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374" w14:textId="34920AE1" w:rsidR="00197270" w:rsidRPr="008F479C" w:rsidRDefault="00197270" w:rsidP="00197270">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8F479C">
        <w:rPr>
          <w:rFonts w:ascii="Arial" w:hAnsi="Arial"/>
          <w:b/>
          <w:bCs/>
          <w:sz w:val="24"/>
        </w:rPr>
        <w:t>3GPP T</w:t>
      </w:r>
      <w:bookmarkStart w:id="2" w:name="_Ref452454252"/>
      <w:bookmarkEnd w:id="2"/>
      <w:r w:rsidRPr="008F479C">
        <w:rPr>
          <w:rFonts w:ascii="Arial" w:hAnsi="Arial"/>
          <w:b/>
          <w:bCs/>
          <w:sz w:val="24"/>
        </w:rPr>
        <w:t xml:space="preserve">SG-RAN </w:t>
      </w:r>
      <w:r w:rsidRPr="008F479C">
        <w:rPr>
          <w:rFonts w:ascii="Arial" w:hAnsi="Arial"/>
          <w:b/>
          <w:sz w:val="24"/>
        </w:rPr>
        <w:t>WG4 Meeting #</w:t>
      </w:r>
      <w:r w:rsidR="00254E9F" w:rsidRPr="008F479C">
        <w:rPr>
          <w:rFonts w:ascii="Arial" w:hAnsi="Arial"/>
          <w:b/>
          <w:sz w:val="24"/>
        </w:rPr>
        <w:t>11</w:t>
      </w:r>
      <w:r w:rsidR="00763E2C" w:rsidRPr="008F479C">
        <w:rPr>
          <w:rFonts w:ascii="Arial" w:hAnsi="Arial"/>
          <w:b/>
          <w:sz w:val="24"/>
        </w:rPr>
        <w:t>6</w:t>
      </w:r>
      <w:r w:rsidRPr="008F479C">
        <w:rPr>
          <w:rFonts w:ascii="Arial" w:hAnsi="Arial"/>
          <w:b/>
          <w:bCs/>
          <w:sz w:val="24"/>
        </w:rPr>
        <w:tab/>
      </w:r>
      <w:r w:rsidR="008A20EE" w:rsidRPr="008F479C">
        <w:rPr>
          <w:rFonts w:ascii="Arial" w:hAnsi="Arial"/>
          <w:b/>
          <w:bCs/>
          <w:sz w:val="24"/>
          <w:lang w:eastAsia="ja-JP"/>
        </w:rPr>
        <w:t>R4-25</w:t>
      </w:r>
      <w:r w:rsidR="00467EAA">
        <w:rPr>
          <w:rFonts w:ascii="Arial" w:hAnsi="Arial"/>
          <w:b/>
          <w:bCs/>
          <w:sz w:val="24"/>
          <w:lang w:eastAsia="ja-JP"/>
        </w:rPr>
        <w:t>xxxx</w:t>
      </w:r>
    </w:p>
    <w:bookmarkEnd w:id="0"/>
    <w:bookmarkEnd w:id="1"/>
    <w:p w14:paraId="373D314B" w14:textId="39BD2B04" w:rsidR="00571C5B" w:rsidRPr="008F479C" w:rsidRDefault="00763E2C" w:rsidP="00571C5B">
      <w:pPr>
        <w:widowControl w:val="0"/>
        <w:tabs>
          <w:tab w:val="right" w:pos="9639"/>
        </w:tabs>
        <w:overflowPunct w:val="0"/>
        <w:autoSpaceDE w:val="0"/>
        <w:autoSpaceDN w:val="0"/>
        <w:adjustRightInd w:val="0"/>
        <w:spacing w:after="0"/>
        <w:textAlignment w:val="baseline"/>
        <w:rPr>
          <w:rFonts w:ascii="Arial" w:hAnsi="Arial"/>
          <w:b/>
          <w:bCs/>
          <w:sz w:val="24"/>
        </w:rPr>
      </w:pPr>
      <w:r w:rsidRPr="008F479C">
        <w:rPr>
          <w:rFonts w:ascii="Arial" w:hAnsi="Arial"/>
          <w:b/>
          <w:sz w:val="24"/>
        </w:rPr>
        <w:t>Bengaluru, India, 25 – 29th August</w:t>
      </w:r>
    </w:p>
    <w:p w14:paraId="2637FD31" w14:textId="77777777" w:rsidR="001E0A28" w:rsidRPr="008F479C" w:rsidRDefault="001E0A28" w:rsidP="003B0A96">
      <w:pPr>
        <w:spacing w:after="120"/>
        <w:ind w:left="1985" w:hanging="1985"/>
        <w:rPr>
          <w:rFonts w:ascii="Arial" w:eastAsia="MS Mincho" w:hAnsi="Arial" w:cs="Arial"/>
          <w:b/>
          <w:sz w:val="22"/>
        </w:rPr>
      </w:pPr>
    </w:p>
    <w:p w14:paraId="282755FA" w14:textId="420CA29C" w:rsidR="00C24D2F" w:rsidRPr="008F479C" w:rsidRDefault="00C24D2F" w:rsidP="003B0A9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8F479C">
        <w:rPr>
          <w:rFonts w:ascii="Arial" w:eastAsia="MS Mincho" w:hAnsi="Arial" w:cs="Arial"/>
          <w:b/>
          <w:color w:val="000000"/>
          <w:sz w:val="22"/>
        </w:rPr>
        <w:t xml:space="preserve">Agenda </w:t>
      </w:r>
      <w:r w:rsidR="007D19B7" w:rsidRPr="008F479C">
        <w:rPr>
          <w:rFonts w:ascii="Arial" w:eastAsia="MS Mincho" w:hAnsi="Arial" w:cs="Arial"/>
          <w:b/>
          <w:color w:val="000000"/>
          <w:sz w:val="22"/>
        </w:rPr>
        <w:t>item</w:t>
      </w:r>
      <w:r w:rsidRPr="008F479C">
        <w:rPr>
          <w:rFonts w:ascii="Arial" w:eastAsia="MS Mincho" w:hAnsi="Arial" w:cs="Arial"/>
          <w:b/>
          <w:color w:val="000000"/>
          <w:sz w:val="22"/>
        </w:rPr>
        <w:t>:</w:t>
      </w:r>
      <w:r w:rsidRPr="008F479C">
        <w:rPr>
          <w:rFonts w:ascii="Arial" w:eastAsia="MS Mincho" w:hAnsi="Arial" w:cs="Arial"/>
          <w:b/>
          <w:color w:val="000000"/>
          <w:sz w:val="22"/>
        </w:rPr>
        <w:tab/>
      </w:r>
      <w:r w:rsidRPr="008F479C">
        <w:rPr>
          <w:rFonts w:ascii="Arial" w:eastAsia="MS Mincho" w:hAnsi="Arial" w:cs="Arial"/>
          <w:b/>
          <w:color w:val="000000"/>
          <w:sz w:val="22"/>
          <w:lang w:eastAsia="ja-JP"/>
        </w:rPr>
        <w:tab/>
      </w:r>
      <w:r w:rsidRPr="008F479C">
        <w:rPr>
          <w:rFonts w:ascii="Arial" w:eastAsia="MS Mincho" w:hAnsi="Arial" w:cs="Arial"/>
          <w:b/>
          <w:color w:val="000000"/>
          <w:sz w:val="22"/>
          <w:lang w:eastAsia="ja-JP"/>
        </w:rPr>
        <w:tab/>
      </w:r>
      <w:r w:rsidR="00B31517" w:rsidRPr="008F479C">
        <w:rPr>
          <w:rFonts w:ascii="Arial" w:eastAsiaTheme="minorEastAsia" w:hAnsi="Arial" w:cs="Arial"/>
          <w:color w:val="000000"/>
          <w:sz w:val="22"/>
          <w:lang w:eastAsia="zh-CN"/>
        </w:rPr>
        <w:t>7.</w:t>
      </w:r>
      <w:r w:rsidR="00197270" w:rsidRPr="008F479C">
        <w:rPr>
          <w:rFonts w:ascii="Arial" w:eastAsiaTheme="minorEastAsia" w:hAnsi="Arial" w:cs="Arial"/>
          <w:color w:val="000000"/>
          <w:sz w:val="22"/>
          <w:lang w:eastAsia="zh-CN"/>
        </w:rPr>
        <w:t>1</w:t>
      </w:r>
      <w:r w:rsidR="00763E2C" w:rsidRPr="008F479C">
        <w:rPr>
          <w:rFonts w:ascii="Arial" w:eastAsiaTheme="minorEastAsia" w:hAnsi="Arial" w:cs="Arial"/>
          <w:color w:val="000000"/>
          <w:sz w:val="22"/>
          <w:lang w:eastAsia="zh-CN"/>
        </w:rPr>
        <w:t>2</w:t>
      </w:r>
      <w:r w:rsidR="00197270" w:rsidRPr="008F479C">
        <w:rPr>
          <w:rFonts w:ascii="Arial" w:eastAsiaTheme="minorEastAsia" w:hAnsi="Arial" w:cs="Arial"/>
          <w:color w:val="000000"/>
          <w:sz w:val="22"/>
          <w:lang w:eastAsia="zh-CN"/>
        </w:rPr>
        <w:t>.</w:t>
      </w:r>
      <w:r w:rsidR="00254E9F" w:rsidRPr="008F479C">
        <w:rPr>
          <w:rFonts w:ascii="Arial" w:eastAsiaTheme="minorEastAsia" w:hAnsi="Arial" w:cs="Arial"/>
          <w:color w:val="000000"/>
          <w:sz w:val="22"/>
          <w:lang w:eastAsia="zh-CN"/>
        </w:rPr>
        <w:t>1</w:t>
      </w:r>
    </w:p>
    <w:p w14:paraId="50D5329D" w14:textId="61312449" w:rsidR="00915D73" w:rsidRPr="008F479C" w:rsidRDefault="00915D73" w:rsidP="003B0A96">
      <w:pPr>
        <w:spacing w:after="120"/>
        <w:ind w:left="1985" w:hanging="1985"/>
        <w:rPr>
          <w:rFonts w:ascii="Arial" w:hAnsi="Arial" w:cs="Arial"/>
          <w:color w:val="000000"/>
          <w:sz w:val="22"/>
          <w:lang w:eastAsia="zh-CN"/>
        </w:rPr>
      </w:pPr>
      <w:r w:rsidRPr="008F479C">
        <w:rPr>
          <w:rFonts w:ascii="Arial" w:eastAsia="MS Mincho" w:hAnsi="Arial" w:cs="Arial"/>
          <w:b/>
          <w:sz w:val="22"/>
        </w:rPr>
        <w:t>Source:</w:t>
      </w:r>
      <w:r w:rsidRPr="008F479C">
        <w:rPr>
          <w:rFonts w:ascii="Arial" w:eastAsia="MS Mincho" w:hAnsi="Arial" w:cs="Arial"/>
          <w:b/>
          <w:sz w:val="22"/>
        </w:rPr>
        <w:tab/>
      </w:r>
      <w:r w:rsidR="00B4500D" w:rsidRPr="008F479C">
        <w:rPr>
          <w:rFonts w:ascii="Arial" w:eastAsia="MS Mincho" w:hAnsi="Arial" w:cs="Arial"/>
          <w:bCs/>
          <w:sz w:val="22"/>
        </w:rPr>
        <w:t>Moderator (</w:t>
      </w:r>
      <w:r w:rsidR="0081244C" w:rsidRPr="008F479C">
        <w:rPr>
          <w:rFonts w:ascii="Arial" w:hAnsi="Arial" w:cs="Arial"/>
          <w:bCs/>
          <w:color w:val="000000"/>
          <w:sz w:val="22"/>
          <w:lang w:eastAsia="zh-CN"/>
        </w:rPr>
        <w:t>Nokia</w:t>
      </w:r>
      <w:r w:rsidR="00B4500D" w:rsidRPr="008F479C">
        <w:rPr>
          <w:rFonts w:ascii="Arial" w:hAnsi="Arial" w:cs="Arial"/>
          <w:bCs/>
          <w:color w:val="000000"/>
          <w:sz w:val="22"/>
          <w:lang w:eastAsia="zh-CN"/>
        </w:rPr>
        <w:t>)</w:t>
      </w:r>
    </w:p>
    <w:p w14:paraId="1E0389E7" w14:textId="624FCD98" w:rsidR="00915D73" w:rsidRPr="008F479C" w:rsidRDefault="00915D73" w:rsidP="003B0A96">
      <w:pPr>
        <w:spacing w:after="120"/>
        <w:ind w:left="1985" w:hanging="1985"/>
        <w:rPr>
          <w:rFonts w:ascii="Arial" w:eastAsiaTheme="minorEastAsia" w:hAnsi="Arial" w:cs="Arial"/>
          <w:color w:val="000000"/>
          <w:sz w:val="22"/>
          <w:lang w:eastAsia="zh-CN"/>
        </w:rPr>
      </w:pPr>
      <w:r w:rsidRPr="008F479C">
        <w:rPr>
          <w:rFonts w:ascii="Arial" w:eastAsia="MS Mincho" w:hAnsi="Arial" w:cs="Arial"/>
          <w:b/>
          <w:color w:val="000000"/>
          <w:sz w:val="22"/>
        </w:rPr>
        <w:t>Title:</w:t>
      </w:r>
      <w:r w:rsidRPr="008F479C">
        <w:rPr>
          <w:rFonts w:ascii="Arial" w:eastAsia="MS Mincho" w:hAnsi="Arial" w:cs="Arial"/>
          <w:b/>
          <w:color w:val="000000"/>
          <w:sz w:val="22"/>
        </w:rPr>
        <w:tab/>
      </w:r>
      <w:r w:rsidR="00197270" w:rsidRPr="008F479C">
        <w:rPr>
          <w:rFonts w:ascii="Arial" w:eastAsiaTheme="minorEastAsia" w:hAnsi="Arial" w:cs="Arial"/>
          <w:color w:val="000000"/>
          <w:sz w:val="22"/>
          <w:lang w:eastAsia="zh-CN"/>
        </w:rPr>
        <w:tab/>
      </w:r>
      <w:r w:rsidR="00467EAA">
        <w:rPr>
          <w:rFonts w:ascii="Arial" w:eastAsiaTheme="minorEastAsia" w:hAnsi="Arial" w:cs="Arial"/>
          <w:color w:val="000000"/>
          <w:sz w:val="22"/>
          <w:lang w:eastAsia="zh-CN"/>
        </w:rPr>
        <w:t xml:space="preserve">Ad-Hoc Minutes </w:t>
      </w:r>
      <w:r w:rsidR="00197270" w:rsidRPr="008F479C">
        <w:rPr>
          <w:rFonts w:ascii="Arial" w:eastAsiaTheme="minorEastAsia" w:hAnsi="Arial" w:cs="Arial"/>
          <w:color w:val="000000"/>
          <w:sz w:val="22"/>
          <w:lang w:eastAsia="zh-CN"/>
        </w:rPr>
        <w:t>for [11</w:t>
      </w:r>
      <w:r w:rsidR="00763E2C" w:rsidRPr="008F479C">
        <w:rPr>
          <w:rFonts w:ascii="Arial" w:eastAsiaTheme="minorEastAsia" w:hAnsi="Arial" w:cs="Arial"/>
          <w:color w:val="000000"/>
          <w:sz w:val="22"/>
          <w:lang w:eastAsia="zh-CN"/>
        </w:rPr>
        <w:t>6</w:t>
      </w:r>
      <w:r w:rsidR="00197270" w:rsidRPr="008F479C">
        <w:rPr>
          <w:rFonts w:ascii="Arial" w:eastAsiaTheme="minorEastAsia" w:hAnsi="Arial" w:cs="Arial"/>
          <w:color w:val="000000"/>
          <w:sz w:val="22"/>
          <w:lang w:eastAsia="zh-CN"/>
        </w:rPr>
        <w:t>][3</w:t>
      </w:r>
      <w:r w:rsidR="00AB4763" w:rsidRPr="008F479C">
        <w:rPr>
          <w:rFonts w:ascii="Arial" w:eastAsiaTheme="minorEastAsia" w:hAnsi="Arial" w:cs="Arial"/>
          <w:color w:val="000000"/>
          <w:sz w:val="22"/>
          <w:lang w:eastAsia="zh-CN"/>
        </w:rPr>
        <w:t>2</w:t>
      </w:r>
      <w:r w:rsidR="00763E2C" w:rsidRPr="008F479C">
        <w:rPr>
          <w:rFonts w:ascii="Arial" w:eastAsiaTheme="minorEastAsia" w:hAnsi="Arial" w:cs="Arial"/>
          <w:color w:val="000000"/>
          <w:sz w:val="22"/>
          <w:lang w:eastAsia="zh-CN"/>
        </w:rPr>
        <w:t>0</w:t>
      </w:r>
      <w:r w:rsidR="00197270" w:rsidRPr="008F479C">
        <w:rPr>
          <w:rFonts w:ascii="Arial" w:eastAsiaTheme="minorEastAsia" w:hAnsi="Arial" w:cs="Arial"/>
          <w:color w:val="000000"/>
          <w:sz w:val="22"/>
          <w:lang w:eastAsia="zh-CN"/>
        </w:rPr>
        <w:t>] NR_SCM</w:t>
      </w:r>
    </w:p>
    <w:p w14:paraId="67B0962B" w14:textId="0319B659" w:rsidR="00915D73" w:rsidRPr="008F479C" w:rsidRDefault="00915D73" w:rsidP="003B0A96">
      <w:pPr>
        <w:spacing w:after="120"/>
        <w:ind w:left="1985" w:hanging="1985"/>
        <w:rPr>
          <w:rFonts w:ascii="Arial" w:eastAsiaTheme="minorEastAsia" w:hAnsi="Arial" w:cs="Arial"/>
          <w:sz w:val="22"/>
          <w:lang w:eastAsia="zh-CN"/>
        </w:rPr>
      </w:pPr>
      <w:r w:rsidRPr="008F479C">
        <w:rPr>
          <w:rFonts w:ascii="Arial" w:eastAsia="MS Mincho" w:hAnsi="Arial" w:cs="Arial"/>
          <w:b/>
          <w:color w:val="000000"/>
          <w:sz w:val="22"/>
        </w:rPr>
        <w:t>Document for:</w:t>
      </w:r>
      <w:r w:rsidRPr="008F479C">
        <w:rPr>
          <w:rFonts w:ascii="Arial" w:eastAsia="MS Mincho" w:hAnsi="Arial" w:cs="Arial"/>
          <w:b/>
          <w:color w:val="000000"/>
          <w:sz w:val="22"/>
        </w:rPr>
        <w:tab/>
      </w:r>
      <w:r w:rsidR="00484C5D" w:rsidRPr="008F479C">
        <w:rPr>
          <w:rFonts w:ascii="Arial" w:eastAsiaTheme="minorEastAsia" w:hAnsi="Arial" w:cs="Arial"/>
          <w:color w:val="000000"/>
          <w:sz w:val="22"/>
          <w:lang w:eastAsia="zh-CN"/>
        </w:rPr>
        <w:t>Information</w:t>
      </w:r>
    </w:p>
    <w:p w14:paraId="4A0AE149" w14:textId="4268E307" w:rsidR="005D7AF8" w:rsidRPr="008F479C" w:rsidRDefault="00915D73" w:rsidP="003B0A96">
      <w:pPr>
        <w:pStyle w:val="Heading1"/>
        <w:rPr>
          <w:rFonts w:eastAsiaTheme="minorEastAsia"/>
          <w:lang w:val="en-GB" w:eastAsia="zh-CN"/>
        </w:rPr>
      </w:pPr>
      <w:r w:rsidRPr="008F479C">
        <w:rPr>
          <w:lang w:val="en-GB" w:eastAsia="ja-JP"/>
        </w:rPr>
        <w:t>Introduction</w:t>
      </w:r>
    </w:p>
    <w:p w14:paraId="47D58649" w14:textId="2ED5D659" w:rsidR="0081244C" w:rsidRPr="008F479C" w:rsidRDefault="002C5837" w:rsidP="003B0A96">
      <w:pPr>
        <w:rPr>
          <w:lang w:eastAsia="zh-CN"/>
        </w:rPr>
      </w:pPr>
      <w:r w:rsidRPr="008F479C">
        <w:rPr>
          <w:lang w:eastAsia="zh-CN"/>
        </w:rPr>
        <w:t xml:space="preserve">This </w:t>
      </w:r>
      <w:r w:rsidR="00197270" w:rsidRPr="008F479C">
        <w:rPr>
          <w:lang w:eastAsia="zh-CN"/>
        </w:rPr>
        <w:t>document</w:t>
      </w:r>
      <w:r w:rsidRPr="008F479C">
        <w:rPr>
          <w:lang w:eastAsia="zh-CN"/>
        </w:rPr>
        <w:t xml:space="preserve"> summari</w:t>
      </w:r>
      <w:r w:rsidR="00204E84" w:rsidRPr="008F479C">
        <w:rPr>
          <w:lang w:eastAsia="zh-CN"/>
        </w:rPr>
        <w:t>s</w:t>
      </w:r>
      <w:r w:rsidRPr="008F479C">
        <w:rPr>
          <w:lang w:eastAsia="zh-CN"/>
        </w:rPr>
        <w:t xml:space="preserve">es the </w:t>
      </w:r>
      <w:r w:rsidR="00197270" w:rsidRPr="008F479C">
        <w:rPr>
          <w:lang w:eastAsia="zh-CN"/>
        </w:rPr>
        <w:t>contributions</w:t>
      </w:r>
      <w:r w:rsidRPr="008F479C">
        <w:rPr>
          <w:lang w:eastAsia="zh-CN"/>
        </w:rPr>
        <w:t xml:space="preserve"> for </w:t>
      </w:r>
      <w:proofErr w:type="spellStart"/>
      <w:r w:rsidR="00197270" w:rsidRPr="008F479C">
        <w:rPr>
          <w:lang w:eastAsia="zh-CN"/>
        </w:rPr>
        <w:t>FS_NR_demod_SCM</w:t>
      </w:r>
      <w:proofErr w:type="spellEnd"/>
      <w:r w:rsidR="00197270" w:rsidRPr="008F479C">
        <w:rPr>
          <w:lang w:eastAsia="zh-CN"/>
        </w:rPr>
        <w:t xml:space="preserve"> </w:t>
      </w:r>
      <w:r w:rsidR="005B5165" w:rsidRPr="008F479C">
        <w:rPr>
          <w:lang w:eastAsia="zh-CN"/>
        </w:rPr>
        <w:t xml:space="preserve">(also known as NR_SCM) </w:t>
      </w:r>
      <w:r w:rsidRPr="008F479C">
        <w:rPr>
          <w:lang w:eastAsia="zh-CN"/>
        </w:rPr>
        <w:t xml:space="preserve">under AI </w:t>
      </w:r>
      <w:r w:rsidR="00014EC6" w:rsidRPr="008F479C">
        <w:rPr>
          <w:lang w:eastAsia="zh-CN"/>
        </w:rPr>
        <w:t>7.1</w:t>
      </w:r>
      <w:r w:rsidR="00763E2C" w:rsidRPr="008F479C">
        <w:rPr>
          <w:lang w:eastAsia="zh-CN"/>
        </w:rPr>
        <w:t>2</w:t>
      </w:r>
      <w:r w:rsidRPr="008F479C">
        <w:rPr>
          <w:lang w:eastAsia="zh-CN"/>
        </w:rPr>
        <w:t xml:space="preserve"> at RAN4#</w:t>
      </w:r>
      <w:r w:rsidR="004B56F1" w:rsidRPr="008F479C">
        <w:rPr>
          <w:lang w:eastAsia="zh-CN"/>
        </w:rPr>
        <w:t>11</w:t>
      </w:r>
      <w:r w:rsidR="00763E2C" w:rsidRPr="008F479C">
        <w:rPr>
          <w:lang w:eastAsia="zh-CN"/>
        </w:rPr>
        <w:t>6</w:t>
      </w:r>
      <w:r w:rsidR="00877CA5" w:rsidRPr="008F479C">
        <w:rPr>
          <w:lang w:eastAsia="zh-CN"/>
        </w:rPr>
        <w:t>.</w:t>
      </w:r>
    </w:p>
    <w:p w14:paraId="3E941C51" w14:textId="5C9B2D2C" w:rsidR="00877CA5" w:rsidRPr="008F479C" w:rsidRDefault="00877CA5" w:rsidP="003B0A96">
      <w:pPr>
        <w:rPr>
          <w:lang w:eastAsia="zh-CN"/>
        </w:rPr>
      </w:pPr>
      <w:proofErr w:type="spellStart"/>
      <w:r w:rsidRPr="008F479C">
        <w:rPr>
          <w:lang w:eastAsia="zh-CN"/>
        </w:rPr>
        <w:t>FS_NR_demod_SCM</w:t>
      </w:r>
      <w:proofErr w:type="spellEnd"/>
      <w:r w:rsidRPr="008F479C">
        <w:rPr>
          <w:lang w:eastAsia="zh-CN"/>
        </w:rPr>
        <w:t xml:space="preserve"> </w:t>
      </w:r>
      <w:r w:rsidR="00704966" w:rsidRPr="008F479C">
        <w:rPr>
          <w:lang w:eastAsia="zh-CN"/>
        </w:rPr>
        <w:t xml:space="preserve">was updated at RAN#107 with the new SID being </w:t>
      </w:r>
      <w:hyperlink r:id="rId13" w:history="1">
        <w:r w:rsidR="00704966" w:rsidRPr="008F479C">
          <w:rPr>
            <w:rStyle w:val="Hyperlink"/>
            <w:lang w:eastAsia="zh-CN"/>
          </w:rPr>
          <w:t>RP-241610</w:t>
        </w:r>
      </w:hyperlink>
      <w:r w:rsidR="00704966" w:rsidRPr="008F479C">
        <w:rPr>
          <w:lang w:eastAsia="zh-CN"/>
        </w:rPr>
        <w:t>.</w:t>
      </w:r>
    </w:p>
    <w:p w14:paraId="492CEE24" w14:textId="5B56ABDF" w:rsidR="0081244C" w:rsidRPr="008F479C" w:rsidRDefault="0081244C" w:rsidP="003B0A96">
      <w:pPr>
        <w:rPr>
          <w:lang w:eastAsia="zh-CN"/>
        </w:rPr>
      </w:pPr>
      <w:r w:rsidRPr="008F479C">
        <w:rPr>
          <w:lang w:eastAsia="zh-CN"/>
        </w:rPr>
        <w:t>This topic</w:t>
      </w:r>
      <w:r w:rsidR="00197270" w:rsidRPr="008F479C">
        <w:rPr>
          <w:lang w:eastAsia="zh-CN"/>
        </w:rPr>
        <w:t xml:space="preserve"> </w:t>
      </w:r>
      <w:r w:rsidR="005B5165" w:rsidRPr="008F479C">
        <w:rPr>
          <w:lang w:eastAsia="zh-CN"/>
        </w:rPr>
        <w:t>was</w:t>
      </w:r>
      <w:r w:rsidRPr="008F479C">
        <w:rPr>
          <w:lang w:eastAsia="zh-CN"/>
        </w:rPr>
        <w:t xml:space="preserve"> introduced in RAN4 demodulation at RAN4#1</w:t>
      </w:r>
      <w:r w:rsidR="00197270" w:rsidRPr="008F479C">
        <w:rPr>
          <w:lang w:eastAsia="zh-CN"/>
        </w:rPr>
        <w:t>12</w:t>
      </w:r>
      <w:r w:rsidRPr="008F479C">
        <w:rPr>
          <w:lang w:eastAsia="zh-CN"/>
        </w:rPr>
        <w:t xml:space="preserve"> with a </w:t>
      </w:r>
      <w:r w:rsidR="006A0080" w:rsidRPr="008F479C">
        <w:rPr>
          <w:lang w:eastAsia="zh-CN"/>
        </w:rPr>
        <w:t>completion</w:t>
      </w:r>
      <w:r w:rsidR="00840000" w:rsidRPr="008F479C">
        <w:rPr>
          <w:lang w:eastAsia="zh-CN"/>
        </w:rPr>
        <w:t xml:space="preserve"> by RAN#10</w:t>
      </w:r>
      <w:r w:rsidR="00704966" w:rsidRPr="008F479C">
        <w:rPr>
          <w:lang w:eastAsia="zh-CN"/>
        </w:rPr>
        <w:t>9</w:t>
      </w:r>
      <w:r w:rsidR="00840000" w:rsidRPr="008F479C">
        <w:rPr>
          <w:lang w:eastAsia="zh-CN"/>
        </w:rPr>
        <w:t xml:space="preserve"> in </w:t>
      </w:r>
      <w:r w:rsidR="00704966" w:rsidRPr="008F479C">
        <w:rPr>
          <w:lang w:eastAsia="zh-CN"/>
        </w:rPr>
        <w:t>September</w:t>
      </w:r>
      <w:r w:rsidR="00840000" w:rsidRPr="008F479C">
        <w:rPr>
          <w:lang w:eastAsia="zh-CN"/>
        </w:rPr>
        <w:t xml:space="preserve"> 202</w:t>
      </w:r>
      <w:r w:rsidR="00197270" w:rsidRPr="008F479C">
        <w:rPr>
          <w:lang w:eastAsia="zh-CN"/>
        </w:rPr>
        <w:t>5</w:t>
      </w:r>
      <w:r w:rsidR="00E8142C" w:rsidRPr="008F479C">
        <w:rPr>
          <w:lang w:eastAsia="zh-CN"/>
        </w:rPr>
        <w:t>.</w:t>
      </w:r>
    </w:p>
    <w:p w14:paraId="7967D9BA" w14:textId="14179DF1" w:rsidR="00F13EC5" w:rsidRPr="008F479C" w:rsidRDefault="00F13EC5" w:rsidP="003B0A96">
      <w:pPr>
        <w:rPr>
          <w:lang w:eastAsia="zh-CN"/>
        </w:rPr>
      </w:pPr>
      <w:r w:rsidRPr="008F479C">
        <w:rPr>
          <w:lang w:eastAsia="zh-CN"/>
        </w:rPr>
        <w:t xml:space="preserve">The </w:t>
      </w:r>
      <w:r w:rsidR="00140C9A" w:rsidRPr="008F479C">
        <w:rPr>
          <w:lang w:eastAsia="zh-CN"/>
        </w:rPr>
        <w:t xml:space="preserve">proposals from the </w:t>
      </w:r>
      <w:r w:rsidRPr="008F479C">
        <w:rPr>
          <w:lang w:eastAsia="zh-CN"/>
        </w:rPr>
        <w:t xml:space="preserve">contributions are </w:t>
      </w:r>
      <w:r w:rsidR="00140C9A" w:rsidRPr="008F479C">
        <w:rPr>
          <w:lang w:eastAsia="zh-CN"/>
        </w:rPr>
        <w:t>grouped</w:t>
      </w:r>
      <w:r w:rsidRPr="008F479C">
        <w:rPr>
          <w:lang w:eastAsia="zh-CN"/>
        </w:rPr>
        <w:t xml:space="preserve"> into the following </w:t>
      </w:r>
      <w:r w:rsidR="008604D1" w:rsidRPr="008F479C">
        <w:rPr>
          <w:lang w:eastAsia="zh-CN"/>
        </w:rPr>
        <w:t>t</w:t>
      </w:r>
      <w:r w:rsidRPr="008F479C">
        <w:rPr>
          <w:lang w:eastAsia="zh-CN"/>
        </w:rPr>
        <w:t>opics</w:t>
      </w:r>
      <w:r w:rsidR="003766A4" w:rsidRPr="008F479C">
        <w:rPr>
          <w:lang w:eastAsia="zh-CN"/>
        </w:rPr>
        <w:t>:</w:t>
      </w:r>
      <w:r w:rsidR="008D5E74" w:rsidRPr="008F479C">
        <w:rPr>
          <w:lang w:eastAsia="zh-CN"/>
        </w:rPr>
        <w:t xml:space="preserve">  </w:t>
      </w:r>
    </w:p>
    <w:p w14:paraId="0FD675F1" w14:textId="2209EB71" w:rsidR="003766A4" w:rsidRPr="008F479C" w:rsidRDefault="003766A4" w:rsidP="000D6432">
      <w:pPr>
        <w:pStyle w:val="ListParagraph"/>
        <w:numPr>
          <w:ilvl w:val="0"/>
          <w:numId w:val="10"/>
        </w:numPr>
        <w:ind w:firstLineChars="0"/>
        <w:rPr>
          <w:lang w:eastAsia="zh-CN"/>
        </w:rPr>
      </w:pPr>
      <w:r w:rsidRPr="008F479C">
        <w:rPr>
          <w:lang w:eastAsia="zh-CN"/>
        </w:rPr>
        <w:t>Topic #1: General</w:t>
      </w:r>
    </w:p>
    <w:p w14:paraId="13618E2F" w14:textId="763B9003" w:rsidR="00140C9A" w:rsidRPr="008F479C" w:rsidRDefault="00704966" w:rsidP="00704966">
      <w:pPr>
        <w:pStyle w:val="ListParagraph"/>
        <w:numPr>
          <w:ilvl w:val="0"/>
          <w:numId w:val="10"/>
        </w:numPr>
        <w:ind w:firstLineChars="0"/>
        <w:rPr>
          <w:lang w:eastAsia="zh-CN"/>
        </w:rPr>
      </w:pPr>
      <w:r w:rsidRPr="008F479C">
        <w:rPr>
          <w:lang w:eastAsia="zh-CN"/>
        </w:rPr>
        <w:t>Topic</w:t>
      </w:r>
      <w:r w:rsidR="00140C9A" w:rsidRPr="008F479C">
        <w:rPr>
          <w:lang w:eastAsia="zh-CN"/>
        </w:rPr>
        <w:t xml:space="preserve"> </w:t>
      </w:r>
      <w:r w:rsidRPr="008F479C">
        <w:rPr>
          <w:lang w:eastAsia="zh-CN"/>
        </w:rPr>
        <w:t>#</w:t>
      </w:r>
      <w:r w:rsidR="00C911E8" w:rsidRPr="008F479C">
        <w:rPr>
          <w:lang w:eastAsia="zh-CN"/>
        </w:rPr>
        <w:t>2</w:t>
      </w:r>
      <w:r w:rsidR="00140C9A" w:rsidRPr="008F479C">
        <w:rPr>
          <w:lang w:eastAsia="zh-CN"/>
        </w:rPr>
        <w:t xml:space="preserve">: Common </w:t>
      </w:r>
      <w:r w:rsidRPr="008F479C">
        <w:rPr>
          <w:lang w:eastAsia="zh-CN"/>
        </w:rPr>
        <w:t xml:space="preserve">Parameters </w:t>
      </w:r>
      <w:r w:rsidR="00140C9A" w:rsidRPr="008F479C">
        <w:rPr>
          <w:lang w:eastAsia="zh-CN"/>
        </w:rPr>
        <w:t>for all Methodologies</w:t>
      </w:r>
    </w:p>
    <w:p w14:paraId="20985D2B" w14:textId="7F260E25"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3</w:t>
      </w:r>
      <w:r w:rsidR="00140C9A" w:rsidRPr="008F479C">
        <w:rPr>
          <w:lang w:eastAsia="zh-CN"/>
        </w:rPr>
        <w:t>: TDL Based Methodologies</w:t>
      </w:r>
    </w:p>
    <w:p w14:paraId="103B0806" w14:textId="2B36A0E7"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4</w:t>
      </w:r>
      <w:r w:rsidRPr="008F479C">
        <w:rPr>
          <w:lang w:eastAsia="zh-CN"/>
        </w:rPr>
        <w:t xml:space="preserve">: </w:t>
      </w:r>
      <w:r w:rsidR="00140C9A" w:rsidRPr="008F479C">
        <w:rPr>
          <w:lang w:eastAsia="zh-CN"/>
        </w:rPr>
        <w:t>CDL Based Methodologies</w:t>
      </w:r>
    </w:p>
    <w:p w14:paraId="43AF9A02" w14:textId="28805CE1"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5</w:t>
      </w:r>
      <w:r w:rsidR="00140C9A" w:rsidRPr="008F479C">
        <w:rPr>
          <w:lang w:eastAsia="zh-CN"/>
        </w:rPr>
        <w:t xml:space="preserve">: </w:t>
      </w:r>
      <w:r w:rsidRPr="008F479C">
        <w:rPr>
          <w:lang w:eastAsia="zh-CN"/>
        </w:rPr>
        <w:t>Alignment of SCM implementations</w:t>
      </w:r>
    </w:p>
    <w:p w14:paraId="1116D040" w14:textId="15797448"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6</w:t>
      </w:r>
      <w:r w:rsidRPr="008F479C">
        <w:rPr>
          <w:lang w:eastAsia="zh-CN"/>
        </w:rPr>
        <w:t>:</w:t>
      </w:r>
      <w:r w:rsidR="00140C9A" w:rsidRPr="008F479C">
        <w:rPr>
          <w:lang w:eastAsia="zh-CN"/>
        </w:rPr>
        <w:t xml:space="preserve"> </w:t>
      </w:r>
      <w:r w:rsidRPr="008F479C">
        <w:rPr>
          <w:lang w:eastAsia="zh-CN"/>
        </w:rPr>
        <w:t>Comparison of Methodologies</w:t>
      </w:r>
    </w:p>
    <w:p w14:paraId="5C40BBDE" w14:textId="72439B76" w:rsidR="00A404AA" w:rsidRPr="008F479C" w:rsidRDefault="00A404AA" w:rsidP="00704966">
      <w:pPr>
        <w:pStyle w:val="ListParagraph"/>
        <w:numPr>
          <w:ilvl w:val="0"/>
          <w:numId w:val="10"/>
        </w:numPr>
        <w:ind w:firstLineChars="0"/>
        <w:rPr>
          <w:lang w:eastAsia="zh-CN"/>
        </w:rPr>
      </w:pPr>
      <w:r w:rsidRPr="008F479C">
        <w:rPr>
          <w:lang w:eastAsia="zh-CN"/>
        </w:rPr>
        <w:t xml:space="preserve">Topic #7: </w:t>
      </w:r>
      <w:r w:rsidR="0020050E" w:rsidRPr="008F479C">
        <w:rPr>
          <w:lang w:eastAsia="zh-CN"/>
        </w:rPr>
        <w:t>Other</w:t>
      </w:r>
    </w:p>
    <w:p w14:paraId="6B484AE3" w14:textId="4F7D19A7" w:rsidR="002A3BDA" w:rsidRDefault="002A3BDA" w:rsidP="002A3BDA">
      <w:pPr>
        <w:rPr>
          <w:lang w:eastAsia="zh-CN"/>
        </w:rPr>
      </w:pPr>
    </w:p>
    <w:p w14:paraId="064E45AF" w14:textId="497C8264" w:rsidR="002A3BDA" w:rsidRDefault="002A3BDA" w:rsidP="002A3BDA">
      <w:pPr>
        <w:rPr>
          <w:lang w:eastAsia="zh-CN"/>
        </w:rPr>
      </w:pPr>
      <w:r>
        <w:rPr>
          <w:lang w:eastAsia="zh-CN"/>
        </w:rPr>
        <w:t xml:space="preserve">In the online session on the </w:t>
      </w:r>
      <w:proofErr w:type="gramStart"/>
      <w:r>
        <w:rPr>
          <w:lang w:eastAsia="zh-CN"/>
        </w:rPr>
        <w:t>25</w:t>
      </w:r>
      <w:r w:rsidRPr="002A3BDA">
        <w:rPr>
          <w:vertAlign w:val="superscript"/>
          <w:lang w:eastAsia="zh-CN"/>
        </w:rPr>
        <w:t>th</w:t>
      </w:r>
      <w:proofErr w:type="gramEnd"/>
      <w:r>
        <w:rPr>
          <w:lang w:eastAsia="zh-CN"/>
        </w:rPr>
        <w:t xml:space="preserve"> August 2025 the following issues we discussed</w:t>
      </w:r>
      <w:r w:rsidR="009756D5">
        <w:rPr>
          <w:lang w:eastAsia="zh-CN"/>
        </w:rPr>
        <w:t>, for which the following is proposed as a way forward following the online session</w:t>
      </w:r>
    </w:p>
    <w:p w14:paraId="219048D4" w14:textId="77777777" w:rsidR="00F055F3" w:rsidRDefault="00F055F3" w:rsidP="002A3BDA">
      <w:pPr>
        <w:rPr>
          <w:lang w:eastAsia="zh-CN"/>
        </w:rPr>
      </w:pPr>
    </w:p>
    <w:p w14:paraId="68B9FF24" w14:textId="165C7FCB" w:rsidR="004C5C3D" w:rsidRPr="00BB0D0C" w:rsidRDefault="00F055F3" w:rsidP="002A3BDA">
      <w:pPr>
        <w:rPr>
          <w:b/>
          <w:bCs/>
          <w:u w:val="single"/>
          <w:lang w:eastAsia="zh-CN"/>
        </w:rPr>
      </w:pPr>
      <w:r w:rsidRPr="00BB0D0C">
        <w:rPr>
          <w:b/>
          <w:bCs/>
          <w:u w:val="single"/>
          <w:lang w:eastAsia="zh-CN"/>
        </w:rPr>
        <w:t>Issue 4-2-2</w:t>
      </w:r>
      <w:r w:rsidR="00382F26" w:rsidRPr="00BB0D0C">
        <w:rPr>
          <w:b/>
          <w:bCs/>
          <w:u w:val="single"/>
          <w:lang w:eastAsia="zh-CN"/>
        </w:rPr>
        <w:t>: Angular Scaling</w:t>
      </w:r>
    </w:p>
    <w:p w14:paraId="7D850ACB" w14:textId="784F1431" w:rsidR="00382F26" w:rsidRPr="00BB0D0C" w:rsidRDefault="00BB0D0C" w:rsidP="002A3BDA">
      <w:pPr>
        <w:rPr>
          <w:u w:val="single"/>
          <w:lang w:eastAsia="zh-CN"/>
        </w:rPr>
      </w:pPr>
      <w:r w:rsidRPr="00BB0D0C">
        <w:rPr>
          <w:u w:val="single"/>
          <w:lang w:eastAsia="zh-CN"/>
        </w:rPr>
        <w:t xml:space="preserve">Proposed </w:t>
      </w:r>
      <w:r w:rsidR="00382F26" w:rsidRPr="00BB0D0C">
        <w:rPr>
          <w:u w:val="single"/>
          <w:lang w:eastAsia="zh-CN"/>
        </w:rPr>
        <w:t xml:space="preserve">Way Forward: </w:t>
      </w:r>
    </w:p>
    <w:p w14:paraId="006FC4A6" w14:textId="09DC2CED" w:rsidR="00382F26" w:rsidRDefault="00382F26" w:rsidP="002A3BDA">
      <w:pPr>
        <w:rPr>
          <w:lang w:eastAsia="zh-CN"/>
        </w:rPr>
      </w:pPr>
      <w:r>
        <w:rPr>
          <w:lang w:eastAsia="zh-CN"/>
        </w:rPr>
        <w:t>Wordin</w:t>
      </w:r>
      <w:r w:rsidR="00082F9C">
        <w:rPr>
          <w:lang w:eastAsia="zh-CN"/>
        </w:rPr>
        <w:t>g to capture the exact process used during the SCM SI for Angular Scaling to be agreed offline</w:t>
      </w:r>
      <w:r w:rsidR="00131044">
        <w:rPr>
          <w:lang w:eastAsia="zh-CN"/>
        </w:rPr>
        <w:t xml:space="preserve">, no updates to 38.827 CDL Tables, but it will be captured that the </w:t>
      </w:r>
      <w:r w:rsidR="00746E53">
        <w:rPr>
          <w:lang w:eastAsia="zh-CN"/>
        </w:rPr>
        <w:t>RAN1 has updated 38.901 CDL proces</w:t>
      </w:r>
      <w:r w:rsidR="00BB0EFF">
        <w:rPr>
          <w:lang w:eastAsia="zh-CN"/>
        </w:rPr>
        <w:t>s.</w:t>
      </w:r>
    </w:p>
    <w:p w14:paraId="01B1D002" w14:textId="1C12955F" w:rsidR="00F860FE" w:rsidRDefault="005C7AEB" w:rsidP="002A3BDA">
      <w:pPr>
        <w:rPr>
          <w:lang w:eastAsia="zh-CN"/>
        </w:rPr>
      </w:pPr>
      <w:r>
        <w:rPr>
          <w:lang w:eastAsia="zh-CN"/>
        </w:rPr>
        <w:t xml:space="preserve">Wording will be agreed during </w:t>
      </w:r>
      <w:proofErr w:type="spellStart"/>
      <w:r>
        <w:rPr>
          <w:lang w:eastAsia="zh-CN"/>
        </w:rPr>
        <w:t>pCR</w:t>
      </w:r>
      <w:proofErr w:type="spellEnd"/>
      <w:r>
        <w:rPr>
          <w:lang w:eastAsia="zh-CN"/>
        </w:rPr>
        <w:t xml:space="preserve"> review, revision and agreement.</w:t>
      </w:r>
    </w:p>
    <w:p w14:paraId="65DBD43B" w14:textId="77777777" w:rsidR="00F860FE" w:rsidRPr="00F860FE" w:rsidRDefault="00F860FE" w:rsidP="002A3BDA">
      <w:pPr>
        <w:rPr>
          <w:lang w:eastAsia="zh-CN"/>
        </w:rPr>
      </w:pPr>
    </w:p>
    <w:p w14:paraId="77304DEA" w14:textId="5384DC07" w:rsidR="004C5C3D" w:rsidRPr="00BB0D0C" w:rsidRDefault="004C5C3D" w:rsidP="002A3BDA">
      <w:pPr>
        <w:rPr>
          <w:b/>
          <w:bCs/>
          <w:u w:val="single"/>
          <w:lang w:eastAsia="zh-CN"/>
        </w:rPr>
      </w:pPr>
      <w:r w:rsidRPr="00BB0D0C">
        <w:rPr>
          <w:b/>
          <w:bCs/>
          <w:u w:val="single"/>
          <w:lang w:eastAsia="zh-CN"/>
        </w:rPr>
        <w:t>Issue 4-3-3</w:t>
      </w:r>
      <w:r w:rsidR="002B3D71" w:rsidRPr="00BB0D0C">
        <w:rPr>
          <w:b/>
          <w:bCs/>
          <w:u w:val="single"/>
          <w:lang w:eastAsia="zh-CN"/>
        </w:rPr>
        <w:t>: [Beam Steering] PMI Bias</w:t>
      </w:r>
    </w:p>
    <w:p w14:paraId="4C81B15A" w14:textId="65FFF56E" w:rsidR="002B3D71" w:rsidRPr="00BB0D0C" w:rsidRDefault="00BB0D0C" w:rsidP="002A3BDA">
      <w:pPr>
        <w:rPr>
          <w:u w:val="single"/>
          <w:lang w:eastAsia="zh-CN"/>
        </w:rPr>
      </w:pPr>
      <w:r w:rsidRPr="00BB0D0C">
        <w:rPr>
          <w:u w:val="single"/>
          <w:lang w:eastAsia="zh-CN"/>
        </w:rPr>
        <w:t xml:space="preserve">Proposed </w:t>
      </w:r>
      <w:r w:rsidR="002B3D71" w:rsidRPr="00BB0D0C">
        <w:rPr>
          <w:u w:val="single"/>
          <w:lang w:eastAsia="zh-CN"/>
        </w:rPr>
        <w:t>Way Forward:</w:t>
      </w:r>
    </w:p>
    <w:p w14:paraId="0A73305A" w14:textId="2F3366FD" w:rsidR="002B3D71" w:rsidRPr="002B3D71" w:rsidRDefault="005C7AEB" w:rsidP="002A3BDA">
      <w:pPr>
        <w:rPr>
          <w:lang w:eastAsia="zh-CN"/>
        </w:rPr>
      </w:pPr>
      <w:r>
        <w:rPr>
          <w:lang w:eastAsia="zh-CN"/>
        </w:rPr>
        <w:t xml:space="preserve">A comment regarding the PMI Bias of a CDL to be captured in the TR, details of which can be TBD, </w:t>
      </w:r>
      <w:proofErr w:type="gramStart"/>
      <w:r>
        <w:rPr>
          <w:lang w:eastAsia="zh-CN"/>
        </w:rPr>
        <w:t>however</w:t>
      </w:r>
      <w:proofErr w:type="gramEnd"/>
      <w:r>
        <w:rPr>
          <w:lang w:eastAsia="zh-CN"/>
        </w:rPr>
        <w:t xml:space="preserve"> will be agreed during RAN4#116 during </w:t>
      </w:r>
      <w:proofErr w:type="spellStart"/>
      <w:r>
        <w:rPr>
          <w:lang w:eastAsia="zh-CN"/>
        </w:rPr>
        <w:t>pCR</w:t>
      </w:r>
      <w:proofErr w:type="spellEnd"/>
      <w:r>
        <w:rPr>
          <w:lang w:eastAsia="zh-CN"/>
        </w:rPr>
        <w:t xml:space="preserve"> review, revision and agreement.</w:t>
      </w:r>
    </w:p>
    <w:p w14:paraId="1B6D4F54" w14:textId="77777777" w:rsidR="00F860FE" w:rsidRDefault="00F860FE" w:rsidP="002A3BDA">
      <w:pPr>
        <w:rPr>
          <w:lang w:eastAsia="zh-CN"/>
        </w:rPr>
      </w:pPr>
    </w:p>
    <w:p w14:paraId="6E6226E0" w14:textId="7A191324" w:rsidR="009453D2" w:rsidRPr="00BB0D0C" w:rsidRDefault="009453D2" w:rsidP="002A3BDA">
      <w:pPr>
        <w:rPr>
          <w:b/>
          <w:bCs/>
          <w:u w:val="single"/>
          <w:lang w:eastAsia="zh-CN"/>
        </w:rPr>
      </w:pPr>
      <w:r w:rsidRPr="00BB0D0C">
        <w:rPr>
          <w:b/>
          <w:bCs/>
          <w:u w:val="single"/>
          <w:lang w:eastAsia="zh-CN"/>
        </w:rPr>
        <w:t>Issue 4-3-2</w:t>
      </w:r>
      <w:r w:rsidR="00BF28C2" w:rsidRPr="00BB0D0C">
        <w:rPr>
          <w:b/>
          <w:bCs/>
          <w:u w:val="single"/>
          <w:lang w:eastAsia="zh-CN"/>
        </w:rPr>
        <w:t>: Frequency Band Generalisation</w:t>
      </w:r>
    </w:p>
    <w:p w14:paraId="23CD3C2A" w14:textId="1F97143C" w:rsidR="00E55BA6" w:rsidRDefault="00BB0D0C" w:rsidP="002A3BDA">
      <w:pPr>
        <w:rPr>
          <w:lang w:eastAsia="zh-CN"/>
        </w:rPr>
      </w:pPr>
      <w:r>
        <w:rPr>
          <w:lang w:eastAsia="zh-CN"/>
        </w:rPr>
        <w:lastRenderedPageBreak/>
        <w:t xml:space="preserve">Proposed </w:t>
      </w:r>
      <w:r w:rsidR="00E55BA6">
        <w:rPr>
          <w:lang w:eastAsia="zh-CN"/>
        </w:rPr>
        <w:t>Way Forward:</w:t>
      </w:r>
    </w:p>
    <w:p w14:paraId="04999FE3" w14:textId="3F288538" w:rsidR="00BF28C2" w:rsidRDefault="00BF28C2" w:rsidP="00BF28C2">
      <w:pPr>
        <w:rPr>
          <w:lang w:eastAsia="zh-CN"/>
        </w:rPr>
      </w:pPr>
      <w:r>
        <w:rPr>
          <w:lang w:eastAsia="zh-CN"/>
        </w:rPr>
        <w:t xml:space="preserve">A comment regarding the fact that </w:t>
      </w:r>
      <w:r w:rsidR="00471122">
        <w:rPr>
          <w:lang w:eastAsia="zh-CN"/>
        </w:rPr>
        <w:t xml:space="preserve">the Rel-19 SCM SI has focussed purely on 3.5 GHz can be captured in the TR, details of which can be TBD, </w:t>
      </w:r>
      <w:proofErr w:type="gramStart"/>
      <w:r w:rsidR="00471122">
        <w:rPr>
          <w:lang w:eastAsia="zh-CN"/>
        </w:rPr>
        <w:t>however</w:t>
      </w:r>
      <w:proofErr w:type="gramEnd"/>
      <w:r w:rsidR="00471122">
        <w:rPr>
          <w:lang w:eastAsia="zh-CN"/>
        </w:rPr>
        <w:t xml:space="preserve"> will be agreed during RAN4#116 during </w:t>
      </w:r>
      <w:proofErr w:type="spellStart"/>
      <w:r w:rsidR="00471122">
        <w:rPr>
          <w:lang w:eastAsia="zh-CN"/>
        </w:rPr>
        <w:t>pCR</w:t>
      </w:r>
      <w:proofErr w:type="spellEnd"/>
      <w:r w:rsidR="00471122">
        <w:rPr>
          <w:lang w:eastAsia="zh-CN"/>
        </w:rPr>
        <w:t xml:space="preserve"> review, revision and agreement.</w:t>
      </w:r>
    </w:p>
    <w:p w14:paraId="51880946" w14:textId="77777777" w:rsidR="00DD7459" w:rsidRDefault="00DD7459" w:rsidP="00BF28C2">
      <w:pPr>
        <w:rPr>
          <w:b/>
          <w:bCs/>
          <w:u w:val="single"/>
          <w:lang w:eastAsia="zh-CN"/>
        </w:rPr>
      </w:pPr>
    </w:p>
    <w:p w14:paraId="7B165F20" w14:textId="0BA845BD" w:rsidR="00DD7459" w:rsidRPr="00DD7459" w:rsidRDefault="00DD7459" w:rsidP="00BF28C2">
      <w:pPr>
        <w:rPr>
          <w:b/>
          <w:bCs/>
          <w:u w:val="single"/>
          <w:lang w:eastAsia="zh-CN"/>
        </w:rPr>
      </w:pPr>
      <w:r w:rsidRPr="00DD7459">
        <w:rPr>
          <w:b/>
          <w:bCs/>
          <w:u w:val="single"/>
          <w:lang w:eastAsia="zh-CN"/>
        </w:rPr>
        <w:t>Ad-Hoc Discussion</w:t>
      </w:r>
    </w:p>
    <w:p w14:paraId="6EA460AD" w14:textId="05872A8E" w:rsidR="00471122" w:rsidRPr="002B3D71" w:rsidRDefault="00471122" w:rsidP="00BF28C2">
      <w:pPr>
        <w:rPr>
          <w:lang w:eastAsia="zh-CN"/>
        </w:rPr>
      </w:pPr>
      <w:r>
        <w:rPr>
          <w:lang w:eastAsia="zh-CN"/>
        </w:rPr>
        <w:t xml:space="preserve">During the Ad-Hoc on the </w:t>
      </w:r>
      <w:proofErr w:type="gramStart"/>
      <w:r>
        <w:rPr>
          <w:lang w:eastAsia="zh-CN"/>
        </w:rPr>
        <w:t>26</w:t>
      </w:r>
      <w:r w:rsidRPr="00471122">
        <w:rPr>
          <w:vertAlign w:val="superscript"/>
          <w:lang w:eastAsia="zh-CN"/>
        </w:rPr>
        <w:t>th</w:t>
      </w:r>
      <w:proofErr w:type="gramEnd"/>
      <w:r>
        <w:rPr>
          <w:lang w:eastAsia="zh-CN"/>
        </w:rPr>
        <w:t xml:space="preserve"> August the Following Issues will be tackled in priority order.</w:t>
      </w:r>
    </w:p>
    <w:p w14:paraId="27D1A48F" w14:textId="77777777" w:rsidR="00575BB0" w:rsidRDefault="00575BB0" w:rsidP="00575BB0">
      <w:pPr>
        <w:pStyle w:val="ListParagraph"/>
        <w:numPr>
          <w:ilvl w:val="0"/>
          <w:numId w:val="56"/>
        </w:numPr>
        <w:spacing w:after="0"/>
        <w:ind w:left="714" w:firstLineChars="0" w:hanging="357"/>
        <w:rPr>
          <w:lang w:eastAsia="zh-CN"/>
        </w:rPr>
      </w:pPr>
      <w:r>
        <w:rPr>
          <w:lang w:eastAsia="zh-CN"/>
        </w:rPr>
        <w:t>Issue 6-2-1: Channel Statistics for Comparison</w:t>
      </w:r>
    </w:p>
    <w:p w14:paraId="30A2BBB8" w14:textId="6890280A" w:rsidR="00575BB0" w:rsidRDefault="00575BB0" w:rsidP="00575BB0">
      <w:pPr>
        <w:pStyle w:val="ListParagraph"/>
        <w:numPr>
          <w:ilvl w:val="0"/>
          <w:numId w:val="56"/>
        </w:numPr>
        <w:spacing w:after="0"/>
        <w:ind w:left="714" w:firstLineChars="0" w:hanging="357"/>
        <w:rPr>
          <w:lang w:eastAsia="zh-CN"/>
        </w:rPr>
      </w:pPr>
      <w:r>
        <w:rPr>
          <w:lang w:eastAsia="zh-CN"/>
        </w:rPr>
        <w:t>Issue 4-1-1: SU PDSCH CDL Alignment</w:t>
      </w:r>
      <w:r w:rsidR="0011232F">
        <w:rPr>
          <w:lang w:eastAsia="zh-CN"/>
        </w:rPr>
        <w:t xml:space="preserve"> (No more than 20 mins)</w:t>
      </w:r>
    </w:p>
    <w:p w14:paraId="6E085D67" w14:textId="5C6DFDB1" w:rsidR="00575BB0" w:rsidRPr="0011232F" w:rsidRDefault="00575BB0" w:rsidP="00575BB0">
      <w:pPr>
        <w:pStyle w:val="ListParagraph"/>
        <w:numPr>
          <w:ilvl w:val="0"/>
          <w:numId w:val="56"/>
        </w:numPr>
        <w:spacing w:after="0"/>
        <w:ind w:left="714" w:firstLineChars="0" w:hanging="357"/>
        <w:rPr>
          <w:lang w:eastAsia="zh-CN"/>
        </w:rPr>
      </w:pPr>
      <w:r w:rsidRPr="0011232F">
        <w:rPr>
          <w:lang w:eastAsia="zh-CN"/>
        </w:rPr>
        <w:t>Issue 4-1-2: SU PMI CDL Alignment</w:t>
      </w:r>
      <w:r w:rsidR="0011232F" w:rsidRPr="0011232F">
        <w:rPr>
          <w:lang w:eastAsia="zh-CN"/>
        </w:rPr>
        <w:t xml:space="preserve"> </w:t>
      </w:r>
      <w:r w:rsidR="0011232F">
        <w:rPr>
          <w:lang w:eastAsia="zh-CN"/>
        </w:rPr>
        <w:t>(No more than 20 mins)</w:t>
      </w:r>
    </w:p>
    <w:p w14:paraId="51F43745" w14:textId="77777777" w:rsidR="00575BB0" w:rsidRDefault="00575BB0" w:rsidP="00575BB0">
      <w:pPr>
        <w:pStyle w:val="ListParagraph"/>
        <w:numPr>
          <w:ilvl w:val="0"/>
          <w:numId w:val="56"/>
        </w:numPr>
        <w:spacing w:after="0"/>
        <w:ind w:left="714" w:firstLineChars="0" w:hanging="357"/>
        <w:rPr>
          <w:lang w:eastAsia="zh-CN"/>
        </w:rPr>
      </w:pPr>
      <w:r>
        <w:rPr>
          <w:lang w:eastAsia="zh-CN"/>
        </w:rPr>
        <w:t>Issue 4-2-1: Cluster Reduction/Truncation Procedure</w:t>
      </w:r>
    </w:p>
    <w:p w14:paraId="1512D28E" w14:textId="77777777" w:rsidR="00575BB0" w:rsidRDefault="00575BB0" w:rsidP="00575BB0">
      <w:pPr>
        <w:pStyle w:val="ListParagraph"/>
        <w:numPr>
          <w:ilvl w:val="0"/>
          <w:numId w:val="56"/>
        </w:numPr>
        <w:spacing w:after="0"/>
        <w:ind w:left="714" w:firstLineChars="0" w:hanging="357"/>
        <w:rPr>
          <w:lang w:eastAsia="zh-CN"/>
        </w:rPr>
      </w:pPr>
      <w:r>
        <w:rPr>
          <w:lang w:eastAsia="zh-CN"/>
        </w:rPr>
        <w:t xml:space="preserve">Issue 6-2-2: Comparison Methodology </w:t>
      </w:r>
    </w:p>
    <w:p w14:paraId="0E2454F3" w14:textId="77777777" w:rsidR="00575BB0" w:rsidRDefault="00575BB0" w:rsidP="00575BB0">
      <w:pPr>
        <w:pStyle w:val="ListParagraph"/>
        <w:numPr>
          <w:ilvl w:val="0"/>
          <w:numId w:val="56"/>
        </w:numPr>
        <w:spacing w:after="0"/>
        <w:ind w:left="714" w:firstLineChars="0" w:hanging="357"/>
        <w:rPr>
          <w:lang w:eastAsia="zh-CN"/>
        </w:rPr>
      </w:pPr>
      <w:r>
        <w:rPr>
          <w:lang w:eastAsia="zh-CN"/>
        </w:rPr>
        <w:t>Issue 6-4-1: Observations on TDL Low</w:t>
      </w:r>
    </w:p>
    <w:p w14:paraId="22DBAD12" w14:textId="77777777" w:rsidR="00575BB0" w:rsidRDefault="00575BB0" w:rsidP="00575BB0">
      <w:pPr>
        <w:pStyle w:val="ListParagraph"/>
        <w:numPr>
          <w:ilvl w:val="0"/>
          <w:numId w:val="56"/>
        </w:numPr>
        <w:spacing w:after="0"/>
        <w:ind w:left="714" w:firstLineChars="0" w:hanging="357"/>
        <w:rPr>
          <w:lang w:eastAsia="zh-CN"/>
        </w:rPr>
      </w:pPr>
      <w:r>
        <w:rPr>
          <w:lang w:eastAsia="zh-CN"/>
        </w:rPr>
        <w:t xml:space="preserve">Issue 6-4-2: Observations on TDL </w:t>
      </w:r>
      <w:proofErr w:type="spellStart"/>
      <w:r>
        <w:rPr>
          <w:lang w:eastAsia="zh-CN"/>
        </w:rPr>
        <w:t>nonLow</w:t>
      </w:r>
      <w:proofErr w:type="spellEnd"/>
    </w:p>
    <w:p w14:paraId="608B4741" w14:textId="77777777" w:rsidR="00575BB0" w:rsidRDefault="00575BB0" w:rsidP="00575BB0">
      <w:pPr>
        <w:pStyle w:val="ListParagraph"/>
        <w:numPr>
          <w:ilvl w:val="0"/>
          <w:numId w:val="56"/>
        </w:numPr>
        <w:spacing w:after="0"/>
        <w:ind w:left="714" w:firstLineChars="0" w:hanging="357"/>
        <w:rPr>
          <w:lang w:eastAsia="zh-CN"/>
        </w:rPr>
      </w:pPr>
      <w:r>
        <w:rPr>
          <w:lang w:eastAsia="zh-CN"/>
        </w:rPr>
        <w:t>Issue 6-4-3: Observations on CDL</w:t>
      </w:r>
    </w:p>
    <w:p w14:paraId="52C353C9" w14:textId="5A397FE6" w:rsidR="00E55BA6" w:rsidRDefault="00575BB0" w:rsidP="00575BB0">
      <w:pPr>
        <w:pStyle w:val="ListParagraph"/>
        <w:numPr>
          <w:ilvl w:val="0"/>
          <w:numId w:val="56"/>
        </w:numPr>
        <w:spacing w:after="0"/>
        <w:ind w:left="714" w:firstLineChars="0" w:hanging="357"/>
        <w:rPr>
          <w:lang w:eastAsia="zh-CN"/>
        </w:rPr>
      </w:pPr>
      <w:r>
        <w:rPr>
          <w:lang w:eastAsia="zh-CN"/>
        </w:rPr>
        <w:t>Issue 6-4-4: Post equalisation SINR Profile</w:t>
      </w:r>
    </w:p>
    <w:p w14:paraId="4199324E" w14:textId="77777777" w:rsidR="00575BB0" w:rsidRDefault="00575BB0" w:rsidP="00575BB0">
      <w:pPr>
        <w:spacing w:after="0"/>
        <w:rPr>
          <w:lang w:eastAsia="zh-CN"/>
        </w:rPr>
      </w:pPr>
    </w:p>
    <w:p w14:paraId="727E54EA" w14:textId="618D5A59" w:rsidR="00575BB0" w:rsidRPr="00E55BA6" w:rsidRDefault="003A3AE7" w:rsidP="00575BB0">
      <w:pPr>
        <w:spacing w:after="0"/>
        <w:rPr>
          <w:lang w:eastAsia="zh-CN"/>
        </w:rPr>
      </w:pPr>
      <w:r>
        <w:rPr>
          <w:lang w:eastAsia="zh-CN"/>
        </w:rPr>
        <w:t xml:space="preserve">In the final 15 minutes of the Ad-Hoc we will spend 15 minutes reviewing the </w:t>
      </w:r>
      <w:proofErr w:type="spellStart"/>
      <w:r>
        <w:rPr>
          <w:lang w:eastAsia="zh-CN"/>
        </w:rPr>
        <w:t>pCR</w:t>
      </w:r>
      <w:proofErr w:type="spellEnd"/>
      <w:r>
        <w:rPr>
          <w:lang w:eastAsia="zh-CN"/>
        </w:rPr>
        <w:t xml:space="preserve"> review spreadsheet to allow time for quick ad-hoc comments before bilateral </w:t>
      </w:r>
      <w:proofErr w:type="spellStart"/>
      <w:r>
        <w:rPr>
          <w:lang w:eastAsia="zh-CN"/>
        </w:rPr>
        <w:t>pCR</w:t>
      </w:r>
      <w:proofErr w:type="spellEnd"/>
      <w:r>
        <w:rPr>
          <w:lang w:eastAsia="zh-CN"/>
        </w:rPr>
        <w:t xml:space="preserve"> review and drafting.</w:t>
      </w:r>
    </w:p>
    <w:p w14:paraId="11F36725" w14:textId="531D2040" w:rsidR="00DD19DE" w:rsidRPr="008F479C" w:rsidRDefault="00142BB9" w:rsidP="003B0A96">
      <w:pPr>
        <w:pStyle w:val="Heading1"/>
        <w:rPr>
          <w:lang w:val="en-GB" w:eastAsia="ja-JP"/>
        </w:rPr>
      </w:pPr>
      <w:r w:rsidRPr="008F479C">
        <w:rPr>
          <w:lang w:val="en-GB" w:eastAsia="ja-JP"/>
        </w:rPr>
        <w:lastRenderedPageBreak/>
        <w:t>Topic</w:t>
      </w:r>
      <w:r w:rsidR="00DD19DE" w:rsidRPr="008F479C">
        <w:rPr>
          <w:lang w:val="en-GB" w:eastAsia="ja-JP"/>
        </w:rPr>
        <w:t xml:space="preserve"> #</w:t>
      </w:r>
      <w:r w:rsidR="000434A0" w:rsidRPr="008F479C">
        <w:rPr>
          <w:lang w:val="en-GB" w:eastAsia="ja-JP"/>
        </w:rPr>
        <w:t>1</w:t>
      </w:r>
      <w:r w:rsidR="00DD19DE" w:rsidRPr="008F479C">
        <w:rPr>
          <w:lang w:val="en-GB" w:eastAsia="ja-JP"/>
        </w:rPr>
        <w:t xml:space="preserve">: </w:t>
      </w:r>
      <w:r w:rsidR="00E32758" w:rsidRPr="008F479C">
        <w:rPr>
          <w:lang w:val="en-GB" w:eastAsia="ja-JP"/>
        </w:rPr>
        <w:t>General</w:t>
      </w:r>
    </w:p>
    <w:p w14:paraId="4BA6DCF9" w14:textId="77777777" w:rsidR="00DD19DE" w:rsidRPr="008F479C" w:rsidRDefault="00DD19DE" w:rsidP="003B0A96">
      <w:pPr>
        <w:pStyle w:val="Heading2"/>
        <w:rPr>
          <w:lang w:val="en-GB"/>
        </w:rPr>
      </w:pPr>
      <w:r w:rsidRPr="008F479C">
        <w:rPr>
          <w:lang w:val="en-GB"/>
        </w:rPr>
        <w:t>Companies’ contributions summary</w:t>
      </w:r>
    </w:p>
    <w:tbl>
      <w:tblPr>
        <w:tblStyle w:val="TableGrid"/>
        <w:tblW w:w="9776" w:type="dxa"/>
        <w:tblLook w:val="04A0" w:firstRow="1" w:lastRow="0" w:firstColumn="1" w:lastColumn="0" w:noHBand="0" w:noVBand="1"/>
      </w:tblPr>
      <w:tblGrid>
        <w:gridCol w:w="1271"/>
        <w:gridCol w:w="1346"/>
        <w:gridCol w:w="7159"/>
      </w:tblGrid>
      <w:tr w:rsidR="00194ECA" w:rsidRPr="008F479C" w14:paraId="06FEEA87" w14:textId="6CF2143A" w:rsidTr="00C1492D">
        <w:tc>
          <w:tcPr>
            <w:tcW w:w="1271" w:type="dxa"/>
            <w:vAlign w:val="center"/>
          </w:tcPr>
          <w:p w14:paraId="68EEB81E" w14:textId="77777777" w:rsidR="00194ECA" w:rsidRPr="008F479C" w:rsidRDefault="00194ECA" w:rsidP="00CE6F9B">
            <w:pPr>
              <w:pStyle w:val="TAH"/>
              <w:rPr>
                <w:rFonts w:cs="Arial"/>
                <w:szCs w:val="18"/>
                <w:lang w:val="en-GB"/>
              </w:rPr>
            </w:pPr>
            <w:r w:rsidRPr="008F479C">
              <w:rPr>
                <w:rFonts w:cs="Arial"/>
                <w:szCs w:val="18"/>
                <w:lang w:val="en-GB"/>
              </w:rPr>
              <w:t>T-doc number</w:t>
            </w:r>
          </w:p>
        </w:tc>
        <w:tc>
          <w:tcPr>
            <w:tcW w:w="1346" w:type="dxa"/>
            <w:vAlign w:val="center"/>
          </w:tcPr>
          <w:p w14:paraId="291A3B87" w14:textId="1925FA45" w:rsidR="00194ECA" w:rsidRPr="008F479C" w:rsidRDefault="000D604A" w:rsidP="00CE6F9B">
            <w:pPr>
              <w:pStyle w:val="TAH"/>
              <w:rPr>
                <w:rFonts w:cs="Arial"/>
                <w:szCs w:val="18"/>
                <w:lang w:val="en-GB"/>
              </w:rPr>
            </w:pPr>
            <w:r w:rsidRPr="008F479C">
              <w:rPr>
                <w:rFonts w:cs="Arial"/>
                <w:szCs w:val="18"/>
                <w:lang w:val="en-GB"/>
              </w:rPr>
              <w:t>Source</w:t>
            </w:r>
          </w:p>
        </w:tc>
        <w:tc>
          <w:tcPr>
            <w:tcW w:w="7159" w:type="dxa"/>
            <w:vAlign w:val="center"/>
          </w:tcPr>
          <w:p w14:paraId="6E6A81B5" w14:textId="77777777" w:rsidR="00194ECA" w:rsidRPr="008F479C" w:rsidRDefault="00194ECA" w:rsidP="00CE6F9B">
            <w:pPr>
              <w:pStyle w:val="TAH"/>
              <w:rPr>
                <w:rFonts w:cs="Arial"/>
                <w:szCs w:val="18"/>
                <w:lang w:val="en-GB"/>
              </w:rPr>
            </w:pPr>
            <w:r w:rsidRPr="008F479C">
              <w:rPr>
                <w:rFonts w:cs="Arial"/>
                <w:szCs w:val="18"/>
                <w:lang w:val="en-GB"/>
              </w:rPr>
              <w:t>Proposals / Observations</w:t>
            </w:r>
          </w:p>
        </w:tc>
      </w:tr>
      <w:tr w:rsidR="0076305E" w:rsidRPr="008F479C" w14:paraId="302CEA23" w14:textId="77777777" w:rsidTr="00C1492D">
        <w:tc>
          <w:tcPr>
            <w:tcW w:w="1271" w:type="dxa"/>
          </w:tcPr>
          <w:p w14:paraId="12EB5618" w14:textId="6E489E26" w:rsidR="0076305E" w:rsidRPr="008F479C" w:rsidRDefault="0076305E" w:rsidP="0076305E">
            <w:pPr>
              <w:pStyle w:val="TAC"/>
              <w:rPr>
                <w:lang w:val="en-GB"/>
              </w:rPr>
            </w:pPr>
            <w:hyperlink r:id="rId14" w:history="1">
              <w:r w:rsidRPr="008F479C">
                <w:rPr>
                  <w:rStyle w:val="Hyperlink"/>
                  <w:rFonts w:cs="Arial"/>
                  <w:b/>
                  <w:bCs/>
                  <w:sz w:val="16"/>
                  <w:szCs w:val="16"/>
                </w:rPr>
                <w:t>R4-2509112</w:t>
              </w:r>
            </w:hyperlink>
          </w:p>
        </w:tc>
        <w:tc>
          <w:tcPr>
            <w:tcW w:w="1346" w:type="dxa"/>
          </w:tcPr>
          <w:p w14:paraId="695293C8" w14:textId="3172D1BF" w:rsidR="0076305E" w:rsidRPr="008F479C" w:rsidRDefault="0076305E" w:rsidP="0076305E">
            <w:pPr>
              <w:pStyle w:val="TAC"/>
              <w:rPr>
                <w:rFonts w:cs="Arial"/>
                <w:sz w:val="16"/>
                <w:szCs w:val="16"/>
                <w:lang w:val="en-GB"/>
              </w:rPr>
            </w:pPr>
            <w:r w:rsidRPr="008F479C">
              <w:rPr>
                <w:rFonts w:cs="Arial"/>
                <w:sz w:val="16"/>
                <w:szCs w:val="16"/>
              </w:rPr>
              <w:t>Nokia</w:t>
            </w:r>
          </w:p>
        </w:tc>
        <w:tc>
          <w:tcPr>
            <w:tcW w:w="7159" w:type="dxa"/>
            <w:vAlign w:val="center"/>
          </w:tcPr>
          <w:p w14:paraId="2DD2B98F"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1: RAN4 to include a singular CDL and Enhanced TDL channel respectively, shall be included in TR 38.753</w:t>
            </w:r>
          </w:p>
          <w:p w14:paraId="08257FA4"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 RAN4 shall achieve consensus on the ‘Comparison’ section and assessment to be include in TR 38.753 during RAN4#116</w:t>
            </w:r>
          </w:p>
          <w:p w14:paraId="1FFC6149" w14:textId="46446DA2"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3: RAN4 shall complete the TR 38.753 through a draft TR v1.1.0 during RAN4#116.</w:t>
            </w:r>
          </w:p>
        </w:tc>
      </w:tr>
      <w:tr w:rsidR="0076305E" w:rsidRPr="008F479C" w14:paraId="552F7032" w14:textId="77777777" w:rsidTr="00C1492D">
        <w:tc>
          <w:tcPr>
            <w:tcW w:w="1271" w:type="dxa"/>
          </w:tcPr>
          <w:p w14:paraId="27D79DB4" w14:textId="72E81A2D" w:rsidR="0076305E" w:rsidRPr="008F479C" w:rsidRDefault="0076305E" w:rsidP="0076305E">
            <w:pPr>
              <w:pStyle w:val="TAC"/>
              <w:rPr>
                <w:rFonts w:cs="Arial"/>
                <w:szCs w:val="18"/>
                <w:lang w:val="en-GB"/>
              </w:rPr>
            </w:pPr>
            <w:hyperlink r:id="rId15" w:history="1">
              <w:r w:rsidRPr="008F479C">
                <w:rPr>
                  <w:rStyle w:val="Hyperlink"/>
                  <w:rFonts w:cs="Arial"/>
                  <w:b/>
                  <w:bCs/>
                  <w:sz w:val="16"/>
                  <w:szCs w:val="16"/>
                </w:rPr>
                <w:t>R4-2510711</w:t>
              </w:r>
            </w:hyperlink>
          </w:p>
        </w:tc>
        <w:tc>
          <w:tcPr>
            <w:tcW w:w="1346" w:type="dxa"/>
          </w:tcPr>
          <w:p w14:paraId="15C9BB57" w14:textId="1CE5622F" w:rsidR="0076305E" w:rsidRPr="008F479C" w:rsidRDefault="0076305E" w:rsidP="0076305E">
            <w:pPr>
              <w:pStyle w:val="TAC"/>
              <w:rPr>
                <w:rFonts w:cs="Arial"/>
                <w:szCs w:val="18"/>
                <w:lang w:val="en-GB"/>
              </w:rPr>
            </w:pPr>
            <w:r w:rsidRPr="008F479C">
              <w:rPr>
                <w:rFonts w:cs="Arial"/>
                <w:sz w:val="16"/>
                <w:szCs w:val="16"/>
              </w:rPr>
              <w:t>Ericsson</w:t>
            </w:r>
          </w:p>
        </w:tc>
        <w:tc>
          <w:tcPr>
            <w:tcW w:w="7159" w:type="dxa"/>
            <w:vAlign w:val="center"/>
          </w:tcPr>
          <w:p w14:paraId="5C40F80B"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Observation 1</w:t>
            </w:r>
            <w:r w:rsidRPr="008F479C">
              <w:rPr>
                <w:rFonts w:ascii="Arial" w:eastAsia="DengXian" w:hAnsi="Arial" w:cs="Arial"/>
                <w:b/>
                <w:iCs/>
                <w:sz w:val="18"/>
                <w:szCs w:val="18"/>
                <w:lang w:eastAsia="zh-CN"/>
              </w:rPr>
              <w:tab/>
            </w:r>
            <w:r w:rsidRPr="008F479C">
              <w:rPr>
                <w:rFonts w:ascii="Arial" w:eastAsia="DengXian" w:hAnsi="Arial" w:cs="Arial"/>
                <w:bCs/>
                <w:iCs/>
                <w:sz w:val="18"/>
                <w:szCs w:val="18"/>
                <w:lang w:eastAsia="zh-CN"/>
              </w:rPr>
              <w:t>The total normalized throughput could be similar when per CW normalized throughputs are quite different among different implementations.</w:t>
            </w:r>
          </w:p>
          <w:p w14:paraId="67C18277"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Observation 2</w:t>
            </w:r>
            <w:r w:rsidRPr="008F479C">
              <w:rPr>
                <w:rFonts w:ascii="Arial" w:eastAsia="DengXian" w:hAnsi="Arial" w:cs="Arial"/>
                <w:b/>
                <w:iCs/>
                <w:sz w:val="18"/>
                <w:szCs w:val="18"/>
                <w:lang w:eastAsia="zh-CN"/>
              </w:rPr>
              <w:tab/>
            </w:r>
            <w:r w:rsidRPr="008F479C">
              <w:rPr>
                <w:rFonts w:ascii="Arial" w:eastAsia="DengXian" w:hAnsi="Arial" w:cs="Arial"/>
                <w:bCs/>
                <w:iCs/>
                <w:sz w:val="18"/>
                <w:szCs w:val="18"/>
                <w:lang w:eastAsia="zh-CN"/>
              </w:rPr>
              <w:t>Rel-20 SCM study on MU-MIMO would start soon and it seems not necessary to capture MU-MIMO methodology without discussion in Rel-19 TR because the MU-MIMO part in Rel-19 TR will be removed in Rel-20 TR anyway</w:t>
            </w:r>
            <w:r w:rsidRPr="008F479C">
              <w:rPr>
                <w:rFonts w:ascii="Arial" w:eastAsia="DengXian" w:hAnsi="Arial" w:cs="Arial"/>
                <w:b/>
                <w:iCs/>
                <w:sz w:val="18"/>
                <w:szCs w:val="18"/>
                <w:lang w:eastAsia="zh-CN"/>
              </w:rPr>
              <w:t>.</w:t>
            </w:r>
          </w:p>
          <w:p w14:paraId="4EAD07B7"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1</w:t>
            </w:r>
            <w:r w:rsidRPr="008F479C">
              <w:rPr>
                <w:rFonts w:ascii="Arial" w:eastAsia="DengXian" w:hAnsi="Arial" w:cs="Arial"/>
                <w:b/>
                <w:iCs/>
                <w:sz w:val="18"/>
                <w:szCs w:val="18"/>
                <w:lang w:eastAsia="zh-CN"/>
              </w:rPr>
              <w:tab/>
              <w:t>Rename SCM model and antenna configuration with sorted numbers in the final TR to avoid confusion to readers.</w:t>
            </w:r>
          </w:p>
          <w:p w14:paraId="5F0DDC7B"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w:t>
            </w:r>
            <w:r w:rsidRPr="008F479C">
              <w:rPr>
                <w:rFonts w:ascii="Arial" w:eastAsia="DengXian" w:hAnsi="Arial" w:cs="Arial"/>
                <w:b/>
                <w:iCs/>
                <w:sz w:val="18"/>
                <w:szCs w:val="18"/>
                <w:lang w:eastAsia="zh-CN"/>
              </w:rPr>
              <w:tab/>
              <w:t>Adding total normalized throughput results for 8 layers PDSCH in alignment chapter.</w:t>
            </w:r>
          </w:p>
          <w:p w14:paraId="7724ADE0" w14:textId="31D05531"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3</w:t>
            </w:r>
            <w:r w:rsidRPr="008F479C">
              <w:rPr>
                <w:rFonts w:ascii="Arial" w:eastAsia="DengXian" w:hAnsi="Arial" w:cs="Arial"/>
                <w:b/>
                <w:iCs/>
                <w:sz w:val="18"/>
                <w:szCs w:val="18"/>
                <w:lang w:eastAsia="zh-CN"/>
              </w:rPr>
              <w:tab/>
              <w:t>Companies to check if it is necessary to capture MU-MIMO methodology in Rel-19 TR. If companies think it necessary, capture it in a new Annex as informative information.</w:t>
            </w:r>
          </w:p>
        </w:tc>
      </w:tr>
      <w:tr w:rsidR="005A555D" w:rsidRPr="008F479C" w14:paraId="02CE6A31" w14:textId="77777777" w:rsidTr="00C1492D">
        <w:tc>
          <w:tcPr>
            <w:tcW w:w="1271" w:type="dxa"/>
          </w:tcPr>
          <w:p w14:paraId="0D0C2DFD" w14:textId="53EA9EF6" w:rsidR="005A555D" w:rsidRPr="008F479C" w:rsidRDefault="005A555D" w:rsidP="005A555D">
            <w:pPr>
              <w:pStyle w:val="TAC"/>
              <w:rPr>
                <w:rFonts w:cs="Arial"/>
                <w:b/>
                <w:bCs/>
                <w:color w:val="0000FF"/>
                <w:sz w:val="16"/>
                <w:szCs w:val="16"/>
                <w:u w:val="single"/>
              </w:rPr>
            </w:pPr>
            <w:hyperlink r:id="rId16" w:history="1">
              <w:r w:rsidRPr="008F479C">
                <w:rPr>
                  <w:rStyle w:val="Hyperlink"/>
                  <w:rFonts w:cs="Arial"/>
                  <w:b/>
                  <w:bCs/>
                  <w:sz w:val="16"/>
                  <w:szCs w:val="16"/>
                </w:rPr>
                <w:t>R4-2509478</w:t>
              </w:r>
            </w:hyperlink>
          </w:p>
        </w:tc>
        <w:tc>
          <w:tcPr>
            <w:tcW w:w="1346" w:type="dxa"/>
          </w:tcPr>
          <w:p w14:paraId="274D00F4" w14:textId="6AE11616" w:rsidR="005A555D" w:rsidRPr="008F479C" w:rsidRDefault="005A555D" w:rsidP="005A555D">
            <w:pPr>
              <w:pStyle w:val="TAC"/>
              <w:rPr>
                <w:rFonts w:cs="Arial"/>
                <w:sz w:val="16"/>
                <w:szCs w:val="16"/>
              </w:rPr>
            </w:pPr>
            <w:r w:rsidRPr="008F479C">
              <w:rPr>
                <w:rFonts w:cs="Arial"/>
                <w:sz w:val="16"/>
                <w:szCs w:val="16"/>
              </w:rPr>
              <w:t>Apple</w:t>
            </w:r>
          </w:p>
        </w:tc>
        <w:tc>
          <w:tcPr>
            <w:tcW w:w="7159" w:type="dxa"/>
            <w:vAlign w:val="center"/>
          </w:tcPr>
          <w:p w14:paraId="6851126E" w14:textId="77777777" w:rsidR="005A555D" w:rsidRPr="008F479C" w:rsidRDefault="005A555D" w:rsidP="005A555D">
            <w:pPr>
              <w:spacing w:after="120"/>
              <w:rPr>
                <w:b/>
                <w:bCs/>
                <w:u w:val="single"/>
              </w:rPr>
            </w:pPr>
            <w:r w:rsidRPr="008F479C">
              <w:rPr>
                <w:b/>
                <w:bCs/>
                <w:u w:val="single"/>
              </w:rPr>
              <w:t>General</w:t>
            </w:r>
          </w:p>
          <w:p w14:paraId="093CE6FF" w14:textId="77777777" w:rsidR="005A555D" w:rsidRPr="008F479C" w:rsidRDefault="005A555D" w:rsidP="005A555D">
            <w:pPr>
              <w:spacing w:after="120"/>
              <w:rPr>
                <w:b/>
                <w:bCs/>
              </w:rPr>
            </w:pPr>
            <w:r w:rsidRPr="008F479C">
              <w:rPr>
                <w:b/>
                <w:bCs/>
              </w:rPr>
              <w:t xml:space="preserve">Proposal 1: Focus efforts in RAN4#116 on drawing observations and conclusions based on the alignment and comparison aspects of the spatial channel model candidates. </w:t>
            </w:r>
          </w:p>
          <w:p w14:paraId="502A5367" w14:textId="4EECC678" w:rsidR="005A555D" w:rsidRPr="008F479C" w:rsidRDefault="005A555D" w:rsidP="005A555D">
            <w:pPr>
              <w:spacing w:after="120"/>
              <w:rPr>
                <w:b/>
                <w:bCs/>
              </w:rPr>
            </w:pPr>
            <w:r w:rsidRPr="008F479C">
              <w:rPr>
                <w:b/>
                <w:bCs/>
              </w:rPr>
              <w:t xml:space="preserve">Proposal 2: Capture items not discussed or concluded in the Rel-19 study to serve as a starting point for any further study in Rel-20. </w:t>
            </w:r>
          </w:p>
        </w:tc>
      </w:tr>
      <w:tr w:rsidR="006B585E" w:rsidRPr="008F479C" w14:paraId="59D13A42" w14:textId="77777777" w:rsidTr="00C1492D">
        <w:tc>
          <w:tcPr>
            <w:tcW w:w="1271" w:type="dxa"/>
          </w:tcPr>
          <w:p w14:paraId="37C791FD" w14:textId="419CF0F8" w:rsidR="006B585E" w:rsidRPr="008F479C" w:rsidRDefault="006B585E" w:rsidP="006B585E">
            <w:pPr>
              <w:pStyle w:val="TAC"/>
              <w:rPr>
                <w:rFonts w:cs="Arial"/>
                <w:b/>
                <w:bCs/>
                <w:color w:val="0000FF"/>
                <w:sz w:val="16"/>
                <w:szCs w:val="16"/>
                <w:u w:val="single"/>
              </w:rPr>
            </w:pPr>
            <w:hyperlink r:id="rId17" w:history="1">
              <w:r w:rsidRPr="008F479C">
                <w:rPr>
                  <w:rStyle w:val="Hyperlink"/>
                  <w:rFonts w:cs="Arial"/>
                  <w:b/>
                  <w:bCs/>
                  <w:sz w:val="16"/>
                  <w:szCs w:val="16"/>
                </w:rPr>
                <w:t>R4-2510437</w:t>
              </w:r>
            </w:hyperlink>
          </w:p>
        </w:tc>
        <w:tc>
          <w:tcPr>
            <w:tcW w:w="1346" w:type="dxa"/>
          </w:tcPr>
          <w:p w14:paraId="7E38565F" w14:textId="3CD536EE" w:rsidR="006B585E" w:rsidRPr="008F479C" w:rsidRDefault="006B585E" w:rsidP="006B585E">
            <w:pPr>
              <w:pStyle w:val="TAC"/>
              <w:rPr>
                <w:rFonts w:cs="Arial"/>
                <w:sz w:val="16"/>
                <w:szCs w:val="16"/>
              </w:rPr>
            </w:pPr>
            <w:r w:rsidRPr="008F479C">
              <w:rPr>
                <w:rFonts w:cs="Arial"/>
                <w:sz w:val="16"/>
                <w:szCs w:val="16"/>
              </w:rPr>
              <w:t>Samsung</w:t>
            </w:r>
          </w:p>
        </w:tc>
        <w:tc>
          <w:tcPr>
            <w:tcW w:w="7159" w:type="dxa"/>
            <w:vAlign w:val="center"/>
          </w:tcPr>
          <w:p w14:paraId="5AA92452" w14:textId="77777777" w:rsidR="006B585E" w:rsidRPr="008F479C" w:rsidRDefault="006B585E" w:rsidP="006B585E">
            <w:pPr>
              <w:jc w:val="both"/>
              <w:rPr>
                <w:b/>
                <w:bCs/>
                <w:lang w:val="en-US" w:eastAsia="zh-CN"/>
              </w:rPr>
            </w:pPr>
            <w:r w:rsidRPr="008F479C">
              <w:rPr>
                <w:b/>
                <w:bCs/>
                <w:lang w:val="en-US" w:eastAsia="zh-CN"/>
              </w:rPr>
              <w:t xml:space="preserve">Observation 1: </w:t>
            </w:r>
            <w:r w:rsidRPr="008F479C">
              <w:rPr>
                <w:lang w:val="en-US" w:eastAsia="zh-CN"/>
              </w:rPr>
              <w:t xml:space="preserve">For TR38.753, the most important context of CDL-based spatial channel model are captured in Annex B, while only antenna modeling, parameters and </w:t>
            </w:r>
            <w:r w:rsidRPr="008F479C">
              <w:rPr>
                <w:lang w:eastAsia="en-GB"/>
              </w:rPr>
              <w:t>UMa-CDLC1</w:t>
            </w:r>
            <w:r w:rsidRPr="008F479C">
              <w:rPr>
                <w:lang w:val="en-US" w:eastAsia="zh-CN"/>
              </w:rPr>
              <w:t xml:space="preserve"> table are described on the main body CDL approach section.</w:t>
            </w:r>
            <w:r w:rsidRPr="008F479C">
              <w:rPr>
                <w:b/>
                <w:bCs/>
                <w:lang w:val="en-US" w:eastAsia="zh-CN"/>
              </w:rPr>
              <w:t xml:space="preserve"> </w:t>
            </w:r>
          </w:p>
          <w:p w14:paraId="25E35228" w14:textId="77777777" w:rsidR="006B585E" w:rsidRPr="008F479C" w:rsidRDefault="006B585E" w:rsidP="006B585E">
            <w:pPr>
              <w:jc w:val="both"/>
              <w:rPr>
                <w:b/>
                <w:bCs/>
                <w:lang w:val="en-US" w:eastAsia="zh-CN"/>
              </w:rPr>
            </w:pPr>
            <w:r w:rsidRPr="008F479C">
              <w:rPr>
                <w:b/>
                <w:bCs/>
                <w:lang w:val="en-US" w:eastAsia="zh-CN"/>
              </w:rPr>
              <w:t xml:space="preserve">Proposal 1: For TR38.753, merge Annex B </w:t>
            </w:r>
            <w:proofErr w:type="gramStart"/>
            <w:r w:rsidRPr="008F479C">
              <w:rPr>
                <w:b/>
                <w:bCs/>
                <w:lang w:val="en-US" w:eastAsia="zh-CN"/>
              </w:rPr>
              <w:t>to</w:t>
            </w:r>
            <w:proofErr w:type="gramEnd"/>
            <w:r w:rsidRPr="008F479C">
              <w:rPr>
                <w:b/>
                <w:bCs/>
                <w:lang w:val="en-US" w:eastAsia="zh-CN"/>
              </w:rPr>
              <w:t xml:space="preserve"> chapter 5.1 to enhance the TR logical consistency, </w:t>
            </w:r>
            <w:proofErr w:type="gramStart"/>
            <w:r w:rsidRPr="008F479C">
              <w:rPr>
                <w:b/>
                <w:bCs/>
                <w:lang w:val="en-US" w:eastAsia="zh-CN"/>
              </w:rPr>
              <w:t>readability  and</w:t>
            </w:r>
            <w:proofErr w:type="gramEnd"/>
            <w:r w:rsidRPr="008F479C">
              <w:rPr>
                <w:b/>
                <w:bCs/>
                <w:lang w:val="en-US" w:eastAsia="zh-CN"/>
              </w:rPr>
              <w:t xml:space="preserve"> </w:t>
            </w:r>
            <w:r w:rsidRPr="008F479C">
              <w:rPr>
                <w:rFonts w:eastAsiaTheme="minorEastAsia"/>
                <w:b/>
                <w:bCs/>
                <w:lang w:val="en-US" w:eastAsia="zh-CN"/>
              </w:rPr>
              <w:t>practicality</w:t>
            </w:r>
            <w:r w:rsidRPr="008F479C">
              <w:rPr>
                <w:b/>
                <w:bCs/>
                <w:lang w:val="en-US" w:eastAsia="zh-CN"/>
              </w:rPr>
              <w:t>.</w:t>
            </w:r>
          </w:p>
          <w:p w14:paraId="1CD37F62" w14:textId="77777777" w:rsidR="006B585E" w:rsidRPr="008F479C" w:rsidRDefault="006B585E" w:rsidP="006B585E">
            <w:pPr>
              <w:jc w:val="both"/>
              <w:rPr>
                <w:b/>
                <w:bCs/>
                <w:lang w:val="en-US" w:eastAsia="zh-CN"/>
              </w:rPr>
            </w:pPr>
            <w:r w:rsidRPr="008F479C">
              <w:rPr>
                <w:b/>
                <w:bCs/>
                <w:lang w:val="en-US" w:eastAsia="zh-CN"/>
              </w:rPr>
              <w:t xml:space="preserve">Observation 2: </w:t>
            </w:r>
            <w:r w:rsidRPr="008F479C">
              <w:rPr>
                <w:lang w:val="en-US" w:eastAsia="zh-CN"/>
              </w:rPr>
              <w:t xml:space="preserve">For TR38.753, sub-section 5.2.2.2 especially describes cluster model example. However, the contexts for annex C which named “Modelling execution for TDL Channel Models” but actually about two TDL examples. </w:t>
            </w:r>
          </w:p>
          <w:p w14:paraId="78CA8493" w14:textId="77777777" w:rsidR="006B585E" w:rsidRPr="008F479C" w:rsidRDefault="006B585E" w:rsidP="006B585E">
            <w:pPr>
              <w:jc w:val="both"/>
              <w:rPr>
                <w:b/>
                <w:bCs/>
                <w:lang w:val="en-US" w:eastAsia="zh-CN"/>
              </w:rPr>
            </w:pPr>
            <w:r w:rsidRPr="008F479C">
              <w:rPr>
                <w:b/>
                <w:bCs/>
                <w:lang w:val="en-US" w:eastAsia="zh-CN"/>
              </w:rPr>
              <w:t>Proposal 2: For TR38.753, merge Annex C to chapter 5.2 to avoid cross-referencing.</w:t>
            </w:r>
          </w:p>
          <w:p w14:paraId="525674F2" w14:textId="1537C085" w:rsidR="006B585E" w:rsidRPr="008F479C" w:rsidRDefault="006B585E" w:rsidP="006D027F">
            <w:pPr>
              <w:jc w:val="both"/>
              <w:rPr>
                <w:b/>
                <w:bCs/>
              </w:rPr>
            </w:pPr>
          </w:p>
        </w:tc>
      </w:tr>
    </w:tbl>
    <w:p w14:paraId="73647B3C" w14:textId="77777777" w:rsidR="00DD19DE" w:rsidRPr="008F479C" w:rsidRDefault="00DD19DE" w:rsidP="003B0A96"/>
    <w:p w14:paraId="70D89159" w14:textId="77777777" w:rsidR="00DD19DE" w:rsidRPr="008F479C" w:rsidRDefault="00DD19DE" w:rsidP="003B0A96">
      <w:pPr>
        <w:pStyle w:val="Heading2"/>
        <w:rPr>
          <w:lang w:val="en-GB"/>
        </w:rPr>
      </w:pPr>
      <w:r w:rsidRPr="008F479C">
        <w:rPr>
          <w:lang w:val="en-GB"/>
        </w:rPr>
        <w:t>Open issues summary</w:t>
      </w:r>
    </w:p>
    <w:p w14:paraId="000B4712" w14:textId="4A203C5C" w:rsidR="007F4DD2" w:rsidRPr="008F479C" w:rsidRDefault="007F4DD2" w:rsidP="007F4DD2">
      <w:pPr>
        <w:pStyle w:val="Heading3"/>
        <w:rPr>
          <w:lang w:val="en-GB"/>
        </w:rPr>
      </w:pPr>
      <w:r w:rsidRPr="008F479C">
        <w:rPr>
          <w:lang w:val="en-GB"/>
        </w:rPr>
        <w:t>Sub-Topic 1-1: TR Scope Finalisation</w:t>
      </w:r>
    </w:p>
    <w:p w14:paraId="4F5B97EE" w14:textId="788E43DF" w:rsidR="009C350B" w:rsidRPr="008F479C" w:rsidRDefault="009C350B" w:rsidP="009C350B">
      <w:pPr>
        <w:pStyle w:val="Heading4"/>
      </w:pPr>
      <w:r w:rsidRPr="008F479C">
        <w:t xml:space="preserve">Issue 1-1-1: </w:t>
      </w:r>
      <w:r w:rsidR="008F0040" w:rsidRPr="008F479C">
        <w:t>Scope and Completion of TR 38.753</w:t>
      </w:r>
    </w:p>
    <w:p w14:paraId="07E0569D" w14:textId="59302025" w:rsidR="009C350B" w:rsidRPr="008F479C" w:rsidRDefault="008F0040" w:rsidP="009C350B">
      <w:pPr>
        <w:spacing w:after="120"/>
        <w:rPr>
          <w:szCs w:val="24"/>
          <w:lang w:eastAsia="zh-CN"/>
        </w:rPr>
      </w:pPr>
      <w:r w:rsidRPr="008F479C">
        <w:rPr>
          <w:szCs w:val="24"/>
          <w:u w:val="single"/>
          <w:lang w:eastAsia="zh-CN"/>
        </w:rPr>
        <w:lastRenderedPageBreak/>
        <w:t>Options</w:t>
      </w:r>
      <w:r w:rsidR="009C350B" w:rsidRPr="008F479C">
        <w:rPr>
          <w:szCs w:val="24"/>
          <w:lang w:eastAsia="zh-CN"/>
        </w:rPr>
        <w:t>:</w:t>
      </w:r>
    </w:p>
    <w:p w14:paraId="44676DA5" w14:textId="1A470863" w:rsidR="009C350B" w:rsidRPr="008F479C" w:rsidRDefault="009C350B" w:rsidP="009C350B">
      <w:pPr>
        <w:pStyle w:val="ListParagraph"/>
        <w:numPr>
          <w:ilvl w:val="0"/>
          <w:numId w:val="25"/>
        </w:numPr>
        <w:spacing w:after="120"/>
        <w:ind w:firstLineChars="0"/>
        <w:rPr>
          <w:szCs w:val="24"/>
          <w:lang w:eastAsia="zh-CN"/>
        </w:rPr>
      </w:pPr>
      <w:r w:rsidRPr="008F479C">
        <w:rPr>
          <w:szCs w:val="24"/>
          <w:lang w:eastAsia="zh-CN"/>
        </w:rPr>
        <w:t xml:space="preserve">Option 1: </w:t>
      </w:r>
      <w:r w:rsidR="00447F14" w:rsidRPr="008F479C">
        <w:rPr>
          <w:szCs w:val="24"/>
          <w:lang w:eastAsia="zh-CN"/>
        </w:rPr>
        <w:t>Finalise TR 38.753 with both CDL and Enhanced TDL channels included, producing draft v1.1.0 during RAN4#116</w:t>
      </w:r>
      <w:r w:rsidRPr="008F479C">
        <w:rPr>
          <w:szCs w:val="24"/>
          <w:lang w:eastAsia="zh-CN"/>
        </w:rPr>
        <w:t xml:space="preserve"> (</w:t>
      </w:r>
      <w:r w:rsidRPr="008F479C">
        <w:rPr>
          <w:i/>
          <w:iCs/>
          <w:szCs w:val="24"/>
          <w:lang w:eastAsia="zh-CN"/>
        </w:rPr>
        <w:t>Nokia)</w:t>
      </w:r>
    </w:p>
    <w:p w14:paraId="7442D61C" w14:textId="70B7F84D" w:rsidR="00E42E49" w:rsidRPr="008F479C" w:rsidRDefault="00E42E49" w:rsidP="00E42E49">
      <w:pPr>
        <w:pStyle w:val="ListParagraph"/>
        <w:numPr>
          <w:ilvl w:val="1"/>
          <w:numId w:val="25"/>
        </w:numPr>
        <w:spacing w:after="120"/>
        <w:ind w:firstLineChars="0"/>
        <w:rPr>
          <w:szCs w:val="24"/>
          <w:lang w:eastAsia="zh-CN"/>
        </w:rPr>
      </w:pPr>
      <w:r w:rsidRPr="008F479C">
        <w:rPr>
          <w:szCs w:val="24"/>
          <w:lang w:eastAsia="zh-CN"/>
        </w:rPr>
        <w:t>Option 1A: Focus efforts in RAN4#116 on drawing observations and conclusions based on the alignment and comparison aspects of the spatial channel model candidates. (</w:t>
      </w:r>
      <w:r w:rsidRPr="008F479C">
        <w:rPr>
          <w:i/>
          <w:iCs/>
          <w:szCs w:val="24"/>
          <w:lang w:eastAsia="zh-CN"/>
        </w:rPr>
        <w:t>Apple)</w:t>
      </w:r>
    </w:p>
    <w:p w14:paraId="4EE63E03" w14:textId="70AB6F6C" w:rsidR="009C350B" w:rsidRPr="008F479C" w:rsidRDefault="009C350B" w:rsidP="00B602BD">
      <w:pPr>
        <w:pStyle w:val="ListParagraph"/>
        <w:numPr>
          <w:ilvl w:val="0"/>
          <w:numId w:val="25"/>
        </w:numPr>
        <w:spacing w:after="120"/>
        <w:ind w:firstLineChars="0"/>
        <w:rPr>
          <w:szCs w:val="24"/>
          <w:lang w:eastAsia="zh-CN"/>
        </w:rPr>
      </w:pPr>
      <w:r w:rsidRPr="008F479C">
        <w:rPr>
          <w:szCs w:val="24"/>
          <w:lang w:eastAsia="zh-CN"/>
        </w:rPr>
        <w:t xml:space="preserve">Option </w:t>
      </w:r>
      <w:r w:rsidR="00B602BD" w:rsidRPr="008F479C">
        <w:rPr>
          <w:szCs w:val="24"/>
          <w:lang w:eastAsia="zh-CN"/>
        </w:rPr>
        <w:t>2</w:t>
      </w:r>
      <w:r w:rsidRPr="008F479C">
        <w:rPr>
          <w:szCs w:val="24"/>
          <w:lang w:eastAsia="zh-CN"/>
        </w:rPr>
        <w:t xml:space="preserve">: </w:t>
      </w:r>
      <w:r w:rsidR="00B602BD" w:rsidRPr="008F479C">
        <w:rPr>
          <w:szCs w:val="24"/>
          <w:lang w:eastAsia="zh-CN"/>
        </w:rPr>
        <w:t xml:space="preserve">Capture items not discussed or concluded in the Rel-19 study to serve as a starting point for any further study in Rel-20. </w:t>
      </w:r>
      <w:r w:rsidRPr="008F479C">
        <w:rPr>
          <w:szCs w:val="24"/>
          <w:lang w:eastAsia="zh-CN"/>
        </w:rPr>
        <w:t>(</w:t>
      </w:r>
      <w:r w:rsidRPr="008F479C">
        <w:rPr>
          <w:i/>
          <w:iCs/>
          <w:szCs w:val="24"/>
          <w:lang w:eastAsia="zh-CN"/>
        </w:rPr>
        <w:t>Apple)</w:t>
      </w:r>
    </w:p>
    <w:p w14:paraId="71E5E895" w14:textId="1077334C" w:rsidR="009C350B" w:rsidRPr="008F479C" w:rsidRDefault="00BC28B7" w:rsidP="00147591">
      <w:pPr>
        <w:pStyle w:val="ListParagraph"/>
        <w:numPr>
          <w:ilvl w:val="0"/>
          <w:numId w:val="25"/>
        </w:numPr>
        <w:spacing w:after="120"/>
        <w:ind w:firstLineChars="0"/>
        <w:rPr>
          <w:szCs w:val="24"/>
          <w:lang w:eastAsia="zh-CN"/>
        </w:rPr>
      </w:pPr>
      <w:r w:rsidRPr="008F479C">
        <w:rPr>
          <w:szCs w:val="24"/>
          <w:lang w:eastAsia="zh-CN"/>
        </w:rPr>
        <w:t xml:space="preserve">Option 3: </w:t>
      </w:r>
      <w:r w:rsidR="00233DBE" w:rsidRPr="008F479C">
        <w:rPr>
          <w:szCs w:val="24"/>
          <w:lang w:eastAsia="zh-CN"/>
        </w:rPr>
        <w:t>Companies to check if it is necessary to capture MU-MIMO methodology in Rel-19 TR. If companies think it necessary, capture it in a new Annex as informative information. (</w:t>
      </w:r>
      <w:r w:rsidR="00233DBE" w:rsidRPr="008F479C">
        <w:rPr>
          <w:i/>
          <w:iCs/>
          <w:szCs w:val="24"/>
          <w:lang w:eastAsia="zh-CN"/>
        </w:rPr>
        <w:t>Ericsson)</w:t>
      </w:r>
    </w:p>
    <w:p w14:paraId="1C1880C3" w14:textId="77777777" w:rsidR="009C350B" w:rsidRPr="008F479C" w:rsidRDefault="009C350B" w:rsidP="009C350B">
      <w:pPr>
        <w:spacing w:after="120"/>
        <w:rPr>
          <w:szCs w:val="24"/>
          <w:lang w:eastAsia="zh-CN"/>
        </w:rPr>
      </w:pPr>
    </w:p>
    <w:p w14:paraId="73106A37" w14:textId="10778C88" w:rsidR="009C350B" w:rsidRPr="008F479C" w:rsidRDefault="009C350B" w:rsidP="009C350B">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090D397A" w14:textId="5F175EE9" w:rsidR="00A763CC" w:rsidRPr="008F479C" w:rsidRDefault="00233DBE"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TR 38.753</w:t>
      </w:r>
      <w:r w:rsidR="00A763CC" w:rsidRPr="008F479C">
        <w:rPr>
          <w:szCs w:val="24"/>
          <w:lang w:eastAsia="zh-CN"/>
        </w:rPr>
        <w:t xml:space="preserve"> </w:t>
      </w:r>
      <w:proofErr w:type="spellStart"/>
      <w:r w:rsidR="00A763CC" w:rsidRPr="008F479C">
        <w:rPr>
          <w:szCs w:val="24"/>
          <w:lang w:eastAsia="zh-CN"/>
        </w:rPr>
        <w:t>draftTR</w:t>
      </w:r>
      <w:proofErr w:type="spellEnd"/>
      <w:r w:rsidR="00A763CC" w:rsidRPr="008F479C">
        <w:rPr>
          <w:szCs w:val="24"/>
          <w:lang w:eastAsia="zh-CN"/>
        </w:rPr>
        <w:t xml:space="preserve"> v1.1.0</w:t>
      </w:r>
      <w:r w:rsidRPr="008F479C">
        <w:rPr>
          <w:szCs w:val="24"/>
          <w:lang w:eastAsia="zh-CN"/>
        </w:rPr>
        <w:t xml:space="preserve"> to be produced following RAN4#116</w:t>
      </w:r>
      <w:r w:rsidR="00A763CC" w:rsidRPr="008F479C">
        <w:rPr>
          <w:szCs w:val="24"/>
          <w:lang w:eastAsia="zh-CN"/>
        </w:rPr>
        <w:t>, with both CDL and enhanced TDL included</w:t>
      </w:r>
      <w:r w:rsidR="00704022" w:rsidRPr="008F479C">
        <w:rPr>
          <w:szCs w:val="24"/>
          <w:lang w:eastAsia="zh-CN"/>
        </w:rPr>
        <w:t>.</w:t>
      </w:r>
    </w:p>
    <w:p w14:paraId="57C7B4B8" w14:textId="62818E1C" w:rsidR="009C350B" w:rsidRPr="008F479C" w:rsidRDefault="00A763CC"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I</w:t>
      </w:r>
      <w:r w:rsidR="00147591" w:rsidRPr="008F479C">
        <w:rPr>
          <w:szCs w:val="24"/>
          <w:lang w:eastAsia="zh-CN"/>
        </w:rPr>
        <w:t>t</w:t>
      </w:r>
      <w:r w:rsidRPr="008F479C">
        <w:rPr>
          <w:szCs w:val="24"/>
          <w:lang w:eastAsia="zh-CN"/>
        </w:rPr>
        <w:t xml:space="preserve">ems not concluded </w:t>
      </w:r>
      <w:r w:rsidR="00147591" w:rsidRPr="008F479C">
        <w:rPr>
          <w:szCs w:val="24"/>
          <w:lang w:eastAsia="zh-CN"/>
        </w:rPr>
        <w:t>should</w:t>
      </w:r>
      <w:r w:rsidRPr="008F479C">
        <w:rPr>
          <w:szCs w:val="24"/>
          <w:lang w:eastAsia="zh-CN"/>
        </w:rPr>
        <w:t xml:space="preserve"> be captured into a Way Forward following RAN4#116</w:t>
      </w:r>
      <w:r w:rsidR="00147591" w:rsidRPr="008F479C">
        <w:rPr>
          <w:szCs w:val="24"/>
          <w:lang w:eastAsia="zh-CN"/>
        </w:rPr>
        <w:t>, which may</w:t>
      </w:r>
      <w:r w:rsidR="00C171EA" w:rsidRPr="008F479C">
        <w:rPr>
          <w:szCs w:val="24"/>
          <w:lang w:eastAsia="zh-CN"/>
        </w:rPr>
        <w:t xml:space="preserve"> serve as support to Rel-20 </w:t>
      </w:r>
      <w:r w:rsidR="00DE408D" w:rsidRPr="008F479C">
        <w:rPr>
          <w:szCs w:val="24"/>
          <w:lang w:eastAsia="zh-CN"/>
        </w:rPr>
        <w:t>activities.</w:t>
      </w:r>
    </w:p>
    <w:p w14:paraId="6A6C5E0A" w14:textId="228E5DC0" w:rsidR="00DE408D" w:rsidRPr="008F479C" w:rsidRDefault="00DE408D"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MU-MIMO aspects are already captured in Annex D</w:t>
      </w:r>
      <w:r w:rsidR="006D027F" w:rsidRPr="008F479C">
        <w:rPr>
          <w:szCs w:val="24"/>
          <w:lang w:eastAsia="zh-CN"/>
        </w:rPr>
        <w:t xml:space="preserve">, if updates are required a </w:t>
      </w:r>
      <w:proofErr w:type="spellStart"/>
      <w:r w:rsidR="006D027F" w:rsidRPr="008F479C">
        <w:rPr>
          <w:szCs w:val="24"/>
          <w:lang w:eastAsia="zh-CN"/>
        </w:rPr>
        <w:t>pCR</w:t>
      </w:r>
      <w:proofErr w:type="spellEnd"/>
      <w:r w:rsidR="006D027F" w:rsidRPr="008F479C">
        <w:rPr>
          <w:szCs w:val="24"/>
          <w:lang w:eastAsia="zh-CN"/>
        </w:rPr>
        <w:t xml:space="preserve"> will require developing during RAN4#116.</w:t>
      </w:r>
    </w:p>
    <w:p w14:paraId="2EB60ACD" w14:textId="77777777" w:rsidR="007F4DD2" w:rsidRPr="008F479C" w:rsidRDefault="007F4DD2" w:rsidP="007F4DD2">
      <w:pPr>
        <w:rPr>
          <w:lang w:eastAsia="zh-CN"/>
        </w:rPr>
      </w:pPr>
    </w:p>
    <w:p w14:paraId="796478AE" w14:textId="03D15108" w:rsidR="007F4DD2" w:rsidRPr="008F479C" w:rsidRDefault="007F4DD2" w:rsidP="007F4DD2">
      <w:pPr>
        <w:pStyle w:val="Heading3"/>
        <w:rPr>
          <w:lang w:val="en-GB"/>
        </w:rPr>
      </w:pPr>
      <w:r w:rsidRPr="008F479C">
        <w:rPr>
          <w:lang w:val="en-GB"/>
        </w:rPr>
        <w:t>Sub-Topic 1-2: Editorial Alignment</w:t>
      </w:r>
    </w:p>
    <w:p w14:paraId="59F885D1" w14:textId="76CF7B21" w:rsidR="00FE45E8" w:rsidRPr="008F479C" w:rsidRDefault="00FE45E8" w:rsidP="00FE45E8">
      <w:pPr>
        <w:pStyle w:val="Heading4"/>
      </w:pPr>
      <w:r w:rsidRPr="008F479C">
        <w:t>Issue 1-2-1: TR 38.753 Structure – Annex B</w:t>
      </w:r>
    </w:p>
    <w:p w14:paraId="2E328E60"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648CBE7B" w14:textId="2B417DC9"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For TR38.753, merge Annex B to chapter 5.1 to enhance the TR logical consistency, readability and practicality. (</w:t>
      </w:r>
      <w:r w:rsidRPr="008F479C">
        <w:rPr>
          <w:i/>
          <w:iCs/>
          <w:szCs w:val="24"/>
          <w:lang w:eastAsia="zh-CN"/>
        </w:rPr>
        <w:t>Samsung)</w:t>
      </w:r>
    </w:p>
    <w:p w14:paraId="4A68EEAB" w14:textId="77777777" w:rsidR="00523A9E" w:rsidRPr="008F479C" w:rsidRDefault="00523A9E" w:rsidP="00523A9E">
      <w:pPr>
        <w:spacing w:after="120"/>
        <w:rPr>
          <w:szCs w:val="24"/>
          <w:lang w:eastAsia="zh-CN"/>
        </w:rPr>
      </w:pPr>
    </w:p>
    <w:p w14:paraId="3CD0D179" w14:textId="5556F1B5"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1D9EEACF" w14:textId="5385BD34" w:rsidR="00E00BAF" w:rsidRPr="008F479C" w:rsidRDefault="0090558D" w:rsidP="00523A9E">
      <w:pPr>
        <w:pStyle w:val="ListParagraph"/>
        <w:numPr>
          <w:ilvl w:val="0"/>
          <w:numId w:val="25"/>
        </w:numPr>
        <w:spacing w:after="120"/>
        <w:ind w:firstLineChars="0"/>
        <w:rPr>
          <w:szCs w:val="24"/>
          <w:lang w:eastAsia="zh-CN"/>
        </w:rPr>
      </w:pPr>
      <w:r>
        <w:rPr>
          <w:szCs w:val="24"/>
          <w:lang w:eastAsia="zh-CN"/>
        </w:rPr>
        <w:t xml:space="preserve">Retain Annex B as separate unless strong views are presented during RAN4#116, </w:t>
      </w:r>
      <w:r w:rsidRPr="008F479C">
        <w:rPr>
          <w:szCs w:val="24"/>
          <w:lang w:eastAsia="zh-CN"/>
        </w:rPr>
        <w:t>noting that a previous decision was made to hold the details of Channel modelling execution in annexes</w:t>
      </w:r>
      <w:r>
        <w:rPr>
          <w:szCs w:val="24"/>
          <w:lang w:eastAsia="zh-CN"/>
        </w:rPr>
        <w:t>. Companies are welcome to provide views.</w:t>
      </w:r>
    </w:p>
    <w:p w14:paraId="54A0F6C0" w14:textId="77777777" w:rsidR="00523A9E" w:rsidRPr="008F479C" w:rsidRDefault="00523A9E" w:rsidP="00523A9E">
      <w:pPr>
        <w:spacing w:after="120"/>
        <w:rPr>
          <w:szCs w:val="24"/>
          <w:lang w:eastAsia="zh-CN"/>
        </w:rPr>
      </w:pPr>
    </w:p>
    <w:p w14:paraId="77E426A5" w14:textId="77777777" w:rsidR="00523A9E" w:rsidRPr="008F479C" w:rsidRDefault="00523A9E" w:rsidP="00523A9E">
      <w:pPr>
        <w:spacing w:after="120"/>
        <w:rPr>
          <w:szCs w:val="24"/>
          <w:lang w:eastAsia="zh-CN"/>
        </w:rPr>
      </w:pPr>
    </w:p>
    <w:p w14:paraId="6CFB6B90" w14:textId="18703108" w:rsidR="00FE45E8" w:rsidRPr="008F479C" w:rsidRDefault="00FE45E8" w:rsidP="00FE45E8">
      <w:pPr>
        <w:pStyle w:val="Heading4"/>
      </w:pPr>
      <w:r w:rsidRPr="008F479C">
        <w:t>Issue 1-2-2: TR 38.753 Structure – Annex C</w:t>
      </w:r>
    </w:p>
    <w:p w14:paraId="045A6DAD"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1C2E41B8" w14:textId="1CC8AB9E"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For TR38.753, merge Annex C to chapter 5.2 to avoid cross-referencing. (</w:t>
      </w:r>
      <w:r w:rsidRPr="008F479C">
        <w:rPr>
          <w:i/>
          <w:iCs/>
          <w:szCs w:val="24"/>
          <w:lang w:eastAsia="zh-CN"/>
        </w:rPr>
        <w:t>Samsung)</w:t>
      </w:r>
    </w:p>
    <w:p w14:paraId="359BE857" w14:textId="77777777" w:rsidR="00FE45E8" w:rsidRPr="008F479C" w:rsidRDefault="00FE45E8" w:rsidP="00FE45E8">
      <w:pPr>
        <w:spacing w:after="120"/>
        <w:rPr>
          <w:szCs w:val="24"/>
          <w:lang w:eastAsia="zh-CN"/>
        </w:rPr>
      </w:pPr>
    </w:p>
    <w:p w14:paraId="392D29CC" w14:textId="339DF23F"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3CCE185A" w14:textId="31E4444B" w:rsidR="001D0B14" w:rsidRPr="008F479C" w:rsidRDefault="0090558D" w:rsidP="001D0B14">
      <w:pPr>
        <w:pStyle w:val="ListParagraph"/>
        <w:numPr>
          <w:ilvl w:val="0"/>
          <w:numId w:val="25"/>
        </w:numPr>
        <w:spacing w:after="120"/>
        <w:ind w:firstLineChars="0"/>
        <w:rPr>
          <w:szCs w:val="24"/>
          <w:lang w:eastAsia="zh-CN"/>
        </w:rPr>
      </w:pPr>
      <w:r>
        <w:rPr>
          <w:szCs w:val="24"/>
          <w:lang w:eastAsia="zh-CN"/>
        </w:rPr>
        <w:t>Retain</w:t>
      </w:r>
      <w:r w:rsidR="00E556F0">
        <w:rPr>
          <w:szCs w:val="24"/>
          <w:lang w:eastAsia="zh-CN"/>
        </w:rPr>
        <w:t xml:space="preserve"> Annex C </w:t>
      </w:r>
      <w:r>
        <w:rPr>
          <w:szCs w:val="24"/>
          <w:lang w:eastAsia="zh-CN"/>
        </w:rPr>
        <w:t xml:space="preserve">as </w:t>
      </w:r>
      <w:r w:rsidR="00E556F0">
        <w:rPr>
          <w:szCs w:val="24"/>
          <w:lang w:eastAsia="zh-CN"/>
        </w:rPr>
        <w:t xml:space="preserve">separate unless </w:t>
      </w:r>
      <w:r>
        <w:rPr>
          <w:szCs w:val="24"/>
          <w:lang w:eastAsia="zh-CN"/>
        </w:rPr>
        <w:t xml:space="preserve">strong views are presented during RAN4#116, </w:t>
      </w:r>
      <w:r w:rsidR="001D0B14" w:rsidRPr="008F479C">
        <w:rPr>
          <w:szCs w:val="24"/>
          <w:lang w:eastAsia="zh-CN"/>
        </w:rPr>
        <w:t>noting that a previous decision was made to hold the details of Channel modelling execution in annexes</w:t>
      </w:r>
      <w:r>
        <w:rPr>
          <w:szCs w:val="24"/>
          <w:lang w:eastAsia="zh-CN"/>
        </w:rPr>
        <w:t>. Companies are welcome to provide views.</w:t>
      </w:r>
    </w:p>
    <w:p w14:paraId="25E4278D" w14:textId="77777777" w:rsidR="001D0B14" w:rsidRPr="008F479C" w:rsidRDefault="001D0B14" w:rsidP="00FE45E8">
      <w:pPr>
        <w:spacing w:after="120"/>
        <w:rPr>
          <w:szCs w:val="24"/>
          <w:u w:val="single"/>
          <w:lang w:eastAsia="zh-CN"/>
        </w:rPr>
      </w:pPr>
    </w:p>
    <w:p w14:paraId="01AD35F3" w14:textId="77777777" w:rsidR="00FE45E8" w:rsidRPr="008F479C" w:rsidRDefault="00FE45E8" w:rsidP="00966E99">
      <w:pPr>
        <w:spacing w:after="120"/>
        <w:rPr>
          <w:szCs w:val="24"/>
          <w:lang w:eastAsia="zh-CN"/>
        </w:rPr>
      </w:pPr>
    </w:p>
    <w:p w14:paraId="56D856CC" w14:textId="03585BC8" w:rsidR="00FE45E8" w:rsidRPr="008F479C" w:rsidRDefault="00FE45E8" w:rsidP="00FE45E8">
      <w:pPr>
        <w:pStyle w:val="Heading4"/>
      </w:pPr>
      <w:r w:rsidRPr="008F479C">
        <w:t>Issue 1-2-3: Naming of SCM Model Parameters</w:t>
      </w:r>
    </w:p>
    <w:p w14:paraId="4486A71A"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7CC565DC" w14:textId="5AE9512A"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Rename SCM model and antenna configuration with sorted numbers in the final TR to avoid confusion to readers. (</w:t>
      </w:r>
      <w:r w:rsidRPr="008F479C">
        <w:rPr>
          <w:i/>
          <w:iCs/>
          <w:szCs w:val="24"/>
          <w:lang w:eastAsia="zh-CN"/>
        </w:rPr>
        <w:t>Ericsson)</w:t>
      </w:r>
    </w:p>
    <w:p w14:paraId="3BE1ABD2" w14:textId="77777777" w:rsidR="00FE45E8" w:rsidRPr="008F479C" w:rsidRDefault="00FE45E8" w:rsidP="00FE45E8">
      <w:pPr>
        <w:spacing w:after="120"/>
        <w:rPr>
          <w:szCs w:val="24"/>
          <w:lang w:eastAsia="zh-CN"/>
        </w:rPr>
      </w:pPr>
    </w:p>
    <w:p w14:paraId="5B897DB7" w14:textId="4D632644"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3CD82AA1" w14:textId="222039A3" w:rsidR="00671058" w:rsidRPr="008F479C" w:rsidRDefault="002D1039" w:rsidP="002D1039">
      <w:pPr>
        <w:pStyle w:val="ListParagraph"/>
        <w:numPr>
          <w:ilvl w:val="0"/>
          <w:numId w:val="25"/>
        </w:numPr>
        <w:spacing w:after="120"/>
        <w:ind w:firstLineChars="0"/>
        <w:rPr>
          <w:szCs w:val="24"/>
          <w:u w:val="single"/>
          <w:lang w:eastAsia="zh-CN"/>
        </w:rPr>
      </w:pPr>
      <w:r w:rsidRPr="008F479C">
        <w:rPr>
          <w:szCs w:val="24"/>
          <w:lang w:eastAsia="zh-CN"/>
        </w:rPr>
        <w:t>Common terminology will be agreed during RAN4#116</w:t>
      </w:r>
      <w:r w:rsidR="004E0610" w:rsidRPr="008F479C">
        <w:rPr>
          <w:szCs w:val="24"/>
          <w:lang w:eastAsia="zh-CN"/>
        </w:rPr>
        <w:t>, a single CDL and Enhanced TDL model shall be used for TR 38.753</w:t>
      </w:r>
      <w:r w:rsidR="00671058" w:rsidRPr="008F479C">
        <w:rPr>
          <w:szCs w:val="24"/>
          <w:lang w:eastAsia="zh-CN"/>
        </w:rPr>
        <w:t>.</w:t>
      </w:r>
    </w:p>
    <w:p w14:paraId="053C732C" w14:textId="1A3FD179" w:rsidR="002D1039" w:rsidRPr="008F479C" w:rsidRDefault="00671058" w:rsidP="002D1039">
      <w:pPr>
        <w:pStyle w:val="ListParagraph"/>
        <w:numPr>
          <w:ilvl w:val="0"/>
          <w:numId w:val="25"/>
        </w:numPr>
        <w:spacing w:after="120"/>
        <w:ind w:firstLineChars="0"/>
        <w:rPr>
          <w:szCs w:val="24"/>
          <w:u w:val="single"/>
          <w:lang w:eastAsia="zh-CN"/>
        </w:rPr>
      </w:pPr>
      <w:r w:rsidRPr="008F479C">
        <w:rPr>
          <w:szCs w:val="24"/>
          <w:lang w:eastAsia="zh-CN"/>
        </w:rPr>
        <w:t>A</w:t>
      </w:r>
      <w:r w:rsidR="004E0610" w:rsidRPr="008F479C">
        <w:rPr>
          <w:szCs w:val="24"/>
          <w:lang w:eastAsia="zh-CN"/>
        </w:rPr>
        <w:t xml:space="preserve">ntenna configuration </w:t>
      </w:r>
      <w:r w:rsidR="00270B9E" w:rsidRPr="008F479C">
        <w:rPr>
          <w:szCs w:val="24"/>
          <w:lang w:eastAsia="zh-CN"/>
        </w:rPr>
        <w:t>numbering shall be agreed</w:t>
      </w:r>
      <w:r w:rsidRPr="008F479C">
        <w:rPr>
          <w:szCs w:val="24"/>
          <w:lang w:eastAsia="zh-CN"/>
        </w:rPr>
        <w:t xml:space="preserve"> and simplified when included in the TR</w:t>
      </w:r>
      <w:r w:rsidR="008D07D6" w:rsidRPr="008F479C">
        <w:rPr>
          <w:szCs w:val="24"/>
          <w:lang w:eastAsia="zh-CN"/>
        </w:rPr>
        <w:t xml:space="preserve">, specifically with regards to Chapter 6, the following is </w:t>
      </w:r>
      <w:r w:rsidR="000837CC" w:rsidRPr="008F479C">
        <w:rPr>
          <w:szCs w:val="24"/>
          <w:lang w:eastAsia="zh-CN"/>
        </w:rPr>
        <w:t>p</w:t>
      </w:r>
      <w:r w:rsidR="008D07D6" w:rsidRPr="008F479C">
        <w:rPr>
          <w:szCs w:val="24"/>
          <w:lang w:eastAsia="zh-CN"/>
        </w:rPr>
        <w:t>roposed:</w:t>
      </w:r>
    </w:p>
    <w:p w14:paraId="4C5DAD17" w14:textId="7D5EAC90" w:rsidR="008D07D6" w:rsidRPr="008F479C" w:rsidRDefault="000837CC" w:rsidP="008D07D6">
      <w:pPr>
        <w:pStyle w:val="ListParagraph"/>
        <w:numPr>
          <w:ilvl w:val="1"/>
          <w:numId w:val="25"/>
        </w:numPr>
        <w:spacing w:after="120"/>
        <w:ind w:firstLineChars="0"/>
        <w:rPr>
          <w:szCs w:val="24"/>
          <w:u w:val="single"/>
          <w:lang w:eastAsia="zh-CN"/>
        </w:rPr>
      </w:pPr>
      <w:r w:rsidRPr="008F479C">
        <w:rPr>
          <w:szCs w:val="24"/>
          <w:lang w:eastAsia="zh-CN"/>
        </w:rPr>
        <w:t>(TR 38.753) AAV Option 1 = (SCM SI working name) AAV Option 1Y</w:t>
      </w:r>
    </w:p>
    <w:p w14:paraId="0055FA39" w14:textId="50DB7C1E" w:rsidR="000837CC" w:rsidRPr="00FE3BB6" w:rsidRDefault="000837CC" w:rsidP="000837CC">
      <w:pPr>
        <w:pStyle w:val="ListParagraph"/>
        <w:numPr>
          <w:ilvl w:val="1"/>
          <w:numId w:val="25"/>
        </w:numPr>
        <w:spacing w:after="120"/>
        <w:ind w:firstLineChars="0"/>
        <w:rPr>
          <w:szCs w:val="24"/>
          <w:u w:val="single"/>
          <w:lang w:eastAsia="zh-CN"/>
        </w:rPr>
      </w:pPr>
      <w:r w:rsidRPr="008F479C">
        <w:rPr>
          <w:szCs w:val="24"/>
          <w:lang w:eastAsia="zh-CN"/>
        </w:rPr>
        <w:t>(TR 38.753) AAV Option 2 = (SCM SI working name) AAV Option 3</w:t>
      </w:r>
    </w:p>
    <w:p w14:paraId="28BB1456" w14:textId="44905E78" w:rsidR="00FE3BB6" w:rsidRPr="00FE3BB6" w:rsidRDefault="00FE3BB6" w:rsidP="00FE3BB6">
      <w:pPr>
        <w:pStyle w:val="ListParagraph"/>
        <w:numPr>
          <w:ilvl w:val="0"/>
          <w:numId w:val="25"/>
        </w:numPr>
        <w:spacing w:after="120"/>
        <w:ind w:firstLineChars="0"/>
        <w:rPr>
          <w:szCs w:val="24"/>
          <w:lang w:eastAsia="zh-CN"/>
        </w:rPr>
      </w:pPr>
      <w:r w:rsidRPr="00FE3BB6">
        <w:rPr>
          <w:szCs w:val="24"/>
          <w:lang w:eastAsia="zh-CN"/>
        </w:rPr>
        <w:t xml:space="preserve">Adopt final naming in TR v1.1.0; </w:t>
      </w:r>
      <w:r>
        <w:rPr>
          <w:szCs w:val="24"/>
          <w:lang w:eastAsia="zh-CN"/>
        </w:rPr>
        <w:t xml:space="preserve">either through </w:t>
      </w:r>
      <w:proofErr w:type="spellStart"/>
      <w:r>
        <w:rPr>
          <w:szCs w:val="24"/>
          <w:lang w:eastAsia="zh-CN"/>
        </w:rPr>
        <w:t>pCR</w:t>
      </w:r>
      <w:proofErr w:type="spellEnd"/>
      <w:r>
        <w:rPr>
          <w:szCs w:val="24"/>
          <w:lang w:eastAsia="zh-CN"/>
        </w:rPr>
        <w:t xml:space="preserve"> revisions for </w:t>
      </w:r>
      <w:r w:rsidRPr="00FE3BB6">
        <w:rPr>
          <w:szCs w:val="24"/>
          <w:lang w:eastAsia="zh-CN"/>
        </w:rPr>
        <w:t>Chapters 5–6 and Annexes</w:t>
      </w:r>
      <w:r>
        <w:rPr>
          <w:szCs w:val="24"/>
          <w:lang w:eastAsia="zh-CN"/>
        </w:rPr>
        <w:t>, or via rapporteur edit,</w:t>
      </w:r>
      <w:r w:rsidRPr="00FE3BB6">
        <w:rPr>
          <w:szCs w:val="24"/>
          <w:lang w:eastAsia="zh-CN"/>
        </w:rPr>
        <w:t xml:space="preserve"> by end of meeting.</w:t>
      </w:r>
    </w:p>
    <w:p w14:paraId="72D8C4C0" w14:textId="77777777" w:rsidR="000837CC" w:rsidRPr="008F479C" w:rsidRDefault="000837CC" w:rsidP="000837CC">
      <w:pPr>
        <w:spacing w:after="120"/>
        <w:ind w:left="1080"/>
        <w:rPr>
          <w:szCs w:val="24"/>
          <w:u w:val="single"/>
          <w:lang w:eastAsia="zh-CN"/>
        </w:rPr>
      </w:pPr>
    </w:p>
    <w:p w14:paraId="4BCCEB45" w14:textId="77777777" w:rsidR="002D1039" w:rsidRPr="008F479C" w:rsidRDefault="002D1039" w:rsidP="00FE45E8">
      <w:pPr>
        <w:spacing w:after="120"/>
        <w:rPr>
          <w:szCs w:val="24"/>
          <w:u w:val="single"/>
          <w:lang w:eastAsia="zh-CN"/>
        </w:rPr>
      </w:pPr>
    </w:p>
    <w:p w14:paraId="07EA0DA8" w14:textId="77777777" w:rsidR="00215176" w:rsidRPr="008F479C" w:rsidRDefault="00215176">
      <w:pPr>
        <w:spacing w:after="0"/>
        <w:rPr>
          <w:rFonts w:ascii="Arial" w:hAnsi="Arial"/>
          <w:sz w:val="36"/>
          <w:lang w:eastAsia="ja-JP"/>
        </w:rPr>
      </w:pPr>
      <w:r w:rsidRPr="008F479C">
        <w:rPr>
          <w:lang w:eastAsia="ja-JP"/>
        </w:rPr>
        <w:br w:type="page"/>
      </w:r>
    </w:p>
    <w:p w14:paraId="14489EEA" w14:textId="751D80FB" w:rsidR="00F3403E" w:rsidRPr="008F479C" w:rsidRDefault="00F3403E" w:rsidP="00F3403E">
      <w:pPr>
        <w:pStyle w:val="Heading1"/>
        <w:rPr>
          <w:lang w:val="en-GB" w:eastAsia="ja-JP"/>
        </w:rPr>
      </w:pPr>
      <w:r w:rsidRPr="008F479C">
        <w:rPr>
          <w:lang w:val="en-GB" w:eastAsia="ja-JP"/>
        </w:rPr>
        <w:lastRenderedPageBreak/>
        <w:t>Topic #</w:t>
      </w:r>
      <w:r w:rsidR="00C911E8" w:rsidRPr="008F479C">
        <w:rPr>
          <w:lang w:val="en-GB" w:eastAsia="ja-JP"/>
        </w:rPr>
        <w:t>2</w:t>
      </w:r>
      <w:r w:rsidRPr="008F479C">
        <w:rPr>
          <w:lang w:val="en-GB" w:eastAsia="ja-JP"/>
        </w:rPr>
        <w:t>: Common Parameters for all Methodologies</w:t>
      </w:r>
    </w:p>
    <w:p w14:paraId="208B95EF" w14:textId="77777777" w:rsidR="00F3403E" w:rsidRPr="008F479C" w:rsidRDefault="00F3403E" w:rsidP="00F3403E">
      <w:pPr>
        <w:pStyle w:val="Heading2"/>
        <w:rPr>
          <w:lang w:val="en-GB"/>
        </w:rPr>
      </w:pPr>
      <w:r w:rsidRPr="008F479C">
        <w:rPr>
          <w:lang w:val="en-GB"/>
        </w:rPr>
        <w:t>Companies’ contributions summary</w:t>
      </w:r>
    </w:p>
    <w:p w14:paraId="24A525C7" w14:textId="2786D593" w:rsidR="00F3403E" w:rsidRPr="008F479C" w:rsidRDefault="00C919B7" w:rsidP="00F3403E">
      <w:pPr>
        <w:rPr>
          <w:b/>
          <w:bCs/>
        </w:rPr>
      </w:pPr>
      <w:r w:rsidRPr="008F479C">
        <w:rPr>
          <w:b/>
          <w:bCs/>
        </w:rPr>
        <w:t>No contributions</w:t>
      </w:r>
      <w:r w:rsidR="00EB458E" w:rsidRPr="008F479C">
        <w:rPr>
          <w:b/>
          <w:bCs/>
        </w:rPr>
        <w:t xml:space="preserve"> explicitly for this topic</w:t>
      </w:r>
      <w:r w:rsidR="00BE78CE">
        <w:rPr>
          <w:b/>
          <w:bCs/>
        </w:rPr>
        <w:t xml:space="preserve"> (</w:t>
      </w:r>
      <w:r w:rsidR="00BE78CE" w:rsidRPr="00BE78CE">
        <w:rPr>
          <w:b/>
          <w:bCs/>
        </w:rPr>
        <w:t>Common Parameters for all Methodologies</w:t>
      </w:r>
      <w:r w:rsidR="00BE78CE">
        <w:rPr>
          <w:b/>
          <w:bCs/>
        </w:rPr>
        <w:t>)</w:t>
      </w:r>
      <w:r w:rsidR="00C11AB1" w:rsidRPr="008F479C">
        <w:rPr>
          <w:b/>
          <w:bCs/>
        </w:rPr>
        <w:t xml:space="preserve"> at RAN4#116.</w:t>
      </w:r>
    </w:p>
    <w:p w14:paraId="6EA6FB30" w14:textId="77777777" w:rsidR="00F3403E" w:rsidRPr="008F479C" w:rsidRDefault="00F3403E" w:rsidP="00F3403E">
      <w:pPr>
        <w:pStyle w:val="Heading2"/>
        <w:rPr>
          <w:lang w:val="en-GB"/>
        </w:rPr>
      </w:pPr>
      <w:r w:rsidRPr="008F479C">
        <w:rPr>
          <w:lang w:val="en-GB"/>
        </w:rPr>
        <w:t>Open issues summary</w:t>
      </w:r>
    </w:p>
    <w:p w14:paraId="60CC60B6" w14:textId="061433E5" w:rsidR="00C11AB1" w:rsidRPr="008F479C" w:rsidRDefault="00C11AB1" w:rsidP="00C11AB1">
      <w:pPr>
        <w:rPr>
          <w:b/>
          <w:bCs/>
        </w:rPr>
      </w:pPr>
      <w:r w:rsidRPr="008F479C">
        <w:rPr>
          <w:b/>
          <w:bCs/>
        </w:rPr>
        <w:t xml:space="preserve">No open issues explicitly for this topic </w:t>
      </w:r>
      <w:r w:rsidR="00BE78CE">
        <w:rPr>
          <w:b/>
          <w:bCs/>
        </w:rPr>
        <w:t>(</w:t>
      </w:r>
      <w:r w:rsidR="00BE78CE" w:rsidRPr="00BE78CE">
        <w:rPr>
          <w:b/>
          <w:bCs/>
        </w:rPr>
        <w:t>Common Parameters for all Methodologies</w:t>
      </w:r>
      <w:r w:rsidR="00BE78CE">
        <w:rPr>
          <w:b/>
          <w:bCs/>
        </w:rPr>
        <w:t>)</w:t>
      </w:r>
      <w:r w:rsidR="00BE78CE" w:rsidRPr="008F479C">
        <w:rPr>
          <w:b/>
          <w:bCs/>
        </w:rPr>
        <w:t xml:space="preserve"> </w:t>
      </w:r>
      <w:r w:rsidRPr="008F479C">
        <w:rPr>
          <w:b/>
          <w:bCs/>
        </w:rPr>
        <w:t>at RAN4#116.</w:t>
      </w:r>
    </w:p>
    <w:p w14:paraId="7E78AF46" w14:textId="77777777" w:rsidR="00FE5998" w:rsidRPr="008F479C" w:rsidRDefault="00FE5998" w:rsidP="00FE5998">
      <w:pPr>
        <w:rPr>
          <w:lang w:eastAsia="zh-CN"/>
        </w:rPr>
      </w:pPr>
    </w:p>
    <w:p w14:paraId="5B97D421" w14:textId="2FEA4957"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3</w:t>
      </w:r>
      <w:r w:rsidRPr="008F479C">
        <w:rPr>
          <w:lang w:val="en-GB" w:eastAsia="ja-JP"/>
        </w:rPr>
        <w:t>: TDL Based Methodologies</w:t>
      </w:r>
    </w:p>
    <w:p w14:paraId="784C53EF" w14:textId="77777777" w:rsidR="00F3403E" w:rsidRPr="008F479C" w:rsidRDefault="00F3403E" w:rsidP="00F3403E">
      <w:pPr>
        <w:pStyle w:val="Heading2"/>
        <w:rPr>
          <w:lang w:val="en-GB"/>
        </w:rPr>
      </w:pPr>
      <w:r w:rsidRPr="008F479C">
        <w:rPr>
          <w:lang w:val="en-GB"/>
        </w:rPr>
        <w:t>Companies’ contributions summary</w:t>
      </w:r>
    </w:p>
    <w:p w14:paraId="233CE48C" w14:textId="26633A47" w:rsidR="00F3403E" w:rsidRPr="008F479C" w:rsidRDefault="00EB458E" w:rsidP="00F3403E">
      <w:pPr>
        <w:rPr>
          <w:lang w:eastAsia="zh-CN"/>
        </w:rPr>
      </w:pPr>
      <w:r w:rsidRPr="008F479C">
        <w:rPr>
          <w:b/>
          <w:bCs/>
        </w:rPr>
        <w:t>No contributions explicitly for this topic</w:t>
      </w:r>
      <w:r w:rsidR="00C11AB1" w:rsidRPr="008F479C">
        <w:rPr>
          <w:b/>
          <w:bCs/>
        </w:rPr>
        <w:t xml:space="preserve"> </w:t>
      </w:r>
      <w:r w:rsidR="00BE78CE">
        <w:rPr>
          <w:b/>
          <w:bCs/>
        </w:rPr>
        <w:t xml:space="preserve">(TDL Based Methodologies) </w:t>
      </w:r>
      <w:r w:rsidR="00C11AB1" w:rsidRPr="008F479C">
        <w:rPr>
          <w:b/>
          <w:bCs/>
        </w:rPr>
        <w:t>at RAN4#116.</w:t>
      </w:r>
    </w:p>
    <w:p w14:paraId="0C3C9AE4" w14:textId="77777777" w:rsidR="00F3403E" w:rsidRPr="008F479C" w:rsidRDefault="00F3403E" w:rsidP="00F3403E">
      <w:pPr>
        <w:pStyle w:val="Heading2"/>
        <w:rPr>
          <w:lang w:val="en-GB"/>
        </w:rPr>
      </w:pPr>
      <w:r w:rsidRPr="008F479C">
        <w:rPr>
          <w:lang w:val="en-GB"/>
        </w:rPr>
        <w:t>Open issues summary</w:t>
      </w:r>
    </w:p>
    <w:p w14:paraId="00508CF3" w14:textId="533CE612" w:rsidR="00C11AB1" w:rsidRPr="008F479C" w:rsidRDefault="00C11AB1" w:rsidP="00C11AB1">
      <w:pPr>
        <w:rPr>
          <w:b/>
          <w:bCs/>
        </w:rPr>
      </w:pPr>
      <w:r w:rsidRPr="008F479C">
        <w:rPr>
          <w:b/>
          <w:bCs/>
        </w:rPr>
        <w:t>No open issues explicitly for this topic</w:t>
      </w:r>
      <w:r w:rsidR="00C33833">
        <w:rPr>
          <w:b/>
          <w:bCs/>
        </w:rPr>
        <w:t xml:space="preserve"> (TDL Based Methodologies)</w:t>
      </w:r>
      <w:r w:rsidRPr="008F479C">
        <w:rPr>
          <w:b/>
          <w:bCs/>
        </w:rPr>
        <w:t xml:space="preserve"> at RAN4#116.</w:t>
      </w:r>
    </w:p>
    <w:p w14:paraId="61DCBC42" w14:textId="11608504"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4</w:t>
      </w:r>
      <w:r w:rsidRPr="008F479C">
        <w:rPr>
          <w:lang w:val="en-GB" w:eastAsia="ja-JP"/>
        </w:rPr>
        <w:t>: CDL Based Methodologies</w:t>
      </w:r>
    </w:p>
    <w:p w14:paraId="50585AEC" w14:textId="77777777" w:rsidR="00F3403E" w:rsidRPr="008F479C" w:rsidRDefault="00F3403E" w:rsidP="00F3403E">
      <w:pPr>
        <w:pStyle w:val="Heading2"/>
        <w:rPr>
          <w:lang w:val="en-GB"/>
        </w:rPr>
      </w:pPr>
      <w:r w:rsidRPr="008F479C">
        <w:rPr>
          <w:lang w:val="en-GB"/>
        </w:rPr>
        <w:t>Companies’ contributions summary</w:t>
      </w:r>
    </w:p>
    <w:p w14:paraId="68A4F81B" w14:textId="77777777" w:rsidR="00F3403E" w:rsidRPr="008F479C" w:rsidRDefault="00F3403E" w:rsidP="00F3403E">
      <w:pPr>
        <w:rPr>
          <w:lang w:eastAsia="zh-CN"/>
        </w:rPr>
      </w:pPr>
    </w:p>
    <w:tbl>
      <w:tblPr>
        <w:tblStyle w:val="TableGrid"/>
        <w:tblpPr w:leftFromText="180" w:rightFromText="180" w:vertAnchor="text" w:tblpY="1"/>
        <w:tblOverlap w:val="never"/>
        <w:tblW w:w="9776" w:type="dxa"/>
        <w:tblLook w:val="04A0" w:firstRow="1" w:lastRow="0" w:firstColumn="1" w:lastColumn="0" w:noHBand="0" w:noVBand="1"/>
      </w:tblPr>
      <w:tblGrid>
        <w:gridCol w:w="1107"/>
        <w:gridCol w:w="1417"/>
        <w:gridCol w:w="7252"/>
      </w:tblGrid>
      <w:tr w:rsidR="00F12650" w:rsidRPr="008F479C" w14:paraId="375DCAF3" w14:textId="77777777" w:rsidTr="00D908FB">
        <w:tc>
          <w:tcPr>
            <w:tcW w:w="1107" w:type="dxa"/>
            <w:vAlign w:val="center"/>
          </w:tcPr>
          <w:p w14:paraId="6C9F0E5F" w14:textId="79F7B198" w:rsidR="00F12650" w:rsidRPr="008F479C" w:rsidRDefault="00F12650" w:rsidP="00F12650">
            <w:pPr>
              <w:pStyle w:val="TAH"/>
              <w:rPr>
                <w:rFonts w:cs="Arial"/>
                <w:szCs w:val="18"/>
                <w:lang w:val="en-GB"/>
              </w:rPr>
            </w:pPr>
            <w:r w:rsidRPr="008F479C">
              <w:rPr>
                <w:rFonts w:cs="Arial"/>
                <w:szCs w:val="18"/>
                <w:lang w:val="en-GB"/>
              </w:rPr>
              <w:t>T-doc number</w:t>
            </w:r>
          </w:p>
        </w:tc>
        <w:tc>
          <w:tcPr>
            <w:tcW w:w="1417" w:type="dxa"/>
            <w:vAlign w:val="center"/>
          </w:tcPr>
          <w:p w14:paraId="2CF73E7C" w14:textId="2E650237" w:rsidR="00F12650" w:rsidRPr="008F479C" w:rsidRDefault="00F12650" w:rsidP="00F12650">
            <w:pPr>
              <w:pStyle w:val="TAH"/>
              <w:rPr>
                <w:rFonts w:cs="Arial"/>
                <w:szCs w:val="18"/>
                <w:lang w:val="en-GB"/>
              </w:rPr>
            </w:pPr>
            <w:r w:rsidRPr="008F479C">
              <w:rPr>
                <w:rFonts w:cs="Arial"/>
                <w:szCs w:val="18"/>
                <w:lang w:val="en-GB"/>
              </w:rPr>
              <w:t>Source</w:t>
            </w:r>
          </w:p>
        </w:tc>
        <w:tc>
          <w:tcPr>
            <w:tcW w:w="7252" w:type="dxa"/>
            <w:vAlign w:val="center"/>
          </w:tcPr>
          <w:p w14:paraId="2424EB26" w14:textId="7412C454" w:rsidR="00F12650" w:rsidRPr="008F479C" w:rsidRDefault="00F12650" w:rsidP="00F12650">
            <w:pPr>
              <w:pStyle w:val="TAH"/>
              <w:rPr>
                <w:rFonts w:cs="Arial"/>
                <w:szCs w:val="18"/>
                <w:lang w:val="en-GB"/>
              </w:rPr>
            </w:pPr>
            <w:r w:rsidRPr="008F479C">
              <w:rPr>
                <w:rFonts w:cs="Arial"/>
                <w:szCs w:val="18"/>
                <w:lang w:val="en-GB"/>
              </w:rPr>
              <w:t>Proposals / Observations</w:t>
            </w:r>
          </w:p>
        </w:tc>
      </w:tr>
      <w:tr w:rsidR="0037243A" w:rsidRPr="008F479C" w14:paraId="7CBC7773" w14:textId="77777777" w:rsidTr="00F12650">
        <w:tc>
          <w:tcPr>
            <w:tcW w:w="1107" w:type="dxa"/>
          </w:tcPr>
          <w:p w14:paraId="558ED835" w14:textId="662EE021" w:rsidR="0037243A" w:rsidRPr="008F479C" w:rsidRDefault="0037243A" w:rsidP="0037243A">
            <w:pPr>
              <w:pStyle w:val="TAC"/>
              <w:rPr>
                <w:rFonts w:cs="Arial"/>
                <w:sz w:val="16"/>
                <w:szCs w:val="16"/>
                <w:lang w:val="en-GB"/>
              </w:rPr>
            </w:pPr>
            <w:hyperlink r:id="rId18" w:history="1">
              <w:r w:rsidRPr="008F479C">
                <w:rPr>
                  <w:rStyle w:val="Hyperlink"/>
                  <w:rFonts w:cs="Arial"/>
                  <w:b/>
                  <w:bCs/>
                  <w:sz w:val="16"/>
                  <w:szCs w:val="16"/>
                </w:rPr>
                <w:t>R4-2509856</w:t>
              </w:r>
            </w:hyperlink>
          </w:p>
        </w:tc>
        <w:tc>
          <w:tcPr>
            <w:tcW w:w="1417" w:type="dxa"/>
          </w:tcPr>
          <w:p w14:paraId="64094138" w14:textId="2F594441" w:rsidR="0037243A" w:rsidRPr="008F479C" w:rsidRDefault="0037243A" w:rsidP="0037243A">
            <w:pPr>
              <w:pStyle w:val="TAC"/>
              <w:rPr>
                <w:rFonts w:cs="Arial"/>
                <w:sz w:val="16"/>
                <w:szCs w:val="16"/>
                <w:lang w:val="en-GB"/>
              </w:rPr>
            </w:pPr>
            <w:r w:rsidRPr="008F479C">
              <w:rPr>
                <w:rFonts w:cs="Arial"/>
                <w:sz w:val="16"/>
                <w:szCs w:val="16"/>
              </w:rPr>
              <w:t>Qualcomm Incorporated</w:t>
            </w:r>
          </w:p>
        </w:tc>
        <w:tc>
          <w:tcPr>
            <w:tcW w:w="7252" w:type="dxa"/>
            <w:vAlign w:val="center"/>
          </w:tcPr>
          <w:p w14:paraId="0E9C4B88" w14:textId="77777777"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Proposal 1: RAN4 to use the updated angular scaling procedure in TR38.901, version 19.0.0, section 7.7.5.1.</w:t>
            </w:r>
          </w:p>
          <w:p w14:paraId="1D0A52B0" w14:textId="77777777"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 xml:space="preserve">Proposal 2: RAN4 to endorse the </w:t>
            </w:r>
            <w:proofErr w:type="spellStart"/>
            <w:r w:rsidRPr="008F479C">
              <w:rPr>
                <w:rFonts w:eastAsiaTheme="minorEastAsia" w:cs="Times New Roman"/>
                <w:b/>
                <w:bCs/>
              </w:rPr>
              <w:t>draftCR</w:t>
            </w:r>
            <w:proofErr w:type="spellEnd"/>
            <w:r w:rsidRPr="008F479C">
              <w:rPr>
                <w:rFonts w:eastAsiaTheme="minorEastAsia" w:cs="Times New Roman"/>
                <w:b/>
                <w:bCs/>
              </w:rPr>
              <w:t xml:space="preserve"> R4-2509115 that proposes to introduce a variable to capture the scaled and translated cluster angle. A mirror CR is submitted to RAN1 for approval.</w:t>
            </w:r>
          </w:p>
          <w:p w14:paraId="3012D8D8" w14:textId="65482EBB"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 xml:space="preserve">Proposal 3: </w:t>
            </w:r>
            <w:bookmarkStart w:id="3" w:name="_Hlk206422412"/>
            <w:r w:rsidRPr="008F479C">
              <w:rPr>
                <w:rFonts w:eastAsiaTheme="minorEastAsia" w:cs="Times New Roman"/>
                <w:b/>
                <w:bCs/>
              </w:rPr>
              <w:t>RAN4 should capture in TR38</w:t>
            </w:r>
            <w:r w:rsidR="003F7C72" w:rsidRPr="008F479C">
              <w:rPr>
                <w:rFonts w:eastAsiaTheme="minorEastAsia" w:cs="Times New Roman"/>
                <w:b/>
                <w:bCs/>
              </w:rPr>
              <w:t>.</w:t>
            </w:r>
            <w:r w:rsidRPr="008F479C">
              <w:rPr>
                <w:rFonts w:eastAsiaTheme="minorEastAsia" w:cs="Times New Roman"/>
                <w:b/>
                <w:bCs/>
              </w:rPr>
              <w:t>753 that the latest version of the CDL cluster reduction procedure as submitted to RAN4#116 could result in a reduced CDL table with minor deviations with respect to the one used to generate simulation results, however no impact is expected to the conclusions.</w:t>
            </w:r>
            <w:bookmarkEnd w:id="3"/>
          </w:p>
          <w:p w14:paraId="723BD738" w14:textId="5E15A511" w:rsidR="0037243A" w:rsidRPr="008F479C" w:rsidRDefault="0037243A" w:rsidP="0037243A">
            <w:pPr>
              <w:jc w:val="both"/>
              <w:rPr>
                <w:rFonts w:eastAsiaTheme="minorEastAsia"/>
                <w:b/>
                <w:lang w:eastAsia="zh-TW"/>
              </w:rPr>
            </w:pPr>
            <w:r w:rsidRPr="008F479C">
              <w:rPr>
                <w:rFonts w:eastAsiaTheme="minorEastAsia"/>
                <w:b/>
                <w:bCs/>
              </w:rPr>
              <w:t xml:space="preserve">Proposal 4: RAN4 to capture the qualitative observations included in </w:t>
            </w:r>
            <w:proofErr w:type="gramStart"/>
            <w:r w:rsidRPr="008F479C">
              <w:rPr>
                <w:rFonts w:eastAsiaTheme="minorEastAsia"/>
                <w:b/>
                <w:bCs/>
              </w:rPr>
              <w:t>this sections</w:t>
            </w:r>
            <w:proofErr w:type="gramEnd"/>
            <w:r w:rsidRPr="008F479C">
              <w:rPr>
                <w:rFonts w:eastAsiaTheme="minorEastAsia"/>
                <w:b/>
                <w:bCs/>
              </w:rPr>
              <w:t xml:space="preserve"> related to the autocorrelation function of the CDL clusters. In detail, we have observed its long duration and its high value between I/Q components.</w:t>
            </w:r>
          </w:p>
        </w:tc>
      </w:tr>
      <w:tr w:rsidR="001B1256" w:rsidRPr="008F479C" w14:paraId="034B92E3" w14:textId="77777777" w:rsidTr="00F12650">
        <w:tc>
          <w:tcPr>
            <w:tcW w:w="1107" w:type="dxa"/>
          </w:tcPr>
          <w:p w14:paraId="653F7D92" w14:textId="3A92F3BB" w:rsidR="001B1256" w:rsidRPr="008F479C" w:rsidRDefault="001B1256" w:rsidP="001B1256">
            <w:pPr>
              <w:pStyle w:val="TAC"/>
              <w:rPr>
                <w:rFonts w:cs="Arial"/>
                <w:sz w:val="16"/>
                <w:szCs w:val="16"/>
                <w:lang w:val="en-GB"/>
              </w:rPr>
            </w:pPr>
            <w:hyperlink r:id="rId19" w:history="1">
              <w:r w:rsidRPr="008F479C">
                <w:rPr>
                  <w:rStyle w:val="Hyperlink"/>
                  <w:rFonts w:cs="Arial"/>
                  <w:b/>
                  <w:bCs/>
                  <w:sz w:val="16"/>
                  <w:szCs w:val="16"/>
                </w:rPr>
                <w:t>R4-2509395</w:t>
              </w:r>
            </w:hyperlink>
          </w:p>
        </w:tc>
        <w:tc>
          <w:tcPr>
            <w:tcW w:w="1417" w:type="dxa"/>
          </w:tcPr>
          <w:p w14:paraId="4FC1418D" w14:textId="329D111F" w:rsidR="001B1256" w:rsidRPr="008F479C" w:rsidRDefault="001B1256" w:rsidP="001B1256">
            <w:pPr>
              <w:pStyle w:val="TAC"/>
              <w:rPr>
                <w:rFonts w:cs="Arial"/>
                <w:sz w:val="16"/>
                <w:szCs w:val="16"/>
                <w:lang w:val="en-GB"/>
              </w:rPr>
            </w:pPr>
            <w:r w:rsidRPr="008F479C">
              <w:rPr>
                <w:rFonts w:cs="Arial"/>
                <w:sz w:val="16"/>
                <w:szCs w:val="16"/>
              </w:rPr>
              <w:t>Nokia</w:t>
            </w:r>
          </w:p>
        </w:tc>
        <w:tc>
          <w:tcPr>
            <w:tcW w:w="7252" w:type="dxa"/>
            <w:vAlign w:val="center"/>
          </w:tcPr>
          <w:p w14:paraId="2A3BBA2A" w14:textId="77777777" w:rsidR="001B1256" w:rsidRPr="008F479C" w:rsidRDefault="001B1256" w:rsidP="001B1256">
            <w:pPr>
              <w:jc w:val="both"/>
              <w:rPr>
                <w:b/>
                <w:bCs/>
              </w:rPr>
            </w:pPr>
            <w:r w:rsidRPr="008F479C">
              <w:rPr>
                <w:b/>
                <w:bCs/>
              </w:rPr>
              <w:t>=== TR38.753 CDLC</w:t>
            </w:r>
          </w:p>
          <w:p w14:paraId="5061B30D" w14:textId="77777777" w:rsidR="001B1256" w:rsidRPr="008F479C" w:rsidRDefault="001B1256" w:rsidP="001B1256">
            <w:pPr>
              <w:jc w:val="both"/>
            </w:pPr>
            <w:r w:rsidRPr="008F479C">
              <w:rPr>
                <w:b/>
                <w:bCs/>
              </w:rPr>
              <w:t>Observation 1:</w:t>
            </w:r>
            <w:r w:rsidRPr="008F479C">
              <w:t xml:space="preserve"> A significant cluster of implementations of the RAN4#115 version of 38.753 CDLC, are well aligned and thus show the channel model proving a sound basis for performance requirements.</w:t>
            </w:r>
          </w:p>
          <w:p w14:paraId="4F1ED2BD" w14:textId="77777777" w:rsidR="001B1256" w:rsidRPr="008F479C" w:rsidRDefault="001B1256" w:rsidP="001B1256">
            <w:pPr>
              <w:jc w:val="both"/>
              <w:rPr>
                <w:b/>
                <w:bCs/>
              </w:rPr>
            </w:pPr>
            <w:r w:rsidRPr="008F479C">
              <w:rPr>
                <w:b/>
                <w:bCs/>
              </w:rPr>
              <w:lastRenderedPageBreak/>
              <w:t xml:space="preserve">Proposal 1: RAN4 shall declare that TR 38.753 CDLC is </w:t>
            </w:r>
            <w:proofErr w:type="spellStart"/>
            <w:r w:rsidRPr="008F479C">
              <w:rPr>
                <w:b/>
                <w:bCs/>
              </w:rPr>
              <w:t>alignable</w:t>
            </w:r>
            <w:proofErr w:type="spellEnd"/>
            <w:r w:rsidRPr="008F479C">
              <w:rPr>
                <w:b/>
                <w:bCs/>
              </w:rPr>
              <w:t xml:space="preserve"> and used implementations from a significant cluster of contributors are aligned.</w:t>
            </w:r>
          </w:p>
          <w:p w14:paraId="6C876E68" w14:textId="77777777" w:rsidR="001B1256" w:rsidRPr="008F479C" w:rsidRDefault="001B1256" w:rsidP="001B1256">
            <w:pPr>
              <w:jc w:val="both"/>
            </w:pPr>
            <w:r w:rsidRPr="008F479C">
              <w:rPr>
                <w:b/>
                <w:bCs/>
              </w:rPr>
              <w:t>Observation 2:</w:t>
            </w:r>
            <w:r w:rsidRPr="008F479C">
              <w:t xml:space="preserve"> The RAN4#115 description of TR 38.753 CDLC is both stable and complete.</w:t>
            </w:r>
          </w:p>
          <w:p w14:paraId="22A36C24" w14:textId="77777777" w:rsidR="001B1256" w:rsidRPr="008F479C" w:rsidRDefault="001B1256" w:rsidP="001B1256">
            <w:pPr>
              <w:jc w:val="both"/>
              <w:rPr>
                <w:b/>
                <w:bCs/>
              </w:rPr>
            </w:pPr>
            <w:r w:rsidRPr="008F479C">
              <w:rPr>
                <w:b/>
                <w:bCs/>
              </w:rPr>
              <w:t>Proposal 2: RAN4 to change the term “randomness reduction” framework to “convergence and alignment speedup framework”.</w:t>
            </w:r>
          </w:p>
          <w:p w14:paraId="72786B54" w14:textId="77777777" w:rsidR="001B1256" w:rsidRPr="008F479C" w:rsidRDefault="001B1256" w:rsidP="001B1256">
            <w:pPr>
              <w:jc w:val="both"/>
              <w:rPr>
                <w:b/>
                <w:bCs/>
              </w:rPr>
            </w:pPr>
            <w:r w:rsidRPr="008F479C">
              <w:rPr>
                <w:b/>
                <w:bCs/>
              </w:rPr>
              <w:t xml:space="preserve">Proposal 3: RAN4 to recommend an additional AS scaling step (to </w:t>
            </w:r>
            <w:proofErr w:type="spellStart"/>
            <w:r w:rsidRPr="008F479C">
              <w:rPr>
                <w:b/>
                <w:bCs/>
              </w:rPr>
              <w:t>AS_desired</w:t>
            </w:r>
            <w:proofErr w:type="spellEnd"/>
            <w:r w:rsidRPr="008F479C">
              <w:rPr>
                <w:b/>
                <w:bCs/>
              </w:rPr>
              <w:t>) at the end of the cluster truncation procedure, for creation of tables to be used in future normative requirements.</w:t>
            </w:r>
          </w:p>
          <w:p w14:paraId="10BA75F2" w14:textId="77777777" w:rsidR="001B1256" w:rsidRPr="008F479C" w:rsidRDefault="001B1256" w:rsidP="001B1256">
            <w:pPr>
              <w:jc w:val="both"/>
              <w:rPr>
                <w:b/>
                <w:bCs/>
              </w:rPr>
            </w:pPr>
            <w:r w:rsidRPr="008F479C">
              <w:rPr>
                <w:b/>
                <w:bCs/>
              </w:rPr>
              <w:t>Proposal 4: RAN4 to clarify that in the cluster truncation procedure, angular dependent gains stemming from the AAV and AE field patterns are to be calculated based on cluster mean angles.</w:t>
            </w:r>
          </w:p>
          <w:p w14:paraId="5C4B8547" w14:textId="77777777" w:rsidR="001B1256" w:rsidRPr="008F479C" w:rsidRDefault="001B1256" w:rsidP="001B1256">
            <w:pPr>
              <w:jc w:val="both"/>
            </w:pPr>
            <w:r w:rsidRPr="008F479C">
              <w:rPr>
                <w:b/>
                <w:bCs/>
              </w:rPr>
              <w:t>Observation 3:</w:t>
            </w:r>
            <w:r w:rsidRPr="008F479C">
              <w:t xml:space="preserve"> In MU-MIMO scenario related to two UEs, the CDL model #1 used by UE1 and the CDL model #2 used by UE2 should contain the same clusters. Then, it is considered reasonable to have some variation on cluster power, angle, and delay between those two CDL models.</w:t>
            </w:r>
          </w:p>
          <w:p w14:paraId="5844CFC1" w14:textId="77777777" w:rsidR="001B1256" w:rsidRPr="008F479C" w:rsidRDefault="001B1256" w:rsidP="001B1256">
            <w:pPr>
              <w:jc w:val="both"/>
            </w:pPr>
            <w:r w:rsidRPr="008F479C">
              <w:rPr>
                <w:b/>
                <w:bCs/>
              </w:rPr>
              <w:t>Observation 4:</w:t>
            </w:r>
            <w:r w:rsidRPr="008F479C">
              <w:t xml:space="preserve"> The spatial consistency should be considered for MU-MIMO scenarios during the simulation. The channel model generated for both UE1 and UE2 should be based on the same clusters. One model can be generated first and the other model can be adjusted based on the first model.</w:t>
            </w:r>
          </w:p>
          <w:p w14:paraId="62E30C95" w14:textId="77777777" w:rsidR="001B1256" w:rsidRPr="008F479C" w:rsidRDefault="001B1256" w:rsidP="001B1256">
            <w:pPr>
              <w:jc w:val="both"/>
            </w:pPr>
            <w:r w:rsidRPr="008F479C">
              <w:rPr>
                <w:b/>
                <w:bCs/>
              </w:rPr>
              <w:t>Observation 5:</w:t>
            </w:r>
            <w:r w:rsidRPr="008F479C">
              <w:t xml:space="preserve"> Removing the clusters with same angular information from TR 38.901 CDL models may hurt the non-WSS channel characteristic in the frequency/delay domain for wide system bandwidth use cases. A non-truncated CDL model may be more suitable for high bandwidth MU-MIMO scenarios.</w:t>
            </w:r>
          </w:p>
          <w:p w14:paraId="4B89DF62" w14:textId="77777777" w:rsidR="001B1256" w:rsidRPr="008F479C" w:rsidRDefault="001B1256" w:rsidP="001B1256">
            <w:pPr>
              <w:spacing w:after="200" w:line="259" w:lineRule="auto"/>
              <w:jc w:val="both"/>
              <w:rPr>
                <w:rFonts w:eastAsia="Calibri"/>
                <w:b/>
                <w:iCs/>
                <w:szCs w:val="18"/>
              </w:rPr>
            </w:pPr>
          </w:p>
        </w:tc>
      </w:tr>
      <w:tr w:rsidR="009E1DE5" w:rsidRPr="008F479C" w14:paraId="190F3659" w14:textId="77777777" w:rsidTr="00F12650">
        <w:tc>
          <w:tcPr>
            <w:tcW w:w="1107" w:type="dxa"/>
          </w:tcPr>
          <w:p w14:paraId="054ED19B" w14:textId="0BCC8F8E" w:rsidR="009E1DE5" w:rsidRPr="008F479C" w:rsidRDefault="009E1DE5" w:rsidP="009E1DE5">
            <w:pPr>
              <w:pStyle w:val="TAC"/>
              <w:rPr>
                <w:rFonts w:cs="Arial"/>
                <w:sz w:val="16"/>
                <w:szCs w:val="16"/>
                <w:lang w:val="en-GB"/>
              </w:rPr>
            </w:pPr>
            <w:hyperlink r:id="rId20" w:history="1">
              <w:r w:rsidRPr="008F479C">
                <w:rPr>
                  <w:rStyle w:val="Hyperlink"/>
                  <w:rFonts w:cs="Arial"/>
                  <w:b/>
                  <w:bCs/>
                  <w:sz w:val="16"/>
                  <w:szCs w:val="16"/>
                </w:rPr>
                <w:t>R4-2509153</w:t>
              </w:r>
            </w:hyperlink>
          </w:p>
        </w:tc>
        <w:tc>
          <w:tcPr>
            <w:tcW w:w="1417" w:type="dxa"/>
          </w:tcPr>
          <w:p w14:paraId="3BCBD132" w14:textId="41AC0058" w:rsidR="009E1DE5" w:rsidRPr="008F479C" w:rsidRDefault="009E1DE5" w:rsidP="009E1DE5">
            <w:pPr>
              <w:pStyle w:val="TAC"/>
              <w:rPr>
                <w:rFonts w:cs="Arial"/>
                <w:sz w:val="16"/>
                <w:szCs w:val="16"/>
                <w:lang w:val="en-GB"/>
              </w:rPr>
            </w:pPr>
            <w:r w:rsidRPr="008F479C">
              <w:rPr>
                <w:rFonts w:cs="Arial"/>
                <w:sz w:val="16"/>
                <w:szCs w:val="16"/>
              </w:rPr>
              <w:t>Orange, Fraunhofer</w:t>
            </w:r>
          </w:p>
        </w:tc>
        <w:tc>
          <w:tcPr>
            <w:tcW w:w="7252" w:type="dxa"/>
            <w:vAlign w:val="center"/>
          </w:tcPr>
          <w:p w14:paraId="7E960DED" w14:textId="77777777" w:rsidR="009E1DE5" w:rsidRPr="008F479C" w:rsidRDefault="009E1DE5" w:rsidP="009E1DE5">
            <w:pPr>
              <w:jc w:val="both"/>
              <w:rPr>
                <w:b/>
                <w:bCs/>
              </w:rPr>
            </w:pPr>
            <w:r w:rsidRPr="008F479C">
              <w:rPr>
                <w:b/>
                <w:bCs/>
              </w:rPr>
              <w:t>General observation 1</w:t>
            </w:r>
          </w:p>
          <w:p w14:paraId="5DA134C2" w14:textId="77777777" w:rsidR="009E1DE5" w:rsidRPr="008F479C" w:rsidRDefault="009E1DE5" w:rsidP="009E1DE5">
            <w:pPr>
              <w:jc w:val="both"/>
            </w:pPr>
            <w:r w:rsidRPr="008F479C">
              <w:t>The 38.753 CDL channel model can demonstrate the benefit of high-resolution compared to low-resolution codebooks for relevant scenarios, in contrast to the legacy TDL channel model, and contributor implementations have shown to be aligned in terms of SU-PMI performance.</w:t>
            </w:r>
          </w:p>
          <w:p w14:paraId="0C71D377" w14:textId="77777777" w:rsidR="009E1DE5" w:rsidRPr="008F479C" w:rsidRDefault="009E1DE5" w:rsidP="009E1DE5">
            <w:pPr>
              <w:jc w:val="both"/>
              <w:rPr>
                <w:b/>
                <w:bCs/>
              </w:rPr>
            </w:pPr>
          </w:p>
          <w:p w14:paraId="05CA3FAB" w14:textId="77777777" w:rsidR="009E1DE5" w:rsidRPr="008F479C" w:rsidRDefault="009E1DE5" w:rsidP="009E1DE5">
            <w:pPr>
              <w:jc w:val="both"/>
              <w:rPr>
                <w:b/>
                <w:bCs/>
              </w:rPr>
            </w:pPr>
            <w:r w:rsidRPr="008F479C">
              <w:rPr>
                <w:b/>
                <w:bCs/>
              </w:rPr>
              <w:t>Proposal 1</w:t>
            </w:r>
          </w:p>
          <w:p w14:paraId="3AF948E1" w14:textId="77777777" w:rsidR="009E1DE5" w:rsidRPr="008F479C" w:rsidRDefault="009E1DE5" w:rsidP="009E1DE5">
            <w:pPr>
              <w:jc w:val="both"/>
              <w:rPr>
                <w:b/>
                <w:bCs/>
              </w:rPr>
            </w:pPr>
            <w:r w:rsidRPr="008F479C">
              <w:rPr>
                <w:b/>
                <w:bCs/>
              </w:rPr>
              <w:t>RAN4 to agree to use and recommend usage of the 38.753 CDL channel model for PMI testing.</w:t>
            </w:r>
          </w:p>
          <w:p w14:paraId="086DBDB4" w14:textId="77777777" w:rsidR="009E1DE5" w:rsidRPr="008F479C" w:rsidRDefault="009E1DE5" w:rsidP="009E1DE5">
            <w:pPr>
              <w:jc w:val="both"/>
              <w:rPr>
                <w:b/>
                <w:bCs/>
              </w:rPr>
            </w:pPr>
          </w:p>
          <w:p w14:paraId="75134D52" w14:textId="77777777" w:rsidR="009E1DE5" w:rsidRPr="008F479C" w:rsidRDefault="009E1DE5" w:rsidP="009E1DE5">
            <w:pPr>
              <w:jc w:val="both"/>
              <w:rPr>
                <w:b/>
                <w:bCs/>
              </w:rPr>
            </w:pPr>
            <w:r w:rsidRPr="008F479C">
              <w:rPr>
                <w:b/>
                <w:bCs/>
              </w:rPr>
              <w:t>General Observation 2</w:t>
            </w:r>
          </w:p>
          <w:p w14:paraId="008A4611" w14:textId="77777777" w:rsidR="009E1DE5" w:rsidRPr="008F479C" w:rsidRDefault="009E1DE5" w:rsidP="009E1DE5">
            <w:pPr>
              <w:jc w:val="both"/>
            </w:pPr>
            <w:r w:rsidRPr="008F479C">
              <w:t>To improve performance requirements for high-resolution codebooks under the 38.753 CDL model, RAN4 may define specific CDL parameters as well as CSI-RS channel estimation assumptions to better differentiate the performance of high- and low-resolution codebooks, in the future.</w:t>
            </w:r>
          </w:p>
          <w:p w14:paraId="53AEB6A4" w14:textId="77777777" w:rsidR="009E1DE5" w:rsidRPr="008F479C" w:rsidRDefault="009E1DE5" w:rsidP="009E1DE5">
            <w:pPr>
              <w:jc w:val="both"/>
              <w:rPr>
                <w:b/>
                <w:bCs/>
              </w:rPr>
            </w:pPr>
          </w:p>
          <w:p w14:paraId="70A1A1D2" w14:textId="77777777" w:rsidR="009E1DE5" w:rsidRPr="008F479C" w:rsidRDefault="009E1DE5" w:rsidP="009E1DE5">
            <w:pPr>
              <w:jc w:val="both"/>
              <w:rPr>
                <w:b/>
                <w:bCs/>
              </w:rPr>
            </w:pPr>
            <w:r w:rsidRPr="008F479C">
              <w:rPr>
                <w:b/>
                <w:bCs/>
              </w:rPr>
              <w:t>Proposal 2</w:t>
            </w:r>
          </w:p>
          <w:p w14:paraId="03C9DE58" w14:textId="77777777" w:rsidR="009E1DE5" w:rsidRPr="008F479C" w:rsidRDefault="009E1DE5" w:rsidP="009E1DE5">
            <w:pPr>
              <w:jc w:val="both"/>
              <w:rPr>
                <w:b/>
                <w:bCs/>
              </w:rPr>
            </w:pPr>
            <w:r w:rsidRPr="008F479C">
              <w:rPr>
                <w:b/>
                <w:bCs/>
              </w:rPr>
              <w:t>RAN4 shall consider the following 38.753 CDL model and parameter configurations to improve differentiation of high- and low-resolution codebook performance:</w:t>
            </w:r>
          </w:p>
          <w:p w14:paraId="72637C8E" w14:textId="77777777" w:rsidR="009E1DE5" w:rsidRPr="008F479C" w:rsidRDefault="009E1DE5" w:rsidP="009E1DE5">
            <w:pPr>
              <w:jc w:val="both"/>
              <w:rPr>
                <w:b/>
                <w:bCs/>
              </w:rPr>
            </w:pPr>
            <w:r w:rsidRPr="008F479C">
              <w:rPr>
                <w:b/>
                <w:bCs/>
              </w:rPr>
              <w:lastRenderedPageBreak/>
              <w:t>Increase the number of antenna ports to at least 32.</w:t>
            </w:r>
          </w:p>
          <w:p w14:paraId="6DAE4254" w14:textId="77777777" w:rsidR="009E1DE5" w:rsidRPr="008F479C" w:rsidRDefault="009E1DE5" w:rsidP="009E1DE5">
            <w:pPr>
              <w:jc w:val="both"/>
              <w:rPr>
                <w:b/>
                <w:bCs/>
              </w:rPr>
            </w:pPr>
            <w:r w:rsidRPr="008F479C">
              <w:rPr>
                <w:b/>
                <w:bCs/>
              </w:rPr>
              <w:t xml:space="preserve">Align the angular spread parameters of the 38.753 CDL model with those of 38.901, i.e., ASD=39.0949°, ASA=71.1175°, ZSD=4.0665°, ZSA= 10.4245°.   </w:t>
            </w:r>
          </w:p>
          <w:p w14:paraId="51337C56" w14:textId="77777777" w:rsidR="009E1DE5" w:rsidRPr="008F479C" w:rsidRDefault="009E1DE5" w:rsidP="009E1DE5">
            <w:pPr>
              <w:jc w:val="both"/>
              <w:rPr>
                <w:b/>
                <w:bCs/>
              </w:rPr>
            </w:pPr>
            <w:r w:rsidRPr="008F479C">
              <w:rPr>
                <w:b/>
                <w:bCs/>
              </w:rPr>
              <w:t>Apply power boosting for CSI-RS based channel estimation.</w:t>
            </w:r>
          </w:p>
          <w:p w14:paraId="36BD5914" w14:textId="4F721F6B" w:rsidR="009E1DE5" w:rsidRPr="008F479C" w:rsidRDefault="009E1DE5" w:rsidP="009E1DE5"/>
        </w:tc>
      </w:tr>
      <w:tr w:rsidR="009E1DE5" w:rsidRPr="008F479C" w14:paraId="0CA1EB44" w14:textId="77777777" w:rsidTr="00F12650">
        <w:tc>
          <w:tcPr>
            <w:tcW w:w="1107" w:type="dxa"/>
          </w:tcPr>
          <w:p w14:paraId="77A4C540" w14:textId="6566DC19" w:rsidR="009E1DE5" w:rsidRPr="008F479C" w:rsidRDefault="009E1DE5" w:rsidP="009E1DE5">
            <w:pPr>
              <w:pStyle w:val="TAC"/>
              <w:rPr>
                <w:rFonts w:cs="Arial"/>
                <w:sz w:val="16"/>
                <w:szCs w:val="16"/>
                <w:lang w:val="en-GB"/>
              </w:rPr>
            </w:pPr>
            <w:hyperlink r:id="rId21" w:history="1">
              <w:r w:rsidRPr="008F479C">
                <w:rPr>
                  <w:rStyle w:val="Hyperlink"/>
                  <w:rFonts w:cs="Arial"/>
                  <w:b/>
                  <w:bCs/>
                  <w:sz w:val="16"/>
                  <w:szCs w:val="16"/>
                </w:rPr>
                <w:t>R4-2509478</w:t>
              </w:r>
            </w:hyperlink>
          </w:p>
        </w:tc>
        <w:tc>
          <w:tcPr>
            <w:tcW w:w="1417" w:type="dxa"/>
          </w:tcPr>
          <w:p w14:paraId="07302F0D" w14:textId="3616A045" w:rsidR="009E1DE5" w:rsidRPr="008F479C" w:rsidRDefault="009E1DE5" w:rsidP="009E1DE5">
            <w:pPr>
              <w:pStyle w:val="TAC"/>
              <w:rPr>
                <w:rFonts w:cs="Arial"/>
                <w:sz w:val="16"/>
                <w:szCs w:val="16"/>
                <w:lang w:val="en-GB"/>
              </w:rPr>
            </w:pPr>
            <w:r w:rsidRPr="008F479C">
              <w:rPr>
                <w:rFonts w:cs="Arial"/>
                <w:sz w:val="16"/>
                <w:szCs w:val="16"/>
              </w:rPr>
              <w:t>Apple</w:t>
            </w:r>
          </w:p>
        </w:tc>
        <w:tc>
          <w:tcPr>
            <w:tcW w:w="7252" w:type="dxa"/>
            <w:vAlign w:val="center"/>
          </w:tcPr>
          <w:p w14:paraId="621B311C" w14:textId="77777777" w:rsidR="00E73073" w:rsidRPr="008F479C" w:rsidRDefault="00E73073" w:rsidP="00E73073">
            <w:pPr>
              <w:spacing w:after="120"/>
              <w:rPr>
                <w:b/>
                <w:bCs/>
                <w:u w:val="single"/>
              </w:rPr>
            </w:pPr>
            <w:r w:rsidRPr="008F479C">
              <w:rPr>
                <w:b/>
                <w:bCs/>
                <w:u w:val="single"/>
              </w:rPr>
              <w:t>CDL based methodologies</w:t>
            </w:r>
          </w:p>
          <w:p w14:paraId="4837DF74" w14:textId="77777777" w:rsidR="00E73073" w:rsidRPr="008F479C" w:rsidRDefault="00E73073" w:rsidP="00E73073">
            <w:pPr>
              <w:spacing w:after="120"/>
            </w:pPr>
            <w:r w:rsidRPr="008F479C">
              <w:rPr>
                <w:b/>
                <w:bCs/>
                <w:lang w:val="en-US"/>
              </w:rPr>
              <w:t>Observation 1:</w:t>
            </w:r>
            <w:r w:rsidRPr="008F479C">
              <w:rPr>
                <w:lang w:val="en-US"/>
              </w:rPr>
              <w:t xml:space="preserve"> </w:t>
            </w:r>
            <w:r w:rsidRPr="008F479C">
              <w:t>RAN4 requirements are band agnostic</w:t>
            </w:r>
          </w:p>
          <w:p w14:paraId="22844EA4" w14:textId="77777777" w:rsidR="00E73073" w:rsidRPr="008F479C" w:rsidRDefault="00E73073" w:rsidP="00E73073">
            <w:pPr>
              <w:spacing w:after="120"/>
            </w:pPr>
            <w:r w:rsidRPr="008F479C">
              <w:rPr>
                <w:b/>
                <w:bCs/>
                <w:lang w:val="en-US"/>
              </w:rPr>
              <w:t>Observation 2:</w:t>
            </w:r>
            <w:r w:rsidRPr="008F479C">
              <w:rPr>
                <w:lang w:val="en-US"/>
              </w:rPr>
              <w:t xml:space="preserve"> </w:t>
            </w:r>
            <w:r w:rsidRPr="008F479C">
              <w:t xml:space="preserve">UMa-CDL-C1 channel is only for 3.5 GHz band and suitable for some TDD bands. </w:t>
            </w:r>
          </w:p>
          <w:p w14:paraId="48C9B9D3" w14:textId="77777777" w:rsidR="00E73073" w:rsidRPr="008F479C" w:rsidRDefault="00E73073" w:rsidP="00E73073">
            <w:pPr>
              <w:spacing w:after="120"/>
            </w:pPr>
            <w:r w:rsidRPr="008F479C">
              <w:rPr>
                <w:b/>
                <w:bCs/>
                <w:lang w:val="en-US"/>
              </w:rPr>
              <w:t>Observation 3:</w:t>
            </w:r>
            <w:r w:rsidRPr="008F479C">
              <w:rPr>
                <w:lang w:val="en-US"/>
              </w:rPr>
              <w:t xml:space="preserve"> </w:t>
            </w:r>
            <w:r w:rsidRPr="008F479C">
              <w:t>Options discussed in last meeting still need further study and evaluation</w:t>
            </w:r>
          </w:p>
          <w:p w14:paraId="0F19E2E1" w14:textId="77777777" w:rsidR="009E1DE5" w:rsidRPr="008F479C" w:rsidRDefault="009E1DE5" w:rsidP="009E1DE5">
            <w:pPr>
              <w:spacing w:after="120"/>
            </w:pPr>
            <w:r w:rsidRPr="008F479C">
              <w:rPr>
                <w:b/>
                <w:bCs/>
                <w:lang w:val="en-US"/>
              </w:rPr>
              <w:t>Observation 4:</w:t>
            </w:r>
            <w:r w:rsidRPr="008F479C">
              <w:rPr>
                <w:lang w:val="en-US"/>
              </w:rPr>
              <w:t xml:space="preserve"> </w:t>
            </w:r>
            <w:r w:rsidRPr="008F479C">
              <w:t xml:space="preserve">UMa-CDL-C1 is not a suitable candidate for defining requirements without further study on frequency generalization. </w:t>
            </w:r>
          </w:p>
          <w:p w14:paraId="6F2180F1" w14:textId="77777777" w:rsidR="009E1DE5" w:rsidRPr="008F479C" w:rsidRDefault="009E1DE5" w:rsidP="009E1DE5">
            <w:pPr>
              <w:spacing w:after="120"/>
              <w:rPr>
                <w:b/>
                <w:bCs/>
              </w:rPr>
            </w:pPr>
            <w:r w:rsidRPr="008F479C">
              <w:rPr>
                <w:b/>
                <w:bCs/>
              </w:rPr>
              <w:t xml:space="preserve">Proposal 3: Further study frequency band generalization aspects of UMa-CDL-C1 prior to defining any demodulation performance requirements with it. </w:t>
            </w:r>
          </w:p>
          <w:p w14:paraId="735C8805" w14:textId="77777777" w:rsidR="009E1DE5" w:rsidRPr="008F479C" w:rsidRDefault="009E1DE5" w:rsidP="009E1DE5">
            <w:pPr>
              <w:spacing w:after="120"/>
            </w:pPr>
            <w:r w:rsidRPr="008F479C">
              <w:rPr>
                <w:b/>
                <w:bCs/>
                <w:lang w:val="en-US"/>
              </w:rPr>
              <w:t>Observation 5:</w:t>
            </w:r>
            <w:r w:rsidRPr="008F479C">
              <w:rPr>
                <w:lang w:val="en-US"/>
              </w:rPr>
              <w:t xml:space="preserve"> </w:t>
            </w:r>
            <w:r w:rsidRPr="008F479C">
              <w:t xml:space="preserve">For Uma-CDL-C1 channel we observe similar performance with different initial seeds. </w:t>
            </w:r>
          </w:p>
          <w:p w14:paraId="3FDB2C5D" w14:textId="77777777" w:rsidR="009E1DE5" w:rsidRPr="008F479C" w:rsidRDefault="009E1DE5" w:rsidP="009E1DE5">
            <w:pPr>
              <w:spacing w:after="120"/>
            </w:pPr>
            <w:r w:rsidRPr="008F479C">
              <w:rPr>
                <w:b/>
                <w:bCs/>
                <w:lang w:val="en-US"/>
              </w:rPr>
              <w:t>Observation 6:</w:t>
            </w:r>
            <w:r w:rsidRPr="008F479C">
              <w:rPr>
                <w:lang w:val="en-US"/>
              </w:rPr>
              <w:t xml:space="preserve"> </w:t>
            </w:r>
            <w:r w:rsidRPr="008F479C">
              <w:t xml:space="preserve">For UMa-CDL-C1 the convergence time is comparable to legacy TDL channel models. </w:t>
            </w:r>
          </w:p>
          <w:p w14:paraId="0500D96D" w14:textId="3BE60B85" w:rsidR="009E1DE5" w:rsidRPr="008F479C" w:rsidRDefault="009E1DE5" w:rsidP="009E1DE5">
            <w:pPr>
              <w:pStyle w:val="RAN4proposal"/>
              <w:numPr>
                <w:ilvl w:val="0"/>
                <w:numId w:val="0"/>
              </w:numPr>
              <w:rPr>
                <w:lang w:val="en-GB"/>
              </w:rPr>
            </w:pPr>
          </w:p>
        </w:tc>
      </w:tr>
      <w:tr w:rsidR="00E73073" w:rsidRPr="008F479C" w14:paraId="3FDF6058" w14:textId="77777777" w:rsidTr="00F12650">
        <w:tc>
          <w:tcPr>
            <w:tcW w:w="1107" w:type="dxa"/>
          </w:tcPr>
          <w:p w14:paraId="3ACB39D0" w14:textId="48F72498" w:rsidR="00E73073" w:rsidRPr="008F479C" w:rsidRDefault="00E73073" w:rsidP="00E73073">
            <w:pPr>
              <w:pStyle w:val="TAC"/>
              <w:rPr>
                <w:lang w:val="en-GB"/>
              </w:rPr>
            </w:pPr>
            <w:hyperlink r:id="rId22" w:history="1">
              <w:r w:rsidRPr="008F479C">
                <w:rPr>
                  <w:rStyle w:val="Hyperlink"/>
                  <w:rFonts w:cs="Arial"/>
                  <w:b/>
                  <w:bCs/>
                  <w:sz w:val="16"/>
                  <w:szCs w:val="16"/>
                </w:rPr>
                <w:t>R4-2509652</w:t>
              </w:r>
            </w:hyperlink>
          </w:p>
        </w:tc>
        <w:tc>
          <w:tcPr>
            <w:tcW w:w="1417" w:type="dxa"/>
          </w:tcPr>
          <w:p w14:paraId="2175BD8D" w14:textId="4C43AEFD" w:rsidR="00E73073" w:rsidRPr="008F479C" w:rsidRDefault="00E73073" w:rsidP="00E73073">
            <w:pPr>
              <w:pStyle w:val="TAC"/>
              <w:rPr>
                <w:rFonts w:cs="Arial"/>
                <w:sz w:val="16"/>
                <w:szCs w:val="16"/>
                <w:lang w:val="en-GB"/>
              </w:rPr>
            </w:pPr>
            <w:r w:rsidRPr="008F479C">
              <w:rPr>
                <w:rFonts w:cs="Arial"/>
                <w:sz w:val="16"/>
                <w:szCs w:val="16"/>
              </w:rPr>
              <w:t>MediaTek inc.</w:t>
            </w:r>
          </w:p>
        </w:tc>
        <w:tc>
          <w:tcPr>
            <w:tcW w:w="7252" w:type="dxa"/>
            <w:vAlign w:val="center"/>
          </w:tcPr>
          <w:p w14:paraId="333DB214" w14:textId="77777777" w:rsidR="00E73073" w:rsidRPr="008F479C" w:rsidRDefault="00E73073" w:rsidP="00E73073">
            <w:pPr>
              <w:rPr>
                <w:b/>
                <w:bCs/>
              </w:rPr>
            </w:pPr>
            <w:r w:rsidRPr="008F479C">
              <w:rPr>
                <w:b/>
                <w:bCs/>
              </w:rPr>
              <w:t xml:space="preserve">Observation #1: </w:t>
            </w:r>
            <w:r w:rsidRPr="008F479C">
              <w:t>The spatial selectivity properties of CDL-C models A2 and A4 are very similar.</w:t>
            </w:r>
          </w:p>
          <w:p w14:paraId="60E58AD2" w14:textId="77777777" w:rsidR="00E73073" w:rsidRPr="008F479C" w:rsidRDefault="00E73073" w:rsidP="00E73073">
            <w:pPr>
              <w:rPr>
                <w:b/>
                <w:bCs/>
              </w:rPr>
            </w:pPr>
            <w:r w:rsidRPr="008F479C">
              <w:rPr>
                <w:b/>
                <w:bCs/>
              </w:rPr>
              <w:t xml:space="preserve">Observation #2: </w:t>
            </w:r>
            <w:r w:rsidRPr="008F479C">
              <w:t>The frequency coherence properties of CDL-C models A2 and A4 are different due to the different channel power delay profiles.</w:t>
            </w:r>
          </w:p>
          <w:p w14:paraId="610B8728" w14:textId="77777777" w:rsidR="00E73073" w:rsidRPr="008F479C" w:rsidRDefault="00E73073" w:rsidP="00E73073">
            <w:pPr>
              <w:rPr>
                <w:b/>
                <w:bCs/>
              </w:rPr>
            </w:pPr>
            <w:r w:rsidRPr="008F479C">
              <w:rPr>
                <w:b/>
                <w:bCs/>
              </w:rPr>
              <w:t xml:space="preserve">Observation #3: </w:t>
            </w:r>
            <w:r w:rsidRPr="008F479C">
              <w:t>The time coherence properties of CDL-C models A2 and A4 are similar.</w:t>
            </w:r>
          </w:p>
          <w:p w14:paraId="124D06D1" w14:textId="77777777" w:rsidR="00E73073" w:rsidRPr="008F479C" w:rsidRDefault="00E73073" w:rsidP="00E73073">
            <w:pPr>
              <w:rPr>
                <w:b/>
                <w:bCs/>
              </w:rPr>
            </w:pPr>
            <w:r w:rsidRPr="008F479C">
              <w:rPr>
                <w:b/>
                <w:bCs/>
              </w:rPr>
              <w:t xml:space="preserve">Observation #4: </w:t>
            </w:r>
            <w:r w:rsidRPr="008F479C">
              <w:t>The spatial selectivity properties of the multi-cluster TDL models depend on the cluster parameter setting</w:t>
            </w:r>
            <w:r w:rsidRPr="008F479C">
              <w:rPr>
                <w:b/>
                <w:bCs/>
              </w:rPr>
              <w:t>.</w:t>
            </w:r>
          </w:p>
          <w:p w14:paraId="300B2804" w14:textId="77777777" w:rsidR="00E73073" w:rsidRPr="008F479C" w:rsidRDefault="00E73073" w:rsidP="00E73073">
            <w:pPr>
              <w:rPr>
                <w:b/>
                <w:bCs/>
              </w:rPr>
            </w:pPr>
            <w:r w:rsidRPr="008F479C">
              <w:rPr>
                <w:b/>
                <w:bCs/>
              </w:rPr>
              <w:t xml:space="preserve">Observation #5: </w:t>
            </w:r>
            <w:r w:rsidRPr="008F479C">
              <w:t>The frequency and time coherence properties of the multi-cluster TDL models strictly follow the properties of the underlying legacy TDL model.</w:t>
            </w:r>
          </w:p>
          <w:p w14:paraId="370ADBC0" w14:textId="77777777" w:rsidR="00E73073" w:rsidRPr="008F479C" w:rsidRDefault="00E73073" w:rsidP="00E73073">
            <w:pPr>
              <w:rPr>
                <w:b/>
                <w:bCs/>
              </w:rPr>
            </w:pPr>
            <w:r w:rsidRPr="008F479C">
              <w:rPr>
                <w:b/>
                <w:bCs/>
              </w:rPr>
              <w:t xml:space="preserve">Observation #6: </w:t>
            </w:r>
            <w:r w:rsidRPr="008F479C">
              <w:t>RAN1 has significantly changed the AS scaling process definition in TR 38.901 from version V18.0.0 to version V19.0.0.</w:t>
            </w:r>
          </w:p>
          <w:p w14:paraId="369D145D" w14:textId="77777777" w:rsidR="00E73073" w:rsidRPr="008F479C" w:rsidRDefault="00E73073" w:rsidP="00E73073">
            <w:pPr>
              <w:rPr>
                <w:b/>
                <w:bCs/>
              </w:rPr>
            </w:pPr>
            <w:r w:rsidRPr="008F479C">
              <w:rPr>
                <w:b/>
                <w:bCs/>
              </w:rPr>
              <w:t>Observation #7</w:t>
            </w:r>
            <w:r w:rsidRPr="008F479C">
              <w:t>: In the scope of Rel-19 and TR 38.753, it is not possible for RAN4 to follow TR 38.901 V19.0.0.</w:t>
            </w:r>
            <w:r w:rsidRPr="008F479C">
              <w:rPr>
                <w:b/>
                <w:bCs/>
              </w:rPr>
              <w:t xml:space="preserve"> </w:t>
            </w:r>
          </w:p>
          <w:p w14:paraId="432315CB" w14:textId="77777777" w:rsidR="00E73073" w:rsidRPr="008F479C" w:rsidRDefault="00E73073" w:rsidP="00E73073">
            <w:pPr>
              <w:rPr>
                <w:b/>
                <w:bCs/>
              </w:rPr>
            </w:pPr>
            <w:r w:rsidRPr="008F479C">
              <w:rPr>
                <w:b/>
                <w:bCs/>
              </w:rPr>
              <w:t xml:space="preserve">Observation #8: </w:t>
            </w:r>
            <w:r w:rsidRPr="008F479C">
              <w:t>Since AS process in TR 38.901 V18.0.0 was ambiguously written, it is not clear whether this SI has followed it or not.</w:t>
            </w:r>
          </w:p>
          <w:p w14:paraId="43B6336B" w14:textId="0DBAEF44" w:rsidR="00E73073" w:rsidRPr="008F479C" w:rsidRDefault="00E73073" w:rsidP="00E73073">
            <w:pPr>
              <w:pStyle w:val="3"/>
              <w:spacing w:before="120" w:after="120"/>
              <w:rPr>
                <w:rFonts w:eastAsiaTheme="minorEastAsia" w:cs="Times New Roman"/>
                <w:b/>
                <w:bCs/>
              </w:rPr>
            </w:pPr>
            <w:r w:rsidRPr="008F479C">
              <w:rPr>
                <w:b/>
                <w:bCs/>
              </w:rPr>
              <w:t xml:space="preserve">Proposal #2: </w:t>
            </w:r>
            <w:bookmarkStart w:id="4" w:name="_Hlk206419811"/>
            <w:r w:rsidRPr="008F479C">
              <w:rPr>
                <w:b/>
                <w:bCs/>
              </w:rPr>
              <w:t>TR 38.753 should include a detailed description of the AS process adopted in this SI.</w:t>
            </w:r>
            <w:bookmarkEnd w:id="4"/>
          </w:p>
        </w:tc>
      </w:tr>
      <w:tr w:rsidR="006B585E" w:rsidRPr="008F479C" w14:paraId="416E1B1F" w14:textId="77777777" w:rsidTr="00F12650">
        <w:tc>
          <w:tcPr>
            <w:tcW w:w="1107" w:type="dxa"/>
          </w:tcPr>
          <w:p w14:paraId="777FECF4" w14:textId="790A83AD" w:rsidR="006B585E" w:rsidRPr="008F479C" w:rsidRDefault="006B585E" w:rsidP="006B585E">
            <w:pPr>
              <w:pStyle w:val="TAC"/>
              <w:rPr>
                <w:rFonts w:cs="Arial"/>
                <w:sz w:val="16"/>
                <w:szCs w:val="16"/>
                <w:lang w:val="en-GB"/>
              </w:rPr>
            </w:pPr>
            <w:hyperlink r:id="rId23" w:history="1">
              <w:r w:rsidRPr="008F479C">
                <w:rPr>
                  <w:rStyle w:val="Hyperlink"/>
                  <w:rFonts w:cs="Arial"/>
                  <w:b/>
                  <w:bCs/>
                  <w:sz w:val="16"/>
                  <w:szCs w:val="16"/>
                </w:rPr>
                <w:t>R4-2510437</w:t>
              </w:r>
            </w:hyperlink>
          </w:p>
        </w:tc>
        <w:tc>
          <w:tcPr>
            <w:tcW w:w="1417" w:type="dxa"/>
          </w:tcPr>
          <w:p w14:paraId="01B23672" w14:textId="236A7BCF" w:rsidR="006B585E" w:rsidRPr="008F479C" w:rsidRDefault="006B585E" w:rsidP="006B585E">
            <w:pPr>
              <w:pStyle w:val="TAC"/>
              <w:rPr>
                <w:rFonts w:cs="Arial"/>
                <w:sz w:val="16"/>
                <w:szCs w:val="16"/>
                <w:lang w:val="en-GB"/>
              </w:rPr>
            </w:pPr>
            <w:r w:rsidRPr="008F479C">
              <w:rPr>
                <w:rFonts w:cs="Arial"/>
                <w:sz w:val="16"/>
                <w:szCs w:val="16"/>
              </w:rPr>
              <w:t>Samsung</w:t>
            </w:r>
          </w:p>
        </w:tc>
        <w:tc>
          <w:tcPr>
            <w:tcW w:w="7252" w:type="dxa"/>
            <w:vAlign w:val="center"/>
          </w:tcPr>
          <w:p w14:paraId="50AD5BCD" w14:textId="77777777" w:rsidR="006B585E" w:rsidRPr="008F479C" w:rsidRDefault="006B585E" w:rsidP="006B585E">
            <w:pPr>
              <w:jc w:val="both"/>
              <w:rPr>
                <w:lang w:val="en-US" w:eastAsia="zh-CN"/>
              </w:rPr>
            </w:pPr>
            <w:r w:rsidRPr="008F479C">
              <w:rPr>
                <w:b/>
                <w:bCs/>
                <w:lang w:val="en-US" w:eastAsia="zh-CN"/>
              </w:rPr>
              <w:t xml:space="preserve">Observation 3: </w:t>
            </w:r>
            <w:r w:rsidRPr="008F479C">
              <w:rPr>
                <w:lang w:val="en-US" w:eastAsia="zh-CN"/>
              </w:rPr>
              <w:t xml:space="preserve">For TR38.753 sub-section 5.1.4.1, it seems the description of </w:t>
            </w:r>
            <w:r w:rsidRPr="008F479C">
              <w:rPr>
                <w:lang w:eastAsia="zh-CN"/>
              </w:rPr>
              <w:t xml:space="preserve">power weighted mean angle </w:t>
            </w:r>
            <m:oMath>
              <m:sSub>
                <m:sSubPr>
                  <m:ctrlPr>
                    <w:rPr>
                      <w:rFonts w:ascii="Cambria Math" w:hAnsi="Cambria Math"/>
                      <w:noProof/>
                      <w:lang w:eastAsia="en-GB"/>
                    </w:rPr>
                  </m:ctrlPr>
                </m:sSubPr>
                <m:e>
                  <m:r>
                    <w:rPr>
                      <w:rFonts w:ascii="Cambria Math" w:hAnsi="Cambria Math"/>
                      <w:noProof/>
                      <w:lang w:eastAsia="en-GB"/>
                    </w:rPr>
                    <m:t>μ</m:t>
                  </m:r>
                </m:e>
                <m:sub>
                  <m:r>
                    <w:rPr>
                      <w:rFonts w:ascii="Cambria Math" w:hAnsi="Cambria Math"/>
                      <w:noProof/>
                      <w:lang w:eastAsia="en-GB"/>
                    </w:rPr>
                    <m:t>φ</m:t>
                  </m:r>
                </m:sub>
              </m:sSub>
            </m:oMath>
            <w:r w:rsidRPr="008F479C">
              <w:rPr>
                <w:lang w:val="en-US" w:eastAsia="zh-CN"/>
              </w:rPr>
              <w:t xml:space="preserve"> is independent with the angle scaling formula.</w:t>
            </w:r>
          </w:p>
          <w:p w14:paraId="25A7B52B" w14:textId="77777777" w:rsidR="006B585E" w:rsidRPr="008F479C" w:rsidRDefault="006B585E" w:rsidP="006B585E">
            <w:pPr>
              <w:jc w:val="both"/>
              <w:rPr>
                <w:lang w:val="en-US" w:eastAsia="zh-CN"/>
              </w:rPr>
            </w:pPr>
            <w:r w:rsidRPr="008F479C">
              <w:rPr>
                <w:b/>
                <w:bCs/>
                <w:lang w:val="en-US" w:eastAsia="zh-CN"/>
              </w:rPr>
              <w:t xml:space="preserve">Proposal3: For TR38.753 sub-section 5.1.4.1, </w:t>
            </w:r>
            <w:r w:rsidRPr="008F479C">
              <w:rPr>
                <w:b/>
                <w:bCs/>
                <w:lang w:eastAsia="zh-CN"/>
              </w:rPr>
              <w:t xml:space="preserve">the descriptions for power weighted mean angle </w:t>
            </w:r>
            <m:oMath>
              <m:sSub>
                <m:sSubPr>
                  <m:ctrlPr>
                    <w:rPr>
                      <w:rFonts w:ascii="Cambria Math" w:hAnsi="Cambria Math"/>
                      <w:b/>
                      <w:bCs/>
                      <w:noProof/>
                      <w:lang w:eastAsia="en-GB"/>
                    </w:rPr>
                  </m:ctrlPr>
                </m:sSubPr>
                <m:e>
                  <m:r>
                    <m:rPr>
                      <m:sty m:val="bi"/>
                    </m:rPr>
                    <w:rPr>
                      <w:rFonts w:ascii="Cambria Math" w:hAnsi="Cambria Math"/>
                      <w:noProof/>
                      <w:lang w:eastAsia="en-GB"/>
                    </w:rPr>
                    <m:t>μ</m:t>
                  </m:r>
                </m:e>
                <m:sub>
                  <m:r>
                    <m:rPr>
                      <m:sty m:val="bi"/>
                    </m:rPr>
                    <w:rPr>
                      <w:rFonts w:ascii="Cambria Math" w:hAnsi="Cambria Math"/>
                      <w:noProof/>
                      <w:lang w:eastAsia="en-GB"/>
                    </w:rPr>
                    <m:t>φ</m:t>
                  </m:r>
                </m:sub>
              </m:sSub>
            </m:oMath>
            <w:r w:rsidRPr="008F479C">
              <w:rPr>
                <w:rFonts w:hint="eastAsia"/>
                <w:b/>
                <w:bCs/>
                <w:lang w:eastAsia="zh-CN"/>
              </w:rPr>
              <w:t xml:space="preserve"> </w:t>
            </w:r>
            <w:r w:rsidRPr="008F479C">
              <w:rPr>
                <w:b/>
                <w:bCs/>
                <w:lang w:eastAsia="zh-CN"/>
              </w:rPr>
              <w:t>should be updated to power weighted cluster mean angle defined in 38.901 Annex A.4.</w:t>
            </w:r>
          </w:p>
          <w:p w14:paraId="5D5D7A06" w14:textId="77777777" w:rsidR="006B585E" w:rsidRPr="008F479C" w:rsidRDefault="006B585E" w:rsidP="006B585E">
            <w:pPr>
              <w:jc w:val="both"/>
              <w:rPr>
                <w:lang w:val="en-US" w:eastAsia="zh-CN"/>
              </w:rPr>
            </w:pPr>
            <w:r w:rsidRPr="008F479C">
              <w:rPr>
                <w:b/>
                <w:bCs/>
                <w:lang w:val="en-US" w:eastAsia="zh-CN"/>
              </w:rPr>
              <w:lastRenderedPageBreak/>
              <w:t xml:space="preserve">Proposal4: For TR38.753 sub-section 5.1.4.1, </w:t>
            </w:r>
            <w:r w:rsidRPr="008F479C">
              <w:rPr>
                <w:b/>
                <w:bCs/>
                <w:lang w:eastAsia="zh-CN"/>
              </w:rPr>
              <w:t xml:space="preserve">the descriptions for </w:t>
            </w:r>
            <w:r w:rsidRPr="008F479C">
              <w:rPr>
                <w:b/>
                <w:bCs/>
                <w:lang w:val="en-US" w:eastAsia="ko-KR"/>
              </w:rPr>
              <w:t xml:space="preserve">mean angle </w:t>
            </w:r>
            <m:oMath>
              <m:sSub>
                <m:sSubPr>
                  <m:ctrlPr>
                    <w:rPr>
                      <w:rFonts w:ascii="Cambria Math" w:hAnsi="Cambria Math"/>
                      <w:b/>
                      <w:bCs/>
                      <w:lang w:eastAsia="en-GB"/>
                    </w:rPr>
                  </m:ctrlPr>
                </m:sSubPr>
                <m:e>
                  <m:r>
                    <m:rPr>
                      <m:sty m:val="bi"/>
                    </m:rPr>
                    <w:rPr>
                      <w:rFonts w:ascii="Cambria Math" w:hAnsi="Cambria Math"/>
                      <w:lang w:eastAsia="en-GB"/>
                    </w:rPr>
                    <m:t>μ</m:t>
                  </m:r>
                </m:e>
                <m:sub>
                  <m:r>
                    <m:rPr>
                      <m:sty m:val="bi"/>
                    </m:rPr>
                    <w:rPr>
                      <w:rFonts w:ascii="Cambria Math" w:hAnsi="Cambria Math"/>
                      <w:lang w:eastAsia="en-GB"/>
                    </w:rPr>
                    <m:t>φ,</m:t>
                  </m:r>
                  <m:r>
                    <m:rPr>
                      <m:nor/>
                    </m:rPr>
                    <w:rPr>
                      <w:b/>
                      <w:bCs/>
                      <w:lang w:eastAsia="en-GB"/>
                    </w:rPr>
                    <m:t>model</m:t>
                  </m:r>
                </m:sub>
              </m:sSub>
            </m:oMath>
            <w:r w:rsidRPr="008F479C">
              <w:rPr>
                <w:rFonts w:hint="eastAsia"/>
                <w:b/>
                <w:bCs/>
                <w:lang w:eastAsia="zh-CN"/>
              </w:rPr>
              <w:t xml:space="preserve"> </w:t>
            </w:r>
            <w:r w:rsidRPr="008F479C">
              <w:rPr>
                <w:b/>
                <w:bCs/>
                <w:lang w:eastAsia="zh-CN"/>
              </w:rPr>
              <w:t xml:space="preserve">and power weighted mean angle </w:t>
            </w:r>
            <m:oMath>
              <m:sSub>
                <m:sSubPr>
                  <m:ctrlPr>
                    <w:rPr>
                      <w:rFonts w:ascii="Cambria Math" w:hAnsi="Cambria Math"/>
                      <w:b/>
                      <w:bCs/>
                      <w:noProof/>
                      <w:lang w:eastAsia="en-GB"/>
                    </w:rPr>
                  </m:ctrlPr>
                </m:sSubPr>
                <m:e>
                  <m:r>
                    <m:rPr>
                      <m:sty m:val="bi"/>
                    </m:rPr>
                    <w:rPr>
                      <w:rFonts w:ascii="Cambria Math" w:hAnsi="Cambria Math"/>
                      <w:noProof/>
                      <w:lang w:eastAsia="en-GB"/>
                    </w:rPr>
                    <m:t>μ</m:t>
                  </m:r>
                </m:e>
                <m:sub>
                  <m:r>
                    <m:rPr>
                      <m:sty m:val="bi"/>
                    </m:rPr>
                    <w:rPr>
                      <w:rFonts w:ascii="Cambria Math" w:hAnsi="Cambria Math"/>
                      <w:noProof/>
                      <w:lang w:eastAsia="en-GB"/>
                    </w:rPr>
                    <m:t>φ</m:t>
                  </m:r>
                </m:sub>
              </m:sSub>
            </m:oMath>
            <w:r w:rsidRPr="008F479C">
              <w:rPr>
                <w:rFonts w:hint="eastAsia"/>
                <w:b/>
                <w:bCs/>
                <w:lang w:eastAsia="zh-CN"/>
              </w:rPr>
              <w:t xml:space="preserve"> </w:t>
            </w:r>
            <w:r w:rsidRPr="008F479C">
              <w:rPr>
                <w:b/>
                <w:bCs/>
                <w:lang w:eastAsia="zh-CN"/>
              </w:rPr>
              <w:t>should be combined together in order to avoid ambiguous statement.</w:t>
            </w:r>
          </w:p>
          <w:p w14:paraId="661F18E9" w14:textId="77777777" w:rsidR="006B585E" w:rsidRPr="008F479C" w:rsidRDefault="006B585E" w:rsidP="006B585E">
            <w:pPr>
              <w:jc w:val="both"/>
              <w:rPr>
                <w:b/>
                <w:szCs w:val="24"/>
                <w:lang w:eastAsia="zh-CN"/>
              </w:rPr>
            </w:pPr>
            <w:r w:rsidRPr="008F479C">
              <w:rPr>
                <w:b/>
                <w:lang w:val="en-US" w:eastAsia="zh-CN"/>
              </w:rPr>
              <w:t xml:space="preserve">Observation 4: </w:t>
            </w:r>
            <w:r w:rsidRPr="008F479C">
              <w:rPr>
                <w:bCs/>
                <w:szCs w:val="24"/>
                <w:lang w:eastAsia="zh-CN"/>
              </w:rPr>
              <w:t xml:space="preserve">For the </w:t>
            </w:r>
            <w:proofErr w:type="spellStart"/>
            <w:r w:rsidRPr="008F479C">
              <w:rPr>
                <w:bCs/>
                <w:szCs w:val="24"/>
                <w:lang w:eastAsia="zh-CN"/>
              </w:rPr>
              <w:t>AoA</w:t>
            </w:r>
            <w:proofErr w:type="spellEnd"/>
            <w:r w:rsidRPr="008F479C">
              <w:rPr>
                <w:bCs/>
                <w:szCs w:val="24"/>
                <w:lang w:eastAsia="zh-CN"/>
              </w:rPr>
              <w:t>/</w:t>
            </w:r>
            <w:proofErr w:type="spellStart"/>
            <w:r w:rsidRPr="008F479C">
              <w:rPr>
                <w:bCs/>
                <w:szCs w:val="24"/>
                <w:lang w:eastAsia="zh-CN"/>
              </w:rPr>
              <w:t>AoD</w:t>
            </w:r>
            <w:proofErr w:type="spellEnd"/>
            <w:r w:rsidRPr="008F479C">
              <w:rPr>
                <w:bCs/>
                <w:szCs w:val="24"/>
                <w:lang w:eastAsia="zh-CN"/>
              </w:rPr>
              <w:t>/</w:t>
            </w:r>
            <w:proofErr w:type="spellStart"/>
            <w:r w:rsidRPr="008F479C">
              <w:rPr>
                <w:bCs/>
                <w:szCs w:val="24"/>
                <w:lang w:eastAsia="zh-CN"/>
              </w:rPr>
              <w:t>ZoA</w:t>
            </w:r>
            <w:proofErr w:type="spellEnd"/>
            <w:r w:rsidRPr="008F479C">
              <w:rPr>
                <w:bCs/>
                <w:szCs w:val="24"/>
                <w:lang w:eastAsia="zh-CN"/>
              </w:rPr>
              <w:t>/</w:t>
            </w:r>
            <w:proofErr w:type="spellStart"/>
            <w:r w:rsidRPr="008F479C">
              <w:rPr>
                <w:bCs/>
                <w:szCs w:val="24"/>
                <w:lang w:eastAsia="zh-CN"/>
              </w:rPr>
              <w:t>ZoD</w:t>
            </w:r>
            <w:proofErr w:type="spellEnd"/>
            <w:r w:rsidRPr="008F479C">
              <w:rPr>
                <w:bCs/>
                <w:szCs w:val="24"/>
                <w:lang w:eastAsia="zh-CN"/>
              </w:rPr>
              <w:t xml:space="preserve"> angles, it seems tables for CDLA/CDLB/CDLC/CDLD/CDLE are suitable for all carrier frequencies according the description in 38.901 section 7.7.1.</w:t>
            </w:r>
            <w:r w:rsidRPr="008F479C">
              <w:rPr>
                <w:b/>
                <w:szCs w:val="24"/>
                <w:lang w:eastAsia="zh-CN"/>
              </w:rPr>
              <w:t xml:space="preserve"> </w:t>
            </w:r>
          </w:p>
          <w:p w14:paraId="599F80CE" w14:textId="5044A158" w:rsidR="00445374" w:rsidRPr="008F479C" w:rsidRDefault="00445374" w:rsidP="00445374">
            <w:pPr>
              <w:jc w:val="both"/>
              <w:rPr>
                <w:lang w:val="sv-SE" w:eastAsia="ja-JP"/>
              </w:rPr>
            </w:pPr>
            <w:r w:rsidRPr="008F479C">
              <w:rPr>
                <w:rFonts w:hint="eastAsia"/>
                <w:b/>
                <w:lang w:val="en-US" w:eastAsia="zh-CN"/>
              </w:rPr>
              <w:t>P</w:t>
            </w:r>
            <w:r w:rsidRPr="008F479C">
              <w:rPr>
                <w:b/>
                <w:lang w:val="en-US" w:eastAsia="zh-CN"/>
              </w:rPr>
              <w:t>roposal 5:</w:t>
            </w:r>
            <w:r w:rsidRPr="008F479C">
              <w:rPr>
                <w:b/>
                <w:bCs/>
                <w:lang w:val="en-US" w:eastAsia="zh-CN"/>
              </w:rPr>
              <w:t xml:space="preserve"> </w:t>
            </w:r>
            <w:r w:rsidRPr="008F479C">
              <w:rPr>
                <w:b/>
                <w:bCs/>
                <w:szCs w:val="24"/>
                <w:lang w:eastAsia="zh-CN"/>
              </w:rPr>
              <w:t>RAN4 to use the same CDL channel model/table for all FR1 FDD and FR1 TDD test assumptions.</w:t>
            </w:r>
          </w:p>
          <w:p w14:paraId="1A2E57BE" w14:textId="77777777" w:rsidR="006B585E" w:rsidRPr="008F479C" w:rsidRDefault="006B585E" w:rsidP="006B585E">
            <w:pPr>
              <w:jc w:val="both"/>
              <w:rPr>
                <w:b/>
                <w:szCs w:val="24"/>
                <w:lang w:eastAsia="zh-CN"/>
              </w:rPr>
            </w:pPr>
            <w:r w:rsidRPr="008F479C">
              <w:rPr>
                <w:b/>
                <w:lang w:val="en-US" w:eastAsia="zh-CN"/>
              </w:rPr>
              <w:t xml:space="preserve">Observation 5: </w:t>
            </w:r>
            <w:r w:rsidRPr="008F479C">
              <w:rPr>
                <w:bCs/>
                <w:lang w:val="en-US" w:eastAsia="zh-CN"/>
              </w:rPr>
              <w:t xml:space="preserve">The </w:t>
            </w:r>
            <w:r w:rsidRPr="008F479C">
              <w:rPr>
                <w:bCs/>
                <w:lang w:val="sv-SE" w:eastAsia="zh-CN"/>
              </w:rPr>
              <w:t>scale factors for Azimuth angles we used in 38.753 seems larger than RAN1’s defination in 38.901 Table 7.7.5.1-1.</w:t>
            </w:r>
          </w:p>
          <w:p w14:paraId="7EE8E6F7" w14:textId="77777777" w:rsidR="006B585E" w:rsidRPr="008F479C" w:rsidRDefault="006B585E" w:rsidP="006B585E">
            <w:pPr>
              <w:jc w:val="both"/>
              <w:rPr>
                <w:b/>
                <w:lang w:eastAsia="zh-CN"/>
              </w:rPr>
            </w:pPr>
            <w:r w:rsidRPr="008F479C">
              <w:rPr>
                <w:rFonts w:hint="eastAsia"/>
                <w:b/>
                <w:lang w:val="en-US" w:eastAsia="zh-CN"/>
              </w:rPr>
              <w:t>P</w:t>
            </w:r>
            <w:r w:rsidRPr="008F479C">
              <w:rPr>
                <w:b/>
                <w:lang w:val="en-US" w:eastAsia="zh-CN"/>
              </w:rPr>
              <w:t xml:space="preserve">roposal 6: </w:t>
            </w:r>
            <w:r w:rsidRPr="008F479C">
              <w:rPr>
                <w:b/>
                <w:szCs w:val="24"/>
                <w:lang w:eastAsia="zh-CN"/>
              </w:rPr>
              <w:t xml:space="preserve">RAN4 to study if the </w:t>
            </w:r>
            <w:r w:rsidRPr="008F479C">
              <w:rPr>
                <w:b/>
                <w:lang w:val="sv-SE" w:eastAsia="zh-CN"/>
              </w:rPr>
              <w:t>CDL scale factors used in 38.753 should be updated.</w:t>
            </w:r>
          </w:p>
          <w:p w14:paraId="785A7602" w14:textId="3CB3BDAE" w:rsidR="006B585E" w:rsidRPr="008F479C" w:rsidRDefault="006B585E" w:rsidP="006B585E">
            <w:pPr>
              <w:pStyle w:val="proposal0"/>
              <w:overflowPunct/>
              <w:autoSpaceDE/>
              <w:autoSpaceDN/>
              <w:adjustRightInd/>
              <w:spacing w:after="120"/>
              <w:textAlignment w:val="auto"/>
              <w:rPr>
                <w:rFonts w:eastAsiaTheme="minorEastAsia"/>
              </w:rPr>
            </w:pPr>
          </w:p>
        </w:tc>
      </w:tr>
      <w:tr w:rsidR="00F06EC1" w:rsidRPr="008F479C" w14:paraId="7B64657A" w14:textId="77777777" w:rsidTr="00F12650">
        <w:trPr>
          <w:trHeight w:val="194"/>
        </w:trPr>
        <w:tc>
          <w:tcPr>
            <w:tcW w:w="1107" w:type="dxa"/>
          </w:tcPr>
          <w:p w14:paraId="3813396C" w14:textId="69B30C81" w:rsidR="00F06EC1" w:rsidRPr="008F479C" w:rsidRDefault="00F06EC1" w:rsidP="00F06EC1">
            <w:pPr>
              <w:pStyle w:val="TAC"/>
              <w:rPr>
                <w:rFonts w:cs="Arial"/>
                <w:sz w:val="16"/>
                <w:szCs w:val="16"/>
                <w:lang w:val="en-GB"/>
              </w:rPr>
            </w:pPr>
            <w:hyperlink r:id="rId24" w:history="1">
              <w:r w:rsidRPr="008F479C">
                <w:rPr>
                  <w:rStyle w:val="Hyperlink"/>
                  <w:rFonts w:cs="Arial"/>
                  <w:b/>
                  <w:bCs/>
                  <w:sz w:val="16"/>
                  <w:szCs w:val="16"/>
                </w:rPr>
                <w:t>R4-2510712</w:t>
              </w:r>
            </w:hyperlink>
          </w:p>
        </w:tc>
        <w:tc>
          <w:tcPr>
            <w:tcW w:w="1417" w:type="dxa"/>
          </w:tcPr>
          <w:p w14:paraId="548EB0CF" w14:textId="14F3ADB3" w:rsidR="00F06EC1" w:rsidRPr="008F479C" w:rsidRDefault="00F06EC1" w:rsidP="00F06EC1">
            <w:pPr>
              <w:pStyle w:val="TAC"/>
              <w:rPr>
                <w:rFonts w:cs="Arial"/>
                <w:sz w:val="16"/>
                <w:szCs w:val="16"/>
                <w:lang w:val="en-GB"/>
              </w:rPr>
            </w:pPr>
            <w:r w:rsidRPr="008F479C">
              <w:rPr>
                <w:rFonts w:cs="Arial"/>
                <w:sz w:val="16"/>
                <w:szCs w:val="16"/>
              </w:rPr>
              <w:t>Ericsson</w:t>
            </w:r>
          </w:p>
        </w:tc>
        <w:tc>
          <w:tcPr>
            <w:tcW w:w="7252" w:type="dxa"/>
            <w:vAlign w:val="center"/>
          </w:tcPr>
          <w:p w14:paraId="635B67AB" w14:textId="77777777" w:rsidR="00F06EC1" w:rsidRPr="008F479C" w:rsidRDefault="00F06EC1" w:rsidP="00F06EC1">
            <w:pPr>
              <w:rPr>
                <w:b/>
                <w:bCs/>
              </w:rPr>
            </w:pPr>
            <w:r w:rsidRPr="008F479C">
              <w:rPr>
                <w:b/>
                <w:bCs/>
              </w:rPr>
              <w:t>Observation 1</w:t>
            </w:r>
            <w:r w:rsidRPr="008F479C">
              <w:rPr>
                <w:b/>
                <w:bCs/>
              </w:rPr>
              <w:tab/>
            </w:r>
            <w:r w:rsidRPr="008F479C">
              <w:t>Large difference on preferred PMI among companies due to potential different implementations on PMI selection.</w:t>
            </w:r>
          </w:p>
          <w:p w14:paraId="44A4FB70" w14:textId="77777777" w:rsidR="00F06EC1" w:rsidRPr="008F479C" w:rsidRDefault="00F06EC1" w:rsidP="00F06EC1">
            <w:r w:rsidRPr="008F479C">
              <w:rPr>
                <w:b/>
                <w:bCs/>
              </w:rPr>
              <w:t>Observation 2</w:t>
            </w:r>
            <w:r w:rsidRPr="008F479C">
              <w:rPr>
                <w:b/>
                <w:bCs/>
              </w:rPr>
              <w:tab/>
            </w:r>
            <w:proofErr w:type="spellStart"/>
            <w:r w:rsidRPr="008F479C">
              <w:t>eType</w:t>
            </w:r>
            <w:proofErr w:type="spellEnd"/>
            <w:r w:rsidRPr="008F479C">
              <w:t>-II codebook shows much better performance than type-I code book with 32Tx without SNR normalization.</w:t>
            </w:r>
          </w:p>
          <w:p w14:paraId="084EDC3F" w14:textId="77777777" w:rsidR="00F06EC1" w:rsidRPr="008F479C" w:rsidRDefault="00F06EC1" w:rsidP="00F06EC1">
            <w:r w:rsidRPr="008F479C">
              <w:rPr>
                <w:b/>
                <w:bCs/>
              </w:rPr>
              <w:t>Observation 3</w:t>
            </w:r>
            <w:r w:rsidRPr="008F479C">
              <w:rPr>
                <w:b/>
                <w:bCs/>
              </w:rPr>
              <w:tab/>
            </w:r>
            <w:r w:rsidRPr="008F479C">
              <w:t>It would be more realistic to use smaller AE vertical HPBW when larger vertical separation is applied.</w:t>
            </w:r>
          </w:p>
          <w:p w14:paraId="54640738" w14:textId="77777777" w:rsidR="00F06EC1" w:rsidRPr="008F479C" w:rsidRDefault="00F06EC1" w:rsidP="00F06EC1">
            <w:pPr>
              <w:rPr>
                <w:b/>
                <w:bCs/>
              </w:rPr>
            </w:pPr>
            <w:r w:rsidRPr="008F479C">
              <w:rPr>
                <w:b/>
                <w:bCs/>
              </w:rPr>
              <w:t>Observation 4</w:t>
            </w:r>
            <w:r w:rsidRPr="008F479C">
              <w:rPr>
                <w:b/>
                <w:bCs/>
              </w:rPr>
              <w:tab/>
            </w:r>
            <w:r w:rsidRPr="008F479C">
              <w:t>The agreed CDL based model profile besides Doppler shift can be applied for whole FR1 bands.</w:t>
            </w:r>
          </w:p>
          <w:p w14:paraId="1C75E13D" w14:textId="77777777" w:rsidR="00F06EC1" w:rsidRPr="008F479C" w:rsidRDefault="00F06EC1" w:rsidP="00F06EC1">
            <w:pPr>
              <w:rPr>
                <w:b/>
                <w:bCs/>
              </w:rPr>
            </w:pPr>
            <w:r w:rsidRPr="008F479C">
              <w:rPr>
                <w:b/>
                <w:bCs/>
              </w:rPr>
              <w:t>Observation 5</w:t>
            </w:r>
            <w:r w:rsidRPr="008F479C">
              <w:rPr>
                <w:b/>
                <w:bCs/>
              </w:rPr>
              <w:tab/>
            </w:r>
            <w:r w:rsidRPr="008F479C">
              <w:t>It is not suitable to compare throughput performance between different Tx antenna array sizes or different number of CSI ports no matter if a simple SNR normalization is applied or not.</w:t>
            </w:r>
          </w:p>
          <w:p w14:paraId="714E983B" w14:textId="77777777" w:rsidR="00F06EC1" w:rsidRPr="008F479C" w:rsidRDefault="00F06EC1" w:rsidP="00F06EC1">
            <w:r w:rsidRPr="008F479C">
              <w:rPr>
                <w:b/>
                <w:bCs/>
              </w:rPr>
              <w:t>Observation 6</w:t>
            </w:r>
            <w:r w:rsidRPr="008F479C">
              <w:rPr>
                <w:b/>
                <w:bCs/>
              </w:rPr>
              <w:tab/>
            </w:r>
            <w:r w:rsidRPr="008F479C">
              <w:t>CDLC A4 and CDLC A2 model have almost same TC and FC properties.</w:t>
            </w:r>
          </w:p>
          <w:p w14:paraId="6F32FCAD" w14:textId="77777777" w:rsidR="00F06EC1" w:rsidRPr="008F479C" w:rsidRDefault="00F06EC1" w:rsidP="00F06EC1">
            <w:r w:rsidRPr="008F479C">
              <w:rPr>
                <w:b/>
                <w:bCs/>
              </w:rPr>
              <w:t>Observation 7</w:t>
            </w:r>
            <w:r w:rsidRPr="008F479C">
              <w:rPr>
                <w:b/>
                <w:bCs/>
              </w:rPr>
              <w:tab/>
            </w:r>
            <w:r w:rsidRPr="008F479C">
              <w:t>TDLC model shows a sharper peak in both TC and FC compared to CDLC models.</w:t>
            </w:r>
          </w:p>
          <w:p w14:paraId="121472C2" w14:textId="77777777" w:rsidR="00F06EC1" w:rsidRPr="008F479C" w:rsidRDefault="00F06EC1" w:rsidP="00F06EC1">
            <w:r w:rsidRPr="008F479C">
              <w:rPr>
                <w:b/>
                <w:bCs/>
              </w:rPr>
              <w:t>Observation 8</w:t>
            </w:r>
            <w:r w:rsidRPr="008F479C">
              <w:rPr>
                <w:b/>
                <w:bCs/>
              </w:rPr>
              <w:tab/>
            </w:r>
            <w:r w:rsidRPr="008F479C">
              <w:t>The angular power distribution of CDLC A4 is aligned with expectation.</w:t>
            </w:r>
          </w:p>
          <w:p w14:paraId="35834455" w14:textId="77777777" w:rsidR="00F06EC1" w:rsidRPr="008F479C" w:rsidRDefault="00F06EC1" w:rsidP="00F06EC1">
            <w:r w:rsidRPr="008F479C">
              <w:rPr>
                <w:b/>
                <w:bCs/>
              </w:rPr>
              <w:t>Observation 9</w:t>
            </w:r>
            <w:r w:rsidRPr="008F479C">
              <w:rPr>
                <w:b/>
                <w:bCs/>
              </w:rPr>
              <w:tab/>
            </w:r>
            <w:r w:rsidRPr="008F479C">
              <w:t>The properties of long-term angular preference of CDL-based model is aligned with the observation from field measurement results.</w:t>
            </w:r>
          </w:p>
          <w:p w14:paraId="07E15224" w14:textId="77777777" w:rsidR="00F06EC1" w:rsidRPr="008F479C" w:rsidRDefault="00F06EC1" w:rsidP="00F06EC1">
            <w:pPr>
              <w:rPr>
                <w:b/>
                <w:bCs/>
              </w:rPr>
            </w:pPr>
            <w:r w:rsidRPr="008F479C">
              <w:rPr>
                <w:b/>
                <w:bCs/>
              </w:rPr>
              <w:t>Observation 10</w:t>
            </w:r>
            <w:r w:rsidRPr="008F479C">
              <w:rPr>
                <w:b/>
                <w:bCs/>
              </w:rPr>
              <w:tab/>
            </w:r>
            <w:r w:rsidRPr="008F479C">
              <w:t>CDLC A2 (20 clusters) and CDLC A4 (12 clusters) show similar performance in most simulation cases.</w:t>
            </w:r>
          </w:p>
          <w:p w14:paraId="6A18D9B6" w14:textId="77777777" w:rsidR="00F06EC1" w:rsidRPr="008F479C" w:rsidRDefault="00F06EC1" w:rsidP="00F06EC1">
            <w:r w:rsidRPr="008F479C">
              <w:rPr>
                <w:b/>
                <w:bCs/>
              </w:rPr>
              <w:t>Observation 11</w:t>
            </w:r>
            <w:r w:rsidRPr="008F479C">
              <w:rPr>
                <w:b/>
                <w:bCs/>
              </w:rPr>
              <w:tab/>
            </w:r>
            <w:r w:rsidRPr="008F479C">
              <w:t>It would be better to further investigate how to create less variant truncation models for most typical antenna configurations.</w:t>
            </w:r>
          </w:p>
          <w:p w14:paraId="56650284" w14:textId="77777777" w:rsidR="00F06EC1" w:rsidRPr="008F479C" w:rsidRDefault="00F06EC1" w:rsidP="00F06EC1">
            <w:pPr>
              <w:rPr>
                <w:b/>
                <w:bCs/>
                <w:lang w:val="en-US"/>
              </w:rPr>
            </w:pPr>
            <w:r w:rsidRPr="008F479C">
              <w:rPr>
                <w:b/>
                <w:bCs/>
                <w:lang w:val="en-US"/>
              </w:rPr>
              <w:t>Proposal 1</w:t>
            </w:r>
            <w:r w:rsidRPr="008F479C">
              <w:rPr>
                <w:b/>
                <w:bCs/>
                <w:lang w:val="en-US"/>
              </w:rPr>
              <w:tab/>
              <w:t>Capture more descriptions on spatial filter creation in truncated CDL model generation in final TR.</w:t>
            </w:r>
          </w:p>
          <w:p w14:paraId="279ADEDC" w14:textId="7C1E7544" w:rsidR="00F06EC1" w:rsidRPr="008F479C" w:rsidRDefault="00F06EC1" w:rsidP="00F06EC1">
            <w:pPr>
              <w:rPr>
                <w:b/>
                <w:bCs/>
              </w:rPr>
            </w:pPr>
            <w:r w:rsidRPr="008F479C">
              <w:rPr>
                <w:b/>
                <w:bCs/>
                <w:lang w:val="en-US"/>
              </w:rPr>
              <w:t>Proposal 2</w:t>
            </w:r>
            <w:r w:rsidRPr="008F479C">
              <w:rPr>
                <w:b/>
                <w:bCs/>
                <w:lang w:val="en-US"/>
              </w:rPr>
              <w:tab/>
              <w:t>Only consider 3.5GHz for Doppler evaluation in Rel-19 and consider other values in future release for specific scenarios.</w:t>
            </w:r>
          </w:p>
        </w:tc>
      </w:tr>
      <w:tr w:rsidR="00BF46B6" w:rsidRPr="008F479C" w14:paraId="6C0CE912" w14:textId="77777777" w:rsidTr="00F12650">
        <w:trPr>
          <w:trHeight w:val="194"/>
        </w:trPr>
        <w:tc>
          <w:tcPr>
            <w:tcW w:w="1107" w:type="dxa"/>
          </w:tcPr>
          <w:p w14:paraId="30FD7EF3" w14:textId="10359C3E" w:rsidR="00BF46B6" w:rsidRPr="008F479C" w:rsidRDefault="00BF46B6" w:rsidP="00BF46B6">
            <w:pPr>
              <w:pStyle w:val="TAC"/>
            </w:pPr>
            <w:hyperlink r:id="rId25" w:history="1">
              <w:r w:rsidRPr="008F479C">
                <w:rPr>
                  <w:rStyle w:val="Hyperlink"/>
                  <w:rFonts w:cs="Arial"/>
                  <w:b/>
                  <w:bCs/>
                  <w:sz w:val="16"/>
                  <w:szCs w:val="16"/>
                </w:rPr>
                <w:t>R4-2510885</w:t>
              </w:r>
            </w:hyperlink>
          </w:p>
        </w:tc>
        <w:tc>
          <w:tcPr>
            <w:tcW w:w="1417" w:type="dxa"/>
          </w:tcPr>
          <w:p w14:paraId="07FC0DCB" w14:textId="73B7BD2E" w:rsidR="00BF46B6" w:rsidRPr="008F479C" w:rsidRDefault="00BF46B6" w:rsidP="00BF46B6">
            <w:pPr>
              <w:pStyle w:val="TAC"/>
              <w:rPr>
                <w:rFonts w:cs="Arial"/>
                <w:sz w:val="16"/>
                <w:szCs w:val="16"/>
              </w:rPr>
            </w:pPr>
            <w:proofErr w:type="spellStart"/>
            <w:r w:rsidRPr="008F479C">
              <w:rPr>
                <w:rFonts w:cs="Arial"/>
                <w:sz w:val="16"/>
                <w:szCs w:val="16"/>
              </w:rPr>
              <w:t>Huawei,HiSilicon</w:t>
            </w:r>
            <w:proofErr w:type="spellEnd"/>
          </w:p>
        </w:tc>
        <w:tc>
          <w:tcPr>
            <w:tcW w:w="7252" w:type="dxa"/>
            <w:vAlign w:val="center"/>
          </w:tcPr>
          <w:p w14:paraId="6AE17290" w14:textId="77777777" w:rsidR="00BF46B6" w:rsidRPr="008F479C" w:rsidRDefault="00BF46B6" w:rsidP="00BF46B6">
            <w:pPr>
              <w:rPr>
                <w:b/>
                <w:bCs/>
                <w:lang w:val="en-US"/>
              </w:rPr>
            </w:pPr>
            <w:r w:rsidRPr="008F479C">
              <w:rPr>
                <w:b/>
                <w:bCs/>
                <w:lang w:val="en-US"/>
              </w:rPr>
              <w:t xml:space="preserve">Observation 1: </w:t>
            </w:r>
            <w:r w:rsidRPr="008F479C">
              <w:rPr>
                <w:lang w:val="en-US"/>
              </w:rPr>
              <w:t>It has been agreed that PMI (4,0,0) is the optimal precoder for CDL-C-A4 channel and may be used as one parameter for PDSCH requirements definition in the further release. There is single CDL channel model for PDSCH and PMI tests, which means the best PMI has been informed to the tested UE</w:t>
            </w:r>
            <w:r w:rsidRPr="008F479C">
              <w:rPr>
                <w:b/>
                <w:bCs/>
                <w:lang w:val="en-US"/>
              </w:rPr>
              <w:t>.</w:t>
            </w:r>
          </w:p>
          <w:p w14:paraId="65F4EB08" w14:textId="77777777" w:rsidR="00BF46B6" w:rsidRPr="008F479C" w:rsidRDefault="00BF46B6" w:rsidP="00BF46B6">
            <w:pPr>
              <w:rPr>
                <w:b/>
                <w:bCs/>
                <w:lang w:val="en-US"/>
              </w:rPr>
            </w:pPr>
            <w:r w:rsidRPr="008F479C">
              <w:rPr>
                <w:b/>
                <w:bCs/>
                <w:lang w:val="en-US"/>
              </w:rPr>
              <w:t xml:space="preserve">Proposal 1: Capture following wording on beam steering for CDL channel in TR: </w:t>
            </w:r>
          </w:p>
          <w:p w14:paraId="7FE98152" w14:textId="77777777" w:rsidR="00BF46B6" w:rsidRPr="008F479C" w:rsidRDefault="00BF46B6" w:rsidP="00BF46B6">
            <w:pPr>
              <w:pStyle w:val="ListParagraph"/>
              <w:numPr>
                <w:ilvl w:val="0"/>
                <w:numId w:val="26"/>
              </w:numPr>
              <w:ind w:firstLineChars="0"/>
              <w:rPr>
                <w:rFonts w:eastAsia="Yu Mincho"/>
                <w:b/>
                <w:bCs/>
                <w:lang w:val="en-US"/>
              </w:rPr>
            </w:pPr>
            <w:r w:rsidRPr="008F479C">
              <w:rPr>
                <w:rFonts w:eastAsia="Yu Mincho"/>
                <w:b/>
                <w:bCs/>
                <w:lang w:val="en-US"/>
              </w:rPr>
              <w:lastRenderedPageBreak/>
              <w:t>One contribution expresses the concern that the angular values of the agreed CDL mode is fixed, which is not suitable for PMI test for the reason that the PMI statistic is biased and a fixed precoder (for example, PMI (i1,1, i1,2, i2)=(4,0,0) for single-panel I codebook) performs better than channel adaptive precoders performed by PMI selection algorithm, leading that UE PMI selection may not be verified correctly. For example, UE constantly reporting PMI (i1,1, i1,2, i</w:t>
            </w:r>
            <w:proofErr w:type="gramStart"/>
            <w:r w:rsidRPr="008F479C">
              <w:rPr>
                <w:rFonts w:eastAsia="Yu Mincho"/>
                <w:b/>
                <w:bCs/>
                <w:lang w:val="en-US"/>
              </w:rPr>
              <w:t>2)=</w:t>
            </w:r>
            <w:proofErr w:type="gramEnd"/>
            <w:r w:rsidRPr="008F479C">
              <w:rPr>
                <w:rFonts w:eastAsia="Yu Mincho"/>
                <w:b/>
                <w:bCs/>
                <w:lang w:val="en-US"/>
              </w:rPr>
              <w:t xml:space="preserve">(4,0,0), which has been revealed and can be pre-acquired without precoder selection may also </w:t>
            </w:r>
            <w:proofErr w:type="gramStart"/>
            <w:r w:rsidRPr="008F479C">
              <w:rPr>
                <w:rFonts w:eastAsia="Yu Mincho"/>
                <w:b/>
                <w:bCs/>
                <w:lang w:val="en-US"/>
              </w:rPr>
              <w:t>past</w:t>
            </w:r>
            <w:proofErr w:type="gramEnd"/>
            <w:r w:rsidRPr="008F479C">
              <w:rPr>
                <w:rFonts w:eastAsia="Yu Mincho"/>
                <w:b/>
                <w:bCs/>
                <w:lang w:val="en-US"/>
              </w:rPr>
              <w:t xml:space="preserve"> the PMI test. It is expected that the improvement could be made in the future release.</w:t>
            </w:r>
          </w:p>
          <w:p w14:paraId="3C132AD0" w14:textId="77777777" w:rsidR="00BF46B6" w:rsidRPr="008F479C" w:rsidRDefault="00BF46B6" w:rsidP="00BF46B6">
            <w:pPr>
              <w:rPr>
                <w:b/>
                <w:bCs/>
                <w:lang w:val="en-US"/>
              </w:rPr>
            </w:pPr>
            <w:r w:rsidRPr="008F479C">
              <w:rPr>
                <w:b/>
                <w:bCs/>
                <w:lang w:val="en-US"/>
              </w:rPr>
              <w:t xml:space="preserve">Observation 2: </w:t>
            </w:r>
            <w:r w:rsidRPr="008F479C">
              <w:rPr>
                <w:lang w:val="en-US"/>
              </w:rPr>
              <w:t>Option 2 against the intention that introducing CDL channel to make the channel model for demodulation test more practical.</w:t>
            </w:r>
          </w:p>
          <w:p w14:paraId="465E4980" w14:textId="77777777" w:rsidR="00BF46B6" w:rsidRPr="008F479C" w:rsidRDefault="00BF46B6" w:rsidP="00BF46B6">
            <w:pPr>
              <w:rPr>
                <w:b/>
                <w:bCs/>
                <w:lang w:val="en-US"/>
              </w:rPr>
            </w:pPr>
            <w:r w:rsidRPr="008F479C">
              <w:rPr>
                <w:b/>
                <w:bCs/>
                <w:lang w:val="en-US"/>
              </w:rPr>
              <w:t xml:space="preserve">Proposal 2: </w:t>
            </w:r>
            <w:bookmarkStart w:id="5" w:name="_Hlk206422746"/>
            <w:r w:rsidRPr="008F479C">
              <w:rPr>
                <w:b/>
                <w:bCs/>
                <w:lang w:val="en-US"/>
              </w:rPr>
              <w:t xml:space="preserve">Capture following wording on frequency </w:t>
            </w:r>
            <w:proofErr w:type="spellStart"/>
            <w:r w:rsidRPr="008F479C">
              <w:rPr>
                <w:b/>
                <w:bCs/>
                <w:lang w:val="en-US"/>
              </w:rPr>
              <w:t>generalisation</w:t>
            </w:r>
            <w:proofErr w:type="spellEnd"/>
            <w:r w:rsidRPr="008F479C">
              <w:rPr>
                <w:b/>
                <w:bCs/>
                <w:lang w:val="en-US"/>
              </w:rPr>
              <w:t xml:space="preserve"> channel in TR: </w:t>
            </w:r>
          </w:p>
          <w:p w14:paraId="2A368878" w14:textId="77777777" w:rsidR="00BF46B6" w:rsidRPr="008F479C" w:rsidRDefault="00BF46B6" w:rsidP="00BF46B6">
            <w:pPr>
              <w:pStyle w:val="ListParagraph"/>
              <w:numPr>
                <w:ilvl w:val="0"/>
                <w:numId w:val="26"/>
              </w:numPr>
              <w:ind w:firstLineChars="0"/>
              <w:rPr>
                <w:rFonts w:eastAsia="Yu Mincho"/>
                <w:b/>
                <w:bCs/>
                <w:lang w:val="en-US"/>
              </w:rPr>
            </w:pPr>
            <w:r w:rsidRPr="008F479C">
              <w:rPr>
                <w:rFonts w:eastAsia="Yu Mincho"/>
                <w:b/>
                <w:bCs/>
                <w:lang w:val="en-US"/>
              </w:rPr>
              <w:t>Some contributions express the concern that the agreed CDL channel is generalized according to certain frequency (3.5GHz), which may not be aligned with the FDD real deployment and may not be reasonably used for FDD demodulation test.</w:t>
            </w:r>
          </w:p>
          <w:bookmarkEnd w:id="5"/>
          <w:p w14:paraId="6BA9CC3B" w14:textId="3218E323" w:rsidR="00BF46B6" w:rsidRPr="008F479C" w:rsidRDefault="00BF46B6" w:rsidP="00BF46B6">
            <w:pPr>
              <w:rPr>
                <w:b/>
                <w:bCs/>
              </w:rPr>
            </w:pPr>
          </w:p>
        </w:tc>
      </w:tr>
    </w:tbl>
    <w:p w14:paraId="4D094EA0" w14:textId="77777777" w:rsidR="00F3403E" w:rsidRPr="008F479C" w:rsidRDefault="00F3403E" w:rsidP="00F3403E"/>
    <w:p w14:paraId="791A2ADC" w14:textId="77777777" w:rsidR="00F3403E" w:rsidRPr="008F479C" w:rsidRDefault="00F3403E" w:rsidP="00F3403E">
      <w:pPr>
        <w:pStyle w:val="Heading2"/>
        <w:rPr>
          <w:lang w:val="en-GB"/>
        </w:rPr>
      </w:pPr>
      <w:r w:rsidRPr="008F479C">
        <w:rPr>
          <w:lang w:val="en-GB"/>
        </w:rPr>
        <w:t>Open issues summary</w:t>
      </w:r>
    </w:p>
    <w:p w14:paraId="282F774F" w14:textId="77777777" w:rsidR="00C911E8" w:rsidRPr="008F479C" w:rsidRDefault="00C911E8" w:rsidP="00C911E8">
      <w:pPr>
        <w:rPr>
          <w:b/>
          <w:u w:val="single"/>
          <w:lang w:eastAsia="ko-KR"/>
        </w:rPr>
      </w:pPr>
    </w:p>
    <w:p w14:paraId="6238E457" w14:textId="7B5E672A" w:rsidR="00346A3B" w:rsidRPr="008F479C" w:rsidRDefault="00346A3B" w:rsidP="00346A3B">
      <w:pPr>
        <w:pStyle w:val="Heading3"/>
        <w:rPr>
          <w:lang w:val="en-GB"/>
        </w:rPr>
      </w:pPr>
      <w:r w:rsidRPr="008F479C">
        <w:rPr>
          <w:lang w:val="en-GB"/>
        </w:rPr>
        <w:t>Sub-topic 4-1: CDL Alignment</w:t>
      </w:r>
    </w:p>
    <w:p w14:paraId="732EA5AE" w14:textId="2C82C537" w:rsidR="00346A3B" w:rsidRPr="008F479C" w:rsidRDefault="00346A3B" w:rsidP="00346A3B">
      <w:pPr>
        <w:pStyle w:val="Heading4"/>
      </w:pPr>
      <w:r w:rsidRPr="008F479C">
        <w:t xml:space="preserve">Issue 4-1-1: </w:t>
      </w:r>
      <w:r w:rsidR="004E053B" w:rsidRPr="008F479C">
        <w:t>SU</w:t>
      </w:r>
      <w:r w:rsidR="007F032E" w:rsidRPr="008F479C">
        <w:t xml:space="preserve"> </w:t>
      </w:r>
      <w:r w:rsidR="004E053B" w:rsidRPr="008F479C">
        <w:t xml:space="preserve">PDSCH </w:t>
      </w:r>
      <w:r w:rsidR="00A777F8" w:rsidRPr="008F479C">
        <w:t>CDL Alignment</w:t>
      </w:r>
    </w:p>
    <w:p w14:paraId="5F96F26E" w14:textId="77777777" w:rsidR="00346A3B" w:rsidRPr="008F479C" w:rsidRDefault="00346A3B" w:rsidP="00346A3B">
      <w:pPr>
        <w:spacing w:after="120"/>
        <w:rPr>
          <w:szCs w:val="24"/>
          <w:u w:val="single"/>
          <w:lang w:eastAsia="zh-CN"/>
        </w:rPr>
      </w:pPr>
      <w:r w:rsidRPr="008F479C">
        <w:rPr>
          <w:szCs w:val="24"/>
          <w:u w:val="single"/>
          <w:lang w:eastAsia="zh-CN"/>
        </w:rPr>
        <w:t>Options:</w:t>
      </w:r>
    </w:p>
    <w:p w14:paraId="3CDF474B" w14:textId="2FE01A53" w:rsidR="00346A3B" w:rsidRPr="004D6A2B" w:rsidRDefault="00346A3B" w:rsidP="00346A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RAN4 shall declare that TR 38.753 CDLC is </w:t>
      </w:r>
      <w:proofErr w:type="spellStart"/>
      <w:r w:rsidRPr="008F479C">
        <w:rPr>
          <w:rFonts w:eastAsia="SimSun"/>
          <w:szCs w:val="24"/>
          <w:lang w:eastAsia="zh-CN"/>
        </w:rPr>
        <w:t>alignable</w:t>
      </w:r>
      <w:proofErr w:type="spellEnd"/>
      <w:r w:rsidRPr="008F479C">
        <w:rPr>
          <w:rFonts w:eastAsia="SimSun"/>
          <w:szCs w:val="24"/>
          <w:lang w:eastAsia="zh-CN"/>
        </w:rPr>
        <w:t xml:space="preserve"> and implementations from a significant cluster of contributors are aligned. </w:t>
      </w:r>
      <w:r w:rsidRPr="008F479C">
        <w:rPr>
          <w:rFonts w:eastAsia="SimSun"/>
          <w:i/>
          <w:iCs/>
          <w:szCs w:val="24"/>
          <w:lang w:eastAsia="zh-CN"/>
        </w:rPr>
        <w:t>(Nokia)</w:t>
      </w:r>
    </w:p>
    <w:p w14:paraId="02A09BC0" w14:textId="69CAF12B" w:rsidR="001F612B" w:rsidRPr="006B78C4" w:rsidRDefault="001F612B" w:rsidP="00346A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4D6A2B">
        <w:rPr>
          <w:rFonts w:eastAsia="SimSun"/>
          <w:szCs w:val="24"/>
          <w:lang w:eastAsia="zh-CN"/>
        </w:rPr>
        <w:t>Option 2: There is good alignment in results with Uma-CDL-C1 for 4x4 4L PDSCH. There is large span for 8x8 8L (Apple)</w:t>
      </w:r>
    </w:p>
    <w:p w14:paraId="37B3436E" w14:textId="77777777" w:rsidR="00346A3B" w:rsidRPr="008F479C" w:rsidRDefault="00346A3B" w:rsidP="00346A3B">
      <w:pPr>
        <w:rPr>
          <w:lang w:eastAsia="zh-CN"/>
        </w:rPr>
      </w:pPr>
    </w:p>
    <w:p w14:paraId="07A7F2A1"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7DD24B84" w14:textId="643D88B7" w:rsidR="00DD2BEA" w:rsidRPr="008F479C" w:rsidRDefault="0091433B" w:rsidP="00A733CA">
      <w:pPr>
        <w:pStyle w:val="ListParagraph"/>
        <w:numPr>
          <w:ilvl w:val="0"/>
          <w:numId w:val="1"/>
        </w:numPr>
        <w:ind w:firstLineChars="0"/>
        <w:rPr>
          <w:lang w:eastAsia="zh-CN"/>
        </w:rPr>
      </w:pPr>
      <w:r w:rsidRPr="008F479C">
        <w:rPr>
          <w:lang w:eastAsia="zh-CN"/>
        </w:rPr>
        <w:t>Confirm during RAN4#11</w:t>
      </w:r>
      <w:r w:rsidR="00967CA1">
        <w:rPr>
          <w:lang w:eastAsia="zh-CN"/>
        </w:rPr>
        <w:t xml:space="preserve">6 whether the consensus view is that </w:t>
      </w:r>
      <w:r w:rsidRPr="008F479C">
        <w:rPr>
          <w:lang w:eastAsia="zh-CN"/>
        </w:rPr>
        <w:t>TR 38.7</w:t>
      </w:r>
      <w:r w:rsidR="00FA767C">
        <w:rPr>
          <w:lang w:eastAsia="zh-CN"/>
        </w:rPr>
        <w:t>53</w:t>
      </w:r>
      <w:r w:rsidRPr="008F479C">
        <w:rPr>
          <w:lang w:eastAsia="zh-CN"/>
        </w:rPr>
        <w:t xml:space="preserve"> CDL-C is </w:t>
      </w:r>
      <w:proofErr w:type="spellStart"/>
      <w:r w:rsidRPr="008F479C">
        <w:rPr>
          <w:lang w:eastAsia="zh-CN"/>
        </w:rPr>
        <w:t>alignable</w:t>
      </w:r>
      <w:proofErr w:type="spellEnd"/>
      <w:r w:rsidRPr="008F479C">
        <w:rPr>
          <w:lang w:eastAsia="zh-CN"/>
        </w:rPr>
        <w:t xml:space="preserve"> for SU PDSCH and that implementations from a cluster of contributors are aligned.</w:t>
      </w:r>
    </w:p>
    <w:p w14:paraId="6E9D31B6" w14:textId="7698F38F" w:rsidR="00DD2BEA" w:rsidRPr="00FA767C" w:rsidRDefault="00DD2BEA" w:rsidP="00346A3B">
      <w:pPr>
        <w:rPr>
          <w:u w:val="single"/>
          <w:lang w:eastAsia="zh-CN"/>
        </w:rPr>
      </w:pPr>
    </w:p>
    <w:p w14:paraId="69ED84E9" w14:textId="6F0CC0C9" w:rsidR="00B82E59" w:rsidRDefault="00B82E59" w:rsidP="00346A3B">
      <w:pPr>
        <w:rPr>
          <w:lang w:val="fr-FR" w:eastAsia="zh-CN"/>
        </w:rPr>
      </w:pPr>
      <w:r>
        <w:rPr>
          <w:u w:val="single"/>
          <w:lang w:val="fr-FR" w:eastAsia="zh-CN"/>
        </w:rPr>
        <w:t>Discussion :</w:t>
      </w:r>
    </w:p>
    <w:p w14:paraId="364E16CE" w14:textId="45871B4C" w:rsidR="00B82E59" w:rsidRDefault="00B82E59" w:rsidP="00346A3B">
      <w:pPr>
        <w:rPr>
          <w:lang w:eastAsia="zh-CN"/>
        </w:rPr>
      </w:pPr>
      <w:proofErr w:type="gramStart"/>
      <w:r w:rsidRPr="00B82E59">
        <w:rPr>
          <w:lang w:eastAsia="zh-CN"/>
        </w:rPr>
        <w:t>Nokia :</w:t>
      </w:r>
      <w:proofErr w:type="gramEnd"/>
      <w:r w:rsidRPr="00B82E59">
        <w:rPr>
          <w:lang w:eastAsia="zh-CN"/>
        </w:rPr>
        <w:t xml:space="preserve"> A scatter plot </w:t>
      </w:r>
      <w:proofErr w:type="gramStart"/>
      <w:r w:rsidRPr="00B82E59">
        <w:rPr>
          <w:lang w:eastAsia="zh-CN"/>
        </w:rPr>
        <w:t>w</w:t>
      </w:r>
      <w:r>
        <w:rPr>
          <w:lang w:eastAsia="zh-CN"/>
        </w:rPr>
        <w:t>ould</w:t>
      </w:r>
      <w:proofErr w:type="gramEnd"/>
      <w:r>
        <w:rPr>
          <w:lang w:eastAsia="zh-CN"/>
        </w:rPr>
        <w:t xml:space="preserve"> useful to capture along with some observations</w:t>
      </w:r>
      <w:r w:rsidR="004A612E">
        <w:rPr>
          <w:lang w:eastAsia="zh-CN"/>
        </w:rPr>
        <w:t xml:space="preserve"> in the TR</w:t>
      </w:r>
    </w:p>
    <w:p w14:paraId="05A478F9" w14:textId="0FA6BB70" w:rsidR="004A612E" w:rsidRDefault="004A612E" w:rsidP="00346A3B">
      <w:pPr>
        <w:rPr>
          <w:lang w:eastAsia="zh-CN"/>
        </w:rPr>
      </w:pPr>
      <w:r>
        <w:rPr>
          <w:lang w:eastAsia="zh-CN"/>
        </w:rPr>
        <w:t xml:space="preserve">MTK: The proposals are very general, but would prefer analysis, in accordance with </w:t>
      </w:r>
      <w:r w:rsidR="00FA767C">
        <w:rPr>
          <w:lang w:eastAsia="zh-CN"/>
        </w:rPr>
        <w:t>Ericsson analysis distributed on reflector.</w:t>
      </w:r>
    </w:p>
    <w:p w14:paraId="2BAEB226" w14:textId="22799631" w:rsidR="004546DB" w:rsidRDefault="004546DB" w:rsidP="00346A3B">
      <w:pPr>
        <w:rPr>
          <w:lang w:eastAsia="zh-CN"/>
        </w:rPr>
      </w:pPr>
      <w:r>
        <w:rPr>
          <w:lang w:eastAsia="zh-CN"/>
        </w:rPr>
        <w:t xml:space="preserve">Apple: The current alignment summary has 2 </w:t>
      </w:r>
      <w:r w:rsidR="002E69B3">
        <w:rPr>
          <w:lang w:eastAsia="zh-CN"/>
        </w:rPr>
        <w:t xml:space="preserve">TDLs </w:t>
      </w:r>
      <w:r>
        <w:rPr>
          <w:lang w:eastAsia="zh-CN"/>
        </w:rPr>
        <w:t>and 3 CDLs, are we going to have</w:t>
      </w:r>
      <w:r w:rsidR="002E69B3">
        <w:rPr>
          <w:lang w:eastAsia="zh-CN"/>
        </w:rPr>
        <w:t xml:space="preserve"> an analysis </w:t>
      </w:r>
      <w:r>
        <w:rPr>
          <w:lang w:eastAsia="zh-CN"/>
        </w:rPr>
        <w:t>on all</w:t>
      </w:r>
      <w:r w:rsidR="002E69B3">
        <w:rPr>
          <w:lang w:eastAsia="zh-CN"/>
        </w:rPr>
        <w:t>?</w:t>
      </w:r>
    </w:p>
    <w:p w14:paraId="2B474E2E" w14:textId="7C5DADE8" w:rsidR="002E69B3" w:rsidRDefault="002E69B3" w:rsidP="00346A3B">
      <w:pPr>
        <w:rPr>
          <w:lang w:eastAsia="zh-CN"/>
        </w:rPr>
      </w:pPr>
      <w:r>
        <w:rPr>
          <w:lang w:eastAsia="zh-CN"/>
        </w:rPr>
        <w:t>Nokia: We have a single TDL and CDL for 38.753 so only need to capture for these.</w:t>
      </w:r>
    </w:p>
    <w:p w14:paraId="71B55F4A" w14:textId="0F160D45" w:rsidR="002E69B3" w:rsidRPr="0097453F" w:rsidRDefault="0097453F" w:rsidP="00346A3B">
      <w:pPr>
        <w:rPr>
          <w:u w:val="single"/>
          <w:lang w:eastAsia="zh-CN"/>
        </w:rPr>
      </w:pPr>
      <w:r w:rsidRPr="0097453F">
        <w:rPr>
          <w:u w:val="single"/>
          <w:lang w:eastAsia="zh-CN"/>
        </w:rPr>
        <w:t>Way Forward:</w:t>
      </w:r>
    </w:p>
    <w:p w14:paraId="33696033" w14:textId="284B9E24" w:rsidR="0097453F" w:rsidRDefault="0097453F" w:rsidP="00346A3B">
      <w:pPr>
        <w:rPr>
          <w:lang w:eastAsia="zh-CN"/>
        </w:rPr>
      </w:pPr>
      <w:r>
        <w:rPr>
          <w:lang w:eastAsia="zh-CN"/>
        </w:rPr>
        <w:t xml:space="preserve">Ericsson to revise </w:t>
      </w:r>
      <w:proofErr w:type="spellStart"/>
      <w:r>
        <w:rPr>
          <w:lang w:eastAsia="zh-CN"/>
        </w:rPr>
        <w:t>pCR</w:t>
      </w:r>
      <w:proofErr w:type="spellEnd"/>
      <w:r>
        <w:rPr>
          <w:lang w:eastAsia="zh-CN"/>
        </w:rPr>
        <w:t xml:space="preserve"> on alignment to capture discussion and include scatter plot and observations.</w:t>
      </w:r>
    </w:p>
    <w:p w14:paraId="2E3AA9AF" w14:textId="77777777" w:rsidR="00B82E59" w:rsidRPr="00B82E59" w:rsidRDefault="00B82E59" w:rsidP="00346A3B">
      <w:pPr>
        <w:rPr>
          <w:lang w:eastAsia="zh-CN"/>
        </w:rPr>
      </w:pPr>
    </w:p>
    <w:p w14:paraId="08FA0306" w14:textId="49717DC9" w:rsidR="004E053B" w:rsidRPr="008F479C" w:rsidRDefault="004E053B" w:rsidP="004E053B">
      <w:pPr>
        <w:pStyle w:val="Heading4"/>
        <w:rPr>
          <w:lang w:val="fr-FR"/>
        </w:rPr>
      </w:pPr>
      <w:r w:rsidRPr="008F479C">
        <w:rPr>
          <w:lang w:val="fr-FR"/>
        </w:rPr>
        <w:t>Issue 4-1-</w:t>
      </w:r>
      <w:r w:rsidR="002F4C51">
        <w:rPr>
          <w:lang w:val="fr-FR"/>
        </w:rPr>
        <w:t>2</w:t>
      </w:r>
      <w:r w:rsidRPr="008F479C">
        <w:rPr>
          <w:lang w:val="fr-FR"/>
        </w:rPr>
        <w:t>: SU</w:t>
      </w:r>
      <w:r w:rsidR="007F032E" w:rsidRPr="008F479C">
        <w:rPr>
          <w:lang w:val="fr-FR"/>
        </w:rPr>
        <w:t xml:space="preserve"> PMI</w:t>
      </w:r>
      <w:r w:rsidRPr="008F479C">
        <w:rPr>
          <w:lang w:val="fr-FR"/>
        </w:rPr>
        <w:t xml:space="preserve"> CDL Alignment</w:t>
      </w:r>
    </w:p>
    <w:p w14:paraId="7A52AC28" w14:textId="77777777" w:rsidR="004E053B" w:rsidRPr="008F479C" w:rsidRDefault="004E053B" w:rsidP="004E053B">
      <w:pPr>
        <w:spacing w:after="120"/>
        <w:rPr>
          <w:szCs w:val="24"/>
          <w:u w:val="single"/>
          <w:lang w:val="fr-FR" w:eastAsia="zh-CN"/>
        </w:rPr>
      </w:pPr>
      <w:r w:rsidRPr="008F479C">
        <w:rPr>
          <w:szCs w:val="24"/>
          <w:u w:val="single"/>
          <w:lang w:val="fr-FR" w:eastAsia="zh-CN"/>
        </w:rPr>
        <w:t>Options:</w:t>
      </w:r>
    </w:p>
    <w:p w14:paraId="50A37676" w14:textId="00A0B22D" w:rsidR="004E053B" w:rsidRPr="008F479C" w:rsidRDefault="004E053B" w:rsidP="004E05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RAN4 shall declare that TR 38.753 CDLC is </w:t>
      </w:r>
      <w:proofErr w:type="spellStart"/>
      <w:r w:rsidRPr="008F479C">
        <w:rPr>
          <w:rFonts w:eastAsia="SimSun"/>
          <w:szCs w:val="24"/>
          <w:lang w:eastAsia="zh-CN"/>
        </w:rPr>
        <w:t>alignable</w:t>
      </w:r>
      <w:proofErr w:type="spellEnd"/>
      <w:r w:rsidRPr="008F479C">
        <w:rPr>
          <w:rFonts w:eastAsia="SimSun"/>
          <w:szCs w:val="24"/>
          <w:lang w:eastAsia="zh-CN"/>
        </w:rPr>
        <w:t xml:space="preserve"> and </w:t>
      </w:r>
      <w:r w:rsidR="008B4602" w:rsidRPr="008F479C">
        <w:rPr>
          <w:rFonts w:eastAsia="SimSun"/>
          <w:szCs w:val="24"/>
          <w:lang w:eastAsia="zh-CN"/>
        </w:rPr>
        <w:t>implementations f</w:t>
      </w:r>
      <w:r w:rsidRPr="008F479C">
        <w:rPr>
          <w:rFonts w:eastAsia="SimSun"/>
          <w:szCs w:val="24"/>
          <w:lang w:eastAsia="zh-CN"/>
        </w:rPr>
        <w:t xml:space="preserve">rom a significant cluster of contributors are aligned. </w:t>
      </w:r>
      <w:r w:rsidRPr="008F479C">
        <w:rPr>
          <w:rFonts w:eastAsia="SimSun"/>
          <w:i/>
          <w:iCs/>
          <w:szCs w:val="24"/>
          <w:lang w:eastAsia="zh-CN"/>
        </w:rPr>
        <w:t>(Nokia)</w:t>
      </w:r>
    </w:p>
    <w:p w14:paraId="2FF3D387" w14:textId="319CB5F6" w:rsidR="00EF0002" w:rsidRPr="004D6A2B" w:rsidRDefault="00EF0002" w:rsidP="00EF0002">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1a</w:t>
      </w:r>
      <w:r w:rsidR="008B4602" w:rsidRPr="008F479C">
        <w:rPr>
          <w:rFonts w:eastAsia="SimSun"/>
          <w:szCs w:val="24"/>
          <w:lang w:eastAsia="zh-CN"/>
        </w:rPr>
        <w:t>: RAN4 to agree to use and recommend usage of the 38.753 CDL channel model for PMI testing. (</w:t>
      </w:r>
      <w:r w:rsidR="008B4602" w:rsidRPr="008F479C">
        <w:rPr>
          <w:rFonts w:eastAsia="SimSun"/>
          <w:i/>
          <w:iCs/>
          <w:szCs w:val="24"/>
          <w:lang w:eastAsia="zh-CN"/>
        </w:rPr>
        <w:t>Orange/Fraunhofer)</w:t>
      </w:r>
    </w:p>
    <w:p w14:paraId="484EFCBB" w14:textId="0333C105" w:rsidR="001F612B" w:rsidRPr="008F479C" w:rsidRDefault="001F612B" w:rsidP="004D6A2B">
      <w:pPr>
        <w:pStyle w:val="ListParagraph"/>
        <w:numPr>
          <w:ilvl w:val="0"/>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 There is good alignment </w:t>
      </w:r>
      <w:r w:rsidR="006B78C4" w:rsidRPr="00076EBD">
        <w:rPr>
          <w:rFonts w:eastAsia="SimSun"/>
          <w:szCs w:val="24"/>
          <w:lang w:eastAsia="zh-CN"/>
        </w:rPr>
        <w:t xml:space="preserve">with Uma-CDL-C1 </w:t>
      </w:r>
      <w:r>
        <w:rPr>
          <w:rFonts w:eastAsia="SimSun"/>
          <w:szCs w:val="24"/>
          <w:lang w:eastAsia="zh-CN"/>
        </w:rPr>
        <w:t xml:space="preserve">for Type I CB, but larger span with </w:t>
      </w:r>
      <w:proofErr w:type="spellStart"/>
      <w:r>
        <w:rPr>
          <w:rFonts w:eastAsia="SimSun"/>
          <w:szCs w:val="24"/>
          <w:lang w:eastAsia="zh-CN"/>
        </w:rPr>
        <w:t>eType</w:t>
      </w:r>
      <w:proofErr w:type="spellEnd"/>
      <w:r>
        <w:rPr>
          <w:rFonts w:eastAsia="SimSun"/>
          <w:szCs w:val="24"/>
          <w:lang w:eastAsia="zh-CN"/>
        </w:rPr>
        <w:t xml:space="preserve"> II </w:t>
      </w:r>
      <w:proofErr w:type="gramStart"/>
      <w:r>
        <w:rPr>
          <w:rFonts w:eastAsia="SimSun"/>
          <w:szCs w:val="24"/>
          <w:lang w:eastAsia="zh-CN"/>
        </w:rPr>
        <w:t>codebook.</w:t>
      </w:r>
      <w:r w:rsidR="006B78C4">
        <w:rPr>
          <w:rFonts w:eastAsia="SimSun"/>
          <w:szCs w:val="24"/>
          <w:lang w:eastAsia="zh-CN"/>
        </w:rPr>
        <w:t>(</w:t>
      </w:r>
      <w:proofErr w:type="gramEnd"/>
      <w:r w:rsidR="006B78C4">
        <w:rPr>
          <w:rFonts w:eastAsia="SimSun"/>
          <w:szCs w:val="24"/>
          <w:lang w:eastAsia="zh-CN"/>
        </w:rPr>
        <w:t>Apple)</w:t>
      </w:r>
    </w:p>
    <w:p w14:paraId="25630162" w14:textId="77777777" w:rsidR="00346A3B" w:rsidRPr="008F479C" w:rsidRDefault="00346A3B" w:rsidP="00C911E8">
      <w:pPr>
        <w:rPr>
          <w:b/>
          <w:u w:val="single"/>
          <w:lang w:eastAsia="ko-KR"/>
        </w:rPr>
      </w:pPr>
    </w:p>
    <w:p w14:paraId="1C4A154F"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440692DE" w14:textId="0DF77230" w:rsidR="0091433B" w:rsidRPr="008F479C" w:rsidRDefault="0091433B" w:rsidP="0091433B">
      <w:pPr>
        <w:pStyle w:val="ListParagraph"/>
        <w:numPr>
          <w:ilvl w:val="0"/>
          <w:numId w:val="1"/>
        </w:numPr>
        <w:ind w:firstLineChars="0"/>
        <w:rPr>
          <w:lang w:eastAsia="zh-CN"/>
        </w:rPr>
      </w:pPr>
      <w:r w:rsidRPr="008F479C">
        <w:rPr>
          <w:lang w:eastAsia="zh-CN"/>
        </w:rPr>
        <w:t xml:space="preserve">Confirm during RAN4#116 </w:t>
      </w:r>
      <w:r w:rsidR="00E556F0">
        <w:rPr>
          <w:lang w:eastAsia="zh-CN"/>
        </w:rPr>
        <w:t xml:space="preserve">whether the consensus view is that </w:t>
      </w:r>
      <w:r w:rsidRPr="008F479C">
        <w:rPr>
          <w:lang w:eastAsia="zh-CN"/>
        </w:rPr>
        <w:t xml:space="preserve">TR 38.763 CDL-C is </w:t>
      </w:r>
      <w:proofErr w:type="spellStart"/>
      <w:r w:rsidRPr="008F479C">
        <w:rPr>
          <w:lang w:eastAsia="zh-CN"/>
        </w:rPr>
        <w:t>alignable</w:t>
      </w:r>
      <w:proofErr w:type="spellEnd"/>
      <w:r w:rsidRPr="008F479C">
        <w:rPr>
          <w:lang w:eastAsia="zh-CN"/>
        </w:rPr>
        <w:t xml:space="preserve"> for SU PMI and that implementations from a cluster of contributors are aligned.</w:t>
      </w:r>
    </w:p>
    <w:p w14:paraId="035984D8" w14:textId="77777777" w:rsidR="00DD2BEA" w:rsidRDefault="00DD2BEA" w:rsidP="00C911E8">
      <w:pPr>
        <w:rPr>
          <w:b/>
          <w:u w:val="single"/>
          <w:lang w:eastAsia="ko-KR"/>
        </w:rPr>
      </w:pPr>
    </w:p>
    <w:p w14:paraId="7BA25C2F" w14:textId="77777777" w:rsidR="00171654" w:rsidRDefault="00171654" w:rsidP="00C911E8">
      <w:pPr>
        <w:rPr>
          <w:b/>
          <w:u w:val="single"/>
          <w:lang w:eastAsia="ko-KR"/>
        </w:rPr>
      </w:pPr>
    </w:p>
    <w:p w14:paraId="03BC3F80" w14:textId="3429592A" w:rsidR="0080084B" w:rsidRDefault="0080084B" w:rsidP="0080084B">
      <w:pPr>
        <w:spacing w:after="120"/>
        <w:rPr>
          <w:szCs w:val="24"/>
          <w:u w:val="single"/>
          <w:lang w:eastAsia="zh-CN"/>
        </w:rPr>
      </w:pPr>
      <w:r>
        <w:rPr>
          <w:szCs w:val="24"/>
          <w:u w:val="single"/>
          <w:lang w:eastAsia="zh-CN"/>
        </w:rPr>
        <w:t>Discussion</w:t>
      </w:r>
      <w:r w:rsidRPr="008F479C">
        <w:rPr>
          <w:szCs w:val="24"/>
          <w:u w:val="single"/>
          <w:lang w:eastAsia="zh-CN"/>
        </w:rPr>
        <w:t>:</w:t>
      </w:r>
    </w:p>
    <w:p w14:paraId="74241773" w14:textId="0F6FEF11" w:rsidR="0080084B" w:rsidRDefault="0080084B" w:rsidP="0080084B">
      <w:pPr>
        <w:spacing w:after="120"/>
        <w:rPr>
          <w:szCs w:val="24"/>
          <w:lang w:eastAsia="zh-CN"/>
        </w:rPr>
      </w:pPr>
      <w:r>
        <w:rPr>
          <w:szCs w:val="24"/>
          <w:lang w:eastAsia="zh-CN"/>
        </w:rPr>
        <w:t>Huawei: The study should just capture the status</w:t>
      </w:r>
    </w:p>
    <w:p w14:paraId="4465791A" w14:textId="77253F6A" w:rsidR="0080084B" w:rsidRDefault="0080084B" w:rsidP="0080084B">
      <w:pPr>
        <w:spacing w:after="120"/>
        <w:rPr>
          <w:szCs w:val="24"/>
          <w:lang w:eastAsia="zh-CN"/>
        </w:rPr>
      </w:pPr>
      <w:r>
        <w:rPr>
          <w:szCs w:val="24"/>
          <w:lang w:eastAsia="zh-CN"/>
        </w:rPr>
        <w:t xml:space="preserve">Nokia: </w:t>
      </w:r>
      <w:r w:rsidR="00EB011C">
        <w:rPr>
          <w:szCs w:val="24"/>
          <w:lang w:eastAsia="zh-CN"/>
        </w:rPr>
        <w:t>The study includes observations that the group does, for example if the group observes alignment this should be listed</w:t>
      </w:r>
      <w:r w:rsidR="00752CCD">
        <w:rPr>
          <w:szCs w:val="24"/>
          <w:lang w:eastAsia="zh-CN"/>
        </w:rPr>
        <w:t>.</w:t>
      </w:r>
    </w:p>
    <w:p w14:paraId="4BA0211B" w14:textId="76D6CAA6" w:rsidR="00752CCD" w:rsidRDefault="00752CCD" w:rsidP="0080084B">
      <w:pPr>
        <w:spacing w:after="120"/>
        <w:rPr>
          <w:szCs w:val="24"/>
          <w:lang w:eastAsia="zh-CN"/>
        </w:rPr>
      </w:pPr>
      <w:r>
        <w:rPr>
          <w:szCs w:val="24"/>
          <w:lang w:eastAsia="zh-CN"/>
        </w:rPr>
        <w:t>MTK: We are unsure if we should recommendations, but we could consider feasibility for some purposes.</w:t>
      </w:r>
    </w:p>
    <w:p w14:paraId="2E78B8BA" w14:textId="2B625365" w:rsidR="00171654" w:rsidRPr="0080084B" w:rsidRDefault="00171654" w:rsidP="0080084B">
      <w:pPr>
        <w:spacing w:after="120"/>
        <w:rPr>
          <w:szCs w:val="24"/>
          <w:lang w:eastAsia="zh-CN"/>
        </w:rPr>
      </w:pPr>
      <w:r>
        <w:rPr>
          <w:szCs w:val="24"/>
          <w:lang w:eastAsia="zh-CN"/>
        </w:rPr>
        <w:t>Orange: We have observed that CDL has captured some aspects that cannot be captured by legacy models.</w:t>
      </w:r>
    </w:p>
    <w:p w14:paraId="56367F3E" w14:textId="77777777" w:rsidR="0080084B" w:rsidRDefault="0080084B" w:rsidP="00C911E8">
      <w:pPr>
        <w:rPr>
          <w:b/>
          <w:u w:val="single"/>
          <w:lang w:eastAsia="ko-KR"/>
        </w:rPr>
      </w:pPr>
    </w:p>
    <w:p w14:paraId="69F546D7" w14:textId="77777777" w:rsidR="006D3A1D" w:rsidRPr="0097453F" w:rsidRDefault="006D3A1D" w:rsidP="006D3A1D">
      <w:pPr>
        <w:rPr>
          <w:u w:val="single"/>
          <w:lang w:eastAsia="zh-CN"/>
        </w:rPr>
      </w:pPr>
      <w:r w:rsidRPr="0097453F">
        <w:rPr>
          <w:u w:val="single"/>
          <w:lang w:eastAsia="zh-CN"/>
        </w:rPr>
        <w:t>Way Forward:</w:t>
      </w:r>
    </w:p>
    <w:p w14:paraId="01AB936E" w14:textId="77777777" w:rsidR="006D3A1D" w:rsidRDefault="006D3A1D" w:rsidP="006D3A1D">
      <w:pPr>
        <w:rPr>
          <w:lang w:eastAsia="zh-CN"/>
        </w:rPr>
      </w:pPr>
      <w:r w:rsidRPr="00C41FA3">
        <w:rPr>
          <w:highlight w:val="green"/>
          <w:lang w:eastAsia="zh-CN"/>
        </w:rPr>
        <w:t xml:space="preserve">Ericsson to revise </w:t>
      </w:r>
      <w:proofErr w:type="spellStart"/>
      <w:r w:rsidRPr="00C41FA3">
        <w:rPr>
          <w:highlight w:val="green"/>
          <w:lang w:eastAsia="zh-CN"/>
        </w:rPr>
        <w:t>pCR</w:t>
      </w:r>
      <w:proofErr w:type="spellEnd"/>
      <w:r w:rsidRPr="00C41FA3">
        <w:rPr>
          <w:highlight w:val="green"/>
          <w:lang w:eastAsia="zh-CN"/>
        </w:rPr>
        <w:t xml:space="preserve"> on alignment to capture discussion and include scatter plot and observations.</w:t>
      </w:r>
    </w:p>
    <w:p w14:paraId="26FD9978" w14:textId="77777777" w:rsidR="006D3A1D" w:rsidRDefault="006D3A1D" w:rsidP="00C911E8">
      <w:pPr>
        <w:rPr>
          <w:b/>
          <w:u w:val="single"/>
          <w:lang w:eastAsia="ko-KR"/>
        </w:rPr>
      </w:pPr>
    </w:p>
    <w:p w14:paraId="6DE3E08B" w14:textId="77777777" w:rsidR="0080084B" w:rsidRPr="0080084B" w:rsidRDefault="0080084B" w:rsidP="00C911E8">
      <w:pPr>
        <w:rPr>
          <w:b/>
          <w:lang w:eastAsia="ko-KR"/>
        </w:rPr>
      </w:pPr>
    </w:p>
    <w:p w14:paraId="7A998126" w14:textId="36C2DABC" w:rsidR="00C911E8" w:rsidRPr="008F479C" w:rsidRDefault="00C911E8" w:rsidP="00C911E8">
      <w:pPr>
        <w:pStyle w:val="Heading3"/>
        <w:rPr>
          <w:lang w:val="en-GB"/>
        </w:rPr>
      </w:pPr>
      <w:r w:rsidRPr="008F479C">
        <w:rPr>
          <w:lang w:val="en-GB"/>
        </w:rPr>
        <w:t xml:space="preserve">Sub-topic </w:t>
      </w:r>
      <w:r w:rsidR="00604F19" w:rsidRPr="008F479C">
        <w:rPr>
          <w:lang w:val="en-GB"/>
        </w:rPr>
        <w:t>4</w:t>
      </w:r>
      <w:r w:rsidRPr="008F479C">
        <w:rPr>
          <w:lang w:val="en-GB"/>
        </w:rPr>
        <w:t>-</w:t>
      </w:r>
      <w:r w:rsidR="00346A3B" w:rsidRPr="008F479C">
        <w:rPr>
          <w:lang w:val="en-GB"/>
        </w:rPr>
        <w:t>2</w:t>
      </w:r>
      <w:r w:rsidRPr="008F479C">
        <w:rPr>
          <w:lang w:val="en-GB"/>
        </w:rPr>
        <w:t xml:space="preserve">: </w:t>
      </w:r>
      <w:r w:rsidR="00604F19" w:rsidRPr="008F479C">
        <w:rPr>
          <w:lang w:val="en-GB"/>
        </w:rPr>
        <w:t>CDL Configurations</w:t>
      </w:r>
    </w:p>
    <w:p w14:paraId="7806184D" w14:textId="77777777" w:rsidR="00C911E8" w:rsidRPr="008F479C" w:rsidRDefault="00C911E8" w:rsidP="00C911E8">
      <w:pPr>
        <w:rPr>
          <w:lang w:eastAsia="zh-CN"/>
        </w:rPr>
      </w:pPr>
    </w:p>
    <w:p w14:paraId="1CDF319E" w14:textId="20385EF0" w:rsidR="00C911E8" w:rsidRPr="008F479C" w:rsidRDefault="00C911E8" w:rsidP="00C911E8">
      <w:pPr>
        <w:pStyle w:val="Heading4"/>
      </w:pPr>
      <w:r w:rsidRPr="008F479C">
        <w:t xml:space="preserve">Issue </w:t>
      </w:r>
      <w:r w:rsidR="0048125B" w:rsidRPr="008F479C">
        <w:t>4</w:t>
      </w:r>
      <w:r w:rsidRPr="008F479C">
        <w:t>-</w:t>
      </w:r>
      <w:r w:rsidR="00A777F8" w:rsidRPr="008F479C">
        <w:t>2</w:t>
      </w:r>
      <w:r w:rsidRPr="008F479C">
        <w:t xml:space="preserve">-1: </w:t>
      </w:r>
      <w:r w:rsidR="004A330F" w:rsidRPr="008F479C">
        <w:t>Cluster Reduction/Truncation</w:t>
      </w:r>
      <w:r w:rsidR="00CB624D" w:rsidRPr="008F479C">
        <w:t xml:space="preserve"> Procedure</w:t>
      </w:r>
    </w:p>
    <w:p w14:paraId="3F0E94A0" w14:textId="77777777" w:rsidR="000F2F0D" w:rsidRPr="008F479C" w:rsidRDefault="000F2F0D" w:rsidP="000F2F0D">
      <w:pPr>
        <w:spacing w:after="120"/>
        <w:rPr>
          <w:szCs w:val="24"/>
          <w:u w:val="single"/>
          <w:lang w:eastAsia="zh-CN"/>
        </w:rPr>
      </w:pPr>
      <w:r w:rsidRPr="008F479C">
        <w:rPr>
          <w:szCs w:val="24"/>
          <w:u w:val="single"/>
          <w:lang w:eastAsia="zh-CN"/>
        </w:rPr>
        <w:t>Options:</w:t>
      </w:r>
    </w:p>
    <w:p w14:paraId="2D689D4A" w14:textId="27CFED94" w:rsidR="000F2F0D" w:rsidRPr="008F479C" w:rsidRDefault="000F2F0D"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A330F" w:rsidRPr="008F479C">
        <w:rPr>
          <w:rFonts w:eastAsia="SimSun"/>
          <w:szCs w:val="24"/>
          <w:lang w:eastAsia="zh-CN"/>
        </w:rPr>
        <w:t>RAN4 should capture in TR38.753 that the latest version of the CDL cluster reduction procedure as submitted to RAN4#116 could result in a reduced CDL table with minor deviations with respect to the one used to generate simulation results, however no impact is expected to the conclusions. (</w:t>
      </w:r>
      <w:r w:rsidR="004A330F" w:rsidRPr="008F479C">
        <w:rPr>
          <w:rFonts w:eastAsia="SimSun"/>
          <w:i/>
          <w:iCs/>
          <w:szCs w:val="24"/>
          <w:lang w:eastAsia="zh-CN"/>
        </w:rPr>
        <w:t>Qualcomm)</w:t>
      </w:r>
    </w:p>
    <w:p w14:paraId="0FB8B6E3" w14:textId="789228DA" w:rsidR="004A330F" w:rsidRPr="008F479C" w:rsidRDefault="004A330F" w:rsidP="004A330F">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1A: </w:t>
      </w:r>
      <w:r w:rsidRPr="008F479C">
        <w:rPr>
          <w:szCs w:val="24"/>
          <w:lang w:eastAsia="zh-CN"/>
        </w:rPr>
        <w:t xml:space="preserve">RAN4 to capture the qualitative observations included in </w:t>
      </w:r>
      <w:proofErr w:type="gramStart"/>
      <w:r w:rsidRPr="008F479C">
        <w:rPr>
          <w:szCs w:val="24"/>
          <w:lang w:eastAsia="zh-CN"/>
        </w:rPr>
        <w:t>this sections</w:t>
      </w:r>
      <w:proofErr w:type="gramEnd"/>
      <w:r w:rsidRPr="008F479C">
        <w:rPr>
          <w:szCs w:val="24"/>
          <w:lang w:eastAsia="zh-CN"/>
        </w:rPr>
        <w:t xml:space="preserve"> related to the autocorrelation function of the CDL clusters. In detail, we have observed its long duration and its high value between I/Q components. </w:t>
      </w:r>
      <w:r w:rsidRPr="008F479C">
        <w:rPr>
          <w:rFonts w:eastAsia="SimSun"/>
          <w:szCs w:val="24"/>
          <w:lang w:eastAsia="zh-CN"/>
        </w:rPr>
        <w:t>(</w:t>
      </w:r>
      <w:r w:rsidRPr="008F479C">
        <w:rPr>
          <w:rFonts w:eastAsia="SimSun"/>
          <w:i/>
          <w:iCs/>
          <w:szCs w:val="24"/>
          <w:lang w:eastAsia="zh-CN"/>
        </w:rPr>
        <w:t>Qualcomm)</w:t>
      </w:r>
    </w:p>
    <w:p w14:paraId="67425325" w14:textId="20F1035F" w:rsidR="004A330F" w:rsidRPr="008F479C" w:rsidRDefault="0060157E"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w:t>
      </w:r>
      <w:r w:rsidR="00D169A2" w:rsidRPr="008F479C">
        <w:rPr>
          <w:rFonts w:eastAsia="SimSun"/>
          <w:szCs w:val="24"/>
          <w:lang w:eastAsia="zh-CN"/>
        </w:rPr>
        <w:t>RAN4 to clarify that in the cluster truncation procedure, angular dependent gains stemming from the AAV and AE field patterns are to be calculated based on cluster mean angles. (</w:t>
      </w:r>
      <w:r w:rsidR="00D169A2" w:rsidRPr="008F479C">
        <w:rPr>
          <w:rFonts w:eastAsia="SimSun"/>
          <w:i/>
          <w:iCs/>
          <w:szCs w:val="24"/>
          <w:lang w:eastAsia="zh-CN"/>
        </w:rPr>
        <w:t>Nokia</w:t>
      </w:r>
      <w:r w:rsidR="00D169A2" w:rsidRPr="008F479C">
        <w:rPr>
          <w:rFonts w:eastAsia="SimSun"/>
          <w:szCs w:val="24"/>
          <w:lang w:eastAsia="zh-CN"/>
        </w:rPr>
        <w:t>)</w:t>
      </w:r>
    </w:p>
    <w:p w14:paraId="41A389DC" w14:textId="7CDF634A" w:rsidR="00080CC2" w:rsidRPr="008F479C" w:rsidRDefault="0060157E"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3: </w:t>
      </w:r>
      <w:r w:rsidR="00080CC2" w:rsidRPr="008F479C">
        <w:rPr>
          <w:rFonts w:eastAsia="SimSun"/>
          <w:szCs w:val="24"/>
          <w:lang w:eastAsia="zh-CN"/>
        </w:rPr>
        <w:t>Capture more descriptions on spatial filter creation in truncated CDL model generation in final TR. (</w:t>
      </w:r>
      <w:r w:rsidR="00080CC2" w:rsidRPr="008F479C">
        <w:rPr>
          <w:rFonts w:eastAsia="SimSun"/>
          <w:i/>
          <w:iCs/>
          <w:szCs w:val="24"/>
          <w:lang w:eastAsia="zh-CN"/>
        </w:rPr>
        <w:t>Ericsson</w:t>
      </w:r>
      <w:r w:rsidR="00080CC2" w:rsidRPr="008F479C">
        <w:rPr>
          <w:rFonts w:eastAsia="SimSun"/>
          <w:szCs w:val="24"/>
          <w:lang w:eastAsia="zh-CN"/>
        </w:rPr>
        <w:t>)</w:t>
      </w:r>
    </w:p>
    <w:p w14:paraId="414064DF" w14:textId="77777777" w:rsidR="008C7057" w:rsidRPr="008F479C" w:rsidRDefault="008C7057" w:rsidP="00C911E8">
      <w:pPr>
        <w:rPr>
          <w:b/>
          <w:u w:val="single"/>
          <w:lang w:eastAsia="ko-KR"/>
        </w:rPr>
      </w:pPr>
    </w:p>
    <w:p w14:paraId="02CCECF4" w14:textId="77777777" w:rsidR="00BB0D0C" w:rsidRPr="00BB0D0C" w:rsidRDefault="00BB0D0C" w:rsidP="00BB0D0C">
      <w:pPr>
        <w:rPr>
          <w:u w:val="single"/>
          <w:lang w:eastAsia="zh-CN"/>
        </w:rPr>
      </w:pPr>
      <w:r w:rsidRPr="00BB0D0C">
        <w:rPr>
          <w:u w:val="single"/>
          <w:lang w:eastAsia="zh-CN"/>
        </w:rPr>
        <w:lastRenderedPageBreak/>
        <w:t xml:space="preserve">Proposed Way Forward: </w:t>
      </w:r>
    </w:p>
    <w:p w14:paraId="0AAB0B5C" w14:textId="77777777" w:rsidR="00BB0D0C" w:rsidRDefault="00BB0D0C" w:rsidP="00BB0D0C">
      <w:pPr>
        <w:rPr>
          <w:lang w:eastAsia="zh-CN"/>
        </w:rPr>
      </w:pPr>
      <w:r>
        <w:rPr>
          <w:lang w:eastAsia="zh-CN"/>
        </w:rPr>
        <w:t>Wording to capture the exact process used during the SCM SI for Angular Scaling to be agreed offline, no updates to 38.827 CDL Tables, but it will be captured that the RAN1 has updated 38.901 CDL process.</w:t>
      </w:r>
    </w:p>
    <w:p w14:paraId="01064A5B" w14:textId="5EDF7D2C" w:rsidR="00DD2BEA" w:rsidRDefault="00BB0D0C" w:rsidP="00BB0D0C">
      <w:pPr>
        <w:rPr>
          <w:lang w:eastAsia="zh-CN"/>
        </w:rPr>
      </w:pPr>
      <w:r>
        <w:rPr>
          <w:lang w:eastAsia="zh-CN"/>
        </w:rPr>
        <w:t xml:space="preserve">Wording will be agreed during </w:t>
      </w:r>
      <w:proofErr w:type="spellStart"/>
      <w:r>
        <w:rPr>
          <w:lang w:eastAsia="zh-CN"/>
        </w:rPr>
        <w:t>pCR</w:t>
      </w:r>
      <w:proofErr w:type="spellEnd"/>
      <w:r>
        <w:rPr>
          <w:lang w:eastAsia="zh-CN"/>
        </w:rPr>
        <w:t xml:space="preserve"> review, revision and agreement</w:t>
      </w:r>
    </w:p>
    <w:p w14:paraId="3FFF8D4E" w14:textId="77777777" w:rsidR="0033330E" w:rsidRDefault="0033330E" w:rsidP="0033330E">
      <w:pPr>
        <w:rPr>
          <w:u w:val="single"/>
          <w:lang w:eastAsia="zh-CN"/>
        </w:rPr>
      </w:pPr>
      <w:r>
        <w:rPr>
          <w:u w:val="single"/>
          <w:lang w:eastAsia="zh-CN"/>
        </w:rPr>
        <w:t>Discussion</w:t>
      </w:r>
      <w:r w:rsidRPr="00BB0D0C">
        <w:rPr>
          <w:u w:val="single"/>
          <w:lang w:eastAsia="zh-CN"/>
        </w:rPr>
        <w:t>:</w:t>
      </w:r>
    </w:p>
    <w:p w14:paraId="25835640" w14:textId="7D339895" w:rsidR="0033330E" w:rsidRDefault="0033330E" w:rsidP="0033330E">
      <w:pPr>
        <w:rPr>
          <w:u w:val="single"/>
          <w:lang w:eastAsia="zh-CN"/>
        </w:rPr>
      </w:pPr>
      <w:r>
        <w:rPr>
          <w:lang w:eastAsia="zh-CN"/>
        </w:rPr>
        <w:t xml:space="preserve">Apple: in the submitted </w:t>
      </w:r>
      <w:proofErr w:type="spellStart"/>
      <w:r>
        <w:rPr>
          <w:lang w:eastAsia="zh-CN"/>
        </w:rPr>
        <w:t>pCRs</w:t>
      </w:r>
      <w:proofErr w:type="spellEnd"/>
      <w:r>
        <w:rPr>
          <w:lang w:eastAsia="zh-CN"/>
        </w:rPr>
        <w:t xml:space="preserve"> the section in 5.1 captures the CDL truncation procedure.</w:t>
      </w:r>
      <w:r w:rsidR="00A54A07">
        <w:rPr>
          <w:lang w:eastAsia="zh-CN"/>
        </w:rPr>
        <w:t xml:space="preserve"> QC/App </w:t>
      </w:r>
      <w:proofErr w:type="spellStart"/>
      <w:r w:rsidR="00A54A07">
        <w:rPr>
          <w:lang w:eastAsia="zh-CN"/>
        </w:rPr>
        <w:t>pCR</w:t>
      </w:r>
      <w:proofErr w:type="spellEnd"/>
      <w:r w:rsidR="00A54A07">
        <w:rPr>
          <w:lang w:eastAsia="zh-CN"/>
        </w:rPr>
        <w:t xml:space="preserve"> should be Annex B</w:t>
      </w:r>
      <w:r w:rsidRPr="00BB0D0C">
        <w:rPr>
          <w:u w:val="single"/>
          <w:lang w:eastAsia="zh-CN"/>
        </w:rPr>
        <w:t xml:space="preserve"> </w:t>
      </w:r>
    </w:p>
    <w:p w14:paraId="35CC796E" w14:textId="60DA8AD5" w:rsidR="0050082E" w:rsidRDefault="003D78FB" w:rsidP="0033330E">
      <w:pPr>
        <w:rPr>
          <w:lang w:eastAsia="zh-CN"/>
        </w:rPr>
      </w:pPr>
      <w:r>
        <w:rPr>
          <w:lang w:eastAsia="zh-CN"/>
        </w:rPr>
        <w:t>QC: It’s not good to have two versions, so we should use ours.</w:t>
      </w:r>
    </w:p>
    <w:p w14:paraId="30FA62CC" w14:textId="1E57EC42" w:rsidR="00A835E4" w:rsidRDefault="00A835E4" w:rsidP="0033330E">
      <w:pPr>
        <w:rPr>
          <w:lang w:eastAsia="zh-CN"/>
        </w:rPr>
      </w:pPr>
      <w:r>
        <w:rPr>
          <w:lang w:eastAsia="zh-CN"/>
        </w:rPr>
        <w:t>Nokia: Our understanding is that QC would draft a version to share for consensus</w:t>
      </w:r>
    </w:p>
    <w:p w14:paraId="531097DE" w14:textId="5649F8FD" w:rsidR="00067BCD" w:rsidRPr="00725C64" w:rsidRDefault="00725C64" w:rsidP="0033330E">
      <w:pPr>
        <w:rPr>
          <w:u w:val="single"/>
          <w:lang w:eastAsia="zh-CN"/>
        </w:rPr>
      </w:pPr>
      <w:r w:rsidRPr="00725C64">
        <w:rPr>
          <w:u w:val="single"/>
          <w:lang w:eastAsia="zh-CN"/>
        </w:rPr>
        <w:t>Way Forward:</w:t>
      </w:r>
    </w:p>
    <w:p w14:paraId="69A40753" w14:textId="6A9108F9" w:rsidR="00725C64" w:rsidRPr="003D78FB" w:rsidRDefault="00725C64" w:rsidP="0033330E">
      <w:pPr>
        <w:rPr>
          <w:lang w:eastAsia="zh-CN"/>
        </w:rPr>
      </w:pPr>
      <w:r w:rsidRPr="009A5C76">
        <w:rPr>
          <w:highlight w:val="green"/>
          <w:lang w:eastAsia="zh-CN"/>
        </w:rPr>
        <w:t>Truncation procedure to be captured in Chapter 5.1</w:t>
      </w:r>
      <w:r w:rsidR="005F2DDF" w:rsidRPr="009A5C76">
        <w:rPr>
          <w:highlight w:val="green"/>
          <w:lang w:eastAsia="zh-CN"/>
        </w:rPr>
        <w:t xml:space="preserve"> as a revision of R4-250</w:t>
      </w:r>
      <w:r w:rsidR="002128D2" w:rsidRPr="009A5C76">
        <w:rPr>
          <w:highlight w:val="green"/>
          <w:lang w:eastAsia="zh-CN"/>
        </w:rPr>
        <w:t xml:space="preserve">9481, </w:t>
      </w:r>
      <w:r w:rsidR="00190199" w:rsidRPr="009A5C76">
        <w:rPr>
          <w:highlight w:val="green"/>
          <w:lang w:eastAsia="zh-CN"/>
        </w:rPr>
        <w:t>intermediate tables</w:t>
      </w:r>
      <w:r w:rsidR="002128D2" w:rsidRPr="009A5C76">
        <w:rPr>
          <w:highlight w:val="green"/>
          <w:lang w:eastAsia="zh-CN"/>
        </w:rPr>
        <w:t xml:space="preserve"> to be captured in Annex </w:t>
      </w:r>
      <w:r w:rsidR="00D55169" w:rsidRPr="009A5C76">
        <w:rPr>
          <w:highlight w:val="green"/>
          <w:lang w:eastAsia="zh-CN"/>
        </w:rPr>
        <w:t>B</w:t>
      </w:r>
    </w:p>
    <w:p w14:paraId="5D1E032A" w14:textId="4B94EDE2" w:rsidR="00026D47" w:rsidRPr="00026D47" w:rsidRDefault="00026D47" w:rsidP="0033330E">
      <w:pPr>
        <w:rPr>
          <w:lang w:eastAsia="zh-CN"/>
        </w:rPr>
      </w:pPr>
    </w:p>
    <w:p w14:paraId="5E48E7A2" w14:textId="77777777" w:rsidR="00BB0D0C" w:rsidRDefault="00BB0D0C" w:rsidP="00BB0D0C">
      <w:pPr>
        <w:rPr>
          <w:b/>
          <w:u w:val="single"/>
          <w:lang w:eastAsia="ko-KR"/>
        </w:rPr>
      </w:pPr>
    </w:p>
    <w:p w14:paraId="69919C32" w14:textId="35487056" w:rsidR="0087765D" w:rsidRPr="0033330E" w:rsidRDefault="0087765D" w:rsidP="00BB0D0C">
      <w:pPr>
        <w:rPr>
          <w:b/>
          <w:lang w:eastAsia="ko-KR"/>
        </w:rPr>
      </w:pPr>
    </w:p>
    <w:p w14:paraId="52F6C931" w14:textId="5282B2EB" w:rsidR="00C911E8" w:rsidRPr="008F479C" w:rsidRDefault="00C911E8" w:rsidP="00C911E8">
      <w:pPr>
        <w:pStyle w:val="Heading4"/>
      </w:pPr>
      <w:r w:rsidRPr="008F479C">
        <w:t xml:space="preserve">Issue </w:t>
      </w:r>
      <w:r w:rsidR="009C79B0" w:rsidRPr="008F479C">
        <w:t>4</w:t>
      </w:r>
      <w:r w:rsidRPr="008F479C">
        <w:t>-</w:t>
      </w:r>
      <w:r w:rsidR="00A777F8" w:rsidRPr="008F479C">
        <w:t>2</w:t>
      </w:r>
      <w:r w:rsidRPr="008F479C">
        <w:t>-</w:t>
      </w:r>
      <w:r w:rsidR="00CB624D" w:rsidRPr="008F479C">
        <w:t>2</w:t>
      </w:r>
      <w:r w:rsidRPr="008F479C">
        <w:t xml:space="preserve">: </w:t>
      </w:r>
      <w:r w:rsidR="00A777F8" w:rsidRPr="008F479C">
        <w:t>Angular Scaling</w:t>
      </w:r>
    </w:p>
    <w:p w14:paraId="4D61A333" w14:textId="77777777" w:rsidR="001E121F" w:rsidRPr="008F479C" w:rsidRDefault="001E121F" w:rsidP="001E121F">
      <w:pPr>
        <w:spacing w:after="120"/>
        <w:rPr>
          <w:szCs w:val="24"/>
          <w:u w:val="single"/>
          <w:lang w:eastAsia="zh-CN"/>
        </w:rPr>
      </w:pPr>
      <w:r w:rsidRPr="008F479C">
        <w:rPr>
          <w:szCs w:val="24"/>
          <w:u w:val="single"/>
          <w:lang w:eastAsia="zh-CN"/>
        </w:rPr>
        <w:t>Options:</w:t>
      </w:r>
    </w:p>
    <w:p w14:paraId="35BEB6B7" w14:textId="6BFFC9A3" w:rsidR="001E121F" w:rsidRPr="008F479C" w:rsidRDefault="001E121F"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 RAN4 to use the updated angular scaling procedure in TR38.901, version 19.0.0, section 7.7.5.1. (</w:t>
      </w:r>
      <w:r w:rsidRPr="008F479C">
        <w:rPr>
          <w:rFonts w:eastAsia="SimSun"/>
          <w:i/>
          <w:iCs/>
          <w:szCs w:val="24"/>
          <w:lang w:eastAsia="zh-CN"/>
        </w:rPr>
        <w:t>Qualcomm)</w:t>
      </w:r>
    </w:p>
    <w:p w14:paraId="1B465C49" w14:textId="3FFF1D0B" w:rsidR="001E121F" w:rsidRPr="008F479C" w:rsidRDefault="001E121F"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RAN4 to endorse the </w:t>
      </w:r>
      <w:proofErr w:type="spellStart"/>
      <w:r w:rsidRPr="008F479C">
        <w:rPr>
          <w:rFonts w:eastAsia="SimSun"/>
          <w:szCs w:val="24"/>
          <w:lang w:eastAsia="zh-CN"/>
        </w:rPr>
        <w:t>draftCR</w:t>
      </w:r>
      <w:proofErr w:type="spellEnd"/>
      <w:r w:rsidRPr="008F479C">
        <w:rPr>
          <w:rFonts w:eastAsia="SimSun"/>
          <w:szCs w:val="24"/>
          <w:lang w:eastAsia="zh-CN"/>
        </w:rPr>
        <w:t xml:space="preserve"> R4-2509115 that proposes to introduce a variable to capture the scaled and translated cluster angle. A mirror CR is submitted to RAN1 for approval. (</w:t>
      </w:r>
      <w:r w:rsidRPr="008F479C">
        <w:rPr>
          <w:rFonts w:eastAsia="SimSun"/>
          <w:i/>
          <w:iCs/>
          <w:szCs w:val="24"/>
          <w:lang w:eastAsia="zh-CN"/>
        </w:rPr>
        <w:t>Qualcomm)</w:t>
      </w:r>
    </w:p>
    <w:p w14:paraId="673A6CE1" w14:textId="4D072046" w:rsidR="00E6135C" w:rsidRPr="008F479C" w:rsidRDefault="00E6135C"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3: RAN4 to recommend an additional AS scaling step (to </w:t>
      </w:r>
      <w:proofErr w:type="spellStart"/>
      <w:r w:rsidRPr="008F479C">
        <w:rPr>
          <w:rFonts w:eastAsia="SimSun"/>
          <w:szCs w:val="24"/>
          <w:lang w:eastAsia="zh-CN"/>
        </w:rPr>
        <w:t>AS_desired</w:t>
      </w:r>
      <w:proofErr w:type="spellEnd"/>
      <w:r w:rsidRPr="008F479C">
        <w:rPr>
          <w:rFonts w:eastAsia="SimSun"/>
          <w:szCs w:val="24"/>
          <w:lang w:eastAsia="zh-CN"/>
        </w:rPr>
        <w:t xml:space="preserve">) at the end of the cluster truncation procedure, for creation of tables to be used in future normative requirements. </w:t>
      </w:r>
      <w:r w:rsidRPr="008F479C">
        <w:rPr>
          <w:rFonts w:eastAsia="SimSun"/>
          <w:i/>
          <w:iCs/>
          <w:szCs w:val="24"/>
          <w:lang w:eastAsia="zh-CN"/>
        </w:rPr>
        <w:t>(Nokia)</w:t>
      </w:r>
    </w:p>
    <w:p w14:paraId="080FB418" w14:textId="33B598CD" w:rsidR="00E6135C" w:rsidRPr="008F479C" w:rsidRDefault="0024062D"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4: TR 38.753 should include a detailed description of the AS process adopted in this SI. </w:t>
      </w:r>
      <w:r w:rsidRPr="008F479C">
        <w:rPr>
          <w:rFonts w:eastAsia="SimSun"/>
          <w:i/>
          <w:iCs/>
          <w:szCs w:val="24"/>
          <w:lang w:eastAsia="zh-CN"/>
        </w:rPr>
        <w:t>(MediaTek)</w:t>
      </w:r>
    </w:p>
    <w:p w14:paraId="16CD5378" w14:textId="7E6C70A1" w:rsidR="005C3176" w:rsidRPr="008F479C" w:rsidRDefault="005C3176" w:rsidP="00406656">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w:t>
      </w:r>
      <w:r w:rsidR="00406656" w:rsidRPr="008F479C">
        <w:rPr>
          <w:rFonts w:eastAsia="SimSun"/>
          <w:szCs w:val="24"/>
          <w:lang w:eastAsia="zh-CN"/>
        </w:rPr>
        <w:t>4a</w:t>
      </w:r>
      <w:r w:rsidRPr="008F479C">
        <w:rPr>
          <w:rFonts w:eastAsia="SimSun"/>
          <w:szCs w:val="24"/>
          <w:lang w:eastAsia="zh-CN"/>
        </w:rPr>
        <w:t xml:space="preserve">: For TR38.753 sub-section 5.1.4.1, the descriptions for power weighted mean angle </w:t>
      </w:r>
      <w:proofErr w:type="spellStart"/>
      <w:r w:rsidRPr="008F479C">
        <w:rPr>
          <w:rFonts w:eastAsia="SimSun"/>
          <w:szCs w:val="24"/>
          <w:lang w:eastAsia="zh-CN"/>
        </w:rPr>
        <w:t>μ_φ</w:t>
      </w:r>
      <w:proofErr w:type="spellEnd"/>
      <w:r w:rsidRPr="008F479C">
        <w:rPr>
          <w:rFonts w:eastAsia="SimSun"/>
          <w:szCs w:val="24"/>
          <w:lang w:eastAsia="zh-CN"/>
        </w:rPr>
        <w:t xml:space="preserve"> should be updated to power weighted cluster mean angle defined in 38.901 Annex A.4. (</w:t>
      </w:r>
      <w:r w:rsidRPr="008F479C">
        <w:rPr>
          <w:rFonts w:eastAsia="SimSun"/>
          <w:i/>
          <w:iCs/>
          <w:szCs w:val="24"/>
          <w:lang w:eastAsia="zh-CN"/>
        </w:rPr>
        <w:t>Samsung</w:t>
      </w:r>
      <w:r w:rsidRPr="008F479C">
        <w:rPr>
          <w:rFonts w:eastAsia="SimSun"/>
          <w:szCs w:val="24"/>
          <w:lang w:eastAsia="zh-CN"/>
        </w:rPr>
        <w:t>)</w:t>
      </w:r>
    </w:p>
    <w:p w14:paraId="1BCC5736" w14:textId="4E37ED33" w:rsidR="005C3176" w:rsidRPr="008F479C" w:rsidRDefault="00406656" w:rsidP="00406656">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4b: For TR38.753 sub-section 5.1.4.1, the descriptions for mean angle μ</w:t>
      </w:r>
      <w:proofErr w:type="gramStart"/>
      <w:r w:rsidRPr="008F479C">
        <w:rPr>
          <w:rFonts w:eastAsia="SimSun"/>
          <w:szCs w:val="24"/>
          <w:lang w:eastAsia="zh-CN"/>
        </w:rPr>
        <w:t>_(</w:t>
      </w:r>
      <w:proofErr w:type="spellStart"/>
      <w:proofErr w:type="gramEnd"/>
      <w:r w:rsidRPr="008F479C">
        <w:rPr>
          <w:rFonts w:eastAsia="SimSun"/>
          <w:szCs w:val="24"/>
          <w:lang w:eastAsia="zh-CN"/>
        </w:rPr>
        <w:t>φ,"model</w:t>
      </w:r>
      <w:proofErr w:type="spellEnd"/>
      <w:proofErr w:type="gramStart"/>
      <w:r w:rsidRPr="008F479C">
        <w:rPr>
          <w:rFonts w:eastAsia="SimSun"/>
          <w:szCs w:val="24"/>
          <w:lang w:eastAsia="zh-CN"/>
        </w:rPr>
        <w:t>" )</w:t>
      </w:r>
      <w:proofErr w:type="gramEnd"/>
      <w:r w:rsidRPr="008F479C">
        <w:rPr>
          <w:rFonts w:eastAsia="SimSun"/>
          <w:szCs w:val="24"/>
          <w:lang w:eastAsia="zh-CN"/>
        </w:rPr>
        <w:t xml:space="preserve"> and power weighted mean angle </w:t>
      </w:r>
      <w:proofErr w:type="spellStart"/>
      <w:r w:rsidRPr="008F479C">
        <w:rPr>
          <w:rFonts w:eastAsia="SimSun"/>
          <w:szCs w:val="24"/>
          <w:lang w:eastAsia="zh-CN"/>
        </w:rPr>
        <w:t>μ_φ</w:t>
      </w:r>
      <w:proofErr w:type="spellEnd"/>
      <w:r w:rsidRPr="008F479C">
        <w:rPr>
          <w:rFonts w:eastAsia="SimSun"/>
          <w:szCs w:val="24"/>
          <w:lang w:eastAsia="zh-CN"/>
        </w:rPr>
        <w:t xml:space="preserve"> should be </w:t>
      </w:r>
      <w:proofErr w:type="gramStart"/>
      <w:r w:rsidRPr="008F479C">
        <w:rPr>
          <w:rFonts w:eastAsia="SimSun"/>
          <w:szCs w:val="24"/>
          <w:lang w:eastAsia="zh-CN"/>
        </w:rPr>
        <w:t>combined together</w:t>
      </w:r>
      <w:proofErr w:type="gramEnd"/>
      <w:r w:rsidRPr="008F479C">
        <w:rPr>
          <w:rFonts w:eastAsia="SimSun"/>
          <w:szCs w:val="24"/>
          <w:lang w:eastAsia="zh-CN"/>
        </w:rPr>
        <w:t xml:space="preserve"> </w:t>
      </w:r>
      <w:proofErr w:type="gramStart"/>
      <w:r w:rsidRPr="008F479C">
        <w:rPr>
          <w:rFonts w:eastAsia="SimSun"/>
          <w:szCs w:val="24"/>
          <w:lang w:eastAsia="zh-CN"/>
        </w:rPr>
        <w:t>in order to</w:t>
      </w:r>
      <w:proofErr w:type="gramEnd"/>
      <w:r w:rsidRPr="008F479C">
        <w:rPr>
          <w:rFonts w:eastAsia="SimSun"/>
          <w:szCs w:val="24"/>
          <w:lang w:eastAsia="zh-CN"/>
        </w:rPr>
        <w:t xml:space="preserve"> avoid ambiguous statement. (</w:t>
      </w:r>
      <w:r w:rsidRPr="008F479C">
        <w:rPr>
          <w:rFonts w:eastAsia="SimSun"/>
          <w:i/>
          <w:iCs/>
          <w:szCs w:val="24"/>
          <w:lang w:eastAsia="zh-CN"/>
        </w:rPr>
        <w:t>Samsung</w:t>
      </w:r>
      <w:r w:rsidRPr="008F479C">
        <w:rPr>
          <w:rFonts w:eastAsia="SimSun"/>
          <w:szCs w:val="24"/>
          <w:lang w:eastAsia="zh-CN"/>
        </w:rPr>
        <w:t>)</w:t>
      </w:r>
    </w:p>
    <w:p w14:paraId="35D16ED1" w14:textId="77777777" w:rsidR="001E121F" w:rsidRPr="008F479C" w:rsidRDefault="001E121F" w:rsidP="001E121F">
      <w:pPr>
        <w:rPr>
          <w:lang w:eastAsia="ko-KR"/>
        </w:rPr>
      </w:pPr>
    </w:p>
    <w:p w14:paraId="4FCF469D"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04EF4338" w14:textId="6BA88D50" w:rsidR="005B576D" w:rsidRPr="008F479C" w:rsidRDefault="005B576D" w:rsidP="005B576D">
      <w:pPr>
        <w:pStyle w:val="ListParagraph"/>
        <w:numPr>
          <w:ilvl w:val="0"/>
          <w:numId w:val="50"/>
        </w:numPr>
        <w:ind w:firstLineChars="0"/>
        <w:rPr>
          <w:b/>
          <w:u w:val="single"/>
          <w:lang w:eastAsia="ko-KR"/>
        </w:rPr>
      </w:pPr>
      <w:r w:rsidRPr="008F479C">
        <w:rPr>
          <w:bCs/>
          <w:lang w:eastAsia="ko-KR"/>
        </w:rPr>
        <w:t>Several companies would like to update the Angular Scaling procedure, to optimise time during the final meeting of SCM SI in Rel-19, companies should focus on agreeing the content of Annex B and/or Section 5.1 – thus requiring revisions to R4-2509481 and R4-2509654.</w:t>
      </w:r>
    </w:p>
    <w:p w14:paraId="038BFCB1" w14:textId="77777777" w:rsidR="00854B93" w:rsidRPr="008F479C" w:rsidRDefault="00854B93" w:rsidP="00854B93">
      <w:pPr>
        <w:pStyle w:val="ListParagraph"/>
        <w:numPr>
          <w:ilvl w:val="0"/>
          <w:numId w:val="50"/>
        </w:numPr>
        <w:ind w:firstLineChars="0"/>
        <w:rPr>
          <w:b/>
          <w:u w:val="single"/>
          <w:lang w:eastAsia="ko-KR"/>
        </w:rPr>
      </w:pPr>
      <w:r w:rsidRPr="008F479C">
        <w:rPr>
          <w:bCs/>
          <w:lang w:eastAsia="ko-KR"/>
        </w:rPr>
        <w:t xml:space="preserve">Discussion </w:t>
      </w:r>
      <w:r>
        <w:rPr>
          <w:bCs/>
          <w:lang w:eastAsia="ko-KR"/>
        </w:rPr>
        <w:t>will</w:t>
      </w:r>
      <w:r w:rsidRPr="008F479C">
        <w:rPr>
          <w:bCs/>
          <w:lang w:eastAsia="ko-KR"/>
        </w:rPr>
        <w:t xml:space="preserve"> be capture</w:t>
      </w:r>
      <w:r>
        <w:rPr>
          <w:bCs/>
          <w:lang w:eastAsia="ko-KR"/>
        </w:rPr>
        <w:t>d</w:t>
      </w:r>
      <w:r w:rsidRPr="008F479C">
        <w:rPr>
          <w:bCs/>
          <w:lang w:eastAsia="ko-KR"/>
        </w:rPr>
        <w:t xml:space="preserve"> on specific details </w:t>
      </w:r>
      <w:r>
        <w:rPr>
          <w:bCs/>
          <w:lang w:eastAsia="ko-KR"/>
        </w:rPr>
        <w:t>during RAN4#116</w:t>
      </w:r>
      <w:r w:rsidRPr="008F479C">
        <w:rPr>
          <w:bCs/>
          <w:lang w:eastAsia="ko-KR"/>
        </w:rPr>
        <w:t xml:space="preserve"> and any agreements</w:t>
      </w:r>
      <w:r>
        <w:rPr>
          <w:bCs/>
          <w:lang w:eastAsia="ko-KR"/>
        </w:rPr>
        <w:t xml:space="preserve"> as such</w:t>
      </w:r>
      <w:r w:rsidRPr="008F479C">
        <w:rPr>
          <w:bCs/>
          <w:lang w:eastAsia="ko-KR"/>
        </w:rPr>
        <w:t xml:space="preserve"> noted in a Way Forward.</w:t>
      </w:r>
    </w:p>
    <w:p w14:paraId="78F76C39" w14:textId="77777777" w:rsidR="00377FB6" w:rsidRPr="008F479C" w:rsidRDefault="00377FB6" w:rsidP="00C911E8">
      <w:pPr>
        <w:rPr>
          <w:b/>
          <w:u w:val="single"/>
          <w:lang w:eastAsia="ko-KR"/>
        </w:rPr>
      </w:pPr>
    </w:p>
    <w:p w14:paraId="60284BB8" w14:textId="1D648F9C" w:rsidR="00406656" w:rsidRPr="008F479C" w:rsidRDefault="00406656" w:rsidP="00406656">
      <w:pPr>
        <w:pStyle w:val="Heading4"/>
      </w:pPr>
      <w:r w:rsidRPr="008F479C">
        <w:t>Issue 4-2-3: A</w:t>
      </w:r>
      <w:r w:rsidR="00411273" w:rsidRPr="008F479C">
        <w:t>lignment/Interaction with TR 38.901</w:t>
      </w:r>
    </w:p>
    <w:p w14:paraId="04EDC071" w14:textId="77777777" w:rsidR="00406656" w:rsidRPr="008F479C" w:rsidRDefault="00406656" w:rsidP="00406656">
      <w:pPr>
        <w:spacing w:after="120"/>
        <w:rPr>
          <w:szCs w:val="24"/>
          <w:u w:val="single"/>
          <w:lang w:eastAsia="zh-CN"/>
        </w:rPr>
      </w:pPr>
      <w:r w:rsidRPr="008F479C">
        <w:rPr>
          <w:szCs w:val="24"/>
          <w:u w:val="single"/>
          <w:lang w:eastAsia="zh-CN"/>
        </w:rPr>
        <w:t>Options:</w:t>
      </w:r>
    </w:p>
    <w:p w14:paraId="2FFC666D" w14:textId="5E9EDFF6" w:rsidR="00406656" w:rsidRPr="008F479C" w:rsidRDefault="00406656" w:rsidP="00406656">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11273" w:rsidRPr="008F479C">
        <w:rPr>
          <w:rFonts w:eastAsia="SimSun"/>
          <w:szCs w:val="24"/>
          <w:lang w:eastAsia="zh-CN"/>
        </w:rPr>
        <w:t xml:space="preserve">RAN4 to endorse the </w:t>
      </w:r>
      <w:proofErr w:type="spellStart"/>
      <w:r w:rsidR="00411273" w:rsidRPr="008F479C">
        <w:rPr>
          <w:rFonts w:eastAsia="SimSun"/>
          <w:szCs w:val="24"/>
          <w:lang w:eastAsia="zh-CN"/>
        </w:rPr>
        <w:t>draftCR</w:t>
      </w:r>
      <w:proofErr w:type="spellEnd"/>
      <w:r w:rsidR="00411273" w:rsidRPr="008F479C">
        <w:rPr>
          <w:rFonts w:eastAsia="SimSun"/>
          <w:szCs w:val="24"/>
          <w:lang w:eastAsia="zh-CN"/>
        </w:rPr>
        <w:t xml:space="preserve"> R4-2509115 that proposes to introduce a variable to capture the scaled and translated cluster angle. A mirror CR is submitted to RAN1 for approval. </w:t>
      </w:r>
      <w:r w:rsidRPr="008F479C">
        <w:rPr>
          <w:rFonts w:eastAsia="SimSun"/>
          <w:szCs w:val="24"/>
          <w:lang w:eastAsia="zh-CN"/>
        </w:rPr>
        <w:t>(</w:t>
      </w:r>
      <w:r w:rsidRPr="008F479C">
        <w:rPr>
          <w:rFonts w:eastAsia="SimSun"/>
          <w:i/>
          <w:iCs/>
          <w:szCs w:val="24"/>
          <w:lang w:eastAsia="zh-CN"/>
        </w:rPr>
        <w:t>Qualcomm)</w:t>
      </w:r>
    </w:p>
    <w:p w14:paraId="00F21FFE" w14:textId="75E28F12" w:rsidR="00406656" w:rsidRPr="00550B6C" w:rsidRDefault="00406656" w:rsidP="00406656">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lastRenderedPageBreak/>
        <w:t xml:space="preserve">Option 2: </w:t>
      </w:r>
      <w:r w:rsidR="00411273" w:rsidRPr="008F479C">
        <w:rPr>
          <w:rFonts w:eastAsia="SimSun"/>
          <w:szCs w:val="24"/>
          <w:lang w:eastAsia="zh-CN"/>
        </w:rPr>
        <w:t>RAN4 to study if the CDL scale factors used in 38.753 should be updated, based upon 38.901 Table 7.7.5.1-1 (</w:t>
      </w:r>
      <w:r w:rsidR="00411273" w:rsidRPr="008F479C">
        <w:rPr>
          <w:rFonts w:eastAsia="SimSun"/>
          <w:i/>
          <w:iCs/>
          <w:szCs w:val="24"/>
          <w:lang w:eastAsia="zh-CN"/>
        </w:rPr>
        <w:t>Samsung</w:t>
      </w:r>
      <w:r w:rsidRPr="008F479C">
        <w:rPr>
          <w:rFonts w:eastAsia="SimSun"/>
          <w:i/>
          <w:iCs/>
          <w:szCs w:val="24"/>
          <w:lang w:eastAsia="zh-CN"/>
        </w:rPr>
        <w:t>)</w:t>
      </w:r>
    </w:p>
    <w:p w14:paraId="3FEF8F3F" w14:textId="77777777" w:rsidR="00550B6C" w:rsidRDefault="00550B6C" w:rsidP="00550B6C">
      <w:pPr>
        <w:spacing w:after="120"/>
        <w:rPr>
          <w:szCs w:val="24"/>
          <w:u w:val="single"/>
          <w:lang w:eastAsia="zh-CN"/>
        </w:rPr>
      </w:pPr>
    </w:p>
    <w:p w14:paraId="331F060B" w14:textId="7EDEAF14" w:rsidR="00550B6C" w:rsidRDefault="00550B6C" w:rsidP="00550B6C">
      <w:pPr>
        <w:spacing w:after="120"/>
        <w:rPr>
          <w:szCs w:val="24"/>
          <w:u w:val="single"/>
          <w:lang w:eastAsia="zh-CN"/>
        </w:rPr>
      </w:pPr>
      <w:r>
        <w:rPr>
          <w:szCs w:val="24"/>
          <w:u w:val="single"/>
          <w:lang w:eastAsia="zh-CN"/>
        </w:rPr>
        <w:t>Discussion</w:t>
      </w:r>
    </w:p>
    <w:p w14:paraId="25269EFE" w14:textId="5B50FEFB" w:rsidR="00550B6C" w:rsidRPr="00550B6C" w:rsidRDefault="00550B6C" w:rsidP="00550B6C">
      <w:pPr>
        <w:spacing w:after="120"/>
        <w:rPr>
          <w:szCs w:val="24"/>
          <w:lang w:eastAsia="zh-CN"/>
        </w:rPr>
      </w:pPr>
      <w:r w:rsidRPr="00550B6C">
        <w:rPr>
          <w:szCs w:val="24"/>
          <w:lang w:eastAsia="zh-CN"/>
        </w:rPr>
        <w:t>R4-2509115 was discussed during the Ad-</w:t>
      </w:r>
      <w:proofErr w:type="gramStart"/>
      <w:r w:rsidRPr="00550B6C">
        <w:rPr>
          <w:szCs w:val="24"/>
          <w:lang w:eastAsia="zh-CN"/>
        </w:rPr>
        <w:t>Hoc</w:t>
      </w:r>
      <w:proofErr w:type="gramEnd"/>
      <w:r>
        <w:rPr>
          <w:szCs w:val="24"/>
          <w:lang w:eastAsia="zh-CN"/>
        </w:rPr>
        <w:t xml:space="preserve"> and broad alignment was supported </w:t>
      </w:r>
      <w:r w:rsidR="000F4ADA">
        <w:rPr>
          <w:szCs w:val="24"/>
          <w:lang w:eastAsia="zh-CN"/>
        </w:rPr>
        <w:t>by companies, the CR will be endorsed during return to.</w:t>
      </w:r>
    </w:p>
    <w:p w14:paraId="17F5A8CF" w14:textId="77777777" w:rsidR="00406656" w:rsidRPr="008F479C" w:rsidRDefault="00406656" w:rsidP="00406656">
      <w:pPr>
        <w:rPr>
          <w:lang w:eastAsia="ko-KR"/>
        </w:rPr>
      </w:pPr>
    </w:p>
    <w:p w14:paraId="4659DA60" w14:textId="77777777" w:rsidR="00406656" w:rsidRPr="008F479C" w:rsidRDefault="00406656" w:rsidP="00406656">
      <w:pPr>
        <w:spacing w:after="120"/>
        <w:rPr>
          <w:szCs w:val="24"/>
          <w:u w:val="single"/>
          <w:lang w:eastAsia="zh-CN"/>
        </w:rPr>
      </w:pPr>
      <w:r w:rsidRPr="008F479C">
        <w:rPr>
          <w:szCs w:val="24"/>
          <w:u w:val="single"/>
          <w:lang w:eastAsia="zh-CN"/>
        </w:rPr>
        <w:t>Recommended Way Forward:</w:t>
      </w:r>
    </w:p>
    <w:p w14:paraId="639181AA" w14:textId="1EE0AB70" w:rsidR="00406656" w:rsidRPr="008F479C" w:rsidRDefault="009825F4" w:rsidP="0043322D">
      <w:pPr>
        <w:pStyle w:val="ListParagraph"/>
        <w:numPr>
          <w:ilvl w:val="0"/>
          <w:numId w:val="51"/>
        </w:numPr>
        <w:ind w:firstLineChars="0"/>
        <w:rPr>
          <w:b/>
          <w:u w:val="single"/>
          <w:lang w:eastAsia="ko-KR"/>
        </w:rPr>
      </w:pPr>
      <w:r w:rsidRPr="008F479C">
        <w:rPr>
          <w:bCs/>
          <w:lang w:eastAsia="ko-KR"/>
        </w:rPr>
        <w:t xml:space="preserve">Discuss during the meeting whether the scaling factors </w:t>
      </w:r>
      <w:r w:rsidR="00D757C0" w:rsidRPr="008F479C">
        <w:rPr>
          <w:bCs/>
          <w:lang w:eastAsia="ko-KR"/>
        </w:rPr>
        <w:t>from the updated TR 38.901 Table 7.7.5.1-1 should update those in TR 38.753.</w:t>
      </w:r>
    </w:p>
    <w:p w14:paraId="51C332A9" w14:textId="48740D5D" w:rsidR="0034257C" w:rsidRPr="008F479C" w:rsidRDefault="0034257C" w:rsidP="0043322D">
      <w:pPr>
        <w:pStyle w:val="ListParagraph"/>
        <w:numPr>
          <w:ilvl w:val="0"/>
          <w:numId w:val="51"/>
        </w:numPr>
        <w:ind w:firstLineChars="0"/>
        <w:rPr>
          <w:b/>
          <w:u w:val="single"/>
          <w:lang w:eastAsia="ko-KR"/>
        </w:rPr>
      </w:pPr>
      <w:r w:rsidRPr="008F479C">
        <w:rPr>
          <w:bCs/>
          <w:lang w:eastAsia="ko-KR"/>
        </w:rPr>
        <w:t>Companies invited to review ahead of time R4-2509115 for discussion during RAN4#116.</w:t>
      </w:r>
    </w:p>
    <w:p w14:paraId="471AC144" w14:textId="77777777" w:rsidR="0043322D" w:rsidRPr="008F479C" w:rsidRDefault="0043322D" w:rsidP="00C911E8">
      <w:pPr>
        <w:rPr>
          <w:b/>
          <w:u w:val="single"/>
          <w:lang w:eastAsia="ko-KR"/>
        </w:rPr>
      </w:pPr>
    </w:p>
    <w:p w14:paraId="6361611E" w14:textId="0F81ABC1" w:rsidR="00C911E8" w:rsidRPr="008F479C" w:rsidRDefault="003F7777" w:rsidP="00FA06DB">
      <w:pPr>
        <w:pStyle w:val="Heading3"/>
        <w:rPr>
          <w:lang w:val="en-GB"/>
        </w:rPr>
      </w:pPr>
      <w:r w:rsidRPr="008F479C">
        <w:rPr>
          <w:lang w:val="en-GB"/>
        </w:rPr>
        <w:t>Sub-Topic 4-</w:t>
      </w:r>
      <w:r w:rsidR="00346A3B" w:rsidRPr="008F479C">
        <w:rPr>
          <w:lang w:val="en-GB"/>
        </w:rPr>
        <w:t>3</w:t>
      </w:r>
      <w:r w:rsidRPr="008F479C">
        <w:rPr>
          <w:lang w:val="en-GB"/>
        </w:rPr>
        <w:t xml:space="preserve">: General CDL </w:t>
      </w:r>
      <w:r w:rsidR="0090715D" w:rsidRPr="008F479C">
        <w:rPr>
          <w:lang w:val="en-GB"/>
        </w:rPr>
        <w:t>Considerations</w:t>
      </w:r>
    </w:p>
    <w:p w14:paraId="57D57B4F" w14:textId="18680A60" w:rsidR="00C911E8" w:rsidRPr="008F479C" w:rsidRDefault="00C911E8" w:rsidP="00C911E8">
      <w:pPr>
        <w:rPr>
          <w:lang w:eastAsia="ja-JP"/>
        </w:rPr>
      </w:pPr>
    </w:p>
    <w:p w14:paraId="3B4DE498" w14:textId="76E39A7B" w:rsidR="00101C63" w:rsidRPr="008F479C" w:rsidRDefault="00101C63" w:rsidP="00101C63">
      <w:pPr>
        <w:pStyle w:val="Heading4"/>
      </w:pPr>
      <w:r w:rsidRPr="008F479C">
        <w:t>Issue 4-</w:t>
      </w:r>
      <w:r w:rsidR="00A777F8" w:rsidRPr="008F479C">
        <w:t>3</w:t>
      </w:r>
      <w:r w:rsidRPr="008F479C">
        <w:t>-</w:t>
      </w:r>
      <w:r w:rsidR="00733206" w:rsidRPr="008F479C">
        <w:t>1</w:t>
      </w:r>
      <w:r w:rsidRPr="008F479C">
        <w:t xml:space="preserve">: </w:t>
      </w:r>
      <w:r w:rsidR="00346A3B" w:rsidRPr="008F479C">
        <w:t>‘Randomness Reduction’ vs ‘</w:t>
      </w:r>
      <w:r w:rsidR="00346A3B" w:rsidRPr="008F479C">
        <w:rPr>
          <w:bCs/>
        </w:rPr>
        <w:t>convergence and alignment speedup framework</w:t>
      </w:r>
      <w:r w:rsidR="0040788F" w:rsidRPr="008F479C">
        <w:rPr>
          <w:bCs/>
        </w:rPr>
        <w:t>’</w:t>
      </w:r>
    </w:p>
    <w:p w14:paraId="65F3EB9D" w14:textId="77777777" w:rsidR="00101C63" w:rsidRPr="008F479C" w:rsidRDefault="00101C63" w:rsidP="00101C63">
      <w:pPr>
        <w:spacing w:after="120"/>
        <w:rPr>
          <w:szCs w:val="24"/>
          <w:u w:val="single"/>
          <w:lang w:eastAsia="zh-CN"/>
        </w:rPr>
      </w:pPr>
      <w:r w:rsidRPr="008F479C">
        <w:rPr>
          <w:szCs w:val="24"/>
          <w:u w:val="single"/>
          <w:lang w:eastAsia="zh-CN"/>
        </w:rPr>
        <w:t>Options:</w:t>
      </w:r>
    </w:p>
    <w:p w14:paraId="59A2D8D3" w14:textId="0D60B89B" w:rsidR="002111CB" w:rsidRPr="008F479C" w:rsidRDefault="00101C63" w:rsidP="002111C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0788F" w:rsidRPr="008F479C">
        <w:rPr>
          <w:rFonts w:eastAsia="SimSun"/>
          <w:szCs w:val="24"/>
          <w:lang w:eastAsia="zh-CN"/>
        </w:rPr>
        <w:t>RAN4 to change the term “randomness reduction” framework to “convergence and alignment speedup framework”</w:t>
      </w:r>
      <w:r w:rsidR="00DF1E15" w:rsidRPr="008F479C">
        <w:rPr>
          <w:rFonts w:eastAsia="SimSun"/>
          <w:szCs w:val="24"/>
          <w:lang w:eastAsia="zh-CN"/>
        </w:rPr>
        <w:t xml:space="preserve"> (</w:t>
      </w:r>
      <w:r w:rsidR="00DF1E15" w:rsidRPr="008F479C">
        <w:rPr>
          <w:rFonts w:eastAsia="SimSun"/>
          <w:i/>
          <w:iCs/>
          <w:szCs w:val="24"/>
          <w:lang w:eastAsia="zh-CN"/>
        </w:rPr>
        <w:t>Nokia)</w:t>
      </w:r>
    </w:p>
    <w:p w14:paraId="57FD5157" w14:textId="77777777" w:rsidR="00101C63" w:rsidRPr="008F479C" w:rsidRDefault="00101C63" w:rsidP="00101C63">
      <w:pPr>
        <w:pStyle w:val="ListParagraph"/>
        <w:overflowPunct/>
        <w:autoSpaceDE/>
        <w:autoSpaceDN/>
        <w:adjustRightInd/>
        <w:spacing w:after="120"/>
        <w:ind w:left="936" w:firstLineChars="0" w:firstLine="0"/>
        <w:textAlignment w:val="auto"/>
        <w:rPr>
          <w:szCs w:val="24"/>
          <w:lang w:eastAsia="zh-CN"/>
        </w:rPr>
      </w:pPr>
    </w:p>
    <w:p w14:paraId="2C264E7F" w14:textId="5EE94384" w:rsidR="00101C63" w:rsidRPr="008F479C" w:rsidRDefault="0087411A" w:rsidP="00101C63">
      <w:pPr>
        <w:spacing w:after="120"/>
        <w:rPr>
          <w:szCs w:val="24"/>
          <w:u w:val="single"/>
          <w:lang w:eastAsia="zh-CN"/>
        </w:rPr>
      </w:pPr>
      <w:r w:rsidRPr="008F479C">
        <w:rPr>
          <w:szCs w:val="24"/>
          <w:u w:val="single"/>
          <w:lang w:eastAsia="zh-CN"/>
        </w:rPr>
        <w:t>Recommended</w:t>
      </w:r>
      <w:r w:rsidR="00CD0952" w:rsidRPr="008F479C">
        <w:rPr>
          <w:szCs w:val="24"/>
          <w:u w:val="single"/>
          <w:lang w:eastAsia="zh-CN"/>
        </w:rPr>
        <w:t xml:space="preserve"> Way Forward</w:t>
      </w:r>
      <w:r w:rsidR="00101C63" w:rsidRPr="008F479C">
        <w:rPr>
          <w:szCs w:val="24"/>
          <w:u w:val="single"/>
          <w:lang w:eastAsia="zh-CN"/>
        </w:rPr>
        <w:t>:</w:t>
      </w:r>
    </w:p>
    <w:p w14:paraId="549E3A73" w14:textId="1E919B2D" w:rsidR="00101C63" w:rsidRPr="008F479C" w:rsidRDefault="006613AD" w:rsidP="00101C63">
      <w:pPr>
        <w:pStyle w:val="ListParagraph"/>
        <w:numPr>
          <w:ilvl w:val="0"/>
          <w:numId w:val="1"/>
        </w:numPr>
        <w:overflowPunct/>
        <w:autoSpaceDE/>
        <w:autoSpaceDN/>
        <w:adjustRightInd/>
        <w:spacing w:after="120"/>
        <w:ind w:firstLineChars="0"/>
        <w:textAlignment w:val="auto"/>
        <w:rPr>
          <w:szCs w:val="24"/>
          <w:lang w:eastAsia="zh-CN"/>
        </w:rPr>
      </w:pPr>
      <w:r>
        <w:rPr>
          <w:rFonts w:eastAsia="SimSun"/>
          <w:szCs w:val="24"/>
          <w:lang w:eastAsia="zh-CN"/>
        </w:rPr>
        <w:t>Decision required during RAN4#116</w:t>
      </w:r>
      <w:r w:rsidR="00106919">
        <w:rPr>
          <w:rFonts w:eastAsia="SimSun"/>
          <w:szCs w:val="24"/>
          <w:lang w:eastAsia="zh-CN"/>
        </w:rPr>
        <w:t>, consistent wording will then be applied to</w:t>
      </w:r>
      <w:r w:rsidR="00CA6A3A" w:rsidRPr="008F479C">
        <w:rPr>
          <w:rFonts w:eastAsia="SimSun"/>
          <w:szCs w:val="24"/>
          <w:lang w:eastAsia="zh-CN"/>
        </w:rPr>
        <w:t xml:space="preserve"> all</w:t>
      </w:r>
      <w:r w:rsidR="00106919">
        <w:rPr>
          <w:rFonts w:eastAsia="SimSun"/>
          <w:szCs w:val="24"/>
          <w:lang w:eastAsia="zh-CN"/>
        </w:rPr>
        <w:t xml:space="preserve"> revised</w:t>
      </w:r>
      <w:r w:rsidR="00CA6A3A" w:rsidRPr="008F479C">
        <w:rPr>
          <w:rFonts w:eastAsia="SimSun"/>
          <w:szCs w:val="24"/>
          <w:lang w:eastAsia="zh-CN"/>
        </w:rPr>
        <w:t xml:space="preserve"> </w:t>
      </w:r>
      <w:proofErr w:type="spellStart"/>
      <w:r w:rsidR="00CA6A3A" w:rsidRPr="008F479C">
        <w:rPr>
          <w:rFonts w:eastAsia="SimSun"/>
          <w:szCs w:val="24"/>
          <w:lang w:eastAsia="zh-CN"/>
        </w:rPr>
        <w:t>pCRs</w:t>
      </w:r>
      <w:proofErr w:type="spellEnd"/>
      <w:r w:rsidR="00CA6A3A" w:rsidRPr="008F479C">
        <w:rPr>
          <w:rFonts w:eastAsia="SimSun"/>
          <w:szCs w:val="24"/>
          <w:lang w:eastAsia="zh-CN"/>
        </w:rPr>
        <w:t xml:space="preserve"> to TR 38.753; double checked in submission of TR 38.753 v1.1.0</w:t>
      </w:r>
      <w:r w:rsidR="00106919">
        <w:rPr>
          <w:rFonts w:eastAsia="SimSun"/>
          <w:szCs w:val="24"/>
          <w:lang w:eastAsia="zh-CN"/>
        </w:rPr>
        <w:t xml:space="preserve"> by rapporteur</w:t>
      </w:r>
      <w:r w:rsidR="00CA6A3A" w:rsidRPr="008F479C">
        <w:rPr>
          <w:rFonts w:eastAsia="SimSun"/>
          <w:szCs w:val="24"/>
          <w:lang w:eastAsia="zh-CN"/>
        </w:rPr>
        <w:t>.</w:t>
      </w:r>
    </w:p>
    <w:p w14:paraId="651DA7EC" w14:textId="624C304E" w:rsidR="009E2414" w:rsidRPr="008F479C" w:rsidRDefault="009E2414">
      <w:pPr>
        <w:spacing w:after="0"/>
        <w:rPr>
          <w:lang w:eastAsia="ja-JP"/>
        </w:rPr>
      </w:pPr>
    </w:p>
    <w:p w14:paraId="32D6CA26" w14:textId="77777777" w:rsidR="00383DDC" w:rsidRPr="008F479C" w:rsidRDefault="00383DDC" w:rsidP="00383DDC">
      <w:pPr>
        <w:spacing w:after="0"/>
        <w:rPr>
          <w:lang w:eastAsia="ja-JP"/>
        </w:rPr>
      </w:pPr>
    </w:p>
    <w:p w14:paraId="39857D6B" w14:textId="4778F2D4" w:rsidR="00383DDC" w:rsidRPr="008F479C" w:rsidRDefault="00383DDC" w:rsidP="00383DDC">
      <w:pPr>
        <w:pStyle w:val="Heading4"/>
      </w:pPr>
      <w:r w:rsidRPr="008F479C">
        <w:t>Issue 4-</w:t>
      </w:r>
      <w:r w:rsidR="00D169A2" w:rsidRPr="008F479C">
        <w:t>3</w:t>
      </w:r>
      <w:r w:rsidRPr="008F479C">
        <w:t>-</w:t>
      </w:r>
      <w:r w:rsidR="00BE480F" w:rsidRPr="008F479C">
        <w:t>2</w:t>
      </w:r>
      <w:r w:rsidRPr="008F479C">
        <w:t xml:space="preserve">: </w:t>
      </w:r>
      <w:r w:rsidR="00D169A2" w:rsidRPr="008F479C">
        <w:t>Frequency Band Generalisation</w:t>
      </w:r>
    </w:p>
    <w:p w14:paraId="512931C9" w14:textId="77777777" w:rsidR="00383DDC" w:rsidRPr="008F479C" w:rsidRDefault="00383DDC" w:rsidP="00383DDC">
      <w:pPr>
        <w:rPr>
          <w:u w:val="single"/>
          <w:lang w:eastAsia="ko-KR"/>
        </w:rPr>
      </w:pPr>
      <w:r w:rsidRPr="008F479C">
        <w:rPr>
          <w:u w:val="single"/>
          <w:lang w:eastAsia="ko-KR"/>
        </w:rPr>
        <w:t>Options:</w:t>
      </w:r>
    </w:p>
    <w:p w14:paraId="359AF704" w14:textId="21CBF614" w:rsidR="00D169A2" w:rsidRPr="008F479C" w:rsidRDefault="00D169A2"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 Further study frequency band generalization aspects of UMa-CDL-C1 prior to defining any demodulation performance requirements with it. (</w:t>
      </w:r>
      <w:r w:rsidRPr="008F479C">
        <w:rPr>
          <w:rFonts w:eastAsia="SimSun"/>
          <w:i/>
          <w:iCs/>
          <w:szCs w:val="24"/>
          <w:lang w:eastAsia="zh-CN"/>
        </w:rPr>
        <w:t>Apple</w:t>
      </w:r>
      <w:r w:rsidRPr="008F479C">
        <w:rPr>
          <w:rFonts w:eastAsia="SimSun"/>
          <w:szCs w:val="24"/>
          <w:lang w:eastAsia="zh-CN"/>
        </w:rPr>
        <w:t>)</w:t>
      </w:r>
    </w:p>
    <w:p w14:paraId="07F8C5E1" w14:textId="3D73D286" w:rsidR="00080CC2" w:rsidRPr="008F479C" w:rsidRDefault="00080CC2"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2: Only consider 3.5GHz for Doppler evaluation in Rel-19 and consider other values in future release for specific scenarios.</w:t>
      </w:r>
      <w:r w:rsidR="00DF1E15" w:rsidRPr="008F479C">
        <w:rPr>
          <w:rFonts w:eastAsia="SimSun"/>
          <w:szCs w:val="24"/>
          <w:lang w:eastAsia="zh-CN"/>
        </w:rPr>
        <w:t xml:space="preserve"> (</w:t>
      </w:r>
      <w:r w:rsidR="00DF1E15" w:rsidRPr="008F479C">
        <w:rPr>
          <w:rFonts w:eastAsia="SimSun"/>
          <w:i/>
          <w:iCs/>
          <w:szCs w:val="24"/>
          <w:lang w:eastAsia="zh-CN"/>
        </w:rPr>
        <w:t>Ericsson</w:t>
      </w:r>
      <w:r w:rsidR="00DF1E15" w:rsidRPr="008F479C">
        <w:rPr>
          <w:rFonts w:eastAsia="SimSun"/>
          <w:szCs w:val="24"/>
          <w:lang w:eastAsia="zh-CN"/>
        </w:rPr>
        <w:t>)</w:t>
      </w:r>
    </w:p>
    <w:p w14:paraId="40CE871C" w14:textId="04956F5E" w:rsidR="00A36889" w:rsidRPr="008F479C" w:rsidRDefault="00A36889"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3</w:t>
      </w:r>
      <w:r w:rsidR="00A750C6">
        <w:rPr>
          <w:rFonts w:eastAsia="SimSun"/>
          <w:szCs w:val="24"/>
          <w:lang w:eastAsia="zh-CN"/>
        </w:rPr>
        <w:t>:</w:t>
      </w:r>
      <w:r w:rsidRPr="008F479C">
        <w:rPr>
          <w:rFonts w:eastAsia="SimSun"/>
          <w:szCs w:val="24"/>
          <w:lang w:eastAsia="zh-CN"/>
        </w:rPr>
        <w:t xml:space="preserve"> RAN4 to use the same CDL channel model/table for all FR1 FDD and FR1 TDD test assumptions. (</w:t>
      </w:r>
      <w:r w:rsidRPr="008F479C">
        <w:rPr>
          <w:rFonts w:eastAsia="SimSun"/>
          <w:i/>
          <w:iCs/>
          <w:szCs w:val="24"/>
          <w:lang w:eastAsia="zh-CN"/>
        </w:rPr>
        <w:t>Samsung</w:t>
      </w:r>
      <w:r w:rsidRPr="008F479C">
        <w:rPr>
          <w:rFonts w:eastAsia="SimSun"/>
          <w:szCs w:val="24"/>
          <w:lang w:eastAsia="zh-CN"/>
        </w:rPr>
        <w:t>)</w:t>
      </w:r>
    </w:p>
    <w:p w14:paraId="6096B04F" w14:textId="72187E1B" w:rsidR="00080CC2" w:rsidRPr="008F479C" w:rsidRDefault="00080CC2" w:rsidP="00080CC2">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4: Capture following wording on frequency generalisation channel in TR</w:t>
      </w:r>
      <w:r w:rsidR="00DF1E15" w:rsidRPr="008F479C">
        <w:rPr>
          <w:rFonts w:eastAsia="SimSun"/>
          <w:szCs w:val="24"/>
          <w:lang w:eastAsia="zh-CN"/>
        </w:rPr>
        <w:t xml:space="preserve"> </w:t>
      </w:r>
      <w:r w:rsidR="00DF1E15" w:rsidRPr="008F479C">
        <w:rPr>
          <w:rFonts w:eastAsia="SimSun"/>
          <w:i/>
          <w:iCs/>
          <w:szCs w:val="24"/>
          <w:lang w:eastAsia="zh-CN"/>
        </w:rPr>
        <w:t>(Huawei)</w:t>
      </w:r>
      <w:r w:rsidRPr="008F479C">
        <w:rPr>
          <w:rFonts w:eastAsia="SimSun"/>
          <w:szCs w:val="24"/>
          <w:lang w:eastAsia="zh-CN"/>
        </w:rPr>
        <w:t xml:space="preserve">: </w:t>
      </w:r>
    </w:p>
    <w:p w14:paraId="7D483142" w14:textId="77777777" w:rsidR="005E75CE" w:rsidRPr="005E75CE" w:rsidRDefault="005E75CE" w:rsidP="005E75CE">
      <w:pPr>
        <w:pStyle w:val="ListParagraph"/>
        <w:numPr>
          <w:ilvl w:val="1"/>
          <w:numId w:val="1"/>
        </w:numPr>
        <w:spacing w:after="120"/>
        <w:ind w:firstLineChars="0"/>
        <w:rPr>
          <w:rFonts w:eastAsia="SimSun"/>
          <w:szCs w:val="24"/>
          <w:lang w:eastAsia="zh-CN"/>
        </w:rPr>
      </w:pPr>
      <w:r w:rsidRPr="005E75CE">
        <w:rPr>
          <w:rFonts w:eastAsia="SimSun"/>
          <w:szCs w:val="24"/>
          <w:lang w:eastAsia="zh-CN"/>
        </w:rPr>
        <w:t xml:space="preserve">The agreed CDL channel is generalized according to certain frequency (3.5GHz), which </w:t>
      </w:r>
      <w:proofErr w:type="gramStart"/>
      <w:r w:rsidRPr="005E75CE">
        <w:rPr>
          <w:rFonts w:eastAsia="SimSun"/>
          <w:szCs w:val="24"/>
          <w:lang w:eastAsia="zh-CN"/>
        </w:rPr>
        <w:t>is not be</w:t>
      </w:r>
      <w:proofErr w:type="gramEnd"/>
      <w:r w:rsidRPr="005E75CE">
        <w:rPr>
          <w:rFonts w:eastAsia="SimSun"/>
          <w:szCs w:val="24"/>
          <w:lang w:eastAsia="zh-CN"/>
        </w:rPr>
        <w:t xml:space="preserve"> aligned with the real deployment and not suitable for demodulation test for other frequencies, especially for FDD with low frequency.</w:t>
      </w:r>
    </w:p>
    <w:p w14:paraId="41D792B7" w14:textId="15031A84" w:rsidR="00D169A2" w:rsidRPr="005E75CE" w:rsidRDefault="00D169A2" w:rsidP="00383DDC">
      <w:pPr>
        <w:rPr>
          <w:lang w:eastAsia="ko-KR"/>
        </w:rPr>
      </w:pPr>
    </w:p>
    <w:p w14:paraId="02049D0D" w14:textId="77777777" w:rsidR="00BB0D0C" w:rsidRPr="00BB0D0C" w:rsidRDefault="00BB0D0C" w:rsidP="00BB0D0C">
      <w:pPr>
        <w:rPr>
          <w:u w:val="single"/>
          <w:lang w:eastAsia="zh-CN"/>
        </w:rPr>
      </w:pPr>
      <w:r w:rsidRPr="00BB0D0C">
        <w:rPr>
          <w:u w:val="single"/>
          <w:lang w:eastAsia="zh-CN"/>
        </w:rPr>
        <w:t>Proposed Way Forward:</w:t>
      </w:r>
    </w:p>
    <w:p w14:paraId="06099AD2" w14:textId="77777777" w:rsidR="00BB0D0C" w:rsidRDefault="00BB0D0C" w:rsidP="00BB0D0C">
      <w:pPr>
        <w:rPr>
          <w:lang w:eastAsia="zh-CN"/>
        </w:rPr>
      </w:pPr>
      <w:r>
        <w:rPr>
          <w:lang w:eastAsia="zh-CN"/>
        </w:rPr>
        <w:t xml:space="preserve">A comment regarding the fact that the Rel-19 SCM SI has focussed purely on 3.5 GHz can be captured in the TR, details of which can be TBD, </w:t>
      </w:r>
      <w:proofErr w:type="gramStart"/>
      <w:r>
        <w:rPr>
          <w:lang w:eastAsia="zh-CN"/>
        </w:rPr>
        <w:t>however</w:t>
      </w:r>
      <w:proofErr w:type="gramEnd"/>
      <w:r>
        <w:rPr>
          <w:lang w:eastAsia="zh-CN"/>
        </w:rPr>
        <w:t xml:space="preserve"> will be agreed during RAN4#116 during </w:t>
      </w:r>
      <w:proofErr w:type="spellStart"/>
      <w:r>
        <w:rPr>
          <w:lang w:eastAsia="zh-CN"/>
        </w:rPr>
        <w:t>pCR</w:t>
      </w:r>
      <w:proofErr w:type="spellEnd"/>
      <w:r>
        <w:rPr>
          <w:lang w:eastAsia="zh-CN"/>
        </w:rPr>
        <w:t xml:space="preserve"> review, revision and agreement.</w:t>
      </w:r>
    </w:p>
    <w:p w14:paraId="0B39E64B" w14:textId="77777777" w:rsidR="00DC0751" w:rsidRPr="008F479C" w:rsidRDefault="00DC0751" w:rsidP="004A57AF">
      <w:pPr>
        <w:rPr>
          <w:u w:val="single"/>
          <w:lang w:eastAsia="ko-KR"/>
        </w:rPr>
      </w:pPr>
    </w:p>
    <w:p w14:paraId="0A6BA463" w14:textId="2C393927" w:rsidR="00080CC2" w:rsidRPr="008F479C" w:rsidRDefault="00080CC2" w:rsidP="00080CC2">
      <w:pPr>
        <w:pStyle w:val="Heading4"/>
      </w:pPr>
      <w:r w:rsidRPr="008F479C">
        <w:t>Issue 4-3-3: Beam Steering</w:t>
      </w:r>
    </w:p>
    <w:p w14:paraId="5E8E1293" w14:textId="77777777" w:rsidR="00080CC2" w:rsidRPr="008F479C" w:rsidRDefault="00080CC2" w:rsidP="00080CC2">
      <w:pPr>
        <w:rPr>
          <w:u w:val="single"/>
          <w:lang w:eastAsia="ko-KR"/>
        </w:rPr>
      </w:pPr>
      <w:r w:rsidRPr="008F479C">
        <w:rPr>
          <w:u w:val="single"/>
          <w:lang w:eastAsia="ko-KR"/>
        </w:rPr>
        <w:lastRenderedPageBreak/>
        <w:t>Options:</w:t>
      </w:r>
    </w:p>
    <w:p w14:paraId="18E673EB" w14:textId="7F57001B" w:rsidR="00080CC2" w:rsidRPr="008F479C" w:rsidRDefault="00080CC2" w:rsidP="00080CC2">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1: Capture following wording on beam steering for CDL channel in TR (</w:t>
      </w:r>
      <w:r w:rsidRPr="008F479C">
        <w:rPr>
          <w:rFonts w:eastAsia="SimSun"/>
          <w:i/>
          <w:iCs/>
          <w:szCs w:val="24"/>
          <w:lang w:eastAsia="zh-CN"/>
        </w:rPr>
        <w:t>Huawei</w:t>
      </w:r>
      <w:r w:rsidRPr="008F479C">
        <w:rPr>
          <w:rFonts w:eastAsia="SimSun"/>
          <w:szCs w:val="24"/>
          <w:lang w:eastAsia="zh-CN"/>
        </w:rPr>
        <w:t xml:space="preserve">): </w:t>
      </w:r>
    </w:p>
    <w:p w14:paraId="67DDA967" w14:textId="018E977C" w:rsidR="00080CC2" w:rsidRPr="005E75CE" w:rsidRDefault="005E75CE" w:rsidP="005E75CE">
      <w:pPr>
        <w:pStyle w:val="ListParagraph"/>
        <w:numPr>
          <w:ilvl w:val="1"/>
          <w:numId w:val="1"/>
        </w:numPr>
        <w:spacing w:after="120"/>
        <w:ind w:firstLineChars="0"/>
        <w:rPr>
          <w:rFonts w:eastAsia="SimSun"/>
          <w:szCs w:val="24"/>
          <w:lang w:eastAsia="zh-CN"/>
        </w:rPr>
      </w:pPr>
      <w:r w:rsidRPr="005E75CE">
        <w:rPr>
          <w:rFonts w:eastAsia="SimSun"/>
          <w:szCs w:val="24"/>
          <w:lang w:eastAsia="zh-CN"/>
        </w:rPr>
        <w:t xml:space="preserve">The angular values of the agreed CDL mode is fixed, which is not suitable for PMI test for the reason that the PMI statistic is biased and a fixed precoder (for example, PMI (i1,1,i1,2,i2)=(4,0,0) for single-panel I codebook) performs better than channel adaptive precoders performed by PMI selection algorithm, leading that UE PMI selection may not be verified </w:t>
      </w:r>
      <w:proofErr w:type="spellStart"/>
      <w:r w:rsidR="00D908FB">
        <w:rPr>
          <w:rFonts w:eastAsia="SimSun"/>
          <w:szCs w:val="24"/>
          <w:lang w:eastAsia="zh-CN"/>
        </w:rPr>
        <w:t>S</w:t>
      </w:r>
      <w:r w:rsidRPr="005E75CE">
        <w:rPr>
          <w:rFonts w:eastAsia="SimSun"/>
          <w:szCs w:val="24"/>
          <w:lang w:eastAsia="zh-CN"/>
        </w:rPr>
        <w:t>correctly</w:t>
      </w:r>
      <w:proofErr w:type="spellEnd"/>
      <w:r w:rsidRPr="005E75CE">
        <w:rPr>
          <w:rFonts w:eastAsia="SimSun"/>
          <w:szCs w:val="24"/>
          <w:lang w:eastAsia="zh-CN"/>
        </w:rPr>
        <w:t>. For example, UE constantly reporting PMI (i1,</w:t>
      </w:r>
      <w:proofErr w:type="gramStart"/>
      <w:r w:rsidRPr="005E75CE">
        <w:rPr>
          <w:rFonts w:eastAsia="SimSun"/>
          <w:szCs w:val="24"/>
          <w:lang w:eastAsia="zh-CN"/>
        </w:rPr>
        <w:t>1,i</w:t>
      </w:r>
      <w:proofErr w:type="gramEnd"/>
      <w:r w:rsidRPr="005E75CE">
        <w:rPr>
          <w:rFonts w:eastAsia="SimSun"/>
          <w:szCs w:val="24"/>
          <w:lang w:eastAsia="zh-CN"/>
        </w:rPr>
        <w:t>1,</w:t>
      </w:r>
      <w:proofErr w:type="gramStart"/>
      <w:r w:rsidRPr="005E75CE">
        <w:rPr>
          <w:rFonts w:eastAsia="SimSun"/>
          <w:szCs w:val="24"/>
          <w:lang w:eastAsia="zh-CN"/>
        </w:rPr>
        <w:t>2,i2)=</w:t>
      </w:r>
      <w:proofErr w:type="gramEnd"/>
      <w:r w:rsidRPr="005E75CE">
        <w:rPr>
          <w:rFonts w:eastAsia="SimSun"/>
          <w:szCs w:val="24"/>
          <w:lang w:eastAsia="zh-CN"/>
        </w:rPr>
        <w:t xml:space="preserve">(4,0,0), which has been revealed and can be pre-acquired without precoder selection may also past the PMI test. The related improvement should be investigated to ensure the CDL model to be very generic that can be suitable for different performance requirements testing to verify the proper UE / BS </w:t>
      </w:r>
      <w:proofErr w:type="gramStart"/>
      <w:r w:rsidRPr="005E75CE">
        <w:rPr>
          <w:rFonts w:eastAsia="SimSun"/>
          <w:szCs w:val="24"/>
          <w:lang w:eastAsia="zh-CN"/>
        </w:rPr>
        <w:t>performance..</w:t>
      </w:r>
      <w:proofErr w:type="gramEnd"/>
    </w:p>
    <w:p w14:paraId="3753B56C" w14:textId="77777777" w:rsidR="009C556E" w:rsidRDefault="009C556E" w:rsidP="009C556E">
      <w:pPr>
        <w:pStyle w:val="ListParagraph"/>
        <w:spacing w:after="0"/>
        <w:ind w:left="644" w:firstLineChars="0" w:firstLine="0"/>
        <w:rPr>
          <w:lang w:eastAsia="ja-JP"/>
        </w:rPr>
      </w:pPr>
    </w:p>
    <w:p w14:paraId="1477D1B2" w14:textId="77777777" w:rsidR="00BB0D0C" w:rsidRPr="00BB0D0C" w:rsidRDefault="00BB0D0C" w:rsidP="00BB0D0C">
      <w:pPr>
        <w:rPr>
          <w:u w:val="single"/>
          <w:lang w:eastAsia="zh-CN"/>
        </w:rPr>
      </w:pPr>
      <w:r w:rsidRPr="00BB0D0C">
        <w:rPr>
          <w:u w:val="single"/>
          <w:lang w:eastAsia="zh-CN"/>
        </w:rPr>
        <w:t>Proposed Way Forward:</w:t>
      </w:r>
    </w:p>
    <w:p w14:paraId="44FF62A3" w14:textId="53B46245" w:rsidR="00BB0D0C" w:rsidRPr="008F479C" w:rsidRDefault="00BB0D0C" w:rsidP="00BB0D0C">
      <w:pPr>
        <w:spacing w:after="0"/>
        <w:rPr>
          <w:lang w:eastAsia="ja-JP"/>
        </w:rPr>
      </w:pPr>
      <w:r>
        <w:rPr>
          <w:lang w:eastAsia="zh-CN"/>
        </w:rPr>
        <w:t xml:space="preserve">A comment regarding the PMI Bias of a CDL to be captured in the TR, details of which can be TBD, </w:t>
      </w:r>
      <w:proofErr w:type="gramStart"/>
      <w:r>
        <w:rPr>
          <w:lang w:eastAsia="zh-CN"/>
        </w:rPr>
        <w:t>however</w:t>
      </w:r>
      <w:proofErr w:type="gramEnd"/>
      <w:r>
        <w:rPr>
          <w:lang w:eastAsia="zh-CN"/>
        </w:rPr>
        <w:t xml:space="preserve"> will be agreed during RAN4#116 during </w:t>
      </w:r>
      <w:proofErr w:type="spellStart"/>
      <w:r>
        <w:rPr>
          <w:lang w:eastAsia="zh-CN"/>
        </w:rPr>
        <w:t>pCR</w:t>
      </w:r>
      <w:proofErr w:type="spellEnd"/>
      <w:r>
        <w:rPr>
          <w:lang w:eastAsia="zh-CN"/>
        </w:rPr>
        <w:t xml:space="preserve"> review, revision and agreement</w:t>
      </w:r>
    </w:p>
    <w:p w14:paraId="4C9FBF41" w14:textId="77777777" w:rsidR="009511AA" w:rsidRPr="008F479C" w:rsidRDefault="009511AA">
      <w:pPr>
        <w:spacing w:after="0"/>
        <w:rPr>
          <w:lang w:eastAsia="ja-JP"/>
        </w:rPr>
      </w:pPr>
    </w:p>
    <w:p w14:paraId="3322FA52" w14:textId="03361140" w:rsidR="00411273" w:rsidRPr="008F479C" w:rsidRDefault="00411273" w:rsidP="00411273">
      <w:pPr>
        <w:pStyle w:val="Heading4"/>
      </w:pPr>
      <w:r w:rsidRPr="008F479C">
        <w:t>Issue 4-3-4: Differentiation of high- and low-resolution codebooks</w:t>
      </w:r>
    </w:p>
    <w:p w14:paraId="5FE9F5ED" w14:textId="77777777" w:rsidR="00411273" w:rsidRPr="008F479C" w:rsidRDefault="00411273" w:rsidP="00411273">
      <w:pPr>
        <w:rPr>
          <w:u w:val="single"/>
          <w:lang w:eastAsia="ko-KR"/>
        </w:rPr>
      </w:pPr>
      <w:r w:rsidRPr="008F479C">
        <w:rPr>
          <w:u w:val="single"/>
          <w:lang w:eastAsia="ko-KR"/>
        </w:rPr>
        <w:t>Options:</w:t>
      </w:r>
    </w:p>
    <w:p w14:paraId="5013BE54" w14:textId="54891982" w:rsidR="00411273" w:rsidRPr="008F479C" w:rsidRDefault="00411273" w:rsidP="00411273">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1: RAN4 shall consider the following 38.753 CDL model and parameter configurations to improve differentiation of high- and low-resolution codebook performance (</w:t>
      </w:r>
      <w:r w:rsidRPr="008F479C">
        <w:rPr>
          <w:rFonts w:eastAsia="SimSun"/>
          <w:i/>
          <w:iCs/>
          <w:szCs w:val="24"/>
          <w:lang w:eastAsia="zh-CN"/>
        </w:rPr>
        <w:t>Orange</w:t>
      </w:r>
      <w:r w:rsidRPr="008F479C">
        <w:rPr>
          <w:rFonts w:eastAsia="SimSun"/>
          <w:szCs w:val="24"/>
          <w:lang w:eastAsia="zh-CN"/>
        </w:rPr>
        <w:t>):</w:t>
      </w:r>
    </w:p>
    <w:p w14:paraId="207973EC" w14:textId="77777777" w:rsidR="00411273" w:rsidRPr="008F479C" w:rsidRDefault="00411273" w:rsidP="00411273">
      <w:pPr>
        <w:pStyle w:val="ListParagraph"/>
        <w:numPr>
          <w:ilvl w:val="1"/>
          <w:numId w:val="1"/>
        </w:numPr>
        <w:spacing w:after="120"/>
        <w:ind w:firstLineChars="0"/>
        <w:rPr>
          <w:rFonts w:eastAsia="SimSun"/>
          <w:szCs w:val="24"/>
          <w:lang w:eastAsia="zh-CN"/>
        </w:rPr>
      </w:pPr>
      <w:r w:rsidRPr="008F479C">
        <w:rPr>
          <w:rFonts w:eastAsia="SimSun"/>
          <w:szCs w:val="24"/>
          <w:lang w:eastAsia="zh-CN"/>
        </w:rPr>
        <w:t>Increase the number of antenna ports to at least 32.</w:t>
      </w:r>
    </w:p>
    <w:p w14:paraId="6E60E6F8" w14:textId="77777777" w:rsidR="00411273" w:rsidRPr="008F479C" w:rsidRDefault="00411273" w:rsidP="00411273">
      <w:pPr>
        <w:pStyle w:val="ListParagraph"/>
        <w:numPr>
          <w:ilvl w:val="1"/>
          <w:numId w:val="1"/>
        </w:numPr>
        <w:spacing w:after="120"/>
        <w:ind w:firstLineChars="0"/>
        <w:rPr>
          <w:rFonts w:eastAsia="SimSun"/>
          <w:szCs w:val="24"/>
          <w:lang w:eastAsia="zh-CN"/>
        </w:rPr>
      </w:pPr>
      <w:r w:rsidRPr="008F479C">
        <w:rPr>
          <w:rFonts w:eastAsia="SimSun"/>
          <w:szCs w:val="24"/>
          <w:lang w:eastAsia="zh-CN"/>
        </w:rPr>
        <w:t xml:space="preserve">Align the angular spread parameters of the 38.753 CDL model with those of 38.901, i.e., ASD=39.0949°, ASA=71.1175°, ZSD=4.0665°, ZSA= 10.4245°.   </w:t>
      </w:r>
    </w:p>
    <w:p w14:paraId="0A89108F" w14:textId="1689A7D1" w:rsidR="00411273" w:rsidRPr="008F479C" w:rsidRDefault="00411273" w:rsidP="00411273">
      <w:pPr>
        <w:pStyle w:val="ListParagraph"/>
        <w:numPr>
          <w:ilvl w:val="1"/>
          <w:numId w:val="1"/>
        </w:numPr>
        <w:spacing w:after="120"/>
        <w:ind w:firstLineChars="0"/>
        <w:rPr>
          <w:lang w:eastAsia="ko-KR"/>
        </w:rPr>
      </w:pPr>
      <w:r w:rsidRPr="008F479C">
        <w:rPr>
          <w:rFonts w:eastAsia="SimSun"/>
          <w:szCs w:val="24"/>
          <w:lang w:eastAsia="zh-CN"/>
        </w:rPr>
        <w:t>Apply power boosting for CSI-RS based channel estimation.</w:t>
      </w:r>
    </w:p>
    <w:p w14:paraId="4AB05BC8" w14:textId="77777777" w:rsidR="009C556E" w:rsidRPr="008F479C" w:rsidRDefault="009C556E" w:rsidP="009C556E">
      <w:pPr>
        <w:pStyle w:val="ListParagraph"/>
        <w:spacing w:after="120"/>
        <w:ind w:left="1364" w:firstLineChars="0" w:firstLine="0"/>
        <w:rPr>
          <w:lang w:eastAsia="ko-KR"/>
        </w:rPr>
      </w:pPr>
    </w:p>
    <w:p w14:paraId="474CFB9E" w14:textId="77777777" w:rsidR="00411273" w:rsidRPr="008F479C" w:rsidRDefault="00411273" w:rsidP="00411273">
      <w:pPr>
        <w:rPr>
          <w:u w:val="single"/>
          <w:lang w:eastAsia="ko-KR"/>
        </w:rPr>
      </w:pPr>
      <w:r w:rsidRPr="008F479C">
        <w:rPr>
          <w:u w:val="single"/>
          <w:lang w:eastAsia="ko-KR"/>
        </w:rPr>
        <w:t>Recommended Way Forward:</w:t>
      </w:r>
    </w:p>
    <w:p w14:paraId="403AAF4E" w14:textId="77777777" w:rsidR="00F15FA2" w:rsidRPr="008F479C" w:rsidRDefault="00F15FA2" w:rsidP="00F15FA2">
      <w:pPr>
        <w:pStyle w:val="ListParagraph"/>
        <w:numPr>
          <w:ilvl w:val="0"/>
          <w:numId w:val="1"/>
        </w:numPr>
        <w:spacing w:after="0"/>
        <w:ind w:firstLineChars="0"/>
        <w:rPr>
          <w:lang w:eastAsia="ja-JP"/>
        </w:rPr>
      </w:pPr>
      <w:r>
        <w:rPr>
          <w:lang w:eastAsia="ja-JP"/>
        </w:rPr>
        <w:t xml:space="preserve">If strong support is achieved for the proposed wording, confirm that this can be included in the TR, </w:t>
      </w:r>
      <w:r w:rsidRPr="008F479C">
        <w:rPr>
          <w:lang w:eastAsia="ja-JP"/>
        </w:rPr>
        <w:t>and if so where it should be included in the TR.</w:t>
      </w:r>
    </w:p>
    <w:p w14:paraId="278B5CF2" w14:textId="4898966F" w:rsidR="006D0D58" w:rsidRPr="008F479C" w:rsidRDefault="006D0D58">
      <w:pPr>
        <w:spacing w:after="0"/>
        <w:rPr>
          <w:rFonts w:ascii="Arial" w:hAnsi="Arial"/>
          <w:sz w:val="36"/>
          <w:lang w:eastAsia="ja-JP"/>
        </w:rPr>
      </w:pPr>
      <w:r w:rsidRPr="008F479C">
        <w:rPr>
          <w:lang w:eastAsia="ja-JP"/>
        </w:rPr>
        <w:br w:type="page"/>
      </w:r>
    </w:p>
    <w:p w14:paraId="607EEA63" w14:textId="41A9BB83" w:rsidR="00F3403E" w:rsidRPr="008F479C" w:rsidRDefault="00F3403E" w:rsidP="00F3403E">
      <w:pPr>
        <w:pStyle w:val="Heading1"/>
        <w:rPr>
          <w:lang w:val="en-GB" w:eastAsia="ja-JP"/>
        </w:rPr>
      </w:pPr>
      <w:r w:rsidRPr="008F479C">
        <w:rPr>
          <w:lang w:val="en-GB" w:eastAsia="ja-JP"/>
        </w:rPr>
        <w:lastRenderedPageBreak/>
        <w:t>Topic #</w:t>
      </w:r>
      <w:r w:rsidR="00C911E8" w:rsidRPr="008F479C">
        <w:rPr>
          <w:lang w:val="en-GB" w:eastAsia="ja-JP"/>
        </w:rPr>
        <w:t>5</w:t>
      </w:r>
      <w:r w:rsidRPr="008F479C">
        <w:rPr>
          <w:lang w:val="en-GB" w:eastAsia="ja-JP"/>
        </w:rPr>
        <w:t>: Alignment of SCM implementations</w:t>
      </w:r>
    </w:p>
    <w:p w14:paraId="385991E7" w14:textId="238BAB2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13"/>
        <w:gridCol w:w="1417"/>
        <w:gridCol w:w="7246"/>
      </w:tblGrid>
      <w:tr w:rsidR="00BB3C4C" w:rsidRPr="008F479C" w14:paraId="38AB13B8" w14:textId="77777777" w:rsidTr="000C22E0">
        <w:trPr>
          <w:tblHeader/>
        </w:trPr>
        <w:tc>
          <w:tcPr>
            <w:tcW w:w="1125" w:type="dxa"/>
            <w:vAlign w:val="center"/>
          </w:tcPr>
          <w:p w14:paraId="3BAF1B8D" w14:textId="77777777" w:rsidR="00BB3C4C" w:rsidRPr="008F479C" w:rsidRDefault="00BB3C4C" w:rsidP="00D908FB">
            <w:pPr>
              <w:pStyle w:val="TAH"/>
              <w:rPr>
                <w:lang w:val="en-GB"/>
              </w:rPr>
            </w:pPr>
            <w:r w:rsidRPr="008F479C">
              <w:rPr>
                <w:lang w:val="en-GB"/>
              </w:rPr>
              <w:t>T-doc number</w:t>
            </w:r>
          </w:p>
        </w:tc>
        <w:tc>
          <w:tcPr>
            <w:tcW w:w="1115" w:type="dxa"/>
            <w:vAlign w:val="center"/>
          </w:tcPr>
          <w:p w14:paraId="47C0CC9C" w14:textId="77777777" w:rsidR="00BB3C4C" w:rsidRPr="008F479C" w:rsidRDefault="00BB3C4C" w:rsidP="00D908FB">
            <w:pPr>
              <w:pStyle w:val="TAH"/>
              <w:rPr>
                <w:lang w:val="en-GB"/>
              </w:rPr>
            </w:pPr>
            <w:r w:rsidRPr="008F479C">
              <w:rPr>
                <w:lang w:val="en-GB"/>
              </w:rPr>
              <w:t>Source</w:t>
            </w:r>
          </w:p>
        </w:tc>
        <w:tc>
          <w:tcPr>
            <w:tcW w:w="7536" w:type="dxa"/>
            <w:vAlign w:val="center"/>
          </w:tcPr>
          <w:p w14:paraId="4A765516" w14:textId="77777777" w:rsidR="00BB3C4C" w:rsidRPr="008F479C" w:rsidRDefault="00BB3C4C" w:rsidP="00D908FB">
            <w:pPr>
              <w:pStyle w:val="TAH"/>
              <w:rPr>
                <w:lang w:val="en-GB"/>
              </w:rPr>
            </w:pPr>
            <w:r w:rsidRPr="008F479C">
              <w:rPr>
                <w:lang w:val="en-GB"/>
              </w:rPr>
              <w:t>Proposals / Observations</w:t>
            </w:r>
          </w:p>
        </w:tc>
      </w:tr>
      <w:tr w:rsidR="002F7394" w:rsidRPr="008F479C" w14:paraId="4999306B" w14:textId="77777777" w:rsidTr="000C22E0">
        <w:tc>
          <w:tcPr>
            <w:tcW w:w="1125" w:type="dxa"/>
          </w:tcPr>
          <w:p w14:paraId="12B139D2" w14:textId="4B13B75C" w:rsidR="002F7394" w:rsidRPr="008F479C" w:rsidRDefault="002F7394" w:rsidP="002F7394">
            <w:pPr>
              <w:pStyle w:val="TAC"/>
              <w:rPr>
                <w:rFonts w:cs="Arial"/>
                <w:sz w:val="16"/>
                <w:szCs w:val="16"/>
                <w:lang w:val="en-GB"/>
              </w:rPr>
            </w:pPr>
            <w:hyperlink r:id="rId26" w:history="1">
              <w:r w:rsidRPr="008F479C">
                <w:rPr>
                  <w:rStyle w:val="Hyperlink"/>
                  <w:rFonts w:cs="Arial"/>
                  <w:b/>
                  <w:bCs/>
                  <w:sz w:val="16"/>
                  <w:szCs w:val="16"/>
                </w:rPr>
                <w:t>R4-2509478</w:t>
              </w:r>
            </w:hyperlink>
          </w:p>
        </w:tc>
        <w:tc>
          <w:tcPr>
            <w:tcW w:w="1115" w:type="dxa"/>
          </w:tcPr>
          <w:p w14:paraId="3403F8E5" w14:textId="4E6E1066" w:rsidR="002F7394" w:rsidRPr="008F479C" w:rsidRDefault="002F7394" w:rsidP="002F7394">
            <w:pPr>
              <w:pStyle w:val="TAC"/>
              <w:rPr>
                <w:rFonts w:cs="Arial"/>
                <w:sz w:val="16"/>
                <w:szCs w:val="16"/>
                <w:lang w:val="en-GB"/>
              </w:rPr>
            </w:pPr>
            <w:r w:rsidRPr="008F479C">
              <w:rPr>
                <w:rFonts w:cs="Arial"/>
                <w:sz w:val="16"/>
                <w:szCs w:val="16"/>
              </w:rPr>
              <w:t>Apple</w:t>
            </w:r>
          </w:p>
        </w:tc>
        <w:tc>
          <w:tcPr>
            <w:tcW w:w="7536" w:type="dxa"/>
            <w:vAlign w:val="center"/>
          </w:tcPr>
          <w:p w14:paraId="5953FCBE" w14:textId="77777777" w:rsidR="002F7394" w:rsidRPr="008F479C" w:rsidRDefault="002F7394" w:rsidP="002F7394">
            <w:pPr>
              <w:spacing w:after="120"/>
              <w:rPr>
                <w:b/>
                <w:bCs/>
                <w:u w:val="single"/>
              </w:rPr>
            </w:pPr>
            <w:r w:rsidRPr="008F479C">
              <w:rPr>
                <w:b/>
                <w:bCs/>
                <w:u w:val="single"/>
              </w:rPr>
              <w:t xml:space="preserve">Alignment </w:t>
            </w:r>
          </w:p>
          <w:p w14:paraId="0613E4B6" w14:textId="77777777" w:rsidR="002F7394" w:rsidRPr="008F479C" w:rsidRDefault="002F7394" w:rsidP="002F7394">
            <w:pPr>
              <w:spacing w:after="120"/>
            </w:pPr>
            <w:r w:rsidRPr="008F479C">
              <w:rPr>
                <w:b/>
                <w:bCs/>
                <w:lang w:val="en-US"/>
              </w:rPr>
              <w:t>Observation 7:</w:t>
            </w:r>
            <w:r w:rsidRPr="008F479C">
              <w:rPr>
                <w:lang w:val="en-US"/>
              </w:rPr>
              <w:t xml:space="preserve"> </w:t>
            </w:r>
            <w:r w:rsidRPr="008F479C">
              <w:t xml:space="preserve">There is good alignment in results with Uma-CDL-C1 for 4x4 4L PDSCH, PMI with Type I </w:t>
            </w:r>
            <w:proofErr w:type="gramStart"/>
            <w:r w:rsidRPr="008F479C">
              <w:t>CB .</w:t>
            </w:r>
            <w:proofErr w:type="gramEnd"/>
            <w:r w:rsidRPr="008F479C">
              <w:t xml:space="preserve"> </w:t>
            </w:r>
          </w:p>
          <w:p w14:paraId="4439CBDF" w14:textId="77777777" w:rsidR="002F7394" w:rsidRPr="008F479C" w:rsidRDefault="002F7394" w:rsidP="002F7394">
            <w:pPr>
              <w:spacing w:after="120"/>
            </w:pPr>
            <w:r w:rsidRPr="008F479C">
              <w:rPr>
                <w:b/>
                <w:bCs/>
                <w:lang w:val="en-US"/>
              </w:rPr>
              <w:t>Observation 8:</w:t>
            </w:r>
            <w:r w:rsidRPr="008F479C">
              <w:rPr>
                <w:lang w:val="en-US"/>
              </w:rPr>
              <w:t xml:space="preserve"> </w:t>
            </w:r>
            <w:r w:rsidRPr="008F479C">
              <w:t xml:space="preserve">Large span is results is observed with UMa-CDL-C1 for 8x8 8L test case and PMI with </w:t>
            </w:r>
            <w:proofErr w:type="spellStart"/>
            <w:r w:rsidRPr="008F479C">
              <w:t>eType</w:t>
            </w:r>
            <w:proofErr w:type="spellEnd"/>
            <w:r w:rsidRPr="008F479C">
              <w:t xml:space="preserve"> II codebook – the targeted use cases for SCM.</w:t>
            </w:r>
          </w:p>
          <w:p w14:paraId="784EF4DD" w14:textId="77777777" w:rsidR="002F7394" w:rsidRPr="008F479C" w:rsidRDefault="002F7394" w:rsidP="002F7394">
            <w:pPr>
              <w:spacing w:after="120"/>
              <w:rPr>
                <w:b/>
                <w:bCs/>
              </w:rPr>
            </w:pPr>
            <w:r w:rsidRPr="008F479C">
              <w:rPr>
                <w:b/>
                <w:bCs/>
                <w:lang w:val="en-US"/>
              </w:rPr>
              <w:t>Observation 9:</w:t>
            </w:r>
            <w:r w:rsidRPr="008F479C">
              <w:rPr>
                <w:lang w:val="en-US"/>
              </w:rPr>
              <w:t xml:space="preserve"> </w:t>
            </w:r>
            <w:r w:rsidRPr="008F479C">
              <w:t>It is not typical to align operating SNR for PMI reporting requirements</w:t>
            </w:r>
            <w:r w:rsidRPr="008F479C">
              <w:rPr>
                <w:b/>
                <w:bCs/>
              </w:rPr>
              <w:t xml:space="preserve">. </w:t>
            </w:r>
          </w:p>
          <w:p w14:paraId="0D748183" w14:textId="256DA000" w:rsidR="002F7394" w:rsidRPr="008F479C" w:rsidRDefault="002F7394" w:rsidP="002F7394">
            <w:pPr>
              <w:pStyle w:val="RAN4proposal"/>
              <w:numPr>
                <w:ilvl w:val="0"/>
                <w:numId w:val="0"/>
              </w:numPr>
              <w:rPr>
                <w:lang w:val="en-GB"/>
              </w:rPr>
            </w:pPr>
          </w:p>
        </w:tc>
      </w:tr>
      <w:tr w:rsidR="00E42E49" w:rsidRPr="008F479C" w14:paraId="7577CE7A" w14:textId="77777777" w:rsidTr="000C22E0">
        <w:tc>
          <w:tcPr>
            <w:tcW w:w="1125" w:type="dxa"/>
          </w:tcPr>
          <w:p w14:paraId="4B92F0B9" w14:textId="2A666281" w:rsidR="00E42E49" w:rsidRPr="008F479C" w:rsidRDefault="00E42E49" w:rsidP="00E42E49">
            <w:pPr>
              <w:pStyle w:val="TAC"/>
            </w:pPr>
            <w:hyperlink r:id="rId27" w:history="1">
              <w:r w:rsidRPr="008F479C">
                <w:rPr>
                  <w:rStyle w:val="Hyperlink"/>
                  <w:rFonts w:cs="Arial"/>
                  <w:b/>
                  <w:bCs/>
                  <w:sz w:val="16"/>
                  <w:szCs w:val="16"/>
                </w:rPr>
                <w:t>R4-2510711</w:t>
              </w:r>
            </w:hyperlink>
          </w:p>
        </w:tc>
        <w:tc>
          <w:tcPr>
            <w:tcW w:w="1115" w:type="dxa"/>
          </w:tcPr>
          <w:p w14:paraId="5F29BCC0" w14:textId="34DDC422" w:rsidR="00E42E49" w:rsidRPr="008F479C" w:rsidRDefault="00E42E49" w:rsidP="00E42E49">
            <w:pPr>
              <w:pStyle w:val="TAC"/>
              <w:rPr>
                <w:rFonts w:cs="Arial"/>
                <w:sz w:val="16"/>
                <w:szCs w:val="16"/>
              </w:rPr>
            </w:pPr>
            <w:r w:rsidRPr="008F479C">
              <w:rPr>
                <w:rFonts w:cs="Arial"/>
                <w:sz w:val="16"/>
                <w:szCs w:val="16"/>
              </w:rPr>
              <w:t>Ericsson</w:t>
            </w:r>
          </w:p>
        </w:tc>
        <w:tc>
          <w:tcPr>
            <w:tcW w:w="7536" w:type="dxa"/>
            <w:vAlign w:val="center"/>
          </w:tcPr>
          <w:p w14:paraId="5F3AFFE5" w14:textId="5C6EE3AA" w:rsidR="00E42E49" w:rsidRPr="008F479C" w:rsidRDefault="00E42E49" w:rsidP="00E42E49">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w:t>
            </w:r>
            <w:r w:rsidRPr="008F479C">
              <w:rPr>
                <w:rFonts w:ascii="Arial" w:eastAsia="DengXian" w:hAnsi="Arial" w:cs="Arial"/>
                <w:b/>
                <w:iCs/>
                <w:sz w:val="18"/>
                <w:szCs w:val="18"/>
                <w:lang w:eastAsia="zh-CN"/>
              </w:rPr>
              <w:tab/>
              <w:t>Adding total normalized throughput results for 8 layers PDSCH in alignment chapter.</w:t>
            </w:r>
          </w:p>
        </w:tc>
      </w:tr>
      <w:tr w:rsidR="00EA7CBB" w:rsidRPr="008F479C" w14:paraId="60B7674A" w14:textId="77777777" w:rsidTr="000C22E0">
        <w:tc>
          <w:tcPr>
            <w:tcW w:w="1125" w:type="dxa"/>
          </w:tcPr>
          <w:p w14:paraId="4012A2EC" w14:textId="500528FE" w:rsidR="00EA7CBB" w:rsidRPr="008F479C" w:rsidRDefault="00EA7CBB" w:rsidP="00EA7CBB">
            <w:pPr>
              <w:pStyle w:val="TAC"/>
            </w:pPr>
            <w:hyperlink r:id="rId28" w:history="1">
              <w:r w:rsidRPr="008F479C">
                <w:rPr>
                  <w:rStyle w:val="Hyperlink"/>
                  <w:rFonts w:cs="Arial"/>
                  <w:b/>
                  <w:bCs/>
                  <w:sz w:val="16"/>
                  <w:szCs w:val="16"/>
                </w:rPr>
                <w:t>R4-2510885</w:t>
              </w:r>
            </w:hyperlink>
          </w:p>
        </w:tc>
        <w:tc>
          <w:tcPr>
            <w:tcW w:w="1115" w:type="dxa"/>
          </w:tcPr>
          <w:p w14:paraId="26010CC8" w14:textId="086FF6B9" w:rsidR="00EA7CBB" w:rsidRPr="008F479C" w:rsidRDefault="00EA7CBB" w:rsidP="00EA7CBB">
            <w:pPr>
              <w:pStyle w:val="TAC"/>
              <w:rPr>
                <w:rFonts w:cs="Arial"/>
                <w:sz w:val="16"/>
                <w:szCs w:val="16"/>
              </w:rPr>
            </w:pPr>
            <w:proofErr w:type="spellStart"/>
            <w:r w:rsidRPr="008F479C">
              <w:rPr>
                <w:rFonts w:cs="Arial"/>
                <w:sz w:val="16"/>
                <w:szCs w:val="16"/>
              </w:rPr>
              <w:t>Huawei,HiSilicon</w:t>
            </w:r>
            <w:proofErr w:type="spellEnd"/>
          </w:p>
        </w:tc>
        <w:tc>
          <w:tcPr>
            <w:tcW w:w="7536" w:type="dxa"/>
            <w:vAlign w:val="center"/>
          </w:tcPr>
          <w:p w14:paraId="77025E7E" w14:textId="77777777" w:rsidR="00EA7CBB" w:rsidRPr="008F479C" w:rsidRDefault="00EA7CBB" w:rsidP="00EA7CBB">
            <w:pPr>
              <w:rPr>
                <w:b/>
                <w:bCs/>
                <w:lang w:val="en-US"/>
              </w:rPr>
            </w:pPr>
            <w:r w:rsidRPr="008F479C">
              <w:rPr>
                <w:b/>
                <w:bCs/>
                <w:lang w:val="en-US"/>
              </w:rPr>
              <w:t xml:space="preserve">Observation 3: </w:t>
            </w:r>
            <w:r w:rsidRPr="008F479C">
              <w:rPr>
                <w:lang w:val="en-US"/>
              </w:rPr>
              <w:t>Aligning SNR point with quite limited number of simulation cases (One MCS and one doppler) is not enough to confirm the alignment of channel implementation.</w:t>
            </w:r>
          </w:p>
          <w:p w14:paraId="11540E5B" w14:textId="30EFF518" w:rsidR="00EA7CBB" w:rsidRPr="008F479C" w:rsidRDefault="00EA7CBB" w:rsidP="00EA7CBB">
            <w:pPr>
              <w:snapToGrid w:val="0"/>
              <w:rPr>
                <w:rFonts w:ascii="Arial" w:eastAsia="DengXian" w:hAnsi="Arial" w:cs="Arial"/>
                <w:b/>
                <w:iCs/>
                <w:sz w:val="18"/>
                <w:szCs w:val="18"/>
                <w:lang w:eastAsia="zh-CN"/>
              </w:rPr>
            </w:pPr>
            <w:r w:rsidRPr="008F479C">
              <w:rPr>
                <w:b/>
                <w:bCs/>
                <w:lang w:val="en-US"/>
              </w:rPr>
              <w:t>Proposal 3: The alignment part of TR should cover not only SNR points collection but also channel properties if provided by companies such as power spectrum distribution, time coherent and frequency coherent.</w:t>
            </w:r>
          </w:p>
        </w:tc>
      </w:tr>
    </w:tbl>
    <w:p w14:paraId="293E6285" w14:textId="77777777" w:rsidR="00F3403E" w:rsidRPr="008F479C" w:rsidRDefault="00F3403E" w:rsidP="00F3403E"/>
    <w:p w14:paraId="59564C0D" w14:textId="77777777" w:rsidR="00F3403E" w:rsidRPr="008F479C" w:rsidRDefault="00F3403E" w:rsidP="00F3403E">
      <w:pPr>
        <w:pStyle w:val="Heading2"/>
        <w:rPr>
          <w:lang w:val="en-GB"/>
        </w:rPr>
      </w:pPr>
      <w:r w:rsidRPr="008F479C">
        <w:rPr>
          <w:lang w:val="en-GB"/>
        </w:rPr>
        <w:t>Open issues summary</w:t>
      </w:r>
    </w:p>
    <w:p w14:paraId="5EB0705A" w14:textId="77777777" w:rsidR="00F3403E" w:rsidRPr="008F479C" w:rsidRDefault="00F3403E" w:rsidP="00F3403E">
      <w:pPr>
        <w:rPr>
          <w:lang w:eastAsia="ja-JP"/>
        </w:rPr>
      </w:pPr>
    </w:p>
    <w:p w14:paraId="31D32089" w14:textId="6F1F2421" w:rsidR="00F3403E" w:rsidRPr="008F479C" w:rsidRDefault="00F3403E" w:rsidP="00F3403E">
      <w:pPr>
        <w:pStyle w:val="Heading3"/>
        <w:rPr>
          <w:sz w:val="24"/>
          <w:szCs w:val="16"/>
          <w:lang w:val="en-GB"/>
        </w:rPr>
      </w:pPr>
      <w:r w:rsidRPr="008F479C">
        <w:rPr>
          <w:sz w:val="24"/>
          <w:szCs w:val="16"/>
          <w:lang w:val="en-GB"/>
        </w:rPr>
        <w:t xml:space="preserve">Sub-topic </w:t>
      </w:r>
      <w:r w:rsidR="000323A3" w:rsidRPr="008F479C">
        <w:rPr>
          <w:sz w:val="24"/>
          <w:szCs w:val="16"/>
          <w:lang w:val="en-GB"/>
        </w:rPr>
        <w:t>5</w:t>
      </w:r>
      <w:r w:rsidRPr="008F479C">
        <w:rPr>
          <w:sz w:val="24"/>
          <w:szCs w:val="16"/>
          <w:lang w:val="en-GB"/>
        </w:rPr>
        <w:t xml:space="preserve">-1: </w:t>
      </w:r>
      <w:r w:rsidR="00037056" w:rsidRPr="008F479C">
        <w:rPr>
          <w:sz w:val="24"/>
          <w:szCs w:val="16"/>
          <w:lang w:val="en-GB"/>
        </w:rPr>
        <w:t>Alignment Criteria</w:t>
      </w:r>
    </w:p>
    <w:p w14:paraId="140CBE6F" w14:textId="77777777" w:rsidR="00F3403E" w:rsidRPr="008F479C" w:rsidRDefault="00F3403E" w:rsidP="00F3403E">
      <w:pPr>
        <w:rPr>
          <w:lang w:eastAsia="ja-JP"/>
        </w:rPr>
      </w:pPr>
    </w:p>
    <w:p w14:paraId="18AB95F7" w14:textId="56F68FDB" w:rsidR="00C86277" w:rsidRPr="008F479C" w:rsidRDefault="00C86277" w:rsidP="00C86277">
      <w:pPr>
        <w:pStyle w:val="Heading4"/>
      </w:pPr>
      <w:r w:rsidRPr="008F479C">
        <w:t xml:space="preserve">Issue 5-1-1: </w:t>
      </w:r>
      <w:r w:rsidR="00347E44" w:rsidRPr="008F479C">
        <w:t xml:space="preserve">Addition of Normalised Throughput Results for </w:t>
      </w:r>
      <w:proofErr w:type="gramStart"/>
      <w:r w:rsidR="00347E44" w:rsidRPr="008F479C">
        <w:t>8 layer</w:t>
      </w:r>
      <w:proofErr w:type="gramEnd"/>
      <w:r w:rsidR="00347E44" w:rsidRPr="008F479C">
        <w:t xml:space="preserve"> PDSCH</w:t>
      </w:r>
    </w:p>
    <w:p w14:paraId="5A72B0E6" w14:textId="71AAF817" w:rsidR="003E6587" w:rsidRPr="008F479C" w:rsidRDefault="003E6587" w:rsidP="003E6587">
      <w:pPr>
        <w:rPr>
          <w:u w:val="single"/>
          <w:lang w:eastAsia="ko-KR"/>
        </w:rPr>
      </w:pPr>
      <w:r w:rsidRPr="008F479C">
        <w:rPr>
          <w:u w:val="single"/>
          <w:lang w:eastAsia="ko-KR"/>
        </w:rPr>
        <w:t>Options:</w:t>
      </w:r>
    </w:p>
    <w:p w14:paraId="2B98AEC5" w14:textId="3DBA7EB7" w:rsidR="003E6587" w:rsidRPr="008F479C" w:rsidRDefault="003E6587" w:rsidP="003E6587">
      <w:pPr>
        <w:pStyle w:val="ListParagraph"/>
        <w:numPr>
          <w:ilvl w:val="0"/>
          <w:numId w:val="1"/>
        </w:numPr>
        <w:ind w:firstLineChars="0"/>
        <w:rPr>
          <w:lang w:eastAsia="ko-KR"/>
        </w:rPr>
      </w:pPr>
      <w:r w:rsidRPr="008F479C">
        <w:rPr>
          <w:lang w:eastAsia="ko-KR"/>
        </w:rPr>
        <w:t>Option 1: Adding total normalized throughput results for 8 layers PDSCH in alignment chapter. (</w:t>
      </w:r>
      <w:r w:rsidRPr="008F479C">
        <w:rPr>
          <w:i/>
          <w:iCs/>
          <w:lang w:eastAsia="ko-KR"/>
        </w:rPr>
        <w:t>Ericsson)</w:t>
      </w:r>
    </w:p>
    <w:p w14:paraId="254E8D98" w14:textId="77777777" w:rsidR="003E6587" w:rsidRPr="008F479C" w:rsidRDefault="003E6587" w:rsidP="003E6587">
      <w:pPr>
        <w:rPr>
          <w:lang w:eastAsia="ko-KR"/>
        </w:rPr>
      </w:pPr>
    </w:p>
    <w:p w14:paraId="2505373B" w14:textId="77777777" w:rsidR="00C86277" w:rsidRPr="008F479C" w:rsidRDefault="00C86277" w:rsidP="00C86277">
      <w:pPr>
        <w:spacing w:after="120"/>
        <w:rPr>
          <w:szCs w:val="24"/>
          <w:u w:val="single"/>
          <w:lang w:eastAsia="zh-CN"/>
        </w:rPr>
      </w:pPr>
      <w:r w:rsidRPr="008F479C">
        <w:rPr>
          <w:szCs w:val="24"/>
          <w:u w:val="single"/>
          <w:lang w:eastAsia="zh-CN"/>
        </w:rPr>
        <w:t>Recommended Way Forward:</w:t>
      </w:r>
    </w:p>
    <w:p w14:paraId="1392F1CF" w14:textId="6E6422B2" w:rsidR="001116D0" w:rsidRPr="008F479C" w:rsidRDefault="00E24F50" w:rsidP="003E6587">
      <w:pPr>
        <w:pStyle w:val="ListParagraph"/>
        <w:numPr>
          <w:ilvl w:val="0"/>
          <w:numId w:val="1"/>
        </w:numPr>
        <w:spacing w:after="120"/>
        <w:ind w:firstLineChars="0"/>
        <w:rPr>
          <w:szCs w:val="24"/>
          <w:lang w:eastAsia="zh-CN"/>
        </w:rPr>
      </w:pPr>
      <w:r>
        <w:rPr>
          <w:szCs w:val="24"/>
          <w:lang w:eastAsia="zh-CN"/>
        </w:rPr>
        <w:t xml:space="preserve">Keep per-codeword results for 8-layer </w:t>
      </w:r>
      <w:r w:rsidR="00117F2E">
        <w:rPr>
          <w:szCs w:val="24"/>
          <w:lang w:eastAsia="zh-CN"/>
        </w:rPr>
        <w:t xml:space="preserve">unless strong reasoning presented, along with a cluster of </w:t>
      </w:r>
      <w:proofErr w:type="gramStart"/>
      <w:r w:rsidR="00117F2E">
        <w:rPr>
          <w:szCs w:val="24"/>
          <w:lang w:eastAsia="zh-CN"/>
        </w:rPr>
        <w:t>companies</w:t>
      </w:r>
      <w:proofErr w:type="gramEnd"/>
      <w:r w:rsidR="00117F2E">
        <w:rPr>
          <w:szCs w:val="24"/>
          <w:lang w:eastAsia="zh-CN"/>
        </w:rPr>
        <w:t xml:space="preserve"> simulation results, noting this is the last meeting of the study item in RAN4.</w:t>
      </w:r>
    </w:p>
    <w:p w14:paraId="3BD6218F" w14:textId="77777777" w:rsidR="00016E8A" w:rsidRPr="008F479C" w:rsidRDefault="00016E8A" w:rsidP="00016E8A">
      <w:pPr>
        <w:spacing w:after="120"/>
        <w:rPr>
          <w:szCs w:val="24"/>
          <w:lang w:eastAsia="zh-CN"/>
        </w:rPr>
      </w:pPr>
    </w:p>
    <w:p w14:paraId="5C482553" w14:textId="7E88CCF9" w:rsidR="00692B6A" w:rsidRPr="008F479C" w:rsidRDefault="00692B6A" w:rsidP="00692B6A">
      <w:pPr>
        <w:pStyle w:val="Heading4"/>
      </w:pPr>
      <w:r w:rsidRPr="008F479C">
        <w:t xml:space="preserve">Issue 5-1-2: Alignment </w:t>
      </w:r>
      <w:r w:rsidR="003E6587" w:rsidRPr="008F479C">
        <w:t>section in the TR</w:t>
      </w:r>
    </w:p>
    <w:p w14:paraId="3C57F681" w14:textId="0914D608" w:rsidR="0021718D" w:rsidRPr="008F479C" w:rsidRDefault="0021718D" w:rsidP="0021718D">
      <w:pPr>
        <w:rPr>
          <w:u w:val="single"/>
          <w:lang w:eastAsia="ko-KR"/>
        </w:rPr>
      </w:pPr>
      <w:r w:rsidRPr="008F479C">
        <w:rPr>
          <w:u w:val="single"/>
          <w:lang w:eastAsia="ko-KR"/>
        </w:rPr>
        <w:t>Background (from RAN4#115 Way Forward R4-2508624</w:t>
      </w:r>
      <w:r w:rsidR="00E44C83" w:rsidRPr="008F479C">
        <w:rPr>
          <w:u w:val="single"/>
          <w:lang w:eastAsia="ko-KR"/>
        </w:rPr>
        <w:t>)</w:t>
      </w:r>
      <w:r w:rsidRPr="008F479C">
        <w:rPr>
          <w:u w:val="single"/>
          <w:lang w:eastAsia="ko-KR"/>
        </w:rPr>
        <w:t>:</w:t>
      </w:r>
    </w:p>
    <w:tbl>
      <w:tblPr>
        <w:tblStyle w:val="TableGrid"/>
        <w:tblW w:w="0" w:type="auto"/>
        <w:tblLook w:val="04A0" w:firstRow="1" w:lastRow="0" w:firstColumn="1" w:lastColumn="0" w:noHBand="0" w:noVBand="1"/>
      </w:tblPr>
      <w:tblGrid>
        <w:gridCol w:w="9631"/>
      </w:tblGrid>
      <w:tr w:rsidR="00E44C83" w:rsidRPr="008F479C" w14:paraId="55C8B3CE" w14:textId="77777777">
        <w:tc>
          <w:tcPr>
            <w:tcW w:w="9631" w:type="dxa"/>
          </w:tcPr>
          <w:p w14:paraId="1AB9C629" w14:textId="77777777" w:rsidR="00B02186" w:rsidRPr="008F479C" w:rsidRDefault="00B02186" w:rsidP="00B02186">
            <w:pPr>
              <w:pStyle w:val="Heading4"/>
              <w:ind w:left="284" w:hanging="284"/>
            </w:pPr>
            <w:r w:rsidRPr="008F479C">
              <w:t xml:space="preserve">Comparison between TDL and CDL </w:t>
            </w:r>
          </w:p>
          <w:p w14:paraId="63F3E068" w14:textId="77777777" w:rsidR="00B02186" w:rsidRPr="008F479C" w:rsidRDefault="00B02186" w:rsidP="00B02186">
            <w:pPr>
              <w:spacing w:after="120"/>
              <w:rPr>
                <w:u w:val="single"/>
                <w:lang w:eastAsia="zh-CN"/>
              </w:rPr>
            </w:pPr>
            <w:r w:rsidRPr="008F479C">
              <w:rPr>
                <w:u w:val="single"/>
                <w:lang w:eastAsia="zh-CN"/>
              </w:rPr>
              <w:t>Agreement:</w:t>
            </w:r>
          </w:p>
          <w:p w14:paraId="1DF4DF3F" w14:textId="77777777" w:rsidR="00B02186" w:rsidRPr="008F479C" w:rsidRDefault="00B02186" w:rsidP="00B02186">
            <w:pPr>
              <w:spacing w:after="120"/>
              <w:rPr>
                <w:lang w:eastAsia="zh-CN"/>
              </w:rPr>
            </w:pPr>
            <w:r w:rsidRPr="008F479C">
              <w:rPr>
                <w:lang w:eastAsia="zh-CN"/>
              </w:rPr>
              <w:t xml:space="preserve">Channel Properties to be used for Comparison only, not for alignment. </w:t>
            </w:r>
          </w:p>
          <w:p w14:paraId="56252D6E" w14:textId="77777777" w:rsidR="00B02186" w:rsidRPr="008F479C" w:rsidRDefault="00B02186" w:rsidP="00B02186">
            <w:pPr>
              <w:spacing w:after="120"/>
              <w:rPr>
                <w:lang w:eastAsia="zh-CN"/>
              </w:rPr>
            </w:pPr>
          </w:p>
          <w:p w14:paraId="6B4CC1FB" w14:textId="77777777" w:rsidR="00B02186" w:rsidRPr="008F479C" w:rsidRDefault="00B02186" w:rsidP="00B02186">
            <w:pPr>
              <w:spacing w:after="120"/>
              <w:rPr>
                <w:u w:val="single"/>
                <w:lang w:eastAsia="zh-CN"/>
              </w:rPr>
            </w:pPr>
            <w:r w:rsidRPr="008F479C">
              <w:rPr>
                <w:u w:val="single"/>
                <w:lang w:eastAsia="zh-CN"/>
              </w:rPr>
              <w:t>Way Forward:</w:t>
            </w:r>
          </w:p>
          <w:p w14:paraId="7ABA9F09" w14:textId="77777777" w:rsidR="00B02186" w:rsidRPr="008F479C" w:rsidRDefault="00B02186" w:rsidP="00B02186">
            <w:pPr>
              <w:spacing w:after="120"/>
              <w:rPr>
                <w:lang w:eastAsia="zh-CN"/>
              </w:rPr>
            </w:pPr>
            <w:r w:rsidRPr="008F479C">
              <w:rPr>
                <w:lang w:eastAsia="zh-CN"/>
              </w:rPr>
              <w:t>Utilise channel properties to compare across channel model candidates (Enhanced TDL and CDL) in each comparison case utilising the following properties, qualitative assessment discussions to be brought to RAN4#116 based on the following parameters:</w:t>
            </w:r>
          </w:p>
          <w:p w14:paraId="647408FD"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Power Angular/Phase Distribution in Tx and Rx Directions (including comments on stability and diversity)</w:t>
            </w:r>
          </w:p>
          <w:p w14:paraId="5289C154"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Time Coherence as channel correlation between symbols</w:t>
            </w:r>
          </w:p>
          <w:p w14:paraId="09CA912E"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Frequency Coherence measured as channel correlation between subcarriers</w:t>
            </w:r>
          </w:p>
          <w:p w14:paraId="6BD49799" w14:textId="77777777" w:rsidR="00E44C83" w:rsidRPr="008F479C" w:rsidRDefault="00E44C83" w:rsidP="0021718D">
            <w:pPr>
              <w:rPr>
                <w:u w:val="single"/>
                <w:lang w:eastAsia="ko-KR"/>
              </w:rPr>
            </w:pPr>
          </w:p>
        </w:tc>
      </w:tr>
    </w:tbl>
    <w:p w14:paraId="2A309199" w14:textId="77777777" w:rsidR="00E44C83" w:rsidRPr="008F479C" w:rsidRDefault="00E44C83" w:rsidP="0021718D">
      <w:pPr>
        <w:rPr>
          <w:u w:val="single"/>
          <w:lang w:eastAsia="ko-KR"/>
        </w:rPr>
      </w:pPr>
    </w:p>
    <w:p w14:paraId="3F49D3B7" w14:textId="5B779157" w:rsidR="0021718D" w:rsidRPr="008F479C" w:rsidRDefault="0021718D" w:rsidP="00D93260">
      <w:pPr>
        <w:rPr>
          <w:b/>
          <w:bCs/>
          <w:lang w:eastAsia="ko-KR"/>
        </w:rPr>
      </w:pPr>
    </w:p>
    <w:p w14:paraId="0700BAD3" w14:textId="004DAF46" w:rsidR="00D93260" w:rsidRPr="008F479C" w:rsidRDefault="00D93260" w:rsidP="00D93260">
      <w:pPr>
        <w:rPr>
          <w:u w:val="single"/>
          <w:lang w:eastAsia="ko-KR"/>
        </w:rPr>
      </w:pPr>
      <w:r w:rsidRPr="008F479C">
        <w:rPr>
          <w:u w:val="single"/>
          <w:lang w:eastAsia="ko-KR"/>
        </w:rPr>
        <w:t>Options:</w:t>
      </w:r>
    </w:p>
    <w:p w14:paraId="420BD72A" w14:textId="187C1BD4" w:rsidR="00D93260" w:rsidRPr="008F479C" w:rsidRDefault="00D93260" w:rsidP="00D93260">
      <w:pPr>
        <w:pStyle w:val="ListParagraph"/>
        <w:numPr>
          <w:ilvl w:val="0"/>
          <w:numId w:val="1"/>
        </w:numPr>
        <w:ind w:firstLineChars="0"/>
        <w:rPr>
          <w:lang w:eastAsia="ko-KR"/>
        </w:rPr>
      </w:pPr>
      <w:r w:rsidRPr="008F479C">
        <w:rPr>
          <w:lang w:eastAsia="ko-KR"/>
        </w:rPr>
        <w:t>Option 1: The alignment part of TR should cover not only SNR points collection but also channel properties if provided by companies such as power spectrum distribution, time coherent and frequency coherent. (</w:t>
      </w:r>
      <w:r w:rsidRPr="008F479C">
        <w:rPr>
          <w:i/>
          <w:iCs/>
          <w:lang w:eastAsia="ko-KR"/>
        </w:rPr>
        <w:t>Huawei)</w:t>
      </w:r>
    </w:p>
    <w:p w14:paraId="5B4A4E08" w14:textId="77777777" w:rsidR="00D93260" w:rsidRPr="008F479C" w:rsidRDefault="00D93260" w:rsidP="00D93260">
      <w:pPr>
        <w:rPr>
          <w:lang w:eastAsia="ko-KR"/>
        </w:rPr>
      </w:pPr>
    </w:p>
    <w:p w14:paraId="4CA078B3" w14:textId="77777777" w:rsidR="00D93260" w:rsidRPr="008F479C" w:rsidRDefault="00D93260" w:rsidP="00D93260">
      <w:pPr>
        <w:spacing w:after="120"/>
        <w:rPr>
          <w:szCs w:val="24"/>
          <w:u w:val="single"/>
          <w:lang w:eastAsia="zh-CN"/>
        </w:rPr>
      </w:pPr>
      <w:r w:rsidRPr="008F479C">
        <w:rPr>
          <w:szCs w:val="24"/>
          <w:u w:val="single"/>
          <w:lang w:eastAsia="zh-CN"/>
        </w:rPr>
        <w:t>Recommended Way Forward:</w:t>
      </w:r>
    </w:p>
    <w:p w14:paraId="06C149CF" w14:textId="2784DDF9" w:rsidR="00D93260" w:rsidRPr="008F479C" w:rsidRDefault="00B02186" w:rsidP="00D908FB">
      <w:pPr>
        <w:pStyle w:val="ListParagraph"/>
        <w:numPr>
          <w:ilvl w:val="0"/>
          <w:numId w:val="1"/>
        </w:numPr>
        <w:spacing w:after="120"/>
        <w:ind w:firstLineChars="0"/>
        <w:rPr>
          <w:szCs w:val="24"/>
          <w:lang w:eastAsia="zh-CN"/>
        </w:rPr>
      </w:pPr>
      <w:r w:rsidRPr="008F479C">
        <w:rPr>
          <w:szCs w:val="24"/>
          <w:lang w:eastAsia="zh-CN"/>
        </w:rPr>
        <w:t xml:space="preserve">The agreement from RAN4#115 </w:t>
      </w:r>
      <w:r w:rsidR="004C7EB2" w:rsidRPr="008F479C">
        <w:rPr>
          <w:szCs w:val="24"/>
          <w:lang w:eastAsia="zh-CN"/>
        </w:rPr>
        <w:t>states</w:t>
      </w:r>
      <w:r w:rsidRPr="008F479C">
        <w:rPr>
          <w:szCs w:val="24"/>
          <w:lang w:eastAsia="zh-CN"/>
        </w:rPr>
        <w:t xml:space="preserve"> that channel properties</w:t>
      </w:r>
      <w:r w:rsidR="00195C27" w:rsidRPr="008F479C">
        <w:rPr>
          <w:szCs w:val="24"/>
          <w:lang w:eastAsia="zh-CN"/>
        </w:rPr>
        <w:t xml:space="preserve"> should be captured in the comparison </w:t>
      </w:r>
      <w:r w:rsidR="00B259E0" w:rsidRPr="008F479C">
        <w:rPr>
          <w:szCs w:val="24"/>
          <w:lang w:eastAsia="zh-CN"/>
        </w:rPr>
        <w:t xml:space="preserve">section of the TR. Therefore, </w:t>
      </w:r>
      <w:r w:rsidR="004C7EB2" w:rsidRPr="008F479C">
        <w:rPr>
          <w:szCs w:val="24"/>
          <w:lang w:eastAsia="zh-CN"/>
        </w:rPr>
        <w:t>they shall remain there, unless significant justification can be provided during RAN4#116.</w:t>
      </w:r>
    </w:p>
    <w:p w14:paraId="68EBA302" w14:textId="77777777" w:rsidR="00C5063E" w:rsidRPr="008F479C" w:rsidRDefault="00C5063E" w:rsidP="00D93260">
      <w:pPr>
        <w:spacing w:after="120"/>
        <w:rPr>
          <w:szCs w:val="24"/>
          <w:lang w:eastAsia="zh-CN"/>
        </w:rPr>
      </w:pPr>
    </w:p>
    <w:p w14:paraId="3F0623DC" w14:textId="77777777" w:rsidR="00C5063E" w:rsidRPr="008F479C" w:rsidRDefault="00C5063E" w:rsidP="00C5063E">
      <w:pPr>
        <w:pStyle w:val="ListParagraph"/>
        <w:overflowPunct/>
        <w:autoSpaceDE/>
        <w:autoSpaceDN/>
        <w:adjustRightInd/>
        <w:spacing w:after="120"/>
        <w:ind w:left="936" w:firstLineChars="0" w:firstLine="0"/>
        <w:textAlignment w:val="auto"/>
        <w:rPr>
          <w:szCs w:val="24"/>
          <w:lang w:eastAsia="zh-CN"/>
        </w:rPr>
      </w:pPr>
    </w:p>
    <w:p w14:paraId="01ADD2DE" w14:textId="3D2EFA0C"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6</w:t>
      </w:r>
      <w:r w:rsidRPr="008F479C">
        <w:rPr>
          <w:lang w:val="en-GB" w:eastAsia="ja-JP"/>
        </w:rPr>
        <w:t>: Comparison of Methodologies</w:t>
      </w:r>
    </w:p>
    <w:p w14:paraId="73C31AA2" w14:textId="7777777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25"/>
        <w:gridCol w:w="1115"/>
        <w:gridCol w:w="7536"/>
      </w:tblGrid>
      <w:tr w:rsidR="00892916" w:rsidRPr="008F479C" w14:paraId="331EA9A6" w14:textId="77777777" w:rsidTr="00722BEB">
        <w:trPr>
          <w:tblHeader/>
        </w:trPr>
        <w:tc>
          <w:tcPr>
            <w:tcW w:w="1125" w:type="dxa"/>
            <w:vAlign w:val="center"/>
          </w:tcPr>
          <w:p w14:paraId="14EA3F02" w14:textId="77777777" w:rsidR="00892916" w:rsidRPr="008F479C" w:rsidRDefault="00892916" w:rsidP="00D908FB">
            <w:pPr>
              <w:pStyle w:val="TAH"/>
              <w:rPr>
                <w:lang w:val="en-GB"/>
              </w:rPr>
            </w:pPr>
            <w:r w:rsidRPr="008F479C">
              <w:rPr>
                <w:lang w:val="en-GB"/>
              </w:rPr>
              <w:t>T-doc number</w:t>
            </w:r>
          </w:p>
        </w:tc>
        <w:tc>
          <w:tcPr>
            <w:tcW w:w="1115" w:type="dxa"/>
            <w:vAlign w:val="center"/>
          </w:tcPr>
          <w:p w14:paraId="797FF9E7" w14:textId="77777777" w:rsidR="00892916" w:rsidRPr="008F479C" w:rsidRDefault="00892916" w:rsidP="00D908FB">
            <w:pPr>
              <w:pStyle w:val="TAH"/>
              <w:rPr>
                <w:lang w:val="en-GB"/>
              </w:rPr>
            </w:pPr>
            <w:r w:rsidRPr="008F479C">
              <w:rPr>
                <w:lang w:val="en-GB"/>
              </w:rPr>
              <w:t>Source</w:t>
            </w:r>
          </w:p>
        </w:tc>
        <w:tc>
          <w:tcPr>
            <w:tcW w:w="7536" w:type="dxa"/>
            <w:vAlign w:val="center"/>
          </w:tcPr>
          <w:p w14:paraId="3DA30C61" w14:textId="77777777" w:rsidR="00892916" w:rsidRPr="008F479C" w:rsidRDefault="00892916" w:rsidP="00D908FB">
            <w:pPr>
              <w:pStyle w:val="TAH"/>
              <w:rPr>
                <w:lang w:val="en-GB"/>
              </w:rPr>
            </w:pPr>
            <w:r w:rsidRPr="008F479C">
              <w:rPr>
                <w:lang w:val="en-GB"/>
              </w:rPr>
              <w:t>Proposals / Observations</w:t>
            </w:r>
          </w:p>
        </w:tc>
      </w:tr>
      <w:tr w:rsidR="00BF46B6" w:rsidRPr="008F479C" w14:paraId="449337FE" w14:textId="77777777" w:rsidTr="00722BEB">
        <w:tc>
          <w:tcPr>
            <w:tcW w:w="1125" w:type="dxa"/>
          </w:tcPr>
          <w:p w14:paraId="37CC328A" w14:textId="5D189C90" w:rsidR="00BF46B6" w:rsidRPr="008F479C" w:rsidRDefault="00BF46B6" w:rsidP="00BF46B6">
            <w:pPr>
              <w:pStyle w:val="TAC"/>
              <w:rPr>
                <w:rFonts w:cs="Arial"/>
                <w:sz w:val="16"/>
                <w:szCs w:val="16"/>
                <w:lang w:val="en-GB"/>
              </w:rPr>
            </w:pPr>
            <w:hyperlink r:id="rId29" w:history="1">
              <w:r w:rsidRPr="008F479C">
                <w:rPr>
                  <w:rStyle w:val="Hyperlink"/>
                  <w:rFonts w:cs="Arial"/>
                  <w:b/>
                  <w:bCs/>
                  <w:sz w:val="16"/>
                  <w:szCs w:val="16"/>
                </w:rPr>
                <w:t>R4-2511328</w:t>
              </w:r>
            </w:hyperlink>
          </w:p>
        </w:tc>
        <w:tc>
          <w:tcPr>
            <w:tcW w:w="1115" w:type="dxa"/>
          </w:tcPr>
          <w:p w14:paraId="2FBBB917" w14:textId="143B1C41" w:rsidR="00BF46B6" w:rsidRPr="008F479C" w:rsidRDefault="00BF46B6" w:rsidP="00BF46B6">
            <w:pPr>
              <w:pStyle w:val="TAC"/>
              <w:rPr>
                <w:rFonts w:cs="Arial"/>
                <w:sz w:val="16"/>
                <w:szCs w:val="16"/>
                <w:lang w:val="en-GB"/>
              </w:rPr>
            </w:pPr>
            <w:r w:rsidRPr="008F479C">
              <w:rPr>
                <w:rFonts w:cs="Arial"/>
                <w:sz w:val="16"/>
                <w:szCs w:val="16"/>
              </w:rPr>
              <w:t>BT plc</w:t>
            </w:r>
          </w:p>
        </w:tc>
        <w:tc>
          <w:tcPr>
            <w:tcW w:w="7536" w:type="dxa"/>
            <w:vAlign w:val="center"/>
          </w:tcPr>
          <w:p w14:paraId="3AB79838" w14:textId="77777777" w:rsidR="00BF46B6" w:rsidRPr="008F479C" w:rsidRDefault="00BF46B6" w:rsidP="00BF46B6">
            <w:pPr>
              <w:rPr>
                <w:lang w:val="en-US"/>
              </w:rPr>
            </w:pPr>
            <w:r w:rsidRPr="008F479C">
              <w:rPr>
                <w:b/>
                <w:bCs/>
                <w:lang w:val="en-US"/>
              </w:rPr>
              <w:t>Observation 1:</w:t>
            </w:r>
            <w:r w:rsidRPr="008F479C">
              <w:rPr>
                <w:lang w:val="en-US"/>
              </w:rPr>
              <w:t xml:space="preserve"> Measurements reconfirm the existence of long-term stable spatial receive directions experienced by typical operational MIMO systems.</w:t>
            </w:r>
          </w:p>
          <w:p w14:paraId="3057756F" w14:textId="77777777" w:rsidR="00BF46B6" w:rsidRPr="008F479C" w:rsidRDefault="00BF46B6" w:rsidP="00BF46B6">
            <w:pPr>
              <w:rPr>
                <w:lang w:val="en-US"/>
              </w:rPr>
            </w:pPr>
            <w:r w:rsidRPr="008F479C">
              <w:rPr>
                <w:b/>
                <w:bCs/>
                <w:lang w:val="en-US"/>
              </w:rPr>
              <w:t>Observation 2:</w:t>
            </w:r>
            <w:r w:rsidRPr="008F479C">
              <w:rPr>
                <w:lang w:val="en-US"/>
              </w:rPr>
              <w:t xml:space="preserve"> Channel experiences a shorter coherence time in urban conditions compared to suburban and rural. This translates in associated Doppler spread expected for these three operating environment classes.</w:t>
            </w:r>
          </w:p>
          <w:p w14:paraId="2640FC0B" w14:textId="77777777" w:rsidR="00BF46B6" w:rsidRPr="008F479C" w:rsidRDefault="00BF46B6" w:rsidP="00BF46B6">
            <w:pPr>
              <w:rPr>
                <w:lang w:val="en-US"/>
              </w:rPr>
            </w:pPr>
            <w:r w:rsidRPr="008F479C">
              <w:rPr>
                <w:b/>
                <w:bCs/>
                <w:lang w:val="en-US"/>
              </w:rPr>
              <w:t>Observation 3:</w:t>
            </w:r>
            <w:r w:rsidRPr="008F479C">
              <w:rPr>
                <w:lang w:val="en-US"/>
              </w:rPr>
              <w:t xml:space="preserve"> Singular values of MIMO channel in operational network generally exhibit a span of several </w:t>
            </w:r>
            <w:proofErr w:type="spellStart"/>
            <w:r w:rsidRPr="008F479C">
              <w:rPr>
                <w:lang w:val="en-US"/>
              </w:rPr>
              <w:t>dB.</w:t>
            </w:r>
            <w:proofErr w:type="spellEnd"/>
            <w:r w:rsidRPr="008F479C">
              <w:rPr>
                <w:lang w:val="en-US"/>
              </w:rPr>
              <w:t xml:space="preserve"> Within that span, eigenmodes are spread with respect to specific operating conditions.</w:t>
            </w:r>
          </w:p>
          <w:p w14:paraId="38A8F386" w14:textId="77777777" w:rsidR="00BF46B6" w:rsidRPr="008F479C" w:rsidRDefault="00BF46B6" w:rsidP="00BF46B6">
            <w:pPr>
              <w:spacing w:after="200" w:line="259" w:lineRule="auto"/>
              <w:jc w:val="both"/>
              <w:rPr>
                <w:rFonts w:eastAsia="Calibri"/>
                <w:b/>
                <w:iCs/>
                <w:szCs w:val="18"/>
              </w:rPr>
            </w:pPr>
          </w:p>
        </w:tc>
      </w:tr>
      <w:tr w:rsidR="00F379B8" w:rsidRPr="008F479C" w14:paraId="2A48DB20" w14:textId="77777777" w:rsidTr="00722BEB">
        <w:tc>
          <w:tcPr>
            <w:tcW w:w="1125" w:type="dxa"/>
          </w:tcPr>
          <w:p w14:paraId="1E040424" w14:textId="1CFEB12F" w:rsidR="00F379B8" w:rsidRPr="008F479C" w:rsidRDefault="00F379B8" w:rsidP="00F379B8">
            <w:pPr>
              <w:pStyle w:val="TAC"/>
              <w:rPr>
                <w:rFonts w:cs="Arial"/>
                <w:sz w:val="16"/>
                <w:szCs w:val="16"/>
                <w:lang w:val="en-GB"/>
              </w:rPr>
            </w:pPr>
            <w:hyperlink r:id="rId30" w:history="1">
              <w:r w:rsidRPr="008F479C">
                <w:rPr>
                  <w:rStyle w:val="Hyperlink"/>
                  <w:rFonts w:cs="Arial"/>
                  <w:b/>
                  <w:bCs/>
                  <w:sz w:val="16"/>
                  <w:szCs w:val="16"/>
                </w:rPr>
                <w:t>R4-2509652</w:t>
              </w:r>
            </w:hyperlink>
          </w:p>
        </w:tc>
        <w:tc>
          <w:tcPr>
            <w:tcW w:w="1115" w:type="dxa"/>
          </w:tcPr>
          <w:p w14:paraId="1B1F9E17" w14:textId="71E02732" w:rsidR="00F379B8" w:rsidRPr="008F479C" w:rsidRDefault="00F379B8" w:rsidP="00F379B8">
            <w:pPr>
              <w:pStyle w:val="TAC"/>
              <w:rPr>
                <w:rFonts w:cs="Arial"/>
                <w:sz w:val="16"/>
                <w:szCs w:val="16"/>
                <w:lang w:val="en-GB"/>
              </w:rPr>
            </w:pPr>
            <w:r w:rsidRPr="008F479C">
              <w:rPr>
                <w:rFonts w:cs="Arial"/>
                <w:sz w:val="16"/>
                <w:szCs w:val="16"/>
              </w:rPr>
              <w:t>MediaTek inc.</w:t>
            </w:r>
          </w:p>
        </w:tc>
        <w:tc>
          <w:tcPr>
            <w:tcW w:w="7536" w:type="dxa"/>
            <w:vAlign w:val="center"/>
          </w:tcPr>
          <w:p w14:paraId="79F6594F" w14:textId="77777777" w:rsidR="00F379B8" w:rsidRPr="008F479C" w:rsidRDefault="00F379B8" w:rsidP="00F379B8">
            <w:pPr>
              <w:jc w:val="both"/>
              <w:rPr>
                <w:b/>
                <w:bCs/>
              </w:rPr>
            </w:pPr>
            <w:r w:rsidRPr="008F479C">
              <w:rPr>
                <w:rFonts w:eastAsiaTheme="minorEastAsia"/>
                <w:b/>
                <w:lang w:eastAsia="zh-TW"/>
              </w:rPr>
              <w:t xml:space="preserve">Proposal #1: </w:t>
            </w:r>
            <w:bookmarkStart w:id="6" w:name="_Hlk206428081"/>
            <w:r w:rsidRPr="008F479C">
              <w:rPr>
                <w:b/>
                <w:bCs/>
              </w:rPr>
              <w:t>We propose the following chapter “Channel Statistics Comparison” to be included in TR 38.753.</w:t>
            </w:r>
            <w:bookmarkEnd w:id="6"/>
          </w:p>
          <w:p w14:paraId="7ACD180B" w14:textId="77777777" w:rsidR="00F379B8" w:rsidRPr="008F479C" w:rsidRDefault="00F379B8" w:rsidP="00F379B8">
            <w:pPr>
              <w:jc w:val="both"/>
              <w:rPr>
                <w:b/>
                <w:bCs/>
                <w:i/>
                <w:iCs/>
              </w:rPr>
            </w:pPr>
            <w:r w:rsidRPr="008F479C">
              <w:rPr>
                <w:b/>
                <w:bCs/>
                <w:i/>
                <w:iCs/>
              </w:rPr>
              <w:t>(See R4-2509652 for details of the text proposed)</w:t>
            </w:r>
          </w:p>
          <w:p w14:paraId="45ECD8E0" w14:textId="533E3861" w:rsidR="00F379B8" w:rsidRPr="008F479C" w:rsidRDefault="00F379B8" w:rsidP="00F379B8">
            <w:pPr>
              <w:pStyle w:val="RAN4proposal"/>
              <w:numPr>
                <w:ilvl w:val="0"/>
                <w:numId w:val="0"/>
              </w:numPr>
            </w:pPr>
          </w:p>
        </w:tc>
      </w:tr>
      <w:tr w:rsidR="001A4CF9" w:rsidRPr="008F479C" w14:paraId="071D9BB1" w14:textId="77777777" w:rsidTr="00722BEB">
        <w:trPr>
          <w:trHeight w:val="194"/>
        </w:trPr>
        <w:tc>
          <w:tcPr>
            <w:tcW w:w="1125" w:type="dxa"/>
          </w:tcPr>
          <w:p w14:paraId="22330579" w14:textId="1A94D4AE" w:rsidR="001A4CF9" w:rsidRPr="008F479C" w:rsidRDefault="001A4CF9" w:rsidP="001A4CF9">
            <w:pPr>
              <w:pStyle w:val="TAC"/>
              <w:rPr>
                <w:rFonts w:cs="Arial"/>
                <w:sz w:val="16"/>
                <w:szCs w:val="16"/>
                <w:lang w:val="en-GB"/>
              </w:rPr>
            </w:pPr>
            <w:hyperlink r:id="rId31" w:history="1">
              <w:r w:rsidRPr="008F479C">
                <w:rPr>
                  <w:rStyle w:val="Hyperlink"/>
                  <w:rFonts w:cs="Arial"/>
                  <w:b/>
                  <w:bCs/>
                  <w:sz w:val="16"/>
                  <w:szCs w:val="16"/>
                </w:rPr>
                <w:t>R4-2509395</w:t>
              </w:r>
            </w:hyperlink>
          </w:p>
        </w:tc>
        <w:tc>
          <w:tcPr>
            <w:tcW w:w="1115" w:type="dxa"/>
          </w:tcPr>
          <w:p w14:paraId="1A65C6CE" w14:textId="5AAFE177" w:rsidR="001A4CF9" w:rsidRPr="008F479C" w:rsidRDefault="001A4CF9" w:rsidP="001A4CF9">
            <w:pPr>
              <w:pStyle w:val="TAC"/>
              <w:rPr>
                <w:rFonts w:cs="Arial"/>
                <w:sz w:val="16"/>
                <w:szCs w:val="16"/>
                <w:lang w:val="en-GB"/>
              </w:rPr>
            </w:pPr>
            <w:r w:rsidRPr="008F479C">
              <w:rPr>
                <w:rFonts w:cs="Arial"/>
                <w:sz w:val="16"/>
                <w:szCs w:val="16"/>
              </w:rPr>
              <w:t>Nokia</w:t>
            </w:r>
          </w:p>
        </w:tc>
        <w:tc>
          <w:tcPr>
            <w:tcW w:w="7536" w:type="dxa"/>
            <w:vAlign w:val="center"/>
          </w:tcPr>
          <w:p w14:paraId="1C95E98D" w14:textId="77777777" w:rsidR="001A4CF9" w:rsidRPr="008F479C" w:rsidRDefault="001A4CF9" w:rsidP="001A4CF9">
            <w:pPr>
              <w:jc w:val="both"/>
              <w:rPr>
                <w:b/>
                <w:bCs/>
              </w:rPr>
            </w:pPr>
            <w:r w:rsidRPr="008F479C">
              <w:rPr>
                <w:b/>
                <w:bCs/>
              </w:rPr>
              <w:t>=== Comparison of methodologies</w:t>
            </w:r>
          </w:p>
          <w:p w14:paraId="3E2D80D1" w14:textId="77777777" w:rsidR="001A4CF9" w:rsidRPr="008F479C" w:rsidRDefault="001A4CF9" w:rsidP="001A4CF9">
            <w:pPr>
              <w:jc w:val="both"/>
              <w:rPr>
                <w:b/>
                <w:bCs/>
              </w:rPr>
            </w:pPr>
            <w:r w:rsidRPr="008F479C">
              <w:rPr>
                <w:b/>
                <w:bCs/>
              </w:rPr>
              <w:t xml:space="preserve">Proposal 5: To compare channel models, have each contributor set performance or channel property expectations for each comparison case. Then, each contributor </w:t>
            </w:r>
            <w:r w:rsidRPr="008F479C">
              <w:rPr>
                <w:b/>
                <w:bCs/>
              </w:rPr>
              <w:lastRenderedPageBreak/>
              <w:t>compares their observations from simulations against their expectations, to subjectively decide whether channel models fit expectations. Context on importance of expectations for RAN4 minimum performance requirements is also given.</w:t>
            </w:r>
          </w:p>
          <w:p w14:paraId="72B3AD69" w14:textId="77777777" w:rsidR="001A4CF9" w:rsidRPr="008F479C" w:rsidRDefault="001A4CF9" w:rsidP="001A4CF9">
            <w:pPr>
              <w:jc w:val="both"/>
              <w:rPr>
                <w:b/>
                <w:bCs/>
              </w:rPr>
            </w:pPr>
          </w:p>
          <w:p w14:paraId="72108D07" w14:textId="77777777" w:rsidR="001A4CF9" w:rsidRPr="008E7088" w:rsidRDefault="001A4CF9" w:rsidP="001A4CF9">
            <w:pPr>
              <w:jc w:val="both"/>
              <w:rPr>
                <w:b/>
                <w:bCs/>
              </w:rPr>
            </w:pPr>
            <w:r w:rsidRPr="008E7088">
              <w:rPr>
                <w:b/>
                <w:bCs/>
              </w:rPr>
              <w:t xml:space="preserve">Proposal 6: </w:t>
            </w:r>
            <w:bookmarkStart w:id="7" w:name="_Hlk206442605"/>
            <w:r w:rsidRPr="008E7088">
              <w:rPr>
                <w:b/>
                <w:bCs/>
              </w:rPr>
              <w:t xml:space="preserve">RAN4 to capture the following observations on the TDL low channel model: </w:t>
            </w:r>
          </w:p>
          <w:p w14:paraId="7FFF375B" w14:textId="77777777" w:rsidR="001A4CF9" w:rsidRPr="008E7088" w:rsidRDefault="001A4CF9" w:rsidP="001A4CF9">
            <w:pPr>
              <w:jc w:val="both"/>
              <w:rPr>
                <w:b/>
                <w:bCs/>
              </w:rPr>
            </w:pPr>
            <w:r w:rsidRPr="008E7088">
              <w:rPr>
                <w:b/>
                <w:bCs/>
              </w:rPr>
              <w:t xml:space="preserve">- Overly optimistic channel matrix condition values.  </w:t>
            </w:r>
          </w:p>
          <w:p w14:paraId="7CFB9AF6" w14:textId="77777777" w:rsidR="001A4CF9" w:rsidRPr="008E7088" w:rsidRDefault="001A4CF9" w:rsidP="001A4CF9">
            <w:pPr>
              <w:jc w:val="both"/>
              <w:rPr>
                <w:b/>
                <w:bCs/>
              </w:rPr>
            </w:pPr>
            <w:r w:rsidRPr="008E7088">
              <w:rPr>
                <w:b/>
                <w:bCs/>
              </w:rPr>
              <w:t xml:space="preserve">- Neither performance impact from PMI choice nor </w:t>
            </w:r>
            <w:proofErr w:type="spellStart"/>
            <w:r w:rsidRPr="008E7088">
              <w:rPr>
                <w:b/>
                <w:bCs/>
              </w:rPr>
              <w:t>DoA</w:t>
            </w:r>
            <w:proofErr w:type="spellEnd"/>
            <w:r w:rsidRPr="008E7088">
              <w:rPr>
                <w:b/>
                <w:bCs/>
              </w:rPr>
              <w:t xml:space="preserve"> nor related SDM receiver implementation.</w:t>
            </w:r>
          </w:p>
          <w:bookmarkEnd w:id="7"/>
          <w:p w14:paraId="5B74C7C7" w14:textId="77777777" w:rsidR="001A4CF9" w:rsidRPr="008F479C" w:rsidRDefault="001A4CF9" w:rsidP="001A4CF9">
            <w:pPr>
              <w:jc w:val="both"/>
              <w:rPr>
                <w:b/>
                <w:bCs/>
                <w:highlight w:val="yellow"/>
              </w:rPr>
            </w:pPr>
          </w:p>
          <w:p w14:paraId="2A20F33D" w14:textId="77777777" w:rsidR="001A4CF9" w:rsidRPr="008558B6" w:rsidRDefault="001A4CF9" w:rsidP="001A4CF9">
            <w:pPr>
              <w:jc w:val="both"/>
              <w:rPr>
                <w:b/>
                <w:bCs/>
              </w:rPr>
            </w:pPr>
            <w:r w:rsidRPr="008558B6">
              <w:rPr>
                <w:b/>
                <w:bCs/>
              </w:rPr>
              <w:t xml:space="preserve">Proposal 7: RAN4 to capture the following observations on the TDL </w:t>
            </w:r>
            <w:proofErr w:type="spellStart"/>
            <w:r w:rsidRPr="008558B6">
              <w:rPr>
                <w:b/>
                <w:bCs/>
              </w:rPr>
              <w:t>nonLow</w:t>
            </w:r>
            <w:proofErr w:type="spellEnd"/>
            <w:r w:rsidRPr="008558B6">
              <w:rPr>
                <w:b/>
                <w:bCs/>
              </w:rPr>
              <w:t xml:space="preserve"> channel model: </w:t>
            </w:r>
          </w:p>
          <w:p w14:paraId="4D202BBF" w14:textId="77777777" w:rsidR="001A4CF9" w:rsidRPr="008558B6" w:rsidRDefault="001A4CF9" w:rsidP="001A4CF9">
            <w:pPr>
              <w:jc w:val="both"/>
              <w:rPr>
                <w:b/>
                <w:bCs/>
              </w:rPr>
            </w:pPr>
            <w:bookmarkStart w:id="8" w:name="_Hlk206442723"/>
            <w:r w:rsidRPr="008558B6">
              <w:rPr>
                <w:b/>
                <w:bCs/>
              </w:rPr>
              <w:t xml:space="preserve">- Contradicting and non-consistent performance scaling behaviour and results (e.g., 1CW PMI).  </w:t>
            </w:r>
          </w:p>
          <w:p w14:paraId="663B2E41" w14:textId="77777777" w:rsidR="001A4CF9" w:rsidRPr="008558B6" w:rsidRDefault="001A4CF9" w:rsidP="001A4CF9">
            <w:pPr>
              <w:jc w:val="both"/>
              <w:rPr>
                <w:b/>
                <w:bCs/>
              </w:rPr>
            </w:pPr>
            <w:r w:rsidRPr="008558B6">
              <w:rPr>
                <w:b/>
                <w:bCs/>
              </w:rPr>
              <w:t xml:space="preserve">- Unjustified channel condition degradation and SNR requirement increase.  </w:t>
            </w:r>
          </w:p>
          <w:p w14:paraId="076A54B9" w14:textId="77777777" w:rsidR="001A4CF9" w:rsidRPr="008558B6" w:rsidRDefault="001A4CF9" w:rsidP="001A4CF9">
            <w:pPr>
              <w:jc w:val="both"/>
              <w:rPr>
                <w:b/>
                <w:bCs/>
              </w:rPr>
            </w:pPr>
            <w:r w:rsidRPr="008558B6">
              <w:rPr>
                <w:b/>
                <w:bCs/>
              </w:rPr>
              <w:t>- Needs heuristic correlation tuning to show expected performance scaling, hence unreliable for new features.</w:t>
            </w:r>
          </w:p>
          <w:bookmarkEnd w:id="8"/>
          <w:p w14:paraId="15410045" w14:textId="77777777" w:rsidR="001A4CF9" w:rsidRPr="008F479C" w:rsidRDefault="001A4CF9" w:rsidP="001A4CF9">
            <w:pPr>
              <w:jc w:val="both"/>
              <w:rPr>
                <w:b/>
                <w:bCs/>
                <w:highlight w:val="yellow"/>
              </w:rPr>
            </w:pPr>
          </w:p>
          <w:p w14:paraId="79B42058" w14:textId="77777777" w:rsidR="001A4CF9" w:rsidRPr="00B27767" w:rsidRDefault="001A4CF9" w:rsidP="001A4CF9">
            <w:pPr>
              <w:jc w:val="both"/>
              <w:rPr>
                <w:b/>
                <w:bCs/>
              </w:rPr>
            </w:pPr>
            <w:r w:rsidRPr="00B27767">
              <w:rPr>
                <w:b/>
                <w:bCs/>
              </w:rPr>
              <w:t xml:space="preserve">Proposal 8: RAN4 to capture the following observations on the CDL channel model: </w:t>
            </w:r>
          </w:p>
          <w:p w14:paraId="0E49C28A" w14:textId="77777777" w:rsidR="001A4CF9" w:rsidRPr="00B27767" w:rsidRDefault="001A4CF9" w:rsidP="001A4CF9">
            <w:pPr>
              <w:jc w:val="both"/>
              <w:rPr>
                <w:b/>
                <w:bCs/>
              </w:rPr>
            </w:pPr>
            <w:bookmarkStart w:id="9" w:name="_Hlk206442961"/>
            <w:r w:rsidRPr="00B27767">
              <w:rPr>
                <w:b/>
                <w:bCs/>
              </w:rPr>
              <w:t xml:space="preserve">- Highlights SDM receiver issues.  - Reasonable SNR range.  </w:t>
            </w:r>
          </w:p>
          <w:p w14:paraId="3EB8D145" w14:textId="77777777" w:rsidR="001A4CF9" w:rsidRPr="00B27767" w:rsidRDefault="001A4CF9" w:rsidP="001A4CF9">
            <w:pPr>
              <w:jc w:val="both"/>
              <w:rPr>
                <w:b/>
                <w:bCs/>
              </w:rPr>
            </w:pPr>
            <w:r w:rsidRPr="00B27767">
              <w:rPr>
                <w:b/>
                <w:bCs/>
              </w:rPr>
              <w:t xml:space="preserve">- Matches </w:t>
            </w:r>
            <w:proofErr w:type="spellStart"/>
            <w:r w:rsidRPr="00B27767">
              <w:rPr>
                <w:b/>
                <w:bCs/>
              </w:rPr>
              <w:t>etypeII</w:t>
            </w:r>
            <w:proofErr w:type="spellEnd"/>
            <w:r w:rsidRPr="00B27767">
              <w:rPr>
                <w:b/>
                <w:bCs/>
              </w:rPr>
              <w:t xml:space="preserve"> vs. </w:t>
            </w:r>
            <w:proofErr w:type="spellStart"/>
            <w:r w:rsidRPr="00B27767">
              <w:rPr>
                <w:b/>
                <w:bCs/>
              </w:rPr>
              <w:t>typeI</w:t>
            </w:r>
            <w:proofErr w:type="spellEnd"/>
            <w:r w:rsidRPr="00B27767">
              <w:rPr>
                <w:b/>
                <w:bCs/>
              </w:rPr>
              <w:t xml:space="preserve"> deployment observations.  </w:t>
            </w:r>
          </w:p>
          <w:p w14:paraId="53411331" w14:textId="77777777" w:rsidR="001A4CF9" w:rsidRPr="00B27767" w:rsidRDefault="001A4CF9" w:rsidP="001A4CF9">
            <w:pPr>
              <w:jc w:val="both"/>
              <w:rPr>
                <w:b/>
                <w:bCs/>
              </w:rPr>
            </w:pPr>
            <w:r w:rsidRPr="00B27767">
              <w:rPr>
                <w:b/>
                <w:bCs/>
              </w:rPr>
              <w:t xml:space="preserve">- Significantly different performance between random and follow precoding.  </w:t>
            </w:r>
          </w:p>
          <w:p w14:paraId="028A1173" w14:textId="77777777" w:rsidR="001A4CF9" w:rsidRPr="00B27767" w:rsidRDefault="001A4CF9" w:rsidP="001A4CF9">
            <w:pPr>
              <w:jc w:val="both"/>
              <w:rPr>
                <w:b/>
                <w:bCs/>
              </w:rPr>
            </w:pPr>
            <w:r w:rsidRPr="00B27767">
              <w:rPr>
                <w:b/>
                <w:bCs/>
              </w:rPr>
              <w:t xml:space="preserve">- Reliable performance scaling trends and explainable channel matrix condition numbers.  </w:t>
            </w:r>
          </w:p>
          <w:p w14:paraId="05CC29AB" w14:textId="77777777" w:rsidR="001A4CF9" w:rsidRPr="008F479C" w:rsidRDefault="001A4CF9" w:rsidP="001A4CF9">
            <w:pPr>
              <w:jc w:val="both"/>
              <w:rPr>
                <w:b/>
                <w:bCs/>
              </w:rPr>
            </w:pPr>
            <w:r w:rsidRPr="00B27767">
              <w:rPr>
                <w:b/>
                <w:bCs/>
              </w:rPr>
              <w:t>- Matches deployment observations on advanced receivers in MU adjacent setups.</w:t>
            </w:r>
          </w:p>
          <w:bookmarkEnd w:id="9"/>
          <w:p w14:paraId="04674424" w14:textId="77777777" w:rsidR="001A4CF9" w:rsidRPr="008F479C" w:rsidRDefault="001A4CF9" w:rsidP="001A4CF9">
            <w:pPr>
              <w:jc w:val="both"/>
              <w:rPr>
                <w:b/>
                <w:bCs/>
              </w:rPr>
            </w:pPr>
          </w:p>
          <w:p w14:paraId="08ADDA56" w14:textId="77777777" w:rsidR="001A4CF9" w:rsidRPr="008F479C" w:rsidRDefault="001A4CF9" w:rsidP="001A4CF9">
            <w:pPr>
              <w:jc w:val="both"/>
              <w:rPr>
                <w:b/>
                <w:bCs/>
              </w:rPr>
            </w:pPr>
            <w:r w:rsidRPr="008F479C">
              <w:rPr>
                <w:b/>
                <w:bCs/>
              </w:rPr>
              <w:t>Proposal 9: RAN4 to capture the performance curves all contributors in the TR, for (at least) the following use cases/configurations: SU 2CW MIMO PDSCH, SU 1CW MIMO PDSCH, SU PMI 4 layers.</w:t>
            </w:r>
          </w:p>
          <w:p w14:paraId="109DC17B" w14:textId="77777777" w:rsidR="001A4CF9" w:rsidRPr="008F479C" w:rsidRDefault="001A4CF9" w:rsidP="001A4CF9">
            <w:pPr>
              <w:jc w:val="both"/>
              <w:rPr>
                <w:b/>
                <w:bCs/>
              </w:rPr>
            </w:pPr>
          </w:p>
          <w:p w14:paraId="6D241741" w14:textId="77777777" w:rsidR="001A4CF9" w:rsidRPr="008F479C" w:rsidRDefault="001A4CF9" w:rsidP="001A4CF9">
            <w:pPr>
              <w:jc w:val="both"/>
              <w:rPr>
                <w:b/>
                <w:bCs/>
              </w:rPr>
            </w:pPr>
            <w:r w:rsidRPr="008F479C">
              <w:rPr>
                <w:b/>
                <w:bCs/>
              </w:rPr>
              <w:t>Proposal 10: RAN4 to capture all Nokia contributed performance curves from this section in the TR.</w:t>
            </w:r>
          </w:p>
          <w:p w14:paraId="1C9CFFDE" w14:textId="77777777" w:rsidR="001A4CF9" w:rsidRPr="008F479C" w:rsidRDefault="001A4CF9" w:rsidP="001A4CF9">
            <w:pPr>
              <w:jc w:val="both"/>
            </w:pPr>
            <w:r w:rsidRPr="008F479C">
              <w:rPr>
                <w:b/>
                <w:bCs/>
              </w:rPr>
              <w:t>Observation 6:</w:t>
            </w:r>
            <w:r w:rsidRPr="008F479C">
              <w:t xml:space="preserve"> The convergence speed, and hence testing time, of TR 38.753 CDLC is on par with legacy TDL </w:t>
            </w:r>
            <w:proofErr w:type="spellStart"/>
            <w:r w:rsidRPr="008F479C">
              <w:t>nonLow</w:t>
            </w:r>
            <w:proofErr w:type="spellEnd"/>
            <w:r w:rsidRPr="008F479C">
              <w:t xml:space="preserve"> and well within the number of samples needed for requirement quality evaluations. Furthermore, CDL convergence speed is independent of starting seed.</w:t>
            </w:r>
          </w:p>
          <w:p w14:paraId="4E10A6D0" w14:textId="77777777" w:rsidR="001A4CF9" w:rsidRPr="008F479C" w:rsidRDefault="001A4CF9" w:rsidP="001A4CF9">
            <w:pPr>
              <w:jc w:val="both"/>
              <w:rPr>
                <w:b/>
                <w:bCs/>
              </w:rPr>
            </w:pPr>
            <w:r w:rsidRPr="008F479C">
              <w:rPr>
                <w:b/>
                <w:bCs/>
              </w:rPr>
              <w:t xml:space="preserve">Proposal 11: RAN4 to capture above convergence properties results in the TR, along with the observation that TR 38.753 CDLC convergence speed, and hence testing time, is on par with legacy TDL </w:t>
            </w:r>
            <w:proofErr w:type="spellStart"/>
            <w:r w:rsidRPr="008F479C">
              <w:rPr>
                <w:b/>
                <w:bCs/>
              </w:rPr>
              <w:t>nonLow</w:t>
            </w:r>
            <w:proofErr w:type="spellEnd"/>
            <w:r w:rsidRPr="008F479C">
              <w:rPr>
                <w:b/>
                <w:bCs/>
              </w:rPr>
              <w:t>.</w:t>
            </w:r>
          </w:p>
          <w:p w14:paraId="6FDC581F" w14:textId="77777777" w:rsidR="001A4CF9" w:rsidRPr="008F479C" w:rsidRDefault="001A4CF9" w:rsidP="001A4CF9">
            <w:pPr>
              <w:jc w:val="both"/>
            </w:pPr>
            <w:r w:rsidRPr="008F479C">
              <w:rPr>
                <w:b/>
                <w:bCs/>
              </w:rPr>
              <w:t>Observation 7:</w:t>
            </w:r>
            <w:r w:rsidRPr="008F479C">
              <w:t xml:space="preserve"> The spatial properties of legacy channel models do not match the measured typical deployment MIMO characteristics (“limited number of mid-term stable directions”), while TR 38.753 CDLC matches very well.</w:t>
            </w:r>
          </w:p>
          <w:p w14:paraId="732D7FF1" w14:textId="77777777" w:rsidR="001A4CF9" w:rsidRPr="00413501" w:rsidRDefault="001A4CF9" w:rsidP="001A4CF9">
            <w:pPr>
              <w:jc w:val="both"/>
              <w:rPr>
                <w:b/>
                <w:bCs/>
              </w:rPr>
            </w:pPr>
            <w:r w:rsidRPr="008F479C">
              <w:rPr>
                <w:b/>
                <w:bCs/>
              </w:rPr>
              <w:lastRenderedPageBreak/>
              <w:t xml:space="preserve">Proposal 12: RAN4 to capture above spatial properties results in the TR, along with </w:t>
            </w:r>
            <w:r w:rsidRPr="00413501">
              <w:rPr>
                <w:b/>
                <w:bCs/>
              </w:rPr>
              <w:t>the observation that the spatial properties of legacy channel models do not match the measured typical deployment MIMO characteristics, while TR 38.753 CDLC matches very well.</w:t>
            </w:r>
          </w:p>
          <w:p w14:paraId="339222EF" w14:textId="6B7A0D43" w:rsidR="001A4CF9" w:rsidRPr="00413501" w:rsidRDefault="001A4CF9" w:rsidP="001A4CF9">
            <w:pPr>
              <w:jc w:val="both"/>
            </w:pPr>
            <w:r w:rsidRPr="00413501">
              <w:rPr>
                <w:b/>
                <w:bCs/>
              </w:rPr>
              <w:t>Observation 8:</w:t>
            </w:r>
            <w:r w:rsidRPr="00413501">
              <w:t xml:space="preserve"> </w:t>
            </w:r>
            <w:r w:rsidR="003C704B" w:rsidRPr="00413501">
              <w:t>T</w:t>
            </w:r>
            <w:r w:rsidRPr="00413501">
              <w:t>he PDSCH post-EQ SINR profiles, when using TDL channel models do not match measurements. SDM processing does not impact performance, when using TDL channel models. CDL both shows typical post-EQ SINR profiles and typical deployment spatial components.</w:t>
            </w:r>
          </w:p>
          <w:p w14:paraId="0852F156" w14:textId="77777777" w:rsidR="001A4CF9" w:rsidRPr="008F479C" w:rsidRDefault="001A4CF9" w:rsidP="001A4CF9">
            <w:pPr>
              <w:jc w:val="both"/>
              <w:rPr>
                <w:b/>
                <w:bCs/>
              </w:rPr>
            </w:pPr>
            <w:r w:rsidRPr="00413501">
              <w:rPr>
                <w:b/>
                <w:bCs/>
              </w:rPr>
              <w:t xml:space="preserve">Proposal 13: RAN4 to capture above post-EQ SINR distribution results in the TR, along with the observation that TDL low channel models do not model mid-term stable per layer post-EQ SINR differences, and TDL </w:t>
            </w:r>
            <w:proofErr w:type="spellStart"/>
            <w:r w:rsidRPr="00413501">
              <w:rPr>
                <w:b/>
                <w:bCs/>
              </w:rPr>
              <w:t>nonLow</w:t>
            </w:r>
            <w:proofErr w:type="spellEnd"/>
            <w:r w:rsidRPr="00413501">
              <w:rPr>
                <w:b/>
                <w:bCs/>
              </w:rPr>
              <w:t xml:space="preserve"> do not model meaningful per layer post-EQ SINR differences at all.</w:t>
            </w:r>
          </w:p>
          <w:p w14:paraId="70D06E1F" w14:textId="3D9ADCAE" w:rsidR="001A4CF9" w:rsidRPr="008F479C" w:rsidRDefault="001A4CF9" w:rsidP="001A4CF9">
            <w:pPr>
              <w:rPr>
                <w:b/>
                <w:bCs/>
              </w:rPr>
            </w:pPr>
          </w:p>
        </w:tc>
      </w:tr>
      <w:tr w:rsidR="001A4CF9" w:rsidRPr="008F479C" w14:paraId="72F4E000" w14:textId="77777777" w:rsidTr="00722BEB">
        <w:trPr>
          <w:trHeight w:val="194"/>
        </w:trPr>
        <w:tc>
          <w:tcPr>
            <w:tcW w:w="1125" w:type="dxa"/>
          </w:tcPr>
          <w:p w14:paraId="2CC9FB27" w14:textId="176A2C18" w:rsidR="001A4CF9" w:rsidRPr="008F479C" w:rsidRDefault="001A4CF9" w:rsidP="001A4CF9">
            <w:pPr>
              <w:pStyle w:val="TAC"/>
            </w:pPr>
            <w:hyperlink r:id="rId32" w:history="1">
              <w:r w:rsidRPr="008F479C">
                <w:rPr>
                  <w:rStyle w:val="Hyperlink"/>
                  <w:rFonts w:cs="Arial"/>
                  <w:b/>
                  <w:bCs/>
                  <w:sz w:val="16"/>
                  <w:szCs w:val="16"/>
                </w:rPr>
                <w:t>R4-2509478</w:t>
              </w:r>
            </w:hyperlink>
          </w:p>
        </w:tc>
        <w:tc>
          <w:tcPr>
            <w:tcW w:w="1115" w:type="dxa"/>
          </w:tcPr>
          <w:p w14:paraId="5BB4DC83" w14:textId="5F2A4485" w:rsidR="001A4CF9" w:rsidRPr="008F479C" w:rsidRDefault="001A4CF9" w:rsidP="001A4CF9">
            <w:pPr>
              <w:pStyle w:val="TAC"/>
              <w:rPr>
                <w:rFonts w:cs="Arial"/>
                <w:sz w:val="16"/>
                <w:szCs w:val="16"/>
              </w:rPr>
            </w:pPr>
            <w:r w:rsidRPr="008F479C">
              <w:rPr>
                <w:rFonts w:cs="Arial"/>
                <w:sz w:val="16"/>
                <w:szCs w:val="16"/>
              </w:rPr>
              <w:t>Apple</w:t>
            </w:r>
          </w:p>
        </w:tc>
        <w:tc>
          <w:tcPr>
            <w:tcW w:w="7536" w:type="dxa"/>
            <w:vAlign w:val="center"/>
          </w:tcPr>
          <w:p w14:paraId="66191455" w14:textId="77777777" w:rsidR="001A4CF9" w:rsidRPr="008F479C" w:rsidRDefault="001A4CF9" w:rsidP="001A4CF9">
            <w:pPr>
              <w:spacing w:after="120"/>
              <w:rPr>
                <w:b/>
                <w:bCs/>
                <w:u w:val="single"/>
              </w:rPr>
            </w:pPr>
            <w:r w:rsidRPr="008F479C">
              <w:rPr>
                <w:b/>
                <w:bCs/>
                <w:u w:val="single"/>
              </w:rPr>
              <w:t>Comparison of methodologies</w:t>
            </w:r>
          </w:p>
          <w:p w14:paraId="6B2E00DB" w14:textId="77777777" w:rsidR="001A4CF9" w:rsidRPr="008F479C" w:rsidRDefault="001A4CF9" w:rsidP="001A4CF9">
            <w:pPr>
              <w:spacing w:after="120"/>
              <w:rPr>
                <w:b/>
                <w:bCs/>
              </w:rPr>
            </w:pPr>
            <w:r w:rsidRPr="008F479C">
              <w:rPr>
                <w:b/>
                <w:bCs/>
              </w:rPr>
              <w:t xml:space="preserve">Proposal 4: </w:t>
            </w:r>
            <w:bookmarkStart w:id="10" w:name="_Hlk206427548"/>
            <w:r w:rsidRPr="008F479C">
              <w:rPr>
                <w:b/>
                <w:bCs/>
              </w:rPr>
              <w:t>Test metrics for performance comparison:</w:t>
            </w:r>
          </w:p>
          <w:p w14:paraId="5EE3B4B0" w14:textId="77777777" w:rsidR="001A4CF9" w:rsidRPr="008F479C" w:rsidRDefault="001A4CF9" w:rsidP="001A4CF9">
            <w:pPr>
              <w:pStyle w:val="ListParagraph"/>
              <w:spacing w:after="120"/>
              <w:ind w:left="216" w:firstLine="402"/>
              <w:rPr>
                <w:b/>
                <w:bCs/>
              </w:rPr>
            </w:pPr>
            <w:r w:rsidRPr="008F479C">
              <w:rPr>
                <w:b/>
                <w:bCs/>
              </w:rPr>
              <w:t>SU-MIMO PDSCH</w:t>
            </w:r>
          </w:p>
          <w:p w14:paraId="6097A9C3" w14:textId="77777777" w:rsidR="001A4CF9" w:rsidRPr="008F479C" w:rsidRDefault="001A4CF9" w:rsidP="001A4CF9">
            <w:pPr>
              <w:pStyle w:val="ListParagraph"/>
              <w:spacing w:after="120"/>
              <w:ind w:left="216" w:firstLine="402"/>
              <w:rPr>
                <w:b/>
                <w:bCs/>
              </w:rPr>
            </w:pPr>
            <w:r w:rsidRPr="008F479C">
              <w:rPr>
                <w:b/>
                <w:bCs/>
              </w:rPr>
              <w:t xml:space="preserve">     SNR at 70% Max TP</w:t>
            </w:r>
          </w:p>
          <w:p w14:paraId="35589846" w14:textId="77777777" w:rsidR="001A4CF9" w:rsidRPr="008F479C" w:rsidRDefault="001A4CF9" w:rsidP="001A4CF9">
            <w:pPr>
              <w:pStyle w:val="ListParagraph"/>
              <w:spacing w:after="120"/>
              <w:ind w:left="216" w:firstLine="402"/>
              <w:rPr>
                <w:b/>
                <w:bCs/>
              </w:rPr>
            </w:pPr>
            <w:r w:rsidRPr="008F479C">
              <w:rPr>
                <w:b/>
                <w:bCs/>
              </w:rPr>
              <w:t>SU-PMI</w:t>
            </w:r>
          </w:p>
          <w:p w14:paraId="22D687A1" w14:textId="77777777" w:rsidR="001A4CF9" w:rsidRPr="008F479C" w:rsidRDefault="001A4CF9" w:rsidP="001A4CF9">
            <w:pPr>
              <w:pStyle w:val="ListParagraph"/>
              <w:spacing w:after="120"/>
              <w:ind w:left="216" w:firstLine="402"/>
              <w:rPr>
                <w:b/>
                <w:bCs/>
              </w:rPr>
            </w:pPr>
            <w:r w:rsidRPr="008F479C">
              <w:rPr>
                <w:b/>
                <w:bCs/>
              </w:rPr>
              <w:t xml:space="preserve">      Gamma at 90% Max TP with follow Type I PMI </w:t>
            </w:r>
          </w:p>
          <w:p w14:paraId="1B1DE8EF" w14:textId="77777777" w:rsidR="001A4CF9" w:rsidRPr="008F479C" w:rsidRDefault="001A4CF9" w:rsidP="001A4CF9">
            <w:pPr>
              <w:pStyle w:val="ListParagraph"/>
              <w:spacing w:after="120"/>
              <w:ind w:left="216" w:firstLine="402"/>
              <w:rPr>
                <w:b/>
                <w:bCs/>
              </w:rPr>
            </w:pPr>
            <w:r w:rsidRPr="008F479C">
              <w:rPr>
                <w:b/>
                <w:bCs/>
              </w:rPr>
              <w:t xml:space="preserve">     Gamma at 90% Max TP with follow </w:t>
            </w:r>
            <w:proofErr w:type="spellStart"/>
            <w:r w:rsidRPr="008F479C">
              <w:rPr>
                <w:b/>
                <w:bCs/>
              </w:rPr>
              <w:t>eType</w:t>
            </w:r>
            <w:proofErr w:type="spellEnd"/>
            <w:r w:rsidRPr="008F479C">
              <w:rPr>
                <w:b/>
                <w:bCs/>
              </w:rPr>
              <w:t xml:space="preserve"> TI PMI</w:t>
            </w:r>
          </w:p>
          <w:p w14:paraId="657DCA33" w14:textId="77777777" w:rsidR="001A4CF9" w:rsidRPr="008F479C" w:rsidRDefault="001A4CF9" w:rsidP="001A4CF9">
            <w:pPr>
              <w:pStyle w:val="ListParagraph"/>
              <w:spacing w:after="120"/>
              <w:ind w:left="216" w:firstLine="402"/>
              <w:rPr>
                <w:b/>
                <w:bCs/>
              </w:rPr>
            </w:pPr>
            <w:r w:rsidRPr="008F479C">
              <w:rPr>
                <w:b/>
                <w:bCs/>
              </w:rPr>
              <w:t xml:space="preserve">     SNR at 70% Max TP for follow Type I PMI</w:t>
            </w:r>
          </w:p>
          <w:p w14:paraId="25C2FB44" w14:textId="77777777" w:rsidR="001A4CF9" w:rsidRPr="008F479C" w:rsidRDefault="001A4CF9" w:rsidP="001A4CF9">
            <w:pPr>
              <w:pStyle w:val="ListParagraph"/>
              <w:spacing w:after="120"/>
              <w:ind w:left="216" w:firstLine="402"/>
              <w:rPr>
                <w:b/>
                <w:bCs/>
              </w:rPr>
            </w:pPr>
            <w:r w:rsidRPr="008F479C">
              <w:rPr>
                <w:b/>
                <w:bCs/>
              </w:rPr>
              <w:t xml:space="preserve">     SNR at 70%Max TP for follow </w:t>
            </w:r>
            <w:proofErr w:type="spellStart"/>
            <w:r w:rsidRPr="008F479C">
              <w:rPr>
                <w:b/>
                <w:bCs/>
              </w:rPr>
              <w:t>eType</w:t>
            </w:r>
            <w:proofErr w:type="spellEnd"/>
            <w:r w:rsidRPr="008F479C">
              <w:rPr>
                <w:b/>
                <w:bCs/>
              </w:rPr>
              <w:t xml:space="preserve"> II PMI</w:t>
            </w:r>
          </w:p>
          <w:p w14:paraId="442E3964" w14:textId="77777777" w:rsidR="001A4CF9" w:rsidRPr="008F479C" w:rsidRDefault="001A4CF9" w:rsidP="001A4CF9">
            <w:pPr>
              <w:pStyle w:val="ListParagraph"/>
              <w:spacing w:after="120"/>
              <w:ind w:left="216" w:firstLine="402"/>
              <w:rPr>
                <w:b/>
                <w:bCs/>
              </w:rPr>
            </w:pPr>
            <w:r w:rsidRPr="008F479C">
              <w:rPr>
                <w:b/>
                <w:bCs/>
              </w:rPr>
              <w:t xml:space="preserve">     </w:t>
            </w:r>
          </w:p>
          <w:bookmarkEnd w:id="10"/>
          <w:p w14:paraId="3C5C9B6D" w14:textId="77777777" w:rsidR="001A4CF9" w:rsidRPr="008F479C" w:rsidRDefault="001A4CF9" w:rsidP="001A4CF9">
            <w:pPr>
              <w:spacing w:after="120"/>
            </w:pPr>
            <w:r w:rsidRPr="008F479C">
              <w:rPr>
                <w:b/>
                <w:bCs/>
                <w:lang w:val="en-US"/>
              </w:rPr>
              <w:t>Observation 10:</w:t>
            </w:r>
            <w:r w:rsidRPr="008F479C">
              <w:rPr>
                <w:lang w:val="en-US"/>
              </w:rPr>
              <w:t xml:space="preserve"> </w:t>
            </w:r>
            <w:r w:rsidRPr="008F479C">
              <w:t>Comparing UMa-CDL-C1 with ULA antenna array configuration is not appropriate.</w:t>
            </w:r>
          </w:p>
          <w:p w14:paraId="2F55338A" w14:textId="77777777" w:rsidR="001A4CF9" w:rsidRPr="008F479C" w:rsidRDefault="001A4CF9" w:rsidP="001A4CF9">
            <w:pPr>
              <w:pStyle w:val="ListParagraph"/>
              <w:spacing w:after="120"/>
              <w:ind w:left="216" w:firstLine="402"/>
              <w:rPr>
                <w:b/>
                <w:bCs/>
              </w:rPr>
            </w:pPr>
          </w:p>
          <w:p w14:paraId="72A70275" w14:textId="77777777" w:rsidR="001A4CF9" w:rsidRPr="008F479C" w:rsidRDefault="001A4CF9" w:rsidP="001A4CF9">
            <w:pPr>
              <w:spacing w:after="120"/>
            </w:pPr>
            <w:r w:rsidRPr="008F479C">
              <w:rPr>
                <w:b/>
                <w:bCs/>
                <w:lang w:val="en-US"/>
              </w:rPr>
              <w:t>Observation 11:</w:t>
            </w:r>
            <w:r w:rsidRPr="008F479C">
              <w:rPr>
                <w:lang w:val="en-US"/>
              </w:rPr>
              <w:t xml:space="preserve"> </w:t>
            </w:r>
            <w:r w:rsidRPr="008F479C">
              <w:t xml:space="preserve">Correlation coefficient with TDL channel must be chosen based on number of TX/RX. There is no suitable MIMO correlation in RAN4 for 8x8 with ULA or XP. </w:t>
            </w:r>
          </w:p>
          <w:p w14:paraId="0C162DBB" w14:textId="77777777" w:rsidR="001A4CF9" w:rsidRPr="008F479C" w:rsidRDefault="001A4CF9" w:rsidP="001A4CF9">
            <w:pPr>
              <w:spacing w:after="120"/>
              <w:rPr>
                <w:b/>
                <w:bCs/>
              </w:rPr>
            </w:pPr>
          </w:p>
          <w:p w14:paraId="447C6328" w14:textId="366FF80B" w:rsidR="001A4CF9" w:rsidRPr="008F479C" w:rsidRDefault="001A4CF9" w:rsidP="00176F76">
            <w:pPr>
              <w:spacing w:after="120"/>
              <w:rPr>
                <w:b/>
                <w:bCs/>
              </w:rPr>
            </w:pPr>
            <w:r w:rsidRPr="008F479C">
              <w:rPr>
                <w:b/>
                <w:bCs/>
              </w:rPr>
              <w:t xml:space="preserve">Proposal 5: Antenna array configuration and correlation coefficient of legacy channel model for comparison must be chosen to match UMA-CDL-C1 in some respects. </w:t>
            </w:r>
          </w:p>
        </w:tc>
      </w:tr>
    </w:tbl>
    <w:p w14:paraId="1EE1B097" w14:textId="77777777" w:rsidR="00F3403E" w:rsidRPr="008F479C" w:rsidRDefault="00F3403E" w:rsidP="00F3403E">
      <w:pPr>
        <w:rPr>
          <w:lang w:eastAsia="zh-CN"/>
        </w:rPr>
      </w:pPr>
    </w:p>
    <w:p w14:paraId="6F0DB321" w14:textId="77777777" w:rsidR="00F3403E" w:rsidRPr="008F479C" w:rsidRDefault="00F3403E" w:rsidP="00F3403E"/>
    <w:p w14:paraId="7B9DE51B" w14:textId="77777777" w:rsidR="00F3403E" w:rsidRPr="008F479C" w:rsidRDefault="00F3403E" w:rsidP="00F3403E">
      <w:pPr>
        <w:pStyle w:val="Heading2"/>
        <w:rPr>
          <w:lang w:val="en-GB"/>
        </w:rPr>
      </w:pPr>
      <w:r w:rsidRPr="008F479C">
        <w:rPr>
          <w:lang w:val="en-GB"/>
        </w:rPr>
        <w:t>Open issues summary</w:t>
      </w:r>
    </w:p>
    <w:p w14:paraId="736B4134" w14:textId="77777777" w:rsidR="00F3403E" w:rsidRPr="008F479C" w:rsidRDefault="00F3403E" w:rsidP="00F3403E">
      <w:pPr>
        <w:rPr>
          <w:lang w:eastAsia="ja-JP"/>
        </w:rPr>
      </w:pPr>
    </w:p>
    <w:p w14:paraId="74B16697" w14:textId="123000A8" w:rsidR="00F3403E" w:rsidRPr="008F479C" w:rsidRDefault="00F3403E" w:rsidP="00F3403E">
      <w:pPr>
        <w:pStyle w:val="Heading3"/>
        <w:rPr>
          <w:sz w:val="24"/>
          <w:szCs w:val="16"/>
          <w:lang w:val="en-GB"/>
        </w:rPr>
      </w:pPr>
      <w:r w:rsidRPr="008F479C">
        <w:rPr>
          <w:sz w:val="24"/>
          <w:szCs w:val="16"/>
          <w:lang w:val="en-GB"/>
        </w:rPr>
        <w:t xml:space="preserve">Sub-topic </w:t>
      </w:r>
      <w:r w:rsidR="00F11A4A" w:rsidRPr="008F479C">
        <w:rPr>
          <w:sz w:val="24"/>
          <w:szCs w:val="16"/>
          <w:lang w:val="en-GB"/>
        </w:rPr>
        <w:t>6</w:t>
      </w:r>
      <w:r w:rsidRPr="008F479C">
        <w:rPr>
          <w:sz w:val="24"/>
          <w:szCs w:val="16"/>
          <w:lang w:val="en-GB"/>
        </w:rPr>
        <w:t xml:space="preserve">-1: </w:t>
      </w:r>
      <w:r w:rsidR="00603B06" w:rsidRPr="008F479C">
        <w:rPr>
          <w:sz w:val="24"/>
          <w:szCs w:val="16"/>
          <w:lang w:val="en-GB"/>
        </w:rPr>
        <w:t>Metrics Definition</w:t>
      </w:r>
    </w:p>
    <w:p w14:paraId="4A11F273" w14:textId="77777777" w:rsidR="00C759C4" w:rsidRPr="008F479C" w:rsidRDefault="00C759C4" w:rsidP="00C759C4">
      <w:pPr>
        <w:rPr>
          <w:u w:val="single"/>
          <w:lang w:eastAsia="ja-JP"/>
        </w:rPr>
      </w:pPr>
    </w:p>
    <w:p w14:paraId="5F969851" w14:textId="1F461117" w:rsidR="001E7CA5" w:rsidRPr="008F479C" w:rsidRDefault="001E7CA5" w:rsidP="001E7CA5">
      <w:pPr>
        <w:pStyle w:val="Heading4"/>
        <w:ind w:left="284" w:hanging="284"/>
      </w:pPr>
      <w:r w:rsidRPr="008F479C">
        <w:t>Issue 6-1-</w:t>
      </w:r>
      <w:r w:rsidR="008F42A9" w:rsidRPr="008F479C">
        <w:t>1</w:t>
      </w:r>
      <w:r w:rsidRPr="008F479C">
        <w:t xml:space="preserve">: </w:t>
      </w:r>
      <w:r w:rsidR="003C704B" w:rsidRPr="008F479C">
        <w:t>Test Metrics</w:t>
      </w:r>
    </w:p>
    <w:p w14:paraId="2F5E3D6F" w14:textId="5E0A705B" w:rsidR="001E7CA5" w:rsidRPr="008F479C" w:rsidRDefault="001E7CA5" w:rsidP="001E7CA5">
      <w:pPr>
        <w:rPr>
          <w:u w:val="single"/>
          <w:lang w:eastAsia="ja-JP"/>
        </w:rPr>
      </w:pPr>
      <w:r w:rsidRPr="008F479C">
        <w:rPr>
          <w:u w:val="single"/>
          <w:lang w:eastAsia="ja-JP"/>
        </w:rPr>
        <w:t>Options</w:t>
      </w:r>
      <w:r w:rsidR="003C704B" w:rsidRPr="008F479C">
        <w:rPr>
          <w:u w:val="single"/>
          <w:lang w:eastAsia="ja-JP"/>
        </w:rPr>
        <w:t>:</w:t>
      </w:r>
    </w:p>
    <w:p w14:paraId="03AEEF83" w14:textId="4C7A7CA3" w:rsidR="003C704B" w:rsidRPr="008F479C" w:rsidRDefault="003C704B" w:rsidP="003C704B">
      <w:pPr>
        <w:pStyle w:val="ListParagraph"/>
        <w:numPr>
          <w:ilvl w:val="0"/>
          <w:numId w:val="1"/>
        </w:numPr>
        <w:ind w:firstLineChars="0"/>
        <w:rPr>
          <w:lang w:eastAsia="ja-JP"/>
        </w:rPr>
      </w:pPr>
      <w:r w:rsidRPr="008F479C">
        <w:rPr>
          <w:lang w:eastAsia="ja-JP"/>
        </w:rPr>
        <w:lastRenderedPageBreak/>
        <w:t>Option 1:</w:t>
      </w:r>
      <w:r w:rsidRPr="008F479C">
        <w:t xml:space="preserve"> </w:t>
      </w:r>
      <w:r w:rsidRPr="008F479C">
        <w:rPr>
          <w:lang w:eastAsia="ja-JP"/>
        </w:rPr>
        <w:t xml:space="preserve">Test metrics for performance comparison </w:t>
      </w:r>
      <w:r w:rsidRPr="008F479C">
        <w:rPr>
          <w:i/>
          <w:iCs/>
          <w:lang w:eastAsia="ja-JP"/>
        </w:rPr>
        <w:t>(Apple</w:t>
      </w:r>
      <w:r w:rsidRPr="008F479C">
        <w:rPr>
          <w:lang w:eastAsia="ja-JP"/>
        </w:rPr>
        <w:t>):</w:t>
      </w:r>
    </w:p>
    <w:p w14:paraId="6927394C" w14:textId="77777777" w:rsidR="003C704B" w:rsidRPr="008F479C" w:rsidRDefault="003C704B" w:rsidP="003C704B">
      <w:pPr>
        <w:pStyle w:val="ListParagraph"/>
        <w:ind w:left="852" w:firstLineChars="0" w:firstLine="0"/>
        <w:rPr>
          <w:lang w:eastAsia="ja-JP"/>
        </w:rPr>
      </w:pPr>
      <w:r w:rsidRPr="008F479C">
        <w:rPr>
          <w:lang w:eastAsia="ja-JP"/>
        </w:rPr>
        <w:t>SU-MIMO PDSCH</w:t>
      </w:r>
    </w:p>
    <w:p w14:paraId="20CE081B" w14:textId="27789C20" w:rsidR="003C704B" w:rsidRPr="008F479C" w:rsidRDefault="003C704B" w:rsidP="00B00A40">
      <w:pPr>
        <w:pStyle w:val="ListParagraph"/>
        <w:ind w:left="852" w:firstLineChars="0" w:firstLine="284"/>
        <w:rPr>
          <w:lang w:eastAsia="ja-JP"/>
        </w:rPr>
      </w:pPr>
      <w:r w:rsidRPr="008F479C">
        <w:rPr>
          <w:lang w:eastAsia="ja-JP"/>
        </w:rPr>
        <w:t>SNR at 70% Max TP</w:t>
      </w:r>
    </w:p>
    <w:p w14:paraId="1B19B214" w14:textId="77777777" w:rsidR="003C704B" w:rsidRPr="008F479C" w:rsidRDefault="003C704B" w:rsidP="003C704B">
      <w:pPr>
        <w:pStyle w:val="ListParagraph"/>
        <w:ind w:left="852" w:firstLineChars="0" w:firstLine="0"/>
        <w:rPr>
          <w:lang w:eastAsia="ja-JP"/>
        </w:rPr>
      </w:pPr>
      <w:r w:rsidRPr="008F479C">
        <w:rPr>
          <w:lang w:eastAsia="ja-JP"/>
        </w:rPr>
        <w:t>SU-PMI</w:t>
      </w:r>
    </w:p>
    <w:p w14:paraId="43D15A92" w14:textId="77777777" w:rsidR="003C704B" w:rsidRPr="008F479C" w:rsidRDefault="003C704B" w:rsidP="003C704B">
      <w:pPr>
        <w:pStyle w:val="ListParagraph"/>
        <w:ind w:left="852" w:firstLineChars="0" w:firstLine="0"/>
        <w:rPr>
          <w:lang w:eastAsia="ja-JP"/>
        </w:rPr>
      </w:pPr>
      <w:r w:rsidRPr="008F479C">
        <w:rPr>
          <w:lang w:eastAsia="ja-JP"/>
        </w:rPr>
        <w:t xml:space="preserve">      Gamma at 90% Max TP with follow Type I PMI </w:t>
      </w:r>
    </w:p>
    <w:p w14:paraId="518C5A72" w14:textId="77777777" w:rsidR="003C704B" w:rsidRPr="008F479C" w:rsidRDefault="003C704B" w:rsidP="003C704B">
      <w:pPr>
        <w:pStyle w:val="ListParagraph"/>
        <w:ind w:left="852" w:firstLineChars="0" w:firstLine="0"/>
        <w:rPr>
          <w:lang w:eastAsia="ja-JP"/>
        </w:rPr>
      </w:pPr>
      <w:r w:rsidRPr="008F479C">
        <w:rPr>
          <w:lang w:eastAsia="ja-JP"/>
        </w:rPr>
        <w:t xml:space="preserve">     Gamma at 90% Max TP with follow </w:t>
      </w:r>
      <w:proofErr w:type="spellStart"/>
      <w:r w:rsidRPr="008F479C">
        <w:rPr>
          <w:lang w:eastAsia="ja-JP"/>
        </w:rPr>
        <w:t>eType</w:t>
      </w:r>
      <w:proofErr w:type="spellEnd"/>
      <w:r w:rsidRPr="008F479C">
        <w:rPr>
          <w:lang w:eastAsia="ja-JP"/>
        </w:rPr>
        <w:t xml:space="preserve"> TI PMI</w:t>
      </w:r>
    </w:p>
    <w:p w14:paraId="1076A53A" w14:textId="77777777" w:rsidR="003C704B" w:rsidRPr="008F479C" w:rsidRDefault="003C704B" w:rsidP="003C704B">
      <w:pPr>
        <w:pStyle w:val="ListParagraph"/>
        <w:ind w:left="852" w:firstLineChars="0" w:firstLine="0"/>
        <w:rPr>
          <w:lang w:eastAsia="ja-JP"/>
        </w:rPr>
      </w:pPr>
      <w:r w:rsidRPr="008F479C">
        <w:rPr>
          <w:lang w:eastAsia="ja-JP"/>
        </w:rPr>
        <w:t xml:space="preserve">     SNR at 70% Max TP for follow Type I PMI</w:t>
      </w:r>
    </w:p>
    <w:p w14:paraId="32AD656F" w14:textId="77777777" w:rsidR="003C704B" w:rsidRPr="008F479C" w:rsidRDefault="003C704B" w:rsidP="003C704B">
      <w:pPr>
        <w:pStyle w:val="ListParagraph"/>
        <w:ind w:left="852" w:firstLineChars="0" w:firstLine="0"/>
        <w:rPr>
          <w:lang w:eastAsia="ja-JP"/>
        </w:rPr>
      </w:pPr>
      <w:r w:rsidRPr="008F479C">
        <w:rPr>
          <w:lang w:eastAsia="ja-JP"/>
        </w:rPr>
        <w:t xml:space="preserve">     SNR at 70%Max TP for follow </w:t>
      </w:r>
      <w:proofErr w:type="spellStart"/>
      <w:r w:rsidRPr="008F479C">
        <w:rPr>
          <w:lang w:eastAsia="ja-JP"/>
        </w:rPr>
        <w:t>eType</w:t>
      </w:r>
      <w:proofErr w:type="spellEnd"/>
      <w:r w:rsidRPr="008F479C">
        <w:rPr>
          <w:lang w:eastAsia="ja-JP"/>
        </w:rPr>
        <w:t xml:space="preserve"> II PMI</w:t>
      </w:r>
    </w:p>
    <w:p w14:paraId="769A8207" w14:textId="16BAB77A" w:rsidR="00B878AD" w:rsidRPr="008F479C" w:rsidRDefault="00B878AD" w:rsidP="00F104C3">
      <w:pPr>
        <w:pStyle w:val="ListParagraph"/>
        <w:numPr>
          <w:ilvl w:val="0"/>
          <w:numId w:val="1"/>
        </w:numPr>
        <w:ind w:firstLineChars="0"/>
        <w:rPr>
          <w:lang w:eastAsia="ja-JP"/>
        </w:rPr>
      </w:pPr>
      <w:r w:rsidRPr="008F479C">
        <w:rPr>
          <w:lang w:eastAsia="ja-JP"/>
        </w:rPr>
        <w:t xml:space="preserve">Option </w:t>
      </w:r>
      <w:r w:rsidR="00892B40" w:rsidRPr="008F479C">
        <w:rPr>
          <w:lang w:eastAsia="ja-JP"/>
        </w:rPr>
        <w:t>2</w:t>
      </w:r>
      <w:r w:rsidRPr="008F479C">
        <w:rPr>
          <w:lang w:eastAsia="ja-JP"/>
        </w:rPr>
        <w:t>: RAN4 to capture the performance curves all contributors in the TR, for (at least) the following use cases/configurations: SU 2CW MIMO PDSCH, SU 1CW MIMO PDSCH, SU PMI 4 layers.</w:t>
      </w:r>
      <w:r w:rsidR="00892B40" w:rsidRPr="008F479C">
        <w:rPr>
          <w:lang w:eastAsia="ja-JP"/>
        </w:rPr>
        <w:t xml:space="preserve"> (</w:t>
      </w:r>
      <w:r w:rsidR="00892B40" w:rsidRPr="008F479C">
        <w:rPr>
          <w:i/>
          <w:iCs/>
          <w:lang w:eastAsia="ja-JP"/>
        </w:rPr>
        <w:t>Nokia</w:t>
      </w:r>
      <w:r w:rsidR="00892B40" w:rsidRPr="008F479C">
        <w:rPr>
          <w:lang w:eastAsia="ja-JP"/>
        </w:rPr>
        <w:t>)</w:t>
      </w:r>
    </w:p>
    <w:p w14:paraId="7CD34854" w14:textId="2A8E4D58" w:rsidR="003C704B" w:rsidRPr="00BC1D31" w:rsidRDefault="00892B40" w:rsidP="00BC1D31">
      <w:pPr>
        <w:pStyle w:val="ListParagraph"/>
        <w:numPr>
          <w:ilvl w:val="1"/>
          <w:numId w:val="1"/>
        </w:numPr>
        <w:ind w:firstLineChars="0"/>
        <w:rPr>
          <w:lang w:eastAsia="ja-JP"/>
        </w:rPr>
      </w:pPr>
      <w:r w:rsidRPr="008F479C">
        <w:rPr>
          <w:lang w:eastAsia="ja-JP"/>
        </w:rPr>
        <w:t>Option 2a: RAN4 to capture all Nokia contributed performance curves in Chapter 6 of the TR. (</w:t>
      </w:r>
      <w:r w:rsidRPr="008F479C">
        <w:rPr>
          <w:i/>
          <w:iCs/>
          <w:lang w:eastAsia="ja-JP"/>
        </w:rPr>
        <w:t>Nokia</w:t>
      </w:r>
      <w:r w:rsidRPr="008F479C">
        <w:rPr>
          <w:lang w:eastAsia="ja-JP"/>
        </w:rPr>
        <w:t>)</w:t>
      </w:r>
    </w:p>
    <w:p w14:paraId="30A7DA6F" w14:textId="77777777" w:rsidR="001E7CA5" w:rsidRPr="008F479C" w:rsidRDefault="001E7CA5" w:rsidP="001E7CA5">
      <w:pPr>
        <w:rPr>
          <w:u w:val="single"/>
          <w:lang w:eastAsia="ja-JP"/>
        </w:rPr>
      </w:pPr>
      <w:r w:rsidRPr="008F479C">
        <w:rPr>
          <w:u w:val="single"/>
          <w:lang w:eastAsia="ja-JP"/>
        </w:rPr>
        <w:t>Recommended Way Forward:</w:t>
      </w:r>
    </w:p>
    <w:p w14:paraId="02F4B79B" w14:textId="5089CD1C" w:rsidR="00284A93" w:rsidRPr="00284A93" w:rsidRDefault="00284A93" w:rsidP="00284A93">
      <w:pPr>
        <w:pStyle w:val="ListParagraph"/>
        <w:numPr>
          <w:ilvl w:val="0"/>
          <w:numId w:val="1"/>
        </w:numPr>
        <w:ind w:firstLineChars="0"/>
        <w:rPr>
          <w:u w:val="single"/>
          <w:lang w:eastAsia="ja-JP"/>
        </w:rPr>
      </w:pPr>
      <w:r>
        <w:rPr>
          <w:lang w:eastAsia="ja-JP"/>
        </w:rPr>
        <w:t>At minimum the following test metrics for performance will be used</w:t>
      </w:r>
      <w:r w:rsidR="00B00A40">
        <w:rPr>
          <w:lang w:eastAsia="ja-JP"/>
        </w:rPr>
        <w:t xml:space="preserve"> in the TR</w:t>
      </w:r>
      <w:r>
        <w:rPr>
          <w:lang w:eastAsia="ja-JP"/>
        </w:rPr>
        <w:t>:</w:t>
      </w:r>
    </w:p>
    <w:p w14:paraId="53274379" w14:textId="11952D54" w:rsidR="00B00A40" w:rsidRPr="00B00A40" w:rsidRDefault="00B00A40" w:rsidP="00B00A40">
      <w:pPr>
        <w:pStyle w:val="ListParagraph"/>
        <w:ind w:left="1060" w:firstLineChars="0" w:firstLine="0"/>
        <w:rPr>
          <w:lang w:eastAsia="ja-JP"/>
        </w:rPr>
      </w:pPr>
      <w:r w:rsidRPr="00B00A40">
        <w:rPr>
          <w:lang w:eastAsia="ja-JP"/>
        </w:rPr>
        <w:t>SU-MIMO PDSCH (4</w:t>
      </w:r>
      <w:r>
        <w:rPr>
          <w:lang w:eastAsia="ja-JP"/>
        </w:rPr>
        <w:t xml:space="preserve"> Layer and 8 Layer)</w:t>
      </w:r>
    </w:p>
    <w:p w14:paraId="2454690D" w14:textId="77777777" w:rsidR="00B00A40" w:rsidRPr="00B00A40" w:rsidRDefault="00B00A40" w:rsidP="00B00A40">
      <w:pPr>
        <w:pStyle w:val="ListParagraph"/>
        <w:ind w:left="1060" w:firstLineChars="0" w:firstLine="208"/>
        <w:rPr>
          <w:lang w:eastAsia="ja-JP"/>
        </w:rPr>
      </w:pPr>
      <w:r w:rsidRPr="00B00A40">
        <w:rPr>
          <w:lang w:eastAsia="ja-JP"/>
        </w:rPr>
        <w:t>SNR at 70% Max TP</w:t>
      </w:r>
    </w:p>
    <w:p w14:paraId="554EE75F" w14:textId="63DC6FFE" w:rsidR="00B00A40" w:rsidRPr="00B00A40" w:rsidRDefault="00B00A40" w:rsidP="00B00A40">
      <w:pPr>
        <w:pStyle w:val="ListParagraph"/>
        <w:ind w:left="1060" w:firstLineChars="0" w:firstLine="0"/>
        <w:rPr>
          <w:lang w:eastAsia="ja-JP"/>
        </w:rPr>
      </w:pPr>
      <w:r w:rsidRPr="00B00A40">
        <w:rPr>
          <w:lang w:eastAsia="ja-JP"/>
        </w:rPr>
        <w:t>SU-PMI (</w:t>
      </w:r>
      <w:r>
        <w:rPr>
          <w:lang w:eastAsia="ja-JP"/>
        </w:rPr>
        <w:t>4 Layer)</w:t>
      </w:r>
    </w:p>
    <w:p w14:paraId="4F0F0492" w14:textId="0CFC3A16" w:rsidR="00B00A40" w:rsidRPr="008F479C" w:rsidRDefault="00B00A40" w:rsidP="00B00A40">
      <w:pPr>
        <w:pStyle w:val="ListParagraph"/>
        <w:ind w:left="1060" w:firstLineChars="0" w:firstLine="0"/>
        <w:rPr>
          <w:lang w:eastAsia="ja-JP"/>
        </w:rPr>
      </w:pPr>
      <w:r w:rsidRPr="00B00A40">
        <w:rPr>
          <w:lang w:eastAsia="ja-JP"/>
        </w:rPr>
        <w:t xml:space="preserve">     </w:t>
      </w:r>
      <w:r w:rsidRPr="008F479C">
        <w:rPr>
          <w:lang w:eastAsia="ja-JP"/>
        </w:rPr>
        <w:t xml:space="preserve">Gamma at 90% Max TP with follow Type I PMI </w:t>
      </w:r>
    </w:p>
    <w:p w14:paraId="0E2F45CF" w14:textId="77777777" w:rsidR="00B00A40" w:rsidRPr="008F479C" w:rsidRDefault="00B00A40" w:rsidP="00B00A40">
      <w:pPr>
        <w:pStyle w:val="ListParagraph"/>
        <w:ind w:left="1060" w:firstLineChars="0" w:firstLine="0"/>
        <w:rPr>
          <w:lang w:eastAsia="ja-JP"/>
        </w:rPr>
      </w:pPr>
      <w:r w:rsidRPr="008F479C">
        <w:rPr>
          <w:lang w:eastAsia="ja-JP"/>
        </w:rPr>
        <w:t xml:space="preserve">     Gamma at 90% Max TP with follow </w:t>
      </w:r>
      <w:proofErr w:type="spellStart"/>
      <w:r w:rsidRPr="008F479C">
        <w:rPr>
          <w:lang w:eastAsia="ja-JP"/>
        </w:rPr>
        <w:t>eType</w:t>
      </w:r>
      <w:proofErr w:type="spellEnd"/>
      <w:r w:rsidRPr="008F479C">
        <w:rPr>
          <w:lang w:eastAsia="ja-JP"/>
        </w:rPr>
        <w:t xml:space="preserve"> TI PMI</w:t>
      </w:r>
    </w:p>
    <w:p w14:paraId="4695D7D6" w14:textId="77777777" w:rsidR="00B00A40" w:rsidRPr="008F479C" w:rsidRDefault="00B00A40" w:rsidP="00B00A40">
      <w:pPr>
        <w:pStyle w:val="ListParagraph"/>
        <w:ind w:left="1060" w:firstLineChars="0" w:firstLine="0"/>
        <w:rPr>
          <w:lang w:eastAsia="ja-JP"/>
        </w:rPr>
      </w:pPr>
      <w:r w:rsidRPr="008F479C">
        <w:rPr>
          <w:lang w:eastAsia="ja-JP"/>
        </w:rPr>
        <w:t xml:space="preserve">     SNR at 70% Max TP for follow Type I PMI</w:t>
      </w:r>
    </w:p>
    <w:p w14:paraId="7D860B13" w14:textId="77777777" w:rsidR="00B00A40" w:rsidRDefault="00B00A40" w:rsidP="00B00A40">
      <w:pPr>
        <w:pStyle w:val="ListParagraph"/>
        <w:ind w:left="1060" w:firstLineChars="0" w:firstLine="0"/>
        <w:rPr>
          <w:lang w:eastAsia="ja-JP"/>
        </w:rPr>
      </w:pPr>
      <w:r w:rsidRPr="008F479C">
        <w:rPr>
          <w:lang w:eastAsia="ja-JP"/>
        </w:rPr>
        <w:t xml:space="preserve">     SNR at 70%Max TP for follow </w:t>
      </w:r>
      <w:proofErr w:type="spellStart"/>
      <w:r w:rsidRPr="008F479C">
        <w:rPr>
          <w:lang w:eastAsia="ja-JP"/>
        </w:rPr>
        <w:t>eType</w:t>
      </w:r>
      <w:proofErr w:type="spellEnd"/>
      <w:r w:rsidRPr="008F479C">
        <w:rPr>
          <w:lang w:eastAsia="ja-JP"/>
        </w:rPr>
        <w:t xml:space="preserve"> II PMI</w:t>
      </w:r>
    </w:p>
    <w:p w14:paraId="78855F4B" w14:textId="61B344D6" w:rsidR="004F653F" w:rsidRPr="008F479C" w:rsidRDefault="004F653F" w:rsidP="004F653F">
      <w:pPr>
        <w:pStyle w:val="ListParagraph"/>
        <w:numPr>
          <w:ilvl w:val="0"/>
          <w:numId w:val="1"/>
        </w:numPr>
        <w:ind w:firstLineChars="0"/>
        <w:rPr>
          <w:lang w:eastAsia="ja-JP"/>
        </w:rPr>
      </w:pPr>
      <w:r>
        <w:rPr>
          <w:lang w:eastAsia="ja-JP"/>
        </w:rPr>
        <w:t xml:space="preserve">Discussion on capturing performance curves and inclusion in </w:t>
      </w:r>
      <w:r w:rsidR="00730362">
        <w:rPr>
          <w:lang w:eastAsia="ja-JP"/>
        </w:rPr>
        <w:t>TR 38.753 to happen during RAN4#116.</w:t>
      </w:r>
    </w:p>
    <w:p w14:paraId="068B5E6D" w14:textId="1B1E4846" w:rsidR="00667A78" w:rsidRDefault="00667A78" w:rsidP="00C759C4">
      <w:pPr>
        <w:rPr>
          <w:lang w:eastAsia="ja-JP"/>
        </w:rPr>
      </w:pPr>
    </w:p>
    <w:p w14:paraId="426285AD" w14:textId="35AC23E0" w:rsidR="00AC03D3" w:rsidRDefault="00AC03D3" w:rsidP="00C759C4">
      <w:pPr>
        <w:rPr>
          <w:u w:val="single"/>
          <w:lang w:eastAsia="ja-JP"/>
        </w:rPr>
      </w:pPr>
      <w:r>
        <w:rPr>
          <w:u w:val="single"/>
          <w:lang w:eastAsia="ja-JP"/>
        </w:rPr>
        <w:t>Discussion</w:t>
      </w:r>
    </w:p>
    <w:p w14:paraId="355C8EF5" w14:textId="2A9089F3" w:rsidR="00AC03D3" w:rsidRDefault="00AC03D3" w:rsidP="00C759C4">
      <w:pPr>
        <w:rPr>
          <w:lang w:eastAsia="ja-JP"/>
        </w:rPr>
      </w:pPr>
      <w:r>
        <w:rPr>
          <w:lang w:eastAsia="ja-JP"/>
        </w:rPr>
        <w:t>Apple: For the comparison</w:t>
      </w:r>
      <w:r w:rsidR="00BE1452">
        <w:rPr>
          <w:lang w:eastAsia="ja-JP"/>
        </w:rPr>
        <w:t xml:space="preserve">, we are comparing different methodologies, so it is important to also add </w:t>
      </w:r>
      <w:proofErr w:type="gramStart"/>
      <w:r w:rsidR="00BE1452">
        <w:rPr>
          <w:lang w:eastAsia="ja-JP"/>
        </w:rPr>
        <w:t>2 layer</w:t>
      </w:r>
      <w:proofErr w:type="gramEnd"/>
      <w:r w:rsidR="00BE1452">
        <w:rPr>
          <w:lang w:eastAsia="ja-JP"/>
        </w:rPr>
        <w:t xml:space="preserve"> PMI</w:t>
      </w:r>
      <w:r w:rsidR="00562DFA">
        <w:rPr>
          <w:lang w:eastAsia="ja-JP"/>
        </w:rPr>
        <w:t xml:space="preserve"> cases as this is legacy requirements. Support adding </w:t>
      </w:r>
      <w:proofErr w:type="gramStart"/>
      <w:r w:rsidR="00562DFA">
        <w:rPr>
          <w:lang w:eastAsia="ja-JP"/>
        </w:rPr>
        <w:t>2 layer</w:t>
      </w:r>
      <w:proofErr w:type="gramEnd"/>
      <w:r w:rsidR="00562DFA">
        <w:rPr>
          <w:lang w:eastAsia="ja-JP"/>
        </w:rPr>
        <w:t xml:space="preserve"> PMI.</w:t>
      </w:r>
      <w:r w:rsidR="00212BC5">
        <w:rPr>
          <w:lang w:eastAsia="ja-JP"/>
        </w:rPr>
        <w:t xml:space="preserve"> Hard to align full TPUT curves.</w:t>
      </w:r>
    </w:p>
    <w:p w14:paraId="238A3741" w14:textId="72901B30" w:rsidR="00212BC5" w:rsidRDefault="00212BC5" w:rsidP="00C759C4">
      <w:pPr>
        <w:rPr>
          <w:lang w:eastAsia="ja-JP"/>
        </w:rPr>
      </w:pPr>
      <w:r>
        <w:rPr>
          <w:lang w:eastAsia="ja-JP"/>
        </w:rPr>
        <w:t xml:space="preserve">Nokia: </w:t>
      </w:r>
      <w:r w:rsidR="00651ADD">
        <w:rPr>
          <w:lang w:eastAsia="ja-JP"/>
        </w:rPr>
        <w:t xml:space="preserve">We don’t have </w:t>
      </w:r>
      <w:proofErr w:type="gramStart"/>
      <w:r w:rsidR="00651ADD">
        <w:rPr>
          <w:lang w:eastAsia="ja-JP"/>
        </w:rPr>
        <w:t>4 layer</w:t>
      </w:r>
      <w:proofErr w:type="gramEnd"/>
      <w:r w:rsidR="00651ADD">
        <w:rPr>
          <w:lang w:eastAsia="ja-JP"/>
        </w:rPr>
        <w:t xml:space="preserve"> case in legacy because it hasn’t worked with prior channel models</w:t>
      </w:r>
      <w:r w:rsidR="00486CB1">
        <w:rPr>
          <w:lang w:eastAsia="ja-JP"/>
        </w:rPr>
        <w:t xml:space="preserve">. If we look </w:t>
      </w:r>
      <w:r w:rsidR="00A333BF">
        <w:rPr>
          <w:lang w:eastAsia="ja-JP"/>
        </w:rPr>
        <w:t xml:space="preserve">for one point </w:t>
      </w:r>
      <w:proofErr w:type="gramStart"/>
      <w:r w:rsidR="00A333BF">
        <w:rPr>
          <w:lang w:eastAsia="ja-JP"/>
        </w:rPr>
        <w:t>only</w:t>
      </w:r>
      <w:proofErr w:type="gramEnd"/>
      <w:r w:rsidR="00A333BF">
        <w:rPr>
          <w:lang w:eastAsia="ja-JP"/>
        </w:rPr>
        <w:t xml:space="preserve"> we can compromise to this for PDSCH, we would like full curves to be shown in TR. For SU-PMI we don’t think Gamma is a good measurement</w:t>
      </w:r>
      <w:r w:rsidR="003A4CAD">
        <w:rPr>
          <w:lang w:eastAsia="ja-JP"/>
        </w:rPr>
        <w:t xml:space="preserve">, here good progress has been made on absolute TPUT. </w:t>
      </w:r>
      <w:proofErr w:type="gramStart"/>
      <w:r w:rsidR="003A4CAD">
        <w:rPr>
          <w:lang w:eastAsia="ja-JP"/>
        </w:rPr>
        <w:t>So</w:t>
      </w:r>
      <w:proofErr w:type="gramEnd"/>
      <w:r w:rsidR="003A4CAD">
        <w:rPr>
          <w:lang w:eastAsia="ja-JP"/>
        </w:rPr>
        <w:t xml:space="preserve"> for PMI we would rather compare follow vs random.</w:t>
      </w:r>
    </w:p>
    <w:p w14:paraId="3BB518EA" w14:textId="77777777" w:rsidR="00E50FF1" w:rsidRDefault="00E50FF1" w:rsidP="00C759C4">
      <w:pPr>
        <w:rPr>
          <w:lang w:eastAsia="ja-JP"/>
        </w:rPr>
      </w:pPr>
    </w:p>
    <w:p w14:paraId="168B0A3B" w14:textId="4F075CB1" w:rsidR="006B2F01" w:rsidRDefault="006B2F01" w:rsidP="00C759C4">
      <w:pPr>
        <w:rPr>
          <w:lang w:eastAsia="ja-JP"/>
        </w:rPr>
      </w:pPr>
      <w:r>
        <w:rPr>
          <w:lang w:eastAsia="ja-JP"/>
        </w:rPr>
        <w:t>Agreement:</w:t>
      </w:r>
    </w:p>
    <w:p w14:paraId="7E959AE9" w14:textId="05B1E374" w:rsidR="002429B4" w:rsidRDefault="002429B4" w:rsidP="00C759C4">
      <w:pPr>
        <w:rPr>
          <w:u w:val="single"/>
          <w:lang w:eastAsia="ja-JP"/>
        </w:rPr>
      </w:pPr>
      <w:r>
        <w:rPr>
          <w:u w:val="single"/>
          <w:lang w:eastAsia="ja-JP"/>
        </w:rPr>
        <w:t>PDSCH Comparison Cases</w:t>
      </w:r>
    </w:p>
    <w:p w14:paraId="5CAB0BC3" w14:textId="77777777" w:rsidR="00D64309" w:rsidRPr="00C6585D" w:rsidRDefault="00D64309" w:rsidP="00D64309">
      <w:pPr>
        <w:rPr>
          <w:highlight w:val="green"/>
          <w:lang w:eastAsia="ja-JP"/>
        </w:rPr>
      </w:pPr>
      <w:r w:rsidRPr="00C6585D">
        <w:rPr>
          <w:highlight w:val="green"/>
          <w:lang w:eastAsia="ja-JP"/>
        </w:rPr>
        <w:t>SU-MIMO PDSCH (4 Layer and 8 Layer)</w:t>
      </w:r>
    </w:p>
    <w:p w14:paraId="28EF246A" w14:textId="54979786" w:rsidR="00D64309" w:rsidRPr="00B00A40" w:rsidRDefault="00D64309" w:rsidP="00D64309">
      <w:pPr>
        <w:rPr>
          <w:lang w:eastAsia="ja-JP"/>
        </w:rPr>
      </w:pPr>
      <w:r w:rsidRPr="00C6585D">
        <w:rPr>
          <w:highlight w:val="green"/>
          <w:lang w:eastAsia="ja-JP"/>
        </w:rPr>
        <w:t>S</w:t>
      </w:r>
      <w:r w:rsidRPr="00C6585D">
        <w:rPr>
          <w:highlight w:val="green"/>
          <w:lang w:eastAsia="ja-JP"/>
        </w:rPr>
        <w:t>NR at 70% Max TP</w:t>
      </w:r>
    </w:p>
    <w:p w14:paraId="15D7220F" w14:textId="67DAD1AC" w:rsidR="002429B4" w:rsidRPr="009D5570" w:rsidRDefault="009D5570" w:rsidP="00C759C4">
      <w:pPr>
        <w:rPr>
          <w:lang w:eastAsia="ja-JP"/>
        </w:rPr>
      </w:pPr>
      <w:r w:rsidRPr="00736BA9">
        <w:rPr>
          <w:highlight w:val="green"/>
          <w:lang w:eastAsia="ja-JP"/>
        </w:rPr>
        <w:t xml:space="preserve">with </w:t>
      </w:r>
      <w:r w:rsidR="00955D7A" w:rsidRPr="00736BA9">
        <w:rPr>
          <w:highlight w:val="green"/>
          <w:lang w:eastAsia="ja-JP"/>
        </w:rPr>
        <w:t>selection of</w:t>
      </w:r>
      <w:r w:rsidRPr="00736BA9">
        <w:rPr>
          <w:highlight w:val="green"/>
          <w:lang w:eastAsia="ja-JP"/>
        </w:rPr>
        <w:t xml:space="preserve"> full curves</w:t>
      </w:r>
      <w:r w:rsidR="005A2F4E" w:rsidRPr="00736BA9">
        <w:rPr>
          <w:highlight w:val="green"/>
          <w:lang w:eastAsia="ja-JP"/>
        </w:rPr>
        <w:t xml:space="preserve"> </w:t>
      </w:r>
      <w:r w:rsidR="00955D7A" w:rsidRPr="00736BA9">
        <w:rPr>
          <w:highlight w:val="green"/>
          <w:lang w:eastAsia="ja-JP"/>
        </w:rPr>
        <w:t xml:space="preserve">- </w:t>
      </w:r>
      <w:r w:rsidR="005A2F4E" w:rsidRPr="00736BA9">
        <w:rPr>
          <w:highlight w:val="green"/>
          <w:lang w:eastAsia="ja-JP"/>
        </w:rPr>
        <w:t>where we have such data available</w:t>
      </w:r>
      <w:r w:rsidR="00473B94" w:rsidRPr="00736BA9">
        <w:rPr>
          <w:highlight w:val="green"/>
          <w:lang w:eastAsia="ja-JP"/>
        </w:rPr>
        <w:t>, to aid the reader in the understanding.</w:t>
      </w:r>
    </w:p>
    <w:p w14:paraId="7E577FBC" w14:textId="413BB97C" w:rsidR="002429B4" w:rsidRDefault="002429B4" w:rsidP="00C759C4">
      <w:pPr>
        <w:rPr>
          <w:u w:val="single"/>
          <w:lang w:eastAsia="ja-JP"/>
        </w:rPr>
      </w:pPr>
      <w:r>
        <w:rPr>
          <w:u w:val="single"/>
          <w:lang w:eastAsia="ja-JP"/>
        </w:rPr>
        <w:t>PMI Comparison Cases</w:t>
      </w:r>
    </w:p>
    <w:p w14:paraId="5D4FF40C" w14:textId="4F7BC0B0" w:rsidR="00D64309" w:rsidRPr="00B00A40" w:rsidRDefault="00D64309" w:rsidP="00736BA9">
      <w:pPr>
        <w:rPr>
          <w:lang w:eastAsia="ja-JP"/>
        </w:rPr>
      </w:pPr>
      <w:r w:rsidRPr="00736BA9">
        <w:rPr>
          <w:highlight w:val="green"/>
          <w:lang w:eastAsia="ja-JP"/>
        </w:rPr>
        <w:t>SU-PMI (</w:t>
      </w:r>
      <w:r w:rsidR="000D34BC" w:rsidRPr="00736BA9">
        <w:rPr>
          <w:highlight w:val="green"/>
          <w:lang w:eastAsia="ja-JP"/>
        </w:rPr>
        <w:t xml:space="preserve">2 and </w:t>
      </w:r>
      <w:r w:rsidRPr="00736BA9">
        <w:rPr>
          <w:highlight w:val="green"/>
          <w:lang w:eastAsia="ja-JP"/>
        </w:rPr>
        <w:t>4 Layer)</w:t>
      </w:r>
    </w:p>
    <w:p w14:paraId="5F525523" w14:textId="77777777" w:rsidR="00D64309" w:rsidRPr="00B32BC0" w:rsidRDefault="00D64309" w:rsidP="00D64309">
      <w:pPr>
        <w:pStyle w:val="ListParagraph"/>
        <w:ind w:left="1060" w:firstLineChars="0" w:firstLine="0"/>
        <w:rPr>
          <w:highlight w:val="green"/>
          <w:lang w:eastAsia="ja-JP"/>
        </w:rPr>
      </w:pPr>
      <w:r w:rsidRPr="00B00A40">
        <w:rPr>
          <w:lang w:eastAsia="ja-JP"/>
        </w:rPr>
        <w:lastRenderedPageBreak/>
        <w:t xml:space="preserve">     </w:t>
      </w:r>
      <w:r w:rsidRPr="00B32BC0">
        <w:rPr>
          <w:highlight w:val="green"/>
          <w:lang w:eastAsia="ja-JP"/>
        </w:rPr>
        <w:t xml:space="preserve">Gamma at 90% Max TP with follow Type I PMI </w:t>
      </w:r>
    </w:p>
    <w:p w14:paraId="74990551" w14:textId="77777777" w:rsidR="00D64309" w:rsidRPr="008F479C" w:rsidRDefault="00D64309" w:rsidP="00D64309">
      <w:pPr>
        <w:pStyle w:val="ListParagraph"/>
        <w:ind w:left="1060" w:firstLineChars="0" w:firstLine="0"/>
        <w:rPr>
          <w:lang w:eastAsia="ja-JP"/>
        </w:rPr>
      </w:pPr>
      <w:r w:rsidRPr="00B32BC0">
        <w:rPr>
          <w:highlight w:val="green"/>
          <w:lang w:eastAsia="ja-JP"/>
        </w:rPr>
        <w:t xml:space="preserve">     Gamma at 90% Max TP with follow </w:t>
      </w:r>
      <w:proofErr w:type="spellStart"/>
      <w:r w:rsidRPr="00B32BC0">
        <w:rPr>
          <w:highlight w:val="green"/>
          <w:lang w:eastAsia="ja-JP"/>
        </w:rPr>
        <w:t>eType</w:t>
      </w:r>
      <w:proofErr w:type="spellEnd"/>
      <w:r w:rsidRPr="00B32BC0">
        <w:rPr>
          <w:highlight w:val="green"/>
          <w:lang w:eastAsia="ja-JP"/>
        </w:rPr>
        <w:t xml:space="preserve"> </w:t>
      </w:r>
      <w:r w:rsidRPr="00FD65DC">
        <w:rPr>
          <w:highlight w:val="green"/>
          <w:lang w:eastAsia="ja-JP"/>
        </w:rPr>
        <w:t>TI PMI</w:t>
      </w:r>
    </w:p>
    <w:p w14:paraId="2D6DD9F5" w14:textId="77777777" w:rsidR="00D64309" w:rsidRPr="001C56F3" w:rsidRDefault="00D64309" w:rsidP="00D64309">
      <w:pPr>
        <w:pStyle w:val="ListParagraph"/>
        <w:ind w:left="1060" w:firstLineChars="0" w:firstLine="0"/>
        <w:rPr>
          <w:highlight w:val="green"/>
          <w:lang w:eastAsia="ja-JP"/>
        </w:rPr>
      </w:pPr>
      <w:r w:rsidRPr="008F479C">
        <w:rPr>
          <w:lang w:eastAsia="ja-JP"/>
        </w:rPr>
        <w:t xml:space="preserve">     </w:t>
      </w:r>
      <w:r w:rsidRPr="001C56F3">
        <w:rPr>
          <w:highlight w:val="green"/>
          <w:lang w:eastAsia="ja-JP"/>
        </w:rPr>
        <w:t>SNR at 70% Max TP for follow Type I PMI</w:t>
      </w:r>
    </w:p>
    <w:p w14:paraId="6A4F4446" w14:textId="77A6D523" w:rsidR="00D64309" w:rsidRDefault="00D64309" w:rsidP="00D64309">
      <w:pPr>
        <w:pStyle w:val="ListParagraph"/>
        <w:ind w:left="1060" w:firstLineChars="0" w:firstLine="0"/>
        <w:rPr>
          <w:lang w:eastAsia="ja-JP"/>
        </w:rPr>
      </w:pPr>
      <w:r w:rsidRPr="001C56F3">
        <w:rPr>
          <w:highlight w:val="green"/>
          <w:lang w:eastAsia="ja-JP"/>
        </w:rPr>
        <w:t xml:space="preserve">     SNR at 70%</w:t>
      </w:r>
      <w:r w:rsidR="009D42BD" w:rsidRPr="001C56F3">
        <w:rPr>
          <w:highlight w:val="green"/>
          <w:lang w:eastAsia="ja-JP"/>
        </w:rPr>
        <w:t xml:space="preserve"> </w:t>
      </w:r>
      <w:r w:rsidRPr="001C56F3">
        <w:rPr>
          <w:highlight w:val="green"/>
          <w:lang w:eastAsia="ja-JP"/>
        </w:rPr>
        <w:t xml:space="preserve">Max TP for follow </w:t>
      </w:r>
      <w:proofErr w:type="spellStart"/>
      <w:r w:rsidRPr="001C56F3">
        <w:rPr>
          <w:highlight w:val="green"/>
          <w:lang w:eastAsia="ja-JP"/>
        </w:rPr>
        <w:t>eType</w:t>
      </w:r>
      <w:proofErr w:type="spellEnd"/>
      <w:r w:rsidRPr="001C56F3">
        <w:rPr>
          <w:highlight w:val="green"/>
          <w:lang w:eastAsia="ja-JP"/>
        </w:rPr>
        <w:t xml:space="preserve"> II PMI</w:t>
      </w:r>
    </w:p>
    <w:p w14:paraId="4DEC75DC" w14:textId="435B1A9D" w:rsidR="001C56F3" w:rsidRDefault="001C56F3" w:rsidP="00D64309">
      <w:pPr>
        <w:pStyle w:val="ListParagraph"/>
        <w:ind w:left="1060" w:firstLineChars="0" w:firstLine="0"/>
        <w:rPr>
          <w:lang w:eastAsia="ja-JP"/>
        </w:rPr>
      </w:pPr>
      <w:r>
        <w:rPr>
          <w:lang w:eastAsia="ja-JP"/>
        </w:rPr>
        <w:tab/>
        <w:t xml:space="preserve">   </w:t>
      </w:r>
      <w:r w:rsidRPr="00E83E0B">
        <w:rPr>
          <w:highlight w:val="green"/>
          <w:lang w:eastAsia="ja-JP"/>
        </w:rPr>
        <w:t xml:space="preserve">SNR at 70% Max TP for </w:t>
      </w:r>
      <w:r w:rsidRPr="00E83E0B">
        <w:rPr>
          <w:highlight w:val="green"/>
          <w:lang w:eastAsia="ja-JP"/>
        </w:rPr>
        <w:t>random</w:t>
      </w:r>
      <w:r w:rsidRPr="00E83E0B">
        <w:rPr>
          <w:highlight w:val="green"/>
          <w:lang w:eastAsia="ja-JP"/>
        </w:rPr>
        <w:t xml:space="preserve"> Type I PMI</w:t>
      </w:r>
    </w:p>
    <w:p w14:paraId="1905B763" w14:textId="77777777" w:rsidR="002057AD" w:rsidRPr="009D5570" w:rsidRDefault="002057AD" w:rsidP="002057AD">
      <w:pPr>
        <w:rPr>
          <w:lang w:eastAsia="ja-JP"/>
        </w:rPr>
      </w:pPr>
      <w:r w:rsidRPr="00736BA9">
        <w:rPr>
          <w:highlight w:val="green"/>
          <w:lang w:eastAsia="ja-JP"/>
        </w:rPr>
        <w:t>with selection of full curves - where we have such data available, to aid the reader in the understanding.</w:t>
      </w:r>
    </w:p>
    <w:p w14:paraId="73DA8A7E" w14:textId="77777777" w:rsidR="002429B4" w:rsidRDefault="002429B4" w:rsidP="00C759C4">
      <w:pPr>
        <w:rPr>
          <w:u w:val="single"/>
          <w:lang w:eastAsia="ja-JP"/>
        </w:rPr>
      </w:pPr>
    </w:p>
    <w:p w14:paraId="720AA927" w14:textId="77777777" w:rsidR="002429B4" w:rsidRPr="002429B4" w:rsidRDefault="002429B4" w:rsidP="00C759C4">
      <w:pPr>
        <w:rPr>
          <w:u w:val="single"/>
          <w:lang w:eastAsia="ja-JP"/>
        </w:rPr>
      </w:pPr>
    </w:p>
    <w:p w14:paraId="50EF17FB" w14:textId="77777777" w:rsidR="00212BC5" w:rsidRDefault="00212BC5" w:rsidP="00C759C4">
      <w:pPr>
        <w:rPr>
          <w:lang w:eastAsia="ja-JP"/>
        </w:rPr>
      </w:pPr>
    </w:p>
    <w:p w14:paraId="64908D35" w14:textId="77777777" w:rsidR="00AC03D3" w:rsidRDefault="00AC03D3" w:rsidP="00C759C4">
      <w:pPr>
        <w:rPr>
          <w:lang w:eastAsia="ja-JP"/>
        </w:rPr>
      </w:pPr>
    </w:p>
    <w:p w14:paraId="6A3AC8A9" w14:textId="77777777" w:rsidR="00AC03D3" w:rsidRDefault="00AC03D3" w:rsidP="00C759C4">
      <w:pPr>
        <w:rPr>
          <w:lang w:eastAsia="ja-JP"/>
        </w:rPr>
      </w:pPr>
    </w:p>
    <w:p w14:paraId="2DDAB223" w14:textId="77777777" w:rsidR="00AC03D3" w:rsidRPr="00AC03D3" w:rsidRDefault="00AC03D3" w:rsidP="00C759C4">
      <w:pPr>
        <w:rPr>
          <w:lang w:eastAsia="ja-JP"/>
        </w:rPr>
      </w:pPr>
    </w:p>
    <w:p w14:paraId="74BFE674" w14:textId="6AD00BED" w:rsidR="00F11A4A" w:rsidRPr="008F479C" w:rsidRDefault="00F11A4A" w:rsidP="00F11A4A">
      <w:pPr>
        <w:pStyle w:val="Heading3"/>
        <w:rPr>
          <w:sz w:val="24"/>
          <w:szCs w:val="16"/>
          <w:lang w:val="en-GB"/>
        </w:rPr>
      </w:pPr>
      <w:r w:rsidRPr="008F479C">
        <w:rPr>
          <w:sz w:val="24"/>
          <w:szCs w:val="16"/>
          <w:lang w:val="en-GB"/>
        </w:rPr>
        <w:t xml:space="preserve">Sub-topic 6-2: </w:t>
      </w:r>
      <w:r w:rsidR="00680773" w:rsidRPr="008F479C">
        <w:rPr>
          <w:sz w:val="24"/>
          <w:szCs w:val="16"/>
          <w:lang w:val="en-GB"/>
        </w:rPr>
        <w:t>Channel Statistics for Comparison</w:t>
      </w:r>
    </w:p>
    <w:p w14:paraId="26F5B126" w14:textId="351AAD0F" w:rsidR="006251DD" w:rsidRPr="008F479C" w:rsidRDefault="006251DD" w:rsidP="006251DD">
      <w:pPr>
        <w:pStyle w:val="Heading4"/>
        <w:ind w:left="284" w:hanging="284"/>
      </w:pPr>
      <w:r w:rsidRPr="008F479C">
        <w:t>Issue 6-2-</w:t>
      </w:r>
      <w:r w:rsidR="001B0FD5" w:rsidRPr="008F479C">
        <w:t>1</w:t>
      </w:r>
      <w:r w:rsidRPr="008F479C">
        <w:t xml:space="preserve">: </w:t>
      </w:r>
      <w:r w:rsidR="00680773" w:rsidRPr="008F479C">
        <w:t>Channel Statistics for Comparison</w:t>
      </w:r>
    </w:p>
    <w:p w14:paraId="3A99C53D" w14:textId="1D4A830E" w:rsidR="006251DD" w:rsidRPr="008F479C" w:rsidRDefault="006251DD" w:rsidP="006251DD">
      <w:pPr>
        <w:rPr>
          <w:u w:val="single"/>
          <w:lang w:eastAsia="ja-JP"/>
        </w:rPr>
      </w:pPr>
      <w:r w:rsidRPr="008F479C">
        <w:rPr>
          <w:u w:val="single"/>
          <w:lang w:eastAsia="ja-JP"/>
        </w:rPr>
        <w:t>Options</w:t>
      </w:r>
      <w:r w:rsidR="00CD0952" w:rsidRPr="008F479C">
        <w:rPr>
          <w:u w:val="single"/>
          <w:lang w:eastAsia="ja-JP"/>
        </w:rPr>
        <w:t>:</w:t>
      </w:r>
    </w:p>
    <w:p w14:paraId="21F249B5" w14:textId="37296DB4" w:rsidR="00680773" w:rsidRPr="008F479C" w:rsidRDefault="00680773" w:rsidP="00D62C9F">
      <w:pPr>
        <w:pStyle w:val="ListParagraph"/>
        <w:numPr>
          <w:ilvl w:val="0"/>
          <w:numId w:val="1"/>
        </w:numPr>
        <w:ind w:firstLineChars="0"/>
        <w:rPr>
          <w:i/>
          <w:iCs/>
          <w:lang w:eastAsia="ja-JP"/>
        </w:rPr>
      </w:pPr>
      <w:r w:rsidRPr="008F479C">
        <w:rPr>
          <w:lang w:eastAsia="ja-JP"/>
        </w:rPr>
        <w:t xml:space="preserve">Option 1: We propose the following chapter “Channel Statistics Comparison” to be included in TR 38.753. </w:t>
      </w:r>
      <w:r w:rsidR="00D62C9F" w:rsidRPr="008F479C">
        <w:rPr>
          <w:lang w:eastAsia="ja-JP"/>
        </w:rPr>
        <w:t>(</w:t>
      </w:r>
      <w:r w:rsidR="00D62C9F" w:rsidRPr="008F479C">
        <w:rPr>
          <w:i/>
          <w:iCs/>
          <w:lang w:eastAsia="ja-JP"/>
        </w:rPr>
        <w:t>MediaTek)</w:t>
      </w:r>
    </w:p>
    <w:p w14:paraId="181B996A" w14:textId="1260FC1B" w:rsidR="00D62C9F" w:rsidRPr="008F479C" w:rsidRDefault="00D62C9F" w:rsidP="006251DD">
      <w:pPr>
        <w:rPr>
          <w:lang w:eastAsia="ja-JP"/>
        </w:rPr>
      </w:pPr>
      <w:r w:rsidRPr="008F479C">
        <w:rPr>
          <w:lang w:eastAsia="ja-JP"/>
        </w:rPr>
        <w:tab/>
      </w:r>
      <w:r w:rsidRPr="008F479C">
        <w:rPr>
          <w:lang w:eastAsia="ja-JP"/>
        </w:rPr>
        <w:tab/>
      </w:r>
      <w:r w:rsidRPr="008F479C">
        <w:rPr>
          <w:lang w:eastAsia="ja-JP"/>
        </w:rPr>
        <w:tab/>
        <w:t>(See R4-2509652 for details of the text proposed)</w:t>
      </w:r>
    </w:p>
    <w:p w14:paraId="448D571A" w14:textId="77777777" w:rsidR="00202B16" w:rsidRPr="008F479C" w:rsidRDefault="00202B16" w:rsidP="00202B16">
      <w:pPr>
        <w:rPr>
          <w:u w:val="single"/>
          <w:lang w:eastAsia="ja-JP"/>
        </w:rPr>
      </w:pPr>
      <w:r w:rsidRPr="008F479C">
        <w:rPr>
          <w:u w:val="single"/>
          <w:lang w:eastAsia="ja-JP"/>
        </w:rPr>
        <w:t>Recommended Way Forward:</w:t>
      </w:r>
    </w:p>
    <w:p w14:paraId="77B36CF5" w14:textId="5ACBFEC2" w:rsidR="00D62C9F" w:rsidRPr="008F479C" w:rsidRDefault="00D61AC9" w:rsidP="00D62C9F">
      <w:pPr>
        <w:pStyle w:val="ListParagraph"/>
        <w:numPr>
          <w:ilvl w:val="0"/>
          <w:numId w:val="1"/>
        </w:numPr>
        <w:ind w:firstLineChars="0"/>
        <w:rPr>
          <w:lang w:eastAsia="ja-JP"/>
        </w:rPr>
      </w:pPr>
      <w:r>
        <w:rPr>
          <w:lang w:eastAsia="ja-JP"/>
        </w:rPr>
        <w:t>Include as Chapter 6.3 if consensus text can be agreed during RAN4#116, noting other comparison aspects may wish to be included.</w:t>
      </w:r>
    </w:p>
    <w:p w14:paraId="47FE28B0" w14:textId="77777777" w:rsidR="006251DD" w:rsidRDefault="006251DD" w:rsidP="006251DD">
      <w:pPr>
        <w:spacing w:after="120"/>
        <w:rPr>
          <w:lang w:eastAsia="zh-CN"/>
        </w:rPr>
      </w:pPr>
    </w:p>
    <w:p w14:paraId="7E4D9524" w14:textId="4A6D79A5" w:rsidR="001B4147" w:rsidRDefault="001B4147" w:rsidP="001B4147">
      <w:pPr>
        <w:rPr>
          <w:u w:val="single"/>
          <w:lang w:eastAsia="ja-JP"/>
        </w:rPr>
      </w:pPr>
      <w:r>
        <w:rPr>
          <w:u w:val="single"/>
          <w:lang w:eastAsia="ja-JP"/>
        </w:rPr>
        <w:t>Discus</w:t>
      </w:r>
      <w:r w:rsidR="00B44C84">
        <w:rPr>
          <w:u w:val="single"/>
          <w:lang w:eastAsia="ja-JP"/>
        </w:rPr>
        <w:t>sions:</w:t>
      </w:r>
    </w:p>
    <w:p w14:paraId="14C9B3E2" w14:textId="471B9A52" w:rsidR="00B44C84" w:rsidRDefault="00B44C84" w:rsidP="001B4147">
      <w:pPr>
        <w:rPr>
          <w:lang w:eastAsia="ja-JP"/>
        </w:rPr>
      </w:pPr>
      <w:r>
        <w:rPr>
          <w:lang w:eastAsia="ja-JP"/>
        </w:rPr>
        <w:t>QC: Is it Channel Properties or Statistics?</w:t>
      </w:r>
    </w:p>
    <w:p w14:paraId="3C0AA0EC" w14:textId="3D1A65C2" w:rsidR="00DF3F0E" w:rsidRDefault="00DF3F0E" w:rsidP="001B4147">
      <w:pPr>
        <w:rPr>
          <w:lang w:eastAsia="ja-JP"/>
        </w:rPr>
      </w:pPr>
      <w:r>
        <w:rPr>
          <w:lang w:eastAsia="ja-JP"/>
        </w:rPr>
        <w:t>MTK: We would have</w:t>
      </w:r>
      <w:r w:rsidR="004B3195">
        <w:rPr>
          <w:lang w:eastAsia="ja-JP"/>
        </w:rPr>
        <w:t xml:space="preserve"> comparison for CDL, </w:t>
      </w:r>
      <w:proofErr w:type="spellStart"/>
      <w:r w:rsidR="004B3195">
        <w:rPr>
          <w:lang w:eastAsia="ja-JP"/>
        </w:rPr>
        <w:t>eTDL</w:t>
      </w:r>
      <w:proofErr w:type="spellEnd"/>
      <w:r w:rsidR="004B3195">
        <w:rPr>
          <w:lang w:eastAsia="ja-JP"/>
        </w:rPr>
        <w:t xml:space="preserve"> and Legacy</w:t>
      </w:r>
    </w:p>
    <w:p w14:paraId="1912F0C8" w14:textId="3DB18AB4" w:rsidR="004866F4" w:rsidRDefault="004866F4" w:rsidP="001B4147">
      <w:pPr>
        <w:rPr>
          <w:lang w:eastAsia="ja-JP"/>
        </w:rPr>
      </w:pPr>
      <w:r>
        <w:rPr>
          <w:lang w:eastAsia="ja-JP"/>
        </w:rPr>
        <w:t>Nokia: Would this include observations on simulations so Channel Properties would be best</w:t>
      </w:r>
    </w:p>
    <w:p w14:paraId="11CC95A4" w14:textId="0F057BED" w:rsidR="00DF3F0E" w:rsidRDefault="006F486A" w:rsidP="001B4147">
      <w:pPr>
        <w:rPr>
          <w:lang w:eastAsia="ja-JP"/>
        </w:rPr>
      </w:pPr>
      <w:r>
        <w:rPr>
          <w:lang w:eastAsia="ja-JP"/>
        </w:rPr>
        <w:t>HW: We share a similar view that this would be useful. But the simulation is separate, so not necessary to include.</w:t>
      </w:r>
    </w:p>
    <w:p w14:paraId="0FE904E9" w14:textId="77777777" w:rsidR="006F486A" w:rsidRDefault="006F486A" w:rsidP="001B4147">
      <w:pPr>
        <w:rPr>
          <w:lang w:eastAsia="ja-JP"/>
        </w:rPr>
      </w:pPr>
    </w:p>
    <w:p w14:paraId="3121579A" w14:textId="2857F2EA" w:rsidR="00DF3F0E" w:rsidRPr="00DF3F0E" w:rsidRDefault="00DF3F0E" w:rsidP="001B4147">
      <w:pPr>
        <w:rPr>
          <w:u w:val="single"/>
          <w:lang w:eastAsia="ja-JP"/>
        </w:rPr>
      </w:pPr>
      <w:r w:rsidRPr="00DF3F0E">
        <w:rPr>
          <w:u w:val="single"/>
          <w:lang w:eastAsia="ja-JP"/>
        </w:rPr>
        <w:t>Way Forward:</w:t>
      </w:r>
    </w:p>
    <w:p w14:paraId="4047C32B" w14:textId="63382C16" w:rsidR="00DF3F0E" w:rsidRPr="00B44C84" w:rsidRDefault="004B3195" w:rsidP="001B4147">
      <w:pPr>
        <w:rPr>
          <w:lang w:eastAsia="ja-JP"/>
        </w:rPr>
      </w:pPr>
      <w:r w:rsidRPr="00A34802">
        <w:rPr>
          <w:highlight w:val="green"/>
          <w:lang w:eastAsia="ja-JP"/>
        </w:rPr>
        <w:t xml:space="preserve">Reserve </w:t>
      </w:r>
      <w:proofErr w:type="spellStart"/>
      <w:r w:rsidR="00DF3F0E" w:rsidRPr="00A34802">
        <w:rPr>
          <w:highlight w:val="green"/>
          <w:lang w:eastAsia="ja-JP"/>
        </w:rPr>
        <w:t>TDoc</w:t>
      </w:r>
      <w:proofErr w:type="spellEnd"/>
      <w:r w:rsidR="00DF3F0E" w:rsidRPr="00A34802">
        <w:rPr>
          <w:highlight w:val="green"/>
          <w:lang w:eastAsia="ja-JP"/>
        </w:rPr>
        <w:t xml:space="preserve"> for Chapter</w:t>
      </w:r>
      <w:r w:rsidRPr="00A34802">
        <w:rPr>
          <w:highlight w:val="green"/>
          <w:lang w:eastAsia="ja-JP"/>
        </w:rPr>
        <w:t xml:space="preserve"> 6.3</w:t>
      </w:r>
      <w:r w:rsidR="004866F4" w:rsidRPr="00A34802">
        <w:rPr>
          <w:highlight w:val="green"/>
          <w:lang w:eastAsia="ja-JP"/>
        </w:rPr>
        <w:t xml:space="preserve"> Channel Properties,</w:t>
      </w:r>
      <w:r w:rsidRPr="00A34802">
        <w:rPr>
          <w:highlight w:val="green"/>
          <w:lang w:eastAsia="ja-JP"/>
        </w:rPr>
        <w:t xml:space="preserve"> </w:t>
      </w:r>
      <w:r w:rsidR="004866F4" w:rsidRPr="00A34802">
        <w:rPr>
          <w:highlight w:val="green"/>
          <w:lang w:eastAsia="ja-JP"/>
        </w:rPr>
        <w:t xml:space="preserve">source – </w:t>
      </w:r>
      <w:r w:rsidR="004866F4" w:rsidRPr="00E632A4">
        <w:rPr>
          <w:highlight w:val="green"/>
          <w:lang w:eastAsia="ja-JP"/>
        </w:rPr>
        <w:t>MTK</w:t>
      </w:r>
      <w:r w:rsidR="00E66A04" w:rsidRPr="00E632A4">
        <w:rPr>
          <w:highlight w:val="green"/>
          <w:lang w:eastAsia="ja-JP"/>
        </w:rPr>
        <w:t>, HW</w:t>
      </w:r>
      <w:r w:rsidR="00E632A4" w:rsidRPr="00E632A4">
        <w:rPr>
          <w:highlight w:val="green"/>
          <w:lang w:eastAsia="ja-JP"/>
        </w:rPr>
        <w:t>, BT</w:t>
      </w:r>
    </w:p>
    <w:p w14:paraId="759D5651" w14:textId="77777777" w:rsidR="001B4147" w:rsidRDefault="001B4147" w:rsidP="006251DD">
      <w:pPr>
        <w:spacing w:after="120"/>
        <w:rPr>
          <w:lang w:eastAsia="zh-CN"/>
        </w:rPr>
      </w:pPr>
    </w:p>
    <w:p w14:paraId="3E7AF7EA" w14:textId="77777777" w:rsidR="001B4147" w:rsidRPr="008F479C" w:rsidRDefault="001B4147" w:rsidP="006251DD">
      <w:pPr>
        <w:spacing w:after="120"/>
        <w:rPr>
          <w:lang w:eastAsia="zh-CN"/>
        </w:rPr>
      </w:pPr>
    </w:p>
    <w:p w14:paraId="76958520" w14:textId="6FE4A0E7" w:rsidR="001B0FD5" w:rsidRPr="008F479C" w:rsidRDefault="001B0FD5" w:rsidP="001B0FD5">
      <w:pPr>
        <w:pStyle w:val="Heading4"/>
        <w:ind w:left="284" w:hanging="284"/>
      </w:pPr>
      <w:r w:rsidRPr="008F479C">
        <w:t>Issue 6-2-</w:t>
      </w:r>
      <w:r w:rsidR="005E3561" w:rsidRPr="008F479C">
        <w:t>2</w:t>
      </w:r>
      <w:r w:rsidRPr="008F479C">
        <w:t xml:space="preserve">: Comparison </w:t>
      </w:r>
      <w:r w:rsidR="00A07E37" w:rsidRPr="008F479C">
        <w:t>Methodology</w:t>
      </w:r>
      <w:r w:rsidRPr="008F479C">
        <w:t xml:space="preserve"> </w:t>
      </w:r>
    </w:p>
    <w:p w14:paraId="61211D9D" w14:textId="367ABA51" w:rsidR="001B0FD5" w:rsidRPr="008F479C" w:rsidRDefault="001B0FD5" w:rsidP="001B0FD5">
      <w:pPr>
        <w:rPr>
          <w:u w:val="single"/>
          <w:lang w:eastAsia="ja-JP"/>
        </w:rPr>
      </w:pPr>
      <w:r w:rsidRPr="008F479C">
        <w:rPr>
          <w:u w:val="single"/>
          <w:lang w:eastAsia="ja-JP"/>
        </w:rPr>
        <w:t>Options</w:t>
      </w:r>
      <w:r w:rsidR="00CD0952" w:rsidRPr="008F479C">
        <w:rPr>
          <w:u w:val="single"/>
          <w:lang w:eastAsia="ja-JP"/>
        </w:rPr>
        <w:t>:</w:t>
      </w:r>
    </w:p>
    <w:p w14:paraId="2B3E14B5" w14:textId="791DE169" w:rsidR="00A07E37" w:rsidRPr="008F479C" w:rsidRDefault="00A07E37" w:rsidP="00A07E37">
      <w:pPr>
        <w:pStyle w:val="ListParagraph"/>
        <w:numPr>
          <w:ilvl w:val="0"/>
          <w:numId w:val="1"/>
        </w:numPr>
        <w:ind w:firstLineChars="0"/>
        <w:rPr>
          <w:lang w:eastAsia="ja-JP"/>
        </w:rPr>
      </w:pPr>
      <w:r w:rsidRPr="008F479C">
        <w:rPr>
          <w:lang w:eastAsia="ja-JP"/>
        </w:rPr>
        <w:t xml:space="preserve">Option 1: To compare channel models, have each contributor set performance or channel property expectations for each comparison case. Then, each contributor compares their observations from simulations against their </w:t>
      </w:r>
      <w:r w:rsidRPr="008F479C">
        <w:rPr>
          <w:lang w:eastAsia="ja-JP"/>
        </w:rPr>
        <w:lastRenderedPageBreak/>
        <w:t>expectations, to subjectively decide whether channel models fit expectations. Context on importance of expectations for RAN4 minimum performance requirements is also given. (</w:t>
      </w:r>
      <w:r w:rsidRPr="008F479C">
        <w:rPr>
          <w:i/>
          <w:iCs/>
          <w:lang w:eastAsia="ja-JP"/>
        </w:rPr>
        <w:t>Nokia</w:t>
      </w:r>
      <w:r w:rsidRPr="008F479C">
        <w:rPr>
          <w:lang w:eastAsia="ja-JP"/>
        </w:rPr>
        <w:t>)</w:t>
      </w:r>
    </w:p>
    <w:p w14:paraId="5C1BE9B3" w14:textId="61908769" w:rsidR="00787B3B" w:rsidRDefault="00787B3B" w:rsidP="00A07E37">
      <w:pPr>
        <w:pStyle w:val="ListParagraph"/>
        <w:numPr>
          <w:ilvl w:val="0"/>
          <w:numId w:val="1"/>
        </w:numPr>
        <w:ind w:firstLineChars="0"/>
        <w:rPr>
          <w:lang w:eastAsia="ja-JP"/>
        </w:rPr>
      </w:pPr>
      <w:r w:rsidRPr="008F479C">
        <w:rPr>
          <w:lang w:eastAsia="ja-JP"/>
        </w:rPr>
        <w:t xml:space="preserve">Option 2: RAN4 to capture convergence properties results in the TR, along with the observation that TR 38.753 CDLC convergence speed, and hence testing time, is on par with legacy TDL </w:t>
      </w:r>
      <w:proofErr w:type="spellStart"/>
      <w:r w:rsidRPr="008F479C">
        <w:rPr>
          <w:lang w:eastAsia="ja-JP"/>
        </w:rPr>
        <w:t>nonLow</w:t>
      </w:r>
      <w:proofErr w:type="spellEnd"/>
      <w:r w:rsidRPr="008F479C">
        <w:rPr>
          <w:lang w:eastAsia="ja-JP"/>
        </w:rPr>
        <w:t>. (</w:t>
      </w:r>
      <w:r w:rsidR="003E1483" w:rsidRPr="008F479C">
        <w:rPr>
          <w:i/>
          <w:iCs/>
          <w:lang w:eastAsia="ja-JP"/>
        </w:rPr>
        <w:t>Nokia</w:t>
      </w:r>
      <w:r w:rsidR="003E1483" w:rsidRPr="008F479C">
        <w:rPr>
          <w:lang w:eastAsia="ja-JP"/>
        </w:rPr>
        <w:t>)</w:t>
      </w:r>
    </w:p>
    <w:p w14:paraId="685F664E" w14:textId="77777777" w:rsidR="00B27767" w:rsidRPr="008F479C" w:rsidRDefault="00B27767" w:rsidP="00B27767">
      <w:pPr>
        <w:rPr>
          <w:lang w:eastAsia="ja-JP"/>
        </w:rPr>
      </w:pPr>
    </w:p>
    <w:p w14:paraId="372D7B1D" w14:textId="77777777" w:rsidR="001B0FD5" w:rsidRPr="008F479C" w:rsidRDefault="001B0FD5" w:rsidP="001B0FD5">
      <w:pPr>
        <w:rPr>
          <w:u w:val="single"/>
          <w:lang w:eastAsia="ja-JP"/>
        </w:rPr>
      </w:pPr>
      <w:r w:rsidRPr="008F479C">
        <w:rPr>
          <w:u w:val="single"/>
          <w:lang w:eastAsia="ja-JP"/>
        </w:rPr>
        <w:t>Recommended Way Forward:</w:t>
      </w:r>
    </w:p>
    <w:p w14:paraId="7A5685DC" w14:textId="63D18C38" w:rsidR="002054E9" w:rsidRDefault="00707702" w:rsidP="00707702">
      <w:pPr>
        <w:pStyle w:val="ListParagraph"/>
        <w:numPr>
          <w:ilvl w:val="0"/>
          <w:numId w:val="54"/>
        </w:numPr>
        <w:spacing w:after="120"/>
        <w:ind w:firstLineChars="0"/>
        <w:rPr>
          <w:lang w:eastAsia="zh-CN"/>
        </w:rPr>
      </w:pPr>
      <w:r>
        <w:rPr>
          <w:lang w:eastAsia="zh-CN"/>
        </w:rPr>
        <w:t>Discuss during RAN4#116 regarding information required to capture in TR regarding convergence properties</w:t>
      </w:r>
      <w:r w:rsidR="00681175">
        <w:rPr>
          <w:lang w:eastAsia="zh-CN"/>
        </w:rPr>
        <w:t>.</w:t>
      </w:r>
    </w:p>
    <w:p w14:paraId="2315B566" w14:textId="459AD081" w:rsidR="00681175" w:rsidRDefault="00681175" w:rsidP="00707702">
      <w:pPr>
        <w:pStyle w:val="ListParagraph"/>
        <w:numPr>
          <w:ilvl w:val="0"/>
          <w:numId w:val="54"/>
        </w:numPr>
        <w:spacing w:after="120"/>
        <w:ind w:firstLineChars="0"/>
        <w:rPr>
          <w:lang w:eastAsia="zh-CN"/>
        </w:rPr>
      </w:pPr>
      <w:r>
        <w:rPr>
          <w:lang w:eastAsia="zh-CN"/>
        </w:rPr>
        <w:t xml:space="preserve">Regarding channel or performance property expectations, </w:t>
      </w:r>
      <w:r w:rsidR="00B20D20">
        <w:rPr>
          <w:lang w:eastAsia="zh-CN"/>
        </w:rPr>
        <w:t xml:space="preserve">revisions of </w:t>
      </w:r>
      <w:proofErr w:type="spellStart"/>
      <w:r w:rsidR="00B20D20">
        <w:rPr>
          <w:lang w:eastAsia="zh-CN"/>
        </w:rPr>
        <w:t>pCRs</w:t>
      </w:r>
      <w:proofErr w:type="spellEnd"/>
      <w:r w:rsidR="00B20D20">
        <w:rPr>
          <w:lang w:eastAsia="zh-CN"/>
        </w:rPr>
        <w:t xml:space="preserve"> to Chapter 6 of TR 38.753 will be required, and outstanding issues will be captured in a way forward.</w:t>
      </w:r>
    </w:p>
    <w:p w14:paraId="67B3AC04" w14:textId="77777777" w:rsidR="00B27767" w:rsidRPr="008F479C" w:rsidRDefault="00B27767" w:rsidP="002054E9">
      <w:pPr>
        <w:spacing w:after="120"/>
        <w:rPr>
          <w:lang w:eastAsia="zh-CN"/>
        </w:rPr>
      </w:pPr>
    </w:p>
    <w:p w14:paraId="15EC4AE4" w14:textId="18CFAD7B" w:rsidR="00F11A4A" w:rsidRPr="008F479C" w:rsidRDefault="00F11A4A" w:rsidP="00F11A4A">
      <w:pPr>
        <w:pStyle w:val="Heading3"/>
        <w:rPr>
          <w:sz w:val="24"/>
          <w:szCs w:val="16"/>
          <w:lang w:val="en-GB"/>
        </w:rPr>
      </w:pPr>
      <w:r w:rsidRPr="008F479C">
        <w:rPr>
          <w:sz w:val="24"/>
          <w:szCs w:val="16"/>
          <w:lang w:val="en-GB"/>
        </w:rPr>
        <w:t>Sub-topic 6-3: Comparison with Legacy Channels</w:t>
      </w:r>
    </w:p>
    <w:p w14:paraId="34ED7D4A" w14:textId="77777777" w:rsidR="00F11A4A" w:rsidRPr="008F479C" w:rsidRDefault="00F11A4A" w:rsidP="00F11A4A">
      <w:pPr>
        <w:rPr>
          <w:lang w:eastAsia="zh-CN"/>
        </w:rPr>
      </w:pPr>
    </w:p>
    <w:p w14:paraId="46AE8D6B" w14:textId="069D3C72" w:rsidR="0063253C" w:rsidRPr="008F479C" w:rsidRDefault="00F50BBD" w:rsidP="0063253C">
      <w:pPr>
        <w:pStyle w:val="Heading4"/>
        <w:ind w:left="284" w:hanging="284"/>
      </w:pPr>
      <w:r w:rsidRPr="008F479C">
        <w:t>Issue 6-3-1</w:t>
      </w:r>
      <w:r w:rsidR="00200809" w:rsidRPr="008F479C">
        <w:t xml:space="preserve">: </w:t>
      </w:r>
      <w:r w:rsidR="0063253C" w:rsidRPr="008F479C">
        <w:t>Comparison with Legacy TDL</w:t>
      </w:r>
      <w:r w:rsidR="007E2017" w:rsidRPr="008F479C">
        <w:t xml:space="preserve"> – </w:t>
      </w:r>
      <w:r w:rsidR="000A7D88" w:rsidRPr="008F479C">
        <w:t>Antenna and Correlation Coefficient</w:t>
      </w:r>
    </w:p>
    <w:p w14:paraId="58238969" w14:textId="576CF578" w:rsidR="000A7D88" w:rsidRPr="008F479C" w:rsidRDefault="000A7D88" w:rsidP="00F50BBD">
      <w:pPr>
        <w:rPr>
          <w:u w:val="single"/>
          <w:lang w:eastAsia="ja-JP"/>
        </w:rPr>
      </w:pPr>
      <w:r w:rsidRPr="008F479C">
        <w:rPr>
          <w:u w:val="single"/>
          <w:lang w:eastAsia="ja-JP"/>
        </w:rPr>
        <w:t>Background</w:t>
      </w:r>
      <w:r w:rsidR="000D09CE" w:rsidRPr="008F479C">
        <w:rPr>
          <w:u w:val="single"/>
          <w:lang w:eastAsia="ja-JP"/>
        </w:rPr>
        <w:t xml:space="preserve"> </w:t>
      </w:r>
      <w:r w:rsidR="000D09CE" w:rsidRPr="008F479C">
        <w:rPr>
          <w:u w:val="single"/>
          <w:lang w:eastAsia="ko-KR"/>
        </w:rPr>
        <w:t>(from RAN4#115 Way Forward R4-2508624):</w:t>
      </w:r>
    </w:p>
    <w:tbl>
      <w:tblPr>
        <w:tblStyle w:val="TableGrid"/>
        <w:tblW w:w="0" w:type="auto"/>
        <w:tblLook w:val="04A0" w:firstRow="1" w:lastRow="0" w:firstColumn="1" w:lastColumn="0" w:noHBand="0" w:noVBand="1"/>
      </w:tblPr>
      <w:tblGrid>
        <w:gridCol w:w="9631"/>
      </w:tblGrid>
      <w:tr w:rsidR="000D09CE" w:rsidRPr="008F479C" w14:paraId="04D0F003" w14:textId="77777777">
        <w:tc>
          <w:tcPr>
            <w:tcW w:w="9631" w:type="dxa"/>
          </w:tcPr>
          <w:p w14:paraId="1133A1C0" w14:textId="143ECBD0" w:rsidR="000D09CE" w:rsidRPr="008F479C" w:rsidRDefault="000D09CE" w:rsidP="00F50BBD">
            <w:pPr>
              <w:rPr>
                <w:lang w:eastAsia="ja-JP"/>
              </w:rPr>
            </w:pPr>
            <w:r w:rsidRPr="008F479C">
              <w:rPr>
                <w:noProof/>
                <w:lang w:eastAsia="ja-JP"/>
              </w:rPr>
              <w:drawing>
                <wp:inline distT="0" distB="0" distL="0" distR="0" wp14:anchorId="481D9EA3" wp14:editId="335BB645">
                  <wp:extent cx="4172532" cy="2229161"/>
                  <wp:effectExtent l="0" t="0" r="0" b="0"/>
                  <wp:docPr id="118471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11034" name=""/>
                          <pic:cNvPicPr/>
                        </pic:nvPicPr>
                        <pic:blipFill>
                          <a:blip r:embed="rId33"/>
                          <a:stretch>
                            <a:fillRect/>
                          </a:stretch>
                        </pic:blipFill>
                        <pic:spPr>
                          <a:xfrm>
                            <a:off x="0" y="0"/>
                            <a:ext cx="4172532" cy="2229161"/>
                          </a:xfrm>
                          <a:prstGeom prst="rect">
                            <a:avLst/>
                          </a:prstGeom>
                        </pic:spPr>
                      </pic:pic>
                    </a:graphicData>
                  </a:graphic>
                </wp:inline>
              </w:drawing>
            </w:r>
          </w:p>
        </w:tc>
      </w:tr>
    </w:tbl>
    <w:p w14:paraId="59344D6D" w14:textId="77777777" w:rsidR="000A7D88" w:rsidRPr="008F479C" w:rsidRDefault="000A7D88" w:rsidP="00F50BBD">
      <w:pPr>
        <w:rPr>
          <w:u w:val="single"/>
          <w:lang w:eastAsia="ja-JP"/>
        </w:rPr>
      </w:pPr>
    </w:p>
    <w:p w14:paraId="04643A3F" w14:textId="665B5763" w:rsidR="00F50BBD" w:rsidRPr="008F479C" w:rsidRDefault="00F50BBD" w:rsidP="00F50BBD">
      <w:pPr>
        <w:rPr>
          <w:u w:val="single"/>
          <w:lang w:eastAsia="ja-JP"/>
        </w:rPr>
      </w:pPr>
      <w:r w:rsidRPr="008F479C">
        <w:rPr>
          <w:u w:val="single"/>
          <w:lang w:eastAsia="ja-JP"/>
        </w:rPr>
        <w:t>Options</w:t>
      </w:r>
    </w:p>
    <w:p w14:paraId="524AAA75" w14:textId="28B0F199" w:rsidR="00901012" w:rsidRPr="008F479C" w:rsidRDefault="000A7D88" w:rsidP="000A7D88">
      <w:pPr>
        <w:pStyle w:val="ListParagraph"/>
        <w:numPr>
          <w:ilvl w:val="0"/>
          <w:numId w:val="1"/>
        </w:numPr>
        <w:spacing w:after="120"/>
        <w:ind w:firstLineChars="0"/>
        <w:rPr>
          <w:szCs w:val="24"/>
          <w:lang w:eastAsia="zh-CN"/>
        </w:rPr>
      </w:pPr>
      <w:r w:rsidRPr="008F479C">
        <w:rPr>
          <w:szCs w:val="24"/>
          <w:lang w:eastAsia="zh-CN"/>
        </w:rPr>
        <w:t>Option 1: Antenna array configuration and correlation coefficient of legacy channel model for comparison must be chosen to match UMA-CDL-C in some respects. (</w:t>
      </w:r>
      <w:r w:rsidRPr="008F479C">
        <w:rPr>
          <w:i/>
          <w:iCs/>
          <w:szCs w:val="24"/>
          <w:lang w:eastAsia="zh-CN"/>
        </w:rPr>
        <w:t>Apple</w:t>
      </w:r>
      <w:r w:rsidRPr="008F479C">
        <w:rPr>
          <w:szCs w:val="24"/>
          <w:lang w:eastAsia="zh-CN"/>
        </w:rPr>
        <w:t>)</w:t>
      </w:r>
    </w:p>
    <w:p w14:paraId="36605530" w14:textId="77777777" w:rsidR="001F6B93" w:rsidRPr="008F479C" w:rsidRDefault="001F6B93" w:rsidP="001F6B93">
      <w:pPr>
        <w:pStyle w:val="ListParagraph"/>
        <w:spacing w:after="120"/>
        <w:ind w:left="644" w:firstLineChars="0" w:firstLine="0"/>
        <w:rPr>
          <w:szCs w:val="24"/>
          <w:lang w:eastAsia="zh-CN"/>
        </w:rPr>
      </w:pPr>
    </w:p>
    <w:p w14:paraId="78863140" w14:textId="77777777" w:rsidR="00F16EDE" w:rsidRPr="008F479C" w:rsidRDefault="00F16EDE" w:rsidP="00F16EDE">
      <w:pPr>
        <w:rPr>
          <w:u w:val="single"/>
          <w:lang w:eastAsia="ja-JP"/>
        </w:rPr>
      </w:pPr>
      <w:r w:rsidRPr="008F479C">
        <w:rPr>
          <w:u w:val="single"/>
          <w:lang w:eastAsia="ja-JP"/>
        </w:rPr>
        <w:t>Recommended Way Forward:</w:t>
      </w:r>
    </w:p>
    <w:p w14:paraId="11024CF6" w14:textId="6FBFCE33" w:rsidR="00901012" w:rsidRPr="008F479C" w:rsidRDefault="001F6B93" w:rsidP="001F6B93">
      <w:pPr>
        <w:pStyle w:val="ListParagraph"/>
        <w:numPr>
          <w:ilvl w:val="0"/>
          <w:numId w:val="1"/>
        </w:numPr>
        <w:spacing w:after="120"/>
        <w:ind w:firstLineChars="0"/>
        <w:rPr>
          <w:szCs w:val="24"/>
          <w:lang w:eastAsia="zh-CN"/>
        </w:rPr>
      </w:pPr>
      <w:r w:rsidRPr="008F479C">
        <w:rPr>
          <w:szCs w:val="24"/>
          <w:lang w:eastAsia="zh-CN"/>
        </w:rPr>
        <w:t xml:space="preserve">Appreciating the discussion raised by contributions, a brief discussion may occur during RAN4#116, but noting that a previous agreement has already been agreed on TDLC 300-10/100 </w:t>
      </w:r>
      <w:r w:rsidR="00435234" w:rsidRPr="008F479C">
        <w:rPr>
          <w:szCs w:val="24"/>
          <w:lang w:eastAsia="zh-CN"/>
        </w:rPr>
        <w:t xml:space="preserve">with </w:t>
      </w:r>
      <w:r w:rsidRPr="008F479C">
        <w:rPr>
          <w:szCs w:val="24"/>
          <w:lang w:eastAsia="zh-CN"/>
        </w:rPr>
        <w:t>various correlati</w:t>
      </w:r>
      <w:r w:rsidR="00435234" w:rsidRPr="008F479C">
        <w:rPr>
          <w:szCs w:val="24"/>
          <w:lang w:eastAsia="zh-CN"/>
        </w:rPr>
        <w:t>ons, and results have been brough</w:t>
      </w:r>
      <w:r w:rsidR="001113B7">
        <w:rPr>
          <w:szCs w:val="24"/>
          <w:lang w:eastAsia="zh-CN"/>
        </w:rPr>
        <w:t>t</w:t>
      </w:r>
      <w:r w:rsidR="00435234" w:rsidRPr="008F479C">
        <w:rPr>
          <w:szCs w:val="24"/>
          <w:lang w:eastAsia="zh-CN"/>
        </w:rPr>
        <w:t xml:space="preserve"> to RAN4#116 with those parameters with, significant justification must be brought if another legacy TDL is to be proposed.</w:t>
      </w:r>
    </w:p>
    <w:p w14:paraId="589B3E64" w14:textId="5FF39FA6" w:rsidR="00F16EDE" w:rsidRPr="008F479C" w:rsidRDefault="00F16EDE" w:rsidP="00567798">
      <w:pPr>
        <w:spacing w:after="120"/>
        <w:ind w:left="576"/>
        <w:rPr>
          <w:szCs w:val="24"/>
          <w:lang w:eastAsia="zh-CN"/>
        </w:rPr>
      </w:pPr>
    </w:p>
    <w:p w14:paraId="0EE7C18F" w14:textId="3E447DAA" w:rsidR="007E2017" w:rsidRPr="00101ED1" w:rsidRDefault="00200D6C" w:rsidP="00101ED1">
      <w:pPr>
        <w:pStyle w:val="Heading3"/>
        <w:rPr>
          <w:sz w:val="24"/>
          <w:szCs w:val="16"/>
          <w:lang w:val="en-GB"/>
        </w:rPr>
      </w:pPr>
      <w:r w:rsidRPr="008F479C">
        <w:rPr>
          <w:sz w:val="24"/>
          <w:szCs w:val="16"/>
          <w:lang w:val="en-GB"/>
        </w:rPr>
        <w:t>Sub-topic 6-</w:t>
      </w:r>
      <w:r w:rsidRPr="00101ED1">
        <w:rPr>
          <w:sz w:val="24"/>
          <w:szCs w:val="16"/>
          <w:lang w:val="en-GB"/>
        </w:rPr>
        <w:t>4</w:t>
      </w:r>
      <w:r w:rsidRPr="008F479C">
        <w:rPr>
          <w:sz w:val="24"/>
          <w:szCs w:val="16"/>
          <w:lang w:val="en-GB"/>
        </w:rPr>
        <w:t xml:space="preserve">: </w:t>
      </w:r>
      <w:r w:rsidRPr="00101ED1">
        <w:rPr>
          <w:sz w:val="24"/>
          <w:szCs w:val="16"/>
          <w:lang w:val="en-GB"/>
        </w:rPr>
        <w:t>Specific Comparison Wording Proposals</w:t>
      </w:r>
    </w:p>
    <w:p w14:paraId="1D9A6AB2" w14:textId="0734020E" w:rsidR="00101ED1" w:rsidRDefault="00101ED1" w:rsidP="00101ED1">
      <w:pPr>
        <w:pStyle w:val="Heading4"/>
        <w:ind w:left="284" w:hanging="284"/>
      </w:pPr>
      <w:r w:rsidRPr="008F479C">
        <w:t>Issue 6-</w:t>
      </w:r>
      <w:r>
        <w:t>4</w:t>
      </w:r>
      <w:r w:rsidRPr="008F479C">
        <w:t xml:space="preserve">-1: </w:t>
      </w:r>
      <w:r w:rsidR="00C55A98">
        <w:t>Observations on TDL Low</w:t>
      </w:r>
    </w:p>
    <w:p w14:paraId="407E0A42" w14:textId="77777777" w:rsidR="00C55A98" w:rsidRPr="008F479C" w:rsidRDefault="00C55A98" w:rsidP="00C55A98">
      <w:pPr>
        <w:rPr>
          <w:u w:val="single"/>
          <w:lang w:eastAsia="ja-JP"/>
        </w:rPr>
      </w:pPr>
      <w:r w:rsidRPr="008F479C">
        <w:rPr>
          <w:u w:val="single"/>
          <w:lang w:eastAsia="ja-JP"/>
        </w:rPr>
        <w:t>Options</w:t>
      </w:r>
    </w:p>
    <w:p w14:paraId="1C47E0D6" w14:textId="03BF1E27" w:rsidR="00C55A98" w:rsidRPr="00C55A98" w:rsidRDefault="00C55A98" w:rsidP="00C55A98">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RAN4 to capture the following observations on the TDL low channel model</w:t>
      </w:r>
      <w:r w:rsidR="00220B36">
        <w:rPr>
          <w:szCs w:val="24"/>
          <w:lang w:eastAsia="zh-CN"/>
        </w:rPr>
        <w:t xml:space="preserve"> </w:t>
      </w:r>
      <w:r w:rsidR="00220B36" w:rsidRPr="008F479C">
        <w:rPr>
          <w:szCs w:val="24"/>
          <w:lang w:eastAsia="zh-CN"/>
        </w:rPr>
        <w:t>(</w:t>
      </w:r>
      <w:r w:rsidR="00220B36">
        <w:rPr>
          <w:i/>
          <w:iCs/>
          <w:szCs w:val="24"/>
          <w:lang w:eastAsia="zh-CN"/>
        </w:rPr>
        <w:t>Nokia</w:t>
      </w:r>
      <w:r w:rsidR="00220B36" w:rsidRPr="008F479C">
        <w:rPr>
          <w:szCs w:val="24"/>
          <w:lang w:eastAsia="zh-CN"/>
        </w:rPr>
        <w:t>)</w:t>
      </w:r>
      <w:r w:rsidRPr="00C55A98">
        <w:rPr>
          <w:szCs w:val="24"/>
          <w:lang w:eastAsia="zh-CN"/>
        </w:rPr>
        <w:t xml:space="preserve">: </w:t>
      </w:r>
    </w:p>
    <w:p w14:paraId="0C892885" w14:textId="2E5E3B9E" w:rsidR="00C55A98" w:rsidRPr="00C55A98" w:rsidRDefault="00C55A98" w:rsidP="00C55A98">
      <w:pPr>
        <w:pStyle w:val="ListParagraph"/>
        <w:numPr>
          <w:ilvl w:val="1"/>
          <w:numId w:val="1"/>
        </w:numPr>
        <w:spacing w:after="120"/>
        <w:ind w:firstLineChars="0"/>
        <w:rPr>
          <w:szCs w:val="24"/>
          <w:lang w:eastAsia="zh-CN"/>
        </w:rPr>
      </w:pPr>
      <w:r w:rsidRPr="00C55A98">
        <w:rPr>
          <w:szCs w:val="24"/>
          <w:lang w:eastAsia="zh-CN"/>
        </w:rPr>
        <w:lastRenderedPageBreak/>
        <w:t xml:space="preserve">Overly optimistic channel matrix condition values.  </w:t>
      </w:r>
    </w:p>
    <w:p w14:paraId="3E5C613D" w14:textId="607220DC" w:rsidR="00C55A98" w:rsidRPr="008F479C" w:rsidRDefault="00C55A98" w:rsidP="00C55A98">
      <w:pPr>
        <w:pStyle w:val="ListParagraph"/>
        <w:numPr>
          <w:ilvl w:val="1"/>
          <w:numId w:val="1"/>
        </w:numPr>
        <w:spacing w:after="120"/>
        <w:ind w:firstLineChars="0"/>
        <w:rPr>
          <w:szCs w:val="24"/>
          <w:lang w:eastAsia="zh-CN"/>
        </w:rPr>
      </w:pPr>
      <w:r w:rsidRPr="00C55A98">
        <w:rPr>
          <w:szCs w:val="24"/>
          <w:lang w:eastAsia="zh-CN"/>
        </w:rPr>
        <w:t xml:space="preserve">Neither performance impact from PMI choice nor </w:t>
      </w:r>
      <w:proofErr w:type="spellStart"/>
      <w:r w:rsidRPr="00C55A98">
        <w:rPr>
          <w:szCs w:val="24"/>
          <w:lang w:eastAsia="zh-CN"/>
        </w:rPr>
        <w:t>DoA</w:t>
      </w:r>
      <w:proofErr w:type="spellEnd"/>
      <w:r w:rsidRPr="00C55A98">
        <w:rPr>
          <w:szCs w:val="24"/>
          <w:lang w:eastAsia="zh-CN"/>
        </w:rPr>
        <w:t xml:space="preserve"> nor related SDM receiver implementation.</w:t>
      </w:r>
      <w:r w:rsidRPr="008F479C">
        <w:rPr>
          <w:szCs w:val="24"/>
          <w:lang w:eastAsia="zh-CN"/>
        </w:rPr>
        <w:t xml:space="preserve"> </w:t>
      </w:r>
    </w:p>
    <w:p w14:paraId="5146C664" w14:textId="77777777" w:rsidR="00101ED1" w:rsidRPr="00220B36" w:rsidRDefault="00101ED1" w:rsidP="00220B36">
      <w:pPr>
        <w:spacing w:after="120"/>
        <w:rPr>
          <w:szCs w:val="24"/>
          <w:lang w:eastAsia="zh-CN"/>
        </w:rPr>
      </w:pPr>
    </w:p>
    <w:p w14:paraId="2335BA34" w14:textId="77777777" w:rsidR="00101ED1" w:rsidRPr="008F479C" w:rsidRDefault="00101ED1" w:rsidP="00101ED1">
      <w:pPr>
        <w:rPr>
          <w:u w:val="single"/>
          <w:lang w:eastAsia="ja-JP"/>
        </w:rPr>
      </w:pPr>
      <w:r w:rsidRPr="008F479C">
        <w:rPr>
          <w:u w:val="single"/>
          <w:lang w:eastAsia="ja-JP"/>
        </w:rPr>
        <w:t>Recommended Way Forward:</w:t>
      </w:r>
    </w:p>
    <w:p w14:paraId="5D225390" w14:textId="23BC4C4E" w:rsidR="00F15FA2" w:rsidRDefault="00F15FA2" w:rsidP="00F15FA2">
      <w:pPr>
        <w:pStyle w:val="ListParagraph"/>
        <w:numPr>
          <w:ilvl w:val="0"/>
          <w:numId w:val="1"/>
        </w:numPr>
        <w:spacing w:after="0"/>
        <w:ind w:firstLineChars="0"/>
        <w:rPr>
          <w:lang w:eastAsia="ja-JP"/>
        </w:rPr>
      </w:pPr>
      <w:r>
        <w:rPr>
          <w:lang w:eastAsia="ja-JP"/>
        </w:rPr>
        <w:t xml:space="preserve">If </w:t>
      </w:r>
      <w:r w:rsidR="00BF13D5">
        <w:rPr>
          <w:lang w:eastAsia="ja-JP"/>
        </w:rPr>
        <w:t>consensus</w:t>
      </w:r>
      <w:r>
        <w:rPr>
          <w:lang w:eastAsia="ja-JP"/>
        </w:rPr>
        <w:t xml:space="preserve"> is achieved for the proposed wording, confirm that this can be included in the TR, </w:t>
      </w:r>
      <w:r w:rsidRPr="008F479C">
        <w:rPr>
          <w:lang w:eastAsia="ja-JP"/>
        </w:rPr>
        <w:t>and if so where it should be included in the TR.</w:t>
      </w:r>
    </w:p>
    <w:p w14:paraId="72F94344" w14:textId="77777777" w:rsidR="000421B2" w:rsidRPr="008F479C" w:rsidRDefault="000421B2" w:rsidP="000421B2">
      <w:pPr>
        <w:spacing w:after="0"/>
        <w:rPr>
          <w:lang w:eastAsia="ja-JP"/>
        </w:rPr>
      </w:pPr>
    </w:p>
    <w:p w14:paraId="5D156669" w14:textId="77777777" w:rsidR="00200D6C" w:rsidRDefault="00200D6C" w:rsidP="00F11A4A">
      <w:pPr>
        <w:rPr>
          <w:u w:val="single"/>
          <w:lang w:eastAsia="ja-JP"/>
        </w:rPr>
      </w:pPr>
    </w:p>
    <w:p w14:paraId="78A2C6D1" w14:textId="078FEE27" w:rsidR="000421B2" w:rsidRDefault="000421B2" w:rsidP="000421B2">
      <w:pPr>
        <w:rPr>
          <w:u w:val="single"/>
          <w:lang w:eastAsia="ja-JP"/>
        </w:rPr>
      </w:pPr>
      <w:r>
        <w:rPr>
          <w:u w:val="single"/>
          <w:lang w:eastAsia="ja-JP"/>
        </w:rPr>
        <w:t>Discussion:</w:t>
      </w:r>
    </w:p>
    <w:p w14:paraId="781BF303" w14:textId="378C61FF" w:rsidR="000421B2" w:rsidRDefault="000421B2" w:rsidP="000421B2">
      <w:pPr>
        <w:rPr>
          <w:lang w:eastAsia="ja-JP"/>
        </w:rPr>
      </w:pPr>
      <w:r>
        <w:rPr>
          <w:lang w:eastAsia="ja-JP"/>
        </w:rPr>
        <w:t>MTK: the second bullet is incorrect</w:t>
      </w:r>
    </w:p>
    <w:p w14:paraId="2D6BBAD3" w14:textId="52803392" w:rsidR="000421B2" w:rsidRDefault="000421B2" w:rsidP="000421B2">
      <w:pPr>
        <w:rPr>
          <w:lang w:eastAsia="ja-JP"/>
        </w:rPr>
      </w:pPr>
      <w:r>
        <w:rPr>
          <w:lang w:eastAsia="ja-JP"/>
        </w:rPr>
        <w:t>Apple: We’re not sure about second bullet</w:t>
      </w:r>
      <w:r w:rsidR="001365CB">
        <w:rPr>
          <w:lang w:eastAsia="ja-JP"/>
        </w:rPr>
        <w:t>, SDM receiver implementation is not a typical use of words</w:t>
      </w:r>
    </w:p>
    <w:p w14:paraId="3223C294" w14:textId="77777777" w:rsidR="00B26239" w:rsidRDefault="00B26239" w:rsidP="000421B2">
      <w:pPr>
        <w:rPr>
          <w:lang w:eastAsia="ja-JP"/>
        </w:rPr>
      </w:pPr>
    </w:p>
    <w:p w14:paraId="29DF03E2" w14:textId="564B6CC0" w:rsidR="00B26239" w:rsidRPr="00B26239" w:rsidRDefault="00B26239" w:rsidP="000421B2">
      <w:pPr>
        <w:rPr>
          <w:u w:val="single"/>
          <w:lang w:eastAsia="ja-JP"/>
        </w:rPr>
      </w:pPr>
      <w:r w:rsidRPr="00B26239">
        <w:rPr>
          <w:u w:val="single"/>
          <w:lang w:eastAsia="ja-JP"/>
        </w:rPr>
        <w:t>Way Forward:</w:t>
      </w:r>
    </w:p>
    <w:p w14:paraId="6D979ED2" w14:textId="7C0CB3C9" w:rsidR="00B26239" w:rsidRPr="00B26239" w:rsidRDefault="00B26239" w:rsidP="00B26239">
      <w:pPr>
        <w:pStyle w:val="ListParagraph"/>
        <w:numPr>
          <w:ilvl w:val="0"/>
          <w:numId w:val="1"/>
        </w:numPr>
        <w:spacing w:after="120"/>
        <w:ind w:firstLineChars="0"/>
        <w:rPr>
          <w:szCs w:val="24"/>
          <w:highlight w:val="green"/>
          <w:lang w:eastAsia="zh-CN"/>
        </w:rPr>
      </w:pPr>
      <w:r w:rsidRPr="00B26239">
        <w:rPr>
          <w:szCs w:val="24"/>
          <w:highlight w:val="green"/>
          <w:lang w:eastAsia="zh-CN"/>
        </w:rPr>
        <w:t xml:space="preserve">RAN4 to capture the following observations on the TDL low channel model </w:t>
      </w:r>
    </w:p>
    <w:p w14:paraId="6CB4C4A4" w14:textId="77777777" w:rsidR="00B26239" w:rsidRPr="00361EA5" w:rsidRDefault="00B26239" w:rsidP="00B26239">
      <w:pPr>
        <w:pStyle w:val="ListParagraph"/>
        <w:numPr>
          <w:ilvl w:val="1"/>
          <w:numId w:val="1"/>
        </w:numPr>
        <w:spacing w:after="120"/>
        <w:ind w:firstLineChars="0"/>
        <w:rPr>
          <w:szCs w:val="24"/>
          <w:highlight w:val="green"/>
          <w:lang w:eastAsia="zh-CN"/>
        </w:rPr>
      </w:pPr>
      <w:r w:rsidRPr="00361EA5">
        <w:rPr>
          <w:szCs w:val="24"/>
          <w:highlight w:val="green"/>
          <w:lang w:eastAsia="zh-CN"/>
        </w:rPr>
        <w:t xml:space="preserve">Overly optimistic channel matrix condition values.  </w:t>
      </w:r>
    </w:p>
    <w:p w14:paraId="6DE8A636" w14:textId="1F07504C" w:rsidR="00B26239" w:rsidRPr="00361EA5" w:rsidRDefault="0077235A" w:rsidP="00B26239">
      <w:pPr>
        <w:pStyle w:val="ListParagraph"/>
        <w:numPr>
          <w:ilvl w:val="1"/>
          <w:numId w:val="1"/>
        </w:numPr>
        <w:spacing w:after="120"/>
        <w:ind w:firstLineChars="0"/>
        <w:rPr>
          <w:szCs w:val="24"/>
          <w:highlight w:val="green"/>
          <w:lang w:eastAsia="zh-CN"/>
        </w:rPr>
      </w:pPr>
      <w:r w:rsidRPr="00361EA5">
        <w:rPr>
          <w:szCs w:val="24"/>
          <w:highlight w:val="green"/>
          <w:lang w:eastAsia="zh-CN"/>
        </w:rPr>
        <w:t xml:space="preserve">Others to be discussed during </w:t>
      </w:r>
      <w:proofErr w:type="spellStart"/>
      <w:r w:rsidRPr="00361EA5">
        <w:rPr>
          <w:szCs w:val="24"/>
          <w:highlight w:val="green"/>
          <w:lang w:eastAsia="zh-CN"/>
        </w:rPr>
        <w:t>pCR</w:t>
      </w:r>
      <w:proofErr w:type="spellEnd"/>
      <w:r w:rsidRPr="00361EA5">
        <w:rPr>
          <w:szCs w:val="24"/>
          <w:highlight w:val="green"/>
          <w:lang w:eastAsia="zh-CN"/>
        </w:rPr>
        <w:t xml:space="preserve"> drafting</w:t>
      </w:r>
    </w:p>
    <w:p w14:paraId="7D8BD622" w14:textId="77777777" w:rsidR="000421B2" w:rsidRDefault="000421B2" w:rsidP="00F11A4A">
      <w:pPr>
        <w:rPr>
          <w:u w:val="single"/>
          <w:lang w:eastAsia="ja-JP"/>
        </w:rPr>
      </w:pPr>
    </w:p>
    <w:p w14:paraId="6CFA3A62" w14:textId="132DFC0F" w:rsidR="008E7088" w:rsidRDefault="008E7088" w:rsidP="008E7088">
      <w:pPr>
        <w:pStyle w:val="Heading4"/>
        <w:ind w:left="284" w:hanging="284"/>
      </w:pPr>
      <w:r w:rsidRPr="008F479C">
        <w:t>Issue 6-</w:t>
      </w:r>
      <w:r>
        <w:t>4</w:t>
      </w:r>
      <w:r w:rsidRPr="008F479C">
        <w:t>-</w:t>
      </w:r>
      <w:r w:rsidR="008558B6">
        <w:t>2</w:t>
      </w:r>
      <w:r w:rsidRPr="008F479C">
        <w:t xml:space="preserve">: </w:t>
      </w:r>
      <w:r>
        <w:t xml:space="preserve">Observations on TDL </w:t>
      </w:r>
      <w:proofErr w:type="spellStart"/>
      <w:r>
        <w:t>nonLow</w:t>
      </w:r>
      <w:proofErr w:type="spellEnd"/>
    </w:p>
    <w:p w14:paraId="569EB91C" w14:textId="77777777" w:rsidR="008E7088" w:rsidRPr="008F479C" w:rsidRDefault="008E7088" w:rsidP="008E7088">
      <w:pPr>
        <w:rPr>
          <w:u w:val="single"/>
          <w:lang w:eastAsia="ja-JP"/>
        </w:rPr>
      </w:pPr>
      <w:r w:rsidRPr="008F479C">
        <w:rPr>
          <w:u w:val="single"/>
          <w:lang w:eastAsia="ja-JP"/>
        </w:rPr>
        <w:t>Options</w:t>
      </w:r>
    </w:p>
    <w:p w14:paraId="22305C96" w14:textId="0CEDB61E" w:rsidR="008E7088" w:rsidRPr="00C55A98" w:rsidRDefault="008E7088" w:rsidP="008E7088">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 xml:space="preserve">RAN4 to capture the following observations on the TDL </w:t>
      </w:r>
      <w:proofErr w:type="spellStart"/>
      <w:r>
        <w:rPr>
          <w:szCs w:val="24"/>
          <w:lang w:eastAsia="zh-CN"/>
        </w:rPr>
        <w:t>nonL</w:t>
      </w:r>
      <w:r w:rsidRPr="00C55A98">
        <w:rPr>
          <w:szCs w:val="24"/>
          <w:lang w:eastAsia="zh-CN"/>
        </w:rPr>
        <w:t>ow</w:t>
      </w:r>
      <w:proofErr w:type="spellEnd"/>
      <w:r w:rsidRPr="00C55A98">
        <w:rPr>
          <w:szCs w:val="24"/>
          <w:lang w:eastAsia="zh-CN"/>
        </w:rPr>
        <w:t xml:space="preserve"> channel model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2749B6EF" w14:textId="74A6C32D" w:rsidR="008E7088" w:rsidRPr="008E7088" w:rsidRDefault="008E7088" w:rsidP="008E7088">
      <w:pPr>
        <w:pStyle w:val="ListParagraph"/>
        <w:numPr>
          <w:ilvl w:val="1"/>
          <w:numId w:val="1"/>
        </w:numPr>
        <w:spacing w:after="120"/>
        <w:ind w:firstLineChars="0"/>
        <w:rPr>
          <w:szCs w:val="24"/>
          <w:lang w:eastAsia="zh-CN"/>
        </w:rPr>
      </w:pPr>
      <w:r w:rsidRPr="008E7088">
        <w:rPr>
          <w:szCs w:val="24"/>
          <w:lang w:eastAsia="zh-CN"/>
        </w:rPr>
        <w:t xml:space="preserve">Contradicting and non-consistent performance scaling behaviour and results (e.g., 1CW PMI).  </w:t>
      </w:r>
    </w:p>
    <w:p w14:paraId="51FBAAFE" w14:textId="1125F6DF" w:rsidR="008E7088" w:rsidRPr="008E7088" w:rsidRDefault="008E7088" w:rsidP="008E7088">
      <w:pPr>
        <w:pStyle w:val="ListParagraph"/>
        <w:numPr>
          <w:ilvl w:val="1"/>
          <w:numId w:val="1"/>
        </w:numPr>
        <w:spacing w:after="120"/>
        <w:ind w:firstLineChars="0"/>
        <w:rPr>
          <w:szCs w:val="24"/>
          <w:lang w:eastAsia="zh-CN"/>
        </w:rPr>
      </w:pPr>
      <w:r w:rsidRPr="008E7088">
        <w:rPr>
          <w:szCs w:val="24"/>
          <w:lang w:eastAsia="zh-CN"/>
        </w:rPr>
        <w:t xml:space="preserve">Unjustified channel condition degradation and SNR requirement increase.  </w:t>
      </w:r>
    </w:p>
    <w:p w14:paraId="345CB22C" w14:textId="5D641AB0" w:rsidR="008E7088" w:rsidRPr="00C55A98" w:rsidRDefault="008E7088" w:rsidP="008E7088">
      <w:pPr>
        <w:pStyle w:val="ListParagraph"/>
        <w:numPr>
          <w:ilvl w:val="1"/>
          <w:numId w:val="1"/>
        </w:numPr>
        <w:spacing w:after="120"/>
        <w:ind w:firstLineChars="0"/>
        <w:rPr>
          <w:szCs w:val="24"/>
          <w:lang w:eastAsia="zh-CN"/>
        </w:rPr>
      </w:pPr>
      <w:r w:rsidRPr="008E7088">
        <w:rPr>
          <w:szCs w:val="24"/>
          <w:lang w:eastAsia="zh-CN"/>
        </w:rPr>
        <w:t>Needs heuristic correlation tuning to show expected performance scaling, hence unreliable for new features</w:t>
      </w:r>
      <w:r w:rsidRPr="00C55A98">
        <w:rPr>
          <w:szCs w:val="24"/>
          <w:lang w:eastAsia="zh-CN"/>
        </w:rPr>
        <w:t xml:space="preserve">.  </w:t>
      </w:r>
    </w:p>
    <w:p w14:paraId="2B152347" w14:textId="77777777" w:rsidR="008E7088" w:rsidRPr="00220B36" w:rsidRDefault="008E7088" w:rsidP="008E7088">
      <w:pPr>
        <w:spacing w:after="120"/>
        <w:rPr>
          <w:szCs w:val="24"/>
          <w:lang w:eastAsia="zh-CN"/>
        </w:rPr>
      </w:pPr>
    </w:p>
    <w:p w14:paraId="64F72EEF" w14:textId="77777777" w:rsidR="008E7088" w:rsidRPr="008F479C" w:rsidRDefault="008E7088" w:rsidP="008E7088">
      <w:pPr>
        <w:rPr>
          <w:u w:val="single"/>
          <w:lang w:eastAsia="ja-JP"/>
        </w:rPr>
      </w:pPr>
      <w:r w:rsidRPr="008F479C">
        <w:rPr>
          <w:u w:val="single"/>
          <w:lang w:eastAsia="ja-JP"/>
        </w:rPr>
        <w:t>Recommended Way Forward:</w:t>
      </w:r>
    </w:p>
    <w:p w14:paraId="1C58453D" w14:textId="02F0BF0F" w:rsidR="00F15FA2" w:rsidRPr="008F479C" w:rsidRDefault="00BF13D5" w:rsidP="00F15FA2">
      <w:pPr>
        <w:pStyle w:val="ListParagraph"/>
        <w:numPr>
          <w:ilvl w:val="0"/>
          <w:numId w:val="1"/>
        </w:numPr>
        <w:spacing w:after="0"/>
        <w:ind w:firstLineChars="0"/>
        <w:rPr>
          <w:lang w:eastAsia="ja-JP"/>
        </w:rPr>
      </w:pPr>
      <w:r>
        <w:rPr>
          <w:lang w:eastAsia="ja-JP"/>
        </w:rPr>
        <w:t>If consensus</w:t>
      </w:r>
      <w:r w:rsidR="00F15FA2">
        <w:rPr>
          <w:lang w:eastAsia="ja-JP"/>
        </w:rPr>
        <w:t xml:space="preserve"> is achieved for the proposed wording, confirm that this can be included in the TR, </w:t>
      </w:r>
      <w:r w:rsidR="00F15FA2" w:rsidRPr="008F479C">
        <w:rPr>
          <w:lang w:eastAsia="ja-JP"/>
        </w:rPr>
        <w:t>and if so where it should be included in the TR.</w:t>
      </w:r>
    </w:p>
    <w:p w14:paraId="173C057B" w14:textId="77777777" w:rsidR="008E7088" w:rsidRDefault="008E7088" w:rsidP="00F11A4A">
      <w:pPr>
        <w:rPr>
          <w:u w:val="single"/>
          <w:lang w:eastAsia="ja-JP"/>
        </w:rPr>
      </w:pPr>
    </w:p>
    <w:p w14:paraId="2BC20B36" w14:textId="77777777" w:rsidR="005102D5" w:rsidRDefault="005102D5" w:rsidP="005102D5">
      <w:pPr>
        <w:rPr>
          <w:u w:val="single"/>
          <w:lang w:eastAsia="ja-JP"/>
        </w:rPr>
      </w:pPr>
      <w:r>
        <w:rPr>
          <w:u w:val="single"/>
          <w:lang w:eastAsia="ja-JP"/>
        </w:rPr>
        <w:t>Discussion:</w:t>
      </w:r>
    </w:p>
    <w:p w14:paraId="5E197FC6" w14:textId="553DED2E" w:rsidR="005102D5" w:rsidRDefault="005102D5" w:rsidP="005102D5">
      <w:pPr>
        <w:rPr>
          <w:lang w:eastAsia="ja-JP"/>
        </w:rPr>
      </w:pPr>
      <w:r>
        <w:rPr>
          <w:lang w:eastAsia="ja-JP"/>
        </w:rPr>
        <w:t xml:space="preserve">MTK: </w:t>
      </w:r>
      <w:r>
        <w:rPr>
          <w:lang w:eastAsia="ja-JP"/>
        </w:rPr>
        <w:t>Existing correlation models are strongly spatially selective, so highlights the issues Nokia is raising, so we would like to capture the root cause.</w:t>
      </w:r>
    </w:p>
    <w:p w14:paraId="5AA3B0AA" w14:textId="687A9E15" w:rsidR="005102D5" w:rsidRDefault="005102D5" w:rsidP="005102D5">
      <w:pPr>
        <w:rPr>
          <w:lang w:eastAsia="ja-JP"/>
        </w:rPr>
      </w:pPr>
      <w:r>
        <w:rPr>
          <w:lang w:eastAsia="ja-JP"/>
        </w:rPr>
        <w:t>Orange:</w:t>
      </w:r>
      <w:r w:rsidR="00CB4739">
        <w:rPr>
          <w:lang w:eastAsia="ja-JP"/>
        </w:rPr>
        <w:t xml:space="preserve"> It is very important regarding this correlation for legacy, and it underestimates receiver gain.</w:t>
      </w:r>
    </w:p>
    <w:p w14:paraId="7F9359BC" w14:textId="7DE6525A" w:rsidR="005E7CC3" w:rsidRDefault="005E7CC3" w:rsidP="005102D5">
      <w:pPr>
        <w:rPr>
          <w:lang w:eastAsia="ja-JP"/>
        </w:rPr>
      </w:pPr>
      <w:r>
        <w:rPr>
          <w:lang w:eastAsia="ja-JP"/>
        </w:rPr>
        <w:t xml:space="preserve">Apple: </w:t>
      </w:r>
      <w:r w:rsidR="00D95B98">
        <w:rPr>
          <w:lang w:eastAsia="ja-JP"/>
        </w:rPr>
        <w:t xml:space="preserve">We cannot make a blanket statement, as the correlation approaches are tied to number of </w:t>
      </w:r>
      <w:proofErr w:type="spellStart"/>
      <w:r w:rsidR="00D95B98">
        <w:rPr>
          <w:lang w:eastAsia="ja-JP"/>
        </w:rPr>
        <w:t>TxRx</w:t>
      </w:r>
      <w:proofErr w:type="spellEnd"/>
      <w:r w:rsidR="00D95B98">
        <w:rPr>
          <w:lang w:eastAsia="ja-JP"/>
        </w:rPr>
        <w:t>.</w:t>
      </w:r>
    </w:p>
    <w:p w14:paraId="663904AF" w14:textId="0B8D3D3F" w:rsidR="00AC390F" w:rsidRDefault="00AC390F" w:rsidP="005102D5">
      <w:pPr>
        <w:rPr>
          <w:lang w:eastAsia="ja-JP"/>
        </w:rPr>
      </w:pPr>
      <w:r>
        <w:rPr>
          <w:lang w:eastAsia="ja-JP"/>
        </w:rPr>
        <w:t>Nokia: Previous legacy correlation models follow a scaling law, so perhaps observations can be</w:t>
      </w:r>
      <w:r w:rsidR="00316441">
        <w:rPr>
          <w:lang w:eastAsia="ja-JP"/>
        </w:rPr>
        <w:t xml:space="preserve"> generic across </w:t>
      </w:r>
      <w:proofErr w:type="spellStart"/>
      <w:r w:rsidR="00316441">
        <w:rPr>
          <w:lang w:eastAsia="ja-JP"/>
        </w:rPr>
        <w:t>nonLow</w:t>
      </w:r>
      <w:proofErr w:type="spellEnd"/>
      <w:r w:rsidR="00316441">
        <w:rPr>
          <w:lang w:eastAsia="ja-JP"/>
        </w:rPr>
        <w:t>.</w:t>
      </w:r>
    </w:p>
    <w:p w14:paraId="16F2D462" w14:textId="34390E6B" w:rsidR="00316441" w:rsidRDefault="00316441" w:rsidP="005102D5">
      <w:pPr>
        <w:rPr>
          <w:lang w:eastAsia="ja-JP"/>
        </w:rPr>
      </w:pPr>
      <w:r>
        <w:rPr>
          <w:lang w:eastAsia="ja-JP"/>
        </w:rPr>
        <w:t>Orange:</w:t>
      </w:r>
      <w:r w:rsidR="00773127">
        <w:rPr>
          <w:lang w:eastAsia="ja-JP"/>
        </w:rPr>
        <w:t xml:space="preserve"> It’s unfair to use legacy.</w:t>
      </w:r>
    </w:p>
    <w:p w14:paraId="1C591CA9" w14:textId="77777777" w:rsidR="00D92311" w:rsidRDefault="00D92311" w:rsidP="00F11A4A">
      <w:pPr>
        <w:rPr>
          <w:u w:val="single"/>
          <w:lang w:eastAsia="ja-JP"/>
        </w:rPr>
      </w:pPr>
    </w:p>
    <w:p w14:paraId="0CD8C2F0" w14:textId="77777777" w:rsidR="00D92311" w:rsidRDefault="00D92311" w:rsidP="00F11A4A">
      <w:pPr>
        <w:rPr>
          <w:u w:val="single"/>
          <w:lang w:eastAsia="ja-JP"/>
        </w:rPr>
      </w:pPr>
    </w:p>
    <w:p w14:paraId="31C90C39" w14:textId="6E0C90FB" w:rsidR="008558B6" w:rsidRDefault="008558B6" w:rsidP="008558B6">
      <w:pPr>
        <w:pStyle w:val="Heading4"/>
        <w:ind w:left="284" w:hanging="284"/>
      </w:pPr>
      <w:r w:rsidRPr="008F479C">
        <w:t>Issue 6-</w:t>
      </w:r>
      <w:r>
        <w:t>4</w:t>
      </w:r>
      <w:r w:rsidRPr="008F479C">
        <w:t>-</w:t>
      </w:r>
      <w:r>
        <w:t>3:</w:t>
      </w:r>
      <w:r w:rsidRPr="008F479C">
        <w:t xml:space="preserve"> </w:t>
      </w:r>
      <w:r>
        <w:t>Observations on CDL</w:t>
      </w:r>
    </w:p>
    <w:p w14:paraId="08E6A653" w14:textId="77777777" w:rsidR="008558B6" w:rsidRPr="008F479C" w:rsidRDefault="008558B6" w:rsidP="008558B6">
      <w:pPr>
        <w:rPr>
          <w:u w:val="single"/>
          <w:lang w:eastAsia="ja-JP"/>
        </w:rPr>
      </w:pPr>
      <w:r w:rsidRPr="008F479C">
        <w:rPr>
          <w:u w:val="single"/>
          <w:lang w:eastAsia="ja-JP"/>
        </w:rPr>
        <w:lastRenderedPageBreak/>
        <w:t>Options</w:t>
      </w:r>
    </w:p>
    <w:p w14:paraId="138779CC" w14:textId="38A25F34" w:rsidR="008558B6" w:rsidRPr="00C55A98" w:rsidRDefault="008558B6" w:rsidP="008558B6">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 xml:space="preserve">RAN4 to capture the following observations on the </w:t>
      </w:r>
      <w:r w:rsidR="004C3EBC">
        <w:rPr>
          <w:szCs w:val="24"/>
          <w:lang w:eastAsia="zh-CN"/>
        </w:rPr>
        <w:t>CDL channel</w:t>
      </w:r>
      <w:r w:rsidRPr="00C55A98">
        <w:rPr>
          <w:szCs w:val="24"/>
          <w:lang w:eastAsia="zh-CN"/>
        </w:rPr>
        <w:t xml:space="preserve"> model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1AB6C15A" w14:textId="28AF9386"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Highlights SDM receiver issues.  - Reasonable SNR range.  </w:t>
      </w:r>
    </w:p>
    <w:p w14:paraId="70245BB4" w14:textId="153D3E7A"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Matches </w:t>
      </w:r>
      <w:proofErr w:type="spellStart"/>
      <w:r w:rsidRPr="008558B6">
        <w:rPr>
          <w:szCs w:val="24"/>
          <w:lang w:eastAsia="zh-CN"/>
        </w:rPr>
        <w:t>etypeII</w:t>
      </w:r>
      <w:proofErr w:type="spellEnd"/>
      <w:r w:rsidRPr="008558B6">
        <w:rPr>
          <w:szCs w:val="24"/>
          <w:lang w:eastAsia="zh-CN"/>
        </w:rPr>
        <w:t xml:space="preserve"> vs. </w:t>
      </w:r>
      <w:proofErr w:type="spellStart"/>
      <w:r w:rsidRPr="008558B6">
        <w:rPr>
          <w:szCs w:val="24"/>
          <w:lang w:eastAsia="zh-CN"/>
        </w:rPr>
        <w:t>typeI</w:t>
      </w:r>
      <w:proofErr w:type="spellEnd"/>
      <w:r w:rsidRPr="008558B6">
        <w:rPr>
          <w:szCs w:val="24"/>
          <w:lang w:eastAsia="zh-CN"/>
        </w:rPr>
        <w:t xml:space="preserve"> deployment observations.  </w:t>
      </w:r>
    </w:p>
    <w:p w14:paraId="3DDF0991" w14:textId="375320B6"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Significantly different performance between random and follow precoding.  </w:t>
      </w:r>
    </w:p>
    <w:p w14:paraId="307EDF36" w14:textId="1882D6E0"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Reliable performance scaling trends and explainable channel matrix condition numbers.  </w:t>
      </w:r>
    </w:p>
    <w:p w14:paraId="66210320" w14:textId="5908BFA9" w:rsidR="008558B6" w:rsidRDefault="008558B6" w:rsidP="008558B6">
      <w:pPr>
        <w:pStyle w:val="ListParagraph"/>
        <w:numPr>
          <w:ilvl w:val="1"/>
          <w:numId w:val="1"/>
        </w:numPr>
        <w:spacing w:after="120"/>
        <w:ind w:firstLineChars="0"/>
        <w:rPr>
          <w:szCs w:val="24"/>
          <w:lang w:eastAsia="zh-CN"/>
        </w:rPr>
      </w:pPr>
      <w:bookmarkStart w:id="11" w:name="_Hlk207088382"/>
      <w:r w:rsidRPr="008558B6">
        <w:rPr>
          <w:szCs w:val="24"/>
          <w:lang w:eastAsia="zh-CN"/>
        </w:rPr>
        <w:t>Matches deployment observations on advanced receivers in MU adjacent setups.</w:t>
      </w:r>
    </w:p>
    <w:bookmarkEnd w:id="11"/>
    <w:p w14:paraId="7FBB8D5B" w14:textId="77777777" w:rsidR="008558B6" w:rsidRPr="00220B36" w:rsidRDefault="008558B6" w:rsidP="008558B6">
      <w:pPr>
        <w:spacing w:after="120"/>
        <w:rPr>
          <w:szCs w:val="24"/>
          <w:lang w:eastAsia="zh-CN"/>
        </w:rPr>
      </w:pPr>
    </w:p>
    <w:p w14:paraId="592ADFDB" w14:textId="77777777" w:rsidR="008558B6" w:rsidRPr="008F479C" w:rsidRDefault="008558B6" w:rsidP="008558B6">
      <w:pPr>
        <w:rPr>
          <w:u w:val="single"/>
          <w:lang w:eastAsia="ja-JP"/>
        </w:rPr>
      </w:pPr>
      <w:r w:rsidRPr="008F479C">
        <w:rPr>
          <w:u w:val="single"/>
          <w:lang w:eastAsia="ja-JP"/>
        </w:rPr>
        <w:t>Recommended Way Forward:</w:t>
      </w:r>
    </w:p>
    <w:p w14:paraId="4897850D" w14:textId="1D05F000" w:rsidR="00F15FA2" w:rsidRDefault="00F15FA2" w:rsidP="00F15FA2">
      <w:pPr>
        <w:pStyle w:val="ListParagraph"/>
        <w:numPr>
          <w:ilvl w:val="0"/>
          <w:numId w:val="1"/>
        </w:numPr>
        <w:spacing w:after="0"/>
        <w:ind w:firstLineChars="0"/>
        <w:rPr>
          <w:lang w:eastAsia="ja-JP"/>
        </w:rPr>
      </w:pPr>
      <w:r>
        <w:rPr>
          <w:lang w:eastAsia="ja-JP"/>
        </w:rPr>
        <w:t xml:space="preserve">If </w:t>
      </w:r>
      <w:r w:rsidR="00BF13D5">
        <w:rPr>
          <w:lang w:eastAsia="ja-JP"/>
        </w:rPr>
        <w:t>consensus</w:t>
      </w:r>
      <w:r>
        <w:rPr>
          <w:lang w:eastAsia="ja-JP"/>
        </w:rPr>
        <w:t xml:space="preserve"> is achieved for the proposed wording, confirm that this can be included in the TR, </w:t>
      </w:r>
      <w:r w:rsidRPr="008F479C">
        <w:rPr>
          <w:lang w:eastAsia="ja-JP"/>
        </w:rPr>
        <w:t>and if so where it should be included in the TR.</w:t>
      </w:r>
    </w:p>
    <w:p w14:paraId="6D4DEBFC" w14:textId="77777777" w:rsidR="00563014" w:rsidRDefault="00563014" w:rsidP="00563014">
      <w:pPr>
        <w:spacing w:after="0"/>
        <w:rPr>
          <w:lang w:eastAsia="ja-JP"/>
        </w:rPr>
      </w:pPr>
    </w:p>
    <w:p w14:paraId="1F4C18C5" w14:textId="77777777" w:rsidR="00563014" w:rsidRDefault="00563014" w:rsidP="00563014">
      <w:pPr>
        <w:rPr>
          <w:u w:val="single"/>
          <w:lang w:eastAsia="ja-JP"/>
        </w:rPr>
      </w:pPr>
      <w:r>
        <w:rPr>
          <w:u w:val="single"/>
          <w:lang w:eastAsia="ja-JP"/>
        </w:rPr>
        <w:t>Discussion:</w:t>
      </w:r>
    </w:p>
    <w:p w14:paraId="455F0619" w14:textId="1F78B18C" w:rsidR="00563014" w:rsidRDefault="00563014" w:rsidP="00563014">
      <w:pPr>
        <w:rPr>
          <w:lang w:eastAsia="ja-JP"/>
        </w:rPr>
      </w:pPr>
      <w:r>
        <w:rPr>
          <w:lang w:eastAsia="ja-JP"/>
        </w:rPr>
        <w:t>Apple: What does highlight SDM receiver issues</w:t>
      </w:r>
      <w:r w:rsidR="00CA391F">
        <w:rPr>
          <w:lang w:eastAsia="ja-JP"/>
        </w:rPr>
        <w:t xml:space="preserve"> mean</w:t>
      </w:r>
      <w:r>
        <w:rPr>
          <w:lang w:eastAsia="ja-JP"/>
        </w:rPr>
        <w:t>?</w:t>
      </w:r>
    </w:p>
    <w:p w14:paraId="07C01AE1" w14:textId="062BE5BF" w:rsidR="00563014" w:rsidRDefault="00563014" w:rsidP="00563014">
      <w:pPr>
        <w:rPr>
          <w:lang w:eastAsia="ja-JP"/>
        </w:rPr>
      </w:pPr>
      <w:r>
        <w:rPr>
          <w:lang w:eastAsia="ja-JP"/>
        </w:rPr>
        <w:t xml:space="preserve">Nokia: In our </w:t>
      </w:r>
      <w:proofErr w:type="spellStart"/>
      <w:r>
        <w:rPr>
          <w:lang w:eastAsia="ja-JP"/>
        </w:rPr>
        <w:t>TDoc</w:t>
      </w:r>
      <w:proofErr w:type="spellEnd"/>
      <w:r>
        <w:rPr>
          <w:lang w:eastAsia="ja-JP"/>
        </w:rPr>
        <w:t xml:space="preserve"> we showed two different MMSE implementations (one bugged and one not) that shows in CDL </w:t>
      </w:r>
      <w:r w:rsidR="00FE7971">
        <w:rPr>
          <w:lang w:eastAsia="ja-JP"/>
        </w:rPr>
        <w:t>differences are observed whereas in legacy this is not true.</w:t>
      </w:r>
    </w:p>
    <w:p w14:paraId="3179422B" w14:textId="1ABB556A" w:rsidR="00CA391F" w:rsidRDefault="00CA391F" w:rsidP="00CA391F">
      <w:pPr>
        <w:rPr>
          <w:lang w:eastAsia="ja-JP"/>
        </w:rPr>
      </w:pPr>
      <w:r>
        <w:rPr>
          <w:lang w:eastAsia="ja-JP"/>
        </w:rPr>
        <w:t xml:space="preserve">Apple: What does </w:t>
      </w:r>
      <w:r w:rsidRPr="00CA391F">
        <w:rPr>
          <w:lang w:eastAsia="ja-JP"/>
        </w:rPr>
        <w:t xml:space="preserve">Matches </w:t>
      </w:r>
      <w:proofErr w:type="spellStart"/>
      <w:r w:rsidRPr="00CA391F">
        <w:rPr>
          <w:lang w:eastAsia="ja-JP"/>
        </w:rPr>
        <w:t>etypeII</w:t>
      </w:r>
      <w:proofErr w:type="spellEnd"/>
      <w:r w:rsidRPr="00CA391F">
        <w:rPr>
          <w:lang w:eastAsia="ja-JP"/>
        </w:rPr>
        <w:t xml:space="preserve"> vs. </w:t>
      </w:r>
      <w:proofErr w:type="spellStart"/>
      <w:r w:rsidRPr="00CA391F">
        <w:rPr>
          <w:lang w:eastAsia="ja-JP"/>
        </w:rPr>
        <w:t>typeI</w:t>
      </w:r>
      <w:proofErr w:type="spellEnd"/>
      <w:r w:rsidRPr="00CA391F">
        <w:rPr>
          <w:lang w:eastAsia="ja-JP"/>
        </w:rPr>
        <w:t xml:space="preserve"> deployment observations</w:t>
      </w:r>
      <w:r>
        <w:rPr>
          <w:lang w:eastAsia="ja-JP"/>
        </w:rPr>
        <w:t xml:space="preserve"> mean?</w:t>
      </w:r>
    </w:p>
    <w:p w14:paraId="525B917B" w14:textId="7B6DAEB6" w:rsidR="00572C85" w:rsidRDefault="00572C85" w:rsidP="00CA391F">
      <w:pPr>
        <w:rPr>
          <w:lang w:eastAsia="ja-JP"/>
        </w:rPr>
      </w:pPr>
      <w:r>
        <w:rPr>
          <w:lang w:eastAsia="ja-JP"/>
        </w:rPr>
        <w:t xml:space="preserve">Nokia: In deployment we observe differences between </w:t>
      </w:r>
      <w:proofErr w:type="spellStart"/>
      <w:r>
        <w:rPr>
          <w:lang w:eastAsia="ja-JP"/>
        </w:rPr>
        <w:t>eType</w:t>
      </w:r>
      <w:proofErr w:type="spellEnd"/>
      <w:r>
        <w:rPr>
          <w:lang w:eastAsia="ja-JP"/>
        </w:rPr>
        <w:t xml:space="preserve"> II and type I, this is observable in CDL but not TDL.</w:t>
      </w:r>
      <w:r w:rsidR="00895C49">
        <w:rPr>
          <w:lang w:eastAsia="ja-JP"/>
        </w:rPr>
        <w:t xml:space="preserve"> The </w:t>
      </w:r>
      <w:proofErr w:type="spellStart"/>
      <w:r w:rsidR="00895C49">
        <w:rPr>
          <w:lang w:eastAsia="ja-JP"/>
        </w:rPr>
        <w:t>eType</w:t>
      </w:r>
      <w:proofErr w:type="spellEnd"/>
      <w:r w:rsidR="00895C49">
        <w:rPr>
          <w:lang w:eastAsia="ja-JP"/>
        </w:rPr>
        <w:t xml:space="preserve"> I and type II deployment scenarios are not currently captured in the TR, but we have raised in offline discussions</w:t>
      </w:r>
      <w:r w:rsidR="00A004A2">
        <w:rPr>
          <w:lang w:eastAsia="ja-JP"/>
        </w:rPr>
        <w:t>.</w:t>
      </w:r>
    </w:p>
    <w:p w14:paraId="2F817871" w14:textId="53A34CD6" w:rsidR="00895C49" w:rsidRDefault="00895C49" w:rsidP="00CA391F">
      <w:pPr>
        <w:rPr>
          <w:lang w:eastAsia="ja-JP"/>
        </w:rPr>
      </w:pPr>
      <w:r>
        <w:rPr>
          <w:lang w:eastAsia="ja-JP"/>
        </w:rPr>
        <w:t xml:space="preserve">Orange: </w:t>
      </w:r>
      <w:proofErr w:type="gramStart"/>
      <w:r w:rsidR="00A004A2">
        <w:rPr>
          <w:lang w:eastAsia="ja-JP"/>
        </w:rPr>
        <w:t>Indeed</w:t>
      </w:r>
      <w:proofErr w:type="gramEnd"/>
      <w:r w:rsidR="00A004A2">
        <w:rPr>
          <w:lang w:eastAsia="ja-JP"/>
        </w:rPr>
        <w:t xml:space="preserve"> we see performance in terms of throughput with </w:t>
      </w:r>
      <w:proofErr w:type="spellStart"/>
      <w:r w:rsidR="00A004A2">
        <w:rPr>
          <w:lang w:eastAsia="ja-JP"/>
        </w:rPr>
        <w:t>eType</w:t>
      </w:r>
      <w:proofErr w:type="spellEnd"/>
      <w:r w:rsidR="00A004A2">
        <w:rPr>
          <w:lang w:eastAsia="ja-JP"/>
        </w:rPr>
        <w:t xml:space="preserve"> II</w:t>
      </w:r>
      <w:r w:rsidR="009F12D3">
        <w:rPr>
          <w:lang w:eastAsia="ja-JP"/>
        </w:rPr>
        <w:t xml:space="preserve"> vs type I, </w:t>
      </w:r>
      <w:r w:rsidR="00620181">
        <w:rPr>
          <w:lang w:eastAsia="ja-JP"/>
        </w:rPr>
        <w:t xml:space="preserve">we have also shown in our </w:t>
      </w:r>
      <w:proofErr w:type="spellStart"/>
      <w:r w:rsidR="00620181">
        <w:rPr>
          <w:lang w:eastAsia="ja-JP"/>
        </w:rPr>
        <w:t>TDoc</w:t>
      </w:r>
      <w:proofErr w:type="spellEnd"/>
      <w:r w:rsidR="00620181">
        <w:rPr>
          <w:lang w:eastAsia="ja-JP"/>
        </w:rPr>
        <w:t xml:space="preserve"> that we can see these in CDL </w:t>
      </w:r>
      <w:r w:rsidR="00973AAE">
        <w:rPr>
          <w:lang w:eastAsia="ja-JP"/>
        </w:rPr>
        <w:t xml:space="preserve">and differentiate. </w:t>
      </w:r>
    </w:p>
    <w:p w14:paraId="3A851AB1" w14:textId="4C793E7D" w:rsidR="006C71E9" w:rsidRDefault="006C71E9" w:rsidP="00CA391F">
      <w:pPr>
        <w:rPr>
          <w:lang w:eastAsia="ja-JP"/>
        </w:rPr>
      </w:pPr>
      <w:r>
        <w:rPr>
          <w:lang w:eastAsia="ja-JP"/>
        </w:rPr>
        <w:t>Nokia: It’s valuable to capture all these views</w:t>
      </w:r>
    </w:p>
    <w:p w14:paraId="113D1DB7" w14:textId="7EBA09BC" w:rsidR="00705556" w:rsidRDefault="00855DDC" w:rsidP="00CA391F">
      <w:pPr>
        <w:rPr>
          <w:lang w:eastAsia="ja-JP"/>
        </w:rPr>
      </w:pPr>
      <w:r>
        <w:rPr>
          <w:lang w:eastAsia="ja-JP"/>
        </w:rPr>
        <w:t>Qualcomm: Can we capture</w:t>
      </w:r>
      <w:r w:rsidR="00215A03">
        <w:rPr>
          <w:lang w:eastAsia="ja-JP"/>
        </w:rPr>
        <w:t>:</w:t>
      </w:r>
    </w:p>
    <w:p w14:paraId="38E9E92B" w14:textId="77777777" w:rsidR="00855DDC" w:rsidRPr="008F479C" w:rsidRDefault="00855DDC" w:rsidP="00855DDC">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1A: </w:t>
      </w:r>
      <w:r w:rsidRPr="008F479C">
        <w:rPr>
          <w:szCs w:val="24"/>
          <w:lang w:eastAsia="zh-CN"/>
        </w:rPr>
        <w:t xml:space="preserve">RAN4 to capture the qualitative observations included in </w:t>
      </w:r>
      <w:proofErr w:type="gramStart"/>
      <w:r w:rsidRPr="008F479C">
        <w:rPr>
          <w:szCs w:val="24"/>
          <w:lang w:eastAsia="zh-CN"/>
        </w:rPr>
        <w:t>this sections</w:t>
      </w:r>
      <w:proofErr w:type="gramEnd"/>
      <w:r w:rsidRPr="008F479C">
        <w:rPr>
          <w:szCs w:val="24"/>
          <w:lang w:eastAsia="zh-CN"/>
        </w:rPr>
        <w:t xml:space="preserve"> related to the autocorrelation function of the CDL clusters. In detail, we have observed its long duration and its high value between I/Q components. </w:t>
      </w:r>
      <w:r w:rsidRPr="008F479C">
        <w:rPr>
          <w:rFonts w:eastAsia="SimSun"/>
          <w:szCs w:val="24"/>
          <w:lang w:eastAsia="zh-CN"/>
        </w:rPr>
        <w:t>(</w:t>
      </w:r>
      <w:r w:rsidRPr="008F479C">
        <w:rPr>
          <w:rFonts w:eastAsia="SimSun"/>
          <w:i/>
          <w:iCs/>
          <w:szCs w:val="24"/>
          <w:lang w:eastAsia="zh-CN"/>
        </w:rPr>
        <w:t>Qualcomm)</w:t>
      </w:r>
    </w:p>
    <w:p w14:paraId="4FFD1482" w14:textId="3E3984B9" w:rsidR="00215A03" w:rsidRDefault="00215A03" w:rsidP="00215A03">
      <w:pPr>
        <w:rPr>
          <w:lang w:eastAsia="ja-JP"/>
        </w:rPr>
      </w:pPr>
      <w:r>
        <w:rPr>
          <w:lang w:eastAsia="ja-JP"/>
        </w:rPr>
        <w:t xml:space="preserve">Samsung: We don’t </w:t>
      </w:r>
      <w:r w:rsidR="00FC32EF">
        <w:rPr>
          <w:lang w:eastAsia="ja-JP"/>
        </w:rPr>
        <w:t xml:space="preserve">have time to reach consensus </w:t>
      </w:r>
      <w:proofErr w:type="gramStart"/>
      <w:r w:rsidR="00FC32EF">
        <w:rPr>
          <w:lang w:eastAsia="ja-JP"/>
        </w:rPr>
        <w:t xml:space="preserve">on </w:t>
      </w:r>
      <w:r>
        <w:rPr>
          <w:lang w:eastAsia="ja-JP"/>
        </w:rPr>
        <w:t xml:space="preserve"> “</w:t>
      </w:r>
      <w:proofErr w:type="gramEnd"/>
      <w:r w:rsidRPr="00215A03">
        <w:rPr>
          <w:lang w:eastAsia="ja-JP"/>
        </w:rPr>
        <w:t>Matches deployment observations on advanced receivers in MU adjacent setups.</w:t>
      </w:r>
      <w:r>
        <w:rPr>
          <w:lang w:eastAsia="ja-JP"/>
        </w:rPr>
        <w:t xml:space="preserve">” </w:t>
      </w:r>
    </w:p>
    <w:p w14:paraId="4D01001B" w14:textId="2F4CE02D" w:rsidR="00FC32EF" w:rsidRDefault="00FC32EF" w:rsidP="00215A03">
      <w:pPr>
        <w:rPr>
          <w:lang w:eastAsia="ja-JP"/>
        </w:rPr>
      </w:pPr>
      <w:r>
        <w:rPr>
          <w:lang w:eastAsia="ja-JP"/>
        </w:rPr>
        <w:t>MTK:</w:t>
      </w:r>
      <w:r w:rsidR="008320DE">
        <w:rPr>
          <w:lang w:eastAsia="ja-JP"/>
        </w:rPr>
        <w:t xml:space="preserve"> </w:t>
      </w:r>
      <w:proofErr w:type="gramStart"/>
      <w:r w:rsidR="008320DE">
        <w:rPr>
          <w:lang w:eastAsia="ja-JP"/>
        </w:rPr>
        <w:t>All of</w:t>
      </w:r>
      <w:proofErr w:type="gramEnd"/>
      <w:r w:rsidR="008320DE">
        <w:rPr>
          <w:lang w:eastAsia="ja-JP"/>
        </w:rPr>
        <w:t xml:space="preserve"> these bullets apply to </w:t>
      </w:r>
      <w:proofErr w:type="spellStart"/>
      <w:r w:rsidR="00B510A8">
        <w:rPr>
          <w:lang w:eastAsia="ja-JP"/>
        </w:rPr>
        <w:t>eTDL</w:t>
      </w:r>
      <w:proofErr w:type="spellEnd"/>
      <w:r w:rsidR="00B510A8">
        <w:rPr>
          <w:lang w:eastAsia="ja-JP"/>
        </w:rPr>
        <w:t xml:space="preserve"> and legacy TDL</w:t>
      </w:r>
      <w:r w:rsidR="00855407">
        <w:rPr>
          <w:lang w:eastAsia="ja-JP"/>
        </w:rPr>
        <w:t xml:space="preserve"> under certain constraints.</w:t>
      </w:r>
    </w:p>
    <w:p w14:paraId="618C7F19" w14:textId="64AE5CAE" w:rsidR="006440B0" w:rsidRDefault="006440B0" w:rsidP="00215A03">
      <w:pPr>
        <w:rPr>
          <w:lang w:eastAsia="ja-JP"/>
        </w:rPr>
      </w:pPr>
      <w:r>
        <w:rPr>
          <w:lang w:eastAsia="ja-JP"/>
        </w:rPr>
        <w:t>ZTE: About bullets to be included in comparison chapter.</w:t>
      </w:r>
    </w:p>
    <w:p w14:paraId="23423CA0" w14:textId="3134B978" w:rsidR="00F7325A" w:rsidRDefault="00F7325A" w:rsidP="00215A03">
      <w:pPr>
        <w:rPr>
          <w:lang w:eastAsia="ja-JP"/>
        </w:rPr>
      </w:pPr>
      <w:r>
        <w:rPr>
          <w:lang w:eastAsia="ja-JP"/>
        </w:rPr>
        <w:t xml:space="preserve">Orange: We should also capture that using CDL </w:t>
      </w:r>
      <w:r w:rsidR="00C341AD">
        <w:rPr>
          <w:lang w:eastAsia="ja-JP"/>
        </w:rPr>
        <w:t>will align RAN4 with RAN1.</w:t>
      </w:r>
    </w:p>
    <w:p w14:paraId="3F68788C" w14:textId="2C35BF8E" w:rsidR="00F7325A" w:rsidRPr="00F7325A" w:rsidRDefault="00F7325A" w:rsidP="00215A03">
      <w:pPr>
        <w:rPr>
          <w:u w:val="single"/>
          <w:lang w:eastAsia="ja-JP"/>
        </w:rPr>
      </w:pPr>
      <w:r w:rsidRPr="00F7325A">
        <w:rPr>
          <w:u w:val="single"/>
          <w:lang w:eastAsia="ja-JP"/>
        </w:rPr>
        <w:t>Way Forward:</w:t>
      </w:r>
    </w:p>
    <w:p w14:paraId="6D263530" w14:textId="5A4FB00B" w:rsidR="00F7325A" w:rsidRPr="00215A03" w:rsidRDefault="00F7325A" w:rsidP="00215A03">
      <w:pPr>
        <w:rPr>
          <w:lang w:eastAsia="ja-JP"/>
        </w:rPr>
      </w:pPr>
      <w:r w:rsidRPr="00F7325A">
        <w:rPr>
          <w:highlight w:val="green"/>
          <w:lang w:eastAsia="ja-JP"/>
        </w:rPr>
        <w:t>Some comparisons will be capture in PMI and PDSCH comparison chapters other in Channel Properties.</w:t>
      </w:r>
    </w:p>
    <w:p w14:paraId="79D69A49" w14:textId="3B088FC6" w:rsidR="00855DDC" w:rsidRDefault="00855DDC" w:rsidP="00CA391F">
      <w:pPr>
        <w:rPr>
          <w:lang w:eastAsia="ja-JP"/>
        </w:rPr>
      </w:pPr>
    </w:p>
    <w:p w14:paraId="56B5F211" w14:textId="77777777" w:rsidR="00CA391F" w:rsidRDefault="00CA391F" w:rsidP="00563014">
      <w:pPr>
        <w:rPr>
          <w:lang w:eastAsia="ja-JP"/>
        </w:rPr>
      </w:pPr>
    </w:p>
    <w:p w14:paraId="610BDDE2" w14:textId="77777777" w:rsidR="00563014" w:rsidRPr="008F479C" w:rsidRDefault="00563014" w:rsidP="00563014">
      <w:pPr>
        <w:spacing w:after="0"/>
        <w:rPr>
          <w:lang w:eastAsia="ja-JP"/>
        </w:rPr>
      </w:pPr>
    </w:p>
    <w:p w14:paraId="2D4100D1" w14:textId="77777777" w:rsidR="008558B6" w:rsidRDefault="008558B6" w:rsidP="00F11A4A">
      <w:pPr>
        <w:rPr>
          <w:u w:val="single"/>
          <w:lang w:eastAsia="ja-JP"/>
        </w:rPr>
      </w:pPr>
    </w:p>
    <w:p w14:paraId="4BD8EEF5" w14:textId="73D3B19E" w:rsidR="00461079" w:rsidRDefault="00461079" w:rsidP="00461079">
      <w:pPr>
        <w:pStyle w:val="Heading4"/>
        <w:ind w:left="284" w:hanging="284"/>
      </w:pPr>
      <w:r w:rsidRPr="008F479C">
        <w:t>Issue 6-</w:t>
      </w:r>
      <w:r>
        <w:t>4</w:t>
      </w:r>
      <w:r w:rsidRPr="008F479C">
        <w:t>-</w:t>
      </w:r>
      <w:r>
        <w:t>4:</w:t>
      </w:r>
      <w:r w:rsidRPr="008F479C">
        <w:t xml:space="preserve"> </w:t>
      </w:r>
      <w:r>
        <w:t>Post equalisation SINR Profile</w:t>
      </w:r>
    </w:p>
    <w:p w14:paraId="5C540917" w14:textId="77777777" w:rsidR="00461079" w:rsidRPr="008F479C" w:rsidRDefault="00461079" w:rsidP="00461079">
      <w:pPr>
        <w:rPr>
          <w:u w:val="single"/>
          <w:lang w:eastAsia="ja-JP"/>
        </w:rPr>
      </w:pPr>
      <w:r w:rsidRPr="008F479C">
        <w:rPr>
          <w:u w:val="single"/>
          <w:lang w:eastAsia="ja-JP"/>
        </w:rPr>
        <w:t>Options</w:t>
      </w:r>
    </w:p>
    <w:p w14:paraId="1EED9A43" w14:textId="400D2F6C" w:rsidR="00461079" w:rsidRPr="00C55A98" w:rsidRDefault="00214EF1" w:rsidP="00461079">
      <w:pPr>
        <w:pStyle w:val="ListParagraph"/>
        <w:numPr>
          <w:ilvl w:val="0"/>
          <w:numId w:val="1"/>
        </w:numPr>
        <w:spacing w:after="120"/>
        <w:ind w:firstLineChars="0"/>
        <w:rPr>
          <w:szCs w:val="24"/>
          <w:lang w:eastAsia="zh-CN"/>
        </w:rPr>
      </w:pPr>
      <w:r>
        <w:rPr>
          <w:szCs w:val="24"/>
          <w:lang w:eastAsia="zh-CN"/>
        </w:rPr>
        <w:t xml:space="preserve"> </w:t>
      </w:r>
    </w:p>
    <w:p w14:paraId="190E12B6" w14:textId="77777777" w:rsidR="00461079" w:rsidRPr="00220B36" w:rsidRDefault="00461079" w:rsidP="00461079">
      <w:pPr>
        <w:spacing w:after="120"/>
        <w:rPr>
          <w:szCs w:val="24"/>
          <w:lang w:eastAsia="zh-CN"/>
        </w:rPr>
      </w:pPr>
    </w:p>
    <w:p w14:paraId="4BF09068" w14:textId="77777777" w:rsidR="00461079" w:rsidRPr="008F479C" w:rsidRDefault="00461079" w:rsidP="00461079">
      <w:pPr>
        <w:rPr>
          <w:u w:val="single"/>
          <w:lang w:eastAsia="ja-JP"/>
        </w:rPr>
      </w:pPr>
      <w:r w:rsidRPr="008F479C">
        <w:rPr>
          <w:u w:val="single"/>
          <w:lang w:eastAsia="ja-JP"/>
        </w:rPr>
        <w:t>Recommended Way Forward:</w:t>
      </w:r>
    </w:p>
    <w:p w14:paraId="00F76D66" w14:textId="3B679AC1" w:rsidR="00C17536" w:rsidRDefault="00C17536" w:rsidP="00461079">
      <w:pPr>
        <w:pStyle w:val="ListParagraph"/>
        <w:numPr>
          <w:ilvl w:val="0"/>
          <w:numId w:val="1"/>
        </w:numPr>
        <w:spacing w:after="120"/>
        <w:ind w:firstLineChars="0"/>
        <w:rPr>
          <w:szCs w:val="24"/>
          <w:lang w:eastAsia="zh-CN"/>
        </w:rPr>
      </w:pPr>
      <w:r>
        <w:rPr>
          <w:szCs w:val="24"/>
          <w:lang w:eastAsia="zh-CN"/>
        </w:rPr>
        <w:t>Clarify during RAN4#116 if these observations</w:t>
      </w:r>
      <w:r w:rsidR="00461079">
        <w:rPr>
          <w:szCs w:val="24"/>
          <w:lang w:eastAsia="zh-CN"/>
        </w:rPr>
        <w:t xml:space="preserve"> </w:t>
      </w:r>
      <w:r w:rsidR="002C68DA">
        <w:rPr>
          <w:szCs w:val="24"/>
          <w:lang w:eastAsia="zh-CN"/>
        </w:rPr>
        <w:t>present the consensus view</w:t>
      </w:r>
      <w:r>
        <w:rPr>
          <w:szCs w:val="24"/>
          <w:lang w:eastAsia="zh-CN"/>
        </w:rPr>
        <w:t>,</w:t>
      </w:r>
      <w:r w:rsidR="00461079">
        <w:rPr>
          <w:szCs w:val="24"/>
          <w:lang w:eastAsia="zh-CN"/>
        </w:rPr>
        <w:t xml:space="preserve"> and </w:t>
      </w:r>
      <w:r>
        <w:rPr>
          <w:szCs w:val="24"/>
          <w:lang w:eastAsia="zh-CN"/>
        </w:rPr>
        <w:t xml:space="preserve">discuss </w:t>
      </w:r>
      <w:r w:rsidR="00461079">
        <w:rPr>
          <w:szCs w:val="24"/>
          <w:lang w:eastAsia="zh-CN"/>
        </w:rPr>
        <w:t>how they can be captured in TR 38.753.</w:t>
      </w:r>
      <w:r w:rsidR="003A4D4D">
        <w:rPr>
          <w:szCs w:val="24"/>
          <w:lang w:eastAsia="zh-CN"/>
        </w:rPr>
        <w:t xml:space="preserve"> </w:t>
      </w:r>
    </w:p>
    <w:p w14:paraId="66E0B9C6" w14:textId="18D6BC03" w:rsidR="00461079" w:rsidRPr="008F479C" w:rsidRDefault="005A53DA" w:rsidP="00461079">
      <w:pPr>
        <w:pStyle w:val="ListParagraph"/>
        <w:numPr>
          <w:ilvl w:val="0"/>
          <w:numId w:val="1"/>
        </w:numPr>
        <w:spacing w:after="120"/>
        <w:ind w:firstLineChars="0"/>
        <w:rPr>
          <w:szCs w:val="24"/>
          <w:lang w:eastAsia="zh-CN"/>
        </w:rPr>
      </w:pPr>
      <w:r>
        <w:rPr>
          <w:szCs w:val="24"/>
          <w:lang w:eastAsia="zh-CN"/>
        </w:rPr>
        <w:t>During the meeting it may be appropriate that this is merged with the discussion under Issue 6-2-1; as this proposal is similar to that in nature to the text proposed by MediaTek.</w:t>
      </w:r>
    </w:p>
    <w:p w14:paraId="42AEED78" w14:textId="77777777" w:rsidR="00461079" w:rsidRPr="008F479C" w:rsidRDefault="00461079" w:rsidP="00F11A4A">
      <w:pPr>
        <w:rPr>
          <w:u w:val="single"/>
          <w:lang w:eastAsia="ja-JP"/>
        </w:rPr>
      </w:pPr>
    </w:p>
    <w:p w14:paraId="5DD42BDD" w14:textId="31DA2D78" w:rsidR="00E16AA4" w:rsidRPr="008F479C" w:rsidRDefault="00E16AA4" w:rsidP="00E16AA4">
      <w:pPr>
        <w:pStyle w:val="Heading1"/>
        <w:rPr>
          <w:lang w:val="en-GB" w:eastAsia="ja-JP"/>
        </w:rPr>
      </w:pPr>
      <w:r w:rsidRPr="008F479C">
        <w:rPr>
          <w:lang w:val="en-GB" w:eastAsia="ja-JP"/>
        </w:rPr>
        <w:t>Topic #7: Other</w:t>
      </w:r>
    </w:p>
    <w:p w14:paraId="2FA3928E" w14:textId="77777777" w:rsidR="00E16AA4" w:rsidRPr="008F479C" w:rsidRDefault="00E16AA4" w:rsidP="00E16AA4">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25"/>
        <w:gridCol w:w="1115"/>
        <w:gridCol w:w="7536"/>
      </w:tblGrid>
      <w:tr w:rsidR="00E16AA4" w:rsidRPr="008F479C" w14:paraId="365D3E51" w14:textId="77777777" w:rsidTr="00D908FB">
        <w:trPr>
          <w:tblHeader/>
        </w:trPr>
        <w:tc>
          <w:tcPr>
            <w:tcW w:w="1125" w:type="dxa"/>
            <w:vAlign w:val="center"/>
          </w:tcPr>
          <w:p w14:paraId="313A2030" w14:textId="77777777" w:rsidR="00E16AA4" w:rsidRPr="008F479C" w:rsidRDefault="00E16AA4" w:rsidP="00D908FB">
            <w:pPr>
              <w:pStyle w:val="TAH"/>
              <w:rPr>
                <w:lang w:val="en-GB"/>
              </w:rPr>
            </w:pPr>
            <w:r w:rsidRPr="008F479C">
              <w:rPr>
                <w:lang w:val="en-GB"/>
              </w:rPr>
              <w:t>T-doc number</w:t>
            </w:r>
          </w:p>
        </w:tc>
        <w:tc>
          <w:tcPr>
            <w:tcW w:w="1115" w:type="dxa"/>
            <w:vAlign w:val="center"/>
          </w:tcPr>
          <w:p w14:paraId="1DF199AC" w14:textId="77777777" w:rsidR="00E16AA4" w:rsidRPr="008F479C" w:rsidRDefault="00E16AA4" w:rsidP="00D908FB">
            <w:pPr>
              <w:pStyle w:val="TAH"/>
              <w:rPr>
                <w:lang w:val="en-GB"/>
              </w:rPr>
            </w:pPr>
            <w:r w:rsidRPr="008F479C">
              <w:rPr>
                <w:lang w:val="en-GB"/>
              </w:rPr>
              <w:t>Source</w:t>
            </w:r>
          </w:p>
        </w:tc>
        <w:tc>
          <w:tcPr>
            <w:tcW w:w="7536" w:type="dxa"/>
            <w:vAlign w:val="center"/>
          </w:tcPr>
          <w:p w14:paraId="58A112DB" w14:textId="77777777" w:rsidR="00E16AA4" w:rsidRPr="008F479C" w:rsidRDefault="00E16AA4" w:rsidP="00D908FB">
            <w:pPr>
              <w:pStyle w:val="TAH"/>
              <w:rPr>
                <w:lang w:val="en-GB"/>
              </w:rPr>
            </w:pPr>
            <w:r w:rsidRPr="008F479C">
              <w:rPr>
                <w:lang w:val="en-GB"/>
              </w:rPr>
              <w:t>Proposals / Observations</w:t>
            </w:r>
          </w:p>
        </w:tc>
      </w:tr>
      <w:tr w:rsidR="002F7394" w:rsidRPr="008F479C" w14:paraId="27B1D088" w14:textId="77777777" w:rsidTr="00D908FB">
        <w:tc>
          <w:tcPr>
            <w:tcW w:w="1125" w:type="dxa"/>
          </w:tcPr>
          <w:p w14:paraId="07FFF2C2" w14:textId="43324369" w:rsidR="002F7394" w:rsidRPr="008F479C" w:rsidRDefault="002F7394" w:rsidP="002F7394">
            <w:pPr>
              <w:pStyle w:val="TAC"/>
              <w:rPr>
                <w:rFonts w:cs="Arial"/>
                <w:sz w:val="16"/>
                <w:szCs w:val="16"/>
                <w:lang w:val="en-GB"/>
              </w:rPr>
            </w:pPr>
            <w:hyperlink r:id="rId34" w:history="1">
              <w:r w:rsidRPr="008F479C">
                <w:rPr>
                  <w:rStyle w:val="Hyperlink"/>
                  <w:rFonts w:cs="Arial"/>
                  <w:b/>
                  <w:bCs/>
                  <w:sz w:val="16"/>
                  <w:szCs w:val="16"/>
                </w:rPr>
                <w:t>R4-2509395</w:t>
              </w:r>
            </w:hyperlink>
          </w:p>
        </w:tc>
        <w:tc>
          <w:tcPr>
            <w:tcW w:w="1115" w:type="dxa"/>
          </w:tcPr>
          <w:p w14:paraId="0110B0DB" w14:textId="7A50E2A4" w:rsidR="002F7394" w:rsidRPr="008F479C" w:rsidRDefault="002F7394" w:rsidP="002F7394">
            <w:pPr>
              <w:pStyle w:val="TAC"/>
              <w:rPr>
                <w:rFonts w:cs="Arial"/>
                <w:sz w:val="16"/>
                <w:szCs w:val="16"/>
                <w:lang w:val="en-GB"/>
              </w:rPr>
            </w:pPr>
            <w:r w:rsidRPr="008F479C">
              <w:rPr>
                <w:rFonts w:cs="Arial"/>
                <w:sz w:val="16"/>
                <w:szCs w:val="16"/>
              </w:rPr>
              <w:t>Nokia</w:t>
            </w:r>
          </w:p>
        </w:tc>
        <w:tc>
          <w:tcPr>
            <w:tcW w:w="7536" w:type="dxa"/>
            <w:vAlign w:val="center"/>
          </w:tcPr>
          <w:p w14:paraId="1D20F608" w14:textId="77777777" w:rsidR="002F7394" w:rsidRPr="008F479C" w:rsidRDefault="002F7394" w:rsidP="002F7394">
            <w:pPr>
              <w:jc w:val="both"/>
              <w:rPr>
                <w:b/>
                <w:bCs/>
              </w:rPr>
            </w:pPr>
            <w:r w:rsidRPr="008F479C">
              <w:rPr>
                <w:b/>
                <w:bCs/>
              </w:rPr>
              <w:t>=== Further topics for discussion</w:t>
            </w:r>
          </w:p>
          <w:p w14:paraId="148B5D56" w14:textId="77777777" w:rsidR="002F7394" w:rsidRPr="008F479C" w:rsidRDefault="002F7394" w:rsidP="002F7394">
            <w:pPr>
              <w:jc w:val="both"/>
              <w:rPr>
                <w:b/>
                <w:bCs/>
              </w:rPr>
            </w:pPr>
            <w:r w:rsidRPr="008F479C">
              <w:rPr>
                <w:b/>
                <w:bCs/>
              </w:rPr>
              <w:t>Proposal 14: The study TR shall contain a recommendation that any SCM requirements in 5GNR are recommended to be optional via optional UE capability/BS declaration and corresponding applicability rules.</w:t>
            </w:r>
          </w:p>
          <w:p w14:paraId="41886A35" w14:textId="77777777" w:rsidR="002F7394" w:rsidRPr="008F479C" w:rsidRDefault="002F7394" w:rsidP="002F7394">
            <w:pPr>
              <w:jc w:val="both"/>
              <w:rPr>
                <w:b/>
                <w:bCs/>
              </w:rPr>
            </w:pPr>
            <w:r w:rsidRPr="008F479C">
              <w:rPr>
                <w:b/>
                <w:bCs/>
              </w:rPr>
              <w:t xml:space="preserve">Proposal 15: RAN4 to capture the following aspects about TR 38.753 CDLC as outcome of the </w:t>
            </w:r>
            <w:proofErr w:type="spellStart"/>
            <w:r w:rsidRPr="008F479C">
              <w:rPr>
                <w:b/>
                <w:bCs/>
              </w:rPr>
              <w:t>FS_NR_demod_SCM</w:t>
            </w:r>
            <w:proofErr w:type="spellEnd"/>
            <w:r w:rsidRPr="008F479C">
              <w:rPr>
                <w:b/>
                <w:bCs/>
              </w:rPr>
              <w:t xml:space="preserve"> work: </w:t>
            </w:r>
          </w:p>
          <w:p w14:paraId="295F5569" w14:textId="77777777" w:rsidR="002F7394" w:rsidRPr="008F479C" w:rsidRDefault="002F7394" w:rsidP="002F7394">
            <w:pPr>
              <w:jc w:val="both"/>
              <w:rPr>
                <w:b/>
                <w:bCs/>
              </w:rPr>
            </w:pPr>
            <w:r w:rsidRPr="008F479C">
              <w:rPr>
                <w:b/>
                <w:bCs/>
              </w:rPr>
              <w:t xml:space="preserve">- CDL covers typical spatial channel effects expected in deployment, as well as measurements, and is aligned with RAN1 assumptions for feature development. </w:t>
            </w:r>
          </w:p>
          <w:p w14:paraId="495C7509" w14:textId="77777777" w:rsidR="002F7394" w:rsidRPr="008F479C" w:rsidRDefault="002F7394" w:rsidP="002F7394">
            <w:pPr>
              <w:jc w:val="both"/>
              <w:rPr>
                <w:b/>
                <w:bCs/>
              </w:rPr>
            </w:pPr>
            <w:r w:rsidRPr="008F479C">
              <w:rPr>
                <w:b/>
                <w:bCs/>
              </w:rPr>
              <w:t xml:space="preserve">- CDL implementations used to contribute to the study are majority wise aligned. </w:t>
            </w:r>
          </w:p>
          <w:p w14:paraId="7B02B694" w14:textId="77777777" w:rsidR="002F7394" w:rsidRPr="008F479C" w:rsidRDefault="002F7394" w:rsidP="002F7394">
            <w:pPr>
              <w:jc w:val="both"/>
              <w:rPr>
                <w:b/>
                <w:bCs/>
              </w:rPr>
            </w:pPr>
            <w:r w:rsidRPr="008F479C">
              <w:rPr>
                <w:b/>
                <w:bCs/>
              </w:rPr>
              <w:t xml:space="preserve">- CDL is aligned with TE implementation requirements. </w:t>
            </w:r>
          </w:p>
          <w:p w14:paraId="32234394" w14:textId="77777777" w:rsidR="002F7394" w:rsidRPr="008F479C" w:rsidRDefault="002F7394" w:rsidP="002F7394">
            <w:pPr>
              <w:jc w:val="both"/>
              <w:rPr>
                <w:b/>
                <w:bCs/>
              </w:rPr>
            </w:pPr>
            <w:r w:rsidRPr="008F479C">
              <w:rPr>
                <w:b/>
                <w:bCs/>
              </w:rPr>
              <w:t xml:space="preserve">- CDL is preferred SCM for the large majority of contributors. </w:t>
            </w:r>
          </w:p>
          <w:p w14:paraId="0DE44954" w14:textId="77777777" w:rsidR="002F7394" w:rsidRPr="008F479C" w:rsidRDefault="002F7394" w:rsidP="002F7394">
            <w:pPr>
              <w:jc w:val="both"/>
              <w:rPr>
                <w:b/>
                <w:bCs/>
              </w:rPr>
            </w:pPr>
            <w:r w:rsidRPr="008F479C">
              <w:rPr>
                <w:b/>
                <w:bCs/>
              </w:rPr>
              <w:t xml:space="preserve">- CDL is ready for use to specify normative demodulation and CSI performance requirements for SU MIMO cases in FR1. </w:t>
            </w:r>
          </w:p>
          <w:p w14:paraId="6FD05DF7" w14:textId="09DDD6B6" w:rsidR="002F7394" w:rsidRPr="008F479C" w:rsidRDefault="002F7394" w:rsidP="002F7394">
            <w:pPr>
              <w:pStyle w:val="RAN4proposal"/>
              <w:numPr>
                <w:ilvl w:val="0"/>
                <w:numId w:val="0"/>
              </w:numPr>
            </w:pPr>
            <w:r w:rsidRPr="008F479C">
              <w:rPr>
                <w:bCs/>
              </w:rPr>
              <w:t>Additionally, for SCMs in general, specific use cases have been identified especially for setups with multiple codewords, advanced receivers, enhanced codebooks, and SDM reliant cases in general.</w:t>
            </w:r>
          </w:p>
        </w:tc>
      </w:tr>
    </w:tbl>
    <w:p w14:paraId="14C15096" w14:textId="77777777" w:rsidR="00E16AA4" w:rsidRPr="008F479C" w:rsidRDefault="00E16AA4" w:rsidP="00E16AA4">
      <w:pPr>
        <w:rPr>
          <w:lang w:eastAsia="zh-CN"/>
        </w:rPr>
      </w:pPr>
    </w:p>
    <w:p w14:paraId="573D48C2" w14:textId="77777777" w:rsidR="00E16AA4" w:rsidRPr="008F479C" w:rsidRDefault="00E16AA4" w:rsidP="00E16AA4"/>
    <w:p w14:paraId="651D1224" w14:textId="77777777" w:rsidR="00E16AA4" w:rsidRPr="008F479C" w:rsidRDefault="00E16AA4" w:rsidP="00E16AA4">
      <w:pPr>
        <w:pStyle w:val="Heading2"/>
        <w:rPr>
          <w:lang w:val="en-GB"/>
        </w:rPr>
      </w:pPr>
      <w:r w:rsidRPr="008F479C">
        <w:rPr>
          <w:lang w:val="en-GB"/>
        </w:rPr>
        <w:t>Open issues summary</w:t>
      </w:r>
    </w:p>
    <w:p w14:paraId="711E4EA4" w14:textId="17218914" w:rsidR="00E16AA4" w:rsidRPr="008F479C" w:rsidRDefault="00E16AA4" w:rsidP="00E16AA4">
      <w:pPr>
        <w:pStyle w:val="Heading3"/>
        <w:rPr>
          <w:sz w:val="24"/>
          <w:szCs w:val="16"/>
          <w:lang w:val="en-GB"/>
        </w:rPr>
      </w:pPr>
      <w:r w:rsidRPr="008F479C">
        <w:rPr>
          <w:sz w:val="24"/>
          <w:szCs w:val="16"/>
          <w:lang w:val="en-GB"/>
        </w:rPr>
        <w:t>Sub-topic 7-1: Future Potential Requirements</w:t>
      </w:r>
    </w:p>
    <w:p w14:paraId="6AA61633" w14:textId="2B42DF51" w:rsidR="00E16AA4" w:rsidRPr="008F479C" w:rsidRDefault="00E16AA4" w:rsidP="00E16AA4">
      <w:pPr>
        <w:pStyle w:val="Heading4"/>
        <w:ind w:left="284" w:hanging="284"/>
      </w:pPr>
      <w:r w:rsidRPr="008F479C">
        <w:t>Issue 7-1-1: Future Potential Requirements</w:t>
      </w:r>
    </w:p>
    <w:p w14:paraId="00AE8B95" w14:textId="2F444FDB" w:rsidR="00E16AA4" w:rsidRPr="008F479C" w:rsidRDefault="00E16AA4" w:rsidP="00E16AA4">
      <w:pPr>
        <w:rPr>
          <w:u w:val="single"/>
          <w:lang w:eastAsia="ja-JP"/>
        </w:rPr>
      </w:pPr>
      <w:r w:rsidRPr="008F479C">
        <w:rPr>
          <w:u w:val="single"/>
          <w:lang w:eastAsia="ja-JP"/>
        </w:rPr>
        <w:t>Options</w:t>
      </w:r>
      <w:r w:rsidR="004C7EB2" w:rsidRPr="008F479C">
        <w:rPr>
          <w:u w:val="single"/>
          <w:lang w:eastAsia="ja-JP"/>
        </w:rPr>
        <w:t>:</w:t>
      </w:r>
    </w:p>
    <w:p w14:paraId="3D4C8943" w14:textId="458A542A" w:rsidR="004C7EB2" w:rsidRPr="008F479C" w:rsidRDefault="00A056B3" w:rsidP="00A056B3">
      <w:pPr>
        <w:pStyle w:val="ListParagraph"/>
        <w:numPr>
          <w:ilvl w:val="0"/>
          <w:numId w:val="1"/>
        </w:numPr>
        <w:ind w:firstLineChars="0"/>
        <w:rPr>
          <w:lang w:eastAsia="ja-JP"/>
        </w:rPr>
      </w:pPr>
      <w:r w:rsidRPr="008F479C">
        <w:rPr>
          <w:lang w:eastAsia="ja-JP"/>
        </w:rPr>
        <w:t>Option 1: The study TR shall contain a recommendation that any SCM requirements in 5GNR are recommended to be optional via optional UE capability/BS declaration and corresponding applicability rules. (</w:t>
      </w:r>
      <w:r w:rsidRPr="008F479C">
        <w:rPr>
          <w:i/>
          <w:iCs/>
          <w:lang w:eastAsia="ja-JP"/>
        </w:rPr>
        <w:t>Nokia)</w:t>
      </w:r>
    </w:p>
    <w:p w14:paraId="2BC4710B" w14:textId="77777777" w:rsidR="00A056B3" w:rsidRPr="008F479C" w:rsidRDefault="00A056B3" w:rsidP="006E1D9D">
      <w:pPr>
        <w:pStyle w:val="ListParagraph"/>
        <w:ind w:left="644" w:firstLineChars="0" w:firstLine="0"/>
        <w:rPr>
          <w:lang w:eastAsia="ja-JP"/>
        </w:rPr>
      </w:pPr>
    </w:p>
    <w:p w14:paraId="307F0909" w14:textId="77777777" w:rsidR="00227F1C" w:rsidRPr="008F479C" w:rsidRDefault="00227F1C" w:rsidP="00227F1C">
      <w:pPr>
        <w:rPr>
          <w:u w:val="single"/>
          <w:lang w:eastAsia="ja-JP"/>
        </w:rPr>
      </w:pPr>
      <w:r w:rsidRPr="008F479C">
        <w:rPr>
          <w:u w:val="single"/>
          <w:lang w:eastAsia="ja-JP"/>
        </w:rPr>
        <w:t>Recommended Way Forward:</w:t>
      </w:r>
    </w:p>
    <w:p w14:paraId="5AB6F765" w14:textId="1F2143B0" w:rsidR="006E1D9D" w:rsidRPr="008F479C" w:rsidRDefault="00786940" w:rsidP="006E1D9D">
      <w:pPr>
        <w:pStyle w:val="ListParagraph"/>
        <w:numPr>
          <w:ilvl w:val="0"/>
          <w:numId w:val="1"/>
        </w:numPr>
        <w:ind w:firstLineChars="0"/>
        <w:rPr>
          <w:u w:val="single"/>
          <w:lang w:eastAsia="ja-JP"/>
        </w:rPr>
      </w:pPr>
      <w:r>
        <w:rPr>
          <w:lang w:eastAsia="ja-JP"/>
        </w:rPr>
        <w:lastRenderedPageBreak/>
        <w:t xml:space="preserve">Include optional recommendation for future 5G-Advanced </w:t>
      </w:r>
      <w:r w:rsidR="00350906">
        <w:rPr>
          <w:lang w:eastAsia="ja-JP"/>
        </w:rPr>
        <w:t>requirements</w:t>
      </w:r>
      <w:r>
        <w:rPr>
          <w:lang w:eastAsia="ja-JP"/>
        </w:rPr>
        <w:t>, if no immediate consensus can be achieved</w:t>
      </w:r>
      <w:r w:rsidR="00E60ABA">
        <w:rPr>
          <w:lang w:eastAsia="ja-JP"/>
        </w:rPr>
        <w:t xml:space="preserve"> during RAN4#116</w:t>
      </w:r>
      <w:r>
        <w:rPr>
          <w:lang w:eastAsia="ja-JP"/>
        </w:rPr>
        <w:t xml:space="preserve"> then this should be </w:t>
      </w:r>
      <w:r w:rsidR="00350906">
        <w:rPr>
          <w:lang w:eastAsia="ja-JP"/>
        </w:rPr>
        <w:t>discussed as part of a potential Rel-20 WI.</w:t>
      </w:r>
      <w:r>
        <w:rPr>
          <w:lang w:eastAsia="ja-JP"/>
        </w:rPr>
        <w:t xml:space="preserve"> </w:t>
      </w:r>
    </w:p>
    <w:p w14:paraId="45254F8D" w14:textId="77777777" w:rsidR="006E1D9D" w:rsidRPr="008F479C" w:rsidRDefault="006E1D9D" w:rsidP="006E1D9D">
      <w:pPr>
        <w:rPr>
          <w:u w:val="single"/>
          <w:lang w:eastAsia="ja-JP"/>
        </w:rPr>
      </w:pPr>
    </w:p>
    <w:p w14:paraId="1E97F6FE" w14:textId="720CFFA2" w:rsidR="000B4622" w:rsidRPr="008F479C" w:rsidRDefault="000B4622" w:rsidP="000B4622">
      <w:pPr>
        <w:pStyle w:val="Heading3"/>
        <w:rPr>
          <w:sz w:val="24"/>
          <w:szCs w:val="16"/>
          <w:lang w:val="en-GB"/>
        </w:rPr>
      </w:pPr>
      <w:r w:rsidRPr="008F479C">
        <w:rPr>
          <w:sz w:val="24"/>
          <w:szCs w:val="16"/>
          <w:lang w:val="en-GB"/>
        </w:rPr>
        <w:t>Sub-topic 7-2: Study Conclusions</w:t>
      </w:r>
    </w:p>
    <w:p w14:paraId="3F2FEF51" w14:textId="69B77244" w:rsidR="006E1D9D" w:rsidRPr="008F479C" w:rsidRDefault="006E1D9D" w:rsidP="006E1D9D">
      <w:pPr>
        <w:pStyle w:val="Heading4"/>
        <w:ind w:left="284" w:hanging="284"/>
      </w:pPr>
      <w:r w:rsidRPr="008F479C">
        <w:t>Issue 7-</w:t>
      </w:r>
      <w:r w:rsidR="000B4622" w:rsidRPr="008F479C">
        <w:t>2</w:t>
      </w:r>
      <w:r w:rsidRPr="008F479C">
        <w:t>-</w:t>
      </w:r>
      <w:r w:rsidR="000B4622" w:rsidRPr="008F479C">
        <w:t>1</w:t>
      </w:r>
      <w:r w:rsidRPr="008F479C">
        <w:t xml:space="preserve">: </w:t>
      </w:r>
      <w:r w:rsidR="000B4622" w:rsidRPr="008F479C">
        <w:t>Study Conclusions</w:t>
      </w:r>
    </w:p>
    <w:p w14:paraId="2CFCC6AD" w14:textId="77777777" w:rsidR="006E1D9D" w:rsidRPr="008F479C" w:rsidRDefault="006E1D9D" w:rsidP="006E1D9D">
      <w:pPr>
        <w:rPr>
          <w:u w:val="single"/>
          <w:lang w:eastAsia="ja-JP"/>
        </w:rPr>
      </w:pPr>
      <w:r w:rsidRPr="008F479C">
        <w:rPr>
          <w:u w:val="single"/>
          <w:lang w:eastAsia="ja-JP"/>
        </w:rPr>
        <w:t>Options:</w:t>
      </w:r>
    </w:p>
    <w:p w14:paraId="33C8078C" w14:textId="62FD2171" w:rsidR="006E1D9D" w:rsidRPr="008F479C" w:rsidRDefault="006E1D9D" w:rsidP="006E1D9D">
      <w:pPr>
        <w:pStyle w:val="ListParagraph"/>
        <w:numPr>
          <w:ilvl w:val="0"/>
          <w:numId w:val="1"/>
        </w:numPr>
        <w:ind w:firstLineChars="0"/>
        <w:rPr>
          <w:lang w:eastAsia="ja-JP"/>
        </w:rPr>
      </w:pPr>
      <w:r w:rsidRPr="008F479C">
        <w:rPr>
          <w:lang w:eastAsia="ja-JP"/>
        </w:rPr>
        <w:t xml:space="preserve">Option 1: RAN4 to capture the following aspects about TR 38.753 CDLC as outcome of the </w:t>
      </w:r>
      <w:proofErr w:type="spellStart"/>
      <w:r w:rsidRPr="008F479C">
        <w:rPr>
          <w:lang w:eastAsia="ja-JP"/>
        </w:rPr>
        <w:t>FS_NR_demod_SCM</w:t>
      </w:r>
      <w:proofErr w:type="spellEnd"/>
      <w:r w:rsidRPr="008F479C">
        <w:rPr>
          <w:lang w:eastAsia="ja-JP"/>
        </w:rPr>
        <w:t xml:space="preserve"> work</w:t>
      </w:r>
      <w:r w:rsidR="000B4622" w:rsidRPr="008F479C">
        <w:rPr>
          <w:lang w:eastAsia="ja-JP"/>
        </w:rPr>
        <w:t xml:space="preserve"> (</w:t>
      </w:r>
      <w:r w:rsidR="000B4622" w:rsidRPr="008F479C">
        <w:rPr>
          <w:i/>
          <w:iCs/>
          <w:lang w:eastAsia="ja-JP"/>
        </w:rPr>
        <w:t>Nokia</w:t>
      </w:r>
      <w:r w:rsidR="000B4622" w:rsidRPr="008F479C">
        <w:rPr>
          <w:lang w:eastAsia="ja-JP"/>
        </w:rPr>
        <w:t>)</w:t>
      </w:r>
      <w:r w:rsidRPr="008F479C">
        <w:rPr>
          <w:lang w:eastAsia="ja-JP"/>
        </w:rPr>
        <w:t xml:space="preserve">: </w:t>
      </w:r>
    </w:p>
    <w:p w14:paraId="1BD65F40" w14:textId="3CA58B7D" w:rsidR="006E1D9D" w:rsidRPr="008F479C" w:rsidRDefault="006E1D9D" w:rsidP="000B4622">
      <w:pPr>
        <w:pStyle w:val="ListParagraph"/>
        <w:numPr>
          <w:ilvl w:val="2"/>
          <w:numId w:val="1"/>
        </w:numPr>
        <w:ind w:firstLineChars="0"/>
        <w:rPr>
          <w:lang w:eastAsia="ja-JP"/>
        </w:rPr>
      </w:pPr>
      <w:r w:rsidRPr="008F479C">
        <w:rPr>
          <w:lang w:eastAsia="ja-JP"/>
        </w:rPr>
        <w:t xml:space="preserve">CDL covers typical spatial channel effects expected in deployment, as well as measurements, and is aligned with RAN1 assumptions for feature development. </w:t>
      </w:r>
    </w:p>
    <w:p w14:paraId="0A10E87B" w14:textId="2EB15F28" w:rsidR="006E1D9D" w:rsidRPr="008F479C" w:rsidRDefault="006E1D9D" w:rsidP="000B4622">
      <w:pPr>
        <w:pStyle w:val="ListParagraph"/>
        <w:numPr>
          <w:ilvl w:val="2"/>
          <w:numId w:val="1"/>
        </w:numPr>
        <w:ind w:firstLineChars="0"/>
        <w:rPr>
          <w:lang w:eastAsia="ja-JP"/>
        </w:rPr>
      </w:pPr>
      <w:r w:rsidRPr="008F479C">
        <w:rPr>
          <w:lang w:eastAsia="ja-JP"/>
        </w:rPr>
        <w:t xml:space="preserve">CDL implementations used to contribute to the study are majority wise aligned. </w:t>
      </w:r>
    </w:p>
    <w:p w14:paraId="45B35C13" w14:textId="3B307443" w:rsidR="006E1D9D" w:rsidRPr="008F479C" w:rsidRDefault="006E1D9D" w:rsidP="000B4622">
      <w:pPr>
        <w:pStyle w:val="ListParagraph"/>
        <w:numPr>
          <w:ilvl w:val="2"/>
          <w:numId w:val="1"/>
        </w:numPr>
        <w:ind w:firstLineChars="0"/>
        <w:rPr>
          <w:lang w:eastAsia="ja-JP"/>
        </w:rPr>
      </w:pPr>
      <w:r w:rsidRPr="008F479C">
        <w:rPr>
          <w:lang w:eastAsia="ja-JP"/>
        </w:rPr>
        <w:t xml:space="preserve">CDL is aligned with TE implementation requirements. </w:t>
      </w:r>
    </w:p>
    <w:p w14:paraId="0CE010E2" w14:textId="207BDA73" w:rsidR="006E1D9D" w:rsidRPr="008F479C" w:rsidRDefault="006E1D9D" w:rsidP="000B4622">
      <w:pPr>
        <w:pStyle w:val="ListParagraph"/>
        <w:numPr>
          <w:ilvl w:val="2"/>
          <w:numId w:val="1"/>
        </w:numPr>
        <w:ind w:firstLineChars="0"/>
        <w:rPr>
          <w:lang w:eastAsia="ja-JP"/>
        </w:rPr>
      </w:pPr>
      <w:r w:rsidRPr="008F479C">
        <w:rPr>
          <w:lang w:eastAsia="ja-JP"/>
        </w:rPr>
        <w:t xml:space="preserve">CDL is preferred SCM for the large majority of contributors. </w:t>
      </w:r>
    </w:p>
    <w:p w14:paraId="0AF468A0" w14:textId="7F58587F" w:rsidR="006E1D9D" w:rsidRPr="008F479C" w:rsidRDefault="006E1D9D" w:rsidP="000B4622">
      <w:pPr>
        <w:pStyle w:val="ListParagraph"/>
        <w:numPr>
          <w:ilvl w:val="2"/>
          <w:numId w:val="1"/>
        </w:numPr>
        <w:ind w:firstLineChars="0"/>
        <w:rPr>
          <w:lang w:eastAsia="ja-JP"/>
        </w:rPr>
      </w:pPr>
      <w:r w:rsidRPr="008F479C">
        <w:rPr>
          <w:lang w:eastAsia="ja-JP"/>
        </w:rPr>
        <w:t xml:space="preserve">CDL is ready for use to specify normative demodulation and CSI performance requirements for SU MIMO cases in FR1. </w:t>
      </w:r>
    </w:p>
    <w:p w14:paraId="785EA2ED" w14:textId="5D5E7048" w:rsidR="006E1D9D" w:rsidRPr="008F479C" w:rsidRDefault="006E1D9D" w:rsidP="000B4622">
      <w:pPr>
        <w:pStyle w:val="ListParagraph"/>
        <w:numPr>
          <w:ilvl w:val="1"/>
          <w:numId w:val="1"/>
        </w:numPr>
        <w:ind w:firstLineChars="0"/>
        <w:rPr>
          <w:lang w:eastAsia="ja-JP"/>
        </w:rPr>
      </w:pPr>
      <w:r w:rsidRPr="008F479C">
        <w:rPr>
          <w:lang w:eastAsia="ja-JP"/>
        </w:rPr>
        <w:t>Additionally, for SCMs in general, specific use cases have been identified especially for setups with multiple codewords, advanced receivers, enhanced codebooks, and SDM reliant cases in general.</w:t>
      </w:r>
    </w:p>
    <w:p w14:paraId="619D5442" w14:textId="77777777" w:rsidR="006E1D9D" w:rsidRPr="008F479C" w:rsidRDefault="006E1D9D" w:rsidP="006E1D9D">
      <w:pPr>
        <w:pStyle w:val="ListParagraph"/>
        <w:ind w:left="644" w:firstLineChars="0" w:firstLine="0"/>
        <w:rPr>
          <w:lang w:eastAsia="ja-JP"/>
        </w:rPr>
      </w:pPr>
    </w:p>
    <w:p w14:paraId="6BB6530C" w14:textId="77777777" w:rsidR="006E1D9D" w:rsidRPr="008F479C" w:rsidRDefault="006E1D9D" w:rsidP="006E1D9D">
      <w:pPr>
        <w:rPr>
          <w:u w:val="single"/>
          <w:lang w:eastAsia="ja-JP"/>
        </w:rPr>
      </w:pPr>
      <w:r w:rsidRPr="008F479C">
        <w:rPr>
          <w:u w:val="single"/>
          <w:lang w:eastAsia="ja-JP"/>
        </w:rPr>
        <w:t>Recommended Way Forward:</w:t>
      </w:r>
    </w:p>
    <w:p w14:paraId="4C9CE2DA" w14:textId="36906683" w:rsidR="006E1D9D" w:rsidRPr="00B13575" w:rsidRDefault="000B4622" w:rsidP="006E1D9D">
      <w:pPr>
        <w:pStyle w:val="ListParagraph"/>
        <w:numPr>
          <w:ilvl w:val="0"/>
          <w:numId w:val="1"/>
        </w:numPr>
        <w:ind w:firstLineChars="0"/>
        <w:rPr>
          <w:u w:val="single"/>
          <w:lang w:eastAsia="ja-JP"/>
        </w:rPr>
      </w:pPr>
      <w:r w:rsidRPr="008F479C">
        <w:rPr>
          <w:lang w:eastAsia="ja-JP"/>
        </w:rPr>
        <w:t xml:space="preserve">Noting these conclusions are included in the Nokia </w:t>
      </w:r>
      <w:proofErr w:type="spellStart"/>
      <w:r w:rsidRPr="008F479C">
        <w:rPr>
          <w:lang w:eastAsia="ja-JP"/>
        </w:rPr>
        <w:t>pCR</w:t>
      </w:r>
      <w:proofErr w:type="spellEnd"/>
      <w:r w:rsidRPr="008F479C">
        <w:rPr>
          <w:lang w:eastAsia="ja-JP"/>
        </w:rPr>
        <w:t xml:space="preserve"> (</w:t>
      </w:r>
      <w:r w:rsidR="008F4C9D" w:rsidRPr="008F479C">
        <w:rPr>
          <w:lang w:eastAsia="ja-JP"/>
        </w:rPr>
        <w:t>R4-2509114) discussion during the meeting shall focus on that</w:t>
      </w:r>
      <w:r w:rsidR="00B13575">
        <w:rPr>
          <w:lang w:eastAsia="ja-JP"/>
        </w:rPr>
        <w:t xml:space="preserve"> specific</w:t>
      </w:r>
      <w:r w:rsidR="008F4C9D" w:rsidRPr="008F479C">
        <w:rPr>
          <w:lang w:eastAsia="ja-JP"/>
        </w:rPr>
        <w:t xml:space="preserve"> </w:t>
      </w:r>
      <w:proofErr w:type="spellStart"/>
      <w:r w:rsidR="008F4C9D" w:rsidRPr="008F479C">
        <w:rPr>
          <w:lang w:eastAsia="ja-JP"/>
        </w:rPr>
        <w:t>pCR</w:t>
      </w:r>
      <w:proofErr w:type="spellEnd"/>
      <w:r w:rsidR="008F4C9D" w:rsidRPr="008F479C">
        <w:rPr>
          <w:lang w:eastAsia="ja-JP"/>
        </w:rPr>
        <w:t xml:space="preserve"> rather than Issue 7-2-1.</w:t>
      </w:r>
    </w:p>
    <w:p w14:paraId="518738EA" w14:textId="01CF92C1" w:rsidR="00B13575" w:rsidRPr="008F479C" w:rsidRDefault="00B13575" w:rsidP="006E1D9D">
      <w:pPr>
        <w:pStyle w:val="ListParagraph"/>
        <w:numPr>
          <w:ilvl w:val="0"/>
          <w:numId w:val="1"/>
        </w:numPr>
        <w:ind w:firstLineChars="0"/>
        <w:rPr>
          <w:u w:val="single"/>
          <w:lang w:eastAsia="ja-JP"/>
        </w:rPr>
      </w:pPr>
      <w:r>
        <w:rPr>
          <w:lang w:eastAsia="ja-JP"/>
        </w:rPr>
        <w:t>Comments regarding these conclusions can be capture</w:t>
      </w:r>
      <w:r w:rsidR="00846684">
        <w:rPr>
          <w:lang w:eastAsia="ja-JP"/>
        </w:rPr>
        <w:t>d</w:t>
      </w:r>
      <w:r>
        <w:rPr>
          <w:lang w:eastAsia="ja-JP"/>
        </w:rPr>
        <w:t xml:space="preserve"> during </w:t>
      </w:r>
      <w:r w:rsidR="00846684">
        <w:rPr>
          <w:lang w:eastAsia="ja-JP"/>
        </w:rPr>
        <w:t>RAN4#116</w:t>
      </w:r>
      <w:r>
        <w:rPr>
          <w:lang w:eastAsia="ja-JP"/>
        </w:rPr>
        <w:t xml:space="preserve"> to support the revision of R4-2509114 if there are opposing views.</w:t>
      </w:r>
    </w:p>
    <w:p w14:paraId="6AE71C27" w14:textId="77777777" w:rsidR="006E1D9D" w:rsidRPr="008F479C" w:rsidRDefault="006E1D9D" w:rsidP="006E1D9D">
      <w:pPr>
        <w:rPr>
          <w:u w:val="single"/>
          <w:lang w:eastAsia="ja-JP"/>
        </w:rPr>
      </w:pPr>
    </w:p>
    <w:p w14:paraId="5B94B512" w14:textId="77777777" w:rsidR="006E1D9D" w:rsidRPr="008F479C" w:rsidRDefault="006E1D9D" w:rsidP="006E1D9D">
      <w:pPr>
        <w:rPr>
          <w:u w:val="single"/>
          <w:lang w:eastAsia="ja-JP"/>
        </w:rPr>
      </w:pPr>
    </w:p>
    <w:p w14:paraId="1BB3DA8E" w14:textId="77777777" w:rsidR="00E16AA4" w:rsidRPr="008F479C" w:rsidRDefault="00E16AA4" w:rsidP="00F11A4A">
      <w:pPr>
        <w:rPr>
          <w:u w:val="single"/>
          <w:lang w:eastAsia="ja-JP"/>
        </w:rPr>
      </w:pPr>
    </w:p>
    <w:p w14:paraId="4014F513" w14:textId="3DA62CB7" w:rsidR="00011CA8" w:rsidRPr="008F479C" w:rsidRDefault="00E25F95">
      <w:pPr>
        <w:pStyle w:val="Heading1"/>
        <w:rPr>
          <w:lang w:val="en-GB" w:eastAsia="zh-CN"/>
        </w:rPr>
      </w:pPr>
      <w:r w:rsidRPr="008F479C">
        <w:rPr>
          <w:lang w:val="en-GB" w:eastAsia="zh-CN"/>
        </w:rPr>
        <w:lastRenderedPageBreak/>
        <w:t xml:space="preserve">Recommended </w:t>
      </w:r>
      <w:r w:rsidR="00026025" w:rsidRPr="008F479C">
        <w:rPr>
          <w:lang w:val="en-GB" w:eastAsia="zh-CN"/>
        </w:rPr>
        <w:t xml:space="preserve">Disposition of </w:t>
      </w:r>
      <w:proofErr w:type="spellStart"/>
      <w:r w:rsidR="00026025" w:rsidRPr="008F479C">
        <w:rPr>
          <w:lang w:val="en-GB" w:eastAsia="zh-CN"/>
        </w:rPr>
        <w:t>TDocs</w:t>
      </w:r>
      <w:proofErr w:type="spellEnd"/>
    </w:p>
    <w:tbl>
      <w:tblPr>
        <w:tblStyle w:val="TableGrid"/>
        <w:tblW w:w="9609" w:type="dxa"/>
        <w:tblLook w:val="04A0" w:firstRow="1" w:lastRow="0" w:firstColumn="1" w:lastColumn="0" w:noHBand="0" w:noVBand="1"/>
      </w:tblPr>
      <w:tblGrid>
        <w:gridCol w:w="1419"/>
        <w:gridCol w:w="1540"/>
        <w:gridCol w:w="6650"/>
      </w:tblGrid>
      <w:tr w:rsidR="00324D83" w:rsidRPr="008F479C" w14:paraId="6BC0214C" w14:textId="77777777" w:rsidTr="00687AC7">
        <w:trPr>
          <w:trHeight w:val="270"/>
        </w:trPr>
        <w:tc>
          <w:tcPr>
            <w:tcW w:w="1419" w:type="dxa"/>
            <w:vAlign w:val="center"/>
          </w:tcPr>
          <w:p w14:paraId="03FE0F14" w14:textId="77777777" w:rsidR="00324D83" w:rsidRPr="008F479C" w:rsidRDefault="00324D83" w:rsidP="00687AC7">
            <w:pPr>
              <w:pStyle w:val="TAH"/>
              <w:rPr>
                <w:rFonts w:cs="Arial"/>
                <w:szCs w:val="18"/>
                <w:lang w:val="en-GB"/>
              </w:rPr>
            </w:pPr>
            <w:bookmarkStart w:id="12" w:name="_Hlk194314612"/>
            <w:r w:rsidRPr="008F479C">
              <w:rPr>
                <w:rFonts w:cs="Arial"/>
                <w:szCs w:val="18"/>
                <w:lang w:val="en-GB"/>
              </w:rPr>
              <w:lastRenderedPageBreak/>
              <w:t>T-doc number</w:t>
            </w:r>
          </w:p>
        </w:tc>
        <w:tc>
          <w:tcPr>
            <w:tcW w:w="1540" w:type="dxa"/>
            <w:vAlign w:val="center"/>
          </w:tcPr>
          <w:p w14:paraId="44951D59" w14:textId="12F66F1A" w:rsidR="00324D83" w:rsidRPr="008F479C" w:rsidRDefault="00324D83" w:rsidP="00D2674D">
            <w:pPr>
              <w:pStyle w:val="TAH"/>
              <w:rPr>
                <w:rFonts w:cs="Arial"/>
                <w:szCs w:val="18"/>
                <w:lang w:val="en-GB"/>
              </w:rPr>
            </w:pPr>
            <w:r w:rsidRPr="008F479C">
              <w:rPr>
                <w:rFonts w:cs="Arial"/>
                <w:szCs w:val="18"/>
                <w:lang w:val="en-GB"/>
              </w:rPr>
              <w:t>Suggested Status</w:t>
            </w:r>
          </w:p>
        </w:tc>
        <w:tc>
          <w:tcPr>
            <w:tcW w:w="6650" w:type="dxa"/>
            <w:vAlign w:val="center"/>
          </w:tcPr>
          <w:p w14:paraId="2793CA2E" w14:textId="4A9183DB" w:rsidR="00324D83" w:rsidRPr="008F479C" w:rsidRDefault="00324D83" w:rsidP="00D2674D">
            <w:pPr>
              <w:pStyle w:val="TAH"/>
              <w:rPr>
                <w:rFonts w:cs="Arial"/>
                <w:szCs w:val="18"/>
                <w:lang w:val="en-GB"/>
              </w:rPr>
            </w:pPr>
            <w:r w:rsidRPr="008F479C">
              <w:rPr>
                <w:rFonts w:cs="Arial"/>
                <w:szCs w:val="18"/>
                <w:lang w:val="en-GB"/>
              </w:rPr>
              <w:t>Comments (Optional)</w:t>
            </w:r>
          </w:p>
        </w:tc>
      </w:tr>
      <w:tr w:rsidR="000A563F" w:rsidRPr="008F479C" w14:paraId="37B00680" w14:textId="77777777" w:rsidTr="00D908FB">
        <w:trPr>
          <w:trHeight w:val="424"/>
        </w:trPr>
        <w:tc>
          <w:tcPr>
            <w:tcW w:w="1419" w:type="dxa"/>
          </w:tcPr>
          <w:p w14:paraId="44CA519A" w14:textId="69F8989A" w:rsidR="000A563F" w:rsidRPr="008F479C" w:rsidRDefault="000A563F" w:rsidP="000A563F">
            <w:pPr>
              <w:pStyle w:val="TAC"/>
              <w:rPr>
                <w:rFonts w:cs="Arial"/>
                <w:szCs w:val="18"/>
                <w:lang w:val="en-GB"/>
              </w:rPr>
            </w:pPr>
            <w:hyperlink r:id="rId35" w:history="1">
              <w:r w:rsidRPr="008F479C">
                <w:rPr>
                  <w:rStyle w:val="Hyperlink"/>
                  <w:rFonts w:cs="Arial"/>
                  <w:b/>
                  <w:bCs/>
                  <w:sz w:val="16"/>
                  <w:szCs w:val="16"/>
                </w:rPr>
                <w:t>R4-2509112</w:t>
              </w:r>
            </w:hyperlink>
          </w:p>
        </w:tc>
        <w:tc>
          <w:tcPr>
            <w:tcW w:w="1540" w:type="dxa"/>
            <w:vAlign w:val="center"/>
          </w:tcPr>
          <w:p w14:paraId="20A9577D" w14:textId="20308459"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1B8E2862" w14:textId="676D86FB" w:rsidR="000A563F" w:rsidRPr="008F479C" w:rsidRDefault="000A563F" w:rsidP="000A563F">
            <w:pPr>
              <w:spacing w:afterLines="50" w:after="120"/>
              <w:jc w:val="center"/>
              <w:rPr>
                <w:rFonts w:ascii="Arial" w:hAnsi="Arial" w:cs="Arial"/>
                <w:sz w:val="18"/>
                <w:szCs w:val="18"/>
                <w:lang w:eastAsia="zh-CN"/>
              </w:rPr>
            </w:pPr>
          </w:p>
        </w:tc>
      </w:tr>
      <w:tr w:rsidR="000A563F" w:rsidRPr="008F479C" w14:paraId="24FF0EF3" w14:textId="77777777" w:rsidTr="00D908FB">
        <w:trPr>
          <w:trHeight w:val="424"/>
        </w:trPr>
        <w:tc>
          <w:tcPr>
            <w:tcW w:w="1419" w:type="dxa"/>
          </w:tcPr>
          <w:p w14:paraId="76F6409A" w14:textId="7203D3B9" w:rsidR="000A563F" w:rsidRPr="008F479C" w:rsidRDefault="000A563F" w:rsidP="000A563F">
            <w:pPr>
              <w:pStyle w:val="TAC"/>
              <w:rPr>
                <w:rFonts w:cs="Arial"/>
                <w:szCs w:val="18"/>
                <w:lang w:val="en-GB"/>
              </w:rPr>
            </w:pPr>
            <w:r w:rsidRPr="008F479C">
              <w:rPr>
                <w:rFonts w:cs="Arial"/>
                <w:color w:val="000000"/>
                <w:sz w:val="16"/>
                <w:szCs w:val="16"/>
              </w:rPr>
              <w:t>R4-2511465</w:t>
            </w:r>
          </w:p>
        </w:tc>
        <w:tc>
          <w:tcPr>
            <w:tcW w:w="1540" w:type="dxa"/>
            <w:vAlign w:val="center"/>
          </w:tcPr>
          <w:p w14:paraId="6019478F" w14:textId="77FA561A"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44DB1D47" w14:textId="22D25A01"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Topic Summary</w:t>
            </w:r>
          </w:p>
        </w:tc>
      </w:tr>
      <w:tr w:rsidR="000A563F" w:rsidRPr="008F479C" w14:paraId="45AA3C9E" w14:textId="77777777" w:rsidTr="00D908FB">
        <w:trPr>
          <w:trHeight w:val="424"/>
        </w:trPr>
        <w:tc>
          <w:tcPr>
            <w:tcW w:w="1419" w:type="dxa"/>
          </w:tcPr>
          <w:p w14:paraId="4B331CFD" w14:textId="459EE20A" w:rsidR="000A563F" w:rsidRPr="008F479C" w:rsidRDefault="000A563F" w:rsidP="000A563F">
            <w:pPr>
              <w:pStyle w:val="TAC"/>
              <w:rPr>
                <w:rFonts w:cs="Arial"/>
                <w:szCs w:val="18"/>
                <w:lang w:val="en-GB"/>
              </w:rPr>
            </w:pPr>
            <w:hyperlink r:id="rId36" w:history="1">
              <w:r w:rsidRPr="008F479C">
                <w:rPr>
                  <w:rStyle w:val="Hyperlink"/>
                  <w:rFonts w:cs="Arial"/>
                  <w:b/>
                  <w:bCs/>
                  <w:sz w:val="16"/>
                  <w:szCs w:val="16"/>
                </w:rPr>
                <w:t>R4-2509113</w:t>
              </w:r>
            </w:hyperlink>
          </w:p>
        </w:tc>
        <w:tc>
          <w:tcPr>
            <w:tcW w:w="1540" w:type="dxa"/>
            <w:vAlign w:val="center"/>
          </w:tcPr>
          <w:p w14:paraId="02EBFD77" w14:textId="7A89C26C"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326772C2" w14:textId="24FE16DC" w:rsidR="000A563F" w:rsidRPr="008F479C" w:rsidRDefault="000A563F"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26C2FC83" w14:textId="77777777" w:rsidTr="00D908FB">
        <w:trPr>
          <w:trHeight w:val="424"/>
        </w:trPr>
        <w:tc>
          <w:tcPr>
            <w:tcW w:w="1419" w:type="dxa"/>
          </w:tcPr>
          <w:p w14:paraId="2EE45676" w14:textId="2469E309" w:rsidR="000A563F" w:rsidRPr="008F479C" w:rsidRDefault="000A563F" w:rsidP="000A563F">
            <w:pPr>
              <w:pStyle w:val="TAC"/>
              <w:rPr>
                <w:rFonts w:cs="Arial"/>
                <w:szCs w:val="18"/>
                <w:lang w:val="en-GB"/>
              </w:rPr>
            </w:pPr>
            <w:r w:rsidRPr="008F479C">
              <w:rPr>
                <w:rFonts w:cs="Arial"/>
                <w:color w:val="000000"/>
                <w:sz w:val="16"/>
                <w:szCs w:val="16"/>
              </w:rPr>
              <w:t>R4-2509114</w:t>
            </w:r>
          </w:p>
        </w:tc>
        <w:tc>
          <w:tcPr>
            <w:tcW w:w="1540" w:type="dxa"/>
            <w:vAlign w:val="center"/>
          </w:tcPr>
          <w:p w14:paraId="08D5B746" w14:textId="5A9E955E" w:rsidR="000A563F" w:rsidRPr="008F479C" w:rsidRDefault="00413501" w:rsidP="000A563F">
            <w:pPr>
              <w:pStyle w:val="TAC"/>
              <w:rPr>
                <w:rFonts w:cs="Arial"/>
                <w:szCs w:val="18"/>
                <w:lang w:val="en-GB"/>
              </w:rPr>
            </w:pPr>
            <w:r>
              <w:rPr>
                <w:rFonts w:cs="Arial"/>
                <w:szCs w:val="18"/>
                <w:lang w:val="en-GB"/>
              </w:rPr>
              <w:t>Post-Meeting Approval</w:t>
            </w:r>
          </w:p>
        </w:tc>
        <w:tc>
          <w:tcPr>
            <w:tcW w:w="6650" w:type="dxa"/>
            <w:vAlign w:val="center"/>
          </w:tcPr>
          <w:p w14:paraId="09E4BA12" w14:textId="5F38EF64"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Draft TR</w:t>
            </w:r>
          </w:p>
        </w:tc>
      </w:tr>
      <w:tr w:rsidR="000A563F" w:rsidRPr="008F479C" w14:paraId="70244931" w14:textId="77777777" w:rsidTr="00D908FB">
        <w:trPr>
          <w:trHeight w:val="424"/>
        </w:trPr>
        <w:tc>
          <w:tcPr>
            <w:tcW w:w="1419" w:type="dxa"/>
          </w:tcPr>
          <w:p w14:paraId="277CE01B" w14:textId="2B5D87A8" w:rsidR="000A563F" w:rsidRPr="008F479C" w:rsidRDefault="000A563F" w:rsidP="000A563F">
            <w:pPr>
              <w:pStyle w:val="TAC"/>
              <w:rPr>
                <w:rFonts w:cs="Arial"/>
                <w:szCs w:val="18"/>
                <w:lang w:val="en-GB"/>
              </w:rPr>
            </w:pPr>
            <w:hyperlink r:id="rId37" w:history="1">
              <w:r w:rsidRPr="008F479C">
                <w:rPr>
                  <w:rStyle w:val="Hyperlink"/>
                  <w:rFonts w:cs="Arial"/>
                  <w:b/>
                  <w:bCs/>
                  <w:sz w:val="16"/>
                  <w:szCs w:val="16"/>
                </w:rPr>
                <w:t>R4-2509115</w:t>
              </w:r>
            </w:hyperlink>
          </w:p>
        </w:tc>
        <w:tc>
          <w:tcPr>
            <w:tcW w:w="1540" w:type="dxa"/>
            <w:vAlign w:val="center"/>
          </w:tcPr>
          <w:p w14:paraId="7CAE2F17" w14:textId="6762AE17" w:rsidR="000A563F" w:rsidRPr="008F479C" w:rsidRDefault="00413501" w:rsidP="000A563F">
            <w:pPr>
              <w:pStyle w:val="TAC"/>
              <w:rPr>
                <w:rFonts w:cs="Arial"/>
                <w:szCs w:val="18"/>
                <w:lang w:val="en-GB"/>
              </w:rPr>
            </w:pPr>
            <w:r>
              <w:rPr>
                <w:rFonts w:cs="Arial"/>
                <w:szCs w:val="18"/>
                <w:lang w:val="en-GB"/>
              </w:rPr>
              <w:t>TBD</w:t>
            </w:r>
          </w:p>
        </w:tc>
        <w:tc>
          <w:tcPr>
            <w:tcW w:w="6650" w:type="dxa"/>
            <w:vAlign w:val="center"/>
          </w:tcPr>
          <w:p w14:paraId="415189E7" w14:textId="036D5D3F"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Draft CR for TR 38.901</w:t>
            </w:r>
          </w:p>
        </w:tc>
      </w:tr>
      <w:tr w:rsidR="000A563F" w:rsidRPr="008F479C" w14:paraId="37E79E56" w14:textId="77777777" w:rsidTr="00D908FB">
        <w:trPr>
          <w:trHeight w:val="424"/>
        </w:trPr>
        <w:tc>
          <w:tcPr>
            <w:tcW w:w="1419" w:type="dxa"/>
          </w:tcPr>
          <w:p w14:paraId="3B18DAAE" w14:textId="6C110B4E" w:rsidR="000A563F" w:rsidRPr="008F479C" w:rsidRDefault="000A563F" w:rsidP="000A563F">
            <w:pPr>
              <w:pStyle w:val="TAC"/>
              <w:rPr>
                <w:rFonts w:cs="Arial"/>
                <w:szCs w:val="18"/>
                <w:lang w:val="en-GB"/>
              </w:rPr>
            </w:pPr>
            <w:r w:rsidRPr="008F479C">
              <w:rPr>
                <w:rFonts w:cs="Arial"/>
                <w:color w:val="000000"/>
                <w:sz w:val="16"/>
                <w:szCs w:val="16"/>
              </w:rPr>
              <w:t>R4-2509413</w:t>
            </w:r>
          </w:p>
        </w:tc>
        <w:tc>
          <w:tcPr>
            <w:tcW w:w="1540" w:type="dxa"/>
            <w:vAlign w:val="center"/>
          </w:tcPr>
          <w:p w14:paraId="438A250B" w14:textId="76406DB0" w:rsidR="000A563F" w:rsidRPr="008F479C" w:rsidRDefault="00D5697E" w:rsidP="000A563F">
            <w:pPr>
              <w:pStyle w:val="TAC"/>
              <w:rPr>
                <w:rFonts w:cs="Arial"/>
                <w:szCs w:val="18"/>
                <w:lang w:val="en-GB"/>
              </w:rPr>
            </w:pPr>
            <w:r w:rsidRPr="008F479C">
              <w:rPr>
                <w:rFonts w:cs="Arial"/>
                <w:szCs w:val="18"/>
                <w:lang w:val="en-GB"/>
              </w:rPr>
              <w:t>TBD</w:t>
            </w:r>
          </w:p>
        </w:tc>
        <w:tc>
          <w:tcPr>
            <w:tcW w:w="6650" w:type="dxa"/>
            <w:vAlign w:val="center"/>
          </w:tcPr>
          <w:p w14:paraId="25BBFD0D" w14:textId="70AFFAA8"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Result Collection Table - Comparison</w:t>
            </w:r>
          </w:p>
        </w:tc>
      </w:tr>
      <w:tr w:rsidR="000A563F" w:rsidRPr="008F479C" w14:paraId="71C7ACDE" w14:textId="77777777" w:rsidTr="00D908FB">
        <w:trPr>
          <w:trHeight w:val="424"/>
        </w:trPr>
        <w:tc>
          <w:tcPr>
            <w:tcW w:w="1419" w:type="dxa"/>
          </w:tcPr>
          <w:p w14:paraId="4BB20F13" w14:textId="40415850" w:rsidR="000A563F" w:rsidRPr="008F479C" w:rsidRDefault="000A563F" w:rsidP="000A563F">
            <w:pPr>
              <w:pStyle w:val="TAC"/>
              <w:rPr>
                <w:rFonts w:cs="Arial"/>
                <w:szCs w:val="18"/>
                <w:lang w:val="en-GB"/>
              </w:rPr>
            </w:pPr>
            <w:hyperlink r:id="rId38" w:history="1">
              <w:r w:rsidRPr="008F479C">
                <w:rPr>
                  <w:rStyle w:val="Hyperlink"/>
                  <w:rFonts w:cs="Arial"/>
                  <w:b/>
                  <w:bCs/>
                  <w:sz w:val="16"/>
                  <w:szCs w:val="16"/>
                </w:rPr>
                <w:t>R4-2509732</w:t>
              </w:r>
            </w:hyperlink>
          </w:p>
        </w:tc>
        <w:tc>
          <w:tcPr>
            <w:tcW w:w="1540" w:type="dxa"/>
            <w:vAlign w:val="center"/>
          </w:tcPr>
          <w:p w14:paraId="08F930D6" w14:textId="40CDF3E4"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5AD3288E" w14:textId="0DE2D818"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26872ED0" w14:textId="77777777" w:rsidTr="00D908FB">
        <w:trPr>
          <w:trHeight w:val="424"/>
        </w:trPr>
        <w:tc>
          <w:tcPr>
            <w:tcW w:w="1419" w:type="dxa"/>
          </w:tcPr>
          <w:p w14:paraId="143FC653" w14:textId="7A6ABAAB" w:rsidR="000A563F" w:rsidRPr="008F479C" w:rsidRDefault="000A563F" w:rsidP="000A563F">
            <w:pPr>
              <w:pStyle w:val="TAC"/>
              <w:rPr>
                <w:rFonts w:cs="Arial"/>
                <w:szCs w:val="18"/>
                <w:lang w:val="en-GB"/>
              </w:rPr>
            </w:pPr>
            <w:hyperlink r:id="rId39" w:history="1">
              <w:r w:rsidRPr="008F479C">
                <w:rPr>
                  <w:rStyle w:val="Hyperlink"/>
                  <w:rFonts w:cs="Arial"/>
                  <w:b/>
                  <w:bCs/>
                  <w:sz w:val="16"/>
                  <w:szCs w:val="16"/>
                </w:rPr>
                <w:t>R4-2510711</w:t>
              </w:r>
            </w:hyperlink>
          </w:p>
        </w:tc>
        <w:tc>
          <w:tcPr>
            <w:tcW w:w="1540" w:type="dxa"/>
            <w:vAlign w:val="center"/>
          </w:tcPr>
          <w:p w14:paraId="6DA8136D" w14:textId="079A0949"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3FE1C0E" w14:textId="10A64EDE"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7B684369" w14:textId="77777777" w:rsidTr="00D908FB">
        <w:trPr>
          <w:trHeight w:val="424"/>
        </w:trPr>
        <w:tc>
          <w:tcPr>
            <w:tcW w:w="1419" w:type="dxa"/>
          </w:tcPr>
          <w:p w14:paraId="2B1BA05B" w14:textId="601CAD36" w:rsidR="000A563F" w:rsidRPr="008F479C" w:rsidRDefault="000A563F" w:rsidP="000A563F">
            <w:pPr>
              <w:pStyle w:val="TAC"/>
              <w:rPr>
                <w:rFonts w:cs="Arial"/>
                <w:szCs w:val="18"/>
                <w:lang w:val="en-GB"/>
              </w:rPr>
            </w:pPr>
            <w:hyperlink r:id="rId40" w:history="1">
              <w:r w:rsidRPr="008F479C">
                <w:rPr>
                  <w:rStyle w:val="Hyperlink"/>
                  <w:rFonts w:cs="Arial"/>
                  <w:b/>
                  <w:bCs/>
                  <w:sz w:val="16"/>
                  <w:szCs w:val="16"/>
                </w:rPr>
                <w:t>R4-2510714</w:t>
              </w:r>
            </w:hyperlink>
          </w:p>
        </w:tc>
        <w:tc>
          <w:tcPr>
            <w:tcW w:w="1540" w:type="dxa"/>
            <w:vAlign w:val="center"/>
          </w:tcPr>
          <w:p w14:paraId="5DE37EC6" w14:textId="31E20ECA"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7B836936" w14:textId="19B9CC67"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5D88321C" w14:textId="77777777" w:rsidTr="00D908FB">
        <w:trPr>
          <w:trHeight w:val="424"/>
        </w:trPr>
        <w:tc>
          <w:tcPr>
            <w:tcW w:w="1419" w:type="dxa"/>
          </w:tcPr>
          <w:p w14:paraId="0BC16944" w14:textId="42833EC3" w:rsidR="000A563F" w:rsidRPr="008F479C" w:rsidRDefault="000A563F" w:rsidP="000A563F">
            <w:pPr>
              <w:pStyle w:val="TAC"/>
              <w:rPr>
                <w:rFonts w:cs="Arial"/>
                <w:szCs w:val="18"/>
                <w:lang w:val="en-GB"/>
              </w:rPr>
            </w:pPr>
            <w:hyperlink r:id="rId41" w:history="1">
              <w:r w:rsidRPr="008F479C">
                <w:rPr>
                  <w:rStyle w:val="Hyperlink"/>
                  <w:rFonts w:cs="Arial"/>
                  <w:b/>
                  <w:bCs/>
                  <w:sz w:val="16"/>
                  <w:szCs w:val="16"/>
                </w:rPr>
                <w:t>R4-2509153</w:t>
              </w:r>
            </w:hyperlink>
          </w:p>
        </w:tc>
        <w:tc>
          <w:tcPr>
            <w:tcW w:w="1540" w:type="dxa"/>
            <w:vAlign w:val="center"/>
          </w:tcPr>
          <w:p w14:paraId="15F01C4A" w14:textId="57CE3561"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3779FA68" w14:textId="07E33FDF"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5E4AB51F" w14:textId="77777777" w:rsidTr="00D908FB">
        <w:trPr>
          <w:trHeight w:val="424"/>
        </w:trPr>
        <w:tc>
          <w:tcPr>
            <w:tcW w:w="1419" w:type="dxa"/>
          </w:tcPr>
          <w:p w14:paraId="4CF73D34" w14:textId="18B653D5" w:rsidR="000A563F" w:rsidRPr="008F479C" w:rsidRDefault="000A563F" w:rsidP="000A563F">
            <w:pPr>
              <w:pStyle w:val="TAC"/>
              <w:rPr>
                <w:rFonts w:cs="Arial"/>
                <w:szCs w:val="18"/>
                <w:lang w:val="en-GB"/>
              </w:rPr>
            </w:pPr>
            <w:hyperlink r:id="rId42" w:history="1">
              <w:r w:rsidRPr="008F479C">
                <w:rPr>
                  <w:rStyle w:val="Hyperlink"/>
                  <w:rFonts w:cs="Arial"/>
                  <w:b/>
                  <w:bCs/>
                  <w:sz w:val="16"/>
                  <w:szCs w:val="16"/>
                </w:rPr>
                <w:t>R4-2509172</w:t>
              </w:r>
            </w:hyperlink>
          </w:p>
        </w:tc>
        <w:tc>
          <w:tcPr>
            <w:tcW w:w="1540" w:type="dxa"/>
            <w:vAlign w:val="center"/>
          </w:tcPr>
          <w:p w14:paraId="43F3D659" w14:textId="50B3C0C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7C72E1BB" w14:textId="445F70B5"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16492104" w14:textId="77777777" w:rsidTr="00D908FB">
        <w:trPr>
          <w:trHeight w:val="424"/>
        </w:trPr>
        <w:tc>
          <w:tcPr>
            <w:tcW w:w="1419" w:type="dxa"/>
          </w:tcPr>
          <w:p w14:paraId="73135F91" w14:textId="0BF71532" w:rsidR="000A563F" w:rsidRPr="008F479C" w:rsidRDefault="000A563F" w:rsidP="000A563F">
            <w:pPr>
              <w:pStyle w:val="TAC"/>
              <w:rPr>
                <w:rFonts w:cs="Arial"/>
                <w:szCs w:val="18"/>
                <w:lang w:val="en-GB"/>
              </w:rPr>
            </w:pPr>
            <w:hyperlink r:id="rId43" w:history="1">
              <w:r w:rsidRPr="008F479C">
                <w:rPr>
                  <w:rStyle w:val="Hyperlink"/>
                  <w:rFonts w:cs="Arial"/>
                  <w:b/>
                  <w:bCs/>
                  <w:sz w:val="16"/>
                  <w:szCs w:val="16"/>
                </w:rPr>
                <w:t>R4-2509193</w:t>
              </w:r>
            </w:hyperlink>
          </w:p>
        </w:tc>
        <w:tc>
          <w:tcPr>
            <w:tcW w:w="1540" w:type="dxa"/>
            <w:vAlign w:val="center"/>
          </w:tcPr>
          <w:p w14:paraId="494640CD" w14:textId="09E35076"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2730CD85" w14:textId="0F48C932"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60D5958F" w14:textId="77777777" w:rsidTr="00D908FB">
        <w:trPr>
          <w:trHeight w:val="424"/>
        </w:trPr>
        <w:tc>
          <w:tcPr>
            <w:tcW w:w="1419" w:type="dxa"/>
          </w:tcPr>
          <w:p w14:paraId="68D89F2C" w14:textId="6A4AAE5F" w:rsidR="000A563F" w:rsidRPr="008F479C" w:rsidRDefault="000A563F" w:rsidP="000A563F">
            <w:pPr>
              <w:pStyle w:val="TAC"/>
              <w:rPr>
                <w:rFonts w:cs="Arial"/>
                <w:szCs w:val="18"/>
                <w:lang w:val="en-GB"/>
              </w:rPr>
            </w:pPr>
            <w:hyperlink r:id="rId44" w:history="1">
              <w:r w:rsidRPr="008F479C">
                <w:rPr>
                  <w:rStyle w:val="Hyperlink"/>
                  <w:rFonts w:cs="Arial"/>
                  <w:b/>
                  <w:bCs/>
                  <w:sz w:val="16"/>
                  <w:szCs w:val="16"/>
                </w:rPr>
                <w:t>R4-2509195</w:t>
              </w:r>
            </w:hyperlink>
          </w:p>
        </w:tc>
        <w:tc>
          <w:tcPr>
            <w:tcW w:w="1540" w:type="dxa"/>
            <w:vAlign w:val="center"/>
          </w:tcPr>
          <w:p w14:paraId="595F5B2F" w14:textId="7C6A9E46"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A3A121C" w14:textId="1D1A7DE5"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002CCFE2" w14:textId="77777777" w:rsidTr="00D908FB">
        <w:trPr>
          <w:trHeight w:val="424"/>
        </w:trPr>
        <w:tc>
          <w:tcPr>
            <w:tcW w:w="1419" w:type="dxa"/>
          </w:tcPr>
          <w:p w14:paraId="7CD78389" w14:textId="62CC64AD" w:rsidR="000A563F" w:rsidRPr="008F479C" w:rsidRDefault="000A563F" w:rsidP="000A563F">
            <w:pPr>
              <w:pStyle w:val="TAC"/>
              <w:rPr>
                <w:rFonts w:cs="Arial"/>
                <w:szCs w:val="18"/>
                <w:lang w:val="en-GB"/>
              </w:rPr>
            </w:pPr>
            <w:hyperlink r:id="rId45" w:history="1">
              <w:r w:rsidRPr="008F479C">
                <w:rPr>
                  <w:rStyle w:val="Hyperlink"/>
                  <w:rFonts w:cs="Arial"/>
                  <w:b/>
                  <w:bCs/>
                  <w:sz w:val="16"/>
                  <w:szCs w:val="16"/>
                </w:rPr>
                <w:t>R4-2509395</w:t>
              </w:r>
            </w:hyperlink>
          </w:p>
        </w:tc>
        <w:tc>
          <w:tcPr>
            <w:tcW w:w="1540" w:type="dxa"/>
            <w:vAlign w:val="center"/>
          </w:tcPr>
          <w:p w14:paraId="72DE10E2" w14:textId="6B72AB8E"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4C3AA084" w14:textId="2B852F2F"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DFD42F8" w14:textId="77777777" w:rsidTr="00D908FB">
        <w:trPr>
          <w:trHeight w:val="424"/>
        </w:trPr>
        <w:tc>
          <w:tcPr>
            <w:tcW w:w="1419" w:type="dxa"/>
          </w:tcPr>
          <w:p w14:paraId="522FC21B" w14:textId="4F70D247" w:rsidR="000A563F" w:rsidRPr="008F479C" w:rsidRDefault="000A563F" w:rsidP="000A563F">
            <w:pPr>
              <w:pStyle w:val="TAC"/>
              <w:rPr>
                <w:rFonts w:cs="Arial"/>
                <w:szCs w:val="18"/>
                <w:lang w:val="en-GB"/>
              </w:rPr>
            </w:pPr>
            <w:hyperlink r:id="rId46" w:history="1">
              <w:r w:rsidRPr="008F479C">
                <w:rPr>
                  <w:rStyle w:val="Hyperlink"/>
                  <w:rFonts w:cs="Arial"/>
                  <w:b/>
                  <w:bCs/>
                  <w:sz w:val="16"/>
                  <w:szCs w:val="16"/>
                </w:rPr>
                <w:t>R4-2509396</w:t>
              </w:r>
            </w:hyperlink>
          </w:p>
        </w:tc>
        <w:tc>
          <w:tcPr>
            <w:tcW w:w="1540" w:type="dxa"/>
            <w:vAlign w:val="center"/>
          </w:tcPr>
          <w:p w14:paraId="0D3657B6" w14:textId="6B1D8047"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78CF9111" w14:textId="735BD6A3"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15B39A9A" w14:textId="77777777" w:rsidTr="00D908FB">
        <w:trPr>
          <w:trHeight w:val="424"/>
        </w:trPr>
        <w:tc>
          <w:tcPr>
            <w:tcW w:w="1419" w:type="dxa"/>
          </w:tcPr>
          <w:p w14:paraId="373CE4DE" w14:textId="4B443C35" w:rsidR="000A563F" w:rsidRPr="008F479C" w:rsidRDefault="000A563F" w:rsidP="000A563F">
            <w:pPr>
              <w:pStyle w:val="TAC"/>
              <w:rPr>
                <w:rFonts w:cs="Arial"/>
                <w:szCs w:val="18"/>
                <w:lang w:val="en-GB"/>
              </w:rPr>
            </w:pPr>
            <w:hyperlink r:id="rId47" w:history="1">
              <w:r w:rsidRPr="008F479C">
                <w:rPr>
                  <w:rStyle w:val="Hyperlink"/>
                  <w:rFonts w:cs="Arial"/>
                  <w:b/>
                  <w:bCs/>
                  <w:sz w:val="16"/>
                  <w:szCs w:val="16"/>
                </w:rPr>
                <w:t>R4-2509478</w:t>
              </w:r>
            </w:hyperlink>
          </w:p>
        </w:tc>
        <w:tc>
          <w:tcPr>
            <w:tcW w:w="1540" w:type="dxa"/>
            <w:vAlign w:val="center"/>
          </w:tcPr>
          <w:p w14:paraId="3624F376" w14:textId="51693BA6"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429CD567" w14:textId="58128ED3"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3F3F94E" w14:textId="77777777" w:rsidTr="00D908FB">
        <w:trPr>
          <w:trHeight w:val="424"/>
        </w:trPr>
        <w:tc>
          <w:tcPr>
            <w:tcW w:w="1419" w:type="dxa"/>
          </w:tcPr>
          <w:p w14:paraId="28F52730" w14:textId="4687EF68" w:rsidR="000A563F" w:rsidRPr="008F479C" w:rsidRDefault="000A563F" w:rsidP="000A563F">
            <w:pPr>
              <w:pStyle w:val="TAC"/>
              <w:rPr>
                <w:lang w:val="en-GB"/>
              </w:rPr>
            </w:pPr>
            <w:hyperlink r:id="rId48" w:history="1">
              <w:r w:rsidRPr="008F479C">
                <w:rPr>
                  <w:rStyle w:val="Hyperlink"/>
                  <w:rFonts w:cs="Arial"/>
                  <w:b/>
                  <w:bCs/>
                  <w:sz w:val="16"/>
                  <w:szCs w:val="16"/>
                </w:rPr>
                <w:t>R4-2509479</w:t>
              </w:r>
            </w:hyperlink>
          </w:p>
        </w:tc>
        <w:tc>
          <w:tcPr>
            <w:tcW w:w="1540" w:type="dxa"/>
            <w:vAlign w:val="center"/>
          </w:tcPr>
          <w:p w14:paraId="5FED348E" w14:textId="138A8B23"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2A0604D4" w14:textId="338A520B"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4ACF06AA" w14:textId="77777777" w:rsidTr="00D908FB">
        <w:trPr>
          <w:trHeight w:val="424"/>
        </w:trPr>
        <w:tc>
          <w:tcPr>
            <w:tcW w:w="1419" w:type="dxa"/>
          </w:tcPr>
          <w:p w14:paraId="01AFF956" w14:textId="388E318A" w:rsidR="000A563F" w:rsidRPr="008F479C" w:rsidRDefault="000A563F" w:rsidP="000A563F">
            <w:pPr>
              <w:pStyle w:val="TAC"/>
              <w:rPr>
                <w:lang w:val="en-GB"/>
              </w:rPr>
            </w:pPr>
            <w:r w:rsidRPr="008F479C">
              <w:rPr>
                <w:rFonts w:cs="Arial"/>
                <w:color w:val="000000"/>
                <w:sz w:val="16"/>
                <w:szCs w:val="16"/>
              </w:rPr>
              <w:t>R4-2509480</w:t>
            </w:r>
          </w:p>
        </w:tc>
        <w:tc>
          <w:tcPr>
            <w:tcW w:w="1540" w:type="dxa"/>
            <w:vAlign w:val="center"/>
          </w:tcPr>
          <w:p w14:paraId="56FCFD1B" w14:textId="2F5C990C"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4286DCBD" w14:textId="49B3D6E6"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Result Collection Table - Alignment</w:t>
            </w:r>
          </w:p>
        </w:tc>
      </w:tr>
      <w:tr w:rsidR="000A563F" w:rsidRPr="008F479C" w14:paraId="2CBAAC62" w14:textId="77777777" w:rsidTr="00D908FB">
        <w:trPr>
          <w:trHeight w:val="424"/>
        </w:trPr>
        <w:tc>
          <w:tcPr>
            <w:tcW w:w="1419" w:type="dxa"/>
          </w:tcPr>
          <w:p w14:paraId="033F96F5" w14:textId="6163E451" w:rsidR="000A563F" w:rsidRPr="008F479C" w:rsidRDefault="000A563F" w:rsidP="000A563F">
            <w:pPr>
              <w:pStyle w:val="TAC"/>
              <w:rPr>
                <w:lang w:val="en-GB"/>
              </w:rPr>
            </w:pPr>
            <w:hyperlink r:id="rId49" w:history="1">
              <w:r w:rsidRPr="008F479C">
                <w:rPr>
                  <w:rStyle w:val="Hyperlink"/>
                  <w:rFonts w:cs="Arial"/>
                  <w:b/>
                  <w:bCs/>
                  <w:sz w:val="16"/>
                  <w:szCs w:val="16"/>
                </w:rPr>
                <w:t>R4-2509481</w:t>
              </w:r>
            </w:hyperlink>
          </w:p>
        </w:tc>
        <w:tc>
          <w:tcPr>
            <w:tcW w:w="1540" w:type="dxa"/>
            <w:vAlign w:val="center"/>
          </w:tcPr>
          <w:p w14:paraId="398ED766" w14:textId="5274FA2C"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7EA25D8" w14:textId="39A0479A"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07F9CF54" w14:textId="77777777" w:rsidTr="00D908FB">
        <w:trPr>
          <w:trHeight w:val="63"/>
        </w:trPr>
        <w:tc>
          <w:tcPr>
            <w:tcW w:w="1419" w:type="dxa"/>
          </w:tcPr>
          <w:p w14:paraId="1073E812" w14:textId="7E43CF4C" w:rsidR="000A563F" w:rsidRPr="008F479C" w:rsidRDefault="000A563F" w:rsidP="000A563F">
            <w:pPr>
              <w:pStyle w:val="TAC"/>
              <w:rPr>
                <w:lang w:val="en-GB"/>
              </w:rPr>
            </w:pPr>
            <w:hyperlink r:id="rId50" w:history="1">
              <w:r w:rsidRPr="008F479C">
                <w:rPr>
                  <w:rStyle w:val="Hyperlink"/>
                  <w:rFonts w:cs="Arial"/>
                  <w:b/>
                  <w:bCs/>
                  <w:sz w:val="16"/>
                  <w:szCs w:val="16"/>
                </w:rPr>
                <w:t>R4-2509652</w:t>
              </w:r>
            </w:hyperlink>
          </w:p>
        </w:tc>
        <w:tc>
          <w:tcPr>
            <w:tcW w:w="1540" w:type="dxa"/>
            <w:vAlign w:val="center"/>
          </w:tcPr>
          <w:p w14:paraId="499AC46B" w14:textId="1016B618"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516E1A75" w14:textId="7A8FCA94"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62A1B4D1" w14:textId="77777777" w:rsidTr="00D908FB">
        <w:trPr>
          <w:trHeight w:val="424"/>
        </w:trPr>
        <w:tc>
          <w:tcPr>
            <w:tcW w:w="1419" w:type="dxa"/>
          </w:tcPr>
          <w:p w14:paraId="15936E4F" w14:textId="37CA244A" w:rsidR="000A563F" w:rsidRPr="008F479C" w:rsidRDefault="000A563F" w:rsidP="000A563F">
            <w:pPr>
              <w:pStyle w:val="TAC"/>
              <w:rPr>
                <w:lang w:val="en-GB"/>
              </w:rPr>
            </w:pPr>
            <w:hyperlink r:id="rId51" w:history="1">
              <w:r w:rsidRPr="008F479C">
                <w:rPr>
                  <w:rStyle w:val="Hyperlink"/>
                  <w:rFonts w:cs="Arial"/>
                  <w:b/>
                  <w:bCs/>
                  <w:sz w:val="16"/>
                  <w:szCs w:val="16"/>
                </w:rPr>
                <w:t>R4-2509653</w:t>
              </w:r>
            </w:hyperlink>
          </w:p>
        </w:tc>
        <w:tc>
          <w:tcPr>
            <w:tcW w:w="1540" w:type="dxa"/>
            <w:vAlign w:val="center"/>
          </w:tcPr>
          <w:p w14:paraId="53FB874B" w14:textId="0C600143"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738223BB" w14:textId="5CFF08DF"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3A593259" w14:textId="77777777" w:rsidTr="00D908FB">
        <w:trPr>
          <w:trHeight w:val="424"/>
        </w:trPr>
        <w:tc>
          <w:tcPr>
            <w:tcW w:w="1419" w:type="dxa"/>
          </w:tcPr>
          <w:p w14:paraId="01720FF4" w14:textId="670CDBA5" w:rsidR="000A563F" w:rsidRPr="008F479C" w:rsidRDefault="000A563F" w:rsidP="000A563F">
            <w:pPr>
              <w:pStyle w:val="TAC"/>
              <w:rPr>
                <w:lang w:val="en-GB"/>
              </w:rPr>
            </w:pPr>
            <w:hyperlink r:id="rId52" w:history="1">
              <w:r w:rsidRPr="008F479C">
                <w:rPr>
                  <w:rStyle w:val="Hyperlink"/>
                  <w:rFonts w:cs="Arial"/>
                  <w:b/>
                  <w:bCs/>
                  <w:sz w:val="16"/>
                  <w:szCs w:val="16"/>
                </w:rPr>
                <w:t>R4-2509654</w:t>
              </w:r>
            </w:hyperlink>
          </w:p>
        </w:tc>
        <w:tc>
          <w:tcPr>
            <w:tcW w:w="1540" w:type="dxa"/>
            <w:vAlign w:val="center"/>
          </w:tcPr>
          <w:p w14:paraId="0FDAAC8E" w14:textId="77F2E53D"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531A7DCE" w14:textId="0F1FCC49"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64EA6F6F" w14:textId="77777777" w:rsidTr="00D908FB">
        <w:trPr>
          <w:trHeight w:val="424"/>
        </w:trPr>
        <w:tc>
          <w:tcPr>
            <w:tcW w:w="1419" w:type="dxa"/>
          </w:tcPr>
          <w:p w14:paraId="0AED4EB6" w14:textId="5927B048" w:rsidR="000A563F" w:rsidRPr="008F479C" w:rsidRDefault="000A563F" w:rsidP="000A563F">
            <w:pPr>
              <w:pStyle w:val="TAC"/>
              <w:rPr>
                <w:lang w:val="en-GB"/>
              </w:rPr>
            </w:pPr>
            <w:hyperlink r:id="rId53" w:history="1">
              <w:r w:rsidRPr="008F479C">
                <w:rPr>
                  <w:rStyle w:val="Hyperlink"/>
                  <w:rFonts w:cs="Arial"/>
                  <w:b/>
                  <w:bCs/>
                  <w:sz w:val="16"/>
                  <w:szCs w:val="16"/>
                </w:rPr>
                <w:t>R4-2509856</w:t>
              </w:r>
            </w:hyperlink>
          </w:p>
        </w:tc>
        <w:tc>
          <w:tcPr>
            <w:tcW w:w="1540" w:type="dxa"/>
            <w:vAlign w:val="center"/>
          </w:tcPr>
          <w:p w14:paraId="4CF14F71" w14:textId="57832A1C"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0818C26" w14:textId="77777777"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3DDCDC8" w14:textId="77777777" w:rsidTr="00D908FB">
        <w:trPr>
          <w:trHeight w:val="424"/>
        </w:trPr>
        <w:tc>
          <w:tcPr>
            <w:tcW w:w="1419" w:type="dxa"/>
          </w:tcPr>
          <w:p w14:paraId="10C1E92B" w14:textId="140898CF" w:rsidR="000A563F" w:rsidRPr="008F479C" w:rsidRDefault="000A563F" w:rsidP="000A563F">
            <w:pPr>
              <w:pStyle w:val="TAC"/>
              <w:rPr>
                <w:lang w:val="en-GB"/>
              </w:rPr>
            </w:pPr>
            <w:hyperlink r:id="rId54" w:history="1">
              <w:r w:rsidRPr="008F479C">
                <w:rPr>
                  <w:rStyle w:val="Hyperlink"/>
                  <w:rFonts w:cs="Arial"/>
                  <w:b/>
                  <w:bCs/>
                  <w:sz w:val="16"/>
                  <w:szCs w:val="16"/>
                </w:rPr>
                <w:t>R4-2510437</w:t>
              </w:r>
            </w:hyperlink>
          </w:p>
        </w:tc>
        <w:tc>
          <w:tcPr>
            <w:tcW w:w="1540" w:type="dxa"/>
            <w:vAlign w:val="center"/>
          </w:tcPr>
          <w:p w14:paraId="7A1AC30D" w14:textId="56FA1BB5"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FB9BEE8" w14:textId="13481AF0"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194FD660" w14:textId="77777777" w:rsidTr="00D908FB">
        <w:trPr>
          <w:trHeight w:val="424"/>
        </w:trPr>
        <w:tc>
          <w:tcPr>
            <w:tcW w:w="1419" w:type="dxa"/>
          </w:tcPr>
          <w:p w14:paraId="2F2C431B" w14:textId="7404DADC" w:rsidR="000A563F" w:rsidRPr="008F479C" w:rsidRDefault="000A563F" w:rsidP="000A563F">
            <w:pPr>
              <w:pStyle w:val="TAC"/>
              <w:rPr>
                <w:lang w:val="en-GB"/>
              </w:rPr>
            </w:pPr>
            <w:hyperlink r:id="rId55" w:history="1">
              <w:r w:rsidRPr="008F479C">
                <w:rPr>
                  <w:rStyle w:val="Hyperlink"/>
                  <w:rFonts w:cs="Arial"/>
                  <w:b/>
                  <w:bCs/>
                  <w:sz w:val="16"/>
                  <w:szCs w:val="16"/>
                </w:rPr>
                <w:t>R4-2510438</w:t>
              </w:r>
            </w:hyperlink>
          </w:p>
        </w:tc>
        <w:tc>
          <w:tcPr>
            <w:tcW w:w="1540" w:type="dxa"/>
            <w:vAlign w:val="center"/>
          </w:tcPr>
          <w:p w14:paraId="5017274B" w14:textId="1DE907A5"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234B42D6" w14:textId="1E1B3DE1"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2382E883" w14:textId="77777777" w:rsidTr="00D908FB">
        <w:trPr>
          <w:trHeight w:val="424"/>
        </w:trPr>
        <w:tc>
          <w:tcPr>
            <w:tcW w:w="1419" w:type="dxa"/>
          </w:tcPr>
          <w:p w14:paraId="26DFD10E" w14:textId="1E61B5E0" w:rsidR="000A563F" w:rsidRPr="008F479C" w:rsidRDefault="000A563F" w:rsidP="000A563F">
            <w:pPr>
              <w:pStyle w:val="TAC"/>
              <w:rPr>
                <w:lang w:val="en-GB"/>
              </w:rPr>
            </w:pPr>
            <w:hyperlink r:id="rId56" w:history="1">
              <w:r w:rsidRPr="008F479C">
                <w:rPr>
                  <w:rStyle w:val="Hyperlink"/>
                  <w:rFonts w:cs="Arial"/>
                  <w:b/>
                  <w:bCs/>
                  <w:sz w:val="16"/>
                  <w:szCs w:val="16"/>
                </w:rPr>
                <w:t>R4-2510712</w:t>
              </w:r>
            </w:hyperlink>
          </w:p>
        </w:tc>
        <w:tc>
          <w:tcPr>
            <w:tcW w:w="1540" w:type="dxa"/>
            <w:vAlign w:val="center"/>
          </w:tcPr>
          <w:p w14:paraId="7363D80E" w14:textId="7C496842"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58648659" w14:textId="6C38388D"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53C65D69" w14:textId="77777777" w:rsidTr="00D908FB">
        <w:trPr>
          <w:trHeight w:val="424"/>
        </w:trPr>
        <w:tc>
          <w:tcPr>
            <w:tcW w:w="1419" w:type="dxa"/>
          </w:tcPr>
          <w:p w14:paraId="701EBDCE" w14:textId="6662D4B4" w:rsidR="000A563F" w:rsidRPr="008F479C" w:rsidRDefault="000A563F" w:rsidP="000A563F">
            <w:pPr>
              <w:pStyle w:val="TAC"/>
              <w:rPr>
                <w:lang w:val="en-GB"/>
              </w:rPr>
            </w:pPr>
            <w:hyperlink r:id="rId57" w:history="1">
              <w:r w:rsidRPr="008F479C">
                <w:rPr>
                  <w:rStyle w:val="Hyperlink"/>
                  <w:rFonts w:cs="Arial"/>
                  <w:b/>
                  <w:bCs/>
                  <w:sz w:val="16"/>
                  <w:szCs w:val="16"/>
                </w:rPr>
                <w:t>R4-2510713</w:t>
              </w:r>
            </w:hyperlink>
          </w:p>
        </w:tc>
        <w:tc>
          <w:tcPr>
            <w:tcW w:w="1540" w:type="dxa"/>
            <w:vAlign w:val="center"/>
          </w:tcPr>
          <w:p w14:paraId="66648E55" w14:textId="46F91C0A"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3AB52E84" w14:textId="4568C32E"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2A93C11B" w14:textId="77777777" w:rsidTr="00D908FB">
        <w:trPr>
          <w:trHeight w:val="424"/>
        </w:trPr>
        <w:tc>
          <w:tcPr>
            <w:tcW w:w="1419" w:type="dxa"/>
          </w:tcPr>
          <w:p w14:paraId="7BFA6EB7" w14:textId="6AE7227A" w:rsidR="000A563F" w:rsidRPr="008F479C" w:rsidRDefault="000A563F" w:rsidP="000A563F">
            <w:pPr>
              <w:pStyle w:val="TAC"/>
              <w:rPr>
                <w:lang w:val="en-GB"/>
              </w:rPr>
            </w:pPr>
            <w:hyperlink r:id="rId58" w:history="1">
              <w:r w:rsidRPr="008F479C">
                <w:rPr>
                  <w:rStyle w:val="Hyperlink"/>
                  <w:rFonts w:cs="Arial"/>
                  <w:b/>
                  <w:bCs/>
                  <w:sz w:val="16"/>
                  <w:szCs w:val="16"/>
                </w:rPr>
                <w:t>R4-2510885</w:t>
              </w:r>
            </w:hyperlink>
          </w:p>
        </w:tc>
        <w:tc>
          <w:tcPr>
            <w:tcW w:w="1540" w:type="dxa"/>
            <w:vAlign w:val="center"/>
          </w:tcPr>
          <w:p w14:paraId="5176600F" w14:textId="4FAE8615"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455009C6" w14:textId="5F14A7E8"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35A5A18B" w14:textId="77777777" w:rsidTr="00D908FB">
        <w:trPr>
          <w:trHeight w:val="424"/>
        </w:trPr>
        <w:tc>
          <w:tcPr>
            <w:tcW w:w="1419" w:type="dxa"/>
          </w:tcPr>
          <w:p w14:paraId="0163E9ED" w14:textId="0C1DBC4B" w:rsidR="000A563F" w:rsidRPr="008F479C" w:rsidRDefault="000A563F" w:rsidP="000A563F">
            <w:pPr>
              <w:pStyle w:val="TAC"/>
              <w:rPr>
                <w:lang w:val="en-GB"/>
              </w:rPr>
            </w:pPr>
            <w:hyperlink r:id="rId59" w:history="1">
              <w:r w:rsidRPr="008F479C">
                <w:rPr>
                  <w:rStyle w:val="Hyperlink"/>
                  <w:rFonts w:cs="Arial"/>
                  <w:b/>
                  <w:bCs/>
                  <w:sz w:val="16"/>
                  <w:szCs w:val="16"/>
                </w:rPr>
                <w:t>R4-2510886</w:t>
              </w:r>
            </w:hyperlink>
          </w:p>
        </w:tc>
        <w:tc>
          <w:tcPr>
            <w:tcW w:w="1540" w:type="dxa"/>
            <w:vAlign w:val="center"/>
          </w:tcPr>
          <w:p w14:paraId="7111D6A7" w14:textId="198330F9"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5464AF4B" w14:textId="1885E6A7"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7F2BEC54" w14:textId="77777777" w:rsidTr="00D908FB">
        <w:trPr>
          <w:trHeight w:val="424"/>
        </w:trPr>
        <w:tc>
          <w:tcPr>
            <w:tcW w:w="1419" w:type="dxa"/>
          </w:tcPr>
          <w:p w14:paraId="4A500E28" w14:textId="3A158899" w:rsidR="000A563F" w:rsidRPr="008F479C" w:rsidRDefault="000A563F" w:rsidP="000A563F">
            <w:pPr>
              <w:pStyle w:val="TAC"/>
              <w:rPr>
                <w:rFonts w:cs="Arial"/>
                <w:b/>
                <w:bCs/>
                <w:color w:val="0000FF"/>
                <w:sz w:val="16"/>
                <w:szCs w:val="16"/>
                <w:u w:val="single"/>
                <w:lang w:val="en-GB"/>
              </w:rPr>
            </w:pPr>
            <w:hyperlink r:id="rId60" w:history="1">
              <w:r w:rsidRPr="008F479C">
                <w:rPr>
                  <w:rStyle w:val="Hyperlink"/>
                  <w:rFonts w:cs="Arial"/>
                  <w:b/>
                  <w:bCs/>
                  <w:sz w:val="16"/>
                  <w:szCs w:val="16"/>
                </w:rPr>
                <w:t>R4-2510887</w:t>
              </w:r>
            </w:hyperlink>
          </w:p>
        </w:tc>
        <w:tc>
          <w:tcPr>
            <w:tcW w:w="1540" w:type="dxa"/>
            <w:vAlign w:val="center"/>
          </w:tcPr>
          <w:p w14:paraId="7C3BEA65" w14:textId="5A631BCD"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219C2B0A" w14:textId="105C3F38" w:rsidR="000A563F" w:rsidRPr="008F479C" w:rsidRDefault="000A563F"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160A8EB5" w14:textId="77777777" w:rsidTr="00D908FB">
        <w:trPr>
          <w:trHeight w:val="424"/>
        </w:trPr>
        <w:tc>
          <w:tcPr>
            <w:tcW w:w="1419" w:type="dxa"/>
          </w:tcPr>
          <w:p w14:paraId="53166094" w14:textId="3D46E74E" w:rsidR="000A563F" w:rsidRPr="008F479C" w:rsidRDefault="000A563F" w:rsidP="000A563F">
            <w:pPr>
              <w:pStyle w:val="TAC"/>
              <w:rPr>
                <w:rFonts w:cs="Arial"/>
                <w:b/>
                <w:bCs/>
                <w:color w:val="0000FF"/>
                <w:sz w:val="16"/>
                <w:szCs w:val="16"/>
                <w:u w:val="single"/>
                <w:lang w:val="en-GB"/>
              </w:rPr>
            </w:pPr>
            <w:hyperlink r:id="rId61" w:history="1">
              <w:r w:rsidRPr="008F479C">
                <w:rPr>
                  <w:rStyle w:val="Hyperlink"/>
                  <w:rFonts w:cs="Arial"/>
                  <w:b/>
                  <w:bCs/>
                  <w:sz w:val="16"/>
                  <w:szCs w:val="16"/>
                </w:rPr>
                <w:t>R4-2510987</w:t>
              </w:r>
            </w:hyperlink>
          </w:p>
        </w:tc>
        <w:tc>
          <w:tcPr>
            <w:tcW w:w="1540" w:type="dxa"/>
            <w:vAlign w:val="center"/>
          </w:tcPr>
          <w:p w14:paraId="1C83F698" w14:textId="20B85FD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0D97DD1E" w14:textId="5DA57B56" w:rsidR="000A563F" w:rsidRPr="008F479C" w:rsidRDefault="000A563F" w:rsidP="000A563F">
            <w:pPr>
              <w:tabs>
                <w:tab w:val="left" w:pos="645"/>
              </w:tabs>
              <w:spacing w:before="120" w:after="120"/>
              <w:jc w:val="center"/>
              <w:rPr>
                <w:rFonts w:ascii="Arial" w:hAnsi="Arial" w:cs="Arial"/>
                <w:i/>
                <w:iCs/>
                <w:sz w:val="18"/>
                <w:szCs w:val="18"/>
              </w:rPr>
            </w:pPr>
          </w:p>
        </w:tc>
      </w:tr>
      <w:tr w:rsidR="000A563F" w:rsidRPr="008F479C" w14:paraId="209FB56D" w14:textId="77777777" w:rsidTr="00D908FB">
        <w:trPr>
          <w:trHeight w:val="424"/>
        </w:trPr>
        <w:tc>
          <w:tcPr>
            <w:tcW w:w="1419" w:type="dxa"/>
          </w:tcPr>
          <w:p w14:paraId="2E11822F" w14:textId="66458A4B" w:rsidR="000A563F" w:rsidRPr="008F479C" w:rsidRDefault="000A563F" w:rsidP="000A563F">
            <w:pPr>
              <w:pStyle w:val="TAC"/>
              <w:rPr>
                <w:rFonts w:cs="Arial"/>
                <w:b/>
                <w:bCs/>
                <w:color w:val="0000FF"/>
                <w:sz w:val="16"/>
                <w:szCs w:val="16"/>
                <w:u w:val="single"/>
                <w:lang w:val="en-GB"/>
              </w:rPr>
            </w:pPr>
            <w:hyperlink r:id="rId62" w:history="1">
              <w:r w:rsidRPr="008F479C">
                <w:rPr>
                  <w:rStyle w:val="Hyperlink"/>
                  <w:rFonts w:cs="Arial"/>
                  <w:b/>
                  <w:bCs/>
                  <w:sz w:val="16"/>
                  <w:szCs w:val="16"/>
                </w:rPr>
                <w:t>R4-2510988</w:t>
              </w:r>
            </w:hyperlink>
          </w:p>
        </w:tc>
        <w:tc>
          <w:tcPr>
            <w:tcW w:w="1540" w:type="dxa"/>
            <w:vAlign w:val="center"/>
          </w:tcPr>
          <w:p w14:paraId="70BC030A" w14:textId="0408D076"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77CD78C9" w14:textId="690B15F9" w:rsidR="000A563F" w:rsidRPr="008F479C" w:rsidRDefault="00D5697E"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4548F294" w14:textId="77777777" w:rsidTr="00D908FB">
        <w:trPr>
          <w:trHeight w:val="424"/>
        </w:trPr>
        <w:tc>
          <w:tcPr>
            <w:tcW w:w="1419" w:type="dxa"/>
          </w:tcPr>
          <w:p w14:paraId="29FFDA8F" w14:textId="2205F806" w:rsidR="000A563F" w:rsidRPr="008F479C" w:rsidRDefault="000A563F" w:rsidP="000A563F">
            <w:pPr>
              <w:pStyle w:val="TAC"/>
              <w:rPr>
                <w:rFonts w:cs="Arial"/>
                <w:b/>
                <w:bCs/>
                <w:color w:val="0000FF"/>
                <w:sz w:val="16"/>
                <w:szCs w:val="16"/>
                <w:u w:val="single"/>
                <w:lang w:val="en-GB"/>
              </w:rPr>
            </w:pPr>
            <w:hyperlink r:id="rId63" w:history="1">
              <w:r w:rsidRPr="008F479C">
                <w:rPr>
                  <w:rStyle w:val="Hyperlink"/>
                  <w:rFonts w:cs="Arial"/>
                  <w:b/>
                  <w:bCs/>
                  <w:sz w:val="16"/>
                  <w:szCs w:val="16"/>
                </w:rPr>
                <w:t>R4-2511327</w:t>
              </w:r>
            </w:hyperlink>
          </w:p>
        </w:tc>
        <w:tc>
          <w:tcPr>
            <w:tcW w:w="1540" w:type="dxa"/>
            <w:vAlign w:val="center"/>
          </w:tcPr>
          <w:p w14:paraId="5770701F" w14:textId="3ED379B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0F8A3CBE" w14:textId="68F01841"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Simulation results</w:t>
            </w:r>
          </w:p>
        </w:tc>
      </w:tr>
      <w:tr w:rsidR="000A563F" w:rsidRPr="008F479C" w14:paraId="5140391F" w14:textId="77777777" w:rsidTr="00D908FB">
        <w:trPr>
          <w:trHeight w:val="70"/>
        </w:trPr>
        <w:tc>
          <w:tcPr>
            <w:tcW w:w="1419" w:type="dxa"/>
          </w:tcPr>
          <w:p w14:paraId="1A8F0264" w14:textId="1F8512CD" w:rsidR="000A563F" w:rsidRPr="008F479C" w:rsidRDefault="000A563F" w:rsidP="000A563F">
            <w:pPr>
              <w:pStyle w:val="TAC"/>
              <w:rPr>
                <w:rFonts w:cs="Arial"/>
                <w:b/>
                <w:bCs/>
                <w:color w:val="0000FF"/>
                <w:sz w:val="16"/>
                <w:szCs w:val="16"/>
                <w:u w:val="single"/>
                <w:lang w:val="en-GB"/>
              </w:rPr>
            </w:pPr>
            <w:hyperlink r:id="rId64" w:history="1">
              <w:r w:rsidRPr="008F479C">
                <w:rPr>
                  <w:rStyle w:val="Hyperlink"/>
                  <w:rFonts w:cs="Arial"/>
                  <w:b/>
                  <w:bCs/>
                  <w:sz w:val="16"/>
                  <w:szCs w:val="16"/>
                </w:rPr>
                <w:t>R4-2511328</w:t>
              </w:r>
            </w:hyperlink>
          </w:p>
        </w:tc>
        <w:tc>
          <w:tcPr>
            <w:tcW w:w="1540" w:type="dxa"/>
            <w:vAlign w:val="center"/>
          </w:tcPr>
          <w:p w14:paraId="7B5B7C02" w14:textId="4AF6E741" w:rsidR="000A563F" w:rsidRPr="008F479C" w:rsidRDefault="00E85E91" w:rsidP="000A563F">
            <w:pPr>
              <w:pStyle w:val="TAC"/>
              <w:rPr>
                <w:rFonts w:cs="Arial"/>
                <w:szCs w:val="18"/>
                <w:lang w:val="en-GB"/>
              </w:rPr>
            </w:pPr>
            <w:r w:rsidRPr="008F479C">
              <w:rPr>
                <w:rFonts w:cs="Arial"/>
                <w:szCs w:val="18"/>
                <w:lang w:val="en-GB"/>
              </w:rPr>
              <w:t>Noted</w:t>
            </w:r>
          </w:p>
        </w:tc>
        <w:tc>
          <w:tcPr>
            <w:tcW w:w="6650" w:type="dxa"/>
            <w:vAlign w:val="center"/>
          </w:tcPr>
          <w:p w14:paraId="7FB15614" w14:textId="42F0543A" w:rsidR="000A563F" w:rsidRPr="008F479C" w:rsidRDefault="000A563F" w:rsidP="000A563F">
            <w:pPr>
              <w:tabs>
                <w:tab w:val="left" w:pos="645"/>
              </w:tabs>
              <w:spacing w:before="120" w:after="120"/>
              <w:jc w:val="center"/>
              <w:rPr>
                <w:rFonts w:ascii="Arial" w:hAnsi="Arial" w:cs="Arial"/>
                <w:i/>
                <w:iCs/>
                <w:sz w:val="18"/>
                <w:szCs w:val="18"/>
              </w:rPr>
            </w:pPr>
          </w:p>
        </w:tc>
      </w:tr>
      <w:tr w:rsidR="000A563F" w:rsidRPr="00972717" w14:paraId="2770366D" w14:textId="77777777" w:rsidTr="00D908FB">
        <w:trPr>
          <w:trHeight w:val="70"/>
        </w:trPr>
        <w:tc>
          <w:tcPr>
            <w:tcW w:w="1419" w:type="dxa"/>
          </w:tcPr>
          <w:p w14:paraId="5761B747" w14:textId="5BC5CD19" w:rsidR="000A563F" w:rsidRPr="008F479C" w:rsidRDefault="000A563F" w:rsidP="000A563F">
            <w:pPr>
              <w:pStyle w:val="TAC"/>
              <w:rPr>
                <w:rFonts w:cs="Arial"/>
                <w:b/>
                <w:bCs/>
                <w:color w:val="0000FF"/>
                <w:sz w:val="16"/>
                <w:szCs w:val="16"/>
                <w:u w:val="single"/>
              </w:rPr>
            </w:pPr>
            <w:hyperlink r:id="rId65" w:history="1">
              <w:r w:rsidRPr="008F479C">
                <w:rPr>
                  <w:rStyle w:val="Hyperlink"/>
                  <w:rFonts w:cs="Arial"/>
                  <w:b/>
                  <w:bCs/>
                  <w:sz w:val="16"/>
                  <w:szCs w:val="16"/>
                </w:rPr>
                <w:t>R4-2511329</w:t>
              </w:r>
            </w:hyperlink>
          </w:p>
        </w:tc>
        <w:tc>
          <w:tcPr>
            <w:tcW w:w="1540" w:type="dxa"/>
            <w:vAlign w:val="center"/>
          </w:tcPr>
          <w:p w14:paraId="5AC1110F" w14:textId="75449118"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BB8465D" w14:textId="1BEAD9D5" w:rsidR="000A563F" w:rsidRPr="001542B5" w:rsidRDefault="000A563F"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bookmarkEnd w:id="12"/>
    </w:tbl>
    <w:p w14:paraId="7E0AEB9E" w14:textId="6F1CA11A" w:rsidR="00341E0F" w:rsidRPr="00972717" w:rsidRDefault="00341E0F" w:rsidP="00324D83">
      <w:pPr>
        <w:rPr>
          <w:lang w:eastAsia="zh-CN"/>
        </w:rPr>
      </w:pPr>
    </w:p>
    <w:sectPr w:rsidR="00341E0F" w:rsidRPr="00972717" w:rsidSect="00585C60">
      <w:headerReference w:type="even" r:id="rId66"/>
      <w:headerReference w:type="first" r:id="rId67"/>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9EE8" w14:textId="77777777" w:rsidR="00E75DA5" w:rsidRDefault="00E75DA5">
      <w:r>
        <w:separator/>
      </w:r>
    </w:p>
  </w:endnote>
  <w:endnote w:type="continuationSeparator" w:id="0">
    <w:p w14:paraId="4C082D73" w14:textId="77777777" w:rsidR="00E75DA5" w:rsidRDefault="00E75DA5">
      <w:r>
        <w:continuationSeparator/>
      </w:r>
    </w:p>
  </w:endnote>
  <w:endnote w:type="continuationNotice" w:id="1">
    <w:p w14:paraId="3B0DF27C" w14:textId="77777777" w:rsidR="00E75DA5" w:rsidRDefault="00E75D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78CF" w14:textId="77777777" w:rsidR="00E75DA5" w:rsidRDefault="00E75DA5">
      <w:r>
        <w:separator/>
      </w:r>
    </w:p>
  </w:footnote>
  <w:footnote w:type="continuationSeparator" w:id="0">
    <w:p w14:paraId="42E5E777" w14:textId="77777777" w:rsidR="00E75DA5" w:rsidRDefault="00E75DA5">
      <w:r>
        <w:continuationSeparator/>
      </w:r>
    </w:p>
  </w:footnote>
  <w:footnote w:type="continuationNotice" w:id="1">
    <w:p w14:paraId="1BA19438" w14:textId="77777777" w:rsidR="00E75DA5" w:rsidRDefault="00E75D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8DA" w14:textId="3716F272" w:rsidR="00295E54" w:rsidRDefault="00295E54">
    <w:pPr>
      <w:pStyle w:val="Header"/>
    </w:pPr>
    <w:r w:rsidRPr="002D3E8C">
      <w:rPr>
        <w:lang w:val="de-DE"/>
      </w:rPr>
      <mc:AlternateContent>
        <mc:Choice Requires="wps">
          <w:drawing>
            <wp:anchor distT="0" distB="0" distL="114300" distR="114300" simplePos="0" relativeHeight="251658241" behindDoc="0" locked="1" layoutInCell="1" allowOverlap="1" wp14:anchorId="065FDD87" wp14:editId="26C23CEA">
              <wp:simplePos x="0" y="0"/>
              <wp:positionH relativeFrom="margin">
                <wp:align>left</wp:align>
              </wp:positionH>
              <wp:positionV relativeFrom="page">
                <wp:posOffset>180340</wp:posOffset>
              </wp:positionV>
              <wp:extent cx="5767200" cy="327600"/>
              <wp:effectExtent l="0" t="0" r="15240" b="8890"/>
              <wp:wrapNone/>
              <wp:docPr id="168279073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502624196"/>
                          </w:sdtPr>
                          <w:sdtContent>
                            <w:p w14:paraId="2F49BFEC" w14:textId="386F345F" w:rsidR="00295E54" w:rsidRPr="00A11327" w:rsidRDefault="00295E54" w:rsidP="00D908FB">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5FDD87"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5824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502624196"/>
                    </w:sdtPr>
                    <w:sdtContent>
                      <w:p w14:paraId="2F49BFEC" w14:textId="386F345F" w:rsidR="00295E54" w:rsidRPr="00A11327" w:rsidRDefault="00295E54" w:rsidP="00D908FB">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791" w14:textId="0CD37A2B" w:rsidR="00295E54" w:rsidRDefault="00295E54">
    <w:pPr>
      <w:pStyle w:val="Header"/>
    </w:pPr>
    <w:r w:rsidRPr="002D3E8C">
      <w:rPr>
        <w:lang w:val="de-DE"/>
      </w:rPr>
      <mc:AlternateContent>
        <mc:Choice Requires="wps">
          <w:drawing>
            <wp:anchor distT="0" distB="0" distL="114300" distR="114300" simplePos="0" relativeHeight="251658240" behindDoc="0" locked="1" layoutInCell="1" allowOverlap="1" wp14:anchorId="28028183" wp14:editId="032F59C8">
              <wp:simplePos x="0" y="0"/>
              <wp:positionH relativeFrom="margin">
                <wp:align>left</wp:align>
              </wp:positionH>
              <wp:positionV relativeFrom="page">
                <wp:posOffset>180340</wp:posOffset>
              </wp:positionV>
              <wp:extent cx="5767200" cy="327600"/>
              <wp:effectExtent l="0" t="0" r="15240" b="8890"/>
              <wp:wrapNone/>
              <wp:docPr id="64533177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707011708"/>
                          </w:sdtPr>
                          <w:sdtContent>
                            <w:p w14:paraId="2316D5C4" w14:textId="7C6603DD" w:rsidR="00295E54" w:rsidRPr="00A11327" w:rsidRDefault="00295E54" w:rsidP="00D908FB">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028183" id="_x0000_t202" coordsize="21600,21600" o:spt="202" path="m,l,21600r21600,l21600,xe">
              <v:stroke joinstyle="miter"/>
              <v:path gradientshapeok="t" o:connecttype="rect"/>
            </v:shapetype>
            <v:shape id="_x0000_s1027" type="#_x0000_t202" alt="Classification" style="position:absolute;margin-left:0;margin-top:14.2pt;width:454.1pt;height:25.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707011708"/>
                    </w:sdtPr>
                    <w:sdtContent>
                      <w:p w14:paraId="2316D5C4" w14:textId="7C6603DD" w:rsidR="00295E54" w:rsidRPr="00A11327" w:rsidRDefault="00295E54" w:rsidP="00D908FB">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D44"/>
    <w:multiLevelType w:val="hybridMultilevel"/>
    <w:tmpl w:val="004CBA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1D4AE6"/>
    <w:multiLevelType w:val="hybridMultilevel"/>
    <w:tmpl w:val="3F08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421C8"/>
    <w:multiLevelType w:val="hybridMultilevel"/>
    <w:tmpl w:val="303CC440"/>
    <w:lvl w:ilvl="0" w:tplc="4EA6B568">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17450C2"/>
    <w:multiLevelType w:val="hybridMultilevel"/>
    <w:tmpl w:val="DE12D26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006C15"/>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B584B"/>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D0B2B"/>
    <w:multiLevelType w:val="hybridMultilevel"/>
    <w:tmpl w:val="355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6375E"/>
    <w:multiLevelType w:val="hybridMultilevel"/>
    <w:tmpl w:val="8B10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E5251"/>
    <w:multiLevelType w:val="hybridMultilevel"/>
    <w:tmpl w:val="57D0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42A2"/>
    <w:multiLevelType w:val="hybridMultilevel"/>
    <w:tmpl w:val="3D823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C6B8F"/>
    <w:multiLevelType w:val="hybridMultilevel"/>
    <w:tmpl w:val="56A08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222C4"/>
    <w:multiLevelType w:val="hybridMultilevel"/>
    <w:tmpl w:val="E89079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23C03E02"/>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42DC0"/>
    <w:multiLevelType w:val="hybridMultilevel"/>
    <w:tmpl w:val="9386E7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D9B3E96"/>
    <w:multiLevelType w:val="hybridMultilevel"/>
    <w:tmpl w:val="A4AA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7173C"/>
    <w:multiLevelType w:val="hybridMultilevel"/>
    <w:tmpl w:val="3EB62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A4B79"/>
    <w:multiLevelType w:val="hybridMultilevel"/>
    <w:tmpl w:val="5216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F7658"/>
    <w:multiLevelType w:val="hybridMultilevel"/>
    <w:tmpl w:val="C2FCDAD0"/>
    <w:lvl w:ilvl="0" w:tplc="FFFFFFFF">
      <w:start w:val="1"/>
      <w:numFmt w:val="decimal"/>
      <w:lvlText w:val="Proposal #%1: "/>
      <w:lvlJc w:val="left"/>
      <w:pPr>
        <w:ind w:left="360" w:hanging="360"/>
      </w:pPr>
      <w:rPr>
        <w:rFonts w:ascii="Times New Roman Bold" w:hAnsi="Times New Roman Bold" w:cs="Calibri" w:hint="default"/>
        <w:b/>
        <w:i w:val="0"/>
        <w:caps w:val="0"/>
        <w:strike w:val="0"/>
        <w:dstrike w:val="0"/>
        <w:vanish w:val="0"/>
        <w:color w:val="auto"/>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211BEC"/>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20" w15:restartNumberingAfterBreak="0">
    <w:nsid w:val="39B45E1A"/>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0BB0B25"/>
    <w:multiLevelType w:val="hybridMultilevel"/>
    <w:tmpl w:val="711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25912"/>
    <w:multiLevelType w:val="hybridMultilevel"/>
    <w:tmpl w:val="CB46E110"/>
    <w:lvl w:ilvl="0" w:tplc="04190005">
      <w:start w:val="1"/>
      <w:numFmt w:val="bullet"/>
      <w:lvlText w:val=""/>
      <w:lvlJc w:val="left"/>
      <w:pPr>
        <w:ind w:left="2076" w:hanging="420"/>
      </w:pPr>
      <w:rPr>
        <w:rFonts w:ascii="Wingdings" w:hAnsi="Wingdings" w:hint="default"/>
      </w:rPr>
    </w:lvl>
    <w:lvl w:ilvl="1" w:tplc="04090003" w:tentative="1">
      <w:start w:val="1"/>
      <w:numFmt w:val="bullet"/>
      <w:lvlText w:val=""/>
      <w:lvlJc w:val="left"/>
      <w:pPr>
        <w:ind w:left="2496" w:hanging="420"/>
      </w:pPr>
      <w:rPr>
        <w:rFonts w:ascii="Wingdings" w:hAnsi="Wingdings" w:hint="default"/>
      </w:rPr>
    </w:lvl>
    <w:lvl w:ilvl="2" w:tplc="04090005" w:tentative="1">
      <w:start w:val="1"/>
      <w:numFmt w:val="bullet"/>
      <w:lvlText w:val=""/>
      <w:lvlJc w:val="left"/>
      <w:pPr>
        <w:ind w:left="2916" w:hanging="420"/>
      </w:pPr>
      <w:rPr>
        <w:rFonts w:ascii="Wingdings" w:hAnsi="Wingdings" w:hint="default"/>
      </w:rPr>
    </w:lvl>
    <w:lvl w:ilvl="3" w:tplc="04090001" w:tentative="1">
      <w:start w:val="1"/>
      <w:numFmt w:val="bullet"/>
      <w:lvlText w:val=""/>
      <w:lvlJc w:val="left"/>
      <w:pPr>
        <w:ind w:left="3336" w:hanging="420"/>
      </w:pPr>
      <w:rPr>
        <w:rFonts w:ascii="Wingdings" w:hAnsi="Wingdings" w:hint="default"/>
      </w:rPr>
    </w:lvl>
    <w:lvl w:ilvl="4" w:tplc="04190005">
      <w:start w:val="1"/>
      <w:numFmt w:val="bullet"/>
      <w:lvlText w:val=""/>
      <w:lvlJc w:val="left"/>
      <w:pPr>
        <w:ind w:left="3756" w:hanging="420"/>
      </w:pPr>
      <w:rPr>
        <w:rFonts w:ascii="Wingdings" w:hAnsi="Wingdings" w:hint="default"/>
      </w:rPr>
    </w:lvl>
    <w:lvl w:ilvl="5" w:tplc="04090005" w:tentative="1">
      <w:start w:val="1"/>
      <w:numFmt w:val="bullet"/>
      <w:lvlText w:val=""/>
      <w:lvlJc w:val="left"/>
      <w:pPr>
        <w:ind w:left="4176" w:hanging="420"/>
      </w:pPr>
      <w:rPr>
        <w:rFonts w:ascii="Wingdings" w:hAnsi="Wingdings" w:hint="default"/>
      </w:rPr>
    </w:lvl>
    <w:lvl w:ilvl="6" w:tplc="04090001" w:tentative="1">
      <w:start w:val="1"/>
      <w:numFmt w:val="bullet"/>
      <w:lvlText w:val=""/>
      <w:lvlJc w:val="left"/>
      <w:pPr>
        <w:ind w:left="4596" w:hanging="420"/>
      </w:pPr>
      <w:rPr>
        <w:rFonts w:ascii="Wingdings" w:hAnsi="Wingdings" w:hint="default"/>
      </w:rPr>
    </w:lvl>
    <w:lvl w:ilvl="7" w:tplc="04090003" w:tentative="1">
      <w:start w:val="1"/>
      <w:numFmt w:val="bullet"/>
      <w:lvlText w:val=""/>
      <w:lvlJc w:val="left"/>
      <w:pPr>
        <w:ind w:left="5016" w:hanging="420"/>
      </w:pPr>
      <w:rPr>
        <w:rFonts w:ascii="Wingdings" w:hAnsi="Wingdings" w:hint="default"/>
      </w:rPr>
    </w:lvl>
    <w:lvl w:ilvl="8" w:tplc="04090005" w:tentative="1">
      <w:start w:val="1"/>
      <w:numFmt w:val="bullet"/>
      <w:lvlText w:val=""/>
      <w:lvlJc w:val="left"/>
      <w:pPr>
        <w:ind w:left="5436" w:hanging="420"/>
      </w:pPr>
      <w:rPr>
        <w:rFonts w:ascii="Wingdings" w:hAnsi="Wingdings" w:hint="default"/>
      </w:rPr>
    </w:lvl>
  </w:abstractNum>
  <w:abstractNum w:abstractNumId="25" w15:restartNumberingAfterBreak="0">
    <w:nsid w:val="46B43B9D"/>
    <w:multiLevelType w:val="hybridMultilevel"/>
    <w:tmpl w:val="DECE4676"/>
    <w:lvl w:ilvl="0" w:tplc="A6EE7C5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8A4972"/>
    <w:multiLevelType w:val="hybridMultilevel"/>
    <w:tmpl w:val="B4B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45EF2"/>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28" w15:restartNumberingAfterBreak="0">
    <w:nsid w:val="4AA01254"/>
    <w:multiLevelType w:val="hybridMultilevel"/>
    <w:tmpl w:val="9438C354"/>
    <w:lvl w:ilvl="0" w:tplc="E3E21C2A">
      <w:start w:val="1"/>
      <w:numFmt w:val="bullet"/>
      <w:lvlText w:val=""/>
      <w:lvlJc w:val="left"/>
      <w:pPr>
        <w:tabs>
          <w:tab w:val="num" w:pos="720"/>
        </w:tabs>
        <w:ind w:left="720" w:hanging="360"/>
      </w:pPr>
      <w:rPr>
        <w:rFonts w:ascii="Symbol" w:hAnsi="Symbol" w:hint="default"/>
      </w:rPr>
    </w:lvl>
    <w:lvl w:ilvl="1" w:tplc="CF102FB8" w:tentative="1">
      <w:start w:val="1"/>
      <w:numFmt w:val="bullet"/>
      <w:lvlText w:val=""/>
      <w:lvlJc w:val="left"/>
      <w:pPr>
        <w:tabs>
          <w:tab w:val="num" w:pos="1440"/>
        </w:tabs>
        <w:ind w:left="1440" w:hanging="360"/>
      </w:pPr>
      <w:rPr>
        <w:rFonts w:ascii="Symbol" w:hAnsi="Symbol" w:hint="default"/>
      </w:rPr>
    </w:lvl>
    <w:lvl w:ilvl="2" w:tplc="EE749586" w:tentative="1">
      <w:start w:val="1"/>
      <w:numFmt w:val="bullet"/>
      <w:lvlText w:val=""/>
      <w:lvlJc w:val="left"/>
      <w:pPr>
        <w:tabs>
          <w:tab w:val="num" w:pos="2160"/>
        </w:tabs>
        <w:ind w:left="2160" w:hanging="360"/>
      </w:pPr>
      <w:rPr>
        <w:rFonts w:ascii="Symbol" w:hAnsi="Symbol" w:hint="default"/>
      </w:rPr>
    </w:lvl>
    <w:lvl w:ilvl="3" w:tplc="C6D0B7AA" w:tentative="1">
      <w:start w:val="1"/>
      <w:numFmt w:val="bullet"/>
      <w:lvlText w:val=""/>
      <w:lvlJc w:val="left"/>
      <w:pPr>
        <w:tabs>
          <w:tab w:val="num" w:pos="2880"/>
        </w:tabs>
        <w:ind w:left="2880" w:hanging="360"/>
      </w:pPr>
      <w:rPr>
        <w:rFonts w:ascii="Symbol" w:hAnsi="Symbol" w:hint="default"/>
      </w:rPr>
    </w:lvl>
    <w:lvl w:ilvl="4" w:tplc="75B89EA6" w:tentative="1">
      <w:start w:val="1"/>
      <w:numFmt w:val="bullet"/>
      <w:lvlText w:val=""/>
      <w:lvlJc w:val="left"/>
      <w:pPr>
        <w:tabs>
          <w:tab w:val="num" w:pos="3600"/>
        </w:tabs>
        <w:ind w:left="3600" w:hanging="360"/>
      </w:pPr>
      <w:rPr>
        <w:rFonts w:ascii="Symbol" w:hAnsi="Symbol" w:hint="default"/>
      </w:rPr>
    </w:lvl>
    <w:lvl w:ilvl="5" w:tplc="C6D6881A" w:tentative="1">
      <w:start w:val="1"/>
      <w:numFmt w:val="bullet"/>
      <w:lvlText w:val=""/>
      <w:lvlJc w:val="left"/>
      <w:pPr>
        <w:tabs>
          <w:tab w:val="num" w:pos="4320"/>
        </w:tabs>
        <w:ind w:left="4320" w:hanging="360"/>
      </w:pPr>
      <w:rPr>
        <w:rFonts w:ascii="Symbol" w:hAnsi="Symbol" w:hint="default"/>
      </w:rPr>
    </w:lvl>
    <w:lvl w:ilvl="6" w:tplc="B9A0D992" w:tentative="1">
      <w:start w:val="1"/>
      <w:numFmt w:val="bullet"/>
      <w:lvlText w:val=""/>
      <w:lvlJc w:val="left"/>
      <w:pPr>
        <w:tabs>
          <w:tab w:val="num" w:pos="5040"/>
        </w:tabs>
        <w:ind w:left="5040" w:hanging="360"/>
      </w:pPr>
      <w:rPr>
        <w:rFonts w:ascii="Symbol" w:hAnsi="Symbol" w:hint="default"/>
      </w:rPr>
    </w:lvl>
    <w:lvl w:ilvl="7" w:tplc="31A6023E" w:tentative="1">
      <w:start w:val="1"/>
      <w:numFmt w:val="bullet"/>
      <w:lvlText w:val=""/>
      <w:lvlJc w:val="left"/>
      <w:pPr>
        <w:tabs>
          <w:tab w:val="num" w:pos="5760"/>
        </w:tabs>
        <w:ind w:left="5760" w:hanging="360"/>
      </w:pPr>
      <w:rPr>
        <w:rFonts w:ascii="Symbol" w:hAnsi="Symbol" w:hint="default"/>
      </w:rPr>
    </w:lvl>
    <w:lvl w:ilvl="8" w:tplc="7352AD3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6E3167"/>
    <w:multiLevelType w:val="hybridMultilevel"/>
    <w:tmpl w:val="198084D8"/>
    <w:lvl w:ilvl="0" w:tplc="CB96EE04">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3F3F84"/>
    <w:multiLevelType w:val="hybridMultilevel"/>
    <w:tmpl w:val="6860B022"/>
    <w:lvl w:ilvl="0" w:tplc="08090001">
      <w:start w:val="1"/>
      <w:numFmt w:val="bullet"/>
      <w:lvlText w:val=""/>
      <w:lvlJc w:val="left"/>
      <w:pPr>
        <w:ind w:left="720" w:hanging="360"/>
      </w:pPr>
      <w:rPr>
        <w:rFonts w:ascii="Symbol" w:hAnsi="Symbol" w:hint="default"/>
      </w:rPr>
    </w:lvl>
    <w:lvl w:ilvl="1" w:tplc="9DC05FB8">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68F9"/>
    <w:multiLevelType w:val="hybridMultilevel"/>
    <w:tmpl w:val="C56A31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1532326"/>
    <w:multiLevelType w:val="hybridMultilevel"/>
    <w:tmpl w:val="2486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D47F5E"/>
    <w:multiLevelType w:val="hybridMultilevel"/>
    <w:tmpl w:val="173CD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0E3DDD"/>
    <w:multiLevelType w:val="hybridMultilevel"/>
    <w:tmpl w:val="ED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73482"/>
    <w:multiLevelType w:val="hybridMultilevel"/>
    <w:tmpl w:val="9DC2ACE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5">
      <w:start w:val="1"/>
      <w:numFmt w:val="bullet"/>
      <w:lvlText w:val=""/>
      <w:lvlJc w:val="left"/>
      <w:pPr>
        <w:ind w:left="3524" w:hanging="360"/>
      </w:pPr>
      <w:rPr>
        <w:rFonts w:ascii="Wingdings" w:hAnsi="Wingdings"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15:restartNumberingAfterBreak="0">
    <w:nsid w:val="59E44654"/>
    <w:multiLevelType w:val="hybridMultilevel"/>
    <w:tmpl w:val="657C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583DA9"/>
    <w:multiLevelType w:val="hybridMultilevel"/>
    <w:tmpl w:val="41FEFF8C"/>
    <w:lvl w:ilvl="0" w:tplc="77FEB3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2733D"/>
    <w:multiLevelType w:val="hybridMultilevel"/>
    <w:tmpl w:val="43801548"/>
    <w:lvl w:ilvl="0" w:tplc="1F204E3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41217"/>
    <w:multiLevelType w:val="hybridMultilevel"/>
    <w:tmpl w:val="4D5C3140"/>
    <w:lvl w:ilvl="0" w:tplc="4F001A86">
      <w:numFmt w:val="bullet"/>
      <w:lvlText w:val="-"/>
      <w:lvlJc w:val="left"/>
      <w:pPr>
        <w:ind w:left="1420" w:hanging="420"/>
      </w:pPr>
      <w:rPr>
        <w:rFonts w:ascii="Times New Roman" w:eastAsiaTheme="minorEastAsia" w:hAnsi="Times New Roman" w:cs="Times New Roman" w:hint="default"/>
        <w:sz w:val="24"/>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6CF00DA2"/>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42" w15:restartNumberingAfterBreak="0">
    <w:nsid w:val="6E7B436D"/>
    <w:multiLevelType w:val="hybridMultilevel"/>
    <w:tmpl w:val="C2408FC6"/>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06C2A25"/>
    <w:multiLevelType w:val="hybridMultilevel"/>
    <w:tmpl w:val="127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371ED"/>
    <w:multiLevelType w:val="hybridMultilevel"/>
    <w:tmpl w:val="E14EFF8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5" w15:restartNumberingAfterBreak="0">
    <w:nsid w:val="792D7DFA"/>
    <w:multiLevelType w:val="hybridMultilevel"/>
    <w:tmpl w:val="4A3A1CC4"/>
    <w:lvl w:ilvl="0" w:tplc="9434F4A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A12B30"/>
    <w:multiLevelType w:val="hybridMultilevel"/>
    <w:tmpl w:val="F7CAC1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A37676"/>
    <w:multiLevelType w:val="hybridMultilevel"/>
    <w:tmpl w:val="E102CE2C"/>
    <w:lvl w:ilvl="0" w:tplc="041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712" w:hanging="360"/>
      </w:pPr>
      <w:rPr>
        <w:rFonts w:ascii="Courier New" w:hAnsi="Courier New" w:cs="Courier New" w:hint="default"/>
      </w:rPr>
    </w:lvl>
    <w:lvl w:ilvl="2" w:tplc="08090005" w:tentative="1">
      <w:start w:val="1"/>
      <w:numFmt w:val="bullet"/>
      <w:lvlText w:val=""/>
      <w:lvlJc w:val="left"/>
      <w:pPr>
        <w:ind w:left="1432" w:hanging="360"/>
      </w:pPr>
      <w:rPr>
        <w:rFonts w:ascii="Wingdings" w:hAnsi="Wingdings" w:hint="default"/>
      </w:rPr>
    </w:lvl>
    <w:lvl w:ilvl="3" w:tplc="08090001" w:tentative="1">
      <w:start w:val="1"/>
      <w:numFmt w:val="bullet"/>
      <w:lvlText w:val=""/>
      <w:lvlJc w:val="left"/>
      <w:pPr>
        <w:ind w:left="2152" w:hanging="360"/>
      </w:pPr>
      <w:rPr>
        <w:rFonts w:ascii="Symbol" w:hAnsi="Symbol" w:hint="default"/>
      </w:rPr>
    </w:lvl>
    <w:lvl w:ilvl="4" w:tplc="08090003" w:tentative="1">
      <w:start w:val="1"/>
      <w:numFmt w:val="bullet"/>
      <w:lvlText w:val="o"/>
      <w:lvlJc w:val="left"/>
      <w:pPr>
        <w:ind w:left="2872" w:hanging="360"/>
      </w:pPr>
      <w:rPr>
        <w:rFonts w:ascii="Courier New" w:hAnsi="Courier New" w:cs="Courier New" w:hint="default"/>
      </w:rPr>
    </w:lvl>
    <w:lvl w:ilvl="5" w:tplc="08090005" w:tentative="1">
      <w:start w:val="1"/>
      <w:numFmt w:val="bullet"/>
      <w:lvlText w:val=""/>
      <w:lvlJc w:val="left"/>
      <w:pPr>
        <w:ind w:left="3592" w:hanging="360"/>
      </w:pPr>
      <w:rPr>
        <w:rFonts w:ascii="Wingdings" w:hAnsi="Wingdings" w:hint="default"/>
      </w:rPr>
    </w:lvl>
    <w:lvl w:ilvl="6" w:tplc="08090001" w:tentative="1">
      <w:start w:val="1"/>
      <w:numFmt w:val="bullet"/>
      <w:lvlText w:val=""/>
      <w:lvlJc w:val="left"/>
      <w:pPr>
        <w:ind w:left="4312" w:hanging="360"/>
      </w:pPr>
      <w:rPr>
        <w:rFonts w:ascii="Symbol" w:hAnsi="Symbol" w:hint="default"/>
      </w:rPr>
    </w:lvl>
    <w:lvl w:ilvl="7" w:tplc="08090003" w:tentative="1">
      <w:start w:val="1"/>
      <w:numFmt w:val="bullet"/>
      <w:lvlText w:val="o"/>
      <w:lvlJc w:val="left"/>
      <w:pPr>
        <w:ind w:left="5032" w:hanging="360"/>
      </w:pPr>
      <w:rPr>
        <w:rFonts w:ascii="Courier New" w:hAnsi="Courier New" w:cs="Courier New" w:hint="default"/>
      </w:rPr>
    </w:lvl>
    <w:lvl w:ilvl="8" w:tplc="08090005" w:tentative="1">
      <w:start w:val="1"/>
      <w:numFmt w:val="bullet"/>
      <w:lvlText w:val=""/>
      <w:lvlJc w:val="left"/>
      <w:pPr>
        <w:ind w:left="5752" w:hanging="360"/>
      </w:pPr>
      <w:rPr>
        <w:rFonts w:ascii="Wingdings" w:hAnsi="Wingdings" w:hint="default"/>
      </w:rPr>
    </w:lvl>
  </w:abstractNum>
  <w:num w:numId="1" w16cid:durableId="1091704311">
    <w:abstractNumId w:val="36"/>
  </w:num>
  <w:num w:numId="2" w16cid:durableId="1012687326">
    <w:abstractNumId w:val="21"/>
  </w:num>
  <w:num w:numId="3" w16cid:durableId="2112116699">
    <w:abstractNumId w:val="2"/>
  </w:num>
  <w:num w:numId="4" w16cid:durableId="469712776">
    <w:abstractNumId w:val="25"/>
  </w:num>
  <w:num w:numId="5" w16cid:durableId="384842943">
    <w:abstractNumId w:val="30"/>
  </w:num>
  <w:num w:numId="6" w16cid:durableId="511453491">
    <w:abstractNumId w:val="25"/>
    <w:lvlOverride w:ilvl="0">
      <w:startOverride w:val="1"/>
    </w:lvlOverride>
  </w:num>
  <w:num w:numId="7" w16cid:durableId="1718359710">
    <w:abstractNumId w:val="30"/>
    <w:lvlOverride w:ilvl="0">
      <w:startOverride w:val="1"/>
    </w:lvlOverride>
  </w:num>
  <w:num w:numId="8" w16cid:durableId="1553228011">
    <w:abstractNumId w:val="22"/>
  </w:num>
  <w:num w:numId="9" w16cid:durableId="1865821403">
    <w:abstractNumId w:val="38"/>
  </w:num>
  <w:num w:numId="10" w16cid:durableId="1187911090">
    <w:abstractNumId w:val="9"/>
  </w:num>
  <w:num w:numId="11" w16cid:durableId="1342513444">
    <w:abstractNumId w:val="45"/>
  </w:num>
  <w:num w:numId="12" w16cid:durableId="655497217">
    <w:abstractNumId w:val="17"/>
  </w:num>
  <w:num w:numId="13" w16cid:durableId="227302554">
    <w:abstractNumId w:val="20"/>
  </w:num>
  <w:num w:numId="14" w16cid:durableId="1549535713">
    <w:abstractNumId w:val="34"/>
  </w:num>
  <w:num w:numId="15" w16cid:durableId="995500113">
    <w:abstractNumId w:val="16"/>
  </w:num>
  <w:num w:numId="16" w16cid:durableId="453017410">
    <w:abstractNumId w:val="31"/>
  </w:num>
  <w:num w:numId="17" w16cid:durableId="813135946">
    <w:abstractNumId w:val="32"/>
  </w:num>
  <w:num w:numId="18" w16cid:durableId="1758399071">
    <w:abstractNumId w:val="6"/>
  </w:num>
  <w:num w:numId="19" w16cid:durableId="1555970970">
    <w:abstractNumId w:val="37"/>
  </w:num>
  <w:num w:numId="20" w16cid:durableId="938827364">
    <w:abstractNumId w:val="11"/>
  </w:num>
  <w:num w:numId="21" w16cid:durableId="3629768">
    <w:abstractNumId w:val="5"/>
  </w:num>
  <w:num w:numId="22" w16cid:durableId="733354816">
    <w:abstractNumId w:val="19"/>
  </w:num>
  <w:num w:numId="23" w16cid:durableId="1022392149">
    <w:abstractNumId w:val="14"/>
  </w:num>
  <w:num w:numId="24" w16cid:durableId="1045446660">
    <w:abstractNumId w:val="39"/>
  </w:num>
  <w:num w:numId="25" w16cid:durableId="2065062991">
    <w:abstractNumId w:val="29"/>
  </w:num>
  <w:num w:numId="26" w16cid:durableId="233904709">
    <w:abstractNumId w:val="33"/>
  </w:num>
  <w:num w:numId="27" w16cid:durableId="333606594">
    <w:abstractNumId w:val="7"/>
  </w:num>
  <w:num w:numId="28" w16cid:durableId="437529599">
    <w:abstractNumId w:val="27"/>
  </w:num>
  <w:num w:numId="29" w16cid:durableId="184708466">
    <w:abstractNumId w:val="4"/>
  </w:num>
  <w:num w:numId="30" w16cid:durableId="369377062">
    <w:abstractNumId w:val="28"/>
  </w:num>
  <w:num w:numId="31" w16cid:durableId="25719914">
    <w:abstractNumId w:val="3"/>
  </w:num>
  <w:num w:numId="32" w16cid:durableId="777675899">
    <w:abstractNumId w:val="40"/>
  </w:num>
  <w:num w:numId="33" w16cid:durableId="9246513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815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2136324">
    <w:abstractNumId w:val="0"/>
  </w:num>
  <w:num w:numId="36" w16cid:durableId="1522010119">
    <w:abstractNumId w:val="44"/>
  </w:num>
  <w:num w:numId="37" w16cid:durableId="677661083">
    <w:abstractNumId w:val="18"/>
  </w:num>
  <w:num w:numId="38" w16cid:durableId="87123611">
    <w:abstractNumId w:val="13"/>
  </w:num>
  <w:num w:numId="39" w16cid:durableId="256528154">
    <w:abstractNumId w:val="10"/>
  </w:num>
  <w:num w:numId="40" w16cid:durableId="214970998">
    <w:abstractNumId w:val="46"/>
  </w:num>
  <w:num w:numId="41" w16cid:durableId="17245276">
    <w:abstractNumId w:val="47"/>
  </w:num>
  <w:num w:numId="42" w16cid:durableId="1268808538">
    <w:abstractNumId w:val="41"/>
  </w:num>
  <w:num w:numId="43" w16cid:durableId="252321549">
    <w:abstractNumId w:val="12"/>
  </w:num>
  <w:num w:numId="44" w16cid:durableId="14806153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03336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679061">
    <w:abstractNumId w:val="24"/>
  </w:num>
  <w:num w:numId="47" w16cid:durableId="2099863476">
    <w:abstractNumId w:val="21"/>
  </w:num>
  <w:num w:numId="48" w16cid:durableId="1183200316">
    <w:abstractNumId w:val="23"/>
  </w:num>
  <w:num w:numId="49" w16cid:durableId="1448429260">
    <w:abstractNumId w:val="35"/>
  </w:num>
  <w:num w:numId="50" w16cid:durableId="130443726">
    <w:abstractNumId w:val="26"/>
  </w:num>
  <w:num w:numId="51" w16cid:durableId="334764436">
    <w:abstractNumId w:val="43"/>
  </w:num>
  <w:num w:numId="52" w16cid:durableId="639505529">
    <w:abstractNumId w:val="8"/>
  </w:num>
  <w:num w:numId="53" w16cid:durableId="1755393504">
    <w:abstractNumId w:val="21"/>
  </w:num>
  <w:num w:numId="54" w16cid:durableId="2086950320">
    <w:abstractNumId w:val="15"/>
  </w:num>
  <w:num w:numId="55" w16cid:durableId="1309742283">
    <w:abstractNumId w:val="42"/>
  </w:num>
  <w:num w:numId="56" w16cid:durableId="139296943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78"/>
    <w:rsid w:val="00000265"/>
    <w:rsid w:val="00000E8D"/>
    <w:rsid w:val="00001085"/>
    <w:rsid w:val="000011E7"/>
    <w:rsid w:val="00001324"/>
    <w:rsid w:val="00001A1D"/>
    <w:rsid w:val="0000223C"/>
    <w:rsid w:val="0000239D"/>
    <w:rsid w:val="0000264E"/>
    <w:rsid w:val="000030E7"/>
    <w:rsid w:val="00003154"/>
    <w:rsid w:val="00003203"/>
    <w:rsid w:val="000032E1"/>
    <w:rsid w:val="0000340D"/>
    <w:rsid w:val="00004165"/>
    <w:rsid w:val="00004EFB"/>
    <w:rsid w:val="000051D0"/>
    <w:rsid w:val="00005505"/>
    <w:rsid w:val="000056B0"/>
    <w:rsid w:val="000108C4"/>
    <w:rsid w:val="000109EB"/>
    <w:rsid w:val="00011CA8"/>
    <w:rsid w:val="00012020"/>
    <w:rsid w:val="000124CB"/>
    <w:rsid w:val="00012A54"/>
    <w:rsid w:val="00012C8D"/>
    <w:rsid w:val="00012DEA"/>
    <w:rsid w:val="00013D68"/>
    <w:rsid w:val="00014146"/>
    <w:rsid w:val="00014147"/>
    <w:rsid w:val="00014EC6"/>
    <w:rsid w:val="0001628B"/>
    <w:rsid w:val="00016744"/>
    <w:rsid w:val="00016E8A"/>
    <w:rsid w:val="00017B61"/>
    <w:rsid w:val="00020126"/>
    <w:rsid w:val="00020C56"/>
    <w:rsid w:val="00020D4B"/>
    <w:rsid w:val="00023963"/>
    <w:rsid w:val="000253AA"/>
    <w:rsid w:val="0002543D"/>
    <w:rsid w:val="0002580A"/>
    <w:rsid w:val="00026025"/>
    <w:rsid w:val="00026ACC"/>
    <w:rsid w:val="00026D47"/>
    <w:rsid w:val="0002732F"/>
    <w:rsid w:val="00027AD1"/>
    <w:rsid w:val="00027DE4"/>
    <w:rsid w:val="00030528"/>
    <w:rsid w:val="000308A3"/>
    <w:rsid w:val="00030B2A"/>
    <w:rsid w:val="0003171D"/>
    <w:rsid w:val="00031C1D"/>
    <w:rsid w:val="00031ECE"/>
    <w:rsid w:val="00032025"/>
    <w:rsid w:val="0003208E"/>
    <w:rsid w:val="000323A3"/>
    <w:rsid w:val="00032A90"/>
    <w:rsid w:val="0003378E"/>
    <w:rsid w:val="0003392C"/>
    <w:rsid w:val="00034F85"/>
    <w:rsid w:val="00035B52"/>
    <w:rsid w:val="00035C50"/>
    <w:rsid w:val="00037056"/>
    <w:rsid w:val="00037867"/>
    <w:rsid w:val="0004068B"/>
    <w:rsid w:val="000421B2"/>
    <w:rsid w:val="0004228D"/>
    <w:rsid w:val="000430E0"/>
    <w:rsid w:val="000433A4"/>
    <w:rsid w:val="000434A0"/>
    <w:rsid w:val="000437D7"/>
    <w:rsid w:val="00043ED3"/>
    <w:rsid w:val="0004405D"/>
    <w:rsid w:val="00044DF8"/>
    <w:rsid w:val="000457A1"/>
    <w:rsid w:val="000458E6"/>
    <w:rsid w:val="00046992"/>
    <w:rsid w:val="00047ADB"/>
    <w:rsid w:val="00050001"/>
    <w:rsid w:val="000506BE"/>
    <w:rsid w:val="00051008"/>
    <w:rsid w:val="0005127B"/>
    <w:rsid w:val="00051484"/>
    <w:rsid w:val="00052041"/>
    <w:rsid w:val="00052AA1"/>
    <w:rsid w:val="00052BBB"/>
    <w:rsid w:val="000530E4"/>
    <w:rsid w:val="0005326A"/>
    <w:rsid w:val="0005433B"/>
    <w:rsid w:val="00054885"/>
    <w:rsid w:val="00054920"/>
    <w:rsid w:val="00054C29"/>
    <w:rsid w:val="000550A8"/>
    <w:rsid w:val="00055284"/>
    <w:rsid w:val="00056918"/>
    <w:rsid w:val="00057B7A"/>
    <w:rsid w:val="00060C3E"/>
    <w:rsid w:val="0006266D"/>
    <w:rsid w:val="00062A47"/>
    <w:rsid w:val="000635EC"/>
    <w:rsid w:val="000639F9"/>
    <w:rsid w:val="00064548"/>
    <w:rsid w:val="00065083"/>
    <w:rsid w:val="000651B8"/>
    <w:rsid w:val="00065506"/>
    <w:rsid w:val="00065752"/>
    <w:rsid w:val="00065B07"/>
    <w:rsid w:val="0006684C"/>
    <w:rsid w:val="00067BCD"/>
    <w:rsid w:val="000711CF"/>
    <w:rsid w:val="00071707"/>
    <w:rsid w:val="00071858"/>
    <w:rsid w:val="0007374A"/>
    <w:rsid w:val="0007382E"/>
    <w:rsid w:val="00073D97"/>
    <w:rsid w:val="00074191"/>
    <w:rsid w:val="000741F3"/>
    <w:rsid w:val="00075776"/>
    <w:rsid w:val="000766E1"/>
    <w:rsid w:val="00077993"/>
    <w:rsid w:val="00077FF6"/>
    <w:rsid w:val="00080124"/>
    <w:rsid w:val="0008060F"/>
    <w:rsid w:val="0008097C"/>
    <w:rsid w:val="00080CC2"/>
    <w:rsid w:val="00080D82"/>
    <w:rsid w:val="00080EEE"/>
    <w:rsid w:val="00081425"/>
    <w:rsid w:val="0008152B"/>
    <w:rsid w:val="00081692"/>
    <w:rsid w:val="00081CAB"/>
    <w:rsid w:val="00082C46"/>
    <w:rsid w:val="00082F9C"/>
    <w:rsid w:val="00083185"/>
    <w:rsid w:val="000837CC"/>
    <w:rsid w:val="00083AF9"/>
    <w:rsid w:val="00083FB4"/>
    <w:rsid w:val="000847EC"/>
    <w:rsid w:val="00084CC1"/>
    <w:rsid w:val="00085777"/>
    <w:rsid w:val="00085A0E"/>
    <w:rsid w:val="00085B8C"/>
    <w:rsid w:val="000866BB"/>
    <w:rsid w:val="00087548"/>
    <w:rsid w:val="00090188"/>
    <w:rsid w:val="000912A8"/>
    <w:rsid w:val="00091793"/>
    <w:rsid w:val="00091C15"/>
    <w:rsid w:val="00092142"/>
    <w:rsid w:val="00093E7E"/>
    <w:rsid w:val="0009439F"/>
    <w:rsid w:val="000945C8"/>
    <w:rsid w:val="000946DB"/>
    <w:rsid w:val="000958E2"/>
    <w:rsid w:val="00096160"/>
    <w:rsid w:val="0009636F"/>
    <w:rsid w:val="000972D6"/>
    <w:rsid w:val="0009759E"/>
    <w:rsid w:val="00097AE3"/>
    <w:rsid w:val="00097DA2"/>
    <w:rsid w:val="000A1830"/>
    <w:rsid w:val="000A1AC9"/>
    <w:rsid w:val="000A364C"/>
    <w:rsid w:val="000A3886"/>
    <w:rsid w:val="000A4121"/>
    <w:rsid w:val="000A4AA3"/>
    <w:rsid w:val="000A4C16"/>
    <w:rsid w:val="000A50B5"/>
    <w:rsid w:val="000A550E"/>
    <w:rsid w:val="000A563F"/>
    <w:rsid w:val="000A59B9"/>
    <w:rsid w:val="000A68B1"/>
    <w:rsid w:val="000A6AEC"/>
    <w:rsid w:val="000A76C2"/>
    <w:rsid w:val="000A7CEF"/>
    <w:rsid w:val="000A7D88"/>
    <w:rsid w:val="000B0133"/>
    <w:rsid w:val="000B0960"/>
    <w:rsid w:val="000B0AEF"/>
    <w:rsid w:val="000B153F"/>
    <w:rsid w:val="000B1A55"/>
    <w:rsid w:val="000B1F02"/>
    <w:rsid w:val="000B20BB"/>
    <w:rsid w:val="000B2CAF"/>
    <w:rsid w:val="000B2EF6"/>
    <w:rsid w:val="000B2FA6"/>
    <w:rsid w:val="000B35BA"/>
    <w:rsid w:val="000B3B2D"/>
    <w:rsid w:val="000B3BC9"/>
    <w:rsid w:val="000B3E04"/>
    <w:rsid w:val="000B4622"/>
    <w:rsid w:val="000B4AA0"/>
    <w:rsid w:val="000B4D55"/>
    <w:rsid w:val="000B58B4"/>
    <w:rsid w:val="000B5A6D"/>
    <w:rsid w:val="000B5C8D"/>
    <w:rsid w:val="000B5F2E"/>
    <w:rsid w:val="000B67D1"/>
    <w:rsid w:val="000B690C"/>
    <w:rsid w:val="000B7065"/>
    <w:rsid w:val="000C0103"/>
    <w:rsid w:val="000C0541"/>
    <w:rsid w:val="000C0649"/>
    <w:rsid w:val="000C12DF"/>
    <w:rsid w:val="000C1C8C"/>
    <w:rsid w:val="000C22E0"/>
    <w:rsid w:val="000C2553"/>
    <w:rsid w:val="000C30DE"/>
    <w:rsid w:val="000C38C3"/>
    <w:rsid w:val="000C3B71"/>
    <w:rsid w:val="000C4549"/>
    <w:rsid w:val="000C6051"/>
    <w:rsid w:val="000C61A6"/>
    <w:rsid w:val="000C7473"/>
    <w:rsid w:val="000C7E31"/>
    <w:rsid w:val="000D001E"/>
    <w:rsid w:val="000D09CE"/>
    <w:rsid w:val="000D09FD"/>
    <w:rsid w:val="000D0C9F"/>
    <w:rsid w:val="000D0D77"/>
    <w:rsid w:val="000D1190"/>
    <w:rsid w:val="000D18B7"/>
    <w:rsid w:val="000D19DE"/>
    <w:rsid w:val="000D1BAF"/>
    <w:rsid w:val="000D1F89"/>
    <w:rsid w:val="000D28C5"/>
    <w:rsid w:val="000D2B90"/>
    <w:rsid w:val="000D34BC"/>
    <w:rsid w:val="000D356E"/>
    <w:rsid w:val="000D3832"/>
    <w:rsid w:val="000D3995"/>
    <w:rsid w:val="000D44FB"/>
    <w:rsid w:val="000D4F70"/>
    <w:rsid w:val="000D574B"/>
    <w:rsid w:val="000D604A"/>
    <w:rsid w:val="000D6432"/>
    <w:rsid w:val="000D67F0"/>
    <w:rsid w:val="000D6951"/>
    <w:rsid w:val="000D6CFC"/>
    <w:rsid w:val="000D7590"/>
    <w:rsid w:val="000D7704"/>
    <w:rsid w:val="000D7EF3"/>
    <w:rsid w:val="000E0000"/>
    <w:rsid w:val="000E1207"/>
    <w:rsid w:val="000E16DE"/>
    <w:rsid w:val="000E17D7"/>
    <w:rsid w:val="000E18C6"/>
    <w:rsid w:val="000E44EF"/>
    <w:rsid w:val="000E537B"/>
    <w:rsid w:val="000E57D0"/>
    <w:rsid w:val="000E593F"/>
    <w:rsid w:val="000E6239"/>
    <w:rsid w:val="000E7858"/>
    <w:rsid w:val="000F0631"/>
    <w:rsid w:val="000F0AF3"/>
    <w:rsid w:val="000F0CD6"/>
    <w:rsid w:val="000F11B2"/>
    <w:rsid w:val="000F19DF"/>
    <w:rsid w:val="000F2405"/>
    <w:rsid w:val="000F2692"/>
    <w:rsid w:val="000F2BDF"/>
    <w:rsid w:val="000F2DFD"/>
    <w:rsid w:val="000F2E1A"/>
    <w:rsid w:val="000F2F0D"/>
    <w:rsid w:val="000F3637"/>
    <w:rsid w:val="000F39CA"/>
    <w:rsid w:val="000F3F6E"/>
    <w:rsid w:val="000F48FC"/>
    <w:rsid w:val="000F4ADA"/>
    <w:rsid w:val="000F574F"/>
    <w:rsid w:val="000F692A"/>
    <w:rsid w:val="001004AC"/>
    <w:rsid w:val="00100881"/>
    <w:rsid w:val="001012BE"/>
    <w:rsid w:val="00101319"/>
    <w:rsid w:val="001013A3"/>
    <w:rsid w:val="00101C63"/>
    <w:rsid w:val="00101ED1"/>
    <w:rsid w:val="0010367D"/>
    <w:rsid w:val="00103B0D"/>
    <w:rsid w:val="001042EB"/>
    <w:rsid w:val="00104636"/>
    <w:rsid w:val="00105DAB"/>
    <w:rsid w:val="00106919"/>
    <w:rsid w:val="00107927"/>
    <w:rsid w:val="00107C7C"/>
    <w:rsid w:val="001100AB"/>
    <w:rsid w:val="00110E26"/>
    <w:rsid w:val="00111321"/>
    <w:rsid w:val="001113B7"/>
    <w:rsid w:val="001116D0"/>
    <w:rsid w:val="001122F4"/>
    <w:rsid w:val="0011232F"/>
    <w:rsid w:val="00112896"/>
    <w:rsid w:val="001128E7"/>
    <w:rsid w:val="00112B04"/>
    <w:rsid w:val="001136DB"/>
    <w:rsid w:val="00114882"/>
    <w:rsid w:val="00115267"/>
    <w:rsid w:val="00115655"/>
    <w:rsid w:val="00115954"/>
    <w:rsid w:val="00117BD6"/>
    <w:rsid w:val="00117F2E"/>
    <w:rsid w:val="00117F32"/>
    <w:rsid w:val="00120623"/>
    <w:rsid w:val="001206C2"/>
    <w:rsid w:val="001207DD"/>
    <w:rsid w:val="00120C82"/>
    <w:rsid w:val="001217A9"/>
    <w:rsid w:val="00121978"/>
    <w:rsid w:val="00121E9B"/>
    <w:rsid w:val="001228D9"/>
    <w:rsid w:val="00123422"/>
    <w:rsid w:val="00124819"/>
    <w:rsid w:val="001248D6"/>
    <w:rsid w:val="0012493A"/>
    <w:rsid w:val="001249D7"/>
    <w:rsid w:val="001249F3"/>
    <w:rsid w:val="00124B6A"/>
    <w:rsid w:val="001250C0"/>
    <w:rsid w:val="001251D6"/>
    <w:rsid w:val="0012527B"/>
    <w:rsid w:val="001253C1"/>
    <w:rsid w:val="00125533"/>
    <w:rsid w:val="001258F3"/>
    <w:rsid w:val="00125F30"/>
    <w:rsid w:val="001260D4"/>
    <w:rsid w:val="00127631"/>
    <w:rsid w:val="00127947"/>
    <w:rsid w:val="00127FCE"/>
    <w:rsid w:val="00130462"/>
    <w:rsid w:val="0013050B"/>
    <w:rsid w:val="00130B20"/>
    <w:rsid w:val="00131044"/>
    <w:rsid w:val="001317E2"/>
    <w:rsid w:val="00132230"/>
    <w:rsid w:val="00133E44"/>
    <w:rsid w:val="0013463F"/>
    <w:rsid w:val="001349ED"/>
    <w:rsid w:val="001351BC"/>
    <w:rsid w:val="00135E75"/>
    <w:rsid w:val="001362B1"/>
    <w:rsid w:val="001365CB"/>
    <w:rsid w:val="00136B47"/>
    <w:rsid w:val="00136D4C"/>
    <w:rsid w:val="001376B0"/>
    <w:rsid w:val="00137CFC"/>
    <w:rsid w:val="00137D61"/>
    <w:rsid w:val="00140C9A"/>
    <w:rsid w:val="00141972"/>
    <w:rsid w:val="001419AB"/>
    <w:rsid w:val="0014202E"/>
    <w:rsid w:val="00142538"/>
    <w:rsid w:val="00142BB9"/>
    <w:rsid w:val="0014315F"/>
    <w:rsid w:val="00144A93"/>
    <w:rsid w:val="00144F96"/>
    <w:rsid w:val="001453C6"/>
    <w:rsid w:val="0014580F"/>
    <w:rsid w:val="00147591"/>
    <w:rsid w:val="001476A7"/>
    <w:rsid w:val="00150442"/>
    <w:rsid w:val="001513D6"/>
    <w:rsid w:val="001514BF"/>
    <w:rsid w:val="0015170E"/>
    <w:rsid w:val="00151B9A"/>
    <w:rsid w:val="00151EAC"/>
    <w:rsid w:val="0015269A"/>
    <w:rsid w:val="00153528"/>
    <w:rsid w:val="00153865"/>
    <w:rsid w:val="00153E71"/>
    <w:rsid w:val="001542B5"/>
    <w:rsid w:val="00154E68"/>
    <w:rsid w:val="001556D0"/>
    <w:rsid w:val="00155884"/>
    <w:rsid w:val="0015598B"/>
    <w:rsid w:val="00156660"/>
    <w:rsid w:val="001575D9"/>
    <w:rsid w:val="0015794F"/>
    <w:rsid w:val="00160388"/>
    <w:rsid w:val="0016189D"/>
    <w:rsid w:val="00162548"/>
    <w:rsid w:val="00162CF8"/>
    <w:rsid w:val="001641C8"/>
    <w:rsid w:val="00165FB9"/>
    <w:rsid w:val="00166BC8"/>
    <w:rsid w:val="00167352"/>
    <w:rsid w:val="0017143D"/>
    <w:rsid w:val="00171654"/>
    <w:rsid w:val="00171D13"/>
    <w:rsid w:val="00172183"/>
    <w:rsid w:val="00174D8F"/>
    <w:rsid w:val="00174DF8"/>
    <w:rsid w:val="001751AB"/>
    <w:rsid w:val="0017571C"/>
    <w:rsid w:val="00175A3F"/>
    <w:rsid w:val="00175BDA"/>
    <w:rsid w:val="00176214"/>
    <w:rsid w:val="00176EA7"/>
    <w:rsid w:val="00176F76"/>
    <w:rsid w:val="00177F90"/>
    <w:rsid w:val="001805AD"/>
    <w:rsid w:val="00180B46"/>
    <w:rsid w:val="00180E09"/>
    <w:rsid w:val="0018131A"/>
    <w:rsid w:val="00181448"/>
    <w:rsid w:val="00181C4A"/>
    <w:rsid w:val="00181F5D"/>
    <w:rsid w:val="00182524"/>
    <w:rsid w:val="001838D9"/>
    <w:rsid w:val="00183D4C"/>
    <w:rsid w:val="00183F6D"/>
    <w:rsid w:val="0018413B"/>
    <w:rsid w:val="00184D1D"/>
    <w:rsid w:val="0018565E"/>
    <w:rsid w:val="00185DDC"/>
    <w:rsid w:val="001864C5"/>
    <w:rsid w:val="0018670E"/>
    <w:rsid w:val="00186E0F"/>
    <w:rsid w:val="00187004"/>
    <w:rsid w:val="001876EB"/>
    <w:rsid w:val="001877A3"/>
    <w:rsid w:val="00190199"/>
    <w:rsid w:val="00190561"/>
    <w:rsid w:val="00190680"/>
    <w:rsid w:val="00190DA3"/>
    <w:rsid w:val="00190DC1"/>
    <w:rsid w:val="00191338"/>
    <w:rsid w:val="00191A58"/>
    <w:rsid w:val="00191FB5"/>
    <w:rsid w:val="0019219A"/>
    <w:rsid w:val="00192E97"/>
    <w:rsid w:val="0019321F"/>
    <w:rsid w:val="00193238"/>
    <w:rsid w:val="00193634"/>
    <w:rsid w:val="00193B36"/>
    <w:rsid w:val="00194978"/>
    <w:rsid w:val="00194A19"/>
    <w:rsid w:val="00194BF0"/>
    <w:rsid w:val="00194ECA"/>
    <w:rsid w:val="00195077"/>
    <w:rsid w:val="001952A1"/>
    <w:rsid w:val="001952DA"/>
    <w:rsid w:val="00195A62"/>
    <w:rsid w:val="00195C27"/>
    <w:rsid w:val="00195F66"/>
    <w:rsid w:val="00196C38"/>
    <w:rsid w:val="00197270"/>
    <w:rsid w:val="00197491"/>
    <w:rsid w:val="00197D24"/>
    <w:rsid w:val="001A033F"/>
    <w:rsid w:val="001A05CB"/>
    <w:rsid w:val="001A08AA"/>
    <w:rsid w:val="001A0CD2"/>
    <w:rsid w:val="001A0D57"/>
    <w:rsid w:val="001A0D64"/>
    <w:rsid w:val="001A1973"/>
    <w:rsid w:val="001A2887"/>
    <w:rsid w:val="001A29FF"/>
    <w:rsid w:val="001A3AEB"/>
    <w:rsid w:val="001A3C99"/>
    <w:rsid w:val="001A4767"/>
    <w:rsid w:val="001A4AC3"/>
    <w:rsid w:val="001A4BE6"/>
    <w:rsid w:val="001A4CF9"/>
    <w:rsid w:val="001A59CB"/>
    <w:rsid w:val="001A5BF6"/>
    <w:rsid w:val="001A5D8E"/>
    <w:rsid w:val="001A6F6D"/>
    <w:rsid w:val="001A737A"/>
    <w:rsid w:val="001A7C24"/>
    <w:rsid w:val="001B0FD5"/>
    <w:rsid w:val="001B1256"/>
    <w:rsid w:val="001B2071"/>
    <w:rsid w:val="001B2203"/>
    <w:rsid w:val="001B2BB8"/>
    <w:rsid w:val="001B3320"/>
    <w:rsid w:val="001B3473"/>
    <w:rsid w:val="001B4147"/>
    <w:rsid w:val="001B56E4"/>
    <w:rsid w:val="001B58BE"/>
    <w:rsid w:val="001B5F8B"/>
    <w:rsid w:val="001B635E"/>
    <w:rsid w:val="001B67E7"/>
    <w:rsid w:val="001B69F2"/>
    <w:rsid w:val="001B6ECB"/>
    <w:rsid w:val="001B7991"/>
    <w:rsid w:val="001C021A"/>
    <w:rsid w:val="001C0BFC"/>
    <w:rsid w:val="001C1409"/>
    <w:rsid w:val="001C1584"/>
    <w:rsid w:val="001C1827"/>
    <w:rsid w:val="001C1CEB"/>
    <w:rsid w:val="001C2709"/>
    <w:rsid w:val="001C2AE6"/>
    <w:rsid w:val="001C2C17"/>
    <w:rsid w:val="001C3E3C"/>
    <w:rsid w:val="001C46AA"/>
    <w:rsid w:val="001C4A1C"/>
    <w:rsid w:val="001C4A89"/>
    <w:rsid w:val="001C525A"/>
    <w:rsid w:val="001C55E9"/>
    <w:rsid w:val="001C56F3"/>
    <w:rsid w:val="001C6177"/>
    <w:rsid w:val="001C6977"/>
    <w:rsid w:val="001C6F1D"/>
    <w:rsid w:val="001D0363"/>
    <w:rsid w:val="001D0419"/>
    <w:rsid w:val="001D05CB"/>
    <w:rsid w:val="001D0B14"/>
    <w:rsid w:val="001D12B4"/>
    <w:rsid w:val="001D18A9"/>
    <w:rsid w:val="001D1B07"/>
    <w:rsid w:val="001D1F6D"/>
    <w:rsid w:val="001D29B6"/>
    <w:rsid w:val="001D3072"/>
    <w:rsid w:val="001D3515"/>
    <w:rsid w:val="001D352A"/>
    <w:rsid w:val="001D3530"/>
    <w:rsid w:val="001D3E06"/>
    <w:rsid w:val="001D4547"/>
    <w:rsid w:val="001D4616"/>
    <w:rsid w:val="001D4FE5"/>
    <w:rsid w:val="001D5368"/>
    <w:rsid w:val="001D56B9"/>
    <w:rsid w:val="001D5EA5"/>
    <w:rsid w:val="001D6CC2"/>
    <w:rsid w:val="001D7AA0"/>
    <w:rsid w:val="001D7D94"/>
    <w:rsid w:val="001E0A28"/>
    <w:rsid w:val="001E116A"/>
    <w:rsid w:val="001E121F"/>
    <w:rsid w:val="001E1AD5"/>
    <w:rsid w:val="001E3DA5"/>
    <w:rsid w:val="001E4218"/>
    <w:rsid w:val="001E421C"/>
    <w:rsid w:val="001E491F"/>
    <w:rsid w:val="001E4B47"/>
    <w:rsid w:val="001E524C"/>
    <w:rsid w:val="001E6C4D"/>
    <w:rsid w:val="001E7CA5"/>
    <w:rsid w:val="001E7CDE"/>
    <w:rsid w:val="001E7D53"/>
    <w:rsid w:val="001F0A25"/>
    <w:rsid w:val="001F0B20"/>
    <w:rsid w:val="001F0C1E"/>
    <w:rsid w:val="001F1C66"/>
    <w:rsid w:val="001F1ED2"/>
    <w:rsid w:val="001F229F"/>
    <w:rsid w:val="001F3203"/>
    <w:rsid w:val="001F3266"/>
    <w:rsid w:val="001F3573"/>
    <w:rsid w:val="001F403D"/>
    <w:rsid w:val="001F485A"/>
    <w:rsid w:val="001F487F"/>
    <w:rsid w:val="001F4F87"/>
    <w:rsid w:val="001F550B"/>
    <w:rsid w:val="001F5783"/>
    <w:rsid w:val="001F5F0E"/>
    <w:rsid w:val="001F612B"/>
    <w:rsid w:val="001F6786"/>
    <w:rsid w:val="001F6B93"/>
    <w:rsid w:val="001F7A86"/>
    <w:rsid w:val="00200458"/>
    <w:rsid w:val="0020050E"/>
    <w:rsid w:val="00200809"/>
    <w:rsid w:val="00200A62"/>
    <w:rsid w:val="00200D6C"/>
    <w:rsid w:val="00200DDB"/>
    <w:rsid w:val="00201E09"/>
    <w:rsid w:val="00201E42"/>
    <w:rsid w:val="0020295C"/>
    <w:rsid w:val="00202B16"/>
    <w:rsid w:val="00202F7D"/>
    <w:rsid w:val="00203740"/>
    <w:rsid w:val="00203B0C"/>
    <w:rsid w:val="00203DCB"/>
    <w:rsid w:val="00203FAF"/>
    <w:rsid w:val="00204E84"/>
    <w:rsid w:val="002054E9"/>
    <w:rsid w:val="0020558D"/>
    <w:rsid w:val="002057AD"/>
    <w:rsid w:val="00205DA0"/>
    <w:rsid w:val="00206023"/>
    <w:rsid w:val="002061DB"/>
    <w:rsid w:val="00207842"/>
    <w:rsid w:val="00207E28"/>
    <w:rsid w:val="00210761"/>
    <w:rsid w:val="0021081C"/>
    <w:rsid w:val="0021088E"/>
    <w:rsid w:val="00210F96"/>
    <w:rsid w:val="002111CB"/>
    <w:rsid w:val="002128D2"/>
    <w:rsid w:val="00212BC5"/>
    <w:rsid w:val="00212D2A"/>
    <w:rsid w:val="00213518"/>
    <w:rsid w:val="002136CE"/>
    <w:rsid w:val="002138EA"/>
    <w:rsid w:val="002139EA"/>
    <w:rsid w:val="00213F84"/>
    <w:rsid w:val="0021403F"/>
    <w:rsid w:val="00214EF1"/>
    <w:rsid w:val="00214FBD"/>
    <w:rsid w:val="00215176"/>
    <w:rsid w:val="00215A03"/>
    <w:rsid w:val="00215A82"/>
    <w:rsid w:val="00215D6A"/>
    <w:rsid w:val="002169FF"/>
    <w:rsid w:val="00216B2F"/>
    <w:rsid w:val="00216BD2"/>
    <w:rsid w:val="00216D59"/>
    <w:rsid w:val="0021718D"/>
    <w:rsid w:val="0021792D"/>
    <w:rsid w:val="00217B6C"/>
    <w:rsid w:val="00220212"/>
    <w:rsid w:val="0022042F"/>
    <w:rsid w:val="00220B36"/>
    <w:rsid w:val="00221E08"/>
    <w:rsid w:val="00222110"/>
    <w:rsid w:val="0022223E"/>
    <w:rsid w:val="00222897"/>
    <w:rsid w:val="00222B0C"/>
    <w:rsid w:val="002230CB"/>
    <w:rsid w:val="00223104"/>
    <w:rsid w:val="00224815"/>
    <w:rsid w:val="0022514A"/>
    <w:rsid w:val="00225984"/>
    <w:rsid w:val="0022624A"/>
    <w:rsid w:val="002277BA"/>
    <w:rsid w:val="00227E7B"/>
    <w:rsid w:val="00227EEA"/>
    <w:rsid w:val="00227F1C"/>
    <w:rsid w:val="002300CE"/>
    <w:rsid w:val="00230249"/>
    <w:rsid w:val="00230A7B"/>
    <w:rsid w:val="00231419"/>
    <w:rsid w:val="00232ABB"/>
    <w:rsid w:val="00232B23"/>
    <w:rsid w:val="0023382F"/>
    <w:rsid w:val="00233879"/>
    <w:rsid w:val="00233DBE"/>
    <w:rsid w:val="00234390"/>
    <w:rsid w:val="0023440F"/>
    <w:rsid w:val="002349E7"/>
    <w:rsid w:val="00234A44"/>
    <w:rsid w:val="00235189"/>
    <w:rsid w:val="00235394"/>
    <w:rsid w:val="002354C9"/>
    <w:rsid w:val="00235577"/>
    <w:rsid w:val="002364B9"/>
    <w:rsid w:val="002371B2"/>
    <w:rsid w:val="0024062D"/>
    <w:rsid w:val="00240911"/>
    <w:rsid w:val="00240BE9"/>
    <w:rsid w:val="0024107C"/>
    <w:rsid w:val="00241430"/>
    <w:rsid w:val="00241947"/>
    <w:rsid w:val="0024296E"/>
    <w:rsid w:val="002429B4"/>
    <w:rsid w:val="002435CA"/>
    <w:rsid w:val="00243886"/>
    <w:rsid w:val="0024469F"/>
    <w:rsid w:val="00246C3F"/>
    <w:rsid w:val="00246D65"/>
    <w:rsid w:val="00247927"/>
    <w:rsid w:val="00250B5B"/>
    <w:rsid w:val="002525F1"/>
    <w:rsid w:val="00252DB8"/>
    <w:rsid w:val="002530B3"/>
    <w:rsid w:val="002532E3"/>
    <w:rsid w:val="002537BC"/>
    <w:rsid w:val="0025393B"/>
    <w:rsid w:val="00253CE4"/>
    <w:rsid w:val="00254A25"/>
    <w:rsid w:val="00254B1C"/>
    <w:rsid w:val="00254E1B"/>
    <w:rsid w:val="00254E9F"/>
    <w:rsid w:val="00255C58"/>
    <w:rsid w:val="0025601B"/>
    <w:rsid w:val="00256026"/>
    <w:rsid w:val="002561FD"/>
    <w:rsid w:val="002566C2"/>
    <w:rsid w:val="00256C07"/>
    <w:rsid w:val="0025724A"/>
    <w:rsid w:val="00257649"/>
    <w:rsid w:val="00257A62"/>
    <w:rsid w:val="00257DEF"/>
    <w:rsid w:val="00260761"/>
    <w:rsid w:val="00260C29"/>
    <w:rsid w:val="00260EC7"/>
    <w:rsid w:val="00260F72"/>
    <w:rsid w:val="00261539"/>
    <w:rsid w:val="0026179F"/>
    <w:rsid w:val="00261CD5"/>
    <w:rsid w:val="00261DEE"/>
    <w:rsid w:val="00261FC4"/>
    <w:rsid w:val="0026270F"/>
    <w:rsid w:val="00262732"/>
    <w:rsid w:val="00262BFA"/>
    <w:rsid w:val="00264389"/>
    <w:rsid w:val="002648EC"/>
    <w:rsid w:val="00264F29"/>
    <w:rsid w:val="002657E2"/>
    <w:rsid w:val="00265DDE"/>
    <w:rsid w:val="002666AE"/>
    <w:rsid w:val="00266E15"/>
    <w:rsid w:val="002675F3"/>
    <w:rsid w:val="00270306"/>
    <w:rsid w:val="00270AA4"/>
    <w:rsid w:val="00270B9E"/>
    <w:rsid w:val="00271DBF"/>
    <w:rsid w:val="00272090"/>
    <w:rsid w:val="00272EC6"/>
    <w:rsid w:val="00273160"/>
    <w:rsid w:val="00273633"/>
    <w:rsid w:val="00273D38"/>
    <w:rsid w:val="002741F1"/>
    <w:rsid w:val="00274483"/>
    <w:rsid w:val="00274E1A"/>
    <w:rsid w:val="00274E25"/>
    <w:rsid w:val="002750C3"/>
    <w:rsid w:val="00275ADD"/>
    <w:rsid w:val="002763A3"/>
    <w:rsid w:val="002770A2"/>
    <w:rsid w:val="002771CD"/>
    <w:rsid w:val="0027720C"/>
    <w:rsid w:val="0027732A"/>
    <w:rsid w:val="002775B1"/>
    <w:rsid w:val="002775B7"/>
    <w:rsid w:val="002775B9"/>
    <w:rsid w:val="002803DB"/>
    <w:rsid w:val="002811C4"/>
    <w:rsid w:val="002815C3"/>
    <w:rsid w:val="0028204E"/>
    <w:rsid w:val="00282213"/>
    <w:rsid w:val="002826D0"/>
    <w:rsid w:val="00282998"/>
    <w:rsid w:val="00282A1A"/>
    <w:rsid w:val="00282CF6"/>
    <w:rsid w:val="002834CD"/>
    <w:rsid w:val="00283509"/>
    <w:rsid w:val="00283C92"/>
    <w:rsid w:val="00283D41"/>
    <w:rsid w:val="00283E1F"/>
    <w:rsid w:val="00284016"/>
    <w:rsid w:val="00284A93"/>
    <w:rsid w:val="002850E4"/>
    <w:rsid w:val="00285842"/>
    <w:rsid w:val="002858BF"/>
    <w:rsid w:val="00285E83"/>
    <w:rsid w:val="002860E5"/>
    <w:rsid w:val="00286A92"/>
    <w:rsid w:val="00287C24"/>
    <w:rsid w:val="00287D57"/>
    <w:rsid w:val="0029113E"/>
    <w:rsid w:val="00292665"/>
    <w:rsid w:val="00292C3B"/>
    <w:rsid w:val="00292D81"/>
    <w:rsid w:val="002930BE"/>
    <w:rsid w:val="002939AF"/>
    <w:rsid w:val="00293B50"/>
    <w:rsid w:val="00294491"/>
    <w:rsid w:val="00294BDE"/>
    <w:rsid w:val="00294DDB"/>
    <w:rsid w:val="00295406"/>
    <w:rsid w:val="002955C4"/>
    <w:rsid w:val="00295E54"/>
    <w:rsid w:val="00296885"/>
    <w:rsid w:val="00297318"/>
    <w:rsid w:val="00297A7F"/>
    <w:rsid w:val="002A0CED"/>
    <w:rsid w:val="002A1710"/>
    <w:rsid w:val="002A1F60"/>
    <w:rsid w:val="002A2809"/>
    <w:rsid w:val="002A3050"/>
    <w:rsid w:val="002A3847"/>
    <w:rsid w:val="002A3BDA"/>
    <w:rsid w:val="002A3FBC"/>
    <w:rsid w:val="002A4499"/>
    <w:rsid w:val="002A46A6"/>
    <w:rsid w:val="002A4CD0"/>
    <w:rsid w:val="002A512C"/>
    <w:rsid w:val="002A5615"/>
    <w:rsid w:val="002A5E43"/>
    <w:rsid w:val="002A6893"/>
    <w:rsid w:val="002A7DA6"/>
    <w:rsid w:val="002B0766"/>
    <w:rsid w:val="002B0767"/>
    <w:rsid w:val="002B09F0"/>
    <w:rsid w:val="002B0FCC"/>
    <w:rsid w:val="002B10D7"/>
    <w:rsid w:val="002B19D7"/>
    <w:rsid w:val="002B2D53"/>
    <w:rsid w:val="002B35F7"/>
    <w:rsid w:val="002B3D71"/>
    <w:rsid w:val="002B4124"/>
    <w:rsid w:val="002B46E8"/>
    <w:rsid w:val="002B4A45"/>
    <w:rsid w:val="002B516C"/>
    <w:rsid w:val="002B57C3"/>
    <w:rsid w:val="002B5E1D"/>
    <w:rsid w:val="002B60C1"/>
    <w:rsid w:val="002B63B7"/>
    <w:rsid w:val="002B67F3"/>
    <w:rsid w:val="002B6979"/>
    <w:rsid w:val="002B6E5B"/>
    <w:rsid w:val="002C06B0"/>
    <w:rsid w:val="002C18BA"/>
    <w:rsid w:val="002C18BE"/>
    <w:rsid w:val="002C1929"/>
    <w:rsid w:val="002C2094"/>
    <w:rsid w:val="002C3268"/>
    <w:rsid w:val="002C370E"/>
    <w:rsid w:val="002C398C"/>
    <w:rsid w:val="002C47DB"/>
    <w:rsid w:val="002C4B52"/>
    <w:rsid w:val="002C5837"/>
    <w:rsid w:val="002C5B13"/>
    <w:rsid w:val="002C5B97"/>
    <w:rsid w:val="002C61A1"/>
    <w:rsid w:val="002C622E"/>
    <w:rsid w:val="002C68DA"/>
    <w:rsid w:val="002D03E5"/>
    <w:rsid w:val="002D08F3"/>
    <w:rsid w:val="002D1039"/>
    <w:rsid w:val="002D1204"/>
    <w:rsid w:val="002D1396"/>
    <w:rsid w:val="002D196A"/>
    <w:rsid w:val="002D1AF2"/>
    <w:rsid w:val="002D227C"/>
    <w:rsid w:val="002D2804"/>
    <w:rsid w:val="002D2B52"/>
    <w:rsid w:val="002D2EDD"/>
    <w:rsid w:val="002D3541"/>
    <w:rsid w:val="002D36EB"/>
    <w:rsid w:val="002D4351"/>
    <w:rsid w:val="002D46B8"/>
    <w:rsid w:val="002D4A29"/>
    <w:rsid w:val="002D4F25"/>
    <w:rsid w:val="002D56A0"/>
    <w:rsid w:val="002D590B"/>
    <w:rsid w:val="002D68DC"/>
    <w:rsid w:val="002D6BDF"/>
    <w:rsid w:val="002D70DB"/>
    <w:rsid w:val="002D7457"/>
    <w:rsid w:val="002D7F0D"/>
    <w:rsid w:val="002E0233"/>
    <w:rsid w:val="002E0E14"/>
    <w:rsid w:val="002E1032"/>
    <w:rsid w:val="002E147D"/>
    <w:rsid w:val="002E1B96"/>
    <w:rsid w:val="002E29D1"/>
    <w:rsid w:val="002E2CE9"/>
    <w:rsid w:val="002E2F03"/>
    <w:rsid w:val="002E3AA9"/>
    <w:rsid w:val="002E3BF7"/>
    <w:rsid w:val="002E3C6D"/>
    <w:rsid w:val="002E403E"/>
    <w:rsid w:val="002E469A"/>
    <w:rsid w:val="002E47A7"/>
    <w:rsid w:val="002E490F"/>
    <w:rsid w:val="002E4C74"/>
    <w:rsid w:val="002E4CE9"/>
    <w:rsid w:val="002E521F"/>
    <w:rsid w:val="002E53E2"/>
    <w:rsid w:val="002E599B"/>
    <w:rsid w:val="002E5B25"/>
    <w:rsid w:val="002E66F2"/>
    <w:rsid w:val="002E69B3"/>
    <w:rsid w:val="002F1132"/>
    <w:rsid w:val="002F158C"/>
    <w:rsid w:val="002F20E5"/>
    <w:rsid w:val="002F2ABE"/>
    <w:rsid w:val="002F4093"/>
    <w:rsid w:val="002F49A7"/>
    <w:rsid w:val="002F4C51"/>
    <w:rsid w:val="002F4ECF"/>
    <w:rsid w:val="002F4FA1"/>
    <w:rsid w:val="002F53D1"/>
    <w:rsid w:val="002F5636"/>
    <w:rsid w:val="002F5EA0"/>
    <w:rsid w:val="002F64DB"/>
    <w:rsid w:val="002F6611"/>
    <w:rsid w:val="002F66E7"/>
    <w:rsid w:val="002F6E1A"/>
    <w:rsid w:val="002F7394"/>
    <w:rsid w:val="00300E3F"/>
    <w:rsid w:val="0030134A"/>
    <w:rsid w:val="003022A5"/>
    <w:rsid w:val="00302710"/>
    <w:rsid w:val="00302737"/>
    <w:rsid w:val="00303B24"/>
    <w:rsid w:val="00303DFB"/>
    <w:rsid w:val="00304A5F"/>
    <w:rsid w:val="00306F2D"/>
    <w:rsid w:val="00307E51"/>
    <w:rsid w:val="00307FB9"/>
    <w:rsid w:val="00311363"/>
    <w:rsid w:val="003125E1"/>
    <w:rsid w:val="00315867"/>
    <w:rsid w:val="00315DF8"/>
    <w:rsid w:val="003160E5"/>
    <w:rsid w:val="00316441"/>
    <w:rsid w:val="003176F0"/>
    <w:rsid w:val="00317FB4"/>
    <w:rsid w:val="00317FEE"/>
    <w:rsid w:val="003201D9"/>
    <w:rsid w:val="00321150"/>
    <w:rsid w:val="00321867"/>
    <w:rsid w:val="00322865"/>
    <w:rsid w:val="003228C9"/>
    <w:rsid w:val="00324CAF"/>
    <w:rsid w:val="00324D83"/>
    <w:rsid w:val="00325247"/>
    <w:rsid w:val="00325305"/>
    <w:rsid w:val="003260D7"/>
    <w:rsid w:val="00326505"/>
    <w:rsid w:val="003269EC"/>
    <w:rsid w:val="003269ED"/>
    <w:rsid w:val="00327203"/>
    <w:rsid w:val="0032741A"/>
    <w:rsid w:val="00327EA8"/>
    <w:rsid w:val="0033052D"/>
    <w:rsid w:val="00331AA9"/>
    <w:rsid w:val="00331B3D"/>
    <w:rsid w:val="00332ED6"/>
    <w:rsid w:val="0033305B"/>
    <w:rsid w:val="0033330E"/>
    <w:rsid w:val="00333D63"/>
    <w:rsid w:val="00333E55"/>
    <w:rsid w:val="0033484E"/>
    <w:rsid w:val="003352D3"/>
    <w:rsid w:val="003354CD"/>
    <w:rsid w:val="003355EC"/>
    <w:rsid w:val="003363AC"/>
    <w:rsid w:val="00336697"/>
    <w:rsid w:val="00337085"/>
    <w:rsid w:val="00337C5E"/>
    <w:rsid w:val="00340304"/>
    <w:rsid w:val="00340A9E"/>
    <w:rsid w:val="003418CB"/>
    <w:rsid w:val="00341E0F"/>
    <w:rsid w:val="0034257C"/>
    <w:rsid w:val="003427D1"/>
    <w:rsid w:val="00342FEB"/>
    <w:rsid w:val="00343177"/>
    <w:rsid w:val="00343249"/>
    <w:rsid w:val="0034352C"/>
    <w:rsid w:val="00343B7C"/>
    <w:rsid w:val="00344317"/>
    <w:rsid w:val="00344585"/>
    <w:rsid w:val="00344C4F"/>
    <w:rsid w:val="00344F1F"/>
    <w:rsid w:val="00344FC6"/>
    <w:rsid w:val="003454FE"/>
    <w:rsid w:val="0034596C"/>
    <w:rsid w:val="00345C39"/>
    <w:rsid w:val="0034632B"/>
    <w:rsid w:val="00346A3B"/>
    <w:rsid w:val="00347529"/>
    <w:rsid w:val="00347BDF"/>
    <w:rsid w:val="00347E44"/>
    <w:rsid w:val="00347EE7"/>
    <w:rsid w:val="003502A7"/>
    <w:rsid w:val="00350906"/>
    <w:rsid w:val="003514E0"/>
    <w:rsid w:val="003524E1"/>
    <w:rsid w:val="00353BAD"/>
    <w:rsid w:val="00354F44"/>
    <w:rsid w:val="00354FB7"/>
    <w:rsid w:val="00355873"/>
    <w:rsid w:val="00355E91"/>
    <w:rsid w:val="0035640D"/>
    <w:rsid w:val="0035660F"/>
    <w:rsid w:val="00356D22"/>
    <w:rsid w:val="003573B7"/>
    <w:rsid w:val="00357B06"/>
    <w:rsid w:val="00357BCE"/>
    <w:rsid w:val="0036070C"/>
    <w:rsid w:val="0036121A"/>
    <w:rsid w:val="00361EA5"/>
    <w:rsid w:val="003621AD"/>
    <w:rsid w:val="003622A0"/>
    <w:rsid w:val="003628B9"/>
    <w:rsid w:val="00362D8F"/>
    <w:rsid w:val="00363E87"/>
    <w:rsid w:val="003641D5"/>
    <w:rsid w:val="003655C0"/>
    <w:rsid w:val="0036589D"/>
    <w:rsid w:val="003665A2"/>
    <w:rsid w:val="00366A35"/>
    <w:rsid w:val="00367724"/>
    <w:rsid w:val="00370937"/>
    <w:rsid w:val="003710BA"/>
    <w:rsid w:val="0037166D"/>
    <w:rsid w:val="00371793"/>
    <w:rsid w:val="0037218A"/>
    <w:rsid w:val="0037243A"/>
    <w:rsid w:val="00373531"/>
    <w:rsid w:val="003766A4"/>
    <w:rsid w:val="003770F6"/>
    <w:rsid w:val="00377626"/>
    <w:rsid w:val="00377D9E"/>
    <w:rsid w:val="00377EE1"/>
    <w:rsid w:val="00377FB6"/>
    <w:rsid w:val="003804B7"/>
    <w:rsid w:val="00381720"/>
    <w:rsid w:val="00382F26"/>
    <w:rsid w:val="00382FCA"/>
    <w:rsid w:val="00383DDC"/>
    <w:rsid w:val="00383E37"/>
    <w:rsid w:val="00383ED5"/>
    <w:rsid w:val="003849AA"/>
    <w:rsid w:val="00385337"/>
    <w:rsid w:val="00385E12"/>
    <w:rsid w:val="00386171"/>
    <w:rsid w:val="003865E7"/>
    <w:rsid w:val="00386618"/>
    <w:rsid w:val="00387743"/>
    <w:rsid w:val="0039021C"/>
    <w:rsid w:val="0039053C"/>
    <w:rsid w:val="00390A19"/>
    <w:rsid w:val="00390CA5"/>
    <w:rsid w:val="00390F11"/>
    <w:rsid w:val="00391D4E"/>
    <w:rsid w:val="00392DCF"/>
    <w:rsid w:val="00392F80"/>
    <w:rsid w:val="00393042"/>
    <w:rsid w:val="00393D78"/>
    <w:rsid w:val="00394445"/>
    <w:rsid w:val="00394AD5"/>
    <w:rsid w:val="00394B29"/>
    <w:rsid w:val="003956F9"/>
    <w:rsid w:val="003959B3"/>
    <w:rsid w:val="00395AE4"/>
    <w:rsid w:val="0039634B"/>
    <w:rsid w:val="0039642D"/>
    <w:rsid w:val="00396BE2"/>
    <w:rsid w:val="003A00D0"/>
    <w:rsid w:val="003A1C4F"/>
    <w:rsid w:val="003A2A1E"/>
    <w:rsid w:val="003A2B9E"/>
    <w:rsid w:val="003A2BA6"/>
    <w:rsid w:val="003A2DED"/>
    <w:rsid w:val="003A2E40"/>
    <w:rsid w:val="003A3178"/>
    <w:rsid w:val="003A3753"/>
    <w:rsid w:val="003A3AE7"/>
    <w:rsid w:val="003A40DA"/>
    <w:rsid w:val="003A4CAD"/>
    <w:rsid w:val="003A4D4D"/>
    <w:rsid w:val="003A4DE0"/>
    <w:rsid w:val="003A5697"/>
    <w:rsid w:val="003A6831"/>
    <w:rsid w:val="003A6B10"/>
    <w:rsid w:val="003A79B4"/>
    <w:rsid w:val="003A7B6E"/>
    <w:rsid w:val="003B0158"/>
    <w:rsid w:val="003B02AE"/>
    <w:rsid w:val="003B04F6"/>
    <w:rsid w:val="003B0A96"/>
    <w:rsid w:val="003B0D1A"/>
    <w:rsid w:val="003B1BA5"/>
    <w:rsid w:val="003B2BE0"/>
    <w:rsid w:val="003B3445"/>
    <w:rsid w:val="003B3E80"/>
    <w:rsid w:val="003B3F14"/>
    <w:rsid w:val="003B40B6"/>
    <w:rsid w:val="003B4801"/>
    <w:rsid w:val="003B56DB"/>
    <w:rsid w:val="003B63F2"/>
    <w:rsid w:val="003B6D27"/>
    <w:rsid w:val="003B755E"/>
    <w:rsid w:val="003B7F8A"/>
    <w:rsid w:val="003C228E"/>
    <w:rsid w:val="003C2600"/>
    <w:rsid w:val="003C26E9"/>
    <w:rsid w:val="003C2E1B"/>
    <w:rsid w:val="003C32A8"/>
    <w:rsid w:val="003C3A18"/>
    <w:rsid w:val="003C45F2"/>
    <w:rsid w:val="003C4877"/>
    <w:rsid w:val="003C4A37"/>
    <w:rsid w:val="003C51E7"/>
    <w:rsid w:val="003C58BF"/>
    <w:rsid w:val="003C5BC7"/>
    <w:rsid w:val="003C615D"/>
    <w:rsid w:val="003C6432"/>
    <w:rsid w:val="003C6893"/>
    <w:rsid w:val="003C6DE2"/>
    <w:rsid w:val="003C704B"/>
    <w:rsid w:val="003C7359"/>
    <w:rsid w:val="003C7F36"/>
    <w:rsid w:val="003D047B"/>
    <w:rsid w:val="003D0532"/>
    <w:rsid w:val="003D0747"/>
    <w:rsid w:val="003D09BB"/>
    <w:rsid w:val="003D0BD8"/>
    <w:rsid w:val="003D1EFD"/>
    <w:rsid w:val="003D215F"/>
    <w:rsid w:val="003D2326"/>
    <w:rsid w:val="003D28BF"/>
    <w:rsid w:val="003D3BF0"/>
    <w:rsid w:val="003D4215"/>
    <w:rsid w:val="003D4951"/>
    <w:rsid w:val="003D4C47"/>
    <w:rsid w:val="003D5DCF"/>
    <w:rsid w:val="003D68CB"/>
    <w:rsid w:val="003D73F3"/>
    <w:rsid w:val="003D7719"/>
    <w:rsid w:val="003D78FB"/>
    <w:rsid w:val="003D7E4A"/>
    <w:rsid w:val="003E1483"/>
    <w:rsid w:val="003E294E"/>
    <w:rsid w:val="003E3544"/>
    <w:rsid w:val="003E3A72"/>
    <w:rsid w:val="003E3ABF"/>
    <w:rsid w:val="003E3C2A"/>
    <w:rsid w:val="003E4073"/>
    <w:rsid w:val="003E40EE"/>
    <w:rsid w:val="003E526C"/>
    <w:rsid w:val="003E6587"/>
    <w:rsid w:val="003E698E"/>
    <w:rsid w:val="003E6CB0"/>
    <w:rsid w:val="003E735B"/>
    <w:rsid w:val="003E7A5B"/>
    <w:rsid w:val="003E7EBC"/>
    <w:rsid w:val="003E7F26"/>
    <w:rsid w:val="003F1C1B"/>
    <w:rsid w:val="003F2EED"/>
    <w:rsid w:val="003F31FD"/>
    <w:rsid w:val="003F3492"/>
    <w:rsid w:val="003F3A2F"/>
    <w:rsid w:val="003F3D7A"/>
    <w:rsid w:val="003F5A0A"/>
    <w:rsid w:val="003F6C43"/>
    <w:rsid w:val="003F707E"/>
    <w:rsid w:val="003F76DC"/>
    <w:rsid w:val="003F7777"/>
    <w:rsid w:val="003F780C"/>
    <w:rsid w:val="003F7C72"/>
    <w:rsid w:val="00400D14"/>
    <w:rsid w:val="00401144"/>
    <w:rsid w:val="00401992"/>
    <w:rsid w:val="004020B6"/>
    <w:rsid w:val="004026AC"/>
    <w:rsid w:val="00402B90"/>
    <w:rsid w:val="00403058"/>
    <w:rsid w:val="00403D07"/>
    <w:rsid w:val="004047C4"/>
    <w:rsid w:val="00404831"/>
    <w:rsid w:val="00404DF4"/>
    <w:rsid w:val="00405006"/>
    <w:rsid w:val="004060B5"/>
    <w:rsid w:val="00406656"/>
    <w:rsid w:val="00407347"/>
    <w:rsid w:val="004075C3"/>
    <w:rsid w:val="00407661"/>
    <w:rsid w:val="0040779E"/>
    <w:rsid w:val="0040788F"/>
    <w:rsid w:val="00410314"/>
    <w:rsid w:val="00410616"/>
    <w:rsid w:val="00410A6A"/>
    <w:rsid w:val="00410FAC"/>
    <w:rsid w:val="004110E2"/>
    <w:rsid w:val="00411273"/>
    <w:rsid w:val="00411C2F"/>
    <w:rsid w:val="00412063"/>
    <w:rsid w:val="004121AF"/>
    <w:rsid w:val="00412467"/>
    <w:rsid w:val="00412902"/>
    <w:rsid w:val="00412EB1"/>
    <w:rsid w:val="00413501"/>
    <w:rsid w:val="00413DDE"/>
    <w:rsid w:val="00413F61"/>
    <w:rsid w:val="00414118"/>
    <w:rsid w:val="00414CAA"/>
    <w:rsid w:val="004150E0"/>
    <w:rsid w:val="00415B66"/>
    <w:rsid w:val="00415C1D"/>
    <w:rsid w:val="00415CEE"/>
    <w:rsid w:val="00416084"/>
    <w:rsid w:val="00416150"/>
    <w:rsid w:val="00416713"/>
    <w:rsid w:val="004167F1"/>
    <w:rsid w:val="00416A04"/>
    <w:rsid w:val="00416A32"/>
    <w:rsid w:val="00416DA9"/>
    <w:rsid w:val="00417C8C"/>
    <w:rsid w:val="00417F71"/>
    <w:rsid w:val="00420269"/>
    <w:rsid w:val="00422CA9"/>
    <w:rsid w:val="00422F23"/>
    <w:rsid w:val="0042360B"/>
    <w:rsid w:val="00424970"/>
    <w:rsid w:val="00424F8C"/>
    <w:rsid w:val="0042534C"/>
    <w:rsid w:val="00426275"/>
    <w:rsid w:val="004262D5"/>
    <w:rsid w:val="004265AE"/>
    <w:rsid w:val="00426AC6"/>
    <w:rsid w:val="00426B3F"/>
    <w:rsid w:val="00426FBD"/>
    <w:rsid w:val="004271BA"/>
    <w:rsid w:val="00427493"/>
    <w:rsid w:val="00427CA5"/>
    <w:rsid w:val="00430497"/>
    <w:rsid w:val="00430B26"/>
    <w:rsid w:val="00430C2A"/>
    <w:rsid w:val="00430EA5"/>
    <w:rsid w:val="00432573"/>
    <w:rsid w:val="004328F3"/>
    <w:rsid w:val="00432D15"/>
    <w:rsid w:val="0043322D"/>
    <w:rsid w:val="004333A5"/>
    <w:rsid w:val="00433C5F"/>
    <w:rsid w:val="00433D91"/>
    <w:rsid w:val="00433DC6"/>
    <w:rsid w:val="00434203"/>
    <w:rsid w:val="004344F9"/>
    <w:rsid w:val="00434BC8"/>
    <w:rsid w:val="00434DC1"/>
    <w:rsid w:val="00435003"/>
    <w:rsid w:val="004350F4"/>
    <w:rsid w:val="00435234"/>
    <w:rsid w:val="0043540F"/>
    <w:rsid w:val="0043615A"/>
    <w:rsid w:val="00436577"/>
    <w:rsid w:val="0043721E"/>
    <w:rsid w:val="00437B59"/>
    <w:rsid w:val="004406AF"/>
    <w:rsid w:val="004412A0"/>
    <w:rsid w:val="00441837"/>
    <w:rsid w:val="00441F91"/>
    <w:rsid w:val="00442337"/>
    <w:rsid w:val="004426BD"/>
    <w:rsid w:val="00442D7B"/>
    <w:rsid w:val="00443FB5"/>
    <w:rsid w:val="00444955"/>
    <w:rsid w:val="00444ACB"/>
    <w:rsid w:val="00444C91"/>
    <w:rsid w:val="00445374"/>
    <w:rsid w:val="004463DE"/>
    <w:rsid w:val="00446408"/>
    <w:rsid w:val="004465DD"/>
    <w:rsid w:val="0044661C"/>
    <w:rsid w:val="00447557"/>
    <w:rsid w:val="00447F14"/>
    <w:rsid w:val="00450F27"/>
    <w:rsid w:val="004510E5"/>
    <w:rsid w:val="0045165A"/>
    <w:rsid w:val="004517EC"/>
    <w:rsid w:val="00451E7B"/>
    <w:rsid w:val="00452BBD"/>
    <w:rsid w:val="00452FDE"/>
    <w:rsid w:val="004543C6"/>
    <w:rsid w:val="004546DB"/>
    <w:rsid w:val="00454F0B"/>
    <w:rsid w:val="00454FE3"/>
    <w:rsid w:val="00455973"/>
    <w:rsid w:val="00455BD8"/>
    <w:rsid w:val="00456A75"/>
    <w:rsid w:val="00457282"/>
    <w:rsid w:val="004576C7"/>
    <w:rsid w:val="004600AC"/>
    <w:rsid w:val="00461079"/>
    <w:rsid w:val="00461297"/>
    <w:rsid w:val="00461315"/>
    <w:rsid w:val="0046141B"/>
    <w:rsid w:val="00461BAE"/>
    <w:rsid w:val="00461E39"/>
    <w:rsid w:val="00461E76"/>
    <w:rsid w:val="00461EC6"/>
    <w:rsid w:val="00462D3A"/>
    <w:rsid w:val="00463081"/>
    <w:rsid w:val="00463521"/>
    <w:rsid w:val="00463533"/>
    <w:rsid w:val="00463CB2"/>
    <w:rsid w:val="00463F76"/>
    <w:rsid w:val="00464041"/>
    <w:rsid w:val="00464708"/>
    <w:rsid w:val="00464E89"/>
    <w:rsid w:val="0046591D"/>
    <w:rsid w:val="004660D9"/>
    <w:rsid w:val="00466113"/>
    <w:rsid w:val="00466984"/>
    <w:rsid w:val="00466BCD"/>
    <w:rsid w:val="00467410"/>
    <w:rsid w:val="004675AD"/>
    <w:rsid w:val="00467EAA"/>
    <w:rsid w:val="00470FC6"/>
    <w:rsid w:val="00471050"/>
    <w:rsid w:val="00471118"/>
    <w:rsid w:val="00471122"/>
    <w:rsid w:val="00471125"/>
    <w:rsid w:val="0047149C"/>
    <w:rsid w:val="00471658"/>
    <w:rsid w:val="00472119"/>
    <w:rsid w:val="004729F1"/>
    <w:rsid w:val="00473B94"/>
    <w:rsid w:val="0047437A"/>
    <w:rsid w:val="00474985"/>
    <w:rsid w:val="004759CF"/>
    <w:rsid w:val="004760AA"/>
    <w:rsid w:val="00477285"/>
    <w:rsid w:val="004776CF"/>
    <w:rsid w:val="00477CB4"/>
    <w:rsid w:val="004800AF"/>
    <w:rsid w:val="00480456"/>
    <w:rsid w:val="00480CED"/>
    <w:rsid w:val="00480E42"/>
    <w:rsid w:val="0048125B"/>
    <w:rsid w:val="0048174F"/>
    <w:rsid w:val="0048193B"/>
    <w:rsid w:val="00481970"/>
    <w:rsid w:val="00481C79"/>
    <w:rsid w:val="00482104"/>
    <w:rsid w:val="00483876"/>
    <w:rsid w:val="00483C15"/>
    <w:rsid w:val="00483C27"/>
    <w:rsid w:val="00484C5D"/>
    <w:rsid w:val="0048543E"/>
    <w:rsid w:val="0048598C"/>
    <w:rsid w:val="004861CC"/>
    <w:rsid w:val="00486640"/>
    <w:rsid w:val="004866F4"/>
    <w:rsid w:val="004868B0"/>
    <w:rsid w:val="004868C1"/>
    <w:rsid w:val="00486CB1"/>
    <w:rsid w:val="0048704C"/>
    <w:rsid w:val="0048750F"/>
    <w:rsid w:val="00490EF0"/>
    <w:rsid w:val="00491662"/>
    <w:rsid w:val="004922B9"/>
    <w:rsid w:val="0049260E"/>
    <w:rsid w:val="00492FBA"/>
    <w:rsid w:val="004935FD"/>
    <w:rsid w:val="00493818"/>
    <w:rsid w:val="00493D92"/>
    <w:rsid w:val="00493E92"/>
    <w:rsid w:val="00494116"/>
    <w:rsid w:val="00494E14"/>
    <w:rsid w:val="00495ACD"/>
    <w:rsid w:val="00495FEE"/>
    <w:rsid w:val="00496322"/>
    <w:rsid w:val="00496998"/>
    <w:rsid w:val="004A01B5"/>
    <w:rsid w:val="004A0250"/>
    <w:rsid w:val="004A17E9"/>
    <w:rsid w:val="004A1948"/>
    <w:rsid w:val="004A19C2"/>
    <w:rsid w:val="004A1B2A"/>
    <w:rsid w:val="004A1B76"/>
    <w:rsid w:val="004A226C"/>
    <w:rsid w:val="004A2A37"/>
    <w:rsid w:val="004A330F"/>
    <w:rsid w:val="004A36E9"/>
    <w:rsid w:val="004A495F"/>
    <w:rsid w:val="004A574B"/>
    <w:rsid w:val="004A57AF"/>
    <w:rsid w:val="004A5CEA"/>
    <w:rsid w:val="004A612E"/>
    <w:rsid w:val="004A6174"/>
    <w:rsid w:val="004A6384"/>
    <w:rsid w:val="004A7273"/>
    <w:rsid w:val="004A7544"/>
    <w:rsid w:val="004A757F"/>
    <w:rsid w:val="004B1B92"/>
    <w:rsid w:val="004B3195"/>
    <w:rsid w:val="004B4DCF"/>
    <w:rsid w:val="004B56F1"/>
    <w:rsid w:val="004B6B0F"/>
    <w:rsid w:val="004B6ED6"/>
    <w:rsid w:val="004B7A11"/>
    <w:rsid w:val="004B7F42"/>
    <w:rsid w:val="004C0836"/>
    <w:rsid w:val="004C1058"/>
    <w:rsid w:val="004C1419"/>
    <w:rsid w:val="004C27FE"/>
    <w:rsid w:val="004C2BD3"/>
    <w:rsid w:val="004C2BFE"/>
    <w:rsid w:val="004C3EBC"/>
    <w:rsid w:val="004C41EE"/>
    <w:rsid w:val="004C48C2"/>
    <w:rsid w:val="004C5320"/>
    <w:rsid w:val="004C54E5"/>
    <w:rsid w:val="004C5C3D"/>
    <w:rsid w:val="004C5E58"/>
    <w:rsid w:val="004C6477"/>
    <w:rsid w:val="004C75D1"/>
    <w:rsid w:val="004C7DC8"/>
    <w:rsid w:val="004C7EB2"/>
    <w:rsid w:val="004D131B"/>
    <w:rsid w:val="004D1326"/>
    <w:rsid w:val="004D1CA7"/>
    <w:rsid w:val="004D21B0"/>
    <w:rsid w:val="004D2421"/>
    <w:rsid w:val="004D2D6B"/>
    <w:rsid w:val="004D2DFF"/>
    <w:rsid w:val="004D311C"/>
    <w:rsid w:val="004D32B2"/>
    <w:rsid w:val="004D3792"/>
    <w:rsid w:val="004D3895"/>
    <w:rsid w:val="004D3B97"/>
    <w:rsid w:val="004D4012"/>
    <w:rsid w:val="004D4FE9"/>
    <w:rsid w:val="004D53FF"/>
    <w:rsid w:val="004D6567"/>
    <w:rsid w:val="004D6779"/>
    <w:rsid w:val="004D6A22"/>
    <w:rsid w:val="004D6A2B"/>
    <w:rsid w:val="004D6A5C"/>
    <w:rsid w:val="004D6CA8"/>
    <w:rsid w:val="004D7119"/>
    <w:rsid w:val="004D737D"/>
    <w:rsid w:val="004D7BB1"/>
    <w:rsid w:val="004E045D"/>
    <w:rsid w:val="004E053B"/>
    <w:rsid w:val="004E0610"/>
    <w:rsid w:val="004E199C"/>
    <w:rsid w:val="004E2659"/>
    <w:rsid w:val="004E265A"/>
    <w:rsid w:val="004E39EE"/>
    <w:rsid w:val="004E3D7D"/>
    <w:rsid w:val="004E3FAC"/>
    <w:rsid w:val="004E438A"/>
    <w:rsid w:val="004E46E1"/>
    <w:rsid w:val="004E475C"/>
    <w:rsid w:val="004E49DC"/>
    <w:rsid w:val="004E56E0"/>
    <w:rsid w:val="004E5925"/>
    <w:rsid w:val="004E5A59"/>
    <w:rsid w:val="004E5CBA"/>
    <w:rsid w:val="004E6EDB"/>
    <w:rsid w:val="004E70C0"/>
    <w:rsid w:val="004E7329"/>
    <w:rsid w:val="004E736D"/>
    <w:rsid w:val="004E76E2"/>
    <w:rsid w:val="004F01C5"/>
    <w:rsid w:val="004F075A"/>
    <w:rsid w:val="004F1E39"/>
    <w:rsid w:val="004F2CB0"/>
    <w:rsid w:val="004F2FF8"/>
    <w:rsid w:val="004F311A"/>
    <w:rsid w:val="004F48FB"/>
    <w:rsid w:val="004F563C"/>
    <w:rsid w:val="004F5DCB"/>
    <w:rsid w:val="004F653F"/>
    <w:rsid w:val="004F6D9E"/>
    <w:rsid w:val="0050082E"/>
    <w:rsid w:val="00501333"/>
    <w:rsid w:val="005017F7"/>
    <w:rsid w:val="00501C6E"/>
    <w:rsid w:val="00501FA7"/>
    <w:rsid w:val="00502A86"/>
    <w:rsid w:val="005034DC"/>
    <w:rsid w:val="00503A45"/>
    <w:rsid w:val="00503D66"/>
    <w:rsid w:val="00504313"/>
    <w:rsid w:val="005048F9"/>
    <w:rsid w:val="00504987"/>
    <w:rsid w:val="00505BFA"/>
    <w:rsid w:val="00506738"/>
    <w:rsid w:val="00507124"/>
    <w:rsid w:val="005071B4"/>
    <w:rsid w:val="00507687"/>
    <w:rsid w:val="00507CF5"/>
    <w:rsid w:val="005102D5"/>
    <w:rsid w:val="00510872"/>
    <w:rsid w:val="005110DD"/>
    <w:rsid w:val="005111AA"/>
    <w:rsid w:val="0051127B"/>
    <w:rsid w:val="005117A9"/>
    <w:rsid w:val="00511D81"/>
    <w:rsid w:val="00511F24"/>
    <w:rsid w:val="00511F57"/>
    <w:rsid w:val="0051295F"/>
    <w:rsid w:val="00512CBB"/>
    <w:rsid w:val="00514A36"/>
    <w:rsid w:val="00515CBE"/>
    <w:rsid w:val="00515E2B"/>
    <w:rsid w:val="00516E53"/>
    <w:rsid w:val="00516FF3"/>
    <w:rsid w:val="00517CF0"/>
    <w:rsid w:val="00520D19"/>
    <w:rsid w:val="00520F41"/>
    <w:rsid w:val="005215F7"/>
    <w:rsid w:val="00522504"/>
    <w:rsid w:val="00522A7E"/>
    <w:rsid w:val="00522D0B"/>
    <w:rsid w:val="00522F20"/>
    <w:rsid w:val="00523A9E"/>
    <w:rsid w:val="0052409E"/>
    <w:rsid w:val="0052450F"/>
    <w:rsid w:val="00524728"/>
    <w:rsid w:val="0052481D"/>
    <w:rsid w:val="00525F17"/>
    <w:rsid w:val="00526041"/>
    <w:rsid w:val="005308DB"/>
    <w:rsid w:val="00530A2E"/>
    <w:rsid w:val="00530FBE"/>
    <w:rsid w:val="00531BB3"/>
    <w:rsid w:val="00531C68"/>
    <w:rsid w:val="005329A1"/>
    <w:rsid w:val="00533159"/>
    <w:rsid w:val="005339DB"/>
    <w:rsid w:val="00534C89"/>
    <w:rsid w:val="00534FF3"/>
    <w:rsid w:val="00535163"/>
    <w:rsid w:val="00535778"/>
    <w:rsid w:val="00536887"/>
    <w:rsid w:val="005403F3"/>
    <w:rsid w:val="00540AD9"/>
    <w:rsid w:val="00541559"/>
    <w:rsid w:val="00541573"/>
    <w:rsid w:val="00541691"/>
    <w:rsid w:val="00542C3A"/>
    <w:rsid w:val="00542F08"/>
    <w:rsid w:val="0054348A"/>
    <w:rsid w:val="00544D4F"/>
    <w:rsid w:val="00546000"/>
    <w:rsid w:val="00546BC1"/>
    <w:rsid w:val="00546E2B"/>
    <w:rsid w:val="0054721A"/>
    <w:rsid w:val="005473BF"/>
    <w:rsid w:val="005474F2"/>
    <w:rsid w:val="0054793E"/>
    <w:rsid w:val="005479C5"/>
    <w:rsid w:val="005503F9"/>
    <w:rsid w:val="005509C0"/>
    <w:rsid w:val="00550B6C"/>
    <w:rsid w:val="00551459"/>
    <w:rsid w:val="0055269B"/>
    <w:rsid w:val="00552B2F"/>
    <w:rsid w:val="005531DB"/>
    <w:rsid w:val="0055453F"/>
    <w:rsid w:val="005550BF"/>
    <w:rsid w:val="005567B2"/>
    <w:rsid w:val="00561472"/>
    <w:rsid w:val="00562DFA"/>
    <w:rsid w:val="00562F39"/>
    <w:rsid w:val="00563014"/>
    <w:rsid w:val="00563066"/>
    <w:rsid w:val="005633AC"/>
    <w:rsid w:val="00563651"/>
    <w:rsid w:val="00563C6C"/>
    <w:rsid w:val="00564077"/>
    <w:rsid w:val="00564183"/>
    <w:rsid w:val="0056446F"/>
    <w:rsid w:val="00564727"/>
    <w:rsid w:val="005650E9"/>
    <w:rsid w:val="00565777"/>
    <w:rsid w:val="00566CDE"/>
    <w:rsid w:val="00567515"/>
    <w:rsid w:val="00567798"/>
    <w:rsid w:val="00567C89"/>
    <w:rsid w:val="005708DD"/>
    <w:rsid w:val="00570C79"/>
    <w:rsid w:val="00571777"/>
    <w:rsid w:val="00571A99"/>
    <w:rsid w:val="00571C5B"/>
    <w:rsid w:val="00572C85"/>
    <w:rsid w:val="00572D92"/>
    <w:rsid w:val="00572DA6"/>
    <w:rsid w:val="00572DBC"/>
    <w:rsid w:val="005739E6"/>
    <w:rsid w:val="00574ACA"/>
    <w:rsid w:val="00575239"/>
    <w:rsid w:val="005757B7"/>
    <w:rsid w:val="00575BB0"/>
    <w:rsid w:val="005762E9"/>
    <w:rsid w:val="0057745D"/>
    <w:rsid w:val="005777B1"/>
    <w:rsid w:val="0057785F"/>
    <w:rsid w:val="0058014B"/>
    <w:rsid w:val="005805BD"/>
    <w:rsid w:val="00580944"/>
    <w:rsid w:val="00580C1F"/>
    <w:rsid w:val="00580FF5"/>
    <w:rsid w:val="00581693"/>
    <w:rsid w:val="00582A49"/>
    <w:rsid w:val="005830C8"/>
    <w:rsid w:val="005838F8"/>
    <w:rsid w:val="0058397C"/>
    <w:rsid w:val="0058401C"/>
    <w:rsid w:val="00584934"/>
    <w:rsid w:val="0058519C"/>
    <w:rsid w:val="005852A9"/>
    <w:rsid w:val="00585ACF"/>
    <w:rsid w:val="00585C60"/>
    <w:rsid w:val="00586531"/>
    <w:rsid w:val="0059039A"/>
    <w:rsid w:val="0059149A"/>
    <w:rsid w:val="00591E68"/>
    <w:rsid w:val="00592D9F"/>
    <w:rsid w:val="00594985"/>
    <w:rsid w:val="005953F5"/>
    <w:rsid w:val="005956EE"/>
    <w:rsid w:val="00597248"/>
    <w:rsid w:val="00597961"/>
    <w:rsid w:val="00597990"/>
    <w:rsid w:val="005A04CA"/>
    <w:rsid w:val="005A083E"/>
    <w:rsid w:val="005A0866"/>
    <w:rsid w:val="005A0AAB"/>
    <w:rsid w:val="005A1807"/>
    <w:rsid w:val="005A1ED9"/>
    <w:rsid w:val="005A20C1"/>
    <w:rsid w:val="005A2F4E"/>
    <w:rsid w:val="005A3B02"/>
    <w:rsid w:val="005A44B7"/>
    <w:rsid w:val="005A44CC"/>
    <w:rsid w:val="005A4DFC"/>
    <w:rsid w:val="005A50E5"/>
    <w:rsid w:val="005A53DA"/>
    <w:rsid w:val="005A555D"/>
    <w:rsid w:val="005A6C0A"/>
    <w:rsid w:val="005A6C65"/>
    <w:rsid w:val="005A7369"/>
    <w:rsid w:val="005A7EF2"/>
    <w:rsid w:val="005B069C"/>
    <w:rsid w:val="005B0F30"/>
    <w:rsid w:val="005B16CD"/>
    <w:rsid w:val="005B2E85"/>
    <w:rsid w:val="005B38D2"/>
    <w:rsid w:val="005B3D6F"/>
    <w:rsid w:val="005B4802"/>
    <w:rsid w:val="005B4B63"/>
    <w:rsid w:val="005B4D3B"/>
    <w:rsid w:val="005B4D57"/>
    <w:rsid w:val="005B4FDE"/>
    <w:rsid w:val="005B5165"/>
    <w:rsid w:val="005B576D"/>
    <w:rsid w:val="005B5DA2"/>
    <w:rsid w:val="005B6FAB"/>
    <w:rsid w:val="005B720F"/>
    <w:rsid w:val="005C1BBA"/>
    <w:rsid w:val="005C1EA6"/>
    <w:rsid w:val="005C305E"/>
    <w:rsid w:val="005C3176"/>
    <w:rsid w:val="005C326B"/>
    <w:rsid w:val="005C3513"/>
    <w:rsid w:val="005C3610"/>
    <w:rsid w:val="005C4C72"/>
    <w:rsid w:val="005C5A40"/>
    <w:rsid w:val="005C6AC5"/>
    <w:rsid w:val="005C7AEB"/>
    <w:rsid w:val="005D03EA"/>
    <w:rsid w:val="005D0B99"/>
    <w:rsid w:val="005D1A53"/>
    <w:rsid w:val="005D205B"/>
    <w:rsid w:val="005D308E"/>
    <w:rsid w:val="005D3332"/>
    <w:rsid w:val="005D34D8"/>
    <w:rsid w:val="005D3A48"/>
    <w:rsid w:val="005D4B9C"/>
    <w:rsid w:val="005D4BD5"/>
    <w:rsid w:val="005D5FFA"/>
    <w:rsid w:val="005D63E7"/>
    <w:rsid w:val="005D646E"/>
    <w:rsid w:val="005D71FD"/>
    <w:rsid w:val="005D7AF8"/>
    <w:rsid w:val="005E14F1"/>
    <w:rsid w:val="005E1550"/>
    <w:rsid w:val="005E162F"/>
    <w:rsid w:val="005E17BF"/>
    <w:rsid w:val="005E1F70"/>
    <w:rsid w:val="005E3561"/>
    <w:rsid w:val="005E366A"/>
    <w:rsid w:val="005E38AA"/>
    <w:rsid w:val="005E3907"/>
    <w:rsid w:val="005E394C"/>
    <w:rsid w:val="005E428E"/>
    <w:rsid w:val="005E4793"/>
    <w:rsid w:val="005E47C6"/>
    <w:rsid w:val="005E4A3B"/>
    <w:rsid w:val="005E5A19"/>
    <w:rsid w:val="005E5E4D"/>
    <w:rsid w:val="005E6723"/>
    <w:rsid w:val="005E6AE9"/>
    <w:rsid w:val="005E6CFB"/>
    <w:rsid w:val="005E75CE"/>
    <w:rsid w:val="005E7B88"/>
    <w:rsid w:val="005E7C52"/>
    <w:rsid w:val="005E7CC3"/>
    <w:rsid w:val="005F15AD"/>
    <w:rsid w:val="005F1CAF"/>
    <w:rsid w:val="005F1DA9"/>
    <w:rsid w:val="005F2145"/>
    <w:rsid w:val="005F26D0"/>
    <w:rsid w:val="005F2DDF"/>
    <w:rsid w:val="005F464F"/>
    <w:rsid w:val="005F500D"/>
    <w:rsid w:val="005F6001"/>
    <w:rsid w:val="005F64B6"/>
    <w:rsid w:val="005F66DC"/>
    <w:rsid w:val="005F6710"/>
    <w:rsid w:val="005F768C"/>
    <w:rsid w:val="0060049E"/>
    <w:rsid w:val="0060157E"/>
    <w:rsid w:val="006016E1"/>
    <w:rsid w:val="006018A6"/>
    <w:rsid w:val="00601D3A"/>
    <w:rsid w:val="00601E8A"/>
    <w:rsid w:val="00602861"/>
    <w:rsid w:val="00602D27"/>
    <w:rsid w:val="00602F03"/>
    <w:rsid w:val="006032C6"/>
    <w:rsid w:val="00603B06"/>
    <w:rsid w:val="00603D03"/>
    <w:rsid w:val="0060447E"/>
    <w:rsid w:val="00604D8D"/>
    <w:rsid w:val="00604F19"/>
    <w:rsid w:val="0060511E"/>
    <w:rsid w:val="006053C8"/>
    <w:rsid w:val="0060668D"/>
    <w:rsid w:val="00606BE3"/>
    <w:rsid w:val="006073CA"/>
    <w:rsid w:val="00607558"/>
    <w:rsid w:val="00610744"/>
    <w:rsid w:val="00610D0F"/>
    <w:rsid w:val="00610F37"/>
    <w:rsid w:val="00611222"/>
    <w:rsid w:val="006113F9"/>
    <w:rsid w:val="00611729"/>
    <w:rsid w:val="00611819"/>
    <w:rsid w:val="00611E50"/>
    <w:rsid w:val="006120A4"/>
    <w:rsid w:val="00612112"/>
    <w:rsid w:val="006126CD"/>
    <w:rsid w:val="00612D1A"/>
    <w:rsid w:val="00613BA3"/>
    <w:rsid w:val="006141AB"/>
    <w:rsid w:val="006144A1"/>
    <w:rsid w:val="0061474B"/>
    <w:rsid w:val="00614D9B"/>
    <w:rsid w:val="00615423"/>
    <w:rsid w:val="00615EBB"/>
    <w:rsid w:val="00616096"/>
    <w:rsid w:val="006160A2"/>
    <w:rsid w:val="0061647F"/>
    <w:rsid w:val="00616624"/>
    <w:rsid w:val="00620181"/>
    <w:rsid w:val="00620984"/>
    <w:rsid w:val="00622729"/>
    <w:rsid w:val="00622855"/>
    <w:rsid w:val="00622A74"/>
    <w:rsid w:val="00622CF6"/>
    <w:rsid w:val="006238AE"/>
    <w:rsid w:val="00623923"/>
    <w:rsid w:val="006239E8"/>
    <w:rsid w:val="006245DE"/>
    <w:rsid w:val="006251DD"/>
    <w:rsid w:val="00625909"/>
    <w:rsid w:val="00626EB0"/>
    <w:rsid w:val="006278B5"/>
    <w:rsid w:val="006302AA"/>
    <w:rsid w:val="00632315"/>
    <w:rsid w:val="0063253C"/>
    <w:rsid w:val="0063288F"/>
    <w:rsid w:val="00633811"/>
    <w:rsid w:val="0063533D"/>
    <w:rsid w:val="00635524"/>
    <w:rsid w:val="006358DA"/>
    <w:rsid w:val="006363BD"/>
    <w:rsid w:val="0063688B"/>
    <w:rsid w:val="006372E6"/>
    <w:rsid w:val="0063763B"/>
    <w:rsid w:val="006403F5"/>
    <w:rsid w:val="006412D1"/>
    <w:rsid w:val="006412DC"/>
    <w:rsid w:val="006418C7"/>
    <w:rsid w:val="00642BC6"/>
    <w:rsid w:val="00643A63"/>
    <w:rsid w:val="006440B0"/>
    <w:rsid w:val="00644790"/>
    <w:rsid w:val="006454F5"/>
    <w:rsid w:val="00646039"/>
    <w:rsid w:val="0064714F"/>
    <w:rsid w:val="00650148"/>
    <w:rsid w:val="006501AF"/>
    <w:rsid w:val="006504BE"/>
    <w:rsid w:val="00650DDE"/>
    <w:rsid w:val="00651ADD"/>
    <w:rsid w:val="006527FD"/>
    <w:rsid w:val="0065341F"/>
    <w:rsid w:val="0065363F"/>
    <w:rsid w:val="00653BCF"/>
    <w:rsid w:val="00653C49"/>
    <w:rsid w:val="006542D7"/>
    <w:rsid w:val="0065505B"/>
    <w:rsid w:val="006552E3"/>
    <w:rsid w:val="00656395"/>
    <w:rsid w:val="006566DC"/>
    <w:rsid w:val="00656917"/>
    <w:rsid w:val="006573BD"/>
    <w:rsid w:val="0065798D"/>
    <w:rsid w:val="006613AD"/>
    <w:rsid w:val="0066197C"/>
    <w:rsid w:val="00662147"/>
    <w:rsid w:val="00662460"/>
    <w:rsid w:val="00663150"/>
    <w:rsid w:val="006633F3"/>
    <w:rsid w:val="0066382B"/>
    <w:rsid w:val="0066468B"/>
    <w:rsid w:val="00665996"/>
    <w:rsid w:val="00665BBE"/>
    <w:rsid w:val="00666F82"/>
    <w:rsid w:val="006670AC"/>
    <w:rsid w:val="00667719"/>
    <w:rsid w:val="00667A78"/>
    <w:rsid w:val="00671058"/>
    <w:rsid w:val="006714B5"/>
    <w:rsid w:val="006714C5"/>
    <w:rsid w:val="00671F5D"/>
    <w:rsid w:val="00672307"/>
    <w:rsid w:val="00672421"/>
    <w:rsid w:val="00673110"/>
    <w:rsid w:val="00673E01"/>
    <w:rsid w:val="006742C4"/>
    <w:rsid w:val="00674640"/>
    <w:rsid w:val="006758E1"/>
    <w:rsid w:val="0067599F"/>
    <w:rsid w:val="00676B08"/>
    <w:rsid w:val="00676BFA"/>
    <w:rsid w:val="00677005"/>
    <w:rsid w:val="00680773"/>
    <w:rsid w:val="006808C6"/>
    <w:rsid w:val="00680D0F"/>
    <w:rsid w:val="00680F1D"/>
    <w:rsid w:val="0068108B"/>
    <w:rsid w:val="00681175"/>
    <w:rsid w:val="006813B5"/>
    <w:rsid w:val="0068144F"/>
    <w:rsid w:val="006821B6"/>
    <w:rsid w:val="00682668"/>
    <w:rsid w:val="00685EA2"/>
    <w:rsid w:val="00686A74"/>
    <w:rsid w:val="00686EBE"/>
    <w:rsid w:val="00687AC7"/>
    <w:rsid w:val="00690066"/>
    <w:rsid w:val="006903BB"/>
    <w:rsid w:val="00690C48"/>
    <w:rsid w:val="00691814"/>
    <w:rsid w:val="00691F50"/>
    <w:rsid w:val="00691F94"/>
    <w:rsid w:val="0069201E"/>
    <w:rsid w:val="00692922"/>
    <w:rsid w:val="00692A68"/>
    <w:rsid w:val="00692B6A"/>
    <w:rsid w:val="00694313"/>
    <w:rsid w:val="0069461F"/>
    <w:rsid w:val="006947D2"/>
    <w:rsid w:val="006948B5"/>
    <w:rsid w:val="00694EAC"/>
    <w:rsid w:val="0069533A"/>
    <w:rsid w:val="00695A64"/>
    <w:rsid w:val="00695D85"/>
    <w:rsid w:val="00696F60"/>
    <w:rsid w:val="00697C9D"/>
    <w:rsid w:val="00697CC7"/>
    <w:rsid w:val="006A0080"/>
    <w:rsid w:val="006A0129"/>
    <w:rsid w:val="006A0784"/>
    <w:rsid w:val="006A0D31"/>
    <w:rsid w:val="006A15FF"/>
    <w:rsid w:val="006A30A2"/>
    <w:rsid w:val="006A364F"/>
    <w:rsid w:val="006A4003"/>
    <w:rsid w:val="006A4923"/>
    <w:rsid w:val="006A4EE2"/>
    <w:rsid w:val="006A4F11"/>
    <w:rsid w:val="006A5EAD"/>
    <w:rsid w:val="006A6A6E"/>
    <w:rsid w:val="006A6D23"/>
    <w:rsid w:val="006A7274"/>
    <w:rsid w:val="006A791C"/>
    <w:rsid w:val="006B0078"/>
    <w:rsid w:val="006B0CCA"/>
    <w:rsid w:val="006B1B8F"/>
    <w:rsid w:val="006B24F8"/>
    <w:rsid w:val="006B25DE"/>
    <w:rsid w:val="006B28CA"/>
    <w:rsid w:val="006B2D12"/>
    <w:rsid w:val="006B2F01"/>
    <w:rsid w:val="006B398D"/>
    <w:rsid w:val="006B3C5C"/>
    <w:rsid w:val="006B3CB7"/>
    <w:rsid w:val="006B4041"/>
    <w:rsid w:val="006B42B5"/>
    <w:rsid w:val="006B5345"/>
    <w:rsid w:val="006B585E"/>
    <w:rsid w:val="006B78C4"/>
    <w:rsid w:val="006C01A8"/>
    <w:rsid w:val="006C04DB"/>
    <w:rsid w:val="006C0973"/>
    <w:rsid w:val="006C118B"/>
    <w:rsid w:val="006C11B8"/>
    <w:rsid w:val="006C16AB"/>
    <w:rsid w:val="006C1C3B"/>
    <w:rsid w:val="006C1FDC"/>
    <w:rsid w:val="006C2236"/>
    <w:rsid w:val="006C2AA8"/>
    <w:rsid w:val="006C37AF"/>
    <w:rsid w:val="006C402D"/>
    <w:rsid w:val="006C4E43"/>
    <w:rsid w:val="006C51C3"/>
    <w:rsid w:val="006C643E"/>
    <w:rsid w:val="006C64C9"/>
    <w:rsid w:val="006C71E9"/>
    <w:rsid w:val="006D027F"/>
    <w:rsid w:val="006D0D58"/>
    <w:rsid w:val="006D16B6"/>
    <w:rsid w:val="006D2932"/>
    <w:rsid w:val="006D3671"/>
    <w:rsid w:val="006D36A4"/>
    <w:rsid w:val="006D3A1D"/>
    <w:rsid w:val="006D3DBD"/>
    <w:rsid w:val="006D4176"/>
    <w:rsid w:val="006D488F"/>
    <w:rsid w:val="006D4954"/>
    <w:rsid w:val="006D583C"/>
    <w:rsid w:val="006D5931"/>
    <w:rsid w:val="006D7655"/>
    <w:rsid w:val="006E0343"/>
    <w:rsid w:val="006E0A73"/>
    <w:rsid w:val="006E0A7B"/>
    <w:rsid w:val="006E0FEE"/>
    <w:rsid w:val="006E1176"/>
    <w:rsid w:val="006E130C"/>
    <w:rsid w:val="006E1374"/>
    <w:rsid w:val="006E1D9D"/>
    <w:rsid w:val="006E2C00"/>
    <w:rsid w:val="006E2F56"/>
    <w:rsid w:val="006E367D"/>
    <w:rsid w:val="006E45DB"/>
    <w:rsid w:val="006E53D9"/>
    <w:rsid w:val="006E56F6"/>
    <w:rsid w:val="006E5BB9"/>
    <w:rsid w:val="006E5CF9"/>
    <w:rsid w:val="006E5F18"/>
    <w:rsid w:val="006E624B"/>
    <w:rsid w:val="006E6955"/>
    <w:rsid w:val="006E6C11"/>
    <w:rsid w:val="006E7934"/>
    <w:rsid w:val="006F0CCD"/>
    <w:rsid w:val="006F1139"/>
    <w:rsid w:val="006F12B9"/>
    <w:rsid w:val="006F1AD1"/>
    <w:rsid w:val="006F242B"/>
    <w:rsid w:val="006F257A"/>
    <w:rsid w:val="006F3007"/>
    <w:rsid w:val="006F3DAF"/>
    <w:rsid w:val="006F3E06"/>
    <w:rsid w:val="006F415C"/>
    <w:rsid w:val="006F486A"/>
    <w:rsid w:val="006F553F"/>
    <w:rsid w:val="006F595C"/>
    <w:rsid w:val="006F6250"/>
    <w:rsid w:val="006F71E9"/>
    <w:rsid w:val="006F7725"/>
    <w:rsid w:val="006F7BF7"/>
    <w:rsid w:val="006F7C0C"/>
    <w:rsid w:val="00700749"/>
    <w:rsid w:val="00700755"/>
    <w:rsid w:val="0070097E"/>
    <w:rsid w:val="00701C2E"/>
    <w:rsid w:val="0070244B"/>
    <w:rsid w:val="00703706"/>
    <w:rsid w:val="00704022"/>
    <w:rsid w:val="007045AE"/>
    <w:rsid w:val="00704966"/>
    <w:rsid w:val="00704C38"/>
    <w:rsid w:val="00705556"/>
    <w:rsid w:val="007056BB"/>
    <w:rsid w:val="00705770"/>
    <w:rsid w:val="00705814"/>
    <w:rsid w:val="0070646B"/>
    <w:rsid w:val="00706967"/>
    <w:rsid w:val="00707273"/>
    <w:rsid w:val="00707702"/>
    <w:rsid w:val="00707BBB"/>
    <w:rsid w:val="00707E19"/>
    <w:rsid w:val="00710E52"/>
    <w:rsid w:val="00710E96"/>
    <w:rsid w:val="00711053"/>
    <w:rsid w:val="007118B2"/>
    <w:rsid w:val="0071218B"/>
    <w:rsid w:val="0071283C"/>
    <w:rsid w:val="007128FC"/>
    <w:rsid w:val="007130A2"/>
    <w:rsid w:val="00713FB1"/>
    <w:rsid w:val="00715463"/>
    <w:rsid w:val="00715B5D"/>
    <w:rsid w:val="00716EED"/>
    <w:rsid w:val="00717B03"/>
    <w:rsid w:val="00722BEB"/>
    <w:rsid w:val="00723231"/>
    <w:rsid w:val="0072384B"/>
    <w:rsid w:val="007239BA"/>
    <w:rsid w:val="007249D9"/>
    <w:rsid w:val="00724C37"/>
    <w:rsid w:val="00724C9A"/>
    <w:rsid w:val="00725762"/>
    <w:rsid w:val="00725B42"/>
    <w:rsid w:val="00725C64"/>
    <w:rsid w:val="00725D5C"/>
    <w:rsid w:val="00725E7F"/>
    <w:rsid w:val="00725EC8"/>
    <w:rsid w:val="007263BF"/>
    <w:rsid w:val="00726E07"/>
    <w:rsid w:val="007273D9"/>
    <w:rsid w:val="00727403"/>
    <w:rsid w:val="00727840"/>
    <w:rsid w:val="007279F8"/>
    <w:rsid w:val="00730362"/>
    <w:rsid w:val="00730655"/>
    <w:rsid w:val="00731921"/>
    <w:rsid w:val="00731D14"/>
    <w:rsid w:val="00731D77"/>
    <w:rsid w:val="00731E24"/>
    <w:rsid w:val="00732228"/>
    <w:rsid w:val="00732360"/>
    <w:rsid w:val="007331A1"/>
    <w:rsid w:val="00733206"/>
    <w:rsid w:val="0073390A"/>
    <w:rsid w:val="007339DE"/>
    <w:rsid w:val="00733C3F"/>
    <w:rsid w:val="00734448"/>
    <w:rsid w:val="007349AD"/>
    <w:rsid w:val="00734E64"/>
    <w:rsid w:val="00735E85"/>
    <w:rsid w:val="007365AA"/>
    <w:rsid w:val="00736B37"/>
    <w:rsid w:val="00736BA9"/>
    <w:rsid w:val="007376D9"/>
    <w:rsid w:val="007401EB"/>
    <w:rsid w:val="00740A35"/>
    <w:rsid w:val="00740F76"/>
    <w:rsid w:val="007420FB"/>
    <w:rsid w:val="00742709"/>
    <w:rsid w:val="0074382F"/>
    <w:rsid w:val="00744600"/>
    <w:rsid w:val="00744A8B"/>
    <w:rsid w:val="00745468"/>
    <w:rsid w:val="00745AAA"/>
    <w:rsid w:val="0074699D"/>
    <w:rsid w:val="00746E53"/>
    <w:rsid w:val="00746F77"/>
    <w:rsid w:val="007474FF"/>
    <w:rsid w:val="00747976"/>
    <w:rsid w:val="007520B4"/>
    <w:rsid w:val="00752621"/>
    <w:rsid w:val="007527C5"/>
    <w:rsid w:val="00752CCD"/>
    <w:rsid w:val="007535BE"/>
    <w:rsid w:val="00753C4E"/>
    <w:rsid w:val="00753F2B"/>
    <w:rsid w:val="0075501D"/>
    <w:rsid w:val="0075524B"/>
    <w:rsid w:val="007555D2"/>
    <w:rsid w:val="00756D06"/>
    <w:rsid w:val="007577F6"/>
    <w:rsid w:val="00757A02"/>
    <w:rsid w:val="0076051B"/>
    <w:rsid w:val="007608EF"/>
    <w:rsid w:val="007609EB"/>
    <w:rsid w:val="00760FCA"/>
    <w:rsid w:val="00761AA3"/>
    <w:rsid w:val="00761CC3"/>
    <w:rsid w:val="00761FC2"/>
    <w:rsid w:val="0076274E"/>
    <w:rsid w:val="0076305E"/>
    <w:rsid w:val="007636F6"/>
    <w:rsid w:val="00763CA3"/>
    <w:rsid w:val="00763E2C"/>
    <w:rsid w:val="00763EA1"/>
    <w:rsid w:val="0076437B"/>
    <w:rsid w:val="007653A0"/>
    <w:rsid w:val="007655D5"/>
    <w:rsid w:val="00765B7F"/>
    <w:rsid w:val="00765B95"/>
    <w:rsid w:val="007664F6"/>
    <w:rsid w:val="00767653"/>
    <w:rsid w:val="007677D2"/>
    <w:rsid w:val="00767958"/>
    <w:rsid w:val="00767AF8"/>
    <w:rsid w:val="007700E3"/>
    <w:rsid w:val="007701F7"/>
    <w:rsid w:val="007706A2"/>
    <w:rsid w:val="00770BB2"/>
    <w:rsid w:val="00770E6B"/>
    <w:rsid w:val="00770F72"/>
    <w:rsid w:val="00771361"/>
    <w:rsid w:val="00771ADD"/>
    <w:rsid w:val="00772267"/>
    <w:rsid w:val="00772338"/>
    <w:rsid w:val="0077235A"/>
    <w:rsid w:val="00772E21"/>
    <w:rsid w:val="00773071"/>
    <w:rsid w:val="00773127"/>
    <w:rsid w:val="007734EE"/>
    <w:rsid w:val="0077406B"/>
    <w:rsid w:val="0077443C"/>
    <w:rsid w:val="0077574D"/>
    <w:rsid w:val="007763C1"/>
    <w:rsid w:val="0077780A"/>
    <w:rsid w:val="00777E82"/>
    <w:rsid w:val="00781359"/>
    <w:rsid w:val="0078158F"/>
    <w:rsid w:val="007815EC"/>
    <w:rsid w:val="00782007"/>
    <w:rsid w:val="0078285B"/>
    <w:rsid w:val="00782CC3"/>
    <w:rsid w:val="00784D3E"/>
    <w:rsid w:val="00786921"/>
    <w:rsid w:val="00786940"/>
    <w:rsid w:val="00786FA7"/>
    <w:rsid w:val="00787788"/>
    <w:rsid w:val="007879A1"/>
    <w:rsid w:val="00787B3B"/>
    <w:rsid w:val="007901F3"/>
    <w:rsid w:val="00790F20"/>
    <w:rsid w:val="00790F55"/>
    <w:rsid w:val="007910E7"/>
    <w:rsid w:val="007921A7"/>
    <w:rsid w:val="00792391"/>
    <w:rsid w:val="00792607"/>
    <w:rsid w:val="0079402A"/>
    <w:rsid w:val="00796EA7"/>
    <w:rsid w:val="007A1EAA"/>
    <w:rsid w:val="007A424B"/>
    <w:rsid w:val="007A49AF"/>
    <w:rsid w:val="007A655B"/>
    <w:rsid w:val="007A79B9"/>
    <w:rsid w:val="007A79FD"/>
    <w:rsid w:val="007B0B9D"/>
    <w:rsid w:val="007B1356"/>
    <w:rsid w:val="007B14E3"/>
    <w:rsid w:val="007B1C54"/>
    <w:rsid w:val="007B1D01"/>
    <w:rsid w:val="007B219D"/>
    <w:rsid w:val="007B26E3"/>
    <w:rsid w:val="007B2BC0"/>
    <w:rsid w:val="007B3199"/>
    <w:rsid w:val="007B3C86"/>
    <w:rsid w:val="007B5A43"/>
    <w:rsid w:val="007B631A"/>
    <w:rsid w:val="007B6573"/>
    <w:rsid w:val="007B6BBC"/>
    <w:rsid w:val="007B709B"/>
    <w:rsid w:val="007B7600"/>
    <w:rsid w:val="007B76DA"/>
    <w:rsid w:val="007B7E7E"/>
    <w:rsid w:val="007C0E36"/>
    <w:rsid w:val="007C1343"/>
    <w:rsid w:val="007C2595"/>
    <w:rsid w:val="007C2B4C"/>
    <w:rsid w:val="007C2CE9"/>
    <w:rsid w:val="007C2F02"/>
    <w:rsid w:val="007C330F"/>
    <w:rsid w:val="007C3425"/>
    <w:rsid w:val="007C4676"/>
    <w:rsid w:val="007C4785"/>
    <w:rsid w:val="007C4ADD"/>
    <w:rsid w:val="007C4C34"/>
    <w:rsid w:val="007C5798"/>
    <w:rsid w:val="007C59A2"/>
    <w:rsid w:val="007C5EF1"/>
    <w:rsid w:val="007C605F"/>
    <w:rsid w:val="007C720A"/>
    <w:rsid w:val="007C787D"/>
    <w:rsid w:val="007C78AE"/>
    <w:rsid w:val="007C7A68"/>
    <w:rsid w:val="007C7BF5"/>
    <w:rsid w:val="007D05BE"/>
    <w:rsid w:val="007D0717"/>
    <w:rsid w:val="007D0CD7"/>
    <w:rsid w:val="007D1162"/>
    <w:rsid w:val="007D1611"/>
    <w:rsid w:val="007D19B7"/>
    <w:rsid w:val="007D3C95"/>
    <w:rsid w:val="007D42D6"/>
    <w:rsid w:val="007D494F"/>
    <w:rsid w:val="007D4B0A"/>
    <w:rsid w:val="007D525E"/>
    <w:rsid w:val="007D54EF"/>
    <w:rsid w:val="007D584E"/>
    <w:rsid w:val="007D5ACA"/>
    <w:rsid w:val="007D5BD7"/>
    <w:rsid w:val="007D6CDD"/>
    <w:rsid w:val="007D6E52"/>
    <w:rsid w:val="007D75E5"/>
    <w:rsid w:val="007D773E"/>
    <w:rsid w:val="007D7800"/>
    <w:rsid w:val="007D7B1A"/>
    <w:rsid w:val="007E066E"/>
    <w:rsid w:val="007E08F0"/>
    <w:rsid w:val="007E0A76"/>
    <w:rsid w:val="007E1356"/>
    <w:rsid w:val="007E1BDA"/>
    <w:rsid w:val="007E2017"/>
    <w:rsid w:val="007E20FC"/>
    <w:rsid w:val="007E2645"/>
    <w:rsid w:val="007E2A10"/>
    <w:rsid w:val="007E2ADA"/>
    <w:rsid w:val="007E3FE2"/>
    <w:rsid w:val="007E515E"/>
    <w:rsid w:val="007E5FB2"/>
    <w:rsid w:val="007E6283"/>
    <w:rsid w:val="007E6340"/>
    <w:rsid w:val="007E6561"/>
    <w:rsid w:val="007E7062"/>
    <w:rsid w:val="007E7598"/>
    <w:rsid w:val="007F02AE"/>
    <w:rsid w:val="007F032E"/>
    <w:rsid w:val="007F0AD3"/>
    <w:rsid w:val="007F0E1E"/>
    <w:rsid w:val="007F1027"/>
    <w:rsid w:val="007F2047"/>
    <w:rsid w:val="007F29A7"/>
    <w:rsid w:val="007F2D9A"/>
    <w:rsid w:val="007F30E1"/>
    <w:rsid w:val="007F32CD"/>
    <w:rsid w:val="007F357A"/>
    <w:rsid w:val="007F3646"/>
    <w:rsid w:val="007F39D1"/>
    <w:rsid w:val="007F3F38"/>
    <w:rsid w:val="007F403A"/>
    <w:rsid w:val="007F43CE"/>
    <w:rsid w:val="007F4D52"/>
    <w:rsid w:val="007F4DD2"/>
    <w:rsid w:val="007F5301"/>
    <w:rsid w:val="007F58C6"/>
    <w:rsid w:val="007F6D05"/>
    <w:rsid w:val="007F782F"/>
    <w:rsid w:val="0080010D"/>
    <w:rsid w:val="008003A9"/>
    <w:rsid w:val="008004B4"/>
    <w:rsid w:val="0080051A"/>
    <w:rsid w:val="0080084B"/>
    <w:rsid w:val="008009D6"/>
    <w:rsid w:val="008017F2"/>
    <w:rsid w:val="0080309E"/>
    <w:rsid w:val="0080391D"/>
    <w:rsid w:val="00803A61"/>
    <w:rsid w:val="00804784"/>
    <w:rsid w:val="00804A4B"/>
    <w:rsid w:val="00805657"/>
    <w:rsid w:val="00805BE8"/>
    <w:rsid w:val="00805F46"/>
    <w:rsid w:val="00806CAB"/>
    <w:rsid w:val="00807390"/>
    <w:rsid w:val="00807430"/>
    <w:rsid w:val="0080784C"/>
    <w:rsid w:val="00807E63"/>
    <w:rsid w:val="00810C83"/>
    <w:rsid w:val="008111AB"/>
    <w:rsid w:val="008112DF"/>
    <w:rsid w:val="008122B5"/>
    <w:rsid w:val="0081244C"/>
    <w:rsid w:val="008126D2"/>
    <w:rsid w:val="008127D0"/>
    <w:rsid w:val="00812B61"/>
    <w:rsid w:val="00812EFF"/>
    <w:rsid w:val="00813B5E"/>
    <w:rsid w:val="0081404F"/>
    <w:rsid w:val="00814311"/>
    <w:rsid w:val="008147D7"/>
    <w:rsid w:val="008149F6"/>
    <w:rsid w:val="00815DE0"/>
    <w:rsid w:val="00815E84"/>
    <w:rsid w:val="00816078"/>
    <w:rsid w:val="008169E9"/>
    <w:rsid w:val="00816DAE"/>
    <w:rsid w:val="00816F2F"/>
    <w:rsid w:val="0081709E"/>
    <w:rsid w:val="008177E3"/>
    <w:rsid w:val="0082054A"/>
    <w:rsid w:val="00820900"/>
    <w:rsid w:val="00821BDA"/>
    <w:rsid w:val="00822271"/>
    <w:rsid w:val="00823AA9"/>
    <w:rsid w:val="00824295"/>
    <w:rsid w:val="00824C7B"/>
    <w:rsid w:val="008255B9"/>
    <w:rsid w:val="00825BEB"/>
    <w:rsid w:val="00825CD8"/>
    <w:rsid w:val="0082662F"/>
    <w:rsid w:val="00826925"/>
    <w:rsid w:val="00826E68"/>
    <w:rsid w:val="00827324"/>
    <w:rsid w:val="008277E7"/>
    <w:rsid w:val="00827971"/>
    <w:rsid w:val="00830F4C"/>
    <w:rsid w:val="0083119A"/>
    <w:rsid w:val="0083146E"/>
    <w:rsid w:val="00831DF9"/>
    <w:rsid w:val="008320DE"/>
    <w:rsid w:val="0083293D"/>
    <w:rsid w:val="008329B6"/>
    <w:rsid w:val="008330D0"/>
    <w:rsid w:val="00834426"/>
    <w:rsid w:val="008347D5"/>
    <w:rsid w:val="00834A73"/>
    <w:rsid w:val="00834AD6"/>
    <w:rsid w:val="008355EA"/>
    <w:rsid w:val="00836CD3"/>
    <w:rsid w:val="00836F0A"/>
    <w:rsid w:val="0083729C"/>
    <w:rsid w:val="00837458"/>
    <w:rsid w:val="00837AAE"/>
    <w:rsid w:val="00837D40"/>
    <w:rsid w:val="00840000"/>
    <w:rsid w:val="00840C15"/>
    <w:rsid w:val="008413AA"/>
    <w:rsid w:val="0084145D"/>
    <w:rsid w:val="0084208C"/>
    <w:rsid w:val="008429AD"/>
    <w:rsid w:val="008429DB"/>
    <w:rsid w:val="008435F8"/>
    <w:rsid w:val="00843B80"/>
    <w:rsid w:val="0084468F"/>
    <w:rsid w:val="008459D9"/>
    <w:rsid w:val="00845C24"/>
    <w:rsid w:val="00846679"/>
    <w:rsid w:val="00846684"/>
    <w:rsid w:val="008466E6"/>
    <w:rsid w:val="00846DB4"/>
    <w:rsid w:val="00846FAF"/>
    <w:rsid w:val="0085043D"/>
    <w:rsid w:val="00850C73"/>
    <w:rsid w:val="00850C75"/>
    <w:rsid w:val="00850E39"/>
    <w:rsid w:val="00851164"/>
    <w:rsid w:val="008523A4"/>
    <w:rsid w:val="0085265C"/>
    <w:rsid w:val="0085288F"/>
    <w:rsid w:val="00852C20"/>
    <w:rsid w:val="0085399F"/>
    <w:rsid w:val="00853BB3"/>
    <w:rsid w:val="00853CBB"/>
    <w:rsid w:val="00853E50"/>
    <w:rsid w:val="008541EA"/>
    <w:rsid w:val="0085477A"/>
    <w:rsid w:val="008548F5"/>
    <w:rsid w:val="00854A57"/>
    <w:rsid w:val="00854B93"/>
    <w:rsid w:val="00854D11"/>
    <w:rsid w:val="00855107"/>
    <w:rsid w:val="00855173"/>
    <w:rsid w:val="008551BC"/>
    <w:rsid w:val="00855407"/>
    <w:rsid w:val="008557D9"/>
    <w:rsid w:val="008558B6"/>
    <w:rsid w:val="00855A79"/>
    <w:rsid w:val="00855BF7"/>
    <w:rsid w:val="00855CB0"/>
    <w:rsid w:val="00855DB4"/>
    <w:rsid w:val="00855DDC"/>
    <w:rsid w:val="00856214"/>
    <w:rsid w:val="00857286"/>
    <w:rsid w:val="00857364"/>
    <w:rsid w:val="00857F9E"/>
    <w:rsid w:val="0086018C"/>
    <w:rsid w:val="008601B7"/>
    <w:rsid w:val="00860209"/>
    <w:rsid w:val="008602C7"/>
    <w:rsid w:val="008604D1"/>
    <w:rsid w:val="008606DE"/>
    <w:rsid w:val="00860761"/>
    <w:rsid w:val="00860778"/>
    <w:rsid w:val="008610C1"/>
    <w:rsid w:val="00862089"/>
    <w:rsid w:val="0086285F"/>
    <w:rsid w:val="0086418E"/>
    <w:rsid w:val="0086445E"/>
    <w:rsid w:val="00864B68"/>
    <w:rsid w:val="008657C0"/>
    <w:rsid w:val="00866938"/>
    <w:rsid w:val="00866D47"/>
    <w:rsid w:val="00866D5B"/>
    <w:rsid w:val="00866FF5"/>
    <w:rsid w:val="00867047"/>
    <w:rsid w:val="008709C4"/>
    <w:rsid w:val="00871226"/>
    <w:rsid w:val="00872997"/>
    <w:rsid w:val="00872B55"/>
    <w:rsid w:val="0087332D"/>
    <w:rsid w:val="00873364"/>
    <w:rsid w:val="00873763"/>
    <w:rsid w:val="00873A7F"/>
    <w:rsid w:val="00873B37"/>
    <w:rsid w:val="00873E1F"/>
    <w:rsid w:val="0087411A"/>
    <w:rsid w:val="008746F8"/>
    <w:rsid w:val="00874889"/>
    <w:rsid w:val="00874C16"/>
    <w:rsid w:val="00874FEB"/>
    <w:rsid w:val="008757C8"/>
    <w:rsid w:val="00876305"/>
    <w:rsid w:val="00876F29"/>
    <w:rsid w:val="008774FC"/>
    <w:rsid w:val="0087765D"/>
    <w:rsid w:val="00877CA5"/>
    <w:rsid w:val="00877E5D"/>
    <w:rsid w:val="00880EBD"/>
    <w:rsid w:val="0088100E"/>
    <w:rsid w:val="00881239"/>
    <w:rsid w:val="00881479"/>
    <w:rsid w:val="008822E7"/>
    <w:rsid w:val="00882D41"/>
    <w:rsid w:val="008831CD"/>
    <w:rsid w:val="008835A6"/>
    <w:rsid w:val="0088375E"/>
    <w:rsid w:val="00883BBE"/>
    <w:rsid w:val="00883C5C"/>
    <w:rsid w:val="00883D2B"/>
    <w:rsid w:val="008850A5"/>
    <w:rsid w:val="00886365"/>
    <w:rsid w:val="00886A7C"/>
    <w:rsid w:val="00886CC5"/>
    <w:rsid w:val="00886D1F"/>
    <w:rsid w:val="00886E1B"/>
    <w:rsid w:val="00887246"/>
    <w:rsid w:val="00887A48"/>
    <w:rsid w:val="00887B47"/>
    <w:rsid w:val="00887E62"/>
    <w:rsid w:val="008909F8"/>
    <w:rsid w:val="008917BB"/>
    <w:rsid w:val="00891E89"/>
    <w:rsid w:val="00891EE1"/>
    <w:rsid w:val="00892131"/>
    <w:rsid w:val="00892916"/>
    <w:rsid w:val="00892B40"/>
    <w:rsid w:val="00893987"/>
    <w:rsid w:val="00893BAE"/>
    <w:rsid w:val="00893DF8"/>
    <w:rsid w:val="00893E03"/>
    <w:rsid w:val="008942AC"/>
    <w:rsid w:val="00894867"/>
    <w:rsid w:val="00895A68"/>
    <w:rsid w:val="00895B18"/>
    <w:rsid w:val="00895C49"/>
    <w:rsid w:val="008960B6"/>
    <w:rsid w:val="008963EF"/>
    <w:rsid w:val="00896638"/>
    <w:rsid w:val="0089688E"/>
    <w:rsid w:val="00896E6A"/>
    <w:rsid w:val="00896FCB"/>
    <w:rsid w:val="008977B4"/>
    <w:rsid w:val="00897EEB"/>
    <w:rsid w:val="008A0701"/>
    <w:rsid w:val="008A1627"/>
    <w:rsid w:val="008A1740"/>
    <w:rsid w:val="008A18B0"/>
    <w:rsid w:val="008A1FBE"/>
    <w:rsid w:val="008A2059"/>
    <w:rsid w:val="008A20EE"/>
    <w:rsid w:val="008A280B"/>
    <w:rsid w:val="008A299C"/>
    <w:rsid w:val="008A3554"/>
    <w:rsid w:val="008A46BD"/>
    <w:rsid w:val="008A46CE"/>
    <w:rsid w:val="008A5F08"/>
    <w:rsid w:val="008A742D"/>
    <w:rsid w:val="008A7ED9"/>
    <w:rsid w:val="008B16AF"/>
    <w:rsid w:val="008B1B0E"/>
    <w:rsid w:val="008B1C5B"/>
    <w:rsid w:val="008B1D8A"/>
    <w:rsid w:val="008B2260"/>
    <w:rsid w:val="008B3041"/>
    <w:rsid w:val="008B3194"/>
    <w:rsid w:val="008B42C7"/>
    <w:rsid w:val="008B4602"/>
    <w:rsid w:val="008B539D"/>
    <w:rsid w:val="008B5AE7"/>
    <w:rsid w:val="008B7BC5"/>
    <w:rsid w:val="008C0396"/>
    <w:rsid w:val="008C14A8"/>
    <w:rsid w:val="008C2186"/>
    <w:rsid w:val="008C2A4E"/>
    <w:rsid w:val="008C2E08"/>
    <w:rsid w:val="008C36AE"/>
    <w:rsid w:val="008C6015"/>
    <w:rsid w:val="008C6048"/>
    <w:rsid w:val="008C60E9"/>
    <w:rsid w:val="008C7057"/>
    <w:rsid w:val="008D07D6"/>
    <w:rsid w:val="008D0FB7"/>
    <w:rsid w:val="008D0FD7"/>
    <w:rsid w:val="008D15DF"/>
    <w:rsid w:val="008D1B7C"/>
    <w:rsid w:val="008D45DE"/>
    <w:rsid w:val="008D586E"/>
    <w:rsid w:val="008D5E74"/>
    <w:rsid w:val="008D6657"/>
    <w:rsid w:val="008D6E90"/>
    <w:rsid w:val="008E087D"/>
    <w:rsid w:val="008E0C74"/>
    <w:rsid w:val="008E1F60"/>
    <w:rsid w:val="008E20FC"/>
    <w:rsid w:val="008E2172"/>
    <w:rsid w:val="008E2B8D"/>
    <w:rsid w:val="008E307E"/>
    <w:rsid w:val="008E3F86"/>
    <w:rsid w:val="008E42C2"/>
    <w:rsid w:val="008E4416"/>
    <w:rsid w:val="008E5322"/>
    <w:rsid w:val="008E5AA7"/>
    <w:rsid w:val="008E677E"/>
    <w:rsid w:val="008E6F23"/>
    <w:rsid w:val="008E7088"/>
    <w:rsid w:val="008E75FB"/>
    <w:rsid w:val="008F0040"/>
    <w:rsid w:val="008F028E"/>
    <w:rsid w:val="008F210A"/>
    <w:rsid w:val="008F211F"/>
    <w:rsid w:val="008F245C"/>
    <w:rsid w:val="008F27C1"/>
    <w:rsid w:val="008F3B30"/>
    <w:rsid w:val="008F42A9"/>
    <w:rsid w:val="008F479C"/>
    <w:rsid w:val="008F4A6C"/>
    <w:rsid w:val="008F4C9D"/>
    <w:rsid w:val="008F4D5A"/>
    <w:rsid w:val="008F4DD1"/>
    <w:rsid w:val="008F5BBB"/>
    <w:rsid w:val="008F6056"/>
    <w:rsid w:val="008F7130"/>
    <w:rsid w:val="008F7161"/>
    <w:rsid w:val="008F746A"/>
    <w:rsid w:val="008F7D63"/>
    <w:rsid w:val="00900305"/>
    <w:rsid w:val="009006D5"/>
    <w:rsid w:val="009007C4"/>
    <w:rsid w:val="00900821"/>
    <w:rsid w:val="00901012"/>
    <w:rsid w:val="00902C07"/>
    <w:rsid w:val="00902CD3"/>
    <w:rsid w:val="0090344F"/>
    <w:rsid w:val="00903644"/>
    <w:rsid w:val="0090377C"/>
    <w:rsid w:val="0090447A"/>
    <w:rsid w:val="00904C25"/>
    <w:rsid w:val="00904D40"/>
    <w:rsid w:val="0090558D"/>
    <w:rsid w:val="00905804"/>
    <w:rsid w:val="00905C2C"/>
    <w:rsid w:val="0090715D"/>
    <w:rsid w:val="009101E2"/>
    <w:rsid w:val="00910266"/>
    <w:rsid w:val="009106B8"/>
    <w:rsid w:val="009107A9"/>
    <w:rsid w:val="009108D4"/>
    <w:rsid w:val="0091096E"/>
    <w:rsid w:val="00910BA7"/>
    <w:rsid w:val="0091129A"/>
    <w:rsid w:val="00911673"/>
    <w:rsid w:val="00911F6B"/>
    <w:rsid w:val="009124A0"/>
    <w:rsid w:val="00912C12"/>
    <w:rsid w:val="00913D3F"/>
    <w:rsid w:val="0091433B"/>
    <w:rsid w:val="00915D73"/>
    <w:rsid w:val="00916077"/>
    <w:rsid w:val="00916774"/>
    <w:rsid w:val="009168C1"/>
    <w:rsid w:val="009170A2"/>
    <w:rsid w:val="009170A5"/>
    <w:rsid w:val="009204F4"/>
    <w:rsid w:val="009208A6"/>
    <w:rsid w:val="0092103D"/>
    <w:rsid w:val="00922902"/>
    <w:rsid w:val="0092439A"/>
    <w:rsid w:val="00924514"/>
    <w:rsid w:val="0092524B"/>
    <w:rsid w:val="0092614E"/>
    <w:rsid w:val="009261C5"/>
    <w:rsid w:val="009267E6"/>
    <w:rsid w:val="00926871"/>
    <w:rsid w:val="00927316"/>
    <w:rsid w:val="0093009F"/>
    <w:rsid w:val="00930A15"/>
    <w:rsid w:val="0093133D"/>
    <w:rsid w:val="0093168B"/>
    <w:rsid w:val="0093276D"/>
    <w:rsid w:val="00933277"/>
    <w:rsid w:val="00933D12"/>
    <w:rsid w:val="00934172"/>
    <w:rsid w:val="00934941"/>
    <w:rsid w:val="00935396"/>
    <w:rsid w:val="00935D3F"/>
    <w:rsid w:val="009367DC"/>
    <w:rsid w:val="00937065"/>
    <w:rsid w:val="00940285"/>
    <w:rsid w:val="009403A7"/>
    <w:rsid w:val="0094052A"/>
    <w:rsid w:val="009415B0"/>
    <w:rsid w:val="00943C5A"/>
    <w:rsid w:val="009444F3"/>
    <w:rsid w:val="00945278"/>
    <w:rsid w:val="009453D2"/>
    <w:rsid w:val="00947082"/>
    <w:rsid w:val="0094745F"/>
    <w:rsid w:val="00947625"/>
    <w:rsid w:val="009477A3"/>
    <w:rsid w:val="0094786F"/>
    <w:rsid w:val="00947E7E"/>
    <w:rsid w:val="00950F76"/>
    <w:rsid w:val="009511AA"/>
    <w:rsid w:val="0095139A"/>
    <w:rsid w:val="00951AB9"/>
    <w:rsid w:val="00952004"/>
    <w:rsid w:val="0095355B"/>
    <w:rsid w:val="00953B80"/>
    <w:rsid w:val="00953E16"/>
    <w:rsid w:val="00953F36"/>
    <w:rsid w:val="009542AC"/>
    <w:rsid w:val="00954629"/>
    <w:rsid w:val="0095484D"/>
    <w:rsid w:val="009550A7"/>
    <w:rsid w:val="0095520C"/>
    <w:rsid w:val="00955774"/>
    <w:rsid w:val="009558B3"/>
    <w:rsid w:val="00955D7A"/>
    <w:rsid w:val="00955E8D"/>
    <w:rsid w:val="00956744"/>
    <w:rsid w:val="009567BE"/>
    <w:rsid w:val="00956E66"/>
    <w:rsid w:val="009578F3"/>
    <w:rsid w:val="00960AFD"/>
    <w:rsid w:val="00960B7E"/>
    <w:rsid w:val="00961616"/>
    <w:rsid w:val="00961BB2"/>
    <w:rsid w:val="0096207F"/>
    <w:rsid w:val="00962108"/>
    <w:rsid w:val="00962973"/>
    <w:rsid w:val="009638D6"/>
    <w:rsid w:val="00963B88"/>
    <w:rsid w:val="0096400C"/>
    <w:rsid w:val="009647DD"/>
    <w:rsid w:val="00964E2F"/>
    <w:rsid w:val="0096532F"/>
    <w:rsid w:val="00965C36"/>
    <w:rsid w:val="00965FC2"/>
    <w:rsid w:val="009662F4"/>
    <w:rsid w:val="00966474"/>
    <w:rsid w:val="00966601"/>
    <w:rsid w:val="00966E99"/>
    <w:rsid w:val="009672B5"/>
    <w:rsid w:val="00967BC5"/>
    <w:rsid w:val="00967BF8"/>
    <w:rsid w:val="00967CA1"/>
    <w:rsid w:val="00970D78"/>
    <w:rsid w:val="0097108F"/>
    <w:rsid w:val="0097112C"/>
    <w:rsid w:val="009714FD"/>
    <w:rsid w:val="0097257D"/>
    <w:rsid w:val="00972717"/>
    <w:rsid w:val="00972AA3"/>
    <w:rsid w:val="00973364"/>
    <w:rsid w:val="009736EF"/>
    <w:rsid w:val="00973AAE"/>
    <w:rsid w:val="0097408E"/>
    <w:rsid w:val="0097453F"/>
    <w:rsid w:val="00974643"/>
    <w:rsid w:val="00974BB2"/>
    <w:rsid w:val="00974F2F"/>
    <w:rsid w:val="00974FA7"/>
    <w:rsid w:val="00975008"/>
    <w:rsid w:val="009756D5"/>
    <w:rsid w:val="009756E5"/>
    <w:rsid w:val="00975BC2"/>
    <w:rsid w:val="00977971"/>
    <w:rsid w:val="00977A8C"/>
    <w:rsid w:val="00977AB8"/>
    <w:rsid w:val="0098005B"/>
    <w:rsid w:val="00980B72"/>
    <w:rsid w:val="009825F4"/>
    <w:rsid w:val="00982A63"/>
    <w:rsid w:val="00983760"/>
    <w:rsid w:val="00983910"/>
    <w:rsid w:val="00983A8B"/>
    <w:rsid w:val="00984361"/>
    <w:rsid w:val="009846B4"/>
    <w:rsid w:val="00985190"/>
    <w:rsid w:val="00985500"/>
    <w:rsid w:val="00985613"/>
    <w:rsid w:val="00986002"/>
    <w:rsid w:val="0098607A"/>
    <w:rsid w:val="00986287"/>
    <w:rsid w:val="009862C3"/>
    <w:rsid w:val="0098640B"/>
    <w:rsid w:val="00986FD1"/>
    <w:rsid w:val="00987AF3"/>
    <w:rsid w:val="00987B79"/>
    <w:rsid w:val="00990716"/>
    <w:rsid w:val="00991774"/>
    <w:rsid w:val="0099215B"/>
    <w:rsid w:val="0099233A"/>
    <w:rsid w:val="00992BEF"/>
    <w:rsid w:val="0099310E"/>
    <w:rsid w:val="009932AC"/>
    <w:rsid w:val="00994072"/>
    <w:rsid w:val="00994351"/>
    <w:rsid w:val="0099606D"/>
    <w:rsid w:val="0099694F"/>
    <w:rsid w:val="00996A8F"/>
    <w:rsid w:val="00997798"/>
    <w:rsid w:val="00997A6E"/>
    <w:rsid w:val="009A024A"/>
    <w:rsid w:val="009A0286"/>
    <w:rsid w:val="009A07D7"/>
    <w:rsid w:val="009A149C"/>
    <w:rsid w:val="009A1752"/>
    <w:rsid w:val="009A1DA2"/>
    <w:rsid w:val="009A1DBF"/>
    <w:rsid w:val="009A1DDD"/>
    <w:rsid w:val="009A21CD"/>
    <w:rsid w:val="009A3F48"/>
    <w:rsid w:val="009A5802"/>
    <w:rsid w:val="009A5C76"/>
    <w:rsid w:val="009A63BB"/>
    <w:rsid w:val="009A6777"/>
    <w:rsid w:val="009A68E6"/>
    <w:rsid w:val="009A736A"/>
    <w:rsid w:val="009A73DE"/>
    <w:rsid w:val="009A7598"/>
    <w:rsid w:val="009B0DA3"/>
    <w:rsid w:val="009B1443"/>
    <w:rsid w:val="009B1DF8"/>
    <w:rsid w:val="009B2CF8"/>
    <w:rsid w:val="009B2D33"/>
    <w:rsid w:val="009B2DA9"/>
    <w:rsid w:val="009B3948"/>
    <w:rsid w:val="009B3D20"/>
    <w:rsid w:val="009B4CCB"/>
    <w:rsid w:val="009B4F6F"/>
    <w:rsid w:val="009B5418"/>
    <w:rsid w:val="009B602C"/>
    <w:rsid w:val="009B61B4"/>
    <w:rsid w:val="009B6A3A"/>
    <w:rsid w:val="009B6CD0"/>
    <w:rsid w:val="009B7225"/>
    <w:rsid w:val="009B7CC6"/>
    <w:rsid w:val="009C0727"/>
    <w:rsid w:val="009C0855"/>
    <w:rsid w:val="009C0B63"/>
    <w:rsid w:val="009C12BA"/>
    <w:rsid w:val="009C1ED1"/>
    <w:rsid w:val="009C29E3"/>
    <w:rsid w:val="009C350B"/>
    <w:rsid w:val="009C3C80"/>
    <w:rsid w:val="009C492F"/>
    <w:rsid w:val="009C4B28"/>
    <w:rsid w:val="009C556E"/>
    <w:rsid w:val="009C5CF2"/>
    <w:rsid w:val="009C5DBE"/>
    <w:rsid w:val="009C5FED"/>
    <w:rsid w:val="009C766C"/>
    <w:rsid w:val="009C78A2"/>
    <w:rsid w:val="009C79B0"/>
    <w:rsid w:val="009C7DC6"/>
    <w:rsid w:val="009D1444"/>
    <w:rsid w:val="009D230D"/>
    <w:rsid w:val="009D2FF2"/>
    <w:rsid w:val="009D3226"/>
    <w:rsid w:val="009D3385"/>
    <w:rsid w:val="009D42BD"/>
    <w:rsid w:val="009D45A8"/>
    <w:rsid w:val="009D4F55"/>
    <w:rsid w:val="009D52B0"/>
    <w:rsid w:val="009D54F5"/>
    <w:rsid w:val="009D5570"/>
    <w:rsid w:val="009D5A3D"/>
    <w:rsid w:val="009D6B04"/>
    <w:rsid w:val="009D793C"/>
    <w:rsid w:val="009E0CB4"/>
    <w:rsid w:val="009E16A9"/>
    <w:rsid w:val="009E1BD4"/>
    <w:rsid w:val="009E1DE5"/>
    <w:rsid w:val="009E1FAF"/>
    <w:rsid w:val="009E2414"/>
    <w:rsid w:val="009E3157"/>
    <w:rsid w:val="009E375F"/>
    <w:rsid w:val="009E39A4"/>
    <w:rsid w:val="009E39D4"/>
    <w:rsid w:val="009E4307"/>
    <w:rsid w:val="009E433B"/>
    <w:rsid w:val="009E48B3"/>
    <w:rsid w:val="009E499E"/>
    <w:rsid w:val="009E5401"/>
    <w:rsid w:val="009E5E17"/>
    <w:rsid w:val="009E6120"/>
    <w:rsid w:val="009E624A"/>
    <w:rsid w:val="009E6375"/>
    <w:rsid w:val="009E63FA"/>
    <w:rsid w:val="009E6D02"/>
    <w:rsid w:val="009E6D04"/>
    <w:rsid w:val="009E6E58"/>
    <w:rsid w:val="009F12D3"/>
    <w:rsid w:val="009F12E5"/>
    <w:rsid w:val="009F14CF"/>
    <w:rsid w:val="009F18B8"/>
    <w:rsid w:val="009F1A89"/>
    <w:rsid w:val="009F21BC"/>
    <w:rsid w:val="009F2C17"/>
    <w:rsid w:val="009F3226"/>
    <w:rsid w:val="009F3C67"/>
    <w:rsid w:val="009F4B46"/>
    <w:rsid w:val="009F5569"/>
    <w:rsid w:val="009F674C"/>
    <w:rsid w:val="009F6EA7"/>
    <w:rsid w:val="009F6F21"/>
    <w:rsid w:val="009F75F5"/>
    <w:rsid w:val="00A004A2"/>
    <w:rsid w:val="00A00D58"/>
    <w:rsid w:val="00A00D82"/>
    <w:rsid w:val="00A0121C"/>
    <w:rsid w:val="00A01FCE"/>
    <w:rsid w:val="00A035EF"/>
    <w:rsid w:val="00A03BD6"/>
    <w:rsid w:val="00A043B1"/>
    <w:rsid w:val="00A04937"/>
    <w:rsid w:val="00A04B87"/>
    <w:rsid w:val="00A04E86"/>
    <w:rsid w:val="00A05450"/>
    <w:rsid w:val="00A056B3"/>
    <w:rsid w:val="00A05EF8"/>
    <w:rsid w:val="00A06493"/>
    <w:rsid w:val="00A06798"/>
    <w:rsid w:val="00A0687C"/>
    <w:rsid w:val="00A069BC"/>
    <w:rsid w:val="00A06E18"/>
    <w:rsid w:val="00A0758F"/>
    <w:rsid w:val="00A07E37"/>
    <w:rsid w:val="00A10611"/>
    <w:rsid w:val="00A114B4"/>
    <w:rsid w:val="00A11A65"/>
    <w:rsid w:val="00A11F3D"/>
    <w:rsid w:val="00A122BC"/>
    <w:rsid w:val="00A1384E"/>
    <w:rsid w:val="00A1437A"/>
    <w:rsid w:val="00A1446D"/>
    <w:rsid w:val="00A14937"/>
    <w:rsid w:val="00A149B8"/>
    <w:rsid w:val="00A1510C"/>
    <w:rsid w:val="00A1528C"/>
    <w:rsid w:val="00A1570A"/>
    <w:rsid w:val="00A166B3"/>
    <w:rsid w:val="00A168B2"/>
    <w:rsid w:val="00A168B7"/>
    <w:rsid w:val="00A17353"/>
    <w:rsid w:val="00A17866"/>
    <w:rsid w:val="00A211B4"/>
    <w:rsid w:val="00A2127B"/>
    <w:rsid w:val="00A223CF"/>
    <w:rsid w:val="00A23B34"/>
    <w:rsid w:val="00A23DE0"/>
    <w:rsid w:val="00A23EAE"/>
    <w:rsid w:val="00A23EE6"/>
    <w:rsid w:val="00A24B77"/>
    <w:rsid w:val="00A25405"/>
    <w:rsid w:val="00A25800"/>
    <w:rsid w:val="00A2584E"/>
    <w:rsid w:val="00A264D5"/>
    <w:rsid w:val="00A26A95"/>
    <w:rsid w:val="00A276E2"/>
    <w:rsid w:val="00A27EC4"/>
    <w:rsid w:val="00A3026C"/>
    <w:rsid w:val="00A30F36"/>
    <w:rsid w:val="00A317AB"/>
    <w:rsid w:val="00A3223F"/>
    <w:rsid w:val="00A326A0"/>
    <w:rsid w:val="00A32F38"/>
    <w:rsid w:val="00A3320F"/>
    <w:rsid w:val="00A33297"/>
    <w:rsid w:val="00A333BF"/>
    <w:rsid w:val="00A33DDF"/>
    <w:rsid w:val="00A344A4"/>
    <w:rsid w:val="00A344DE"/>
    <w:rsid w:val="00A34547"/>
    <w:rsid w:val="00A34802"/>
    <w:rsid w:val="00A34B6F"/>
    <w:rsid w:val="00A36889"/>
    <w:rsid w:val="00A37056"/>
    <w:rsid w:val="00A3708D"/>
    <w:rsid w:val="00A376B7"/>
    <w:rsid w:val="00A37D41"/>
    <w:rsid w:val="00A37E97"/>
    <w:rsid w:val="00A404AA"/>
    <w:rsid w:val="00A41BF5"/>
    <w:rsid w:val="00A42250"/>
    <w:rsid w:val="00A42F84"/>
    <w:rsid w:val="00A44512"/>
    <w:rsid w:val="00A44778"/>
    <w:rsid w:val="00A44EE3"/>
    <w:rsid w:val="00A453C2"/>
    <w:rsid w:val="00A45B8E"/>
    <w:rsid w:val="00A4625A"/>
    <w:rsid w:val="00A4652B"/>
    <w:rsid w:val="00A46596"/>
    <w:rsid w:val="00A465A8"/>
    <w:rsid w:val="00A46852"/>
    <w:rsid w:val="00A46904"/>
    <w:rsid w:val="00A469E7"/>
    <w:rsid w:val="00A471B4"/>
    <w:rsid w:val="00A47B3C"/>
    <w:rsid w:val="00A47E2E"/>
    <w:rsid w:val="00A50606"/>
    <w:rsid w:val="00A507F8"/>
    <w:rsid w:val="00A50A6C"/>
    <w:rsid w:val="00A51483"/>
    <w:rsid w:val="00A520A8"/>
    <w:rsid w:val="00A521E7"/>
    <w:rsid w:val="00A52620"/>
    <w:rsid w:val="00A526EC"/>
    <w:rsid w:val="00A52724"/>
    <w:rsid w:val="00A528F1"/>
    <w:rsid w:val="00A535EE"/>
    <w:rsid w:val="00A53A5D"/>
    <w:rsid w:val="00A54A07"/>
    <w:rsid w:val="00A54A27"/>
    <w:rsid w:val="00A54B43"/>
    <w:rsid w:val="00A54D08"/>
    <w:rsid w:val="00A54F4D"/>
    <w:rsid w:val="00A5554B"/>
    <w:rsid w:val="00A572AE"/>
    <w:rsid w:val="00A60112"/>
    <w:rsid w:val="00A604A4"/>
    <w:rsid w:val="00A604D4"/>
    <w:rsid w:val="00A60F43"/>
    <w:rsid w:val="00A61B7D"/>
    <w:rsid w:val="00A61CB5"/>
    <w:rsid w:val="00A62E9B"/>
    <w:rsid w:val="00A63170"/>
    <w:rsid w:val="00A63C84"/>
    <w:rsid w:val="00A64674"/>
    <w:rsid w:val="00A656BC"/>
    <w:rsid w:val="00A65BFE"/>
    <w:rsid w:val="00A6605B"/>
    <w:rsid w:val="00A66511"/>
    <w:rsid w:val="00A66ADC"/>
    <w:rsid w:val="00A67823"/>
    <w:rsid w:val="00A70095"/>
    <w:rsid w:val="00A712AA"/>
    <w:rsid w:val="00A7147D"/>
    <w:rsid w:val="00A71673"/>
    <w:rsid w:val="00A71921"/>
    <w:rsid w:val="00A71BB4"/>
    <w:rsid w:val="00A71E4F"/>
    <w:rsid w:val="00A723CC"/>
    <w:rsid w:val="00A72DAE"/>
    <w:rsid w:val="00A733CA"/>
    <w:rsid w:val="00A73BE7"/>
    <w:rsid w:val="00A73E2B"/>
    <w:rsid w:val="00A750C6"/>
    <w:rsid w:val="00A760D9"/>
    <w:rsid w:val="00A763CC"/>
    <w:rsid w:val="00A7648C"/>
    <w:rsid w:val="00A769FF"/>
    <w:rsid w:val="00A777F8"/>
    <w:rsid w:val="00A80F81"/>
    <w:rsid w:val="00A8154B"/>
    <w:rsid w:val="00A815F8"/>
    <w:rsid w:val="00A81A92"/>
    <w:rsid w:val="00A81B15"/>
    <w:rsid w:val="00A82D4D"/>
    <w:rsid w:val="00A835E4"/>
    <w:rsid w:val="00A837FF"/>
    <w:rsid w:val="00A84052"/>
    <w:rsid w:val="00A842D0"/>
    <w:rsid w:val="00A8489B"/>
    <w:rsid w:val="00A84A1C"/>
    <w:rsid w:val="00A84BD7"/>
    <w:rsid w:val="00A84DC8"/>
    <w:rsid w:val="00A8592B"/>
    <w:rsid w:val="00A85DBC"/>
    <w:rsid w:val="00A8655A"/>
    <w:rsid w:val="00A86E33"/>
    <w:rsid w:val="00A86F24"/>
    <w:rsid w:val="00A87127"/>
    <w:rsid w:val="00A87201"/>
    <w:rsid w:val="00A87FEB"/>
    <w:rsid w:val="00A90C85"/>
    <w:rsid w:val="00A90CC9"/>
    <w:rsid w:val="00A90E53"/>
    <w:rsid w:val="00A916A9"/>
    <w:rsid w:val="00A918A8"/>
    <w:rsid w:val="00A92803"/>
    <w:rsid w:val="00A93112"/>
    <w:rsid w:val="00A93A22"/>
    <w:rsid w:val="00A93F9F"/>
    <w:rsid w:val="00A9420E"/>
    <w:rsid w:val="00A94232"/>
    <w:rsid w:val="00A94256"/>
    <w:rsid w:val="00A9435A"/>
    <w:rsid w:val="00A9473E"/>
    <w:rsid w:val="00A9485A"/>
    <w:rsid w:val="00A94B18"/>
    <w:rsid w:val="00A94F02"/>
    <w:rsid w:val="00A95C80"/>
    <w:rsid w:val="00A97648"/>
    <w:rsid w:val="00A97FCE"/>
    <w:rsid w:val="00AA0D3E"/>
    <w:rsid w:val="00AA17BD"/>
    <w:rsid w:val="00AA1941"/>
    <w:rsid w:val="00AA1CFD"/>
    <w:rsid w:val="00AA2239"/>
    <w:rsid w:val="00AA28CD"/>
    <w:rsid w:val="00AA2CAC"/>
    <w:rsid w:val="00AA30B9"/>
    <w:rsid w:val="00AA33D2"/>
    <w:rsid w:val="00AA3EEC"/>
    <w:rsid w:val="00AA4933"/>
    <w:rsid w:val="00AA4B3B"/>
    <w:rsid w:val="00AA4E59"/>
    <w:rsid w:val="00AA51C8"/>
    <w:rsid w:val="00AA7127"/>
    <w:rsid w:val="00AA73D2"/>
    <w:rsid w:val="00AA7A12"/>
    <w:rsid w:val="00AA7C5F"/>
    <w:rsid w:val="00AA7D3B"/>
    <w:rsid w:val="00AB0693"/>
    <w:rsid w:val="00AB0767"/>
    <w:rsid w:val="00AB07BE"/>
    <w:rsid w:val="00AB0C57"/>
    <w:rsid w:val="00AB0F34"/>
    <w:rsid w:val="00AB1195"/>
    <w:rsid w:val="00AB1FA1"/>
    <w:rsid w:val="00AB33DF"/>
    <w:rsid w:val="00AB39EA"/>
    <w:rsid w:val="00AB3DA7"/>
    <w:rsid w:val="00AB4182"/>
    <w:rsid w:val="00AB4360"/>
    <w:rsid w:val="00AB4763"/>
    <w:rsid w:val="00AB4AD7"/>
    <w:rsid w:val="00AB5F7D"/>
    <w:rsid w:val="00AB5FC1"/>
    <w:rsid w:val="00AB6B7D"/>
    <w:rsid w:val="00AB755E"/>
    <w:rsid w:val="00AB7F56"/>
    <w:rsid w:val="00AC02A5"/>
    <w:rsid w:val="00AC03D3"/>
    <w:rsid w:val="00AC05CD"/>
    <w:rsid w:val="00AC0DB8"/>
    <w:rsid w:val="00AC2483"/>
    <w:rsid w:val="00AC24C3"/>
    <w:rsid w:val="00AC27DB"/>
    <w:rsid w:val="00AC390F"/>
    <w:rsid w:val="00AC3C7F"/>
    <w:rsid w:val="00AC448E"/>
    <w:rsid w:val="00AC6A1D"/>
    <w:rsid w:val="00AC6D6B"/>
    <w:rsid w:val="00AD0767"/>
    <w:rsid w:val="00AD1926"/>
    <w:rsid w:val="00AD1C99"/>
    <w:rsid w:val="00AD1CD3"/>
    <w:rsid w:val="00AD32CF"/>
    <w:rsid w:val="00AD434D"/>
    <w:rsid w:val="00AD4569"/>
    <w:rsid w:val="00AD5A19"/>
    <w:rsid w:val="00AD5A4B"/>
    <w:rsid w:val="00AD606C"/>
    <w:rsid w:val="00AD6196"/>
    <w:rsid w:val="00AD63A4"/>
    <w:rsid w:val="00AD647A"/>
    <w:rsid w:val="00AD66F4"/>
    <w:rsid w:val="00AD6A81"/>
    <w:rsid w:val="00AD6B8A"/>
    <w:rsid w:val="00AD70ED"/>
    <w:rsid w:val="00AD7736"/>
    <w:rsid w:val="00AE0175"/>
    <w:rsid w:val="00AE088E"/>
    <w:rsid w:val="00AE0A8B"/>
    <w:rsid w:val="00AE0D65"/>
    <w:rsid w:val="00AE10CE"/>
    <w:rsid w:val="00AE2673"/>
    <w:rsid w:val="00AE29E8"/>
    <w:rsid w:val="00AE2F8D"/>
    <w:rsid w:val="00AE3629"/>
    <w:rsid w:val="00AE3889"/>
    <w:rsid w:val="00AE3BA6"/>
    <w:rsid w:val="00AE457C"/>
    <w:rsid w:val="00AE4B8A"/>
    <w:rsid w:val="00AE4E18"/>
    <w:rsid w:val="00AE5406"/>
    <w:rsid w:val="00AE5FB9"/>
    <w:rsid w:val="00AE632F"/>
    <w:rsid w:val="00AE70D4"/>
    <w:rsid w:val="00AE7868"/>
    <w:rsid w:val="00AF01C5"/>
    <w:rsid w:val="00AF0407"/>
    <w:rsid w:val="00AF049B"/>
    <w:rsid w:val="00AF0998"/>
    <w:rsid w:val="00AF110D"/>
    <w:rsid w:val="00AF1441"/>
    <w:rsid w:val="00AF1712"/>
    <w:rsid w:val="00AF27CC"/>
    <w:rsid w:val="00AF29D3"/>
    <w:rsid w:val="00AF3767"/>
    <w:rsid w:val="00AF4D8B"/>
    <w:rsid w:val="00AF4F6B"/>
    <w:rsid w:val="00AF527F"/>
    <w:rsid w:val="00AF68F0"/>
    <w:rsid w:val="00AF70FE"/>
    <w:rsid w:val="00AF73BF"/>
    <w:rsid w:val="00AF7A39"/>
    <w:rsid w:val="00AF7D72"/>
    <w:rsid w:val="00AF7E98"/>
    <w:rsid w:val="00B009AA"/>
    <w:rsid w:val="00B00A40"/>
    <w:rsid w:val="00B01020"/>
    <w:rsid w:val="00B01EEE"/>
    <w:rsid w:val="00B01F5A"/>
    <w:rsid w:val="00B02186"/>
    <w:rsid w:val="00B02226"/>
    <w:rsid w:val="00B026BD"/>
    <w:rsid w:val="00B0307D"/>
    <w:rsid w:val="00B04606"/>
    <w:rsid w:val="00B04871"/>
    <w:rsid w:val="00B05932"/>
    <w:rsid w:val="00B067CA"/>
    <w:rsid w:val="00B1060D"/>
    <w:rsid w:val="00B10F64"/>
    <w:rsid w:val="00B11191"/>
    <w:rsid w:val="00B11AA7"/>
    <w:rsid w:val="00B12B26"/>
    <w:rsid w:val="00B12F1A"/>
    <w:rsid w:val="00B13575"/>
    <w:rsid w:val="00B1365B"/>
    <w:rsid w:val="00B13DD5"/>
    <w:rsid w:val="00B14A86"/>
    <w:rsid w:val="00B14FAF"/>
    <w:rsid w:val="00B154DE"/>
    <w:rsid w:val="00B15DF0"/>
    <w:rsid w:val="00B163F8"/>
    <w:rsid w:val="00B16C55"/>
    <w:rsid w:val="00B16FF3"/>
    <w:rsid w:val="00B174C7"/>
    <w:rsid w:val="00B17769"/>
    <w:rsid w:val="00B20D20"/>
    <w:rsid w:val="00B2253C"/>
    <w:rsid w:val="00B2472D"/>
    <w:rsid w:val="00B2491E"/>
    <w:rsid w:val="00B24CA0"/>
    <w:rsid w:val="00B24E6C"/>
    <w:rsid w:val="00B2549F"/>
    <w:rsid w:val="00B259E0"/>
    <w:rsid w:val="00B26239"/>
    <w:rsid w:val="00B26937"/>
    <w:rsid w:val="00B26BF7"/>
    <w:rsid w:val="00B27767"/>
    <w:rsid w:val="00B27C6D"/>
    <w:rsid w:val="00B30065"/>
    <w:rsid w:val="00B30212"/>
    <w:rsid w:val="00B3119A"/>
    <w:rsid w:val="00B31517"/>
    <w:rsid w:val="00B31E23"/>
    <w:rsid w:val="00B32BC0"/>
    <w:rsid w:val="00B32E8D"/>
    <w:rsid w:val="00B33040"/>
    <w:rsid w:val="00B3312F"/>
    <w:rsid w:val="00B34207"/>
    <w:rsid w:val="00B350FF"/>
    <w:rsid w:val="00B355FE"/>
    <w:rsid w:val="00B35C0A"/>
    <w:rsid w:val="00B36092"/>
    <w:rsid w:val="00B3652E"/>
    <w:rsid w:val="00B37A55"/>
    <w:rsid w:val="00B37A6F"/>
    <w:rsid w:val="00B37ADD"/>
    <w:rsid w:val="00B4011B"/>
    <w:rsid w:val="00B40D0A"/>
    <w:rsid w:val="00B4108D"/>
    <w:rsid w:val="00B41BD3"/>
    <w:rsid w:val="00B424A8"/>
    <w:rsid w:val="00B429D9"/>
    <w:rsid w:val="00B42B89"/>
    <w:rsid w:val="00B42D00"/>
    <w:rsid w:val="00B43658"/>
    <w:rsid w:val="00B43A07"/>
    <w:rsid w:val="00B43AF4"/>
    <w:rsid w:val="00B44828"/>
    <w:rsid w:val="00B44C84"/>
    <w:rsid w:val="00B4500D"/>
    <w:rsid w:val="00B45345"/>
    <w:rsid w:val="00B46385"/>
    <w:rsid w:val="00B46895"/>
    <w:rsid w:val="00B4743E"/>
    <w:rsid w:val="00B478A9"/>
    <w:rsid w:val="00B50AB0"/>
    <w:rsid w:val="00B50BEF"/>
    <w:rsid w:val="00B510A8"/>
    <w:rsid w:val="00B51BB1"/>
    <w:rsid w:val="00B52E92"/>
    <w:rsid w:val="00B532EE"/>
    <w:rsid w:val="00B54B15"/>
    <w:rsid w:val="00B54D14"/>
    <w:rsid w:val="00B54D2B"/>
    <w:rsid w:val="00B554D8"/>
    <w:rsid w:val="00B561E5"/>
    <w:rsid w:val="00B567A3"/>
    <w:rsid w:val="00B56893"/>
    <w:rsid w:val="00B57265"/>
    <w:rsid w:val="00B5764B"/>
    <w:rsid w:val="00B57929"/>
    <w:rsid w:val="00B602BD"/>
    <w:rsid w:val="00B608E6"/>
    <w:rsid w:val="00B61496"/>
    <w:rsid w:val="00B6300D"/>
    <w:rsid w:val="00B633AE"/>
    <w:rsid w:val="00B63677"/>
    <w:rsid w:val="00B6409D"/>
    <w:rsid w:val="00B65481"/>
    <w:rsid w:val="00B65508"/>
    <w:rsid w:val="00B65AB5"/>
    <w:rsid w:val="00B665D2"/>
    <w:rsid w:val="00B6737C"/>
    <w:rsid w:val="00B674A4"/>
    <w:rsid w:val="00B70678"/>
    <w:rsid w:val="00B7079F"/>
    <w:rsid w:val="00B707F6"/>
    <w:rsid w:val="00B71836"/>
    <w:rsid w:val="00B7214D"/>
    <w:rsid w:val="00B73832"/>
    <w:rsid w:val="00B73858"/>
    <w:rsid w:val="00B738B6"/>
    <w:rsid w:val="00B73DCD"/>
    <w:rsid w:val="00B73E08"/>
    <w:rsid w:val="00B742C3"/>
    <w:rsid w:val="00B74372"/>
    <w:rsid w:val="00B74B13"/>
    <w:rsid w:val="00B74DB2"/>
    <w:rsid w:val="00B75525"/>
    <w:rsid w:val="00B759A0"/>
    <w:rsid w:val="00B76038"/>
    <w:rsid w:val="00B76979"/>
    <w:rsid w:val="00B76AE1"/>
    <w:rsid w:val="00B779D0"/>
    <w:rsid w:val="00B80283"/>
    <w:rsid w:val="00B8095F"/>
    <w:rsid w:val="00B80B0C"/>
    <w:rsid w:val="00B80B11"/>
    <w:rsid w:val="00B814D5"/>
    <w:rsid w:val="00B81845"/>
    <w:rsid w:val="00B81ABF"/>
    <w:rsid w:val="00B81ACA"/>
    <w:rsid w:val="00B828E5"/>
    <w:rsid w:val="00B82E59"/>
    <w:rsid w:val="00B831AE"/>
    <w:rsid w:val="00B8446C"/>
    <w:rsid w:val="00B85458"/>
    <w:rsid w:val="00B85C57"/>
    <w:rsid w:val="00B8653A"/>
    <w:rsid w:val="00B86B1F"/>
    <w:rsid w:val="00B86F5A"/>
    <w:rsid w:val="00B87468"/>
    <w:rsid w:val="00B87725"/>
    <w:rsid w:val="00B878AD"/>
    <w:rsid w:val="00B90B23"/>
    <w:rsid w:val="00B90BA3"/>
    <w:rsid w:val="00B912BE"/>
    <w:rsid w:val="00B912E2"/>
    <w:rsid w:val="00B92A90"/>
    <w:rsid w:val="00B92EAB"/>
    <w:rsid w:val="00B92FE6"/>
    <w:rsid w:val="00B93B03"/>
    <w:rsid w:val="00B94715"/>
    <w:rsid w:val="00B94B3D"/>
    <w:rsid w:val="00B956B4"/>
    <w:rsid w:val="00B95BDA"/>
    <w:rsid w:val="00B95BEB"/>
    <w:rsid w:val="00B9699A"/>
    <w:rsid w:val="00B978AA"/>
    <w:rsid w:val="00B97EF7"/>
    <w:rsid w:val="00BA017A"/>
    <w:rsid w:val="00BA052A"/>
    <w:rsid w:val="00BA0D04"/>
    <w:rsid w:val="00BA1EF7"/>
    <w:rsid w:val="00BA1F66"/>
    <w:rsid w:val="00BA2382"/>
    <w:rsid w:val="00BA259A"/>
    <w:rsid w:val="00BA259C"/>
    <w:rsid w:val="00BA29D3"/>
    <w:rsid w:val="00BA307F"/>
    <w:rsid w:val="00BA3E53"/>
    <w:rsid w:val="00BA5025"/>
    <w:rsid w:val="00BA5280"/>
    <w:rsid w:val="00BA5486"/>
    <w:rsid w:val="00BA57F6"/>
    <w:rsid w:val="00BA7313"/>
    <w:rsid w:val="00BA7B77"/>
    <w:rsid w:val="00BA7E4D"/>
    <w:rsid w:val="00BA7EE5"/>
    <w:rsid w:val="00BB003F"/>
    <w:rsid w:val="00BB0A2E"/>
    <w:rsid w:val="00BB0D0C"/>
    <w:rsid w:val="00BB0EFF"/>
    <w:rsid w:val="00BB14F1"/>
    <w:rsid w:val="00BB29D4"/>
    <w:rsid w:val="00BB2DCA"/>
    <w:rsid w:val="00BB3600"/>
    <w:rsid w:val="00BB36E3"/>
    <w:rsid w:val="00BB3C4C"/>
    <w:rsid w:val="00BB3C94"/>
    <w:rsid w:val="00BB3CF5"/>
    <w:rsid w:val="00BB51C1"/>
    <w:rsid w:val="00BB572E"/>
    <w:rsid w:val="00BB5861"/>
    <w:rsid w:val="00BB59F5"/>
    <w:rsid w:val="00BB74FD"/>
    <w:rsid w:val="00BC05C8"/>
    <w:rsid w:val="00BC148E"/>
    <w:rsid w:val="00BC162D"/>
    <w:rsid w:val="00BC1BD1"/>
    <w:rsid w:val="00BC1D31"/>
    <w:rsid w:val="00BC2520"/>
    <w:rsid w:val="00BC28B7"/>
    <w:rsid w:val="00BC3572"/>
    <w:rsid w:val="00BC38F3"/>
    <w:rsid w:val="00BC4C4F"/>
    <w:rsid w:val="00BC5982"/>
    <w:rsid w:val="00BC5F96"/>
    <w:rsid w:val="00BC60BF"/>
    <w:rsid w:val="00BC63F3"/>
    <w:rsid w:val="00BC6DAF"/>
    <w:rsid w:val="00BC7269"/>
    <w:rsid w:val="00BD13B8"/>
    <w:rsid w:val="00BD16D0"/>
    <w:rsid w:val="00BD18E5"/>
    <w:rsid w:val="00BD227E"/>
    <w:rsid w:val="00BD2560"/>
    <w:rsid w:val="00BD28BF"/>
    <w:rsid w:val="00BD2D12"/>
    <w:rsid w:val="00BD31D8"/>
    <w:rsid w:val="00BD3260"/>
    <w:rsid w:val="00BD3BDE"/>
    <w:rsid w:val="00BD4BB7"/>
    <w:rsid w:val="00BD4F3F"/>
    <w:rsid w:val="00BD5BBA"/>
    <w:rsid w:val="00BD5CDA"/>
    <w:rsid w:val="00BD6404"/>
    <w:rsid w:val="00BD7B5B"/>
    <w:rsid w:val="00BE0310"/>
    <w:rsid w:val="00BE0BCD"/>
    <w:rsid w:val="00BE1452"/>
    <w:rsid w:val="00BE2532"/>
    <w:rsid w:val="00BE2A63"/>
    <w:rsid w:val="00BE2D90"/>
    <w:rsid w:val="00BE33AE"/>
    <w:rsid w:val="00BE480F"/>
    <w:rsid w:val="00BE56EC"/>
    <w:rsid w:val="00BE65D1"/>
    <w:rsid w:val="00BE6978"/>
    <w:rsid w:val="00BE6DDE"/>
    <w:rsid w:val="00BE78CE"/>
    <w:rsid w:val="00BE7B9B"/>
    <w:rsid w:val="00BE7C72"/>
    <w:rsid w:val="00BE7E49"/>
    <w:rsid w:val="00BF046F"/>
    <w:rsid w:val="00BF13D5"/>
    <w:rsid w:val="00BF2221"/>
    <w:rsid w:val="00BF2274"/>
    <w:rsid w:val="00BF276A"/>
    <w:rsid w:val="00BF28C2"/>
    <w:rsid w:val="00BF3B22"/>
    <w:rsid w:val="00BF46B6"/>
    <w:rsid w:val="00BF6141"/>
    <w:rsid w:val="00BF6A3D"/>
    <w:rsid w:val="00BF6FFF"/>
    <w:rsid w:val="00BF7418"/>
    <w:rsid w:val="00BF78FD"/>
    <w:rsid w:val="00C00150"/>
    <w:rsid w:val="00C00342"/>
    <w:rsid w:val="00C00724"/>
    <w:rsid w:val="00C01849"/>
    <w:rsid w:val="00C01B5F"/>
    <w:rsid w:val="00C01D50"/>
    <w:rsid w:val="00C01F98"/>
    <w:rsid w:val="00C02EAB"/>
    <w:rsid w:val="00C0344D"/>
    <w:rsid w:val="00C03BAA"/>
    <w:rsid w:val="00C04F67"/>
    <w:rsid w:val="00C056DC"/>
    <w:rsid w:val="00C05920"/>
    <w:rsid w:val="00C059B2"/>
    <w:rsid w:val="00C06241"/>
    <w:rsid w:val="00C0717C"/>
    <w:rsid w:val="00C07448"/>
    <w:rsid w:val="00C0748C"/>
    <w:rsid w:val="00C07B75"/>
    <w:rsid w:val="00C1081B"/>
    <w:rsid w:val="00C10E27"/>
    <w:rsid w:val="00C11AB1"/>
    <w:rsid w:val="00C11AB7"/>
    <w:rsid w:val="00C11FF5"/>
    <w:rsid w:val="00C1217F"/>
    <w:rsid w:val="00C1231B"/>
    <w:rsid w:val="00C126BF"/>
    <w:rsid w:val="00C13236"/>
    <w:rsid w:val="00C1329B"/>
    <w:rsid w:val="00C13AAD"/>
    <w:rsid w:val="00C147B4"/>
    <w:rsid w:val="00C1492D"/>
    <w:rsid w:val="00C15581"/>
    <w:rsid w:val="00C1572F"/>
    <w:rsid w:val="00C15A69"/>
    <w:rsid w:val="00C169F3"/>
    <w:rsid w:val="00C17123"/>
    <w:rsid w:val="00C171EA"/>
    <w:rsid w:val="00C17536"/>
    <w:rsid w:val="00C17B06"/>
    <w:rsid w:val="00C20857"/>
    <w:rsid w:val="00C20ECD"/>
    <w:rsid w:val="00C2286B"/>
    <w:rsid w:val="00C229AE"/>
    <w:rsid w:val="00C23535"/>
    <w:rsid w:val="00C240CF"/>
    <w:rsid w:val="00C24C05"/>
    <w:rsid w:val="00C24D2F"/>
    <w:rsid w:val="00C25ED5"/>
    <w:rsid w:val="00C26222"/>
    <w:rsid w:val="00C262F2"/>
    <w:rsid w:val="00C27487"/>
    <w:rsid w:val="00C301C4"/>
    <w:rsid w:val="00C309F6"/>
    <w:rsid w:val="00C30A2A"/>
    <w:rsid w:val="00C31283"/>
    <w:rsid w:val="00C31E06"/>
    <w:rsid w:val="00C3272B"/>
    <w:rsid w:val="00C32901"/>
    <w:rsid w:val="00C32A39"/>
    <w:rsid w:val="00C32C48"/>
    <w:rsid w:val="00C333C6"/>
    <w:rsid w:val="00C336E4"/>
    <w:rsid w:val="00C33833"/>
    <w:rsid w:val="00C33C48"/>
    <w:rsid w:val="00C33D46"/>
    <w:rsid w:val="00C340E5"/>
    <w:rsid w:val="00C341AD"/>
    <w:rsid w:val="00C34290"/>
    <w:rsid w:val="00C34757"/>
    <w:rsid w:val="00C348FB"/>
    <w:rsid w:val="00C34B34"/>
    <w:rsid w:val="00C34DE3"/>
    <w:rsid w:val="00C34E05"/>
    <w:rsid w:val="00C34EC2"/>
    <w:rsid w:val="00C35099"/>
    <w:rsid w:val="00C3553C"/>
    <w:rsid w:val="00C356BD"/>
    <w:rsid w:val="00C35AA7"/>
    <w:rsid w:val="00C365F9"/>
    <w:rsid w:val="00C36C57"/>
    <w:rsid w:val="00C3718D"/>
    <w:rsid w:val="00C37364"/>
    <w:rsid w:val="00C37699"/>
    <w:rsid w:val="00C37885"/>
    <w:rsid w:val="00C3791F"/>
    <w:rsid w:val="00C37AA2"/>
    <w:rsid w:val="00C40045"/>
    <w:rsid w:val="00C40127"/>
    <w:rsid w:val="00C404C3"/>
    <w:rsid w:val="00C40A65"/>
    <w:rsid w:val="00C4143F"/>
    <w:rsid w:val="00C41CCD"/>
    <w:rsid w:val="00C41D5A"/>
    <w:rsid w:val="00C41FA3"/>
    <w:rsid w:val="00C429D8"/>
    <w:rsid w:val="00C43BA1"/>
    <w:rsid w:val="00C43DA5"/>
    <w:rsid w:val="00C43DAB"/>
    <w:rsid w:val="00C455A5"/>
    <w:rsid w:val="00C45E41"/>
    <w:rsid w:val="00C46DB0"/>
    <w:rsid w:val="00C46EBD"/>
    <w:rsid w:val="00C472F3"/>
    <w:rsid w:val="00C47F08"/>
    <w:rsid w:val="00C5063E"/>
    <w:rsid w:val="00C510F1"/>
    <w:rsid w:val="00C51285"/>
    <w:rsid w:val="00C513C4"/>
    <w:rsid w:val="00C514A6"/>
    <w:rsid w:val="00C51BAE"/>
    <w:rsid w:val="00C52263"/>
    <w:rsid w:val="00C528D4"/>
    <w:rsid w:val="00C535F6"/>
    <w:rsid w:val="00C539B8"/>
    <w:rsid w:val="00C552C8"/>
    <w:rsid w:val="00C556E1"/>
    <w:rsid w:val="00C55A98"/>
    <w:rsid w:val="00C56B1E"/>
    <w:rsid w:val="00C56CFC"/>
    <w:rsid w:val="00C56FA6"/>
    <w:rsid w:val="00C570AE"/>
    <w:rsid w:val="00C5739F"/>
    <w:rsid w:val="00C57594"/>
    <w:rsid w:val="00C5779B"/>
    <w:rsid w:val="00C578D3"/>
    <w:rsid w:val="00C57CF0"/>
    <w:rsid w:val="00C57DC3"/>
    <w:rsid w:val="00C60171"/>
    <w:rsid w:val="00C601FE"/>
    <w:rsid w:val="00C60ECB"/>
    <w:rsid w:val="00C6122C"/>
    <w:rsid w:val="00C61793"/>
    <w:rsid w:val="00C61AEF"/>
    <w:rsid w:val="00C620AB"/>
    <w:rsid w:val="00C625C9"/>
    <w:rsid w:val="00C63557"/>
    <w:rsid w:val="00C649BD"/>
    <w:rsid w:val="00C651E1"/>
    <w:rsid w:val="00C6585D"/>
    <w:rsid w:val="00C65891"/>
    <w:rsid w:val="00C66706"/>
    <w:rsid w:val="00C66AC9"/>
    <w:rsid w:val="00C67DC1"/>
    <w:rsid w:val="00C7014E"/>
    <w:rsid w:val="00C70180"/>
    <w:rsid w:val="00C704AC"/>
    <w:rsid w:val="00C71009"/>
    <w:rsid w:val="00C71CAF"/>
    <w:rsid w:val="00C724D3"/>
    <w:rsid w:val="00C725FA"/>
    <w:rsid w:val="00C72951"/>
    <w:rsid w:val="00C72C40"/>
    <w:rsid w:val="00C735DC"/>
    <w:rsid w:val="00C738D2"/>
    <w:rsid w:val="00C73FCA"/>
    <w:rsid w:val="00C742F8"/>
    <w:rsid w:val="00C747E8"/>
    <w:rsid w:val="00C75165"/>
    <w:rsid w:val="00C759C4"/>
    <w:rsid w:val="00C75F30"/>
    <w:rsid w:val="00C77DD9"/>
    <w:rsid w:val="00C80443"/>
    <w:rsid w:val="00C8064D"/>
    <w:rsid w:val="00C808A6"/>
    <w:rsid w:val="00C81766"/>
    <w:rsid w:val="00C823EF"/>
    <w:rsid w:val="00C827D4"/>
    <w:rsid w:val="00C835EA"/>
    <w:rsid w:val="00C83BE6"/>
    <w:rsid w:val="00C84572"/>
    <w:rsid w:val="00C845E5"/>
    <w:rsid w:val="00C85354"/>
    <w:rsid w:val="00C859E8"/>
    <w:rsid w:val="00C86277"/>
    <w:rsid w:val="00C86ABA"/>
    <w:rsid w:val="00C87480"/>
    <w:rsid w:val="00C877F6"/>
    <w:rsid w:val="00C900B6"/>
    <w:rsid w:val="00C901A0"/>
    <w:rsid w:val="00C9042C"/>
    <w:rsid w:val="00C904CB"/>
    <w:rsid w:val="00C90EAB"/>
    <w:rsid w:val="00C911E8"/>
    <w:rsid w:val="00C919B7"/>
    <w:rsid w:val="00C92654"/>
    <w:rsid w:val="00C9324D"/>
    <w:rsid w:val="00C94229"/>
    <w:rsid w:val="00C943F3"/>
    <w:rsid w:val="00C9451A"/>
    <w:rsid w:val="00C9469A"/>
    <w:rsid w:val="00C9559D"/>
    <w:rsid w:val="00C9780B"/>
    <w:rsid w:val="00C979B6"/>
    <w:rsid w:val="00CA08C6"/>
    <w:rsid w:val="00CA0A77"/>
    <w:rsid w:val="00CA100D"/>
    <w:rsid w:val="00CA128A"/>
    <w:rsid w:val="00CA2729"/>
    <w:rsid w:val="00CA27CC"/>
    <w:rsid w:val="00CA29D2"/>
    <w:rsid w:val="00CA3057"/>
    <w:rsid w:val="00CA391F"/>
    <w:rsid w:val="00CA40AF"/>
    <w:rsid w:val="00CA42E6"/>
    <w:rsid w:val="00CA45F8"/>
    <w:rsid w:val="00CA4BA8"/>
    <w:rsid w:val="00CA51E7"/>
    <w:rsid w:val="00CA5A74"/>
    <w:rsid w:val="00CA60DC"/>
    <w:rsid w:val="00CA63BB"/>
    <w:rsid w:val="00CA6A3A"/>
    <w:rsid w:val="00CA6DE5"/>
    <w:rsid w:val="00CA722A"/>
    <w:rsid w:val="00CB0305"/>
    <w:rsid w:val="00CB0998"/>
    <w:rsid w:val="00CB0BBC"/>
    <w:rsid w:val="00CB0C4F"/>
    <w:rsid w:val="00CB1146"/>
    <w:rsid w:val="00CB1BCC"/>
    <w:rsid w:val="00CB208F"/>
    <w:rsid w:val="00CB23F7"/>
    <w:rsid w:val="00CB26E4"/>
    <w:rsid w:val="00CB2723"/>
    <w:rsid w:val="00CB30D8"/>
    <w:rsid w:val="00CB33C7"/>
    <w:rsid w:val="00CB404A"/>
    <w:rsid w:val="00CB4498"/>
    <w:rsid w:val="00CB4739"/>
    <w:rsid w:val="00CB503D"/>
    <w:rsid w:val="00CB5A34"/>
    <w:rsid w:val="00CB624D"/>
    <w:rsid w:val="00CB6BE1"/>
    <w:rsid w:val="00CB6DA7"/>
    <w:rsid w:val="00CB7E4C"/>
    <w:rsid w:val="00CC18F8"/>
    <w:rsid w:val="00CC197B"/>
    <w:rsid w:val="00CC1CD8"/>
    <w:rsid w:val="00CC25B4"/>
    <w:rsid w:val="00CC34CA"/>
    <w:rsid w:val="00CC3A18"/>
    <w:rsid w:val="00CC3CFE"/>
    <w:rsid w:val="00CC449E"/>
    <w:rsid w:val="00CC47AB"/>
    <w:rsid w:val="00CC591A"/>
    <w:rsid w:val="00CC5F88"/>
    <w:rsid w:val="00CC641D"/>
    <w:rsid w:val="00CC69C8"/>
    <w:rsid w:val="00CC77A2"/>
    <w:rsid w:val="00CC7852"/>
    <w:rsid w:val="00CC7AA4"/>
    <w:rsid w:val="00CD0347"/>
    <w:rsid w:val="00CD067F"/>
    <w:rsid w:val="00CD08E3"/>
    <w:rsid w:val="00CD0952"/>
    <w:rsid w:val="00CD15D1"/>
    <w:rsid w:val="00CD2530"/>
    <w:rsid w:val="00CD25F7"/>
    <w:rsid w:val="00CD2965"/>
    <w:rsid w:val="00CD2FE7"/>
    <w:rsid w:val="00CD307E"/>
    <w:rsid w:val="00CD3B26"/>
    <w:rsid w:val="00CD3CCC"/>
    <w:rsid w:val="00CD3ED4"/>
    <w:rsid w:val="00CD3FBE"/>
    <w:rsid w:val="00CD475A"/>
    <w:rsid w:val="00CD4973"/>
    <w:rsid w:val="00CD4F8D"/>
    <w:rsid w:val="00CD5B5D"/>
    <w:rsid w:val="00CD629F"/>
    <w:rsid w:val="00CD65E8"/>
    <w:rsid w:val="00CD68E5"/>
    <w:rsid w:val="00CD6A1B"/>
    <w:rsid w:val="00CD6E6D"/>
    <w:rsid w:val="00CD760F"/>
    <w:rsid w:val="00CE02BA"/>
    <w:rsid w:val="00CE08AC"/>
    <w:rsid w:val="00CE0A7F"/>
    <w:rsid w:val="00CE0DA9"/>
    <w:rsid w:val="00CE0FA3"/>
    <w:rsid w:val="00CE1716"/>
    <w:rsid w:val="00CE1718"/>
    <w:rsid w:val="00CE19A7"/>
    <w:rsid w:val="00CE1E0B"/>
    <w:rsid w:val="00CE2E43"/>
    <w:rsid w:val="00CE3291"/>
    <w:rsid w:val="00CE32EE"/>
    <w:rsid w:val="00CE3DA8"/>
    <w:rsid w:val="00CE437C"/>
    <w:rsid w:val="00CE55F3"/>
    <w:rsid w:val="00CE565B"/>
    <w:rsid w:val="00CE5A17"/>
    <w:rsid w:val="00CE6010"/>
    <w:rsid w:val="00CE6100"/>
    <w:rsid w:val="00CE6870"/>
    <w:rsid w:val="00CE6C30"/>
    <w:rsid w:val="00CE6EC0"/>
    <w:rsid w:val="00CE6F9B"/>
    <w:rsid w:val="00CE72D6"/>
    <w:rsid w:val="00CE739D"/>
    <w:rsid w:val="00CE7AF8"/>
    <w:rsid w:val="00CF070D"/>
    <w:rsid w:val="00CF1754"/>
    <w:rsid w:val="00CF20FF"/>
    <w:rsid w:val="00CF2260"/>
    <w:rsid w:val="00CF2866"/>
    <w:rsid w:val="00CF30C9"/>
    <w:rsid w:val="00CF31F0"/>
    <w:rsid w:val="00CF4085"/>
    <w:rsid w:val="00CF408A"/>
    <w:rsid w:val="00CF4156"/>
    <w:rsid w:val="00CF5A10"/>
    <w:rsid w:val="00CF6AB1"/>
    <w:rsid w:val="00CF71B6"/>
    <w:rsid w:val="00CF73DA"/>
    <w:rsid w:val="00CF7713"/>
    <w:rsid w:val="00D00223"/>
    <w:rsid w:val="00D0036C"/>
    <w:rsid w:val="00D009EF"/>
    <w:rsid w:val="00D01266"/>
    <w:rsid w:val="00D027F7"/>
    <w:rsid w:val="00D02FAB"/>
    <w:rsid w:val="00D03ABE"/>
    <w:rsid w:val="00D03D00"/>
    <w:rsid w:val="00D04545"/>
    <w:rsid w:val="00D04E5C"/>
    <w:rsid w:val="00D0534C"/>
    <w:rsid w:val="00D05543"/>
    <w:rsid w:val="00D0567C"/>
    <w:rsid w:val="00D05C30"/>
    <w:rsid w:val="00D05C52"/>
    <w:rsid w:val="00D06B08"/>
    <w:rsid w:val="00D07EF4"/>
    <w:rsid w:val="00D07FE3"/>
    <w:rsid w:val="00D10052"/>
    <w:rsid w:val="00D11359"/>
    <w:rsid w:val="00D11AD5"/>
    <w:rsid w:val="00D11F28"/>
    <w:rsid w:val="00D123BF"/>
    <w:rsid w:val="00D12D55"/>
    <w:rsid w:val="00D132F4"/>
    <w:rsid w:val="00D142F1"/>
    <w:rsid w:val="00D1431A"/>
    <w:rsid w:val="00D1467B"/>
    <w:rsid w:val="00D14EF9"/>
    <w:rsid w:val="00D1545B"/>
    <w:rsid w:val="00D158F0"/>
    <w:rsid w:val="00D15EC5"/>
    <w:rsid w:val="00D15FD9"/>
    <w:rsid w:val="00D16301"/>
    <w:rsid w:val="00D16401"/>
    <w:rsid w:val="00D16525"/>
    <w:rsid w:val="00D169A2"/>
    <w:rsid w:val="00D16F05"/>
    <w:rsid w:val="00D17394"/>
    <w:rsid w:val="00D20C87"/>
    <w:rsid w:val="00D21F79"/>
    <w:rsid w:val="00D22E0E"/>
    <w:rsid w:val="00D242D1"/>
    <w:rsid w:val="00D249EA"/>
    <w:rsid w:val="00D24B52"/>
    <w:rsid w:val="00D24E3C"/>
    <w:rsid w:val="00D2628B"/>
    <w:rsid w:val="00D2674D"/>
    <w:rsid w:val="00D27F8C"/>
    <w:rsid w:val="00D302C8"/>
    <w:rsid w:val="00D30FDA"/>
    <w:rsid w:val="00D3139E"/>
    <w:rsid w:val="00D3188C"/>
    <w:rsid w:val="00D31C28"/>
    <w:rsid w:val="00D321D2"/>
    <w:rsid w:val="00D32713"/>
    <w:rsid w:val="00D32B82"/>
    <w:rsid w:val="00D339E9"/>
    <w:rsid w:val="00D34CDB"/>
    <w:rsid w:val="00D35724"/>
    <w:rsid w:val="00D35F9B"/>
    <w:rsid w:val="00D36B69"/>
    <w:rsid w:val="00D36CC1"/>
    <w:rsid w:val="00D37CB0"/>
    <w:rsid w:val="00D40605"/>
    <w:rsid w:val="00D408DD"/>
    <w:rsid w:val="00D418E0"/>
    <w:rsid w:val="00D41BD0"/>
    <w:rsid w:val="00D43B83"/>
    <w:rsid w:val="00D43C80"/>
    <w:rsid w:val="00D452C7"/>
    <w:rsid w:val="00D454C4"/>
    <w:rsid w:val="00D455F2"/>
    <w:rsid w:val="00D45AB7"/>
    <w:rsid w:val="00D45D72"/>
    <w:rsid w:val="00D467CD"/>
    <w:rsid w:val="00D470FA"/>
    <w:rsid w:val="00D471E3"/>
    <w:rsid w:val="00D4720D"/>
    <w:rsid w:val="00D51D39"/>
    <w:rsid w:val="00D520E4"/>
    <w:rsid w:val="00D52664"/>
    <w:rsid w:val="00D52CF1"/>
    <w:rsid w:val="00D53018"/>
    <w:rsid w:val="00D53A38"/>
    <w:rsid w:val="00D54064"/>
    <w:rsid w:val="00D54943"/>
    <w:rsid w:val="00D55169"/>
    <w:rsid w:val="00D552BB"/>
    <w:rsid w:val="00D55514"/>
    <w:rsid w:val="00D5697E"/>
    <w:rsid w:val="00D56C8B"/>
    <w:rsid w:val="00D575DD"/>
    <w:rsid w:val="00D57DFA"/>
    <w:rsid w:val="00D606E4"/>
    <w:rsid w:val="00D61099"/>
    <w:rsid w:val="00D61369"/>
    <w:rsid w:val="00D614AD"/>
    <w:rsid w:val="00D61AC9"/>
    <w:rsid w:val="00D620A0"/>
    <w:rsid w:val="00D62389"/>
    <w:rsid w:val="00D62C9F"/>
    <w:rsid w:val="00D62CFD"/>
    <w:rsid w:val="00D6407A"/>
    <w:rsid w:val="00D642AA"/>
    <w:rsid w:val="00D64309"/>
    <w:rsid w:val="00D646B5"/>
    <w:rsid w:val="00D669AA"/>
    <w:rsid w:val="00D672B4"/>
    <w:rsid w:val="00D67C11"/>
    <w:rsid w:val="00D67C52"/>
    <w:rsid w:val="00D67FCF"/>
    <w:rsid w:val="00D709CE"/>
    <w:rsid w:val="00D71F73"/>
    <w:rsid w:val="00D723D4"/>
    <w:rsid w:val="00D74924"/>
    <w:rsid w:val="00D74DAA"/>
    <w:rsid w:val="00D75511"/>
    <w:rsid w:val="00D757C0"/>
    <w:rsid w:val="00D76031"/>
    <w:rsid w:val="00D77137"/>
    <w:rsid w:val="00D77D25"/>
    <w:rsid w:val="00D80786"/>
    <w:rsid w:val="00D80F56"/>
    <w:rsid w:val="00D81ACE"/>
    <w:rsid w:val="00D81CAB"/>
    <w:rsid w:val="00D82EA7"/>
    <w:rsid w:val="00D830C4"/>
    <w:rsid w:val="00D837B7"/>
    <w:rsid w:val="00D83DEB"/>
    <w:rsid w:val="00D8533C"/>
    <w:rsid w:val="00D8576F"/>
    <w:rsid w:val="00D8677F"/>
    <w:rsid w:val="00D8710E"/>
    <w:rsid w:val="00D872B9"/>
    <w:rsid w:val="00D87B5E"/>
    <w:rsid w:val="00D9001E"/>
    <w:rsid w:val="00D900BF"/>
    <w:rsid w:val="00D908FB"/>
    <w:rsid w:val="00D909B3"/>
    <w:rsid w:val="00D90E4F"/>
    <w:rsid w:val="00D91280"/>
    <w:rsid w:val="00D917D3"/>
    <w:rsid w:val="00D92311"/>
    <w:rsid w:val="00D93260"/>
    <w:rsid w:val="00D9382C"/>
    <w:rsid w:val="00D95B98"/>
    <w:rsid w:val="00D967DC"/>
    <w:rsid w:val="00D97834"/>
    <w:rsid w:val="00D97869"/>
    <w:rsid w:val="00D97C93"/>
    <w:rsid w:val="00D97F0C"/>
    <w:rsid w:val="00D97F7D"/>
    <w:rsid w:val="00DA0726"/>
    <w:rsid w:val="00DA11BA"/>
    <w:rsid w:val="00DA1B74"/>
    <w:rsid w:val="00DA1EF0"/>
    <w:rsid w:val="00DA2212"/>
    <w:rsid w:val="00DA3203"/>
    <w:rsid w:val="00DA35EB"/>
    <w:rsid w:val="00DA38BF"/>
    <w:rsid w:val="00DA3A86"/>
    <w:rsid w:val="00DA4241"/>
    <w:rsid w:val="00DA5B38"/>
    <w:rsid w:val="00DA71D8"/>
    <w:rsid w:val="00DB088D"/>
    <w:rsid w:val="00DB0DC3"/>
    <w:rsid w:val="00DB20FB"/>
    <w:rsid w:val="00DB4593"/>
    <w:rsid w:val="00DB4EC6"/>
    <w:rsid w:val="00DB55B9"/>
    <w:rsid w:val="00DB7428"/>
    <w:rsid w:val="00DB7546"/>
    <w:rsid w:val="00DB7952"/>
    <w:rsid w:val="00DB7FCF"/>
    <w:rsid w:val="00DC0751"/>
    <w:rsid w:val="00DC0E4A"/>
    <w:rsid w:val="00DC117E"/>
    <w:rsid w:val="00DC23A2"/>
    <w:rsid w:val="00DC2500"/>
    <w:rsid w:val="00DC3212"/>
    <w:rsid w:val="00DC374F"/>
    <w:rsid w:val="00DC39E0"/>
    <w:rsid w:val="00DC413B"/>
    <w:rsid w:val="00DC4F72"/>
    <w:rsid w:val="00DC5060"/>
    <w:rsid w:val="00DC640F"/>
    <w:rsid w:val="00DC68F4"/>
    <w:rsid w:val="00DC70F0"/>
    <w:rsid w:val="00DC77DC"/>
    <w:rsid w:val="00DC7947"/>
    <w:rsid w:val="00DD0453"/>
    <w:rsid w:val="00DD07DF"/>
    <w:rsid w:val="00DD0C2C"/>
    <w:rsid w:val="00DD1998"/>
    <w:rsid w:val="00DD19DE"/>
    <w:rsid w:val="00DD1ECD"/>
    <w:rsid w:val="00DD23F5"/>
    <w:rsid w:val="00DD28BC"/>
    <w:rsid w:val="00DD2BEA"/>
    <w:rsid w:val="00DD33DA"/>
    <w:rsid w:val="00DD4344"/>
    <w:rsid w:val="00DD4FBC"/>
    <w:rsid w:val="00DD6BD6"/>
    <w:rsid w:val="00DD70E2"/>
    <w:rsid w:val="00DD7459"/>
    <w:rsid w:val="00DD7810"/>
    <w:rsid w:val="00DD7B35"/>
    <w:rsid w:val="00DE00DF"/>
    <w:rsid w:val="00DE016A"/>
    <w:rsid w:val="00DE0573"/>
    <w:rsid w:val="00DE05A5"/>
    <w:rsid w:val="00DE167F"/>
    <w:rsid w:val="00DE169D"/>
    <w:rsid w:val="00DE2265"/>
    <w:rsid w:val="00DE277E"/>
    <w:rsid w:val="00DE29CC"/>
    <w:rsid w:val="00DE310E"/>
    <w:rsid w:val="00DE31F0"/>
    <w:rsid w:val="00DE3D1C"/>
    <w:rsid w:val="00DE408D"/>
    <w:rsid w:val="00DE4B03"/>
    <w:rsid w:val="00DE4DE7"/>
    <w:rsid w:val="00DE5348"/>
    <w:rsid w:val="00DE5547"/>
    <w:rsid w:val="00DE5B08"/>
    <w:rsid w:val="00DE5DAD"/>
    <w:rsid w:val="00DE650E"/>
    <w:rsid w:val="00DE7F68"/>
    <w:rsid w:val="00DE7F90"/>
    <w:rsid w:val="00DF008F"/>
    <w:rsid w:val="00DF01D9"/>
    <w:rsid w:val="00DF0C9D"/>
    <w:rsid w:val="00DF1E15"/>
    <w:rsid w:val="00DF2117"/>
    <w:rsid w:val="00DF35A7"/>
    <w:rsid w:val="00DF3F0E"/>
    <w:rsid w:val="00DF448F"/>
    <w:rsid w:val="00DF56A8"/>
    <w:rsid w:val="00DF5B87"/>
    <w:rsid w:val="00DF64C9"/>
    <w:rsid w:val="00DF6511"/>
    <w:rsid w:val="00DF7216"/>
    <w:rsid w:val="00DF7909"/>
    <w:rsid w:val="00DF7DCD"/>
    <w:rsid w:val="00E00753"/>
    <w:rsid w:val="00E00BAF"/>
    <w:rsid w:val="00E00BE4"/>
    <w:rsid w:val="00E01819"/>
    <w:rsid w:val="00E01C41"/>
    <w:rsid w:val="00E0227D"/>
    <w:rsid w:val="00E022C5"/>
    <w:rsid w:val="00E024F4"/>
    <w:rsid w:val="00E02812"/>
    <w:rsid w:val="00E02D06"/>
    <w:rsid w:val="00E03362"/>
    <w:rsid w:val="00E03783"/>
    <w:rsid w:val="00E03E38"/>
    <w:rsid w:val="00E047E3"/>
    <w:rsid w:val="00E04A0A"/>
    <w:rsid w:val="00E04B84"/>
    <w:rsid w:val="00E057FE"/>
    <w:rsid w:val="00E05819"/>
    <w:rsid w:val="00E05D91"/>
    <w:rsid w:val="00E06466"/>
    <w:rsid w:val="00E06835"/>
    <w:rsid w:val="00E06841"/>
    <w:rsid w:val="00E06FDA"/>
    <w:rsid w:val="00E07A87"/>
    <w:rsid w:val="00E103F6"/>
    <w:rsid w:val="00E112C2"/>
    <w:rsid w:val="00E11663"/>
    <w:rsid w:val="00E11EBD"/>
    <w:rsid w:val="00E12429"/>
    <w:rsid w:val="00E124F3"/>
    <w:rsid w:val="00E12D68"/>
    <w:rsid w:val="00E12F0C"/>
    <w:rsid w:val="00E131A1"/>
    <w:rsid w:val="00E139E6"/>
    <w:rsid w:val="00E14E58"/>
    <w:rsid w:val="00E160A5"/>
    <w:rsid w:val="00E16AA4"/>
    <w:rsid w:val="00E1713D"/>
    <w:rsid w:val="00E2082E"/>
    <w:rsid w:val="00E20A43"/>
    <w:rsid w:val="00E20D85"/>
    <w:rsid w:val="00E20E91"/>
    <w:rsid w:val="00E21C24"/>
    <w:rsid w:val="00E2251E"/>
    <w:rsid w:val="00E23466"/>
    <w:rsid w:val="00E23898"/>
    <w:rsid w:val="00E23DB0"/>
    <w:rsid w:val="00E249A9"/>
    <w:rsid w:val="00E24E4B"/>
    <w:rsid w:val="00E24F50"/>
    <w:rsid w:val="00E25F95"/>
    <w:rsid w:val="00E26762"/>
    <w:rsid w:val="00E274B2"/>
    <w:rsid w:val="00E30277"/>
    <w:rsid w:val="00E319F1"/>
    <w:rsid w:val="00E3256D"/>
    <w:rsid w:val="00E32758"/>
    <w:rsid w:val="00E327C0"/>
    <w:rsid w:val="00E32E02"/>
    <w:rsid w:val="00E33BE2"/>
    <w:rsid w:val="00E33CD2"/>
    <w:rsid w:val="00E33DC3"/>
    <w:rsid w:val="00E34B59"/>
    <w:rsid w:val="00E35016"/>
    <w:rsid w:val="00E3600A"/>
    <w:rsid w:val="00E3659F"/>
    <w:rsid w:val="00E36BC6"/>
    <w:rsid w:val="00E36C4B"/>
    <w:rsid w:val="00E37024"/>
    <w:rsid w:val="00E37A45"/>
    <w:rsid w:val="00E403A4"/>
    <w:rsid w:val="00E40E90"/>
    <w:rsid w:val="00E424FF"/>
    <w:rsid w:val="00E42E33"/>
    <w:rsid w:val="00E42E49"/>
    <w:rsid w:val="00E43419"/>
    <w:rsid w:val="00E44475"/>
    <w:rsid w:val="00E44C83"/>
    <w:rsid w:val="00E453ED"/>
    <w:rsid w:val="00E45C7E"/>
    <w:rsid w:val="00E4669A"/>
    <w:rsid w:val="00E46DB3"/>
    <w:rsid w:val="00E47B81"/>
    <w:rsid w:val="00E50332"/>
    <w:rsid w:val="00E50D1B"/>
    <w:rsid w:val="00E50FF1"/>
    <w:rsid w:val="00E51054"/>
    <w:rsid w:val="00E514A1"/>
    <w:rsid w:val="00E51E13"/>
    <w:rsid w:val="00E529A8"/>
    <w:rsid w:val="00E52CC9"/>
    <w:rsid w:val="00E531EB"/>
    <w:rsid w:val="00E53397"/>
    <w:rsid w:val="00E535BC"/>
    <w:rsid w:val="00E53D5F"/>
    <w:rsid w:val="00E540B8"/>
    <w:rsid w:val="00E54874"/>
    <w:rsid w:val="00E54B6F"/>
    <w:rsid w:val="00E55303"/>
    <w:rsid w:val="00E556F0"/>
    <w:rsid w:val="00E55777"/>
    <w:rsid w:val="00E55ACA"/>
    <w:rsid w:val="00E55BA6"/>
    <w:rsid w:val="00E56855"/>
    <w:rsid w:val="00E56BEC"/>
    <w:rsid w:val="00E56D1D"/>
    <w:rsid w:val="00E574D5"/>
    <w:rsid w:val="00E57717"/>
    <w:rsid w:val="00E57B74"/>
    <w:rsid w:val="00E57C52"/>
    <w:rsid w:val="00E606CE"/>
    <w:rsid w:val="00E6086F"/>
    <w:rsid w:val="00E60ABA"/>
    <w:rsid w:val="00E60C08"/>
    <w:rsid w:val="00E6135C"/>
    <w:rsid w:val="00E6185B"/>
    <w:rsid w:val="00E61A60"/>
    <w:rsid w:val="00E61F72"/>
    <w:rsid w:val="00E63115"/>
    <w:rsid w:val="00E632A4"/>
    <w:rsid w:val="00E6330A"/>
    <w:rsid w:val="00E645C1"/>
    <w:rsid w:val="00E64852"/>
    <w:rsid w:val="00E65BC6"/>
    <w:rsid w:val="00E661FF"/>
    <w:rsid w:val="00E66A04"/>
    <w:rsid w:val="00E67623"/>
    <w:rsid w:val="00E70003"/>
    <w:rsid w:val="00E70030"/>
    <w:rsid w:val="00E70049"/>
    <w:rsid w:val="00E7106A"/>
    <w:rsid w:val="00E724CC"/>
    <w:rsid w:val="00E7259C"/>
    <w:rsid w:val="00E726EB"/>
    <w:rsid w:val="00E72BE4"/>
    <w:rsid w:val="00E72CF1"/>
    <w:rsid w:val="00E72D0D"/>
    <w:rsid w:val="00E72D64"/>
    <w:rsid w:val="00E73073"/>
    <w:rsid w:val="00E73B04"/>
    <w:rsid w:val="00E74134"/>
    <w:rsid w:val="00E745C0"/>
    <w:rsid w:val="00E74BA2"/>
    <w:rsid w:val="00E754F1"/>
    <w:rsid w:val="00E754F6"/>
    <w:rsid w:val="00E75DA5"/>
    <w:rsid w:val="00E76580"/>
    <w:rsid w:val="00E772AF"/>
    <w:rsid w:val="00E776BD"/>
    <w:rsid w:val="00E80B52"/>
    <w:rsid w:val="00E813BF"/>
    <w:rsid w:val="00E8142C"/>
    <w:rsid w:val="00E81E81"/>
    <w:rsid w:val="00E824C3"/>
    <w:rsid w:val="00E82E36"/>
    <w:rsid w:val="00E82FDA"/>
    <w:rsid w:val="00E833BA"/>
    <w:rsid w:val="00E83B2B"/>
    <w:rsid w:val="00E83CA6"/>
    <w:rsid w:val="00E83E0B"/>
    <w:rsid w:val="00E840B3"/>
    <w:rsid w:val="00E84CEE"/>
    <w:rsid w:val="00E84D10"/>
    <w:rsid w:val="00E85050"/>
    <w:rsid w:val="00E85536"/>
    <w:rsid w:val="00E859A4"/>
    <w:rsid w:val="00E85D9E"/>
    <w:rsid w:val="00E85E91"/>
    <w:rsid w:val="00E85F47"/>
    <w:rsid w:val="00E8629F"/>
    <w:rsid w:val="00E86457"/>
    <w:rsid w:val="00E87B67"/>
    <w:rsid w:val="00E900CC"/>
    <w:rsid w:val="00E9074F"/>
    <w:rsid w:val="00E90B1F"/>
    <w:rsid w:val="00E91008"/>
    <w:rsid w:val="00E91835"/>
    <w:rsid w:val="00E929C2"/>
    <w:rsid w:val="00E93064"/>
    <w:rsid w:val="00E9374E"/>
    <w:rsid w:val="00E937D2"/>
    <w:rsid w:val="00E93F9B"/>
    <w:rsid w:val="00E94311"/>
    <w:rsid w:val="00E94F54"/>
    <w:rsid w:val="00E95F94"/>
    <w:rsid w:val="00E963E0"/>
    <w:rsid w:val="00E96CCB"/>
    <w:rsid w:val="00E97AD5"/>
    <w:rsid w:val="00EA01E8"/>
    <w:rsid w:val="00EA0220"/>
    <w:rsid w:val="00EA049D"/>
    <w:rsid w:val="00EA0C99"/>
    <w:rsid w:val="00EA1111"/>
    <w:rsid w:val="00EA1C99"/>
    <w:rsid w:val="00EA3361"/>
    <w:rsid w:val="00EA3821"/>
    <w:rsid w:val="00EA3892"/>
    <w:rsid w:val="00EA3B4F"/>
    <w:rsid w:val="00EA3C24"/>
    <w:rsid w:val="00EA4788"/>
    <w:rsid w:val="00EA4EA7"/>
    <w:rsid w:val="00EA5B5A"/>
    <w:rsid w:val="00EA5DED"/>
    <w:rsid w:val="00EA6B25"/>
    <w:rsid w:val="00EA6CDA"/>
    <w:rsid w:val="00EA73DF"/>
    <w:rsid w:val="00EA75CE"/>
    <w:rsid w:val="00EA7CBB"/>
    <w:rsid w:val="00EA7DDA"/>
    <w:rsid w:val="00EB011C"/>
    <w:rsid w:val="00EB07C0"/>
    <w:rsid w:val="00EB0BED"/>
    <w:rsid w:val="00EB0FA7"/>
    <w:rsid w:val="00EB2002"/>
    <w:rsid w:val="00EB239E"/>
    <w:rsid w:val="00EB2595"/>
    <w:rsid w:val="00EB2933"/>
    <w:rsid w:val="00EB458E"/>
    <w:rsid w:val="00EB4AFE"/>
    <w:rsid w:val="00EB4B3C"/>
    <w:rsid w:val="00EB4DF4"/>
    <w:rsid w:val="00EB52AD"/>
    <w:rsid w:val="00EB6196"/>
    <w:rsid w:val="00EB61AE"/>
    <w:rsid w:val="00EB6B16"/>
    <w:rsid w:val="00EB7B2B"/>
    <w:rsid w:val="00EC01A5"/>
    <w:rsid w:val="00EC0B1C"/>
    <w:rsid w:val="00EC11F9"/>
    <w:rsid w:val="00EC15F3"/>
    <w:rsid w:val="00EC1E31"/>
    <w:rsid w:val="00EC2E09"/>
    <w:rsid w:val="00EC322D"/>
    <w:rsid w:val="00EC366A"/>
    <w:rsid w:val="00EC3CC7"/>
    <w:rsid w:val="00EC5ED6"/>
    <w:rsid w:val="00EC62D8"/>
    <w:rsid w:val="00EC6DB1"/>
    <w:rsid w:val="00EC77E7"/>
    <w:rsid w:val="00EC7C77"/>
    <w:rsid w:val="00ED1195"/>
    <w:rsid w:val="00ED12A2"/>
    <w:rsid w:val="00ED1645"/>
    <w:rsid w:val="00ED2613"/>
    <w:rsid w:val="00ED26E4"/>
    <w:rsid w:val="00ED27A9"/>
    <w:rsid w:val="00ED3261"/>
    <w:rsid w:val="00ED383A"/>
    <w:rsid w:val="00ED449A"/>
    <w:rsid w:val="00ED4CCD"/>
    <w:rsid w:val="00ED59EF"/>
    <w:rsid w:val="00ED72E0"/>
    <w:rsid w:val="00ED73EF"/>
    <w:rsid w:val="00EE00D6"/>
    <w:rsid w:val="00EE099D"/>
    <w:rsid w:val="00EE1080"/>
    <w:rsid w:val="00EE12D0"/>
    <w:rsid w:val="00EE3E6A"/>
    <w:rsid w:val="00EE58EE"/>
    <w:rsid w:val="00EE6703"/>
    <w:rsid w:val="00EE69B5"/>
    <w:rsid w:val="00EE6D4A"/>
    <w:rsid w:val="00EF0002"/>
    <w:rsid w:val="00EF1893"/>
    <w:rsid w:val="00EF1BD6"/>
    <w:rsid w:val="00EF1EC5"/>
    <w:rsid w:val="00EF1F40"/>
    <w:rsid w:val="00EF2DE6"/>
    <w:rsid w:val="00EF2E93"/>
    <w:rsid w:val="00EF30A5"/>
    <w:rsid w:val="00EF3848"/>
    <w:rsid w:val="00EF3961"/>
    <w:rsid w:val="00EF4C88"/>
    <w:rsid w:val="00EF5375"/>
    <w:rsid w:val="00EF55EB"/>
    <w:rsid w:val="00EF5B51"/>
    <w:rsid w:val="00EF63C5"/>
    <w:rsid w:val="00EF6BF1"/>
    <w:rsid w:val="00EF6F1F"/>
    <w:rsid w:val="00F009A3"/>
    <w:rsid w:val="00F00C8C"/>
    <w:rsid w:val="00F00DCC"/>
    <w:rsid w:val="00F01504"/>
    <w:rsid w:val="00F0156F"/>
    <w:rsid w:val="00F0230F"/>
    <w:rsid w:val="00F03429"/>
    <w:rsid w:val="00F03447"/>
    <w:rsid w:val="00F04517"/>
    <w:rsid w:val="00F04651"/>
    <w:rsid w:val="00F04789"/>
    <w:rsid w:val="00F048DF"/>
    <w:rsid w:val="00F05429"/>
    <w:rsid w:val="00F055F3"/>
    <w:rsid w:val="00F05AC8"/>
    <w:rsid w:val="00F06EC1"/>
    <w:rsid w:val="00F07167"/>
    <w:rsid w:val="00F072D8"/>
    <w:rsid w:val="00F07483"/>
    <w:rsid w:val="00F07CE0"/>
    <w:rsid w:val="00F10094"/>
    <w:rsid w:val="00F10229"/>
    <w:rsid w:val="00F1031C"/>
    <w:rsid w:val="00F103D0"/>
    <w:rsid w:val="00F10443"/>
    <w:rsid w:val="00F104B9"/>
    <w:rsid w:val="00F104C3"/>
    <w:rsid w:val="00F115F5"/>
    <w:rsid w:val="00F118D0"/>
    <w:rsid w:val="00F11A4A"/>
    <w:rsid w:val="00F11ACC"/>
    <w:rsid w:val="00F11C4B"/>
    <w:rsid w:val="00F12650"/>
    <w:rsid w:val="00F137AB"/>
    <w:rsid w:val="00F13D05"/>
    <w:rsid w:val="00F13EC5"/>
    <w:rsid w:val="00F14821"/>
    <w:rsid w:val="00F14E84"/>
    <w:rsid w:val="00F14EC4"/>
    <w:rsid w:val="00F150C8"/>
    <w:rsid w:val="00F15FA2"/>
    <w:rsid w:val="00F1679D"/>
    <w:rsid w:val="00F1682C"/>
    <w:rsid w:val="00F16ACF"/>
    <w:rsid w:val="00F16EDE"/>
    <w:rsid w:val="00F2005E"/>
    <w:rsid w:val="00F20B36"/>
    <w:rsid w:val="00F20B91"/>
    <w:rsid w:val="00F21139"/>
    <w:rsid w:val="00F2194B"/>
    <w:rsid w:val="00F2289E"/>
    <w:rsid w:val="00F2344D"/>
    <w:rsid w:val="00F249E4"/>
    <w:rsid w:val="00F24B8B"/>
    <w:rsid w:val="00F24DFF"/>
    <w:rsid w:val="00F25A22"/>
    <w:rsid w:val="00F2665E"/>
    <w:rsid w:val="00F26791"/>
    <w:rsid w:val="00F26F1B"/>
    <w:rsid w:val="00F305F5"/>
    <w:rsid w:val="00F3067A"/>
    <w:rsid w:val="00F306F1"/>
    <w:rsid w:val="00F30900"/>
    <w:rsid w:val="00F30D2E"/>
    <w:rsid w:val="00F31491"/>
    <w:rsid w:val="00F32BF0"/>
    <w:rsid w:val="00F3364E"/>
    <w:rsid w:val="00F3403E"/>
    <w:rsid w:val="00F34127"/>
    <w:rsid w:val="00F34322"/>
    <w:rsid w:val="00F3519B"/>
    <w:rsid w:val="00F35516"/>
    <w:rsid w:val="00F35790"/>
    <w:rsid w:val="00F35984"/>
    <w:rsid w:val="00F362E3"/>
    <w:rsid w:val="00F36CC1"/>
    <w:rsid w:val="00F371FC"/>
    <w:rsid w:val="00F379B8"/>
    <w:rsid w:val="00F4005C"/>
    <w:rsid w:val="00F4015C"/>
    <w:rsid w:val="00F40296"/>
    <w:rsid w:val="00F4136D"/>
    <w:rsid w:val="00F413AB"/>
    <w:rsid w:val="00F4212E"/>
    <w:rsid w:val="00F42552"/>
    <w:rsid w:val="00F42C20"/>
    <w:rsid w:val="00F43488"/>
    <w:rsid w:val="00F43796"/>
    <w:rsid w:val="00F43D4A"/>
    <w:rsid w:val="00F43E34"/>
    <w:rsid w:val="00F44159"/>
    <w:rsid w:val="00F4479A"/>
    <w:rsid w:val="00F44CF7"/>
    <w:rsid w:val="00F4508C"/>
    <w:rsid w:val="00F4576F"/>
    <w:rsid w:val="00F45FEF"/>
    <w:rsid w:val="00F462FB"/>
    <w:rsid w:val="00F4713E"/>
    <w:rsid w:val="00F50BBD"/>
    <w:rsid w:val="00F50EB8"/>
    <w:rsid w:val="00F52A61"/>
    <w:rsid w:val="00F53053"/>
    <w:rsid w:val="00F53121"/>
    <w:rsid w:val="00F5387A"/>
    <w:rsid w:val="00F53E29"/>
    <w:rsid w:val="00F53FE2"/>
    <w:rsid w:val="00F550BD"/>
    <w:rsid w:val="00F55A35"/>
    <w:rsid w:val="00F55AA2"/>
    <w:rsid w:val="00F56020"/>
    <w:rsid w:val="00F5695B"/>
    <w:rsid w:val="00F56C40"/>
    <w:rsid w:val="00F56D8D"/>
    <w:rsid w:val="00F570F9"/>
    <w:rsid w:val="00F575FF"/>
    <w:rsid w:val="00F614CA"/>
    <w:rsid w:val="00F61874"/>
    <w:rsid w:val="00F618EF"/>
    <w:rsid w:val="00F61A1D"/>
    <w:rsid w:val="00F62A6C"/>
    <w:rsid w:val="00F62FE8"/>
    <w:rsid w:val="00F63006"/>
    <w:rsid w:val="00F649A3"/>
    <w:rsid w:val="00F64E39"/>
    <w:rsid w:val="00F653F0"/>
    <w:rsid w:val="00F65582"/>
    <w:rsid w:val="00F65AC3"/>
    <w:rsid w:val="00F66051"/>
    <w:rsid w:val="00F6616C"/>
    <w:rsid w:val="00F66E75"/>
    <w:rsid w:val="00F67128"/>
    <w:rsid w:val="00F6740F"/>
    <w:rsid w:val="00F678D2"/>
    <w:rsid w:val="00F7004D"/>
    <w:rsid w:val="00F70B3F"/>
    <w:rsid w:val="00F70C5E"/>
    <w:rsid w:val="00F70CF5"/>
    <w:rsid w:val="00F70F48"/>
    <w:rsid w:val="00F7113C"/>
    <w:rsid w:val="00F712C4"/>
    <w:rsid w:val="00F720F1"/>
    <w:rsid w:val="00F72250"/>
    <w:rsid w:val="00F727A7"/>
    <w:rsid w:val="00F72C78"/>
    <w:rsid w:val="00F72F63"/>
    <w:rsid w:val="00F7325A"/>
    <w:rsid w:val="00F73E37"/>
    <w:rsid w:val="00F73FC7"/>
    <w:rsid w:val="00F75017"/>
    <w:rsid w:val="00F75127"/>
    <w:rsid w:val="00F75AC8"/>
    <w:rsid w:val="00F75CA3"/>
    <w:rsid w:val="00F75F50"/>
    <w:rsid w:val="00F7637B"/>
    <w:rsid w:val="00F76649"/>
    <w:rsid w:val="00F769B5"/>
    <w:rsid w:val="00F77EB0"/>
    <w:rsid w:val="00F80200"/>
    <w:rsid w:val="00F80393"/>
    <w:rsid w:val="00F80815"/>
    <w:rsid w:val="00F816B6"/>
    <w:rsid w:val="00F82949"/>
    <w:rsid w:val="00F8389E"/>
    <w:rsid w:val="00F846B9"/>
    <w:rsid w:val="00F85A09"/>
    <w:rsid w:val="00F85EC5"/>
    <w:rsid w:val="00F860FE"/>
    <w:rsid w:val="00F86155"/>
    <w:rsid w:val="00F86488"/>
    <w:rsid w:val="00F86C02"/>
    <w:rsid w:val="00F87CDD"/>
    <w:rsid w:val="00F87E0F"/>
    <w:rsid w:val="00F900E3"/>
    <w:rsid w:val="00F906DD"/>
    <w:rsid w:val="00F91005"/>
    <w:rsid w:val="00F913B6"/>
    <w:rsid w:val="00F93389"/>
    <w:rsid w:val="00F933F0"/>
    <w:rsid w:val="00F937A3"/>
    <w:rsid w:val="00F93906"/>
    <w:rsid w:val="00F94121"/>
    <w:rsid w:val="00F9444A"/>
    <w:rsid w:val="00F94558"/>
    <w:rsid w:val="00F946AA"/>
    <w:rsid w:val="00F94715"/>
    <w:rsid w:val="00F95B65"/>
    <w:rsid w:val="00F962EA"/>
    <w:rsid w:val="00F96A3D"/>
    <w:rsid w:val="00F97C8B"/>
    <w:rsid w:val="00FA060D"/>
    <w:rsid w:val="00FA06DB"/>
    <w:rsid w:val="00FA0AFA"/>
    <w:rsid w:val="00FA0F82"/>
    <w:rsid w:val="00FA178B"/>
    <w:rsid w:val="00FA1AFD"/>
    <w:rsid w:val="00FA1DA3"/>
    <w:rsid w:val="00FA2810"/>
    <w:rsid w:val="00FA3471"/>
    <w:rsid w:val="00FA4643"/>
    <w:rsid w:val="00FA4718"/>
    <w:rsid w:val="00FA4A26"/>
    <w:rsid w:val="00FA51B1"/>
    <w:rsid w:val="00FA5848"/>
    <w:rsid w:val="00FA63F0"/>
    <w:rsid w:val="00FA6899"/>
    <w:rsid w:val="00FA6A0C"/>
    <w:rsid w:val="00FA6CCF"/>
    <w:rsid w:val="00FA73CC"/>
    <w:rsid w:val="00FA767C"/>
    <w:rsid w:val="00FA7BB7"/>
    <w:rsid w:val="00FA7F3D"/>
    <w:rsid w:val="00FB0AC0"/>
    <w:rsid w:val="00FB1028"/>
    <w:rsid w:val="00FB2C3F"/>
    <w:rsid w:val="00FB3010"/>
    <w:rsid w:val="00FB35CD"/>
    <w:rsid w:val="00FB38D8"/>
    <w:rsid w:val="00FB44C0"/>
    <w:rsid w:val="00FB53B4"/>
    <w:rsid w:val="00FB5533"/>
    <w:rsid w:val="00FB555A"/>
    <w:rsid w:val="00FB5F97"/>
    <w:rsid w:val="00FB6158"/>
    <w:rsid w:val="00FB650C"/>
    <w:rsid w:val="00FB6680"/>
    <w:rsid w:val="00FB6F14"/>
    <w:rsid w:val="00FB7452"/>
    <w:rsid w:val="00FB7635"/>
    <w:rsid w:val="00FB78B5"/>
    <w:rsid w:val="00FB7E0D"/>
    <w:rsid w:val="00FC051F"/>
    <w:rsid w:val="00FC06FF"/>
    <w:rsid w:val="00FC0AA0"/>
    <w:rsid w:val="00FC0F16"/>
    <w:rsid w:val="00FC1B39"/>
    <w:rsid w:val="00FC2A49"/>
    <w:rsid w:val="00FC32EF"/>
    <w:rsid w:val="00FC36E7"/>
    <w:rsid w:val="00FC3EFE"/>
    <w:rsid w:val="00FC45F4"/>
    <w:rsid w:val="00FC4F66"/>
    <w:rsid w:val="00FC595F"/>
    <w:rsid w:val="00FC5B85"/>
    <w:rsid w:val="00FC5F80"/>
    <w:rsid w:val="00FC5FF0"/>
    <w:rsid w:val="00FC63E9"/>
    <w:rsid w:val="00FC69B4"/>
    <w:rsid w:val="00FD00F6"/>
    <w:rsid w:val="00FD0694"/>
    <w:rsid w:val="00FD0BCB"/>
    <w:rsid w:val="00FD0F40"/>
    <w:rsid w:val="00FD1073"/>
    <w:rsid w:val="00FD1CB5"/>
    <w:rsid w:val="00FD25BE"/>
    <w:rsid w:val="00FD2DB9"/>
    <w:rsid w:val="00FD2E70"/>
    <w:rsid w:val="00FD3075"/>
    <w:rsid w:val="00FD34A0"/>
    <w:rsid w:val="00FD3593"/>
    <w:rsid w:val="00FD3979"/>
    <w:rsid w:val="00FD52AC"/>
    <w:rsid w:val="00FD5EF0"/>
    <w:rsid w:val="00FD5FB2"/>
    <w:rsid w:val="00FD65DC"/>
    <w:rsid w:val="00FD6E01"/>
    <w:rsid w:val="00FD7AA7"/>
    <w:rsid w:val="00FE0F6E"/>
    <w:rsid w:val="00FE222B"/>
    <w:rsid w:val="00FE2299"/>
    <w:rsid w:val="00FE2593"/>
    <w:rsid w:val="00FE2FCA"/>
    <w:rsid w:val="00FE3BA4"/>
    <w:rsid w:val="00FE3BB6"/>
    <w:rsid w:val="00FE42C3"/>
    <w:rsid w:val="00FE45E8"/>
    <w:rsid w:val="00FE4A1C"/>
    <w:rsid w:val="00FE4B92"/>
    <w:rsid w:val="00FE4D5A"/>
    <w:rsid w:val="00FE5998"/>
    <w:rsid w:val="00FE59C2"/>
    <w:rsid w:val="00FE5A08"/>
    <w:rsid w:val="00FE5D71"/>
    <w:rsid w:val="00FE7031"/>
    <w:rsid w:val="00FE795B"/>
    <w:rsid w:val="00FE7971"/>
    <w:rsid w:val="00FE7F92"/>
    <w:rsid w:val="00FF0098"/>
    <w:rsid w:val="00FF0E44"/>
    <w:rsid w:val="00FF189B"/>
    <w:rsid w:val="00FF1FCB"/>
    <w:rsid w:val="00FF298B"/>
    <w:rsid w:val="00FF29BC"/>
    <w:rsid w:val="00FF2FB0"/>
    <w:rsid w:val="00FF3F12"/>
    <w:rsid w:val="00FF42CE"/>
    <w:rsid w:val="00FF50C4"/>
    <w:rsid w:val="00FF52D4"/>
    <w:rsid w:val="00FF5E5D"/>
    <w:rsid w:val="00FF60C1"/>
    <w:rsid w:val="00FF61E2"/>
    <w:rsid w:val="00FF6AA4"/>
    <w:rsid w:val="00FF6B09"/>
    <w:rsid w:val="00FF7E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1BC05EFC-AC3A-4F02-9CD4-7ACF4932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D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Normal"/>
    <w:next w:val="Normal"/>
    <w:link w:val="Heading4Char"/>
    <w:qFormat/>
    <w:rsid w:val="00512CBB"/>
    <w:pPr>
      <w:outlineLvl w:val="3"/>
    </w:pPr>
    <w:rPr>
      <w:b/>
      <w:u w:val="single"/>
      <w:lang w:eastAsia="ko-KR"/>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link w:val="NoSpacingChar"/>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512CBB"/>
    <w:rPr>
      <w:b/>
      <w:u w:val="single"/>
      <w:lang w:val="en-GB" w:eastAsia="ko-KR"/>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b/>
      <w:u w:val="single"/>
      <w:lang w:val="en-GB" w:eastAsia="ko-KR"/>
    </w:rPr>
  </w:style>
  <w:style w:type="character" w:customStyle="1" w:styleId="Heading7Char">
    <w:name w:val="Heading 7 Char"/>
    <w:basedOn w:val="DefaultParagraphFont"/>
    <w:link w:val="Heading7"/>
    <w:rsid w:val="00C35AA7"/>
    <w:rPr>
      <w:b/>
      <w:u w:val="single"/>
      <w:lang w:val="en-GB" w:eastAsia="ko-KR"/>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223104"/>
    <w:rPr>
      <w:b/>
    </w:rPr>
  </w:style>
  <w:style w:type="paragraph" w:customStyle="1" w:styleId="Proposal">
    <w:name w:val="Proposal"/>
    <w:basedOn w:val="ListParagraph"/>
    <w:next w:val="Normal"/>
    <w:link w:val="ProposalChar"/>
    <w:qFormat/>
    <w:rsid w:val="00223104"/>
    <w:pPr>
      <w:numPr>
        <w:numId w:val="3"/>
      </w:numPr>
      <w:overflowPunct/>
      <w:autoSpaceDE/>
      <w:autoSpaceDN/>
      <w:adjustRightInd/>
      <w:ind w:firstLineChars="0"/>
      <w:textAlignment w:val="auto"/>
    </w:pPr>
    <w:rPr>
      <w:rFonts w:eastAsia="SimSun"/>
      <w:b/>
      <w:lang w:val="sv-SE" w:eastAsia="sv-SE"/>
    </w:rPr>
  </w:style>
  <w:style w:type="table" w:customStyle="1" w:styleId="7">
    <w:name w:val="网格型7"/>
    <w:basedOn w:val="TableNormal"/>
    <w:uiPriority w:val="39"/>
    <w:rsid w:val="00223104"/>
    <w:rPr>
      <w:rFonts w:ascii="Calibri"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unhideWhenUsed/>
    <w:rsid w:val="00F72C78"/>
    <w:pPr>
      <w:spacing w:after="120" w:line="256" w:lineRule="auto"/>
      <w:ind w:left="1701" w:hanging="1701"/>
    </w:pPr>
    <w:rPr>
      <w:rFonts w:ascii="Arial" w:eastAsiaTheme="minorHAnsi" w:hAnsi="Arial" w:cstheme="minorBidi"/>
      <w:b/>
      <w:szCs w:val="22"/>
      <w:lang w:val="en-US" w:eastAsia="zh-CN"/>
    </w:rPr>
  </w:style>
  <w:style w:type="paragraph" w:customStyle="1" w:styleId="paragraph">
    <w:name w:val="paragraph"/>
    <w:basedOn w:val="Normal"/>
    <w:rsid w:val="0086077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860778"/>
  </w:style>
  <w:style w:type="character" w:customStyle="1" w:styleId="eop">
    <w:name w:val="eop"/>
    <w:basedOn w:val="DefaultParagraphFont"/>
    <w:rsid w:val="00860778"/>
  </w:style>
  <w:style w:type="paragraph" w:customStyle="1" w:styleId="RAN4Observation">
    <w:name w:val="RAN4 Observation"/>
    <w:basedOn w:val="ListParagraph"/>
    <w:next w:val="Normal"/>
    <w:link w:val="RAN4ObservationChar"/>
    <w:rsid w:val="00B34207"/>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B34207"/>
    <w:rPr>
      <w:rFonts w:eastAsia="Calibri"/>
      <w:lang w:val="en-GB" w:eastAsia="en-US"/>
    </w:rPr>
  </w:style>
  <w:style w:type="paragraph" w:customStyle="1" w:styleId="RAN4proposal">
    <w:name w:val="RAN4 proposal"/>
    <w:basedOn w:val="Caption"/>
    <w:next w:val="Normal"/>
    <w:link w:val="RAN4proposalChar"/>
    <w:qFormat/>
    <w:rsid w:val="00B34207"/>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B34207"/>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B34207"/>
    <w:pPr>
      <w:ind w:left="0"/>
    </w:pPr>
  </w:style>
  <w:style w:type="character" w:customStyle="1" w:styleId="RAN4observationChar0">
    <w:name w:val="RAN4 observation Char"/>
    <w:basedOn w:val="RAN4ObservationChar"/>
    <w:link w:val="RAN4observation0"/>
    <w:rsid w:val="00B34207"/>
    <w:rPr>
      <w:rFonts w:eastAsia="Calibri"/>
      <w:lang w:val="en-GB" w:eastAsia="en-US"/>
    </w:rPr>
  </w:style>
  <w:style w:type="character" w:styleId="UnresolvedMention">
    <w:name w:val="Unresolved Mention"/>
    <w:basedOn w:val="DefaultParagraphFont"/>
    <w:uiPriority w:val="99"/>
    <w:semiHidden/>
    <w:unhideWhenUsed/>
    <w:rsid w:val="006B4041"/>
    <w:rPr>
      <w:color w:val="605E5C"/>
      <w:shd w:val="clear" w:color="auto" w:fill="E1DFDD"/>
    </w:rPr>
  </w:style>
  <w:style w:type="character" w:customStyle="1" w:styleId="B2Char">
    <w:name w:val="B2 Char"/>
    <w:link w:val="B2"/>
    <w:qFormat/>
    <w:rsid w:val="001A6F6D"/>
    <w:rPr>
      <w:lang w:val="en-GB" w:eastAsia="en-US"/>
    </w:rPr>
  </w:style>
  <w:style w:type="paragraph" w:customStyle="1" w:styleId="proposal0">
    <w:name w:val="proposal"/>
    <w:basedOn w:val="Normal"/>
    <w:link w:val="proposalChar0"/>
    <w:qFormat/>
    <w:rsid w:val="00EB4B3C"/>
    <w:pPr>
      <w:spacing w:afterLines="50" w:after="50"/>
      <w:jc w:val="both"/>
    </w:pPr>
    <w:rPr>
      <w:rFonts w:eastAsia="Times New Roman" w:cs="SimSun"/>
      <w:b/>
      <w:lang w:eastAsia="zh-CN"/>
    </w:rPr>
  </w:style>
  <w:style w:type="character" w:customStyle="1" w:styleId="proposalChar0">
    <w:name w:val="proposal Char"/>
    <w:basedOn w:val="DefaultParagraphFont"/>
    <w:link w:val="proposal0"/>
    <w:rsid w:val="00EB4B3C"/>
    <w:rPr>
      <w:rFonts w:eastAsia="Times New Roman" w:cs="SimSun"/>
      <w:b/>
      <w:lang w:val="en-GB" w:eastAsia="zh-CN"/>
    </w:rPr>
  </w:style>
  <w:style w:type="paragraph" w:customStyle="1" w:styleId="3">
    <w:name w:val="正文3"/>
    <w:basedOn w:val="Normal"/>
    <w:link w:val="3Char"/>
    <w:qFormat/>
    <w:rsid w:val="00EB4B3C"/>
    <w:pPr>
      <w:spacing w:beforeLines="50" w:before="50" w:afterLines="50" w:after="50"/>
      <w:jc w:val="both"/>
    </w:pPr>
    <w:rPr>
      <w:rFonts w:eastAsia="Times New Roman" w:cs="SimSun"/>
      <w:lang w:eastAsia="zh-CN"/>
    </w:rPr>
  </w:style>
  <w:style w:type="character" w:customStyle="1" w:styleId="3Char">
    <w:name w:val="正文3 Char"/>
    <w:basedOn w:val="DefaultParagraphFont"/>
    <w:link w:val="3"/>
    <w:rsid w:val="00EB4B3C"/>
    <w:rPr>
      <w:rFonts w:eastAsia="Times New Roman" w:cs="SimSun"/>
      <w:lang w:val="en-GB" w:eastAsia="zh-CN"/>
    </w:rPr>
  </w:style>
  <w:style w:type="paragraph" w:customStyle="1" w:styleId="1proposal">
    <w:name w:val="缩进1proposal"/>
    <w:basedOn w:val="ListParagraph"/>
    <w:link w:val="1proposalChar"/>
    <w:qFormat/>
    <w:rsid w:val="00EB4B3C"/>
    <w:pPr>
      <w:widowControl w:val="0"/>
      <w:numPr>
        <w:numId w:val="8"/>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B4B3C"/>
    <w:rPr>
      <w:rFonts w:ascii="Times" w:eastAsia="Microsoft YaHei" w:hAnsi="Times"/>
      <w:b/>
      <w:lang w:val="en-US" w:eastAsia="zh-CN"/>
    </w:rPr>
  </w:style>
  <w:style w:type="paragraph" w:customStyle="1" w:styleId="sectionsubheader">
    <w:name w:val="section_subheader"/>
    <w:next w:val="Normal"/>
    <w:link w:val="sectionsubheaderChar"/>
    <w:qFormat/>
    <w:rsid w:val="00E43419"/>
    <w:pPr>
      <w:spacing w:after="160" w:line="259" w:lineRule="auto"/>
    </w:pPr>
    <w:rPr>
      <w:rFonts w:eastAsia="Times New Roman"/>
      <w:i/>
      <w:iCs/>
      <w:u w:val="single"/>
      <w:lang w:val="en-GB" w:eastAsia="en-US"/>
    </w:rPr>
  </w:style>
  <w:style w:type="character" w:customStyle="1" w:styleId="sectionsubheaderChar">
    <w:name w:val="section_subheader Char"/>
    <w:basedOn w:val="DefaultParagraphFont"/>
    <w:link w:val="sectionsubheader"/>
    <w:rsid w:val="00E43419"/>
    <w:rPr>
      <w:rFonts w:eastAsia="Times New Roman"/>
      <w:i/>
      <w:iCs/>
      <w:u w:val="single"/>
      <w:lang w:val="en-GB" w:eastAsia="en-US"/>
    </w:rPr>
  </w:style>
  <w:style w:type="character" w:styleId="PlaceholderText">
    <w:name w:val="Placeholder Text"/>
    <w:basedOn w:val="DefaultParagraphFont"/>
    <w:uiPriority w:val="99"/>
    <w:unhideWhenUsed/>
    <w:rsid w:val="00295E54"/>
    <w:rPr>
      <w:vanish/>
      <w:color w:val="AEB5BB"/>
    </w:rPr>
  </w:style>
  <w:style w:type="character" w:customStyle="1" w:styleId="NoSpacingChar">
    <w:name w:val="No Spacing Char"/>
    <w:basedOn w:val="DefaultParagraphFont"/>
    <w:link w:val="NoSpacing"/>
    <w:uiPriority w:val="1"/>
    <w:rsid w:val="00295E54"/>
    <w:rPr>
      <w:rFonts w:eastAsia="MS Mincho"/>
      <w:lang w:val="en-GB" w:eastAsia="ja-JP"/>
    </w:rPr>
  </w:style>
  <w:style w:type="character" w:styleId="Strong">
    <w:name w:val="Strong"/>
    <w:basedOn w:val="DefaultParagraphFont"/>
    <w:uiPriority w:val="22"/>
    <w:qFormat/>
    <w:rsid w:val="00A3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485108">
      <w:bodyDiv w:val="1"/>
      <w:marLeft w:val="0"/>
      <w:marRight w:val="0"/>
      <w:marTop w:val="0"/>
      <w:marBottom w:val="0"/>
      <w:divBdr>
        <w:top w:val="none" w:sz="0" w:space="0" w:color="auto"/>
        <w:left w:val="none" w:sz="0" w:space="0" w:color="auto"/>
        <w:bottom w:val="none" w:sz="0" w:space="0" w:color="auto"/>
        <w:right w:val="none" w:sz="0" w:space="0" w:color="auto"/>
      </w:divBdr>
    </w:div>
    <w:div w:id="9020146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942334">
      <w:bodyDiv w:val="1"/>
      <w:marLeft w:val="0"/>
      <w:marRight w:val="0"/>
      <w:marTop w:val="0"/>
      <w:marBottom w:val="0"/>
      <w:divBdr>
        <w:top w:val="none" w:sz="0" w:space="0" w:color="auto"/>
        <w:left w:val="none" w:sz="0" w:space="0" w:color="auto"/>
        <w:bottom w:val="none" w:sz="0" w:space="0" w:color="auto"/>
        <w:right w:val="none" w:sz="0" w:space="0" w:color="auto"/>
      </w:divBdr>
    </w:div>
    <w:div w:id="223755137">
      <w:bodyDiv w:val="1"/>
      <w:marLeft w:val="0"/>
      <w:marRight w:val="0"/>
      <w:marTop w:val="0"/>
      <w:marBottom w:val="0"/>
      <w:divBdr>
        <w:top w:val="none" w:sz="0" w:space="0" w:color="auto"/>
        <w:left w:val="none" w:sz="0" w:space="0" w:color="auto"/>
        <w:bottom w:val="none" w:sz="0" w:space="0" w:color="auto"/>
        <w:right w:val="none" w:sz="0" w:space="0" w:color="auto"/>
      </w:divBdr>
    </w:div>
    <w:div w:id="23509032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3313487">
      <w:bodyDiv w:val="1"/>
      <w:marLeft w:val="0"/>
      <w:marRight w:val="0"/>
      <w:marTop w:val="0"/>
      <w:marBottom w:val="0"/>
      <w:divBdr>
        <w:top w:val="none" w:sz="0" w:space="0" w:color="auto"/>
        <w:left w:val="none" w:sz="0" w:space="0" w:color="auto"/>
        <w:bottom w:val="none" w:sz="0" w:space="0" w:color="auto"/>
        <w:right w:val="none" w:sz="0" w:space="0" w:color="auto"/>
      </w:divBdr>
    </w:div>
    <w:div w:id="330839951">
      <w:bodyDiv w:val="1"/>
      <w:marLeft w:val="0"/>
      <w:marRight w:val="0"/>
      <w:marTop w:val="0"/>
      <w:marBottom w:val="0"/>
      <w:divBdr>
        <w:top w:val="none" w:sz="0" w:space="0" w:color="auto"/>
        <w:left w:val="none" w:sz="0" w:space="0" w:color="auto"/>
        <w:bottom w:val="none" w:sz="0" w:space="0" w:color="auto"/>
        <w:right w:val="none" w:sz="0" w:space="0" w:color="auto"/>
      </w:divBdr>
    </w:div>
    <w:div w:id="354960219">
      <w:bodyDiv w:val="1"/>
      <w:marLeft w:val="0"/>
      <w:marRight w:val="0"/>
      <w:marTop w:val="0"/>
      <w:marBottom w:val="0"/>
      <w:divBdr>
        <w:top w:val="none" w:sz="0" w:space="0" w:color="auto"/>
        <w:left w:val="none" w:sz="0" w:space="0" w:color="auto"/>
        <w:bottom w:val="none" w:sz="0" w:space="0" w:color="auto"/>
        <w:right w:val="none" w:sz="0" w:space="0" w:color="auto"/>
      </w:divBdr>
    </w:div>
    <w:div w:id="3595531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308842">
      <w:bodyDiv w:val="1"/>
      <w:marLeft w:val="0"/>
      <w:marRight w:val="0"/>
      <w:marTop w:val="0"/>
      <w:marBottom w:val="0"/>
      <w:divBdr>
        <w:top w:val="none" w:sz="0" w:space="0" w:color="auto"/>
        <w:left w:val="none" w:sz="0" w:space="0" w:color="auto"/>
        <w:bottom w:val="none" w:sz="0" w:space="0" w:color="auto"/>
        <w:right w:val="none" w:sz="0" w:space="0" w:color="auto"/>
      </w:divBdr>
    </w:div>
    <w:div w:id="485366442">
      <w:bodyDiv w:val="1"/>
      <w:marLeft w:val="0"/>
      <w:marRight w:val="0"/>
      <w:marTop w:val="0"/>
      <w:marBottom w:val="0"/>
      <w:divBdr>
        <w:top w:val="none" w:sz="0" w:space="0" w:color="auto"/>
        <w:left w:val="none" w:sz="0" w:space="0" w:color="auto"/>
        <w:bottom w:val="none" w:sz="0" w:space="0" w:color="auto"/>
        <w:right w:val="none" w:sz="0" w:space="0" w:color="auto"/>
      </w:divBdr>
    </w:div>
    <w:div w:id="493424157">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70105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7372977">
      <w:bodyDiv w:val="1"/>
      <w:marLeft w:val="0"/>
      <w:marRight w:val="0"/>
      <w:marTop w:val="0"/>
      <w:marBottom w:val="0"/>
      <w:divBdr>
        <w:top w:val="none" w:sz="0" w:space="0" w:color="auto"/>
        <w:left w:val="none" w:sz="0" w:space="0" w:color="auto"/>
        <w:bottom w:val="none" w:sz="0" w:space="0" w:color="auto"/>
        <w:right w:val="none" w:sz="0" w:space="0" w:color="auto"/>
      </w:divBdr>
    </w:div>
    <w:div w:id="529686097">
      <w:bodyDiv w:val="1"/>
      <w:marLeft w:val="0"/>
      <w:marRight w:val="0"/>
      <w:marTop w:val="0"/>
      <w:marBottom w:val="0"/>
      <w:divBdr>
        <w:top w:val="none" w:sz="0" w:space="0" w:color="auto"/>
        <w:left w:val="none" w:sz="0" w:space="0" w:color="auto"/>
        <w:bottom w:val="none" w:sz="0" w:space="0" w:color="auto"/>
        <w:right w:val="none" w:sz="0" w:space="0" w:color="auto"/>
      </w:divBdr>
    </w:div>
    <w:div w:id="626087400">
      <w:bodyDiv w:val="1"/>
      <w:marLeft w:val="0"/>
      <w:marRight w:val="0"/>
      <w:marTop w:val="0"/>
      <w:marBottom w:val="0"/>
      <w:divBdr>
        <w:top w:val="none" w:sz="0" w:space="0" w:color="auto"/>
        <w:left w:val="none" w:sz="0" w:space="0" w:color="auto"/>
        <w:bottom w:val="none" w:sz="0" w:space="0" w:color="auto"/>
        <w:right w:val="none" w:sz="0" w:space="0" w:color="auto"/>
      </w:divBdr>
    </w:div>
    <w:div w:id="639959801">
      <w:bodyDiv w:val="1"/>
      <w:marLeft w:val="0"/>
      <w:marRight w:val="0"/>
      <w:marTop w:val="0"/>
      <w:marBottom w:val="0"/>
      <w:divBdr>
        <w:top w:val="none" w:sz="0" w:space="0" w:color="auto"/>
        <w:left w:val="none" w:sz="0" w:space="0" w:color="auto"/>
        <w:bottom w:val="none" w:sz="0" w:space="0" w:color="auto"/>
        <w:right w:val="none" w:sz="0" w:space="0" w:color="auto"/>
      </w:divBdr>
    </w:div>
    <w:div w:id="671950004">
      <w:bodyDiv w:val="1"/>
      <w:marLeft w:val="0"/>
      <w:marRight w:val="0"/>
      <w:marTop w:val="0"/>
      <w:marBottom w:val="0"/>
      <w:divBdr>
        <w:top w:val="none" w:sz="0" w:space="0" w:color="auto"/>
        <w:left w:val="none" w:sz="0" w:space="0" w:color="auto"/>
        <w:bottom w:val="none" w:sz="0" w:space="0" w:color="auto"/>
        <w:right w:val="none" w:sz="0" w:space="0" w:color="auto"/>
      </w:divBdr>
    </w:div>
    <w:div w:id="67372298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0062062">
      <w:bodyDiv w:val="1"/>
      <w:marLeft w:val="0"/>
      <w:marRight w:val="0"/>
      <w:marTop w:val="0"/>
      <w:marBottom w:val="0"/>
      <w:divBdr>
        <w:top w:val="none" w:sz="0" w:space="0" w:color="auto"/>
        <w:left w:val="none" w:sz="0" w:space="0" w:color="auto"/>
        <w:bottom w:val="none" w:sz="0" w:space="0" w:color="auto"/>
        <w:right w:val="none" w:sz="0" w:space="0" w:color="auto"/>
      </w:divBdr>
    </w:div>
    <w:div w:id="746610187">
      <w:bodyDiv w:val="1"/>
      <w:marLeft w:val="0"/>
      <w:marRight w:val="0"/>
      <w:marTop w:val="0"/>
      <w:marBottom w:val="0"/>
      <w:divBdr>
        <w:top w:val="none" w:sz="0" w:space="0" w:color="auto"/>
        <w:left w:val="none" w:sz="0" w:space="0" w:color="auto"/>
        <w:bottom w:val="none" w:sz="0" w:space="0" w:color="auto"/>
        <w:right w:val="none" w:sz="0" w:space="0" w:color="auto"/>
      </w:divBdr>
    </w:div>
    <w:div w:id="746728827">
      <w:bodyDiv w:val="1"/>
      <w:marLeft w:val="0"/>
      <w:marRight w:val="0"/>
      <w:marTop w:val="0"/>
      <w:marBottom w:val="0"/>
      <w:divBdr>
        <w:top w:val="none" w:sz="0" w:space="0" w:color="auto"/>
        <w:left w:val="none" w:sz="0" w:space="0" w:color="auto"/>
        <w:bottom w:val="none" w:sz="0" w:space="0" w:color="auto"/>
        <w:right w:val="none" w:sz="0" w:space="0" w:color="auto"/>
      </w:divBdr>
    </w:div>
    <w:div w:id="753354435">
      <w:bodyDiv w:val="1"/>
      <w:marLeft w:val="0"/>
      <w:marRight w:val="0"/>
      <w:marTop w:val="0"/>
      <w:marBottom w:val="0"/>
      <w:divBdr>
        <w:top w:val="none" w:sz="0" w:space="0" w:color="auto"/>
        <w:left w:val="none" w:sz="0" w:space="0" w:color="auto"/>
        <w:bottom w:val="none" w:sz="0" w:space="0" w:color="auto"/>
        <w:right w:val="none" w:sz="0" w:space="0" w:color="auto"/>
      </w:divBdr>
    </w:div>
    <w:div w:id="763259338">
      <w:bodyDiv w:val="1"/>
      <w:marLeft w:val="0"/>
      <w:marRight w:val="0"/>
      <w:marTop w:val="0"/>
      <w:marBottom w:val="0"/>
      <w:divBdr>
        <w:top w:val="none" w:sz="0" w:space="0" w:color="auto"/>
        <w:left w:val="none" w:sz="0" w:space="0" w:color="auto"/>
        <w:bottom w:val="none" w:sz="0" w:space="0" w:color="auto"/>
        <w:right w:val="none" w:sz="0" w:space="0" w:color="auto"/>
      </w:divBdr>
    </w:div>
    <w:div w:id="77918029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0774438">
      <w:bodyDiv w:val="1"/>
      <w:marLeft w:val="0"/>
      <w:marRight w:val="0"/>
      <w:marTop w:val="0"/>
      <w:marBottom w:val="0"/>
      <w:divBdr>
        <w:top w:val="none" w:sz="0" w:space="0" w:color="auto"/>
        <w:left w:val="none" w:sz="0" w:space="0" w:color="auto"/>
        <w:bottom w:val="none" w:sz="0" w:space="0" w:color="auto"/>
        <w:right w:val="none" w:sz="0" w:space="0" w:color="auto"/>
      </w:divBdr>
    </w:div>
    <w:div w:id="935602885">
      <w:bodyDiv w:val="1"/>
      <w:marLeft w:val="0"/>
      <w:marRight w:val="0"/>
      <w:marTop w:val="0"/>
      <w:marBottom w:val="0"/>
      <w:divBdr>
        <w:top w:val="none" w:sz="0" w:space="0" w:color="auto"/>
        <w:left w:val="none" w:sz="0" w:space="0" w:color="auto"/>
        <w:bottom w:val="none" w:sz="0" w:space="0" w:color="auto"/>
        <w:right w:val="none" w:sz="0" w:space="0" w:color="auto"/>
      </w:divBdr>
    </w:div>
    <w:div w:id="9951135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232065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9668459">
      <w:bodyDiv w:val="1"/>
      <w:marLeft w:val="0"/>
      <w:marRight w:val="0"/>
      <w:marTop w:val="0"/>
      <w:marBottom w:val="0"/>
      <w:divBdr>
        <w:top w:val="none" w:sz="0" w:space="0" w:color="auto"/>
        <w:left w:val="none" w:sz="0" w:space="0" w:color="auto"/>
        <w:bottom w:val="none" w:sz="0" w:space="0" w:color="auto"/>
        <w:right w:val="none" w:sz="0" w:space="0" w:color="auto"/>
      </w:divBdr>
    </w:div>
    <w:div w:id="1066025650">
      <w:bodyDiv w:val="1"/>
      <w:marLeft w:val="0"/>
      <w:marRight w:val="0"/>
      <w:marTop w:val="0"/>
      <w:marBottom w:val="0"/>
      <w:divBdr>
        <w:top w:val="none" w:sz="0" w:space="0" w:color="auto"/>
        <w:left w:val="none" w:sz="0" w:space="0" w:color="auto"/>
        <w:bottom w:val="none" w:sz="0" w:space="0" w:color="auto"/>
        <w:right w:val="none" w:sz="0" w:space="0" w:color="auto"/>
      </w:divBdr>
    </w:div>
    <w:div w:id="106826609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03946">
      <w:bodyDiv w:val="1"/>
      <w:marLeft w:val="0"/>
      <w:marRight w:val="0"/>
      <w:marTop w:val="0"/>
      <w:marBottom w:val="0"/>
      <w:divBdr>
        <w:top w:val="none" w:sz="0" w:space="0" w:color="auto"/>
        <w:left w:val="none" w:sz="0" w:space="0" w:color="auto"/>
        <w:bottom w:val="none" w:sz="0" w:space="0" w:color="auto"/>
        <w:right w:val="none" w:sz="0" w:space="0" w:color="auto"/>
      </w:divBdr>
    </w:div>
    <w:div w:id="1119370784">
      <w:bodyDiv w:val="1"/>
      <w:marLeft w:val="0"/>
      <w:marRight w:val="0"/>
      <w:marTop w:val="0"/>
      <w:marBottom w:val="0"/>
      <w:divBdr>
        <w:top w:val="none" w:sz="0" w:space="0" w:color="auto"/>
        <w:left w:val="none" w:sz="0" w:space="0" w:color="auto"/>
        <w:bottom w:val="none" w:sz="0" w:space="0" w:color="auto"/>
        <w:right w:val="none" w:sz="0" w:space="0" w:color="auto"/>
      </w:divBdr>
    </w:div>
    <w:div w:id="1142697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7857601">
      <w:bodyDiv w:val="1"/>
      <w:marLeft w:val="0"/>
      <w:marRight w:val="0"/>
      <w:marTop w:val="0"/>
      <w:marBottom w:val="0"/>
      <w:divBdr>
        <w:top w:val="none" w:sz="0" w:space="0" w:color="auto"/>
        <w:left w:val="none" w:sz="0" w:space="0" w:color="auto"/>
        <w:bottom w:val="none" w:sz="0" w:space="0" w:color="auto"/>
        <w:right w:val="none" w:sz="0" w:space="0" w:color="auto"/>
      </w:divBdr>
    </w:div>
    <w:div w:id="1250382534">
      <w:bodyDiv w:val="1"/>
      <w:marLeft w:val="0"/>
      <w:marRight w:val="0"/>
      <w:marTop w:val="0"/>
      <w:marBottom w:val="0"/>
      <w:divBdr>
        <w:top w:val="none" w:sz="0" w:space="0" w:color="auto"/>
        <w:left w:val="none" w:sz="0" w:space="0" w:color="auto"/>
        <w:bottom w:val="none" w:sz="0" w:space="0" w:color="auto"/>
        <w:right w:val="none" w:sz="0" w:space="0" w:color="auto"/>
      </w:divBdr>
    </w:div>
    <w:div w:id="1267420096">
      <w:bodyDiv w:val="1"/>
      <w:marLeft w:val="0"/>
      <w:marRight w:val="0"/>
      <w:marTop w:val="0"/>
      <w:marBottom w:val="0"/>
      <w:divBdr>
        <w:top w:val="none" w:sz="0" w:space="0" w:color="auto"/>
        <w:left w:val="none" w:sz="0" w:space="0" w:color="auto"/>
        <w:bottom w:val="none" w:sz="0" w:space="0" w:color="auto"/>
        <w:right w:val="none" w:sz="0" w:space="0" w:color="auto"/>
      </w:divBdr>
    </w:div>
    <w:div w:id="134508640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97803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5006653">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
    <w:div w:id="1430346857">
      <w:bodyDiv w:val="1"/>
      <w:marLeft w:val="0"/>
      <w:marRight w:val="0"/>
      <w:marTop w:val="0"/>
      <w:marBottom w:val="0"/>
      <w:divBdr>
        <w:top w:val="none" w:sz="0" w:space="0" w:color="auto"/>
        <w:left w:val="none" w:sz="0" w:space="0" w:color="auto"/>
        <w:bottom w:val="none" w:sz="0" w:space="0" w:color="auto"/>
        <w:right w:val="none" w:sz="0" w:space="0" w:color="auto"/>
      </w:divBdr>
    </w:div>
    <w:div w:id="1437872771">
      <w:bodyDiv w:val="1"/>
      <w:marLeft w:val="0"/>
      <w:marRight w:val="0"/>
      <w:marTop w:val="0"/>
      <w:marBottom w:val="0"/>
      <w:divBdr>
        <w:top w:val="none" w:sz="0" w:space="0" w:color="auto"/>
        <w:left w:val="none" w:sz="0" w:space="0" w:color="auto"/>
        <w:bottom w:val="none" w:sz="0" w:space="0" w:color="auto"/>
        <w:right w:val="none" w:sz="0" w:space="0" w:color="auto"/>
      </w:divBdr>
      <w:divsChild>
        <w:div w:id="184484391">
          <w:marLeft w:val="0"/>
          <w:marRight w:val="0"/>
          <w:marTop w:val="0"/>
          <w:marBottom w:val="0"/>
          <w:divBdr>
            <w:top w:val="none" w:sz="0" w:space="0" w:color="auto"/>
            <w:left w:val="none" w:sz="0" w:space="0" w:color="auto"/>
            <w:bottom w:val="none" w:sz="0" w:space="0" w:color="auto"/>
            <w:right w:val="none" w:sz="0" w:space="0" w:color="auto"/>
          </w:divBdr>
          <w:divsChild>
            <w:div w:id="9184943">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361978545">
              <w:marLeft w:val="0"/>
              <w:marRight w:val="0"/>
              <w:marTop w:val="0"/>
              <w:marBottom w:val="0"/>
              <w:divBdr>
                <w:top w:val="none" w:sz="0" w:space="0" w:color="auto"/>
                <w:left w:val="none" w:sz="0" w:space="0" w:color="auto"/>
                <w:bottom w:val="none" w:sz="0" w:space="0" w:color="auto"/>
                <w:right w:val="none" w:sz="0" w:space="0" w:color="auto"/>
              </w:divBdr>
            </w:div>
            <w:div w:id="796022960">
              <w:marLeft w:val="0"/>
              <w:marRight w:val="0"/>
              <w:marTop w:val="0"/>
              <w:marBottom w:val="0"/>
              <w:divBdr>
                <w:top w:val="none" w:sz="0" w:space="0" w:color="auto"/>
                <w:left w:val="none" w:sz="0" w:space="0" w:color="auto"/>
                <w:bottom w:val="none" w:sz="0" w:space="0" w:color="auto"/>
                <w:right w:val="none" w:sz="0" w:space="0" w:color="auto"/>
              </w:divBdr>
            </w:div>
            <w:div w:id="1313557306">
              <w:marLeft w:val="0"/>
              <w:marRight w:val="0"/>
              <w:marTop w:val="0"/>
              <w:marBottom w:val="0"/>
              <w:divBdr>
                <w:top w:val="none" w:sz="0" w:space="0" w:color="auto"/>
                <w:left w:val="none" w:sz="0" w:space="0" w:color="auto"/>
                <w:bottom w:val="none" w:sz="0" w:space="0" w:color="auto"/>
                <w:right w:val="none" w:sz="0" w:space="0" w:color="auto"/>
              </w:divBdr>
            </w:div>
            <w:div w:id="1313563042">
              <w:marLeft w:val="0"/>
              <w:marRight w:val="0"/>
              <w:marTop w:val="0"/>
              <w:marBottom w:val="0"/>
              <w:divBdr>
                <w:top w:val="none" w:sz="0" w:space="0" w:color="auto"/>
                <w:left w:val="none" w:sz="0" w:space="0" w:color="auto"/>
                <w:bottom w:val="none" w:sz="0" w:space="0" w:color="auto"/>
                <w:right w:val="none" w:sz="0" w:space="0" w:color="auto"/>
              </w:divBdr>
            </w:div>
            <w:div w:id="1836453016">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
          </w:divsChild>
        </w:div>
        <w:div w:id="385224760">
          <w:marLeft w:val="0"/>
          <w:marRight w:val="0"/>
          <w:marTop w:val="0"/>
          <w:marBottom w:val="0"/>
          <w:divBdr>
            <w:top w:val="none" w:sz="0" w:space="0" w:color="auto"/>
            <w:left w:val="none" w:sz="0" w:space="0" w:color="auto"/>
            <w:bottom w:val="none" w:sz="0" w:space="0" w:color="auto"/>
            <w:right w:val="none" w:sz="0" w:space="0" w:color="auto"/>
          </w:divBdr>
          <w:divsChild>
            <w:div w:id="14498971">
              <w:marLeft w:val="0"/>
              <w:marRight w:val="0"/>
              <w:marTop w:val="0"/>
              <w:marBottom w:val="0"/>
              <w:divBdr>
                <w:top w:val="none" w:sz="0" w:space="0" w:color="auto"/>
                <w:left w:val="none" w:sz="0" w:space="0" w:color="auto"/>
                <w:bottom w:val="none" w:sz="0" w:space="0" w:color="auto"/>
                <w:right w:val="none" w:sz="0" w:space="0" w:color="auto"/>
              </w:divBdr>
            </w:div>
          </w:divsChild>
        </w:div>
        <w:div w:id="644703774">
          <w:marLeft w:val="0"/>
          <w:marRight w:val="0"/>
          <w:marTop w:val="0"/>
          <w:marBottom w:val="0"/>
          <w:divBdr>
            <w:top w:val="none" w:sz="0" w:space="0" w:color="auto"/>
            <w:left w:val="none" w:sz="0" w:space="0" w:color="auto"/>
            <w:bottom w:val="none" w:sz="0" w:space="0" w:color="auto"/>
            <w:right w:val="none" w:sz="0" w:space="0" w:color="auto"/>
          </w:divBdr>
          <w:divsChild>
            <w:div w:id="1220021700">
              <w:marLeft w:val="0"/>
              <w:marRight w:val="0"/>
              <w:marTop w:val="0"/>
              <w:marBottom w:val="0"/>
              <w:divBdr>
                <w:top w:val="none" w:sz="0" w:space="0" w:color="auto"/>
                <w:left w:val="none" w:sz="0" w:space="0" w:color="auto"/>
                <w:bottom w:val="none" w:sz="0" w:space="0" w:color="auto"/>
                <w:right w:val="none" w:sz="0" w:space="0" w:color="auto"/>
              </w:divBdr>
            </w:div>
          </w:divsChild>
        </w:div>
        <w:div w:id="720057344">
          <w:marLeft w:val="0"/>
          <w:marRight w:val="0"/>
          <w:marTop w:val="0"/>
          <w:marBottom w:val="0"/>
          <w:divBdr>
            <w:top w:val="none" w:sz="0" w:space="0" w:color="auto"/>
            <w:left w:val="none" w:sz="0" w:space="0" w:color="auto"/>
            <w:bottom w:val="none" w:sz="0" w:space="0" w:color="auto"/>
            <w:right w:val="none" w:sz="0" w:space="0" w:color="auto"/>
          </w:divBdr>
          <w:divsChild>
            <w:div w:id="199978400">
              <w:marLeft w:val="0"/>
              <w:marRight w:val="0"/>
              <w:marTop w:val="0"/>
              <w:marBottom w:val="0"/>
              <w:divBdr>
                <w:top w:val="none" w:sz="0" w:space="0" w:color="auto"/>
                <w:left w:val="none" w:sz="0" w:space="0" w:color="auto"/>
                <w:bottom w:val="none" w:sz="0" w:space="0" w:color="auto"/>
                <w:right w:val="none" w:sz="0" w:space="0" w:color="auto"/>
              </w:divBdr>
            </w:div>
          </w:divsChild>
        </w:div>
        <w:div w:id="962540594">
          <w:marLeft w:val="0"/>
          <w:marRight w:val="0"/>
          <w:marTop w:val="0"/>
          <w:marBottom w:val="0"/>
          <w:divBdr>
            <w:top w:val="none" w:sz="0" w:space="0" w:color="auto"/>
            <w:left w:val="none" w:sz="0" w:space="0" w:color="auto"/>
            <w:bottom w:val="none" w:sz="0" w:space="0" w:color="auto"/>
            <w:right w:val="none" w:sz="0" w:space="0" w:color="auto"/>
          </w:divBdr>
          <w:divsChild>
            <w:div w:id="631638602">
              <w:marLeft w:val="0"/>
              <w:marRight w:val="0"/>
              <w:marTop w:val="0"/>
              <w:marBottom w:val="0"/>
              <w:divBdr>
                <w:top w:val="none" w:sz="0" w:space="0" w:color="auto"/>
                <w:left w:val="none" w:sz="0" w:space="0" w:color="auto"/>
                <w:bottom w:val="none" w:sz="0" w:space="0" w:color="auto"/>
                <w:right w:val="none" w:sz="0" w:space="0" w:color="auto"/>
              </w:divBdr>
            </w:div>
          </w:divsChild>
        </w:div>
        <w:div w:id="1145972941">
          <w:marLeft w:val="0"/>
          <w:marRight w:val="0"/>
          <w:marTop w:val="0"/>
          <w:marBottom w:val="0"/>
          <w:divBdr>
            <w:top w:val="none" w:sz="0" w:space="0" w:color="auto"/>
            <w:left w:val="none" w:sz="0" w:space="0" w:color="auto"/>
            <w:bottom w:val="none" w:sz="0" w:space="0" w:color="auto"/>
            <w:right w:val="none" w:sz="0" w:space="0" w:color="auto"/>
          </w:divBdr>
          <w:divsChild>
            <w:div w:id="1956868172">
              <w:marLeft w:val="0"/>
              <w:marRight w:val="0"/>
              <w:marTop w:val="0"/>
              <w:marBottom w:val="0"/>
              <w:divBdr>
                <w:top w:val="none" w:sz="0" w:space="0" w:color="auto"/>
                <w:left w:val="none" w:sz="0" w:space="0" w:color="auto"/>
                <w:bottom w:val="none" w:sz="0" w:space="0" w:color="auto"/>
                <w:right w:val="none" w:sz="0" w:space="0" w:color="auto"/>
              </w:divBdr>
            </w:div>
          </w:divsChild>
        </w:div>
        <w:div w:id="1540700106">
          <w:marLeft w:val="0"/>
          <w:marRight w:val="0"/>
          <w:marTop w:val="0"/>
          <w:marBottom w:val="0"/>
          <w:divBdr>
            <w:top w:val="none" w:sz="0" w:space="0" w:color="auto"/>
            <w:left w:val="none" w:sz="0" w:space="0" w:color="auto"/>
            <w:bottom w:val="none" w:sz="0" w:space="0" w:color="auto"/>
            <w:right w:val="none" w:sz="0" w:space="0" w:color="auto"/>
          </w:divBdr>
          <w:divsChild>
            <w:div w:id="284194341">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392778138">
              <w:marLeft w:val="0"/>
              <w:marRight w:val="0"/>
              <w:marTop w:val="0"/>
              <w:marBottom w:val="0"/>
              <w:divBdr>
                <w:top w:val="none" w:sz="0" w:space="0" w:color="auto"/>
                <w:left w:val="none" w:sz="0" w:space="0" w:color="auto"/>
                <w:bottom w:val="none" w:sz="0" w:space="0" w:color="auto"/>
                <w:right w:val="none" w:sz="0" w:space="0" w:color="auto"/>
              </w:divBdr>
            </w:div>
            <w:div w:id="540093599">
              <w:marLeft w:val="0"/>
              <w:marRight w:val="0"/>
              <w:marTop w:val="0"/>
              <w:marBottom w:val="0"/>
              <w:divBdr>
                <w:top w:val="none" w:sz="0" w:space="0" w:color="auto"/>
                <w:left w:val="none" w:sz="0" w:space="0" w:color="auto"/>
                <w:bottom w:val="none" w:sz="0" w:space="0" w:color="auto"/>
                <w:right w:val="none" w:sz="0" w:space="0" w:color="auto"/>
              </w:divBdr>
            </w:div>
            <w:div w:id="1799880950">
              <w:marLeft w:val="0"/>
              <w:marRight w:val="0"/>
              <w:marTop w:val="0"/>
              <w:marBottom w:val="0"/>
              <w:divBdr>
                <w:top w:val="none" w:sz="0" w:space="0" w:color="auto"/>
                <w:left w:val="none" w:sz="0" w:space="0" w:color="auto"/>
                <w:bottom w:val="none" w:sz="0" w:space="0" w:color="auto"/>
                <w:right w:val="none" w:sz="0" w:space="0" w:color="auto"/>
              </w:divBdr>
            </w:div>
            <w:div w:id="1801725808">
              <w:marLeft w:val="0"/>
              <w:marRight w:val="0"/>
              <w:marTop w:val="0"/>
              <w:marBottom w:val="0"/>
              <w:divBdr>
                <w:top w:val="none" w:sz="0" w:space="0" w:color="auto"/>
                <w:left w:val="none" w:sz="0" w:space="0" w:color="auto"/>
                <w:bottom w:val="none" w:sz="0" w:space="0" w:color="auto"/>
                <w:right w:val="none" w:sz="0" w:space="0" w:color="auto"/>
              </w:divBdr>
            </w:div>
          </w:divsChild>
        </w:div>
        <w:div w:id="1854878977">
          <w:marLeft w:val="0"/>
          <w:marRight w:val="0"/>
          <w:marTop w:val="0"/>
          <w:marBottom w:val="0"/>
          <w:divBdr>
            <w:top w:val="none" w:sz="0" w:space="0" w:color="auto"/>
            <w:left w:val="none" w:sz="0" w:space="0" w:color="auto"/>
            <w:bottom w:val="none" w:sz="0" w:space="0" w:color="auto"/>
            <w:right w:val="none" w:sz="0" w:space="0" w:color="auto"/>
          </w:divBdr>
          <w:divsChild>
            <w:div w:id="302925627">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662200387">
              <w:marLeft w:val="0"/>
              <w:marRight w:val="0"/>
              <w:marTop w:val="0"/>
              <w:marBottom w:val="0"/>
              <w:divBdr>
                <w:top w:val="none" w:sz="0" w:space="0" w:color="auto"/>
                <w:left w:val="none" w:sz="0" w:space="0" w:color="auto"/>
                <w:bottom w:val="none" w:sz="0" w:space="0" w:color="auto"/>
                <w:right w:val="none" w:sz="0" w:space="0" w:color="auto"/>
              </w:divBdr>
            </w:div>
            <w:div w:id="915210395">
              <w:marLeft w:val="0"/>
              <w:marRight w:val="0"/>
              <w:marTop w:val="0"/>
              <w:marBottom w:val="0"/>
              <w:divBdr>
                <w:top w:val="none" w:sz="0" w:space="0" w:color="auto"/>
                <w:left w:val="none" w:sz="0" w:space="0" w:color="auto"/>
                <w:bottom w:val="none" w:sz="0" w:space="0" w:color="auto"/>
                <w:right w:val="none" w:sz="0" w:space="0" w:color="auto"/>
              </w:divBdr>
            </w:div>
            <w:div w:id="978151297">
              <w:marLeft w:val="0"/>
              <w:marRight w:val="0"/>
              <w:marTop w:val="0"/>
              <w:marBottom w:val="0"/>
              <w:divBdr>
                <w:top w:val="none" w:sz="0" w:space="0" w:color="auto"/>
                <w:left w:val="none" w:sz="0" w:space="0" w:color="auto"/>
                <w:bottom w:val="none" w:sz="0" w:space="0" w:color="auto"/>
                <w:right w:val="none" w:sz="0" w:space="0" w:color="auto"/>
              </w:divBdr>
            </w:div>
            <w:div w:id="1116023286">
              <w:marLeft w:val="0"/>
              <w:marRight w:val="0"/>
              <w:marTop w:val="0"/>
              <w:marBottom w:val="0"/>
              <w:divBdr>
                <w:top w:val="none" w:sz="0" w:space="0" w:color="auto"/>
                <w:left w:val="none" w:sz="0" w:space="0" w:color="auto"/>
                <w:bottom w:val="none" w:sz="0" w:space="0" w:color="auto"/>
                <w:right w:val="none" w:sz="0" w:space="0" w:color="auto"/>
              </w:divBdr>
            </w:div>
            <w:div w:id="1403140210">
              <w:marLeft w:val="0"/>
              <w:marRight w:val="0"/>
              <w:marTop w:val="0"/>
              <w:marBottom w:val="0"/>
              <w:divBdr>
                <w:top w:val="none" w:sz="0" w:space="0" w:color="auto"/>
                <w:left w:val="none" w:sz="0" w:space="0" w:color="auto"/>
                <w:bottom w:val="none" w:sz="0" w:space="0" w:color="auto"/>
                <w:right w:val="none" w:sz="0" w:space="0" w:color="auto"/>
              </w:divBdr>
            </w:div>
            <w:div w:id="1403721462">
              <w:marLeft w:val="0"/>
              <w:marRight w:val="0"/>
              <w:marTop w:val="0"/>
              <w:marBottom w:val="0"/>
              <w:divBdr>
                <w:top w:val="none" w:sz="0" w:space="0" w:color="auto"/>
                <w:left w:val="none" w:sz="0" w:space="0" w:color="auto"/>
                <w:bottom w:val="none" w:sz="0" w:space="0" w:color="auto"/>
                <w:right w:val="none" w:sz="0" w:space="0" w:color="auto"/>
              </w:divBdr>
            </w:div>
            <w:div w:id="2050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8160010">
      <w:bodyDiv w:val="1"/>
      <w:marLeft w:val="0"/>
      <w:marRight w:val="0"/>
      <w:marTop w:val="0"/>
      <w:marBottom w:val="0"/>
      <w:divBdr>
        <w:top w:val="none" w:sz="0" w:space="0" w:color="auto"/>
        <w:left w:val="none" w:sz="0" w:space="0" w:color="auto"/>
        <w:bottom w:val="none" w:sz="0" w:space="0" w:color="auto"/>
        <w:right w:val="none" w:sz="0" w:space="0" w:color="auto"/>
      </w:divBdr>
    </w:div>
    <w:div w:id="1448306968">
      <w:bodyDiv w:val="1"/>
      <w:marLeft w:val="0"/>
      <w:marRight w:val="0"/>
      <w:marTop w:val="0"/>
      <w:marBottom w:val="0"/>
      <w:divBdr>
        <w:top w:val="none" w:sz="0" w:space="0" w:color="auto"/>
        <w:left w:val="none" w:sz="0" w:space="0" w:color="auto"/>
        <w:bottom w:val="none" w:sz="0" w:space="0" w:color="auto"/>
        <w:right w:val="none" w:sz="0" w:space="0" w:color="auto"/>
      </w:divBdr>
    </w:div>
    <w:div w:id="1457214796">
      <w:bodyDiv w:val="1"/>
      <w:marLeft w:val="0"/>
      <w:marRight w:val="0"/>
      <w:marTop w:val="0"/>
      <w:marBottom w:val="0"/>
      <w:divBdr>
        <w:top w:val="none" w:sz="0" w:space="0" w:color="auto"/>
        <w:left w:val="none" w:sz="0" w:space="0" w:color="auto"/>
        <w:bottom w:val="none" w:sz="0" w:space="0" w:color="auto"/>
        <w:right w:val="none" w:sz="0" w:space="0" w:color="auto"/>
      </w:divBdr>
    </w:div>
    <w:div w:id="1462772528">
      <w:bodyDiv w:val="1"/>
      <w:marLeft w:val="0"/>
      <w:marRight w:val="0"/>
      <w:marTop w:val="0"/>
      <w:marBottom w:val="0"/>
      <w:divBdr>
        <w:top w:val="none" w:sz="0" w:space="0" w:color="auto"/>
        <w:left w:val="none" w:sz="0" w:space="0" w:color="auto"/>
        <w:bottom w:val="none" w:sz="0" w:space="0" w:color="auto"/>
        <w:right w:val="none" w:sz="0" w:space="0" w:color="auto"/>
      </w:divBdr>
    </w:div>
    <w:div w:id="1477061929">
      <w:bodyDiv w:val="1"/>
      <w:marLeft w:val="0"/>
      <w:marRight w:val="0"/>
      <w:marTop w:val="0"/>
      <w:marBottom w:val="0"/>
      <w:divBdr>
        <w:top w:val="none" w:sz="0" w:space="0" w:color="auto"/>
        <w:left w:val="none" w:sz="0" w:space="0" w:color="auto"/>
        <w:bottom w:val="none" w:sz="0" w:space="0" w:color="auto"/>
        <w:right w:val="none" w:sz="0" w:space="0" w:color="auto"/>
      </w:divBdr>
    </w:div>
    <w:div w:id="1485120328">
      <w:bodyDiv w:val="1"/>
      <w:marLeft w:val="0"/>
      <w:marRight w:val="0"/>
      <w:marTop w:val="0"/>
      <w:marBottom w:val="0"/>
      <w:divBdr>
        <w:top w:val="none" w:sz="0" w:space="0" w:color="auto"/>
        <w:left w:val="none" w:sz="0" w:space="0" w:color="auto"/>
        <w:bottom w:val="none" w:sz="0" w:space="0" w:color="auto"/>
        <w:right w:val="none" w:sz="0" w:space="0" w:color="auto"/>
      </w:divBdr>
    </w:div>
    <w:div w:id="1514763370">
      <w:bodyDiv w:val="1"/>
      <w:marLeft w:val="0"/>
      <w:marRight w:val="0"/>
      <w:marTop w:val="0"/>
      <w:marBottom w:val="0"/>
      <w:divBdr>
        <w:top w:val="none" w:sz="0" w:space="0" w:color="auto"/>
        <w:left w:val="none" w:sz="0" w:space="0" w:color="auto"/>
        <w:bottom w:val="none" w:sz="0" w:space="0" w:color="auto"/>
        <w:right w:val="none" w:sz="0" w:space="0" w:color="auto"/>
      </w:divBdr>
    </w:div>
    <w:div w:id="1523472316">
      <w:bodyDiv w:val="1"/>
      <w:marLeft w:val="0"/>
      <w:marRight w:val="0"/>
      <w:marTop w:val="0"/>
      <w:marBottom w:val="0"/>
      <w:divBdr>
        <w:top w:val="none" w:sz="0" w:space="0" w:color="auto"/>
        <w:left w:val="none" w:sz="0" w:space="0" w:color="auto"/>
        <w:bottom w:val="none" w:sz="0" w:space="0" w:color="auto"/>
        <w:right w:val="none" w:sz="0" w:space="0" w:color="auto"/>
      </w:divBdr>
    </w:div>
    <w:div w:id="1542278344">
      <w:bodyDiv w:val="1"/>
      <w:marLeft w:val="0"/>
      <w:marRight w:val="0"/>
      <w:marTop w:val="0"/>
      <w:marBottom w:val="0"/>
      <w:divBdr>
        <w:top w:val="none" w:sz="0" w:space="0" w:color="auto"/>
        <w:left w:val="none" w:sz="0" w:space="0" w:color="auto"/>
        <w:bottom w:val="none" w:sz="0" w:space="0" w:color="auto"/>
        <w:right w:val="none" w:sz="0" w:space="0" w:color="auto"/>
      </w:divBdr>
    </w:div>
    <w:div w:id="1568301052">
      <w:bodyDiv w:val="1"/>
      <w:marLeft w:val="0"/>
      <w:marRight w:val="0"/>
      <w:marTop w:val="0"/>
      <w:marBottom w:val="0"/>
      <w:divBdr>
        <w:top w:val="none" w:sz="0" w:space="0" w:color="auto"/>
        <w:left w:val="none" w:sz="0" w:space="0" w:color="auto"/>
        <w:bottom w:val="none" w:sz="0" w:space="0" w:color="auto"/>
        <w:right w:val="none" w:sz="0" w:space="0" w:color="auto"/>
      </w:divBdr>
    </w:div>
    <w:div w:id="1574076415">
      <w:bodyDiv w:val="1"/>
      <w:marLeft w:val="0"/>
      <w:marRight w:val="0"/>
      <w:marTop w:val="0"/>
      <w:marBottom w:val="0"/>
      <w:divBdr>
        <w:top w:val="none" w:sz="0" w:space="0" w:color="auto"/>
        <w:left w:val="none" w:sz="0" w:space="0" w:color="auto"/>
        <w:bottom w:val="none" w:sz="0" w:space="0" w:color="auto"/>
        <w:right w:val="none" w:sz="0" w:space="0" w:color="auto"/>
      </w:divBdr>
    </w:div>
    <w:div w:id="1584799383">
      <w:bodyDiv w:val="1"/>
      <w:marLeft w:val="0"/>
      <w:marRight w:val="0"/>
      <w:marTop w:val="0"/>
      <w:marBottom w:val="0"/>
      <w:divBdr>
        <w:top w:val="none" w:sz="0" w:space="0" w:color="auto"/>
        <w:left w:val="none" w:sz="0" w:space="0" w:color="auto"/>
        <w:bottom w:val="none" w:sz="0" w:space="0" w:color="auto"/>
        <w:right w:val="none" w:sz="0" w:space="0" w:color="auto"/>
      </w:divBdr>
    </w:div>
    <w:div w:id="1590429051">
      <w:bodyDiv w:val="1"/>
      <w:marLeft w:val="0"/>
      <w:marRight w:val="0"/>
      <w:marTop w:val="0"/>
      <w:marBottom w:val="0"/>
      <w:divBdr>
        <w:top w:val="none" w:sz="0" w:space="0" w:color="auto"/>
        <w:left w:val="none" w:sz="0" w:space="0" w:color="auto"/>
        <w:bottom w:val="none" w:sz="0" w:space="0" w:color="auto"/>
        <w:right w:val="none" w:sz="0" w:space="0" w:color="auto"/>
      </w:divBdr>
    </w:div>
    <w:div w:id="1603226040">
      <w:bodyDiv w:val="1"/>
      <w:marLeft w:val="0"/>
      <w:marRight w:val="0"/>
      <w:marTop w:val="0"/>
      <w:marBottom w:val="0"/>
      <w:divBdr>
        <w:top w:val="none" w:sz="0" w:space="0" w:color="auto"/>
        <w:left w:val="none" w:sz="0" w:space="0" w:color="auto"/>
        <w:bottom w:val="none" w:sz="0" w:space="0" w:color="auto"/>
        <w:right w:val="none" w:sz="0" w:space="0" w:color="auto"/>
      </w:divBdr>
    </w:div>
    <w:div w:id="1603536655">
      <w:bodyDiv w:val="1"/>
      <w:marLeft w:val="0"/>
      <w:marRight w:val="0"/>
      <w:marTop w:val="0"/>
      <w:marBottom w:val="0"/>
      <w:divBdr>
        <w:top w:val="none" w:sz="0" w:space="0" w:color="auto"/>
        <w:left w:val="none" w:sz="0" w:space="0" w:color="auto"/>
        <w:bottom w:val="none" w:sz="0" w:space="0" w:color="auto"/>
        <w:right w:val="none" w:sz="0" w:space="0" w:color="auto"/>
      </w:divBdr>
    </w:div>
    <w:div w:id="1606109158">
      <w:bodyDiv w:val="1"/>
      <w:marLeft w:val="0"/>
      <w:marRight w:val="0"/>
      <w:marTop w:val="0"/>
      <w:marBottom w:val="0"/>
      <w:divBdr>
        <w:top w:val="none" w:sz="0" w:space="0" w:color="auto"/>
        <w:left w:val="none" w:sz="0" w:space="0" w:color="auto"/>
        <w:bottom w:val="none" w:sz="0" w:space="0" w:color="auto"/>
        <w:right w:val="none" w:sz="0" w:space="0" w:color="auto"/>
      </w:divBdr>
    </w:div>
    <w:div w:id="1613782934">
      <w:bodyDiv w:val="1"/>
      <w:marLeft w:val="0"/>
      <w:marRight w:val="0"/>
      <w:marTop w:val="0"/>
      <w:marBottom w:val="0"/>
      <w:divBdr>
        <w:top w:val="none" w:sz="0" w:space="0" w:color="auto"/>
        <w:left w:val="none" w:sz="0" w:space="0" w:color="auto"/>
        <w:bottom w:val="none" w:sz="0" w:space="0" w:color="auto"/>
        <w:right w:val="none" w:sz="0" w:space="0" w:color="auto"/>
      </w:divBdr>
    </w:div>
    <w:div w:id="1665551417">
      <w:bodyDiv w:val="1"/>
      <w:marLeft w:val="0"/>
      <w:marRight w:val="0"/>
      <w:marTop w:val="0"/>
      <w:marBottom w:val="0"/>
      <w:divBdr>
        <w:top w:val="none" w:sz="0" w:space="0" w:color="auto"/>
        <w:left w:val="none" w:sz="0" w:space="0" w:color="auto"/>
        <w:bottom w:val="none" w:sz="0" w:space="0" w:color="auto"/>
        <w:right w:val="none" w:sz="0" w:space="0" w:color="auto"/>
      </w:divBdr>
    </w:div>
    <w:div w:id="1666010825">
      <w:bodyDiv w:val="1"/>
      <w:marLeft w:val="0"/>
      <w:marRight w:val="0"/>
      <w:marTop w:val="0"/>
      <w:marBottom w:val="0"/>
      <w:divBdr>
        <w:top w:val="none" w:sz="0" w:space="0" w:color="auto"/>
        <w:left w:val="none" w:sz="0" w:space="0" w:color="auto"/>
        <w:bottom w:val="none" w:sz="0" w:space="0" w:color="auto"/>
        <w:right w:val="none" w:sz="0" w:space="0" w:color="auto"/>
      </w:divBdr>
    </w:div>
    <w:div w:id="1678070472">
      <w:bodyDiv w:val="1"/>
      <w:marLeft w:val="0"/>
      <w:marRight w:val="0"/>
      <w:marTop w:val="0"/>
      <w:marBottom w:val="0"/>
      <w:divBdr>
        <w:top w:val="none" w:sz="0" w:space="0" w:color="auto"/>
        <w:left w:val="none" w:sz="0" w:space="0" w:color="auto"/>
        <w:bottom w:val="none" w:sz="0" w:space="0" w:color="auto"/>
        <w:right w:val="none" w:sz="0" w:space="0" w:color="auto"/>
      </w:divBdr>
    </w:div>
    <w:div w:id="172992029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699758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565690">
      <w:bodyDiv w:val="1"/>
      <w:marLeft w:val="0"/>
      <w:marRight w:val="0"/>
      <w:marTop w:val="0"/>
      <w:marBottom w:val="0"/>
      <w:divBdr>
        <w:top w:val="none" w:sz="0" w:space="0" w:color="auto"/>
        <w:left w:val="none" w:sz="0" w:space="0" w:color="auto"/>
        <w:bottom w:val="none" w:sz="0" w:space="0" w:color="auto"/>
        <w:right w:val="none" w:sz="0" w:space="0" w:color="auto"/>
      </w:divBdr>
    </w:div>
    <w:div w:id="182053477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74440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545">
      <w:bodyDiv w:val="1"/>
      <w:marLeft w:val="0"/>
      <w:marRight w:val="0"/>
      <w:marTop w:val="0"/>
      <w:marBottom w:val="0"/>
      <w:divBdr>
        <w:top w:val="none" w:sz="0" w:space="0" w:color="auto"/>
        <w:left w:val="none" w:sz="0" w:space="0" w:color="auto"/>
        <w:bottom w:val="none" w:sz="0" w:space="0" w:color="auto"/>
        <w:right w:val="none" w:sz="0" w:space="0" w:color="auto"/>
      </w:divBdr>
    </w:div>
    <w:div w:id="1921524625">
      <w:bodyDiv w:val="1"/>
      <w:marLeft w:val="0"/>
      <w:marRight w:val="0"/>
      <w:marTop w:val="0"/>
      <w:marBottom w:val="0"/>
      <w:divBdr>
        <w:top w:val="none" w:sz="0" w:space="0" w:color="auto"/>
        <w:left w:val="none" w:sz="0" w:space="0" w:color="auto"/>
        <w:bottom w:val="none" w:sz="0" w:space="0" w:color="auto"/>
        <w:right w:val="none" w:sz="0" w:space="0" w:color="auto"/>
      </w:divBdr>
    </w:div>
    <w:div w:id="1923832167">
      <w:bodyDiv w:val="1"/>
      <w:marLeft w:val="0"/>
      <w:marRight w:val="0"/>
      <w:marTop w:val="0"/>
      <w:marBottom w:val="0"/>
      <w:divBdr>
        <w:top w:val="none" w:sz="0" w:space="0" w:color="auto"/>
        <w:left w:val="none" w:sz="0" w:space="0" w:color="auto"/>
        <w:bottom w:val="none" w:sz="0" w:space="0" w:color="auto"/>
        <w:right w:val="none" w:sz="0" w:space="0" w:color="auto"/>
      </w:divBdr>
    </w:div>
    <w:div w:id="1940064620">
      <w:bodyDiv w:val="1"/>
      <w:marLeft w:val="0"/>
      <w:marRight w:val="0"/>
      <w:marTop w:val="0"/>
      <w:marBottom w:val="0"/>
      <w:divBdr>
        <w:top w:val="none" w:sz="0" w:space="0" w:color="auto"/>
        <w:left w:val="none" w:sz="0" w:space="0" w:color="auto"/>
        <w:bottom w:val="none" w:sz="0" w:space="0" w:color="auto"/>
        <w:right w:val="none" w:sz="0" w:space="0" w:color="auto"/>
      </w:divBdr>
    </w:div>
    <w:div w:id="19514005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117136">
      <w:bodyDiv w:val="1"/>
      <w:marLeft w:val="0"/>
      <w:marRight w:val="0"/>
      <w:marTop w:val="0"/>
      <w:marBottom w:val="0"/>
      <w:divBdr>
        <w:top w:val="none" w:sz="0" w:space="0" w:color="auto"/>
        <w:left w:val="none" w:sz="0" w:space="0" w:color="auto"/>
        <w:bottom w:val="none" w:sz="0" w:space="0" w:color="auto"/>
        <w:right w:val="none" w:sz="0" w:space="0" w:color="auto"/>
      </w:divBdr>
    </w:div>
    <w:div w:id="2037075522">
      <w:bodyDiv w:val="1"/>
      <w:marLeft w:val="0"/>
      <w:marRight w:val="0"/>
      <w:marTop w:val="0"/>
      <w:marBottom w:val="0"/>
      <w:divBdr>
        <w:top w:val="none" w:sz="0" w:space="0" w:color="auto"/>
        <w:left w:val="none" w:sz="0" w:space="0" w:color="auto"/>
        <w:bottom w:val="none" w:sz="0" w:space="0" w:color="auto"/>
        <w:right w:val="none" w:sz="0" w:space="0" w:color="auto"/>
      </w:divBdr>
    </w:div>
    <w:div w:id="20403488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Docs/R4-2509478.zip" TargetMode="External"/><Relationship Id="rId21" Type="http://schemas.openxmlformats.org/officeDocument/2006/relationships/hyperlink" Target="https://www.3gpp.org/ftp/tsg_ran/WG4_Radio/TSGR4_116/Docs/R4-2509478.zip" TargetMode="External"/><Relationship Id="rId42" Type="http://schemas.openxmlformats.org/officeDocument/2006/relationships/hyperlink" Target="https://www.3gpp.org/ftp/tsg_ran/WG4_Radio/TSGR4_116/Docs/R4-2509172.zip" TargetMode="External"/><Relationship Id="rId47" Type="http://schemas.openxmlformats.org/officeDocument/2006/relationships/hyperlink" Target="https://www.3gpp.org/ftp/tsg_ran/WG4_Radio/TSGR4_116/Docs/R4-2509478.zip" TargetMode="External"/><Relationship Id="rId63" Type="http://schemas.openxmlformats.org/officeDocument/2006/relationships/hyperlink" Target="https://www.3gpp.org/ftp/tsg_ran/WG4_Radio/TSGR4_116/Docs/R4-2511327.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4_Radio/TSGR4_116/Docs/R4-2509478.zip" TargetMode="External"/><Relationship Id="rId29" Type="http://schemas.openxmlformats.org/officeDocument/2006/relationships/hyperlink" Target="https://www.3gpp.org/ftp/tsg_ran/WG4_Radio/TSGR4_116/Docs/R4-2511328.zip" TargetMode="External"/><Relationship Id="rId11" Type="http://schemas.openxmlformats.org/officeDocument/2006/relationships/footnotes" Target="footnotes.xml"/><Relationship Id="rId24" Type="http://schemas.openxmlformats.org/officeDocument/2006/relationships/hyperlink" Target="https://www.3gpp.org/ftp/tsg_ran/WG4_Radio/TSGR4_116/Docs/R4-2510712.zip" TargetMode="External"/><Relationship Id="rId32" Type="http://schemas.openxmlformats.org/officeDocument/2006/relationships/hyperlink" Target="https://www.3gpp.org/ftp/tsg_ran/WG4_Radio/TSGR4_116/Docs/R4-2509478.zip" TargetMode="External"/><Relationship Id="rId37" Type="http://schemas.openxmlformats.org/officeDocument/2006/relationships/hyperlink" Target="https://www.3gpp.org/ftp/tsg_ran/WG4_Radio/TSGR4_116/Docs/R4-2509115.zip" TargetMode="External"/><Relationship Id="rId40" Type="http://schemas.openxmlformats.org/officeDocument/2006/relationships/hyperlink" Target="https://www.3gpp.org/ftp/tsg_ran/WG4_Radio/TSGR4_116/Docs/R4-2510714.zip" TargetMode="External"/><Relationship Id="rId45" Type="http://schemas.openxmlformats.org/officeDocument/2006/relationships/hyperlink" Target="https://www.3gpp.org/ftp/tsg_ran/WG4_Radio/TSGR4_116/Docs/R4-2509395.zip" TargetMode="External"/><Relationship Id="rId53" Type="http://schemas.openxmlformats.org/officeDocument/2006/relationships/hyperlink" Target="https://www.3gpp.org/ftp/tsg_ran/WG4_Radio/TSGR4_116/Docs/R4-2509856.zip" TargetMode="External"/><Relationship Id="rId58" Type="http://schemas.openxmlformats.org/officeDocument/2006/relationships/hyperlink" Target="https://www.3gpp.org/ftp/tsg_ran/WG4_Radio/TSGR4_116/Docs/R4-2510885.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4_Radio/TSGR4_116/Docs/R4-2510987.zip" TargetMode="External"/><Relationship Id="rId19" Type="http://schemas.openxmlformats.org/officeDocument/2006/relationships/hyperlink" Target="https://www.3gpp.org/ftp/tsg_ran/WG4_Radio/TSGR4_116/Docs/R4-2509395.zip" TargetMode="External"/><Relationship Id="rId14" Type="http://schemas.openxmlformats.org/officeDocument/2006/relationships/hyperlink" Target="https://www.3gpp.org/ftp/tsg_ran/WG4_Radio/TSGR4_116/Docs/R4-2509112.zip" TargetMode="External"/><Relationship Id="rId22" Type="http://schemas.openxmlformats.org/officeDocument/2006/relationships/hyperlink" Target="https://www.3gpp.org/ftp/tsg_ran/WG4_Radio/TSGR4_116/Docs/R4-2509652.zip" TargetMode="External"/><Relationship Id="rId27" Type="http://schemas.openxmlformats.org/officeDocument/2006/relationships/hyperlink" Target="https://www.3gpp.org/ftp/tsg_ran/WG4_Radio/TSGR4_116/Docs/R4-2510711.zip" TargetMode="External"/><Relationship Id="rId30" Type="http://schemas.openxmlformats.org/officeDocument/2006/relationships/hyperlink" Target="https://www.3gpp.org/ftp/tsg_ran/WG4_Radio/TSGR4_116/Docs/R4-2509652.zip" TargetMode="External"/><Relationship Id="rId35" Type="http://schemas.openxmlformats.org/officeDocument/2006/relationships/hyperlink" Target="https://www.3gpp.org/ftp/tsg_ran/WG4_Radio/TSGR4_116/Docs/R4-2509112.zip" TargetMode="External"/><Relationship Id="rId43" Type="http://schemas.openxmlformats.org/officeDocument/2006/relationships/hyperlink" Target="https://www.3gpp.org/ftp/tsg_ran/WG4_Radio/TSGR4_116/Docs/R4-2509193.zip" TargetMode="External"/><Relationship Id="rId48" Type="http://schemas.openxmlformats.org/officeDocument/2006/relationships/hyperlink" Target="https://www.3gpp.org/ftp/tsg_ran/WG4_Radio/TSGR4_116/Docs/R4-2509479.zip" TargetMode="External"/><Relationship Id="rId56" Type="http://schemas.openxmlformats.org/officeDocument/2006/relationships/hyperlink" Target="https://www.3gpp.org/ftp/tsg_ran/WG4_Radio/TSGR4_116/Docs/R4-2510712.zip" TargetMode="External"/><Relationship Id="rId64" Type="http://schemas.openxmlformats.org/officeDocument/2006/relationships/hyperlink" Target="https://www.3gpp.org/ftp/tsg_ran/WG4_Radio/TSGR4_116/Docs/R4-2511328.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4_Radio/TSGR4_116/Docs/R4-250965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4_Radio/TSGR4_116/Docs/R4-2510437.zip" TargetMode="External"/><Relationship Id="rId25" Type="http://schemas.openxmlformats.org/officeDocument/2006/relationships/hyperlink" Target="https://www.3gpp.org/ftp/tsg_ran/WG4_Radio/TSGR4_116/Docs/R4-2510885.zip" TargetMode="External"/><Relationship Id="rId33" Type="http://schemas.openxmlformats.org/officeDocument/2006/relationships/image" Target="media/image1.png"/><Relationship Id="rId38" Type="http://schemas.openxmlformats.org/officeDocument/2006/relationships/hyperlink" Target="https://www.3gpp.org/ftp/tsg_ran/WG4_Radio/TSGR4_116/Docs/R4-2509732.zip" TargetMode="External"/><Relationship Id="rId46" Type="http://schemas.openxmlformats.org/officeDocument/2006/relationships/hyperlink" Target="https://www.3gpp.org/ftp/tsg_ran/WG4_Radio/TSGR4_116/Docs/R4-2509396.zip" TargetMode="External"/><Relationship Id="rId59" Type="http://schemas.openxmlformats.org/officeDocument/2006/relationships/hyperlink" Target="https://www.3gpp.org/ftp/tsg_ran/WG4_Radio/TSGR4_116/Docs/R4-2510886.zip" TargetMode="External"/><Relationship Id="rId67" Type="http://schemas.openxmlformats.org/officeDocument/2006/relationships/header" Target="header2.xml"/><Relationship Id="rId20" Type="http://schemas.openxmlformats.org/officeDocument/2006/relationships/hyperlink" Target="https://www.3gpp.org/ftp/tsg_ran/WG4_Radio/TSGR4_116/Docs/R4-2509153.zip" TargetMode="External"/><Relationship Id="rId41" Type="http://schemas.openxmlformats.org/officeDocument/2006/relationships/hyperlink" Target="https://www.3gpp.org/ftp/tsg_ran/WG4_Radio/TSGR4_116/Docs/R4-2509153.zip" TargetMode="External"/><Relationship Id="rId54" Type="http://schemas.openxmlformats.org/officeDocument/2006/relationships/hyperlink" Target="https://www.3gpp.org/ftp/tsg_ran/WG4_Radio/TSGR4_116/Docs/R4-2510437.zip" TargetMode="External"/><Relationship Id="rId62" Type="http://schemas.openxmlformats.org/officeDocument/2006/relationships/hyperlink" Target="https://www.3gpp.org/ftp/tsg_ran/WG4_Radio/TSGR4_116/Docs/R4-251098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4_Radio/TSGR4_116/Docs/R4-2510711.zip" TargetMode="External"/><Relationship Id="rId23" Type="http://schemas.openxmlformats.org/officeDocument/2006/relationships/hyperlink" Target="https://www.3gpp.org/ftp/tsg_ran/WG4_Radio/TSGR4_116/Docs/R4-2510437.zip" TargetMode="External"/><Relationship Id="rId28" Type="http://schemas.openxmlformats.org/officeDocument/2006/relationships/hyperlink" Target="https://www.3gpp.org/ftp/tsg_ran/WG4_Radio/TSGR4_116/Docs/R4-2510885.zip" TargetMode="External"/><Relationship Id="rId36" Type="http://schemas.openxmlformats.org/officeDocument/2006/relationships/hyperlink" Target="https://www.3gpp.org/ftp/tsg_ran/WG4_Radio/TSGR4_116/Docs/R4-2509113.zip" TargetMode="External"/><Relationship Id="rId49" Type="http://schemas.openxmlformats.org/officeDocument/2006/relationships/hyperlink" Target="https://www.3gpp.org/ftp/tsg_ran/WG4_Radio/TSGR4_116/Docs/R4-2509481.zip" TargetMode="External"/><Relationship Id="rId57" Type="http://schemas.openxmlformats.org/officeDocument/2006/relationships/hyperlink" Target="https://www.3gpp.org/ftp/tsg_ran/WG4_Radio/TSGR4_116/Docs/R4-2510713.zip" TargetMode="External"/><Relationship Id="rId10" Type="http://schemas.openxmlformats.org/officeDocument/2006/relationships/webSettings" Target="webSettings.xml"/><Relationship Id="rId31" Type="http://schemas.openxmlformats.org/officeDocument/2006/relationships/hyperlink" Target="https://www.3gpp.org/ftp/tsg_ran/WG4_Radio/TSGR4_116/Docs/R4-2509395.zip" TargetMode="External"/><Relationship Id="rId44" Type="http://schemas.openxmlformats.org/officeDocument/2006/relationships/hyperlink" Target="https://www.3gpp.org/ftp/tsg_ran/WG4_Radio/TSGR4_116/Docs/R4-2509195.zip" TargetMode="External"/><Relationship Id="rId52" Type="http://schemas.openxmlformats.org/officeDocument/2006/relationships/hyperlink" Target="https://www.3gpp.org/ftp/tsg_ran/WG4_Radio/TSGR4_116/Docs/R4-2509654.zip" TargetMode="External"/><Relationship Id="rId60" Type="http://schemas.openxmlformats.org/officeDocument/2006/relationships/hyperlink" Target="https://www.3gpp.org/ftp/tsg_ran/WG4_Radio/TSGR4_116/Docs/R4-2510887.zip" TargetMode="External"/><Relationship Id="rId65" Type="http://schemas.openxmlformats.org/officeDocument/2006/relationships/hyperlink" Target="https://www.3gpp.org/ftp/tsg_ran/WG4_Radio/TSGR4_116/Docs/R4-2511329.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openTdoc('https://portal.3gpp.org/ngppapp/CreateTdoc.aspx?mode=view&amp;contributionUid=RP-241610','RP-241610')" TargetMode="External"/><Relationship Id="rId18" Type="http://schemas.openxmlformats.org/officeDocument/2006/relationships/hyperlink" Target="https://www.3gpp.org/ftp/tsg_ran/WG4_Radio/TSGR4_116/Docs/R4-2509856.zip" TargetMode="External"/><Relationship Id="rId39" Type="http://schemas.openxmlformats.org/officeDocument/2006/relationships/hyperlink" Target="https://www.3gpp.org/ftp/tsg_ran/WG4_Radio/TSGR4_116/Docs/R4-2510711.zip" TargetMode="External"/><Relationship Id="rId34" Type="http://schemas.openxmlformats.org/officeDocument/2006/relationships/hyperlink" Target="https://www.3gpp.org/ftp/tsg_ran/WG4_Radio/TSGR4_116/Docs/R4-2509395.zip" TargetMode="External"/><Relationship Id="rId50" Type="http://schemas.openxmlformats.org/officeDocument/2006/relationships/hyperlink" Target="https://www.3gpp.org/ftp/tsg_ran/WG4_Radio/TSGR4_116/Docs/R4-2509652.zip" TargetMode="External"/><Relationship Id="rId55" Type="http://schemas.openxmlformats.org/officeDocument/2006/relationships/hyperlink" Target="https://www.3gpp.org/ftp/tsg_ran/WG4_Radio/TSGR4_116/Docs/R4-25104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RBI5PAMIO524-1616901215-30385</_dlc_DocId>
    <HideFromDelve xmlns="71c5aaf6-e6ce-465b-b873-5148d2a4c105">false</HideFromDelve>
    <_dlc_DocIdUrl xmlns="71c5aaf6-e6ce-465b-b873-5148d2a4c105">
      <Url>https://nokia.sharepoint.com/sites/gxp/_layouts/15/DocIdRedir.aspx?ID=RBI5PAMIO524-1616901215-30385</Url>
      <Description>RBI5PAMIO524-1616901215-30385</Description>
    </_dlc_DocIdUrl>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E4F36-2933-402D-8516-CFA7352FEB22}">
  <ds:schemaRefs>
    <ds:schemaRef ds:uri="Microsoft.SharePoint.Taxonomy.ContentTypeSync"/>
  </ds:schemaRefs>
</ds:datastoreItem>
</file>

<file path=customXml/itemProps2.xml><?xml version="1.0" encoding="utf-8"?>
<ds:datastoreItem xmlns:ds="http://schemas.openxmlformats.org/officeDocument/2006/customXml" ds:itemID="{BE6DDABA-F4BA-4703-B300-E3587A8D99CD}">
  <ds:schemaRefs>
    <ds:schemaRef ds:uri="http://schemas.microsoft.com/sharepoint/events"/>
  </ds:schemaRefs>
</ds:datastoreItem>
</file>

<file path=customXml/itemProps3.xml><?xml version="1.0" encoding="utf-8"?>
<ds:datastoreItem xmlns:ds="http://schemas.openxmlformats.org/officeDocument/2006/customXml" ds:itemID="{49CBFA82-DEBD-4365-AB1E-5DADE228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5.xml><?xml version="1.0" encoding="utf-8"?>
<ds:datastoreItem xmlns:ds="http://schemas.openxmlformats.org/officeDocument/2006/customXml" ds:itemID="{83728FC0-8F79-44C7-963E-78BFA2398065}">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E1BAB4B9-E484-457E-ACCA-2B44BBD135C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137</TotalTime>
  <Pages>28</Pages>
  <Words>7883</Words>
  <Characters>44936</Characters>
  <Application>Microsoft Office Word</Application>
  <DocSecurity>0</DocSecurity>
  <Lines>374</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52714</CharactersWithSpaces>
  <SharedDoc>false</SharedDoc>
  <HyperlinkBase/>
  <HLinks>
    <vt:vector size="372" baseType="variant">
      <vt:variant>
        <vt:i4>5111842</vt:i4>
      </vt:variant>
      <vt:variant>
        <vt:i4>195</vt:i4>
      </vt:variant>
      <vt:variant>
        <vt:i4>0</vt:i4>
      </vt:variant>
      <vt:variant>
        <vt:i4>5</vt:i4>
      </vt:variant>
      <vt:variant>
        <vt:lpwstr>https://www.3gpp.org/ftp/tsg_ran/WG4_Radio/TSGR4_115/Docs/R4-2507825.zip</vt:lpwstr>
      </vt:variant>
      <vt:variant>
        <vt:lpwstr/>
      </vt:variant>
      <vt:variant>
        <vt:i4>5177378</vt:i4>
      </vt:variant>
      <vt:variant>
        <vt:i4>192</vt:i4>
      </vt:variant>
      <vt:variant>
        <vt:i4>0</vt:i4>
      </vt:variant>
      <vt:variant>
        <vt:i4>5</vt:i4>
      </vt:variant>
      <vt:variant>
        <vt:lpwstr>https://www.3gpp.org/ftp/tsg_ran/WG4_Radio/TSGR4_115/Docs/R4-2507824.zip</vt:lpwstr>
      </vt:variant>
      <vt:variant>
        <vt:lpwstr/>
      </vt:variant>
      <vt:variant>
        <vt:i4>4194338</vt:i4>
      </vt:variant>
      <vt:variant>
        <vt:i4>189</vt:i4>
      </vt:variant>
      <vt:variant>
        <vt:i4>0</vt:i4>
      </vt:variant>
      <vt:variant>
        <vt:i4>5</vt:i4>
      </vt:variant>
      <vt:variant>
        <vt:lpwstr>https://www.3gpp.org/ftp/tsg_ran/WG4_Radio/TSGR4_115/Docs/R4-2507427.zip</vt:lpwstr>
      </vt:variant>
      <vt:variant>
        <vt:lpwstr/>
      </vt:variant>
      <vt:variant>
        <vt:i4>4456484</vt:i4>
      </vt:variant>
      <vt:variant>
        <vt:i4>186</vt:i4>
      </vt:variant>
      <vt:variant>
        <vt:i4>0</vt:i4>
      </vt:variant>
      <vt:variant>
        <vt:i4>5</vt:i4>
      </vt:variant>
      <vt:variant>
        <vt:lpwstr>https://www.3gpp.org/ftp/tsg_ran/WG4_Radio/TSGR4_115/Docs/R4-2507344.zip</vt:lpwstr>
      </vt:variant>
      <vt:variant>
        <vt:lpwstr/>
      </vt:variant>
      <vt:variant>
        <vt:i4>4325412</vt:i4>
      </vt:variant>
      <vt:variant>
        <vt:i4>183</vt:i4>
      </vt:variant>
      <vt:variant>
        <vt:i4>0</vt:i4>
      </vt:variant>
      <vt:variant>
        <vt:i4>5</vt:i4>
      </vt:variant>
      <vt:variant>
        <vt:lpwstr>https://www.3gpp.org/ftp/tsg_ran/WG4_Radio/TSGR4_115/Docs/R4-2507140.zip</vt:lpwstr>
      </vt:variant>
      <vt:variant>
        <vt:lpwstr/>
      </vt:variant>
      <vt:variant>
        <vt:i4>4915235</vt:i4>
      </vt:variant>
      <vt:variant>
        <vt:i4>180</vt:i4>
      </vt:variant>
      <vt:variant>
        <vt:i4>0</vt:i4>
      </vt:variant>
      <vt:variant>
        <vt:i4>5</vt:i4>
      </vt:variant>
      <vt:variant>
        <vt:lpwstr>https://www.3gpp.org/ftp/tsg_ran/WG4_Radio/TSGR4_115/Docs/R4-2507139.zip</vt:lpwstr>
      </vt:variant>
      <vt:variant>
        <vt:lpwstr/>
      </vt:variant>
      <vt:variant>
        <vt:i4>4849699</vt:i4>
      </vt:variant>
      <vt:variant>
        <vt:i4>177</vt:i4>
      </vt:variant>
      <vt:variant>
        <vt:i4>0</vt:i4>
      </vt:variant>
      <vt:variant>
        <vt:i4>5</vt:i4>
      </vt:variant>
      <vt:variant>
        <vt:lpwstr>https://www.3gpp.org/ftp/tsg_ran/WG4_Radio/TSGR4_115/Docs/R4-2507138.zip</vt:lpwstr>
      </vt:variant>
      <vt:variant>
        <vt:lpwstr/>
      </vt:variant>
      <vt:variant>
        <vt:i4>4522019</vt:i4>
      </vt:variant>
      <vt:variant>
        <vt:i4>174</vt:i4>
      </vt:variant>
      <vt:variant>
        <vt:i4>0</vt:i4>
      </vt:variant>
      <vt:variant>
        <vt:i4>5</vt:i4>
      </vt:variant>
      <vt:variant>
        <vt:lpwstr>https://www.3gpp.org/ftp/tsg_ran/WG4_Radio/TSGR4_115/Docs/R4-2507137.zip</vt:lpwstr>
      </vt:variant>
      <vt:variant>
        <vt:lpwstr/>
      </vt:variant>
      <vt:variant>
        <vt:i4>4522020</vt:i4>
      </vt:variant>
      <vt:variant>
        <vt:i4>171</vt:i4>
      </vt:variant>
      <vt:variant>
        <vt:i4>0</vt:i4>
      </vt:variant>
      <vt:variant>
        <vt:i4>5</vt:i4>
      </vt:variant>
      <vt:variant>
        <vt:lpwstr>https://www.3gpp.org/ftp/tsg_ran/WG4_Radio/TSGR4_115/Docs/R4-2507046.zip</vt:lpwstr>
      </vt:variant>
      <vt:variant>
        <vt:lpwstr/>
      </vt:variant>
      <vt:variant>
        <vt:i4>4587556</vt:i4>
      </vt:variant>
      <vt:variant>
        <vt:i4>168</vt:i4>
      </vt:variant>
      <vt:variant>
        <vt:i4>0</vt:i4>
      </vt:variant>
      <vt:variant>
        <vt:i4>5</vt:i4>
      </vt:variant>
      <vt:variant>
        <vt:lpwstr>https://www.3gpp.org/ftp/tsg_ran/WG4_Radio/TSGR4_115/Docs/R4-2507045.zip</vt:lpwstr>
      </vt:variant>
      <vt:variant>
        <vt:lpwstr/>
      </vt:variant>
      <vt:variant>
        <vt:i4>4653092</vt:i4>
      </vt:variant>
      <vt:variant>
        <vt:i4>165</vt:i4>
      </vt:variant>
      <vt:variant>
        <vt:i4>0</vt:i4>
      </vt:variant>
      <vt:variant>
        <vt:i4>5</vt:i4>
      </vt:variant>
      <vt:variant>
        <vt:lpwstr>https://www.3gpp.org/ftp/tsg_ran/WG4_Radio/TSGR4_115/Docs/R4-2507044.zip</vt:lpwstr>
      </vt:variant>
      <vt:variant>
        <vt:lpwstr/>
      </vt:variant>
      <vt:variant>
        <vt:i4>4390948</vt:i4>
      </vt:variant>
      <vt:variant>
        <vt:i4>162</vt:i4>
      </vt:variant>
      <vt:variant>
        <vt:i4>0</vt:i4>
      </vt:variant>
      <vt:variant>
        <vt:i4>5</vt:i4>
      </vt:variant>
      <vt:variant>
        <vt:lpwstr>https://www.3gpp.org/ftp/tsg_ran/WG4_Radio/TSGR4_115/Docs/R4-2506959.zip</vt:lpwstr>
      </vt:variant>
      <vt:variant>
        <vt:lpwstr/>
      </vt:variant>
      <vt:variant>
        <vt:i4>4325412</vt:i4>
      </vt:variant>
      <vt:variant>
        <vt:i4>159</vt:i4>
      </vt:variant>
      <vt:variant>
        <vt:i4>0</vt:i4>
      </vt:variant>
      <vt:variant>
        <vt:i4>5</vt:i4>
      </vt:variant>
      <vt:variant>
        <vt:lpwstr>https://www.3gpp.org/ftp/tsg_ran/WG4_Radio/TSGR4_115/Docs/R4-2506958.zip</vt:lpwstr>
      </vt:variant>
      <vt:variant>
        <vt:lpwstr/>
      </vt:variant>
      <vt:variant>
        <vt:i4>5046308</vt:i4>
      </vt:variant>
      <vt:variant>
        <vt:i4>156</vt:i4>
      </vt:variant>
      <vt:variant>
        <vt:i4>0</vt:i4>
      </vt:variant>
      <vt:variant>
        <vt:i4>5</vt:i4>
      </vt:variant>
      <vt:variant>
        <vt:lpwstr>https://www.3gpp.org/ftp/tsg_ran/WG4_Radio/TSGR4_115/Docs/R4-2506957.zip</vt:lpwstr>
      </vt:variant>
      <vt:variant>
        <vt:lpwstr/>
      </vt:variant>
      <vt:variant>
        <vt:i4>5046310</vt:i4>
      </vt:variant>
      <vt:variant>
        <vt:i4>153</vt:i4>
      </vt:variant>
      <vt:variant>
        <vt:i4>0</vt:i4>
      </vt:variant>
      <vt:variant>
        <vt:i4>5</vt:i4>
      </vt:variant>
      <vt:variant>
        <vt:lpwstr>https://www.3gpp.org/ftp/tsg_ran/WG4_Radio/TSGR4_115/Docs/R4-2506678.zip</vt:lpwstr>
      </vt:variant>
      <vt:variant>
        <vt:lpwstr/>
      </vt:variant>
      <vt:variant>
        <vt:i4>4325414</vt:i4>
      </vt:variant>
      <vt:variant>
        <vt:i4>150</vt:i4>
      </vt:variant>
      <vt:variant>
        <vt:i4>0</vt:i4>
      </vt:variant>
      <vt:variant>
        <vt:i4>5</vt:i4>
      </vt:variant>
      <vt:variant>
        <vt:lpwstr>https://www.3gpp.org/ftp/tsg_ran/WG4_Radio/TSGR4_115/Docs/R4-2506677.zip</vt:lpwstr>
      </vt:variant>
      <vt:variant>
        <vt:lpwstr/>
      </vt:variant>
      <vt:variant>
        <vt:i4>4390950</vt:i4>
      </vt:variant>
      <vt:variant>
        <vt:i4>147</vt:i4>
      </vt:variant>
      <vt:variant>
        <vt:i4>0</vt:i4>
      </vt:variant>
      <vt:variant>
        <vt:i4>5</vt:i4>
      </vt:variant>
      <vt:variant>
        <vt:lpwstr>https://www.3gpp.org/ftp/tsg_ran/WG4_Radio/TSGR4_115/Docs/R4-2506676.zip</vt:lpwstr>
      </vt:variant>
      <vt:variant>
        <vt:lpwstr/>
      </vt:variant>
      <vt:variant>
        <vt:i4>4259878</vt:i4>
      </vt:variant>
      <vt:variant>
        <vt:i4>144</vt:i4>
      </vt:variant>
      <vt:variant>
        <vt:i4>0</vt:i4>
      </vt:variant>
      <vt:variant>
        <vt:i4>5</vt:i4>
      </vt:variant>
      <vt:variant>
        <vt:lpwstr>https://www.3gpp.org/ftp/tsg_ran/WG4_Radio/TSGR4_115/Docs/R4-2506173.zip</vt:lpwstr>
      </vt:variant>
      <vt:variant>
        <vt:lpwstr/>
      </vt:variant>
      <vt:variant>
        <vt:i4>4194342</vt:i4>
      </vt:variant>
      <vt:variant>
        <vt:i4>141</vt:i4>
      </vt:variant>
      <vt:variant>
        <vt:i4>0</vt:i4>
      </vt:variant>
      <vt:variant>
        <vt:i4>5</vt:i4>
      </vt:variant>
      <vt:variant>
        <vt:lpwstr>https://www.3gpp.org/ftp/tsg_ran/WG4_Radio/TSGR4_115/Docs/R4-2506172.zip</vt:lpwstr>
      </vt:variant>
      <vt:variant>
        <vt:lpwstr/>
      </vt:variant>
      <vt:variant>
        <vt:i4>4456483</vt:i4>
      </vt:variant>
      <vt:variant>
        <vt:i4>138</vt:i4>
      </vt:variant>
      <vt:variant>
        <vt:i4>0</vt:i4>
      </vt:variant>
      <vt:variant>
        <vt:i4>5</vt:i4>
      </vt:variant>
      <vt:variant>
        <vt:lpwstr>https://www.3gpp.org/ftp/tsg_ran/WG4_Radio/TSGR4_115/Docs/R4-2506027.zip</vt:lpwstr>
      </vt:variant>
      <vt:variant>
        <vt:lpwstr/>
      </vt:variant>
      <vt:variant>
        <vt:i4>5046311</vt:i4>
      </vt:variant>
      <vt:variant>
        <vt:i4>135</vt:i4>
      </vt:variant>
      <vt:variant>
        <vt:i4>0</vt:i4>
      </vt:variant>
      <vt:variant>
        <vt:i4>5</vt:i4>
      </vt:variant>
      <vt:variant>
        <vt:lpwstr>https://www.3gpp.org/ftp/tsg_ran/WG4_Radio/TSGR4_115/Docs/R4-2505957.zip</vt:lpwstr>
      </vt:variant>
      <vt:variant>
        <vt:lpwstr/>
      </vt:variant>
      <vt:variant>
        <vt:i4>4980775</vt:i4>
      </vt:variant>
      <vt:variant>
        <vt:i4>132</vt:i4>
      </vt:variant>
      <vt:variant>
        <vt:i4>0</vt:i4>
      </vt:variant>
      <vt:variant>
        <vt:i4>5</vt:i4>
      </vt:variant>
      <vt:variant>
        <vt:lpwstr>https://www.3gpp.org/ftp/tsg_ran/WG4_Radio/TSGR4_115/Docs/R4-2505956.zip</vt:lpwstr>
      </vt:variant>
      <vt:variant>
        <vt:lpwstr/>
      </vt:variant>
      <vt:variant>
        <vt:i4>5111847</vt:i4>
      </vt:variant>
      <vt:variant>
        <vt:i4>129</vt:i4>
      </vt:variant>
      <vt:variant>
        <vt:i4>0</vt:i4>
      </vt:variant>
      <vt:variant>
        <vt:i4>5</vt:i4>
      </vt:variant>
      <vt:variant>
        <vt:lpwstr>https://www.3gpp.org/ftp/tsg_ran/WG4_Radio/TSGR4_115/Docs/R4-2505954.zip</vt:lpwstr>
      </vt:variant>
      <vt:variant>
        <vt:lpwstr/>
      </vt:variant>
      <vt:variant>
        <vt:i4>4784162</vt:i4>
      </vt:variant>
      <vt:variant>
        <vt:i4>126</vt:i4>
      </vt:variant>
      <vt:variant>
        <vt:i4>0</vt:i4>
      </vt:variant>
      <vt:variant>
        <vt:i4>5</vt:i4>
      </vt:variant>
      <vt:variant>
        <vt:lpwstr>https://www.3gpp.org/ftp/tsg_ran/WG4_Radio/TSGR4_115/Docs/R4-2505903.zip</vt:lpwstr>
      </vt:variant>
      <vt:variant>
        <vt:lpwstr/>
      </vt:variant>
      <vt:variant>
        <vt:i4>4718626</vt:i4>
      </vt:variant>
      <vt:variant>
        <vt:i4>123</vt:i4>
      </vt:variant>
      <vt:variant>
        <vt:i4>0</vt:i4>
      </vt:variant>
      <vt:variant>
        <vt:i4>5</vt:i4>
      </vt:variant>
      <vt:variant>
        <vt:lpwstr>https://www.3gpp.org/ftp/tsg_ran/WG4_Radio/TSGR4_115/Docs/R4-2505902.zip</vt:lpwstr>
      </vt:variant>
      <vt:variant>
        <vt:lpwstr/>
      </vt:variant>
      <vt:variant>
        <vt:i4>4915234</vt:i4>
      </vt:variant>
      <vt:variant>
        <vt:i4>120</vt:i4>
      </vt:variant>
      <vt:variant>
        <vt:i4>0</vt:i4>
      </vt:variant>
      <vt:variant>
        <vt:i4>5</vt:i4>
      </vt:variant>
      <vt:variant>
        <vt:lpwstr>https://www.3gpp.org/ftp/tsg_ran/WG4_Radio/TSGR4_115/Docs/R4-2505901.zip</vt:lpwstr>
      </vt:variant>
      <vt:variant>
        <vt:lpwstr/>
      </vt:variant>
      <vt:variant>
        <vt:i4>4390955</vt:i4>
      </vt:variant>
      <vt:variant>
        <vt:i4>117</vt:i4>
      </vt:variant>
      <vt:variant>
        <vt:i4>0</vt:i4>
      </vt:variant>
      <vt:variant>
        <vt:i4>5</vt:i4>
      </vt:variant>
      <vt:variant>
        <vt:lpwstr>https://www.3gpp.org/ftp/tsg_ran/WG4_Radio/TSGR4_115/Docs/R4-2505595.zip</vt:lpwstr>
      </vt:variant>
      <vt:variant>
        <vt:lpwstr/>
      </vt:variant>
      <vt:variant>
        <vt:i4>4325419</vt:i4>
      </vt:variant>
      <vt:variant>
        <vt:i4>114</vt:i4>
      </vt:variant>
      <vt:variant>
        <vt:i4>0</vt:i4>
      </vt:variant>
      <vt:variant>
        <vt:i4>5</vt:i4>
      </vt:variant>
      <vt:variant>
        <vt:lpwstr>https://www.3gpp.org/ftp/tsg_ran/WG4_Radio/TSGR4_115/Docs/R4-2505594.zip</vt:lpwstr>
      </vt:variant>
      <vt:variant>
        <vt:lpwstr/>
      </vt:variant>
      <vt:variant>
        <vt:i4>4522027</vt:i4>
      </vt:variant>
      <vt:variant>
        <vt:i4>111</vt:i4>
      </vt:variant>
      <vt:variant>
        <vt:i4>0</vt:i4>
      </vt:variant>
      <vt:variant>
        <vt:i4>5</vt:i4>
      </vt:variant>
      <vt:variant>
        <vt:lpwstr>https://www.3gpp.org/ftp/tsg_ran/WG4_Radio/TSGR4_115/Docs/R4-2505593.zip</vt:lpwstr>
      </vt:variant>
      <vt:variant>
        <vt:lpwstr/>
      </vt:variant>
      <vt:variant>
        <vt:i4>4390946</vt:i4>
      </vt:variant>
      <vt:variant>
        <vt:i4>108</vt:i4>
      </vt:variant>
      <vt:variant>
        <vt:i4>0</vt:i4>
      </vt:variant>
      <vt:variant>
        <vt:i4>5</vt:i4>
      </vt:variant>
      <vt:variant>
        <vt:lpwstr>https://www.3gpp.org/ftp/tsg_ran/WG4_Radio/TSGR4_115/Docs/R4-2505505.zip</vt:lpwstr>
      </vt:variant>
      <vt:variant>
        <vt:lpwstr/>
      </vt:variant>
      <vt:variant>
        <vt:i4>4325410</vt:i4>
      </vt:variant>
      <vt:variant>
        <vt:i4>105</vt:i4>
      </vt:variant>
      <vt:variant>
        <vt:i4>0</vt:i4>
      </vt:variant>
      <vt:variant>
        <vt:i4>5</vt:i4>
      </vt:variant>
      <vt:variant>
        <vt:lpwstr>https://www.3gpp.org/ftp/tsg_ran/WG4_Radio/TSGR4_115/Docs/R4-2505504.zip</vt:lpwstr>
      </vt:variant>
      <vt:variant>
        <vt:lpwstr/>
      </vt:variant>
      <vt:variant>
        <vt:i4>4325419</vt:i4>
      </vt:variant>
      <vt:variant>
        <vt:i4>102</vt:i4>
      </vt:variant>
      <vt:variant>
        <vt:i4>0</vt:i4>
      </vt:variant>
      <vt:variant>
        <vt:i4>5</vt:i4>
      </vt:variant>
      <vt:variant>
        <vt:lpwstr>https://www.3gpp.org/ftp/tsg_ran/WG4_Radio/TSGR4_115/Docs/R4-2505495.zip</vt:lpwstr>
      </vt:variant>
      <vt:variant>
        <vt:lpwstr/>
      </vt:variant>
      <vt:variant>
        <vt:i4>4390954</vt:i4>
      </vt:variant>
      <vt:variant>
        <vt:i4>99</vt:i4>
      </vt:variant>
      <vt:variant>
        <vt:i4>0</vt:i4>
      </vt:variant>
      <vt:variant>
        <vt:i4>5</vt:i4>
      </vt:variant>
      <vt:variant>
        <vt:lpwstr>https://www.3gpp.org/ftp/tsg_ran/WG4_Radio/TSGR4_115/Docs/R4-2505383.zip</vt:lpwstr>
      </vt:variant>
      <vt:variant>
        <vt:lpwstr/>
      </vt:variant>
      <vt:variant>
        <vt:i4>4194342</vt:i4>
      </vt:variant>
      <vt:variant>
        <vt:i4>96</vt:i4>
      </vt:variant>
      <vt:variant>
        <vt:i4>0</vt:i4>
      </vt:variant>
      <vt:variant>
        <vt:i4>5</vt:i4>
      </vt:variant>
      <vt:variant>
        <vt:lpwstr>https://www.3gpp.org/ftp/tsg_ran/WG4_Radio/TSGR4_115/Docs/R4-2506172.zip</vt:lpwstr>
      </vt:variant>
      <vt:variant>
        <vt:lpwstr/>
      </vt:variant>
      <vt:variant>
        <vt:i4>4849699</vt:i4>
      </vt:variant>
      <vt:variant>
        <vt:i4>93</vt:i4>
      </vt:variant>
      <vt:variant>
        <vt:i4>0</vt:i4>
      </vt:variant>
      <vt:variant>
        <vt:i4>5</vt:i4>
      </vt:variant>
      <vt:variant>
        <vt:lpwstr>https://www.3gpp.org/ftp/tsg_ran/WG4_Radio/TSGR4_115/Docs/R4-2507138.zip</vt:lpwstr>
      </vt:variant>
      <vt:variant>
        <vt:lpwstr/>
      </vt:variant>
      <vt:variant>
        <vt:i4>4194342</vt:i4>
      </vt:variant>
      <vt:variant>
        <vt:i4>90</vt:i4>
      </vt:variant>
      <vt:variant>
        <vt:i4>0</vt:i4>
      </vt:variant>
      <vt:variant>
        <vt:i4>5</vt:i4>
      </vt:variant>
      <vt:variant>
        <vt:lpwstr>https://www.3gpp.org/ftp/tsg_ran/WG4_Radio/TSGR4_115/Docs/R4-2506172.zip</vt:lpwstr>
      </vt:variant>
      <vt:variant>
        <vt:lpwstr/>
      </vt:variant>
      <vt:variant>
        <vt:i4>4915234</vt:i4>
      </vt:variant>
      <vt:variant>
        <vt:i4>87</vt:i4>
      </vt:variant>
      <vt:variant>
        <vt:i4>0</vt:i4>
      </vt:variant>
      <vt:variant>
        <vt:i4>5</vt:i4>
      </vt:variant>
      <vt:variant>
        <vt:lpwstr>https://www.3gpp.org/ftp/tsg_ran/WG4_Radio/TSGR4_115/Docs/R4-2505901.zip</vt:lpwstr>
      </vt:variant>
      <vt:variant>
        <vt:lpwstr/>
      </vt:variant>
      <vt:variant>
        <vt:i4>4194342</vt:i4>
      </vt:variant>
      <vt:variant>
        <vt:i4>84</vt:i4>
      </vt:variant>
      <vt:variant>
        <vt:i4>0</vt:i4>
      </vt:variant>
      <vt:variant>
        <vt:i4>5</vt:i4>
      </vt:variant>
      <vt:variant>
        <vt:lpwstr>https://www.3gpp.org/ftp/tsg_ran/WG4_Radio/TSGR4_115/Docs/R4-2506172.zip</vt:lpwstr>
      </vt:variant>
      <vt:variant>
        <vt:lpwstr/>
      </vt:variant>
      <vt:variant>
        <vt:i4>4849699</vt:i4>
      </vt:variant>
      <vt:variant>
        <vt:i4>81</vt:i4>
      </vt:variant>
      <vt:variant>
        <vt:i4>0</vt:i4>
      </vt:variant>
      <vt:variant>
        <vt:i4>5</vt:i4>
      </vt:variant>
      <vt:variant>
        <vt:lpwstr>https://www.3gpp.org/ftp/tsg_ran/WG4_Radio/TSGR4_115/Docs/R4-2507138.zip</vt:lpwstr>
      </vt:variant>
      <vt:variant>
        <vt:lpwstr/>
      </vt:variant>
      <vt:variant>
        <vt:i4>4653092</vt:i4>
      </vt:variant>
      <vt:variant>
        <vt:i4>78</vt:i4>
      </vt:variant>
      <vt:variant>
        <vt:i4>0</vt:i4>
      </vt:variant>
      <vt:variant>
        <vt:i4>5</vt:i4>
      </vt:variant>
      <vt:variant>
        <vt:lpwstr>https://www.3gpp.org/ftp/tsg_ran/WG4_Radio/TSGR4_115/Docs/R4-2507044.zip</vt:lpwstr>
      </vt:variant>
      <vt:variant>
        <vt:lpwstr/>
      </vt:variant>
      <vt:variant>
        <vt:i4>4390950</vt:i4>
      </vt:variant>
      <vt:variant>
        <vt:i4>75</vt:i4>
      </vt:variant>
      <vt:variant>
        <vt:i4>0</vt:i4>
      </vt:variant>
      <vt:variant>
        <vt:i4>5</vt:i4>
      </vt:variant>
      <vt:variant>
        <vt:lpwstr>https://www.3gpp.org/ftp/tsg_ran/WG4_Radio/TSGR4_115/Docs/R4-2506676.zip</vt:lpwstr>
      </vt:variant>
      <vt:variant>
        <vt:lpwstr/>
      </vt:variant>
      <vt:variant>
        <vt:i4>4194342</vt:i4>
      </vt:variant>
      <vt:variant>
        <vt:i4>72</vt:i4>
      </vt:variant>
      <vt:variant>
        <vt:i4>0</vt:i4>
      </vt:variant>
      <vt:variant>
        <vt:i4>5</vt:i4>
      </vt:variant>
      <vt:variant>
        <vt:lpwstr>https://www.3gpp.org/ftp/tsg_ran/WG4_Radio/TSGR4_115/Docs/R4-2506172.zip</vt:lpwstr>
      </vt:variant>
      <vt:variant>
        <vt:lpwstr/>
      </vt:variant>
      <vt:variant>
        <vt:i4>5111847</vt:i4>
      </vt:variant>
      <vt:variant>
        <vt:i4>60</vt:i4>
      </vt:variant>
      <vt:variant>
        <vt:i4>0</vt:i4>
      </vt:variant>
      <vt:variant>
        <vt:i4>5</vt:i4>
      </vt:variant>
      <vt:variant>
        <vt:lpwstr>https://www.3gpp.org/ftp/tsg_ran/WG4_Radio/TSGR4_115/Docs/R4-2505954.zip</vt:lpwstr>
      </vt:variant>
      <vt:variant>
        <vt:lpwstr/>
      </vt:variant>
      <vt:variant>
        <vt:i4>4915234</vt:i4>
      </vt:variant>
      <vt:variant>
        <vt:i4>57</vt:i4>
      </vt:variant>
      <vt:variant>
        <vt:i4>0</vt:i4>
      </vt:variant>
      <vt:variant>
        <vt:i4>5</vt:i4>
      </vt:variant>
      <vt:variant>
        <vt:lpwstr>https://www.3gpp.org/ftp/tsg_ran/WG4_Radio/TSGR4_115/Docs/R4-2505901.zip</vt:lpwstr>
      </vt:variant>
      <vt:variant>
        <vt:lpwstr/>
      </vt:variant>
      <vt:variant>
        <vt:i4>4522027</vt:i4>
      </vt:variant>
      <vt:variant>
        <vt:i4>54</vt:i4>
      </vt:variant>
      <vt:variant>
        <vt:i4>0</vt:i4>
      </vt:variant>
      <vt:variant>
        <vt:i4>5</vt:i4>
      </vt:variant>
      <vt:variant>
        <vt:lpwstr>https://www.3gpp.org/ftp/tsg_ran/WG4_Radio/TSGR4_115/Docs/R4-2505593.zip</vt:lpwstr>
      </vt:variant>
      <vt:variant>
        <vt:lpwstr/>
      </vt:variant>
      <vt:variant>
        <vt:i4>4849699</vt:i4>
      </vt:variant>
      <vt:variant>
        <vt:i4>51</vt:i4>
      </vt:variant>
      <vt:variant>
        <vt:i4>0</vt:i4>
      </vt:variant>
      <vt:variant>
        <vt:i4>5</vt:i4>
      </vt:variant>
      <vt:variant>
        <vt:lpwstr>https://www.3gpp.org/ftp/tsg_ran/WG4_Radio/TSGR4_115/Docs/R4-2507138.zip</vt:lpwstr>
      </vt:variant>
      <vt:variant>
        <vt:lpwstr/>
      </vt:variant>
      <vt:variant>
        <vt:i4>4653092</vt:i4>
      </vt:variant>
      <vt:variant>
        <vt:i4>48</vt:i4>
      </vt:variant>
      <vt:variant>
        <vt:i4>0</vt:i4>
      </vt:variant>
      <vt:variant>
        <vt:i4>5</vt:i4>
      </vt:variant>
      <vt:variant>
        <vt:lpwstr>https://www.3gpp.org/ftp/tsg_ran/WG4_Radio/TSGR4_115/Docs/R4-2507044.zip</vt:lpwstr>
      </vt:variant>
      <vt:variant>
        <vt:lpwstr/>
      </vt:variant>
      <vt:variant>
        <vt:i4>4390950</vt:i4>
      </vt:variant>
      <vt:variant>
        <vt:i4>45</vt:i4>
      </vt:variant>
      <vt:variant>
        <vt:i4>0</vt:i4>
      </vt:variant>
      <vt:variant>
        <vt:i4>5</vt:i4>
      </vt:variant>
      <vt:variant>
        <vt:lpwstr>https://www.3gpp.org/ftp/tsg_ran/WG4_Radio/TSGR4_115/Docs/R4-2506676.zip</vt:lpwstr>
      </vt:variant>
      <vt:variant>
        <vt:lpwstr/>
      </vt:variant>
      <vt:variant>
        <vt:i4>4522027</vt:i4>
      </vt:variant>
      <vt:variant>
        <vt:i4>42</vt:i4>
      </vt:variant>
      <vt:variant>
        <vt:i4>0</vt:i4>
      </vt:variant>
      <vt:variant>
        <vt:i4>5</vt:i4>
      </vt:variant>
      <vt:variant>
        <vt:lpwstr>https://www.3gpp.org/ftp/tsg_ran/WG4_Radio/TSGR4_115/Docs/R4-2505593.zip</vt:lpwstr>
      </vt:variant>
      <vt:variant>
        <vt:lpwstr/>
      </vt:variant>
      <vt:variant>
        <vt:i4>4194338</vt:i4>
      </vt:variant>
      <vt:variant>
        <vt:i4>39</vt:i4>
      </vt:variant>
      <vt:variant>
        <vt:i4>0</vt:i4>
      </vt:variant>
      <vt:variant>
        <vt:i4>5</vt:i4>
      </vt:variant>
      <vt:variant>
        <vt:lpwstr>https://www.3gpp.org/ftp/tsg_ran/WG4_Radio/TSGR4_115/Docs/R4-2507427.zip</vt:lpwstr>
      </vt:variant>
      <vt:variant>
        <vt:lpwstr/>
      </vt:variant>
      <vt:variant>
        <vt:i4>4849699</vt:i4>
      </vt:variant>
      <vt:variant>
        <vt:i4>36</vt:i4>
      </vt:variant>
      <vt:variant>
        <vt:i4>0</vt:i4>
      </vt:variant>
      <vt:variant>
        <vt:i4>5</vt:i4>
      </vt:variant>
      <vt:variant>
        <vt:lpwstr>https://www.3gpp.org/ftp/tsg_ran/WG4_Radio/TSGR4_115/Docs/R4-2507138.zip</vt:lpwstr>
      </vt:variant>
      <vt:variant>
        <vt:lpwstr/>
      </vt:variant>
      <vt:variant>
        <vt:i4>4653092</vt:i4>
      </vt:variant>
      <vt:variant>
        <vt:i4>33</vt:i4>
      </vt:variant>
      <vt:variant>
        <vt:i4>0</vt:i4>
      </vt:variant>
      <vt:variant>
        <vt:i4>5</vt:i4>
      </vt:variant>
      <vt:variant>
        <vt:lpwstr>https://www.3gpp.org/ftp/tsg_ran/WG4_Radio/TSGR4_115/Docs/R4-2507044.zip</vt:lpwstr>
      </vt:variant>
      <vt:variant>
        <vt:lpwstr/>
      </vt:variant>
      <vt:variant>
        <vt:i4>4390950</vt:i4>
      </vt:variant>
      <vt:variant>
        <vt:i4>30</vt:i4>
      </vt:variant>
      <vt:variant>
        <vt:i4>0</vt:i4>
      </vt:variant>
      <vt:variant>
        <vt:i4>5</vt:i4>
      </vt:variant>
      <vt:variant>
        <vt:lpwstr>https://www.3gpp.org/ftp/tsg_ran/WG4_Radio/TSGR4_115/Docs/R4-2506676.zip</vt:lpwstr>
      </vt:variant>
      <vt:variant>
        <vt:lpwstr/>
      </vt:variant>
      <vt:variant>
        <vt:i4>5111847</vt:i4>
      </vt:variant>
      <vt:variant>
        <vt:i4>24</vt:i4>
      </vt:variant>
      <vt:variant>
        <vt:i4>0</vt:i4>
      </vt:variant>
      <vt:variant>
        <vt:i4>5</vt:i4>
      </vt:variant>
      <vt:variant>
        <vt:lpwstr>https://www.3gpp.org/ftp/tsg_ran/WG4_Radio/TSGR4_115/Docs/R4-2505954.zip</vt:lpwstr>
      </vt:variant>
      <vt:variant>
        <vt:lpwstr/>
      </vt:variant>
      <vt:variant>
        <vt:i4>4915234</vt:i4>
      </vt:variant>
      <vt:variant>
        <vt:i4>21</vt:i4>
      </vt:variant>
      <vt:variant>
        <vt:i4>0</vt:i4>
      </vt:variant>
      <vt:variant>
        <vt:i4>5</vt:i4>
      </vt:variant>
      <vt:variant>
        <vt:lpwstr>https://www.3gpp.org/ftp/tsg_ran/WG4_Radio/TSGR4_115/Docs/R4-2505901.zip</vt:lpwstr>
      </vt:variant>
      <vt:variant>
        <vt:lpwstr/>
      </vt:variant>
      <vt:variant>
        <vt:i4>4522027</vt:i4>
      </vt:variant>
      <vt:variant>
        <vt:i4>18</vt:i4>
      </vt:variant>
      <vt:variant>
        <vt:i4>0</vt:i4>
      </vt:variant>
      <vt:variant>
        <vt:i4>5</vt:i4>
      </vt:variant>
      <vt:variant>
        <vt:lpwstr>https://www.3gpp.org/ftp/tsg_ran/WG4_Radio/TSGR4_115/Docs/R4-2505593.zip</vt:lpwstr>
      </vt:variant>
      <vt:variant>
        <vt:lpwstr/>
      </vt:variant>
      <vt:variant>
        <vt:i4>4325419</vt:i4>
      </vt:variant>
      <vt:variant>
        <vt:i4>15</vt:i4>
      </vt:variant>
      <vt:variant>
        <vt:i4>0</vt:i4>
      </vt:variant>
      <vt:variant>
        <vt:i4>5</vt:i4>
      </vt:variant>
      <vt:variant>
        <vt:lpwstr>https://www.3gpp.org/ftp/tsg_ran/WG4_Radio/TSGR4_115/Docs/R4-2505495.zip</vt:lpwstr>
      </vt:variant>
      <vt:variant>
        <vt:lpwstr/>
      </vt:variant>
      <vt:variant>
        <vt:i4>5111847</vt:i4>
      </vt:variant>
      <vt:variant>
        <vt:i4>12</vt:i4>
      </vt:variant>
      <vt:variant>
        <vt:i4>0</vt:i4>
      </vt:variant>
      <vt:variant>
        <vt:i4>5</vt:i4>
      </vt:variant>
      <vt:variant>
        <vt:lpwstr>https://www.3gpp.org/ftp/tsg_ran/WG4_Radio/TSGR4_115/Docs/R4-2505954.zip</vt:lpwstr>
      </vt:variant>
      <vt:variant>
        <vt:lpwstr/>
      </vt:variant>
      <vt:variant>
        <vt:i4>4915234</vt:i4>
      </vt:variant>
      <vt:variant>
        <vt:i4>9</vt:i4>
      </vt:variant>
      <vt:variant>
        <vt:i4>0</vt:i4>
      </vt:variant>
      <vt:variant>
        <vt:i4>5</vt:i4>
      </vt:variant>
      <vt:variant>
        <vt:lpwstr>https://www.3gpp.org/ftp/tsg_ran/WG4_Radio/TSGR4_115/Docs/R4-2505901.zip</vt:lpwstr>
      </vt:variant>
      <vt:variant>
        <vt:lpwstr/>
      </vt:variant>
      <vt:variant>
        <vt:i4>4522019</vt:i4>
      </vt:variant>
      <vt:variant>
        <vt:i4>6</vt:i4>
      </vt:variant>
      <vt:variant>
        <vt:i4>0</vt:i4>
      </vt:variant>
      <vt:variant>
        <vt:i4>5</vt:i4>
      </vt:variant>
      <vt:variant>
        <vt:lpwstr>https://www.3gpp.org/ftp/tsg_ran/WG4_Radio/TSGR4_115/Docs/R4-2507137.zip</vt:lpwstr>
      </vt:variant>
      <vt:variant>
        <vt:lpwstr/>
      </vt:variant>
      <vt:variant>
        <vt:i4>4325410</vt:i4>
      </vt:variant>
      <vt:variant>
        <vt:i4>3</vt:i4>
      </vt:variant>
      <vt:variant>
        <vt:i4>0</vt:i4>
      </vt:variant>
      <vt:variant>
        <vt:i4>5</vt:i4>
      </vt:variant>
      <vt:variant>
        <vt:lpwstr>https://www.3gpp.org/ftp/tsg_ran/WG4_Radio/TSGR4_115/Docs/R4-2505504.zip</vt:lpwstr>
      </vt:variant>
      <vt:variant>
        <vt:lpwstr/>
      </vt:variant>
      <vt:variant>
        <vt:i4>3014756</vt:i4>
      </vt:variant>
      <vt:variant>
        <vt:i4>0</vt:i4>
      </vt:variant>
      <vt:variant>
        <vt:i4>0</vt:i4>
      </vt:variant>
      <vt:variant>
        <vt:i4>5</vt:i4>
      </vt:variant>
      <vt:variant>
        <vt:lpwstr>javascript:openTdoc('https://portal.3gpp.org/ngppapp/CreateTdoc.aspx?mode=view&amp;contributionUid=RP-241610','RP-241610')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alexander.hamilton@nokia.com</dc:creator>
  <cp:keywords/>
  <dc:description/>
  <cp:lastModifiedBy>Alex Hamilton</cp:lastModifiedBy>
  <cp:revision>135</cp:revision>
  <cp:lastPrinted>2019-04-26T17:09:00Z</cp:lastPrinted>
  <dcterms:created xsi:type="dcterms:W3CDTF">2025-08-26T03:39:00Z</dcterms:created>
  <dcterms:modified xsi:type="dcterms:W3CDTF">2025-08-26T09:19:00Z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ediaServiceImageTags">
    <vt:lpwstr/>
  </property>
  <property fmtid="{D5CDD505-2E9C-101B-9397-08002B2CF9AE}" pid="16" name="ContentTypeId">
    <vt:lpwstr>0x01010055A05E76B664164F9F76E63E6D6BE6ED</vt:lpwstr>
  </property>
  <property fmtid="{D5CDD505-2E9C-101B-9397-08002B2CF9AE}" pid="17" name="_dlc_DocIdItemGuid">
    <vt:lpwstr>a278d1f1-3b5c-433c-91a9-e28377d3ff61</vt:lpwstr>
  </property>
  <property fmtid="{D5CDD505-2E9C-101B-9397-08002B2CF9AE}" pid="18" name="MSIP_Label_9764cdcd-3664-4d05-9615-7cbf65a4f0a8_Enabled">
    <vt:lpwstr>true</vt:lpwstr>
  </property>
  <property fmtid="{D5CDD505-2E9C-101B-9397-08002B2CF9AE}" pid="19" name="MSIP_Label_9764cdcd-3664-4d05-9615-7cbf65a4f0a8_SetDate">
    <vt:lpwstr>2025-04-03T09:02:47Z</vt:lpwstr>
  </property>
  <property fmtid="{D5CDD505-2E9C-101B-9397-08002B2CF9AE}" pid="20" name="MSIP_Label_9764cdcd-3664-4d05-9615-7cbf65a4f0a8_Method">
    <vt:lpwstr>Privileged</vt:lpwstr>
  </property>
  <property fmtid="{D5CDD505-2E9C-101B-9397-08002B2CF9AE}" pid="21" name="MSIP_Label_9764cdcd-3664-4d05-9615-7cbf65a4f0a8_Name">
    <vt:lpwstr>UNRESTRICTED</vt:lpwstr>
  </property>
  <property fmtid="{D5CDD505-2E9C-101B-9397-08002B2CF9AE}" pid="22" name="MSIP_Label_9764cdcd-3664-4d05-9615-7cbf65a4f0a8_SiteId">
    <vt:lpwstr>74bddbd9-705c-456e-aabd-99beb719a2b2</vt:lpwstr>
  </property>
  <property fmtid="{D5CDD505-2E9C-101B-9397-08002B2CF9AE}" pid="23" name="MSIP_Label_9764cdcd-3664-4d05-9615-7cbf65a4f0a8_ActionId">
    <vt:lpwstr>4d820e3e-4c2f-4ebc-bfe9-d325d7a63100</vt:lpwstr>
  </property>
  <property fmtid="{D5CDD505-2E9C-101B-9397-08002B2CF9AE}" pid="24" name="MSIP_Label_9764cdcd-3664-4d05-9615-7cbf65a4f0a8_ContentBits">
    <vt:lpwstr>0</vt:lpwstr>
  </property>
</Properties>
</file>