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8B9E3" w14:textId="28B68901" w:rsidR="00E52DC1" w:rsidRPr="00E52DC1" w:rsidRDefault="00E52DC1" w:rsidP="00E52DC1">
      <w:pPr>
        <w:spacing w:after="60"/>
        <w:ind w:left="1985" w:hanging="1985"/>
        <w:rPr>
          <w:rFonts w:ascii="Arial" w:hAnsi="Arial" w:cs="Arial"/>
          <w:b/>
          <w:bCs/>
          <w:sz w:val="24"/>
          <w:szCs w:val="18"/>
          <w:lang w:val="en-US"/>
        </w:rPr>
      </w:pPr>
      <w:r w:rsidRPr="00E52DC1">
        <w:rPr>
          <w:rFonts w:ascii="Arial" w:hAnsi="Arial" w:cs="Arial"/>
          <w:b/>
          <w:bCs/>
          <w:sz w:val="24"/>
          <w:szCs w:val="18"/>
          <w:lang w:val="en-US"/>
        </w:rPr>
        <w:t>3GPP TSG-RAN WG4 Meeting #116</w:t>
      </w:r>
      <w:r w:rsidRPr="00E52DC1">
        <w:rPr>
          <w:rFonts w:ascii="Arial" w:hAnsi="Arial" w:cs="Arial"/>
          <w:b/>
          <w:bCs/>
          <w:sz w:val="24"/>
          <w:szCs w:val="18"/>
          <w:lang w:val="en-US"/>
        </w:rPr>
        <w:tab/>
        <w:t xml:space="preserve">                           </w:t>
      </w:r>
      <w:r>
        <w:rPr>
          <w:rFonts w:ascii="Arial" w:hAnsi="Arial" w:cs="Arial"/>
          <w:b/>
          <w:bCs/>
          <w:sz w:val="24"/>
          <w:szCs w:val="18"/>
          <w:lang w:val="en-US"/>
        </w:rPr>
        <w:tab/>
      </w:r>
      <w:r>
        <w:rPr>
          <w:rFonts w:ascii="Arial" w:hAnsi="Arial" w:cs="Arial"/>
          <w:b/>
          <w:bCs/>
          <w:sz w:val="24"/>
          <w:szCs w:val="18"/>
          <w:lang w:val="en-US"/>
        </w:rPr>
        <w:tab/>
        <w:t xml:space="preserve">      </w:t>
      </w:r>
      <w:r w:rsidRPr="00E52DC1">
        <w:rPr>
          <w:rFonts w:ascii="Arial" w:hAnsi="Arial" w:cs="Arial"/>
          <w:b/>
          <w:bCs/>
          <w:sz w:val="24"/>
          <w:szCs w:val="18"/>
          <w:lang w:val="en-US"/>
        </w:rPr>
        <w:t xml:space="preserve">              R4-2509066</w:t>
      </w:r>
    </w:p>
    <w:p w14:paraId="3020134E" w14:textId="613B0429" w:rsidR="00E52DC1" w:rsidRPr="00E52DC1" w:rsidRDefault="00E52DC1" w:rsidP="00E52DC1">
      <w:pPr>
        <w:spacing w:after="60"/>
        <w:ind w:left="1985" w:hanging="1985"/>
        <w:rPr>
          <w:rFonts w:ascii="Arial" w:hAnsi="Arial" w:cs="Arial"/>
          <w:b/>
          <w:bCs/>
          <w:sz w:val="24"/>
          <w:szCs w:val="18"/>
          <w:lang w:val="en-US"/>
        </w:rPr>
      </w:pPr>
      <w:r w:rsidRPr="00E52DC1">
        <w:rPr>
          <w:rFonts w:ascii="Arial" w:hAnsi="Arial" w:cs="Arial"/>
          <w:b/>
          <w:bCs/>
          <w:sz w:val="24"/>
          <w:szCs w:val="18"/>
          <w:lang w:val="en-US"/>
        </w:rPr>
        <w:t>B</w:t>
      </w:r>
      <w:r w:rsidR="00A05C4E">
        <w:rPr>
          <w:rFonts w:ascii="Arial" w:hAnsi="Arial" w:cs="Arial"/>
          <w:b/>
          <w:bCs/>
          <w:sz w:val="24"/>
          <w:szCs w:val="18"/>
          <w:lang w:val="en-US"/>
        </w:rPr>
        <w:t>e</w:t>
      </w:r>
      <w:r w:rsidRPr="00E52DC1">
        <w:rPr>
          <w:rFonts w:ascii="Arial" w:hAnsi="Arial" w:cs="Arial"/>
          <w:b/>
          <w:bCs/>
          <w:sz w:val="24"/>
          <w:szCs w:val="18"/>
          <w:lang w:val="en-US"/>
        </w:rPr>
        <w:t>ngal</w:t>
      </w:r>
      <w:r w:rsidR="0014219F">
        <w:rPr>
          <w:rFonts w:ascii="Arial" w:hAnsi="Arial" w:cs="Arial"/>
          <w:b/>
          <w:bCs/>
          <w:sz w:val="24"/>
          <w:szCs w:val="18"/>
          <w:lang w:val="en-US"/>
        </w:rPr>
        <w:t>uru</w:t>
      </w:r>
      <w:r w:rsidRPr="00E52DC1">
        <w:rPr>
          <w:rFonts w:ascii="Arial" w:hAnsi="Arial" w:cs="Arial"/>
          <w:b/>
          <w:bCs/>
          <w:sz w:val="24"/>
          <w:szCs w:val="18"/>
          <w:lang w:val="en-US"/>
        </w:rPr>
        <w:t>, India, 25 – 29 August, 2025</w:t>
      </w:r>
    </w:p>
    <w:p w14:paraId="41E8DDC3" w14:textId="77777777" w:rsidR="000518D1" w:rsidRDefault="000518D1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C8AE8AA" w14:textId="2A593BA0" w:rsidR="00B97703" w:rsidRPr="006113EA" w:rsidRDefault="004E3939" w:rsidP="006113EA">
      <w:pPr>
        <w:spacing w:after="60"/>
        <w:ind w:left="1985" w:hanging="1985"/>
        <w:rPr>
          <w:rFonts w:ascii="Arial" w:eastAsia="Malgun Gothic" w:hAnsi="Arial" w:cs="Arial"/>
          <w:b/>
          <w:sz w:val="22"/>
          <w:szCs w:val="22"/>
          <w:lang w:eastAsia="ko-KR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0" w:name="OLE_LINK57"/>
      <w:bookmarkStart w:id="1" w:name="OLE_LINK58"/>
      <w:r w:rsidR="006113EA" w:rsidRPr="006113EA">
        <w:rPr>
          <w:rFonts w:ascii="Arial" w:hAnsi="Arial" w:cs="Arial"/>
          <w:sz w:val="22"/>
          <w:szCs w:val="22"/>
        </w:rPr>
        <w:t>LS on definition of CSI-RS based L1 intra/inter-frequency measurement</w:t>
      </w:r>
    </w:p>
    <w:p w14:paraId="180C7696" w14:textId="5F0DFD82" w:rsidR="00B97703" w:rsidRPr="00D83F69" w:rsidRDefault="00B97703">
      <w:pPr>
        <w:spacing w:after="60"/>
        <w:ind w:left="1985" w:hanging="1985"/>
        <w:rPr>
          <w:rFonts w:ascii="Arial" w:eastAsia="Malgun Gothic" w:hAnsi="Arial" w:cs="Arial"/>
          <w:sz w:val="22"/>
          <w:szCs w:val="22"/>
          <w:lang w:eastAsia="ko-KR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35F15" w:rsidRPr="00E35F15">
        <w:rPr>
          <w:rFonts w:ascii="Arial" w:hAnsi="Arial" w:cs="Arial"/>
          <w:bCs/>
          <w:sz w:val="22"/>
          <w:szCs w:val="22"/>
        </w:rPr>
        <w:t>Release</w:t>
      </w:r>
      <w:r w:rsidR="00E35F15">
        <w:rPr>
          <w:rFonts w:ascii="Arial" w:hAnsi="Arial" w:cs="Arial"/>
          <w:b/>
          <w:bCs/>
          <w:sz w:val="22"/>
          <w:szCs w:val="22"/>
        </w:rPr>
        <w:t xml:space="preserve"> </w:t>
      </w:r>
      <w:r w:rsidR="00BA47C8" w:rsidRPr="00AE438E">
        <w:rPr>
          <w:rFonts w:ascii="Arial" w:hAnsi="Arial" w:cs="Arial"/>
          <w:sz w:val="22"/>
          <w:szCs w:val="22"/>
        </w:rPr>
        <w:t>1</w:t>
      </w:r>
      <w:r w:rsidR="00D83F69">
        <w:rPr>
          <w:rFonts w:ascii="Arial" w:eastAsia="Malgun Gothic" w:hAnsi="Arial" w:cs="Arial" w:hint="eastAsia"/>
          <w:sz w:val="22"/>
          <w:szCs w:val="22"/>
          <w:lang w:eastAsia="ko-KR"/>
        </w:rPr>
        <w:t>9</w:t>
      </w:r>
    </w:p>
    <w:bookmarkEnd w:id="2"/>
    <w:bookmarkEnd w:id="3"/>
    <w:bookmarkEnd w:id="4"/>
    <w:p w14:paraId="312E0E24" w14:textId="6E702C33" w:rsidR="00B97703" w:rsidRPr="00AE438E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4219F" w:rsidRPr="0014219F">
        <w:rPr>
          <w:rFonts w:ascii="Arial" w:hAnsi="Arial" w:cs="Arial"/>
          <w:sz w:val="22"/>
          <w:szCs w:val="22"/>
        </w:rPr>
        <w:t>NR_Mob_Ph4-Core</w:t>
      </w:r>
    </w:p>
    <w:p w14:paraId="4EE15704" w14:textId="77777777" w:rsidR="00B97703" w:rsidRPr="00AE438E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</w:p>
    <w:p w14:paraId="35D4096C" w14:textId="5B27BCD8" w:rsidR="00B97703" w:rsidRPr="00AE438E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4F796B" w:rsidRPr="00AE438E">
        <w:rPr>
          <w:rFonts w:ascii="Arial" w:hAnsi="Arial" w:cs="Arial"/>
          <w:sz w:val="22"/>
          <w:szCs w:val="22"/>
        </w:rPr>
        <w:t>TSG RAN</w:t>
      </w:r>
      <w:r w:rsidR="004F796B">
        <w:rPr>
          <w:rFonts w:ascii="Arial" w:hAnsi="Arial" w:cs="Arial"/>
          <w:sz w:val="22"/>
          <w:szCs w:val="22"/>
        </w:rPr>
        <w:t xml:space="preserve"> WG</w:t>
      </w:r>
      <w:r w:rsidR="00BB4708">
        <w:rPr>
          <w:rFonts w:ascii="Arial" w:eastAsia="Malgun Gothic" w:hAnsi="Arial" w:cs="Arial"/>
          <w:sz w:val="22"/>
          <w:szCs w:val="22"/>
          <w:lang w:eastAsia="ko-KR"/>
        </w:rPr>
        <w:t>4</w:t>
      </w:r>
      <w:r w:rsidR="004502F8" w:rsidRPr="004502F8">
        <w:rPr>
          <w:rFonts w:ascii="Arial" w:hAnsi="Arial" w:cs="Arial"/>
          <w:bCs/>
          <w:sz w:val="22"/>
          <w:szCs w:val="22"/>
        </w:rPr>
        <w:t xml:space="preserve"> </w:t>
      </w:r>
    </w:p>
    <w:p w14:paraId="227A4D54" w14:textId="07482FF3" w:rsidR="00B97703" w:rsidRPr="00D95274" w:rsidRDefault="00B97703">
      <w:pPr>
        <w:spacing w:after="60"/>
        <w:ind w:left="1985" w:hanging="1985"/>
        <w:rPr>
          <w:rFonts w:ascii="Arial" w:eastAsia="Malgun Gothic" w:hAnsi="Arial" w:cs="Arial"/>
          <w:sz w:val="22"/>
          <w:szCs w:val="22"/>
          <w:lang w:eastAsia="ko-KR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A47C8" w:rsidRPr="00AE438E">
        <w:rPr>
          <w:rFonts w:ascii="Arial" w:hAnsi="Arial" w:cs="Arial"/>
          <w:sz w:val="22"/>
          <w:szCs w:val="22"/>
        </w:rPr>
        <w:t>TSG RAN</w:t>
      </w:r>
      <w:r w:rsidR="00591A99">
        <w:rPr>
          <w:rFonts w:ascii="Arial" w:hAnsi="Arial" w:cs="Arial"/>
          <w:sz w:val="22"/>
          <w:szCs w:val="22"/>
        </w:rPr>
        <w:t xml:space="preserve"> WG</w:t>
      </w:r>
      <w:r w:rsidR="00BB4708">
        <w:rPr>
          <w:rFonts w:ascii="Arial" w:eastAsia="Malgun Gothic" w:hAnsi="Arial" w:cs="Arial"/>
          <w:sz w:val="22"/>
          <w:szCs w:val="22"/>
          <w:lang w:eastAsia="ko-KR"/>
        </w:rPr>
        <w:t>2</w:t>
      </w:r>
    </w:p>
    <w:p w14:paraId="26F49358" w14:textId="586F25BD" w:rsidR="000518D1" w:rsidRPr="000518D1" w:rsidRDefault="000518D1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0518D1">
        <w:rPr>
          <w:rFonts w:ascii="Arial" w:hAnsi="Arial" w:cs="Arial"/>
          <w:b/>
          <w:sz w:val="22"/>
          <w:szCs w:val="22"/>
        </w:rPr>
        <w:t>Cc:</w:t>
      </w:r>
      <w:r w:rsidRPr="000518D1">
        <w:rPr>
          <w:rFonts w:ascii="Arial" w:hAnsi="Arial" w:cs="Arial"/>
          <w:sz w:val="22"/>
          <w:szCs w:val="22"/>
        </w:rPr>
        <w:tab/>
      </w:r>
    </w:p>
    <w:p w14:paraId="48F541DE" w14:textId="77777777" w:rsidR="00B97703" w:rsidRPr="000518D1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3ECBDE4" w14:textId="381421B4" w:rsidR="00B97703" w:rsidRPr="00AE438E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113EA">
        <w:rPr>
          <w:rFonts w:ascii="Arial" w:hAnsi="Arial" w:cs="Arial"/>
          <w:sz w:val="22"/>
          <w:szCs w:val="22"/>
        </w:rPr>
        <w:t>Qiming Li</w:t>
      </w:r>
    </w:p>
    <w:p w14:paraId="29D79388" w14:textId="43DB2F3A" w:rsidR="00383545" w:rsidRPr="002B0042" w:rsidRDefault="00B97703" w:rsidP="002B0042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AE438E">
        <w:rPr>
          <w:rFonts w:ascii="Arial" w:hAnsi="Arial" w:cs="Arial"/>
          <w:sz w:val="22"/>
          <w:szCs w:val="22"/>
        </w:rPr>
        <w:tab/>
      </w:r>
      <w:r w:rsidR="006113EA">
        <w:rPr>
          <w:rFonts w:ascii="Arial" w:eastAsia="Malgun Gothic" w:hAnsi="Arial" w:cs="Arial"/>
          <w:sz w:val="22"/>
          <w:szCs w:val="22"/>
          <w:lang w:eastAsia="ko-KR"/>
        </w:rPr>
        <w:t>li_qiming</w:t>
      </w:r>
      <w:r w:rsidR="00E35F15">
        <w:rPr>
          <w:rFonts w:ascii="Arial" w:hAnsi="Arial" w:cs="Arial"/>
          <w:sz w:val="22"/>
          <w:szCs w:val="22"/>
        </w:rPr>
        <w:t>@</w:t>
      </w:r>
      <w:r w:rsidR="006113EA">
        <w:rPr>
          <w:rFonts w:ascii="Arial" w:hAnsi="Arial" w:cs="Arial"/>
          <w:sz w:val="22"/>
          <w:szCs w:val="22"/>
        </w:rPr>
        <w:t>apple</w:t>
      </w:r>
      <w:r w:rsidR="007D40EB">
        <w:rPr>
          <w:rFonts w:ascii="Arial" w:hAnsi="Arial" w:cs="Arial"/>
          <w:sz w:val="22"/>
          <w:szCs w:val="22"/>
        </w:rPr>
        <w:t>.com</w:t>
      </w:r>
    </w:p>
    <w:p w14:paraId="11F3B0B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BE2628A" w14:textId="7FA0E4D6" w:rsidR="00E2144A" w:rsidRDefault="00A95E7A" w:rsidP="00A95E7A">
      <w:pPr>
        <w:rPr>
          <w:rFonts w:ascii="Arial" w:eastAsia="Malgun Gothic" w:hAnsi="Arial" w:cs="Arial"/>
          <w:sz w:val="22"/>
          <w:szCs w:val="22"/>
          <w:lang w:eastAsia="ko-KR"/>
        </w:rPr>
      </w:pPr>
      <w:r w:rsidRPr="00A95E7A">
        <w:rPr>
          <w:rFonts w:ascii="Arial" w:hAnsi="Arial" w:cs="Arial"/>
          <w:sz w:val="22"/>
          <w:szCs w:val="22"/>
          <w:lang w:val="en-US"/>
        </w:rPr>
        <w:t>RAN</w:t>
      </w:r>
      <w:r w:rsidR="00FC31BF">
        <w:rPr>
          <w:rFonts w:ascii="Arial" w:hAnsi="Arial" w:cs="Arial"/>
          <w:sz w:val="22"/>
          <w:szCs w:val="22"/>
          <w:lang w:val="en-US"/>
        </w:rPr>
        <w:t>4</w:t>
      </w:r>
      <w:r w:rsidRPr="00A95E7A">
        <w:rPr>
          <w:rFonts w:ascii="Arial" w:hAnsi="Arial" w:cs="Arial"/>
          <w:sz w:val="22"/>
          <w:szCs w:val="22"/>
          <w:lang w:val="en-US"/>
        </w:rPr>
        <w:t xml:space="preserve"> </w:t>
      </w:r>
      <w:r w:rsidR="00E2144A">
        <w:rPr>
          <w:rFonts w:ascii="Arial" w:eastAsia="Malgun Gothic" w:hAnsi="Arial" w:cs="Arial" w:hint="eastAsia"/>
          <w:sz w:val="22"/>
          <w:szCs w:val="22"/>
          <w:lang w:val="en-US" w:eastAsia="ko-KR"/>
        </w:rPr>
        <w:t>has</w:t>
      </w:r>
      <w:r w:rsidR="00D95274">
        <w:rPr>
          <w:rFonts w:ascii="Arial" w:eastAsia="Malgun Gothic" w:hAnsi="Arial" w:cs="Arial" w:hint="eastAsia"/>
          <w:sz w:val="22"/>
          <w:szCs w:val="22"/>
          <w:lang w:val="en-US" w:eastAsia="ko-KR"/>
        </w:rPr>
        <w:t xml:space="preserve"> made the following agreement </w:t>
      </w:r>
      <w:r w:rsidR="00DA15D5" w:rsidRPr="00DA15D5">
        <w:rPr>
          <w:rFonts w:ascii="Arial" w:eastAsia="Malgun Gothic" w:hAnsi="Arial" w:cs="Arial"/>
          <w:sz w:val="22"/>
          <w:szCs w:val="22"/>
          <w:lang w:eastAsia="ko-KR"/>
        </w:rPr>
        <w:t>on definition of CSI-RS based L1 intra/inter-frequency measurement</w:t>
      </w:r>
      <w:r w:rsidR="00DA15D5">
        <w:rPr>
          <w:rFonts w:ascii="Arial" w:eastAsia="Malgun Gothic" w:hAnsi="Arial" w:cs="Arial"/>
          <w:sz w:val="22"/>
          <w:szCs w:val="22"/>
          <w:lang w:eastAsia="ko-K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906EFF" w14:paraId="2D24481C" w14:textId="77777777" w:rsidTr="00906EFF">
        <w:tc>
          <w:tcPr>
            <w:tcW w:w="9855" w:type="dxa"/>
          </w:tcPr>
          <w:p w14:paraId="61D430F1" w14:textId="77777777" w:rsidR="00906EFF" w:rsidRPr="00906EFF" w:rsidRDefault="00906EFF" w:rsidP="00906EFF">
            <w:pPr>
              <w:pStyle w:val="Heading4"/>
              <w:ind w:left="0" w:firstLine="0"/>
              <w:rPr>
                <w:sz w:val="22"/>
                <w:szCs w:val="18"/>
                <w:lang w:val="en-US"/>
              </w:rPr>
            </w:pPr>
            <w:r w:rsidRPr="00906EFF">
              <w:rPr>
                <w:sz w:val="22"/>
                <w:szCs w:val="18"/>
                <w:lang w:val="en-US"/>
              </w:rPr>
              <w:t>D</w:t>
            </w:r>
            <w:r w:rsidRPr="00906EFF">
              <w:rPr>
                <w:rFonts w:hint="eastAsia"/>
                <w:sz w:val="22"/>
                <w:szCs w:val="18"/>
                <w:lang w:val="en-US"/>
              </w:rPr>
              <w:t>efinition on</w:t>
            </w:r>
            <w:r w:rsidRPr="00906EFF">
              <w:rPr>
                <w:sz w:val="22"/>
                <w:szCs w:val="18"/>
                <w:lang w:val="en-US"/>
              </w:rPr>
              <w:t xml:space="preserve"> CSI-RS based</w:t>
            </w:r>
            <w:r w:rsidRPr="00906EFF">
              <w:rPr>
                <w:rFonts w:hint="eastAsia"/>
                <w:sz w:val="22"/>
                <w:szCs w:val="18"/>
                <w:lang w:val="en-US"/>
              </w:rPr>
              <w:t xml:space="preserve"> intra-frequency </w:t>
            </w:r>
            <w:r w:rsidRPr="00906EFF">
              <w:rPr>
                <w:sz w:val="22"/>
                <w:szCs w:val="18"/>
                <w:lang w:val="en-US"/>
              </w:rPr>
              <w:t xml:space="preserve">L1 </w:t>
            </w:r>
            <w:r w:rsidRPr="00906EFF">
              <w:rPr>
                <w:rFonts w:hint="eastAsia"/>
                <w:sz w:val="22"/>
                <w:szCs w:val="18"/>
                <w:lang w:val="en-US"/>
              </w:rPr>
              <w:t>measurement</w:t>
            </w:r>
          </w:p>
          <w:p w14:paraId="2466812B" w14:textId="77777777" w:rsidR="00906EFF" w:rsidRPr="00906EFF" w:rsidRDefault="00906EFF" w:rsidP="00906EFF">
            <w:pPr>
              <w:spacing w:after="120"/>
              <w:rPr>
                <w:b/>
                <w:bCs/>
                <w:color w:val="000000" w:themeColor="text1"/>
              </w:rPr>
            </w:pPr>
            <w:r w:rsidRPr="00906EFF">
              <w:rPr>
                <w:b/>
                <w:bCs/>
                <w:color w:val="000000" w:themeColor="text1"/>
              </w:rPr>
              <w:t>Agreement:</w:t>
            </w:r>
          </w:p>
          <w:p w14:paraId="0B760C84" w14:textId="77777777" w:rsidR="00906EFF" w:rsidRPr="00906EFF" w:rsidRDefault="00906EFF" w:rsidP="00906EFF">
            <w:pPr>
              <w:pStyle w:val="a0"/>
              <w:ind w:left="284"/>
              <w:rPr>
                <w:rFonts w:eastAsiaTheme="minorEastAsia"/>
                <w:sz w:val="20"/>
                <w:szCs w:val="20"/>
              </w:rPr>
            </w:pPr>
            <w:r w:rsidRPr="00906EFF">
              <w:rPr>
                <w:rFonts w:eastAsiaTheme="minorEastAsia"/>
                <w:sz w:val="20"/>
                <w:szCs w:val="20"/>
              </w:rPr>
              <w:t xml:space="preserve">A measurement is defined as a CSI-RS based intra-frequency L1 measurement provided that: </w:t>
            </w:r>
          </w:p>
          <w:p w14:paraId="4ACAD8C7" w14:textId="77777777" w:rsidR="00906EFF" w:rsidRPr="00906EFF" w:rsidRDefault="00906EFF" w:rsidP="00906EFF">
            <w:pPr>
              <w:pStyle w:val="a0"/>
              <w:numPr>
                <w:ilvl w:val="0"/>
                <w:numId w:val="13"/>
              </w:numPr>
              <w:ind w:left="704"/>
              <w:rPr>
                <w:rFonts w:eastAsiaTheme="minorEastAsia"/>
                <w:sz w:val="20"/>
                <w:szCs w:val="20"/>
              </w:rPr>
            </w:pPr>
            <w:r w:rsidRPr="00906EFF">
              <w:rPr>
                <w:rFonts w:eastAsiaTheme="minorEastAsia"/>
                <w:sz w:val="20"/>
                <w:szCs w:val="20"/>
              </w:rPr>
              <w:t>the SCS of the CSI-RS resource of LTM candidate cell(s) configured for L1 measurement is the same as the SCS of active DL BWP, and</w:t>
            </w:r>
          </w:p>
          <w:p w14:paraId="62EB264E" w14:textId="77777777" w:rsidR="00906EFF" w:rsidRPr="00906EFF" w:rsidRDefault="00906EFF" w:rsidP="00906EFF">
            <w:pPr>
              <w:pStyle w:val="a0"/>
              <w:numPr>
                <w:ilvl w:val="0"/>
                <w:numId w:val="13"/>
              </w:numPr>
              <w:ind w:left="704"/>
              <w:rPr>
                <w:rFonts w:eastAsiaTheme="minorEastAsia"/>
                <w:sz w:val="20"/>
                <w:szCs w:val="20"/>
              </w:rPr>
            </w:pPr>
            <w:r w:rsidRPr="00906EFF">
              <w:rPr>
                <w:rFonts w:eastAsiaTheme="minorEastAsia"/>
                <w:sz w:val="20"/>
                <w:szCs w:val="20"/>
              </w:rPr>
              <w:t>the CP type of the CSI-RS resource of LTM candidate cell(s) configured for L1 measurement is the same as the CP type of active DL BWP, and</w:t>
            </w:r>
          </w:p>
          <w:p w14:paraId="72295A45" w14:textId="77777777" w:rsidR="00906EFF" w:rsidRPr="00906EFF" w:rsidRDefault="00906EFF" w:rsidP="00906EFF">
            <w:pPr>
              <w:pStyle w:val="a0"/>
              <w:numPr>
                <w:ilvl w:val="1"/>
                <w:numId w:val="13"/>
              </w:numPr>
              <w:ind w:left="1124"/>
              <w:rPr>
                <w:rFonts w:eastAsiaTheme="minorEastAsia"/>
                <w:sz w:val="20"/>
                <w:szCs w:val="20"/>
              </w:rPr>
            </w:pPr>
            <w:r w:rsidRPr="00906EFF">
              <w:rPr>
                <w:rFonts w:eastAsiaTheme="minorEastAsia"/>
                <w:sz w:val="20"/>
                <w:szCs w:val="20"/>
              </w:rPr>
              <w:t>It is applied for SCS = 60KHz</w:t>
            </w:r>
          </w:p>
          <w:p w14:paraId="37790466" w14:textId="77777777" w:rsidR="00906EFF" w:rsidRPr="00906EFF" w:rsidRDefault="00906EFF" w:rsidP="00906EFF">
            <w:pPr>
              <w:pStyle w:val="a0"/>
              <w:numPr>
                <w:ilvl w:val="0"/>
                <w:numId w:val="13"/>
              </w:numPr>
              <w:ind w:left="704"/>
              <w:rPr>
                <w:rFonts w:eastAsiaTheme="minorEastAsia"/>
                <w:sz w:val="20"/>
                <w:szCs w:val="20"/>
              </w:rPr>
            </w:pPr>
            <w:r w:rsidRPr="00906EFF">
              <w:rPr>
                <w:rFonts w:eastAsiaTheme="minorEastAsia"/>
                <w:sz w:val="20"/>
                <w:szCs w:val="20"/>
              </w:rPr>
              <w:t>at least 48 RBs of the CSI-RS resource</w:t>
            </w:r>
            <w:r w:rsidRPr="00906EFF" w:rsidDel="00633560">
              <w:rPr>
                <w:rFonts w:eastAsiaTheme="minorEastAsia"/>
                <w:sz w:val="20"/>
                <w:szCs w:val="20"/>
              </w:rPr>
              <w:t xml:space="preserve"> </w:t>
            </w:r>
            <w:r w:rsidRPr="00906EFF">
              <w:rPr>
                <w:rFonts w:eastAsiaTheme="minorEastAsia"/>
                <w:sz w:val="20"/>
                <w:szCs w:val="20"/>
              </w:rPr>
              <w:t>of LTM candidate cell(s) configured for L1 measurement is included within the active DL BWP.</w:t>
            </w:r>
          </w:p>
          <w:p w14:paraId="38AA9625" w14:textId="77777777" w:rsidR="00906EFF" w:rsidRPr="00906EFF" w:rsidRDefault="00906EFF" w:rsidP="00906EFF">
            <w:pPr>
              <w:pStyle w:val="a0"/>
              <w:ind w:left="284"/>
              <w:rPr>
                <w:rFonts w:eastAsiaTheme="minorEastAsia"/>
                <w:sz w:val="20"/>
                <w:szCs w:val="20"/>
              </w:rPr>
            </w:pPr>
            <w:r w:rsidRPr="00906EFF">
              <w:rPr>
                <w:rFonts w:eastAsiaTheme="minorEastAsia"/>
                <w:sz w:val="20"/>
                <w:szCs w:val="20"/>
              </w:rPr>
              <w:t>Otherwise, a measurement is defined as a CSI-RS based inter-frequency L1 measurement.</w:t>
            </w:r>
          </w:p>
          <w:p w14:paraId="28B1194C" w14:textId="5AA3531A" w:rsidR="00906EFF" w:rsidRPr="00906EFF" w:rsidRDefault="00906EFF" w:rsidP="00906EFF">
            <w:pPr>
              <w:pStyle w:val="a0"/>
              <w:numPr>
                <w:ilvl w:val="0"/>
                <w:numId w:val="13"/>
              </w:numPr>
              <w:ind w:left="704"/>
              <w:rPr>
                <w:rFonts w:eastAsiaTheme="minorEastAsia"/>
                <w:sz w:val="20"/>
                <w:szCs w:val="20"/>
              </w:rPr>
            </w:pPr>
            <w:r w:rsidRPr="00906EFF">
              <w:rPr>
                <w:rFonts w:eastAsiaTheme="minorEastAsia"/>
                <w:sz w:val="20"/>
                <w:szCs w:val="20"/>
              </w:rPr>
              <w:t>RAN4 will not define requirements for CSI-RS based inter-frequency L1 measurement on LTM candidate cell(s) in R19.</w:t>
            </w:r>
          </w:p>
        </w:tc>
      </w:tr>
    </w:tbl>
    <w:p w14:paraId="5365D0BE" w14:textId="77777777" w:rsidR="00D95274" w:rsidRPr="00906EFF" w:rsidRDefault="00D95274" w:rsidP="00A95E7A">
      <w:pPr>
        <w:rPr>
          <w:rFonts w:ascii="Arial" w:eastAsia="Malgun Gothic" w:hAnsi="Arial" w:cs="Arial"/>
          <w:sz w:val="22"/>
          <w:szCs w:val="22"/>
          <w:lang w:val="en-US" w:eastAsia="ko-KR"/>
        </w:rPr>
      </w:pPr>
    </w:p>
    <w:p w14:paraId="783ABFE7" w14:textId="51B7E2BD" w:rsidR="00E2144A" w:rsidRDefault="00E2144A" w:rsidP="00A95E7A">
      <w:pPr>
        <w:rPr>
          <w:rFonts w:ascii="Arial" w:eastAsia="Malgun Gothic" w:hAnsi="Arial" w:cs="Arial"/>
          <w:iCs/>
          <w:sz w:val="22"/>
          <w:szCs w:val="22"/>
          <w:lang w:val="en-US" w:eastAsia="ko-KR"/>
        </w:rPr>
      </w:pPr>
      <w:r>
        <w:rPr>
          <w:rFonts w:ascii="Arial" w:eastAsia="Malgun Gothic" w:hAnsi="Arial" w:cs="Arial" w:hint="eastAsia"/>
          <w:iCs/>
          <w:sz w:val="22"/>
          <w:szCs w:val="22"/>
          <w:lang w:val="en-US" w:eastAsia="ko-KR"/>
        </w:rPr>
        <w:t>RAN</w:t>
      </w:r>
      <w:r w:rsidR="00906EFF">
        <w:rPr>
          <w:rFonts w:ascii="Arial" w:eastAsia="Malgun Gothic" w:hAnsi="Arial" w:cs="Arial"/>
          <w:iCs/>
          <w:sz w:val="22"/>
          <w:szCs w:val="22"/>
          <w:lang w:val="en-US" w:eastAsia="ko-KR"/>
        </w:rPr>
        <w:t>4</w:t>
      </w:r>
      <w:r>
        <w:rPr>
          <w:rFonts w:ascii="Arial" w:eastAsia="Malgun Gothic" w:hAnsi="Arial" w:cs="Arial" w:hint="eastAsia"/>
          <w:iCs/>
          <w:sz w:val="22"/>
          <w:szCs w:val="22"/>
          <w:lang w:val="en-US" w:eastAsia="ko-KR"/>
        </w:rPr>
        <w:t xml:space="preserve"> respectfully </w:t>
      </w:r>
      <w:r w:rsidR="00D95274">
        <w:rPr>
          <w:rFonts w:ascii="Arial" w:eastAsia="Malgun Gothic" w:hAnsi="Arial" w:cs="Arial" w:hint="eastAsia"/>
          <w:iCs/>
          <w:sz w:val="22"/>
          <w:szCs w:val="22"/>
          <w:lang w:val="en-US" w:eastAsia="ko-KR"/>
        </w:rPr>
        <w:t>asks</w:t>
      </w:r>
      <w:r>
        <w:rPr>
          <w:rFonts w:ascii="Arial" w:eastAsia="Malgun Gothic" w:hAnsi="Arial" w:cs="Arial" w:hint="eastAsia"/>
          <w:iCs/>
          <w:sz w:val="22"/>
          <w:szCs w:val="22"/>
          <w:lang w:val="en-US" w:eastAsia="ko-KR"/>
        </w:rPr>
        <w:t xml:space="preserve"> RAN</w:t>
      </w:r>
      <w:r w:rsidR="00906EFF">
        <w:rPr>
          <w:rFonts w:ascii="Arial" w:eastAsia="Malgun Gothic" w:hAnsi="Arial" w:cs="Arial"/>
          <w:iCs/>
          <w:sz w:val="22"/>
          <w:szCs w:val="22"/>
          <w:lang w:val="en-US" w:eastAsia="ko-KR"/>
        </w:rPr>
        <w:t>2</w:t>
      </w:r>
      <w:r>
        <w:rPr>
          <w:rFonts w:ascii="Arial" w:eastAsia="Malgun Gothic" w:hAnsi="Arial" w:cs="Arial" w:hint="eastAsia"/>
          <w:iCs/>
          <w:sz w:val="22"/>
          <w:szCs w:val="22"/>
          <w:lang w:val="en-US" w:eastAsia="ko-KR"/>
        </w:rPr>
        <w:t xml:space="preserve"> </w:t>
      </w:r>
      <w:r w:rsidR="00906EFF">
        <w:rPr>
          <w:rFonts w:ascii="Arial" w:eastAsia="Malgun Gothic" w:hAnsi="Arial" w:cs="Arial"/>
          <w:iCs/>
          <w:sz w:val="22"/>
          <w:szCs w:val="22"/>
          <w:lang w:val="en-US" w:eastAsia="ko-KR"/>
        </w:rPr>
        <w:t>to take above agreements into consideration.</w:t>
      </w:r>
    </w:p>
    <w:p w14:paraId="179C1769" w14:textId="77777777" w:rsidR="00E2144A" w:rsidRPr="00E2144A" w:rsidRDefault="00E2144A" w:rsidP="004321D3">
      <w:pPr>
        <w:rPr>
          <w:rFonts w:ascii="Arial" w:eastAsia="Malgun Gothic" w:hAnsi="Arial" w:cs="Arial"/>
          <w:color w:val="000000"/>
          <w:sz w:val="22"/>
          <w:szCs w:val="22"/>
          <w:lang w:eastAsia="ko-KR"/>
        </w:rPr>
      </w:pPr>
    </w:p>
    <w:p w14:paraId="4256F84E" w14:textId="6E788B91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D809913" w14:textId="2169B08F" w:rsidR="00B97703" w:rsidRPr="00D95274" w:rsidRDefault="00B97703">
      <w:pPr>
        <w:spacing w:after="120"/>
        <w:ind w:left="1985" w:hanging="1985"/>
        <w:rPr>
          <w:rFonts w:ascii="Arial" w:eastAsia="Malgun Gothic" w:hAnsi="Arial" w:cs="Arial"/>
          <w:b/>
          <w:sz w:val="22"/>
          <w:szCs w:val="22"/>
          <w:lang w:eastAsia="ko-KR"/>
        </w:rPr>
      </w:pPr>
      <w:r w:rsidRPr="00F2599A">
        <w:rPr>
          <w:rFonts w:ascii="Arial" w:hAnsi="Arial" w:cs="Arial"/>
          <w:b/>
          <w:sz w:val="22"/>
          <w:szCs w:val="22"/>
        </w:rPr>
        <w:t>To</w:t>
      </w:r>
      <w:r w:rsidR="000F6242" w:rsidRPr="00F2599A">
        <w:rPr>
          <w:rFonts w:ascii="Arial" w:hAnsi="Arial" w:cs="Arial"/>
          <w:b/>
          <w:sz w:val="22"/>
          <w:szCs w:val="22"/>
        </w:rPr>
        <w:t xml:space="preserve"> </w:t>
      </w:r>
      <w:r w:rsidR="00512CB4" w:rsidRPr="00F2599A">
        <w:rPr>
          <w:rFonts w:ascii="Arial" w:hAnsi="Arial" w:cs="Arial"/>
          <w:b/>
          <w:sz w:val="22"/>
          <w:szCs w:val="22"/>
        </w:rPr>
        <w:t>TSG RAN</w:t>
      </w:r>
      <w:r w:rsidR="00906EFF">
        <w:rPr>
          <w:rFonts w:ascii="Arial" w:eastAsia="Malgun Gothic" w:hAnsi="Arial" w:cs="Arial"/>
          <w:b/>
          <w:sz w:val="22"/>
          <w:szCs w:val="22"/>
          <w:lang w:eastAsia="ko-KR"/>
        </w:rPr>
        <w:t>2</w:t>
      </w:r>
    </w:p>
    <w:p w14:paraId="697D29B1" w14:textId="21793227" w:rsidR="00B97703" w:rsidRDefault="00B97703" w:rsidP="00512CB4">
      <w:pPr>
        <w:spacing w:after="120"/>
        <w:ind w:left="993" w:hanging="993"/>
        <w:rPr>
          <w:rFonts w:ascii="Arial" w:eastAsia="Malgun Gothic" w:hAnsi="Arial" w:cs="Arial"/>
          <w:iCs/>
          <w:sz w:val="22"/>
          <w:szCs w:val="22"/>
          <w:lang w:val="en-US" w:eastAsia="ko-KR"/>
        </w:rPr>
      </w:pPr>
      <w:r w:rsidRPr="00030F4A">
        <w:rPr>
          <w:rFonts w:ascii="Arial" w:hAnsi="Arial" w:cs="Arial"/>
          <w:b/>
          <w:sz w:val="22"/>
          <w:szCs w:val="22"/>
        </w:rPr>
        <w:t xml:space="preserve">ACTION: </w:t>
      </w:r>
      <w:r w:rsidRPr="00030F4A">
        <w:rPr>
          <w:rFonts w:ascii="Arial" w:hAnsi="Arial" w:cs="Arial"/>
          <w:b/>
          <w:color w:val="0070C0"/>
          <w:sz w:val="22"/>
          <w:szCs w:val="22"/>
        </w:rPr>
        <w:tab/>
      </w:r>
      <w:r w:rsidR="00CA4A80">
        <w:rPr>
          <w:rFonts w:ascii="Arial" w:eastAsia="Malgun Gothic" w:hAnsi="Arial" w:cs="Arial" w:hint="eastAsia"/>
          <w:iCs/>
          <w:sz w:val="22"/>
          <w:szCs w:val="22"/>
          <w:lang w:val="en-US" w:eastAsia="ko-KR"/>
        </w:rPr>
        <w:t>RAN</w:t>
      </w:r>
      <w:r w:rsidR="00CA4A80">
        <w:rPr>
          <w:rFonts w:ascii="Arial" w:eastAsia="Malgun Gothic" w:hAnsi="Arial" w:cs="Arial"/>
          <w:iCs/>
          <w:sz w:val="22"/>
          <w:szCs w:val="22"/>
          <w:lang w:val="en-US" w:eastAsia="ko-KR"/>
        </w:rPr>
        <w:t>4</w:t>
      </w:r>
      <w:r w:rsidR="00CA4A80">
        <w:rPr>
          <w:rFonts w:ascii="Arial" w:eastAsia="Malgun Gothic" w:hAnsi="Arial" w:cs="Arial" w:hint="eastAsia"/>
          <w:iCs/>
          <w:sz w:val="22"/>
          <w:szCs w:val="22"/>
          <w:lang w:val="en-US" w:eastAsia="ko-KR"/>
        </w:rPr>
        <w:t xml:space="preserve"> respectfully asks RAN</w:t>
      </w:r>
      <w:r w:rsidR="00CA4A80">
        <w:rPr>
          <w:rFonts w:ascii="Arial" w:eastAsia="Malgun Gothic" w:hAnsi="Arial" w:cs="Arial"/>
          <w:iCs/>
          <w:sz w:val="22"/>
          <w:szCs w:val="22"/>
          <w:lang w:val="en-US" w:eastAsia="ko-KR"/>
        </w:rPr>
        <w:t>2</w:t>
      </w:r>
      <w:r w:rsidR="00CA4A80">
        <w:rPr>
          <w:rFonts w:ascii="Arial" w:eastAsia="Malgun Gothic" w:hAnsi="Arial" w:cs="Arial" w:hint="eastAsia"/>
          <w:iCs/>
          <w:sz w:val="22"/>
          <w:szCs w:val="22"/>
          <w:lang w:val="en-US" w:eastAsia="ko-KR"/>
        </w:rPr>
        <w:t xml:space="preserve"> </w:t>
      </w:r>
      <w:r w:rsidR="00CA4A80">
        <w:rPr>
          <w:rFonts w:ascii="Arial" w:eastAsia="Malgun Gothic" w:hAnsi="Arial" w:cs="Arial"/>
          <w:iCs/>
          <w:sz w:val="22"/>
          <w:szCs w:val="22"/>
          <w:lang w:val="en-US" w:eastAsia="ko-KR"/>
        </w:rPr>
        <w:t>to take above agreements into consideration.</w:t>
      </w:r>
    </w:p>
    <w:p w14:paraId="701381BF" w14:textId="77777777" w:rsidR="006F1F32" w:rsidRPr="006F1F32" w:rsidRDefault="006F1F32" w:rsidP="00512CB4">
      <w:pPr>
        <w:spacing w:after="120"/>
        <w:ind w:left="993" w:hanging="993"/>
        <w:rPr>
          <w:rFonts w:ascii="Arial" w:hAnsi="Arial" w:cs="Arial"/>
          <w:i/>
          <w:iCs/>
          <w:color w:val="0070C0"/>
          <w:sz w:val="22"/>
          <w:szCs w:val="22"/>
          <w:lang w:val="en-US"/>
        </w:rPr>
      </w:pPr>
    </w:p>
    <w:p w14:paraId="279F48E6" w14:textId="4A54095F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3E2933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D47207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75BA67D" w14:textId="2AAEE3E2" w:rsidR="00D95274" w:rsidRDefault="00D95274" w:rsidP="00D95274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 w:rsidRPr="00A301C9">
        <w:rPr>
          <w:rFonts w:ascii="Arial" w:hAnsi="Arial" w:cs="Arial"/>
          <w:bCs/>
          <w:lang w:val="en-US"/>
        </w:rPr>
        <w:t>TSG-RAN</w:t>
      </w:r>
      <w:r w:rsidRPr="00A301C9">
        <w:rPr>
          <w:rFonts w:ascii="Arial" w:hAnsi="Arial" w:cs="Arial"/>
          <w:bCs/>
          <w:lang w:val="en-US" w:eastAsia="zh-CN"/>
        </w:rPr>
        <w:t xml:space="preserve"> WG</w:t>
      </w:r>
      <w:r w:rsidR="00F97A0E">
        <w:rPr>
          <w:rFonts w:ascii="Arial" w:hAnsi="Arial" w:cs="Arial"/>
          <w:bCs/>
          <w:lang w:val="en-US" w:eastAsia="zh-CN"/>
        </w:rPr>
        <w:t>4</w:t>
      </w:r>
      <w:r w:rsidRPr="00A301C9">
        <w:rPr>
          <w:rFonts w:ascii="Arial" w:hAnsi="Arial" w:cs="Arial"/>
          <w:bCs/>
          <w:lang w:val="en-US"/>
        </w:rPr>
        <w:t xml:space="preserve"> Meeting </w:t>
      </w:r>
      <w:r w:rsidRPr="00A301C9">
        <w:rPr>
          <w:rFonts w:ascii="Arial" w:hAnsi="Arial" w:cs="Arial"/>
          <w:bCs/>
          <w:color w:val="000000"/>
          <w:lang w:val="en-US"/>
        </w:rPr>
        <w:t>#1</w:t>
      </w:r>
      <w:r w:rsidR="00526D89">
        <w:rPr>
          <w:rFonts w:ascii="Arial" w:hAnsi="Arial" w:cs="Arial"/>
          <w:bCs/>
          <w:color w:val="000000"/>
          <w:lang w:val="en-US"/>
        </w:rPr>
        <w:t>16bis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>1</w:t>
      </w:r>
      <w:r w:rsidR="0092748A">
        <w:rPr>
          <w:rFonts w:ascii="Arial" w:hAnsi="Arial" w:cs="Arial"/>
          <w:bCs/>
          <w:color w:val="000000"/>
          <w:lang w:val="en-US"/>
        </w:rPr>
        <w:t xml:space="preserve">3 </w:t>
      </w:r>
      <w:r>
        <w:rPr>
          <w:rFonts w:ascii="Arial" w:hAnsi="Arial" w:cs="Arial"/>
          <w:bCs/>
          <w:color w:val="000000"/>
          <w:lang w:val="en-US"/>
        </w:rPr>
        <w:t xml:space="preserve">– </w:t>
      </w:r>
      <w:r w:rsidR="0092748A">
        <w:rPr>
          <w:rFonts w:ascii="Arial" w:hAnsi="Arial" w:cs="Arial"/>
          <w:bCs/>
          <w:color w:val="000000"/>
          <w:lang w:val="en-US"/>
        </w:rPr>
        <w:t>17</w:t>
      </w:r>
      <w:r>
        <w:rPr>
          <w:rFonts w:ascii="Arial" w:hAnsi="Arial" w:cs="Arial"/>
          <w:bCs/>
          <w:color w:val="000000"/>
          <w:lang w:val="en-US"/>
        </w:rPr>
        <w:t xml:space="preserve"> </w:t>
      </w:r>
      <w:r w:rsidR="0092748A">
        <w:rPr>
          <w:rFonts w:ascii="Arial" w:hAnsi="Arial" w:cs="Arial"/>
          <w:bCs/>
          <w:color w:val="000000"/>
          <w:lang w:val="en-US"/>
        </w:rPr>
        <w:t>October</w:t>
      </w:r>
      <w:r>
        <w:rPr>
          <w:rFonts w:ascii="Arial" w:hAnsi="Arial" w:cs="Arial"/>
          <w:bCs/>
          <w:color w:val="000000"/>
          <w:lang w:val="en-US"/>
        </w:rPr>
        <w:t xml:space="preserve"> 2025</w:t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</w:r>
      <w:r w:rsidR="0092748A">
        <w:rPr>
          <w:rFonts w:ascii="Arial" w:hAnsi="Arial" w:cs="Arial"/>
          <w:bCs/>
          <w:color w:val="000000"/>
          <w:lang w:val="en-US"/>
        </w:rPr>
        <w:t>Prague</w:t>
      </w:r>
      <w:r>
        <w:rPr>
          <w:rFonts w:ascii="Arial" w:hAnsi="Arial" w:cs="Arial"/>
          <w:bCs/>
          <w:color w:val="000000"/>
          <w:lang w:val="en-US"/>
        </w:rPr>
        <w:t xml:space="preserve">, </w:t>
      </w:r>
      <w:r w:rsidR="0092748A">
        <w:rPr>
          <w:rFonts w:ascii="Arial" w:hAnsi="Arial" w:cs="Arial"/>
          <w:bCs/>
          <w:color w:val="000000"/>
          <w:lang w:val="en-US"/>
        </w:rPr>
        <w:t>CZ</w:t>
      </w:r>
    </w:p>
    <w:p w14:paraId="620ECC3F" w14:textId="59FE9D5D" w:rsidR="00D95274" w:rsidRPr="00881104" w:rsidRDefault="00D95274" w:rsidP="00D95274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 w:rsidRPr="00A301C9">
        <w:rPr>
          <w:rFonts w:ascii="Arial" w:hAnsi="Arial" w:cs="Arial"/>
          <w:bCs/>
          <w:lang w:val="en-US"/>
        </w:rPr>
        <w:t>TSG-RAN</w:t>
      </w:r>
      <w:r w:rsidRPr="00A301C9">
        <w:rPr>
          <w:rFonts w:ascii="Arial" w:hAnsi="Arial" w:cs="Arial"/>
          <w:bCs/>
          <w:lang w:val="en-US" w:eastAsia="zh-CN"/>
        </w:rPr>
        <w:t xml:space="preserve"> WG</w:t>
      </w:r>
      <w:r w:rsidR="00F97A0E">
        <w:rPr>
          <w:rFonts w:ascii="Arial" w:hAnsi="Arial" w:cs="Arial"/>
          <w:bCs/>
          <w:lang w:val="en-US" w:eastAsia="zh-CN"/>
        </w:rPr>
        <w:t>4</w:t>
      </w:r>
      <w:r w:rsidRPr="00A301C9">
        <w:rPr>
          <w:rFonts w:ascii="Arial" w:hAnsi="Arial" w:cs="Arial"/>
          <w:bCs/>
          <w:lang w:val="en-US"/>
        </w:rPr>
        <w:t xml:space="preserve"> Meeting </w:t>
      </w:r>
      <w:r w:rsidRPr="00A301C9">
        <w:rPr>
          <w:rFonts w:ascii="Arial" w:hAnsi="Arial" w:cs="Arial"/>
          <w:bCs/>
          <w:color w:val="000000"/>
          <w:lang w:val="en-US"/>
        </w:rPr>
        <w:t>#1</w:t>
      </w:r>
      <w:r w:rsidR="00526D89">
        <w:rPr>
          <w:rFonts w:ascii="Arial" w:hAnsi="Arial" w:cs="Arial"/>
          <w:bCs/>
          <w:color w:val="000000"/>
          <w:lang w:val="en-US"/>
        </w:rPr>
        <w:t>17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="0092748A">
        <w:rPr>
          <w:rFonts w:ascii="Arial" w:hAnsi="Arial" w:cs="Arial"/>
          <w:bCs/>
          <w:color w:val="000000"/>
          <w:lang w:val="en-US"/>
        </w:rPr>
        <w:t>17</w:t>
      </w:r>
      <w:r>
        <w:rPr>
          <w:rFonts w:ascii="Arial" w:hAnsi="Arial" w:cs="Arial"/>
          <w:bCs/>
          <w:color w:val="000000"/>
          <w:lang w:val="en-US"/>
        </w:rPr>
        <w:t xml:space="preserve"> – 2</w:t>
      </w:r>
      <w:r w:rsidR="0092748A">
        <w:rPr>
          <w:rFonts w:ascii="Arial" w:hAnsi="Arial" w:cs="Arial"/>
          <w:bCs/>
          <w:color w:val="000000"/>
          <w:lang w:val="en-US"/>
        </w:rPr>
        <w:t>1</w:t>
      </w:r>
      <w:r>
        <w:rPr>
          <w:rFonts w:ascii="Arial" w:hAnsi="Arial" w:cs="Arial"/>
          <w:bCs/>
          <w:color w:val="000000"/>
          <w:lang w:val="en-US"/>
        </w:rPr>
        <w:t xml:space="preserve"> </w:t>
      </w:r>
      <w:r w:rsidR="0092748A">
        <w:rPr>
          <w:rFonts w:ascii="Arial" w:hAnsi="Arial" w:cs="Arial"/>
          <w:bCs/>
          <w:color w:val="000000"/>
          <w:lang w:val="en-US"/>
        </w:rPr>
        <w:t>November</w:t>
      </w:r>
      <w:r>
        <w:rPr>
          <w:rFonts w:ascii="Arial" w:hAnsi="Arial" w:cs="Arial"/>
          <w:bCs/>
          <w:color w:val="000000"/>
          <w:lang w:val="en-US"/>
        </w:rPr>
        <w:t xml:space="preserve"> 2025</w:t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</w:r>
      <w:r w:rsidR="0092748A">
        <w:rPr>
          <w:rFonts w:ascii="Arial" w:hAnsi="Arial" w:cs="Arial"/>
          <w:bCs/>
          <w:color w:val="000000"/>
          <w:lang w:val="en-US"/>
        </w:rPr>
        <w:t>Dallas</w:t>
      </w:r>
      <w:r>
        <w:rPr>
          <w:rFonts w:ascii="Arial" w:hAnsi="Arial" w:cs="Arial"/>
          <w:bCs/>
          <w:color w:val="000000"/>
          <w:lang w:val="en-US"/>
        </w:rPr>
        <w:t xml:space="preserve">, </w:t>
      </w:r>
      <w:r w:rsidR="0092748A">
        <w:rPr>
          <w:rFonts w:ascii="Arial" w:hAnsi="Arial" w:cs="Arial"/>
          <w:bCs/>
          <w:color w:val="000000"/>
          <w:lang w:val="en-US"/>
        </w:rPr>
        <w:t>US</w:t>
      </w:r>
    </w:p>
    <w:sectPr w:rsidR="00D95274" w:rsidRPr="0088110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31530" w14:textId="77777777" w:rsidR="000B66E7" w:rsidRDefault="000B66E7">
      <w:pPr>
        <w:spacing w:after="0"/>
      </w:pPr>
      <w:r>
        <w:separator/>
      </w:r>
    </w:p>
  </w:endnote>
  <w:endnote w:type="continuationSeparator" w:id="0">
    <w:p w14:paraId="7971B989" w14:textId="77777777" w:rsidR="000B66E7" w:rsidRDefault="000B66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3F099" w14:textId="77777777" w:rsidR="000B66E7" w:rsidRDefault="000B66E7">
      <w:pPr>
        <w:spacing w:after="0"/>
      </w:pPr>
      <w:r>
        <w:separator/>
      </w:r>
    </w:p>
  </w:footnote>
  <w:footnote w:type="continuationSeparator" w:id="0">
    <w:p w14:paraId="5F700ED8" w14:textId="77777777" w:rsidR="000B66E7" w:rsidRDefault="000B66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A3D12BA"/>
    <w:multiLevelType w:val="hybridMultilevel"/>
    <w:tmpl w:val="36A48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67EC8"/>
    <w:multiLevelType w:val="hybridMultilevel"/>
    <w:tmpl w:val="D9AC130A"/>
    <w:lvl w:ilvl="0" w:tplc="CF50B4B4">
      <w:numFmt w:val="bullet"/>
      <w:lvlText w:val="•"/>
      <w:lvlJc w:val="left"/>
      <w:pPr>
        <w:ind w:left="1080" w:hanging="7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2B553E0"/>
    <w:multiLevelType w:val="multilevel"/>
    <w:tmpl w:val="42B553E0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81614"/>
    <w:multiLevelType w:val="hybridMultilevel"/>
    <w:tmpl w:val="7B4E06D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60E3245"/>
    <w:multiLevelType w:val="multilevel"/>
    <w:tmpl w:val="560E3245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98F13E1"/>
    <w:multiLevelType w:val="hybridMultilevel"/>
    <w:tmpl w:val="95149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239535C"/>
    <w:multiLevelType w:val="hybridMultilevel"/>
    <w:tmpl w:val="84E489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03CE1"/>
    <w:multiLevelType w:val="multilevel"/>
    <w:tmpl w:val="74203CE1"/>
    <w:lvl w:ilvl="0">
      <w:start w:val="5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69A3736"/>
    <w:multiLevelType w:val="hybridMultilevel"/>
    <w:tmpl w:val="94A860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43594">
    <w:abstractNumId w:val="9"/>
  </w:num>
  <w:num w:numId="2" w16cid:durableId="1105224729">
    <w:abstractNumId w:val="6"/>
  </w:num>
  <w:num w:numId="3" w16cid:durableId="1259941946">
    <w:abstractNumId w:val="3"/>
  </w:num>
  <w:num w:numId="4" w16cid:durableId="637415806">
    <w:abstractNumId w:val="0"/>
  </w:num>
  <w:num w:numId="5" w16cid:durableId="642662409">
    <w:abstractNumId w:val="10"/>
  </w:num>
  <w:num w:numId="6" w16cid:durableId="1799451283">
    <w:abstractNumId w:val="1"/>
  </w:num>
  <w:num w:numId="7" w16cid:durableId="371006439">
    <w:abstractNumId w:val="12"/>
  </w:num>
  <w:num w:numId="8" w16cid:durableId="1092318456">
    <w:abstractNumId w:val="8"/>
  </w:num>
  <w:num w:numId="9" w16cid:durableId="326055506">
    <w:abstractNumId w:val="2"/>
  </w:num>
  <w:num w:numId="10" w16cid:durableId="224267058">
    <w:abstractNumId w:val="5"/>
  </w:num>
  <w:num w:numId="11" w16cid:durableId="1464734184">
    <w:abstractNumId w:val="7"/>
  </w:num>
  <w:num w:numId="12" w16cid:durableId="2054379928">
    <w:abstractNumId w:val="4"/>
  </w:num>
  <w:num w:numId="13" w16cid:durableId="121257027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doNotDisplayPageBoundaries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6FFD"/>
    <w:rsid w:val="00014281"/>
    <w:rsid w:val="00017F23"/>
    <w:rsid w:val="0003042B"/>
    <w:rsid w:val="00030F4A"/>
    <w:rsid w:val="000518D1"/>
    <w:rsid w:val="000B57E3"/>
    <w:rsid w:val="000B66E7"/>
    <w:rsid w:val="000F6242"/>
    <w:rsid w:val="00125D73"/>
    <w:rsid w:val="0014219F"/>
    <w:rsid w:val="00183E24"/>
    <w:rsid w:val="001B452E"/>
    <w:rsid w:val="001B708A"/>
    <w:rsid w:val="001F4936"/>
    <w:rsid w:val="001F5BE6"/>
    <w:rsid w:val="00203C1B"/>
    <w:rsid w:val="00237597"/>
    <w:rsid w:val="002458BD"/>
    <w:rsid w:val="0025468C"/>
    <w:rsid w:val="00273B88"/>
    <w:rsid w:val="00296704"/>
    <w:rsid w:val="002A7BF6"/>
    <w:rsid w:val="002B0042"/>
    <w:rsid w:val="002B12BD"/>
    <w:rsid w:val="002B2850"/>
    <w:rsid w:val="002F1940"/>
    <w:rsid w:val="00317DDF"/>
    <w:rsid w:val="003268D5"/>
    <w:rsid w:val="00326A52"/>
    <w:rsid w:val="00353612"/>
    <w:rsid w:val="00363953"/>
    <w:rsid w:val="00371D4E"/>
    <w:rsid w:val="00383545"/>
    <w:rsid w:val="003E2933"/>
    <w:rsid w:val="0040279B"/>
    <w:rsid w:val="00427395"/>
    <w:rsid w:val="004321D3"/>
    <w:rsid w:val="00433500"/>
    <w:rsid w:val="00433F71"/>
    <w:rsid w:val="00435DFA"/>
    <w:rsid w:val="00440D43"/>
    <w:rsid w:val="00442FDA"/>
    <w:rsid w:val="004502F8"/>
    <w:rsid w:val="004943F1"/>
    <w:rsid w:val="00494899"/>
    <w:rsid w:val="004B5BC2"/>
    <w:rsid w:val="004E3939"/>
    <w:rsid w:val="004E5E22"/>
    <w:rsid w:val="004F50E0"/>
    <w:rsid w:val="004F796B"/>
    <w:rsid w:val="00512CB4"/>
    <w:rsid w:val="00526D89"/>
    <w:rsid w:val="005430A3"/>
    <w:rsid w:val="005444D2"/>
    <w:rsid w:val="00591A99"/>
    <w:rsid w:val="005E4D3A"/>
    <w:rsid w:val="005F149B"/>
    <w:rsid w:val="005F29E3"/>
    <w:rsid w:val="00610F6C"/>
    <w:rsid w:val="006113EA"/>
    <w:rsid w:val="0064746A"/>
    <w:rsid w:val="006769AC"/>
    <w:rsid w:val="006951A1"/>
    <w:rsid w:val="006A797A"/>
    <w:rsid w:val="006B4945"/>
    <w:rsid w:val="006E14AC"/>
    <w:rsid w:val="006F1F32"/>
    <w:rsid w:val="007160E3"/>
    <w:rsid w:val="0072064C"/>
    <w:rsid w:val="00772843"/>
    <w:rsid w:val="007B0F26"/>
    <w:rsid w:val="007D40EB"/>
    <w:rsid w:val="007F1AF8"/>
    <w:rsid w:val="007F4F92"/>
    <w:rsid w:val="00835DFC"/>
    <w:rsid w:val="00872C1C"/>
    <w:rsid w:val="008860B1"/>
    <w:rsid w:val="008A0DCD"/>
    <w:rsid w:val="008A3890"/>
    <w:rsid w:val="008C192F"/>
    <w:rsid w:val="008D772F"/>
    <w:rsid w:val="008E0C14"/>
    <w:rsid w:val="00903E89"/>
    <w:rsid w:val="00906EFF"/>
    <w:rsid w:val="0092748A"/>
    <w:rsid w:val="009401A9"/>
    <w:rsid w:val="009748F8"/>
    <w:rsid w:val="00975F61"/>
    <w:rsid w:val="00984B2D"/>
    <w:rsid w:val="0099764C"/>
    <w:rsid w:val="00A00F52"/>
    <w:rsid w:val="00A05539"/>
    <w:rsid w:val="00A05C4E"/>
    <w:rsid w:val="00A1056B"/>
    <w:rsid w:val="00A47610"/>
    <w:rsid w:val="00A543CD"/>
    <w:rsid w:val="00A657E6"/>
    <w:rsid w:val="00A747A7"/>
    <w:rsid w:val="00A8651E"/>
    <w:rsid w:val="00A95E7A"/>
    <w:rsid w:val="00AE438E"/>
    <w:rsid w:val="00AE6CFE"/>
    <w:rsid w:val="00B43799"/>
    <w:rsid w:val="00B577CA"/>
    <w:rsid w:val="00B82E81"/>
    <w:rsid w:val="00B96588"/>
    <w:rsid w:val="00B97703"/>
    <w:rsid w:val="00BA47C8"/>
    <w:rsid w:val="00BB4708"/>
    <w:rsid w:val="00BD5695"/>
    <w:rsid w:val="00C17976"/>
    <w:rsid w:val="00C325FB"/>
    <w:rsid w:val="00C5373B"/>
    <w:rsid w:val="00C91957"/>
    <w:rsid w:val="00CA4A80"/>
    <w:rsid w:val="00CB1063"/>
    <w:rsid w:val="00CC6FFF"/>
    <w:rsid w:val="00CF107B"/>
    <w:rsid w:val="00CF6087"/>
    <w:rsid w:val="00D066C8"/>
    <w:rsid w:val="00D1346A"/>
    <w:rsid w:val="00D1426C"/>
    <w:rsid w:val="00D14F3F"/>
    <w:rsid w:val="00D242B5"/>
    <w:rsid w:val="00D47207"/>
    <w:rsid w:val="00D76E4A"/>
    <w:rsid w:val="00D83F69"/>
    <w:rsid w:val="00D95274"/>
    <w:rsid w:val="00DA15D5"/>
    <w:rsid w:val="00E2144A"/>
    <w:rsid w:val="00E22556"/>
    <w:rsid w:val="00E26273"/>
    <w:rsid w:val="00E330BE"/>
    <w:rsid w:val="00E35F15"/>
    <w:rsid w:val="00E3681E"/>
    <w:rsid w:val="00E52DC1"/>
    <w:rsid w:val="00E54972"/>
    <w:rsid w:val="00E91822"/>
    <w:rsid w:val="00E9649B"/>
    <w:rsid w:val="00EB20B5"/>
    <w:rsid w:val="00EB4F6F"/>
    <w:rsid w:val="00EE7290"/>
    <w:rsid w:val="00F118E4"/>
    <w:rsid w:val="00F21BE7"/>
    <w:rsid w:val="00F2599A"/>
    <w:rsid w:val="00F97A0E"/>
    <w:rsid w:val="00FC31BF"/>
    <w:rsid w:val="00FE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60CAE3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,NMP Heading 1,h11,h12,h13,h14,h15,h16,app heading 1,l1,Memo Heading 1,Heading 1_a,heading 1,h17,h111,h121,h131,h141,h151,h161,h18,h112,h122,h132,h142,h152,h162,h19,h113,h123,h133,h143,h153,h163,Heading 1 Char,Alt+1,Alt+11,Alt+12,Alt+13"/>
    <w:next w:val="Normal"/>
    <w:uiPriority w:val="9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Heading1"/>
    <w:next w:val="Normal"/>
    <w:uiPriority w:val="9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Title,H3,h3,no break,Underrubrik2,Memo Heading 3,hello,Titre 3 Car,no break Car,H3 Car,Underrubrik2 Car,h3 Car,Memo Heading 3 Car,hello Car,Heading 3 Char Car,no break Char Car,H3 Char Car,Underrubrik2 Char Car,h3 Char Car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uiPriority w:val="9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uiPriority w:val="9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uiPriority w:val="9"/>
    <w:qFormat/>
    <w:rsid w:val="00CF6087"/>
    <w:pPr>
      <w:outlineLvl w:val="5"/>
    </w:pPr>
  </w:style>
  <w:style w:type="paragraph" w:styleId="Heading7">
    <w:name w:val="heading 7"/>
    <w:basedOn w:val="H6"/>
    <w:next w:val="Normal"/>
    <w:uiPriority w:val="9"/>
    <w:qFormat/>
    <w:rsid w:val="00CF6087"/>
    <w:pPr>
      <w:outlineLvl w:val="6"/>
    </w:pPr>
  </w:style>
  <w:style w:type="paragraph" w:styleId="Heading8">
    <w:name w:val="heading 8"/>
    <w:basedOn w:val="Heading1"/>
    <w:next w:val="Normal"/>
    <w:uiPriority w:val="9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uiPriority w:val="9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link w:val="TAHCar"/>
    <w:qFormat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link w:val="TALChar"/>
    <w:qFormat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18D1"/>
    <w:pPr>
      <w:ind w:left="720"/>
      <w:contextualSpacing/>
    </w:pPr>
  </w:style>
  <w:style w:type="table" w:styleId="TableGrid">
    <w:name w:val="Table Grid"/>
    <w:aliases w:val="TableGrid"/>
    <w:basedOn w:val="TableNormal"/>
    <w:qFormat/>
    <w:rsid w:val="00D76E4A"/>
    <w:pPr>
      <w:widowControl w:val="0"/>
      <w:autoSpaceDE w:val="0"/>
      <w:autoSpaceDN w:val="0"/>
      <w:adjustRightInd w:val="0"/>
      <w:spacing w:after="120" w:line="259" w:lineRule="auto"/>
    </w:pPr>
    <w:rPr>
      <w:rFonts w:eastAsiaTheme="minorEastAsia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2F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502F8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2F8"/>
    <w:rPr>
      <w:rFonts w:ascii="Arial" w:hAnsi="Arial"/>
      <w:b/>
      <w:bCs/>
    </w:rPr>
  </w:style>
  <w:style w:type="character" w:customStyle="1" w:styleId="TALChar">
    <w:name w:val="TAL Char"/>
    <w:link w:val="TAL"/>
    <w:qFormat/>
    <w:locked/>
    <w:rsid w:val="001B452E"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sid w:val="001B452E"/>
    <w:rPr>
      <w:rFonts w:ascii="Arial" w:hAnsi="Arial"/>
      <w:b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113EA"/>
    <w:rPr>
      <w:color w:val="605E5C"/>
      <w:shd w:val="clear" w:color="auto" w:fill="E1DFDD"/>
    </w:rPr>
  </w:style>
  <w:style w:type="paragraph" w:customStyle="1" w:styleId="a0">
    <w:name w:val="正文首段"/>
    <w:basedOn w:val="Normal"/>
    <w:qFormat/>
    <w:rsid w:val="00906EFF"/>
    <w:pPr>
      <w:widowControl w:val="0"/>
      <w:overflowPunct/>
      <w:autoSpaceDE/>
      <w:autoSpaceDN/>
      <w:adjustRightInd/>
      <w:spacing w:before="60" w:after="60" w:line="288" w:lineRule="auto"/>
      <w:jc w:val="both"/>
      <w:textAlignment w:val="auto"/>
    </w:pPr>
    <w:rPr>
      <w:rFonts w:eastAsia="Times New Roman"/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1603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Apple - Qiming Li</cp:lastModifiedBy>
  <cp:revision>20</cp:revision>
  <cp:lastPrinted>2002-04-23T07:10:00Z</cp:lastPrinted>
  <dcterms:created xsi:type="dcterms:W3CDTF">2025-04-28T11:49:00Z</dcterms:created>
  <dcterms:modified xsi:type="dcterms:W3CDTF">2025-08-26T13:56:00Z</dcterms:modified>
</cp:coreProperties>
</file>