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3F29D1C9" w:rsidR="001E0A28" w:rsidRPr="00FD2A17" w:rsidRDefault="001E0A28" w:rsidP="007C091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right" w:pos="9641"/>
        </w:tabs>
        <w:spacing w:after="120"/>
        <w:ind w:left="1985" w:hanging="1985"/>
        <w:rPr>
          <w:rFonts w:ascii="Arial" w:eastAsiaTheme="minorEastAsia" w:hAnsi="Arial" w:cs="Arial"/>
          <w:b/>
          <w:sz w:val="24"/>
          <w:szCs w:val="24"/>
          <w:lang w:val="en-US" w:eastAsia="zh-CN"/>
        </w:rPr>
      </w:pPr>
      <w:r w:rsidRPr="00FD2A17">
        <w:rPr>
          <w:rFonts w:ascii="Arial" w:eastAsiaTheme="minorEastAsia" w:hAnsi="Arial" w:cs="Arial"/>
          <w:b/>
          <w:sz w:val="24"/>
          <w:szCs w:val="24"/>
          <w:lang w:val="en-US" w:eastAsia="zh-CN"/>
        </w:rPr>
        <w:t xml:space="preserve">3GPP TSG-RAN WG4 Meeting # </w:t>
      </w:r>
      <w:r w:rsidR="00175E9A" w:rsidRPr="00FD2A17">
        <w:rPr>
          <w:rFonts w:ascii="Arial" w:eastAsiaTheme="minorEastAsia" w:hAnsi="Arial" w:cs="Arial"/>
          <w:b/>
          <w:sz w:val="24"/>
          <w:szCs w:val="24"/>
          <w:lang w:val="en-US" w:eastAsia="zh-CN"/>
        </w:rPr>
        <w:t>116</w:t>
      </w:r>
      <w:r w:rsidR="00060F59">
        <w:rPr>
          <w:rFonts w:ascii="Arial" w:eastAsiaTheme="minorEastAsia" w:hAnsi="Arial" w:cs="Arial"/>
          <w:b/>
          <w:sz w:val="24"/>
          <w:szCs w:val="24"/>
          <w:lang w:val="en-US" w:eastAsia="zh-CN"/>
        </w:rPr>
        <w:t>bis</w:t>
      </w:r>
      <w:r w:rsidR="007C0912" w:rsidRPr="00FD2A17">
        <w:rPr>
          <w:rFonts w:ascii="Arial" w:eastAsiaTheme="minorEastAsia" w:hAnsi="Arial" w:cs="Arial"/>
          <w:b/>
          <w:sz w:val="24"/>
          <w:szCs w:val="24"/>
          <w:lang w:val="en-US" w:eastAsia="zh-CN"/>
        </w:rPr>
        <w:tab/>
      </w:r>
      <w:r w:rsidR="00580FA1" w:rsidRPr="00EA4FF1">
        <w:rPr>
          <w:rFonts w:ascii="Arial" w:eastAsiaTheme="minorEastAsia" w:hAnsi="Arial" w:cs="Arial"/>
          <w:b/>
          <w:sz w:val="24"/>
          <w:szCs w:val="24"/>
          <w:highlight w:val="yellow"/>
          <w:lang w:val="en-US" w:eastAsia="zh-CN"/>
        </w:rPr>
        <w:t>R4-251</w:t>
      </w:r>
      <w:r w:rsidR="00EA4FF1" w:rsidRPr="00EA4FF1">
        <w:rPr>
          <w:rFonts w:ascii="Arial" w:eastAsiaTheme="minorEastAsia" w:hAnsi="Arial" w:cs="Arial"/>
          <w:b/>
          <w:sz w:val="24"/>
          <w:szCs w:val="24"/>
          <w:highlight w:val="yellow"/>
          <w:lang w:val="en-US" w:eastAsia="zh-CN"/>
        </w:rPr>
        <w:t>xxxx</w:t>
      </w:r>
    </w:p>
    <w:p w14:paraId="2735E67F" w14:textId="61D81999" w:rsidR="003A2B9E" w:rsidRPr="00FD2A17" w:rsidRDefault="00060F59"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val="en-US" w:eastAsia="zh-CN"/>
        </w:rPr>
        <w:t>Prague, Czech Republic</w:t>
      </w:r>
      <w:r w:rsidR="00CC3582" w:rsidRPr="00FD2A17">
        <w:rPr>
          <w:rFonts w:ascii="Arial" w:hAnsi="Arial"/>
          <w:b/>
          <w:sz w:val="24"/>
          <w:szCs w:val="24"/>
          <w:lang w:val="en-US" w:eastAsia="zh-CN"/>
        </w:rPr>
        <w:t xml:space="preserve">, </w:t>
      </w:r>
      <w:r>
        <w:rPr>
          <w:rFonts w:ascii="Arial" w:hAnsi="Arial"/>
          <w:b/>
          <w:sz w:val="24"/>
          <w:szCs w:val="24"/>
          <w:lang w:val="en-US" w:eastAsia="zh-CN"/>
        </w:rPr>
        <w:t>October</w:t>
      </w:r>
      <w:r w:rsidR="00175E9A" w:rsidRPr="00FD2A17">
        <w:rPr>
          <w:rFonts w:ascii="Arial" w:hAnsi="Arial"/>
          <w:b/>
          <w:sz w:val="24"/>
          <w:szCs w:val="24"/>
          <w:lang w:val="en-US" w:eastAsia="zh-CN"/>
        </w:rPr>
        <w:t xml:space="preserve"> </w:t>
      </w:r>
      <w:r>
        <w:rPr>
          <w:rFonts w:ascii="Arial" w:hAnsi="Arial"/>
          <w:b/>
          <w:sz w:val="24"/>
          <w:szCs w:val="24"/>
          <w:lang w:val="en-US" w:eastAsia="zh-CN"/>
        </w:rPr>
        <w:t>13</w:t>
      </w:r>
      <w:r w:rsidR="00175E9A" w:rsidRPr="00FD2A17">
        <w:rPr>
          <w:rFonts w:ascii="Arial" w:hAnsi="Arial"/>
          <w:b/>
          <w:sz w:val="24"/>
          <w:szCs w:val="24"/>
          <w:lang w:val="en-US" w:eastAsia="zh-CN"/>
        </w:rPr>
        <w:t>th</w:t>
      </w:r>
      <w:r w:rsidR="00CC3582" w:rsidRPr="00FD2A17">
        <w:rPr>
          <w:rFonts w:ascii="Arial" w:hAnsi="Arial"/>
          <w:b/>
          <w:sz w:val="24"/>
          <w:szCs w:val="24"/>
          <w:lang w:val="en-US" w:eastAsia="zh-CN"/>
        </w:rPr>
        <w:t xml:space="preserve"> ‒ </w:t>
      </w:r>
      <w:r>
        <w:rPr>
          <w:rFonts w:ascii="Arial" w:hAnsi="Arial"/>
          <w:b/>
          <w:sz w:val="24"/>
          <w:szCs w:val="24"/>
          <w:lang w:val="en-US" w:eastAsia="zh-CN"/>
        </w:rPr>
        <w:t>October</w:t>
      </w:r>
      <w:r w:rsidR="00175E9A" w:rsidRPr="00FD2A17">
        <w:rPr>
          <w:rFonts w:ascii="Arial" w:hAnsi="Arial"/>
          <w:b/>
          <w:sz w:val="24"/>
          <w:szCs w:val="24"/>
          <w:lang w:val="en-US" w:eastAsia="zh-CN"/>
        </w:rPr>
        <w:t xml:space="preserve"> </w:t>
      </w:r>
      <w:r>
        <w:rPr>
          <w:rFonts w:ascii="Arial" w:hAnsi="Arial"/>
          <w:b/>
          <w:sz w:val="24"/>
          <w:szCs w:val="24"/>
          <w:lang w:val="en-US" w:eastAsia="zh-CN"/>
        </w:rPr>
        <w:t>17</w:t>
      </w:r>
      <w:r w:rsidR="00175E9A" w:rsidRPr="00FD2A17">
        <w:rPr>
          <w:rFonts w:ascii="Arial" w:hAnsi="Arial"/>
          <w:b/>
          <w:sz w:val="24"/>
          <w:szCs w:val="24"/>
          <w:lang w:val="en-US" w:eastAsia="zh-CN"/>
        </w:rPr>
        <w:t>th</w:t>
      </w:r>
      <w:r w:rsidR="00CC3582" w:rsidRPr="00FD2A17">
        <w:rPr>
          <w:rFonts w:ascii="Arial" w:hAnsi="Arial"/>
          <w:b/>
          <w:sz w:val="24"/>
          <w:szCs w:val="24"/>
          <w:lang w:val="en-US" w:eastAsia="zh-CN"/>
        </w:rPr>
        <w:t>, 20</w:t>
      </w:r>
      <w:r w:rsidR="00B54BF1" w:rsidRPr="00FD2A17">
        <w:rPr>
          <w:rFonts w:ascii="Arial" w:hAnsi="Arial"/>
          <w:b/>
          <w:sz w:val="24"/>
          <w:szCs w:val="24"/>
          <w:lang w:val="en-US" w:eastAsia="zh-CN"/>
        </w:rPr>
        <w:t>25</w:t>
      </w:r>
    </w:p>
    <w:p w14:paraId="2637FD31" w14:textId="77777777" w:rsidR="001E0A28" w:rsidRPr="00FD2A17" w:rsidRDefault="001E0A28" w:rsidP="001E0A28">
      <w:pPr>
        <w:spacing w:after="120"/>
        <w:ind w:left="1985" w:hanging="1985"/>
        <w:rPr>
          <w:rFonts w:ascii="Arial" w:eastAsia="MS Mincho" w:hAnsi="Arial" w:cs="Arial"/>
          <w:b/>
          <w:sz w:val="22"/>
          <w:lang w:val="en-US"/>
        </w:rPr>
      </w:pPr>
    </w:p>
    <w:p w14:paraId="282755FA" w14:textId="0FAEFB32" w:rsidR="00C24D2F" w:rsidRPr="00FD2A1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FD2A17">
        <w:rPr>
          <w:rFonts w:ascii="Arial" w:eastAsia="MS Mincho" w:hAnsi="Arial" w:cs="Arial"/>
          <w:b/>
          <w:color w:val="000000"/>
          <w:sz w:val="22"/>
          <w:lang w:val="en-US"/>
        </w:rPr>
        <w:t xml:space="preserve">Agenda </w:t>
      </w:r>
      <w:r w:rsidR="007D19B7" w:rsidRPr="00FD2A17">
        <w:rPr>
          <w:rFonts w:ascii="Arial" w:eastAsia="MS Mincho" w:hAnsi="Arial" w:cs="Arial"/>
          <w:b/>
          <w:color w:val="000000"/>
          <w:sz w:val="22"/>
          <w:lang w:val="en-US"/>
        </w:rPr>
        <w:t>item</w:t>
      </w:r>
      <w:r w:rsidRPr="00FD2A17">
        <w:rPr>
          <w:rFonts w:ascii="Arial" w:eastAsia="MS Mincho" w:hAnsi="Arial" w:cs="Arial"/>
          <w:b/>
          <w:color w:val="000000"/>
          <w:sz w:val="22"/>
          <w:lang w:val="en-US"/>
        </w:rPr>
        <w:t>:</w:t>
      </w:r>
      <w:r w:rsidRPr="00FD2A17">
        <w:rPr>
          <w:rFonts w:ascii="Arial" w:eastAsia="MS Mincho" w:hAnsi="Arial" w:cs="Arial"/>
          <w:b/>
          <w:color w:val="000000"/>
          <w:sz w:val="22"/>
          <w:lang w:val="en-US"/>
        </w:rPr>
        <w:tab/>
      </w:r>
      <w:r w:rsidRPr="00FD2A17">
        <w:rPr>
          <w:rFonts w:ascii="Arial" w:eastAsia="MS Mincho" w:hAnsi="Arial" w:cs="Arial"/>
          <w:b/>
          <w:color w:val="000000"/>
          <w:sz w:val="22"/>
          <w:lang w:val="en-US" w:eastAsia="ja-JP"/>
        </w:rPr>
        <w:tab/>
      </w:r>
      <w:r w:rsidRPr="00FD2A17">
        <w:rPr>
          <w:rFonts w:ascii="Arial" w:eastAsia="MS Mincho" w:hAnsi="Arial" w:cs="Arial"/>
          <w:b/>
          <w:color w:val="000000"/>
          <w:sz w:val="22"/>
          <w:lang w:val="en-US" w:eastAsia="ja-JP"/>
        </w:rPr>
        <w:tab/>
      </w:r>
      <w:r w:rsidR="00E85445" w:rsidRPr="00450CB9">
        <w:rPr>
          <w:rFonts w:ascii="Arial" w:eastAsia="MS Mincho" w:hAnsi="Arial" w:cs="Arial"/>
          <w:b/>
          <w:color w:val="000000"/>
          <w:sz w:val="22"/>
          <w:highlight w:val="yellow"/>
          <w:lang w:val="en-US" w:eastAsia="ja-JP"/>
        </w:rPr>
        <w:t>6.</w:t>
      </w:r>
      <w:r w:rsidR="009A5E12" w:rsidRPr="00450CB9">
        <w:rPr>
          <w:rFonts w:ascii="Arial" w:eastAsia="MS Mincho" w:hAnsi="Arial" w:cs="Arial"/>
          <w:b/>
          <w:color w:val="000000"/>
          <w:sz w:val="22"/>
          <w:highlight w:val="yellow"/>
          <w:lang w:val="en-US" w:eastAsia="ja-JP"/>
        </w:rPr>
        <w:t>23</w:t>
      </w:r>
    </w:p>
    <w:p w14:paraId="50D5329D" w14:textId="7F8FB353" w:rsidR="00915D73" w:rsidRPr="00FD2A17" w:rsidRDefault="00915D73" w:rsidP="00915D73">
      <w:pPr>
        <w:spacing w:after="120"/>
        <w:ind w:left="1985" w:hanging="1985"/>
        <w:rPr>
          <w:rFonts w:ascii="Arial" w:hAnsi="Arial" w:cs="Arial"/>
          <w:color w:val="000000"/>
          <w:sz w:val="22"/>
          <w:lang w:val="en-US" w:eastAsia="zh-CN"/>
        </w:rPr>
      </w:pPr>
      <w:r w:rsidRPr="00FD2A17">
        <w:rPr>
          <w:rFonts w:ascii="Arial" w:eastAsia="MS Mincho" w:hAnsi="Arial" w:cs="Arial"/>
          <w:b/>
          <w:sz w:val="22"/>
          <w:lang w:val="en-US"/>
        </w:rPr>
        <w:t>Source:</w:t>
      </w:r>
      <w:r w:rsidRPr="00FD2A17">
        <w:rPr>
          <w:rFonts w:ascii="Arial" w:eastAsia="MS Mincho" w:hAnsi="Arial" w:cs="Arial"/>
          <w:b/>
          <w:sz w:val="22"/>
          <w:lang w:val="en-US"/>
        </w:rPr>
        <w:tab/>
      </w:r>
      <w:r w:rsidR="004D737D" w:rsidRPr="00FD2A17">
        <w:rPr>
          <w:rFonts w:ascii="Arial" w:hAnsi="Arial" w:cs="Arial"/>
          <w:color w:val="000000"/>
          <w:sz w:val="22"/>
          <w:lang w:val="en-US" w:eastAsia="zh-CN"/>
        </w:rPr>
        <w:t>Moderator</w:t>
      </w:r>
      <w:r w:rsidR="00321150" w:rsidRPr="00FD2A17">
        <w:rPr>
          <w:rFonts w:ascii="Arial" w:hAnsi="Arial" w:cs="Arial"/>
          <w:color w:val="000000"/>
          <w:sz w:val="22"/>
          <w:lang w:val="en-US" w:eastAsia="zh-CN"/>
        </w:rPr>
        <w:t xml:space="preserve"> </w:t>
      </w:r>
      <w:r w:rsidR="004D737D" w:rsidRPr="00FD2A17">
        <w:rPr>
          <w:rFonts w:ascii="Arial" w:hAnsi="Arial" w:cs="Arial"/>
          <w:color w:val="000000"/>
          <w:sz w:val="22"/>
          <w:lang w:val="en-US" w:eastAsia="zh-CN"/>
        </w:rPr>
        <w:t>(</w:t>
      </w:r>
      <w:r w:rsidR="00175E9A" w:rsidRPr="00FD2A17">
        <w:rPr>
          <w:rFonts w:ascii="Arial" w:hAnsi="Arial" w:cs="Arial"/>
          <w:color w:val="000000"/>
          <w:sz w:val="22"/>
          <w:lang w:val="en-US" w:eastAsia="zh-CN"/>
        </w:rPr>
        <w:t>Ericsson</w:t>
      </w:r>
      <w:r w:rsidR="004D737D" w:rsidRPr="00FD2A17">
        <w:rPr>
          <w:rFonts w:ascii="Arial" w:hAnsi="Arial" w:cs="Arial"/>
          <w:color w:val="000000"/>
          <w:sz w:val="22"/>
          <w:lang w:val="en-US" w:eastAsia="zh-CN"/>
        </w:rPr>
        <w:t>)</w:t>
      </w:r>
    </w:p>
    <w:p w14:paraId="1E0389E7" w14:textId="067A22A2" w:rsidR="00915D73" w:rsidRPr="00E85445" w:rsidRDefault="00915D73" w:rsidP="00915D73">
      <w:pPr>
        <w:spacing w:after="120"/>
        <w:ind w:left="1985" w:hanging="1985"/>
        <w:rPr>
          <w:rFonts w:ascii="Arial" w:eastAsiaTheme="minorEastAsia" w:hAnsi="Arial" w:cs="Arial"/>
          <w:bCs/>
          <w:color w:val="000000"/>
          <w:sz w:val="22"/>
          <w:lang w:val="en-US" w:eastAsia="zh-CN"/>
        </w:rPr>
      </w:pPr>
      <w:r w:rsidRPr="00FD2A17">
        <w:rPr>
          <w:rFonts w:ascii="Arial" w:eastAsia="MS Mincho" w:hAnsi="Arial" w:cs="Arial"/>
          <w:b/>
          <w:color w:val="000000"/>
          <w:sz w:val="22"/>
          <w:lang w:val="en-US"/>
        </w:rPr>
        <w:t>Title:</w:t>
      </w:r>
      <w:r w:rsidRPr="00FD2A17">
        <w:rPr>
          <w:rFonts w:ascii="Arial" w:eastAsia="MS Mincho" w:hAnsi="Arial" w:cs="Arial"/>
          <w:b/>
          <w:color w:val="000000"/>
          <w:sz w:val="22"/>
          <w:lang w:val="en-US"/>
        </w:rPr>
        <w:tab/>
      </w:r>
      <w:r w:rsidR="00EA4FF1" w:rsidRPr="00E570E7">
        <w:rPr>
          <w:rFonts w:ascii="Arial" w:eastAsia="MS Mincho" w:hAnsi="Arial" w:cs="Arial"/>
          <w:bCs/>
          <w:color w:val="000000"/>
          <w:sz w:val="22"/>
          <w:highlight w:val="yellow"/>
          <w:lang w:val="en-US"/>
        </w:rPr>
        <w:t>AH MoM</w:t>
      </w:r>
      <w:r w:rsidR="00580FA1" w:rsidRPr="00E570E7">
        <w:rPr>
          <w:rFonts w:ascii="Arial" w:eastAsia="MS Mincho" w:hAnsi="Arial" w:cs="Arial"/>
          <w:bCs/>
          <w:color w:val="000000"/>
          <w:sz w:val="22"/>
          <w:highlight w:val="yellow"/>
          <w:lang w:val="en-US"/>
        </w:rPr>
        <w:t xml:space="preserve"> for [116bis][328] Rel-19 Demodulation_Part3</w:t>
      </w:r>
    </w:p>
    <w:p w14:paraId="67B0962B" w14:textId="02E2818D" w:rsidR="00915D73" w:rsidRPr="00FD2A17" w:rsidRDefault="00915D73" w:rsidP="00915D73">
      <w:pPr>
        <w:spacing w:after="120"/>
        <w:ind w:left="1985" w:hanging="1985"/>
        <w:rPr>
          <w:rFonts w:ascii="Arial" w:eastAsiaTheme="minorEastAsia" w:hAnsi="Arial" w:cs="Arial"/>
          <w:sz w:val="22"/>
          <w:lang w:val="en-US" w:eastAsia="zh-CN"/>
        </w:rPr>
      </w:pPr>
      <w:r w:rsidRPr="00FD2A17">
        <w:rPr>
          <w:rFonts w:ascii="Arial" w:eastAsia="MS Mincho" w:hAnsi="Arial" w:cs="Arial"/>
          <w:b/>
          <w:color w:val="000000"/>
          <w:sz w:val="22"/>
          <w:lang w:val="en-US"/>
        </w:rPr>
        <w:t>Document for:</w:t>
      </w:r>
      <w:r w:rsidRPr="00FD2A17">
        <w:rPr>
          <w:rFonts w:ascii="Arial" w:eastAsia="MS Mincho" w:hAnsi="Arial" w:cs="Arial"/>
          <w:b/>
          <w:color w:val="000000"/>
          <w:sz w:val="22"/>
          <w:lang w:val="en-US"/>
        </w:rPr>
        <w:tab/>
      </w:r>
      <w:r w:rsidR="00146D30" w:rsidRPr="00146D30">
        <w:rPr>
          <w:rFonts w:ascii="Arial" w:eastAsiaTheme="minorEastAsia" w:hAnsi="Arial" w:cs="Arial"/>
          <w:color w:val="000000"/>
          <w:sz w:val="22"/>
          <w:highlight w:val="yellow"/>
          <w:lang w:val="en-US" w:eastAsia="zh-CN"/>
        </w:rPr>
        <w:t>Approval</w:t>
      </w:r>
    </w:p>
    <w:p w14:paraId="63637CC4" w14:textId="41698ED7" w:rsidR="00131D8A" w:rsidRPr="004561CB" w:rsidRDefault="00423CB7" w:rsidP="00583F8D">
      <w:pPr>
        <w:pStyle w:val="Heading1"/>
        <w:rPr>
          <w:lang w:eastAsia="ja-JP"/>
        </w:rPr>
      </w:pPr>
      <w:r w:rsidRPr="00423CB7">
        <w:rPr>
          <w:lang w:eastAsia="ja-JP"/>
        </w:rPr>
        <w:t>NTN testing for NGSO</w:t>
      </w:r>
      <w:r w:rsidR="00600E7E">
        <w:rPr>
          <w:lang w:eastAsia="ja-JP"/>
        </w:rPr>
        <w:t xml:space="preserve"> </w:t>
      </w:r>
      <w:r w:rsidR="00DD1EB9">
        <w:rPr>
          <w:lang w:eastAsia="ja-JP"/>
        </w:rPr>
        <w:t>(AI 6.6.3.1</w:t>
      </w:r>
      <w:r w:rsidR="00600E7E">
        <w:rPr>
          <w:lang w:eastAsia="ja-JP"/>
        </w:rPr>
        <w:t xml:space="preserve"> and 6.6.3.3</w:t>
      </w:r>
      <w:r w:rsidR="00DD1EB9">
        <w:rPr>
          <w:lang w:eastAsia="ja-JP"/>
        </w:rPr>
        <w:t>)</w:t>
      </w:r>
    </w:p>
    <w:p w14:paraId="335A6B00" w14:textId="7247FFA0" w:rsidR="00821DF6" w:rsidRPr="001E03E6" w:rsidRDefault="00DD19DE" w:rsidP="001E03E6">
      <w:pPr>
        <w:pStyle w:val="Heading2"/>
        <w:rPr>
          <w:lang w:val="en-US"/>
        </w:rPr>
      </w:pPr>
      <w:r w:rsidRPr="00AF5AD9">
        <w:rPr>
          <w:lang w:val="en-US"/>
        </w:rPr>
        <w:t>Open issues summary</w:t>
      </w:r>
    </w:p>
    <w:p w14:paraId="5F4E7A23" w14:textId="39213D15" w:rsidR="00C4345C" w:rsidRPr="00BF4E37" w:rsidRDefault="00C4345C" w:rsidP="00C4345C">
      <w:pPr>
        <w:pStyle w:val="Heading3"/>
        <w:rPr>
          <w:sz w:val="24"/>
          <w:szCs w:val="16"/>
          <w:lang w:val="en-US"/>
        </w:rPr>
      </w:pPr>
      <w:r w:rsidRPr="00BF4E37">
        <w:rPr>
          <w:sz w:val="24"/>
          <w:szCs w:val="16"/>
          <w:lang w:val="en-US"/>
        </w:rPr>
        <w:t>Sub-topic 2-</w:t>
      </w:r>
      <w:r w:rsidR="00600E7E">
        <w:rPr>
          <w:sz w:val="24"/>
          <w:szCs w:val="16"/>
          <w:lang w:val="en-US"/>
        </w:rPr>
        <w:t>2</w:t>
      </w:r>
      <w:r w:rsidRPr="00BF4E37">
        <w:rPr>
          <w:sz w:val="24"/>
          <w:szCs w:val="16"/>
          <w:lang w:val="en-US"/>
        </w:rPr>
        <w:t xml:space="preserve"> </w:t>
      </w:r>
      <w:r w:rsidR="00600E7E">
        <w:rPr>
          <w:sz w:val="24"/>
          <w:szCs w:val="16"/>
          <w:lang w:val="en-US"/>
        </w:rPr>
        <w:t>Demodulation requirements</w:t>
      </w:r>
    </w:p>
    <w:p w14:paraId="60B0751E" w14:textId="6234261F" w:rsidR="00C4345C" w:rsidRPr="00F2311E" w:rsidRDefault="00C4345C" w:rsidP="00C4345C">
      <w:pPr>
        <w:rPr>
          <w:b/>
          <w:u w:val="single"/>
          <w:lang w:val="en-US" w:eastAsia="ko-KR"/>
        </w:rPr>
      </w:pPr>
      <w:r w:rsidRPr="001E03E6">
        <w:rPr>
          <w:b/>
          <w:u w:val="single"/>
          <w:lang w:val="en-US" w:eastAsia="ko-KR"/>
        </w:rPr>
        <w:t>Issue 2-</w:t>
      </w:r>
      <w:r w:rsidR="00600E7E" w:rsidRPr="001E03E6">
        <w:rPr>
          <w:b/>
          <w:u w:val="single"/>
          <w:lang w:val="en-US" w:eastAsia="ko-KR"/>
        </w:rPr>
        <w:t>2</w:t>
      </w:r>
      <w:r w:rsidRPr="001E03E6">
        <w:rPr>
          <w:b/>
          <w:u w:val="single"/>
          <w:lang w:val="en-US" w:eastAsia="ko-KR"/>
        </w:rPr>
        <w:t>-1:</w:t>
      </w:r>
      <w:r w:rsidR="00F2311E" w:rsidRPr="001E03E6">
        <w:rPr>
          <w:b/>
          <w:u w:val="single"/>
          <w:lang w:val="en-US" w:eastAsia="ko-KR"/>
        </w:rPr>
        <w:t xml:space="preserve"> Additional margin to IoT-NTN UE demodulation requirements</w:t>
      </w:r>
      <w:r w:rsidR="00C36500" w:rsidRPr="001E03E6">
        <w:rPr>
          <w:b/>
          <w:u w:val="single"/>
          <w:lang w:val="en-US" w:eastAsia="ko-KR"/>
        </w:rPr>
        <w:t xml:space="preserve"> when the time-varying Doppler shift and propagation delay model is applied</w:t>
      </w:r>
    </w:p>
    <w:p w14:paraId="1EE4F579" w14:textId="0DB3B267" w:rsidR="00F74CE0" w:rsidRPr="00F74CE0" w:rsidRDefault="00F74CE0" w:rsidP="00F74CE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Pr>
          <w:rFonts w:eastAsia="SimSun"/>
          <w:szCs w:val="24"/>
          <w:lang w:val="en-US" w:eastAsia="zh-CN"/>
        </w:rPr>
        <w:t>Observations:</w:t>
      </w:r>
    </w:p>
    <w:p w14:paraId="172FC6A9" w14:textId="5066E372" w:rsidR="00F74CE0" w:rsidRDefault="00D2356D" w:rsidP="00F74CE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2356D">
        <w:rPr>
          <w:rFonts w:eastAsia="SimSun"/>
          <w:szCs w:val="24"/>
          <w:lang w:val="en-US" w:eastAsia="zh-CN"/>
        </w:rPr>
        <w:t>Around 1.5dB performance degradation compared with Rel-17/18 Cat M NTN demodulation requirement</w:t>
      </w:r>
      <w:r>
        <w:rPr>
          <w:rFonts w:eastAsia="SimSun"/>
          <w:szCs w:val="24"/>
          <w:lang w:val="en-US" w:eastAsia="zh-CN"/>
        </w:rPr>
        <w:t xml:space="preserve"> (Samsung)</w:t>
      </w:r>
    </w:p>
    <w:p w14:paraId="5D5634AD" w14:textId="40C92B5A" w:rsidR="00D2356D" w:rsidRDefault="00D2356D" w:rsidP="00F74CE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2356D">
        <w:rPr>
          <w:rFonts w:eastAsia="SimSun"/>
          <w:szCs w:val="24"/>
          <w:lang w:val="en-US" w:eastAsia="zh-CN"/>
        </w:rPr>
        <w:t>Around 0.5dB performance degradation compared with Rel-17/18 NB-IoT NTN demodulation requirement</w:t>
      </w:r>
      <w:r>
        <w:rPr>
          <w:rFonts w:eastAsia="SimSun"/>
          <w:szCs w:val="24"/>
          <w:lang w:val="en-US" w:eastAsia="zh-CN"/>
        </w:rPr>
        <w:t xml:space="preserve"> (Samsung)</w:t>
      </w:r>
    </w:p>
    <w:p w14:paraId="1CD142E8" w14:textId="191CF4EA" w:rsidR="006C332D" w:rsidRPr="00F74CE0" w:rsidRDefault="006C332D" w:rsidP="00F74CE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C332D">
        <w:rPr>
          <w:rFonts w:eastAsia="SimSun"/>
          <w:szCs w:val="24"/>
          <w:lang w:val="en-US" w:eastAsia="zh-CN"/>
        </w:rPr>
        <w:t>The degradation of NPDSCH with residual frequency offset and time delay is about 0.4dB for TS 36.102 Table 8.3.1.1.1.1-2 Test 1</w:t>
      </w:r>
      <w:r>
        <w:rPr>
          <w:rFonts w:eastAsia="SimSun"/>
          <w:szCs w:val="24"/>
          <w:lang w:val="en-US" w:eastAsia="zh-CN"/>
        </w:rPr>
        <w:t xml:space="preserve"> (Ericsson)</w:t>
      </w:r>
    </w:p>
    <w:p w14:paraId="6C89E905" w14:textId="43A06F82" w:rsidR="00C4345C" w:rsidRPr="00F2311E" w:rsidRDefault="00C4345C" w:rsidP="00C4345C">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2311E">
        <w:rPr>
          <w:rFonts w:eastAsia="SimSun"/>
          <w:szCs w:val="24"/>
          <w:lang w:val="en-US" w:eastAsia="zh-CN"/>
        </w:rPr>
        <w:t>Proposals</w:t>
      </w:r>
    </w:p>
    <w:p w14:paraId="4BDFBE98" w14:textId="1CD34FC9" w:rsidR="00C4345C" w:rsidRDefault="00D2356D"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For Cat-M PDSCH demodulation requirements</w:t>
      </w:r>
    </w:p>
    <w:p w14:paraId="6A18DF2B" w14:textId="59F4CC87" w:rsidR="00D2356D" w:rsidRDefault="00D2356D" w:rsidP="00D2356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Option 1: Add 1.5dB</w:t>
      </w:r>
    </w:p>
    <w:p w14:paraId="6FB3177E" w14:textId="6D9C529E" w:rsidR="00D2356D" w:rsidRDefault="00D2356D" w:rsidP="00D2356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Option 2: Add 0.5dB</w:t>
      </w:r>
    </w:p>
    <w:p w14:paraId="5F4CC78A" w14:textId="4773CC74" w:rsidR="00D2356D" w:rsidRDefault="00D2356D" w:rsidP="00D2356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For NB-IoT NPDSCH demodulation requirements</w:t>
      </w:r>
    </w:p>
    <w:p w14:paraId="3EC47ADB" w14:textId="11F6C521" w:rsidR="00D2356D" w:rsidRDefault="00D2356D" w:rsidP="00D2356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Add 0.5dB.</w:t>
      </w:r>
    </w:p>
    <w:p w14:paraId="0E123037" w14:textId="77777777" w:rsidR="00D2356D" w:rsidRPr="00D2356D" w:rsidRDefault="00D2356D" w:rsidP="00D2356D">
      <w:pPr>
        <w:spacing w:after="120"/>
        <w:rPr>
          <w:szCs w:val="24"/>
          <w:lang w:val="en-US" w:eastAsia="zh-CN"/>
        </w:rPr>
      </w:pPr>
    </w:p>
    <w:p w14:paraId="619FA662" w14:textId="77777777" w:rsidR="00C4345C" w:rsidRPr="00F2311E" w:rsidRDefault="00C4345C" w:rsidP="00C4345C">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2311E">
        <w:rPr>
          <w:rFonts w:eastAsia="SimSun"/>
          <w:szCs w:val="24"/>
          <w:lang w:val="en-US" w:eastAsia="zh-CN"/>
        </w:rPr>
        <w:t>Recommended WF</w:t>
      </w:r>
    </w:p>
    <w:p w14:paraId="44BEDD49" w14:textId="4C73AD64" w:rsidR="00C4345C" w:rsidRPr="00B02441" w:rsidRDefault="0015462F" w:rsidP="00C4345C">
      <w:pPr>
        <w:pStyle w:val="ListParagraph"/>
        <w:numPr>
          <w:ilvl w:val="1"/>
          <w:numId w:val="4"/>
        </w:numPr>
        <w:overflowPunct/>
        <w:autoSpaceDE/>
        <w:autoSpaceDN/>
        <w:adjustRightInd/>
        <w:spacing w:after="120"/>
        <w:ind w:left="1440" w:firstLineChars="0"/>
        <w:textAlignment w:val="auto"/>
        <w:rPr>
          <w:rFonts w:eastAsia="SimSun"/>
          <w:szCs w:val="24"/>
          <w:highlight w:val="yellow"/>
          <w:lang w:val="en-US" w:eastAsia="zh-CN"/>
        </w:rPr>
      </w:pPr>
      <w:r w:rsidRPr="001E03E6">
        <w:rPr>
          <w:rFonts w:eastAsia="SimSun"/>
          <w:szCs w:val="24"/>
          <w:lang w:val="en-US" w:eastAsia="zh-CN"/>
        </w:rPr>
        <w:t>For Cat-M</w:t>
      </w:r>
      <w:r w:rsidR="009139D9" w:rsidRPr="001E03E6">
        <w:rPr>
          <w:rFonts w:eastAsia="SimSun"/>
          <w:szCs w:val="24"/>
          <w:lang w:val="en-US" w:eastAsia="zh-CN"/>
        </w:rPr>
        <w:t xml:space="preserve"> PDSCH demodulation requirements</w:t>
      </w:r>
      <w:r w:rsidRPr="001E03E6">
        <w:rPr>
          <w:rFonts w:eastAsia="SimSun"/>
          <w:szCs w:val="24"/>
          <w:lang w:val="en-US" w:eastAsia="zh-CN"/>
        </w:rPr>
        <w:t>, d</w:t>
      </w:r>
      <w:r w:rsidR="00C36500" w:rsidRPr="001E03E6">
        <w:rPr>
          <w:rFonts w:eastAsia="SimSun"/>
          <w:szCs w:val="24"/>
          <w:lang w:val="en-US" w:eastAsia="zh-CN"/>
        </w:rPr>
        <w:t xml:space="preserve">iscuss the additional margin </w:t>
      </w:r>
      <w:r w:rsidR="00C36500" w:rsidRPr="00B02441">
        <w:rPr>
          <w:rFonts w:eastAsia="SimSun"/>
          <w:szCs w:val="24"/>
          <w:highlight w:val="yellow"/>
          <w:lang w:val="en-US" w:eastAsia="zh-CN"/>
        </w:rPr>
        <w:t>between 0.5</w:t>
      </w:r>
      <w:r w:rsidR="00132536" w:rsidRPr="00B02441">
        <w:rPr>
          <w:rFonts w:eastAsia="SimSun"/>
          <w:szCs w:val="24"/>
          <w:highlight w:val="yellow"/>
          <w:lang w:val="en-US" w:eastAsia="zh-CN"/>
        </w:rPr>
        <w:t>dB</w:t>
      </w:r>
      <w:r w:rsidR="00C36500" w:rsidRPr="00B02441">
        <w:rPr>
          <w:rFonts w:eastAsia="SimSun"/>
          <w:szCs w:val="24"/>
          <w:highlight w:val="yellow"/>
          <w:lang w:val="en-US" w:eastAsia="zh-CN"/>
        </w:rPr>
        <w:t xml:space="preserve"> to 1.5dB</w:t>
      </w:r>
      <w:r w:rsidR="00CD6ECB" w:rsidRPr="00B02441">
        <w:rPr>
          <w:rFonts w:eastAsia="SimSun"/>
          <w:szCs w:val="24"/>
          <w:highlight w:val="yellow"/>
          <w:lang w:val="en-US" w:eastAsia="zh-CN"/>
        </w:rPr>
        <w:t>.</w:t>
      </w:r>
    </w:p>
    <w:p w14:paraId="4471FE8D" w14:textId="5AAF33DB" w:rsidR="00C36500" w:rsidRPr="001E03E6" w:rsidRDefault="0015462F" w:rsidP="00C4345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bookmarkStart w:id="0" w:name="_Hlk211266782"/>
      <w:r w:rsidRPr="001E03E6">
        <w:rPr>
          <w:rFonts w:eastAsia="SimSun"/>
          <w:szCs w:val="24"/>
          <w:lang w:val="en-US" w:eastAsia="zh-CN"/>
        </w:rPr>
        <w:t>For NB-IoT,</w:t>
      </w:r>
      <w:r w:rsidR="00287B27" w:rsidRPr="001E03E6">
        <w:rPr>
          <w:rFonts w:eastAsia="SimSun"/>
          <w:szCs w:val="24"/>
          <w:lang w:val="en-US" w:eastAsia="zh-CN"/>
        </w:rPr>
        <w:t xml:space="preserve"> a</w:t>
      </w:r>
      <w:r w:rsidRPr="001E03E6">
        <w:rPr>
          <w:rFonts w:eastAsia="SimSun"/>
          <w:szCs w:val="24"/>
          <w:lang w:val="en-US" w:eastAsia="zh-CN"/>
        </w:rPr>
        <w:t xml:space="preserve">dd </w:t>
      </w:r>
      <w:r w:rsidR="00C36500" w:rsidRPr="001E03E6">
        <w:rPr>
          <w:rFonts w:eastAsia="SimSun"/>
          <w:szCs w:val="24"/>
          <w:lang w:val="en-US" w:eastAsia="zh-CN"/>
        </w:rPr>
        <w:t>0.5dB</w:t>
      </w:r>
      <w:r w:rsidRPr="001E03E6">
        <w:rPr>
          <w:rFonts w:eastAsia="SimSun"/>
          <w:szCs w:val="24"/>
          <w:lang w:val="en-US" w:eastAsia="zh-CN"/>
        </w:rPr>
        <w:t xml:space="preserve"> to the existing </w:t>
      </w:r>
      <w:r w:rsidR="00CD6ECB" w:rsidRPr="001E03E6">
        <w:rPr>
          <w:rFonts w:eastAsia="SimSun"/>
          <w:szCs w:val="24"/>
          <w:lang w:val="en-US" w:eastAsia="zh-CN"/>
        </w:rPr>
        <w:t xml:space="preserve">NPDSCH </w:t>
      </w:r>
      <w:r w:rsidRPr="001E03E6">
        <w:rPr>
          <w:rFonts w:eastAsia="SimSun"/>
          <w:szCs w:val="24"/>
          <w:lang w:val="en-US" w:eastAsia="zh-CN"/>
        </w:rPr>
        <w:t>requirements.</w:t>
      </w:r>
      <w:r w:rsidR="00C36500" w:rsidRPr="001E03E6">
        <w:rPr>
          <w:rFonts w:eastAsia="SimSun"/>
          <w:szCs w:val="24"/>
          <w:lang w:val="en-US" w:eastAsia="zh-CN"/>
        </w:rPr>
        <w:t xml:space="preserve"> </w:t>
      </w:r>
      <w:bookmarkEnd w:id="0"/>
    </w:p>
    <w:p w14:paraId="693C11A2" w14:textId="522EF3F9" w:rsidR="00C4345C" w:rsidRDefault="00C4345C" w:rsidP="00C4345C">
      <w:pPr>
        <w:spacing w:after="120"/>
        <w:rPr>
          <w:szCs w:val="24"/>
          <w:lang w:val="en-US" w:eastAsia="zh-CN"/>
        </w:rPr>
      </w:pPr>
    </w:p>
    <w:p w14:paraId="6C809A64" w14:textId="54BF66F7" w:rsidR="001E03E6" w:rsidRDefault="001E03E6" w:rsidP="00C4345C">
      <w:pPr>
        <w:spacing w:after="120"/>
        <w:rPr>
          <w:szCs w:val="24"/>
          <w:lang w:val="en-US" w:eastAsia="zh-CN"/>
        </w:rPr>
      </w:pPr>
      <w:r w:rsidRPr="00B02441">
        <w:rPr>
          <w:szCs w:val="24"/>
          <w:highlight w:val="yellow"/>
          <w:lang w:val="en-US" w:eastAsia="zh-CN"/>
        </w:rPr>
        <w:t>Discussion</w:t>
      </w:r>
    </w:p>
    <w:p w14:paraId="570781AC" w14:textId="77777777" w:rsidR="001E03E6" w:rsidRDefault="001E03E6" w:rsidP="00C4345C">
      <w:pPr>
        <w:spacing w:after="120"/>
        <w:rPr>
          <w:szCs w:val="24"/>
          <w:lang w:val="en-US" w:eastAsia="zh-CN"/>
        </w:rPr>
      </w:pPr>
    </w:p>
    <w:p w14:paraId="55D9BE98" w14:textId="24A7E257" w:rsidR="001E03E6" w:rsidRDefault="001E03E6" w:rsidP="00C4345C">
      <w:pPr>
        <w:spacing w:after="120"/>
        <w:rPr>
          <w:szCs w:val="24"/>
          <w:lang w:val="en-US" w:eastAsia="zh-CN"/>
        </w:rPr>
      </w:pPr>
      <w:r w:rsidRPr="00B02441">
        <w:rPr>
          <w:szCs w:val="24"/>
          <w:highlight w:val="yellow"/>
          <w:lang w:val="en-US" w:eastAsia="zh-CN"/>
        </w:rPr>
        <w:t>Tentative agreements.</w:t>
      </w:r>
    </w:p>
    <w:p w14:paraId="12ED6E97" w14:textId="77777777" w:rsidR="001E03E6" w:rsidRPr="000E5C4B" w:rsidRDefault="001E03E6" w:rsidP="001E03E6">
      <w:pPr>
        <w:pStyle w:val="ListParagraph"/>
        <w:numPr>
          <w:ilvl w:val="1"/>
          <w:numId w:val="4"/>
        </w:numPr>
        <w:overflowPunct/>
        <w:autoSpaceDE/>
        <w:autoSpaceDN/>
        <w:adjustRightInd/>
        <w:spacing w:after="120"/>
        <w:ind w:left="1440" w:firstLineChars="0"/>
        <w:textAlignment w:val="auto"/>
        <w:rPr>
          <w:rFonts w:eastAsia="SimSun"/>
          <w:szCs w:val="24"/>
          <w:highlight w:val="yellow"/>
          <w:lang w:val="en-US" w:eastAsia="zh-CN"/>
        </w:rPr>
      </w:pPr>
      <w:r w:rsidRPr="000E5C4B">
        <w:rPr>
          <w:rFonts w:eastAsia="SimSun"/>
          <w:szCs w:val="24"/>
          <w:highlight w:val="yellow"/>
          <w:lang w:val="en-US" w:eastAsia="zh-CN"/>
        </w:rPr>
        <w:t xml:space="preserve">For NB-IoT, add 0.5dB to the existing NPDSCH requirements. </w:t>
      </w:r>
    </w:p>
    <w:p w14:paraId="6C1F7E8A" w14:textId="77777777" w:rsidR="001E03E6" w:rsidRDefault="001E03E6" w:rsidP="00C4345C">
      <w:pPr>
        <w:spacing w:after="120"/>
        <w:rPr>
          <w:szCs w:val="24"/>
          <w:lang w:val="en-US" w:eastAsia="zh-CN"/>
        </w:rPr>
      </w:pPr>
    </w:p>
    <w:p w14:paraId="2F3EFAAB" w14:textId="77777777" w:rsidR="00F2311E" w:rsidRPr="00F2311E" w:rsidRDefault="00F2311E" w:rsidP="00F2311E">
      <w:pPr>
        <w:spacing w:after="120"/>
        <w:rPr>
          <w:szCs w:val="24"/>
          <w:lang w:val="en-US" w:eastAsia="zh-CN"/>
        </w:rPr>
      </w:pPr>
    </w:p>
    <w:p w14:paraId="6B0D0FD9" w14:textId="5F742944" w:rsidR="00F2311E" w:rsidRPr="00F2311E" w:rsidRDefault="00F2311E" w:rsidP="00F2311E">
      <w:pPr>
        <w:rPr>
          <w:b/>
          <w:u w:val="single"/>
          <w:lang w:val="en-US" w:eastAsia="ko-KR"/>
        </w:rPr>
      </w:pPr>
      <w:r w:rsidRPr="00B02441">
        <w:rPr>
          <w:b/>
          <w:u w:val="single"/>
          <w:lang w:val="en-US" w:eastAsia="ko-KR"/>
        </w:rPr>
        <w:t>Issue 2-2-</w:t>
      </w:r>
      <w:r w:rsidR="00E77E33" w:rsidRPr="00B02441">
        <w:rPr>
          <w:b/>
          <w:u w:val="single"/>
          <w:lang w:val="en-US" w:eastAsia="ko-KR"/>
        </w:rPr>
        <w:t>3</w:t>
      </w:r>
      <w:r w:rsidRPr="00B02441">
        <w:rPr>
          <w:b/>
          <w:u w:val="single"/>
          <w:lang w:val="en-US" w:eastAsia="ko-KR"/>
        </w:rPr>
        <w:t xml:space="preserve">: </w:t>
      </w:r>
      <w:r w:rsidR="00642388" w:rsidRPr="00B02441">
        <w:rPr>
          <w:b/>
          <w:u w:val="single"/>
          <w:lang w:val="en-US" w:eastAsia="ko-KR"/>
        </w:rPr>
        <w:t xml:space="preserve">Applicability of </w:t>
      </w:r>
      <w:r w:rsidR="00F74CE0" w:rsidRPr="00B02441">
        <w:rPr>
          <w:b/>
          <w:u w:val="single"/>
          <w:lang w:val="en-US" w:eastAsia="ko-KR"/>
        </w:rPr>
        <w:t>Rel-19</w:t>
      </w:r>
      <w:r w:rsidR="00642388" w:rsidRPr="00B02441">
        <w:rPr>
          <w:b/>
          <w:u w:val="single"/>
          <w:lang w:val="en-US" w:eastAsia="ko-KR"/>
        </w:rPr>
        <w:t xml:space="preserve"> </w:t>
      </w:r>
      <w:r w:rsidR="00F74CE0" w:rsidRPr="00B02441">
        <w:rPr>
          <w:b/>
          <w:u w:val="single"/>
          <w:lang w:val="en-US" w:eastAsia="ko-KR"/>
        </w:rPr>
        <w:t xml:space="preserve">tests with </w:t>
      </w:r>
      <w:r w:rsidR="00642388" w:rsidRPr="00B02441">
        <w:rPr>
          <w:b/>
          <w:u w:val="single"/>
          <w:lang w:val="en-US" w:eastAsia="ko-KR"/>
        </w:rPr>
        <w:t>time-varying Doppler shift and propagation delay model</w:t>
      </w:r>
      <w:r w:rsidR="00F74CE0" w:rsidRPr="00B02441">
        <w:rPr>
          <w:b/>
          <w:u w:val="single"/>
          <w:lang w:val="en-US" w:eastAsia="ko-KR"/>
        </w:rPr>
        <w:t xml:space="preserve"> for pre-Rel-19 UEs</w:t>
      </w:r>
    </w:p>
    <w:p w14:paraId="6F25E167" w14:textId="77777777" w:rsidR="00F2311E" w:rsidRPr="00F2311E" w:rsidRDefault="00F2311E" w:rsidP="00F2311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2311E">
        <w:rPr>
          <w:rFonts w:eastAsia="SimSun"/>
          <w:szCs w:val="24"/>
          <w:lang w:val="en-US" w:eastAsia="zh-CN"/>
        </w:rPr>
        <w:lastRenderedPageBreak/>
        <w:t>Proposals</w:t>
      </w:r>
    </w:p>
    <w:p w14:paraId="61795A4F" w14:textId="77777777" w:rsidR="00FC489E" w:rsidRDefault="003A681B"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Option 1 (Samsung):</w:t>
      </w:r>
    </w:p>
    <w:p w14:paraId="25CA4F9D" w14:textId="55CC391B" w:rsidR="003A681B" w:rsidRPr="00FC489E" w:rsidRDefault="00FC489E" w:rsidP="00FC489E">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FA6F4A">
        <w:rPr>
          <w:lang w:val="en-US"/>
        </w:rPr>
        <w:t>For Rel-19 UE, the requirement for selected test cases with applying time-varying doppler shift and propagation delay channel model should be met.</w:t>
      </w:r>
    </w:p>
    <w:p w14:paraId="5C4B74C9" w14:textId="14046BDC" w:rsidR="00FC489E" w:rsidRDefault="00FC489E" w:rsidP="00FC489E">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FC489E">
        <w:rPr>
          <w:rFonts w:eastAsia="SimSun"/>
          <w:szCs w:val="24"/>
          <w:lang w:val="en-US" w:eastAsia="zh-CN"/>
        </w:rPr>
        <w:t xml:space="preserve">For Rel-17/18 UEs, if the UE can declare to meet the requirements with time-varying doppler shift and propagation delay, the UE can skip the same test case specified in Rel-17/18. Other cases are still </w:t>
      </w:r>
      <w:proofErr w:type="gramStart"/>
      <w:r w:rsidRPr="00FC489E">
        <w:rPr>
          <w:rFonts w:eastAsia="SimSun"/>
          <w:szCs w:val="24"/>
          <w:lang w:val="en-US" w:eastAsia="zh-CN"/>
        </w:rPr>
        <w:t>be</w:t>
      </w:r>
      <w:proofErr w:type="gramEnd"/>
      <w:r w:rsidRPr="00FC489E">
        <w:rPr>
          <w:rFonts w:eastAsia="SimSun"/>
          <w:szCs w:val="24"/>
          <w:lang w:val="en-US" w:eastAsia="zh-CN"/>
        </w:rPr>
        <w:t xml:space="preserve"> tested pending on UE capability for NR NTN and IoT NTN with the assumption of zero doppler and constant propagation delay condition</w:t>
      </w:r>
      <w:r>
        <w:rPr>
          <w:rFonts w:eastAsia="SimSun"/>
          <w:szCs w:val="24"/>
          <w:lang w:val="en-US" w:eastAsia="zh-CN"/>
        </w:rPr>
        <w:t>.</w:t>
      </w:r>
    </w:p>
    <w:p w14:paraId="1B452A13" w14:textId="71D0095A" w:rsidR="00F2311E" w:rsidRDefault="003A681B"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2 (Huawei, </w:t>
      </w:r>
      <w:proofErr w:type="spellStart"/>
      <w:r>
        <w:rPr>
          <w:rFonts w:eastAsia="SimSun"/>
          <w:szCs w:val="24"/>
          <w:lang w:val="en-US" w:eastAsia="zh-CN"/>
        </w:rPr>
        <w:t>HiSilicon</w:t>
      </w:r>
      <w:proofErr w:type="spellEnd"/>
      <w:r>
        <w:rPr>
          <w:rFonts w:eastAsia="SimSun"/>
          <w:szCs w:val="24"/>
          <w:lang w:val="en-US" w:eastAsia="zh-CN"/>
        </w:rPr>
        <w:t>):</w:t>
      </w:r>
    </w:p>
    <w:p w14:paraId="0787E058" w14:textId="1AFFCD2D" w:rsidR="00364FAD" w:rsidRPr="00364FAD" w:rsidRDefault="00364FAD" w:rsidP="00364FA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FA6F4A">
        <w:rPr>
          <w:lang w:val="en-US"/>
        </w:rPr>
        <w:t xml:space="preserve">The new NGSO requirements should </w:t>
      </w:r>
      <w:proofErr w:type="gramStart"/>
      <w:r w:rsidRPr="00FA6F4A">
        <w:rPr>
          <w:lang w:val="en-US"/>
        </w:rPr>
        <w:t>applied</w:t>
      </w:r>
      <w:proofErr w:type="gramEnd"/>
      <w:r w:rsidRPr="00FA6F4A">
        <w:rPr>
          <w:lang w:val="en-US"/>
        </w:rPr>
        <w:t xml:space="preserve"> only for Rel-19 UE. If UE can pass new NGSO requirements applying the timing varying new channel model, then it can skip the corresponding NGSO requirements defined in Rel-17/Rel-18. All other test cases defined in Rel-17/18 are only applicable for testing under NTN-TDL channel model.</w:t>
      </w:r>
    </w:p>
    <w:p w14:paraId="573E6F47" w14:textId="2D80E6F5" w:rsidR="00364FAD" w:rsidRDefault="00364FAD" w:rsidP="00364FA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FA6F4A">
        <w:rPr>
          <w:lang w:val="en-US"/>
        </w:rPr>
        <w:t>Not allow Rel-17/18 UE to test the NGSO requirements under timing varying channel model, considering the heavy workload to re-simulate all test cases for RAN4 demodulation requirements, the selected RF/RRM/Demodulation tests can well meet the test purpose and no technical feasibility issues to conduct the NGSO testing under NTN-TDL as per the Rel-17/18 NTN NGSO testing in the market.</w:t>
      </w:r>
    </w:p>
    <w:p w14:paraId="1A638634" w14:textId="71531799" w:rsidR="003A681B" w:rsidRDefault="003A681B"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2 (Ericsson): </w:t>
      </w:r>
    </w:p>
    <w:p w14:paraId="3F1D9ED7" w14:textId="77777777" w:rsidR="00364FAD" w:rsidRPr="00364FAD" w:rsidRDefault="00364FAD" w:rsidP="00364FAD">
      <w:pPr>
        <w:pStyle w:val="ListParagraph"/>
        <w:numPr>
          <w:ilvl w:val="2"/>
          <w:numId w:val="4"/>
        </w:numPr>
        <w:spacing w:after="120"/>
        <w:ind w:firstLineChars="0"/>
        <w:rPr>
          <w:rFonts w:eastAsia="SimSun"/>
          <w:szCs w:val="24"/>
          <w:lang w:val="en-US" w:eastAsia="zh-CN"/>
        </w:rPr>
      </w:pPr>
      <w:r w:rsidRPr="00364FAD">
        <w:rPr>
          <w:rFonts w:eastAsia="SimSun"/>
          <w:szCs w:val="24"/>
          <w:lang w:val="en-US" w:eastAsia="zh-CN"/>
        </w:rPr>
        <w:t>Introduce test applicability between Rel-19 tests with the time-varying Doppler shift and propagation delay model and Rel-17/Rel-18 tests without the time-varying Doppler shift and propagation delay model.</w:t>
      </w:r>
    </w:p>
    <w:p w14:paraId="6E637731" w14:textId="32DBCCA4" w:rsidR="00364FAD" w:rsidRPr="00364FAD" w:rsidRDefault="00364FAD" w:rsidP="00364FAD">
      <w:pPr>
        <w:pStyle w:val="ListParagraph"/>
        <w:numPr>
          <w:ilvl w:val="2"/>
          <w:numId w:val="4"/>
        </w:numPr>
        <w:spacing w:after="120"/>
        <w:ind w:firstLineChars="0"/>
        <w:rPr>
          <w:rFonts w:eastAsia="SimSun"/>
          <w:szCs w:val="24"/>
          <w:lang w:val="en-US" w:eastAsia="zh-CN"/>
        </w:rPr>
      </w:pPr>
      <w:r w:rsidRPr="00364FAD">
        <w:rPr>
          <w:rFonts w:eastAsia="SimSun"/>
          <w:szCs w:val="24"/>
          <w:lang w:val="en-US" w:eastAsia="zh-CN"/>
        </w:rPr>
        <w:t xml:space="preserve">Rel-19 tests with the time-varying Doppler shift and propagation delay model are </w:t>
      </w:r>
      <w:proofErr w:type="gramStart"/>
      <w:r w:rsidRPr="00364FAD">
        <w:rPr>
          <w:rFonts w:eastAsia="SimSun"/>
          <w:szCs w:val="24"/>
          <w:lang w:val="en-US" w:eastAsia="zh-CN"/>
        </w:rPr>
        <w:t>release</w:t>
      </w:r>
      <w:proofErr w:type="gramEnd"/>
      <w:r w:rsidRPr="00364FAD">
        <w:rPr>
          <w:rFonts w:eastAsia="SimSun"/>
          <w:szCs w:val="24"/>
          <w:lang w:val="en-US" w:eastAsia="zh-CN"/>
        </w:rPr>
        <w:t xml:space="preserve"> independence from Rel-17 for NR NTN and from Rel-18 for IoT-NTN.</w:t>
      </w:r>
    </w:p>
    <w:p w14:paraId="5609D0B5" w14:textId="5E69F0F1" w:rsidR="00364FAD" w:rsidRDefault="00364FAD" w:rsidP="00364FA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364FAD">
        <w:rPr>
          <w:rFonts w:eastAsia="SimSun"/>
          <w:szCs w:val="24"/>
          <w:lang w:val="en-US" w:eastAsia="zh-CN"/>
        </w:rPr>
        <w:t>Rel-17/Rel-18 NTN UEs need to pass either tests with or without the time-varying Doppler shift and propagation delay model.</w:t>
      </w:r>
    </w:p>
    <w:p w14:paraId="5CC6DD57" w14:textId="214D4391" w:rsidR="003A681B" w:rsidRDefault="003A681B"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Option 3 (Qualcomm):</w:t>
      </w:r>
    </w:p>
    <w:p w14:paraId="4084D547" w14:textId="6DD115A8" w:rsidR="00364FAD" w:rsidRPr="00F2311E" w:rsidRDefault="00364FAD" w:rsidP="00364FA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364FAD">
        <w:rPr>
          <w:rFonts w:eastAsia="SimSun"/>
          <w:szCs w:val="24"/>
          <w:lang w:val="en-US" w:eastAsia="zh-CN"/>
        </w:rPr>
        <w:t>The satellite motion-based time varying channel model can be retroactively applied to pre-Rel-19 test cases subject to DUT declaration</w:t>
      </w:r>
      <w:r w:rsidR="00B45393">
        <w:rPr>
          <w:rFonts w:eastAsia="SimSun"/>
          <w:szCs w:val="24"/>
          <w:lang w:val="en-US" w:eastAsia="zh-CN"/>
        </w:rPr>
        <w:t>.</w:t>
      </w:r>
    </w:p>
    <w:p w14:paraId="476BE5E8" w14:textId="77777777" w:rsidR="00F2311E" w:rsidRPr="00F2311E" w:rsidRDefault="00F2311E" w:rsidP="00F2311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2311E">
        <w:rPr>
          <w:rFonts w:eastAsia="SimSun"/>
          <w:szCs w:val="24"/>
          <w:lang w:val="en-US" w:eastAsia="zh-CN"/>
        </w:rPr>
        <w:t>Recommended WF</w:t>
      </w:r>
    </w:p>
    <w:p w14:paraId="07C318B7" w14:textId="5541F8FF" w:rsidR="00200F0D" w:rsidRDefault="00200F0D"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364FAD">
        <w:rPr>
          <w:rFonts w:eastAsia="SimSun"/>
          <w:szCs w:val="24"/>
          <w:lang w:val="en-US" w:eastAsia="zh-CN"/>
        </w:rPr>
        <w:t>Introduce</w:t>
      </w:r>
      <w:r w:rsidR="00D36142">
        <w:rPr>
          <w:rFonts w:eastAsia="SimSun"/>
          <w:szCs w:val="24"/>
          <w:lang w:val="en-US" w:eastAsia="zh-CN"/>
        </w:rPr>
        <w:t xml:space="preserve"> </w:t>
      </w:r>
      <w:r w:rsidRPr="00364FAD">
        <w:rPr>
          <w:rFonts w:eastAsia="SimSun"/>
          <w:szCs w:val="24"/>
          <w:lang w:val="en-US" w:eastAsia="zh-CN"/>
        </w:rPr>
        <w:t>test applicability between Rel-19 tests with the time-varying Doppler shift</w:t>
      </w:r>
      <w:r w:rsidR="00D36142">
        <w:rPr>
          <w:rFonts w:eastAsia="SimSun"/>
          <w:szCs w:val="24"/>
          <w:lang w:val="en-US" w:eastAsia="zh-CN"/>
        </w:rPr>
        <w:t>/</w:t>
      </w:r>
      <w:r w:rsidRPr="00364FAD">
        <w:rPr>
          <w:rFonts w:eastAsia="SimSun"/>
          <w:szCs w:val="24"/>
          <w:lang w:val="en-US" w:eastAsia="zh-CN"/>
        </w:rPr>
        <w:t xml:space="preserve">propagation delay model and </w:t>
      </w:r>
      <w:r w:rsidR="006F6F81">
        <w:rPr>
          <w:rFonts w:eastAsia="SimSun"/>
          <w:szCs w:val="24"/>
          <w:lang w:val="en-US" w:eastAsia="zh-CN"/>
        </w:rPr>
        <w:t xml:space="preserve">the corresponding </w:t>
      </w:r>
      <w:r w:rsidRPr="00364FAD">
        <w:rPr>
          <w:rFonts w:eastAsia="SimSun"/>
          <w:szCs w:val="24"/>
          <w:lang w:val="en-US" w:eastAsia="zh-CN"/>
        </w:rPr>
        <w:t>Rel-17</w:t>
      </w:r>
      <w:r w:rsidR="002F2F02">
        <w:rPr>
          <w:rFonts w:eastAsia="SimSun"/>
          <w:szCs w:val="24"/>
          <w:lang w:val="en-US" w:eastAsia="zh-CN"/>
        </w:rPr>
        <w:t>/1</w:t>
      </w:r>
      <w:r w:rsidRPr="00364FAD">
        <w:rPr>
          <w:rFonts w:eastAsia="SimSun"/>
          <w:szCs w:val="24"/>
          <w:lang w:val="en-US" w:eastAsia="zh-CN"/>
        </w:rPr>
        <w:t>8 tests without the time-varying Doppler shift</w:t>
      </w:r>
      <w:r w:rsidR="00D36142">
        <w:rPr>
          <w:rFonts w:eastAsia="SimSun"/>
          <w:szCs w:val="24"/>
          <w:lang w:val="en-US" w:eastAsia="zh-CN"/>
        </w:rPr>
        <w:t>/</w:t>
      </w:r>
      <w:r w:rsidRPr="00364FAD">
        <w:rPr>
          <w:rFonts w:eastAsia="SimSun"/>
          <w:szCs w:val="24"/>
          <w:lang w:val="en-US" w:eastAsia="zh-CN"/>
        </w:rPr>
        <w:t>propagation delay model</w:t>
      </w:r>
      <w:r>
        <w:rPr>
          <w:rFonts w:eastAsia="SimSun"/>
          <w:szCs w:val="24"/>
          <w:lang w:val="en-US" w:eastAsia="zh-CN"/>
        </w:rPr>
        <w:t>.</w:t>
      </w:r>
    </w:p>
    <w:p w14:paraId="115FC84E" w14:textId="4D0D069A" w:rsidR="00F2311E" w:rsidRDefault="00200F0D"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For Rel-19 UE,</w:t>
      </w:r>
    </w:p>
    <w:p w14:paraId="536FA8FB" w14:textId="38220280" w:rsidR="00200F0D" w:rsidRDefault="00200F0D" w:rsidP="00200F0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FA6F4A">
        <w:rPr>
          <w:lang w:val="en-US"/>
        </w:rPr>
        <w:t xml:space="preserve">If UE can pass new </w:t>
      </w:r>
      <w:r w:rsidR="00624000">
        <w:rPr>
          <w:lang w:val="en-US"/>
        </w:rPr>
        <w:t>UE</w:t>
      </w:r>
      <w:r>
        <w:rPr>
          <w:lang w:val="en-US"/>
        </w:rPr>
        <w:t xml:space="preserve"> demodulation </w:t>
      </w:r>
      <w:r w:rsidRPr="00FA6F4A">
        <w:rPr>
          <w:lang w:val="en-US"/>
        </w:rPr>
        <w:t xml:space="preserve">requirements </w:t>
      </w:r>
      <w:r>
        <w:rPr>
          <w:lang w:val="en-US"/>
        </w:rPr>
        <w:t>with</w:t>
      </w:r>
      <w:r w:rsidRPr="00FA6F4A">
        <w:rPr>
          <w:lang w:val="en-US"/>
        </w:rPr>
        <w:t xml:space="preserve"> the tim</w:t>
      </w:r>
      <w:r>
        <w:rPr>
          <w:lang w:val="en-US"/>
        </w:rPr>
        <w:t>e-</w:t>
      </w:r>
      <w:r w:rsidRPr="00FA6F4A">
        <w:rPr>
          <w:lang w:val="en-US"/>
        </w:rPr>
        <w:t xml:space="preserve">varying </w:t>
      </w:r>
      <w:r>
        <w:rPr>
          <w:lang w:val="en-US"/>
        </w:rPr>
        <w:t>Doppler shift and propagation delay</w:t>
      </w:r>
      <w:r w:rsidRPr="00FA6F4A">
        <w:rPr>
          <w:lang w:val="en-US"/>
        </w:rPr>
        <w:t xml:space="preserve"> model, then it can skip the corresponding requirements defined in Rel-17/18.</w:t>
      </w:r>
    </w:p>
    <w:p w14:paraId="7689D760" w14:textId="31197146" w:rsidR="00200F0D" w:rsidRDefault="00200F0D"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For Rel-</w:t>
      </w:r>
      <w:r w:rsidR="00C53F9B">
        <w:rPr>
          <w:rFonts w:eastAsia="SimSun"/>
          <w:szCs w:val="24"/>
          <w:lang w:val="en-US" w:eastAsia="zh-CN"/>
        </w:rPr>
        <w:t>17/18</w:t>
      </w:r>
      <w:r>
        <w:rPr>
          <w:rFonts w:eastAsia="SimSun"/>
          <w:szCs w:val="24"/>
          <w:lang w:val="en-US" w:eastAsia="zh-CN"/>
        </w:rPr>
        <w:t xml:space="preserve"> UE</w:t>
      </w:r>
      <w:r w:rsidR="00C53F9B">
        <w:rPr>
          <w:rFonts w:eastAsia="SimSun"/>
          <w:szCs w:val="24"/>
          <w:lang w:val="en-US" w:eastAsia="zh-CN"/>
        </w:rPr>
        <w:t>s</w:t>
      </w:r>
    </w:p>
    <w:p w14:paraId="4BAA6568" w14:textId="7B325EC6" w:rsidR="00C53F9B" w:rsidRDefault="00C53F9B" w:rsidP="00C53F9B">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Option 1: </w:t>
      </w:r>
      <w:r w:rsidR="00624000">
        <w:rPr>
          <w:rFonts w:eastAsia="SimSun"/>
          <w:szCs w:val="24"/>
          <w:lang w:val="en-US" w:eastAsia="zh-CN"/>
        </w:rPr>
        <w:t>I</w:t>
      </w:r>
      <w:r w:rsidR="00624000" w:rsidRPr="00FC489E">
        <w:rPr>
          <w:rFonts w:eastAsia="SimSun"/>
          <w:szCs w:val="24"/>
          <w:lang w:val="en-US" w:eastAsia="zh-CN"/>
        </w:rPr>
        <w:t xml:space="preserve">f UE </w:t>
      </w:r>
      <w:proofErr w:type="gramStart"/>
      <w:r w:rsidR="00624000" w:rsidRPr="00FC489E">
        <w:rPr>
          <w:rFonts w:eastAsia="SimSun"/>
          <w:szCs w:val="24"/>
          <w:lang w:val="en-US" w:eastAsia="zh-CN"/>
        </w:rPr>
        <w:t>decl</w:t>
      </w:r>
      <w:r w:rsidR="000C19F2">
        <w:rPr>
          <w:rFonts w:eastAsia="SimSun"/>
          <w:szCs w:val="24"/>
          <w:lang w:val="en-US" w:eastAsia="zh-CN"/>
        </w:rPr>
        <w:t>ares</w:t>
      </w:r>
      <w:proofErr w:type="gramEnd"/>
      <w:r w:rsidR="00624000" w:rsidRPr="00FC489E">
        <w:rPr>
          <w:rFonts w:eastAsia="SimSun"/>
          <w:szCs w:val="24"/>
          <w:lang w:val="en-US" w:eastAsia="zh-CN"/>
        </w:rPr>
        <w:t xml:space="preserve"> to meet the requirements with time-varying </w:t>
      </w:r>
      <w:r w:rsidR="00624000">
        <w:rPr>
          <w:rFonts w:eastAsia="SimSun"/>
          <w:szCs w:val="24"/>
          <w:lang w:val="en-US" w:eastAsia="zh-CN"/>
        </w:rPr>
        <w:t>D</w:t>
      </w:r>
      <w:r w:rsidR="00624000" w:rsidRPr="00FC489E">
        <w:rPr>
          <w:rFonts w:eastAsia="SimSun"/>
          <w:szCs w:val="24"/>
          <w:lang w:val="en-US" w:eastAsia="zh-CN"/>
        </w:rPr>
        <w:t xml:space="preserve">oppler shift and propagation delay, the UE can skip the </w:t>
      </w:r>
      <w:r w:rsidR="00624000">
        <w:rPr>
          <w:rFonts w:eastAsia="SimSun"/>
          <w:szCs w:val="24"/>
          <w:lang w:val="en-US" w:eastAsia="zh-CN"/>
        </w:rPr>
        <w:t>corresponding requirements</w:t>
      </w:r>
      <w:r w:rsidR="00624000" w:rsidRPr="00FC489E">
        <w:rPr>
          <w:rFonts w:eastAsia="SimSun"/>
          <w:szCs w:val="24"/>
          <w:lang w:val="en-US" w:eastAsia="zh-CN"/>
        </w:rPr>
        <w:t xml:space="preserve"> </w:t>
      </w:r>
      <w:r w:rsidR="000C19F2" w:rsidRPr="00FC489E">
        <w:rPr>
          <w:rFonts w:eastAsia="SimSun"/>
          <w:szCs w:val="24"/>
          <w:lang w:val="en-US" w:eastAsia="zh-CN"/>
        </w:rPr>
        <w:t>with</w:t>
      </w:r>
      <w:r w:rsidR="000C19F2">
        <w:rPr>
          <w:rFonts w:eastAsia="SimSun"/>
          <w:szCs w:val="24"/>
          <w:lang w:val="en-US" w:eastAsia="zh-CN"/>
        </w:rPr>
        <w:t>out</w:t>
      </w:r>
      <w:r w:rsidR="000C19F2" w:rsidRPr="00FC489E">
        <w:rPr>
          <w:rFonts w:eastAsia="SimSun"/>
          <w:szCs w:val="24"/>
          <w:lang w:val="en-US" w:eastAsia="zh-CN"/>
        </w:rPr>
        <w:t xml:space="preserve"> time-varying </w:t>
      </w:r>
      <w:r w:rsidR="000C19F2">
        <w:rPr>
          <w:rFonts w:eastAsia="SimSun"/>
          <w:szCs w:val="24"/>
          <w:lang w:val="en-US" w:eastAsia="zh-CN"/>
        </w:rPr>
        <w:t>D</w:t>
      </w:r>
      <w:r w:rsidR="000C19F2" w:rsidRPr="00FC489E">
        <w:rPr>
          <w:rFonts w:eastAsia="SimSun"/>
          <w:szCs w:val="24"/>
          <w:lang w:val="en-US" w:eastAsia="zh-CN"/>
        </w:rPr>
        <w:t>oppler shift and propagation delay</w:t>
      </w:r>
      <w:r w:rsidR="000C19F2">
        <w:rPr>
          <w:rFonts w:eastAsia="SimSun"/>
          <w:szCs w:val="24"/>
          <w:lang w:val="en-US" w:eastAsia="zh-CN"/>
        </w:rPr>
        <w:t xml:space="preserve"> </w:t>
      </w:r>
      <w:r w:rsidR="00624000">
        <w:rPr>
          <w:rFonts w:eastAsia="SimSun"/>
          <w:szCs w:val="24"/>
          <w:lang w:val="en-US" w:eastAsia="zh-CN"/>
        </w:rPr>
        <w:t>defined</w:t>
      </w:r>
      <w:r w:rsidR="00624000" w:rsidRPr="00FC489E">
        <w:rPr>
          <w:rFonts w:eastAsia="SimSun"/>
          <w:szCs w:val="24"/>
          <w:lang w:val="en-US" w:eastAsia="zh-CN"/>
        </w:rPr>
        <w:t xml:space="preserve"> in Rel-17/18. </w:t>
      </w:r>
    </w:p>
    <w:p w14:paraId="047125A9" w14:textId="04C84818" w:rsidR="000C19F2" w:rsidRDefault="00CF1395" w:rsidP="000C19F2">
      <w:pPr>
        <w:pStyle w:val="ListParagraph"/>
        <w:numPr>
          <w:ilvl w:val="3"/>
          <w:numId w:val="4"/>
        </w:numPr>
        <w:overflowPunct/>
        <w:autoSpaceDE/>
        <w:autoSpaceDN/>
        <w:adjustRightInd/>
        <w:spacing w:after="120"/>
        <w:ind w:firstLineChars="0"/>
        <w:textAlignment w:val="auto"/>
        <w:rPr>
          <w:rFonts w:eastAsia="SimSun"/>
          <w:szCs w:val="24"/>
          <w:lang w:val="en-US" w:eastAsia="zh-CN"/>
        </w:rPr>
      </w:pPr>
      <w:r w:rsidRPr="00364FAD">
        <w:rPr>
          <w:rFonts w:eastAsia="SimSun"/>
          <w:szCs w:val="24"/>
          <w:lang w:val="en-US" w:eastAsia="zh-CN"/>
        </w:rPr>
        <w:t xml:space="preserve">Rel-19 tests with the time-varying Doppler shift and propagation delay model are </w:t>
      </w:r>
      <w:proofErr w:type="gramStart"/>
      <w:r w:rsidRPr="00364FAD">
        <w:rPr>
          <w:rFonts w:eastAsia="SimSun"/>
          <w:szCs w:val="24"/>
          <w:lang w:val="en-US" w:eastAsia="zh-CN"/>
        </w:rPr>
        <w:t>release</w:t>
      </w:r>
      <w:proofErr w:type="gramEnd"/>
      <w:r w:rsidRPr="00364FAD">
        <w:rPr>
          <w:rFonts w:eastAsia="SimSun"/>
          <w:szCs w:val="24"/>
          <w:lang w:val="en-US" w:eastAsia="zh-CN"/>
        </w:rPr>
        <w:t xml:space="preserve"> independence from Rel-17 for NR NTN and from Rel-18 for IoT-NTN</w:t>
      </w:r>
      <w:r>
        <w:rPr>
          <w:rFonts w:eastAsia="SimSun"/>
          <w:szCs w:val="24"/>
          <w:lang w:val="en-US" w:eastAsia="zh-CN"/>
        </w:rPr>
        <w:t>.</w:t>
      </w:r>
    </w:p>
    <w:p w14:paraId="48FD4C95" w14:textId="0203032C" w:rsidR="00624000" w:rsidRPr="00624000" w:rsidRDefault="00624000" w:rsidP="00624000">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Option 2: </w:t>
      </w:r>
      <w:r>
        <w:rPr>
          <w:lang w:val="en-US"/>
        </w:rPr>
        <w:t>The new UE demodulation</w:t>
      </w:r>
      <w:r w:rsidRPr="00FC489E">
        <w:rPr>
          <w:rFonts w:eastAsia="SimSun"/>
          <w:szCs w:val="24"/>
          <w:lang w:val="en-US" w:eastAsia="zh-CN"/>
        </w:rPr>
        <w:t xml:space="preserve"> requirements with time-varying </w:t>
      </w:r>
      <w:r>
        <w:rPr>
          <w:rFonts w:eastAsia="SimSun"/>
          <w:szCs w:val="24"/>
          <w:lang w:val="en-US" w:eastAsia="zh-CN"/>
        </w:rPr>
        <w:t>D</w:t>
      </w:r>
      <w:r w:rsidRPr="00FC489E">
        <w:rPr>
          <w:rFonts w:eastAsia="SimSun"/>
          <w:szCs w:val="24"/>
          <w:lang w:val="en-US" w:eastAsia="zh-CN"/>
        </w:rPr>
        <w:t>oppler shift and propagation delay</w:t>
      </w:r>
      <w:r>
        <w:rPr>
          <w:rFonts w:eastAsia="SimSun"/>
          <w:szCs w:val="24"/>
          <w:lang w:val="en-US" w:eastAsia="zh-CN"/>
        </w:rPr>
        <w:t xml:space="preserve"> are not applicable for Rel-17/18 UEs.</w:t>
      </w:r>
    </w:p>
    <w:p w14:paraId="6A8A665E" w14:textId="77777777" w:rsidR="008974EB" w:rsidRDefault="008974EB" w:rsidP="00642388">
      <w:pPr>
        <w:spacing w:after="120"/>
        <w:rPr>
          <w:szCs w:val="24"/>
          <w:lang w:val="en-US" w:eastAsia="zh-CN"/>
        </w:rPr>
      </w:pPr>
    </w:p>
    <w:p w14:paraId="4C92AF51" w14:textId="2D9EB869" w:rsidR="008974EB" w:rsidRDefault="00EA088A" w:rsidP="008974EB">
      <w:pPr>
        <w:spacing w:after="120"/>
        <w:rPr>
          <w:b/>
          <w:bCs/>
          <w:szCs w:val="24"/>
          <w:lang w:val="en-US" w:eastAsia="zh-CN"/>
        </w:rPr>
      </w:pPr>
      <w:r w:rsidRPr="00EA088A">
        <w:rPr>
          <w:b/>
          <w:bCs/>
          <w:szCs w:val="24"/>
          <w:lang w:val="en-US" w:eastAsia="zh-CN"/>
        </w:rPr>
        <w:t>Background</w:t>
      </w:r>
    </w:p>
    <w:tbl>
      <w:tblPr>
        <w:tblStyle w:val="TableGrid"/>
        <w:tblW w:w="0" w:type="auto"/>
        <w:tblLook w:val="04A0" w:firstRow="1" w:lastRow="0" w:firstColumn="1" w:lastColumn="0" w:noHBand="0" w:noVBand="1"/>
      </w:tblPr>
      <w:tblGrid>
        <w:gridCol w:w="9631"/>
      </w:tblGrid>
      <w:tr w:rsidR="00CA00B9" w14:paraId="3D001D00" w14:textId="77777777" w:rsidTr="00CA00B9">
        <w:tc>
          <w:tcPr>
            <w:tcW w:w="9631" w:type="dxa"/>
          </w:tcPr>
          <w:p w14:paraId="7A396BB5" w14:textId="77777777" w:rsidR="00CA00B9" w:rsidRPr="00CF59E6" w:rsidRDefault="00CA00B9" w:rsidP="00CA00B9">
            <w:pPr>
              <w:spacing w:after="120"/>
              <w:rPr>
                <w:b/>
                <w:bCs/>
                <w:szCs w:val="24"/>
                <w:lang w:val="en-US" w:eastAsia="zh-CN"/>
              </w:rPr>
            </w:pPr>
            <w:r w:rsidRPr="00CF59E6">
              <w:rPr>
                <w:b/>
                <w:bCs/>
                <w:szCs w:val="24"/>
                <w:lang w:val="en-US" w:eastAsia="zh-CN"/>
              </w:rPr>
              <w:t>Agreement in RAN4#115 (R4-2508625)</w:t>
            </w:r>
          </w:p>
          <w:p w14:paraId="07E6039B" w14:textId="77777777" w:rsidR="00CA00B9" w:rsidRPr="00B65A0B" w:rsidRDefault="00CA00B9" w:rsidP="00CA00B9">
            <w:pPr>
              <w:tabs>
                <w:tab w:val="num" w:pos="1440"/>
              </w:tabs>
              <w:jc w:val="both"/>
              <w:rPr>
                <w:b/>
                <w:bCs/>
                <w:u w:val="single"/>
                <w:lang w:val="en-US" w:eastAsia="zh-CN"/>
              </w:rPr>
            </w:pPr>
            <w:r>
              <w:rPr>
                <w:b/>
                <w:bCs/>
                <w:u w:val="single"/>
                <w:lang w:val="en-US" w:eastAsia="zh-CN"/>
              </w:rPr>
              <w:lastRenderedPageBreak/>
              <w:t xml:space="preserve">Issue 2-1-2 Test cases for NR NTN with applying time varying Doppler Shift and propagation delay model   </w:t>
            </w:r>
          </w:p>
          <w:p w14:paraId="1E2506BC" w14:textId="77777777" w:rsidR="00CA00B9" w:rsidRPr="004404CB" w:rsidRDefault="00CA00B9" w:rsidP="00CA00B9">
            <w:pPr>
              <w:pStyle w:val="ListParagraph"/>
              <w:numPr>
                <w:ilvl w:val="0"/>
                <w:numId w:val="4"/>
              </w:numPr>
              <w:overflowPunct/>
              <w:autoSpaceDE/>
              <w:adjustRightInd/>
              <w:spacing w:after="120"/>
              <w:ind w:left="720" w:firstLineChars="0"/>
              <w:jc w:val="both"/>
              <w:textAlignment w:val="auto"/>
              <w:rPr>
                <w:rFonts w:eastAsia="SimSun"/>
                <w:szCs w:val="24"/>
                <w:lang w:eastAsia="zh-CN"/>
              </w:rPr>
            </w:pPr>
            <w:r>
              <w:rPr>
                <w:rFonts w:eastAsia="SimSun"/>
                <w:szCs w:val="24"/>
                <w:lang w:eastAsia="zh-CN"/>
              </w:rPr>
              <w:t xml:space="preserve">agreement </w:t>
            </w:r>
          </w:p>
          <w:p w14:paraId="0D802155" w14:textId="77777777" w:rsidR="00CA00B9" w:rsidRDefault="00CA00B9" w:rsidP="00CA00B9">
            <w:pPr>
              <w:pStyle w:val="ListParagraph"/>
              <w:numPr>
                <w:ilvl w:val="1"/>
                <w:numId w:val="4"/>
              </w:numPr>
              <w:ind w:firstLineChars="0"/>
              <w:rPr>
                <w:rFonts w:eastAsia="SimSun"/>
                <w:szCs w:val="24"/>
                <w:lang w:eastAsia="zh-CN"/>
              </w:rPr>
            </w:pPr>
            <w:r w:rsidRPr="004E12DD">
              <w:rPr>
                <w:rFonts w:eastAsia="SimSun"/>
                <w:szCs w:val="24"/>
                <w:lang w:eastAsia="zh-CN"/>
              </w:rPr>
              <w:t>Only apply the time-varying Doppler shift and propagation delay model with LEO-600 30 degrees elevation angle condition to TS 38.101-5 Clause 8.2.1.2.2.1 Test 1-1 and Test 1-2.</w:t>
            </w:r>
          </w:p>
          <w:p w14:paraId="078B74DA" w14:textId="77777777" w:rsidR="00CA00B9" w:rsidRPr="00750C83" w:rsidRDefault="00CA00B9" w:rsidP="00CA00B9">
            <w:pPr>
              <w:jc w:val="both"/>
              <w:rPr>
                <w:b/>
                <w:bCs/>
                <w:u w:val="single"/>
                <w:lang w:eastAsia="zh-CN"/>
              </w:rPr>
            </w:pPr>
            <w:r w:rsidRPr="00750C83">
              <w:rPr>
                <w:rFonts w:hint="eastAsia"/>
                <w:b/>
                <w:bCs/>
                <w:u w:val="single"/>
                <w:lang w:eastAsia="zh-CN"/>
              </w:rPr>
              <w:t>I</w:t>
            </w:r>
            <w:r w:rsidRPr="00750C83">
              <w:rPr>
                <w:b/>
                <w:bCs/>
                <w:u w:val="single"/>
                <w:lang w:eastAsia="zh-CN"/>
              </w:rPr>
              <w:t>ssue 2-1-</w:t>
            </w:r>
            <w:r>
              <w:rPr>
                <w:b/>
                <w:bCs/>
                <w:u w:val="single"/>
                <w:lang w:eastAsia="zh-CN"/>
              </w:rPr>
              <w:t>3</w:t>
            </w:r>
            <w:r w:rsidRPr="00750C83">
              <w:rPr>
                <w:b/>
                <w:bCs/>
                <w:u w:val="single"/>
                <w:lang w:eastAsia="zh-CN"/>
              </w:rPr>
              <w:t xml:space="preserve"> Test case for </w:t>
            </w:r>
            <w:r>
              <w:rPr>
                <w:b/>
                <w:bCs/>
                <w:u w:val="single"/>
                <w:lang w:eastAsia="zh-CN"/>
              </w:rPr>
              <w:t>NB-IoT</w:t>
            </w:r>
            <w:r w:rsidRPr="00750C83">
              <w:rPr>
                <w:b/>
                <w:bCs/>
                <w:u w:val="single"/>
                <w:lang w:eastAsia="zh-CN"/>
              </w:rPr>
              <w:t xml:space="preserve"> NTN with applying the time-varying Doppler shift and propagation delay model</w:t>
            </w:r>
          </w:p>
          <w:p w14:paraId="0C0E80CD" w14:textId="77777777" w:rsidR="00CA00B9" w:rsidRPr="004404CB" w:rsidRDefault="00CA00B9" w:rsidP="00CA00B9">
            <w:pPr>
              <w:pStyle w:val="ListParagraph"/>
              <w:numPr>
                <w:ilvl w:val="0"/>
                <w:numId w:val="4"/>
              </w:numPr>
              <w:overflowPunct/>
              <w:autoSpaceDE/>
              <w:adjustRightInd/>
              <w:spacing w:after="120"/>
              <w:ind w:left="720" w:firstLineChars="0"/>
              <w:jc w:val="both"/>
              <w:textAlignment w:val="auto"/>
              <w:rPr>
                <w:rFonts w:eastAsia="SimSun"/>
                <w:szCs w:val="24"/>
                <w:lang w:eastAsia="zh-CN"/>
              </w:rPr>
            </w:pPr>
            <w:r>
              <w:rPr>
                <w:rFonts w:eastAsia="SimSun"/>
                <w:szCs w:val="24"/>
                <w:lang w:eastAsia="zh-CN"/>
              </w:rPr>
              <w:t xml:space="preserve">agreement </w:t>
            </w:r>
          </w:p>
          <w:p w14:paraId="236FF564" w14:textId="77777777" w:rsidR="00CA00B9" w:rsidRPr="00763BB7" w:rsidRDefault="00CA00B9" w:rsidP="00CA00B9">
            <w:pPr>
              <w:pStyle w:val="ListParagraph"/>
              <w:numPr>
                <w:ilvl w:val="1"/>
                <w:numId w:val="4"/>
              </w:numPr>
              <w:ind w:firstLineChars="0"/>
              <w:rPr>
                <w:rFonts w:eastAsia="SimSun"/>
                <w:szCs w:val="24"/>
                <w:lang w:eastAsia="zh-CN"/>
              </w:rPr>
            </w:pPr>
            <w:r w:rsidRPr="00763BB7">
              <w:rPr>
                <w:rFonts w:eastAsia="SimSun"/>
                <w:szCs w:val="24"/>
                <w:lang w:eastAsia="zh-CN"/>
              </w:rPr>
              <w:t>Only apply the time-varying Doppler shift and propagation delay model with LEO-600 30 degrees elevation angle condition to TS 36.102 Clause 8.3.1.1 Test 1.</w:t>
            </w:r>
          </w:p>
          <w:p w14:paraId="1925CAA8" w14:textId="77777777" w:rsidR="00CA00B9" w:rsidRPr="00750C83" w:rsidRDefault="00CA00B9" w:rsidP="00CA00B9">
            <w:pPr>
              <w:jc w:val="both"/>
              <w:rPr>
                <w:b/>
                <w:bCs/>
                <w:u w:val="single"/>
                <w:lang w:eastAsia="zh-CN"/>
              </w:rPr>
            </w:pPr>
            <w:r w:rsidRPr="00750C83">
              <w:rPr>
                <w:rFonts w:hint="eastAsia"/>
                <w:b/>
                <w:bCs/>
                <w:u w:val="single"/>
                <w:lang w:eastAsia="zh-CN"/>
              </w:rPr>
              <w:t>I</w:t>
            </w:r>
            <w:r w:rsidRPr="00750C83">
              <w:rPr>
                <w:b/>
                <w:bCs/>
                <w:u w:val="single"/>
                <w:lang w:eastAsia="zh-CN"/>
              </w:rPr>
              <w:t>ssue 2-1-</w:t>
            </w:r>
            <w:r>
              <w:rPr>
                <w:b/>
                <w:bCs/>
                <w:u w:val="single"/>
                <w:lang w:eastAsia="zh-CN"/>
              </w:rPr>
              <w:t>4</w:t>
            </w:r>
            <w:r w:rsidRPr="00750C83">
              <w:rPr>
                <w:b/>
                <w:bCs/>
                <w:u w:val="single"/>
                <w:lang w:eastAsia="zh-CN"/>
              </w:rPr>
              <w:t xml:space="preserve"> Test case for </w:t>
            </w:r>
            <w:proofErr w:type="spellStart"/>
            <w:r>
              <w:rPr>
                <w:b/>
                <w:bCs/>
                <w:u w:val="single"/>
                <w:lang w:eastAsia="zh-CN"/>
              </w:rPr>
              <w:t>eMTC</w:t>
            </w:r>
            <w:proofErr w:type="spellEnd"/>
            <w:r w:rsidRPr="00750C83">
              <w:rPr>
                <w:b/>
                <w:bCs/>
                <w:u w:val="single"/>
                <w:lang w:eastAsia="zh-CN"/>
              </w:rPr>
              <w:t xml:space="preserve"> NTN with applying the time-varying Doppler shift and propagation delay model</w:t>
            </w:r>
          </w:p>
          <w:p w14:paraId="59DC53E4" w14:textId="77777777" w:rsidR="00CA00B9" w:rsidRPr="004404CB" w:rsidRDefault="00CA00B9" w:rsidP="00CA00B9">
            <w:pPr>
              <w:pStyle w:val="ListParagraph"/>
              <w:numPr>
                <w:ilvl w:val="0"/>
                <w:numId w:val="4"/>
              </w:numPr>
              <w:overflowPunct/>
              <w:autoSpaceDE/>
              <w:adjustRightInd/>
              <w:spacing w:after="120"/>
              <w:ind w:left="720" w:firstLineChars="0"/>
              <w:jc w:val="both"/>
              <w:textAlignment w:val="auto"/>
              <w:rPr>
                <w:rFonts w:eastAsia="SimSun"/>
                <w:szCs w:val="24"/>
                <w:lang w:eastAsia="zh-CN"/>
              </w:rPr>
            </w:pPr>
            <w:r>
              <w:rPr>
                <w:rFonts w:eastAsia="SimSun"/>
                <w:szCs w:val="24"/>
                <w:lang w:eastAsia="zh-CN"/>
              </w:rPr>
              <w:t xml:space="preserve">agreement </w:t>
            </w:r>
          </w:p>
          <w:p w14:paraId="748B28E4" w14:textId="77777777" w:rsidR="00CA00B9" w:rsidRPr="006256BB" w:rsidRDefault="00CA00B9" w:rsidP="00CA00B9">
            <w:pPr>
              <w:pStyle w:val="ListParagraph"/>
              <w:numPr>
                <w:ilvl w:val="1"/>
                <w:numId w:val="4"/>
              </w:numPr>
              <w:overflowPunct/>
              <w:autoSpaceDE/>
              <w:adjustRightInd/>
              <w:spacing w:after="120"/>
              <w:ind w:firstLineChars="0"/>
              <w:jc w:val="both"/>
              <w:textAlignment w:val="auto"/>
              <w:rPr>
                <w:rFonts w:eastAsia="SimSun"/>
                <w:szCs w:val="24"/>
                <w:lang w:eastAsia="zh-CN"/>
              </w:rPr>
            </w:pPr>
            <w:r w:rsidRPr="00A40238">
              <w:t>Only consider test 1 and test 2 for Cat-M1 demodulation requirement with applying time varying Doppler shift and propagation delay model.</w:t>
            </w:r>
          </w:p>
          <w:p w14:paraId="19ACB595" w14:textId="77777777" w:rsidR="00CA00B9" w:rsidRDefault="00CA00B9" w:rsidP="00CA00B9">
            <w:pPr>
              <w:rPr>
                <w:b/>
                <w:bCs/>
                <w:szCs w:val="24"/>
                <w:lang w:eastAsia="zh-CN"/>
              </w:rPr>
            </w:pPr>
          </w:p>
          <w:p w14:paraId="11BEC742" w14:textId="77777777" w:rsidR="00CA00B9" w:rsidRPr="00CF59E6" w:rsidRDefault="00CA00B9" w:rsidP="00CA00B9">
            <w:pPr>
              <w:rPr>
                <w:b/>
                <w:bCs/>
                <w:szCs w:val="24"/>
                <w:lang w:eastAsia="zh-CN"/>
              </w:rPr>
            </w:pPr>
            <w:r w:rsidRPr="00CF59E6">
              <w:rPr>
                <w:b/>
                <w:bCs/>
                <w:szCs w:val="24"/>
                <w:lang w:eastAsia="zh-CN"/>
              </w:rPr>
              <w:t>Agreement in RAN4#116 (R4-2512525)</w:t>
            </w:r>
          </w:p>
          <w:p w14:paraId="5EEEF64F" w14:textId="77777777" w:rsidR="00CA00B9" w:rsidRPr="006E788F" w:rsidRDefault="00CA00B9" w:rsidP="00CA00B9">
            <w:pPr>
              <w:tabs>
                <w:tab w:val="num" w:pos="1440"/>
              </w:tabs>
              <w:jc w:val="both"/>
              <w:rPr>
                <w:b/>
                <w:bCs/>
                <w:u w:val="single"/>
                <w:lang w:val="en-US" w:eastAsia="zh-CN"/>
              </w:rPr>
            </w:pPr>
            <w:r w:rsidRPr="006E788F">
              <w:rPr>
                <w:b/>
                <w:bCs/>
                <w:u w:val="single"/>
                <w:lang w:val="en-US" w:eastAsia="zh-CN"/>
              </w:rPr>
              <w:t>Issue 2-1-</w:t>
            </w:r>
            <w:r>
              <w:rPr>
                <w:b/>
                <w:bCs/>
                <w:u w:val="single"/>
                <w:lang w:val="en-US" w:eastAsia="zh-CN"/>
              </w:rPr>
              <w:t>2</w:t>
            </w:r>
            <w:r w:rsidRPr="006E788F">
              <w:rPr>
                <w:b/>
                <w:bCs/>
                <w:u w:val="single"/>
                <w:lang w:val="en-US" w:eastAsia="zh-CN"/>
              </w:rPr>
              <w:t xml:space="preserve"> </w:t>
            </w:r>
            <w:r>
              <w:rPr>
                <w:b/>
                <w:bCs/>
                <w:u w:val="single"/>
                <w:lang w:val="en-US" w:eastAsia="zh-CN"/>
              </w:rPr>
              <w:t>NR NTN demodulation requirement with applying time-varying channel model</w:t>
            </w:r>
          </w:p>
          <w:p w14:paraId="106C0B8B" w14:textId="77777777" w:rsidR="00CA00B9" w:rsidRPr="004404CB" w:rsidRDefault="00CA00B9" w:rsidP="00CA00B9">
            <w:pPr>
              <w:pStyle w:val="ListParagraph"/>
              <w:numPr>
                <w:ilvl w:val="0"/>
                <w:numId w:val="4"/>
              </w:numPr>
              <w:overflowPunct/>
              <w:autoSpaceDE/>
              <w:adjustRightInd/>
              <w:spacing w:after="120"/>
              <w:ind w:left="720" w:firstLineChars="0"/>
              <w:jc w:val="both"/>
              <w:textAlignment w:val="auto"/>
              <w:rPr>
                <w:rFonts w:eastAsia="SimSun"/>
                <w:szCs w:val="24"/>
                <w:lang w:eastAsia="zh-CN"/>
              </w:rPr>
            </w:pPr>
            <w:r w:rsidRPr="00B577B3">
              <w:rPr>
                <w:rFonts w:eastAsia="SimSun"/>
                <w:szCs w:val="24"/>
                <w:lang w:eastAsia="zh-CN"/>
              </w:rPr>
              <w:t xml:space="preserve"> </w:t>
            </w:r>
            <w:r>
              <w:rPr>
                <w:rFonts w:eastAsia="SimSun"/>
                <w:szCs w:val="24"/>
                <w:lang w:eastAsia="zh-CN"/>
              </w:rPr>
              <w:t xml:space="preserve">agreement </w:t>
            </w:r>
          </w:p>
          <w:p w14:paraId="1C039AFB" w14:textId="77777777" w:rsidR="00CA00B9" w:rsidRPr="00CF59E6" w:rsidRDefault="00CA00B9" w:rsidP="00CA00B9">
            <w:pPr>
              <w:pStyle w:val="ListParagraph"/>
              <w:numPr>
                <w:ilvl w:val="1"/>
                <w:numId w:val="4"/>
              </w:numPr>
              <w:ind w:firstLineChars="0"/>
              <w:rPr>
                <w:rFonts w:eastAsia="SimSun"/>
                <w:szCs w:val="24"/>
                <w:lang w:eastAsia="zh-CN"/>
              </w:rPr>
            </w:pPr>
            <w:r w:rsidRPr="005956CA">
              <w:rPr>
                <w:rFonts w:eastAsia="SimSun"/>
                <w:szCs w:val="24"/>
                <w:lang w:eastAsia="zh-CN"/>
              </w:rPr>
              <w:t xml:space="preserve">Introduce an additional margin of 0.5 dB to the Rel-17 </w:t>
            </w:r>
            <w:r>
              <w:rPr>
                <w:rFonts w:eastAsia="SimSun"/>
                <w:szCs w:val="24"/>
                <w:lang w:eastAsia="zh-CN"/>
              </w:rPr>
              <w:t xml:space="preserve">NR NTN UE </w:t>
            </w:r>
            <w:r w:rsidRPr="005956CA">
              <w:rPr>
                <w:rFonts w:eastAsia="SimSun"/>
                <w:szCs w:val="24"/>
                <w:lang w:eastAsia="zh-CN"/>
              </w:rPr>
              <w:t>demodulation performance requirements</w:t>
            </w:r>
          </w:p>
          <w:p w14:paraId="57DFBA6F" w14:textId="77777777" w:rsidR="00CA00B9" w:rsidRDefault="00CA00B9" w:rsidP="008974EB">
            <w:pPr>
              <w:spacing w:after="120"/>
              <w:rPr>
                <w:b/>
                <w:bCs/>
                <w:szCs w:val="24"/>
                <w:lang w:val="en-US" w:eastAsia="zh-CN"/>
              </w:rPr>
            </w:pPr>
          </w:p>
        </w:tc>
      </w:tr>
    </w:tbl>
    <w:p w14:paraId="21CA337D" w14:textId="77777777" w:rsidR="00654B60" w:rsidRDefault="00654B60" w:rsidP="008974EB">
      <w:pPr>
        <w:spacing w:after="120"/>
        <w:rPr>
          <w:b/>
          <w:bCs/>
          <w:szCs w:val="24"/>
          <w:lang w:val="en-US" w:eastAsia="zh-CN"/>
        </w:rPr>
      </w:pPr>
    </w:p>
    <w:p w14:paraId="2EB187CA" w14:textId="77777777" w:rsidR="009018DC" w:rsidRDefault="009018DC" w:rsidP="009018DC">
      <w:pPr>
        <w:spacing w:after="120"/>
        <w:rPr>
          <w:szCs w:val="24"/>
          <w:lang w:val="en-US" w:eastAsia="zh-CN"/>
        </w:rPr>
      </w:pPr>
    </w:p>
    <w:p w14:paraId="6BB3171D" w14:textId="77777777" w:rsidR="009018DC" w:rsidRDefault="009018DC" w:rsidP="009018DC">
      <w:pPr>
        <w:spacing w:after="120"/>
        <w:rPr>
          <w:szCs w:val="24"/>
          <w:lang w:val="en-US" w:eastAsia="zh-CN"/>
        </w:rPr>
      </w:pPr>
      <w:r w:rsidRPr="00100F2B">
        <w:rPr>
          <w:szCs w:val="24"/>
          <w:highlight w:val="yellow"/>
          <w:lang w:val="en-US" w:eastAsia="zh-CN"/>
        </w:rPr>
        <w:t>Discussion</w:t>
      </w:r>
    </w:p>
    <w:p w14:paraId="146CD845" w14:textId="77777777" w:rsidR="009018DC" w:rsidRDefault="009018DC" w:rsidP="008974EB">
      <w:pPr>
        <w:spacing w:after="120"/>
        <w:rPr>
          <w:b/>
          <w:bCs/>
          <w:szCs w:val="24"/>
          <w:lang w:val="en-US" w:eastAsia="zh-CN"/>
        </w:rPr>
      </w:pPr>
    </w:p>
    <w:p w14:paraId="7AFF149E" w14:textId="715A0118" w:rsidR="00314338" w:rsidRPr="00314338" w:rsidRDefault="00314338" w:rsidP="008974EB">
      <w:pPr>
        <w:spacing w:after="120"/>
        <w:rPr>
          <w:b/>
          <w:bCs/>
          <w:szCs w:val="24"/>
          <w:u w:val="single"/>
          <w:lang w:val="en-US" w:eastAsia="zh-CN"/>
        </w:rPr>
      </w:pPr>
      <w:r w:rsidRPr="00314338">
        <w:rPr>
          <w:b/>
          <w:bCs/>
          <w:szCs w:val="24"/>
          <w:u w:val="single"/>
          <w:lang w:val="en-US" w:eastAsia="zh-CN"/>
        </w:rPr>
        <w:t>NR NTN</w:t>
      </w:r>
    </w:p>
    <w:p w14:paraId="162ED907" w14:textId="4C0FCEE1" w:rsidR="0092208B" w:rsidRPr="00C25669" w:rsidRDefault="00654B60" w:rsidP="0092208B">
      <w:pPr>
        <w:pStyle w:val="TH"/>
      </w:pPr>
      <w:r>
        <w:lastRenderedPageBreak/>
        <w:t>Rel-17</w:t>
      </w:r>
      <w:r w:rsidR="0092208B" w:rsidRPr="00C25669">
        <w:t xml:space="preserve"> Minimum performance for Rank 1</w:t>
      </w:r>
      <w:r w:rsidR="00EA088A">
        <w:t xml:space="preserve"> (without time-varying Doppler shift and propagation time model)</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17"/>
        <w:gridCol w:w="1136"/>
        <w:gridCol w:w="1176"/>
        <w:gridCol w:w="1283"/>
        <w:gridCol w:w="1513"/>
        <w:gridCol w:w="1425"/>
        <w:gridCol w:w="922"/>
      </w:tblGrid>
      <w:tr w:rsidR="0092208B" w:rsidRPr="00C25669" w14:paraId="2A0BA601" w14:textId="77777777" w:rsidTr="009018DC">
        <w:trPr>
          <w:trHeight w:val="375"/>
          <w:jc w:val="center"/>
        </w:trPr>
        <w:tc>
          <w:tcPr>
            <w:tcW w:w="332" w:type="pct"/>
            <w:tcBorders>
              <w:bottom w:val="nil"/>
            </w:tcBorders>
            <w:shd w:val="clear" w:color="auto" w:fill="FFFFFF"/>
          </w:tcPr>
          <w:p w14:paraId="1E48AD13" w14:textId="77777777" w:rsidR="0092208B" w:rsidRPr="00C25669" w:rsidRDefault="0092208B" w:rsidP="00B16E08">
            <w:pPr>
              <w:pStyle w:val="TAH"/>
            </w:pPr>
            <w:r w:rsidRPr="00C25669">
              <w:t>Test num.</w:t>
            </w:r>
          </w:p>
        </w:tc>
        <w:tc>
          <w:tcPr>
            <w:tcW w:w="858" w:type="pct"/>
            <w:tcBorders>
              <w:bottom w:val="nil"/>
            </w:tcBorders>
            <w:shd w:val="clear" w:color="auto" w:fill="FFFFFF"/>
          </w:tcPr>
          <w:p w14:paraId="652468F9" w14:textId="77777777" w:rsidR="0092208B" w:rsidRPr="00C25669" w:rsidRDefault="0092208B" w:rsidP="00B16E08">
            <w:pPr>
              <w:pStyle w:val="TAH"/>
            </w:pPr>
            <w:r w:rsidRPr="00C25669">
              <w:t>Reference</w:t>
            </w:r>
            <w:r w:rsidRPr="00C25669">
              <w:rPr>
                <w:rFonts w:hint="eastAsia"/>
              </w:rPr>
              <w:t xml:space="preserve"> </w:t>
            </w:r>
            <w:r w:rsidRPr="00C25669">
              <w:t>channel</w:t>
            </w:r>
          </w:p>
        </w:tc>
        <w:tc>
          <w:tcPr>
            <w:tcW w:w="584" w:type="pct"/>
            <w:tcBorders>
              <w:bottom w:val="nil"/>
            </w:tcBorders>
            <w:shd w:val="clear" w:color="auto" w:fill="FFFFFF"/>
          </w:tcPr>
          <w:p w14:paraId="40DC05B4" w14:textId="77777777" w:rsidR="0092208B" w:rsidRPr="00C25669" w:rsidRDefault="0092208B" w:rsidP="00B16E08">
            <w:pPr>
              <w:pStyle w:val="TAH"/>
            </w:pPr>
            <w:r w:rsidRPr="00C25669">
              <w:t>Bandwidth</w:t>
            </w:r>
            <w:r w:rsidRPr="00C25669">
              <w:rPr>
                <w:rFonts w:hint="eastAsia"/>
              </w:rPr>
              <w:t xml:space="preserve"> </w:t>
            </w:r>
            <w:r w:rsidRPr="00C25669">
              <w:t>(MHz) / Subcarrier spacing</w:t>
            </w:r>
            <w:r w:rsidRPr="00C25669">
              <w:rPr>
                <w:rFonts w:hint="eastAsia"/>
              </w:rPr>
              <w:t xml:space="preserve"> </w:t>
            </w:r>
            <w:r w:rsidRPr="00C25669">
              <w:t>(kHz)</w:t>
            </w:r>
          </w:p>
        </w:tc>
        <w:tc>
          <w:tcPr>
            <w:tcW w:w="606" w:type="pct"/>
            <w:tcBorders>
              <w:bottom w:val="nil"/>
            </w:tcBorders>
            <w:shd w:val="clear" w:color="auto" w:fill="FFFFFF"/>
          </w:tcPr>
          <w:p w14:paraId="53D39DC9" w14:textId="77777777" w:rsidR="0092208B" w:rsidRPr="00C25669" w:rsidRDefault="0092208B" w:rsidP="00B16E08">
            <w:pPr>
              <w:pStyle w:val="TAH"/>
            </w:pPr>
            <w:r w:rsidRPr="00C25669">
              <w:t>Modulation format</w:t>
            </w:r>
            <w:r w:rsidRPr="00C25669">
              <w:rPr>
                <w:rFonts w:hint="eastAsia"/>
              </w:rPr>
              <w:t xml:space="preserve"> </w:t>
            </w:r>
            <w:r w:rsidRPr="00C25669">
              <w:t>and code rate</w:t>
            </w:r>
          </w:p>
        </w:tc>
        <w:tc>
          <w:tcPr>
            <w:tcW w:w="711" w:type="pct"/>
            <w:tcBorders>
              <w:bottom w:val="nil"/>
            </w:tcBorders>
            <w:shd w:val="clear" w:color="auto" w:fill="FFFFFF"/>
          </w:tcPr>
          <w:p w14:paraId="78590839" w14:textId="77777777" w:rsidR="0092208B" w:rsidRPr="00C25669" w:rsidRDefault="0092208B" w:rsidP="00B16E08">
            <w:pPr>
              <w:pStyle w:val="TAH"/>
            </w:pPr>
            <w:r w:rsidRPr="00C25669">
              <w:t>Propagation condition</w:t>
            </w:r>
          </w:p>
        </w:tc>
        <w:tc>
          <w:tcPr>
            <w:tcW w:w="804" w:type="pct"/>
            <w:tcBorders>
              <w:bottom w:val="nil"/>
            </w:tcBorders>
            <w:shd w:val="clear" w:color="auto" w:fill="FFFFFF"/>
          </w:tcPr>
          <w:p w14:paraId="0A9D7B9B" w14:textId="77777777" w:rsidR="0092208B" w:rsidRPr="00C25669" w:rsidRDefault="0092208B" w:rsidP="00B16E08">
            <w:pPr>
              <w:pStyle w:val="TAH"/>
            </w:pPr>
            <w:r w:rsidRPr="00C25669">
              <w:t>Correlation matrix and antenna configuration</w:t>
            </w:r>
          </w:p>
        </w:tc>
        <w:tc>
          <w:tcPr>
            <w:tcW w:w="1105" w:type="pct"/>
            <w:gridSpan w:val="2"/>
            <w:shd w:val="clear" w:color="auto" w:fill="FFFFFF"/>
          </w:tcPr>
          <w:p w14:paraId="569B9763" w14:textId="77777777" w:rsidR="0092208B" w:rsidRPr="00C25669" w:rsidRDefault="0092208B" w:rsidP="00B16E08">
            <w:pPr>
              <w:pStyle w:val="TAH"/>
            </w:pPr>
            <w:r w:rsidRPr="00C25669">
              <w:t>Reference value</w:t>
            </w:r>
          </w:p>
        </w:tc>
      </w:tr>
      <w:tr w:rsidR="0092208B" w:rsidRPr="00C25669" w14:paraId="58333BB5" w14:textId="77777777" w:rsidTr="009018DC">
        <w:trPr>
          <w:trHeight w:val="375"/>
          <w:jc w:val="center"/>
        </w:trPr>
        <w:tc>
          <w:tcPr>
            <w:tcW w:w="332" w:type="pct"/>
            <w:tcBorders>
              <w:top w:val="nil"/>
            </w:tcBorders>
            <w:shd w:val="clear" w:color="auto" w:fill="FFFFFF"/>
          </w:tcPr>
          <w:p w14:paraId="1BEC4391" w14:textId="77777777" w:rsidR="0092208B" w:rsidRPr="00C25669" w:rsidRDefault="0092208B" w:rsidP="00B16E08">
            <w:pPr>
              <w:pStyle w:val="TAH"/>
            </w:pPr>
          </w:p>
        </w:tc>
        <w:tc>
          <w:tcPr>
            <w:tcW w:w="858" w:type="pct"/>
            <w:tcBorders>
              <w:top w:val="nil"/>
            </w:tcBorders>
            <w:shd w:val="clear" w:color="auto" w:fill="FFFFFF"/>
          </w:tcPr>
          <w:p w14:paraId="51E8C4ED" w14:textId="77777777" w:rsidR="0092208B" w:rsidRPr="00C25669" w:rsidRDefault="0092208B" w:rsidP="00B16E08">
            <w:pPr>
              <w:pStyle w:val="TAH"/>
            </w:pPr>
          </w:p>
        </w:tc>
        <w:tc>
          <w:tcPr>
            <w:tcW w:w="584" w:type="pct"/>
            <w:tcBorders>
              <w:top w:val="nil"/>
            </w:tcBorders>
            <w:shd w:val="clear" w:color="auto" w:fill="FFFFFF"/>
          </w:tcPr>
          <w:p w14:paraId="69D79B3A" w14:textId="77777777" w:rsidR="0092208B" w:rsidRPr="00C25669" w:rsidRDefault="0092208B" w:rsidP="00B16E08">
            <w:pPr>
              <w:pStyle w:val="TAH"/>
            </w:pPr>
          </w:p>
        </w:tc>
        <w:tc>
          <w:tcPr>
            <w:tcW w:w="606" w:type="pct"/>
            <w:tcBorders>
              <w:top w:val="nil"/>
            </w:tcBorders>
            <w:shd w:val="clear" w:color="auto" w:fill="FFFFFF"/>
          </w:tcPr>
          <w:p w14:paraId="0F6AE5D4" w14:textId="77777777" w:rsidR="0092208B" w:rsidRPr="00C25669" w:rsidRDefault="0092208B" w:rsidP="00B16E08">
            <w:pPr>
              <w:pStyle w:val="TAH"/>
            </w:pPr>
          </w:p>
        </w:tc>
        <w:tc>
          <w:tcPr>
            <w:tcW w:w="711" w:type="pct"/>
            <w:tcBorders>
              <w:top w:val="nil"/>
            </w:tcBorders>
            <w:shd w:val="clear" w:color="auto" w:fill="FFFFFF"/>
          </w:tcPr>
          <w:p w14:paraId="12FF9CC2" w14:textId="77777777" w:rsidR="0092208B" w:rsidRPr="00C25669" w:rsidRDefault="0092208B" w:rsidP="00B16E08">
            <w:pPr>
              <w:pStyle w:val="TAH"/>
            </w:pPr>
          </w:p>
        </w:tc>
        <w:tc>
          <w:tcPr>
            <w:tcW w:w="804" w:type="pct"/>
            <w:tcBorders>
              <w:top w:val="nil"/>
            </w:tcBorders>
            <w:shd w:val="clear" w:color="auto" w:fill="FFFFFF"/>
          </w:tcPr>
          <w:p w14:paraId="732D6E6E" w14:textId="77777777" w:rsidR="0092208B" w:rsidRPr="00C25669" w:rsidRDefault="0092208B" w:rsidP="00B16E08">
            <w:pPr>
              <w:pStyle w:val="TAH"/>
            </w:pPr>
          </w:p>
        </w:tc>
        <w:tc>
          <w:tcPr>
            <w:tcW w:w="759" w:type="pct"/>
            <w:shd w:val="clear" w:color="auto" w:fill="FFFFFF"/>
          </w:tcPr>
          <w:p w14:paraId="30F25564" w14:textId="77777777" w:rsidR="0092208B" w:rsidRPr="00C25669" w:rsidRDefault="0092208B" w:rsidP="00B16E08">
            <w:pPr>
              <w:pStyle w:val="TAH"/>
            </w:pPr>
            <w:r w:rsidRPr="00C25669">
              <w:t>Fraction of maximum throughput (%)</w:t>
            </w:r>
          </w:p>
        </w:tc>
        <w:tc>
          <w:tcPr>
            <w:tcW w:w="346" w:type="pct"/>
            <w:shd w:val="clear" w:color="auto" w:fill="FFFFFF"/>
          </w:tcPr>
          <w:p w14:paraId="5BC2B8AA" w14:textId="77777777" w:rsidR="0092208B" w:rsidRPr="00E6757C" w:rsidRDefault="0092208B" w:rsidP="00B16E08">
            <w:pPr>
              <w:pStyle w:val="TAH"/>
            </w:pPr>
            <w:r w:rsidRPr="00E6757C">
              <w:t>SNR (dB)</w:t>
            </w:r>
          </w:p>
        </w:tc>
      </w:tr>
      <w:tr w:rsidR="0092208B" w:rsidRPr="00C25669" w14:paraId="2A4F7381" w14:textId="77777777" w:rsidTr="009018DC">
        <w:trPr>
          <w:trHeight w:val="189"/>
          <w:jc w:val="center"/>
        </w:trPr>
        <w:tc>
          <w:tcPr>
            <w:tcW w:w="332" w:type="pct"/>
            <w:shd w:val="clear" w:color="auto" w:fill="FFFFFF"/>
          </w:tcPr>
          <w:p w14:paraId="40866273" w14:textId="77777777" w:rsidR="0092208B" w:rsidRPr="00840E45" w:rsidRDefault="0092208B" w:rsidP="00B16E08">
            <w:pPr>
              <w:pStyle w:val="TAC"/>
            </w:pPr>
            <w:r w:rsidRPr="00840E45">
              <w:t>1-1</w:t>
            </w:r>
          </w:p>
        </w:tc>
        <w:tc>
          <w:tcPr>
            <w:tcW w:w="858" w:type="pct"/>
            <w:shd w:val="clear" w:color="auto" w:fill="FFFFFF"/>
          </w:tcPr>
          <w:p w14:paraId="7E7BAB7E" w14:textId="77777777" w:rsidR="0092208B" w:rsidRPr="00075588" w:rsidRDefault="0092208B" w:rsidP="00B16E08">
            <w:pPr>
              <w:pStyle w:val="TAC"/>
            </w:pPr>
            <w:r w:rsidRPr="00075588">
              <w:t>R.PDSCH.1-1.1 FDD</w:t>
            </w:r>
          </w:p>
        </w:tc>
        <w:tc>
          <w:tcPr>
            <w:tcW w:w="584" w:type="pct"/>
            <w:shd w:val="clear" w:color="auto" w:fill="FFFFFF"/>
          </w:tcPr>
          <w:p w14:paraId="696EF92E" w14:textId="77777777" w:rsidR="0092208B" w:rsidRPr="00075588" w:rsidRDefault="0092208B" w:rsidP="00B16E08">
            <w:pPr>
              <w:pStyle w:val="TAC"/>
            </w:pPr>
            <w:r w:rsidRPr="00075588">
              <w:t>10 / 15</w:t>
            </w:r>
          </w:p>
        </w:tc>
        <w:tc>
          <w:tcPr>
            <w:tcW w:w="606" w:type="pct"/>
            <w:shd w:val="clear" w:color="auto" w:fill="FFFFFF"/>
          </w:tcPr>
          <w:p w14:paraId="615A5604" w14:textId="77777777" w:rsidR="0092208B" w:rsidRPr="00075588" w:rsidRDefault="0092208B" w:rsidP="00B16E08">
            <w:pPr>
              <w:pStyle w:val="TAC"/>
            </w:pPr>
            <w:r w:rsidRPr="00075588">
              <w:t>QPSK, 0.30</w:t>
            </w:r>
          </w:p>
        </w:tc>
        <w:tc>
          <w:tcPr>
            <w:tcW w:w="711" w:type="pct"/>
            <w:shd w:val="clear" w:color="auto" w:fill="FFFFFF"/>
          </w:tcPr>
          <w:p w14:paraId="61A2BE67" w14:textId="77777777" w:rsidR="0092208B" w:rsidRPr="00075588" w:rsidRDefault="0092208B" w:rsidP="00B16E08">
            <w:pPr>
              <w:pStyle w:val="TAC"/>
            </w:pPr>
            <w:r w:rsidRPr="00075588">
              <w:t>NTN-TDLA100-200</w:t>
            </w:r>
          </w:p>
        </w:tc>
        <w:tc>
          <w:tcPr>
            <w:tcW w:w="804" w:type="pct"/>
            <w:shd w:val="clear" w:color="auto" w:fill="FFFFFF"/>
          </w:tcPr>
          <w:p w14:paraId="3B6F6549" w14:textId="77777777" w:rsidR="0092208B" w:rsidRPr="00075588" w:rsidRDefault="0092208B" w:rsidP="00B16E08">
            <w:pPr>
              <w:pStyle w:val="TAC"/>
            </w:pPr>
            <w:r w:rsidRPr="00075588">
              <w:t>1x2, ULA Low</w:t>
            </w:r>
          </w:p>
        </w:tc>
        <w:tc>
          <w:tcPr>
            <w:tcW w:w="759" w:type="pct"/>
            <w:shd w:val="clear" w:color="auto" w:fill="FFFFFF"/>
          </w:tcPr>
          <w:p w14:paraId="3B8D82A1" w14:textId="77777777" w:rsidR="0092208B" w:rsidRPr="00075588" w:rsidRDefault="0092208B" w:rsidP="00B16E08">
            <w:pPr>
              <w:pStyle w:val="TAC"/>
            </w:pPr>
            <w:r w:rsidRPr="00075588">
              <w:t>70</w:t>
            </w:r>
          </w:p>
        </w:tc>
        <w:tc>
          <w:tcPr>
            <w:tcW w:w="346" w:type="pct"/>
          </w:tcPr>
          <w:p w14:paraId="3ED91D8D" w14:textId="77777777" w:rsidR="0092208B" w:rsidRPr="00075588" w:rsidRDefault="0092208B" w:rsidP="00B16E08">
            <w:pPr>
              <w:pStyle w:val="TAC"/>
            </w:pPr>
            <w:r w:rsidRPr="001F0A0B">
              <w:t>0.3</w:t>
            </w:r>
          </w:p>
        </w:tc>
      </w:tr>
      <w:tr w:rsidR="0092208B" w:rsidRPr="00C25669" w14:paraId="64981BA0" w14:textId="77777777" w:rsidTr="009018DC">
        <w:trPr>
          <w:trHeight w:val="189"/>
          <w:jc w:val="center"/>
        </w:trPr>
        <w:tc>
          <w:tcPr>
            <w:tcW w:w="332" w:type="pct"/>
            <w:shd w:val="clear" w:color="auto" w:fill="FFFFFF"/>
          </w:tcPr>
          <w:p w14:paraId="450EE811" w14:textId="77777777" w:rsidR="0092208B" w:rsidRPr="00840E45" w:rsidRDefault="0092208B" w:rsidP="00B16E08">
            <w:pPr>
              <w:pStyle w:val="TAC"/>
            </w:pPr>
            <w:r w:rsidRPr="00840E45">
              <w:t>1-</w:t>
            </w:r>
            <w:r w:rsidRPr="00840E45">
              <w:rPr>
                <w:rFonts w:hint="eastAsia"/>
              </w:rPr>
              <w:t>2</w:t>
            </w:r>
          </w:p>
        </w:tc>
        <w:tc>
          <w:tcPr>
            <w:tcW w:w="858" w:type="pct"/>
            <w:shd w:val="clear" w:color="auto" w:fill="FFFFFF"/>
          </w:tcPr>
          <w:p w14:paraId="67E9A399" w14:textId="77777777" w:rsidR="0092208B" w:rsidRPr="00075588" w:rsidRDefault="0092208B" w:rsidP="00B16E08">
            <w:pPr>
              <w:pStyle w:val="TAC"/>
            </w:pPr>
            <w:r w:rsidRPr="00075588">
              <w:t>R.PDSCH.1-2.1 FDD</w:t>
            </w:r>
          </w:p>
        </w:tc>
        <w:tc>
          <w:tcPr>
            <w:tcW w:w="584" w:type="pct"/>
            <w:shd w:val="clear" w:color="auto" w:fill="FFFFFF"/>
          </w:tcPr>
          <w:p w14:paraId="0936131B" w14:textId="77777777" w:rsidR="0092208B" w:rsidRPr="00075588" w:rsidRDefault="0092208B" w:rsidP="00B16E08">
            <w:pPr>
              <w:pStyle w:val="TAC"/>
            </w:pPr>
            <w:r w:rsidRPr="00075588">
              <w:t>10 / 15</w:t>
            </w:r>
          </w:p>
        </w:tc>
        <w:tc>
          <w:tcPr>
            <w:tcW w:w="606" w:type="pct"/>
            <w:shd w:val="clear" w:color="auto" w:fill="FFFFFF"/>
          </w:tcPr>
          <w:p w14:paraId="7A87A336" w14:textId="77777777" w:rsidR="0092208B" w:rsidRPr="00075588" w:rsidRDefault="0092208B" w:rsidP="00B16E08">
            <w:pPr>
              <w:pStyle w:val="TAC"/>
            </w:pPr>
            <w:r w:rsidRPr="00075588">
              <w:t>16QAM, 0.48</w:t>
            </w:r>
          </w:p>
        </w:tc>
        <w:tc>
          <w:tcPr>
            <w:tcW w:w="711" w:type="pct"/>
            <w:shd w:val="clear" w:color="auto" w:fill="FFFFFF"/>
          </w:tcPr>
          <w:p w14:paraId="408D357E" w14:textId="77777777" w:rsidR="0092208B" w:rsidRPr="00075588" w:rsidRDefault="0092208B" w:rsidP="00B16E08">
            <w:pPr>
              <w:pStyle w:val="TAC"/>
            </w:pPr>
            <w:r w:rsidRPr="00075588">
              <w:t>NTN-TDLC5-200</w:t>
            </w:r>
          </w:p>
        </w:tc>
        <w:tc>
          <w:tcPr>
            <w:tcW w:w="804" w:type="pct"/>
            <w:shd w:val="clear" w:color="auto" w:fill="FFFFFF"/>
          </w:tcPr>
          <w:p w14:paraId="044A0BC0" w14:textId="77777777" w:rsidR="0092208B" w:rsidRPr="00075588" w:rsidRDefault="0092208B" w:rsidP="00B16E08">
            <w:pPr>
              <w:pStyle w:val="TAC"/>
            </w:pPr>
            <w:r w:rsidRPr="00075588">
              <w:t>1x2, ULA Low</w:t>
            </w:r>
          </w:p>
        </w:tc>
        <w:tc>
          <w:tcPr>
            <w:tcW w:w="759" w:type="pct"/>
            <w:shd w:val="clear" w:color="auto" w:fill="FFFFFF"/>
          </w:tcPr>
          <w:p w14:paraId="27B18A96" w14:textId="77777777" w:rsidR="0092208B" w:rsidRPr="00075588" w:rsidRDefault="0092208B" w:rsidP="00B16E08">
            <w:pPr>
              <w:pStyle w:val="TAC"/>
            </w:pPr>
            <w:r w:rsidRPr="00075588">
              <w:t>70</w:t>
            </w:r>
          </w:p>
        </w:tc>
        <w:tc>
          <w:tcPr>
            <w:tcW w:w="346" w:type="pct"/>
          </w:tcPr>
          <w:p w14:paraId="611E5B0E" w14:textId="77777777" w:rsidR="0092208B" w:rsidRPr="00075588" w:rsidRDefault="0092208B" w:rsidP="00B16E08">
            <w:pPr>
              <w:pStyle w:val="TAC"/>
            </w:pPr>
            <w:r w:rsidRPr="001F0A0B">
              <w:t>7.6</w:t>
            </w:r>
          </w:p>
        </w:tc>
      </w:tr>
      <w:tr w:rsidR="0092208B" w:rsidRPr="00C25669" w14:paraId="64E9F477" w14:textId="77777777" w:rsidTr="009018DC">
        <w:trPr>
          <w:trHeight w:val="189"/>
          <w:jc w:val="center"/>
        </w:trPr>
        <w:tc>
          <w:tcPr>
            <w:tcW w:w="332" w:type="pct"/>
            <w:shd w:val="clear" w:color="auto" w:fill="FFFFFF"/>
          </w:tcPr>
          <w:p w14:paraId="3A68A669" w14:textId="77777777" w:rsidR="0092208B" w:rsidRPr="00C25669" w:rsidRDefault="0092208B" w:rsidP="00B16E08">
            <w:pPr>
              <w:pStyle w:val="TAC"/>
            </w:pPr>
            <w:r w:rsidRPr="00C25669">
              <w:t>1-</w:t>
            </w:r>
            <w:r w:rsidRPr="00C25669">
              <w:rPr>
                <w:rFonts w:hint="eastAsia"/>
              </w:rPr>
              <w:t>3</w:t>
            </w:r>
          </w:p>
        </w:tc>
        <w:tc>
          <w:tcPr>
            <w:tcW w:w="858" w:type="pct"/>
            <w:shd w:val="clear" w:color="auto" w:fill="FFFFFF"/>
          </w:tcPr>
          <w:p w14:paraId="5BC4E974" w14:textId="77777777" w:rsidR="0092208B" w:rsidRPr="00075588" w:rsidRDefault="0092208B" w:rsidP="00B16E08">
            <w:pPr>
              <w:pStyle w:val="TAC"/>
            </w:pPr>
            <w:r w:rsidRPr="00075588">
              <w:t>R.PDSCH.1-1.1 FDD</w:t>
            </w:r>
          </w:p>
        </w:tc>
        <w:tc>
          <w:tcPr>
            <w:tcW w:w="584" w:type="pct"/>
            <w:shd w:val="clear" w:color="auto" w:fill="FFFFFF"/>
          </w:tcPr>
          <w:p w14:paraId="2C3CE2C8" w14:textId="77777777" w:rsidR="0092208B" w:rsidRPr="00075588" w:rsidRDefault="0092208B" w:rsidP="00B16E08">
            <w:pPr>
              <w:pStyle w:val="TAC"/>
            </w:pPr>
            <w:r w:rsidRPr="00075588">
              <w:t>10 / 15</w:t>
            </w:r>
          </w:p>
        </w:tc>
        <w:tc>
          <w:tcPr>
            <w:tcW w:w="606" w:type="pct"/>
            <w:shd w:val="clear" w:color="auto" w:fill="FFFFFF"/>
          </w:tcPr>
          <w:p w14:paraId="36D4CBC1" w14:textId="77777777" w:rsidR="0092208B" w:rsidRPr="00075588" w:rsidRDefault="0092208B" w:rsidP="00B16E08">
            <w:pPr>
              <w:pStyle w:val="TAC"/>
            </w:pPr>
            <w:r w:rsidRPr="00075588">
              <w:t>QPSK, 0.30</w:t>
            </w:r>
          </w:p>
        </w:tc>
        <w:tc>
          <w:tcPr>
            <w:tcW w:w="711" w:type="pct"/>
            <w:shd w:val="clear" w:color="auto" w:fill="FFFFFF"/>
          </w:tcPr>
          <w:p w14:paraId="1C996E54" w14:textId="77777777" w:rsidR="0092208B" w:rsidRPr="00075588" w:rsidRDefault="0092208B" w:rsidP="00B16E08">
            <w:pPr>
              <w:pStyle w:val="TAC"/>
            </w:pPr>
            <w:r w:rsidRPr="00075588">
              <w:t>NTN-TDLC5-200</w:t>
            </w:r>
          </w:p>
        </w:tc>
        <w:tc>
          <w:tcPr>
            <w:tcW w:w="804" w:type="pct"/>
            <w:shd w:val="clear" w:color="auto" w:fill="FFFFFF"/>
          </w:tcPr>
          <w:p w14:paraId="452A3D5E" w14:textId="77777777" w:rsidR="0092208B" w:rsidRPr="00075588" w:rsidRDefault="0092208B" w:rsidP="00B16E08">
            <w:pPr>
              <w:pStyle w:val="TAC"/>
            </w:pPr>
            <w:r w:rsidRPr="00075588">
              <w:t>1x2, ULA Low</w:t>
            </w:r>
          </w:p>
        </w:tc>
        <w:tc>
          <w:tcPr>
            <w:tcW w:w="759" w:type="pct"/>
            <w:shd w:val="clear" w:color="auto" w:fill="FFFFFF"/>
          </w:tcPr>
          <w:p w14:paraId="0081297A" w14:textId="77777777" w:rsidR="0092208B" w:rsidRPr="00075588" w:rsidRDefault="0092208B" w:rsidP="00B16E08">
            <w:pPr>
              <w:pStyle w:val="TAC"/>
            </w:pPr>
            <w:r w:rsidRPr="00075588">
              <w:t>70</w:t>
            </w:r>
          </w:p>
        </w:tc>
        <w:tc>
          <w:tcPr>
            <w:tcW w:w="346" w:type="pct"/>
          </w:tcPr>
          <w:p w14:paraId="7620D721" w14:textId="77777777" w:rsidR="0092208B" w:rsidRPr="00075588" w:rsidRDefault="0092208B" w:rsidP="00B16E08">
            <w:pPr>
              <w:pStyle w:val="TAC"/>
            </w:pPr>
            <w:r w:rsidRPr="001F0A0B">
              <w:t>-0.4</w:t>
            </w:r>
          </w:p>
        </w:tc>
      </w:tr>
      <w:tr w:rsidR="0092208B" w:rsidRPr="00C25669" w14:paraId="4B763BE4" w14:textId="77777777" w:rsidTr="009018DC">
        <w:trPr>
          <w:trHeight w:val="189"/>
          <w:jc w:val="center"/>
        </w:trPr>
        <w:tc>
          <w:tcPr>
            <w:tcW w:w="332" w:type="pct"/>
            <w:shd w:val="clear" w:color="auto" w:fill="FFFFFF"/>
          </w:tcPr>
          <w:p w14:paraId="7E5458C3" w14:textId="77777777" w:rsidR="0092208B" w:rsidRPr="00C25669" w:rsidRDefault="0092208B" w:rsidP="00B16E08">
            <w:pPr>
              <w:pStyle w:val="TAC"/>
            </w:pPr>
            <w:r w:rsidRPr="00C25669">
              <w:t>1-</w:t>
            </w:r>
            <w:r>
              <w:t>4</w:t>
            </w:r>
          </w:p>
        </w:tc>
        <w:tc>
          <w:tcPr>
            <w:tcW w:w="858" w:type="pct"/>
            <w:shd w:val="clear" w:color="auto" w:fill="FFFFFF"/>
          </w:tcPr>
          <w:p w14:paraId="04DE2163" w14:textId="77777777" w:rsidR="0092208B" w:rsidRPr="00075588" w:rsidRDefault="0092208B" w:rsidP="00B16E08">
            <w:pPr>
              <w:pStyle w:val="TAC"/>
            </w:pPr>
            <w:r w:rsidRPr="003F4506">
              <w:t>R.PDSCH.1-1.1 FDD</w:t>
            </w:r>
            <w:r w:rsidRPr="003412BD">
              <w:rPr>
                <w:vertAlign w:val="superscript"/>
              </w:rPr>
              <w:t>(1)</w:t>
            </w:r>
          </w:p>
        </w:tc>
        <w:tc>
          <w:tcPr>
            <w:tcW w:w="584" w:type="pct"/>
            <w:shd w:val="clear" w:color="auto" w:fill="FFFFFF"/>
          </w:tcPr>
          <w:p w14:paraId="58B37FD9" w14:textId="77777777" w:rsidR="0092208B" w:rsidRPr="00075588" w:rsidRDefault="0092208B" w:rsidP="00B16E08">
            <w:pPr>
              <w:pStyle w:val="TAC"/>
            </w:pPr>
            <w:r w:rsidRPr="003F4506">
              <w:t>10 / 15</w:t>
            </w:r>
          </w:p>
        </w:tc>
        <w:tc>
          <w:tcPr>
            <w:tcW w:w="606" w:type="pct"/>
            <w:shd w:val="clear" w:color="auto" w:fill="FFFFFF"/>
          </w:tcPr>
          <w:p w14:paraId="793C7A1A" w14:textId="77777777" w:rsidR="0092208B" w:rsidRPr="00075588" w:rsidRDefault="0092208B" w:rsidP="00B16E08">
            <w:pPr>
              <w:pStyle w:val="TAC"/>
            </w:pPr>
            <w:r w:rsidRPr="003F4506">
              <w:t>QPSK, 0.30</w:t>
            </w:r>
          </w:p>
        </w:tc>
        <w:tc>
          <w:tcPr>
            <w:tcW w:w="711" w:type="pct"/>
            <w:shd w:val="clear" w:color="auto" w:fill="FFFFFF"/>
          </w:tcPr>
          <w:p w14:paraId="20252238" w14:textId="77777777" w:rsidR="0092208B" w:rsidRPr="00075588" w:rsidRDefault="0092208B" w:rsidP="00B16E08">
            <w:pPr>
              <w:pStyle w:val="TAC"/>
            </w:pPr>
            <w:r w:rsidRPr="003F4506">
              <w:t>NTN-TDLA100-200</w:t>
            </w:r>
          </w:p>
        </w:tc>
        <w:tc>
          <w:tcPr>
            <w:tcW w:w="804" w:type="pct"/>
            <w:shd w:val="clear" w:color="auto" w:fill="FFFFFF"/>
          </w:tcPr>
          <w:p w14:paraId="4B9E920A" w14:textId="77777777" w:rsidR="0092208B" w:rsidRPr="00075588" w:rsidRDefault="0092208B" w:rsidP="00B16E08">
            <w:pPr>
              <w:pStyle w:val="TAC"/>
            </w:pPr>
            <w:r w:rsidRPr="003F4506">
              <w:t>1x2, ULA Low</w:t>
            </w:r>
          </w:p>
        </w:tc>
        <w:tc>
          <w:tcPr>
            <w:tcW w:w="759" w:type="pct"/>
            <w:shd w:val="clear" w:color="auto" w:fill="FFFFFF"/>
          </w:tcPr>
          <w:p w14:paraId="1D555F5A" w14:textId="77777777" w:rsidR="0092208B" w:rsidRPr="00075588" w:rsidRDefault="0092208B" w:rsidP="00B16E08">
            <w:pPr>
              <w:pStyle w:val="TAC"/>
            </w:pPr>
            <w:r w:rsidRPr="003F4506">
              <w:t>70</w:t>
            </w:r>
          </w:p>
        </w:tc>
        <w:tc>
          <w:tcPr>
            <w:tcW w:w="346" w:type="pct"/>
          </w:tcPr>
          <w:p w14:paraId="6F37D1BD" w14:textId="77777777" w:rsidR="0092208B" w:rsidRPr="00075588" w:rsidRDefault="0092208B" w:rsidP="00B16E08">
            <w:pPr>
              <w:pStyle w:val="TAC"/>
            </w:pPr>
            <w:r w:rsidRPr="003F4506">
              <w:t>1.1</w:t>
            </w:r>
          </w:p>
        </w:tc>
      </w:tr>
      <w:tr w:rsidR="009018DC" w:rsidRPr="00C25669" w14:paraId="475F1176" w14:textId="77777777" w:rsidTr="009018DC">
        <w:trPr>
          <w:trHeight w:val="189"/>
          <w:jc w:val="center"/>
        </w:trPr>
        <w:tc>
          <w:tcPr>
            <w:tcW w:w="332" w:type="pct"/>
            <w:shd w:val="clear" w:color="auto" w:fill="FFFFFF"/>
          </w:tcPr>
          <w:p w14:paraId="452FD830" w14:textId="61C96BB9" w:rsidR="009018DC" w:rsidRPr="00C25669" w:rsidRDefault="009018DC" w:rsidP="009018DC">
            <w:pPr>
              <w:pStyle w:val="TAC"/>
            </w:pPr>
            <w:r>
              <w:rPr>
                <w:highlight w:val="yellow"/>
              </w:rPr>
              <w:t>1-5</w:t>
            </w:r>
          </w:p>
        </w:tc>
        <w:tc>
          <w:tcPr>
            <w:tcW w:w="858" w:type="pct"/>
            <w:shd w:val="clear" w:color="auto" w:fill="FFFFFF"/>
          </w:tcPr>
          <w:p w14:paraId="57858513" w14:textId="07367A4B" w:rsidR="009018DC" w:rsidRPr="003F4506" w:rsidRDefault="009018DC" w:rsidP="009018DC">
            <w:pPr>
              <w:pStyle w:val="TAC"/>
            </w:pPr>
            <w:r w:rsidRPr="00075588">
              <w:t>R.PDSCH.1-1.1 FDD</w:t>
            </w:r>
          </w:p>
        </w:tc>
        <w:tc>
          <w:tcPr>
            <w:tcW w:w="584" w:type="pct"/>
            <w:shd w:val="clear" w:color="auto" w:fill="FFFFFF"/>
          </w:tcPr>
          <w:p w14:paraId="384F095D" w14:textId="4FFE39CE" w:rsidR="009018DC" w:rsidRPr="003F4506" w:rsidRDefault="009018DC" w:rsidP="009018DC">
            <w:pPr>
              <w:pStyle w:val="TAC"/>
            </w:pPr>
            <w:r w:rsidRPr="00075588">
              <w:t>10 / 15</w:t>
            </w:r>
          </w:p>
        </w:tc>
        <w:tc>
          <w:tcPr>
            <w:tcW w:w="606" w:type="pct"/>
            <w:shd w:val="clear" w:color="auto" w:fill="FFFFFF"/>
          </w:tcPr>
          <w:p w14:paraId="4B26F7FF" w14:textId="66FC7444" w:rsidR="009018DC" w:rsidRPr="003F4506" w:rsidRDefault="009018DC" w:rsidP="009018DC">
            <w:pPr>
              <w:pStyle w:val="TAC"/>
            </w:pPr>
            <w:r w:rsidRPr="00075588">
              <w:t>QPSK, 0.30</w:t>
            </w:r>
          </w:p>
        </w:tc>
        <w:tc>
          <w:tcPr>
            <w:tcW w:w="711" w:type="pct"/>
            <w:shd w:val="clear" w:color="auto" w:fill="FFFFFF"/>
          </w:tcPr>
          <w:p w14:paraId="3104C8DB" w14:textId="7E054C23" w:rsidR="009018DC" w:rsidRPr="003F4506" w:rsidRDefault="009018DC" w:rsidP="009018DC">
            <w:pPr>
              <w:pStyle w:val="TAC"/>
            </w:pPr>
            <w:r w:rsidRPr="00075588">
              <w:t>NTN-TDLA100-200</w:t>
            </w:r>
          </w:p>
        </w:tc>
        <w:tc>
          <w:tcPr>
            <w:tcW w:w="804" w:type="pct"/>
            <w:shd w:val="clear" w:color="auto" w:fill="FFFFFF"/>
          </w:tcPr>
          <w:p w14:paraId="1F9A3D85" w14:textId="2C46C916" w:rsidR="009018DC" w:rsidRPr="003F4506" w:rsidRDefault="009018DC" w:rsidP="009018DC">
            <w:pPr>
              <w:pStyle w:val="TAC"/>
            </w:pPr>
            <w:r w:rsidRPr="00075588">
              <w:t>1x2, ULA Low</w:t>
            </w:r>
          </w:p>
        </w:tc>
        <w:tc>
          <w:tcPr>
            <w:tcW w:w="759" w:type="pct"/>
            <w:shd w:val="clear" w:color="auto" w:fill="FFFFFF"/>
          </w:tcPr>
          <w:p w14:paraId="7B36E77D" w14:textId="329D19E6" w:rsidR="009018DC" w:rsidRPr="003F4506" w:rsidRDefault="009018DC" w:rsidP="009018DC">
            <w:pPr>
              <w:pStyle w:val="TAC"/>
            </w:pPr>
            <w:r w:rsidRPr="00075588">
              <w:t>70</w:t>
            </w:r>
          </w:p>
        </w:tc>
        <w:tc>
          <w:tcPr>
            <w:tcW w:w="346" w:type="pct"/>
          </w:tcPr>
          <w:p w14:paraId="045B8DE4" w14:textId="36B94C92" w:rsidR="009018DC" w:rsidRPr="003F4506" w:rsidRDefault="009018DC" w:rsidP="009018DC">
            <w:pPr>
              <w:pStyle w:val="TAC"/>
            </w:pPr>
            <w:r>
              <w:t>[</w:t>
            </w:r>
            <w:r w:rsidR="0073737C">
              <w:t>0.3+0.5</w:t>
            </w:r>
            <w:r>
              <w:t>]</w:t>
            </w:r>
          </w:p>
        </w:tc>
      </w:tr>
      <w:tr w:rsidR="009018DC" w:rsidRPr="00C25669" w14:paraId="6115E6E8" w14:textId="77777777" w:rsidTr="009018DC">
        <w:trPr>
          <w:trHeight w:val="189"/>
          <w:jc w:val="center"/>
        </w:trPr>
        <w:tc>
          <w:tcPr>
            <w:tcW w:w="332" w:type="pct"/>
            <w:shd w:val="clear" w:color="auto" w:fill="FFFFFF"/>
          </w:tcPr>
          <w:p w14:paraId="75CA5003" w14:textId="5F9BF3D2" w:rsidR="009018DC" w:rsidRPr="00C25669" w:rsidRDefault="009018DC" w:rsidP="009018DC">
            <w:pPr>
              <w:pStyle w:val="TAC"/>
            </w:pPr>
            <w:r>
              <w:rPr>
                <w:highlight w:val="yellow"/>
              </w:rPr>
              <w:t>1-6</w:t>
            </w:r>
          </w:p>
        </w:tc>
        <w:tc>
          <w:tcPr>
            <w:tcW w:w="858" w:type="pct"/>
            <w:shd w:val="clear" w:color="auto" w:fill="FFFFFF"/>
          </w:tcPr>
          <w:p w14:paraId="6D6C74C1" w14:textId="7CE5ABEF" w:rsidR="009018DC" w:rsidRPr="003F4506" w:rsidRDefault="009018DC" w:rsidP="009018DC">
            <w:pPr>
              <w:pStyle w:val="TAC"/>
            </w:pPr>
            <w:r w:rsidRPr="00075588">
              <w:t>R.PDSCH.1-2.1 FDD</w:t>
            </w:r>
          </w:p>
        </w:tc>
        <w:tc>
          <w:tcPr>
            <w:tcW w:w="584" w:type="pct"/>
            <w:shd w:val="clear" w:color="auto" w:fill="FFFFFF"/>
          </w:tcPr>
          <w:p w14:paraId="74C7FF14" w14:textId="1201D834" w:rsidR="009018DC" w:rsidRPr="003F4506" w:rsidRDefault="009018DC" w:rsidP="009018DC">
            <w:pPr>
              <w:pStyle w:val="TAC"/>
            </w:pPr>
            <w:r w:rsidRPr="00075588">
              <w:t>10 / 15</w:t>
            </w:r>
          </w:p>
        </w:tc>
        <w:tc>
          <w:tcPr>
            <w:tcW w:w="606" w:type="pct"/>
            <w:shd w:val="clear" w:color="auto" w:fill="FFFFFF"/>
          </w:tcPr>
          <w:p w14:paraId="3791A2EB" w14:textId="6BCFF76A" w:rsidR="009018DC" w:rsidRPr="003F4506" w:rsidRDefault="009018DC" w:rsidP="009018DC">
            <w:pPr>
              <w:pStyle w:val="TAC"/>
            </w:pPr>
            <w:r w:rsidRPr="00075588">
              <w:t>16QAM, 0.48</w:t>
            </w:r>
          </w:p>
        </w:tc>
        <w:tc>
          <w:tcPr>
            <w:tcW w:w="711" w:type="pct"/>
            <w:shd w:val="clear" w:color="auto" w:fill="FFFFFF"/>
          </w:tcPr>
          <w:p w14:paraId="6923E690" w14:textId="24538403" w:rsidR="009018DC" w:rsidRPr="003F4506" w:rsidRDefault="009018DC" w:rsidP="009018DC">
            <w:pPr>
              <w:pStyle w:val="TAC"/>
            </w:pPr>
            <w:r w:rsidRPr="00075588">
              <w:t>NTN-TDLC5-200</w:t>
            </w:r>
          </w:p>
        </w:tc>
        <w:tc>
          <w:tcPr>
            <w:tcW w:w="804" w:type="pct"/>
            <w:shd w:val="clear" w:color="auto" w:fill="FFFFFF"/>
          </w:tcPr>
          <w:p w14:paraId="2151104F" w14:textId="32FC2D26" w:rsidR="009018DC" w:rsidRPr="003F4506" w:rsidRDefault="009018DC" w:rsidP="009018DC">
            <w:pPr>
              <w:pStyle w:val="TAC"/>
            </w:pPr>
            <w:r w:rsidRPr="00075588">
              <w:t>1x2, ULA Low</w:t>
            </w:r>
          </w:p>
        </w:tc>
        <w:tc>
          <w:tcPr>
            <w:tcW w:w="759" w:type="pct"/>
            <w:shd w:val="clear" w:color="auto" w:fill="FFFFFF"/>
          </w:tcPr>
          <w:p w14:paraId="3DEB730D" w14:textId="0F5CDE47" w:rsidR="009018DC" w:rsidRPr="003F4506" w:rsidRDefault="009018DC" w:rsidP="009018DC">
            <w:pPr>
              <w:pStyle w:val="TAC"/>
            </w:pPr>
            <w:r w:rsidRPr="00075588">
              <w:t>70</w:t>
            </w:r>
          </w:p>
        </w:tc>
        <w:tc>
          <w:tcPr>
            <w:tcW w:w="346" w:type="pct"/>
          </w:tcPr>
          <w:p w14:paraId="0CA99716" w14:textId="7752A9C5" w:rsidR="009018DC" w:rsidRPr="003F4506" w:rsidRDefault="009018DC" w:rsidP="009018DC">
            <w:pPr>
              <w:pStyle w:val="TAC"/>
            </w:pPr>
            <w:r>
              <w:t>[</w:t>
            </w:r>
            <w:r w:rsidR="0073737C">
              <w:t>7.6+0.5</w:t>
            </w:r>
            <w:r>
              <w:t>]</w:t>
            </w:r>
          </w:p>
        </w:tc>
      </w:tr>
      <w:tr w:rsidR="0092208B" w:rsidRPr="00C25669" w14:paraId="0527ADEF" w14:textId="77777777" w:rsidTr="00B16E08">
        <w:trPr>
          <w:trHeight w:val="189"/>
          <w:jc w:val="center"/>
        </w:trPr>
        <w:tc>
          <w:tcPr>
            <w:tcW w:w="5000" w:type="pct"/>
            <w:gridSpan w:val="8"/>
            <w:shd w:val="clear" w:color="auto" w:fill="FFFFFF"/>
          </w:tcPr>
          <w:p w14:paraId="0C07F7E1" w14:textId="64A9FA22" w:rsidR="0092208B" w:rsidRDefault="0092208B" w:rsidP="00B16E08">
            <w:pPr>
              <w:pStyle w:val="TAN"/>
            </w:pPr>
            <w:r w:rsidRPr="003F4506">
              <w:t>Note</w:t>
            </w:r>
            <w:r w:rsidR="00B90CCA">
              <w:t xml:space="preserve"> </w:t>
            </w:r>
            <w:r w:rsidRPr="003F4506">
              <w:t>1: The Maximum throughput is based on the HARQ processes with HARQ feedback enabled.</w:t>
            </w:r>
          </w:p>
          <w:p w14:paraId="11E479F7" w14:textId="5ABF6DE0" w:rsidR="009018DC" w:rsidRPr="001F0A0B" w:rsidRDefault="009018DC" w:rsidP="00B16E08">
            <w:pPr>
              <w:pStyle w:val="TAN"/>
            </w:pPr>
            <w:r w:rsidRPr="00763B91">
              <w:rPr>
                <w:highlight w:val="yellow"/>
                <w:lang w:val="en-US" w:eastAsia="zh-CN"/>
              </w:rPr>
              <w:t xml:space="preserve">Note 2: For Tests 1-5 and 1-6, </w:t>
            </w:r>
            <w:r w:rsidRPr="00763B91">
              <w:rPr>
                <w:highlight w:val="yellow"/>
                <w:lang w:eastAsia="zh-CN"/>
              </w:rPr>
              <w:t>the t</w:t>
            </w:r>
            <w:r w:rsidRPr="00763B91">
              <w:rPr>
                <w:highlight w:val="yellow"/>
                <w:lang w:eastAsia="ja-JP"/>
              </w:rPr>
              <w:t>ime-varying Doppler shift and propagation delay model, specified in Annex E, is applied</w:t>
            </w:r>
            <w:r w:rsidRPr="00763B91">
              <w:rPr>
                <w:highlight w:val="yellow"/>
                <w:lang w:val="en-US" w:eastAsia="zh-CN"/>
              </w:rPr>
              <w:t>.</w:t>
            </w:r>
          </w:p>
        </w:tc>
      </w:tr>
    </w:tbl>
    <w:p w14:paraId="2F332515" w14:textId="3CC19075" w:rsidR="00CF59E6" w:rsidRDefault="00F57780" w:rsidP="00CF59E6">
      <w:pPr>
        <w:rPr>
          <w:szCs w:val="24"/>
          <w:lang w:eastAsia="zh-CN"/>
        </w:rPr>
      </w:pPr>
      <w:r>
        <w:rPr>
          <w:szCs w:val="24"/>
          <w:lang w:eastAsia="zh-CN"/>
        </w:rPr>
        <w:t xml:space="preserve"> </w:t>
      </w:r>
    </w:p>
    <w:p w14:paraId="604A15A1" w14:textId="77777777" w:rsidR="00023610" w:rsidRDefault="00023610" w:rsidP="008974EB">
      <w:pPr>
        <w:spacing w:after="120"/>
        <w:rPr>
          <w:szCs w:val="24"/>
          <w:lang w:val="en-US" w:eastAsia="zh-CN"/>
        </w:rPr>
      </w:pPr>
    </w:p>
    <w:p w14:paraId="7FBE09C5" w14:textId="32046DEB" w:rsidR="005835C3" w:rsidRDefault="005835C3" w:rsidP="005835C3">
      <w:pPr>
        <w:spacing w:after="120"/>
        <w:rPr>
          <w:szCs w:val="24"/>
          <w:lang w:val="en-US" w:eastAsia="zh-CN"/>
        </w:rPr>
      </w:pPr>
      <w:r w:rsidRPr="005835C3">
        <w:rPr>
          <w:szCs w:val="24"/>
          <w:lang w:val="en-US" w:eastAsia="zh-CN"/>
        </w:rPr>
        <w:t>For UE</w:t>
      </w:r>
      <w:r>
        <w:rPr>
          <w:szCs w:val="24"/>
          <w:lang w:val="en-US" w:eastAsia="zh-CN"/>
        </w:rPr>
        <w:t xml:space="preserve"> declaring Rel-19 UE</w:t>
      </w:r>
      <w:r w:rsidRPr="005835C3">
        <w:rPr>
          <w:szCs w:val="24"/>
          <w:lang w:val="en-US" w:eastAsia="zh-CN"/>
        </w:rPr>
        <w:t>,</w:t>
      </w:r>
    </w:p>
    <w:p w14:paraId="1DD8D61F" w14:textId="4C423D78" w:rsidR="00F376EB" w:rsidRDefault="00F376EB" w:rsidP="005835C3">
      <w:pPr>
        <w:spacing w:after="120"/>
        <w:rPr>
          <w:szCs w:val="24"/>
          <w:lang w:val="en-US" w:eastAsia="zh-CN"/>
        </w:rPr>
      </w:pPr>
      <w:r>
        <w:rPr>
          <w:szCs w:val="24"/>
          <w:lang w:val="en-US" w:eastAsia="zh-CN"/>
        </w:rPr>
        <w:t>Option 1</w:t>
      </w:r>
    </w:p>
    <w:p w14:paraId="23D57D44" w14:textId="41BD795E" w:rsidR="005835C3" w:rsidRPr="003328DE" w:rsidRDefault="003328DE" w:rsidP="003328DE">
      <w:pPr>
        <w:pStyle w:val="ListParagraph"/>
        <w:numPr>
          <w:ilvl w:val="0"/>
          <w:numId w:val="35"/>
        </w:numPr>
        <w:spacing w:after="120"/>
        <w:ind w:firstLineChars="0"/>
        <w:rPr>
          <w:szCs w:val="24"/>
          <w:lang w:val="en-US" w:eastAsia="zh-CN"/>
        </w:rPr>
      </w:pPr>
      <w:r>
        <w:rPr>
          <w:szCs w:val="24"/>
          <w:lang w:val="en-US" w:eastAsia="zh-CN"/>
        </w:rPr>
        <w:t>A</w:t>
      </w:r>
      <w:r w:rsidRPr="00CA184D">
        <w:rPr>
          <w:szCs w:val="24"/>
          <w:lang w:val="en-US" w:eastAsia="zh-CN"/>
        </w:rPr>
        <w:t xml:space="preserve">pplicable tests are </w:t>
      </w:r>
      <w:r w:rsidR="00844E73">
        <w:rPr>
          <w:szCs w:val="24"/>
          <w:lang w:val="en-US" w:eastAsia="zh-CN"/>
        </w:rPr>
        <w:t>1-5</w:t>
      </w:r>
      <w:r>
        <w:rPr>
          <w:szCs w:val="24"/>
          <w:lang w:val="en-US" w:eastAsia="zh-CN"/>
        </w:rPr>
        <w:t xml:space="preserve">, </w:t>
      </w:r>
      <w:r w:rsidR="00844E73">
        <w:rPr>
          <w:szCs w:val="24"/>
          <w:lang w:val="en-US" w:eastAsia="zh-CN"/>
        </w:rPr>
        <w:t>1-6</w:t>
      </w:r>
      <w:r>
        <w:rPr>
          <w:szCs w:val="24"/>
          <w:lang w:val="en-US" w:eastAsia="zh-CN"/>
        </w:rPr>
        <w:t xml:space="preserve">, </w:t>
      </w:r>
      <w:r w:rsidRPr="00CA184D">
        <w:rPr>
          <w:lang w:val="en-US"/>
        </w:rPr>
        <w:t>1-3 and 1-4</w:t>
      </w:r>
      <w:r>
        <w:rPr>
          <w:lang w:val="en-US"/>
        </w:rPr>
        <w:t>.</w:t>
      </w:r>
    </w:p>
    <w:p w14:paraId="591BF263" w14:textId="2AADAB60" w:rsidR="00F376EB" w:rsidRDefault="00F376EB" w:rsidP="00F376EB">
      <w:pPr>
        <w:spacing w:after="120"/>
        <w:rPr>
          <w:szCs w:val="24"/>
          <w:lang w:val="en-US" w:eastAsia="zh-CN"/>
        </w:rPr>
      </w:pPr>
      <w:r>
        <w:rPr>
          <w:szCs w:val="24"/>
          <w:lang w:val="en-US" w:eastAsia="zh-CN"/>
        </w:rPr>
        <w:t>Option 2</w:t>
      </w:r>
    </w:p>
    <w:p w14:paraId="202EABCA" w14:textId="6DB0379D" w:rsidR="00F376EB" w:rsidRPr="003328DE" w:rsidRDefault="00F376EB" w:rsidP="00F376EB">
      <w:pPr>
        <w:pStyle w:val="ListParagraph"/>
        <w:numPr>
          <w:ilvl w:val="0"/>
          <w:numId w:val="35"/>
        </w:numPr>
        <w:spacing w:after="120"/>
        <w:ind w:firstLineChars="0"/>
        <w:rPr>
          <w:szCs w:val="24"/>
          <w:lang w:val="en-US" w:eastAsia="zh-CN"/>
        </w:rPr>
      </w:pPr>
      <w:r>
        <w:rPr>
          <w:szCs w:val="24"/>
          <w:lang w:val="en-US" w:eastAsia="zh-CN"/>
        </w:rPr>
        <w:t>A</w:t>
      </w:r>
      <w:r w:rsidRPr="00CA184D">
        <w:rPr>
          <w:szCs w:val="24"/>
          <w:lang w:val="en-US" w:eastAsia="zh-CN"/>
        </w:rPr>
        <w:t xml:space="preserve">pplicable tests are </w:t>
      </w:r>
      <w:r>
        <w:rPr>
          <w:szCs w:val="24"/>
          <w:lang w:val="en-US" w:eastAsia="zh-CN"/>
        </w:rPr>
        <w:t>1-5, 1-6</w:t>
      </w:r>
      <w:r>
        <w:rPr>
          <w:lang w:val="en-US"/>
        </w:rPr>
        <w:t>.</w:t>
      </w:r>
    </w:p>
    <w:p w14:paraId="5DCCA7FD" w14:textId="77777777" w:rsidR="003328DE" w:rsidRDefault="003328DE" w:rsidP="00642388">
      <w:pPr>
        <w:spacing w:after="120"/>
        <w:rPr>
          <w:szCs w:val="24"/>
          <w:lang w:val="en-US" w:eastAsia="zh-CN"/>
        </w:rPr>
      </w:pPr>
    </w:p>
    <w:p w14:paraId="3F3B18B4" w14:textId="7FE05FEB" w:rsidR="004A2FB7" w:rsidRDefault="00CA184D" w:rsidP="00642388">
      <w:pPr>
        <w:spacing w:after="120"/>
        <w:rPr>
          <w:szCs w:val="24"/>
          <w:lang w:val="en-US" w:eastAsia="zh-CN"/>
        </w:rPr>
      </w:pPr>
      <w:r>
        <w:rPr>
          <w:szCs w:val="24"/>
          <w:lang w:val="en-US" w:eastAsia="zh-CN"/>
        </w:rPr>
        <w:t>For UE declaring Rel-17/18 UE,</w:t>
      </w:r>
    </w:p>
    <w:p w14:paraId="66B81662" w14:textId="02C3D674" w:rsidR="00CA184D" w:rsidRDefault="00CA184D" w:rsidP="00642388">
      <w:pPr>
        <w:spacing w:after="120"/>
        <w:rPr>
          <w:szCs w:val="24"/>
          <w:lang w:val="en-US" w:eastAsia="zh-CN"/>
        </w:rPr>
      </w:pPr>
      <w:r>
        <w:rPr>
          <w:szCs w:val="24"/>
          <w:lang w:val="en-US" w:eastAsia="zh-CN"/>
        </w:rPr>
        <w:t>Option 1</w:t>
      </w:r>
      <w:r w:rsidR="005C5FAE">
        <w:rPr>
          <w:szCs w:val="24"/>
          <w:lang w:val="en-US" w:eastAsia="zh-CN"/>
        </w:rPr>
        <w:t>a</w:t>
      </w:r>
      <w:r>
        <w:rPr>
          <w:szCs w:val="24"/>
          <w:lang w:val="en-US" w:eastAsia="zh-CN"/>
        </w:rPr>
        <w:t>:</w:t>
      </w:r>
    </w:p>
    <w:p w14:paraId="31E8D2EB" w14:textId="6370FC0B" w:rsidR="00CA184D" w:rsidRPr="00CA184D" w:rsidRDefault="00CA184D" w:rsidP="00CA184D">
      <w:pPr>
        <w:pStyle w:val="ListParagraph"/>
        <w:numPr>
          <w:ilvl w:val="0"/>
          <w:numId w:val="36"/>
        </w:numPr>
        <w:spacing w:after="120"/>
        <w:ind w:firstLineChars="0"/>
        <w:rPr>
          <w:szCs w:val="24"/>
          <w:lang w:val="en-US" w:eastAsia="zh-CN"/>
        </w:rPr>
      </w:pPr>
      <w:r w:rsidRPr="00CA184D">
        <w:rPr>
          <w:szCs w:val="24"/>
          <w:lang w:val="en-US" w:eastAsia="zh-CN"/>
        </w:rPr>
        <w:t xml:space="preserve">If UE declares to meet the requirements with time-varying Doppler shift and propagation delay, applicable tests are </w:t>
      </w:r>
      <w:r w:rsidR="00844E73">
        <w:rPr>
          <w:szCs w:val="24"/>
          <w:lang w:val="en-US" w:eastAsia="zh-CN"/>
        </w:rPr>
        <w:t>1-5, 1-6</w:t>
      </w:r>
      <w:r>
        <w:rPr>
          <w:szCs w:val="24"/>
          <w:lang w:val="en-US" w:eastAsia="zh-CN"/>
        </w:rPr>
        <w:t xml:space="preserve">, </w:t>
      </w:r>
      <w:r w:rsidRPr="00CA184D">
        <w:rPr>
          <w:lang w:val="en-US"/>
        </w:rPr>
        <w:t>1-3 and 1-4</w:t>
      </w:r>
      <w:r>
        <w:rPr>
          <w:lang w:val="en-US"/>
        </w:rPr>
        <w:t>.</w:t>
      </w:r>
    </w:p>
    <w:p w14:paraId="15354F3B" w14:textId="14566CED" w:rsidR="00CA184D" w:rsidRPr="00CA184D" w:rsidRDefault="00CA184D" w:rsidP="00CA184D">
      <w:pPr>
        <w:pStyle w:val="ListParagraph"/>
        <w:numPr>
          <w:ilvl w:val="0"/>
          <w:numId w:val="36"/>
        </w:numPr>
        <w:spacing w:after="120"/>
        <w:ind w:firstLineChars="0"/>
        <w:rPr>
          <w:szCs w:val="24"/>
          <w:lang w:val="en-US" w:eastAsia="zh-CN"/>
        </w:rPr>
      </w:pPr>
      <w:r>
        <w:rPr>
          <w:lang w:val="en-US"/>
        </w:rPr>
        <w:t xml:space="preserve">Otherwise, </w:t>
      </w:r>
      <w:r w:rsidRPr="00CA184D">
        <w:rPr>
          <w:szCs w:val="24"/>
          <w:lang w:val="en-US" w:eastAsia="zh-CN"/>
        </w:rPr>
        <w:t xml:space="preserve">applicable tests are </w:t>
      </w:r>
      <w:r>
        <w:rPr>
          <w:szCs w:val="24"/>
          <w:lang w:val="en-US" w:eastAsia="zh-CN"/>
        </w:rPr>
        <w:t xml:space="preserve">1-1, 1-2, </w:t>
      </w:r>
      <w:r w:rsidRPr="00CA184D">
        <w:rPr>
          <w:lang w:val="en-US"/>
        </w:rPr>
        <w:t>1-3 and 1-4</w:t>
      </w:r>
      <w:r>
        <w:rPr>
          <w:lang w:val="en-US"/>
        </w:rPr>
        <w:t>.</w:t>
      </w:r>
    </w:p>
    <w:p w14:paraId="2337EA64" w14:textId="21454D2E" w:rsidR="005C5FAE" w:rsidRDefault="005C5FAE" w:rsidP="005C5FAE">
      <w:pPr>
        <w:spacing w:after="120"/>
        <w:rPr>
          <w:szCs w:val="24"/>
          <w:lang w:val="en-US" w:eastAsia="zh-CN"/>
        </w:rPr>
      </w:pPr>
      <w:r>
        <w:rPr>
          <w:szCs w:val="24"/>
          <w:lang w:val="en-US" w:eastAsia="zh-CN"/>
        </w:rPr>
        <w:t>Option 1b:</w:t>
      </w:r>
    </w:p>
    <w:p w14:paraId="3327C0CA" w14:textId="746ABA04" w:rsidR="005C5FAE" w:rsidRPr="00CA184D" w:rsidRDefault="005C5FAE" w:rsidP="005C5FAE">
      <w:pPr>
        <w:pStyle w:val="ListParagraph"/>
        <w:numPr>
          <w:ilvl w:val="0"/>
          <w:numId w:val="36"/>
        </w:numPr>
        <w:spacing w:after="120"/>
        <w:ind w:firstLineChars="0"/>
        <w:rPr>
          <w:szCs w:val="24"/>
          <w:lang w:val="en-US" w:eastAsia="zh-CN"/>
        </w:rPr>
      </w:pPr>
      <w:r w:rsidRPr="00CA184D">
        <w:rPr>
          <w:szCs w:val="24"/>
          <w:lang w:val="en-US" w:eastAsia="zh-CN"/>
        </w:rPr>
        <w:t xml:space="preserve">If UE declares to meet the requirements with time-varying Doppler shift and propagation delay, applicable tests are </w:t>
      </w:r>
      <w:r>
        <w:rPr>
          <w:szCs w:val="24"/>
          <w:lang w:val="en-US" w:eastAsia="zh-CN"/>
        </w:rPr>
        <w:t>1-5, 1-6</w:t>
      </w:r>
      <w:r>
        <w:rPr>
          <w:lang w:val="en-US"/>
        </w:rPr>
        <w:t>.</w:t>
      </w:r>
    </w:p>
    <w:p w14:paraId="171BE3A5" w14:textId="77777777" w:rsidR="005C5FAE" w:rsidRPr="00CA184D" w:rsidRDefault="005C5FAE" w:rsidP="005C5FAE">
      <w:pPr>
        <w:pStyle w:val="ListParagraph"/>
        <w:numPr>
          <w:ilvl w:val="0"/>
          <w:numId w:val="36"/>
        </w:numPr>
        <w:spacing w:after="120"/>
        <w:ind w:firstLineChars="0"/>
        <w:rPr>
          <w:szCs w:val="24"/>
          <w:lang w:val="en-US" w:eastAsia="zh-CN"/>
        </w:rPr>
      </w:pPr>
      <w:r>
        <w:rPr>
          <w:lang w:val="en-US"/>
        </w:rPr>
        <w:t xml:space="preserve">Otherwise, </w:t>
      </w:r>
      <w:r w:rsidRPr="00CA184D">
        <w:rPr>
          <w:szCs w:val="24"/>
          <w:lang w:val="en-US" w:eastAsia="zh-CN"/>
        </w:rPr>
        <w:t xml:space="preserve">applicable tests are </w:t>
      </w:r>
      <w:r>
        <w:rPr>
          <w:szCs w:val="24"/>
          <w:lang w:val="en-US" w:eastAsia="zh-CN"/>
        </w:rPr>
        <w:t xml:space="preserve">1-1, 1-2, </w:t>
      </w:r>
      <w:r w:rsidRPr="00CA184D">
        <w:rPr>
          <w:lang w:val="en-US"/>
        </w:rPr>
        <w:t>1-3 and 1-4</w:t>
      </w:r>
      <w:r>
        <w:rPr>
          <w:lang w:val="en-US"/>
        </w:rPr>
        <w:t>.</w:t>
      </w:r>
    </w:p>
    <w:p w14:paraId="7AFEAFE7" w14:textId="68DC436A" w:rsidR="00CA184D" w:rsidRDefault="00CA184D" w:rsidP="00642388">
      <w:pPr>
        <w:spacing w:after="120"/>
        <w:rPr>
          <w:szCs w:val="24"/>
          <w:lang w:val="en-US" w:eastAsia="zh-CN"/>
        </w:rPr>
      </w:pPr>
      <w:r>
        <w:rPr>
          <w:szCs w:val="24"/>
          <w:lang w:val="en-US" w:eastAsia="zh-CN"/>
        </w:rPr>
        <w:t>Option 2:</w:t>
      </w:r>
    </w:p>
    <w:p w14:paraId="2E6B8A16" w14:textId="78B420E2" w:rsidR="00CA184D" w:rsidRPr="008B4138" w:rsidRDefault="00CA184D" w:rsidP="00CA184D">
      <w:pPr>
        <w:pStyle w:val="ListParagraph"/>
        <w:numPr>
          <w:ilvl w:val="0"/>
          <w:numId w:val="37"/>
        </w:numPr>
        <w:spacing w:after="120"/>
        <w:ind w:firstLineChars="0"/>
        <w:rPr>
          <w:szCs w:val="24"/>
          <w:lang w:val="en-US" w:eastAsia="zh-CN"/>
        </w:rPr>
      </w:pPr>
      <w:r>
        <w:rPr>
          <w:szCs w:val="24"/>
          <w:lang w:val="en-US" w:eastAsia="zh-CN"/>
        </w:rPr>
        <w:t>A</w:t>
      </w:r>
      <w:r w:rsidRPr="00CA184D">
        <w:rPr>
          <w:szCs w:val="24"/>
          <w:lang w:val="en-US" w:eastAsia="zh-CN"/>
        </w:rPr>
        <w:t xml:space="preserve">pplicable tests are </w:t>
      </w:r>
      <w:r>
        <w:rPr>
          <w:szCs w:val="24"/>
          <w:lang w:val="en-US" w:eastAsia="zh-CN"/>
        </w:rPr>
        <w:t xml:space="preserve">1-1, 1-2, </w:t>
      </w:r>
      <w:r w:rsidRPr="00CA184D">
        <w:rPr>
          <w:lang w:val="en-US"/>
        </w:rPr>
        <w:t>1-3 and 1-4</w:t>
      </w:r>
      <w:r>
        <w:rPr>
          <w:lang w:val="en-US"/>
        </w:rPr>
        <w:t>.</w:t>
      </w:r>
    </w:p>
    <w:p w14:paraId="0C1F63E4" w14:textId="77777777" w:rsidR="008B4138" w:rsidRDefault="008B4138" w:rsidP="008B4138">
      <w:pPr>
        <w:spacing w:after="120"/>
        <w:rPr>
          <w:szCs w:val="24"/>
          <w:lang w:val="en-US" w:eastAsia="zh-CN"/>
        </w:rPr>
      </w:pPr>
    </w:p>
    <w:p w14:paraId="142A1EC8" w14:textId="1C878BE1" w:rsidR="00314338" w:rsidRDefault="00314338" w:rsidP="00314338">
      <w:pPr>
        <w:spacing w:after="120"/>
        <w:rPr>
          <w:b/>
          <w:bCs/>
          <w:szCs w:val="24"/>
          <w:u w:val="single"/>
          <w:lang w:val="en-US" w:eastAsia="zh-CN"/>
        </w:rPr>
      </w:pPr>
      <w:r>
        <w:rPr>
          <w:b/>
          <w:bCs/>
          <w:szCs w:val="24"/>
          <w:u w:val="single"/>
          <w:lang w:val="en-US" w:eastAsia="zh-CN"/>
        </w:rPr>
        <w:t>IoT</w:t>
      </w:r>
      <w:r w:rsidRPr="00314338">
        <w:rPr>
          <w:b/>
          <w:bCs/>
          <w:szCs w:val="24"/>
          <w:u w:val="single"/>
          <w:lang w:val="en-US" w:eastAsia="zh-CN"/>
        </w:rPr>
        <w:t xml:space="preserve"> NTN</w:t>
      </w:r>
      <w:r>
        <w:rPr>
          <w:b/>
          <w:bCs/>
          <w:szCs w:val="24"/>
          <w:u w:val="single"/>
          <w:lang w:val="en-US" w:eastAsia="zh-CN"/>
        </w:rPr>
        <w:t xml:space="preserve"> Cat-M1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1137"/>
        <w:gridCol w:w="1087"/>
        <w:gridCol w:w="934"/>
        <w:gridCol w:w="1267"/>
        <w:gridCol w:w="1396"/>
        <w:gridCol w:w="1227"/>
        <w:gridCol w:w="801"/>
        <w:gridCol w:w="905"/>
      </w:tblGrid>
      <w:tr w:rsidR="004F770B" w:rsidRPr="005260F5" w14:paraId="1113E1EE" w14:textId="77777777" w:rsidTr="00E53AB3">
        <w:trPr>
          <w:cantSplit/>
          <w:trHeight w:val="207"/>
          <w:jc w:val="center"/>
        </w:trPr>
        <w:tc>
          <w:tcPr>
            <w:tcW w:w="455" w:type="pct"/>
            <w:vMerge w:val="restart"/>
            <w:tcBorders>
              <w:top w:val="single" w:sz="4" w:space="0" w:color="auto"/>
              <w:left w:val="single" w:sz="4" w:space="0" w:color="auto"/>
              <w:bottom w:val="single" w:sz="4" w:space="0" w:color="auto"/>
              <w:right w:val="single" w:sz="4" w:space="0" w:color="auto"/>
            </w:tcBorders>
            <w:hideMark/>
          </w:tcPr>
          <w:p w14:paraId="31EDD76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en-GB"/>
              </w:rPr>
              <w:lastRenderedPageBreak/>
              <w:t>Test number</w:t>
            </w:r>
          </w:p>
        </w:tc>
        <w:tc>
          <w:tcPr>
            <w:tcW w:w="590" w:type="pct"/>
            <w:vMerge w:val="restart"/>
            <w:tcBorders>
              <w:top w:val="single" w:sz="4" w:space="0" w:color="auto"/>
              <w:left w:val="single" w:sz="4" w:space="0" w:color="auto"/>
              <w:bottom w:val="single" w:sz="4" w:space="0" w:color="auto"/>
              <w:right w:val="single" w:sz="4" w:space="0" w:color="auto"/>
            </w:tcBorders>
            <w:hideMark/>
          </w:tcPr>
          <w:p w14:paraId="0C6CC257"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zh-CN"/>
              </w:rPr>
              <w:t>Bandwidth and MCS</w:t>
            </w:r>
            <w:r w:rsidRPr="005260F5">
              <w:rPr>
                <w:rFonts w:ascii="Arial" w:eastAsia="Times New Roman" w:hAnsi="Arial" w:cs="Arial"/>
                <w:b/>
                <w:kern w:val="2"/>
                <w:sz w:val="18"/>
                <w:lang w:val="en-US" w:eastAsia="en-GB"/>
              </w:rPr>
              <w:t xml:space="preserve"> </w:t>
            </w:r>
          </w:p>
        </w:tc>
        <w:tc>
          <w:tcPr>
            <w:tcW w:w="564" w:type="pct"/>
            <w:vMerge w:val="restart"/>
            <w:tcBorders>
              <w:top w:val="single" w:sz="4" w:space="0" w:color="auto"/>
              <w:left w:val="single" w:sz="4" w:space="0" w:color="auto"/>
              <w:bottom w:val="single" w:sz="4" w:space="0" w:color="auto"/>
              <w:right w:val="single" w:sz="4" w:space="0" w:color="auto"/>
            </w:tcBorders>
            <w:hideMark/>
          </w:tcPr>
          <w:p w14:paraId="4368411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en-GB"/>
              </w:rPr>
              <w:t>Reference Channel</w:t>
            </w:r>
          </w:p>
        </w:tc>
        <w:tc>
          <w:tcPr>
            <w:tcW w:w="485" w:type="pct"/>
            <w:vMerge w:val="restart"/>
            <w:tcBorders>
              <w:top w:val="single" w:sz="4" w:space="0" w:color="auto"/>
              <w:left w:val="single" w:sz="4" w:space="0" w:color="auto"/>
              <w:bottom w:val="single" w:sz="4" w:space="0" w:color="auto"/>
              <w:right w:val="single" w:sz="4" w:space="0" w:color="auto"/>
            </w:tcBorders>
            <w:hideMark/>
          </w:tcPr>
          <w:p w14:paraId="119720F9"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en-GB"/>
              </w:rPr>
              <w:t>OCNG Pattern</w:t>
            </w:r>
          </w:p>
        </w:tc>
        <w:tc>
          <w:tcPr>
            <w:tcW w:w="658" w:type="pct"/>
            <w:vMerge w:val="restart"/>
            <w:tcBorders>
              <w:top w:val="single" w:sz="4" w:space="0" w:color="auto"/>
              <w:left w:val="single" w:sz="4" w:space="0" w:color="auto"/>
              <w:bottom w:val="single" w:sz="4" w:space="0" w:color="auto"/>
              <w:right w:val="single" w:sz="4" w:space="0" w:color="auto"/>
            </w:tcBorders>
            <w:hideMark/>
          </w:tcPr>
          <w:p w14:paraId="6DD8BAB5"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en-GB"/>
              </w:rPr>
              <w:t>Propagation Condition</w:t>
            </w:r>
          </w:p>
        </w:tc>
        <w:tc>
          <w:tcPr>
            <w:tcW w:w="725" w:type="pct"/>
            <w:vMerge w:val="restart"/>
            <w:tcBorders>
              <w:top w:val="single" w:sz="4" w:space="0" w:color="auto"/>
              <w:left w:val="single" w:sz="4" w:space="0" w:color="auto"/>
              <w:bottom w:val="single" w:sz="4" w:space="0" w:color="auto"/>
              <w:right w:val="single" w:sz="4" w:space="0" w:color="auto"/>
            </w:tcBorders>
            <w:hideMark/>
          </w:tcPr>
          <w:p w14:paraId="2E7FB22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en-GB"/>
              </w:rPr>
              <w:t>Correlation Matrix and Antenna Configuration</w:t>
            </w:r>
          </w:p>
        </w:tc>
        <w:tc>
          <w:tcPr>
            <w:tcW w:w="1053" w:type="pct"/>
            <w:gridSpan w:val="2"/>
            <w:tcBorders>
              <w:top w:val="single" w:sz="4" w:space="0" w:color="auto"/>
              <w:left w:val="single" w:sz="4" w:space="0" w:color="auto"/>
              <w:bottom w:val="single" w:sz="4" w:space="0" w:color="auto"/>
              <w:right w:val="single" w:sz="4" w:space="0" w:color="auto"/>
            </w:tcBorders>
            <w:hideMark/>
          </w:tcPr>
          <w:p w14:paraId="73E3756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en-GB"/>
              </w:rPr>
              <w:t>Reference value</w:t>
            </w:r>
          </w:p>
        </w:tc>
        <w:tc>
          <w:tcPr>
            <w:tcW w:w="469" w:type="pct"/>
            <w:vMerge w:val="restart"/>
            <w:tcBorders>
              <w:top w:val="single" w:sz="4" w:space="0" w:color="auto"/>
              <w:left w:val="single" w:sz="4" w:space="0" w:color="auto"/>
              <w:right w:val="single" w:sz="4" w:space="0" w:color="auto"/>
            </w:tcBorders>
          </w:tcPr>
          <w:p w14:paraId="781D24A6"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en-GB"/>
              </w:rPr>
              <w:t>UE Category</w:t>
            </w:r>
          </w:p>
        </w:tc>
      </w:tr>
      <w:tr w:rsidR="004F770B" w:rsidRPr="005260F5" w14:paraId="32302256" w14:textId="77777777" w:rsidTr="00E53AB3">
        <w:trPr>
          <w:cantSplit/>
          <w:trHeight w:val="207"/>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42CF110C"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1CCDCBE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p>
        </w:tc>
        <w:tc>
          <w:tcPr>
            <w:tcW w:w="564" w:type="pct"/>
            <w:vMerge/>
            <w:tcBorders>
              <w:top w:val="single" w:sz="4" w:space="0" w:color="auto"/>
              <w:left w:val="single" w:sz="4" w:space="0" w:color="auto"/>
              <w:bottom w:val="single" w:sz="4" w:space="0" w:color="auto"/>
              <w:right w:val="single" w:sz="4" w:space="0" w:color="auto"/>
            </w:tcBorders>
            <w:vAlign w:val="center"/>
            <w:hideMark/>
          </w:tcPr>
          <w:p w14:paraId="1E1549B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14:paraId="31BAE786"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A50CFED"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3945A58B"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p>
        </w:tc>
        <w:tc>
          <w:tcPr>
            <w:tcW w:w="637" w:type="pct"/>
            <w:tcBorders>
              <w:top w:val="single" w:sz="4" w:space="0" w:color="auto"/>
              <w:left w:val="single" w:sz="4" w:space="0" w:color="auto"/>
              <w:bottom w:val="single" w:sz="4" w:space="0" w:color="auto"/>
              <w:right w:val="single" w:sz="4" w:space="0" w:color="auto"/>
            </w:tcBorders>
            <w:hideMark/>
          </w:tcPr>
          <w:p w14:paraId="3FEC954C"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en-GB"/>
              </w:rPr>
              <w:t>Fraction of Maximum</w:t>
            </w:r>
          </w:p>
          <w:p w14:paraId="7228493E"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en-GB"/>
              </w:rPr>
              <w:t>Throughput (%)</w:t>
            </w:r>
          </w:p>
        </w:tc>
        <w:tc>
          <w:tcPr>
            <w:tcW w:w="416" w:type="pct"/>
            <w:tcBorders>
              <w:top w:val="single" w:sz="4" w:space="0" w:color="auto"/>
              <w:left w:val="single" w:sz="4" w:space="0" w:color="auto"/>
              <w:bottom w:val="single" w:sz="4" w:space="0" w:color="auto"/>
              <w:right w:val="single" w:sz="4" w:space="0" w:color="auto"/>
            </w:tcBorders>
            <w:hideMark/>
          </w:tcPr>
          <w:p w14:paraId="0E8EB80D"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r w:rsidRPr="005260F5">
              <w:rPr>
                <w:rFonts w:ascii="Arial" w:eastAsia="Times New Roman" w:hAnsi="Arial" w:cs="Arial"/>
                <w:b/>
                <w:kern w:val="2"/>
                <w:sz w:val="18"/>
                <w:lang w:val="en-US" w:eastAsia="en-GB"/>
              </w:rPr>
              <w:t>SNR (dB)</w:t>
            </w:r>
          </w:p>
        </w:tc>
        <w:tc>
          <w:tcPr>
            <w:tcW w:w="469" w:type="pct"/>
            <w:vMerge/>
            <w:tcBorders>
              <w:left w:val="single" w:sz="4" w:space="0" w:color="auto"/>
              <w:bottom w:val="single" w:sz="4" w:space="0" w:color="auto"/>
              <w:right w:val="single" w:sz="4" w:space="0" w:color="auto"/>
            </w:tcBorders>
          </w:tcPr>
          <w:p w14:paraId="14378D30"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val="en-US" w:eastAsia="en-GB"/>
              </w:rPr>
            </w:pPr>
          </w:p>
        </w:tc>
      </w:tr>
      <w:tr w:rsidR="004F770B" w:rsidRPr="005260F5" w14:paraId="308A3140" w14:textId="77777777" w:rsidTr="00E53AB3">
        <w:trPr>
          <w:trHeight w:val="105"/>
          <w:jc w:val="center"/>
        </w:trPr>
        <w:tc>
          <w:tcPr>
            <w:tcW w:w="455" w:type="pct"/>
            <w:tcBorders>
              <w:top w:val="single" w:sz="4" w:space="0" w:color="auto"/>
              <w:left w:val="single" w:sz="4" w:space="0" w:color="auto"/>
              <w:bottom w:val="single" w:sz="4" w:space="0" w:color="auto"/>
              <w:right w:val="single" w:sz="4" w:space="0" w:color="auto"/>
            </w:tcBorders>
            <w:hideMark/>
          </w:tcPr>
          <w:p w14:paraId="7BA2040C"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1</w:t>
            </w:r>
          </w:p>
        </w:tc>
        <w:tc>
          <w:tcPr>
            <w:tcW w:w="590" w:type="pct"/>
            <w:tcBorders>
              <w:top w:val="single" w:sz="4" w:space="0" w:color="auto"/>
              <w:left w:val="single" w:sz="4" w:space="0" w:color="auto"/>
              <w:bottom w:val="single" w:sz="4" w:space="0" w:color="auto"/>
              <w:right w:val="single" w:sz="4" w:space="0" w:color="auto"/>
            </w:tcBorders>
            <w:hideMark/>
          </w:tcPr>
          <w:p w14:paraId="11823327"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ja-JP"/>
              </w:rPr>
            </w:pPr>
            <w:r w:rsidRPr="005260F5">
              <w:rPr>
                <w:rFonts w:ascii="Arial" w:eastAsia="Times New Roman" w:hAnsi="Arial" w:cs="Arial"/>
                <w:kern w:val="2"/>
                <w:sz w:val="18"/>
                <w:lang w:val="en-US" w:eastAsia="zh-CN"/>
              </w:rPr>
              <w:t>1.4MHz 16QAM 1/2</w:t>
            </w:r>
          </w:p>
        </w:tc>
        <w:tc>
          <w:tcPr>
            <w:tcW w:w="564" w:type="pct"/>
            <w:tcBorders>
              <w:top w:val="single" w:sz="4" w:space="0" w:color="auto"/>
              <w:left w:val="single" w:sz="4" w:space="0" w:color="auto"/>
              <w:bottom w:val="single" w:sz="4" w:space="0" w:color="auto"/>
              <w:right w:val="single" w:sz="4" w:space="0" w:color="auto"/>
            </w:tcBorders>
            <w:hideMark/>
          </w:tcPr>
          <w:p w14:paraId="4AF11D22"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R.1 FDD</w:t>
            </w:r>
          </w:p>
        </w:tc>
        <w:tc>
          <w:tcPr>
            <w:tcW w:w="485" w:type="pct"/>
            <w:tcBorders>
              <w:top w:val="single" w:sz="4" w:space="0" w:color="auto"/>
              <w:left w:val="single" w:sz="4" w:space="0" w:color="auto"/>
              <w:bottom w:val="single" w:sz="4" w:space="0" w:color="auto"/>
              <w:right w:val="single" w:sz="4" w:space="0" w:color="auto"/>
            </w:tcBorders>
            <w:hideMark/>
          </w:tcPr>
          <w:p w14:paraId="1EF7838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OP.1 FDD</w:t>
            </w:r>
          </w:p>
        </w:tc>
        <w:tc>
          <w:tcPr>
            <w:tcW w:w="658" w:type="pct"/>
            <w:tcBorders>
              <w:top w:val="single" w:sz="4" w:space="0" w:color="auto"/>
              <w:left w:val="single" w:sz="4" w:space="0" w:color="auto"/>
              <w:bottom w:val="single" w:sz="4" w:space="0" w:color="auto"/>
              <w:right w:val="single" w:sz="4" w:space="0" w:color="auto"/>
            </w:tcBorders>
            <w:hideMark/>
          </w:tcPr>
          <w:p w14:paraId="187CEA1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NTN-TDLC5-30</w:t>
            </w:r>
          </w:p>
        </w:tc>
        <w:tc>
          <w:tcPr>
            <w:tcW w:w="725" w:type="pct"/>
            <w:tcBorders>
              <w:top w:val="single" w:sz="4" w:space="0" w:color="auto"/>
              <w:left w:val="single" w:sz="4" w:space="0" w:color="auto"/>
              <w:bottom w:val="single" w:sz="4" w:space="0" w:color="auto"/>
              <w:right w:val="single" w:sz="4" w:space="0" w:color="auto"/>
            </w:tcBorders>
            <w:hideMark/>
          </w:tcPr>
          <w:p w14:paraId="0B2E5D37"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en-GB"/>
              </w:rPr>
              <w:t>1x</w:t>
            </w:r>
            <w:r w:rsidRPr="005260F5">
              <w:rPr>
                <w:rFonts w:ascii="Arial" w:eastAsia="Times New Roman" w:hAnsi="Arial" w:cs="Arial"/>
                <w:kern w:val="2"/>
                <w:sz w:val="18"/>
                <w:lang w:val="en-US" w:eastAsia="zh-CN"/>
              </w:rPr>
              <w:t>1</w:t>
            </w:r>
          </w:p>
        </w:tc>
        <w:tc>
          <w:tcPr>
            <w:tcW w:w="637" w:type="pct"/>
            <w:tcBorders>
              <w:top w:val="single" w:sz="4" w:space="0" w:color="auto"/>
              <w:left w:val="single" w:sz="4" w:space="0" w:color="auto"/>
              <w:bottom w:val="single" w:sz="4" w:space="0" w:color="auto"/>
              <w:right w:val="single" w:sz="4" w:space="0" w:color="auto"/>
            </w:tcBorders>
            <w:hideMark/>
          </w:tcPr>
          <w:p w14:paraId="0CBAB211"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70</w:t>
            </w:r>
          </w:p>
        </w:tc>
        <w:tc>
          <w:tcPr>
            <w:tcW w:w="416" w:type="pct"/>
            <w:tcBorders>
              <w:top w:val="single" w:sz="4" w:space="0" w:color="auto"/>
              <w:left w:val="single" w:sz="4" w:space="0" w:color="auto"/>
              <w:bottom w:val="single" w:sz="4" w:space="0" w:color="auto"/>
              <w:right w:val="single" w:sz="4" w:space="0" w:color="auto"/>
            </w:tcBorders>
            <w:hideMark/>
          </w:tcPr>
          <w:p w14:paraId="714DFAA8"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10.4</w:t>
            </w:r>
          </w:p>
        </w:tc>
        <w:tc>
          <w:tcPr>
            <w:tcW w:w="469" w:type="pct"/>
            <w:tcBorders>
              <w:top w:val="single" w:sz="4" w:space="0" w:color="auto"/>
              <w:left w:val="single" w:sz="4" w:space="0" w:color="auto"/>
              <w:bottom w:val="single" w:sz="4" w:space="0" w:color="auto"/>
              <w:right w:val="single" w:sz="4" w:space="0" w:color="auto"/>
            </w:tcBorders>
          </w:tcPr>
          <w:p w14:paraId="5795FFFB"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M1</w:t>
            </w:r>
          </w:p>
        </w:tc>
      </w:tr>
      <w:tr w:rsidR="004F770B" w:rsidRPr="005260F5" w14:paraId="07E2F184" w14:textId="77777777" w:rsidTr="00E53AB3">
        <w:trPr>
          <w:trHeight w:val="105"/>
          <w:jc w:val="center"/>
        </w:trPr>
        <w:tc>
          <w:tcPr>
            <w:tcW w:w="455" w:type="pct"/>
            <w:tcBorders>
              <w:top w:val="single" w:sz="4" w:space="0" w:color="auto"/>
              <w:left w:val="single" w:sz="4" w:space="0" w:color="auto"/>
              <w:bottom w:val="single" w:sz="4" w:space="0" w:color="auto"/>
              <w:right w:val="single" w:sz="4" w:space="0" w:color="auto"/>
            </w:tcBorders>
          </w:tcPr>
          <w:p w14:paraId="409041C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2</w:t>
            </w:r>
          </w:p>
        </w:tc>
        <w:tc>
          <w:tcPr>
            <w:tcW w:w="590" w:type="pct"/>
            <w:tcBorders>
              <w:top w:val="single" w:sz="4" w:space="0" w:color="auto"/>
              <w:left w:val="single" w:sz="4" w:space="0" w:color="auto"/>
              <w:bottom w:val="single" w:sz="4" w:space="0" w:color="auto"/>
              <w:right w:val="single" w:sz="4" w:space="0" w:color="auto"/>
            </w:tcBorders>
          </w:tcPr>
          <w:p w14:paraId="7937A3B0"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1.4MHz QPSK 1/3</w:t>
            </w:r>
          </w:p>
        </w:tc>
        <w:tc>
          <w:tcPr>
            <w:tcW w:w="564" w:type="pct"/>
            <w:tcBorders>
              <w:top w:val="single" w:sz="4" w:space="0" w:color="auto"/>
              <w:left w:val="single" w:sz="4" w:space="0" w:color="auto"/>
              <w:bottom w:val="single" w:sz="4" w:space="0" w:color="auto"/>
              <w:right w:val="single" w:sz="4" w:space="0" w:color="auto"/>
            </w:tcBorders>
          </w:tcPr>
          <w:p w14:paraId="668F8C9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R.2 FDD</w:t>
            </w:r>
          </w:p>
        </w:tc>
        <w:tc>
          <w:tcPr>
            <w:tcW w:w="485" w:type="pct"/>
            <w:tcBorders>
              <w:top w:val="single" w:sz="4" w:space="0" w:color="auto"/>
              <w:left w:val="single" w:sz="4" w:space="0" w:color="auto"/>
              <w:bottom w:val="single" w:sz="4" w:space="0" w:color="auto"/>
              <w:right w:val="single" w:sz="4" w:space="0" w:color="auto"/>
            </w:tcBorders>
          </w:tcPr>
          <w:p w14:paraId="2C10C42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OP.1 FDD</w:t>
            </w:r>
          </w:p>
        </w:tc>
        <w:tc>
          <w:tcPr>
            <w:tcW w:w="658" w:type="pct"/>
            <w:tcBorders>
              <w:top w:val="single" w:sz="4" w:space="0" w:color="auto"/>
              <w:left w:val="single" w:sz="4" w:space="0" w:color="auto"/>
              <w:bottom w:val="single" w:sz="4" w:space="0" w:color="auto"/>
              <w:right w:val="single" w:sz="4" w:space="0" w:color="auto"/>
            </w:tcBorders>
          </w:tcPr>
          <w:p w14:paraId="1A41394D"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NTN-TDLA100-200</w:t>
            </w:r>
          </w:p>
        </w:tc>
        <w:tc>
          <w:tcPr>
            <w:tcW w:w="725" w:type="pct"/>
            <w:tcBorders>
              <w:top w:val="single" w:sz="4" w:space="0" w:color="auto"/>
              <w:left w:val="single" w:sz="4" w:space="0" w:color="auto"/>
              <w:bottom w:val="single" w:sz="4" w:space="0" w:color="auto"/>
              <w:right w:val="single" w:sz="4" w:space="0" w:color="auto"/>
            </w:tcBorders>
          </w:tcPr>
          <w:p w14:paraId="533FF67E"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1x1</w:t>
            </w:r>
          </w:p>
        </w:tc>
        <w:tc>
          <w:tcPr>
            <w:tcW w:w="637" w:type="pct"/>
            <w:tcBorders>
              <w:top w:val="single" w:sz="4" w:space="0" w:color="auto"/>
              <w:left w:val="single" w:sz="4" w:space="0" w:color="auto"/>
              <w:bottom w:val="single" w:sz="4" w:space="0" w:color="auto"/>
              <w:right w:val="single" w:sz="4" w:space="0" w:color="auto"/>
            </w:tcBorders>
          </w:tcPr>
          <w:p w14:paraId="57E03077"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70</w:t>
            </w:r>
          </w:p>
        </w:tc>
        <w:tc>
          <w:tcPr>
            <w:tcW w:w="416" w:type="pct"/>
            <w:tcBorders>
              <w:top w:val="single" w:sz="4" w:space="0" w:color="auto"/>
              <w:left w:val="single" w:sz="4" w:space="0" w:color="auto"/>
              <w:bottom w:val="single" w:sz="4" w:space="0" w:color="auto"/>
              <w:right w:val="single" w:sz="4" w:space="0" w:color="auto"/>
            </w:tcBorders>
          </w:tcPr>
          <w:p w14:paraId="4EB0264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-4.2</w:t>
            </w:r>
          </w:p>
        </w:tc>
        <w:tc>
          <w:tcPr>
            <w:tcW w:w="469" w:type="pct"/>
            <w:tcBorders>
              <w:top w:val="single" w:sz="4" w:space="0" w:color="auto"/>
              <w:left w:val="single" w:sz="4" w:space="0" w:color="auto"/>
              <w:bottom w:val="single" w:sz="4" w:space="0" w:color="auto"/>
              <w:right w:val="single" w:sz="4" w:space="0" w:color="auto"/>
            </w:tcBorders>
          </w:tcPr>
          <w:p w14:paraId="56B8BACB"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M1</w:t>
            </w:r>
          </w:p>
        </w:tc>
      </w:tr>
      <w:tr w:rsidR="004F770B" w:rsidRPr="005260F5" w14:paraId="21C7657D" w14:textId="77777777" w:rsidTr="00E53AB3">
        <w:trPr>
          <w:trHeight w:val="105"/>
          <w:jc w:val="center"/>
        </w:trPr>
        <w:tc>
          <w:tcPr>
            <w:tcW w:w="455" w:type="pct"/>
            <w:tcBorders>
              <w:top w:val="single" w:sz="4" w:space="0" w:color="auto"/>
              <w:left w:val="single" w:sz="4" w:space="0" w:color="auto"/>
              <w:bottom w:val="single" w:sz="4" w:space="0" w:color="auto"/>
              <w:right w:val="single" w:sz="4" w:space="0" w:color="auto"/>
            </w:tcBorders>
          </w:tcPr>
          <w:p w14:paraId="2857FA6B"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3</w:t>
            </w:r>
          </w:p>
        </w:tc>
        <w:tc>
          <w:tcPr>
            <w:tcW w:w="590" w:type="pct"/>
            <w:tcBorders>
              <w:top w:val="single" w:sz="4" w:space="0" w:color="auto"/>
              <w:left w:val="single" w:sz="4" w:space="0" w:color="auto"/>
              <w:bottom w:val="single" w:sz="4" w:space="0" w:color="auto"/>
              <w:right w:val="single" w:sz="4" w:space="0" w:color="auto"/>
            </w:tcBorders>
          </w:tcPr>
          <w:p w14:paraId="522EADD1"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1.4MHz QPSK 1/</w:t>
            </w:r>
            <w:r w:rsidRPr="005260F5">
              <w:rPr>
                <w:rFonts w:ascii="Arial" w:eastAsia="Times New Roman" w:hAnsi="Arial" w:cs="Arial"/>
                <w:kern w:val="2"/>
                <w:sz w:val="18"/>
                <w:lang w:val="en-US" w:eastAsia="ja-JP"/>
              </w:rPr>
              <w:t>10</w:t>
            </w:r>
          </w:p>
        </w:tc>
        <w:tc>
          <w:tcPr>
            <w:tcW w:w="564" w:type="pct"/>
            <w:tcBorders>
              <w:top w:val="single" w:sz="4" w:space="0" w:color="auto"/>
              <w:left w:val="single" w:sz="4" w:space="0" w:color="auto"/>
              <w:bottom w:val="single" w:sz="4" w:space="0" w:color="auto"/>
              <w:right w:val="single" w:sz="4" w:space="0" w:color="auto"/>
            </w:tcBorders>
          </w:tcPr>
          <w:p w14:paraId="63CF07A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R.3 FDD</w:t>
            </w:r>
          </w:p>
        </w:tc>
        <w:tc>
          <w:tcPr>
            <w:tcW w:w="485" w:type="pct"/>
            <w:tcBorders>
              <w:top w:val="single" w:sz="4" w:space="0" w:color="auto"/>
              <w:left w:val="single" w:sz="4" w:space="0" w:color="auto"/>
              <w:bottom w:val="single" w:sz="4" w:space="0" w:color="auto"/>
              <w:right w:val="single" w:sz="4" w:space="0" w:color="auto"/>
            </w:tcBorders>
          </w:tcPr>
          <w:p w14:paraId="1866BFD6"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OP.1 FDD</w:t>
            </w:r>
          </w:p>
        </w:tc>
        <w:tc>
          <w:tcPr>
            <w:tcW w:w="658" w:type="pct"/>
            <w:tcBorders>
              <w:top w:val="single" w:sz="4" w:space="0" w:color="auto"/>
              <w:left w:val="single" w:sz="4" w:space="0" w:color="auto"/>
              <w:bottom w:val="single" w:sz="4" w:space="0" w:color="auto"/>
              <w:right w:val="single" w:sz="4" w:space="0" w:color="auto"/>
            </w:tcBorders>
          </w:tcPr>
          <w:p w14:paraId="38DA2080"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NTN-TDLA100-10</w:t>
            </w:r>
          </w:p>
        </w:tc>
        <w:tc>
          <w:tcPr>
            <w:tcW w:w="725" w:type="pct"/>
            <w:tcBorders>
              <w:top w:val="single" w:sz="4" w:space="0" w:color="auto"/>
              <w:left w:val="single" w:sz="4" w:space="0" w:color="auto"/>
              <w:bottom w:val="single" w:sz="4" w:space="0" w:color="auto"/>
              <w:right w:val="single" w:sz="4" w:space="0" w:color="auto"/>
            </w:tcBorders>
          </w:tcPr>
          <w:p w14:paraId="231DAB57"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1x1</w:t>
            </w:r>
          </w:p>
        </w:tc>
        <w:tc>
          <w:tcPr>
            <w:tcW w:w="637" w:type="pct"/>
            <w:tcBorders>
              <w:top w:val="single" w:sz="4" w:space="0" w:color="auto"/>
              <w:left w:val="single" w:sz="4" w:space="0" w:color="auto"/>
              <w:bottom w:val="single" w:sz="4" w:space="0" w:color="auto"/>
              <w:right w:val="single" w:sz="4" w:space="0" w:color="auto"/>
            </w:tcBorders>
          </w:tcPr>
          <w:p w14:paraId="4442DE1B"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70</w:t>
            </w:r>
          </w:p>
        </w:tc>
        <w:tc>
          <w:tcPr>
            <w:tcW w:w="416" w:type="pct"/>
            <w:tcBorders>
              <w:top w:val="single" w:sz="4" w:space="0" w:color="auto"/>
              <w:left w:val="single" w:sz="4" w:space="0" w:color="auto"/>
              <w:bottom w:val="single" w:sz="4" w:space="0" w:color="auto"/>
              <w:right w:val="single" w:sz="4" w:space="0" w:color="auto"/>
            </w:tcBorders>
          </w:tcPr>
          <w:p w14:paraId="544F7FC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-11.5</w:t>
            </w:r>
          </w:p>
        </w:tc>
        <w:tc>
          <w:tcPr>
            <w:tcW w:w="469" w:type="pct"/>
            <w:tcBorders>
              <w:top w:val="single" w:sz="4" w:space="0" w:color="auto"/>
              <w:left w:val="single" w:sz="4" w:space="0" w:color="auto"/>
              <w:bottom w:val="single" w:sz="4" w:space="0" w:color="auto"/>
              <w:right w:val="single" w:sz="4" w:space="0" w:color="auto"/>
            </w:tcBorders>
          </w:tcPr>
          <w:p w14:paraId="08E7056A"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sz w:val="18"/>
                <w:lang w:val="en-US" w:eastAsia="ja-JP"/>
              </w:rPr>
              <w:t>M1</w:t>
            </w:r>
          </w:p>
        </w:tc>
      </w:tr>
      <w:tr w:rsidR="004F770B" w:rsidRPr="005260F5" w14:paraId="02DA7500" w14:textId="77777777" w:rsidTr="00E53AB3">
        <w:trPr>
          <w:trHeight w:val="105"/>
          <w:jc w:val="center"/>
        </w:trPr>
        <w:tc>
          <w:tcPr>
            <w:tcW w:w="455" w:type="pct"/>
            <w:tcBorders>
              <w:top w:val="single" w:sz="4" w:space="0" w:color="auto"/>
              <w:left w:val="single" w:sz="4" w:space="0" w:color="auto"/>
              <w:bottom w:val="single" w:sz="4" w:space="0" w:color="auto"/>
              <w:right w:val="single" w:sz="4" w:space="0" w:color="auto"/>
            </w:tcBorders>
          </w:tcPr>
          <w:p w14:paraId="798D25CD" w14:textId="77777777" w:rsidR="004F770B" w:rsidRPr="004F770B"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highlight w:val="yellow"/>
                <w:lang w:val="en-US" w:eastAsia="zh-CN"/>
              </w:rPr>
            </w:pPr>
            <w:r w:rsidRPr="004F770B">
              <w:rPr>
                <w:rFonts w:ascii="Arial" w:eastAsia="Times New Roman" w:hAnsi="Arial" w:cs="Arial"/>
                <w:kern w:val="2"/>
                <w:sz w:val="18"/>
                <w:highlight w:val="yellow"/>
                <w:lang w:val="en-US" w:eastAsia="zh-CN"/>
              </w:rPr>
              <w:t>4</w:t>
            </w:r>
          </w:p>
        </w:tc>
        <w:tc>
          <w:tcPr>
            <w:tcW w:w="590" w:type="pct"/>
            <w:tcBorders>
              <w:top w:val="single" w:sz="4" w:space="0" w:color="auto"/>
              <w:left w:val="single" w:sz="4" w:space="0" w:color="auto"/>
              <w:bottom w:val="single" w:sz="4" w:space="0" w:color="auto"/>
              <w:right w:val="single" w:sz="4" w:space="0" w:color="auto"/>
            </w:tcBorders>
          </w:tcPr>
          <w:p w14:paraId="36F02EEC"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1.4MHz 16QAM 1/2</w:t>
            </w:r>
          </w:p>
        </w:tc>
        <w:tc>
          <w:tcPr>
            <w:tcW w:w="564" w:type="pct"/>
            <w:tcBorders>
              <w:top w:val="single" w:sz="4" w:space="0" w:color="auto"/>
              <w:left w:val="single" w:sz="4" w:space="0" w:color="auto"/>
              <w:bottom w:val="single" w:sz="4" w:space="0" w:color="auto"/>
              <w:right w:val="single" w:sz="4" w:space="0" w:color="auto"/>
            </w:tcBorders>
          </w:tcPr>
          <w:p w14:paraId="3744DA8B"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R.1 FDD</w:t>
            </w:r>
          </w:p>
        </w:tc>
        <w:tc>
          <w:tcPr>
            <w:tcW w:w="485" w:type="pct"/>
            <w:tcBorders>
              <w:top w:val="single" w:sz="4" w:space="0" w:color="auto"/>
              <w:left w:val="single" w:sz="4" w:space="0" w:color="auto"/>
              <w:bottom w:val="single" w:sz="4" w:space="0" w:color="auto"/>
              <w:right w:val="single" w:sz="4" w:space="0" w:color="auto"/>
            </w:tcBorders>
          </w:tcPr>
          <w:p w14:paraId="6780D2EC"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OP.1 FDD</w:t>
            </w:r>
          </w:p>
        </w:tc>
        <w:tc>
          <w:tcPr>
            <w:tcW w:w="658" w:type="pct"/>
            <w:tcBorders>
              <w:top w:val="single" w:sz="4" w:space="0" w:color="auto"/>
              <w:left w:val="single" w:sz="4" w:space="0" w:color="auto"/>
              <w:bottom w:val="single" w:sz="4" w:space="0" w:color="auto"/>
              <w:right w:val="single" w:sz="4" w:space="0" w:color="auto"/>
            </w:tcBorders>
          </w:tcPr>
          <w:p w14:paraId="54288C10"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NTN-TDLC5-30</w:t>
            </w:r>
          </w:p>
        </w:tc>
        <w:tc>
          <w:tcPr>
            <w:tcW w:w="725" w:type="pct"/>
            <w:tcBorders>
              <w:top w:val="single" w:sz="4" w:space="0" w:color="auto"/>
              <w:left w:val="single" w:sz="4" w:space="0" w:color="auto"/>
              <w:bottom w:val="single" w:sz="4" w:space="0" w:color="auto"/>
              <w:right w:val="single" w:sz="4" w:space="0" w:color="auto"/>
            </w:tcBorders>
          </w:tcPr>
          <w:p w14:paraId="329223F8"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1x</w:t>
            </w:r>
            <w:r w:rsidRPr="005260F5">
              <w:rPr>
                <w:rFonts w:ascii="Arial" w:eastAsia="Times New Roman" w:hAnsi="Arial" w:cs="Arial"/>
                <w:kern w:val="2"/>
                <w:sz w:val="18"/>
                <w:lang w:val="en-US" w:eastAsia="zh-CN"/>
              </w:rPr>
              <w:t>1</w:t>
            </w:r>
          </w:p>
        </w:tc>
        <w:tc>
          <w:tcPr>
            <w:tcW w:w="637" w:type="pct"/>
            <w:tcBorders>
              <w:top w:val="single" w:sz="4" w:space="0" w:color="auto"/>
              <w:left w:val="single" w:sz="4" w:space="0" w:color="auto"/>
              <w:bottom w:val="single" w:sz="4" w:space="0" w:color="auto"/>
              <w:right w:val="single" w:sz="4" w:space="0" w:color="auto"/>
            </w:tcBorders>
          </w:tcPr>
          <w:p w14:paraId="2B7AB8FC"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70</w:t>
            </w:r>
          </w:p>
        </w:tc>
        <w:tc>
          <w:tcPr>
            <w:tcW w:w="416" w:type="pct"/>
            <w:tcBorders>
              <w:top w:val="single" w:sz="4" w:space="0" w:color="auto"/>
              <w:left w:val="single" w:sz="4" w:space="0" w:color="auto"/>
              <w:bottom w:val="single" w:sz="4" w:space="0" w:color="auto"/>
              <w:right w:val="single" w:sz="4" w:space="0" w:color="auto"/>
            </w:tcBorders>
          </w:tcPr>
          <w:p w14:paraId="1E1777DC" w14:textId="34EF51FF" w:rsidR="004F770B" w:rsidRPr="005260F5" w:rsidRDefault="007D177D"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Pr>
                <w:rFonts w:ascii="Arial" w:eastAsia="Times New Roman" w:hAnsi="Arial" w:cs="Arial"/>
                <w:kern w:val="2"/>
                <w:sz w:val="18"/>
                <w:lang w:val="en-US" w:eastAsia="zh-CN"/>
              </w:rPr>
              <w:t>[</w:t>
            </w:r>
            <w:r w:rsidR="004F770B" w:rsidRPr="005260F5">
              <w:rPr>
                <w:rFonts w:ascii="Arial" w:eastAsia="Times New Roman" w:hAnsi="Arial" w:cs="Arial"/>
                <w:kern w:val="2"/>
                <w:sz w:val="18"/>
                <w:lang w:val="en-US" w:eastAsia="zh-CN"/>
              </w:rPr>
              <w:t>10.4</w:t>
            </w:r>
            <w:r w:rsidR="004F770B">
              <w:rPr>
                <w:rFonts w:ascii="Arial" w:eastAsia="Times New Roman" w:hAnsi="Arial" w:cs="Arial"/>
                <w:kern w:val="2"/>
                <w:sz w:val="18"/>
                <w:lang w:val="en-US" w:eastAsia="zh-CN"/>
              </w:rPr>
              <w:t>+X]</w:t>
            </w:r>
          </w:p>
        </w:tc>
        <w:tc>
          <w:tcPr>
            <w:tcW w:w="469" w:type="pct"/>
            <w:tcBorders>
              <w:top w:val="single" w:sz="4" w:space="0" w:color="auto"/>
              <w:left w:val="single" w:sz="4" w:space="0" w:color="auto"/>
              <w:bottom w:val="single" w:sz="4" w:space="0" w:color="auto"/>
              <w:right w:val="single" w:sz="4" w:space="0" w:color="auto"/>
            </w:tcBorders>
          </w:tcPr>
          <w:p w14:paraId="055E045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sz w:val="18"/>
                <w:lang w:val="en-US" w:eastAsia="ja-JP"/>
              </w:rPr>
            </w:pPr>
            <w:r w:rsidRPr="005260F5">
              <w:rPr>
                <w:rFonts w:ascii="Arial" w:eastAsia="Times New Roman" w:hAnsi="Arial" w:cs="Arial"/>
                <w:kern w:val="2"/>
                <w:sz w:val="18"/>
                <w:lang w:val="en-US" w:eastAsia="zh-CN"/>
              </w:rPr>
              <w:t>M1</w:t>
            </w:r>
          </w:p>
        </w:tc>
      </w:tr>
      <w:tr w:rsidR="004F770B" w:rsidRPr="005260F5" w14:paraId="54AEA043" w14:textId="77777777" w:rsidTr="00E53AB3">
        <w:trPr>
          <w:trHeight w:val="105"/>
          <w:jc w:val="center"/>
        </w:trPr>
        <w:tc>
          <w:tcPr>
            <w:tcW w:w="455" w:type="pct"/>
            <w:tcBorders>
              <w:top w:val="single" w:sz="4" w:space="0" w:color="auto"/>
              <w:left w:val="single" w:sz="4" w:space="0" w:color="auto"/>
              <w:bottom w:val="single" w:sz="4" w:space="0" w:color="auto"/>
              <w:right w:val="single" w:sz="4" w:space="0" w:color="auto"/>
            </w:tcBorders>
          </w:tcPr>
          <w:p w14:paraId="11C7353A" w14:textId="77777777" w:rsidR="004F770B" w:rsidRPr="004F770B"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highlight w:val="yellow"/>
                <w:lang w:val="en-US" w:eastAsia="zh-CN"/>
              </w:rPr>
            </w:pPr>
            <w:r w:rsidRPr="004F770B">
              <w:rPr>
                <w:rFonts w:ascii="Arial" w:eastAsia="Times New Roman" w:hAnsi="Arial" w:cs="Arial"/>
                <w:kern w:val="2"/>
                <w:sz w:val="18"/>
                <w:highlight w:val="yellow"/>
                <w:lang w:val="en-US" w:eastAsia="zh-CN"/>
              </w:rPr>
              <w:t>5</w:t>
            </w:r>
          </w:p>
        </w:tc>
        <w:tc>
          <w:tcPr>
            <w:tcW w:w="590" w:type="pct"/>
            <w:tcBorders>
              <w:top w:val="single" w:sz="4" w:space="0" w:color="auto"/>
              <w:left w:val="single" w:sz="4" w:space="0" w:color="auto"/>
              <w:bottom w:val="single" w:sz="4" w:space="0" w:color="auto"/>
              <w:right w:val="single" w:sz="4" w:space="0" w:color="auto"/>
            </w:tcBorders>
          </w:tcPr>
          <w:p w14:paraId="2251BCB4"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1.4MHz QPSK 1/3</w:t>
            </w:r>
          </w:p>
        </w:tc>
        <w:tc>
          <w:tcPr>
            <w:tcW w:w="564" w:type="pct"/>
            <w:tcBorders>
              <w:top w:val="single" w:sz="4" w:space="0" w:color="auto"/>
              <w:left w:val="single" w:sz="4" w:space="0" w:color="auto"/>
              <w:bottom w:val="single" w:sz="4" w:space="0" w:color="auto"/>
              <w:right w:val="single" w:sz="4" w:space="0" w:color="auto"/>
            </w:tcBorders>
          </w:tcPr>
          <w:p w14:paraId="34C10C9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R.2 FDD</w:t>
            </w:r>
          </w:p>
        </w:tc>
        <w:tc>
          <w:tcPr>
            <w:tcW w:w="485" w:type="pct"/>
            <w:tcBorders>
              <w:top w:val="single" w:sz="4" w:space="0" w:color="auto"/>
              <w:left w:val="single" w:sz="4" w:space="0" w:color="auto"/>
              <w:bottom w:val="single" w:sz="4" w:space="0" w:color="auto"/>
              <w:right w:val="single" w:sz="4" w:space="0" w:color="auto"/>
            </w:tcBorders>
          </w:tcPr>
          <w:p w14:paraId="6D0C2C4E"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OP.1 FDD</w:t>
            </w:r>
          </w:p>
        </w:tc>
        <w:tc>
          <w:tcPr>
            <w:tcW w:w="658" w:type="pct"/>
            <w:tcBorders>
              <w:top w:val="single" w:sz="4" w:space="0" w:color="auto"/>
              <w:left w:val="single" w:sz="4" w:space="0" w:color="auto"/>
              <w:bottom w:val="single" w:sz="4" w:space="0" w:color="auto"/>
              <w:right w:val="single" w:sz="4" w:space="0" w:color="auto"/>
            </w:tcBorders>
          </w:tcPr>
          <w:p w14:paraId="070CA26D"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5260F5">
              <w:rPr>
                <w:rFonts w:ascii="Arial" w:eastAsia="Times New Roman" w:hAnsi="Arial" w:cs="Arial"/>
                <w:kern w:val="2"/>
                <w:sz w:val="18"/>
                <w:lang w:val="en-US" w:eastAsia="zh-CN"/>
              </w:rPr>
              <w:t>NTN-TDLA100-200</w:t>
            </w:r>
          </w:p>
        </w:tc>
        <w:tc>
          <w:tcPr>
            <w:tcW w:w="725" w:type="pct"/>
            <w:tcBorders>
              <w:top w:val="single" w:sz="4" w:space="0" w:color="auto"/>
              <w:left w:val="single" w:sz="4" w:space="0" w:color="auto"/>
              <w:bottom w:val="single" w:sz="4" w:space="0" w:color="auto"/>
              <w:right w:val="single" w:sz="4" w:space="0" w:color="auto"/>
            </w:tcBorders>
          </w:tcPr>
          <w:p w14:paraId="0ABFED44"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1x1</w:t>
            </w:r>
          </w:p>
        </w:tc>
        <w:tc>
          <w:tcPr>
            <w:tcW w:w="637" w:type="pct"/>
            <w:tcBorders>
              <w:top w:val="single" w:sz="4" w:space="0" w:color="auto"/>
              <w:left w:val="single" w:sz="4" w:space="0" w:color="auto"/>
              <w:bottom w:val="single" w:sz="4" w:space="0" w:color="auto"/>
              <w:right w:val="single" w:sz="4" w:space="0" w:color="auto"/>
            </w:tcBorders>
          </w:tcPr>
          <w:p w14:paraId="7FFE0FFB"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en-GB"/>
              </w:rPr>
            </w:pPr>
            <w:r w:rsidRPr="005260F5">
              <w:rPr>
                <w:rFonts w:ascii="Arial" w:eastAsia="Times New Roman" w:hAnsi="Arial" w:cs="Arial"/>
                <w:kern w:val="2"/>
                <w:sz w:val="18"/>
                <w:lang w:val="en-US" w:eastAsia="en-GB"/>
              </w:rPr>
              <w:t>70</w:t>
            </w:r>
          </w:p>
        </w:tc>
        <w:tc>
          <w:tcPr>
            <w:tcW w:w="416" w:type="pct"/>
            <w:tcBorders>
              <w:top w:val="single" w:sz="4" w:space="0" w:color="auto"/>
              <w:left w:val="single" w:sz="4" w:space="0" w:color="auto"/>
              <w:bottom w:val="single" w:sz="4" w:space="0" w:color="auto"/>
              <w:right w:val="single" w:sz="4" w:space="0" w:color="auto"/>
            </w:tcBorders>
          </w:tcPr>
          <w:p w14:paraId="50B81EEC" w14:textId="65D1C91A" w:rsidR="004F770B" w:rsidRPr="005260F5" w:rsidRDefault="007D177D" w:rsidP="00E53AB3">
            <w:pPr>
              <w:keepNext/>
              <w:keepLines/>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Pr>
                <w:rFonts w:ascii="Arial" w:eastAsia="Times New Roman" w:hAnsi="Arial" w:cs="Arial"/>
                <w:kern w:val="2"/>
                <w:sz w:val="18"/>
                <w:lang w:val="en-US" w:eastAsia="zh-CN"/>
              </w:rPr>
              <w:t>[</w:t>
            </w:r>
            <w:r w:rsidR="004F770B" w:rsidRPr="005260F5">
              <w:rPr>
                <w:rFonts w:ascii="Arial" w:eastAsia="Times New Roman" w:hAnsi="Arial" w:cs="Arial"/>
                <w:kern w:val="2"/>
                <w:sz w:val="18"/>
                <w:lang w:val="en-US" w:eastAsia="zh-CN"/>
              </w:rPr>
              <w:t>-4.2</w:t>
            </w:r>
            <w:r w:rsidR="004F770B">
              <w:rPr>
                <w:rFonts w:ascii="Arial" w:eastAsia="Times New Roman" w:hAnsi="Arial" w:cs="Arial"/>
                <w:kern w:val="2"/>
                <w:sz w:val="18"/>
                <w:lang w:val="en-US" w:eastAsia="zh-CN"/>
              </w:rPr>
              <w:t>+</w:t>
            </w:r>
            <w:r>
              <w:rPr>
                <w:rFonts w:ascii="Arial" w:eastAsia="Times New Roman" w:hAnsi="Arial" w:cs="Arial"/>
                <w:kern w:val="2"/>
                <w:sz w:val="18"/>
                <w:lang w:val="en-US" w:eastAsia="zh-CN"/>
              </w:rPr>
              <w:t>X</w:t>
            </w:r>
            <w:r w:rsidR="004F770B">
              <w:rPr>
                <w:rFonts w:ascii="Arial" w:eastAsia="Times New Roman" w:hAnsi="Arial" w:cs="Arial"/>
                <w:kern w:val="2"/>
                <w:sz w:val="18"/>
                <w:lang w:val="en-US" w:eastAsia="zh-CN"/>
              </w:rPr>
              <w:t>]</w:t>
            </w:r>
          </w:p>
        </w:tc>
        <w:tc>
          <w:tcPr>
            <w:tcW w:w="469" w:type="pct"/>
            <w:tcBorders>
              <w:top w:val="single" w:sz="4" w:space="0" w:color="auto"/>
              <w:left w:val="single" w:sz="4" w:space="0" w:color="auto"/>
              <w:bottom w:val="single" w:sz="4" w:space="0" w:color="auto"/>
              <w:right w:val="single" w:sz="4" w:space="0" w:color="auto"/>
            </w:tcBorders>
          </w:tcPr>
          <w:p w14:paraId="42871E9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sz w:val="18"/>
                <w:lang w:val="en-US" w:eastAsia="ja-JP"/>
              </w:rPr>
            </w:pPr>
            <w:r w:rsidRPr="005260F5">
              <w:rPr>
                <w:rFonts w:ascii="Arial" w:eastAsia="Times New Roman" w:hAnsi="Arial" w:cs="Arial"/>
                <w:kern w:val="2"/>
                <w:sz w:val="18"/>
                <w:lang w:val="en-US" w:eastAsia="zh-CN"/>
              </w:rPr>
              <w:t>M1</w:t>
            </w:r>
          </w:p>
        </w:tc>
      </w:tr>
      <w:tr w:rsidR="004F770B" w:rsidRPr="005260F5" w14:paraId="24410A50" w14:textId="77777777" w:rsidTr="00763B91">
        <w:trPr>
          <w:trHeight w:val="296"/>
          <w:jc w:val="center"/>
        </w:trPr>
        <w:tc>
          <w:tcPr>
            <w:tcW w:w="5000" w:type="pct"/>
            <w:gridSpan w:val="9"/>
            <w:tcBorders>
              <w:top w:val="single" w:sz="4" w:space="0" w:color="auto"/>
              <w:left w:val="single" w:sz="4" w:space="0" w:color="auto"/>
              <w:bottom w:val="single" w:sz="4" w:space="0" w:color="auto"/>
              <w:right w:val="single" w:sz="4" w:space="0" w:color="auto"/>
            </w:tcBorders>
          </w:tcPr>
          <w:p w14:paraId="4A4716C3" w14:textId="77777777" w:rsidR="004F770B" w:rsidRPr="00763B91" w:rsidRDefault="004F770B" w:rsidP="00E53AB3">
            <w:pPr>
              <w:pStyle w:val="TAN"/>
              <w:rPr>
                <w:highlight w:val="yellow"/>
                <w:lang w:val="en-US" w:eastAsia="zh-CN"/>
              </w:rPr>
            </w:pPr>
            <w:r w:rsidRPr="00763B91">
              <w:rPr>
                <w:highlight w:val="yellow"/>
                <w:lang w:val="en-US" w:eastAsia="zh-CN"/>
              </w:rPr>
              <w:t>Note 1:</w:t>
            </w:r>
            <w:r w:rsidRPr="00763B91">
              <w:rPr>
                <w:highlight w:val="yellow"/>
                <w:lang w:val="en-US" w:eastAsia="zh-CN"/>
              </w:rPr>
              <w:tab/>
              <w:t xml:space="preserve">For Tests 4 and 5, </w:t>
            </w:r>
            <w:r w:rsidRPr="00763B91">
              <w:rPr>
                <w:highlight w:val="yellow"/>
                <w:lang w:eastAsia="zh-CN"/>
              </w:rPr>
              <w:t>the t</w:t>
            </w:r>
            <w:r w:rsidRPr="00763B91">
              <w:rPr>
                <w:highlight w:val="yellow"/>
                <w:lang w:eastAsia="ja-JP"/>
              </w:rPr>
              <w:t>ime-varying Doppler shift and propagation delay model, specified in Annex E, is applied</w:t>
            </w:r>
            <w:r w:rsidRPr="00763B91">
              <w:rPr>
                <w:highlight w:val="yellow"/>
                <w:lang w:val="en-US" w:eastAsia="zh-CN"/>
              </w:rPr>
              <w:t>.</w:t>
            </w:r>
          </w:p>
        </w:tc>
      </w:tr>
    </w:tbl>
    <w:p w14:paraId="1F4F4649" w14:textId="77777777" w:rsidR="004F770B" w:rsidRDefault="004F770B" w:rsidP="00314338">
      <w:pPr>
        <w:spacing w:after="120"/>
        <w:rPr>
          <w:szCs w:val="24"/>
          <w:lang w:val="en-US" w:eastAsia="zh-CN"/>
        </w:rPr>
      </w:pPr>
    </w:p>
    <w:p w14:paraId="02075A92" w14:textId="77777777" w:rsidR="004F770B" w:rsidRDefault="004F770B" w:rsidP="004F770B">
      <w:pPr>
        <w:spacing w:after="120"/>
        <w:rPr>
          <w:szCs w:val="24"/>
          <w:lang w:val="en-US" w:eastAsia="zh-CN"/>
        </w:rPr>
      </w:pPr>
      <w:r w:rsidRPr="005835C3">
        <w:rPr>
          <w:szCs w:val="24"/>
          <w:lang w:val="en-US" w:eastAsia="zh-CN"/>
        </w:rPr>
        <w:t>For UE</w:t>
      </w:r>
      <w:r>
        <w:rPr>
          <w:szCs w:val="24"/>
          <w:lang w:val="en-US" w:eastAsia="zh-CN"/>
        </w:rPr>
        <w:t xml:space="preserve"> declaring Rel-19 UE</w:t>
      </w:r>
      <w:r w:rsidRPr="005835C3">
        <w:rPr>
          <w:szCs w:val="24"/>
          <w:lang w:val="en-US" w:eastAsia="zh-CN"/>
        </w:rPr>
        <w:t>,</w:t>
      </w:r>
    </w:p>
    <w:p w14:paraId="6F2A40AC" w14:textId="77777777" w:rsidR="004F770B" w:rsidRDefault="004F770B" w:rsidP="004F770B">
      <w:pPr>
        <w:spacing w:after="120"/>
        <w:rPr>
          <w:szCs w:val="24"/>
          <w:lang w:val="en-US" w:eastAsia="zh-CN"/>
        </w:rPr>
      </w:pPr>
      <w:r>
        <w:rPr>
          <w:szCs w:val="24"/>
          <w:lang w:val="en-US" w:eastAsia="zh-CN"/>
        </w:rPr>
        <w:t>Option 1</w:t>
      </w:r>
    </w:p>
    <w:p w14:paraId="42FFE8B6" w14:textId="0572E325" w:rsidR="004F770B" w:rsidRPr="003328DE" w:rsidRDefault="004F770B" w:rsidP="004F770B">
      <w:pPr>
        <w:pStyle w:val="ListParagraph"/>
        <w:numPr>
          <w:ilvl w:val="0"/>
          <w:numId w:val="35"/>
        </w:numPr>
        <w:spacing w:after="120"/>
        <w:ind w:firstLineChars="0"/>
        <w:rPr>
          <w:szCs w:val="24"/>
          <w:lang w:val="en-US" w:eastAsia="zh-CN"/>
        </w:rPr>
      </w:pPr>
      <w:r>
        <w:rPr>
          <w:szCs w:val="24"/>
          <w:lang w:val="en-US" w:eastAsia="zh-CN"/>
        </w:rPr>
        <w:t>A</w:t>
      </w:r>
      <w:r w:rsidRPr="00CA184D">
        <w:rPr>
          <w:szCs w:val="24"/>
          <w:lang w:val="en-US" w:eastAsia="zh-CN"/>
        </w:rPr>
        <w:t>pplicable tests are</w:t>
      </w:r>
      <w:r>
        <w:rPr>
          <w:szCs w:val="24"/>
          <w:lang w:val="en-US" w:eastAsia="zh-CN"/>
        </w:rPr>
        <w:t xml:space="preserve"> 4, 5, and 3</w:t>
      </w:r>
    </w:p>
    <w:p w14:paraId="6E8F6568" w14:textId="77777777" w:rsidR="004F770B" w:rsidRDefault="004F770B" w:rsidP="004F770B">
      <w:pPr>
        <w:spacing w:after="120"/>
        <w:rPr>
          <w:szCs w:val="24"/>
          <w:lang w:val="en-US" w:eastAsia="zh-CN"/>
        </w:rPr>
      </w:pPr>
      <w:r>
        <w:rPr>
          <w:szCs w:val="24"/>
          <w:lang w:val="en-US" w:eastAsia="zh-CN"/>
        </w:rPr>
        <w:t>Option 2</w:t>
      </w:r>
    </w:p>
    <w:p w14:paraId="0E323814" w14:textId="4094E80F" w:rsidR="004F770B" w:rsidRPr="003328DE" w:rsidRDefault="004F770B" w:rsidP="004F770B">
      <w:pPr>
        <w:pStyle w:val="ListParagraph"/>
        <w:numPr>
          <w:ilvl w:val="0"/>
          <w:numId w:val="35"/>
        </w:numPr>
        <w:spacing w:after="120"/>
        <w:ind w:firstLineChars="0"/>
        <w:rPr>
          <w:szCs w:val="24"/>
          <w:lang w:val="en-US" w:eastAsia="zh-CN"/>
        </w:rPr>
      </w:pPr>
      <w:r>
        <w:rPr>
          <w:szCs w:val="24"/>
          <w:lang w:val="en-US" w:eastAsia="zh-CN"/>
        </w:rPr>
        <w:t>A</w:t>
      </w:r>
      <w:r w:rsidRPr="00CA184D">
        <w:rPr>
          <w:szCs w:val="24"/>
          <w:lang w:val="en-US" w:eastAsia="zh-CN"/>
        </w:rPr>
        <w:t xml:space="preserve">pplicable tests are </w:t>
      </w:r>
      <w:r>
        <w:rPr>
          <w:szCs w:val="24"/>
          <w:lang w:val="en-US" w:eastAsia="zh-CN"/>
        </w:rPr>
        <w:t>4 and 5.</w:t>
      </w:r>
    </w:p>
    <w:p w14:paraId="379DFCF5" w14:textId="77777777" w:rsidR="004F770B" w:rsidRDefault="004F770B" w:rsidP="004F770B">
      <w:pPr>
        <w:spacing w:after="120"/>
        <w:rPr>
          <w:szCs w:val="24"/>
          <w:lang w:val="en-US" w:eastAsia="zh-CN"/>
        </w:rPr>
      </w:pPr>
    </w:p>
    <w:p w14:paraId="42FE047E" w14:textId="33D5F4F3" w:rsidR="004F770B" w:rsidRDefault="004F770B" w:rsidP="004F770B">
      <w:pPr>
        <w:spacing w:after="120"/>
        <w:rPr>
          <w:szCs w:val="24"/>
          <w:lang w:val="en-US" w:eastAsia="zh-CN"/>
        </w:rPr>
      </w:pPr>
      <w:r>
        <w:rPr>
          <w:szCs w:val="24"/>
          <w:lang w:val="en-US" w:eastAsia="zh-CN"/>
        </w:rPr>
        <w:t>For UE declaring Rel-18 UE,</w:t>
      </w:r>
    </w:p>
    <w:p w14:paraId="25FF262C" w14:textId="77777777" w:rsidR="004F770B" w:rsidRDefault="004F770B" w:rsidP="004F770B">
      <w:pPr>
        <w:spacing w:after="120"/>
        <w:rPr>
          <w:szCs w:val="24"/>
          <w:lang w:val="en-US" w:eastAsia="zh-CN"/>
        </w:rPr>
      </w:pPr>
      <w:r>
        <w:rPr>
          <w:szCs w:val="24"/>
          <w:lang w:val="en-US" w:eastAsia="zh-CN"/>
        </w:rPr>
        <w:t>Option 1a:</w:t>
      </w:r>
    </w:p>
    <w:p w14:paraId="48683C00" w14:textId="6FF04D80" w:rsidR="004F770B" w:rsidRPr="00CA184D" w:rsidRDefault="004F770B" w:rsidP="004F770B">
      <w:pPr>
        <w:pStyle w:val="ListParagraph"/>
        <w:numPr>
          <w:ilvl w:val="0"/>
          <w:numId w:val="36"/>
        </w:numPr>
        <w:spacing w:after="120"/>
        <w:ind w:firstLineChars="0"/>
        <w:rPr>
          <w:szCs w:val="24"/>
          <w:lang w:val="en-US" w:eastAsia="zh-CN"/>
        </w:rPr>
      </w:pPr>
      <w:r w:rsidRPr="00CA184D">
        <w:rPr>
          <w:szCs w:val="24"/>
          <w:lang w:val="en-US" w:eastAsia="zh-CN"/>
        </w:rPr>
        <w:t xml:space="preserve">If UE declares to meet the requirements with time-varying Doppler shift and propagation delay, applicable tests are </w:t>
      </w:r>
      <w:r>
        <w:rPr>
          <w:szCs w:val="24"/>
          <w:lang w:val="en-US" w:eastAsia="zh-CN"/>
        </w:rPr>
        <w:t>4, 5, and 3.</w:t>
      </w:r>
    </w:p>
    <w:p w14:paraId="61D2B9EB" w14:textId="45A1EC3A" w:rsidR="004F770B" w:rsidRPr="00CA184D" w:rsidRDefault="004F770B" w:rsidP="004F770B">
      <w:pPr>
        <w:pStyle w:val="ListParagraph"/>
        <w:numPr>
          <w:ilvl w:val="0"/>
          <w:numId w:val="36"/>
        </w:numPr>
        <w:spacing w:after="120"/>
        <w:ind w:firstLineChars="0"/>
        <w:rPr>
          <w:szCs w:val="24"/>
          <w:lang w:val="en-US" w:eastAsia="zh-CN"/>
        </w:rPr>
      </w:pPr>
      <w:r>
        <w:rPr>
          <w:lang w:val="en-US"/>
        </w:rPr>
        <w:t xml:space="preserve">Otherwise, </w:t>
      </w:r>
      <w:r w:rsidRPr="00CA184D">
        <w:rPr>
          <w:szCs w:val="24"/>
          <w:lang w:val="en-US" w:eastAsia="zh-CN"/>
        </w:rPr>
        <w:t xml:space="preserve">applicable tests are </w:t>
      </w:r>
      <w:r>
        <w:rPr>
          <w:szCs w:val="24"/>
          <w:lang w:val="en-US" w:eastAsia="zh-CN"/>
        </w:rPr>
        <w:t>1, 2, and 3.</w:t>
      </w:r>
    </w:p>
    <w:p w14:paraId="6C33581E" w14:textId="77777777" w:rsidR="004F770B" w:rsidRDefault="004F770B" w:rsidP="004F770B">
      <w:pPr>
        <w:spacing w:after="120"/>
        <w:rPr>
          <w:szCs w:val="24"/>
          <w:lang w:val="en-US" w:eastAsia="zh-CN"/>
        </w:rPr>
      </w:pPr>
      <w:r>
        <w:rPr>
          <w:szCs w:val="24"/>
          <w:lang w:val="en-US" w:eastAsia="zh-CN"/>
        </w:rPr>
        <w:t>Option 1b:</w:t>
      </w:r>
    </w:p>
    <w:p w14:paraId="08C85862" w14:textId="78ACA66E" w:rsidR="004F770B" w:rsidRPr="00CA184D" w:rsidRDefault="004F770B" w:rsidP="004F770B">
      <w:pPr>
        <w:pStyle w:val="ListParagraph"/>
        <w:numPr>
          <w:ilvl w:val="0"/>
          <w:numId w:val="36"/>
        </w:numPr>
        <w:spacing w:after="120"/>
        <w:ind w:firstLineChars="0"/>
        <w:rPr>
          <w:szCs w:val="24"/>
          <w:lang w:val="en-US" w:eastAsia="zh-CN"/>
        </w:rPr>
      </w:pPr>
      <w:r w:rsidRPr="00CA184D">
        <w:rPr>
          <w:szCs w:val="24"/>
          <w:lang w:val="en-US" w:eastAsia="zh-CN"/>
        </w:rPr>
        <w:t xml:space="preserve">If UE declares to meet the requirements with time-varying Doppler shift and propagation delay, applicable tests are </w:t>
      </w:r>
      <w:r>
        <w:rPr>
          <w:szCs w:val="24"/>
          <w:lang w:val="en-US" w:eastAsia="zh-CN"/>
        </w:rPr>
        <w:t>4 and 5</w:t>
      </w:r>
    </w:p>
    <w:p w14:paraId="08F36738" w14:textId="05899046" w:rsidR="004F770B" w:rsidRPr="00CA184D" w:rsidRDefault="004F770B" w:rsidP="004F770B">
      <w:pPr>
        <w:pStyle w:val="ListParagraph"/>
        <w:numPr>
          <w:ilvl w:val="0"/>
          <w:numId w:val="36"/>
        </w:numPr>
        <w:spacing w:after="120"/>
        <w:ind w:firstLineChars="0"/>
        <w:rPr>
          <w:szCs w:val="24"/>
          <w:lang w:val="en-US" w:eastAsia="zh-CN"/>
        </w:rPr>
      </w:pPr>
      <w:r>
        <w:rPr>
          <w:lang w:val="en-US"/>
        </w:rPr>
        <w:t xml:space="preserve">Otherwise, </w:t>
      </w:r>
      <w:r w:rsidRPr="00CA184D">
        <w:rPr>
          <w:szCs w:val="24"/>
          <w:lang w:val="en-US" w:eastAsia="zh-CN"/>
        </w:rPr>
        <w:t xml:space="preserve">applicable tests are </w:t>
      </w:r>
      <w:r>
        <w:rPr>
          <w:szCs w:val="24"/>
          <w:lang w:val="en-US" w:eastAsia="zh-CN"/>
        </w:rPr>
        <w:t>1, 2, and 3.</w:t>
      </w:r>
    </w:p>
    <w:p w14:paraId="7CCB8AFC" w14:textId="77777777" w:rsidR="004F770B" w:rsidRDefault="004F770B" w:rsidP="004F770B">
      <w:pPr>
        <w:spacing w:after="120"/>
        <w:rPr>
          <w:szCs w:val="24"/>
          <w:lang w:val="en-US" w:eastAsia="zh-CN"/>
        </w:rPr>
      </w:pPr>
      <w:r>
        <w:rPr>
          <w:szCs w:val="24"/>
          <w:lang w:val="en-US" w:eastAsia="zh-CN"/>
        </w:rPr>
        <w:t>Option 2:</w:t>
      </w:r>
    </w:p>
    <w:p w14:paraId="279FD5DE" w14:textId="421D6BF7" w:rsidR="004F770B" w:rsidRPr="008B4138" w:rsidRDefault="004F770B" w:rsidP="004F770B">
      <w:pPr>
        <w:pStyle w:val="ListParagraph"/>
        <w:numPr>
          <w:ilvl w:val="0"/>
          <w:numId w:val="37"/>
        </w:numPr>
        <w:spacing w:after="120"/>
        <w:ind w:firstLineChars="0"/>
        <w:rPr>
          <w:szCs w:val="24"/>
          <w:lang w:val="en-US" w:eastAsia="zh-CN"/>
        </w:rPr>
      </w:pPr>
      <w:r>
        <w:rPr>
          <w:szCs w:val="24"/>
          <w:lang w:val="en-US" w:eastAsia="zh-CN"/>
        </w:rPr>
        <w:t>A</w:t>
      </w:r>
      <w:r w:rsidRPr="00CA184D">
        <w:rPr>
          <w:szCs w:val="24"/>
          <w:lang w:val="en-US" w:eastAsia="zh-CN"/>
        </w:rPr>
        <w:t xml:space="preserve">pplicable tests are </w:t>
      </w:r>
      <w:r>
        <w:rPr>
          <w:szCs w:val="24"/>
          <w:lang w:val="en-US" w:eastAsia="zh-CN"/>
        </w:rPr>
        <w:t>1, 2, and 3.</w:t>
      </w:r>
    </w:p>
    <w:p w14:paraId="026BF0F3" w14:textId="77777777" w:rsidR="004F770B" w:rsidRDefault="004F770B" w:rsidP="00314338">
      <w:pPr>
        <w:spacing w:after="120"/>
        <w:rPr>
          <w:szCs w:val="24"/>
          <w:lang w:val="en-US" w:eastAsia="zh-CN"/>
        </w:rPr>
      </w:pPr>
    </w:p>
    <w:p w14:paraId="4F98BF40" w14:textId="77777777" w:rsidR="004F770B" w:rsidRPr="00314338" w:rsidRDefault="004F770B" w:rsidP="00314338">
      <w:pPr>
        <w:spacing w:after="120"/>
        <w:rPr>
          <w:szCs w:val="24"/>
          <w:lang w:val="en-US" w:eastAsia="zh-CN"/>
        </w:rPr>
      </w:pPr>
    </w:p>
    <w:p w14:paraId="0D7A5A2E" w14:textId="16EBDF76" w:rsidR="00314338" w:rsidRDefault="00314338" w:rsidP="00314338">
      <w:pPr>
        <w:spacing w:after="120"/>
        <w:rPr>
          <w:b/>
          <w:bCs/>
          <w:szCs w:val="24"/>
          <w:u w:val="single"/>
          <w:lang w:val="en-US" w:eastAsia="zh-CN"/>
        </w:rPr>
      </w:pPr>
      <w:r>
        <w:rPr>
          <w:b/>
          <w:bCs/>
          <w:szCs w:val="24"/>
          <w:u w:val="single"/>
          <w:lang w:val="en-US" w:eastAsia="zh-CN"/>
        </w:rPr>
        <w:t>IoT</w:t>
      </w:r>
      <w:r w:rsidRPr="00314338">
        <w:rPr>
          <w:b/>
          <w:bCs/>
          <w:szCs w:val="24"/>
          <w:u w:val="single"/>
          <w:lang w:val="en-US" w:eastAsia="zh-CN"/>
        </w:rPr>
        <w:t xml:space="preserve"> NTN</w:t>
      </w:r>
      <w:r>
        <w:rPr>
          <w:b/>
          <w:bCs/>
          <w:szCs w:val="24"/>
          <w:u w:val="single"/>
          <w:lang w:val="en-US" w:eastAsia="zh-CN"/>
        </w:rPr>
        <w:t xml:space="preserve"> Cat-NB1/NB2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935"/>
        <w:gridCol w:w="678"/>
        <w:gridCol w:w="897"/>
        <w:gridCol w:w="904"/>
        <w:gridCol w:w="1037"/>
        <w:gridCol w:w="748"/>
        <w:gridCol w:w="1138"/>
        <w:gridCol w:w="1005"/>
        <w:gridCol w:w="729"/>
        <w:gridCol w:w="826"/>
      </w:tblGrid>
      <w:tr w:rsidR="00724874" w:rsidRPr="005260F5" w14:paraId="361CC7D8" w14:textId="77777777" w:rsidTr="00E53AB3">
        <w:trPr>
          <w:jc w:val="center"/>
        </w:trPr>
        <w:tc>
          <w:tcPr>
            <w:tcW w:w="389" w:type="pct"/>
            <w:vMerge w:val="restart"/>
            <w:tcBorders>
              <w:top w:val="single" w:sz="4" w:space="0" w:color="auto"/>
              <w:left w:val="single" w:sz="4" w:space="0" w:color="auto"/>
              <w:bottom w:val="single" w:sz="4" w:space="0" w:color="auto"/>
              <w:right w:val="single" w:sz="4" w:space="0" w:color="auto"/>
            </w:tcBorders>
            <w:vAlign w:val="center"/>
            <w:hideMark/>
          </w:tcPr>
          <w:p w14:paraId="295CE712"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260F5">
              <w:rPr>
                <w:rFonts w:ascii="Arial" w:eastAsia="Times New Roman" w:hAnsi="Arial"/>
                <w:b/>
                <w:sz w:val="18"/>
                <w:lang w:eastAsia="ja-JP"/>
              </w:rPr>
              <w:lastRenderedPageBreak/>
              <w:t>Test number</w:t>
            </w:r>
          </w:p>
        </w:tc>
        <w:tc>
          <w:tcPr>
            <w:tcW w:w="497" w:type="pct"/>
            <w:vMerge w:val="restart"/>
            <w:tcBorders>
              <w:top w:val="single" w:sz="4" w:space="0" w:color="auto"/>
              <w:left w:val="single" w:sz="4" w:space="0" w:color="auto"/>
              <w:bottom w:val="single" w:sz="4" w:space="0" w:color="auto"/>
              <w:right w:val="single" w:sz="4" w:space="0" w:color="auto"/>
            </w:tcBorders>
            <w:vAlign w:val="center"/>
            <w:hideMark/>
          </w:tcPr>
          <w:p w14:paraId="6C19556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5260F5">
              <w:rPr>
                <w:rFonts w:ascii="Arial" w:eastAsia="Times New Roman" w:hAnsi="Arial"/>
                <w:b/>
                <w:sz w:val="18"/>
                <w:lang w:eastAsia="zh-CN"/>
              </w:rPr>
              <w:t>Bandwidth</w:t>
            </w:r>
          </w:p>
        </w:tc>
        <w:tc>
          <w:tcPr>
            <w:tcW w:w="359" w:type="pct"/>
            <w:vMerge w:val="restart"/>
            <w:tcBorders>
              <w:top w:val="single" w:sz="4" w:space="0" w:color="auto"/>
              <w:left w:val="single" w:sz="4" w:space="0" w:color="auto"/>
              <w:right w:val="single" w:sz="4" w:space="0" w:color="auto"/>
            </w:tcBorders>
            <w:vAlign w:val="center"/>
          </w:tcPr>
          <w:p w14:paraId="22EF707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5260F5">
              <w:rPr>
                <w:rFonts w:ascii="Arial" w:eastAsia="Times New Roman" w:hAnsi="Arial" w:hint="eastAsia"/>
                <w:b/>
                <w:sz w:val="18"/>
                <w:lang w:eastAsia="zh-CN"/>
              </w:rPr>
              <w:t>Carr</w:t>
            </w:r>
            <w:r w:rsidRPr="005260F5">
              <w:rPr>
                <w:rFonts w:ascii="Arial" w:eastAsia="Times New Roman" w:hAnsi="Arial"/>
                <w:b/>
                <w:sz w:val="18"/>
                <w:lang w:eastAsia="zh-CN"/>
              </w:rPr>
              <w:t>i</w:t>
            </w:r>
            <w:r w:rsidRPr="005260F5">
              <w:rPr>
                <w:rFonts w:ascii="Arial" w:eastAsia="Times New Roman" w:hAnsi="Arial" w:hint="eastAsia"/>
                <w:b/>
                <w:sz w:val="18"/>
                <w:lang w:eastAsia="zh-CN"/>
              </w:rPr>
              <w:t>er Type</w:t>
            </w:r>
          </w:p>
        </w:tc>
        <w:tc>
          <w:tcPr>
            <w:tcW w:w="476" w:type="pct"/>
            <w:vMerge w:val="restart"/>
            <w:tcBorders>
              <w:top w:val="single" w:sz="4" w:space="0" w:color="auto"/>
              <w:left w:val="single" w:sz="4" w:space="0" w:color="auto"/>
              <w:bottom w:val="single" w:sz="4" w:space="0" w:color="auto"/>
              <w:right w:val="single" w:sz="4" w:space="0" w:color="auto"/>
            </w:tcBorders>
            <w:vAlign w:val="center"/>
            <w:hideMark/>
          </w:tcPr>
          <w:p w14:paraId="56BB84A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260F5">
              <w:rPr>
                <w:rFonts w:ascii="Arial" w:eastAsia="Times New Roman" w:hAnsi="Arial"/>
                <w:b/>
                <w:sz w:val="18"/>
                <w:lang w:eastAsia="ja-JP"/>
              </w:rPr>
              <w:t>Reference Channel</w:t>
            </w:r>
          </w:p>
        </w:tc>
        <w:tc>
          <w:tcPr>
            <w:tcW w:w="480" w:type="pct"/>
            <w:vMerge w:val="restart"/>
            <w:tcBorders>
              <w:top w:val="single" w:sz="4" w:space="0" w:color="auto"/>
              <w:left w:val="single" w:sz="4" w:space="0" w:color="auto"/>
              <w:right w:val="single" w:sz="4" w:space="0" w:color="auto"/>
            </w:tcBorders>
            <w:vAlign w:val="center"/>
          </w:tcPr>
          <w:p w14:paraId="72DC4C82"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5260F5">
              <w:rPr>
                <w:rFonts w:ascii="Arial" w:eastAsia="Times New Roman" w:hAnsi="Arial" w:hint="eastAsia"/>
                <w:b/>
                <w:sz w:val="18"/>
                <w:lang w:eastAsia="zh-CN"/>
              </w:rPr>
              <w:t>Repetition number</w:t>
            </w:r>
          </w:p>
        </w:tc>
        <w:tc>
          <w:tcPr>
            <w:tcW w:w="551" w:type="pct"/>
            <w:vMerge w:val="restart"/>
            <w:tcBorders>
              <w:top w:val="single" w:sz="4" w:space="0" w:color="auto"/>
              <w:left w:val="single" w:sz="4" w:space="0" w:color="auto"/>
              <w:right w:val="single" w:sz="4" w:space="0" w:color="auto"/>
            </w:tcBorders>
            <w:vAlign w:val="center"/>
          </w:tcPr>
          <w:p w14:paraId="08701BA1"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5260F5">
              <w:rPr>
                <w:rFonts w:ascii="Arial" w:eastAsia="Times New Roman" w:hAnsi="Arial" w:hint="eastAsia"/>
                <w:b/>
                <w:sz w:val="18"/>
                <w:lang w:eastAsia="zh-CN"/>
              </w:rPr>
              <w:t>Propagation condition</w:t>
            </w:r>
          </w:p>
        </w:tc>
        <w:tc>
          <w:tcPr>
            <w:tcW w:w="397" w:type="pct"/>
            <w:vMerge w:val="restart"/>
            <w:tcBorders>
              <w:top w:val="single" w:sz="4" w:space="0" w:color="auto"/>
              <w:left w:val="single" w:sz="4" w:space="0" w:color="auto"/>
              <w:bottom w:val="single" w:sz="4" w:space="0" w:color="auto"/>
              <w:right w:val="single" w:sz="4" w:space="0" w:color="auto"/>
            </w:tcBorders>
            <w:vAlign w:val="center"/>
            <w:hideMark/>
          </w:tcPr>
          <w:p w14:paraId="4FE0A177"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5260F5">
              <w:rPr>
                <w:rFonts w:ascii="Arial" w:eastAsia="Times New Roman" w:hAnsi="Arial" w:hint="eastAsia"/>
                <w:b/>
                <w:sz w:val="18"/>
                <w:lang w:eastAsia="zh-CN"/>
              </w:rPr>
              <w:t>Number of NRS ports</w:t>
            </w:r>
          </w:p>
        </w:tc>
        <w:tc>
          <w:tcPr>
            <w:tcW w:w="605" w:type="pct"/>
            <w:vMerge w:val="restart"/>
            <w:tcBorders>
              <w:top w:val="single" w:sz="4" w:space="0" w:color="auto"/>
              <w:left w:val="single" w:sz="4" w:space="0" w:color="auto"/>
              <w:right w:val="single" w:sz="4" w:space="0" w:color="auto"/>
            </w:tcBorders>
            <w:vAlign w:val="center"/>
          </w:tcPr>
          <w:p w14:paraId="779F31FC"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260F5">
              <w:rPr>
                <w:rFonts w:ascii="Arial" w:eastAsia="Times New Roman" w:hAnsi="Arial"/>
                <w:b/>
                <w:sz w:val="18"/>
                <w:lang w:eastAsia="en-GB"/>
              </w:rPr>
              <w:t>Antenna Configuration</w:t>
            </w:r>
          </w:p>
        </w:tc>
        <w:tc>
          <w:tcPr>
            <w:tcW w:w="806" w:type="pct"/>
            <w:gridSpan w:val="2"/>
            <w:tcBorders>
              <w:top w:val="single" w:sz="4" w:space="0" w:color="auto"/>
              <w:left w:val="single" w:sz="4" w:space="0" w:color="auto"/>
              <w:bottom w:val="single" w:sz="4" w:space="0" w:color="auto"/>
              <w:right w:val="single" w:sz="4" w:space="0" w:color="auto"/>
            </w:tcBorders>
            <w:vAlign w:val="center"/>
            <w:hideMark/>
          </w:tcPr>
          <w:p w14:paraId="314D95F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260F5">
              <w:rPr>
                <w:rFonts w:ascii="Arial" w:eastAsia="Times New Roman" w:hAnsi="Arial"/>
                <w:b/>
                <w:sz w:val="18"/>
                <w:lang w:eastAsia="ja-JP"/>
              </w:rPr>
              <w:t>Reference value</w:t>
            </w:r>
          </w:p>
        </w:tc>
        <w:tc>
          <w:tcPr>
            <w:tcW w:w="439" w:type="pct"/>
            <w:vMerge w:val="restart"/>
            <w:tcBorders>
              <w:top w:val="single" w:sz="4" w:space="0" w:color="auto"/>
              <w:left w:val="single" w:sz="4" w:space="0" w:color="auto"/>
              <w:right w:val="single" w:sz="4" w:space="0" w:color="auto"/>
            </w:tcBorders>
          </w:tcPr>
          <w:p w14:paraId="08801E7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260F5">
              <w:rPr>
                <w:rFonts w:ascii="Arial" w:eastAsia="Times New Roman" w:hAnsi="Arial" w:hint="eastAsia"/>
                <w:b/>
                <w:sz w:val="18"/>
                <w:lang w:eastAsia="zh-CN"/>
              </w:rPr>
              <w:t>UE Category</w:t>
            </w:r>
          </w:p>
        </w:tc>
      </w:tr>
      <w:tr w:rsidR="00724874" w:rsidRPr="005260F5" w14:paraId="3FF83D19" w14:textId="77777777" w:rsidTr="00E53AB3">
        <w:trPr>
          <w:jc w:val="center"/>
        </w:trPr>
        <w:tc>
          <w:tcPr>
            <w:tcW w:w="389" w:type="pct"/>
            <w:vMerge/>
            <w:tcBorders>
              <w:top w:val="single" w:sz="4" w:space="0" w:color="auto"/>
              <w:left w:val="single" w:sz="4" w:space="0" w:color="auto"/>
              <w:bottom w:val="single" w:sz="4" w:space="0" w:color="auto"/>
              <w:right w:val="single" w:sz="4" w:space="0" w:color="auto"/>
            </w:tcBorders>
            <w:vAlign w:val="center"/>
            <w:hideMark/>
          </w:tcPr>
          <w:p w14:paraId="092B6770"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14:paraId="612BEF7B"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p>
        </w:tc>
        <w:tc>
          <w:tcPr>
            <w:tcW w:w="359" w:type="pct"/>
            <w:vMerge/>
            <w:tcBorders>
              <w:left w:val="single" w:sz="4" w:space="0" w:color="auto"/>
              <w:bottom w:val="single" w:sz="4" w:space="0" w:color="auto"/>
              <w:right w:val="single" w:sz="4" w:space="0" w:color="auto"/>
            </w:tcBorders>
            <w:vAlign w:val="center"/>
          </w:tcPr>
          <w:p w14:paraId="6D8F1992"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14:paraId="25D4F8B7"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p>
        </w:tc>
        <w:tc>
          <w:tcPr>
            <w:tcW w:w="480" w:type="pct"/>
            <w:vMerge/>
            <w:tcBorders>
              <w:left w:val="single" w:sz="4" w:space="0" w:color="auto"/>
              <w:bottom w:val="single" w:sz="4" w:space="0" w:color="auto"/>
              <w:right w:val="single" w:sz="4" w:space="0" w:color="auto"/>
            </w:tcBorders>
            <w:vAlign w:val="center"/>
          </w:tcPr>
          <w:p w14:paraId="765655ED"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p>
        </w:tc>
        <w:tc>
          <w:tcPr>
            <w:tcW w:w="551" w:type="pct"/>
            <w:vMerge/>
            <w:tcBorders>
              <w:left w:val="single" w:sz="4" w:space="0" w:color="auto"/>
              <w:bottom w:val="single" w:sz="4" w:space="0" w:color="auto"/>
              <w:right w:val="single" w:sz="4" w:space="0" w:color="auto"/>
            </w:tcBorders>
            <w:vAlign w:val="center"/>
          </w:tcPr>
          <w:p w14:paraId="692B4FF1"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14:paraId="3DA6D1A7"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p>
        </w:tc>
        <w:tc>
          <w:tcPr>
            <w:tcW w:w="605" w:type="pct"/>
            <w:vMerge/>
            <w:tcBorders>
              <w:left w:val="single" w:sz="4" w:space="0" w:color="auto"/>
              <w:bottom w:val="single" w:sz="4" w:space="0" w:color="auto"/>
              <w:right w:val="single" w:sz="4" w:space="0" w:color="auto"/>
            </w:tcBorders>
            <w:vAlign w:val="center"/>
          </w:tcPr>
          <w:p w14:paraId="43C5CC3C"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p>
        </w:tc>
        <w:tc>
          <w:tcPr>
            <w:tcW w:w="534" w:type="pct"/>
            <w:tcBorders>
              <w:top w:val="single" w:sz="4" w:space="0" w:color="auto"/>
              <w:left w:val="single" w:sz="4" w:space="0" w:color="auto"/>
              <w:bottom w:val="single" w:sz="4" w:space="0" w:color="auto"/>
              <w:right w:val="single" w:sz="4" w:space="0" w:color="auto"/>
            </w:tcBorders>
            <w:vAlign w:val="center"/>
            <w:hideMark/>
          </w:tcPr>
          <w:p w14:paraId="1638E81A"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r w:rsidRPr="005260F5">
              <w:rPr>
                <w:rFonts w:ascii="Arial" w:eastAsia="Times New Roman" w:hAnsi="Arial" w:cs="Arial"/>
                <w:b/>
                <w:kern w:val="2"/>
                <w:sz w:val="18"/>
                <w:lang w:eastAsia="ja-JP"/>
              </w:rPr>
              <w:t>Fraction of Maximum</w:t>
            </w:r>
          </w:p>
          <w:p w14:paraId="202CD9CE"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r w:rsidRPr="005260F5">
              <w:rPr>
                <w:rFonts w:ascii="Arial" w:eastAsia="Times New Roman" w:hAnsi="Arial" w:cs="Arial"/>
                <w:b/>
                <w:kern w:val="2"/>
                <w:sz w:val="18"/>
                <w:lang w:eastAsia="ja-JP"/>
              </w:rPr>
              <w:t>Throughput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3AC7BB0"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r w:rsidRPr="005260F5">
              <w:rPr>
                <w:rFonts w:ascii="Arial" w:eastAsia="Times New Roman" w:hAnsi="Arial" w:cs="Arial"/>
                <w:b/>
                <w:kern w:val="2"/>
                <w:sz w:val="18"/>
                <w:lang w:eastAsia="ja-JP"/>
              </w:rPr>
              <w:t>SNR (dB)</w:t>
            </w:r>
          </w:p>
        </w:tc>
        <w:tc>
          <w:tcPr>
            <w:tcW w:w="439" w:type="pct"/>
            <w:vMerge/>
            <w:tcBorders>
              <w:left w:val="single" w:sz="4" w:space="0" w:color="auto"/>
              <w:bottom w:val="single" w:sz="4" w:space="0" w:color="auto"/>
              <w:right w:val="single" w:sz="4" w:space="0" w:color="auto"/>
            </w:tcBorders>
          </w:tcPr>
          <w:p w14:paraId="3B12168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p>
        </w:tc>
      </w:tr>
      <w:tr w:rsidR="00724874" w:rsidRPr="005260F5" w14:paraId="4DBD9FA9" w14:textId="77777777" w:rsidTr="00E53AB3">
        <w:trPr>
          <w:jc w:val="center"/>
        </w:trPr>
        <w:tc>
          <w:tcPr>
            <w:tcW w:w="389" w:type="pct"/>
            <w:tcBorders>
              <w:top w:val="single" w:sz="4" w:space="0" w:color="auto"/>
              <w:left w:val="single" w:sz="4" w:space="0" w:color="auto"/>
              <w:bottom w:val="single" w:sz="4" w:space="0" w:color="auto"/>
              <w:right w:val="single" w:sz="4" w:space="0" w:color="auto"/>
            </w:tcBorders>
            <w:vAlign w:val="center"/>
          </w:tcPr>
          <w:p w14:paraId="314CB70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1</w:t>
            </w:r>
          </w:p>
        </w:tc>
        <w:tc>
          <w:tcPr>
            <w:tcW w:w="497" w:type="pct"/>
            <w:tcBorders>
              <w:top w:val="single" w:sz="4" w:space="0" w:color="auto"/>
              <w:left w:val="single" w:sz="4" w:space="0" w:color="auto"/>
              <w:bottom w:val="single" w:sz="4" w:space="0" w:color="auto"/>
              <w:right w:val="single" w:sz="4" w:space="0" w:color="auto"/>
            </w:tcBorders>
            <w:vAlign w:val="center"/>
          </w:tcPr>
          <w:p w14:paraId="67177F28"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200</w:t>
            </w:r>
            <w:r w:rsidRPr="005260F5">
              <w:rPr>
                <w:rFonts w:ascii="Arial" w:eastAsia="Times New Roman" w:hAnsi="Arial"/>
                <w:sz w:val="18"/>
                <w:lang w:eastAsia="zh-CN"/>
              </w:rPr>
              <w:t>kHz</w:t>
            </w:r>
          </w:p>
        </w:tc>
        <w:tc>
          <w:tcPr>
            <w:tcW w:w="359" w:type="pct"/>
            <w:tcBorders>
              <w:top w:val="single" w:sz="4" w:space="0" w:color="auto"/>
              <w:left w:val="single" w:sz="4" w:space="0" w:color="auto"/>
              <w:bottom w:val="single" w:sz="4" w:space="0" w:color="auto"/>
              <w:right w:val="single" w:sz="4" w:space="0" w:color="auto"/>
            </w:tcBorders>
            <w:vAlign w:val="center"/>
          </w:tcPr>
          <w:p w14:paraId="0B761107"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Anchor</w:t>
            </w:r>
          </w:p>
        </w:tc>
        <w:tc>
          <w:tcPr>
            <w:tcW w:w="476" w:type="pct"/>
            <w:tcBorders>
              <w:top w:val="single" w:sz="4" w:space="0" w:color="auto"/>
              <w:left w:val="single" w:sz="4" w:space="0" w:color="auto"/>
              <w:bottom w:val="single" w:sz="4" w:space="0" w:color="auto"/>
              <w:right w:val="single" w:sz="4" w:space="0" w:color="auto"/>
            </w:tcBorders>
            <w:vAlign w:val="center"/>
          </w:tcPr>
          <w:p w14:paraId="4B77F7C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0F5">
              <w:rPr>
                <w:rFonts w:ascii="Arial" w:eastAsia="Times New Roman" w:hAnsi="Arial"/>
                <w:sz w:val="18"/>
                <w:lang w:eastAsia="en-GB"/>
              </w:rPr>
              <w:t>R.NB.</w:t>
            </w:r>
            <w:r w:rsidRPr="005260F5">
              <w:rPr>
                <w:rFonts w:ascii="Arial" w:eastAsia="Times New Roman" w:hAnsi="Arial"/>
                <w:sz w:val="18"/>
                <w:lang w:eastAsia="zh-CN"/>
              </w:rPr>
              <w:t>1</w:t>
            </w:r>
            <w:r w:rsidRPr="005260F5">
              <w:rPr>
                <w:rFonts w:ascii="Arial" w:eastAsia="Times New Roman" w:hAnsi="Arial"/>
                <w:sz w:val="18"/>
                <w:lang w:eastAsia="ja-JP"/>
              </w:rPr>
              <w:t xml:space="preserve"> FDD</w:t>
            </w:r>
          </w:p>
        </w:tc>
        <w:tc>
          <w:tcPr>
            <w:tcW w:w="480" w:type="pct"/>
            <w:tcBorders>
              <w:top w:val="single" w:sz="4" w:space="0" w:color="auto"/>
              <w:left w:val="single" w:sz="4" w:space="0" w:color="auto"/>
              <w:bottom w:val="single" w:sz="4" w:space="0" w:color="auto"/>
              <w:right w:val="single" w:sz="4" w:space="0" w:color="auto"/>
            </w:tcBorders>
            <w:vAlign w:val="center"/>
          </w:tcPr>
          <w:p w14:paraId="546A97DD"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0F5">
              <w:rPr>
                <w:rFonts w:ascii="Arial" w:eastAsia="Times New Roman" w:hAnsi="Arial"/>
                <w:sz w:val="18"/>
                <w:lang w:eastAsia="zh-CN"/>
              </w:rPr>
              <w:t>32</w:t>
            </w:r>
          </w:p>
        </w:tc>
        <w:tc>
          <w:tcPr>
            <w:tcW w:w="551" w:type="pct"/>
            <w:tcBorders>
              <w:top w:val="single" w:sz="4" w:space="0" w:color="auto"/>
              <w:left w:val="single" w:sz="4" w:space="0" w:color="auto"/>
              <w:bottom w:val="single" w:sz="4" w:space="0" w:color="auto"/>
              <w:right w:val="single" w:sz="4" w:space="0" w:color="auto"/>
            </w:tcBorders>
            <w:vAlign w:val="center"/>
          </w:tcPr>
          <w:p w14:paraId="1850E70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sz w:val="18"/>
                <w:lang w:eastAsia="zh-CN"/>
              </w:rPr>
              <w:t>NTN-TDLC5-200</w:t>
            </w:r>
          </w:p>
        </w:tc>
        <w:tc>
          <w:tcPr>
            <w:tcW w:w="397" w:type="pct"/>
            <w:tcBorders>
              <w:top w:val="single" w:sz="4" w:space="0" w:color="auto"/>
              <w:left w:val="single" w:sz="4" w:space="0" w:color="auto"/>
              <w:bottom w:val="single" w:sz="4" w:space="0" w:color="auto"/>
              <w:right w:val="single" w:sz="4" w:space="0" w:color="auto"/>
            </w:tcBorders>
            <w:vAlign w:val="center"/>
          </w:tcPr>
          <w:p w14:paraId="72BCE1E5"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1</w:t>
            </w:r>
          </w:p>
        </w:tc>
        <w:tc>
          <w:tcPr>
            <w:tcW w:w="605" w:type="pct"/>
            <w:tcBorders>
              <w:top w:val="single" w:sz="4" w:space="0" w:color="auto"/>
              <w:left w:val="single" w:sz="4" w:space="0" w:color="auto"/>
              <w:bottom w:val="single" w:sz="4" w:space="0" w:color="auto"/>
              <w:right w:val="single" w:sz="4" w:space="0" w:color="auto"/>
            </w:tcBorders>
            <w:vAlign w:val="center"/>
          </w:tcPr>
          <w:p w14:paraId="5332F7EA"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0F5">
              <w:rPr>
                <w:rFonts w:ascii="Arial" w:eastAsia="Times New Roman" w:hAnsi="Arial" w:hint="eastAsia"/>
                <w:sz w:val="18"/>
                <w:lang w:eastAsia="zh-CN"/>
              </w:rPr>
              <w:t>1x1</w:t>
            </w:r>
          </w:p>
        </w:tc>
        <w:tc>
          <w:tcPr>
            <w:tcW w:w="534" w:type="pct"/>
            <w:tcBorders>
              <w:top w:val="single" w:sz="4" w:space="0" w:color="auto"/>
              <w:left w:val="single" w:sz="4" w:space="0" w:color="auto"/>
              <w:bottom w:val="single" w:sz="4" w:space="0" w:color="auto"/>
              <w:right w:val="single" w:sz="4" w:space="0" w:color="auto"/>
            </w:tcBorders>
            <w:vAlign w:val="center"/>
          </w:tcPr>
          <w:p w14:paraId="655DB13C"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0F5">
              <w:rPr>
                <w:rFonts w:ascii="Arial" w:eastAsia="Times New Roman" w:hAnsi="Arial"/>
                <w:sz w:val="18"/>
                <w:lang w:eastAsia="ja-JP"/>
              </w:rPr>
              <w:t>70%</w:t>
            </w:r>
          </w:p>
        </w:tc>
        <w:tc>
          <w:tcPr>
            <w:tcW w:w="272" w:type="pct"/>
            <w:tcBorders>
              <w:top w:val="single" w:sz="4" w:space="0" w:color="auto"/>
              <w:left w:val="single" w:sz="4" w:space="0" w:color="auto"/>
              <w:bottom w:val="single" w:sz="4" w:space="0" w:color="auto"/>
              <w:right w:val="single" w:sz="4" w:space="0" w:color="auto"/>
            </w:tcBorders>
            <w:vAlign w:val="center"/>
          </w:tcPr>
          <w:p w14:paraId="566533D8"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sz w:val="18"/>
                <w:lang w:eastAsia="zh-CN"/>
              </w:rPr>
              <w:t>-4.7</w:t>
            </w:r>
          </w:p>
        </w:tc>
        <w:tc>
          <w:tcPr>
            <w:tcW w:w="439" w:type="pct"/>
            <w:tcBorders>
              <w:top w:val="single" w:sz="4" w:space="0" w:color="auto"/>
              <w:left w:val="single" w:sz="4" w:space="0" w:color="auto"/>
              <w:bottom w:val="single" w:sz="4" w:space="0" w:color="auto"/>
              <w:right w:val="single" w:sz="4" w:space="0" w:color="auto"/>
            </w:tcBorders>
            <w:vAlign w:val="center"/>
          </w:tcPr>
          <w:p w14:paraId="0382D8A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sz w:val="18"/>
                <w:lang w:eastAsia="zh-CN"/>
              </w:rPr>
              <w:t>N</w:t>
            </w:r>
            <w:r w:rsidRPr="005260F5">
              <w:rPr>
                <w:rFonts w:ascii="Arial" w:eastAsia="Times New Roman" w:hAnsi="Arial" w:hint="eastAsia"/>
                <w:sz w:val="18"/>
                <w:lang w:eastAsia="zh-CN"/>
              </w:rPr>
              <w:t>B1, NB2</w:t>
            </w:r>
          </w:p>
        </w:tc>
      </w:tr>
      <w:tr w:rsidR="00724874" w:rsidRPr="005260F5" w14:paraId="77F7984F" w14:textId="77777777" w:rsidTr="00E53AB3">
        <w:trPr>
          <w:jc w:val="center"/>
        </w:trPr>
        <w:tc>
          <w:tcPr>
            <w:tcW w:w="389" w:type="pct"/>
            <w:tcBorders>
              <w:top w:val="single" w:sz="4" w:space="0" w:color="auto"/>
              <w:left w:val="single" w:sz="4" w:space="0" w:color="auto"/>
              <w:bottom w:val="single" w:sz="4" w:space="0" w:color="auto"/>
              <w:right w:val="single" w:sz="4" w:space="0" w:color="auto"/>
            </w:tcBorders>
            <w:vAlign w:val="center"/>
          </w:tcPr>
          <w:p w14:paraId="7EA2E3F1"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2</w:t>
            </w:r>
          </w:p>
        </w:tc>
        <w:tc>
          <w:tcPr>
            <w:tcW w:w="497" w:type="pct"/>
            <w:tcBorders>
              <w:top w:val="single" w:sz="4" w:space="0" w:color="auto"/>
              <w:left w:val="single" w:sz="4" w:space="0" w:color="auto"/>
              <w:bottom w:val="single" w:sz="4" w:space="0" w:color="auto"/>
              <w:right w:val="single" w:sz="4" w:space="0" w:color="auto"/>
            </w:tcBorders>
            <w:vAlign w:val="center"/>
          </w:tcPr>
          <w:p w14:paraId="4A0F94AE"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200</w:t>
            </w:r>
            <w:r w:rsidRPr="005260F5">
              <w:rPr>
                <w:rFonts w:ascii="Arial" w:eastAsia="Times New Roman" w:hAnsi="Arial"/>
                <w:sz w:val="18"/>
                <w:lang w:eastAsia="zh-CN"/>
              </w:rPr>
              <w:t>kHz</w:t>
            </w:r>
          </w:p>
        </w:tc>
        <w:tc>
          <w:tcPr>
            <w:tcW w:w="359" w:type="pct"/>
            <w:tcBorders>
              <w:top w:val="single" w:sz="4" w:space="0" w:color="auto"/>
              <w:left w:val="single" w:sz="4" w:space="0" w:color="auto"/>
              <w:bottom w:val="single" w:sz="4" w:space="0" w:color="auto"/>
              <w:right w:val="single" w:sz="4" w:space="0" w:color="auto"/>
            </w:tcBorders>
            <w:vAlign w:val="center"/>
          </w:tcPr>
          <w:p w14:paraId="52C7A210"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Non-anchor</w:t>
            </w:r>
          </w:p>
        </w:tc>
        <w:tc>
          <w:tcPr>
            <w:tcW w:w="476" w:type="pct"/>
            <w:tcBorders>
              <w:top w:val="single" w:sz="4" w:space="0" w:color="auto"/>
              <w:left w:val="single" w:sz="4" w:space="0" w:color="auto"/>
              <w:bottom w:val="single" w:sz="4" w:space="0" w:color="auto"/>
              <w:right w:val="single" w:sz="4" w:space="0" w:color="auto"/>
            </w:tcBorders>
            <w:vAlign w:val="center"/>
          </w:tcPr>
          <w:p w14:paraId="4FA12B42"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0F5">
              <w:rPr>
                <w:rFonts w:ascii="Arial" w:eastAsia="Times New Roman" w:hAnsi="Arial"/>
                <w:sz w:val="18"/>
                <w:lang w:eastAsia="en-GB"/>
              </w:rPr>
              <w:t>R.NB.2</w:t>
            </w:r>
            <w:r w:rsidRPr="005260F5">
              <w:rPr>
                <w:rFonts w:ascii="Arial" w:eastAsia="Times New Roman" w:hAnsi="Arial"/>
                <w:sz w:val="18"/>
                <w:lang w:eastAsia="ja-JP"/>
              </w:rPr>
              <w:t xml:space="preserve"> FDD</w:t>
            </w:r>
          </w:p>
        </w:tc>
        <w:tc>
          <w:tcPr>
            <w:tcW w:w="480" w:type="pct"/>
            <w:tcBorders>
              <w:top w:val="single" w:sz="4" w:space="0" w:color="auto"/>
              <w:left w:val="single" w:sz="4" w:space="0" w:color="auto"/>
              <w:bottom w:val="single" w:sz="4" w:space="0" w:color="auto"/>
              <w:right w:val="single" w:sz="4" w:space="0" w:color="auto"/>
            </w:tcBorders>
            <w:vAlign w:val="center"/>
          </w:tcPr>
          <w:p w14:paraId="75056EF2"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0F5">
              <w:rPr>
                <w:rFonts w:ascii="Arial" w:eastAsia="Times New Roman" w:hAnsi="Arial"/>
                <w:sz w:val="18"/>
                <w:lang w:eastAsia="zh-CN"/>
              </w:rPr>
              <w:t>128</w:t>
            </w:r>
          </w:p>
        </w:tc>
        <w:tc>
          <w:tcPr>
            <w:tcW w:w="551" w:type="pct"/>
            <w:tcBorders>
              <w:top w:val="single" w:sz="4" w:space="0" w:color="auto"/>
              <w:left w:val="single" w:sz="4" w:space="0" w:color="auto"/>
              <w:bottom w:val="single" w:sz="4" w:space="0" w:color="auto"/>
              <w:right w:val="single" w:sz="4" w:space="0" w:color="auto"/>
            </w:tcBorders>
            <w:vAlign w:val="center"/>
          </w:tcPr>
          <w:p w14:paraId="6C7E304C"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sz w:val="18"/>
                <w:lang w:eastAsia="zh-CN"/>
              </w:rPr>
              <w:t>NTN-TDLA100-10</w:t>
            </w:r>
          </w:p>
        </w:tc>
        <w:tc>
          <w:tcPr>
            <w:tcW w:w="397" w:type="pct"/>
            <w:tcBorders>
              <w:top w:val="single" w:sz="4" w:space="0" w:color="auto"/>
              <w:left w:val="single" w:sz="4" w:space="0" w:color="auto"/>
              <w:bottom w:val="single" w:sz="4" w:space="0" w:color="auto"/>
              <w:right w:val="single" w:sz="4" w:space="0" w:color="auto"/>
            </w:tcBorders>
            <w:vAlign w:val="center"/>
          </w:tcPr>
          <w:p w14:paraId="400FD383"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1</w:t>
            </w:r>
          </w:p>
        </w:tc>
        <w:tc>
          <w:tcPr>
            <w:tcW w:w="605" w:type="pct"/>
            <w:tcBorders>
              <w:top w:val="single" w:sz="4" w:space="0" w:color="auto"/>
              <w:left w:val="single" w:sz="4" w:space="0" w:color="auto"/>
              <w:bottom w:val="single" w:sz="4" w:space="0" w:color="auto"/>
              <w:right w:val="single" w:sz="4" w:space="0" w:color="auto"/>
            </w:tcBorders>
            <w:vAlign w:val="center"/>
          </w:tcPr>
          <w:p w14:paraId="3A3224D4"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0F5">
              <w:rPr>
                <w:rFonts w:ascii="Arial" w:eastAsia="Times New Roman" w:hAnsi="Arial" w:hint="eastAsia"/>
                <w:sz w:val="18"/>
                <w:lang w:eastAsia="zh-CN"/>
              </w:rPr>
              <w:t>1x1</w:t>
            </w:r>
          </w:p>
        </w:tc>
        <w:tc>
          <w:tcPr>
            <w:tcW w:w="534" w:type="pct"/>
            <w:tcBorders>
              <w:top w:val="single" w:sz="4" w:space="0" w:color="auto"/>
              <w:left w:val="single" w:sz="4" w:space="0" w:color="auto"/>
              <w:bottom w:val="single" w:sz="4" w:space="0" w:color="auto"/>
              <w:right w:val="single" w:sz="4" w:space="0" w:color="auto"/>
            </w:tcBorders>
            <w:vAlign w:val="center"/>
          </w:tcPr>
          <w:p w14:paraId="30BBA37F"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0F5">
              <w:rPr>
                <w:rFonts w:ascii="Arial" w:eastAsia="Times New Roman" w:hAnsi="Arial"/>
                <w:sz w:val="18"/>
                <w:lang w:eastAsia="ja-JP"/>
              </w:rPr>
              <w:t>70%</w:t>
            </w:r>
          </w:p>
        </w:tc>
        <w:tc>
          <w:tcPr>
            <w:tcW w:w="272" w:type="pct"/>
            <w:tcBorders>
              <w:top w:val="single" w:sz="4" w:space="0" w:color="auto"/>
              <w:left w:val="single" w:sz="4" w:space="0" w:color="auto"/>
              <w:bottom w:val="single" w:sz="4" w:space="0" w:color="auto"/>
              <w:right w:val="single" w:sz="4" w:space="0" w:color="auto"/>
            </w:tcBorders>
            <w:vAlign w:val="center"/>
          </w:tcPr>
          <w:p w14:paraId="297C07BE"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0F5">
              <w:rPr>
                <w:rFonts w:ascii="Arial" w:eastAsia="Times New Roman" w:hAnsi="Arial"/>
                <w:sz w:val="18"/>
                <w:lang w:eastAsia="zh-CN"/>
              </w:rPr>
              <w:t>-10.6</w:t>
            </w:r>
          </w:p>
        </w:tc>
        <w:tc>
          <w:tcPr>
            <w:tcW w:w="439" w:type="pct"/>
            <w:tcBorders>
              <w:top w:val="single" w:sz="4" w:space="0" w:color="auto"/>
              <w:left w:val="single" w:sz="4" w:space="0" w:color="auto"/>
              <w:bottom w:val="single" w:sz="4" w:space="0" w:color="auto"/>
              <w:right w:val="single" w:sz="4" w:space="0" w:color="auto"/>
            </w:tcBorders>
            <w:vAlign w:val="center"/>
          </w:tcPr>
          <w:p w14:paraId="1641DE3D"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NB1, NB2</w:t>
            </w:r>
          </w:p>
        </w:tc>
      </w:tr>
      <w:tr w:rsidR="00724874" w:rsidRPr="005260F5" w14:paraId="07554C7B" w14:textId="77777777" w:rsidTr="00E53AB3">
        <w:trPr>
          <w:jc w:val="center"/>
        </w:trPr>
        <w:tc>
          <w:tcPr>
            <w:tcW w:w="389" w:type="pct"/>
            <w:tcBorders>
              <w:top w:val="single" w:sz="4" w:space="0" w:color="auto"/>
              <w:left w:val="single" w:sz="4" w:space="0" w:color="auto"/>
              <w:bottom w:val="single" w:sz="4" w:space="0" w:color="auto"/>
              <w:right w:val="single" w:sz="4" w:space="0" w:color="auto"/>
            </w:tcBorders>
            <w:vAlign w:val="center"/>
          </w:tcPr>
          <w:p w14:paraId="709AF9D8"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8E7EF6">
              <w:rPr>
                <w:rFonts w:ascii="Arial" w:eastAsia="Times New Roman" w:hAnsi="Arial"/>
                <w:sz w:val="18"/>
                <w:highlight w:val="yellow"/>
                <w:lang w:eastAsia="zh-CN"/>
              </w:rPr>
              <w:t>3</w:t>
            </w:r>
          </w:p>
        </w:tc>
        <w:tc>
          <w:tcPr>
            <w:tcW w:w="497" w:type="pct"/>
            <w:tcBorders>
              <w:top w:val="single" w:sz="4" w:space="0" w:color="auto"/>
              <w:left w:val="single" w:sz="4" w:space="0" w:color="auto"/>
              <w:bottom w:val="single" w:sz="4" w:space="0" w:color="auto"/>
              <w:right w:val="single" w:sz="4" w:space="0" w:color="auto"/>
            </w:tcBorders>
            <w:vAlign w:val="center"/>
          </w:tcPr>
          <w:p w14:paraId="046FCA16"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200</w:t>
            </w:r>
            <w:r w:rsidRPr="005260F5">
              <w:rPr>
                <w:rFonts w:ascii="Arial" w:eastAsia="Times New Roman" w:hAnsi="Arial"/>
                <w:sz w:val="18"/>
                <w:lang w:eastAsia="zh-CN"/>
              </w:rPr>
              <w:t>kHz</w:t>
            </w:r>
          </w:p>
        </w:tc>
        <w:tc>
          <w:tcPr>
            <w:tcW w:w="359" w:type="pct"/>
            <w:tcBorders>
              <w:top w:val="single" w:sz="4" w:space="0" w:color="auto"/>
              <w:left w:val="single" w:sz="4" w:space="0" w:color="auto"/>
              <w:bottom w:val="single" w:sz="4" w:space="0" w:color="auto"/>
              <w:right w:val="single" w:sz="4" w:space="0" w:color="auto"/>
            </w:tcBorders>
            <w:vAlign w:val="center"/>
          </w:tcPr>
          <w:p w14:paraId="4FA84FC9"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Anchor</w:t>
            </w:r>
          </w:p>
        </w:tc>
        <w:tc>
          <w:tcPr>
            <w:tcW w:w="476" w:type="pct"/>
            <w:tcBorders>
              <w:top w:val="single" w:sz="4" w:space="0" w:color="auto"/>
              <w:left w:val="single" w:sz="4" w:space="0" w:color="auto"/>
              <w:bottom w:val="single" w:sz="4" w:space="0" w:color="auto"/>
              <w:right w:val="single" w:sz="4" w:space="0" w:color="auto"/>
            </w:tcBorders>
            <w:vAlign w:val="center"/>
          </w:tcPr>
          <w:p w14:paraId="0709A8CA"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5260F5">
              <w:rPr>
                <w:rFonts w:ascii="Arial" w:eastAsia="Times New Roman" w:hAnsi="Arial"/>
                <w:sz w:val="18"/>
                <w:lang w:eastAsia="en-GB"/>
              </w:rPr>
              <w:t>R.NB.</w:t>
            </w:r>
            <w:r w:rsidRPr="005260F5">
              <w:rPr>
                <w:rFonts w:ascii="Arial" w:eastAsia="Times New Roman" w:hAnsi="Arial"/>
                <w:sz w:val="18"/>
                <w:lang w:eastAsia="zh-CN"/>
              </w:rPr>
              <w:t>1</w:t>
            </w:r>
            <w:r w:rsidRPr="005260F5">
              <w:rPr>
                <w:rFonts w:ascii="Arial" w:eastAsia="Times New Roman" w:hAnsi="Arial"/>
                <w:sz w:val="18"/>
                <w:lang w:eastAsia="ja-JP"/>
              </w:rPr>
              <w:t xml:space="preserve"> FDD</w:t>
            </w:r>
          </w:p>
        </w:tc>
        <w:tc>
          <w:tcPr>
            <w:tcW w:w="480" w:type="pct"/>
            <w:tcBorders>
              <w:top w:val="single" w:sz="4" w:space="0" w:color="auto"/>
              <w:left w:val="single" w:sz="4" w:space="0" w:color="auto"/>
              <w:bottom w:val="single" w:sz="4" w:space="0" w:color="auto"/>
              <w:right w:val="single" w:sz="4" w:space="0" w:color="auto"/>
            </w:tcBorders>
            <w:vAlign w:val="center"/>
          </w:tcPr>
          <w:p w14:paraId="189D0DE6"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sz w:val="18"/>
                <w:lang w:eastAsia="zh-CN"/>
              </w:rPr>
              <w:t>32</w:t>
            </w:r>
          </w:p>
        </w:tc>
        <w:tc>
          <w:tcPr>
            <w:tcW w:w="551" w:type="pct"/>
            <w:tcBorders>
              <w:top w:val="single" w:sz="4" w:space="0" w:color="auto"/>
              <w:left w:val="single" w:sz="4" w:space="0" w:color="auto"/>
              <w:bottom w:val="single" w:sz="4" w:space="0" w:color="auto"/>
              <w:right w:val="single" w:sz="4" w:space="0" w:color="auto"/>
            </w:tcBorders>
            <w:vAlign w:val="center"/>
          </w:tcPr>
          <w:p w14:paraId="5C2AF317"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sz w:val="18"/>
                <w:lang w:eastAsia="zh-CN"/>
              </w:rPr>
              <w:t>NTN-TDLC5-200</w:t>
            </w:r>
          </w:p>
        </w:tc>
        <w:tc>
          <w:tcPr>
            <w:tcW w:w="397" w:type="pct"/>
            <w:tcBorders>
              <w:top w:val="single" w:sz="4" w:space="0" w:color="auto"/>
              <w:left w:val="single" w:sz="4" w:space="0" w:color="auto"/>
              <w:bottom w:val="single" w:sz="4" w:space="0" w:color="auto"/>
              <w:right w:val="single" w:sz="4" w:space="0" w:color="auto"/>
            </w:tcBorders>
            <w:vAlign w:val="center"/>
          </w:tcPr>
          <w:p w14:paraId="76BC9E95"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1</w:t>
            </w:r>
          </w:p>
        </w:tc>
        <w:tc>
          <w:tcPr>
            <w:tcW w:w="605" w:type="pct"/>
            <w:tcBorders>
              <w:top w:val="single" w:sz="4" w:space="0" w:color="auto"/>
              <w:left w:val="single" w:sz="4" w:space="0" w:color="auto"/>
              <w:bottom w:val="single" w:sz="4" w:space="0" w:color="auto"/>
              <w:right w:val="single" w:sz="4" w:space="0" w:color="auto"/>
            </w:tcBorders>
            <w:vAlign w:val="center"/>
          </w:tcPr>
          <w:p w14:paraId="3D1CA32E"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hint="eastAsia"/>
                <w:sz w:val="18"/>
                <w:lang w:eastAsia="zh-CN"/>
              </w:rPr>
              <w:t>1x1</w:t>
            </w:r>
          </w:p>
        </w:tc>
        <w:tc>
          <w:tcPr>
            <w:tcW w:w="534" w:type="pct"/>
            <w:tcBorders>
              <w:top w:val="single" w:sz="4" w:space="0" w:color="auto"/>
              <w:left w:val="single" w:sz="4" w:space="0" w:color="auto"/>
              <w:bottom w:val="single" w:sz="4" w:space="0" w:color="auto"/>
              <w:right w:val="single" w:sz="4" w:space="0" w:color="auto"/>
            </w:tcBorders>
            <w:vAlign w:val="center"/>
          </w:tcPr>
          <w:p w14:paraId="0EACE8AA"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0F5">
              <w:rPr>
                <w:rFonts w:ascii="Arial" w:eastAsia="Times New Roman" w:hAnsi="Arial"/>
                <w:sz w:val="18"/>
                <w:lang w:eastAsia="ja-JP"/>
              </w:rPr>
              <w:t>70%</w:t>
            </w:r>
          </w:p>
        </w:tc>
        <w:tc>
          <w:tcPr>
            <w:tcW w:w="272" w:type="pct"/>
            <w:tcBorders>
              <w:top w:val="single" w:sz="4" w:space="0" w:color="auto"/>
              <w:left w:val="single" w:sz="4" w:space="0" w:color="auto"/>
              <w:bottom w:val="single" w:sz="4" w:space="0" w:color="auto"/>
              <w:right w:val="single" w:sz="4" w:space="0" w:color="auto"/>
            </w:tcBorders>
            <w:vAlign w:val="center"/>
          </w:tcPr>
          <w:p w14:paraId="1A668A24" w14:textId="4B216DAE" w:rsidR="004F770B" w:rsidRPr="005260F5" w:rsidRDefault="00724874"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[-4.7+0.5]</w:t>
            </w:r>
          </w:p>
        </w:tc>
        <w:tc>
          <w:tcPr>
            <w:tcW w:w="439" w:type="pct"/>
            <w:tcBorders>
              <w:top w:val="single" w:sz="4" w:space="0" w:color="auto"/>
              <w:left w:val="single" w:sz="4" w:space="0" w:color="auto"/>
              <w:bottom w:val="single" w:sz="4" w:space="0" w:color="auto"/>
              <w:right w:val="single" w:sz="4" w:space="0" w:color="auto"/>
            </w:tcBorders>
            <w:vAlign w:val="center"/>
          </w:tcPr>
          <w:p w14:paraId="6ACE4C62" w14:textId="77777777" w:rsidR="004F770B" w:rsidRPr="005260F5" w:rsidRDefault="004F770B" w:rsidP="00E53AB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260F5">
              <w:rPr>
                <w:rFonts w:ascii="Arial" w:eastAsia="Times New Roman" w:hAnsi="Arial"/>
                <w:sz w:val="18"/>
                <w:lang w:eastAsia="zh-CN"/>
              </w:rPr>
              <w:t>N</w:t>
            </w:r>
            <w:r w:rsidRPr="005260F5">
              <w:rPr>
                <w:rFonts w:ascii="Arial" w:eastAsia="Times New Roman" w:hAnsi="Arial" w:hint="eastAsia"/>
                <w:sz w:val="18"/>
                <w:lang w:eastAsia="zh-CN"/>
              </w:rPr>
              <w:t>B1, NB2</w:t>
            </w:r>
          </w:p>
        </w:tc>
      </w:tr>
      <w:tr w:rsidR="004F770B" w:rsidRPr="005260F5" w14:paraId="05EFE0A3" w14:textId="77777777" w:rsidTr="00E53AB3">
        <w:trPr>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6E63CE57" w14:textId="77777777" w:rsidR="004F770B" w:rsidRPr="00763B91" w:rsidRDefault="004F770B" w:rsidP="00E53AB3">
            <w:pPr>
              <w:pStyle w:val="TAN"/>
              <w:rPr>
                <w:highlight w:val="yellow"/>
                <w:lang w:eastAsia="zh-CN"/>
              </w:rPr>
            </w:pPr>
            <w:r w:rsidRPr="00763B91">
              <w:rPr>
                <w:highlight w:val="yellow"/>
                <w:lang w:eastAsia="zh-CN"/>
              </w:rPr>
              <w:t xml:space="preserve">Note 1: </w:t>
            </w:r>
            <w:r w:rsidRPr="00763B91">
              <w:rPr>
                <w:highlight w:val="yellow"/>
                <w:lang w:eastAsia="zh-CN"/>
              </w:rPr>
              <w:tab/>
              <w:t>For Test 3, the t</w:t>
            </w:r>
            <w:r w:rsidRPr="00763B91">
              <w:rPr>
                <w:highlight w:val="yellow"/>
                <w:lang w:eastAsia="ja-JP"/>
              </w:rPr>
              <w:t>ime-varying Doppler shift and propagation delay model, specified in Annex E, is applied.</w:t>
            </w:r>
          </w:p>
        </w:tc>
      </w:tr>
    </w:tbl>
    <w:p w14:paraId="4F87D756" w14:textId="77777777" w:rsidR="004F770B" w:rsidRDefault="004F770B" w:rsidP="00314338">
      <w:pPr>
        <w:spacing w:after="120"/>
        <w:rPr>
          <w:b/>
          <w:bCs/>
          <w:szCs w:val="24"/>
          <w:u w:val="single"/>
          <w:lang w:val="en-US" w:eastAsia="zh-CN"/>
        </w:rPr>
      </w:pPr>
    </w:p>
    <w:p w14:paraId="741FD49F" w14:textId="77777777" w:rsidR="008E7EF6" w:rsidRDefault="008E7EF6" w:rsidP="008E7EF6">
      <w:pPr>
        <w:spacing w:after="120"/>
        <w:rPr>
          <w:szCs w:val="24"/>
          <w:lang w:val="en-US" w:eastAsia="zh-CN"/>
        </w:rPr>
      </w:pPr>
      <w:r w:rsidRPr="005835C3">
        <w:rPr>
          <w:szCs w:val="24"/>
          <w:lang w:val="en-US" w:eastAsia="zh-CN"/>
        </w:rPr>
        <w:t>For UE</w:t>
      </w:r>
      <w:r>
        <w:rPr>
          <w:szCs w:val="24"/>
          <w:lang w:val="en-US" w:eastAsia="zh-CN"/>
        </w:rPr>
        <w:t xml:space="preserve"> declaring Rel-19 UE</w:t>
      </w:r>
      <w:r w:rsidRPr="005835C3">
        <w:rPr>
          <w:szCs w:val="24"/>
          <w:lang w:val="en-US" w:eastAsia="zh-CN"/>
        </w:rPr>
        <w:t>,</w:t>
      </w:r>
    </w:p>
    <w:p w14:paraId="042CCAB5" w14:textId="77777777" w:rsidR="008E7EF6" w:rsidRDefault="008E7EF6" w:rsidP="008E7EF6">
      <w:pPr>
        <w:spacing w:after="120"/>
        <w:rPr>
          <w:szCs w:val="24"/>
          <w:lang w:val="en-US" w:eastAsia="zh-CN"/>
        </w:rPr>
      </w:pPr>
      <w:r>
        <w:rPr>
          <w:szCs w:val="24"/>
          <w:lang w:val="en-US" w:eastAsia="zh-CN"/>
        </w:rPr>
        <w:t>Option 1</w:t>
      </w:r>
    </w:p>
    <w:p w14:paraId="45692771" w14:textId="39CE4880" w:rsidR="008E7EF6" w:rsidRPr="003328DE" w:rsidRDefault="008E7EF6" w:rsidP="008E7EF6">
      <w:pPr>
        <w:pStyle w:val="ListParagraph"/>
        <w:numPr>
          <w:ilvl w:val="0"/>
          <w:numId w:val="35"/>
        </w:numPr>
        <w:spacing w:after="120"/>
        <w:ind w:firstLineChars="0"/>
        <w:rPr>
          <w:szCs w:val="24"/>
          <w:lang w:val="en-US" w:eastAsia="zh-CN"/>
        </w:rPr>
      </w:pPr>
      <w:r>
        <w:rPr>
          <w:szCs w:val="24"/>
          <w:lang w:val="en-US" w:eastAsia="zh-CN"/>
        </w:rPr>
        <w:t>A</w:t>
      </w:r>
      <w:r w:rsidRPr="00CA184D">
        <w:rPr>
          <w:szCs w:val="24"/>
          <w:lang w:val="en-US" w:eastAsia="zh-CN"/>
        </w:rPr>
        <w:t>pplicable tests are</w:t>
      </w:r>
      <w:r>
        <w:rPr>
          <w:szCs w:val="24"/>
          <w:lang w:val="en-US" w:eastAsia="zh-CN"/>
        </w:rPr>
        <w:t xml:space="preserve"> 3 and 2.</w:t>
      </w:r>
    </w:p>
    <w:p w14:paraId="6E1B01E6" w14:textId="77777777" w:rsidR="008E7EF6" w:rsidRDefault="008E7EF6" w:rsidP="008E7EF6">
      <w:pPr>
        <w:spacing w:after="120"/>
        <w:rPr>
          <w:szCs w:val="24"/>
          <w:lang w:val="en-US" w:eastAsia="zh-CN"/>
        </w:rPr>
      </w:pPr>
      <w:r>
        <w:rPr>
          <w:szCs w:val="24"/>
          <w:lang w:val="en-US" w:eastAsia="zh-CN"/>
        </w:rPr>
        <w:t>Option 2</w:t>
      </w:r>
    </w:p>
    <w:p w14:paraId="1D24CB52" w14:textId="65CB7934" w:rsidR="008E7EF6" w:rsidRPr="003328DE" w:rsidRDefault="008E7EF6" w:rsidP="008E7EF6">
      <w:pPr>
        <w:pStyle w:val="ListParagraph"/>
        <w:numPr>
          <w:ilvl w:val="0"/>
          <w:numId w:val="35"/>
        </w:numPr>
        <w:spacing w:after="120"/>
        <w:ind w:firstLineChars="0"/>
        <w:rPr>
          <w:szCs w:val="24"/>
          <w:lang w:val="en-US" w:eastAsia="zh-CN"/>
        </w:rPr>
      </w:pPr>
      <w:r>
        <w:rPr>
          <w:szCs w:val="24"/>
          <w:lang w:val="en-US" w:eastAsia="zh-CN"/>
        </w:rPr>
        <w:t>A</w:t>
      </w:r>
      <w:r w:rsidRPr="00CA184D">
        <w:rPr>
          <w:szCs w:val="24"/>
          <w:lang w:val="en-US" w:eastAsia="zh-CN"/>
        </w:rPr>
        <w:t>pplicable test</w:t>
      </w:r>
      <w:r>
        <w:rPr>
          <w:szCs w:val="24"/>
          <w:lang w:val="en-US" w:eastAsia="zh-CN"/>
        </w:rPr>
        <w:t xml:space="preserve"> is</w:t>
      </w:r>
      <w:r w:rsidRPr="00CA184D">
        <w:rPr>
          <w:szCs w:val="24"/>
          <w:lang w:val="en-US" w:eastAsia="zh-CN"/>
        </w:rPr>
        <w:t xml:space="preserve"> </w:t>
      </w:r>
      <w:r>
        <w:rPr>
          <w:szCs w:val="24"/>
          <w:lang w:val="en-US" w:eastAsia="zh-CN"/>
        </w:rPr>
        <w:t>3.</w:t>
      </w:r>
    </w:p>
    <w:p w14:paraId="2798B885" w14:textId="77777777" w:rsidR="008E7EF6" w:rsidRDefault="008E7EF6" w:rsidP="008E7EF6">
      <w:pPr>
        <w:spacing w:after="120"/>
        <w:rPr>
          <w:szCs w:val="24"/>
          <w:lang w:val="en-US" w:eastAsia="zh-CN"/>
        </w:rPr>
      </w:pPr>
    </w:p>
    <w:p w14:paraId="28EB94D8" w14:textId="77777777" w:rsidR="008E7EF6" w:rsidRDefault="008E7EF6" w:rsidP="008E7EF6">
      <w:pPr>
        <w:spacing w:after="120"/>
        <w:rPr>
          <w:szCs w:val="24"/>
          <w:lang w:val="en-US" w:eastAsia="zh-CN"/>
        </w:rPr>
      </w:pPr>
      <w:r>
        <w:rPr>
          <w:szCs w:val="24"/>
          <w:lang w:val="en-US" w:eastAsia="zh-CN"/>
        </w:rPr>
        <w:t>For UE declaring Rel-18 UE,</w:t>
      </w:r>
    </w:p>
    <w:p w14:paraId="70B9E3BB" w14:textId="77777777" w:rsidR="008E7EF6" w:rsidRDefault="008E7EF6" w:rsidP="008E7EF6">
      <w:pPr>
        <w:spacing w:after="120"/>
        <w:rPr>
          <w:szCs w:val="24"/>
          <w:lang w:val="en-US" w:eastAsia="zh-CN"/>
        </w:rPr>
      </w:pPr>
      <w:r>
        <w:rPr>
          <w:szCs w:val="24"/>
          <w:lang w:val="en-US" w:eastAsia="zh-CN"/>
        </w:rPr>
        <w:t>Option 1a:</w:t>
      </w:r>
    </w:p>
    <w:p w14:paraId="26625ECB" w14:textId="1C2555A0" w:rsidR="008E7EF6" w:rsidRPr="00CA184D" w:rsidRDefault="008E7EF6" w:rsidP="008E7EF6">
      <w:pPr>
        <w:pStyle w:val="ListParagraph"/>
        <w:numPr>
          <w:ilvl w:val="0"/>
          <w:numId w:val="36"/>
        </w:numPr>
        <w:spacing w:after="120"/>
        <w:ind w:firstLineChars="0"/>
        <w:rPr>
          <w:szCs w:val="24"/>
          <w:lang w:val="en-US" w:eastAsia="zh-CN"/>
        </w:rPr>
      </w:pPr>
      <w:r w:rsidRPr="00CA184D">
        <w:rPr>
          <w:szCs w:val="24"/>
          <w:lang w:val="en-US" w:eastAsia="zh-CN"/>
        </w:rPr>
        <w:t xml:space="preserve">If UE </w:t>
      </w:r>
      <w:proofErr w:type="gramStart"/>
      <w:r w:rsidRPr="00CA184D">
        <w:rPr>
          <w:szCs w:val="24"/>
          <w:lang w:val="en-US" w:eastAsia="zh-CN"/>
        </w:rPr>
        <w:t>declares</w:t>
      </w:r>
      <w:proofErr w:type="gramEnd"/>
      <w:r w:rsidRPr="00CA184D">
        <w:rPr>
          <w:szCs w:val="24"/>
          <w:lang w:val="en-US" w:eastAsia="zh-CN"/>
        </w:rPr>
        <w:t xml:space="preserve"> to meet the requirements with time-varying Doppler shift and propagation delay, applicable tests are </w:t>
      </w:r>
      <w:r>
        <w:rPr>
          <w:szCs w:val="24"/>
          <w:lang w:val="en-US" w:eastAsia="zh-CN"/>
        </w:rPr>
        <w:t>3 and 2.</w:t>
      </w:r>
    </w:p>
    <w:p w14:paraId="26DB4DEA" w14:textId="17D2577A" w:rsidR="008E7EF6" w:rsidRPr="00CA184D" w:rsidRDefault="008E7EF6" w:rsidP="008E7EF6">
      <w:pPr>
        <w:pStyle w:val="ListParagraph"/>
        <w:numPr>
          <w:ilvl w:val="0"/>
          <w:numId w:val="36"/>
        </w:numPr>
        <w:spacing w:after="120"/>
        <w:ind w:firstLineChars="0"/>
        <w:rPr>
          <w:szCs w:val="24"/>
          <w:lang w:val="en-US" w:eastAsia="zh-CN"/>
        </w:rPr>
      </w:pPr>
      <w:r>
        <w:rPr>
          <w:lang w:val="en-US"/>
        </w:rPr>
        <w:t xml:space="preserve">Otherwise, </w:t>
      </w:r>
      <w:r w:rsidRPr="00CA184D">
        <w:rPr>
          <w:szCs w:val="24"/>
          <w:lang w:val="en-US" w:eastAsia="zh-CN"/>
        </w:rPr>
        <w:t xml:space="preserve">applicable tests are </w:t>
      </w:r>
      <w:r>
        <w:rPr>
          <w:szCs w:val="24"/>
          <w:lang w:val="en-US" w:eastAsia="zh-CN"/>
        </w:rPr>
        <w:t>1 and 2.</w:t>
      </w:r>
    </w:p>
    <w:p w14:paraId="4648DE61" w14:textId="77777777" w:rsidR="008E7EF6" w:rsidRDefault="008E7EF6" w:rsidP="008E7EF6">
      <w:pPr>
        <w:spacing w:after="120"/>
        <w:rPr>
          <w:szCs w:val="24"/>
          <w:lang w:val="en-US" w:eastAsia="zh-CN"/>
        </w:rPr>
      </w:pPr>
      <w:r>
        <w:rPr>
          <w:szCs w:val="24"/>
          <w:lang w:val="en-US" w:eastAsia="zh-CN"/>
        </w:rPr>
        <w:t>Option 1b:</w:t>
      </w:r>
    </w:p>
    <w:p w14:paraId="7487F6F1" w14:textId="751E36F4" w:rsidR="008E7EF6" w:rsidRPr="00CA184D" w:rsidRDefault="008E7EF6" w:rsidP="008E7EF6">
      <w:pPr>
        <w:pStyle w:val="ListParagraph"/>
        <w:numPr>
          <w:ilvl w:val="0"/>
          <w:numId w:val="36"/>
        </w:numPr>
        <w:spacing w:after="120"/>
        <w:ind w:firstLineChars="0"/>
        <w:rPr>
          <w:szCs w:val="24"/>
          <w:lang w:val="en-US" w:eastAsia="zh-CN"/>
        </w:rPr>
      </w:pPr>
      <w:r w:rsidRPr="00CA184D">
        <w:rPr>
          <w:szCs w:val="24"/>
          <w:lang w:val="en-US" w:eastAsia="zh-CN"/>
        </w:rPr>
        <w:t xml:space="preserve">If UE </w:t>
      </w:r>
      <w:proofErr w:type="gramStart"/>
      <w:r w:rsidRPr="00CA184D">
        <w:rPr>
          <w:szCs w:val="24"/>
          <w:lang w:val="en-US" w:eastAsia="zh-CN"/>
        </w:rPr>
        <w:t>declares to meet</w:t>
      </w:r>
      <w:proofErr w:type="gramEnd"/>
      <w:r w:rsidRPr="00CA184D">
        <w:rPr>
          <w:szCs w:val="24"/>
          <w:lang w:val="en-US" w:eastAsia="zh-CN"/>
        </w:rPr>
        <w:t xml:space="preserve"> the requirements with time-varying Doppler shift and propagation delay, applicable tests are </w:t>
      </w:r>
      <w:r>
        <w:rPr>
          <w:szCs w:val="24"/>
          <w:lang w:val="en-US" w:eastAsia="zh-CN"/>
        </w:rPr>
        <w:t>3 and 2</w:t>
      </w:r>
    </w:p>
    <w:p w14:paraId="1F19753D" w14:textId="0303F5F5" w:rsidR="008E7EF6" w:rsidRPr="00CA184D" w:rsidRDefault="008E7EF6" w:rsidP="008E7EF6">
      <w:pPr>
        <w:pStyle w:val="ListParagraph"/>
        <w:numPr>
          <w:ilvl w:val="0"/>
          <w:numId w:val="36"/>
        </w:numPr>
        <w:spacing w:after="120"/>
        <w:ind w:firstLineChars="0"/>
        <w:rPr>
          <w:szCs w:val="24"/>
          <w:lang w:val="en-US" w:eastAsia="zh-CN"/>
        </w:rPr>
      </w:pPr>
      <w:r>
        <w:rPr>
          <w:lang w:val="en-US"/>
        </w:rPr>
        <w:t xml:space="preserve">Otherwise, </w:t>
      </w:r>
      <w:r w:rsidRPr="00CA184D">
        <w:rPr>
          <w:szCs w:val="24"/>
          <w:lang w:val="en-US" w:eastAsia="zh-CN"/>
        </w:rPr>
        <w:t xml:space="preserve">applicable tests are </w:t>
      </w:r>
      <w:r>
        <w:rPr>
          <w:szCs w:val="24"/>
          <w:lang w:val="en-US" w:eastAsia="zh-CN"/>
        </w:rPr>
        <w:t>1 and 2.</w:t>
      </w:r>
    </w:p>
    <w:p w14:paraId="2EB3580A" w14:textId="77777777" w:rsidR="008E7EF6" w:rsidRDefault="008E7EF6" w:rsidP="008E7EF6">
      <w:pPr>
        <w:spacing w:after="120"/>
        <w:rPr>
          <w:szCs w:val="24"/>
          <w:lang w:val="en-US" w:eastAsia="zh-CN"/>
        </w:rPr>
      </w:pPr>
      <w:r>
        <w:rPr>
          <w:szCs w:val="24"/>
          <w:lang w:val="en-US" w:eastAsia="zh-CN"/>
        </w:rPr>
        <w:t>Option 2:</w:t>
      </w:r>
    </w:p>
    <w:p w14:paraId="314537EC" w14:textId="63083838" w:rsidR="008E7EF6" w:rsidRPr="008B4138" w:rsidRDefault="008E7EF6" w:rsidP="008E7EF6">
      <w:pPr>
        <w:pStyle w:val="ListParagraph"/>
        <w:numPr>
          <w:ilvl w:val="0"/>
          <w:numId w:val="37"/>
        </w:numPr>
        <w:spacing w:after="120"/>
        <w:ind w:firstLineChars="0"/>
        <w:rPr>
          <w:szCs w:val="24"/>
          <w:lang w:val="en-US" w:eastAsia="zh-CN"/>
        </w:rPr>
      </w:pPr>
      <w:r>
        <w:rPr>
          <w:szCs w:val="24"/>
          <w:lang w:val="en-US" w:eastAsia="zh-CN"/>
        </w:rPr>
        <w:t>A</w:t>
      </w:r>
      <w:r w:rsidRPr="00CA184D">
        <w:rPr>
          <w:szCs w:val="24"/>
          <w:lang w:val="en-US" w:eastAsia="zh-CN"/>
        </w:rPr>
        <w:t xml:space="preserve">pplicable tests are </w:t>
      </w:r>
      <w:r>
        <w:rPr>
          <w:szCs w:val="24"/>
          <w:lang w:val="en-US" w:eastAsia="zh-CN"/>
        </w:rPr>
        <w:t>1 and 2.</w:t>
      </w:r>
    </w:p>
    <w:p w14:paraId="5EFE0540" w14:textId="015F80B0" w:rsidR="008B4138" w:rsidRPr="008B4138" w:rsidRDefault="008B4138" w:rsidP="008B4138">
      <w:pPr>
        <w:spacing w:after="120"/>
        <w:rPr>
          <w:szCs w:val="24"/>
          <w:lang w:val="en-US" w:eastAsia="zh-CN"/>
        </w:rPr>
      </w:pPr>
    </w:p>
    <w:sectPr w:rsidR="008B4138" w:rsidRPr="008B4138"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B42D2" w14:textId="77777777" w:rsidR="00745B6F" w:rsidRDefault="00745B6F">
      <w:r>
        <w:separator/>
      </w:r>
    </w:p>
  </w:endnote>
  <w:endnote w:type="continuationSeparator" w:id="0">
    <w:p w14:paraId="5BF3180B" w14:textId="77777777" w:rsidR="00745B6F" w:rsidRDefault="0074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2EA3B" w14:textId="77777777" w:rsidR="00745B6F" w:rsidRDefault="00745B6F">
      <w:r>
        <w:separator/>
      </w:r>
    </w:p>
  </w:footnote>
  <w:footnote w:type="continuationSeparator" w:id="0">
    <w:p w14:paraId="1FD4D09A" w14:textId="77777777" w:rsidR="00745B6F" w:rsidRDefault="00745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76B1"/>
    <w:multiLevelType w:val="hybridMultilevel"/>
    <w:tmpl w:val="0DA02AEA"/>
    <w:lvl w:ilvl="0" w:tplc="B770EE6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C51"/>
    <w:multiLevelType w:val="hybridMultilevel"/>
    <w:tmpl w:val="78B64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379E8"/>
    <w:multiLevelType w:val="hybridMultilevel"/>
    <w:tmpl w:val="02A0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85A81"/>
    <w:multiLevelType w:val="hybridMultilevel"/>
    <w:tmpl w:val="FB7C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85396"/>
    <w:multiLevelType w:val="hybridMultilevel"/>
    <w:tmpl w:val="CD80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C6081"/>
    <w:multiLevelType w:val="hybridMultilevel"/>
    <w:tmpl w:val="DA74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1140B55"/>
    <w:multiLevelType w:val="hybridMultilevel"/>
    <w:tmpl w:val="C400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179D0"/>
    <w:multiLevelType w:val="hybridMultilevel"/>
    <w:tmpl w:val="D14E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8BA65CE"/>
    <w:multiLevelType w:val="hybridMultilevel"/>
    <w:tmpl w:val="9CB6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8046A5D0"/>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26C699F"/>
    <w:multiLevelType w:val="hybridMultilevel"/>
    <w:tmpl w:val="2A60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D01C4"/>
    <w:multiLevelType w:val="hybridMultilevel"/>
    <w:tmpl w:val="ECB0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B0C53"/>
    <w:multiLevelType w:val="hybridMultilevel"/>
    <w:tmpl w:val="0126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AA11633"/>
    <w:multiLevelType w:val="hybridMultilevel"/>
    <w:tmpl w:val="D0D62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3D2DE1"/>
    <w:multiLevelType w:val="hybridMultilevel"/>
    <w:tmpl w:val="AFE0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897565">
    <w:abstractNumId w:val="2"/>
  </w:num>
  <w:num w:numId="2" w16cid:durableId="1167404301">
    <w:abstractNumId w:val="11"/>
  </w:num>
  <w:num w:numId="3" w16cid:durableId="845053056">
    <w:abstractNumId w:val="22"/>
  </w:num>
  <w:num w:numId="4" w16cid:durableId="574896988">
    <w:abstractNumId w:val="20"/>
  </w:num>
  <w:num w:numId="5" w16cid:durableId="1797749362">
    <w:abstractNumId w:val="16"/>
  </w:num>
  <w:num w:numId="6" w16cid:durableId="899943885">
    <w:abstractNumId w:val="16"/>
  </w:num>
  <w:num w:numId="7" w16cid:durableId="1512796906">
    <w:abstractNumId w:val="16"/>
  </w:num>
  <w:num w:numId="8" w16cid:durableId="203450138">
    <w:abstractNumId w:val="16"/>
  </w:num>
  <w:num w:numId="9" w16cid:durableId="158355102">
    <w:abstractNumId w:val="16"/>
  </w:num>
  <w:num w:numId="10" w16cid:durableId="1628313981">
    <w:abstractNumId w:val="16"/>
  </w:num>
  <w:num w:numId="11" w16cid:durableId="121701034">
    <w:abstractNumId w:val="16"/>
  </w:num>
  <w:num w:numId="12" w16cid:durableId="1903825637">
    <w:abstractNumId w:val="16"/>
  </w:num>
  <w:num w:numId="13" w16cid:durableId="27722345">
    <w:abstractNumId w:val="16"/>
  </w:num>
  <w:num w:numId="14" w16cid:durableId="1978800360">
    <w:abstractNumId w:val="16"/>
  </w:num>
  <w:num w:numId="15" w16cid:durableId="728382646">
    <w:abstractNumId w:val="16"/>
  </w:num>
  <w:num w:numId="16" w16cid:durableId="2009285576">
    <w:abstractNumId w:val="16"/>
  </w:num>
  <w:num w:numId="17" w16cid:durableId="520776209">
    <w:abstractNumId w:val="10"/>
  </w:num>
  <w:num w:numId="18" w16cid:durableId="1890874967">
    <w:abstractNumId w:val="8"/>
  </w:num>
  <w:num w:numId="19" w16cid:durableId="151794773">
    <w:abstractNumId w:val="7"/>
  </w:num>
  <w:num w:numId="20" w16cid:durableId="1473786642">
    <w:abstractNumId w:val="3"/>
  </w:num>
  <w:num w:numId="21" w16cid:durableId="895970569">
    <w:abstractNumId w:val="16"/>
  </w:num>
  <w:num w:numId="22" w16cid:durableId="1637685187">
    <w:abstractNumId w:val="16"/>
  </w:num>
  <w:num w:numId="23" w16cid:durableId="1282683033">
    <w:abstractNumId w:val="14"/>
  </w:num>
  <w:num w:numId="24" w16cid:durableId="1612936632">
    <w:abstractNumId w:val="0"/>
  </w:num>
  <w:num w:numId="25" w16cid:durableId="893736224">
    <w:abstractNumId w:val="23"/>
  </w:num>
  <w:num w:numId="26" w16cid:durableId="1509248374">
    <w:abstractNumId w:val="21"/>
  </w:num>
  <w:num w:numId="27" w16cid:durableId="1398092147">
    <w:abstractNumId w:val="15"/>
  </w:num>
  <w:num w:numId="28" w16cid:durableId="2080976032">
    <w:abstractNumId w:val="12"/>
  </w:num>
  <w:num w:numId="29" w16cid:durableId="1270819069">
    <w:abstractNumId w:val="9"/>
  </w:num>
  <w:num w:numId="30" w16cid:durableId="1143962921">
    <w:abstractNumId w:val="19"/>
  </w:num>
  <w:num w:numId="31" w16cid:durableId="1927349314">
    <w:abstractNumId w:val="4"/>
  </w:num>
  <w:num w:numId="32" w16cid:durableId="1617174691">
    <w:abstractNumId w:val="17"/>
  </w:num>
  <w:num w:numId="33" w16cid:durableId="862013528">
    <w:abstractNumId w:val="5"/>
  </w:num>
  <w:num w:numId="34" w16cid:durableId="2078357924">
    <w:abstractNumId w:val="1"/>
  </w:num>
  <w:num w:numId="35" w16cid:durableId="2119182919">
    <w:abstractNumId w:val="6"/>
  </w:num>
  <w:num w:numId="36" w16cid:durableId="28261351">
    <w:abstractNumId w:val="18"/>
  </w:num>
  <w:num w:numId="37" w16cid:durableId="27086195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251"/>
    <w:rsid w:val="00004165"/>
    <w:rsid w:val="00013841"/>
    <w:rsid w:val="00020C56"/>
    <w:rsid w:val="00023610"/>
    <w:rsid w:val="00026A7E"/>
    <w:rsid w:val="00026ACC"/>
    <w:rsid w:val="000276F8"/>
    <w:rsid w:val="0003171D"/>
    <w:rsid w:val="00031C1D"/>
    <w:rsid w:val="00035C50"/>
    <w:rsid w:val="000368AA"/>
    <w:rsid w:val="00040634"/>
    <w:rsid w:val="000457A1"/>
    <w:rsid w:val="0004608F"/>
    <w:rsid w:val="00050001"/>
    <w:rsid w:val="00052041"/>
    <w:rsid w:val="0005326A"/>
    <w:rsid w:val="00057E09"/>
    <w:rsid w:val="00060F59"/>
    <w:rsid w:val="0006266D"/>
    <w:rsid w:val="00065506"/>
    <w:rsid w:val="00067761"/>
    <w:rsid w:val="0007382E"/>
    <w:rsid w:val="000750B1"/>
    <w:rsid w:val="0007583C"/>
    <w:rsid w:val="000766E1"/>
    <w:rsid w:val="00077676"/>
    <w:rsid w:val="00077FF6"/>
    <w:rsid w:val="00080D82"/>
    <w:rsid w:val="00081692"/>
    <w:rsid w:val="00082C46"/>
    <w:rsid w:val="00085A0E"/>
    <w:rsid w:val="00087548"/>
    <w:rsid w:val="00090F98"/>
    <w:rsid w:val="00093E7E"/>
    <w:rsid w:val="000A1251"/>
    <w:rsid w:val="000A1830"/>
    <w:rsid w:val="000A3F55"/>
    <w:rsid w:val="000A4121"/>
    <w:rsid w:val="000A4AA3"/>
    <w:rsid w:val="000A550E"/>
    <w:rsid w:val="000B0960"/>
    <w:rsid w:val="000B0B7D"/>
    <w:rsid w:val="000B1A55"/>
    <w:rsid w:val="000B20BB"/>
    <w:rsid w:val="000B2EF6"/>
    <w:rsid w:val="000B2FA6"/>
    <w:rsid w:val="000B4AA0"/>
    <w:rsid w:val="000B7F13"/>
    <w:rsid w:val="000C19F2"/>
    <w:rsid w:val="000C2553"/>
    <w:rsid w:val="000C38C3"/>
    <w:rsid w:val="000C4549"/>
    <w:rsid w:val="000D09FD"/>
    <w:rsid w:val="000D19DE"/>
    <w:rsid w:val="000D44FB"/>
    <w:rsid w:val="000D574B"/>
    <w:rsid w:val="000D618B"/>
    <w:rsid w:val="000D6CFC"/>
    <w:rsid w:val="000E537B"/>
    <w:rsid w:val="000E57D0"/>
    <w:rsid w:val="000E5C4B"/>
    <w:rsid w:val="000E7858"/>
    <w:rsid w:val="000F39CA"/>
    <w:rsid w:val="00100F2B"/>
    <w:rsid w:val="001019E8"/>
    <w:rsid w:val="00101C74"/>
    <w:rsid w:val="00106B05"/>
    <w:rsid w:val="00107927"/>
    <w:rsid w:val="00110E26"/>
    <w:rsid w:val="00111321"/>
    <w:rsid w:val="001128E7"/>
    <w:rsid w:val="00113D35"/>
    <w:rsid w:val="00117BD6"/>
    <w:rsid w:val="001206C2"/>
    <w:rsid w:val="00121978"/>
    <w:rsid w:val="00123422"/>
    <w:rsid w:val="00124B6A"/>
    <w:rsid w:val="00130462"/>
    <w:rsid w:val="00131D8A"/>
    <w:rsid w:val="00132536"/>
    <w:rsid w:val="00133EB5"/>
    <w:rsid w:val="00136D4C"/>
    <w:rsid w:val="00142538"/>
    <w:rsid w:val="00142BB9"/>
    <w:rsid w:val="00144F96"/>
    <w:rsid w:val="0014535B"/>
    <w:rsid w:val="00146327"/>
    <w:rsid w:val="00146D30"/>
    <w:rsid w:val="00151EAC"/>
    <w:rsid w:val="00153528"/>
    <w:rsid w:val="0015462F"/>
    <w:rsid w:val="00154E68"/>
    <w:rsid w:val="001571EB"/>
    <w:rsid w:val="00160666"/>
    <w:rsid w:val="00162548"/>
    <w:rsid w:val="00165498"/>
    <w:rsid w:val="00172183"/>
    <w:rsid w:val="001751AB"/>
    <w:rsid w:val="00175A3F"/>
    <w:rsid w:val="00175E9A"/>
    <w:rsid w:val="001765CA"/>
    <w:rsid w:val="00180E09"/>
    <w:rsid w:val="00182263"/>
    <w:rsid w:val="00183D4C"/>
    <w:rsid w:val="00183F6D"/>
    <w:rsid w:val="0018670E"/>
    <w:rsid w:val="00186E8A"/>
    <w:rsid w:val="001879F7"/>
    <w:rsid w:val="00191D4F"/>
    <w:rsid w:val="0019219A"/>
    <w:rsid w:val="00195077"/>
    <w:rsid w:val="001A033F"/>
    <w:rsid w:val="001A08AA"/>
    <w:rsid w:val="001A59CB"/>
    <w:rsid w:val="001A6A9A"/>
    <w:rsid w:val="001B70EA"/>
    <w:rsid w:val="001B7991"/>
    <w:rsid w:val="001C1409"/>
    <w:rsid w:val="001C2AE6"/>
    <w:rsid w:val="001C4A89"/>
    <w:rsid w:val="001C6177"/>
    <w:rsid w:val="001D0363"/>
    <w:rsid w:val="001D12B4"/>
    <w:rsid w:val="001D1B07"/>
    <w:rsid w:val="001D37D3"/>
    <w:rsid w:val="001D7D94"/>
    <w:rsid w:val="001E0275"/>
    <w:rsid w:val="001E03E6"/>
    <w:rsid w:val="001E088E"/>
    <w:rsid w:val="001E0A28"/>
    <w:rsid w:val="001E29A0"/>
    <w:rsid w:val="001E4218"/>
    <w:rsid w:val="001E6C4D"/>
    <w:rsid w:val="001F0B20"/>
    <w:rsid w:val="001F3D37"/>
    <w:rsid w:val="001F44CD"/>
    <w:rsid w:val="00200A62"/>
    <w:rsid w:val="00200F0D"/>
    <w:rsid w:val="00201624"/>
    <w:rsid w:val="00203740"/>
    <w:rsid w:val="0020678C"/>
    <w:rsid w:val="002138EA"/>
    <w:rsid w:val="002139EA"/>
    <w:rsid w:val="00213F84"/>
    <w:rsid w:val="00214FBD"/>
    <w:rsid w:val="002159B9"/>
    <w:rsid w:val="00216FB5"/>
    <w:rsid w:val="0021702B"/>
    <w:rsid w:val="00221DF7"/>
    <w:rsid w:val="00221E08"/>
    <w:rsid w:val="00222897"/>
    <w:rsid w:val="00222B0C"/>
    <w:rsid w:val="00235394"/>
    <w:rsid w:val="00235577"/>
    <w:rsid w:val="002371B2"/>
    <w:rsid w:val="00243550"/>
    <w:rsid w:val="002435CA"/>
    <w:rsid w:val="0024469F"/>
    <w:rsid w:val="00247897"/>
    <w:rsid w:val="00250B5B"/>
    <w:rsid w:val="002525F2"/>
    <w:rsid w:val="00252DB8"/>
    <w:rsid w:val="002537BC"/>
    <w:rsid w:val="00255C58"/>
    <w:rsid w:val="0025706C"/>
    <w:rsid w:val="00260EC7"/>
    <w:rsid w:val="00261539"/>
    <w:rsid w:val="0026179F"/>
    <w:rsid w:val="00262D04"/>
    <w:rsid w:val="002666AE"/>
    <w:rsid w:val="00270C6C"/>
    <w:rsid w:val="00274E1A"/>
    <w:rsid w:val="00274E25"/>
    <w:rsid w:val="00275081"/>
    <w:rsid w:val="00275711"/>
    <w:rsid w:val="002775B1"/>
    <w:rsid w:val="002775B9"/>
    <w:rsid w:val="002811C4"/>
    <w:rsid w:val="00282213"/>
    <w:rsid w:val="00284016"/>
    <w:rsid w:val="002858BF"/>
    <w:rsid w:val="002868BF"/>
    <w:rsid w:val="00287B27"/>
    <w:rsid w:val="00287CCA"/>
    <w:rsid w:val="002939AF"/>
    <w:rsid w:val="00294491"/>
    <w:rsid w:val="00294BDE"/>
    <w:rsid w:val="00297845"/>
    <w:rsid w:val="002A0CED"/>
    <w:rsid w:val="002A4CD0"/>
    <w:rsid w:val="002A6E27"/>
    <w:rsid w:val="002A7DA6"/>
    <w:rsid w:val="002B3264"/>
    <w:rsid w:val="002B42E5"/>
    <w:rsid w:val="002B516C"/>
    <w:rsid w:val="002B5E1D"/>
    <w:rsid w:val="002B60C1"/>
    <w:rsid w:val="002B73FC"/>
    <w:rsid w:val="002C2F30"/>
    <w:rsid w:val="002C4B52"/>
    <w:rsid w:val="002C4C6A"/>
    <w:rsid w:val="002D03E5"/>
    <w:rsid w:val="002D36EB"/>
    <w:rsid w:val="002D6699"/>
    <w:rsid w:val="002D6BDF"/>
    <w:rsid w:val="002E2025"/>
    <w:rsid w:val="002E2CE9"/>
    <w:rsid w:val="002E3BF7"/>
    <w:rsid w:val="002E403E"/>
    <w:rsid w:val="002E459B"/>
    <w:rsid w:val="002E4C74"/>
    <w:rsid w:val="002F158C"/>
    <w:rsid w:val="002F19C7"/>
    <w:rsid w:val="002F2F02"/>
    <w:rsid w:val="002F327D"/>
    <w:rsid w:val="002F4093"/>
    <w:rsid w:val="002F5636"/>
    <w:rsid w:val="003022A5"/>
    <w:rsid w:val="00306807"/>
    <w:rsid w:val="00307E51"/>
    <w:rsid w:val="00311363"/>
    <w:rsid w:val="00313C17"/>
    <w:rsid w:val="00314338"/>
    <w:rsid w:val="00315867"/>
    <w:rsid w:val="00315AAD"/>
    <w:rsid w:val="00321150"/>
    <w:rsid w:val="003257FB"/>
    <w:rsid w:val="003260D7"/>
    <w:rsid w:val="00327832"/>
    <w:rsid w:val="0033052D"/>
    <w:rsid w:val="003328DE"/>
    <w:rsid w:val="0033418B"/>
    <w:rsid w:val="00336697"/>
    <w:rsid w:val="003375F0"/>
    <w:rsid w:val="003418CB"/>
    <w:rsid w:val="00342489"/>
    <w:rsid w:val="00345DC0"/>
    <w:rsid w:val="00351507"/>
    <w:rsid w:val="00355873"/>
    <w:rsid w:val="0035660F"/>
    <w:rsid w:val="00361BBE"/>
    <w:rsid w:val="003628B9"/>
    <w:rsid w:val="00362D8F"/>
    <w:rsid w:val="00364FAD"/>
    <w:rsid w:val="00367724"/>
    <w:rsid w:val="003710BA"/>
    <w:rsid w:val="00371704"/>
    <w:rsid w:val="00374B82"/>
    <w:rsid w:val="003750C6"/>
    <w:rsid w:val="0037543B"/>
    <w:rsid w:val="00376484"/>
    <w:rsid w:val="003770F6"/>
    <w:rsid w:val="00383496"/>
    <w:rsid w:val="00383800"/>
    <w:rsid w:val="00383E37"/>
    <w:rsid w:val="00390327"/>
    <w:rsid w:val="00393042"/>
    <w:rsid w:val="00394AD5"/>
    <w:rsid w:val="0039642D"/>
    <w:rsid w:val="003A150F"/>
    <w:rsid w:val="003A2B9E"/>
    <w:rsid w:val="003A2E40"/>
    <w:rsid w:val="003A681B"/>
    <w:rsid w:val="003B0158"/>
    <w:rsid w:val="003B06B3"/>
    <w:rsid w:val="003B40B6"/>
    <w:rsid w:val="003B55DB"/>
    <w:rsid w:val="003B56DB"/>
    <w:rsid w:val="003B755E"/>
    <w:rsid w:val="003C228E"/>
    <w:rsid w:val="003C51E7"/>
    <w:rsid w:val="003C6893"/>
    <w:rsid w:val="003C6DE2"/>
    <w:rsid w:val="003D014A"/>
    <w:rsid w:val="003D1EFD"/>
    <w:rsid w:val="003D28BF"/>
    <w:rsid w:val="003D4215"/>
    <w:rsid w:val="003D4C47"/>
    <w:rsid w:val="003D55D3"/>
    <w:rsid w:val="003D56DC"/>
    <w:rsid w:val="003D7719"/>
    <w:rsid w:val="003E40EE"/>
    <w:rsid w:val="003E698D"/>
    <w:rsid w:val="003F1C1B"/>
    <w:rsid w:val="003F3A2F"/>
    <w:rsid w:val="003F41C8"/>
    <w:rsid w:val="00401144"/>
    <w:rsid w:val="004047CC"/>
    <w:rsid w:val="00404831"/>
    <w:rsid w:val="00407661"/>
    <w:rsid w:val="00410314"/>
    <w:rsid w:val="00412063"/>
    <w:rsid w:val="00412EB1"/>
    <w:rsid w:val="004138A8"/>
    <w:rsid w:val="00413DDE"/>
    <w:rsid w:val="00414118"/>
    <w:rsid w:val="00416084"/>
    <w:rsid w:val="00416713"/>
    <w:rsid w:val="004212AF"/>
    <w:rsid w:val="00423CB7"/>
    <w:rsid w:val="00424F8C"/>
    <w:rsid w:val="00426275"/>
    <w:rsid w:val="004271BA"/>
    <w:rsid w:val="00430449"/>
    <w:rsid w:val="00430497"/>
    <w:rsid w:val="00430EA5"/>
    <w:rsid w:val="00431C79"/>
    <w:rsid w:val="00434DC1"/>
    <w:rsid w:val="004350F4"/>
    <w:rsid w:val="00440888"/>
    <w:rsid w:val="004412A0"/>
    <w:rsid w:val="00442337"/>
    <w:rsid w:val="00446408"/>
    <w:rsid w:val="0045060E"/>
    <w:rsid w:val="00450CB9"/>
    <w:rsid w:val="00450F27"/>
    <w:rsid w:val="004510E5"/>
    <w:rsid w:val="00453BE4"/>
    <w:rsid w:val="004561CB"/>
    <w:rsid w:val="00456A75"/>
    <w:rsid w:val="00460A48"/>
    <w:rsid w:val="00461317"/>
    <w:rsid w:val="00461E39"/>
    <w:rsid w:val="00462D3A"/>
    <w:rsid w:val="00463521"/>
    <w:rsid w:val="004679E7"/>
    <w:rsid w:val="00471125"/>
    <w:rsid w:val="0047437A"/>
    <w:rsid w:val="00475E20"/>
    <w:rsid w:val="00477A13"/>
    <w:rsid w:val="00480E42"/>
    <w:rsid w:val="00481303"/>
    <w:rsid w:val="00484C5D"/>
    <w:rsid w:val="0048543E"/>
    <w:rsid w:val="004868C1"/>
    <w:rsid w:val="004869F3"/>
    <w:rsid w:val="00486EC6"/>
    <w:rsid w:val="0048750F"/>
    <w:rsid w:val="00492D5B"/>
    <w:rsid w:val="00495F69"/>
    <w:rsid w:val="004A17E9"/>
    <w:rsid w:val="004A2FB7"/>
    <w:rsid w:val="004A495F"/>
    <w:rsid w:val="004A7544"/>
    <w:rsid w:val="004B4D6C"/>
    <w:rsid w:val="004B502A"/>
    <w:rsid w:val="004B6B0F"/>
    <w:rsid w:val="004C27DD"/>
    <w:rsid w:val="004C54E5"/>
    <w:rsid w:val="004C7DC8"/>
    <w:rsid w:val="004D21B0"/>
    <w:rsid w:val="004D66BB"/>
    <w:rsid w:val="004D6E83"/>
    <w:rsid w:val="004D737D"/>
    <w:rsid w:val="004D7744"/>
    <w:rsid w:val="004E2659"/>
    <w:rsid w:val="004E3031"/>
    <w:rsid w:val="004E39EE"/>
    <w:rsid w:val="004E3E81"/>
    <w:rsid w:val="004E475C"/>
    <w:rsid w:val="004E56E0"/>
    <w:rsid w:val="004E5AEF"/>
    <w:rsid w:val="004E7329"/>
    <w:rsid w:val="004F0A1A"/>
    <w:rsid w:val="004F0D14"/>
    <w:rsid w:val="004F29D1"/>
    <w:rsid w:val="004F2CB0"/>
    <w:rsid w:val="004F56FC"/>
    <w:rsid w:val="004F65A6"/>
    <w:rsid w:val="004F770B"/>
    <w:rsid w:val="004F79D7"/>
    <w:rsid w:val="00500753"/>
    <w:rsid w:val="005017F7"/>
    <w:rsid w:val="00501FA7"/>
    <w:rsid w:val="00502A9F"/>
    <w:rsid w:val="005034DC"/>
    <w:rsid w:val="0050593B"/>
    <w:rsid w:val="00505BFA"/>
    <w:rsid w:val="005071B4"/>
    <w:rsid w:val="00507687"/>
    <w:rsid w:val="005117A9"/>
    <w:rsid w:val="00511F57"/>
    <w:rsid w:val="00515CBE"/>
    <w:rsid w:val="00515E2B"/>
    <w:rsid w:val="005167BB"/>
    <w:rsid w:val="00520557"/>
    <w:rsid w:val="00522A7E"/>
    <w:rsid w:val="00522F20"/>
    <w:rsid w:val="005308DB"/>
    <w:rsid w:val="00530A2E"/>
    <w:rsid w:val="00530FBE"/>
    <w:rsid w:val="00533159"/>
    <w:rsid w:val="005339DB"/>
    <w:rsid w:val="00534C89"/>
    <w:rsid w:val="00541573"/>
    <w:rsid w:val="0054348A"/>
    <w:rsid w:val="00543612"/>
    <w:rsid w:val="00546ED0"/>
    <w:rsid w:val="00552CF2"/>
    <w:rsid w:val="00555B4B"/>
    <w:rsid w:val="00571777"/>
    <w:rsid w:val="00580FA1"/>
    <w:rsid w:val="00580FF5"/>
    <w:rsid w:val="005835C3"/>
    <w:rsid w:val="00583F8D"/>
    <w:rsid w:val="0058519C"/>
    <w:rsid w:val="0059149A"/>
    <w:rsid w:val="0059153E"/>
    <w:rsid w:val="0059161D"/>
    <w:rsid w:val="00591700"/>
    <w:rsid w:val="00592C28"/>
    <w:rsid w:val="005956EE"/>
    <w:rsid w:val="005A083E"/>
    <w:rsid w:val="005A5C91"/>
    <w:rsid w:val="005A6C85"/>
    <w:rsid w:val="005B0E09"/>
    <w:rsid w:val="005B40B6"/>
    <w:rsid w:val="005B4802"/>
    <w:rsid w:val="005C1EA6"/>
    <w:rsid w:val="005C59DF"/>
    <w:rsid w:val="005C5FAE"/>
    <w:rsid w:val="005C6566"/>
    <w:rsid w:val="005D0B99"/>
    <w:rsid w:val="005D11EB"/>
    <w:rsid w:val="005D308E"/>
    <w:rsid w:val="005D3A48"/>
    <w:rsid w:val="005D7AF8"/>
    <w:rsid w:val="005E17BF"/>
    <w:rsid w:val="005E366A"/>
    <w:rsid w:val="005E4A70"/>
    <w:rsid w:val="005E627C"/>
    <w:rsid w:val="005E7988"/>
    <w:rsid w:val="005F2145"/>
    <w:rsid w:val="005F6A49"/>
    <w:rsid w:val="00600E7E"/>
    <w:rsid w:val="006016E1"/>
    <w:rsid w:val="00602D27"/>
    <w:rsid w:val="006144A1"/>
    <w:rsid w:val="00615EBB"/>
    <w:rsid w:val="00616096"/>
    <w:rsid w:val="006160A2"/>
    <w:rsid w:val="00622015"/>
    <w:rsid w:val="00624000"/>
    <w:rsid w:val="006256BB"/>
    <w:rsid w:val="006302AA"/>
    <w:rsid w:val="00631C9B"/>
    <w:rsid w:val="006363BD"/>
    <w:rsid w:val="006412DC"/>
    <w:rsid w:val="00641403"/>
    <w:rsid w:val="006418C7"/>
    <w:rsid w:val="00641A03"/>
    <w:rsid w:val="00642388"/>
    <w:rsid w:val="00642BC6"/>
    <w:rsid w:val="00643915"/>
    <w:rsid w:val="00643E01"/>
    <w:rsid w:val="00644790"/>
    <w:rsid w:val="0064730F"/>
    <w:rsid w:val="006501AF"/>
    <w:rsid w:val="00650DDE"/>
    <w:rsid w:val="00651857"/>
    <w:rsid w:val="00653BCF"/>
    <w:rsid w:val="00654B60"/>
    <w:rsid w:val="0065505B"/>
    <w:rsid w:val="00655FBE"/>
    <w:rsid w:val="00662F00"/>
    <w:rsid w:val="0066448F"/>
    <w:rsid w:val="006670AC"/>
    <w:rsid w:val="00672307"/>
    <w:rsid w:val="006808C6"/>
    <w:rsid w:val="00682668"/>
    <w:rsid w:val="00684F0B"/>
    <w:rsid w:val="00686651"/>
    <w:rsid w:val="00692163"/>
    <w:rsid w:val="00692A68"/>
    <w:rsid w:val="00694327"/>
    <w:rsid w:val="00695D85"/>
    <w:rsid w:val="006A1E0A"/>
    <w:rsid w:val="006A2145"/>
    <w:rsid w:val="006A30A2"/>
    <w:rsid w:val="006A3784"/>
    <w:rsid w:val="006A6D23"/>
    <w:rsid w:val="006B0EF6"/>
    <w:rsid w:val="006B25DE"/>
    <w:rsid w:val="006B498D"/>
    <w:rsid w:val="006C1C3B"/>
    <w:rsid w:val="006C332D"/>
    <w:rsid w:val="006C33E1"/>
    <w:rsid w:val="006C4E43"/>
    <w:rsid w:val="006C5FA0"/>
    <w:rsid w:val="006C643E"/>
    <w:rsid w:val="006D2253"/>
    <w:rsid w:val="006D2932"/>
    <w:rsid w:val="006D3114"/>
    <w:rsid w:val="006D3671"/>
    <w:rsid w:val="006D4176"/>
    <w:rsid w:val="006D7C10"/>
    <w:rsid w:val="006E0A73"/>
    <w:rsid w:val="006E0FEE"/>
    <w:rsid w:val="006E6091"/>
    <w:rsid w:val="006E6C11"/>
    <w:rsid w:val="006F3159"/>
    <w:rsid w:val="006F4D6C"/>
    <w:rsid w:val="006F6F81"/>
    <w:rsid w:val="006F70EA"/>
    <w:rsid w:val="006F777F"/>
    <w:rsid w:val="006F7C0C"/>
    <w:rsid w:val="00700755"/>
    <w:rsid w:val="0070646B"/>
    <w:rsid w:val="007130A2"/>
    <w:rsid w:val="00715463"/>
    <w:rsid w:val="0071639A"/>
    <w:rsid w:val="00724874"/>
    <w:rsid w:val="00730655"/>
    <w:rsid w:val="00731D77"/>
    <w:rsid w:val="00732360"/>
    <w:rsid w:val="0073390A"/>
    <w:rsid w:val="00734E64"/>
    <w:rsid w:val="00735B4E"/>
    <w:rsid w:val="00736B37"/>
    <w:rsid w:val="0073737C"/>
    <w:rsid w:val="00740A35"/>
    <w:rsid w:val="00745B6F"/>
    <w:rsid w:val="007520B4"/>
    <w:rsid w:val="00761920"/>
    <w:rsid w:val="007635C6"/>
    <w:rsid w:val="00763B91"/>
    <w:rsid w:val="00764BD5"/>
    <w:rsid w:val="007655D5"/>
    <w:rsid w:val="00766FFC"/>
    <w:rsid w:val="007720C1"/>
    <w:rsid w:val="007730D4"/>
    <w:rsid w:val="007762DA"/>
    <w:rsid w:val="007763C1"/>
    <w:rsid w:val="00777534"/>
    <w:rsid w:val="00777E82"/>
    <w:rsid w:val="00781359"/>
    <w:rsid w:val="00783C73"/>
    <w:rsid w:val="00786921"/>
    <w:rsid w:val="007924F5"/>
    <w:rsid w:val="007956B4"/>
    <w:rsid w:val="007A1EAA"/>
    <w:rsid w:val="007A79FD"/>
    <w:rsid w:val="007B0B9D"/>
    <w:rsid w:val="007B26E3"/>
    <w:rsid w:val="007B5A43"/>
    <w:rsid w:val="007B709B"/>
    <w:rsid w:val="007C0912"/>
    <w:rsid w:val="007C1343"/>
    <w:rsid w:val="007C3354"/>
    <w:rsid w:val="007C5EF1"/>
    <w:rsid w:val="007C7BF5"/>
    <w:rsid w:val="007C7E27"/>
    <w:rsid w:val="007D177D"/>
    <w:rsid w:val="007D19B7"/>
    <w:rsid w:val="007D75E5"/>
    <w:rsid w:val="007D773E"/>
    <w:rsid w:val="007E066E"/>
    <w:rsid w:val="007E1356"/>
    <w:rsid w:val="007E20FC"/>
    <w:rsid w:val="007E6E1E"/>
    <w:rsid w:val="007E7062"/>
    <w:rsid w:val="007F0E1E"/>
    <w:rsid w:val="007F2979"/>
    <w:rsid w:val="007F29A7"/>
    <w:rsid w:val="007F627D"/>
    <w:rsid w:val="008004B4"/>
    <w:rsid w:val="00805BE8"/>
    <w:rsid w:val="00816078"/>
    <w:rsid w:val="008177E3"/>
    <w:rsid w:val="00821DF6"/>
    <w:rsid w:val="00823AA9"/>
    <w:rsid w:val="008255B9"/>
    <w:rsid w:val="00825CD8"/>
    <w:rsid w:val="0082686F"/>
    <w:rsid w:val="00827324"/>
    <w:rsid w:val="0083523C"/>
    <w:rsid w:val="008355EA"/>
    <w:rsid w:val="00835E4F"/>
    <w:rsid w:val="00837458"/>
    <w:rsid w:val="00837AAE"/>
    <w:rsid w:val="00840E45"/>
    <w:rsid w:val="0084163C"/>
    <w:rsid w:val="008429AD"/>
    <w:rsid w:val="008429DB"/>
    <w:rsid w:val="00844E73"/>
    <w:rsid w:val="00850C75"/>
    <w:rsid w:val="00850E39"/>
    <w:rsid w:val="00852F55"/>
    <w:rsid w:val="0085477A"/>
    <w:rsid w:val="00854884"/>
    <w:rsid w:val="00855107"/>
    <w:rsid w:val="00855173"/>
    <w:rsid w:val="008557D9"/>
    <w:rsid w:val="00855BF7"/>
    <w:rsid w:val="00856214"/>
    <w:rsid w:val="008603EC"/>
    <w:rsid w:val="00862089"/>
    <w:rsid w:val="00863E14"/>
    <w:rsid w:val="00866D5B"/>
    <w:rsid w:val="00866F05"/>
    <w:rsid w:val="00866FF5"/>
    <w:rsid w:val="0087332D"/>
    <w:rsid w:val="00873E1F"/>
    <w:rsid w:val="00874C16"/>
    <w:rsid w:val="00881833"/>
    <w:rsid w:val="00886D1F"/>
    <w:rsid w:val="00890638"/>
    <w:rsid w:val="00891EE1"/>
    <w:rsid w:val="00892DA3"/>
    <w:rsid w:val="00893987"/>
    <w:rsid w:val="008963EF"/>
    <w:rsid w:val="0089678E"/>
    <w:rsid w:val="0089688E"/>
    <w:rsid w:val="008974EB"/>
    <w:rsid w:val="00897FB1"/>
    <w:rsid w:val="008A1FBE"/>
    <w:rsid w:val="008A207F"/>
    <w:rsid w:val="008A2D98"/>
    <w:rsid w:val="008A51C9"/>
    <w:rsid w:val="008B06B4"/>
    <w:rsid w:val="008B1E1F"/>
    <w:rsid w:val="008B3194"/>
    <w:rsid w:val="008B4138"/>
    <w:rsid w:val="008B5AE7"/>
    <w:rsid w:val="008C2976"/>
    <w:rsid w:val="008C31AC"/>
    <w:rsid w:val="008C357A"/>
    <w:rsid w:val="008C3701"/>
    <w:rsid w:val="008C38E3"/>
    <w:rsid w:val="008C60E9"/>
    <w:rsid w:val="008D1A93"/>
    <w:rsid w:val="008D1B7C"/>
    <w:rsid w:val="008D3666"/>
    <w:rsid w:val="008D6657"/>
    <w:rsid w:val="008E1F60"/>
    <w:rsid w:val="008E307E"/>
    <w:rsid w:val="008E3F79"/>
    <w:rsid w:val="008E4C6E"/>
    <w:rsid w:val="008E71C0"/>
    <w:rsid w:val="008E7EF6"/>
    <w:rsid w:val="008F4DD1"/>
    <w:rsid w:val="008F5E5E"/>
    <w:rsid w:val="008F6056"/>
    <w:rsid w:val="008F71AA"/>
    <w:rsid w:val="009018DC"/>
    <w:rsid w:val="00901C26"/>
    <w:rsid w:val="00902C07"/>
    <w:rsid w:val="00905804"/>
    <w:rsid w:val="009101E2"/>
    <w:rsid w:val="0091020E"/>
    <w:rsid w:val="009139D9"/>
    <w:rsid w:val="00915C73"/>
    <w:rsid w:val="00915D73"/>
    <w:rsid w:val="00916077"/>
    <w:rsid w:val="009161D5"/>
    <w:rsid w:val="009170A2"/>
    <w:rsid w:val="009208A6"/>
    <w:rsid w:val="0092208B"/>
    <w:rsid w:val="00924514"/>
    <w:rsid w:val="00927316"/>
    <w:rsid w:val="00930AE6"/>
    <w:rsid w:val="0093133D"/>
    <w:rsid w:val="0093276D"/>
    <w:rsid w:val="00933745"/>
    <w:rsid w:val="00933D12"/>
    <w:rsid w:val="00934F9C"/>
    <w:rsid w:val="00937065"/>
    <w:rsid w:val="00940285"/>
    <w:rsid w:val="00940920"/>
    <w:rsid w:val="009415B0"/>
    <w:rsid w:val="00945BCA"/>
    <w:rsid w:val="00947E7E"/>
    <w:rsid w:val="0095139A"/>
    <w:rsid w:val="009516D7"/>
    <w:rsid w:val="00953E08"/>
    <w:rsid w:val="00953E16"/>
    <w:rsid w:val="009542AC"/>
    <w:rsid w:val="0095580F"/>
    <w:rsid w:val="0096043E"/>
    <w:rsid w:val="00961BB2"/>
    <w:rsid w:val="00962108"/>
    <w:rsid w:val="009638D6"/>
    <w:rsid w:val="00964A99"/>
    <w:rsid w:val="009655E7"/>
    <w:rsid w:val="009705BF"/>
    <w:rsid w:val="009715DA"/>
    <w:rsid w:val="0097408E"/>
    <w:rsid w:val="0097469B"/>
    <w:rsid w:val="00974BB2"/>
    <w:rsid w:val="00974FA7"/>
    <w:rsid w:val="009756E5"/>
    <w:rsid w:val="00977A8C"/>
    <w:rsid w:val="00983910"/>
    <w:rsid w:val="0098772A"/>
    <w:rsid w:val="009932AC"/>
    <w:rsid w:val="00994351"/>
    <w:rsid w:val="0099549B"/>
    <w:rsid w:val="009954B8"/>
    <w:rsid w:val="00996A8F"/>
    <w:rsid w:val="009A1DBF"/>
    <w:rsid w:val="009A2350"/>
    <w:rsid w:val="009A25E5"/>
    <w:rsid w:val="009A5E12"/>
    <w:rsid w:val="009A68E6"/>
    <w:rsid w:val="009A7598"/>
    <w:rsid w:val="009B1443"/>
    <w:rsid w:val="009B1DF8"/>
    <w:rsid w:val="009B3D20"/>
    <w:rsid w:val="009B4EC7"/>
    <w:rsid w:val="009B5418"/>
    <w:rsid w:val="009B61B4"/>
    <w:rsid w:val="009C0727"/>
    <w:rsid w:val="009C25F8"/>
    <w:rsid w:val="009C3C80"/>
    <w:rsid w:val="009C492F"/>
    <w:rsid w:val="009C5EC0"/>
    <w:rsid w:val="009D2FF2"/>
    <w:rsid w:val="009D3226"/>
    <w:rsid w:val="009D3385"/>
    <w:rsid w:val="009D793C"/>
    <w:rsid w:val="009E16A9"/>
    <w:rsid w:val="009E375F"/>
    <w:rsid w:val="009E3847"/>
    <w:rsid w:val="009E39D4"/>
    <w:rsid w:val="009E433B"/>
    <w:rsid w:val="009E5401"/>
    <w:rsid w:val="009F439A"/>
    <w:rsid w:val="00A0042E"/>
    <w:rsid w:val="00A01811"/>
    <w:rsid w:val="00A05C41"/>
    <w:rsid w:val="00A05F4E"/>
    <w:rsid w:val="00A05FB4"/>
    <w:rsid w:val="00A0758F"/>
    <w:rsid w:val="00A10D47"/>
    <w:rsid w:val="00A1570A"/>
    <w:rsid w:val="00A17866"/>
    <w:rsid w:val="00A211B4"/>
    <w:rsid w:val="00A223CF"/>
    <w:rsid w:val="00A267D8"/>
    <w:rsid w:val="00A30138"/>
    <w:rsid w:val="00A33DDF"/>
    <w:rsid w:val="00A34547"/>
    <w:rsid w:val="00A376B7"/>
    <w:rsid w:val="00A41BF5"/>
    <w:rsid w:val="00A44778"/>
    <w:rsid w:val="00A469E7"/>
    <w:rsid w:val="00A47FAC"/>
    <w:rsid w:val="00A51322"/>
    <w:rsid w:val="00A519A3"/>
    <w:rsid w:val="00A5525D"/>
    <w:rsid w:val="00A55A06"/>
    <w:rsid w:val="00A604A4"/>
    <w:rsid w:val="00A61B7D"/>
    <w:rsid w:val="00A6389B"/>
    <w:rsid w:val="00A63A49"/>
    <w:rsid w:val="00A6605B"/>
    <w:rsid w:val="00A6620B"/>
    <w:rsid w:val="00A6630D"/>
    <w:rsid w:val="00A66ADC"/>
    <w:rsid w:val="00A7147D"/>
    <w:rsid w:val="00A73247"/>
    <w:rsid w:val="00A8029D"/>
    <w:rsid w:val="00A81B15"/>
    <w:rsid w:val="00A837FF"/>
    <w:rsid w:val="00A84052"/>
    <w:rsid w:val="00A84DC8"/>
    <w:rsid w:val="00A85DBC"/>
    <w:rsid w:val="00A863C6"/>
    <w:rsid w:val="00A87279"/>
    <w:rsid w:val="00A87FEB"/>
    <w:rsid w:val="00A923AE"/>
    <w:rsid w:val="00A93338"/>
    <w:rsid w:val="00A93F9F"/>
    <w:rsid w:val="00A9420E"/>
    <w:rsid w:val="00A951CC"/>
    <w:rsid w:val="00A97648"/>
    <w:rsid w:val="00AA1CFD"/>
    <w:rsid w:val="00AA2239"/>
    <w:rsid w:val="00AA33D2"/>
    <w:rsid w:val="00AB0C57"/>
    <w:rsid w:val="00AB0D94"/>
    <w:rsid w:val="00AB1195"/>
    <w:rsid w:val="00AB4182"/>
    <w:rsid w:val="00AC27DB"/>
    <w:rsid w:val="00AC4F7B"/>
    <w:rsid w:val="00AC6D6B"/>
    <w:rsid w:val="00AD2D72"/>
    <w:rsid w:val="00AD7736"/>
    <w:rsid w:val="00AE10CE"/>
    <w:rsid w:val="00AE2524"/>
    <w:rsid w:val="00AE31CD"/>
    <w:rsid w:val="00AE70D4"/>
    <w:rsid w:val="00AE7868"/>
    <w:rsid w:val="00AF0407"/>
    <w:rsid w:val="00AF049B"/>
    <w:rsid w:val="00AF4D8B"/>
    <w:rsid w:val="00AF5AD9"/>
    <w:rsid w:val="00B02441"/>
    <w:rsid w:val="00B02F01"/>
    <w:rsid w:val="00B04A7C"/>
    <w:rsid w:val="00B067CA"/>
    <w:rsid w:val="00B12B26"/>
    <w:rsid w:val="00B163F8"/>
    <w:rsid w:val="00B1669F"/>
    <w:rsid w:val="00B20289"/>
    <w:rsid w:val="00B2472D"/>
    <w:rsid w:val="00B24CA0"/>
    <w:rsid w:val="00B2549F"/>
    <w:rsid w:val="00B25718"/>
    <w:rsid w:val="00B25B81"/>
    <w:rsid w:val="00B27241"/>
    <w:rsid w:val="00B2734B"/>
    <w:rsid w:val="00B3127D"/>
    <w:rsid w:val="00B32E75"/>
    <w:rsid w:val="00B32EA2"/>
    <w:rsid w:val="00B330B2"/>
    <w:rsid w:val="00B4108D"/>
    <w:rsid w:val="00B42D73"/>
    <w:rsid w:val="00B430AE"/>
    <w:rsid w:val="00B45393"/>
    <w:rsid w:val="00B459E2"/>
    <w:rsid w:val="00B46051"/>
    <w:rsid w:val="00B54BF1"/>
    <w:rsid w:val="00B57265"/>
    <w:rsid w:val="00B57A81"/>
    <w:rsid w:val="00B633AE"/>
    <w:rsid w:val="00B665D2"/>
    <w:rsid w:val="00B6737C"/>
    <w:rsid w:val="00B714F3"/>
    <w:rsid w:val="00B71AC2"/>
    <w:rsid w:val="00B7214D"/>
    <w:rsid w:val="00B74372"/>
    <w:rsid w:val="00B75525"/>
    <w:rsid w:val="00B765A5"/>
    <w:rsid w:val="00B7722F"/>
    <w:rsid w:val="00B80283"/>
    <w:rsid w:val="00B8095F"/>
    <w:rsid w:val="00B80B0C"/>
    <w:rsid w:val="00B80B11"/>
    <w:rsid w:val="00B831AE"/>
    <w:rsid w:val="00B8382D"/>
    <w:rsid w:val="00B8437C"/>
    <w:rsid w:val="00B8446C"/>
    <w:rsid w:val="00B851DB"/>
    <w:rsid w:val="00B85723"/>
    <w:rsid w:val="00B860DE"/>
    <w:rsid w:val="00B87725"/>
    <w:rsid w:val="00B90CCA"/>
    <w:rsid w:val="00B929C2"/>
    <w:rsid w:val="00BA259A"/>
    <w:rsid w:val="00BA259C"/>
    <w:rsid w:val="00BA29D3"/>
    <w:rsid w:val="00BA2AE3"/>
    <w:rsid w:val="00BA307F"/>
    <w:rsid w:val="00BA5280"/>
    <w:rsid w:val="00BB0D5D"/>
    <w:rsid w:val="00BB14F1"/>
    <w:rsid w:val="00BB1AC7"/>
    <w:rsid w:val="00BB29AA"/>
    <w:rsid w:val="00BB572E"/>
    <w:rsid w:val="00BB74FD"/>
    <w:rsid w:val="00BB7566"/>
    <w:rsid w:val="00BC132B"/>
    <w:rsid w:val="00BC5982"/>
    <w:rsid w:val="00BC60BF"/>
    <w:rsid w:val="00BC6208"/>
    <w:rsid w:val="00BD28BF"/>
    <w:rsid w:val="00BD2D12"/>
    <w:rsid w:val="00BD394A"/>
    <w:rsid w:val="00BD41D8"/>
    <w:rsid w:val="00BD60EB"/>
    <w:rsid w:val="00BD6404"/>
    <w:rsid w:val="00BE19D8"/>
    <w:rsid w:val="00BE33AE"/>
    <w:rsid w:val="00BF046F"/>
    <w:rsid w:val="00BF074D"/>
    <w:rsid w:val="00BF4E37"/>
    <w:rsid w:val="00C00B9C"/>
    <w:rsid w:val="00C01D50"/>
    <w:rsid w:val="00C0213E"/>
    <w:rsid w:val="00C056DC"/>
    <w:rsid w:val="00C074CB"/>
    <w:rsid w:val="00C1329B"/>
    <w:rsid w:val="00C14B3D"/>
    <w:rsid w:val="00C1572F"/>
    <w:rsid w:val="00C17B04"/>
    <w:rsid w:val="00C203CF"/>
    <w:rsid w:val="00C23DD3"/>
    <w:rsid w:val="00C24C05"/>
    <w:rsid w:val="00C24D2F"/>
    <w:rsid w:val="00C26222"/>
    <w:rsid w:val="00C31283"/>
    <w:rsid w:val="00C31606"/>
    <w:rsid w:val="00C33C48"/>
    <w:rsid w:val="00C340E5"/>
    <w:rsid w:val="00C35AA7"/>
    <w:rsid w:val="00C36500"/>
    <w:rsid w:val="00C404C3"/>
    <w:rsid w:val="00C4345C"/>
    <w:rsid w:val="00C43BA1"/>
    <w:rsid w:val="00C43DAB"/>
    <w:rsid w:val="00C47F08"/>
    <w:rsid w:val="00C514A6"/>
    <w:rsid w:val="00C53F9B"/>
    <w:rsid w:val="00C5739F"/>
    <w:rsid w:val="00C57CF0"/>
    <w:rsid w:val="00C63557"/>
    <w:rsid w:val="00C649BD"/>
    <w:rsid w:val="00C65891"/>
    <w:rsid w:val="00C66AC9"/>
    <w:rsid w:val="00C71F07"/>
    <w:rsid w:val="00C724D3"/>
    <w:rsid w:val="00C72951"/>
    <w:rsid w:val="00C77DD9"/>
    <w:rsid w:val="00C802AF"/>
    <w:rsid w:val="00C83BE6"/>
    <w:rsid w:val="00C84915"/>
    <w:rsid w:val="00C85354"/>
    <w:rsid w:val="00C86ABA"/>
    <w:rsid w:val="00C909E0"/>
    <w:rsid w:val="00C9109F"/>
    <w:rsid w:val="00C943F3"/>
    <w:rsid w:val="00C95123"/>
    <w:rsid w:val="00CA00B9"/>
    <w:rsid w:val="00CA08C6"/>
    <w:rsid w:val="00CA0A77"/>
    <w:rsid w:val="00CA184D"/>
    <w:rsid w:val="00CA2729"/>
    <w:rsid w:val="00CA3057"/>
    <w:rsid w:val="00CA45F8"/>
    <w:rsid w:val="00CA4CFE"/>
    <w:rsid w:val="00CB0305"/>
    <w:rsid w:val="00CB33C7"/>
    <w:rsid w:val="00CB4CFE"/>
    <w:rsid w:val="00CB6DA7"/>
    <w:rsid w:val="00CB7E4C"/>
    <w:rsid w:val="00CC25B4"/>
    <w:rsid w:val="00CC3582"/>
    <w:rsid w:val="00CC4C22"/>
    <w:rsid w:val="00CC5B6F"/>
    <w:rsid w:val="00CC5F88"/>
    <w:rsid w:val="00CC608A"/>
    <w:rsid w:val="00CC69C8"/>
    <w:rsid w:val="00CC77A2"/>
    <w:rsid w:val="00CD2F19"/>
    <w:rsid w:val="00CD307E"/>
    <w:rsid w:val="00CD612F"/>
    <w:rsid w:val="00CD629F"/>
    <w:rsid w:val="00CD6A1B"/>
    <w:rsid w:val="00CD6ECB"/>
    <w:rsid w:val="00CD7AE2"/>
    <w:rsid w:val="00CE0A7F"/>
    <w:rsid w:val="00CE1718"/>
    <w:rsid w:val="00CE1982"/>
    <w:rsid w:val="00CF0411"/>
    <w:rsid w:val="00CF1395"/>
    <w:rsid w:val="00CF4156"/>
    <w:rsid w:val="00CF59E6"/>
    <w:rsid w:val="00CF7F6D"/>
    <w:rsid w:val="00D0036C"/>
    <w:rsid w:val="00D01B68"/>
    <w:rsid w:val="00D03D00"/>
    <w:rsid w:val="00D05C30"/>
    <w:rsid w:val="00D10052"/>
    <w:rsid w:val="00D11359"/>
    <w:rsid w:val="00D2356D"/>
    <w:rsid w:val="00D266F5"/>
    <w:rsid w:val="00D26AE1"/>
    <w:rsid w:val="00D276A8"/>
    <w:rsid w:val="00D3188C"/>
    <w:rsid w:val="00D31E04"/>
    <w:rsid w:val="00D32438"/>
    <w:rsid w:val="00D3282B"/>
    <w:rsid w:val="00D35F9B"/>
    <w:rsid w:val="00D36142"/>
    <w:rsid w:val="00D36B69"/>
    <w:rsid w:val="00D408DD"/>
    <w:rsid w:val="00D45D72"/>
    <w:rsid w:val="00D520E4"/>
    <w:rsid w:val="00D53495"/>
    <w:rsid w:val="00D53A38"/>
    <w:rsid w:val="00D575DD"/>
    <w:rsid w:val="00D57DFA"/>
    <w:rsid w:val="00D641B9"/>
    <w:rsid w:val="00D67FCF"/>
    <w:rsid w:val="00D709CE"/>
    <w:rsid w:val="00D71F73"/>
    <w:rsid w:val="00D71FB7"/>
    <w:rsid w:val="00D778FD"/>
    <w:rsid w:val="00D80786"/>
    <w:rsid w:val="00D81CAB"/>
    <w:rsid w:val="00D84CA7"/>
    <w:rsid w:val="00D84CBD"/>
    <w:rsid w:val="00D8576F"/>
    <w:rsid w:val="00D85B01"/>
    <w:rsid w:val="00D8677F"/>
    <w:rsid w:val="00D90BD5"/>
    <w:rsid w:val="00D92EFD"/>
    <w:rsid w:val="00D97F0C"/>
    <w:rsid w:val="00DA3A86"/>
    <w:rsid w:val="00DC0D52"/>
    <w:rsid w:val="00DC2500"/>
    <w:rsid w:val="00DC2C5C"/>
    <w:rsid w:val="00DC4F72"/>
    <w:rsid w:val="00DC77DC"/>
    <w:rsid w:val="00DD0453"/>
    <w:rsid w:val="00DD0C2C"/>
    <w:rsid w:val="00DD1846"/>
    <w:rsid w:val="00DD19DE"/>
    <w:rsid w:val="00DD1EB9"/>
    <w:rsid w:val="00DD1F07"/>
    <w:rsid w:val="00DD28BC"/>
    <w:rsid w:val="00DD78C7"/>
    <w:rsid w:val="00DD7C3A"/>
    <w:rsid w:val="00DE2E11"/>
    <w:rsid w:val="00DE31F0"/>
    <w:rsid w:val="00DE3D1C"/>
    <w:rsid w:val="00DF1195"/>
    <w:rsid w:val="00DF6C13"/>
    <w:rsid w:val="00DF76D8"/>
    <w:rsid w:val="00E01A8C"/>
    <w:rsid w:val="00E01C41"/>
    <w:rsid w:val="00E0227D"/>
    <w:rsid w:val="00E02434"/>
    <w:rsid w:val="00E0306E"/>
    <w:rsid w:val="00E03D5F"/>
    <w:rsid w:val="00E04B84"/>
    <w:rsid w:val="00E06466"/>
    <w:rsid w:val="00E06835"/>
    <w:rsid w:val="00E06FDA"/>
    <w:rsid w:val="00E072DB"/>
    <w:rsid w:val="00E12F80"/>
    <w:rsid w:val="00E133BC"/>
    <w:rsid w:val="00E160A5"/>
    <w:rsid w:val="00E1713D"/>
    <w:rsid w:val="00E17707"/>
    <w:rsid w:val="00E20A43"/>
    <w:rsid w:val="00E23898"/>
    <w:rsid w:val="00E2765F"/>
    <w:rsid w:val="00E319F1"/>
    <w:rsid w:val="00E33CD2"/>
    <w:rsid w:val="00E40E90"/>
    <w:rsid w:val="00E450F0"/>
    <w:rsid w:val="00E45455"/>
    <w:rsid w:val="00E45558"/>
    <w:rsid w:val="00E45C7E"/>
    <w:rsid w:val="00E531EB"/>
    <w:rsid w:val="00E54874"/>
    <w:rsid w:val="00E54B6F"/>
    <w:rsid w:val="00E55ACA"/>
    <w:rsid w:val="00E570E7"/>
    <w:rsid w:val="00E57B74"/>
    <w:rsid w:val="00E65BC6"/>
    <w:rsid w:val="00E661FF"/>
    <w:rsid w:val="00E676DA"/>
    <w:rsid w:val="00E724FB"/>
    <w:rsid w:val="00E726EB"/>
    <w:rsid w:val="00E72CF1"/>
    <w:rsid w:val="00E76652"/>
    <w:rsid w:val="00E77E33"/>
    <w:rsid w:val="00E80B52"/>
    <w:rsid w:val="00E81440"/>
    <w:rsid w:val="00E824C3"/>
    <w:rsid w:val="00E840B3"/>
    <w:rsid w:val="00E84D10"/>
    <w:rsid w:val="00E85445"/>
    <w:rsid w:val="00E8629F"/>
    <w:rsid w:val="00E91008"/>
    <w:rsid w:val="00E9142D"/>
    <w:rsid w:val="00E91F3E"/>
    <w:rsid w:val="00E92A1D"/>
    <w:rsid w:val="00E9374E"/>
    <w:rsid w:val="00E94F54"/>
    <w:rsid w:val="00E97AD5"/>
    <w:rsid w:val="00EA088A"/>
    <w:rsid w:val="00EA1111"/>
    <w:rsid w:val="00EA37AF"/>
    <w:rsid w:val="00EA3B4F"/>
    <w:rsid w:val="00EA3C24"/>
    <w:rsid w:val="00EA4FF1"/>
    <w:rsid w:val="00EA73DF"/>
    <w:rsid w:val="00EB176B"/>
    <w:rsid w:val="00EB61AE"/>
    <w:rsid w:val="00EB6C08"/>
    <w:rsid w:val="00EC322D"/>
    <w:rsid w:val="00ED383A"/>
    <w:rsid w:val="00EE1080"/>
    <w:rsid w:val="00EE4FCE"/>
    <w:rsid w:val="00EE7DBB"/>
    <w:rsid w:val="00EF1EC5"/>
    <w:rsid w:val="00EF26BA"/>
    <w:rsid w:val="00EF3D5C"/>
    <w:rsid w:val="00EF4C88"/>
    <w:rsid w:val="00EF55EB"/>
    <w:rsid w:val="00EF6780"/>
    <w:rsid w:val="00F00DCC"/>
    <w:rsid w:val="00F0156F"/>
    <w:rsid w:val="00F05AC8"/>
    <w:rsid w:val="00F07167"/>
    <w:rsid w:val="00F072D8"/>
    <w:rsid w:val="00F07CE0"/>
    <w:rsid w:val="00F07DAA"/>
    <w:rsid w:val="00F1119F"/>
    <w:rsid w:val="00F115F5"/>
    <w:rsid w:val="00F11645"/>
    <w:rsid w:val="00F13D05"/>
    <w:rsid w:val="00F1679D"/>
    <w:rsid w:val="00F1682C"/>
    <w:rsid w:val="00F16C83"/>
    <w:rsid w:val="00F20B91"/>
    <w:rsid w:val="00F20E6E"/>
    <w:rsid w:val="00F21139"/>
    <w:rsid w:val="00F2311E"/>
    <w:rsid w:val="00F24590"/>
    <w:rsid w:val="00F24B8B"/>
    <w:rsid w:val="00F27DA7"/>
    <w:rsid w:val="00F3034F"/>
    <w:rsid w:val="00F30D2E"/>
    <w:rsid w:val="00F325B5"/>
    <w:rsid w:val="00F35516"/>
    <w:rsid w:val="00F35790"/>
    <w:rsid w:val="00F376EB"/>
    <w:rsid w:val="00F4136D"/>
    <w:rsid w:val="00F4212E"/>
    <w:rsid w:val="00F42C20"/>
    <w:rsid w:val="00F43E34"/>
    <w:rsid w:val="00F47743"/>
    <w:rsid w:val="00F51F2C"/>
    <w:rsid w:val="00F52783"/>
    <w:rsid w:val="00F53053"/>
    <w:rsid w:val="00F53FE2"/>
    <w:rsid w:val="00F575FF"/>
    <w:rsid w:val="00F57780"/>
    <w:rsid w:val="00F618EF"/>
    <w:rsid w:val="00F6476C"/>
    <w:rsid w:val="00F65582"/>
    <w:rsid w:val="00F66E75"/>
    <w:rsid w:val="00F7042D"/>
    <w:rsid w:val="00F739BA"/>
    <w:rsid w:val="00F74CE0"/>
    <w:rsid w:val="00F74F27"/>
    <w:rsid w:val="00F77EB0"/>
    <w:rsid w:val="00F77F8D"/>
    <w:rsid w:val="00F836BE"/>
    <w:rsid w:val="00F85588"/>
    <w:rsid w:val="00F87CDD"/>
    <w:rsid w:val="00F9090B"/>
    <w:rsid w:val="00F933F0"/>
    <w:rsid w:val="00F937A3"/>
    <w:rsid w:val="00F94715"/>
    <w:rsid w:val="00F95A69"/>
    <w:rsid w:val="00F96A3D"/>
    <w:rsid w:val="00FA123A"/>
    <w:rsid w:val="00FA4718"/>
    <w:rsid w:val="00FA535A"/>
    <w:rsid w:val="00FA5848"/>
    <w:rsid w:val="00FA6899"/>
    <w:rsid w:val="00FA6F4A"/>
    <w:rsid w:val="00FA7F3D"/>
    <w:rsid w:val="00FB38D8"/>
    <w:rsid w:val="00FB7E43"/>
    <w:rsid w:val="00FC051F"/>
    <w:rsid w:val="00FC06FF"/>
    <w:rsid w:val="00FC23BA"/>
    <w:rsid w:val="00FC45F4"/>
    <w:rsid w:val="00FC489E"/>
    <w:rsid w:val="00FC69B4"/>
    <w:rsid w:val="00FD0694"/>
    <w:rsid w:val="00FD25BE"/>
    <w:rsid w:val="00FD2A17"/>
    <w:rsid w:val="00FD2E70"/>
    <w:rsid w:val="00FD34A0"/>
    <w:rsid w:val="00FD3A44"/>
    <w:rsid w:val="00FD3EE5"/>
    <w:rsid w:val="00FD7AA7"/>
    <w:rsid w:val="00FE187E"/>
    <w:rsid w:val="00FE29D9"/>
    <w:rsid w:val="00FE3324"/>
    <w:rsid w:val="00FE5A5B"/>
    <w:rsid w:val="00FE66FD"/>
    <w:rsid w:val="00FF15B2"/>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BF074D"/>
    <w:rPr>
      <w:color w:val="666666"/>
    </w:rPr>
  </w:style>
  <w:style w:type="character" w:styleId="UnresolvedMention">
    <w:name w:val="Unresolved Mention"/>
    <w:basedOn w:val="DefaultParagraphFont"/>
    <w:uiPriority w:val="99"/>
    <w:semiHidden/>
    <w:unhideWhenUsed/>
    <w:rsid w:val="002E4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44582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262987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001112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0955496">
      <w:bodyDiv w:val="1"/>
      <w:marLeft w:val="0"/>
      <w:marRight w:val="0"/>
      <w:marTop w:val="0"/>
      <w:marBottom w:val="0"/>
      <w:divBdr>
        <w:top w:val="none" w:sz="0" w:space="0" w:color="auto"/>
        <w:left w:val="none" w:sz="0" w:space="0" w:color="auto"/>
        <w:bottom w:val="none" w:sz="0" w:space="0" w:color="auto"/>
        <w:right w:val="none" w:sz="0" w:space="0" w:color="auto"/>
      </w:divBdr>
      <w:divsChild>
        <w:div w:id="1499538398">
          <w:marLeft w:val="0"/>
          <w:marRight w:val="0"/>
          <w:marTop w:val="0"/>
          <w:marBottom w:val="0"/>
          <w:divBdr>
            <w:top w:val="none" w:sz="0" w:space="0" w:color="auto"/>
            <w:left w:val="none" w:sz="0" w:space="0" w:color="auto"/>
            <w:bottom w:val="none" w:sz="0" w:space="0" w:color="auto"/>
            <w:right w:val="none" w:sz="0" w:space="0" w:color="auto"/>
          </w:divBdr>
        </w:div>
        <w:div w:id="245308699">
          <w:marLeft w:val="0"/>
          <w:marRight w:val="0"/>
          <w:marTop w:val="0"/>
          <w:marBottom w:val="0"/>
          <w:divBdr>
            <w:top w:val="none" w:sz="0" w:space="0" w:color="auto"/>
            <w:left w:val="none" w:sz="0" w:space="0" w:color="auto"/>
            <w:bottom w:val="none" w:sz="0" w:space="0" w:color="auto"/>
            <w:right w:val="none" w:sz="0" w:space="0" w:color="auto"/>
          </w:divBdr>
        </w:div>
        <w:div w:id="512455760">
          <w:marLeft w:val="0"/>
          <w:marRight w:val="0"/>
          <w:marTop w:val="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18887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7417328">
      <w:bodyDiv w:val="1"/>
      <w:marLeft w:val="0"/>
      <w:marRight w:val="0"/>
      <w:marTop w:val="0"/>
      <w:marBottom w:val="0"/>
      <w:divBdr>
        <w:top w:val="none" w:sz="0" w:space="0" w:color="auto"/>
        <w:left w:val="none" w:sz="0" w:space="0" w:color="auto"/>
        <w:bottom w:val="none" w:sz="0" w:space="0" w:color="auto"/>
        <w:right w:val="none" w:sz="0" w:space="0" w:color="auto"/>
      </w:divBdr>
      <w:divsChild>
        <w:div w:id="331762278">
          <w:marLeft w:val="0"/>
          <w:marRight w:val="0"/>
          <w:marTop w:val="0"/>
          <w:marBottom w:val="0"/>
          <w:divBdr>
            <w:top w:val="none" w:sz="0" w:space="0" w:color="auto"/>
            <w:left w:val="none" w:sz="0" w:space="0" w:color="auto"/>
            <w:bottom w:val="none" w:sz="0" w:space="0" w:color="auto"/>
            <w:right w:val="none" w:sz="0" w:space="0" w:color="auto"/>
          </w:divBdr>
        </w:div>
        <w:div w:id="1898274257">
          <w:marLeft w:val="0"/>
          <w:marRight w:val="0"/>
          <w:marTop w:val="0"/>
          <w:marBottom w:val="0"/>
          <w:divBdr>
            <w:top w:val="none" w:sz="0" w:space="0" w:color="auto"/>
            <w:left w:val="none" w:sz="0" w:space="0" w:color="auto"/>
            <w:bottom w:val="none" w:sz="0" w:space="0" w:color="auto"/>
            <w:right w:val="none" w:sz="0" w:space="0" w:color="auto"/>
          </w:divBdr>
        </w:div>
        <w:div w:id="1367217065">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4238534">
      <w:bodyDiv w:val="1"/>
      <w:marLeft w:val="0"/>
      <w:marRight w:val="0"/>
      <w:marTop w:val="0"/>
      <w:marBottom w:val="0"/>
      <w:divBdr>
        <w:top w:val="none" w:sz="0" w:space="0" w:color="auto"/>
        <w:left w:val="none" w:sz="0" w:space="0" w:color="auto"/>
        <w:bottom w:val="none" w:sz="0" w:space="0" w:color="auto"/>
        <w:right w:val="none" w:sz="0" w:space="0" w:color="auto"/>
      </w:divBdr>
      <w:divsChild>
        <w:div w:id="1516379348">
          <w:marLeft w:val="0"/>
          <w:marRight w:val="0"/>
          <w:marTop w:val="0"/>
          <w:marBottom w:val="0"/>
          <w:divBdr>
            <w:top w:val="none" w:sz="0" w:space="0" w:color="auto"/>
            <w:left w:val="none" w:sz="0" w:space="0" w:color="auto"/>
            <w:bottom w:val="none" w:sz="0" w:space="0" w:color="auto"/>
            <w:right w:val="none" w:sz="0" w:space="0" w:color="auto"/>
          </w:divBdr>
        </w:div>
        <w:div w:id="1040011195">
          <w:marLeft w:val="0"/>
          <w:marRight w:val="0"/>
          <w:marTop w:val="0"/>
          <w:marBottom w:val="0"/>
          <w:divBdr>
            <w:top w:val="none" w:sz="0" w:space="0" w:color="auto"/>
            <w:left w:val="none" w:sz="0" w:space="0" w:color="auto"/>
            <w:bottom w:val="none" w:sz="0" w:space="0" w:color="auto"/>
            <w:right w:val="none" w:sz="0" w:space="0" w:color="auto"/>
          </w:divBdr>
        </w:div>
        <w:div w:id="1220484227">
          <w:marLeft w:val="0"/>
          <w:marRight w:val="0"/>
          <w:marTop w:val="0"/>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04311">
      <w:bodyDiv w:val="1"/>
      <w:marLeft w:val="0"/>
      <w:marRight w:val="0"/>
      <w:marTop w:val="0"/>
      <w:marBottom w:val="0"/>
      <w:divBdr>
        <w:top w:val="none" w:sz="0" w:space="0" w:color="auto"/>
        <w:left w:val="none" w:sz="0" w:space="0" w:color="auto"/>
        <w:bottom w:val="none" w:sz="0" w:space="0" w:color="auto"/>
        <w:right w:val="none" w:sz="0" w:space="0" w:color="auto"/>
      </w:divBdr>
    </w:div>
    <w:div w:id="1469741104">
      <w:bodyDiv w:val="1"/>
      <w:marLeft w:val="0"/>
      <w:marRight w:val="0"/>
      <w:marTop w:val="0"/>
      <w:marBottom w:val="0"/>
      <w:divBdr>
        <w:top w:val="none" w:sz="0" w:space="0" w:color="auto"/>
        <w:left w:val="none" w:sz="0" w:space="0" w:color="auto"/>
        <w:bottom w:val="none" w:sz="0" w:space="0" w:color="auto"/>
        <w:right w:val="none" w:sz="0" w:space="0" w:color="auto"/>
      </w:divBdr>
    </w:div>
    <w:div w:id="1589191347">
      <w:bodyDiv w:val="1"/>
      <w:marLeft w:val="0"/>
      <w:marRight w:val="0"/>
      <w:marTop w:val="0"/>
      <w:marBottom w:val="0"/>
      <w:divBdr>
        <w:top w:val="none" w:sz="0" w:space="0" w:color="auto"/>
        <w:left w:val="none" w:sz="0" w:space="0" w:color="auto"/>
        <w:bottom w:val="none" w:sz="0" w:space="0" w:color="auto"/>
        <w:right w:val="none" w:sz="0" w:space="0" w:color="auto"/>
      </w:divBdr>
    </w:div>
    <w:div w:id="164863213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17137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996376">
      <w:bodyDiv w:val="1"/>
      <w:marLeft w:val="0"/>
      <w:marRight w:val="0"/>
      <w:marTop w:val="0"/>
      <w:marBottom w:val="0"/>
      <w:divBdr>
        <w:top w:val="none" w:sz="0" w:space="0" w:color="auto"/>
        <w:left w:val="none" w:sz="0" w:space="0" w:color="auto"/>
        <w:bottom w:val="none" w:sz="0" w:space="0" w:color="auto"/>
        <w:right w:val="none" w:sz="0" w:space="0" w:color="auto"/>
      </w:divBdr>
    </w:div>
    <w:div w:id="196125819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121010">
      <w:bodyDiv w:val="1"/>
      <w:marLeft w:val="0"/>
      <w:marRight w:val="0"/>
      <w:marTop w:val="0"/>
      <w:marBottom w:val="0"/>
      <w:divBdr>
        <w:top w:val="none" w:sz="0" w:space="0" w:color="auto"/>
        <w:left w:val="none" w:sz="0" w:space="0" w:color="auto"/>
        <w:bottom w:val="none" w:sz="0" w:space="0" w:color="auto"/>
        <w:right w:val="none" w:sz="0" w:space="0" w:color="auto"/>
      </w:divBdr>
      <w:divsChild>
        <w:div w:id="885144928">
          <w:marLeft w:val="0"/>
          <w:marRight w:val="0"/>
          <w:marTop w:val="0"/>
          <w:marBottom w:val="0"/>
          <w:divBdr>
            <w:top w:val="none" w:sz="0" w:space="0" w:color="auto"/>
            <w:left w:val="none" w:sz="0" w:space="0" w:color="auto"/>
            <w:bottom w:val="none" w:sz="0" w:space="0" w:color="auto"/>
            <w:right w:val="none" w:sz="0" w:space="0" w:color="auto"/>
          </w:divBdr>
        </w:div>
        <w:div w:id="1289582974">
          <w:marLeft w:val="0"/>
          <w:marRight w:val="0"/>
          <w:marTop w:val="0"/>
          <w:marBottom w:val="0"/>
          <w:divBdr>
            <w:top w:val="none" w:sz="0" w:space="0" w:color="auto"/>
            <w:left w:val="none" w:sz="0" w:space="0" w:color="auto"/>
            <w:bottom w:val="none" w:sz="0" w:space="0" w:color="auto"/>
            <w:right w:val="none" w:sz="0" w:space="0" w:color="auto"/>
          </w:divBdr>
        </w:div>
        <w:div w:id="14577158">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617</TotalTime>
  <Pages>6</Pages>
  <Words>1477</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Kazuyoshi Uesaka</cp:lastModifiedBy>
  <cp:revision>259</cp:revision>
  <dcterms:created xsi:type="dcterms:W3CDTF">2025-10-04T06:18:00Z</dcterms:created>
  <dcterms:modified xsi:type="dcterms:W3CDTF">2025-10-14T15:24:00Z</dcterms:modified>
</cp:coreProperties>
</file>