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D7E163" w:rsidR="001E41F3" w:rsidRDefault="001E41F3">
      <w:pPr>
        <w:pStyle w:val="CRCoverPage"/>
        <w:tabs>
          <w:tab w:val="right" w:pos="9639"/>
        </w:tabs>
        <w:spacing w:after="0"/>
        <w:rPr>
          <w:b/>
          <w:i/>
          <w:noProof/>
          <w:sz w:val="28"/>
        </w:rPr>
      </w:pPr>
      <w:r>
        <w:rPr>
          <w:b/>
          <w:noProof/>
          <w:sz w:val="24"/>
        </w:rPr>
        <w:t>3GPP TSG-</w:t>
      </w:r>
      <w:r w:rsidR="00F429B1">
        <w:rPr>
          <w:b/>
          <w:noProof/>
          <w:sz w:val="24"/>
        </w:rPr>
        <w:t>RAN WG4</w:t>
      </w:r>
      <w:r w:rsidR="00C66BA2">
        <w:rPr>
          <w:b/>
          <w:noProof/>
          <w:sz w:val="24"/>
        </w:rPr>
        <w:t xml:space="preserve"> </w:t>
      </w:r>
      <w:r>
        <w:rPr>
          <w:b/>
          <w:noProof/>
          <w:sz w:val="24"/>
        </w:rPr>
        <w:t>Meeting #</w:t>
      </w:r>
      <w:r w:rsidR="00F429B1">
        <w:rPr>
          <w:b/>
          <w:noProof/>
          <w:sz w:val="24"/>
        </w:rPr>
        <w:t>117</w:t>
      </w:r>
      <w:r>
        <w:rPr>
          <w:b/>
          <w:i/>
          <w:noProof/>
          <w:sz w:val="28"/>
        </w:rPr>
        <w:tab/>
      </w:r>
      <w:r w:rsidR="00F429B1">
        <w:rPr>
          <w:b/>
          <w:i/>
          <w:noProof/>
          <w:sz w:val="28"/>
        </w:rPr>
        <w:t>R4-25</w:t>
      </w:r>
      <w:r w:rsidR="00542BBD" w:rsidRPr="00542BBD">
        <w:rPr>
          <w:b/>
          <w:bCs/>
          <w:i/>
          <w:noProof/>
          <w:sz w:val="28"/>
        </w:rPr>
        <w:t>22057</w:t>
      </w:r>
    </w:p>
    <w:p w14:paraId="7CB45193" w14:textId="41DE1C10" w:rsidR="001E41F3" w:rsidRDefault="003609EF" w:rsidP="005E2C44">
      <w:pPr>
        <w:pStyle w:val="CRCoverPage"/>
        <w:outlineLvl w:val="0"/>
        <w:rPr>
          <w:b/>
          <w:noProof/>
          <w:sz w:val="24"/>
        </w:rPr>
      </w:pPr>
      <w:r w:rsidRPr="00BA51D9">
        <w:rPr>
          <w:b/>
          <w:noProof/>
          <w:sz w:val="24"/>
        </w:rPr>
        <w:t xml:space="preserve"> </w:t>
      </w:r>
      <w:r w:rsidR="00F429B1">
        <w:rPr>
          <w:b/>
          <w:noProof/>
          <w:sz w:val="24"/>
        </w:rPr>
        <w:t>Dallas</w:t>
      </w:r>
      <w:r w:rsidR="001E41F3">
        <w:rPr>
          <w:b/>
          <w:noProof/>
          <w:sz w:val="24"/>
        </w:rPr>
        <w:t xml:space="preserve">, </w:t>
      </w:r>
      <w:r w:rsidR="00F429B1">
        <w:rPr>
          <w:b/>
          <w:noProof/>
          <w:sz w:val="24"/>
        </w:rPr>
        <w:t>USA</w:t>
      </w:r>
      <w:r w:rsidR="001E41F3">
        <w:rPr>
          <w:b/>
          <w:noProof/>
          <w:sz w:val="24"/>
        </w:rPr>
        <w:t xml:space="preserve">, </w:t>
      </w:r>
      <w:r w:rsidR="00F429B1">
        <w:rPr>
          <w:b/>
          <w:noProof/>
          <w:sz w:val="24"/>
        </w:rPr>
        <w:t>November 17th</w:t>
      </w:r>
      <w:r w:rsidR="00547111">
        <w:rPr>
          <w:b/>
          <w:noProof/>
          <w:sz w:val="24"/>
        </w:rPr>
        <w:t xml:space="preserve"> </w:t>
      </w:r>
      <w:r w:rsidR="00F429B1">
        <w:rPr>
          <w:b/>
          <w:noProof/>
          <w:sz w:val="24"/>
        </w:rPr>
        <w:t>–</w:t>
      </w:r>
      <w:r w:rsidR="00547111">
        <w:rPr>
          <w:b/>
          <w:noProof/>
          <w:sz w:val="24"/>
        </w:rPr>
        <w:t xml:space="preserve"> </w:t>
      </w:r>
      <w:r w:rsidR="00F429B1">
        <w:rPr>
          <w:b/>
          <w:noProof/>
          <w:sz w:val="24"/>
        </w:rPr>
        <w:t>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56978C" w:rsidR="001E41F3" w:rsidRPr="00410371" w:rsidRDefault="00F429B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DA06B" w:rsidR="001E41F3" w:rsidRPr="00542BBD" w:rsidRDefault="00542BBD" w:rsidP="00542BBD">
            <w:pPr>
              <w:pStyle w:val="CRCoverPage"/>
              <w:spacing w:after="0"/>
              <w:jc w:val="center"/>
              <w:rPr>
                <w:b/>
                <w:bCs/>
                <w:noProof/>
                <w:sz w:val="28"/>
                <w:szCs w:val="28"/>
              </w:rPr>
            </w:pPr>
            <w:r w:rsidRPr="00542BBD">
              <w:rPr>
                <w:b/>
                <w:bCs/>
                <w:noProof/>
                <w:sz w:val="28"/>
                <w:szCs w:val="28"/>
              </w:rPr>
              <w:t>6256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90CAE" w:rsidR="001E41F3" w:rsidRPr="00410371" w:rsidRDefault="00F429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D106D" w:rsidR="001E41F3" w:rsidRPr="00410371" w:rsidRDefault="00F429B1">
            <w:pPr>
              <w:pStyle w:val="CRCoverPage"/>
              <w:spacing w:after="0"/>
              <w:jc w:val="center"/>
              <w:rPr>
                <w:noProof/>
                <w:sz w:val="28"/>
              </w:rPr>
            </w:pPr>
            <w:r>
              <w:rPr>
                <w:b/>
                <w:noProof/>
                <w:sz w:val="28"/>
              </w:rPr>
              <w:t>18.11.0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C25F3" w:rsidR="00F25D98" w:rsidRDefault="00F429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B46AE" w:rsidR="001E41F3" w:rsidRPr="004779CF" w:rsidRDefault="00F429B1" w:rsidP="004779CF">
            <w:pPr>
              <w:pStyle w:val="CRCoverPage"/>
              <w:spacing w:after="0"/>
              <w:ind w:left="100"/>
              <w:rPr>
                <w:lang w:val="en-FI"/>
              </w:rPr>
            </w:pPr>
            <w:r>
              <w:t>(</w:t>
            </w:r>
            <w:proofErr w:type="spellStart"/>
            <w:r w:rsidR="004779CF" w:rsidRPr="004779CF">
              <w:t>NR_newRAT</w:t>
            </w:r>
            <w:proofErr w:type="spellEnd"/>
            <w:r w:rsidR="004779CF" w:rsidRPr="004779CF">
              <w:t>-Core, TEI18</w:t>
            </w:r>
            <w:r>
              <w:t>)</w:t>
            </w:r>
            <w:r w:rsidR="004779CF">
              <w:t xml:space="preserve"> </w:t>
            </w:r>
            <w:r>
              <w:t>C</w:t>
            </w:r>
            <w:r w:rsidRPr="005A09D3">
              <w:t xml:space="preserve">R </w:t>
            </w:r>
            <w:r>
              <w:t>clarifying the UE UL transmit timing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0B946" w:rsidR="001E41F3" w:rsidRDefault="00F429B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88A6C" w:rsidR="001E41F3" w:rsidRDefault="00F429B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A8D36" w:rsidR="001E41F3" w:rsidRDefault="004779CF">
            <w:pPr>
              <w:pStyle w:val="CRCoverPage"/>
              <w:spacing w:after="0"/>
              <w:ind w:left="100"/>
              <w:rPr>
                <w:noProof/>
              </w:rPr>
            </w:pPr>
            <w:r w:rsidRPr="004779CF">
              <w:rPr>
                <w:noProof/>
              </w:rPr>
              <w:t>NR_newRAT-Core, TEI18</w:t>
            </w:r>
            <w:r w:rsidRPr="004779CF">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663C14" w:rsidR="001E41F3" w:rsidRDefault="00F429B1">
            <w:pPr>
              <w:pStyle w:val="CRCoverPage"/>
              <w:spacing w:after="0"/>
              <w:ind w:left="100"/>
              <w:rPr>
                <w:noProof/>
              </w:rPr>
            </w:pPr>
            <w:r>
              <w:rPr>
                <w:noProof/>
              </w:rPr>
              <w:t>2025</w:t>
            </w:r>
            <w:r w:rsidR="00320850">
              <w:rPr>
                <w:noProof/>
              </w:rPr>
              <w:t>-</w:t>
            </w:r>
            <w:r>
              <w:rPr>
                <w:noProof/>
              </w:rPr>
              <w:t>11</w:t>
            </w:r>
            <w:r w:rsidR="00320850">
              <w:rPr>
                <w:noProof/>
              </w:rPr>
              <w:t>-</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FCB33" w:rsidR="001E41F3" w:rsidRDefault="00F429B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FAE604" w:rsidR="001E41F3" w:rsidRDefault="00F429B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1DF12" w:rsidR="001E41F3" w:rsidRDefault="00F429B1">
            <w:pPr>
              <w:pStyle w:val="CRCoverPage"/>
              <w:spacing w:after="0"/>
              <w:ind w:left="100"/>
              <w:rPr>
                <w:noProof/>
              </w:rPr>
            </w:pPr>
            <w:r w:rsidRPr="00401115">
              <w:rPr>
                <w:noProof/>
              </w:rPr>
              <w:t xml:space="preserve">This CR provides a </w:t>
            </w:r>
            <w:r>
              <w:rPr>
                <w:noProof/>
              </w:rPr>
              <w:t>clarifition</w:t>
            </w:r>
            <w:r w:rsidRPr="00401115">
              <w:rPr>
                <w:noProof/>
              </w:rPr>
              <w:t xml:space="preserve"> to </w:t>
            </w:r>
            <w:r>
              <w:t>the UE UL transmit timing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020C7" w14:textId="77777777" w:rsidR="00F429B1" w:rsidRPr="000B6787" w:rsidRDefault="00F429B1" w:rsidP="00F429B1">
            <w:pPr>
              <w:pStyle w:val="CRCoverPage"/>
              <w:numPr>
                <w:ilvl w:val="0"/>
                <w:numId w:val="1"/>
              </w:numPr>
              <w:spacing w:after="0"/>
              <w:rPr>
                <w:noProof/>
              </w:rPr>
            </w:pPr>
            <w:r w:rsidRPr="000B6787">
              <w:rPr>
                <w:noProof/>
              </w:rPr>
              <w:t>Update to 7.1.2.1 Gradual timing adjustment and clarifying UE behavior if such gradual adjustment leads to exceeding the UE minimum MTTD requirement.</w:t>
            </w:r>
          </w:p>
          <w:p w14:paraId="31965BA5" w14:textId="77777777" w:rsidR="00F429B1" w:rsidRPr="000B6787" w:rsidRDefault="00F429B1" w:rsidP="00F429B1">
            <w:pPr>
              <w:pStyle w:val="CRCoverPage"/>
              <w:numPr>
                <w:ilvl w:val="0"/>
                <w:numId w:val="1"/>
              </w:numPr>
              <w:spacing w:after="0"/>
              <w:rPr>
                <w:noProof/>
              </w:rPr>
            </w:pPr>
            <w:r w:rsidRPr="000B6787">
              <w:rPr>
                <w:noProof/>
              </w:rPr>
              <w:t>Update to 7.5.2 for inter-band EN-DC regarding TA adjustment, clarifying UE behavior if such TA adjustment leads to exceeding the UE minimum MTTD requirement.</w:t>
            </w:r>
          </w:p>
          <w:p w14:paraId="70468B66" w14:textId="77777777" w:rsidR="00F429B1" w:rsidRDefault="00F429B1" w:rsidP="00F429B1">
            <w:pPr>
              <w:pStyle w:val="CRCoverPage"/>
              <w:numPr>
                <w:ilvl w:val="0"/>
                <w:numId w:val="1"/>
              </w:numPr>
              <w:spacing w:after="0"/>
              <w:rPr>
                <w:noProof/>
              </w:rPr>
            </w:pPr>
            <w:r w:rsidRPr="000B6787">
              <w:rPr>
                <w:noProof/>
              </w:rPr>
              <w:t>Update to 7.5.</w:t>
            </w:r>
            <w:r>
              <w:rPr>
                <w:noProof/>
              </w:rPr>
              <w:t>3</w:t>
            </w:r>
            <w:r w:rsidRPr="000B6787">
              <w:rPr>
                <w:noProof/>
              </w:rPr>
              <w:t xml:space="preserve"> for int</w:t>
            </w:r>
            <w:r>
              <w:rPr>
                <w:noProof/>
              </w:rPr>
              <w:t>ra</w:t>
            </w:r>
            <w:r w:rsidRPr="000B6787">
              <w:rPr>
                <w:noProof/>
              </w:rPr>
              <w:t>-band EN-DC regarding TA adjustment, clarifying UE behavior if such TA adjustment leads to exceeding the UE minimum MTTD requirement</w:t>
            </w:r>
            <w:r>
              <w:rPr>
                <w:noProof/>
              </w:rPr>
              <w:t>.</w:t>
            </w:r>
          </w:p>
          <w:p w14:paraId="5D5ECCAD" w14:textId="77777777" w:rsidR="00F429B1" w:rsidRDefault="00F429B1" w:rsidP="00F429B1">
            <w:pPr>
              <w:pStyle w:val="CRCoverPage"/>
              <w:numPr>
                <w:ilvl w:val="0"/>
                <w:numId w:val="1"/>
              </w:numPr>
              <w:spacing w:after="0"/>
              <w:rPr>
                <w:noProof/>
              </w:rPr>
            </w:pPr>
            <w:r w:rsidRPr="000B6787">
              <w:rPr>
                <w:noProof/>
              </w:rPr>
              <w:t>Update to 7.5.</w:t>
            </w:r>
            <w:r>
              <w:rPr>
                <w:noProof/>
              </w:rPr>
              <w:t>4</w:t>
            </w:r>
            <w:r w:rsidRPr="000B6787">
              <w:rPr>
                <w:noProof/>
              </w:rPr>
              <w:t xml:space="preserve"> for </w:t>
            </w:r>
            <w:r>
              <w:rPr>
                <w:noProof/>
              </w:rPr>
              <w:t>NR CA</w:t>
            </w:r>
            <w:r w:rsidRPr="000B6787">
              <w:rPr>
                <w:noProof/>
              </w:rPr>
              <w:t xml:space="preserve"> regarding TA adjustment, clarifying UE behavior if such TA adjustment leads to exceeding the UE minimum MTTD requirement</w:t>
            </w:r>
            <w:r>
              <w:rPr>
                <w:noProof/>
              </w:rPr>
              <w:t>.</w:t>
            </w:r>
          </w:p>
          <w:p w14:paraId="18DEF62C" w14:textId="77777777" w:rsidR="00F429B1" w:rsidRDefault="00F429B1" w:rsidP="00F429B1">
            <w:pPr>
              <w:pStyle w:val="CRCoverPage"/>
              <w:numPr>
                <w:ilvl w:val="0"/>
                <w:numId w:val="1"/>
              </w:numPr>
              <w:spacing w:after="0"/>
              <w:rPr>
                <w:noProof/>
              </w:rPr>
            </w:pPr>
            <w:r w:rsidRPr="000B6787">
              <w:rPr>
                <w:noProof/>
              </w:rPr>
              <w:t>Update to 7.5.</w:t>
            </w:r>
            <w:r>
              <w:rPr>
                <w:noProof/>
              </w:rPr>
              <w:t>5</w:t>
            </w:r>
            <w:r w:rsidRPr="000B6787">
              <w:rPr>
                <w:noProof/>
              </w:rPr>
              <w:t xml:space="preserve"> for </w:t>
            </w:r>
            <w:r>
              <w:rPr>
                <w:noProof/>
              </w:rPr>
              <w:t xml:space="preserve">inter-band NE-DC </w:t>
            </w:r>
            <w:r w:rsidRPr="000B6787">
              <w:rPr>
                <w:noProof/>
              </w:rPr>
              <w:t>regarding TA adjustment, clarifying UE behavior if such TA adjustment leads to exceeding the UE minimum MTTD requirement</w:t>
            </w:r>
            <w:r>
              <w:rPr>
                <w:noProof/>
              </w:rPr>
              <w:t>.</w:t>
            </w:r>
          </w:p>
          <w:p w14:paraId="31C656EC" w14:textId="3C96A9FC" w:rsidR="001E41F3" w:rsidRDefault="00F429B1" w:rsidP="00F429B1">
            <w:pPr>
              <w:pStyle w:val="CRCoverPage"/>
              <w:spacing w:after="0"/>
              <w:ind w:left="100" w:firstLine="284"/>
              <w:rPr>
                <w:noProof/>
              </w:rPr>
            </w:pPr>
            <w:r w:rsidRPr="000B6787">
              <w:rPr>
                <w:noProof/>
              </w:rPr>
              <w:t>Update to 7.5.</w:t>
            </w:r>
            <w:r>
              <w:rPr>
                <w:noProof/>
              </w:rPr>
              <w:t>6</w:t>
            </w:r>
            <w:r w:rsidRPr="000B6787">
              <w:rPr>
                <w:noProof/>
              </w:rPr>
              <w:t xml:space="preserve"> for </w:t>
            </w:r>
            <w:r>
              <w:rPr>
                <w:noProof/>
              </w:rPr>
              <w:t xml:space="preserve">inter-band NR DC </w:t>
            </w:r>
            <w:r w:rsidRPr="000B6787">
              <w:rPr>
                <w:noProof/>
              </w:rPr>
              <w:t>regarding TA adjustment, clarifying UE behavior if such TA adjustment leads to exceeding the UE minimum MTTD requirement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DACB3" w:rsidR="001E41F3" w:rsidRDefault="00F429B1">
            <w:pPr>
              <w:pStyle w:val="CRCoverPage"/>
              <w:spacing w:after="0"/>
              <w:ind w:left="100"/>
              <w:rPr>
                <w:noProof/>
              </w:rPr>
            </w:pPr>
            <w:r>
              <w:t>Specification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F72C3" w:rsidR="001E41F3" w:rsidRDefault="00F429B1">
            <w:pPr>
              <w:pStyle w:val="CRCoverPage"/>
              <w:spacing w:after="0"/>
              <w:ind w:left="100"/>
              <w:rPr>
                <w:noProof/>
              </w:rPr>
            </w:pPr>
            <w:r>
              <w:rPr>
                <w:noProof/>
              </w:rPr>
              <w:t>7.1.2.1, 7.5.2, 7.5.3, 7.5.4, 7.5.5, 7.5.6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7DE51" w:rsidR="001E41F3" w:rsidRDefault="00F429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E8A151" w:rsidR="001E41F3" w:rsidRDefault="00F429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17CBC" w:rsidR="001E41F3" w:rsidRDefault="00F429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CDF27A" w:rsidR="001E41F3" w:rsidRDefault="00F429B1">
            <w:pPr>
              <w:pStyle w:val="CRCoverPage"/>
              <w:spacing w:after="0"/>
              <w:ind w:left="100"/>
              <w:rPr>
                <w:noProof/>
              </w:rPr>
            </w:pPr>
            <w:r>
              <w:rPr>
                <w:noProof/>
              </w:rPr>
              <w:t>This issue has been discussed also in RAN4#114 (Athens)</w:t>
            </w:r>
            <w:r w:rsidR="00E65136">
              <w:rPr>
                <w:noProof/>
              </w:rPr>
              <w:t>,</w:t>
            </w:r>
            <w:r>
              <w:rPr>
                <w:noProof/>
              </w:rPr>
              <w:t xml:space="preserve"> RAN4#115 (Malta)</w:t>
            </w:r>
            <w:r w:rsidR="00E65136">
              <w:rPr>
                <w:noProof/>
              </w:rPr>
              <w:t xml:space="preserve"> and RAN4#116 (Bengalure)</w:t>
            </w:r>
            <w:r>
              <w:rPr>
                <w:noProof/>
              </w:rPr>
              <w:t xml:space="preserve">. This CR is an updated resubmission of </w:t>
            </w:r>
            <w:r>
              <w:rPr>
                <w:noProof/>
              </w:rPr>
              <w:lastRenderedPageBreak/>
              <w:t>R4-2501887, R4-2507274</w:t>
            </w:r>
            <w:r w:rsidR="00E65136">
              <w:rPr>
                <w:noProof/>
              </w:rPr>
              <w:t xml:space="preserve">, R4-2511155 </w:t>
            </w:r>
            <w:r w:rsidR="00E65136">
              <w:rPr>
                <w:noProof/>
              </w:rPr>
              <w:t>(with a change in applicable release from Rel-15 to Rel-18 and requirement formulation).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8B4195F" w14:textId="77777777" w:rsidR="00E65136" w:rsidRPr="00E65136" w:rsidRDefault="00E65136" w:rsidP="00E65136">
      <w:pPr>
        <w:keepNext/>
        <w:keepLines/>
        <w:overflowPunct w:val="0"/>
        <w:autoSpaceDE w:val="0"/>
        <w:autoSpaceDN w:val="0"/>
        <w:adjustRightInd w:val="0"/>
        <w:spacing w:before="120"/>
        <w:ind w:left="1418" w:hanging="1418"/>
        <w:outlineLvl w:val="3"/>
        <w:rPr>
          <w:rFonts w:ascii="Arial" w:hAnsi="Arial"/>
          <w:sz w:val="24"/>
          <w:lang w:eastAsia="zh-CN"/>
        </w:rPr>
      </w:pPr>
      <w:r w:rsidRPr="00E65136">
        <w:rPr>
          <w:rFonts w:ascii="Arial" w:hAnsi="Arial"/>
          <w:sz w:val="24"/>
        </w:rPr>
        <w:t>7.1.2.1</w:t>
      </w:r>
      <w:r w:rsidRPr="00E65136">
        <w:rPr>
          <w:rFonts w:ascii="Arial" w:hAnsi="Arial"/>
          <w:sz w:val="24"/>
        </w:rPr>
        <w:tab/>
        <w:t>Gradual timing adjustment</w:t>
      </w:r>
    </w:p>
    <w:p w14:paraId="703E14F2" w14:textId="77777777" w:rsidR="00E65136" w:rsidRPr="00E65136" w:rsidRDefault="00E65136" w:rsidP="00E65136">
      <w:pPr>
        <w:overflowPunct w:val="0"/>
        <w:autoSpaceDE w:val="0"/>
        <w:autoSpaceDN w:val="0"/>
        <w:adjustRightInd w:val="0"/>
        <w:rPr>
          <w:rFonts w:cs="v4.2.0"/>
        </w:rPr>
      </w:pPr>
      <w:r w:rsidRPr="00E65136">
        <w:rPr>
          <w:rFonts w:cs="v4.2.0"/>
        </w:rPr>
        <w:t xml:space="preserve">Requirements in this section shall apply regardless of whether the reference cell is on a carrier frequency subject to CCA or not. </w:t>
      </w:r>
    </w:p>
    <w:p w14:paraId="644650F6" w14:textId="77777777" w:rsidR="00E65136" w:rsidRDefault="00E65136" w:rsidP="00E65136">
      <w:pPr>
        <w:overflowPunct w:val="0"/>
        <w:autoSpaceDE w:val="0"/>
        <w:autoSpaceDN w:val="0"/>
        <w:adjustRightInd w:val="0"/>
        <w:rPr>
          <w:ins w:id="1" w:author="Nokia" w:date="2025-11-07T18:27:00Z" w16du:dateUtc="2025-11-07T16:27:00Z"/>
          <w:lang w:eastAsia="ja-JP"/>
        </w:rPr>
      </w:pPr>
      <w:r w:rsidRPr="00E65136">
        <w:rPr>
          <w:rFonts w:cs="v4.2.0"/>
          <w:lang w:eastAsia="en-GB"/>
        </w:rPr>
        <w:t xml:space="preserve">When the transmission timing error between the UE and the reference </w:t>
      </w:r>
      <w:r w:rsidRPr="00E65136">
        <w:rPr>
          <w:rFonts w:cs="v4.2.0"/>
          <w:lang w:eastAsia="ja-JP"/>
        </w:rPr>
        <w:t>timing</w:t>
      </w:r>
      <w:r w:rsidRPr="00E65136">
        <w:rPr>
          <w:rFonts w:cs="v4.2.0"/>
          <w:lang w:eastAsia="en-GB"/>
        </w:rPr>
        <w:t xml:space="preserve"> exceeds </w:t>
      </w:r>
      <w:r w:rsidRPr="00E65136">
        <w:rPr>
          <w:rFonts w:cs="v4.2.0"/>
          <w:lang w:eastAsia="en-GB"/>
        </w:rPr>
        <w:sym w:font="Symbol" w:char="F0B1"/>
      </w:r>
      <w:proofErr w:type="spellStart"/>
      <w:r w:rsidRPr="00E65136">
        <w:rPr>
          <w:rFonts w:cs="v4.2.0"/>
          <w:lang w:eastAsia="en-GB"/>
        </w:rPr>
        <w:t>T</w:t>
      </w:r>
      <w:r w:rsidRPr="00E65136">
        <w:rPr>
          <w:rFonts w:cs="v4.2.0"/>
          <w:vertAlign w:val="subscript"/>
          <w:lang w:eastAsia="en-GB"/>
        </w:rPr>
        <w:t>e</w:t>
      </w:r>
      <w:proofErr w:type="spellEnd"/>
      <w:r w:rsidRPr="00E65136">
        <w:rPr>
          <w:rFonts w:cs="v4.2.0"/>
          <w:lang w:eastAsia="en-GB"/>
        </w:rPr>
        <w:t xml:space="preserve"> then the UE </w:t>
      </w:r>
      <w:r w:rsidRPr="00E65136">
        <w:rPr>
          <w:rFonts w:eastAsia="SimSun" w:cs="v4.2.0"/>
          <w:lang w:val="en-US" w:eastAsia="zh-CN"/>
        </w:rPr>
        <w:t>shall adjust the timing such that timing error is</w:t>
      </w:r>
      <w:r w:rsidRPr="00E65136">
        <w:rPr>
          <w:rFonts w:cs="v4.2.0"/>
          <w:lang w:eastAsia="en-GB"/>
        </w:rPr>
        <w:t xml:space="preserve"> </w:t>
      </w:r>
      <w:del w:id="2" w:author="Nokia" w:date="2025-11-07T18:26:00Z" w16du:dateUtc="2025-11-07T16:26:00Z">
        <w:r w:rsidRPr="00E65136" w:rsidDel="00E65136">
          <w:rPr>
            <w:rFonts w:cs="v4.2.0"/>
            <w:lang w:eastAsia="en-GB"/>
          </w:rPr>
          <w:delText xml:space="preserve">to </w:delText>
        </w:r>
      </w:del>
      <w:r w:rsidRPr="00E65136">
        <w:rPr>
          <w:rFonts w:cs="v4.2.0"/>
          <w:lang w:eastAsia="en-GB"/>
        </w:rPr>
        <w:t xml:space="preserve">within </w:t>
      </w:r>
      <w:r w:rsidRPr="00E65136">
        <w:rPr>
          <w:rFonts w:cs="v4.2.0"/>
          <w:lang w:eastAsia="en-GB"/>
        </w:rPr>
        <w:sym w:font="Symbol" w:char="F0B1"/>
      </w:r>
      <w:proofErr w:type="spellStart"/>
      <w:r w:rsidRPr="00E65136">
        <w:rPr>
          <w:rFonts w:cs="v4.2.0"/>
          <w:lang w:eastAsia="en-GB"/>
        </w:rPr>
        <w:t>T</w:t>
      </w:r>
      <w:r w:rsidRPr="00E65136">
        <w:rPr>
          <w:rFonts w:cs="v4.2.0"/>
          <w:vertAlign w:val="subscript"/>
          <w:lang w:eastAsia="en-GB"/>
        </w:rPr>
        <w:t>e</w:t>
      </w:r>
      <w:proofErr w:type="spellEnd"/>
      <w:r w:rsidRPr="00E65136">
        <w:rPr>
          <w:lang w:eastAsia="en-GB"/>
        </w:rPr>
        <w:t>.</w:t>
      </w:r>
      <w:r w:rsidRPr="00E65136">
        <w:rPr>
          <w:lang w:eastAsia="ja-JP"/>
        </w:rPr>
        <w:t xml:space="preserve"> </w:t>
      </w:r>
    </w:p>
    <w:p w14:paraId="765E8ECE" w14:textId="683CDB08" w:rsidR="00E65136" w:rsidRDefault="00E65136" w:rsidP="00E65136">
      <w:pPr>
        <w:overflowPunct w:val="0"/>
        <w:autoSpaceDE w:val="0"/>
        <w:autoSpaceDN w:val="0"/>
        <w:adjustRightInd w:val="0"/>
        <w:textAlignment w:val="baseline"/>
        <w:rPr>
          <w:ins w:id="3" w:author="Nokia" w:date="2025-11-07T18:27:00Z" w16du:dateUtc="2025-11-07T16:27:00Z"/>
          <w:lang w:eastAsia="ja-JP"/>
        </w:rPr>
      </w:pPr>
      <w:ins w:id="4" w:author="Nokia" w:date="2025-11-07T18:27:00Z" w16du:dateUtc="2025-11-07T16:27:00Z">
        <w:r>
          <w:rPr>
            <w:lang w:eastAsia="ja-JP"/>
          </w:rPr>
          <w:t>If the UE is configured with more than one TAG, w</w:t>
        </w:r>
        <w:r w:rsidRPr="00D67581">
          <w:rPr>
            <w:rFonts w:cs="v4.2.0"/>
            <w:lang w:eastAsia="en-GB"/>
          </w:rPr>
          <w:t xml:space="preserve">hen the transmission timing error between the UE and the reference </w:t>
        </w:r>
        <w:r w:rsidRPr="00D67581">
          <w:rPr>
            <w:rFonts w:cs="v4.2.0"/>
            <w:lang w:eastAsia="ja-JP"/>
          </w:rPr>
          <w:t>timing</w:t>
        </w:r>
        <w:r>
          <w:rPr>
            <w:rFonts w:cs="v4.2.0"/>
            <w:lang w:eastAsia="ja-JP"/>
          </w:rPr>
          <w:t xml:space="preserve"> used within </w:t>
        </w:r>
      </w:ins>
      <w:ins w:id="5" w:author="Nokia" w:date="2025-11-07T18:28:00Z" w16du:dateUtc="2025-11-07T16:28:00Z">
        <w:r>
          <w:rPr>
            <w:rFonts w:cs="v4.2.0"/>
            <w:lang w:eastAsia="ja-JP"/>
          </w:rPr>
          <w:t>a</w:t>
        </w:r>
      </w:ins>
      <w:ins w:id="6" w:author="Nokia" w:date="2025-11-07T18:27:00Z" w16du:dateUtc="2025-11-07T16:27:00Z">
        <w:r>
          <w:rPr>
            <w:rFonts w:cs="v4.2.0"/>
            <w:lang w:eastAsia="ja-JP"/>
          </w:rPr>
          <w:t xml:space="preserve"> TAG</w:t>
        </w:r>
        <w:r w:rsidRPr="00D67581">
          <w:rPr>
            <w:rFonts w:cs="v4.2.0"/>
            <w:lang w:eastAsia="en-GB"/>
          </w:rPr>
          <w:t xml:space="preserve"> exceeds </w:t>
        </w:r>
        <w:r w:rsidRPr="00D67581">
          <w:rPr>
            <w:rFonts w:cs="v4.2.0"/>
            <w:lang w:eastAsia="en-GB"/>
          </w:rPr>
          <w:sym w:font="Symbol" w:char="F0B1"/>
        </w:r>
        <w:proofErr w:type="spellStart"/>
        <w:r w:rsidRPr="00D67581">
          <w:rPr>
            <w:rFonts w:cs="v4.2.0"/>
            <w:lang w:eastAsia="en-GB"/>
          </w:rPr>
          <w:t>T</w:t>
        </w:r>
        <w:r w:rsidRPr="00D67581">
          <w:rPr>
            <w:rFonts w:cs="v4.2.0"/>
            <w:vertAlign w:val="subscript"/>
            <w:lang w:eastAsia="en-GB"/>
          </w:rPr>
          <w:t>e</w:t>
        </w:r>
        <w:proofErr w:type="spellEnd"/>
        <w:r w:rsidRPr="00D67581">
          <w:rPr>
            <w:rFonts w:cs="v4.2.0"/>
            <w:lang w:eastAsia="en-GB"/>
          </w:rPr>
          <w:t xml:space="preserve"> then the UE </w:t>
        </w:r>
        <w:r w:rsidRPr="00D67581">
          <w:rPr>
            <w:rFonts w:eastAsia="SimSun" w:cs="v4.2.0" w:hint="eastAsia"/>
            <w:lang w:val="en-US" w:eastAsia="zh-CN"/>
          </w:rPr>
          <w:t>shall adjust the timing such that timing error is</w:t>
        </w:r>
        <w:r w:rsidRPr="00D67581">
          <w:rPr>
            <w:rFonts w:cs="v4.2.0"/>
            <w:lang w:eastAsia="en-GB"/>
          </w:rPr>
          <w:t xml:space="preserve"> within </w:t>
        </w:r>
        <w:r w:rsidRPr="00D67581">
          <w:rPr>
            <w:rFonts w:cs="v4.2.0"/>
            <w:lang w:eastAsia="en-GB"/>
          </w:rPr>
          <w:sym w:font="Symbol" w:char="F0B1"/>
        </w:r>
        <w:proofErr w:type="spellStart"/>
        <w:r w:rsidRPr="00D67581">
          <w:rPr>
            <w:rFonts w:cs="v4.2.0"/>
            <w:lang w:eastAsia="en-GB"/>
          </w:rPr>
          <w:t>T</w:t>
        </w:r>
        <w:r w:rsidRPr="00D67581">
          <w:rPr>
            <w:rFonts w:cs="v4.2.0"/>
            <w:vertAlign w:val="subscript"/>
            <w:lang w:eastAsia="en-GB"/>
          </w:rPr>
          <w:t>e</w:t>
        </w:r>
        <w:proofErr w:type="spellEnd"/>
        <w:r>
          <w:rPr>
            <w:lang w:eastAsia="ja-JP"/>
          </w:rPr>
          <w:t xml:space="preserve"> in th</w:t>
        </w:r>
      </w:ins>
      <w:ins w:id="7" w:author="Nokia" w:date="2025-11-07T18:28:00Z" w16du:dateUtc="2025-11-07T16:28:00Z">
        <w:r>
          <w:rPr>
            <w:lang w:eastAsia="ja-JP"/>
          </w:rPr>
          <w:t>at</w:t>
        </w:r>
      </w:ins>
      <w:ins w:id="8" w:author="Nokia" w:date="2025-11-07T18:27:00Z" w16du:dateUtc="2025-11-07T16:27:00Z">
        <w:r>
          <w:rPr>
            <w:lang w:eastAsia="ja-JP"/>
          </w:rPr>
          <w:t xml:space="preserve"> TAG.</w:t>
        </w:r>
      </w:ins>
    </w:p>
    <w:p w14:paraId="24995C3D" w14:textId="77777777" w:rsidR="00E65136" w:rsidRDefault="00E65136" w:rsidP="00E65136">
      <w:pPr>
        <w:overflowPunct w:val="0"/>
        <w:autoSpaceDE w:val="0"/>
        <w:autoSpaceDN w:val="0"/>
        <w:adjustRightInd w:val="0"/>
        <w:textAlignment w:val="baseline"/>
        <w:rPr>
          <w:ins w:id="9" w:author="Nokia" w:date="2025-11-07T18:27:00Z" w16du:dateUtc="2025-11-07T16:27:00Z"/>
          <w:lang w:eastAsia="ja-JP"/>
        </w:rPr>
      </w:pPr>
      <w:ins w:id="10" w:author="Nokia" w:date="2025-11-07T18:27:00Z" w16du:dateUtc="2025-11-07T16:27:00Z">
        <w:r>
          <w:rPr>
            <w:lang w:eastAsia="ja-JP"/>
          </w:rPr>
          <w:t xml:space="preserve">When the UE is configured with </w:t>
        </w:r>
        <w:proofErr w:type="gramStart"/>
        <w:r>
          <w:rPr>
            <w:lang w:eastAsia="ja-JP"/>
          </w:rPr>
          <w:t>an</w:t>
        </w:r>
        <w:proofErr w:type="gramEnd"/>
        <w:r>
          <w:rPr>
            <w:lang w:eastAsia="ja-JP"/>
          </w:rPr>
          <w:t xml:space="preserve"> </w:t>
        </w:r>
        <w:proofErr w:type="spellStart"/>
        <w:r>
          <w:rPr>
            <w:lang w:eastAsia="ja-JP"/>
          </w:rPr>
          <w:t>sTAG</w:t>
        </w:r>
        <w:proofErr w:type="spellEnd"/>
        <w:r>
          <w:rPr>
            <w:lang w:eastAsia="ja-JP"/>
          </w:rPr>
          <w:t xml:space="preserve">, if after adjusting its timing error is within </w:t>
        </w:r>
        <w:r w:rsidRPr="00D67581">
          <w:rPr>
            <w:rFonts w:cs="v4.2.0"/>
            <w:lang w:eastAsia="en-GB"/>
          </w:rPr>
          <w:sym w:font="Symbol" w:char="F0B1"/>
        </w:r>
        <w:proofErr w:type="spellStart"/>
        <w:r w:rsidRPr="00D67581">
          <w:rPr>
            <w:rFonts w:cs="v4.2.0"/>
            <w:lang w:eastAsia="en-GB"/>
          </w:rPr>
          <w:t>T</w:t>
        </w:r>
        <w:r w:rsidRPr="00D67581">
          <w:rPr>
            <w:rFonts w:cs="v4.2.0"/>
            <w:vertAlign w:val="subscript"/>
            <w:lang w:eastAsia="en-GB"/>
          </w:rPr>
          <w:t>e</w:t>
        </w:r>
        <w:proofErr w:type="spellEnd"/>
        <w:r>
          <w:rPr>
            <w:lang w:eastAsia="ja-JP"/>
          </w:rPr>
          <w:t xml:space="preserve">, the UE is not required to transmit in the </w:t>
        </w:r>
        <w:proofErr w:type="spellStart"/>
        <w:r>
          <w:rPr>
            <w:lang w:eastAsia="ja-JP"/>
          </w:rPr>
          <w:t>sTAG</w:t>
        </w:r>
        <w:proofErr w:type="spellEnd"/>
        <w:r>
          <w:rPr>
            <w:lang w:eastAsia="ja-JP"/>
          </w:rPr>
          <w:t xml:space="preserve"> provided:</w:t>
        </w:r>
      </w:ins>
    </w:p>
    <w:p w14:paraId="2A745D1D" w14:textId="77777777" w:rsidR="00E65136" w:rsidRPr="00BC6C4C" w:rsidRDefault="00E65136" w:rsidP="00E65136">
      <w:pPr>
        <w:pStyle w:val="B1"/>
        <w:rPr>
          <w:ins w:id="11" w:author="Nokia" w:date="2025-11-07T18:27:00Z" w16du:dateUtc="2025-11-07T16:27:00Z"/>
        </w:rPr>
      </w:pPr>
      <w:ins w:id="12" w:author="Nokia" w:date="2025-11-07T18:27:00Z" w16du:dateUtc="2025-11-07T16:27:00Z">
        <w:r w:rsidRPr="00BC6C4C">
          <w:t>-</w:t>
        </w:r>
        <w:r w:rsidRPr="00BC6C4C">
          <w:tab/>
        </w:r>
        <w:r w:rsidRPr="00BC6C4C">
          <w:rPr>
            <w:rFonts w:hint="eastAsia"/>
          </w:rPr>
          <w:t xml:space="preserve">the UE is </w:t>
        </w:r>
        <w:r w:rsidRPr="00BC6C4C">
          <w:t xml:space="preserve">configured with a </w:t>
        </w:r>
        <w:proofErr w:type="spellStart"/>
        <w:r w:rsidRPr="00BC6C4C">
          <w:t>pTAG</w:t>
        </w:r>
        <w:proofErr w:type="spellEnd"/>
        <w:r w:rsidRPr="00BC6C4C">
          <w:t xml:space="preserve"> and one or two </w:t>
        </w:r>
        <w:proofErr w:type="spellStart"/>
        <w:r w:rsidRPr="00BC6C4C">
          <w:t>sTAG</w:t>
        </w:r>
        <w:proofErr w:type="spellEnd"/>
        <w:r w:rsidRPr="00BC6C4C">
          <w:t xml:space="preserve">, </w:t>
        </w:r>
        <w:r>
          <w:t xml:space="preserve">and </w:t>
        </w:r>
        <w:r w:rsidRPr="00BC6C4C">
          <w:t xml:space="preserve">the transmission timing difference between </w:t>
        </w:r>
        <w:proofErr w:type="spellStart"/>
        <w:r>
          <w:t>p</w:t>
        </w:r>
        <w:r w:rsidRPr="00BC6C4C">
          <w:t>TAG</w:t>
        </w:r>
        <w:proofErr w:type="spellEnd"/>
        <w:r>
          <w:t xml:space="preserve"> and </w:t>
        </w:r>
        <w:proofErr w:type="spellStart"/>
        <w:r>
          <w:t>sTAG</w:t>
        </w:r>
        <w:proofErr w:type="spellEnd"/>
        <w:r w:rsidRPr="00BC6C4C">
          <w:t xml:space="preserve"> exceed the maximum transmission timing difference (i.e., 32.47us) after such adjustment</w:t>
        </w:r>
        <w:r w:rsidRPr="00BC6C4C">
          <w:rPr>
            <w:rFonts w:hint="eastAsia"/>
          </w:rPr>
          <w:t>, or</w:t>
        </w:r>
      </w:ins>
    </w:p>
    <w:p w14:paraId="4D24E9EA" w14:textId="77777777" w:rsidR="00E65136" w:rsidRPr="00BC6C4C" w:rsidRDefault="00E65136" w:rsidP="00E65136">
      <w:pPr>
        <w:pStyle w:val="B1"/>
        <w:rPr>
          <w:ins w:id="13" w:author="Nokia" w:date="2025-11-07T18:27:00Z" w16du:dateUtc="2025-11-07T16:27:00Z"/>
        </w:rPr>
      </w:pPr>
      <w:ins w:id="14" w:author="Nokia" w:date="2025-11-07T18:27:00Z" w16du:dateUtc="2025-11-07T16:27:00Z">
        <w:r w:rsidRPr="00BC6C4C">
          <w:t>-</w:t>
        </w:r>
        <w:r w:rsidRPr="00BC6C4C">
          <w:tab/>
        </w:r>
        <w:r w:rsidRPr="00BC6C4C">
          <w:rPr>
            <w:rFonts w:hint="eastAsia"/>
          </w:rPr>
          <w:t xml:space="preserve">the UE is </w:t>
        </w:r>
        <w:r w:rsidRPr="00BC6C4C">
          <w:t xml:space="preserve">configured with </w:t>
        </w:r>
        <w:r w:rsidRPr="00BC6C4C">
          <w:rPr>
            <w:rFonts w:cs="v4.2.0" w:hint="eastAsia"/>
          </w:rPr>
          <w:t xml:space="preserve">synchronous dual connectivity, </w:t>
        </w:r>
        <w:r>
          <w:rPr>
            <w:rFonts w:cs="v4.2.0"/>
          </w:rPr>
          <w:t xml:space="preserve">and </w:t>
        </w:r>
        <w:r w:rsidRPr="00BC6C4C">
          <w:rPr>
            <w:rFonts w:cs="v4.2.0" w:hint="eastAsia"/>
          </w:rPr>
          <w:t xml:space="preserve">the </w:t>
        </w:r>
        <w:r w:rsidRPr="00BC6C4C">
          <w:rPr>
            <w:rFonts w:cs="v4.2.0"/>
          </w:rPr>
          <w:t xml:space="preserve">transmission timing difference between </w:t>
        </w:r>
        <w:proofErr w:type="spellStart"/>
        <w:r w:rsidRPr="00BC6C4C">
          <w:rPr>
            <w:rFonts w:cs="v4.2.0" w:hint="eastAsia"/>
          </w:rPr>
          <w:t>p</w:t>
        </w:r>
        <w:r w:rsidRPr="00BC6C4C">
          <w:rPr>
            <w:rFonts w:cs="v4.2.0"/>
          </w:rPr>
          <w:t>TAG</w:t>
        </w:r>
        <w:proofErr w:type="spellEnd"/>
        <w:r w:rsidRPr="00BC6C4C">
          <w:rPr>
            <w:rFonts w:cs="v4.2.0" w:hint="eastAsia"/>
          </w:rPr>
          <w:t xml:space="preserve"> and </w:t>
        </w:r>
        <w:proofErr w:type="spellStart"/>
        <w:r w:rsidRPr="00BC6C4C">
          <w:rPr>
            <w:rFonts w:cs="v4.2.0" w:hint="eastAsia"/>
          </w:rPr>
          <w:t>psTAG</w:t>
        </w:r>
        <w:proofErr w:type="spellEnd"/>
        <w:r w:rsidRPr="00BC6C4C">
          <w:rPr>
            <w:rFonts w:cs="v4.2.0"/>
          </w:rPr>
          <w:t xml:space="preserve"> exceed the maximum transmission timing difference</w:t>
        </w:r>
        <w:r w:rsidRPr="00BC6C4C">
          <w:rPr>
            <w:rFonts w:cs="v4.2.0" w:hint="eastAsia"/>
          </w:rPr>
          <w:t xml:space="preserve"> (i.e., 35.21us)</w:t>
        </w:r>
        <w:r w:rsidRPr="00BC6C4C">
          <w:rPr>
            <w:rFonts w:hint="eastAsia"/>
          </w:rPr>
          <w:t xml:space="preserve"> after such adjustment.</w:t>
        </w:r>
      </w:ins>
    </w:p>
    <w:p w14:paraId="1C2EA1AF" w14:textId="77777777" w:rsidR="00E65136" w:rsidRDefault="00E65136" w:rsidP="00E65136">
      <w:pPr>
        <w:overflowPunct w:val="0"/>
        <w:autoSpaceDE w:val="0"/>
        <w:autoSpaceDN w:val="0"/>
        <w:adjustRightInd w:val="0"/>
        <w:textAlignment w:val="baseline"/>
        <w:rPr>
          <w:ins w:id="15" w:author="Nokia" w:date="2025-11-07T18:27:00Z" w16du:dateUtc="2025-11-07T16:27:00Z"/>
          <w:lang w:eastAsia="ja-JP"/>
        </w:rPr>
      </w:pPr>
      <w:ins w:id="16" w:author="Nokia" w:date="2025-11-07T18:27:00Z" w16du:dateUtc="2025-11-07T16:27:00Z">
        <w:r w:rsidRPr="00BC6C4C">
          <w:t xml:space="preserve">If the transmission </w:t>
        </w:r>
        <w:r w:rsidRPr="00BC6C4C">
          <w:rPr>
            <w:rFonts w:hint="eastAsia"/>
          </w:rPr>
          <w:t xml:space="preserve">timing difference after </w:t>
        </w:r>
        <w:r>
          <w:t>timing</w:t>
        </w:r>
        <w:r w:rsidRPr="00BC6C4C">
          <w:rPr>
            <w:rFonts w:hint="eastAsia"/>
          </w:rPr>
          <w:t xml:space="preserve"> adjustment</w:t>
        </w:r>
        <w:r w:rsidRPr="00BC6C4C">
          <w:t xml:space="preserve"> </w:t>
        </w:r>
        <w:r>
          <w:t>exceeds</w:t>
        </w:r>
        <w:r w:rsidRPr="00BC6C4C">
          <w:t xml:space="preserve"> </w:t>
        </w:r>
        <w:r w:rsidRPr="00BC6C4C">
          <w:rPr>
            <w:rFonts w:hint="eastAsia"/>
          </w:rPr>
          <w:t xml:space="preserve">the </w:t>
        </w:r>
        <w:r w:rsidRPr="00BC6C4C">
          <w:t>maximum transmission timing difference</w:t>
        </w:r>
        <w:r w:rsidRPr="00BC6C4C">
          <w:rPr>
            <w:rFonts w:hint="eastAsia"/>
          </w:rPr>
          <w:t xml:space="preserve"> </w:t>
        </w:r>
        <w:r>
          <w:t xml:space="preserve">requirement, the </w:t>
        </w:r>
        <w:r w:rsidRPr="00BC6C4C">
          <w:t xml:space="preserve">UE may </w:t>
        </w:r>
        <w:r>
          <w:t>continue</w:t>
        </w:r>
        <w:r w:rsidRPr="00BC6C4C">
          <w:t xml:space="preserve"> adjustment </w:t>
        </w:r>
        <w:r w:rsidRPr="00BC6C4C">
          <w:rPr>
            <w:rFonts w:hint="eastAsia"/>
          </w:rPr>
          <w:t>in this TAG</w:t>
        </w:r>
        <w:r w:rsidRPr="00BC6C4C">
          <w:rPr>
            <w:lang w:eastAsia="en-GB"/>
          </w:rPr>
          <w:t>.</w:t>
        </w:r>
        <w:r>
          <w:rPr>
            <w:lang w:eastAsia="en-GB"/>
          </w:rPr>
          <w:t xml:space="preserve"> </w:t>
        </w:r>
        <w:r>
          <w:rPr>
            <w:lang w:eastAsia="ko-KR"/>
          </w:rPr>
          <w:t>T</w:t>
        </w:r>
        <w:r w:rsidRPr="00885E74">
          <w:rPr>
            <w:lang w:eastAsia="ko-KR"/>
          </w:rPr>
          <w:t>he UE is allowed to transmit in the uplink provided that the UE meets all the transmit timing requirements defined in clause 7.1.2; otherwise</w:t>
        </w:r>
        <w:r>
          <w:rPr>
            <w:lang w:eastAsia="ko-KR"/>
          </w:rPr>
          <w:t>,</w:t>
        </w:r>
        <w:r w:rsidRPr="00885E74">
          <w:rPr>
            <w:lang w:eastAsia="ko-KR"/>
          </w:rPr>
          <w:t xml:space="preserve"> the UE shall not transmit any uplink signal.</w:t>
        </w:r>
      </w:ins>
    </w:p>
    <w:p w14:paraId="18B6740A" w14:textId="5B018489" w:rsidR="00E65136" w:rsidRPr="00E65136" w:rsidRDefault="00E65136" w:rsidP="00E65136">
      <w:pPr>
        <w:overflowPunct w:val="0"/>
        <w:autoSpaceDE w:val="0"/>
        <w:autoSpaceDN w:val="0"/>
        <w:adjustRightInd w:val="0"/>
        <w:rPr>
          <w:rFonts w:cs="v4.2.0"/>
          <w:lang w:eastAsia="zh-CN"/>
        </w:rPr>
      </w:pPr>
      <w:r w:rsidRPr="00E65136">
        <w:rPr>
          <w:rFonts w:cs="v4.2.0"/>
          <w:lang w:eastAsia="en-GB"/>
        </w:rPr>
        <w:t xml:space="preserve">The reference </w:t>
      </w:r>
      <w:r w:rsidRPr="00E65136">
        <w:rPr>
          <w:rFonts w:cs="v4.2.0"/>
          <w:lang w:eastAsia="ja-JP"/>
        </w:rPr>
        <w:t>timing</w:t>
      </w:r>
      <w:r w:rsidRPr="00E65136">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E65136">
        <w:rPr>
          <w:rFonts w:cs="v4.2.0"/>
          <w:lang w:eastAsia="ja-JP"/>
        </w:rPr>
        <w:t xml:space="preserve"> before </w:t>
      </w:r>
      <w:r w:rsidRPr="00E65136">
        <w:rPr>
          <w:rFonts w:cs="v4.2.0"/>
          <w:lang w:eastAsia="en-GB"/>
        </w:rPr>
        <w:t>the d</w:t>
      </w:r>
      <w:r w:rsidRPr="00E65136">
        <w:rPr>
          <w:rFonts w:cs="v4.2.0"/>
          <w:lang w:eastAsia="ja-JP"/>
        </w:rPr>
        <w:t xml:space="preserve">ownlink timing of the reference cell. </w:t>
      </w:r>
      <w:r w:rsidRPr="00E65136">
        <w:rPr>
          <w:rFonts w:cs="v4.2.0"/>
          <w:lang w:eastAsia="en-GB"/>
        </w:rPr>
        <w:t>All adjustments made to the UE uplink timing shall follow these rules:</w:t>
      </w:r>
    </w:p>
    <w:p w14:paraId="2A8E5B4E" w14:textId="77777777" w:rsidR="00E65136" w:rsidRPr="00E65136" w:rsidRDefault="00E65136" w:rsidP="00E65136">
      <w:pPr>
        <w:overflowPunct w:val="0"/>
        <w:autoSpaceDE w:val="0"/>
        <w:autoSpaceDN w:val="0"/>
        <w:adjustRightInd w:val="0"/>
        <w:ind w:left="568" w:hanging="284"/>
        <w:rPr>
          <w:lang w:val="fr-FR"/>
        </w:rPr>
      </w:pPr>
      <w:r w:rsidRPr="00E65136">
        <w:rPr>
          <w:lang w:val="fr-FR"/>
        </w:rPr>
        <w:t>1)</w:t>
      </w:r>
      <w:r w:rsidRPr="00E65136">
        <w:rPr>
          <w:lang w:val="fr-FR"/>
        </w:rPr>
        <w:tab/>
        <w:t xml:space="preserve">The maximum </w:t>
      </w:r>
      <w:proofErr w:type="spellStart"/>
      <w:r w:rsidRPr="00E65136">
        <w:rPr>
          <w:lang w:val="fr-FR"/>
        </w:rPr>
        <w:t>amount</w:t>
      </w:r>
      <w:proofErr w:type="spellEnd"/>
      <w:r w:rsidRPr="00E65136">
        <w:rPr>
          <w:lang w:val="fr-FR"/>
        </w:rPr>
        <w:t xml:space="preserve"> of the magnitude of the timing change in one </w:t>
      </w:r>
      <w:proofErr w:type="spellStart"/>
      <w:r w:rsidRPr="00E65136">
        <w:rPr>
          <w:lang w:val="fr-FR"/>
        </w:rPr>
        <w:t>adjustment</w:t>
      </w:r>
      <w:proofErr w:type="spellEnd"/>
      <w:r w:rsidRPr="00E65136">
        <w:rPr>
          <w:lang w:val="fr-FR"/>
        </w:rPr>
        <w:t xml:space="preserve"> </w:t>
      </w:r>
      <w:proofErr w:type="spellStart"/>
      <w:r w:rsidRPr="00E65136">
        <w:rPr>
          <w:lang w:val="fr-FR"/>
        </w:rPr>
        <w:t>shall</w:t>
      </w:r>
      <w:proofErr w:type="spellEnd"/>
      <w:r w:rsidRPr="00E65136">
        <w:rPr>
          <w:lang w:val="fr-FR"/>
        </w:rPr>
        <w:t xml:space="preserve"> </w:t>
      </w:r>
      <w:proofErr w:type="spellStart"/>
      <w:r w:rsidRPr="00E65136">
        <w:rPr>
          <w:lang w:val="fr-FR"/>
        </w:rPr>
        <w:t>be</w:t>
      </w:r>
      <w:proofErr w:type="spellEnd"/>
      <w:r w:rsidRPr="00E65136">
        <w:rPr>
          <w:lang w:val="fr-FR"/>
        </w:rPr>
        <w:t xml:space="preserve"> </w:t>
      </w:r>
      <w:proofErr w:type="spellStart"/>
      <w:r w:rsidRPr="00E65136">
        <w:rPr>
          <w:rFonts w:cs="v4.2.0"/>
          <w:lang w:val="fr-FR"/>
        </w:rPr>
        <w:t>T</w:t>
      </w:r>
      <w:r w:rsidRPr="00E65136">
        <w:rPr>
          <w:rFonts w:cs="v4.2.0"/>
          <w:vertAlign w:val="subscript"/>
          <w:lang w:val="fr-FR"/>
        </w:rPr>
        <w:t>q</w:t>
      </w:r>
      <w:proofErr w:type="spellEnd"/>
      <w:r w:rsidRPr="00E65136">
        <w:rPr>
          <w:lang w:val="fr-FR"/>
        </w:rPr>
        <w:t>.</w:t>
      </w:r>
    </w:p>
    <w:p w14:paraId="3251979A" w14:textId="77777777" w:rsidR="00E65136" w:rsidRPr="00E65136" w:rsidRDefault="00E65136" w:rsidP="00E65136">
      <w:pPr>
        <w:overflowPunct w:val="0"/>
        <w:autoSpaceDE w:val="0"/>
        <w:autoSpaceDN w:val="0"/>
        <w:adjustRightInd w:val="0"/>
        <w:ind w:left="568" w:hanging="284"/>
        <w:rPr>
          <w:lang w:val="fr-FR"/>
        </w:rPr>
      </w:pPr>
      <w:r w:rsidRPr="00E65136">
        <w:rPr>
          <w:lang w:val="fr-FR"/>
        </w:rPr>
        <w:t>2)</w:t>
      </w:r>
      <w:r w:rsidRPr="00E65136">
        <w:rPr>
          <w:lang w:val="fr-FR"/>
        </w:rPr>
        <w:tab/>
        <w:t xml:space="preserve">The minimum </w:t>
      </w:r>
      <w:proofErr w:type="spellStart"/>
      <w:r w:rsidRPr="00E65136">
        <w:rPr>
          <w:lang w:val="fr-FR"/>
        </w:rPr>
        <w:t>aggregate</w:t>
      </w:r>
      <w:proofErr w:type="spellEnd"/>
      <w:r w:rsidRPr="00E65136">
        <w:rPr>
          <w:lang w:val="fr-FR"/>
        </w:rPr>
        <w:t xml:space="preserve"> </w:t>
      </w:r>
      <w:proofErr w:type="spellStart"/>
      <w:r w:rsidRPr="00E65136">
        <w:rPr>
          <w:lang w:val="fr-FR"/>
        </w:rPr>
        <w:t>adjustment</w:t>
      </w:r>
      <w:proofErr w:type="spellEnd"/>
      <w:r w:rsidRPr="00E65136">
        <w:rPr>
          <w:lang w:val="fr-FR"/>
        </w:rPr>
        <w:t xml:space="preserve"> rate </w:t>
      </w:r>
      <w:proofErr w:type="spellStart"/>
      <w:r w:rsidRPr="00E65136">
        <w:rPr>
          <w:lang w:val="fr-FR"/>
        </w:rPr>
        <w:t>shall</w:t>
      </w:r>
      <w:proofErr w:type="spellEnd"/>
      <w:r w:rsidRPr="00E65136">
        <w:rPr>
          <w:lang w:val="fr-FR"/>
        </w:rPr>
        <w:t xml:space="preserve"> </w:t>
      </w:r>
      <w:proofErr w:type="spellStart"/>
      <w:r w:rsidRPr="00E65136">
        <w:rPr>
          <w:lang w:val="fr-FR"/>
        </w:rPr>
        <w:t>be</w:t>
      </w:r>
      <w:proofErr w:type="spellEnd"/>
      <w:r w:rsidRPr="00E65136">
        <w:rPr>
          <w:lang w:val="fr-FR"/>
        </w:rPr>
        <w:t xml:space="preserve"> </w:t>
      </w:r>
      <w:proofErr w:type="spellStart"/>
      <w:r w:rsidRPr="00E65136">
        <w:rPr>
          <w:rFonts w:cs="v4.2.0"/>
          <w:lang w:val="fr-FR"/>
        </w:rPr>
        <w:t>T</w:t>
      </w:r>
      <w:r w:rsidRPr="00E65136">
        <w:rPr>
          <w:rFonts w:cs="v4.2.0"/>
          <w:vertAlign w:val="subscript"/>
          <w:lang w:val="fr-FR" w:eastAsia="zh-CN"/>
        </w:rPr>
        <w:t>p</w:t>
      </w:r>
      <w:proofErr w:type="spellEnd"/>
      <w:r w:rsidRPr="00E65136">
        <w:rPr>
          <w:lang w:val="fr-FR"/>
        </w:rPr>
        <w:t xml:space="preserve"> per second.</w:t>
      </w:r>
    </w:p>
    <w:p w14:paraId="7F31C7BB" w14:textId="77777777" w:rsidR="00E65136" w:rsidRPr="00E65136" w:rsidRDefault="00E65136" w:rsidP="00E65136">
      <w:pPr>
        <w:overflowPunct w:val="0"/>
        <w:autoSpaceDE w:val="0"/>
        <w:autoSpaceDN w:val="0"/>
        <w:adjustRightInd w:val="0"/>
        <w:ind w:left="568" w:hanging="284"/>
        <w:rPr>
          <w:rFonts w:cs="v4.2.0"/>
          <w:lang w:val="fr-FR"/>
        </w:rPr>
      </w:pPr>
      <w:r w:rsidRPr="00E65136">
        <w:rPr>
          <w:rFonts w:cs="v4.2.0"/>
          <w:lang w:val="fr-FR"/>
        </w:rPr>
        <w:t>3)</w:t>
      </w:r>
      <w:r w:rsidRPr="00E65136">
        <w:rPr>
          <w:rFonts w:cs="v4.2.0"/>
          <w:lang w:val="fr-FR"/>
        </w:rPr>
        <w:tab/>
        <w:t xml:space="preserve">The maximum </w:t>
      </w:r>
      <w:proofErr w:type="spellStart"/>
      <w:r w:rsidRPr="00E65136">
        <w:rPr>
          <w:rFonts w:cs="v4.2.0"/>
          <w:lang w:val="fr-FR"/>
        </w:rPr>
        <w:t>aggregate</w:t>
      </w:r>
      <w:proofErr w:type="spellEnd"/>
      <w:r w:rsidRPr="00E65136">
        <w:rPr>
          <w:rFonts w:cs="v4.2.0"/>
          <w:lang w:val="fr-FR"/>
        </w:rPr>
        <w:t xml:space="preserve"> </w:t>
      </w:r>
      <w:proofErr w:type="spellStart"/>
      <w:r w:rsidRPr="00E65136">
        <w:rPr>
          <w:rFonts w:cs="v4.2.0"/>
          <w:lang w:val="fr-FR"/>
        </w:rPr>
        <w:t>adjustment</w:t>
      </w:r>
      <w:proofErr w:type="spellEnd"/>
      <w:r w:rsidRPr="00E65136">
        <w:rPr>
          <w:rFonts w:cs="v4.2.0"/>
          <w:lang w:val="fr-FR"/>
        </w:rPr>
        <w:t xml:space="preserve"> rate </w:t>
      </w:r>
      <w:proofErr w:type="spellStart"/>
      <w:r w:rsidRPr="00E65136">
        <w:rPr>
          <w:rFonts w:cs="v4.2.0"/>
          <w:lang w:val="fr-FR"/>
        </w:rPr>
        <w:t>shall</w:t>
      </w:r>
      <w:proofErr w:type="spellEnd"/>
      <w:r w:rsidRPr="00E65136">
        <w:rPr>
          <w:rFonts w:cs="v4.2.0"/>
          <w:lang w:val="fr-FR"/>
        </w:rPr>
        <w:t xml:space="preserve"> </w:t>
      </w:r>
      <w:proofErr w:type="spellStart"/>
      <w:r w:rsidRPr="00E65136">
        <w:rPr>
          <w:rFonts w:cs="v4.2.0"/>
          <w:lang w:val="fr-FR"/>
        </w:rPr>
        <w:t>be</w:t>
      </w:r>
      <w:proofErr w:type="spellEnd"/>
      <w:r w:rsidRPr="00E65136">
        <w:rPr>
          <w:rFonts w:cs="v4.2.0"/>
          <w:lang w:val="fr-FR"/>
        </w:rPr>
        <w:t xml:space="preserve"> </w:t>
      </w:r>
      <w:proofErr w:type="spellStart"/>
      <w:r w:rsidRPr="00E65136">
        <w:rPr>
          <w:rFonts w:cs="v4.2.0"/>
          <w:lang w:val="fr-FR"/>
        </w:rPr>
        <w:t>T</w:t>
      </w:r>
      <w:r w:rsidRPr="00E65136">
        <w:rPr>
          <w:rFonts w:cs="v4.2.0"/>
          <w:vertAlign w:val="subscript"/>
          <w:lang w:val="fr-FR"/>
        </w:rPr>
        <w:t>q</w:t>
      </w:r>
      <w:proofErr w:type="spellEnd"/>
      <w:r w:rsidRPr="00E65136">
        <w:rPr>
          <w:rFonts w:cs="v4.2.0"/>
          <w:lang w:val="fr-FR"/>
        </w:rPr>
        <w:t xml:space="preserve"> per 200 ms for SCS of UL </w:t>
      </w:r>
      <w:proofErr w:type="spellStart"/>
      <w:r w:rsidRPr="00E65136">
        <w:rPr>
          <w:rFonts w:cs="v4.2.0"/>
          <w:lang w:val="fr-FR"/>
        </w:rPr>
        <w:t>signals</w:t>
      </w:r>
      <w:proofErr w:type="spellEnd"/>
      <w:r w:rsidRPr="00E65136">
        <w:rPr>
          <w:rFonts w:cs="v4.2.0"/>
          <w:lang w:val="fr-FR"/>
        </w:rPr>
        <w:t xml:space="preserve"> </w:t>
      </w:r>
      <w:proofErr w:type="spellStart"/>
      <w:r w:rsidRPr="00E65136">
        <w:rPr>
          <w:rFonts w:cs="v4.2.0"/>
          <w:lang w:val="fr-FR"/>
        </w:rPr>
        <w:t>smaller</w:t>
      </w:r>
      <w:proofErr w:type="spellEnd"/>
      <w:r w:rsidRPr="00E65136">
        <w:rPr>
          <w:rFonts w:cs="v4.2.0"/>
          <w:lang w:val="fr-FR"/>
        </w:rPr>
        <w:t xml:space="preserve"> or </w:t>
      </w:r>
      <w:proofErr w:type="spellStart"/>
      <w:r w:rsidRPr="00E65136">
        <w:rPr>
          <w:rFonts w:cs="v4.2.0"/>
          <w:lang w:val="fr-FR"/>
        </w:rPr>
        <w:t>equal</w:t>
      </w:r>
      <w:proofErr w:type="spellEnd"/>
      <w:r w:rsidRPr="00E65136">
        <w:rPr>
          <w:rFonts w:cs="v4.2.0"/>
          <w:lang w:val="fr-FR"/>
        </w:rPr>
        <w:t xml:space="preserve"> to 120 kHz and 100 ms for SCS of </w:t>
      </w:r>
      <w:proofErr w:type="spellStart"/>
      <w:r w:rsidRPr="00E65136">
        <w:rPr>
          <w:rFonts w:cs="v4.2.0"/>
          <w:lang w:val="fr-FR"/>
        </w:rPr>
        <w:t>uplink</w:t>
      </w:r>
      <w:proofErr w:type="spellEnd"/>
      <w:r w:rsidRPr="00E65136">
        <w:rPr>
          <w:rFonts w:cs="v4.2.0"/>
          <w:lang w:val="fr-FR"/>
        </w:rPr>
        <w:t xml:space="preserve"> </w:t>
      </w:r>
      <w:proofErr w:type="spellStart"/>
      <w:r w:rsidRPr="00E65136">
        <w:rPr>
          <w:rFonts w:cs="v4.2.0"/>
          <w:lang w:val="fr-FR"/>
        </w:rPr>
        <w:t>signals</w:t>
      </w:r>
      <w:proofErr w:type="spellEnd"/>
      <w:r w:rsidRPr="00E65136">
        <w:rPr>
          <w:rFonts w:cs="v4.2.0"/>
          <w:lang w:val="fr-FR"/>
        </w:rPr>
        <w:t xml:space="preserve"> </w:t>
      </w:r>
      <w:proofErr w:type="spellStart"/>
      <w:r w:rsidRPr="00E65136">
        <w:rPr>
          <w:rFonts w:cs="v4.2.0"/>
          <w:lang w:val="fr-FR"/>
        </w:rPr>
        <w:t>larger</w:t>
      </w:r>
      <w:proofErr w:type="spellEnd"/>
      <w:r w:rsidRPr="00E65136">
        <w:rPr>
          <w:rFonts w:cs="v4.2.0"/>
          <w:lang w:val="fr-FR"/>
        </w:rPr>
        <w:t xml:space="preserve"> or </w:t>
      </w:r>
      <w:proofErr w:type="spellStart"/>
      <w:r w:rsidRPr="00E65136">
        <w:rPr>
          <w:rFonts w:cs="v4.2.0"/>
          <w:lang w:val="fr-FR"/>
        </w:rPr>
        <w:t>equal</w:t>
      </w:r>
      <w:proofErr w:type="spellEnd"/>
      <w:r w:rsidRPr="00E65136">
        <w:rPr>
          <w:rFonts w:cs="v4.2.0"/>
          <w:lang w:val="fr-FR"/>
        </w:rPr>
        <w:t xml:space="preserve"> to 480 kHz.</w:t>
      </w:r>
    </w:p>
    <w:p w14:paraId="33C85A81" w14:textId="77777777" w:rsidR="00E65136" w:rsidRPr="00E65136" w:rsidRDefault="00E65136" w:rsidP="00E65136">
      <w:pPr>
        <w:overflowPunct w:val="0"/>
        <w:autoSpaceDE w:val="0"/>
        <w:autoSpaceDN w:val="0"/>
        <w:adjustRightInd w:val="0"/>
        <w:ind w:left="568" w:hanging="284"/>
        <w:rPr>
          <w:lang w:val="fr-FR"/>
        </w:rPr>
      </w:pPr>
      <w:r w:rsidRPr="00E65136">
        <w:rPr>
          <w:lang w:val="fr-FR"/>
        </w:rPr>
        <w:tab/>
      </w:r>
      <w:proofErr w:type="spellStart"/>
      <w:r w:rsidRPr="00E65136">
        <w:rPr>
          <w:lang w:val="fr-FR"/>
        </w:rPr>
        <w:t>where</w:t>
      </w:r>
      <w:proofErr w:type="spellEnd"/>
      <w:r w:rsidRPr="00E65136">
        <w:rPr>
          <w:lang w:val="fr-FR"/>
        </w:rPr>
        <w:t xml:space="preserve"> the maximum </w:t>
      </w:r>
      <w:proofErr w:type="spellStart"/>
      <w:r w:rsidRPr="00E65136">
        <w:rPr>
          <w:lang w:val="fr-FR"/>
        </w:rPr>
        <w:t>autonomous</w:t>
      </w:r>
      <w:proofErr w:type="spellEnd"/>
      <w:r w:rsidRPr="00E65136">
        <w:rPr>
          <w:lang w:val="fr-FR"/>
        </w:rPr>
        <w:t xml:space="preserve"> time </w:t>
      </w:r>
      <w:proofErr w:type="spellStart"/>
      <w:r w:rsidRPr="00E65136">
        <w:rPr>
          <w:lang w:val="fr-FR"/>
        </w:rPr>
        <w:t>adjustment</w:t>
      </w:r>
      <w:proofErr w:type="spellEnd"/>
      <w:r w:rsidRPr="00E65136">
        <w:rPr>
          <w:lang w:val="fr-FR"/>
        </w:rPr>
        <w:t xml:space="preserve"> </w:t>
      </w:r>
      <w:proofErr w:type="spellStart"/>
      <w:r w:rsidRPr="00E65136">
        <w:rPr>
          <w:lang w:val="fr-FR"/>
        </w:rPr>
        <w:t>step</w:t>
      </w:r>
      <w:proofErr w:type="spellEnd"/>
      <w:r w:rsidRPr="00E65136">
        <w:rPr>
          <w:lang w:val="fr-FR"/>
        </w:rPr>
        <w:t xml:space="preserve"> </w:t>
      </w:r>
      <w:proofErr w:type="spellStart"/>
      <w:r w:rsidRPr="00E65136">
        <w:rPr>
          <w:lang w:val="fr-FR"/>
        </w:rPr>
        <w:t>T</w:t>
      </w:r>
      <w:r w:rsidRPr="00E65136">
        <w:rPr>
          <w:vertAlign w:val="subscript"/>
          <w:lang w:val="fr-FR"/>
        </w:rPr>
        <w:t>q</w:t>
      </w:r>
      <w:proofErr w:type="spellEnd"/>
      <w:r w:rsidRPr="00E65136">
        <w:rPr>
          <w:lang w:val="fr-FR"/>
        </w:rPr>
        <w:t xml:space="preserve"> and the </w:t>
      </w:r>
      <w:proofErr w:type="spellStart"/>
      <w:r w:rsidRPr="00E65136">
        <w:rPr>
          <w:lang w:val="fr-FR"/>
        </w:rPr>
        <w:t>aggregate</w:t>
      </w:r>
      <w:proofErr w:type="spellEnd"/>
      <w:r w:rsidRPr="00E65136">
        <w:rPr>
          <w:lang w:val="fr-FR"/>
        </w:rPr>
        <w:t xml:space="preserve"> </w:t>
      </w:r>
      <w:proofErr w:type="spellStart"/>
      <w:r w:rsidRPr="00E65136">
        <w:rPr>
          <w:lang w:val="fr-FR"/>
        </w:rPr>
        <w:t>adjustment</w:t>
      </w:r>
      <w:proofErr w:type="spellEnd"/>
      <w:r w:rsidRPr="00E65136">
        <w:rPr>
          <w:lang w:val="fr-FR"/>
        </w:rPr>
        <w:t xml:space="preserve"> rate </w:t>
      </w:r>
      <w:proofErr w:type="spellStart"/>
      <w:r w:rsidRPr="00E65136">
        <w:rPr>
          <w:lang w:val="fr-FR"/>
        </w:rPr>
        <w:t>T</w:t>
      </w:r>
      <w:r w:rsidRPr="00E65136">
        <w:rPr>
          <w:vertAlign w:val="subscript"/>
          <w:lang w:val="fr-FR"/>
        </w:rPr>
        <w:t>p</w:t>
      </w:r>
      <w:proofErr w:type="spellEnd"/>
      <w:r w:rsidRPr="00E65136">
        <w:rPr>
          <w:lang w:val="fr-FR"/>
        </w:rPr>
        <w:t xml:space="preserve"> are </w:t>
      </w:r>
      <w:proofErr w:type="spellStart"/>
      <w:r w:rsidRPr="00E65136">
        <w:rPr>
          <w:lang w:val="fr-FR"/>
        </w:rPr>
        <w:t>specified</w:t>
      </w:r>
      <w:proofErr w:type="spellEnd"/>
      <w:r w:rsidRPr="00E65136">
        <w:rPr>
          <w:lang w:val="fr-FR"/>
        </w:rPr>
        <w:t xml:space="preserve"> in table 7.1.2.1-1.</w:t>
      </w:r>
    </w:p>
    <w:p w14:paraId="2844CD39" w14:textId="77777777" w:rsidR="00E65136" w:rsidRPr="00E65136" w:rsidRDefault="00E65136" w:rsidP="00E65136">
      <w:pPr>
        <w:overflowPunct w:val="0"/>
        <w:autoSpaceDE w:val="0"/>
        <w:autoSpaceDN w:val="0"/>
        <w:adjustRightInd w:val="0"/>
      </w:pPr>
      <w:r w:rsidRPr="00E65136">
        <w:t>For multi-DCI based multi-TRP operation with two TAs, gradual timing adjustment specified in this clause applies for each TAG and shall be met for each TAG. The reference point for each TAG for the PUCCH/PUSCH/SRS and PRACH transmission triggered by PDCCH order is defined in clause 7.1.1.</w:t>
      </w:r>
    </w:p>
    <w:p w14:paraId="7281CCAF" w14:textId="77777777" w:rsidR="00E65136" w:rsidRPr="00E65136" w:rsidRDefault="00E65136" w:rsidP="00E65136">
      <w:pPr>
        <w:keepNext/>
        <w:keepLines/>
        <w:overflowPunct w:val="0"/>
        <w:autoSpaceDE w:val="0"/>
        <w:autoSpaceDN w:val="0"/>
        <w:adjustRightInd w:val="0"/>
        <w:spacing w:before="60"/>
        <w:jc w:val="center"/>
        <w:rPr>
          <w:rFonts w:ascii="Arial" w:hAnsi="Arial" w:cs="Arial"/>
          <w:b/>
          <w:lang w:val="fr-FR"/>
        </w:rPr>
      </w:pPr>
      <w:r w:rsidRPr="00E65136">
        <w:rPr>
          <w:rFonts w:ascii="Arial" w:hAnsi="Arial" w:cs="Arial"/>
          <w:b/>
          <w:lang w:val="fr-FR"/>
        </w:rPr>
        <w:t xml:space="preserve">Table 7.1.2.1-1: </w:t>
      </w:r>
      <w:proofErr w:type="spellStart"/>
      <w:r w:rsidRPr="00E65136">
        <w:rPr>
          <w:rFonts w:ascii="Arial" w:hAnsi="Arial" w:cs="Arial"/>
          <w:b/>
          <w:lang w:val="fr-FR"/>
        </w:rPr>
        <w:t>T</w:t>
      </w:r>
      <w:r w:rsidRPr="00E65136">
        <w:rPr>
          <w:rFonts w:ascii="Arial" w:hAnsi="Arial" w:cs="Arial"/>
          <w:b/>
          <w:vertAlign w:val="subscript"/>
          <w:lang w:val="fr-FR"/>
        </w:rPr>
        <w:t>q</w:t>
      </w:r>
      <w:proofErr w:type="spellEnd"/>
      <w:r w:rsidRPr="00E65136">
        <w:rPr>
          <w:rFonts w:ascii="Arial" w:hAnsi="Arial" w:cs="Arial"/>
          <w:b/>
          <w:lang w:val="fr-FR"/>
        </w:rPr>
        <w:t xml:space="preserve"> Maximum </w:t>
      </w:r>
      <w:proofErr w:type="spellStart"/>
      <w:r w:rsidRPr="00E65136">
        <w:rPr>
          <w:rFonts w:ascii="Arial" w:hAnsi="Arial" w:cs="Arial"/>
          <w:b/>
          <w:lang w:val="fr-FR"/>
        </w:rPr>
        <w:t>Autonomous</w:t>
      </w:r>
      <w:proofErr w:type="spellEnd"/>
      <w:r w:rsidRPr="00E65136">
        <w:rPr>
          <w:rFonts w:ascii="Arial" w:hAnsi="Arial" w:cs="Arial"/>
          <w:b/>
          <w:lang w:val="fr-FR"/>
        </w:rPr>
        <w:t xml:space="preserve"> Time </w:t>
      </w:r>
      <w:proofErr w:type="spellStart"/>
      <w:r w:rsidRPr="00E65136">
        <w:rPr>
          <w:rFonts w:ascii="Arial" w:hAnsi="Arial" w:cs="Arial"/>
          <w:b/>
          <w:lang w:val="fr-FR"/>
        </w:rPr>
        <w:t>Adjustment</w:t>
      </w:r>
      <w:proofErr w:type="spellEnd"/>
      <w:r w:rsidRPr="00E65136">
        <w:rPr>
          <w:rFonts w:ascii="Arial" w:hAnsi="Arial" w:cs="Arial"/>
          <w:b/>
          <w:lang w:val="fr-FR"/>
        </w:rPr>
        <w:t xml:space="preserve"> </w:t>
      </w:r>
      <w:proofErr w:type="spellStart"/>
      <w:r w:rsidRPr="00E65136">
        <w:rPr>
          <w:rFonts w:ascii="Arial" w:hAnsi="Arial" w:cs="Arial"/>
          <w:b/>
          <w:lang w:val="fr-FR"/>
        </w:rPr>
        <w:t>Step</w:t>
      </w:r>
      <w:proofErr w:type="spellEnd"/>
      <w:r w:rsidRPr="00E65136">
        <w:rPr>
          <w:rFonts w:ascii="Arial" w:hAnsi="Arial" w:cs="Arial"/>
          <w:b/>
          <w:lang w:val="fr-FR"/>
        </w:rPr>
        <w:t xml:space="preserve"> and </w:t>
      </w:r>
      <w:proofErr w:type="spellStart"/>
      <w:r w:rsidRPr="00E65136">
        <w:rPr>
          <w:rFonts w:ascii="Arial" w:hAnsi="Arial" w:cs="Arial"/>
          <w:b/>
          <w:lang w:val="fr-FR"/>
        </w:rPr>
        <w:t>T</w:t>
      </w:r>
      <w:r w:rsidRPr="00E65136">
        <w:rPr>
          <w:rFonts w:ascii="Arial" w:hAnsi="Arial" w:cs="Arial"/>
          <w:b/>
          <w:vertAlign w:val="subscript"/>
          <w:lang w:val="fr-FR"/>
        </w:rPr>
        <w:t>p</w:t>
      </w:r>
      <w:proofErr w:type="spellEnd"/>
      <w:r w:rsidRPr="00E65136">
        <w:rPr>
          <w:rFonts w:ascii="Arial" w:hAnsi="Arial" w:cs="Arial"/>
          <w:b/>
          <w:lang w:val="fr-FR"/>
        </w:rPr>
        <w:t xml:space="preserve"> Minimum </w:t>
      </w:r>
      <w:proofErr w:type="spellStart"/>
      <w:r w:rsidRPr="00E65136">
        <w:rPr>
          <w:rFonts w:ascii="Arial" w:hAnsi="Arial" w:cs="Arial"/>
          <w:b/>
          <w:lang w:val="fr-FR"/>
        </w:rPr>
        <w:t>Aggregate</w:t>
      </w:r>
      <w:proofErr w:type="spellEnd"/>
      <w:r w:rsidRPr="00E65136">
        <w:rPr>
          <w:rFonts w:ascii="Arial" w:hAnsi="Arial" w:cs="Arial"/>
          <w:b/>
          <w:lang w:val="fr-FR"/>
        </w:rPr>
        <w:t xml:space="preserve"> </w:t>
      </w:r>
      <w:proofErr w:type="spellStart"/>
      <w:r w:rsidRPr="00E65136">
        <w:rPr>
          <w:rFonts w:ascii="Arial" w:hAnsi="Arial" w:cs="Arial"/>
          <w:b/>
          <w:lang w:val="fr-FR"/>
        </w:rPr>
        <w:t>Adjustment</w:t>
      </w:r>
      <w:proofErr w:type="spellEnd"/>
      <w:r w:rsidRPr="00E65136">
        <w:rPr>
          <w:rFonts w:ascii="Arial" w:hAnsi="Arial" w:cs="Arial"/>
          <w:b/>
          <w:lang w:val="fr-FR"/>
        </w:rPr>
        <w:t xml:space="preserve"> rate</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1"/>
        <w:gridCol w:w="2566"/>
        <w:gridCol w:w="1995"/>
        <w:gridCol w:w="2002"/>
      </w:tblGrid>
      <w:tr w:rsidR="00E65136" w:rsidRPr="00E65136" w14:paraId="2F22CBC2" w14:textId="77777777" w:rsidTr="00E65136">
        <w:trPr>
          <w:cantSplit/>
          <w:jc w:val="center"/>
        </w:trPr>
        <w:tc>
          <w:tcPr>
            <w:tcW w:w="1128" w:type="pct"/>
            <w:tcBorders>
              <w:top w:val="single" w:sz="4" w:space="0" w:color="auto"/>
              <w:left w:val="single" w:sz="4" w:space="0" w:color="auto"/>
              <w:bottom w:val="single" w:sz="4" w:space="0" w:color="auto"/>
              <w:right w:val="single" w:sz="4" w:space="0" w:color="auto"/>
            </w:tcBorders>
            <w:vAlign w:val="center"/>
            <w:hideMark/>
          </w:tcPr>
          <w:p w14:paraId="789652A0" w14:textId="77777777" w:rsidR="00E65136" w:rsidRPr="00E65136" w:rsidRDefault="00E65136" w:rsidP="00E65136">
            <w:pPr>
              <w:keepNext/>
              <w:keepLines/>
              <w:overflowPunct w:val="0"/>
              <w:autoSpaceDE w:val="0"/>
              <w:autoSpaceDN w:val="0"/>
              <w:adjustRightInd w:val="0"/>
              <w:spacing w:after="0"/>
              <w:jc w:val="center"/>
              <w:rPr>
                <w:rFonts w:ascii="Arial" w:hAnsi="Arial" w:cs="Arial"/>
                <w:b/>
                <w:sz w:val="18"/>
                <w:lang w:val="fr-FR"/>
              </w:rPr>
            </w:pPr>
            <w:r w:rsidRPr="00E65136">
              <w:rPr>
                <w:rFonts w:ascii="Arial" w:hAnsi="Arial" w:cs="Arial"/>
                <w:b/>
                <w:sz w:val="18"/>
                <w:lang w:val="fr-FR"/>
              </w:rPr>
              <w:t>Frequency Range</w:t>
            </w:r>
          </w:p>
        </w:tc>
        <w:tc>
          <w:tcPr>
            <w:tcW w:w="1514" w:type="pct"/>
            <w:tcBorders>
              <w:top w:val="single" w:sz="4" w:space="0" w:color="auto"/>
              <w:left w:val="single" w:sz="4" w:space="0" w:color="auto"/>
              <w:bottom w:val="single" w:sz="4" w:space="0" w:color="auto"/>
              <w:right w:val="single" w:sz="4" w:space="0" w:color="auto"/>
            </w:tcBorders>
            <w:hideMark/>
          </w:tcPr>
          <w:p w14:paraId="39ECCA79" w14:textId="77777777" w:rsidR="00E65136" w:rsidRPr="00E65136" w:rsidRDefault="00E65136" w:rsidP="00E65136">
            <w:pPr>
              <w:keepNext/>
              <w:keepLines/>
              <w:overflowPunct w:val="0"/>
              <w:autoSpaceDE w:val="0"/>
              <w:autoSpaceDN w:val="0"/>
              <w:adjustRightInd w:val="0"/>
              <w:spacing w:after="0"/>
              <w:jc w:val="center"/>
              <w:rPr>
                <w:rFonts w:ascii="Arial" w:hAnsi="Arial" w:cs="Arial"/>
                <w:b/>
                <w:sz w:val="18"/>
                <w:lang w:val="fr-FR"/>
              </w:rPr>
            </w:pPr>
            <w:r w:rsidRPr="00E65136">
              <w:rPr>
                <w:rFonts w:ascii="Arial" w:hAnsi="Arial" w:cs="Arial"/>
                <w:b/>
                <w:sz w:val="18"/>
                <w:lang w:val="fr-FR"/>
              </w:rPr>
              <w:t xml:space="preserve">SCS of </w:t>
            </w:r>
            <w:proofErr w:type="spellStart"/>
            <w:r w:rsidRPr="00E65136">
              <w:rPr>
                <w:rFonts w:ascii="Arial" w:hAnsi="Arial" w:cs="Arial"/>
                <w:b/>
                <w:sz w:val="18"/>
                <w:lang w:val="fr-FR"/>
              </w:rPr>
              <w:t>uplink</w:t>
            </w:r>
            <w:proofErr w:type="spellEnd"/>
            <w:r w:rsidRPr="00E65136">
              <w:rPr>
                <w:rFonts w:ascii="Arial" w:hAnsi="Arial" w:cs="Arial"/>
                <w:b/>
                <w:sz w:val="18"/>
                <w:lang w:val="fr-FR"/>
              </w:rPr>
              <w:t xml:space="preserve"> </w:t>
            </w:r>
            <w:proofErr w:type="spellStart"/>
            <w:r w:rsidRPr="00E65136">
              <w:rPr>
                <w:rFonts w:ascii="Arial" w:hAnsi="Arial" w:cs="Arial"/>
                <w:b/>
                <w:sz w:val="18"/>
                <w:lang w:val="fr-FR"/>
              </w:rPr>
              <w:t>signals</w:t>
            </w:r>
            <w:proofErr w:type="spellEnd"/>
            <w:r w:rsidRPr="00E65136">
              <w:rPr>
                <w:rFonts w:ascii="Arial" w:hAnsi="Arial" w:cs="Arial"/>
                <w:b/>
                <w:sz w:val="18"/>
                <w:lang w:val="fr-FR"/>
              </w:rPr>
              <w:t xml:space="preserve"> (kHz)</w:t>
            </w:r>
          </w:p>
        </w:tc>
        <w:tc>
          <w:tcPr>
            <w:tcW w:w="1177" w:type="pct"/>
            <w:tcBorders>
              <w:top w:val="single" w:sz="4" w:space="0" w:color="auto"/>
              <w:left w:val="single" w:sz="4" w:space="0" w:color="auto"/>
              <w:bottom w:val="single" w:sz="4" w:space="0" w:color="auto"/>
              <w:right w:val="single" w:sz="4" w:space="0" w:color="auto"/>
            </w:tcBorders>
            <w:vAlign w:val="center"/>
            <w:hideMark/>
          </w:tcPr>
          <w:p w14:paraId="4C2051A8" w14:textId="77777777" w:rsidR="00E65136" w:rsidRPr="00E65136" w:rsidRDefault="00E65136" w:rsidP="00E65136">
            <w:pPr>
              <w:keepNext/>
              <w:keepLines/>
              <w:overflowPunct w:val="0"/>
              <w:autoSpaceDE w:val="0"/>
              <w:autoSpaceDN w:val="0"/>
              <w:adjustRightInd w:val="0"/>
              <w:spacing w:after="0"/>
              <w:jc w:val="center"/>
              <w:rPr>
                <w:rFonts w:ascii="Arial" w:hAnsi="Arial" w:cs="Arial"/>
                <w:b/>
                <w:sz w:val="18"/>
                <w:lang w:val="fr-FR"/>
              </w:rPr>
            </w:pPr>
            <w:proofErr w:type="spellStart"/>
            <w:r w:rsidRPr="00E65136">
              <w:rPr>
                <w:rFonts w:ascii="Arial" w:hAnsi="Arial" w:cs="Arial"/>
                <w:b/>
                <w:sz w:val="18"/>
                <w:lang w:val="fr-FR"/>
              </w:rPr>
              <w:t>T</w:t>
            </w:r>
            <w:r w:rsidRPr="00E65136">
              <w:rPr>
                <w:rFonts w:ascii="Arial" w:hAnsi="Arial" w:cs="Arial"/>
                <w:b/>
                <w:sz w:val="18"/>
                <w:vertAlign w:val="subscript"/>
                <w:lang w:val="fr-FR"/>
              </w:rPr>
              <w:t>q</w:t>
            </w:r>
            <w:proofErr w:type="spellEnd"/>
          </w:p>
        </w:tc>
        <w:tc>
          <w:tcPr>
            <w:tcW w:w="1178" w:type="pct"/>
            <w:tcBorders>
              <w:top w:val="single" w:sz="4" w:space="0" w:color="auto"/>
              <w:left w:val="single" w:sz="4" w:space="0" w:color="auto"/>
              <w:bottom w:val="single" w:sz="4" w:space="0" w:color="auto"/>
              <w:right w:val="single" w:sz="4" w:space="0" w:color="auto"/>
            </w:tcBorders>
            <w:vAlign w:val="center"/>
            <w:hideMark/>
          </w:tcPr>
          <w:p w14:paraId="0EE981BC" w14:textId="77777777" w:rsidR="00E65136" w:rsidRPr="00E65136" w:rsidRDefault="00E65136" w:rsidP="00E65136">
            <w:pPr>
              <w:keepNext/>
              <w:keepLines/>
              <w:overflowPunct w:val="0"/>
              <w:autoSpaceDE w:val="0"/>
              <w:autoSpaceDN w:val="0"/>
              <w:adjustRightInd w:val="0"/>
              <w:spacing w:after="0"/>
              <w:jc w:val="center"/>
              <w:rPr>
                <w:rFonts w:ascii="Arial" w:hAnsi="Arial" w:cs="Arial"/>
                <w:b/>
                <w:sz w:val="18"/>
                <w:lang w:val="fr-FR"/>
              </w:rPr>
            </w:pPr>
            <w:proofErr w:type="spellStart"/>
            <w:r w:rsidRPr="00E65136">
              <w:rPr>
                <w:rFonts w:ascii="Arial" w:hAnsi="Arial" w:cs="Arial"/>
                <w:b/>
                <w:sz w:val="18"/>
                <w:lang w:val="fr-FR"/>
              </w:rPr>
              <w:t>T</w:t>
            </w:r>
            <w:r w:rsidRPr="00E65136">
              <w:rPr>
                <w:rFonts w:ascii="Arial" w:hAnsi="Arial" w:cs="Arial"/>
                <w:b/>
                <w:sz w:val="18"/>
                <w:vertAlign w:val="subscript"/>
                <w:lang w:val="fr-FR"/>
              </w:rPr>
              <w:t>p</w:t>
            </w:r>
            <w:proofErr w:type="spellEnd"/>
            <w:r w:rsidRPr="00E65136">
              <w:rPr>
                <w:rFonts w:ascii="Arial" w:hAnsi="Arial" w:cs="Arial"/>
                <w:b/>
                <w:sz w:val="18"/>
                <w:lang w:val="fr-FR"/>
              </w:rPr>
              <w:t xml:space="preserve"> </w:t>
            </w:r>
          </w:p>
        </w:tc>
      </w:tr>
      <w:tr w:rsidR="00E65136" w:rsidRPr="00E65136" w14:paraId="279E6599" w14:textId="77777777" w:rsidTr="00E65136">
        <w:trPr>
          <w:cantSplit/>
          <w:jc w:val="center"/>
        </w:trPr>
        <w:tc>
          <w:tcPr>
            <w:tcW w:w="1128" w:type="pct"/>
            <w:tcBorders>
              <w:top w:val="single" w:sz="4" w:space="0" w:color="auto"/>
              <w:left w:val="single" w:sz="4" w:space="0" w:color="auto"/>
              <w:bottom w:val="nil"/>
              <w:right w:val="single" w:sz="4" w:space="0" w:color="auto"/>
            </w:tcBorders>
            <w:vAlign w:val="center"/>
            <w:hideMark/>
          </w:tcPr>
          <w:p w14:paraId="64EFAFBC"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1</w:t>
            </w:r>
          </w:p>
        </w:tc>
        <w:tc>
          <w:tcPr>
            <w:tcW w:w="1514" w:type="pct"/>
            <w:tcBorders>
              <w:top w:val="single" w:sz="4" w:space="0" w:color="auto"/>
              <w:left w:val="single" w:sz="4" w:space="0" w:color="auto"/>
              <w:bottom w:val="single" w:sz="4" w:space="0" w:color="auto"/>
              <w:right w:val="single" w:sz="4" w:space="0" w:color="auto"/>
            </w:tcBorders>
            <w:hideMark/>
          </w:tcPr>
          <w:p w14:paraId="5A35AC77"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15</w:t>
            </w:r>
          </w:p>
        </w:tc>
        <w:tc>
          <w:tcPr>
            <w:tcW w:w="1177" w:type="pct"/>
            <w:tcBorders>
              <w:top w:val="single" w:sz="4" w:space="0" w:color="auto"/>
              <w:left w:val="single" w:sz="4" w:space="0" w:color="auto"/>
              <w:bottom w:val="single" w:sz="4" w:space="0" w:color="auto"/>
              <w:right w:val="single" w:sz="4" w:space="0" w:color="auto"/>
            </w:tcBorders>
            <w:hideMark/>
          </w:tcPr>
          <w:p w14:paraId="58264405"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5.5*64*T</w:t>
            </w:r>
            <w:r w:rsidRPr="00E65136">
              <w:rPr>
                <w:rFonts w:ascii="Arial" w:hAnsi="Arial" w:cs="Arial"/>
                <w:sz w:val="18"/>
                <w:vertAlign w:val="subscript"/>
                <w:lang w:val="fr-FR"/>
              </w:rPr>
              <w:t>c</w:t>
            </w:r>
          </w:p>
        </w:tc>
        <w:tc>
          <w:tcPr>
            <w:tcW w:w="1178" w:type="pct"/>
            <w:tcBorders>
              <w:top w:val="single" w:sz="4" w:space="0" w:color="auto"/>
              <w:left w:val="single" w:sz="4" w:space="0" w:color="auto"/>
              <w:bottom w:val="single" w:sz="4" w:space="0" w:color="auto"/>
              <w:right w:val="single" w:sz="4" w:space="0" w:color="auto"/>
            </w:tcBorders>
            <w:hideMark/>
          </w:tcPr>
          <w:p w14:paraId="4F0C5825"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5.5*64*T</w:t>
            </w:r>
            <w:r w:rsidRPr="00E65136">
              <w:rPr>
                <w:rFonts w:ascii="Arial" w:hAnsi="Arial" w:cs="Arial"/>
                <w:sz w:val="18"/>
                <w:vertAlign w:val="subscript"/>
                <w:lang w:val="fr-FR"/>
              </w:rPr>
              <w:t>c</w:t>
            </w:r>
          </w:p>
        </w:tc>
      </w:tr>
      <w:tr w:rsidR="00E65136" w:rsidRPr="00E65136" w14:paraId="6E32AB92" w14:textId="77777777" w:rsidTr="00E65136">
        <w:trPr>
          <w:cantSplit/>
          <w:jc w:val="center"/>
        </w:trPr>
        <w:tc>
          <w:tcPr>
            <w:tcW w:w="1128" w:type="pct"/>
            <w:tcBorders>
              <w:top w:val="nil"/>
              <w:left w:val="single" w:sz="4" w:space="0" w:color="auto"/>
              <w:bottom w:val="nil"/>
              <w:right w:val="single" w:sz="4" w:space="0" w:color="auto"/>
            </w:tcBorders>
            <w:vAlign w:val="center"/>
          </w:tcPr>
          <w:p w14:paraId="02AC767A"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p>
        </w:tc>
        <w:tc>
          <w:tcPr>
            <w:tcW w:w="1514" w:type="pct"/>
            <w:tcBorders>
              <w:top w:val="single" w:sz="4" w:space="0" w:color="auto"/>
              <w:left w:val="single" w:sz="4" w:space="0" w:color="auto"/>
              <w:bottom w:val="single" w:sz="4" w:space="0" w:color="auto"/>
              <w:right w:val="single" w:sz="4" w:space="0" w:color="auto"/>
            </w:tcBorders>
            <w:hideMark/>
          </w:tcPr>
          <w:p w14:paraId="2D49DC45"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30</w:t>
            </w:r>
          </w:p>
        </w:tc>
        <w:tc>
          <w:tcPr>
            <w:tcW w:w="1177" w:type="pct"/>
            <w:tcBorders>
              <w:top w:val="single" w:sz="4" w:space="0" w:color="auto"/>
              <w:left w:val="single" w:sz="4" w:space="0" w:color="auto"/>
              <w:bottom w:val="single" w:sz="4" w:space="0" w:color="auto"/>
              <w:right w:val="single" w:sz="4" w:space="0" w:color="auto"/>
            </w:tcBorders>
            <w:hideMark/>
          </w:tcPr>
          <w:p w14:paraId="05941485"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5.5*64*T</w:t>
            </w:r>
            <w:r w:rsidRPr="00E65136">
              <w:rPr>
                <w:rFonts w:ascii="Arial" w:hAnsi="Arial" w:cs="Arial"/>
                <w:sz w:val="18"/>
                <w:vertAlign w:val="subscript"/>
                <w:lang w:val="fr-FR"/>
              </w:rPr>
              <w:t>c</w:t>
            </w:r>
          </w:p>
        </w:tc>
        <w:tc>
          <w:tcPr>
            <w:tcW w:w="1178" w:type="pct"/>
            <w:tcBorders>
              <w:top w:val="single" w:sz="4" w:space="0" w:color="auto"/>
              <w:left w:val="single" w:sz="4" w:space="0" w:color="auto"/>
              <w:bottom w:val="single" w:sz="4" w:space="0" w:color="auto"/>
              <w:right w:val="single" w:sz="4" w:space="0" w:color="auto"/>
            </w:tcBorders>
            <w:hideMark/>
          </w:tcPr>
          <w:p w14:paraId="1CE3E771"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5.5*64*T</w:t>
            </w:r>
            <w:r w:rsidRPr="00E65136">
              <w:rPr>
                <w:rFonts w:ascii="Arial" w:hAnsi="Arial" w:cs="Arial"/>
                <w:sz w:val="18"/>
                <w:vertAlign w:val="subscript"/>
                <w:lang w:val="fr-FR"/>
              </w:rPr>
              <w:t>c</w:t>
            </w:r>
          </w:p>
        </w:tc>
      </w:tr>
      <w:tr w:rsidR="00E65136" w:rsidRPr="00E65136" w14:paraId="66553CAB" w14:textId="77777777" w:rsidTr="00E65136">
        <w:trPr>
          <w:cantSplit/>
          <w:jc w:val="center"/>
        </w:trPr>
        <w:tc>
          <w:tcPr>
            <w:tcW w:w="1128" w:type="pct"/>
            <w:tcBorders>
              <w:top w:val="nil"/>
              <w:left w:val="single" w:sz="4" w:space="0" w:color="auto"/>
              <w:bottom w:val="single" w:sz="4" w:space="0" w:color="auto"/>
              <w:right w:val="single" w:sz="4" w:space="0" w:color="auto"/>
            </w:tcBorders>
            <w:vAlign w:val="center"/>
          </w:tcPr>
          <w:p w14:paraId="28ECF1DB"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p>
        </w:tc>
        <w:tc>
          <w:tcPr>
            <w:tcW w:w="1514" w:type="pct"/>
            <w:tcBorders>
              <w:top w:val="single" w:sz="4" w:space="0" w:color="auto"/>
              <w:left w:val="single" w:sz="4" w:space="0" w:color="auto"/>
              <w:bottom w:val="single" w:sz="4" w:space="0" w:color="auto"/>
              <w:right w:val="single" w:sz="4" w:space="0" w:color="auto"/>
            </w:tcBorders>
            <w:hideMark/>
          </w:tcPr>
          <w:p w14:paraId="2507351A"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60</w:t>
            </w:r>
          </w:p>
        </w:tc>
        <w:tc>
          <w:tcPr>
            <w:tcW w:w="1177" w:type="pct"/>
            <w:tcBorders>
              <w:top w:val="single" w:sz="4" w:space="0" w:color="auto"/>
              <w:left w:val="single" w:sz="4" w:space="0" w:color="auto"/>
              <w:bottom w:val="single" w:sz="4" w:space="0" w:color="auto"/>
              <w:right w:val="single" w:sz="4" w:space="0" w:color="auto"/>
            </w:tcBorders>
            <w:hideMark/>
          </w:tcPr>
          <w:p w14:paraId="208CF86B"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5.5*64*T</w:t>
            </w:r>
            <w:r w:rsidRPr="00E65136">
              <w:rPr>
                <w:rFonts w:ascii="Arial" w:hAnsi="Arial" w:cs="Arial"/>
                <w:sz w:val="18"/>
                <w:vertAlign w:val="subscript"/>
                <w:lang w:val="fr-FR"/>
              </w:rPr>
              <w:t>c</w:t>
            </w:r>
          </w:p>
        </w:tc>
        <w:tc>
          <w:tcPr>
            <w:tcW w:w="1178" w:type="pct"/>
            <w:tcBorders>
              <w:top w:val="single" w:sz="4" w:space="0" w:color="auto"/>
              <w:left w:val="single" w:sz="4" w:space="0" w:color="auto"/>
              <w:bottom w:val="single" w:sz="4" w:space="0" w:color="auto"/>
              <w:right w:val="single" w:sz="4" w:space="0" w:color="auto"/>
            </w:tcBorders>
            <w:hideMark/>
          </w:tcPr>
          <w:p w14:paraId="5B22EFC5"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5.5*64*T</w:t>
            </w:r>
            <w:r w:rsidRPr="00E65136">
              <w:rPr>
                <w:rFonts w:ascii="Arial" w:hAnsi="Arial" w:cs="Arial"/>
                <w:sz w:val="18"/>
                <w:vertAlign w:val="subscript"/>
                <w:lang w:val="fr-FR"/>
              </w:rPr>
              <w:t>c</w:t>
            </w:r>
          </w:p>
        </w:tc>
      </w:tr>
      <w:tr w:rsidR="00E65136" w:rsidRPr="00E65136" w14:paraId="7136A13F" w14:textId="77777777" w:rsidTr="00E65136">
        <w:trPr>
          <w:cantSplit/>
          <w:jc w:val="center"/>
        </w:trPr>
        <w:tc>
          <w:tcPr>
            <w:tcW w:w="1128" w:type="pct"/>
            <w:tcBorders>
              <w:top w:val="single" w:sz="4" w:space="0" w:color="auto"/>
              <w:left w:val="single" w:sz="4" w:space="0" w:color="auto"/>
              <w:bottom w:val="nil"/>
              <w:right w:val="single" w:sz="4" w:space="0" w:color="auto"/>
            </w:tcBorders>
            <w:vAlign w:val="center"/>
            <w:hideMark/>
          </w:tcPr>
          <w:p w14:paraId="6F055FBC"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2-1</w:t>
            </w:r>
          </w:p>
        </w:tc>
        <w:tc>
          <w:tcPr>
            <w:tcW w:w="1514" w:type="pct"/>
            <w:tcBorders>
              <w:top w:val="single" w:sz="4" w:space="0" w:color="auto"/>
              <w:left w:val="single" w:sz="4" w:space="0" w:color="auto"/>
              <w:bottom w:val="single" w:sz="4" w:space="0" w:color="auto"/>
              <w:right w:val="single" w:sz="4" w:space="0" w:color="auto"/>
            </w:tcBorders>
            <w:hideMark/>
          </w:tcPr>
          <w:p w14:paraId="3C36938D"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60</w:t>
            </w:r>
          </w:p>
        </w:tc>
        <w:tc>
          <w:tcPr>
            <w:tcW w:w="1177" w:type="pct"/>
            <w:tcBorders>
              <w:top w:val="single" w:sz="4" w:space="0" w:color="auto"/>
              <w:left w:val="single" w:sz="4" w:space="0" w:color="auto"/>
              <w:bottom w:val="single" w:sz="4" w:space="0" w:color="auto"/>
              <w:right w:val="single" w:sz="4" w:space="0" w:color="auto"/>
            </w:tcBorders>
            <w:hideMark/>
          </w:tcPr>
          <w:p w14:paraId="14C76390"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K*64*T</w:t>
            </w:r>
            <w:r w:rsidRPr="00E65136">
              <w:rPr>
                <w:rFonts w:ascii="Arial" w:hAnsi="Arial" w:cs="Arial"/>
                <w:sz w:val="18"/>
                <w:vertAlign w:val="subscript"/>
                <w:lang w:val="fr-FR"/>
              </w:rPr>
              <w:t>c</w:t>
            </w:r>
          </w:p>
        </w:tc>
        <w:tc>
          <w:tcPr>
            <w:tcW w:w="1178" w:type="pct"/>
            <w:tcBorders>
              <w:top w:val="single" w:sz="4" w:space="0" w:color="auto"/>
              <w:left w:val="single" w:sz="4" w:space="0" w:color="auto"/>
              <w:bottom w:val="single" w:sz="4" w:space="0" w:color="auto"/>
              <w:right w:val="single" w:sz="4" w:space="0" w:color="auto"/>
            </w:tcBorders>
            <w:hideMark/>
          </w:tcPr>
          <w:p w14:paraId="40434EE6"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2.5*64*T</w:t>
            </w:r>
            <w:r w:rsidRPr="00E65136">
              <w:rPr>
                <w:rFonts w:ascii="Arial" w:hAnsi="Arial" w:cs="Arial"/>
                <w:sz w:val="18"/>
                <w:vertAlign w:val="subscript"/>
                <w:lang w:val="fr-FR"/>
              </w:rPr>
              <w:t>c</w:t>
            </w:r>
          </w:p>
        </w:tc>
      </w:tr>
      <w:tr w:rsidR="00E65136" w:rsidRPr="00E65136" w14:paraId="0AC7AB2F" w14:textId="77777777" w:rsidTr="00E65136">
        <w:trPr>
          <w:cantSplit/>
          <w:jc w:val="center"/>
        </w:trPr>
        <w:tc>
          <w:tcPr>
            <w:tcW w:w="1128" w:type="pct"/>
            <w:tcBorders>
              <w:top w:val="nil"/>
              <w:left w:val="single" w:sz="4" w:space="0" w:color="auto"/>
              <w:bottom w:val="single" w:sz="4" w:space="0" w:color="auto"/>
              <w:right w:val="single" w:sz="4" w:space="0" w:color="auto"/>
            </w:tcBorders>
          </w:tcPr>
          <w:p w14:paraId="57D4E9F8"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p>
        </w:tc>
        <w:tc>
          <w:tcPr>
            <w:tcW w:w="1514" w:type="pct"/>
            <w:tcBorders>
              <w:top w:val="single" w:sz="4" w:space="0" w:color="auto"/>
              <w:left w:val="single" w:sz="4" w:space="0" w:color="auto"/>
              <w:bottom w:val="single" w:sz="4" w:space="0" w:color="auto"/>
              <w:right w:val="single" w:sz="4" w:space="0" w:color="auto"/>
            </w:tcBorders>
            <w:hideMark/>
          </w:tcPr>
          <w:p w14:paraId="1E20A125"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120</w:t>
            </w:r>
          </w:p>
        </w:tc>
        <w:tc>
          <w:tcPr>
            <w:tcW w:w="1177" w:type="pct"/>
            <w:tcBorders>
              <w:top w:val="single" w:sz="4" w:space="0" w:color="auto"/>
              <w:left w:val="single" w:sz="4" w:space="0" w:color="auto"/>
              <w:bottom w:val="single" w:sz="4" w:space="0" w:color="auto"/>
              <w:right w:val="single" w:sz="4" w:space="0" w:color="auto"/>
            </w:tcBorders>
            <w:hideMark/>
          </w:tcPr>
          <w:p w14:paraId="64D2B7F2"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K*64*T</w:t>
            </w:r>
            <w:r w:rsidRPr="00E65136">
              <w:rPr>
                <w:rFonts w:ascii="Arial" w:hAnsi="Arial" w:cs="Arial"/>
                <w:sz w:val="18"/>
                <w:vertAlign w:val="subscript"/>
                <w:lang w:val="fr-FR"/>
              </w:rPr>
              <w:t>c</w:t>
            </w:r>
          </w:p>
        </w:tc>
        <w:tc>
          <w:tcPr>
            <w:tcW w:w="1178" w:type="pct"/>
            <w:tcBorders>
              <w:top w:val="single" w:sz="4" w:space="0" w:color="auto"/>
              <w:left w:val="single" w:sz="4" w:space="0" w:color="auto"/>
              <w:bottom w:val="single" w:sz="4" w:space="0" w:color="auto"/>
              <w:right w:val="single" w:sz="4" w:space="0" w:color="auto"/>
            </w:tcBorders>
            <w:hideMark/>
          </w:tcPr>
          <w:p w14:paraId="02E79EE7"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2.5*64*T</w:t>
            </w:r>
            <w:r w:rsidRPr="00E65136">
              <w:rPr>
                <w:rFonts w:ascii="Arial" w:hAnsi="Arial" w:cs="Arial"/>
                <w:sz w:val="18"/>
                <w:vertAlign w:val="subscript"/>
                <w:lang w:val="fr-FR"/>
              </w:rPr>
              <w:t>c</w:t>
            </w:r>
          </w:p>
        </w:tc>
      </w:tr>
      <w:tr w:rsidR="00E65136" w:rsidRPr="00E65136" w14:paraId="675D3127" w14:textId="77777777" w:rsidTr="00E65136">
        <w:trPr>
          <w:cantSplit/>
          <w:jc w:val="center"/>
        </w:trPr>
        <w:tc>
          <w:tcPr>
            <w:tcW w:w="1128" w:type="pct"/>
            <w:tcBorders>
              <w:top w:val="single" w:sz="4" w:space="0" w:color="auto"/>
              <w:left w:val="single" w:sz="4" w:space="0" w:color="auto"/>
              <w:bottom w:val="nil"/>
              <w:right w:val="single" w:sz="4" w:space="0" w:color="auto"/>
            </w:tcBorders>
            <w:hideMark/>
          </w:tcPr>
          <w:p w14:paraId="28FEE473"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2-2</w:t>
            </w:r>
          </w:p>
        </w:tc>
        <w:tc>
          <w:tcPr>
            <w:tcW w:w="1514" w:type="pct"/>
            <w:tcBorders>
              <w:top w:val="single" w:sz="4" w:space="0" w:color="auto"/>
              <w:left w:val="single" w:sz="4" w:space="0" w:color="auto"/>
              <w:bottom w:val="single" w:sz="4" w:space="0" w:color="auto"/>
              <w:right w:val="single" w:sz="4" w:space="0" w:color="auto"/>
            </w:tcBorders>
            <w:hideMark/>
          </w:tcPr>
          <w:p w14:paraId="558EC6FD"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120</w:t>
            </w:r>
          </w:p>
        </w:tc>
        <w:tc>
          <w:tcPr>
            <w:tcW w:w="1177" w:type="pct"/>
            <w:tcBorders>
              <w:top w:val="single" w:sz="4" w:space="0" w:color="auto"/>
              <w:left w:val="single" w:sz="4" w:space="0" w:color="auto"/>
              <w:bottom w:val="single" w:sz="4" w:space="0" w:color="auto"/>
              <w:right w:val="single" w:sz="4" w:space="0" w:color="auto"/>
            </w:tcBorders>
            <w:hideMark/>
          </w:tcPr>
          <w:p w14:paraId="6174C3D8"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2.5*64*T</w:t>
            </w:r>
            <w:r w:rsidRPr="00E65136">
              <w:rPr>
                <w:rFonts w:ascii="Arial" w:hAnsi="Arial" w:cs="Arial"/>
                <w:sz w:val="18"/>
                <w:vertAlign w:val="subscript"/>
                <w:lang w:val="fr-FR"/>
              </w:rPr>
              <w:t>c</w:t>
            </w:r>
          </w:p>
        </w:tc>
        <w:tc>
          <w:tcPr>
            <w:tcW w:w="1178" w:type="pct"/>
            <w:tcBorders>
              <w:top w:val="single" w:sz="4" w:space="0" w:color="auto"/>
              <w:left w:val="single" w:sz="4" w:space="0" w:color="auto"/>
              <w:bottom w:val="single" w:sz="4" w:space="0" w:color="auto"/>
              <w:right w:val="single" w:sz="4" w:space="0" w:color="auto"/>
            </w:tcBorders>
            <w:hideMark/>
          </w:tcPr>
          <w:p w14:paraId="578A153A"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2.5*64*T</w:t>
            </w:r>
            <w:r w:rsidRPr="00E65136">
              <w:rPr>
                <w:rFonts w:ascii="Arial" w:hAnsi="Arial" w:cs="Arial"/>
                <w:sz w:val="18"/>
                <w:vertAlign w:val="subscript"/>
                <w:lang w:val="fr-FR"/>
              </w:rPr>
              <w:t>c</w:t>
            </w:r>
          </w:p>
        </w:tc>
      </w:tr>
      <w:tr w:rsidR="00E65136" w:rsidRPr="00E65136" w14:paraId="36776D0E" w14:textId="77777777" w:rsidTr="00E65136">
        <w:trPr>
          <w:cantSplit/>
          <w:jc w:val="center"/>
        </w:trPr>
        <w:tc>
          <w:tcPr>
            <w:tcW w:w="1128" w:type="pct"/>
            <w:tcBorders>
              <w:top w:val="nil"/>
              <w:left w:val="single" w:sz="4" w:space="0" w:color="auto"/>
              <w:bottom w:val="nil"/>
              <w:right w:val="single" w:sz="4" w:space="0" w:color="auto"/>
            </w:tcBorders>
          </w:tcPr>
          <w:p w14:paraId="7D339243"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p>
        </w:tc>
        <w:tc>
          <w:tcPr>
            <w:tcW w:w="1514" w:type="pct"/>
            <w:tcBorders>
              <w:top w:val="single" w:sz="4" w:space="0" w:color="auto"/>
              <w:left w:val="single" w:sz="4" w:space="0" w:color="auto"/>
              <w:bottom w:val="single" w:sz="4" w:space="0" w:color="auto"/>
              <w:right w:val="single" w:sz="4" w:space="0" w:color="auto"/>
            </w:tcBorders>
            <w:hideMark/>
          </w:tcPr>
          <w:p w14:paraId="3E7F0029"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480</w:t>
            </w:r>
          </w:p>
        </w:tc>
        <w:tc>
          <w:tcPr>
            <w:tcW w:w="1177" w:type="pct"/>
            <w:tcBorders>
              <w:top w:val="single" w:sz="4" w:space="0" w:color="auto"/>
              <w:left w:val="single" w:sz="4" w:space="0" w:color="auto"/>
              <w:bottom w:val="single" w:sz="4" w:space="0" w:color="auto"/>
              <w:right w:val="single" w:sz="4" w:space="0" w:color="auto"/>
            </w:tcBorders>
            <w:hideMark/>
          </w:tcPr>
          <w:p w14:paraId="29360D6C"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0.8*64*T</w:t>
            </w:r>
            <w:r w:rsidRPr="00E65136">
              <w:rPr>
                <w:rFonts w:ascii="Arial" w:hAnsi="Arial" w:cs="Arial"/>
                <w:sz w:val="18"/>
                <w:vertAlign w:val="subscript"/>
                <w:lang w:val="fr-FR"/>
              </w:rPr>
              <w:t>c</w:t>
            </w:r>
          </w:p>
        </w:tc>
        <w:tc>
          <w:tcPr>
            <w:tcW w:w="1178" w:type="pct"/>
            <w:tcBorders>
              <w:top w:val="single" w:sz="4" w:space="0" w:color="auto"/>
              <w:left w:val="single" w:sz="4" w:space="0" w:color="auto"/>
              <w:bottom w:val="single" w:sz="4" w:space="0" w:color="auto"/>
              <w:right w:val="single" w:sz="4" w:space="0" w:color="auto"/>
            </w:tcBorders>
            <w:hideMark/>
          </w:tcPr>
          <w:p w14:paraId="19ADAAA0"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0.8*64*T</w:t>
            </w:r>
            <w:r w:rsidRPr="00E65136">
              <w:rPr>
                <w:rFonts w:ascii="Arial" w:hAnsi="Arial" w:cs="Arial"/>
                <w:sz w:val="18"/>
                <w:vertAlign w:val="subscript"/>
                <w:lang w:val="fr-FR"/>
              </w:rPr>
              <w:t>c</w:t>
            </w:r>
          </w:p>
        </w:tc>
      </w:tr>
      <w:tr w:rsidR="00E65136" w:rsidRPr="00E65136" w14:paraId="56FA7BD4" w14:textId="77777777" w:rsidTr="00E65136">
        <w:trPr>
          <w:cantSplit/>
          <w:jc w:val="center"/>
        </w:trPr>
        <w:tc>
          <w:tcPr>
            <w:tcW w:w="1128" w:type="pct"/>
            <w:tcBorders>
              <w:top w:val="nil"/>
              <w:left w:val="single" w:sz="4" w:space="0" w:color="auto"/>
              <w:bottom w:val="single" w:sz="4" w:space="0" w:color="auto"/>
              <w:right w:val="single" w:sz="4" w:space="0" w:color="auto"/>
            </w:tcBorders>
          </w:tcPr>
          <w:p w14:paraId="1E9F7D04"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p>
        </w:tc>
        <w:tc>
          <w:tcPr>
            <w:tcW w:w="1514" w:type="pct"/>
            <w:tcBorders>
              <w:top w:val="single" w:sz="4" w:space="0" w:color="auto"/>
              <w:left w:val="single" w:sz="4" w:space="0" w:color="auto"/>
              <w:bottom w:val="single" w:sz="4" w:space="0" w:color="auto"/>
              <w:right w:val="single" w:sz="4" w:space="0" w:color="auto"/>
            </w:tcBorders>
            <w:hideMark/>
          </w:tcPr>
          <w:p w14:paraId="678BCE81"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960</w:t>
            </w:r>
          </w:p>
        </w:tc>
        <w:tc>
          <w:tcPr>
            <w:tcW w:w="1177" w:type="pct"/>
            <w:tcBorders>
              <w:top w:val="single" w:sz="4" w:space="0" w:color="auto"/>
              <w:left w:val="single" w:sz="4" w:space="0" w:color="auto"/>
              <w:bottom w:val="single" w:sz="4" w:space="0" w:color="auto"/>
              <w:right w:val="single" w:sz="4" w:space="0" w:color="auto"/>
            </w:tcBorders>
            <w:hideMark/>
          </w:tcPr>
          <w:p w14:paraId="797E12B6"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0.8*64*T</w:t>
            </w:r>
            <w:r w:rsidRPr="00E65136">
              <w:rPr>
                <w:rFonts w:ascii="Arial" w:hAnsi="Arial" w:cs="Arial"/>
                <w:sz w:val="18"/>
                <w:vertAlign w:val="subscript"/>
                <w:lang w:val="fr-FR"/>
              </w:rPr>
              <w:t>c</w:t>
            </w:r>
          </w:p>
        </w:tc>
        <w:tc>
          <w:tcPr>
            <w:tcW w:w="1178" w:type="pct"/>
            <w:tcBorders>
              <w:top w:val="single" w:sz="4" w:space="0" w:color="auto"/>
              <w:left w:val="single" w:sz="4" w:space="0" w:color="auto"/>
              <w:bottom w:val="single" w:sz="4" w:space="0" w:color="auto"/>
              <w:right w:val="single" w:sz="4" w:space="0" w:color="auto"/>
            </w:tcBorders>
            <w:hideMark/>
          </w:tcPr>
          <w:p w14:paraId="74A0C6E0" w14:textId="77777777" w:rsidR="00E65136" w:rsidRPr="00E65136" w:rsidRDefault="00E65136" w:rsidP="00E65136">
            <w:pPr>
              <w:keepNext/>
              <w:keepLines/>
              <w:overflowPunct w:val="0"/>
              <w:autoSpaceDE w:val="0"/>
              <w:autoSpaceDN w:val="0"/>
              <w:adjustRightInd w:val="0"/>
              <w:spacing w:after="0"/>
              <w:jc w:val="center"/>
              <w:rPr>
                <w:rFonts w:ascii="Arial" w:hAnsi="Arial" w:cs="Arial"/>
                <w:sz w:val="18"/>
                <w:lang w:val="fr-FR"/>
              </w:rPr>
            </w:pPr>
            <w:r w:rsidRPr="00E65136">
              <w:rPr>
                <w:rFonts w:ascii="Arial" w:hAnsi="Arial" w:cs="Arial"/>
                <w:sz w:val="18"/>
                <w:lang w:val="fr-FR"/>
              </w:rPr>
              <w:t>0.8*64*T</w:t>
            </w:r>
            <w:r w:rsidRPr="00E65136">
              <w:rPr>
                <w:rFonts w:ascii="Arial" w:hAnsi="Arial" w:cs="Arial"/>
                <w:sz w:val="18"/>
                <w:vertAlign w:val="subscript"/>
                <w:lang w:val="fr-FR"/>
              </w:rPr>
              <w:t>c</w:t>
            </w:r>
          </w:p>
        </w:tc>
      </w:tr>
      <w:tr w:rsidR="00E65136" w:rsidRPr="00E65136" w14:paraId="1D18193F" w14:textId="77777777" w:rsidTr="00E65136">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26D68FA" w14:textId="77777777" w:rsidR="00E65136" w:rsidRPr="00E65136" w:rsidRDefault="00E65136" w:rsidP="00E65136">
            <w:pPr>
              <w:keepNext/>
              <w:keepLines/>
              <w:overflowPunct w:val="0"/>
              <w:autoSpaceDE w:val="0"/>
              <w:autoSpaceDN w:val="0"/>
              <w:adjustRightInd w:val="0"/>
              <w:spacing w:after="0"/>
              <w:ind w:left="851" w:hanging="851"/>
              <w:rPr>
                <w:rFonts w:ascii="Arial" w:hAnsi="Arial" w:cs="Arial"/>
                <w:sz w:val="18"/>
                <w:lang w:val="fr-FR"/>
              </w:rPr>
            </w:pPr>
            <w:r w:rsidRPr="00E65136">
              <w:rPr>
                <w:rFonts w:ascii="Arial" w:hAnsi="Arial" w:cs="Arial"/>
                <w:sz w:val="18"/>
                <w:lang w:val="fr-FR"/>
              </w:rPr>
              <w:t>NOTE 1:</w:t>
            </w:r>
            <w:r w:rsidRPr="00E65136">
              <w:rPr>
                <w:rFonts w:ascii="Arial" w:hAnsi="Arial" w:cs="Arial"/>
                <w:sz w:val="18"/>
                <w:lang w:val="fr-FR"/>
              </w:rPr>
              <w:tab/>
              <w:t>T</w:t>
            </w:r>
            <w:r w:rsidRPr="00E65136">
              <w:rPr>
                <w:rFonts w:ascii="Arial" w:hAnsi="Arial" w:cs="Arial"/>
                <w:sz w:val="18"/>
                <w:vertAlign w:val="subscript"/>
                <w:lang w:val="fr-FR"/>
              </w:rPr>
              <w:t>c</w:t>
            </w:r>
            <w:r w:rsidRPr="00E65136">
              <w:rPr>
                <w:rFonts w:ascii="Arial" w:hAnsi="Arial" w:cs="Arial"/>
                <w:sz w:val="18"/>
                <w:lang w:val="fr-FR"/>
              </w:rPr>
              <w:t xml:space="preserve"> </w:t>
            </w:r>
            <w:proofErr w:type="spellStart"/>
            <w:r w:rsidRPr="00E65136">
              <w:rPr>
                <w:rFonts w:ascii="Arial" w:hAnsi="Arial" w:cs="Arial"/>
                <w:sz w:val="18"/>
                <w:lang w:val="fr-FR"/>
              </w:rPr>
              <w:t>is</w:t>
            </w:r>
            <w:proofErr w:type="spellEnd"/>
            <w:r w:rsidRPr="00E65136">
              <w:rPr>
                <w:rFonts w:ascii="Arial" w:hAnsi="Arial" w:cs="Arial"/>
                <w:sz w:val="18"/>
                <w:lang w:val="fr-FR"/>
              </w:rPr>
              <w:t xml:space="preserve"> the basic timing unit </w:t>
            </w:r>
            <w:proofErr w:type="spellStart"/>
            <w:r w:rsidRPr="00E65136">
              <w:rPr>
                <w:rFonts w:ascii="Arial" w:hAnsi="Arial" w:cs="Arial"/>
                <w:sz w:val="18"/>
                <w:lang w:val="fr-FR"/>
              </w:rPr>
              <w:t>defined</w:t>
            </w:r>
            <w:proofErr w:type="spellEnd"/>
            <w:r w:rsidRPr="00E65136">
              <w:rPr>
                <w:rFonts w:ascii="Arial" w:hAnsi="Arial" w:cs="Arial"/>
                <w:sz w:val="18"/>
                <w:lang w:val="fr-FR"/>
              </w:rPr>
              <w:t xml:space="preserve"> in TS 38.211 [6]</w:t>
            </w:r>
          </w:p>
          <w:p w14:paraId="1A612D6B" w14:textId="77777777" w:rsidR="00E65136" w:rsidRPr="00E65136" w:rsidRDefault="00E65136" w:rsidP="00E65136">
            <w:pPr>
              <w:keepNext/>
              <w:keepLines/>
              <w:overflowPunct w:val="0"/>
              <w:autoSpaceDE w:val="0"/>
              <w:autoSpaceDN w:val="0"/>
              <w:adjustRightInd w:val="0"/>
              <w:spacing w:after="0"/>
              <w:ind w:left="851" w:hanging="851"/>
              <w:rPr>
                <w:rFonts w:ascii="Arial" w:hAnsi="Arial" w:cs="Arial"/>
                <w:sz w:val="18"/>
                <w:lang w:val="fr-FR"/>
              </w:rPr>
            </w:pPr>
            <w:r w:rsidRPr="00E65136">
              <w:rPr>
                <w:rFonts w:ascii="Arial" w:hAnsi="Arial" w:cs="Arial"/>
                <w:sz w:val="18"/>
                <w:lang w:val="fr-FR"/>
              </w:rPr>
              <w:t>NOTE 2:</w:t>
            </w:r>
            <w:r w:rsidRPr="00E65136">
              <w:rPr>
                <w:rFonts w:ascii="Arial" w:hAnsi="Arial" w:cs="Arial"/>
                <w:sz w:val="18"/>
                <w:lang w:val="fr-FR"/>
              </w:rPr>
              <w:tab/>
            </w:r>
            <w:proofErr w:type="spellStart"/>
            <w:r w:rsidRPr="00E65136">
              <w:rPr>
                <w:rFonts w:ascii="Arial" w:hAnsi="Arial" w:cs="Arial"/>
                <w:sz w:val="18"/>
                <w:lang w:val="fr-FR"/>
              </w:rPr>
              <w:t>When</w:t>
            </w:r>
            <w:proofErr w:type="spellEnd"/>
            <w:r w:rsidRPr="00E65136">
              <w:rPr>
                <w:rFonts w:ascii="Arial" w:hAnsi="Arial" w:cs="Arial"/>
                <w:sz w:val="18"/>
                <w:lang w:val="fr-FR"/>
              </w:rPr>
              <w:t xml:space="preserve"> </w:t>
            </w:r>
            <w:r w:rsidRPr="00E65136">
              <w:rPr>
                <w:rFonts w:ascii="Arial" w:hAnsi="Arial" w:cs="Arial"/>
                <w:i/>
                <w:iCs/>
                <w:sz w:val="18"/>
                <w:lang w:val="fr-FR"/>
              </w:rPr>
              <w:t>highSpeedMeasFlagFR2-r17</w:t>
            </w:r>
            <w:r w:rsidRPr="00E65136">
              <w:rPr>
                <w:rFonts w:ascii="Arial" w:hAnsi="Arial" w:cs="Arial"/>
                <w:sz w:val="18"/>
                <w:lang w:val="fr-FR"/>
              </w:rPr>
              <w:t xml:space="preserve"> </w:t>
            </w:r>
            <w:proofErr w:type="spellStart"/>
            <w:r w:rsidRPr="00E65136">
              <w:rPr>
                <w:rFonts w:ascii="Arial" w:hAnsi="Arial" w:cs="Arial"/>
                <w:sz w:val="18"/>
                <w:lang w:val="fr-FR"/>
              </w:rPr>
              <w:t>is</w:t>
            </w:r>
            <w:proofErr w:type="spellEnd"/>
            <w:r w:rsidRPr="00E65136">
              <w:rPr>
                <w:rFonts w:ascii="Arial" w:hAnsi="Arial" w:cs="Arial"/>
                <w:sz w:val="18"/>
                <w:lang w:val="fr-FR"/>
              </w:rPr>
              <w:t xml:space="preserve"> </w:t>
            </w:r>
            <w:proofErr w:type="spellStart"/>
            <w:r w:rsidRPr="00E65136">
              <w:rPr>
                <w:rFonts w:ascii="Arial" w:hAnsi="Arial" w:cs="Arial"/>
                <w:sz w:val="18"/>
                <w:lang w:val="fr-FR"/>
              </w:rPr>
              <w:t>configured</w:t>
            </w:r>
            <w:proofErr w:type="spellEnd"/>
            <w:r w:rsidRPr="00E65136">
              <w:rPr>
                <w:rFonts w:ascii="Arial" w:hAnsi="Arial" w:cs="Arial"/>
                <w:sz w:val="18"/>
                <w:lang w:val="fr-FR"/>
              </w:rPr>
              <w:t xml:space="preserve"> for UE </w:t>
            </w:r>
            <w:proofErr w:type="spellStart"/>
            <w:r w:rsidRPr="00E65136">
              <w:rPr>
                <w:rFonts w:ascii="Arial" w:hAnsi="Arial" w:cs="Arial"/>
                <w:sz w:val="18"/>
                <w:lang w:val="fr-FR"/>
              </w:rPr>
              <w:t>supporting</w:t>
            </w:r>
            <w:proofErr w:type="spellEnd"/>
            <w:r w:rsidRPr="00E65136">
              <w:rPr>
                <w:rFonts w:ascii="Arial" w:hAnsi="Arial" w:cs="Arial"/>
                <w:sz w:val="18"/>
                <w:lang w:val="fr-FR"/>
              </w:rPr>
              <w:t xml:space="preserve"> power class 6, K = 4.5; </w:t>
            </w:r>
            <w:proofErr w:type="spellStart"/>
            <w:r w:rsidRPr="00E65136">
              <w:rPr>
                <w:rFonts w:ascii="Arial" w:hAnsi="Arial" w:cs="Arial"/>
                <w:sz w:val="18"/>
                <w:lang w:val="fr-FR"/>
              </w:rPr>
              <w:t>otherwise</w:t>
            </w:r>
            <w:proofErr w:type="spellEnd"/>
            <w:r w:rsidRPr="00E65136">
              <w:rPr>
                <w:rFonts w:ascii="Arial" w:hAnsi="Arial" w:cs="Arial"/>
                <w:sz w:val="18"/>
                <w:lang w:val="fr-FR"/>
              </w:rPr>
              <w:t>, K = 2.5.</w:t>
            </w:r>
          </w:p>
        </w:tc>
      </w:tr>
    </w:tbl>
    <w:p w14:paraId="408D4247" w14:textId="77777777" w:rsidR="00E65136" w:rsidRPr="00E65136" w:rsidRDefault="00E65136" w:rsidP="00E65136">
      <w:pPr>
        <w:overflowPunct w:val="0"/>
        <w:autoSpaceDE w:val="0"/>
        <w:autoSpaceDN w:val="0"/>
        <w:adjustRightInd w:val="0"/>
        <w:rPr>
          <w:lang w:eastAsia="zh-CN"/>
        </w:rPr>
      </w:pPr>
    </w:p>
    <w:p w14:paraId="2A2B7532" w14:textId="77777777" w:rsidR="00AB2193" w:rsidRPr="00CE4669" w:rsidRDefault="00AB2193" w:rsidP="00AB2193">
      <w:pPr>
        <w:pStyle w:val="CRSeparator"/>
      </w:pPr>
      <w:r w:rsidRPr="00CE4669">
        <w:t>==============Next change==============</w:t>
      </w:r>
    </w:p>
    <w:p w14:paraId="2583A8C4" w14:textId="77777777" w:rsidR="00850E42" w:rsidRPr="00850E42" w:rsidRDefault="00850E42" w:rsidP="00850E42">
      <w:pPr>
        <w:keepNext/>
        <w:keepLines/>
        <w:overflowPunct w:val="0"/>
        <w:autoSpaceDE w:val="0"/>
        <w:autoSpaceDN w:val="0"/>
        <w:adjustRightInd w:val="0"/>
        <w:spacing w:before="120"/>
        <w:ind w:left="1418" w:hanging="1418"/>
        <w:outlineLvl w:val="3"/>
        <w:rPr>
          <w:rFonts w:ascii="Arial" w:hAnsi="Arial"/>
          <w:sz w:val="24"/>
          <w:lang w:eastAsia="ko-KR"/>
        </w:rPr>
      </w:pPr>
      <w:r w:rsidRPr="00850E42">
        <w:rPr>
          <w:rFonts w:ascii="Arial" w:hAnsi="Arial"/>
          <w:sz w:val="24"/>
          <w:lang w:eastAsia="ko-KR"/>
        </w:rPr>
        <w:t>7.5.2.1</w:t>
      </w:r>
      <w:r w:rsidRPr="00850E42">
        <w:rPr>
          <w:rFonts w:ascii="Arial" w:hAnsi="Arial"/>
          <w:sz w:val="24"/>
          <w:lang w:eastAsia="ko-KR"/>
        </w:rPr>
        <w:tab/>
        <w:t xml:space="preserve">Minimum requirements for </w:t>
      </w:r>
      <w:r w:rsidRPr="00850E42">
        <w:rPr>
          <w:rFonts w:ascii="Arial" w:hAnsi="Arial"/>
          <w:sz w:val="24"/>
        </w:rPr>
        <w:t>inter-band synchronous EN-DC</w:t>
      </w:r>
    </w:p>
    <w:p w14:paraId="46EE2997" w14:textId="77777777" w:rsidR="00850E42" w:rsidRPr="00850E42" w:rsidRDefault="00850E42" w:rsidP="00850E42">
      <w:pPr>
        <w:overflowPunct w:val="0"/>
        <w:autoSpaceDE w:val="0"/>
        <w:autoSpaceDN w:val="0"/>
        <w:adjustRightInd w:val="0"/>
        <w:rPr>
          <w:rFonts w:cs="v4.2.0"/>
          <w:lang w:eastAsia="zh-CN"/>
        </w:rPr>
      </w:pPr>
      <w:r w:rsidRPr="00850E42">
        <w:rPr>
          <w:rFonts w:cs="v4.2.0"/>
          <w:lang w:eastAsia="zh-CN"/>
        </w:rPr>
        <w:t>The requirements in this clause apply as a reference for inter-band synchronous EN-DC.</w:t>
      </w:r>
    </w:p>
    <w:p w14:paraId="39BE5D26" w14:textId="77777777" w:rsidR="00850E42" w:rsidRPr="00850E42" w:rsidRDefault="00850E42" w:rsidP="00850E42">
      <w:pPr>
        <w:overflowPunct w:val="0"/>
        <w:autoSpaceDE w:val="0"/>
        <w:autoSpaceDN w:val="0"/>
        <w:adjustRightInd w:val="0"/>
      </w:pPr>
      <w:r w:rsidRPr="00850E42">
        <w:rPr>
          <w:rFonts w:cs="v4.2.0"/>
          <w:lang w:eastAsia="zh-CN"/>
        </w:rPr>
        <w:t>T</w:t>
      </w:r>
      <w:r w:rsidRPr="00850E42">
        <w:rPr>
          <w:rFonts w:cs="v4.2.0"/>
        </w:rPr>
        <w:t xml:space="preserve">he UE shall be capable of handling a maximum uplink transmission timing difference (MTTD) between E-UTRA </w:t>
      </w:r>
      <w:proofErr w:type="spellStart"/>
      <w:r w:rsidRPr="00850E42">
        <w:rPr>
          <w:rFonts w:cs="v4.2.0"/>
        </w:rPr>
        <w:t>PCell</w:t>
      </w:r>
      <w:proofErr w:type="spellEnd"/>
      <w:r w:rsidRPr="00850E42">
        <w:rPr>
          <w:rFonts w:cs="v4.2.0"/>
        </w:rPr>
        <w:t xml:space="preserve"> and </w:t>
      </w:r>
      <w:proofErr w:type="spellStart"/>
      <w:r w:rsidRPr="00850E42">
        <w:rPr>
          <w:rFonts w:cs="v4.2.0"/>
        </w:rPr>
        <w:t>PSCell</w:t>
      </w:r>
      <w:proofErr w:type="spellEnd"/>
      <w:r w:rsidRPr="00850E42">
        <w:rPr>
          <w:rFonts w:cs="v4.2.0"/>
        </w:rPr>
        <w:t xml:space="preserve"> for inter-band synchronous EN-DC as shown in table 7.5.2.1-</w:t>
      </w:r>
      <w:r w:rsidRPr="00850E42">
        <w:rPr>
          <w:rFonts w:cs="v4.2.0"/>
          <w:lang w:eastAsia="zh-CN"/>
        </w:rPr>
        <w:t>1</w:t>
      </w:r>
      <w:r w:rsidRPr="00850E42">
        <w:rPr>
          <w:rFonts w:cs="v4.2.0"/>
        </w:rPr>
        <w:t xml:space="preserve"> 1. The requirements for synchronous EN-DC are applicable </w:t>
      </w:r>
      <w:r w:rsidRPr="00850E42">
        <w:t xml:space="preserve">for </w:t>
      </w:r>
      <w:r w:rsidRPr="00850E42">
        <w:rPr>
          <w:lang w:eastAsia="zh-CN"/>
        </w:rPr>
        <w:t xml:space="preserve">E-UTRA </w:t>
      </w:r>
      <w:r w:rsidRPr="00850E42">
        <w:t>TDD-</w:t>
      </w:r>
      <w:r w:rsidRPr="00850E42">
        <w:rPr>
          <w:lang w:eastAsia="zh-CN"/>
        </w:rPr>
        <w:t xml:space="preserve">NR </w:t>
      </w:r>
      <w:r w:rsidRPr="00850E42">
        <w:t>TDD</w:t>
      </w:r>
      <w:r w:rsidRPr="00850E42">
        <w:rPr>
          <w:lang w:eastAsia="zh-CN"/>
        </w:rPr>
        <w:t xml:space="preserve">, E-UTRA FDD-NR FDD, E-UTRA </w:t>
      </w:r>
      <w:r w:rsidRPr="00850E42">
        <w:t>TDD-</w:t>
      </w:r>
      <w:r w:rsidRPr="00850E42">
        <w:rPr>
          <w:lang w:eastAsia="zh-CN"/>
        </w:rPr>
        <w:t>NR F</w:t>
      </w:r>
      <w:r w:rsidRPr="00850E42">
        <w:t>DD</w:t>
      </w:r>
      <w:r w:rsidRPr="00850E42">
        <w:rPr>
          <w:lang w:eastAsia="zh-CN"/>
        </w:rPr>
        <w:t xml:space="preserve"> </w:t>
      </w:r>
      <w:r w:rsidRPr="00850E42">
        <w:t xml:space="preserve">and </w:t>
      </w:r>
      <w:r w:rsidRPr="00850E42">
        <w:rPr>
          <w:lang w:eastAsia="zh-CN"/>
        </w:rPr>
        <w:t>E-UTRA F</w:t>
      </w:r>
      <w:r w:rsidRPr="00850E42">
        <w:t>DD-</w:t>
      </w:r>
      <w:r w:rsidRPr="00850E42">
        <w:rPr>
          <w:lang w:eastAsia="zh-CN"/>
        </w:rPr>
        <w:t>NR T</w:t>
      </w:r>
      <w:r w:rsidRPr="00850E42">
        <w:t xml:space="preserve">DD inter-band </w:t>
      </w:r>
      <w:r w:rsidRPr="00850E42">
        <w:rPr>
          <w:lang w:eastAsia="zh-CN"/>
        </w:rPr>
        <w:t>EN-DC</w:t>
      </w:r>
      <w:r w:rsidRPr="00850E42">
        <w:t>.</w:t>
      </w:r>
    </w:p>
    <w:p w14:paraId="4A74A20C" w14:textId="77777777" w:rsidR="00850E42" w:rsidRPr="00871CB1" w:rsidRDefault="00850E42" w:rsidP="00850E42">
      <w:pPr>
        <w:rPr>
          <w:rFonts w:cs="v4.2.0"/>
          <w:lang w:eastAsia="zh-CN"/>
        </w:rPr>
      </w:pPr>
      <w:ins w:id="17" w:author="Nokia" w:date="2025-08-15T09:48:00Z" w16du:dateUtc="2025-08-15T06:48:00Z">
        <w:r>
          <w:t>I</w:t>
        </w:r>
        <w:r w:rsidRPr="00691C10">
          <w:t xml:space="preserve">f the uplink transmission timing difference between </w:t>
        </w:r>
        <w:proofErr w:type="spellStart"/>
        <w:r w:rsidRPr="00691C10">
          <w:t>PCell</w:t>
        </w:r>
        <w:proofErr w:type="spellEnd"/>
        <w:r w:rsidRPr="00691C10">
          <w:t xml:space="preserve"> and </w:t>
        </w:r>
        <w:proofErr w:type="spellStart"/>
        <w:r>
          <w:t>P</w:t>
        </w:r>
        <w:r w:rsidRPr="00691C10">
          <w:t>SCell</w:t>
        </w:r>
        <w:proofErr w:type="spellEnd"/>
        <w:r w:rsidRPr="00691C10">
          <w:t xml:space="preserve"> exceeds the maximum value the UE can</w:t>
        </w:r>
        <w:r>
          <w:t xml:space="preserve"> handle as specified in this paragraph</w:t>
        </w:r>
      </w:ins>
      <w:ins w:id="18" w:author="Nokia" w:date="2025-08-15T09:50:00Z" w16du:dateUtc="2025-08-15T06:50:00Z">
        <w:r>
          <w:t xml:space="preserve">, </w:t>
        </w:r>
        <w:r w:rsidRPr="00691C10">
          <w:t>due to receiv</w:t>
        </w:r>
        <w:r>
          <w:t>ing a</w:t>
        </w:r>
        <w:r w:rsidRPr="00691C10">
          <w:t xml:space="preserve"> TA command</w:t>
        </w:r>
        <w:r>
          <w:t>,</w:t>
        </w:r>
      </w:ins>
      <w:ins w:id="19" w:author="Nokia" w:date="2025-08-15T09:51:00Z" w16du:dateUtc="2025-08-15T06:51:00Z">
        <w:r>
          <w:t xml:space="preserve"> the</w:t>
        </w:r>
        <w:r w:rsidRPr="00691C10">
          <w:t xml:space="preserve"> UE may stop transmitting on the </w:t>
        </w:r>
        <w:proofErr w:type="spellStart"/>
        <w:r>
          <w:t>P</w:t>
        </w:r>
        <w:r w:rsidRPr="00691C10">
          <w:t>SCell</w:t>
        </w:r>
      </w:ins>
      <w:proofErr w:type="spellEnd"/>
      <w:ins w:id="20" w:author="Nokia" w:date="2025-08-15T09:48:00Z" w16du:dateUtc="2025-08-15T06:48:00Z">
        <w:r>
          <w:t xml:space="preserve">. </w:t>
        </w:r>
        <w:r>
          <w:rPr>
            <w:lang w:eastAsia="ko-KR"/>
          </w:rPr>
          <w:t>T</w:t>
        </w:r>
        <w:r w:rsidRPr="00885E74">
          <w:rPr>
            <w:lang w:eastAsia="ko-KR"/>
          </w:rPr>
          <w:t xml:space="preserve">he UE is allowed to transmit in the uplink </w:t>
        </w:r>
      </w:ins>
      <w:proofErr w:type="spellStart"/>
      <w:ins w:id="21" w:author="Nokia" w:date="2025-08-15T09:53:00Z" w16du:dateUtc="2025-08-15T06:53:00Z">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w:t>
        </w:r>
      </w:ins>
      <w:ins w:id="22" w:author="Nokia" w:date="2025-08-15T09:48:00Z" w16du:dateUtc="2025-08-15T06:48:00Z">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ins>
      <w:ins w:id="23" w:author="Nokia" w:date="2025-08-15T09:53:00Z" w16du:dateUtc="2025-08-15T06:53:00Z">
        <w:r>
          <w:rPr>
            <w:lang w:eastAsia="ko-KR"/>
          </w:rPr>
          <w:t xml:space="preserve"> in the </w:t>
        </w:r>
        <w:proofErr w:type="spellStart"/>
        <w:r>
          <w:rPr>
            <w:lang w:eastAsia="ko-KR"/>
          </w:rPr>
          <w:t>PSCell</w:t>
        </w:r>
      </w:ins>
      <w:proofErr w:type="spellEnd"/>
      <w:ins w:id="24" w:author="Nokia" w:date="2025-08-15T09:48:00Z" w16du:dateUtc="2025-08-15T06:48:00Z">
        <w:r w:rsidRPr="00885E74">
          <w:rPr>
            <w:lang w:eastAsia="ko-KR"/>
          </w:rPr>
          <w:t>.</w:t>
        </w:r>
      </w:ins>
    </w:p>
    <w:p w14:paraId="570845BB" w14:textId="77777777" w:rsidR="00850E42" w:rsidRPr="00850E42" w:rsidRDefault="00850E42" w:rsidP="00850E42">
      <w:pPr>
        <w:keepNext/>
        <w:keepLines/>
        <w:overflowPunct w:val="0"/>
        <w:autoSpaceDE w:val="0"/>
        <w:autoSpaceDN w:val="0"/>
        <w:adjustRightInd w:val="0"/>
        <w:rPr>
          <w:rFonts w:eastAsia="Malgun Gothic" w:cs="v4.2.0"/>
        </w:rPr>
      </w:pPr>
      <w:r w:rsidRPr="00850E42">
        <w:rPr>
          <w:rFonts w:cs="v4.2.0"/>
          <w:lang w:eastAsia="en-GB"/>
        </w:rPr>
        <w:t xml:space="preserve">For E-UTRA TDD-NR TDD inter-band EN-DC with overlapping or partially overlapping DL bands, only synchronized operation is assumed. The UE shall be capable of handling a maximum uplink transmission timing difference (MTTD) between E-UTRA </w:t>
      </w:r>
      <w:proofErr w:type="spellStart"/>
      <w:r w:rsidRPr="00850E42">
        <w:rPr>
          <w:rFonts w:cs="v4.2.0"/>
          <w:lang w:eastAsia="en-GB"/>
        </w:rPr>
        <w:t>PCell</w:t>
      </w:r>
      <w:proofErr w:type="spellEnd"/>
      <w:r w:rsidRPr="00850E42">
        <w:rPr>
          <w:rFonts w:cs="v4.2.0"/>
          <w:lang w:eastAsia="en-GB"/>
        </w:rPr>
        <w:t xml:space="preserve"> and </w:t>
      </w:r>
      <w:proofErr w:type="spellStart"/>
      <w:r w:rsidRPr="00850E42">
        <w:rPr>
          <w:rFonts w:cs="v4.2.0"/>
          <w:lang w:eastAsia="en-GB"/>
        </w:rPr>
        <w:t>PSCell</w:t>
      </w:r>
      <w:proofErr w:type="spellEnd"/>
      <w:r w:rsidRPr="00850E42">
        <w:rPr>
          <w:rFonts w:cs="v4.2.0"/>
          <w:lang w:eastAsia="en-GB"/>
        </w:rPr>
        <w:t xml:space="preserve"> as shown in table 7.5.2.1-</w:t>
      </w:r>
      <w:r w:rsidRPr="00850E42">
        <w:rPr>
          <w:rFonts w:cs="v4.2.0"/>
          <w:lang w:eastAsia="zh-CN"/>
        </w:rPr>
        <w:t>1</w:t>
      </w:r>
      <w:r w:rsidRPr="00850E42">
        <w:rPr>
          <w:rFonts w:eastAsia="Malgun Gothic" w:cs="v4.2.0"/>
          <w:lang w:eastAsia="en-GB"/>
        </w:rPr>
        <w:t xml:space="preserve"> provided that UE not supporting </w:t>
      </w:r>
      <w:r w:rsidRPr="00850E42">
        <w:rPr>
          <w:rFonts w:cs="v4.2.0"/>
          <w:i/>
          <w:lang w:eastAsia="en-GB"/>
        </w:rPr>
        <w:t>requirementTypeIndication-r18</w:t>
      </w:r>
      <w:r w:rsidRPr="00850E42">
        <w:rPr>
          <w:rFonts w:eastAsia="Malgun Gothic" w:cs="v4.2.0"/>
          <w:lang w:eastAsia="en-GB"/>
        </w:rPr>
        <w:t xml:space="preserve"> indicates that it is capable of </w:t>
      </w:r>
      <w:r w:rsidRPr="00850E42">
        <w:rPr>
          <w:rFonts w:eastAsia="Malgun Gothic" w:cs="v4.2.0"/>
          <w:i/>
          <w:iCs/>
          <w:lang w:eastAsia="en-GB"/>
        </w:rPr>
        <w:t>interBandMRDC-WithOverlapDL-Bands-r16</w:t>
      </w:r>
      <w:r w:rsidRPr="00850E42">
        <w:rPr>
          <w:rFonts w:eastAsia="Malgun Gothic" w:cs="v4.2.0"/>
          <w:lang w:eastAsia="en-GB"/>
        </w:rPr>
        <w:t xml:space="preserve"> or UE supporting </w:t>
      </w:r>
      <w:r w:rsidRPr="00850E42">
        <w:rPr>
          <w:rFonts w:cs="v4.2.0"/>
          <w:i/>
          <w:lang w:eastAsia="en-GB"/>
        </w:rPr>
        <w:t>requirementTypeIndication-r18</w:t>
      </w:r>
      <w:r w:rsidRPr="00850E42">
        <w:rPr>
          <w:rFonts w:eastAsia="Malgun Gothic" w:cs="v4.2.0"/>
          <w:lang w:eastAsia="en-GB"/>
        </w:rPr>
        <w:t xml:space="preserve"> is capable of </w:t>
      </w:r>
      <w:r w:rsidRPr="00850E42">
        <w:rPr>
          <w:rFonts w:eastAsia="Malgun Gothic" w:cs="v4.2.0"/>
          <w:i/>
          <w:iCs/>
          <w:lang w:eastAsia="en-GB"/>
        </w:rPr>
        <w:t xml:space="preserve">interBandMRDC-WithOverlapDL-Bands-r16 </w:t>
      </w:r>
      <w:r w:rsidRPr="00850E42">
        <w:rPr>
          <w:rFonts w:eastAsia="Malgun Gothic" w:cs="v4.2.0"/>
          <w:lang w:eastAsia="en-GB"/>
        </w:rPr>
        <w:t xml:space="preserve">and </w:t>
      </w:r>
      <w:r w:rsidRPr="00850E42">
        <w:rPr>
          <w:rFonts w:cs="v4.2.0"/>
          <w:lang w:eastAsia="en-GB"/>
        </w:rPr>
        <w:t xml:space="preserve">not </w:t>
      </w:r>
      <w:r w:rsidRPr="00850E42">
        <w:rPr>
          <w:lang w:eastAsia="en-GB"/>
        </w:rPr>
        <w:t>provided with</w:t>
      </w:r>
      <w:r w:rsidRPr="00850E42">
        <w:rPr>
          <w:rFonts w:cs="v4.2.0"/>
          <w:lang w:eastAsia="en-GB"/>
        </w:rPr>
        <w:t xml:space="preserve"> </w:t>
      </w:r>
      <w:r w:rsidRPr="00850E42">
        <w:rPr>
          <w:rFonts w:cs="v4.2.0"/>
          <w:i/>
          <w:lang w:eastAsia="en-GB"/>
        </w:rPr>
        <w:t>nonCollocatedTypeMRDC-r18</w:t>
      </w:r>
      <w:r w:rsidRPr="00850E42">
        <w:rPr>
          <w:rFonts w:eastAsia="Malgun Gothic" w:cs="v4.2.0"/>
          <w:lang w:eastAsia="en-GB"/>
        </w:rPr>
        <w:t>, and in table 7.5.3-1 provided that UE does not indicate it is capable of</w:t>
      </w:r>
      <w:r w:rsidRPr="00850E42">
        <w:rPr>
          <w:rFonts w:eastAsia="Malgun Gothic" w:cs="v4.2.0"/>
          <w:i/>
          <w:iCs/>
          <w:lang w:eastAsia="en-GB"/>
        </w:rPr>
        <w:t xml:space="preserve"> interBandMRDC-WithOverlapDL-Bands-r16</w:t>
      </w:r>
      <w:r w:rsidRPr="00850E42">
        <w:rPr>
          <w:rFonts w:eastAsia="Malgun Gothic" w:cs="v4.2.0"/>
          <w:lang w:eastAsia="en-GB"/>
        </w:rPr>
        <w:t xml:space="preserve"> or UE supporting </w:t>
      </w:r>
      <w:r w:rsidRPr="00850E42">
        <w:rPr>
          <w:rFonts w:cs="v4.2.0"/>
          <w:i/>
          <w:lang w:eastAsia="en-GB"/>
        </w:rPr>
        <w:t>requirementTypeIndication-r18</w:t>
      </w:r>
      <w:r w:rsidRPr="00850E42">
        <w:rPr>
          <w:rFonts w:eastAsia="Malgun Gothic" w:cs="v4.2.0"/>
          <w:lang w:eastAsia="en-GB"/>
        </w:rPr>
        <w:t xml:space="preserve"> is capable of </w:t>
      </w:r>
      <w:r w:rsidRPr="00850E42">
        <w:rPr>
          <w:rFonts w:eastAsia="Malgun Gothic" w:cs="v4.2.0"/>
          <w:i/>
          <w:iCs/>
          <w:lang w:eastAsia="en-GB"/>
        </w:rPr>
        <w:t xml:space="preserve">interBandMRDC-WithOverlapDL-Bands-r16 </w:t>
      </w:r>
      <w:r w:rsidRPr="00850E42">
        <w:rPr>
          <w:rFonts w:eastAsia="Malgun Gothic" w:cs="v4.2.0"/>
          <w:lang w:eastAsia="en-GB"/>
        </w:rPr>
        <w:t xml:space="preserve">and </w:t>
      </w:r>
      <w:r w:rsidRPr="00850E42">
        <w:rPr>
          <w:lang w:eastAsia="en-GB"/>
        </w:rPr>
        <w:t>provided with</w:t>
      </w:r>
      <w:r w:rsidRPr="00850E42">
        <w:rPr>
          <w:rFonts w:cs="v4.2.0"/>
          <w:lang w:eastAsia="en-GB"/>
        </w:rPr>
        <w:t xml:space="preserve"> </w:t>
      </w:r>
      <w:r w:rsidRPr="00850E42">
        <w:rPr>
          <w:rFonts w:cs="v4.2.0"/>
          <w:i/>
          <w:lang w:eastAsia="en-GB"/>
        </w:rPr>
        <w:t>nonCollocatedTypeMRDC-r18</w:t>
      </w:r>
      <w:r w:rsidRPr="00850E42">
        <w:rPr>
          <w:rFonts w:eastAsia="Malgun Gothic" w:cs="v4.2.0"/>
          <w:lang w:eastAsia="en-GB"/>
        </w:rPr>
        <w:t>.</w:t>
      </w:r>
    </w:p>
    <w:p w14:paraId="73680959" w14:textId="77777777" w:rsidR="00850E42" w:rsidRPr="00850E42" w:rsidRDefault="00850E42" w:rsidP="00850E42">
      <w:pPr>
        <w:overflowPunct w:val="0"/>
        <w:autoSpaceDE w:val="0"/>
        <w:autoSpaceDN w:val="0"/>
        <w:adjustRightInd w:val="0"/>
        <w:rPr>
          <w:rFonts w:cs="v4.2.0"/>
          <w:lang w:eastAsia="zh-CN"/>
        </w:rPr>
      </w:pPr>
      <w:r w:rsidRPr="00850E42">
        <w:rPr>
          <w:rFonts w:cs="v4.2.0"/>
        </w:rPr>
        <w:t xml:space="preserve">For E-UTRA FDD-NR FDD inter-band EN-DC with overlapping DL bands, only synchronized operation is assumed </w:t>
      </w:r>
      <w:r w:rsidRPr="00850E42">
        <w:rPr>
          <w:rFonts w:eastAsia="Malgun Gothic" w:cs="v4.2.0"/>
        </w:rPr>
        <w:t xml:space="preserve">if </w:t>
      </w:r>
      <w:r w:rsidRPr="00850E42">
        <w:rPr>
          <w:rFonts w:cs="v4.2.0"/>
        </w:rPr>
        <w:t xml:space="preserve">UE does not indicate that it is capable of asynchronous FDD-FDD </w:t>
      </w:r>
      <w:r w:rsidRPr="00850E42">
        <w:rPr>
          <w:rFonts w:cs="v4.2.0"/>
          <w:lang w:eastAsia="zh-CN"/>
        </w:rPr>
        <w:t>EN-DC operation</w:t>
      </w:r>
      <w:r w:rsidRPr="00850E42">
        <w:rPr>
          <w:rFonts w:cs="v4.2.0"/>
        </w:rPr>
        <w:t xml:space="preserve">. The UE shall be capable of handling a maximum uplink transmission timing difference (MTTD) between E-UTRA </w:t>
      </w:r>
      <w:proofErr w:type="spellStart"/>
      <w:r w:rsidRPr="00850E42">
        <w:rPr>
          <w:rFonts w:cs="v4.2.0"/>
        </w:rPr>
        <w:t>PCell</w:t>
      </w:r>
      <w:proofErr w:type="spellEnd"/>
      <w:r w:rsidRPr="00850E42">
        <w:rPr>
          <w:rFonts w:cs="v4.2.0"/>
        </w:rPr>
        <w:t xml:space="preserve"> and </w:t>
      </w:r>
      <w:proofErr w:type="spellStart"/>
      <w:r w:rsidRPr="00850E42">
        <w:rPr>
          <w:rFonts w:cs="v4.2.0"/>
        </w:rPr>
        <w:t>PSCell</w:t>
      </w:r>
      <w:proofErr w:type="spellEnd"/>
      <w:r w:rsidRPr="00850E42">
        <w:rPr>
          <w:rFonts w:cs="v4.2.0"/>
        </w:rPr>
        <w:t xml:space="preserve"> as shown in table 7.5.2.1-</w:t>
      </w:r>
      <w:r w:rsidRPr="00850E42">
        <w:rPr>
          <w:rFonts w:cs="v4.2.0"/>
          <w:lang w:eastAsia="zh-CN"/>
        </w:rPr>
        <w:t>1</w:t>
      </w:r>
      <w:r w:rsidRPr="00850E42">
        <w:rPr>
          <w:rFonts w:eastAsia="Malgun Gothic" w:cs="v4.2.0"/>
        </w:rPr>
        <w:t xml:space="preserve"> provided that UE not supporting </w:t>
      </w:r>
      <w:r w:rsidRPr="00850E42">
        <w:rPr>
          <w:rFonts w:cs="v4.2.0"/>
          <w:i/>
        </w:rPr>
        <w:t>requirementTypeIndication-r18</w:t>
      </w:r>
      <w:r w:rsidRPr="00850E42">
        <w:rPr>
          <w:rFonts w:eastAsia="Malgun Gothic" w:cs="v4.2.0"/>
        </w:rPr>
        <w:t xml:space="preserve"> indicates that it is capable of </w:t>
      </w:r>
      <w:r w:rsidRPr="00850E42">
        <w:rPr>
          <w:rFonts w:eastAsia="Malgun Gothic" w:cs="v4.2.0"/>
          <w:i/>
          <w:iCs/>
        </w:rPr>
        <w:t>interBandMRDC-WithOverlapDL-Bands-r16</w:t>
      </w:r>
      <w:r w:rsidRPr="00850E42">
        <w:rPr>
          <w:rFonts w:eastAsia="Malgun Gothic" w:cs="v4.2.0"/>
        </w:rPr>
        <w:t xml:space="preserve"> or UE supporting </w:t>
      </w:r>
      <w:r w:rsidRPr="00850E42">
        <w:rPr>
          <w:rFonts w:cs="v4.2.0"/>
          <w:i/>
        </w:rPr>
        <w:t>requirementTypeIndication-r18</w:t>
      </w:r>
      <w:r w:rsidRPr="00850E42">
        <w:rPr>
          <w:rFonts w:eastAsia="Malgun Gothic" w:cs="v4.2.0"/>
        </w:rPr>
        <w:t xml:space="preserve"> is capable of </w:t>
      </w:r>
      <w:r w:rsidRPr="00850E42">
        <w:rPr>
          <w:rFonts w:eastAsia="Malgun Gothic" w:cs="v4.2.0"/>
          <w:i/>
          <w:iCs/>
        </w:rPr>
        <w:t xml:space="preserve">interBandMRDC-WithOverlapDL-Bands-r16 </w:t>
      </w:r>
      <w:r w:rsidRPr="00850E42">
        <w:rPr>
          <w:rFonts w:eastAsia="Malgun Gothic" w:cs="v4.2.0"/>
        </w:rPr>
        <w:t xml:space="preserve">and </w:t>
      </w:r>
      <w:r w:rsidRPr="00850E42">
        <w:rPr>
          <w:rFonts w:cs="v4.2.0"/>
        </w:rPr>
        <w:t xml:space="preserve">not </w:t>
      </w:r>
      <w:r w:rsidRPr="00850E42">
        <w:t>provided with</w:t>
      </w:r>
      <w:r w:rsidRPr="00850E42">
        <w:rPr>
          <w:rFonts w:cs="v4.2.0"/>
        </w:rPr>
        <w:t xml:space="preserve"> </w:t>
      </w:r>
      <w:r w:rsidRPr="00850E42">
        <w:rPr>
          <w:rFonts w:cs="v4.2.0"/>
          <w:i/>
        </w:rPr>
        <w:t>nonCollocatedTypeMRDC-r18</w:t>
      </w:r>
      <w:r w:rsidRPr="00850E42">
        <w:rPr>
          <w:rFonts w:eastAsia="Malgun Gothic" w:cs="v4.2.0"/>
        </w:rPr>
        <w:t>, and in table 7.5.3-1 provided that UE does not indicate it is capable of</w:t>
      </w:r>
      <w:r w:rsidRPr="00850E42">
        <w:rPr>
          <w:rFonts w:eastAsia="Malgun Gothic" w:cs="v4.2.0"/>
          <w:i/>
          <w:iCs/>
        </w:rPr>
        <w:t xml:space="preserve"> interBandMRDC-WithOverlapDL-Bands-r16</w:t>
      </w:r>
      <w:r w:rsidRPr="00850E42">
        <w:rPr>
          <w:rFonts w:eastAsia="Malgun Gothic" w:cs="v4.2.0"/>
        </w:rPr>
        <w:t xml:space="preserve"> or UE supporting </w:t>
      </w:r>
      <w:r w:rsidRPr="00850E42">
        <w:rPr>
          <w:rFonts w:cs="v4.2.0"/>
          <w:i/>
        </w:rPr>
        <w:t>requirementTypeIndication-r18</w:t>
      </w:r>
      <w:r w:rsidRPr="00850E42">
        <w:rPr>
          <w:rFonts w:eastAsia="Malgun Gothic" w:cs="v4.2.0"/>
        </w:rPr>
        <w:t xml:space="preserve"> is capable of </w:t>
      </w:r>
      <w:r w:rsidRPr="00850E42">
        <w:rPr>
          <w:rFonts w:eastAsia="Malgun Gothic" w:cs="v4.2.0"/>
          <w:i/>
          <w:iCs/>
        </w:rPr>
        <w:t xml:space="preserve">interBandMRDC-WithOverlapDL-Bands-r16 </w:t>
      </w:r>
      <w:r w:rsidRPr="00850E42">
        <w:rPr>
          <w:rFonts w:eastAsia="Malgun Gothic" w:cs="v4.2.0"/>
        </w:rPr>
        <w:t xml:space="preserve">and </w:t>
      </w:r>
      <w:r w:rsidRPr="00850E42">
        <w:t>provided with</w:t>
      </w:r>
      <w:r w:rsidRPr="00850E42">
        <w:rPr>
          <w:rFonts w:cs="v4.2.0"/>
        </w:rPr>
        <w:t xml:space="preserve"> </w:t>
      </w:r>
      <w:r w:rsidRPr="00850E42">
        <w:rPr>
          <w:rFonts w:cs="v4.2.0"/>
          <w:i/>
        </w:rPr>
        <w:t>nonCollocatedTypeMRDC-r18</w:t>
      </w:r>
      <w:r w:rsidRPr="00850E42">
        <w:rPr>
          <w:rFonts w:eastAsia="Malgun Gothic" w:cs="v4.2.0"/>
        </w:rPr>
        <w:t>.</w:t>
      </w:r>
    </w:p>
    <w:p w14:paraId="793B832E" w14:textId="77777777" w:rsidR="00850E42" w:rsidRPr="00850E42" w:rsidRDefault="00850E42" w:rsidP="00850E42">
      <w:pPr>
        <w:keepNext/>
        <w:keepLines/>
        <w:overflowPunct w:val="0"/>
        <w:autoSpaceDE w:val="0"/>
        <w:autoSpaceDN w:val="0"/>
        <w:adjustRightInd w:val="0"/>
        <w:spacing w:before="60"/>
        <w:jc w:val="center"/>
        <w:rPr>
          <w:rFonts w:ascii="Arial" w:hAnsi="Arial"/>
          <w:b/>
          <w:snapToGrid w:val="0"/>
          <w:lang w:val="fr-FR"/>
        </w:rPr>
      </w:pPr>
      <w:r w:rsidRPr="00850E42">
        <w:rPr>
          <w:rFonts w:ascii="Arial" w:hAnsi="Arial" w:cs="Arial"/>
          <w:b/>
          <w:snapToGrid w:val="0"/>
          <w:lang w:val="fr-FR"/>
        </w:rPr>
        <w:t xml:space="preserve">Table 7.5.2.1-1 Maximum </w:t>
      </w:r>
      <w:proofErr w:type="spellStart"/>
      <w:r w:rsidRPr="00850E42">
        <w:rPr>
          <w:rFonts w:ascii="Arial" w:hAnsi="Arial" w:cs="Arial"/>
          <w:b/>
          <w:snapToGrid w:val="0"/>
          <w:lang w:val="fr-FR"/>
        </w:rPr>
        <w:t>uplink</w:t>
      </w:r>
      <w:proofErr w:type="spellEnd"/>
      <w:r w:rsidRPr="00850E42">
        <w:rPr>
          <w:rFonts w:ascii="Arial" w:hAnsi="Arial" w:cs="Arial"/>
          <w:b/>
          <w:snapToGrid w:val="0"/>
          <w:lang w:val="fr-FR"/>
        </w:rPr>
        <w:t xml:space="preserve"> transmission timing </w:t>
      </w:r>
      <w:proofErr w:type="spellStart"/>
      <w:r w:rsidRPr="00850E42">
        <w:rPr>
          <w:rFonts w:ascii="Arial" w:hAnsi="Arial" w:cs="Arial"/>
          <w:b/>
          <w:snapToGrid w:val="0"/>
          <w:lang w:val="fr-FR"/>
        </w:rPr>
        <w:t>difference</w:t>
      </w:r>
      <w:proofErr w:type="spellEnd"/>
      <w:r w:rsidRPr="00850E42">
        <w:rPr>
          <w:rFonts w:ascii="Arial" w:hAnsi="Arial" w:cs="Arial"/>
          <w:b/>
          <w:snapToGrid w:val="0"/>
          <w:lang w:val="fr-FR"/>
        </w:rPr>
        <w:t xml:space="preserve"> </w:t>
      </w:r>
      <w:proofErr w:type="spellStart"/>
      <w:r w:rsidRPr="00850E42">
        <w:rPr>
          <w:rFonts w:ascii="Arial" w:hAnsi="Arial" w:cs="Arial"/>
          <w:b/>
          <w:snapToGrid w:val="0"/>
          <w:lang w:val="fr-FR"/>
        </w:rPr>
        <w:t>requirement</w:t>
      </w:r>
      <w:proofErr w:type="spellEnd"/>
      <w:r w:rsidRPr="00850E42">
        <w:rPr>
          <w:rFonts w:ascii="Arial" w:hAnsi="Arial" w:cs="Arial"/>
          <w:b/>
          <w:snapToGrid w:val="0"/>
          <w:lang w:val="fr-FR"/>
        </w:rPr>
        <w:t xml:space="preserve"> for</w:t>
      </w:r>
      <w:r w:rsidRPr="00850E42">
        <w:rPr>
          <w:rFonts w:ascii="Arial" w:hAnsi="Arial" w:cs="Arial"/>
          <w:b/>
          <w:snapToGrid w:val="0"/>
          <w:lang w:val="fr-FR" w:eastAsia="zh-CN"/>
        </w:rPr>
        <w:t xml:space="preserve"> inter-band</w:t>
      </w:r>
      <w:r w:rsidRPr="00850E42">
        <w:rPr>
          <w:rFonts w:ascii="Arial" w:hAnsi="Arial" w:cs="Arial"/>
          <w:b/>
          <w:snapToGrid w:val="0"/>
          <w:lang w:val="fr-FR"/>
        </w:rPr>
        <w:t xml:space="preserve"> </w:t>
      </w:r>
      <w:proofErr w:type="spellStart"/>
      <w:r w:rsidRPr="00850E42">
        <w:rPr>
          <w:rFonts w:ascii="Arial" w:hAnsi="Arial" w:cs="Arial"/>
          <w:b/>
          <w:snapToGrid w:val="0"/>
          <w:lang w:val="fr-FR"/>
        </w:rPr>
        <w:t>synchronous</w:t>
      </w:r>
      <w:proofErr w:type="spellEnd"/>
      <w:r w:rsidRPr="00850E42">
        <w:rPr>
          <w:rFonts w:ascii="Arial" w:hAnsi="Arial" w:cs="Arial"/>
          <w:b/>
          <w:snapToGrid w:val="0"/>
          <w:lang w:val="fr-FR"/>
        </w:rPr>
        <w:t xml:space="preserve"> </w:t>
      </w:r>
      <w:r w:rsidRPr="00850E42">
        <w:rPr>
          <w:rFonts w:ascii="Arial" w:hAnsi="Arial" w:cs="Arial"/>
          <w:b/>
          <w:snapToGrid w:val="0"/>
          <w:lang w:val="fr-FR"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268"/>
        <w:gridCol w:w="2948"/>
      </w:tblGrid>
      <w:tr w:rsidR="00850E42" w:rsidRPr="00850E42" w14:paraId="2DE2E7CA" w14:textId="77777777" w:rsidTr="00850E42">
        <w:trPr>
          <w:jc w:val="center"/>
        </w:trPr>
        <w:tc>
          <w:tcPr>
            <w:tcW w:w="2268" w:type="dxa"/>
            <w:tcBorders>
              <w:top w:val="single" w:sz="4" w:space="0" w:color="auto"/>
              <w:left w:val="single" w:sz="4" w:space="0" w:color="auto"/>
              <w:bottom w:val="single" w:sz="4" w:space="0" w:color="auto"/>
              <w:right w:val="single" w:sz="4" w:space="0" w:color="auto"/>
            </w:tcBorders>
            <w:hideMark/>
          </w:tcPr>
          <w:p w14:paraId="7B24729E"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proofErr w:type="spellStart"/>
            <w:r w:rsidRPr="00850E42">
              <w:rPr>
                <w:rFonts w:ascii="Arial" w:hAnsi="Arial" w:cs="Arial"/>
                <w:b/>
                <w:sz w:val="18"/>
                <w:lang w:val="fr-FR"/>
              </w:rPr>
              <w:t>Sub</w:t>
            </w:r>
            <w:proofErr w:type="spellEnd"/>
            <w:r w:rsidRPr="00850E42">
              <w:rPr>
                <w:rFonts w:ascii="Arial" w:hAnsi="Arial" w:cs="Arial"/>
                <w:b/>
                <w:sz w:val="18"/>
                <w:lang w:val="fr-FR"/>
              </w:rPr>
              <w:t xml:space="preserve">-carrier </w:t>
            </w:r>
            <w:proofErr w:type="spellStart"/>
            <w:r w:rsidRPr="00850E42">
              <w:rPr>
                <w:rFonts w:ascii="Arial" w:hAnsi="Arial" w:cs="Arial"/>
                <w:b/>
                <w:sz w:val="18"/>
                <w:lang w:val="fr-FR"/>
              </w:rPr>
              <w:t>spacing</w:t>
            </w:r>
            <w:proofErr w:type="spellEnd"/>
            <w:r w:rsidRPr="00850E42">
              <w:rPr>
                <w:rFonts w:ascii="Arial" w:hAnsi="Arial" w:cs="Arial"/>
                <w:b/>
                <w:sz w:val="18"/>
                <w:lang w:val="fr-FR"/>
              </w:rPr>
              <w:t xml:space="preserve"> in E-UTRA </w:t>
            </w:r>
            <w:proofErr w:type="spellStart"/>
            <w:r w:rsidRPr="00850E42">
              <w:rPr>
                <w:rFonts w:ascii="Arial" w:hAnsi="Arial" w:cs="Arial"/>
                <w:b/>
                <w:sz w:val="18"/>
                <w:lang w:val="fr-FR"/>
              </w:rPr>
              <w:t>PCell</w:t>
            </w:r>
            <w:proofErr w:type="spellEnd"/>
            <w:r w:rsidRPr="00850E42">
              <w:rPr>
                <w:rFonts w:ascii="Arial" w:hAnsi="Arial" w:cs="Arial"/>
                <w:b/>
                <w:sz w:val="18"/>
                <w:lang w:val="fr-FR"/>
              </w:rPr>
              <w:t xml:space="preserve"> (kHz)</w:t>
            </w:r>
          </w:p>
        </w:tc>
        <w:tc>
          <w:tcPr>
            <w:tcW w:w="2268" w:type="dxa"/>
            <w:tcBorders>
              <w:top w:val="single" w:sz="4" w:space="0" w:color="auto"/>
              <w:left w:val="single" w:sz="4" w:space="0" w:color="auto"/>
              <w:bottom w:val="single" w:sz="4" w:space="0" w:color="auto"/>
              <w:right w:val="single" w:sz="4" w:space="0" w:color="auto"/>
            </w:tcBorders>
            <w:hideMark/>
          </w:tcPr>
          <w:p w14:paraId="404E21CB"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UL </w:t>
            </w:r>
            <w:proofErr w:type="spellStart"/>
            <w:r w:rsidRPr="00850E42">
              <w:rPr>
                <w:rFonts w:ascii="Arial" w:hAnsi="Arial" w:cs="Arial"/>
                <w:b/>
                <w:sz w:val="18"/>
                <w:lang w:val="fr-FR"/>
              </w:rPr>
              <w:t>Sub</w:t>
            </w:r>
            <w:proofErr w:type="spellEnd"/>
            <w:r w:rsidRPr="00850E42">
              <w:rPr>
                <w:rFonts w:ascii="Arial" w:hAnsi="Arial" w:cs="Arial"/>
                <w:b/>
                <w:sz w:val="18"/>
                <w:lang w:val="fr-FR"/>
              </w:rPr>
              <w:t xml:space="preserve">-carrier </w:t>
            </w:r>
            <w:proofErr w:type="spellStart"/>
            <w:r w:rsidRPr="00850E42">
              <w:rPr>
                <w:rFonts w:ascii="Arial" w:hAnsi="Arial" w:cs="Arial"/>
                <w:b/>
                <w:sz w:val="18"/>
                <w:lang w:val="fr-FR"/>
              </w:rPr>
              <w:t>spacing</w:t>
            </w:r>
            <w:proofErr w:type="spellEnd"/>
            <w:r w:rsidRPr="00850E42">
              <w:rPr>
                <w:rFonts w:ascii="Arial" w:hAnsi="Arial" w:cs="Arial"/>
                <w:b/>
                <w:sz w:val="18"/>
                <w:lang w:val="fr-FR"/>
              </w:rPr>
              <w:t xml:space="preserve"> for data in </w:t>
            </w:r>
            <w:proofErr w:type="spellStart"/>
            <w:r w:rsidRPr="00850E42">
              <w:rPr>
                <w:rFonts w:ascii="Arial" w:hAnsi="Arial" w:cs="Arial"/>
                <w:b/>
                <w:sz w:val="18"/>
                <w:lang w:val="fr-FR"/>
              </w:rPr>
              <w:t>PSCell</w:t>
            </w:r>
            <w:proofErr w:type="spellEnd"/>
            <w:r w:rsidRPr="00850E42">
              <w:rPr>
                <w:rFonts w:ascii="Arial" w:hAnsi="Arial" w:cs="Arial"/>
                <w:b/>
                <w:sz w:val="18"/>
                <w:lang w:val="fr-FR"/>
              </w:rPr>
              <w:t xml:space="preserve"> (kHz)</w:t>
            </w:r>
          </w:p>
        </w:tc>
        <w:tc>
          <w:tcPr>
            <w:tcW w:w="2948" w:type="dxa"/>
            <w:tcBorders>
              <w:top w:val="single" w:sz="4" w:space="0" w:color="auto"/>
              <w:left w:val="single" w:sz="4" w:space="0" w:color="auto"/>
              <w:bottom w:val="single" w:sz="4" w:space="0" w:color="auto"/>
              <w:right w:val="single" w:sz="4" w:space="0" w:color="auto"/>
            </w:tcBorders>
            <w:hideMark/>
          </w:tcPr>
          <w:p w14:paraId="10732F1B"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Maximum </w:t>
            </w:r>
            <w:proofErr w:type="spellStart"/>
            <w:r w:rsidRPr="00850E42">
              <w:rPr>
                <w:rFonts w:ascii="Arial" w:hAnsi="Arial" w:cs="Arial"/>
                <w:b/>
                <w:sz w:val="18"/>
                <w:lang w:val="fr-FR"/>
              </w:rPr>
              <w:t>uplink</w:t>
            </w:r>
            <w:proofErr w:type="spellEnd"/>
            <w:r w:rsidRPr="00850E42">
              <w:rPr>
                <w:rFonts w:ascii="Arial" w:hAnsi="Arial" w:cs="Arial"/>
                <w:b/>
                <w:sz w:val="18"/>
                <w:lang w:val="fr-FR"/>
              </w:rPr>
              <w:t xml:space="preserve"> transmission timing </w:t>
            </w:r>
            <w:proofErr w:type="spellStart"/>
            <w:r w:rsidRPr="00850E42">
              <w:rPr>
                <w:rFonts w:ascii="Arial" w:hAnsi="Arial" w:cs="Arial"/>
                <w:b/>
                <w:sz w:val="18"/>
                <w:lang w:val="fr-FR"/>
              </w:rPr>
              <w:t>difference</w:t>
            </w:r>
            <w:proofErr w:type="spellEnd"/>
            <w:r w:rsidRPr="00850E42">
              <w:rPr>
                <w:rFonts w:ascii="Arial" w:hAnsi="Arial" w:cs="Arial"/>
                <w:b/>
                <w:sz w:val="18"/>
                <w:lang w:val="fr-FR"/>
              </w:rPr>
              <w:t xml:space="preserve"> (µs)</w:t>
            </w:r>
          </w:p>
        </w:tc>
      </w:tr>
      <w:tr w:rsidR="00850E42" w:rsidRPr="00850E42" w14:paraId="0D0ECE33" w14:textId="77777777" w:rsidTr="00850E42">
        <w:trPr>
          <w:jc w:val="center"/>
        </w:trPr>
        <w:tc>
          <w:tcPr>
            <w:tcW w:w="2268" w:type="dxa"/>
            <w:tcBorders>
              <w:top w:val="single" w:sz="4" w:space="0" w:color="auto"/>
              <w:left w:val="single" w:sz="4" w:space="0" w:color="auto"/>
              <w:bottom w:val="single" w:sz="4" w:space="0" w:color="auto"/>
              <w:right w:val="single" w:sz="4" w:space="0" w:color="auto"/>
            </w:tcBorders>
            <w:hideMark/>
          </w:tcPr>
          <w:p w14:paraId="74E30712"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2268" w:type="dxa"/>
            <w:tcBorders>
              <w:top w:val="single" w:sz="4" w:space="0" w:color="auto"/>
              <w:left w:val="single" w:sz="4" w:space="0" w:color="auto"/>
              <w:bottom w:val="single" w:sz="4" w:space="0" w:color="auto"/>
              <w:right w:val="single" w:sz="4" w:space="0" w:color="auto"/>
            </w:tcBorders>
            <w:hideMark/>
          </w:tcPr>
          <w:p w14:paraId="449343D0"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2948" w:type="dxa"/>
            <w:tcBorders>
              <w:top w:val="single" w:sz="4" w:space="0" w:color="auto"/>
              <w:left w:val="single" w:sz="4" w:space="0" w:color="auto"/>
              <w:bottom w:val="single" w:sz="4" w:space="0" w:color="auto"/>
              <w:right w:val="single" w:sz="4" w:space="0" w:color="auto"/>
            </w:tcBorders>
            <w:hideMark/>
          </w:tcPr>
          <w:p w14:paraId="609D4938"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eastAsia="zh-CN"/>
              </w:rPr>
              <w:t>35.21</w:t>
            </w:r>
          </w:p>
        </w:tc>
      </w:tr>
      <w:tr w:rsidR="00850E42" w:rsidRPr="00850E42" w14:paraId="6DA53C4F" w14:textId="77777777" w:rsidTr="00850E42">
        <w:trPr>
          <w:jc w:val="center"/>
        </w:trPr>
        <w:tc>
          <w:tcPr>
            <w:tcW w:w="2268" w:type="dxa"/>
            <w:tcBorders>
              <w:top w:val="single" w:sz="4" w:space="0" w:color="auto"/>
              <w:left w:val="single" w:sz="4" w:space="0" w:color="auto"/>
              <w:bottom w:val="single" w:sz="4" w:space="0" w:color="auto"/>
              <w:right w:val="single" w:sz="4" w:space="0" w:color="auto"/>
            </w:tcBorders>
            <w:hideMark/>
          </w:tcPr>
          <w:p w14:paraId="0C0940BD"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2268" w:type="dxa"/>
            <w:tcBorders>
              <w:top w:val="single" w:sz="4" w:space="0" w:color="auto"/>
              <w:left w:val="single" w:sz="4" w:space="0" w:color="auto"/>
              <w:bottom w:val="single" w:sz="4" w:space="0" w:color="auto"/>
              <w:right w:val="single" w:sz="4" w:space="0" w:color="auto"/>
            </w:tcBorders>
            <w:hideMark/>
          </w:tcPr>
          <w:p w14:paraId="5A054DB4"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30</w:t>
            </w:r>
          </w:p>
        </w:tc>
        <w:tc>
          <w:tcPr>
            <w:tcW w:w="2948" w:type="dxa"/>
            <w:tcBorders>
              <w:top w:val="single" w:sz="4" w:space="0" w:color="auto"/>
              <w:left w:val="single" w:sz="4" w:space="0" w:color="auto"/>
              <w:bottom w:val="single" w:sz="4" w:space="0" w:color="auto"/>
              <w:right w:val="single" w:sz="4" w:space="0" w:color="auto"/>
            </w:tcBorders>
            <w:hideMark/>
          </w:tcPr>
          <w:p w14:paraId="1882D154"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eastAsia="zh-CN"/>
              </w:rPr>
              <w:t>35.21</w:t>
            </w:r>
          </w:p>
        </w:tc>
      </w:tr>
      <w:tr w:rsidR="00850E42" w:rsidRPr="00850E42" w14:paraId="10FB6B1A" w14:textId="77777777" w:rsidTr="00850E42">
        <w:trPr>
          <w:jc w:val="center"/>
        </w:trPr>
        <w:tc>
          <w:tcPr>
            <w:tcW w:w="2268" w:type="dxa"/>
            <w:tcBorders>
              <w:top w:val="single" w:sz="4" w:space="0" w:color="auto"/>
              <w:left w:val="single" w:sz="4" w:space="0" w:color="auto"/>
              <w:bottom w:val="single" w:sz="4" w:space="0" w:color="auto"/>
              <w:right w:val="single" w:sz="4" w:space="0" w:color="auto"/>
            </w:tcBorders>
            <w:hideMark/>
          </w:tcPr>
          <w:p w14:paraId="770796C3"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2268" w:type="dxa"/>
            <w:tcBorders>
              <w:top w:val="single" w:sz="4" w:space="0" w:color="auto"/>
              <w:left w:val="single" w:sz="4" w:space="0" w:color="auto"/>
              <w:bottom w:val="single" w:sz="4" w:space="0" w:color="auto"/>
              <w:right w:val="single" w:sz="4" w:space="0" w:color="auto"/>
            </w:tcBorders>
            <w:hideMark/>
          </w:tcPr>
          <w:p w14:paraId="792F9E9D"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60</w:t>
            </w:r>
          </w:p>
        </w:tc>
        <w:tc>
          <w:tcPr>
            <w:tcW w:w="2948" w:type="dxa"/>
            <w:tcBorders>
              <w:top w:val="single" w:sz="4" w:space="0" w:color="auto"/>
              <w:left w:val="single" w:sz="4" w:space="0" w:color="auto"/>
              <w:bottom w:val="single" w:sz="4" w:space="0" w:color="auto"/>
              <w:right w:val="single" w:sz="4" w:space="0" w:color="auto"/>
            </w:tcBorders>
            <w:hideMark/>
          </w:tcPr>
          <w:p w14:paraId="32E4DCE7"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eastAsia="zh-CN"/>
              </w:rPr>
              <w:t>35.21</w:t>
            </w:r>
          </w:p>
        </w:tc>
      </w:tr>
      <w:tr w:rsidR="00850E42" w:rsidRPr="00850E42" w14:paraId="3586403E" w14:textId="77777777" w:rsidTr="00850E42">
        <w:trPr>
          <w:jc w:val="center"/>
        </w:trPr>
        <w:tc>
          <w:tcPr>
            <w:tcW w:w="2268" w:type="dxa"/>
            <w:tcBorders>
              <w:top w:val="single" w:sz="4" w:space="0" w:color="auto"/>
              <w:left w:val="single" w:sz="4" w:space="0" w:color="auto"/>
              <w:bottom w:val="single" w:sz="4" w:space="0" w:color="auto"/>
              <w:right w:val="single" w:sz="4" w:space="0" w:color="auto"/>
            </w:tcBorders>
            <w:hideMark/>
          </w:tcPr>
          <w:p w14:paraId="18488E7A"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2268" w:type="dxa"/>
            <w:tcBorders>
              <w:top w:val="single" w:sz="4" w:space="0" w:color="auto"/>
              <w:left w:val="single" w:sz="4" w:space="0" w:color="auto"/>
              <w:bottom w:val="single" w:sz="4" w:space="0" w:color="auto"/>
              <w:right w:val="single" w:sz="4" w:space="0" w:color="auto"/>
            </w:tcBorders>
            <w:hideMark/>
          </w:tcPr>
          <w:p w14:paraId="328EA37B"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120</w:t>
            </w:r>
          </w:p>
        </w:tc>
        <w:tc>
          <w:tcPr>
            <w:tcW w:w="2948" w:type="dxa"/>
            <w:tcBorders>
              <w:top w:val="single" w:sz="4" w:space="0" w:color="auto"/>
              <w:left w:val="single" w:sz="4" w:space="0" w:color="auto"/>
              <w:bottom w:val="single" w:sz="4" w:space="0" w:color="auto"/>
              <w:right w:val="single" w:sz="4" w:space="0" w:color="auto"/>
            </w:tcBorders>
            <w:hideMark/>
          </w:tcPr>
          <w:p w14:paraId="25227243"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eastAsia="zh-CN"/>
              </w:rPr>
              <w:t>35.21</w:t>
            </w:r>
          </w:p>
        </w:tc>
      </w:tr>
    </w:tbl>
    <w:p w14:paraId="7A5B646F" w14:textId="77777777" w:rsidR="00850E42" w:rsidRPr="00850E42" w:rsidRDefault="00850E42" w:rsidP="00850E42">
      <w:pPr>
        <w:overflowPunct w:val="0"/>
        <w:autoSpaceDE w:val="0"/>
        <w:autoSpaceDN w:val="0"/>
        <w:adjustRightInd w:val="0"/>
        <w:rPr>
          <w:lang w:eastAsia="zh-CN"/>
        </w:rPr>
      </w:pPr>
    </w:p>
    <w:p w14:paraId="1F28F554" w14:textId="77777777" w:rsidR="00850E42" w:rsidRPr="00850E42" w:rsidRDefault="00850E42" w:rsidP="00850E42">
      <w:pPr>
        <w:keepNext/>
        <w:keepLines/>
        <w:overflowPunct w:val="0"/>
        <w:autoSpaceDE w:val="0"/>
        <w:autoSpaceDN w:val="0"/>
        <w:adjustRightInd w:val="0"/>
        <w:spacing w:before="120"/>
        <w:ind w:left="1134" w:hanging="1134"/>
        <w:outlineLvl w:val="2"/>
        <w:rPr>
          <w:rFonts w:ascii="Arial" w:hAnsi="Arial"/>
          <w:sz w:val="28"/>
        </w:rPr>
      </w:pPr>
      <w:r w:rsidRPr="00850E42">
        <w:rPr>
          <w:rFonts w:ascii="Arial" w:hAnsi="Arial"/>
          <w:sz w:val="28"/>
        </w:rPr>
        <w:t>7.5.3</w:t>
      </w:r>
      <w:r w:rsidRPr="00850E42">
        <w:rPr>
          <w:rFonts w:ascii="Arial" w:hAnsi="Arial"/>
          <w:sz w:val="28"/>
        </w:rPr>
        <w:tab/>
        <w:t>Minimum requirements for intra-band EN-DC</w:t>
      </w:r>
    </w:p>
    <w:p w14:paraId="01586CDD" w14:textId="77777777" w:rsidR="00850E42" w:rsidRPr="00850E42" w:rsidRDefault="00850E42" w:rsidP="00850E42">
      <w:pPr>
        <w:overflowPunct w:val="0"/>
        <w:autoSpaceDE w:val="0"/>
        <w:autoSpaceDN w:val="0"/>
        <w:adjustRightInd w:val="0"/>
        <w:rPr>
          <w:rFonts w:cs="v4.2.0"/>
          <w:lang w:eastAsia="zh-CN"/>
        </w:rPr>
      </w:pPr>
      <w:r w:rsidRPr="00850E42">
        <w:rPr>
          <w:rFonts w:cs="v4.2.0"/>
        </w:rPr>
        <w:t xml:space="preserve">For intra-band </w:t>
      </w:r>
      <w:r w:rsidRPr="00850E42">
        <w:rPr>
          <w:rFonts w:cs="v4.2.0"/>
          <w:lang w:eastAsia="zh-CN"/>
        </w:rPr>
        <w:t>EN-DC</w:t>
      </w:r>
      <w:r w:rsidRPr="00850E42">
        <w:rPr>
          <w:rFonts w:cs="v4.2.0"/>
        </w:rPr>
        <w:t xml:space="preserve">, only co-located deployment is </w:t>
      </w:r>
      <w:r w:rsidRPr="00850E42">
        <w:rPr>
          <w:rFonts w:cs="v4.2.0"/>
          <w:lang w:eastAsia="zh-CN"/>
        </w:rPr>
        <w:t>applied.</w:t>
      </w:r>
    </w:p>
    <w:p w14:paraId="3855097E" w14:textId="77777777" w:rsidR="00850E42" w:rsidRPr="00850E42" w:rsidRDefault="00850E42" w:rsidP="00850E42">
      <w:pPr>
        <w:overflowPunct w:val="0"/>
        <w:autoSpaceDE w:val="0"/>
        <w:autoSpaceDN w:val="0"/>
        <w:adjustRightInd w:val="0"/>
        <w:rPr>
          <w:rFonts w:eastAsia="Malgun Gothic"/>
          <w:lang w:eastAsia="ko-KR"/>
        </w:rPr>
      </w:pPr>
      <w:r w:rsidRPr="00850E42">
        <w:rPr>
          <w:rFonts w:cs="v4.2.0"/>
          <w:lang w:eastAsia="zh-CN"/>
        </w:rPr>
        <w:t>T</w:t>
      </w:r>
      <w:r w:rsidRPr="00850E42">
        <w:rPr>
          <w:rFonts w:cs="v4.2.0"/>
        </w:rPr>
        <w:t xml:space="preserve">he UE shall be capable of handling a maximum uplink transmission timing difference between E-UTRA </w:t>
      </w:r>
      <w:proofErr w:type="spellStart"/>
      <w:r w:rsidRPr="00850E42">
        <w:rPr>
          <w:rFonts w:cs="v4.2.0"/>
        </w:rPr>
        <w:t>PCell</w:t>
      </w:r>
      <w:proofErr w:type="spellEnd"/>
      <w:r w:rsidRPr="00850E42">
        <w:rPr>
          <w:rFonts w:cs="v4.2.0"/>
        </w:rPr>
        <w:t xml:space="preserve"> and </w:t>
      </w:r>
      <w:proofErr w:type="spellStart"/>
      <w:r w:rsidRPr="00850E42">
        <w:rPr>
          <w:rFonts w:cs="v4.2.0"/>
        </w:rPr>
        <w:t>PSCell</w:t>
      </w:r>
      <w:proofErr w:type="spellEnd"/>
      <w:r w:rsidRPr="00850E42">
        <w:rPr>
          <w:rFonts w:cs="v4.2.0"/>
        </w:rPr>
        <w:t xml:space="preserve"> as shown in table 7.5.2-1 </w:t>
      </w:r>
      <w:r w:rsidRPr="00850E42">
        <w:rPr>
          <w:rFonts w:cs="v4.2.0"/>
          <w:lang w:eastAsia="zh-CN"/>
        </w:rPr>
        <w:t>for E-UTRA FDD-NR FDD intra-band EN-DC</w:t>
      </w:r>
      <w:r w:rsidRPr="00850E42">
        <w:rPr>
          <w:rFonts w:cs="v4.2.0"/>
        </w:rPr>
        <w:t xml:space="preserve"> provided the UE indicates that it is capable of asynchronous </w:t>
      </w:r>
      <w:r w:rsidRPr="00850E42">
        <w:rPr>
          <w:rFonts w:cs="v4.2.0"/>
          <w:lang w:eastAsia="zh-CN"/>
        </w:rPr>
        <w:t>EN-DC operation</w:t>
      </w:r>
      <w:r w:rsidRPr="00850E42">
        <w:rPr>
          <w:rFonts w:cs="v4.2.0"/>
        </w:rPr>
        <w:t xml:space="preserve"> [</w:t>
      </w:r>
      <w:r w:rsidRPr="00850E42">
        <w:rPr>
          <w:rFonts w:cs="v4.2.0"/>
          <w:lang w:eastAsia="zh-CN"/>
        </w:rPr>
        <w:t>2</w:t>
      </w:r>
      <w:r w:rsidRPr="00850E42">
        <w:rPr>
          <w:rFonts w:cs="v4.2.0"/>
        </w:rPr>
        <w:t>].</w:t>
      </w:r>
    </w:p>
    <w:p w14:paraId="3159EAE3" w14:textId="77777777" w:rsidR="00850E42" w:rsidRPr="00850E42" w:rsidRDefault="00850E42" w:rsidP="00850E42">
      <w:pPr>
        <w:overflowPunct w:val="0"/>
        <w:autoSpaceDE w:val="0"/>
        <w:autoSpaceDN w:val="0"/>
        <w:adjustRightInd w:val="0"/>
        <w:rPr>
          <w:rFonts w:eastAsia="Malgun Gothic"/>
          <w:lang w:eastAsia="ko-KR"/>
        </w:rPr>
      </w:pPr>
      <w:r w:rsidRPr="00850E42">
        <w:rPr>
          <w:rFonts w:cs="v4.2.0"/>
          <w:lang w:eastAsia="zh-CN"/>
        </w:rPr>
        <w:t>T</w:t>
      </w:r>
      <w:r w:rsidRPr="00850E42">
        <w:rPr>
          <w:rFonts w:cs="v4.2.0"/>
        </w:rPr>
        <w:t xml:space="preserve">he UE shall be capable of handling a maximum uplink transmission timing difference between E-UTRA </w:t>
      </w:r>
      <w:proofErr w:type="spellStart"/>
      <w:r w:rsidRPr="00850E42">
        <w:rPr>
          <w:rFonts w:cs="v4.2.0"/>
        </w:rPr>
        <w:t>PCell</w:t>
      </w:r>
      <w:proofErr w:type="spellEnd"/>
      <w:r w:rsidRPr="00850E42">
        <w:rPr>
          <w:rFonts w:cs="v4.2.0"/>
        </w:rPr>
        <w:t xml:space="preserve"> and </w:t>
      </w:r>
      <w:proofErr w:type="spellStart"/>
      <w:r w:rsidRPr="00850E42">
        <w:rPr>
          <w:rFonts w:cs="v4.2.0"/>
        </w:rPr>
        <w:t>PSCell</w:t>
      </w:r>
      <w:proofErr w:type="spellEnd"/>
      <w:r w:rsidRPr="00850E42">
        <w:rPr>
          <w:rFonts w:cs="v4.2.0"/>
        </w:rPr>
        <w:t xml:space="preserve"> as shown in table 7.5.3-1 </w:t>
      </w:r>
      <w:r w:rsidRPr="00850E42">
        <w:rPr>
          <w:rFonts w:cs="v4.2.0"/>
          <w:lang w:eastAsia="zh-CN"/>
        </w:rPr>
        <w:t xml:space="preserve">for </w:t>
      </w:r>
      <w:r w:rsidRPr="00850E42">
        <w:rPr>
          <w:rFonts w:cs="v4.2.0"/>
        </w:rPr>
        <w:t xml:space="preserve">E-UTRA TDD-NR TDD and E-UTRA FDD-NR FDD intra-band EN-DC provided the UE does not indicate that it is capable of asynchronous FDD-FDD </w:t>
      </w:r>
      <w:r w:rsidRPr="00850E42">
        <w:rPr>
          <w:rFonts w:cs="v4.2.0"/>
          <w:lang w:eastAsia="zh-CN"/>
        </w:rPr>
        <w:t>EN-DC operation</w:t>
      </w:r>
      <w:r w:rsidRPr="00850E42">
        <w:rPr>
          <w:rFonts w:cs="v4.2.0"/>
        </w:rPr>
        <w:t xml:space="preserve"> [</w:t>
      </w:r>
      <w:r w:rsidRPr="00850E42">
        <w:rPr>
          <w:rFonts w:cs="v4.2.0"/>
          <w:lang w:eastAsia="zh-CN"/>
        </w:rPr>
        <w:t>16</w:t>
      </w:r>
      <w:r w:rsidRPr="00850E42">
        <w:rPr>
          <w:rFonts w:cs="v4.2.0"/>
        </w:rPr>
        <w:t>]</w:t>
      </w:r>
      <w:r w:rsidRPr="00850E42">
        <w:rPr>
          <w:rFonts w:cs="v4.2.0"/>
          <w:lang w:eastAsia="ko-KR"/>
        </w:rPr>
        <w:t>.</w:t>
      </w:r>
    </w:p>
    <w:p w14:paraId="04CED68A" w14:textId="77777777" w:rsidR="00850E42" w:rsidRPr="00815FB3" w:rsidRDefault="00850E42" w:rsidP="00850E42">
      <w:pPr>
        <w:rPr>
          <w:rFonts w:cs="v4.2.0"/>
          <w:lang w:eastAsia="zh-CN"/>
        </w:rPr>
      </w:pPr>
      <w:ins w:id="25" w:author="Nokia" w:date="2025-08-15T09:56:00Z" w16du:dateUtc="2025-08-15T06:56:00Z">
        <w:r>
          <w:t>I</w:t>
        </w:r>
        <w:r w:rsidRPr="00691C10">
          <w:t xml:space="preserve">f the uplink transmission timing difference between </w:t>
        </w:r>
        <w:proofErr w:type="spellStart"/>
        <w:r w:rsidRPr="00691C10">
          <w:t>PCell</w:t>
        </w:r>
        <w:proofErr w:type="spellEnd"/>
        <w:r w:rsidRPr="00691C10">
          <w:t xml:space="preserve"> and </w:t>
        </w:r>
        <w:proofErr w:type="spellStart"/>
        <w:r>
          <w:t>P</w:t>
        </w:r>
        <w:r w:rsidRPr="00691C10">
          <w:t>SCell</w:t>
        </w:r>
        <w:proofErr w:type="spellEnd"/>
        <w:r w:rsidRPr="00691C10">
          <w:t xml:space="preserve"> exceeds the maximum value the UE can</w:t>
        </w:r>
        <w:r>
          <w:t xml:space="preserve"> handle as specified in this paragraph, </w:t>
        </w:r>
        <w:r w:rsidRPr="00691C10">
          <w:t>due to receiv</w:t>
        </w:r>
        <w:r>
          <w:t>ing a</w:t>
        </w:r>
        <w:r w:rsidRPr="00691C10">
          <w:t xml:space="preserve"> TA command</w:t>
        </w:r>
        <w:r>
          <w:t>, the</w:t>
        </w:r>
        <w:r w:rsidRPr="00691C10">
          <w:t xml:space="preserve"> UE may stop transmitting on the </w:t>
        </w:r>
        <w:proofErr w:type="spellStart"/>
        <w:r>
          <w:t>P</w:t>
        </w:r>
        <w:r w:rsidRPr="00691C10">
          <w:t>SCell</w:t>
        </w:r>
        <w:proofErr w:type="spellEnd"/>
        <w:r>
          <w:t xml:space="preserve">. </w:t>
        </w:r>
        <w:r>
          <w:rPr>
            <w:lang w:eastAsia="ko-KR"/>
          </w:rPr>
          <w:t>T</w:t>
        </w:r>
        <w:r w:rsidRPr="00885E74">
          <w:rPr>
            <w:lang w:eastAsia="ko-KR"/>
          </w:rPr>
          <w:t xml:space="preserve">he UE is allowed to transmit in the uplink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w:t>
        </w:r>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r>
          <w:rPr>
            <w:lang w:eastAsia="ko-KR"/>
          </w:rPr>
          <w:t xml:space="preserve"> in the </w:t>
        </w:r>
        <w:proofErr w:type="spellStart"/>
        <w:r>
          <w:rPr>
            <w:lang w:eastAsia="ko-KR"/>
          </w:rPr>
          <w:t>PSCell</w:t>
        </w:r>
        <w:proofErr w:type="spellEnd"/>
        <w:r w:rsidRPr="00885E74">
          <w:rPr>
            <w:lang w:eastAsia="ko-KR"/>
          </w:rPr>
          <w:t>.</w:t>
        </w:r>
      </w:ins>
    </w:p>
    <w:p w14:paraId="6194C9AC" w14:textId="77777777" w:rsidR="00850E42" w:rsidRPr="00850E42" w:rsidRDefault="00850E42" w:rsidP="00850E42">
      <w:pPr>
        <w:keepNext/>
        <w:keepLines/>
        <w:overflowPunct w:val="0"/>
        <w:autoSpaceDE w:val="0"/>
        <w:autoSpaceDN w:val="0"/>
        <w:adjustRightInd w:val="0"/>
        <w:spacing w:before="60"/>
        <w:jc w:val="center"/>
        <w:rPr>
          <w:rFonts w:ascii="Arial" w:hAnsi="Arial" w:cs="Arial"/>
          <w:b/>
          <w:snapToGrid w:val="0"/>
          <w:lang w:val="fr-FR"/>
        </w:rPr>
      </w:pPr>
      <w:r w:rsidRPr="00850E42">
        <w:rPr>
          <w:rFonts w:ascii="Arial" w:hAnsi="Arial" w:cs="Arial"/>
          <w:b/>
          <w:snapToGrid w:val="0"/>
          <w:lang w:val="fr-FR"/>
        </w:rPr>
        <w:t xml:space="preserve">Table 7.5.3-1: Maximum </w:t>
      </w:r>
      <w:proofErr w:type="spellStart"/>
      <w:r w:rsidRPr="00850E42">
        <w:rPr>
          <w:rFonts w:ascii="Arial" w:hAnsi="Arial" w:cs="Arial"/>
          <w:b/>
          <w:snapToGrid w:val="0"/>
          <w:lang w:val="fr-FR"/>
        </w:rPr>
        <w:t>uplink</w:t>
      </w:r>
      <w:proofErr w:type="spellEnd"/>
      <w:r w:rsidRPr="00850E42">
        <w:rPr>
          <w:rFonts w:ascii="Arial" w:hAnsi="Arial" w:cs="Arial"/>
          <w:b/>
          <w:snapToGrid w:val="0"/>
          <w:lang w:val="fr-FR"/>
        </w:rPr>
        <w:t xml:space="preserve"> transmission timing </w:t>
      </w:r>
      <w:proofErr w:type="spellStart"/>
      <w:r w:rsidRPr="00850E42">
        <w:rPr>
          <w:rFonts w:ascii="Arial" w:hAnsi="Arial" w:cs="Arial"/>
          <w:b/>
          <w:snapToGrid w:val="0"/>
          <w:lang w:val="fr-FR"/>
        </w:rPr>
        <w:t>difference</w:t>
      </w:r>
      <w:proofErr w:type="spellEnd"/>
      <w:r w:rsidRPr="00850E42">
        <w:rPr>
          <w:rFonts w:ascii="Arial" w:hAnsi="Arial" w:cs="Arial"/>
          <w:b/>
          <w:snapToGrid w:val="0"/>
          <w:lang w:val="fr-FR"/>
        </w:rPr>
        <w:t xml:space="preserve"> </w:t>
      </w:r>
      <w:proofErr w:type="spellStart"/>
      <w:r w:rsidRPr="00850E42">
        <w:rPr>
          <w:rFonts w:ascii="Arial" w:hAnsi="Arial" w:cs="Arial"/>
          <w:b/>
          <w:snapToGrid w:val="0"/>
          <w:lang w:val="fr-FR"/>
        </w:rPr>
        <w:t>requirement</w:t>
      </w:r>
      <w:proofErr w:type="spellEnd"/>
      <w:r w:rsidRPr="00850E42">
        <w:rPr>
          <w:rFonts w:ascii="Arial" w:hAnsi="Arial" w:cs="Arial"/>
          <w:b/>
          <w:snapToGrid w:val="0"/>
          <w:lang w:val="fr-FR"/>
        </w:rPr>
        <w:t xml:space="preserve"> for intra-band </w:t>
      </w:r>
      <w:proofErr w:type="spellStart"/>
      <w:r w:rsidRPr="00850E42">
        <w:rPr>
          <w:rFonts w:ascii="Arial" w:hAnsi="Arial" w:cs="Arial"/>
          <w:b/>
          <w:snapToGrid w:val="0"/>
          <w:lang w:val="fr-FR"/>
        </w:rPr>
        <w:t>synchronous</w:t>
      </w:r>
      <w:proofErr w:type="spellEnd"/>
      <w:r w:rsidRPr="00850E42">
        <w:rPr>
          <w:rFonts w:ascii="Arial" w:hAnsi="Arial" w:cs="Arial"/>
          <w:b/>
          <w:snapToGrid w:val="0"/>
          <w:lang w:val="fr-FR"/>
        </w:rPr>
        <w:t xml:space="preserve"> </w:t>
      </w:r>
      <w:r w:rsidRPr="00850E42">
        <w:rPr>
          <w:rFonts w:ascii="Arial" w:hAnsi="Arial" w:cs="Arial"/>
          <w:b/>
          <w:snapToGrid w:val="0"/>
          <w:lang w:val="fr-FR" w:eastAsia="zh-CN"/>
        </w:rPr>
        <w:t>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850E42" w:rsidRPr="00850E42" w14:paraId="6020BEF0" w14:textId="77777777" w:rsidTr="00850E42">
        <w:trPr>
          <w:jc w:val="center"/>
        </w:trPr>
        <w:tc>
          <w:tcPr>
            <w:tcW w:w="1489" w:type="pct"/>
            <w:tcBorders>
              <w:top w:val="single" w:sz="4" w:space="0" w:color="auto"/>
              <w:left w:val="single" w:sz="4" w:space="0" w:color="auto"/>
              <w:bottom w:val="single" w:sz="4" w:space="0" w:color="auto"/>
              <w:right w:val="single" w:sz="4" w:space="0" w:color="auto"/>
            </w:tcBorders>
            <w:hideMark/>
          </w:tcPr>
          <w:p w14:paraId="2409C911"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proofErr w:type="spellStart"/>
            <w:r w:rsidRPr="00850E42">
              <w:rPr>
                <w:rFonts w:ascii="Arial" w:hAnsi="Arial" w:cs="Arial"/>
                <w:b/>
                <w:sz w:val="18"/>
                <w:lang w:val="fr-FR"/>
              </w:rPr>
              <w:t>Sub</w:t>
            </w:r>
            <w:proofErr w:type="spellEnd"/>
            <w:r w:rsidRPr="00850E42">
              <w:rPr>
                <w:rFonts w:ascii="Arial" w:hAnsi="Arial" w:cs="Arial"/>
                <w:b/>
                <w:sz w:val="18"/>
                <w:lang w:val="fr-FR"/>
              </w:rPr>
              <w:t xml:space="preserve">-carrier </w:t>
            </w:r>
            <w:proofErr w:type="spellStart"/>
            <w:r w:rsidRPr="00850E42">
              <w:rPr>
                <w:rFonts w:ascii="Arial" w:hAnsi="Arial" w:cs="Arial"/>
                <w:b/>
                <w:sz w:val="18"/>
                <w:lang w:val="fr-FR"/>
              </w:rPr>
              <w:t>spacing</w:t>
            </w:r>
            <w:proofErr w:type="spellEnd"/>
            <w:r w:rsidRPr="00850E42">
              <w:rPr>
                <w:rFonts w:ascii="Arial" w:hAnsi="Arial" w:cs="Arial"/>
                <w:b/>
                <w:sz w:val="18"/>
                <w:lang w:val="fr-FR"/>
              </w:rPr>
              <w:t xml:space="preserve"> in E-UTRA </w:t>
            </w:r>
            <w:proofErr w:type="spellStart"/>
            <w:r w:rsidRPr="00850E42">
              <w:rPr>
                <w:rFonts w:ascii="Arial" w:hAnsi="Arial" w:cs="Arial"/>
                <w:b/>
                <w:sz w:val="18"/>
                <w:lang w:val="fr-FR"/>
              </w:rPr>
              <w:t>PCell</w:t>
            </w:r>
            <w:proofErr w:type="spellEnd"/>
            <w:r w:rsidRPr="00850E42">
              <w:rPr>
                <w:rFonts w:ascii="Arial" w:hAnsi="Arial" w:cs="Arial"/>
                <w:b/>
                <w:sz w:val="18"/>
                <w:lang w:val="fr-FR"/>
              </w:rPr>
              <w:t xml:space="preserve"> (kHz)</w:t>
            </w:r>
          </w:p>
        </w:tc>
        <w:tc>
          <w:tcPr>
            <w:tcW w:w="1490" w:type="pct"/>
            <w:tcBorders>
              <w:top w:val="single" w:sz="4" w:space="0" w:color="auto"/>
              <w:left w:val="single" w:sz="4" w:space="0" w:color="auto"/>
              <w:bottom w:val="single" w:sz="4" w:space="0" w:color="auto"/>
              <w:right w:val="single" w:sz="4" w:space="0" w:color="auto"/>
            </w:tcBorders>
            <w:hideMark/>
          </w:tcPr>
          <w:p w14:paraId="26735523"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UL </w:t>
            </w:r>
            <w:proofErr w:type="spellStart"/>
            <w:r w:rsidRPr="00850E42">
              <w:rPr>
                <w:rFonts w:ascii="Arial" w:hAnsi="Arial" w:cs="Arial"/>
                <w:b/>
                <w:sz w:val="18"/>
                <w:lang w:val="fr-FR"/>
              </w:rPr>
              <w:t>Sub</w:t>
            </w:r>
            <w:proofErr w:type="spellEnd"/>
            <w:r w:rsidRPr="00850E42">
              <w:rPr>
                <w:rFonts w:ascii="Arial" w:hAnsi="Arial" w:cs="Arial"/>
                <w:b/>
                <w:sz w:val="18"/>
                <w:lang w:val="fr-FR"/>
              </w:rPr>
              <w:t xml:space="preserve">-carrier </w:t>
            </w:r>
            <w:proofErr w:type="spellStart"/>
            <w:r w:rsidRPr="00850E42">
              <w:rPr>
                <w:rFonts w:ascii="Arial" w:hAnsi="Arial" w:cs="Arial"/>
                <w:b/>
                <w:sz w:val="18"/>
                <w:lang w:val="fr-FR"/>
              </w:rPr>
              <w:t>spacing</w:t>
            </w:r>
            <w:proofErr w:type="spellEnd"/>
            <w:r w:rsidRPr="00850E42">
              <w:rPr>
                <w:rFonts w:ascii="Arial" w:hAnsi="Arial" w:cs="Arial"/>
                <w:b/>
                <w:sz w:val="18"/>
                <w:lang w:val="fr-FR"/>
              </w:rPr>
              <w:t xml:space="preserve"> for data in </w:t>
            </w:r>
            <w:proofErr w:type="spellStart"/>
            <w:r w:rsidRPr="00850E42">
              <w:rPr>
                <w:rFonts w:ascii="Arial" w:hAnsi="Arial" w:cs="Arial"/>
                <w:b/>
                <w:sz w:val="18"/>
                <w:lang w:val="fr-FR"/>
              </w:rPr>
              <w:t>PSCell</w:t>
            </w:r>
            <w:proofErr w:type="spellEnd"/>
            <w:r w:rsidRPr="00850E42">
              <w:rPr>
                <w:rFonts w:ascii="Arial" w:hAnsi="Arial" w:cs="Arial"/>
                <w:b/>
                <w:sz w:val="18"/>
                <w:lang w:val="fr-FR"/>
              </w:rPr>
              <w:t xml:space="preserve"> (kHz)</w:t>
            </w:r>
          </w:p>
        </w:tc>
        <w:tc>
          <w:tcPr>
            <w:tcW w:w="2021" w:type="pct"/>
            <w:tcBorders>
              <w:top w:val="single" w:sz="4" w:space="0" w:color="auto"/>
              <w:left w:val="single" w:sz="4" w:space="0" w:color="auto"/>
              <w:bottom w:val="single" w:sz="4" w:space="0" w:color="auto"/>
              <w:right w:val="single" w:sz="4" w:space="0" w:color="auto"/>
            </w:tcBorders>
            <w:hideMark/>
          </w:tcPr>
          <w:p w14:paraId="3195EFE4"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Maximum </w:t>
            </w:r>
            <w:proofErr w:type="spellStart"/>
            <w:r w:rsidRPr="00850E42">
              <w:rPr>
                <w:rFonts w:ascii="Arial" w:hAnsi="Arial" w:cs="Arial"/>
                <w:b/>
                <w:sz w:val="18"/>
                <w:lang w:val="fr-FR"/>
              </w:rPr>
              <w:t>uplink</w:t>
            </w:r>
            <w:proofErr w:type="spellEnd"/>
            <w:r w:rsidRPr="00850E42">
              <w:rPr>
                <w:rFonts w:ascii="Arial" w:hAnsi="Arial" w:cs="Arial"/>
                <w:b/>
                <w:sz w:val="18"/>
                <w:lang w:val="fr-FR"/>
              </w:rPr>
              <w:t xml:space="preserve"> transmission timing </w:t>
            </w:r>
            <w:proofErr w:type="spellStart"/>
            <w:r w:rsidRPr="00850E42">
              <w:rPr>
                <w:rFonts w:ascii="Arial" w:hAnsi="Arial" w:cs="Arial"/>
                <w:b/>
                <w:sz w:val="18"/>
                <w:lang w:val="fr-FR"/>
              </w:rPr>
              <w:t>difference</w:t>
            </w:r>
            <w:proofErr w:type="spellEnd"/>
            <w:r w:rsidRPr="00850E42">
              <w:rPr>
                <w:rFonts w:ascii="Arial" w:hAnsi="Arial" w:cs="Arial"/>
                <w:b/>
                <w:sz w:val="18"/>
                <w:lang w:val="fr-FR"/>
              </w:rPr>
              <w:t xml:space="preserve"> (µs)</w:t>
            </w:r>
          </w:p>
        </w:tc>
      </w:tr>
      <w:tr w:rsidR="00850E42" w:rsidRPr="00850E42" w14:paraId="19748E8A" w14:textId="77777777" w:rsidTr="00850E42">
        <w:trPr>
          <w:jc w:val="center"/>
        </w:trPr>
        <w:tc>
          <w:tcPr>
            <w:tcW w:w="1489" w:type="pct"/>
            <w:tcBorders>
              <w:top w:val="single" w:sz="4" w:space="0" w:color="auto"/>
              <w:left w:val="single" w:sz="4" w:space="0" w:color="auto"/>
              <w:bottom w:val="single" w:sz="4" w:space="0" w:color="auto"/>
              <w:right w:val="single" w:sz="4" w:space="0" w:color="auto"/>
            </w:tcBorders>
            <w:hideMark/>
          </w:tcPr>
          <w:p w14:paraId="6349F778"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1490" w:type="pct"/>
            <w:tcBorders>
              <w:top w:val="single" w:sz="4" w:space="0" w:color="auto"/>
              <w:left w:val="single" w:sz="4" w:space="0" w:color="auto"/>
              <w:bottom w:val="single" w:sz="4" w:space="0" w:color="auto"/>
              <w:right w:val="single" w:sz="4" w:space="0" w:color="auto"/>
            </w:tcBorders>
            <w:hideMark/>
          </w:tcPr>
          <w:p w14:paraId="27A7A138"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2021" w:type="pct"/>
            <w:tcBorders>
              <w:top w:val="single" w:sz="4" w:space="0" w:color="auto"/>
              <w:left w:val="single" w:sz="4" w:space="0" w:color="auto"/>
              <w:bottom w:val="single" w:sz="4" w:space="0" w:color="auto"/>
              <w:right w:val="single" w:sz="4" w:space="0" w:color="auto"/>
            </w:tcBorders>
            <w:hideMark/>
          </w:tcPr>
          <w:p w14:paraId="64E0A706"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5.21</w:t>
            </w:r>
            <w:r w:rsidRPr="00850E42">
              <w:rPr>
                <w:rFonts w:ascii="Arial" w:hAnsi="Arial" w:cs="Arial"/>
                <w:sz w:val="18"/>
                <w:vertAlign w:val="superscript"/>
                <w:lang w:val="fr-FR"/>
              </w:rPr>
              <w:t>Note1,Note 2</w:t>
            </w:r>
          </w:p>
        </w:tc>
      </w:tr>
      <w:tr w:rsidR="00850E42" w:rsidRPr="00850E42" w14:paraId="605D75AF" w14:textId="77777777" w:rsidTr="00850E42">
        <w:trPr>
          <w:jc w:val="center"/>
        </w:trPr>
        <w:tc>
          <w:tcPr>
            <w:tcW w:w="1489" w:type="pct"/>
            <w:tcBorders>
              <w:top w:val="single" w:sz="4" w:space="0" w:color="auto"/>
              <w:left w:val="single" w:sz="4" w:space="0" w:color="auto"/>
              <w:bottom w:val="single" w:sz="4" w:space="0" w:color="auto"/>
              <w:right w:val="single" w:sz="4" w:space="0" w:color="auto"/>
            </w:tcBorders>
            <w:hideMark/>
          </w:tcPr>
          <w:p w14:paraId="278CF331"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1490" w:type="pct"/>
            <w:tcBorders>
              <w:top w:val="single" w:sz="4" w:space="0" w:color="auto"/>
              <w:left w:val="single" w:sz="4" w:space="0" w:color="auto"/>
              <w:bottom w:val="single" w:sz="4" w:space="0" w:color="auto"/>
              <w:right w:val="single" w:sz="4" w:space="0" w:color="auto"/>
            </w:tcBorders>
            <w:hideMark/>
          </w:tcPr>
          <w:p w14:paraId="655A54F9"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30</w:t>
            </w:r>
          </w:p>
        </w:tc>
        <w:tc>
          <w:tcPr>
            <w:tcW w:w="2021" w:type="pct"/>
            <w:tcBorders>
              <w:top w:val="single" w:sz="4" w:space="0" w:color="auto"/>
              <w:left w:val="single" w:sz="4" w:space="0" w:color="auto"/>
              <w:bottom w:val="single" w:sz="4" w:space="0" w:color="auto"/>
              <w:right w:val="single" w:sz="4" w:space="0" w:color="auto"/>
            </w:tcBorders>
            <w:hideMark/>
          </w:tcPr>
          <w:p w14:paraId="557ABACF"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5.21</w:t>
            </w:r>
            <w:r w:rsidRPr="00850E42">
              <w:rPr>
                <w:rFonts w:ascii="Arial" w:hAnsi="Arial" w:cs="Arial"/>
                <w:sz w:val="18"/>
                <w:vertAlign w:val="superscript"/>
                <w:lang w:val="fr-FR"/>
              </w:rPr>
              <w:t>Note 2</w:t>
            </w:r>
          </w:p>
        </w:tc>
      </w:tr>
      <w:tr w:rsidR="00850E42" w:rsidRPr="00850E42" w14:paraId="164FA69D" w14:textId="77777777" w:rsidTr="00850E42">
        <w:trPr>
          <w:jc w:val="center"/>
        </w:trPr>
        <w:tc>
          <w:tcPr>
            <w:tcW w:w="1489" w:type="pct"/>
            <w:tcBorders>
              <w:top w:val="single" w:sz="4" w:space="0" w:color="auto"/>
              <w:left w:val="single" w:sz="4" w:space="0" w:color="auto"/>
              <w:bottom w:val="single" w:sz="4" w:space="0" w:color="auto"/>
              <w:right w:val="single" w:sz="4" w:space="0" w:color="auto"/>
            </w:tcBorders>
            <w:hideMark/>
          </w:tcPr>
          <w:p w14:paraId="7C789648"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1490" w:type="pct"/>
            <w:tcBorders>
              <w:top w:val="single" w:sz="4" w:space="0" w:color="auto"/>
              <w:left w:val="single" w:sz="4" w:space="0" w:color="auto"/>
              <w:bottom w:val="single" w:sz="4" w:space="0" w:color="auto"/>
              <w:right w:val="single" w:sz="4" w:space="0" w:color="auto"/>
            </w:tcBorders>
            <w:hideMark/>
          </w:tcPr>
          <w:p w14:paraId="392A54F2"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60</w:t>
            </w:r>
          </w:p>
        </w:tc>
        <w:tc>
          <w:tcPr>
            <w:tcW w:w="2021" w:type="pct"/>
            <w:tcBorders>
              <w:top w:val="single" w:sz="4" w:space="0" w:color="auto"/>
              <w:left w:val="single" w:sz="4" w:space="0" w:color="auto"/>
              <w:bottom w:val="single" w:sz="4" w:space="0" w:color="auto"/>
              <w:right w:val="single" w:sz="4" w:space="0" w:color="auto"/>
            </w:tcBorders>
            <w:hideMark/>
          </w:tcPr>
          <w:p w14:paraId="2809AD72"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5.21</w:t>
            </w:r>
            <w:r w:rsidRPr="00850E42">
              <w:rPr>
                <w:rFonts w:ascii="Arial" w:hAnsi="Arial" w:cs="Arial"/>
                <w:sz w:val="18"/>
                <w:vertAlign w:val="superscript"/>
                <w:lang w:val="fr-FR"/>
              </w:rPr>
              <w:t xml:space="preserve"> Note 2</w:t>
            </w:r>
          </w:p>
        </w:tc>
      </w:tr>
      <w:tr w:rsidR="00850E42" w:rsidRPr="00850E42" w14:paraId="118F3617" w14:textId="77777777" w:rsidTr="00850E4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8B7915B" w14:textId="77777777" w:rsidR="00850E42" w:rsidRPr="00850E42" w:rsidRDefault="00850E42" w:rsidP="00850E42">
            <w:pPr>
              <w:keepNext/>
              <w:keepLines/>
              <w:overflowPunct w:val="0"/>
              <w:autoSpaceDE w:val="0"/>
              <w:autoSpaceDN w:val="0"/>
              <w:adjustRightInd w:val="0"/>
              <w:spacing w:after="0"/>
              <w:ind w:left="851" w:hanging="851"/>
              <w:rPr>
                <w:rFonts w:ascii="Arial" w:hAnsi="Arial" w:cs="Arial"/>
                <w:sz w:val="18"/>
                <w:szCs w:val="18"/>
                <w:lang w:val="fr-FR"/>
              </w:rPr>
            </w:pPr>
            <w:r w:rsidRPr="00850E42">
              <w:rPr>
                <w:rFonts w:ascii="Arial" w:hAnsi="Arial" w:cs="Arial"/>
                <w:sz w:val="18"/>
                <w:lang w:val="fr-FR" w:eastAsia="ja-JP"/>
              </w:rPr>
              <w:t>NOTE</w:t>
            </w:r>
            <w:r w:rsidRPr="00850E42">
              <w:rPr>
                <w:rFonts w:ascii="Arial" w:hAnsi="Arial" w:cs="Arial"/>
                <w:sz w:val="18"/>
                <w:lang w:val="fr-FR" w:eastAsia="ko-KR"/>
              </w:rPr>
              <w:t xml:space="preserve"> </w:t>
            </w:r>
            <w:r w:rsidRPr="00850E42">
              <w:rPr>
                <w:rFonts w:ascii="Arial" w:hAnsi="Arial" w:cs="Arial"/>
                <w:sz w:val="18"/>
                <w:lang w:val="fr-FR" w:eastAsia="ja-JP"/>
              </w:rPr>
              <w:t>1:</w:t>
            </w:r>
            <w:r w:rsidRPr="00850E42">
              <w:rPr>
                <w:rFonts w:ascii="Arial" w:hAnsi="Arial" w:cs="Arial"/>
                <w:sz w:val="18"/>
                <w:lang w:val="fr-FR" w:eastAsia="ko-KR"/>
              </w:rPr>
              <w:tab/>
            </w:r>
            <w:r w:rsidRPr="00850E42">
              <w:rPr>
                <w:rFonts w:ascii="Arial" w:hAnsi="Arial" w:cs="Arial"/>
                <w:sz w:val="18"/>
                <w:szCs w:val="18"/>
                <w:lang w:val="fr-FR"/>
              </w:rPr>
              <w:t xml:space="preserve">This </w:t>
            </w:r>
            <w:proofErr w:type="spellStart"/>
            <w:r w:rsidRPr="00850E42">
              <w:rPr>
                <w:rFonts w:ascii="Arial" w:hAnsi="Arial" w:cs="Arial"/>
                <w:sz w:val="18"/>
                <w:szCs w:val="18"/>
                <w:lang w:val="fr-FR"/>
              </w:rPr>
              <w:t>is</w:t>
            </w:r>
            <w:proofErr w:type="spellEnd"/>
            <w:r w:rsidRPr="00850E42">
              <w:rPr>
                <w:rFonts w:ascii="Arial" w:hAnsi="Arial" w:cs="Arial"/>
                <w:sz w:val="18"/>
                <w:szCs w:val="18"/>
                <w:lang w:val="fr-FR"/>
              </w:rPr>
              <w:t xml:space="preserve"> not applicable for a</w:t>
            </w:r>
            <w:r w:rsidRPr="00850E42">
              <w:rPr>
                <w:rFonts w:ascii="Arial" w:hAnsi="Arial" w:cs="Arial"/>
                <w:sz w:val="18"/>
                <w:lang w:val="fr-FR"/>
              </w:rPr>
              <w:t xml:space="preserve"> </w:t>
            </w:r>
            <w:r w:rsidRPr="00850E42">
              <w:rPr>
                <w:rFonts w:ascii="Arial" w:hAnsi="Arial" w:cs="Arial"/>
                <w:sz w:val="18"/>
                <w:szCs w:val="18"/>
                <w:lang w:val="fr-FR"/>
              </w:rPr>
              <w:t xml:space="preserve">UE </w:t>
            </w:r>
            <w:proofErr w:type="spellStart"/>
            <w:r w:rsidRPr="00850E42">
              <w:rPr>
                <w:rFonts w:ascii="Arial" w:hAnsi="Arial" w:cs="Arial"/>
                <w:sz w:val="18"/>
                <w:lang w:val="fr-FR"/>
              </w:rPr>
              <w:t>which</w:t>
            </w:r>
            <w:proofErr w:type="spellEnd"/>
            <w:r w:rsidRPr="00850E42">
              <w:rPr>
                <w:rFonts w:ascii="Arial" w:hAnsi="Arial" w:cs="Arial"/>
                <w:sz w:val="18"/>
                <w:szCs w:val="18"/>
                <w:lang w:val="fr-FR"/>
              </w:rPr>
              <w:t xml:space="preserve"> </w:t>
            </w:r>
            <w:proofErr w:type="spellStart"/>
            <w:r w:rsidRPr="00850E42">
              <w:rPr>
                <w:rFonts w:ascii="Arial" w:hAnsi="Arial" w:cs="Arial"/>
                <w:sz w:val="18"/>
                <w:szCs w:val="18"/>
                <w:lang w:val="fr-FR"/>
              </w:rPr>
              <w:t>indicates</w:t>
            </w:r>
            <w:proofErr w:type="spellEnd"/>
            <w:r w:rsidRPr="00850E42">
              <w:rPr>
                <w:rFonts w:ascii="Arial" w:hAnsi="Arial" w:cs="Arial"/>
                <w:sz w:val="18"/>
                <w:szCs w:val="18"/>
                <w:lang w:val="fr-FR"/>
              </w:rPr>
              <w:t xml:space="preserve"> the </w:t>
            </w:r>
            <w:proofErr w:type="spellStart"/>
            <w:r w:rsidRPr="00850E42">
              <w:rPr>
                <w:rFonts w:ascii="Arial" w:hAnsi="Arial" w:cs="Arial"/>
                <w:sz w:val="18"/>
                <w:szCs w:val="18"/>
                <w:lang w:val="fr-FR"/>
              </w:rPr>
              <w:t>capability</w:t>
            </w:r>
            <w:proofErr w:type="spellEnd"/>
            <w:r w:rsidRPr="00850E42">
              <w:rPr>
                <w:rFonts w:ascii="Arial" w:hAnsi="Arial" w:cs="Arial"/>
                <w:sz w:val="18"/>
                <w:szCs w:val="18"/>
                <w:lang w:val="fr-FR"/>
              </w:rPr>
              <w:t xml:space="preserve"> of </w:t>
            </w:r>
            <w:proofErr w:type="spellStart"/>
            <w:r w:rsidRPr="00850E42">
              <w:rPr>
                <w:rFonts w:ascii="Arial" w:hAnsi="Arial" w:cs="Arial"/>
                <w:sz w:val="18"/>
                <w:szCs w:val="18"/>
                <w:lang w:val="fr-FR"/>
              </w:rPr>
              <w:t>only</w:t>
            </w:r>
            <w:proofErr w:type="spellEnd"/>
            <w:r w:rsidRPr="00850E42">
              <w:rPr>
                <w:rFonts w:ascii="Arial" w:hAnsi="Arial" w:cs="Arial"/>
                <w:sz w:val="18"/>
                <w:szCs w:val="18"/>
                <w:lang w:val="fr-FR"/>
              </w:rPr>
              <w:t xml:space="preserve"> </w:t>
            </w:r>
            <w:proofErr w:type="spellStart"/>
            <w:r w:rsidRPr="00850E42">
              <w:rPr>
                <w:rFonts w:ascii="Arial" w:hAnsi="Arial" w:cs="Arial"/>
                <w:sz w:val="18"/>
                <w:szCs w:val="18"/>
                <w:lang w:val="fr-FR"/>
              </w:rPr>
              <w:t>supporting</w:t>
            </w:r>
            <w:proofErr w:type="spellEnd"/>
            <w:r w:rsidRPr="00850E42">
              <w:rPr>
                <w:rFonts w:ascii="Arial" w:hAnsi="Arial" w:cs="Arial"/>
                <w:sz w:val="18"/>
                <w:szCs w:val="18"/>
                <w:lang w:val="fr-FR"/>
              </w:rPr>
              <w:t xml:space="preserve"> single UL timing (</w:t>
            </w:r>
            <w:proofErr w:type="spellStart"/>
            <w:r w:rsidRPr="00850E42">
              <w:rPr>
                <w:rFonts w:ascii="Arial" w:hAnsi="Arial" w:cs="Arial"/>
                <w:i/>
                <w:sz w:val="18"/>
                <w:szCs w:val="18"/>
                <w:lang w:val="fr-FR"/>
              </w:rPr>
              <w:t>ul</w:t>
            </w:r>
            <w:proofErr w:type="spellEnd"/>
            <w:r w:rsidRPr="00850E42">
              <w:rPr>
                <w:rFonts w:ascii="Arial" w:hAnsi="Arial" w:cs="Arial"/>
                <w:i/>
                <w:sz w:val="18"/>
                <w:szCs w:val="18"/>
                <w:lang w:val="fr-FR"/>
              </w:rPr>
              <w:t>-</w:t>
            </w:r>
            <w:proofErr w:type="spellStart"/>
            <w:r w:rsidRPr="00850E42">
              <w:rPr>
                <w:rFonts w:ascii="Arial" w:hAnsi="Arial" w:cs="Arial"/>
                <w:i/>
                <w:sz w:val="18"/>
                <w:szCs w:val="18"/>
                <w:lang w:val="fr-FR"/>
              </w:rPr>
              <w:t>TimingAlignmentEUTRA</w:t>
            </w:r>
            <w:proofErr w:type="spellEnd"/>
            <w:r w:rsidRPr="00850E42">
              <w:rPr>
                <w:rFonts w:ascii="Arial" w:hAnsi="Arial" w:cs="Arial"/>
                <w:i/>
                <w:sz w:val="18"/>
                <w:szCs w:val="18"/>
                <w:lang w:val="fr-FR"/>
              </w:rPr>
              <w:t xml:space="preserve">-NR </w:t>
            </w:r>
            <w:proofErr w:type="spellStart"/>
            <w:r w:rsidRPr="00850E42">
              <w:rPr>
                <w:rFonts w:ascii="Arial" w:hAnsi="Arial" w:cs="Arial"/>
                <w:sz w:val="18"/>
                <w:szCs w:val="18"/>
                <w:lang w:val="fr-FR"/>
              </w:rPr>
              <w:t>is</w:t>
            </w:r>
            <w:proofErr w:type="spellEnd"/>
            <w:r w:rsidRPr="00850E42">
              <w:rPr>
                <w:rFonts w:ascii="Arial" w:hAnsi="Arial" w:cs="Arial"/>
                <w:sz w:val="18"/>
                <w:szCs w:val="18"/>
                <w:lang w:val="fr-FR"/>
              </w:rPr>
              <w:t xml:space="preserve"> </w:t>
            </w:r>
            <w:proofErr w:type="spellStart"/>
            <w:r w:rsidRPr="00850E42">
              <w:rPr>
                <w:rFonts w:ascii="Arial" w:hAnsi="Arial" w:cs="Arial"/>
                <w:sz w:val="18"/>
                <w:szCs w:val="18"/>
                <w:lang w:val="fr-FR"/>
              </w:rPr>
              <w:t>signalled</w:t>
            </w:r>
            <w:proofErr w:type="spellEnd"/>
            <w:r w:rsidRPr="00850E42">
              <w:rPr>
                <w:rFonts w:ascii="Arial" w:hAnsi="Arial" w:cs="Arial"/>
                <w:sz w:val="18"/>
                <w:szCs w:val="18"/>
                <w:lang w:val="fr-FR"/>
              </w:rPr>
              <w:t xml:space="preserve">). Single UL timing for E-UTRA and NR </w:t>
            </w:r>
            <w:proofErr w:type="spellStart"/>
            <w:r w:rsidRPr="00850E42">
              <w:rPr>
                <w:rFonts w:ascii="Arial" w:hAnsi="Arial" w:cs="Arial"/>
                <w:sz w:val="18"/>
                <w:szCs w:val="18"/>
                <w:lang w:val="fr-FR"/>
              </w:rPr>
              <w:t>cell</w:t>
            </w:r>
            <w:proofErr w:type="spellEnd"/>
            <w:r w:rsidRPr="00850E42">
              <w:rPr>
                <w:rFonts w:ascii="Arial" w:hAnsi="Arial" w:cs="Arial"/>
                <w:sz w:val="18"/>
                <w:szCs w:val="18"/>
                <w:lang w:val="fr-FR"/>
              </w:rPr>
              <w:t xml:space="preserve"> </w:t>
            </w:r>
            <w:proofErr w:type="spellStart"/>
            <w:r w:rsidRPr="00850E42">
              <w:rPr>
                <w:rFonts w:ascii="Arial" w:hAnsi="Arial" w:cs="Arial"/>
                <w:sz w:val="18"/>
                <w:szCs w:val="18"/>
                <w:lang w:val="fr-FR"/>
              </w:rPr>
              <w:t>is</w:t>
            </w:r>
            <w:proofErr w:type="spellEnd"/>
            <w:r w:rsidRPr="00850E42">
              <w:rPr>
                <w:rFonts w:ascii="Arial" w:hAnsi="Arial" w:cs="Arial"/>
                <w:sz w:val="18"/>
                <w:szCs w:val="18"/>
                <w:lang w:val="fr-FR"/>
              </w:rPr>
              <w:t xml:space="preserve"> </w:t>
            </w:r>
            <w:proofErr w:type="spellStart"/>
            <w:r w:rsidRPr="00850E42">
              <w:rPr>
                <w:rFonts w:ascii="Arial" w:hAnsi="Arial" w:cs="Arial"/>
                <w:sz w:val="18"/>
                <w:szCs w:val="18"/>
                <w:lang w:val="fr-FR"/>
              </w:rPr>
              <w:t>assumed</w:t>
            </w:r>
            <w:proofErr w:type="spellEnd"/>
            <w:r w:rsidRPr="00850E42">
              <w:rPr>
                <w:rFonts w:ascii="Arial" w:hAnsi="Arial" w:cs="Arial"/>
                <w:sz w:val="18"/>
                <w:szCs w:val="18"/>
                <w:lang w:val="fr-FR"/>
              </w:rPr>
              <w:t xml:space="preserve"> for </w:t>
            </w:r>
            <w:proofErr w:type="spellStart"/>
            <w:r w:rsidRPr="00850E42">
              <w:rPr>
                <w:rFonts w:ascii="Arial" w:hAnsi="Arial" w:cs="Arial"/>
                <w:sz w:val="18"/>
                <w:szCs w:val="18"/>
                <w:lang w:val="fr-FR"/>
              </w:rPr>
              <w:t>this</w:t>
            </w:r>
            <w:proofErr w:type="spellEnd"/>
            <w:r w:rsidRPr="00850E42">
              <w:rPr>
                <w:rFonts w:ascii="Arial" w:hAnsi="Arial" w:cs="Arial"/>
                <w:sz w:val="18"/>
                <w:szCs w:val="18"/>
                <w:lang w:val="fr-FR"/>
              </w:rPr>
              <w:t xml:space="preserve"> UE.</w:t>
            </w:r>
          </w:p>
          <w:p w14:paraId="05500C01" w14:textId="77777777" w:rsidR="00850E42" w:rsidRPr="00850E42" w:rsidRDefault="00850E42" w:rsidP="00850E42">
            <w:pPr>
              <w:keepNext/>
              <w:keepLines/>
              <w:overflowPunct w:val="0"/>
              <w:autoSpaceDE w:val="0"/>
              <w:autoSpaceDN w:val="0"/>
              <w:adjustRightInd w:val="0"/>
              <w:spacing w:after="0"/>
              <w:ind w:left="851" w:hanging="851"/>
              <w:rPr>
                <w:rFonts w:ascii="Arial" w:hAnsi="Arial"/>
                <w:sz w:val="18"/>
                <w:lang w:val="fr-FR" w:eastAsia="ja-JP"/>
              </w:rPr>
            </w:pPr>
            <w:r w:rsidRPr="00850E42">
              <w:rPr>
                <w:rFonts w:ascii="Arial" w:eastAsia="Yu Mincho" w:hAnsi="Arial" w:cs="Arial"/>
                <w:sz w:val="18"/>
                <w:szCs w:val="18"/>
                <w:lang w:val="fr-FR" w:eastAsia="ja-JP"/>
              </w:rPr>
              <w:t>NOTE 2:</w:t>
            </w:r>
            <w:r w:rsidRPr="00850E42">
              <w:rPr>
                <w:rFonts w:ascii="Arial" w:hAnsi="Arial" w:cs="Arial"/>
                <w:sz w:val="18"/>
                <w:lang w:val="fr-FR" w:eastAsia="ko-KR"/>
              </w:rPr>
              <w:tab/>
            </w:r>
            <w:r w:rsidRPr="00850E42">
              <w:rPr>
                <w:rFonts w:ascii="Arial" w:eastAsia="Yu Mincho" w:hAnsi="Arial" w:cs="Arial"/>
                <w:sz w:val="18"/>
                <w:szCs w:val="18"/>
                <w:lang w:val="fr-FR" w:eastAsia="ja-JP"/>
              </w:rPr>
              <w:t>I</w:t>
            </w:r>
            <w:r w:rsidRPr="00850E42">
              <w:rPr>
                <w:rFonts w:ascii="Arial" w:hAnsi="Arial" w:cs="Arial"/>
                <w:sz w:val="18"/>
                <w:lang w:val="fr-FR" w:eastAsia="ja-JP"/>
              </w:rPr>
              <w:t xml:space="preserve">f the transmission timing </w:t>
            </w:r>
            <w:proofErr w:type="spellStart"/>
            <w:r w:rsidRPr="00850E42">
              <w:rPr>
                <w:rFonts w:ascii="Arial" w:hAnsi="Arial" w:cs="Arial"/>
                <w:sz w:val="18"/>
                <w:lang w:val="fr-FR" w:eastAsia="ja-JP"/>
              </w:rPr>
              <w:t>difference</w:t>
            </w:r>
            <w:proofErr w:type="spellEnd"/>
            <w:r w:rsidRPr="00850E42">
              <w:rPr>
                <w:rFonts w:ascii="Arial" w:hAnsi="Arial" w:cs="Arial"/>
                <w:sz w:val="18"/>
                <w:lang w:val="fr-FR" w:eastAsia="ja-JP"/>
              </w:rPr>
              <w:t xml:space="preserve"> </w:t>
            </w:r>
            <w:proofErr w:type="spellStart"/>
            <w:r w:rsidRPr="00850E42">
              <w:rPr>
                <w:rFonts w:ascii="Arial" w:hAnsi="Arial" w:cs="Arial"/>
                <w:sz w:val="18"/>
                <w:lang w:val="fr-FR" w:eastAsia="ja-JP"/>
              </w:rPr>
              <w:t>exceeds</w:t>
            </w:r>
            <w:proofErr w:type="spellEnd"/>
            <w:r w:rsidRPr="00850E42">
              <w:rPr>
                <w:rFonts w:ascii="Arial" w:hAnsi="Arial" w:cs="Arial"/>
                <w:sz w:val="18"/>
                <w:lang w:val="fr-FR" w:eastAsia="ja-JP"/>
              </w:rPr>
              <w:t xml:space="preserve"> the </w:t>
            </w:r>
            <w:proofErr w:type="spellStart"/>
            <w:r w:rsidRPr="00850E42">
              <w:rPr>
                <w:rFonts w:ascii="Arial" w:hAnsi="Arial" w:cs="Arial"/>
                <w:sz w:val="18"/>
                <w:lang w:val="fr-FR" w:eastAsia="ja-JP"/>
              </w:rPr>
              <w:t>cyclic</w:t>
            </w:r>
            <w:proofErr w:type="spellEnd"/>
            <w:r w:rsidRPr="00850E42">
              <w:rPr>
                <w:rFonts w:ascii="Arial" w:hAnsi="Arial" w:cs="Arial"/>
                <w:sz w:val="18"/>
                <w:lang w:val="fr-FR" w:eastAsia="ja-JP"/>
              </w:rPr>
              <w:t xml:space="preserve"> </w:t>
            </w:r>
            <w:proofErr w:type="spellStart"/>
            <w:r w:rsidRPr="00850E42">
              <w:rPr>
                <w:rFonts w:ascii="Arial" w:hAnsi="Arial" w:cs="Arial"/>
                <w:sz w:val="18"/>
                <w:lang w:val="fr-FR" w:eastAsia="ja-JP"/>
              </w:rPr>
              <w:t>prefix</w:t>
            </w:r>
            <w:proofErr w:type="spellEnd"/>
            <w:r w:rsidRPr="00850E42">
              <w:rPr>
                <w:rFonts w:ascii="Arial" w:hAnsi="Arial" w:cs="Arial"/>
                <w:sz w:val="18"/>
                <w:lang w:val="fr-FR" w:eastAsia="ja-JP"/>
              </w:rPr>
              <w:t xml:space="preserve"> </w:t>
            </w:r>
            <w:proofErr w:type="spellStart"/>
            <w:r w:rsidRPr="00850E42">
              <w:rPr>
                <w:rFonts w:ascii="Arial" w:hAnsi="Arial" w:cs="Arial"/>
                <w:sz w:val="18"/>
                <w:lang w:val="fr-FR" w:eastAsia="ja-JP"/>
              </w:rPr>
              <w:t>length</w:t>
            </w:r>
            <w:proofErr w:type="spellEnd"/>
            <w:r w:rsidRPr="00850E42">
              <w:rPr>
                <w:rFonts w:ascii="Arial" w:hAnsi="Arial" w:cs="Arial"/>
                <w:sz w:val="18"/>
                <w:lang w:val="fr-FR" w:eastAsia="ja-JP"/>
              </w:rPr>
              <w:t xml:space="preserve"> of the UL </w:t>
            </w:r>
            <w:proofErr w:type="spellStart"/>
            <w:r w:rsidRPr="00850E42">
              <w:rPr>
                <w:rFonts w:ascii="Arial" w:hAnsi="Arial" w:cs="Arial"/>
                <w:sz w:val="18"/>
                <w:lang w:val="fr-FR" w:eastAsia="ja-JP"/>
              </w:rPr>
              <w:t>Sub</w:t>
            </w:r>
            <w:proofErr w:type="spellEnd"/>
            <w:r w:rsidRPr="00850E42">
              <w:rPr>
                <w:rFonts w:ascii="Arial" w:hAnsi="Arial" w:cs="Arial"/>
                <w:sz w:val="18"/>
                <w:lang w:val="fr-FR" w:eastAsia="ja-JP"/>
              </w:rPr>
              <w:t xml:space="preserve">-carrier </w:t>
            </w:r>
            <w:proofErr w:type="spellStart"/>
            <w:r w:rsidRPr="00850E42">
              <w:rPr>
                <w:rFonts w:ascii="Arial" w:hAnsi="Arial" w:cs="Arial"/>
                <w:sz w:val="18"/>
                <w:lang w:val="fr-FR" w:eastAsia="ja-JP"/>
              </w:rPr>
              <w:t>spacing</w:t>
            </w:r>
            <w:proofErr w:type="spellEnd"/>
            <w:r w:rsidRPr="00850E42">
              <w:rPr>
                <w:rFonts w:ascii="Arial" w:hAnsi="Arial" w:cs="Arial"/>
                <w:sz w:val="18"/>
                <w:lang w:val="fr-FR" w:eastAsia="ja-JP"/>
              </w:rPr>
              <w:t xml:space="preserve"> for data in </w:t>
            </w:r>
            <w:proofErr w:type="spellStart"/>
            <w:r w:rsidRPr="00850E42">
              <w:rPr>
                <w:rFonts w:ascii="Arial" w:hAnsi="Arial" w:cs="Arial"/>
                <w:sz w:val="18"/>
                <w:lang w:val="fr-FR" w:eastAsia="ja-JP"/>
              </w:rPr>
              <w:t>PSCell</w:t>
            </w:r>
            <w:proofErr w:type="spellEnd"/>
            <w:r w:rsidRPr="00850E42">
              <w:rPr>
                <w:rFonts w:ascii="Arial" w:hAnsi="Arial" w:cs="Arial"/>
                <w:sz w:val="18"/>
                <w:lang w:val="fr-FR" w:eastAsia="ja-JP"/>
              </w:rPr>
              <w:t xml:space="preserve">, NR UE </w:t>
            </w:r>
            <w:proofErr w:type="spellStart"/>
            <w:r w:rsidRPr="00850E42">
              <w:rPr>
                <w:rFonts w:ascii="Arial" w:hAnsi="Arial" w:cs="Arial"/>
                <w:sz w:val="18"/>
                <w:lang w:val="fr-FR" w:eastAsia="ja-JP"/>
              </w:rPr>
              <w:t>Tx</w:t>
            </w:r>
            <w:proofErr w:type="spellEnd"/>
            <w:r w:rsidRPr="00850E42">
              <w:rPr>
                <w:rFonts w:ascii="Arial" w:hAnsi="Arial" w:cs="Arial"/>
                <w:sz w:val="18"/>
                <w:lang w:val="fr-FR" w:eastAsia="ja-JP"/>
              </w:rPr>
              <w:t xml:space="preserve"> EVM </w:t>
            </w:r>
            <w:proofErr w:type="spellStart"/>
            <w:r w:rsidRPr="00850E42">
              <w:rPr>
                <w:rFonts w:ascii="Arial" w:hAnsi="Arial" w:cs="Arial"/>
                <w:sz w:val="18"/>
                <w:lang w:val="fr-FR" w:eastAsia="ja-JP"/>
              </w:rPr>
              <w:t>degradation</w:t>
            </w:r>
            <w:proofErr w:type="spellEnd"/>
            <w:r w:rsidRPr="00850E42">
              <w:rPr>
                <w:rFonts w:ascii="Arial" w:hAnsi="Arial" w:cs="Arial"/>
                <w:sz w:val="18"/>
                <w:lang w:val="fr-FR" w:eastAsia="ja-JP"/>
              </w:rPr>
              <w:t xml:space="preserve"> </w:t>
            </w:r>
            <w:proofErr w:type="spellStart"/>
            <w:r w:rsidRPr="00850E42">
              <w:rPr>
                <w:rFonts w:ascii="Arial" w:hAnsi="Arial" w:cs="Arial"/>
                <w:sz w:val="18"/>
                <w:lang w:val="fr-FR" w:eastAsia="ja-JP"/>
              </w:rPr>
              <w:t>is</w:t>
            </w:r>
            <w:proofErr w:type="spellEnd"/>
            <w:r w:rsidRPr="00850E42">
              <w:rPr>
                <w:rFonts w:ascii="Arial" w:hAnsi="Arial" w:cs="Arial"/>
                <w:sz w:val="18"/>
                <w:lang w:val="fr-FR" w:eastAsia="ja-JP"/>
              </w:rPr>
              <w:t xml:space="preserve"> </w:t>
            </w:r>
            <w:proofErr w:type="spellStart"/>
            <w:r w:rsidRPr="00850E42">
              <w:rPr>
                <w:rFonts w:ascii="Arial" w:hAnsi="Arial" w:cs="Arial"/>
                <w:sz w:val="18"/>
                <w:lang w:val="fr-FR" w:eastAsia="ja-JP"/>
              </w:rPr>
              <w:t>expected</w:t>
            </w:r>
            <w:proofErr w:type="spellEnd"/>
            <w:r w:rsidRPr="00850E42">
              <w:rPr>
                <w:rFonts w:ascii="Arial" w:hAnsi="Arial" w:cs="Arial"/>
                <w:sz w:val="18"/>
                <w:lang w:val="fr-FR" w:eastAsia="ja-JP"/>
              </w:rPr>
              <w:t xml:space="preserve"> for the </w:t>
            </w:r>
            <w:proofErr w:type="spellStart"/>
            <w:r w:rsidRPr="00850E42">
              <w:rPr>
                <w:rFonts w:ascii="Arial" w:hAnsi="Arial" w:cs="Arial"/>
                <w:sz w:val="18"/>
                <w:lang w:val="fr-FR" w:eastAsia="ja-JP"/>
              </w:rPr>
              <w:t>symbol</w:t>
            </w:r>
            <w:proofErr w:type="spellEnd"/>
            <w:r w:rsidRPr="00850E42">
              <w:rPr>
                <w:rFonts w:ascii="Arial" w:hAnsi="Arial" w:cs="Arial"/>
                <w:sz w:val="18"/>
                <w:lang w:val="fr-FR" w:eastAsia="ja-JP"/>
              </w:rPr>
              <w:t xml:space="preserve"> </w:t>
            </w:r>
            <w:proofErr w:type="spellStart"/>
            <w:r w:rsidRPr="00850E42">
              <w:rPr>
                <w:rFonts w:ascii="Arial" w:hAnsi="Arial" w:cs="Arial"/>
                <w:sz w:val="18"/>
                <w:lang w:val="fr-FR" w:eastAsia="ja-JP"/>
              </w:rPr>
              <w:t>that</w:t>
            </w:r>
            <w:proofErr w:type="spellEnd"/>
            <w:r w:rsidRPr="00850E42">
              <w:rPr>
                <w:rFonts w:ascii="Arial" w:hAnsi="Arial" w:cs="Arial"/>
                <w:sz w:val="18"/>
                <w:lang w:val="fr-FR" w:eastAsia="ja-JP"/>
              </w:rPr>
              <w:t xml:space="preserve"> </w:t>
            </w:r>
            <w:proofErr w:type="spellStart"/>
            <w:r w:rsidRPr="00850E42">
              <w:rPr>
                <w:rFonts w:ascii="Arial" w:hAnsi="Arial" w:cs="Arial"/>
                <w:sz w:val="18"/>
                <w:lang w:val="fr-FR" w:eastAsia="ja-JP"/>
              </w:rPr>
              <w:t>is</w:t>
            </w:r>
            <w:proofErr w:type="spellEnd"/>
            <w:r w:rsidRPr="00850E42">
              <w:rPr>
                <w:rFonts w:ascii="Arial" w:hAnsi="Arial" w:cs="Arial"/>
                <w:sz w:val="18"/>
                <w:lang w:val="fr-FR" w:eastAsia="ja-JP"/>
              </w:rPr>
              <w:t xml:space="preserve"> </w:t>
            </w:r>
            <w:proofErr w:type="spellStart"/>
            <w:r w:rsidRPr="00850E42">
              <w:rPr>
                <w:rFonts w:ascii="Arial" w:hAnsi="Arial" w:cs="Arial"/>
                <w:sz w:val="18"/>
                <w:lang w:val="fr-FR" w:eastAsia="ja-JP"/>
              </w:rPr>
              <w:t>overlapping</w:t>
            </w:r>
            <w:proofErr w:type="spellEnd"/>
            <w:r w:rsidRPr="00850E42">
              <w:rPr>
                <w:rFonts w:ascii="Arial" w:hAnsi="Arial" w:cs="Arial"/>
                <w:sz w:val="18"/>
                <w:lang w:val="fr-FR" w:eastAsia="ja-JP"/>
              </w:rPr>
              <w:t xml:space="preserve"> the LTE </w:t>
            </w:r>
            <w:proofErr w:type="spellStart"/>
            <w:r w:rsidRPr="00850E42">
              <w:rPr>
                <w:rFonts w:ascii="Arial" w:hAnsi="Arial" w:cs="Arial"/>
                <w:sz w:val="18"/>
                <w:lang w:val="fr-FR" w:eastAsia="ja-JP"/>
              </w:rPr>
              <w:t>subframe</w:t>
            </w:r>
            <w:proofErr w:type="spellEnd"/>
            <w:r w:rsidRPr="00850E42">
              <w:rPr>
                <w:rFonts w:ascii="Arial" w:hAnsi="Arial" w:cs="Arial"/>
                <w:sz w:val="18"/>
                <w:lang w:val="fr-FR" w:eastAsia="ja-JP"/>
              </w:rPr>
              <w:t xml:space="preserve"> </w:t>
            </w:r>
            <w:proofErr w:type="spellStart"/>
            <w:r w:rsidRPr="00850E42">
              <w:rPr>
                <w:rFonts w:ascii="Arial" w:hAnsi="Arial" w:cs="Arial"/>
                <w:sz w:val="18"/>
                <w:lang w:val="fr-FR" w:eastAsia="ja-JP"/>
              </w:rPr>
              <w:t>boundary</w:t>
            </w:r>
            <w:proofErr w:type="spellEnd"/>
          </w:p>
          <w:p w14:paraId="6AE941D3" w14:textId="77777777" w:rsidR="00850E42" w:rsidRPr="00850E42" w:rsidRDefault="00850E42" w:rsidP="00850E42">
            <w:pPr>
              <w:keepNext/>
              <w:keepLines/>
              <w:overflowPunct w:val="0"/>
              <w:autoSpaceDE w:val="0"/>
              <w:autoSpaceDN w:val="0"/>
              <w:adjustRightInd w:val="0"/>
              <w:spacing w:after="0"/>
              <w:ind w:left="851" w:hanging="851"/>
              <w:rPr>
                <w:rFonts w:ascii="Arial" w:hAnsi="Arial" w:cs="Arial"/>
                <w:sz w:val="18"/>
                <w:lang w:val="fr-FR" w:eastAsia="zh-CN"/>
              </w:rPr>
            </w:pPr>
            <w:r w:rsidRPr="00850E42">
              <w:rPr>
                <w:rFonts w:ascii="Arial" w:eastAsia="Yu Mincho" w:hAnsi="Arial" w:cs="Arial"/>
                <w:sz w:val="18"/>
                <w:szCs w:val="18"/>
                <w:lang w:val="fr-FR" w:eastAsia="ja-JP"/>
              </w:rPr>
              <w:t>NOTE 3:</w:t>
            </w:r>
            <w:r w:rsidRPr="00850E42">
              <w:rPr>
                <w:rFonts w:ascii="Arial" w:hAnsi="Arial" w:cs="Arial"/>
                <w:sz w:val="18"/>
                <w:lang w:val="fr-FR" w:eastAsia="ko-KR"/>
              </w:rPr>
              <w:tab/>
            </w:r>
            <w:r w:rsidRPr="00850E42">
              <w:rPr>
                <w:rFonts w:ascii="Arial" w:eastAsia="Yu Mincho" w:hAnsi="Arial" w:cs="Arial"/>
                <w:sz w:val="18"/>
                <w:szCs w:val="18"/>
                <w:lang w:val="fr-FR" w:eastAsia="ja-JP"/>
              </w:rPr>
              <w:t xml:space="preserve">The </w:t>
            </w:r>
            <w:proofErr w:type="spellStart"/>
            <w:r w:rsidRPr="00850E42">
              <w:rPr>
                <w:rFonts w:ascii="Arial" w:eastAsia="Yu Mincho" w:hAnsi="Arial" w:cs="Arial"/>
                <w:sz w:val="18"/>
                <w:szCs w:val="18"/>
                <w:lang w:val="fr-FR" w:eastAsia="ja-JP"/>
              </w:rPr>
              <w:t>requirement</w:t>
            </w:r>
            <w:proofErr w:type="spellEnd"/>
            <w:r w:rsidRPr="00850E42">
              <w:rPr>
                <w:rFonts w:ascii="Arial" w:eastAsia="Yu Mincho" w:hAnsi="Arial" w:cs="Arial"/>
                <w:sz w:val="18"/>
                <w:szCs w:val="18"/>
                <w:lang w:val="fr-FR" w:eastAsia="ja-JP"/>
              </w:rPr>
              <w:t xml:space="preserve"> in </w:t>
            </w:r>
            <w:proofErr w:type="spellStart"/>
            <w:r w:rsidRPr="00850E42">
              <w:rPr>
                <w:rFonts w:ascii="Arial" w:eastAsia="Yu Mincho" w:hAnsi="Arial" w:cs="Arial"/>
                <w:sz w:val="18"/>
                <w:szCs w:val="18"/>
                <w:lang w:val="fr-FR" w:eastAsia="ja-JP"/>
              </w:rPr>
              <w:t>this</w:t>
            </w:r>
            <w:proofErr w:type="spellEnd"/>
            <w:r w:rsidRPr="00850E42">
              <w:rPr>
                <w:rFonts w:ascii="Arial" w:eastAsia="Yu Mincho" w:hAnsi="Arial" w:cs="Arial"/>
                <w:sz w:val="18"/>
                <w:szCs w:val="18"/>
                <w:lang w:val="fr-FR" w:eastAsia="ja-JP"/>
              </w:rPr>
              <w:t xml:space="preserve"> table </w:t>
            </w:r>
            <w:proofErr w:type="spellStart"/>
            <w:r w:rsidRPr="00850E42">
              <w:rPr>
                <w:rFonts w:ascii="Arial" w:eastAsia="Yu Mincho" w:hAnsi="Arial" w:cs="Arial"/>
                <w:sz w:val="18"/>
                <w:szCs w:val="18"/>
                <w:lang w:val="fr-FR" w:eastAsia="ja-JP"/>
              </w:rPr>
              <w:t>is</w:t>
            </w:r>
            <w:proofErr w:type="spellEnd"/>
            <w:r w:rsidRPr="00850E42">
              <w:rPr>
                <w:rFonts w:ascii="Arial" w:eastAsia="Yu Mincho" w:hAnsi="Arial" w:cs="Arial"/>
                <w:sz w:val="18"/>
                <w:szCs w:val="18"/>
                <w:lang w:val="fr-FR" w:eastAsia="ja-JP"/>
              </w:rPr>
              <w:t xml:space="preserve"> </w:t>
            </w:r>
            <w:proofErr w:type="spellStart"/>
            <w:r w:rsidRPr="00850E42">
              <w:rPr>
                <w:rFonts w:ascii="Arial" w:eastAsia="Yu Mincho" w:hAnsi="Arial" w:cs="Arial"/>
                <w:sz w:val="18"/>
                <w:szCs w:val="18"/>
                <w:lang w:val="fr-FR" w:eastAsia="ja-JP"/>
              </w:rPr>
              <w:t>also</w:t>
            </w:r>
            <w:proofErr w:type="spellEnd"/>
            <w:r w:rsidRPr="00850E42">
              <w:rPr>
                <w:rFonts w:ascii="Arial" w:eastAsia="Yu Mincho" w:hAnsi="Arial" w:cs="Arial"/>
                <w:sz w:val="18"/>
                <w:szCs w:val="18"/>
                <w:lang w:val="fr-FR" w:eastAsia="ja-JP"/>
              </w:rPr>
              <w:t xml:space="preserve"> applicable for intra-band </w:t>
            </w:r>
            <w:proofErr w:type="spellStart"/>
            <w:r w:rsidRPr="00850E42">
              <w:rPr>
                <w:rFonts w:ascii="Arial" w:eastAsia="Yu Mincho" w:hAnsi="Arial" w:cs="Arial"/>
                <w:sz w:val="18"/>
                <w:szCs w:val="18"/>
                <w:lang w:val="fr-FR" w:eastAsia="ja-JP"/>
              </w:rPr>
              <w:t>synchronous</w:t>
            </w:r>
            <w:proofErr w:type="spellEnd"/>
            <w:r w:rsidRPr="00850E42">
              <w:rPr>
                <w:rFonts w:ascii="Arial" w:eastAsia="Yu Mincho" w:hAnsi="Arial" w:cs="Arial"/>
                <w:sz w:val="18"/>
                <w:szCs w:val="18"/>
                <w:lang w:val="fr-FR" w:eastAsia="ja-JP"/>
              </w:rPr>
              <w:t xml:space="preserve"> NE-DC.</w:t>
            </w:r>
          </w:p>
        </w:tc>
      </w:tr>
    </w:tbl>
    <w:p w14:paraId="3E1ABC57" w14:textId="77777777" w:rsidR="00850E42" w:rsidRPr="00850E42" w:rsidRDefault="00850E42" w:rsidP="00850E42">
      <w:pPr>
        <w:overflowPunct w:val="0"/>
        <w:autoSpaceDE w:val="0"/>
        <w:autoSpaceDN w:val="0"/>
        <w:adjustRightInd w:val="0"/>
        <w:rPr>
          <w:rFonts w:eastAsia="Yu Mincho"/>
          <w:i/>
          <w:lang w:eastAsia="ja-JP"/>
        </w:rPr>
      </w:pPr>
    </w:p>
    <w:p w14:paraId="22B820FC" w14:textId="77777777" w:rsidR="00850E42" w:rsidRPr="00850E42" w:rsidRDefault="00850E42" w:rsidP="00850E42">
      <w:pPr>
        <w:keepNext/>
        <w:keepLines/>
        <w:overflowPunct w:val="0"/>
        <w:autoSpaceDE w:val="0"/>
        <w:autoSpaceDN w:val="0"/>
        <w:adjustRightInd w:val="0"/>
        <w:spacing w:before="120"/>
        <w:ind w:left="1134" w:hanging="1134"/>
        <w:outlineLvl w:val="2"/>
        <w:rPr>
          <w:rFonts w:ascii="Arial" w:hAnsi="Arial"/>
          <w:sz w:val="28"/>
          <w:lang w:eastAsia="ko-KR"/>
        </w:rPr>
      </w:pPr>
      <w:r w:rsidRPr="00850E42">
        <w:rPr>
          <w:rFonts w:ascii="Arial" w:hAnsi="Arial"/>
          <w:sz w:val="28"/>
          <w:lang w:eastAsia="ko-KR"/>
        </w:rPr>
        <w:t>7.</w:t>
      </w:r>
      <w:r w:rsidRPr="00850E42">
        <w:rPr>
          <w:rFonts w:ascii="Arial" w:eastAsia="Malgun Gothic" w:hAnsi="Arial"/>
          <w:sz w:val="28"/>
        </w:rPr>
        <w:t>5</w:t>
      </w:r>
      <w:r w:rsidRPr="00850E42">
        <w:rPr>
          <w:rFonts w:ascii="Arial" w:hAnsi="Arial"/>
          <w:sz w:val="28"/>
          <w:lang w:eastAsia="ko-KR"/>
        </w:rPr>
        <w:t>.</w:t>
      </w:r>
      <w:r w:rsidRPr="00850E42">
        <w:rPr>
          <w:rFonts w:ascii="Arial" w:eastAsia="Malgun Gothic" w:hAnsi="Arial"/>
          <w:sz w:val="28"/>
          <w:lang w:eastAsia="ko-KR"/>
        </w:rPr>
        <w:t>4</w:t>
      </w:r>
      <w:r w:rsidRPr="00850E42">
        <w:rPr>
          <w:rFonts w:ascii="Arial" w:hAnsi="Arial"/>
          <w:sz w:val="28"/>
          <w:lang w:eastAsia="ko-KR"/>
        </w:rPr>
        <w:tab/>
        <w:t>Minimum requirements for NR Carrier Aggregation</w:t>
      </w:r>
    </w:p>
    <w:p w14:paraId="0CD6330D" w14:textId="77777777" w:rsidR="00850E42" w:rsidRPr="00850E42" w:rsidRDefault="00850E42" w:rsidP="00850E42">
      <w:pPr>
        <w:overflowPunct w:val="0"/>
        <w:autoSpaceDE w:val="0"/>
        <w:autoSpaceDN w:val="0"/>
        <w:adjustRightInd w:val="0"/>
        <w:rPr>
          <w:rFonts w:eastAsia="Malgun Gothic" w:cs="v4.2.0"/>
          <w:lang w:eastAsia="zh-CN"/>
        </w:rPr>
      </w:pPr>
      <w:r w:rsidRPr="00850E42">
        <w:rPr>
          <w:rFonts w:cs="v4.2.0"/>
        </w:rPr>
        <w:t xml:space="preserve">The UE shall be capable of handling at least a relative </w:t>
      </w:r>
      <w:r w:rsidRPr="00850E42">
        <w:rPr>
          <w:rFonts w:eastAsia="Malgun Gothic" w:cs="v4.2.0"/>
          <w:lang w:eastAsia="zh-CN"/>
        </w:rPr>
        <w:t>transmission</w:t>
      </w:r>
      <w:r w:rsidRPr="00850E42">
        <w:rPr>
          <w:rFonts w:cs="v4.2.0"/>
        </w:rPr>
        <w:t xml:space="preserve"> timing difference between slot timing of all pairs of </w:t>
      </w:r>
      <w:r w:rsidRPr="00850E42">
        <w:t xml:space="preserve">TAGs in FR1 and/or FR2-1 </w:t>
      </w:r>
      <w:r w:rsidRPr="00850E42">
        <w:rPr>
          <w:rFonts w:eastAsia="Malgun Gothic" w:cs="v4.2.0"/>
          <w:lang w:eastAsia="zh-CN"/>
        </w:rPr>
        <w:t>as shown in table 7.5.4-1,</w:t>
      </w:r>
      <w:r w:rsidRPr="00850E42">
        <w:t xml:space="preserve"> provided that the UE is</w:t>
      </w:r>
      <w:r w:rsidRPr="00850E42">
        <w:rPr>
          <w:rFonts w:eastAsia="Malgun Gothic" w:cs="v4.2.0"/>
          <w:lang w:eastAsia="zh-CN"/>
        </w:rPr>
        <w:t>:</w:t>
      </w:r>
    </w:p>
    <w:p w14:paraId="1071227D" w14:textId="77777777" w:rsidR="00850E42" w:rsidRPr="00850E42" w:rsidRDefault="00850E42" w:rsidP="00850E42">
      <w:pPr>
        <w:overflowPunct w:val="0"/>
        <w:autoSpaceDE w:val="0"/>
        <w:autoSpaceDN w:val="0"/>
        <w:adjustRightInd w:val="0"/>
        <w:ind w:left="568" w:hanging="284"/>
        <w:rPr>
          <w:lang w:val="fr-FR"/>
        </w:rPr>
      </w:pPr>
      <w:r w:rsidRPr="00850E42">
        <w:rPr>
          <w:lang w:val="fr-FR"/>
        </w:rPr>
        <w:t>-</w:t>
      </w:r>
      <w:r w:rsidRPr="00850E42">
        <w:rPr>
          <w:lang w:val="fr-FR"/>
        </w:rPr>
        <w:tab/>
      </w:r>
      <w:proofErr w:type="spellStart"/>
      <w:r w:rsidRPr="00850E42">
        <w:rPr>
          <w:lang w:val="fr-FR"/>
        </w:rPr>
        <w:t>configured</w:t>
      </w:r>
      <w:proofErr w:type="spellEnd"/>
      <w:r w:rsidRPr="00850E42">
        <w:rPr>
          <w:lang w:val="fr-FR"/>
        </w:rPr>
        <w:t xml:space="preserve"> </w:t>
      </w:r>
      <w:proofErr w:type="spellStart"/>
      <w:r w:rsidRPr="00850E42">
        <w:rPr>
          <w:lang w:val="fr-FR"/>
        </w:rPr>
        <w:t>with</w:t>
      </w:r>
      <w:proofErr w:type="spellEnd"/>
      <w:r w:rsidRPr="00850E42">
        <w:rPr>
          <w:lang w:val="fr-FR"/>
        </w:rPr>
        <w:t xml:space="preserve"> the </w:t>
      </w:r>
      <w:proofErr w:type="spellStart"/>
      <w:r w:rsidRPr="00850E42">
        <w:rPr>
          <w:lang w:val="fr-FR"/>
        </w:rPr>
        <w:t>pTAG</w:t>
      </w:r>
      <w:proofErr w:type="spellEnd"/>
      <w:r w:rsidRPr="00850E42">
        <w:rPr>
          <w:lang w:val="fr-FR"/>
        </w:rPr>
        <w:t xml:space="preserve"> and the </w:t>
      </w:r>
      <w:proofErr w:type="spellStart"/>
      <w:r w:rsidRPr="00850E42">
        <w:rPr>
          <w:lang w:val="fr-FR"/>
        </w:rPr>
        <w:t>sTAG</w:t>
      </w:r>
      <w:proofErr w:type="spellEnd"/>
      <w:r w:rsidRPr="00850E42">
        <w:rPr>
          <w:lang w:val="fr-FR"/>
        </w:rPr>
        <w:t xml:space="preserve"> for </w:t>
      </w:r>
      <w:r w:rsidRPr="00850E42">
        <w:rPr>
          <w:rFonts w:cs="v4.2.0"/>
          <w:lang w:val="fr-FR"/>
        </w:rPr>
        <w:t xml:space="preserve">inter-band NR carrier </w:t>
      </w:r>
      <w:proofErr w:type="spellStart"/>
      <w:r w:rsidRPr="00850E42">
        <w:rPr>
          <w:rFonts w:cs="v4.2.0"/>
          <w:lang w:val="fr-FR"/>
        </w:rPr>
        <w:t>aggregation</w:t>
      </w:r>
      <w:proofErr w:type="spellEnd"/>
      <w:r w:rsidRPr="00850E42">
        <w:rPr>
          <w:lang w:val="fr-FR"/>
        </w:rPr>
        <w:t xml:space="preserve"> in SA or NR-DC mode, or</w:t>
      </w:r>
    </w:p>
    <w:p w14:paraId="5F44C1B1" w14:textId="77777777" w:rsidR="00850E42" w:rsidRPr="00850E42" w:rsidRDefault="00850E42" w:rsidP="00850E42">
      <w:pPr>
        <w:overflowPunct w:val="0"/>
        <w:autoSpaceDE w:val="0"/>
        <w:autoSpaceDN w:val="0"/>
        <w:adjustRightInd w:val="0"/>
        <w:ind w:left="568" w:hanging="284"/>
        <w:rPr>
          <w:lang w:val="fr-FR"/>
        </w:rPr>
      </w:pPr>
      <w:r w:rsidRPr="00850E42">
        <w:rPr>
          <w:lang w:val="fr-FR"/>
        </w:rPr>
        <w:t>-</w:t>
      </w:r>
      <w:r w:rsidRPr="00850E42">
        <w:rPr>
          <w:lang w:val="fr-FR"/>
        </w:rPr>
        <w:tab/>
      </w:r>
      <w:proofErr w:type="spellStart"/>
      <w:r w:rsidRPr="00850E42">
        <w:rPr>
          <w:lang w:val="fr-FR"/>
        </w:rPr>
        <w:t>configured</w:t>
      </w:r>
      <w:proofErr w:type="spellEnd"/>
      <w:r w:rsidRPr="00850E42">
        <w:rPr>
          <w:lang w:val="fr-FR"/>
        </w:rPr>
        <w:t xml:space="preserve"> </w:t>
      </w:r>
      <w:proofErr w:type="spellStart"/>
      <w:r w:rsidRPr="00850E42">
        <w:rPr>
          <w:lang w:val="fr-FR"/>
        </w:rPr>
        <w:t>with</w:t>
      </w:r>
      <w:proofErr w:type="spellEnd"/>
      <w:r w:rsidRPr="00850E42">
        <w:rPr>
          <w:lang w:val="fr-FR"/>
        </w:rPr>
        <w:t xml:space="preserve"> more </w:t>
      </w:r>
      <w:proofErr w:type="spellStart"/>
      <w:r w:rsidRPr="00850E42">
        <w:rPr>
          <w:lang w:val="fr-FR"/>
        </w:rPr>
        <w:t>than</w:t>
      </w:r>
      <w:proofErr w:type="spellEnd"/>
      <w:r w:rsidRPr="00850E42">
        <w:rPr>
          <w:lang w:val="fr-FR"/>
        </w:rPr>
        <w:t xml:space="preserve"> one </w:t>
      </w:r>
      <w:proofErr w:type="spellStart"/>
      <w:r w:rsidRPr="00850E42">
        <w:rPr>
          <w:lang w:val="fr-FR"/>
        </w:rPr>
        <w:t>sTAG</w:t>
      </w:r>
      <w:proofErr w:type="spellEnd"/>
      <w:r w:rsidRPr="00850E42">
        <w:rPr>
          <w:lang w:val="fr-FR"/>
        </w:rPr>
        <w:t xml:space="preserve"> for inter-band NR carrier </w:t>
      </w:r>
      <w:proofErr w:type="spellStart"/>
      <w:r w:rsidRPr="00850E42">
        <w:rPr>
          <w:lang w:val="fr-FR"/>
        </w:rPr>
        <w:t>aggregation</w:t>
      </w:r>
      <w:proofErr w:type="spellEnd"/>
      <w:r w:rsidRPr="00850E42">
        <w:rPr>
          <w:lang w:val="fr-FR"/>
        </w:rPr>
        <w:t xml:space="preserve"> in EN-DC or NE-DC mode.</w:t>
      </w:r>
    </w:p>
    <w:p w14:paraId="704F9D7E" w14:textId="77777777" w:rsidR="00850E42" w:rsidRDefault="00850E42" w:rsidP="00850E42">
      <w:pPr>
        <w:overflowPunct w:val="0"/>
        <w:autoSpaceDE w:val="0"/>
        <w:autoSpaceDN w:val="0"/>
        <w:adjustRightInd w:val="0"/>
        <w:textAlignment w:val="baseline"/>
        <w:rPr>
          <w:ins w:id="26" w:author="Nokia" w:date="2025-08-15T10:02:00Z" w16du:dateUtc="2025-08-15T07:02:00Z"/>
          <w:lang w:eastAsia="ko-KR"/>
        </w:rPr>
      </w:pPr>
      <w:ins w:id="27" w:author="Nokia" w:date="2025-08-15T10:05:00Z" w16du:dateUtc="2025-08-15T07:05:00Z">
        <w:r>
          <w:t>I</w:t>
        </w:r>
      </w:ins>
      <w:ins w:id="28" w:author="Nokia" w:date="2025-08-15T10:00:00Z" w16du:dateUtc="2025-08-15T07:00:00Z">
        <w:r w:rsidRPr="00691C10">
          <w:t xml:space="preserve">f the uplink transmission timing difference between </w:t>
        </w:r>
      </w:ins>
      <w:proofErr w:type="spellStart"/>
      <w:ins w:id="29" w:author="Nokia" w:date="2025-08-15T10:01:00Z" w16du:dateUtc="2025-08-15T07:01:00Z">
        <w:r>
          <w:t>pTAG</w:t>
        </w:r>
      </w:ins>
      <w:proofErr w:type="spellEnd"/>
      <w:ins w:id="30" w:author="Nokia" w:date="2025-08-15T10:00:00Z" w16du:dateUtc="2025-08-15T07:00:00Z">
        <w:r w:rsidRPr="00691C10">
          <w:t xml:space="preserve"> and </w:t>
        </w:r>
      </w:ins>
      <w:proofErr w:type="spellStart"/>
      <w:ins w:id="31" w:author="Nokia" w:date="2025-08-15T10:01:00Z" w16du:dateUtc="2025-08-15T07:01:00Z">
        <w:r>
          <w:t>sTAG</w:t>
        </w:r>
      </w:ins>
      <w:proofErr w:type="spellEnd"/>
      <w:ins w:id="32" w:author="Nokia" w:date="2025-08-15T10:00:00Z" w16du:dateUtc="2025-08-15T07:00:00Z">
        <w:r w:rsidRPr="00691C10">
          <w:t xml:space="preserve"> exceeds the maximum value the UE can</w:t>
        </w:r>
        <w:r>
          <w:t xml:space="preserve"> handle as specified in this paragraph, </w:t>
        </w:r>
        <w:r w:rsidRPr="00691C10">
          <w:t>due to receiv</w:t>
        </w:r>
        <w:r>
          <w:t>ing a</w:t>
        </w:r>
        <w:r w:rsidRPr="00691C10">
          <w:t xml:space="preserve"> TA command</w:t>
        </w:r>
        <w:r>
          <w:t>, the</w:t>
        </w:r>
        <w:r w:rsidRPr="00691C10">
          <w:t xml:space="preserve"> UE may stop transmitting on the </w:t>
        </w:r>
      </w:ins>
      <w:proofErr w:type="spellStart"/>
      <w:ins w:id="33" w:author="Nokia" w:date="2025-08-15T10:01:00Z" w16du:dateUtc="2025-08-15T07:01:00Z">
        <w:r>
          <w:t>sTAG</w:t>
        </w:r>
      </w:ins>
      <w:proofErr w:type="spellEnd"/>
      <w:ins w:id="34" w:author="Nokia" w:date="2025-08-15T10:00:00Z" w16du:dateUtc="2025-08-15T07:00:00Z">
        <w:r>
          <w:t xml:space="preserve">. </w:t>
        </w:r>
        <w:r>
          <w:rPr>
            <w:lang w:eastAsia="ko-KR"/>
          </w:rPr>
          <w:t>T</w:t>
        </w:r>
        <w:r w:rsidRPr="00885E74">
          <w:rPr>
            <w:lang w:eastAsia="ko-KR"/>
          </w:rPr>
          <w:t xml:space="preserve">he UE is allowed to transmit in the uplink </w:t>
        </w:r>
      </w:ins>
      <w:proofErr w:type="spellStart"/>
      <w:ins w:id="35" w:author="Nokia" w:date="2025-08-15T10:01:00Z" w16du:dateUtc="2025-08-15T07:01:00Z">
        <w:r>
          <w:rPr>
            <w:lang w:eastAsia="ko-KR"/>
          </w:rPr>
          <w:t>pTAG</w:t>
        </w:r>
      </w:ins>
      <w:proofErr w:type="spellEnd"/>
      <w:ins w:id="36" w:author="Nokia" w:date="2025-08-15T10:00:00Z" w16du:dateUtc="2025-08-15T07:00:00Z">
        <w:r>
          <w:rPr>
            <w:lang w:eastAsia="ko-KR"/>
          </w:rPr>
          <w:t xml:space="preserve"> and </w:t>
        </w:r>
      </w:ins>
      <w:proofErr w:type="spellStart"/>
      <w:ins w:id="37" w:author="Nokia" w:date="2025-08-15T10:02:00Z" w16du:dateUtc="2025-08-15T07:02:00Z">
        <w:r>
          <w:rPr>
            <w:lang w:eastAsia="ko-KR"/>
          </w:rPr>
          <w:t>sTAG</w:t>
        </w:r>
      </w:ins>
      <w:proofErr w:type="spellEnd"/>
      <w:ins w:id="38" w:author="Nokia" w:date="2025-08-15T10:00:00Z" w16du:dateUtc="2025-08-15T07:00:00Z">
        <w:r>
          <w:rPr>
            <w:lang w:eastAsia="ko-KR"/>
          </w:rPr>
          <w:t xml:space="preserve"> </w:t>
        </w:r>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r>
          <w:rPr>
            <w:lang w:eastAsia="ko-KR"/>
          </w:rPr>
          <w:t xml:space="preserve"> in the </w:t>
        </w:r>
      </w:ins>
      <w:proofErr w:type="spellStart"/>
      <w:ins w:id="39" w:author="Nokia" w:date="2025-08-15T10:02:00Z" w16du:dateUtc="2025-08-15T07:02:00Z">
        <w:r>
          <w:rPr>
            <w:lang w:eastAsia="ko-KR"/>
          </w:rPr>
          <w:t>sTAG</w:t>
        </w:r>
      </w:ins>
      <w:proofErr w:type="spellEnd"/>
      <w:ins w:id="40" w:author="Nokia" w:date="2025-08-15T10:00:00Z" w16du:dateUtc="2025-08-15T07:00:00Z">
        <w:r w:rsidRPr="00885E74">
          <w:rPr>
            <w:lang w:eastAsia="ko-KR"/>
          </w:rPr>
          <w:t>.</w:t>
        </w:r>
      </w:ins>
    </w:p>
    <w:p w14:paraId="3959D446" w14:textId="77777777" w:rsidR="00850E42" w:rsidRDefault="00850E42" w:rsidP="00850E42">
      <w:pPr>
        <w:overflowPunct w:val="0"/>
        <w:autoSpaceDE w:val="0"/>
        <w:autoSpaceDN w:val="0"/>
        <w:adjustRightInd w:val="0"/>
        <w:textAlignment w:val="baseline"/>
        <w:rPr>
          <w:ins w:id="41" w:author="Nokia" w:date="2025-08-15T10:00:00Z" w16du:dateUtc="2025-08-15T07:00:00Z"/>
          <w:lang w:eastAsia="ko-KR"/>
        </w:rPr>
      </w:pPr>
      <w:ins w:id="42" w:author="Nokia" w:date="2025-08-15T10:06:00Z" w16du:dateUtc="2025-08-15T07:06:00Z">
        <w:r>
          <w:t>I</w:t>
        </w:r>
      </w:ins>
      <w:ins w:id="43" w:author="Nokia" w:date="2025-08-15T10:02:00Z" w16du:dateUtc="2025-08-15T07:02:00Z">
        <w:r w:rsidRPr="00691C10">
          <w:t xml:space="preserve">f the uplink transmission timing difference between </w:t>
        </w:r>
      </w:ins>
      <w:ins w:id="44" w:author="Nokia" w:date="2025-08-15T10:03:00Z" w16du:dateUtc="2025-08-15T07:03:00Z">
        <w:r>
          <w:t>the</w:t>
        </w:r>
      </w:ins>
      <w:ins w:id="45" w:author="Nokia" w:date="2025-08-15T10:02:00Z" w16du:dateUtc="2025-08-15T07:02:00Z">
        <w:r w:rsidRPr="00691C10">
          <w:t xml:space="preserve"> </w:t>
        </w:r>
        <w:proofErr w:type="spellStart"/>
        <w:r>
          <w:t>sTAG</w:t>
        </w:r>
      </w:ins>
      <w:ins w:id="46" w:author="Nokia" w:date="2025-08-15T10:03:00Z" w16du:dateUtc="2025-08-15T07:03:00Z">
        <w:r>
          <w:t>s</w:t>
        </w:r>
      </w:ins>
      <w:proofErr w:type="spellEnd"/>
      <w:ins w:id="47" w:author="Nokia" w:date="2025-08-15T10:02:00Z" w16du:dateUtc="2025-08-15T07:02:00Z">
        <w:r w:rsidRPr="00691C10">
          <w:t xml:space="preserve"> exceeds the maximum value the UE can</w:t>
        </w:r>
        <w:r>
          <w:t xml:space="preserve"> handle as specified in this paragraph, </w:t>
        </w:r>
        <w:r w:rsidRPr="00691C10">
          <w:t>due to receiv</w:t>
        </w:r>
        <w:r>
          <w:t>ing a</w:t>
        </w:r>
        <w:r w:rsidRPr="00691C10">
          <w:t xml:space="preserve"> TA command</w:t>
        </w:r>
        <w:r>
          <w:t>, the</w:t>
        </w:r>
        <w:r w:rsidRPr="00691C10">
          <w:t xml:space="preserve"> UE may stop transmitting on </w:t>
        </w:r>
      </w:ins>
      <w:ins w:id="48" w:author="Nokia" w:date="2025-08-15T10:06:00Z" w16du:dateUtc="2025-08-15T07:06:00Z">
        <w:r>
          <w:t>one</w:t>
        </w:r>
      </w:ins>
      <w:ins w:id="49" w:author="Nokia" w:date="2025-08-15T10:02:00Z" w16du:dateUtc="2025-08-15T07:02:00Z">
        <w:r w:rsidRPr="00691C10">
          <w:t xml:space="preserve"> </w:t>
        </w:r>
        <w:proofErr w:type="spellStart"/>
        <w:r>
          <w:t>sTAG</w:t>
        </w:r>
        <w:proofErr w:type="spellEnd"/>
        <w:r>
          <w:t xml:space="preserve">. </w:t>
        </w:r>
        <w:r>
          <w:rPr>
            <w:lang w:eastAsia="ko-KR"/>
          </w:rPr>
          <w:t>T</w:t>
        </w:r>
        <w:r w:rsidRPr="00885E74">
          <w:rPr>
            <w:lang w:eastAsia="ko-KR"/>
          </w:rPr>
          <w:t xml:space="preserve">he UE is allowed to transmit in the uplink </w:t>
        </w:r>
      </w:ins>
      <w:ins w:id="50" w:author="Nokia" w:date="2025-08-15T10:06:00Z" w16du:dateUtc="2025-08-15T07:06:00Z">
        <w:r>
          <w:rPr>
            <w:lang w:eastAsia="ko-KR"/>
          </w:rPr>
          <w:t>in both</w:t>
        </w:r>
      </w:ins>
      <w:ins w:id="51" w:author="Nokia" w:date="2025-08-15T10:02:00Z" w16du:dateUtc="2025-08-15T07:02:00Z">
        <w:r>
          <w:rPr>
            <w:lang w:eastAsia="ko-KR"/>
          </w:rPr>
          <w:t xml:space="preserve"> </w:t>
        </w:r>
        <w:proofErr w:type="spellStart"/>
        <w:r>
          <w:rPr>
            <w:lang w:eastAsia="ko-KR"/>
          </w:rPr>
          <w:t>sTAG</w:t>
        </w:r>
      </w:ins>
      <w:ins w:id="52" w:author="Nokia" w:date="2025-08-15T10:06:00Z" w16du:dateUtc="2025-08-15T07:06:00Z">
        <w:r>
          <w:rPr>
            <w:lang w:eastAsia="ko-KR"/>
          </w:rPr>
          <w:t>s</w:t>
        </w:r>
      </w:ins>
      <w:proofErr w:type="spellEnd"/>
      <w:ins w:id="53" w:author="Nokia" w:date="2025-08-15T10:02:00Z" w16du:dateUtc="2025-08-15T07:02:00Z">
        <w:r>
          <w:rPr>
            <w:lang w:eastAsia="ko-KR"/>
          </w:rPr>
          <w:t xml:space="preserve"> </w:t>
        </w:r>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r>
          <w:rPr>
            <w:lang w:eastAsia="ko-KR"/>
          </w:rPr>
          <w:t xml:space="preserve"> in </w:t>
        </w:r>
      </w:ins>
      <w:ins w:id="54" w:author="Nokia" w:date="2025-08-15T10:06:00Z" w16du:dateUtc="2025-08-15T07:06:00Z">
        <w:r>
          <w:rPr>
            <w:lang w:eastAsia="ko-KR"/>
          </w:rPr>
          <w:t>one</w:t>
        </w:r>
      </w:ins>
      <w:ins w:id="55" w:author="Nokia" w:date="2025-08-15T10:02:00Z" w16du:dateUtc="2025-08-15T07:02:00Z">
        <w:r>
          <w:rPr>
            <w:lang w:eastAsia="ko-KR"/>
          </w:rPr>
          <w:t xml:space="preserve"> </w:t>
        </w:r>
        <w:proofErr w:type="spellStart"/>
        <w:r>
          <w:rPr>
            <w:lang w:eastAsia="ko-KR"/>
          </w:rPr>
          <w:t>sTAG</w:t>
        </w:r>
        <w:proofErr w:type="spellEnd"/>
        <w:r w:rsidRPr="00885E74">
          <w:rPr>
            <w:lang w:eastAsia="ko-KR"/>
          </w:rPr>
          <w:t>.</w:t>
        </w:r>
      </w:ins>
    </w:p>
    <w:p w14:paraId="6BC78A8D" w14:textId="77777777" w:rsidR="00850E42" w:rsidRPr="00850E42" w:rsidRDefault="00850E42" w:rsidP="00850E42">
      <w:pPr>
        <w:overflowPunct w:val="0"/>
        <w:autoSpaceDE w:val="0"/>
        <w:autoSpaceDN w:val="0"/>
        <w:adjustRightInd w:val="0"/>
        <w:rPr>
          <w:rFonts w:eastAsia="Malgun Gothic" w:cs="v4.2.0"/>
          <w:lang w:eastAsia="zh-CN"/>
        </w:rPr>
      </w:pPr>
      <w:r w:rsidRPr="00850E42">
        <w:rPr>
          <w:rFonts w:cs="v4.2.0"/>
        </w:rPr>
        <w:t xml:space="preserve">The UE shall be capable of handling at least a relative </w:t>
      </w:r>
      <w:r w:rsidRPr="00850E42">
        <w:rPr>
          <w:rFonts w:eastAsia="Malgun Gothic" w:cs="v4.2.0"/>
          <w:lang w:eastAsia="zh-CN"/>
        </w:rPr>
        <w:t>transmission</w:t>
      </w:r>
      <w:r w:rsidRPr="00850E42">
        <w:rPr>
          <w:rFonts w:cs="v4.2.0"/>
        </w:rPr>
        <w:t xml:space="preserve"> timing difference between </w:t>
      </w:r>
      <w:r w:rsidRPr="00850E42">
        <w:t xml:space="preserve">subframe timing of all pairs of TAGs between FR1 and FR2-2 </w:t>
      </w:r>
      <w:r w:rsidRPr="00850E42">
        <w:rPr>
          <w:rFonts w:eastAsia="Malgun Gothic" w:cs="v4.2.0"/>
          <w:lang w:eastAsia="zh-CN"/>
        </w:rPr>
        <w:t>as shown in table 7.5.4-1,</w:t>
      </w:r>
      <w:r w:rsidRPr="00850E42">
        <w:t xml:space="preserve"> provided that the UE is</w:t>
      </w:r>
      <w:r w:rsidRPr="00850E42">
        <w:rPr>
          <w:rFonts w:eastAsia="Malgun Gothic" w:cs="v4.2.0"/>
          <w:lang w:eastAsia="zh-CN"/>
        </w:rPr>
        <w:t>:</w:t>
      </w:r>
    </w:p>
    <w:p w14:paraId="611B2899" w14:textId="77777777" w:rsidR="00850E42" w:rsidRPr="00850E42" w:rsidRDefault="00850E42" w:rsidP="00850E42">
      <w:pPr>
        <w:overflowPunct w:val="0"/>
        <w:autoSpaceDE w:val="0"/>
        <w:autoSpaceDN w:val="0"/>
        <w:adjustRightInd w:val="0"/>
        <w:ind w:left="568" w:hanging="284"/>
        <w:rPr>
          <w:lang w:val="fr-FR"/>
        </w:rPr>
      </w:pPr>
      <w:r w:rsidRPr="00850E42">
        <w:rPr>
          <w:lang w:val="fr-FR"/>
        </w:rPr>
        <w:t>-</w:t>
      </w:r>
      <w:r w:rsidRPr="00850E42">
        <w:rPr>
          <w:lang w:val="fr-FR"/>
        </w:rPr>
        <w:tab/>
      </w:r>
      <w:proofErr w:type="spellStart"/>
      <w:r w:rsidRPr="00850E42">
        <w:rPr>
          <w:lang w:val="fr-FR"/>
        </w:rPr>
        <w:t>configured</w:t>
      </w:r>
      <w:proofErr w:type="spellEnd"/>
      <w:r w:rsidRPr="00850E42">
        <w:rPr>
          <w:lang w:val="fr-FR"/>
        </w:rPr>
        <w:t xml:space="preserve"> </w:t>
      </w:r>
      <w:proofErr w:type="spellStart"/>
      <w:r w:rsidRPr="00850E42">
        <w:rPr>
          <w:lang w:val="fr-FR"/>
        </w:rPr>
        <w:t>with</w:t>
      </w:r>
      <w:proofErr w:type="spellEnd"/>
      <w:r w:rsidRPr="00850E42">
        <w:rPr>
          <w:lang w:val="fr-FR"/>
        </w:rPr>
        <w:t xml:space="preserve"> the </w:t>
      </w:r>
      <w:proofErr w:type="spellStart"/>
      <w:r w:rsidRPr="00850E42">
        <w:rPr>
          <w:lang w:val="fr-FR"/>
        </w:rPr>
        <w:t>pTAG</w:t>
      </w:r>
      <w:proofErr w:type="spellEnd"/>
      <w:r w:rsidRPr="00850E42">
        <w:rPr>
          <w:lang w:val="fr-FR"/>
        </w:rPr>
        <w:t xml:space="preserve"> and the </w:t>
      </w:r>
      <w:proofErr w:type="spellStart"/>
      <w:r w:rsidRPr="00850E42">
        <w:rPr>
          <w:lang w:val="fr-FR"/>
        </w:rPr>
        <w:t>sTAG</w:t>
      </w:r>
      <w:proofErr w:type="spellEnd"/>
      <w:r w:rsidRPr="00850E42">
        <w:rPr>
          <w:lang w:val="fr-FR"/>
        </w:rPr>
        <w:t xml:space="preserve"> for </w:t>
      </w:r>
      <w:r w:rsidRPr="00850E42">
        <w:rPr>
          <w:rFonts w:cs="v4.2.0"/>
          <w:lang w:val="fr-FR"/>
        </w:rPr>
        <w:t xml:space="preserve">inter-band NR carrier </w:t>
      </w:r>
      <w:proofErr w:type="spellStart"/>
      <w:r w:rsidRPr="00850E42">
        <w:rPr>
          <w:rFonts w:cs="v4.2.0"/>
          <w:lang w:val="fr-FR"/>
        </w:rPr>
        <w:t>aggregation</w:t>
      </w:r>
      <w:proofErr w:type="spellEnd"/>
      <w:r w:rsidRPr="00850E42">
        <w:rPr>
          <w:lang w:val="fr-FR"/>
        </w:rPr>
        <w:t xml:space="preserve"> in SA or NR-DC mode.</w:t>
      </w:r>
    </w:p>
    <w:p w14:paraId="69F16CA4" w14:textId="77777777" w:rsidR="00850E42" w:rsidRPr="00850E42" w:rsidRDefault="00850E42" w:rsidP="00850E42">
      <w:pPr>
        <w:overflowPunct w:val="0"/>
        <w:autoSpaceDE w:val="0"/>
        <w:autoSpaceDN w:val="0"/>
        <w:adjustRightInd w:val="0"/>
      </w:pPr>
      <w:r w:rsidRPr="00850E42">
        <w:rPr>
          <w:rFonts w:cs="v4.2.0"/>
        </w:rPr>
        <w:t xml:space="preserve">For FR1 intra-band non-contiguous NR carrier aggregation, the UE shall be capable of handling at least a relative transmission timing difference as shown in table 7.5.4-1, between slot timing of all FR1 pairs of </w:t>
      </w:r>
      <w:r w:rsidRPr="00850E42">
        <w:t>TAGs</w:t>
      </w:r>
      <w:r w:rsidRPr="00850E42">
        <w:rPr>
          <w:rFonts w:cs="v4.2.0"/>
        </w:rPr>
        <w:t xml:space="preserve"> </w:t>
      </w:r>
      <w:proofErr w:type="gramStart"/>
      <w:r w:rsidRPr="00850E42">
        <w:rPr>
          <w:rFonts w:cs="v4.2.0"/>
        </w:rPr>
        <w:t>provided that</w:t>
      </w:r>
      <w:proofErr w:type="gramEnd"/>
      <w:r w:rsidRPr="00850E42">
        <w:rPr>
          <w:rFonts w:cs="v4.2.0"/>
        </w:rPr>
        <w:t xml:space="preserve"> UE indicates that it is capable of </w:t>
      </w:r>
      <w:r w:rsidRPr="00850E42">
        <w:rPr>
          <w:rFonts w:cs="v4.2.0"/>
          <w:i/>
          <w:iCs/>
        </w:rPr>
        <w:t>intraBandNR-CA-non-collocated-r18</w:t>
      </w:r>
      <w:r w:rsidRPr="00850E42">
        <w:rPr>
          <w:rFonts w:cs="v4.2.0"/>
        </w:rPr>
        <w:t xml:space="preserve"> and</w:t>
      </w:r>
      <w:r w:rsidRPr="00850E42">
        <w:rPr>
          <w:color w:val="000000"/>
          <w:sz w:val="22"/>
        </w:rPr>
        <w:t xml:space="preserve"> </w:t>
      </w:r>
      <w:r w:rsidRPr="00850E42">
        <w:rPr>
          <w:rFonts w:eastAsia="Calibri"/>
          <w:bCs/>
          <w:i/>
          <w:color w:val="000000"/>
          <w:sz w:val="22"/>
          <w:lang w:eastAsia="sv-SE"/>
        </w:rPr>
        <w:t>nonCollocatedTypeNR-CA-r18</w:t>
      </w:r>
      <w:r w:rsidRPr="00850E42">
        <w:rPr>
          <w:color w:val="000000"/>
          <w:sz w:val="22"/>
        </w:rPr>
        <w:t xml:space="preserve"> is not provided</w:t>
      </w:r>
      <w:r w:rsidRPr="00850E42">
        <w:rPr>
          <w:rFonts w:cs="v4.2.0"/>
        </w:rPr>
        <w:t>.</w:t>
      </w:r>
    </w:p>
    <w:p w14:paraId="6DE1C177" w14:textId="77777777" w:rsidR="00850E42" w:rsidRPr="00850E42" w:rsidRDefault="00850E42" w:rsidP="00850E42">
      <w:pPr>
        <w:keepNext/>
        <w:keepLines/>
        <w:overflowPunct w:val="0"/>
        <w:autoSpaceDE w:val="0"/>
        <w:autoSpaceDN w:val="0"/>
        <w:adjustRightInd w:val="0"/>
        <w:spacing w:before="60"/>
        <w:jc w:val="center"/>
        <w:rPr>
          <w:rFonts w:ascii="Arial" w:hAnsi="Arial" w:cs="Arial"/>
          <w:b/>
          <w:lang w:val="fr-FR"/>
        </w:rPr>
      </w:pPr>
      <w:r w:rsidRPr="00850E42">
        <w:rPr>
          <w:rFonts w:ascii="Arial" w:hAnsi="Arial" w:cs="Arial"/>
          <w:b/>
          <w:lang w:val="fr-FR"/>
        </w:rPr>
        <w:t>Table 7.</w:t>
      </w:r>
      <w:r w:rsidRPr="00850E42">
        <w:rPr>
          <w:rFonts w:ascii="Arial" w:eastAsia="Malgun Gothic" w:hAnsi="Arial" w:cs="Arial"/>
          <w:b/>
          <w:lang w:val="fr-FR" w:eastAsia="zh-CN"/>
        </w:rPr>
        <w:t>5</w:t>
      </w:r>
      <w:r w:rsidRPr="00850E42">
        <w:rPr>
          <w:rFonts w:ascii="Arial" w:hAnsi="Arial" w:cs="Arial"/>
          <w:b/>
          <w:lang w:val="fr-FR"/>
        </w:rPr>
        <w:t>.4-</w:t>
      </w:r>
      <w:r w:rsidRPr="00850E42">
        <w:rPr>
          <w:rFonts w:ascii="Arial" w:eastAsia="Malgun Gothic" w:hAnsi="Arial" w:cs="Arial"/>
          <w:b/>
          <w:lang w:val="fr-FR" w:eastAsia="zh-CN"/>
        </w:rPr>
        <w:t>1</w:t>
      </w:r>
      <w:r w:rsidRPr="00850E42">
        <w:rPr>
          <w:rFonts w:ascii="Arial" w:eastAsia="Malgun Gothic" w:hAnsi="Arial" w:cs="Arial"/>
          <w:b/>
          <w:lang w:val="fr-FR" w:eastAsia="ko-KR"/>
        </w:rPr>
        <w:t>:</w:t>
      </w:r>
      <w:r w:rsidRPr="00850E42">
        <w:rPr>
          <w:rFonts w:ascii="Arial" w:hAnsi="Arial" w:cs="Arial"/>
          <w:b/>
          <w:lang w:val="fr-FR"/>
        </w:rPr>
        <w:t xml:space="preserve"> Maximum </w:t>
      </w:r>
      <w:proofErr w:type="spellStart"/>
      <w:r w:rsidRPr="00850E42">
        <w:rPr>
          <w:rFonts w:ascii="Arial" w:hAnsi="Arial" w:cs="Arial"/>
          <w:b/>
          <w:lang w:val="fr-FR" w:eastAsia="ko-KR"/>
        </w:rPr>
        <w:t>uplink</w:t>
      </w:r>
      <w:proofErr w:type="spellEnd"/>
      <w:r w:rsidRPr="00850E42">
        <w:rPr>
          <w:rFonts w:ascii="Arial" w:hAnsi="Arial" w:cs="Arial"/>
          <w:b/>
          <w:lang w:val="fr-FR" w:eastAsia="ko-KR"/>
        </w:rPr>
        <w:t xml:space="preserve"> </w:t>
      </w:r>
      <w:r w:rsidRPr="00850E42">
        <w:rPr>
          <w:rFonts w:ascii="Arial" w:eastAsia="Malgun Gothic" w:hAnsi="Arial" w:cs="Arial"/>
          <w:b/>
          <w:lang w:val="fr-FR" w:eastAsia="zh-CN"/>
        </w:rPr>
        <w:t>transmission</w:t>
      </w:r>
      <w:r w:rsidRPr="00850E42">
        <w:rPr>
          <w:rFonts w:ascii="Arial" w:hAnsi="Arial" w:cs="Arial"/>
          <w:b/>
          <w:lang w:val="fr-FR"/>
        </w:rPr>
        <w:t xml:space="preserve"> timing </w:t>
      </w:r>
      <w:proofErr w:type="spellStart"/>
      <w:r w:rsidRPr="00850E42">
        <w:rPr>
          <w:rFonts w:ascii="Arial" w:hAnsi="Arial" w:cs="Arial"/>
          <w:b/>
          <w:lang w:val="fr-FR"/>
        </w:rPr>
        <w:t>difference</w:t>
      </w:r>
      <w:proofErr w:type="spellEnd"/>
      <w:r w:rsidRPr="00850E42">
        <w:rPr>
          <w:rFonts w:ascii="Arial" w:hAnsi="Arial" w:cs="Arial"/>
          <w:b/>
          <w:lang w:val="fr-FR"/>
        </w:rPr>
        <w:t xml:space="preserve"> </w:t>
      </w:r>
      <w:proofErr w:type="spellStart"/>
      <w:r w:rsidRPr="00850E42">
        <w:rPr>
          <w:rFonts w:ascii="Arial" w:hAnsi="Arial" w:cs="Arial"/>
          <w:b/>
          <w:lang w:val="fr-FR"/>
        </w:rPr>
        <w:t>requirement</w:t>
      </w:r>
      <w:proofErr w:type="spellEnd"/>
      <w:r w:rsidRPr="00850E42">
        <w:rPr>
          <w:rFonts w:ascii="Arial" w:hAnsi="Arial" w:cs="Arial"/>
          <w:b/>
          <w:lang w:val="fr-FR"/>
        </w:rPr>
        <w:t xml:space="preserve"> for inter-band NR carrier </w:t>
      </w:r>
      <w:proofErr w:type="spellStart"/>
      <w:r w:rsidRPr="00850E42">
        <w:rPr>
          <w:rFonts w:ascii="Arial" w:hAnsi="Arial" w:cs="Arial"/>
          <w:b/>
          <w:lang w:val="fr-FR"/>
        </w:rPr>
        <w:t>aggregation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25"/>
        <w:gridCol w:w="5504"/>
      </w:tblGrid>
      <w:tr w:rsidR="00850E42" w:rsidRPr="00850E42" w14:paraId="11D593A7" w14:textId="77777777" w:rsidTr="00850E42">
        <w:trPr>
          <w:jc w:val="center"/>
        </w:trPr>
        <w:tc>
          <w:tcPr>
            <w:tcW w:w="2142" w:type="pct"/>
            <w:tcBorders>
              <w:top w:val="single" w:sz="4" w:space="0" w:color="auto"/>
              <w:left w:val="single" w:sz="4" w:space="0" w:color="auto"/>
              <w:bottom w:val="single" w:sz="4" w:space="0" w:color="auto"/>
              <w:right w:val="single" w:sz="4" w:space="0" w:color="auto"/>
            </w:tcBorders>
            <w:hideMark/>
          </w:tcPr>
          <w:p w14:paraId="08C7F608"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Frequency Range of the pair of </w:t>
            </w:r>
            <w:proofErr w:type="spellStart"/>
            <w:r w:rsidRPr="00850E42">
              <w:rPr>
                <w:rFonts w:ascii="Arial" w:hAnsi="Arial" w:cs="Arial"/>
                <w:b/>
                <w:sz w:val="18"/>
                <w:lang w:val="fr-FR"/>
              </w:rPr>
              <w:t>TAGs</w:t>
            </w:r>
            <w:proofErr w:type="spellEnd"/>
          </w:p>
        </w:tc>
        <w:tc>
          <w:tcPr>
            <w:tcW w:w="2858" w:type="pct"/>
            <w:tcBorders>
              <w:top w:val="single" w:sz="4" w:space="0" w:color="auto"/>
              <w:left w:val="single" w:sz="4" w:space="0" w:color="auto"/>
              <w:bottom w:val="single" w:sz="4" w:space="0" w:color="auto"/>
              <w:right w:val="single" w:sz="4" w:space="0" w:color="auto"/>
            </w:tcBorders>
            <w:hideMark/>
          </w:tcPr>
          <w:p w14:paraId="7A3657DC"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Maximum </w:t>
            </w:r>
            <w:proofErr w:type="spellStart"/>
            <w:r w:rsidRPr="00850E42">
              <w:rPr>
                <w:rFonts w:ascii="Arial" w:hAnsi="Arial" w:cs="Arial"/>
                <w:b/>
                <w:sz w:val="18"/>
                <w:lang w:val="fr-FR" w:eastAsia="ko-KR"/>
              </w:rPr>
              <w:t>uplink</w:t>
            </w:r>
            <w:proofErr w:type="spellEnd"/>
            <w:r w:rsidRPr="00850E42">
              <w:rPr>
                <w:rFonts w:ascii="Arial" w:hAnsi="Arial" w:cs="Arial"/>
                <w:b/>
                <w:sz w:val="18"/>
                <w:lang w:val="fr-FR" w:eastAsia="ko-KR"/>
              </w:rPr>
              <w:t xml:space="preserve"> </w:t>
            </w:r>
            <w:r w:rsidRPr="00850E42">
              <w:rPr>
                <w:rFonts w:ascii="Arial" w:hAnsi="Arial" w:cs="Arial"/>
                <w:b/>
                <w:sz w:val="18"/>
                <w:lang w:val="fr-FR"/>
              </w:rPr>
              <w:t xml:space="preserve">transmission timing </w:t>
            </w:r>
            <w:proofErr w:type="spellStart"/>
            <w:r w:rsidRPr="00850E42">
              <w:rPr>
                <w:rFonts w:ascii="Arial" w:hAnsi="Arial" w:cs="Arial"/>
                <w:b/>
                <w:sz w:val="18"/>
                <w:lang w:val="fr-FR"/>
              </w:rPr>
              <w:t>difference</w:t>
            </w:r>
            <w:proofErr w:type="spellEnd"/>
            <w:r w:rsidRPr="00850E42">
              <w:rPr>
                <w:rFonts w:ascii="Arial" w:hAnsi="Arial" w:cs="Arial"/>
                <w:b/>
                <w:sz w:val="18"/>
                <w:lang w:val="fr-FR"/>
              </w:rPr>
              <w:t xml:space="preserve"> (µs) </w:t>
            </w:r>
          </w:p>
        </w:tc>
      </w:tr>
      <w:tr w:rsidR="00850E42" w:rsidRPr="00850E42" w14:paraId="414D206D" w14:textId="77777777" w:rsidTr="00850E42">
        <w:trPr>
          <w:jc w:val="center"/>
        </w:trPr>
        <w:tc>
          <w:tcPr>
            <w:tcW w:w="2142" w:type="pct"/>
            <w:tcBorders>
              <w:top w:val="single" w:sz="4" w:space="0" w:color="auto"/>
              <w:left w:val="single" w:sz="4" w:space="0" w:color="auto"/>
              <w:bottom w:val="single" w:sz="4" w:space="0" w:color="auto"/>
              <w:right w:val="single" w:sz="4" w:space="0" w:color="auto"/>
            </w:tcBorders>
            <w:hideMark/>
          </w:tcPr>
          <w:p w14:paraId="498E238B"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FR1</w:t>
            </w:r>
          </w:p>
        </w:tc>
        <w:tc>
          <w:tcPr>
            <w:tcW w:w="2858" w:type="pct"/>
            <w:tcBorders>
              <w:top w:val="single" w:sz="4" w:space="0" w:color="auto"/>
              <w:left w:val="single" w:sz="4" w:space="0" w:color="auto"/>
              <w:bottom w:val="single" w:sz="4" w:space="0" w:color="auto"/>
              <w:right w:val="single" w:sz="4" w:space="0" w:color="auto"/>
            </w:tcBorders>
            <w:hideMark/>
          </w:tcPr>
          <w:p w14:paraId="6CF655F9"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hAnsi="Arial" w:cs="Arial"/>
                <w:sz w:val="18"/>
                <w:lang w:val="fr-FR" w:eastAsia="zh-CN"/>
              </w:rPr>
              <w:t>34.6</w:t>
            </w:r>
          </w:p>
        </w:tc>
      </w:tr>
      <w:tr w:rsidR="00850E42" w:rsidRPr="00850E42" w14:paraId="3D7C9728" w14:textId="77777777" w:rsidTr="00850E42">
        <w:trPr>
          <w:jc w:val="center"/>
        </w:trPr>
        <w:tc>
          <w:tcPr>
            <w:tcW w:w="2142" w:type="pct"/>
            <w:tcBorders>
              <w:top w:val="single" w:sz="4" w:space="0" w:color="auto"/>
              <w:left w:val="single" w:sz="4" w:space="0" w:color="auto"/>
              <w:bottom w:val="single" w:sz="4" w:space="0" w:color="auto"/>
              <w:right w:val="single" w:sz="4" w:space="0" w:color="auto"/>
            </w:tcBorders>
            <w:hideMark/>
          </w:tcPr>
          <w:p w14:paraId="46E1CFE3"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FR2-1</w:t>
            </w:r>
          </w:p>
        </w:tc>
        <w:tc>
          <w:tcPr>
            <w:tcW w:w="2858" w:type="pct"/>
            <w:tcBorders>
              <w:top w:val="single" w:sz="4" w:space="0" w:color="auto"/>
              <w:left w:val="single" w:sz="4" w:space="0" w:color="auto"/>
              <w:bottom w:val="single" w:sz="4" w:space="0" w:color="auto"/>
              <w:right w:val="single" w:sz="4" w:space="0" w:color="auto"/>
            </w:tcBorders>
            <w:hideMark/>
          </w:tcPr>
          <w:p w14:paraId="5FF10C95"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hAnsi="Arial" w:cs="Arial"/>
                <w:sz w:val="18"/>
                <w:lang w:val="fr-FR" w:eastAsia="zh-CN"/>
              </w:rPr>
              <w:t>8.5</w:t>
            </w:r>
            <w:r w:rsidRPr="00850E42">
              <w:rPr>
                <w:rFonts w:ascii="Arial" w:hAnsi="Arial" w:cs="Arial"/>
                <w:sz w:val="18"/>
                <w:vertAlign w:val="superscript"/>
                <w:lang w:val="fr-FR" w:eastAsia="zh-CN"/>
              </w:rPr>
              <w:t xml:space="preserve"> Note1</w:t>
            </w:r>
          </w:p>
        </w:tc>
      </w:tr>
      <w:tr w:rsidR="00850E42" w:rsidRPr="00850E42" w14:paraId="7144D134" w14:textId="77777777" w:rsidTr="00850E42">
        <w:trPr>
          <w:jc w:val="center"/>
        </w:trPr>
        <w:tc>
          <w:tcPr>
            <w:tcW w:w="2142" w:type="pct"/>
            <w:tcBorders>
              <w:top w:val="single" w:sz="4" w:space="0" w:color="auto"/>
              <w:left w:val="single" w:sz="4" w:space="0" w:color="auto"/>
              <w:bottom w:val="single" w:sz="4" w:space="0" w:color="auto"/>
              <w:right w:val="single" w:sz="4" w:space="0" w:color="auto"/>
            </w:tcBorders>
            <w:hideMark/>
          </w:tcPr>
          <w:p w14:paraId="6FBFAA00"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proofErr w:type="spellStart"/>
            <w:r w:rsidRPr="00850E42">
              <w:rPr>
                <w:rFonts w:ascii="Arial" w:hAnsi="Arial" w:cs="Arial"/>
                <w:sz w:val="18"/>
                <w:lang w:val="fr-FR"/>
              </w:rPr>
              <w:t>Between</w:t>
            </w:r>
            <w:proofErr w:type="spellEnd"/>
            <w:r w:rsidRPr="00850E42">
              <w:rPr>
                <w:rFonts w:ascii="Arial" w:hAnsi="Arial" w:cs="Arial"/>
                <w:sz w:val="18"/>
                <w:lang w:val="fr-FR"/>
              </w:rPr>
              <w:t xml:space="preserve"> FR1 and FR2-1</w:t>
            </w:r>
          </w:p>
        </w:tc>
        <w:tc>
          <w:tcPr>
            <w:tcW w:w="2858" w:type="pct"/>
            <w:tcBorders>
              <w:top w:val="single" w:sz="4" w:space="0" w:color="auto"/>
              <w:left w:val="single" w:sz="4" w:space="0" w:color="auto"/>
              <w:bottom w:val="single" w:sz="4" w:space="0" w:color="auto"/>
              <w:right w:val="single" w:sz="4" w:space="0" w:color="auto"/>
            </w:tcBorders>
            <w:hideMark/>
          </w:tcPr>
          <w:p w14:paraId="26E9C55A"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hAnsi="Arial" w:cs="Arial"/>
                <w:sz w:val="18"/>
                <w:lang w:val="fr-FR" w:eastAsia="zh-CN"/>
              </w:rPr>
              <w:t xml:space="preserve">26.1 </w:t>
            </w:r>
          </w:p>
        </w:tc>
      </w:tr>
      <w:tr w:rsidR="00850E42" w:rsidRPr="00850E42" w14:paraId="4C7E6CED" w14:textId="77777777" w:rsidTr="00850E42">
        <w:trPr>
          <w:jc w:val="center"/>
        </w:trPr>
        <w:tc>
          <w:tcPr>
            <w:tcW w:w="2142" w:type="pct"/>
            <w:tcBorders>
              <w:top w:val="single" w:sz="4" w:space="0" w:color="auto"/>
              <w:left w:val="single" w:sz="4" w:space="0" w:color="auto"/>
              <w:bottom w:val="single" w:sz="4" w:space="0" w:color="auto"/>
              <w:right w:val="single" w:sz="4" w:space="0" w:color="auto"/>
            </w:tcBorders>
            <w:hideMark/>
          </w:tcPr>
          <w:p w14:paraId="781AAAFA"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proofErr w:type="spellStart"/>
            <w:r w:rsidRPr="00850E42">
              <w:rPr>
                <w:rFonts w:ascii="Arial" w:hAnsi="Arial" w:cs="Arial"/>
                <w:sz w:val="18"/>
                <w:lang w:val="fr-FR"/>
              </w:rPr>
              <w:t>Between</w:t>
            </w:r>
            <w:proofErr w:type="spellEnd"/>
            <w:r w:rsidRPr="00850E42">
              <w:rPr>
                <w:rFonts w:ascii="Arial" w:hAnsi="Arial" w:cs="Arial"/>
                <w:sz w:val="18"/>
                <w:lang w:val="fr-FR"/>
              </w:rPr>
              <w:t xml:space="preserve"> FR1 and FR2-2</w:t>
            </w:r>
          </w:p>
        </w:tc>
        <w:tc>
          <w:tcPr>
            <w:tcW w:w="2858" w:type="pct"/>
            <w:tcBorders>
              <w:top w:val="single" w:sz="4" w:space="0" w:color="auto"/>
              <w:left w:val="single" w:sz="4" w:space="0" w:color="auto"/>
              <w:bottom w:val="single" w:sz="4" w:space="0" w:color="auto"/>
              <w:right w:val="single" w:sz="4" w:space="0" w:color="auto"/>
            </w:tcBorders>
            <w:hideMark/>
          </w:tcPr>
          <w:p w14:paraId="321E3906"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hAnsi="Arial" w:cs="Arial"/>
                <w:sz w:val="18"/>
                <w:lang w:val="fr-FR"/>
              </w:rPr>
              <w:t>26.1</w:t>
            </w:r>
          </w:p>
        </w:tc>
      </w:tr>
      <w:tr w:rsidR="00850E42" w:rsidRPr="00850E42" w14:paraId="2389729C" w14:textId="77777777" w:rsidTr="00850E42">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925A075" w14:textId="77777777" w:rsidR="00850E42" w:rsidRPr="00850E42" w:rsidRDefault="00850E42" w:rsidP="00850E42">
            <w:pPr>
              <w:keepNext/>
              <w:keepLines/>
              <w:overflowPunct w:val="0"/>
              <w:autoSpaceDE w:val="0"/>
              <w:autoSpaceDN w:val="0"/>
              <w:adjustRightInd w:val="0"/>
              <w:spacing w:after="0"/>
              <w:ind w:left="851" w:hanging="851"/>
              <w:rPr>
                <w:rFonts w:ascii="Arial" w:hAnsi="Arial" w:cs="Arial"/>
                <w:sz w:val="18"/>
                <w:lang w:val="fr-FR" w:eastAsia="zh-CN"/>
              </w:rPr>
            </w:pPr>
            <w:r w:rsidRPr="00850E42">
              <w:rPr>
                <w:rFonts w:ascii="Arial" w:hAnsi="Arial" w:cs="Arial"/>
                <w:sz w:val="18"/>
                <w:lang w:val="fr-FR" w:eastAsia="zh-CN"/>
              </w:rPr>
              <w:t>NOTE1:</w:t>
            </w:r>
            <w:r w:rsidRPr="00850E42">
              <w:rPr>
                <w:rFonts w:ascii="Arial" w:hAnsi="Arial" w:cs="Arial"/>
                <w:sz w:val="18"/>
                <w:lang w:val="fr-FR" w:eastAsia="ko-KR"/>
              </w:rPr>
              <w:tab/>
            </w:r>
            <w:r w:rsidRPr="00850E42">
              <w:rPr>
                <w:rFonts w:ascii="Arial" w:eastAsia="Yu Mincho" w:hAnsi="Arial" w:cs="Arial"/>
                <w:sz w:val="18"/>
                <w:lang w:val="fr-FR" w:eastAsia="ja-JP"/>
              </w:rPr>
              <w:t xml:space="preserve">This </w:t>
            </w:r>
            <w:proofErr w:type="spellStart"/>
            <w:r w:rsidRPr="00850E42">
              <w:rPr>
                <w:rFonts w:ascii="Arial" w:eastAsia="Yu Mincho" w:hAnsi="Arial" w:cs="Arial"/>
                <w:sz w:val="18"/>
                <w:lang w:val="fr-FR" w:eastAsia="ja-JP"/>
              </w:rPr>
              <w:t>requirement</w:t>
            </w:r>
            <w:proofErr w:type="spellEnd"/>
            <w:r w:rsidRPr="00850E42">
              <w:rPr>
                <w:rFonts w:ascii="Arial" w:eastAsia="Yu Mincho" w:hAnsi="Arial" w:cs="Arial"/>
                <w:sz w:val="18"/>
                <w:lang w:val="fr-FR" w:eastAsia="ja-JP"/>
              </w:rPr>
              <w:t xml:space="preserve"> </w:t>
            </w:r>
            <w:proofErr w:type="spellStart"/>
            <w:r w:rsidRPr="00850E42">
              <w:rPr>
                <w:rFonts w:ascii="Arial" w:hAnsi="Arial" w:cs="Arial"/>
                <w:sz w:val="18"/>
                <w:lang w:val="fr-FR"/>
              </w:rPr>
              <w:t>applies</w:t>
            </w:r>
            <w:proofErr w:type="spellEnd"/>
            <w:r w:rsidRPr="00850E42">
              <w:rPr>
                <w:rFonts w:ascii="Arial" w:hAnsi="Arial" w:cs="Arial"/>
                <w:sz w:val="18"/>
                <w:lang w:val="fr-FR"/>
              </w:rPr>
              <w:t xml:space="preserve"> to the UE capable of </w:t>
            </w:r>
            <w:proofErr w:type="spellStart"/>
            <w:r w:rsidRPr="00850E42">
              <w:rPr>
                <w:rFonts w:ascii="Arial" w:hAnsi="Arial" w:cs="Arial"/>
                <w:sz w:val="18"/>
                <w:lang w:val="fr-FR"/>
              </w:rPr>
              <w:t>independent</w:t>
            </w:r>
            <w:proofErr w:type="spellEnd"/>
            <w:r w:rsidRPr="00850E42">
              <w:rPr>
                <w:rFonts w:ascii="Arial" w:hAnsi="Arial" w:cs="Arial"/>
                <w:sz w:val="18"/>
                <w:lang w:val="fr-FR"/>
              </w:rPr>
              <w:t xml:space="preserve"> </w:t>
            </w:r>
            <w:proofErr w:type="spellStart"/>
            <w:r w:rsidRPr="00850E42">
              <w:rPr>
                <w:rFonts w:ascii="Arial" w:hAnsi="Arial" w:cs="Arial"/>
                <w:sz w:val="18"/>
                <w:lang w:val="fr-FR"/>
              </w:rPr>
              <w:t>beam</w:t>
            </w:r>
            <w:proofErr w:type="spellEnd"/>
            <w:r w:rsidRPr="00850E42">
              <w:rPr>
                <w:rFonts w:ascii="Arial" w:hAnsi="Arial" w:cs="Arial"/>
                <w:sz w:val="18"/>
                <w:lang w:val="fr-FR"/>
              </w:rPr>
              <w:t xml:space="preserve"> management for FR2-1 inter-band CA.</w:t>
            </w:r>
          </w:p>
        </w:tc>
      </w:tr>
    </w:tbl>
    <w:p w14:paraId="6AFE96CC" w14:textId="77777777" w:rsidR="00850E42" w:rsidRPr="00850E42" w:rsidRDefault="00850E42" w:rsidP="00850E42">
      <w:pPr>
        <w:overflowPunct w:val="0"/>
        <w:autoSpaceDE w:val="0"/>
        <w:autoSpaceDN w:val="0"/>
        <w:adjustRightInd w:val="0"/>
        <w:rPr>
          <w:rFonts w:eastAsia="Malgun Gothic"/>
          <w:lang w:eastAsia="ko-KR"/>
        </w:rPr>
      </w:pPr>
    </w:p>
    <w:p w14:paraId="43EBFEEE" w14:textId="77777777" w:rsidR="00850E42" w:rsidRPr="00850E42" w:rsidRDefault="00850E42" w:rsidP="00850E42">
      <w:pPr>
        <w:keepNext/>
        <w:keepLines/>
        <w:overflowPunct w:val="0"/>
        <w:autoSpaceDE w:val="0"/>
        <w:autoSpaceDN w:val="0"/>
        <w:adjustRightInd w:val="0"/>
        <w:spacing w:before="120"/>
        <w:ind w:left="1134" w:hanging="1134"/>
        <w:outlineLvl w:val="2"/>
        <w:rPr>
          <w:rFonts w:ascii="Arial" w:eastAsia="Malgun Gothic" w:hAnsi="Arial"/>
          <w:sz w:val="28"/>
          <w:lang w:eastAsia="ko-KR"/>
        </w:rPr>
      </w:pPr>
      <w:r w:rsidRPr="00850E42">
        <w:rPr>
          <w:rFonts w:ascii="Arial" w:hAnsi="Arial"/>
          <w:sz w:val="28"/>
          <w:lang w:eastAsia="ko-KR"/>
        </w:rPr>
        <w:t>7.5.5</w:t>
      </w:r>
      <w:r w:rsidRPr="00850E42">
        <w:rPr>
          <w:rFonts w:ascii="Arial" w:hAnsi="Arial"/>
          <w:sz w:val="28"/>
          <w:lang w:eastAsia="ko-KR"/>
        </w:rPr>
        <w:tab/>
        <w:t xml:space="preserve">Minimum requirements for </w:t>
      </w:r>
      <w:r w:rsidRPr="00850E42">
        <w:rPr>
          <w:rFonts w:ascii="Arial" w:hAnsi="Arial"/>
          <w:sz w:val="28"/>
        </w:rPr>
        <w:t>inter-band NE-DC</w:t>
      </w:r>
    </w:p>
    <w:p w14:paraId="4F9FBCD0" w14:textId="77777777" w:rsidR="00850E42" w:rsidRPr="00850E42" w:rsidRDefault="00850E42" w:rsidP="00850E42">
      <w:pPr>
        <w:overflowPunct w:val="0"/>
        <w:autoSpaceDE w:val="0"/>
        <w:autoSpaceDN w:val="0"/>
        <w:adjustRightInd w:val="0"/>
        <w:rPr>
          <w:rFonts w:cs="v4.2.0"/>
          <w:lang w:eastAsia="zh-CN"/>
        </w:rPr>
      </w:pPr>
      <w:r w:rsidRPr="00850E42">
        <w:rPr>
          <w:rFonts w:eastAsia="Malgun Gothic" w:cs="v4.2.0"/>
        </w:rPr>
        <w:t>The</w:t>
      </w:r>
      <w:r w:rsidRPr="00850E42">
        <w:rPr>
          <w:rFonts w:cs="v4.2.0"/>
        </w:rPr>
        <w:t xml:space="preserve"> UE shall be capable of handling a maximum uplink transmission timing difference between </w:t>
      </w:r>
      <w:proofErr w:type="spellStart"/>
      <w:r w:rsidRPr="00850E42">
        <w:rPr>
          <w:rFonts w:cs="v4.2.0"/>
        </w:rPr>
        <w:t>PCell</w:t>
      </w:r>
      <w:proofErr w:type="spellEnd"/>
      <w:r w:rsidRPr="00850E42">
        <w:rPr>
          <w:rFonts w:cs="v4.2.0"/>
        </w:rPr>
        <w:t xml:space="preserve"> and </w:t>
      </w:r>
      <w:r w:rsidRPr="00850E42">
        <w:rPr>
          <w:rFonts w:cs="v4.2.0"/>
          <w:lang w:eastAsia="ko-KR"/>
        </w:rPr>
        <w:t xml:space="preserve">E-UTRA </w:t>
      </w:r>
      <w:proofErr w:type="spellStart"/>
      <w:r w:rsidRPr="00850E42">
        <w:rPr>
          <w:rFonts w:cs="v4.2.0"/>
        </w:rPr>
        <w:t>PSCell</w:t>
      </w:r>
      <w:proofErr w:type="spellEnd"/>
      <w:r w:rsidRPr="00850E42">
        <w:rPr>
          <w:rFonts w:cs="v4.2.0"/>
        </w:rPr>
        <w:t xml:space="preserve"> as shown in table 7.5.5-1</w:t>
      </w:r>
      <w:r w:rsidRPr="00850E42">
        <w:rPr>
          <w:snapToGrid w:val="0"/>
        </w:rPr>
        <w:t xml:space="preserve"> for </w:t>
      </w:r>
      <w:r w:rsidRPr="00850E42">
        <w:rPr>
          <w:snapToGrid w:val="0"/>
          <w:lang w:eastAsia="ko-KR"/>
        </w:rPr>
        <w:t xml:space="preserve">inter-band </w:t>
      </w:r>
      <w:r w:rsidRPr="00850E42">
        <w:rPr>
          <w:snapToGrid w:val="0"/>
        </w:rPr>
        <w:t xml:space="preserve">asynchronous </w:t>
      </w:r>
      <w:r w:rsidRPr="00850E42">
        <w:rPr>
          <w:snapToGrid w:val="0"/>
          <w:lang w:eastAsia="zh-CN"/>
        </w:rPr>
        <w:t>NE-DC</w:t>
      </w:r>
      <w:r w:rsidRPr="00850E42">
        <w:rPr>
          <w:rFonts w:cs="v4.2.0"/>
        </w:rPr>
        <w:t>.</w:t>
      </w:r>
    </w:p>
    <w:p w14:paraId="3E1B54EC" w14:textId="77777777" w:rsidR="00850E42" w:rsidRPr="00850E42" w:rsidRDefault="00850E42" w:rsidP="00850E42">
      <w:pPr>
        <w:keepNext/>
        <w:keepLines/>
        <w:overflowPunct w:val="0"/>
        <w:autoSpaceDE w:val="0"/>
        <w:autoSpaceDN w:val="0"/>
        <w:adjustRightInd w:val="0"/>
        <w:spacing w:before="60"/>
        <w:jc w:val="center"/>
        <w:rPr>
          <w:rFonts w:ascii="Arial" w:hAnsi="Arial"/>
          <w:b/>
          <w:snapToGrid w:val="0"/>
          <w:lang w:val="fr-FR"/>
        </w:rPr>
      </w:pPr>
      <w:r w:rsidRPr="00850E42">
        <w:rPr>
          <w:rFonts w:ascii="Arial" w:hAnsi="Arial" w:cs="Arial"/>
          <w:b/>
          <w:snapToGrid w:val="0"/>
          <w:lang w:val="fr-FR"/>
        </w:rPr>
        <w:t xml:space="preserve">Table 7.5.5-1: Maximum </w:t>
      </w:r>
      <w:proofErr w:type="spellStart"/>
      <w:r w:rsidRPr="00850E42">
        <w:rPr>
          <w:rFonts w:ascii="Arial" w:hAnsi="Arial" w:cs="Arial"/>
          <w:b/>
          <w:snapToGrid w:val="0"/>
          <w:lang w:val="fr-FR"/>
        </w:rPr>
        <w:t>uplink</w:t>
      </w:r>
      <w:proofErr w:type="spellEnd"/>
      <w:r w:rsidRPr="00850E42">
        <w:rPr>
          <w:rFonts w:ascii="Arial" w:hAnsi="Arial" w:cs="Arial"/>
          <w:b/>
          <w:snapToGrid w:val="0"/>
          <w:lang w:val="fr-FR"/>
        </w:rPr>
        <w:t xml:space="preserve"> transmission timing </w:t>
      </w:r>
      <w:proofErr w:type="spellStart"/>
      <w:r w:rsidRPr="00850E42">
        <w:rPr>
          <w:rFonts w:ascii="Arial" w:hAnsi="Arial" w:cs="Arial"/>
          <w:b/>
          <w:snapToGrid w:val="0"/>
          <w:lang w:val="fr-FR"/>
        </w:rPr>
        <w:t>difference</w:t>
      </w:r>
      <w:proofErr w:type="spellEnd"/>
      <w:r w:rsidRPr="00850E42">
        <w:rPr>
          <w:rFonts w:ascii="Arial" w:hAnsi="Arial" w:cs="Arial"/>
          <w:b/>
          <w:snapToGrid w:val="0"/>
          <w:lang w:val="fr-FR"/>
        </w:rPr>
        <w:t xml:space="preserve"> </w:t>
      </w:r>
      <w:proofErr w:type="spellStart"/>
      <w:r w:rsidRPr="00850E42">
        <w:rPr>
          <w:rFonts w:ascii="Arial" w:hAnsi="Arial" w:cs="Arial"/>
          <w:b/>
          <w:snapToGrid w:val="0"/>
          <w:lang w:val="fr-FR"/>
        </w:rPr>
        <w:t>requirement</w:t>
      </w:r>
      <w:proofErr w:type="spellEnd"/>
      <w:r w:rsidRPr="00850E42">
        <w:rPr>
          <w:rFonts w:ascii="Arial" w:hAnsi="Arial" w:cs="Arial"/>
          <w:b/>
          <w:snapToGrid w:val="0"/>
          <w:lang w:val="fr-FR"/>
        </w:rPr>
        <w:t xml:space="preserve"> for </w:t>
      </w:r>
      <w:r w:rsidRPr="00850E42">
        <w:rPr>
          <w:rFonts w:ascii="Arial" w:hAnsi="Arial" w:cs="Arial"/>
          <w:b/>
          <w:snapToGrid w:val="0"/>
          <w:lang w:val="fr-FR" w:eastAsia="ko-KR"/>
        </w:rPr>
        <w:t xml:space="preserve">inter-band </w:t>
      </w:r>
      <w:proofErr w:type="spellStart"/>
      <w:r w:rsidRPr="00850E42">
        <w:rPr>
          <w:rFonts w:ascii="Arial" w:hAnsi="Arial" w:cs="Arial"/>
          <w:b/>
          <w:snapToGrid w:val="0"/>
          <w:lang w:val="fr-FR"/>
        </w:rPr>
        <w:t>asynchronous</w:t>
      </w:r>
      <w:proofErr w:type="spellEnd"/>
      <w:r w:rsidRPr="00850E42">
        <w:rPr>
          <w:rFonts w:ascii="Arial" w:hAnsi="Arial" w:cs="Arial"/>
          <w:b/>
          <w:snapToGrid w:val="0"/>
          <w:lang w:val="fr-FR"/>
        </w:rPr>
        <w:t xml:space="preserve"> </w:t>
      </w:r>
      <w:r w:rsidRPr="00850E42">
        <w:rPr>
          <w:rFonts w:ascii="Arial" w:hAnsi="Arial" w:cs="Arial"/>
          <w:b/>
          <w:snapToGrid w:val="0"/>
          <w:lang w:val="fr-FR" w:eastAsia="zh-CN"/>
        </w:rPr>
        <w:t>NE-DC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850E42" w:rsidRPr="00850E42" w14:paraId="1249BF22" w14:textId="77777777" w:rsidTr="00850E42">
        <w:trPr>
          <w:jc w:val="center"/>
        </w:trPr>
        <w:tc>
          <w:tcPr>
            <w:tcW w:w="1489" w:type="pct"/>
            <w:tcBorders>
              <w:top w:val="single" w:sz="4" w:space="0" w:color="auto"/>
              <w:left w:val="single" w:sz="4" w:space="0" w:color="auto"/>
              <w:bottom w:val="single" w:sz="4" w:space="0" w:color="auto"/>
              <w:right w:val="single" w:sz="4" w:space="0" w:color="auto"/>
            </w:tcBorders>
            <w:hideMark/>
          </w:tcPr>
          <w:p w14:paraId="3995C803"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proofErr w:type="spellStart"/>
            <w:r w:rsidRPr="00850E42">
              <w:rPr>
                <w:rFonts w:ascii="Arial" w:hAnsi="Arial" w:cs="Arial"/>
                <w:b/>
                <w:sz w:val="18"/>
                <w:lang w:val="fr-FR"/>
              </w:rPr>
              <w:t>Sub</w:t>
            </w:r>
            <w:proofErr w:type="spellEnd"/>
            <w:r w:rsidRPr="00850E42">
              <w:rPr>
                <w:rFonts w:ascii="Arial" w:hAnsi="Arial" w:cs="Arial"/>
                <w:b/>
                <w:sz w:val="18"/>
                <w:lang w:val="fr-FR"/>
              </w:rPr>
              <w:t xml:space="preserve">-carrier </w:t>
            </w:r>
            <w:proofErr w:type="spellStart"/>
            <w:r w:rsidRPr="00850E42">
              <w:rPr>
                <w:rFonts w:ascii="Arial" w:hAnsi="Arial" w:cs="Arial"/>
                <w:b/>
                <w:sz w:val="18"/>
                <w:lang w:val="fr-FR"/>
              </w:rPr>
              <w:t>spacing</w:t>
            </w:r>
            <w:proofErr w:type="spellEnd"/>
            <w:r w:rsidRPr="00850E42">
              <w:rPr>
                <w:rFonts w:ascii="Arial" w:hAnsi="Arial" w:cs="Arial"/>
                <w:b/>
                <w:sz w:val="18"/>
                <w:lang w:val="fr-FR"/>
              </w:rPr>
              <w:t xml:space="preserve"> in </w:t>
            </w:r>
            <w:proofErr w:type="spellStart"/>
            <w:r w:rsidRPr="00850E42">
              <w:rPr>
                <w:rFonts w:ascii="Arial" w:hAnsi="Arial" w:cs="Arial"/>
                <w:b/>
                <w:sz w:val="18"/>
                <w:lang w:val="fr-FR"/>
              </w:rPr>
              <w:t>PCell</w:t>
            </w:r>
            <w:proofErr w:type="spellEnd"/>
            <w:r w:rsidRPr="00850E42">
              <w:rPr>
                <w:rFonts w:ascii="Arial" w:hAnsi="Arial" w:cs="Arial"/>
                <w:b/>
                <w:sz w:val="18"/>
                <w:lang w:val="fr-FR"/>
              </w:rPr>
              <w:t xml:space="preserve"> (kHz)</w:t>
            </w:r>
          </w:p>
        </w:tc>
        <w:tc>
          <w:tcPr>
            <w:tcW w:w="1490" w:type="pct"/>
            <w:tcBorders>
              <w:top w:val="single" w:sz="4" w:space="0" w:color="auto"/>
              <w:left w:val="single" w:sz="4" w:space="0" w:color="auto"/>
              <w:bottom w:val="single" w:sz="4" w:space="0" w:color="auto"/>
              <w:right w:val="single" w:sz="4" w:space="0" w:color="auto"/>
            </w:tcBorders>
            <w:hideMark/>
          </w:tcPr>
          <w:p w14:paraId="4226F29B"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UL </w:t>
            </w:r>
            <w:proofErr w:type="spellStart"/>
            <w:r w:rsidRPr="00850E42">
              <w:rPr>
                <w:rFonts w:ascii="Arial" w:hAnsi="Arial" w:cs="Arial"/>
                <w:b/>
                <w:sz w:val="18"/>
                <w:lang w:val="fr-FR"/>
              </w:rPr>
              <w:t>Sub</w:t>
            </w:r>
            <w:proofErr w:type="spellEnd"/>
            <w:r w:rsidRPr="00850E42">
              <w:rPr>
                <w:rFonts w:ascii="Arial" w:hAnsi="Arial" w:cs="Arial"/>
                <w:b/>
                <w:sz w:val="18"/>
                <w:lang w:val="fr-FR"/>
              </w:rPr>
              <w:t xml:space="preserve">-carrier </w:t>
            </w:r>
            <w:proofErr w:type="spellStart"/>
            <w:r w:rsidRPr="00850E42">
              <w:rPr>
                <w:rFonts w:ascii="Arial" w:hAnsi="Arial" w:cs="Arial"/>
                <w:b/>
                <w:sz w:val="18"/>
                <w:lang w:val="fr-FR"/>
              </w:rPr>
              <w:t>spacing</w:t>
            </w:r>
            <w:proofErr w:type="spellEnd"/>
            <w:r w:rsidRPr="00850E42">
              <w:rPr>
                <w:rFonts w:ascii="Arial" w:hAnsi="Arial" w:cs="Arial"/>
                <w:b/>
                <w:sz w:val="18"/>
                <w:lang w:val="fr-FR"/>
              </w:rPr>
              <w:t xml:space="preserve"> for data in </w:t>
            </w:r>
            <w:r w:rsidRPr="00850E42">
              <w:rPr>
                <w:rFonts w:ascii="Arial" w:hAnsi="Arial" w:cs="Arial"/>
                <w:b/>
                <w:sz w:val="18"/>
                <w:lang w:val="fr-FR" w:eastAsia="ko-KR"/>
              </w:rPr>
              <w:t xml:space="preserve">E-UTRA </w:t>
            </w:r>
            <w:proofErr w:type="spellStart"/>
            <w:r w:rsidRPr="00850E42">
              <w:rPr>
                <w:rFonts w:ascii="Arial" w:hAnsi="Arial" w:cs="Arial"/>
                <w:b/>
                <w:sz w:val="18"/>
                <w:lang w:val="fr-FR"/>
              </w:rPr>
              <w:t>PSCell</w:t>
            </w:r>
            <w:proofErr w:type="spellEnd"/>
            <w:r w:rsidRPr="00850E42">
              <w:rPr>
                <w:rFonts w:ascii="Arial" w:hAnsi="Arial" w:cs="Arial"/>
                <w:b/>
                <w:sz w:val="18"/>
                <w:lang w:val="fr-FR"/>
              </w:rPr>
              <w:t xml:space="preserve"> (kHz)</w:t>
            </w:r>
          </w:p>
        </w:tc>
        <w:tc>
          <w:tcPr>
            <w:tcW w:w="2021" w:type="pct"/>
            <w:tcBorders>
              <w:top w:val="single" w:sz="4" w:space="0" w:color="auto"/>
              <w:left w:val="single" w:sz="4" w:space="0" w:color="auto"/>
              <w:bottom w:val="single" w:sz="4" w:space="0" w:color="auto"/>
              <w:right w:val="single" w:sz="4" w:space="0" w:color="auto"/>
            </w:tcBorders>
            <w:hideMark/>
          </w:tcPr>
          <w:p w14:paraId="6B360424"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Maximum </w:t>
            </w:r>
            <w:proofErr w:type="spellStart"/>
            <w:r w:rsidRPr="00850E42">
              <w:rPr>
                <w:rFonts w:ascii="Arial" w:hAnsi="Arial" w:cs="Arial"/>
                <w:b/>
                <w:sz w:val="18"/>
                <w:lang w:val="fr-FR"/>
              </w:rPr>
              <w:t>uplink</w:t>
            </w:r>
            <w:proofErr w:type="spellEnd"/>
            <w:r w:rsidRPr="00850E42">
              <w:rPr>
                <w:rFonts w:ascii="Arial" w:hAnsi="Arial" w:cs="Arial"/>
                <w:b/>
                <w:sz w:val="18"/>
                <w:lang w:val="fr-FR"/>
              </w:rPr>
              <w:t xml:space="preserve"> transmission timing </w:t>
            </w:r>
            <w:proofErr w:type="spellStart"/>
            <w:r w:rsidRPr="00850E42">
              <w:rPr>
                <w:rFonts w:ascii="Arial" w:hAnsi="Arial" w:cs="Arial"/>
                <w:b/>
                <w:sz w:val="18"/>
                <w:lang w:val="fr-FR"/>
              </w:rPr>
              <w:t>difference</w:t>
            </w:r>
            <w:proofErr w:type="spellEnd"/>
            <w:r w:rsidRPr="00850E42">
              <w:rPr>
                <w:rFonts w:ascii="Arial" w:hAnsi="Arial" w:cs="Arial"/>
                <w:b/>
                <w:sz w:val="18"/>
                <w:lang w:val="fr-FR"/>
              </w:rPr>
              <w:t xml:space="preserve"> (µs)</w:t>
            </w:r>
          </w:p>
        </w:tc>
      </w:tr>
      <w:tr w:rsidR="00850E42" w:rsidRPr="00850E42" w14:paraId="4F5DAF1B" w14:textId="77777777" w:rsidTr="00850E42">
        <w:trPr>
          <w:jc w:val="center"/>
        </w:trPr>
        <w:tc>
          <w:tcPr>
            <w:tcW w:w="1489" w:type="pct"/>
            <w:tcBorders>
              <w:top w:val="single" w:sz="4" w:space="0" w:color="auto"/>
              <w:left w:val="single" w:sz="4" w:space="0" w:color="auto"/>
              <w:bottom w:val="single" w:sz="4" w:space="0" w:color="auto"/>
              <w:right w:val="single" w:sz="4" w:space="0" w:color="auto"/>
            </w:tcBorders>
            <w:hideMark/>
          </w:tcPr>
          <w:p w14:paraId="32363E1D"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1490" w:type="pct"/>
            <w:tcBorders>
              <w:top w:val="single" w:sz="4" w:space="0" w:color="auto"/>
              <w:left w:val="single" w:sz="4" w:space="0" w:color="auto"/>
              <w:bottom w:val="single" w:sz="4" w:space="0" w:color="auto"/>
              <w:right w:val="single" w:sz="4" w:space="0" w:color="auto"/>
            </w:tcBorders>
            <w:hideMark/>
          </w:tcPr>
          <w:p w14:paraId="65F9B24E"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2021" w:type="pct"/>
            <w:tcBorders>
              <w:top w:val="single" w:sz="4" w:space="0" w:color="auto"/>
              <w:left w:val="single" w:sz="4" w:space="0" w:color="auto"/>
              <w:bottom w:val="single" w:sz="4" w:space="0" w:color="auto"/>
              <w:right w:val="single" w:sz="4" w:space="0" w:color="auto"/>
            </w:tcBorders>
            <w:hideMark/>
          </w:tcPr>
          <w:p w14:paraId="373A3706"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500</w:t>
            </w:r>
          </w:p>
        </w:tc>
      </w:tr>
      <w:tr w:rsidR="00850E42" w:rsidRPr="00850E42" w14:paraId="5F533D2F" w14:textId="77777777" w:rsidTr="00850E42">
        <w:trPr>
          <w:jc w:val="center"/>
        </w:trPr>
        <w:tc>
          <w:tcPr>
            <w:tcW w:w="1489" w:type="pct"/>
            <w:tcBorders>
              <w:top w:val="single" w:sz="4" w:space="0" w:color="auto"/>
              <w:left w:val="single" w:sz="4" w:space="0" w:color="auto"/>
              <w:bottom w:val="single" w:sz="4" w:space="0" w:color="auto"/>
              <w:right w:val="single" w:sz="4" w:space="0" w:color="auto"/>
            </w:tcBorders>
            <w:hideMark/>
          </w:tcPr>
          <w:p w14:paraId="5813750D"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30</w:t>
            </w:r>
          </w:p>
        </w:tc>
        <w:tc>
          <w:tcPr>
            <w:tcW w:w="1490" w:type="pct"/>
            <w:tcBorders>
              <w:top w:val="single" w:sz="4" w:space="0" w:color="auto"/>
              <w:left w:val="single" w:sz="4" w:space="0" w:color="auto"/>
              <w:bottom w:val="single" w:sz="4" w:space="0" w:color="auto"/>
              <w:right w:val="single" w:sz="4" w:space="0" w:color="auto"/>
            </w:tcBorders>
            <w:hideMark/>
          </w:tcPr>
          <w:p w14:paraId="7D7E502E"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2021" w:type="pct"/>
            <w:tcBorders>
              <w:top w:val="single" w:sz="4" w:space="0" w:color="auto"/>
              <w:left w:val="single" w:sz="4" w:space="0" w:color="auto"/>
              <w:bottom w:val="single" w:sz="4" w:space="0" w:color="auto"/>
              <w:right w:val="single" w:sz="4" w:space="0" w:color="auto"/>
            </w:tcBorders>
            <w:hideMark/>
          </w:tcPr>
          <w:p w14:paraId="71D6FA75"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250</w:t>
            </w:r>
          </w:p>
        </w:tc>
      </w:tr>
      <w:tr w:rsidR="00850E42" w:rsidRPr="00850E42" w14:paraId="75C10848" w14:textId="77777777" w:rsidTr="00850E42">
        <w:trPr>
          <w:jc w:val="center"/>
        </w:trPr>
        <w:tc>
          <w:tcPr>
            <w:tcW w:w="1489" w:type="pct"/>
            <w:tcBorders>
              <w:top w:val="single" w:sz="4" w:space="0" w:color="auto"/>
              <w:left w:val="single" w:sz="4" w:space="0" w:color="auto"/>
              <w:bottom w:val="single" w:sz="4" w:space="0" w:color="auto"/>
              <w:right w:val="single" w:sz="4" w:space="0" w:color="auto"/>
            </w:tcBorders>
            <w:hideMark/>
          </w:tcPr>
          <w:p w14:paraId="175F1675"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60</w:t>
            </w:r>
          </w:p>
        </w:tc>
        <w:tc>
          <w:tcPr>
            <w:tcW w:w="1490" w:type="pct"/>
            <w:tcBorders>
              <w:top w:val="single" w:sz="4" w:space="0" w:color="auto"/>
              <w:left w:val="single" w:sz="4" w:space="0" w:color="auto"/>
              <w:bottom w:val="single" w:sz="4" w:space="0" w:color="auto"/>
              <w:right w:val="single" w:sz="4" w:space="0" w:color="auto"/>
            </w:tcBorders>
            <w:hideMark/>
          </w:tcPr>
          <w:p w14:paraId="35ED4CF0"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2021" w:type="pct"/>
            <w:tcBorders>
              <w:top w:val="single" w:sz="4" w:space="0" w:color="auto"/>
              <w:left w:val="single" w:sz="4" w:space="0" w:color="auto"/>
              <w:bottom w:val="single" w:sz="4" w:space="0" w:color="auto"/>
              <w:right w:val="single" w:sz="4" w:space="0" w:color="auto"/>
            </w:tcBorders>
            <w:hideMark/>
          </w:tcPr>
          <w:p w14:paraId="6BAD6322"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125</w:t>
            </w:r>
          </w:p>
        </w:tc>
      </w:tr>
      <w:tr w:rsidR="00850E42" w:rsidRPr="00850E42" w14:paraId="6AE19347" w14:textId="77777777" w:rsidTr="00850E42">
        <w:trPr>
          <w:jc w:val="center"/>
        </w:trPr>
        <w:tc>
          <w:tcPr>
            <w:tcW w:w="1489" w:type="pct"/>
            <w:tcBorders>
              <w:top w:val="single" w:sz="4" w:space="0" w:color="auto"/>
              <w:left w:val="single" w:sz="4" w:space="0" w:color="auto"/>
              <w:bottom w:val="single" w:sz="4" w:space="0" w:color="auto"/>
              <w:right w:val="single" w:sz="4" w:space="0" w:color="auto"/>
            </w:tcBorders>
            <w:hideMark/>
          </w:tcPr>
          <w:p w14:paraId="0967B8F5"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120</w:t>
            </w:r>
          </w:p>
        </w:tc>
        <w:tc>
          <w:tcPr>
            <w:tcW w:w="1490" w:type="pct"/>
            <w:tcBorders>
              <w:top w:val="single" w:sz="4" w:space="0" w:color="auto"/>
              <w:left w:val="single" w:sz="4" w:space="0" w:color="auto"/>
              <w:bottom w:val="single" w:sz="4" w:space="0" w:color="auto"/>
              <w:right w:val="single" w:sz="4" w:space="0" w:color="auto"/>
            </w:tcBorders>
            <w:hideMark/>
          </w:tcPr>
          <w:p w14:paraId="6B2F39C9"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2021" w:type="pct"/>
            <w:tcBorders>
              <w:top w:val="single" w:sz="4" w:space="0" w:color="auto"/>
              <w:left w:val="single" w:sz="4" w:space="0" w:color="auto"/>
              <w:bottom w:val="single" w:sz="4" w:space="0" w:color="auto"/>
              <w:right w:val="single" w:sz="4" w:space="0" w:color="auto"/>
            </w:tcBorders>
            <w:hideMark/>
          </w:tcPr>
          <w:p w14:paraId="0DC8C95C"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62.5</w:t>
            </w:r>
          </w:p>
        </w:tc>
      </w:tr>
      <w:tr w:rsidR="00850E42" w:rsidRPr="00850E42" w14:paraId="16344F3F" w14:textId="77777777" w:rsidTr="00850E4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ADC0838" w14:textId="77777777" w:rsidR="00850E42" w:rsidRPr="00850E42" w:rsidRDefault="00850E42" w:rsidP="00850E42">
            <w:pPr>
              <w:keepNext/>
              <w:keepLines/>
              <w:overflowPunct w:val="0"/>
              <w:autoSpaceDE w:val="0"/>
              <w:autoSpaceDN w:val="0"/>
              <w:adjustRightInd w:val="0"/>
              <w:spacing w:after="0"/>
              <w:ind w:left="851" w:hanging="851"/>
              <w:rPr>
                <w:rFonts w:ascii="Arial" w:hAnsi="Arial" w:cs="Arial"/>
                <w:sz w:val="18"/>
                <w:lang w:val="fr-FR" w:eastAsia="zh-CN"/>
              </w:rPr>
            </w:pPr>
            <w:r w:rsidRPr="00850E42">
              <w:rPr>
                <w:rFonts w:ascii="Arial" w:hAnsi="Arial" w:cs="Arial"/>
                <w:sz w:val="18"/>
                <w:lang w:val="fr-FR" w:eastAsia="ja-JP"/>
              </w:rPr>
              <w:t>NOTE</w:t>
            </w:r>
            <w:r w:rsidRPr="00850E42">
              <w:rPr>
                <w:rFonts w:ascii="Arial" w:hAnsi="Arial" w:cs="Arial"/>
                <w:sz w:val="18"/>
                <w:lang w:val="fr-FR" w:eastAsia="ko-KR"/>
              </w:rPr>
              <w:t xml:space="preserve"> </w:t>
            </w:r>
            <w:r w:rsidRPr="00850E42">
              <w:rPr>
                <w:rFonts w:ascii="Arial" w:hAnsi="Arial" w:cs="Arial"/>
                <w:sz w:val="18"/>
                <w:lang w:val="fr-FR" w:eastAsia="ja-JP"/>
              </w:rPr>
              <w:t>1:</w:t>
            </w:r>
            <w:r w:rsidRPr="00850E42">
              <w:rPr>
                <w:rFonts w:ascii="Arial" w:hAnsi="Arial" w:cs="Arial"/>
                <w:sz w:val="18"/>
                <w:lang w:val="fr-FR" w:eastAsia="ko-KR"/>
              </w:rPr>
              <w:tab/>
            </w:r>
            <w:proofErr w:type="spellStart"/>
            <w:r w:rsidRPr="00850E42">
              <w:rPr>
                <w:rFonts w:ascii="Arial" w:hAnsi="Arial" w:cs="Arial"/>
                <w:sz w:val="18"/>
                <w:lang w:val="fr-FR" w:eastAsia="ko-KR"/>
              </w:rPr>
              <w:t>Void</w:t>
            </w:r>
            <w:proofErr w:type="spellEnd"/>
          </w:p>
        </w:tc>
      </w:tr>
    </w:tbl>
    <w:p w14:paraId="6FD0E3F3" w14:textId="77777777" w:rsidR="00850E42" w:rsidRPr="00850E42" w:rsidRDefault="00850E42" w:rsidP="00850E42">
      <w:pPr>
        <w:overflowPunct w:val="0"/>
        <w:autoSpaceDE w:val="0"/>
        <w:autoSpaceDN w:val="0"/>
        <w:adjustRightInd w:val="0"/>
        <w:rPr>
          <w:rFonts w:eastAsia="Malgun Gothic" w:cs="v4.2.0"/>
        </w:rPr>
      </w:pPr>
    </w:p>
    <w:p w14:paraId="3BC5C6BB" w14:textId="77777777" w:rsidR="00850E42" w:rsidRPr="00850E42" w:rsidRDefault="00850E42" w:rsidP="00850E42">
      <w:pPr>
        <w:keepNext/>
        <w:keepLines/>
        <w:overflowPunct w:val="0"/>
        <w:autoSpaceDE w:val="0"/>
        <w:autoSpaceDN w:val="0"/>
        <w:adjustRightInd w:val="0"/>
        <w:spacing w:before="60"/>
        <w:jc w:val="center"/>
        <w:rPr>
          <w:rFonts w:ascii="Arial" w:hAnsi="Arial"/>
          <w:b/>
          <w:i/>
          <w:lang w:val="fr-FR" w:eastAsia="zh-CN"/>
        </w:rPr>
      </w:pPr>
      <w:r w:rsidRPr="00850E42">
        <w:rPr>
          <w:rFonts w:ascii="Arial" w:hAnsi="Arial" w:cs="Arial"/>
          <w:b/>
          <w:snapToGrid w:val="0"/>
          <w:lang w:val="fr-FR"/>
        </w:rPr>
        <w:t xml:space="preserve">Table 7.5.5-2 </w:t>
      </w:r>
      <w:proofErr w:type="spellStart"/>
      <w:r w:rsidRPr="00850E42">
        <w:rPr>
          <w:rFonts w:ascii="Arial" w:hAnsi="Arial" w:cs="Arial"/>
          <w:b/>
          <w:snapToGrid w:val="0"/>
          <w:lang w:val="fr-FR"/>
        </w:rPr>
        <w:t>Void</w:t>
      </w:r>
      <w:proofErr w:type="spellEnd"/>
    </w:p>
    <w:p w14:paraId="2D65CBAD" w14:textId="77777777" w:rsidR="00850E42" w:rsidRPr="00850E42" w:rsidRDefault="00850E42" w:rsidP="00850E42">
      <w:pPr>
        <w:keepNext/>
        <w:keepLines/>
        <w:overflowPunct w:val="0"/>
        <w:autoSpaceDE w:val="0"/>
        <w:autoSpaceDN w:val="0"/>
        <w:adjustRightInd w:val="0"/>
        <w:spacing w:before="120"/>
        <w:ind w:left="1418" w:hanging="1418"/>
        <w:outlineLvl w:val="3"/>
        <w:rPr>
          <w:rFonts w:ascii="Arial" w:hAnsi="Arial"/>
          <w:sz w:val="24"/>
          <w:lang w:eastAsia="ko-KR"/>
        </w:rPr>
      </w:pPr>
      <w:r w:rsidRPr="00850E42">
        <w:rPr>
          <w:rFonts w:ascii="Arial" w:hAnsi="Arial"/>
          <w:sz w:val="24"/>
          <w:lang w:eastAsia="ko-KR"/>
        </w:rPr>
        <w:t>7.5.5.1</w:t>
      </w:r>
      <w:r w:rsidRPr="00850E42">
        <w:rPr>
          <w:rFonts w:ascii="Arial" w:hAnsi="Arial"/>
          <w:sz w:val="24"/>
          <w:lang w:eastAsia="ko-KR"/>
        </w:rPr>
        <w:tab/>
        <w:t xml:space="preserve">Minimum requirements for </w:t>
      </w:r>
      <w:r w:rsidRPr="00850E42">
        <w:rPr>
          <w:rFonts w:ascii="Arial" w:hAnsi="Arial"/>
          <w:sz w:val="24"/>
        </w:rPr>
        <w:t>inter-band synchronous NE-DC</w:t>
      </w:r>
    </w:p>
    <w:p w14:paraId="35437A39" w14:textId="77777777" w:rsidR="00850E42" w:rsidRPr="00850E42" w:rsidRDefault="00850E42" w:rsidP="00850E42">
      <w:pPr>
        <w:overflowPunct w:val="0"/>
        <w:autoSpaceDE w:val="0"/>
        <w:autoSpaceDN w:val="0"/>
        <w:adjustRightInd w:val="0"/>
        <w:rPr>
          <w:rFonts w:cs="v4.2.0"/>
          <w:lang w:eastAsia="zh-CN"/>
        </w:rPr>
      </w:pPr>
      <w:r w:rsidRPr="00850E42">
        <w:rPr>
          <w:rFonts w:cs="v4.2.0"/>
          <w:lang w:eastAsia="zh-CN"/>
        </w:rPr>
        <w:t>The requirements in this clause apply as a reference for inter-band synchronous NE-DC.</w:t>
      </w:r>
    </w:p>
    <w:p w14:paraId="78B4B665" w14:textId="77777777" w:rsidR="00850E42" w:rsidRPr="00850E42" w:rsidRDefault="00850E42" w:rsidP="00850E42">
      <w:pPr>
        <w:overflowPunct w:val="0"/>
        <w:autoSpaceDE w:val="0"/>
        <w:autoSpaceDN w:val="0"/>
        <w:adjustRightInd w:val="0"/>
      </w:pPr>
      <w:r w:rsidRPr="00850E42">
        <w:rPr>
          <w:rFonts w:cs="v4.2.0"/>
          <w:lang w:eastAsia="zh-CN"/>
        </w:rPr>
        <w:t>T</w:t>
      </w:r>
      <w:r w:rsidRPr="00850E42">
        <w:rPr>
          <w:rFonts w:cs="v4.2.0"/>
        </w:rPr>
        <w:t xml:space="preserve">he UE shall be capable of handling a maximum uplink transmission timing difference (MTTD) between </w:t>
      </w:r>
      <w:proofErr w:type="spellStart"/>
      <w:r w:rsidRPr="00850E42">
        <w:rPr>
          <w:rFonts w:cs="v4.2.0"/>
        </w:rPr>
        <w:t>PCell</w:t>
      </w:r>
      <w:proofErr w:type="spellEnd"/>
      <w:r w:rsidRPr="00850E42">
        <w:rPr>
          <w:rFonts w:cs="v4.2.0"/>
        </w:rPr>
        <w:t xml:space="preserve"> and </w:t>
      </w:r>
      <w:r w:rsidRPr="00850E42">
        <w:rPr>
          <w:rFonts w:cs="v4.2.0"/>
          <w:lang w:eastAsia="ko-KR"/>
        </w:rPr>
        <w:t xml:space="preserve">E-UTRA </w:t>
      </w:r>
      <w:proofErr w:type="spellStart"/>
      <w:r w:rsidRPr="00850E42">
        <w:rPr>
          <w:rFonts w:cs="v4.2.0"/>
        </w:rPr>
        <w:t>PSCell</w:t>
      </w:r>
      <w:proofErr w:type="spellEnd"/>
      <w:r w:rsidRPr="00850E42">
        <w:rPr>
          <w:rFonts w:cs="v4.2.0"/>
        </w:rPr>
        <w:t xml:space="preserve"> </w:t>
      </w:r>
      <w:r w:rsidRPr="00850E42">
        <w:rPr>
          <w:snapToGrid w:val="0"/>
        </w:rPr>
        <w:t xml:space="preserve">for </w:t>
      </w:r>
      <w:r w:rsidRPr="00850E42">
        <w:rPr>
          <w:snapToGrid w:val="0"/>
          <w:lang w:eastAsia="ko-KR"/>
        </w:rPr>
        <w:t xml:space="preserve">inter-band </w:t>
      </w:r>
      <w:r w:rsidRPr="00850E42">
        <w:rPr>
          <w:snapToGrid w:val="0"/>
        </w:rPr>
        <w:t xml:space="preserve">synchronous </w:t>
      </w:r>
      <w:r w:rsidRPr="00850E42">
        <w:rPr>
          <w:snapToGrid w:val="0"/>
          <w:lang w:eastAsia="zh-CN"/>
        </w:rPr>
        <w:t>NE-DC</w:t>
      </w:r>
      <w:r w:rsidRPr="00850E42">
        <w:rPr>
          <w:rFonts w:cs="v4.2.0"/>
        </w:rPr>
        <w:t xml:space="preserve"> as shown in table 7.5.5.1-</w:t>
      </w:r>
      <w:r w:rsidRPr="00850E42">
        <w:rPr>
          <w:rFonts w:cs="v4.2.0"/>
          <w:lang w:eastAsia="zh-CN"/>
        </w:rPr>
        <w:t>1</w:t>
      </w:r>
      <w:r w:rsidRPr="00850E42">
        <w:rPr>
          <w:rFonts w:cs="v4.2.0"/>
        </w:rPr>
        <w:t xml:space="preserve">. </w:t>
      </w:r>
      <w:r w:rsidRPr="00850E42">
        <w:t xml:space="preserve">The requirements for synchronous </w:t>
      </w:r>
      <w:r w:rsidRPr="00850E42">
        <w:rPr>
          <w:lang w:eastAsia="zh-CN"/>
        </w:rPr>
        <w:t>NE-DC</w:t>
      </w:r>
      <w:r w:rsidRPr="00850E42">
        <w:t xml:space="preserve"> are applicable for NR TDD-</w:t>
      </w:r>
      <w:r w:rsidRPr="00850E42">
        <w:rPr>
          <w:lang w:eastAsia="zh-CN"/>
        </w:rPr>
        <w:t xml:space="preserve"> E-UTRA </w:t>
      </w:r>
      <w:r w:rsidRPr="00850E42">
        <w:t>TDD</w:t>
      </w:r>
      <w:r w:rsidRPr="00850E42">
        <w:rPr>
          <w:lang w:eastAsia="zh-CN"/>
        </w:rPr>
        <w:t xml:space="preserve">, NR FDD- E-UTRA FDD, NR </w:t>
      </w:r>
      <w:r w:rsidRPr="00850E42">
        <w:t>TDD-</w:t>
      </w:r>
      <w:r w:rsidRPr="00850E42">
        <w:rPr>
          <w:lang w:eastAsia="zh-CN"/>
        </w:rPr>
        <w:t xml:space="preserve"> E-UTRA F</w:t>
      </w:r>
      <w:r w:rsidRPr="00850E42">
        <w:t>DD</w:t>
      </w:r>
      <w:r w:rsidRPr="00850E42">
        <w:rPr>
          <w:lang w:eastAsia="zh-CN"/>
        </w:rPr>
        <w:t xml:space="preserve"> </w:t>
      </w:r>
      <w:r w:rsidRPr="00850E42">
        <w:t xml:space="preserve">and </w:t>
      </w:r>
      <w:r w:rsidRPr="00850E42">
        <w:rPr>
          <w:lang w:eastAsia="zh-CN"/>
        </w:rPr>
        <w:t>NR F</w:t>
      </w:r>
      <w:r w:rsidRPr="00850E42">
        <w:t>DD-</w:t>
      </w:r>
      <w:r w:rsidRPr="00850E42">
        <w:rPr>
          <w:lang w:eastAsia="zh-CN"/>
        </w:rPr>
        <w:t xml:space="preserve"> E-UTRA T</w:t>
      </w:r>
      <w:r w:rsidRPr="00850E42">
        <w:t xml:space="preserve">DD inter-band </w:t>
      </w:r>
      <w:r w:rsidRPr="00850E42">
        <w:rPr>
          <w:lang w:eastAsia="zh-CN"/>
        </w:rPr>
        <w:t>NE-DC</w:t>
      </w:r>
      <w:r w:rsidRPr="00850E42">
        <w:t>.</w:t>
      </w:r>
    </w:p>
    <w:p w14:paraId="365D8B58" w14:textId="77777777" w:rsidR="00850E42" w:rsidRPr="00815FB3" w:rsidRDefault="00850E42" w:rsidP="00850E42">
      <w:pPr>
        <w:rPr>
          <w:ins w:id="56" w:author="Nokia" w:date="2025-08-15T10:07:00Z" w16du:dateUtc="2025-08-15T07:07:00Z"/>
          <w:rFonts w:cs="v4.2.0"/>
          <w:lang w:eastAsia="zh-CN"/>
        </w:rPr>
      </w:pPr>
      <w:ins w:id="57" w:author="Nokia" w:date="2025-08-15T10:07:00Z" w16du:dateUtc="2025-08-15T07:07:00Z">
        <w:r>
          <w:t>I</w:t>
        </w:r>
        <w:r w:rsidRPr="00691C10">
          <w:t xml:space="preserve">f the uplink transmission timing difference between </w:t>
        </w:r>
        <w:proofErr w:type="spellStart"/>
        <w:r w:rsidRPr="00691C10">
          <w:t>PCell</w:t>
        </w:r>
        <w:proofErr w:type="spellEnd"/>
        <w:r w:rsidRPr="00691C10">
          <w:t xml:space="preserve"> and </w:t>
        </w:r>
        <w:proofErr w:type="spellStart"/>
        <w:r>
          <w:t>P</w:t>
        </w:r>
        <w:r w:rsidRPr="00691C10">
          <w:t>SCell</w:t>
        </w:r>
        <w:proofErr w:type="spellEnd"/>
        <w:r w:rsidRPr="00691C10">
          <w:t xml:space="preserve"> exceeds the maximum value the UE can</w:t>
        </w:r>
        <w:r>
          <w:t xml:space="preserve"> handle as specified in this paragraph, </w:t>
        </w:r>
        <w:r w:rsidRPr="00691C10">
          <w:t>due to receiv</w:t>
        </w:r>
        <w:r>
          <w:t>ing a</w:t>
        </w:r>
        <w:r w:rsidRPr="00691C10">
          <w:t xml:space="preserve"> TA command</w:t>
        </w:r>
        <w:r>
          <w:t>, the</w:t>
        </w:r>
        <w:r w:rsidRPr="00691C10">
          <w:t xml:space="preserve"> UE may stop transmitting on the </w:t>
        </w:r>
        <w:proofErr w:type="spellStart"/>
        <w:r>
          <w:t>P</w:t>
        </w:r>
        <w:r w:rsidRPr="00691C10">
          <w:t>SCell</w:t>
        </w:r>
        <w:proofErr w:type="spellEnd"/>
        <w:r>
          <w:t xml:space="preserve">. </w:t>
        </w:r>
        <w:r>
          <w:rPr>
            <w:lang w:eastAsia="ko-KR"/>
          </w:rPr>
          <w:t>T</w:t>
        </w:r>
        <w:r w:rsidRPr="00885E74">
          <w:rPr>
            <w:lang w:eastAsia="ko-KR"/>
          </w:rPr>
          <w:t xml:space="preserve">he UE is allowed to transmit in the uplink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w:t>
        </w:r>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r>
          <w:rPr>
            <w:lang w:eastAsia="ko-KR"/>
          </w:rPr>
          <w:t xml:space="preserve"> in the </w:t>
        </w:r>
        <w:proofErr w:type="spellStart"/>
        <w:r>
          <w:rPr>
            <w:lang w:eastAsia="ko-KR"/>
          </w:rPr>
          <w:t>PSCell</w:t>
        </w:r>
        <w:proofErr w:type="spellEnd"/>
        <w:r w:rsidRPr="00885E74">
          <w:rPr>
            <w:lang w:eastAsia="ko-KR"/>
          </w:rPr>
          <w:t>.</w:t>
        </w:r>
      </w:ins>
    </w:p>
    <w:p w14:paraId="47C62ACA" w14:textId="77777777" w:rsidR="00850E42" w:rsidRPr="00850E42" w:rsidRDefault="00850E42" w:rsidP="00850E42">
      <w:pPr>
        <w:overflowPunct w:val="0"/>
        <w:autoSpaceDE w:val="0"/>
        <w:autoSpaceDN w:val="0"/>
        <w:adjustRightInd w:val="0"/>
        <w:rPr>
          <w:rFonts w:cs="v4.2.0"/>
          <w:lang w:eastAsia="zh-CN"/>
        </w:rPr>
      </w:pPr>
      <w:r w:rsidRPr="00850E42">
        <w:rPr>
          <w:rFonts w:cs="v4.2.0"/>
        </w:rPr>
        <w:t xml:space="preserve">For NR FDD-E-UTRA FDD inter-band NE-DC with overlapping DL bands, only synchronized operation is assumed </w:t>
      </w:r>
      <w:r w:rsidRPr="00850E42">
        <w:rPr>
          <w:rFonts w:eastAsia="Malgun Gothic" w:cs="v4.2.0"/>
        </w:rPr>
        <w:t xml:space="preserve">if </w:t>
      </w:r>
      <w:r w:rsidRPr="00850E42">
        <w:rPr>
          <w:rFonts w:cs="v4.2.0"/>
        </w:rPr>
        <w:t xml:space="preserve">UE does not indicate that it is capable of asynchronous FDD-FDD </w:t>
      </w:r>
      <w:r w:rsidRPr="00850E42">
        <w:rPr>
          <w:rFonts w:cs="v4.2.0"/>
          <w:lang w:eastAsia="zh-CN"/>
        </w:rPr>
        <w:t>NE-DC operation</w:t>
      </w:r>
      <w:r w:rsidRPr="00850E42">
        <w:rPr>
          <w:rFonts w:cs="v4.2.0"/>
        </w:rPr>
        <w:t xml:space="preserve">. The UE shall be capable of handling a maximum uplink transmission timing difference (MTTD) between NR </w:t>
      </w:r>
      <w:proofErr w:type="spellStart"/>
      <w:r w:rsidRPr="00850E42">
        <w:rPr>
          <w:rFonts w:cs="v4.2.0"/>
        </w:rPr>
        <w:t>PCell</w:t>
      </w:r>
      <w:proofErr w:type="spellEnd"/>
      <w:r w:rsidRPr="00850E42">
        <w:rPr>
          <w:rFonts w:cs="v4.2.0"/>
        </w:rPr>
        <w:t xml:space="preserve"> and </w:t>
      </w:r>
      <w:proofErr w:type="spellStart"/>
      <w:r w:rsidRPr="00850E42">
        <w:rPr>
          <w:rFonts w:cs="v4.2.0"/>
        </w:rPr>
        <w:t>PSCell</w:t>
      </w:r>
      <w:proofErr w:type="spellEnd"/>
      <w:r w:rsidRPr="00850E42">
        <w:rPr>
          <w:rFonts w:cs="v4.2.0"/>
        </w:rPr>
        <w:t xml:space="preserve"> as shown in table 7.5.5.1-</w:t>
      </w:r>
      <w:r w:rsidRPr="00850E42">
        <w:rPr>
          <w:rFonts w:cs="v4.2.0"/>
          <w:lang w:eastAsia="zh-CN"/>
        </w:rPr>
        <w:t>1</w:t>
      </w:r>
      <w:r w:rsidRPr="00850E42">
        <w:rPr>
          <w:rFonts w:eastAsia="Malgun Gothic" w:cs="v4.2.0"/>
        </w:rPr>
        <w:t xml:space="preserve"> if UE indicates that it is capable of </w:t>
      </w:r>
      <w:r w:rsidRPr="00850E42">
        <w:rPr>
          <w:rFonts w:eastAsia="Malgun Gothic" w:cs="v4.2.0"/>
          <w:i/>
          <w:iCs/>
        </w:rPr>
        <w:t>interBandMRDC-WithOverlapDL-Bands-r16</w:t>
      </w:r>
      <w:r w:rsidRPr="00850E42">
        <w:rPr>
          <w:rFonts w:eastAsia="Malgun Gothic" w:cs="v4.2.0"/>
        </w:rPr>
        <w:t>, and the same requirement as in table 7.5.3-1 apply provided that UE does not indicate it is capable of</w:t>
      </w:r>
      <w:r w:rsidRPr="00850E42">
        <w:rPr>
          <w:rFonts w:eastAsia="Malgun Gothic" w:cs="v4.2.0"/>
          <w:i/>
          <w:iCs/>
        </w:rPr>
        <w:t xml:space="preserve"> interBandMRDC-WithOverlapDL-Bands-r16</w:t>
      </w:r>
      <w:r w:rsidRPr="00850E42">
        <w:rPr>
          <w:rFonts w:eastAsia="Malgun Gothic" w:cs="v4.2.0"/>
        </w:rPr>
        <w:t>.</w:t>
      </w:r>
    </w:p>
    <w:p w14:paraId="18646904" w14:textId="77777777" w:rsidR="00850E42" w:rsidRPr="00850E42" w:rsidRDefault="00850E42" w:rsidP="00850E42">
      <w:pPr>
        <w:keepNext/>
        <w:keepLines/>
        <w:overflowPunct w:val="0"/>
        <w:autoSpaceDE w:val="0"/>
        <w:autoSpaceDN w:val="0"/>
        <w:adjustRightInd w:val="0"/>
        <w:spacing w:before="60"/>
        <w:jc w:val="center"/>
        <w:rPr>
          <w:rFonts w:ascii="Arial" w:hAnsi="Arial"/>
          <w:b/>
          <w:snapToGrid w:val="0"/>
          <w:lang w:val="fr-FR"/>
        </w:rPr>
      </w:pPr>
      <w:r w:rsidRPr="00850E42">
        <w:rPr>
          <w:rFonts w:ascii="Arial" w:hAnsi="Arial" w:cs="Arial"/>
          <w:b/>
          <w:snapToGrid w:val="0"/>
          <w:lang w:val="fr-FR"/>
        </w:rPr>
        <w:t xml:space="preserve">Table 7.5.5.1-1: Maximum </w:t>
      </w:r>
      <w:proofErr w:type="spellStart"/>
      <w:r w:rsidRPr="00850E42">
        <w:rPr>
          <w:rFonts w:ascii="Arial" w:hAnsi="Arial" w:cs="Arial"/>
          <w:b/>
          <w:snapToGrid w:val="0"/>
          <w:lang w:val="fr-FR"/>
        </w:rPr>
        <w:t>uplink</w:t>
      </w:r>
      <w:proofErr w:type="spellEnd"/>
      <w:r w:rsidRPr="00850E42">
        <w:rPr>
          <w:rFonts w:ascii="Arial" w:hAnsi="Arial" w:cs="Arial"/>
          <w:b/>
          <w:snapToGrid w:val="0"/>
          <w:lang w:val="fr-FR"/>
        </w:rPr>
        <w:t xml:space="preserve"> transmission timing </w:t>
      </w:r>
      <w:proofErr w:type="spellStart"/>
      <w:r w:rsidRPr="00850E42">
        <w:rPr>
          <w:rFonts w:ascii="Arial" w:hAnsi="Arial" w:cs="Arial"/>
          <w:b/>
          <w:snapToGrid w:val="0"/>
          <w:lang w:val="fr-FR"/>
        </w:rPr>
        <w:t>difference</w:t>
      </w:r>
      <w:proofErr w:type="spellEnd"/>
      <w:r w:rsidRPr="00850E42">
        <w:rPr>
          <w:rFonts w:ascii="Arial" w:hAnsi="Arial" w:cs="Arial"/>
          <w:b/>
          <w:snapToGrid w:val="0"/>
          <w:lang w:val="fr-FR"/>
        </w:rPr>
        <w:t xml:space="preserve"> </w:t>
      </w:r>
      <w:proofErr w:type="spellStart"/>
      <w:r w:rsidRPr="00850E42">
        <w:rPr>
          <w:rFonts w:ascii="Arial" w:hAnsi="Arial" w:cs="Arial"/>
          <w:b/>
          <w:snapToGrid w:val="0"/>
          <w:lang w:val="fr-FR"/>
        </w:rPr>
        <w:t>requirement</w:t>
      </w:r>
      <w:proofErr w:type="spellEnd"/>
      <w:r w:rsidRPr="00850E42">
        <w:rPr>
          <w:rFonts w:ascii="Arial" w:hAnsi="Arial" w:cs="Arial"/>
          <w:b/>
          <w:snapToGrid w:val="0"/>
          <w:lang w:val="fr-FR"/>
        </w:rPr>
        <w:t xml:space="preserve"> for</w:t>
      </w:r>
      <w:r w:rsidRPr="00850E42">
        <w:rPr>
          <w:rFonts w:ascii="Arial" w:hAnsi="Arial" w:cs="Arial"/>
          <w:b/>
          <w:snapToGrid w:val="0"/>
          <w:lang w:val="fr-FR" w:eastAsia="zh-CN"/>
        </w:rPr>
        <w:t xml:space="preserve"> inter-band</w:t>
      </w:r>
      <w:r w:rsidRPr="00850E42">
        <w:rPr>
          <w:rFonts w:ascii="Arial" w:hAnsi="Arial" w:cs="Arial"/>
          <w:b/>
          <w:snapToGrid w:val="0"/>
          <w:lang w:val="fr-FR"/>
        </w:rPr>
        <w:t xml:space="preserve"> </w:t>
      </w:r>
      <w:proofErr w:type="spellStart"/>
      <w:r w:rsidRPr="00850E42">
        <w:rPr>
          <w:rFonts w:ascii="Arial" w:hAnsi="Arial" w:cs="Arial"/>
          <w:b/>
          <w:snapToGrid w:val="0"/>
          <w:lang w:val="fr-FR"/>
        </w:rPr>
        <w:t>synchronous</w:t>
      </w:r>
      <w:proofErr w:type="spellEnd"/>
      <w:r w:rsidRPr="00850E42">
        <w:rPr>
          <w:rFonts w:ascii="Arial" w:hAnsi="Arial" w:cs="Arial"/>
          <w:b/>
          <w:snapToGrid w:val="0"/>
          <w:lang w:val="fr-FR"/>
        </w:rPr>
        <w:t xml:space="preserve"> </w:t>
      </w:r>
      <w:r w:rsidRPr="00850E42">
        <w:rPr>
          <w:rFonts w:ascii="Arial" w:hAnsi="Arial" w:cs="Arial"/>
          <w:b/>
          <w:snapToGrid w:val="0"/>
          <w:lang w:val="fr-FR" w:eastAsia="zh-CN"/>
        </w:rPr>
        <w:t>NE-DC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3"/>
        <w:gridCol w:w="2953"/>
        <w:gridCol w:w="3723"/>
      </w:tblGrid>
      <w:tr w:rsidR="00850E42" w:rsidRPr="00850E42" w14:paraId="3A5D1B9C" w14:textId="77777777" w:rsidTr="00850E42">
        <w:trPr>
          <w:jc w:val="center"/>
        </w:trPr>
        <w:tc>
          <w:tcPr>
            <w:tcW w:w="1533" w:type="pct"/>
            <w:tcBorders>
              <w:top w:val="single" w:sz="4" w:space="0" w:color="auto"/>
              <w:left w:val="single" w:sz="4" w:space="0" w:color="auto"/>
              <w:bottom w:val="single" w:sz="4" w:space="0" w:color="auto"/>
              <w:right w:val="single" w:sz="4" w:space="0" w:color="auto"/>
            </w:tcBorders>
            <w:hideMark/>
          </w:tcPr>
          <w:p w14:paraId="5F1D8BED"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proofErr w:type="spellStart"/>
            <w:r w:rsidRPr="00850E42">
              <w:rPr>
                <w:rFonts w:ascii="Arial" w:hAnsi="Arial" w:cs="Arial"/>
                <w:b/>
                <w:sz w:val="18"/>
                <w:lang w:val="fr-FR"/>
              </w:rPr>
              <w:t>Sub</w:t>
            </w:r>
            <w:proofErr w:type="spellEnd"/>
            <w:r w:rsidRPr="00850E42">
              <w:rPr>
                <w:rFonts w:ascii="Arial" w:hAnsi="Arial" w:cs="Arial"/>
                <w:b/>
                <w:sz w:val="18"/>
                <w:lang w:val="fr-FR"/>
              </w:rPr>
              <w:t xml:space="preserve">-carrier </w:t>
            </w:r>
            <w:proofErr w:type="spellStart"/>
            <w:r w:rsidRPr="00850E42">
              <w:rPr>
                <w:rFonts w:ascii="Arial" w:hAnsi="Arial" w:cs="Arial"/>
                <w:b/>
                <w:sz w:val="18"/>
                <w:lang w:val="fr-FR"/>
              </w:rPr>
              <w:t>spacing</w:t>
            </w:r>
            <w:proofErr w:type="spellEnd"/>
            <w:r w:rsidRPr="00850E42">
              <w:rPr>
                <w:rFonts w:ascii="Arial" w:hAnsi="Arial" w:cs="Arial"/>
                <w:b/>
                <w:sz w:val="18"/>
                <w:lang w:val="fr-FR"/>
              </w:rPr>
              <w:t xml:space="preserve"> in </w:t>
            </w:r>
            <w:proofErr w:type="spellStart"/>
            <w:r w:rsidRPr="00850E42">
              <w:rPr>
                <w:rFonts w:ascii="Arial" w:hAnsi="Arial" w:cs="Arial"/>
                <w:b/>
                <w:sz w:val="18"/>
                <w:lang w:val="fr-FR"/>
              </w:rPr>
              <w:t>PCell</w:t>
            </w:r>
            <w:proofErr w:type="spellEnd"/>
            <w:r w:rsidRPr="00850E42">
              <w:rPr>
                <w:rFonts w:ascii="Arial" w:hAnsi="Arial" w:cs="Arial"/>
                <w:b/>
                <w:sz w:val="18"/>
                <w:lang w:val="fr-FR"/>
              </w:rPr>
              <w:t xml:space="preserve"> (kHz)</w:t>
            </w:r>
          </w:p>
        </w:tc>
        <w:tc>
          <w:tcPr>
            <w:tcW w:w="1533" w:type="pct"/>
            <w:tcBorders>
              <w:top w:val="single" w:sz="4" w:space="0" w:color="auto"/>
              <w:left w:val="single" w:sz="4" w:space="0" w:color="auto"/>
              <w:bottom w:val="single" w:sz="4" w:space="0" w:color="auto"/>
              <w:right w:val="single" w:sz="4" w:space="0" w:color="auto"/>
            </w:tcBorders>
            <w:hideMark/>
          </w:tcPr>
          <w:p w14:paraId="0B8DFC43"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UL </w:t>
            </w:r>
            <w:proofErr w:type="spellStart"/>
            <w:r w:rsidRPr="00850E42">
              <w:rPr>
                <w:rFonts w:ascii="Arial" w:hAnsi="Arial" w:cs="Arial"/>
                <w:b/>
                <w:sz w:val="18"/>
                <w:lang w:val="fr-FR"/>
              </w:rPr>
              <w:t>Sub</w:t>
            </w:r>
            <w:proofErr w:type="spellEnd"/>
            <w:r w:rsidRPr="00850E42">
              <w:rPr>
                <w:rFonts w:ascii="Arial" w:hAnsi="Arial" w:cs="Arial"/>
                <w:b/>
                <w:sz w:val="18"/>
                <w:lang w:val="fr-FR"/>
              </w:rPr>
              <w:t xml:space="preserve">-carrier </w:t>
            </w:r>
            <w:proofErr w:type="spellStart"/>
            <w:r w:rsidRPr="00850E42">
              <w:rPr>
                <w:rFonts w:ascii="Arial" w:hAnsi="Arial" w:cs="Arial"/>
                <w:b/>
                <w:sz w:val="18"/>
                <w:lang w:val="fr-FR"/>
              </w:rPr>
              <w:t>spacing</w:t>
            </w:r>
            <w:proofErr w:type="spellEnd"/>
            <w:r w:rsidRPr="00850E42">
              <w:rPr>
                <w:rFonts w:ascii="Arial" w:hAnsi="Arial" w:cs="Arial"/>
                <w:b/>
                <w:sz w:val="18"/>
                <w:lang w:val="fr-FR"/>
              </w:rPr>
              <w:t xml:space="preserve"> for data in </w:t>
            </w:r>
            <w:r w:rsidRPr="00850E42">
              <w:rPr>
                <w:rFonts w:ascii="Arial" w:hAnsi="Arial" w:cs="Arial"/>
                <w:b/>
                <w:sz w:val="18"/>
                <w:lang w:val="fr-FR" w:eastAsia="ko-KR"/>
              </w:rPr>
              <w:t xml:space="preserve">E-UTRA </w:t>
            </w:r>
            <w:proofErr w:type="spellStart"/>
            <w:r w:rsidRPr="00850E42">
              <w:rPr>
                <w:rFonts w:ascii="Arial" w:hAnsi="Arial" w:cs="Arial"/>
                <w:b/>
                <w:sz w:val="18"/>
                <w:lang w:val="fr-FR"/>
              </w:rPr>
              <w:t>PSCell</w:t>
            </w:r>
            <w:proofErr w:type="spellEnd"/>
            <w:r w:rsidRPr="00850E42">
              <w:rPr>
                <w:rFonts w:ascii="Arial" w:hAnsi="Arial" w:cs="Arial"/>
                <w:b/>
                <w:sz w:val="18"/>
                <w:lang w:val="fr-FR"/>
              </w:rPr>
              <w:t xml:space="preserve"> (kHz)</w:t>
            </w:r>
          </w:p>
        </w:tc>
        <w:tc>
          <w:tcPr>
            <w:tcW w:w="1933" w:type="pct"/>
            <w:tcBorders>
              <w:top w:val="single" w:sz="4" w:space="0" w:color="auto"/>
              <w:left w:val="single" w:sz="4" w:space="0" w:color="auto"/>
              <w:bottom w:val="single" w:sz="4" w:space="0" w:color="auto"/>
              <w:right w:val="single" w:sz="4" w:space="0" w:color="auto"/>
            </w:tcBorders>
            <w:hideMark/>
          </w:tcPr>
          <w:p w14:paraId="61133ECD"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Maximum </w:t>
            </w:r>
            <w:proofErr w:type="spellStart"/>
            <w:r w:rsidRPr="00850E42">
              <w:rPr>
                <w:rFonts w:ascii="Arial" w:hAnsi="Arial" w:cs="Arial"/>
                <w:b/>
                <w:sz w:val="18"/>
                <w:lang w:val="fr-FR"/>
              </w:rPr>
              <w:t>uplink</w:t>
            </w:r>
            <w:proofErr w:type="spellEnd"/>
            <w:r w:rsidRPr="00850E42">
              <w:rPr>
                <w:rFonts w:ascii="Arial" w:hAnsi="Arial" w:cs="Arial"/>
                <w:b/>
                <w:sz w:val="18"/>
                <w:lang w:val="fr-FR"/>
              </w:rPr>
              <w:t xml:space="preserve"> transmission timing </w:t>
            </w:r>
            <w:proofErr w:type="spellStart"/>
            <w:r w:rsidRPr="00850E42">
              <w:rPr>
                <w:rFonts w:ascii="Arial" w:hAnsi="Arial" w:cs="Arial"/>
                <w:b/>
                <w:sz w:val="18"/>
                <w:lang w:val="fr-FR"/>
              </w:rPr>
              <w:t>difference</w:t>
            </w:r>
            <w:proofErr w:type="spellEnd"/>
            <w:r w:rsidRPr="00850E42">
              <w:rPr>
                <w:rFonts w:ascii="Arial" w:hAnsi="Arial" w:cs="Arial"/>
                <w:b/>
                <w:sz w:val="18"/>
                <w:lang w:val="fr-FR"/>
              </w:rPr>
              <w:t xml:space="preserve"> (µs)</w:t>
            </w:r>
          </w:p>
        </w:tc>
      </w:tr>
      <w:tr w:rsidR="00850E42" w:rsidRPr="00850E42" w14:paraId="10C25C40" w14:textId="77777777" w:rsidTr="00850E42">
        <w:trPr>
          <w:jc w:val="center"/>
        </w:trPr>
        <w:tc>
          <w:tcPr>
            <w:tcW w:w="1533" w:type="pct"/>
            <w:tcBorders>
              <w:top w:val="single" w:sz="4" w:space="0" w:color="auto"/>
              <w:left w:val="single" w:sz="4" w:space="0" w:color="auto"/>
              <w:bottom w:val="single" w:sz="4" w:space="0" w:color="auto"/>
              <w:right w:val="single" w:sz="4" w:space="0" w:color="auto"/>
            </w:tcBorders>
            <w:hideMark/>
          </w:tcPr>
          <w:p w14:paraId="20F9010C"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1533" w:type="pct"/>
            <w:tcBorders>
              <w:top w:val="single" w:sz="4" w:space="0" w:color="auto"/>
              <w:left w:val="single" w:sz="4" w:space="0" w:color="auto"/>
              <w:bottom w:val="single" w:sz="4" w:space="0" w:color="auto"/>
              <w:right w:val="single" w:sz="4" w:space="0" w:color="auto"/>
            </w:tcBorders>
            <w:hideMark/>
          </w:tcPr>
          <w:p w14:paraId="0BA9E6E1"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1933" w:type="pct"/>
            <w:tcBorders>
              <w:top w:val="single" w:sz="4" w:space="0" w:color="auto"/>
              <w:left w:val="single" w:sz="4" w:space="0" w:color="auto"/>
              <w:bottom w:val="single" w:sz="4" w:space="0" w:color="auto"/>
              <w:right w:val="single" w:sz="4" w:space="0" w:color="auto"/>
            </w:tcBorders>
            <w:hideMark/>
          </w:tcPr>
          <w:p w14:paraId="100AFE16"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eastAsia="zh-CN"/>
              </w:rPr>
              <w:t>35.21</w:t>
            </w:r>
          </w:p>
        </w:tc>
      </w:tr>
      <w:tr w:rsidR="00850E42" w:rsidRPr="00850E42" w14:paraId="02E20DD8" w14:textId="77777777" w:rsidTr="00850E42">
        <w:trPr>
          <w:jc w:val="center"/>
        </w:trPr>
        <w:tc>
          <w:tcPr>
            <w:tcW w:w="1533" w:type="pct"/>
            <w:tcBorders>
              <w:top w:val="single" w:sz="4" w:space="0" w:color="auto"/>
              <w:left w:val="single" w:sz="4" w:space="0" w:color="auto"/>
              <w:bottom w:val="single" w:sz="4" w:space="0" w:color="auto"/>
              <w:right w:val="single" w:sz="4" w:space="0" w:color="auto"/>
            </w:tcBorders>
            <w:hideMark/>
          </w:tcPr>
          <w:p w14:paraId="0B59B6F4"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30</w:t>
            </w:r>
          </w:p>
        </w:tc>
        <w:tc>
          <w:tcPr>
            <w:tcW w:w="1533" w:type="pct"/>
            <w:tcBorders>
              <w:top w:val="single" w:sz="4" w:space="0" w:color="auto"/>
              <w:left w:val="single" w:sz="4" w:space="0" w:color="auto"/>
              <w:bottom w:val="single" w:sz="4" w:space="0" w:color="auto"/>
              <w:right w:val="single" w:sz="4" w:space="0" w:color="auto"/>
            </w:tcBorders>
            <w:hideMark/>
          </w:tcPr>
          <w:p w14:paraId="0BCC6EDC"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1933" w:type="pct"/>
            <w:tcBorders>
              <w:top w:val="single" w:sz="4" w:space="0" w:color="auto"/>
              <w:left w:val="single" w:sz="4" w:space="0" w:color="auto"/>
              <w:bottom w:val="single" w:sz="4" w:space="0" w:color="auto"/>
              <w:right w:val="single" w:sz="4" w:space="0" w:color="auto"/>
            </w:tcBorders>
            <w:hideMark/>
          </w:tcPr>
          <w:p w14:paraId="3CC59496"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eastAsia="zh-CN"/>
              </w:rPr>
              <w:t>35.21</w:t>
            </w:r>
          </w:p>
        </w:tc>
      </w:tr>
      <w:tr w:rsidR="00850E42" w:rsidRPr="00850E42" w14:paraId="03510FBC" w14:textId="77777777" w:rsidTr="00850E42">
        <w:trPr>
          <w:jc w:val="center"/>
        </w:trPr>
        <w:tc>
          <w:tcPr>
            <w:tcW w:w="1533" w:type="pct"/>
            <w:tcBorders>
              <w:top w:val="single" w:sz="4" w:space="0" w:color="auto"/>
              <w:left w:val="single" w:sz="4" w:space="0" w:color="auto"/>
              <w:bottom w:val="single" w:sz="4" w:space="0" w:color="auto"/>
              <w:right w:val="single" w:sz="4" w:space="0" w:color="auto"/>
            </w:tcBorders>
            <w:hideMark/>
          </w:tcPr>
          <w:p w14:paraId="3539D8A8"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60</w:t>
            </w:r>
          </w:p>
        </w:tc>
        <w:tc>
          <w:tcPr>
            <w:tcW w:w="1533" w:type="pct"/>
            <w:tcBorders>
              <w:top w:val="single" w:sz="4" w:space="0" w:color="auto"/>
              <w:left w:val="single" w:sz="4" w:space="0" w:color="auto"/>
              <w:bottom w:val="single" w:sz="4" w:space="0" w:color="auto"/>
              <w:right w:val="single" w:sz="4" w:space="0" w:color="auto"/>
            </w:tcBorders>
            <w:hideMark/>
          </w:tcPr>
          <w:p w14:paraId="07397FED"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1933" w:type="pct"/>
            <w:tcBorders>
              <w:top w:val="single" w:sz="4" w:space="0" w:color="auto"/>
              <w:left w:val="single" w:sz="4" w:space="0" w:color="auto"/>
              <w:bottom w:val="single" w:sz="4" w:space="0" w:color="auto"/>
              <w:right w:val="single" w:sz="4" w:space="0" w:color="auto"/>
            </w:tcBorders>
            <w:hideMark/>
          </w:tcPr>
          <w:p w14:paraId="43ED57E0"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eastAsia="zh-CN"/>
              </w:rPr>
              <w:t>35.21</w:t>
            </w:r>
          </w:p>
        </w:tc>
      </w:tr>
      <w:tr w:rsidR="00850E42" w:rsidRPr="00850E42" w14:paraId="4697D2C2" w14:textId="77777777" w:rsidTr="00850E42">
        <w:trPr>
          <w:jc w:val="center"/>
        </w:trPr>
        <w:tc>
          <w:tcPr>
            <w:tcW w:w="1533" w:type="pct"/>
            <w:tcBorders>
              <w:top w:val="single" w:sz="4" w:space="0" w:color="auto"/>
              <w:left w:val="single" w:sz="4" w:space="0" w:color="auto"/>
              <w:bottom w:val="single" w:sz="4" w:space="0" w:color="auto"/>
              <w:right w:val="single" w:sz="4" w:space="0" w:color="auto"/>
            </w:tcBorders>
            <w:hideMark/>
          </w:tcPr>
          <w:p w14:paraId="57D54D3A"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120</w:t>
            </w:r>
          </w:p>
        </w:tc>
        <w:tc>
          <w:tcPr>
            <w:tcW w:w="1533" w:type="pct"/>
            <w:tcBorders>
              <w:top w:val="single" w:sz="4" w:space="0" w:color="auto"/>
              <w:left w:val="single" w:sz="4" w:space="0" w:color="auto"/>
              <w:bottom w:val="single" w:sz="4" w:space="0" w:color="auto"/>
              <w:right w:val="single" w:sz="4" w:space="0" w:color="auto"/>
            </w:tcBorders>
            <w:hideMark/>
          </w:tcPr>
          <w:p w14:paraId="2D00912D"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1933" w:type="pct"/>
            <w:tcBorders>
              <w:top w:val="single" w:sz="4" w:space="0" w:color="auto"/>
              <w:left w:val="single" w:sz="4" w:space="0" w:color="auto"/>
              <w:bottom w:val="single" w:sz="4" w:space="0" w:color="auto"/>
              <w:right w:val="single" w:sz="4" w:space="0" w:color="auto"/>
            </w:tcBorders>
            <w:hideMark/>
          </w:tcPr>
          <w:p w14:paraId="09CE336F"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eastAsia="zh-CN"/>
              </w:rPr>
              <w:t>35.21</w:t>
            </w:r>
          </w:p>
        </w:tc>
      </w:tr>
    </w:tbl>
    <w:p w14:paraId="497D4779" w14:textId="77777777" w:rsidR="00850E42" w:rsidRPr="00850E42" w:rsidRDefault="00850E42" w:rsidP="00850E42">
      <w:pPr>
        <w:overflowPunct w:val="0"/>
        <w:autoSpaceDE w:val="0"/>
        <w:autoSpaceDN w:val="0"/>
        <w:adjustRightInd w:val="0"/>
        <w:rPr>
          <w:lang w:eastAsia="ko-KR"/>
        </w:rPr>
      </w:pPr>
    </w:p>
    <w:p w14:paraId="662BD57B" w14:textId="77777777" w:rsidR="00850E42" w:rsidRPr="00850E42" w:rsidRDefault="00850E42" w:rsidP="00850E42">
      <w:pPr>
        <w:keepNext/>
        <w:keepLines/>
        <w:overflowPunct w:val="0"/>
        <w:autoSpaceDE w:val="0"/>
        <w:autoSpaceDN w:val="0"/>
        <w:adjustRightInd w:val="0"/>
        <w:spacing w:before="120"/>
        <w:ind w:left="1134" w:hanging="1134"/>
        <w:outlineLvl w:val="2"/>
        <w:rPr>
          <w:rFonts w:ascii="Arial" w:hAnsi="Arial"/>
          <w:sz w:val="28"/>
          <w:lang w:eastAsia="ko-KR"/>
        </w:rPr>
      </w:pPr>
      <w:r w:rsidRPr="00850E42">
        <w:rPr>
          <w:rFonts w:ascii="Arial" w:hAnsi="Arial"/>
          <w:sz w:val="28"/>
          <w:lang w:eastAsia="ko-KR"/>
        </w:rPr>
        <w:t>7.5.</w:t>
      </w:r>
      <w:r w:rsidRPr="00850E42">
        <w:rPr>
          <w:rFonts w:ascii="Arial" w:eastAsia="Malgun Gothic" w:hAnsi="Arial"/>
          <w:sz w:val="28"/>
          <w:lang w:eastAsia="ko-KR"/>
        </w:rPr>
        <w:t>6</w:t>
      </w:r>
      <w:r w:rsidRPr="00850E42">
        <w:rPr>
          <w:rFonts w:ascii="Arial" w:hAnsi="Arial"/>
          <w:sz w:val="28"/>
          <w:lang w:eastAsia="ko-KR"/>
        </w:rPr>
        <w:tab/>
        <w:t>Minimum requirements for inter-band NR-</w:t>
      </w:r>
      <w:r w:rsidRPr="00850E42">
        <w:rPr>
          <w:rFonts w:ascii="Arial" w:eastAsia="Malgun Gothic" w:hAnsi="Arial"/>
          <w:sz w:val="28"/>
          <w:lang w:eastAsia="ko-KR"/>
        </w:rPr>
        <w:t>DC</w:t>
      </w:r>
    </w:p>
    <w:p w14:paraId="3AA9B86F" w14:textId="77777777" w:rsidR="00850E42" w:rsidRPr="00850E42" w:rsidRDefault="00850E42" w:rsidP="00850E42">
      <w:pPr>
        <w:overflowPunct w:val="0"/>
        <w:autoSpaceDE w:val="0"/>
        <w:autoSpaceDN w:val="0"/>
        <w:adjustRightInd w:val="0"/>
        <w:rPr>
          <w:rFonts w:eastAsia="Malgun Gothic" w:cs="v4.2.0"/>
          <w:lang w:eastAsia="zh-CN"/>
        </w:rPr>
      </w:pPr>
      <w:r w:rsidRPr="00850E42">
        <w:rPr>
          <w:rFonts w:cs="v4.2.0"/>
          <w:lang w:eastAsia="zh-CN"/>
        </w:rPr>
        <w:t>T</w:t>
      </w:r>
      <w:r w:rsidRPr="00850E42">
        <w:rPr>
          <w:rFonts w:cs="v4.2.0"/>
        </w:rPr>
        <w:t xml:space="preserve">he UE shall be capable of handling a maximum uplink transmission timing difference between </w:t>
      </w:r>
      <w:proofErr w:type="spellStart"/>
      <w:r w:rsidRPr="00850E42">
        <w:rPr>
          <w:rFonts w:cs="v4.2.0"/>
        </w:rPr>
        <w:t>PCell</w:t>
      </w:r>
      <w:proofErr w:type="spellEnd"/>
      <w:r w:rsidRPr="00850E42">
        <w:rPr>
          <w:rFonts w:cs="v4.2.0"/>
        </w:rPr>
        <w:t xml:space="preserve"> and </w:t>
      </w:r>
      <w:proofErr w:type="spellStart"/>
      <w:r w:rsidRPr="00850E42">
        <w:rPr>
          <w:rFonts w:cs="v4.2.0"/>
        </w:rPr>
        <w:t>PSCell</w:t>
      </w:r>
      <w:proofErr w:type="spellEnd"/>
      <w:r w:rsidRPr="00850E42">
        <w:rPr>
          <w:rFonts w:cs="v4.2.0"/>
        </w:rPr>
        <w:t xml:space="preserve"> as shown in table 7.5.</w:t>
      </w:r>
      <w:r w:rsidRPr="00850E42">
        <w:rPr>
          <w:rFonts w:eastAsia="Malgun Gothic" w:cs="v4.2.0"/>
          <w:lang w:eastAsia="ko-KR"/>
        </w:rPr>
        <w:t>6</w:t>
      </w:r>
      <w:r w:rsidRPr="00850E42">
        <w:rPr>
          <w:rFonts w:cs="v4.2.0"/>
        </w:rPr>
        <w:t>-</w:t>
      </w:r>
      <w:r w:rsidRPr="00850E42">
        <w:rPr>
          <w:rFonts w:cs="v4.2.0"/>
          <w:lang w:eastAsia="zh-CN"/>
        </w:rPr>
        <w:t xml:space="preserve">1 </w:t>
      </w:r>
      <w:r w:rsidRPr="00850E42">
        <w:rPr>
          <w:rFonts w:cs="v4.2.0"/>
        </w:rPr>
        <w:t xml:space="preserve">provided that the UE indicates that it is capable of synchronous </w:t>
      </w:r>
      <w:r w:rsidRPr="00850E42">
        <w:rPr>
          <w:rFonts w:cs="v4.2.0"/>
          <w:lang w:eastAsia="zh-CN"/>
        </w:rPr>
        <w:t>NR-DC only</w:t>
      </w:r>
      <w:r w:rsidRPr="00850E42">
        <w:rPr>
          <w:rFonts w:cs="v4.2.0"/>
        </w:rPr>
        <w:t xml:space="preserve"> [14].</w:t>
      </w:r>
    </w:p>
    <w:p w14:paraId="28281AF9" w14:textId="77777777" w:rsidR="00850E42" w:rsidRPr="00815FB3" w:rsidRDefault="00850E42" w:rsidP="00850E42">
      <w:pPr>
        <w:rPr>
          <w:rFonts w:cs="v4.2.0"/>
          <w:lang w:eastAsia="zh-CN"/>
        </w:rPr>
      </w:pPr>
      <w:ins w:id="58" w:author="Nokia" w:date="2025-08-15T10:08:00Z" w16du:dateUtc="2025-08-15T07:08:00Z">
        <w:r>
          <w:t>I</w:t>
        </w:r>
        <w:r w:rsidRPr="00691C10">
          <w:t xml:space="preserve">f the uplink transmission timing difference between </w:t>
        </w:r>
        <w:proofErr w:type="spellStart"/>
        <w:r w:rsidRPr="00691C10">
          <w:t>PCell</w:t>
        </w:r>
        <w:proofErr w:type="spellEnd"/>
        <w:r w:rsidRPr="00691C10">
          <w:t xml:space="preserve"> and </w:t>
        </w:r>
        <w:proofErr w:type="spellStart"/>
        <w:r>
          <w:t>P</w:t>
        </w:r>
        <w:r w:rsidRPr="00691C10">
          <w:t>SCell</w:t>
        </w:r>
        <w:proofErr w:type="spellEnd"/>
        <w:r w:rsidRPr="00691C10">
          <w:t xml:space="preserve"> exceeds the maximum value the UE can</w:t>
        </w:r>
        <w:r>
          <w:t xml:space="preserve"> handle as specified in this paragraph, </w:t>
        </w:r>
        <w:r w:rsidRPr="00691C10">
          <w:t>due to receiv</w:t>
        </w:r>
        <w:r>
          <w:t>ing a</w:t>
        </w:r>
        <w:r w:rsidRPr="00691C10">
          <w:t xml:space="preserve"> TA command</w:t>
        </w:r>
        <w:r>
          <w:t>, the</w:t>
        </w:r>
        <w:r w:rsidRPr="00691C10">
          <w:t xml:space="preserve"> UE may stop transmitting on the </w:t>
        </w:r>
        <w:proofErr w:type="spellStart"/>
        <w:r>
          <w:t>P</w:t>
        </w:r>
        <w:r w:rsidRPr="00691C10">
          <w:t>SCell</w:t>
        </w:r>
        <w:proofErr w:type="spellEnd"/>
        <w:r>
          <w:t xml:space="preserve">. </w:t>
        </w:r>
        <w:r>
          <w:rPr>
            <w:lang w:eastAsia="ko-KR"/>
          </w:rPr>
          <w:t>T</w:t>
        </w:r>
        <w:r w:rsidRPr="00885E74">
          <w:rPr>
            <w:lang w:eastAsia="ko-KR"/>
          </w:rPr>
          <w:t xml:space="preserve">he UE is allowed to transmit in the uplink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w:t>
        </w:r>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r>
          <w:rPr>
            <w:lang w:eastAsia="ko-KR"/>
          </w:rPr>
          <w:t xml:space="preserve"> in the </w:t>
        </w:r>
        <w:proofErr w:type="spellStart"/>
        <w:r>
          <w:rPr>
            <w:lang w:eastAsia="ko-KR"/>
          </w:rPr>
          <w:t>PSCell</w:t>
        </w:r>
        <w:proofErr w:type="spellEnd"/>
        <w:r w:rsidRPr="00885E74">
          <w:rPr>
            <w:lang w:eastAsia="ko-KR"/>
          </w:rPr>
          <w:t>.</w:t>
        </w:r>
      </w:ins>
    </w:p>
    <w:p w14:paraId="1C15519E" w14:textId="77777777" w:rsidR="00850E42" w:rsidRPr="00850E42" w:rsidRDefault="00850E42" w:rsidP="00850E42">
      <w:pPr>
        <w:keepNext/>
        <w:keepLines/>
        <w:overflowPunct w:val="0"/>
        <w:autoSpaceDE w:val="0"/>
        <w:autoSpaceDN w:val="0"/>
        <w:adjustRightInd w:val="0"/>
        <w:spacing w:before="60"/>
        <w:jc w:val="center"/>
        <w:rPr>
          <w:rFonts w:ascii="Arial" w:hAnsi="Arial"/>
          <w:b/>
          <w:lang w:val="fr-FR"/>
        </w:rPr>
      </w:pPr>
      <w:r w:rsidRPr="00850E42">
        <w:rPr>
          <w:rFonts w:ascii="Arial" w:hAnsi="Arial" w:cs="Arial"/>
          <w:b/>
          <w:lang w:val="fr-FR"/>
        </w:rPr>
        <w:t>Table 7.</w:t>
      </w:r>
      <w:r w:rsidRPr="00850E42">
        <w:rPr>
          <w:rFonts w:ascii="Arial" w:eastAsia="Malgun Gothic" w:hAnsi="Arial" w:cs="Arial"/>
          <w:b/>
          <w:lang w:val="fr-FR" w:eastAsia="zh-CN"/>
        </w:rPr>
        <w:t>5</w:t>
      </w:r>
      <w:r w:rsidRPr="00850E42">
        <w:rPr>
          <w:rFonts w:ascii="Arial" w:hAnsi="Arial" w:cs="Arial"/>
          <w:b/>
          <w:lang w:val="fr-FR"/>
        </w:rPr>
        <w:t>.</w:t>
      </w:r>
      <w:r w:rsidRPr="00850E42">
        <w:rPr>
          <w:rFonts w:ascii="Arial" w:eastAsia="Malgun Gothic" w:hAnsi="Arial" w:cs="Arial"/>
          <w:b/>
          <w:lang w:val="fr-FR" w:eastAsia="ko-KR"/>
        </w:rPr>
        <w:t>6</w:t>
      </w:r>
      <w:r w:rsidRPr="00850E42">
        <w:rPr>
          <w:rFonts w:ascii="Arial" w:hAnsi="Arial" w:cs="Arial"/>
          <w:b/>
          <w:lang w:val="fr-FR"/>
        </w:rPr>
        <w:t>-</w:t>
      </w:r>
      <w:r w:rsidRPr="00850E42">
        <w:rPr>
          <w:rFonts w:ascii="Arial" w:eastAsia="Malgun Gothic" w:hAnsi="Arial" w:cs="Arial"/>
          <w:b/>
          <w:lang w:val="fr-FR" w:eastAsia="zh-CN"/>
        </w:rPr>
        <w:t>1:</w:t>
      </w:r>
      <w:r w:rsidRPr="00850E42">
        <w:rPr>
          <w:rFonts w:ascii="Arial" w:hAnsi="Arial" w:cs="Arial"/>
          <w:b/>
          <w:lang w:val="fr-FR"/>
        </w:rPr>
        <w:t xml:space="preserve"> Maximum </w:t>
      </w:r>
      <w:proofErr w:type="spellStart"/>
      <w:r w:rsidRPr="00850E42">
        <w:rPr>
          <w:rFonts w:ascii="Arial" w:hAnsi="Arial" w:cs="Arial"/>
          <w:b/>
          <w:lang w:val="fr-FR" w:eastAsia="ko-KR"/>
        </w:rPr>
        <w:t>uplink</w:t>
      </w:r>
      <w:proofErr w:type="spellEnd"/>
      <w:r w:rsidRPr="00850E42">
        <w:rPr>
          <w:rFonts w:ascii="Arial" w:hAnsi="Arial" w:cs="Arial"/>
          <w:b/>
          <w:lang w:val="fr-FR" w:eastAsia="ko-KR"/>
        </w:rPr>
        <w:t xml:space="preserve"> </w:t>
      </w:r>
      <w:r w:rsidRPr="00850E42">
        <w:rPr>
          <w:rFonts w:ascii="Arial" w:eastAsia="Malgun Gothic" w:hAnsi="Arial" w:cs="Arial"/>
          <w:b/>
          <w:lang w:val="fr-FR" w:eastAsia="zh-CN"/>
        </w:rPr>
        <w:t>transmission</w:t>
      </w:r>
      <w:r w:rsidRPr="00850E42">
        <w:rPr>
          <w:rFonts w:ascii="Arial" w:hAnsi="Arial" w:cs="Arial"/>
          <w:b/>
          <w:lang w:val="fr-FR"/>
        </w:rPr>
        <w:t xml:space="preserve"> timing </w:t>
      </w:r>
      <w:proofErr w:type="spellStart"/>
      <w:r w:rsidRPr="00850E42">
        <w:rPr>
          <w:rFonts w:ascii="Arial" w:hAnsi="Arial" w:cs="Arial"/>
          <w:b/>
          <w:lang w:val="fr-FR"/>
        </w:rPr>
        <w:t>difference</w:t>
      </w:r>
      <w:proofErr w:type="spellEnd"/>
      <w:r w:rsidRPr="00850E42">
        <w:rPr>
          <w:rFonts w:ascii="Arial" w:hAnsi="Arial" w:cs="Arial"/>
          <w:b/>
          <w:lang w:val="fr-FR"/>
        </w:rPr>
        <w:t xml:space="preserve"> </w:t>
      </w:r>
      <w:proofErr w:type="spellStart"/>
      <w:r w:rsidRPr="00850E42">
        <w:rPr>
          <w:rFonts w:ascii="Arial" w:hAnsi="Arial" w:cs="Arial"/>
          <w:b/>
          <w:lang w:val="fr-FR"/>
        </w:rPr>
        <w:t>requirement</w:t>
      </w:r>
      <w:proofErr w:type="spellEnd"/>
      <w:r w:rsidRPr="00850E42">
        <w:rPr>
          <w:rFonts w:ascii="Arial" w:hAnsi="Arial" w:cs="Arial"/>
          <w:b/>
          <w:lang w:val="fr-FR"/>
        </w:rPr>
        <w:t xml:space="preserve"> for inter-band </w:t>
      </w:r>
      <w:proofErr w:type="spellStart"/>
      <w:r w:rsidRPr="00850E42">
        <w:rPr>
          <w:rFonts w:ascii="Arial" w:hAnsi="Arial" w:cs="Arial"/>
          <w:b/>
          <w:lang w:val="fr-FR"/>
        </w:rPr>
        <w:t>synchronous</w:t>
      </w:r>
      <w:proofErr w:type="spellEnd"/>
      <w:r w:rsidRPr="00850E42">
        <w:rPr>
          <w:rFonts w:ascii="Arial" w:hAnsi="Arial" w:cs="Arial"/>
          <w:b/>
          <w:lang w:val="fr-FR"/>
        </w:rPr>
        <w:t xml:space="preserve"> </w:t>
      </w:r>
      <w:r w:rsidRPr="00850E42">
        <w:rPr>
          <w:rFonts w:ascii="Arial" w:hAnsi="Arial" w:cs="Arial"/>
          <w:b/>
          <w:lang w:val="fr-FR" w:eastAsia="ko-KR"/>
        </w:rPr>
        <w:t>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7"/>
        <w:gridCol w:w="1131"/>
        <w:gridCol w:w="3003"/>
      </w:tblGrid>
      <w:tr w:rsidR="00850E42" w:rsidRPr="00850E42" w14:paraId="72D40999" w14:textId="77777777" w:rsidTr="00850E42">
        <w:trPr>
          <w:jc w:val="center"/>
        </w:trPr>
        <w:tc>
          <w:tcPr>
            <w:tcW w:w="2378" w:type="dxa"/>
            <w:gridSpan w:val="2"/>
            <w:tcBorders>
              <w:top w:val="single" w:sz="4" w:space="0" w:color="auto"/>
              <w:left w:val="single" w:sz="4" w:space="0" w:color="auto"/>
              <w:bottom w:val="single" w:sz="4" w:space="0" w:color="auto"/>
              <w:right w:val="single" w:sz="4" w:space="0" w:color="auto"/>
            </w:tcBorders>
            <w:hideMark/>
          </w:tcPr>
          <w:p w14:paraId="78E8E553"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eastAsia="zh-CN"/>
              </w:rPr>
            </w:pPr>
            <w:r w:rsidRPr="00850E42">
              <w:rPr>
                <w:rFonts w:ascii="Arial" w:hAnsi="Arial" w:cs="Arial"/>
                <w:b/>
                <w:sz w:val="18"/>
                <w:lang w:val="fr-FR" w:eastAsia="zh-CN"/>
              </w:rPr>
              <w:t>Frequency Range</w:t>
            </w:r>
          </w:p>
        </w:tc>
        <w:tc>
          <w:tcPr>
            <w:tcW w:w="3003" w:type="dxa"/>
            <w:tcBorders>
              <w:top w:val="single" w:sz="4" w:space="0" w:color="auto"/>
              <w:left w:val="single" w:sz="4" w:space="0" w:color="auto"/>
              <w:bottom w:val="nil"/>
              <w:right w:val="single" w:sz="4" w:space="0" w:color="auto"/>
            </w:tcBorders>
            <w:hideMark/>
          </w:tcPr>
          <w:p w14:paraId="19B29392"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Maximum </w:t>
            </w:r>
            <w:proofErr w:type="spellStart"/>
            <w:r w:rsidRPr="00850E42">
              <w:rPr>
                <w:rFonts w:ascii="Arial" w:hAnsi="Arial" w:cs="Arial"/>
                <w:b/>
                <w:sz w:val="18"/>
                <w:lang w:val="fr-FR"/>
              </w:rPr>
              <w:t>uplink</w:t>
            </w:r>
            <w:proofErr w:type="spellEnd"/>
            <w:r w:rsidRPr="00850E42">
              <w:rPr>
                <w:rFonts w:ascii="Arial" w:hAnsi="Arial" w:cs="Arial"/>
                <w:b/>
                <w:sz w:val="18"/>
                <w:lang w:val="fr-FR"/>
              </w:rPr>
              <w:t xml:space="preserve"> </w:t>
            </w:r>
            <w:r w:rsidRPr="00850E42">
              <w:rPr>
                <w:rFonts w:ascii="Arial" w:hAnsi="Arial" w:cs="Arial"/>
                <w:b/>
                <w:sz w:val="18"/>
                <w:lang w:val="fr-FR" w:eastAsia="zh-CN"/>
              </w:rPr>
              <w:t>transmission</w:t>
            </w:r>
            <w:r w:rsidRPr="00850E42">
              <w:rPr>
                <w:rFonts w:ascii="Arial" w:hAnsi="Arial" w:cs="Arial"/>
                <w:b/>
                <w:sz w:val="18"/>
                <w:lang w:val="fr-FR"/>
              </w:rPr>
              <w:t xml:space="preserve"> timing </w:t>
            </w:r>
            <w:proofErr w:type="spellStart"/>
            <w:r w:rsidRPr="00850E42">
              <w:rPr>
                <w:rFonts w:ascii="Arial" w:hAnsi="Arial" w:cs="Arial"/>
                <w:b/>
                <w:sz w:val="18"/>
                <w:lang w:val="fr-FR"/>
              </w:rPr>
              <w:t>difference</w:t>
            </w:r>
            <w:proofErr w:type="spellEnd"/>
            <w:r w:rsidRPr="00850E42">
              <w:rPr>
                <w:rFonts w:ascii="Arial" w:hAnsi="Arial" w:cs="Arial"/>
                <w:b/>
                <w:sz w:val="18"/>
                <w:lang w:val="fr-FR"/>
              </w:rPr>
              <w:t xml:space="preserve"> (µs)</w:t>
            </w:r>
          </w:p>
        </w:tc>
      </w:tr>
      <w:tr w:rsidR="00850E42" w:rsidRPr="00850E42" w14:paraId="76C1BE9D" w14:textId="77777777" w:rsidTr="00850E42">
        <w:trPr>
          <w:jc w:val="center"/>
        </w:trPr>
        <w:tc>
          <w:tcPr>
            <w:tcW w:w="1247" w:type="dxa"/>
            <w:tcBorders>
              <w:top w:val="single" w:sz="4" w:space="0" w:color="auto"/>
              <w:left w:val="single" w:sz="4" w:space="0" w:color="auto"/>
              <w:bottom w:val="single" w:sz="4" w:space="0" w:color="auto"/>
              <w:right w:val="single" w:sz="4" w:space="0" w:color="auto"/>
            </w:tcBorders>
            <w:hideMark/>
          </w:tcPr>
          <w:p w14:paraId="4B813050"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eastAsia="zh-CN"/>
              </w:rPr>
            </w:pPr>
            <w:proofErr w:type="spellStart"/>
            <w:r w:rsidRPr="00850E42">
              <w:rPr>
                <w:rFonts w:ascii="Arial" w:hAnsi="Arial" w:cs="Arial"/>
                <w:b/>
                <w:sz w:val="18"/>
                <w:lang w:val="fr-FR" w:eastAsia="zh-CN"/>
              </w:rPr>
              <w:t>Cell</w:t>
            </w:r>
            <w:proofErr w:type="spellEnd"/>
            <w:r w:rsidRPr="00850E42">
              <w:rPr>
                <w:rFonts w:ascii="Arial" w:hAnsi="Arial" w:cs="Arial"/>
                <w:b/>
                <w:sz w:val="18"/>
                <w:lang w:val="fr-FR" w:eastAsia="zh-CN"/>
              </w:rPr>
              <w:t xml:space="preserve"> in MCG</w:t>
            </w:r>
          </w:p>
        </w:tc>
        <w:tc>
          <w:tcPr>
            <w:tcW w:w="1126" w:type="dxa"/>
            <w:tcBorders>
              <w:top w:val="single" w:sz="4" w:space="0" w:color="auto"/>
              <w:left w:val="single" w:sz="4" w:space="0" w:color="auto"/>
              <w:bottom w:val="single" w:sz="4" w:space="0" w:color="auto"/>
              <w:right w:val="single" w:sz="4" w:space="0" w:color="auto"/>
            </w:tcBorders>
            <w:hideMark/>
          </w:tcPr>
          <w:p w14:paraId="36273F1C"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eastAsia="zh-CN"/>
              </w:rPr>
            </w:pPr>
            <w:proofErr w:type="spellStart"/>
            <w:r w:rsidRPr="00850E42">
              <w:rPr>
                <w:rFonts w:ascii="Arial" w:hAnsi="Arial" w:cs="Arial"/>
                <w:b/>
                <w:sz w:val="18"/>
                <w:lang w:val="fr-FR" w:eastAsia="zh-CN"/>
              </w:rPr>
              <w:t>Cell</w:t>
            </w:r>
            <w:proofErr w:type="spellEnd"/>
            <w:r w:rsidRPr="00850E42">
              <w:rPr>
                <w:rFonts w:ascii="Arial" w:hAnsi="Arial" w:cs="Arial"/>
                <w:b/>
                <w:sz w:val="18"/>
                <w:lang w:val="fr-FR" w:eastAsia="zh-CN"/>
              </w:rPr>
              <w:t xml:space="preserve"> in SCG</w:t>
            </w:r>
          </w:p>
        </w:tc>
        <w:tc>
          <w:tcPr>
            <w:tcW w:w="3003" w:type="dxa"/>
            <w:tcBorders>
              <w:top w:val="nil"/>
              <w:left w:val="single" w:sz="4" w:space="0" w:color="auto"/>
              <w:bottom w:val="single" w:sz="4" w:space="0" w:color="auto"/>
              <w:right w:val="single" w:sz="4" w:space="0" w:color="auto"/>
            </w:tcBorders>
          </w:tcPr>
          <w:p w14:paraId="1AACEB0B"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eastAsia="zh-CN"/>
              </w:rPr>
            </w:pPr>
          </w:p>
        </w:tc>
      </w:tr>
      <w:tr w:rsidR="00850E42" w:rsidRPr="00850E42" w14:paraId="48D9ABD1" w14:textId="77777777" w:rsidTr="00850E42">
        <w:trPr>
          <w:jc w:val="center"/>
        </w:trPr>
        <w:tc>
          <w:tcPr>
            <w:tcW w:w="1247" w:type="dxa"/>
            <w:tcBorders>
              <w:top w:val="single" w:sz="4" w:space="0" w:color="auto"/>
              <w:left w:val="single" w:sz="4" w:space="0" w:color="auto"/>
              <w:bottom w:val="single" w:sz="4" w:space="0" w:color="auto"/>
              <w:right w:val="single" w:sz="4" w:space="0" w:color="auto"/>
            </w:tcBorders>
            <w:hideMark/>
          </w:tcPr>
          <w:p w14:paraId="01BA8107"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hAnsi="Arial" w:cs="Arial"/>
                <w:sz w:val="18"/>
                <w:lang w:val="fr-FR" w:eastAsia="zh-CN"/>
              </w:rPr>
              <w:t>FR1</w:t>
            </w:r>
          </w:p>
        </w:tc>
        <w:tc>
          <w:tcPr>
            <w:tcW w:w="1126" w:type="dxa"/>
            <w:tcBorders>
              <w:top w:val="single" w:sz="4" w:space="0" w:color="auto"/>
              <w:left w:val="single" w:sz="4" w:space="0" w:color="auto"/>
              <w:bottom w:val="single" w:sz="4" w:space="0" w:color="auto"/>
              <w:right w:val="single" w:sz="4" w:space="0" w:color="auto"/>
            </w:tcBorders>
            <w:hideMark/>
          </w:tcPr>
          <w:p w14:paraId="6AF4A3E9"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hAnsi="Arial" w:cs="Arial"/>
                <w:sz w:val="18"/>
                <w:lang w:val="fr-FR" w:eastAsia="zh-CN"/>
              </w:rPr>
              <w:t>FR1</w:t>
            </w:r>
          </w:p>
        </w:tc>
        <w:tc>
          <w:tcPr>
            <w:tcW w:w="3003" w:type="dxa"/>
            <w:tcBorders>
              <w:top w:val="single" w:sz="4" w:space="0" w:color="auto"/>
              <w:left w:val="single" w:sz="4" w:space="0" w:color="auto"/>
              <w:bottom w:val="single" w:sz="4" w:space="0" w:color="auto"/>
              <w:right w:val="single" w:sz="4" w:space="0" w:color="auto"/>
            </w:tcBorders>
            <w:hideMark/>
          </w:tcPr>
          <w:p w14:paraId="46410E98"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hAnsi="Arial" w:cs="Arial"/>
                <w:sz w:val="18"/>
                <w:lang w:val="fr-FR" w:eastAsia="zh-CN"/>
              </w:rPr>
              <w:t>34.6</w:t>
            </w:r>
          </w:p>
        </w:tc>
      </w:tr>
      <w:tr w:rsidR="00850E42" w:rsidRPr="00850E42" w14:paraId="21DB9999" w14:textId="77777777" w:rsidTr="00850E42">
        <w:trPr>
          <w:jc w:val="center"/>
        </w:trPr>
        <w:tc>
          <w:tcPr>
            <w:tcW w:w="1247" w:type="dxa"/>
            <w:tcBorders>
              <w:top w:val="single" w:sz="4" w:space="0" w:color="auto"/>
              <w:left w:val="single" w:sz="4" w:space="0" w:color="auto"/>
              <w:bottom w:val="single" w:sz="4" w:space="0" w:color="auto"/>
              <w:right w:val="single" w:sz="4" w:space="0" w:color="auto"/>
            </w:tcBorders>
            <w:hideMark/>
          </w:tcPr>
          <w:p w14:paraId="61A15F85"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eastAsia="Malgun Gothic" w:hAnsi="Arial" w:cs="Arial"/>
                <w:sz w:val="18"/>
                <w:lang w:val="fr-FR" w:eastAsia="zh-CN"/>
              </w:rPr>
              <w:t>FR2-1</w:t>
            </w:r>
          </w:p>
        </w:tc>
        <w:tc>
          <w:tcPr>
            <w:tcW w:w="1126" w:type="dxa"/>
            <w:tcBorders>
              <w:top w:val="single" w:sz="4" w:space="0" w:color="auto"/>
              <w:left w:val="single" w:sz="4" w:space="0" w:color="auto"/>
              <w:bottom w:val="single" w:sz="4" w:space="0" w:color="auto"/>
              <w:right w:val="single" w:sz="4" w:space="0" w:color="auto"/>
            </w:tcBorders>
            <w:hideMark/>
          </w:tcPr>
          <w:p w14:paraId="06DA4F0E"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eastAsia="Malgun Gothic" w:hAnsi="Arial" w:cs="Arial"/>
                <w:sz w:val="18"/>
                <w:lang w:val="fr-FR" w:eastAsia="zh-CN"/>
              </w:rPr>
              <w:t>FR2-1</w:t>
            </w:r>
          </w:p>
        </w:tc>
        <w:tc>
          <w:tcPr>
            <w:tcW w:w="3003" w:type="dxa"/>
            <w:tcBorders>
              <w:top w:val="single" w:sz="4" w:space="0" w:color="auto"/>
              <w:left w:val="single" w:sz="4" w:space="0" w:color="auto"/>
              <w:bottom w:val="single" w:sz="4" w:space="0" w:color="auto"/>
              <w:right w:val="single" w:sz="4" w:space="0" w:color="auto"/>
            </w:tcBorders>
            <w:hideMark/>
          </w:tcPr>
          <w:p w14:paraId="0017887B"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eastAsia="Malgun Gothic" w:hAnsi="Arial" w:cs="Arial"/>
                <w:sz w:val="18"/>
                <w:lang w:val="fr-FR" w:eastAsia="zh-CN"/>
              </w:rPr>
              <w:t>8.5</w:t>
            </w:r>
          </w:p>
        </w:tc>
      </w:tr>
      <w:tr w:rsidR="00850E42" w:rsidRPr="00850E42" w14:paraId="06433ACA" w14:textId="77777777" w:rsidTr="00850E42">
        <w:trPr>
          <w:jc w:val="center"/>
        </w:trPr>
        <w:tc>
          <w:tcPr>
            <w:tcW w:w="1247" w:type="dxa"/>
            <w:tcBorders>
              <w:top w:val="single" w:sz="4" w:space="0" w:color="auto"/>
              <w:left w:val="single" w:sz="4" w:space="0" w:color="auto"/>
              <w:bottom w:val="single" w:sz="4" w:space="0" w:color="auto"/>
              <w:right w:val="single" w:sz="4" w:space="0" w:color="auto"/>
            </w:tcBorders>
            <w:hideMark/>
          </w:tcPr>
          <w:p w14:paraId="00A03DEE"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eastAsia="Malgun Gothic" w:hAnsi="Arial" w:cs="Arial"/>
                <w:sz w:val="18"/>
                <w:lang w:val="fr-FR" w:eastAsia="zh-CN"/>
              </w:rPr>
              <w:t>FR1</w:t>
            </w:r>
          </w:p>
        </w:tc>
        <w:tc>
          <w:tcPr>
            <w:tcW w:w="1126" w:type="dxa"/>
            <w:tcBorders>
              <w:top w:val="single" w:sz="4" w:space="0" w:color="auto"/>
              <w:left w:val="single" w:sz="4" w:space="0" w:color="auto"/>
              <w:bottom w:val="single" w:sz="4" w:space="0" w:color="auto"/>
              <w:right w:val="single" w:sz="4" w:space="0" w:color="auto"/>
            </w:tcBorders>
            <w:hideMark/>
          </w:tcPr>
          <w:p w14:paraId="1E748F2E"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eastAsia="Malgun Gothic" w:hAnsi="Arial" w:cs="Arial"/>
                <w:sz w:val="18"/>
                <w:lang w:val="fr-FR" w:eastAsia="zh-CN"/>
              </w:rPr>
              <w:t>FR2-1</w:t>
            </w:r>
          </w:p>
        </w:tc>
        <w:tc>
          <w:tcPr>
            <w:tcW w:w="3003" w:type="dxa"/>
            <w:tcBorders>
              <w:top w:val="single" w:sz="4" w:space="0" w:color="auto"/>
              <w:left w:val="single" w:sz="4" w:space="0" w:color="auto"/>
              <w:bottom w:val="single" w:sz="4" w:space="0" w:color="auto"/>
              <w:right w:val="single" w:sz="4" w:space="0" w:color="auto"/>
            </w:tcBorders>
            <w:hideMark/>
          </w:tcPr>
          <w:p w14:paraId="78A5A8A2"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eastAsia="Malgun Gothic" w:hAnsi="Arial" w:cs="Arial"/>
                <w:sz w:val="18"/>
                <w:lang w:val="fr-FR" w:eastAsia="zh-CN"/>
              </w:rPr>
              <w:t>34.1</w:t>
            </w:r>
          </w:p>
        </w:tc>
      </w:tr>
      <w:tr w:rsidR="00850E42" w:rsidRPr="00850E42" w14:paraId="4ED5621E" w14:textId="77777777" w:rsidTr="00850E42">
        <w:trPr>
          <w:jc w:val="center"/>
        </w:trPr>
        <w:tc>
          <w:tcPr>
            <w:tcW w:w="1247" w:type="dxa"/>
            <w:tcBorders>
              <w:top w:val="single" w:sz="4" w:space="0" w:color="auto"/>
              <w:left w:val="single" w:sz="4" w:space="0" w:color="auto"/>
              <w:bottom w:val="single" w:sz="4" w:space="0" w:color="auto"/>
              <w:right w:val="single" w:sz="4" w:space="0" w:color="auto"/>
            </w:tcBorders>
            <w:hideMark/>
          </w:tcPr>
          <w:p w14:paraId="5C3310DA"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eastAsia="Malgun Gothic" w:hAnsi="Arial" w:cs="Arial"/>
                <w:sz w:val="18"/>
                <w:lang w:val="fr-FR" w:eastAsia="zh-CN"/>
              </w:rPr>
              <w:t>FR1</w:t>
            </w:r>
          </w:p>
        </w:tc>
        <w:tc>
          <w:tcPr>
            <w:tcW w:w="1126" w:type="dxa"/>
            <w:tcBorders>
              <w:top w:val="single" w:sz="4" w:space="0" w:color="auto"/>
              <w:left w:val="single" w:sz="4" w:space="0" w:color="auto"/>
              <w:bottom w:val="single" w:sz="4" w:space="0" w:color="auto"/>
              <w:right w:val="single" w:sz="4" w:space="0" w:color="auto"/>
            </w:tcBorders>
            <w:hideMark/>
          </w:tcPr>
          <w:p w14:paraId="2E1A6140"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eastAsia="Malgun Gothic" w:hAnsi="Arial" w:cs="Arial"/>
                <w:sz w:val="18"/>
                <w:lang w:val="fr-FR" w:eastAsia="zh-CN"/>
              </w:rPr>
              <w:t>FR2-2</w:t>
            </w:r>
          </w:p>
        </w:tc>
        <w:tc>
          <w:tcPr>
            <w:tcW w:w="3003" w:type="dxa"/>
            <w:tcBorders>
              <w:top w:val="single" w:sz="4" w:space="0" w:color="auto"/>
              <w:left w:val="single" w:sz="4" w:space="0" w:color="auto"/>
              <w:bottom w:val="single" w:sz="4" w:space="0" w:color="auto"/>
              <w:right w:val="single" w:sz="4" w:space="0" w:color="auto"/>
            </w:tcBorders>
            <w:hideMark/>
          </w:tcPr>
          <w:p w14:paraId="451196DC"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eastAsia="zh-CN"/>
              </w:rPr>
            </w:pPr>
            <w:r w:rsidRPr="00850E42">
              <w:rPr>
                <w:rFonts w:ascii="Arial" w:eastAsia="Malgun Gothic" w:hAnsi="Arial" w:cs="Arial"/>
                <w:sz w:val="18"/>
                <w:lang w:val="fr-FR" w:eastAsia="zh-CN"/>
              </w:rPr>
              <w:t>34.1</w:t>
            </w:r>
          </w:p>
        </w:tc>
      </w:tr>
    </w:tbl>
    <w:p w14:paraId="6B21FDD3" w14:textId="77777777" w:rsidR="00850E42" w:rsidRPr="00850E42" w:rsidRDefault="00850E42" w:rsidP="00850E42">
      <w:pPr>
        <w:overflowPunct w:val="0"/>
        <w:autoSpaceDE w:val="0"/>
        <w:autoSpaceDN w:val="0"/>
        <w:adjustRightInd w:val="0"/>
      </w:pPr>
    </w:p>
    <w:p w14:paraId="12137B32" w14:textId="77777777" w:rsidR="00850E42" w:rsidRPr="00850E42" w:rsidRDefault="00850E42" w:rsidP="00850E42">
      <w:pPr>
        <w:overflowPunct w:val="0"/>
        <w:autoSpaceDE w:val="0"/>
        <w:autoSpaceDN w:val="0"/>
        <w:adjustRightInd w:val="0"/>
        <w:rPr>
          <w:rFonts w:cs="v4.2.0"/>
          <w:lang w:eastAsia="zh-CN"/>
        </w:rPr>
      </w:pPr>
      <w:r w:rsidRPr="00850E42">
        <w:rPr>
          <w:rFonts w:eastAsia="Malgun Gothic" w:cs="v4.2.0"/>
        </w:rPr>
        <w:t>The</w:t>
      </w:r>
      <w:r w:rsidRPr="00850E42">
        <w:rPr>
          <w:rFonts w:cs="v4.2.0"/>
        </w:rPr>
        <w:t xml:space="preserve"> UE shall be capable of handling a maximum uplink transmission timing difference between </w:t>
      </w:r>
      <w:proofErr w:type="spellStart"/>
      <w:r w:rsidRPr="00850E42">
        <w:rPr>
          <w:rFonts w:cs="v4.2.0"/>
        </w:rPr>
        <w:t>PCell</w:t>
      </w:r>
      <w:proofErr w:type="spellEnd"/>
      <w:r w:rsidRPr="00850E42">
        <w:rPr>
          <w:rFonts w:cs="v4.2.0"/>
        </w:rPr>
        <w:t xml:space="preserve"> and </w:t>
      </w:r>
      <w:proofErr w:type="spellStart"/>
      <w:r w:rsidRPr="00850E42">
        <w:rPr>
          <w:rFonts w:cs="v4.2.0"/>
        </w:rPr>
        <w:t>PSCell</w:t>
      </w:r>
      <w:proofErr w:type="spellEnd"/>
      <w:r w:rsidRPr="00850E42">
        <w:rPr>
          <w:rFonts w:cs="v4.2.0"/>
        </w:rPr>
        <w:t xml:space="preserve"> as shown in table 7.5.6-2 provided that the UE indicates that it is capable of asynchronous </w:t>
      </w:r>
      <w:r w:rsidRPr="00850E42">
        <w:rPr>
          <w:rFonts w:cs="v4.2.0"/>
          <w:lang w:eastAsia="zh-CN"/>
        </w:rPr>
        <w:t>NR-DC</w:t>
      </w:r>
      <w:r w:rsidRPr="00850E42">
        <w:rPr>
          <w:rFonts w:cs="v4.2.0"/>
        </w:rPr>
        <w:t xml:space="preserve"> [14].</w:t>
      </w:r>
    </w:p>
    <w:p w14:paraId="1069E43D" w14:textId="77777777" w:rsidR="00850E42" w:rsidRPr="00850E42" w:rsidRDefault="00850E42" w:rsidP="00850E42">
      <w:pPr>
        <w:keepNext/>
        <w:keepLines/>
        <w:overflowPunct w:val="0"/>
        <w:autoSpaceDE w:val="0"/>
        <w:autoSpaceDN w:val="0"/>
        <w:adjustRightInd w:val="0"/>
        <w:spacing w:before="60"/>
        <w:jc w:val="center"/>
        <w:rPr>
          <w:rFonts w:ascii="Arial" w:hAnsi="Arial"/>
          <w:b/>
          <w:snapToGrid w:val="0"/>
          <w:lang w:val="fr-FR"/>
        </w:rPr>
      </w:pPr>
      <w:r w:rsidRPr="00850E42">
        <w:rPr>
          <w:rFonts w:ascii="Arial" w:hAnsi="Arial" w:cs="Arial"/>
          <w:b/>
          <w:snapToGrid w:val="0"/>
          <w:lang w:val="fr-FR"/>
        </w:rPr>
        <w:t xml:space="preserve">Table 7.5.6-2 </w:t>
      </w:r>
      <w:r w:rsidRPr="00850E42">
        <w:rPr>
          <w:rFonts w:ascii="Arial" w:hAnsi="Arial" w:cs="Arial"/>
          <w:b/>
          <w:lang w:val="fr-FR"/>
        </w:rPr>
        <w:t xml:space="preserve">Maximum </w:t>
      </w:r>
      <w:proofErr w:type="spellStart"/>
      <w:r w:rsidRPr="00850E42">
        <w:rPr>
          <w:rFonts w:ascii="Arial" w:hAnsi="Arial" w:cs="Arial"/>
          <w:b/>
          <w:lang w:val="fr-FR" w:eastAsia="ko-KR"/>
        </w:rPr>
        <w:t>uplink</w:t>
      </w:r>
      <w:proofErr w:type="spellEnd"/>
      <w:r w:rsidRPr="00850E42">
        <w:rPr>
          <w:rFonts w:ascii="Arial" w:hAnsi="Arial" w:cs="Arial"/>
          <w:b/>
          <w:lang w:val="fr-FR" w:eastAsia="ko-KR"/>
        </w:rPr>
        <w:t xml:space="preserve"> </w:t>
      </w:r>
      <w:r w:rsidRPr="00850E42">
        <w:rPr>
          <w:rFonts w:ascii="Arial" w:eastAsia="Malgun Gothic" w:hAnsi="Arial" w:cs="Arial"/>
          <w:b/>
          <w:lang w:val="fr-FR" w:eastAsia="zh-CN"/>
        </w:rPr>
        <w:t>transmission</w:t>
      </w:r>
      <w:r w:rsidRPr="00850E42">
        <w:rPr>
          <w:rFonts w:ascii="Arial" w:hAnsi="Arial" w:cs="Arial"/>
          <w:b/>
          <w:lang w:val="fr-FR"/>
        </w:rPr>
        <w:t xml:space="preserve"> timing </w:t>
      </w:r>
      <w:proofErr w:type="spellStart"/>
      <w:r w:rsidRPr="00850E42">
        <w:rPr>
          <w:rFonts w:ascii="Arial" w:hAnsi="Arial" w:cs="Arial"/>
          <w:b/>
          <w:lang w:val="fr-FR"/>
        </w:rPr>
        <w:t>difference</w:t>
      </w:r>
      <w:proofErr w:type="spellEnd"/>
      <w:r w:rsidRPr="00850E42">
        <w:rPr>
          <w:rFonts w:ascii="Arial" w:hAnsi="Arial" w:cs="Arial"/>
          <w:b/>
          <w:lang w:val="fr-FR"/>
        </w:rPr>
        <w:t xml:space="preserve"> </w:t>
      </w:r>
      <w:proofErr w:type="spellStart"/>
      <w:r w:rsidRPr="00850E42">
        <w:rPr>
          <w:rFonts w:ascii="Arial" w:hAnsi="Arial" w:cs="Arial"/>
          <w:b/>
          <w:lang w:val="fr-FR"/>
        </w:rPr>
        <w:t>requirement</w:t>
      </w:r>
      <w:proofErr w:type="spellEnd"/>
      <w:r w:rsidRPr="00850E42">
        <w:rPr>
          <w:rFonts w:ascii="Arial" w:hAnsi="Arial" w:cs="Arial"/>
          <w:b/>
          <w:lang w:val="fr-FR"/>
        </w:rPr>
        <w:t xml:space="preserve"> for inter-band </w:t>
      </w:r>
      <w:proofErr w:type="spellStart"/>
      <w:r w:rsidRPr="00850E42">
        <w:rPr>
          <w:rFonts w:ascii="Arial" w:hAnsi="Arial" w:cs="Arial"/>
          <w:b/>
          <w:lang w:val="fr-FR"/>
        </w:rPr>
        <w:t>asynchronous</w:t>
      </w:r>
      <w:proofErr w:type="spellEnd"/>
      <w:r w:rsidRPr="00850E42">
        <w:rPr>
          <w:rFonts w:ascii="Arial" w:hAnsi="Arial" w:cs="Arial"/>
          <w:b/>
          <w:lang w:val="fr-FR"/>
        </w:rPr>
        <w:t xml:space="preserve"> </w:t>
      </w:r>
      <w:r w:rsidRPr="00850E42">
        <w:rPr>
          <w:rFonts w:ascii="Arial" w:hAnsi="Arial" w:cs="Arial"/>
          <w:b/>
          <w:lang w:val="fr-FR" w:eastAsia="ko-KR"/>
        </w:rPr>
        <w:t>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4"/>
        <w:gridCol w:w="3119"/>
      </w:tblGrid>
      <w:tr w:rsidR="00850E42" w:rsidRPr="00850E42" w14:paraId="5539C889" w14:textId="77777777" w:rsidTr="00850E42">
        <w:trPr>
          <w:jc w:val="center"/>
        </w:trPr>
        <w:tc>
          <w:tcPr>
            <w:tcW w:w="3964" w:type="dxa"/>
            <w:tcBorders>
              <w:top w:val="single" w:sz="4" w:space="0" w:color="auto"/>
              <w:left w:val="single" w:sz="4" w:space="0" w:color="auto"/>
              <w:bottom w:val="single" w:sz="4" w:space="0" w:color="auto"/>
              <w:right w:val="single" w:sz="4" w:space="0" w:color="auto"/>
            </w:tcBorders>
            <w:hideMark/>
          </w:tcPr>
          <w:p w14:paraId="4965BF0B"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Max {</w:t>
            </w:r>
            <w:proofErr w:type="spellStart"/>
            <w:r w:rsidRPr="00850E42">
              <w:rPr>
                <w:rFonts w:ascii="Arial" w:hAnsi="Arial" w:cs="Arial"/>
                <w:b/>
                <w:sz w:val="18"/>
                <w:lang w:val="fr-FR"/>
              </w:rPr>
              <w:t>Sub</w:t>
            </w:r>
            <w:proofErr w:type="spellEnd"/>
            <w:r w:rsidRPr="00850E42">
              <w:rPr>
                <w:rFonts w:ascii="Arial" w:hAnsi="Arial" w:cs="Arial"/>
                <w:b/>
                <w:sz w:val="18"/>
                <w:lang w:val="fr-FR"/>
              </w:rPr>
              <w:t xml:space="preserve">-carrier </w:t>
            </w:r>
            <w:proofErr w:type="spellStart"/>
            <w:r w:rsidRPr="00850E42">
              <w:rPr>
                <w:rFonts w:ascii="Arial" w:hAnsi="Arial" w:cs="Arial"/>
                <w:b/>
                <w:sz w:val="18"/>
                <w:lang w:val="fr-FR"/>
              </w:rPr>
              <w:t>spacing</w:t>
            </w:r>
            <w:proofErr w:type="spellEnd"/>
            <w:r w:rsidRPr="00850E42">
              <w:rPr>
                <w:rFonts w:ascii="Arial" w:hAnsi="Arial" w:cs="Arial"/>
                <w:b/>
                <w:sz w:val="18"/>
                <w:lang w:val="fr-FR"/>
              </w:rPr>
              <w:t xml:space="preserve"> in </w:t>
            </w:r>
            <w:proofErr w:type="spellStart"/>
            <w:r w:rsidRPr="00850E42">
              <w:rPr>
                <w:rFonts w:ascii="Arial" w:hAnsi="Arial" w:cs="Arial"/>
                <w:b/>
                <w:sz w:val="18"/>
                <w:lang w:val="fr-FR"/>
              </w:rPr>
              <w:t>PCell</w:t>
            </w:r>
            <w:proofErr w:type="spellEnd"/>
            <w:r w:rsidRPr="00850E42">
              <w:rPr>
                <w:rFonts w:ascii="Arial" w:hAnsi="Arial" w:cs="Arial"/>
                <w:b/>
                <w:sz w:val="18"/>
                <w:lang w:val="fr-FR"/>
              </w:rPr>
              <w:t xml:space="preserve"> (kHz), </w:t>
            </w:r>
            <w:proofErr w:type="spellStart"/>
            <w:r w:rsidRPr="00850E42">
              <w:rPr>
                <w:rFonts w:ascii="Arial" w:hAnsi="Arial" w:cs="Arial"/>
                <w:b/>
                <w:sz w:val="18"/>
                <w:lang w:val="fr-FR"/>
              </w:rPr>
              <w:t>Sub</w:t>
            </w:r>
            <w:proofErr w:type="spellEnd"/>
            <w:r w:rsidRPr="00850E42">
              <w:rPr>
                <w:rFonts w:ascii="Arial" w:hAnsi="Arial" w:cs="Arial"/>
                <w:b/>
                <w:sz w:val="18"/>
                <w:lang w:val="fr-FR"/>
              </w:rPr>
              <w:t xml:space="preserve">-carrier </w:t>
            </w:r>
            <w:proofErr w:type="spellStart"/>
            <w:r w:rsidRPr="00850E42">
              <w:rPr>
                <w:rFonts w:ascii="Arial" w:hAnsi="Arial" w:cs="Arial"/>
                <w:b/>
                <w:sz w:val="18"/>
                <w:lang w:val="fr-FR"/>
              </w:rPr>
              <w:t>spacing</w:t>
            </w:r>
            <w:proofErr w:type="spellEnd"/>
            <w:r w:rsidRPr="00850E42">
              <w:rPr>
                <w:rFonts w:ascii="Arial" w:hAnsi="Arial" w:cs="Arial"/>
                <w:b/>
                <w:sz w:val="18"/>
                <w:lang w:val="fr-FR"/>
              </w:rPr>
              <w:t xml:space="preserve"> in </w:t>
            </w:r>
            <w:proofErr w:type="spellStart"/>
            <w:r w:rsidRPr="00850E42">
              <w:rPr>
                <w:rFonts w:ascii="Arial" w:hAnsi="Arial" w:cs="Arial"/>
                <w:b/>
                <w:sz w:val="18"/>
                <w:lang w:val="fr-FR"/>
              </w:rPr>
              <w:t>PSCell</w:t>
            </w:r>
            <w:proofErr w:type="spellEnd"/>
            <w:r w:rsidRPr="00850E42">
              <w:rPr>
                <w:rFonts w:ascii="Arial" w:hAnsi="Arial" w:cs="Arial"/>
                <w:b/>
                <w:sz w:val="18"/>
                <w:lang w:val="fr-FR"/>
              </w:rPr>
              <w:t xml:space="preserve"> (kHz)} </w:t>
            </w:r>
          </w:p>
        </w:tc>
        <w:tc>
          <w:tcPr>
            <w:tcW w:w="3119" w:type="dxa"/>
            <w:tcBorders>
              <w:top w:val="single" w:sz="4" w:space="0" w:color="auto"/>
              <w:left w:val="single" w:sz="4" w:space="0" w:color="auto"/>
              <w:bottom w:val="single" w:sz="4" w:space="0" w:color="auto"/>
              <w:right w:val="single" w:sz="4" w:space="0" w:color="auto"/>
            </w:tcBorders>
            <w:hideMark/>
          </w:tcPr>
          <w:p w14:paraId="5F5EDC64" w14:textId="77777777" w:rsidR="00850E42" w:rsidRPr="00850E42" w:rsidRDefault="00850E42" w:rsidP="00850E42">
            <w:pPr>
              <w:keepNext/>
              <w:keepLines/>
              <w:overflowPunct w:val="0"/>
              <w:autoSpaceDE w:val="0"/>
              <w:autoSpaceDN w:val="0"/>
              <w:adjustRightInd w:val="0"/>
              <w:spacing w:after="0"/>
              <w:jc w:val="center"/>
              <w:rPr>
                <w:rFonts w:ascii="Arial" w:hAnsi="Arial" w:cs="Arial"/>
                <w:b/>
                <w:sz w:val="18"/>
                <w:lang w:val="fr-FR"/>
              </w:rPr>
            </w:pPr>
            <w:r w:rsidRPr="00850E42">
              <w:rPr>
                <w:rFonts w:ascii="Arial" w:hAnsi="Arial" w:cs="Arial"/>
                <w:b/>
                <w:sz w:val="18"/>
                <w:lang w:val="fr-FR"/>
              </w:rPr>
              <w:t xml:space="preserve">Maximum </w:t>
            </w:r>
            <w:proofErr w:type="spellStart"/>
            <w:r w:rsidRPr="00850E42">
              <w:rPr>
                <w:rFonts w:ascii="Arial" w:hAnsi="Arial" w:cs="Arial"/>
                <w:b/>
                <w:sz w:val="18"/>
                <w:lang w:val="fr-FR"/>
              </w:rPr>
              <w:t>uplink</w:t>
            </w:r>
            <w:proofErr w:type="spellEnd"/>
            <w:r w:rsidRPr="00850E42">
              <w:rPr>
                <w:rFonts w:ascii="Arial" w:hAnsi="Arial" w:cs="Arial"/>
                <w:b/>
                <w:sz w:val="18"/>
                <w:lang w:val="fr-FR"/>
              </w:rPr>
              <w:t xml:space="preserve"> transmission timing </w:t>
            </w:r>
            <w:proofErr w:type="spellStart"/>
            <w:r w:rsidRPr="00850E42">
              <w:rPr>
                <w:rFonts w:ascii="Arial" w:hAnsi="Arial" w:cs="Arial"/>
                <w:b/>
                <w:sz w:val="18"/>
                <w:lang w:val="fr-FR"/>
              </w:rPr>
              <w:t>difference</w:t>
            </w:r>
            <w:proofErr w:type="spellEnd"/>
            <w:r w:rsidRPr="00850E42">
              <w:rPr>
                <w:rFonts w:ascii="Arial" w:hAnsi="Arial" w:cs="Arial"/>
                <w:b/>
                <w:sz w:val="18"/>
                <w:lang w:val="fr-FR"/>
              </w:rPr>
              <w:t xml:space="preserve"> (µs)</w:t>
            </w:r>
          </w:p>
        </w:tc>
      </w:tr>
      <w:tr w:rsidR="00850E42" w:rsidRPr="00850E42" w14:paraId="45C73FAD" w14:textId="77777777" w:rsidTr="00850E42">
        <w:trPr>
          <w:jc w:val="center"/>
        </w:trPr>
        <w:tc>
          <w:tcPr>
            <w:tcW w:w="3964" w:type="dxa"/>
            <w:tcBorders>
              <w:top w:val="single" w:sz="4" w:space="0" w:color="auto"/>
              <w:left w:val="single" w:sz="4" w:space="0" w:color="auto"/>
              <w:bottom w:val="single" w:sz="4" w:space="0" w:color="auto"/>
              <w:right w:val="single" w:sz="4" w:space="0" w:color="auto"/>
            </w:tcBorders>
            <w:hideMark/>
          </w:tcPr>
          <w:p w14:paraId="24CF124D"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15</w:t>
            </w:r>
          </w:p>
        </w:tc>
        <w:tc>
          <w:tcPr>
            <w:tcW w:w="3119" w:type="dxa"/>
            <w:tcBorders>
              <w:top w:val="single" w:sz="4" w:space="0" w:color="auto"/>
              <w:left w:val="single" w:sz="4" w:space="0" w:color="auto"/>
              <w:bottom w:val="single" w:sz="4" w:space="0" w:color="auto"/>
              <w:right w:val="single" w:sz="4" w:space="0" w:color="auto"/>
            </w:tcBorders>
            <w:hideMark/>
          </w:tcPr>
          <w:p w14:paraId="36FDE858"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500</w:t>
            </w:r>
          </w:p>
        </w:tc>
      </w:tr>
      <w:tr w:rsidR="00850E42" w:rsidRPr="00850E42" w14:paraId="6E74BB92" w14:textId="77777777" w:rsidTr="00850E42">
        <w:trPr>
          <w:jc w:val="center"/>
        </w:trPr>
        <w:tc>
          <w:tcPr>
            <w:tcW w:w="3964" w:type="dxa"/>
            <w:tcBorders>
              <w:top w:val="single" w:sz="4" w:space="0" w:color="auto"/>
              <w:left w:val="single" w:sz="4" w:space="0" w:color="auto"/>
              <w:bottom w:val="single" w:sz="4" w:space="0" w:color="auto"/>
              <w:right w:val="single" w:sz="4" w:space="0" w:color="auto"/>
            </w:tcBorders>
            <w:hideMark/>
          </w:tcPr>
          <w:p w14:paraId="07E2A32C"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30</w:t>
            </w:r>
          </w:p>
        </w:tc>
        <w:tc>
          <w:tcPr>
            <w:tcW w:w="3119" w:type="dxa"/>
            <w:tcBorders>
              <w:top w:val="single" w:sz="4" w:space="0" w:color="auto"/>
              <w:left w:val="single" w:sz="4" w:space="0" w:color="auto"/>
              <w:bottom w:val="single" w:sz="4" w:space="0" w:color="auto"/>
              <w:right w:val="single" w:sz="4" w:space="0" w:color="auto"/>
            </w:tcBorders>
            <w:hideMark/>
          </w:tcPr>
          <w:p w14:paraId="1C9A81DD"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250</w:t>
            </w:r>
          </w:p>
        </w:tc>
      </w:tr>
      <w:tr w:rsidR="00850E42" w:rsidRPr="00850E42" w14:paraId="09B26FF5" w14:textId="77777777" w:rsidTr="00850E42">
        <w:trPr>
          <w:jc w:val="center"/>
        </w:trPr>
        <w:tc>
          <w:tcPr>
            <w:tcW w:w="3964" w:type="dxa"/>
            <w:tcBorders>
              <w:top w:val="single" w:sz="4" w:space="0" w:color="auto"/>
              <w:left w:val="single" w:sz="4" w:space="0" w:color="auto"/>
              <w:bottom w:val="single" w:sz="4" w:space="0" w:color="auto"/>
              <w:right w:val="single" w:sz="4" w:space="0" w:color="auto"/>
            </w:tcBorders>
            <w:hideMark/>
          </w:tcPr>
          <w:p w14:paraId="0F4CCA66"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60</w:t>
            </w:r>
          </w:p>
        </w:tc>
        <w:tc>
          <w:tcPr>
            <w:tcW w:w="3119" w:type="dxa"/>
            <w:tcBorders>
              <w:top w:val="single" w:sz="4" w:space="0" w:color="auto"/>
              <w:left w:val="single" w:sz="4" w:space="0" w:color="auto"/>
              <w:bottom w:val="single" w:sz="4" w:space="0" w:color="auto"/>
              <w:right w:val="single" w:sz="4" w:space="0" w:color="auto"/>
            </w:tcBorders>
            <w:hideMark/>
          </w:tcPr>
          <w:p w14:paraId="0FFD765C"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125</w:t>
            </w:r>
          </w:p>
        </w:tc>
      </w:tr>
      <w:tr w:rsidR="00850E42" w:rsidRPr="00850E42" w14:paraId="3002BB12" w14:textId="77777777" w:rsidTr="00850E42">
        <w:trPr>
          <w:jc w:val="center"/>
        </w:trPr>
        <w:tc>
          <w:tcPr>
            <w:tcW w:w="3964" w:type="dxa"/>
            <w:tcBorders>
              <w:top w:val="single" w:sz="4" w:space="0" w:color="auto"/>
              <w:left w:val="single" w:sz="4" w:space="0" w:color="auto"/>
              <w:bottom w:val="single" w:sz="4" w:space="0" w:color="auto"/>
              <w:right w:val="single" w:sz="4" w:space="0" w:color="auto"/>
            </w:tcBorders>
            <w:hideMark/>
          </w:tcPr>
          <w:p w14:paraId="1D7DB6E3"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120</w:t>
            </w:r>
          </w:p>
        </w:tc>
        <w:tc>
          <w:tcPr>
            <w:tcW w:w="3119" w:type="dxa"/>
            <w:tcBorders>
              <w:top w:val="single" w:sz="4" w:space="0" w:color="auto"/>
              <w:left w:val="single" w:sz="4" w:space="0" w:color="auto"/>
              <w:bottom w:val="single" w:sz="4" w:space="0" w:color="auto"/>
              <w:right w:val="single" w:sz="4" w:space="0" w:color="auto"/>
            </w:tcBorders>
            <w:hideMark/>
          </w:tcPr>
          <w:p w14:paraId="7ADDF4BC"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hAnsi="Arial" w:cs="Arial"/>
                <w:sz w:val="18"/>
                <w:lang w:val="fr-FR"/>
              </w:rPr>
              <w:t>62.5</w:t>
            </w:r>
          </w:p>
        </w:tc>
      </w:tr>
      <w:tr w:rsidR="00850E42" w:rsidRPr="00850E42" w14:paraId="11A41E01" w14:textId="77777777" w:rsidTr="00850E42">
        <w:trPr>
          <w:jc w:val="center"/>
        </w:trPr>
        <w:tc>
          <w:tcPr>
            <w:tcW w:w="3964" w:type="dxa"/>
            <w:tcBorders>
              <w:top w:val="single" w:sz="4" w:space="0" w:color="auto"/>
              <w:left w:val="single" w:sz="4" w:space="0" w:color="auto"/>
              <w:bottom w:val="single" w:sz="4" w:space="0" w:color="auto"/>
              <w:right w:val="single" w:sz="4" w:space="0" w:color="auto"/>
            </w:tcBorders>
            <w:hideMark/>
          </w:tcPr>
          <w:p w14:paraId="73CF753B"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eastAsia="Malgun Gothic" w:hAnsi="Arial" w:cs="Arial"/>
                <w:sz w:val="18"/>
                <w:lang w:val="fr-FR"/>
              </w:rPr>
              <w:t>480</w:t>
            </w:r>
          </w:p>
        </w:tc>
        <w:tc>
          <w:tcPr>
            <w:tcW w:w="3119" w:type="dxa"/>
            <w:tcBorders>
              <w:top w:val="single" w:sz="4" w:space="0" w:color="auto"/>
              <w:left w:val="single" w:sz="4" w:space="0" w:color="auto"/>
              <w:bottom w:val="single" w:sz="4" w:space="0" w:color="auto"/>
              <w:right w:val="single" w:sz="4" w:space="0" w:color="auto"/>
            </w:tcBorders>
            <w:hideMark/>
          </w:tcPr>
          <w:p w14:paraId="78D15483"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eastAsia="Malgun Gothic" w:hAnsi="Arial" w:cs="Arial"/>
                <w:sz w:val="18"/>
                <w:lang w:val="fr-FR"/>
              </w:rPr>
              <w:t>15.625</w:t>
            </w:r>
          </w:p>
        </w:tc>
      </w:tr>
      <w:tr w:rsidR="00850E42" w:rsidRPr="00850E42" w14:paraId="2D7F655F" w14:textId="77777777" w:rsidTr="00850E42">
        <w:trPr>
          <w:jc w:val="center"/>
        </w:trPr>
        <w:tc>
          <w:tcPr>
            <w:tcW w:w="3964" w:type="dxa"/>
            <w:tcBorders>
              <w:top w:val="single" w:sz="4" w:space="0" w:color="auto"/>
              <w:left w:val="single" w:sz="4" w:space="0" w:color="auto"/>
              <w:bottom w:val="single" w:sz="4" w:space="0" w:color="auto"/>
              <w:right w:val="single" w:sz="4" w:space="0" w:color="auto"/>
            </w:tcBorders>
            <w:hideMark/>
          </w:tcPr>
          <w:p w14:paraId="601FBBF1"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eastAsia="Malgun Gothic" w:hAnsi="Arial" w:cs="Arial"/>
                <w:sz w:val="18"/>
                <w:lang w:val="fr-FR"/>
              </w:rPr>
              <w:t>960</w:t>
            </w:r>
          </w:p>
        </w:tc>
        <w:tc>
          <w:tcPr>
            <w:tcW w:w="3119" w:type="dxa"/>
            <w:tcBorders>
              <w:top w:val="single" w:sz="4" w:space="0" w:color="auto"/>
              <w:left w:val="single" w:sz="4" w:space="0" w:color="auto"/>
              <w:bottom w:val="single" w:sz="4" w:space="0" w:color="auto"/>
              <w:right w:val="single" w:sz="4" w:space="0" w:color="auto"/>
            </w:tcBorders>
            <w:hideMark/>
          </w:tcPr>
          <w:p w14:paraId="3C79F381" w14:textId="77777777" w:rsidR="00850E42" w:rsidRPr="00850E42" w:rsidRDefault="00850E42" w:rsidP="00850E42">
            <w:pPr>
              <w:keepNext/>
              <w:keepLines/>
              <w:overflowPunct w:val="0"/>
              <w:autoSpaceDE w:val="0"/>
              <w:autoSpaceDN w:val="0"/>
              <w:adjustRightInd w:val="0"/>
              <w:spacing w:after="0"/>
              <w:jc w:val="center"/>
              <w:rPr>
                <w:rFonts w:ascii="Arial" w:hAnsi="Arial" w:cs="Arial"/>
                <w:sz w:val="18"/>
                <w:lang w:val="fr-FR"/>
              </w:rPr>
            </w:pPr>
            <w:r w:rsidRPr="00850E42">
              <w:rPr>
                <w:rFonts w:ascii="Arial" w:eastAsia="Malgun Gothic" w:hAnsi="Arial" w:cs="Arial"/>
                <w:sz w:val="18"/>
                <w:lang w:val="fr-FR"/>
              </w:rPr>
              <w:t>7.8125</w:t>
            </w:r>
          </w:p>
        </w:tc>
      </w:tr>
    </w:tbl>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4028" w14:textId="77777777" w:rsidR="003D057B" w:rsidRDefault="003D057B">
      <w:r>
        <w:separator/>
      </w:r>
    </w:p>
  </w:endnote>
  <w:endnote w:type="continuationSeparator" w:id="0">
    <w:p w14:paraId="2AF77E92" w14:textId="77777777" w:rsidR="003D057B" w:rsidRDefault="003D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Microsoft YaHei"/>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A97F" w14:textId="77777777" w:rsidR="003D057B" w:rsidRDefault="003D057B">
      <w:r>
        <w:separator/>
      </w:r>
    </w:p>
  </w:footnote>
  <w:footnote w:type="continuationSeparator" w:id="0">
    <w:p w14:paraId="454B48C9" w14:textId="77777777" w:rsidR="003D057B" w:rsidRDefault="003D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29226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1836"/>
    <w:rsid w:val="00192C46"/>
    <w:rsid w:val="001A08B3"/>
    <w:rsid w:val="001A7B60"/>
    <w:rsid w:val="001B52F0"/>
    <w:rsid w:val="001B7A65"/>
    <w:rsid w:val="001E41F3"/>
    <w:rsid w:val="0026004D"/>
    <w:rsid w:val="002640DD"/>
    <w:rsid w:val="00275D12"/>
    <w:rsid w:val="00284FEB"/>
    <w:rsid w:val="002860C4"/>
    <w:rsid w:val="002B5741"/>
    <w:rsid w:val="002E472E"/>
    <w:rsid w:val="00303C31"/>
    <w:rsid w:val="00305409"/>
    <w:rsid w:val="00320850"/>
    <w:rsid w:val="003609EF"/>
    <w:rsid w:val="0036231A"/>
    <w:rsid w:val="00374DD4"/>
    <w:rsid w:val="003D057B"/>
    <w:rsid w:val="003E1A36"/>
    <w:rsid w:val="00410371"/>
    <w:rsid w:val="004242F1"/>
    <w:rsid w:val="004779CF"/>
    <w:rsid w:val="004B75B7"/>
    <w:rsid w:val="005141D9"/>
    <w:rsid w:val="0051580D"/>
    <w:rsid w:val="00542BB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50E42"/>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021C"/>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5136"/>
    <w:rsid w:val="00EB09B7"/>
    <w:rsid w:val="00EE7D7C"/>
    <w:rsid w:val="00F25D98"/>
    <w:rsid w:val="00F300FB"/>
    <w:rsid w:val="00F429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E65136"/>
    <w:rPr>
      <w:rFonts w:ascii="Times New Roman" w:hAnsi="Times New Roman"/>
      <w:lang w:val="en-GB" w:eastAsia="en-US"/>
    </w:rPr>
  </w:style>
  <w:style w:type="character" w:customStyle="1" w:styleId="B1Char">
    <w:name w:val="B1 Char"/>
    <w:link w:val="B1"/>
    <w:qFormat/>
    <w:rsid w:val="00E651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099480">
      <w:bodyDiv w:val="1"/>
      <w:marLeft w:val="0"/>
      <w:marRight w:val="0"/>
      <w:marTop w:val="0"/>
      <w:marBottom w:val="0"/>
      <w:divBdr>
        <w:top w:val="none" w:sz="0" w:space="0" w:color="auto"/>
        <w:left w:val="none" w:sz="0" w:space="0" w:color="auto"/>
        <w:bottom w:val="none" w:sz="0" w:space="0" w:color="auto"/>
        <w:right w:val="none" w:sz="0" w:space="0" w:color="auto"/>
      </w:divBdr>
    </w:div>
    <w:div w:id="230194723">
      <w:bodyDiv w:val="1"/>
      <w:marLeft w:val="0"/>
      <w:marRight w:val="0"/>
      <w:marTop w:val="0"/>
      <w:marBottom w:val="0"/>
      <w:divBdr>
        <w:top w:val="none" w:sz="0" w:space="0" w:color="auto"/>
        <w:left w:val="none" w:sz="0" w:space="0" w:color="auto"/>
        <w:bottom w:val="none" w:sz="0" w:space="0" w:color="auto"/>
        <w:right w:val="none" w:sz="0" w:space="0" w:color="auto"/>
      </w:divBdr>
    </w:div>
    <w:div w:id="1068070192">
      <w:bodyDiv w:val="1"/>
      <w:marLeft w:val="0"/>
      <w:marRight w:val="0"/>
      <w:marTop w:val="0"/>
      <w:marBottom w:val="0"/>
      <w:divBdr>
        <w:top w:val="none" w:sz="0" w:space="0" w:color="auto"/>
        <w:left w:val="none" w:sz="0" w:space="0" w:color="auto"/>
        <w:bottom w:val="none" w:sz="0" w:space="0" w:color="auto"/>
        <w:right w:val="none" w:sz="0" w:space="0" w:color="auto"/>
      </w:divBdr>
    </w:div>
    <w:div w:id="1355227458">
      <w:bodyDiv w:val="1"/>
      <w:marLeft w:val="0"/>
      <w:marRight w:val="0"/>
      <w:marTop w:val="0"/>
      <w:marBottom w:val="0"/>
      <w:divBdr>
        <w:top w:val="none" w:sz="0" w:space="0" w:color="auto"/>
        <w:left w:val="none" w:sz="0" w:space="0" w:color="auto"/>
        <w:bottom w:val="none" w:sz="0" w:space="0" w:color="auto"/>
        <w:right w:val="none" w:sz="0" w:space="0" w:color="auto"/>
      </w:divBdr>
    </w:div>
    <w:div w:id="1474299633">
      <w:bodyDiv w:val="1"/>
      <w:marLeft w:val="0"/>
      <w:marRight w:val="0"/>
      <w:marTop w:val="0"/>
      <w:marBottom w:val="0"/>
      <w:divBdr>
        <w:top w:val="none" w:sz="0" w:space="0" w:color="auto"/>
        <w:left w:val="none" w:sz="0" w:space="0" w:color="auto"/>
        <w:bottom w:val="none" w:sz="0" w:space="0" w:color="auto"/>
        <w:right w:val="none" w:sz="0" w:space="0" w:color="auto"/>
      </w:divBdr>
    </w:div>
    <w:div w:id="197567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2525</Words>
  <Characters>14396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2025-11-07T17:24:00Z</dcterms:created>
  <dcterms:modified xsi:type="dcterms:W3CDTF">2025-11-07T17:24:00Z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