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7A9" w:rsidRPr="00931325" w:rsidRDefault="003B31B4" w:rsidP="00931325">
      <w:pPr>
        <w:tabs>
          <w:tab w:val="left" w:pos="1820"/>
        </w:tabs>
        <w:spacing w:after="60" w:line="240" w:lineRule="auto"/>
        <w:rPr>
          <w:rFonts w:ascii="Arial" w:hAnsi="Arial" w:cs="Arial"/>
          <w:b/>
          <w:kern w:val="2"/>
          <w:sz w:val="24"/>
          <w:szCs w:val="24"/>
          <w:lang w:val="en-AU" w:eastAsia="zh-CN"/>
        </w:rPr>
      </w:pP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>3GPP TSG-RAN WG4 Meeting #11</w:t>
      </w:r>
      <w:r w:rsidR="00931325"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 xml:space="preserve">7       </w:t>
      </w: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 xml:space="preserve">                          </w:t>
      </w: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 xml:space="preserve">        </w:t>
      </w:r>
      <w:bookmarkStart w:id="0" w:name="_GoBack"/>
      <w:bookmarkEnd w:id="0"/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 xml:space="preserve">                   R4-25</w:t>
      </w:r>
      <w:r w:rsidR="00314B18">
        <w:rPr>
          <w:rFonts w:ascii="Arial" w:hAnsi="Arial" w:cs="Arial"/>
          <w:b/>
          <w:kern w:val="2"/>
          <w:sz w:val="24"/>
          <w:szCs w:val="24"/>
          <w:lang w:val="en-AU" w:eastAsia="zh-CN"/>
        </w:rPr>
        <w:t>21522</w:t>
      </w: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 xml:space="preserve"> </w:t>
      </w:r>
    </w:p>
    <w:p w:rsidR="00E827A9" w:rsidRPr="00931325" w:rsidRDefault="00931325" w:rsidP="00931325">
      <w:pPr>
        <w:tabs>
          <w:tab w:val="left" w:pos="1820"/>
        </w:tabs>
        <w:spacing w:after="60" w:line="240" w:lineRule="auto"/>
        <w:rPr>
          <w:rFonts w:ascii="Arial" w:hAnsi="Arial" w:cs="Arial"/>
          <w:b/>
          <w:kern w:val="2"/>
          <w:sz w:val="24"/>
          <w:szCs w:val="24"/>
          <w:lang w:val="en-AU" w:eastAsia="zh-CN"/>
        </w:rPr>
      </w:pP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>Dallas</w:t>
      </w:r>
      <w:r w:rsidR="003B31B4" w:rsidRPr="00931325">
        <w:rPr>
          <w:rFonts w:ascii="Arial" w:hAnsi="Arial" w:cs="Arial" w:hint="eastAsia"/>
          <w:b/>
          <w:kern w:val="2"/>
          <w:sz w:val="24"/>
          <w:szCs w:val="24"/>
          <w:lang w:val="en-AU" w:eastAsia="zh-CN"/>
        </w:rPr>
        <w:t>,</w:t>
      </w:r>
      <w:r w:rsidR="003B31B4"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 xml:space="preserve"> </w:t>
      </w: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>USA</w:t>
      </w:r>
      <w:r w:rsidR="003B31B4" w:rsidRPr="00931325">
        <w:rPr>
          <w:rFonts w:ascii="Arial" w:hAnsi="Arial" w:cs="Arial" w:hint="eastAsia"/>
          <w:b/>
          <w:kern w:val="2"/>
          <w:sz w:val="24"/>
          <w:szCs w:val="24"/>
          <w:lang w:val="en-AU" w:eastAsia="zh-CN"/>
        </w:rPr>
        <w:t>,</w:t>
      </w:r>
      <w:r w:rsidR="003B31B4"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 xml:space="preserve"> </w:t>
      </w: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>November 17th – 21</w:t>
      </w:r>
      <w:r w:rsidR="003B31B4"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>th</w:t>
      </w:r>
      <w:r w:rsidR="003B31B4" w:rsidRPr="00931325">
        <w:rPr>
          <w:rFonts w:ascii="Arial" w:hAnsi="Arial" w:cs="Arial" w:hint="eastAsia"/>
          <w:b/>
          <w:kern w:val="2"/>
          <w:sz w:val="24"/>
          <w:szCs w:val="24"/>
          <w:lang w:val="en-AU" w:eastAsia="zh-CN"/>
        </w:rPr>
        <w:t>,</w:t>
      </w:r>
      <w:r w:rsidR="003B31B4"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>2025</w:t>
      </w:r>
    </w:p>
    <w:p w:rsidR="00E827A9" w:rsidRPr="00931325" w:rsidRDefault="00E827A9" w:rsidP="00931325">
      <w:pPr>
        <w:tabs>
          <w:tab w:val="left" w:pos="1820"/>
        </w:tabs>
        <w:spacing w:after="60" w:line="240" w:lineRule="auto"/>
        <w:rPr>
          <w:rFonts w:ascii="Arial" w:hAnsi="Arial" w:cs="Arial"/>
          <w:b/>
          <w:kern w:val="2"/>
          <w:sz w:val="24"/>
          <w:szCs w:val="24"/>
          <w:lang w:val="en-AU" w:eastAsia="zh-CN"/>
        </w:rPr>
      </w:pPr>
    </w:p>
    <w:p w:rsidR="00E827A9" w:rsidRPr="00931325" w:rsidRDefault="003B31B4" w:rsidP="00931325">
      <w:pPr>
        <w:tabs>
          <w:tab w:val="left" w:pos="1820"/>
        </w:tabs>
        <w:spacing w:after="60" w:line="240" w:lineRule="auto"/>
        <w:rPr>
          <w:rFonts w:ascii="Arial" w:hAnsi="Arial" w:cs="Arial"/>
          <w:b/>
          <w:kern w:val="2"/>
          <w:sz w:val="24"/>
          <w:szCs w:val="24"/>
          <w:lang w:val="en-AU" w:eastAsia="zh-CN"/>
        </w:rPr>
      </w:pP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>Agenda Item:</w:t>
      </w: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ab/>
      </w:r>
      <w:r w:rsidRPr="00931325">
        <w:rPr>
          <w:rFonts w:ascii="Arial" w:hAnsi="Arial" w:cs="Arial" w:hint="eastAsia"/>
          <w:b/>
          <w:kern w:val="2"/>
          <w:sz w:val="24"/>
          <w:szCs w:val="24"/>
          <w:lang w:val="en-AU" w:eastAsia="zh-CN"/>
        </w:rPr>
        <w:t>8.</w:t>
      </w:r>
      <w:r w:rsidR="00931325"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>2.</w:t>
      </w:r>
      <w:r w:rsidRPr="00931325">
        <w:rPr>
          <w:rFonts w:ascii="Arial" w:hAnsi="Arial" w:cs="Arial" w:hint="eastAsia"/>
          <w:b/>
          <w:kern w:val="2"/>
          <w:sz w:val="24"/>
          <w:szCs w:val="24"/>
          <w:lang w:val="en-AU" w:eastAsia="zh-CN"/>
        </w:rPr>
        <w:t>3</w:t>
      </w:r>
    </w:p>
    <w:p w:rsidR="00E827A9" w:rsidRPr="00931325" w:rsidRDefault="003B31B4" w:rsidP="00931325">
      <w:pPr>
        <w:tabs>
          <w:tab w:val="left" w:pos="1820"/>
        </w:tabs>
        <w:spacing w:after="60" w:line="240" w:lineRule="auto"/>
        <w:rPr>
          <w:rFonts w:ascii="Arial" w:hAnsi="Arial" w:cs="Arial"/>
          <w:b/>
          <w:kern w:val="2"/>
          <w:sz w:val="24"/>
          <w:szCs w:val="24"/>
          <w:lang w:val="en-AU" w:eastAsia="zh-CN"/>
        </w:rPr>
      </w:pP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 xml:space="preserve">Source: </w:t>
      </w: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ab/>
      </w: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>CSCN</w:t>
      </w:r>
    </w:p>
    <w:p w:rsidR="00E827A9" w:rsidRPr="00931325" w:rsidRDefault="003B31B4" w:rsidP="00931325">
      <w:pPr>
        <w:tabs>
          <w:tab w:val="left" w:pos="1820"/>
        </w:tabs>
        <w:spacing w:after="60" w:line="240" w:lineRule="auto"/>
        <w:rPr>
          <w:rFonts w:ascii="Arial" w:hAnsi="Arial" w:cs="Arial"/>
          <w:b/>
          <w:kern w:val="2"/>
          <w:sz w:val="24"/>
          <w:szCs w:val="24"/>
          <w:lang w:val="en-AU" w:eastAsia="zh-CN"/>
        </w:rPr>
      </w:pP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 xml:space="preserve">Title: </w:t>
      </w: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ab/>
        <w:t xml:space="preserve">Views on </w:t>
      </w:r>
      <w:r w:rsidRPr="00931325">
        <w:rPr>
          <w:rFonts w:ascii="Arial" w:hAnsi="Arial" w:cs="Arial" w:hint="eastAsia"/>
          <w:b/>
          <w:kern w:val="2"/>
          <w:sz w:val="24"/>
          <w:szCs w:val="24"/>
          <w:lang w:val="en-AU" w:eastAsia="zh-CN"/>
        </w:rPr>
        <w:t>6G system parameters</w:t>
      </w:r>
    </w:p>
    <w:p w:rsidR="00E827A9" w:rsidRPr="00931325" w:rsidRDefault="003B31B4" w:rsidP="00931325">
      <w:pPr>
        <w:tabs>
          <w:tab w:val="left" w:pos="1820"/>
        </w:tabs>
        <w:spacing w:after="60" w:line="240" w:lineRule="auto"/>
        <w:rPr>
          <w:rFonts w:ascii="Arial" w:hAnsi="Arial" w:cs="Arial"/>
          <w:b/>
          <w:kern w:val="2"/>
          <w:sz w:val="24"/>
          <w:szCs w:val="24"/>
          <w:lang w:val="en-AU" w:eastAsia="zh-CN"/>
        </w:rPr>
      </w:pP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>Document for:</w:t>
      </w: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ab/>
      </w:r>
      <w:r w:rsidRPr="00931325">
        <w:rPr>
          <w:rFonts w:ascii="Arial" w:hAnsi="Arial" w:cs="Arial"/>
          <w:b/>
          <w:kern w:val="2"/>
          <w:sz w:val="24"/>
          <w:szCs w:val="24"/>
          <w:lang w:val="en-AU" w:eastAsia="zh-CN"/>
        </w:rPr>
        <w:t>Discussion</w:t>
      </w:r>
    </w:p>
    <w:p w:rsidR="00E827A9" w:rsidRPr="00931325" w:rsidRDefault="003B31B4" w:rsidP="00931325">
      <w:pPr>
        <w:pStyle w:val="1"/>
        <w:numPr>
          <w:ilvl w:val="0"/>
          <w:numId w:val="3"/>
        </w:numPr>
        <w:tabs>
          <w:tab w:val="left" w:pos="432"/>
        </w:tabs>
        <w:overflowPunct w:val="0"/>
        <w:autoSpaceDE w:val="0"/>
        <w:autoSpaceDN w:val="0"/>
        <w:adjustRightInd w:val="0"/>
        <w:spacing w:line="240" w:lineRule="auto"/>
        <w:ind w:left="432" w:hanging="432"/>
        <w:jc w:val="left"/>
        <w:textAlignment w:val="baseline"/>
        <w:rPr>
          <w:rFonts w:ascii="Times New Roman" w:eastAsia="Malgun Gothic" w:hAnsi="Times New Roman"/>
          <w:b/>
          <w:sz w:val="28"/>
          <w:szCs w:val="36"/>
          <w:lang w:val="en-US" w:eastAsia="zh-CN"/>
        </w:rPr>
      </w:pPr>
      <w:r w:rsidRPr="00931325">
        <w:rPr>
          <w:rFonts w:ascii="Times New Roman" w:eastAsia="Malgun Gothic" w:hAnsi="Times New Roman"/>
          <w:b/>
          <w:sz w:val="28"/>
          <w:szCs w:val="36"/>
          <w:lang w:val="en-US" w:eastAsia="zh-CN"/>
        </w:rPr>
        <w:t>Introduction</w:t>
      </w:r>
    </w:p>
    <w:p w:rsidR="00E827A9" w:rsidRDefault="003B31B4">
      <w:pPr>
        <w:rPr>
          <w:rFonts w:eastAsiaTheme="minorEastAsia"/>
          <w:lang w:val="sv-SE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 #108 meeting,</w:t>
      </w:r>
      <w:r>
        <w:rPr>
          <w:lang w:val="en-US" w:eastAsia="zh-CN"/>
        </w:rPr>
        <w:t xml:space="preserve"> a</w:t>
      </w:r>
      <w:r>
        <w:rPr>
          <w:rFonts w:hint="eastAsia"/>
          <w:lang w:val="en-US" w:eastAsia="zh-CN"/>
        </w:rPr>
        <w:t xml:space="preserve"> New SID for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Study on 6G Radio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was approved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  <w:lang w:eastAsia="zh-CN"/>
        </w:rPr>
        <w:t xml:space="preserve">[1] </w:t>
      </w:r>
      <w:r>
        <w:rPr>
          <w:color w:val="000000" w:themeColor="text1"/>
        </w:rPr>
        <w:t>aims to develop 6GR to support a broad range of use cases</w:t>
      </w:r>
      <w:r>
        <w:rPr>
          <w:rFonts w:hint="eastAsia"/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</w:rPr>
        <w:t>and meet requirements as defined during the RAN requirements study</w:t>
      </w:r>
      <w:r>
        <w:rPr>
          <w:rFonts w:hint="eastAsia"/>
          <w:color w:val="000000" w:themeColor="text1"/>
          <w:lang w:eastAsia="zh-CN"/>
        </w:rPr>
        <w:t>.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In</w:t>
      </w:r>
      <w:r>
        <w:rPr>
          <w:rFonts w:hint="eastAsia"/>
          <w:color w:val="000000" w:themeColor="text1"/>
          <w:lang w:val="en-US" w:eastAsia="zh-CN"/>
        </w:rPr>
        <w:t xml:space="preserve"> RAN4#116</w:t>
      </w:r>
      <w:r w:rsidR="00B5231F">
        <w:rPr>
          <w:color w:val="000000" w:themeColor="text1"/>
          <w:lang w:val="en-US" w:eastAsia="zh-CN"/>
        </w:rPr>
        <w:t>-bis</w:t>
      </w:r>
      <w:r>
        <w:rPr>
          <w:rFonts w:hint="eastAsia"/>
          <w:color w:val="000000" w:themeColor="text1"/>
          <w:lang w:val="en-US" w:eastAsia="zh-CN"/>
        </w:rPr>
        <w:t xml:space="preserve"> meeting,</w:t>
      </w:r>
      <w:r>
        <w:rPr>
          <w:color w:val="000000" w:themeColor="text1"/>
          <w:lang w:val="en-US" w:eastAsia="zh-CN"/>
        </w:rPr>
        <w:t xml:space="preserve"> </w:t>
      </w:r>
      <w:r w:rsidR="00B5231F">
        <w:rPr>
          <w:color w:val="000000" w:themeColor="text1"/>
          <w:lang w:val="en-US" w:eastAsia="zh-CN"/>
        </w:rPr>
        <w:t xml:space="preserve">some agreements about the 6G system channel bandwidth are achieved as </w:t>
      </w:r>
      <w:r>
        <w:rPr>
          <w:color w:val="000000" w:themeColor="text1"/>
          <w:lang w:val="en-US" w:eastAsia="zh-CN"/>
        </w:rPr>
        <w:t>shown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 w:rsidR="00B5231F">
        <w:rPr>
          <w:color w:val="000000" w:themeColor="text1"/>
          <w:lang w:val="en-US" w:eastAsia="zh-CN"/>
        </w:rPr>
        <w:t>in</w:t>
      </w:r>
      <w:r>
        <w:rPr>
          <w:rFonts w:hint="eastAsia"/>
          <w:color w:val="000000" w:themeColor="text1"/>
          <w:lang w:val="en-US" w:eastAsia="zh-CN"/>
        </w:rPr>
        <w:t xml:space="preserve"> following</w:t>
      </w:r>
      <w:r w:rsidR="00B5231F">
        <w:rPr>
          <w:color w:val="000000" w:themeColor="text1"/>
          <w:lang w:val="en-US" w:eastAsia="zh-CN"/>
        </w:rPr>
        <w:t xml:space="preserve"> [2]</w:t>
      </w:r>
      <w:r>
        <w:rPr>
          <w:rFonts w:hint="eastAsia"/>
          <w:color w:val="000000" w:themeColor="text1"/>
          <w:lang w:val="en-US" w:eastAsia="zh-CN"/>
        </w:rPr>
        <w:t>.</w:t>
      </w:r>
      <w:r>
        <w:rPr>
          <w:color w:val="000000" w:themeColor="text1"/>
          <w:lang w:val="en-US" w:eastAsia="zh-CN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27A9">
        <w:tc>
          <w:tcPr>
            <w:tcW w:w="9631" w:type="dxa"/>
          </w:tcPr>
          <w:p w:rsidR="00AB0F67" w:rsidRPr="00B5231F" w:rsidRDefault="00AB0F67" w:rsidP="00AB0F67">
            <w:pPr>
              <w:pStyle w:val="aff7"/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after="0" w:line="100" w:lineRule="atLeast"/>
              <w:ind w:left="720" w:firstLineChars="0"/>
              <w:jc w:val="left"/>
              <w:textAlignment w:val="auto"/>
              <w:rPr>
                <w:rFonts w:eastAsia="宋体"/>
                <w:highlight w:val="green"/>
                <w:lang w:eastAsia="zh-CN"/>
              </w:rPr>
            </w:pPr>
            <w:r w:rsidRPr="00B5231F">
              <w:rPr>
                <w:rFonts w:eastAsia="宋体"/>
                <w:highlight w:val="green"/>
                <w:lang w:eastAsia="zh-CN"/>
              </w:rPr>
              <w:t>Agreement</w:t>
            </w:r>
          </w:p>
          <w:p w:rsidR="00AB0F67" w:rsidRPr="00B5231F" w:rsidRDefault="00AB0F67" w:rsidP="00AB0F67">
            <w:pPr>
              <w:pStyle w:val="aff7"/>
              <w:overflowPunct/>
              <w:autoSpaceDE/>
              <w:autoSpaceDN/>
              <w:adjustRightInd/>
              <w:snapToGrid w:val="0"/>
              <w:spacing w:after="0" w:line="100" w:lineRule="atLeast"/>
              <w:ind w:left="720" w:firstLineChars="0" w:firstLine="0"/>
              <w:textAlignment w:val="auto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>In the absence of RAN1 agreements, RAN4 could conduct preliminary assessments of the RF feasibility for the candidate maximum channel bandwidths.</w:t>
            </w:r>
          </w:p>
          <w:p w:rsidR="00AB0F67" w:rsidRPr="00B5231F" w:rsidRDefault="00AB0F67" w:rsidP="00AB0F67">
            <w:pPr>
              <w:pStyle w:val="aff7"/>
              <w:numPr>
                <w:ilvl w:val="1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>RF performance evaluation with proposed max CBW</w:t>
            </w:r>
          </w:p>
          <w:p w:rsidR="00AB0F67" w:rsidRPr="00B5231F" w:rsidRDefault="00AB0F67" w:rsidP="00AB0F67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>Identify the prioritized max CBW scenarios (e.g., TDD/FDD, frequency ranges) for evaluation</w:t>
            </w:r>
          </w:p>
          <w:p w:rsidR="00AB0F67" w:rsidRPr="00B5231F" w:rsidRDefault="00AB0F67" w:rsidP="00AB0F67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 xml:space="preserve">From transmitter perspective, evaluate the feasibility of meeting out-of-band emission requirements </w:t>
            </w:r>
          </w:p>
          <w:p w:rsidR="00AB0F67" w:rsidRPr="00B5231F" w:rsidRDefault="00AB0F67" w:rsidP="00AB0F67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>From receiver perspective, study the impact on reference sensitivity, blocking, and ACS when receiving these wide carriers</w:t>
            </w:r>
          </w:p>
          <w:p w:rsidR="00AB0F67" w:rsidRPr="00B5231F" w:rsidRDefault="00AB0F67" w:rsidP="00AB0F67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 w:hint="eastAsia"/>
                <w:lang w:eastAsia="zh-CN"/>
              </w:rPr>
              <w:t>5</w:t>
            </w:r>
            <w:r w:rsidRPr="00B5231F">
              <w:rPr>
                <w:rFonts w:eastAsia="宋体"/>
                <w:lang w:eastAsia="zh-CN"/>
              </w:rPr>
              <w:t>G NR requirements could be considered as baseline for the evaluation on existing frequency bands, FFS for the new spectrum</w:t>
            </w:r>
          </w:p>
          <w:p w:rsidR="00AB0F67" w:rsidRPr="00B5231F" w:rsidRDefault="00AB0F67" w:rsidP="00AB0F67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 xml:space="preserve">The large CBW study can take into consideration on the potential spectrum availability for re-farming spectrum as well as the regulatory and WRC discussion of new 6G spectrum. </w:t>
            </w:r>
          </w:p>
          <w:p w:rsidR="00AB0F67" w:rsidRPr="00B5231F" w:rsidRDefault="00AB0F67" w:rsidP="00AB0F67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 xml:space="preserve">Assess the implementation feasibility and complexity and power consumption </w:t>
            </w:r>
          </w:p>
          <w:p w:rsidR="00AB0F67" w:rsidRPr="00B5231F" w:rsidRDefault="00AB0F67" w:rsidP="00AB0F67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 xml:space="preserve">Compare implementation options, </w:t>
            </w:r>
            <w:bookmarkStart w:id="1" w:name="_Hlk210985483"/>
            <w:r w:rsidRPr="00B5231F">
              <w:rPr>
                <w:rFonts w:eastAsia="宋体"/>
                <w:lang w:eastAsia="zh-CN"/>
              </w:rPr>
              <w:t>e.g., for cases like 200</w:t>
            </w:r>
            <w:r w:rsidRPr="00B5231F">
              <w:rPr>
                <w:rFonts w:eastAsia="宋体" w:hint="eastAsia"/>
                <w:lang w:eastAsia="zh-CN"/>
              </w:rPr>
              <w:t>MHz</w:t>
            </w:r>
            <w:r w:rsidRPr="00B5231F">
              <w:rPr>
                <w:rFonts w:eastAsia="宋体"/>
                <w:lang w:eastAsia="zh-CN"/>
              </w:rPr>
              <w:t>/400 MHz, evaluate the RF performance and implementation trade-offs of the different proposed UE architectures (e.g., single 16K FFT vs. multi-FFT vs. CA)</w:t>
            </w:r>
            <w:bookmarkEnd w:id="1"/>
            <w:r w:rsidRPr="00B5231F">
              <w:rPr>
                <w:rFonts w:eastAsia="宋体"/>
                <w:lang w:eastAsia="zh-CN"/>
              </w:rPr>
              <w:t>. The evaluation cases also depend on the discussion in RAN1.</w:t>
            </w:r>
          </w:p>
          <w:p w:rsidR="00AB0F67" w:rsidRPr="00B5231F" w:rsidRDefault="00AB0F67" w:rsidP="00AB0F67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>Study the feasibility to support different NW and UE max CBW.</w:t>
            </w:r>
          </w:p>
          <w:p w:rsidR="00AB0F67" w:rsidRPr="00B5231F" w:rsidRDefault="00AB0F67" w:rsidP="00AB0F67">
            <w:pPr>
              <w:pStyle w:val="aff7"/>
              <w:numPr>
                <w:ilvl w:val="1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>Collaborate with RAN1 on feasibility findings</w:t>
            </w:r>
          </w:p>
          <w:p w:rsidR="00AB0F67" w:rsidRPr="00B5231F" w:rsidRDefault="00AB0F67" w:rsidP="00AB0F67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>Provide early feedback to RAN1 with RAN4's initial findings on the RF feasibility and trade-offs of the most prominent max CBW/SCS/FFT combinations.</w:t>
            </w:r>
          </w:p>
          <w:p w:rsidR="00B5231F" w:rsidRPr="00B5231F" w:rsidRDefault="00B5231F" w:rsidP="00B5231F">
            <w:pPr>
              <w:pStyle w:val="aff7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240" w:lineRule="auto"/>
              <w:ind w:left="720" w:firstLineChars="0"/>
              <w:jc w:val="left"/>
              <w:textAlignment w:val="auto"/>
              <w:rPr>
                <w:rFonts w:eastAsia="宋体"/>
                <w:highlight w:val="green"/>
                <w:lang w:eastAsia="zh-CN"/>
              </w:rPr>
            </w:pPr>
            <w:r w:rsidRPr="00B5231F">
              <w:rPr>
                <w:rFonts w:eastAsia="宋体"/>
                <w:highlight w:val="green"/>
                <w:lang w:eastAsia="zh-CN"/>
              </w:rPr>
              <w:t>Agreement</w:t>
            </w:r>
          </w:p>
          <w:p w:rsidR="00B5231F" w:rsidRPr="00B5231F" w:rsidRDefault="00B5231F" w:rsidP="00B5231F">
            <w:pPr>
              <w:pStyle w:val="aff7"/>
              <w:numPr>
                <w:ilvl w:val="1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>Compare options of defining min CBW, considering pros and cons</w:t>
            </w:r>
          </w:p>
          <w:p w:rsidR="00B5231F" w:rsidRPr="00B5231F" w:rsidRDefault="00B5231F" w:rsidP="00B5231F">
            <w:pPr>
              <w:pStyle w:val="aff7"/>
              <w:numPr>
                <w:ilvl w:val="1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 w:hint="eastAsia"/>
                <w:lang w:eastAsia="zh-CN"/>
              </w:rPr>
              <w:t>S</w:t>
            </w:r>
            <w:r w:rsidRPr="00B5231F">
              <w:rPr>
                <w:rFonts w:eastAsia="宋体"/>
                <w:lang w:eastAsia="zh-CN"/>
              </w:rPr>
              <w:t>tudy the following aspects from RAN4 perspective, meanwhile tracking RAN1/RAN progress</w:t>
            </w:r>
          </w:p>
          <w:p w:rsidR="00B5231F" w:rsidRPr="00B5231F" w:rsidRDefault="00B5231F" w:rsidP="00B5231F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 w:hint="eastAsia"/>
                <w:lang w:eastAsia="zh-CN"/>
              </w:rPr>
              <w:t>W</w:t>
            </w:r>
            <w:r w:rsidRPr="00B5231F">
              <w:rPr>
                <w:rFonts w:eastAsia="宋体"/>
                <w:lang w:eastAsia="zh-CN"/>
              </w:rPr>
              <w:t>hether 5MHz could be considered as a general baseline while 3MHz is allowed for particular bands</w:t>
            </w:r>
          </w:p>
          <w:p w:rsidR="00B5231F" w:rsidRPr="00B5231F" w:rsidRDefault="00B5231F" w:rsidP="00B5231F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 w:hint="eastAsia"/>
                <w:lang w:eastAsia="zh-CN"/>
              </w:rPr>
              <w:t>S</w:t>
            </w:r>
            <w:r w:rsidRPr="00B5231F">
              <w:rPr>
                <w:rFonts w:eastAsia="宋体"/>
                <w:lang w:eastAsia="zh-CN"/>
              </w:rPr>
              <w:t>CS-dependent framework</w:t>
            </w:r>
          </w:p>
          <w:p w:rsidR="00B5231F" w:rsidRPr="00B5231F" w:rsidRDefault="00B5231F" w:rsidP="00B5231F">
            <w:pPr>
              <w:pStyle w:val="aff7"/>
              <w:numPr>
                <w:ilvl w:val="2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 w:hint="eastAsia"/>
                <w:lang w:eastAsia="zh-CN"/>
              </w:rPr>
              <w:t>O</w:t>
            </w:r>
            <w:r w:rsidRPr="00B5231F">
              <w:rPr>
                <w:rFonts w:eastAsia="宋体"/>
                <w:lang w:eastAsia="zh-CN"/>
              </w:rPr>
              <w:t>ther aspects are not precluded</w:t>
            </w:r>
          </w:p>
          <w:p w:rsidR="00B5231F" w:rsidRPr="00B5231F" w:rsidRDefault="00B5231F" w:rsidP="00B5231F">
            <w:pPr>
              <w:pStyle w:val="aff7"/>
              <w:numPr>
                <w:ilvl w:val="1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>Provide early feedback to RAN1 with RAN4's initial findings on min CBW from implementation and spectrum perspective.</w:t>
            </w:r>
          </w:p>
          <w:p w:rsidR="00B5231F" w:rsidRPr="00B5231F" w:rsidRDefault="00B5231F" w:rsidP="00B5231F">
            <w:pPr>
              <w:pStyle w:val="aff7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240" w:lineRule="auto"/>
              <w:ind w:left="720" w:firstLineChars="0"/>
              <w:jc w:val="left"/>
              <w:textAlignment w:val="auto"/>
              <w:rPr>
                <w:rFonts w:eastAsia="宋体"/>
                <w:highlight w:val="green"/>
                <w:lang w:eastAsia="zh-CN"/>
              </w:rPr>
            </w:pPr>
            <w:r w:rsidRPr="00B5231F">
              <w:rPr>
                <w:rFonts w:eastAsia="宋体"/>
                <w:highlight w:val="green"/>
                <w:lang w:eastAsia="zh-CN"/>
              </w:rPr>
              <w:t>Agreement</w:t>
            </w:r>
          </w:p>
          <w:p w:rsidR="00B5231F" w:rsidRPr="00B5231F" w:rsidRDefault="00B5231F" w:rsidP="00B5231F">
            <w:pPr>
              <w:pStyle w:val="aff7"/>
              <w:numPr>
                <w:ilvl w:val="1"/>
                <w:numId w:val="6"/>
              </w:numPr>
              <w:snapToGrid w:val="0"/>
              <w:spacing w:after="0" w:line="100" w:lineRule="atLeast"/>
              <w:ind w:firstLineChars="0"/>
              <w:rPr>
                <w:rFonts w:eastAsia="宋体"/>
                <w:lang w:eastAsia="zh-CN"/>
              </w:rPr>
            </w:pPr>
            <w:r w:rsidRPr="00B5231F">
              <w:rPr>
                <w:rFonts w:eastAsia="宋体"/>
                <w:lang w:eastAsia="zh-CN"/>
              </w:rPr>
              <w:t xml:space="preserve">Consider FFT size, maximum Channel Bandwidth and numerology as a framework to have feasibility and complexity study from implementation perspective, especially for 8K </w:t>
            </w:r>
            <w:r w:rsidRPr="00B5231F">
              <w:rPr>
                <w:rFonts w:eastAsia="宋体" w:hint="eastAsia"/>
                <w:lang w:eastAsia="zh-CN"/>
              </w:rPr>
              <w:t>or 16</w:t>
            </w:r>
            <w:r w:rsidRPr="00B5231F">
              <w:rPr>
                <w:rFonts w:eastAsia="宋体"/>
                <w:lang w:eastAsia="zh-CN"/>
              </w:rPr>
              <w:t>K</w:t>
            </w:r>
            <w:r w:rsidRPr="00B5231F">
              <w:rPr>
                <w:rFonts w:eastAsia="宋体" w:hint="eastAsia"/>
                <w:lang w:eastAsia="zh-CN"/>
              </w:rPr>
              <w:t xml:space="preserve"> </w:t>
            </w:r>
            <w:r w:rsidRPr="00B5231F">
              <w:rPr>
                <w:rFonts w:eastAsia="宋体"/>
                <w:lang w:eastAsia="zh-CN"/>
              </w:rPr>
              <w:t>FFT size considering the associated SCS and also the frequency ranges</w:t>
            </w:r>
          </w:p>
          <w:p w:rsidR="00E827A9" w:rsidRPr="00B5231F" w:rsidRDefault="00B5231F" w:rsidP="00B5231F">
            <w:pPr>
              <w:pStyle w:val="aff7"/>
              <w:numPr>
                <w:ilvl w:val="1"/>
                <w:numId w:val="6"/>
              </w:numPr>
              <w:snapToGrid w:val="0"/>
              <w:spacing w:after="0" w:line="100" w:lineRule="atLeast"/>
              <w:ind w:firstLineChars="0"/>
            </w:pPr>
            <w:r w:rsidRPr="00B5231F">
              <w:rPr>
                <w:rFonts w:eastAsia="宋体"/>
                <w:lang w:eastAsia="zh-CN"/>
              </w:rPr>
              <w:t>Provide RAN1 with early RAN4 feedback on the feasibility and trade-offs of the proposed FFT/CBW/SCS combinations to help guide their decisions.</w:t>
            </w:r>
          </w:p>
        </w:tc>
      </w:tr>
    </w:tbl>
    <w:p w:rsidR="00E827A9" w:rsidRDefault="00931325">
      <w:pPr>
        <w:spacing w:beforeLines="50" w:before="120"/>
        <w:rPr>
          <w:rFonts w:eastAsiaTheme="minorEastAsia"/>
          <w:lang w:val="sv-SE" w:eastAsia="zh-CN"/>
        </w:rPr>
      </w:pPr>
      <w:r>
        <w:rPr>
          <w:rFonts w:eastAsiaTheme="minorEastAsia"/>
          <w:lang w:eastAsia="zh-CN"/>
        </w:rPr>
        <w:t>According to</w:t>
      </w:r>
      <w:r>
        <w:rPr>
          <w:rFonts w:eastAsiaTheme="minorEastAsia"/>
          <w:lang w:val="sv-SE" w:eastAsia="zh-CN"/>
        </w:rPr>
        <w:t xml:space="preserve"> </w:t>
      </w:r>
      <w:r w:rsidR="00B5231F">
        <w:rPr>
          <w:rFonts w:eastAsiaTheme="minorEastAsia"/>
          <w:lang w:val="sv-SE" w:eastAsia="zh-CN"/>
        </w:rPr>
        <w:t>above</w:t>
      </w:r>
      <w:r>
        <w:rPr>
          <w:rFonts w:eastAsiaTheme="minorEastAsia"/>
          <w:lang w:val="sv-SE" w:eastAsia="zh-CN"/>
        </w:rPr>
        <w:t xml:space="preserve"> agreements,</w:t>
      </w:r>
      <w:r w:rsidR="003B31B4">
        <w:rPr>
          <w:rFonts w:eastAsiaTheme="minorEastAsia"/>
          <w:lang w:val="sv-SE" w:eastAsia="zh-CN"/>
        </w:rPr>
        <w:t xml:space="preserve"> some views on </w:t>
      </w:r>
      <w:r w:rsidR="003B31B4">
        <w:rPr>
          <w:rFonts w:eastAsiaTheme="minorEastAsia" w:hint="eastAsia"/>
          <w:lang w:val="en-US" w:eastAsia="zh-CN"/>
        </w:rPr>
        <w:t xml:space="preserve">the topics </w:t>
      </w:r>
      <w:r w:rsidR="003B31B4">
        <w:rPr>
          <w:rFonts w:eastAsiaTheme="minorEastAsia"/>
          <w:lang w:val="sv-SE" w:eastAsia="zh-CN"/>
        </w:rPr>
        <w:t xml:space="preserve">of </w:t>
      </w:r>
      <w:r w:rsidR="003B31B4">
        <w:rPr>
          <w:rFonts w:eastAsiaTheme="minorEastAsia"/>
          <w:lang w:val="en-US" w:eastAsia="zh-CN"/>
        </w:rPr>
        <w:t>system</w:t>
      </w:r>
      <w:r w:rsidR="003B31B4">
        <w:rPr>
          <w:rFonts w:eastAsiaTheme="minorEastAsia" w:hint="eastAsia"/>
          <w:lang w:val="en-US" w:eastAsia="zh-CN"/>
        </w:rPr>
        <w:t xml:space="preserve"> parameters for 6GR</w:t>
      </w:r>
      <w:r>
        <w:rPr>
          <w:rFonts w:eastAsiaTheme="minorEastAsia"/>
          <w:lang w:val="en-US" w:eastAsia="zh-CN"/>
        </w:rPr>
        <w:t>, such as SCS, channel bandwidth, spectrum utilization,</w:t>
      </w:r>
      <w:r w:rsidR="003B31B4">
        <w:rPr>
          <w:rFonts w:eastAsiaTheme="minorEastAsia" w:hint="eastAsia"/>
          <w:lang w:val="en-US" w:eastAsia="zh-CN"/>
        </w:rPr>
        <w:t xml:space="preserve"> </w:t>
      </w:r>
      <w:r w:rsidR="003B31B4">
        <w:rPr>
          <w:rFonts w:eastAsiaTheme="minorEastAsia"/>
          <w:lang w:val="sv-SE" w:eastAsia="zh-CN"/>
        </w:rPr>
        <w:t>are provided</w:t>
      </w:r>
      <w:r>
        <w:rPr>
          <w:rFonts w:eastAsiaTheme="minorEastAsia"/>
          <w:lang w:val="sv-SE" w:eastAsia="zh-CN"/>
        </w:rPr>
        <w:t xml:space="preserve"> i</w:t>
      </w:r>
      <w:r>
        <w:rPr>
          <w:rFonts w:eastAsiaTheme="minorEastAsia"/>
          <w:lang w:val="sv-SE" w:eastAsia="zh-CN"/>
        </w:rPr>
        <w:t>n this contribution</w:t>
      </w:r>
      <w:r w:rsidR="003B31B4">
        <w:rPr>
          <w:rFonts w:eastAsiaTheme="minorEastAsia" w:hint="eastAsia"/>
          <w:lang w:val="en-US" w:eastAsia="zh-CN"/>
        </w:rPr>
        <w:t xml:space="preserve">, especially </w:t>
      </w:r>
      <w:r w:rsidR="00B5231F">
        <w:rPr>
          <w:rFonts w:eastAsiaTheme="minorEastAsia"/>
          <w:lang w:val="en-US" w:eastAsia="zh-CN"/>
        </w:rPr>
        <w:t>from the perspective of</w:t>
      </w:r>
      <w:r w:rsidR="003B31B4">
        <w:rPr>
          <w:rFonts w:eastAsiaTheme="minorEastAsia" w:hint="eastAsia"/>
          <w:lang w:val="en-US" w:eastAsia="zh-CN"/>
        </w:rPr>
        <w:t xml:space="preserve"> 6G NTN</w:t>
      </w:r>
      <w:r w:rsidR="003B31B4">
        <w:rPr>
          <w:rFonts w:eastAsiaTheme="minorEastAsia"/>
          <w:lang w:val="en-US" w:eastAsia="zh-CN"/>
        </w:rPr>
        <w:t xml:space="preserve"> (</w:t>
      </w:r>
      <w:r w:rsidR="003B31B4">
        <w:rPr>
          <w:rFonts w:eastAsiaTheme="minorEastAsia"/>
          <w:lang w:val="sv-SE" w:eastAsia="zh-CN"/>
        </w:rPr>
        <w:t xml:space="preserve">Non-Terrestrial Network).  </w:t>
      </w:r>
    </w:p>
    <w:p w:rsidR="00E827A9" w:rsidRPr="00931325" w:rsidRDefault="003B31B4" w:rsidP="00931325">
      <w:pPr>
        <w:pStyle w:val="1"/>
        <w:numPr>
          <w:ilvl w:val="0"/>
          <w:numId w:val="3"/>
        </w:numPr>
        <w:tabs>
          <w:tab w:val="left" w:pos="432"/>
        </w:tabs>
        <w:overflowPunct w:val="0"/>
        <w:autoSpaceDE w:val="0"/>
        <w:autoSpaceDN w:val="0"/>
        <w:adjustRightInd w:val="0"/>
        <w:spacing w:line="240" w:lineRule="auto"/>
        <w:ind w:left="432" w:hanging="432"/>
        <w:jc w:val="left"/>
        <w:textAlignment w:val="baseline"/>
        <w:rPr>
          <w:rFonts w:ascii="Times New Roman" w:eastAsia="Malgun Gothic" w:hAnsi="Times New Roman"/>
          <w:b/>
          <w:sz w:val="28"/>
          <w:szCs w:val="36"/>
          <w:lang w:val="en-US" w:eastAsia="zh-CN"/>
        </w:rPr>
      </w:pPr>
      <w:r w:rsidRPr="00931325">
        <w:rPr>
          <w:rFonts w:ascii="Times New Roman" w:eastAsia="Malgun Gothic" w:hAnsi="Times New Roman"/>
          <w:b/>
          <w:sz w:val="28"/>
          <w:szCs w:val="36"/>
          <w:lang w:val="en-US" w:eastAsia="zh-CN"/>
        </w:rPr>
        <w:lastRenderedPageBreak/>
        <w:t xml:space="preserve">Discussion </w:t>
      </w:r>
    </w:p>
    <w:p w:rsidR="00E827A9" w:rsidRDefault="003B31B4">
      <w:pPr>
        <w:spacing w:beforeLines="50" w:before="120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vision for 6G is to bridge the digital divide in its entirety and realize seamless</w:t>
      </w:r>
      <w:r>
        <w:rPr>
          <w:rFonts w:eastAsiaTheme="minorEastAsia" w:hint="eastAsia"/>
          <w:lang w:val="sv-SE" w:eastAsia="zh-CN"/>
        </w:rPr>
        <w:t>,</w:t>
      </w:r>
      <w:r>
        <w:rPr>
          <w:rFonts w:eastAsiaTheme="minorEastAsia"/>
          <w:lang w:val="sv-SE" w:eastAsia="zh-CN"/>
        </w:rPr>
        <w:t xml:space="preserve"> integrated connectivity across all domains: aerial</w:t>
      </w:r>
      <w:r>
        <w:rPr>
          <w:rFonts w:eastAsiaTheme="minorEastAsia" w:hint="eastAsia"/>
          <w:lang w:val="sv-SE" w:eastAsia="zh-CN"/>
        </w:rPr>
        <w:t>,</w:t>
      </w:r>
      <w:r>
        <w:rPr>
          <w:rFonts w:eastAsiaTheme="minorEastAsia"/>
          <w:lang w:val="sv-SE" w:eastAsia="zh-CN"/>
        </w:rPr>
        <w:t xml:space="preserve"> spatial</w:t>
      </w:r>
      <w:r>
        <w:rPr>
          <w:rFonts w:eastAsiaTheme="minorEastAsia" w:hint="eastAsia"/>
          <w:lang w:val="sv-SE" w:eastAsia="zh-CN"/>
        </w:rPr>
        <w:t>,</w:t>
      </w:r>
      <w:r>
        <w:rPr>
          <w:rFonts w:eastAsiaTheme="minorEastAsia"/>
          <w:lang w:val="sv-SE" w:eastAsia="zh-CN"/>
        </w:rPr>
        <w:t xml:space="preserve"> terrestrial and maritime. In the context of 6G</w:t>
      </w:r>
      <w:r>
        <w:rPr>
          <w:rFonts w:eastAsiaTheme="minorEastAsia" w:hint="eastAsia"/>
          <w:lang w:val="sv-SE" w:eastAsia="zh-CN"/>
        </w:rPr>
        <w:t>,</w:t>
      </w:r>
      <w:r>
        <w:rPr>
          <w:rFonts w:eastAsiaTheme="minorEastAsia"/>
          <w:lang w:val="sv-SE" w:eastAsia="zh-CN"/>
        </w:rPr>
        <w:t xml:space="preserve"> NTN is not merely a significant use case, it constitutes a fundamental architectural component and is indispensable to the core technology framework.</w:t>
      </w:r>
    </w:p>
    <w:p w:rsidR="00E827A9" w:rsidRDefault="003B31B4">
      <w:pPr>
        <w:spacing w:beforeLines="50" w:before="120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sv-SE" w:eastAsia="zh-CN"/>
        </w:rPr>
        <w:t>onsiderations should be given to aspects of 5G</w:t>
      </w: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sv-SE" w:eastAsia="zh-CN"/>
        </w:rPr>
        <w:t xml:space="preserve"> that require refinement or simplification</w:t>
      </w:r>
      <w:r>
        <w:rPr>
          <w:rFonts w:eastAsiaTheme="minorEastAsia" w:hint="eastAsia"/>
          <w:lang w:val="en-US" w:eastAsia="zh-CN"/>
        </w:rPr>
        <w:t xml:space="preserve"> for </w:t>
      </w:r>
      <w:r>
        <w:rPr>
          <w:rFonts w:eastAsiaTheme="minorEastAsia"/>
          <w:lang w:val="sv-SE" w:eastAsia="zh-CN"/>
        </w:rPr>
        <w:t>6G design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sv-SE" w:eastAsia="zh-CN"/>
        </w:rPr>
        <w:t>he differences between 6G and 5G considerations from the perspectives of system parameters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sv-SE" w:eastAsia="zh-CN"/>
        </w:rPr>
        <w:t>illustrate</w:t>
      </w:r>
      <w:r>
        <w:rPr>
          <w:rFonts w:eastAsiaTheme="minorEastAsia" w:hint="eastAsia"/>
          <w:lang w:val="en-US" w:eastAsia="zh-CN"/>
        </w:rPr>
        <w:t>d in the following.</w:t>
      </w:r>
    </w:p>
    <w:p w:rsidR="00E827A9" w:rsidRPr="00931325" w:rsidRDefault="003B31B4" w:rsidP="00931325">
      <w:pPr>
        <w:pStyle w:val="aff7"/>
        <w:numPr>
          <w:ilvl w:val="1"/>
          <w:numId w:val="0"/>
        </w:numPr>
        <w:overflowPunct/>
        <w:autoSpaceDE/>
        <w:autoSpaceDN/>
        <w:adjustRightInd/>
        <w:spacing w:before="120" w:after="120" w:line="240" w:lineRule="auto"/>
        <w:ind w:left="567" w:hanging="567"/>
        <w:textAlignment w:val="auto"/>
        <w:outlineLvl w:val="1"/>
        <w:rPr>
          <w:rFonts w:eastAsia="宋体" w:cstheme="minorBidi"/>
          <w:b/>
          <w:kern w:val="2"/>
          <w:sz w:val="24"/>
          <w:szCs w:val="24"/>
          <w:lang w:val="en-US" w:eastAsia="zh-CN"/>
        </w:rPr>
      </w:pPr>
      <w:r w:rsidRPr="00931325">
        <w:rPr>
          <w:rFonts w:eastAsia="宋体" w:cstheme="minorBidi"/>
          <w:b/>
          <w:kern w:val="2"/>
          <w:sz w:val="24"/>
          <w:szCs w:val="24"/>
          <w:lang w:val="en-US" w:eastAsia="zh-CN"/>
        </w:rPr>
        <w:t>2.1</w:t>
      </w:r>
      <w:r w:rsidRPr="00931325">
        <w:rPr>
          <w:rFonts w:eastAsia="宋体" w:cstheme="minorBidi" w:hint="eastAsia"/>
          <w:b/>
          <w:kern w:val="2"/>
          <w:sz w:val="24"/>
          <w:szCs w:val="24"/>
          <w:lang w:val="en-US" w:eastAsia="zh-CN"/>
        </w:rPr>
        <w:t xml:space="preserve"> </w:t>
      </w:r>
      <w:r w:rsidRPr="00931325">
        <w:rPr>
          <w:rFonts w:eastAsia="宋体" w:cstheme="minorBidi" w:hint="eastAsia"/>
          <w:b/>
          <w:kern w:val="2"/>
          <w:sz w:val="24"/>
          <w:szCs w:val="24"/>
          <w:lang w:val="en-US" w:eastAsia="zh-CN"/>
        </w:rPr>
        <w:t xml:space="preserve"> SCS</w:t>
      </w:r>
    </w:p>
    <w:p w:rsidR="00E827A9" w:rsidRDefault="003B31B4">
      <w:pPr>
        <w:rPr>
          <w:rFonts w:eastAsia="Malgun Gothic" w:cs="Batang"/>
        </w:rPr>
      </w:pPr>
      <w:r>
        <w:rPr>
          <w:rFonts w:cs="Batang" w:hint="eastAsia"/>
          <w:lang w:val="en-US" w:eastAsia="zh-CN"/>
        </w:rPr>
        <w:t>In 5G-NR,</w:t>
      </w:r>
      <w:r>
        <w:rPr>
          <w:rFonts w:cs="Batang"/>
          <w:lang w:val="en-US" w:eastAsia="zh-CN"/>
        </w:rPr>
        <w:t xml:space="preserve"> </w:t>
      </w:r>
      <w:r>
        <w:rPr>
          <w:rFonts w:eastAsia="Malgun Gothic" w:cs="Batang" w:hint="eastAsia"/>
        </w:rPr>
        <w:t>the SCS design is highly flexible</w:t>
      </w:r>
      <w:r>
        <w:rPr>
          <w:rFonts w:cs="Batang" w:hint="eastAsia"/>
          <w:lang w:val="en-US" w:eastAsia="zh-CN"/>
        </w:rPr>
        <w:t xml:space="preserve"> </w:t>
      </w:r>
      <w:r>
        <w:rPr>
          <w:rFonts w:cs="Batang"/>
          <w:lang w:val="en-US" w:eastAsia="zh-CN"/>
        </w:rPr>
        <w:t>with</w:t>
      </w:r>
      <w:r>
        <w:rPr>
          <w:rFonts w:cs="Batang" w:hint="eastAsia"/>
          <w:lang w:val="en-US" w:eastAsia="zh-CN"/>
        </w:rPr>
        <w:t xml:space="preserve"> </w:t>
      </w:r>
      <w:r>
        <w:rPr>
          <w:rFonts w:eastAsia="Malgun Gothic" w:cs="Batang" w:hint="eastAsia"/>
        </w:rPr>
        <w:t>multiple SCS options</w:t>
      </w:r>
      <w:r>
        <w:rPr>
          <w:rFonts w:cs="Batang" w:hint="eastAsia"/>
          <w:lang w:val="en-US" w:eastAsia="zh-CN"/>
        </w:rPr>
        <w:t xml:space="preserve"> in a band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cs="Batang" w:hint="eastAsia"/>
          <w:lang w:val="en-US" w:eastAsia="zh-CN"/>
        </w:rPr>
        <w:t>not only</w:t>
      </w:r>
      <w:r>
        <w:rPr>
          <w:rFonts w:eastAsia="Malgun Gothic" w:cs="Batang" w:hint="eastAsia"/>
        </w:rPr>
        <w:t xml:space="preserve"> different Bandwidth Parts (BWPs)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cs="Batang"/>
          <w:lang w:val="en-US" w:eastAsia="zh-CN"/>
        </w:rPr>
        <w:t>b</w:t>
      </w:r>
      <w:r>
        <w:rPr>
          <w:rFonts w:cs="Batang" w:hint="eastAsia"/>
          <w:lang w:val="en-US" w:eastAsia="zh-CN"/>
        </w:rPr>
        <w:t>ut</w:t>
      </w:r>
      <w:r>
        <w:rPr>
          <w:rFonts w:eastAsia="Malgun Gothic" w:cs="Batang" w:hint="eastAsia"/>
        </w:rPr>
        <w:t xml:space="preserve"> the Synchronization Signal Block (SSB) and the initial Downlink Bandwidth Part (initial DL BWP)</w:t>
      </w:r>
      <w:r>
        <w:rPr>
          <w:rFonts w:cs="Batang" w:hint="eastAsia"/>
          <w:lang w:val="en-US" w:eastAsia="zh-CN"/>
        </w:rPr>
        <w:t xml:space="preserve"> </w:t>
      </w:r>
      <w:r>
        <w:rPr>
          <w:rFonts w:cs="Batang"/>
          <w:lang w:val="en-US" w:eastAsia="zh-CN"/>
        </w:rPr>
        <w:t>also</w:t>
      </w:r>
      <w:r>
        <w:rPr>
          <w:rFonts w:eastAsia="Malgun Gothic" w:cs="Batang" w:hint="eastAsia"/>
        </w:rPr>
        <w:t xml:space="preserve"> support different SCS</w:t>
      </w:r>
      <w:r>
        <w:rPr>
          <w:rFonts w:eastAsia="Malgun Gothic" w:cs="Batang"/>
        </w:rPr>
        <w:t>s</w:t>
      </w:r>
      <w:r>
        <w:rPr>
          <w:rFonts w:eastAsia="Malgun Gothic" w:cs="Batang" w:hint="eastAsia"/>
        </w:rPr>
        <w:t>. However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in actual 5G-NR deployments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 xml:space="preserve">most of the aforementioned flexibilities are not </w:t>
      </w:r>
      <w:r>
        <w:rPr>
          <w:rFonts w:eastAsia="Malgun Gothic" w:cs="Batang"/>
        </w:rPr>
        <w:t>reali</w:t>
      </w:r>
      <w:r>
        <w:rPr>
          <w:rFonts w:eastAsia="Malgun Gothic" w:cs="Batang"/>
        </w:rPr>
        <w:t>zed</w:t>
      </w:r>
      <w:r>
        <w:rPr>
          <w:rFonts w:eastAsia="Malgun Gothic" w:cs="Batang" w:hint="eastAsia"/>
        </w:rPr>
        <w:t>. For example</w:t>
      </w:r>
      <w:r>
        <w:rPr>
          <w:rFonts w:cs="Batang" w:hint="eastAsia"/>
          <w:lang w:eastAsia="zh-CN"/>
        </w:rPr>
        <w:t>,</w:t>
      </w:r>
      <w:r w:rsidR="004B6E41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 xml:space="preserve">60kHz SCS </w:t>
      </w:r>
      <w:r>
        <w:rPr>
          <w:rFonts w:cs="Batang" w:hint="eastAsia"/>
          <w:lang w:val="en-US" w:eastAsia="zh-CN"/>
        </w:rPr>
        <w:t>for</w:t>
      </w:r>
      <w:r>
        <w:rPr>
          <w:rFonts w:eastAsia="Malgun Gothic" w:cs="Batang" w:hint="eastAsia"/>
        </w:rPr>
        <w:t xml:space="preserve"> FR1</w:t>
      </w:r>
      <w:r>
        <w:rPr>
          <w:rFonts w:cs="Batang" w:hint="eastAsia"/>
          <w:lang w:val="en-US" w:eastAsia="zh-CN"/>
        </w:rPr>
        <w:t xml:space="preserve"> is </w:t>
      </w:r>
      <w:r>
        <w:rPr>
          <w:rFonts w:cs="Batang"/>
          <w:lang w:val="en-US" w:eastAsia="zh-CN"/>
        </w:rPr>
        <w:t>rarely</w:t>
      </w:r>
      <w:r>
        <w:rPr>
          <w:rFonts w:cs="Batang" w:hint="eastAsia"/>
          <w:lang w:val="en-US" w:eastAsia="zh-CN"/>
        </w:rPr>
        <w:t xml:space="preserve"> used</w:t>
      </w:r>
      <w:r>
        <w:rPr>
          <w:rFonts w:eastAsia="Malgun Gothic" w:cs="Batang" w:hint="eastAsia"/>
        </w:rPr>
        <w:t>. Therefore</w:t>
      </w:r>
      <w:r>
        <w:rPr>
          <w:rFonts w:cs="Batang" w:hint="eastAsia"/>
          <w:lang w:eastAsia="zh-CN"/>
        </w:rPr>
        <w:t>,</w:t>
      </w:r>
      <w:r>
        <w:rPr>
          <w:rFonts w:eastAsia="Malgun Gothic" w:cs="Batang" w:hint="eastAsia"/>
        </w:rPr>
        <w:t xml:space="preserve">6GR can eliminate these redundant and unused </w:t>
      </w:r>
      <w:bookmarkStart w:id="2" w:name="OLE_LINK15"/>
      <w:bookmarkStart w:id="3" w:name="OLE_LINK14"/>
      <w:r>
        <w:rPr>
          <w:rFonts w:eastAsia="Malgun Gothic" w:cs="Batang" w:hint="eastAsia"/>
        </w:rPr>
        <w:t>flexib</w:t>
      </w:r>
      <w:r>
        <w:rPr>
          <w:rFonts w:cs="Batang" w:hint="eastAsia"/>
          <w:lang w:val="en-US" w:eastAsia="zh-CN"/>
        </w:rPr>
        <w:t>ility</w:t>
      </w:r>
      <w:r>
        <w:rPr>
          <w:rFonts w:eastAsia="Malgun Gothic" w:cs="Batang" w:hint="eastAsia"/>
        </w:rPr>
        <w:t xml:space="preserve"> </w:t>
      </w:r>
      <w:bookmarkEnd w:id="2"/>
      <w:bookmarkEnd w:id="3"/>
      <w:r>
        <w:rPr>
          <w:rFonts w:eastAsia="Malgun Gothic" w:cs="Batang" w:hint="eastAsia"/>
        </w:rPr>
        <w:t xml:space="preserve">to </w:t>
      </w:r>
      <w:r>
        <w:rPr>
          <w:rFonts w:cs="Batang" w:hint="eastAsia"/>
          <w:lang w:val="en-US" w:eastAsia="zh-CN"/>
        </w:rPr>
        <w:t>reduce</w:t>
      </w:r>
      <w:r>
        <w:rPr>
          <w:rFonts w:eastAsia="Malgun Gothic" w:cs="Batang" w:hint="eastAsia"/>
        </w:rPr>
        <w:t xml:space="preserve"> unnecessary implementation and testing complexity for both gNB and UE. </w:t>
      </w:r>
    </w:p>
    <w:p w:rsidR="00E827A9" w:rsidRDefault="003B31B4">
      <w:pPr>
        <w:rPr>
          <w:lang w:val="en-US" w:eastAsia="zh-CN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1287145</wp:posOffset>
            </wp:positionH>
            <wp:positionV relativeFrom="page">
              <wp:posOffset>2123440</wp:posOffset>
            </wp:positionV>
            <wp:extent cx="3022600" cy="1674495"/>
            <wp:effectExtent l="0" t="0" r="6350" b="1905"/>
            <wp:wrapTopAndBottom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Malgun Gothic" w:cs="Batang" w:hint="eastAsia"/>
          <w:lang w:eastAsia="ko-KR"/>
        </w:rPr>
        <w:t xml:space="preserve">From the </w:t>
      </w:r>
      <w:r>
        <w:rPr>
          <w:rFonts w:cs="Batang" w:hint="eastAsia"/>
          <w:lang w:val="en-US" w:eastAsia="zh-CN"/>
        </w:rPr>
        <w:t>agreement</w:t>
      </w:r>
      <w:r>
        <w:rPr>
          <w:rFonts w:eastAsia="Malgun Gothic" w:cs="Batang" w:hint="eastAsia"/>
          <w:lang w:eastAsia="ko-KR"/>
        </w:rPr>
        <w:t xml:space="preserve">s </w:t>
      </w:r>
      <w:r>
        <w:rPr>
          <w:rFonts w:cs="Batang" w:hint="eastAsia"/>
          <w:lang w:val="en-US" w:eastAsia="zh-CN"/>
        </w:rPr>
        <w:t>achieved</w:t>
      </w:r>
      <w:r>
        <w:rPr>
          <w:rFonts w:eastAsia="Malgun Gothic" w:cs="Batang" w:hint="eastAsia"/>
          <w:lang w:eastAsia="ko-KR"/>
        </w:rPr>
        <w:t xml:space="preserve"> </w:t>
      </w:r>
      <w:r>
        <w:rPr>
          <w:rFonts w:cs="Batang" w:hint="eastAsia"/>
          <w:lang w:val="en-US" w:eastAsia="zh-CN"/>
        </w:rPr>
        <w:t>in RAN1#122,</w:t>
      </w:r>
      <w:r>
        <w:rPr>
          <w:rFonts w:cs="Batang"/>
          <w:lang w:val="en-US" w:eastAsia="zh-CN"/>
        </w:rPr>
        <w:t xml:space="preserve"> </w:t>
      </w:r>
      <w:r>
        <w:rPr>
          <w:rFonts w:eastAsia="Malgun Gothic" w:cs="Batang" w:hint="eastAsia"/>
          <w:lang w:eastAsia="ko-KR"/>
        </w:rPr>
        <w:t xml:space="preserve">we </w:t>
      </w:r>
      <w:r>
        <w:rPr>
          <w:rFonts w:cs="Batang" w:hint="eastAsia"/>
          <w:lang w:val="en-US" w:eastAsia="zh-CN"/>
        </w:rPr>
        <w:t>observe</w:t>
      </w:r>
      <w:r>
        <w:rPr>
          <w:rFonts w:eastAsia="Malgun Gothic" w:cs="Batang" w:hint="eastAsia"/>
          <w:lang w:eastAsia="ko-KR"/>
        </w:rPr>
        <w:t xml:space="preserve"> that for FR1 (</w:t>
      </w:r>
      <w:r>
        <w:rPr>
          <w:rFonts w:cs="Batang" w:hint="eastAsia"/>
          <w:lang w:val="en-US" w:eastAsia="zh-CN"/>
        </w:rPr>
        <w:t xml:space="preserve">sub </w:t>
      </w:r>
      <w:r>
        <w:rPr>
          <w:rFonts w:eastAsia="Malgun Gothic" w:cs="Batang" w:hint="eastAsia"/>
          <w:lang w:eastAsia="ko-KR"/>
        </w:rPr>
        <w:t>6GHz) band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  <w:lang w:eastAsia="ko-KR"/>
        </w:rPr>
        <w:t>support</w:t>
      </w:r>
      <w:r>
        <w:rPr>
          <w:rFonts w:cs="Batang" w:hint="eastAsia"/>
          <w:lang w:val="en-US" w:eastAsia="zh-CN"/>
        </w:rPr>
        <w:t xml:space="preserve"> </w:t>
      </w:r>
      <w:r>
        <w:rPr>
          <w:rFonts w:eastAsia="Malgun Gothic" w:cs="Batang" w:hint="eastAsia"/>
          <w:lang w:eastAsia="ko-KR"/>
        </w:rPr>
        <w:t xml:space="preserve">15kHz SCS </w:t>
      </w:r>
      <w:r>
        <w:rPr>
          <w:rFonts w:cs="Batang" w:hint="eastAsia"/>
          <w:lang w:val="en-US" w:eastAsia="zh-CN"/>
        </w:rPr>
        <w:t xml:space="preserve">for FDD </w:t>
      </w:r>
      <w:r>
        <w:rPr>
          <w:rFonts w:eastAsia="Malgun Gothic" w:cs="Batang" w:hint="eastAsia"/>
          <w:lang w:eastAsia="ko-KR"/>
        </w:rPr>
        <w:t>and 30kHz SCS</w:t>
      </w:r>
      <w:r>
        <w:rPr>
          <w:rFonts w:cs="Batang" w:hint="eastAsia"/>
          <w:lang w:val="en-US" w:eastAsia="zh-CN"/>
        </w:rPr>
        <w:t xml:space="preserve"> for TDD. Meanwhile,</w:t>
      </w:r>
      <w:r>
        <w:rPr>
          <w:rFonts w:cs="Batang"/>
          <w:lang w:val="en-US" w:eastAsia="zh-CN"/>
        </w:rPr>
        <w:t xml:space="preserve"> </w:t>
      </w:r>
      <w:r>
        <w:rPr>
          <w:rFonts w:eastAsia="Malgun Gothic" w:cs="Batang" w:hint="eastAsia"/>
          <w:lang w:eastAsia="ko-KR"/>
        </w:rPr>
        <w:t>for FR2 band (24.25GHz-52.6GHz)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  <w:lang w:eastAsia="ko-KR"/>
        </w:rPr>
        <w:t>120kHz SCS is supported.</w:t>
      </w:r>
      <w:r>
        <w:rPr>
          <w:rFonts w:cs="Batang" w:hint="eastAsia"/>
          <w:lang w:val="en-US" w:eastAsia="zh-CN"/>
        </w:rPr>
        <w:t xml:space="preserve"> </w:t>
      </w:r>
      <w:r>
        <w:rPr>
          <w:rFonts w:eastAsia="Malgun Gothic" w:cs="Batang" w:hint="eastAsia"/>
          <w:lang w:eastAsia="ko-KR"/>
        </w:rPr>
        <w:t>For 6GR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  <w:lang w:eastAsia="ko-KR"/>
        </w:rPr>
        <w:t>we propose that the FDD mode below 6GHz needs to support 30kHz SCS. From a technical perspective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  <w:lang w:eastAsia="ko-KR"/>
        </w:rPr>
        <w:t xml:space="preserve">30kHz SCS </w:t>
      </w:r>
      <w:r>
        <w:rPr>
          <w:rFonts w:cs="Batang" w:hint="eastAsia"/>
          <w:lang w:val="en-US" w:eastAsia="zh-CN"/>
        </w:rPr>
        <w:t>in FDD bands demonstrates</w:t>
      </w:r>
      <w:r>
        <w:rPr>
          <w:rFonts w:eastAsia="Malgun Gothic" w:cs="Batang" w:hint="eastAsia"/>
          <w:lang w:eastAsia="ko-KR"/>
        </w:rPr>
        <w:t xml:space="preserve"> several </w:t>
      </w:r>
      <w:r>
        <w:rPr>
          <w:rFonts w:cs="Batang" w:hint="eastAsia"/>
          <w:lang w:val="en-US" w:eastAsia="zh-CN"/>
        </w:rPr>
        <w:t xml:space="preserve">obvious </w:t>
      </w:r>
      <w:r>
        <w:rPr>
          <w:rFonts w:cs="Batang"/>
          <w:lang w:val="en-US" w:eastAsia="zh-CN"/>
        </w:rPr>
        <w:t>benefits</w:t>
      </w:r>
      <w:r>
        <w:rPr>
          <w:rFonts w:eastAsia="Malgun Gothic" w:cs="Batang" w:hint="eastAsia"/>
          <w:lang w:eastAsia="ko-KR"/>
        </w:rPr>
        <w:t xml:space="preserve"> over 15kHz SCS</w:t>
      </w:r>
      <w:r>
        <w:rPr>
          <w:rFonts w:cs="Batang" w:hint="eastAsia"/>
          <w:lang w:val="en-US" w:eastAsia="zh-CN"/>
        </w:rPr>
        <w:t xml:space="preserve"> especially in </w:t>
      </w:r>
      <w:r>
        <w:rPr>
          <w:rFonts w:eastAsia="Malgun Gothic" w:hint="eastAsia"/>
          <w:lang w:eastAsia="ko-KR"/>
        </w:rPr>
        <w:t xml:space="preserve">frequency offset resistance </w:t>
      </w:r>
      <w:r>
        <w:rPr>
          <w:rFonts w:hint="eastAsia"/>
          <w:lang w:val="en-US" w:eastAsia="zh-CN"/>
        </w:rPr>
        <w:t>and l</w:t>
      </w:r>
      <w:r>
        <w:rPr>
          <w:rFonts w:eastAsia="Malgun Gothic" w:hint="eastAsia"/>
          <w:lang w:eastAsia="ko-KR"/>
        </w:rPr>
        <w:t xml:space="preserve">ow </w:t>
      </w:r>
      <w:r>
        <w:rPr>
          <w:rFonts w:hint="eastAsia"/>
          <w:lang w:val="en-US" w:eastAsia="zh-CN"/>
        </w:rPr>
        <w:t>l</w:t>
      </w:r>
      <w:r>
        <w:rPr>
          <w:rFonts w:eastAsia="Malgun Gothic" w:hint="eastAsia"/>
          <w:lang w:eastAsia="ko-KR"/>
        </w:rPr>
        <w:t xml:space="preserve">atency </w:t>
      </w:r>
      <w:r>
        <w:rPr>
          <w:rFonts w:hint="eastAsia"/>
          <w:lang w:val="en-US" w:eastAsia="zh-CN"/>
        </w:rPr>
        <w:t>p</w:t>
      </w:r>
      <w:r>
        <w:rPr>
          <w:rFonts w:eastAsia="Malgun Gothic" w:hint="eastAsia"/>
          <w:lang w:eastAsia="ko-KR"/>
        </w:rPr>
        <w:t>erformance</w:t>
      </w:r>
      <w:r>
        <w:rPr>
          <w:rFonts w:hint="eastAsia"/>
          <w:lang w:val="en-US" w:eastAsia="zh-CN"/>
        </w:rPr>
        <w:t xml:space="preserve"> under high speed scenarios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.g. terminal mounted over train, car, airplane and ship</w:t>
      </w:r>
      <w:r>
        <w:rPr>
          <w:rFonts w:hint="eastAsia"/>
          <w:lang w:val="en-US" w:eastAsia="zh-CN"/>
        </w:rPr>
        <w:t>.</w:t>
      </w:r>
    </w:p>
    <w:p w:rsidR="00E827A9" w:rsidRDefault="003B31B4">
      <w:pPr>
        <w:rPr>
          <w:b/>
          <w:i/>
          <w:lang w:val="en-US" w:eastAsia="zh-CN"/>
        </w:rPr>
      </w:pPr>
      <w:r>
        <w:rPr>
          <w:rFonts w:eastAsia="Malgun Gothic" w:hint="eastAsia"/>
          <w:b/>
          <w:bCs/>
          <w:i/>
          <w:lang w:eastAsia="ko-KR"/>
        </w:rPr>
        <w:t xml:space="preserve">Proposal </w:t>
      </w:r>
      <w:r>
        <w:rPr>
          <w:rFonts w:hint="eastAsia"/>
          <w:b/>
          <w:bCs/>
          <w:i/>
          <w:lang w:val="en-US" w:eastAsia="zh-CN"/>
        </w:rPr>
        <w:t>1</w:t>
      </w:r>
      <w:r>
        <w:rPr>
          <w:rFonts w:eastAsia="Malgun Gothic" w:hint="eastAsia"/>
          <w:b/>
          <w:i/>
          <w:lang w:eastAsia="ko-KR"/>
        </w:rPr>
        <w:t xml:space="preserve">: </w:t>
      </w:r>
      <w:r>
        <w:rPr>
          <w:rFonts w:hint="eastAsia"/>
          <w:b/>
          <w:i/>
        </w:rPr>
        <w:t xml:space="preserve">For </w:t>
      </w:r>
      <w:r>
        <w:rPr>
          <w:rFonts w:hint="eastAsia"/>
          <w:b/>
          <w:i/>
          <w:lang w:val="en-US" w:eastAsia="zh-CN"/>
        </w:rPr>
        <w:t xml:space="preserve">6GR </w:t>
      </w:r>
      <w:r>
        <w:rPr>
          <w:rFonts w:hint="eastAsia"/>
          <w:b/>
          <w:i/>
        </w:rPr>
        <w:t>bands</w:t>
      </w:r>
      <w:r>
        <w:rPr>
          <w:rFonts w:hint="eastAsia"/>
          <w:b/>
          <w:i/>
          <w:lang w:eastAsia="zh-CN"/>
        </w:rPr>
        <w:t>,</w:t>
      </w:r>
      <w:r>
        <w:rPr>
          <w:rFonts w:hint="eastAsia"/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consider </w:t>
      </w:r>
      <w:r>
        <w:rPr>
          <w:rFonts w:hint="eastAsia"/>
          <w:b/>
          <w:i/>
          <w:lang w:val="en-US" w:eastAsia="zh-CN"/>
        </w:rPr>
        <w:t>reduc</w:t>
      </w:r>
      <w:r>
        <w:rPr>
          <w:b/>
          <w:i/>
          <w:lang w:val="en-US" w:eastAsia="zh-CN"/>
        </w:rPr>
        <w:t>ing</w:t>
      </w:r>
      <w:r>
        <w:rPr>
          <w:rFonts w:hint="eastAsia"/>
          <w:b/>
          <w:i/>
          <w:lang w:val="en-US" w:eastAsia="zh-CN"/>
        </w:rPr>
        <w:t xml:space="preserve"> the SCS options set.</w:t>
      </w:r>
    </w:p>
    <w:p w:rsidR="00E827A9" w:rsidRDefault="003B31B4">
      <w:pPr>
        <w:rPr>
          <w:b/>
          <w:i/>
          <w:lang w:val="en-US" w:eastAsia="zh-CN"/>
        </w:rPr>
      </w:pPr>
      <w:r>
        <w:rPr>
          <w:rFonts w:eastAsia="Malgun Gothic" w:hint="eastAsia"/>
          <w:b/>
          <w:bCs/>
          <w:i/>
          <w:lang w:eastAsia="ko-KR"/>
        </w:rPr>
        <w:t xml:space="preserve">Proposal </w:t>
      </w:r>
      <w:r>
        <w:rPr>
          <w:rFonts w:hint="eastAsia"/>
          <w:b/>
          <w:bCs/>
          <w:i/>
          <w:lang w:val="en-US" w:eastAsia="zh-CN"/>
        </w:rPr>
        <w:t>2</w:t>
      </w:r>
      <w:r>
        <w:rPr>
          <w:rFonts w:eastAsia="Malgun Gothic" w:hint="eastAsia"/>
          <w:b/>
          <w:i/>
          <w:lang w:eastAsia="ko-KR"/>
        </w:rPr>
        <w:t>:</w:t>
      </w:r>
      <w:r>
        <w:rPr>
          <w:rFonts w:hint="eastAsia"/>
          <w:b/>
          <w:i/>
          <w:lang w:val="en-US" w:eastAsia="zh-CN"/>
        </w:rPr>
        <w:t xml:space="preserve"> For </w:t>
      </w:r>
      <w:r>
        <w:rPr>
          <w:rFonts w:eastAsia="Malgun Gothic" w:hint="eastAsia"/>
          <w:b/>
          <w:i/>
          <w:lang w:eastAsia="ko-KR"/>
        </w:rPr>
        <w:t>sub-</w:t>
      </w:r>
      <w:r>
        <w:rPr>
          <w:rFonts w:hint="eastAsia"/>
          <w:b/>
          <w:i/>
          <w:lang w:val="en-US" w:eastAsia="zh-CN"/>
        </w:rPr>
        <w:t>6G</w:t>
      </w:r>
      <w:r>
        <w:rPr>
          <w:rFonts w:eastAsia="Malgun Gothic" w:hint="eastAsia"/>
          <w:b/>
          <w:i/>
          <w:lang w:eastAsia="ko-KR"/>
        </w:rPr>
        <w:t>Hz (FR1)</w:t>
      </w:r>
      <w:r>
        <w:rPr>
          <w:rFonts w:eastAsia="Malgun Gothic"/>
          <w:b/>
          <w:i/>
          <w:lang w:eastAsia="ko-KR"/>
        </w:rPr>
        <w:t xml:space="preserve"> </w:t>
      </w:r>
      <w:r>
        <w:rPr>
          <w:rFonts w:hint="eastAsia"/>
          <w:b/>
          <w:i/>
          <w:lang w:val="en-US" w:eastAsia="zh-CN"/>
        </w:rPr>
        <w:t>and under 10G</w:t>
      </w:r>
      <w:r>
        <w:rPr>
          <w:rFonts w:hint="eastAsia"/>
          <w:b/>
          <w:i/>
          <w:lang w:eastAsia="zh-CN"/>
        </w:rPr>
        <w:t>,</w:t>
      </w:r>
      <w:r>
        <w:rPr>
          <w:b/>
          <w:i/>
          <w:lang w:eastAsia="zh-CN"/>
        </w:rPr>
        <w:t xml:space="preserve"> </w:t>
      </w:r>
      <w:r>
        <w:rPr>
          <w:rFonts w:eastAsia="Malgun Gothic" w:hint="eastAsia"/>
          <w:b/>
          <w:i/>
          <w:lang w:eastAsia="ko-KR"/>
        </w:rPr>
        <w:t>30kHz SCS</w:t>
      </w:r>
      <w:r>
        <w:rPr>
          <w:rFonts w:hint="eastAsia"/>
          <w:b/>
          <w:i/>
          <w:lang w:val="en-US" w:eastAsia="zh-CN"/>
        </w:rPr>
        <w:t xml:space="preserve"> </w:t>
      </w:r>
      <w:r>
        <w:rPr>
          <w:rFonts w:eastAsia="Malgun Gothic" w:hint="eastAsia"/>
          <w:b/>
          <w:i/>
          <w:lang w:eastAsia="ko-KR"/>
        </w:rPr>
        <w:t>sh</w:t>
      </w:r>
      <w:r>
        <w:rPr>
          <w:rFonts w:hint="eastAsia"/>
          <w:b/>
          <w:i/>
          <w:lang w:val="en-US" w:eastAsia="zh-CN"/>
        </w:rPr>
        <w:t>ould be</w:t>
      </w:r>
      <w:r>
        <w:rPr>
          <w:rFonts w:eastAsia="Malgun Gothic" w:hint="eastAsia"/>
          <w:b/>
          <w:i/>
          <w:lang w:eastAsia="ko-KR"/>
        </w:rPr>
        <w:t xml:space="preserve"> support</w:t>
      </w:r>
      <w:r>
        <w:rPr>
          <w:rFonts w:hint="eastAsia"/>
          <w:b/>
          <w:i/>
          <w:lang w:val="en-US" w:eastAsia="zh-CN"/>
        </w:rPr>
        <w:t>ed.</w:t>
      </w:r>
    </w:p>
    <w:p w:rsidR="00E827A9" w:rsidRPr="00931325" w:rsidRDefault="003B31B4" w:rsidP="00931325">
      <w:pPr>
        <w:pStyle w:val="aff7"/>
        <w:numPr>
          <w:ilvl w:val="1"/>
          <w:numId w:val="0"/>
        </w:numPr>
        <w:overflowPunct/>
        <w:autoSpaceDE/>
        <w:autoSpaceDN/>
        <w:adjustRightInd/>
        <w:spacing w:before="120" w:after="120" w:line="240" w:lineRule="auto"/>
        <w:ind w:left="567" w:hanging="567"/>
        <w:textAlignment w:val="auto"/>
        <w:outlineLvl w:val="1"/>
        <w:rPr>
          <w:rFonts w:eastAsia="宋体" w:cstheme="minorBidi"/>
          <w:b/>
          <w:kern w:val="2"/>
          <w:sz w:val="24"/>
          <w:szCs w:val="24"/>
          <w:lang w:val="en-US" w:eastAsia="zh-CN"/>
        </w:rPr>
      </w:pPr>
      <w:r w:rsidRPr="00931325">
        <w:rPr>
          <w:rFonts w:eastAsia="宋体" w:cstheme="minorBidi"/>
          <w:b/>
          <w:kern w:val="2"/>
          <w:sz w:val="24"/>
          <w:szCs w:val="24"/>
          <w:lang w:val="en-US" w:eastAsia="zh-CN"/>
        </w:rPr>
        <w:t>2.</w:t>
      </w:r>
      <w:r w:rsidR="00931325" w:rsidRPr="00931325">
        <w:rPr>
          <w:rFonts w:eastAsia="宋体" w:cstheme="minorBidi"/>
          <w:b/>
          <w:kern w:val="2"/>
          <w:sz w:val="24"/>
          <w:szCs w:val="24"/>
          <w:lang w:val="en-US" w:eastAsia="zh-CN"/>
        </w:rPr>
        <w:t>2</w:t>
      </w:r>
      <w:r w:rsidRPr="00931325">
        <w:rPr>
          <w:rFonts w:eastAsia="宋体" w:cstheme="minorBidi" w:hint="eastAsia"/>
          <w:b/>
          <w:kern w:val="2"/>
          <w:sz w:val="24"/>
          <w:szCs w:val="24"/>
          <w:lang w:val="en-US" w:eastAsia="zh-CN"/>
        </w:rPr>
        <w:t xml:space="preserve"> </w:t>
      </w:r>
      <w:r w:rsidRPr="00931325">
        <w:rPr>
          <w:rFonts w:eastAsia="宋体" w:cstheme="minorBidi" w:hint="eastAsia"/>
          <w:b/>
          <w:kern w:val="2"/>
          <w:sz w:val="24"/>
          <w:szCs w:val="24"/>
          <w:lang w:val="en-US" w:eastAsia="zh-CN"/>
        </w:rPr>
        <w:t xml:space="preserve"> CHBW</w:t>
      </w:r>
    </w:p>
    <w:p w:rsidR="00E827A9" w:rsidRDefault="003B31B4">
      <w:pPr>
        <w:rPr>
          <w:rFonts w:eastAsia="Malgun Gothic" w:cs="Batang"/>
          <w:b/>
          <w:u w:val="single"/>
        </w:rPr>
      </w:pPr>
      <w:r>
        <w:t>In 5G-NR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maximum FFT size of 4K is assumed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which can </w:t>
      </w:r>
      <w:bookmarkStart w:id="4" w:name="OLE_LINK2"/>
      <w:r>
        <w:t xml:space="preserve">natively </w:t>
      </w:r>
      <w:bookmarkEnd w:id="4"/>
      <w:r>
        <w:t xml:space="preserve">support up to </w:t>
      </w:r>
      <w:r>
        <w:t>50MHz/100MHz/400MHz for 15KHz/30KH</w:t>
      </w:r>
      <w:r>
        <w:rPr>
          <w:rFonts w:eastAsia="Yu Gothic" w:hint="eastAsia"/>
          <w:lang w:eastAsia="ja-JP"/>
        </w:rPr>
        <w:t>z</w:t>
      </w:r>
      <w:r>
        <w:t>/120KHz respectively</w:t>
      </w:r>
      <w:r>
        <w:rPr>
          <w:rFonts w:eastAsia="Malgun Gothic" w:cs="Batang" w:hint="eastAsia"/>
        </w:rPr>
        <w:t>. For 6GR</w:t>
      </w:r>
      <w:r>
        <w:rPr>
          <w:rFonts w:cs="Batang" w:hint="eastAsia"/>
          <w:lang w:val="en-US" w:eastAsia="zh-CN"/>
        </w:rPr>
        <w:t xml:space="preserve"> NTN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 xml:space="preserve">it is necessary to determine the FFT size for the Orthogonal Frequency Division Multiplexing (OFDM) family of waveforms. </w:t>
      </w:r>
      <w:r>
        <w:rPr>
          <w:rFonts w:cs="Batang" w:hint="eastAsia"/>
          <w:lang w:val="en-US" w:eastAsia="zh-CN"/>
        </w:rPr>
        <w:t>H</w:t>
      </w:r>
      <w:r>
        <w:rPr>
          <w:rFonts w:eastAsia="Malgun Gothic" w:cs="Batang" w:hint="eastAsia"/>
        </w:rPr>
        <w:t>ardware</w:t>
      </w:r>
      <w:r>
        <w:rPr>
          <w:rFonts w:cs="Batang" w:hint="eastAsia"/>
          <w:lang w:val="en-US" w:eastAsia="zh-CN"/>
        </w:rPr>
        <w:t xml:space="preserve"> </w:t>
      </w:r>
      <w:r>
        <w:rPr>
          <w:rFonts w:eastAsia="Malgun Gothic" w:cs="Batang" w:hint="eastAsia"/>
        </w:rPr>
        <w:t xml:space="preserve">computing resources </w:t>
      </w:r>
      <w:r>
        <w:rPr>
          <w:rFonts w:cs="Batang" w:hint="eastAsia"/>
          <w:lang w:val="en-US" w:eastAsia="zh-CN"/>
        </w:rPr>
        <w:t xml:space="preserve">of </w:t>
      </w:r>
      <w:r>
        <w:rPr>
          <w:rFonts w:eastAsia="Malgun Gothic" w:cs="Batang" w:hint="eastAsia"/>
        </w:rPr>
        <w:t>6G</w:t>
      </w:r>
      <w:r>
        <w:rPr>
          <w:rFonts w:cs="Batang" w:hint="eastAsia"/>
          <w:lang w:val="en-US" w:eastAsia="zh-CN"/>
        </w:rPr>
        <w:t xml:space="preserve"> </w:t>
      </w:r>
      <w:r>
        <w:rPr>
          <w:rFonts w:cs="Batang"/>
          <w:lang w:val="en-US" w:eastAsia="zh-CN"/>
        </w:rPr>
        <w:t>equipment</w:t>
      </w:r>
      <w:r>
        <w:rPr>
          <w:rFonts w:eastAsia="Malgun Gothic" w:cs="Batang" w:hint="eastAsia"/>
        </w:rPr>
        <w:t xml:space="preserve"> </w:t>
      </w:r>
      <w:r>
        <w:rPr>
          <w:rFonts w:cs="Batang" w:hint="eastAsia"/>
          <w:lang w:val="en-US" w:eastAsia="zh-CN"/>
        </w:rPr>
        <w:t xml:space="preserve">are </w:t>
      </w:r>
      <w:r>
        <w:rPr>
          <w:rFonts w:eastAsia="Malgun Gothic" w:cs="Batang" w:hint="eastAsia"/>
        </w:rPr>
        <w:t>expected to achi</w:t>
      </w:r>
      <w:r>
        <w:rPr>
          <w:rFonts w:eastAsia="Malgun Gothic" w:cs="Batang" w:hint="eastAsia"/>
        </w:rPr>
        <w:t xml:space="preserve">eve </w:t>
      </w:r>
      <w:r>
        <w:rPr>
          <w:rFonts w:cs="Batang" w:hint="eastAsia"/>
          <w:lang w:val="en-US" w:eastAsia="zh-CN"/>
        </w:rPr>
        <w:t xml:space="preserve">a </w:t>
      </w:r>
      <w:r>
        <w:rPr>
          <w:rFonts w:eastAsia="Malgun Gothic" w:cs="Batang" w:hint="eastAsia"/>
        </w:rPr>
        <w:t xml:space="preserve">significant </w:t>
      </w:r>
      <w:r>
        <w:rPr>
          <w:rFonts w:cs="Batang" w:hint="eastAsia"/>
          <w:lang w:val="en-US" w:eastAsia="zh-CN"/>
        </w:rPr>
        <w:t>development compared with 5G</w:t>
      </w:r>
      <w:r>
        <w:rPr>
          <w:rFonts w:eastAsia="Malgun Gothic" w:cs="Batang" w:hint="eastAsia"/>
        </w:rPr>
        <w:t>.</w:t>
      </w:r>
      <w:r>
        <w:rPr>
          <w:rFonts w:cs="Batang" w:hint="eastAsia"/>
          <w:lang w:val="en-US" w:eastAsia="zh-CN"/>
        </w:rPr>
        <w:t xml:space="preserve"> </w:t>
      </w:r>
      <w:r>
        <w:rPr>
          <w:rFonts w:eastAsia="Malgun Gothic" w:cs="Batang" w:hint="eastAsia"/>
        </w:rPr>
        <w:t>Assuming 6GR</w:t>
      </w:r>
      <w:r>
        <w:rPr>
          <w:rFonts w:cs="Batang" w:hint="eastAsia"/>
          <w:lang w:val="en-US" w:eastAsia="zh-CN"/>
        </w:rPr>
        <w:t xml:space="preserve"> NTN</w:t>
      </w:r>
      <w:r>
        <w:rPr>
          <w:rFonts w:eastAsia="Malgun Gothic" w:cs="Batang" w:hint="eastAsia"/>
        </w:rPr>
        <w:t xml:space="preserve"> can support higher FFT complexity (e.g.</w:t>
      </w:r>
      <w:r>
        <w:rPr>
          <w:rFonts w:cs="Batang" w:hint="eastAsia"/>
          <w:lang w:eastAsia="zh-CN"/>
        </w:rPr>
        <w:t>,</w:t>
      </w:r>
      <w:r>
        <w:rPr>
          <w:rFonts w:eastAsia="Malgun Gothic" w:cs="Batang" w:hint="eastAsia"/>
        </w:rPr>
        <w:t>8K)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a larger FFT size can support a wider system bandwidth (when SCS is fixed)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thereby improv</w:t>
      </w:r>
      <w:r>
        <w:rPr>
          <w:rFonts w:eastAsia="Malgun Gothic" w:cs="Batang"/>
        </w:rPr>
        <w:t>e</w:t>
      </w:r>
      <w:r>
        <w:rPr>
          <w:rFonts w:eastAsia="Malgun Gothic" w:cs="Batang" w:hint="eastAsia"/>
        </w:rPr>
        <w:t xml:space="preserve"> the peak rate and spectral efficiency of a single carr</w:t>
      </w:r>
      <w:r>
        <w:rPr>
          <w:rFonts w:eastAsia="Malgun Gothic" w:cs="Batang" w:hint="eastAsia"/>
        </w:rPr>
        <w:t xml:space="preserve">ier. </w:t>
      </w:r>
      <w:r>
        <w:rPr>
          <w:rFonts w:eastAsia="Malgun Gothic" w:cs="Batang"/>
        </w:rPr>
        <w:t>Hence, we have</w:t>
      </w:r>
    </w:p>
    <w:p w:rsidR="00E827A9" w:rsidRDefault="003B31B4">
      <w:pPr>
        <w:rPr>
          <w:rFonts w:eastAsia="Malgun Gothic" w:cs="Batang"/>
          <w:b/>
          <w:bCs/>
          <w:i/>
        </w:rPr>
      </w:pPr>
      <w:r>
        <w:rPr>
          <w:rFonts w:eastAsia="Malgun Gothic" w:cs="Batang" w:hint="eastAsia"/>
          <w:b/>
          <w:i/>
        </w:rPr>
        <w:t xml:space="preserve">Proposal </w:t>
      </w:r>
      <w:r w:rsidR="00931325">
        <w:rPr>
          <w:rFonts w:cs="Batang"/>
          <w:b/>
          <w:i/>
          <w:lang w:val="en-US" w:eastAsia="zh-CN"/>
        </w:rPr>
        <w:t>3</w:t>
      </w:r>
      <w:r>
        <w:rPr>
          <w:rFonts w:eastAsia="Malgun Gothic" w:cs="Batang" w:hint="eastAsia"/>
          <w:b/>
          <w:i/>
        </w:rPr>
        <w:t xml:space="preserve">: </w:t>
      </w:r>
      <w:r>
        <w:rPr>
          <w:rFonts w:eastAsia="Malgun Gothic" w:cs="Batang" w:hint="eastAsia"/>
          <w:b/>
          <w:bCs/>
          <w:i/>
        </w:rPr>
        <w:t>Under the premise that the maximum FFT size of 6GR</w:t>
      </w:r>
      <w:r>
        <w:rPr>
          <w:rFonts w:cs="Batang" w:hint="eastAsia"/>
          <w:b/>
          <w:bCs/>
          <w:i/>
          <w:lang w:val="en-US" w:eastAsia="zh-CN"/>
        </w:rPr>
        <w:t xml:space="preserve"> NTN</w:t>
      </w:r>
      <w:r>
        <w:rPr>
          <w:rFonts w:eastAsia="Malgun Gothic" w:cs="Batang" w:hint="eastAsia"/>
          <w:b/>
          <w:bCs/>
          <w:i/>
        </w:rPr>
        <w:t xml:space="preserve"> is 8</w:t>
      </w:r>
      <w:r>
        <w:rPr>
          <w:rFonts w:cs="Batang" w:hint="eastAsia"/>
          <w:b/>
          <w:bCs/>
          <w:i/>
          <w:lang w:val="en-US" w:eastAsia="zh-CN"/>
        </w:rPr>
        <w:t>K</w:t>
      </w:r>
      <w:r>
        <w:rPr>
          <w:rFonts w:cs="Batang"/>
          <w:b/>
          <w:bCs/>
          <w:i/>
          <w:lang w:val="en-US" w:eastAsia="zh-CN"/>
        </w:rPr>
        <w:t>,</w:t>
      </w:r>
    </w:p>
    <w:p w:rsidR="00E827A9" w:rsidRDefault="003B31B4">
      <w:pPr>
        <w:pStyle w:val="aff7"/>
        <w:numPr>
          <w:ilvl w:val="0"/>
          <w:numId w:val="4"/>
        </w:numPr>
        <w:ind w:firstLineChars="0"/>
        <w:rPr>
          <w:rFonts w:eastAsia="Malgun Gothic" w:cs="Batang"/>
          <w:b/>
          <w:i/>
        </w:rPr>
      </w:pPr>
      <w:r>
        <w:rPr>
          <w:rFonts w:eastAsia="Malgun Gothic" w:cs="Batang" w:hint="eastAsia"/>
          <w:b/>
          <w:i/>
        </w:rPr>
        <w:t>For 30kHz SCS,</w:t>
      </w:r>
      <w:r>
        <w:rPr>
          <w:rFonts w:eastAsia="Malgun Gothic" w:cs="Batang"/>
          <w:b/>
          <w:i/>
        </w:rPr>
        <w:t xml:space="preserve"> </w:t>
      </w:r>
      <w:r>
        <w:rPr>
          <w:rFonts w:eastAsia="Malgun Gothic" w:cs="Batang" w:hint="eastAsia"/>
          <w:b/>
          <w:i/>
        </w:rPr>
        <w:t>a maximum bandwidth of 200MHz should be supported.</w:t>
      </w:r>
    </w:p>
    <w:p w:rsidR="00E827A9" w:rsidRDefault="003B31B4">
      <w:pPr>
        <w:pStyle w:val="aff7"/>
        <w:numPr>
          <w:ilvl w:val="0"/>
          <w:numId w:val="4"/>
        </w:numPr>
        <w:ind w:firstLineChars="0"/>
        <w:rPr>
          <w:rFonts w:eastAsia="Malgun Gothic" w:cs="Batang"/>
          <w:b/>
          <w:i/>
        </w:rPr>
      </w:pPr>
      <w:r>
        <w:rPr>
          <w:rFonts w:eastAsia="Malgun Gothic" w:cs="Batang" w:hint="eastAsia"/>
          <w:b/>
          <w:i/>
        </w:rPr>
        <w:t>For 120kHz SCS,</w:t>
      </w:r>
      <w:r>
        <w:rPr>
          <w:rFonts w:eastAsia="Malgun Gothic" w:cs="Batang"/>
          <w:b/>
          <w:i/>
        </w:rPr>
        <w:t xml:space="preserve"> </w:t>
      </w:r>
      <w:r>
        <w:rPr>
          <w:rFonts w:eastAsia="Malgun Gothic" w:cs="Batang" w:hint="eastAsia"/>
          <w:b/>
          <w:i/>
        </w:rPr>
        <w:t>a maximum bandwidth of 800MHz should be supported.</w:t>
      </w:r>
    </w:p>
    <w:p w:rsidR="00E827A9" w:rsidRPr="00931325" w:rsidRDefault="003B31B4" w:rsidP="00931325">
      <w:pPr>
        <w:pStyle w:val="aff7"/>
        <w:numPr>
          <w:ilvl w:val="1"/>
          <w:numId w:val="0"/>
        </w:numPr>
        <w:overflowPunct/>
        <w:autoSpaceDE/>
        <w:autoSpaceDN/>
        <w:adjustRightInd/>
        <w:spacing w:before="120" w:after="120" w:line="240" w:lineRule="auto"/>
        <w:ind w:left="567" w:hanging="567"/>
        <w:textAlignment w:val="auto"/>
        <w:outlineLvl w:val="1"/>
        <w:rPr>
          <w:rFonts w:eastAsia="宋体" w:cstheme="minorBidi"/>
          <w:b/>
          <w:kern w:val="2"/>
          <w:sz w:val="24"/>
          <w:szCs w:val="24"/>
          <w:lang w:val="en-US" w:eastAsia="zh-CN"/>
        </w:rPr>
      </w:pPr>
      <w:bookmarkStart w:id="5" w:name="OLE_LINK3"/>
      <w:r w:rsidRPr="00931325">
        <w:rPr>
          <w:rFonts w:eastAsia="宋体" w:cstheme="minorBidi"/>
          <w:b/>
          <w:kern w:val="2"/>
          <w:sz w:val="24"/>
          <w:szCs w:val="24"/>
          <w:lang w:val="en-US" w:eastAsia="zh-CN"/>
        </w:rPr>
        <w:t>2.</w:t>
      </w:r>
      <w:r w:rsidR="00931325" w:rsidRPr="00931325">
        <w:rPr>
          <w:rFonts w:eastAsia="宋体" w:cstheme="minorBidi"/>
          <w:b/>
          <w:kern w:val="2"/>
          <w:sz w:val="24"/>
          <w:szCs w:val="24"/>
          <w:lang w:val="en-US" w:eastAsia="zh-CN"/>
        </w:rPr>
        <w:t>3</w:t>
      </w:r>
      <w:r w:rsidRPr="00931325">
        <w:rPr>
          <w:rFonts w:eastAsia="宋体" w:cstheme="minorBidi" w:hint="eastAsia"/>
          <w:b/>
          <w:kern w:val="2"/>
          <w:sz w:val="24"/>
          <w:szCs w:val="24"/>
          <w:lang w:val="en-US" w:eastAsia="zh-CN"/>
        </w:rPr>
        <w:t xml:space="preserve"> </w:t>
      </w:r>
      <w:r w:rsidRPr="00931325">
        <w:rPr>
          <w:rFonts w:eastAsia="宋体" w:cstheme="minorBidi" w:hint="eastAsia"/>
          <w:b/>
          <w:kern w:val="2"/>
          <w:sz w:val="24"/>
          <w:szCs w:val="24"/>
          <w:lang w:val="en-US" w:eastAsia="zh-CN"/>
        </w:rPr>
        <w:t xml:space="preserve"> Spectrum </w:t>
      </w:r>
    </w:p>
    <w:p w:rsidR="00E827A9" w:rsidRDefault="003B31B4">
      <w:pPr>
        <w:rPr>
          <w:rFonts w:eastAsia="Malgun Gothic" w:cs="Batang"/>
        </w:rPr>
      </w:pPr>
      <w:r>
        <w:rPr>
          <w:rFonts w:eastAsia="Malgun Gothic" w:cs="Batang" w:hint="eastAsia"/>
        </w:rPr>
        <w:t xml:space="preserve">The currently </w:t>
      </w:r>
      <w:r>
        <w:rPr>
          <w:rFonts w:cs="Batang" w:hint="eastAsia"/>
          <w:lang w:val="en-US" w:eastAsia="zh-CN"/>
        </w:rPr>
        <w:t xml:space="preserve">available </w:t>
      </w:r>
      <w:r>
        <w:rPr>
          <w:rFonts w:eastAsia="Malgun Gothic" w:cs="Batang" w:hint="eastAsia"/>
        </w:rPr>
        <w:t>spectrum resources for 5G-NTN are relatively limited. On one hand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6GR-NTN may consider reusing the existing frequency bands of 5G-NTN</w:t>
      </w:r>
      <w:r>
        <w:rPr>
          <w:rFonts w:eastAsia="Malgun Gothic" w:cs="Batang"/>
        </w:rPr>
        <w:t xml:space="preserve">, </w:t>
      </w:r>
      <w:r>
        <w:rPr>
          <w:rFonts w:eastAsia="Malgun Gothic" w:cs="Batang" w:hint="eastAsia"/>
        </w:rPr>
        <w:t>on the other hand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 xml:space="preserve">portions of the 5G terrestrial network (TN) spectrum could also be allocated </w:t>
      </w:r>
      <w:r>
        <w:rPr>
          <w:rFonts w:eastAsia="Malgun Gothic" w:cs="Batang" w:hint="eastAsia"/>
        </w:rPr>
        <w:t>for supplementary coverage in NTN networks</w:t>
      </w:r>
      <w:r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 xml:space="preserve">though it must be ensured that NTN operations do not cause any interference to TN networks. NTN can be deployed either as an independent network or as a </w:t>
      </w:r>
      <w:r>
        <w:rPr>
          <w:rFonts w:eastAsia="Malgun Gothic" w:cs="Batang"/>
        </w:rPr>
        <w:t>comprehensive</w:t>
      </w:r>
      <w:r>
        <w:rPr>
          <w:rFonts w:eastAsia="Malgun Gothic" w:cs="Batang" w:hint="eastAsia"/>
        </w:rPr>
        <w:t xml:space="preserve"> coverage solution </w:t>
      </w:r>
      <w:r>
        <w:rPr>
          <w:rFonts w:eastAsia="Malgun Gothic" w:cs="Batang"/>
        </w:rPr>
        <w:t xml:space="preserve">together with </w:t>
      </w:r>
      <w:r>
        <w:rPr>
          <w:rFonts w:eastAsia="Malgun Gothic" w:cs="Batang" w:hint="eastAsia"/>
        </w:rPr>
        <w:t>TN.</w:t>
      </w:r>
    </w:p>
    <w:p w:rsidR="00E827A9" w:rsidRDefault="003B31B4">
      <w:pPr>
        <w:rPr>
          <w:rFonts w:eastAsia="Malgun Gothic" w:cs="Batang"/>
        </w:rPr>
      </w:pPr>
      <w:r>
        <w:rPr>
          <w:rFonts w:eastAsia="Malgun Gothic" w:cs="Batang"/>
          <w:noProof/>
          <w:lang w:val="en-US" w:eastAsia="zh-CN"/>
        </w:rPr>
        <w:lastRenderedPageBreak/>
        <w:drawing>
          <wp:inline distT="0" distB="0" distL="0" distR="0">
            <wp:extent cx="6122035" cy="94234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7A9" w:rsidRDefault="003B31B4">
      <w:pPr>
        <w:rPr>
          <w:rFonts w:eastAsia="Malgun Gothic" w:cs="Batang"/>
          <w:b/>
          <w:bCs/>
          <w:i/>
          <w:lang w:val="en-US" w:eastAsia="zh-CN"/>
        </w:rPr>
      </w:pPr>
      <w:r>
        <w:rPr>
          <w:rFonts w:eastAsia="Malgun Gothic" w:cs="Batang" w:hint="eastAsia"/>
          <w:b/>
          <w:i/>
        </w:rPr>
        <w:t>Proposa</w:t>
      </w:r>
      <w:r>
        <w:rPr>
          <w:rFonts w:eastAsia="Malgun Gothic" w:cs="Batang" w:hint="eastAsia"/>
          <w:b/>
          <w:i/>
        </w:rPr>
        <w:t xml:space="preserve">l </w:t>
      </w:r>
      <w:r w:rsidR="00931325">
        <w:rPr>
          <w:rFonts w:eastAsia="Malgun Gothic" w:cs="Batang"/>
          <w:b/>
          <w:i/>
          <w:lang w:val="en-US" w:eastAsia="zh-CN"/>
        </w:rPr>
        <w:t>4</w:t>
      </w:r>
      <w:r>
        <w:rPr>
          <w:rFonts w:eastAsia="Malgun Gothic" w:cs="Batang" w:hint="eastAsia"/>
          <w:b/>
          <w:i/>
        </w:rPr>
        <w:t>:</w:t>
      </w:r>
      <w:r>
        <w:rPr>
          <w:rFonts w:eastAsia="Malgun Gothic" w:cs="Batang" w:hint="eastAsia"/>
          <w:b/>
          <w:bCs/>
          <w:i/>
        </w:rPr>
        <w:t xml:space="preserve">  </w:t>
      </w:r>
      <w:r>
        <w:rPr>
          <w:rFonts w:eastAsia="Malgun Gothic" w:cs="Batang" w:hint="eastAsia"/>
          <w:b/>
          <w:bCs/>
          <w:i/>
          <w:lang w:val="en-US" w:eastAsia="zh-CN"/>
        </w:rPr>
        <w:t>6</w:t>
      </w:r>
      <w:r>
        <w:rPr>
          <w:rFonts w:eastAsia="Malgun Gothic" w:cs="Batang"/>
          <w:b/>
          <w:bCs/>
          <w:i/>
          <w:lang w:val="en-US" w:eastAsia="zh-CN"/>
        </w:rPr>
        <w:t>G</w:t>
      </w:r>
      <w:r>
        <w:rPr>
          <w:rFonts w:eastAsia="Malgun Gothic" w:cs="Batang" w:hint="eastAsia"/>
          <w:b/>
          <w:bCs/>
          <w:i/>
          <w:lang w:val="en-US" w:eastAsia="zh-CN"/>
        </w:rPr>
        <w:t>R should study TN-NTN spectrum sharing.</w:t>
      </w:r>
      <w:r>
        <w:rPr>
          <w:rFonts w:eastAsia="Malgun Gothic" w:cs="Batang"/>
          <w:b/>
          <w:bCs/>
          <w:i/>
          <w:lang w:val="en-US" w:eastAsia="zh-CN"/>
        </w:rPr>
        <w:t xml:space="preserve">  </w:t>
      </w:r>
    </w:p>
    <w:bookmarkEnd w:id="5"/>
    <w:p w:rsidR="00E827A9" w:rsidRPr="00931325" w:rsidRDefault="003B31B4" w:rsidP="00931325">
      <w:pPr>
        <w:pStyle w:val="1"/>
        <w:numPr>
          <w:ilvl w:val="0"/>
          <w:numId w:val="3"/>
        </w:numPr>
        <w:tabs>
          <w:tab w:val="left" w:pos="432"/>
        </w:tabs>
        <w:overflowPunct w:val="0"/>
        <w:autoSpaceDE w:val="0"/>
        <w:autoSpaceDN w:val="0"/>
        <w:adjustRightInd w:val="0"/>
        <w:spacing w:line="240" w:lineRule="auto"/>
        <w:ind w:left="432" w:hanging="432"/>
        <w:jc w:val="left"/>
        <w:textAlignment w:val="baseline"/>
        <w:rPr>
          <w:rFonts w:ascii="Times New Roman" w:eastAsia="Malgun Gothic" w:hAnsi="Times New Roman"/>
          <w:b/>
          <w:sz w:val="28"/>
          <w:szCs w:val="36"/>
          <w:lang w:val="en-US" w:eastAsia="zh-CN"/>
        </w:rPr>
      </w:pPr>
      <w:r w:rsidRPr="00931325">
        <w:rPr>
          <w:rFonts w:ascii="Times New Roman" w:eastAsia="Malgun Gothic" w:hAnsi="Times New Roman"/>
          <w:b/>
          <w:sz w:val="28"/>
          <w:szCs w:val="36"/>
          <w:lang w:val="en-US" w:eastAsia="zh-CN"/>
        </w:rPr>
        <w:t>Conclusion</w:t>
      </w:r>
    </w:p>
    <w:p w:rsidR="00E827A9" w:rsidRDefault="003B31B4">
      <w:pPr>
        <w:spacing w:beforeLines="50" w:before="120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In this contribution</w:t>
      </w:r>
      <w:r>
        <w:rPr>
          <w:rFonts w:eastAsiaTheme="minorEastAsia" w:hint="eastAsia"/>
          <w:lang w:val="sv-SE" w:eastAsia="zh-CN"/>
        </w:rPr>
        <w:t>,</w:t>
      </w:r>
      <w:r>
        <w:rPr>
          <w:rFonts w:eastAsiaTheme="minorEastAsia"/>
          <w:lang w:val="sv-SE" w:eastAsia="zh-CN"/>
        </w:rPr>
        <w:t xml:space="preserve"> some views on </w:t>
      </w:r>
      <w:r>
        <w:rPr>
          <w:rFonts w:eastAsiaTheme="minorEastAsia" w:hint="eastAsia"/>
          <w:lang w:val="en-US" w:eastAsia="zh-CN"/>
        </w:rPr>
        <w:t xml:space="preserve">the topics </w:t>
      </w:r>
      <w:r>
        <w:rPr>
          <w:rFonts w:eastAsiaTheme="minorEastAsia"/>
          <w:lang w:val="sv-SE" w:eastAsia="zh-CN"/>
        </w:rPr>
        <w:t xml:space="preserve">of 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ystem parameters for 6G NTN</w:t>
      </w:r>
      <w:r>
        <w:rPr>
          <w:rFonts w:eastAsiaTheme="minorEastAsia"/>
          <w:lang w:val="sv-SE" w:eastAsia="zh-CN"/>
        </w:rPr>
        <w:t xml:space="preserve"> are provided.  </w:t>
      </w:r>
    </w:p>
    <w:p w:rsidR="00B5231F" w:rsidRDefault="00B5231F" w:rsidP="00B5231F">
      <w:pPr>
        <w:rPr>
          <w:b/>
          <w:i/>
          <w:lang w:val="en-US" w:eastAsia="zh-CN"/>
        </w:rPr>
      </w:pPr>
      <w:r>
        <w:rPr>
          <w:rFonts w:eastAsia="Malgun Gothic" w:hint="eastAsia"/>
          <w:b/>
          <w:bCs/>
          <w:i/>
          <w:lang w:eastAsia="ko-KR"/>
        </w:rPr>
        <w:t xml:space="preserve">Proposal </w:t>
      </w:r>
      <w:r>
        <w:rPr>
          <w:rFonts w:hint="eastAsia"/>
          <w:b/>
          <w:bCs/>
          <w:i/>
          <w:lang w:val="en-US" w:eastAsia="zh-CN"/>
        </w:rPr>
        <w:t>1</w:t>
      </w:r>
      <w:r>
        <w:rPr>
          <w:rFonts w:eastAsia="Malgun Gothic" w:hint="eastAsia"/>
          <w:b/>
          <w:i/>
          <w:lang w:eastAsia="ko-KR"/>
        </w:rPr>
        <w:t xml:space="preserve">: </w:t>
      </w:r>
      <w:r>
        <w:rPr>
          <w:rFonts w:hint="eastAsia"/>
          <w:b/>
          <w:i/>
        </w:rPr>
        <w:t xml:space="preserve">For </w:t>
      </w:r>
      <w:r>
        <w:rPr>
          <w:rFonts w:hint="eastAsia"/>
          <w:b/>
          <w:i/>
          <w:lang w:val="en-US" w:eastAsia="zh-CN"/>
        </w:rPr>
        <w:t xml:space="preserve">6GR </w:t>
      </w:r>
      <w:r>
        <w:rPr>
          <w:rFonts w:hint="eastAsia"/>
          <w:b/>
          <w:i/>
        </w:rPr>
        <w:t>bands</w:t>
      </w:r>
      <w:r>
        <w:rPr>
          <w:rFonts w:hint="eastAsia"/>
          <w:b/>
          <w:i/>
          <w:lang w:eastAsia="zh-CN"/>
        </w:rPr>
        <w:t>,</w:t>
      </w:r>
      <w:r>
        <w:rPr>
          <w:rFonts w:hint="eastAsia"/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consider </w:t>
      </w:r>
      <w:r>
        <w:rPr>
          <w:rFonts w:hint="eastAsia"/>
          <w:b/>
          <w:i/>
          <w:lang w:val="en-US" w:eastAsia="zh-CN"/>
        </w:rPr>
        <w:t>reduc</w:t>
      </w:r>
      <w:r>
        <w:rPr>
          <w:b/>
          <w:i/>
          <w:lang w:val="en-US" w:eastAsia="zh-CN"/>
        </w:rPr>
        <w:t>ing</w:t>
      </w:r>
      <w:r>
        <w:rPr>
          <w:rFonts w:hint="eastAsia"/>
          <w:b/>
          <w:i/>
          <w:lang w:val="en-US" w:eastAsia="zh-CN"/>
        </w:rPr>
        <w:t xml:space="preserve"> the SCS options set.</w:t>
      </w:r>
    </w:p>
    <w:p w:rsidR="00B5231F" w:rsidRDefault="00B5231F" w:rsidP="00B5231F">
      <w:pPr>
        <w:rPr>
          <w:b/>
          <w:i/>
          <w:lang w:val="en-US" w:eastAsia="zh-CN"/>
        </w:rPr>
      </w:pPr>
      <w:r>
        <w:rPr>
          <w:rFonts w:eastAsia="Malgun Gothic" w:hint="eastAsia"/>
          <w:b/>
          <w:bCs/>
          <w:i/>
          <w:lang w:eastAsia="ko-KR"/>
        </w:rPr>
        <w:t xml:space="preserve">Proposal </w:t>
      </w:r>
      <w:r>
        <w:rPr>
          <w:rFonts w:hint="eastAsia"/>
          <w:b/>
          <w:bCs/>
          <w:i/>
          <w:lang w:val="en-US" w:eastAsia="zh-CN"/>
        </w:rPr>
        <w:t>2</w:t>
      </w:r>
      <w:r>
        <w:rPr>
          <w:rFonts w:eastAsia="Malgun Gothic" w:hint="eastAsia"/>
          <w:b/>
          <w:i/>
          <w:lang w:eastAsia="ko-KR"/>
        </w:rPr>
        <w:t>:</w:t>
      </w:r>
      <w:r>
        <w:rPr>
          <w:rFonts w:hint="eastAsia"/>
          <w:b/>
          <w:i/>
          <w:lang w:val="en-US" w:eastAsia="zh-CN"/>
        </w:rPr>
        <w:t xml:space="preserve"> For </w:t>
      </w:r>
      <w:r>
        <w:rPr>
          <w:rFonts w:eastAsia="Malgun Gothic" w:hint="eastAsia"/>
          <w:b/>
          <w:i/>
          <w:lang w:eastAsia="ko-KR"/>
        </w:rPr>
        <w:t>sub-</w:t>
      </w:r>
      <w:r>
        <w:rPr>
          <w:rFonts w:hint="eastAsia"/>
          <w:b/>
          <w:i/>
          <w:lang w:val="en-US" w:eastAsia="zh-CN"/>
        </w:rPr>
        <w:t>6G</w:t>
      </w:r>
      <w:r>
        <w:rPr>
          <w:rFonts w:eastAsia="Malgun Gothic" w:hint="eastAsia"/>
          <w:b/>
          <w:i/>
          <w:lang w:eastAsia="ko-KR"/>
        </w:rPr>
        <w:t>Hz (FR1)</w:t>
      </w:r>
      <w:r>
        <w:rPr>
          <w:rFonts w:eastAsia="Malgun Gothic"/>
          <w:b/>
          <w:i/>
          <w:lang w:eastAsia="ko-KR"/>
        </w:rPr>
        <w:t xml:space="preserve"> </w:t>
      </w:r>
      <w:r>
        <w:rPr>
          <w:rFonts w:hint="eastAsia"/>
          <w:b/>
          <w:i/>
          <w:lang w:val="en-US" w:eastAsia="zh-CN"/>
        </w:rPr>
        <w:t>and under 10G</w:t>
      </w:r>
      <w:r>
        <w:rPr>
          <w:rFonts w:hint="eastAsia"/>
          <w:b/>
          <w:i/>
          <w:lang w:eastAsia="zh-CN"/>
        </w:rPr>
        <w:t>,</w:t>
      </w:r>
      <w:r>
        <w:rPr>
          <w:b/>
          <w:i/>
          <w:lang w:eastAsia="zh-CN"/>
        </w:rPr>
        <w:t xml:space="preserve"> </w:t>
      </w:r>
      <w:r>
        <w:rPr>
          <w:rFonts w:eastAsia="Malgun Gothic" w:hint="eastAsia"/>
          <w:b/>
          <w:i/>
          <w:lang w:eastAsia="ko-KR"/>
        </w:rPr>
        <w:t>30kHz SCS</w:t>
      </w:r>
      <w:r>
        <w:rPr>
          <w:rFonts w:hint="eastAsia"/>
          <w:b/>
          <w:i/>
          <w:lang w:val="en-US" w:eastAsia="zh-CN"/>
        </w:rPr>
        <w:t xml:space="preserve"> </w:t>
      </w:r>
      <w:r>
        <w:rPr>
          <w:rFonts w:eastAsia="Malgun Gothic" w:hint="eastAsia"/>
          <w:b/>
          <w:i/>
          <w:lang w:eastAsia="ko-KR"/>
        </w:rPr>
        <w:t>sh</w:t>
      </w:r>
      <w:r>
        <w:rPr>
          <w:rFonts w:hint="eastAsia"/>
          <w:b/>
          <w:i/>
          <w:lang w:val="en-US" w:eastAsia="zh-CN"/>
        </w:rPr>
        <w:t>ould be</w:t>
      </w:r>
      <w:r>
        <w:rPr>
          <w:rFonts w:eastAsia="Malgun Gothic" w:hint="eastAsia"/>
          <w:b/>
          <w:i/>
          <w:lang w:eastAsia="ko-KR"/>
        </w:rPr>
        <w:t xml:space="preserve"> support</w:t>
      </w:r>
      <w:r>
        <w:rPr>
          <w:rFonts w:hint="eastAsia"/>
          <w:b/>
          <w:i/>
          <w:lang w:val="en-US" w:eastAsia="zh-CN"/>
        </w:rPr>
        <w:t>ed.</w:t>
      </w:r>
    </w:p>
    <w:p w:rsidR="00B5231F" w:rsidRDefault="00B5231F" w:rsidP="00B5231F">
      <w:pPr>
        <w:rPr>
          <w:rFonts w:eastAsia="Malgun Gothic" w:cs="Batang"/>
          <w:b/>
          <w:bCs/>
          <w:i/>
        </w:rPr>
      </w:pPr>
      <w:r>
        <w:rPr>
          <w:rFonts w:eastAsia="Malgun Gothic" w:cs="Batang" w:hint="eastAsia"/>
          <w:b/>
          <w:i/>
        </w:rPr>
        <w:t xml:space="preserve">Proposal </w:t>
      </w:r>
      <w:r>
        <w:rPr>
          <w:rFonts w:cs="Batang"/>
          <w:b/>
          <w:i/>
          <w:lang w:val="en-US" w:eastAsia="zh-CN"/>
        </w:rPr>
        <w:t>3</w:t>
      </w:r>
      <w:r>
        <w:rPr>
          <w:rFonts w:eastAsia="Malgun Gothic" w:cs="Batang" w:hint="eastAsia"/>
          <w:b/>
          <w:i/>
        </w:rPr>
        <w:t xml:space="preserve">: </w:t>
      </w:r>
      <w:r>
        <w:rPr>
          <w:rFonts w:eastAsia="Malgun Gothic" w:cs="Batang" w:hint="eastAsia"/>
          <w:b/>
          <w:bCs/>
          <w:i/>
        </w:rPr>
        <w:t>Under the premise that the maximum FFT size of 6GR</w:t>
      </w:r>
      <w:r>
        <w:rPr>
          <w:rFonts w:cs="Batang" w:hint="eastAsia"/>
          <w:b/>
          <w:bCs/>
          <w:i/>
          <w:lang w:val="en-US" w:eastAsia="zh-CN"/>
        </w:rPr>
        <w:t xml:space="preserve"> NTN</w:t>
      </w:r>
      <w:r>
        <w:rPr>
          <w:rFonts w:eastAsia="Malgun Gothic" w:cs="Batang" w:hint="eastAsia"/>
          <w:b/>
          <w:bCs/>
          <w:i/>
        </w:rPr>
        <w:t xml:space="preserve"> is 8</w:t>
      </w:r>
      <w:r>
        <w:rPr>
          <w:rFonts w:cs="Batang" w:hint="eastAsia"/>
          <w:b/>
          <w:bCs/>
          <w:i/>
          <w:lang w:val="en-US" w:eastAsia="zh-CN"/>
        </w:rPr>
        <w:t>K</w:t>
      </w:r>
      <w:r>
        <w:rPr>
          <w:rFonts w:cs="Batang"/>
          <w:b/>
          <w:bCs/>
          <w:i/>
          <w:lang w:val="en-US" w:eastAsia="zh-CN"/>
        </w:rPr>
        <w:t>,</w:t>
      </w:r>
    </w:p>
    <w:p w:rsidR="00B5231F" w:rsidRDefault="00B5231F" w:rsidP="00B5231F">
      <w:pPr>
        <w:pStyle w:val="aff7"/>
        <w:numPr>
          <w:ilvl w:val="0"/>
          <w:numId w:val="4"/>
        </w:numPr>
        <w:ind w:firstLineChars="0"/>
        <w:rPr>
          <w:rFonts w:eastAsia="Malgun Gothic" w:cs="Batang"/>
          <w:b/>
          <w:i/>
        </w:rPr>
      </w:pPr>
      <w:r>
        <w:rPr>
          <w:rFonts w:eastAsia="Malgun Gothic" w:cs="Batang" w:hint="eastAsia"/>
          <w:b/>
          <w:i/>
        </w:rPr>
        <w:t>For 30kHz SCS,</w:t>
      </w:r>
      <w:r>
        <w:rPr>
          <w:rFonts w:eastAsia="Malgun Gothic" w:cs="Batang"/>
          <w:b/>
          <w:i/>
        </w:rPr>
        <w:t xml:space="preserve"> </w:t>
      </w:r>
      <w:r>
        <w:rPr>
          <w:rFonts w:eastAsia="Malgun Gothic" w:cs="Batang" w:hint="eastAsia"/>
          <w:b/>
          <w:i/>
        </w:rPr>
        <w:t>a maximum bandwidth of 200MHz should be supported.</w:t>
      </w:r>
    </w:p>
    <w:p w:rsidR="00B5231F" w:rsidRDefault="00B5231F" w:rsidP="00B5231F">
      <w:pPr>
        <w:pStyle w:val="aff7"/>
        <w:numPr>
          <w:ilvl w:val="0"/>
          <w:numId w:val="4"/>
        </w:numPr>
        <w:ind w:firstLineChars="0"/>
        <w:rPr>
          <w:rFonts w:eastAsia="Malgun Gothic" w:cs="Batang"/>
          <w:b/>
          <w:i/>
        </w:rPr>
      </w:pPr>
      <w:r>
        <w:rPr>
          <w:rFonts w:eastAsia="Malgun Gothic" w:cs="Batang" w:hint="eastAsia"/>
          <w:b/>
          <w:i/>
        </w:rPr>
        <w:t>For 120kHz SCS,</w:t>
      </w:r>
      <w:r>
        <w:rPr>
          <w:rFonts w:eastAsia="Malgun Gothic" w:cs="Batang"/>
          <w:b/>
          <w:i/>
        </w:rPr>
        <w:t xml:space="preserve"> </w:t>
      </w:r>
      <w:r>
        <w:rPr>
          <w:rFonts w:eastAsia="Malgun Gothic" w:cs="Batang" w:hint="eastAsia"/>
          <w:b/>
          <w:i/>
        </w:rPr>
        <w:t>a maximum bandwidth of 800MHz should be supported.</w:t>
      </w:r>
    </w:p>
    <w:p w:rsidR="00B5231F" w:rsidRDefault="00B5231F" w:rsidP="00B5231F">
      <w:pPr>
        <w:rPr>
          <w:rFonts w:eastAsia="Malgun Gothic" w:cs="Batang"/>
          <w:b/>
          <w:bCs/>
          <w:i/>
          <w:lang w:val="en-US" w:eastAsia="zh-CN"/>
        </w:rPr>
      </w:pPr>
      <w:r>
        <w:rPr>
          <w:rFonts w:eastAsia="Malgun Gothic" w:cs="Batang" w:hint="eastAsia"/>
          <w:b/>
          <w:i/>
        </w:rPr>
        <w:t xml:space="preserve">Proposal </w:t>
      </w:r>
      <w:r>
        <w:rPr>
          <w:rFonts w:eastAsia="Malgun Gothic" w:cs="Batang"/>
          <w:b/>
          <w:i/>
          <w:lang w:val="en-US" w:eastAsia="zh-CN"/>
        </w:rPr>
        <w:t>4</w:t>
      </w:r>
      <w:r>
        <w:rPr>
          <w:rFonts w:eastAsia="Malgun Gothic" w:cs="Batang" w:hint="eastAsia"/>
          <w:b/>
          <w:i/>
        </w:rPr>
        <w:t>:</w:t>
      </w:r>
      <w:r>
        <w:rPr>
          <w:rFonts w:eastAsia="Malgun Gothic" w:cs="Batang" w:hint="eastAsia"/>
          <w:b/>
          <w:bCs/>
          <w:i/>
        </w:rPr>
        <w:t xml:space="preserve">  </w:t>
      </w:r>
      <w:r>
        <w:rPr>
          <w:rFonts w:eastAsia="Malgun Gothic" w:cs="Batang" w:hint="eastAsia"/>
          <w:b/>
          <w:bCs/>
          <w:i/>
          <w:lang w:val="en-US" w:eastAsia="zh-CN"/>
        </w:rPr>
        <w:t>6</w:t>
      </w:r>
      <w:r>
        <w:rPr>
          <w:rFonts w:eastAsia="Malgun Gothic" w:cs="Batang"/>
          <w:b/>
          <w:bCs/>
          <w:i/>
          <w:lang w:val="en-US" w:eastAsia="zh-CN"/>
        </w:rPr>
        <w:t>G</w:t>
      </w:r>
      <w:r>
        <w:rPr>
          <w:rFonts w:eastAsia="Malgun Gothic" w:cs="Batang" w:hint="eastAsia"/>
          <w:b/>
          <w:bCs/>
          <w:i/>
          <w:lang w:val="en-US" w:eastAsia="zh-CN"/>
        </w:rPr>
        <w:t>R should study TN-NTN spectrum sharing.</w:t>
      </w:r>
      <w:r>
        <w:rPr>
          <w:rFonts w:eastAsia="Malgun Gothic" w:cs="Batang"/>
          <w:b/>
          <w:bCs/>
          <w:i/>
          <w:lang w:val="en-US" w:eastAsia="zh-CN"/>
        </w:rPr>
        <w:t xml:space="preserve">  </w:t>
      </w:r>
    </w:p>
    <w:p w:rsidR="00E827A9" w:rsidRPr="00931325" w:rsidRDefault="003B31B4" w:rsidP="00931325">
      <w:pPr>
        <w:pStyle w:val="1"/>
        <w:tabs>
          <w:tab w:val="left" w:pos="432"/>
        </w:tabs>
        <w:overflowPunct w:val="0"/>
        <w:autoSpaceDE w:val="0"/>
        <w:autoSpaceDN w:val="0"/>
        <w:adjustRightInd w:val="0"/>
        <w:spacing w:line="240" w:lineRule="auto"/>
        <w:ind w:left="432" w:hanging="432"/>
        <w:jc w:val="left"/>
        <w:textAlignment w:val="baseline"/>
        <w:rPr>
          <w:rFonts w:ascii="Times New Roman" w:eastAsia="Malgun Gothic" w:hAnsi="Times New Roman"/>
          <w:b/>
          <w:sz w:val="28"/>
          <w:szCs w:val="36"/>
          <w:lang w:val="en-US" w:eastAsia="zh-CN"/>
        </w:rPr>
      </w:pPr>
      <w:r w:rsidRPr="00931325">
        <w:rPr>
          <w:rFonts w:ascii="Times New Roman" w:eastAsia="Malgun Gothic" w:hAnsi="Times New Roman"/>
          <w:b/>
          <w:sz w:val="28"/>
          <w:szCs w:val="36"/>
          <w:lang w:val="en-US" w:eastAsia="zh-CN"/>
        </w:rPr>
        <w:t>Reference</w:t>
      </w:r>
    </w:p>
    <w:p w:rsidR="00B5231F" w:rsidRDefault="00B5231F" w:rsidP="00B5231F">
      <w:pPr>
        <w:numPr>
          <w:ilvl w:val="0"/>
          <w:numId w:val="5"/>
        </w:numPr>
        <w:jc w:val="left"/>
        <w:rPr>
          <w:lang w:val="en-US" w:eastAsia="zh-CN" w:bidi="ar"/>
        </w:rPr>
      </w:pPr>
      <w:bookmarkStart w:id="6" w:name="_Ref13820109"/>
      <w:r>
        <w:rPr>
          <w:lang w:val="en-US" w:eastAsia="zh-CN" w:bidi="ar"/>
        </w:rPr>
        <w:t>RP-251881</w:t>
      </w:r>
      <w:r>
        <w:rPr>
          <w:rFonts w:hint="eastAsia"/>
          <w:lang w:val="en-US" w:eastAsia="zh-CN" w:bidi="ar"/>
        </w:rPr>
        <w:t>,</w:t>
      </w:r>
      <w:r>
        <w:rPr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New SID,</w:t>
      </w:r>
      <w:r>
        <w:rPr>
          <w:lang w:val="en-US" w:eastAsia="zh-CN" w:bidi="ar"/>
        </w:rPr>
        <w:t xml:space="preserve"> </w:t>
      </w:r>
      <w:r>
        <w:rPr>
          <w:rFonts w:eastAsiaTheme="minorEastAsia" w:hint="eastAsia"/>
          <w:lang w:val="en-US" w:eastAsia="zh-CN"/>
        </w:rPr>
        <w:t>Study on 6G Radio</w:t>
      </w:r>
      <w:r>
        <w:rPr>
          <w:rFonts w:hint="eastAsia"/>
          <w:lang w:val="en-US" w:eastAsia="zh-CN" w:bidi="ar"/>
        </w:rPr>
        <w:t>, NTT DoCoMo</w:t>
      </w:r>
    </w:p>
    <w:p w:rsidR="00B5231F" w:rsidRPr="00E34962" w:rsidRDefault="003B31B4" w:rsidP="0072765F">
      <w:pPr>
        <w:numPr>
          <w:ilvl w:val="0"/>
          <w:numId w:val="5"/>
        </w:numPr>
        <w:jc w:val="left"/>
        <w:rPr>
          <w:lang w:val="en-US" w:eastAsia="zh-CN" w:bidi="ar"/>
        </w:rPr>
      </w:pPr>
      <w:r>
        <w:t>R</w:t>
      </w:r>
      <w:r w:rsidRPr="00E34962">
        <w:rPr>
          <w:rFonts w:hint="eastAsia"/>
          <w:lang w:val="en-US" w:eastAsia="zh-CN"/>
        </w:rPr>
        <w:t>4</w:t>
      </w:r>
      <w:r>
        <w:t>-</w:t>
      </w:r>
      <w:bookmarkStart w:id="7" w:name="OLE_LINK1"/>
      <w:r>
        <w:t>2</w:t>
      </w:r>
      <w:bookmarkEnd w:id="7"/>
      <w:r w:rsidR="00E34962" w:rsidRPr="00E34962">
        <w:rPr>
          <w:rFonts w:hint="eastAsia"/>
          <w:lang w:val="en-US" w:eastAsia="zh-CN"/>
        </w:rPr>
        <w:t>51</w:t>
      </w:r>
      <w:r w:rsidR="00E34962" w:rsidRPr="00E34962">
        <w:rPr>
          <w:lang w:val="en-US" w:eastAsia="zh-CN"/>
        </w:rPr>
        <w:t>4618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E34962" w:rsidRPr="00E34962">
        <w:rPr>
          <w:lang w:val="en-US" w:eastAsia="zh-CN" w:bidi="ar"/>
        </w:rPr>
        <w:t>AGREEMENT for 6GR system parameter</w:t>
      </w:r>
      <w:r w:rsidR="00E34962">
        <w:t>, Huawei</w:t>
      </w:r>
      <w:bookmarkEnd w:id="6"/>
    </w:p>
    <w:sectPr w:rsidR="00B5231F" w:rsidRPr="00E3496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1B4" w:rsidRDefault="003B31B4">
      <w:pPr>
        <w:spacing w:line="240" w:lineRule="auto"/>
      </w:pPr>
      <w:r>
        <w:separator/>
      </w:r>
    </w:p>
  </w:endnote>
  <w:endnote w:type="continuationSeparator" w:id="0">
    <w:p w:rsidR="003B31B4" w:rsidRDefault="003B31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1B4" w:rsidRDefault="003B31B4">
      <w:pPr>
        <w:spacing w:after="0"/>
      </w:pPr>
      <w:r>
        <w:separator/>
      </w:r>
    </w:p>
  </w:footnote>
  <w:footnote w:type="continuationSeparator" w:id="0">
    <w:p w:rsidR="003B31B4" w:rsidRDefault="003B31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9CDB23"/>
    <w:multiLevelType w:val="singleLevel"/>
    <w:tmpl w:val="E89CDB23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E2E080D"/>
    <w:multiLevelType w:val="multilevel"/>
    <w:tmpl w:val="4E2E080D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F9432FD"/>
    <w:multiLevelType w:val="multilevel"/>
    <w:tmpl w:val="7F9432FD"/>
    <w:lvl w:ilvl="0">
      <w:start w:val="1"/>
      <w:numFmt w:val="bullet"/>
      <w:lvlText w:val="-"/>
      <w:lvlJc w:val="left"/>
      <w:pPr>
        <w:ind w:left="1420" w:hanging="42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  <w:docVar w:name="KSO_WPS_MARK_KEY" w:val="aaa6315e-2a62-4a7e-9910-df9829df4742"/>
  </w:docVars>
  <w:rsids>
    <w:rsidRoot w:val="00282213"/>
    <w:rsid w:val="00000265"/>
    <w:rsid w:val="0000223C"/>
    <w:rsid w:val="0000390D"/>
    <w:rsid w:val="00004165"/>
    <w:rsid w:val="0000707D"/>
    <w:rsid w:val="00010932"/>
    <w:rsid w:val="00012968"/>
    <w:rsid w:val="00014BD4"/>
    <w:rsid w:val="0001661A"/>
    <w:rsid w:val="00020C56"/>
    <w:rsid w:val="000212C3"/>
    <w:rsid w:val="0002340D"/>
    <w:rsid w:val="00026ACC"/>
    <w:rsid w:val="000274CB"/>
    <w:rsid w:val="00030B9D"/>
    <w:rsid w:val="0003171D"/>
    <w:rsid w:val="00031C1D"/>
    <w:rsid w:val="00032320"/>
    <w:rsid w:val="00032BE0"/>
    <w:rsid w:val="000354B4"/>
    <w:rsid w:val="00035C50"/>
    <w:rsid w:val="000457A1"/>
    <w:rsid w:val="00047C6A"/>
    <w:rsid w:val="00050001"/>
    <w:rsid w:val="00052041"/>
    <w:rsid w:val="0005326A"/>
    <w:rsid w:val="0005447B"/>
    <w:rsid w:val="00056590"/>
    <w:rsid w:val="00060E8E"/>
    <w:rsid w:val="000618FB"/>
    <w:rsid w:val="0006266D"/>
    <w:rsid w:val="00065506"/>
    <w:rsid w:val="000662CB"/>
    <w:rsid w:val="0007073C"/>
    <w:rsid w:val="00070B32"/>
    <w:rsid w:val="0007382E"/>
    <w:rsid w:val="00074700"/>
    <w:rsid w:val="00075522"/>
    <w:rsid w:val="00076096"/>
    <w:rsid w:val="000766E1"/>
    <w:rsid w:val="00077FF6"/>
    <w:rsid w:val="00080567"/>
    <w:rsid w:val="0008099C"/>
    <w:rsid w:val="00080D82"/>
    <w:rsid w:val="00081692"/>
    <w:rsid w:val="00082C46"/>
    <w:rsid w:val="00083FE4"/>
    <w:rsid w:val="00084302"/>
    <w:rsid w:val="000843E4"/>
    <w:rsid w:val="00085A0E"/>
    <w:rsid w:val="00086016"/>
    <w:rsid w:val="00087548"/>
    <w:rsid w:val="00090DFC"/>
    <w:rsid w:val="00093D6B"/>
    <w:rsid w:val="00093E7E"/>
    <w:rsid w:val="0009497C"/>
    <w:rsid w:val="00095AFC"/>
    <w:rsid w:val="00096BCE"/>
    <w:rsid w:val="000A1830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5C42"/>
    <w:rsid w:val="000C758B"/>
    <w:rsid w:val="000C75FE"/>
    <w:rsid w:val="000D06CC"/>
    <w:rsid w:val="000D09FD"/>
    <w:rsid w:val="000D0F50"/>
    <w:rsid w:val="000D1436"/>
    <w:rsid w:val="000D41EA"/>
    <w:rsid w:val="000D44FB"/>
    <w:rsid w:val="000D4571"/>
    <w:rsid w:val="000D574B"/>
    <w:rsid w:val="000D5EE7"/>
    <w:rsid w:val="000D6CFC"/>
    <w:rsid w:val="000E12FE"/>
    <w:rsid w:val="000E2D93"/>
    <w:rsid w:val="000E383B"/>
    <w:rsid w:val="000E3A9E"/>
    <w:rsid w:val="000E537B"/>
    <w:rsid w:val="000E57D0"/>
    <w:rsid w:val="000E7858"/>
    <w:rsid w:val="000F1688"/>
    <w:rsid w:val="000F259D"/>
    <w:rsid w:val="000F2D77"/>
    <w:rsid w:val="000F2F2C"/>
    <w:rsid w:val="000F3305"/>
    <w:rsid w:val="000F39CA"/>
    <w:rsid w:val="000F3CA5"/>
    <w:rsid w:val="000F69E4"/>
    <w:rsid w:val="000F76CA"/>
    <w:rsid w:val="000F7D22"/>
    <w:rsid w:val="00100DA7"/>
    <w:rsid w:val="0010302B"/>
    <w:rsid w:val="001044B2"/>
    <w:rsid w:val="00104F07"/>
    <w:rsid w:val="00105A2B"/>
    <w:rsid w:val="00107210"/>
    <w:rsid w:val="00107927"/>
    <w:rsid w:val="00107A33"/>
    <w:rsid w:val="00110E26"/>
    <w:rsid w:val="00111321"/>
    <w:rsid w:val="00111F0D"/>
    <w:rsid w:val="00114C0A"/>
    <w:rsid w:val="00114EEC"/>
    <w:rsid w:val="00117BD6"/>
    <w:rsid w:val="001200CB"/>
    <w:rsid w:val="001206C2"/>
    <w:rsid w:val="001209D8"/>
    <w:rsid w:val="00121978"/>
    <w:rsid w:val="0012284F"/>
    <w:rsid w:val="00123422"/>
    <w:rsid w:val="00124666"/>
    <w:rsid w:val="00124B6A"/>
    <w:rsid w:val="001253FC"/>
    <w:rsid w:val="0012606F"/>
    <w:rsid w:val="0012680B"/>
    <w:rsid w:val="0013241B"/>
    <w:rsid w:val="001344DE"/>
    <w:rsid w:val="00136D4C"/>
    <w:rsid w:val="00142538"/>
    <w:rsid w:val="00142BB9"/>
    <w:rsid w:val="00144600"/>
    <w:rsid w:val="00144F96"/>
    <w:rsid w:val="00145A0F"/>
    <w:rsid w:val="00145AF7"/>
    <w:rsid w:val="00147C92"/>
    <w:rsid w:val="00151EAC"/>
    <w:rsid w:val="00153528"/>
    <w:rsid w:val="00153F1B"/>
    <w:rsid w:val="00154899"/>
    <w:rsid w:val="00154E68"/>
    <w:rsid w:val="0015705E"/>
    <w:rsid w:val="001609D3"/>
    <w:rsid w:val="001611BD"/>
    <w:rsid w:val="00162548"/>
    <w:rsid w:val="00164FBD"/>
    <w:rsid w:val="0016577C"/>
    <w:rsid w:val="001675AE"/>
    <w:rsid w:val="00172183"/>
    <w:rsid w:val="001730CF"/>
    <w:rsid w:val="0017471D"/>
    <w:rsid w:val="001750F9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86A34"/>
    <w:rsid w:val="001900DB"/>
    <w:rsid w:val="00191A74"/>
    <w:rsid w:val="0019219A"/>
    <w:rsid w:val="00192DE9"/>
    <w:rsid w:val="00194122"/>
    <w:rsid w:val="00194CAC"/>
    <w:rsid w:val="00195077"/>
    <w:rsid w:val="00195939"/>
    <w:rsid w:val="00195BE8"/>
    <w:rsid w:val="001A033F"/>
    <w:rsid w:val="001A08AA"/>
    <w:rsid w:val="001A22A5"/>
    <w:rsid w:val="001A2422"/>
    <w:rsid w:val="001A44C8"/>
    <w:rsid w:val="001A59CB"/>
    <w:rsid w:val="001B48ED"/>
    <w:rsid w:val="001B6595"/>
    <w:rsid w:val="001B7991"/>
    <w:rsid w:val="001B79E8"/>
    <w:rsid w:val="001C0523"/>
    <w:rsid w:val="001C053A"/>
    <w:rsid w:val="001C1409"/>
    <w:rsid w:val="001C2AE6"/>
    <w:rsid w:val="001C4196"/>
    <w:rsid w:val="001C4A89"/>
    <w:rsid w:val="001C5F4F"/>
    <w:rsid w:val="001C6177"/>
    <w:rsid w:val="001D0363"/>
    <w:rsid w:val="001D12B4"/>
    <w:rsid w:val="001D1A40"/>
    <w:rsid w:val="001D4BBB"/>
    <w:rsid w:val="001D6441"/>
    <w:rsid w:val="001D7D94"/>
    <w:rsid w:val="001E0A28"/>
    <w:rsid w:val="001E4218"/>
    <w:rsid w:val="001E62CE"/>
    <w:rsid w:val="001E659F"/>
    <w:rsid w:val="001F0B20"/>
    <w:rsid w:val="001F1849"/>
    <w:rsid w:val="001F2A64"/>
    <w:rsid w:val="001F31DA"/>
    <w:rsid w:val="001F3955"/>
    <w:rsid w:val="001F68AB"/>
    <w:rsid w:val="00200A62"/>
    <w:rsid w:val="002013CB"/>
    <w:rsid w:val="00203740"/>
    <w:rsid w:val="002062DB"/>
    <w:rsid w:val="002072CE"/>
    <w:rsid w:val="0021041A"/>
    <w:rsid w:val="00210CA5"/>
    <w:rsid w:val="00210F1C"/>
    <w:rsid w:val="00211C8C"/>
    <w:rsid w:val="002138EA"/>
    <w:rsid w:val="002139EA"/>
    <w:rsid w:val="00213F84"/>
    <w:rsid w:val="0021494B"/>
    <w:rsid w:val="00214FBD"/>
    <w:rsid w:val="00215A95"/>
    <w:rsid w:val="00215FF9"/>
    <w:rsid w:val="00220423"/>
    <w:rsid w:val="002204A3"/>
    <w:rsid w:val="002206D9"/>
    <w:rsid w:val="00220EB9"/>
    <w:rsid w:val="00221E08"/>
    <w:rsid w:val="00222897"/>
    <w:rsid w:val="00222B0C"/>
    <w:rsid w:val="00223F35"/>
    <w:rsid w:val="0022589D"/>
    <w:rsid w:val="002262C1"/>
    <w:rsid w:val="0022633F"/>
    <w:rsid w:val="002278D0"/>
    <w:rsid w:val="002306AA"/>
    <w:rsid w:val="0023358C"/>
    <w:rsid w:val="00235394"/>
    <w:rsid w:val="00235577"/>
    <w:rsid w:val="002371B2"/>
    <w:rsid w:val="002435CA"/>
    <w:rsid w:val="00243618"/>
    <w:rsid w:val="0024469F"/>
    <w:rsid w:val="00250B5B"/>
    <w:rsid w:val="00252DB8"/>
    <w:rsid w:val="002537BC"/>
    <w:rsid w:val="00255C58"/>
    <w:rsid w:val="00255FB3"/>
    <w:rsid w:val="00260EC7"/>
    <w:rsid w:val="00261539"/>
    <w:rsid w:val="0026179F"/>
    <w:rsid w:val="00265DB9"/>
    <w:rsid w:val="002666AE"/>
    <w:rsid w:val="00267AB7"/>
    <w:rsid w:val="00271A64"/>
    <w:rsid w:val="002726BC"/>
    <w:rsid w:val="002733D7"/>
    <w:rsid w:val="00274E1A"/>
    <w:rsid w:val="00275C3F"/>
    <w:rsid w:val="00275F70"/>
    <w:rsid w:val="00276D3E"/>
    <w:rsid w:val="00277074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0E"/>
    <w:rsid w:val="002A0CED"/>
    <w:rsid w:val="002A332E"/>
    <w:rsid w:val="002A491D"/>
    <w:rsid w:val="002A4CD0"/>
    <w:rsid w:val="002A7DA6"/>
    <w:rsid w:val="002B4580"/>
    <w:rsid w:val="002B516C"/>
    <w:rsid w:val="002B5E1D"/>
    <w:rsid w:val="002B60C1"/>
    <w:rsid w:val="002C4848"/>
    <w:rsid w:val="002C4B52"/>
    <w:rsid w:val="002C51DB"/>
    <w:rsid w:val="002C5842"/>
    <w:rsid w:val="002D0234"/>
    <w:rsid w:val="002D03E5"/>
    <w:rsid w:val="002D181D"/>
    <w:rsid w:val="002D21F3"/>
    <w:rsid w:val="002D2F1E"/>
    <w:rsid w:val="002D36EB"/>
    <w:rsid w:val="002D3C32"/>
    <w:rsid w:val="002D3D84"/>
    <w:rsid w:val="002D4D0D"/>
    <w:rsid w:val="002D515E"/>
    <w:rsid w:val="002D62D9"/>
    <w:rsid w:val="002D6BDF"/>
    <w:rsid w:val="002D7E2E"/>
    <w:rsid w:val="002D7EA9"/>
    <w:rsid w:val="002E0A4D"/>
    <w:rsid w:val="002E1836"/>
    <w:rsid w:val="002E2CE9"/>
    <w:rsid w:val="002E3BF7"/>
    <w:rsid w:val="002E403E"/>
    <w:rsid w:val="002E4C74"/>
    <w:rsid w:val="002F158C"/>
    <w:rsid w:val="002F382A"/>
    <w:rsid w:val="002F4093"/>
    <w:rsid w:val="002F4847"/>
    <w:rsid w:val="002F5636"/>
    <w:rsid w:val="002F58EC"/>
    <w:rsid w:val="00300CB9"/>
    <w:rsid w:val="003015F1"/>
    <w:rsid w:val="003022A5"/>
    <w:rsid w:val="00302BB0"/>
    <w:rsid w:val="00303EEB"/>
    <w:rsid w:val="003057D7"/>
    <w:rsid w:val="003062EF"/>
    <w:rsid w:val="00307E51"/>
    <w:rsid w:val="003100C2"/>
    <w:rsid w:val="00311363"/>
    <w:rsid w:val="0031472F"/>
    <w:rsid w:val="00314B18"/>
    <w:rsid w:val="00315867"/>
    <w:rsid w:val="00317D8E"/>
    <w:rsid w:val="00320252"/>
    <w:rsid w:val="00321150"/>
    <w:rsid w:val="00321E07"/>
    <w:rsid w:val="00322585"/>
    <w:rsid w:val="0032266F"/>
    <w:rsid w:val="00323D30"/>
    <w:rsid w:val="003251C6"/>
    <w:rsid w:val="00325580"/>
    <w:rsid w:val="003260D7"/>
    <w:rsid w:val="003261DD"/>
    <w:rsid w:val="003273FB"/>
    <w:rsid w:val="00330C6F"/>
    <w:rsid w:val="0033451C"/>
    <w:rsid w:val="00336697"/>
    <w:rsid w:val="0033724A"/>
    <w:rsid w:val="00337656"/>
    <w:rsid w:val="00337831"/>
    <w:rsid w:val="003415DC"/>
    <w:rsid w:val="003418CB"/>
    <w:rsid w:val="00344C0E"/>
    <w:rsid w:val="0034550D"/>
    <w:rsid w:val="00350157"/>
    <w:rsid w:val="0035079D"/>
    <w:rsid w:val="003514B2"/>
    <w:rsid w:val="00352BE5"/>
    <w:rsid w:val="00355873"/>
    <w:rsid w:val="0035660F"/>
    <w:rsid w:val="00356B01"/>
    <w:rsid w:val="00356D72"/>
    <w:rsid w:val="003578F4"/>
    <w:rsid w:val="00357AAE"/>
    <w:rsid w:val="00357FE7"/>
    <w:rsid w:val="003628B9"/>
    <w:rsid w:val="00362D8F"/>
    <w:rsid w:val="00365211"/>
    <w:rsid w:val="00367724"/>
    <w:rsid w:val="003710BA"/>
    <w:rsid w:val="003723F2"/>
    <w:rsid w:val="00372ED9"/>
    <w:rsid w:val="00373AA3"/>
    <w:rsid w:val="00373B73"/>
    <w:rsid w:val="00373BB5"/>
    <w:rsid w:val="00373C83"/>
    <w:rsid w:val="00376BA9"/>
    <w:rsid w:val="003770F6"/>
    <w:rsid w:val="0038106E"/>
    <w:rsid w:val="003838E8"/>
    <w:rsid w:val="00383C29"/>
    <w:rsid w:val="00383E37"/>
    <w:rsid w:val="00384648"/>
    <w:rsid w:val="003846BF"/>
    <w:rsid w:val="00387461"/>
    <w:rsid w:val="003900DA"/>
    <w:rsid w:val="00390A63"/>
    <w:rsid w:val="00392D5B"/>
    <w:rsid w:val="00393042"/>
    <w:rsid w:val="003933BE"/>
    <w:rsid w:val="00393C01"/>
    <w:rsid w:val="00394AD5"/>
    <w:rsid w:val="0039642D"/>
    <w:rsid w:val="00397AD7"/>
    <w:rsid w:val="003A1E0F"/>
    <w:rsid w:val="003A2E40"/>
    <w:rsid w:val="003A33BF"/>
    <w:rsid w:val="003A3D89"/>
    <w:rsid w:val="003A4FBA"/>
    <w:rsid w:val="003A737B"/>
    <w:rsid w:val="003A75A1"/>
    <w:rsid w:val="003A7D96"/>
    <w:rsid w:val="003B0158"/>
    <w:rsid w:val="003B204F"/>
    <w:rsid w:val="003B31B4"/>
    <w:rsid w:val="003B40B6"/>
    <w:rsid w:val="003B4F51"/>
    <w:rsid w:val="003B56DB"/>
    <w:rsid w:val="003B755E"/>
    <w:rsid w:val="003C0346"/>
    <w:rsid w:val="003C0ABE"/>
    <w:rsid w:val="003C11BF"/>
    <w:rsid w:val="003C16DD"/>
    <w:rsid w:val="003C1710"/>
    <w:rsid w:val="003C228E"/>
    <w:rsid w:val="003C30C7"/>
    <w:rsid w:val="003C51E7"/>
    <w:rsid w:val="003C6893"/>
    <w:rsid w:val="003C69D4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153A"/>
    <w:rsid w:val="003E1935"/>
    <w:rsid w:val="003E40EE"/>
    <w:rsid w:val="003E7AE1"/>
    <w:rsid w:val="003F04B3"/>
    <w:rsid w:val="003F1C1B"/>
    <w:rsid w:val="003F3A2F"/>
    <w:rsid w:val="003F4C2C"/>
    <w:rsid w:val="003F5A2E"/>
    <w:rsid w:val="00401132"/>
    <w:rsid w:val="00401144"/>
    <w:rsid w:val="00401C23"/>
    <w:rsid w:val="00404831"/>
    <w:rsid w:val="00407661"/>
    <w:rsid w:val="00410314"/>
    <w:rsid w:val="00410483"/>
    <w:rsid w:val="00412063"/>
    <w:rsid w:val="00412A94"/>
    <w:rsid w:val="00412EB1"/>
    <w:rsid w:val="00413D5B"/>
    <w:rsid w:val="00413DDE"/>
    <w:rsid w:val="00414118"/>
    <w:rsid w:val="00414495"/>
    <w:rsid w:val="00416084"/>
    <w:rsid w:val="00416EF2"/>
    <w:rsid w:val="00417CA9"/>
    <w:rsid w:val="004236D7"/>
    <w:rsid w:val="00424F8C"/>
    <w:rsid w:val="00425504"/>
    <w:rsid w:val="00426188"/>
    <w:rsid w:val="0042695B"/>
    <w:rsid w:val="004271BA"/>
    <w:rsid w:val="00430497"/>
    <w:rsid w:val="00430896"/>
    <w:rsid w:val="00430EA5"/>
    <w:rsid w:val="004346D3"/>
    <w:rsid w:val="00434991"/>
    <w:rsid w:val="00434A87"/>
    <w:rsid w:val="00434DC1"/>
    <w:rsid w:val="004350F4"/>
    <w:rsid w:val="00436FA3"/>
    <w:rsid w:val="004412A0"/>
    <w:rsid w:val="00441E53"/>
    <w:rsid w:val="00442081"/>
    <w:rsid w:val="00442337"/>
    <w:rsid w:val="00446408"/>
    <w:rsid w:val="0044731D"/>
    <w:rsid w:val="004500AA"/>
    <w:rsid w:val="0045027E"/>
    <w:rsid w:val="00450F27"/>
    <w:rsid w:val="004510E5"/>
    <w:rsid w:val="00451862"/>
    <w:rsid w:val="004540F5"/>
    <w:rsid w:val="00454800"/>
    <w:rsid w:val="00454D87"/>
    <w:rsid w:val="00456A75"/>
    <w:rsid w:val="0046188F"/>
    <w:rsid w:val="00461E39"/>
    <w:rsid w:val="00462D3A"/>
    <w:rsid w:val="00463521"/>
    <w:rsid w:val="00466BE1"/>
    <w:rsid w:val="00470821"/>
    <w:rsid w:val="00470E28"/>
    <w:rsid w:val="00471125"/>
    <w:rsid w:val="00472917"/>
    <w:rsid w:val="0047437A"/>
    <w:rsid w:val="0047544B"/>
    <w:rsid w:val="004767DB"/>
    <w:rsid w:val="004772D5"/>
    <w:rsid w:val="004775BA"/>
    <w:rsid w:val="00480E42"/>
    <w:rsid w:val="00481F8E"/>
    <w:rsid w:val="00482E27"/>
    <w:rsid w:val="00482EB1"/>
    <w:rsid w:val="00484C5D"/>
    <w:rsid w:val="0048543E"/>
    <w:rsid w:val="0048677E"/>
    <w:rsid w:val="004868C1"/>
    <w:rsid w:val="0048750F"/>
    <w:rsid w:val="00487A70"/>
    <w:rsid w:val="00491A20"/>
    <w:rsid w:val="00491E54"/>
    <w:rsid w:val="00495E3B"/>
    <w:rsid w:val="004A1E6A"/>
    <w:rsid w:val="004A258E"/>
    <w:rsid w:val="004A37AC"/>
    <w:rsid w:val="004A495F"/>
    <w:rsid w:val="004A7544"/>
    <w:rsid w:val="004B04C2"/>
    <w:rsid w:val="004B342C"/>
    <w:rsid w:val="004B41CF"/>
    <w:rsid w:val="004B45E5"/>
    <w:rsid w:val="004B6B0F"/>
    <w:rsid w:val="004B6E41"/>
    <w:rsid w:val="004B7ACE"/>
    <w:rsid w:val="004C137C"/>
    <w:rsid w:val="004C54E5"/>
    <w:rsid w:val="004C55C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3E93"/>
    <w:rsid w:val="004E44E6"/>
    <w:rsid w:val="004E475C"/>
    <w:rsid w:val="004E56E0"/>
    <w:rsid w:val="004E6041"/>
    <w:rsid w:val="004E6900"/>
    <w:rsid w:val="004E7329"/>
    <w:rsid w:val="004E7E8D"/>
    <w:rsid w:val="004F0539"/>
    <w:rsid w:val="004F1C31"/>
    <w:rsid w:val="004F27D7"/>
    <w:rsid w:val="004F2CB0"/>
    <w:rsid w:val="004F5FF5"/>
    <w:rsid w:val="004F6923"/>
    <w:rsid w:val="005017F7"/>
    <w:rsid w:val="00501FA7"/>
    <w:rsid w:val="005034DC"/>
    <w:rsid w:val="00505BFA"/>
    <w:rsid w:val="005071A0"/>
    <w:rsid w:val="005071B4"/>
    <w:rsid w:val="00507687"/>
    <w:rsid w:val="00507E96"/>
    <w:rsid w:val="005107F3"/>
    <w:rsid w:val="005117A9"/>
    <w:rsid w:val="00511F57"/>
    <w:rsid w:val="0051370F"/>
    <w:rsid w:val="0051563F"/>
    <w:rsid w:val="00515CBE"/>
    <w:rsid w:val="00515E2B"/>
    <w:rsid w:val="00522A7E"/>
    <w:rsid w:val="00522F20"/>
    <w:rsid w:val="00523D51"/>
    <w:rsid w:val="00524A3C"/>
    <w:rsid w:val="00526A08"/>
    <w:rsid w:val="00527A26"/>
    <w:rsid w:val="005308DB"/>
    <w:rsid w:val="00530A2E"/>
    <w:rsid w:val="00530FBE"/>
    <w:rsid w:val="00533159"/>
    <w:rsid w:val="005339DB"/>
    <w:rsid w:val="00534C89"/>
    <w:rsid w:val="00534EFC"/>
    <w:rsid w:val="00535F79"/>
    <w:rsid w:val="00536F1F"/>
    <w:rsid w:val="00537205"/>
    <w:rsid w:val="00537601"/>
    <w:rsid w:val="005377AD"/>
    <w:rsid w:val="00541573"/>
    <w:rsid w:val="005433F1"/>
    <w:rsid w:val="0054348A"/>
    <w:rsid w:val="0054368B"/>
    <w:rsid w:val="00544FB8"/>
    <w:rsid w:val="00550131"/>
    <w:rsid w:val="005502E8"/>
    <w:rsid w:val="00550A48"/>
    <w:rsid w:val="005515A3"/>
    <w:rsid w:val="00551D95"/>
    <w:rsid w:val="005528C0"/>
    <w:rsid w:val="00556B26"/>
    <w:rsid w:val="00557354"/>
    <w:rsid w:val="0056171A"/>
    <w:rsid w:val="0056183D"/>
    <w:rsid w:val="0056393E"/>
    <w:rsid w:val="005647B5"/>
    <w:rsid w:val="00570126"/>
    <w:rsid w:val="005701DF"/>
    <w:rsid w:val="00571777"/>
    <w:rsid w:val="005729D8"/>
    <w:rsid w:val="00580FF5"/>
    <w:rsid w:val="00581BDB"/>
    <w:rsid w:val="00582632"/>
    <w:rsid w:val="00582D0C"/>
    <w:rsid w:val="0058519C"/>
    <w:rsid w:val="005852B5"/>
    <w:rsid w:val="00586940"/>
    <w:rsid w:val="00590166"/>
    <w:rsid w:val="00590413"/>
    <w:rsid w:val="00590D57"/>
    <w:rsid w:val="005912F0"/>
    <w:rsid w:val="0059149A"/>
    <w:rsid w:val="005920C5"/>
    <w:rsid w:val="005956EE"/>
    <w:rsid w:val="005A083E"/>
    <w:rsid w:val="005A0E31"/>
    <w:rsid w:val="005A379D"/>
    <w:rsid w:val="005A3B48"/>
    <w:rsid w:val="005B13D0"/>
    <w:rsid w:val="005B4802"/>
    <w:rsid w:val="005B4ACA"/>
    <w:rsid w:val="005B669A"/>
    <w:rsid w:val="005B6939"/>
    <w:rsid w:val="005C00B3"/>
    <w:rsid w:val="005C10C9"/>
    <w:rsid w:val="005C1276"/>
    <w:rsid w:val="005C1EA6"/>
    <w:rsid w:val="005C254B"/>
    <w:rsid w:val="005C2B6D"/>
    <w:rsid w:val="005C333E"/>
    <w:rsid w:val="005C6134"/>
    <w:rsid w:val="005D0B99"/>
    <w:rsid w:val="005D0C13"/>
    <w:rsid w:val="005D18BC"/>
    <w:rsid w:val="005D308E"/>
    <w:rsid w:val="005D3A48"/>
    <w:rsid w:val="005D4794"/>
    <w:rsid w:val="005D7AF8"/>
    <w:rsid w:val="005E17BF"/>
    <w:rsid w:val="005E366A"/>
    <w:rsid w:val="005E4A0C"/>
    <w:rsid w:val="005E4DDC"/>
    <w:rsid w:val="005E5252"/>
    <w:rsid w:val="005E53B1"/>
    <w:rsid w:val="005F2145"/>
    <w:rsid w:val="005F3F67"/>
    <w:rsid w:val="005F6435"/>
    <w:rsid w:val="005F79AA"/>
    <w:rsid w:val="006016E1"/>
    <w:rsid w:val="00602D27"/>
    <w:rsid w:val="00605669"/>
    <w:rsid w:val="00611DD9"/>
    <w:rsid w:val="006140F8"/>
    <w:rsid w:val="006144A1"/>
    <w:rsid w:val="00614A87"/>
    <w:rsid w:val="00615EBB"/>
    <w:rsid w:val="00616096"/>
    <w:rsid w:val="006160A2"/>
    <w:rsid w:val="00617509"/>
    <w:rsid w:val="0062292E"/>
    <w:rsid w:val="00624280"/>
    <w:rsid w:val="0062459A"/>
    <w:rsid w:val="00624B15"/>
    <w:rsid w:val="006253B6"/>
    <w:rsid w:val="00626EFE"/>
    <w:rsid w:val="00627445"/>
    <w:rsid w:val="006302AA"/>
    <w:rsid w:val="006327D6"/>
    <w:rsid w:val="0063512C"/>
    <w:rsid w:val="006363BD"/>
    <w:rsid w:val="00636CDC"/>
    <w:rsid w:val="00640935"/>
    <w:rsid w:val="0064105D"/>
    <w:rsid w:val="006412DC"/>
    <w:rsid w:val="00642BC6"/>
    <w:rsid w:val="006432D9"/>
    <w:rsid w:val="00644790"/>
    <w:rsid w:val="00646A73"/>
    <w:rsid w:val="006501AF"/>
    <w:rsid w:val="00650DDE"/>
    <w:rsid w:val="00651857"/>
    <w:rsid w:val="006528E3"/>
    <w:rsid w:val="006536FC"/>
    <w:rsid w:val="00653746"/>
    <w:rsid w:val="00654E77"/>
    <w:rsid w:val="0065505B"/>
    <w:rsid w:val="006605C2"/>
    <w:rsid w:val="00664A51"/>
    <w:rsid w:val="006653A9"/>
    <w:rsid w:val="006670AC"/>
    <w:rsid w:val="00671226"/>
    <w:rsid w:val="00672307"/>
    <w:rsid w:val="00673A42"/>
    <w:rsid w:val="00674FAE"/>
    <w:rsid w:val="00674FC5"/>
    <w:rsid w:val="006759CA"/>
    <w:rsid w:val="006808C6"/>
    <w:rsid w:val="00680A4B"/>
    <w:rsid w:val="00681CF0"/>
    <w:rsid w:val="00682668"/>
    <w:rsid w:val="006839E7"/>
    <w:rsid w:val="006872EF"/>
    <w:rsid w:val="00692A68"/>
    <w:rsid w:val="0069497E"/>
    <w:rsid w:val="00695D85"/>
    <w:rsid w:val="00696822"/>
    <w:rsid w:val="00697283"/>
    <w:rsid w:val="00697A5C"/>
    <w:rsid w:val="006A1C88"/>
    <w:rsid w:val="006A2151"/>
    <w:rsid w:val="006A30A2"/>
    <w:rsid w:val="006A32BA"/>
    <w:rsid w:val="006A365E"/>
    <w:rsid w:val="006A6D23"/>
    <w:rsid w:val="006A7B3E"/>
    <w:rsid w:val="006B25DE"/>
    <w:rsid w:val="006B277A"/>
    <w:rsid w:val="006B2D2C"/>
    <w:rsid w:val="006B717E"/>
    <w:rsid w:val="006B72C7"/>
    <w:rsid w:val="006B760B"/>
    <w:rsid w:val="006B7764"/>
    <w:rsid w:val="006C1C3B"/>
    <w:rsid w:val="006C2861"/>
    <w:rsid w:val="006C297E"/>
    <w:rsid w:val="006C4E43"/>
    <w:rsid w:val="006C58E5"/>
    <w:rsid w:val="006C643E"/>
    <w:rsid w:val="006D2932"/>
    <w:rsid w:val="006D3671"/>
    <w:rsid w:val="006D4176"/>
    <w:rsid w:val="006E0A73"/>
    <w:rsid w:val="006E0FEE"/>
    <w:rsid w:val="006E1EF1"/>
    <w:rsid w:val="006E2AFB"/>
    <w:rsid w:val="006E6182"/>
    <w:rsid w:val="006E6C11"/>
    <w:rsid w:val="006E7BDB"/>
    <w:rsid w:val="006F65D7"/>
    <w:rsid w:val="006F7C0C"/>
    <w:rsid w:val="00700755"/>
    <w:rsid w:val="0070350E"/>
    <w:rsid w:val="0070646B"/>
    <w:rsid w:val="00706CCC"/>
    <w:rsid w:val="007101B8"/>
    <w:rsid w:val="00710385"/>
    <w:rsid w:val="007130A2"/>
    <w:rsid w:val="00713764"/>
    <w:rsid w:val="00715463"/>
    <w:rsid w:val="007168D8"/>
    <w:rsid w:val="00716AC0"/>
    <w:rsid w:val="00726DEF"/>
    <w:rsid w:val="007274AA"/>
    <w:rsid w:val="00730655"/>
    <w:rsid w:val="00730FD5"/>
    <w:rsid w:val="00731414"/>
    <w:rsid w:val="00731D77"/>
    <w:rsid w:val="00732360"/>
    <w:rsid w:val="0073390A"/>
    <w:rsid w:val="0073428A"/>
    <w:rsid w:val="00734E64"/>
    <w:rsid w:val="00734E78"/>
    <w:rsid w:val="00736B37"/>
    <w:rsid w:val="00737574"/>
    <w:rsid w:val="0074057D"/>
    <w:rsid w:val="00740A35"/>
    <w:rsid w:val="00744834"/>
    <w:rsid w:val="00745996"/>
    <w:rsid w:val="007501A6"/>
    <w:rsid w:val="007520B4"/>
    <w:rsid w:val="007520F2"/>
    <w:rsid w:val="00752E30"/>
    <w:rsid w:val="00753ECB"/>
    <w:rsid w:val="007549D3"/>
    <w:rsid w:val="00757A48"/>
    <w:rsid w:val="007637E0"/>
    <w:rsid w:val="007642F9"/>
    <w:rsid w:val="007655D5"/>
    <w:rsid w:val="00771728"/>
    <w:rsid w:val="00771F8F"/>
    <w:rsid w:val="00772CCA"/>
    <w:rsid w:val="00775C19"/>
    <w:rsid w:val="007763C1"/>
    <w:rsid w:val="00777E82"/>
    <w:rsid w:val="00781359"/>
    <w:rsid w:val="00783C87"/>
    <w:rsid w:val="007846C2"/>
    <w:rsid w:val="0078536E"/>
    <w:rsid w:val="00785B4D"/>
    <w:rsid w:val="00786921"/>
    <w:rsid w:val="00792B0C"/>
    <w:rsid w:val="00792D70"/>
    <w:rsid w:val="0079342D"/>
    <w:rsid w:val="007949A9"/>
    <w:rsid w:val="00796E6A"/>
    <w:rsid w:val="00797676"/>
    <w:rsid w:val="007A0938"/>
    <w:rsid w:val="007A157B"/>
    <w:rsid w:val="007A1EAA"/>
    <w:rsid w:val="007A30A6"/>
    <w:rsid w:val="007A79FD"/>
    <w:rsid w:val="007B0B9D"/>
    <w:rsid w:val="007B26E3"/>
    <w:rsid w:val="007B5A43"/>
    <w:rsid w:val="007B5AC9"/>
    <w:rsid w:val="007B709B"/>
    <w:rsid w:val="007B70C7"/>
    <w:rsid w:val="007B760A"/>
    <w:rsid w:val="007C1343"/>
    <w:rsid w:val="007C5EF1"/>
    <w:rsid w:val="007C7187"/>
    <w:rsid w:val="007C7BF5"/>
    <w:rsid w:val="007D126D"/>
    <w:rsid w:val="007D19B7"/>
    <w:rsid w:val="007D563E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7F2D68"/>
    <w:rsid w:val="007F3BC5"/>
    <w:rsid w:val="008004B4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6383"/>
    <w:rsid w:val="00827324"/>
    <w:rsid w:val="00831715"/>
    <w:rsid w:val="00833C55"/>
    <w:rsid w:val="008355EA"/>
    <w:rsid w:val="00835D12"/>
    <w:rsid w:val="00835E7D"/>
    <w:rsid w:val="0083689E"/>
    <w:rsid w:val="00837458"/>
    <w:rsid w:val="00837AAE"/>
    <w:rsid w:val="008419E0"/>
    <w:rsid w:val="00841EA3"/>
    <w:rsid w:val="008429AD"/>
    <w:rsid w:val="008429DB"/>
    <w:rsid w:val="00843BE2"/>
    <w:rsid w:val="00844AE3"/>
    <w:rsid w:val="00845E6D"/>
    <w:rsid w:val="008466C1"/>
    <w:rsid w:val="00847208"/>
    <w:rsid w:val="008506ED"/>
    <w:rsid w:val="00850C75"/>
    <w:rsid w:val="00850E39"/>
    <w:rsid w:val="008527A4"/>
    <w:rsid w:val="0085284B"/>
    <w:rsid w:val="00852959"/>
    <w:rsid w:val="0085477A"/>
    <w:rsid w:val="00855107"/>
    <w:rsid w:val="00855173"/>
    <w:rsid w:val="008557D9"/>
    <w:rsid w:val="00855BF7"/>
    <w:rsid w:val="00856214"/>
    <w:rsid w:val="008562BF"/>
    <w:rsid w:val="00862089"/>
    <w:rsid w:val="0086311D"/>
    <w:rsid w:val="00864454"/>
    <w:rsid w:val="00864A99"/>
    <w:rsid w:val="00866070"/>
    <w:rsid w:val="00866D5B"/>
    <w:rsid w:val="00866FF5"/>
    <w:rsid w:val="00867146"/>
    <w:rsid w:val="0087332D"/>
    <w:rsid w:val="00873E1F"/>
    <w:rsid w:val="00874001"/>
    <w:rsid w:val="00874C16"/>
    <w:rsid w:val="0087589D"/>
    <w:rsid w:val="00877F5A"/>
    <w:rsid w:val="00881690"/>
    <w:rsid w:val="00884AB7"/>
    <w:rsid w:val="00886ADC"/>
    <w:rsid w:val="00886D1F"/>
    <w:rsid w:val="00891278"/>
    <w:rsid w:val="00891EE1"/>
    <w:rsid w:val="008923C6"/>
    <w:rsid w:val="00893987"/>
    <w:rsid w:val="0089572A"/>
    <w:rsid w:val="00895E8D"/>
    <w:rsid w:val="008963EF"/>
    <w:rsid w:val="0089688E"/>
    <w:rsid w:val="00897122"/>
    <w:rsid w:val="00897A91"/>
    <w:rsid w:val="008A1FBE"/>
    <w:rsid w:val="008A5131"/>
    <w:rsid w:val="008A53C1"/>
    <w:rsid w:val="008A7BD1"/>
    <w:rsid w:val="008B014C"/>
    <w:rsid w:val="008B1F6A"/>
    <w:rsid w:val="008B27A2"/>
    <w:rsid w:val="008B3194"/>
    <w:rsid w:val="008B4444"/>
    <w:rsid w:val="008B4622"/>
    <w:rsid w:val="008B5AE7"/>
    <w:rsid w:val="008B67D2"/>
    <w:rsid w:val="008C34E4"/>
    <w:rsid w:val="008C3A98"/>
    <w:rsid w:val="008C60E9"/>
    <w:rsid w:val="008C64A3"/>
    <w:rsid w:val="008C6543"/>
    <w:rsid w:val="008C7F1C"/>
    <w:rsid w:val="008D05FB"/>
    <w:rsid w:val="008D1145"/>
    <w:rsid w:val="008D1B7C"/>
    <w:rsid w:val="008D30BE"/>
    <w:rsid w:val="008D5427"/>
    <w:rsid w:val="008D6657"/>
    <w:rsid w:val="008D770A"/>
    <w:rsid w:val="008E0456"/>
    <w:rsid w:val="008E1F60"/>
    <w:rsid w:val="008E20E9"/>
    <w:rsid w:val="008E2130"/>
    <w:rsid w:val="008E307E"/>
    <w:rsid w:val="008F4DD1"/>
    <w:rsid w:val="008F6056"/>
    <w:rsid w:val="008F7A08"/>
    <w:rsid w:val="008F7C5C"/>
    <w:rsid w:val="00902618"/>
    <w:rsid w:val="00902C07"/>
    <w:rsid w:val="0090374B"/>
    <w:rsid w:val="0090428E"/>
    <w:rsid w:val="00905479"/>
    <w:rsid w:val="00905625"/>
    <w:rsid w:val="0090576E"/>
    <w:rsid w:val="00905804"/>
    <w:rsid w:val="00905D28"/>
    <w:rsid w:val="0090786B"/>
    <w:rsid w:val="009100B5"/>
    <w:rsid w:val="009101E2"/>
    <w:rsid w:val="0091374E"/>
    <w:rsid w:val="00913DB0"/>
    <w:rsid w:val="00914CD1"/>
    <w:rsid w:val="0091521C"/>
    <w:rsid w:val="00915D73"/>
    <w:rsid w:val="00916077"/>
    <w:rsid w:val="00917035"/>
    <w:rsid w:val="009170A2"/>
    <w:rsid w:val="009208A6"/>
    <w:rsid w:val="00920903"/>
    <w:rsid w:val="00920B66"/>
    <w:rsid w:val="0092133B"/>
    <w:rsid w:val="00924514"/>
    <w:rsid w:val="00927316"/>
    <w:rsid w:val="00931301"/>
    <w:rsid w:val="00931325"/>
    <w:rsid w:val="0093133D"/>
    <w:rsid w:val="0093276D"/>
    <w:rsid w:val="00933D12"/>
    <w:rsid w:val="00933F8C"/>
    <w:rsid w:val="0093402D"/>
    <w:rsid w:val="00935DF5"/>
    <w:rsid w:val="00937065"/>
    <w:rsid w:val="0093771C"/>
    <w:rsid w:val="00937E8A"/>
    <w:rsid w:val="00940285"/>
    <w:rsid w:val="009415B0"/>
    <w:rsid w:val="00945914"/>
    <w:rsid w:val="00947E7E"/>
    <w:rsid w:val="0095139A"/>
    <w:rsid w:val="00951524"/>
    <w:rsid w:val="00952736"/>
    <w:rsid w:val="009532FE"/>
    <w:rsid w:val="00953E16"/>
    <w:rsid w:val="009542AC"/>
    <w:rsid w:val="0095561F"/>
    <w:rsid w:val="00956AB6"/>
    <w:rsid w:val="00961BB2"/>
    <w:rsid w:val="00961E92"/>
    <w:rsid w:val="00962108"/>
    <w:rsid w:val="00962BD4"/>
    <w:rsid w:val="009638D6"/>
    <w:rsid w:val="00963966"/>
    <w:rsid w:val="00964C45"/>
    <w:rsid w:val="0097241E"/>
    <w:rsid w:val="00972748"/>
    <w:rsid w:val="0097408E"/>
    <w:rsid w:val="00974BB2"/>
    <w:rsid w:val="00974FA7"/>
    <w:rsid w:val="009756E5"/>
    <w:rsid w:val="00976EBE"/>
    <w:rsid w:val="00977A8C"/>
    <w:rsid w:val="00977FB7"/>
    <w:rsid w:val="00981A61"/>
    <w:rsid w:val="0098271B"/>
    <w:rsid w:val="00983910"/>
    <w:rsid w:val="00983CF0"/>
    <w:rsid w:val="009855B5"/>
    <w:rsid w:val="009932AC"/>
    <w:rsid w:val="00994351"/>
    <w:rsid w:val="009957EF"/>
    <w:rsid w:val="00995889"/>
    <w:rsid w:val="009960B3"/>
    <w:rsid w:val="00996A8F"/>
    <w:rsid w:val="00996FC2"/>
    <w:rsid w:val="009A137D"/>
    <w:rsid w:val="009A1DBF"/>
    <w:rsid w:val="009A36E1"/>
    <w:rsid w:val="009A36FA"/>
    <w:rsid w:val="009A3ADC"/>
    <w:rsid w:val="009A68E6"/>
    <w:rsid w:val="009A7123"/>
    <w:rsid w:val="009A7598"/>
    <w:rsid w:val="009B08FF"/>
    <w:rsid w:val="009B0EDE"/>
    <w:rsid w:val="009B1DF8"/>
    <w:rsid w:val="009B26F0"/>
    <w:rsid w:val="009B37B2"/>
    <w:rsid w:val="009B3D20"/>
    <w:rsid w:val="009B5418"/>
    <w:rsid w:val="009C01A6"/>
    <w:rsid w:val="009C0727"/>
    <w:rsid w:val="009C1703"/>
    <w:rsid w:val="009C2679"/>
    <w:rsid w:val="009C3C80"/>
    <w:rsid w:val="009C492F"/>
    <w:rsid w:val="009C512B"/>
    <w:rsid w:val="009C7138"/>
    <w:rsid w:val="009D2FF2"/>
    <w:rsid w:val="009D3226"/>
    <w:rsid w:val="009D3385"/>
    <w:rsid w:val="009D42A2"/>
    <w:rsid w:val="009D5303"/>
    <w:rsid w:val="009D793C"/>
    <w:rsid w:val="009E16A9"/>
    <w:rsid w:val="009E3256"/>
    <w:rsid w:val="009E35DA"/>
    <w:rsid w:val="009E375F"/>
    <w:rsid w:val="009E39D4"/>
    <w:rsid w:val="009E3D78"/>
    <w:rsid w:val="009E412D"/>
    <w:rsid w:val="009E433B"/>
    <w:rsid w:val="009E5401"/>
    <w:rsid w:val="009F0D30"/>
    <w:rsid w:val="009F23A9"/>
    <w:rsid w:val="009F2FA8"/>
    <w:rsid w:val="009F6AB0"/>
    <w:rsid w:val="009F721E"/>
    <w:rsid w:val="00A00FB2"/>
    <w:rsid w:val="00A03A79"/>
    <w:rsid w:val="00A0583F"/>
    <w:rsid w:val="00A06046"/>
    <w:rsid w:val="00A068F2"/>
    <w:rsid w:val="00A0758F"/>
    <w:rsid w:val="00A11080"/>
    <w:rsid w:val="00A11A97"/>
    <w:rsid w:val="00A1570A"/>
    <w:rsid w:val="00A15AD8"/>
    <w:rsid w:val="00A1760E"/>
    <w:rsid w:val="00A211B4"/>
    <w:rsid w:val="00A2150C"/>
    <w:rsid w:val="00A22955"/>
    <w:rsid w:val="00A24CD0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4D66"/>
    <w:rsid w:val="00A45815"/>
    <w:rsid w:val="00A469E7"/>
    <w:rsid w:val="00A46C9B"/>
    <w:rsid w:val="00A50F97"/>
    <w:rsid w:val="00A51341"/>
    <w:rsid w:val="00A55398"/>
    <w:rsid w:val="00A55A89"/>
    <w:rsid w:val="00A604A4"/>
    <w:rsid w:val="00A60515"/>
    <w:rsid w:val="00A61B7D"/>
    <w:rsid w:val="00A61F4F"/>
    <w:rsid w:val="00A6307C"/>
    <w:rsid w:val="00A64176"/>
    <w:rsid w:val="00A6605B"/>
    <w:rsid w:val="00A66A4E"/>
    <w:rsid w:val="00A66ADC"/>
    <w:rsid w:val="00A704A1"/>
    <w:rsid w:val="00A7147D"/>
    <w:rsid w:val="00A71744"/>
    <w:rsid w:val="00A71A5B"/>
    <w:rsid w:val="00A73EC6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218E"/>
    <w:rsid w:val="00A93F9F"/>
    <w:rsid w:val="00A9420E"/>
    <w:rsid w:val="00A9459F"/>
    <w:rsid w:val="00A949E4"/>
    <w:rsid w:val="00A967C5"/>
    <w:rsid w:val="00A97648"/>
    <w:rsid w:val="00AA1CFD"/>
    <w:rsid w:val="00AA2239"/>
    <w:rsid w:val="00AA2FDA"/>
    <w:rsid w:val="00AA33D2"/>
    <w:rsid w:val="00AA6875"/>
    <w:rsid w:val="00AB0C57"/>
    <w:rsid w:val="00AB0F67"/>
    <w:rsid w:val="00AB1195"/>
    <w:rsid w:val="00AB1FC6"/>
    <w:rsid w:val="00AB4182"/>
    <w:rsid w:val="00AB5E72"/>
    <w:rsid w:val="00AB60C8"/>
    <w:rsid w:val="00AB6576"/>
    <w:rsid w:val="00AB743D"/>
    <w:rsid w:val="00AB7CDA"/>
    <w:rsid w:val="00AC04D3"/>
    <w:rsid w:val="00AC27DB"/>
    <w:rsid w:val="00AC6D6B"/>
    <w:rsid w:val="00AC720D"/>
    <w:rsid w:val="00AD1F54"/>
    <w:rsid w:val="00AD21B8"/>
    <w:rsid w:val="00AD4D18"/>
    <w:rsid w:val="00AD5110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671E"/>
    <w:rsid w:val="00AF734D"/>
    <w:rsid w:val="00AF7607"/>
    <w:rsid w:val="00B05575"/>
    <w:rsid w:val="00B067CA"/>
    <w:rsid w:val="00B07BF4"/>
    <w:rsid w:val="00B12B26"/>
    <w:rsid w:val="00B13420"/>
    <w:rsid w:val="00B140BE"/>
    <w:rsid w:val="00B1440E"/>
    <w:rsid w:val="00B16084"/>
    <w:rsid w:val="00B16398"/>
    <w:rsid w:val="00B163F8"/>
    <w:rsid w:val="00B177D8"/>
    <w:rsid w:val="00B21C29"/>
    <w:rsid w:val="00B243A2"/>
    <w:rsid w:val="00B2472D"/>
    <w:rsid w:val="00B24CA0"/>
    <w:rsid w:val="00B2549F"/>
    <w:rsid w:val="00B30EA3"/>
    <w:rsid w:val="00B31F6C"/>
    <w:rsid w:val="00B339F4"/>
    <w:rsid w:val="00B4108D"/>
    <w:rsid w:val="00B4161A"/>
    <w:rsid w:val="00B42814"/>
    <w:rsid w:val="00B50739"/>
    <w:rsid w:val="00B5231F"/>
    <w:rsid w:val="00B55914"/>
    <w:rsid w:val="00B55D12"/>
    <w:rsid w:val="00B56F2F"/>
    <w:rsid w:val="00B57265"/>
    <w:rsid w:val="00B57528"/>
    <w:rsid w:val="00B61D37"/>
    <w:rsid w:val="00B62EC1"/>
    <w:rsid w:val="00B633AE"/>
    <w:rsid w:val="00B6524F"/>
    <w:rsid w:val="00B65A81"/>
    <w:rsid w:val="00B665D2"/>
    <w:rsid w:val="00B6737C"/>
    <w:rsid w:val="00B71F7E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0BF9"/>
    <w:rsid w:val="00B81C6D"/>
    <w:rsid w:val="00B82D20"/>
    <w:rsid w:val="00B831AE"/>
    <w:rsid w:val="00B8446C"/>
    <w:rsid w:val="00B87725"/>
    <w:rsid w:val="00B9149E"/>
    <w:rsid w:val="00B922B5"/>
    <w:rsid w:val="00B92E51"/>
    <w:rsid w:val="00B92F09"/>
    <w:rsid w:val="00B95370"/>
    <w:rsid w:val="00B95AEE"/>
    <w:rsid w:val="00B95BE8"/>
    <w:rsid w:val="00B975F7"/>
    <w:rsid w:val="00BA1754"/>
    <w:rsid w:val="00BA1AA1"/>
    <w:rsid w:val="00BA222B"/>
    <w:rsid w:val="00BA259A"/>
    <w:rsid w:val="00BA259C"/>
    <w:rsid w:val="00BA29D3"/>
    <w:rsid w:val="00BA307F"/>
    <w:rsid w:val="00BA5280"/>
    <w:rsid w:val="00BA6DFD"/>
    <w:rsid w:val="00BA7104"/>
    <w:rsid w:val="00BB1038"/>
    <w:rsid w:val="00BB14F1"/>
    <w:rsid w:val="00BB1E48"/>
    <w:rsid w:val="00BB2C97"/>
    <w:rsid w:val="00BB2F78"/>
    <w:rsid w:val="00BB38C4"/>
    <w:rsid w:val="00BB572E"/>
    <w:rsid w:val="00BB74FD"/>
    <w:rsid w:val="00BB7828"/>
    <w:rsid w:val="00BC1734"/>
    <w:rsid w:val="00BC3278"/>
    <w:rsid w:val="00BC5982"/>
    <w:rsid w:val="00BC60BF"/>
    <w:rsid w:val="00BC7334"/>
    <w:rsid w:val="00BC7BDF"/>
    <w:rsid w:val="00BD03D1"/>
    <w:rsid w:val="00BD07E8"/>
    <w:rsid w:val="00BD201F"/>
    <w:rsid w:val="00BD28BF"/>
    <w:rsid w:val="00BD6404"/>
    <w:rsid w:val="00BD6E7F"/>
    <w:rsid w:val="00BE33AE"/>
    <w:rsid w:val="00BE45A3"/>
    <w:rsid w:val="00BE535B"/>
    <w:rsid w:val="00BE784E"/>
    <w:rsid w:val="00BF046F"/>
    <w:rsid w:val="00BF1180"/>
    <w:rsid w:val="00BF32B9"/>
    <w:rsid w:val="00BF65C8"/>
    <w:rsid w:val="00BF6A27"/>
    <w:rsid w:val="00BF715E"/>
    <w:rsid w:val="00C01D50"/>
    <w:rsid w:val="00C0468A"/>
    <w:rsid w:val="00C056DC"/>
    <w:rsid w:val="00C07BA3"/>
    <w:rsid w:val="00C10D70"/>
    <w:rsid w:val="00C12B4D"/>
    <w:rsid w:val="00C1329B"/>
    <w:rsid w:val="00C1572F"/>
    <w:rsid w:val="00C17BD6"/>
    <w:rsid w:val="00C21E29"/>
    <w:rsid w:val="00C23C73"/>
    <w:rsid w:val="00C23DC6"/>
    <w:rsid w:val="00C24C05"/>
    <w:rsid w:val="00C24D2F"/>
    <w:rsid w:val="00C26222"/>
    <w:rsid w:val="00C31283"/>
    <w:rsid w:val="00C33C48"/>
    <w:rsid w:val="00C340E5"/>
    <w:rsid w:val="00C34EA2"/>
    <w:rsid w:val="00C35AA7"/>
    <w:rsid w:val="00C3718D"/>
    <w:rsid w:val="00C4210C"/>
    <w:rsid w:val="00C433C3"/>
    <w:rsid w:val="00C439B6"/>
    <w:rsid w:val="00C439DC"/>
    <w:rsid w:val="00C43BA1"/>
    <w:rsid w:val="00C43DAB"/>
    <w:rsid w:val="00C44D7C"/>
    <w:rsid w:val="00C45D91"/>
    <w:rsid w:val="00C46814"/>
    <w:rsid w:val="00C47F08"/>
    <w:rsid w:val="00C514A6"/>
    <w:rsid w:val="00C5164E"/>
    <w:rsid w:val="00C51C9F"/>
    <w:rsid w:val="00C543DB"/>
    <w:rsid w:val="00C56344"/>
    <w:rsid w:val="00C5739F"/>
    <w:rsid w:val="00C57CF0"/>
    <w:rsid w:val="00C57DE6"/>
    <w:rsid w:val="00C60649"/>
    <w:rsid w:val="00C60DB4"/>
    <w:rsid w:val="00C621B8"/>
    <w:rsid w:val="00C63557"/>
    <w:rsid w:val="00C63F16"/>
    <w:rsid w:val="00C649BD"/>
    <w:rsid w:val="00C65891"/>
    <w:rsid w:val="00C65EFD"/>
    <w:rsid w:val="00C66AC9"/>
    <w:rsid w:val="00C724D3"/>
    <w:rsid w:val="00C739D9"/>
    <w:rsid w:val="00C74998"/>
    <w:rsid w:val="00C7716E"/>
    <w:rsid w:val="00C77258"/>
    <w:rsid w:val="00C77261"/>
    <w:rsid w:val="00C77D6C"/>
    <w:rsid w:val="00C77DD9"/>
    <w:rsid w:val="00C80E16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A7098"/>
    <w:rsid w:val="00CB0305"/>
    <w:rsid w:val="00CB0E7C"/>
    <w:rsid w:val="00CB33C7"/>
    <w:rsid w:val="00CB35AD"/>
    <w:rsid w:val="00CB41E8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E28A5"/>
    <w:rsid w:val="00CE6CD3"/>
    <w:rsid w:val="00CF383C"/>
    <w:rsid w:val="00CF4156"/>
    <w:rsid w:val="00CF5996"/>
    <w:rsid w:val="00D0036C"/>
    <w:rsid w:val="00D025CC"/>
    <w:rsid w:val="00D03D00"/>
    <w:rsid w:val="00D05C30"/>
    <w:rsid w:val="00D064E2"/>
    <w:rsid w:val="00D06AA5"/>
    <w:rsid w:val="00D10052"/>
    <w:rsid w:val="00D11359"/>
    <w:rsid w:val="00D11510"/>
    <w:rsid w:val="00D179DB"/>
    <w:rsid w:val="00D20D88"/>
    <w:rsid w:val="00D21920"/>
    <w:rsid w:val="00D2209C"/>
    <w:rsid w:val="00D22D21"/>
    <w:rsid w:val="00D23A4B"/>
    <w:rsid w:val="00D26804"/>
    <w:rsid w:val="00D26A66"/>
    <w:rsid w:val="00D3188C"/>
    <w:rsid w:val="00D31A76"/>
    <w:rsid w:val="00D3364E"/>
    <w:rsid w:val="00D33834"/>
    <w:rsid w:val="00D35F9B"/>
    <w:rsid w:val="00D36B69"/>
    <w:rsid w:val="00D408DD"/>
    <w:rsid w:val="00D4283C"/>
    <w:rsid w:val="00D45747"/>
    <w:rsid w:val="00D45CC0"/>
    <w:rsid w:val="00D45D72"/>
    <w:rsid w:val="00D45DD6"/>
    <w:rsid w:val="00D47155"/>
    <w:rsid w:val="00D507A5"/>
    <w:rsid w:val="00D50ED5"/>
    <w:rsid w:val="00D520E4"/>
    <w:rsid w:val="00D531BD"/>
    <w:rsid w:val="00D53A38"/>
    <w:rsid w:val="00D53A8F"/>
    <w:rsid w:val="00D549D7"/>
    <w:rsid w:val="00D5688F"/>
    <w:rsid w:val="00D575DD"/>
    <w:rsid w:val="00D57CB2"/>
    <w:rsid w:val="00D57DFA"/>
    <w:rsid w:val="00D607E8"/>
    <w:rsid w:val="00D60971"/>
    <w:rsid w:val="00D62488"/>
    <w:rsid w:val="00D62546"/>
    <w:rsid w:val="00D67FCF"/>
    <w:rsid w:val="00D709CE"/>
    <w:rsid w:val="00D70DC0"/>
    <w:rsid w:val="00D71F73"/>
    <w:rsid w:val="00D74DEA"/>
    <w:rsid w:val="00D75F9D"/>
    <w:rsid w:val="00D76C48"/>
    <w:rsid w:val="00D7738E"/>
    <w:rsid w:val="00D80193"/>
    <w:rsid w:val="00D80786"/>
    <w:rsid w:val="00D80964"/>
    <w:rsid w:val="00D81CAB"/>
    <w:rsid w:val="00D8248A"/>
    <w:rsid w:val="00D843E2"/>
    <w:rsid w:val="00D8576F"/>
    <w:rsid w:val="00D85BD1"/>
    <w:rsid w:val="00D8677F"/>
    <w:rsid w:val="00D873A0"/>
    <w:rsid w:val="00D92727"/>
    <w:rsid w:val="00D97F0C"/>
    <w:rsid w:val="00DA030B"/>
    <w:rsid w:val="00DA1DCC"/>
    <w:rsid w:val="00DA3A86"/>
    <w:rsid w:val="00DA4870"/>
    <w:rsid w:val="00DA7FEF"/>
    <w:rsid w:val="00DB02EF"/>
    <w:rsid w:val="00DB054E"/>
    <w:rsid w:val="00DB5F05"/>
    <w:rsid w:val="00DB7412"/>
    <w:rsid w:val="00DC00DC"/>
    <w:rsid w:val="00DC1AE1"/>
    <w:rsid w:val="00DC2500"/>
    <w:rsid w:val="00DC275D"/>
    <w:rsid w:val="00DC4F72"/>
    <w:rsid w:val="00DC7075"/>
    <w:rsid w:val="00DC77DC"/>
    <w:rsid w:val="00DC786C"/>
    <w:rsid w:val="00DC7B13"/>
    <w:rsid w:val="00DD0453"/>
    <w:rsid w:val="00DD0C2C"/>
    <w:rsid w:val="00DD0DCC"/>
    <w:rsid w:val="00DD19DE"/>
    <w:rsid w:val="00DD20E5"/>
    <w:rsid w:val="00DD28BC"/>
    <w:rsid w:val="00DD3949"/>
    <w:rsid w:val="00DD4A58"/>
    <w:rsid w:val="00DD6095"/>
    <w:rsid w:val="00DD661D"/>
    <w:rsid w:val="00DD6843"/>
    <w:rsid w:val="00DD6D6E"/>
    <w:rsid w:val="00DD73BF"/>
    <w:rsid w:val="00DE31F0"/>
    <w:rsid w:val="00DE3D1C"/>
    <w:rsid w:val="00DF1441"/>
    <w:rsid w:val="00DF14A8"/>
    <w:rsid w:val="00DF1609"/>
    <w:rsid w:val="00DF4EEC"/>
    <w:rsid w:val="00E015A0"/>
    <w:rsid w:val="00E0227D"/>
    <w:rsid w:val="00E04B84"/>
    <w:rsid w:val="00E05314"/>
    <w:rsid w:val="00E06466"/>
    <w:rsid w:val="00E066CA"/>
    <w:rsid w:val="00E06835"/>
    <w:rsid w:val="00E06888"/>
    <w:rsid w:val="00E06FDA"/>
    <w:rsid w:val="00E07819"/>
    <w:rsid w:val="00E105CC"/>
    <w:rsid w:val="00E11FA6"/>
    <w:rsid w:val="00E160A5"/>
    <w:rsid w:val="00E16CDA"/>
    <w:rsid w:val="00E1713D"/>
    <w:rsid w:val="00E2003C"/>
    <w:rsid w:val="00E201A2"/>
    <w:rsid w:val="00E20232"/>
    <w:rsid w:val="00E20A43"/>
    <w:rsid w:val="00E23898"/>
    <w:rsid w:val="00E2517F"/>
    <w:rsid w:val="00E25B8B"/>
    <w:rsid w:val="00E25D18"/>
    <w:rsid w:val="00E26893"/>
    <w:rsid w:val="00E30FAC"/>
    <w:rsid w:val="00E311C4"/>
    <w:rsid w:val="00E319F1"/>
    <w:rsid w:val="00E33CD2"/>
    <w:rsid w:val="00E34962"/>
    <w:rsid w:val="00E3525A"/>
    <w:rsid w:val="00E355B0"/>
    <w:rsid w:val="00E40E90"/>
    <w:rsid w:val="00E45C7E"/>
    <w:rsid w:val="00E51298"/>
    <w:rsid w:val="00E531EB"/>
    <w:rsid w:val="00E54874"/>
    <w:rsid w:val="00E54B6F"/>
    <w:rsid w:val="00E55ACA"/>
    <w:rsid w:val="00E55B09"/>
    <w:rsid w:val="00E57084"/>
    <w:rsid w:val="00E5738C"/>
    <w:rsid w:val="00E57B74"/>
    <w:rsid w:val="00E60185"/>
    <w:rsid w:val="00E64E9E"/>
    <w:rsid w:val="00E65BC6"/>
    <w:rsid w:val="00E661FF"/>
    <w:rsid w:val="00E663E6"/>
    <w:rsid w:val="00E67011"/>
    <w:rsid w:val="00E67894"/>
    <w:rsid w:val="00E67ACF"/>
    <w:rsid w:val="00E726EB"/>
    <w:rsid w:val="00E72CF1"/>
    <w:rsid w:val="00E755FC"/>
    <w:rsid w:val="00E80B52"/>
    <w:rsid w:val="00E80F40"/>
    <w:rsid w:val="00E824C3"/>
    <w:rsid w:val="00E827A9"/>
    <w:rsid w:val="00E83BE7"/>
    <w:rsid w:val="00E840B3"/>
    <w:rsid w:val="00E84D10"/>
    <w:rsid w:val="00E84E8E"/>
    <w:rsid w:val="00E8629F"/>
    <w:rsid w:val="00E8645F"/>
    <w:rsid w:val="00E907A5"/>
    <w:rsid w:val="00E91008"/>
    <w:rsid w:val="00E92758"/>
    <w:rsid w:val="00E9374E"/>
    <w:rsid w:val="00E94F54"/>
    <w:rsid w:val="00E97AD5"/>
    <w:rsid w:val="00EA1111"/>
    <w:rsid w:val="00EA32AB"/>
    <w:rsid w:val="00EA33FC"/>
    <w:rsid w:val="00EA348D"/>
    <w:rsid w:val="00EA3B4F"/>
    <w:rsid w:val="00EA3C24"/>
    <w:rsid w:val="00EA73DF"/>
    <w:rsid w:val="00EB1B8D"/>
    <w:rsid w:val="00EB2778"/>
    <w:rsid w:val="00EB3972"/>
    <w:rsid w:val="00EB47C4"/>
    <w:rsid w:val="00EB5B79"/>
    <w:rsid w:val="00EB61AE"/>
    <w:rsid w:val="00EB6872"/>
    <w:rsid w:val="00EB7E60"/>
    <w:rsid w:val="00EC1D84"/>
    <w:rsid w:val="00EC322D"/>
    <w:rsid w:val="00EC4C82"/>
    <w:rsid w:val="00EC76E8"/>
    <w:rsid w:val="00EC7D5E"/>
    <w:rsid w:val="00ED2A3C"/>
    <w:rsid w:val="00ED2F00"/>
    <w:rsid w:val="00ED383A"/>
    <w:rsid w:val="00ED39F8"/>
    <w:rsid w:val="00ED4CD7"/>
    <w:rsid w:val="00EE1080"/>
    <w:rsid w:val="00EE5500"/>
    <w:rsid w:val="00EF1EC5"/>
    <w:rsid w:val="00EF343E"/>
    <w:rsid w:val="00EF37C2"/>
    <w:rsid w:val="00EF4C88"/>
    <w:rsid w:val="00EF5176"/>
    <w:rsid w:val="00EF55EB"/>
    <w:rsid w:val="00EF7A9D"/>
    <w:rsid w:val="00F00DCC"/>
    <w:rsid w:val="00F0156F"/>
    <w:rsid w:val="00F05AC8"/>
    <w:rsid w:val="00F05C38"/>
    <w:rsid w:val="00F07167"/>
    <w:rsid w:val="00F072D8"/>
    <w:rsid w:val="00F07CE0"/>
    <w:rsid w:val="00F115F5"/>
    <w:rsid w:val="00F13D05"/>
    <w:rsid w:val="00F14693"/>
    <w:rsid w:val="00F1679D"/>
    <w:rsid w:val="00F1682C"/>
    <w:rsid w:val="00F17493"/>
    <w:rsid w:val="00F17AFA"/>
    <w:rsid w:val="00F20B91"/>
    <w:rsid w:val="00F21139"/>
    <w:rsid w:val="00F24B8B"/>
    <w:rsid w:val="00F30D2E"/>
    <w:rsid w:val="00F32066"/>
    <w:rsid w:val="00F328CD"/>
    <w:rsid w:val="00F35516"/>
    <w:rsid w:val="00F35790"/>
    <w:rsid w:val="00F3644F"/>
    <w:rsid w:val="00F4136D"/>
    <w:rsid w:val="00F4212E"/>
    <w:rsid w:val="00F42C20"/>
    <w:rsid w:val="00F4391A"/>
    <w:rsid w:val="00F43BB2"/>
    <w:rsid w:val="00F43E34"/>
    <w:rsid w:val="00F44B5F"/>
    <w:rsid w:val="00F4512A"/>
    <w:rsid w:val="00F470B2"/>
    <w:rsid w:val="00F4713D"/>
    <w:rsid w:val="00F502BC"/>
    <w:rsid w:val="00F51701"/>
    <w:rsid w:val="00F53053"/>
    <w:rsid w:val="00F53FE2"/>
    <w:rsid w:val="00F55F25"/>
    <w:rsid w:val="00F575FF"/>
    <w:rsid w:val="00F60550"/>
    <w:rsid w:val="00F618EF"/>
    <w:rsid w:val="00F61DDD"/>
    <w:rsid w:val="00F65084"/>
    <w:rsid w:val="00F65582"/>
    <w:rsid w:val="00F66E75"/>
    <w:rsid w:val="00F67735"/>
    <w:rsid w:val="00F70827"/>
    <w:rsid w:val="00F724BC"/>
    <w:rsid w:val="00F7257A"/>
    <w:rsid w:val="00F74754"/>
    <w:rsid w:val="00F75708"/>
    <w:rsid w:val="00F75A80"/>
    <w:rsid w:val="00F76C86"/>
    <w:rsid w:val="00F77EB0"/>
    <w:rsid w:val="00F83A96"/>
    <w:rsid w:val="00F874DC"/>
    <w:rsid w:val="00F87AFD"/>
    <w:rsid w:val="00F87CDD"/>
    <w:rsid w:val="00F90C88"/>
    <w:rsid w:val="00F90F46"/>
    <w:rsid w:val="00F91C1B"/>
    <w:rsid w:val="00F9223D"/>
    <w:rsid w:val="00F933F0"/>
    <w:rsid w:val="00F93644"/>
    <w:rsid w:val="00F937A3"/>
    <w:rsid w:val="00F94015"/>
    <w:rsid w:val="00F94715"/>
    <w:rsid w:val="00F96A3D"/>
    <w:rsid w:val="00F97FB7"/>
    <w:rsid w:val="00FA138C"/>
    <w:rsid w:val="00FA2AD1"/>
    <w:rsid w:val="00FA2B6A"/>
    <w:rsid w:val="00FA3965"/>
    <w:rsid w:val="00FA4718"/>
    <w:rsid w:val="00FA5450"/>
    <w:rsid w:val="00FA5848"/>
    <w:rsid w:val="00FA5FFD"/>
    <w:rsid w:val="00FA6899"/>
    <w:rsid w:val="00FA7DF6"/>
    <w:rsid w:val="00FA7F3D"/>
    <w:rsid w:val="00FB0509"/>
    <w:rsid w:val="00FB267D"/>
    <w:rsid w:val="00FB35DF"/>
    <w:rsid w:val="00FB38D8"/>
    <w:rsid w:val="00FB49C0"/>
    <w:rsid w:val="00FB79F7"/>
    <w:rsid w:val="00FC051F"/>
    <w:rsid w:val="00FC0596"/>
    <w:rsid w:val="00FC06FF"/>
    <w:rsid w:val="00FC082E"/>
    <w:rsid w:val="00FC2656"/>
    <w:rsid w:val="00FC3EE6"/>
    <w:rsid w:val="00FC3F96"/>
    <w:rsid w:val="00FC69B4"/>
    <w:rsid w:val="00FC6C59"/>
    <w:rsid w:val="00FD0330"/>
    <w:rsid w:val="00FD0694"/>
    <w:rsid w:val="00FD25BE"/>
    <w:rsid w:val="00FD261F"/>
    <w:rsid w:val="00FD2E70"/>
    <w:rsid w:val="00FD509D"/>
    <w:rsid w:val="00FD701C"/>
    <w:rsid w:val="00FD7AA7"/>
    <w:rsid w:val="00FE4DB1"/>
    <w:rsid w:val="00FE5750"/>
    <w:rsid w:val="00FE6E2C"/>
    <w:rsid w:val="00FF1FCB"/>
    <w:rsid w:val="00FF3FC4"/>
    <w:rsid w:val="00FF52D4"/>
    <w:rsid w:val="00FF61D5"/>
    <w:rsid w:val="00FF6AA4"/>
    <w:rsid w:val="00FF6B09"/>
    <w:rsid w:val="00FF7898"/>
    <w:rsid w:val="010F3B4F"/>
    <w:rsid w:val="011D2710"/>
    <w:rsid w:val="012810B4"/>
    <w:rsid w:val="014E01BA"/>
    <w:rsid w:val="01554843"/>
    <w:rsid w:val="015657D7"/>
    <w:rsid w:val="0168325F"/>
    <w:rsid w:val="01701EF9"/>
    <w:rsid w:val="01873241"/>
    <w:rsid w:val="018F2EE2"/>
    <w:rsid w:val="01AF5332"/>
    <w:rsid w:val="01B93010"/>
    <w:rsid w:val="01E7332A"/>
    <w:rsid w:val="020236B3"/>
    <w:rsid w:val="02092C94"/>
    <w:rsid w:val="022035A8"/>
    <w:rsid w:val="022278B2"/>
    <w:rsid w:val="024B0D15"/>
    <w:rsid w:val="025626DD"/>
    <w:rsid w:val="02706589"/>
    <w:rsid w:val="027D0F8C"/>
    <w:rsid w:val="029D45D5"/>
    <w:rsid w:val="02AF383B"/>
    <w:rsid w:val="02B7624C"/>
    <w:rsid w:val="02EA4873"/>
    <w:rsid w:val="03271846"/>
    <w:rsid w:val="033F7E69"/>
    <w:rsid w:val="034725CB"/>
    <w:rsid w:val="035166A0"/>
    <w:rsid w:val="035D1205"/>
    <w:rsid w:val="036C0FC0"/>
    <w:rsid w:val="038F265D"/>
    <w:rsid w:val="03FF48AB"/>
    <w:rsid w:val="042E253E"/>
    <w:rsid w:val="04406715"/>
    <w:rsid w:val="047C43C4"/>
    <w:rsid w:val="047D1717"/>
    <w:rsid w:val="04820ADC"/>
    <w:rsid w:val="048F21AA"/>
    <w:rsid w:val="04DC46CF"/>
    <w:rsid w:val="04F31D03"/>
    <w:rsid w:val="04F63944"/>
    <w:rsid w:val="05092C51"/>
    <w:rsid w:val="051C578B"/>
    <w:rsid w:val="05201741"/>
    <w:rsid w:val="052265D2"/>
    <w:rsid w:val="05504736"/>
    <w:rsid w:val="055A55B4"/>
    <w:rsid w:val="055C132D"/>
    <w:rsid w:val="059C2472"/>
    <w:rsid w:val="05A1670A"/>
    <w:rsid w:val="05AB5E10"/>
    <w:rsid w:val="05D4760B"/>
    <w:rsid w:val="061B6394"/>
    <w:rsid w:val="063E4AA0"/>
    <w:rsid w:val="0661309E"/>
    <w:rsid w:val="06A20FC1"/>
    <w:rsid w:val="06B87808"/>
    <w:rsid w:val="06D25D4A"/>
    <w:rsid w:val="06FF7873"/>
    <w:rsid w:val="074D79D5"/>
    <w:rsid w:val="07643E53"/>
    <w:rsid w:val="078057A6"/>
    <w:rsid w:val="07A56FBB"/>
    <w:rsid w:val="07B62377"/>
    <w:rsid w:val="080C528C"/>
    <w:rsid w:val="080D4B60"/>
    <w:rsid w:val="082276C9"/>
    <w:rsid w:val="083072D1"/>
    <w:rsid w:val="0845254C"/>
    <w:rsid w:val="08470072"/>
    <w:rsid w:val="08594974"/>
    <w:rsid w:val="08670A47"/>
    <w:rsid w:val="0871440D"/>
    <w:rsid w:val="0878022B"/>
    <w:rsid w:val="088F5CF7"/>
    <w:rsid w:val="089D7C92"/>
    <w:rsid w:val="08B374B6"/>
    <w:rsid w:val="08CA1490"/>
    <w:rsid w:val="08D54357"/>
    <w:rsid w:val="08F43C68"/>
    <w:rsid w:val="09474AEE"/>
    <w:rsid w:val="095104FE"/>
    <w:rsid w:val="09616F12"/>
    <w:rsid w:val="096609CC"/>
    <w:rsid w:val="099217C1"/>
    <w:rsid w:val="09C91E87"/>
    <w:rsid w:val="09CC7AAF"/>
    <w:rsid w:val="09F75D3A"/>
    <w:rsid w:val="0A344626"/>
    <w:rsid w:val="0A426226"/>
    <w:rsid w:val="0A981059"/>
    <w:rsid w:val="0AA66CD1"/>
    <w:rsid w:val="0AD16319"/>
    <w:rsid w:val="0AEF2722"/>
    <w:rsid w:val="0AFE2C8A"/>
    <w:rsid w:val="0B170FCF"/>
    <w:rsid w:val="0B3250D4"/>
    <w:rsid w:val="0B370144"/>
    <w:rsid w:val="0B5C1166"/>
    <w:rsid w:val="0B7C1315"/>
    <w:rsid w:val="0BA80E28"/>
    <w:rsid w:val="0BFA53FB"/>
    <w:rsid w:val="0C1C1816"/>
    <w:rsid w:val="0C3E178C"/>
    <w:rsid w:val="0C4C7305"/>
    <w:rsid w:val="0C6D3E1F"/>
    <w:rsid w:val="0C807FF6"/>
    <w:rsid w:val="0C970E9C"/>
    <w:rsid w:val="0CBF689E"/>
    <w:rsid w:val="0CE67B52"/>
    <w:rsid w:val="0CF630F6"/>
    <w:rsid w:val="0D061946"/>
    <w:rsid w:val="0D091D9A"/>
    <w:rsid w:val="0D3155AA"/>
    <w:rsid w:val="0D464D9C"/>
    <w:rsid w:val="0D49488C"/>
    <w:rsid w:val="0DA63A8D"/>
    <w:rsid w:val="0DA90E87"/>
    <w:rsid w:val="0DCD1C5B"/>
    <w:rsid w:val="0DF84896"/>
    <w:rsid w:val="0E0E4AD3"/>
    <w:rsid w:val="0E232FCF"/>
    <w:rsid w:val="0E3C7F4D"/>
    <w:rsid w:val="0EDB59B8"/>
    <w:rsid w:val="0F087E2F"/>
    <w:rsid w:val="0F1B75AC"/>
    <w:rsid w:val="0F563291"/>
    <w:rsid w:val="0F5F3EF3"/>
    <w:rsid w:val="0F7A2ADB"/>
    <w:rsid w:val="0F985657"/>
    <w:rsid w:val="0F9B2475"/>
    <w:rsid w:val="0F9C6EF5"/>
    <w:rsid w:val="0FCB3337"/>
    <w:rsid w:val="0FF02D9D"/>
    <w:rsid w:val="100B7914"/>
    <w:rsid w:val="101021EB"/>
    <w:rsid w:val="1021389E"/>
    <w:rsid w:val="10275D30"/>
    <w:rsid w:val="10331486"/>
    <w:rsid w:val="107B4D5D"/>
    <w:rsid w:val="10853E2D"/>
    <w:rsid w:val="108C51BC"/>
    <w:rsid w:val="108D5D77"/>
    <w:rsid w:val="10A02A15"/>
    <w:rsid w:val="10DE48CA"/>
    <w:rsid w:val="10E44C7E"/>
    <w:rsid w:val="10F05FB2"/>
    <w:rsid w:val="112635D3"/>
    <w:rsid w:val="11441A61"/>
    <w:rsid w:val="11755C50"/>
    <w:rsid w:val="11BE0C7E"/>
    <w:rsid w:val="11BF359B"/>
    <w:rsid w:val="12143EC2"/>
    <w:rsid w:val="124D44D7"/>
    <w:rsid w:val="124E72A0"/>
    <w:rsid w:val="1299596E"/>
    <w:rsid w:val="129C0FBA"/>
    <w:rsid w:val="12D60970"/>
    <w:rsid w:val="12E34E3B"/>
    <w:rsid w:val="12F2043F"/>
    <w:rsid w:val="12F54B98"/>
    <w:rsid w:val="12FA4A5D"/>
    <w:rsid w:val="13051255"/>
    <w:rsid w:val="130F3E82"/>
    <w:rsid w:val="131009EC"/>
    <w:rsid w:val="132A4818"/>
    <w:rsid w:val="13407938"/>
    <w:rsid w:val="13645F7C"/>
    <w:rsid w:val="1372763F"/>
    <w:rsid w:val="137966B3"/>
    <w:rsid w:val="13806B2E"/>
    <w:rsid w:val="139247C3"/>
    <w:rsid w:val="13D7532F"/>
    <w:rsid w:val="13E13E96"/>
    <w:rsid w:val="13F53078"/>
    <w:rsid w:val="13FD5756"/>
    <w:rsid w:val="143104AC"/>
    <w:rsid w:val="143811B7"/>
    <w:rsid w:val="14727281"/>
    <w:rsid w:val="147D680C"/>
    <w:rsid w:val="14CB3DD9"/>
    <w:rsid w:val="14D233B9"/>
    <w:rsid w:val="14EA0703"/>
    <w:rsid w:val="15082937"/>
    <w:rsid w:val="153542FD"/>
    <w:rsid w:val="15657D89"/>
    <w:rsid w:val="156E0F20"/>
    <w:rsid w:val="15710691"/>
    <w:rsid w:val="15A22C1A"/>
    <w:rsid w:val="15B268BB"/>
    <w:rsid w:val="15E1542E"/>
    <w:rsid w:val="15EA512F"/>
    <w:rsid w:val="160B6B83"/>
    <w:rsid w:val="162603BC"/>
    <w:rsid w:val="16390912"/>
    <w:rsid w:val="167E096F"/>
    <w:rsid w:val="169E77CE"/>
    <w:rsid w:val="16B246F9"/>
    <w:rsid w:val="16ED0036"/>
    <w:rsid w:val="16F6119F"/>
    <w:rsid w:val="17042F5A"/>
    <w:rsid w:val="172D2B29"/>
    <w:rsid w:val="1735378C"/>
    <w:rsid w:val="17374439"/>
    <w:rsid w:val="1776002C"/>
    <w:rsid w:val="178A1496"/>
    <w:rsid w:val="179A07D4"/>
    <w:rsid w:val="17A776A1"/>
    <w:rsid w:val="17B74A43"/>
    <w:rsid w:val="17D17958"/>
    <w:rsid w:val="17F17FFA"/>
    <w:rsid w:val="18063F79"/>
    <w:rsid w:val="180C45FA"/>
    <w:rsid w:val="181920C4"/>
    <w:rsid w:val="18225DFB"/>
    <w:rsid w:val="18420856"/>
    <w:rsid w:val="184E232E"/>
    <w:rsid w:val="186040DA"/>
    <w:rsid w:val="18A961DF"/>
    <w:rsid w:val="18AE68FA"/>
    <w:rsid w:val="18B828C6"/>
    <w:rsid w:val="18C85B3B"/>
    <w:rsid w:val="19137B53"/>
    <w:rsid w:val="191F64A1"/>
    <w:rsid w:val="19393A07"/>
    <w:rsid w:val="193B0FCF"/>
    <w:rsid w:val="196D1903"/>
    <w:rsid w:val="19801636"/>
    <w:rsid w:val="199D4810"/>
    <w:rsid w:val="19BC4967"/>
    <w:rsid w:val="19E33973"/>
    <w:rsid w:val="1A04736C"/>
    <w:rsid w:val="1A2F0966"/>
    <w:rsid w:val="1A330456"/>
    <w:rsid w:val="1A48061B"/>
    <w:rsid w:val="1A4E02AA"/>
    <w:rsid w:val="1A721AE5"/>
    <w:rsid w:val="1A9058A9"/>
    <w:rsid w:val="1AAD645B"/>
    <w:rsid w:val="1AB00CD7"/>
    <w:rsid w:val="1AD36279"/>
    <w:rsid w:val="1AE51012"/>
    <w:rsid w:val="1AF539D8"/>
    <w:rsid w:val="1B103591"/>
    <w:rsid w:val="1B4949CD"/>
    <w:rsid w:val="1B495259"/>
    <w:rsid w:val="1B7350C7"/>
    <w:rsid w:val="1B851185"/>
    <w:rsid w:val="1B923BA1"/>
    <w:rsid w:val="1BB21448"/>
    <w:rsid w:val="1BC03F6C"/>
    <w:rsid w:val="1BD87507"/>
    <w:rsid w:val="1BFB31F6"/>
    <w:rsid w:val="1C162CDC"/>
    <w:rsid w:val="1C33473D"/>
    <w:rsid w:val="1C753554"/>
    <w:rsid w:val="1C7A5D7F"/>
    <w:rsid w:val="1C7C124E"/>
    <w:rsid w:val="1C974215"/>
    <w:rsid w:val="1C9F24CF"/>
    <w:rsid w:val="1CCE6AC3"/>
    <w:rsid w:val="1CF2284B"/>
    <w:rsid w:val="1D085BCA"/>
    <w:rsid w:val="1D4B6358"/>
    <w:rsid w:val="1D4F408F"/>
    <w:rsid w:val="1DA90A2F"/>
    <w:rsid w:val="1DBD686E"/>
    <w:rsid w:val="1DF45E7D"/>
    <w:rsid w:val="1DF4775D"/>
    <w:rsid w:val="1E68065B"/>
    <w:rsid w:val="1E7F1517"/>
    <w:rsid w:val="1E817283"/>
    <w:rsid w:val="1E93220F"/>
    <w:rsid w:val="1EB51D82"/>
    <w:rsid w:val="1EC64C80"/>
    <w:rsid w:val="1ECE4BF1"/>
    <w:rsid w:val="1F114ADE"/>
    <w:rsid w:val="1F1801C3"/>
    <w:rsid w:val="1F6A7D7B"/>
    <w:rsid w:val="1FBC4A4A"/>
    <w:rsid w:val="1FC019CA"/>
    <w:rsid w:val="1FEA5A5B"/>
    <w:rsid w:val="200F54C2"/>
    <w:rsid w:val="200F6213"/>
    <w:rsid w:val="20105C94"/>
    <w:rsid w:val="2020147D"/>
    <w:rsid w:val="202645B9"/>
    <w:rsid w:val="20887022"/>
    <w:rsid w:val="208C266E"/>
    <w:rsid w:val="20AE0D8F"/>
    <w:rsid w:val="20C73087"/>
    <w:rsid w:val="20C95670"/>
    <w:rsid w:val="20D34741"/>
    <w:rsid w:val="20F51A7A"/>
    <w:rsid w:val="20F85F56"/>
    <w:rsid w:val="20FE0493"/>
    <w:rsid w:val="2102401C"/>
    <w:rsid w:val="21621621"/>
    <w:rsid w:val="2191002B"/>
    <w:rsid w:val="21925B69"/>
    <w:rsid w:val="219D7284"/>
    <w:rsid w:val="21C17CC0"/>
    <w:rsid w:val="21D957B2"/>
    <w:rsid w:val="21DF3302"/>
    <w:rsid w:val="21FB094D"/>
    <w:rsid w:val="2215339A"/>
    <w:rsid w:val="221548E5"/>
    <w:rsid w:val="22352957"/>
    <w:rsid w:val="22407BB4"/>
    <w:rsid w:val="22523FB4"/>
    <w:rsid w:val="225E003A"/>
    <w:rsid w:val="22635651"/>
    <w:rsid w:val="22765384"/>
    <w:rsid w:val="227A4B2F"/>
    <w:rsid w:val="227C4964"/>
    <w:rsid w:val="2299657C"/>
    <w:rsid w:val="22B96607"/>
    <w:rsid w:val="22CA1B74"/>
    <w:rsid w:val="231D56F1"/>
    <w:rsid w:val="232E2916"/>
    <w:rsid w:val="233D297A"/>
    <w:rsid w:val="233F7E6C"/>
    <w:rsid w:val="2343110D"/>
    <w:rsid w:val="23743D86"/>
    <w:rsid w:val="23853304"/>
    <w:rsid w:val="23977CA8"/>
    <w:rsid w:val="23D465BB"/>
    <w:rsid w:val="24082954"/>
    <w:rsid w:val="240D75D4"/>
    <w:rsid w:val="24457704"/>
    <w:rsid w:val="2446347C"/>
    <w:rsid w:val="24493C86"/>
    <w:rsid w:val="244F3DA0"/>
    <w:rsid w:val="248F4E23"/>
    <w:rsid w:val="24B16B47"/>
    <w:rsid w:val="24B81A28"/>
    <w:rsid w:val="24E7364D"/>
    <w:rsid w:val="250206E7"/>
    <w:rsid w:val="250749B9"/>
    <w:rsid w:val="25741245"/>
    <w:rsid w:val="2574519B"/>
    <w:rsid w:val="25787D06"/>
    <w:rsid w:val="25AE1692"/>
    <w:rsid w:val="25BA7C7E"/>
    <w:rsid w:val="25CF7EAB"/>
    <w:rsid w:val="25E0060B"/>
    <w:rsid w:val="25EB4E7B"/>
    <w:rsid w:val="26131100"/>
    <w:rsid w:val="262230B9"/>
    <w:rsid w:val="2680412E"/>
    <w:rsid w:val="268115AD"/>
    <w:rsid w:val="268A7650"/>
    <w:rsid w:val="268E5DEF"/>
    <w:rsid w:val="26983290"/>
    <w:rsid w:val="26CA1CCF"/>
    <w:rsid w:val="27222DFA"/>
    <w:rsid w:val="272F2932"/>
    <w:rsid w:val="27800A53"/>
    <w:rsid w:val="27AF51BE"/>
    <w:rsid w:val="28235FAE"/>
    <w:rsid w:val="28460E7E"/>
    <w:rsid w:val="28717C55"/>
    <w:rsid w:val="287B7E23"/>
    <w:rsid w:val="288D3065"/>
    <w:rsid w:val="288F719F"/>
    <w:rsid w:val="28A80261"/>
    <w:rsid w:val="28C24882"/>
    <w:rsid w:val="28D23530"/>
    <w:rsid w:val="28D33C39"/>
    <w:rsid w:val="29115E06"/>
    <w:rsid w:val="29427B2A"/>
    <w:rsid w:val="294F28E9"/>
    <w:rsid w:val="29746395"/>
    <w:rsid w:val="297A7E50"/>
    <w:rsid w:val="298F4F7D"/>
    <w:rsid w:val="299B6018"/>
    <w:rsid w:val="29D46E34"/>
    <w:rsid w:val="29EB2AFB"/>
    <w:rsid w:val="2A1179D3"/>
    <w:rsid w:val="2A145038"/>
    <w:rsid w:val="2A6B1546"/>
    <w:rsid w:val="2A6B7798"/>
    <w:rsid w:val="2A7614A8"/>
    <w:rsid w:val="2A7B3A7B"/>
    <w:rsid w:val="2A824904"/>
    <w:rsid w:val="2A9D36CA"/>
    <w:rsid w:val="2AC670C5"/>
    <w:rsid w:val="2AD01CF1"/>
    <w:rsid w:val="2AD43590"/>
    <w:rsid w:val="2AEF2177"/>
    <w:rsid w:val="2B280F93"/>
    <w:rsid w:val="2B556272"/>
    <w:rsid w:val="2B8C5C18"/>
    <w:rsid w:val="2B9024EB"/>
    <w:rsid w:val="2BB90EC9"/>
    <w:rsid w:val="2BE0256A"/>
    <w:rsid w:val="2BE735BA"/>
    <w:rsid w:val="2BE7417A"/>
    <w:rsid w:val="2C536736"/>
    <w:rsid w:val="2CA174A1"/>
    <w:rsid w:val="2CE46028"/>
    <w:rsid w:val="2D0C6041"/>
    <w:rsid w:val="2D1604B1"/>
    <w:rsid w:val="2D185C71"/>
    <w:rsid w:val="2D8B6F64"/>
    <w:rsid w:val="2DB87198"/>
    <w:rsid w:val="2DBE40C6"/>
    <w:rsid w:val="2DCD7A30"/>
    <w:rsid w:val="2DD218DC"/>
    <w:rsid w:val="2E277E7A"/>
    <w:rsid w:val="2E314855"/>
    <w:rsid w:val="2EAF2334"/>
    <w:rsid w:val="2EB07E70"/>
    <w:rsid w:val="2EC27BA3"/>
    <w:rsid w:val="2EC976B3"/>
    <w:rsid w:val="2EFB3D80"/>
    <w:rsid w:val="2F3740ED"/>
    <w:rsid w:val="2F4D7B6C"/>
    <w:rsid w:val="2F804761"/>
    <w:rsid w:val="2FA028DA"/>
    <w:rsid w:val="2FBF32F2"/>
    <w:rsid w:val="2FC811E9"/>
    <w:rsid w:val="2FCA1866"/>
    <w:rsid w:val="2FCA46BE"/>
    <w:rsid w:val="2FCE2CA3"/>
    <w:rsid w:val="30103CB1"/>
    <w:rsid w:val="3031717A"/>
    <w:rsid w:val="309C4B4F"/>
    <w:rsid w:val="30CE282F"/>
    <w:rsid w:val="30DD0115"/>
    <w:rsid w:val="31293F09"/>
    <w:rsid w:val="31347B75"/>
    <w:rsid w:val="31490108"/>
    <w:rsid w:val="314C79D0"/>
    <w:rsid w:val="31615451"/>
    <w:rsid w:val="31F46964"/>
    <w:rsid w:val="32244DFC"/>
    <w:rsid w:val="32737B32"/>
    <w:rsid w:val="32893639"/>
    <w:rsid w:val="328B678B"/>
    <w:rsid w:val="329830F5"/>
    <w:rsid w:val="32A0644D"/>
    <w:rsid w:val="32A970B0"/>
    <w:rsid w:val="32B31CDC"/>
    <w:rsid w:val="32F72511"/>
    <w:rsid w:val="334868C9"/>
    <w:rsid w:val="336B25B7"/>
    <w:rsid w:val="337068B0"/>
    <w:rsid w:val="33775342"/>
    <w:rsid w:val="33DE42A4"/>
    <w:rsid w:val="340D0144"/>
    <w:rsid w:val="34311A53"/>
    <w:rsid w:val="34390CE2"/>
    <w:rsid w:val="34421759"/>
    <w:rsid w:val="344C5588"/>
    <w:rsid w:val="344D4C35"/>
    <w:rsid w:val="34637DC3"/>
    <w:rsid w:val="34861B8E"/>
    <w:rsid w:val="34E44613"/>
    <w:rsid w:val="34ED653D"/>
    <w:rsid w:val="350B22A4"/>
    <w:rsid w:val="352769B2"/>
    <w:rsid w:val="353A66E5"/>
    <w:rsid w:val="357E0CC8"/>
    <w:rsid w:val="35851844"/>
    <w:rsid w:val="3587034C"/>
    <w:rsid w:val="3592207D"/>
    <w:rsid w:val="35AB2BD8"/>
    <w:rsid w:val="35B27BC2"/>
    <w:rsid w:val="35CA1B69"/>
    <w:rsid w:val="35D0755D"/>
    <w:rsid w:val="35ED3757"/>
    <w:rsid w:val="3607693F"/>
    <w:rsid w:val="361E6488"/>
    <w:rsid w:val="36390D37"/>
    <w:rsid w:val="364B035D"/>
    <w:rsid w:val="365520E8"/>
    <w:rsid w:val="36590DED"/>
    <w:rsid w:val="365A62A1"/>
    <w:rsid w:val="3667350A"/>
    <w:rsid w:val="366E2ED3"/>
    <w:rsid w:val="367B6FB5"/>
    <w:rsid w:val="367C4ADB"/>
    <w:rsid w:val="36883480"/>
    <w:rsid w:val="36BE748E"/>
    <w:rsid w:val="36CA5847"/>
    <w:rsid w:val="36CC7811"/>
    <w:rsid w:val="36E508D2"/>
    <w:rsid w:val="370D576C"/>
    <w:rsid w:val="370E2AF5"/>
    <w:rsid w:val="371A5564"/>
    <w:rsid w:val="37205FF6"/>
    <w:rsid w:val="37256452"/>
    <w:rsid w:val="37362EDC"/>
    <w:rsid w:val="373650A3"/>
    <w:rsid w:val="37386830"/>
    <w:rsid w:val="37500442"/>
    <w:rsid w:val="3775603C"/>
    <w:rsid w:val="378D2D0D"/>
    <w:rsid w:val="37954CB3"/>
    <w:rsid w:val="37955E55"/>
    <w:rsid w:val="3801798E"/>
    <w:rsid w:val="38217626"/>
    <w:rsid w:val="382A66F9"/>
    <w:rsid w:val="38482EC7"/>
    <w:rsid w:val="38542D77"/>
    <w:rsid w:val="385775AE"/>
    <w:rsid w:val="38593326"/>
    <w:rsid w:val="388D1222"/>
    <w:rsid w:val="38C46F45"/>
    <w:rsid w:val="38CE4520"/>
    <w:rsid w:val="38D40BFF"/>
    <w:rsid w:val="391F631E"/>
    <w:rsid w:val="395B4E7C"/>
    <w:rsid w:val="396D59C9"/>
    <w:rsid w:val="39744029"/>
    <w:rsid w:val="398D05D8"/>
    <w:rsid w:val="39981C2C"/>
    <w:rsid w:val="39A71E6F"/>
    <w:rsid w:val="39A93E39"/>
    <w:rsid w:val="39BD13B3"/>
    <w:rsid w:val="39CD5609"/>
    <w:rsid w:val="39D33DC3"/>
    <w:rsid w:val="39E62997"/>
    <w:rsid w:val="39ED294B"/>
    <w:rsid w:val="39F81BDB"/>
    <w:rsid w:val="3A005724"/>
    <w:rsid w:val="3A04129C"/>
    <w:rsid w:val="3A0D0B43"/>
    <w:rsid w:val="3A127C30"/>
    <w:rsid w:val="3A291D72"/>
    <w:rsid w:val="3A2C7423"/>
    <w:rsid w:val="3A341BD4"/>
    <w:rsid w:val="3A444596"/>
    <w:rsid w:val="3A5244D1"/>
    <w:rsid w:val="3A5913BB"/>
    <w:rsid w:val="3A5F7903"/>
    <w:rsid w:val="3A64527F"/>
    <w:rsid w:val="3A7D4CA9"/>
    <w:rsid w:val="3A995420"/>
    <w:rsid w:val="3A9C574C"/>
    <w:rsid w:val="3AAC197C"/>
    <w:rsid w:val="3AC30F84"/>
    <w:rsid w:val="3AD57AD7"/>
    <w:rsid w:val="3AE07D2F"/>
    <w:rsid w:val="3AF70BD4"/>
    <w:rsid w:val="3B255741"/>
    <w:rsid w:val="3B2841A1"/>
    <w:rsid w:val="3B335F33"/>
    <w:rsid w:val="3B3A6A49"/>
    <w:rsid w:val="3B4007CD"/>
    <w:rsid w:val="3B99300E"/>
    <w:rsid w:val="3BAB3422"/>
    <w:rsid w:val="3C0C3B45"/>
    <w:rsid w:val="3C1E218D"/>
    <w:rsid w:val="3C6F167B"/>
    <w:rsid w:val="3C885F88"/>
    <w:rsid w:val="3C9506A5"/>
    <w:rsid w:val="3C965237"/>
    <w:rsid w:val="3CB90837"/>
    <w:rsid w:val="3CBC3E83"/>
    <w:rsid w:val="3D5F318D"/>
    <w:rsid w:val="3D736C38"/>
    <w:rsid w:val="3DB159B2"/>
    <w:rsid w:val="3DBB5CE1"/>
    <w:rsid w:val="3DC7378A"/>
    <w:rsid w:val="3DDB4E3F"/>
    <w:rsid w:val="3DEA5D13"/>
    <w:rsid w:val="3E0D2BA2"/>
    <w:rsid w:val="3E182319"/>
    <w:rsid w:val="3E3D3E2F"/>
    <w:rsid w:val="3E506F79"/>
    <w:rsid w:val="3E8C6495"/>
    <w:rsid w:val="3EA01CAF"/>
    <w:rsid w:val="3EDB00C8"/>
    <w:rsid w:val="3EE14075"/>
    <w:rsid w:val="3EE871B2"/>
    <w:rsid w:val="3EF25FA6"/>
    <w:rsid w:val="3EF26282"/>
    <w:rsid w:val="3EF7036E"/>
    <w:rsid w:val="3EF73899"/>
    <w:rsid w:val="3F122481"/>
    <w:rsid w:val="3F23468E"/>
    <w:rsid w:val="3F64394E"/>
    <w:rsid w:val="3F6F0AEB"/>
    <w:rsid w:val="3F746C97"/>
    <w:rsid w:val="3F762A0F"/>
    <w:rsid w:val="3F83115D"/>
    <w:rsid w:val="3F8658C8"/>
    <w:rsid w:val="3F8C3FE1"/>
    <w:rsid w:val="3F8F762D"/>
    <w:rsid w:val="3FD6525C"/>
    <w:rsid w:val="3FD835F8"/>
    <w:rsid w:val="3FF32A2C"/>
    <w:rsid w:val="3FFA5AB0"/>
    <w:rsid w:val="40077B0C"/>
    <w:rsid w:val="404240B4"/>
    <w:rsid w:val="405F31A0"/>
    <w:rsid w:val="407B2FE0"/>
    <w:rsid w:val="408307AC"/>
    <w:rsid w:val="40874EAC"/>
    <w:rsid w:val="409F1AF2"/>
    <w:rsid w:val="40BB2DD0"/>
    <w:rsid w:val="40CC4462"/>
    <w:rsid w:val="40FB7670"/>
    <w:rsid w:val="41085080"/>
    <w:rsid w:val="411B561D"/>
    <w:rsid w:val="414D154E"/>
    <w:rsid w:val="41592C89"/>
    <w:rsid w:val="416202EE"/>
    <w:rsid w:val="417D380C"/>
    <w:rsid w:val="418066FF"/>
    <w:rsid w:val="41817886"/>
    <w:rsid w:val="41880F83"/>
    <w:rsid w:val="418C2506"/>
    <w:rsid w:val="419D4283"/>
    <w:rsid w:val="41A41AB6"/>
    <w:rsid w:val="41AC5009"/>
    <w:rsid w:val="41BC3A4E"/>
    <w:rsid w:val="41C537DA"/>
    <w:rsid w:val="420036A0"/>
    <w:rsid w:val="4218578B"/>
    <w:rsid w:val="424741EF"/>
    <w:rsid w:val="424D4C19"/>
    <w:rsid w:val="425F3C2F"/>
    <w:rsid w:val="42611561"/>
    <w:rsid w:val="428E1E1E"/>
    <w:rsid w:val="42BC7ADD"/>
    <w:rsid w:val="42BF193F"/>
    <w:rsid w:val="42D27F5D"/>
    <w:rsid w:val="42D737C5"/>
    <w:rsid w:val="42DC5CC8"/>
    <w:rsid w:val="43056584"/>
    <w:rsid w:val="431A7B56"/>
    <w:rsid w:val="43301127"/>
    <w:rsid w:val="434F7515"/>
    <w:rsid w:val="43560B8E"/>
    <w:rsid w:val="43631FFE"/>
    <w:rsid w:val="43670FED"/>
    <w:rsid w:val="436C0516"/>
    <w:rsid w:val="43721740"/>
    <w:rsid w:val="43A0005B"/>
    <w:rsid w:val="43A01E09"/>
    <w:rsid w:val="43F32881"/>
    <w:rsid w:val="43F67D29"/>
    <w:rsid w:val="44380293"/>
    <w:rsid w:val="44B83DE4"/>
    <w:rsid w:val="44C304A5"/>
    <w:rsid w:val="44DA70C9"/>
    <w:rsid w:val="44E120D5"/>
    <w:rsid w:val="44E26451"/>
    <w:rsid w:val="44E8772D"/>
    <w:rsid w:val="44F92119"/>
    <w:rsid w:val="4514167D"/>
    <w:rsid w:val="4518343C"/>
    <w:rsid w:val="45196317"/>
    <w:rsid w:val="451F76A5"/>
    <w:rsid w:val="452F78E8"/>
    <w:rsid w:val="454977AD"/>
    <w:rsid w:val="45622D3C"/>
    <w:rsid w:val="457B5F8E"/>
    <w:rsid w:val="45854B87"/>
    <w:rsid w:val="4585575A"/>
    <w:rsid w:val="459911FD"/>
    <w:rsid w:val="45A97F18"/>
    <w:rsid w:val="45BD3146"/>
    <w:rsid w:val="45E75117"/>
    <w:rsid w:val="45FE550D"/>
    <w:rsid w:val="46783E2D"/>
    <w:rsid w:val="46A460D2"/>
    <w:rsid w:val="46E32A43"/>
    <w:rsid w:val="46E42955"/>
    <w:rsid w:val="474058A0"/>
    <w:rsid w:val="47477937"/>
    <w:rsid w:val="475C22DB"/>
    <w:rsid w:val="47705F96"/>
    <w:rsid w:val="47B01393"/>
    <w:rsid w:val="47BA5463"/>
    <w:rsid w:val="47CA2521"/>
    <w:rsid w:val="47DC362C"/>
    <w:rsid w:val="47E0311C"/>
    <w:rsid w:val="47F1176D"/>
    <w:rsid w:val="47F55EF3"/>
    <w:rsid w:val="480F1EC9"/>
    <w:rsid w:val="48141018"/>
    <w:rsid w:val="48163855"/>
    <w:rsid w:val="482F5E51"/>
    <w:rsid w:val="48383005"/>
    <w:rsid w:val="483E6094"/>
    <w:rsid w:val="48435459"/>
    <w:rsid w:val="485B27A2"/>
    <w:rsid w:val="48730BE1"/>
    <w:rsid w:val="487B1097"/>
    <w:rsid w:val="487D6680"/>
    <w:rsid w:val="48B60321"/>
    <w:rsid w:val="48BE4983"/>
    <w:rsid w:val="48C94DC8"/>
    <w:rsid w:val="49022255"/>
    <w:rsid w:val="49044BE8"/>
    <w:rsid w:val="493013AA"/>
    <w:rsid w:val="49463453"/>
    <w:rsid w:val="494A3653"/>
    <w:rsid w:val="49666B88"/>
    <w:rsid w:val="49774158"/>
    <w:rsid w:val="49831FB1"/>
    <w:rsid w:val="49951575"/>
    <w:rsid w:val="499A6426"/>
    <w:rsid w:val="499C6723"/>
    <w:rsid w:val="49C01457"/>
    <w:rsid w:val="49CA7BE0"/>
    <w:rsid w:val="49D2118A"/>
    <w:rsid w:val="49DB4D4B"/>
    <w:rsid w:val="49EC224C"/>
    <w:rsid w:val="4A161077"/>
    <w:rsid w:val="4A393041"/>
    <w:rsid w:val="4A677B24"/>
    <w:rsid w:val="4A8B64A2"/>
    <w:rsid w:val="4A8F43D9"/>
    <w:rsid w:val="4AA246B9"/>
    <w:rsid w:val="4AD34EF6"/>
    <w:rsid w:val="4ADF3D55"/>
    <w:rsid w:val="4B2E0642"/>
    <w:rsid w:val="4B3B6134"/>
    <w:rsid w:val="4B441FC2"/>
    <w:rsid w:val="4B5C51AF"/>
    <w:rsid w:val="4B920BD1"/>
    <w:rsid w:val="4B9506C1"/>
    <w:rsid w:val="4B9F509C"/>
    <w:rsid w:val="4BA30710"/>
    <w:rsid w:val="4BA64690"/>
    <w:rsid w:val="4BC52D55"/>
    <w:rsid w:val="4BEF601C"/>
    <w:rsid w:val="4BF70A34"/>
    <w:rsid w:val="4BF74ED8"/>
    <w:rsid w:val="4C1C049B"/>
    <w:rsid w:val="4C1E1620"/>
    <w:rsid w:val="4C207F8B"/>
    <w:rsid w:val="4C213D03"/>
    <w:rsid w:val="4C7B1260"/>
    <w:rsid w:val="4C9F05A4"/>
    <w:rsid w:val="4CAC5CC3"/>
    <w:rsid w:val="4CBE77A4"/>
    <w:rsid w:val="4D091454"/>
    <w:rsid w:val="4D370A24"/>
    <w:rsid w:val="4D3A6833"/>
    <w:rsid w:val="4D7B5BB1"/>
    <w:rsid w:val="4DDC25D7"/>
    <w:rsid w:val="4DE4323A"/>
    <w:rsid w:val="4DE60D60"/>
    <w:rsid w:val="4E031AB0"/>
    <w:rsid w:val="4E127DA7"/>
    <w:rsid w:val="4E197748"/>
    <w:rsid w:val="4E537366"/>
    <w:rsid w:val="4E5A52AA"/>
    <w:rsid w:val="4E771DC6"/>
    <w:rsid w:val="4E82711D"/>
    <w:rsid w:val="4EDC3548"/>
    <w:rsid w:val="4EEA385E"/>
    <w:rsid w:val="4F0973FC"/>
    <w:rsid w:val="4F820F5D"/>
    <w:rsid w:val="4F936CC6"/>
    <w:rsid w:val="4FAC7D88"/>
    <w:rsid w:val="4FD54D46"/>
    <w:rsid w:val="4FDD4E3B"/>
    <w:rsid w:val="4FE85264"/>
    <w:rsid w:val="50306C0B"/>
    <w:rsid w:val="50523BAD"/>
    <w:rsid w:val="507D1EC1"/>
    <w:rsid w:val="508B1B14"/>
    <w:rsid w:val="50946015"/>
    <w:rsid w:val="50AD2009"/>
    <w:rsid w:val="50B415EA"/>
    <w:rsid w:val="50B62BDA"/>
    <w:rsid w:val="50C3182D"/>
    <w:rsid w:val="50CE70F5"/>
    <w:rsid w:val="50D07538"/>
    <w:rsid w:val="50D10C2C"/>
    <w:rsid w:val="50EC0075"/>
    <w:rsid w:val="5126048E"/>
    <w:rsid w:val="51383FC9"/>
    <w:rsid w:val="51617B65"/>
    <w:rsid w:val="5183782F"/>
    <w:rsid w:val="51A74CAA"/>
    <w:rsid w:val="51AF590D"/>
    <w:rsid w:val="51B56D5C"/>
    <w:rsid w:val="51B64EEE"/>
    <w:rsid w:val="51C25640"/>
    <w:rsid w:val="51C846F3"/>
    <w:rsid w:val="51CE738D"/>
    <w:rsid w:val="51DC72C6"/>
    <w:rsid w:val="51F83758"/>
    <w:rsid w:val="5222797D"/>
    <w:rsid w:val="522E1D8D"/>
    <w:rsid w:val="525A3ACB"/>
    <w:rsid w:val="526067FC"/>
    <w:rsid w:val="52896F71"/>
    <w:rsid w:val="529945F3"/>
    <w:rsid w:val="52E91EA4"/>
    <w:rsid w:val="52FE6E46"/>
    <w:rsid w:val="53103637"/>
    <w:rsid w:val="532C5467"/>
    <w:rsid w:val="532D1473"/>
    <w:rsid w:val="53937282"/>
    <w:rsid w:val="53A5521A"/>
    <w:rsid w:val="53B40626"/>
    <w:rsid w:val="53BD07B5"/>
    <w:rsid w:val="53E43F94"/>
    <w:rsid w:val="53EC2E48"/>
    <w:rsid w:val="53ED07AB"/>
    <w:rsid w:val="542159C5"/>
    <w:rsid w:val="54317C7E"/>
    <w:rsid w:val="54D062C6"/>
    <w:rsid w:val="54FF25D3"/>
    <w:rsid w:val="55064AC6"/>
    <w:rsid w:val="550A67BC"/>
    <w:rsid w:val="551572AA"/>
    <w:rsid w:val="55183FEB"/>
    <w:rsid w:val="55227E41"/>
    <w:rsid w:val="552D196B"/>
    <w:rsid w:val="5536095F"/>
    <w:rsid w:val="556A04C9"/>
    <w:rsid w:val="5587107B"/>
    <w:rsid w:val="55992B5C"/>
    <w:rsid w:val="55994262"/>
    <w:rsid w:val="55CA58A4"/>
    <w:rsid w:val="55F66200"/>
    <w:rsid w:val="56301712"/>
    <w:rsid w:val="56461BF7"/>
    <w:rsid w:val="564E6D8D"/>
    <w:rsid w:val="56581E40"/>
    <w:rsid w:val="566A00AD"/>
    <w:rsid w:val="568812EA"/>
    <w:rsid w:val="56B30B22"/>
    <w:rsid w:val="56BF5995"/>
    <w:rsid w:val="56CF59E9"/>
    <w:rsid w:val="56E12A0D"/>
    <w:rsid w:val="570109B9"/>
    <w:rsid w:val="57291593"/>
    <w:rsid w:val="5732289C"/>
    <w:rsid w:val="5798756F"/>
    <w:rsid w:val="57A06424"/>
    <w:rsid w:val="57AF6667"/>
    <w:rsid w:val="5826232A"/>
    <w:rsid w:val="58690F0C"/>
    <w:rsid w:val="589870FB"/>
    <w:rsid w:val="58E92420"/>
    <w:rsid w:val="58F06F08"/>
    <w:rsid w:val="58FC1D80"/>
    <w:rsid w:val="590D7AE9"/>
    <w:rsid w:val="593D537A"/>
    <w:rsid w:val="5966544B"/>
    <w:rsid w:val="59675731"/>
    <w:rsid w:val="59741916"/>
    <w:rsid w:val="59913403"/>
    <w:rsid w:val="59973856"/>
    <w:rsid w:val="59995821"/>
    <w:rsid w:val="59A10799"/>
    <w:rsid w:val="59C12681"/>
    <w:rsid w:val="59F34F31"/>
    <w:rsid w:val="5A547BF7"/>
    <w:rsid w:val="5A5F6122"/>
    <w:rsid w:val="5A7E43E2"/>
    <w:rsid w:val="5A8539C2"/>
    <w:rsid w:val="5A90452E"/>
    <w:rsid w:val="5AB25DF5"/>
    <w:rsid w:val="5AD07801"/>
    <w:rsid w:val="5AE60A85"/>
    <w:rsid w:val="5AFB6D1E"/>
    <w:rsid w:val="5AFE1DDF"/>
    <w:rsid w:val="5AFE3A9B"/>
    <w:rsid w:val="5B206BE8"/>
    <w:rsid w:val="5B516BD5"/>
    <w:rsid w:val="5B641513"/>
    <w:rsid w:val="5B676EFB"/>
    <w:rsid w:val="5B6B6D49"/>
    <w:rsid w:val="5B771B00"/>
    <w:rsid w:val="5BC36B67"/>
    <w:rsid w:val="5BEB20F1"/>
    <w:rsid w:val="5C013209"/>
    <w:rsid w:val="5C245CEC"/>
    <w:rsid w:val="5C62014C"/>
    <w:rsid w:val="5C7A5495"/>
    <w:rsid w:val="5CC46711"/>
    <w:rsid w:val="5CC91F79"/>
    <w:rsid w:val="5CD31699"/>
    <w:rsid w:val="5CD54DC2"/>
    <w:rsid w:val="5CDA5F34"/>
    <w:rsid w:val="5CE02772"/>
    <w:rsid w:val="5CEA4F55"/>
    <w:rsid w:val="5D015BB7"/>
    <w:rsid w:val="5D0B7B25"/>
    <w:rsid w:val="5D107BA8"/>
    <w:rsid w:val="5D1C5B5F"/>
    <w:rsid w:val="5D2E3B46"/>
    <w:rsid w:val="5D3835CC"/>
    <w:rsid w:val="5D494E68"/>
    <w:rsid w:val="5D645E2F"/>
    <w:rsid w:val="5D772296"/>
    <w:rsid w:val="5D804D2D"/>
    <w:rsid w:val="5DB5346D"/>
    <w:rsid w:val="5E053B4A"/>
    <w:rsid w:val="5E08087F"/>
    <w:rsid w:val="5E6261E1"/>
    <w:rsid w:val="5E79483C"/>
    <w:rsid w:val="5EC21376"/>
    <w:rsid w:val="5EEB3B46"/>
    <w:rsid w:val="5F0A4D77"/>
    <w:rsid w:val="5F352B3C"/>
    <w:rsid w:val="5F720B41"/>
    <w:rsid w:val="5F812FDF"/>
    <w:rsid w:val="5F981BEA"/>
    <w:rsid w:val="5F9A775B"/>
    <w:rsid w:val="5FAA41DD"/>
    <w:rsid w:val="5FAF2270"/>
    <w:rsid w:val="5FAF36A8"/>
    <w:rsid w:val="5FCD6511"/>
    <w:rsid w:val="5FD245F5"/>
    <w:rsid w:val="5FED5F7E"/>
    <w:rsid w:val="5FF90D1B"/>
    <w:rsid w:val="600E01CA"/>
    <w:rsid w:val="6025396A"/>
    <w:rsid w:val="602B6AA7"/>
    <w:rsid w:val="6037369D"/>
    <w:rsid w:val="603D5158"/>
    <w:rsid w:val="60575AEE"/>
    <w:rsid w:val="606424E0"/>
    <w:rsid w:val="607037D0"/>
    <w:rsid w:val="6078165F"/>
    <w:rsid w:val="607E307A"/>
    <w:rsid w:val="60A056E7"/>
    <w:rsid w:val="60A932D7"/>
    <w:rsid w:val="60B20524"/>
    <w:rsid w:val="60CF5C87"/>
    <w:rsid w:val="60E43825"/>
    <w:rsid w:val="61023CAB"/>
    <w:rsid w:val="61131F9A"/>
    <w:rsid w:val="611622B3"/>
    <w:rsid w:val="61363955"/>
    <w:rsid w:val="6145383A"/>
    <w:rsid w:val="615064A8"/>
    <w:rsid w:val="61531760"/>
    <w:rsid w:val="61730705"/>
    <w:rsid w:val="619D3950"/>
    <w:rsid w:val="61A42FB4"/>
    <w:rsid w:val="61BF1B9C"/>
    <w:rsid w:val="61C6117D"/>
    <w:rsid w:val="61C84EF5"/>
    <w:rsid w:val="61D01DD2"/>
    <w:rsid w:val="61FB26B9"/>
    <w:rsid w:val="62002293"/>
    <w:rsid w:val="6223037D"/>
    <w:rsid w:val="622A5268"/>
    <w:rsid w:val="62391C1D"/>
    <w:rsid w:val="62682234"/>
    <w:rsid w:val="626A3B5D"/>
    <w:rsid w:val="627209BD"/>
    <w:rsid w:val="62782477"/>
    <w:rsid w:val="62994581"/>
    <w:rsid w:val="62C82BDF"/>
    <w:rsid w:val="631234CA"/>
    <w:rsid w:val="63422A85"/>
    <w:rsid w:val="636638F1"/>
    <w:rsid w:val="6378107A"/>
    <w:rsid w:val="6390559E"/>
    <w:rsid w:val="639D76AD"/>
    <w:rsid w:val="63A728E8"/>
    <w:rsid w:val="63D60A00"/>
    <w:rsid w:val="640A623A"/>
    <w:rsid w:val="642F3009"/>
    <w:rsid w:val="643C74D4"/>
    <w:rsid w:val="64423CFF"/>
    <w:rsid w:val="644D7933"/>
    <w:rsid w:val="64735F33"/>
    <w:rsid w:val="648275DD"/>
    <w:rsid w:val="64892BBC"/>
    <w:rsid w:val="649730D1"/>
    <w:rsid w:val="64A77044"/>
    <w:rsid w:val="64F93617"/>
    <w:rsid w:val="65071890"/>
    <w:rsid w:val="650F0B97"/>
    <w:rsid w:val="654C6265"/>
    <w:rsid w:val="656C5B97"/>
    <w:rsid w:val="6577033F"/>
    <w:rsid w:val="65A802D1"/>
    <w:rsid w:val="65AD68DC"/>
    <w:rsid w:val="65FB782F"/>
    <w:rsid w:val="66560AC6"/>
    <w:rsid w:val="668F3111"/>
    <w:rsid w:val="668F4651"/>
    <w:rsid w:val="66A76FE0"/>
    <w:rsid w:val="66AF3F8D"/>
    <w:rsid w:val="66B75538"/>
    <w:rsid w:val="66EF4CD2"/>
    <w:rsid w:val="670544F5"/>
    <w:rsid w:val="67104838"/>
    <w:rsid w:val="671432E5"/>
    <w:rsid w:val="67187087"/>
    <w:rsid w:val="677700BB"/>
    <w:rsid w:val="6796339F"/>
    <w:rsid w:val="67B3016B"/>
    <w:rsid w:val="67C715A7"/>
    <w:rsid w:val="67CF623D"/>
    <w:rsid w:val="67DE407D"/>
    <w:rsid w:val="680D18B3"/>
    <w:rsid w:val="681A5D7E"/>
    <w:rsid w:val="68541290"/>
    <w:rsid w:val="686C5E08"/>
    <w:rsid w:val="687D7D7A"/>
    <w:rsid w:val="6896391B"/>
    <w:rsid w:val="68993147"/>
    <w:rsid w:val="68B73708"/>
    <w:rsid w:val="68F4745F"/>
    <w:rsid w:val="6923046E"/>
    <w:rsid w:val="69293DF7"/>
    <w:rsid w:val="6934402C"/>
    <w:rsid w:val="693B3C03"/>
    <w:rsid w:val="694B52B5"/>
    <w:rsid w:val="695560E5"/>
    <w:rsid w:val="69690D6B"/>
    <w:rsid w:val="698E68B4"/>
    <w:rsid w:val="699B3F2D"/>
    <w:rsid w:val="699B4676"/>
    <w:rsid w:val="69D25D54"/>
    <w:rsid w:val="69D84B52"/>
    <w:rsid w:val="69DD3507"/>
    <w:rsid w:val="69FD7559"/>
    <w:rsid w:val="6A1A0BEE"/>
    <w:rsid w:val="6A204DBF"/>
    <w:rsid w:val="6A366774"/>
    <w:rsid w:val="6A9F5B8E"/>
    <w:rsid w:val="6AB75A9F"/>
    <w:rsid w:val="6AC56475"/>
    <w:rsid w:val="6AD77F57"/>
    <w:rsid w:val="6AF01018"/>
    <w:rsid w:val="6B0A032C"/>
    <w:rsid w:val="6B0D1BCA"/>
    <w:rsid w:val="6B1B42E7"/>
    <w:rsid w:val="6B402F21"/>
    <w:rsid w:val="6BE30B18"/>
    <w:rsid w:val="6C1A00FB"/>
    <w:rsid w:val="6C242BE5"/>
    <w:rsid w:val="6C4B15DD"/>
    <w:rsid w:val="6C6407B2"/>
    <w:rsid w:val="6C845EBC"/>
    <w:rsid w:val="6C920FFF"/>
    <w:rsid w:val="6CB00A5F"/>
    <w:rsid w:val="6CBC1B99"/>
    <w:rsid w:val="6CEF77DA"/>
    <w:rsid w:val="6CF43726"/>
    <w:rsid w:val="6D147240"/>
    <w:rsid w:val="6D192AA9"/>
    <w:rsid w:val="6D28441C"/>
    <w:rsid w:val="6D341690"/>
    <w:rsid w:val="6D364CE6"/>
    <w:rsid w:val="6D3B310A"/>
    <w:rsid w:val="6D422B6C"/>
    <w:rsid w:val="6D463172"/>
    <w:rsid w:val="6D6A7E6A"/>
    <w:rsid w:val="6D8C0B84"/>
    <w:rsid w:val="6D8F0E62"/>
    <w:rsid w:val="6D910891"/>
    <w:rsid w:val="6D9D5488"/>
    <w:rsid w:val="6DB14501"/>
    <w:rsid w:val="6DDE15FC"/>
    <w:rsid w:val="6DEA61F3"/>
    <w:rsid w:val="6E1F2B69"/>
    <w:rsid w:val="6E68510F"/>
    <w:rsid w:val="6E7F095A"/>
    <w:rsid w:val="6E85086A"/>
    <w:rsid w:val="6E891568"/>
    <w:rsid w:val="6E9F3C9F"/>
    <w:rsid w:val="6EA97E5C"/>
    <w:rsid w:val="6EDA1DC4"/>
    <w:rsid w:val="6EE4568A"/>
    <w:rsid w:val="6F163D62"/>
    <w:rsid w:val="6F167944"/>
    <w:rsid w:val="6F2D45E9"/>
    <w:rsid w:val="6F424979"/>
    <w:rsid w:val="6F6049BF"/>
    <w:rsid w:val="6F6D09C8"/>
    <w:rsid w:val="6F786D0E"/>
    <w:rsid w:val="6F79406C"/>
    <w:rsid w:val="6F8A37EA"/>
    <w:rsid w:val="6F8C57B4"/>
    <w:rsid w:val="6F926B42"/>
    <w:rsid w:val="6FA67EF8"/>
    <w:rsid w:val="6FAF14A2"/>
    <w:rsid w:val="6FB37EB6"/>
    <w:rsid w:val="6FCC5BB0"/>
    <w:rsid w:val="6FD42CB7"/>
    <w:rsid w:val="6FFB6495"/>
    <w:rsid w:val="701F49B9"/>
    <w:rsid w:val="70382AE0"/>
    <w:rsid w:val="70390D6C"/>
    <w:rsid w:val="704936A5"/>
    <w:rsid w:val="705838E8"/>
    <w:rsid w:val="706E310B"/>
    <w:rsid w:val="70A94143"/>
    <w:rsid w:val="70BA1751"/>
    <w:rsid w:val="70DF36C1"/>
    <w:rsid w:val="70DF7B65"/>
    <w:rsid w:val="70ED4030"/>
    <w:rsid w:val="712437CA"/>
    <w:rsid w:val="71883D59"/>
    <w:rsid w:val="71A05546"/>
    <w:rsid w:val="71B62725"/>
    <w:rsid w:val="71C669F9"/>
    <w:rsid w:val="71CF7BDA"/>
    <w:rsid w:val="71ED1E0E"/>
    <w:rsid w:val="71FF6CE0"/>
    <w:rsid w:val="72017972"/>
    <w:rsid w:val="72190311"/>
    <w:rsid w:val="721B010D"/>
    <w:rsid w:val="721B7D14"/>
    <w:rsid w:val="72225F5B"/>
    <w:rsid w:val="72247F25"/>
    <w:rsid w:val="72275AE6"/>
    <w:rsid w:val="722D29B8"/>
    <w:rsid w:val="727744F1"/>
    <w:rsid w:val="728533DD"/>
    <w:rsid w:val="72A544D2"/>
    <w:rsid w:val="72A746B3"/>
    <w:rsid w:val="72B868C0"/>
    <w:rsid w:val="72C038AA"/>
    <w:rsid w:val="72DB435C"/>
    <w:rsid w:val="72F21DD2"/>
    <w:rsid w:val="72FC49FE"/>
    <w:rsid w:val="72FD2525"/>
    <w:rsid w:val="73031E28"/>
    <w:rsid w:val="730B69EF"/>
    <w:rsid w:val="732C6966"/>
    <w:rsid w:val="7366631C"/>
    <w:rsid w:val="73810993"/>
    <w:rsid w:val="738F5872"/>
    <w:rsid w:val="73944C37"/>
    <w:rsid w:val="74277859"/>
    <w:rsid w:val="74471CA9"/>
    <w:rsid w:val="747D56CB"/>
    <w:rsid w:val="748527D2"/>
    <w:rsid w:val="748C709A"/>
    <w:rsid w:val="749B0247"/>
    <w:rsid w:val="74D472B5"/>
    <w:rsid w:val="74E160F8"/>
    <w:rsid w:val="75183646"/>
    <w:rsid w:val="75255B49"/>
    <w:rsid w:val="75326E0F"/>
    <w:rsid w:val="7546368D"/>
    <w:rsid w:val="758E60DA"/>
    <w:rsid w:val="75902245"/>
    <w:rsid w:val="75B07D22"/>
    <w:rsid w:val="75C4732A"/>
    <w:rsid w:val="762D2AC9"/>
    <w:rsid w:val="764741E2"/>
    <w:rsid w:val="76A345E6"/>
    <w:rsid w:val="76A52D81"/>
    <w:rsid w:val="76C14F1F"/>
    <w:rsid w:val="76CC7942"/>
    <w:rsid w:val="7713585A"/>
    <w:rsid w:val="771F5450"/>
    <w:rsid w:val="77562203"/>
    <w:rsid w:val="77A95EF0"/>
    <w:rsid w:val="77AA01D8"/>
    <w:rsid w:val="77AF7748"/>
    <w:rsid w:val="77BC475C"/>
    <w:rsid w:val="77D54889"/>
    <w:rsid w:val="77DC4DFE"/>
    <w:rsid w:val="77E34B22"/>
    <w:rsid w:val="77F84725"/>
    <w:rsid w:val="784A620C"/>
    <w:rsid w:val="78526E6F"/>
    <w:rsid w:val="787B4F77"/>
    <w:rsid w:val="78C87131"/>
    <w:rsid w:val="78CC0243"/>
    <w:rsid w:val="78D9133E"/>
    <w:rsid w:val="78EC1071"/>
    <w:rsid w:val="78F86350"/>
    <w:rsid w:val="7908577F"/>
    <w:rsid w:val="790B4AA6"/>
    <w:rsid w:val="797A042B"/>
    <w:rsid w:val="799A287B"/>
    <w:rsid w:val="799B3A53"/>
    <w:rsid w:val="79A0117F"/>
    <w:rsid w:val="79C96E6F"/>
    <w:rsid w:val="79D33FDF"/>
    <w:rsid w:val="79D44594"/>
    <w:rsid w:val="79EC24E6"/>
    <w:rsid w:val="7A0423EA"/>
    <w:rsid w:val="7A337317"/>
    <w:rsid w:val="7A3507F6"/>
    <w:rsid w:val="7A4006F9"/>
    <w:rsid w:val="7A4D1FE3"/>
    <w:rsid w:val="7A613399"/>
    <w:rsid w:val="7AA22F2D"/>
    <w:rsid w:val="7ABC1554"/>
    <w:rsid w:val="7ACF29F8"/>
    <w:rsid w:val="7AD641FA"/>
    <w:rsid w:val="7AEB7AA6"/>
    <w:rsid w:val="7AEF6BF7"/>
    <w:rsid w:val="7AFA64EC"/>
    <w:rsid w:val="7B6B7389"/>
    <w:rsid w:val="7B72307C"/>
    <w:rsid w:val="7C17040E"/>
    <w:rsid w:val="7C402E5A"/>
    <w:rsid w:val="7C4D1E27"/>
    <w:rsid w:val="7C6D24C9"/>
    <w:rsid w:val="7CBF0BC9"/>
    <w:rsid w:val="7CD32ABA"/>
    <w:rsid w:val="7CF90201"/>
    <w:rsid w:val="7D000522"/>
    <w:rsid w:val="7D1A44AC"/>
    <w:rsid w:val="7D1C6119"/>
    <w:rsid w:val="7D2F3C22"/>
    <w:rsid w:val="7D50683A"/>
    <w:rsid w:val="7D5821E8"/>
    <w:rsid w:val="7D7358BD"/>
    <w:rsid w:val="7D7D498E"/>
    <w:rsid w:val="7D823D52"/>
    <w:rsid w:val="7DA51DF7"/>
    <w:rsid w:val="7DBA71E1"/>
    <w:rsid w:val="7DFF1847"/>
    <w:rsid w:val="7E1876A7"/>
    <w:rsid w:val="7E221091"/>
    <w:rsid w:val="7E783C06"/>
    <w:rsid w:val="7E7A0ECD"/>
    <w:rsid w:val="7E9D7B39"/>
    <w:rsid w:val="7EAF501B"/>
    <w:rsid w:val="7EBE525E"/>
    <w:rsid w:val="7EE76EDF"/>
    <w:rsid w:val="7EE822DB"/>
    <w:rsid w:val="7EF5012C"/>
    <w:rsid w:val="7F0E655B"/>
    <w:rsid w:val="7F196938"/>
    <w:rsid w:val="7F6000C3"/>
    <w:rsid w:val="7F637BB3"/>
    <w:rsid w:val="7F9D1317"/>
    <w:rsid w:val="7FA91A6A"/>
    <w:rsid w:val="7FAF361A"/>
    <w:rsid w:val="7FEA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166D80C"/>
  <w15:docId w15:val="{E4DD8742-61EA-4220-8074-72D2416C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  <w:spacing w:after="160" w:line="259" w:lineRule="auto"/>
      <w:jc w:val="both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7">
    <w:name w:val="Body Text 2"/>
    <w:basedOn w:val="a"/>
    <w:link w:val="28"/>
    <w:semiHidden/>
    <w:unhideWhenUsed/>
    <w:qFormat/>
    <w:pPr>
      <w:spacing w:line="480" w:lineRule="auto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9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qFormat/>
    <w:rPr>
      <w:b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3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4">
    <w:name w:val="약한 참조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6">
    <w:name w:val="正文文本缩进 2 字符"/>
    <w:basedOn w:val="a0"/>
    <w:link w:val="25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AC List 01,목록 ,Bullet list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ff7"/>
    <w:uiPriority w:val="34"/>
    <w:qFormat/>
    <w:locked/>
    <w:rPr>
      <w:rFonts w:eastAsia="MS Mincho"/>
      <w:lang w:val="en-GB" w:eastAsia="en-US"/>
    </w:rPr>
  </w:style>
  <w:style w:type="character" w:customStyle="1" w:styleId="28">
    <w:name w:val="正文文本 2 字符"/>
    <w:basedOn w:val="a0"/>
    <w:link w:val="27"/>
    <w:semiHidden/>
    <w:qFormat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keepLines w:val="0"/>
      <w:tabs>
        <w:tab w:val="left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Malgun Gothic" w:hAnsi="Arial"/>
      <w:b/>
      <w:color w:val="0000FF"/>
      <w:u w:val="single"/>
    </w:r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5">
    <w:name w:val="修订1"/>
    <w:hidden/>
    <w:uiPriority w:val="99"/>
    <w:semiHidden/>
    <w:qFormat/>
    <w:rPr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ListParagraphChar">
    <w:name w:val="List Paragraph Char"/>
    <w:basedOn w:val="a0"/>
    <w:link w:val="2a"/>
    <w:uiPriority w:val="34"/>
    <w:qFormat/>
    <w:locked/>
  </w:style>
  <w:style w:type="paragraph" w:customStyle="1" w:styleId="2a">
    <w:name w:val="列表段落2"/>
    <w:basedOn w:val="a"/>
    <w:link w:val="ListParagraphChar"/>
    <w:uiPriority w:val="34"/>
    <w:qFormat/>
    <w:pPr>
      <w:overflowPunct w:val="0"/>
      <w:autoSpaceDE w:val="0"/>
      <w:autoSpaceDN w:val="0"/>
      <w:spacing w:line="240" w:lineRule="auto"/>
      <w:ind w:firstLine="420"/>
      <w:jc w:val="left"/>
    </w:pPr>
    <w:rPr>
      <w:lang w:val="en-US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eastAsia="ko-KR"/>
    </w:rPr>
  </w:style>
  <w:style w:type="paragraph" w:customStyle="1" w:styleId="TdocHeader2">
    <w:name w:val="Tdoc_Header_2"/>
    <w:basedOn w:val="a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5A703-0FCE-4C5B-96DF-E5D637171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3</Pages>
  <Words>1035</Words>
  <Characters>5901</Characters>
  <DocSecurity>0</DocSecurity>
  <Lines>49</Lines>
  <Paragraphs>13</Paragraphs>
  <ScaleCrop>false</ScaleCrop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2019-04-25T01:09:00Z</cp:lastPrinted>
  <dcterms:created xsi:type="dcterms:W3CDTF">2025-09-29T02:44:00Z</dcterms:created>
  <dcterms:modified xsi:type="dcterms:W3CDTF">2025-11-07T12:04:00Z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 ywys07HtlOSzgnFQ1BzUNfyD1FMLCyelYCFP0yai1ojAxUlOcZYhnplt1KHpW5mE/FeI6g1o 8QS+8ponDbTm+1oaWGZyQrv+K6VC52cET7/2anRyTy5kqU3UGxodRDZkxi2+Bp0Fpr23RoRJ JwLpAjdTuahz/CktL9</vt:lpwstr>
  </property>
  <property fmtid="{D5CDD505-2E9C-101B-9397-08002B2CF9AE}" pid="13" name="_2015_ms_pID_7253431">
    <vt:lpwstr>9b7uJEKjzl9o7PkEXFJJ2sPG+Cn6kArG6i5exYY2QP/ziiHVKL6RQn T2FJKKgwzssQ/sPTpJUn3j9VW10WbetMPdrGOaG9OyP3ovaTLTWgKZxw8flaUkjwqBsUMjSF 9eF1auflAYJaO4QOzTYGQJS2GHJJ14FUjsl6p83AhaBgCzwqG25kS9qVjwKUahrBN/I=</vt:lpwstr>
  </property>
  <property fmtid="{D5CDD505-2E9C-101B-9397-08002B2CF9AE}" pid="14" name="KSOProductBuildVer">
    <vt:lpwstr>2052-11.1.0.12165</vt:lpwstr>
  </property>
  <property fmtid="{D5CDD505-2E9C-101B-9397-08002B2CF9AE}" pid="15" name="CWMcd51eb00e1db11ef80003fbd00003fbd">
    <vt:lpwstr>CWMR16ZIhkaa3GWtaXl8Nr6/QzrrGF44UIkoDq+aLaensbHMNqFRTzwOoLY9/33RbyAudreDj5gcxYkm6XhgAisXw==</vt:lpwstr>
  </property>
  <property fmtid="{D5CDD505-2E9C-101B-9397-08002B2CF9AE}" pid="16" name="ICV">
    <vt:lpwstr>B14A38DEBEE5442F9619D325355BF115</vt:lpwstr>
  </property>
</Properties>
</file>