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proofErr w:type="gramStart"/>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w:t>
      </w:r>
      <w:proofErr w:type="gramEnd"/>
      <w:r w:rsidRPr="00733BC0">
        <w:rPr>
          <w:rFonts w:eastAsiaTheme="minorEastAsia" w:cs="Arial"/>
          <w:kern w:val="2"/>
          <w:sz w:val="22"/>
          <w:szCs w:val="22"/>
          <w:lang w:val="en-US" w:eastAsia="en-US"/>
        </w:rPr>
        <w:t xml:space="preserve">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w:t>
      </w:r>
      <w:proofErr w:type="gramStart"/>
      <w:r w:rsidR="00CF6C43">
        <w:rPr>
          <w:rFonts w:hint="eastAsia"/>
          <w:sz w:val="22"/>
          <w:szCs w:val="22"/>
        </w:rPr>
        <w:t>131]</w:t>
      </w:r>
      <w:r w:rsidR="00CF6C43" w:rsidRPr="00CF6C43">
        <w:rPr>
          <w:sz w:val="22"/>
          <w:szCs w:val="22"/>
        </w:rPr>
        <w:t>[</w:t>
      </w:r>
      <w:proofErr w:type="gramEnd"/>
      <w:r w:rsidR="00CF6C43" w:rsidRPr="00CF6C43">
        <w:rPr>
          <w:sz w:val="22"/>
          <w:szCs w:val="22"/>
        </w:rPr>
        <w:t>033][AI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Heading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Heading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46BECD12" w:rsidR="0034537A" w:rsidRDefault="0034537A" w:rsidP="00297EB2">
      <w:pPr>
        <w:rPr>
          <w:rFonts w:eastAsia="DengXian"/>
        </w:rPr>
      </w:pPr>
      <w:r>
        <w:rPr>
          <w:rFonts w:eastAsia="DengXian" w:hint="eastAsia"/>
        </w:rPr>
        <w:t xml:space="preserve">The study focuses on evaluation </w:t>
      </w:r>
      <w:commentRangeStart w:id="6"/>
      <w:r>
        <w:rPr>
          <w:rFonts w:eastAsia="DengXian" w:hint="eastAsia"/>
        </w:rPr>
        <w:t>of benefit of AI mobility use cases</w:t>
      </w:r>
      <w:commentRangeEnd w:id="6"/>
      <w:r w:rsidR="000D27A6">
        <w:rPr>
          <w:rStyle w:val="CommentReference"/>
        </w:rPr>
        <w:commentReference w:id="6"/>
      </w:r>
      <w:r w:rsidR="00542F20">
        <w:rPr>
          <w:rFonts w:eastAsia="DengXian" w:hint="eastAsia"/>
        </w:rPr>
        <w:t>, namely RRM measurement prediction and measurement event prediction.</w:t>
      </w:r>
      <w:r>
        <w:rPr>
          <w:rFonts w:eastAsia="DengXian" w:hint="eastAsia"/>
        </w:rPr>
        <w:t xml:space="preserve"> </w:t>
      </w:r>
      <w:commentRangeStart w:id="7"/>
      <w:r w:rsidR="00C97A95">
        <w:rPr>
          <w:rFonts w:eastAsia="DengXian" w:hint="eastAsia"/>
        </w:rPr>
        <w:t xml:space="preserve">Another use case i.e. </w:t>
      </w:r>
      <w:r w:rsidR="00577D5C">
        <w:rPr>
          <w:rFonts w:eastAsia="DengXian" w:hint="eastAsia"/>
        </w:rPr>
        <w:t>RLF</w:t>
      </w:r>
      <w:r w:rsidR="00C97A95">
        <w:rPr>
          <w:rFonts w:eastAsia="DengXian" w:hint="eastAsia"/>
        </w:rPr>
        <w:t xml:space="preserve"> prediction</w:t>
      </w:r>
      <w:r w:rsidR="00577D5C">
        <w:rPr>
          <w:rFonts w:eastAsia="DengXian" w:hint="eastAsia"/>
        </w:rPr>
        <w:t xml:space="preserve"> is studied without evaluation</w:t>
      </w:r>
      <w:commentRangeEnd w:id="7"/>
      <w:r w:rsidR="000D27A6">
        <w:rPr>
          <w:rStyle w:val="CommentReference"/>
        </w:rPr>
        <w:commentReference w:id="7"/>
      </w:r>
      <w:r w:rsidR="00577D5C">
        <w:rPr>
          <w:rFonts w:eastAsia="DengXian" w:hint="eastAsia"/>
        </w:rPr>
        <w:t xml:space="preserve">. </w:t>
      </w:r>
      <w:r w:rsidR="00542F20">
        <w:rPr>
          <w:rFonts w:eastAsia="DengXian" w:hint="eastAsia"/>
        </w:rPr>
        <w:t>The</w:t>
      </w:r>
      <w:r>
        <w:rPr>
          <w:rFonts w:eastAsia="DengXian" w:hint="eastAsia"/>
        </w:rPr>
        <w:t xml:space="preserve"> potential </w:t>
      </w:r>
      <w:del w:id="8" w:author="Aziz Gholmieh" w:date="2025-08-28T00:48:00Z">
        <w:r w:rsidDel="00DC05AF">
          <w:rPr>
            <w:rFonts w:eastAsia="DengXian" w:hint="eastAsia"/>
          </w:rPr>
          <w:delText xml:space="preserve">spec </w:delText>
        </w:r>
      </w:del>
      <w:ins w:id="9" w:author="Aziz Gholmieh" w:date="2025-08-28T00:48:00Z">
        <w:r w:rsidR="00DC05AF">
          <w:rPr>
            <w:rFonts w:eastAsia="DengXian" w:hint="eastAsia"/>
          </w:rPr>
          <w:t xml:space="preserve">specification </w:t>
        </w:r>
      </w:ins>
      <w:r>
        <w:rPr>
          <w:rFonts w:eastAsia="DengXian" w:hint="eastAsia"/>
        </w:rPr>
        <w:t>impact</w:t>
      </w:r>
      <w:r w:rsidR="00542F20">
        <w:rPr>
          <w:rFonts w:eastAsia="DengXian" w:hint="eastAsia"/>
        </w:rPr>
        <w:t xml:space="preserve"> is also studied to</w:t>
      </w:r>
      <w:r>
        <w:rPr>
          <w:rFonts w:eastAsia="DengXian" w:hint="eastAsia"/>
        </w:rPr>
        <w:t xml:space="preserve"> enable </w:t>
      </w:r>
      <w:del w:id="10" w:author="Aziz Gholmieh" w:date="2025-08-28T01:10:00Z">
        <w:r w:rsidDel="00D23A02">
          <w:rPr>
            <w:rFonts w:eastAsia="DengXian" w:hint="eastAsia"/>
          </w:rPr>
          <w:delText xml:space="preserve">intelligent measurement </w:delText>
        </w:r>
      </w:del>
      <w:ins w:id="11" w:author="Aziz Gholmieh" w:date="2025-08-28T01:10:00Z">
        <w:r w:rsidR="00D23A02">
          <w:rPr>
            <w:rFonts w:eastAsia="DengXian"/>
          </w:rPr>
          <w:t xml:space="preserve">RRM measurement prediction, measurement event prediction </w:t>
        </w:r>
      </w:ins>
      <w:r>
        <w:rPr>
          <w:rFonts w:eastAsia="DengXian" w:hint="eastAsia"/>
        </w:rPr>
        <w:t>and</w:t>
      </w:r>
      <w:r w:rsidR="00B65C6D">
        <w:rPr>
          <w:rFonts w:eastAsia="DengXian" w:hint="eastAsia"/>
        </w:rPr>
        <w:t xml:space="preserve"> relevant mobility</w:t>
      </w:r>
      <w:r>
        <w:rPr>
          <w:rFonts w:eastAsia="DengXian" w:hint="eastAsia"/>
        </w:rPr>
        <w:t xml:space="preserve"> procedure</w:t>
      </w:r>
      <w:r w:rsidR="00B65C6D">
        <w:rPr>
          <w:rFonts w:eastAsia="DengXian" w:hint="eastAsia"/>
        </w:rPr>
        <w:t xml:space="preserve"> in RRC_CONNECTED state within NR system</w:t>
      </w:r>
      <w:r w:rsidR="009C20D2">
        <w:rPr>
          <w:rFonts w:eastAsia="DengXian" w:hint="eastAsia"/>
        </w:rPr>
        <w:t>.</w:t>
      </w:r>
    </w:p>
    <w:p w14:paraId="298D39D2" w14:textId="77777777" w:rsidR="00D23A02" w:rsidRDefault="00B5799A" w:rsidP="00297EB2">
      <w:pPr>
        <w:rPr>
          <w:ins w:id="12" w:author="Aziz Gholmieh" w:date="2025-08-28T01:11:00Z"/>
          <w:rFonts w:eastAsia="DengXian"/>
        </w:rPr>
      </w:pPr>
      <w:r>
        <w:rPr>
          <w:rFonts w:eastAsia="DengXian" w:hint="eastAsia"/>
        </w:rPr>
        <w:t>During the study</w:t>
      </w:r>
      <w:r w:rsidR="00B65C6D">
        <w:rPr>
          <w:rFonts w:eastAsia="DengXian" w:hint="eastAsia"/>
        </w:rPr>
        <w:t>,</w:t>
      </w:r>
      <w:r>
        <w:rPr>
          <w:rFonts w:eastAsia="DengXian" w:hint="eastAsia"/>
        </w:rPr>
        <w:t xml:space="preserve"> FR1 intra-frequency temporal domain case B is </w:t>
      </w:r>
      <w:r w:rsidR="00B65C6D">
        <w:rPr>
          <w:rFonts w:eastAsia="DengXian" w:hint="eastAsia"/>
        </w:rPr>
        <w:t>chosen</w:t>
      </w:r>
      <w:r>
        <w:rPr>
          <w:rFonts w:eastAsia="DengXian" w:hint="eastAsia"/>
        </w:rPr>
        <w:t xml:space="preserve"> as representative scenario to verify study goal 1</w:t>
      </w:r>
      <w:r w:rsidR="00B65C6D">
        <w:rPr>
          <w:rFonts w:eastAsia="DengXian" w:hint="eastAsia"/>
        </w:rPr>
        <w:t xml:space="preserve"> i.e. measurement reduction</w:t>
      </w:r>
      <w:r>
        <w:rPr>
          <w:rFonts w:eastAsia="DengXian" w:hint="eastAsia"/>
        </w:rPr>
        <w:t>. The simulation results</w:t>
      </w:r>
      <w:r w:rsidR="003F128B">
        <w:rPr>
          <w:rFonts w:eastAsia="DengXian" w:hint="eastAsia"/>
        </w:rPr>
        <w:t xml:space="preserve"> captured in section 5.5.2.2</w:t>
      </w:r>
      <w:r>
        <w:rPr>
          <w:rFonts w:eastAsia="DengXian" w:hint="eastAsia"/>
        </w:rPr>
        <w:t xml:space="preserve"> shows that handover </w:t>
      </w:r>
      <w:commentRangeStart w:id="13"/>
      <w:r>
        <w:rPr>
          <w:rFonts w:eastAsia="DengXian" w:hint="eastAsia"/>
        </w:rPr>
        <w:t>performance</w:t>
      </w:r>
      <w:r w:rsidR="00B65C6D">
        <w:rPr>
          <w:rFonts w:eastAsia="DengXian" w:hint="eastAsia"/>
        </w:rPr>
        <w:t xml:space="preserve"> slightly or even doesn</w:t>
      </w:r>
      <w:r w:rsidR="00B65C6D">
        <w:rPr>
          <w:rFonts w:eastAsia="DengXian"/>
        </w:rPr>
        <w:t>’</w:t>
      </w:r>
      <w:r w:rsidR="00B65C6D">
        <w:rPr>
          <w:rFonts w:eastAsia="DengXian" w:hint="eastAsia"/>
        </w:rPr>
        <w:t xml:space="preserve">t degrade </w:t>
      </w:r>
      <w:commentRangeEnd w:id="13"/>
      <w:r w:rsidR="000D27A6">
        <w:rPr>
          <w:rStyle w:val="CommentReference"/>
        </w:rPr>
        <w:commentReference w:id="13"/>
      </w:r>
      <w:r w:rsidR="00B65C6D">
        <w:rPr>
          <w:rFonts w:eastAsia="DengXian" w:hint="eastAsia"/>
        </w:rPr>
        <w:t xml:space="preserve">compared to </w:t>
      </w:r>
      <w:r w:rsidR="00B65C6D">
        <w:rPr>
          <w:rFonts w:eastAsia="DengXian"/>
        </w:rPr>
        <w:t>existing</w:t>
      </w:r>
      <w:r w:rsidR="00B65C6D">
        <w:rPr>
          <w:rFonts w:eastAsia="DengXian" w:hint="eastAsia"/>
        </w:rPr>
        <w:t xml:space="preserve"> L3 handover procedure when measurement is reduced e.g. </w:t>
      </w:r>
      <w:commentRangeStart w:id="14"/>
      <w:r w:rsidR="00B65C6D">
        <w:rPr>
          <w:rFonts w:eastAsia="DengXian" w:hint="eastAsia"/>
        </w:rPr>
        <w:t>around</w:t>
      </w:r>
      <w:commentRangeEnd w:id="14"/>
      <w:r w:rsidR="000D27A6">
        <w:rPr>
          <w:rStyle w:val="CommentReference"/>
        </w:rPr>
        <w:commentReference w:id="14"/>
      </w:r>
      <w:r w:rsidR="00B65C6D">
        <w:rPr>
          <w:rFonts w:eastAsia="DengXian" w:hint="eastAsia"/>
        </w:rPr>
        <w:t xml:space="preserve"> 50% in temporal domain. </w:t>
      </w:r>
    </w:p>
    <w:p w14:paraId="35D53122" w14:textId="77777777" w:rsidR="00D23A02" w:rsidRDefault="00B65C6D" w:rsidP="00297EB2">
      <w:pPr>
        <w:rPr>
          <w:ins w:id="15" w:author="Aziz Gholmieh" w:date="2025-08-28T01:12:00Z"/>
          <w:rFonts w:eastAsia="DengXian"/>
        </w:rPr>
      </w:pPr>
      <w:r>
        <w:rPr>
          <w:rFonts w:eastAsia="DengXian" w:hint="eastAsia"/>
        </w:rPr>
        <w:t>FR2 intra-frequency temporal domain case A is another typical scenario to</w:t>
      </w:r>
      <w:r w:rsidR="00A57D44">
        <w:rPr>
          <w:rFonts w:eastAsia="DengXian" w:hint="eastAsia"/>
        </w:rPr>
        <w:t xml:space="preserve"> reach </w:t>
      </w:r>
      <w:r>
        <w:rPr>
          <w:rFonts w:eastAsia="DengXian" w:hint="eastAsia"/>
        </w:rPr>
        <w:t>study goal 2 i.e. to improve handover performance</w:t>
      </w:r>
      <w:r w:rsidR="004027BC">
        <w:rPr>
          <w:rFonts w:eastAsia="DengXian" w:hint="eastAsia"/>
        </w:rPr>
        <w:t xml:space="preserve"> </w:t>
      </w:r>
      <w:ins w:id="16" w:author="Aziz Gholmieh" w:date="2025-08-28T01:11:00Z">
        <w:r w:rsidR="00D23A02">
          <w:rPr>
            <w:rFonts w:eastAsia="DengXian"/>
          </w:rPr>
          <w:t>i.e.</w:t>
        </w:r>
      </w:ins>
      <w:del w:id="17" w:author="Aziz Gholmieh" w:date="2025-08-28T01:11:00Z">
        <w:r w:rsidR="004027BC" w:rsidDel="00D23A02">
          <w:rPr>
            <w:rFonts w:eastAsia="DengXian" w:hint="eastAsia"/>
          </w:rPr>
          <w:delText>e.g.</w:delText>
        </w:r>
      </w:del>
      <w:ins w:id="18" w:author="Aziz Gholmieh" w:date="2025-08-28T01:11:00Z">
        <w:r w:rsidR="00D23A02">
          <w:rPr>
            <w:rFonts w:eastAsia="DengXian"/>
          </w:rPr>
          <w:t xml:space="preserve"> </w:t>
        </w:r>
      </w:ins>
      <w:r w:rsidR="004027BC">
        <w:rPr>
          <w:rFonts w:eastAsia="DengXian" w:hint="eastAsia"/>
        </w:rPr>
        <w:t xml:space="preserve"> </w:t>
      </w:r>
      <w:ins w:id="19" w:author="Aziz Gholmieh" w:date="2025-08-28T01:11:00Z">
        <w:r w:rsidR="00D23A02">
          <w:rPr>
            <w:rFonts w:eastAsia="DengXian"/>
          </w:rPr>
          <w:t>the handover failure (</w:t>
        </w:r>
      </w:ins>
      <w:r w:rsidR="004027BC">
        <w:rPr>
          <w:rFonts w:eastAsia="DengXian" w:hint="eastAsia"/>
        </w:rPr>
        <w:t>HOF</w:t>
      </w:r>
      <w:ins w:id="20" w:author="Aziz Gholmieh" w:date="2025-08-28T01:11:00Z">
        <w:r w:rsidR="00D23A02">
          <w:rPr>
            <w:rFonts w:eastAsia="DengXian"/>
          </w:rPr>
          <w:t>)</w:t>
        </w:r>
      </w:ins>
      <w:r w:rsidR="004027BC">
        <w:rPr>
          <w:rFonts w:eastAsia="DengXian" w:hint="eastAsia"/>
        </w:rPr>
        <w:t xml:space="preserve"> rate etc.</w:t>
      </w:r>
      <w:r w:rsidR="00B5799A">
        <w:rPr>
          <w:rFonts w:eastAsia="DengXian" w:hint="eastAsia"/>
        </w:rPr>
        <w:t xml:space="preserve"> </w:t>
      </w:r>
      <w:r w:rsidR="003F128B">
        <w:rPr>
          <w:rFonts w:eastAsia="DengXian" w:hint="eastAsia"/>
        </w:rPr>
        <w:t xml:space="preserve">The simulation results captured in section 5.5.2.1 indicate </w:t>
      </w:r>
      <w:ins w:id="21" w:author="Aziz Gholmieh" w:date="2025-08-28T01:11:00Z">
        <w:r w:rsidR="00D23A02">
          <w:rPr>
            <w:rFonts w:eastAsia="DengXian"/>
          </w:rPr>
          <w:t xml:space="preserve">the </w:t>
        </w:r>
      </w:ins>
      <w:r w:rsidR="003F128B">
        <w:rPr>
          <w:rFonts w:eastAsia="DengXian" w:hint="eastAsia"/>
        </w:rPr>
        <w:t>HO</w:t>
      </w:r>
      <w:r w:rsidR="004027BC">
        <w:rPr>
          <w:rFonts w:eastAsia="DengXian" w:hint="eastAsia"/>
        </w:rPr>
        <w:t>F</w:t>
      </w:r>
      <w:r w:rsidR="003F128B">
        <w:rPr>
          <w:rFonts w:eastAsia="DengXian" w:hint="eastAsia"/>
        </w:rPr>
        <w:t xml:space="preserve"> rate </w:t>
      </w:r>
      <w:del w:id="22" w:author="Aziz Gholmieh" w:date="2025-08-28T01:12:00Z">
        <w:r w:rsidR="003F128B" w:rsidDel="00D23A02">
          <w:rPr>
            <w:rFonts w:eastAsia="DengXian" w:hint="eastAsia"/>
          </w:rPr>
          <w:delText>in most case</w:delText>
        </w:r>
        <w:r w:rsidR="004027BC" w:rsidDel="00D23A02">
          <w:rPr>
            <w:rFonts w:eastAsia="DengXian" w:hint="eastAsia"/>
          </w:rPr>
          <w:delText>s</w:delText>
        </w:r>
        <w:r w:rsidR="003F128B" w:rsidDel="00D23A02">
          <w:rPr>
            <w:rFonts w:eastAsia="DengXian" w:hint="eastAsia"/>
          </w:rPr>
          <w:delText xml:space="preserve"> </w:delText>
        </w:r>
      </w:del>
      <w:ins w:id="23" w:author="Aziz Gholmieh" w:date="2025-08-28T01:12:00Z">
        <w:r w:rsidR="00D23A02">
          <w:rPr>
            <w:rFonts w:eastAsia="DengXian"/>
          </w:rPr>
          <w:t xml:space="preserve">for some companies </w:t>
        </w:r>
      </w:ins>
      <w:r w:rsidR="003F128B">
        <w:rPr>
          <w:rFonts w:eastAsia="DengXian" w:hint="eastAsia"/>
        </w:rPr>
        <w:t xml:space="preserve">drops when handover is executed based on predicted measurement event in advance. </w:t>
      </w:r>
      <w:ins w:id="24" w:author="Aziz Gholmieh" w:date="2025-08-28T01:12:00Z">
        <w:r w:rsidR="00D23A02">
          <w:rPr>
            <w:rFonts w:eastAsia="DengXian"/>
          </w:rPr>
          <w:t>For other companies, the HOF rate is not changed significantly compared with legacy.</w:t>
        </w:r>
      </w:ins>
    </w:p>
    <w:p w14:paraId="03CAD442" w14:textId="77777777" w:rsidR="00E46A74" w:rsidRDefault="003F128B" w:rsidP="00297EB2">
      <w:pPr>
        <w:rPr>
          <w:ins w:id="25" w:author="Aziz Gholmieh" w:date="2025-08-28T01:13:00Z"/>
          <w:rFonts w:eastAsia="DengXian"/>
        </w:rPr>
      </w:pPr>
      <w:r>
        <w:rPr>
          <w:rFonts w:eastAsia="DengXian" w:hint="eastAsia"/>
        </w:rPr>
        <w:t>The simulation results</w:t>
      </w:r>
      <w:r w:rsidR="00F05768">
        <w:rPr>
          <w:rFonts w:eastAsia="DengXian" w:hint="eastAsia"/>
        </w:rPr>
        <w:t xml:space="preserve"> for RRM measurement prediction</w:t>
      </w:r>
      <w:r>
        <w:rPr>
          <w:rFonts w:eastAsia="DengXian" w:hint="eastAsia"/>
        </w:rPr>
        <w:t xml:space="preserve"> captured in section 5.2.2.1 shows that the prediction accuracy i.e. average L3</w:t>
      </w:r>
      <w:r w:rsidR="009D6D7F">
        <w:rPr>
          <w:rFonts w:eastAsia="DengXian" w:hint="eastAsia"/>
        </w:rPr>
        <w:t xml:space="preserve"> cell level</w:t>
      </w:r>
      <w:r>
        <w:rPr>
          <w:rFonts w:eastAsia="DengXian" w:hint="eastAsia"/>
        </w:rPr>
        <w:t xml:space="preserve"> RSRP difference of AI algorithm for </w:t>
      </w:r>
      <w:ins w:id="26" w:author="Aziz Gholmieh" w:date="2025-08-28T01:12:00Z">
        <w:r w:rsidR="00E46A74">
          <w:rPr>
            <w:rFonts w:eastAsia="DengXian"/>
          </w:rPr>
          <w:t xml:space="preserve">cases A &amp; B and for </w:t>
        </w:r>
      </w:ins>
      <w:del w:id="27" w:author="Aziz Gholmieh" w:date="2025-08-28T01:12:00Z">
        <w:r w:rsidDel="00E46A74">
          <w:rPr>
            <w:rFonts w:eastAsia="DengXian" w:hint="eastAsia"/>
          </w:rPr>
          <w:delText xml:space="preserve">these two scenarios together with </w:delText>
        </w:r>
      </w:del>
      <w:r>
        <w:rPr>
          <w:rFonts w:eastAsia="DengXian" w:hint="eastAsia"/>
        </w:rPr>
        <w:t xml:space="preserve">inter-frequency prediction is </w:t>
      </w:r>
      <w:ins w:id="28" w:author="Aziz Gholmieh" w:date="2025-08-28T01:12:00Z">
        <w:r w:rsidR="00E46A74">
          <w:rPr>
            <w:rFonts w:eastAsia="DengXian"/>
          </w:rPr>
          <w:t xml:space="preserve">slightly </w:t>
        </w:r>
      </w:ins>
      <w:r>
        <w:rPr>
          <w:rFonts w:eastAsia="DengXian" w:hint="eastAsia"/>
        </w:rPr>
        <w:t xml:space="preserve">better </w:t>
      </w:r>
      <w:del w:id="29" w:author="Aziz Gholmieh" w:date="2025-08-28T01:13:00Z">
        <w:r w:rsidDel="00E46A74">
          <w:rPr>
            <w:rFonts w:eastAsia="DengXian" w:hint="eastAsia"/>
          </w:rPr>
          <w:delText xml:space="preserve">compared to </w:delText>
        </w:r>
      </w:del>
      <w:ins w:id="30" w:author="Aziz Gholmieh" w:date="2025-08-28T01:13:00Z">
        <w:r w:rsidR="00E46A74">
          <w:rPr>
            <w:rFonts w:eastAsia="DengXian"/>
          </w:rPr>
          <w:t xml:space="preserve">than </w:t>
        </w:r>
      </w:ins>
      <w:r>
        <w:rPr>
          <w:rFonts w:eastAsia="DengXian" w:hint="eastAsia"/>
        </w:rPr>
        <w:t>non-AI algorithm</w:t>
      </w:r>
      <w:ins w:id="31" w:author="Aziz Gholmieh" w:date="2025-08-28T01:13:00Z">
        <w:r w:rsidR="00E46A74">
          <w:rPr>
            <w:rFonts w:eastAsia="DengXian"/>
          </w:rPr>
          <w:t xml:space="preserve"> (sample and hold), especially for long prediction windows</w:t>
        </w:r>
      </w:ins>
      <w:r>
        <w:rPr>
          <w:rFonts w:eastAsia="DengXian" w:hint="eastAsia"/>
        </w:rPr>
        <w:t xml:space="preserve">. </w:t>
      </w:r>
    </w:p>
    <w:p w14:paraId="7C6437C9" w14:textId="7B17A78E" w:rsidR="005C6AD6" w:rsidRDefault="003F128B" w:rsidP="00297EB2">
      <w:pPr>
        <w:rPr>
          <w:rFonts w:eastAsia="DengXian"/>
        </w:rPr>
      </w:pPr>
      <w:r>
        <w:rPr>
          <w:rFonts w:eastAsia="DengXian" w:hint="eastAsia"/>
        </w:rPr>
        <w:t>Furthermore, simulation result</w:t>
      </w:r>
      <w:r w:rsidR="00D778B8">
        <w:rPr>
          <w:rFonts w:eastAsia="DengXian" w:hint="eastAsia"/>
        </w:rPr>
        <w:t>s</w:t>
      </w:r>
      <w:r>
        <w:rPr>
          <w:rFonts w:eastAsia="DengXian" w:hint="eastAsia"/>
        </w:rPr>
        <w:t xml:space="preserve"> for </w:t>
      </w:r>
      <w:r>
        <w:rPr>
          <w:rFonts w:eastAsia="DengXian"/>
        </w:rPr>
        <w:t>generalization</w:t>
      </w:r>
      <w:r>
        <w:rPr>
          <w:rFonts w:eastAsia="DengXian" w:hint="eastAsia"/>
        </w:rPr>
        <w:t xml:space="preserve"> captured in 5.2.2.2 </w:t>
      </w:r>
      <w:r w:rsidR="00542F20">
        <w:rPr>
          <w:rFonts w:eastAsia="DengXian" w:hint="eastAsia"/>
        </w:rPr>
        <w:t xml:space="preserve">prove that </w:t>
      </w:r>
      <w:commentRangeStart w:id="32"/>
      <w:r w:rsidR="00542F20">
        <w:rPr>
          <w:rFonts w:eastAsia="DengXian"/>
        </w:rPr>
        <w:t>generalization</w:t>
      </w:r>
      <w:r w:rsidR="00542F20">
        <w:rPr>
          <w:rFonts w:eastAsia="DengXian" w:hint="eastAsia"/>
        </w:rPr>
        <w:t xml:space="preserve"> issue is either minor</w:t>
      </w:r>
      <w:commentRangeEnd w:id="32"/>
      <w:r w:rsidR="000D27A6">
        <w:rPr>
          <w:rStyle w:val="CommentReference"/>
        </w:rPr>
        <w:commentReference w:id="32"/>
      </w:r>
      <w:r w:rsidR="004027BC">
        <w:rPr>
          <w:rFonts w:eastAsia="DengXian" w:hint="eastAsia"/>
        </w:rPr>
        <w:t xml:space="preserve"> across UE speeds or cell configurations</w:t>
      </w:r>
      <w:r w:rsidR="00542F20">
        <w:rPr>
          <w:rFonts w:eastAsia="DengXian" w:hint="eastAsia"/>
        </w:rPr>
        <w:t xml:space="preserve"> or can be resolved by training </w:t>
      </w:r>
      <w:r w:rsidR="00D778B8">
        <w:rPr>
          <w:rFonts w:eastAsia="DengXian" w:hint="eastAsia"/>
        </w:rPr>
        <w:t>model</w:t>
      </w:r>
      <w:ins w:id="33" w:author="Aziz Gholmieh" w:date="2025-08-28T01:13:00Z">
        <w:r w:rsidR="00E46A74">
          <w:rPr>
            <w:rFonts w:eastAsia="DengXian"/>
          </w:rPr>
          <w:t>s</w:t>
        </w:r>
      </w:ins>
      <w:r w:rsidR="00D778B8">
        <w:rPr>
          <w:rFonts w:eastAsia="DengXian" w:hint="eastAsia"/>
        </w:rPr>
        <w:t xml:space="preserve"> </w:t>
      </w:r>
      <w:r w:rsidR="00542F20">
        <w:rPr>
          <w:rFonts w:eastAsia="DengXian" w:hint="eastAsia"/>
        </w:rPr>
        <w:t>across data sets</w:t>
      </w:r>
      <w:ins w:id="34" w:author="Aziz Gholmieh" w:date="2025-08-28T01:13:00Z">
        <w:r w:rsidR="00E46A74">
          <w:rPr>
            <w:rFonts w:eastAsia="DengXian"/>
          </w:rPr>
          <w:t>, or</w:t>
        </w:r>
      </w:ins>
      <w:r w:rsidR="004027BC">
        <w:rPr>
          <w:rFonts w:eastAsia="DengXian" w:hint="eastAsia"/>
        </w:rPr>
        <w:t xml:space="preserve"> across </w:t>
      </w:r>
      <w:del w:id="35" w:author="Aziz Gholmieh" w:date="2025-08-28T01:13:00Z">
        <w:r w:rsidR="004027BC" w:rsidDel="00E46A74">
          <w:rPr>
            <w:rFonts w:eastAsia="DengXian" w:hint="eastAsia"/>
          </w:rPr>
          <w:delText xml:space="preserve">two directions of </w:delText>
        </w:r>
      </w:del>
      <w:r w:rsidR="004027BC">
        <w:rPr>
          <w:rFonts w:eastAsia="DengXian" w:hint="eastAsia"/>
        </w:rPr>
        <w:t>inter-frequency prediction</w:t>
      </w:r>
      <w:ins w:id="36" w:author="Aziz Gholmieh" w:date="2025-08-28T01:13:00Z">
        <w:r w:rsidR="00E46A74">
          <w:rPr>
            <w:rFonts w:eastAsia="DengXian"/>
          </w:rPr>
          <w:t xml:space="preserve"> direction</w:t>
        </w:r>
      </w:ins>
      <w:r w:rsidR="00542F20">
        <w:rPr>
          <w:rFonts w:eastAsia="DengXian" w:hint="eastAsia"/>
        </w:rPr>
        <w:t>.</w:t>
      </w:r>
      <w:r w:rsidR="009D6D7F">
        <w:rPr>
          <w:rFonts w:eastAsia="DengXian" w:hint="eastAsia"/>
        </w:rPr>
        <w:t xml:space="preserve"> </w:t>
      </w:r>
    </w:p>
    <w:p w14:paraId="5EA10574" w14:textId="53BE713F" w:rsidR="003F128B" w:rsidRPr="009D6D7F" w:rsidRDefault="009D6D7F" w:rsidP="00297EB2">
      <w:pPr>
        <w:rPr>
          <w:rFonts w:eastAsia="DengXian"/>
        </w:rPr>
      </w:pPr>
      <w:commentRangeStart w:id="37"/>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 xml:space="preserve"> without any</w:t>
      </w:r>
      <w:ins w:id="38" w:author="Zonda" w:date="2025-08-27T19:44:00Z">
        <w:r w:rsidR="005B44AD">
          <w:rPr>
            <w:rFonts w:eastAsia="DengXian" w:hint="eastAsia"/>
          </w:rPr>
          <w:t xml:space="preserve"> evaluation</w:t>
        </w:r>
      </w:ins>
      <w:r>
        <w:rPr>
          <w:rFonts w:eastAsia="DengXian" w:hint="eastAsia"/>
        </w:rPr>
        <w:t xml:space="preserve"> conclusion.</w:t>
      </w:r>
      <w:commentRangeEnd w:id="37"/>
      <w:r w:rsidR="000D27A6">
        <w:rPr>
          <w:rStyle w:val="CommentReference"/>
        </w:rPr>
        <w:commentReference w:id="37"/>
      </w:r>
    </w:p>
    <w:p w14:paraId="1361FA20" w14:textId="0B6BC9C3" w:rsidR="00FF66AB" w:rsidRDefault="00542F20" w:rsidP="00FF66AB">
      <w:pPr>
        <w:rPr>
          <w:ins w:id="39" w:author="Zonda" w:date="2025-08-27T20:05:00Z"/>
          <w:rFonts w:eastAsia="DengXian"/>
        </w:rPr>
      </w:pPr>
      <w:del w:id="40" w:author="Aziz Gholmieh" w:date="2025-08-28T00:48:00Z">
        <w:r w:rsidDel="00DC05AF">
          <w:rPr>
            <w:rFonts w:eastAsia="DengXian" w:hint="eastAsia"/>
          </w:rPr>
          <w:delText xml:space="preserve">Spec </w:delText>
        </w:r>
      </w:del>
      <w:ins w:id="41" w:author="Aziz Gholmieh" w:date="2025-08-28T00:48:00Z">
        <w:r w:rsidR="00DC05AF">
          <w:rPr>
            <w:rFonts w:eastAsia="DengXian" w:hint="eastAsia"/>
          </w:rPr>
          <w:t xml:space="preserve">Specification </w:t>
        </w:r>
      </w:ins>
      <w:r>
        <w:rPr>
          <w:rFonts w:eastAsia="DengXian" w:hint="eastAsia"/>
        </w:rPr>
        <w:t>impact for both</w:t>
      </w:r>
      <w:r w:rsidR="00F220DF">
        <w:rPr>
          <w:rFonts w:eastAsia="DengXian" w:hint="eastAsia"/>
        </w:rPr>
        <w:t xml:space="preserve"> UE sided model and network sided model are </w:t>
      </w:r>
      <w:r w:rsidR="00F220DF">
        <w:rPr>
          <w:rFonts w:eastAsia="DengXian"/>
        </w:rPr>
        <w:t>studied</w:t>
      </w:r>
      <w:r w:rsidR="00D778B8">
        <w:rPr>
          <w:rFonts w:eastAsia="DengXian" w:hint="eastAsia"/>
        </w:rPr>
        <w:t xml:space="preserve">. The study focuses on potential enhancements of LCM procedures </w:t>
      </w:r>
      <w:commentRangeStart w:id="42"/>
      <w:r w:rsidR="00D778B8">
        <w:rPr>
          <w:rFonts w:eastAsia="DengXian" w:hint="eastAsia"/>
        </w:rPr>
        <w:t>including data collection</w:t>
      </w:r>
      <w:r w:rsidR="00013CAC">
        <w:rPr>
          <w:rFonts w:eastAsia="DengXian" w:hint="eastAsia"/>
        </w:rPr>
        <w:t xml:space="preserve"> for training</w:t>
      </w:r>
      <w:commentRangeEnd w:id="42"/>
      <w:r w:rsidR="000D27A6">
        <w:rPr>
          <w:rStyle w:val="CommentReference"/>
        </w:rPr>
        <w:commentReference w:id="42"/>
      </w:r>
      <w:r w:rsidR="00D778B8">
        <w:rPr>
          <w:rFonts w:eastAsia="DengXian" w:hint="eastAsia"/>
        </w:rPr>
        <w:t>. The</w:t>
      </w:r>
      <w:r w:rsidR="00F220DF">
        <w:rPr>
          <w:rFonts w:eastAsia="DengXian" w:hint="eastAsia"/>
        </w:rPr>
        <w:t xml:space="preserve"> outcome of the study is captured in section 6.1 and 6.2.</w:t>
      </w:r>
      <w:r w:rsidR="00013CAC">
        <w:rPr>
          <w:rFonts w:eastAsia="DengXian" w:hint="eastAsia"/>
        </w:rPr>
        <w:t xml:space="preserve"> For UE sided model the </w:t>
      </w:r>
      <w:del w:id="43" w:author="Aziz Gholmieh" w:date="2025-08-28T00:48:00Z">
        <w:r w:rsidR="00013CAC" w:rsidDel="00DC05AF">
          <w:rPr>
            <w:rFonts w:eastAsia="DengXian" w:hint="eastAsia"/>
          </w:rPr>
          <w:delText xml:space="preserve">spec </w:delText>
        </w:r>
      </w:del>
      <w:ins w:id="44" w:author="Aziz Gholmieh" w:date="2025-08-28T00:48:00Z">
        <w:r w:rsidR="00DC05AF">
          <w:rPr>
            <w:rFonts w:eastAsia="DengXian" w:hint="eastAsia"/>
          </w:rPr>
          <w:t xml:space="preserve">specification </w:t>
        </w:r>
      </w:ins>
      <w:r w:rsidR="00013CAC">
        <w:rPr>
          <w:rFonts w:eastAsia="DengXian" w:hint="eastAsia"/>
        </w:rPr>
        <w:t xml:space="preserve">impact is mainly due to introduction of RRM </w:t>
      </w:r>
      <w:r w:rsidR="00013CAC">
        <w:rPr>
          <w:rFonts w:eastAsia="DengXian"/>
        </w:rPr>
        <w:t>measurement</w:t>
      </w:r>
      <w:r w:rsidR="00013CAC">
        <w:rPr>
          <w:rFonts w:eastAsia="DengXian" w:hint="eastAsia"/>
        </w:rPr>
        <w:t xml:space="preserve"> prediction</w:t>
      </w:r>
      <w:ins w:id="45" w:author="Aziz Gholmieh" w:date="2025-08-28T01:16:00Z">
        <w:r w:rsidR="002D5CDE">
          <w:rPr>
            <w:rFonts w:eastAsia="DengXian"/>
          </w:rPr>
          <w:t xml:space="preserve">, </w:t>
        </w:r>
      </w:ins>
      <w:del w:id="46" w:author="Aziz Gholmieh" w:date="2025-08-28T01:16:00Z">
        <w:r w:rsidR="00013CAC" w:rsidDel="002D5CDE">
          <w:rPr>
            <w:rFonts w:eastAsia="DengXian" w:hint="eastAsia"/>
          </w:rPr>
          <w:delText>. W</w:delText>
        </w:r>
      </w:del>
      <w:ins w:id="47" w:author="Aziz Gholmieh" w:date="2025-08-28T01:16:00Z">
        <w:r w:rsidR="002D5CDE">
          <w:rPr>
            <w:rFonts w:eastAsia="DengXian"/>
          </w:rPr>
          <w:t>w</w:t>
        </w:r>
      </w:ins>
      <w:r w:rsidR="00013CAC">
        <w:rPr>
          <w:rFonts w:eastAsia="DengXian" w:hint="eastAsia"/>
        </w:rPr>
        <w:t xml:space="preserve">hile additional </w:t>
      </w:r>
      <w:del w:id="48" w:author="Aziz Gholmieh" w:date="2025-08-28T00:48:00Z">
        <w:r w:rsidR="00013CAC" w:rsidDel="00DC05AF">
          <w:rPr>
            <w:rFonts w:eastAsia="DengXian" w:hint="eastAsia"/>
          </w:rPr>
          <w:delText xml:space="preserve">spec </w:delText>
        </w:r>
      </w:del>
      <w:ins w:id="49" w:author="Aziz Gholmieh" w:date="2025-08-28T00:48:00Z">
        <w:r w:rsidR="00DC05AF">
          <w:rPr>
            <w:rFonts w:eastAsia="DengXian" w:hint="eastAsia"/>
          </w:rPr>
          <w:t xml:space="preserve">specification </w:t>
        </w:r>
      </w:ins>
      <w:r w:rsidR="00013CAC">
        <w:rPr>
          <w:rFonts w:eastAsia="DengXian" w:hint="eastAsia"/>
        </w:rPr>
        <w:t xml:space="preserve">impact for </w:t>
      </w:r>
      <w:r w:rsidR="00013CAC">
        <w:rPr>
          <w:rFonts w:eastAsia="DengXian"/>
        </w:rPr>
        <w:t>measurement</w:t>
      </w:r>
      <w:r w:rsidR="00013CAC">
        <w:rPr>
          <w:rFonts w:eastAsia="DengXian" w:hint="eastAsia"/>
        </w:rPr>
        <w:t xml:space="preserve"> event prediction is </w:t>
      </w:r>
      <w:r w:rsidR="00013CAC">
        <w:rPr>
          <w:rFonts w:eastAsia="DengXian"/>
        </w:rPr>
        <w:t>limited</w:t>
      </w:r>
      <w:del w:id="50" w:author="Aziz Gholmieh" w:date="2025-08-28T01:14:00Z">
        <w:r w:rsidR="00013CAC" w:rsidDel="00E46A74">
          <w:rPr>
            <w:rFonts w:eastAsia="DengXian" w:hint="eastAsia"/>
          </w:rPr>
          <w:delText xml:space="preserve"> on top of RRM measurement prediction</w:delText>
        </w:r>
      </w:del>
      <w:r w:rsidR="00013CAC">
        <w:rPr>
          <w:rFonts w:eastAsia="DengXian" w:hint="eastAsia"/>
        </w:rPr>
        <w:t xml:space="preserve">. The main </w:t>
      </w:r>
      <w:del w:id="51" w:author="Aziz Gholmieh" w:date="2025-08-28T00:48:00Z">
        <w:r w:rsidR="00013CAC" w:rsidDel="00DC05AF">
          <w:rPr>
            <w:rFonts w:eastAsia="DengXian" w:hint="eastAsia"/>
          </w:rPr>
          <w:delText xml:space="preserve">spec </w:delText>
        </w:r>
      </w:del>
      <w:ins w:id="52" w:author="Aziz Gholmieh" w:date="2025-08-28T00:48:00Z">
        <w:r w:rsidR="00DC05AF">
          <w:rPr>
            <w:rFonts w:eastAsia="DengXian" w:hint="eastAsia"/>
          </w:rPr>
          <w:t xml:space="preserve">specification </w:t>
        </w:r>
      </w:ins>
      <w:r w:rsidR="00013CAC">
        <w:rPr>
          <w:rFonts w:eastAsia="DengXian" w:hint="eastAsia"/>
        </w:rPr>
        <w:t xml:space="preserve">impact on network sided model is </w:t>
      </w:r>
      <w:r w:rsidR="00D2523D">
        <w:rPr>
          <w:rFonts w:eastAsia="DengXian" w:hint="eastAsia"/>
        </w:rPr>
        <w:t xml:space="preserve">for </w:t>
      </w:r>
      <w:r w:rsidR="000440E8">
        <w:rPr>
          <w:rFonts w:eastAsia="DengXian" w:hint="eastAsia"/>
        </w:rPr>
        <w:t>data collection.</w:t>
      </w:r>
      <w:r w:rsidR="00061F6F">
        <w:rPr>
          <w:rFonts w:eastAsia="DengXian" w:hint="eastAsia"/>
        </w:rPr>
        <w:t xml:space="preserve"> </w:t>
      </w:r>
    </w:p>
    <w:p w14:paraId="0061D03B" w14:textId="4924DDB5" w:rsidR="00FF66AB" w:rsidRDefault="00FF66AB" w:rsidP="00FF66AB">
      <w:pPr>
        <w:rPr>
          <w:ins w:id="53" w:author="Zonda" w:date="2025-08-27T20:06:00Z"/>
          <w:rFonts w:eastAsia="DengXian"/>
        </w:rPr>
      </w:pPr>
      <w:ins w:id="54" w:author="Zonda" w:date="2025-08-27T20:06:00Z">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del w:id="55" w:author="Aziz Gholmieh" w:date="2025-08-28T01:06:00Z">
          <w:r w:rsidR="004A0596" w:rsidDel="00D23A02">
            <w:rPr>
              <w:rFonts w:eastAsia="DengXian" w:hint="eastAsia"/>
            </w:rPr>
            <w:delText xml:space="preserve">UE </w:delText>
          </w:r>
          <w:r w:rsidRPr="00061F6F" w:rsidDel="00D23A02">
            <w:rPr>
              <w:rFonts w:eastAsia="DengXian"/>
            </w:rPr>
            <w:delText xml:space="preserve">complexity </w:delText>
          </w:r>
        </w:del>
        <w:del w:id="56" w:author="Aziz Gholmieh" w:date="2025-08-28T01:07:00Z">
          <w:r w:rsidRPr="00061F6F" w:rsidDel="00D23A02">
            <w:rPr>
              <w:rFonts w:eastAsia="DengXian"/>
            </w:rPr>
            <w:delText xml:space="preserve">and </w:delText>
          </w:r>
        </w:del>
        <w:r>
          <w:rPr>
            <w:rFonts w:eastAsia="DengXian" w:hint="eastAsia"/>
          </w:rPr>
          <w:t xml:space="preserve">RAN4 workload for UE sided model. For network sided model, all scenarios and all RRM sub-cases </w:t>
        </w:r>
        <w:commentRangeStart w:id="57"/>
        <w:r>
          <w:rPr>
            <w:rFonts w:eastAsia="DengXian" w:hint="eastAsia"/>
          </w:rPr>
          <w:t xml:space="preserve">are </w:t>
        </w:r>
        <w:commentRangeStart w:id="58"/>
        <w:r>
          <w:rPr>
            <w:rFonts w:eastAsia="DengXian" w:hint="eastAsia"/>
          </w:rPr>
          <w:t xml:space="preserve">feasible </w:t>
        </w:r>
      </w:ins>
      <w:commentRangeEnd w:id="57"/>
      <w:r w:rsidR="00FF64AF">
        <w:rPr>
          <w:rStyle w:val="CommentReference"/>
        </w:rPr>
        <w:commentReference w:id="57"/>
      </w:r>
      <w:ins w:id="59" w:author="Zonda" w:date="2025-08-27T20:06:00Z">
        <w:r>
          <w:rPr>
            <w:rFonts w:eastAsia="DengXian" w:hint="eastAsia"/>
          </w:rPr>
          <w:t>but there is no consensus whether any enhancement is needed for normative work except for temporal domain case A sub-case 2</w:t>
        </w:r>
      </w:ins>
      <w:commentRangeEnd w:id="58"/>
      <w:r w:rsidR="000D27A6">
        <w:rPr>
          <w:rStyle w:val="CommentReference"/>
        </w:rPr>
        <w:commentReference w:id="58"/>
      </w:r>
      <w:ins w:id="60" w:author="Zonda" w:date="2025-08-27T20:06:00Z">
        <w:r>
          <w:rPr>
            <w:rFonts w:eastAsia="DengXian" w:hint="eastAsia"/>
          </w:rPr>
          <w:t>.</w:t>
        </w:r>
        <w:bookmarkStart w:id="61" w:name="_GoBack"/>
        <w:bookmarkEnd w:id="61"/>
      </w:ins>
    </w:p>
    <w:p w14:paraId="437E2AA5" w14:textId="77777777" w:rsidR="00FF66AB" w:rsidRDefault="00FF66AB" w:rsidP="00FF66AB">
      <w:pPr>
        <w:rPr>
          <w:ins w:id="62" w:author="Zonda" w:date="2025-08-27T20:06:00Z"/>
          <w:rFonts w:eastAsia="DengXian"/>
        </w:rPr>
      </w:pPr>
      <w:ins w:id="63" w:author="Zonda" w:date="2025-08-27T20:06:00Z">
        <w:r>
          <w:rPr>
            <w:rFonts w:eastAsia="DengXian" w:hint="eastAsia"/>
          </w:rPr>
          <w:t xml:space="preserve">Based on what is summarized above, here are the </w:t>
        </w:r>
        <w:r>
          <w:rPr>
            <w:rFonts w:eastAsia="DengXian"/>
          </w:rPr>
          <w:t>recommend</w:t>
        </w:r>
        <w:r>
          <w:rPr>
            <w:rFonts w:eastAsia="DengXian" w:hint="eastAsia"/>
          </w:rPr>
          <w:t>ed scenario and/or sub-cases for normative work:</w:t>
        </w:r>
      </w:ins>
    </w:p>
    <w:p w14:paraId="5A36D328" w14:textId="6D7287CD" w:rsidR="00FF66AB" w:rsidRPr="006D108A" w:rsidRDefault="00FF66AB" w:rsidP="00FF66AB">
      <w:pPr>
        <w:pStyle w:val="B1"/>
        <w:numPr>
          <w:ilvl w:val="0"/>
          <w:numId w:val="39"/>
        </w:numPr>
        <w:ind w:firstLine="0"/>
        <w:rPr>
          <w:ins w:id="64" w:author="Zonda" w:date="2025-08-27T20:06:00Z"/>
          <w:rStyle w:val="B1Char"/>
          <w:rFonts w:eastAsia="DengXian"/>
          <w:sz w:val="20"/>
          <w:szCs w:val="20"/>
        </w:rPr>
      </w:pPr>
      <w:ins w:id="65" w:author="Zonda" w:date="2025-08-27T20:06:00Z">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ins>
      <w:ins w:id="66" w:author="Aziz Gholmieh" w:date="2025-08-28T01:08:00Z">
        <w:r w:rsidR="00D23A02">
          <w:rPr>
            <w:rStyle w:val="B1Char"/>
            <w:sz w:val="20"/>
            <w:szCs w:val="20"/>
          </w:rPr>
          <w:t>, and their combinations</w:t>
        </w:r>
      </w:ins>
      <w:ins w:id="67" w:author="Zonda" w:date="2025-08-27T20:06:00Z">
        <w:r w:rsidRPr="006D108A">
          <w:rPr>
            <w:rStyle w:val="B1Char"/>
            <w:rFonts w:hint="eastAsia"/>
            <w:sz w:val="20"/>
            <w:szCs w:val="20"/>
          </w:rPr>
          <w:t>.</w:t>
        </w:r>
      </w:ins>
    </w:p>
    <w:p w14:paraId="044F9E3F" w14:textId="41C89C27" w:rsidR="00FF66AB" w:rsidRPr="009D33DA" w:rsidDel="00D23A02" w:rsidRDefault="00FF66AB" w:rsidP="00FF66AB">
      <w:pPr>
        <w:pStyle w:val="B1"/>
        <w:numPr>
          <w:ilvl w:val="0"/>
          <w:numId w:val="39"/>
        </w:numPr>
        <w:ind w:firstLine="0"/>
        <w:rPr>
          <w:ins w:id="68" w:author="Zonda" w:date="2025-08-27T20:06:00Z"/>
          <w:del w:id="69" w:author="Aziz Gholmieh" w:date="2025-08-28T01:09:00Z"/>
          <w:rStyle w:val="B1Char"/>
          <w:rFonts w:eastAsia="DengXian"/>
        </w:rPr>
      </w:pPr>
      <w:ins w:id="70" w:author="Zonda" w:date="2025-08-27T20:06:00Z">
        <w:del w:id="71" w:author="Aziz Gholmieh" w:date="2025-08-28T01:09:00Z">
          <w:r w:rsidRPr="006D108A" w:rsidDel="00D23A02">
            <w:rPr>
              <w:rStyle w:val="B1Char"/>
              <w:rFonts w:hint="eastAsia"/>
              <w:sz w:val="20"/>
              <w:szCs w:val="20"/>
              <w:lang w:eastAsia="zh-CN"/>
            </w:rPr>
            <w:lastRenderedPageBreak/>
            <w:delText>For UE sided model, sp</w:delText>
          </w:r>
          <w:r w:rsidRPr="006D108A" w:rsidDel="00D23A02">
            <w:rPr>
              <w:rStyle w:val="B1Char"/>
              <w:rFonts w:hint="eastAsia"/>
              <w:sz w:val="20"/>
              <w:szCs w:val="20"/>
            </w:rPr>
            <w:delText xml:space="preserve">atial domain prediction is not </w:delText>
          </w:r>
          <w:r w:rsidRPr="006D108A" w:rsidDel="00D23A02">
            <w:rPr>
              <w:rStyle w:val="B1Char"/>
              <w:sz w:val="20"/>
              <w:szCs w:val="20"/>
            </w:rPr>
            <w:delText>recommended</w:delText>
          </w:r>
          <w:r w:rsidRPr="006D108A" w:rsidDel="00D23A02">
            <w:rPr>
              <w:rStyle w:val="B1Char"/>
              <w:rFonts w:hint="eastAsia"/>
              <w:sz w:val="20"/>
              <w:szCs w:val="20"/>
            </w:rPr>
            <w:delText xml:space="preserve">. L3 beam level </w:delText>
          </w:r>
          <w:r w:rsidRPr="006D108A" w:rsidDel="00D23A02">
            <w:rPr>
              <w:rStyle w:val="B1Char"/>
              <w:sz w:val="20"/>
              <w:szCs w:val="20"/>
            </w:rPr>
            <w:delText>prediction</w:delText>
          </w:r>
          <w:r w:rsidRPr="006D108A" w:rsidDel="00D23A02">
            <w:rPr>
              <w:rStyle w:val="B1Char"/>
              <w:rFonts w:hint="eastAsia"/>
              <w:sz w:val="20"/>
              <w:szCs w:val="20"/>
            </w:rPr>
            <w:delText xml:space="preserve"> is not </w:delText>
          </w:r>
          <w:r w:rsidRPr="006D108A" w:rsidDel="00D23A02">
            <w:rPr>
              <w:rStyle w:val="B1Char"/>
              <w:sz w:val="20"/>
              <w:szCs w:val="20"/>
            </w:rPr>
            <w:delText>recommended</w:delText>
          </w:r>
          <w:r w:rsidRPr="006D108A" w:rsidDel="00D23A02">
            <w:rPr>
              <w:rStyle w:val="B1Char"/>
              <w:rFonts w:hint="eastAsia"/>
              <w:sz w:val="20"/>
              <w:szCs w:val="20"/>
            </w:rPr>
            <w:delText>.</w:delText>
          </w:r>
        </w:del>
        <w:del w:id="72" w:author="Aziz Gholmieh" w:date="2025-08-28T01:02:00Z">
          <w:r w:rsidRPr="006D108A" w:rsidDel="00D23A02">
            <w:rPr>
              <w:rStyle w:val="B1Char"/>
              <w:rFonts w:hint="eastAsia"/>
            </w:rPr>
            <w:delText xml:space="preserve"> </w:delText>
          </w:r>
        </w:del>
      </w:ins>
    </w:p>
    <w:p w14:paraId="53E72C76" w14:textId="7D767BE6" w:rsidR="00061F6F" w:rsidRPr="00D23A02" w:rsidRDefault="00FF66AB">
      <w:pPr>
        <w:pStyle w:val="B1"/>
        <w:numPr>
          <w:ilvl w:val="0"/>
          <w:numId w:val="39"/>
        </w:numPr>
        <w:ind w:firstLine="0"/>
        <w:rPr>
          <w:rStyle w:val="B1Char"/>
          <w:rPrChange w:id="73" w:author="Aziz Gholmieh" w:date="2025-08-28T01:09:00Z">
            <w:rPr>
              <w:rFonts w:eastAsia="DengXian"/>
            </w:rPr>
          </w:rPrChange>
        </w:rPr>
        <w:pPrChange w:id="74" w:author="Aziz Gholmieh" w:date="2025-08-28T01:09:00Z">
          <w:pPr/>
        </w:pPrChange>
      </w:pPr>
      <w:commentRangeStart w:id="75"/>
      <w:ins w:id="76" w:author="Zonda" w:date="2025-08-27T20:06:00Z">
        <w:r w:rsidRPr="00D23A02">
          <w:rPr>
            <w:rStyle w:val="B1Char"/>
            <w:rPrChange w:id="77" w:author="Aziz Gholmieh" w:date="2025-08-28T01:09:00Z">
              <w:rPr>
                <w:rFonts w:eastAsia="DengXian"/>
              </w:rPr>
            </w:rPrChange>
          </w:rPr>
          <w:t>For network sided model, at least RRM sub-case 2 of intra-frequency temporal domain case A</w:t>
        </w:r>
      </w:ins>
      <w:r w:rsidR="00784D3A" w:rsidRPr="00D23A02">
        <w:rPr>
          <w:rStyle w:val="B1Char"/>
          <w:rPrChange w:id="78" w:author="Aziz Gholmieh" w:date="2025-08-28T01:09:00Z">
            <w:rPr>
              <w:rFonts w:eastAsia="DengXian"/>
            </w:rPr>
          </w:rPrChange>
        </w:rPr>
        <w:t xml:space="preserve"> </w:t>
      </w:r>
      <w:commentRangeEnd w:id="75"/>
      <w:r w:rsidR="000D27A6">
        <w:rPr>
          <w:rStyle w:val="CommentReference"/>
          <w:rFonts w:eastAsia="SimSun" w:cs="Times New Roman"/>
          <w:kern w:val="0"/>
          <w:lang w:eastAsia="zh-CN"/>
        </w:rPr>
        <w:commentReference w:id="75"/>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uawei (Dawid)" w:date="2025-08-28T09:41:00Z" w:initials="DK">
    <w:p w14:paraId="7757E200" w14:textId="0D695417" w:rsidR="000D27A6" w:rsidRDefault="000D27A6">
      <w:pPr>
        <w:pStyle w:val="CommentText"/>
      </w:pPr>
      <w:r>
        <w:rPr>
          <w:rStyle w:val="CommentReference"/>
        </w:rPr>
        <w:annotationRef/>
      </w:r>
      <w:r>
        <w:t xml:space="preserve">“benefit of AI mobility use cases” </w:t>
      </w:r>
      <w:r>
        <w:sym w:font="Wingdings" w:char="F0E0"/>
      </w:r>
      <w:r>
        <w:t xml:space="preserve"> “benefit of using AIML in mobility use cases, namely….”</w:t>
      </w:r>
    </w:p>
  </w:comment>
  <w:comment w:id="7" w:author="Huawei (Dawid)" w:date="2025-08-28T09:41:00Z" w:initials="DK">
    <w:p w14:paraId="45CB9766" w14:textId="77777777" w:rsidR="000D27A6" w:rsidRDefault="000D27A6" w:rsidP="000D27A6">
      <w:pPr>
        <w:pStyle w:val="CommentText"/>
      </w:pPr>
      <w:r>
        <w:rPr>
          <w:rStyle w:val="CommentReference"/>
        </w:rPr>
        <w:annotationRef/>
      </w:r>
      <w:r>
        <w:t>We did not truly study this in detail. We can say:</w:t>
      </w:r>
    </w:p>
    <w:p w14:paraId="36210C1A" w14:textId="2E7C0371" w:rsidR="000D27A6" w:rsidRDefault="000D27A6" w:rsidP="000D27A6">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3" w:author="Huawei (Dawid)" w:date="2025-08-28T09:42:00Z" w:initials="DK">
    <w:p w14:paraId="18CF8516" w14:textId="77777777" w:rsidR="000D27A6" w:rsidRDefault="000D27A6" w:rsidP="000D27A6">
      <w:pPr>
        <w:pStyle w:val="CommentText"/>
      </w:pPr>
      <w:r>
        <w:rPr>
          <w:rStyle w:val="CommentReference"/>
        </w:rPr>
        <w:annotationRef/>
      </w:r>
      <w:r>
        <w:t>Suggest to reword for readability: “shows that handover performance is only slightly impacted or may even not degrade at all.”</w:t>
      </w:r>
    </w:p>
    <w:p w14:paraId="10C24815" w14:textId="0853FAF7" w:rsidR="000D27A6" w:rsidRDefault="000D27A6">
      <w:pPr>
        <w:pStyle w:val="CommentText"/>
      </w:pPr>
    </w:p>
  </w:comment>
  <w:comment w:id="14" w:author="Huawei (Dawid)" w:date="2025-08-28T09:42:00Z" w:initials="DK">
    <w:p w14:paraId="43DB5B00" w14:textId="77777777" w:rsidR="000D27A6" w:rsidRDefault="000D27A6" w:rsidP="000D27A6">
      <w:pPr>
        <w:pStyle w:val="CommentText"/>
      </w:pPr>
      <w:r>
        <w:rPr>
          <w:rStyle w:val="CommentReference"/>
        </w:rPr>
        <w:annotationRef/>
      </w:r>
      <w:r>
        <w:t>Why around? Let’s just keep 50%.</w:t>
      </w:r>
    </w:p>
    <w:p w14:paraId="52B616A2" w14:textId="2E8F206A" w:rsidR="000D27A6" w:rsidRDefault="000D27A6">
      <w:pPr>
        <w:pStyle w:val="CommentText"/>
      </w:pPr>
    </w:p>
  </w:comment>
  <w:comment w:id="32" w:author="Huawei (Dawid)" w:date="2025-08-28T09:42:00Z" w:initials="DK">
    <w:p w14:paraId="72B151B8" w14:textId="60E35DDD" w:rsidR="000D27A6" w:rsidRDefault="000D27A6">
      <w:pPr>
        <w:pStyle w:val="CommentText"/>
      </w:pPr>
      <w:r>
        <w:rPr>
          <w:rStyle w:val="CommentReference"/>
        </w:rPr>
        <w:annotationRef/>
      </w:r>
      <w:r>
        <w:t xml:space="preserve">“generalization issue is either minor” </w:t>
      </w:r>
      <w:r>
        <w:sym w:font="Wingdings" w:char="F0E0"/>
      </w:r>
      <w:r>
        <w:t xml:space="preserve"> “models generalize well”</w:t>
      </w:r>
    </w:p>
  </w:comment>
  <w:comment w:id="37" w:author="Huawei (Dawid)" w:date="2025-08-28T09:42:00Z" w:initials="DK">
    <w:p w14:paraId="12A9E48B" w14:textId="77777777" w:rsidR="000D27A6" w:rsidRDefault="000D27A6" w:rsidP="000D27A6">
      <w:pPr>
        <w:pStyle w:val="CommentText"/>
      </w:pPr>
      <w:r>
        <w:rPr>
          <w:rStyle w:val="CommentReference"/>
        </w:rPr>
        <w:annotationRef/>
      </w:r>
      <w:r>
        <w:t>This is not needed. There were no results because previous simulation results done during BM have already proven beam level prediction is possible, so it was unnecessary to repeat this. Similarly, spatial domain prediction is basically beam level prediction. Companies have also simulated different sub-cases which also relied on beam prediction first, which was then post-processed into cell-level prediction.</w:t>
      </w:r>
    </w:p>
    <w:p w14:paraId="1AB1595A" w14:textId="77777777" w:rsidR="000D27A6" w:rsidRDefault="000D27A6" w:rsidP="000D27A6">
      <w:pPr>
        <w:pStyle w:val="CommentText"/>
      </w:pPr>
      <w:r>
        <w:t>This should be crossed out and we should capture that both cell-level and beam level were studied and are useful and feasible.</w:t>
      </w:r>
    </w:p>
    <w:p w14:paraId="699576C6" w14:textId="25FA6964" w:rsidR="000D27A6" w:rsidRDefault="000D27A6">
      <w:pPr>
        <w:pStyle w:val="CommentText"/>
      </w:pPr>
    </w:p>
  </w:comment>
  <w:comment w:id="42" w:author="Huawei (Dawid)" w:date="2025-08-28T09:42:00Z" w:initials="DK">
    <w:p w14:paraId="24231E35" w14:textId="32C42212" w:rsidR="000D27A6" w:rsidRDefault="000D27A6">
      <w:pPr>
        <w:pStyle w:val="CommentText"/>
      </w:pPr>
      <w:r>
        <w:rPr>
          <w:rStyle w:val="CommentReference"/>
        </w:rPr>
        <w:annotationRef/>
      </w:r>
      <w:r>
        <w:t xml:space="preserve">Why do we just mention “data collection </w:t>
      </w:r>
      <w:proofErr w:type="gramStart"/>
      <w:r>
        <w:t>explicitly”.</w:t>
      </w:r>
      <w:proofErr w:type="gramEnd"/>
      <w:r>
        <w:t xml:space="preserve"> If we want to mention LCM functions, then we should also add applicability, performance monitoring, inference.</w:t>
      </w:r>
    </w:p>
  </w:comment>
  <w:comment w:id="57" w:author="User" w:date="2025-08-28T10:56:00Z" w:initials="U">
    <w:p w14:paraId="7A57A635" w14:textId="77777777" w:rsidR="00FF64AF" w:rsidRDefault="00FF64AF" w:rsidP="00FF64AF">
      <w:pPr>
        <w:pStyle w:val="CommentText"/>
      </w:pPr>
      <w:r>
        <w:rPr>
          <w:rStyle w:val="CommentReference"/>
        </w:rPr>
        <w:annotationRef/>
      </w:r>
      <w:r>
        <w:t>A</w:t>
      </w:r>
      <w:r>
        <w:rPr>
          <w:rFonts w:hint="eastAsia"/>
        </w:rPr>
        <w:t>ccording to following agreement,</w:t>
      </w:r>
    </w:p>
    <w:p w14:paraId="0F902EE6" w14:textId="77777777" w:rsidR="00FF64AF" w:rsidRDefault="00FF64AF" w:rsidP="00FF64AF">
      <w:pPr>
        <w:pStyle w:val="CommentText"/>
      </w:pPr>
    </w:p>
    <w:p w14:paraId="2963F9E9" w14:textId="77777777" w:rsidR="00FF64AF" w:rsidRPr="0016308F" w:rsidRDefault="00FF64AF" w:rsidP="00FF64AF">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7B7716A3" w14:textId="77777777" w:rsidR="00FF64AF" w:rsidRPr="00796918"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b w:val="0"/>
        </w:rPr>
      </w:pPr>
      <w:r w:rsidRPr="00796918">
        <w:rPr>
          <w:b w:val="0"/>
        </w:rPr>
        <w:t xml:space="preserve">For cell-level temporal domain Case A, </w:t>
      </w:r>
      <w:r>
        <w:rPr>
          <w:b w:val="0"/>
        </w:rPr>
        <w:t xml:space="preserve">sub-case 2 the following enhancement is considered </w:t>
      </w:r>
      <w:r w:rsidRPr="0016308F">
        <w:rPr>
          <w:b w:val="0"/>
        </w:rPr>
        <w:t>UE can report “cell-level</w:t>
      </w:r>
      <w:r w:rsidRPr="00796918">
        <w:rPr>
          <w:b w:val="0"/>
        </w:rPr>
        <w:t xml:space="preserve"> RRM measurement results at multiple time instances in one measurement report.</w:t>
      </w:r>
    </w:p>
    <w:p w14:paraId="22AC77DB" w14:textId="77777777" w:rsidR="00FF64AF"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rFonts w:eastAsiaTheme="minorEastAsia"/>
          <w:b w:val="0"/>
          <w:lang w:eastAsia="zh-CN"/>
        </w:rPr>
      </w:pPr>
      <w:r w:rsidRPr="00FF64AF">
        <w:rPr>
          <w:b w:val="0"/>
          <w:highlight w:val="yellow"/>
        </w:rPr>
        <w:t>For other cases there is no specification impact.</w:t>
      </w:r>
      <w:r w:rsidRPr="00796918">
        <w:rPr>
          <w:b w:val="0"/>
        </w:rPr>
        <w:t xml:space="preserve">   </w:t>
      </w:r>
      <w:r>
        <w:rPr>
          <w:b w:val="0"/>
        </w:rPr>
        <w:t>Can be discussed in WI phase whether any additional enhancements are needed and justified (i.e. multi-instances reporting of beam)</w:t>
      </w:r>
    </w:p>
    <w:p w14:paraId="4D7EE426" w14:textId="77777777" w:rsidR="00FF64AF" w:rsidRPr="00FF64AF" w:rsidRDefault="00FF64AF" w:rsidP="00FF64AF">
      <w:pPr>
        <w:pStyle w:val="Doc-text2"/>
        <w:rPr>
          <w:rFonts w:eastAsiaTheme="minorEastAsia"/>
          <w:lang w:eastAsia="zh-CN"/>
        </w:rPr>
      </w:pPr>
    </w:p>
    <w:p w14:paraId="18036C9C" w14:textId="77777777" w:rsidR="00FF64AF" w:rsidRDefault="00FF64AF" w:rsidP="00FF64AF">
      <w:pPr>
        <w:pStyle w:val="CommentText"/>
      </w:pPr>
    </w:p>
    <w:p w14:paraId="566A583D" w14:textId="77777777" w:rsidR="00FF64AF" w:rsidRPr="00FF64AF" w:rsidRDefault="00FF64AF" w:rsidP="00FF64AF">
      <w:pPr>
        <w:pStyle w:val="CommentText"/>
      </w:pPr>
      <w:r>
        <w:rPr>
          <w:rFonts w:hint="eastAsia"/>
        </w:rPr>
        <w:t>We believe it</w:t>
      </w:r>
      <w:r>
        <w:t>’</w:t>
      </w:r>
      <w:r>
        <w:rPr>
          <w:rFonts w:hint="eastAsia"/>
        </w:rPr>
        <w:t>s important to clarify</w:t>
      </w:r>
      <w:r>
        <w:t>’</w:t>
      </w:r>
      <w:r>
        <w:rPr>
          <w:rFonts w:hint="eastAsia"/>
        </w:rPr>
        <w:t xml:space="preserve"> Except cell level temporal domain case A, sub-case 2, NW side model can be supported without spec impact.</w:t>
      </w:r>
      <w:r>
        <w:t>’</w:t>
      </w:r>
    </w:p>
    <w:p w14:paraId="6FC8AD47" w14:textId="48C80582" w:rsidR="00FF64AF" w:rsidRDefault="00FF64AF">
      <w:pPr>
        <w:pStyle w:val="CommentText"/>
      </w:pPr>
    </w:p>
  </w:comment>
  <w:comment w:id="58" w:author="Huawei (Dawid)" w:date="2025-08-28T09:43:00Z" w:initials="DK">
    <w:p w14:paraId="66082B62" w14:textId="77777777" w:rsidR="000D27A6" w:rsidRDefault="000D27A6" w:rsidP="000D27A6">
      <w:pPr>
        <w:pStyle w:val="CommentText"/>
      </w:pPr>
      <w:r>
        <w:rPr>
          <w:rStyle w:val="CommentReference"/>
        </w:rPr>
        <w:annotationRef/>
      </w:r>
      <w:r>
        <w:t xml:space="preserve">Where does this come from? Please remove. Potential specifications impact </w:t>
      </w:r>
      <w:proofErr w:type="gramStart"/>
      <w:r>
        <w:t>are</w:t>
      </w:r>
      <w:proofErr w:type="gramEnd"/>
      <w:r>
        <w:t xml:space="preserve"> captured in a dedicated section, so there we can mention that whether multi-instances reporting of beam is supported is to be discussed in WI phase.</w:t>
      </w:r>
    </w:p>
    <w:p w14:paraId="7DBA209D" w14:textId="62753840" w:rsidR="000D27A6" w:rsidRDefault="000D27A6" w:rsidP="000D27A6">
      <w:pPr>
        <w:pStyle w:val="CommentText"/>
      </w:pPr>
      <w:proofErr w:type="gramStart"/>
      <w:r>
        <w:t>Also</w:t>
      </w:r>
      <w:proofErr w:type="gramEnd"/>
      <w:r>
        <w:t xml:space="preserve"> there is an impact to support NW-side data collection.</w:t>
      </w:r>
    </w:p>
  </w:comment>
  <w:comment w:id="75" w:author="Huawei (Dawid)" w:date="2025-08-28T09:43:00Z" w:initials="DK">
    <w:p w14:paraId="7AEF2BF1" w14:textId="77777777" w:rsidR="000D27A6" w:rsidRDefault="000D27A6" w:rsidP="000D27A6">
      <w:pPr>
        <w:pStyle w:val="CommentText"/>
      </w:pPr>
      <w:r>
        <w:rPr>
          <w:rStyle w:val="CommentReference"/>
        </w:rPr>
        <w:annotationRef/>
      </w:r>
      <w:r>
        <w:t>All use cases and sub-use cases require data collection work, so all need to be mentioned here. If you would like to make sure we focus on what has been studied, you can add a reference to specifications impact section, e.g.:</w:t>
      </w:r>
    </w:p>
    <w:p w14:paraId="7A714CCE" w14:textId="4475C452" w:rsidR="000D27A6" w:rsidRDefault="000D27A6" w:rsidP="000D27A6">
      <w:pPr>
        <w:pStyle w:val="CommentText"/>
      </w:pPr>
      <w:r>
        <w:t>“</w:t>
      </w:r>
      <w:r w:rsidRPr="008414CC">
        <w:t xml:space="preserve">Based on what is summarized above, </w:t>
      </w:r>
      <w:proofErr w:type="gramStart"/>
      <w:r>
        <w:t>The</w:t>
      </w:r>
      <w:proofErr w:type="gramEnd"/>
      <w:r>
        <w:t xml:space="preserve"> following </w:t>
      </w:r>
      <w:r w:rsidRPr="008414CC">
        <w:t>scenario</w:t>
      </w:r>
      <w:r>
        <w:t>s</w:t>
      </w:r>
      <w:r w:rsidRPr="008414CC">
        <w:t xml:space="preserve"> and/or sub-cases </w:t>
      </w:r>
      <w:r>
        <w:t xml:space="preserve">are recommended </w:t>
      </w:r>
      <w:r w:rsidRPr="008414CC">
        <w:t>for normative work</w:t>
      </w:r>
      <w:r>
        <w:t xml:space="preserve">, with consideration of the specifications impact study as summarized in section </w:t>
      </w:r>
      <w:proofErr w:type="spellStart"/>
      <w:r>
        <w:t>x.x</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7E200" w15:done="0"/>
  <w15:commentEx w15:paraId="36210C1A" w15:done="0"/>
  <w15:commentEx w15:paraId="10C24815" w15:done="0"/>
  <w15:commentEx w15:paraId="52B616A2" w15:done="0"/>
  <w15:commentEx w15:paraId="72B151B8" w15:done="0"/>
  <w15:commentEx w15:paraId="699576C6" w15:done="0"/>
  <w15:commentEx w15:paraId="24231E35" w15:done="0"/>
  <w15:commentEx w15:paraId="6FC8AD47" w15:done="0"/>
  <w15:commentEx w15:paraId="7DBA209D" w15:done="0"/>
  <w15:commentEx w15:paraId="7A714C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40546E" w16cex:dateUtc="2025-08-2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7E200" w16cid:durableId="2C5AA2DA"/>
  <w16cid:commentId w16cid:paraId="36210C1A" w16cid:durableId="2C5AA2E3"/>
  <w16cid:commentId w16cid:paraId="10C24815" w16cid:durableId="2C5AA2EF"/>
  <w16cid:commentId w16cid:paraId="52B616A2" w16cid:durableId="2C5AA2F7"/>
  <w16cid:commentId w16cid:paraId="72B151B8" w16cid:durableId="2C5AA301"/>
  <w16cid:commentId w16cid:paraId="699576C6" w16cid:durableId="2C5AA30A"/>
  <w16cid:commentId w16cid:paraId="24231E35" w16cid:durableId="2C5AA314"/>
  <w16cid:commentId w16cid:paraId="6FC8AD47" w16cid:durableId="2F40546E"/>
  <w16cid:commentId w16cid:paraId="7DBA209D" w16cid:durableId="2C5AA331"/>
  <w16cid:commentId w16cid:paraId="7A714CCE" w16cid:durableId="2C5AA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D8ED4" w14:textId="77777777" w:rsidR="000B76BB" w:rsidRDefault="000B76BB" w:rsidP="00536369">
      <w:pPr>
        <w:spacing w:after="0"/>
      </w:pPr>
      <w:r>
        <w:separator/>
      </w:r>
    </w:p>
  </w:endnote>
  <w:endnote w:type="continuationSeparator" w:id="0">
    <w:p w14:paraId="718BB6EF" w14:textId="77777777" w:rsidR="000B76BB" w:rsidRDefault="000B76BB"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92036" w14:textId="77777777" w:rsidR="000B76BB" w:rsidRDefault="000B76BB" w:rsidP="00536369">
      <w:pPr>
        <w:spacing w:after="0"/>
      </w:pPr>
      <w:r>
        <w:separator/>
      </w:r>
    </w:p>
  </w:footnote>
  <w:footnote w:type="continuationSeparator" w:id="0">
    <w:p w14:paraId="459D231C" w14:textId="77777777" w:rsidR="000B76BB" w:rsidRDefault="000B76BB"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2"/>
  </w:num>
  <w:num w:numId="3">
    <w:abstractNumId w:val="14"/>
  </w:num>
  <w:num w:numId="4">
    <w:abstractNumId w:val="19"/>
  </w:num>
  <w:num w:numId="5">
    <w:abstractNumId w:val="15"/>
  </w:num>
  <w:num w:numId="6">
    <w:abstractNumId w:val="13"/>
  </w:num>
  <w:num w:numId="7">
    <w:abstractNumId w:val="23"/>
  </w:num>
  <w:num w:numId="8">
    <w:abstractNumId w:val="0"/>
  </w:num>
  <w:num w:numId="9">
    <w:abstractNumId w:val="0"/>
  </w:num>
  <w:num w:numId="10">
    <w:abstractNumId w:val="0"/>
  </w:num>
  <w:num w:numId="11">
    <w:abstractNumId w:val="0"/>
  </w:num>
  <w:num w:numId="12">
    <w:abstractNumId w:val="15"/>
  </w:num>
  <w:num w:numId="13">
    <w:abstractNumId w:val="6"/>
  </w:num>
  <w:num w:numId="14">
    <w:abstractNumId w:val="5"/>
  </w:num>
  <w:num w:numId="15">
    <w:abstractNumId w:val="0"/>
  </w:num>
  <w:num w:numId="16">
    <w:abstractNumId w:val="17"/>
  </w:num>
  <w:num w:numId="17">
    <w:abstractNumId w:val="20"/>
  </w:num>
  <w:num w:numId="18">
    <w:abstractNumId w:val="7"/>
  </w:num>
  <w:num w:numId="19">
    <w:abstractNumId w:val="25"/>
  </w:num>
  <w:num w:numId="20">
    <w:abstractNumId w:val="29"/>
  </w:num>
  <w:num w:numId="21">
    <w:abstractNumId w:val="3"/>
  </w:num>
  <w:num w:numId="22">
    <w:abstractNumId w:val="18"/>
  </w:num>
  <w:num w:numId="23">
    <w:abstractNumId w:val="11"/>
  </w:num>
  <w:num w:numId="24">
    <w:abstractNumId w:val="0"/>
  </w:num>
  <w:num w:numId="25">
    <w:abstractNumId w:val="0"/>
  </w:num>
  <w:num w:numId="26">
    <w:abstractNumId w:val="0"/>
  </w:num>
  <w:num w:numId="27">
    <w:abstractNumId w:val="0"/>
  </w:num>
  <w:num w:numId="28">
    <w:abstractNumId w:val="26"/>
  </w:num>
  <w:num w:numId="29">
    <w:abstractNumId w:val="12"/>
  </w:num>
  <w:num w:numId="30">
    <w:abstractNumId w:val="9"/>
  </w:num>
  <w:num w:numId="31">
    <w:abstractNumId w:val="28"/>
  </w:num>
  <w:num w:numId="32">
    <w:abstractNumId w:val="21"/>
  </w:num>
  <w:num w:numId="33">
    <w:abstractNumId w:val="10"/>
  </w:num>
  <w:num w:numId="34">
    <w:abstractNumId w:val="16"/>
  </w:num>
  <w:num w:numId="35">
    <w:abstractNumId w:val="8"/>
  </w:num>
  <w:num w:numId="36">
    <w:abstractNumId w:val="27"/>
  </w:num>
  <w:num w:numId="37">
    <w:abstractNumId w:val="24"/>
  </w:num>
  <w:num w:numId="38">
    <w:abstractNumId w:val="4"/>
  </w:num>
  <w:num w:numId="39">
    <w:abstractNumId w:val="1"/>
  </w:num>
  <w:num w:numId="40">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Aziz Gholmieh">
    <w15:presenceInfo w15:providerId="AD" w15:userId="S::aziz@qti.qualcomm.com::bdaf0857-c33e-4718-bbcd-0fa7777a8998"/>
  </w15:person>
  <w15:person w15:author="Zonda">
    <w15:presenceInfo w15:providerId="None" w15:userId="Zond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8018C"/>
    <w:rsid w:val="00080326"/>
    <w:rsid w:val="000808F0"/>
    <w:rsid w:val="00081772"/>
    <w:rsid w:val="000831A2"/>
    <w:rsid w:val="0008443B"/>
    <w:rsid w:val="000911BD"/>
    <w:rsid w:val="000913DC"/>
    <w:rsid w:val="00095787"/>
    <w:rsid w:val="00096D73"/>
    <w:rsid w:val="000A052A"/>
    <w:rsid w:val="000A064F"/>
    <w:rsid w:val="000B361C"/>
    <w:rsid w:val="000B5C7C"/>
    <w:rsid w:val="000B76BB"/>
    <w:rsid w:val="000C07C2"/>
    <w:rsid w:val="000C30EA"/>
    <w:rsid w:val="000C47DD"/>
    <w:rsid w:val="000C4CE6"/>
    <w:rsid w:val="000C5A65"/>
    <w:rsid w:val="000C7B05"/>
    <w:rsid w:val="000D1519"/>
    <w:rsid w:val="000D19CD"/>
    <w:rsid w:val="000D27A6"/>
    <w:rsid w:val="000D465A"/>
    <w:rsid w:val="000D5291"/>
    <w:rsid w:val="000D5545"/>
    <w:rsid w:val="000D5767"/>
    <w:rsid w:val="000D5F82"/>
    <w:rsid w:val="000E0F50"/>
    <w:rsid w:val="000E165C"/>
    <w:rsid w:val="000E4A2B"/>
    <w:rsid w:val="000E4F1C"/>
    <w:rsid w:val="000E596E"/>
    <w:rsid w:val="000E5FE7"/>
    <w:rsid w:val="000F219D"/>
    <w:rsid w:val="000F315E"/>
    <w:rsid w:val="000F6252"/>
    <w:rsid w:val="00100644"/>
    <w:rsid w:val="00100C09"/>
    <w:rsid w:val="0010233C"/>
    <w:rsid w:val="00104494"/>
    <w:rsid w:val="00104567"/>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1FC8"/>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5E8"/>
    <w:rsid w:val="0032564B"/>
    <w:rsid w:val="00326387"/>
    <w:rsid w:val="003276EA"/>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9D1"/>
    <w:rsid w:val="003D43B2"/>
    <w:rsid w:val="003D5447"/>
    <w:rsid w:val="003D6320"/>
    <w:rsid w:val="003D7311"/>
    <w:rsid w:val="003E138E"/>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4E"/>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D40"/>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92"/>
    <w:rsid w:val="005D3889"/>
    <w:rsid w:val="005D49B4"/>
    <w:rsid w:val="005D58FE"/>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C99"/>
    <w:rsid w:val="0061099F"/>
    <w:rsid w:val="00611733"/>
    <w:rsid w:val="00611A7F"/>
    <w:rsid w:val="00611E81"/>
    <w:rsid w:val="00612636"/>
    <w:rsid w:val="00613B39"/>
    <w:rsid w:val="00613D91"/>
    <w:rsid w:val="00613EF5"/>
    <w:rsid w:val="00614850"/>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4C63"/>
    <w:rsid w:val="006E69F9"/>
    <w:rsid w:val="006E6C95"/>
    <w:rsid w:val="006E74BE"/>
    <w:rsid w:val="006F16B7"/>
    <w:rsid w:val="006F2625"/>
    <w:rsid w:val="006F31A5"/>
    <w:rsid w:val="006F3B75"/>
    <w:rsid w:val="006F45AB"/>
    <w:rsid w:val="006F49F7"/>
    <w:rsid w:val="006F56D1"/>
    <w:rsid w:val="006F5DEE"/>
    <w:rsid w:val="006F66A5"/>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6121"/>
    <w:rsid w:val="007667BC"/>
    <w:rsid w:val="00767999"/>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1819"/>
    <w:rsid w:val="007918FC"/>
    <w:rsid w:val="00792366"/>
    <w:rsid w:val="00792540"/>
    <w:rsid w:val="00792E9F"/>
    <w:rsid w:val="0079407C"/>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E6D"/>
    <w:rsid w:val="00976286"/>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576B"/>
    <w:rsid w:val="009D5EC7"/>
    <w:rsid w:val="009D6D7F"/>
    <w:rsid w:val="009D7E39"/>
    <w:rsid w:val="009E0306"/>
    <w:rsid w:val="009E2039"/>
    <w:rsid w:val="009E2AAA"/>
    <w:rsid w:val="009E3191"/>
    <w:rsid w:val="009E411E"/>
    <w:rsid w:val="009E447B"/>
    <w:rsid w:val="009E6ECB"/>
    <w:rsid w:val="009E735A"/>
    <w:rsid w:val="009F203A"/>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5E2"/>
    <w:rsid w:val="00A257E4"/>
    <w:rsid w:val="00A25E55"/>
    <w:rsid w:val="00A267EA"/>
    <w:rsid w:val="00A275EB"/>
    <w:rsid w:val="00A310C0"/>
    <w:rsid w:val="00A314D4"/>
    <w:rsid w:val="00A34CED"/>
    <w:rsid w:val="00A370E0"/>
    <w:rsid w:val="00A40981"/>
    <w:rsid w:val="00A427F7"/>
    <w:rsid w:val="00A42AE5"/>
    <w:rsid w:val="00A44224"/>
    <w:rsid w:val="00A46146"/>
    <w:rsid w:val="00A47028"/>
    <w:rsid w:val="00A47382"/>
    <w:rsid w:val="00A51570"/>
    <w:rsid w:val="00A515F7"/>
    <w:rsid w:val="00A528F5"/>
    <w:rsid w:val="00A53E22"/>
    <w:rsid w:val="00A54869"/>
    <w:rsid w:val="00A54A18"/>
    <w:rsid w:val="00A55BF0"/>
    <w:rsid w:val="00A55C76"/>
    <w:rsid w:val="00A57D44"/>
    <w:rsid w:val="00A60223"/>
    <w:rsid w:val="00A6250B"/>
    <w:rsid w:val="00A62911"/>
    <w:rsid w:val="00A63930"/>
    <w:rsid w:val="00A65EAF"/>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3D46"/>
    <w:rsid w:val="00BB3E11"/>
    <w:rsid w:val="00BB6F54"/>
    <w:rsid w:val="00BB7E3E"/>
    <w:rsid w:val="00BC0D1B"/>
    <w:rsid w:val="00BC1DDB"/>
    <w:rsid w:val="00BC3934"/>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5CE1"/>
    <w:rsid w:val="00C06A62"/>
    <w:rsid w:val="00C0780A"/>
    <w:rsid w:val="00C07C6E"/>
    <w:rsid w:val="00C104E9"/>
    <w:rsid w:val="00C121D8"/>
    <w:rsid w:val="00C125EE"/>
    <w:rsid w:val="00C12CA3"/>
    <w:rsid w:val="00C13A20"/>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A6C"/>
    <w:rsid w:val="00C5413A"/>
    <w:rsid w:val="00C55140"/>
    <w:rsid w:val="00C60DFB"/>
    <w:rsid w:val="00C64FA5"/>
    <w:rsid w:val="00C6523C"/>
    <w:rsid w:val="00C677B1"/>
    <w:rsid w:val="00C721D9"/>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19FC"/>
    <w:rsid w:val="00D93214"/>
    <w:rsid w:val="00D93453"/>
    <w:rsid w:val="00D96924"/>
    <w:rsid w:val="00D96F87"/>
    <w:rsid w:val="00DA0626"/>
    <w:rsid w:val="00DA0C24"/>
    <w:rsid w:val="00DA1516"/>
    <w:rsid w:val="00DA1CC3"/>
    <w:rsid w:val="00DA4235"/>
    <w:rsid w:val="00DB0000"/>
    <w:rsid w:val="00DB0D7D"/>
    <w:rsid w:val="00DB1815"/>
    <w:rsid w:val="00DB210A"/>
    <w:rsid w:val="00DB245D"/>
    <w:rsid w:val="00DB34AB"/>
    <w:rsid w:val="00DB524A"/>
    <w:rsid w:val="00DB5DFC"/>
    <w:rsid w:val="00DB7090"/>
    <w:rsid w:val="00DC05AF"/>
    <w:rsid w:val="00DC0924"/>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E0A"/>
    <w:rsid w:val="00F00B7A"/>
    <w:rsid w:val="00F015F1"/>
    <w:rsid w:val="00F01D17"/>
    <w:rsid w:val="00F02A3A"/>
    <w:rsid w:val="00F03F63"/>
    <w:rsid w:val="00F04460"/>
    <w:rsid w:val="00F05768"/>
    <w:rsid w:val="00F12860"/>
    <w:rsid w:val="00F20B61"/>
    <w:rsid w:val="00F20DA1"/>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68A6"/>
    <w:rsid w:val="00F87FB0"/>
    <w:rsid w:val="00F9014E"/>
    <w:rsid w:val="00F9130F"/>
    <w:rsid w:val="00F92390"/>
    <w:rsid w:val="00F942D7"/>
    <w:rsid w:val="00F94C1A"/>
    <w:rsid w:val="00F94ED9"/>
    <w:rsid w:val="00F973DD"/>
    <w:rsid w:val="00FA0B0E"/>
    <w:rsid w:val="00FA1042"/>
    <w:rsid w:val="00FA4BB5"/>
    <w:rsid w:val="00FA53E0"/>
    <w:rsid w:val="00FA58B1"/>
    <w:rsid w:val="00FA5984"/>
    <w:rsid w:val="00FA71D2"/>
    <w:rsid w:val="00FB2E7C"/>
    <w:rsid w:val="00FB3DA3"/>
    <w:rsid w:val="00FB4204"/>
    <w:rsid w:val="00FB4946"/>
    <w:rsid w:val="00FB58C5"/>
    <w:rsid w:val="00FB67C6"/>
    <w:rsid w:val="00FC05B3"/>
    <w:rsid w:val="00FC08DA"/>
    <w:rsid w:val="00FC0B45"/>
    <w:rsid w:val="00FC1BF8"/>
    <w:rsid w:val="00FC3ABC"/>
    <w:rsid w:val="00FC3D3D"/>
    <w:rsid w:val="00FC49CF"/>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143"/>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H1,h1,app heading 1,l1,Memo Heading 1,h11,h12,h13,h14,h15,h16,NMP Heading 1,Heading 1_a,heading 1,h17,h111,h121,h131,h141,h151,h161,h18,h112,h122,h132,h142,h152,h162,h19,h113,h123,h133,h143,h153,h163,Heading 1 Char,Alt+1,Alt+11,Alt+12"/>
    <w:next w:val="Normal"/>
    <w:link w:val="Heading1Char1"/>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aliases w:val="DO NOT USE_h2,h2,h21,H2,Head2A,2,UNDERRUBRIK 1-2,Heading 2 Char,H2 Char,h2 Char,Header 2,Header2,22,heading2,2nd level,H21,H22,H23,H24,H25,R2,E2,†berschrift 2,õberschrift 2,Sub-section,Heading Two,l2,Head 2,List level 2,Sub-Heading,A,h:2"/>
    <w:basedOn w:val="Heading1"/>
    <w:next w:val="Normal"/>
    <w:link w:val="Heading2Char1"/>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aliases w:val="H5,h5,Heading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aliases w:val="Table Heading"/>
    <w:basedOn w:val="Heading7"/>
    <w:next w:val="Normal"/>
    <w:link w:val="Heading8Char"/>
    <w:qFormat/>
    <w:rsid w:val="008D17D0"/>
    <w:pPr>
      <w:numPr>
        <w:ilvl w:val="7"/>
      </w:numPr>
      <w:tabs>
        <w:tab w:val="left" w:pos="1440"/>
      </w:tabs>
      <w:outlineLvl w:val="7"/>
    </w:pPr>
  </w:style>
  <w:style w:type="paragraph" w:styleId="Heading9">
    <w:name w:val="heading 9"/>
    <w:aliases w:val="Figure Heading,FH"/>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8D17D0"/>
    <w:rPr>
      <w:rFonts w:ascii="Arial" w:eastAsia="SimSun" w:hAnsi="Arial" w:cs="Times New Roman"/>
      <w:kern w:val="0"/>
      <w:sz w:val="36"/>
      <w:szCs w:val="36"/>
      <w:lang w:val="en-GB"/>
    </w:rPr>
  </w:style>
  <w:style w:type="character" w:customStyle="1" w:styleId="Heading2Char1">
    <w:name w:val="Heading 2 Char1"/>
    <w:aliases w:val="DO NOT USE_h2 Char,h2 Char1,h21 Char,H2 Char1,Head2A Char,2 Char,UNDERRUBRIK 1-2 Char,Heading 2 Char Char,H2 Char Char,h2 Char Char,Header 2 Char,Header2 Char,22 Char,heading2 Char,2nd level Char,H21 Char,H22 Char,H23 Char,H24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aliases w:val="Title Char,Underrubrik2 Char,H3 Char,no break Char,Memo Heading 3 Char,h3 Char,hello Char,Titre 3 Car Char,no break Car Char,H3 Car Char,Underrubrik2 Car Char,h3 Car Char,Memo Heading 3 Car Char,hello Car Char,Heading 3 Char Car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aliases w:val="H5 Char,h5 Char,Heading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aliases w:val="Table Heading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aliases w:val="Figure Heading Char,FH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nhideWhenUsed/>
    <w:qFormat/>
    <w:rsid w:val="00497525"/>
    <w:rPr>
      <w:sz w:val="21"/>
      <w:szCs w:val="21"/>
    </w:rPr>
  </w:style>
  <w:style w:type="paragraph" w:styleId="CommentText">
    <w:name w:val="annotation text"/>
    <w:basedOn w:val="Normal"/>
    <w:link w:val="CommentTextChar"/>
    <w:unhideWhenUsed/>
    <w:qFormat/>
    <w:rsid w:val="00497525"/>
    <w:pPr>
      <w:jc w:val="left"/>
    </w:pPr>
  </w:style>
  <w:style w:type="character" w:customStyle="1" w:styleId="CommentTextChar">
    <w:name w:val="Comment Text Char"/>
    <w:basedOn w:val="DefaultParagraphFont"/>
    <w:link w:val="CommentText"/>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5"/>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observation">
    <w:name w:val="observation"/>
    <w:basedOn w:val="Normal"/>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DefaultParagraphFont"/>
    <w:link w:val="observation"/>
    <w:rsid w:val="009213D5"/>
    <w:rPr>
      <w:rFonts w:ascii="Times New Roman" w:hAnsi="Times New Roman" w:cs="Times New Roman"/>
      <w:b/>
      <w:kern w:val="0"/>
      <w:sz w:val="20"/>
      <w:szCs w:val="20"/>
    </w:rPr>
  </w:style>
  <w:style w:type="paragraph" w:customStyle="1" w:styleId="TAH">
    <w:name w:val="TAH"/>
    <w:basedOn w:val="Normal"/>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Normal"/>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Revision">
    <w:name w:val="Revision"/>
    <w:hidden/>
    <w:uiPriority w:val="99"/>
    <w:semiHidden/>
    <w:rsid w:val="006D788D"/>
    <w:rPr>
      <w:rFonts w:ascii="Arial" w:eastAsia="SimSun" w:hAnsi="Arial" w:cs="Times New Roman"/>
      <w:kern w:val="0"/>
      <w:sz w:val="20"/>
      <w:szCs w:val="20"/>
      <w:lang w:val="en-GB"/>
    </w:rPr>
  </w:style>
  <w:style w:type="paragraph" w:customStyle="1" w:styleId="B2">
    <w:name w:val="B2"/>
    <w:basedOn w:val="Normal"/>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Huawei (Dawid)</cp:lastModifiedBy>
  <cp:revision>3</cp:revision>
  <dcterms:created xsi:type="dcterms:W3CDTF">2025-08-28T04:11:00Z</dcterms:created>
  <dcterms:modified xsi:type="dcterms:W3CDTF">2025-08-28T04:13:00Z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ies>
</file>