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3011F5" w:rsidP="00616E35">
      <w:pPr>
        <w:pStyle w:val="Doc-title"/>
      </w:pPr>
      <w:hyperlink r:id="rId10" w:history="1">
        <w:r w:rsidR="00616E35" w:rsidRPr="00113699">
          <w:rPr>
            <w:rStyle w:val="Hyperlink"/>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3011F5" w:rsidP="00616E35">
      <w:pPr>
        <w:pStyle w:val="Doc-title"/>
      </w:pPr>
      <w:hyperlink r:id="rId12" w:history="1">
        <w:r w:rsidR="00616E35" w:rsidRPr="00113699">
          <w:rPr>
            <w:rStyle w:val="Hyperlink"/>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BodyText"/>
              <w:keepNext/>
              <w:rPr>
                <w:bCs/>
                <w:lang w:val="en-US"/>
              </w:rPr>
            </w:pPr>
          </w:p>
          <w:p w14:paraId="2F456378" w14:textId="0C38DBA1" w:rsidR="00280A70" w:rsidRPr="00D45311" w:rsidRDefault="00280A70" w:rsidP="00280A70">
            <w:pPr>
              <w:pStyle w:val="BodyText"/>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46A36E51" w:rsidR="00D45311" w:rsidRPr="00D45311" w:rsidRDefault="00F937AA" w:rsidP="00D45311">
            <w:pPr>
              <w:pStyle w:val="BodyText"/>
              <w:keepNext/>
              <w:rPr>
                <w:bCs/>
                <w:lang w:val="en-US"/>
              </w:rPr>
            </w:pPr>
            <w:r>
              <w:rPr>
                <w:bCs/>
                <w:lang w:val="en-US"/>
              </w:rPr>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w:t>
            </w:r>
            <w:r>
              <w:rPr>
                <w:bCs/>
                <w:lang w:val="en-US"/>
              </w:rPr>
              <w:lastRenderedPageBreak/>
              <w:t xml:space="preserve">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480993C0" w:rsidR="00D45311" w:rsidRPr="00D45311" w:rsidRDefault="00824FD4" w:rsidP="00D45311">
            <w:pPr>
              <w:pStyle w:val="BodyText"/>
              <w:keepNext/>
              <w:rPr>
                <w:bCs/>
                <w:lang w:val="en-US"/>
              </w:rPr>
            </w:pPr>
            <w:r>
              <w:rPr>
                <w:bCs/>
                <w:lang w:val="en-US"/>
              </w:rPr>
              <w:t>Nokia</w:t>
            </w:r>
          </w:p>
        </w:tc>
        <w:tc>
          <w:tcPr>
            <w:tcW w:w="6525" w:type="dxa"/>
          </w:tcPr>
          <w:p w14:paraId="2D54FD62" w14:textId="77777777" w:rsidR="00D45311" w:rsidRDefault="00824FD4" w:rsidP="00D45311">
            <w:pPr>
              <w:pStyle w:val="BodyText"/>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BodyText"/>
              <w:keepNext/>
              <w:rPr>
                <w:bCs/>
                <w:lang w:val="en-US"/>
              </w:rPr>
            </w:pPr>
            <w:r>
              <w:rPr>
                <w:bCs/>
                <w:lang w:val="en-US"/>
              </w:rPr>
              <w:t xml:space="preserve">And if this is the case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BodyText"/>
              <w:keepNext/>
              <w:rPr>
                <w:bCs/>
                <w:lang w:val="en-US"/>
              </w:rPr>
            </w:pPr>
          </w:p>
          <w:p w14:paraId="63E93705" w14:textId="111E7068" w:rsidR="00824FD4" w:rsidRPr="00D45311" w:rsidRDefault="00824FD4" w:rsidP="00D45311">
            <w:pPr>
              <w:pStyle w:val="BodyText"/>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BodyText"/>
              <w:keepNext/>
            </w:pPr>
            <w:r>
              <w:t xml:space="preserve">First, we would agree that the UE capability is beneficial, as it would enable NW to know if the UE has been able to take into account cell DTX/DRX configuration in the reported </w:t>
            </w:r>
            <w:proofErr w:type="spellStart"/>
            <w:r>
              <w:t>drx</w:t>
            </w:r>
            <w:proofErr w:type="spellEnd"/>
            <w:r>
              <w:t xml:space="preserve">-Preference. If the UE supports reporting </w:t>
            </w:r>
            <w:proofErr w:type="spellStart"/>
            <w:r>
              <w:t>drx</w:t>
            </w:r>
            <w:proofErr w:type="spellEnd"/>
            <w:r>
              <w:t xml:space="preserve">-Preference based on cell DTX/DRX configuration (i.e. this TEI19 feature), the NW can configure such UE reporting </w:t>
            </w:r>
            <w:proofErr w:type="spellStart"/>
            <w:r>
              <w:t>drx</w:t>
            </w:r>
            <w:proofErr w:type="spellEnd"/>
            <w:r>
              <w:t xml:space="preserve">-Preference if NW configures long cell DTX/DTX. Regarding the two questions, we agree that the NW could implicitly understand what this preference is for. For example, if the network configures a long DTX/DRX, and the UE supporting this Rel-19 TEI feature reports a shorter cycle in </w:t>
            </w:r>
            <w:proofErr w:type="spellStart"/>
            <w:r>
              <w:t>drx</w:t>
            </w:r>
            <w:proofErr w:type="spellEnd"/>
            <w:r>
              <w:t>-Preference,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BodyText"/>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r>
              <w:t>behavior</w:t>
            </w:r>
            <w:proofErr w:type="spell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shd w:val="clear" w:color="auto" w:fill="auto"/>
          </w:tcPr>
          <w:p w14:paraId="0ED9542A" w14:textId="5204E8F2" w:rsidR="00D45311" w:rsidRPr="00ED07FC" w:rsidRDefault="00ED07FC" w:rsidP="00D45311">
            <w:pPr>
              <w:pStyle w:val="BodyText"/>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BodyText"/>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0D46AE6A" w:rsidR="00D45311" w:rsidRPr="007834C7" w:rsidRDefault="007834C7" w:rsidP="00D45311">
            <w:pPr>
              <w:pStyle w:val="BodyText"/>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BodyText"/>
              <w:keepNext/>
              <w:rPr>
                <w:bCs/>
                <w:lang w:val="en-US"/>
              </w:rPr>
            </w:pPr>
            <w:r>
              <w:rPr>
                <w:rFonts w:eastAsia="DengXian" w:hint="eastAsia"/>
                <w:bCs/>
                <w:lang w:val="en-US"/>
              </w:rPr>
              <w:t xml:space="preserve">We are OK with the </w:t>
            </w:r>
            <w:proofErr w:type="spellStart"/>
            <w:r>
              <w:rPr>
                <w:rFonts w:eastAsia="DengXian" w:hint="eastAsia"/>
                <w:bCs/>
                <w:lang w:val="en-US"/>
              </w:rPr>
              <w:t>CR.we</w:t>
            </w:r>
            <w:proofErr w:type="spellEnd"/>
            <w:r>
              <w:rPr>
                <w:rFonts w:eastAsia="DengXian"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BodyText"/>
              <w:keepNext/>
              <w:rPr>
                <w:rFonts w:eastAsia="DengXian"/>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2934AE2B" w:rsidR="00D45311" w:rsidRPr="00D45311" w:rsidRDefault="00712FA0" w:rsidP="00D45311">
            <w:pPr>
              <w:pStyle w:val="BodyText"/>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BodyText"/>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3118" w14:textId="77777777" w:rsidR="003011F5" w:rsidRDefault="003011F5">
      <w:pPr>
        <w:spacing w:after="0"/>
      </w:pPr>
      <w:r>
        <w:separator/>
      </w:r>
    </w:p>
  </w:endnote>
  <w:endnote w:type="continuationSeparator" w:id="0">
    <w:p w14:paraId="1AAF0D1A" w14:textId="77777777" w:rsidR="003011F5" w:rsidRDefault="003011F5">
      <w:pPr>
        <w:spacing w:after="0"/>
      </w:pPr>
      <w:r>
        <w:continuationSeparator/>
      </w:r>
    </w:p>
  </w:endnote>
  <w:endnote w:type="continuationNotice" w:id="1">
    <w:p w14:paraId="4E410952" w14:textId="77777777" w:rsidR="003011F5" w:rsidRDefault="00301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1C4" w14:textId="652FE343" w:rsidR="00FE3BCD" w:rsidRDefault="00FE3BCD">
    <w:pPr>
      <w:pStyle w:val="Footer"/>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IrCq8I5AgAAXgQAAA4AAAAAAAAAAAAA&#10;AAAALgIAAGRycy9lMm9Eb2MueG1sUEsBAi0AFAAGAAgAAAAhADktvDXbAAAABAEAAA8AAAAAAAAA&#10;AAAAAAAAkwQAAGRycy9kb3ducmV2LnhtbFBLBQYAAAAABAAEAPMAAACbBQ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AFB5C41" w:rsidR="00950D79" w:rsidRDefault="00FE3BCD" w:rsidP="005E5B19">
    <w:pPr>
      <w:pStyle w:val="Footer"/>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G0Dt5Y5AgAAXgQAAA4AAAAAAAAAAAAA&#10;AAAALgIAAGRycy9lMm9Eb2MueG1sUEsBAi0AFAAGAAgAAAAhADktvDXbAAAABAEAAA8AAAAAAAAA&#10;AAAAAAAAkwQAAGRycy9kb3ducmV2LnhtbFBLBQYAAAAABAAEAPMAAACbBQ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4A8" w14:textId="55DFA9DD" w:rsidR="00FE3BCD" w:rsidRDefault="00FE3BCD">
    <w:pPr>
      <w:pStyle w:val="Footer"/>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GgKQZM5AgAAXwQAAA4AAAAAAAAAAAAA&#10;AAAALgIAAGRycy9lMm9Eb2MueG1sUEsBAi0AFAAGAAgAAAAhADktvDXbAAAABAEAAA8AAAAAAAAA&#10;AAAAAAAAkwQAAGRycy9kb3ducmV2LnhtbFBLBQYAAAAABAAEAPMAAACbBQ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8DBD" w14:textId="77777777" w:rsidR="003011F5" w:rsidRDefault="003011F5">
      <w:pPr>
        <w:spacing w:after="0"/>
      </w:pPr>
      <w:r>
        <w:separator/>
      </w:r>
    </w:p>
  </w:footnote>
  <w:footnote w:type="continuationSeparator" w:id="0">
    <w:p w14:paraId="67F1050F" w14:textId="77777777" w:rsidR="003011F5" w:rsidRDefault="003011F5">
      <w:pPr>
        <w:spacing w:after="0"/>
      </w:pPr>
      <w:r>
        <w:continuationSeparator/>
      </w:r>
    </w:p>
  </w:footnote>
  <w:footnote w:type="continuationNotice" w:id="1">
    <w:p w14:paraId="76EE46CB" w14:textId="77777777" w:rsidR="003011F5" w:rsidRDefault="003011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8A54" w14:textId="57AA5B12" w:rsidR="00FE3BCD" w:rsidRDefault="00FE3BCD">
    <w:pPr>
      <w:pStyle w:val="Header"/>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AwAVYeOAIAAF8EAAAOAAAAAAAAAAAA&#10;AAAAAC4CAABkcnMvZTJvRG9jLnhtbFBLAQItABQABgAIAAAAIQBIChz23QAAAAQBAAAPAAAAAAAA&#10;AAAAAAAAAJIEAABkcnMvZG93bnJldi54bWxQSwUGAAAAAAQABADzAAAAnA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177C" w14:textId="1841D3FF" w:rsidR="00FE3BCD" w:rsidRDefault="00FE3BCD">
    <w:pPr>
      <w:pStyle w:val="Header"/>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CbccW+OAIAAF8EAAAOAAAAAAAAAAAA&#10;AAAAAC4CAABkcnMvZTJvRG9jLnhtbFBLAQItABQABgAIAAAAIQBIChz23QAAAAQBAAAPAAAAAAAA&#10;AAAAAAAAAJIEAABkcnMvZG93bnJldi54bWxQSwUGAAAAAAQABADzAAAAnAU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HiSilicon</cp:lastModifiedBy>
  <cp:revision>9</cp:revision>
  <dcterms:created xsi:type="dcterms:W3CDTF">2025-08-26T12:41:00Z</dcterms:created>
  <dcterms:modified xsi:type="dcterms:W3CDTF">2025-08-26T14:58:00Z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ies>
</file>