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D71CA51"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950A4">
        <w:rPr>
          <w:sz w:val="24"/>
          <w:lang w:eastAsia="zh-CN"/>
        </w:rPr>
        <w:t xml:space="preserve">2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530895" w:rsidRPr="00530895">
        <w:rPr>
          <w:bCs/>
          <w:noProof w:val="0"/>
          <w:sz w:val="24"/>
        </w:rPr>
        <w:t>R2-2508630</w:t>
      </w:r>
    </w:p>
    <w:p w14:paraId="2B60AF3C" w14:textId="5CF8D898" w:rsidR="00EB410E" w:rsidRDefault="00E950A4" w:rsidP="00ED7D99">
      <w:pPr>
        <w:pStyle w:val="CRCoverPage"/>
        <w:spacing w:after="240"/>
        <w:outlineLvl w:val="0"/>
        <w:rPr>
          <w:b/>
          <w:sz w:val="24"/>
        </w:rPr>
      </w:pPr>
      <w:r>
        <w:rPr>
          <w:b/>
          <w:sz w:val="24"/>
        </w:rPr>
        <w:t>Dallas</w:t>
      </w:r>
      <w:r w:rsidR="00082E6F" w:rsidRPr="00082E6F">
        <w:rPr>
          <w:b/>
          <w:sz w:val="24"/>
        </w:rPr>
        <w:t xml:space="preserve">, </w:t>
      </w:r>
      <w:r>
        <w:rPr>
          <w:b/>
          <w:sz w:val="24"/>
        </w:rPr>
        <w:t>U</w:t>
      </w:r>
      <w:r w:rsidR="00CB1EEA">
        <w:rPr>
          <w:b/>
          <w:sz w:val="24"/>
        </w:rPr>
        <w:t>S</w:t>
      </w:r>
      <w:r>
        <w:rPr>
          <w:b/>
          <w:sz w:val="24"/>
        </w:rPr>
        <w:t>A</w:t>
      </w:r>
      <w:r w:rsidR="00082E6F" w:rsidRPr="00082E6F">
        <w:rPr>
          <w:b/>
          <w:sz w:val="24"/>
        </w:rPr>
        <w:t xml:space="preserve">, </w:t>
      </w:r>
      <w:r w:rsidR="005D3D91">
        <w:rPr>
          <w:b/>
          <w:sz w:val="24"/>
        </w:rPr>
        <w:t>Nov</w:t>
      </w:r>
      <w:r w:rsidR="00082E6F" w:rsidRPr="00082E6F">
        <w:rPr>
          <w:b/>
          <w:sz w:val="24"/>
        </w:rPr>
        <w:t>. 1</w:t>
      </w:r>
      <w:r w:rsidR="005D3D91">
        <w:rPr>
          <w:b/>
          <w:sz w:val="24"/>
        </w:rPr>
        <w:t>7</w:t>
      </w:r>
      <w:r w:rsidR="00082E6F" w:rsidRPr="00082E6F">
        <w:rPr>
          <w:b/>
          <w:sz w:val="24"/>
        </w:rPr>
        <w:t>th-</w:t>
      </w:r>
      <w:r w:rsidR="005D3D91">
        <w:rPr>
          <w:b/>
          <w:sz w:val="24"/>
        </w:rPr>
        <w:t>21st</w:t>
      </w:r>
      <w:r w:rsidR="001E531D" w:rsidRPr="00082E6F">
        <w:rPr>
          <w:b/>
          <w:sz w:val="24"/>
        </w:rPr>
        <w:t>, 2025</w:t>
      </w:r>
    </w:p>
    <w:p w14:paraId="012E2D7F" w14:textId="6288F9FC"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B01F24" w:rsidRPr="00D20334">
        <w:rPr>
          <w:rFonts w:ascii="Arial" w:hAnsi="Arial" w:cs="Arial"/>
          <w:sz w:val="24"/>
          <w:szCs w:val="24"/>
        </w:rPr>
        <w:t>10.</w:t>
      </w:r>
      <w:r w:rsidR="0029269F">
        <w:rPr>
          <w:rFonts w:ascii="Arial" w:hAnsi="Arial" w:cs="Arial"/>
          <w:sz w:val="24"/>
          <w:szCs w:val="24"/>
        </w:rPr>
        <w:t>3.2</w:t>
      </w:r>
      <w:r w:rsidR="00E950A4">
        <w:rPr>
          <w:rFonts w:ascii="Arial" w:hAnsi="Arial" w:cs="Arial"/>
          <w:sz w:val="24"/>
          <w:szCs w:val="24"/>
        </w:rPr>
        <w:t>.1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D01027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5D3D91" w:rsidRPr="005D3D91">
        <w:rPr>
          <w:rFonts w:ascii="Arial" w:hAnsi="Arial" w:cs="Arial"/>
          <w:bCs/>
          <w:sz w:val="24"/>
        </w:rPr>
        <w:t>RRC Modelling and connection management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A830BC6"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87789">
        <w:t>.</w:t>
      </w:r>
    </w:p>
    <w:tbl>
      <w:tblPr>
        <w:tblStyle w:val="TableGrid"/>
        <w:tblW w:w="0" w:type="auto"/>
        <w:tblLook w:val="04A0" w:firstRow="1" w:lastRow="0" w:firstColumn="1" w:lastColumn="0" w:noHBand="0" w:noVBand="1"/>
      </w:tblPr>
      <w:tblGrid>
        <w:gridCol w:w="9350"/>
      </w:tblGrid>
      <w:tr w:rsidR="00C677D2" w14:paraId="78A12AB6" w14:textId="77777777" w:rsidTr="00C677D2">
        <w:tc>
          <w:tcPr>
            <w:tcW w:w="9350" w:type="dxa"/>
          </w:tcPr>
          <w:p w14:paraId="0FAD879A" w14:textId="77777777" w:rsidR="00794137" w:rsidRPr="00794137" w:rsidRDefault="00794137" w:rsidP="00794137">
            <w:pPr>
              <w:spacing w:after="120"/>
              <w:jc w:val="both"/>
              <w:rPr>
                <w:b/>
                <w:bCs/>
              </w:rPr>
            </w:pPr>
            <w:r w:rsidRPr="00794137">
              <w:rPr>
                <w:b/>
                <w:bCs/>
              </w:rPr>
              <w:t xml:space="preserve">Agreements </w:t>
            </w:r>
          </w:p>
          <w:p w14:paraId="0F37DECA" w14:textId="77777777" w:rsidR="00794137" w:rsidRPr="00794137" w:rsidRDefault="00794137" w:rsidP="00794137">
            <w:pPr>
              <w:spacing w:after="120"/>
              <w:ind w:left="720"/>
              <w:jc w:val="both"/>
            </w:pPr>
            <w:r w:rsidRPr="00794137">
              <w:t xml:space="preserve">Continue study </w:t>
            </w:r>
          </w:p>
          <w:p w14:paraId="6D6A9591" w14:textId="77777777" w:rsidR="00794137" w:rsidRPr="00794137" w:rsidRDefault="00794137" w:rsidP="00794137">
            <w:pPr>
              <w:spacing w:after="120"/>
              <w:ind w:left="720"/>
              <w:jc w:val="both"/>
            </w:pPr>
            <w:r w:rsidRPr="00794137">
              <w:t>-</w:t>
            </w:r>
            <w:r w:rsidRPr="00794137">
              <w:tab/>
              <w:t xml:space="preserve">Idle mode – </w:t>
            </w:r>
          </w:p>
          <w:p w14:paraId="2CF8BFA2" w14:textId="77777777" w:rsidR="00794137" w:rsidRPr="00794137" w:rsidRDefault="00794137" w:rsidP="00794137">
            <w:pPr>
              <w:spacing w:after="120"/>
              <w:ind w:left="720"/>
              <w:jc w:val="both"/>
            </w:pPr>
            <w:r w:rsidRPr="00794137">
              <w:t>-</w:t>
            </w:r>
            <w:r w:rsidRPr="00794137">
              <w:tab/>
              <w:t xml:space="preserve">Connected mode – </w:t>
            </w:r>
          </w:p>
          <w:p w14:paraId="7A8FC5B8" w14:textId="45852A6A" w:rsidR="00C677D2" w:rsidRDefault="00C677D2" w:rsidP="00794137">
            <w:pPr>
              <w:spacing w:after="120"/>
              <w:ind w:left="720"/>
              <w:jc w:val="both"/>
            </w:pPr>
            <w:r w:rsidRPr="002802F9">
              <w:t>-</w:t>
            </w:r>
            <w:r w:rsidRPr="002802F9">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tc>
      </w:tr>
    </w:tbl>
    <w:p w14:paraId="77F032AF" w14:textId="77777777" w:rsidR="00C677D2" w:rsidRDefault="00C677D2" w:rsidP="001E0B8C">
      <w:pPr>
        <w:spacing w:after="120"/>
        <w:jc w:val="both"/>
      </w:pPr>
    </w:p>
    <w:p w14:paraId="79A42B9D" w14:textId="77777777" w:rsidR="00EB410E" w:rsidRDefault="00EB410E" w:rsidP="00EB410E">
      <w:pPr>
        <w:pStyle w:val="Heading1"/>
        <w:numPr>
          <w:ilvl w:val="0"/>
          <w:numId w:val="2"/>
        </w:numPr>
      </w:pPr>
      <w:r>
        <w:t>Discussion</w:t>
      </w:r>
    </w:p>
    <w:p w14:paraId="10CCF626" w14:textId="2D562964" w:rsidR="009F222C" w:rsidRDefault="0038740B" w:rsidP="00EB4316">
      <w:pPr>
        <w:pStyle w:val="Heading2"/>
      </w:pPr>
      <w:bookmarkStart w:id="2" w:name="_Hlk196127268"/>
      <w:r>
        <w:t>Inactive mode/ sub-state:</w:t>
      </w:r>
    </w:p>
    <w:p w14:paraId="1054418B" w14:textId="3A30DCBF" w:rsidR="002802F9" w:rsidRPr="002802F9" w:rsidRDefault="002968A2" w:rsidP="00136516">
      <w:pPr>
        <w:jc w:val="both"/>
        <w:rPr>
          <w:lang w:val="en-GB" w:eastAsia="x-none"/>
        </w:rPr>
      </w:pPr>
      <w:r>
        <w:rPr>
          <w:lang w:val="en-GB" w:eastAsia="x-none"/>
        </w:rPr>
        <w:t xml:space="preserve">In RAN2#131bis meeting, </w:t>
      </w:r>
      <w:r w:rsidR="00B5436D">
        <w:rPr>
          <w:lang w:val="en-GB" w:eastAsia="x-none"/>
        </w:rPr>
        <w:t xml:space="preserve">it </w:t>
      </w:r>
      <w:r w:rsidR="001372CE">
        <w:rPr>
          <w:rFonts w:eastAsiaTheme="minorEastAsia" w:hint="eastAsia"/>
          <w:lang w:val="en-GB" w:eastAsia="ko-KR"/>
        </w:rPr>
        <w:t xml:space="preserve">was agreed to study </w:t>
      </w:r>
      <w:r w:rsidR="006421B1">
        <w:rPr>
          <w:lang w:val="en-GB" w:eastAsia="x-none"/>
        </w:rPr>
        <w:t>a third RRC mode</w:t>
      </w:r>
      <w:r w:rsidR="00A9045A">
        <w:rPr>
          <w:rFonts w:eastAsiaTheme="minorEastAsia" w:hint="eastAsia"/>
          <w:lang w:val="en-GB" w:eastAsia="ko-KR"/>
        </w:rPr>
        <w:t>/state</w:t>
      </w:r>
      <w:r w:rsidR="00CF3C97">
        <w:rPr>
          <w:rFonts w:eastAsiaTheme="minorEastAsia"/>
          <w:lang w:val="en-GB" w:eastAsia="ko-KR"/>
        </w:rPr>
        <w:t>/sub-state</w:t>
      </w:r>
      <w:r w:rsidR="006421B1">
        <w:rPr>
          <w:lang w:val="en-GB" w:eastAsia="x-none"/>
        </w:rPr>
        <w:t xml:space="preserve"> besides an idle mode</w:t>
      </w:r>
      <w:r w:rsidR="00F2793C">
        <w:rPr>
          <w:lang w:val="en-GB" w:eastAsia="x-none"/>
        </w:rPr>
        <w:t xml:space="preserve"> (or RRC</w:t>
      </w:r>
      <w:r w:rsidR="00884868">
        <w:rPr>
          <w:lang w:val="en-GB" w:eastAsia="x-none"/>
        </w:rPr>
        <w:t xml:space="preserve"> </w:t>
      </w:r>
      <w:r w:rsidR="00F2793C">
        <w:rPr>
          <w:lang w:val="en-GB" w:eastAsia="x-none"/>
        </w:rPr>
        <w:t>IDLE state)</w:t>
      </w:r>
      <w:r w:rsidR="006421B1">
        <w:rPr>
          <w:lang w:val="en-GB" w:eastAsia="x-none"/>
        </w:rPr>
        <w:t xml:space="preserve"> and a connected mode</w:t>
      </w:r>
      <w:r w:rsidR="003A62DA">
        <w:rPr>
          <w:lang w:val="en-GB" w:eastAsia="x-none"/>
        </w:rPr>
        <w:t xml:space="preserve"> </w:t>
      </w:r>
      <w:r w:rsidR="00F2793C">
        <w:rPr>
          <w:lang w:val="en-GB" w:eastAsia="x-none"/>
        </w:rPr>
        <w:t>(or RRC</w:t>
      </w:r>
      <w:r w:rsidR="00884868">
        <w:rPr>
          <w:lang w:val="en-GB" w:eastAsia="x-none"/>
        </w:rPr>
        <w:t xml:space="preserve"> </w:t>
      </w:r>
      <w:r w:rsidR="00F2793C">
        <w:rPr>
          <w:lang w:val="en-GB" w:eastAsia="x-none"/>
        </w:rPr>
        <w:t>CONNECTED state)</w:t>
      </w:r>
      <w:r w:rsidR="003A62DA">
        <w:rPr>
          <w:lang w:val="en-GB" w:eastAsia="x-none"/>
        </w:rPr>
        <w:t>. However, companies have different views on th</w:t>
      </w:r>
      <w:r w:rsidR="003030AC">
        <w:rPr>
          <w:lang w:val="en-GB" w:eastAsia="x-none"/>
        </w:rPr>
        <w:t>is</w:t>
      </w:r>
      <w:r w:rsidR="003A62DA">
        <w:rPr>
          <w:lang w:val="en-GB" w:eastAsia="x-none"/>
        </w:rPr>
        <w:t xml:space="preserve"> third RRC </w:t>
      </w:r>
      <w:r w:rsidR="003030AC">
        <w:rPr>
          <w:lang w:val="en-GB" w:eastAsia="x-none"/>
        </w:rPr>
        <w:t>(sub)</w:t>
      </w:r>
      <w:r w:rsidR="003A62DA">
        <w:rPr>
          <w:lang w:val="en-GB" w:eastAsia="x-none"/>
        </w:rPr>
        <w:t>state</w:t>
      </w:r>
      <w:r w:rsidR="003030AC">
        <w:rPr>
          <w:lang w:val="en-GB" w:eastAsia="x-none"/>
        </w:rPr>
        <w:t xml:space="preserve"> or mode</w:t>
      </w:r>
      <w:r w:rsidR="001F1A88">
        <w:rPr>
          <w:lang w:val="en-GB" w:eastAsia="x-none"/>
        </w:rPr>
        <w:t xml:space="preserve"> (referred for simplicity as </w:t>
      </w:r>
      <w:r w:rsidR="006257DD">
        <w:rPr>
          <w:lang w:val="en-GB" w:eastAsia="x-none"/>
        </w:rPr>
        <w:t>6G-RRC_INACTIVE)</w:t>
      </w:r>
      <w:r w:rsidR="003A62DA">
        <w:rPr>
          <w:lang w:val="en-GB" w:eastAsia="x-none"/>
        </w:rPr>
        <w:t>.</w:t>
      </w:r>
    </w:p>
    <w:p w14:paraId="76CD9C0F" w14:textId="052D930B" w:rsidR="00134118" w:rsidRDefault="002E4E8E" w:rsidP="002E4E8E">
      <w:pPr>
        <w:jc w:val="both"/>
        <w:rPr>
          <w:lang w:val="en-GB" w:eastAsia="x-none"/>
        </w:rPr>
      </w:pPr>
      <w:r w:rsidRPr="002E4E8E">
        <w:rPr>
          <w:lang w:val="en-GB" w:eastAsia="x-none"/>
        </w:rPr>
        <w:t>5G introduced RRC</w:t>
      </w:r>
      <w:r w:rsidR="00CE7EAD">
        <w:rPr>
          <w:lang w:val="en-GB" w:eastAsia="x-none"/>
        </w:rPr>
        <w:t xml:space="preserve"> </w:t>
      </w:r>
      <w:r w:rsidRPr="002E4E8E">
        <w:rPr>
          <w:lang w:val="en-GB" w:eastAsia="x-none"/>
        </w:rPr>
        <w:t xml:space="preserve">INACTIVE state as to bridge </w:t>
      </w:r>
      <w:r w:rsidR="00DD69B5">
        <w:rPr>
          <w:lang w:val="en-GB" w:eastAsia="x-none"/>
        </w:rPr>
        <w:t>RRC IDLE</w:t>
      </w:r>
      <w:r w:rsidRPr="002E4E8E">
        <w:rPr>
          <w:lang w:val="en-GB" w:eastAsia="x-none"/>
        </w:rPr>
        <w:t xml:space="preserve"> state (no RRC context in RAN) and RRC</w:t>
      </w:r>
      <w:r w:rsidR="00CE7EAD">
        <w:rPr>
          <w:lang w:val="en-GB" w:eastAsia="x-none"/>
        </w:rPr>
        <w:t xml:space="preserve"> </w:t>
      </w:r>
      <w:r w:rsidRPr="002E4E8E">
        <w:rPr>
          <w:lang w:val="en-GB" w:eastAsia="x-none"/>
        </w:rPr>
        <w:t>CONNECTED state (full context in RAN) to address the inefficiencies of the IDLE-CONNECTED model for bursty and frequent traffic. A full transition from IDLE to CONNECTED for every small data burst incurred high latency and significant battery drain, as the UE repeatedly had to go through a long signaling sequence. By retaining the UE context in the RAN, 5G's RRC</w:t>
      </w:r>
      <w:r w:rsidR="00CE7EAD">
        <w:rPr>
          <w:lang w:val="en-GB" w:eastAsia="x-none"/>
        </w:rPr>
        <w:t xml:space="preserve"> </w:t>
      </w:r>
      <w:r w:rsidRPr="002E4E8E">
        <w:rPr>
          <w:lang w:val="en-GB" w:eastAsia="x-none"/>
        </w:rPr>
        <w:t>INACTIVE state significantly reduces signaling overhead and latency, making it a powerful tool for accommodating new traffic profiles. This design choice represents a crucial lesson learned from prior generations, as it fundamentally re-architected the control plane to optimize for the IDLE-CONNECTED traffic profile.</w:t>
      </w:r>
      <w:r w:rsidR="00DB2330">
        <w:rPr>
          <w:lang w:val="en-GB" w:eastAsia="x-none"/>
        </w:rPr>
        <w:t xml:space="preserve"> </w:t>
      </w:r>
      <w:r w:rsidR="006C1921">
        <w:rPr>
          <w:lang w:val="en-GB" w:eastAsia="x-none"/>
        </w:rPr>
        <w:t xml:space="preserve">Based on the lesson, it is clear that </w:t>
      </w:r>
      <w:r w:rsidR="00C77726">
        <w:rPr>
          <w:lang w:val="en-GB" w:eastAsia="x-none"/>
        </w:rPr>
        <w:t xml:space="preserve">some form of a </w:t>
      </w:r>
      <w:r w:rsidR="007F1924">
        <w:rPr>
          <w:lang w:val="en-GB" w:eastAsia="x-none"/>
        </w:rPr>
        <w:t>6G-RRC_INACTIVE</w:t>
      </w:r>
      <w:r w:rsidR="006C1921">
        <w:rPr>
          <w:lang w:val="en-GB" w:eastAsia="x-none"/>
        </w:rPr>
        <w:t xml:space="preserve"> is required</w:t>
      </w:r>
      <w:r w:rsidR="00C77726">
        <w:rPr>
          <w:lang w:val="en-GB" w:eastAsia="x-none"/>
        </w:rPr>
        <w:t xml:space="preserve"> or still preferable in 6G</w:t>
      </w:r>
      <w:r w:rsidR="006C1921">
        <w:rPr>
          <w:lang w:val="en-GB" w:eastAsia="x-none"/>
        </w:rPr>
        <w:t>.</w:t>
      </w:r>
    </w:p>
    <w:p w14:paraId="09695A2D" w14:textId="406EBFDF" w:rsidR="006C1921" w:rsidRDefault="00DB4F70" w:rsidP="002E4E8E">
      <w:pPr>
        <w:jc w:val="both"/>
        <w:rPr>
          <w:rFonts w:eastAsiaTheme="minorEastAsia"/>
          <w:lang w:val="en-GB" w:eastAsia="ko-KR"/>
        </w:rPr>
      </w:pPr>
      <w:r>
        <w:rPr>
          <w:lang w:val="en-GB" w:eastAsia="x-none"/>
        </w:rPr>
        <w:t>The agreements</w:t>
      </w:r>
      <w:r w:rsidR="00134118">
        <w:rPr>
          <w:lang w:val="en-GB" w:eastAsia="x-none"/>
        </w:rPr>
        <w:t xml:space="preserve"> </w:t>
      </w:r>
      <w:r w:rsidR="00B940A9">
        <w:rPr>
          <w:rFonts w:eastAsiaTheme="minorEastAsia" w:hint="eastAsia"/>
          <w:lang w:val="en-GB" w:eastAsia="ko-KR"/>
        </w:rPr>
        <w:t xml:space="preserve">in the last meeting </w:t>
      </w:r>
      <w:r w:rsidR="00134118">
        <w:rPr>
          <w:lang w:val="en-GB" w:eastAsia="x-none"/>
        </w:rPr>
        <w:t>well describ</w:t>
      </w:r>
      <w:r w:rsidR="00124AD5">
        <w:rPr>
          <w:rFonts w:eastAsiaTheme="minorEastAsia" w:hint="eastAsia"/>
          <w:lang w:val="en-GB" w:eastAsia="ko-KR"/>
        </w:rPr>
        <w:t>e</w:t>
      </w:r>
      <w:r w:rsidR="00134118">
        <w:rPr>
          <w:lang w:val="en-GB" w:eastAsia="x-none"/>
        </w:rPr>
        <w:t xml:space="preserve"> </w:t>
      </w:r>
      <w:r w:rsidR="009D3E1A">
        <w:rPr>
          <w:lang w:val="en-GB" w:eastAsia="x-none"/>
        </w:rPr>
        <w:t>requirement</w:t>
      </w:r>
      <w:r w:rsidR="00124AD5">
        <w:rPr>
          <w:rFonts w:eastAsiaTheme="minorEastAsia" w:hint="eastAsia"/>
          <w:lang w:val="en-GB" w:eastAsia="ko-KR"/>
        </w:rPr>
        <w:t>s</w:t>
      </w:r>
      <w:r w:rsidR="009D3E1A">
        <w:rPr>
          <w:lang w:val="en-GB" w:eastAsia="x-none"/>
        </w:rPr>
        <w:t xml:space="preserve"> </w:t>
      </w:r>
      <w:r w:rsidR="00504F66">
        <w:rPr>
          <w:rFonts w:eastAsiaTheme="minorEastAsia" w:hint="eastAsia"/>
          <w:lang w:val="en-GB" w:eastAsia="ko-KR"/>
        </w:rPr>
        <w:t>when designing</w:t>
      </w:r>
      <w:r w:rsidR="009D3E1A">
        <w:rPr>
          <w:lang w:val="en-GB" w:eastAsia="x-none"/>
        </w:rPr>
        <w:t xml:space="preserve"> the </w:t>
      </w:r>
      <w:r w:rsidR="00EA4E45">
        <w:rPr>
          <w:lang w:val="en-GB" w:eastAsia="x-none"/>
        </w:rPr>
        <w:t>6G-RRC_INACTIVE</w:t>
      </w:r>
      <w:r w:rsidR="009D3E1A">
        <w:rPr>
          <w:lang w:val="en-GB" w:eastAsia="x-none"/>
        </w:rPr>
        <w:t xml:space="preserve">. </w:t>
      </w:r>
    </w:p>
    <w:p w14:paraId="6938807B" w14:textId="77777777" w:rsidR="00E844EB" w:rsidRDefault="00152A33" w:rsidP="00152A33">
      <w:pPr>
        <w:pStyle w:val="ListParagraph"/>
        <w:numPr>
          <w:ilvl w:val="0"/>
          <w:numId w:val="29"/>
        </w:numPr>
        <w:jc w:val="both"/>
        <w:rPr>
          <w:rFonts w:eastAsiaTheme="minorEastAsia"/>
          <w:lang w:val="en-GB" w:eastAsia="ko-KR"/>
        </w:rPr>
      </w:pPr>
      <w:r>
        <w:rPr>
          <w:rFonts w:eastAsiaTheme="minorEastAsia" w:hint="eastAsia"/>
          <w:lang w:val="en-GB" w:eastAsia="ko-KR"/>
        </w:rPr>
        <w:t>UE based mobility</w:t>
      </w:r>
    </w:p>
    <w:p w14:paraId="52FD1AEF" w14:textId="32180263" w:rsidR="00152A33" w:rsidRDefault="00152A33" w:rsidP="00E844EB">
      <w:pPr>
        <w:pStyle w:val="ListParagraph"/>
        <w:jc w:val="both"/>
        <w:rPr>
          <w:lang w:val="en-GB" w:eastAsia="x-none"/>
        </w:rPr>
      </w:pPr>
      <w:r>
        <w:rPr>
          <w:lang w:val="en-GB" w:eastAsia="x-none"/>
        </w:rPr>
        <w:t>As in RRC</w:t>
      </w:r>
      <w:r w:rsidR="00CE7EAD">
        <w:rPr>
          <w:lang w:val="en-GB" w:eastAsia="x-none"/>
        </w:rPr>
        <w:t xml:space="preserve"> </w:t>
      </w:r>
      <w:r>
        <w:rPr>
          <w:lang w:val="en-GB" w:eastAsia="x-none"/>
        </w:rPr>
        <w:t>INACTIVE state</w:t>
      </w:r>
      <w:r w:rsidR="00E844EB">
        <w:rPr>
          <w:lang w:val="en-GB" w:eastAsia="x-none"/>
        </w:rPr>
        <w:t xml:space="preserve"> of NR</w:t>
      </w:r>
      <w:r>
        <w:rPr>
          <w:lang w:val="en-GB" w:eastAsia="x-none"/>
        </w:rPr>
        <w:t xml:space="preserve">, cell selection/reselection </w:t>
      </w:r>
      <w:r w:rsidR="003164A0">
        <w:rPr>
          <w:rFonts w:eastAsiaTheme="minorEastAsia"/>
          <w:lang w:val="en-GB" w:eastAsia="ko-KR"/>
        </w:rPr>
        <w:t>of the idle state</w:t>
      </w:r>
      <w:r>
        <w:rPr>
          <w:rFonts w:eastAsiaTheme="minorEastAsia" w:hint="eastAsia"/>
          <w:lang w:val="en-GB" w:eastAsia="ko-KR"/>
        </w:rPr>
        <w:t xml:space="preserve"> </w:t>
      </w:r>
      <w:r>
        <w:rPr>
          <w:lang w:val="en-GB" w:eastAsia="x-none"/>
        </w:rPr>
        <w:t>may be used.</w:t>
      </w:r>
      <w:r w:rsidR="00F72A2A">
        <w:rPr>
          <w:lang w:val="en-GB" w:eastAsia="x-none"/>
        </w:rPr>
        <w:t xml:space="preserve"> </w:t>
      </w:r>
      <w:r w:rsidR="006D4ACF">
        <w:rPr>
          <w:lang w:val="en-GB" w:eastAsia="x-none"/>
        </w:rPr>
        <w:t xml:space="preserve">As a baseline, </w:t>
      </w:r>
      <w:r w:rsidR="00D024E8">
        <w:rPr>
          <w:lang w:val="en-GB" w:eastAsia="x-none"/>
        </w:rPr>
        <w:t>we can consider that the UE based mobility is assisted by the network i.e.,</w:t>
      </w:r>
      <w:r w:rsidR="00380BD5">
        <w:rPr>
          <w:lang w:val="en-GB" w:eastAsia="x-none"/>
        </w:rPr>
        <w:t xml:space="preserve"> configuration required for </w:t>
      </w:r>
      <w:r w:rsidR="00C26066">
        <w:rPr>
          <w:lang w:val="en-GB" w:eastAsia="x-none"/>
        </w:rPr>
        <w:t xml:space="preserve">the cell reselection </w:t>
      </w:r>
      <w:r w:rsidR="00D024E8">
        <w:rPr>
          <w:lang w:val="en-GB" w:eastAsia="x-none"/>
        </w:rPr>
        <w:t>is</w:t>
      </w:r>
      <w:r w:rsidR="00C26066">
        <w:rPr>
          <w:lang w:val="en-GB" w:eastAsia="x-none"/>
        </w:rPr>
        <w:t xml:space="preserve"> provided by the network. </w:t>
      </w:r>
      <w:r w:rsidR="00B83EEF">
        <w:rPr>
          <w:lang w:val="en-GB" w:eastAsia="x-none"/>
        </w:rPr>
        <w:t>In NR, mobility within RRC INACTIVE is limited to NR RAT</w:t>
      </w:r>
      <w:r w:rsidR="007B0F19">
        <w:rPr>
          <w:lang w:val="en-GB" w:eastAsia="x-none"/>
        </w:rPr>
        <w:t xml:space="preserve">. On reselection to an inter-RAT cell, the UE enters RRC IDLE of the target RAT. </w:t>
      </w:r>
      <w:r w:rsidR="00B37790">
        <w:rPr>
          <w:lang w:val="en-GB" w:eastAsia="x-none"/>
        </w:rPr>
        <w:t>RAN2 should study the benefit of supporting RRC INACTIVE mobility</w:t>
      </w:r>
      <w:r w:rsidR="009570BB">
        <w:rPr>
          <w:lang w:val="en-GB" w:eastAsia="x-none"/>
        </w:rPr>
        <w:t xml:space="preserve"> in inter-RAT cell reselection at least to NR. </w:t>
      </w:r>
    </w:p>
    <w:p w14:paraId="1F4E72D0" w14:textId="77777777" w:rsidR="00E844EB" w:rsidRDefault="00E844EB" w:rsidP="00E844EB">
      <w:pPr>
        <w:pStyle w:val="ListParagraph"/>
        <w:jc w:val="both"/>
        <w:rPr>
          <w:rFonts w:eastAsiaTheme="minorEastAsia"/>
          <w:lang w:val="en-GB" w:eastAsia="ko-KR"/>
        </w:rPr>
      </w:pPr>
    </w:p>
    <w:p w14:paraId="76A8D581" w14:textId="77777777" w:rsidR="00AD2DC7" w:rsidRDefault="00794617" w:rsidP="00152A33">
      <w:pPr>
        <w:pStyle w:val="ListParagraph"/>
        <w:numPr>
          <w:ilvl w:val="0"/>
          <w:numId w:val="29"/>
        </w:numPr>
        <w:jc w:val="both"/>
        <w:rPr>
          <w:rFonts w:eastAsiaTheme="minorEastAsia"/>
          <w:lang w:val="en-GB" w:eastAsia="ko-KR"/>
        </w:rPr>
      </w:pPr>
      <w:r>
        <w:rPr>
          <w:lang w:val="en-GB" w:eastAsia="x-none"/>
        </w:rPr>
        <w:lastRenderedPageBreak/>
        <w:t>UE context keeping and identification</w:t>
      </w:r>
    </w:p>
    <w:p w14:paraId="00DA230B" w14:textId="686AF30B" w:rsidR="00794617" w:rsidRDefault="00A17DD4" w:rsidP="00AD2DC7">
      <w:pPr>
        <w:pStyle w:val="ListParagraph"/>
        <w:jc w:val="both"/>
        <w:rPr>
          <w:rFonts w:eastAsiaTheme="minorEastAsia"/>
          <w:lang w:val="en-GB" w:eastAsia="ko-KR"/>
        </w:rPr>
      </w:pPr>
      <w:r>
        <w:rPr>
          <w:rFonts w:eastAsiaTheme="minorEastAsia"/>
          <w:lang w:val="en-GB" w:eastAsia="ko-KR"/>
        </w:rPr>
        <w:t xml:space="preserve">As in </w:t>
      </w:r>
      <w:r w:rsidR="00DD69B5">
        <w:rPr>
          <w:rFonts w:eastAsiaTheme="minorEastAsia"/>
          <w:lang w:val="en-GB" w:eastAsia="ko-KR"/>
        </w:rPr>
        <w:t>RRC INACTIVE</w:t>
      </w:r>
      <w:r>
        <w:rPr>
          <w:rFonts w:eastAsiaTheme="minorEastAsia"/>
          <w:lang w:val="en-GB" w:eastAsia="ko-KR"/>
        </w:rPr>
        <w:t xml:space="preserve"> state of NR, </w:t>
      </w:r>
      <w:r w:rsidR="00794617">
        <w:rPr>
          <w:rFonts w:eastAsiaTheme="minorEastAsia" w:hint="eastAsia"/>
          <w:lang w:val="en-GB" w:eastAsia="ko-KR"/>
        </w:rPr>
        <w:t xml:space="preserve">UE context </w:t>
      </w:r>
      <w:r>
        <w:rPr>
          <w:rFonts w:eastAsiaTheme="minorEastAsia"/>
          <w:lang w:val="en-GB" w:eastAsia="ko-KR"/>
        </w:rPr>
        <w:t>may be</w:t>
      </w:r>
      <w:r w:rsidR="00794617">
        <w:rPr>
          <w:rFonts w:eastAsiaTheme="minorEastAsia" w:hint="eastAsia"/>
          <w:lang w:val="en-GB" w:eastAsia="ko-KR"/>
        </w:rPr>
        <w:t xml:space="preserve"> stored in </w:t>
      </w:r>
      <w:r>
        <w:rPr>
          <w:rFonts w:eastAsiaTheme="minorEastAsia"/>
          <w:lang w:val="en-GB" w:eastAsia="ko-KR"/>
        </w:rPr>
        <w:t>last serving base station</w:t>
      </w:r>
      <w:r w:rsidR="00794617">
        <w:rPr>
          <w:rFonts w:eastAsiaTheme="minorEastAsia" w:hint="eastAsia"/>
          <w:lang w:val="en-GB" w:eastAsia="ko-KR"/>
        </w:rPr>
        <w:t xml:space="preserve"> and UE context retrieval </w:t>
      </w:r>
      <w:r w:rsidR="00794617">
        <w:rPr>
          <w:rFonts w:eastAsiaTheme="minorEastAsia"/>
          <w:lang w:val="en-GB" w:eastAsia="ko-KR"/>
        </w:rPr>
        <w:t>procedure</w:t>
      </w:r>
      <w:r w:rsidR="00794617">
        <w:rPr>
          <w:rFonts w:eastAsiaTheme="minorEastAsia" w:hint="eastAsia"/>
          <w:lang w:val="en-GB" w:eastAsia="ko-KR"/>
        </w:rPr>
        <w:t xml:space="preserve"> may be performed.</w:t>
      </w:r>
      <w:r w:rsidR="002A7C0B">
        <w:rPr>
          <w:rFonts w:eastAsiaTheme="minorEastAsia"/>
          <w:lang w:val="en-GB" w:eastAsia="ko-KR"/>
        </w:rPr>
        <w:t xml:space="preserve"> Alternatively, </w:t>
      </w:r>
      <w:r w:rsidR="007E4554">
        <w:rPr>
          <w:rFonts w:eastAsiaTheme="minorEastAsia"/>
          <w:lang w:val="en-GB" w:eastAsia="ko-KR"/>
        </w:rPr>
        <w:t xml:space="preserve">deployments may allow a base station </w:t>
      </w:r>
      <w:r w:rsidR="00686721">
        <w:rPr>
          <w:rFonts w:eastAsiaTheme="minorEastAsia"/>
          <w:lang w:val="en-GB" w:eastAsia="ko-KR"/>
        </w:rPr>
        <w:t xml:space="preserve">- </w:t>
      </w:r>
      <w:r w:rsidR="007E4554">
        <w:rPr>
          <w:rFonts w:eastAsiaTheme="minorEastAsia"/>
          <w:lang w:val="en-GB" w:eastAsia="ko-KR"/>
        </w:rPr>
        <w:t>within the RNA</w:t>
      </w:r>
      <w:r w:rsidR="00444D71">
        <w:rPr>
          <w:rFonts w:eastAsiaTheme="minorEastAsia"/>
          <w:lang w:val="en-GB" w:eastAsia="ko-KR"/>
        </w:rPr>
        <w:t>-</w:t>
      </w:r>
      <w:r w:rsidR="007E4554">
        <w:rPr>
          <w:rFonts w:eastAsiaTheme="minorEastAsia"/>
          <w:lang w:val="en-GB" w:eastAsia="ko-KR"/>
        </w:rPr>
        <w:t xml:space="preserve">like </w:t>
      </w:r>
      <w:r w:rsidR="00444D71">
        <w:rPr>
          <w:rFonts w:eastAsiaTheme="minorEastAsia"/>
          <w:lang w:val="en-GB" w:eastAsia="ko-KR"/>
        </w:rPr>
        <w:t>potentially defined for the</w:t>
      </w:r>
      <w:r w:rsidR="00EA4E45">
        <w:rPr>
          <w:lang w:val="en-GB" w:eastAsia="x-none"/>
        </w:rPr>
        <w:t>6G-RRC_INACTIVE</w:t>
      </w:r>
      <w:r w:rsidR="00444D71">
        <w:rPr>
          <w:rFonts w:eastAsiaTheme="minorEastAsia"/>
          <w:lang w:val="en-GB" w:eastAsia="ko-KR"/>
        </w:rPr>
        <w:t xml:space="preserve"> </w:t>
      </w:r>
      <w:r w:rsidR="00686721">
        <w:rPr>
          <w:rFonts w:eastAsiaTheme="minorEastAsia"/>
          <w:lang w:val="en-GB" w:eastAsia="ko-KR"/>
        </w:rPr>
        <w:t>– to have an anchor base station that s</w:t>
      </w:r>
      <w:r w:rsidR="00B02832">
        <w:rPr>
          <w:rFonts w:eastAsiaTheme="minorEastAsia"/>
          <w:lang w:val="en-GB" w:eastAsia="ko-KR"/>
        </w:rPr>
        <w:t xml:space="preserve">tores the UE context for the UE in the </w:t>
      </w:r>
      <w:r w:rsidR="00EA4E45">
        <w:rPr>
          <w:lang w:val="en-GB" w:eastAsia="x-none"/>
        </w:rPr>
        <w:t>6G-RRC_INACTIVE</w:t>
      </w:r>
      <w:r w:rsidR="00B02832">
        <w:rPr>
          <w:rFonts w:eastAsiaTheme="minorEastAsia"/>
          <w:lang w:val="en-GB" w:eastAsia="ko-KR"/>
        </w:rPr>
        <w:t>.</w:t>
      </w:r>
      <w:r w:rsidR="00A56D65" w:rsidRPr="00A56D65">
        <w:t xml:space="preserve"> </w:t>
      </w:r>
      <w:r w:rsidR="00A56D65" w:rsidRPr="00A56D65">
        <w:rPr>
          <w:rFonts w:eastAsiaTheme="minorEastAsia"/>
          <w:lang w:val="en-GB" w:eastAsia="ko-KR"/>
        </w:rPr>
        <w:t>RRC_INACTIVE in NR requires a UE AS context relocation when resuming or performing SDT (except for RNAU). With the potential changes of the design and architecture in 6G, RAN2 might need to study whether a UE AS context relocation when resuming or performing SDT in a different BS (than the anchor BS).</w:t>
      </w:r>
    </w:p>
    <w:p w14:paraId="7A511D8B" w14:textId="77777777" w:rsidR="00AD2DC7" w:rsidRDefault="00AD2DC7" w:rsidP="00AD2DC7">
      <w:pPr>
        <w:pStyle w:val="ListParagraph"/>
        <w:jc w:val="both"/>
        <w:rPr>
          <w:rFonts w:eastAsiaTheme="minorEastAsia"/>
          <w:lang w:val="en-GB" w:eastAsia="ko-KR"/>
        </w:rPr>
      </w:pPr>
    </w:p>
    <w:p w14:paraId="35B3E5FE" w14:textId="77777777" w:rsidR="00AD2DC7" w:rsidRDefault="00D543A9" w:rsidP="00152A33">
      <w:pPr>
        <w:pStyle w:val="ListParagraph"/>
        <w:numPr>
          <w:ilvl w:val="0"/>
          <w:numId w:val="29"/>
        </w:numPr>
        <w:jc w:val="both"/>
        <w:rPr>
          <w:rFonts w:eastAsiaTheme="minorEastAsia"/>
          <w:lang w:val="en-GB" w:eastAsia="ko-KR"/>
        </w:rPr>
      </w:pPr>
      <w:r>
        <w:rPr>
          <w:lang w:val="en-GB" w:eastAsia="x-none"/>
        </w:rPr>
        <w:t>Energy efficiency of UE and network</w:t>
      </w:r>
    </w:p>
    <w:p w14:paraId="3ABAAC80" w14:textId="04E56CB8" w:rsidR="00D543A9" w:rsidRDefault="00D543A9" w:rsidP="00AD2DC7">
      <w:pPr>
        <w:pStyle w:val="ListParagraph"/>
        <w:jc w:val="both"/>
        <w:rPr>
          <w:lang w:eastAsia="x-none"/>
        </w:rPr>
      </w:pPr>
      <w:r w:rsidRPr="002D4B94">
        <w:rPr>
          <w:lang w:eastAsia="x-none"/>
        </w:rPr>
        <w:t xml:space="preserve">Long and configurable </w:t>
      </w:r>
      <w:r>
        <w:rPr>
          <w:lang w:eastAsia="x-none"/>
        </w:rPr>
        <w:t xml:space="preserve">long </w:t>
      </w:r>
      <w:r w:rsidR="00E844EB">
        <w:rPr>
          <w:lang w:eastAsia="x-none"/>
        </w:rPr>
        <w:t>p</w:t>
      </w:r>
      <w:r w:rsidRPr="002D4B94">
        <w:rPr>
          <w:lang w:eastAsia="x-none"/>
        </w:rPr>
        <w:t>aging</w:t>
      </w:r>
      <w:r>
        <w:rPr>
          <w:lang w:eastAsia="x-none"/>
        </w:rPr>
        <w:t xml:space="preserve"> </w:t>
      </w:r>
      <w:r w:rsidRPr="002D4B94">
        <w:rPr>
          <w:lang w:eastAsia="x-none"/>
        </w:rPr>
        <w:t>DRX cycle</w:t>
      </w:r>
      <w:r w:rsidR="008D249B">
        <w:rPr>
          <w:lang w:eastAsia="x-none"/>
        </w:rPr>
        <w:t xml:space="preserve"> as in NR</w:t>
      </w:r>
      <w:r w:rsidRPr="002D4B94">
        <w:rPr>
          <w:lang w:eastAsia="x-none"/>
        </w:rPr>
        <w:t xml:space="preserve">, </w:t>
      </w:r>
      <w:r w:rsidR="00BC65C6">
        <w:rPr>
          <w:lang w:eastAsia="x-none"/>
        </w:rPr>
        <w:t xml:space="preserve">may </w:t>
      </w:r>
      <w:r w:rsidRPr="002D4B94">
        <w:rPr>
          <w:lang w:eastAsia="x-none"/>
        </w:rPr>
        <w:t>lead to long sleep periods</w:t>
      </w:r>
      <w:r w:rsidR="00725CB3">
        <w:rPr>
          <w:lang w:eastAsia="x-none"/>
        </w:rPr>
        <w:t xml:space="preserve"> of the UE</w:t>
      </w:r>
      <w:r w:rsidR="002C6086">
        <w:rPr>
          <w:lang w:eastAsia="x-none"/>
        </w:rPr>
        <w:t xml:space="preserve"> and the network</w:t>
      </w:r>
      <w:r w:rsidRPr="002D4B94">
        <w:rPr>
          <w:lang w:eastAsia="x-none"/>
        </w:rPr>
        <w:t>.</w:t>
      </w:r>
    </w:p>
    <w:p w14:paraId="5E9C503A" w14:textId="77777777" w:rsidR="00AD2DC7" w:rsidRPr="00D543A9" w:rsidRDefault="00AD2DC7" w:rsidP="00AD2DC7">
      <w:pPr>
        <w:pStyle w:val="ListParagraph"/>
        <w:jc w:val="both"/>
        <w:rPr>
          <w:rFonts w:eastAsiaTheme="minorEastAsia"/>
          <w:lang w:val="en-GB" w:eastAsia="ko-KR"/>
        </w:rPr>
      </w:pPr>
    </w:p>
    <w:p w14:paraId="1A1CDE7B" w14:textId="73C3B4A9" w:rsidR="00CC4B77" w:rsidRDefault="00D543A9" w:rsidP="00152A33">
      <w:pPr>
        <w:pStyle w:val="ListParagraph"/>
        <w:numPr>
          <w:ilvl w:val="0"/>
          <w:numId w:val="29"/>
        </w:numPr>
        <w:jc w:val="both"/>
        <w:rPr>
          <w:rFonts w:eastAsiaTheme="minorEastAsia"/>
          <w:lang w:val="en-GB" w:eastAsia="ko-KR"/>
        </w:rPr>
      </w:pPr>
      <w:r>
        <w:rPr>
          <w:lang w:val="en-GB" w:eastAsia="x-none"/>
        </w:rPr>
        <w:t xml:space="preserve">Fast transition </w:t>
      </w:r>
      <w:r w:rsidR="007A472F">
        <w:rPr>
          <w:rFonts w:eastAsiaTheme="minorEastAsia" w:hint="eastAsia"/>
          <w:lang w:val="en-GB" w:eastAsia="ko-KR"/>
        </w:rPr>
        <w:t xml:space="preserve">from the </w:t>
      </w:r>
      <w:r w:rsidR="00EF4F55">
        <w:rPr>
          <w:lang w:val="en-GB" w:eastAsia="x-none"/>
        </w:rPr>
        <w:t>6G-RRC_INACTIVE</w:t>
      </w:r>
      <w:r w:rsidR="007A472F">
        <w:rPr>
          <w:rFonts w:eastAsiaTheme="minorEastAsia" w:hint="eastAsia"/>
          <w:lang w:val="en-GB" w:eastAsia="ko-KR"/>
        </w:rPr>
        <w:t xml:space="preserve"> to connected</w:t>
      </w:r>
      <w:r w:rsidR="00D51E44">
        <w:rPr>
          <w:rFonts w:eastAsiaTheme="minorEastAsia" w:hint="eastAsia"/>
          <w:lang w:val="en-GB" w:eastAsia="ko-KR"/>
        </w:rPr>
        <w:t xml:space="preserve"> state</w:t>
      </w:r>
    </w:p>
    <w:p w14:paraId="14A7887B" w14:textId="159CDE44" w:rsidR="007010DB" w:rsidRPr="00D3371C" w:rsidRDefault="00D51E44" w:rsidP="00D3371C">
      <w:pPr>
        <w:pStyle w:val="ListParagraph"/>
        <w:jc w:val="both"/>
        <w:rPr>
          <w:rFonts w:eastAsiaTheme="minorEastAsia"/>
          <w:lang w:val="en-GB" w:eastAsia="ko-KR"/>
        </w:rPr>
      </w:pPr>
      <w:r>
        <w:rPr>
          <w:rFonts w:eastAsiaTheme="minorEastAsia" w:hint="eastAsia"/>
          <w:lang w:val="en-GB" w:eastAsia="ko-KR"/>
        </w:rPr>
        <w:t xml:space="preserve">The </w:t>
      </w:r>
      <w:r>
        <w:rPr>
          <w:rFonts w:eastAsiaTheme="minorEastAsia"/>
          <w:lang w:val="en-GB" w:eastAsia="ko-KR"/>
        </w:rPr>
        <w:t>tran</w:t>
      </w:r>
      <w:r>
        <w:rPr>
          <w:rFonts w:eastAsiaTheme="minorEastAsia" w:hint="eastAsia"/>
          <w:lang w:val="en-GB" w:eastAsia="ko-KR"/>
        </w:rPr>
        <w:t xml:space="preserve">sition </w:t>
      </w:r>
      <w:r w:rsidR="003C2E93">
        <w:rPr>
          <w:rFonts w:eastAsiaTheme="minorEastAsia" w:hint="eastAsia"/>
          <w:lang w:val="en-GB" w:eastAsia="ko-KR"/>
        </w:rPr>
        <w:t xml:space="preserve">mainly </w:t>
      </w:r>
      <w:r>
        <w:rPr>
          <w:rFonts w:eastAsiaTheme="minorEastAsia" w:hint="eastAsia"/>
          <w:lang w:val="en-GB" w:eastAsia="ko-KR"/>
        </w:rPr>
        <w:t xml:space="preserve">comprises </w:t>
      </w:r>
      <w:r w:rsidR="00686C0A">
        <w:rPr>
          <w:rFonts w:eastAsiaTheme="minorEastAsia" w:hint="eastAsia"/>
          <w:lang w:val="en-GB" w:eastAsia="ko-KR"/>
        </w:rPr>
        <w:t xml:space="preserve">time taken for </w:t>
      </w:r>
      <w:r>
        <w:rPr>
          <w:rFonts w:eastAsiaTheme="minorEastAsia" w:hint="eastAsia"/>
          <w:lang w:val="en-GB" w:eastAsia="ko-KR"/>
        </w:rPr>
        <w:t xml:space="preserve">a </w:t>
      </w:r>
      <w:r w:rsidR="00F50E01">
        <w:rPr>
          <w:rFonts w:eastAsiaTheme="minorEastAsia"/>
          <w:lang w:val="en-GB" w:eastAsia="ko-KR"/>
        </w:rPr>
        <w:t>random-access</w:t>
      </w:r>
      <w:r w:rsidR="00686C0A">
        <w:rPr>
          <w:rFonts w:eastAsiaTheme="minorEastAsia" w:hint="eastAsia"/>
          <w:lang w:val="en-GB" w:eastAsia="ko-KR"/>
        </w:rPr>
        <w:t xml:space="preserve"> procedure</w:t>
      </w:r>
      <w:r w:rsidR="003C2E93">
        <w:rPr>
          <w:rFonts w:eastAsiaTheme="minorEastAsia" w:hint="eastAsia"/>
          <w:lang w:val="en-GB" w:eastAsia="ko-KR"/>
        </w:rPr>
        <w:t xml:space="preserve"> and UE context </w:t>
      </w:r>
      <w:r w:rsidR="003C2E93">
        <w:rPr>
          <w:rFonts w:eastAsiaTheme="minorEastAsia"/>
          <w:lang w:val="en-GB" w:eastAsia="ko-KR"/>
        </w:rPr>
        <w:t>retrieval</w:t>
      </w:r>
      <w:r w:rsidR="003C2E93">
        <w:rPr>
          <w:rFonts w:eastAsiaTheme="minorEastAsia" w:hint="eastAsia"/>
          <w:lang w:val="en-GB" w:eastAsia="ko-KR"/>
        </w:rPr>
        <w:t xml:space="preserve"> latency. </w:t>
      </w:r>
      <w:r w:rsidR="002E11CC" w:rsidRPr="002E11CC">
        <w:rPr>
          <w:rFonts w:eastAsiaTheme="minorEastAsia"/>
          <w:lang w:val="en-GB" w:eastAsia="ko-KR"/>
        </w:rPr>
        <w:t>If the UE moves to a new</w:t>
      </w:r>
      <w:r w:rsidR="002E11CC">
        <w:rPr>
          <w:rFonts w:eastAsiaTheme="minorEastAsia" w:hint="eastAsia"/>
          <w:lang w:val="en-GB" w:eastAsia="ko-KR"/>
        </w:rPr>
        <w:t xml:space="preserve"> </w:t>
      </w:r>
      <w:r w:rsidR="008A605C">
        <w:rPr>
          <w:rFonts w:eastAsiaTheme="minorEastAsia"/>
          <w:lang w:val="en-GB" w:eastAsia="ko-KR"/>
        </w:rPr>
        <w:t>gNB</w:t>
      </w:r>
      <w:r w:rsidR="002E11CC" w:rsidRPr="002E11CC">
        <w:rPr>
          <w:rFonts w:eastAsiaTheme="minorEastAsia"/>
          <w:lang w:val="en-GB" w:eastAsia="ko-KR"/>
        </w:rPr>
        <w:t xml:space="preserve"> outside its RNA,</w:t>
      </w:r>
      <w:r w:rsidR="00A55464">
        <w:rPr>
          <w:rFonts w:eastAsiaTheme="minorEastAsia" w:hint="eastAsia"/>
          <w:lang w:val="en-GB" w:eastAsia="ko-KR"/>
        </w:rPr>
        <w:t xml:space="preserve"> the new </w:t>
      </w:r>
      <w:r w:rsidR="008A605C">
        <w:rPr>
          <w:rFonts w:eastAsiaTheme="minorEastAsia"/>
          <w:lang w:val="en-GB" w:eastAsia="ko-KR"/>
        </w:rPr>
        <w:t>gNB may</w:t>
      </w:r>
      <w:r w:rsidR="00A55464">
        <w:rPr>
          <w:rFonts w:eastAsiaTheme="minorEastAsia" w:hint="eastAsia"/>
          <w:lang w:val="en-GB" w:eastAsia="ko-KR"/>
        </w:rPr>
        <w:t xml:space="preserve"> </w:t>
      </w:r>
      <w:r w:rsidR="002E11CC" w:rsidRPr="002E11CC">
        <w:rPr>
          <w:rFonts w:eastAsiaTheme="minorEastAsia"/>
          <w:lang w:val="en-GB" w:eastAsia="ko-KR"/>
        </w:rPr>
        <w:t xml:space="preserve">retrieve the UE's context from the last serving </w:t>
      </w:r>
      <w:r w:rsidR="00B77D83">
        <w:rPr>
          <w:rFonts w:eastAsiaTheme="minorEastAsia"/>
          <w:lang w:val="en-GB" w:eastAsia="ko-KR"/>
        </w:rPr>
        <w:t>gNB</w:t>
      </w:r>
      <w:r w:rsidR="002E11CC" w:rsidRPr="002E11CC">
        <w:rPr>
          <w:rFonts w:eastAsiaTheme="minorEastAsia"/>
          <w:lang w:val="en-GB" w:eastAsia="ko-KR"/>
        </w:rPr>
        <w:t xml:space="preserve"> via the Xn interface</w:t>
      </w:r>
      <w:r w:rsidR="00C47F61">
        <w:rPr>
          <w:rFonts w:eastAsiaTheme="minorEastAsia" w:hint="eastAsia"/>
          <w:lang w:val="en-GB" w:eastAsia="ko-KR"/>
        </w:rPr>
        <w:t xml:space="preserve"> (in case of NR)</w:t>
      </w:r>
      <w:r w:rsidR="002E11CC" w:rsidRPr="002E11CC">
        <w:rPr>
          <w:rFonts w:eastAsiaTheme="minorEastAsia"/>
          <w:lang w:val="en-GB" w:eastAsia="ko-KR"/>
        </w:rPr>
        <w:t>. This context retrieval and potential path switch introduce a delay, though it's still generally faster than a full RRC connection establishment.</w:t>
      </w:r>
      <w:r w:rsidR="00B77D83">
        <w:rPr>
          <w:rFonts w:eastAsiaTheme="minorEastAsia"/>
          <w:lang w:val="en-GB" w:eastAsia="ko-KR"/>
        </w:rPr>
        <w:t xml:space="preserve"> </w:t>
      </w:r>
      <w:r w:rsidR="00314579">
        <w:rPr>
          <w:rFonts w:eastAsiaTheme="minorEastAsia"/>
          <w:lang w:val="en-GB" w:eastAsia="ko-KR"/>
        </w:rPr>
        <w:t xml:space="preserve">The </w:t>
      </w:r>
      <w:r w:rsidR="007D0BD5">
        <w:rPr>
          <w:rFonts w:eastAsiaTheme="minorEastAsia"/>
          <w:lang w:val="en-GB" w:eastAsia="ko-KR"/>
        </w:rPr>
        <w:t>context retrieval may be reduced by managing RNA efficiently as described below.</w:t>
      </w:r>
    </w:p>
    <w:p w14:paraId="3EE4C543" w14:textId="77777777" w:rsidR="00CC4B77" w:rsidRPr="00D543A9" w:rsidRDefault="00CC4B77" w:rsidP="00CC4B77">
      <w:pPr>
        <w:pStyle w:val="ListParagraph"/>
        <w:jc w:val="both"/>
        <w:rPr>
          <w:rFonts w:eastAsiaTheme="minorEastAsia"/>
          <w:lang w:val="en-GB" w:eastAsia="ko-KR"/>
        </w:rPr>
      </w:pPr>
    </w:p>
    <w:p w14:paraId="77C2DEEF" w14:textId="77777777" w:rsidR="00CC4B77" w:rsidRPr="00D543A9" w:rsidRDefault="00CC4B77" w:rsidP="00CC4B77">
      <w:pPr>
        <w:pStyle w:val="ListParagraph"/>
        <w:jc w:val="both"/>
        <w:rPr>
          <w:rFonts w:eastAsiaTheme="minorEastAsia"/>
          <w:lang w:val="en-GB" w:eastAsia="ko-KR"/>
        </w:rPr>
      </w:pPr>
    </w:p>
    <w:p w14:paraId="44F7EDDF" w14:textId="766D681D" w:rsidR="00CC4B77" w:rsidRPr="00CC4B77" w:rsidRDefault="00CC4B77" w:rsidP="00CC4B77">
      <w:pPr>
        <w:pStyle w:val="ListParagraph"/>
        <w:numPr>
          <w:ilvl w:val="0"/>
          <w:numId w:val="29"/>
        </w:numPr>
        <w:jc w:val="both"/>
        <w:rPr>
          <w:lang w:val="en-GB" w:eastAsia="x-none"/>
        </w:rPr>
      </w:pPr>
      <w:r w:rsidRPr="002802F9">
        <w:t>RNA management</w:t>
      </w:r>
      <w:r w:rsidRPr="00CC4B77">
        <w:rPr>
          <w:rFonts w:eastAsiaTheme="minorEastAsia" w:hint="eastAsia"/>
          <w:lang w:eastAsia="ko-KR"/>
        </w:rPr>
        <w:t xml:space="preserve"> </w:t>
      </w:r>
    </w:p>
    <w:p w14:paraId="607355DF" w14:textId="6787BED7" w:rsidR="00CC4B77" w:rsidRPr="00CC4B77" w:rsidRDefault="00CC4B77" w:rsidP="00CC4B77">
      <w:pPr>
        <w:pStyle w:val="ListParagraph"/>
        <w:jc w:val="both"/>
        <w:rPr>
          <w:lang w:val="en-GB" w:eastAsia="x-none"/>
        </w:rPr>
      </w:pPr>
      <w:r w:rsidRPr="00CC4B77">
        <w:rPr>
          <w:lang w:val="en-GB" w:eastAsia="x-none"/>
        </w:rPr>
        <w:t xml:space="preserve">In 5G, while </w:t>
      </w:r>
      <w:r w:rsidR="00DD69B5">
        <w:rPr>
          <w:lang w:val="en-GB" w:eastAsia="x-none"/>
        </w:rPr>
        <w:t>RRC INACTIVE</w:t>
      </w:r>
      <w:r w:rsidRPr="00CC4B77">
        <w:rPr>
          <w:lang w:val="en-GB" w:eastAsia="x-none"/>
        </w:rPr>
        <w:t xml:space="preserve"> to </w:t>
      </w:r>
      <w:r w:rsidR="00DD69B5">
        <w:rPr>
          <w:lang w:val="en-GB" w:eastAsia="x-none"/>
        </w:rPr>
        <w:t>RRC CONNECTED</w:t>
      </w:r>
      <w:r w:rsidRPr="00CC4B77">
        <w:rPr>
          <w:lang w:val="en-GB" w:eastAsia="x-none"/>
        </w:rPr>
        <w:t xml:space="preserve"> transition is faster than </w:t>
      </w:r>
      <w:r w:rsidR="00DD69B5">
        <w:rPr>
          <w:lang w:val="en-GB" w:eastAsia="x-none"/>
        </w:rPr>
        <w:t>RRC IDLE</w:t>
      </w:r>
      <w:r w:rsidRPr="00CC4B77">
        <w:rPr>
          <w:lang w:val="en-GB" w:eastAsia="x-none"/>
        </w:rPr>
        <w:t xml:space="preserve"> to </w:t>
      </w:r>
      <w:r w:rsidR="00DD69B5">
        <w:rPr>
          <w:lang w:val="en-GB" w:eastAsia="x-none"/>
        </w:rPr>
        <w:t>RRC CONNECTED</w:t>
      </w:r>
      <w:r w:rsidRPr="00CC4B77">
        <w:rPr>
          <w:lang w:val="en-GB" w:eastAsia="x-none"/>
        </w:rPr>
        <w:t xml:space="preserve"> transition, it still contributes to initial access latency (e.g., random access and RRC message exchange/ reconfigurations). The UE context is maintained on one RAN node and RNA area are statically configuration according to the RAN node. This is sub-optimal for highly dynamic scenarios with varying traffic patterns and mobility profiles. </w:t>
      </w:r>
    </w:p>
    <w:p w14:paraId="43B23DE7" w14:textId="1BEAC07D" w:rsidR="00CC4B77" w:rsidRPr="00CC4B77" w:rsidRDefault="00CC4B77" w:rsidP="00CC4B77">
      <w:pPr>
        <w:pStyle w:val="ListParagraph"/>
        <w:jc w:val="both"/>
        <w:rPr>
          <w:lang w:val="en-GB" w:eastAsia="x-none"/>
        </w:rPr>
      </w:pPr>
      <w:r w:rsidRPr="00CC4B77">
        <w:rPr>
          <w:lang w:val="en-GB" w:eastAsia="x-none"/>
        </w:rPr>
        <w:t xml:space="preserve">If network can identify the UE’s future data activity and mobility, the network can proactively move the UE to the suitable RRC state. For example, the traffic pattern of an XR service is largely different from that of an AI service or an IoT service. They may have different idle periods as well. A UE in high mobility may find a larger RNA area more efficient than a small RNA area that is suitable for UEs with low to medium mobility. 6G can reap the benefits of </w:t>
      </w:r>
      <w:r w:rsidR="00DD69B5">
        <w:rPr>
          <w:lang w:val="en-GB" w:eastAsia="x-none"/>
        </w:rPr>
        <w:t>RRC INACTIVE</w:t>
      </w:r>
      <w:r w:rsidRPr="00CC4B77">
        <w:rPr>
          <w:lang w:val="en-GB" w:eastAsia="x-none"/>
        </w:rPr>
        <w:t xml:space="preserve"> state if it is optimized/ tailored to specific device types, traffic patterns and mobility profiles.</w:t>
      </w:r>
    </w:p>
    <w:p w14:paraId="4AD89459" w14:textId="131C59AC" w:rsidR="00D543A9" w:rsidRDefault="00D543A9" w:rsidP="009F1C89">
      <w:pPr>
        <w:pStyle w:val="ListParagraph"/>
        <w:jc w:val="both"/>
        <w:rPr>
          <w:rFonts w:eastAsiaTheme="minorEastAsia"/>
          <w:lang w:val="en-GB" w:eastAsia="ko-KR"/>
        </w:rPr>
      </w:pPr>
    </w:p>
    <w:p w14:paraId="5E0D6E77" w14:textId="77777777" w:rsidR="00B12489" w:rsidRPr="00B12489" w:rsidRDefault="005318F6" w:rsidP="00152A33">
      <w:pPr>
        <w:pStyle w:val="ListParagraph"/>
        <w:numPr>
          <w:ilvl w:val="0"/>
          <w:numId w:val="29"/>
        </w:numPr>
        <w:jc w:val="both"/>
        <w:rPr>
          <w:rFonts w:eastAsiaTheme="minorEastAsia"/>
          <w:lang w:val="en-GB" w:eastAsia="ko-KR"/>
        </w:rPr>
      </w:pPr>
      <w:r>
        <w:t>P</w:t>
      </w:r>
      <w:r w:rsidRPr="002802F9">
        <w:t>aging/wake-up simplifications/enhancements</w:t>
      </w:r>
    </w:p>
    <w:p w14:paraId="7D789446" w14:textId="1EA1E23D" w:rsidR="00732C97" w:rsidRDefault="009E6835" w:rsidP="00B12489">
      <w:pPr>
        <w:pStyle w:val="ListParagraph"/>
        <w:jc w:val="both"/>
      </w:pPr>
      <w:r>
        <w:t>In case of NR, i</w:t>
      </w:r>
      <w:r w:rsidR="001E4007" w:rsidRPr="001E4007">
        <w:t xml:space="preserve">f the last serving gNB receives </w:t>
      </w:r>
      <w:r>
        <w:t>downlink</w:t>
      </w:r>
      <w:r w:rsidR="001E4007" w:rsidRPr="001E4007">
        <w:t xml:space="preserve"> data from </w:t>
      </w:r>
      <w:r w:rsidR="00733E13">
        <w:t>a core network</w:t>
      </w:r>
      <w:r w:rsidR="001E4007" w:rsidRPr="001E4007">
        <w:t xml:space="preserve"> while the UE is in </w:t>
      </w:r>
      <w:r w:rsidR="00DD69B5">
        <w:t>RRC INACTIVE</w:t>
      </w:r>
      <w:r w:rsidR="00D0419A">
        <w:t xml:space="preserve"> state</w:t>
      </w:r>
      <w:r w:rsidR="001E4007" w:rsidRPr="001E4007">
        <w:t xml:space="preserve">, it </w:t>
      </w:r>
      <w:r w:rsidR="00D0419A">
        <w:t xml:space="preserve">may </w:t>
      </w:r>
      <w:r w:rsidR="001E4007" w:rsidRPr="001E4007">
        <w:t>page in the cells corresponding to the RNA and may send XnAP RAN Paging to neighbour gNB(s) if the RNA includes cells of neighbour gNB(s)</w:t>
      </w:r>
      <w:r w:rsidR="001E4007">
        <w:t xml:space="preserve">. </w:t>
      </w:r>
      <w:r w:rsidR="00435725" w:rsidRPr="00435725">
        <w:t>This adds control plane complexity on the Xn interface to manage reachability</w:t>
      </w:r>
      <w:r w:rsidR="0097051A">
        <w:t xml:space="preserve">. </w:t>
      </w:r>
      <w:r w:rsidR="00D10261">
        <w:t xml:space="preserve">As described above, </w:t>
      </w:r>
      <w:r w:rsidR="00FA51A3">
        <w:t xml:space="preserve">in 6G, </w:t>
      </w:r>
      <w:r w:rsidR="00D10261">
        <w:t>by managing a smaller RNA</w:t>
      </w:r>
      <w:r w:rsidR="00A01393">
        <w:t xml:space="preserve"> area (e.g., cells within single base station)</w:t>
      </w:r>
      <w:r w:rsidR="00D10261">
        <w:t xml:space="preserve"> </w:t>
      </w:r>
      <w:r w:rsidR="00FB6F2F">
        <w:t xml:space="preserve">except high mobility UEs, </w:t>
      </w:r>
      <w:r w:rsidR="00A01393">
        <w:t xml:space="preserve">paging </w:t>
      </w:r>
      <w:r w:rsidR="00C51904">
        <w:t xml:space="preserve">overhead via an interface between base stations may be reduced </w:t>
      </w:r>
      <w:r w:rsidR="00C80A78">
        <w:t xml:space="preserve">without forcing the UE to perform more frequent RNA update. </w:t>
      </w:r>
    </w:p>
    <w:p w14:paraId="48C037A8" w14:textId="2A6C0BDB" w:rsidR="005318F6" w:rsidRDefault="00A505C6" w:rsidP="00B12489">
      <w:pPr>
        <w:pStyle w:val="ListParagraph"/>
        <w:jc w:val="both"/>
        <w:rPr>
          <w:rFonts w:eastAsiaTheme="minorEastAsia"/>
          <w:lang w:val="en-GB" w:eastAsia="ko-KR"/>
        </w:rPr>
      </w:pPr>
      <w:r>
        <w:t xml:space="preserve">In addition, in order to save power by reducing a false alarm, PEI and LP-WUS were introduced in NR. </w:t>
      </w:r>
      <w:r w:rsidR="00430FF1">
        <w:t xml:space="preserve">The purpose of two functionalities </w:t>
      </w:r>
      <w:r w:rsidR="004A3724">
        <w:t xml:space="preserve">is considered same. </w:t>
      </w:r>
      <w:r w:rsidR="004B155F">
        <w:t xml:space="preserve">In order to be more power efficient UE behavior, </w:t>
      </w:r>
      <w:r w:rsidR="00F4142E">
        <w:t xml:space="preserve">LP-WUS introduced </w:t>
      </w:r>
      <w:r w:rsidR="00931099">
        <w:t>in release 19 may be baseline for 6G</w:t>
      </w:r>
      <w:r w:rsidR="00823D6C">
        <w:t xml:space="preserve"> paging</w:t>
      </w:r>
      <w:r w:rsidR="002C6086">
        <w:t xml:space="preserve"> </w:t>
      </w:r>
      <w:r w:rsidR="005F6058">
        <w:t xml:space="preserve">in the </w:t>
      </w:r>
      <w:r w:rsidR="00EF4F55">
        <w:rPr>
          <w:lang w:val="en-GB" w:eastAsia="x-none"/>
        </w:rPr>
        <w:t>6G-RRC_INACTIVE</w:t>
      </w:r>
      <w:r w:rsidR="005F6058">
        <w:t xml:space="preserve"> as well as the idle state</w:t>
      </w:r>
      <w:r w:rsidR="00692C00">
        <w:t>.</w:t>
      </w:r>
    </w:p>
    <w:p w14:paraId="73E33133" w14:textId="70F946A5" w:rsidR="000D67AA" w:rsidRDefault="000D67AA">
      <w:pPr>
        <w:jc w:val="both"/>
        <w:rPr>
          <w:lang w:val="en-GB" w:eastAsia="x-none"/>
        </w:rPr>
      </w:pPr>
      <w:bookmarkStart w:id="3" w:name="_Toc209626916"/>
      <w:bookmarkStart w:id="4" w:name="_Toc209608693"/>
      <w:bookmarkStart w:id="5" w:name="_Toc209608759"/>
      <w:bookmarkStart w:id="6" w:name="_Toc209622334"/>
      <w:bookmarkStart w:id="7" w:name="_Toc209622589"/>
      <w:bookmarkStart w:id="8" w:name="_Toc209626917"/>
      <w:bookmarkEnd w:id="3"/>
      <w:bookmarkEnd w:id="4"/>
      <w:bookmarkEnd w:id="5"/>
      <w:bookmarkEnd w:id="6"/>
      <w:bookmarkEnd w:id="7"/>
      <w:bookmarkEnd w:id="8"/>
    </w:p>
    <w:p w14:paraId="182E48D8" w14:textId="77777777" w:rsidR="00BF0079" w:rsidRDefault="001A5A1E">
      <w:pPr>
        <w:jc w:val="both"/>
        <w:rPr>
          <w:lang w:val="en-GB" w:eastAsia="x-none"/>
        </w:rPr>
      </w:pPr>
      <w:r w:rsidRPr="001A5A1E">
        <w:rPr>
          <w:lang w:val="en-GB" w:eastAsia="x-none"/>
        </w:rPr>
        <w:t xml:space="preserve">During RAN2#131bis, some companies indicated the </w:t>
      </w:r>
      <w:r>
        <w:rPr>
          <w:lang w:val="en-GB" w:eastAsia="x-none"/>
        </w:rPr>
        <w:t>l</w:t>
      </w:r>
      <w:r w:rsidRPr="001A5A1E">
        <w:rPr>
          <w:lang w:val="en-GB" w:eastAsia="x-none"/>
        </w:rPr>
        <w:t>imited/</w:t>
      </w:r>
      <w:r>
        <w:rPr>
          <w:lang w:val="en-GB" w:eastAsia="x-none"/>
        </w:rPr>
        <w:t>f</w:t>
      </w:r>
      <w:r w:rsidRPr="001A5A1E">
        <w:rPr>
          <w:lang w:val="en-GB" w:eastAsia="x-none"/>
        </w:rPr>
        <w:t xml:space="preserve">ailed </w:t>
      </w:r>
      <w:r>
        <w:rPr>
          <w:lang w:val="en-GB" w:eastAsia="x-none"/>
        </w:rPr>
        <w:t>c</w:t>
      </w:r>
      <w:r w:rsidRPr="001A5A1E">
        <w:rPr>
          <w:lang w:val="en-GB" w:eastAsia="x-none"/>
        </w:rPr>
        <w:t xml:space="preserve">ommercialization and </w:t>
      </w:r>
      <w:r>
        <w:rPr>
          <w:lang w:val="en-GB" w:eastAsia="x-none"/>
        </w:rPr>
        <w:t>d</w:t>
      </w:r>
      <w:r w:rsidRPr="001A5A1E">
        <w:rPr>
          <w:lang w:val="en-GB" w:eastAsia="x-none"/>
        </w:rPr>
        <w:t>eployment of RRC INACTIVE state is a result of high complexity on UE and network. However, RRC INACTIVE</w:t>
      </w:r>
      <w:r w:rsidR="004226F4">
        <w:rPr>
          <w:rFonts w:eastAsiaTheme="minorEastAsia" w:hint="eastAsia"/>
          <w:lang w:val="en-GB" w:eastAsia="ko-KR"/>
        </w:rPr>
        <w:t xml:space="preserve"> state</w:t>
      </w:r>
      <w:r w:rsidRPr="001A5A1E">
        <w:rPr>
          <w:lang w:val="en-GB" w:eastAsia="x-none"/>
        </w:rPr>
        <w:t xml:space="preserve"> is mandatory to be supported by NR UEs and therefore is implemented in UEs. In our view, the core barrier to commercial deployment is not implementation feasibility but unclear service/use-case that explicitly values RRC INACTIVE’s low CP latency. With the growth of IoT and diverse traffic patterns in NR, efficient handling of small, sporadic data transmissions became crucial for both network performance and UE battery life. In addition to RRC INACTIVE state, 3GPP introduced SDT procedure where a UE can transmit small payloads that can be delivered with minimized signaling, while in RRC INACTIVE state. </w:t>
      </w:r>
    </w:p>
    <w:p w14:paraId="760DCED0" w14:textId="56427A28" w:rsidR="001A5A1E" w:rsidRDefault="00BF0079" w:rsidP="000E2AF0">
      <w:pPr>
        <w:pStyle w:val="observ"/>
        <w:ind w:left="360" w:hanging="360"/>
        <w:rPr>
          <w:b/>
          <w:bCs/>
          <w:lang w:eastAsia="x-none"/>
        </w:rPr>
      </w:pPr>
      <w:r w:rsidRPr="00136516">
        <w:rPr>
          <w:b/>
          <w:bCs/>
          <w:lang w:eastAsia="x-none"/>
        </w:rPr>
        <w:lastRenderedPageBreak/>
        <w:t xml:space="preserve">Observation </w:t>
      </w:r>
      <w:r w:rsidR="000E2AF0" w:rsidRPr="00136516">
        <w:rPr>
          <w:b/>
          <w:bCs/>
          <w:lang w:eastAsia="x-none"/>
        </w:rPr>
        <w:t>1</w:t>
      </w:r>
      <w:r w:rsidRPr="00136516">
        <w:rPr>
          <w:b/>
          <w:bCs/>
          <w:lang w:eastAsia="x-none"/>
        </w:rPr>
        <w:t>:</w:t>
      </w:r>
      <w:r w:rsidR="00F50E01">
        <w:rPr>
          <w:b/>
          <w:bCs/>
          <w:lang w:eastAsia="x-none"/>
        </w:rPr>
        <w:t xml:space="preserve"> </w:t>
      </w:r>
      <w:r w:rsidR="007545E5">
        <w:rPr>
          <w:b/>
          <w:bCs/>
          <w:lang w:eastAsia="x-none"/>
        </w:rPr>
        <w:t>Limited/ failed</w:t>
      </w:r>
      <w:r w:rsidR="00BC781E" w:rsidRPr="00136516">
        <w:rPr>
          <w:b/>
          <w:bCs/>
          <w:lang w:eastAsia="x-none"/>
        </w:rPr>
        <w:t xml:space="preserve"> commercial deployment of NR RRC INACTIVE is not </w:t>
      </w:r>
      <w:r w:rsidR="007545E5">
        <w:rPr>
          <w:b/>
          <w:bCs/>
          <w:lang w:eastAsia="x-none"/>
        </w:rPr>
        <w:t xml:space="preserve">due to </w:t>
      </w:r>
      <w:r w:rsidR="00BC781E" w:rsidRPr="00136516">
        <w:rPr>
          <w:b/>
          <w:bCs/>
          <w:lang w:eastAsia="x-none"/>
        </w:rPr>
        <w:t xml:space="preserve">implementation feasibility but </w:t>
      </w:r>
      <w:r w:rsidR="00E42087" w:rsidRPr="00136516">
        <w:rPr>
          <w:b/>
          <w:bCs/>
          <w:lang w:eastAsia="x-none"/>
        </w:rPr>
        <w:t xml:space="preserve">unclear services/ use-cases that utilizes its gains. </w:t>
      </w:r>
      <w:r w:rsidRPr="00136516">
        <w:rPr>
          <w:b/>
          <w:bCs/>
          <w:lang w:eastAsia="x-none"/>
        </w:rPr>
        <w:t>Most of the functionalities of NR RRC INACTIVE are valid for 6G-RRC_INACTIV</w:t>
      </w:r>
      <w:r w:rsidR="00406F7A" w:rsidRPr="00136516">
        <w:rPr>
          <w:b/>
          <w:bCs/>
          <w:lang w:eastAsia="x-none"/>
        </w:rPr>
        <w:t>E</w:t>
      </w:r>
      <w:r w:rsidRPr="00136516">
        <w:rPr>
          <w:b/>
          <w:bCs/>
          <w:lang w:eastAsia="x-none"/>
        </w:rPr>
        <w:t xml:space="preserve">. </w:t>
      </w:r>
    </w:p>
    <w:p w14:paraId="0B0AF322" w14:textId="77777777" w:rsidR="00DB7DD1" w:rsidRPr="00DB7DD1" w:rsidRDefault="007171A8" w:rsidP="00DB7DD1">
      <w:pPr>
        <w:pStyle w:val="Proposal"/>
        <w:numPr>
          <w:ilvl w:val="0"/>
          <w:numId w:val="4"/>
        </w:numPr>
        <w:rPr>
          <w:rFonts w:eastAsiaTheme="minorEastAsia"/>
          <w:b/>
          <w:bCs/>
          <w:lang w:eastAsia="ko-KR"/>
        </w:rPr>
      </w:pPr>
      <w:r w:rsidRPr="00136516">
        <w:rPr>
          <w:rFonts w:eastAsiaTheme="minorEastAsia"/>
          <w:b/>
          <w:bCs/>
          <w:lang w:eastAsia="ko-KR"/>
        </w:rPr>
        <w:t>The functionalit</w:t>
      </w:r>
      <w:r w:rsidR="003B0E9F">
        <w:rPr>
          <w:rFonts w:eastAsiaTheme="minorEastAsia"/>
          <w:b/>
          <w:bCs/>
          <w:lang w:eastAsia="ko-KR"/>
        </w:rPr>
        <w:t>y</w:t>
      </w:r>
      <w:r w:rsidRPr="00136516">
        <w:rPr>
          <w:rFonts w:eastAsiaTheme="minorEastAsia"/>
          <w:b/>
          <w:bCs/>
          <w:lang w:eastAsia="ko-KR"/>
        </w:rPr>
        <w:t xml:space="preserve"> </w:t>
      </w:r>
      <w:r w:rsidR="003B0E9F">
        <w:rPr>
          <w:rFonts w:eastAsiaTheme="minorEastAsia"/>
          <w:b/>
          <w:bCs/>
          <w:lang w:eastAsia="ko-KR"/>
        </w:rPr>
        <w:t>of</w:t>
      </w:r>
      <w:r w:rsidRPr="00136516">
        <w:rPr>
          <w:rFonts w:eastAsiaTheme="minorEastAsia"/>
          <w:b/>
          <w:bCs/>
          <w:lang w:eastAsia="ko-KR"/>
        </w:rPr>
        <w:t xml:space="preserve"> NR RRC INACTIVE state </w:t>
      </w:r>
      <w:r w:rsidR="00016E1A">
        <w:rPr>
          <w:rFonts w:eastAsiaTheme="minorEastAsia"/>
          <w:b/>
          <w:bCs/>
          <w:lang w:eastAsia="ko-KR"/>
        </w:rPr>
        <w:t>is taken as</w:t>
      </w:r>
      <w:r w:rsidRPr="00136516">
        <w:rPr>
          <w:rFonts w:eastAsiaTheme="minorEastAsia"/>
          <w:b/>
          <w:bCs/>
          <w:lang w:eastAsia="ko-KR"/>
        </w:rPr>
        <w:t xml:space="preserve"> baseline for 6G-RRC_INACTIVE</w:t>
      </w:r>
      <w:r w:rsidR="00CF4695">
        <w:rPr>
          <w:rFonts w:eastAsiaTheme="minorEastAsia"/>
          <w:b/>
          <w:bCs/>
          <w:lang w:eastAsia="ko-KR"/>
        </w:rPr>
        <w:t xml:space="preserve"> while allowing necessary enhancements </w:t>
      </w:r>
      <w:r w:rsidR="009B6FEA">
        <w:rPr>
          <w:rFonts w:eastAsiaTheme="minorEastAsia"/>
          <w:b/>
          <w:bCs/>
          <w:lang w:eastAsia="ko-KR"/>
        </w:rPr>
        <w:t>to optimize for the 6G supported services</w:t>
      </w:r>
      <w:r w:rsidR="00556C98" w:rsidRPr="00136516">
        <w:rPr>
          <w:rFonts w:eastAsiaTheme="minorEastAsia"/>
          <w:b/>
          <w:bCs/>
          <w:lang w:eastAsia="ko-KR"/>
        </w:rPr>
        <w:t xml:space="preserve">. </w:t>
      </w:r>
      <w:r w:rsidR="00DB7DD1" w:rsidRPr="00DB7DD1">
        <w:rPr>
          <w:rFonts w:eastAsiaTheme="minorEastAsia"/>
          <w:b/>
          <w:bCs/>
          <w:lang w:eastAsia="ko-KR"/>
        </w:rPr>
        <w:t>whether to additionally support:</w:t>
      </w:r>
    </w:p>
    <w:p w14:paraId="3E1E21BD" w14:textId="526409E1" w:rsidR="00DB7DD1" w:rsidRPr="00DB7DD1" w:rsidRDefault="00DB7DD1" w:rsidP="00136516">
      <w:pPr>
        <w:pStyle w:val="Proposal"/>
        <w:numPr>
          <w:ilvl w:val="0"/>
          <w:numId w:val="33"/>
        </w:numPr>
        <w:rPr>
          <w:rFonts w:eastAsiaTheme="minorEastAsia"/>
          <w:b/>
          <w:bCs/>
          <w:lang w:eastAsia="ko-KR"/>
        </w:rPr>
      </w:pPr>
      <w:r w:rsidRPr="00DB7DD1">
        <w:rPr>
          <w:rFonts w:eastAsiaTheme="minorEastAsia"/>
          <w:b/>
          <w:bCs/>
          <w:lang w:eastAsia="ko-KR"/>
        </w:rPr>
        <w:t>Inter-RAT cell reselection in RRC_INACTIVE (at least to/from NR)</w:t>
      </w:r>
    </w:p>
    <w:p w14:paraId="04B19666" w14:textId="2727A2DE" w:rsidR="000E2AF0" w:rsidRPr="00136516" w:rsidRDefault="00DB7DD1" w:rsidP="00136516">
      <w:pPr>
        <w:pStyle w:val="Proposal"/>
        <w:numPr>
          <w:ilvl w:val="0"/>
          <w:numId w:val="33"/>
        </w:numPr>
        <w:rPr>
          <w:rFonts w:eastAsiaTheme="minorEastAsia"/>
          <w:b/>
          <w:bCs/>
          <w:lang w:eastAsia="ko-KR"/>
        </w:rPr>
      </w:pPr>
      <w:r w:rsidRPr="00DB7DD1">
        <w:rPr>
          <w:rFonts w:eastAsiaTheme="minorEastAsia"/>
          <w:b/>
          <w:bCs/>
          <w:lang w:eastAsia="ko-KR"/>
        </w:rPr>
        <w:t>Wake up signal design (e.g., PEI and/or LP-WUS like) to page in 6G-RRC_INACTIVE</w:t>
      </w:r>
    </w:p>
    <w:p w14:paraId="0AC3F0E9" w14:textId="2969C888" w:rsidR="001A5A1E" w:rsidRPr="001A5A1E" w:rsidRDefault="001A5A1E" w:rsidP="00136516">
      <w:pPr>
        <w:jc w:val="both"/>
        <w:rPr>
          <w:lang w:val="en-GB" w:eastAsia="x-none"/>
        </w:rPr>
      </w:pPr>
      <w:r w:rsidRPr="001A5A1E">
        <w:rPr>
          <w:lang w:val="en-GB" w:eastAsia="x-none"/>
        </w:rPr>
        <w:t xml:space="preserve">As a broad concept in relation to data transmission, RRC INACTIVE </w:t>
      </w:r>
      <w:r w:rsidR="007C3985">
        <w:rPr>
          <w:rFonts w:eastAsiaTheme="minorEastAsia" w:hint="eastAsia"/>
          <w:lang w:val="en-GB" w:eastAsia="ko-KR"/>
        </w:rPr>
        <w:t xml:space="preserve">state </w:t>
      </w:r>
      <w:r w:rsidRPr="001A5A1E">
        <w:rPr>
          <w:lang w:val="en-GB" w:eastAsia="x-none"/>
        </w:rPr>
        <w:t>refers to a two-step process where a first step is to transmit an RRC resume message to enter RRC CONNECTED</w:t>
      </w:r>
      <w:r w:rsidR="00D92137">
        <w:rPr>
          <w:rFonts w:eastAsiaTheme="minorEastAsia" w:hint="eastAsia"/>
          <w:lang w:val="en-GB" w:eastAsia="ko-KR"/>
        </w:rPr>
        <w:t xml:space="preserve"> state</w:t>
      </w:r>
      <w:r w:rsidRPr="001A5A1E">
        <w:rPr>
          <w:lang w:val="en-GB" w:eastAsia="x-none"/>
        </w:rPr>
        <w:t>, and a second step is to transmit data once the UE is in RRC CONNECTED</w:t>
      </w:r>
      <w:r w:rsidR="00D92137">
        <w:rPr>
          <w:rFonts w:eastAsiaTheme="minorEastAsia" w:hint="eastAsia"/>
          <w:lang w:val="en-GB" w:eastAsia="ko-KR"/>
        </w:rPr>
        <w:t xml:space="preserve"> state</w:t>
      </w:r>
      <w:r w:rsidRPr="001A5A1E">
        <w:rPr>
          <w:lang w:val="en-GB" w:eastAsia="x-none"/>
        </w:rPr>
        <w:t xml:space="preserve">. On the other hand, SDT refers to a single step process where the data is embedded within the RRC resume, thereby reducing latency for initiating data transmission as compared to that of other RRC INACTIVE state data transmissions. SDT can be a powerful enabler for use cases/ services that depend on low control plane latency gain and therefore can be a bedrock to RRC INACTIVE state in 6G. </w:t>
      </w:r>
    </w:p>
    <w:p w14:paraId="6B47E426" w14:textId="10D73ACB" w:rsidR="009A16F2" w:rsidRPr="001A5A1E" w:rsidRDefault="009A16F2" w:rsidP="00136516">
      <w:pPr>
        <w:jc w:val="both"/>
        <w:rPr>
          <w:lang w:val="en-GB" w:eastAsia="x-none"/>
        </w:rPr>
      </w:pPr>
      <w:r w:rsidRPr="001A5A1E">
        <w:rPr>
          <w:rFonts w:hint="eastAsia"/>
          <w:lang w:val="en-GB" w:eastAsia="x-none"/>
        </w:rPr>
        <w:t>However, SDT in NR has its own shortcomings. SDT is performed either as RA-SDT or as CG-SDT if</w:t>
      </w:r>
      <w:r w:rsidR="00D86B80">
        <w:rPr>
          <w:rFonts w:eastAsiaTheme="minorEastAsia" w:hint="eastAsia"/>
          <w:lang w:val="en-GB" w:eastAsia="ko-KR"/>
        </w:rPr>
        <w:t xml:space="preserve"> </w:t>
      </w:r>
      <w:r w:rsidRPr="001A5A1E">
        <w:rPr>
          <w:rFonts w:hint="eastAsia"/>
          <w:lang w:val="en-GB" w:eastAsia="x-none"/>
        </w:rPr>
        <w:t xml:space="preserve">total UL data across SDT-enabled bearers </w:t>
      </w:r>
      <w:r w:rsidRPr="001A5A1E">
        <w:rPr>
          <w:rFonts w:hint="eastAsia"/>
          <w:lang w:val="en-GB" w:eastAsia="x-none"/>
        </w:rPr>
        <w:t>≤</w:t>
      </w:r>
      <w:r w:rsidRPr="001A5A1E">
        <w:rPr>
          <w:rFonts w:hint="eastAsia"/>
          <w:lang w:val="en-GB" w:eastAsia="x-none"/>
        </w:rPr>
        <w:t xml:space="preserve"> configured threshold, and for CG-SDT - if the CG is valid as well. Otherwise</w:t>
      </w:r>
      <w:r w:rsidR="00237250">
        <w:rPr>
          <w:rFonts w:eastAsiaTheme="minorEastAsia" w:hint="eastAsia"/>
          <w:lang w:val="en-GB" w:eastAsia="ko-KR"/>
        </w:rPr>
        <w:t>,</w:t>
      </w:r>
      <w:r w:rsidRPr="001A5A1E">
        <w:rPr>
          <w:rFonts w:hint="eastAsia"/>
          <w:lang w:val="en-GB" w:eastAsia="x-none"/>
        </w:rPr>
        <w:t xml:space="preserve"> the normal data transmission scheme is use</w:t>
      </w:r>
      <w:r w:rsidRPr="001A5A1E">
        <w:rPr>
          <w:lang w:val="en-GB" w:eastAsia="x-none"/>
        </w:rPr>
        <w:t xml:space="preserve">d (e.g., RRC resume from RRC INACTIVE </w:t>
      </w:r>
      <w:r w:rsidR="00237250">
        <w:rPr>
          <w:rFonts w:eastAsiaTheme="minorEastAsia" w:hint="eastAsia"/>
          <w:lang w:val="en-GB" w:eastAsia="ko-KR"/>
        </w:rPr>
        <w:t xml:space="preserve">state </w:t>
      </w:r>
      <w:r w:rsidRPr="001A5A1E">
        <w:rPr>
          <w:lang w:val="en-GB" w:eastAsia="x-none"/>
        </w:rPr>
        <w:t>to RRC CONNECTED</w:t>
      </w:r>
      <w:r w:rsidR="00237250">
        <w:rPr>
          <w:rFonts w:eastAsiaTheme="minorEastAsia" w:hint="eastAsia"/>
          <w:lang w:val="en-GB" w:eastAsia="ko-KR"/>
        </w:rPr>
        <w:t xml:space="preserve"> state</w:t>
      </w:r>
      <w:r w:rsidRPr="001A5A1E">
        <w:rPr>
          <w:lang w:val="en-GB" w:eastAsia="x-none"/>
        </w:rPr>
        <w:t xml:space="preserve">).  </w:t>
      </w:r>
      <w:r w:rsidR="002C14C4">
        <w:rPr>
          <w:rFonts w:eastAsiaTheme="minorEastAsia" w:hint="eastAsia"/>
          <w:lang w:val="en-GB" w:eastAsia="ko-KR"/>
        </w:rPr>
        <w:t>A</w:t>
      </w:r>
      <w:r w:rsidRPr="001A5A1E">
        <w:rPr>
          <w:lang w:val="en-GB" w:eastAsia="x-none"/>
        </w:rPr>
        <w:t xml:space="preserve">n SDT attempt (e.g., sending data in RRCResumeRequest) fails if the anchor gNB is unreachable. The procedure will time out, forcing the UE to transition to </w:t>
      </w:r>
      <w:r w:rsidR="00DD69B5">
        <w:rPr>
          <w:lang w:val="en-GB" w:eastAsia="x-none"/>
        </w:rPr>
        <w:t>RRC IDLE</w:t>
      </w:r>
      <w:r w:rsidRPr="001A5A1E">
        <w:rPr>
          <w:lang w:val="en-GB" w:eastAsia="x-none"/>
        </w:rPr>
        <w:t xml:space="preserve"> </w:t>
      </w:r>
      <w:r w:rsidR="002C14C4">
        <w:rPr>
          <w:rFonts w:eastAsiaTheme="minorEastAsia" w:hint="eastAsia"/>
          <w:lang w:val="en-GB" w:eastAsia="ko-KR"/>
        </w:rPr>
        <w:t xml:space="preserve">state </w:t>
      </w:r>
      <w:r w:rsidRPr="001A5A1E">
        <w:rPr>
          <w:lang w:val="en-GB" w:eastAsia="x-none"/>
        </w:rPr>
        <w:t xml:space="preserve">and start a full connection from scratch, defeating the purpose of SDT. </w:t>
      </w:r>
    </w:p>
    <w:p w14:paraId="3866521B" w14:textId="2BF74471" w:rsidR="001A5A1E" w:rsidRPr="00B03AF0" w:rsidRDefault="001A5A1E" w:rsidP="005A3107">
      <w:pPr>
        <w:pStyle w:val="observ"/>
        <w:ind w:left="360" w:hanging="360"/>
        <w:rPr>
          <w:b/>
          <w:bCs/>
          <w:lang w:eastAsia="x-none"/>
        </w:rPr>
      </w:pPr>
      <w:r w:rsidRPr="00B03AF0">
        <w:rPr>
          <w:b/>
          <w:bCs/>
          <w:lang w:eastAsia="x-none"/>
        </w:rPr>
        <w:t xml:space="preserve">Observation </w:t>
      </w:r>
      <w:r w:rsidR="000E2AF0">
        <w:rPr>
          <w:b/>
          <w:bCs/>
          <w:lang w:eastAsia="x-none"/>
        </w:rPr>
        <w:t>2</w:t>
      </w:r>
      <w:r w:rsidRPr="00B03AF0">
        <w:rPr>
          <w:b/>
          <w:bCs/>
          <w:lang w:eastAsia="x-none"/>
        </w:rPr>
        <w:t xml:space="preserve">: The primary distinction </w:t>
      </w:r>
      <w:r w:rsidR="00CA74AC">
        <w:rPr>
          <w:b/>
          <w:bCs/>
          <w:lang w:eastAsia="x-none"/>
        </w:rPr>
        <w:t xml:space="preserve">between NR RRC Inactive and SDT </w:t>
      </w:r>
      <w:r w:rsidRPr="00B03AF0">
        <w:rPr>
          <w:b/>
          <w:bCs/>
          <w:lang w:eastAsia="x-none"/>
        </w:rPr>
        <w:t>is the "two-step" nature of data transfer in RRC Inactive versus the "one-step" mechanism of SDT. SDT offers lower latency for the first data packet, but RRC Inactive provides a more flexible state for subsequent.</w:t>
      </w:r>
    </w:p>
    <w:p w14:paraId="78CA1785" w14:textId="77777777" w:rsidR="001A5A1E" w:rsidRPr="001A5A1E" w:rsidRDefault="001A5A1E" w:rsidP="00136516">
      <w:pPr>
        <w:jc w:val="both"/>
        <w:rPr>
          <w:lang w:val="en-GB" w:eastAsia="x-none"/>
        </w:rPr>
      </w:pPr>
      <w:r w:rsidRPr="001A5A1E">
        <w:rPr>
          <w:lang w:val="en-GB" w:eastAsia="x-none"/>
        </w:rPr>
        <w:t>In RRC INACTIVE state, similar latency and signaling gains can be achieved in both UL and DL using the fast transition mechanisms implemented for RRC INACTIVE state. For UL, having SDT along with RRC INACTIVE helps improve the latency and signaling gains for allowing the UE a faster transition to a data transmitting state.  However, for DL, a UE in RRC Inactive must be paged and execute the full RRC Resume procedure to receive DL data. There effectively exist a functional gap in fast transition between UL and DL use cases in RRC INACTIVE state. Having a faster transition for DL use cases, in RRC INACTIVE, could further improve efficiency.</w:t>
      </w:r>
    </w:p>
    <w:p w14:paraId="08B10C12" w14:textId="48097835" w:rsidR="001A5A1E" w:rsidRPr="00B03AF0" w:rsidRDefault="001A5A1E" w:rsidP="005A3107">
      <w:pPr>
        <w:pStyle w:val="observ"/>
        <w:ind w:left="360" w:hanging="360"/>
        <w:rPr>
          <w:b/>
          <w:bCs/>
          <w:lang w:eastAsia="x-none"/>
        </w:rPr>
      </w:pPr>
      <w:r w:rsidRPr="00B03AF0">
        <w:rPr>
          <w:b/>
          <w:bCs/>
          <w:lang w:eastAsia="x-none"/>
        </w:rPr>
        <w:t xml:space="preserve">Observation </w:t>
      </w:r>
      <w:r w:rsidR="00A013E1">
        <w:rPr>
          <w:b/>
          <w:bCs/>
          <w:lang w:eastAsia="x-none"/>
        </w:rPr>
        <w:t>3</w:t>
      </w:r>
      <w:r w:rsidRPr="00B03AF0">
        <w:rPr>
          <w:b/>
          <w:bCs/>
          <w:lang w:eastAsia="x-none"/>
        </w:rPr>
        <w:t>: There is a clear gap in functionality for efficient small DL data delivery to UEs in low-power states</w:t>
      </w:r>
      <w:r w:rsidR="00AA31A9" w:rsidRPr="00B03AF0">
        <w:rPr>
          <w:b/>
          <w:bCs/>
          <w:lang w:eastAsia="x-none"/>
        </w:rPr>
        <w:t>, as compared that of UL data transmission</w:t>
      </w:r>
      <w:r w:rsidRPr="00B03AF0">
        <w:rPr>
          <w:b/>
          <w:bCs/>
          <w:lang w:eastAsia="x-none"/>
        </w:rPr>
        <w:t>.</w:t>
      </w:r>
    </w:p>
    <w:p w14:paraId="6EE060FC" w14:textId="081207D2" w:rsidR="00C42F54" w:rsidRPr="009E1BA8" w:rsidRDefault="001A5A1E" w:rsidP="005A3107">
      <w:pPr>
        <w:pStyle w:val="Proposal"/>
        <w:numPr>
          <w:ilvl w:val="0"/>
          <w:numId w:val="4"/>
        </w:numPr>
        <w:rPr>
          <w:rFonts w:eastAsiaTheme="minorEastAsia"/>
          <w:b/>
          <w:bCs/>
          <w:lang w:eastAsia="ko-KR"/>
        </w:rPr>
      </w:pPr>
      <w:r w:rsidRPr="009E1BA8">
        <w:rPr>
          <w:rFonts w:eastAsiaTheme="minorEastAsia"/>
          <w:b/>
          <w:bCs/>
          <w:lang w:eastAsia="ko-KR"/>
        </w:rPr>
        <w:t xml:space="preserve">RAN2 </w:t>
      </w:r>
      <w:r w:rsidR="00AA31A9" w:rsidRPr="009E1BA8">
        <w:rPr>
          <w:rFonts w:eastAsiaTheme="minorEastAsia"/>
          <w:b/>
          <w:bCs/>
          <w:lang w:eastAsia="ko-KR"/>
        </w:rPr>
        <w:t xml:space="preserve">to </w:t>
      </w:r>
      <w:r w:rsidRPr="009E1BA8">
        <w:rPr>
          <w:rFonts w:eastAsiaTheme="minorEastAsia"/>
          <w:b/>
          <w:bCs/>
          <w:lang w:eastAsia="ko-KR"/>
        </w:rPr>
        <w:t xml:space="preserve">evaluate the feasibility and define mechanisms for </w:t>
      </w:r>
      <w:r w:rsidR="00AA31A9" w:rsidRPr="009E1BA8">
        <w:rPr>
          <w:rFonts w:eastAsiaTheme="minorEastAsia"/>
          <w:b/>
          <w:bCs/>
          <w:lang w:eastAsia="ko-KR"/>
        </w:rPr>
        <w:t xml:space="preserve">fast transition from RRC INACTIVE </w:t>
      </w:r>
      <w:r w:rsidR="002B3CA1" w:rsidRPr="009E1BA8">
        <w:rPr>
          <w:rFonts w:eastAsiaTheme="minorEastAsia"/>
          <w:b/>
          <w:bCs/>
          <w:lang w:eastAsia="ko-KR"/>
        </w:rPr>
        <w:t xml:space="preserve">state for DL data delivery and UL Data transmission. </w:t>
      </w:r>
      <w:r w:rsidR="003F0A39" w:rsidRPr="009E1BA8">
        <w:rPr>
          <w:rFonts w:eastAsiaTheme="minorEastAsia"/>
          <w:b/>
          <w:bCs/>
          <w:lang w:eastAsia="ko-KR"/>
        </w:rPr>
        <w:t xml:space="preserve">SDT of NR is considered a baseline to allow data and/or signaling transmission while remaining in the third RRC state. </w:t>
      </w:r>
    </w:p>
    <w:p w14:paraId="5ABA2BDA" w14:textId="6C4986C9" w:rsidR="00BF2AB7" w:rsidRDefault="00BF2AB7" w:rsidP="00136516">
      <w:pPr>
        <w:pStyle w:val="Heading2"/>
        <w:jc w:val="both"/>
      </w:pPr>
      <w:r>
        <w:t>Connection management</w:t>
      </w:r>
    </w:p>
    <w:p w14:paraId="33313472" w14:textId="39B7C772" w:rsidR="00BF2AB7" w:rsidRDefault="00BF2AB7" w:rsidP="00136516">
      <w:pPr>
        <w:jc w:val="both"/>
        <w:rPr>
          <w:lang w:eastAsia="x-none"/>
        </w:rPr>
      </w:pPr>
      <w:r>
        <w:rPr>
          <w:lang w:eastAsia="x-none"/>
        </w:rPr>
        <w:t xml:space="preserve">During early NR discussions, RAN2 discussed several options to reduce the latency for state transition to RRC </w:t>
      </w:r>
      <w:r w:rsidR="00DC3242">
        <w:rPr>
          <w:rFonts w:eastAsiaTheme="minorEastAsia" w:hint="eastAsia"/>
          <w:lang w:eastAsia="ko-KR"/>
        </w:rPr>
        <w:t>CONNECTED</w:t>
      </w:r>
      <w:r>
        <w:rPr>
          <w:lang w:eastAsia="x-none"/>
        </w:rPr>
        <w:t xml:space="preserve"> state. Eventually</w:t>
      </w:r>
      <w:r w:rsidR="00241398">
        <w:rPr>
          <w:rFonts w:eastAsiaTheme="minorEastAsia" w:hint="eastAsia"/>
          <w:lang w:eastAsia="ko-KR"/>
        </w:rPr>
        <w:t>,</w:t>
      </w:r>
      <w:r>
        <w:rPr>
          <w:lang w:eastAsia="x-none"/>
        </w:rPr>
        <w:t xml:space="preserve"> </w:t>
      </w:r>
      <w:r w:rsidR="00241398">
        <w:rPr>
          <w:rFonts w:eastAsiaTheme="minorEastAsia" w:hint="eastAsia"/>
          <w:lang w:eastAsia="ko-KR"/>
        </w:rPr>
        <w:t>t</w:t>
      </w:r>
      <w:r w:rsidRPr="00324F47">
        <w:rPr>
          <w:lang w:eastAsia="x-none"/>
        </w:rPr>
        <w:t xml:space="preserve">he consensus in RAN2 landed on </w:t>
      </w:r>
      <w:r>
        <w:rPr>
          <w:lang w:eastAsia="x-none"/>
        </w:rPr>
        <w:t>limiting</w:t>
      </w:r>
      <w:r w:rsidRPr="00324F47">
        <w:rPr>
          <w:lang w:eastAsia="x-none"/>
        </w:rPr>
        <w:t xml:space="preserve"> implementation complexity</w:t>
      </w:r>
      <w:r>
        <w:rPr>
          <w:lang w:eastAsia="x-none"/>
        </w:rPr>
        <w:t>. As a result, a</w:t>
      </w:r>
      <w:r w:rsidRPr="00C677D2">
        <w:rPr>
          <w:lang w:eastAsia="x-none"/>
        </w:rPr>
        <w:t xml:space="preserve"> full transition from RRC</w:t>
      </w:r>
      <w:r>
        <w:rPr>
          <w:lang w:eastAsia="x-none"/>
        </w:rPr>
        <w:t xml:space="preserve"> </w:t>
      </w:r>
      <w:r w:rsidRPr="00C677D2">
        <w:rPr>
          <w:lang w:eastAsia="x-none"/>
        </w:rPr>
        <w:t>IDLE</w:t>
      </w:r>
      <w:r w:rsidR="00D476C5">
        <w:rPr>
          <w:rFonts w:eastAsiaTheme="minorEastAsia" w:hint="eastAsia"/>
          <w:lang w:eastAsia="ko-KR"/>
        </w:rPr>
        <w:t xml:space="preserve"> state</w:t>
      </w:r>
      <w:r w:rsidRPr="00C677D2">
        <w:rPr>
          <w:lang w:eastAsia="x-none"/>
        </w:rPr>
        <w:t xml:space="preserve"> to RRC</w:t>
      </w:r>
      <w:r>
        <w:rPr>
          <w:lang w:eastAsia="x-none"/>
        </w:rPr>
        <w:t xml:space="preserve"> </w:t>
      </w:r>
      <w:r w:rsidRPr="00C677D2">
        <w:rPr>
          <w:lang w:eastAsia="x-none"/>
        </w:rPr>
        <w:t xml:space="preserve">CONNECTED </w:t>
      </w:r>
      <w:r w:rsidR="00D476C5">
        <w:rPr>
          <w:rFonts w:eastAsiaTheme="minorEastAsia" w:hint="eastAsia"/>
          <w:lang w:eastAsia="ko-KR"/>
        </w:rPr>
        <w:t xml:space="preserve">state </w:t>
      </w:r>
      <w:r w:rsidRPr="00C677D2">
        <w:rPr>
          <w:lang w:eastAsia="x-none"/>
        </w:rPr>
        <w:t xml:space="preserve">requires </w:t>
      </w:r>
      <w:r w:rsidR="00E70E8E">
        <w:rPr>
          <w:lang w:eastAsia="x-none"/>
        </w:rPr>
        <w:t xml:space="preserve">a series of distinctive steps: </w:t>
      </w:r>
      <w:r w:rsidRPr="00C677D2">
        <w:rPr>
          <w:lang w:eastAsia="x-none"/>
        </w:rPr>
        <w:t>RRC setup, context establishment, and security activation</w:t>
      </w:r>
      <w:r w:rsidR="00E70E8E">
        <w:rPr>
          <w:lang w:eastAsia="x-none"/>
        </w:rPr>
        <w:t>,</w:t>
      </w:r>
      <w:r>
        <w:rPr>
          <w:lang w:eastAsia="x-none"/>
        </w:rPr>
        <w:t xml:space="preserve"> all performed separately</w:t>
      </w:r>
      <w:r w:rsidR="00320E9A">
        <w:rPr>
          <w:lang w:eastAsia="x-none"/>
        </w:rPr>
        <w:t xml:space="preserve"> as illustrated in figure 1</w:t>
      </w:r>
      <w:r>
        <w:rPr>
          <w:lang w:eastAsia="x-none"/>
        </w:rPr>
        <w:t>. This transition involves a significant delay in entering RRC CONNECTED state and efficiently perform</w:t>
      </w:r>
      <w:r w:rsidR="00E1383C">
        <w:rPr>
          <w:rFonts w:eastAsiaTheme="minorEastAsia" w:hint="eastAsia"/>
          <w:lang w:eastAsia="ko-KR"/>
        </w:rPr>
        <w:t>ing</w:t>
      </w:r>
      <w:r>
        <w:rPr>
          <w:lang w:eastAsia="x-none"/>
        </w:rPr>
        <w:t xml:space="preserve"> data transmission/ reception. </w:t>
      </w:r>
      <w:r w:rsidR="00E80D77" w:rsidRPr="00E80D77">
        <w:rPr>
          <w:lang w:eastAsia="x-none"/>
        </w:rPr>
        <w:t>This sequential execution of procedures introduces a considerable delay before a U</w:t>
      </w:r>
      <w:r w:rsidR="009164C9">
        <w:rPr>
          <w:rFonts w:eastAsiaTheme="minorEastAsia" w:hint="eastAsia"/>
          <w:lang w:eastAsia="ko-KR"/>
        </w:rPr>
        <w:t>E</w:t>
      </w:r>
      <w:r w:rsidR="00E80D77" w:rsidRPr="00E80D77">
        <w:rPr>
          <w:lang w:eastAsia="x-none"/>
        </w:rPr>
        <w:t xml:space="preserve"> can effectively transmit or receive data in the RRC CONNECTED state. While the RRC INACTIVE state was introduced to facilitate faster transitions to RRC CONNECTED </w:t>
      </w:r>
      <w:r w:rsidR="00C40DB8">
        <w:rPr>
          <w:rFonts w:eastAsiaTheme="minorEastAsia" w:hint="eastAsia"/>
          <w:lang w:eastAsia="ko-KR"/>
        </w:rPr>
        <w:t xml:space="preserve">state </w:t>
      </w:r>
      <w:r w:rsidR="00E80D77" w:rsidRPr="00E80D77">
        <w:rPr>
          <w:lang w:eastAsia="x-none"/>
        </w:rPr>
        <w:t xml:space="preserve">while maintaining power efficiency, the initial transition from RRC IDLE </w:t>
      </w:r>
      <w:r w:rsidR="00C40DB8">
        <w:rPr>
          <w:rFonts w:eastAsiaTheme="minorEastAsia" w:hint="eastAsia"/>
          <w:lang w:eastAsia="ko-KR"/>
        </w:rPr>
        <w:t xml:space="preserve">state </w:t>
      </w:r>
      <w:r w:rsidR="00E80D77" w:rsidRPr="00E80D77">
        <w:rPr>
          <w:lang w:eastAsia="x-none"/>
        </w:rPr>
        <w:t>remains a bottleneck.</w:t>
      </w:r>
    </w:p>
    <w:p w14:paraId="44049829" w14:textId="732CCBDC" w:rsidR="001003F0" w:rsidRPr="001003F0" w:rsidRDefault="00310D00" w:rsidP="001003F0">
      <w:pPr>
        <w:jc w:val="center"/>
        <w:rPr>
          <w:lang w:eastAsia="x-none"/>
        </w:rPr>
      </w:pPr>
      <w:r w:rsidRPr="00310D00">
        <w:rPr>
          <w:noProof/>
          <w:lang w:eastAsia="x-none"/>
        </w:rPr>
        <w:lastRenderedPageBreak/>
        <w:drawing>
          <wp:inline distT="0" distB="0" distL="0" distR="0" wp14:anchorId="18959BDA" wp14:editId="3F6BB30E">
            <wp:extent cx="5943600" cy="2277110"/>
            <wp:effectExtent l="0" t="0" r="0" b="8890"/>
            <wp:docPr id="171934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34093" name=""/>
                    <pic:cNvPicPr/>
                  </pic:nvPicPr>
                  <pic:blipFill>
                    <a:blip r:embed="rId11"/>
                    <a:stretch>
                      <a:fillRect/>
                    </a:stretch>
                  </pic:blipFill>
                  <pic:spPr>
                    <a:xfrm>
                      <a:off x="0" y="0"/>
                      <a:ext cx="5943600" cy="2277110"/>
                    </a:xfrm>
                    <a:prstGeom prst="rect">
                      <a:avLst/>
                    </a:prstGeom>
                  </pic:spPr>
                </pic:pic>
              </a:graphicData>
            </a:graphic>
          </wp:inline>
        </w:drawing>
      </w:r>
    </w:p>
    <w:p w14:paraId="2021D7AB" w14:textId="2ABDDD9F" w:rsidR="00320E9A" w:rsidRPr="00DE28FC" w:rsidRDefault="00310D00" w:rsidP="00DE28FC">
      <w:pPr>
        <w:jc w:val="center"/>
        <w:rPr>
          <w:b/>
          <w:bCs/>
          <w:lang w:eastAsia="x-none"/>
        </w:rPr>
      </w:pPr>
      <w:r w:rsidRPr="00DE28FC">
        <w:rPr>
          <w:b/>
          <w:bCs/>
          <w:lang w:eastAsia="x-none"/>
        </w:rPr>
        <w:t xml:space="preserve">Figure 1: procedures that </w:t>
      </w:r>
      <w:r w:rsidR="00DE28FC" w:rsidRPr="00DE28FC">
        <w:rPr>
          <w:b/>
          <w:bCs/>
          <w:lang w:eastAsia="x-none"/>
        </w:rPr>
        <w:t>contribute latency to transition to RRC CONNECTED state</w:t>
      </w:r>
    </w:p>
    <w:p w14:paraId="7909E922" w14:textId="04B76E6A" w:rsidR="00730F9D" w:rsidRPr="00730F9D" w:rsidRDefault="00BF2AB7" w:rsidP="00136516">
      <w:pPr>
        <w:jc w:val="both"/>
        <w:rPr>
          <w:lang w:eastAsia="x-none"/>
        </w:rPr>
      </w:pPr>
      <w:r>
        <w:rPr>
          <w:lang w:eastAsia="x-none"/>
        </w:rPr>
        <w:t xml:space="preserve">6G has more stringent latency requirements as compared to 5G and </w:t>
      </w:r>
      <w:r w:rsidR="00D3622C" w:rsidRPr="00D3622C">
        <w:rPr>
          <w:lang w:eastAsia="x-none"/>
        </w:rPr>
        <w:t xml:space="preserve">framework as a foundation may prove inadequate in </w:t>
      </w:r>
      <w:r w:rsidR="00D3622C">
        <w:rPr>
          <w:lang w:eastAsia="x-none"/>
        </w:rPr>
        <w:t>meeting</w:t>
      </w:r>
      <w:r w:rsidR="00D3622C" w:rsidRPr="00D3622C">
        <w:rPr>
          <w:lang w:eastAsia="x-none"/>
        </w:rPr>
        <w:t xml:space="preserve"> these</w:t>
      </w:r>
      <w:r>
        <w:rPr>
          <w:lang w:eastAsia="x-none"/>
        </w:rPr>
        <w:t xml:space="preserve"> requirements. </w:t>
      </w:r>
      <w:r w:rsidR="00E9607C">
        <w:rPr>
          <w:lang w:eastAsia="x-none"/>
        </w:rPr>
        <w:t xml:space="preserve">A </w:t>
      </w:r>
      <w:r w:rsidR="00E9607C" w:rsidRPr="00E9607C">
        <w:rPr>
          <w:lang w:eastAsia="x-none"/>
        </w:rPr>
        <w:t xml:space="preserve">critical examination of the RRC IDLE to RRC CONNECTED transition process is </w:t>
      </w:r>
      <w:r w:rsidR="00E9607C">
        <w:rPr>
          <w:lang w:eastAsia="x-none"/>
        </w:rPr>
        <w:t>essential</w:t>
      </w:r>
      <w:r w:rsidR="00E9607C" w:rsidRPr="00E9607C">
        <w:rPr>
          <w:lang w:eastAsia="x-none"/>
        </w:rPr>
        <w:t>.</w:t>
      </w:r>
      <w:r w:rsidR="00E9607C">
        <w:rPr>
          <w:lang w:eastAsia="x-none"/>
        </w:rPr>
        <w:t xml:space="preserve"> </w:t>
      </w:r>
      <w:r w:rsidR="00E72B5C">
        <w:rPr>
          <w:lang w:eastAsia="x-none"/>
        </w:rPr>
        <w:t xml:space="preserve">In our view, it is beneficial to </w:t>
      </w:r>
      <w:r w:rsidR="0062768A">
        <w:rPr>
          <w:lang w:eastAsia="x-none"/>
        </w:rPr>
        <w:t xml:space="preserve">study mechanism that </w:t>
      </w:r>
      <w:r w:rsidR="00E72B5C">
        <w:rPr>
          <w:lang w:eastAsia="x-none"/>
        </w:rPr>
        <w:t xml:space="preserve">reduce the </w:t>
      </w:r>
      <w:r w:rsidR="00927F14">
        <w:rPr>
          <w:lang w:eastAsia="x-none"/>
        </w:rPr>
        <w:t xml:space="preserve">time taken for transitioning from RRC IDLE </w:t>
      </w:r>
      <w:r w:rsidR="00D01405">
        <w:rPr>
          <w:rFonts w:eastAsiaTheme="minorEastAsia" w:hint="eastAsia"/>
          <w:lang w:eastAsia="ko-KR"/>
        </w:rPr>
        <w:t xml:space="preserve">state </w:t>
      </w:r>
      <w:r w:rsidR="00927F14">
        <w:rPr>
          <w:lang w:eastAsia="x-none"/>
        </w:rPr>
        <w:t xml:space="preserve">to RRC CONNECTED state. </w:t>
      </w:r>
      <w:r w:rsidR="00D32400">
        <w:rPr>
          <w:lang w:eastAsia="x-none"/>
        </w:rPr>
        <w:t>This can be achieved in several ways</w:t>
      </w:r>
      <w:r w:rsidR="006A78C4">
        <w:rPr>
          <w:lang w:eastAsia="x-none"/>
        </w:rPr>
        <w:t xml:space="preserve">. </w:t>
      </w:r>
      <w:r w:rsidR="00320AF9" w:rsidRPr="00320AF9">
        <w:rPr>
          <w:lang w:eastAsia="x-none"/>
        </w:rPr>
        <w:t xml:space="preserve">One potential </w:t>
      </w:r>
      <w:r w:rsidR="00320AF9">
        <w:rPr>
          <w:lang w:eastAsia="x-none"/>
        </w:rPr>
        <w:t>approach</w:t>
      </w:r>
      <w:r w:rsidR="00320AF9" w:rsidRPr="00320AF9">
        <w:rPr>
          <w:lang w:eastAsia="x-none"/>
        </w:rPr>
        <w:t xml:space="preserve"> is to consolidate multiple procedures or messages into a single, more efficient operation</w:t>
      </w:r>
      <w:r w:rsidR="00320AF9">
        <w:rPr>
          <w:lang w:eastAsia="x-none"/>
        </w:rPr>
        <w:t xml:space="preserve">. For example, </w:t>
      </w:r>
      <w:r w:rsidR="00C800A7">
        <w:rPr>
          <w:lang w:eastAsia="x-none"/>
        </w:rPr>
        <w:t>t</w:t>
      </w:r>
      <w:r w:rsidR="00C800A7" w:rsidRPr="00C800A7">
        <w:rPr>
          <w:lang w:eastAsia="x-none"/>
        </w:rPr>
        <w:t xml:space="preserve">he RRC Setup procedure could be modified to include essential context information, eliminating the need for a separate </w:t>
      </w:r>
      <w:r w:rsidR="00C800A7">
        <w:rPr>
          <w:lang w:eastAsia="x-none"/>
        </w:rPr>
        <w:t>RRC reconfiguration phase</w:t>
      </w:r>
      <w:r w:rsidR="00C800A7" w:rsidRPr="00C800A7">
        <w:rPr>
          <w:lang w:eastAsia="x-none"/>
        </w:rPr>
        <w:t>. This would require careful consideration of the information included in the initial setup message to avoid excessive overhead.</w:t>
      </w:r>
      <w:r w:rsidR="00730F9D" w:rsidRPr="00730F9D">
        <w:rPr>
          <w:rFonts w:eastAsia="Times New Roman"/>
          <w:sz w:val="24"/>
          <w:szCs w:val="24"/>
        </w:rPr>
        <w:t xml:space="preserve"> </w:t>
      </w:r>
      <w:r w:rsidR="00730F9D" w:rsidRPr="00730F9D">
        <w:rPr>
          <w:lang w:eastAsia="x-none"/>
        </w:rPr>
        <w:t xml:space="preserve">Another approach is to reduce the overall number of procedures required to reach the RRC CONNECTED state and begin data transmission/reception. </w:t>
      </w:r>
    </w:p>
    <w:p w14:paraId="73F584D3" w14:textId="2AD9E668" w:rsidR="00627B70" w:rsidRPr="006262B4" w:rsidRDefault="00627B70" w:rsidP="00627B70">
      <w:pPr>
        <w:pStyle w:val="Proposal"/>
        <w:numPr>
          <w:ilvl w:val="0"/>
          <w:numId w:val="4"/>
        </w:numPr>
        <w:rPr>
          <w:b/>
          <w:bCs/>
        </w:rPr>
      </w:pPr>
      <w:r>
        <w:rPr>
          <w:rFonts w:eastAsiaTheme="minorEastAsia" w:hint="eastAsia"/>
          <w:b/>
          <w:bCs/>
          <w:lang w:eastAsia="ko-KR"/>
        </w:rPr>
        <w:t>RAN2 to</w:t>
      </w:r>
      <w:r>
        <w:rPr>
          <w:rFonts w:eastAsiaTheme="minorEastAsia"/>
          <w:b/>
          <w:bCs/>
          <w:lang w:eastAsia="ko-KR"/>
        </w:rPr>
        <w:t xml:space="preserve"> </w:t>
      </w:r>
      <w:r w:rsidR="00CB569D" w:rsidRPr="009E1BA8">
        <w:rPr>
          <w:rFonts w:eastAsiaTheme="minorEastAsia"/>
          <w:b/>
          <w:bCs/>
          <w:lang w:eastAsia="ko-KR"/>
        </w:rPr>
        <w:t>evaluate the feasibility and define mechanisms</w:t>
      </w:r>
      <w:r w:rsidR="009648FF">
        <w:rPr>
          <w:rFonts w:eastAsiaTheme="minorEastAsia"/>
          <w:b/>
          <w:bCs/>
          <w:lang w:eastAsia="ko-KR"/>
        </w:rPr>
        <w:t xml:space="preserve"> that reduce transition time </w:t>
      </w:r>
      <w:r w:rsidR="00AD3C21">
        <w:rPr>
          <w:rFonts w:eastAsiaTheme="minorEastAsia"/>
          <w:b/>
          <w:bCs/>
          <w:lang w:eastAsia="ko-KR"/>
        </w:rPr>
        <w:t xml:space="preserve">from RRC IDLE </w:t>
      </w:r>
      <w:r w:rsidR="00B21279">
        <w:rPr>
          <w:rFonts w:eastAsiaTheme="minorEastAsia"/>
          <w:b/>
          <w:bCs/>
          <w:lang w:eastAsia="ko-KR"/>
        </w:rPr>
        <w:t>to RRC</w:t>
      </w:r>
      <w:r w:rsidR="009648FF">
        <w:rPr>
          <w:rFonts w:eastAsiaTheme="minorEastAsia"/>
          <w:b/>
          <w:bCs/>
          <w:lang w:eastAsia="ko-KR"/>
        </w:rPr>
        <w:t xml:space="preserve"> CONNECTED </w:t>
      </w:r>
      <w:r w:rsidR="00AD3C21">
        <w:rPr>
          <w:rFonts w:eastAsiaTheme="minorEastAsia"/>
          <w:b/>
          <w:bCs/>
          <w:lang w:eastAsia="ko-KR"/>
        </w:rPr>
        <w:t>state</w:t>
      </w:r>
    </w:p>
    <w:p w14:paraId="273173FF" w14:textId="1196BFA8" w:rsidR="00F86143" w:rsidRPr="0084451A" w:rsidRDefault="00F86143" w:rsidP="00136516">
      <w:pPr>
        <w:jc w:val="both"/>
        <w:rPr>
          <w:lang w:val="en-GB" w:eastAsia="x-none"/>
        </w:rPr>
      </w:pPr>
      <w:r w:rsidRPr="0084451A">
        <w:rPr>
          <w:lang w:val="en-GB" w:eastAsia="x-none"/>
        </w:rPr>
        <w:t>RRC Reestablishment is invoked when link failure requires re-establishing an RRC connection (RRCReestablishmentRequest/Complete) using stored context at RAN and C-RNTI of the cell where link failed. This may involve additional recovery and security steps. RRC Resume is the intended fast path from RRC</w:t>
      </w:r>
      <w:r w:rsidR="007A3144">
        <w:rPr>
          <w:lang w:val="en-GB" w:eastAsia="x-none"/>
        </w:rPr>
        <w:t xml:space="preserve"> </w:t>
      </w:r>
      <w:r w:rsidRPr="0084451A">
        <w:rPr>
          <w:lang w:val="en-GB" w:eastAsia="x-none"/>
        </w:rPr>
        <w:t>INACTIVE to RRC</w:t>
      </w:r>
      <w:r w:rsidR="007A3144">
        <w:rPr>
          <w:lang w:val="en-GB" w:eastAsia="x-none"/>
        </w:rPr>
        <w:t xml:space="preserve"> </w:t>
      </w:r>
      <w:r w:rsidRPr="0084451A">
        <w:rPr>
          <w:lang w:val="en-GB" w:eastAsia="x-none"/>
        </w:rPr>
        <w:t>CONNECTED using stored context at RAN (RRCResume/RRCResumeComplete) and a resume ID. When the RAN node receiving the RRCResume fails to retrieve the UE context, the UE falls back to an RRC setup procedure.</w:t>
      </w:r>
      <w:r w:rsidR="00A84EA7">
        <w:rPr>
          <w:lang w:val="en-GB" w:eastAsia="x-none"/>
        </w:rPr>
        <w:t xml:space="preserve"> In NR, </w:t>
      </w:r>
      <w:r w:rsidR="00A84EA7" w:rsidRPr="0084451A">
        <w:rPr>
          <w:lang w:val="en-GB" w:eastAsia="x-none"/>
        </w:rPr>
        <w:t>resume and reestablishment</w:t>
      </w:r>
      <w:r w:rsidR="00A84EA7">
        <w:rPr>
          <w:lang w:val="en-GB" w:eastAsia="x-none"/>
        </w:rPr>
        <w:t xml:space="preserve"> rely on different UE identifiers </w:t>
      </w:r>
      <w:r w:rsidR="003E0CEF">
        <w:rPr>
          <w:lang w:val="en-GB" w:eastAsia="x-none"/>
        </w:rPr>
        <w:t>for retrieving the UE context</w:t>
      </w:r>
      <w:r w:rsidR="00207392">
        <w:rPr>
          <w:lang w:val="en-GB" w:eastAsia="x-none"/>
        </w:rPr>
        <w:t xml:space="preserve"> </w:t>
      </w:r>
      <w:r w:rsidR="00A84EA7">
        <w:rPr>
          <w:lang w:val="en-GB" w:eastAsia="x-none"/>
        </w:rPr>
        <w:t>i.e., C</w:t>
      </w:r>
      <w:r w:rsidR="003E0CEF">
        <w:rPr>
          <w:lang w:val="en-GB" w:eastAsia="x-none"/>
        </w:rPr>
        <w:t>-</w:t>
      </w:r>
      <w:r w:rsidR="00A84EA7">
        <w:rPr>
          <w:lang w:val="en-GB" w:eastAsia="x-none"/>
        </w:rPr>
        <w:t>RNTI and I</w:t>
      </w:r>
      <w:r w:rsidR="003E0CEF">
        <w:rPr>
          <w:lang w:val="en-GB" w:eastAsia="x-none"/>
        </w:rPr>
        <w:t>-</w:t>
      </w:r>
      <w:r w:rsidR="00A84EA7">
        <w:rPr>
          <w:lang w:val="en-GB" w:eastAsia="x-none"/>
        </w:rPr>
        <w:t>RNTI</w:t>
      </w:r>
      <w:r w:rsidR="003E0CEF">
        <w:rPr>
          <w:lang w:val="en-GB" w:eastAsia="x-none"/>
        </w:rPr>
        <w:t xml:space="preserve">. Furthermore, </w:t>
      </w:r>
      <w:r w:rsidR="00207392">
        <w:rPr>
          <w:lang w:val="en-GB" w:eastAsia="x-none"/>
        </w:rPr>
        <w:t>security mechanisms are handled differently between these</w:t>
      </w:r>
      <w:r w:rsidR="00062109">
        <w:rPr>
          <w:lang w:val="en-GB" w:eastAsia="x-none"/>
        </w:rPr>
        <w:t xml:space="preserve"> </w:t>
      </w:r>
      <w:r w:rsidR="00207392">
        <w:rPr>
          <w:lang w:val="en-GB" w:eastAsia="x-none"/>
        </w:rPr>
        <w:t xml:space="preserve">procedures. </w:t>
      </w:r>
    </w:p>
    <w:p w14:paraId="2F3BC917" w14:textId="0329B18B" w:rsidR="00F86143" w:rsidRDefault="00F86143">
      <w:pPr>
        <w:jc w:val="both"/>
        <w:rPr>
          <w:lang w:val="en-GB" w:eastAsia="x-none"/>
        </w:rPr>
      </w:pPr>
      <w:r w:rsidRPr="0084451A">
        <w:rPr>
          <w:lang w:val="en-GB" w:eastAsia="x-none"/>
        </w:rPr>
        <w:t>The RRC Resume and RRC Reestablishment procedures are distinct but have overlapping functions. Except for the cause and triggering event, the signaling appears to be similar for these procedures. Both resume and reestablishment rely on stored UE context. The RAN node response to the request for RRC Resume/ RRC Reestablishment decides whether to resume, reestablish, setup or reject the RRC connection.</w:t>
      </w:r>
      <w:r w:rsidR="00DB3E21">
        <w:rPr>
          <w:lang w:val="en-GB" w:eastAsia="x-none"/>
        </w:rPr>
        <w:t xml:space="preserve"> </w:t>
      </w:r>
    </w:p>
    <w:p w14:paraId="239E4DD3" w14:textId="194F68A2" w:rsidR="00F86143" w:rsidRPr="0084451A" w:rsidRDefault="00F86143" w:rsidP="00136516">
      <w:pPr>
        <w:jc w:val="both"/>
        <w:rPr>
          <w:lang w:val="en-GB" w:eastAsia="x-none"/>
        </w:rPr>
      </w:pPr>
      <w:r w:rsidRPr="0084451A">
        <w:rPr>
          <w:lang w:val="en-GB" w:eastAsia="x-none"/>
        </w:rPr>
        <w:t>Implementing both RRC Resume and RRC Reestablishment separately in 6G results in some duplicated procedures and extra complexity (e.g., RAN node may keep multiple contexts for the same UE). Considering there is minimal difference between the 2 procedures, we think it is beneficial to have a single/ unified procedure to 1) recovery from link failure, and 2) transition from RRC</w:t>
      </w:r>
      <w:r w:rsidR="007A3144">
        <w:rPr>
          <w:lang w:val="en-GB" w:eastAsia="x-none"/>
        </w:rPr>
        <w:t xml:space="preserve"> </w:t>
      </w:r>
      <w:r w:rsidRPr="0084451A">
        <w:rPr>
          <w:lang w:val="en-GB" w:eastAsia="x-none"/>
        </w:rPr>
        <w:t>INACTIVE to</w:t>
      </w:r>
      <w:r w:rsidR="005E17F8" w:rsidRPr="0084451A">
        <w:rPr>
          <w:lang w:val="en-GB" w:eastAsia="x-none"/>
        </w:rPr>
        <w:t xml:space="preserve"> </w:t>
      </w:r>
      <w:r w:rsidRPr="0084451A">
        <w:rPr>
          <w:lang w:val="en-GB" w:eastAsia="x-none"/>
        </w:rPr>
        <w:t>RRC</w:t>
      </w:r>
      <w:r w:rsidR="007A3144">
        <w:rPr>
          <w:lang w:val="en-GB" w:eastAsia="x-none"/>
        </w:rPr>
        <w:t xml:space="preserve"> </w:t>
      </w:r>
      <w:r w:rsidRPr="0084451A">
        <w:rPr>
          <w:lang w:val="en-GB" w:eastAsia="x-none"/>
        </w:rPr>
        <w:t>CONNECTED state.</w:t>
      </w:r>
    </w:p>
    <w:p w14:paraId="6A98869C" w14:textId="6CCC252C" w:rsidR="00F86143" w:rsidRPr="0084451A" w:rsidRDefault="00462714" w:rsidP="00F86143">
      <w:pPr>
        <w:pStyle w:val="Proposal"/>
        <w:numPr>
          <w:ilvl w:val="0"/>
          <w:numId w:val="4"/>
        </w:numPr>
        <w:rPr>
          <w:b/>
          <w:bCs/>
        </w:rPr>
      </w:pPr>
      <w:r>
        <w:rPr>
          <w:b/>
          <w:bCs/>
        </w:rPr>
        <w:t>RAN2 to s</w:t>
      </w:r>
      <w:r w:rsidR="00F86143" w:rsidRPr="0084451A">
        <w:rPr>
          <w:b/>
          <w:bCs/>
        </w:rPr>
        <w:t xml:space="preserve">upport a unified RRC recovery procedure for: reestablishing RRC connection/ link from link </w:t>
      </w:r>
      <w:r w:rsidR="005E17F8" w:rsidRPr="0084451A">
        <w:rPr>
          <w:b/>
          <w:bCs/>
        </w:rPr>
        <w:t>failure and</w:t>
      </w:r>
      <w:r w:rsidR="00F86143" w:rsidRPr="0084451A">
        <w:rPr>
          <w:b/>
          <w:bCs/>
        </w:rPr>
        <w:t xml:space="preserve"> resuming RRC connection/ transition from RRC</w:t>
      </w:r>
      <w:r w:rsidR="007A3144">
        <w:rPr>
          <w:b/>
          <w:bCs/>
        </w:rPr>
        <w:t xml:space="preserve"> </w:t>
      </w:r>
      <w:r w:rsidR="00F86143" w:rsidRPr="0084451A">
        <w:rPr>
          <w:b/>
          <w:bCs/>
        </w:rPr>
        <w:t>INACTIVE to RRC</w:t>
      </w:r>
      <w:r w:rsidR="007A3144">
        <w:rPr>
          <w:b/>
          <w:bCs/>
        </w:rPr>
        <w:t xml:space="preserve"> </w:t>
      </w:r>
      <w:r w:rsidR="00F86143" w:rsidRPr="0084451A">
        <w:rPr>
          <w:b/>
          <w:bCs/>
        </w:rPr>
        <w:t>CONNECTED.</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lastRenderedPageBreak/>
        <w:t>Conclusion</w:t>
      </w:r>
    </w:p>
    <w:p w14:paraId="626C5779" w14:textId="5435D255" w:rsidR="00EB410E" w:rsidRDefault="00DB0C60" w:rsidP="00EB410E">
      <w:pPr>
        <w:spacing w:after="60"/>
        <w:jc w:val="both"/>
        <w:rPr>
          <w:lang w:val="en-GB" w:eastAsia="zh-CN"/>
        </w:rPr>
      </w:pPr>
      <w:r w:rsidRPr="00DB0C60">
        <w:rPr>
          <w:iCs/>
          <w:lang w:eastAsia="ja-JP"/>
        </w:rPr>
        <w:t xml:space="preserve">The contribution discussed aspects </w:t>
      </w:r>
      <w:r>
        <w:rPr>
          <w:iCs/>
          <w:lang w:eastAsia="ja-JP"/>
        </w:rPr>
        <w:t xml:space="preserve">related to </w:t>
      </w:r>
      <w:r w:rsidR="007B0B80">
        <w:rPr>
          <w:iCs/>
          <w:lang w:eastAsia="ja-JP"/>
        </w:rPr>
        <w:t>RRC states and connection management</w:t>
      </w:r>
      <w:r>
        <w:rPr>
          <w:iCs/>
          <w:lang w:eastAsia="ja-JP"/>
        </w:rPr>
        <w:t xml:space="preserve"> for 6G</w:t>
      </w:r>
      <w:r w:rsidRPr="00DB0C60">
        <w:rPr>
          <w:iCs/>
          <w:lang w:eastAsia="ja-JP"/>
        </w:rPr>
        <w:t>. The following observations and proposals are made:</w:t>
      </w:r>
      <w:r w:rsidR="00BD271C">
        <w:rPr>
          <w:lang w:val="en-GB" w:eastAsia="zh-CN"/>
        </w:rPr>
        <w:t xml:space="preserve"> </w:t>
      </w:r>
    </w:p>
    <w:p w14:paraId="0ACCDBB1" w14:textId="7014D4D6" w:rsidR="00F50E01" w:rsidRPr="00F50E01" w:rsidRDefault="00F50E01" w:rsidP="00136516">
      <w:pPr>
        <w:pStyle w:val="observ"/>
        <w:ind w:left="360" w:hanging="360"/>
        <w:rPr>
          <w:b/>
          <w:bCs/>
          <w:u w:val="single"/>
          <w:lang w:eastAsia="x-none"/>
        </w:rPr>
      </w:pPr>
      <w:r w:rsidRPr="00F50E01">
        <w:rPr>
          <w:u w:val="single"/>
          <w:lang w:eastAsia="x-none"/>
        </w:rPr>
        <w:t>6G-RRC_INACTIVE</w:t>
      </w:r>
    </w:p>
    <w:p w14:paraId="29E7FC4E" w14:textId="454F35B9" w:rsidR="00136516" w:rsidRDefault="00136516" w:rsidP="00136516">
      <w:pPr>
        <w:pStyle w:val="observ"/>
        <w:ind w:left="360" w:hanging="360"/>
        <w:rPr>
          <w:b/>
          <w:bCs/>
          <w:lang w:eastAsia="x-none"/>
        </w:rPr>
      </w:pPr>
      <w:r w:rsidRPr="00136516">
        <w:rPr>
          <w:b/>
          <w:bCs/>
          <w:lang w:eastAsia="x-none"/>
        </w:rPr>
        <w:t>Observation 1:</w:t>
      </w:r>
      <w:r w:rsidR="00F50E01">
        <w:rPr>
          <w:b/>
          <w:bCs/>
          <w:lang w:eastAsia="x-none"/>
        </w:rPr>
        <w:t xml:space="preserve"> </w:t>
      </w:r>
      <w:r>
        <w:rPr>
          <w:b/>
          <w:bCs/>
          <w:lang w:eastAsia="x-none"/>
        </w:rPr>
        <w:t>Limited/ failed</w:t>
      </w:r>
      <w:r w:rsidRPr="00136516">
        <w:rPr>
          <w:b/>
          <w:bCs/>
          <w:lang w:eastAsia="x-none"/>
        </w:rPr>
        <w:t xml:space="preserve"> commercial deployment of NR RRC INACTIVE is not </w:t>
      </w:r>
      <w:r>
        <w:rPr>
          <w:b/>
          <w:bCs/>
          <w:lang w:eastAsia="x-none"/>
        </w:rPr>
        <w:t xml:space="preserve">due to </w:t>
      </w:r>
      <w:r w:rsidRPr="00136516">
        <w:rPr>
          <w:b/>
          <w:bCs/>
          <w:lang w:eastAsia="x-none"/>
        </w:rPr>
        <w:t xml:space="preserve">implementation feasibility but unclear services/ use-cases that utilizes its gains. Most of the functionalities of NR RRC INACTIVE are valid for 6G-RRC_INACTIVE. </w:t>
      </w:r>
    </w:p>
    <w:p w14:paraId="43C71893" w14:textId="77777777" w:rsidR="00136516" w:rsidRPr="00DB7DD1" w:rsidRDefault="00136516" w:rsidP="00136516">
      <w:pPr>
        <w:pStyle w:val="Proposal"/>
        <w:numPr>
          <w:ilvl w:val="0"/>
          <w:numId w:val="34"/>
        </w:numPr>
        <w:rPr>
          <w:rFonts w:eastAsiaTheme="minorEastAsia"/>
          <w:b/>
          <w:bCs/>
          <w:lang w:eastAsia="ko-KR"/>
        </w:rPr>
      </w:pPr>
      <w:r w:rsidRPr="00136516">
        <w:rPr>
          <w:rFonts w:eastAsiaTheme="minorEastAsia"/>
          <w:b/>
          <w:bCs/>
          <w:lang w:eastAsia="ko-KR"/>
        </w:rPr>
        <w:t>The functionalit</w:t>
      </w:r>
      <w:r>
        <w:rPr>
          <w:rFonts w:eastAsiaTheme="minorEastAsia"/>
          <w:b/>
          <w:bCs/>
          <w:lang w:eastAsia="ko-KR"/>
        </w:rPr>
        <w:t>y</w:t>
      </w:r>
      <w:r w:rsidRPr="00136516">
        <w:rPr>
          <w:rFonts w:eastAsiaTheme="minorEastAsia"/>
          <w:b/>
          <w:bCs/>
          <w:lang w:eastAsia="ko-KR"/>
        </w:rPr>
        <w:t xml:space="preserve"> </w:t>
      </w:r>
      <w:r>
        <w:rPr>
          <w:rFonts w:eastAsiaTheme="minorEastAsia"/>
          <w:b/>
          <w:bCs/>
          <w:lang w:eastAsia="ko-KR"/>
        </w:rPr>
        <w:t>of</w:t>
      </w:r>
      <w:r w:rsidRPr="00136516">
        <w:rPr>
          <w:rFonts w:eastAsiaTheme="minorEastAsia"/>
          <w:b/>
          <w:bCs/>
          <w:lang w:eastAsia="ko-KR"/>
        </w:rPr>
        <w:t xml:space="preserve"> NR RRC INACTIVE state </w:t>
      </w:r>
      <w:r>
        <w:rPr>
          <w:rFonts w:eastAsiaTheme="minorEastAsia"/>
          <w:b/>
          <w:bCs/>
          <w:lang w:eastAsia="ko-KR"/>
        </w:rPr>
        <w:t>is taken as</w:t>
      </w:r>
      <w:r w:rsidRPr="00136516">
        <w:rPr>
          <w:rFonts w:eastAsiaTheme="minorEastAsia"/>
          <w:b/>
          <w:bCs/>
          <w:lang w:eastAsia="ko-KR"/>
        </w:rPr>
        <w:t xml:space="preserve"> baseline for 6G-RRC_INACTIVE</w:t>
      </w:r>
      <w:r>
        <w:rPr>
          <w:rFonts w:eastAsiaTheme="minorEastAsia"/>
          <w:b/>
          <w:bCs/>
          <w:lang w:eastAsia="ko-KR"/>
        </w:rPr>
        <w:t xml:space="preserve"> while allowing necessary enhancements to optimize for the 6G supported services</w:t>
      </w:r>
      <w:r w:rsidRPr="00136516">
        <w:rPr>
          <w:rFonts w:eastAsiaTheme="minorEastAsia"/>
          <w:b/>
          <w:bCs/>
          <w:lang w:eastAsia="ko-KR"/>
        </w:rPr>
        <w:t xml:space="preserve">. </w:t>
      </w:r>
      <w:r w:rsidRPr="00DB7DD1">
        <w:rPr>
          <w:rFonts w:eastAsiaTheme="minorEastAsia"/>
          <w:b/>
          <w:bCs/>
          <w:lang w:eastAsia="ko-KR"/>
        </w:rPr>
        <w:t>whether to additionally support:</w:t>
      </w:r>
    </w:p>
    <w:p w14:paraId="480689E2" w14:textId="77777777" w:rsidR="00136516" w:rsidRPr="00DB7DD1" w:rsidRDefault="00136516" w:rsidP="00136516">
      <w:pPr>
        <w:pStyle w:val="Proposal"/>
        <w:numPr>
          <w:ilvl w:val="0"/>
          <w:numId w:val="33"/>
        </w:numPr>
        <w:rPr>
          <w:rFonts w:eastAsiaTheme="minorEastAsia"/>
          <w:b/>
          <w:bCs/>
          <w:lang w:eastAsia="ko-KR"/>
        </w:rPr>
      </w:pPr>
      <w:r w:rsidRPr="00DB7DD1">
        <w:rPr>
          <w:rFonts w:eastAsiaTheme="minorEastAsia"/>
          <w:b/>
          <w:bCs/>
          <w:lang w:eastAsia="ko-KR"/>
        </w:rPr>
        <w:t>Inter-RAT cell reselection in RRC_INACTIVE (at least to/from NR)</w:t>
      </w:r>
    </w:p>
    <w:p w14:paraId="3DE46BB5" w14:textId="77777777" w:rsidR="00136516" w:rsidRPr="00136516" w:rsidRDefault="00136516" w:rsidP="00136516">
      <w:pPr>
        <w:pStyle w:val="Proposal"/>
        <w:numPr>
          <w:ilvl w:val="0"/>
          <w:numId w:val="33"/>
        </w:numPr>
        <w:rPr>
          <w:rFonts w:eastAsiaTheme="minorEastAsia"/>
          <w:b/>
          <w:bCs/>
          <w:lang w:eastAsia="ko-KR"/>
        </w:rPr>
      </w:pPr>
      <w:r w:rsidRPr="00DB7DD1">
        <w:rPr>
          <w:rFonts w:eastAsiaTheme="minorEastAsia"/>
          <w:b/>
          <w:bCs/>
          <w:lang w:eastAsia="ko-KR"/>
        </w:rPr>
        <w:t>Wake up signal design (e.g., PEI and/or LP-WUS like) to page in 6G-RRC_INACTIVE</w:t>
      </w:r>
    </w:p>
    <w:p w14:paraId="5D52E5BF" w14:textId="77777777" w:rsidR="00136516" w:rsidRPr="00B03AF0" w:rsidRDefault="00136516" w:rsidP="00136516">
      <w:pPr>
        <w:pStyle w:val="observ"/>
        <w:ind w:left="360" w:hanging="360"/>
        <w:rPr>
          <w:b/>
          <w:bCs/>
          <w:lang w:eastAsia="x-none"/>
        </w:rPr>
      </w:pPr>
      <w:r w:rsidRPr="00B03AF0">
        <w:rPr>
          <w:b/>
          <w:bCs/>
          <w:lang w:eastAsia="x-none"/>
        </w:rPr>
        <w:t xml:space="preserve">Observation </w:t>
      </w:r>
      <w:r>
        <w:rPr>
          <w:b/>
          <w:bCs/>
          <w:lang w:eastAsia="x-none"/>
        </w:rPr>
        <w:t>2</w:t>
      </w:r>
      <w:r w:rsidRPr="00B03AF0">
        <w:rPr>
          <w:b/>
          <w:bCs/>
          <w:lang w:eastAsia="x-none"/>
        </w:rPr>
        <w:t xml:space="preserve">: The primary distinction </w:t>
      </w:r>
      <w:r>
        <w:rPr>
          <w:b/>
          <w:bCs/>
          <w:lang w:eastAsia="x-none"/>
        </w:rPr>
        <w:t xml:space="preserve">between NR RRC Inactive and SDT </w:t>
      </w:r>
      <w:r w:rsidRPr="00B03AF0">
        <w:rPr>
          <w:b/>
          <w:bCs/>
          <w:lang w:eastAsia="x-none"/>
        </w:rPr>
        <w:t>is the "two-step" nature of data transfer in RRC Inactive versus the "one-step" mechanism of SDT. SDT offers lower latency for the first data packet, but RRC Inactive provides a more flexible state for subsequent.</w:t>
      </w:r>
    </w:p>
    <w:p w14:paraId="74DBC965" w14:textId="77777777" w:rsidR="00136516" w:rsidRPr="00B03AF0" w:rsidRDefault="00136516" w:rsidP="00136516">
      <w:pPr>
        <w:pStyle w:val="observ"/>
        <w:ind w:left="360" w:hanging="360"/>
        <w:rPr>
          <w:b/>
          <w:bCs/>
          <w:lang w:eastAsia="x-none"/>
        </w:rPr>
      </w:pPr>
      <w:r w:rsidRPr="00B03AF0">
        <w:rPr>
          <w:b/>
          <w:bCs/>
          <w:lang w:eastAsia="x-none"/>
        </w:rPr>
        <w:t xml:space="preserve">Observation </w:t>
      </w:r>
      <w:r>
        <w:rPr>
          <w:b/>
          <w:bCs/>
          <w:lang w:eastAsia="x-none"/>
        </w:rPr>
        <w:t>3</w:t>
      </w:r>
      <w:r w:rsidRPr="00B03AF0">
        <w:rPr>
          <w:b/>
          <w:bCs/>
          <w:lang w:eastAsia="x-none"/>
        </w:rPr>
        <w:t>: There is a clear gap in functionality for efficient small DL data delivery to UEs in low-power states, as compared that of UL data transmission.</w:t>
      </w:r>
    </w:p>
    <w:p w14:paraId="2ECA225A" w14:textId="77777777" w:rsidR="00136516" w:rsidRDefault="00136516" w:rsidP="00136516">
      <w:pPr>
        <w:pStyle w:val="Proposal"/>
        <w:numPr>
          <w:ilvl w:val="0"/>
          <w:numId w:val="34"/>
        </w:numPr>
        <w:rPr>
          <w:rFonts w:eastAsiaTheme="minorEastAsia"/>
          <w:b/>
          <w:bCs/>
          <w:lang w:eastAsia="ko-KR"/>
        </w:rPr>
      </w:pPr>
      <w:r w:rsidRPr="009E1BA8">
        <w:rPr>
          <w:rFonts w:eastAsiaTheme="minorEastAsia"/>
          <w:b/>
          <w:bCs/>
          <w:lang w:eastAsia="ko-KR"/>
        </w:rPr>
        <w:t xml:space="preserve">RAN2 to evaluate the feasibility and define mechanisms for fast transition from RRC INACTIVE state for DL data delivery and UL Data transmission. SDT of NR is considered a baseline to allow data and/or signaling transmission while remaining in the third RRC state. </w:t>
      </w:r>
    </w:p>
    <w:p w14:paraId="07FADB2B" w14:textId="212278E6" w:rsidR="00F50E01" w:rsidRPr="00B84505" w:rsidRDefault="00F50E01" w:rsidP="00B84505">
      <w:pPr>
        <w:pStyle w:val="observ"/>
        <w:ind w:left="360" w:hanging="360"/>
        <w:rPr>
          <w:u w:val="single"/>
          <w:lang w:eastAsia="x-none"/>
        </w:rPr>
      </w:pPr>
      <w:r w:rsidRPr="00B84505">
        <w:rPr>
          <w:u w:val="single"/>
          <w:lang w:eastAsia="x-none"/>
        </w:rPr>
        <w:t>Connection management</w:t>
      </w:r>
    </w:p>
    <w:p w14:paraId="685AB515" w14:textId="77777777" w:rsidR="00136516" w:rsidRPr="006262B4" w:rsidRDefault="00136516" w:rsidP="00136516">
      <w:pPr>
        <w:pStyle w:val="Proposal"/>
        <w:numPr>
          <w:ilvl w:val="0"/>
          <w:numId w:val="34"/>
        </w:numPr>
        <w:rPr>
          <w:b/>
          <w:bCs/>
        </w:rPr>
      </w:pPr>
      <w:r>
        <w:rPr>
          <w:rFonts w:eastAsiaTheme="minorEastAsia" w:hint="eastAsia"/>
          <w:b/>
          <w:bCs/>
          <w:lang w:eastAsia="ko-KR"/>
        </w:rPr>
        <w:t>RAN2 to</w:t>
      </w:r>
      <w:r>
        <w:rPr>
          <w:rFonts w:eastAsiaTheme="minorEastAsia"/>
          <w:b/>
          <w:bCs/>
          <w:lang w:eastAsia="ko-KR"/>
        </w:rPr>
        <w:t xml:space="preserve"> </w:t>
      </w:r>
      <w:r w:rsidRPr="009E1BA8">
        <w:rPr>
          <w:rFonts w:eastAsiaTheme="minorEastAsia"/>
          <w:b/>
          <w:bCs/>
          <w:lang w:eastAsia="ko-KR"/>
        </w:rPr>
        <w:t>evaluate the feasibility and define mechanisms</w:t>
      </w:r>
      <w:r>
        <w:rPr>
          <w:rFonts w:eastAsiaTheme="minorEastAsia"/>
          <w:b/>
          <w:bCs/>
          <w:lang w:eastAsia="ko-KR"/>
        </w:rPr>
        <w:t xml:space="preserve"> that reduce transition time from RRC IDLE to RRC CONNECTED state</w:t>
      </w:r>
    </w:p>
    <w:p w14:paraId="366144C5" w14:textId="1EDF0AA2" w:rsidR="00C42F54" w:rsidRPr="00136516" w:rsidRDefault="00136516" w:rsidP="00136516">
      <w:pPr>
        <w:pStyle w:val="Proposal"/>
        <w:numPr>
          <w:ilvl w:val="0"/>
          <w:numId w:val="34"/>
        </w:numPr>
        <w:rPr>
          <w:lang w:eastAsia="zh-CN"/>
        </w:rPr>
      </w:pPr>
      <w:r w:rsidRPr="00136516">
        <w:rPr>
          <w:b/>
          <w:bCs/>
        </w:rPr>
        <w:t>RAN2 to support a unified RRC recovery procedure for: reestablishing RRC connection/ link from link failure and resuming RRC connection/ transition from RRC INACTIVE to RRC CONNECTED.</w:t>
      </w:r>
    </w:p>
    <w:p w14:paraId="4831B0DD" w14:textId="77777777" w:rsidR="00EB410E" w:rsidRDefault="00EB410E" w:rsidP="00EB410E">
      <w:pPr>
        <w:pStyle w:val="Heading1"/>
        <w:numPr>
          <w:ilvl w:val="0"/>
          <w:numId w:val="2"/>
        </w:numPr>
      </w:pPr>
      <w:bookmarkStart w:id="9" w:name="_Ref434066290"/>
      <w:r>
        <w:t>Reference</w:t>
      </w:r>
      <w:bookmarkEnd w:id="9"/>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10" w:name="_Ref209554126"/>
      <w:bookmarkStart w:id="11" w:name="_Ref165549256"/>
      <w:bookmarkStart w:id="12"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10"/>
    </w:p>
    <w:p w14:paraId="23C155F1" w14:textId="77777777" w:rsidR="00DE1E05" w:rsidRPr="00C42F54" w:rsidRDefault="00DE1E05" w:rsidP="00C42F54">
      <w:pPr>
        <w:rPr>
          <w:rFonts w:eastAsiaTheme="minorEastAsia"/>
          <w:lang w:eastAsia="ko-KR"/>
        </w:rPr>
      </w:pPr>
    </w:p>
    <w:bookmarkEnd w:id="2"/>
    <w:bookmarkEnd w:id="11"/>
    <w:bookmarkEnd w:id="12"/>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847E4" w14:textId="77777777" w:rsidR="00E63540" w:rsidRDefault="00E63540" w:rsidP="00A50ED3">
      <w:pPr>
        <w:spacing w:after="0"/>
      </w:pPr>
      <w:r>
        <w:separator/>
      </w:r>
    </w:p>
  </w:endnote>
  <w:endnote w:type="continuationSeparator" w:id="0">
    <w:p w14:paraId="504C8AED" w14:textId="77777777" w:rsidR="00E63540" w:rsidRDefault="00E6354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B046" w14:textId="77777777" w:rsidR="00E63540" w:rsidRDefault="00E63540" w:rsidP="00A50ED3">
      <w:pPr>
        <w:spacing w:after="0"/>
      </w:pPr>
      <w:r>
        <w:separator/>
      </w:r>
    </w:p>
  </w:footnote>
  <w:footnote w:type="continuationSeparator" w:id="0">
    <w:p w14:paraId="523CB263" w14:textId="77777777" w:rsidR="00E63540" w:rsidRDefault="00E6354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9"/>
  </w:num>
  <w:num w:numId="2" w16cid:durableId="1551303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3"/>
  </w:num>
  <w:num w:numId="4" w16cid:durableId="951472591">
    <w:abstractNumId w:val="2"/>
  </w:num>
  <w:num w:numId="5" w16cid:durableId="140582985">
    <w:abstractNumId w:val="15"/>
  </w:num>
  <w:num w:numId="6" w16cid:durableId="686640496">
    <w:abstractNumId w:val="20"/>
  </w:num>
  <w:num w:numId="7" w16cid:durableId="1715042058">
    <w:abstractNumId w:val="0"/>
  </w:num>
  <w:num w:numId="8" w16cid:durableId="1682391644">
    <w:abstractNumId w:val="18"/>
  </w:num>
  <w:num w:numId="9" w16cid:durableId="317152260">
    <w:abstractNumId w:val="17"/>
  </w:num>
  <w:num w:numId="10" w16cid:durableId="589001322">
    <w:abstractNumId w:val="5"/>
  </w:num>
  <w:num w:numId="11" w16cid:durableId="628752510">
    <w:abstractNumId w:val="9"/>
  </w:num>
  <w:num w:numId="12" w16cid:durableId="658113913">
    <w:abstractNumId w:val="3"/>
  </w:num>
  <w:num w:numId="13" w16cid:durableId="846749605">
    <w:abstractNumId w:val="25"/>
  </w:num>
  <w:num w:numId="14" w16cid:durableId="780761132">
    <w:abstractNumId w:val="8"/>
  </w:num>
  <w:num w:numId="15" w16cid:durableId="1298949334">
    <w:abstractNumId w:val="10"/>
  </w:num>
  <w:num w:numId="16" w16cid:durableId="1896886528">
    <w:abstractNumId w:val="21"/>
  </w:num>
  <w:num w:numId="17" w16cid:durableId="884827356">
    <w:abstractNumId w:val="12"/>
  </w:num>
  <w:num w:numId="18" w16cid:durableId="11423077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5"/>
  </w:num>
  <w:num w:numId="23" w16cid:durableId="50154884">
    <w:abstractNumId w:val="15"/>
  </w:num>
  <w:num w:numId="24" w16cid:durableId="445851282">
    <w:abstractNumId w:val="15"/>
    <w:lvlOverride w:ilvl="0">
      <w:startOverride w:val="1"/>
    </w:lvlOverride>
  </w:num>
  <w:num w:numId="25" w16cid:durableId="2123719287">
    <w:abstractNumId w:val="6"/>
  </w:num>
  <w:num w:numId="26" w16cid:durableId="278345274">
    <w:abstractNumId w:val="15"/>
  </w:num>
  <w:num w:numId="27" w16cid:durableId="1596984022">
    <w:abstractNumId w:val="15"/>
    <w:lvlOverride w:ilvl="0">
      <w:startOverride w:val="1"/>
    </w:lvlOverride>
  </w:num>
  <w:num w:numId="28" w16cid:durableId="1491288649">
    <w:abstractNumId w:val="14"/>
  </w:num>
  <w:num w:numId="29" w16cid:durableId="221259448">
    <w:abstractNumId w:val="1"/>
  </w:num>
  <w:num w:numId="30" w16cid:durableId="2046590492">
    <w:abstractNumId w:val="7"/>
  </w:num>
  <w:num w:numId="31" w16cid:durableId="1591692783">
    <w:abstractNumId w:val="4"/>
  </w:num>
  <w:num w:numId="32" w16cid:durableId="1820999242">
    <w:abstractNumId w:val="16"/>
  </w:num>
  <w:num w:numId="33" w16cid:durableId="356346368">
    <w:abstractNumId w:val="11"/>
  </w:num>
  <w:num w:numId="34" w16cid:durableId="14734083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3084E"/>
    <w:rsid w:val="0003227D"/>
    <w:rsid w:val="000349DE"/>
    <w:rsid w:val="000356B2"/>
    <w:rsid w:val="00036319"/>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78D7"/>
    <w:rsid w:val="00167BE7"/>
    <w:rsid w:val="001718C1"/>
    <w:rsid w:val="00173E6D"/>
    <w:rsid w:val="00175810"/>
    <w:rsid w:val="001762A6"/>
    <w:rsid w:val="001778CC"/>
    <w:rsid w:val="00185BFB"/>
    <w:rsid w:val="00187E85"/>
    <w:rsid w:val="00193CE8"/>
    <w:rsid w:val="001954FF"/>
    <w:rsid w:val="001963B7"/>
    <w:rsid w:val="00197214"/>
    <w:rsid w:val="001A27D2"/>
    <w:rsid w:val="001A5A1E"/>
    <w:rsid w:val="001B34C6"/>
    <w:rsid w:val="001B48F1"/>
    <w:rsid w:val="001B6815"/>
    <w:rsid w:val="001C1751"/>
    <w:rsid w:val="001C2E5D"/>
    <w:rsid w:val="001C6651"/>
    <w:rsid w:val="001D0B63"/>
    <w:rsid w:val="001D136B"/>
    <w:rsid w:val="001E0B8C"/>
    <w:rsid w:val="001E4007"/>
    <w:rsid w:val="001E4BE6"/>
    <w:rsid w:val="001E531D"/>
    <w:rsid w:val="001E56DB"/>
    <w:rsid w:val="001F1A88"/>
    <w:rsid w:val="001F2E33"/>
    <w:rsid w:val="001F2FD3"/>
    <w:rsid w:val="00207392"/>
    <w:rsid w:val="002100D3"/>
    <w:rsid w:val="0021389C"/>
    <w:rsid w:val="002153B2"/>
    <w:rsid w:val="00215CC3"/>
    <w:rsid w:val="00223EDA"/>
    <w:rsid w:val="00224EF6"/>
    <w:rsid w:val="00233863"/>
    <w:rsid w:val="00234893"/>
    <w:rsid w:val="00235569"/>
    <w:rsid w:val="00237250"/>
    <w:rsid w:val="0024059A"/>
    <w:rsid w:val="00240F79"/>
    <w:rsid w:val="00241398"/>
    <w:rsid w:val="00242707"/>
    <w:rsid w:val="002467C5"/>
    <w:rsid w:val="00247ABD"/>
    <w:rsid w:val="00250271"/>
    <w:rsid w:val="002522C6"/>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269F"/>
    <w:rsid w:val="00294FE8"/>
    <w:rsid w:val="002968A2"/>
    <w:rsid w:val="002A150D"/>
    <w:rsid w:val="002A2FC3"/>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A41"/>
    <w:rsid w:val="00347DB0"/>
    <w:rsid w:val="00351476"/>
    <w:rsid w:val="0035242E"/>
    <w:rsid w:val="003524EC"/>
    <w:rsid w:val="00353972"/>
    <w:rsid w:val="00353A89"/>
    <w:rsid w:val="00354AA4"/>
    <w:rsid w:val="00355105"/>
    <w:rsid w:val="0036197F"/>
    <w:rsid w:val="00363594"/>
    <w:rsid w:val="003646DD"/>
    <w:rsid w:val="00365927"/>
    <w:rsid w:val="00367E80"/>
    <w:rsid w:val="00370725"/>
    <w:rsid w:val="00371B68"/>
    <w:rsid w:val="003723A0"/>
    <w:rsid w:val="003738B8"/>
    <w:rsid w:val="00374F1E"/>
    <w:rsid w:val="00375AF5"/>
    <w:rsid w:val="00375D05"/>
    <w:rsid w:val="00376300"/>
    <w:rsid w:val="00380BD5"/>
    <w:rsid w:val="00381BF9"/>
    <w:rsid w:val="00381CD7"/>
    <w:rsid w:val="0038740B"/>
    <w:rsid w:val="00387BCA"/>
    <w:rsid w:val="00390123"/>
    <w:rsid w:val="003924FB"/>
    <w:rsid w:val="00393F1E"/>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4383"/>
    <w:rsid w:val="003E0CEF"/>
    <w:rsid w:val="003E41D9"/>
    <w:rsid w:val="003E4BD3"/>
    <w:rsid w:val="003E5DB6"/>
    <w:rsid w:val="003E62C1"/>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4D71"/>
    <w:rsid w:val="00445482"/>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981"/>
    <w:rsid w:val="00543E9F"/>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6CA0"/>
    <w:rsid w:val="005E17F8"/>
    <w:rsid w:val="005E5E8D"/>
    <w:rsid w:val="005F43EA"/>
    <w:rsid w:val="005F6058"/>
    <w:rsid w:val="00612454"/>
    <w:rsid w:val="0061265D"/>
    <w:rsid w:val="00624047"/>
    <w:rsid w:val="00624C19"/>
    <w:rsid w:val="006257DD"/>
    <w:rsid w:val="006262B4"/>
    <w:rsid w:val="0062768A"/>
    <w:rsid w:val="00627B70"/>
    <w:rsid w:val="006345C3"/>
    <w:rsid w:val="006372BB"/>
    <w:rsid w:val="006421B1"/>
    <w:rsid w:val="006442B9"/>
    <w:rsid w:val="00644D1F"/>
    <w:rsid w:val="00647FB7"/>
    <w:rsid w:val="00650A2D"/>
    <w:rsid w:val="0065540E"/>
    <w:rsid w:val="00657E6C"/>
    <w:rsid w:val="00661A85"/>
    <w:rsid w:val="0067032F"/>
    <w:rsid w:val="00670887"/>
    <w:rsid w:val="00674877"/>
    <w:rsid w:val="00674EDD"/>
    <w:rsid w:val="00675D4C"/>
    <w:rsid w:val="006766F2"/>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2C03"/>
    <w:rsid w:val="006D4ACF"/>
    <w:rsid w:val="006E1280"/>
    <w:rsid w:val="006E4BB1"/>
    <w:rsid w:val="006F307E"/>
    <w:rsid w:val="006F3FA7"/>
    <w:rsid w:val="006F6B6C"/>
    <w:rsid w:val="007010DB"/>
    <w:rsid w:val="007014C5"/>
    <w:rsid w:val="00702959"/>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510F"/>
    <w:rsid w:val="00746B28"/>
    <w:rsid w:val="00750185"/>
    <w:rsid w:val="007545E5"/>
    <w:rsid w:val="00755CF1"/>
    <w:rsid w:val="00756338"/>
    <w:rsid w:val="00763DB3"/>
    <w:rsid w:val="007726E0"/>
    <w:rsid w:val="00772B59"/>
    <w:rsid w:val="00774778"/>
    <w:rsid w:val="00776D76"/>
    <w:rsid w:val="00780473"/>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BD5"/>
    <w:rsid w:val="007D1F2D"/>
    <w:rsid w:val="007D5044"/>
    <w:rsid w:val="007E141D"/>
    <w:rsid w:val="007E1859"/>
    <w:rsid w:val="007E4554"/>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781B"/>
    <w:rsid w:val="00852485"/>
    <w:rsid w:val="00852A9F"/>
    <w:rsid w:val="00853ABE"/>
    <w:rsid w:val="008548C2"/>
    <w:rsid w:val="00857664"/>
    <w:rsid w:val="00861717"/>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E0"/>
    <w:rsid w:val="00926220"/>
    <w:rsid w:val="00927F14"/>
    <w:rsid w:val="00931099"/>
    <w:rsid w:val="00931D99"/>
    <w:rsid w:val="00932ACB"/>
    <w:rsid w:val="00933F33"/>
    <w:rsid w:val="00934AE7"/>
    <w:rsid w:val="009467D4"/>
    <w:rsid w:val="00952A09"/>
    <w:rsid w:val="009561AF"/>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838C7"/>
    <w:rsid w:val="00983B18"/>
    <w:rsid w:val="00987BAE"/>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5464"/>
    <w:rsid w:val="00A55568"/>
    <w:rsid w:val="00A5565E"/>
    <w:rsid w:val="00A55BD5"/>
    <w:rsid w:val="00A56D65"/>
    <w:rsid w:val="00A57913"/>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D5F"/>
    <w:rsid w:val="00AE2D08"/>
    <w:rsid w:val="00AE6DF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3948"/>
    <w:rsid w:val="00B24192"/>
    <w:rsid w:val="00B2547C"/>
    <w:rsid w:val="00B25B8C"/>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BB7"/>
    <w:rsid w:val="00C40DB8"/>
    <w:rsid w:val="00C40EAE"/>
    <w:rsid w:val="00C42F54"/>
    <w:rsid w:val="00C453F3"/>
    <w:rsid w:val="00C47F61"/>
    <w:rsid w:val="00C50AD5"/>
    <w:rsid w:val="00C51904"/>
    <w:rsid w:val="00C52D68"/>
    <w:rsid w:val="00C56202"/>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B0036"/>
    <w:rsid w:val="00DB0C60"/>
    <w:rsid w:val="00DB2330"/>
    <w:rsid w:val="00DB2DCB"/>
    <w:rsid w:val="00DB3E21"/>
    <w:rsid w:val="00DB4F70"/>
    <w:rsid w:val="00DB614A"/>
    <w:rsid w:val="00DB7DD1"/>
    <w:rsid w:val="00DC13AE"/>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66B0"/>
    <w:rsid w:val="00E9251E"/>
    <w:rsid w:val="00E9489B"/>
    <w:rsid w:val="00E950A4"/>
    <w:rsid w:val="00E9607C"/>
    <w:rsid w:val="00E9641A"/>
    <w:rsid w:val="00E96623"/>
    <w:rsid w:val="00E967FF"/>
    <w:rsid w:val="00EA095F"/>
    <w:rsid w:val="00EA1C4D"/>
    <w:rsid w:val="00EA27BB"/>
    <w:rsid w:val="00EA4E45"/>
    <w:rsid w:val="00EA5BE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470</cp:revision>
  <dcterms:created xsi:type="dcterms:W3CDTF">2025-09-25T04:59:00Z</dcterms:created>
  <dcterms:modified xsi:type="dcterms:W3CDTF">2025-11-06T21:55:00Z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