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37D928E" w:rsidR="00EB410E" w:rsidRPr="00252EA6"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 xml:space="preserve">Meeting </w:t>
      </w:r>
      <w:r w:rsidR="001E531D" w:rsidRPr="00252EA6">
        <w:rPr>
          <w:sz w:val="24"/>
          <w:lang w:eastAsia="zh-CN"/>
        </w:rPr>
        <w:t>#13</w:t>
      </w:r>
      <w:r w:rsidR="00DA6E9E">
        <w:rPr>
          <w:sz w:val="24"/>
          <w:lang w:eastAsia="zh-CN"/>
        </w:rPr>
        <w:t>1</w:t>
      </w:r>
      <w:r w:rsidR="002D62DE" w:rsidRPr="00252EA6">
        <w:rPr>
          <w:sz w:val="24"/>
          <w:lang w:eastAsia="zh-CN"/>
        </w:rPr>
        <w:t xml:space="preserve">       </w:t>
      </w:r>
      <w:r w:rsidR="00EC3444" w:rsidRPr="00252EA6">
        <w:rPr>
          <w:sz w:val="24"/>
          <w:lang w:eastAsia="zh-CN"/>
        </w:rPr>
        <w:t xml:space="preserve"> </w:t>
      </w:r>
      <w:r w:rsidRPr="00252EA6">
        <w:rPr>
          <w:bCs/>
          <w:noProof w:val="0"/>
          <w:sz w:val="24"/>
        </w:rPr>
        <w:t xml:space="preserve">                      </w:t>
      </w:r>
      <w:r w:rsidR="001E0B8C" w:rsidRPr="00252EA6">
        <w:rPr>
          <w:bCs/>
          <w:noProof w:val="0"/>
          <w:sz w:val="24"/>
        </w:rPr>
        <w:t xml:space="preserve"> </w:t>
      </w:r>
      <w:r w:rsidR="008B56A6" w:rsidRPr="00252EA6">
        <w:rPr>
          <w:bCs/>
          <w:noProof w:val="0"/>
          <w:sz w:val="24"/>
        </w:rPr>
        <w:t xml:space="preserve">                            </w:t>
      </w:r>
      <w:r w:rsidRPr="00252EA6">
        <w:rPr>
          <w:bCs/>
          <w:noProof w:val="0"/>
          <w:sz w:val="24"/>
        </w:rPr>
        <w:t xml:space="preserve"> </w:t>
      </w:r>
      <w:r w:rsidR="007622D9" w:rsidRPr="007622D9">
        <w:rPr>
          <w:bCs/>
          <w:noProof w:val="0"/>
          <w:sz w:val="24"/>
        </w:rPr>
        <w:t>R2-2505261</w:t>
      </w:r>
    </w:p>
    <w:p w14:paraId="2B60AF3C" w14:textId="1D7F70C0" w:rsidR="00EB410E" w:rsidRDefault="00DA6E9E" w:rsidP="00ED7D99">
      <w:pPr>
        <w:pStyle w:val="CRCoverPage"/>
        <w:spacing w:after="240"/>
        <w:outlineLvl w:val="0"/>
        <w:rPr>
          <w:b/>
          <w:sz w:val="24"/>
        </w:rPr>
      </w:pPr>
      <w:r w:rsidRPr="00DA6E9E">
        <w:rPr>
          <w:b/>
          <w:sz w:val="24"/>
        </w:rPr>
        <w:t>Bangalore, India Aug 25th – 29th, 2025</w:t>
      </w:r>
    </w:p>
    <w:p w14:paraId="012E2D7F" w14:textId="77B1783F"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zh-TW"/>
        </w:rPr>
      </w:pPr>
      <w:r w:rsidRPr="001E531D">
        <w:rPr>
          <w:rFonts w:ascii="Arial" w:hAnsi="Arial" w:cs="Arial"/>
          <w:b/>
          <w:bCs/>
          <w:sz w:val="24"/>
          <w:szCs w:val="24"/>
        </w:rPr>
        <w:t>Agenda item:</w:t>
      </w:r>
      <w:r w:rsidRPr="001E531D">
        <w:tab/>
      </w:r>
      <w:r w:rsidR="00252EA6">
        <w:rPr>
          <w:rFonts w:ascii="Arial" w:hAnsi="Arial" w:cs="Arial"/>
          <w:sz w:val="24"/>
          <w:szCs w:val="24"/>
        </w:rPr>
        <w:t>8.7.</w:t>
      </w:r>
      <w:r w:rsidR="00DF0FBE">
        <w:rPr>
          <w:rFonts w:ascii="Arial" w:hAnsi="Arial" w:cs="Arial"/>
          <w:sz w:val="24"/>
          <w:szCs w:val="24"/>
          <w:lang w:eastAsia="zh-TW"/>
        </w:rPr>
        <w:t>5</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252CE4E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94376">
        <w:rPr>
          <w:rFonts w:ascii="Arial" w:hAnsi="Arial" w:cs="Arial"/>
          <w:bCs/>
          <w:sz w:val="24"/>
        </w:rPr>
        <w:t>RLC</w:t>
      </w:r>
      <w:r w:rsidR="00CC360F" w:rsidRPr="00CC360F">
        <w:rPr>
          <w:rFonts w:ascii="Arial" w:hAnsi="Arial" w:cs="Arial"/>
          <w:bCs/>
          <w:sz w:val="24"/>
        </w:rPr>
        <w:t xml:space="preserve"> </w:t>
      </w:r>
      <w:r w:rsidR="00CC360F" w:rsidRPr="00CC360F">
        <w:rPr>
          <w:rFonts w:ascii="Arial" w:hAnsi="Arial" w:cs="Arial"/>
          <w:bCs/>
          <w:sz w:val="24"/>
        </w:rPr>
        <w:t>Enhancements for XR</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1B93F18B" w14:textId="7BEAA364" w:rsidR="001E0B8C" w:rsidRDefault="00EB410E" w:rsidP="00320F40">
      <w:pPr>
        <w:pStyle w:val="Heading1"/>
        <w:numPr>
          <w:ilvl w:val="0"/>
          <w:numId w:val="2"/>
        </w:numPr>
      </w:pPr>
      <w:r>
        <w:t>Introduction</w:t>
      </w:r>
      <w:bookmarkStart w:id="1" w:name="Proposal_Pattern_Length"/>
    </w:p>
    <w:p w14:paraId="4DAEFAC1" w14:textId="14D62027" w:rsidR="00C65DEF" w:rsidRPr="00C65DEF" w:rsidRDefault="00C65DEF" w:rsidP="00A52EFC">
      <w:pPr>
        <w:spacing w:afterLines="50" w:after="120" w:line="0" w:lineRule="atLeast"/>
        <w:jc w:val="both"/>
        <w:rPr>
          <w:lang w:val="en-GB" w:eastAsia="zh-TW"/>
        </w:rPr>
      </w:pPr>
      <w:r w:rsidRPr="00C65DEF">
        <w:rPr>
          <w:lang w:val="en-GB" w:eastAsia="zh-TW"/>
        </w:rPr>
        <w:t>This contribution aims to discuss the following issues for XR-related RLC enhancements:</w:t>
      </w:r>
    </w:p>
    <w:p w14:paraId="618D140F" w14:textId="6EA6FE4C" w:rsidR="00C65DEF" w:rsidRPr="00C65DEF" w:rsidRDefault="00C65DEF" w:rsidP="00A52EFC">
      <w:pPr>
        <w:pStyle w:val="ListParagraph"/>
        <w:numPr>
          <w:ilvl w:val="0"/>
          <w:numId w:val="42"/>
        </w:numPr>
        <w:spacing w:afterLines="50" w:after="120" w:line="0" w:lineRule="atLeast"/>
        <w:jc w:val="both"/>
        <w:rPr>
          <w:lang w:val="en-GB" w:eastAsia="zh-TW"/>
        </w:rPr>
      </w:pPr>
      <w:r w:rsidRPr="00C65DEF">
        <w:rPr>
          <w:b/>
          <w:bCs/>
          <w:lang w:val="en-GB" w:eastAsia="zh-TW"/>
        </w:rPr>
        <w:t xml:space="preserve">Polling and STATUS </w:t>
      </w:r>
      <w:r w:rsidR="00941199">
        <w:rPr>
          <w:b/>
          <w:bCs/>
          <w:lang w:val="en-GB" w:eastAsia="zh-TW"/>
        </w:rPr>
        <w:t>R</w:t>
      </w:r>
      <w:r w:rsidRPr="00C65DEF">
        <w:rPr>
          <w:b/>
          <w:bCs/>
          <w:lang w:val="en-GB" w:eastAsia="zh-TW"/>
        </w:rPr>
        <w:t xml:space="preserve">eporting for </w:t>
      </w:r>
      <w:r w:rsidR="00941199">
        <w:rPr>
          <w:b/>
          <w:bCs/>
          <w:lang w:val="en-GB" w:eastAsia="zh-TW"/>
        </w:rPr>
        <w:t>R</w:t>
      </w:r>
      <w:r w:rsidR="00354799" w:rsidRPr="00354799">
        <w:rPr>
          <w:b/>
          <w:bCs/>
          <w:lang w:val="en-GB" w:eastAsia="zh-TW"/>
        </w:rPr>
        <w:t xml:space="preserve">emaining-time-based RLC </w:t>
      </w:r>
      <w:r w:rsidR="00941199">
        <w:rPr>
          <w:b/>
          <w:bCs/>
          <w:lang w:val="en-GB" w:eastAsia="zh-TW"/>
        </w:rPr>
        <w:t>P</w:t>
      </w:r>
      <w:r w:rsidR="00354799" w:rsidRPr="00354799">
        <w:rPr>
          <w:b/>
          <w:bCs/>
          <w:lang w:val="en-GB" w:eastAsia="zh-TW"/>
        </w:rPr>
        <w:t>olling</w:t>
      </w:r>
      <w:r>
        <w:rPr>
          <w:lang w:val="en-GB" w:eastAsia="zh-TW"/>
        </w:rPr>
        <w:t>: c</w:t>
      </w:r>
      <w:r w:rsidRPr="00C65DEF">
        <w:rPr>
          <w:lang w:val="en-GB" w:eastAsia="zh-TW"/>
        </w:rPr>
        <w:t xml:space="preserve">urrent remaining-time-based RLC polling in Rel-19 is intended to accelerate feedback for </w:t>
      </w:r>
      <w:r w:rsidR="00E915D4">
        <w:rPr>
          <w:lang w:val="en-GB" w:eastAsia="zh-TW"/>
        </w:rPr>
        <w:t>delay-critical</w:t>
      </w:r>
      <w:r w:rsidRPr="00C65DEF">
        <w:rPr>
          <w:lang w:val="en-GB" w:eastAsia="zh-TW"/>
        </w:rPr>
        <w:t xml:space="preserve"> data, but STATUS reporting triggered by such polls is still delayed by legacy </w:t>
      </w:r>
      <w:r w:rsidRPr="00C65DEF">
        <w:rPr>
          <w:i/>
          <w:iCs/>
          <w:lang w:val="en-GB" w:eastAsia="zh-TW"/>
        </w:rPr>
        <w:t>t-StatusProhibit</w:t>
      </w:r>
      <w:r w:rsidRPr="00C65DEF">
        <w:rPr>
          <w:lang w:val="en-GB" w:eastAsia="zh-TW"/>
        </w:rPr>
        <w:t xml:space="preserve"> restrictions, limiting the benefit.</w:t>
      </w:r>
    </w:p>
    <w:p w14:paraId="59038F5B" w14:textId="1BE2AC98" w:rsidR="00C65DEF" w:rsidRDefault="00C65DEF" w:rsidP="00A52EFC">
      <w:pPr>
        <w:pStyle w:val="ListParagraph"/>
        <w:numPr>
          <w:ilvl w:val="0"/>
          <w:numId w:val="42"/>
        </w:numPr>
        <w:spacing w:afterLines="50" w:after="120" w:line="0" w:lineRule="atLeast"/>
        <w:jc w:val="both"/>
        <w:rPr>
          <w:lang w:val="en-GB" w:eastAsia="zh-TW"/>
        </w:rPr>
      </w:pPr>
      <w:r w:rsidRPr="00C65DEF">
        <w:rPr>
          <w:b/>
          <w:bCs/>
          <w:lang w:val="en-GB" w:eastAsia="zh-TW"/>
        </w:rPr>
        <w:t xml:space="preserve">STATUS </w:t>
      </w:r>
      <w:r w:rsidR="00941199">
        <w:rPr>
          <w:b/>
          <w:bCs/>
          <w:lang w:val="en-GB" w:eastAsia="zh-TW"/>
        </w:rPr>
        <w:t>R</w:t>
      </w:r>
      <w:r w:rsidRPr="00C65DEF">
        <w:rPr>
          <w:b/>
          <w:bCs/>
          <w:lang w:val="en-GB" w:eastAsia="zh-TW"/>
        </w:rPr>
        <w:t>eporting</w:t>
      </w:r>
      <w:r w:rsidR="008A5B87">
        <w:rPr>
          <w:b/>
          <w:bCs/>
          <w:lang w:val="en-GB" w:eastAsia="zh-TW"/>
        </w:rPr>
        <w:t xml:space="preserve"> </w:t>
      </w:r>
      <w:r w:rsidR="00941199">
        <w:rPr>
          <w:b/>
          <w:bCs/>
          <w:lang w:val="en-GB" w:eastAsia="zh-TW"/>
        </w:rPr>
        <w:t>T</w:t>
      </w:r>
      <w:r w:rsidR="008A5B87">
        <w:rPr>
          <w:b/>
          <w:bCs/>
          <w:lang w:val="en-GB" w:eastAsia="zh-TW"/>
        </w:rPr>
        <w:t>riggered by</w:t>
      </w:r>
      <w:r w:rsidRPr="00C65DEF">
        <w:rPr>
          <w:b/>
          <w:bCs/>
          <w:lang w:val="en-GB" w:eastAsia="zh-TW"/>
        </w:rPr>
        <w:t xml:space="preserve"> </w:t>
      </w:r>
      <w:r w:rsidRPr="00D777C2">
        <w:rPr>
          <w:b/>
          <w:bCs/>
          <w:i/>
          <w:iCs/>
          <w:lang w:val="en-GB" w:eastAsia="zh-TW"/>
        </w:rPr>
        <w:t>t-RxDiscard</w:t>
      </w:r>
      <w:r>
        <w:rPr>
          <w:lang w:val="en-GB" w:eastAsia="zh-TW"/>
        </w:rPr>
        <w:t xml:space="preserve">: </w:t>
      </w:r>
      <w:r w:rsidRPr="00C65DEF">
        <w:rPr>
          <w:lang w:val="en-GB" w:eastAsia="zh-TW"/>
        </w:rPr>
        <w:t xml:space="preserve"> When the Rx side discards obsolete PDUs based on the </w:t>
      </w:r>
      <w:r w:rsidRPr="005B7077">
        <w:rPr>
          <w:i/>
          <w:iCs/>
          <w:lang w:val="en-GB" w:eastAsia="zh-TW"/>
        </w:rPr>
        <w:t>t-RxDiscard</w:t>
      </w:r>
      <w:r w:rsidRPr="00C65DEF">
        <w:rPr>
          <w:lang w:val="en-GB" w:eastAsia="zh-TW"/>
        </w:rPr>
        <w:t xml:space="preserve">, STATUS reports are still subject to legacy </w:t>
      </w:r>
      <w:r w:rsidRPr="005B7077">
        <w:rPr>
          <w:i/>
          <w:iCs/>
          <w:lang w:val="en-GB" w:eastAsia="zh-TW"/>
        </w:rPr>
        <w:t>t-StatusProhibit</w:t>
      </w:r>
      <w:r w:rsidRPr="00C65DEF">
        <w:rPr>
          <w:lang w:val="en-GB" w:eastAsia="zh-TW"/>
        </w:rPr>
        <w:t xml:space="preserve"> constraints, reducing the intended advantage of quickly informing the Tx side to stop retransmissions.</w:t>
      </w:r>
    </w:p>
    <w:p w14:paraId="65F40DB4" w14:textId="2E9B2790" w:rsidR="001739CA" w:rsidRPr="001739CA" w:rsidRDefault="00374E56" w:rsidP="00A52EFC">
      <w:pPr>
        <w:pStyle w:val="ListParagraph"/>
        <w:numPr>
          <w:ilvl w:val="0"/>
          <w:numId w:val="42"/>
        </w:numPr>
        <w:spacing w:afterLines="50" w:after="120" w:line="0" w:lineRule="atLeast"/>
        <w:jc w:val="both"/>
        <w:rPr>
          <w:b/>
          <w:bCs/>
          <w:lang w:val="en-GB" w:eastAsia="zh-TW"/>
        </w:rPr>
      </w:pPr>
      <w:r w:rsidRPr="00374E56">
        <w:rPr>
          <w:b/>
          <w:bCs/>
          <w:lang w:val="en-GB" w:eastAsia="zh-TW"/>
        </w:rPr>
        <w:t xml:space="preserve">Unnecessary </w:t>
      </w:r>
      <w:r>
        <w:rPr>
          <w:b/>
          <w:bCs/>
          <w:lang w:val="en-GB" w:eastAsia="zh-TW"/>
        </w:rPr>
        <w:t>P</w:t>
      </w:r>
      <w:r w:rsidRPr="00374E56">
        <w:rPr>
          <w:b/>
          <w:bCs/>
          <w:lang w:val="en-GB" w:eastAsia="zh-TW"/>
        </w:rPr>
        <w:t xml:space="preserve">olling </w:t>
      </w:r>
      <w:r>
        <w:rPr>
          <w:b/>
          <w:bCs/>
          <w:lang w:val="en-GB" w:eastAsia="zh-TW"/>
        </w:rPr>
        <w:t xml:space="preserve">triggered </w:t>
      </w:r>
      <w:r w:rsidRPr="00374E56">
        <w:rPr>
          <w:b/>
          <w:bCs/>
          <w:lang w:val="en-GB" w:eastAsia="zh-TW"/>
        </w:rPr>
        <w:t xml:space="preserve">by </w:t>
      </w:r>
      <w:r w:rsidR="001739CA" w:rsidRPr="001739CA">
        <w:rPr>
          <w:b/>
          <w:bCs/>
          <w:i/>
          <w:iCs/>
          <w:lang w:val="en-GB" w:eastAsia="zh-TW"/>
        </w:rPr>
        <w:t>t-PollRetransmit</w:t>
      </w:r>
      <w:r w:rsidR="001739CA" w:rsidRPr="001739CA">
        <w:rPr>
          <w:b/>
          <w:bCs/>
          <w:lang w:val="en-GB" w:eastAsia="zh-TW"/>
        </w:rPr>
        <w:t xml:space="preserve">: </w:t>
      </w:r>
    </w:p>
    <w:p w14:paraId="796BDE05" w14:textId="7888786A" w:rsidR="001739CA" w:rsidRPr="00C65DEF" w:rsidRDefault="001739CA" w:rsidP="001739CA">
      <w:pPr>
        <w:pStyle w:val="ListParagraph"/>
        <w:numPr>
          <w:ilvl w:val="1"/>
          <w:numId w:val="42"/>
        </w:numPr>
        <w:spacing w:afterLines="50" w:after="120" w:line="0" w:lineRule="atLeast"/>
        <w:jc w:val="both"/>
        <w:rPr>
          <w:lang w:val="en-GB" w:eastAsia="zh-TW"/>
        </w:rPr>
      </w:pPr>
      <w:r w:rsidRPr="001739CA">
        <w:rPr>
          <w:b/>
          <w:bCs/>
          <w:lang w:val="en-GB" w:eastAsia="zh-TW"/>
        </w:rPr>
        <w:t>[RLC-11]</w:t>
      </w:r>
      <w:r>
        <w:rPr>
          <w:lang w:val="en-GB" w:eastAsia="zh-TW"/>
        </w:rPr>
        <w:t xml:space="preserve"> </w:t>
      </w:r>
      <w:r w:rsidRPr="001739CA">
        <w:rPr>
          <w:lang w:val="en-GB" w:eastAsia="zh-TW"/>
        </w:rPr>
        <w:t xml:space="preserve">The existing RLC might trigger unnecessary polling (via the </w:t>
      </w:r>
      <w:r w:rsidRPr="00BD288B">
        <w:rPr>
          <w:i/>
          <w:iCs/>
          <w:lang w:val="en-GB" w:eastAsia="zh-TW"/>
        </w:rPr>
        <w:t>t-PollRetransmit</w:t>
      </w:r>
      <w:r w:rsidR="00BD288B">
        <w:rPr>
          <w:lang w:val="en-GB" w:eastAsia="zh-TW"/>
        </w:rPr>
        <w:t>)</w:t>
      </w:r>
      <w:r w:rsidRPr="001739CA">
        <w:rPr>
          <w:lang w:val="en-GB" w:eastAsia="zh-TW"/>
        </w:rPr>
        <w:t xml:space="preserve"> even when the </w:t>
      </w:r>
      <w:r w:rsidR="00BD288B">
        <w:rPr>
          <w:lang w:val="en-GB" w:eastAsia="zh-TW"/>
        </w:rPr>
        <w:t>Tx</w:t>
      </w:r>
      <w:r w:rsidRPr="001739CA">
        <w:rPr>
          <w:lang w:val="en-GB" w:eastAsia="zh-TW"/>
        </w:rPr>
        <w:t xml:space="preserve"> side already knows the status of all relevant </w:t>
      </w:r>
      <w:r w:rsidR="00BD288B">
        <w:rPr>
          <w:lang w:val="en-GB" w:eastAsia="zh-TW"/>
        </w:rPr>
        <w:t xml:space="preserve">RLC </w:t>
      </w:r>
      <w:r w:rsidRPr="001739CA">
        <w:rPr>
          <w:lang w:val="en-GB" w:eastAsia="zh-TW"/>
        </w:rPr>
        <w:t xml:space="preserve">SDUs, potentially causing issues at the </w:t>
      </w:r>
      <w:r w:rsidR="00BD288B">
        <w:rPr>
          <w:lang w:val="en-GB" w:eastAsia="zh-TW"/>
        </w:rPr>
        <w:t>Rx</w:t>
      </w:r>
      <w:r w:rsidRPr="001739CA">
        <w:rPr>
          <w:lang w:val="en-GB" w:eastAsia="zh-TW"/>
        </w:rPr>
        <w:t>.</w:t>
      </w:r>
    </w:p>
    <w:p w14:paraId="319BD6B0" w14:textId="6DF0BD2C" w:rsidR="00102185" w:rsidRDefault="00245846" w:rsidP="00A52EFC">
      <w:pPr>
        <w:pStyle w:val="ListParagraph"/>
        <w:numPr>
          <w:ilvl w:val="0"/>
          <w:numId w:val="42"/>
        </w:numPr>
        <w:spacing w:afterLines="50" w:after="120" w:line="0" w:lineRule="atLeast"/>
        <w:jc w:val="both"/>
        <w:rPr>
          <w:lang w:val="en-GB" w:eastAsia="zh-TW"/>
        </w:rPr>
      </w:pPr>
      <w:r>
        <w:rPr>
          <w:b/>
          <w:bCs/>
          <w:lang w:val="en-GB" w:eastAsia="zh-TW"/>
        </w:rPr>
        <w:t>Relationship</w:t>
      </w:r>
      <w:r w:rsidR="00596D0D">
        <w:rPr>
          <w:b/>
          <w:bCs/>
          <w:lang w:val="en-GB" w:eastAsia="zh-TW"/>
        </w:rPr>
        <w:t>s</w:t>
      </w:r>
      <w:r>
        <w:rPr>
          <w:b/>
          <w:bCs/>
          <w:lang w:val="en-GB" w:eastAsia="zh-TW"/>
        </w:rPr>
        <w:t xml:space="preserve"> between </w:t>
      </w:r>
      <w:r w:rsidR="00C65DEF" w:rsidRPr="005B7077">
        <w:rPr>
          <w:b/>
          <w:bCs/>
          <w:lang w:val="en-GB" w:eastAsia="zh-TW"/>
        </w:rPr>
        <w:t xml:space="preserve">Tx </w:t>
      </w:r>
      <w:r w:rsidR="00941199">
        <w:rPr>
          <w:b/>
          <w:bCs/>
          <w:lang w:val="en-GB" w:eastAsia="zh-TW"/>
        </w:rPr>
        <w:t>S</w:t>
      </w:r>
      <w:r w:rsidR="00C65DEF" w:rsidRPr="005B7077">
        <w:rPr>
          <w:b/>
          <w:bCs/>
          <w:lang w:val="en-GB" w:eastAsia="zh-TW"/>
        </w:rPr>
        <w:t xml:space="preserve">top-retransmission and Rx </w:t>
      </w:r>
      <w:r w:rsidR="00941199">
        <w:rPr>
          <w:b/>
          <w:bCs/>
          <w:lang w:val="en-GB" w:eastAsia="zh-TW"/>
        </w:rPr>
        <w:t>D</w:t>
      </w:r>
      <w:r w:rsidR="00C65DEF" w:rsidRPr="005B7077">
        <w:rPr>
          <w:b/>
          <w:bCs/>
          <w:lang w:val="en-GB" w:eastAsia="zh-TW"/>
        </w:rPr>
        <w:t>iscard detection</w:t>
      </w:r>
      <w:r w:rsidR="00C84EFA">
        <w:rPr>
          <w:lang w:val="en-GB" w:eastAsia="zh-TW"/>
        </w:rPr>
        <w:t>:</w:t>
      </w:r>
    </w:p>
    <w:p w14:paraId="7D1ED179" w14:textId="0A4FE07B" w:rsidR="00102185" w:rsidRDefault="008C4331" w:rsidP="00102185">
      <w:pPr>
        <w:pStyle w:val="ListParagraph"/>
        <w:numPr>
          <w:ilvl w:val="1"/>
          <w:numId w:val="42"/>
        </w:numPr>
        <w:spacing w:afterLines="50" w:after="120" w:line="0" w:lineRule="atLeast"/>
        <w:jc w:val="both"/>
        <w:rPr>
          <w:lang w:val="en-GB" w:eastAsia="zh-TW"/>
        </w:rPr>
      </w:pPr>
      <w:r w:rsidRPr="008C4331">
        <w:rPr>
          <w:b/>
          <w:bCs/>
          <w:lang w:val="en-GB" w:eastAsia="zh-TW"/>
        </w:rPr>
        <w:t>(UE capability-04)</w:t>
      </w:r>
      <w:r>
        <w:rPr>
          <w:lang w:val="en-GB" w:eastAsia="zh-TW"/>
        </w:rPr>
        <w:t xml:space="preserve"> </w:t>
      </w:r>
      <w:r w:rsidR="00FE3778">
        <w:rPr>
          <w:lang w:val="en-GB" w:eastAsia="zh-TW"/>
        </w:rPr>
        <w:t xml:space="preserve">issue about </w:t>
      </w:r>
      <w:r w:rsidR="00C65DEF" w:rsidRPr="00C65DEF">
        <w:rPr>
          <w:lang w:val="en-GB" w:eastAsia="zh-TW"/>
        </w:rPr>
        <w:t xml:space="preserve">whether support for </w:t>
      </w:r>
      <w:r w:rsidR="00C65DEF" w:rsidRPr="00A52EFC">
        <w:rPr>
          <w:i/>
          <w:iCs/>
          <w:lang w:val="en-GB" w:eastAsia="zh-TW"/>
        </w:rPr>
        <w:t>rxRLC-Discard</w:t>
      </w:r>
      <w:r w:rsidR="00C65DEF" w:rsidRPr="00C65DEF">
        <w:rPr>
          <w:lang w:val="en-GB" w:eastAsia="zh-TW"/>
        </w:rPr>
        <w:t xml:space="preserve"> should be a pre</w:t>
      </w:r>
      <w:r w:rsidR="000F79D9">
        <w:rPr>
          <w:lang w:val="en-GB" w:eastAsia="zh-TW"/>
        </w:rPr>
        <w:t>-</w:t>
      </w:r>
      <w:r w:rsidR="00C65DEF" w:rsidRPr="00C65DEF">
        <w:rPr>
          <w:lang w:val="en-GB" w:eastAsia="zh-TW"/>
        </w:rPr>
        <w:t xml:space="preserve">requisite for </w:t>
      </w:r>
      <w:r w:rsidR="00C65DEF" w:rsidRPr="00A52EFC">
        <w:rPr>
          <w:i/>
          <w:iCs/>
          <w:lang w:val="en-GB" w:eastAsia="zh-TW"/>
        </w:rPr>
        <w:t>txRLC-StopReTxDiscardedSDU</w:t>
      </w:r>
      <w:r w:rsidR="00102185">
        <w:rPr>
          <w:lang w:val="en-GB" w:eastAsia="zh-TW"/>
        </w:rPr>
        <w:t>.</w:t>
      </w:r>
    </w:p>
    <w:p w14:paraId="4C62C295" w14:textId="35638289" w:rsidR="007032EC" w:rsidRPr="00C65DEF" w:rsidRDefault="00102185" w:rsidP="00102185">
      <w:pPr>
        <w:pStyle w:val="ListParagraph"/>
        <w:numPr>
          <w:ilvl w:val="1"/>
          <w:numId w:val="42"/>
        </w:numPr>
        <w:spacing w:afterLines="50" w:after="120" w:line="0" w:lineRule="atLeast"/>
        <w:jc w:val="both"/>
        <w:rPr>
          <w:lang w:val="en-GB" w:eastAsia="zh-TW"/>
        </w:rPr>
      </w:pPr>
      <w:r w:rsidRPr="0059613B">
        <w:rPr>
          <w:b/>
          <w:bCs/>
          <w:lang w:val="en-GB" w:eastAsia="zh-TW"/>
        </w:rPr>
        <w:t>[RLC-10]</w:t>
      </w:r>
      <w:r>
        <w:rPr>
          <w:lang w:val="en-GB" w:eastAsia="zh-TW"/>
        </w:rPr>
        <w:t xml:space="preserve"> </w:t>
      </w:r>
      <w:r w:rsidRPr="00102185">
        <w:rPr>
          <w:lang w:val="en-GB" w:eastAsia="zh-TW"/>
        </w:rPr>
        <w:t>Whether/How to introduce any limitations or associations for the configuration of s</w:t>
      </w:r>
      <w:r w:rsidRPr="00102185">
        <w:rPr>
          <w:i/>
          <w:iCs/>
          <w:lang w:val="en-GB" w:eastAsia="zh-TW"/>
        </w:rPr>
        <w:t>topReTxObsoleteSDU</w:t>
      </w:r>
      <w:r w:rsidRPr="00102185">
        <w:rPr>
          <w:lang w:val="en-GB" w:eastAsia="zh-TW"/>
        </w:rPr>
        <w:t xml:space="preserve"> and </w:t>
      </w:r>
      <w:r w:rsidRPr="00102185">
        <w:rPr>
          <w:i/>
          <w:iCs/>
          <w:lang w:val="en-GB" w:eastAsia="zh-TW"/>
        </w:rPr>
        <w:t>t-RxDiscard</w:t>
      </w:r>
      <w:r>
        <w:rPr>
          <w:lang w:val="en-GB" w:eastAsia="zh-TW"/>
        </w:rPr>
        <w:t xml:space="preserve"> </w:t>
      </w:r>
    </w:p>
    <w:p w14:paraId="79A42B9D" w14:textId="786350C1" w:rsidR="00EB410E" w:rsidRDefault="00EB410E" w:rsidP="00EB410E">
      <w:pPr>
        <w:pStyle w:val="Heading1"/>
        <w:numPr>
          <w:ilvl w:val="0"/>
          <w:numId w:val="2"/>
        </w:numPr>
      </w:pPr>
      <w:r>
        <w:t>Discussion</w:t>
      </w:r>
    </w:p>
    <w:p w14:paraId="0B9225C4" w14:textId="61D00AAD" w:rsidR="00915BE6" w:rsidRPr="00336889" w:rsidRDefault="00BF3E15" w:rsidP="00915BE6">
      <w:pPr>
        <w:pStyle w:val="Heading2"/>
        <w:rPr>
          <w:lang w:eastAsia="zh-TW"/>
        </w:rPr>
      </w:pPr>
      <w:bookmarkStart w:id="2" w:name="_Hlk196127268"/>
      <w:r w:rsidRPr="00BF3E15">
        <w:rPr>
          <w:lang w:eastAsia="zh-TW"/>
        </w:rPr>
        <w:t xml:space="preserve">Polling and STATUS </w:t>
      </w:r>
      <w:r w:rsidR="006A3268">
        <w:rPr>
          <w:lang w:eastAsia="zh-TW"/>
        </w:rPr>
        <w:t>R</w:t>
      </w:r>
      <w:r w:rsidRPr="00BF3E15">
        <w:rPr>
          <w:lang w:eastAsia="zh-TW"/>
        </w:rPr>
        <w:t xml:space="preserve">eporting for </w:t>
      </w:r>
      <w:r w:rsidR="006A3268">
        <w:rPr>
          <w:lang w:eastAsia="zh-TW"/>
        </w:rPr>
        <w:t>R</w:t>
      </w:r>
      <w:r w:rsidR="005D02DE" w:rsidRPr="005D02DE">
        <w:rPr>
          <w:lang w:eastAsia="zh-TW"/>
        </w:rPr>
        <w:t xml:space="preserve">emaining-time-based RLC </w:t>
      </w:r>
      <w:r w:rsidR="006A3268">
        <w:rPr>
          <w:lang w:eastAsia="zh-TW"/>
        </w:rPr>
        <w:t>P</w:t>
      </w:r>
      <w:r w:rsidR="005D02DE" w:rsidRPr="005D02DE">
        <w:rPr>
          <w:lang w:eastAsia="zh-TW"/>
        </w:rPr>
        <w:t>olling</w:t>
      </w:r>
    </w:p>
    <w:tbl>
      <w:tblPr>
        <w:tblStyle w:val="TableGrid"/>
        <w:tblW w:w="0" w:type="auto"/>
        <w:tblLook w:val="04A0" w:firstRow="1" w:lastRow="0" w:firstColumn="1" w:lastColumn="0" w:noHBand="0" w:noVBand="1"/>
      </w:tblPr>
      <w:tblGrid>
        <w:gridCol w:w="9350"/>
      </w:tblGrid>
      <w:tr w:rsidR="00AB22DB" w14:paraId="3A232598" w14:textId="77777777" w:rsidTr="0001005E">
        <w:tc>
          <w:tcPr>
            <w:tcW w:w="9350" w:type="dxa"/>
          </w:tcPr>
          <w:p w14:paraId="2B43BA8D" w14:textId="6275E971" w:rsidR="00BF1589" w:rsidRPr="00BF1589" w:rsidRDefault="00BF1589" w:rsidP="00BF1589">
            <w:pPr>
              <w:pStyle w:val="NormalWeb"/>
              <w:spacing w:before="0" w:beforeAutospacing="0" w:afterLines="50" w:after="120" w:afterAutospacing="0" w:line="0" w:lineRule="atLeast"/>
              <w:rPr>
                <w:b/>
                <w:bCs/>
                <w:sz w:val="20"/>
                <w:szCs w:val="20"/>
                <w:u w:val="single"/>
              </w:rPr>
            </w:pPr>
            <w:r w:rsidRPr="00BF1589">
              <w:rPr>
                <w:rFonts w:hint="eastAsia"/>
                <w:b/>
                <w:bCs/>
                <w:sz w:val="20"/>
                <w:szCs w:val="20"/>
                <w:u w:val="single"/>
              </w:rPr>
              <w:t>TS 38.323</w:t>
            </w:r>
            <w:r w:rsidR="001C43AC">
              <w:rPr>
                <w:b/>
                <w:bCs/>
                <w:sz w:val="20"/>
                <w:szCs w:val="20"/>
                <w:u w:val="single"/>
              </w:rPr>
              <w:t xml:space="preserve"> </w:t>
            </w:r>
            <w:r w:rsidR="001C43AC">
              <w:rPr>
                <w:b/>
                <w:bCs/>
                <w:sz w:val="20"/>
                <w:szCs w:val="20"/>
                <w:u w:val="single"/>
              </w:rPr>
              <w:fldChar w:fldCharType="begin"/>
            </w:r>
            <w:r w:rsidR="001C43AC">
              <w:rPr>
                <w:b/>
                <w:bCs/>
                <w:sz w:val="20"/>
                <w:szCs w:val="20"/>
                <w:u w:val="single"/>
              </w:rPr>
              <w:instrText xml:space="preserve"> REF _Ref205726894 \r \h </w:instrText>
            </w:r>
            <w:r w:rsidR="001C43AC">
              <w:rPr>
                <w:b/>
                <w:bCs/>
                <w:sz w:val="20"/>
                <w:szCs w:val="20"/>
                <w:u w:val="single"/>
              </w:rPr>
            </w:r>
            <w:r w:rsidR="001C43AC">
              <w:rPr>
                <w:b/>
                <w:bCs/>
                <w:sz w:val="20"/>
                <w:szCs w:val="20"/>
                <w:u w:val="single"/>
              </w:rPr>
              <w:fldChar w:fldCharType="separate"/>
            </w:r>
            <w:r w:rsidR="001C43AC">
              <w:rPr>
                <w:b/>
                <w:bCs/>
                <w:sz w:val="20"/>
                <w:szCs w:val="20"/>
                <w:u w:val="single"/>
              </w:rPr>
              <w:t>[1]</w:t>
            </w:r>
            <w:r w:rsidR="001C43AC">
              <w:rPr>
                <w:b/>
                <w:bCs/>
                <w:sz w:val="20"/>
                <w:szCs w:val="20"/>
                <w:u w:val="single"/>
              </w:rPr>
              <w:fldChar w:fldCharType="end"/>
            </w:r>
          </w:p>
          <w:p w14:paraId="2FCCEA22" w14:textId="4434074E" w:rsidR="00BF1589" w:rsidRPr="00513DA5" w:rsidRDefault="00BF1589" w:rsidP="00513DA5">
            <w:pPr>
              <w:pStyle w:val="NormalWeb"/>
              <w:spacing w:before="0" w:beforeAutospacing="0" w:afterLines="50" w:after="120" w:afterAutospacing="0" w:line="0" w:lineRule="atLeast"/>
              <w:rPr>
                <w:rFonts w:ascii="Arial" w:eastAsia="Malgun Gothic" w:hAnsi="Arial"/>
                <w:sz w:val="20"/>
                <w:szCs w:val="20"/>
              </w:rPr>
            </w:pPr>
            <w:r w:rsidRPr="00BF1589">
              <w:rPr>
                <w:rFonts w:ascii="Arial" w:eastAsia="Malgun Gothic" w:hAnsi="Arial"/>
                <w:sz w:val="20"/>
                <w:szCs w:val="20"/>
                <w:lang w:eastAsia="ko-KR"/>
              </w:rPr>
              <w:t>5.x</w:t>
            </w:r>
            <w:r w:rsidRPr="00BF1589">
              <w:rPr>
                <w:rFonts w:eastAsia="Malgun Gothic" w:hint="eastAsia"/>
                <w:sz w:val="20"/>
                <w:szCs w:val="20"/>
              </w:rPr>
              <w:t xml:space="preserve"> </w:t>
            </w:r>
            <w:r w:rsidRPr="00BF1589">
              <w:rPr>
                <w:rFonts w:ascii="Arial" w:eastAsia="Malgun Gothic" w:hAnsi="Arial"/>
                <w:sz w:val="20"/>
                <w:szCs w:val="20"/>
                <w:lang w:eastAsia="ko-KR"/>
              </w:rPr>
              <w:t>Triggering of RLC functions</w:t>
            </w:r>
          </w:p>
          <w:p w14:paraId="633EDD43" w14:textId="77777777" w:rsidR="00BF1589" w:rsidRPr="00080C7D" w:rsidRDefault="00BF1589" w:rsidP="00A85709">
            <w:pPr>
              <w:spacing w:afterLines="50" w:after="120" w:line="0" w:lineRule="atLeast"/>
              <w:rPr>
                <w:sz w:val="18"/>
                <w:szCs w:val="18"/>
              </w:rPr>
            </w:pPr>
            <w:r w:rsidRPr="002B4823">
              <w:rPr>
                <w:sz w:val="18"/>
                <w:szCs w:val="18"/>
                <w:highlight w:val="yellow"/>
              </w:rPr>
              <w:t xml:space="preserve">For the purpose of </w:t>
            </w:r>
            <w:r w:rsidRPr="002B4823">
              <w:rPr>
                <w:rFonts w:eastAsia="Malgun Gothic"/>
                <w:sz w:val="18"/>
                <w:szCs w:val="18"/>
                <w:highlight w:val="yellow"/>
                <w:lang w:eastAsia="ko-KR"/>
              </w:rPr>
              <w:t>remaining</w:t>
            </w:r>
            <w:r w:rsidRPr="00080C7D">
              <w:rPr>
                <w:rFonts w:eastAsia="Malgun Gothic"/>
                <w:sz w:val="18"/>
                <w:szCs w:val="18"/>
                <w:highlight w:val="yellow"/>
                <w:lang w:eastAsia="ko-KR"/>
              </w:rPr>
              <w:t>-time-based RLC polling</w:t>
            </w:r>
            <w:r w:rsidRPr="00080C7D">
              <w:rPr>
                <w:sz w:val="18"/>
                <w:szCs w:val="18"/>
              </w:rPr>
              <w:t xml:space="preserve">, if the remaining time till </w:t>
            </w:r>
            <w:r w:rsidRPr="00080C7D">
              <w:rPr>
                <w:i/>
                <w:sz w:val="18"/>
                <w:szCs w:val="18"/>
              </w:rPr>
              <w:t>discardTimer</w:t>
            </w:r>
            <w:r w:rsidRPr="00080C7D">
              <w:rPr>
                <w:sz w:val="18"/>
                <w:szCs w:val="18"/>
              </w:rPr>
              <w:t xml:space="preserve"> expiry becomes less than the </w:t>
            </w:r>
            <w:r w:rsidRPr="00080C7D">
              <w:rPr>
                <w:i/>
                <w:sz w:val="18"/>
                <w:szCs w:val="18"/>
              </w:rPr>
              <w:t>remainingTimeBasedPollingThreshold</w:t>
            </w:r>
            <w:r w:rsidRPr="00080C7D">
              <w:rPr>
                <w:sz w:val="18"/>
                <w:szCs w:val="18"/>
              </w:rPr>
              <w:t xml:space="preserve"> for the PDCP SDU for which the corresponding PDCP Data PDU has already been submitted to lower layers</w:t>
            </w:r>
            <w:r w:rsidRPr="00080C7D">
              <w:rPr>
                <w:rFonts w:cs="Arial"/>
                <w:sz w:val="18"/>
                <w:szCs w:val="18"/>
                <w:u w:val="single"/>
              </w:rPr>
              <w:t xml:space="preserve"> </w:t>
            </w:r>
            <w:bookmarkStart w:id="3" w:name="OLE_LINK18"/>
            <w:r w:rsidRPr="002B4823">
              <w:rPr>
                <w:rFonts w:cs="Arial"/>
                <w:sz w:val="18"/>
                <w:szCs w:val="18"/>
              </w:rPr>
              <w:t>but</w:t>
            </w:r>
            <w:r w:rsidRPr="002B4823">
              <w:rPr>
                <w:sz w:val="18"/>
                <w:szCs w:val="18"/>
                <w:lang w:eastAsia="ko-KR"/>
              </w:rPr>
              <w:t xml:space="preserve"> for which successful delivery has not been confirmed by lower layers</w:t>
            </w:r>
            <w:bookmarkEnd w:id="3"/>
            <w:r w:rsidRPr="00080C7D">
              <w:rPr>
                <w:sz w:val="18"/>
                <w:szCs w:val="18"/>
              </w:rPr>
              <w:t>, the transmitting PDCP entity shall:</w:t>
            </w:r>
          </w:p>
          <w:p w14:paraId="7DBB350B" w14:textId="77777777" w:rsidR="00BF1589" w:rsidRDefault="00BF1589" w:rsidP="00A85709">
            <w:pPr>
              <w:pStyle w:val="B1"/>
              <w:spacing w:afterLines="50" w:after="120" w:line="0" w:lineRule="atLeast"/>
              <w:rPr>
                <w:rFonts w:eastAsia="Malgun Gothic"/>
                <w:sz w:val="18"/>
                <w:szCs w:val="18"/>
              </w:rPr>
            </w:pPr>
            <w:r w:rsidRPr="00080C7D">
              <w:rPr>
                <w:rFonts w:eastAsia="Malgun Gothic"/>
                <w:sz w:val="18"/>
                <w:szCs w:val="18"/>
                <w:lang w:eastAsia="ko-KR"/>
              </w:rPr>
              <w:t>-</w:t>
            </w:r>
            <w:r w:rsidRPr="00080C7D">
              <w:rPr>
                <w:rFonts w:eastAsia="Malgun Gothic"/>
                <w:sz w:val="18"/>
                <w:szCs w:val="18"/>
                <w:lang w:eastAsia="ko-KR"/>
              </w:rPr>
              <w:tab/>
            </w:r>
            <w:r w:rsidRPr="00080C7D">
              <w:rPr>
                <w:rFonts w:eastAsia="Malgun Gothic"/>
                <w:sz w:val="18"/>
                <w:szCs w:val="18"/>
                <w:highlight w:val="yellow"/>
                <w:lang w:eastAsia="ko-KR"/>
              </w:rPr>
              <w:t>indicate to lower layers that the condition for remaining-time-based RLC polling is met for the corresponding PDCP Data PDU</w:t>
            </w:r>
            <w:r w:rsidRPr="00080C7D">
              <w:rPr>
                <w:rFonts w:eastAsia="Malgun Gothic"/>
                <w:sz w:val="18"/>
                <w:szCs w:val="18"/>
                <w:lang w:eastAsia="ko-KR"/>
              </w:rPr>
              <w:t>.</w:t>
            </w:r>
          </w:p>
          <w:p w14:paraId="11EEE1CF" w14:textId="77777777" w:rsidR="00BF1589" w:rsidRPr="004A44F1" w:rsidRDefault="00BF1589" w:rsidP="00BF1589">
            <w:pPr>
              <w:pStyle w:val="B1"/>
              <w:spacing w:after="50" w:line="0" w:lineRule="atLeast"/>
              <w:rPr>
                <w:rFonts w:eastAsia="Malgun Gothic"/>
                <w:sz w:val="18"/>
                <w:szCs w:val="18"/>
              </w:rPr>
            </w:pPr>
          </w:p>
          <w:p w14:paraId="14596A97" w14:textId="690A3DBA" w:rsidR="00BF1589" w:rsidRPr="00BF1589" w:rsidRDefault="00BF1589" w:rsidP="00BF1589">
            <w:pPr>
              <w:pStyle w:val="NormalWeb"/>
              <w:spacing w:before="0" w:beforeAutospacing="0" w:afterLines="50" w:after="120" w:afterAutospacing="0" w:line="0" w:lineRule="atLeast"/>
              <w:rPr>
                <w:b/>
                <w:bCs/>
                <w:sz w:val="20"/>
                <w:szCs w:val="20"/>
                <w:u w:val="single"/>
              </w:rPr>
            </w:pPr>
            <w:r w:rsidRPr="00BF1589">
              <w:rPr>
                <w:rFonts w:hint="eastAsia"/>
                <w:b/>
                <w:bCs/>
                <w:sz w:val="20"/>
                <w:szCs w:val="20"/>
                <w:u w:val="single"/>
              </w:rPr>
              <w:t xml:space="preserve">TS 38.322 </w:t>
            </w:r>
            <w:r w:rsidR="001C43AC">
              <w:rPr>
                <w:b/>
                <w:bCs/>
                <w:sz w:val="20"/>
                <w:szCs w:val="20"/>
                <w:u w:val="single"/>
              </w:rPr>
              <w:fldChar w:fldCharType="begin"/>
            </w:r>
            <w:r w:rsidR="001C43AC">
              <w:rPr>
                <w:b/>
                <w:bCs/>
                <w:sz w:val="20"/>
                <w:szCs w:val="20"/>
                <w:u w:val="single"/>
              </w:rPr>
              <w:instrText xml:space="preserve"> </w:instrText>
            </w:r>
            <w:r w:rsidR="001C43AC">
              <w:rPr>
                <w:rFonts w:hint="eastAsia"/>
                <w:b/>
                <w:bCs/>
                <w:sz w:val="20"/>
                <w:szCs w:val="20"/>
                <w:u w:val="single"/>
              </w:rPr>
              <w:instrText>REF _Ref205726903 \r \h</w:instrText>
            </w:r>
            <w:r w:rsidR="001C43AC">
              <w:rPr>
                <w:b/>
                <w:bCs/>
                <w:sz w:val="20"/>
                <w:szCs w:val="20"/>
                <w:u w:val="single"/>
              </w:rPr>
              <w:instrText xml:space="preserve"> </w:instrText>
            </w:r>
            <w:r w:rsidR="001C43AC">
              <w:rPr>
                <w:b/>
                <w:bCs/>
                <w:sz w:val="20"/>
                <w:szCs w:val="20"/>
                <w:u w:val="single"/>
              </w:rPr>
            </w:r>
            <w:r w:rsidR="001C43AC">
              <w:rPr>
                <w:b/>
                <w:bCs/>
                <w:sz w:val="20"/>
                <w:szCs w:val="20"/>
                <w:u w:val="single"/>
              </w:rPr>
              <w:fldChar w:fldCharType="separate"/>
            </w:r>
            <w:r w:rsidR="001C43AC">
              <w:rPr>
                <w:b/>
                <w:bCs/>
                <w:sz w:val="20"/>
                <w:szCs w:val="20"/>
                <w:u w:val="single"/>
              </w:rPr>
              <w:t>[2]</w:t>
            </w:r>
            <w:r w:rsidR="001C43AC">
              <w:rPr>
                <w:b/>
                <w:bCs/>
                <w:sz w:val="20"/>
                <w:szCs w:val="20"/>
                <w:u w:val="single"/>
              </w:rPr>
              <w:fldChar w:fldCharType="end"/>
            </w:r>
          </w:p>
          <w:p w14:paraId="485072E3" w14:textId="6B12CC4A" w:rsidR="00BF1589" w:rsidRPr="00513DA5" w:rsidRDefault="00BF1589" w:rsidP="00513DA5">
            <w:pPr>
              <w:pStyle w:val="Heading3"/>
              <w:numPr>
                <w:ilvl w:val="0"/>
                <w:numId w:val="0"/>
              </w:numPr>
              <w:spacing w:before="0" w:after="50" w:line="0" w:lineRule="atLeast"/>
              <w:ind w:left="720" w:hanging="720"/>
              <w:rPr>
                <w:rFonts w:eastAsia="MS Mincho"/>
                <w:sz w:val="20"/>
              </w:rPr>
            </w:pPr>
            <w:bookmarkStart w:id="4" w:name="_Toc5722473"/>
            <w:bookmarkStart w:id="5" w:name="_Toc37462993"/>
            <w:bookmarkStart w:id="6" w:name="_Toc46502537"/>
            <w:bookmarkStart w:id="7" w:name="_Toc185618021"/>
            <w:r w:rsidRPr="00BF1589">
              <w:rPr>
                <w:rFonts w:eastAsia="MS Mincho"/>
                <w:sz w:val="20"/>
              </w:rPr>
              <w:t>5</w:t>
            </w:r>
            <w:r w:rsidRPr="00BF1589">
              <w:rPr>
                <w:sz w:val="20"/>
              </w:rPr>
              <w:t>.</w:t>
            </w:r>
            <w:r w:rsidRPr="00BF1589">
              <w:rPr>
                <w:rFonts w:eastAsia="MS Mincho"/>
                <w:sz w:val="20"/>
              </w:rPr>
              <w:t>3</w:t>
            </w:r>
            <w:r w:rsidRPr="00BF1589">
              <w:rPr>
                <w:sz w:val="20"/>
              </w:rPr>
              <w:t>.</w:t>
            </w:r>
            <w:r w:rsidRPr="00BF1589">
              <w:rPr>
                <w:rFonts w:eastAsia="MS Mincho"/>
                <w:sz w:val="20"/>
              </w:rPr>
              <w:t>3</w:t>
            </w:r>
            <w:r w:rsidRPr="00BF1589">
              <w:rPr>
                <w:sz w:val="20"/>
              </w:rPr>
              <w:tab/>
            </w:r>
            <w:r w:rsidRPr="00BF1589">
              <w:rPr>
                <w:rFonts w:eastAsia="MS Mincho"/>
                <w:sz w:val="20"/>
              </w:rPr>
              <w:t>Polling</w:t>
            </w:r>
            <w:bookmarkEnd w:id="4"/>
            <w:bookmarkEnd w:id="5"/>
            <w:bookmarkEnd w:id="6"/>
            <w:bookmarkEnd w:id="7"/>
          </w:p>
          <w:p w14:paraId="515451F8" w14:textId="77777777" w:rsidR="00BF1589" w:rsidRPr="00080C7D" w:rsidRDefault="00BF1589" w:rsidP="00A85709">
            <w:pPr>
              <w:spacing w:afterLines="50" w:after="120" w:line="0" w:lineRule="atLeast"/>
              <w:rPr>
                <w:bCs/>
                <w:sz w:val="18"/>
                <w:szCs w:val="18"/>
                <w:lang w:eastAsia="ko-KR"/>
              </w:rPr>
            </w:pPr>
            <w:r w:rsidRPr="00080C7D">
              <w:rPr>
                <w:bCs/>
                <w:sz w:val="18"/>
                <w:szCs w:val="18"/>
                <w:lang w:eastAsia="ko-KR"/>
              </w:rPr>
              <w:t>Upon notification of a transmission opportunity by lower layer, for each AMD PDU submitted for transmission, the transmitting side of an AM RLC entity shall:</w:t>
            </w:r>
          </w:p>
          <w:p w14:paraId="2AD97954" w14:textId="77777777" w:rsidR="00BF1589" w:rsidRPr="00080C7D" w:rsidRDefault="00BF1589" w:rsidP="00A85709">
            <w:pPr>
              <w:pStyle w:val="B1"/>
              <w:spacing w:afterLines="50" w:after="120" w:line="0" w:lineRule="atLeast"/>
              <w:rPr>
                <w:sz w:val="18"/>
                <w:szCs w:val="18"/>
              </w:rPr>
            </w:pPr>
            <w:r w:rsidRPr="00080C7D">
              <w:rPr>
                <w:sz w:val="18"/>
                <w:szCs w:val="18"/>
              </w:rPr>
              <w:t>-</w:t>
            </w:r>
            <w:r w:rsidRPr="00080C7D">
              <w:rPr>
                <w:sz w:val="18"/>
                <w:szCs w:val="18"/>
              </w:rPr>
              <w:tab/>
            </w:r>
            <w:r w:rsidRPr="00080C7D">
              <w:rPr>
                <w:sz w:val="18"/>
                <w:szCs w:val="18"/>
                <w:lang w:eastAsia="ko-KR"/>
              </w:rPr>
              <w:t>i</w:t>
            </w:r>
            <w:r w:rsidRPr="00080C7D">
              <w:rPr>
                <w:sz w:val="18"/>
                <w:szCs w:val="18"/>
              </w:rPr>
              <w:t xml:space="preserve">f both the transmission buffer and the retransmission buffer becomes empty (excluding transmitted RLC SDUs or RLC SDU segments awaiting acknowledgements and excluding RLC SDUs or RLC SDU segments for which the </w:t>
            </w:r>
            <w:r w:rsidRPr="00080C7D">
              <w:rPr>
                <w:sz w:val="18"/>
                <w:szCs w:val="18"/>
              </w:rPr>
              <w:lastRenderedPageBreak/>
              <w:t>transmission and retransmission are stopped as specified in clause 5.2.3.1.1) after the transmission of the</w:t>
            </w:r>
            <w:r w:rsidRPr="00080C7D">
              <w:rPr>
                <w:sz w:val="18"/>
                <w:szCs w:val="18"/>
                <w:lang w:eastAsia="ko-KR"/>
              </w:rPr>
              <w:t xml:space="preserve"> AMD PDU</w:t>
            </w:r>
            <w:r w:rsidRPr="00080C7D">
              <w:rPr>
                <w:sz w:val="18"/>
                <w:szCs w:val="18"/>
              </w:rPr>
              <w:t>; or</w:t>
            </w:r>
          </w:p>
          <w:p w14:paraId="74104402" w14:textId="77777777" w:rsidR="00BF1589" w:rsidRPr="00080C7D" w:rsidRDefault="00BF1589" w:rsidP="00A85709">
            <w:pPr>
              <w:pStyle w:val="B1"/>
              <w:spacing w:afterLines="50" w:after="120" w:line="0" w:lineRule="atLeast"/>
              <w:rPr>
                <w:sz w:val="18"/>
                <w:szCs w:val="18"/>
                <w:lang w:eastAsia="ko-KR"/>
              </w:rPr>
            </w:pPr>
            <w:r w:rsidRPr="00080C7D">
              <w:rPr>
                <w:sz w:val="18"/>
                <w:szCs w:val="18"/>
              </w:rPr>
              <w:t>-</w:t>
            </w:r>
            <w:r w:rsidRPr="00080C7D">
              <w:rPr>
                <w:sz w:val="18"/>
                <w:szCs w:val="18"/>
              </w:rPr>
              <w:tab/>
              <w:t>if no new RLC SDU can be transmitted after the transmission of the AMD PDU (e.g. due to window stalling); or</w:t>
            </w:r>
          </w:p>
          <w:p w14:paraId="2F0DFF48" w14:textId="77777777" w:rsidR="00BF1589" w:rsidRPr="00080C7D" w:rsidRDefault="00BF1589" w:rsidP="00A85709">
            <w:pPr>
              <w:pStyle w:val="B1"/>
              <w:spacing w:afterLines="50" w:after="120" w:line="0" w:lineRule="atLeast"/>
              <w:rPr>
                <w:sz w:val="18"/>
                <w:szCs w:val="18"/>
                <w:highlight w:val="yellow"/>
                <w:lang w:eastAsia="ko-KR"/>
              </w:rPr>
            </w:pPr>
            <w:r w:rsidRPr="00080C7D">
              <w:rPr>
                <w:sz w:val="18"/>
                <w:szCs w:val="18"/>
              </w:rPr>
              <w:t>-</w:t>
            </w:r>
            <w:r w:rsidRPr="00080C7D">
              <w:rPr>
                <w:sz w:val="18"/>
                <w:szCs w:val="18"/>
              </w:rPr>
              <w:tab/>
            </w:r>
            <w:r w:rsidRPr="00080C7D">
              <w:rPr>
                <w:sz w:val="18"/>
                <w:szCs w:val="18"/>
                <w:highlight w:val="yellow"/>
              </w:rPr>
              <w:t>if an indication is received from upper layer (e.g., PDCP) that the condition for remaining-time-based RLC polling has been met for an RLC SDU:</w:t>
            </w:r>
          </w:p>
          <w:p w14:paraId="47073F0E" w14:textId="77777777" w:rsidR="00BF1589" w:rsidRDefault="00BF1589" w:rsidP="00A85709">
            <w:pPr>
              <w:pStyle w:val="B2"/>
              <w:spacing w:afterLines="50" w:after="120" w:line="0" w:lineRule="atLeast"/>
              <w:rPr>
                <w:sz w:val="18"/>
                <w:szCs w:val="18"/>
              </w:rPr>
            </w:pPr>
            <w:r w:rsidRPr="004F7AE5">
              <w:rPr>
                <w:sz w:val="18"/>
                <w:szCs w:val="18"/>
                <w:lang w:eastAsia="ko-KR"/>
              </w:rPr>
              <w:t>-</w:t>
            </w:r>
            <w:r w:rsidRPr="004F7AE5">
              <w:rPr>
                <w:sz w:val="18"/>
                <w:szCs w:val="18"/>
                <w:lang w:eastAsia="ko-KR"/>
              </w:rPr>
              <w:tab/>
            </w:r>
            <w:r w:rsidRPr="004F7AE5">
              <w:rPr>
                <w:sz w:val="18"/>
                <w:szCs w:val="18"/>
                <w:highlight w:val="yellow"/>
                <w:lang w:eastAsia="ko-KR"/>
              </w:rPr>
              <w:t>include a poll in the AMD PDU</w:t>
            </w:r>
            <w:r w:rsidRPr="004F7AE5">
              <w:rPr>
                <w:sz w:val="18"/>
                <w:szCs w:val="18"/>
                <w:lang w:eastAsia="ko-KR"/>
              </w:rPr>
              <w:t xml:space="preserve"> as described below.</w:t>
            </w:r>
          </w:p>
          <w:p w14:paraId="7C0AC404" w14:textId="77777777" w:rsidR="00BF1589" w:rsidRPr="00080C7D" w:rsidRDefault="00BF1589" w:rsidP="00BF1589">
            <w:pPr>
              <w:pStyle w:val="B2"/>
              <w:spacing w:after="50" w:line="0" w:lineRule="atLeast"/>
              <w:rPr>
                <w:sz w:val="18"/>
                <w:szCs w:val="18"/>
              </w:rPr>
            </w:pPr>
          </w:p>
          <w:p w14:paraId="035CA12B" w14:textId="77777777" w:rsidR="00BF1589" w:rsidRDefault="00BF1589" w:rsidP="00BF1589">
            <w:pPr>
              <w:pStyle w:val="NormalWeb"/>
              <w:spacing w:before="0" w:beforeAutospacing="0" w:afterLines="50" w:after="120" w:afterAutospacing="0" w:line="0" w:lineRule="atLeast"/>
              <w:rPr>
                <w:rFonts w:ascii="Arial" w:eastAsia="MS Mincho" w:hAnsi="Arial"/>
                <w:noProof/>
                <w:sz w:val="20"/>
                <w:szCs w:val="20"/>
                <w:lang w:val="en-GB" w:eastAsia="x-none"/>
              </w:rPr>
            </w:pPr>
            <w:r w:rsidRPr="00BF1589">
              <w:rPr>
                <w:rFonts w:ascii="Arial" w:eastAsia="MS Mincho" w:hAnsi="Arial"/>
                <w:noProof/>
                <w:sz w:val="20"/>
                <w:szCs w:val="20"/>
                <w:lang w:val="en-GB" w:eastAsia="x-none"/>
              </w:rPr>
              <w:t>5.3.4</w:t>
            </w:r>
            <w:r w:rsidRPr="00BF1589">
              <w:rPr>
                <w:rFonts w:ascii="Arial" w:eastAsia="MS Mincho" w:hAnsi="Arial"/>
                <w:noProof/>
                <w:sz w:val="20"/>
                <w:szCs w:val="20"/>
                <w:lang w:val="en-GB" w:eastAsia="x-none"/>
              </w:rPr>
              <w:tab/>
              <w:t>Status reporting</w:t>
            </w:r>
          </w:p>
          <w:p w14:paraId="346D1A4E" w14:textId="77777777" w:rsidR="00A85709" w:rsidRPr="00A85709" w:rsidRDefault="00A85709" w:rsidP="00A85709">
            <w:pPr>
              <w:spacing w:afterLines="50" w:after="120" w:line="0" w:lineRule="atLeast"/>
              <w:rPr>
                <w:bCs/>
                <w:sz w:val="18"/>
                <w:szCs w:val="18"/>
                <w:lang w:eastAsia="ko-KR"/>
              </w:rPr>
            </w:pPr>
            <w:r w:rsidRPr="00A85709">
              <w:rPr>
                <w:bCs/>
                <w:sz w:val="18"/>
                <w:szCs w:val="18"/>
                <w:lang w:eastAsia="ko-KR"/>
              </w:rPr>
              <w:t>An AM RLC entity sends STATUS PDUs to its peer AM RLC entity in order to provide positive and/or negative acknowledgements of RLC SDUs (or portions of them).</w:t>
            </w:r>
          </w:p>
          <w:p w14:paraId="5896DF40" w14:textId="77777777" w:rsidR="00A85709" w:rsidRPr="00A85709" w:rsidRDefault="00A85709" w:rsidP="00A85709">
            <w:pPr>
              <w:spacing w:afterLines="50" w:after="120" w:line="0" w:lineRule="atLeast"/>
              <w:rPr>
                <w:bCs/>
                <w:sz w:val="18"/>
                <w:szCs w:val="18"/>
                <w:lang w:eastAsia="ko-KR"/>
              </w:rPr>
            </w:pPr>
            <w:r w:rsidRPr="00A85709">
              <w:rPr>
                <w:bCs/>
                <w:sz w:val="18"/>
                <w:szCs w:val="18"/>
                <w:highlight w:val="yellow"/>
                <w:lang w:eastAsia="ko-KR"/>
              </w:rPr>
              <w:t xml:space="preserve">Triggers to initiate STATUS reporting </w:t>
            </w:r>
            <w:r w:rsidRPr="00EF30C1">
              <w:rPr>
                <w:bCs/>
                <w:sz w:val="18"/>
                <w:szCs w:val="18"/>
                <w:lang w:eastAsia="ko-KR"/>
              </w:rPr>
              <w:t>include:</w:t>
            </w:r>
          </w:p>
          <w:p w14:paraId="2EFF8DF1" w14:textId="77777777" w:rsidR="00A85709" w:rsidRPr="00A85709" w:rsidRDefault="00A85709" w:rsidP="00A85709">
            <w:pPr>
              <w:pStyle w:val="B1"/>
              <w:spacing w:afterLines="50" w:after="120" w:line="0" w:lineRule="atLeast"/>
              <w:rPr>
                <w:rFonts w:eastAsia="SimSun"/>
                <w:bCs/>
                <w:sz w:val="18"/>
                <w:szCs w:val="18"/>
                <w:lang w:eastAsia="ko-KR"/>
              </w:rPr>
            </w:pPr>
            <w:r w:rsidRPr="00A85709">
              <w:rPr>
                <w:rFonts w:eastAsia="SimSun"/>
                <w:bCs/>
                <w:sz w:val="18"/>
                <w:szCs w:val="18"/>
                <w:lang w:eastAsia="ko-KR"/>
              </w:rPr>
              <w:t>-</w:t>
            </w:r>
            <w:r w:rsidRPr="00A85709">
              <w:rPr>
                <w:rFonts w:eastAsia="SimSun"/>
                <w:bCs/>
                <w:sz w:val="18"/>
                <w:szCs w:val="18"/>
                <w:lang w:eastAsia="ko-KR"/>
              </w:rPr>
              <w:tab/>
            </w:r>
            <w:r w:rsidRPr="00A85709">
              <w:rPr>
                <w:rFonts w:eastAsia="SimSun"/>
                <w:bCs/>
                <w:sz w:val="18"/>
                <w:szCs w:val="18"/>
                <w:highlight w:val="yellow"/>
                <w:lang w:eastAsia="ko-KR"/>
              </w:rPr>
              <w:t>Polling from its peer AM RLC entity</w:t>
            </w:r>
            <w:r w:rsidRPr="00A85709">
              <w:rPr>
                <w:rFonts w:eastAsia="SimSun"/>
                <w:bCs/>
                <w:sz w:val="18"/>
                <w:szCs w:val="18"/>
                <w:lang w:eastAsia="ko-KR"/>
              </w:rPr>
              <w:t>:</w:t>
            </w:r>
          </w:p>
          <w:p w14:paraId="4230064A" w14:textId="0FD956F5" w:rsidR="00A85709" w:rsidRPr="0089183F" w:rsidRDefault="00A85709" w:rsidP="0089183F">
            <w:pPr>
              <w:pStyle w:val="B2"/>
              <w:spacing w:afterLines="50" w:after="120" w:line="0" w:lineRule="atLeast"/>
              <w:rPr>
                <w:bCs/>
                <w:sz w:val="18"/>
                <w:szCs w:val="18"/>
                <w:lang w:eastAsia="ko-KR"/>
              </w:rPr>
            </w:pPr>
            <w:r w:rsidRPr="00A85709">
              <w:rPr>
                <w:rFonts w:eastAsia="SimSun"/>
                <w:bCs/>
                <w:sz w:val="18"/>
                <w:szCs w:val="18"/>
                <w:lang w:eastAsia="ko-KR"/>
              </w:rPr>
              <w:t>-</w:t>
            </w:r>
            <w:r w:rsidRPr="00A85709">
              <w:rPr>
                <w:rFonts w:eastAsia="SimSun"/>
                <w:bCs/>
                <w:sz w:val="18"/>
                <w:szCs w:val="18"/>
                <w:lang w:eastAsia="ko-KR"/>
              </w:rPr>
              <w:tab/>
            </w:r>
            <w:r>
              <w:rPr>
                <w:rFonts w:eastAsia="SimSun"/>
                <w:bCs/>
                <w:sz w:val="18"/>
                <w:szCs w:val="18"/>
                <w:lang w:eastAsia="ko-KR"/>
              </w:rPr>
              <w:t>…</w:t>
            </w:r>
          </w:p>
          <w:p w14:paraId="139F90A4" w14:textId="77777777" w:rsidR="00BF1589" w:rsidRPr="00080C7D" w:rsidRDefault="00BF1589" w:rsidP="00A85709">
            <w:pPr>
              <w:spacing w:afterLines="50" w:after="120" w:line="0" w:lineRule="atLeast"/>
              <w:rPr>
                <w:bCs/>
                <w:sz w:val="18"/>
                <w:szCs w:val="18"/>
                <w:lang w:eastAsia="ko-KR"/>
              </w:rPr>
            </w:pPr>
            <w:r w:rsidRPr="00080C7D">
              <w:rPr>
                <w:bCs/>
                <w:sz w:val="18"/>
                <w:szCs w:val="18"/>
                <w:highlight w:val="yellow"/>
                <w:lang w:eastAsia="ko-KR"/>
              </w:rPr>
              <w:t>When STATUS reporting has been triggered</w:t>
            </w:r>
            <w:r w:rsidRPr="00080C7D">
              <w:rPr>
                <w:bCs/>
                <w:sz w:val="18"/>
                <w:szCs w:val="18"/>
                <w:lang w:eastAsia="ko-KR"/>
              </w:rPr>
              <w:t>, the receiving side of an AM RLC entity shall:</w:t>
            </w:r>
          </w:p>
          <w:p w14:paraId="6B7CA8E2" w14:textId="77777777" w:rsidR="00BF1589" w:rsidRPr="00080C7D" w:rsidRDefault="00BF1589" w:rsidP="00A85709">
            <w:pPr>
              <w:pStyle w:val="B1"/>
              <w:spacing w:afterLines="50" w:after="120" w:line="0" w:lineRule="atLeast"/>
              <w:rPr>
                <w:sz w:val="18"/>
                <w:szCs w:val="18"/>
              </w:rPr>
            </w:pPr>
            <w:r w:rsidRPr="00080C7D">
              <w:rPr>
                <w:sz w:val="18"/>
                <w:szCs w:val="18"/>
              </w:rPr>
              <w:t>-</w:t>
            </w:r>
            <w:r w:rsidRPr="00080C7D">
              <w:rPr>
                <w:sz w:val="18"/>
                <w:szCs w:val="18"/>
              </w:rPr>
              <w:tab/>
            </w:r>
            <w:r w:rsidRPr="00080C7D">
              <w:rPr>
                <w:sz w:val="18"/>
                <w:szCs w:val="18"/>
                <w:highlight w:val="yellow"/>
              </w:rPr>
              <w:t xml:space="preserve">if </w:t>
            </w:r>
            <w:r w:rsidRPr="00080C7D">
              <w:rPr>
                <w:i/>
                <w:sz w:val="18"/>
                <w:szCs w:val="18"/>
                <w:highlight w:val="yellow"/>
              </w:rPr>
              <w:t>t-StatusProhibit</w:t>
            </w:r>
            <w:r w:rsidRPr="00080C7D">
              <w:rPr>
                <w:sz w:val="18"/>
                <w:szCs w:val="18"/>
                <w:highlight w:val="yellow"/>
              </w:rPr>
              <w:t xml:space="preserve"> is not running:</w:t>
            </w:r>
          </w:p>
          <w:p w14:paraId="2867E6FB" w14:textId="77777777" w:rsidR="00BF1589" w:rsidRPr="00080C7D" w:rsidRDefault="00BF1589" w:rsidP="00A85709">
            <w:pPr>
              <w:pStyle w:val="B2"/>
              <w:spacing w:afterLines="50" w:after="120" w:line="0" w:lineRule="atLeast"/>
              <w:rPr>
                <w:sz w:val="18"/>
                <w:szCs w:val="18"/>
              </w:rPr>
            </w:pPr>
            <w:r w:rsidRPr="00080C7D">
              <w:rPr>
                <w:sz w:val="18"/>
                <w:szCs w:val="18"/>
              </w:rPr>
              <w:t>-</w:t>
            </w:r>
            <w:r w:rsidRPr="00080C7D">
              <w:rPr>
                <w:sz w:val="18"/>
                <w:szCs w:val="18"/>
              </w:rPr>
              <w:tab/>
            </w:r>
            <w:r w:rsidRPr="00EF30C1">
              <w:rPr>
                <w:sz w:val="18"/>
                <w:szCs w:val="18"/>
              </w:rPr>
              <w:t xml:space="preserve">at the first transmission opportunity indicated by lower layer, </w:t>
            </w:r>
            <w:r w:rsidRPr="004F7AE5">
              <w:rPr>
                <w:sz w:val="18"/>
                <w:szCs w:val="18"/>
                <w:highlight w:val="yellow"/>
              </w:rPr>
              <w:t xml:space="preserve">construct a STATUS PDU </w:t>
            </w:r>
            <w:r w:rsidRPr="00EF30C1">
              <w:rPr>
                <w:sz w:val="18"/>
                <w:szCs w:val="18"/>
              </w:rPr>
              <w:t>and submit it to lower layer.</w:t>
            </w:r>
          </w:p>
          <w:p w14:paraId="3514EED8" w14:textId="77777777" w:rsidR="00BF1589" w:rsidRPr="00080C7D" w:rsidRDefault="00BF1589" w:rsidP="00A85709">
            <w:pPr>
              <w:pStyle w:val="B1"/>
              <w:spacing w:afterLines="50" w:after="120" w:line="0" w:lineRule="atLeast"/>
              <w:rPr>
                <w:sz w:val="18"/>
                <w:szCs w:val="18"/>
              </w:rPr>
            </w:pPr>
            <w:r w:rsidRPr="00080C7D">
              <w:rPr>
                <w:sz w:val="18"/>
                <w:szCs w:val="18"/>
              </w:rPr>
              <w:t>-</w:t>
            </w:r>
            <w:r w:rsidRPr="00080C7D">
              <w:rPr>
                <w:sz w:val="18"/>
                <w:szCs w:val="18"/>
              </w:rPr>
              <w:tab/>
              <w:t>else:</w:t>
            </w:r>
          </w:p>
          <w:p w14:paraId="748F57AB" w14:textId="7DF82538" w:rsidR="00915BE6" w:rsidRPr="00850BDC" w:rsidRDefault="00BF1589" w:rsidP="00A85709">
            <w:pPr>
              <w:spacing w:afterLines="50" w:after="120" w:line="0" w:lineRule="atLeast"/>
              <w:ind w:left="568"/>
              <w:rPr>
                <w:sz w:val="18"/>
                <w:szCs w:val="18"/>
              </w:rPr>
            </w:pPr>
            <w:r w:rsidRPr="00EF30C1">
              <w:rPr>
                <w:sz w:val="18"/>
                <w:szCs w:val="18"/>
              </w:rPr>
              <w:t>-</w:t>
            </w:r>
            <w:r w:rsidRPr="00EF30C1">
              <w:rPr>
                <w:sz w:val="18"/>
                <w:szCs w:val="18"/>
              </w:rPr>
              <w:tab/>
              <w:t xml:space="preserve">   at the first transmission opportunity indicated by lower layer </w:t>
            </w:r>
            <w:r w:rsidRPr="00EF30C1">
              <w:rPr>
                <w:sz w:val="18"/>
                <w:szCs w:val="18"/>
                <w:highlight w:val="yellow"/>
              </w:rPr>
              <w:t xml:space="preserve">after </w:t>
            </w:r>
            <w:r w:rsidRPr="00EF30C1">
              <w:rPr>
                <w:i/>
                <w:sz w:val="18"/>
                <w:szCs w:val="18"/>
                <w:highlight w:val="yellow"/>
              </w:rPr>
              <w:t>t-StatusProhibit</w:t>
            </w:r>
            <w:r w:rsidRPr="00EF30C1">
              <w:rPr>
                <w:sz w:val="18"/>
                <w:szCs w:val="18"/>
                <w:highlight w:val="yellow"/>
              </w:rPr>
              <w:t xml:space="preserve"> expire</w:t>
            </w:r>
            <w:r w:rsidRPr="00E548BD">
              <w:rPr>
                <w:sz w:val="18"/>
                <w:szCs w:val="18"/>
                <w:highlight w:val="yellow"/>
              </w:rPr>
              <w:t>s, construct a single STATUS PDU</w:t>
            </w:r>
            <w:r w:rsidRPr="00EF30C1">
              <w:rPr>
                <w:sz w:val="18"/>
                <w:szCs w:val="18"/>
              </w:rPr>
              <w:t xml:space="preserve"> even</w:t>
            </w:r>
            <w:r w:rsidRPr="00080C7D">
              <w:rPr>
                <w:sz w:val="18"/>
                <w:szCs w:val="18"/>
              </w:rPr>
              <w:t xml:space="preserve"> if status reporting was triggered several times while </w:t>
            </w:r>
            <w:r w:rsidRPr="00080C7D">
              <w:rPr>
                <w:i/>
                <w:sz w:val="18"/>
                <w:szCs w:val="18"/>
              </w:rPr>
              <w:t>t-StatusProhibit</w:t>
            </w:r>
            <w:r w:rsidRPr="00080C7D">
              <w:rPr>
                <w:sz w:val="18"/>
                <w:szCs w:val="18"/>
              </w:rPr>
              <w:t xml:space="preserve"> was running and submit it to lower layer.</w:t>
            </w:r>
          </w:p>
        </w:tc>
      </w:tr>
    </w:tbl>
    <w:p w14:paraId="73067899" w14:textId="79281BC6" w:rsidR="00B16A7B" w:rsidRDefault="003A6799" w:rsidP="006347D3">
      <w:pPr>
        <w:jc w:val="both"/>
      </w:pPr>
      <w:r>
        <w:lastRenderedPageBreak/>
        <w:br/>
      </w:r>
      <w:r w:rsidR="00B16A7B">
        <w:t xml:space="preserve">In Rel-19, </w:t>
      </w:r>
      <w:r w:rsidR="00F05DA3">
        <w:t>XR</w:t>
      </w:r>
      <w:r w:rsidR="00B16A7B">
        <w:t xml:space="preserve"> introduced a remaining-time-based RLC polling mechanism aimed at ensuring timely retransmission of delay-critical data by accelerating the polling process. The underlying motivations for this enhancement include: </w:t>
      </w:r>
    </w:p>
    <w:p w14:paraId="7F38740A" w14:textId="1F2E7616" w:rsidR="00B16A7B" w:rsidRDefault="00B16A7B" w:rsidP="006C32C5">
      <w:pPr>
        <w:pStyle w:val="ListParagraph"/>
        <w:numPr>
          <w:ilvl w:val="0"/>
          <w:numId w:val="40"/>
        </w:numPr>
        <w:jc w:val="both"/>
      </w:pPr>
      <w:r>
        <w:t xml:space="preserve">(1) Expedited polling for </w:t>
      </w:r>
      <w:r w:rsidR="00E915D4">
        <w:t>delay-critical</w:t>
      </w:r>
      <w:r>
        <w:t xml:space="preserve"> data: </w:t>
      </w:r>
      <w:r w:rsidR="00353E86">
        <w:rPr>
          <w:rFonts w:eastAsia="Malgun Gothic" w:hint="eastAsia"/>
          <w:lang w:eastAsia="ko-KR"/>
        </w:rPr>
        <w:t xml:space="preserve">the </w:t>
      </w:r>
      <w:r w:rsidR="00CD49AB">
        <w:t xml:space="preserve">Tx side </w:t>
      </w:r>
      <w:r>
        <w:t xml:space="preserve">facilitates a “fastened” polling approach for data with stringent latency requirements. Rather than relying on the accumulation of a certain number of PDUs or bytes exceeding configured thresholds (e.g., pollPDU, pollByte), polling is triggered proactively when the remaining time associated with an RLC SDU falls below a </w:t>
      </w:r>
      <w:r w:rsidR="00DA1DA0">
        <w:t xml:space="preserve">specific </w:t>
      </w:r>
      <w:r>
        <w:t xml:space="preserve">remaining time threshold configured in PDCP. </w:t>
      </w:r>
    </w:p>
    <w:p w14:paraId="315C5045" w14:textId="5DE7C26D" w:rsidR="00B16A7B" w:rsidRDefault="00B16A7B" w:rsidP="006C32C5">
      <w:pPr>
        <w:pStyle w:val="ListParagraph"/>
        <w:numPr>
          <w:ilvl w:val="0"/>
          <w:numId w:val="40"/>
        </w:numPr>
        <w:jc w:val="both"/>
      </w:pPr>
      <w:r>
        <w:t xml:space="preserve">(2) Prevention of data obsolescence: </w:t>
      </w:r>
      <w:r w:rsidR="006347D3">
        <w:rPr>
          <w:rFonts w:hint="eastAsia"/>
          <w:lang w:eastAsia="zh-TW"/>
        </w:rPr>
        <w:t>f</w:t>
      </w:r>
      <w:r w:rsidR="00CD49AB">
        <w:t>or</w:t>
      </w:r>
      <w:r>
        <w:t xml:space="preserve"> </w:t>
      </w:r>
      <w:r w:rsidR="00987981">
        <w:rPr>
          <w:rFonts w:eastAsia="Malgun Gothic" w:hint="eastAsia"/>
          <w:lang w:eastAsia="ko-KR"/>
        </w:rPr>
        <w:t xml:space="preserve">the </w:t>
      </w:r>
      <w:r>
        <w:t>XR traffic, the integrity of a PDU set (comprising multiple PDUs) is crucial, and the entire set may be deemed obsolete if any constituent part</w:t>
      </w:r>
      <w:r w:rsidR="00CD49AB">
        <w:t>/PDU</w:t>
      </w:r>
      <w:r>
        <w:t xml:space="preserve"> fails to be retransmitted promptly. By enabling earlier polling, the </w:t>
      </w:r>
      <w:r w:rsidR="00CD49AB">
        <w:t>Tx</w:t>
      </w:r>
      <w:r>
        <w:t xml:space="preserve"> side can anticipate a quicker reception of the </w:t>
      </w:r>
      <w:r w:rsidR="00CD49AB">
        <w:t>STATUS</w:t>
      </w:r>
      <w:r>
        <w:t xml:space="preserve"> report from the </w:t>
      </w:r>
      <w:r w:rsidR="00CD49AB">
        <w:t>Rx</w:t>
      </w:r>
      <w:r>
        <w:t xml:space="preserve"> side, allowing </w:t>
      </w:r>
      <w:r w:rsidR="00B70909">
        <w:rPr>
          <w:rFonts w:eastAsia="Malgun Gothic" w:hint="eastAsia"/>
          <w:lang w:eastAsia="ko-KR"/>
        </w:rPr>
        <w:t>the Tx side</w:t>
      </w:r>
      <w:r w:rsidR="00B70909">
        <w:t xml:space="preserve"> </w:t>
      </w:r>
      <w:r>
        <w:t xml:space="preserve">to ascertain which PDUs within the set have not been successfully received </w:t>
      </w:r>
      <w:r w:rsidR="00E13DCD">
        <w:rPr>
          <w:rFonts w:hint="eastAsia"/>
          <w:lang w:eastAsia="zh-TW"/>
        </w:rPr>
        <w:t xml:space="preserve">by the Rx side </w:t>
      </w:r>
      <w:r>
        <w:t>and to ensure the timely retransmission of the remaining portions</w:t>
      </w:r>
      <w:r w:rsidR="00E13DCD">
        <w:rPr>
          <w:rFonts w:hint="eastAsia"/>
          <w:lang w:eastAsia="zh-TW"/>
        </w:rPr>
        <w:t>/PDUs</w:t>
      </w:r>
      <w:r>
        <w:t xml:space="preserve">. </w:t>
      </w:r>
    </w:p>
    <w:p w14:paraId="35B7C071" w14:textId="77D196F8" w:rsidR="00B16A7B" w:rsidRDefault="00B16A7B" w:rsidP="006C32C5">
      <w:pPr>
        <w:pStyle w:val="ListParagraph"/>
        <w:numPr>
          <w:ilvl w:val="0"/>
          <w:numId w:val="40"/>
        </w:numPr>
        <w:jc w:val="both"/>
      </w:pPr>
      <w:r>
        <w:t xml:space="preserve">(3) Reduction of </w:t>
      </w:r>
      <w:r w:rsidR="00366F42">
        <w:t>d</w:t>
      </w:r>
      <w:r>
        <w:t xml:space="preserve">elay </w:t>
      </w:r>
      <w:r w:rsidR="00366F42">
        <w:t>g</w:t>
      </w:r>
      <w:r>
        <w:t xml:space="preserve">ap: </w:t>
      </w:r>
      <w:r w:rsidR="006347D3">
        <w:rPr>
          <w:rFonts w:hint="eastAsia"/>
          <w:lang w:eastAsia="zh-TW"/>
        </w:rPr>
        <w:t>t</w:t>
      </w:r>
      <w:r>
        <w:t>o minimize the temporal gap between the initial transmission of an RLC SDU and its subsequent retransmissions</w:t>
      </w:r>
      <w:r w:rsidR="006635E1">
        <w:rPr>
          <w:rFonts w:hint="eastAsia"/>
          <w:lang w:eastAsia="zh-TW"/>
        </w:rPr>
        <w:t>,</w:t>
      </w:r>
      <w:r>
        <w:t xml:space="preserve"> </w:t>
      </w:r>
      <w:r w:rsidR="006635E1">
        <w:rPr>
          <w:rFonts w:hint="eastAsia"/>
          <w:lang w:eastAsia="zh-TW"/>
        </w:rPr>
        <w:t>it is necessary to</w:t>
      </w:r>
      <w:r>
        <w:t xml:space="preserve"> rapid</w:t>
      </w:r>
      <w:r w:rsidR="006635E1">
        <w:rPr>
          <w:rFonts w:hint="eastAsia"/>
          <w:lang w:eastAsia="zh-TW"/>
        </w:rPr>
        <w:t>ly</w:t>
      </w:r>
      <w:r>
        <w:t xml:space="preserve"> execut</w:t>
      </w:r>
      <w:r w:rsidR="006635E1">
        <w:rPr>
          <w:rFonts w:hint="eastAsia"/>
          <w:lang w:eastAsia="zh-TW"/>
        </w:rPr>
        <w:t>e</w:t>
      </w:r>
      <w:r>
        <w:t xml:space="preserve"> both the RLC polling process at the </w:t>
      </w:r>
      <w:r w:rsidR="00366F42">
        <w:t>Tx</w:t>
      </w:r>
      <w:r>
        <w:t xml:space="preserve"> side and the corresponding </w:t>
      </w:r>
      <w:r w:rsidR="00366F42">
        <w:t>STATUS</w:t>
      </w:r>
      <w:r>
        <w:t xml:space="preserve"> report at the </w:t>
      </w:r>
      <w:r w:rsidR="00366F42">
        <w:t>Rx</w:t>
      </w:r>
      <w:r>
        <w:t xml:space="preserve"> side.</w:t>
      </w:r>
    </w:p>
    <w:p w14:paraId="655E7628" w14:textId="3913C155" w:rsidR="00B16A7B" w:rsidRDefault="00B16A7B" w:rsidP="009C2503">
      <w:pPr>
        <w:jc w:val="both"/>
      </w:pPr>
      <w:r>
        <w:t xml:space="preserve">However, the current </w:t>
      </w:r>
      <w:r w:rsidR="00AC1C02">
        <w:t>standard</w:t>
      </w:r>
      <w:r>
        <w:t xml:space="preserve"> treats polls triggered by the remaining-time-based </w:t>
      </w:r>
      <w:r w:rsidR="009C2503">
        <w:t xml:space="preserve">RLC polling </w:t>
      </w:r>
      <w:r w:rsidR="00905CA5">
        <w:t>the</w:t>
      </w:r>
      <w:r w:rsidR="00905CA5">
        <w:rPr>
          <w:rFonts w:eastAsia="Malgun Gothic" w:hint="eastAsia"/>
          <w:lang w:eastAsia="ko-KR"/>
        </w:rPr>
        <w:t xml:space="preserve"> same as</w:t>
      </w:r>
      <w:r>
        <w:t xml:space="preserve"> legacy polls</w:t>
      </w:r>
      <w:r w:rsidR="00C221A9">
        <w:rPr>
          <w:rFonts w:eastAsia="Malgun Gothic" w:hint="eastAsia"/>
          <w:lang w:eastAsia="ko-KR"/>
        </w:rPr>
        <w:t>.</w:t>
      </w:r>
      <w:r>
        <w:t xml:space="preserve"> </w:t>
      </w:r>
      <w:r w:rsidR="00C221A9">
        <w:rPr>
          <w:rFonts w:eastAsia="Malgun Gothic" w:hint="eastAsia"/>
          <w:lang w:eastAsia="ko-KR"/>
        </w:rPr>
        <w:t xml:space="preserve">As a result, when </w:t>
      </w:r>
      <w:r>
        <w:t xml:space="preserve">the </w:t>
      </w:r>
      <w:r w:rsidR="009C2503">
        <w:t>Rx</w:t>
      </w:r>
      <w:r>
        <w:t xml:space="preserve"> side receiv</w:t>
      </w:r>
      <w:r w:rsidR="00C221A9">
        <w:rPr>
          <w:rFonts w:eastAsia="Malgun Gothic" w:hint="eastAsia"/>
          <w:lang w:eastAsia="ko-KR"/>
        </w:rPr>
        <w:t>es</w:t>
      </w:r>
      <w:r>
        <w:t xml:space="preserve"> such a poll and initiating a STATUS report, </w:t>
      </w:r>
      <w:r w:rsidR="00C221A9">
        <w:rPr>
          <w:rFonts w:eastAsia="Malgun Gothic" w:hint="eastAsia"/>
          <w:lang w:eastAsia="ko-KR"/>
        </w:rPr>
        <w:t xml:space="preserve">the Rx side </w:t>
      </w:r>
      <w:r>
        <w:t xml:space="preserve">applies the same restrictions (e.g., the </w:t>
      </w:r>
      <w:r w:rsidRPr="009C2503">
        <w:rPr>
          <w:i/>
          <w:iCs/>
        </w:rPr>
        <w:t>t-StatusProhibit</w:t>
      </w:r>
      <w:r>
        <w:t xml:space="preserve">) that govern the transmission of conventional STATUS reports. Specifically, the </w:t>
      </w:r>
      <w:r w:rsidR="009C2503">
        <w:t>Rx</w:t>
      </w:r>
      <w:r>
        <w:t xml:space="preserve"> side is prevented from transmitting the STATUS report while the </w:t>
      </w:r>
      <w:r w:rsidRPr="009C2503">
        <w:rPr>
          <w:i/>
          <w:iCs/>
        </w:rPr>
        <w:t>t-StatusProhibit</w:t>
      </w:r>
      <w:r>
        <w:t xml:space="preserve"> is </w:t>
      </w:r>
      <w:r w:rsidR="009C2503">
        <w:t>running</w:t>
      </w:r>
      <w:r>
        <w:t xml:space="preserve">, thereby negating the intended advantage of faster polling for </w:t>
      </w:r>
      <w:r w:rsidR="00E915D4">
        <w:t>delay-critical</w:t>
      </w:r>
      <w:r>
        <w:t xml:space="preserve"> data.</w:t>
      </w:r>
    </w:p>
    <w:p w14:paraId="12A3E3BF" w14:textId="77777777" w:rsidR="00226666" w:rsidRDefault="00B16A7B" w:rsidP="00226666">
      <w:pPr>
        <w:jc w:val="both"/>
      </w:pPr>
      <w:r>
        <w:t xml:space="preserve">To fully realize the potential of remaining-time-based RLC polling </w:t>
      </w:r>
      <w:r w:rsidR="007F38BB">
        <w:t xml:space="preserve">to </w:t>
      </w:r>
      <w:r w:rsidR="007F38BB" w:rsidRPr="007F38BB">
        <w:t>ensure timely RLC retransmissions</w:t>
      </w:r>
      <w:r>
        <w:t xml:space="preserve">, it is essential to expedite the associated STATUS reporting. Consequently, the following enhancements are proposed: </w:t>
      </w:r>
    </w:p>
    <w:p w14:paraId="75C14880" w14:textId="6CCFC60F" w:rsidR="00226666" w:rsidRDefault="004021F0" w:rsidP="000E6556">
      <w:pPr>
        <w:pStyle w:val="ListParagraph"/>
        <w:numPr>
          <w:ilvl w:val="0"/>
          <w:numId w:val="40"/>
        </w:numPr>
      </w:pPr>
      <w:r>
        <w:t>R</w:t>
      </w:r>
      <w:r w:rsidR="00B16A7B">
        <w:t xml:space="preserve">emaining-time-based RLC polling should be distinguished as a specific type of poll (e.g., a “delay-critical poll”) to reflect its association with </w:t>
      </w:r>
      <w:r w:rsidR="00E915D4">
        <w:t>delay-critical</w:t>
      </w:r>
      <w:r w:rsidR="00B16A7B">
        <w:t xml:space="preserve"> data. </w:t>
      </w:r>
    </w:p>
    <w:p w14:paraId="775DB56F" w14:textId="00978C57" w:rsidR="00B16A7B" w:rsidRDefault="00B16A7B" w:rsidP="000E6556">
      <w:pPr>
        <w:pStyle w:val="ListParagraph"/>
        <w:numPr>
          <w:ilvl w:val="0"/>
          <w:numId w:val="40"/>
        </w:numPr>
      </w:pPr>
      <w:r>
        <w:lastRenderedPageBreak/>
        <w:t>Upon</w:t>
      </w:r>
      <w:r w:rsidR="00226666">
        <w:t xml:space="preserve"> </w:t>
      </w:r>
      <w:r>
        <w:t xml:space="preserve">receiving this specific poll (e.g., the “delay-critical poll”), the </w:t>
      </w:r>
      <w:r w:rsidR="00226666">
        <w:t>Rx</w:t>
      </w:r>
      <w:r>
        <w:t xml:space="preserve"> side should trigger a corresponding specific STATUS reporting (e.g., a “delay-critical STATUS reporting”) that is </w:t>
      </w:r>
      <w:r w:rsidR="00226666">
        <w:t>controlled</w:t>
      </w:r>
      <w:r>
        <w:t xml:space="preserve"> by a separate </w:t>
      </w:r>
      <w:r w:rsidRPr="00226666">
        <w:rPr>
          <w:i/>
          <w:iCs/>
        </w:rPr>
        <w:t>t-StatusProhibit</w:t>
      </w:r>
      <w:r>
        <w:t xml:space="preserve"> with a shorter </w:t>
      </w:r>
      <w:r w:rsidR="00226666">
        <w:t>value</w:t>
      </w:r>
      <w:r>
        <w:t>.</w:t>
      </w:r>
    </w:p>
    <w:p w14:paraId="55ED8604" w14:textId="70A3F4B7" w:rsidR="00B16A7B" w:rsidRDefault="00B16A7B" w:rsidP="00DD038A">
      <w:pPr>
        <w:jc w:val="both"/>
      </w:pPr>
      <w:r>
        <w:t xml:space="preserve">This approach ensures that the transmission of the delay-critical STATUS report is not constrained by the legacy STATUS reporting triggered by conventional polling, and its transmission is solely controlled by a </w:t>
      </w:r>
      <w:r w:rsidR="00852490">
        <w:rPr>
          <w:lang w:eastAsia="zh-TW"/>
        </w:rPr>
        <w:t>separate</w:t>
      </w:r>
      <w:r w:rsidR="00852490">
        <w:rPr>
          <w:rFonts w:hint="eastAsia"/>
          <w:lang w:eastAsia="zh-TW"/>
        </w:rPr>
        <w:t xml:space="preserve"> </w:t>
      </w:r>
      <w:r w:rsidRPr="000E6556">
        <w:rPr>
          <w:i/>
          <w:iCs/>
        </w:rPr>
        <w:t>t-StatusProhibit</w:t>
      </w:r>
      <w:r w:rsidR="00852490">
        <w:rPr>
          <w:rFonts w:hint="eastAsia"/>
          <w:lang w:eastAsia="zh-TW"/>
        </w:rPr>
        <w:t xml:space="preserve"> with a shorter value </w:t>
      </w:r>
      <w:r w:rsidR="00852490" w:rsidRPr="00852490">
        <w:rPr>
          <w:lang w:eastAsia="zh-TW"/>
        </w:rPr>
        <w:t xml:space="preserve">than the legacy </w:t>
      </w:r>
      <w:r w:rsidR="00852490" w:rsidRPr="006C32C5">
        <w:rPr>
          <w:i/>
          <w:iCs/>
          <w:lang w:eastAsia="zh-TW"/>
        </w:rPr>
        <w:t>t-StatusProhibit</w:t>
      </w:r>
      <w:r>
        <w:t xml:space="preserve">, operating independently from the legacy STATUS reporting, thus enabling faster feedback for </w:t>
      </w:r>
      <w:r w:rsidR="00E915D4">
        <w:t>delay-critical</w:t>
      </w:r>
      <w:r>
        <w:t xml:space="preserve"> data.</w:t>
      </w:r>
    </w:p>
    <w:p w14:paraId="218C108E" w14:textId="08D0A5EE" w:rsidR="00B80EE9" w:rsidRDefault="00B80EE9" w:rsidP="00E21ED6">
      <w:pPr>
        <w:pStyle w:val="Proposal"/>
        <w:spacing w:after="120"/>
      </w:pPr>
      <w:bookmarkStart w:id="8" w:name="_Toc205728731"/>
      <w:bookmarkStart w:id="9" w:name="_Toc205729553"/>
      <w:bookmarkStart w:id="10" w:name="_Toc205737950"/>
      <w:bookmarkStart w:id="11" w:name="_Toc205738883"/>
      <w:bookmarkStart w:id="12" w:name="_Toc205817519"/>
      <w:bookmarkStart w:id="13" w:name="_Toc205820589"/>
      <w:bookmarkStart w:id="14" w:name="_Toc205977731"/>
      <w:bookmarkStart w:id="15" w:name="_Toc206063752"/>
      <w:bookmarkStart w:id="16" w:name="_Toc206063807"/>
      <w:bookmarkStart w:id="17" w:name="_Toc206064177"/>
      <w:r w:rsidRPr="00B80EE9">
        <w:t xml:space="preserve">For remaining-time-based RLC polling, Tx side of RLC includes </w:t>
      </w:r>
      <w:r w:rsidRPr="00421F32">
        <w:t xml:space="preserve">a </w:t>
      </w:r>
      <w:r w:rsidR="00B767BE" w:rsidRPr="00B767BE">
        <w:rPr>
          <w:u w:val="single"/>
        </w:rPr>
        <w:t xml:space="preserve">delay-critical </w:t>
      </w:r>
      <w:r w:rsidR="00AE66AF">
        <w:rPr>
          <w:u w:val="single"/>
        </w:rPr>
        <w:t>p</w:t>
      </w:r>
      <w:r w:rsidR="00B767BE" w:rsidRPr="00B767BE">
        <w:rPr>
          <w:u w:val="single"/>
        </w:rPr>
        <w:t>oll</w:t>
      </w:r>
      <w:r w:rsidRPr="00B80EE9">
        <w:t xml:space="preserve"> in the AMD PDU</w:t>
      </w:r>
      <w:r>
        <w:t>.</w:t>
      </w:r>
      <w:bookmarkEnd w:id="8"/>
      <w:bookmarkEnd w:id="9"/>
      <w:bookmarkEnd w:id="10"/>
      <w:bookmarkEnd w:id="11"/>
      <w:bookmarkEnd w:id="12"/>
      <w:bookmarkEnd w:id="13"/>
      <w:bookmarkEnd w:id="14"/>
      <w:bookmarkEnd w:id="15"/>
      <w:bookmarkEnd w:id="16"/>
      <w:bookmarkEnd w:id="17"/>
    </w:p>
    <w:p w14:paraId="50A4BDB9" w14:textId="63B8280C" w:rsidR="009E3937" w:rsidRDefault="00B80EE9" w:rsidP="00E21ED6">
      <w:pPr>
        <w:pStyle w:val="Proposal"/>
        <w:spacing w:after="120"/>
      </w:pPr>
      <w:bookmarkStart w:id="18" w:name="_Toc205737951"/>
      <w:bookmarkStart w:id="19" w:name="_Toc205738884"/>
      <w:bookmarkStart w:id="20" w:name="_Toc205817520"/>
      <w:bookmarkStart w:id="21" w:name="_Toc205820590"/>
      <w:bookmarkStart w:id="22" w:name="_Toc205977732"/>
      <w:bookmarkStart w:id="23" w:name="_Toc206063753"/>
      <w:bookmarkStart w:id="24" w:name="_Toc206063808"/>
      <w:bookmarkStart w:id="25" w:name="_Toc206064178"/>
      <w:bookmarkStart w:id="26" w:name="_Toc205728732"/>
      <w:bookmarkStart w:id="27" w:name="_Toc205729554"/>
      <w:r w:rsidRPr="00B80EE9">
        <w:t xml:space="preserve">When Rx side of RLC receives </w:t>
      </w:r>
      <w:r w:rsidRPr="00421F32">
        <w:t xml:space="preserve">a </w:t>
      </w:r>
      <w:r w:rsidR="00B767BE" w:rsidRPr="00B767BE">
        <w:rPr>
          <w:u w:val="single"/>
        </w:rPr>
        <w:t>delay-critical poll</w:t>
      </w:r>
      <w:r w:rsidRPr="00B80EE9">
        <w:t xml:space="preserve"> in the AMD PDU, triggers a </w:t>
      </w:r>
      <w:r w:rsidRPr="00B80EE9">
        <w:rPr>
          <w:u w:val="single"/>
        </w:rPr>
        <w:t>delay-critical STATUS reporting</w:t>
      </w:r>
      <w:r w:rsidRPr="00B80EE9">
        <w:t>.</w:t>
      </w:r>
      <w:bookmarkEnd w:id="18"/>
      <w:bookmarkEnd w:id="19"/>
      <w:bookmarkEnd w:id="20"/>
      <w:bookmarkEnd w:id="21"/>
      <w:bookmarkEnd w:id="22"/>
      <w:bookmarkEnd w:id="23"/>
      <w:bookmarkEnd w:id="24"/>
      <w:bookmarkEnd w:id="25"/>
      <w:r w:rsidRPr="00B80EE9">
        <w:t xml:space="preserve"> </w:t>
      </w:r>
    </w:p>
    <w:p w14:paraId="78BBAE76" w14:textId="7D92EE80" w:rsidR="001D71F5" w:rsidRDefault="001D71F5" w:rsidP="00E21ED6">
      <w:pPr>
        <w:pStyle w:val="Proposal"/>
        <w:spacing w:after="120"/>
      </w:pPr>
      <w:bookmarkStart w:id="28" w:name="_Toc205737952"/>
      <w:bookmarkStart w:id="29" w:name="_Toc205738885"/>
      <w:bookmarkStart w:id="30" w:name="_Toc205817521"/>
      <w:bookmarkStart w:id="31" w:name="_Toc205820591"/>
      <w:bookmarkStart w:id="32" w:name="_Toc205977733"/>
      <w:bookmarkStart w:id="33" w:name="_Toc206063754"/>
      <w:bookmarkStart w:id="34" w:name="_Toc206063809"/>
      <w:bookmarkStart w:id="35" w:name="_Toc206064179"/>
      <w:r w:rsidRPr="00B80EE9">
        <w:t xml:space="preserve">The </w:t>
      </w:r>
      <w:r w:rsidRPr="008F716B">
        <w:rPr>
          <w:u w:val="single"/>
        </w:rPr>
        <w:t>delay-critical STATUS reporting</w:t>
      </w:r>
      <w:r w:rsidRPr="00B80EE9">
        <w:t xml:space="preserve"> is restricted by </w:t>
      </w:r>
      <w:r>
        <w:t>a separate</w:t>
      </w:r>
      <w:r w:rsidRPr="004C71C9">
        <w:t xml:space="preserve"> </w:t>
      </w:r>
      <w:r w:rsidRPr="008F716B">
        <w:rPr>
          <w:i/>
          <w:iCs/>
        </w:rPr>
        <w:t xml:space="preserve">t-StatusProhibit </w:t>
      </w:r>
      <w:r w:rsidRPr="00B80EE9">
        <w:t xml:space="preserve">with </w:t>
      </w:r>
      <w:r>
        <w:t xml:space="preserve">a </w:t>
      </w:r>
      <w:r w:rsidRPr="00B80EE9">
        <w:t xml:space="preserve">shorter value than the legacy </w:t>
      </w:r>
      <w:r w:rsidRPr="008F716B">
        <w:rPr>
          <w:i/>
          <w:iCs/>
        </w:rPr>
        <w:t>t-StatusProhibit</w:t>
      </w:r>
      <w:r>
        <w:t>.</w:t>
      </w:r>
      <w:bookmarkEnd w:id="28"/>
      <w:bookmarkEnd w:id="29"/>
      <w:bookmarkEnd w:id="30"/>
      <w:bookmarkEnd w:id="31"/>
      <w:bookmarkEnd w:id="32"/>
      <w:bookmarkEnd w:id="33"/>
      <w:bookmarkEnd w:id="34"/>
      <w:bookmarkEnd w:id="35"/>
    </w:p>
    <w:bookmarkEnd w:id="26"/>
    <w:bookmarkEnd w:id="27"/>
    <w:p w14:paraId="536DC34D" w14:textId="77777777" w:rsidR="00635F1C" w:rsidRDefault="00635F1C" w:rsidP="00635F1C">
      <w:pPr>
        <w:pStyle w:val="Proposal"/>
        <w:numPr>
          <w:ilvl w:val="0"/>
          <w:numId w:val="0"/>
        </w:numPr>
        <w:spacing w:after="120"/>
        <w:ind w:left="1418"/>
        <w:jc w:val="left"/>
      </w:pPr>
    </w:p>
    <w:p w14:paraId="09CA9C70" w14:textId="7CC06927" w:rsidR="00CE1FB7" w:rsidRPr="00635F1C" w:rsidRDefault="00635F1C" w:rsidP="00635F1C">
      <w:pPr>
        <w:pStyle w:val="Heading2"/>
      </w:pPr>
      <w:r w:rsidRPr="00635F1C">
        <w:t xml:space="preserve">STATUS </w:t>
      </w:r>
      <w:r w:rsidR="006B1C12">
        <w:rPr>
          <w:rFonts w:hint="eastAsia"/>
          <w:lang w:eastAsia="zh-TW"/>
        </w:rPr>
        <w:t>R</w:t>
      </w:r>
      <w:r w:rsidRPr="00635F1C">
        <w:t xml:space="preserve">eporting </w:t>
      </w:r>
      <w:r w:rsidR="006B1C12">
        <w:rPr>
          <w:rFonts w:hint="eastAsia"/>
          <w:lang w:eastAsia="zh-TW"/>
        </w:rPr>
        <w:t>T</w:t>
      </w:r>
      <w:r w:rsidRPr="00635F1C">
        <w:t>riggered by t-RxDiscard</w:t>
      </w:r>
    </w:p>
    <w:tbl>
      <w:tblPr>
        <w:tblStyle w:val="TableGrid"/>
        <w:tblW w:w="0" w:type="auto"/>
        <w:tblLook w:val="04A0" w:firstRow="1" w:lastRow="0" w:firstColumn="1" w:lastColumn="0" w:noHBand="0" w:noVBand="1"/>
      </w:tblPr>
      <w:tblGrid>
        <w:gridCol w:w="9350"/>
      </w:tblGrid>
      <w:tr w:rsidR="0089183F" w14:paraId="28928C73" w14:textId="77777777" w:rsidTr="0001005E">
        <w:tc>
          <w:tcPr>
            <w:tcW w:w="9350" w:type="dxa"/>
          </w:tcPr>
          <w:p w14:paraId="122037D3" w14:textId="7985C6EF" w:rsidR="0089183F" w:rsidRPr="0089183F" w:rsidRDefault="0089183F" w:rsidP="0089183F">
            <w:pPr>
              <w:pStyle w:val="NormalWeb"/>
              <w:spacing w:before="0" w:beforeAutospacing="0" w:afterLines="50" w:after="120" w:afterAutospacing="0" w:line="0" w:lineRule="atLeast"/>
              <w:rPr>
                <w:b/>
                <w:bCs/>
                <w:sz w:val="20"/>
                <w:szCs w:val="20"/>
                <w:u w:val="single"/>
              </w:rPr>
            </w:pPr>
            <w:r w:rsidRPr="00BF1589">
              <w:rPr>
                <w:rFonts w:hint="eastAsia"/>
                <w:b/>
                <w:bCs/>
                <w:sz w:val="20"/>
                <w:szCs w:val="20"/>
                <w:u w:val="single"/>
              </w:rPr>
              <w:t>TS 38.323</w:t>
            </w:r>
            <w:r w:rsidR="001C43AC">
              <w:rPr>
                <w:b/>
                <w:bCs/>
                <w:sz w:val="20"/>
                <w:szCs w:val="20"/>
                <w:u w:val="single"/>
              </w:rPr>
              <w:t xml:space="preserve"> </w:t>
            </w:r>
            <w:r w:rsidR="001C43AC">
              <w:rPr>
                <w:b/>
                <w:bCs/>
                <w:sz w:val="20"/>
                <w:szCs w:val="20"/>
                <w:u w:val="single"/>
              </w:rPr>
              <w:fldChar w:fldCharType="begin"/>
            </w:r>
            <w:r w:rsidR="001C43AC">
              <w:rPr>
                <w:b/>
                <w:bCs/>
                <w:sz w:val="20"/>
                <w:szCs w:val="20"/>
                <w:u w:val="single"/>
              </w:rPr>
              <w:instrText xml:space="preserve"> REF _Ref205726894 \r \h </w:instrText>
            </w:r>
            <w:r w:rsidR="001C43AC">
              <w:rPr>
                <w:b/>
                <w:bCs/>
                <w:sz w:val="20"/>
                <w:szCs w:val="20"/>
                <w:u w:val="single"/>
              </w:rPr>
            </w:r>
            <w:r w:rsidR="001C43AC">
              <w:rPr>
                <w:b/>
                <w:bCs/>
                <w:sz w:val="20"/>
                <w:szCs w:val="20"/>
                <w:u w:val="single"/>
              </w:rPr>
              <w:fldChar w:fldCharType="separate"/>
            </w:r>
            <w:r w:rsidR="001C43AC">
              <w:rPr>
                <w:b/>
                <w:bCs/>
                <w:sz w:val="20"/>
                <w:szCs w:val="20"/>
                <w:u w:val="single"/>
              </w:rPr>
              <w:t>[1]</w:t>
            </w:r>
            <w:r w:rsidR="001C43AC">
              <w:rPr>
                <w:b/>
                <w:bCs/>
                <w:sz w:val="20"/>
                <w:szCs w:val="20"/>
                <w:u w:val="single"/>
              </w:rPr>
              <w:fldChar w:fldCharType="end"/>
            </w:r>
          </w:p>
          <w:p w14:paraId="790A5BE3" w14:textId="77777777" w:rsidR="0089183F" w:rsidRDefault="0089183F" w:rsidP="0001005E">
            <w:pPr>
              <w:pStyle w:val="NormalWeb"/>
              <w:spacing w:before="0" w:beforeAutospacing="0" w:afterLines="50" w:after="120" w:afterAutospacing="0" w:line="0" w:lineRule="atLeast"/>
              <w:rPr>
                <w:rFonts w:ascii="Arial" w:eastAsia="MS Mincho" w:hAnsi="Arial"/>
                <w:noProof/>
                <w:sz w:val="20"/>
                <w:szCs w:val="20"/>
                <w:lang w:val="en-GB" w:eastAsia="x-none"/>
              </w:rPr>
            </w:pPr>
            <w:r w:rsidRPr="00BF1589">
              <w:rPr>
                <w:rFonts w:ascii="Arial" w:eastAsia="MS Mincho" w:hAnsi="Arial"/>
                <w:noProof/>
                <w:sz w:val="20"/>
                <w:szCs w:val="20"/>
                <w:lang w:val="en-GB" w:eastAsia="x-none"/>
              </w:rPr>
              <w:t>5.3.4</w:t>
            </w:r>
            <w:r w:rsidRPr="00BF1589">
              <w:rPr>
                <w:rFonts w:ascii="Arial" w:eastAsia="MS Mincho" w:hAnsi="Arial"/>
                <w:noProof/>
                <w:sz w:val="20"/>
                <w:szCs w:val="20"/>
                <w:lang w:val="en-GB" w:eastAsia="x-none"/>
              </w:rPr>
              <w:tab/>
              <w:t>Status reporting</w:t>
            </w:r>
          </w:p>
          <w:p w14:paraId="1D74032F" w14:textId="77777777" w:rsidR="0089183F" w:rsidRPr="00A85709" w:rsidRDefault="0089183F" w:rsidP="0001005E">
            <w:pPr>
              <w:spacing w:afterLines="50" w:after="120" w:line="0" w:lineRule="atLeast"/>
              <w:rPr>
                <w:bCs/>
                <w:sz w:val="18"/>
                <w:szCs w:val="18"/>
                <w:lang w:eastAsia="ko-KR"/>
              </w:rPr>
            </w:pPr>
            <w:r w:rsidRPr="00A85709">
              <w:rPr>
                <w:bCs/>
                <w:sz w:val="18"/>
                <w:szCs w:val="18"/>
                <w:lang w:eastAsia="ko-KR"/>
              </w:rPr>
              <w:t>An AM RLC entity sends STATUS PDUs to its peer AM RLC entity in order to provide positive and/or negative acknowledgements of RLC SDUs (or portions of them).</w:t>
            </w:r>
          </w:p>
          <w:p w14:paraId="06AAF553" w14:textId="77777777" w:rsidR="0089183F" w:rsidRPr="00A85709" w:rsidRDefault="0089183F" w:rsidP="0001005E">
            <w:pPr>
              <w:spacing w:afterLines="50" w:after="120" w:line="0" w:lineRule="atLeast"/>
              <w:rPr>
                <w:bCs/>
                <w:sz w:val="18"/>
                <w:szCs w:val="18"/>
                <w:lang w:eastAsia="ko-KR"/>
              </w:rPr>
            </w:pPr>
            <w:r w:rsidRPr="00A85709">
              <w:rPr>
                <w:bCs/>
                <w:sz w:val="18"/>
                <w:szCs w:val="18"/>
                <w:highlight w:val="yellow"/>
                <w:lang w:eastAsia="ko-KR"/>
              </w:rPr>
              <w:t xml:space="preserve">Triggers to initiate STATUS reporting </w:t>
            </w:r>
            <w:r w:rsidRPr="00EF30C1">
              <w:rPr>
                <w:bCs/>
                <w:sz w:val="18"/>
                <w:szCs w:val="18"/>
                <w:lang w:eastAsia="ko-KR"/>
              </w:rPr>
              <w:t>include:</w:t>
            </w:r>
          </w:p>
          <w:p w14:paraId="783D1643" w14:textId="1BB18570" w:rsidR="0089183F" w:rsidRPr="00A85709" w:rsidRDefault="0089183F" w:rsidP="0089183F">
            <w:pPr>
              <w:pStyle w:val="B1"/>
              <w:spacing w:afterLines="50" w:after="120" w:line="0" w:lineRule="atLeast"/>
              <w:rPr>
                <w:rFonts w:eastAsia="SimSun"/>
                <w:bCs/>
                <w:sz w:val="18"/>
                <w:szCs w:val="18"/>
                <w:lang w:eastAsia="ko-KR"/>
              </w:rPr>
            </w:pPr>
            <w:r w:rsidRPr="00A85709">
              <w:rPr>
                <w:rFonts w:eastAsia="SimSun"/>
                <w:bCs/>
                <w:sz w:val="18"/>
                <w:szCs w:val="18"/>
                <w:lang w:eastAsia="ko-KR"/>
              </w:rPr>
              <w:t>-</w:t>
            </w:r>
            <w:r w:rsidRPr="00A85709">
              <w:rPr>
                <w:rFonts w:eastAsia="SimSun"/>
                <w:bCs/>
                <w:sz w:val="18"/>
                <w:szCs w:val="18"/>
                <w:lang w:eastAsia="ko-KR"/>
              </w:rPr>
              <w:tab/>
            </w:r>
            <w:r>
              <w:rPr>
                <w:rFonts w:eastAsia="SimSun"/>
                <w:bCs/>
                <w:sz w:val="18"/>
                <w:szCs w:val="18"/>
                <w:lang w:eastAsia="ko-KR"/>
              </w:rPr>
              <w:t>…</w:t>
            </w:r>
          </w:p>
          <w:p w14:paraId="5A8C04DF" w14:textId="77777777" w:rsidR="0089183F" w:rsidRPr="00A85709" w:rsidRDefault="0089183F" w:rsidP="0001005E">
            <w:pPr>
              <w:pStyle w:val="B1"/>
              <w:spacing w:afterLines="50" w:after="120" w:line="0" w:lineRule="atLeast"/>
              <w:rPr>
                <w:rFonts w:eastAsia="SimSun"/>
                <w:bCs/>
                <w:sz w:val="18"/>
                <w:szCs w:val="18"/>
                <w:lang w:eastAsia="ko-KR"/>
              </w:rPr>
            </w:pPr>
            <w:r w:rsidRPr="00A85709">
              <w:rPr>
                <w:rFonts w:eastAsia="SimSun"/>
                <w:bCs/>
                <w:sz w:val="18"/>
                <w:szCs w:val="18"/>
                <w:lang w:eastAsia="ko-KR"/>
              </w:rPr>
              <w:t>-</w:t>
            </w:r>
            <w:r w:rsidRPr="00A85709">
              <w:rPr>
                <w:rFonts w:eastAsia="SimSun"/>
                <w:bCs/>
                <w:sz w:val="18"/>
                <w:szCs w:val="18"/>
                <w:lang w:eastAsia="ko-KR"/>
              </w:rPr>
              <w:tab/>
            </w:r>
            <w:r w:rsidRPr="00A85709">
              <w:rPr>
                <w:rFonts w:eastAsia="SimSun"/>
                <w:bCs/>
                <w:sz w:val="18"/>
                <w:szCs w:val="18"/>
                <w:highlight w:val="yellow"/>
                <w:lang w:eastAsia="ko-KR"/>
              </w:rPr>
              <w:t>Detection of discard of an AMD PDU</w:t>
            </w:r>
            <w:r w:rsidRPr="00A85709">
              <w:rPr>
                <w:rFonts w:eastAsia="SimSun"/>
                <w:bCs/>
                <w:sz w:val="18"/>
                <w:szCs w:val="18"/>
                <w:lang w:eastAsia="ko-KR"/>
              </w:rPr>
              <w:t>:</w:t>
            </w:r>
          </w:p>
          <w:p w14:paraId="6FAF0653" w14:textId="236F1B43" w:rsidR="0089183F" w:rsidRPr="0089183F" w:rsidRDefault="0089183F" w:rsidP="0089183F">
            <w:pPr>
              <w:pStyle w:val="B2"/>
              <w:spacing w:afterLines="50" w:after="120" w:line="0" w:lineRule="atLeast"/>
              <w:rPr>
                <w:rFonts w:eastAsia="SimSun"/>
                <w:bCs/>
                <w:sz w:val="18"/>
                <w:szCs w:val="18"/>
                <w:lang w:eastAsia="ko-KR"/>
              </w:rPr>
            </w:pPr>
            <w:r w:rsidRPr="00A85709">
              <w:rPr>
                <w:rFonts w:eastAsia="SimSun"/>
                <w:bCs/>
                <w:sz w:val="18"/>
                <w:szCs w:val="18"/>
                <w:lang w:eastAsia="ko-KR"/>
              </w:rPr>
              <w:t>-</w:t>
            </w:r>
            <w:r w:rsidRPr="00A85709">
              <w:rPr>
                <w:rFonts w:eastAsia="SimSun"/>
                <w:bCs/>
                <w:sz w:val="18"/>
                <w:szCs w:val="18"/>
                <w:lang w:eastAsia="ko-KR"/>
              </w:rPr>
              <w:tab/>
            </w:r>
            <w:r w:rsidRPr="00EF30C1">
              <w:rPr>
                <w:rFonts w:eastAsia="SimSun"/>
                <w:bCs/>
                <w:sz w:val="18"/>
                <w:szCs w:val="18"/>
                <w:lang w:eastAsia="ko-KR"/>
              </w:rPr>
              <w:t xml:space="preserve">The receiving side of an AM RLC entity shall </w:t>
            </w:r>
            <w:r w:rsidRPr="00A85709">
              <w:rPr>
                <w:rFonts w:eastAsia="SimSun"/>
                <w:bCs/>
                <w:sz w:val="18"/>
                <w:szCs w:val="18"/>
                <w:highlight w:val="yellow"/>
                <w:lang w:eastAsia="ko-KR"/>
              </w:rPr>
              <w:t xml:space="preserve">trigger a STATUS report when </w:t>
            </w:r>
            <w:r w:rsidRPr="00FE50AD">
              <w:rPr>
                <w:rFonts w:eastAsia="SimSun"/>
                <w:bCs/>
                <w:i/>
                <w:iCs/>
                <w:sz w:val="18"/>
                <w:szCs w:val="18"/>
                <w:highlight w:val="yellow"/>
                <w:lang w:eastAsia="ko-KR"/>
              </w:rPr>
              <w:t>t-RxDiscard</w:t>
            </w:r>
            <w:r w:rsidRPr="00A85709">
              <w:rPr>
                <w:rFonts w:eastAsia="SimSun"/>
                <w:bCs/>
                <w:sz w:val="18"/>
                <w:szCs w:val="18"/>
                <w:highlight w:val="yellow"/>
                <w:lang w:eastAsia="ko-KR"/>
              </w:rPr>
              <w:t xml:space="preserve"> expires</w:t>
            </w:r>
            <w:r w:rsidRPr="00A85709">
              <w:rPr>
                <w:rFonts w:eastAsia="SimSun"/>
                <w:bCs/>
                <w:sz w:val="18"/>
                <w:szCs w:val="18"/>
                <w:lang w:eastAsia="ko-KR"/>
              </w:rPr>
              <w:t>.</w:t>
            </w:r>
          </w:p>
        </w:tc>
      </w:tr>
    </w:tbl>
    <w:p w14:paraId="5D48CBEB" w14:textId="78EF24C5" w:rsidR="0099064A" w:rsidRDefault="009B1523" w:rsidP="00753A1A">
      <w:pPr>
        <w:jc w:val="both"/>
      </w:pPr>
      <w:r>
        <w:br/>
      </w:r>
      <w:r w:rsidR="0099064A">
        <w:t>In Rel-19, an approach to prevent unnecessary RLC retransmissions is to introduce a new RLC discard timer</w:t>
      </w:r>
      <w:r w:rsidR="0072556F">
        <w:rPr>
          <w:rFonts w:hint="eastAsia"/>
          <w:lang w:eastAsia="zh-TW"/>
        </w:rPr>
        <w:t xml:space="preserve"> on Rx side</w:t>
      </w:r>
      <w:r w:rsidR="0099064A">
        <w:t xml:space="preserve">, denoted as </w:t>
      </w:r>
      <w:r w:rsidR="0099064A" w:rsidRPr="0099064A">
        <w:rPr>
          <w:i/>
          <w:iCs/>
        </w:rPr>
        <w:t>t-RxDiscard</w:t>
      </w:r>
      <w:r w:rsidR="0099064A">
        <w:t xml:space="preserve">. On the Rx side, an AMD PDU deemed obsolete can be discarded based on the expiration of </w:t>
      </w:r>
      <w:r w:rsidR="0099064A" w:rsidRPr="0099064A">
        <w:rPr>
          <w:i/>
          <w:iCs/>
        </w:rPr>
        <w:t>t-RxDiscard</w:t>
      </w:r>
      <w:r w:rsidR="0099064A">
        <w:t xml:space="preserve">. Upon detecting the </w:t>
      </w:r>
      <w:r w:rsidR="001424D1">
        <w:t>obsolete/</w:t>
      </w:r>
      <w:r w:rsidR="0099064A">
        <w:t xml:space="preserve">discard of an AMD PDU due to the expiry of </w:t>
      </w:r>
      <w:r w:rsidR="0099064A" w:rsidRPr="00300284">
        <w:rPr>
          <w:i/>
          <w:iCs/>
        </w:rPr>
        <w:t>t-RxDiscard</w:t>
      </w:r>
      <w:r w:rsidR="0099064A">
        <w:t xml:space="preserve">, the </w:t>
      </w:r>
      <w:r w:rsidR="00300284">
        <w:t xml:space="preserve">Rx side </w:t>
      </w:r>
      <w:r w:rsidR="0099064A">
        <w:t xml:space="preserve">should trigger a STATUS report and positively acknowledge the discarded PDU within that </w:t>
      </w:r>
      <w:r w:rsidR="00461713">
        <w:t xml:space="preserve">STATUS </w:t>
      </w:r>
      <w:r w:rsidR="0099064A">
        <w:t>report.</w:t>
      </w:r>
    </w:p>
    <w:p w14:paraId="0F6AD58B" w14:textId="6B184487" w:rsidR="0099064A" w:rsidRDefault="0099064A" w:rsidP="00753A1A">
      <w:pPr>
        <w:jc w:val="both"/>
      </w:pPr>
      <w:r>
        <w:t xml:space="preserve">The rationale behind introducing </w:t>
      </w:r>
      <w:r w:rsidRPr="00300284">
        <w:rPr>
          <w:i/>
          <w:iCs/>
        </w:rPr>
        <w:t>t-RxDiscard</w:t>
      </w:r>
      <w:r>
        <w:t xml:space="preserve"> extends beyond simply avoiding unnecessary </w:t>
      </w:r>
      <w:r w:rsidR="00300284">
        <w:t xml:space="preserve">RLC </w:t>
      </w:r>
      <w:r>
        <w:t xml:space="preserve">retransmissions; it also aims to prevent resource wastage. When </w:t>
      </w:r>
      <w:r w:rsidRPr="00753A1A">
        <w:rPr>
          <w:i/>
          <w:iCs/>
        </w:rPr>
        <w:t>t-RxDiscard</w:t>
      </w:r>
      <w:r>
        <w:t xml:space="preserve"> expires, the </w:t>
      </w:r>
      <w:r w:rsidR="00753A1A">
        <w:t>Rx</w:t>
      </w:r>
      <w:r>
        <w:t xml:space="preserve"> side concludes that certain SDUs are “obsolete” or “outdated,” implying they are missing and likely to be discarded by higher layers due to exceeding their permissible delay budget. To prevent the </w:t>
      </w:r>
      <w:r w:rsidR="00753A1A">
        <w:t>Tx</w:t>
      </w:r>
      <w:r>
        <w:t xml:space="preserve"> side from wasting resources by retransmitting these SDUs that are already considered obsolete, the </w:t>
      </w:r>
      <w:r w:rsidR="00753A1A">
        <w:t>Rx</w:t>
      </w:r>
      <w:r>
        <w:t xml:space="preserve"> side explicitly “acknowledges” them (</w:t>
      </w:r>
      <w:r w:rsidR="00753A1A">
        <w:t>e.g.,</w:t>
      </w:r>
      <w:r>
        <w:t xml:space="preserve"> referred to as a “fake ACK”) in the STATUS report. This “fake ACK” serves as a signal to the </w:t>
      </w:r>
      <w:r w:rsidR="00753A1A">
        <w:t>Tx</w:t>
      </w:r>
      <w:r>
        <w:t xml:space="preserve"> side, indicating that </w:t>
      </w:r>
      <w:r w:rsidR="00753A1A">
        <w:t xml:space="preserve">it </w:t>
      </w:r>
      <w:r>
        <w:t xml:space="preserve">no longer needs to retransmit these specific SDUs. This proactive notification helps avert resource wastage that would otherwise occur if the </w:t>
      </w:r>
      <w:r w:rsidR="00753A1A">
        <w:t>Tx</w:t>
      </w:r>
      <w:r>
        <w:t xml:space="preserve"> side continued to retransmit data that the </w:t>
      </w:r>
      <w:r w:rsidR="00753A1A">
        <w:t>Rx</w:t>
      </w:r>
      <w:r>
        <w:t xml:space="preserve"> side would ultimately discard anyway.</w:t>
      </w:r>
    </w:p>
    <w:p w14:paraId="6C9D4DC9" w14:textId="1402031B" w:rsidR="002F161B" w:rsidRDefault="0099064A" w:rsidP="00753A1A">
      <w:pPr>
        <w:jc w:val="both"/>
      </w:pPr>
      <w:r>
        <w:t xml:space="preserve">However, in the current </w:t>
      </w:r>
      <w:r w:rsidR="00E06646">
        <w:t>standard</w:t>
      </w:r>
      <w:r>
        <w:t xml:space="preserve">, the STATUS report triggered by </w:t>
      </w:r>
      <w:r w:rsidRPr="007E4A95">
        <w:rPr>
          <w:i/>
          <w:iCs/>
        </w:rPr>
        <w:t xml:space="preserve">t-RxDiscard </w:t>
      </w:r>
      <w:r>
        <w:t xml:space="preserve">is indistinguishable from </w:t>
      </w:r>
      <w:r w:rsidR="00721A6C">
        <w:rPr>
          <w:rFonts w:eastAsia="Malgun Gothic" w:hint="eastAsia"/>
          <w:lang w:eastAsia="ko-KR"/>
        </w:rPr>
        <w:t xml:space="preserve">the </w:t>
      </w:r>
      <w:r>
        <w:t xml:space="preserve">legacy STATUS report. Analogous to the previously discussed polling issue, since this STATUS report is viewed as a normal STATUS report, its transmission is subject to the same restrictions, such as </w:t>
      </w:r>
      <w:r w:rsidRPr="001F6797">
        <w:rPr>
          <w:i/>
          <w:iCs/>
        </w:rPr>
        <w:t>t-StatusProhibit</w:t>
      </w:r>
      <w:r>
        <w:t xml:space="preserve">. This means that the </w:t>
      </w:r>
      <w:r w:rsidR="001F6797">
        <w:t>Rx</w:t>
      </w:r>
      <w:r>
        <w:t xml:space="preserve"> side is unable to transmit the STATUS report while </w:t>
      </w:r>
      <w:r w:rsidRPr="001F6797">
        <w:rPr>
          <w:i/>
          <w:iCs/>
        </w:rPr>
        <w:t>t-StatusProhibit</w:t>
      </w:r>
      <w:r>
        <w:t xml:space="preserve"> is running, thereby diminishing the intended benefit of triggering the STATUS report upon </w:t>
      </w:r>
      <w:r w:rsidRPr="001F6797">
        <w:rPr>
          <w:i/>
          <w:iCs/>
        </w:rPr>
        <w:t>t-RxDiscard</w:t>
      </w:r>
      <w:r>
        <w:t xml:space="preserve"> expiry. </w:t>
      </w:r>
    </w:p>
    <w:p w14:paraId="5A5D8D00" w14:textId="78D4164F" w:rsidR="0099064A" w:rsidRDefault="00AE0EF4" w:rsidP="00753A1A">
      <w:pPr>
        <w:jc w:val="both"/>
      </w:pPr>
      <w:r>
        <w:t xml:space="preserve">To fully realize the potential of </w:t>
      </w:r>
      <w:r w:rsidRPr="00AE0EF4">
        <w:rPr>
          <w:i/>
          <w:iCs/>
        </w:rPr>
        <w:t>t-RxDiscard</w:t>
      </w:r>
      <w:r>
        <w:t>, i</w:t>
      </w:r>
      <w:r w:rsidR="0099064A">
        <w:t xml:space="preserve">t would be advantageous to expedite this type of STATUS reporting as well. For instance, the </w:t>
      </w:r>
      <w:r w:rsidR="001F6797">
        <w:t>Rx</w:t>
      </w:r>
      <w:r w:rsidR="0099064A">
        <w:t xml:space="preserve"> side could trigger a specific STATUS reporting (e.g., a “delay-critical STATUS reporting”) when </w:t>
      </w:r>
      <w:r w:rsidR="0099064A" w:rsidRPr="001F6797">
        <w:rPr>
          <w:i/>
          <w:iCs/>
        </w:rPr>
        <w:t>t-RxDiscard</w:t>
      </w:r>
      <w:r w:rsidR="0099064A">
        <w:t xml:space="preserve"> expires, with its transmission </w:t>
      </w:r>
      <w:r w:rsidR="00E11ABD">
        <w:t>restricted</w:t>
      </w:r>
      <w:r w:rsidR="0099064A">
        <w:t xml:space="preserve"> by a separate </w:t>
      </w:r>
      <w:r w:rsidR="0099064A" w:rsidRPr="001F6797">
        <w:rPr>
          <w:i/>
          <w:iCs/>
        </w:rPr>
        <w:t>t-StatusProhibit</w:t>
      </w:r>
      <w:r w:rsidR="0099064A">
        <w:t xml:space="preserve"> configured with a shorter </w:t>
      </w:r>
      <w:r w:rsidR="001F6797">
        <w:t>value</w:t>
      </w:r>
      <w:r w:rsidR="0072556F">
        <w:rPr>
          <w:rFonts w:hint="eastAsia"/>
          <w:lang w:eastAsia="zh-TW"/>
        </w:rPr>
        <w:t xml:space="preserve"> than the legacy </w:t>
      </w:r>
      <w:r w:rsidR="0072556F" w:rsidRPr="006C32C5">
        <w:rPr>
          <w:i/>
          <w:iCs/>
          <w:lang w:eastAsia="zh-TW"/>
        </w:rPr>
        <w:t>t-RxDiscard</w:t>
      </w:r>
      <w:r w:rsidR="0099064A">
        <w:t>.</w:t>
      </w:r>
    </w:p>
    <w:p w14:paraId="35EF17AB" w14:textId="065D753B" w:rsidR="00DB7E06" w:rsidRPr="000B7D86" w:rsidRDefault="004C71C9" w:rsidP="00730162">
      <w:pPr>
        <w:pStyle w:val="Proposal"/>
        <w:spacing w:after="120"/>
      </w:pPr>
      <w:bookmarkStart w:id="36" w:name="_Toc197245378"/>
      <w:bookmarkStart w:id="37" w:name="_Toc197249309"/>
      <w:bookmarkStart w:id="38" w:name="_Toc197249802"/>
      <w:bookmarkStart w:id="39" w:name="_Toc197252290"/>
      <w:bookmarkStart w:id="40" w:name="_Toc197249809"/>
      <w:bookmarkStart w:id="41" w:name="_Toc197250370"/>
      <w:bookmarkStart w:id="42" w:name="_Toc197249818"/>
      <w:bookmarkStart w:id="43" w:name="_Toc197250128"/>
      <w:bookmarkStart w:id="44" w:name="_Toc197250374"/>
      <w:bookmarkStart w:id="45" w:name="_Toc197250590"/>
      <w:bookmarkStart w:id="46" w:name="_Toc197250761"/>
      <w:bookmarkStart w:id="47" w:name="_Toc197250796"/>
      <w:bookmarkStart w:id="48" w:name="_Toc197252288"/>
      <w:bookmarkStart w:id="49" w:name="_Toc197250612"/>
      <w:bookmarkStart w:id="50" w:name="_Toc197250762"/>
      <w:bookmarkStart w:id="51" w:name="_Toc197250797"/>
      <w:bookmarkStart w:id="52" w:name="_Toc197248817"/>
      <w:bookmarkStart w:id="53" w:name="_Toc197248855"/>
      <w:bookmarkStart w:id="54" w:name="_Toc205728733"/>
      <w:bookmarkStart w:id="55" w:name="_Toc205729555"/>
      <w:bookmarkStart w:id="56" w:name="_Toc205737953"/>
      <w:bookmarkStart w:id="57" w:name="_Toc205738886"/>
      <w:bookmarkStart w:id="58" w:name="_Toc205817522"/>
      <w:bookmarkStart w:id="59" w:name="_Toc205820592"/>
      <w:bookmarkStart w:id="60" w:name="_Toc205977734"/>
      <w:bookmarkStart w:id="61" w:name="_Toc206063755"/>
      <w:bookmarkStart w:id="62" w:name="_Toc206063810"/>
      <w:bookmarkStart w:id="63" w:name="_Toc20606418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4C71C9">
        <w:lastRenderedPageBreak/>
        <w:t xml:space="preserve">When </w:t>
      </w:r>
      <w:r w:rsidRPr="004C71C9">
        <w:rPr>
          <w:i/>
          <w:iCs/>
        </w:rPr>
        <w:t>t-RxDiscard</w:t>
      </w:r>
      <w:r w:rsidRPr="004C71C9">
        <w:t xml:space="preserve"> expires, Rx side of RLC triggers a </w:t>
      </w:r>
      <w:r w:rsidRPr="009E3937">
        <w:rPr>
          <w:u w:val="single"/>
        </w:rPr>
        <w:t>del</w:t>
      </w:r>
      <w:r w:rsidRPr="004C71C9">
        <w:rPr>
          <w:u w:val="single"/>
        </w:rPr>
        <w:t xml:space="preserve">ay-critical STATUS </w:t>
      </w:r>
      <w:r w:rsidRPr="00D71ACF">
        <w:rPr>
          <w:u w:val="single"/>
        </w:rPr>
        <w:t>reporting</w:t>
      </w:r>
      <w:r w:rsidRPr="004C71C9">
        <w:t>.</w:t>
      </w:r>
      <w:bookmarkEnd w:id="54"/>
      <w:bookmarkEnd w:id="55"/>
      <w:bookmarkEnd w:id="56"/>
      <w:bookmarkEnd w:id="57"/>
      <w:bookmarkEnd w:id="58"/>
      <w:bookmarkEnd w:id="59"/>
      <w:bookmarkEnd w:id="60"/>
      <w:bookmarkEnd w:id="61"/>
      <w:bookmarkEnd w:id="62"/>
      <w:bookmarkEnd w:id="63"/>
    </w:p>
    <w:p w14:paraId="57B02F26" w14:textId="76FD042A" w:rsidR="00B72F4A" w:rsidRDefault="00B72F4A" w:rsidP="004F2C54">
      <w:pPr>
        <w:jc w:val="both"/>
        <w:rPr>
          <w:lang w:val="en-GB" w:eastAsia="x-none"/>
        </w:rPr>
      </w:pPr>
    </w:p>
    <w:p w14:paraId="351505D2" w14:textId="338443D6" w:rsidR="001C33C3" w:rsidRDefault="00374E56" w:rsidP="00153CDF">
      <w:pPr>
        <w:pStyle w:val="Heading2"/>
        <w:rPr>
          <w:lang w:eastAsia="zh-TW"/>
        </w:rPr>
      </w:pPr>
      <w:r w:rsidRPr="00374E56">
        <w:rPr>
          <w:lang w:eastAsia="zh-TW"/>
        </w:rPr>
        <w:t xml:space="preserve">Unnecessary Polling </w:t>
      </w:r>
      <w:r w:rsidR="00053153">
        <w:rPr>
          <w:lang w:eastAsia="zh-TW"/>
        </w:rPr>
        <w:t>T</w:t>
      </w:r>
      <w:r w:rsidRPr="00374E56">
        <w:rPr>
          <w:lang w:eastAsia="zh-TW"/>
        </w:rPr>
        <w:t>riggered by t-PollRetransmit:</w:t>
      </w:r>
    </w:p>
    <w:tbl>
      <w:tblPr>
        <w:tblStyle w:val="TableGrid"/>
        <w:tblW w:w="0" w:type="auto"/>
        <w:tblLook w:val="04A0" w:firstRow="1" w:lastRow="0" w:firstColumn="1" w:lastColumn="0" w:noHBand="0" w:noVBand="1"/>
      </w:tblPr>
      <w:tblGrid>
        <w:gridCol w:w="9350"/>
      </w:tblGrid>
      <w:tr w:rsidR="002E171A" w14:paraId="0723867B" w14:textId="77777777" w:rsidTr="000F5C10">
        <w:tc>
          <w:tcPr>
            <w:tcW w:w="9350" w:type="dxa"/>
          </w:tcPr>
          <w:p w14:paraId="6C6E1E0B" w14:textId="65A5D7F5" w:rsidR="002E171A" w:rsidRPr="0089183F" w:rsidRDefault="002E171A" w:rsidP="000F5C10">
            <w:pPr>
              <w:pStyle w:val="NormalWeb"/>
              <w:spacing w:before="0" w:beforeAutospacing="0" w:afterLines="50" w:after="120" w:afterAutospacing="0" w:line="0" w:lineRule="atLeast"/>
              <w:rPr>
                <w:b/>
                <w:bCs/>
                <w:sz w:val="20"/>
                <w:szCs w:val="20"/>
                <w:u w:val="single"/>
              </w:rPr>
            </w:pPr>
            <w:r w:rsidRPr="00BF1589">
              <w:rPr>
                <w:rFonts w:hint="eastAsia"/>
                <w:b/>
                <w:bCs/>
                <w:sz w:val="20"/>
                <w:szCs w:val="20"/>
                <w:u w:val="single"/>
              </w:rPr>
              <w:t>TS 38.3</w:t>
            </w:r>
            <w:r w:rsidR="00781BA4">
              <w:rPr>
                <w:b/>
                <w:bCs/>
                <w:sz w:val="20"/>
                <w:szCs w:val="20"/>
                <w:u w:val="single"/>
              </w:rPr>
              <w:t xml:space="preserve">22 </w:t>
            </w:r>
            <w:r w:rsidR="00781BA4">
              <w:rPr>
                <w:b/>
                <w:bCs/>
                <w:sz w:val="20"/>
                <w:szCs w:val="20"/>
                <w:u w:val="single"/>
              </w:rPr>
              <w:fldChar w:fldCharType="begin"/>
            </w:r>
            <w:r w:rsidR="00781BA4">
              <w:rPr>
                <w:b/>
                <w:bCs/>
                <w:sz w:val="20"/>
                <w:szCs w:val="20"/>
                <w:u w:val="single"/>
              </w:rPr>
              <w:instrText xml:space="preserve"> REF _Ref206062606 \r \h  \* MERGEFORMAT </w:instrText>
            </w:r>
            <w:r w:rsidR="00781BA4">
              <w:rPr>
                <w:b/>
                <w:bCs/>
                <w:sz w:val="20"/>
                <w:szCs w:val="20"/>
                <w:u w:val="single"/>
              </w:rPr>
            </w:r>
            <w:r w:rsidR="00781BA4">
              <w:rPr>
                <w:b/>
                <w:bCs/>
                <w:sz w:val="20"/>
                <w:szCs w:val="20"/>
                <w:u w:val="single"/>
              </w:rPr>
              <w:fldChar w:fldCharType="separate"/>
            </w:r>
            <w:r w:rsidR="00781BA4">
              <w:rPr>
                <w:b/>
                <w:bCs/>
                <w:sz w:val="20"/>
                <w:szCs w:val="20"/>
                <w:u w:val="single"/>
              </w:rPr>
              <w:t>[2]</w:t>
            </w:r>
            <w:r w:rsidR="00781BA4">
              <w:rPr>
                <w:b/>
                <w:bCs/>
                <w:sz w:val="20"/>
                <w:szCs w:val="20"/>
                <w:u w:val="single"/>
              </w:rPr>
              <w:fldChar w:fldCharType="end"/>
            </w:r>
          </w:p>
          <w:p w14:paraId="30586DD5" w14:textId="77777777" w:rsidR="00781BA4" w:rsidRPr="0078028A" w:rsidRDefault="00781BA4" w:rsidP="006C32C5">
            <w:pPr>
              <w:spacing w:afterLines="50" w:after="120" w:line="0" w:lineRule="atLeast"/>
              <w:contextualSpacing/>
              <w:rPr>
                <w:rFonts w:ascii="Arial" w:eastAsia="MS Mincho" w:hAnsi="Arial"/>
                <w:sz w:val="18"/>
                <w:szCs w:val="18"/>
                <w:lang w:val="en-GB" w:eastAsia="en-GB"/>
              </w:rPr>
            </w:pPr>
            <w:r w:rsidRPr="0078028A">
              <w:rPr>
                <w:rFonts w:ascii="Arial" w:eastAsia="MS Mincho" w:hAnsi="Arial"/>
                <w:sz w:val="18"/>
                <w:szCs w:val="18"/>
                <w:lang w:val="en-GB" w:eastAsia="en-GB"/>
              </w:rPr>
              <w:t>5.3.3.2</w:t>
            </w:r>
            <w:r w:rsidRPr="0078028A">
              <w:rPr>
                <w:rFonts w:ascii="Arial" w:eastAsia="MS Mincho" w:hAnsi="Arial"/>
                <w:sz w:val="18"/>
                <w:szCs w:val="18"/>
                <w:lang w:val="en-GB" w:eastAsia="en-GB"/>
              </w:rPr>
              <w:tab/>
            </w:r>
            <w:r>
              <w:rPr>
                <w:rFonts w:ascii="Arial" w:eastAsia="MS Mincho" w:hAnsi="Arial"/>
                <w:sz w:val="18"/>
                <w:szCs w:val="18"/>
                <w:lang w:val="en-GB" w:eastAsia="en-GB"/>
              </w:rPr>
              <w:t xml:space="preserve"> </w:t>
            </w:r>
            <w:r w:rsidRPr="0078028A">
              <w:rPr>
                <w:rFonts w:ascii="Arial" w:eastAsia="MS Mincho" w:hAnsi="Arial"/>
                <w:sz w:val="18"/>
                <w:szCs w:val="18"/>
                <w:lang w:val="en-GB" w:eastAsia="en-GB"/>
              </w:rPr>
              <w:t>Transmission of a AMD PDU</w:t>
            </w:r>
          </w:p>
          <w:p w14:paraId="4B7A4BDC" w14:textId="77777777" w:rsidR="00781BA4" w:rsidRPr="0078028A" w:rsidRDefault="00781BA4" w:rsidP="006C32C5">
            <w:pPr>
              <w:spacing w:afterLines="50" w:after="120" w:line="0" w:lineRule="atLeast"/>
              <w:contextualSpacing/>
              <w:rPr>
                <w:bCs/>
                <w:sz w:val="18"/>
                <w:szCs w:val="18"/>
                <w:lang w:eastAsia="ko-KR"/>
              </w:rPr>
            </w:pPr>
            <w:r w:rsidRPr="006C32C5">
              <w:rPr>
                <w:bCs/>
                <w:sz w:val="18"/>
                <w:szCs w:val="18"/>
                <w:lang w:eastAsia="ko-KR"/>
              </w:rPr>
              <w:t>Upon submission of an AMD PDU including a poll</w:t>
            </w:r>
            <w:r w:rsidRPr="00E20192">
              <w:rPr>
                <w:bCs/>
                <w:sz w:val="18"/>
                <w:szCs w:val="18"/>
                <w:lang w:eastAsia="ko-KR"/>
              </w:rPr>
              <w:t xml:space="preserve"> to</w:t>
            </w:r>
            <w:r w:rsidRPr="0078028A">
              <w:rPr>
                <w:bCs/>
                <w:sz w:val="18"/>
                <w:szCs w:val="18"/>
                <w:lang w:eastAsia="ko-KR"/>
              </w:rPr>
              <w:t xml:space="preserve"> lower layer, the transmitting side of an AM RLC entity shall:</w:t>
            </w:r>
          </w:p>
          <w:p w14:paraId="2DBD1BB4" w14:textId="77777777" w:rsidR="00781BA4" w:rsidRPr="0078028A"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set POLL_SN to the highest SN of the AMD PDU among the AMD PDUs submitted to lower layer;</w:t>
            </w:r>
          </w:p>
          <w:p w14:paraId="4ADC87A1" w14:textId="77777777" w:rsidR="00781BA4" w:rsidRPr="0078028A"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 xml:space="preserve">if </w:t>
            </w:r>
            <w:r w:rsidRPr="0078028A">
              <w:rPr>
                <w:i/>
                <w:sz w:val="18"/>
                <w:szCs w:val="18"/>
              </w:rPr>
              <w:t>t-PollRetransmit</w:t>
            </w:r>
            <w:r w:rsidRPr="0078028A">
              <w:rPr>
                <w:sz w:val="18"/>
                <w:szCs w:val="18"/>
              </w:rPr>
              <w:t xml:space="preserve"> is not running:</w:t>
            </w:r>
          </w:p>
          <w:p w14:paraId="094C1105" w14:textId="77777777" w:rsidR="00781BA4" w:rsidRPr="0078028A" w:rsidRDefault="00781BA4" w:rsidP="006C32C5">
            <w:pPr>
              <w:pStyle w:val="B2"/>
              <w:spacing w:afterLines="50" w:after="120" w:line="0" w:lineRule="atLeast"/>
              <w:contextualSpacing/>
              <w:rPr>
                <w:sz w:val="18"/>
                <w:szCs w:val="18"/>
              </w:rPr>
            </w:pPr>
            <w:r w:rsidRPr="0078028A">
              <w:rPr>
                <w:sz w:val="18"/>
                <w:szCs w:val="18"/>
              </w:rPr>
              <w:t>-</w:t>
            </w:r>
            <w:r w:rsidRPr="0078028A">
              <w:rPr>
                <w:sz w:val="18"/>
                <w:szCs w:val="18"/>
              </w:rPr>
              <w:tab/>
              <w:t xml:space="preserve">start </w:t>
            </w:r>
            <w:r w:rsidRPr="0078028A">
              <w:rPr>
                <w:i/>
                <w:sz w:val="18"/>
                <w:szCs w:val="18"/>
              </w:rPr>
              <w:t>t-PollRetransmit</w:t>
            </w:r>
            <w:r w:rsidRPr="0078028A">
              <w:rPr>
                <w:sz w:val="18"/>
                <w:szCs w:val="18"/>
              </w:rPr>
              <w:t>.</w:t>
            </w:r>
          </w:p>
          <w:p w14:paraId="4635A503" w14:textId="77777777" w:rsidR="00781BA4" w:rsidRPr="0078028A"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else:</w:t>
            </w:r>
          </w:p>
          <w:p w14:paraId="130846C6" w14:textId="77777777" w:rsidR="00781BA4" w:rsidRDefault="00781BA4" w:rsidP="006C32C5">
            <w:pPr>
              <w:pStyle w:val="B2"/>
              <w:spacing w:afterLines="50" w:after="120" w:line="0" w:lineRule="atLeast"/>
              <w:contextualSpacing/>
              <w:rPr>
                <w:sz w:val="18"/>
                <w:szCs w:val="18"/>
              </w:rPr>
            </w:pPr>
            <w:r w:rsidRPr="0078028A">
              <w:rPr>
                <w:sz w:val="18"/>
                <w:szCs w:val="18"/>
              </w:rPr>
              <w:t>-</w:t>
            </w:r>
            <w:r w:rsidRPr="0078028A">
              <w:rPr>
                <w:sz w:val="18"/>
                <w:szCs w:val="18"/>
              </w:rPr>
              <w:tab/>
              <w:t xml:space="preserve">restart </w:t>
            </w:r>
            <w:r w:rsidRPr="0078028A">
              <w:rPr>
                <w:i/>
                <w:sz w:val="18"/>
                <w:szCs w:val="18"/>
              </w:rPr>
              <w:t>t-PollRetransmit</w:t>
            </w:r>
            <w:r w:rsidRPr="0078028A">
              <w:rPr>
                <w:sz w:val="18"/>
                <w:szCs w:val="18"/>
              </w:rPr>
              <w:t>.</w:t>
            </w:r>
          </w:p>
          <w:p w14:paraId="3F8FD5DF" w14:textId="77777777" w:rsidR="00781BA4" w:rsidRPr="0078028A" w:rsidRDefault="00781BA4" w:rsidP="006C32C5">
            <w:pPr>
              <w:pStyle w:val="B2"/>
              <w:spacing w:afterLines="50" w:after="120" w:line="0" w:lineRule="atLeast"/>
              <w:ind w:left="0" w:firstLine="0"/>
              <w:contextualSpacing/>
              <w:rPr>
                <w:sz w:val="18"/>
                <w:szCs w:val="18"/>
              </w:rPr>
            </w:pPr>
          </w:p>
          <w:p w14:paraId="0C0CB1D8" w14:textId="77777777" w:rsidR="00781BA4" w:rsidRPr="006C32C5" w:rsidRDefault="00781BA4" w:rsidP="006C32C5">
            <w:pPr>
              <w:spacing w:afterLines="50" w:after="120" w:line="0" w:lineRule="atLeast"/>
              <w:contextualSpacing/>
              <w:rPr>
                <w:rFonts w:ascii="Arial" w:eastAsia="MS Mincho" w:hAnsi="Arial"/>
                <w:lang w:val="en-GB" w:eastAsia="en-GB"/>
              </w:rPr>
            </w:pPr>
            <w:bookmarkStart w:id="64" w:name="_Toc5722476"/>
            <w:bookmarkStart w:id="65" w:name="_Toc37462996"/>
            <w:bookmarkStart w:id="66" w:name="_Toc46502540"/>
            <w:bookmarkStart w:id="67" w:name="_Toc185618024"/>
            <w:r w:rsidRPr="006C32C5">
              <w:rPr>
                <w:rFonts w:ascii="Arial" w:eastAsia="MS Mincho" w:hAnsi="Arial"/>
                <w:sz w:val="18"/>
                <w:szCs w:val="18"/>
                <w:lang w:val="en-GB" w:eastAsia="en-GB"/>
              </w:rPr>
              <w:t>5.3.3.3 Reception of a STATUS report</w:t>
            </w:r>
            <w:bookmarkEnd w:id="64"/>
            <w:bookmarkEnd w:id="65"/>
            <w:bookmarkEnd w:id="66"/>
            <w:bookmarkEnd w:id="67"/>
          </w:p>
          <w:p w14:paraId="5E0F592C" w14:textId="77777777" w:rsidR="00781BA4" w:rsidRPr="0078028A" w:rsidRDefault="00781BA4" w:rsidP="006C32C5">
            <w:pPr>
              <w:spacing w:afterLines="50" w:after="120" w:line="0" w:lineRule="atLeast"/>
              <w:contextualSpacing/>
              <w:rPr>
                <w:bCs/>
                <w:sz w:val="18"/>
                <w:szCs w:val="18"/>
                <w:lang w:eastAsia="ko-KR"/>
              </w:rPr>
            </w:pPr>
            <w:r w:rsidRPr="006C32C5">
              <w:rPr>
                <w:bCs/>
                <w:sz w:val="18"/>
                <w:szCs w:val="18"/>
                <w:lang w:eastAsia="ko-KR"/>
              </w:rPr>
              <w:t>Upon reception of a STATUS report</w:t>
            </w:r>
            <w:r w:rsidRPr="0078028A">
              <w:rPr>
                <w:bCs/>
                <w:sz w:val="18"/>
                <w:szCs w:val="18"/>
                <w:lang w:eastAsia="ko-KR"/>
              </w:rPr>
              <w:t xml:space="preserve"> from the receiving RLC AM entity the transmitting side of an AM RLC entity shall:</w:t>
            </w:r>
          </w:p>
          <w:p w14:paraId="0DDCE58C" w14:textId="77777777" w:rsidR="00781BA4" w:rsidRPr="0078028A"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if the STATUS report comprises a positive or negative acknowledgement for the RLC SDU with sequence number equal to POLL_SN:</w:t>
            </w:r>
          </w:p>
          <w:p w14:paraId="6E5EE94C" w14:textId="77777777" w:rsidR="00781BA4" w:rsidRPr="0078028A" w:rsidRDefault="00781BA4" w:rsidP="006C32C5">
            <w:pPr>
              <w:pStyle w:val="B2"/>
              <w:spacing w:afterLines="50" w:after="120" w:line="0" w:lineRule="atLeast"/>
              <w:contextualSpacing/>
              <w:rPr>
                <w:sz w:val="18"/>
                <w:szCs w:val="18"/>
              </w:rPr>
            </w:pPr>
            <w:r w:rsidRPr="0078028A">
              <w:rPr>
                <w:sz w:val="18"/>
                <w:szCs w:val="18"/>
              </w:rPr>
              <w:t>-</w:t>
            </w:r>
            <w:r w:rsidRPr="0078028A">
              <w:rPr>
                <w:sz w:val="18"/>
                <w:szCs w:val="18"/>
              </w:rPr>
              <w:tab/>
              <w:t xml:space="preserve">if </w:t>
            </w:r>
            <w:r w:rsidRPr="0078028A">
              <w:rPr>
                <w:i/>
                <w:sz w:val="18"/>
                <w:szCs w:val="18"/>
              </w:rPr>
              <w:t>t-PollRetransmit</w:t>
            </w:r>
            <w:r w:rsidRPr="0078028A">
              <w:rPr>
                <w:sz w:val="18"/>
                <w:szCs w:val="18"/>
              </w:rPr>
              <w:t xml:space="preserve"> is running:</w:t>
            </w:r>
          </w:p>
          <w:p w14:paraId="4A2906B7" w14:textId="77777777" w:rsidR="00781BA4" w:rsidRDefault="00781BA4" w:rsidP="006C32C5">
            <w:pPr>
              <w:pStyle w:val="B3"/>
              <w:spacing w:afterLines="50" w:after="120" w:line="0" w:lineRule="atLeast"/>
              <w:contextualSpacing/>
              <w:rPr>
                <w:sz w:val="18"/>
                <w:szCs w:val="18"/>
              </w:rPr>
            </w:pPr>
            <w:r w:rsidRPr="0078028A">
              <w:rPr>
                <w:sz w:val="18"/>
                <w:szCs w:val="18"/>
              </w:rPr>
              <w:t>-</w:t>
            </w:r>
            <w:r w:rsidRPr="0078028A">
              <w:rPr>
                <w:sz w:val="18"/>
                <w:szCs w:val="18"/>
              </w:rPr>
              <w:tab/>
              <w:t>stop</w:t>
            </w:r>
            <w:r w:rsidRPr="0078028A">
              <w:rPr>
                <w:sz w:val="18"/>
                <w:szCs w:val="18"/>
                <w:lang w:eastAsia="ko-KR"/>
              </w:rPr>
              <w:t xml:space="preserve"> and reset</w:t>
            </w:r>
            <w:r w:rsidRPr="0078028A">
              <w:rPr>
                <w:sz w:val="18"/>
                <w:szCs w:val="18"/>
              </w:rPr>
              <w:t xml:space="preserve"> </w:t>
            </w:r>
            <w:r w:rsidRPr="0078028A">
              <w:rPr>
                <w:i/>
                <w:sz w:val="18"/>
                <w:szCs w:val="18"/>
              </w:rPr>
              <w:t>t-PollRetransmit</w:t>
            </w:r>
            <w:r w:rsidRPr="0078028A">
              <w:rPr>
                <w:sz w:val="18"/>
                <w:szCs w:val="18"/>
              </w:rPr>
              <w:t>.</w:t>
            </w:r>
          </w:p>
          <w:p w14:paraId="22F368EF" w14:textId="77777777" w:rsidR="00781BA4" w:rsidRPr="0078028A" w:rsidRDefault="00781BA4" w:rsidP="006C32C5">
            <w:pPr>
              <w:pStyle w:val="B3"/>
              <w:spacing w:afterLines="50" w:after="120" w:line="0" w:lineRule="atLeast"/>
              <w:contextualSpacing/>
              <w:rPr>
                <w:sz w:val="18"/>
                <w:szCs w:val="18"/>
              </w:rPr>
            </w:pPr>
          </w:p>
          <w:p w14:paraId="6F0D531E" w14:textId="3ED53E32" w:rsidR="00781BA4" w:rsidRPr="006C32C5" w:rsidRDefault="00781BA4" w:rsidP="006C32C5">
            <w:pPr>
              <w:spacing w:afterLines="50" w:after="120" w:line="0" w:lineRule="atLeast"/>
              <w:contextualSpacing/>
              <w:rPr>
                <w:rFonts w:ascii="Arial" w:eastAsia="MS Mincho" w:hAnsi="Arial"/>
                <w:lang w:val="en-GB" w:eastAsia="en-GB"/>
              </w:rPr>
            </w:pPr>
            <w:bookmarkStart w:id="68" w:name="_Toc5722477"/>
            <w:bookmarkStart w:id="69" w:name="_Toc37462997"/>
            <w:bookmarkStart w:id="70" w:name="_Toc46502541"/>
            <w:bookmarkStart w:id="71" w:name="_Toc185618025"/>
            <w:r w:rsidRPr="006C32C5">
              <w:rPr>
                <w:rFonts w:ascii="Arial" w:eastAsia="MS Mincho" w:hAnsi="Arial"/>
                <w:sz w:val="18"/>
                <w:szCs w:val="18"/>
                <w:lang w:val="en-GB" w:eastAsia="en-GB"/>
              </w:rPr>
              <w:t xml:space="preserve">5.3.3.4 Expiry of </w:t>
            </w:r>
            <w:r w:rsidRPr="006C32C5">
              <w:rPr>
                <w:rFonts w:ascii="Arial" w:eastAsia="MS Mincho" w:hAnsi="Arial"/>
                <w:i/>
                <w:iCs/>
                <w:sz w:val="18"/>
                <w:szCs w:val="18"/>
                <w:lang w:val="en-GB" w:eastAsia="en-GB"/>
              </w:rPr>
              <w:t>t-PollRetransmit</w:t>
            </w:r>
            <w:bookmarkEnd w:id="68"/>
            <w:bookmarkEnd w:id="69"/>
            <w:bookmarkEnd w:id="70"/>
            <w:bookmarkEnd w:id="71"/>
          </w:p>
          <w:p w14:paraId="6D3A8BE0" w14:textId="77777777" w:rsidR="00781BA4" w:rsidRPr="0078028A" w:rsidRDefault="00781BA4" w:rsidP="006C32C5">
            <w:pPr>
              <w:spacing w:afterLines="50" w:after="120" w:line="0" w:lineRule="atLeast"/>
              <w:contextualSpacing/>
              <w:rPr>
                <w:bCs/>
                <w:sz w:val="18"/>
                <w:szCs w:val="18"/>
                <w:lang w:eastAsia="ko-KR"/>
              </w:rPr>
            </w:pPr>
            <w:r w:rsidRPr="006C32C5">
              <w:rPr>
                <w:bCs/>
                <w:sz w:val="18"/>
                <w:szCs w:val="18"/>
                <w:lang w:eastAsia="ko-KR"/>
              </w:rPr>
              <w:t xml:space="preserve">Upon expiry of </w:t>
            </w:r>
            <w:r w:rsidRPr="006C32C5">
              <w:rPr>
                <w:bCs/>
                <w:i/>
                <w:sz w:val="18"/>
                <w:szCs w:val="18"/>
                <w:lang w:eastAsia="ko-KR"/>
              </w:rPr>
              <w:t>t-PollRetransmit</w:t>
            </w:r>
            <w:r w:rsidRPr="00162FB9">
              <w:rPr>
                <w:bCs/>
                <w:sz w:val="18"/>
                <w:szCs w:val="18"/>
                <w:lang w:eastAsia="ko-KR"/>
              </w:rPr>
              <w:t>,</w:t>
            </w:r>
            <w:r w:rsidRPr="0078028A">
              <w:rPr>
                <w:bCs/>
                <w:sz w:val="18"/>
                <w:szCs w:val="18"/>
                <w:lang w:eastAsia="ko-KR"/>
              </w:rPr>
              <w:t xml:space="preserve"> the transmitting side of an AM RLC entity shall:</w:t>
            </w:r>
          </w:p>
          <w:p w14:paraId="7A14F274" w14:textId="77777777" w:rsidR="00781BA4" w:rsidRPr="0078028A"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if both the transmission buffer and the retransmission buffer are empty (excluding transmitted RLC SDU or RLC SDU segment awaiting acknowledgements and excluding RLC SDUs or RLC SDU segments for which the transmission and retransmission are stopped as specified in clause 5.2.3.1.1); or</w:t>
            </w:r>
          </w:p>
          <w:p w14:paraId="10A64381" w14:textId="77777777" w:rsidR="00781BA4" w:rsidRPr="0078028A" w:rsidRDefault="00781BA4" w:rsidP="006C32C5">
            <w:pPr>
              <w:pStyle w:val="B1"/>
              <w:spacing w:afterLines="50" w:after="120" w:line="0" w:lineRule="atLeast"/>
              <w:contextualSpacing/>
              <w:rPr>
                <w:sz w:val="18"/>
                <w:szCs w:val="18"/>
              </w:rPr>
            </w:pPr>
            <w:bookmarkStart w:id="72" w:name="OLE_LINK12"/>
            <w:r w:rsidRPr="0078028A">
              <w:rPr>
                <w:sz w:val="18"/>
                <w:szCs w:val="18"/>
              </w:rPr>
              <w:t>-</w:t>
            </w:r>
            <w:r w:rsidRPr="0078028A">
              <w:rPr>
                <w:sz w:val="18"/>
                <w:szCs w:val="18"/>
              </w:rPr>
              <w:tab/>
            </w:r>
            <w:bookmarkEnd w:id="72"/>
            <w:r w:rsidRPr="0078028A">
              <w:rPr>
                <w:sz w:val="18"/>
                <w:szCs w:val="18"/>
              </w:rPr>
              <w:t>if no new RLC SDU or RLC SDU segment can be transmitted (e.g. due to window stalling):</w:t>
            </w:r>
          </w:p>
          <w:p w14:paraId="55786CFA" w14:textId="77777777" w:rsidR="00781BA4" w:rsidRPr="0078028A" w:rsidRDefault="00781BA4" w:rsidP="006C32C5">
            <w:pPr>
              <w:pStyle w:val="B2"/>
              <w:spacing w:afterLines="50" w:after="120" w:line="0" w:lineRule="atLeast"/>
              <w:contextualSpacing/>
              <w:rPr>
                <w:sz w:val="18"/>
                <w:szCs w:val="18"/>
              </w:rPr>
            </w:pPr>
            <w:bookmarkStart w:id="73" w:name="OLE_LINK11"/>
            <w:bookmarkStart w:id="74" w:name="OLE_LINK10"/>
            <w:r w:rsidRPr="0078028A">
              <w:rPr>
                <w:sz w:val="18"/>
                <w:szCs w:val="18"/>
              </w:rPr>
              <w:t>-</w:t>
            </w:r>
            <w:r w:rsidRPr="0078028A">
              <w:rPr>
                <w:sz w:val="18"/>
                <w:szCs w:val="18"/>
              </w:rPr>
              <w:tab/>
            </w:r>
            <w:bookmarkEnd w:id="73"/>
            <w:r w:rsidRPr="0078028A">
              <w:rPr>
                <w:sz w:val="18"/>
                <w:szCs w:val="18"/>
              </w:rPr>
              <w:t>consider the RLC SDU with the highest SN among the RLC SDUs submitted to lower layer for retransmission (excluding RLC SDUs or RLC SDU segments for which the transmission and retransmission are stopped as specified in clause 5.2.3.1.1); or</w:t>
            </w:r>
          </w:p>
          <w:p w14:paraId="07F986BE" w14:textId="77777777" w:rsidR="00781BA4" w:rsidRPr="0078028A" w:rsidRDefault="00781BA4" w:rsidP="006C32C5">
            <w:pPr>
              <w:pStyle w:val="B2"/>
              <w:spacing w:afterLines="50" w:after="120" w:line="0" w:lineRule="atLeast"/>
              <w:contextualSpacing/>
              <w:rPr>
                <w:sz w:val="18"/>
                <w:szCs w:val="18"/>
              </w:rPr>
            </w:pPr>
            <w:r w:rsidRPr="0078028A">
              <w:rPr>
                <w:sz w:val="18"/>
                <w:szCs w:val="18"/>
              </w:rPr>
              <w:t>-</w:t>
            </w:r>
            <w:r w:rsidRPr="0078028A">
              <w:rPr>
                <w:sz w:val="18"/>
                <w:szCs w:val="18"/>
              </w:rPr>
              <w:tab/>
              <w:t>consider any RLC SDU which has not been positively acknowledged for retransmission (excluding RLC SDUs or RLC SDU segments for which the transmission and retransmission are stopped as specified in clause 5.2.3.1.1).</w:t>
            </w:r>
          </w:p>
          <w:bookmarkEnd w:id="74"/>
          <w:p w14:paraId="082ED163" w14:textId="065BC17D" w:rsidR="002E171A" w:rsidRPr="006C32C5" w:rsidRDefault="00781BA4" w:rsidP="006C32C5">
            <w:pPr>
              <w:pStyle w:val="B1"/>
              <w:spacing w:afterLines="50" w:after="120" w:line="0" w:lineRule="atLeast"/>
              <w:contextualSpacing/>
              <w:rPr>
                <w:sz w:val="18"/>
                <w:szCs w:val="18"/>
              </w:rPr>
            </w:pPr>
            <w:r w:rsidRPr="0078028A">
              <w:rPr>
                <w:sz w:val="18"/>
                <w:szCs w:val="18"/>
              </w:rPr>
              <w:t>-</w:t>
            </w:r>
            <w:r w:rsidRPr="0078028A">
              <w:rPr>
                <w:sz w:val="18"/>
                <w:szCs w:val="18"/>
              </w:rPr>
              <w:tab/>
              <w:t xml:space="preserve">include </w:t>
            </w:r>
            <w:r w:rsidRPr="0078028A">
              <w:rPr>
                <w:sz w:val="18"/>
                <w:szCs w:val="18"/>
                <w:lang w:eastAsia="ko-KR"/>
              </w:rPr>
              <w:t xml:space="preserve">a </w:t>
            </w:r>
            <w:r w:rsidRPr="0078028A">
              <w:rPr>
                <w:sz w:val="18"/>
                <w:szCs w:val="18"/>
              </w:rPr>
              <w:t>poll in an</w:t>
            </w:r>
            <w:r w:rsidRPr="0078028A">
              <w:rPr>
                <w:sz w:val="18"/>
                <w:szCs w:val="18"/>
                <w:lang w:eastAsia="ko-KR"/>
              </w:rPr>
              <w:t xml:space="preserve"> AMD PDU, </w:t>
            </w:r>
            <w:r w:rsidRPr="006C32C5">
              <w:rPr>
                <w:color w:val="EE0000"/>
                <w:sz w:val="18"/>
                <w:szCs w:val="18"/>
                <w:u w:val="single"/>
                <w:lang w:eastAsia="ko-KR"/>
              </w:rPr>
              <w:t>if any,</w:t>
            </w:r>
            <w:r w:rsidRPr="0078028A">
              <w:rPr>
                <w:sz w:val="18"/>
                <w:szCs w:val="18"/>
                <w:lang w:eastAsia="ko-KR"/>
              </w:rPr>
              <w:t xml:space="preserve"> </w:t>
            </w:r>
            <w:r w:rsidRPr="0078028A">
              <w:rPr>
                <w:sz w:val="18"/>
                <w:szCs w:val="18"/>
              </w:rPr>
              <w:t>as described in clause 5.3.3.2.</w:t>
            </w:r>
          </w:p>
        </w:tc>
      </w:tr>
      <w:tr w:rsidR="00421288" w14:paraId="789E2672" w14:textId="77777777" w:rsidTr="000F5C10">
        <w:tc>
          <w:tcPr>
            <w:tcW w:w="9350" w:type="dxa"/>
          </w:tcPr>
          <w:p w14:paraId="50767807" w14:textId="77777777" w:rsidR="00421288" w:rsidRPr="000F5C10" w:rsidRDefault="00421288" w:rsidP="000F5C10">
            <w:pPr>
              <w:spacing w:afterLines="50" w:after="120" w:line="0" w:lineRule="atLeast"/>
              <w:rPr>
                <w:rFonts w:eastAsia="Times New Roman"/>
                <w:b/>
                <w:bCs/>
                <w:u w:val="single"/>
              </w:rPr>
            </w:pPr>
            <w:r w:rsidRPr="000F5C10">
              <w:rPr>
                <w:rFonts w:eastAsia="Times New Roman"/>
                <w:b/>
                <w:bCs/>
                <w:u w:val="single"/>
              </w:rPr>
              <w:t>RAN2#130 Agreements</w:t>
            </w:r>
          </w:p>
          <w:p w14:paraId="6BE7862C" w14:textId="77777777" w:rsidR="00421288" w:rsidRDefault="00421288" w:rsidP="000F5C10">
            <w:pPr>
              <w:pStyle w:val="Agreement"/>
              <w:spacing w:before="0" w:afterLines="50" w:after="120" w:line="0" w:lineRule="atLeast"/>
              <w:ind w:left="464"/>
              <w:rPr>
                <w:sz w:val="18"/>
                <w:szCs w:val="18"/>
                <w:lang w:val="en-US"/>
              </w:rPr>
            </w:pPr>
            <w:r w:rsidRPr="00205F5C">
              <w:rPr>
                <w:sz w:val="18"/>
                <w:szCs w:val="18"/>
                <w:lang w:val="en-US"/>
              </w:rPr>
              <w:t>Working assumption: (RLC-11) No need to address window stalling issue with polling retransmission (TBC next meeting)</w:t>
            </w:r>
          </w:p>
          <w:p w14:paraId="2C1339D3" w14:textId="77777777" w:rsidR="00421288" w:rsidRPr="000F5C10" w:rsidRDefault="00421288" w:rsidP="000F5C10">
            <w:pPr>
              <w:pStyle w:val="Agreement"/>
              <w:spacing w:before="0" w:afterLines="50" w:after="120" w:line="0" w:lineRule="atLeast"/>
              <w:ind w:left="464"/>
              <w:rPr>
                <w:sz w:val="18"/>
                <w:szCs w:val="18"/>
                <w:lang w:val="en-US"/>
              </w:rPr>
            </w:pPr>
            <w:r w:rsidRPr="000F5C10">
              <w:rPr>
                <w:sz w:val="18"/>
                <w:szCs w:val="18"/>
                <w:lang w:eastAsia="zh-TW"/>
              </w:rPr>
              <w:t>Assumption from companies is that this should not happen due to SR triggering from Rx side, but it needs to be checked whether this will always work</w:t>
            </w:r>
          </w:p>
        </w:tc>
      </w:tr>
    </w:tbl>
    <w:p w14:paraId="7E3D4FFC" w14:textId="4118AE47" w:rsidR="00950C67" w:rsidRPr="00950C67" w:rsidRDefault="00421288" w:rsidP="006C32C5">
      <w:pPr>
        <w:jc w:val="both"/>
        <w:rPr>
          <w:lang w:val="en-GB" w:eastAsia="zh-TW"/>
        </w:rPr>
      </w:pPr>
      <w:r>
        <w:rPr>
          <w:lang w:val="en-GB" w:eastAsia="zh-TW"/>
        </w:rPr>
        <w:br/>
      </w:r>
      <w:r w:rsidR="00950C67" w:rsidRPr="00950C67">
        <w:rPr>
          <w:lang w:val="en-GB" w:eastAsia="zh-TW"/>
        </w:rPr>
        <w:t xml:space="preserve">During the RAN2#130 meeting, the </w:t>
      </w:r>
      <w:r w:rsidR="001A4671">
        <w:rPr>
          <w:lang w:val="en-GB" w:eastAsia="zh-TW"/>
        </w:rPr>
        <w:t>case</w:t>
      </w:r>
      <w:r w:rsidR="00950C67" w:rsidRPr="00950C67">
        <w:rPr>
          <w:lang w:val="en-GB" w:eastAsia="zh-TW"/>
        </w:rPr>
        <w:t xml:space="preserve"> where only SDUs whose (re-)transmission has been stopped due to discard indications from PDCP are buffered was discussed. The concern was that the absence of an SDU to include a poll for transmission could lead to window stalling. However, the conclusion reached was that window stalling would not occur due to the STATUS reporting triggered from the </w:t>
      </w:r>
      <w:r w:rsidR="00950C67">
        <w:rPr>
          <w:lang w:val="en-GB" w:eastAsia="zh-TW"/>
        </w:rPr>
        <w:t>Rx</w:t>
      </w:r>
      <w:r w:rsidR="00950C67" w:rsidRPr="00950C67">
        <w:rPr>
          <w:lang w:val="en-GB" w:eastAsia="zh-TW"/>
        </w:rPr>
        <w:t xml:space="preserve"> side. Consequently, RAN2 </w:t>
      </w:r>
      <w:r w:rsidR="00950C67">
        <w:rPr>
          <w:lang w:val="en-GB" w:eastAsia="zh-TW"/>
        </w:rPr>
        <w:t>made</w:t>
      </w:r>
      <w:r w:rsidR="00950C67" w:rsidRPr="00950C67">
        <w:rPr>
          <w:lang w:val="en-GB" w:eastAsia="zh-TW"/>
        </w:rPr>
        <w:t xml:space="preserve"> a working assumption that addressing window stalling issues </w:t>
      </w:r>
      <w:r w:rsidR="00950C67">
        <w:rPr>
          <w:lang w:val="en-GB" w:eastAsia="zh-TW"/>
        </w:rPr>
        <w:t>for</w:t>
      </w:r>
      <w:r w:rsidR="00950C67" w:rsidRPr="00950C67">
        <w:rPr>
          <w:lang w:val="en-GB" w:eastAsia="zh-TW"/>
        </w:rPr>
        <w:t xml:space="preserve"> polling retransmission was unnecessary. Based on this, the RLC running CR added an “</w:t>
      </w:r>
      <w:r w:rsidR="00950C67" w:rsidRPr="006C32C5">
        <w:rPr>
          <w:color w:val="EE0000"/>
          <w:u w:val="single"/>
          <w:lang w:val="en-GB" w:eastAsia="zh-TW"/>
        </w:rPr>
        <w:t>if any</w:t>
      </w:r>
      <w:r w:rsidR="00950C67" w:rsidRPr="00950C67">
        <w:rPr>
          <w:lang w:val="en-GB" w:eastAsia="zh-TW"/>
        </w:rPr>
        <w:t xml:space="preserve">” condition for including a poll in an AMD PDU upon expiry of </w:t>
      </w:r>
      <w:r w:rsidR="00950C67" w:rsidRPr="006C32C5">
        <w:rPr>
          <w:i/>
          <w:iCs/>
          <w:lang w:val="en-GB" w:eastAsia="zh-TW"/>
        </w:rPr>
        <w:t>t-PollRetransmit</w:t>
      </w:r>
      <w:r w:rsidR="00950C67" w:rsidRPr="00950C67">
        <w:rPr>
          <w:lang w:val="en-GB" w:eastAsia="zh-TW"/>
        </w:rPr>
        <w:t xml:space="preserve">, acknowledging the possibility that no AMD PDU </w:t>
      </w:r>
      <w:r w:rsidR="00950C67">
        <w:rPr>
          <w:lang w:val="en-GB" w:eastAsia="zh-TW"/>
        </w:rPr>
        <w:t xml:space="preserve">is </w:t>
      </w:r>
      <w:r w:rsidR="00950C67" w:rsidRPr="00950C67">
        <w:rPr>
          <w:lang w:val="en-GB" w:eastAsia="zh-TW"/>
        </w:rPr>
        <w:t xml:space="preserve">available to </w:t>
      </w:r>
      <w:r w:rsidR="000A3BCE">
        <w:rPr>
          <w:lang w:val="en-GB" w:eastAsia="zh-TW"/>
        </w:rPr>
        <w:t>include</w:t>
      </w:r>
      <w:r w:rsidR="00950C67" w:rsidRPr="00950C67">
        <w:rPr>
          <w:lang w:val="en-GB" w:eastAsia="zh-TW"/>
        </w:rPr>
        <w:t xml:space="preserve"> the poll </w:t>
      </w:r>
      <w:r w:rsidR="00950C67">
        <w:rPr>
          <w:lang w:val="en-GB" w:eastAsia="zh-TW"/>
        </w:rPr>
        <w:t>upon</w:t>
      </w:r>
      <w:r w:rsidR="00950C67" w:rsidRPr="00950C67">
        <w:rPr>
          <w:lang w:val="en-GB" w:eastAsia="zh-TW"/>
        </w:rPr>
        <w:t xml:space="preserve"> </w:t>
      </w:r>
      <w:r w:rsidR="00950C67" w:rsidRPr="000F5C10">
        <w:rPr>
          <w:i/>
          <w:iCs/>
          <w:lang w:val="en-GB" w:eastAsia="zh-TW"/>
        </w:rPr>
        <w:t>t-PollRetransmit</w:t>
      </w:r>
      <w:r w:rsidR="00950C67" w:rsidRPr="00950C67">
        <w:rPr>
          <w:lang w:val="en-GB" w:eastAsia="zh-TW"/>
        </w:rPr>
        <w:t xml:space="preserve"> expiry.</w:t>
      </w:r>
    </w:p>
    <w:p w14:paraId="4E8E1517" w14:textId="5C2A9707" w:rsidR="001A4671" w:rsidRDefault="00950C67" w:rsidP="00950C67">
      <w:pPr>
        <w:jc w:val="both"/>
        <w:rPr>
          <w:lang w:val="en-GB" w:eastAsia="zh-TW"/>
        </w:rPr>
      </w:pPr>
      <w:r w:rsidRPr="00950C67">
        <w:rPr>
          <w:lang w:val="en-GB" w:eastAsia="zh-TW"/>
        </w:rPr>
        <w:lastRenderedPageBreak/>
        <w:t xml:space="preserve">In the legacy RLC behavior, </w:t>
      </w:r>
      <w:r w:rsidRPr="006C32C5">
        <w:rPr>
          <w:i/>
          <w:iCs/>
          <w:lang w:val="en-GB" w:eastAsia="zh-TW"/>
        </w:rPr>
        <w:t>t-</w:t>
      </w:r>
      <w:r w:rsidRPr="006C32C5">
        <w:rPr>
          <w:i/>
          <w:iCs/>
          <w:lang w:eastAsia="zh-TW"/>
        </w:rPr>
        <w:t>PollRetransmit</w:t>
      </w:r>
      <w:r w:rsidRPr="00950C67">
        <w:rPr>
          <w:lang w:val="en-GB" w:eastAsia="zh-TW"/>
        </w:rPr>
        <w:t xml:space="preserve"> is stopped and reset when the STATUS report ACKs or NACKs the RLC SDU with a </w:t>
      </w:r>
      <w:r w:rsidR="000A3BCE">
        <w:rPr>
          <w:lang w:val="en-GB" w:eastAsia="zh-TW"/>
        </w:rPr>
        <w:t>SN</w:t>
      </w:r>
      <w:r w:rsidRPr="00950C67">
        <w:rPr>
          <w:lang w:val="en-GB" w:eastAsia="zh-TW"/>
        </w:rPr>
        <w:t xml:space="preserve"> equal to POLL_SN, indicating that the STATUS report has responded to the poll request for all SNs.</w:t>
      </w:r>
      <w:r w:rsidR="00772FCB">
        <w:rPr>
          <w:lang w:val="en-GB" w:eastAsia="zh-TW"/>
        </w:rPr>
        <w:t xml:space="preserve"> </w:t>
      </w:r>
      <w:r w:rsidRPr="00950C67">
        <w:rPr>
          <w:lang w:val="en-GB" w:eastAsia="zh-TW"/>
        </w:rPr>
        <w:t xml:space="preserve">Given the understanding that an AMD PDU may not be available to include a poll for transmission when all RLC SDUs have been stopped for (re-)transmission, it is </w:t>
      </w:r>
      <w:r w:rsidR="000A3BCE">
        <w:rPr>
          <w:lang w:val="en-GB" w:eastAsia="zh-TW"/>
        </w:rPr>
        <w:t>worth</w:t>
      </w:r>
      <w:r w:rsidRPr="00950C67">
        <w:rPr>
          <w:lang w:val="en-GB" w:eastAsia="zh-TW"/>
        </w:rPr>
        <w:t xml:space="preserve"> to </w:t>
      </w:r>
      <w:r w:rsidR="000A3BCE">
        <w:rPr>
          <w:lang w:val="en-GB" w:eastAsia="zh-TW"/>
        </w:rPr>
        <w:t>discuss</w:t>
      </w:r>
      <w:r w:rsidRPr="00950C67">
        <w:rPr>
          <w:lang w:val="en-GB" w:eastAsia="zh-TW"/>
        </w:rPr>
        <w:t xml:space="preserve"> whether the UE </w:t>
      </w:r>
      <w:r w:rsidR="000A3BCE">
        <w:rPr>
          <w:lang w:val="en-GB" w:eastAsia="zh-TW"/>
        </w:rPr>
        <w:t xml:space="preserve">should </w:t>
      </w:r>
      <w:r w:rsidRPr="00950C67">
        <w:rPr>
          <w:lang w:val="en-GB" w:eastAsia="zh-TW"/>
        </w:rPr>
        <w:t xml:space="preserve">stop </w:t>
      </w:r>
      <w:r w:rsidRPr="006C32C5">
        <w:rPr>
          <w:i/>
          <w:iCs/>
          <w:lang w:val="en-GB" w:eastAsia="zh-TW"/>
        </w:rPr>
        <w:t>t-PollRetransmit</w:t>
      </w:r>
      <w:r w:rsidRPr="00950C67">
        <w:rPr>
          <w:lang w:val="en-GB" w:eastAsia="zh-TW"/>
        </w:rPr>
        <w:t xml:space="preserve"> when the RLC entity already knows the status (ACKed, NACKed, or </w:t>
      </w:r>
      <w:r w:rsidR="000A3BCE">
        <w:rPr>
          <w:lang w:val="en-GB" w:eastAsia="zh-TW"/>
        </w:rPr>
        <w:t>(re)-transmission is stopped</w:t>
      </w:r>
      <w:r w:rsidRPr="00950C67">
        <w:rPr>
          <w:lang w:val="en-GB" w:eastAsia="zh-TW"/>
        </w:rPr>
        <w:t xml:space="preserve">) of all RLC SDUs up to POLL_SN. </w:t>
      </w:r>
    </w:p>
    <w:p w14:paraId="669DE9AB" w14:textId="34C4BEB2" w:rsidR="001A4671" w:rsidRDefault="00950C67" w:rsidP="006C32C5">
      <w:pPr>
        <w:jc w:val="both"/>
        <w:rPr>
          <w:lang w:val="en-GB" w:eastAsia="zh-TW"/>
        </w:rPr>
      </w:pPr>
      <w:r w:rsidRPr="00950C67">
        <w:rPr>
          <w:lang w:val="en-GB" w:eastAsia="zh-TW"/>
        </w:rPr>
        <w:t xml:space="preserve">In this </w:t>
      </w:r>
      <w:r w:rsidR="004615C8">
        <w:rPr>
          <w:lang w:val="en-GB" w:eastAsia="zh-TW"/>
        </w:rPr>
        <w:t>case</w:t>
      </w:r>
      <w:r w:rsidRPr="00950C67">
        <w:rPr>
          <w:lang w:val="en-GB" w:eastAsia="zh-TW"/>
        </w:rPr>
        <w:t xml:space="preserve">, we </w:t>
      </w:r>
      <w:r w:rsidR="001A4671">
        <w:rPr>
          <w:lang w:val="en-GB" w:eastAsia="zh-TW"/>
        </w:rPr>
        <w:t>consider</w:t>
      </w:r>
      <w:r w:rsidRPr="00950C67">
        <w:rPr>
          <w:lang w:val="en-GB" w:eastAsia="zh-TW"/>
        </w:rPr>
        <w:t xml:space="preserve"> that RLC should stop and reset </w:t>
      </w:r>
      <w:r w:rsidRPr="006C32C5">
        <w:rPr>
          <w:i/>
          <w:iCs/>
          <w:lang w:val="en-GB" w:eastAsia="zh-TW"/>
        </w:rPr>
        <w:t>t-PollRetransmit</w:t>
      </w:r>
      <w:r w:rsidRPr="00950C67">
        <w:rPr>
          <w:lang w:val="en-GB" w:eastAsia="zh-TW"/>
        </w:rPr>
        <w:t xml:space="preserve">. The primary purpose of </w:t>
      </w:r>
      <w:r w:rsidRPr="006C32C5">
        <w:rPr>
          <w:i/>
          <w:iCs/>
          <w:lang w:val="en-GB" w:eastAsia="zh-TW"/>
        </w:rPr>
        <w:t>t-PollRetransmit</w:t>
      </w:r>
      <w:r w:rsidRPr="00950C67">
        <w:rPr>
          <w:lang w:val="en-GB" w:eastAsia="zh-TW"/>
        </w:rPr>
        <w:t xml:space="preserve"> is to ensure that the receiving RLC entity receives the poll request from the </w:t>
      </w:r>
      <w:r w:rsidR="000A3BCE">
        <w:rPr>
          <w:lang w:val="en-GB" w:eastAsia="zh-TW"/>
        </w:rPr>
        <w:t>Tx</w:t>
      </w:r>
      <w:r w:rsidRPr="00950C67">
        <w:rPr>
          <w:lang w:val="en-GB" w:eastAsia="zh-TW"/>
        </w:rPr>
        <w:t xml:space="preserve"> side, </w:t>
      </w:r>
      <w:r w:rsidR="000A3BCE">
        <w:rPr>
          <w:lang w:val="en-GB" w:eastAsia="zh-TW"/>
        </w:rPr>
        <w:t>or the poll can be transmitted again</w:t>
      </w:r>
      <w:r w:rsidRPr="00950C67">
        <w:rPr>
          <w:lang w:val="en-GB" w:eastAsia="zh-TW"/>
        </w:rPr>
        <w:t>. However, if the Tx side already possesses knowledge of the status of all RLC SDUs</w:t>
      </w:r>
      <w:r w:rsidR="000A3BCE">
        <w:rPr>
          <w:lang w:val="en-GB" w:eastAsia="zh-TW"/>
        </w:rPr>
        <w:t xml:space="preserve"> up to POLL_SN</w:t>
      </w:r>
      <w:r w:rsidRPr="00950C67">
        <w:rPr>
          <w:lang w:val="en-GB" w:eastAsia="zh-TW"/>
        </w:rPr>
        <w:t xml:space="preserve">, there is no justification for retransmitting the poll. Such unnecessary polling could trigger </w:t>
      </w:r>
      <w:r w:rsidRPr="006C32C5">
        <w:rPr>
          <w:i/>
          <w:iCs/>
          <w:lang w:val="en-GB" w:eastAsia="zh-TW"/>
        </w:rPr>
        <w:t>t-StatusProhibit</w:t>
      </w:r>
      <w:r w:rsidRPr="00950C67">
        <w:rPr>
          <w:lang w:val="en-GB" w:eastAsia="zh-TW"/>
        </w:rPr>
        <w:t xml:space="preserve"> at the Rx side, potentially blocking the transmission of STATUS reporting triggered by </w:t>
      </w:r>
      <w:r w:rsidRPr="006C32C5">
        <w:rPr>
          <w:i/>
          <w:iCs/>
          <w:lang w:val="en-GB" w:eastAsia="zh-TW"/>
        </w:rPr>
        <w:t>t-RxDiscard</w:t>
      </w:r>
      <w:r w:rsidRPr="00950C67">
        <w:rPr>
          <w:lang w:val="en-GB" w:eastAsia="zh-TW"/>
        </w:rPr>
        <w:t xml:space="preserve"> (which is crucial for delay-</w:t>
      </w:r>
      <w:r w:rsidR="000A3BCE">
        <w:rPr>
          <w:lang w:val="en-GB" w:eastAsia="zh-TW"/>
        </w:rPr>
        <w:t>critical</w:t>
      </w:r>
      <w:r w:rsidRPr="00950C67">
        <w:rPr>
          <w:lang w:val="en-GB" w:eastAsia="zh-TW"/>
        </w:rPr>
        <w:t xml:space="preserve"> data) during the </w:t>
      </w:r>
      <w:r w:rsidRPr="006C32C5">
        <w:rPr>
          <w:i/>
          <w:iCs/>
          <w:lang w:val="en-GB" w:eastAsia="zh-TW"/>
        </w:rPr>
        <w:t>t-StatusProhibit</w:t>
      </w:r>
      <w:r w:rsidRPr="00950C67">
        <w:rPr>
          <w:lang w:val="en-GB" w:eastAsia="zh-TW"/>
        </w:rPr>
        <w:t xml:space="preserve"> </w:t>
      </w:r>
      <w:r w:rsidR="000A3BCE">
        <w:rPr>
          <w:lang w:val="en-GB" w:eastAsia="zh-TW"/>
        </w:rPr>
        <w:t>running</w:t>
      </w:r>
      <w:r w:rsidRPr="00950C67">
        <w:rPr>
          <w:lang w:val="en-GB" w:eastAsia="zh-TW"/>
        </w:rPr>
        <w:t xml:space="preserve"> period. Moreover, as previously mentioned, an AMD PDU may not be available to include the poll when all RLC SDUs are stopped for (re-)transmission, rendering the expiry of </w:t>
      </w:r>
      <w:r w:rsidRPr="006C32C5">
        <w:rPr>
          <w:i/>
          <w:iCs/>
          <w:lang w:val="en-GB" w:eastAsia="zh-TW"/>
        </w:rPr>
        <w:t>t-PollRetransmit</w:t>
      </w:r>
      <w:r w:rsidRPr="00950C67">
        <w:rPr>
          <w:lang w:val="en-GB" w:eastAsia="zh-TW"/>
        </w:rPr>
        <w:t xml:space="preserve"> ineffective as the poll cannot be transmitted regardless.</w:t>
      </w:r>
    </w:p>
    <w:p w14:paraId="1E4ABF85" w14:textId="0F5A48DA" w:rsidR="00C62615" w:rsidRDefault="00C62615" w:rsidP="00C62615">
      <w:pPr>
        <w:pStyle w:val="Proposal"/>
        <w:spacing w:after="120"/>
      </w:pPr>
      <w:bookmarkStart w:id="75" w:name="_Toc206063756"/>
      <w:bookmarkStart w:id="76" w:name="_Toc206063811"/>
      <w:bookmarkStart w:id="77" w:name="_Toc206064181"/>
      <w:r w:rsidRPr="00C62615">
        <w:t>[RLC-11] RLC stop</w:t>
      </w:r>
      <w:r w:rsidR="00354A24">
        <w:t>s</w:t>
      </w:r>
      <w:r w:rsidRPr="00C62615">
        <w:t xml:space="preserve"> and reset</w:t>
      </w:r>
      <w:r w:rsidR="00354A24">
        <w:t>s</w:t>
      </w:r>
      <w:r w:rsidRPr="00C62615">
        <w:t xml:space="preserve"> </w:t>
      </w:r>
      <w:r w:rsidRPr="006C32C5">
        <w:rPr>
          <w:i/>
          <w:iCs/>
        </w:rPr>
        <w:t>t-PollRetransmit</w:t>
      </w:r>
      <w:r w:rsidRPr="00C62615">
        <w:t xml:space="preserve"> when all RLC SDUs with SNs, ranging from TX_Next_Ack to POLL_SN, </w:t>
      </w:r>
      <w:r w:rsidR="005F00F4" w:rsidRPr="005F00F4">
        <w:t>either</w:t>
      </w:r>
      <w:r w:rsidR="005F00F4">
        <w:t xml:space="preserve"> </w:t>
      </w:r>
      <w:r w:rsidRPr="00C62615">
        <w:t>have been ACKed/NACKed via STATUS report or their (re-)transmission has been stopped (due to discard indications from PDCP).</w:t>
      </w:r>
      <w:bookmarkEnd w:id="75"/>
      <w:bookmarkEnd w:id="76"/>
      <w:bookmarkEnd w:id="77"/>
    </w:p>
    <w:p w14:paraId="05B71E41" w14:textId="2FE34BEF" w:rsidR="000D6C28" w:rsidRPr="006C32C5" w:rsidRDefault="000D6C28" w:rsidP="006C32C5">
      <w:pPr>
        <w:pStyle w:val="Proposal"/>
        <w:numPr>
          <w:ilvl w:val="0"/>
          <w:numId w:val="0"/>
        </w:numPr>
        <w:spacing w:after="120"/>
        <w:ind w:left="1418"/>
      </w:pPr>
    </w:p>
    <w:p w14:paraId="41FE7353" w14:textId="2A599D4F" w:rsidR="0052436A" w:rsidRDefault="00245846" w:rsidP="00153CDF">
      <w:pPr>
        <w:pStyle w:val="Heading2"/>
        <w:rPr>
          <w:lang w:eastAsia="zh-TW"/>
        </w:rPr>
      </w:pPr>
      <w:r w:rsidRPr="00245846">
        <w:rPr>
          <w:lang w:eastAsia="zh-TW"/>
        </w:rPr>
        <w:t>Relationship</w:t>
      </w:r>
      <w:r>
        <w:rPr>
          <w:lang w:eastAsia="zh-TW"/>
        </w:rPr>
        <w:t>s</w:t>
      </w:r>
      <w:r w:rsidRPr="00245846">
        <w:rPr>
          <w:lang w:eastAsia="zh-TW"/>
        </w:rPr>
        <w:t xml:space="preserve"> between</w:t>
      </w:r>
      <w:r w:rsidR="00746FCD">
        <w:rPr>
          <w:lang w:eastAsia="zh-TW"/>
        </w:rPr>
        <w:t xml:space="preserve"> </w:t>
      </w:r>
      <w:r w:rsidR="008677DF" w:rsidRPr="008677DF">
        <w:rPr>
          <w:lang w:eastAsia="zh-TW"/>
        </w:rPr>
        <w:t xml:space="preserve">Tx stop-retransmission and Rx </w:t>
      </w:r>
      <w:r w:rsidR="004B14A1">
        <w:rPr>
          <w:rFonts w:hint="eastAsia"/>
          <w:lang w:eastAsia="zh-TW"/>
        </w:rPr>
        <w:t>D</w:t>
      </w:r>
      <w:r w:rsidR="008677DF" w:rsidRPr="008677DF">
        <w:rPr>
          <w:lang w:eastAsia="zh-TW"/>
        </w:rPr>
        <w:t xml:space="preserve">iscard </w:t>
      </w:r>
      <w:r w:rsidR="004B14A1">
        <w:rPr>
          <w:rFonts w:hint="eastAsia"/>
          <w:lang w:eastAsia="zh-TW"/>
        </w:rPr>
        <w:t>D</w:t>
      </w:r>
      <w:r w:rsidR="008677DF" w:rsidRPr="008677DF">
        <w:rPr>
          <w:lang w:eastAsia="zh-TW"/>
        </w:rPr>
        <w:t>etection</w:t>
      </w:r>
    </w:p>
    <w:tbl>
      <w:tblPr>
        <w:tblStyle w:val="TableGrid"/>
        <w:tblW w:w="0" w:type="auto"/>
        <w:tblLook w:val="04A0" w:firstRow="1" w:lastRow="0" w:firstColumn="1" w:lastColumn="0" w:noHBand="0" w:noVBand="1"/>
      </w:tblPr>
      <w:tblGrid>
        <w:gridCol w:w="9350"/>
      </w:tblGrid>
      <w:tr w:rsidR="00A9677F" w14:paraId="28C8A5CB" w14:textId="77777777" w:rsidTr="0001005E">
        <w:tc>
          <w:tcPr>
            <w:tcW w:w="9350" w:type="dxa"/>
          </w:tcPr>
          <w:p w14:paraId="0E571CE5" w14:textId="2B88D050" w:rsidR="00A9677F" w:rsidRPr="0089183F" w:rsidRDefault="00A9677F" w:rsidP="0001005E">
            <w:pPr>
              <w:pStyle w:val="NormalWeb"/>
              <w:spacing w:before="0" w:beforeAutospacing="0" w:afterLines="50" w:after="120" w:afterAutospacing="0" w:line="0" w:lineRule="atLeast"/>
              <w:rPr>
                <w:b/>
                <w:bCs/>
                <w:sz w:val="20"/>
                <w:szCs w:val="20"/>
                <w:u w:val="single"/>
              </w:rPr>
            </w:pPr>
            <w:r w:rsidRPr="00BF1589">
              <w:rPr>
                <w:rFonts w:hint="eastAsia"/>
                <w:b/>
                <w:bCs/>
                <w:sz w:val="20"/>
                <w:szCs w:val="20"/>
                <w:u w:val="single"/>
              </w:rPr>
              <w:t>TS 38.3</w:t>
            </w:r>
            <w:r>
              <w:rPr>
                <w:b/>
                <w:bCs/>
                <w:sz w:val="20"/>
                <w:szCs w:val="20"/>
                <w:u w:val="single"/>
              </w:rPr>
              <w:t>06</w:t>
            </w:r>
            <w:r w:rsidR="001C43AC">
              <w:rPr>
                <w:b/>
                <w:bCs/>
                <w:sz w:val="20"/>
                <w:szCs w:val="20"/>
                <w:u w:val="single"/>
              </w:rPr>
              <w:t xml:space="preserve"> </w:t>
            </w:r>
            <w:r w:rsidR="001C43AC">
              <w:rPr>
                <w:b/>
                <w:bCs/>
                <w:sz w:val="20"/>
                <w:szCs w:val="20"/>
                <w:u w:val="single"/>
              </w:rPr>
              <w:fldChar w:fldCharType="begin"/>
            </w:r>
            <w:r w:rsidR="001C43AC">
              <w:rPr>
                <w:b/>
                <w:bCs/>
                <w:sz w:val="20"/>
                <w:szCs w:val="20"/>
                <w:u w:val="single"/>
              </w:rPr>
              <w:instrText xml:space="preserve"> REF _Ref205726916 \r \h </w:instrText>
            </w:r>
            <w:r w:rsidR="001C43AC">
              <w:rPr>
                <w:b/>
                <w:bCs/>
                <w:sz w:val="20"/>
                <w:szCs w:val="20"/>
                <w:u w:val="single"/>
              </w:rPr>
            </w:r>
            <w:r w:rsidR="001C43AC">
              <w:rPr>
                <w:b/>
                <w:bCs/>
                <w:sz w:val="20"/>
                <w:szCs w:val="20"/>
                <w:u w:val="single"/>
              </w:rPr>
              <w:fldChar w:fldCharType="separate"/>
            </w:r>
            <w:r w:rsidR="001C43AC">
              <w:rPr>
                <w:b/>
                <w:bCs/>
                <w:sz w:val="20"/>
                <w:szCs w:val="20"/>
                <w:u w:val="single"/>
              </w:rPr>
              <w:t>[3]</w:t>
            </w:r>
            <w:r w:rsidR="001C43AC">
              <w:rPr>
                <w:b/>
                <w:bCs/>
                <w:sz w:val="20"/>
                <w:szCs w:val="20"/>
                <w:u w:val="single"/>
              </w:rPr>
              <w:fldChar w:fldCharType="end"/>
            </w:r>
          </w:p>
          <w:p w14:paraId="74F416C2" w14:textId="77777777" w:rsidR="00E14F6A" w:rsidRPr="008B0EF9" w:rsidRDefault="00E14F6A" w:rsidP="00E14F6A">
            <w:pPr>
              <w:pStyle w:val="TAL"/>
              <w:rPr>
                <w:rFonts w:cs="Arial"/>
                <w:b/>
                <w:bCs/>
                <w:i/>
                <w:iCs/>
                <w:sz w:val="16"/>
                <w:szCs w:val="16"/>
              </w:rPr>
            </w:pPr>
            <w:bookmarkStart w:id="78" w:name="_Hlk204253955"/>
            <w:r w:rsidRPr="008B0EF9">
              <w:rPr>
                <w:rFonts w:cs="Arial"/>
                <w:b/>
                <w:bCs/>
                <w:i/>
                <w:iCs/>
                <w:sz w:val="16"/>
                <w:szCs w:val="16"/>
              </w:rPr>
              <w:t>txRLC-StopReTxDiscardedSDU-r19</w:t>
            </w:r>
            <w:bookmarkEnd w:id="78"/>
          </w:p>
          <w:p w14:paraId="112515F7" w14:textId="77777777" w:rsidR="00BD3E56" w:rsidRDefault="00E14F6A" w:rsidP="00E14F6A">
            <w:pPr>
              <w:pStyle w:val="TAL"/>
              <w:rPr>
                <w:sz w:val="16"/>
                <w:szCs w:val="16"/>
                <w:lang w:eastAsia="zh-CN"/>
              </w:rPr>
            </w:pPr>
            <w:r w:rsidRPr="008B0EF9">
              <w:rPr>
                <w:sz w:val="16"/>
                <w:szCs w:val="16"/>
                <w:lang w:eastAsia="zh-CN"/>
              </w:rPr>
              <w:t>Indicates whether the UE supports stopping RLC transmission and retransmission of discarded SDUs at the transmitting side of an AM RLC entity, as specified in TS 38.322 [36].</w:t>
            </w:r>
          </w:p>
          <w:p w14:paraId="615C7EDC" w14:textId="77777777" w:rsidR="00BD3E56" w:rsidRDefault="00BD3E56" w:rsidP="00E14F6A">
            <w:pPr>
              <w:pStyle w:val="TAL"/>
              <w:rPr>
                <w:sz w:val="16"/>
                <w:szCs w:val="16"/>
                <w:lang w:eastAsia="zh-CN"/>
              </w:rPr>
            </w:pPr>
          </w:p>
          <w:p w14:paraId="4CD8340A" w14:textId="77777777" w:rsidR="00BD3E56" w:rsidRPr="00BD3E56" w:rsidRDefault="00BD3E56" w:rsidP="00BD3E56">
            <w:pPr>
              <w:pStyle w:val="TAL"/>
              <w:rPr>
                <w:rFonts w:cs="Arial"/>
                <w:b/>
                <w:bCs/>
                <w:i/>
                <w:iCs/>
                <w:sz w:val="16"/>
                <w:szCs w:val="16"/>
              </w:rPr>
            </w:pPr>
            <w:r w:rsidRPr="00BD3E56">
              <w:rPr>
                <w:rFonts w:cs="Arial"/>
                <w:b/>
                <w:bCs/>
                <w:i/>
                <w:iCs/>
                <w:sz w:val="16"/>
                <w:szCs w:val="16"/>
              </w:rPr>
              <w:t>rxRLC-Discard-r19</w:t>
            </w:r>
          </w:p>
          <w:p w14:paraId="4E442EEA" w14:textId="1D5140C5" w:rsidR="00A9677F" w:rsidRPr="00E14F6A" w:rsidRDefault="00BD3E56" w:rsidP="00BD3E56">
            <w:pPr>
              <w:pStyle w:val="TAL"/>
              <w:rPr>
                <w:sz w:val="16"/>
                <w:szCs w:val="22"/>
              </w:rPr>
            </w:pPr>
            <w:r w:rsidRPr="00BD3E56">
              <w:rPr>
                <w:sz w:val="16"/>
                <w:szCs w:val="16"/>
                <w:lang w:eastAsia="zh-CN"/>
              </w:rPr>
              <w:t>Indicates whether the UE supports detecting of discard of AMD PDU(s) based on timer t-RxDiscard at the receiving side of an AM RLC entity, as specified in TS 38.322 [36].</w:t>
            </w:r>
            <w:r w:rsidR="00E14F6A">
              <w:rPr>
                <w:sz w:val="16"/>
                <w:szCs w:val="22"/>
                <w:lang w:eastAsia="zh-CN"/>
              </w:rPr>
              <w:br/>
            </w:r>
          </w:p>
        </w:tc>
      </w:tr>
    </w:tbl>
    <w:p w14:paraId="2593E461" w14:textId="4FB74179" w:rsidR="00B83004" w:rsidRDefault="009C53F1" w:rsidP="00646E89">
      <w:pPr>
        <w:pStyle w:val="BodyText"/>
        <w:jc w:val="both"/>
        <w:rPr>
          <w:lang w:val="en-GB" w:eastAsia="zh-TW"/>
        </w:rPr>
      </w:pPr>
      <w:r>
        <w:rPr>
          <w:lang w:eastAsia="zh-TW"/>
        </w:rPr>
        <w:br/>
      </w:r>
      <w:r w:rsidR="00B83004" w:rsidRPr="00B83004">
        <w:rPr>
          <w:lang w:val="en-GB" w:eastAsia="zh-TW"/>
        </w:rPr>
        <w:t>RAN2#130 meeting</w:t>
      </w:r>
      <w:r w:rsidR="00B83004">
        <w:rPr>
          <w:lang w:val="en-GB" w:eastAsia="zh-TW"/>
        </w:rPr>
        <w:t xml:space="preserve"> discussed</w:t>
      </w:r>
      <w:r w:rsidR="00B83004" w:rsidRPr="00B83004">
        <w:rPr>
          <w:lang w:val="en-GB" w:eastAsia="zh-TW"/>
        </w:rPr>
        <w:t xml:space="preserve"> whether a UE that supports stopping RLC </w:t>
      </w:r>
      <w:r w:rsidR="001B2C36">
        <w:rPr>
          <w:rFonts w:hint="eastAsia"/>
          <w:lang w:val="en-GB" w:eastAsia="zh-TW"/>
        </w:rPr>
        <w:t>(</w:t>
      </w:r>
      <w:r w:rsidR="00B83004" w:rsidRPr="00B83004">
        <w:rPr>
          <w:lang w:val="en-GB" w:eastAsia="zh-TW"/>
        </w:rPr>
        <w:t>re</w:t>
      </w:r>
      <w:r w:rsidR="001B2C36">
        <w:rPr>
          <w:rFonts w:hint="eastAsia"/>
          <w:lang w:val="en-GB" w:eastAsia="zh-TW"/>
        </w:rPr>
        <w:t>-)</w:t>
      </w:r>
      <w:r w:rsidR="00B83004" w:rsidRPr="00B83004">
        <w:rPr>
          <w:lang w:val="en-GB" w:eastAsia="zh-TW"/>
        </w:rPr>
        <w:t xml:space="preserve">transmissions of discarded SDUs </w:t>
      </w:r>
      <w:r w:rsidR="00145AE1">
        <w:rPr>
          <w:rFonts w:eastAsia="Malgun Gothic" w:hint="eastAsia"/>
          <w:lang w:val="en-GB" w:eastAsia="ko-KR"/>
        </w:rPr>
        <w:t xml:space="preserve">at the </w:t>
      </w:r>
      <w:r w:rsidR="00145AE1">
        <w:rPr>
          <w:lang w:val="en-GB" w:eastAsia="zh-TW"/>
        </w:rPr>
        <w:t xml:space="preserve">Tx side </w:t>
      </w:r>
      <w:r w:rsidR="00B83004" w:rsidRPr="00B83004">
        <w:rPr>
          <w:lang w:val="en-GB" w:eastAsia="zh-TW"/>
        </w:rPr>
        <w:t>should also necessarily indicate its support for detecting the discard of AMD PDU</w:t>
      </w:r>
      <w:r w:rsidR="00B83004">
        <w:rPr>
          <w:lang w:val="en-GB" w:eastAsia="zh-TW"/>
        </w:rPr>
        <w:t>(</w:t>
      </w:r>
      <w:r w:rsidR="00B83004" w:rsidRPr="00B83004">
        <w:rPr>
          <w:lang w:val="en-GB" w:eastAsia="zh-TW"/>
        </w:rPr>
        <w:t>s</w:t>
      </w:r>
      <w:r w:rsidR="00B83004">
        <w:rPr>
          <w:lang w:val="en-GB" w:eastAsia="zh-TW"/>
        </w:rPr>
        <w:t>)</w:t>
      </w:r>
      <w:r w:rsidR="00B83004" w:rsidRPr="00B83004">
        <w:rPr>
          <w:lang w:val="en-GB" w:eastAsia="zh-TW"/>
        </w:rPr>
        <w:t xml:space="preserve"> based on the </w:t>
      </w:r>
      <w:r w:rsidR="00B83004" w:rsidRPr="00B83004">
        <w:rPr>
          <w:i/>
          <w:iCs/>
          <w:lang w:val="en-GB" w:eastAsia="zh-TW"/>
        </w:rPr>
        <w:t>t-RxDiscard</w:t>
      </w:r>
      <w:r w:rsidR="00145AE1" w:rsidRPr="00145AE1">
        <w:rPr>
          <w:lang w:val="en-GB" w:eastAsia="zh-TW"/>
        </w:rPr>
        <w:t xml:space="preserve"> </w:t>
      </w:r>
      <w:r w:rsidR="00145AE1">
        <w:rPr>
          <w:rFonts w:eastAsia="Malgun Gothic" w:hint="eastAsia"/>
          <w:lang w:val="en-GB" w:eastAsia="ko-KR"/>
        </w:rPr>
        <w:t xml:space="preserve">at the </w:t>
      </w:r>
      <w:r w:rsidR="00145AE1">
        <w:rPr>
          <w:lang w:val="en-GB" w:eastAsia="zh-TW"/>
        </w:rPr>
        <w:t>Rx side</w:t>
      </w:r>
      <w:r w:rsidR="00B83004" w:rsidRPr="00B83004">
        <w:rPr>
          <w:lang w:val="en-GB" w:eastAsia="zh-TW"/>
        </w:rPr>
        <w:t xml:space="preserve">. </w:t>
      </w:r>
      <w:r w:rsidR="00FF0490">
        <w:rPr>
          <w:lang w:val="en-GB" w:eastAsia="zh-TW"/>
        </w:rPr>
        <w:t>Some</w:t>
      </w:r>
      <w:r w:rsidR="00B83004" w:rsidRPr="00B83004">
        <w:rPr>
          <w:lang w:val="en-GB" w:eastAsia="zh-TW"/>
        </w:rPr>
        <w:t xml:space="preserve"> companies raised concerns regarding potential window stalling issues if the </w:t>
      </w:r>
      <w:r w:rsidR="00B83004">
        <w:rPr>
          <w:lang w:val="en-GB" w:eastAsia="zh-TW"/>
        </w:rPr>
        <w:t>Tx</w:t>
      </w:r>
      <w:r w:rsidR="00B83004" w:rsidRPr="00B83004">
        <w:rPr>
          <w:lang w:val="en-GB" w:eastAsia="zh-TW"/>
        </w:rPr>
        <w:t xml:space="preserve"> side of the UE supports stopping RLC </w:t>
      </w:r>
      <w:r w:rsidR="001B2C36">
        <w:rPr>
          <w:rFonts w:hint="eastAsia"/>
          <w:lang w:val="en-GB" w:eastAsia="zh-TW"/>
        </w:rPr>
        <w:t>(</w:t>
      </w:r>
      <w:r w:rsidR="00254CC9" w:rsidRPr="00B83004">
        <w:rPr>
          <w:lang w:val="en-GB" w:eastAsia="zh-TW"/>
        </w:rPr>
        <w:t>re</w:t>
      </w:r>
      <w:r w:rsidR="001B2C36">
        <w:rPr>
          <w:rFonts w:hint="eastAsia"/>
          <w:lang w:val="en-GB" w:eastAsia="zh-TW"/>
        </w:rPr>
        <w:t>-)</w:t>
      </w:r>
      <w:r w:rsidR="00254CC9" w:rsidRPr="00B83004">
        <w:rPr>
          <w:lang w:val="en-GB" w:eastAsia="zh-TW"/>
        </w:rPr>
        <w:t>transmissions,</w:t>
      </w:r>
      <w:r w:rsidR="00B83004" w:rsidRPr="00B83004">
        <w:rPr>
          <w:lang w:val="en-GB" w:eastAsia="zh-TW"/>
        </w:rPr>
        <w:t xml:space="preserve"> but the UE does not support discard detection on the </w:t>
      </w:r>
      <w:r w:rsidR="00B83004">
        <w:rPr>
          <w:lang w:val="en-GB" w:eastAsia="zh-TW"/>
        </w:rPr>
        <w:t>Rx</w:t>
      </w:r>
      <w:r w:rsidR="00B83004" w:rsidRPr="00B83004">
        <w:rPr>
          <w:lang w:val="en-GB" w:eastAsia="zh-TW"/>
        </w:rPr>
        <w:t xml:space="preserve"> side. However, we </w:t>
      </w:r>
      <w:r w:rsidR="0040172B">
        <w:rPr>
          <w:rFonts w:eastAsia="Malgun Gothic" w:hint="eastAsia"/>
          <w:lang w:val="en-GB" w:eastAsia="ko-KR"/>
        </w:rPr>
        <w:t>consider</w:t>
      </w:r>
      <w:r w:rsidR="00B83004" w:rsidRPr="00B83004">
        <w:rPr>
          <w:lang w:val="en-GB" w:eastAsia="zh-TW"/>
        </w:rPr>
        <w:t xml:space="preserve"> this window stalling </w:t>
      </w:r>
      <w:r w:rsidR="006D1BE1">
        <w:rPr>
          <w:lang w:val="en-GB" w:eastAsia="zh-TW"/>
        </w:rPr>
        <w:t>issue</w:t>
      </w:r>
      <w:r w:rsidR="00B83004" w:rsidRPr="00B83004">
        <w:rPr>
          <w:lang w:val="en-GB" w:eastAsia="zh-TW"/>
        </w:rPr>
        <w:t xml:space="preserve"> is not valid. First, it’s important to note that UE capabilities are indicated to reflect the UE’s own support. The window stalling issue could only arise in the following two scenarios: </w:t>
      </w:r>
    </w:p>
    <w:p w14:paraId="285B1450" w14:textId="7A209760" w:rsidR="00B83004" w:rsidRDefault="00B83004" w:rsidP="00646E89">
      <w:pPr>
        <w:pStyle w:val="ListParagraph"/>
        <w:numPr>
          <w:ilvl w:val="0"/>
          <w:numId w:val="41"/>
        </w:numPr>
        <w:jc w:val="both"/>
        <w:rPr>
          <w:lang w:val="en-GB" w:eastAsia="zh-TW"/>
        </w:rPr>
      </w:pPr>
      <w:r>
        <w:rPr>
          <w:lang w:val="en-GB" w:eastAsia="zh-TW"/>
        </w:rPr>
        <w:t>UL</w:t>
      </w:r>
      <w:r w:rsidRPr="00B83004">
        <w:rPr>
          <w:lang w:val="en-GB" w:eastAsia="zh-TW"/>
        </w:rPr>
        <w:t xml:space="preserve">: UE supports </w:t>
      </w:r>
      <w:r w:rsidRPr="00B83004">
        <w:rPr>
          <w:i/>
          <w:iCs/>
          <w:lang w:val="en-GB" w:eastAsia="zh-TW"/>
        </w:rPr>
        <w:t>txRLC-StopReTxDiscardedSDU</w:t>
      </w:r>
      <w:r w:rsidRPr="00B83004">
        <w:rPr>
          <w:lang w:val="en-GB" w:eastAsia="zh-TW"/>
        </w:rPr>
        <w:t xml:space="preserve">, but </w:t>
      </w:r>
      <w:r w:rsidR="00311445">
        <w:rPr>
          <w:lang w:val="en-GB" w:eastAsia="zh-TW"/>
        </w:rPr>
        <w:t>NW</w:t>
      </w:r>
      <w:r w:rsidRPr="00B83004">
        <w:rPr>
          <w:lang w:val="en-GB" w:eastAsia="zh-TW"/>
        </w:rPr>
        <w:t xml:space="preserve"> does not support </w:t>
      </w:r>
      <w:r w:rsidRPr="00B83004">
        <w:rPr>
          <w:i/>
          <w:iCs/>
          <w:lang w:val="en-GB" w:eastAsia="zh-TW"/>
        </w:rPr>
        <w:t>rxRLC-Discard</w:t>
      </w:r>
      <w:r w:rsidRPr="00B83004">
        <w:rPr>
          <w:lang w:val="en-GB" w:eastAsia="zh-TW"/>
        </w:rPr>
        <w:t xml:space="preserve">. </w:t>
      </w:r>
    </w:p>
    <w:p w14:paraId="5A871965" w14:textId="19B9762F" w:rsidR="00B83004" w:rsidRPr="00B83004" w:rsidRDefault="00B83004" w:rsidP="00646E89">
      <w:pPr>
        <w:pStyle w:val="ListParagraph"/>
        <w:numPr>
          <w:ilvl w:val="0"/>
          <w:numId w:val="41"/>
        </w:numPr>
        <w:jc w:val="both"/>
        <w:rPr>
          <w:lang w:val="en-GB" w:eastAsia="zh-TW"/>
        </w:rPr>
      </w:pPr>
      <w:r>
        <w:rPr>
          <w:lang w:val="en-GB" w:eastAsia="zh-TW"/>
        </w:rPr>
        <w:t>DL</w:t>
      </w:r>
      <w:r w:rsidRPr="00B83004">
        <w:rPr>
          <w:lang w:val="en-GB" w:eastAsia="zh-TW"/>
        </w:rPr>
        <w:t xml:space="preserve">: </w:t>
      </w:r>
      <w:r w:rsidR="00311445">
        <w:rPr>
          <w:lang w:val="en-GB" w:eastAsia="zh-TW"/>
        </w:rPr>
        <w:t>NW</w:t>
      </w:r>
      <w:r w:rsidRPr="00B83004">
        <w:rPr>
          <w:lang w:val="en-GB" w:eastAsia="zh-TW"/>
        </w:rPr>
        <w:t xml:space="preserve"> supports </w:t>
      </w:r>
      <w:r w:rsidRPr="00B83004">
        <w:rPr>
          <w:i/>
          <w:iCs/>
          <w:lang w:val="en-GB" w:eastAsia="zh-TW"/>
        </w:rPr>
        <w:t>txRLC-StopReTxDiscardedSDU</w:t>
      </w:r>
      <w:r w:rsidRPr="00B83004">
        <w:rPr>
          <w:lang w:val="en-GB" w:eastAsia="zh-TW"/>
        </w:rPr>
        <w:t xml:space="preserve">, but UE does not support </w:t>
      </w:r>
      <w:r w:rsidRPr="00B83004">
        <w:rPr>
          <w:i/>
          <w:iCs/>
          <w:lang w:val="en-GB" w:eastAsia="zh-TW"/>
        </w:rPr>
        <w:t>rxRLC-Discard</w:t>
      </w:r>
      <w:r w:rsidRPr="00B83004">
        <w:rPr>
          <w:lang w:val="en-GB" w:eastAsia="zh-TW"/>
        </w:rPr>
        <w:t>.</w:t>
      </w:r>
    </w:p>
    <w:p w14:paraId="1F44D1D8" w14:textId="10B3293D" w:rsidR="00B83004" w:rsidRDefault="00B83004" w:rsidP="00646E89">
      <w:pPr>
        <w:jc w:val="both"/>
        <w:rPr>
          <w:lang w:val="en-GB" w:eastAsia="zh-TW"/>
        </w:rPr>
      </w:pPr>
      <w:r w:rsidRPr="00B83004">
        <w:rPr>
          <w:lang w:val="en-GB" w:eastAsia="zh-TW"/>
        </w:rPr>
        <w:t xml:space="preserve">In essence, the critical point is whether the </w:t>
      </w:r>
      <w:r w:rsidR="00311445">
        <w:rPr>
          <w:lang w:val="en-GB" w:eastAsia="zh-TW"/>
        </w:rPr>
        <w:t>network</w:t>
      </w:r>
      <w:r w:rsidRPr="00B83004">
        <w:rPr>
          <w:lang w:val="en-GB" w:eastAsia="zh-TW"/>
        </w:rPr>
        <w:t xml:space="preserve"> can correctly configure or activate both functionalities. For example: </w:t>
      </w:r>
    </w:p>
    <w:p w14:paraId="7A9401BD" w14:textId="74E271FD" w:rsidR="00B83004" w:rsidRDefault="00B83004" w:rsidP="00646E89">
      <w:pPr>
        <w:pStyle w:val="ListParagraph"/>
        <w:numPr>
          <w:ilvl w:val="0"/>
          <w:numId w:val="41"/>
        </w:numPr>
        <w:jc w:val="both"/>
        <w:rPr>
          <w:lang w:val="en-GB" w:eastAsia="zh-TW"/>
        </w:rPr>
      </w:pPr>
      <w:r>
        <w:rPr>
          <w:lang w:val="en-GB" w:eastAsia="zh-TW"/>
        </w:rPr>
        <w:t>UL</w:t>
      </w:r>
      <w:r w:rsidRPr="00B83004">
        <w:rPr>
          <w:lang w:val="en-GB" w:eastAsia="zh-TW"/>
        </w:rPr>
        <w:t xml:space="preserve">: If </w:t>
      </w:r>
      <w:r w:rsidRPr="00B83004">
        <w:rPr>
          <w:i/>
          <w:iCs/>
          <w:lang w:val="en-GB" w:eastAsia="zh-TW"/>
        </w:rPr>
        <w:t>txRLC-StopReTxDiscardedSDU</w:t>
      </w:r>
      <w:r w:rsidRPr="00B83004">
        <w:rPr>
          <w:lang w:val="en-GB" w:eastAsia="zh-TW"/>
        </w:rPr>
        <w:t xml:space="preserve"> is configured for the UE, </w:t>
      </w:r>
      <w:r w:rsidRPr="00B83004">
        <w:rPr>
          <w:i/>
          <w:iCs/>
          <w:lang w:val="en-GB" w:eastAsia="zh-TW"/>
        </w:rPr>
        <w:t>t-RxDiscard</w:t>
      </w:r>
      <w:r w:rsidRPr="00B83004">
        <w:rPr>
          <w:lang w:val="en-GB" w:eastAsia="zh-TW"/>
        </w:rPr>
        <w:t xml:space="preserve"> should also be activated on the network side. </w:t>
      </w:r>
    </w:p>
    <w:p w14:paraId="39A0CA8F" w14:textId="4457A190" w:rsidR="0037590F" w:rsidRDefault="00B83004" w:rsidP="00646E89">
      <w:pPr>
        <w:pStyle w:val="ListParagraph"/>
        <w:numPr>
          <w:ilvl w:val="0"/>
          <w:numId w:val="41"/>
        </w:numPr>
        <w:jc w:val="both"/>
        <w:rPr>
          <w:lang w:val="en-GB" w:eastAsia="zh-TW"/>
        </w:rPr>
      </w:pPr>
      <w:r>
        <w:rPr>
          <w:lang w:val="en-GB" w:eastAsia="zh-TW"/>
        </w:rPr>
        <w:t>DL</w:t>
      </w:r>
      <w:r w:rsidRPr="00B83004">
        <w:rPr>
          <w:lang w:val="en-GB" w:eastAsia="zh-TW"/>
        </w:rPr>
        <w:t xml:space="preserve">: </w:t>
      </w:r>
      <w:r w:rsidRPr="00B83004">
        <w:rPr>
          <w:i/>
          <w:iCs/>
          <w:lang w:val="en-GB" w:eastAsia="zh-TW"/>
        </w:rPr>
        <w:t>t-RxDiscard</w:t>
      </w:r>
      <w:r w:rsidRPr="00B83004">
        <w:rPr>
          <w:lang w:val="en-GB" w:eastAsia="zh-TW"/>
        </w:rPr>
        <w:t xml:space="preserve"> should be configured for the UE if </w:t>
      </w:r>
      <w:r w:rsidRPr="00B83004">
        <w:rPr>
          <w:i/>
          <w:iCs/>
          <w:lang w:val="en-GB" w:eastAsia="zh-TW"/>
        </w:rPr>
        <w:t>txRLC-StopReTxDiscardedSDU</w:t>
      </w:r>
      <w:r w:rsidRPr="00B83004">
        <w:rPr>
          <w:lang w:val="en-GB" w:eastAsia="zh-TW"/>
        </w:rPr>
        <w:t xml:space="preserve"> is activated on the network side. </w:t>
      </w:r>
    </w:p>
    <w:p w14:paraId="33024168" w14:textId="36FE863D" w:rsidR="00B83004" w:rsidRPr="0037590F" w:rsidRDefault="001B2C36" w:rsidP="00646E89">
      <w:pPr>
        <w:jc w:val="both"/>
        <w:rPr>
          <w:lang w:val="en-GB" w:eastAsia="zh-TW"/>
        </w:rPr>
      </w:pPr>
      <w:r>
        <w:rPr>
          <w:rFonts w:hint="eastAsia"/>
          <w:lang w:val="en-GB" w:eastAsia="zh-TW"/>
        </w:rPr>
        <w:t>Appropriate network implementation can ensure the</w:t>
      </w:r>
      <w:r w:rsidRPr="0037590F">
        <w:rPr>
          <w:lang w:val="en-GB" w:eastAsia="zh-TW"/>
        </w:rPr>
        <w:t xml:space="preserve"> </w:t>
      </w:r>
      <w:r w:rsidR="00B83004" w:rsidRPr="0037590F">
        <w:rPr>
          <w:lang w:val="en-GB" w:eastAsia="zh-TW"/>
        </w:rPr>
        <w:t xml:space="preserve">alignment of configuration and activation </w:t>
      </w:r>
      <w:r w:rsidR="00E2309D">
        <w:rPr>
          <w:lang w:val="en-GB" w:eastAsia="zh-TW"/>
        </w:rPr>
        <w:t xml:space="preserve">for the </w:t>
      </w:r>
      <w:r w:rsidR="00E2309D" w:rsidRPr="00E2309D">
        <w:rPr>
          <w:lang w:val="en-GB" w:eastAsia="zh-TW"/>
        </w:rPr>
        <w:t>limitations</w:t>
      </w:r>
      <w:r w:rsidR="00E2309D">
        <w:rPr>
          <w:lang w:val="en-GB" w:eastAsia="zh-TW"/>
        </w:rPr>
        <w:t>/</w:t>
      </w:r>
      <w:r w:rsidR="00E2309D" w:rsidRPr="00E2309D">
        <w:rPr>
          <w:lang w:val="en-GB" w:eastAsia="zh-TW"/>
        </w:rPr>
        <w:t xml:space="preserve">associations between </w:t>
      </w:r>
      <w:r w:rsidR="00E2309D" w:rsidRPr="00E2309D">
        <w:rPr>
          <w:i/>
          <w:iCs/>
          <w:lang w:val="en-GB" w:eastAsia="zh-TW"/>
        </w:rPr>
        <w:t>stopReTxDiscardedSDU</w:t>
      </w:r>
      <w:r w:rsidR="00E2309D" w:rsidRPr="00E2309D">
        <w:rPr>
          <w:lang w:val="en-GB" w:eastAsia="zh-TW"/>
        </w:rPr>
        <w:t xml:space="preserve"> and </w:t>
      </w:r>
      <w:r w:rsidR="00E2309D" w:rsidRPr="00E2309D">
        <w:rPr>
          <w:i/>
          <w:iCs/>
          <w:lang w:val="en-GB" w:eastAsia="zh-TW"/>
        </w:rPr>
        <w:t>t-RxDiscard</w:t>
      </w:r>
      <w:r w:rsidR="00E2309D" w:rsidRPr="00E2309D">
        <w:rPr>
          <w:lang w:val="en-GB" w:eastAsia="zh-TW"/>
        </w:rPr>
        <w:t xml:space="preserve"> </w:t>
      </w:r>
      <w:r w:rsidR="00822037">
        <w:rPr>
          <w:rFonts w:eastAsia="Malgun Gothic" w:hint="eastAsia"/>
          <w:lang w:val="en-GB" w:eastAsia="ko-KR"/>
        </w:rPr>
        <w:t>for</w:t>
      </w:r>
      <w:r w:rsidR="00822037" w:rsidRPr="00E2309D">
        <w:rPr>
          <w:lang w:val="en-GB" w:eastAsia="zh-TW"/>
        </w:rPr>
        <w:t xml:space="preserve"> </w:t>
      </w:r>
      <w:r w:rsidR="00E2309D" w:rsidRPr="00E2309D">
        <w:rPr>
          <w:lang w:val="en-GB" w:eastAsia="zh-TW"/>
        </w:rPr>
        <w:t>both UL and DL</w:t>
      </w:r>
      <w:r w:rsidR="00B83004" w:rsidRPr="0037590F">
        <w:rPr>
          <w:lang w:val="en-GB" w:eastAsia="zh-TW"/>
        </w:rPr>
        <w:t>.</w:t>
      </w:r>
    </w:p>
    <w:p w14:paraId="6313DD2A" w14:textId="0ADE72D8" w:rsidR="00B83004" w:rsidRDefault="00F35E0A" w:rsidP="00646E89">
      <w:pPr>
        <w:pStyle w:val="Proposal"/>
        <w:spacing w:after="120"/>
      </w:pPr>
      <w:bookmarkStart w:id="79" w:name="_Toc205728734"/>
      <w:bookmarkStart w:id="80" w:name="_Toc205729556"/>
      <w:bookmarkStart w:id="81" w:name="_Toc205737954"/>
      <w:bookmarkStart w:id="82" w:name="_Toc205738887"/>
      <w:bookmarkStart w:id="83" w:name="_Toc205817523"/>
      <w:bookmarkStart w:id="84" w:name="_Toc205820593"/>
      <w:bookmarkStart w:id="85" w:name="_Toc205977735"/>
      <w:bookmarkStart w:id="86" w:name="_Toc206063757"/>
      <w:bookmarkStart w:id="87" w:name="_Toc206063812"/>
      <w:bookmarkStart w:id="88" w:name="_Toc206064182"/>
      <w:r w:rsidRPr="00F35E0A">
        <w:lastRenderedPageBreak/>
        <w:t>(</w:t>
      </w:r>
      <w:r w:rsidR="00FF0490" w:rsidRPr="00F35E0A">
        <w:t>UE capability-</w:t>
      </w:r>
      <w:r w:rsidRPr="00F35E0A">
        <w:t>0</w:t>
      </w:r>
      <w:r>
        <w:t>4</w:t>
      </w:r>
      <w:r w:rsidRPr="00F35E0A">
        <w:t>)</w:t>
      </w:r>
      <w:r w:rsidR="00FF0490" w:rsidRPr="00F35E0A">
        <w:t xml:space="preserve"> UE capability of </w:t>
      </w:r>
      <w:r w:rsidR="00FF0490" w:rsidRPr="00F35E0A">
        <w:rPr>
          <w:i/>
          <w:iCs/>
        </w:rPr>
        <w:t>rxRLC</w:t>
      </w:r>
      <w:r w:rsidR="00FF0490" w:rsidRPr="00FF0490">
        <w:rPr>
          <w:i/>
          <w:iCs/>
        </w:rPr>
        <w:t>-Discard</w:t>
      </w:r>
      <w:r w:rsidR="00FF0490" w:rsidRPr="00FF0490">
        <w:t xml:space="preserve"> does not need to be pre</w:t>
      </w:r>
      <w:r w:rsidR="00FF0490">
        <w:t>-</w:t>
      </w:r>
      <w:r w:rsidR="00FF0490" w:rsidRPr="00FF0490">
        <w:t xml:space="preserve">requisite of </w:t>
      </w:r>
      <w:r w:rsidR="00FF0490" w:rsidRPr="00FF0490">
        <w:rPr>
          <w:i/>
          <w:iCs/>
        </w:rPr>
        <w:t>txRLC-StopReTxDiscarded</w:t>
      </w:r>
      <w:r w:rsidR="00FF0490" w:rsidRPr="004B25A5">
        <w:rPr>
          <w:i/>
          <w:iCs/>
        </w:rPr>
        <w:t>SDU</w:t>
      </w:r>
      <w:bookmarkEnd w:id="79"/>
      <w:bookmarkEnd w:id="80"/>
      <w:r w:rsidR="001A7F7F">
        <w:rPr>
          <w:i/>
          <w:iCs/>
        </w:rPr>
        <w:t>.</w:t>
      </w:r>
      <w:bookmarkEnd w:id="81"/>
      <w:bookmarkEnd w:id="82"/>
      <w:bookmarkEnd w:id="83"/>
      <w:bookmarkEnd w:id="84"/>
      <w:bookmarkEnd w:id="85"/>
      <w:bookmarkEnd w:id="86"/>
      <w:bookmarkEnd w:id="87"/>
      <w:bookmarkEnd w:id="88"/>
    </w:p>
    <w:p w14:paraId="514CBAD4" w14:textId="46203232" w:rsidR="00C916D5" w:rsidRPr="00F52709" w:rsidRDefault="002C69BB" w:rsidP="00646E89">
      <w:pPr>
        <w:pStyle w:val="Proposal"/>
        <w:spacing w:after="120"/>
      </w:pPr>
      <w:bookmarkStart w:id="89" w:name="_Toc205728735"/>
      <w:bookmarkStart w:id="90" w:name="_Toc205729557"/>
      <w:bookmarkStart w:id="91" w:name="_Toc205737955"/>
      <w:bookmarkStart w:id="92" w:name="_Toc205738888"/>
      <w:bookmarkStart w:id="93" w:name="_Toc205817524"/>
      <w:bookmarkStart w:id="94" w:name="_Toc205820594"/>
      <w:bookmarkStart w:id="95" w:name="_Toc205977736"/>
      <w:bookmarkStart w:id="96" w:name="_Toc206063758"/>
      <w:bookmarkStart w:id="97" w:name="_Toc206063813"/>
      <w:bookmarkStart w:id="98" w:name="_Toc206064183"/>
      <w:r>
        <w:t xml:space="preserve">[RLC-10] </w:t>
      </w:r>
      <w:r w:rsidR="00E2309D" w:rsidRPr="00E2309D">
        <w:t xml:space="preserve">The associations between </w:t>
      </w:r>
      <w:r w:rsidR="00E2309D" w:rsidRPr="007F7F6E">
        <w:rPr>
          <w:i/>
          <w:iCs/>
        </w:rPr>
        <w:t>stopReTxDiscardedSDU</w:t>
      </w:r>
      <w:r w:rsidR="00E2309D" w:rsidRPr="00E2309D">
        <w:t xml:space="preserve"> and </w:t>
      </w:r>
      <w:r w:rsidR="00E2309D" w:rsidRPr="007F7F6E">
        <w:rPr>
          <w:i/>
          <w:iCs/>
        </w:rPr>
        <w:t>t-RxDiscard</w:t>
      </w:r>
      <w:r w:rsidR="00E2309D" w:rsidRPr="00E2309D">
        <w:t xml:space="preserve">, considering both UL and DL, are </w:t>
      </w:r>
      <w:r w:rsidR="00835493">
        <w:t>ensured</w:t>
      </w:r>
      <w:r w:rsidR="00E2309D" w:rsidRPr="00E2309D">
        <w:t xml:space="preserve"> by NW implementation.</w:t>
      </w:r>
      <w:bookmarkEnd w:id="89"/>
      <w:bookmarkEnd w:id="90"/>
      <w:bookmarkEnd w:id="91"/>
      <w:bookmarkEnd w:id="92"/>
      <w:bookmarkEnd w:id="93"/>
      <w:bookmarkEnd w:id="94"/>
      <w:bookmarkEnd w:id="95"/>
      <w:bookmarkEnd w:id="96"/>
      <w:bookmarkEnd w:id="97"/>
      <w:bookmarkEnd w:id="98"/>
    </w:p>
    <w:p w14:paraId="5AB4BABA" w14:textId="77777777" w:rsidR="00EB410E" w:rsidRDefault="00EB410E" w:rsidP="00EB410E">
      <w:pPr>
        <w:pStyle w:val="Heading1"/>
        <w:numPr>
          <w:ilvl w:val="0"/>
          <w:numId w:val="2"/>
        </w:numPr>
      </w:pPr>
      <w:r>
        <w:t>Conclusion</w:t>
      </w:r>
    </w:p>
    <w:p w14:paraId="6000A4A2" w14:textId="7D89555C" w:rsidR="005A42A7" w:rsidRDefault="003A7078" w:rsidP="00421521">
      <w:pPr>
        <w:pStyle w:val="Content"/>
        <w:rPr>
          <w:lang w:eastAsia="ja-JP"/>
        </w:rPr>
      </w:pPr>
      <w:r w:rsidRPr="003A7078">
        <w:rPr>
          <w:lang w:eastAsia="ja-JP"/>
        </w:rPr>
        <w:t xml:space="preserve">Based on the analysis above, we have made the following </w:t>
      </w:r>
      <w:r w:rsidR="002B5EB3">
        <w:rPr>
          <w:lang w:eastAsia="ja-JP"/>
        </w:rPr>
        <w:t>proposals</w:t>
      </w:r>
      <w:r w:rsidRPr="003A7078">
        <w:rPr>
          <w:lang w:eastAsia="ja-JP"/>
        </w:rPr>
        <w:t>:</w:t>
      </w:r>
    </w:p>
    <w:p w14:paraId="440B5E5A" w14:textId="77777777" w:rsidR="00306FC6" w:rsidRDefault="009971E7">
      <w:pPr>
        <w:pStyle w:val="TOC1"/>
        <w:rPr>
          <w:rFonts w:asciiTheme="minorHAnsi" w:eastAsiaTheme="minorEastAsia" w:hAnsiTheme="minorHAnsi" w:cstheme="minorBidi"/>
          <w:b w:val="0"/>
          <w:bCs w:val="0"/>
          <w:kern w:val="2"/>
          <w:sz w:val="24"/>
          <w:szCs w:val="24"/>
          <w:lang w:val="en-TW" w:eastAsia="zh-TW"/>
          <w14:ligatures w14:val="standardContextual"/>
        </w:rPr>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306FC6">
        <w:t>Proposal 1</w:t>
      </w:r>
      <w:r w:rsidR="00306FC6">
        <w:rPr>
          <w:rFonts w:asciiTheme="minorHAnsi" w:eastAsiaTheme="minorEastAsia" w:hAnsiTheme="minorHAnsi" w:cstheme="minorBidi"/>
          <w:b w:val="0"/>
          <w:bCs w:val="0"/>
          <w:kern w:val="2"/>
          <w:sz w:val="24"/>
          <w:szCs w:val="24"/>
          <w:lang w:val="en-TW" w:eastAsia="zh-TW"/>
          <w14:ligatures w14:val="standardContextual"/>
        </w:rPr>
        <w:tab/>
      </w:r>
      <w:r w:rsidR="00306FC6">
        <w:t xml:space="preserve">For remaining-time-based RLC polling, Tx side of RLC includes a </w:t>
      </w:r>
      <w:r w:rsidR="00306FC6" w:rsidRPr="00FB2549">
        <w:rPr>
          <w:u w:val="single"/>
        </w:rPr>
        <w:t>delay-critical poll</w:t>
      </w:r>
      <w:r w:rsidR="00306FC6">
        <w:t xml:space="preserve"> in the AMD PDU.</w:t>
      </w:r>
    </w:p>
    <w:p w14:paraId="032F8B00"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2</w:t>
      </w:r>
      <w:r>
        <w:rPr>
          <w:rFonts w:asciiTheme="minorHAnsi" w:eastAsiaTheme="minorEastAsia" w:hAnsiTheme="minorHAnsi" w:cstheme="minorBidi"/>
          <w:b w:val="0"/>
          <w:bCs w:val="0"/>
          <w:kern w:val="2"/>
          <w:sz w:val="24"/>
          <w:szCs w:val="24"/>
          <w:lang w:val="en-TW" w:eastAsia="zh-TW"/>
          <w14:ligatures w14:val="standardContextual"/>
        </w:rPr>
        <w:tab/>
      </w:r>
      <w:r>
        <w:t xml:space="preserve">When Rx side of RLC receives a </w:t>
      </w:r>
      <w:r w:rsidRPr="00FB2549">
        <w:rPr>
          <w:u w:val="single"/>
        </w:rPr>
        <w:t>delay-critical poll</w:t>
      </w:r>
      <w:r>
        <w:t xml:space="preserve"> in the AMD PDU, triggers a </w:t>
      </w:r>
      <w:r w:rsidRPr="00FB2549">
        <w:rPr>
          <w:u w:val="single"/>
        </w:rPr>
        <w:t>delay-critical STATUS reporting</w:t>
      </w:r>
      <w:r>
        <w:t>.</w:t>
      </w:r>
    </w:p>
    <w:p w14:paraId="51F42C7B"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3</w:t>
      </w:r>
      <w:r>
        <w:rPr>
          <w:rFonts w:asciiTheme="minorHAnsi" w:eastAsiaTheme="minorEastAsia" w:hAnsiTheme="minorHAnsi" w:cstheme="minorBidi"/>
          <w:b w:val="0"/>
          <w:bCs w:val="0"/>
          <w:kern w:val="2"/>
          <w:sz w:val="24"/>
          <w:szCs w:val="24"/>
          <w:lang w:val="en-TW" w:eastAsia="zh-TW"/>
          <w14:ligatures w14:val="standardContextual"/>
        </w:rPr>
        <w:tab/>
      </w:r>
      <w:r>
        <w:t xml:space="preserve">The </w:t>
      </w:r>
      <w:r w:rsidRPr="00FB2549">
        <w:rPr>
          <w:u w:val="single"/>
        </w:rPr>
        <w:t>delay-critical STATUS reporting</w:t>
      </w:r>
      <w:r>
        <w:t xml:space="preserve"> is restricted by a separate </w:t>
      </w:r>
      <w:r w:rsidRPr="00FB2549">
        <w:rPr>
          <w:i/>
          <w:iCs/>
        </w:rPr>
        <w:t xml:space="preserve">t-StatusProhibit </w:t>
      </w:r>
      <w:r>
        <w:t xml:space="preserve">with a shorter value than the legacy </w:t>
      </w:r>
      <w:r w:rsidRPr="00FB2549">
        <w:rPr>
          <w:i/>
          <w:iCs/>
        </w:rPr>
        <w:t>t-StatusProhibit</w:t>
      </w:r>
      <w:r>
        <w:t>.</w:t>
      </w:r>
    </w:p>
    <w:p w14:paraId="1F5B4E58"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4</w:t>
      </w:r>
      <w:r>
        <w:rPr>
          <w:rFonts w:asciiTheme="minorHAnsi" w:eastAsiaTheme="minorEastAsia" w:hAnsiTheme="minorHAnsi" w:cstheme="minorBidi"/>
          <w:b w:val="0"/>
          <w:bCs w:val="0"/>
          <w:kern w:val="2"/>
          <w:sz w:val="24"/>
          <w:szCs w:val="24"/>
          <w:lang w:val="en-TW" w:eastAsia="zh-TW"/>
          <w14:ligatures w14:val="standardContextual"/>
        </w:rPr>
        <w:tab/>
      </w:r>
      <w:r>
        <w:t xml:space="preserve">When </w:t>
      </w:r>
      <w:r w:rsidRPr="00FB2549">
        <w:rPr>
          <w:i/>
          <w:iCs/>
        </w:rPr>
        <w:t>t-RxDiscard</w:t>
      </w:r>
      <w:r>
        <w:t xml:space="preserve"> expires, Rx side of RLC triggers a </w:t>
      </w:r>
      <w:r w:rsidRPr="00FB2549">
        <w:rPr>
          <w:u w:val="single"/>
        </w:rPr>
        <w:t>delay-critical STATUS reporting</w:t>
      </w:r>
      <w:r>
        <w:t>.</w:t>
      </w:r>
    </w:p>
    <w:p w14:paraId="0CD9406B"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5</w:t>
      </w:r>
      <w:r>
        <w:rPr>
          <w:rFonts w:asciiTheme="minorHAnsi" w:eastAsiaTheme="minorEastAsia" w:hAnsiTheme="minorHAnsi" w:cstheme="minorBidi"/>
          <w:b w:val="0"/>
          <w:bCs w:val="0"/>
          <w:kern w:val="2"/>
          <w:sz w:val="24"/>
          <w:szCs w:val="24"/>
          <w:lang w:val="en-TW" w:eastAsia="zh-TW"/>
          <w14:ligatures w14:val="standardContextual"/>
        </w:rPr>
        <w:tab/>
      </w:r>
      <w:r>
        <w:t xml:space="preserve">[RLC-11] RLC stops and resets </w:t>
      </w:r>
      <w:r w:rsidRPr="00FB2549">
        <w:rPr>
          <w:i/>
          <w:iCs/>
        </w:rPr>
        <w:t>t-PollRetransmit</w:t>
      </w:r>
      <w:r>
        <w:t xml:space="preserve"> when all RLC SDUs with SNs, ranging from TX_Next_Ack to POLL_SN, either have been ACKed/NACKed via STATUS report or their (re-)transmission has been stopped (due to discard indications from PDCP).</w:t>
      </w:r>
    </w:p>
    <w:p w14:paraId="0588F010"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6</w:t>
      </w:r>
      <w:r>
        <w:rPr>
          <w:rFonts w:asciiTheme="minorHAnsi" w:eastAsiaTheme="minorEastAsia" w:hAnsiTheme="minorHAnsi" w:cstheme="minorBidi"/>
          <w:b w:val="0"/>
          <w:bCs w:val="0"/>
          <w:kern w:val="2"/>
          <w:sz w:val="24"/>
          <w:szCs w:val="24"/>
          <w:lang w:val="en-TW" w:eastAsia="zh-TW"/>
          <w14:ligatures w14:val="standardContextual"/>
        </w:rPr>
        <w:tab/>
      </w:r>
      <w:r>
        <w:t xml:space="preserve">(UE capability-04) UE capability of </w:t>
      </w:r>
      <w:r w:rsidRPr="00FB2549">
        <w:rPr>
          <w:i/>
          <w:iCs/>
        </w:rPr>
        <w:t>rxRLC-Discard</w:t>
      </w:r>
      <w:r>
        <w:t xml:space="preserve"> does not need to be pre-requisite of </w:t>
      </w:r>
      <w:r w:rsidRPr="00FB2549">
        <w:rPr>
          <w:i/>
          <w:iCs/>
        </w:rPr>
        <w:t>txRLC-StopReTxDiscardedSDU.</w:t>
      </w:r>
    </w:p>
    <w:p w14:paraId="716E4936" w14:textId="77777777" w:rsidR="00306FC6" w:rsidRDefault="00306FC6">
      <w:pPr>
        <w:pStyle w:val="TOC1"/>
        <w:rPr>
          <w:rFonts w:asciiTheme="minorHAnsi" w:eastAsiaTheme="minorEastAsia" w:hAnsiTheme="minorHAnsi" w:cstheme="minorBidi"/>
          <w:b w:val="0"/>
          <w:bCs w:val="0"/>
          <w:kern w:val="2"/>
          <w:sz w:val="24"/>
          <w:szCs w:val="24"/>
          <w:lang w:val="en-TW" w:eastAsia="zh-TW"/>
          <w14:ligatures w14:val="standardContextual"/>
        </w:rPr>
      </w:pPr>
      <w:r>
        <w:t>Proposal 7</w:t>
      </w:r>
      <w:r>
        <w:rPr>
          <w:rFonts w:asciiTheme="minorHAnsi" w:eastAsiaTheme="minorEastAsia" w:hAnsiTheme="minorHAnsi" w:cstheme="minorBidi"/>
          <w:b w:val="0"/>
          <w:bCs w:val="0"/>
          <w:kern w:val="2"/>
          <w:sz w:val="24"/>
          <w:szCs w:val="24"/>
          <w:lang w:val="en-TW" w:eastAsia="zh-TW"/>
          <w14:ligatures w14:val="standardContextual"/>
        </w:rPr>
        <w:tab/>
      </w:r>
      <w:r>
        <w:t xml:space="preserve">[RLC-10] The associations between </w:t>
      </w:r>
      <w:r w:rsidRPr="00FB2549">
        <w:rPr>
          <w:i/>
          <w:iCs/>
        </w:rPr>
        <w:t>stopReTxDiscardedSDU</w:t>
      </w:r>
      <w:r>
        <w:t xml:space="preserve"> and </w:t>
      </w:r>
      <w:r w:rsidRPr="00FB2549">
        <w:rPr>
          <w:i/>
          <w:iCs/>
        </w:rPr>
        <w:t>t-RxDiscard</w:t>
      </w:r>
      <w:r>
        <w:t>, considering both UL and DL, are ensured by NW implementation.</w:t>
      </w:r>
    </w:p>
    <w:p w14:paraId="183C6B93" w14:textId="2EFB8DAF" w:rsidR="009971E7" w:rsidRDefault="009971E7" w:rsidP="00AC079C">
      <w:pPr>
        <w:pStyle w:val="TOC1"/>
        <w:ind w:left="0" w:firstLine="0"/>
        <w:jc w:val="left"/>
        <w:rPr>
          <w:lang w:eastAsia="zh-TW"/>
        </w:rPr>
      </w:pPr>
      <w:r w:rsidRPr="006270C7">
        <w:rPr>
          <w:lang w:eastAsia="zh-CN"/>
        </w:rPr>
        <w:fldChar w:fldCharType="end"/>
      </w:r>
    </w:p>
    <w:p w14:paraId="67E333F1" w14:textId="219C320B" w:rsidR="003A79A7" w:rsidRDefault="00EB410E" w:rsidP="00860201">
      <w:pPr>
        <w:pStyle w:val="Heading1"/>
        <w:numPr>
          <w:ilvl w:val="0"/>
          <w:numId w:val="2"/>
        </w:numPr>
        <w:rPr>
          <w:lang w:eastAsia="zh-TW"/>
        </w:rPr>
      </w:pPr>
      <w:bookmarkStart w:id="99" w:name="_Ref434066290"/>
      <w:r w:rsidRPr="00FF4167">
        <w:t>Reference</w:t>
      </w:r>
      <w:bookmarkEnd w:id="1"/>
      <w:bookmarkEnd w:id="2"/>
      <w:bookmarkEnd w:id="99"/>
    </w:p>
    <w:p w14:paraId="6532AF60" w14:textId="7B8D56DA" w:rsidR="00364C83" w:rsidRDefault="00D4256E" w:rsidP="00364C83">
      <w:pPr>
        <w:pStyle w:val="Reference"/>
        <w:spacing w:after="120"/>
      </w:pPr>
      <w:bookmarkStart w:id="100" w:name="_Ref205646614"/>
      <w:bookmarkStart w:id="101" w:name="_Ref205667821"/>
      <w:bookmarkEnd w:id="100"/>
      <w:r w:rsidRPr="00D4256E">
        <w:t>[POST130][507][XR] PDCP running CR and open issues (LGE)</w:t>
      </w:r>
      <w:r w:rsidR="00364C83">
        <w:t xml:space="preserve"> </w:t>
      </w:r>
    </w:p>
    <w:p w14:paraId="40F92E53" w14:textId="07FA653B" w:rsidR="00204C24" w:rsidRDefault="00D4256E" w:rsidP="00387A21">
      <w:pPr>
        <w:pStyle w:val="Reference"/>
        <w:spacing w:after="120"/>
      </w:pPr>
      <w:bookmarkStart w:id="102" w:name="_Ref206062606"/>
      <w:bookmarkEnd w:id="101"/>
      <w:r w:rsidRPr="00D4256E">
        <w:t>[POST130][508][XR] RLC running CR and open issues (vivo)</w:t>
      </w:r>
      <w:bookmarkEnd w:id="102"/>
      <w:r w:rsidR="005873BE">
        <w:t xml:space="preserve"> </w:t>
      </w:r>
    </w:p>
    <w:p w14:paraId="57B5CF10" w14:textId="45F0770B" w:rsidR="00BD3E56" w:rsidRPr="007E71D2" w:rsidRDefault="00D4256E" w:rsidP="00387A21">
      <w:pPr>
        <w:pStyle w:val="Reference"/>
        <w:spacing w:after="120"/>
      </w:pPr>
      <w:r w:rsidRPr="00D4256E">
        <w:t>[POST130][509][XR] UE capabilities CRs (Xiaomi)</w:t>
      </w:r>
    </w:p>
    <w:sectPr w:rsidR="00BD3E56" w:rsidRPr="007E71D2"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A1389"/>
    <w:multiLevelType w:val="hybridMultilevel"/>
    <w:tmpl w:val="3C0E5348"/>
    <w:lvl w:ilvl="0" w:tplc="C78A9FE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8393F"/>
    <w:multiLevelType w:val="hybridMultilevel"/>
    <w:tmpl w:val="D736AB4C"/>
    <w:lvl w:ilvl="0" w:tplc="C78A9FE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A6FC1"/>
    <w:multiLevelType w:val="hybridMultilevel"/>
    <w:tmpl w:val="82A44B2C"/>
    <w:lvl w:ilvl="0" w:tplc="B4081C1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4C912EF"/>
    <w:multiLevelType w:val="hybridMultilevel"/>
    <w:tmpl w:val="3EAE0A70"/>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55FC6"/>
    <w:multiLevelType w:val="hybridMultilevel"/>
    <w:tmpl w:val="E16A2E60"/>
    <w:lvl w:ilvl="0" w:tplc="C78A9FE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31FE3"/>
    <w:multiLevelType w:val="hybridMultilevel"/>
    <w:tmpl w:val="BBECBDB0"/>
    <w:lvl w:ilvl="0" w:tplc="802471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025908"/>
    <w:multiLevelType w:val="multilevel"/>
    <w:tmpl w:val="94C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770D2E"/>
    <w:multiLevelType w:val="hybridMultilevel"/>
    <w:tmpl w:val="BEA20192"/>
    <w:lvl w:ilvl="0" w:tplc="C78A9FE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7146B"/>
    <w:multiLevelType w:val="hybridMultilevel"/>
    <w:tmpl w:val="E3106130"/>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01C9"/>
    <w:multiLevelType w:val="hybridMultilevel"/>
    <w:tmpl w:val="542C78B6"/>
    <w:lvl w:ilvl="0" w:tplc="ECC85A52">
      <w:start w:val="1"/>
      <w:numFmt w:val="decimal"/>
      <w:lvlText w:val="%1&gt;"/>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7251F"/>
    <w:multiLevelType w:val="hybridMultilevel"/>
    <w:tmpl w:val="98F2285A"/>
    <w:lvl w:ilvl="0" w:tplc="D8FCC95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7D362CE"/>
    <w:multiLevelType w:val="hybridMultilevel"/>
    <w:tmpl w:val="B302E80A"/>
    <w:lvl w:ilvl="0" w:tplc="6A607F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63968"/>
    <w:multiLevelType w:val="hybridMultilevel"/>
    <w:tmpl w:val="F378EB2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E560B1"/>
    <w:multiLevelType w:val="hybridMultilevel"/>
    <w:tmpl w:val="D1A65F18"/>
    <w:lvl w:ilvl="0" w:tplc="A3CE8E1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D50F1"/>
    <w:multiLevelType w:val="hybridMultilevel"/>
    <w:tmpl w:val="C364781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F420AE"/>
    <w:multiLevelType w:val="hybridMultilevel"/>
    <w:tmpl w:val="DEF4B51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E63CD"/>
    <w:multiLevelType w:val="hybridMultilevel"/>
    <w:tmpl w:val="FF92071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F4E05"/>
    <w:multiLevelType w:val="hybridMultilevel"/>
    <w:tmpl w:val="CB5037E6"/>
    <w:lvl w:ilvl="0" w:tplc="C78A9FE0">
      <w:start w:val="1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DC5E33"/>
    <w:multiLevelType w:val="hybridMultilevel"/>
    <w:tmpl w:val="13C25F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45795"/>
    <w:multiLevelType w:val="hybridMultilevel"/>
    <w:tmpl w:val="8D12886E"/>
    <w:lvl w:ilvl="0" w:tplc="C78A9FE0">
      <w:start w:val="1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DE31FE"/>
    <w:multiLevelType w:val="hybridMultilevel"/>
    <w:tmpl w:val="1792845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6"/>
  </w:num>
  <w:num w:numId="2" w16cid:durableId="155130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0"/>
  </w:num>
  <w:num w:numId="4" w16cid:durableId="951472591">
    <w:abstractNumId w:val="10"/>
  </w:num>
  <w:num w:numId="5" w16cid:durableId="140582985">
    <w:abstractNumId w:val="21"/>
  </w:num>
  <w:num w:numId="6" w16cid:durableId="686640496">
    <w:abstractNumId w:val="26"/>
  </w:num>
  <w:num w:numId="7" w16cid:durableId="1715042058">
    <w:abstractNumId w:val="1"/>
  </w:num>
  <w:num w:numId="8" w16cid:durableId="1682391644">
    <w:abstractNumId w:val="23"/>
  </w:num>
  <w:num w:numId="9" w16cid:durableId="317152260">
    <w:abstractNumId w:val="22"/>
  </w:num>
  <w:num w:numId="10" w16cid:durableId="589001322">
    <w:abstractNumId w:val="14"/>
  </w:num>
  <w:num w:numId="11" w16cid:durableId="628752510">
    <w:abstractNumId w:val="16"/>
  </w:num>
  <w:num w:numId="12" w16cid:durableId="1169753898">
    <w:abstractNumId w:val="0"/>
  </w:num>
  <w:num w:numId="13" w16cid:durableId="808741533">
    <w:abstractNumId w:val="5"/>
  </w:num>
  <w:num w:numId="14" w16cid:durableId="394161603">
    <w:abstractNumId w:val="21"/>
    <w:lvlOverride w:ilvl="0">
      <w:startOverride w:val="1"/>
    </w:lvlOverride>
  </w:num>
  <w:num w:numId="15" w16cid:durableId="557207811">
    <w:abstractNumId w:val="20"/>
  </w:num>
  <w:num w:numId="16" w16cid:durableId="39935765">
    <w:abstractNumId w:val="13"/>
  </w:num>
  <w:num w:numId="17" w16cid:durableId="721363184">
    <w:abstractNumId w:val="19"/>
  </w:num>
  <w:num w:numId="18" w16cid:durableId="2000115435">
    <w:abstractNumId w:val="8"/>
  </w:num>
  <w:num w:numId="19" w16cid:durableId="316766640">
    <w:abstractNumId w:val="6"/>
  </w:num>
  <w:num w:numId="20" w16cid:durableId="267587722">
    <w:abstractNumId w:val="12"/>
  </w:num>
  <w:num w:numId="21" w16cid:durableId="1537428774">
    <w:abstractNumId w:val="9"/>
  </w:num>
  <w:num w:numId="22" w16cid:durableId="1781947415">
    <w:abstractNumId w:val="18"/>
  </w:num>
  <w:num w:numId="23" w16cid:durableId="1573928562">
    <w:abstractNumId w:val="24"/>
  </w:num>
  <w:num w:numId="24" w16cid:durableId="2043164691">
    <w:abstractNumId w:val="33"/>
  </w:num>
  <w:num w:numId="25" w16cid:durableId="1340039474">
    <w:abstractNumId w:val="32"/>
  </w:num>
  <w:num w:numId="26" w16cid:durableId="715201349">
    <w:abstractNumId w:val="27"/>
  </w:num>
  <w:num w:numId="27" w16cid:durableId="708342570">
    <w:abstractNumId w:val="31"/>
  </w:num>
  <w:num w:numId="28" w16cid:durableId="635331142">
    <w:abstractNumId w:val="25"/>
  </w:num>
  <w:num w:numId="29" w16cid:durableId="1958901389">
    <w:abstractNumId w:val="21"/>
    <w:lvlOverride w:ilvl="0">
      <w:startOverride w:val="1"/>
    </w:lvlOverride>
  </w:num>
  <w:num w:numId="30" w16cid:durableId="114325954">
    <w:abstractNumId w:val="21"/>
    <w:lvlOverride w:ilvl="0">
      <w:startOverride w:val="1"/>
    </w:lvlOverride>
  </w:num>
  <w:num w:numId="31" w16cid:durableId="621573131">
    <w:abstractNumId w:val="21"/>
    <w:lvlOverride w:ilvl="0">
      <w:startOverride w:val="1"/>
    </w:lvlOverride>
  </w:num>
  <w:num w:numId="32" w16cid:durableId="1372999128">
    <w:abstractNumId w:val="7"/>
  </w:num>
  <w:num w:numId="33" w16cid:durableId="1984502360">
    <w:abstractNumId w:val="4"/>
  </w:num>
  <w:num w:numId="34" w16cid:durableId="503322474">
    <w:abstractNumId w:val="15"/>
  </w:num>
  <w:num w:numId="35" w16cid:durableId="555900758">
    <w:abstractNumId w:val="11"/>
  </w:num>
  <w:num w:numId="36" w16cid:durableId="1677149554">
    <w:abstractNumId w:val="21"/>
    <w:lvlOverride w:ilvl="0">
      <w:startOverride w:val="1"/>
    </w:lvlOverride>
  </w:num>
  <w:num w:numId="37" w16cid:durableId="812865035">
    <w:abstractNumId w:val="21"/>
    <w:lvlOverride w:ilvl="0">
      <w:startOverride w:val="1"/>
    </w:lvlOverride>
  </w:num>
  <w:num w:numId="38" w16cid:durableId="1875848517">
    <w:abstractNumId w:val="21"/>
    <w:lvlOverride w:ilvl="0">
      <w:startOverride w:val="1"/>
    </w:lvlOverride>
  </w:num>
  <w:num w:numId="39" w16cid:durableId="327443607">
    <w:abstractNumId w:val="17"/>
  </w:num>
  <w:num w:numId="40" w16cid:durableId="88502229">
    <w:abstractNumId w:val="2"/>
  </w:num>
  <w:num w:numId="41" w16cid:durableId="380979184">
    <w:abstractNumId w:val="3"/>
  </w:num>
  <w:num w:numId="42" w16cid:durableId="809715082">
    <w:abstractNumId w:val="28"/>
  </w:num>
  <w:num w:numId="43" w16cid:durableId="18646304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0" w:nlCheck="1" w:checkStyle="0"/>
  <w:activeWritingStyle w:appName="MSWord" w:lang="en-GB"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0FA"/>
    <w:rsid w:val="00006AA2"/>
    <w:rsid w:val="000111CC"/>
    <w:rsid w:val="00017520"/>
    <w:rsid w:val="00021451"/>
    <w:rsid w:val="00021A5C"/>
    <w:rsid w:val="00021E27"/>
    <w:rsid w:val="0003227D"/>
    <w:rsid w:val="00035F93"/>
    <w:rsid w:val="000379A0"/>
    <w:rsid w:val="00041D42"/>
    <w:rsid w:val="000446AF"/>
    <w:rsid w:val="00044B74"/>
    <w:rsid w:val="00045CA8"/>
    <w:rsid w:val="000516CC"/>
    <w:rsid w:val="00053153"/>
    <w:rsid w:val="00054516"/>
    <w:rsid w:val="00054827"/>
    <w:rsid w:val="00056716"/>
    <w:rsid w:val="0006281E"/>
    <w:rsid w:val="000630E0"/>
    <w:rsid w:val="00065339"/>
    <w:rsid w:val="00073F2D"/>
    <w:rsid w:val="000775FD"/>
    <w:rsid w:val="00077F7F"/>
    <w:rsid w:val="0008078C"/>
    <w:rsid w:val="00080A7A"/>
    <w:rsid w:val="00085A23"/>
    <w:rsid w:val="00087D0E"/>
    <w:rsid w:val="00090015"/>
    <w:rsid w:val="0009188F"/>
    <w:rsid w:val="00092A81"/>
    <w:rsid w:val="00093231"/>
    <w:rsid w:val="00094A12"/>
    <w:rsid w:val="00096474"/>
    <w:rsid w:val="000A1A7C"/>
    <w:rsid w:val="000A21BF"/>
    <w:rsid w:val="000A3BCE"/>
    <w:rsid w:val="000A4A4B"/>
    <w:rsid w:val="000A5C54"/>
    <w:rsid w:val="000A66FF"/>
    <w:rsid w:val="000B20AC"/>
    <w:rsid w:val="000B2A08"/>
    <w:rsid w:val="000B2D04"/>
    <w:rsid w:val="000B5481"/>
    <w:rsid w:val="000B6788"/>
    <w:rsid w:val="000B6B0B"/>
    <w:rsid w:val="000B70D4"/>
    <w:rsid w:val="000B7D86"/>
    <w:rsid w:val="000C0D62"/>
    <w:rsid w:val="000C6ECF"/>
    <w:rsid w:val="000D68B1"/>
    <w:rsid w:val="000D6C28"/>
    <w:rsid w:val="000D7AB5"/>
    <w:rsid w:val="000E0EEE"/>
    <w:rsid w:val="000E42E8"/>
    <w:rsid w:val="000E6556"/>
    <w:rsid w:val="000E65EE"/>
    <w:rsid w:val="000F56C2"/>
    <w:rsid w:val="000F6581"/>
    <w:rsid w:val="000F6BAB"/>
    <w:rsid w:val="000F79D9"/>
    <w:rsid w:val="0010033D"/>
    <w:rsid w:val="00100DED"/>
    <w:rsid w:val="00102185"/>
    <w:rsid w:val="00104B74"/>
    <w:rsid w:val="001053E8"/>
    <w:rsid w:val="0010655B"/>
    <w:rsid w:val="001069E2"/>
    <w:rsid w:val="00107889"/>
    <w:rsid w:val="0011151C"/>
    <w:rsid w:val="0011192D"/>
    <w:rsid w:val="00112620"/>
    <w:rsid w:val="00114D73"/>
    <w:rsid w:val="00116B25"/>
    <w:rsid w:val="001177D5"/>
    <w:rsid w:val="00117F6F"/>
    <w:rsid w:val="00122C72"/>
    <w:rsid w:val="0012375E"/>
    <w:rsid w:val="00123E44"/>
    <w:rsid w:val="00125699"/>
    <w:rsid w:val="00125CE0"/>
    <w:rsid w:val="00131303"/>
    <w:rsid w:val="00131CD7"/>
    <w:rsid w:val="00133771"/>
    <w:rsid w:val="00134C54"/>
    <w:rsid w:val="0013724B"/>
    <w:rsid w:val="00137264"/>
    <w:rsid w:val="00137411"/>
    <w:rsid w:val="00140A41"/>
    <w:rsid w:val="00140B9F"/>
    <w:rsid w:val="001424D1"/>
    <w:rsid w:val="00143AC0"/>
    <w:rsid w:val="001440A2"/>
    <w:rsid w:val="00145AE1"/>
    <w:rsid w:val="00150E52"/>
    <w:rsid w:val="00151BC9"/>
    <w:rsid w:val="00151DF0"/>
    <w:rsid w:val="001523FA"/>
    <w:rsid w:val="00152C2B"/>
    <w:rsid w:val="00153CDF"/>
    <w:rsid w:val="001543D7"/>
    <w:rsid w:val="00161294"/>
    <w:rsid w:val="00161A49"/>
    <w:rsid w:val="0016210B"/>
    <w:rsid w:val="00162F4A"/>
    <w:rsid w:val="00162FB9"/>
    <w:rsid w:val="00163C4C"/>
    <w:rsid w:val="00163CAE"/>
    <w:rsid w:val="00165CD8"/>
    <w:rsid w:val="0016726A"/>
    <w:rsid w:val="00167584"/>
    <w:rsid w:val="001678D7"/>
    <w:rsid w:val="00167BE7"/>
    <w:rsid w:val="001700F7"/>
    <w:rsid w:val="001718C1"/>
    <w:rsid w:val="00171EE2"/>
    <w:rsid w:val="00173986"/>
    <w:rsid w:val="001739CA"/>
    <w:rsid w:val="00175810"/>
    <w:rsid w:val="001762A6"/>
    <w:rsid w:val="00176CC7"/>
    <w:rsid w:val="00177650"/>
    <w:rsid w:val="001778CC"/>
    <w:rsid w:val="00177C60"/>
    <w:rsid w:val="001819FD"/>
    <w:rsid w:val="00182C1E"/>
    <w:rsid w:val="00184F1F"/>
    <w:rsid w:val="00185FD9"/>
    <w:rsid w:val="00193251"/>
    <w:rsid w:val="001954FF"/>
    <w:rsid w:val="00197214"/>
    <w:rsid w:val="001A2125"/>
    <w:rsid w:val="001A3812"/>
    <w:rsid w:val="001A41C6"/>
    <w:rsid w:val="001A4671"/>
    <w:rsid w:val="001A5714"/>
    <w:rsid w:val="001A6A71"/>
    <w:rsid w:val="001A7F7F"/>
    <w:rsid w:val="001B1BD4"/>
    <w:rsid w:val="001B2C36"/>
    <w:rsid w:val="001B48F1"/>
    <w:rsid w:val="001B6815"/>
    <w:rsid w:val="001C1751"/>
    <w:rsid w:val="001C27AB"/>
    <w:rsid w:val="001C2E5D"/>
    <w:rsid w:val="001C33C3"/>
    <w:rsid w:val="001C3DF2"/>
    <w:rsid w:val="001C4062"/>
    <w:rsid w:val="001C43AC"/>
    <w:rsid w:val="001C566D"/>
    <w:rsid w:val="001C60AB"/>
    <w:rsid w:val="001D136B"/>
    <w:rsid w:val="001D516C"/>
    <w:rsid w:val="001D62C6"/>
    <w:rsid w:val="001D71F5"/>
    <w:rsid w:val="001E0B8C"/>
    <w:rsid w:val="001E4712"/>
    <w:rsid w:val="001E4BE6"/>
    <w:rsid w:val="001E4C00"/>
    <w:rsid w:val="001E531D"/>
    <w:rsid w:val="001E536C"/>
    <w:rsid w:val="001E7E06"/>
    <w:rsid w:val="001F0FB0"/>
    <w:rsid w:val="001F481D"/>
    <w:rsid w:val="001F6797"/>
    <w:rsid w:val="00200663"/>
    <w:rsid w:val="00201B17"/>
    <w:rsid w:val="00204C24"/>
    <w:rsid w:val="0021211C"/>
    <w:rsid w:val="00214A15"/>
    <w:rsid w:val="002153B2"/>
    <w:rsid w:val="00220B75"/>
    <w:rsid w:val="0022134A"/>
    <w:rsid w:val="00222AB6"/>
    <w:rsid w:val="0022525A"/>
    <w:rsid w:val="0022639E"/>
    <w:rsid w:val="00226666"/>
    <w:rsid w:val="00230E70"/>
    <w:rsid w:val="00232034"/>
    <w:rsid w:val="0023248C"/>
    <w:rsid w:val="002328B4"/>
    <w:rsid w:val="00234367"/>
    <w:rsid w:val="00235AFD"/>
    <w:rsid w:val="00236FBA"/>
    <w:rsid w:val="00240F79"/>
    <w:rsid w:val="00241A12"/>
    <w:rsid w:val="002429D0"/>
    <w:rsid w:val="00245846"/>
    <w:rsid w:val="00250270"/>
    <w:rsid w:val="00252B2E"/>
    <w:rsid w:val="00252EA6"/>
    <w:rsid w:val="002542D1"/>
    <w:rsid w:val="00254CC9"/>
    <w:rsid w:val="00255586"/>
    <w:rsid w:val="00256E9E"/>
    <w:rsid w:val="00257455"/>
    <w:rsid w:val="002611B9"/>
    <w:rsid w:val="00266476"/>
    <w:rsid w:val="002710B9"/>
    <w:rsid w:val="0027287C"/>
    <w:rsid w:val="0027476B"/>
    <w:rsid w:val="00275713"/>
    <w:rsid w:val="00275B2F"/>
    <w:rsid w:val="00276DF2"/>
    <w:rsid w:val="0028096D"/>
    <w:rsid w:val="002848ED"/>
    <w:rsid w:val="00286A4D"/>
    <w:rsid w:val="00287156"/>
    <w:rsid w:val="00290467"/>
    <w:rsid w:val="00294462"/>
    <w:rsid w:val="00294FE8"/>
    <w:rsid w:val="00295BE7"/>
    <w:rsid w:val="002A150D"/>
    <w:rsid w:val="002A2FC3"/>
    <w:rsid w:val="002A4D1C"/>
    <w:rsid w:val="002A5A8A"/>
    <w:rsid w:val="002B20A0"/>
    <w:rsid w:val="002B26C0"/>
    <w:rsid w:val="002B4823"/>
    <w:rsid w:val="002B5A51"/>
    <w:rsid w:val="002B5EB3"/>
    <w:rsid w:val="002C0672"/>
    <w:rsid w:val="002C13D3"/>
    <w:rsid w:val="002C42B3"/>
    <w:rsid w:val="002C4B45"/>
    <w:rsid w:val="002C4D50"/>
    <w:rsid w:val="002C539D"/>
    <w:rsid w:val="002C5CD0"/>
    <w:rsid w:val="002C69BB"/>
    <w:rsid w:val="002D0848"/>
    <w:rsid w:val="002D0F53"/>
    <w:rsid w:val="002D4F70"/>
    <w:rsid w:val="002D62DE"/>
    <w:rsid w:val="002E171A"/>
    <w:rsid w:val="002E2380"/>
    <w:rsid w:val="002E305B"/>
    <w:rsid w:val="002E380D"/>
    <w:rsid w:val="002E3A99"/>
    <w:rsid w:val="002E46F5"/>
    <w:rsid w:val="002F161B"/>
    <w:rsid w:val="002F1C7B"/>
    <w:rsid w:val="002F3482"/>
    <w:rsid w:val="002F4E74"/>
    <w:rsid w:val="002F50B0"/>
    <w:rsid w:val="00300284"/>
    <w:rsid w:val="00301101"/>
    <w:rsid w:val="00303323"/>
    <w:rsid w:val="00305609"/>
    <w:rsid w:val="00306EC5"/>
    <w:rsid w:val="00306FC6"/>
    <w:rsid w:val="00307D34"/>
    <w:rsid w:val="00311445"/>
    <w:rsid w:val="0031357F"/>
    <w:rsid w:val="00314862"/>
    <w:rsid w:val="00320B13"/>
    <w:rsid w:val="00320F40"/>
    <w:rsid w:val="00322A09"/>
    <w:rsid w:val="0032316F"/>
    <w:rsid w:val="00323AE5"/>
    <w:rsid w:val="00325378"/>
    <w:rsid w:val="003257EF"/>
    <w:rsid w:val="00327D5F"/>
    <w:rsid w:val="003307CD"/>
    <w:rsid w:val="003309F9"/>
    <w:rsid w:val="00331B3E"/>
    <w:rsid w:val="00334785"/>
    <w:rsid w:val="00334A07"/>
    <w:rsid w:val="0033502B"/>
    <w:rsid w:val="00336889"/>
    <w:rsid w:val="003404D5"/>
    <w:rsid w:val="003419A0"/>
    <w:rsid w:val="00350E83"/>
    <w:rsid w:val="00351476"/>
    <w:rsid w:val="003522C1"/>
    <w:rsid w:val="0035380A"/>
    <w:rsid w:val="00353993"/>
    <w:rsid w:val="00353E86"/>
    <w:rsid w:val="00354799"/>
    <w:rsid w:val="00354A24"/>
    <w:rsid w:val="00354AA4"/>
    <w:rsid w:val="003563F4"/>
    <w:rsid w:val="00357D72"/>
    <w:rsid w:val="00357DC5"/>
    <w:rsid w:val="00363594"/>
    <w:rsid w:val="00364C83"/>
    <w:rsid w:val="0036564B"/>
    <w:rsid w:val="00365927"/>
    <w:rsid w:val="0036645D"/>
    <w:rsid w:val="00366F42"/>
    <w:rsid w:val="00367E80"/>
    <w:rsid w:val="003723A0"/>
    <w:rsid w:val="00372BA6"/>
    <w:rsid w:val="00374E56"/>
    <w:rsid w:val="0037590F"/>
    <w:rsid w:val="0038301B"/>
    <w:rsid w:val="0038307C"/>
    <w:rsid w:val="00386FB5"/>
    <w:rsid w:val="00387A21"/>
    <w:rsid w:val="003904A5"/>
    <w:rsid w:val="00392F00"/>
    <w:rsid w:val="00393AF1"/>
    <w:rsid w:val="00393F1E"/>
    <w:rsid w:val="00395E4E"/>
    <w:rsid w:val="003966D2"/>
    <w:rsid w:val="00397B83"/>
    <w:rsid w:val="003A4B49"/>
    <w:rsid w:val="003A6799"/>
    <w:rsid w:val="003A6AE5"/>
    <w:rsid w:val="003A7078"/>
    <w:rsid w:val="003A79A7"/>
    <w:rsid w:val="003B2408"/>
    <w:rsid w:val="003B522D"/>
    <w:rsid w:val="003B61E9"/>
    <w:rsid w:val="003B7E9D"/>
    <w:rsid w:val="003C08D9"/>
    <w:rsid w:val="003C0AF7"/>
    <w:rsid w:val="003C28C1"/>
    <w:rsid w:val="003C5E1D"/>
    <w:rsid w:val="003C6698"/>
    <w:rsid w:val="003C7C93"/>
    <w:rsid w:val="003D07F4"/>
    <w:rsid w:val="003D0F70"/>
    <w:rsid w:val="003D152D"/>
    <w:rsid w:val="003D1F42"/>
    <w:rsid w:val="003D4383"/>
    <w:rsid w:val="003D5EDB"/>
    <w:rsid w:val="003E0857"/>
    <w:rsid w:val="003E41D9"/>
    <w:rsid w:val="003E4BD3"/>
    <w:rsid w:val="003E5DB6"/>
    <w:rsid w:val="003E62C1"/>
    <w:rsid w:val="003E6550"/>
    <w:rsid w:val="003E690E"/>
    <w:rsid w:val="003E6E71"/>
    <w:rsid w:val="003E7CF0"/>
    <w:rsid w:val="003F0D0A"/>
    <w:rsid w:val="003F29E7"/>
    <w:rsid w:val="003F3B9B"/>
    <w:rsid w:val="003F4FAE"/>
    <w:rsid w:val="003F58DD"/>
    <w:rsid w:val="003F597C"/>
    <w:rsid w:val="003F726A"/>
    <w:rsid w:val="003F7EDF"/>
    <w:rsid w:val="0040172B"/>
    <w:rsid w:val="004021F0"/>
    <w:rsid w:val="0040694D"/>
    <w:rsid w:val="00407637"/>
    <w:rsid w:val="004135E9"/>
    <w:rsid w:val="00420FC9"/>
    <w:rsid w:val="00421288"/>
    <w:rsid w:val="00421521"/>
    <w:rsid w:val="00421C39"/>
    <w:rsid w:val="00421F32"/>
    <w:rsid w:val="0042215A"/>
    <w:rsid w:val="00422391"/>
    <w:rsid w:val="004235BF"/>
    <w:rsid w:val="00424A27"/>
    <w:rsid w:val="00425A58"/>
    <w:rsid w:val="004312F5"/>
    <w:rsid w:val="00431EB9"/>
    <w:rsid w:val="004320E1"/>
    <w:rsid w:val="004357C1"/>
    <w:rsid w:val="00440F3A"/>
    <w:rsid w:val="00441E8B"/>
    <w:rsid w:val="00445695"/>
    <w:rsid w:val="00445F0C"/>
    <w:rsid w:val="00454435"/>
    <w:rsid w:val="004615C8"/>
    <w:rsid w:val="00461713"/>
    <w:rsid w:val="00461826"/>
    <w:rsid w:val="00462367"/>
    <w:rsid w:val="004627A0"/>
    <w:rsid w:val="00464502"/>
    <w:rsid w:val="00466831"/>
    <w:rsid w:val="0046689A"/>
    <w:rsid w:val="00474353"/>
    <w:rsid w:val="00480395"/>
    <w:rsid w:val="0048304B"/>
    <w:rsid w:val="00484FA7"/>
    <w:rsid w:val="00491E7D"/>
    <w:rsid w:val="00493552"/>
    <w:rsid w:val="004956A8"/>
    <w:rsid w:val="00496043"/>
    <w:rsid w:val="004A0CDE"/>
    <w:rsid w:val="004A2BDD"/>
    <w:rsid w:val="004A2FD6"/>
    <w:rsid w:val="004A5ACB"/>
    <w:rsid w:val="004A5B0D"/>
    <w:rsid w:val="004A6422"/>
    <w:rsid w:val="004B14A1"/>
    <w:rsid w:val="004B25A5"/>
    <w:rsid w:val="004B557A"/>
    <w:rsid w:val="004B67AE"/>
    <w:rsid w:val="004B764D"/>
    <w:rsid w:val="004C0D20"/>
    <w:rsid w:val="004C5B58"/>
    <w:rsid w:val="004C6014"/>
    <w:rsid w:val="004C7113"/>
    <w:rsid w:val="004C71C9"/>
    <w:rsid w:val="004D31D1"/>
    <w:rsid w:val="004D45A1"/>
    <w:rsid w:val="004E0735"/>
    <w:rsid w:val="004E081E"/>
    <w:rsid w:val="004E09EE"/>
    <w:rsid w:val="004E1512"/>
    <w:rsid w:val="004E4131"/>
    <w:rsid w:val="004E67D9"/>
    <w:rsid w:val="004F043C"/>
    <w:rsid w:val="004F1C0D"/>
    <w:rsid w:val="004F2C54"/>
    <w:rsid w:val="004F7AE5"/>
    <w:rsid w:val="0050192C"/>
    <w:rsid w:val="00502FA6"/>
    <w:rsid w:val="00506E25"/>
    <w:rsid w:val="00513C63"/>
    <w:rsid w:val="00513DA5"/>
    <w:rsid w:val="0051416A"/>
    <w:rsid w:val="00514B03"/>
    <w:rsid w:val="00514FD9"/>
    <w:rsid w:val="00523745"/>
    <w:rsid w:val="0052436A"/>
    <w:rsid w:val="00526344"/>
    <w:rsid w:val="00527821"/>
    <w:rsid w:val="005315A1"/>
    <w:rsid w:val="005375C7"/>
    <w:rsid w:val="00541A90"/>
    <w:rsid w:val="00541AF6"/>
    <w:rsid w:val="00542A25"/>
    <w:rsid w:val="00543981"/>
    <w:rsid w:val="005452A4"/>
    <w:rsid w:val="00545445"/>
    <w:rsid w:val="00546D00"/>
    <w:rsid w:val="00551D04"/>
    <w:rsid w:val="005539F1"/>
    <w:rsid w:val="00554D9D"/>
    <w:rsid w:val="005565FB"/>
    <w:rsid w:val="005625C7"/>
    <w:rsid w:val="00562802"/>
    <w:rsid w:val="00562A6E"/>
    <w:rsid w:val="00571994"/>
    <w:rsid w:val="00575C4E"/>
    <w:rsid w:val="00576060"/>
    <w:rsid w:val="00576836"/>
    <w:rsid w:val="005772F6"/>
    <w:rsid w:val="005807C2"/>
    <w:rsid w:val="00580B0A"/>
    <w:rsid w:val="0058181D"/>
    <w:rsid w:val="0058351B"/>
    <w:rsid w:val="005860EB"/>
    <w:rsid w:val="005873BE"/>
    <w:rsid w:val="00587768"/>
    <w:rsid w:val="00593705"/>
    <w:rsid w:val="00593F0D"/>
    <w:rsid w:val="00594376"/>
    <w:rsid w:val="0059566D"/>
    <w:rsid w:val="0059613B"/>
    <w:rsid w:val="00596938"/>
    <w:rsid w:val="00596D0D"/>
    <w:rsid w:val="005A0192"/>
    <w:rsid w:val="005A07F3"/>
    <w:rsid w:val="005A42A7"/>
    <w:rsid w:val="005A4F1B"/>
    <w:rsid w:val="005A61B7"/>
    <w:rsid w:val="005A72A9"/>
    <w:rsid w:val="005B0235"/>
    <w:rsid w:val="005B266B"/>
    <w:rsid w:val="005B26E9"/>
    <w:rsid w:val="005B4701"/>
    <w:rsid w:val="005B57DB"/>
    <w:rsid w:val="005B62F4"/>
    <w:rsid w:val="005B64E4"/>
    <w:rsid w:val="005B6E11"/>
    <w:rsid w:val="005B7077"/>
    <w:rsid w:val="005B7F19"/>
    <w:rsid w:val="005C157B"/>
    <w:rsid w:val="005C195E"/>
    <w:rsid w:val="005C581D"/>
    <w:rsid w:val="005C5EB7"/>
    <w:rsid w:val="005D025D"/>
    <w:rsid w:val="005D02DE"/>
    <w:rsid w:val="005D0F84"/>
    <w:rsid w:val="005D11BF"/>
    <w:rsid w:val="005D19A2"/>
    <w:rsid w:val="005D24DD"/>
    <w:rsid w:val="005D291A"/>
    <w:rsid w:val="005D4115"/>
    <w:rsid w:val="005D697C"/>
    <w:rsid w:val="005E2B19"/>
    <w:rsid w:val="005E54D8"/>
    <w:rsid w:val="005E5E8D"/>
    <w:rsid w:val="005E703C"/>
    <w:rsid w:val="005F00F4"/>
    <w:rsid w:val="005F1125"/>
    <w:rsid w:val="005F38B0"/>
    <w:rsid w:val="005F5854"/>
    <w:rsid w:val="005F5DC5"/>
    <w:rsid w:val="005F7441"/>
    <w:rsid w:val="00605CC5"/>
    <w:rsid w:val="00612454"/>
    <w:rsid w:val="0061265D"/>
    <w:rsid w:val="006128B2"/>
    <w:rsid w:val="00613C4B"/>
    <w:rsid w:val="006152EB"/>
    <w:rsid w:val="006164F9"/>
    <w:rsid w:val="006270C7"/>
    <w:rsid w:val="00631086"/>
    <w:rsid w:val="00631D5B"/>
    <w:rsid w:val="006323B0"/>
    <w:rsid w:val="006323EA"/>
    <w:rsid w:val="006347D3"/>
    <w:rsid w:val="00635F1C"/>
    <w:rsid w:val="006420FA"/>
    <w:rsid w:val="00644D1F"/>
    <w:rsid w:val="00646E89"/>
    <w:rsid w:val="0064768B"/>
    <w:rsid w:val="00647FFB"/>
    <w:rsid w:val="00650A2D"/>
    <w:rsid w:val="00650BAD"/>
    <w:rsid w:val="00652B53"/>
    <w:rsid w:val="006533A8"/>
    <w:rsid w:val="0065540E"/>
    <w:rsid w:val="00657E6C"/>
    <w:rsid w:val="006607C9"/>
    <w:rsid w:val="006620D3"/>
    <w:rsid w:val="006625D2"/>
    <w:rsid w:val="006627C7"/>
    <w:rsid w:val="006635E1"/>
    <w:rsid w:val="006635FF"/>
    <w:rsid w:val="00664A3A"/>
    <w:rsid w:val="00667486"/>
    <w:rsid w:val="0067032F"/>
    <w:rsid w:val="00673B93"/>
    <w:rsid w:val="00674EDD"/>
    <w:rsid w:val="00674FC4"/>
    <w:rsid w:val="00681744"/>
    <w:rsid w:val="00684C79"/>
    <w:rsid w:val="0068576A"/>
    <w:rsid w:val="00686985"/>
    <w:rsid w:val="00687FEC"/>
    <w:rsid w:val="00692569"/>
    <w:rsid w:val="00692648"/>
    <w:rsid w:val="00693C37"/>
    <w:rsid w:val="006A0820"/>
    <w:rsid w:val="006A3268"/>
    <w:rsid w:val="006A419F"/>
    <w:rsid w:val="006A7FFC"/>
    <w:rsid w:val="006B19B1"/>
    <w:rsid w:val="006B1C12"/>
    <w:rsid w:val="006B3946"/>
    <w:rsid w:val="006B5233"/>
    <w:rsid w:val="006B60B4"/>
    <w:rsid w:val="006C119B"/>
    <w:rsid w:val="006C1DC4"/>
    <w:rsid w:val="006C3145"/>
    <w:rsid w:val="006C32C5"/>
    <w:rsid w:val="006C4988"/>
    <w:rsid w:val="006C4F24"/>
    <w:rsid w:val="006C6D8B"/>
    <w:rsid w:val="006D1BE1"/>
    <w:rsid w:val="006D2252"/>
    <w:rsid w:val="006D39ED"/>
    <w:rsid w:val="006D6ABD"/>
    <w:rsid w:val="006D7BAD"/>
    <w:rsid w:val="006E4BB1"/>
    <w:rsid w:val="006E7ACA"/>
    <w:rsid w:val="006F2B6E"/>
    <w:rsid w:val="006F3C62"/>
    <w:rsid w:val="006F3FA7"/>
    <w:rsid w:val="006F65EA"/>
    <w:rsid w:val="0070146B"/>
    <w:rsid w:val="007021D5"/>
    <w:rsid w:val="00702496"/>
    <w:rsid w:val="00702959"/>
    <w:rsid w:val="00703087"/>
    <w:rsid w:val="007032EC"/>
    <w:rsid w:val="00705150"/>
    <w:rsid w:val="0070633E"/>
    <w:rsid w:val="00715ED8"/>
    <w:rsid w:val="00720A21"/>
    <w:rsid w:val="00721A6C"/>
    <w:rsid w:val="007223A8"/>
    <w:rsid w:val="00723F24"/>
    <w:rsid w:val="00724CD3"/>
    <w:rsid w:val="0072556F"/>
    <w:rsid w:val="0072681D"/>
    <w:rsid w:val="00730162"/>
    <w:rsid w:val="007342AA"/>
    <w:rsid w:val="00740D37"/>
    <w:rsid w:val="00742781"/>
    <w:rsid w:val="00743229"/>
    <w:rsid w:val="007449FF"/>
    <w:rsid w:val="0074552E"/>
    <w:rsid w:val="00746FCD"/>
    <w:rsid w:val="00750185"/>
    <w:rsid w:val="00750F76"/>
    <w:rsid w:val="007520E2"/>
    <w:rsid w:val="00752568"/>
    <w:rsid w:val="00753A1A"/>
    <w:rsid w:val="00760C77"/>
    <w:rsid w:val="007622D9"/>
    <w:rsid w:val="00762442"/>
    <w:rsid w:val="0076395F"/>
    <w:rsid w:val="00763DB3"/>
    <w:rsid w:val="007643FF"/>
    <w:rsid w:val="00771F61"/>
    <w:rsid w:val="007726E0"/>
    <w:rsid w:val="007726F0"/>
    <w:rsid w:val="00772B59"/>
    <w:rsid w:val="00772FCB"/>
    <w:rsid w:val="007758A9"/>
    <w:rsid w:val="00776D76"/>
    <w:rsid w:val="00777446"/>
    <w:rsid w:val="00780473"/>
    <w:rsid w:val="00781BA4"/>
    <w:rsid w:val="007919CE"/>
    <w:rsid w:val="00794574"/>
    <w:rsid w:val="00797247"/>
    <w:rsid w:val="007A0AC8"/>
    <w:rsid w:val="007A79D2"/>
    <w:rsid w:val="007B0D1F"/>
    <w:rsid w:val="007B1704"/>
    <w:rsid w:val="007B5868"/>
    <w:rsid w:val="007C0DF3"/>
    <w:rsid w:val="007C2417"/>
    <w:rsid w:val="007C24B1"/>
    <w:rsid w:val="007C3C1E"/>
    <w:rsid w:val="007C5117"/>
    <w:rsid w:val="007C6038"/>
    <w:rsid w:val="007D1F1B"/>
    <w:rsid w:val="007D2124"/>
    <w:rsid w:val="007D5044"/>
    <w:rsid w:val="007E1859"/>
    <w:rsid w:val="007E4A95"/>
    <w:rsid w:val="007E71D2"/>
    <w:rsid w:val="007F1820"/>
    <w:rsid w:val="007F38BB"/>
    <w:rsid w:val="007F4E67"/>
    <w:rsid w:val="007F5B12"/>
    <w:rsid w:val="007F68DB"/>
    <w:rsid w:val="007F6CF1"/>
    <w:rsid w:val="007F7F6E"/>
    <w:rsid w:val="00800995"/>
    <w:rsid w:val="0080278D"/>
    <w:rsid w:val="00802827"/>
    <w:rsid w:val="008041C6"/>
    <w:rsid w:val="008065F7"/>
    <w:rsid w:val="00806FE6"/>
    <w:rsid w:val="00807E9A"/>
    <w:rsid w:val="0081019E"/>
    <w:rsid w:val="00812D58"/>
    <w:rsid w:val="00817850"/>
    <w:rsid w:val="00821306"/>
    <w:rsid w:val="00822037"/>
    <w:rsid w:val="00822DBB"/>
    <w:rsid w:val="00825F01"/>
    <w:rsid w:val="0082757E"/>
    <w:rsid w:val="00827B02"/>
    <w:rsid w:val="0083163C"/>
    <w:rsid w:val="008322AE"/>
    <w:rsid w:val="00835493"/>
    <w:rsid w:val="00835557"/>
    <w:rsid w:val="008359E9"/>
    <w:rsid w:val="00837504"/>
    <w:rsid w:val="00837D01"/>
    <w:rsid w:val="00843C8B"/>
    <w:rsid w:val="00844D9C"/>
    <w:rsid w:val="00845D8F"/>
    <w:rsid w:val="00846166"/>
    <w:rsid w:val="0084781B"/>
    <w:rsid w:val="00850BDC"/>
    <w:rsid w:val="00851A5E"/>
    <w:rsid w:val="00852485"/>
    <w:rsid w:val="00852490"/>
    <w:rsid w:val="00852A9F"/>
    <w:rsid w:val="008548C2"/>
    <w:rsid w:val="00860201"/>
    <w:rsid w:val="00860A68"/>
    <w:rsid w:val="00861717"/>
    <w:rsid w:val="00862122"/>
    <w:rsid w:val="00863FC5"/>
    <w:rsid w:val="00864131"/>
    <w:rsid w:val="008677DF"/>
    <w:rsid w:val="00870125"/>
    <w:rsid w:val="00871435"/>
    <w:rsid w:val="00872FE5"/>
    <w:rsid w:val="00874398"/>
    <w:rsid w:val="00875223"/>
    <w:rsid w:val="00875B12"/>
    <w:rsid w:val="00883335"/>
    <w:rsid w:val="008842D4"/>
    <w:rsid w:val="00884B04"/>
    <w:rsid w:val="0089183F"/>
    <w:rsid w:val="00893697"/>
    <w:rsid w:val="00894778"/>
    <w:rsid w:val="0089518A"/>
    <w:rsid w:val="00896F88"/>
    <w:rsid w:val="008A17D3"/>
    <w:rsid w:val="008A5B87"/>
    <w:rsid w:val="008A7049"/>
    <w:rsid w:val="008A78F0"/>
    <w:rsid w:val="008A7EF7"/>
    <w:rsid w:val="008B0EF9"/>
    <w:rsid w:val="008B2826"/>
    <w:rsid w:val="008B3116"/>
    <w:rsid w:val="008B56A6"/>
    <w:rsid w:val="008B5839"/>
    <w:rsid w:val="008C0088"/>
    <w:rsid w:val="008C4331"/>
    <w:rsid w:val="008C798D"/>
    <w:rsid w:val="008C7D7D"/>
    <w:rsid w:val="008D0CDE"/>
    <w:rsid w:val="008D15E7"/>
    <w:rsid w:val="008D16A9"/>
    <w:rsid w:val="008D22B9"/>
    <w:rsid w:val="008D5639"/>
    <w:rsid w:val="008E2100"/>
    <w:rsid w:val="008E2324"/>
    <w:rsid w:val="008E5640"/>
    <w:rsid w:val="008E67A1"/>
    <w:rsid w:val="008F3381"/>
    <w:rsid w:val="008F37E6"/>
    <w:rsid w:val="008F716B"/>
    <w:rsid w:val="00904A21"/>
    <w:rsid w:val="00904D5D"/>
    <w:rsid w:val="00905CA5"/>
    <w:rsid w:val="00906231"/>
    <w:rsid w:val="00915BE6"/>
    <w:rsid w:val="00920A6F"/>
    <w:rsid w:val="009237E0"/>
    <w:rsid w:val="0092457C"/>
    <w:rsid w:val="00926220"/>
    <w:rsid w:val="00931D99"/>
    <w:rsid w:val="00932ACB"/>
    <w:rsid w:val="00941199"/>
    <w:rsid w:val="00945A9A"/>
    <w:rsid w:val="00946E4C"/>
    <w:rsid w:val="00947E79"/>
    <w:rsid w:val="00950B25"/>
    <w:rsid w:val="00950C67"/>
    <w:rsid w:val="00952A09"/>
    <w:rsid w:val="00954F21"/>
    <w:rsid w:val="009601EB"/>
    <w:rsid w:val="00961E41"/>
    <w:rsid w:val="00970311"/>
    <w:rsid w:val="00971A8C"/>
    <w:rsid w:val="0097489E"/>
    <w:rsid w:val="009752D4"/>
    <w:rsid w:val="00977FAA"/>
    <w:rsid w:val="009838C7"/>
    <w:rsid w:val="00983C1C"/>
    <w:rsid w:val="00986A35"/>
    <w:rsid w:val="00986BA4"/>
    <w:rsid w:val="0098767C"/>
    <w:rsid w:val="00987981"/>
    <w:rsid w:val="00987BAE"/>
    <w:rsid w:val="0099064A"/>
    <w:rsid w:val="00990FA0"/>
    <w:rsid w:val="00993198"/>
    <w:rsid w:val="009971E7"/>
    <w:rsid w:val="009A1CD1"/>
    <w:rsid w:val="009A3A40"/>
    <w:rsid w:val="009A4691"/>
    <w:rsid w:val="009A7A38"/>
    <w:rsid w:val="009B1523"/>
    <w:rsid w:val="009B5BFC"/>
    <w:rsid w:val="009B7333"/>
    <w:rsid w:val="009B7B79"/>
    <w:rsid w:val="009C03A7"/>
    <w:rsid w:val="009C24E3"/>
    <w:rsid w:val="009C2503"/>
    <w:rsid w:val="009C49C6"/>
    <w:rsid w:val="009C53F1"/>
    <w:rsid w:val="009D42EB"/>
    <w:rsid w:val="009D5175"/>
    <w:rsid w:val="009D57D6"/>
    <w:rsid w:val="009E1C0E"/>
    <w:rsid w:val="009E1C4B"/>
    <w:rsid w:val="009E1DFE"/>
    <w:rsid w:val="009E3937"/>
    <w:rsid w:val="009E76E7"/>
    <w:rsid w:val="009F1326"/>
    <w:rsid w:val="009F1D0E"/>
    <w:rsid w:val="009F54C2"/>
    <w:rsid w:val="009F5AA9"/>
    <w:rsid w:val="009F61A9"/>
    <w:rsid w:val="00A00FBC"/>
    <w:rsid w:val="00A03A43"/>
    <w:rsid w:val="00A04895"/>
    <w:rsid w:val="00A07F2D"/>
    <w:rsid w:val="00A16353"/>
    <w:rsid w:val="00A16D27"/>
    <w:rsid w:val="00A17953"/>
    <w:rsid w:val="00A22DD3"/>
    <w:rsid w:val="00A24C5A"/>
    <w:rsid w:val="00A25CA0"/>
    <w:rsid w:val="00A27D37"/>
    <w:rsid w:val="00A31791"/>
    <w:rsid w:val="00A32882"/>
    <w:rsid w:val="00A33902"/>
    <w:rsid w:val="00A33F0D"/>
    <w:rsid w:val="00A34FA2"/>
    <w:rsid w:val="00A3543A"/>
    <w:rsid w:val="00A36720"/>
    <w:rsid w:val="00A36BAD"/>
    <w:rsid w:val="00A44B14"/>
    <w:rsid w:val="00A4565C"/>
    <w:rsid w:val="00A458A4"/>
    <w:rsid w:val="00A47482"/>
    <w:rsid w:val="00A50942"/>
    <w:rsid w:val="00A50CC7"/>
    <w:rsid w:val="00A51273"/>
    <w:rsid w:val="00A52EFC"/>
    <w:rsid w:val="00A53B15"/>
    <w:rsid w:val="00A5457B"/>
    <w:rsid w:val="00A55568"/>
    <w:rsid w:val="00A567A3"/>
    <w:rsid w:val="00A6029B"/>
    <w:rsid w:val="00A63A4D"/>
    <w:rsid w:val="00A64652"/>
    <w:rsid w:val="00A65AF6"/>
    <w:rsid w:val="00A6679E"/>
    <w:rsid w:val="00A708A7"/>
    <w:rsid w:val="00A73473"/>
    <w:rsid w:val="00A76B6C"/>
    <w:rsid w:val="00A776EA"/>
    <w:rsid w:val="00A77997"/>
    <w:rsid w:val="00A81D49"/>
    <w:rsid w:val="00A81DA7"/>
    <w:rsid w:val="00A839CE"/>
    <w:rsid w:val="00A83D1C"/>
    <w:rsid w:val="00A84BF8"/>
    <w:rsid w:val="00A85709"/>
    <w:rsid w:val="00A85822"/>
    <w:rsid w:val="00A963AD"/>
    <w:rsid w:val="00A9677F"/>
    <w:rsid w:val="00AA0D22"/>
    <w:rsid w:val="00AA19CC"/>
    <w:rsid w:val="00AA22A3"/>
    <w:rsid w:val="00AA515A"/>
    <w:rsid w:val="00AA6FE9"/>
    <w:rsid w:val="00AA7DDA"/>
    <w:rsid w:val="00AB10C3"/>
    <w:rsid w:val="00AB1E5A"/>
    <w:rsid w:val="00AB22DB"/>
    <w:rsid w:val="00AB48FB"/>
    <w:rsid w:val="00AB6075"/>
    <w:rsid w:val="00AC079C"/>
    <w:rsid w:val="00AC11ED"/>
    <w:rsid w:val="00AC1C02"/>
    <w:rsid w:val="00AC2966"/>
    <w:rsid w:val="00AC400A"/>
    <w:rsid w:val="00AC4370"/>
    <w:rsid w:val="00AC43D5"/>
    <w:rsid w:val="00AC7B42"/>
    <w:rsid w:val="00AD0208"/>
    <w:rsid w:val="00AD3A80"/>
    <w:rsid w:val="00AD6096"/>
    <w:rsid w:val="00AD7BBD"/>
    <w:rsid w:val="00AE0EF4"/>
    <w:rsid w:val="00AE114F"/>
    <w:rsid w:val="00AE2766"/>
    <w:rsid w:val="00AE2D08"/>
    <w:rsid w:val="00AE2F44"/>
    <w:rsid w:val="00AE66AF"/>
    <w:rsid w:val="00AF0DBD"/>
    <w:rsid w:val="00AF51B2"/>
    <w:rsid w:val="00B025D8"/>
    <w:rsid w:val="00B05143"/>
    <w:rsid w:val="00B06031"/>
    <w:rsid w:val="00B14A78"/>
    <w:rsid w:val="00B14C47"/>
    <w:rsid w:val="00B151CA"/>
    <w:rsid w:val="00B15821"/>
    <w:rsid w:val="00B15EB9"/>
    <w:rsid w:val="00B16A7B"/>
    <w:rsid w:val="00B227E0"/>
    <w:rsid w:val="00B23D1F"/>
    <w:rsid w:val="00B2547C"/>
    <w:rsid w:val="00B260A5"/>
    <w:rsid w:val="00B30248"/>
    <w:rsid w:val="00B304C9"/>
    <w:rsid w:val="00B3351C"/>
    <w:rsid w:val="00B373EE"/>
    <w:rsid w:val="00B40A40"/>
    <w:rsid w:val="00B40D32"/>
    <w:rsid w:val="00B42111"/>
    <w:rsid w:val="00B469D2"/>
    <w:rsid w:val="00B474D9"/>
    <w:rsid w:val="00B56150"/>
    <w:rsid w:val="00B56679"/>
    <w:rsid w:val="00B6021F"/>
    <w:rsid w:val="00B611F1"/>
    <w:rsid w:val="00B661D3"/>
    <w:rsid w:val="00B66BE6"/>
    <w:rsid w:val="00B70909"/>
    <w:rsid w:val="00B72F4A"/>
    <w:rsid w:val="00B767BE"/>
    <w:rsid w:val="00B803FE"/>
    <w:rsid w:val="00B80EE9"/>
    <w:rsid w:val="00B83004"/>
    <w:rsid w:val="00B84EA4"/>
    <w:rsid w:val="00B8661C"/>
    <w:rsid w:val="00B931BD"/>
    <w:rsid w:val="00B93A00"/>
    <w:rsid w:val="00B94C66"/>
    <w:rsid w:val="00BA093C"/>
    <w:rsid w:val="00BA3CCD"/>
    <w:rsid w:val="00BA53F6"/>
    <w:rsid w:val="00BB0EDC"/>
    <w:rsid w:val="00BB11B2"/>
    <w:rsid w:val="00BB1AE3"/>
    <w:rsid w:val="00BB4A77"/>
    <w:rsid w:val="00BC06B1"/>
    <w:rsid w:val="00BC308F"/>
    <w:rsid w:val="00BC533A"/>
    <w:rsid w:val="00BC62FB"/>
    <w:rsid w:val="00BC65A0"/>
    <w:rsid w:val="00BD0091"/>
    <w:rsid w:val="00BD271C"/>
    <w:rsid w:val="00BD288B"/>
    <w:rsid w:val="00BD2FB3"/>
    <w:rsid w:val="00BD3E56"/>
    <w:rsid w:val="00BD4235"/>
    <w:rsid w:val="00BE1474"/>
    <w:rsid w:val="00BE26F1"/>
    <w:rsid w:val="00BE346F"/>
    <w:rsid w:val="00BE3C5E"/>
    <w:rsid w:val="00BE6402"/>
    <w:rsid w:val="00BF1589"/>
    <w:rsid w:val="00BF3D16"/>
    <w:rsid w:val="00BF3E15"/>
    <w:rsid w:val="00C04574"/>
    <w:rsid w:val="00C054D4"/>
    <w:rsid w:val="00C058D9"/>
    <w:rsid w:val="00C060F5"/>
    <w:rsid w:val="00C10552"/>
    <w:rsid w:val="00C148D2"/>
    <w:rsid w:val="00C17D08"/>
    <w:rsid w:val="00C210D7"/>
    <w:rsid w:val="00C221A9"/>
    <w:rsid w:val="00C2296A"/>
    <w:rsid w:val="00C22D47"/>
    <w:rsid w:val="00C267E0"/>
    <w:rsid w:val="00C324F1"/>
    <w:rsid w:val="00C33BB7"/>
    <w:rsid w:val="00C33D8F"/>
    <w:rsid w:val="00C3628E"/>
    <w:rsid w:val="00C377DC"/>
    <w:rsid w:val="00C40025"/>
    <w:rsid w:val="00C40639"/>
    <w:rsid w:val="00C40EAE"/>
    <w:rsid w:val="00C41CD1"/>
    <w:rsid w:val="00C45006"/>
    <w:rsid w:val="00C45C6D"/>
    <w:rsid w:val="00C46004"/>
    <w:rsid w:val="00C50AD5"/>
    <w:rsid w:val="00C519BA"/>
    <w:rsid w:val="00C55C8D"/>
    <w:rsid w:val="00C62542"/>
    <w:rsid w:val="00C62615"/>
    <w:rsid w:val="00C643E9"/>
    <w:rsid w:val="00C6463B"/>
    <w:rsid w:val="00C65DEF"/>
    <w:rsid w:val="00C67049"/>
    <w:rsid w:val="00C71993"/>
    <w:rsid w:val="00C719F2"/>
    <w:rsid w:val="00C7250F"/>
    <w:rsid w:val="00C72B29"/>
    <w:rsid w:val="00C737A5"/>
    <w:rsid w:val="00C76A7B"/>
    <w:rsid w:val="00C82F45"/>
    <w:rsid w:val="00C84EFA"/>
    <w:rsid w:val="00C8656F"/>
    <w:rsid w:val="00C916D5"/>
    <w:rsid w:val="00C93F13"/>
    <w:rsid w:val="00C9648D"/>
    <w:rsid w:val="00C96501"/>
    <w:rsid w:val="00C9786F"/>
    <w:rsid w:val="00CA3104"/>
    <w:rsid w:val="00CA31F7"/>
    <w:rsid w:val="00CA36D9"/>
    <w:rsid w:val="00CA4F54"/>
    <w:rsid w:val="00CA6910"/>
    <w:rsid w:val="00CA6B7D"/>
    <w:rsid w:val="00CB07F6"/>
    <w:rsid w:val="00CB1BDF"/>
    <w:rsid w:val="00CB2301"/>
    <w:rsid w:val="00CB6E25"/>
    <w:rsid w:val="00CB7C32"/>
    <w:rsid w:val="00CB7DAB"/>
    <w:rsid w:val="00CC061B"/>
    <w:rsid w:val="00CC22DC"/>
    <w:rsid w:val="00CC2694"/>
    <w:rsid w:val="00CC2AE6"/>
    <w:rsid w:val="00CC360F"/>
    <w:rsid w:val="00CC3AC2"/>
    <w:rsid w:val="00CC6B3A"/>
    <w:rsid w:val="00CD4888"/>
    <w:rsid w:val="00CD49AB"/>
    <w:rsid w:val="00CD4F39"/>
    <w:rsid w:val="00CD5C18"/>
    <w:rsid w:val="00CE1FB7"/>
    <w:rsid w:val="00CE64AA"/>
    <w:rsid w:val="00CE6681"/>
    <w:rsid w:val="00CF593B"/>
    <w:rsid w:val="00CF5B4C"/>
    <w:rsid w:val="00CF7D20"/>
    <w:rsid w:val="00D008D5"/>
    <w:rsid w:val="00D05CB7"/>
    <w:rsid w:val="00D07FCB"/>
    <w:rsid w:val="00D15539"/>
    <w:rsid w:val="00D16713"/>
    <w:rsid w:val="00D21B2D"/>
    <w:rsid w:val="00D23877"/>
    <w:rsid w:val="00D245B3"/>
    <w:rsid w:val="00D2545F"/>
    <w:rsid w:val="00D269F3"/>
    <w:rsid w:val="00D274A0"/>
    <w:rsid w:val="00D333B5"/>
    <w:rsid w:val="00D35E5A"/>
    <w:rsid w:val="00D4256E"/>
    <w:rsid w:val="00D45588"/>
    <w:rsid w:val="00D46250"/>
    <w:rsid w:val="00D46D86"/>
    <w:rsid w:val="00D50D84"/>
    <w:rsid w:val="00D556DD"/>
    <w:rsid w:val="00D55F8D"/>
    <w:rsid w:val="00D565FB"/>
    <w:rsid w:val="00D62526"/>
    <w:rsid w:val="00D66823"/>
    <w:rsid w:val="00D71ACF"/>
    <w:rsid w:val="00D729B4"/>
    <w:rsid w:val="00D777C2"/>
    <w:rsid w:val="00D80C9A"/>
    <w:rsid w:val="00D82AFF"/>
    <w:rsid w:val="00D82B84"/>
    <w:rsid w:val="00D83D4E"/>
    <w:rsid w:val="00D86333"/>
    <w:rsid w:val="00D867A1"/>
    <w:rsid w:val="00D9353D"/>
    <w:rsid w:val="00D95253"/>
    <w:rsid w:val="00DA1DA0"/>
    <w:rsid w:val="00DA31D9"/>
    <w:rsid w:val="00DA6729"/>
    <w:rsid w:val="00DA6E9E"/>
    <w:rsid w:val="00DB0036"/>
    <w:rsid w:val="00DB2E92"/>
    <w:rsid w:val="00DB5981"/>
    <w:rsid w:val="00DB614A"/>
    <w:rsid w:val="00DB7D02"/>
    <w:rsid w:val="00DB7E06"/>
    <w:rsid w:val="00DC24EC"/>
    <w:rsid w:val="00DC2709"/>
    <w:rsid w:val="00DC3898"/>
    <w:rsid w:val="00DC3C10"/>
    <w:rsid w:val="00DC4A87"/>
    <w:rsid w:val="00DC4F4B"/>
    <w:rsid w:val="00DD038A"/>
    <w:rsid w:val="00DD3BB4"/>
    <w:rsid w:val="00DE231D"/>
    <w:rsid w:val="00DE3454"/>
    <w:rsid w:val="00DE4AA0"/>
    <w:rsid w:val="00DE4AD1"/>
    <w:rsid w:val="00DE5D6D"/>
    <w:rsid w:val="00DF04C2"/>
    <w:rsid w:val="00DF075B"/>
    <w:rsid w:val="00DF0FBE"/>
    <w:rsid w:val="00DF3295"/>
    <w:rsid w:val="00DF49BF"/>
    <w:rsid w:val="00DF5888"/>
    <w:rsid w:val="00DF58E4"/>
    <w:rsid w:val="00DF76A4"/>
    <w:rsid w:val="00DF7E0D"/>
    <w:rsid w:val="00E01F7A"/>
    <w:rsid w:val="00E040A7"/>
    <w:rsid w:val="00E05D1F"/>
    <w:rsid w:val="00E06136"/>
    <w:rsid w:val="00E061B5"/>
    <w:rsid w:val="00E06646"/>
    <w:rsid w:val="00E07026"/>
    <w:rsid w:val="00E07299"/>
    <w:rsid w:val="00E077FF"/>
    <w:rsid w:val="00E11ABD"/>
    <w:rsid w:val="00E12F4C"/>
    <w:rsid w:val="00E13DCD"/>
    <w:rsid w:val="00E14F6A"/>
    <w:rsid w:val="00E15329"/>
    <w:rsid w:val="00E20192"/>
    <w:rsid w:val="00E204EA"/>
    <w:rsid w:val="00E21ED6"/>
    <w:rsid w:val="00E22643"/>
    <w:rsid w:val="00E22D32"/>
    <w:rsid w:val="00E2309D"/>
    <w:rsid w:val="00E261D5"/>
    <w:rsid w:val="00E27AD3"/>
    <w:rsid w:val="00E33C45"/>
    <w:rsid w:val="00E37FC6"/>
    <w:rsid w:val="00E4319C"/>
    <w:rsid w:val="00E43E53"/>
    <w:rsid w:val="00E44358"/>
    <w:rsid w:val="00E50A35"/>
    <w:rsid w:val="00E50C77"/>
    <w:rsid w:val="00E528B0"/>
    <w:rsid w:val="00E548BD"/>
    <w:rsid w:val="00E601BF"/>
    <w:rsid w:val="00E60AAA"/>
    <w:rsid w:val="00E61AC1"/>
    <w:rsid w:val="00E66896"/>
    <w:rsid w:val="00E67755"/>
    <w:rsid w:val="00E71CF3"/>
    <w:rsid w:val="00E73D21"/>
    <w:rsid w:val="00E7774B"/>
    <w:rsid w:val="00E838FE"/>
    <w:rsid w:val="00E83D6D"/>
    <w:rsid w:val="00E915D4"/>
    <w:rsid w:val="00E96623"/>
    <w:rsid w:val="00EA1546"/>
    <w:rsid w:val="00EA2038"/>
    <w:rsid w:val="00EA320A"/>
    <w:rsid w:val="00EA52A7"/>
    <w:rsid w:val="00EB1770"/>
    <w:rsid w:val="00EB3C10"/>
    <w:rsid w:val="00EB410E"/>
    <w:rsid w:val="00EB42DA"/>
    <w:rsid w:val="00EB75B1"/>
    <w:rsid w:val="00EC20C1"/>
    <w:rsid w:val="00EC3444"/>
    <w:rsid w:val="00EC4E79"/>
    <w:rsid w:val="00EC5FF4"/>
    <w:rsid w:val="00ED0CA0"/>
    <w:rsid w:val="00ED0EB6"/>
    <w:rsid w:val="00ED1351"/>
    <w:rsid w:val="00ED2BBB"/>
    <w:rsid w:val="00ED420D"/>
    <w:rsid w:val="00ED55FD"/>
    <w:rsid w:val="00ED7D99"/>
    <w:rsid w:val="00EE0D2F"/>
    <w:rsid w:val="00EE1B04"/>
    <w:rsid w:val="00EE1F11"/>
    <w:rsid w:val="00EE2859"/>
    <w:rsid w:val="00EE376A"/>
    <w:rsid w:val="00EE4BA3"/>
    <w:rsid w:val="00EF30C1"/>
    <w:rsid w:val="00EF430D"/>
    <w:rsid w:val="00EF5042"/>
    <w:rsid w:val="00F022BE"/>
    <w:rsid w:val="00F03C36"/>
    <w:rsid w:val="00F05DA3"/>
    <w:rsid w:val="00F07C0E"/>
    <w:rsid w:val="00F12A92"/>
    <w:rsid w:val="00F14CFE"/>
    <w:rsid w:val="00F22652"/>
    <w:rsid w:val="00F313D6"/>
    <w:rsid w:val="00F35E0A"/>
    <w:rsid w:val="00F36C42"/>
    <w:rsid w:val="00F412E8"/>
    <w:rsid w:val="00F41FE3"/>
    <w:rsid w:val="00F47F62"/>
    <w:rsid w:val="00F52709"/>
    <w:rsid w:val="00F56184"/>
    <w:rsid w:val="00F60FE6"/>
    <w:rsid w:val="00F6138D"/>
    <w:rsid w:val="00F64E0D"/>
    <w:rsid w:val="00F65F61"/>
    <w:rsid w:val="00F66CBB"/>
    <w:rsid w:val="00F67062"/>
    <w:rsid w:val="00F67323"/>
    <w:rsid w:val="00F70A16"/>
    <w:rsid w:val="00F73A55"/>
    <w:rsid w:val="00F75B1D"/>
    <w:rsid w:val="00F76E8C"/>
    <w:rsid w:val="00F77EC0"/>
    <w:rsid w:val="00F8209F"/>
    <w:rsid w:val="00F84281"/>
    <w:rsid w:val="00F84A77"/>
    <w:rsid w:val="00F85864"/>
    <w:rsid w:val="00F86AFC"/>
    <w:rsid w:val="00F9216F"/>
    <w:rsid w:val="00F92A07"/>
    <w:rsid w:val="00F94617"/>
    <w:rsid w:val="00FA0ED7"/>
    <w:rsid w:val="00FA5885"/>
    <w:rsid w:val="00FB3C9D"/>
    <w:rsid w:val="00FB53C7"/>
    <w:rsid w:val="00FB66B1"/>
    <w:rsid w:val="00FC0D3D"/>
    <w:rsid w:val="00FC2F9B"/>
    <w:rsid w:val="00FC454E"/>
    <w:rsid w:val="00FC7811"/>
    <w:rsid w:val="00FE314E"/>
    <w:rsid w:val="00FE3778"/>
    <w:rsid w:val="00FE4D83"/>
    <w:rsid w:val="00FE50AD"/>
    <w:rsid w:val="00FE5118"/>
    <w:rsid w:val="00FE6F5A"/>
    <w:rsid w:val="00FE75E7"/>
    <w:rsid w:val="00FF0490"/>
    <w:rsid w:val="00FF1A19"/>
    <w:rsid w:val="00FF33AE"/>
    <w:rsid w:val="00FF3796"/>
    <w:rsid w:val="00FF4167"/>
    <w:rsid w:val="00FF6A23"/>
    <w:rsid w:val="00FF6B88"/>
    <w:rsid w:val="00FF7E4F"/>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71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qFormat/>
    <w:rsid w:val="00EB410E"/>
    <w:rPr>
      <w:rFonts w:ascii="Arial" w:eastAsia="Arial" w:hAnsi="Arial" w:cs="Times New Roman"/>
      <w:noProof/>
      <w:sz w:val="28"/>
      <w:szCs w:val="20"/>
      <w:lang w:val="en-GB" w:eastAsia="x-none"/>
    </w:rPr>
  </w:style>
  <w:style w:type="character" w:customStyle="1" w:styleId="Heading4Char">
    <w:name w:val="Heading 4 Char"/>
    <w:link w:val="Heading4"/>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F6138D"/>
    <w:pPr>
      <w:tabs>
        <w:tab w:val="left" w:pos="1418"/>
        <w:tab w:val="right" w:leader="dot" w:pos="9350"/>
      </w:tabs>
      <w:overflowPunct/>
      <w:autoSpaceDE/>
      <w:autoSpaceDN/>
      <w:adjustRightInd/>
      <w:spacing w:afterLines="50" w:after="120" w:line="0" w:lineRule="atLeast"/>
      <w:ind w:left="1418" w:hanging="1418"/>
      <w:jc w:val="both"/>
    </w:pPr>
    <w:rPr>
      <w:rFonts w:ascii="Arial" w:eastAsia="Times New Roman" w:hAnsi="Arial" w:cs="Arial"/>
      <w:b/>
      <w:bCs/>
      <w:noProof/>
      <w:szCs w:val="22"/>
    </w:rPr>
  </w:style>
  <w:style w:type="paragraph" w:customStyle="1" w:styleId="Proposal">
    <w:name w:val="Proposal"/>
    <w:basedOn w:val="Normal"/>
    <w:link w:val="ProposalChar"/>
    <w:qFormat/>
    <w:rsid w:val="001C566D"/>
    <w:pPr>
      <w:numPr>
        <w:numId w:val="4"/>
      </w:numPr>
      <w:spacing w:afterLines="50" w:after="50" w:line="0" w:lineRule="atLeast"/>
      <w:ind w:left="1418" w:hanging="1418"/>
      <w:jc w:val="both"/>
    </w:pPr>
    <w:rPr>
      <w:rFonts w:ascii="Arial" w:hAnsi="Arial" w:cs="Arial"/>
      <w:b/>
      <w:lang w:val="en-GB" w:eastAsia="x-none"/>
    </w:rPr>
  </w:style>
  <w:style w:type="character" w:customStyle="1" w:styleId="ProposalChar">
    <w:name w:val="Proposal Char"/>
    <w:link w:val="Proposal"/>
    <w:rsid w:val="001C566D"/>
    <w:rPr>
      <w:rFonts w:ascii="Arial" w:eastAsia="SimSun" w:hAnsi="Arial" w:cs="Arial"/>
      <w:b/>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12"/>
      </w:numPr>
    </w:pPr>
  </w:style>
  <w:style w:type="numbering" w:customStyle="1" w:styleId="CurrentList2">
    <w:name w:val="Current List2"/>
    <w:uiPriority w:val="99"/>
    <w:rsid w:val="00090015"/>
    <w:pPr>
      <w:numPr>
        <w:numId w:val="13"/>
      </w:numPr>
    </w:pPr>
  </w:style>
  <w:style w:type="numbering" w:customStyle="1" w:styleId="CurrentList3">
    <w:name w:val="Current List3"/>
    <w:uiPriority w:val="99"/>
    <w:rsid w:val="00090015"/>
    <w:pPr>
      <w:numPr>
        <w:numId w:val="15"/>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F77EC0"/>
    <w:pPr>
      <w:spacing w:afterLines="50" w:after="120" w:line="0" w:lineRule="atLeast"/>
      <w:jc w:val="both"/>
    </w:pPr>
    <w:rPr>
      <w:lang w:val="en-GB"/>
    </w:rPr>
  </w:style>
  <w:style w:type="paragraph" w:styleId="TOC2">
    <w:name w:val="toc 2"/>
    <w:basedOn w:val="Normal"/>
    <w:next w:val="Normal"/>
    <w:autoRedefine/>
    <w:uiPriority w:val="39"/>
    <w:semiHidden/>
    <w:unhideWhenUsed/>
    <w:rsid w:val="00B56679"/>
    <w:pPr>
      <w:spacing w:after="100"/>
      <w:ind w:left="200"/>
    </w:pPr>
    <w:rPr>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sz w:val="24"/>
      <w:szCs w:val="24"/>
      <w:lang w:eastAsia="zh-TW"/>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sz w:val="24"/>
      <w:szCs w:val="24"/>
      <w:lang w:eastAsia="zh-TW"/>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sz w:val="24"/>
      <w:szCs w:val="24"/>
      <w:lang w:eastAsia="zh-TW"/>
    </w:rPr>
  </w:style>
  <w:style w:type="table" w:styleId="TableGrid">
    <w:name w:val="Table Grid"/>
    <w:basedOn w:val="TableNormal"/>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ind w:left="283" w:hanging="283"/>
      <w:contextualSpacing/>
    </w:pPr>
  </w:style>
  <w:style w:type="paragraph" w:styleId="List2">
    <w:name w:val="List 2"/>
    <w:basedOn w:val="Normal"/>
    <w:uiPriority w:val="99"/>
    <w:semiHidden/>
    <w:unhideWhenUsed/>
    <w:rsid w:val="003A79A7"/>
    <w:pPr>
      <w:ind w:left="566" w:hanging="283"/>
      <w:contextualSpacing/>
    </w:pPr>
  </w:style>
  <w:style w:type="paragraph" w:styleId="List3">
    <w:name w:val="List 3"/>
    <w:basedOn w:val="Normal"/>
    <w:uiPriority w:val="99"/>
    <w:semiHidden/>
    <w:unhideWhenUsed/>
    <w:rsid w:val="003A79A7"/>
    <w:pPr>
      <w:ind w:left="849" w:hanging="283"/>
      <w:contextualSpacing/>
    </w:p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sz w:val="24"/>
      <w:szCs w:val="24"/>
      <w:lang w:eastAsia="zh-TW"/>
    </w:rPr>
  </w:style>
  <w:style w:type="paragraph" w:styleId="List4">
    <w:name w:val="List 4"/>
    <w:basedOn w:val="Normal"/>
    <w:uiPriority w:val="99"/>
    <w:semiHidden/>
    <w:unhideWhenUsed/>
    <w:rsid w:val="003A79A7"/>
    <w:pPr>
      <w:ind w:left="1132" w:hanging="283"/>
      <w:contextualSpacing/>
    </w:p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line="0" w:lineRule="atLeast"/>
      <w:ind w:left="1440" w:hanging="360"/>
    </w:pPr>
    <w:rPr>
      <w:rFonts w:eastAsia="Times New Roman"/>
      <w:b/>
      <w:bCs/>
      <w:color w:val="538135" w:themeColor="accent6" w:themeShade="BF"/>
      <w:sz w:val="21"/>
      <w:szCs w:val="21"/>
      <w:lang w:eastAsia="zh-TW"/>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overflowPunct/>
      <w:autoSpaceDE/>
      <w:autoSpaceDN/>
      <w:adjustRightInd/>
      <w:spacing w:before="100" w:beforeAutospacing="1" w:after="100" w:afterAutospacing="1"/>
    </w:pPr>
    <w:rPr>
      <w:rFonts w:eastAsia="Times New Roman"/>
      <w:sz w:val="24"/>
      <w:szCs w:val="24"/>
      <w:lang w:eastAsia="zh-TW"/>
    </w:rPr>
  </w:style>
  <w:style w:type="character" w:styleId="Strong">
    <w:name w:val="Strong"/>
    <w:basedOn w:val="DefaultParagraphFont"/>
    <w:uiPriority w:val="22"/>
    <w:qFormat/>
    <w:rsid w:val="008041C6"/>
    <w:rPr>
      <w:b/>
      <w:bCs/>
    </w:rPr>
  </w:style>
  <w:style w:type="paragraph" w:customStyle="1" w:styleId="TAL">
    <w:name w:val="TAL"/>
    <w:basedOn w:val="Normal"/>
    <w:link w:val="TALCar"/>
    <w:qFormat/>
    <w:rsid w:val="00204C24"/>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204C24"/>
    <w:rPr>
      <w:rFonts w:ascii="Arial" w:eastAsia="Times New Roman" w:hAnsi="Arial"/>
      <w:sz w:val="18"/>
      <w:lang w:val="en-GB" w:eastAsia="ja-JP"/>
    </w:rPr>
  </w:style>
  <w:style w:type="paragraph" w:customStyle="1" w:styleId="Figure">
    <w:name w:val="Figure"/>
    <w:basedOn w:val="Normal"/>
    <w:qFormat/>
    <w:rsid w:val="00FF6B88"/>
    <w:pPr>
      <w:jc w:val="center"/>
    </w:pPr>
    <w:rPr>
      <w:rFonts w:ascii="Arial" w:eastAsia="Times New Roman" w:hAnsi="Arial" w:cs="Arial"/>
      <w:b/>
      <w:bCs/>
      <w:noProof/>
      <w:szCs w:val="22"/>
    </w:rPr>
  </w:style>
  <w:style w:type="character" w:customStyle="1" w:styleId="B10">
    <w:name w:val="B1 (文字)"/>
    <w:qFormat/>
    <w:rsid w:val="00BF1589"/>
    <w:rPr>
      <w:rFonts w:eastAsia="Times New Roman"/>
      <w:sz w:val="24"/>
      <w:szCs w:val="24"/>
    </w:rPr>
  </w:style>
  <w:style w:type="paragraph" w:customStyle="1" w:styleId="NO">
    <w:name w:val="NO"/>
    <w:basedOn w:val="Normal"/>
    <w:rsid w:val="00A85709"/>
    <w:pPr>
      <w:keepLines/>
      <w:widowControl w:val="0"/>
      <w:spacing w:before="100" w:beforeAutospacing="1"/>
      <w:ind w:left="1135" w:hanging="851"/>
      <w:textAlignment w:val="baseline"/>
    </w:pPr>
    <w:rPr>
      <w:sz w:val="24"/>
      <w:szCs w:val="24"/>
      <w:lang w:eastAsia="zh-TW"/>
    </w:rPr>
  </w:style>
  <w:style w:type="character" w:customStyle="1" w:styleId="B3Char">
    <w:name w:val="B3 Char"/>
    <w:link w:val="B3"/>
    <w:qFormat/>
    <w:rsid w:val="00781BA4"/>
    <w:rPr>
      <w:rFonts w:ascii="Times New Roman" w:eastAsia="Times New Roman" w:hAnsi="Times New Roman"/>
      <w:sz w:val="24"/>
      <w:szCs w:val="24"/>
      <w:lang w:eastAsia="zh-TW"/>
    </w:rPr>
  </w:style>
  <w:style w:type="paragraph" w:customStyle="1" w:styleId="Agreement">
    <w:name w:val="Agreement"/>
    <w:basedOn w:val="Normal"/>
    <w:next w:val="Normal"/>
    <w:uiPriority w:val="99"/>
    <w:qFormat/>
    <w:rsid w:val="000D6C28"/>
    <w:pPr>
      <w:numPr>
        <w:numId w:val="43"/>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2EC1CA7-E4DC-ED41-92C9-CB281EC1D91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2679</Words>
  <Characters>15273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17917</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49</cp:revision>
  <dcterms:created xsi:type="dcterms:W3CDTF">2025-08-14T15:14:00Z</dcterms:created>
  <dcterms:modified xsi:type="dcterms:W3CDTF">2025-08-14T15:49:00Z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grammarly_documentId">
    <vt:lpwstr>documentId_1905</vt:lpwstr>
  </property>
  <property fmtid="{D5CDD505-2E9C-101B-9397-08002B2CF9AE}" pid="11" name="grammarly_documentContext">
    <vt:lpwstr>{"goals":[],"domain":"academic","emotions":["confident"],"dialect":"american"}</vt:lpwstr>
  </property>
</Properties>
</file>