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r>
              <w:rPr>
                <w:rFonts w:hint="eastAsia"/>
                <w:lang w:eastAsia="zh-CN"/>
              </w:rPr>
              <w:t>Jiazhen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1A36BE8F" w:rsidR="00B22A3B" w:rsidRPr="00FA7D22" w:rsidRDefault="00FA7D22">
            <w:pPr>
              <w:spacing w:after="0"/>
              <w:jc w:val="both"/>
              <w:rPr>
                <w:rFonts w:eastAsia="SimSun"/>
                <w:color w:val="000000" w:themeColor="text1"/>
                <w:lang w:eastAsia="zh-CN"/>
              </w:rPr>
            </w:pPr>
            <w:r>
              <w:rPr>
                <w:rFonts w:eastAsia="SimSun" w:hint="eastAsia"/>
                <w:color w:val="000000" w:themeColor="text1"/>
                <w:lang w:eastAsia="zh-CN"/>
              </w:rPr>
              <w:t>Xin Wang</w:t>
            </w:r>
          </w:p>
        </w:tc>
        <w:tc>
          <w:tcPr>
            <w:tcW w:w="2104" w:type="pct"/>
          </w:tcPr>
          <w:p w14:paraId="5B3B2DA5" w14:textId="1EA45926" w:rsidR="00B22A3B" w:rsidRPr="00FA7D22" w:rsidRDefault="00FA7D22">
            <w:pPr>
              <w:spacing w:after="0"/>
              <w:jc w:val="both"/>
              <w:rPr>
                <w:rFonts w:eastAsia="SimSun"/>
                <w:color w:val="000000" w:themeColor="text1"/>
                <w:lang w:eastAsia="zh-CN"/>
              </w:rPr>
            </w:pPr>
            <w:r>
              <w:rPr>
                <w:rFonts w:eastAsia="SimSun" w:hint="eastAsia"/>
                <w:lang w:eastAsia="zh-CN"/>
              </w:rPr>
              <w:t>wangx@docomolabs-beijing.com.cn</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9A29FF"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r>
              <w:rPr>
                <w:rFonts w:hint="eastAsia"/>
                <w:lang w:eastAsia="de-DE"/>
              </w:rPr>
              <w:t>Y</w:t>
            </w:r>
            <w:r>
              <w:rPr>
                <w:lang w:eastAsia="de-DE"/>
              </w:rPr>
              <w:t>ongjin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r>
              <w:rPr>
                <w:rFonts w:hint="eastAsia"/>
                <w:lang w:eastAsia="zh-CN"/>
              </w:rPr>
              <w:t>M</w:t>
            </w:r>
            <w:r>
              <w:rPr>
                <w:lang w:eastAsia="zh-CN"/>
              </w:rPr>
              <w:t>ingju</w:t>
            </w:r>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r>
              <w:rPr>
                <w:rFonts w:hint="eastAsia"/>
                <w:lang w:eastAsia="zh-CN"/>
              </w:rPr>
              <w:t>Wenfeng LIU</w:t>
            </w:r>
          </w:p>
          <w:p w14:paraId="351EB403" w14:textId="77777777" w:rsidR="00B22A3B" w:rsidRDefault="000519FB">
            <w:pPr>
              <w:pStyle w:val="BodyText"/>
              <w:spacing w:after="0"/>
              <w:rPr>
                <w:rFonts w:ascii="Times New Roman" w:eastAsia="SimSun" w:hAnsi="Times New Roman"/>
                <w:lang w:eastAsia="zh-CN"/>
              </w:rPr>
            </w:pPr>
            <w:r>
              <w:rPr>
                <w:rFonts w:hint="eastAsia"/>
                <w:lang w:eastAsia="zh-CN"/>
              </w:rPr>
              <w:t>Xingguang WEI</w:t>
            </w:r>
          </w:p>
        </w:tc>
        <w:tc>
          <w:tcPr>
            <w:tcW w:w="2104" w:type="pct"/>
          </w:tcPr>
          <w:p w14:paraId="75ECA8D5" w14:textId="77777777" w:rsidR="00B22A3B" w:rsidRDefault="00B22A3B">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r>
              <w:rPr>
                <w:rFonts w:hint="eastAsia"/>
                <w:lang w:eastAsia="de-DE"/>
              </w:rPr>
              <w:t>S</w:t>
            </w:r>
            <w:r>
              <w:rPr>
                <w:lang w:eastAsia="de-DE"/>
              </w:rPr>
              <w:t>eongwon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B22A3B">
            <w:pPr>
              <w:pStyle w:val="BodyText"/>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Baris Göktepe</w:t>
            </w:r>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r>
              <w:rPr>
                <w:lang w:eastAsia="zh-CN"/>
              </w:rPr>
              <w:t>Yingshuang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r>
              <w:rPr>
                <w:lang w:eastAsia="zh-CN"/>
              </w:rPr>
              <w:t>Hw/HiSi</w:t>
            </w:r>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BodyText"/>
              <w:spacing w:after="0"/>
            </w:pPr>
            <w:r>
              <w:rPr>
                <w:rFonts w:hint="eastAsia"/>
              </w:rPr>
              <w:t>Jaehoon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E.g., for A-CSI-RS, a maximum of 16 NZP CSI-RS resource sets can be configured in one nzp-CSI-RS-ResourceSetList referred by CSI-reportConfig.</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r>
              <w:rPr>
                <w:rFonts w:eastAsia="SimSun"/>
                <w:i/>
                <w:iCs/>
                <w:color w:val="C00000"/>
                <w:lang w:eastAsia="zh-CN"/>
              </w:rPr>
              <w:lastRenderedPageBreak/>
              <w:t>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endorse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-r19 used for predicted RS quantities reporting, a</w:t>
            </w:r>
            <w:r>
              <w:rPr>
                <w:rFonts w:eastAsia="SimSun"/>
                <w:strike/>
                <w:color w:val="FF0000"/>
              </w:rPr>
              <w:t>A</w:t>
            </w:r>
            <w:r>
              <w:rPr>
                <w:rFonts w:eastAsia="SimSun"/>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rPr>
              <w:t>resourceMapping</w:t>
            </w:r>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CSI-ReportConfig</w:t>
            </w:r>
            <w:r w:rsidRPr="001736C9">
              <w:rPr>
                <w:rFonts w:eastAsia="SimSun"/>
                <w:color w:val="FF0000"/>
                <w:lang w:val="en-US" w:eastAsia="en-US"/>
              </w:rPr>
              <w:t xml:space="preserve">, the UE expects that the </w:t>
            </w:r>
            <w:r w:rsidRPr="001736C9">
              <w:rPr>
                <w:rFonts w:eastAsia="SimSun"/>
                <w:i/>
                <w:color w:val="FF0000"/>
                <w:lang w:val="en-US" w:eastAsia="en-US"/>
              </w:rPr>
              <w:t>CSI-ReportConfig</w:t>
            </w:r>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CSI-ReportConfig</w:t>
            </w:r>
            <w:r w:rsidRPr="001736C9">
              <w:rPr>
                <w:rFonts w:eastAsia="SimSun"/>
                <w:color w:val="FF0000"/>
                <w:lang w:val="en-US" w:eastAsia="en-US"/>
              </w:rPr>
              <w:t xml:space="preserve"> is reported in </w:t>
            </w:r>
            <w:r w:rsidRPr="001736C9">
              <w:rPr>
                <w:rFonts w:eastAsia="SimSun"/>
                <w:i/>
                <w:color w:val="FF0000"/>
                <w:lang w:val="en-US" w:eastAsia="en-US"/>
              </w:rPr>
              <w:t>RRCReconfigurationComplete</w:t>
            </w:r>
            <w:r w:rsidRPr="001736C9">
              <w:rPr>
                <w:rFonts w:eastAsia="SimSun"/>
                <w:color w:val="FF0000"/>
                <w:lang w:val="en-US" w:eastAsia="en-US"/>
              </w:rPr>
              <w:t xml:space="preserve"> and/or UAI reporting via </w:t>
            </w:r>
            <w:r w:rsidRPr="001736C9">
              <w:rPr>
                <w:rFonts w:eastAsia="SimSun"/>
                <w:i/>
                <w:color w:val="FF0000"/>
                <w:lang w:val="en-US" w:eastAsia="en-US"/>
              </w:rPr>
              <w:t>OtherConfig</w:t>
            </w:r>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r w:rsidRPr="001736C9">
              <w:rPr>
                <w:rFonts w:eastAsia="SimSun"/>
                <w:i/>
                <w:lang w:val="en-US" w:eastAsia="en-US"/>
              </w:rPr>
              <w:t>resourcesForChannelMeasurement</w:t>
            </w:r>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reportQuantity-</w:t>
            </w:r>
            <w:r w:rsidRPr="001736C9">
              <w:rPr>
                <w:rFonts w:eastAsia="SimSun"/>
                <w:i/>
                <w:iCs/>
                <w:color w:val="000000"/>
                <w:lang w:val="en-US" w:eastAsia="en-US"/>
              </w:rPr>
              <w:lastRenderedPageBreak/>
              <w:t xml:space="preserve">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r>
              <w:rPr>
                <w:rFonts w:eastAsia="SimSun"/>
                <w:i/>
                <w:iCs/>
                <w:lang w:eastAsia="en-US"/>
              </w:rPr>
              <w:t>resourcesForChannelMeasurement</w:t>
            </w:r>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r>
        <w:rPr>
          <w:rFonts w:eastAsia="SimSun"/>
          <w:i/>
          <w:iCs/>
          <w:color w:val="C00000"/>
          <w:lang w:eastAsia="zh-CN"/>
        </w:rPr>
        <w:t>resourcesForSetA</w:t>
      </w:r>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CSI-ReportConfig</w:t>
      </w:r>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SimSun"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r>
        <w:rPr>
          <w:rFonts w:eastAsia="SimSun"/>
          <w:i/>
          <w:lang w:val="en-US" w:eastAsia="en-US"/>
        </w:rPr>
        <w:t>csi-IM-ResourcesForInterference</w:t>
      </w:r>
      <w:r>
        <w:rPr>
          <w:rFonts w:eastAsia="SimSun"/>
          <w:lang w:val="en-US" w:eastAsia="en-US"/>
        </w:rPr>
        <w:t xml:space="preserve"> or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r>
        <w:rPr>
          <w:rFonts w:eastAsia="SimSun"/>
          <w:lang w:val="en-US" w:eastAsia="en-US"/>
        </w:rPr>
        <w:t xml:space="preserve">esource </w:t>
      </w:r>
      <w:r>
        <w:rPr>
          <w:rFonts w:eastAsia="SimSun"/>
          <w:lang w:eastAsia="en-US"/>
        </w:rPr>
        <w:t>S</w:t>
      </w:r>
      <w:r>
        <w:rPr>
          <w:rFonts w:eastAsia="SimSun"/>
          <w:lang w:val="en-US" w:eastAsia="en-US"/>
        </w:rPr>
        <w:t xml:space="preserve">etting (higher layer parameter </w:t>
      </w:r>
      <w:r>
        <w:rPr>
          <w:rFonts w:eastAsia="SimSun"/>
          <w:i/>
          <w:lang w:val="en-US" w:eastAsia="en-US"/>
        </w:rPr>
        <w:t>resourcesForChannelMeasurement</w:t>
      </w:r>
      <w:r>
        <w:rPr>
          <w:rFonts w:eastAsia="SimSun"/>
          <w:lang w:val="en-US" w:eastAsia="en-US"/>
        </w:rPr>
        <w:t xml:space="preserve">) is for channel measurement, the second one (given by higher layer parameter </w:t>
      </w:r>
      <w:r>
        <w:rPr>
          <w:rFonts w:eastAsia="SimSun"/>
          <w:i/>
          <w:lang w:val="en-US" w:eastAsia="en-US"/>
        </w:rPr>
        <w:t>csi-IM-ResourcesForInterference</w:t>
      </w:r>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CSI-ReportConfig for AP inference configuration, the resourceConfig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SimSun" w:hint="eastAsia"/>
          <w:i/>
          <w:color w:val="EE0000"/>
          <w:lang w:val="en-US" w:eastAsia="zh-CN"/>
        </w:rPr>
        <w:t>reportQuantity</w:t>
      </w:r>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r>
        <w:rPr>
          <w:b/>
          <w:bCs/>
          <w:color w:val="0070C0"/>
          <w:lang w:val="en-US"/>
        </w:rPr>
        <w:t>ASUSTeK</w:t>
      </w:r>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r>
              <w:rPr>
                <w:rFonts w:eastAsia="SimSun"/>
                <w:i/>
                <w:color w:val="000000"/>
                <w:lang w:eastAsia="en-US"/>
              </w:rPr>
              <w:t>ReportConfig</w:t>
            </w:r>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r>
              <w:rPr>
                <w:rFonts w:eastAsia="SimSun"/>
                <w:i/>
                <w:lang w:eastAsia="en-US"/>
              </w:rPr>
              <w:t>resourcesForChannelMeasurement</w:t>
            </w:r>
            <w:r>
              <w:rPr>
                <w:rFonts w:eastAsia="SimSun"/>
                <w:lang w:eastAsia="en-US"/>
              </w:rPr>
              <w:t xml:space="preserve">) is for channel measurement and the second Resource Setting (given by higher layer parameter </w:t>
            </w:r>
            <w:r>
              <w:rPr>
                <w:rFonts w:eastAsia="SimSun"/>
                <w:i/>
                <w:lang w:eastAsia="en-US"/>
              </w:rPr>
              <w:t>csi-IM-ResourcesForInterference</w:t>
            </w:r>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r>
              <w:rPr>
                <w:rFonts w:eastAsia="SimSun"/>
                <w:i/>
                <w:lang w:eastAsia="en-US"/>
              </w:rPr>
              <w:t xml:space="preserve">csi-IM-ResourcesForInterference </w:t>
            </w:r>
            <w:r>
              <w:rPr>
                <w:rFonts w:eastAsia="SimSun"/>
                <w:lang w:eastAsia="en-US"/>
              </w:rPr>
              <w:t xml:space="preserve">or higher layer parameter </w:t>
            </w:r>
            <w:r>
              <w:rPr>
                <w:rFonts w:eastAsia="SimSun"/>
                <w:i/>
                <w:lang w:eastAsia="en-US"/>
              </w:rPr>
              <w:t>nzp-CSI-RS-ResourceForInterference</w:t>
            </w:r>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CSI-ReportConfig</w:t>
            </w:r>
            <w:r>
              <w:rPr>
                <w:rFonts w:eastAsia="SimSun"/>
                <w:lang w:eastAsia="en-US"/>
              </w:rPr>
              <w:t xml:space="preserve"> is linked to two periodic or two semi-persistent Resource Settings, and both the first Resource Setting (given by higher layer parameter </w:t>
            </w:r>
            <w:r>
              <w:rPr>
                <w:rFonts w:eastAsia="SimSun"/>
                <w:i/>
                <w:lang w:eastAsia="en-US"/>
              </w:rPr>
              <w:t>resourcesForChannelMeasurement</w:t>
            </w:r>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SimSun"/>
          <w:i/>
          <w:lang w:eastAsia="en-US"/>
        </w:rPr>
        <w:t>nzp-CSI-RS-ResourceForInterference</w:t>
      </w:r>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SimSun"/>
          <w:i/>
          <w:lang w:eastAsia="en-US"/>
        </w:rPr>
        <w:t>nzp-CSI-RS-ResourceForInterference</w:t>
      </w:r>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CSI-ResourceConfigs</w:t>
      </w:r>
      <w:r>
        <w:rPr>
          <w:rFonts w:eastAsia="SimHei"/>
          <w:bCs/>
          <w:iCs/>
          <w:color w:val="000000"/>
          <w:lang w:val="en-US" w:eastAsia="zh-CN"/>
        </w:rPr>
        <w:t xml:space="preserve"> consisting the same NZP CSI-RS resource ID, the same time domain behavior shall be configured for the </w:t>
      </w:r>
      <w:r>
        <w:rPr>
          <w:rFonts w:eastAsia="SimHei"/>
          <w:bCs/>
          <w:i/>
          <w:color w:val="000000"/>
          <w:lang w:val="en-US" w:eastAsia="zh-CN"/>
        </w:rPr>
        <w:t>CSI-ResourceConfigs</w:t>
      </w:r>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r w:rsidRPr="00443818">
              <w:rPr>
                <w:rFonts w:eastAsia="SimSun"/>
                <w:sz w:val="18"/>
                <w:lang w:val="en-US" w:eastAsia="zh-CN"/>
              </w:rPr>
              <w:t>resourceType</w:t>
            </w:r>
            <w:r>
              <w:rPr>
                <w:rFonts w:eastAsia="SimSun" w:hint="eastAsia"/>
                <w:sz w:val="18"/>
                <w:lang w:val="en-US" w:eastAsia="zh-CN"/>
              </w:rPr>
              <w:t xml:space="preserve"> parameter. For the resource setting for Set A, whether/how to configure </w:t>
            </w:r>
            <w:r w:rsidRPr="00443818">
              <w:rPr>
                <w:rFonts w:eastAsia="SimSun"/>
                <w:sz w:val="18"/>
                <w:lang w:val="en-US" w:eastAsia="zh-CN"/>
              </w:rPr>
              <w:t>resourceType</w:t>
            </w:r>
            <w:r>
              <w:rPr>
                <w:rFonts w:eastAsia="SimSun"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R</w:t>
            </w:r>
            <w:r>
              <w:rPr>
                <w:rFonts w:eastAsia="SimSun"/>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SimSun"/>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SimSun"/>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r w:rsidR="00495613" w:rsidRPr="008F740D" w14:paraId="1113FC9C" w14:textId="77777777" w:rsidTr="00C33084">
        <w:tc>
          <w:tcPr>
            <w:tcW w:w="557" w:type="pct"/>
          </w:tcPr>
          <w:p w14:paraId="7951605C" w14:textId="00DEEDD0" w:rsidR="00495613" w:rsidRDefault="00495613" w:rsidP="00495613">
            <w:pPr>
              <w:tabs>
                <w:tab w:val="left" w:pos="360"/>
              </w:tabs>
              <w:snapToGrid w:val="0"/>
              <w:spacing w:after="0" w:line="276" w:lineRule="auto"/>
              <w:rPr>
                <w:rFonts w:eastAsiaTheme="minorEastAsia"/>
                <w:sz w:val="18"/>
                <w:lang w:eastAsia="zh-CN"/>
              </w:rPr>
            </w:pPr>
            <w:r w:rsidRPr="005D55CE">
              <w:rPr>
                <w:rFonts w:eastAsiaTheme="minorEastAsia"/>
                <w:sz w:val="18"/>
                <w:lang w:eastAsia="zh-CN"/>
              </w:rPr>
              <w:t>v</w:t>
            </w:r>
            <w:r w:rsidRPr="005D55CE">
              <w:rPr>
                <w:rFonts w:eastAsiaTheme="minorEastAsia" w:hint="eastAsia"/>
                <w:sz w:val="18"/>
                <w:lang w:eastAsia="zh-CN"/>
              </w:rPr>
              <w:t>ivo</w:t>
            </w:r>
          </w:p>
        </w:tc>
        <w:tc>
          <w:tcPr>
            <w:tcW w:w="386" w:type="pct"/>
          </w:tcPr>
          <w:p w14:paraId="41EA92D9" w14:textId="0355FD70" w:rsidR="00495613" w:rsidRDefault="00495613" w:rsidP="00495613">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5F10582F" w14:textId="19230794" w:rsidR="00495613" w:rsidRDefault="00495613" w:rsidP="00495613">
            <w:pPr>
              <w:tabs>
                <w:tab w:val="left" w:pos="360"/>
              </w:tabs>
              <w:snapToGrid w:val="0"/>
              <w:spacing w:after="0" w:line="276" w:lineRule="auto"/>
              <w:rPr>
                <w:rFonts w:eastAsiaTheme="minorEastAsia"/>
                <w:sz w:val="18"/>
                <w:lang w:val="en-US" w:eastAsia="zh-CN"/>
              </w:rPr>
            </w:pPr>
            <w:r>
              <w:rPr>
                <w:rFonts w:eastAsia="SimSun"/>
                <w:sz w:val="18"/>
                <w:lang w:val="en-US" w:eastAsia="zh-CN"/>
              </w:rPr>
              <w:t>We agree with ZTE that a</w:t>
            </w:r>
            <w:r w:rsidRPr="00FF4E7C">
              <w:rPr>
                <w:rFonts w:eastAsia="SimSun"/>
                <w:sz w:val="18"/>
                <w:lang w:val="en-US" w:eastAsia="zh-CN"/>
              </w:rPr>
              <w:t>n indicator can be used to determine whether Set A is virtual. If Set A is identified as purely virtual by this indicator, the aforementioned restrictions can be relaxed. Otherwise, Set A should follow leg</w:t>
            </w:r>
            <w:r>
              <w:rPr>
                <w:rFonts w:eastAsia="SimSun"/>
                <w:sz w:val="18"/>
                <w:lang w:val="en-US" w:eastAsia="zh-CN"/>
              </w:rPr>
              <w:t xml:space="preserve">acy </w:t>
            </w:r>
            <w:r w:rsidRPr="00FF4E7C">
              <w:rPr>
                <w:rFonts w:eastAsia="SimSun"/>
                <w:sz w:val="18"/>
                <w:lang w:val="en-US" w:eastAsia="zh-CN"/>
              </w:rPr>
              <w:t>behavior.</w:t>
            </w:r>
          </w:p>
        </w:tc>
      </w:tr>
    </w:tbl>
    <w:p w14:paraId="7D349A22" w14:textId="77777777" w:rsidR="00B22A3B" w:rsidRPr="00C33084" w:rsidRDefault="00B22A3B">
      <w:pPr>
        <w:spacing w:after="0" w:line="288" w:lineRule="auto"/>
        <w:jc w:val="both"/>
        <w:rPr>
          <w:rFonts w:eastAsia="SimHei"/>
          <w:b/>
          <w:iCs/>
          <w:color w:val="000000"/>
          <w:lang w:val="en-US"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xml:space="preserve">” means NW side additional condition which is not explicitly configured, and should be decoupled with TCI state </w:t>
            </w:r>
            <w:r>
              <w:rPr>
                <w:rFonts w:eastAsia="SimSun"/>
                <w:sz w:val="18"/>
                <w:lang w:val="en-US" w:eastAsia="zh-CN"/>
              </w:rPr>
              <w:lastRenderedPageBreak/>
              <w:t>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SimSun" w:hint="eastAsia"/>
                <w:sz w:val="18"/>
                <w:lang w:val="en-US" w:eastAsia="zh-CN"/>
              </w:rPr>
              <w:t xml:space="preserve"> </w:t>
            </w:r>
            <w:r>
              <w:rPr>
                <w:rFonts w:eastAsia="SimSun"/>
                <w:sz w:val="18"/>
                <w:lang w:val="en-US" w:eastAsia="zh-CN"/>
              </w:rPr>
              <w:t xml:space="preserve">indicated. Since the TCI state can be explicitly indicated to the UE, </w:t>
            </w:r>
            <w:r w:rsidRPr="00EB0D9D">
              <w:rPr>
                <w:rFonts w:eastAsia="SimSun"/>
                <w:sz w:val="18"/>
                <w:lang w:val="en-US" w:eastAsia="zh-CN"/>
              </w:rPr>
              <w:t>adding TCI-related descriptions to the p</w:t>
            </w:r>
            <w:r>
              <w:rPr>
                <w:rFonts w:eastAsia="SimSun"/>
                <w:sz w:val="18"/>
                <w:lang w:val="en-US" w:eastAsia="zh-CN"/>
              </w:rPr>
              <w:t>aragraph</w:t>
            </w:r>
            <w:r w:rsidRPr="00EB0D9D">
              <w:rPr>
                <w:rFonts w:eastAsia="SimSun"/>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r w:rsidR="00CE0CA0" w:rsidRPr="00F36064" w14:paraId="77A81288" w14:textId="77777777" w:rsidTr="00C33084">
        <w:tc>
          <w:tcPr>
            <w:tcW w:w="565" w:type="pct"/>
          </w:tcPr>
          <w:p w14:paraId="4958816B" w14:textId="56B96C12" w:rsidR="00CE0CA0" w:rsidRDefault="00CE0CA0" w:rsidP="00CE0CA0">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6369BA63" w14:textId="77777777" w:rsidR="00CE0CA0" w:rsidRDefault="00CE0CA0" w:rsidP="00CE0CA0">
            <w:pPr>
              <w:tabs>
                <w:tab w:val="left" w:pos="360"/>
              </w:tabs>
              <w:snapToGrid w:val="0"/>
              <w:spacing w:after="0" w:line="276" w:lineRule="auto"/>
              <w:rPr>
                <w:rFonts w:eastAsiaTheme="minorEastAsia"/>
                <w:sz w:val="18"/>
                <w:lang w:eastAsia="zh-CN"/>
              </w:rPr>
            </w:pPr>
          </w:p>
        </w:tc>
        <w:tc>
          <w:tcPr>
            <w:tcW w:w="4033" w:type="pct"/>
          </w:tcPr>
          <w:p w14:paraId="6A2063F8" w14:textId="2273E17B" w:rsidR="00CE0CA0" w:rsidRDefault="00CE0CA0" w:rsidP="00CE0CA0">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The</w:t>
            </w:r>
            <w:r>
              <w:rPr>
                <w:rFonts w:eastAsia="SimSun"/>
                <w:sz w:val="18"/>
                <w:lang w:val="en-US" w:eastAsia="zh-CN"/>
              </w:rPr>
              <w:t xml:space="preserve"> </w:t>
            </w:r>
            <w:r>
              <w:rPr>
                <w:rFonts w:eastAsia="SimSun" w:hint="eastAsia"/>
                <w:sz w:val="18"/>
                <w:lang w:val="en-US" w:eastAsia="zh-CN"/>
              </w:rPr>
              <w:t>intention</w:t>
            </w:r>
            <w:r>
              <w:rPr>
                <w:rFonts w:eastAsia="SimSun"/>
                <w:sz w:val="18"/>
                <w:lang w:val="en-US" w:eastAsia="zh-CN"/>
              </w:rPr>
              <w:t xml:space="preserve"> </w:t>
            </w:r>
            <w:r>
              <w:rPr>
                <w:rFonts w:eastAsia="SimSun" w:hint="eastAsia"/>
                <w:sz w:val="18"/>
                <w:lang w:val="en-US" w:eastAsia="zh-CN"/>
              </w:rPr>
              <w:t>s</w:t>
            </w:r>
            <w:r>
              <w:rPr>
                <w:rFonts w:eastAsia="SimSun"/>
                <w:sz w:val="18"/>
                <w:lang w:val="en-US" w:eastAsia="zh-CN"/>
              </w:rPr>
              <w:t>hould be</w:t>
            </w:r>
            <w:r>
              <w:rPr>
                <w:rFonts w:eastAsiaTheme="minorEastAsia"/>
                <w:sz w:val="18"/>
                <w:lang w:val="en-US"/>
              </w:rPr>
              <w:t xml:space="preserve"> c</w:t>
            </w:r>
            <w:r>
              <w:rPr>
                <w:rFonts w:eastAsiaTheme="minorEastAsia" w:hint="eastAsia"/>
                <w:sz w:val="18"/>
                <w:lang w:val="en-US"/>
              </w:rPr>
              <w:t>larifi</w:t>
            </w:r>
            <w:r>
              <w:rPr>
                <w:rFonts w:eastAsiaTheme="minorEastAsia"/>
                <w:sz w:val="18"/>
                <w:lang w:val="en-US"/>
              </w:rPr>
              <w:t>ed</w:t>
            </w:r>
          </w:p>
        </w:tc>
      </w:tr>
      <w:tr w:rsidR="009A29FF" w:rsidRPr="00F36064" w14:paraId="3DC61056" w14:textId="77777777" w:rsidTr="00C33084">
        <w:tc>
          <w:tcPr>
            <w:tcW w:w="565" w:type="pct"/>
          </w:tcPr>
          <w:p w14:paraId="2B240563" w14:textId="1D63F696" w:rsidR="009A29FF" w:rsidRDefault="009A29FF" w:rsidP="009A29FF">
            <w:pPr>
              <w:tabs>
                <w:tab w:val="left" w:pos="360"/>
              </w:tabs>
              <w:snapToGrid w:val="0"/>
              <w:spacing w:after="0" w:line="276" w:lineRule="auto"/>
              <w:rPr>
                <w:rFonts w:eastAsia="SimSun" w:hint="eastAsia"/>
                <w:sz w:val="18"/>
                <w:lang w:eastAsia="zh-CN"/>
              </w:rPr>
            </w:pPr>
            <w:r>
              <w:rPr>
                <w:rFonts w:eastAsiaTheme="minorEastAsia"/>
                <w:sz w:val="18"/>
                <w:lang w:eastAsia="zh-CN"/>
              </w:rPr>
              <w:t>Panasonic</w:t>
            </w:r>
          </w:p>
        </w:tc>
        <w:tc>
          <w:tcPr>
            <w:tcW w:w="402" w:type="pct"/>
          </w:tcPr>
          <w:p w14:paraId="1FEF66F5" w14:textId="77777777" w:rsidR="009A29FF" w:rsidRDefault="009A29FF" w:rsidP="009A29FF">
            <w:pPr>
              <w:tabs>
                <w:tab w:val="left" w:pos="360"/>
              </w:tabs>
              <w:snapToGrid w:val="0"/>
              <w:spacing w:after="0" w:line="276" w:lineRule="auto"/>
              <w:rPr>
                <w:rFonts w:eastAsiaTheme="minorEastAsia"/>
                <w:sz w:val="18"/>
                <w:lang w:eastAsia="zh-CN"/>
              </w:rPr>
            </w:pPr>
          </w:p>
        </w:tc>
        <w:tc>
          <w:tcPr>
            <w:tcW w:w="4033" w:type="pct"/>
          </w:tcPr>
          <w:p w14:paraId="3E4D7D20" w14:textId="4CAFF356" w:rsidR="009A29FF" w:rsidRDefault="009A29FF" w:rsidP="009A29FF">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 xml:space="preserve">It is not clear motivation to do so. More clarification is needed. </w:t>
            </w:r>
          </w:p>
        </w:tc>
      </w:tr>
    </w:tbl>
    <w:p w14:paraId="6301252B" w14:textId="77777777" w:rsidR="00B22A3B" w:rsidRPr="00C33084" w:rsidRDefault="00B22A3B">
      <w:pPr>
        <w:snapToGrid w:val="0"/>
        <w:spacing w:after="0"/>
        <w:jc w:val="both"/>
        <w:rPr>
          <w:rFonts w:eastAsia="SimSun"/>
          <w:b/>
          <w:bCs/>
          <w:lang w:val="en-US"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 xml:space="preserve">Alt-2. There is no need to limit the number of configurable AP </w:t>
            </w:r>
            <w:r>
              <w:rPr>
                <w:rFonts w:eastAsiaTheme="minorEastAsia"/>
                <w:sz w:val="18"/>
                <w:lang w:eastAsia="zh-CN"/>
              </w:rPr>
              <w:lastRenderedPageBreak/>
              <w:t>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SimSun"/>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SimSun"/>
                <w:sz w:val="18"/>
                <w:lang w:val="en-US" w:eastAsia="zh-CN"/>
              </w:rPr>
            </w:pPr>
            <w:r>
              <w:rPr>
                <w:rFonts w:eastAsia="SimSun"/>
                <w:sz w:val="18"/>
                <w:lang w:val="en-US" w:eastAsia="zh-CN"/>
              </w:rPr>
              <w:t>Alt-2 can work only when the associated ID is also indicated by the AP CSI trigger state. The key thing is whether to change the associated ID dynamically or not. Changing the Set A RS does not actually help.</w:t>
            </w:r>
          </w:p>
        </w:tc>
      </w:tr>
      <w:tr w:rsidR="00955638" w14:paraId="445F300A" w14:textId="77777777" w:rsidTr="005C2D38">
        <w:tc>
          <w:tcPr>
            <w:tcW w:w="556" w:type="pct"/>
          </w:tcPr>
          <w:p w14:paraId="614D1956" w14:textId="4480610E"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617" w:type="pct"/>
          </w:tcPr>
          <w:p w14:paraId="65D1DBE5" w14:textId="0C18333A"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3EEDD05C" w14:textId="1771E315" w:rsidR="00955638" w:rsidRDefault="00955638" w:rsidP="00955638">
            <w:pPr>
              <w:tabs>
                <w:tab w:val="left" w:pos="360"/>
              </w:tabs>
              <w:snapToGrid w:val="0"/>
              <w:spacing w:after="0" w:line="276" w:lineRule="auto"/>
              <w:rPr>
                <w:rFonts w:eastAsia="SimSun"/>
                <w:sz w:val="18"/>
                <w:lang w:val="en-US" w:eastAsia="zh-CN"/>
              </w:rPr>
            </w:pPr>
            <w:r>
              <w:rPr>
                <w:rFonts w:eastAsia="SimSun"/>
                <w:sz w:val="18"/>
                <w:lang w:val="en-US" w:eastAsia="zh-CN"/>
              </w:rPr>
              <w:t xml:space="preserve">A single resource set is sufficient </w:t>
            </w:r>
          </w:p>
        </w:tc>
      </w:tr>
      <w:tr w:rsidR="00714741" w14:paraId="6610627F" w14:textId="77777777" w:rsidTr="005C2D38">
        <w:tc>
          <w:tcPr>
            <w:tcW w:w="556" w:type="pct"/>
          </w:tcPr>
          <w:p w14:paraId="6446EAF9" w14:textId="6FED4B85" w:rsidR="00714741" w:rsidRDefault="00714741" w:rsidP="00714741">
            <w:pPr>
              <w:tabs>
                <w:tab w:val="left" w:pos="360"/>
              </w:tabs>
              <w:snapToGrid w:val="0"/>
              <w:spacing w:after="0" w:line="276" w:lineRule="auto"/>
              <w:rPr>
                <w:rFonts w:eastAsia="SimSun" w:hint="eastAsia"/>
                <w:sz w:val="18"/>
                <w:lang w:eastAsia="zh-CN"/>
              </w:rPr>
            </w:pPr>
            <w:r>
              <w:rPr>
                <w:rFonts w:eastAsiaTheme="minorEastAsia"/>
                <w:sz w:val="18"/>
                <w:lang w:eastAsia="zh-CN"/>
              </w:rPr>
              <w:t>Panasonic</w:t>
            </w:r>
          </w:p>
        </w:tc>
        <w:tc>
          <w:tcPr>
            <w:tcW w:w="617" w:type="pct"/>
          </w:tcPr>
          <w:p w14:paraId="0FB14660" w14:textId="64479825" w:rsidR="00714741" w:rsidRDefault="00714741" w:rsidP="00714741">
            <w:pPr>
              <w:tabs>
                <w:tab w:val="left" w:pos="360"/>
              </w:tabs>
              <w:snapToGrid w:val="0"/>
              <w:spacing w:after="0" w:line="276" w:lineRule="auto"/>
              <w:rPr>
                <w:rFonts w:eastAsia="SimSun" w:hint="eastAsia"/>
                <w:sz w:val="18"/>
                <w:lang w:eastAsia="zh-CN"/>
              </w:rPr>
            </w:pPr>
            <w:r>
              <w:rPr>
                <w:rFonts w:eastAsiaTheme="minorEastAsia"/>
                <w:sz w:val="18"/>
                <w:lang w:eastAsia="zh-CN"/>
              </w:rPr>
              <w:t>Alt-1</w:t>
            </w:r>
          </w:p>
        </w:tc>
        <w:tc>
          <w:tcPr>
            <w:tcW w:w="3827" w:type="pct"/>
          </w:tcPr>
          <w:p w14:paraId="1EE58447" w14:textId="29A4BFC0" w:rsidR="00714741" w:rsidRDefault="00714741" w:rsidP="00714741">
            <w:pPr>
              <w:tabs>
                <w:tab w:val="left" w:pos="360"/>
              </w:tabs>
              <w:snapToGrid w:val="0"/>
              <w:spacing w:after="0" w:line="276" w:lineRule="auto"/>
              <w:rPr>
                <w:rFonts w:eastAsia="SimSun"/>
                <w:sz w:val="18"/>
                <w:lang w:val="en-US" w:eastAsia="zh-CN"/>
              </w:rPr>
            </w:pPr>
            <w:r>
              <w:rPr>
                <w:rFonts w:eastAsia="SimSun"/>
                <w:sz w:val="18"/>
                <w:lang w:val="en-US" w:eastAsia="zh-CN"/>
              </w:rPr>
              <w:t>We think Alt-1 is simple and sufficient.</w:t>
            </w: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SimSun"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SimSun"/>
                <w:sz w:val="18"/>
                <w:lang w:val="en-US" w:eastAsia="zh-CN"/>
              </w:rPr>
            </w:pPr>
            <w:r>
              <w:rPr>
                <w:rFonts w:eastAsia="SimSun" w:hint="eastAsia"/>
                <w:sz w:val="18"/>
                <w:lang w:val="en-US" w:eastAsia="zh-CN"/>
              </w:rPr>
              <w:t>T</w:t>
            </w:r>
            <w:r>
              <w:rPr>
                <w:rFonts w:eastAsia="SimSun"/>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SimSun"/>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SimSun"/>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SimSun"/>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r w:rsidR="00983F3D" w14:paraId="240D7181" w14:textId="77777777" w:rsidTr="005C2D38">
        <w:tc>
          <w:tcPr>
            <w:tcW w:w="556" w:type="pct"/>
          </w:tcPr>
          <w:p w14:paraId="6DA8B7CB" w14:textId="02F52EA2" w:rsidR="00983F3D" w:rsidRDefault="00983F3D" w:rsidP="00983F3D">
            <w:pPr>
              <w:tabs>
                <w:tab w:val="left" w:pos="360"/>
              </w:tabs>
              <w:snapToGrid w:val="0"/>
              <w:spacing w:after="0"/>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7C9FDCD4" w14:textId="77777777" w:rsidR="00983F3D" w:rsidRDefault="00983F3D" w:rsidP="00983F3D">
            <w:pPr>
              <w:tabs>
                <w:tab w:val="left" w:pos="360"/>
              </w:tabs>
              <w:snapToGrid w:val="0"/>
              <w:spacing w:after="0"/>
              <w:rPr>
                <w:rFonts w:eastAsiaTheme="minorEastAsia"/>
                <w:sz w:val="18"/>
                <w:lang w:eastAsia="zh-CN"/>
              </w:rPr>
            </w:pPr>
          </w:p>
        </w:tc>
        <w:tc>
          <w:tcPr>
            <w:tcW w:w="4058" w:type="pct"/>
          </w:tcPr>
          <w:p w14:paraId="1BE7BB69" w14:textId="130A9CB4" w:rsidR="00983F3D" w:rsidRDefault="00983F3D" w:rsidP="00983F3D">
            <w:pPr>
              <w:tabs>
                <w:tab w:val="left" w:pos="360"/>
              </w:tabs>
              <w:snapToGrid w:val="0"/>
              <w:spacing w:after="0"/>
              <w:rPr>
                <w:rFonts w:eastAsiaTheme="minorEastAsia"/>
                <w:sz w:val="18"/>
                <w:lang w:val="en-US" w:eastAsia="zh-CN"/>
              </w:rPr>
            </w:pPr>
            <w:r>
              <w:rPr>
                <w:rFonts w:eastAsiaTheme="minorEastAsia"/>
                <w:sz w:val="18"/>
                <w:lang w:val="en-US" w:eastAsia="zh-CN"/>
              </w:rPr>
              <w:t>Ok to clarify this.</w:t>
            </w:r>
          </w:p>
        </w:tc>
      </w:tr>
      <w:tr w:rsidR="00887610" w14:paraId="10A09FF9" w14:textId="77777777" w:rsidTr="005C2D38">
        <w:tc>
          <w:tcPr>
            <w:tcW w:w="556" w:type="pct"/>
          </w:tcPr>
          <w:p w14:paraId="6AC94E1A" w14:textId="6052C324" w:rsidR="00887610" w:rsidRDefault="00887610" w:rsidP="00887610">
            <w:pPr>
              <w:tabs>
                <w:tab w:val="left" w:pos="360"/>
              </w:tabs>
              <w:snapToGrid w:val="0"/>
              <w:spacing w:after="0"/>
              <w:rPr>
                <w:rFonts w:eastAsia="SimSun" w:hint="eastAsia"/>
                <w:sz w:val="18"/>
                <w:lang w:eastAsia="zh-CN"/>
              </w:rPr>
            </w:pPr>
            <w:r>
              <w:rPr>
                <w:rFonts w:eastAsiaTheme="minorEastAsia"/>
                <w:sz w:val="18"/>
                <w:lang w:eastAsia="zh-CN"/>
              </w:rPr>
              <w:t>Panasonic</w:t>
            </w:r>
          </w:p>
        </w:tc>
        <w:tc>
          <w:tcPr>
            <w:tcW w:w="386" w:type="pct"/>
          </w:tcPr>
          <w:p w14:paraId="47C62CBD" w14:textId="77777777" w:rsidR="00887610" w:rsidRDefault="00887610" w:rsidP="00887610">
            <w:pPr>
              <w:tabs>
                <w:tab w:val="left" w:pos="360"/>
              </w:tabs>
              <w:snapToGrid w:val="0"/>
              <w:spacing w:after="0"/>
              <w:rPr>
                <w:rFonts w:eastAsiaTheme="minorEastAsia"/>
                <w:sz w:val="18"/>
                <w:lang w:eastAsia="zh-CN"/>
              </w:rPr>
            </w:pPr>
          </w:p>
        </w:tc>
        <w:tc>
          <w:tcPr>
            <w:tcW w:w="4058" w:type="pct"/>
          </w:tcPr>
          <w:p w14:paraId="18AF1AB7" w14:textId="133623B4" w:rsidR="00887610" w:rsidRDefault="00887610" w:rsidP="00887610">
            <w:pPr>
              <w:tabs>
                <w:tab w:val="left" w:pos="360"/>
              </w:tabs>
              <w:snapToGrid w:val="0"/>
              <w:spacing w:after="0"/>
              <w:rPr>
                <w:rFonts w:eastAsiaTheme="minorEastAsia"/>
                <w:sz w:val="18"/>
                <w:lang w:val="en-US" w:eastAsia="zh-CN"/>
              </w:rPr>
            </w:pPr>
            <w:r>
              <w:rPr>
                <w:rFonts w:eastAsiaTheme="minorEastAsia"/>
                <w:sz w:val="18"/>
                <w:lang w:val="en-US" w:eastAsia="zh-CN"/>
              </w:rPr>
              <w:t xml:space="preserve">It seems this TP is not necessary because the current specs is sufficient. </w:t>
            </w: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TableGrid"/>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For</w:t>
            </w:r>
            <w:r>
              <w:rPr>
                <w:rFonts w:eastAsia="SimSun"/>
                <w:sz w:val="18"/>
                <w:lang w:val="en-US" w:eastAsia="zh-CN"/>
              </w:rPr>
              <w:t xml:space="preserve"> BM</w:t>
            </w:r>
            <w:r>
              <w:rPr>
                <w:rFonts w:eastAsia="SimSun" w:hint="eastAsia"/>
                <w:sz w:val="18"/>
                <w:lang w:val="en-US" w:eastAsia="zh-CN"/>
              </w:rPr>
              <w:t>-</w:t>
            </w:r>
            <w:r>
              <w:rPr>
                <w:rFonts w:eastAsia="SimSun"/>
                <w:sz w:val="18"/>
                <w:lang w:val="en-US" w:eastAsia="zh-CN"/>
              </w:rPr>
              <w:t>C</w:t>
            </w:r>
            <w:r>
              <w:rPr>
                <w:rFonts w:eastAsia="SimSun" w:hint="eastAsia"/>
                <w:sz w:val="18"/>
                <w:lang w:val="en-US" w:eastAsia="zh-CN"/>
              </w:rPr>
              <w:t>ase</w:t>
            </w:r>
            <w:r>
              <w:rPr>
                <w:rFonts w:eastAsia="SimSun"/>
                <w:sz w:val="18"/>
                <w:lang w:val="en-US" w:eastAsia="zh-CN"/>
              </w:rPr>
              <w:t>2</w:t>
            </w:r>
            <w:r>
              <w:rPr>
                <w:rFonts w:eastAsia="SimSun" w:hint="eastAsia"/>
                <w:sz w:val="18"/>
                <w:lang w:val="en-US" w:eastAsia="zh-CN"/>
              </w:rPr>
              <w:t>,</w:t>
            </w:r>
            <w:r>
              <w:rPr>
                <w:rFonts w:eastAsia="SimSun"/>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For BM-Case1, </w:t>
            </w:r>
            <w:r>
              <w:rPr>
                <w:rFonts w:eastAsia="SimSun"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For BM case 1, some update for current spec is necessary since for BM case 1, UE can be configured to report P-SSBRI and P-CRI only. Legacy spec is for L1-RSRP report.</w:t>
            </w:r>
          </w:p>
        </w:tc>
      </w:tr>
      <w:tr w:rsidR="006D3F1F" w14:paraId="047AB233" w14:textId="77777777" w:rsidTr="005C2D38">
        <w:tc>
          <w:tcPr>
            <w:tcW w:w="556" w:type="pct"/>
          </w:tcPr>
          <w:p w14:paraId="226406B0" w14:textId="2ABA90CF" w:rsidR="006D3F1F" w:rsidRDefault="006D3F1F" w:rsidP="006D3F1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72614D19" w14:textId="77777777" w:rsidR="006D3F1F" w:rsidRDefault="006D3F1F" w:rsidP="006D3F1F">
            <w:pPr>
              <w:tabs>
                <w:tab w:val="left" w:pos="360"/>
              </w:tabs>
              <w:snapToGrid w:val="0"/>
              <w:spacing w:after="0" w:line="276" w:lineRule="auto"/>
              <w:rPr>
                <w:rFonts w:eastAsiaTheme="minorEastAsia"/>
                <w:sz w:val="18"/>
                <w:lang w:eastAsia="zh-CN"/>
              </w:rPr>
            </w:pPr>
          </w:p>
        </w:tc>
        <w:tc>
          <w:tcPr>
            <w:tcW w:w="4058" w:type="pct"/>
          </w:tcPr>
          <w:p w14:paraId="5252310F"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 xml:space="preserve">K to clarify them. </w:t>
            </w:r>
          </w:p>
          <w:p w14:paraId="363100D0"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sz w:val="18"/>
                <w:lang w:val="en-US" w:eastAsia="zh-CN"/>
              </w:rPr>
              <w:t>The first bullet seems same as legacy, so perhaps further specification impact is not needed.</w:t>
            </w:r>
          </w:p>
          <w:p w14:paraId="19D7BD02" w14:textId="10F908C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second bullet can be clarified in 214 additionally. </w:t>
            </w: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How to handle the case that Set B is subset of Set A? For example, the same CSI-RS resource is </w:t>
            </w:r>
            <w:r>
              <w:rPr>
                <w:rFonts w:eastAsia="SimSun" w:hint="eastAsia"/>
                <w:sz w:val="18"/>
                <w:lang w:val="en-US" w:eastAsia="zh-CN"/>
              </w:rPr>
              <w:lastRenderedPageBreak/>
              <w:t>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lastRenderedPageBreak/>
              <w:t>C</w:t>
            </w:r>
            <w:r>
              <w:rPr>
                <w:rFonts w:eastAsia="SimSun"/>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SimSun"/>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SimSun"/>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r w:rsidR="004132E7" w14:paraId="2B8B10FE" w14:textId="77777777" w:rsidTr="005C2D38">
        <w:tc>
          <w:tcPr>
            <w:tcW w:w="556" w:type="pct"/>
          </w:tcPr>
          <w:p w14:paraId="7A3DFBCF" w14:textId="0D1BFE17" w:rsidR="004132E7" w:rsidRDefault="004132E7"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v</w:t>
            </w:r>
            <w:r w:rsidRPr="00B03A77">
              <w:rPr>
                <w:rFonts w:eastAsiaTheme="minorEastAsia" w:hint="eastAsia"/>
                <w:szCs w:val="22"/>
                <w:lang w:eastAsia="zh-CN"/>
              </w:rPr>
              <w:t>ivo</w:t>
            </w:r>
          </w:p>
        </w:tc>
        <w:tc>
          <w:tcPr>
            <w:tcW w:w="386" w:type="pct"/>
          </w:tcPr>
          <w:p w14:paraId="36F23168" w14:textId="77777777" w:rsidR="004132E7" w:rsidRPr="0034751C" w:rsidRDefault="004132E7" w:rsidP="004132E7">
            <w:pPr>
              <w:tabs>
                <w:tab w:val="left" w:pos="360"/>
              </w:tabs>
              <w:snapToGrid w:val="0"/>
              <w:spacing w:after="0" w:line="276" w:lineRule="auto"/>
              <w:rPr>
                <w:rFonts w:eastAsiaTheme="minorEastAsia"/>
                <w:szCs w:val="22"/>
                <w:lang w:eastAsia="zh-CN"/>
              </w:rPr>
            </w:pPr>
          </w:p>
        </w:tc>
        <w:tc>
          <w:tcPr>
            <w:tcW w:w="4058" w:type="pct"/>
          </w:tcPr>
          <w:p w14:paraId="05EF6637" w14:textId="77777777" w:rsidR="004132E7" w:rsidRDefault="004132E7" w:rsidP="004132E7">
            <w:pPr>
              <w:tabs>
                <w:tab w:val="left" w:pos="360"/>
              </w:tabs>
              <w:snapToGrid w:val="0"/>
              <w:spacing w:after="0" w:line="276" w:lineRule="auto"/>
              <w:rPr>
                <w:rFonts w:eastAsia="SimSun"/>
                <w:szCs w:val="22"/>
                <w:lang w:val="en-US" w:eastAsia="zh-CN"/>
              </w:rPr>
            </w:pPr>
            <w:r>
              <w:rPr>
                <w:rFonts w:eastAsia="SimSun"/>
                <w:szCs w:val="22"/>
                <w:lang w:val="en-US" w:eastAsia="zh-CN"/>
              </w:rPr>
              <w:t>We support to clarify this. Resources in set A which is not transmitted should not be rate matched.</w:t>
            </w:r>
          </w:p>
          <w:p w14:paraId="045E2A57" w14:textId="4C3105C0" w:rsidR="004132E7" w:rsidRDefault="004132E7" w:rsidP="004132E7">
            <w:pPr>
              <w:tabs>
                <w:tab w:val="left" w:pos="360"/>
              </w:tabs>
              <w:snapToGrid w:val="0"/>
              <w:spacing w:after="0" w:line="276" w:lineRule="auto"/>
              <w:rPr>
                <w:rFonts w:eastAsiaTheme="minorEastAsia"/>
                <w:szCs w:val="22"/>
                <w:lang w:val="en-US" w:eastAsia="zh-CN"/>
              </w:rPr>
            </w:pPr>
            <w:r>
              <w:rPr>
                <w:rFonts w:eastAsia="SimSun" w:hint="eastAsia"/>
                <w:szCs w:val="22"/>
                <w:lang w:val="en-US" w:eastAsia="zh-CN"/>
              </w:rPr>
              <w:t>For</w:t>
            </w:r>
            <w:r>
              <w:rPr>
                <w:rFonts w:eastAsia="SimSun"/>
                <w:szCs w:val="22"/>
                <w:lang w:val="en-US" w:eastAsia="zh-CN"/>
              </w:rPr>
              <w:t xml:space="preserve"> </w:t>
            </w:r>
            <w:r>
              <w:rPr>
                <w:rFonts w:eastAsia="SimSun" w:hint="eastAsia"/>
                <w:szCs w:val="22"/>
                <w:lang w:val="en-US" w:eastAsia="zh-CN"/>
              </w:rPr>
              <w:t>t</w:t>
            </w:r>
            <w:r>
              <w:rPr>
                <w:rFonts w:eastAsia="SimSun"/>
                <w:szCs w:val="22"/>
                <w:lang w:val="en-US" w:eastAsia="zh-CN"/>
              </w:rPr>
              <w:t>he comments from QC, we think it is clear as the proposal says rate matching is not performed around the REs of the resources configured for inference. If it is also used for monitoring, it should be rate matched based on legacy behavior, so there is no ambiguity here.</w:t>
            </w: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SimSun"/>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other channel (SRS/PUSCH/PUCCH), not for the collision handling between the inference report and other CSI report. It is not related to the CSI priority.</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r w:rsidR="00881FC0" w14:paraId="505A0D6A" w14:textId="77777777" w:rsidTr="005C2D38">
        <w:tc>
          <w:tcPr>
            <w:tcW w:w="557" w:type="pct"/>
          </w:tcPr>
          <w:p w14:paraId="040798DD" w14:textId="346DEFF2" w:rsidR="00881FC0" w:rsidRDefault="00881FC0" w:rsidP="00881FC0">
            <w:pPr>
              <w:tabs>
                <w:tab w:val="left" w:pos="360"/>
              </w:tabs>
              <w:snapToGrid w:val="0"/>
              <w:spacing w:after="0" w:line="276" w:lineRule="auto"/>
              <w:rPr>
                <w:rFonts w:eastAsiaTheme="minorEastAsia"/>
                <w:sz w:val="18"/>
                <w:lang w:eastAsia="zh-CN"/>
              </w:rPr>
            </w:pPr>
            <w:r>
              <w:rPr>
                <w:rFonts w:eastAsiaTheme="minorEastAsia"/>
                <w:sz w:val="18"/>
                <w:lang w:eastAsia="zh-CN"/>
              </w:rPr>
              <w:t>v</w:t>
            </w:r>
            <w:r w:rsidRPr="0056505B">
              <w:rPr>
                <w:rFonts w:eastAsiaTheme="minorEastAsia" w:hint="eastAsia"/>
                <w:sz w:val="18"/>
                <w:lang w:eastAsia="zh-CN"/>
              </w:rPr>
              <w:t>ivo</w:t>
            </w:r>
          </w:p>
        </w:tc>
        <w:tc>
          <w:tcPr>
            <w:tcW w:w="387" w:type="pct"/>
          </w:tcPr>
          <w:p w14:paraId="328004AB" w14:textId="77777777" w:rsidR="00881FC0" w:rsidRDefault="00881FC0" w:rsidP="00881FC0">
            <w:pPr>
              <w:tabs>
                <w:tab w:val="left" w:pos="360"/>
              </w:tabs>
              <w:snapToGrid w:val="0"/>
              <w:spacing w:after="0" w:line="276" w:lineRule="auto"/>
              <w:rPr>
                <w:rFonts w:eastAsiaTheme="minorEastAsia"/>
                <w:sz w:val="18"/>
                <w:lang w:eastAsia="zh-CN"/>
              </w:rPr>
            </w:pPr>
          </w:p>
        </w:tc>
        <w:tc>
          <w:tcPr>
            <w:tcW w:w="4056" w:type="pct"/>
          </w:tcPr>
          <w:p w14:paraId="743FD84E" w14:textId="388C94F8" w:rsidR="00881FC0" w:rsidRDefault="00881FC0" w:rsidP="00881FC0">
            <w:pPr>
              <w:tabs>
                <w:tab w:val="left" w:pos="360"/>
              </w:tabs>
              <w:snapToGrid w:val="0"/>
              <w:spacing w:after="0" w:line="276" w:lineRule="auto"/>
              <w:rPr>
                <w:rFonts w:eastAsiaTheme="minorEastAsia"/>
                <w:sz w:val="18"/>
                <w:lang w:val="en-US" w:eastAsia="zh-CN"/>
              </w:rPr>
            </w:pPr>
            <w:r>
              <w:rPr>
                <w:rFonts w:eastAsia="SimSun"/>
                <w:sz w:val="18"/>
                <w:lang w:val="en-US" w:eastAsia="zh-CN"/>
              </w:rPr>
              <w:t>Current specification is clear.</w:t>
            </w:r>
          </w:p>
        </w:tc>
      </w:tr>
      <w:tr w:rsidR="00734B8B" w14:paraId="2F6CB544" w14:textId="77777777" w:rsidTr="005C2D38">
        <w:tc>
          <w:tcPr>
            <w:tcW w:w="557" w:type="pct"/>
          </w:tcPr>
          <w:p w14:paraId="4718FC5F" w14:textId="6C1A7D76" w:rsidR="00734B8B" w:rsidRDefault="00734B8B" w:rsidP="00734B8B">
            <w:pPr>
              <w:tabs>
                <w:tab w:val="left" w:pos="360"/>
              </w:tabs>
              <w:snapToGrid w:val="0"/>
              <w:spacing w:after="0" w:line="276" w:lineRule="auto"/>
              <w:rPr>
                <w:rFonts w:eastAsiaTheme="minorEastAsia"/>
                <w:sz w:val="18"/>
                <w:lang w:eastAsia="zh-CN"/>
              </w:rPr>
            </w:pPr>
            <w:r>
              <w:rPr>
                <w:rFonts w:eastAsiaTheme="minorEastAsia"/>
                <w:sz w:val="18"/>
                <w:lang w:eastAsia="zh-CN"/>
              </w:rPr>
              <w:t>Panasonic</w:t>
            </w:r>
          </w:p>
        </w:tc>
        <w:tc>
          <w:tcPr>
            <w:tcW w:w="387" w:type="pct"/>
          </w:tcPr>
          <w:p w14:paraId="24969218" w14:textId="77777777" w:rsidR="00734B8B" w:rsidRDefault="00734B8B" w:rsidP="00734B8B">
            <w:pPr>
              <w:tabs>
                <w:tab w:val="left" w:pos="360"/>
              </w:tabs>
              <w:snapToGrid w:val="0"/>
              <w:spacing w:after="0" w:line="276" w:lineRule="auto"/>
              <w:rPr>
                <w:rFonts w:eastAsiaTheme="minorEastAsia"/>
                <w:sz w:val="18"/>
                <w:lang w:eastAsia="zh-CN"/>
              </w:rPr>
            </w:pPr>
          </w:p>
        </w:tc>
        <w:tc>
          <w:tcPr>
            <w:tcW w:w="4056" w:type="pct"/>
          </w:tcPr>
          <w:p w14:paraId="3F6F646E" w14:textId="6C3D633A" w:rsidR="00734B8B" w:rsidRDefault="00734B8B" w:rsidP="00734B8B">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We would like to clarify whether this is (1) a collision between inference report and other channels; or (2) a collision between inference report and other CSI report? </w:t>
            </w: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lastRenderedPageBreak/>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994"/>
        <w:gridCol w:w="1136"/>
        <w:gridCol w:w="7496"/>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590"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SimSun"/>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r>
              <w:rPr>
                <w:rFonts w:eastAsia="SimSun"/>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SimSun" w:hAnsi="Times" w:cs="Times"/>
                <w:lang w:eastAsia="zh-CN"/>
              </w:rPr>
            </w:pPr>
            <w:r w:rsidRPr="00AC2786">
              <w:rPr>
                <w:rFonts w:ascii="Times" w:eastAsia="SimSun" w:hAnsi="Times" w:cs="Times"/>
                <w:lang w:eastAsia="zh-CN"/>
              </w:rPr>
              <w:t>As the below agreement, the ranking information of the K predicted beams is conveys by the order the beam information. Some minor revisions as following</w:t>
            </w:r>
            <w:r>
              <w:rPr>
                <w:rFonts w:ascii="Times" w:eastAsia="SimSun" w:hAnsi="Times" w:cs="Times"/>
                <w:lang w:eastAsia="zh-CN"/>
              </w:rPr>
              <w:t xml:space="preserve"> to make it more clear</w:t>
            </w:r>
            <w:r w:rsidRPr="00AC2786">
              <w:rPr>
                <w:rFonts w:ascii="Times" w:eastAsia="SimSun"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SimSun"/>
                <w:sz w:val="18"/>
                <w:lang w:val="en-US" w:eastAsia="zh-CN"/>
              </w:rPr>
            </w:pPr>
          </w:p>
          <w:tbl>
            <w:tblPr>
              <w:tblStyle w:val="TableGrid"/>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AC2786">
                    <w:rPr>
                      <w:rFonts w:eastAsia="SimSun"/>
                      <w:color w:val="70AD47" w:themeColor="accent6"/>
                      <w:lang w:val="en-US" w:eastAsia="zh-CN"/>
                    </w:rPr>
                    <w:t>different</w:t>
                  </w:r>
                  <w:r>
                    <w:rPr>
                      <w:rFonts w:eastAsia="SimSun"/>
                      <w:i/>
                      <w:iCs/>
                      <w:lang w:val="en-US" w:eastAsia="zh-CN"/>
                    </w:rPr>
                    <w:t xml:space="preserve">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AC2786">
                    <w:rPr>
                      <w:rFonts w:eastAsia="SimSun"/>
                      <w:color w:val="70AD47" w:themeColor="accent6"/>
                      <w:lang w:val="en-US" w:eastAsia="zh-CN"/>
                    </w:rPr>
                    <w:t xml:space="preserve"> of the second Resource Setting</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SimSun"/>
                <w:sz w:val="18"/>
                <w:lang w:eastAsia="zh-CN"/>
              </w:rPr>
            </w:pPr>
          </w:p>
          <w:p w14:paraId="0DB82E39" w14:textId="77777777" w:rsidR="00C33084" w:rsidRDefault="00C33084" w:rsidP="00C33084">
            <w:pPr>
              <w:tabs>
                <w:tab w:val="left" w:pos="360"/>
              </w:tabs>
              <w:snapToGrid w:val="0"/>
              <w:spacing w:after="0" w:line="276" w:lineRule="auto"/>
              <w:rPr>
                <w:rFonts w:eastAsia="SimSun"/>
                <w:sz w:val="18"/>
                <w:lang w:val="en-US" w:eastAsia="zh-CN"/>
              </w:rPr>
            </w:pPr>
          </w:p>
          <w:p w14:paraId="6DD203FD" w14:textId="77777777" w:rsidR="00C33084" w:rsidRPr="00A6106A" w:rsidRDefault="00C33084" w:rsidP="00C33084">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DengXian" w:hAnsi="Times"/>
                <w:szCs w:val="24"/>
                <w:lang w:eastAsia="zh-CN"/>
              </w:rPr>
            </w:pPr>
            <w:r w:rsidRPr="00A6106A">
              <w:rPr>
                <w:rFonts w:ascii="Times" w:eastAsia="Batang"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Batang" w:hAnsi="Times"/>
                <w:szCs w:val="24"/>
                <w:lang w:eastAsia="de-DE"/>
              </w:rPr>
              <w:t>1</w:t>
            </w:r>
            <w:r w:rsidRPr="00A6106A">
              <w:rPr>
                <w:rFonts w:ascii="Times" w:eastAsia="DengXian"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SimSun"/>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SimSun"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SimSun" w:hAnsi="Times" w:cs="Times"/>
                <w:lang w:eastAsia="zh-CN"/>
              </w:rPr>
            </w:pPr>
          </w:p>
        </w:tc>
      </w:tr>
      <w:tr w:rsidR="00072FF0" w:rsidRPr="00AC2786" w14:paraId="1A62B01C" w14:textId="77777777" w:rsidTr="00F44190">
        <w:tc>
          <w:tcPr>
            <w:tcW w:w="516" w:type="pct"/>
          </w:tcPr>
          <w:p w14:paraId="2B269E64" w14:textId="3439C3C6"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590" w:type="pct"/>
          </w:tcPr>
          <w:p w14:paraId="039725EB" w14:textId="27184984"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589655B4" w14:textId="77777777" w:rsidR="00072FF0" w:rsidRPr="00AC2786" w:rsidRDefault="00072FF0" w:rsidP="00072FF0">
            <w:pPr>
              <w:tabs>
                <w:tab w:val="left" w:pos="360"/>
              </w:tabs>
              <w:snapToGrid w:val="0"/>
              <w:spacing w:after="0" w:line="276" w:lineRule="auto"/>
              <w:rPr>
                <w:rFonts w:ascii="Times" w:eastAsia="SimSun" w:hAnsi="Times" w:cs="Times"/>
                <w:lang w:eastAsia="zh-CN"/>
              </w:rPr>
            </w:pPr>
          </w:p>
        </w:tc>
      </w:tr>
      <w:tr w:rsidR="00AA707D" w:rsidRPr="00AC2786" w14:paraId="7E39C1D4" w14:textId="77777777" w:rsidTr="00F44190">
        <w:tc>
          <w:tcPr>
            <w:tcW w:w="516" w:type="pct"/>
          </w:tcPr>
          <w:p w14:paraId="15652B7C" w14:textId="18020D52" w:rsidR="00AA707D" w:rsidRDefault="00AA707D" w:rsidP="00AA707D">
            <w:pPr>
              <w:tabs>
                <w:tab w:val="left" w:pos="360"/>
              </w:tabs>
              <w:snapToGrid w:val="0"/>
              <w:spacing w:after="0" w:line="276" w:lineRule="auto"/>
              <w:rPr>
                <w:rFonts w:eastAsia="SimSun" w:hint="eastAsia"/>
                <w:sz w:val="18"/>
                <w:lang w:eastAsia="zh-CN"/>
              </w:rPr>
            </w:pPr>
            <w:r>
              <w:rPr>
                <w:rFonts w:eastAsia="SimSun"/>
                <w:sz w:val="18"/>
                <w:lang w:eastAsia="zh-CN"/>
              </w:rPr>
              <w:t>Panasonic</w:t>
            </w:r>
          </w:p>
        </w:tc>
        <w:tc>
          <w:tcPr>
            <w:tcW w:w="590" w:type="pct"/>
          </w:tcPr>
          <w:p w14:paraId="6542026B" w14:textId="2C62545C" w:rsidR="00AA707D" w:rsidRDefault="00AA707D" w:rsidP="00AA707D">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3894" w:type="pct"/>
          </w:tcPr>
          <w:p w14:paraId="3063C2ED" w14:textId="77777777" w:rsidR="00AA707D" w:rsidRPr="00AC2786" w:rsidRDefault="00AA707D" w:rsidP="00AA707D">
            <w:pPr>
              <w:tabs>
                <w:tab w:val="left" w:pos="360"/>
              </w:tabs>
              <w:snapToGrid w:val="0"/>
              <w:spacing w:after="0" w:line="276" w:lineRule="auto"/>
              <w:rPr>
                <w:rFonts w:ascii="Times" w:eastAsia="SimSun" w:hAnsi="Times" w:cs="Times"/>
                <w:lang w:eastAsia="zh-CN"/>
              </w:rPr>
            </w:pPr>
          </w:p>
        </w:tc>
      </w:tr>
    </w:tbl>
    <w:p w14:paraId="654783A7" w14:textId="77777777" w:rsidR="00B22A3B" w:rsidRPr="00C33084"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r>
        <w:rPr>
          <w:rFonts w:ascii="Times" w:eastAsia="SimSun" w:hAnsi="Times" w:cs="Times"/>
          <w:lang w:eastAsia="zh-CN"/>
        </w:rPr>
        <w:t>Ofinno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N</w:t>
            </w:r>
            <w:r>
              <w:rPr>
                <w:rFonts w:eastAsia="SimSun"/>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We failed to see the necessity</w:t>
            </w:r>
          </w:p>
        </w:tc>
      </w:tr>
      <w:tr w:rsidR="009831A7" w:rsidRPr="00076D59" w14:paraId="7D663E3C" w14:textId="77777777" w:rsidTr="00C33084">
        <w:tc>
          <w:tcPr>
            <w:tcW w:w="556" w:type="pct"/>
          </w:tcPr>
          <w:p w14:paraId="6103C9BC" w14:textId="6C2C550F"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695F18EC" w14:textId="7BC7FF15"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04BF798" w14:textId="77777777" w:rsidR="009831A7" w:rsidRDefault="009831A7" w:rsidP="009831A7">
            <w:pPr>
              <w:tabs>
                <w:tab w:val="left" w:pos="360"/>
              </w:tabs>
              <w:snapToGrid w:val="0"/>
              <w:spacing w:after="0" w:line="276" w:lineRule="auto"/>
              <w:rPr>
                <w:rFonts w:eastAsia="SimSun"/>
                <w:sz w:val="18"/>
                <w:lang w:val="en-US" w:eastAsia="zh-CN"/>
              </w:rPr>
            </w:pPr>
          </w:p>
        </w:tc>
      </w:tr>
      <w:tr w:rsidR="00371D6C" w:rsidRPr="00076D59" w14:paraId="6A2625BA" w14:textId="77777777" w:rsidTr="00C33084">
        <w:tc>
          <w:tcPr>
            <w:tcW w:w="556" w:type="pct"/>
          </w:tcPr>
          <w:p w14:paraId="43F7A850" w14:textId="0E137D7E" w:rsidR="00371D6C" w:rsidRDefault="00371D6C" w:rsidP="00371D6C">
            <w:pPr>
              <w:tabs>
                <w:tab w:val="left" w:pos="360"/>
              </w:tabs>
              <w:snapToGrid w:val="0"/>
              <w:spacing w:after="0" w:line="276" w:lineRule="auto"/>
              <w:rPr>
                <w:rFonts w:eastAsia="SimSun" w:hint="eastAsia"/>
                <w:sz w:val="18"/>
                <w:lang w:eastAsia="zh-CN"/>
              </w:rPr>
            </w:pPr>
            <w:r>
              <w:rPr>
                <w:rFonts w:eastAsia="SimSun"/>
                <w:sz w:val="18"/>
                <w:lang w:eastAsia="zh-CN"/>
              </w:rPr>
              <w:t>Panasonic</w:t>
            </w:r>
          </w:p>
        </w:tc>
        <w:tc>
          <w:tcPr>
            <w:tcW w:w="386" w:type="pct"/>
          </w:tcPr>
          <w:p w14:paraId="0F00DBD5" w14:textId="77777777" w:rsidR="00371D6C" w:rsidRDefault="00371D6C" w:rsidP="00371D6C">
            <w:pPr>
              <w:tabs>
                <w:tab w:val="left" w:pos="360"/>
              </w:tabs>
              <w:snapToGrid w:val="0"/>
              <w:spacing w:after="0" w:line="276" w:lineRule="auto"/>
              <w:rPr>
                <w:rFonts w:eastAsia="SimSun" w:hint="eastAsia"/>
                <w:sz w:val="18"/>
                <w:lang w:eastAsia="zh-CN"/>
              </w:rPr>
            </w:pPr>
          </w:p>
        </w:tc>
        <w:tc>
          <w:tcPr>
            <w:tcW w:w="4058" w:type="pct"/>
          </w:tcPr>
          <w:p w14:paraId="2EFE3AE5" w14:textId="5988CD3F" w:rsidR="00371D6C" w:rsidRDefault="00371D6C" w:rsidP="00371D6C">
            <w:pPr>
              <w:tabs>
                <w:tab w:val="left" w:pos="360"/>
              </w:tabs>
              <w:snapToGrid w:val="0"/>
              <w:spacing w:after="0" w:line="276" w:lineRule="auto"/>
              <w:rPr>
                <w:rFonts w:eastAsia="SimSun"/>
                <w:sz w:val="18"/>
                <w:lang w:val="en-US" w:eastAsia="zh-CN"/>
              </w:rPr>
            </w:pPr>
            <w:r>
              <w:rPr>
                <w:rFonts w:eastAsia="SimSun"/>
                <w:sz w:val="18"/>
                <w:lang w:val="en-US" w:eastAsia="zh-CN"/>
              </w:rPr>
              <w:t xml:space="preserve">We do not see motivation </w:t>
            </w:r>
            <w:r w:rsidR="00864850">
              <w:rPr>
                <w:rFonts w:eastAsia="SimSun"/>
                <w:sz w:val="18"/>
                <w:lang w:val="en-US" w:eastAsia="zh-CN"/>
              </w:rPr>
              <w:t>for</w:t>
            </w:r>
            <w:r>
              <w:rPr>
                <w:rFonts w:eastAsia="SimSun"/>
                <w:sz w:val="18"/>
                <w:lang w:val="en-US" w:eastAsia="zh-CN"/>
              </w:rPr>
              <w:t xml:space="preserve"> this TP.</w:t>
            </w:r>
          </w:p>
        </w:tc>
      </w:tr>
    </w:tbl>
    <w:p w14:paraId="70F96B20" w14:textId="77777777" w:rsidR="00B22A3B" w:rsidRPr="00C33084" w:rsidRDefault="00B22A3B">
      <w:pPr>
        <w:spacing w:after="0" w:line="288" w:lineRule="auto"/>
        <w:jc w:val="both"/>
        <w:rPr>
          <w:rFonts w:ascii="Times" w:eastAsia="SimSun" w:hAnsi="Times" w:cs="Times"/>
          <w:lang w:val="en-US"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lastRenderedPageBreak/>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SimSun" w:hAnsi="Times" w:cs="Times"/>
                <w:lang w:eastAsia="zh-CN"/>
              </w:rPr>
              <w:t>only the latest measurement is considered for CSI derivation</w:t>
            </w:r>
            <w:r>
              <w:t xml:space="preserve"> when </w:t>
            </w:r>
            <w:r>
              <w:rPr>
                <w:rFonts w:ascii="Times" w:eastAsia="SimSun" w:hAnsi="Times" w:cs="Times"/>
                <w:i/>
                <w:iCs/>
                <w:lang w:eastAsia="zh-CN"/>
              </w:rPr>
              <w:t xml:space="preserve">timeRestrictionForChannelMeasurements </w:t>
            </w:r>
            <w:r>
              <w:rPr>
                <w:rFonts w:ascii="Times" w:eastAsia="SimSun" w:hAnsi="Times" w:cs="Times"/>
                <w:lang w:eastAsia="zh-CN"/>
              </w:rPr>
              <w:t xml:space="preserve">in </w:t>
            </w:r>
            <w:r>
              <w:rPr>
                <w:rFonts w:ascii="Times" w:eastAsia="SimSun" w:hAnsi="Times" w:cs="Times"/>
                <w:i/>
                <w:iCs/>
                <w:lang w:eastAsia="zh-CN"/>
              </w:rPr>
              <w:t>CSI-ReportConfig</w:t>
            </w:r>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S</w:t>
            </w:r>
            <w:r>
              <w:rPr>
                <w:rFonts w:eastAsia="SimSun"/>
                <w:sz w:val="18"/>
                <w:lang w:val="en-US" w:eastAsia="zh-CN"/>
              </w:rPr>
              <w:t xml:space="preserve">hare same view with HW, it’s up to UE implementation to buffer the measurement and it’s similar to the </w:t>
            </w:r>
            <w:r w:rsidRPr="00076D59">
              <w:rPr>
                <w:rFonts w:eastAsia="SimSun"/>
                <w:sz w:val="18"/>
                <w:lang w:val="en-US" w:eastAsia="zh-CN"/>
              </w:rPr>
              <w:t>R18 CSI prediction</w:t>
            </w:r>
            <w:r>
              <w:rPr>
                <w:rFonts w:eastAsia="SimSun"/>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SimSun"/>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r w:rsidR="0096610A" w:rsidRPr="00076D59" w14:paraId="2FB06245" w14:textId="77777777" w:rsidTr="00C33084">
        <w:tc>
          <w:tcPr>
            <w:tcW w:w="556" w:type="pct"/>
          </w:tcPr>
          <w:p w14:paraId="784E20A2" w14:textId="62CBED08"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6846E601" w14:textId="4451466A"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58" w:type="pct"/>
          </w:tcPr>
          <w:p w14:paraId="02F297A6" w14:textId="7D0729AB" w:rsidR="0096610A" w:rsidRDefault="0096610A" w:rsidP="0096610A">
            <w:pPr>
              <w:tabs>
                <w:tab w:val="left" w:pos="360"/>
              </w:tabs>
              <w:snapToGrid w:val="0"/>
              <w:spacing w:after="0" w:line="276" w:lineRule="auto"/>
              <w:rPr>
                <w:rFonts w:eastAsiaTheme="minorEastAsia"/>
                <w:sz w:val="18"/>
                <w:lang w:val="en-US" w:eastAsia="zh-CN"/>
              </w:rPr>
            </w:pPr>
            <w:r>
              <w:rPr>
                <w:rFonts w:eastAsiaTheme="minorEastAsia"/>
                <w:sz w:val="18"/>
                <w:lang w:val="en-US"/>
              </w:rPr>
              <w:t>D</w:t>
            </w:r>
            <w:r>
              <w:rPr>
                <w:rFonts w:eastAsiaTheme="minorEastAsia" w:hint="eastAsia"/>
                <w:sz w:val="18"/>
                <w:lang w:val="en-US"/>
              </w:rPr>
              <w:t>epend on UE implementation</w:t>
            </w:r>
          </w:p>
        </w:tc>
      </w:tr>
      <w:tr w:rsidR="00D43AD6" w:rsidRPr="00076D59" w14:paraId="2F2CD1B7" w14:textId="77777777" w:rsidTr="00C33084">
        <w:tc>
          <w:tcPr>
            <w:tcW w:w="556" w:type="pct"/>
          </w:tcPr>
          <w:p w14:paraId="001620FE" w14:textId="59C27840" w:rsidR="00D43AD6" w:rsidRDefault="00D43AD6" w:rsidP="00D43AD6">
            <w:pPr>
              <w:tabs>
                <w:tab w:val="left" w:pos="360"/>
              </w:tabs>
              <w:snapToGrid w:val="0"/>
              <w:spacing w:after="0" w:line="276" w:lineRule="auto"/>
              <w:rPr>
                <w:rFonts w:eastAsia="SimSun" w:hint="eastAsia"/>
                <w:sz w:val="18"/>
                <w:lang w:eastAsia="zh-CN"/>
              </w:rPr>
            </w:pPr>
            <w:r>
              <w:rPr>
                <w:rFonts w:eastAsiaTheme="minorEastAsia"/>
                <w:sz w:val="18"/>
                <w:lang w:eastAsia="zh-CN"/>
              </w:rPr>
              <w:t>Panasonic</w:t>
            </w:r>
          </w:p>
        </w:tc>
        <w:tc>
          <w:tcPr>
            <w:tcW w:w="386" w:type="pct"/>
          </w:tcPr>
          <w:p w14:paraId="6BFC4FAB" w14:textId="3A1D207B" w:rsidR="00D43AD6" w:rsidRDefault="00D43AD6" w:rsidP="00D43AD6">
            <w:pPr>
              <w:tabs>
                <w:tab w:val="left" w:pos="360"/>
              </w:tabs>
              <w:snapToGrid w:val="0"/>
              <w:spacing w:after="0" w:line="276" w:lineRule="auto"/>
              <w:rPr>
                <w:rFonts w:eastAsia="SimSun" w:hint="eastAsia"/>
                <w:sz w:val="18"/>
                <w:lang w:eastAsia="zh-CN"/>
              </w:rPr>
            </w:pPr>
            <w:r>
              <w:rPr>
                <w:rFonts w:eastAsiaTheme="minorEastAsia"/>
                <w:sz w:val="18"/>
                <w:lang w:eastAsia="zh-CN"/>
              </w:rPr>
              <w:t>Y</w:t>
            </w:r>
          </w:p>
        </w:tc>
        <w:tc>
          <w:tcPr>
            <w:tcW w:w="4058" w:type="pct"/>
          </w:tcPr>
          <w:p w14:paraId="49893115" w14:textId="0A73DA5D" w:rsidR="00D43AD6" w:rsidRDefault="00D43AD6" w:rsidP="00D43AD6">
            <w:pPr>
              <w:tabs>
                <w:tab w:val="left" w:pos="360"/>
              </w:tabs>
              <w:snapToGrid w:val="0"/>
              <w:spacing w:after="0" w:line="276" w:lineRule="auto"/>
              <w:rPr>
                <w:rFonts w:eastAsiaTheme="minorEastAsia"/>
                <w:sz w:val="18"/>
                <w:lang w:val="en-US"/>
              </w:rPr>
            </w:pPr>
            <w:r>
              <w:rPr>
                <w:rFonts w:eastAsiaTheme="minorEastAsia"/>
                <w:sz w:val="18"/>
                <w:lang w:val="en-US" w:eastAsia="zh-CN"/>
              </w:rPr>
              <w:t>We think this is necessary to let UE know such a measurement window for BM-Case2.</w:t>
            </w:r>
          </w:p>
        </w:tc>
      </w:tr>
    </w:tbl>
    <w:p w14:paraId="20FA16CB" w14:textId="77777777" w:rsidR="00B22A3B" w:rsidRPr="00C33084"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r>
        <w:rPr>
          <w:rFonts w:ascii="Times" w:eastAsia="SimSun" w:hAnsi="Times" w:cs="Times"/>
          <w:i/>
          <w:iCs/>
          <w:lang w:eastAsia="zh-CN"/>
        </w:rPr>
        <w:t>powerControlOffsetSS</w:t>
      </w:r>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r>
              <w:rPr>
                <w:rFonts w:ascii="Times" w:eastAsia="SimSun" w:hAnsi="Times" w:cs="Times"/>
                <w:i/>
                <w:iCs/>
                <w:lang w:eastAsia="zh-CN"/>
              </w:rPr>
              <w:t>powerControlOffset</w:t>
            </w:r>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r>
              <w:rPr>
                <w:rFonts w:ascii="Times" w:eastAsia="SimSun" w:hAnsi="Times" w:cs="Times"/>
                <w:i/>
                <w:iCs/>
                <w:lang w:eastAsia="zh-CN"/>
              </w:rPr>
              <w:t>powerControlOffsetSS</w:t>
            </w:r>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SimSun"/>
                <w:sz w:val="18"/>
                <w:lang w:val="en-US" w:eastAsia="zh-CN"/>
              </w:rPr>
              <w:t xml:space="preserve">We are not clear about the purpose of the UE’s assumption of the EPRE of </w:t>
            </w:r>
            <w:r w:rsidRPr="00A03715">
              <w:rPr>
                <w:rFonts w:eastAsia="SimSun"/>
                <w:sz w:val="18"/>
                <w:lang w:val="en-US" w:eastAsia="zh-CN"/>
              </w:rPr>
              <w:t>NZP CSI-RS in Set A</w:t>
            </w:r>
            <w:r>
              <w:rPr>
                <w:rFonts w:eastAsia="SimSun"/>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SimSun"/>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r w:rsidR="003468D8" w14:paraId="4193D275" w14:textId="77777777">
        <w:tc>
          <w:tcPr>
            <w:tcW w:w="557" w:type="pct"/>
          </w:tcPr>
          <w:p w14:paraId="06868CF1" w14:textId="3CB8A41E" w:rsidR="003468D8" w:rsidRDefault="003468D8" w:rsidP="003468D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97" w:type="pct"/>
          </w:tcPr>
          <w:p w14:paraId="72D9A8E7" w14:textId="77777777" w:rsidR="003468D8" w:rsidRDefault="003468D8" w:rsidP="003468D8">
            <w:pPr>
              <w:tabs>
                <w:tab w:val="left" w:pos="360"/>
              </w:tabs>
              <w:snapToGrid w:val="0"/>
              <w:spacing w:after="0" w:line="276" w:lineRule="auto"/>
              <w:rPr>
                <w:rFonts w:eastAsiaTheme="minorEastAsia"/>
                <w:sz w:val="18"/>
                <w:lang w:eastAsia="zh-CN"/>
              </w:rPr>
            </w:pPr>
          </w:p>
        </w:tc>
        <w:tc>
          <w:tcPr>
            <w:tcW w:w="4046" w:type="pct"/>
          </w:tcPr>
          <w:p w14:paraId="23319E54" w14:textId="127CDF1B" w:rsidR="003468D8" w:rsidRDefault="003468D8" w:rsidP="003468D8">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W</w:t>
            </w:r>
            <w:r>
              <w:rPr>
                <w:rFonts w:eastAsia="SimSun"/>
                <w:sz w:val="18"/>
                <w:lang w:val="en-US" w:eastAsia="zh-CN"/>
              </w:rPr>
              <w:t>e are not sure why PcSS is applicable here. RSRP is just the power of received RS. Even for predicted RSRP, why should PcSS impact its value?</w:t>
            </w:r>
          </w:p>
        </w:tc>
      </w:tr>
      <w:tr w:rsidR="00092CD4" w14:paraId="622F4358" w14:textId="77777777">
        <w:tc>
          <w:tcPr>
            <w:tcW w:w="557" w:type="pct"/>
          </w:tcPr>
          <w:p w14:paraId="50BEB930" w14:textId="623B8882" w:rsidR="00092CD4" w:rsidRDefault="00092CD4" w:rsidP="00092CD4">
            <w:pPr>
              <w:tabs>
                <w:tab w:val="left" w:pos="360"/>
              </w:tabs>
              <w:snapToGrid w:val="0"/>
              <w:spacing w:after="0" w:line="276" w:lineRule="auto"/>
              <w:rPr>
                <w:rFonts w:eastAsia="SimSun" w:hint="eastAsia"/>
                <w:sz w:val="18"/>
                <w:lang w:eastAsia="zh-CN"/>
              </w:rPr>
            </w:pPr>
            <w:r>
              <w:rPr>
                <w:rFonts w:eastAsiaTheme="minorEastAsia"/>
                <w:sz w:val="18"/>
                <w:lang w:eastAsia="zh-CN"/>
              </w:rPr>
              <w:t>Panasonic</w:t>
            </w:r>
          </w:p>
        </w:tc>
        <w:tc>
          <w:tcPr>
            <w:tcW w:w="397" w:type="pct"/>
          </w:tcPr>
          <w:p w14:paraId="3FD350E9" w14:textId="77777777" w:rsidR="00092CD4" w:rsidRDefault="00092CD4" w:rsidP="00092CD4">
            <w:pPr>
              <w:tabs>
                <w:tab w:val="left" w:pos="360"/>
              </w:tabs>
              <w:snapToGrid w:val="0"/>
              <w:spacing w:after="0" w:line="276" w:lineRule="auto"/>
              <w:rPr>
                <w:rFonts w:eastAsiaTheme="minorEastAsia"/>
                <w:sz w:val="18"/>
                <w:lang w:eastAsia="zh-CN"/>
              </w:rPr>
            </w:pPr>
          </w:p>
        </w:tc>
        <w:tc>
          <w:tcPr>
            <w:tcW w:w="4046" w:type="pct"/>
          </w:tcPr>
          <w:p w14:paraId="28D3D8C2" w14:textId="79FB3C51" w:rsidR="00092CD4" w:rsidRDefault="00092CD4" w:rsidP="00092CD4">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It is not clear the motivation.</w:t>
            </w: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r w:rsidRPr="00F767BB">
              <w:rPr>
                <w:rFonts w:ascii="Times" w:eastAsia="Times New Roman" w:hAnsi="Times" w:cs="Times"/>
                <w:i/>
                <w:iCs/>
                <w:sz w:val="18"/>
                <w:szCs w:val="24"/>
                <w:lang w:eastAsia="zh-CN"/>
              </w:rPr>
              <w:t>OtherConfig,</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DengXian"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lastRenderedPageBreak/>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r w:rsidRPr="00F767BB">
              <w:rPr>
                <w:rFonts w:ascii="Times" w:eastAsia="Times New Roman" w:hAnsi="Times" w:cs="Times"/>
                <w:i/>
                <w:iCs/>
                <w:sz w:val="18"/>
                <w:szCs w:val="24"/>
                <w:highlight w:val="yellow"/>
                <w:lang w:eastAsia="zh-CN"/>
              </w:rPr>
              <w:t>RRCReconfigurationComplete.</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r w:rsidRPr="00F767BB">
              <w:rPr>
                <w:rFonts w:ascii="Times" w:eastAsia="Times New Roman" w:hAnsi="Times" w:cs="Times"/>
                <w:i/>
                <w:iCs/>
                <w:sz w:val="18"/>
                <w:szCs w:val="24"/>
                <w:lang w:eastAsia="zh-CN"/>
              </w:rPr>
              <w:t>RRCReconfiguration</w:t>
            </w:r>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DengXian" w:hAnsi="Times" w:hint="eastAsia"/>
                <w:sz w:val="18"/>
                <w:szCs w:val="24"/>
                <w:lang w:eastAsia="zh-CN"/>
              </w:rPr>
              <w:t>/</w:t>
            </w:r>
            <w:r w:rsidRPr="00F767BB">
              <w:rPr>
                <w:rFonts w:ascii="Times" w:eastAsia="DengXian"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DengXian" w:hAnsi="Times" w:hint="eastAsia"/>
                <w:sz w:val="18"/>
                <w:szCs w:val="24"/>
                <w:lang w:eastAsia="zh-CN"/>
              </w:rPr>
              <w:t>.</w:t>
            </w:r>
          </w:p>
          <w:p w14:paraId="24046508" w14:textId="77777777" w:rsidR="00CF6ECC" w:rsidRPr="00F767BB" w:rsidRDefault="00CF6ECC" w:rsidP="00CF6ECC">
            <w:pPr>
              <w:spacing w:after="0"/>
              <w:rPr>
                <w:rFonts w:ascii="Times" w:eastAsia="DengXian" w:hAnsi="Times"/>
                <w:sz w:val="18"/>
                <w:szCs w:val="24"/>
                <w:lang w:eastAsia="zh-CN"/>
              </w:rPr>
            </w:pPr>
          </w:p>
          <w:p w14:paraId="57A49894"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r w:rsidRPr="00F767BB">
              <w:rPr>
                <w:rFonts w:eastAsia="Times New Roman" w:cs="Times"/>
                <w:i/>
                <w:iCs/>
                <w:sz w:val="18"/>
                <w:lang w:eastAsia="zh-CN"/>
              </w:rPr>
              <w:t>RRCReconfigurationComplete</w:t>
            </w:r>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r w:rsidRPr="00F767BB">
              <w:rPr>
                <w:rFonts w:eastAsia="Times New Roman" w:cs="Times"/>
                <w:i/>
                <w:iCs/>
                <w:sz w:val="18"/>
                <w:highlight w:val="yellow"/>
                <w:lang w:eastAsia="zh-CN"/>
              </w:rPr>
              <w:t>RRCReconfigurationComplete</w:t>
            </w:r>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lastRenderedPageBreak/>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r>
              <w:rPr>
                <w:rFonts w:eastAsia="Times New Roman"/>
                <w:i/>
                <w:iCs/>
                <w:lang w:eastAsia="en-US"/>
              </w:rPr>
              <w:t xml:space="preserve">RSMappingtoSetA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t>-</w:t>
      </w:r>
      <w:r>
        <w:rPr>
          <w:rFonts w:eastAsia="Microsoft YaHei"/>
        </w:rPr>
        <w:tab/>
      </w:r>
      <w:r>
        <w:t xml:space="preserve">check a condition : </w:t>
      </w:r>
    </w:p>
    <w:p w14:paraId="711354AC" w14:textId="77777777" w:rsidR="00B22A3B" w:rsidRDefault="000519FB">
      <w:pPr>
        <w:pStyle w:val="Normal9pointspacing"/>
      </w:pPr>
      <w:r>
        <w:rPr>
          <w:rFonts w:hint="eastAsia"/>
        </w:rPr>
        <w:lastRenderedPageBreak/>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xml:space="preserve">; or the n-th entry of resource in the resource set for the second CSI Reporting Setting is mapped the n-th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configured with the higher layer parameter </w:t>
            </w:r>
            <w:r>
              <w:rPr>
                <w:rFonts w:eastAsia="SimSun"/>
                <w:i/>
                <w:iCs/>
                <w:lang w:val="en-US" w:eastAsia="zh-CN"/>
              </w:rPr>
              <w:t xml:space="preserve">reportQuantity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 xml:space="preserve">CSI-ReportConfig </w:t>
            </w:r>
            <w:r>
              <w:rPr>
                <w:rFonts w:eastAsia="SimSun"/>
                <w:color w:val="C00000"/>
                <w:lang w:val="en-US" w:eastAsia="zh-CN"/>
              </w:rPr>
              <w:t xml:space="preserve">configured with the higher layer parameter </w:t>
            </w:r>
            <w:r>
              <w:rPr>
                <w:rFonts w:eastAsia="SimSun"/>
                <w:i/>
                <w:iCs/>
                <w:color w:val="C00000"/>
                <w:lang w:val="en-US" w:eastAsia="zh-CN"/>
              </w:rPr>
              <w:t xml:space="preserve">reportQuantity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 xml:space="preserve">SS/PBCH Block resource in the corresponding resource set for channel measurement no later than the </w:t>
            </w:r>
            <w:r>
              <w:rPr>
                <w:rFonts w:eastAsia="SimSun"/>
                <w:color w:val="C00000"/>
                <w:lang w:val="en-US" w:eastAsia="zh-CN"/>
              </w:rPr>
              <w:lastRenderedPageBreak/>
              <w:t>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condition :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Microsoft YaHei"/>
        </w:rPr>
        <w:lastRenderedPageBreak/>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w:t>
            </w:r>
            <w:r w:rsidRPr="001736C9">
              <w:rPr>
                <w:rFonts w:eastAsia="SimSun"/>
                <w:lang w:val="en-US" w:eastAsia="en-US"/>
              </w:rPr>
              <w:lastRenderedPageBreak/>
              <w:t xml:space="preserve">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lastRenderedPageBreak/>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w:t>
            </w:r>
            <w:r w:rsidRPr="001736C9">
              <w:rPr>
                <w:rFonts w:eastAsia="SimSun"/>
                <w:lang w:val="en-US" w:eastAsia="en-US"/>
              </w:rPr>
              <w:lastRenderedPageBreak/>
              <w:t xml:space="preserve">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 xml:space="preserve">the n-th resource of the resource set for channel measurement of the second CSI Reporting Setting is mapped to the n-th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r w:rsidRPr="00732F4C">
              <w:rPr>
                <w:rFonts w:eastAsia="SimSun"/>
                <w:i/>
                <w:iCs/>
                <w:lang w:eastAsia="en-US"/>
              </w:rPr>
              <w:t>RSMappingtoSetA</w:t>
            </w:r>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r>
              <w:rPr>
                <w:rFonts w:eastAsia="SimSun"/>
                <w:i/>
                <w:iCs/>
                <w:lang w:eastAsia="en-US"/>
              </w:rPr>
              <w:t>RSMappingtoSetA</w:t>
            </w:r>
            <w:r>
              <w:rPr>
                <w:rFonts w:eastAsia="SimSun"/>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SimSun"/>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SimSun"/>
                <w:sz w:val="18"/>
                <w:lang w:val="en-US" w:eastAsia="zh-CN"/>
              </w:rPr>
            </w:pPr>
          </w:p>
        </w:tc>
      </w:tr>
      <w:tr w:rsidR="00B449D0" w:rsidRPr="00A03715" w14:paraId="12F2A034" w14:textId="77777777" w:rsidTr="00C33084">
        <w:tc>
          <w:tcPr>
            <w:tcW w:w="556" w:type="pct"/>
          </w:tcPr>
          <w:p w14:paraId="643C8164" w14:textId="394D2BB0"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vivo</w:t>
            </w:r>
          </w:p>
        </w:tc>
        <w:tc>
          <w:tcPr>
            <w:tcW w:w="386" w:type="pct"/>
          </w:tcPr>
          <w:p w14:paraId="003CB379" w14:textId="6091C8F7"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3BDC9C7" w14:textId="77777777" w:rsidR="00B449D0" w:rsidRDefault="00B449D0" w:rsidP="00B449D0">
            <w:pPr>
              <w:tabs>
                <w:tab w:val="left" w:pos="360"/>
              </w:tabs>
              <w:snapToGrid w:val="0"/>
              <w:spacing w:after="0" w:line="276" w:lineRule="auto"/>
              <w:rPr>
                <w:rFonts w:eastAsia="SimSun"/>
                <w:sz w:val="18"/>
                <w:lang w:val="en-US" w:eastAsia="zh-CN"/>
              </w:rPr>
            </w:pPr>
          </w:p>
        </w:tc>
      </w:tr>
      <w:tr w:rsidR="00461922" w:rsidRPr="00A03715" w14:paraId="0DE8CCA5" w14:textId="77777777" w:rsidTr="00C33084">
        <w:tc>
          <w:tcPr>
            <w:tcW w:w="556" w:type="pct"/>
          </w:tcPr>
          <w:p w14:paraId="6B205459" w14:textId="737A2B2B" w:rsidR="00461922" w:rsidRDefault="00461922" w:rsidP="00461922">
            <w:pPr>
              <w:tabs>
                <w:tab w:val="left" w:pos="360"/>
              </w:tabs>
              <w:snapToGrid w:val="0"/>
              <w:spacing w:after="0" w:line="276" w:lineRule="auto"/>
              <w:rPr>
                <w:rFonts w:eastAsia="SimSun" w:hint="eastAsia"/>
                <w:sz w:val="18"/>
                <w:lang w:eastAsia="zh-CN"/>
              </w:rPr>
            </w:pPr>
            <w:r>
              <w:rPr>
                <w:rFonts w:eastAsia="SimSun"/>
                <w:sz w:val="18"/>
                <w:lang w:eastAsia="zh-CN"/>
              </w:rPr>
              <w:t>Panasonic</w:t>
            </w:r>
          </w:p>
        </w:tc>
        <w:tc>
          <w:tcPr>
            <w:tcW w:w="386" w:type="pct"/>
          </w:tcPr>
          <w:p w14:paraId="5250BE36" w14:textId="519F582E" w:rsidR="00461922" w:rsidRDefault="00461922" w:rsidP="00461922">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4058" w:type="pct"/>
          </w:tcPr>
          <w:p w14:paraId="7E9DFC66" w14:textId="77777777" w:rsidR="00461922" w:rsidRDefault="00461922" w:rsidP="00461922">
            <w:pPr>
              <w:tabs>
                <w:tab w:val="left" w:pos="360"/>
              </w:tabs>
              <w:snapToGrid w:val="0"/>
              <w:spacing w:after="0" w:line="276" w:lineRule="auto"/>
              <w:rPr>
                <w:rFonts w:eastAsia="SimSun"/>
                <w:sz w:val="18"/>
                <w:lang w:val="en-US" w:eastAsia="zh-CN"/>
              </w:rPr>
            </w:pPr>
          </w:p>
        </w:tc>
      </w:tr>
    </w:tbl>
    <w:p w14:paraId="1E321E73" w14:textId="77777777" w:rsidR="00B22A3B" w:rsidRPr="00C33084"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To clarify this is for collision handling between the monitoring report and other UL channel (SRS/PUSCH/PUCCH), instead of the CSI report. It is not related to the CSI priority.</w:t>
            </w:r>
          </w:p>
        </w:tc>
      </w:tr>
      <w:tr w:rsidR="002F0DAE" w14:paraId="245970D6" w14:textId="77777777" w:rsidTr="005C2D38">
        <w:tc>
          <w:tcPr>
            <w:tcW w:w="557" w:type="pct"/>
          </w:tcPr>
          <w:p w14:paraId="7895699A" w14:textId="36A76187" w:rsidR="002F0DAE" w:rsidRDefault="002F0DAE" w:rsidP="002F0DAE">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7" w:type="pct"/>
          </w:tcPr>
          <w:p w14:paraId="17013F25" w14:textId="77777777" w:rsidR="002F0DAE" w:rsidRDefault="002F0DAE" w:rsidP="002F0DAE">
            <w:pPr>
              <w:tabs>
                <w:tab w:val="left" w:pos="360"/>
              </w:tabs>
              <w:snapToGrid w:val="0"/>
              <w:spacing w:after="0" w:line="276" w:lineRule="auto"/>
              <w:rPr>
                <w:rFonts w:eastAsiaTheme="minorEastAsia"/>
                <w:sz w:val="18"/>
                <w:lang w:eastAsia="zh-CN"/>
              </w:rPr>
            </w:pPr>
          </w:p>
        </w:tc>
        <w:tc>
          <w:tcPr>
            <w:tcW w:w="4056" w:type="pct"/>
          </w:tcPr>
          <w:p w14:paraId="25E02E35" w14:textId="4E554212" w:rsidR="002F0DAE" w:rsidRDefault="002F0DAE" w:rsidP="002F0DAE">
            <w:pPr>
              <w:tabs>
                <w:tab w:val="left" w:pos="360"/>
              </w:tabs>
              <w:snapToGrid w:val="0"/>
              <w:spacing w:after="0" w:line="276" w:lineRule="auto"/>
              <w:rPr>
                <w:rFonts w:eastAsiaTheme="minorEastAsia"/>
                <w:sz w:val="18"/>
                <w:lang w:val="en-US"/>
              </w:rPr>
            </w:pPr>
            <w:r>
              <w:rPr>
                <w:rFonts w:eastAsia="SimSun"/>
                <w:sz w:val="18"/>
                <w:lang w:val="en-US" w:eastAsia="zh-CN"/>
              </w:rPr>
              <w:t>Current specification is clear, so no need for such clarification.</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SimSun"/>
                <w:sz w:val="18"/>
                <w:lang w:eastAsia="de-DE"/>
              </w:rPr>
            </w:pPr>
            <w:r>
              <w:rPr>
                <w:rFonts w:eastAsia="SimSun"/>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SimSun"/>
                <w:sz w:val="18"/>
                <w:lang w:eastAsia="de-DE"/>
              </w:rPr>
            </w:pPr>
            <w:r>
              <w:rPr>
                <w:rFonts w:eastAsia="SimSun"/>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SimSun"/>
                <w:sz w:val="18"/>
                <w:lang w:val="en-US" w:eastAsia="zh-CN"/>
              </w:rPr>
            </w:pPr>
          </w:p>
        </w:tc>
      </w:tr>
      <w:tr w:rsidR="00424164" w14:paraId="1980A852" w14:textId="77777777" w:rsidTr="00322903">
        <w:trPr>
          <w:trHeight w:val="47"/>
        </w:trPr>
        <w:tc>
          <w:tcPr>
            <w:tcW w:w="556" w:type="pct"/>
          </w:tcPr>
          <w:p w14:paraId="1EE9015D" w14:textId="47046705" w:rsidR="00424164" w:rsidRDefault="00424164" w:rsidP="00424164">
            <w:pPr>
              <w:tabs>
                <w:tab w:val="left" w:pos="360"/>
              </w:tabs>
              <w:snapToGrid w:val="0"/>
              <w:spacing w:after="0" w:line="276" w:lineRule="auto"/>
              <w:rPr>
                <w:rFonts w:eastAsia="SimSun"/>
                <w:sz w:val="18"/>
                <w:lang w:eastAsia="de-DE"/>
              </w:rPr>
            </w:pPr>
            <w:r>
              <w:rPr>
                <w:rFonts w:eastAsia="SimSun" w:hint="eastAsia"/>
                <w:sz w:val="18"/>
                <w:lang w:eastAsia="zh-CN"/>
              </w:rPr>
              <w:t>v</w:t>
            </w:r>
            <w:r>
              <w:rPr>
                <w:rFonts w:eastAsia="SimSun"/>
                <w:sz w:val="18"/>
                <w:lang w:eastAsia="zh-CN"/>
              </w:rPr>
              <w:t>ivo</w:t>
            </w:r>
          </w:p>
        </w:tc>
        <w:tc>
          <w:tcPr>
            <w:tcW w:w="386" w:type="pct"/>
          </w:tcPr>
          <w:p w14:paraId="6BE605F4" w14:textId="0EF112D2" w:rsidR="00424164" w:rsidRDefault="00424164" w:rsidP="0042416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7F522E" w14:textId="77777777" w:rsidR="00424164" w:rsidRDefault="00424164" w:rsidP="00424164">
            <w:pPr>
              <w:tabs>
                <w:tab w:val="left" w:pos="360"/>
              </w:tabs>
              <w:snapToGrid w:val="0"/>
              <w:spacing w:after="0" w:line="276" w:lineRule="auto"/>
              <w:rPr>
                <w:rFonts w:eastAsia="SimSun"/>
                <w:sz w:val="18"/>
                <w:lang w:val="en-US" w:eastAsia="zh-CN"/>
              </w:rPr>
            </w:pPr>
          </w:p>
        </w:tc>
      </w:tr>
      <w:tr w:rsidR="00322903" w14:paraId="3766DF68" w14:textId="77777777" w:rsidTr="00322903">
        <w:trPr>
          <w:trHeight w:val="47"/>
        </w:trPr>
        <w:tc>
          <w:tcPr>
            <w:tcW w:w="556" w:type="pct"/>
          </w:tcPr>
          <w:p w14:paraId="2215814F" w14:textId="23650273" w:rsidR="00322903" w:rsidRDefault="00322903" w:rsidP="00322903">
            <w:pPr>
              <w:tabs>
                <w:tab w:val="left" w:pos="360"/>
              </w:tabs>
              <w:snapToGrid w:val="0"/>
              <w:spacing w:after="0" w:line="276" w:lineRule="auto"/>
              <w:rPr>
                <w:rFonts w:eastAsia="SimSun" w:hint="eastAsia"/>
                <w:sz w:val="18"/>
                <w:lang w:eastAsia="zh-CN"/>
              </w:rPr>
            </w:pPr>
            <w:r>
              <w:rPr>
                <w:rFonts w:eastAsia="SimSun"/>
                <w:sz w:val="18"/>
                <w:lang w:eastAsia="de-DE"/>
              </w:rPr>
              <w:t>Panasonic</w:t>
            </w:r>
          </w:p>
        </w:tc>
        <w:tc>
          <w:tcPr>
            <w:tcW w:w="386" w:type="pct"/>
          </w:tcPr>
          <w:p w14:paraId="2E0E7DA8" w14:textId="77777777" w:rsidR="00322903" w:rsidRDefault="00322903" w:rsidP="00322903">
            <w:pPr>
              <w:tabs>
                <w:tab w:val="left" w:pos="360"/>
              </w:tabs>
              <w:snapToGrid w:val="0"/>
              <w:spacing w:after="0" w:line="276" w:lineRule="auto"/>
              <w:rPr>
                <w:rFonts w:eastAsia="SimSun" w:hint="eastAsia"/>
                <w:sz w:val="18"/>
                <w:lang w:eastAsia="zh-CN"/>
              </w:rPr>
            </w:pPr>
          </w:p>
        </w:tc>
        <w:tc>
          <w:tcPr>
            <w:tcW w:w="4058" w:type="pct"/>
          </w:tcPr>
          <w:p w14:paraId="7CF75438" w14:textId="18D1B468" w:rsidR="00322903" w:rsidRDefault="00322903" w:rsidP="00322903">
            <w:pPr>
              <w:tabs>
                <w:tab w:val="left" w:pos="360"/>
              </w:tabs>
              <w:snapToGrid w:val="0"/>
              <w:spacing w:after="0" w:line="276" w:lineRule="auto"/>
              <w:rPr>
                <w:rFonts w:eastAsia="SimSun"/>
                <w:sz w:val="18"/>
                <w:lang w:val="en-US" w:eastAsia="zh-CN"/>
              </w:rPr>
            </w:pPr>
            <w:r>
              <w:rPr>
                <w:rFonts w:eastAsia="SimSun"/>
                <w:sz w:val="18"/>
                <w:lang w:val="en-US" w:eastAsia="zh-CN"/>
              </w:rPr>
              <w:t xml:space="preserve">We are open to further discuss. </w:t>
            </w: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06040B42"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r w:rsidR="00B3031E">
              <w:rPr>
                <w:rFonts w:eastAsiaTheme="minorEastAsia"/>
                <w:sz w:val="18"/>
                <w:lang w:val="en-US" w:eastAsia="zh-CN"/>
              </w:rPr>
              <w:t>necessity</w:t>
            </w:r>
          </w:p>
        </w:tc>
      </w:tr>
      <w:tr w:rsidR="00B3031E" w:rsidRPr="003C451B" w14:paraId="1C52E8E5" w14:textId="77777777" w:rsidTr="00C33084">
        <w:tc>
          <w:tcPr>
            <w:tcW w:w="556" w:type="pct"/>
          </w:tcPr>
          <w:p w14:paraId="4E14F5F7" w14:textId="3A138E39" w:rsidR="00B3031E" w:rsidRPr="00B3031E" w:rsidRDefault="00B3031E" w:rsidP="00B3031E">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152CF38D" w14:textId="77777777" w:rsidR="00B3031E" w:rsidRDefault="00B3031E" w:rsidP="00B3031E">
            <w:pPr>
              <w:tabs>
                <w:tab w:val="left" w:pos="360"/>
              </w:tabs>
              <w:snapToGrid w:val="0"/>
              <w:spacing w:after="0" w:line="276" w:lineRule="auto"/>
              <w:rPr>
                <w:rFonts w:eastAsiaTheme="minorEastAsia"/>
                <w:sz w:val="18"/>
                <w:lang w:eastAsia="zh-CN"/>
              </w:rPr>
            </w:pPr>
          </w:p>
        </w:tc>
        <w:tc>
          <w:tcPr>
            <w:tcW w:w="4058" w:type="pct"/>
          </w:tcPr>
          <w:p w14:paraId="7888347F" w14:textId="1B4400D8" w:rsidR="00B3031E" w:rsidRDefault="00B3031E" w:rsidP="00B3031E">
            <w:pPr>
              <w:tabs>
                <w:tab w:val="left" w:pos="360"/>
              </w:tabs>
              <w:snapToGrid w:val="0"/>
              <w:spacing w:after="0" w:line="276" w:lineRule="auto"/>
              <w:rPr>
                <w:rFonts w:eastAsiaTheme="minorEastAsia"/>
                <w:sz w:val="18"/>
                <w:lang w:val="en-US" w:eastAsia="zh-CN"/>
              </w:rPr>
            </w:pPr>
            <w:r>
              <w:rPr>
                <w:rFonts w:eastAsia="SimSun"/>
                <w:sz w:val="18"/>
                <w:lang w:val="en-US" w:eastAsia="zh-CN"/>
              </w:rPr>
              <w:t>Seems no issue for M&gt;1</w:t>
            </w: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lastRenderedPageBreak/>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OK with the first slot</w:t>
            </w:r>
          </w:p>
        </w:tc>
      </w:tr>
      <w:tr w:rsidR="004B6969" w:rsidRPr="003C451B" w14:paraId="5ABDBAB6" w14:textId="77777777" w:rsidTr="00C33084">
        <w:tc>
          <w:tcPr>
            <w:tcW w:w="556" w:type="pct"/>
          </w:tcPr>
          <w:p w14:paraId="6BBE58BB" w14:textId="582211B5" w:rsidR="004B6969" w:rsidRDefault="004B6969" w:rsidP="004B6969">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005EDEF8" w14:textId="77777777" w:rsidR="004B6969" w:rsidRDefault="004B6969" w:rsidP="004B6969">
            <w:pPr>
              <w:tabs>
                <w:tab w:val="left" w:pos="360"/>
              </w:tabs>
              <w:snapToGrid w:val="0"/>
              <w:spacing w:after="0" w:line="276" w:lineRule="auto"/>
              <w:rPr>
                <w:rFonts w:eastAsiaTheme="minorEastAsia"/>
                <w:sz w:val="18"/>
                <w:lang w:eastAsia="zh-CN"/>
              </w:rPr>
            </w:pPr>
          </w:p>
        </w:tc>
        <w:tc>
          <w:tcPr>
            <w:tcW w:w="4058" w:type="pct"/>
          </w:tcPr>
          <w:p w14:paraId="529C8C43" w14:textId="54C99B59" w:rsidR="004B6969" w:rsidRDefault="004B6969" w:rsidP="004B6969">
            <w:pPr>
              <w:tabs>
                <w:tab w:val="left" w:pos="360"/>
              </w:tabs>
              <w:snapToGrid w:val="0"/>
              <w:spacing w:after="0" w:line="276" w:lineRule="auto"/>
              <w:rPr>
                <w:rFonts w:eastAsia="SimSun"/>
                <w:sz w:val="18"/>
                <w:lang w:val="en-US" w:eastAsia="zh-CN"/>
              </w:rPr>
            </w:pPr>
            <w:r>
              <w:rPr>
                <w:rFonts w:eastAsia="SimSun"/>
                <w:sz w:val="18"/>
                <w:lang w:val="en-US" w:eastAsia="zh-CN"/>
              </w:rPr>
              <w:t>It seems the first slot is sufficient.</w:t>
            </w:r>
          </w:p>
        </w:tc>
      </w:tr>
    </w:tbl>
    <w:p w14:paraId="18DE749F" w14:textId="77777777" w:rsidR="00B22A3B" w:rsidRPr="00C33084" w:rsidRDefault="00B22A3B">
      <w:pPr>
        <w:spacing w:after="0" w:line="288" w:lineRule="auto"/>
        <w:jc w:val="both"/>
        <w:rPr>
          <w:rFonts w:ascii="Times" w:eastAsia="SimSun" w:hAnsi="Times" w:cs="Times"/>
          <w:lang w:val="en-US"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r>
              <w:rPr>
                <w:rFonts w:eastAsia="SimSun"/>
                <w:i/>
                <w:iCs/>
                <w:lang w:eastAsia="en-US"/>
              </w:rPr>
              <w:t xml:space="preserve">RSMappingtoSetA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w:t>
            </w:r>
            <w:r w:rsidRPr="001736C9">
              <w:rPr>
                <w:rFonts w:eastAsia="SimSun"/>
                <w:i/>
                <w:iCs/>
                <w:lang w:val="en-US" w:eastAsia="en-US"/>
              </w:rPr>
              <w:lastRenderedPageBreak/>
              <w:t>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Fine with xiaomi</w:t>
            </w:r>
            <w:r>
              <w:rPr>
                <w:rFonts w:eastAsiaTheme="minorEastAsia"/>
                <w:sz w:val="18"/>
                <w:lang w:val="en-US" w:eastAsia="zh-CN"/>
              </w:rPr>
              <w:t>’</w:t>
            </w:r>
            <w:r>
              <w:rPr>
                <w:rFonts w:eastAsiaTheme="minorEastAsia" w:hint="eastAsia"/>
                <w:sz w:val="18"/>
                <w:lang w:val="en-US" w:eastAsia="zh-CN"/>
              </w:rPr>
              <w:t>s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SimSun"/>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SimSun"/>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SimSun"/>
                <w:sz w:val="18"/>
                <w:lang w:val="en-US" w:eastAsia="zh-CN"/>
              </w:rPr>
            </w:pPr>
          </w:p>
        </w:tc>
      </w:tr>
      <w:tr w:rsidR="00726D5B" w:rsidRPr="003C451B" w14:paraId="5722CF32" w14:textId="77777777" w:rsidTr="00C33084">
        <w:tc>
          <w:tcPr>
            <w:tcW w:w="556" w:type="pct"/>
          </w:tcPr>
          <w:p w14:paraId="6F764A60" w14:textId="30B0F595"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281043E1" w14:textId="0FCA25E8"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308E416" w14:textId="77777777" w:rsidR="00726D5B" w:rsidRDefault="00726D5B" w:rsidP="00726D5B">
            <w:pPr>
              <w:tabs>
                <w:tab w:val="left" w:pos="360"/>
              </w:tabs>
              <w:snapToGrid w:val="0"/>
              <w:spacing w:after="0" w:line="276" w:lineRule="auto"/>
              <w:rPr>
                <w:rFonts w:eastAsia="SimSun"/>
                <w:sz w:val="18"/>
                <w:lang w:val="en-US"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“the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SimSun" w:hint="eastAsia"/>
                <w:sz w:val="18"/>
                <w:lang w:eastAsia="zh-CN"/>
              </w:rPr>
              <w:t>C</w:t>
            </w:r>
            <w:r>
              <w:rPr>
                <w:rFonts w:eastAsia="SimSun"/>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SimSun" w:hint="eastAsia"/>
                <w:sz w:val="18"/>
                <w:lang w:val="en-US" w:eastAsia="zh-CN"/>
              </w:rPr>
              <w:t>O</w:t>
            </w:r>
            <w:r>
              <w:rPr>
                <w:rFonts w:eastAsia="SimSun"/>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r w:rsidR="003067D5" w14:paraId="7FEE039D" w14:textId="77777777" w:rsidTr="005C2D38">
        <w:tc>
          <w:tcPr>
            <w:tcW w:w="556" w:type="pct"/>
          </w:tcPr>
          <w:p w14:paraId="3F755C16" w14:textId="2FACDF12" w:rsidR="003067D5" w:rsidRDefault="003067D5" w:rsidP="003067D5">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6" w:type="pct"/>
          </w:tcPr>
          <w:p w14:paraId="145A9907" w14:textId="15F685B7" w:rsidR="003067D5" w:rsidRDefault="003067D5" w:rsidP="003067D5">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AD5DA2" w14:textId="77777777" w:rsidR="003067D5" w:rsidRDefault="003067D5" w:rsidP="003067D5">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SimSun" w:hint="eastAsia"/>
                <w:sz w:val="18"/>
                <w:lang w:eastAsia="zh-CN"/>
              </w:rPr>
              <w:t>C</w:t>
            </w:r>
            <w:r>
              <w:rPr>
                <w:rFonts w:eastAsia="SimSun"/>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Share</w:t>
            </w:r>
            <w:r>
              <w:rPr>
                <w:rFonts w:eastAsia="SimSun"/>
                <w:sz w:val="18"/>
                <w:lang w:val="en-US" w:eastAsia="zh-CN"/>
              </w:rPr>
              <w:t xml:space="preserve"> </w:t>
            </w:r>
            <w:r>
              <w:rPr>
                <w:rFonts w:eastAsia="SimSun" w:hint="eastAsia"/>
                <w:sz w:val="18"/>
                <w:lang w:val="en-US" w:eastAsia="zh-CN"/>
              </w:rPr>
              <w:t>similar</w:t>
            </w:r>
            <w:r>
              <w:rPr>
                <w:rFonts w:eastAsia="SimSun"/>
                <w:sz w:val="18"/>
                <w:lang w:val="en-US" w:eastAsia="zh-CN"/>
              </w:rPr>
              <w:t xml:space="preserve"> </w:t>
            </w:r>
            <w:r>
              <w:rPr>
                <w:rFonts w:eastAsia="SimSun" w:hint="eastAsia"/>
                <w:sz w:val="18"/>
                <w:lang w:val="en-US" w:eastAsia="zh-CN"/>
              </w:rPr>
              <w:t>view</w:t>
            </w:r>
            <w:r>
              <w:rPr>
                <w:rFonts w:eastAsia="SimSun"/>
                <w:sz w:val="18"/>
                <w:lang w:val="en-US" w:eastAsia="zh-CN"/>
              </w:rPr>
              <w:t xml:space="preserve"> </w:t>
            </w:r>
            <w:r>
              <w:rPr>
                <w:rFonts w:eastAsia="SimSun" w:hint="eastAsia"/>
                <w:sz w:val="18"/>
                <w:lang w:val="en-US" w:eastAsia="zh-CN"/>
              </w:rPr>
              <w:t>with</w:t>
            </w:r>
            <w:r>
              <w:rPr>
                <w:rFonts w:eastAsia="SimSun"/>
                <w:sz w:val="18"/>
                <w:lang w:val="en-US" w:eastAsia="zh-CN"/>
              </w:rPr>
              <w:t xml:space="preserve"> FL</w:t>
            </w:r>
            <w:r>
              <w:rPr>
                <w:rFonts w:eastAsia="SimSun" w:hint="eastAsia"/>
                <w:sz w:val="18"/>
                <w:lang w:val="en-US" w:eastAsia="zh-CN"/>
              </w:rPr>
              <w:t>.</w:t>
            </w:r>
            <w:r>
              <w:rPr>
                <w:rFonts w:eastAsia="SimSun"/>
                <w:sz w:val="18"/>
                <w:lang w:val="en-US" w:eastAsia="zh-CN"/>
              </w:rPr>
              <w:t xml:space="preserve"> N</w:t>
            </w:r>
            <w:r>
              <w:rPr>
                <w:rFonts w:eastAsia="SimSun" w:hint="eastAsia"/>
                <w:sz w:val="18"/>
                <w:lang w:val="en-US" w:eastAsia="zh-CN"/>
              </w:rPr>
              <w:t>o</w:t>
            </w:r>
            <w:r>
              <w:rPr>
                <w:rFonts w:eastAsia="SimSun"/>
                <w:sz w:val="18"/>
                <w:lang w:val="en-US" w:eastAsia="zh-CN"/>
              </w:rPr>
              <w:t xml:space="preserve"> need to consider TDD DL/UL patterns </w:t>
            </w:r>
            <w:r w:rsidRPr="003C451B">
              <w:rPr>
                <w:rFonts w:eastAsia="SimSun"/>
                <w:sz w:val="18"/>
                <w:lang w:val="en-US" w:eastAsia="zh-CN"/>
              </w:rPr>
              <w:t>in determining the minimal slot offset</w:t>
            </w:r>
            <w:r>
              <w:rPr>
                <w:rFonts w:eastAsia="SimSun"/>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r>
              <w:rPr>
                <w:rFonts w:eastAsia="SimSun"/>
                <w:sz w:val="18"/>
                <w:lang w:eastAsia="zh-CN"/>
              </w:rPr>
              <w:lastRenderedPageBreak/>
              <w:t>HiSilicon</w:t>
            </w:r>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lastRenderedPageBreak/>
              <w:t>W</w:t>
            </w:r>
            <w:r>
              <w:rPr>
                <w:rFonts w:ascii="Times" w:eastAsia="SimSun" w:hAnsi="Times" w:cs="Times"/>
                <w:lang w:eastAsia="zh-CN"/>
              </w:rPr>
              <w:t xml:space="preserve">e pointed out an issue in our paper on the duplicated mapping of more than one monitor RS to one </w:t>
            </w:r>
            <w:r>
              <w:rPr>
                <w:rFonts w:ascii="Times" w:eastAsia="SimSun" w:hAnsi="Times" w:cs="Times"/>
                <w:lang w:eastAsia="zh-CN"/>
              </w:rPr>
              <w:lastRenderedPageBreak/>
              <w:t>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SimSun"/>
                <w:b/>
                <w:color w:val="000000"/>
              </w:rPr>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lastRenderedPageBreak/>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lastRenderedPageBreak/>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r>
              <w:rPr>
                <w:i/>
                <w:iCs/>
                <w:lang w:val="en-US" w:eastAsia="en-US"/>
              </w:rPr>
              <w:t>csi-ReportSubConfigToAddModList</w:t>
            </w:r>
            <w:bookmarkEnd w:id="53"/>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w:r>
        <w:rPr>
          <w:rFonts w:eastAsia="SimSun"/>
          <w:color w:val="000000" w:themeColor="text1"/>
          <w:lang w:eastAsia="en-US"/>
        </w:rPr>
        <w:t xml:space="preserve"> and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r>
              <w:rPr>
                <w:rFonts w:eastAsia="SimSun"/>
                <w:i/>
                <w:iCs/>
                <w:lang w:eastAsia="en-US"/>
              </w:rPr>
              <w:t>SecondValuesSimultaneousCSI-ReportsPerCC</w:t>
            </w:r>
            <w:r>
              <w:rPr>
                <w:rFonts w:eastAsia="SimSun"/>
                <w:lang w:eastAsia="en-US"/>
              </w:rPr>
              <w:t xml:space="preserve"> in a component carrier, and </w:t>
            </w:r>
            <w:r>
              <w:rPr>
                <w:rFonts w:eastAsia="SimSun"/>
                <w:i/>
                <w:iCs/>
                <w:lang w:eastAsia="en-US"/>
              </w:rPr>
              <w:t>SecondValuesSimultaneousCSI-ReportsAllCC</w:t>
            </w:r>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 xml:space="preserve">are determined prior to any of CSI </w:t>
            </w:r>
            <w:r>
              <w:rPr>
                <w:rFonts w:eastAsia="SimSun"/>
                <w:color w:val="C00000"/>
                <w:lang w:eastAsia="en-US"/>
              </w:rPr>
              <w:lastRenderedPageBreak/>
              <w:t>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CPU occupation for monitoring report could start from either the N-th latest transmission occasion of the CSI-RS/SSB resources for monitoring or corresponding linked inference report instance, which is preceding.</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calculations  with parameter </w:t>
            </w:r>
            <w:r>
              <w:rPr>
                <w:rFonts w:eastAsia="SimSun"/>
                <w:i/>
                <w:iCs/>
                <w:lang w:eastAsia="en-US"/>
              </w:rPr>
              <w:t>simultaneousCSI-ReportsPerCC</w:t>
            </w:r>
            <w:r>
              <w:rPr>
                <w:rFonts w:eastAsia="SimSun"/>
                <w:lang w:eastAsia="en-US"/>
              </w:rPr>
              <w:t xml:space="preserve"> </w:t>
            </w:r>
            <w:r>
              <w:rPr>
                <w:rFonts w:eastAsia="SimSun"/>
                <w:iCs/>
                <w:lang w:val="en-US" w:eastAsia="en-US"/>
              </w:rPr>
              <w:t>or</w:t>
            </w:r>
            <w:r>
              <w:rPr>
                <w:rFonts w:eastAsia="SimSun"/>
                <w:i/>
                <w:iCs/>
                <w:lang w:val="en-US" w:eastAsia="en-US"/>
              </w:rPr>
              <w:t xml:space="preserve"> </w:t>
            </w:r>
            <w:r>
              <w:rPr>
                <w:rFonts w:eastAsia="SimSun"/>
                <w:i/>
                <w:iCs/>
                <w:lang w:eastAsia="en-US"/>
              </w:rPr>
              <w:t>simultaneousCSI-</w:t>
            </w:r>
            <w:r>
              <w:rPr>
                <w:rFonts w:eastAsia="SimSun"/>
                <w:i/>
                <w:iCs/>
                <w:lang w:val="en-US" w:eastAsia="en-US"/>
              </w:rPr>
              <w:t>Sub</w:t>
            </w:r>
            <w:r>
              <w:rPr>
                <w:rFonts w:eastAsia="SimSun"/>
                <w:i/>
                <w:iCs/>
                <w:lang w:eastAsia="en-US"/>
              </w:rPr>
              <w:t>ReportsPerCC</w:t>
            </w:r>
            <w:r>
              <w:rPr>
                <w:rFonts w:eastAsia="SimSun"/>
                <w:i/>
                <w:iCs/>
                <w:lang w:val="en-US" w:eastAsia="en-US"/>
              </w:rPr>
              <w:t xml:space="preserve">-r18 </w:t>
            </w:r>
            <w:r>
              <w:rPr>
                <w:rFonts w:eastAsia="SimSun"/>
                <w:lang w:eastAsia="en-US"/>
              </w:rPr>
              <w:t xml:space="preserve">in a component carrier, and </w:t>
            </w:r>
            <w:r>
              <w:rPr>
                <w:rFonts w:eastAsia="SimSun"/>
                <w:i/>
                <w:iCs/>
                <w:lang w:eastAsia="en-US"/>
              </w:rPr>
              <w:t>simultaneousCSI-ReportsAllCC</w:t>
            </w:r>
            <w:r>
              <w:rPr>
                <w:rFonts w:eastAsia="SimSun"/>
                <w:lang w:eastAsia="en-US"/>
              </w:rPr>
              <w:t xml:space="preserve"> </w:t>
            </w:r>
            <w:r>
              <w:rPr>
                <w:rFonts w:eastAsia="SimSun"/>
                <w:lang w:val="en-US" w:eastAsia="en-US"/>
              </w:rPr>
              <w:t xml:space="preserve">or </w:t>
            </w:r>
            <w:r>
              <w:rPr>
                <w:rFonts w:eastAsia="SimSun"/>
                <w:i/>
                <w:iCs/>
                <w:lang w:eastAsia="en-US"/>
              </w:rPr>
              <w:t>simultaneousCSI-</w:t>
            </w:r>
            <w:r>
              <w:rPr>
                <w:rFonts w:eastAsia="SimSun"/>
                <w:i/>
                <w:iCs/>
                <w:lang w:val="en-US" w:eastAsia="en-US"/>
              </w:rPr>
              <w:t>Sub</w:t>
            </w:r>
            <w:r>
              <w:rPr>
                <w:rFonts w:eastAsia="SimSun"/>
                <w:i/>
                <w:iCs/>
                <w:lang w:eastAsia="en-US"/>
              </w:rPr>
              <w:t>ReportsAllCC</w:t>
            </w:r>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r>
              <w:rPr>
                <w:rFonts w:eastAsia="SimSun"/>
                <w:i/>
                <w:iCs/>
                <w:lang w:val="en-US" w:eastAsia="zh-CN"/>
              </w:rPr>
              <w:t>simultaneousCSI-ReportsPerCC</w:t>
            </w:r>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r>
              <w:rPr>
                <w:rFonts w:eastAsia="SimSun"/>
                <w:i/>
                <w:iCs/>
                <w:lang w:val="en-US" w:eastAsia="zh-CN"/>
              </w:rPr>
              <w:t>simultaneousCSI-ReportsAllCC</w:t>
            </w:r>
            <w:r>
              <w:rPr>
                <w:rFonts w:eastAsia="SimSun"/>
                <w:lang w:val="en-US" w:eastAsia="zh-CN"/>
              </w:rPr>
              <w:t xml:space="preserve">. </w:t>
            </w:r>
            <w:r>
              <w:rPr>
                <w:rFonts w:eastAsia="SimSun"/>
                <w:lang w:eastAsia="en-US"/>
              </w:rPr>
              <w:t xml:space="preserve">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is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r>
              <w:rPr>
                <w:rFonts w:eastAsia="SimSun"/>
                <w:i/>
                <w:iCs/>
                <w:lang w:eastAsia="en-US"/>
              </w:rPr>
              <w:t>SecondValuesSimultaneousCSI-ReportsPerCC</w:t>
            </w:r>
            <w:r>
              <w:rPr>
                <w:rFonts w:eastAsia="SimSun"/>
                <w:lang w:eastAsia="en-US"/>
              </w:rPr>
              <w:t xml:space="preserve"> in a component carrier, and </w:t>
            </w:r>
            <w:r>
              <w:rPr>
                <w:rFonts w:eastAsia="SimSun"/>
                <w:i/>
                <w:iCs/>
                <w:lang w:eastAsia="en-US"/>
              </w:rPr>
              <w:t>SecondValuesSimultaneousCSI-ReportsAllCC</w:t>
            </w:r>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r>
              <w:rPr>
                <w:rFonts w:eastAsia="SimSun"/>
                <w:i/>
                <w:iCs/>
                <w:color w:val="C00000"/>
                <w:u w:val="single"/>
                <w:lang w:val="en-US" w:eastAsia="en-US"/>
              </w:rPr>
              <w:t xml:space="preserve">reportQuantity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r>
              <w:rPr>
                <w:rFonts w:eastAsiaTheme="minorEastAsia" w:hint="eastAsia"/>
                <w:i/>
                <w:iCs/>
                <w:color w:val="C00000"/>
                <w:u w:val="single"/>
              </w:rPr>
              <w:t>Third</w:t>
            </w:r>
            <w:r>
              <w:rPr>
                <w:rFonts w:eastAsia="SimSun"/>
                <w:i/>
                <w:iCs/>
                <w:color w:val="C00000"/>
                <w:u w:val="single"/>
                <w:lang w:eastAsia="en-US"/>
              </w:rPr>
              <w:t>ValuesSimultaneousCSI-ReportsPerCC</w:t>
            </w:r>
            <w:r>
              <w:rPr>
                <w:rFonts w:eastAsia="SimSun"/>
                <w:color w:val="C00000"/>
                <w:u w:val="single"/>
                <w:lang w:eastAsia="en-US"/>
              </w:rPr>
              <w:t xml:space="preserve"> in a component carrier, and </w:t>
            </w:r>
            <w:r>
              <w:rPr>
                <w:rFonts w:eastAsiaTheme="minorEastAsia" w:hint="eastAsia"/>
                <w:i/>
                <w:iCs/>
                <w:color w:val="C00000"/>
                <w:u w:val="single"/>
              </w:rPr>
              <w:t>Third</w:t>
            </w:r>
            <w:r>
              <w:rPr>
                <w:rFonts w:eastAsia="SimSun"/>
                <w:i/>
                <w:iCs/>
                <w:color w:val="C00000"/>
                <w:u w:val="single"/>
                <w:lang w:eastAsia="en-US"/>
              </w:rPr>
              <w:t>ValuesSimultaneousCSI-ReportsAllCC</w:t>
            </w:r>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supports  simultaneous CSI calculations it is said to have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CSI-ReportConfig</w:t>
            </w:r>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where the value 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lastRenderedPageBreak/>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rs-pai’. Legacy text suppose to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N-th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SimSun" w:hint="eastAsia"/>
                <w:sz w:val="18"/>
                <w:lang w:val="en-US" w:eastAsia="zh-CN"/>
              </w:rPr>
              <w:t>O</w:t>
            </w:r>
            <w:r>
              <w:rPr>
                <w:rFonts w:eastAsia="SimSun"/>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SimSun"/>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and/or ,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TableGrid"/>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SimSun"/>
                <w:sz w:val="18"/>
                <w:lang w:val="en-US" w:eastAsia="zh-CN"/>
              </w:rPr>
            </w:pPr>
            <w:r>
              <w:rPr>
                <w:rFonts w:eastAsiaTheme="minorEastAsia"/>
                <w:sz w:val="18"/>
                <w:lang w:val="en-US" w:eastAsia="zh-CN"/>
              </w:rPr>
              <w:t>Should first address issue 2.3.3, and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r w:rsidR="001C48BD" w:rsidRPr="00347AF8" w14:paraId="6812B621" w14:textId="77777777" w:rsidTr="001C48BD">
        <w:tc>
          <w:tcPr>
            <w:tcW w:w="556" w:type="pct"/>
          </w:tcPr>
          <w:p w14:paraId="7462E8B5" w14:textId="77777777" w:rsidR="001C48BD" w:rsidRPr="006B7133"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386" w:type="pct"/>
          </w:tcPr>
          <w:p w14:paraId="1186699C" w14:textId="77777777" w:rsidR="001C48BD" w:rsidRDefault="001C48BD" w:rsidP="001146AE">
            <w:pPr>
              <w:tabs>
                <w:tab w:val="left" w:pos="360"/>
              </w:tabs>
              <w:snapToGrid w:val="0"/>
              <w:spacing w:after="0" w:line="276" w:lineRule="auto"/>
              <w:rPr>
                <w:rFonts w:eastAsiaTheme="minorEastAsia"/>
                <w:sz w:val="18"/>
                <w:lang w:eastAsia="zh-CN"/>
              </w:rPr>
            </w:pPr>
          </w:p>
        </w:tc>
        <w:tc>
          <w:tcPr>
            <w:tcW w:w="4058" w:type="pct"/>
          </w:tcPr>
          <w:p w14:paraId="6C8E30E7" w14:textId="77777777" w:rsidR="001C48BD" w:rsidRPr="00771660" w:rsidRDefault="001C48BD" w:rsidP="001146AE">
            <w:pPr>
              <w:tabs>
                <w:tab w:val="left" w:pos="360"/>
              </w:tabs>
              <w:snapToGrid w:val="0"/>
              <w:spacing w:after="0" w:line="276" w:lineRule="auto"/>
              <w:rPr>
                <w:rFonts w:eastAsia="MS Mincho"/>
                <w:sz w:val="18"/>
                <w:szCs w:val="18"/>
                <w:lang w:val="en-US" w:eastAsia="ja-JP"/>
              </w:rPr>
            </w:pPr>
            <w:r w:rsidRPr="00771660">
              <w:rPr>
                <w:rFonts w:eastAsia="MS Mincho" w:hint="eastAsia"/>
                <w:sz w:val="18"/>
                <w:szCs w:val="18"/>
                <w:lang w:val="en-US" w:eastAsia="ja-JP"/>
              </w:rPr>
              <w:t>S</w:t>
            </w:r>
            <w:r w:rsidRPr="00771660">
              <w:rPr>
                <w:rFonts w:eastAsia="MS Mincho"/>
                <w:sz w:val="18"/>
                <w:szCs w:val="18"/>
                <w:lang w:val="en-US" w:eastAsia="ja-JP"/>
              </w:rPr>
              <w:t xml:space="preserve">upport in general. We have two comments. </w:t>
            </w:r>
          </w:p>
          <w:p w14:paraId="25F706B4" w14:textId="77777777" w:rsidR="001C48BD" w:rsidRPr="00771660" w:rsidRDefault="001C48BD" w:rsidP="001146AE">
            <w:pPr>
              <w:tabs>
                <w:tab w:val="left" w:pos="360"/>
              </w:tabs>
              <w:snapToGrid w:val="0"/>
              <w:spacing w:after="0" w:line="276" w:lineRule="auto"/>
              <w:rPr>
                <w:rFonts w:eastAsia="MS Mincho"/>
                <w:sz w:val="18"/>
                <w:szCs w:val="18"/>
                <w:lang w:val="en-US" w:eastAsia="ja-JP"/>
              </w:rPr>
            </w:pPr>
            <w:r w:rsidRPr="00771660">
              <w:rPr>
                <w:rFonts w:eastAsia="MS Mincho"/>
                <w:sz w:val="18"/>
                <w:szCs w:val="18"/>
                <w:lang w:val="en-US" w:eastAsia="ja-JP"/>
              </w:rPr>
              <w:t xml:space="preserve">1: M2 in the formula should also be replaced with Mx for consistency. </w:t>
            </w:r>
          </w:p>
          <w:p w14:paraId="10C8F9BD" w14:textId="77777777" w:rsidR="001C48BD" w:rsidRPr="00771660" w:rsidRDefault="001C48BD" w:rsidP="001146AE">
            <w:pPr>
              <w:tabs>
                <w:tab w:val="left" w:pos="360"/>
              </w:tabs>
              <w:snapToGrid w:val="0"/>
              <w:spacing w:after="0" w:line="276" w:lineRule="auto"/>
              <w:rPr>
                <w:sz w:val="18"/>
                <w:szCs w:val="18"/>
              </w:rPr>
            </w:pPr>
            <w:r w:rsidRPr="00771660">
              <w:rPr>
                <w:rFonts w:eastAsia="MS Mincho" w:hint="eastAsia"/>
                <w:sz w:val="18"/>
                <w:szCs w:val="18"/>
                <w:lang w:val="en-US" w:eastAsia="ja-JP"/>
              </w:rPr>
              <w:t>2</w:t>
            </w:r>
            <w:r w:rsidRPr="00771660">
              <w:rPr>
                <w:rFonts w:eastAsia="MS Mincho"/>
                <w:sz w:val="18"/>
                <w:szCs w:val="18"/>
                <w:lang w:val="en-US" w:eastAsia="ja-JP"/>
              </w:rPr>
              <w:t>: regarding</w:t>
            </w:r>
            <w:r w:rsidRPr="00771660">
              <w:rPr>
                <w:sz w:val="18"/>
                <w:szCs w:val="18"/>
              </w:rPr>
              <w:t xml:space="preserve">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m:rPr>
                      <m:sty m:val="p"/>
                    </m:rPr>
                    <w:rPr>
                      <w:rFonts w:ascii="Cambria Math" w:hAnsi="Cambria Math"/>
                      <w:sz w:val="18"/>
                      <w:szCs w:val="18"/>
                    </w:rPr>
                    <m:t>1</m:t>
                  </m:r>
                </m:sub>
              </m:sSub>
              <m:r>
                <m:rPr>
                  <m:sty m:val="p"/>
                </m:rPr>
                <w:rPr>
                  <w:rFonts w:ascii="Cambria Math" w:hAnsi="Cambria Math"/>
                  <w:sz w:val="18"/>
                  <w:szCs w:val="18"/>
                </w:rPr>
                <m:t xml:space="preserve"> </m:t>
              </m:r>
            </m:oMath>
            <w:r w:rsidRPr="00771660">
              <w:rPr>
                <w:sz w:val="18"/>
                <w:szCs w:val="18"/>
              </w:rPr>
              <w:t xml:space="preserve">and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m:t>
                  </m:r>
                  <m:r>
                    <w:rPr>
                      <w:rFonts w:ascii="Cambria Math" w:hAnsi="Cambria Math"/>
                      <w:strike/>
                      <w:color w:val="C00000"/>
                      <w:sz w:val="18"/>
                      <w:szCs w:val="18"/>
                    </w:rPr>
                    <m:t>2</m:t>
                  </m:r>
                  <m:r>
                    <w:rPr>
                      <w:rFonts w:ascii="Cambria Math" w:hAnsi="Cambria Math"/>
                      <w:color w:val="C00000"/>
                      <w:sz w:val="18"/>
                      <w:szCs w:val="18"/>
                    </w:rPr>
                    <m:t>x</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w:t>
            </w:r>
            <w:r w:rsidRPr="00771660">
              <w:rPr>
                <w:rStyle w:val="3GPPNormalTextChar"/>
                <w:sz w:val="18"/>
                <w:szCs w:val="18"/>
              </w:rPr>
              <w:t>where the value</w:t>
            </w:r>
            <w:r w:rsidRPr="00771660">
              <w:rPr>
                <w:sz w:val="18"/>
                <w:szCs w:val="18"/>
              </w:rPr>
              <w:t xml:space="preserve"> of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z w:val="18"/>
                      <w:szCs w:val="18"/>
                    </w:rPr>
                    <m:t>1</m:t>
                  </m:r>
                </m:sub>
              </m:sSub>
            </m:oMath>
            <w:r w:rsidRPr="00771660">
              <w:rPr>
                <w:sz w:val="18"/>
                <w:szCs w:val="18"/>
              </w:rPr>
              <w:t xml:space="preserve">and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are reported by UE capability”, we would like to confirm the intended UE behaviour. Does this mean the UE reports X1, X2, and X3 via UE capability or the UE reports X1 and either X2 or X3 via UE capability? </w:t>
            </w:r>
          </w:p>
          <w:p w14:paraId="0921930B" w14:textId="77777777" w:rsidR="001C48BD" w:rsidRPr="00347AF8" w:rsidRDefault="001C48BD" w:rsidP="001146AE">
            <w:pPr>
              <w:tabs>
                <w:tab w:val="left" w:pos="360"/>
              </w:tabs>
              <w:snapToGrid w:val="0"/>
              <w:spacing w:after="0" w:line="276" w:lineRule="auto"/>
              <w:rPr>
                <w:rFonts w:eastAsia="MS Mincho"/>
                <w:sz w:val="18"/>
                <w:szCs w:val="18"/>
                <w:lang w:val="en-US" w:eastAsia="ja-JP"/>
              </w:rPr>
            </w:pPr>
          </w:p>
        </w:tc>
      </w:tr>
    </w:tbl>
    <w:p w14:paraId="6E550847" w14:textId="38837EE6" w:rsidR="00B22A3B" w:rsidRPr="001C48BD" w:rsidRDefault="00B22A3B">
      <w:pPr>
        <w:snapToGrid w:val="0"/>
        <w:spacing w:after="0"/>
        <w:jc w:val="both"/>
        <w:rPr>
          <w:rFonts w:eastAsia="SimSun"/>
          <w:b/>
          <w:bCs/>
          <w:lang w:val="en-US" w:eastAsia="zh-CN"/>
        </w:rPr>
      </w:pPr>
    </w:p>
    <w:p w14:paraId="27A808B6" w14:textId="77777777" w:rsidR="001C48BD" w:rsidRDefault="001C48BD">
      <w:pPr>
        <w:snapToGrid w:val="0"/>
        <w:spacing w:after="0"/>
        <w:jc w:val="both"/>
        <w:rPr>
          <w:rFonts w:eastAsia="SimSun"/>
          <w:b/>
          <w:bCs/>
          <w:lang w:eastAsia="zh-CN"/>
        </w:rPr>
      </w:pPr>
    </w:p>
    <w:p w14:paraId="4F2B7DC2"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TableGrid"/>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reportis not considered within any of  and , the values for  and are considered to </w:t>
            </w:r>
            <w:r>
              <w:lastRenderedPageBreak/>
              <w:t>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SimSun"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SimSun"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SimSun"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SimSun"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SimSun" w:hint="eastAsia"/>
                <w:color w:val="000000" w:themeColor="text1"/>
                <w:lang w:eastAsia="zh-CN"/>
              </w:rPr>
              <w:t xml:space="preserve"> and </w:t>
            </w:r>
            <w:r w:rsidRPr="00FD6126">
              <w:rPr>
                <w:color w:val="000000" w:themeColor="text1"/>
              </w:rPr>
              <w:t>CPU limit</w:t>
            </w:r>
            <w:r>
              <w:rPr>
                <w:rFonts w:eastAsia="SimSun" w:hint="eastAsia"/>
                <w:color w:val="000000" w:themeColor="text1"/>
                <w:lang w:eastAsia="zh-CN"/>
              </w:rPr>
              <w:t>s are satisfied</w:t>
            </w:r>
            <w:r w:rsidRPr="00FD6126">
              <w:rPr>
                <w:color w:val="000000" w:themeColor="text1"/>
              </w:rPr>
              <w:t>.</w:t>
            </w:r>
            <w:r>
              <w:rPr>
                <w:rFonts w:eastAsia="SimSun" w:hint="eastAsia"/>
                <w:color w:val="000000" w:themeColor="text1"/>
                <w:lang w:eastAsia="zh-CN"/>
              </w:rPr>
              <w:t xml:space="preserve"> In this way, it is </w:t>
            </w:r>
            <w:r>
              <w:rPr>
                <w:rFonts w:eastAsia="SimSun"/>
                <w:color w:val="000000" w:themeColor="text1"/>
                <w:lang w:eastAsia="zh-CN"/>
              </w:rPr>
              <w:t>unnecessary</w:t>
            </w:r>
            <w:r>
              <w:rPr>
                <w:rFonts w:eastAsia="SimSun"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601056">
              <w:rPr>
                <w:rFonts w:eastAsia="SimSun"/>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Pr="00601056">
              <w:rPr>
                <w:rFonts w:eastAsia="SimSun" w:hint="eastAsia"/>
                <w:color w:val="000000" w:themeColor="text1"/>
                <w:lang w:eastAsia="zh-CN"/>
              </w:rPr>
              <w:t xml:space="preserve"> </w:t>
            </w:r>
            <w:r w:rsidRPr="00601056">
              <w:rPr>
                <w:rFonts w:eastAsia="SimSun"/>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SimSun"/>
                <w:sz w:val="18"/>
                <w:lang w:eastAsia="de-DE"/>
              </w:rPr>
            </w:pPr>
            <w:r w:rsidRPr="002B10AB">
              <w:rPr>
                <w:rFonts w:eastAsiaTheme="minorEastAsia"/>
                <w:lang w:eastAsia="zh-CN"/>
              </w:rPr>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SimSun"/>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behaviour.</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r w:rsidR="00DE386C" w14:paraId="54F186DA" w14:textId="77777777" w:rsidTr="005C2D38">
        <w:tc>
          <w:tcPr>
            <w:tcW w:w="565" w:type="pct"/>
          </w:tcPr>
          <w:p w14:paraId="58940CEF" w14:textId="4A4DFB24" w:rsidR="00DE386C" w:rsidRDefault="00DE386C" w:rsidP="00DE386C">
            <w:pPr>
              <w:tabs>
                <w:tab w:val="left" w:pos="360"/>
              </w:tabs>
              <w:snapToGrid w:val="0"/>
              <w:spacing w:after="0" w:line="276" w:lineRule="auto"/>
              <w:rPr>
                <w:rFonts w:eastAsiaTheme="minorEastAsia"/>
                <w:lang w:eastAsia="zh-CN"/>
              </w:rPr>
            </w:pPr>
            <w:r>
              <w:rPr>
                <w:rFonts w:eastAsia="SimSun" w:hint="eastAsia"/>
                <w:lang w:eastAsia="zh-CN"/>
              </w:rPr>
              <w:t>v</w:t>
            </w:r>
            <w:r>
              <w:rPr>
                <w:rFonts w:eastAsia="SimSun"/>
                <w:lang w:eastAsia="zh-CN"/>
              </w:rPr>
              <w:t>ivo</w:t>
            </w:r>
          </w:p>
        </w:tc>
        <w:tc>
          <w:tcPr>
            <w:tcW w:w="390" w:type="pct"/>
          </w:tcPr>
          <w:p w14:paraId="42C10910" w14:textId="77777777" w:rsidR="00DE386C" w:rsidRDefault="00DE386C" w:rsidP="00DE386C">
            <w:pPr>
              <w:tabs>
                <w:tab w:val="left" w:pos="360"/>
              </w:tabs>
              <w:snapToGrid w:val="0"/>
              <w:spacing w:after="0" w:line="276" w:lineRule="auto"/>
              <w:rPr>
                <w:rFonts w:eastAsiaTheme="minorEastAsia"/>
                <w:sz w:val="18"/>
                <w:lang w:eastAsia="zh-CN"/>
              </w:rPr>
            </w:pPr>
          </w:p>
        </w:tc>
        <w:tc>
          <w:tcPr>
            <w:tcW w:w="4045" w:type="pct"/>
          </w:tcPr>
          <w:p w14:paraId="0285754C" w14:textId="2CA86527" w:rsidR="00DE386C" w:rsidRDefault="00DE386C" w:rsidP="00DE386C">
            <w:pPr>
              <w:tabs>
                <w:tab w:val="left" w:pos="360"/>
              </w:tabs>
              <w:snapToGrid w:val="0"/>
              <w:spacing w:after="0" w:line="276" w:lineRule="auto"/>
              <w:rPr>
                <w:rFonts w:eastAsiaTheme="minorEastAsia"/>
                <w:lang w:val="en-US" w:eastAsia="zh-CN"/>
              </w:rPr>
            </w:pPr>
            <w:r>
              <w:rPr>
                <w:rFonts w:eastAsia="SimSun" w:hint="eastAsia"/>
                <w:lang w:val="en-US" w:eastAsia="zh-CN"/>
              </w:rPr>
              <w:t>F</w:t>
            </w:r>
            <w:r>
              <w:rPr>
                <w:rFonts w:eastAsia="SimSun"/>
                <w:lang w:val="en-US" w:eastAsia="zh-CN"/>
              </w:rPr>
              <w:t>urther discussion is needed.</w:t>
            </w:r>
          </w:p>
        </w:tc>
      </w:tr>
      <w:tr w:rsidR="001C48BD" w:rsidRPr="000C3CE6" w14:paraId="688907E2" w14:textId="77777777" w:rsidTr="001C48BD">
        <w:tc>
          <w:tcPr>
            <w:tcW w:w="565" w:type="pct"/>
          </w:tcPr>
          <w:p w14:paraId="4E7AB951" w14:textId="77777777" w:rsidR="001C48BD" w:rsidRPr="00347AF8"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390" w:type="pct"/>
          </w:tcPr>
          <w:p w14:paraId="55243CB7" w14:textId="77777777" w:rsidR="001C48BD" w:rsidRPr="00347AF8" w:rsidRDefault="001C48BD" w:rsidP="001146AE">
            <w:pPr>
              <w:tabs>
                <w:tab w:val="left" w:pos="360"/>
              </w:tabs>
              <w:snapToGrid w:val="0"/>
              <w:spacing w:after="0" w:line="276" w:lineRule="auto"/>
              <w:rPr>
                <w:rFonts w:eastAsia="MS Mincho"/>
                <w:sz w:val="18"/>
                <w:lang w:eastAsia="ja-JP"/>
              </w:rPr>
            </w:pPr>
          </w:p>
        </w:tc>
        <w:tc>
          <w:tcPr>
            <w:tcW w:w="4045" w:type="pct"/>
          </w:tcPr>
          <w:p w14:paraId="6A3A2A5F"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S</w:t>
            </w:r>
            <w:r>
              <w:rPr>
                <w:rFonts w:eastAsia="MS Mincho"/>
                <w:lang w:eastAsia="ja-JP"/>
              </w:rPr>
              <w:t>upport in general with the following comments.</w:t>
            </w:r>
          </w:p>
          <w:p w14:paraId="54785BF2"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1</w:t>
            </w:r>
            <w:r>
              <w:rPr>
                <w:rFonts w:eastAsia="MS Mincho"/>
                <w:lang w:eastAsia="ja-JP"/>
              </w:rPr>
              <w:t>: The term “non-zero” is unnecessary in the first paragraph. According to l</w:t>
            </w:r>
            <w:r w:rsidRPr="00347AF8">
              <w:rPr>
                <w:rFonts w:eastAsia="MS Mincho"/>
                <w:lang w:eastAsia="ja-JP"/>
              </w:rPr>
              <w:t>egacy behaviour for determining M CSI reports</w:t>
            </w:r>
            <w:r>
              <w:rPr>
                <w:rFonts w:eastAsia="MS Mincho"/>
                <w:lang w:eastAsia="ja-JP"/>
              </w:rPr>
              <w:t>, it seems that a CSI report with O_CPU=0 is also involved.</w:t>
            </w:r>
            <w:r w:rsidRPr="00347AF8">
              <w:rPr>
                <w:rFonts w:eastAsia="MS Mincho"/>
                <w:lang w:eastAsia="ja-JP"/>
              </w:rPr>
              <w:t xml:space="preserve"> Therefore, the first correction would </w:t>
            </w:r>
            <w:r>
              <w:rPr>
                <w:rFonts w:eastAsia="MS Mincho"/>
                <w:lang w:eastAsia="ja-JP"/>
              </w:rPr>
              <w:t>break backward compatibility</w:t>
            </w:r>
            <w:r w:rsidRPr="00347AF8">
              <w:rPr>
                <w:rFonts w:eastAsia="MS Mincho"/>
                <w:lang w:eastAsia="ja-JP"/>
              </w:rPr>
              <w:t xml:space="preserve">. </w:t>
            </w:r>
          </w:p>
          <w:p w14:paraId="286C4029" w14:textId="77777777" w:rsidR="001C48BD" w:rsidRDefault="001C48BD" w:rsidP="001146AE">
            <w:pPr>
              <w:tabs>
                <w:tab w:val="left" w:pos="360"/>
              </w:tabs>
              <w:snapToGrid w:val="0"/>
              <w:spacing w:after="0" w:line="276" w:lineRule="auto"/>
              <w:rPr>
                <w:rFonts w:eastAsia="MS Mincho"/>
                <w:lang w:eastAsia="ja-JP"/>
              </w:rPr>
            </w:pPr>
            <w:r>
              <w:rPr>
                <w:rFonts w:eastAsia="MS Mincho"/>
                <w:lang w:eastAsia="ja-JP"/>
              </w:rPr>
              <w:t>2: “non-zero” in second paragraph may also be unnecessary for consistency with the first paragraph.</w:t>
            </w:r>
          </w:p>
          <w:p w14:paraId="5BE6384A"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3</w:t>
            </w:r>
            <w:r>
              <w:rPr>
                <w:rFonts w:eastAsia="MS Mincho"/>
                <w:lang w:eastAsia="ja-JP"/>
              </w:rPr>
              <w:t>:</w:t>
            </w:r>
            <w:r w:rsidRPr="000C3CE6">
              <w:rPr>
                <w:rFonts w:eastAsia="MS Mincho"/>
                <w:lang w:eastAsia="ja-JP"/>
              </w:rPr>
              <w:t xml:space="preserve"> the intended behaviour in the third paragraph targets a CSI report that requires non-zero values both for Ocpu,1 and Ocpu,2 but the CSI report is included in only one of M and M2. However, the current wording “a CSI report is not considered with </w:t>
            </w:r>
            <w:r w:rsidRPr="000C3CE6">
              <w:rPr>
                <w:rFonts w:eastAsia="SimSun"/>
                <w:lang w:eastAsia="en-US"/>
              </w:rPr>
              <w:t xml:space="preserve">any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lang w:eastAsia="ja-JP"/>
              </w:rPr>
              <w:t xml:space="preserve"> ” leaves ambiguity of interpretation. One is that a CSI report is not in </w:t>
            </w:r>
            <m:oMath>
              <m:r>
                <w:rPr>
                  <w:rFonts w:ascii="Cambria Math" w:eastAsia="SimSun" w:hAnsi="Cambria Math"/>
                  <w:lang w:eastAsia="en-US"/>
                </w:rPr>
                <m:t>M</m:t>
              </m:r>
            </m:oMath>
            <w:r w:rsidRPr="000C3CE6">
              <w:rPr>
                <w:rFonts w:eastAsia="SimSun"/>
                <w:lang w:eastAsia="en-US"/>
              </w:rPr>
              <w:t xml:space="preserve"> and not in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hint="eastAsia"/>
                <w:lang w:eastAsia="ja-JP"/>
              </w:rPr>
              <w:t>,</w:t>
            </w:r>
            <w:r w:rsidRPr="000C3CE6">
              <w:rPr>
                <w:rFonts w:eastAsia="MS Mincho"/>
                <w:lang w:eastAsia="ja-JP"/>
              </w:rPr>
              <w:t xml:space="preserve"> which is not the intended case (i.e., no CPU will be occupied for the CSI report). And the other one is that a CSI report is only in one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hint="eastAsia"/>
                <w:lang w:eastAsia="ja-JP"/>
              </w:rPr>
              <w:t xml:space="preserve">, </w:t>
            </w:r>
            <w:r w:rsidRPr="000C3CE6">
              <w:rPr>
                <w:rFonts w:eastAsia="MS Mincho"/>
                <w:lang w:eastAsia="ja-JP"/>
              </w:rPr>
              <w:t>which is the intended case. So we suggest to use “</w:t>
            </w:r>
            <w:r w:rsidRPr="000C3CE6">
              <w:rPr>
                <w:rFonts w:eastAsia="SimSun"/>
                <w:lang w:eastAsia="en-US"/>
              </w:rPr>
              <w:t xml:space="preserve">a CSI report is </w:t>
            </w:r>
            <w:r w:rsidRPr="000C3CE6">
              <w:rPr>
                <w:rFonts w:eastAsiaTheme="minorEastAsia"/>
                <w:strike/>
                <w:color w:val="C00000"/>
              </w:rPr>
              <w:t>not</w:t>
            </w:r>
            <w:r w:rsidRPr="000C3CE6">
              <w:rPr>
                <w:rFonts w:eastAsia="SimSun"/>
                <w:lang w:eastAsia="en-US"/>
              </w:rPr>
              <w:t xml:space="preserve"> considered within </w:t>
            </w:r>
            <w:r w:rsidRPr="000C3CE6">
              <w:rPr>
                <w:rFonts w:eastAsiaTheme="minorEastAsia"/>
                <w:strike/>
                <w:color w:val="C00000"/>
              </w:rPr>
              <w:t>any</w:t>
            </w:r>
            <w:r w:rsidRPr="000C3CE6">
              <w:rPr>
                <w:rFonts w:eastAsia="SimSun"/>
                <w:lang w:eastAsia="en-US"/>
              </w:rPr>
              <w:t xml:space="preserve"> </w:t>
            </w:r>
            <w:r w:rsidRPr="000C3CE6">
              <w:rPr>
                <w:rFonts w:eastAsiaTheme="minorEastAsia"/>
                <w:color w:val="C00000"/>
              </w:rPr>
              <w:t>either one</w:t>
            </w:r>
            <w:r w:rsidRPr="000C3CE6">
              <w:rPr>
                <w:rFonts w:eastAsia="SimSun"/>
                <w:lang w:eastAsia="en-US"/>
              </w:rPr>
              <w:t xml:space="preserv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SimSun" w:hint="eastAsia"/>
                <w:lang w:eastAsia="zh-CN"/>
              </w:rPr>
              <w:t xml:space="preserve"> </w:t>
            </w:r>
            <w:r w:rsidRPr="000C3CE6">
              <w:rPr>
                <w:rFonts w:eastAsiaTheme="minorEastAsia"/>
                <w:color w:val="C00000"/>
              </w:rPr>
              <w:t>only</w:t>
            </w:r>
            <w:r w:rsidRPr="000C3CE6">
              <w:rPr>
                <w:rFonts w:eastAsia="MS Mincho"/>
                <w:lang w:eastAsia="ja-JP"/>
              </w:rPr>
              <w:t>” to replace “</w:t>
            </w:r>
            <w:r w:rsidRPr="000C3CE6">
              <w:rPr>
                <w:rFonts w:eastAsia="SimSun"/>
                <w:lang w:eastAsia="en-US"/>
              </w:rPr>
              <w:t>if a CSI report is</w:t>
            </w:r>
            <w:r w:rsidRPr="000C3CE6">
              <w:t xml:space="preserve"> not considered within any </w:t>
            </w:r>
            <w:r w:rsidRPr="000C3CE6">
              <w:rPr>
                <w:color w:val="C00000"/>
              </w:rPr>
              <w:t>one</w:t>
            </w:r>
            <w:r w:rsidRPr="000C3CE6">
              <w:t xml:space="preserve"> of </w:t>
            </w:r>
            <m:oMath>
              <m:r>
                <w:rPr>
                  <w:rFonts w:ascii="Cambria Math" w:hAnsi="Cambria Math"/>
                </w:rPr>
                <m:t>M</m:t>
              </m:r>
            </m:oMath>
            <w:r w:rsidRPr="000C3CE6">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0C3CE6">
              <w:rPr>
                <w:rFonts w:eastAsia="MS Mincho"/>
                <w:lang w:eastAsia="ja-JP"/>
              </w:rPr>
              <w:t>”.</w:t>
            </w:r>
          </w:p>
          <w:p w14:paraId="2A0A4F18" w14:textId="77777777" w:rsidR="001C48BD" w:rsidRPr="000C3CE6" w:rsidRDefault="001C48BD" w:rsidP="001146AE">
            <w:pPr>
              <w:tabs>
                <w:tab w:val="left" w:pos="360"/>
              </w:tabs>
              <w:snapToGrid w:val="0"/>
              <w:spacing w:after="0" w:line="276" w:lineRule="auto"/>
              <w:rPr>
                <w:rFonts w:eastAsia="MS Mincho"/>
                <w:sz w:val="18"/>
                <w:szCs w:val="18"/>
                <w:lang w:val="en-US" w:eastAsia="ja-JP"/>
              </w:rPr>
            </w:pPr>
          </w:p>
        </w:tc>
      </w:tr>
    </w:tbl>
    <w:p w14:paraId="10B665FB" w14:textId="77777777" w:rsidR="00B22A3B" w:rsidRPr="001C48BD" w:rsidRDefault="00B22A3B">
      <w:pPr>
        <w:snapToGrid w:val="0"/>
        <w:spacing w:after="0"/>
        <w:jc w:val="both"/>
        <w:rPr>
          <w:rFonts w:eastAsia="SimSun"/>
          <w:b/>
          <w:bCs/>
          <w:lang w:val="en-US"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Heading2"/>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lastRenderedPageBreak/>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CSI-ReportConfig</w:t>
            </w:r>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r>
              <w:rPr>
                <w:rFonts w:eastAsia="SimSun"/>
                <w:strike/>
                <w:color w:val="FF0000"/>
                <w:lang w:eastAsia="zh-CN"/>
              </w:rPr>
              <w:t>similar</w:t>
            </w:r>
            <w:r>
              <w:rPr>
                <w:rFonts w:eastAsia="SimSun"/>
                <w:color w:val="FF0000"/>
                <w:lang w:eastAsia="zh-CN"/>
              </w:rPr>
              <w:t xml:space="preserve">the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lastRenderedPageBreak/>
        <w:t xml:space="preserve">Proposal 1: For aperiodic CSI report for beam inference, the associated ID should be configured for the </w:t>
      </w:r>
      <w:r>
        <w:rPr>
          <w:rFonts w:eastAsia="SimSun"/>
          <w:b/>
          <w:bCs/>
          <w:i/>
          <w:iCs/>
          <w:lang w:val="en-US" w:eastAsia="zh-CN"/>
        </w:rPr>
        <w:t>CSI-AperiodicTriggerState</w:t>
      </w:r>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For UE-sided model, for aPeriodic CSI inference report configuration, when set B is NOT a subset of set A, the resourceConfig for set B can only include a single resourceSet.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lastRenderedPageBreak/>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Firstly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P</w:t>
            </w:r>
            <w:r>
              <w:rPr>
                <w:rFonts w:eastAsia="SimSun"/>
                <w:sz w:val="18"/>
                <w:lang w:val="en-US" w:eastAsia="zh-CN"/>
              </w:rPr>
              <w:t>refer Alt-</w:t>
            </w:r>
            <w:r>
              <w:rPr>
                <w:rFonts w:eastAsia="SimSun" w:hint="eastAsia"/>
                <w:sz w:val="18"/>
                <w:lang w:val="en-US" w:eastAsia="zh-CN"/>
              </w:rPr>
              <w:t>1</w:t>
            </w:r>
            <w:r>
              <w:rPr>
                <w:rFonts w:eastAsia="SimSun"/>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SimSun"/>
                <w:sz w:val="18"/>
                <w:lang w:val="en-US" w:eastAsia="zh-CN"/>
              </w:rPr>
            </w:pPr>
          </w:p>
        </w:tc>
      </w:tr>
      <w:tr w:rsidR="00084955" w14:paraId="04D480F7" w14:textId="77777777" w:rsidTr="005C2D38">
        <w:tc>
          <w:tcPr>
            <w:tcW w:w="565" w:type="pct"/>
          </w:tcPr>
          <w:p w14:paraId="5534DFF5" w14:textId="6C316BAB" w:rsidR="00084955" w:rsidRDefault="00084955" w:rsidP="00084955">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402" w:type="pct"/>
          </w:tcPr>
          <w:p w14:paraId="6880A8BF" w14:textId="77777777" w:rsidR="00084955" w:rsidRDefault="00084955" w:rsidP="00084955">
            <w:pPr>
              <w:tabs>
                <w:tab w:val="left" w:pos="360"/>
              </w:tabs>
              <w:snapToGrid w:val="0"/>
              <w:spacing w:after="0" w:line="276" w:lineRule="auto"/>
              <w:rPr>
                <w:rFonts w:eastAsiaTheme="minorEastAsia"/>
                <w:sz w:val="18"/>
                <w:lang w:eastAsia="zh-CN"/>
              </w:rPr>
            </w:pPr>
          </w:p>
        </w:tc>
        <w:tc>
          <w:tcPr>
            <w:tcW w:w="4033" w:type="pct"/>
          </w:tcPr>
          <w:p w14:paraId="2AD6930F" w14:textId="3EFC70F0" w:rsidR="00084955" w:rsidRDefault="00084955" w:rsidP="00084955">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lt 1</w:t>
            </w:r>
          </w:p>
        </w:tc>
      </w:tr>
      <w:tr w:rsidR="00F4408E" w14:paraId="67CA5E92" w14:textId="77777777" w:rsidTr="005C2D38">
        <w:tc>
          <w:tcPr>
            <w:tcW w:w="565" w:type="pct"/>
          </w:tcPr>
          <w:p w14:paraId="7D6304D5" w14:textId="30ED6112" w:rsidR="00F4408E" w:rsidRDefault="00F4408E" w:rsidP="00F4408E">
            <w:pPr>
              <w:tabs>
                <w:tab w:val="left" w:pos="360"/>
              </w:tabs>
              <w:snapToGrid w:val="0"/>
              <w:spacing w:after="0" w:line="276" w:lineRule="auto"/>
              <w:rPr>
                <w:rFonts w:eastAsia="SimSun" w:hint="eastAsia"/>
                <w:sz w:val="18"/>
                <w:lang w:eastAsia="zh-CN"/>
              </w:rPr>
            </w:pPr>
            <w:r>
              <w:rPr>
                <w:rFonts w:eastAsia="SimSun"/>
                <w:sz w:val="18"/>
                <w:lang w:eastAsia="zh-CN"/>
              </w:rPr>
              <w:t>Panasonic</w:t>
            </w:r>
          </w:p>
        </w:tc>
        <w:tc>
          <w:tcPr>
            <w:tcW w:w="402" w:type="pct"/>
          </w:tcPr>
          <w:p w14:paraId="5ABD6BFB" w14:textId="77777777" w:rsidR="00F4408E" w:rsidRDefault="00F4408E" w:rsidP="00F4408E">
            <w:pPr>
              <w:tabs>
                <w:tab w:val="left" w:pos="360"/>
              </w:tabs>
              <w:snapToGrid w:val="0"/>
              <w:spacing w:after="0" w:line="276" w:lineRule="auto"/>
              <w:rPr>
                <w:rFonts w:eastAsiaTheme="minorEastAsia"/>
                <w:sz w:val="18"/>
                <w:lang w:eastAsia="zh-CN"/>
              </w:rPr>
            </w:pPr>
          </w:p>
        </w:tc>
        <w:tc>
          <w:tcPr>
            <w:tcW w:w="4033" w:type="pct"/>
          </w:tcPr>
          <w:p w14:paraId="2FE46383" w14:textId="66FDAB41" w:rsidR="00F4408E" w:rsidRDefault="00F4408E" w:rsidP="00F4408E">
            <w:pPr>
              <w:tabs>
                <w:tab w:val="left" w:pos="360"/>
              </w:tabs>
              <w:snapToGrid w:val="0"/>
              <w:spacing w:after="0" w:line="276" w:lineRule="auto"/>
              <w:rPr>
                <w:rFonts w:eastAsia="SimSun" w:hint="eastAsia"/>
                <w:sz w:val="18"/>
                <w:lang w:val="en-US" w:eastAsia="zh-CN"/>
              </w:rPr>
            </w:pPr>
            <w:r>
              <w:rPr>
                <w:rFonts w:eastAsia="SimSun"/>
                <w:sz w:val="18"/>
                <w:lang w:val="en-US" w:eastAsia="zh-CN"/>
              </w:rPr>
              <w:t xml:space="preserve">We think it is required to discuss whether to support to configure multiple resource sets for set B before discussing this proposal. </w:t>
            </w: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TableGrid"/>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SimSun"/>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r w:rsidR="004E6D04" w14:paraId="33ED87FC" w14:textId="77777777" w:rsidTr="005C2D38">
        <w:tc>
          <w:tcPr>
            <w:tcW w:w="565" w:type="pct"/>
          </w:tcPr>
          <w:p w14:paraId="3BBB4253" w14:textId="055C5202"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19EC31B6" w14:textId="41C2D07F"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33" w:type="pct"/>
          </w:tcPr>
          <w:p w14:paraId="153BD881" w14:textId="77777777" w:rsidR="004E6D04" w:rsidRDefault="004E6D04" w:rsidP="004E6D04">
            <w:pPr>
              <w:tabs>
                <w:tab w:val="left" w:pos="360"/>
              </w:tabs>
              <w:snapToGrid w:val="0"/>
              <w:spacing w:after="0" w:line="276" w:lineRule="auto"/>
              <w:rPr>
                <w:rFonts w:eastAsiaTheme="minorEastAsia"/>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defined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Support Alt-2. If the associated ID is not configured, the UE would perform data categorization </w:t>
            </w:r>
            <w:r>
              <w:rPr>
                <w:rFonts w:eastAsiaTheme="minorEastAsia" w:hint="eastAsia"/>
                <w:sz w:val="18"/>
                <w:lang w:val="en-US" w:eastAsia="zh-CN"/>
              </w:rPr>
              <w:lastRenderedPageBreak/>
              <w:t>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lastRenderedPageBreak/>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SimSun" w:hint="eastAsia"/>
                <w:sz w:val="18"/>
                <w:lang w:eastAsia="zh-CN"/>
              </w:rPr>
              <w:t>Alt-</w:t>
            </w:r>
            <w:r>
              <w:rPr>
                <w:rFonts w:eastAsia="SimSun"/>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SimSun"/>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SimSun"/>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SimSun"/>
                <w:sz w:val="18"/>
                <w:lang w:val="en-US" w:eastAsia="zh-CN"/>
              </w:rPr>
            </w:pPr>
          </w:p>
        </w:tc>
      </w:tr>
      <w:tr w:rsidR="00FC4937" w14:paraId="2573A73A" w14:textId="77777777" w:rsidTr="005C2D38">
        <w:tc>
          <w:tcPr>
            <w:tcW w:w="565" w:type="pct"/>
          </w:tcPr>
          <w:p w14:paraId="7D163FA2" w14:textId="3A8428DB"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26" w:type="pct"/>
          </w:tcPr>
          <w:p w14:paraId="59941479" w14:textId="7B202E60"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3809" w:type="pct"/>
          </w:tcPr>
          <w:p w14:paraId="20E25215" w14:textId="77777777" w:rsidR="00FC4937" w:rsidRDefault="00FC4937" w:rsidP="00FC4937">
            <w:pPr>
              <w:tabs>
                <w:tab w:val="left" w:pos="360"/>
              </w:tabs>
              <w:snapToGrid w:val="0"/>
              <w:spacing w:after="0" w:line="276" w:lineRule="auto"/>
              <w:rPr>
                <w:rFonts w:eastAsia="SimSun"/>
                <w:sz w:val="18"/>
                <w:lang w:val="en-US" w:eastAsia="zh-CN"/>
              </w:rPr>
            </w:pPr>
          </w:p>
        </w:tc>
      </w:tr>
      <w:tr w:rsidR="00AD695C" w14:paraId="22CBB75A" w14:textId="77777777" w:rsidTr="005C2D38">
        <w:tc>
          <w:tcPr>
            <w:tcW w:w="565" w:type="pct"/>
          </w:tcPr>
          <w:p w14:paraId="37FC6416" w14:textId="7925E591" w:rsidR="00AD695C" w:rsidRDefault="00AD695C" w:rsidP="00AD695C">
            <w:pPr>
              <w:tabs>
                <w:tab w:val="left" w:pos="360"/>
              </w:tabs>
              <w:snapToGrid w:val="0"/>
              <w:spacing w:after="0" w:line="276" w:lineRule="auto"/>
              <w:rPr>
                <w:rFonts w:eastAsia="SimSun" w:hint="eastAsia"/>
                <w:sz w:val="18"/>
                <w:lang w:eastAsia="zh-CN"/>
              </w:rPr>
            </w:pPr>
            <w:r>
              <w:rPr>
                <w:rFonts w:eastAsia="SimSun"/>
                <w:sz w:val="18"/>
                <w:lang w:eastAsia="zh-CN"/>
              </w:rPr>
              <w:t>Panasonic</w:t>
            </w:r>
          </w:p>
        </w:tc>
        <w:tc>
          <w:tcPr>
            <w:tcW w:w="626" w:type="pct"/>
          </w:tcPr>
          <w:p w14:paraId="6898630D" w14:textId="53B7033D" w:rsidR="00AD695C" w:rsidRDefault="00AD695C" w:rsidP="00AD695C">
            <w:pPr>
              <w:tabs>
                <w:tab w:val="left" w:pos="360"/>
              </w:tabs>
              <w:snapToGrid w:val="0"/>
              <w:spacing w:after="0" w:line="276" w:lineRule="auto"/>
              <w:rPr>
                <w:rFonts w:eastAsia="SimSun" w:hint="eastAsia"/>
                <w:sz w:val="18"/>
                <w:lang w:eastAsia="zh-CN"/>
              </w:rPr>
            </w:pPr>
            <w:r>
              <w:rPr>
                <w:rFonts w:eastAsia="SimSun"/>
                <w:sz w:val="18"/>
                <w:lang w:eastAsia="zh-CN"/>
              </w:rPr>
              <w:t>Alt-2</w:t>
            </w:r>
          </w:p>
        </w:tc>
        <w:tc>
          <w:tcPr>
            <w:tcW w:w="3809" w:type="pct"/>
          </w:tcPr>
          <w:p w14:paraId="391CD95E" w14:textId="77777777" w:rsidR="00AD695C" w:rsidRDefault="00AD695C" w:rsidP="00AD695C">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Heading2"/>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is added to the legacy value of ,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if multiple CSI-RS/SSB resources are configured for channel measurement n</w:t>
      </w:r>
      <w:r>
        <w:rPr>
          <w:rFonts w:eastAsia="SimSun"/>
          <w:bCs/>
          <w:i w:val="0"/>
          <w:sz w:val="20"/>
          <w:szCs w:val="20"/>
          <w:vertAlign w:val="subscript"/>
          <w:lang w:val="en-GB" w:eastAsia="zh-CN"/>
        </w:rPr>
        <w:t>CSI_ref</w:t>
      </w:r>
      <w:r>
        <w:rPr>
          <w:rFonts w:eastAsia="SimSun"/>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lastRenderedPageBreak/>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 xml:space="preserve">CSI-ReportConfig </w:t>
      </w:r>
      <w:r>
        <w:rPr>
          <w:rFonts w:eastAsia="SimSun"/>
          <w:color w:val="EE0000"/>
          <w:szCs w:val="15"/>
          <w:lang w:eastAsia="zh-CN"/>
        </w:rPr>
        <w:t xml:space="preserve">with </w:t>
      </w:r>
      <w:r>
        <w:rPr>
          <w:rFonts w:eastAsia="SimSun"/>
          <w:i/>
          <w:iCs/>
          <w:color w:val="EE0000"/>
          <w:szCs w:val="15"/>
          <w:lang w:eastAsia="zh-CN"/>
        </w:rPr>
        <w:t>reportQuantity</w:t>
      </w:r>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5pt;height:13.4pt;mso-width-percent:0;mso-height-percent:0;mso-width-percent:0;mso-height-percent:0">
            <v:imagedata r:id="rId14" o:title=""/>
          </v:shape>
        </w:pi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noProof/>
          <w:position w:val="-6"/>
          <w:szCs w:val="15"/>
        </w:rPr>
        <w:pict w14:anchorId="3C72AA20">
          <v:shape id="_x0000_i1026" type="#_x0000_t75" alt="" style="width:21.25pt;height:13.4pt;mso-width-percent:0;mso-height-percent:0;mso-width-percent:0;mso-height-percent:0">
            <v:imagedata r:id="rId15" o:title=""/>
          </v:shape>
        </w:pict>
      </w:r>
      <w:r>
        <w:rPr>
          <w:szCs w:val="15"/>
        </w:rPr>
        <w:t xml:space="preserve"> for CSI reports carrying L1-RSRP, P-CRI, P-SSBRI, P-L1-RSRP, RS-PAI or L1-SINR and </w:t>
      </w:r>
      <w:r w:rsidR="00000000">
        <w:rPr>
          <w:noProof/>
          <w:position w:val="-6"/>
          <w:szCs w:val="15"/>
        </w:rPr>
        <w:pict w14:anchorId="0419C847">
          <v:shape id="_x0000_i1027" type="#_x0000_t75" alt="" style="width:21.25pt;height:13.4pt;mso-width-percent:0;mso-height-percent:0;mso-width-percent:0;mso-height-percent:0">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000000">
        <w:rPr>
          <w:noProof/>
          <w:color w:val="000000"/>
          <w:position w:val="-10"/>
          <w:szCs w:val="15"/>
          <w:lang w:val="en-US"/>
        </w:rPr>
        <w:pict w14:anchorId="5E12DC81">
          <v:shape id="_x0000_i1028" type="#_x0000_t75" alt="" style="width:13.4pt;height:13.4pt;mso-width-percent:0;mso-height-percent:0;mso-width-percent:0;mso-height-percent:0">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SimSun" w:hint="eastAsia"/>
                <w:sz w:val="18"/>
                <w:lang w:val="en-US" w:eastAsia="zh-CN"/>
              </w:rPr>
              <w:t>I</w:t>
            </w:r>
            <w:r>
              <w:rPr>
                <w:rFonts w:eastAsia="SimSun"/>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SimSun"/>
                <w:sz w:val="18"/>
                <w:lang w:val="en-US" w:eastAsia="zh-CN"/>
              </w:rPr>
            </w:pPr>
          </w:p>
        </w:tc>
      </w:tr>
      <w:tr w:rsidR="005D04BF" w14:paraId="70E39C05" w14:textId="77777777" w:rsidTr="005C2D38">
        <w:tc>
          <w:tcPr>
            <w:tcW w:w="556" w:type="pct"/>
          </w:tcPr>
          <w:p w14:paraId="03F2ECC5" w14:textId="2074FD20"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1971E9BB" w14:textId="431F743D"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42206C32" w14:textId="77777777" w:rsidR="005D04BF" w:rsidRDefault="005D04BF" w:rsidP="005D04BF">
            <w:pPr>
              <w:tabs>
                <w:tab w:val="left" w:pos="360"/>
              </w:tabs>
              <w:snapToGrid w:val="0"/>
              <w:spacing w:after="0" w:line="276" w:lineRule="auto"/>
              <w:rPr>
                <w:rFonts w:eastAsia="SimSun"/>
                <w:sz w:val="18"/>
                <w:lang w:val="en-US" w:eastAsia="zh-CN"/>
              </w:rPr>
            </w:pPr>
          </w:p>
        </w:tc>
      </w:tr>
      <w:tr w:rsidR="00F874F9" w14:paraId="0E858E85" w14:textId="77777777" w:rsidTr="005C2D38">
        <w:tc>
          <w:tcPr>
            <w:tcW w:w="556" w:type="pct"/>
          </w:tcPr>
          <w:p w14:paraId="443F717B" w14:textId="63601729" w:rsidR="00F874F9" w:rsidRDefault="00F874F9" w:rsidP="00F874F9">
            <w:pPr>
              <w:tabs>
                <w:tab w:val="left" w:pos="360"/>
              </w:tabs>
              <w:snapToGrid w:val="0"/>
              <w:spacing w:after="0" w:line="276" w:lineRule="auto"/>
              <w:rPr>
                <w:rFonts w:eastAsia="SimSun" w:hint="eastAsia"/>
                <w:sz w:val="18"/>
                <w:lang w:eastAsia="zh-CN"/>
              </w:rPr>
            </w:pPr>
            <w:r>
              <w:rPr>
                <w:rFonts w:eastAsia="SimSun"/>
                <w:sz w:val="18"/>
                <w:lang w:eastAsia="zh-CN"/>
              </w:rPr>
              <w:t>Panasonic</w:t>
            </w:r>
          </w:p>
        </w:tc>
        <w:tc>
          <w:tcPr>
            <w:tcW w:w="617" w:type="pct"/>
          </w:tcPr>
          <w:p w14:paraId="50F146D6" w14:textId="320D6B98" w:rsidR="00F874F9" w:rsidRDefault="00F874F9" w:rsidP="00F874F9">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3827" w:type="pct"/>
          </w:tcPr>
          <w:p w14:paraId="533760B3" w14:textId="77777777" w:rsidR="00F874F9" w:rsidRDefault="00F874F9" w:rsidP="00F874F9">
            <w:pPr>
              <w:tabs>
                <w:tab w:val="left" w:pos="360"/>
              </w:tabs>
              <w:snapToGrid w:val="0"/>
              <w:spacing w:after="0" w:line="276" w:lineRule="auto"/>
              <w:rPr>
                <w:rFonts w:eastAsia="SimSun"/>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01072D0C" w:rsidR="00B22A3B" w:rsidRPr="004543C4" w:rsidRDefault="004543C4">
            <w:pPr>
              <w:tabs>
                <w:tab w:val="left" w:pos="360"/>
              </w:tabs>
              <w:snapToGrid w:val="0"/>
              <w:spacing w:after="0" w:line="276" w:lineRule="auto"/>
              <w:rPr>
                <w:rFonts w:eastAsia="SimSun"/>
                <w:sz w:val="18"/>
                <w:lang w:eastAsia="zh-CN"/>
              </w:rPr>
            </w:pPr>
            <w:r>
              <w:rPr>
                <w:rFonts w:eastAsia="SimSun" w:hint="eastAsia"/>
                <w:sz w:val="18"/>
                <w:lang w:eastAsia="zh-CN"/>
              </w:rPr>
              <w:t>NTT DOCOMO</w:t>
            </w:r>
          </w:p>
        </w:tc>
        <w:tc>
          <w:tcPr>
            <w:tcW w:w="4435" w:type="pct"/>
          </w:tcPr>
          <w:p w14:paraId="766B65EA" w14:textId="2173EC02" w:rsidR="00B22A3B" w:rsidRPr="004543C4" w:rsidRDefault="004543C4">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For the CSI </w:t>
            </w:r>
            <w:r>
              <w:rPr>
                <w:rFonts w:eastAsia="SimSun"/>
                <w:sz w:val="18"/>
                <w:lang w:val="en-US" w:eastAsia="zh-CN"/>
              </w:rPr>
              <w:t>priority</w:t>
            </w:r>
            <w:r>
              <w:rPr>
                <w:rFonts w:eastAsia="SimSun" w:hint="eastAsia"/>
                <w:sz w:val="18"/>
                <w:lang w:val="en-US" w:eastAsia="zh-CN"/>
              </w:rPr>
              <w:t xml:space="preserve"> issue, we think </w:t>
            </w:r>
            <w:r w:rsidR="00C404F6">
              <w:rPr>
                <w:rFonts w:eastAsia="SimSun" w:hint="eastAsia"/>
                <w:sz w:val="18"/>
                <w:lang w:val="en-US" w:eastAsia="zh-CN"/>
              </w:rPr>
              <w:t xml:space="preserve">at least </w:t>
            </w:r>
            <w:r>
              <w:rPr>
                <w:rFonts w:eastAsia="SimSun" w:hint="eastAsia"/>
                <w:sz w:val="18"/>
                <w:lang w:val="en-US" w:eastAsia="zh-CN"/>
              </w:rPr>
              <w:t xml:space="preserve">the CSI </w:t>
            </w:r>
            <w:r>
              <w:rPr>
                <w:rFonts w:eastAsia="SimSun"/>
                <w:sz w:val="18"/>
                <w:lang w:val="en-US" w:eastAsia="zh-CN"/>
              </w:rPr>
              <w:t>priority</w:t>
            </w:r>
            <w:r>
              <w:rPr>
                <w:rFonts w:eastAsia="SimSun" w:hint="eastAsia"/>
                <w:sz w:val="18"/>
                <w:lang w:val="en-US" w:eastAsia="zh-CN"/>
              </w:rPr>
              <w:t xml:space="preserve"> for none-bm-r19</w:t>
            </w:r>
            <w:r w:rsidR="00FD1EBC">
              <w:rPr>
                <w:rFonts w:eastAsia="SimSun" w:hint="eastAsia"/>
                <w:sz w:val="18"/>
                <w:lang w:val="en-US" w:eastAsia="zh-CN"/>
              </w:rPr>
              <w:t xml:space="preserve"> (as well as none-csi-r19)</w:t>
            </w:r>
            <w:r>
              <w:rPr>
                <w:rFonts w:eastAsia="SimSun" w:hint="eastAsia"/>
                <w:sz w:val="18"/>
                <w:lang w:val="en-US" w:eastAsia="zh-CN"/>
              </w:rPr>
              <w:t xml:space="preserve"> should be clarified. In the current equation</w:t>
            </w:r>
            <w:r w:rsidR="00892604">
              <w:rPr>
                <w:rFonts w:eastAsia="SimSun"/>
                <w:sz w:val="18"/>
                <w:lang w:val="en-US" w:eastAsia="zh-CN"/>
              </w:rPr>
              <w:t>,</w:t>
            </w:r>
            <w:r>
              <w:rPr>
                <w:rFonts w:eastAsia="SimSun" w:hint="eastAsia"/>
                <w:sz w:val="18"/>
                <w:lang w:val="en-US" w:eastAsia="zh-CN"/>
              </w:rPr>
              <w:t xml:space="preserve"> </w:t>
            </w:r>
            <w:r w:rsidR="00FD1EBC" w:rsidRPr="00FD1EBC">
              <w:rPr>
                <w:rFonts w:eastAsia="SimSun"/>
                <w:sz w:val="18"/>
                <w:lang w:val="en-US" w:eastAsia="zh-CN"/>
              </w:rPr>
              <w:t>Pri(</w:t>
            </w:r>
            <w:r w:rsidR="00FD1EBC" w:rsidRPr="00FD1EBC">
              <w:rPr>
                <w:rFonts w:ascii="Cambria Math" w:eastAsia="SimSun" w:hAnsi="Cambria Math" w:cs="Cambria Math"/>
                <w:sz w:val="18"/>
                <w:lang w:val="en-US" w:eastAsia="zh-CN"/>
              </w:rPr>
              <w:t>𝑦</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𝑘</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𝑐</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𝑠</w:t>
            </w:r>
            <w:r w:rsidR="00FD1EBC" w:rsidRPr="00FD1EBC">
              <w:rPr>
                <w:rFonts w:eastAsia="SimSun"/>
                <w:sz w:val="18"/>
                <w:lang w:val="en-US" w:eastAsia="zh-CN"/>
              </w:rPr>
              <w:t>)</w:t>
            </w:r>
            <w:r w:rsidR="00FD1EBC">
              <w:rPr>
                <w:rFonts w:eastAsia="SimSun" w:hint="eastAsia"/>
                <w:sz w:val="18"/>
                <w:lang w:val="en-US" w:eastAsia="zh-CN"/>
              </w:rPr>
              <w:t xml:space="preserve">, the value of y is undefined for these two </w:t>
            </w:r>
            <w:r w:rsidR="00C404F6">
              <w:rPr>
                <w:rFonts w:eastAsia="SimSun" w:hint="eastAsia"/>
                <w:sz w:val="18"/>
                <w:lang w:val="en-US" w:eastAsia="zh-CN"/>
              </w:rPr>
              <w:t>none quantity reports.</w:t>
            </w: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Caption"/>
        <w:spacing w:after="120"/>
        <w:jc w:val="both"/>
        <w:rPr>
          <w:rFonts w:eastAsiaTheme="minorEastAsia"/>
          <w:lang w:eastAsia="zh-CN"/>
        </w:rPr>
      </w:pPr>
      <w:bookmarkStart w:id="69" w:name="_Ref204694110"/>
      <w:r>
        <w:t xml:space="preserve">Table </w:t>
      </w:r>
      <w:r w:rsidR="00B22A3B">
        <w:fldChar w:fldCharType="begin"/>
      </w:r>
      <w:r w:rsidR="00B22A3B">
        <w:instrText xml:space="preserve"> SEQ Table \* ARABIC </w:instrText>
      </w:r>
      <w:r w:rsidR="00B22A3B">
        <w:fldChar w:fldCharType="separate"/>
      </w:r>
      <w:r w:rsidR="00B22A3B">
        <w:t>1</w:t>
      </w:r>
      <w:r w:rsidR="00B22A3B">
        <w:fldChar w:fldCharType="end"/>
      </w:r>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lastRenderedPageBreak/>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DengXian"/>
                    </w:rPr>
                    <w:t xml:space="preserve">NOTE: </w:t>
                  </w:r>
                  <w:r>
                    <w:rPr>
                      <w:rFonts w:eastAsia="DengXian"/>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lastRenderedPageBreak/>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lastRenderedPageBreak/>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r>
              <w:rPr>
                <w:rFonts w:ascii="Arial" w:eastAsia="SimSun" w:hAnsi="Arial" w:cs="Arial"/>
                <w:b/>
                <w:i/>
                <w:iCs/>
                <w:lang w:eastAsia="zh-CN"/>
              </w:rPr>
              <w:t>nrofReportedRS</w:t>
            </w:r>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lastRenderedPageBreak/>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eastAsia="SimSun" w:hAnsi="Arial" w:cs="Arial"/>
                      <w:bCs/>
                      <w:i/>
                      <w:iCs/>
                      <w:sz w:val="18"/>
                      <w:szCs w:val="18"/>
                      <w:lang w:eastAsia="zh-CN"/>
                    </w:rPr>
                    <w:t>nrofReportedRS</w:t>
                  </w:r>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MS Mincho"/>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SimSun"/>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SimSun"/>
                <w:sz w:val="18"/>
                <w:lang w:val="en-US" w:eastAsia="zh-CN"/>
              </w:rPr>
            </w:pPr>
            <w:r>
              <w:rPr>
                <w:rFonts w:eastAsia="SimSun"/>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SimSun"/>
                <w:sz w:val="18"/>
                <w:lang w:val="en-US" w:eastAsia="zh-CN"/>
              </w:rPr>
            </w:pPr>
          </w:p>
        </w:tc>
      </w:tr>
      <w:tr w:rsidR="002F174A" w:rsidRPr="00716E6C" w14:paraId="186DDCA5" w14:textId="77777777" w:rsidTr="00C33084">
        <w:tc>
          <w:tcPr>
            <w:tcW w:w="556" w:type="pct"/>
          </w:tcPr>
          <w:p w14:paraId="27C66DF9" w14:textId="3B260B90"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0275C28D" w14:textId="3D966369"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7AB54D92" w14:textId="4D7093A7" w:rsidR="002F174A" w:rsidRDefault="002F174A" w:rsidP="002F174A">
            <w:pPr>
              <w:tabs>
                <w:tab w:val="left" w:pos="360"/>
              </w:tabs>
              <w:snapToGrid w:val="0"/>
              <w:spacing w:after="0" w:line="276" w:lineRule="auto"/>
              <w:rPr>
                <w:rFonts w:eastAsia="SimSun"/>
                <w:sz w:val="18"/>
                <w:lang w:val="en-US" w:eastAsia="zh-CN"/>
              </w:rPr>
            </w:pPr>
            <w:r>
              <w:rPr>
                <w:rFonts w:eastAsia="SimSun"/>
                <w:sz w:val="18"/>
                <w:lang w:val="en-US" w:eastAsia="zh-CN"/>
              </w:rPr>
              <w:t>Agree</w:t>
            </w:r>
          </w:p>
        </w:tc>
      </w:tr>
      <w:tr w:rsidR="001C48BD" w:rsidRPr="000C3CE6" w14:paraId="6A2D2C21" w14:textId="77777777" w:rsidTr="001C48BD">
        <w:tc>
          <w:tcPr>
            <w:tcW w:w="556" w:type="pct"/>
          </w:tcPr>
          <w:p w14:paraId="3210CA68" w14:textId="77777777" w:rsidR="001C48BD" w:rsidRPr="000C3CE6"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617" w:type="pct"/>
          </w:tcPr>
          <w:p w14:paraId="4931C1E3" w14:textId="77777777" w:rsidR="001C48BD" w:rsidRPr="000C3CE6"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Y</w:t>
            </w:r>
          </w:p>
        </w:tc>
        <w:tc>
          <w:tcPr>
            <w:tcW w:w="3827" w:type="pct"/>
          </w:tcPr>
          <w:p w14:paraId="14E7FBFB" w14:textId="7011F11C" w:rsidR="001C48BD" w:rsidRDefault="001C48BD" w:rsidP="001146AE">
            <w:pPr>
              <w:tabs>
                <w:tab w:val="left" w:pos="360"/>
              </w:tabs>
              <w:snapToGrid w:val="0"/>
              <w:spacing w:after="0" w:line="276" w:lineRule="auto"/>
              <w:rPr>
                <w:rFonts w:eastAsia="MS Mincho"/>
                <w:sz w:val="18"/>
                <w:lang w:val="en-US" w:eastAsia="ja-JP"/>
              </w:rPr>
            </w:pPr>
            <w:r>
              <w:rPr>
                <w:rFonts w:eastAsia="MS Mincho" w:hint="eastAsia"/>
                <w:sz w:val="18"/>
                <w:lang w:val="en-US" w:eastAsia="ja-JP"/>
              </w:rPr>
              <w:t>S</w:t>
            </w:r>
            <w:r>
              <w:rPr>
                <w:rFonts w:eastAsia="MS Mincho"/>
                <w:sz w:val="18"/>
                <w:lang w:val="en-US" w:eastAsia="ja-JP"/>
              </w:rPr>
              <w:t>upport with a minor correction to align with the name of the CSI field in table.</w:t>
            </w:r>
          </w:p>
          <w:p w14:paraId="22BA8FD9" w14:textId="77777777" w:rsidR="001C48BD" w:rsidRPr="000C3CE6" w:rsidRDefault="001C48BD" w:rsidP="001146AE">
            <w:pPr>
              <w:tabs>
                <w:tab w:val="left" w:pos="360"/>
              </w:tabs>
              <w:snapToGrid w:val="0"/>
              <w:spacing w:after="0" w:line="276" w:lineRule="auto"/>
              <w:rPr>
                <w:rFonts w:eastAsia="MS Mincho"/>
                <w:sz w:val="18"/>
                <w:lang w:val="en-US" w:eastAsia="ja-JP"/>
              </w:rPr>
            </w:pPr>
            <w:r>
              <w:rPr>
                <w:rFonts w:ascii="Arial" w:hAnsi="Arial" w:cs="Arial"/>
                <w:color w:val="C00000"/>
                <w:sz w:val="18"/>
                <w:lang w:eastAsia="zh-CN"/>
              </w:rPr>
              <w:t xml:space="preserve">If M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 xml:space="preserve">/CSI-RS resources in the resource set other than the resource corresponding to </w:t>
            </w:r>
            <w:r w:rsidRPr="000C3CE6">
              <w:rPr>
                <w:rFonts w:ascii="Arial" w:hAnsi="Arial" w:cs="Arial"/>
                <w:strike/>
                <w:color w:val="C00000"/>
                <w:sz w:val="18"/>
                <w:lang w:eastAsia="zh-CN"/>
              </w:rPr>
              <w:t>CRI/SSBRI#1</w:t>
            </w:r>
            <w:r>
              <w:rPr>
                <w:rFonts w:ascii="Arial" w:hAnsi="Arial" w:cs="Arial"/>
                <w:color w:val="C00000"/>
                <w:sz w:val="18"/>
                <w:lang w:eastAsia="zh-CN"/>
              </w:rPr>
              <w:t xml:space="preserve"> </w:t>
            </w:r>
            <w:r w:rsidRPr="000C3CE6">
              <w:rPr>
                <w:rFonts w:ascii="Arial" w:hAnsi="Arial" w:cs="Arial"/>
                <w:color w:val="0070C0"/>
                <w:sz w:val="18"/>
                <w:lang w:eastAsia="zh-CN"/>
              </w:rPr>
              <w:t>CRI or SSBRI #1</w:t>
            </w:r>
            <w:r>
              <w:rPr>
                <w:rFonts w:ascii="Arial" w:hAnsi="Arial" w:cs="Arial"/>
                <w:color w:val="C00000"/>
                <w:sz w:val="18"/>
                <w:lang w:eastAsia="zh-CN"/>
              </w:rPr>
              <w:t>, and CRI or SSBRI #n is not reported.</w:t>
            </w:r>
          </w:p>
        </w:tc>
      </w:tr>
      <w:tr w:rsidR="001E1E0F" w14:paraId="0FEB1F2A" w14:textId="77777777" w:rsidTr="008E4959">
        <w:tc>
          <w:tcPr>
            <w:tcW w:w="556" w:type="pct"/>
          </w:tcPr>
          <w:p w14:paraId="3590F530" w14:textId="53C5A92F" w:rsidR="001E1E0F" w:rsidRDefault="001E1E0F" w:rsidP="008E4959">
            <w:pPr>
              <w:tabs>
                <w:tab w:val="left" w:pos="360"/>
              </w:tabs>
              <w:snapToGrid w:val="0"/>
              <w:spacing w:after="0" w:line="276" w:lineRule="auto"/>
              <w:rPr>
                <w:rFonts w:eastAsia="SimSun"/>
                <w:sz w:val="18"/>
                <w:lang w:eastAsia="zh-CN"/>
              </w:rPr>
            </w:pPr>
            <w:r>
              <w:rPr>
                <w:rFonts w:eastAsia="SimSun"/>
                <w:sz w:val="18"/>
                <w:lang w:eastAsia="zh-CN"/>
              </w:rPr>
              <w:t>Panasonic</w:t>
            </w:r>
          </w:p>
        </w:tc>
        <w:tc>
          <w:tcPr>
            <w:tcW w:w="617" w:type="pct"/>
          </w:tcPr>
          <w:p w14:paraId="151AFD85" w14:textId="77777777" w:rsidR="001E1E0F" w:rsidRDefault="001E1E0F" w:rsidP="008E4959">
            <w:pPr>
              <w:tabs>
                <w:tab w:val="left" w:pos="360"/>
              </w:tabs>
              <w:snapToGrid w:val="0"/>
              <w:spacing w:after="0" w:line="276" w:lineRule="auto"/>
              <w:rPr>
                <w:rFonts w:eastAsia="SimSun"/>
                <w:sz w:val="18"/>
                <w:lang w:eastAsia="zh-CN"/>
              </w:rPr>
            </w:pPr>
          </w:p>
        </w:tc>
        <w:tc>
          <w:tcPr>
            <w:tcW w:w="3827" w:type="pct"/>
          </w:tcPr>
          <w:p w14:paraId="477C8AF1" w14:textId="77777777" w:rsidR="001E1E0F" w:rsidRDefault="001E1E0F" w:rsidP="008E4959">
            <w:pPr>
              <w:tabs>
                <w:tab w:val="left" w:pos="360"/>
              </w:tabs>
              <w:snapToGrid w:val="0"/>
              <w:spacing w:after="0" w:line="276" w:lineRule="auto"/>
              <w:rPr>
                <w:rFonts w:eastAsia="SimSun"/>
                <w:sz w:val="18"/>
                <w:lang w:val="en-US" w:eastAsia="zh-CN"/>
              </w:rPr>
            </w:pPr>
            <w:r>
              <w:rPr>
                <w:rFonts w:eastAsia="SimSun"/>
                <w:sz w:val="18"/>
                <w:lang w:val="en-US" w:eastAsia="zh-CN"/>
              </w:rPr>
              <w:t>We are fine with it.</w:t>
            </w:r>
          </w:p>
        </w:tc>
      </w:tr>
      <w:tr w:rsidR="001E1E0F" w:rsidRPr="000C3CE6" w14:paraId="39D82F07" w14:textId="77777777" w:rsidTr="001C48BD">
        <w:tc>
          <w:tcPr>
            <w:tcW w:w="556" w:type="pct"/>
          </w:tcPr>
          <w:p w14:paraId="1FDE1541" w14:textId="77777777" w:rsidR="001E1E0F" w:rsidRPr="001E1E0F" w:rsidRDefault="001E1E0F" w:rsidP="001146AE">
            <w:pPr>
              <w:tabs>
                <w:tab w:val="left" w:pos="360"/>
              </w:tabs>
              <w:snapToGrid w:val="0"/>
              <w:spacing w:after="0" w:line="276" w:lineRule="auto"/>
              <w:rPr>
                <w:rFonts w:eastAsia="MS Mincho" w:hint="eastAsia"/>
                <w:sz w:val="18"/>
                <w:lang w:val="en-US" w:eastAsia="ja-JP"/>
              </w:rPr>
            </w:pPr>
          </w:p>
        </w:tc>
        <w:tc>
          <w:tcPr>
            <w:tcW w:w="617" w:type="pct"/>
          </w:tcPr>
          <w:p w14:paraId="25E2323C" w14:textId="77777777" w:rsidR="001E1E0F" w:rsidRDefault="001E1E0F" w:rsidP="001146AE">
            <w:pPr>
              <w:tabs>
                <w:tab w:val="left" w:pos="360"/>
              </w:tabs>
              <w:snapToGrid w:val="0"/>
              <w:spacing w:after="0" w:line="276" w:lineRule="auto"/>
              <w:rPr>
                <w:rFonts w:eastAsia="MS Mincho" w:hint="eastAsia"/>
                <w:sz w:val="18"/>
                <w:lang w:eastAsia="ja-JP"/>
              </w:rPr>
            </w:pPr>
          </w:p>
        </w:tc>
        <w:tc>
          <w:tcPr>
            <w:tcW w:w="3827" w:type="pct"/>
          </w:tcPr>
          <w:p w14:paraId="71ADF68B" w14:textId="77777777" w:rsidR="001E1E0F" w:rsidRDefault="001E1E0F" w:rsidP="001146AE">
            <w:pPr>
              <w:tabs>
                <w:tab w:val="left" w:pos="360"/>
              </w:tabs>
              <w:snapToGrid w:val="0"/>
              <w:spacing w:after="0" w:line="276" w:lineRule="auto"/>
              <w:rPr>
                <w:rFonts w:eastAsia="MS Mincho" w:hint="eastAsia"/>
                <w:sz w:val="18"/>
                <w:lang w:val="en-US" w:eastAsia="ja-JP"/>
              </w:rPr>
            </w:pPr>
          </w:p>
        </w:tc>
      </w:tr>
    </w:tbl>
    <w:p w14:paraId="440B612B" w14:textId="77777777" w:rsidR="00B22A3B" w:rsidRPr="001C48BD"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SimSun"/>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SimSun"/>
                <w:sz w:val="18"/>
                <w:lang w:val="en-US" w:eastAsia="zh-CN"/>
              </w:rPr>
            </w:pPr>
            <w:r w:rsidRPr="00F01B26">
              <w:rPr>
                <w:rFonts w:eastAsiaTheme="minorEastAsia"/>
                <w:szCs w:val="22"/>
                <w:lang w:val="en-US" w:eastAsia="zh-CN"/>
              </w:rPr>
              <w:t>The original text is self-explanatory and we do not believe a clarification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lastRenderedPageBreak/>
        <w:t>Sharp [21] proposed a TP for the clarification of CRI in case of the number of reported RS is the same as the size of the resource set for channel measurement.</w:t>
      </w:r>
    </w:p>
    <w:tbl>
      <w:tblPr>
        <w:tblStyle w:val="TableGrid"/>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lastRenderedPageBreak/>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r>
        <w:rPr>
          <w:rFonts w:eastAsia="MS Mincho"/>
          <w:b/>
          <w:bCs/>
          <w:lang w:val="en-US"/>
        </w:rPr>
        <w:t>Opt 2: L1-RSRPs of all measured beams in Set B, and beam index and L1-RSRP</w:t>
      </w:r>
      <w:r>
        <w:rPr>
          <w:rFonts w:eastAsia="SimSun"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C11841" w14:paraId="6D7EDC51" w14:textId="77777777" w:rsidTr="00C33084">
        <w:tc>
          <w:tcPr>
            <w:tcW w:w="557" w:type="pct"/>
          </w:tcPr>
          <w:p w14:paraId="7280DB02" w14:textId="0C6C2FDE" w:rsidR="00C11841" w:rsidRDefault="00C11841" w:rsidP="00C11841">
            <w:pPr>
              <w:tabs>
                <w:tab w:val="left" w:pos="360"/>
              </w:tabs>
              <w:snapToGrid w:val="0"/>
              <w:spacing w:after="0" w:line="276" w:lineRule="auto"/>
              <w:jc w:val="both"/>
              <w:rPr>
                <w:rFonts w:eastAsia="PMingLiU"/>
                <w:sz w:val="18"/>
                <w:lang w:eastAsia="zh-TW"/>
              </w:rPr>
            </w:pPr>
            <w:r>
              <w:rPr>
                <w:rFonts w:eastAsia="SimSun" w:hint="eastAsia"/>
                <w:sz w:val="18"/>
                <w:lang w:eastAsia="zh-CN"/>
              </w:rPr>
              <w:t>v</w:t>
            </w:r>
            <w:r>
              <w:rPr>
                <w:rFonts w:eastAsia="SimSun"/>
                <w:sz w:val="18"/>
                <w:lang w:eastAsia="zh-CN"/>
              </w:rPr>
              <w:t>ivo</w:t>
            </w:r>
          </w:p>
        </w:tc>
        <w:tc>
          <w:tcPr>
            <w:tcW w:w="387" w:type="pct"/>
          </w:tcPr>
          <w:p w14:paraId="545EC633" w14:textId="2D75220E" w:rsidR="00C11841" w:rsidRDefault="00C11841" w:rsidP="00C11841">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52E670B6" w14:textId="77777777" w:rsidR="00C11841" w:rsidRDefault="00C11841" w:rsidP="00C11841">
            <w:pPr>
              <w:tabs>
                <w:tab w:val="left" w:pos="360"/>
              </w:tabs>
              <w:snapToGrid w:val="0"/>
              <w:spacing w:after="0" w:line="276" w:lineRule="auto"/>
              <w:jc w:val="both"/>
              <w:rPr>
                <w:rFonts w:eastAsia="PMingLiU"/>
                <w:sz w:val="18"/>
                <w:lang w:val="en-US" w:eastAsia="zh-TW"/>
              </w:rPr>
            </w:pPr>
          </w:p>
        </w:tc>
      </w:tr>
      <w:tr w:rsidR="002A69C8" w14:paraId="2F98E2A5" w14:textId="77777777" w:rsidTr="00C33084">
        <w:tc>
          <w:tcPr>
            <w:tcW w:w="557" w:type="pct"/>
          </w:tcPr>
          <w:p w14:paraId="36D70656" w14:textId="24C3C662" w:rsidR="002A69C8" w:rsidRDefault="002A69C8" w:rsidP="002A69C8">
            <w:pPr>
              <w:tabs>
                <w:tab w:val="left" w:pos="360"/>
              </w:tabs>
              <w:snapToGrid w:val="0"/>
              <w:spacing w:after="0" w:line="276" w:lineRule="auto"/>
              <w:jc w:val="both"/>
              <w:rPr>
                <w:rFonts w:eastAsia="PMingLiU"/>
                <w:sz w:val="18"/>
                <w:lang w:eastAsia="zh-TW"/>
              </w:rPr>
            </w:pPr>
            <w:r>
              <w:rPr>
                <w:rFonts w:eastAsia="PMingLiU"/>
                <w:sz w:val="18"/>
                <w:lang w:eastAsia="zh-TW"/>
              </w:rPr>
              <w:t>Panasonic</w:t>
            </w:r>
          </w:p>
        </w:tc>
        <w:tc>
          <w:tcPr>
            <w:tcW w:w="387" w:type="pct"/>
          </w:tcPr>
          <w:p w14:paraId="721AF545" w14:textId="45418301" w:rsidR="002A69C8" w:rsidRDefault="002A69C8" w:rsidP="002A69C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0F4044B7" w14:textId="77777777" w:rsidR="002A69C8" w:rsidRDefault="002A69C8" w:rsidP="002A69C8">
            <w:pPr>
              <w:tabs>
                <w:tab w:val="left" w:pos="360"/>
              </w:tabs>
              <w:snapToGrid w:val="0"/>
              <w:spacing w:after="0" w:line="276" w:lineRule="auto"/>
              <w:jc w:val="both"/>
              <w:rPr>
                <w:rFonts w:eastAsia="PMingLiU"/>
                <w:sz w:val="18"/>
                <w:szCs w:val="18"/>
                <w:lang w:val="en-US"/>
              </w:rPr>
            </w:pPr>
          </w:p>
        </w:tc>
      </w:tr>
      <w:tr w:rsidR="002A69C8" w14:paraId="7DA5D109" w14:textId="77777777" w:rsidTr="00C33084">
        <w:tc>
          <w:tcPr>
            <w:tcW w:w="557" w:type="pct"/>
          </w:tcPr>
          <w:p w14:paraId="173B9655" w14:textId="77777777" w:rsidR="002A69C8" w:rsidRDefault="002A69C8" w:rsidP="002A69C8">
            <w:pPr>
              <w:tabs>
                <w:tab w:val="left" w:pos="360"/>
              </w:tabs>
              <w:snapToGrid w:val="0"/>
              <w:spacing w:after="0" w:line="276" w:lineRule="auto"/>
              <w:jc w:val="both"/>
              <w:rPr>
                <w:rFonts w:eastAsia="SimSun"/>
                <w:sz w:val="18"/>
                <w:lang w:eastAsia="de-DE"/>
              </w:rPr>
            </w:pPr>
          </w:p>
        </w:tc>
        <w:tc>
          <w:tcPr>
            <w:tcW w:w="387" w:type="pct"/>
          </w:tcPr>
          <w:p w14:paraId="6402EBCE" w14:textId="77777777" w:rsidR="002A69C8" w:rsidRDefault="002A69C8" w:rsidP="002A69C8">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2A69C8" w:rsidRDefault="002A69C8" w:rsidP="002A69C8">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000000">
        <w:rPr>
          <w:rFonts w:eastAsia="SimSun"/>
          <w:noProof/>
          <w:position w:val="-4"/>
          <w:lang w:val="en-US" w:eastAsia="en-US"/>
        </w:rPr>
        <w:pict w14:anchorId="5E3559C0">
          <v:shape id="_x0000_i1029" type="#_x0000_t75" alt="" style="width:38.75pt;height:12.9pt;mso-width-percent:0;mso-height-percent:0;mso-width-percent:0;mso-height-percent:0">
            <v:imagedata r:id="rId18" o:title=""/>
          </v:shape>
        </w:pict>
      </w:r>
      <w:r>
        <w:rPr>
          <w:rFonts w:eastAsia="SimSun"/>
          <w:lang w:val="en-US" w:eastAsia="en-US"/>
        </w:rPr>
        <w:t xml:space="preserve">, where </w:t>
      </w:r>
      <w:r w:rsidR="00000000">
        <w:rPr>
          <w:rFonts w:eastAsia="SimSun"/>
          <w:noProof/>
          <w:position w:val="-10"/>
          <w:lang w:val="en-US" w:eastAsia="en-US"/>
        </w:rPr>
        <w:pict w14:anchorId="09FF5EB2">
          <v:shape id="_x0000_i1030" type="#_x0000_t75" alt="" style="width:21.25pt;height:12.9pt;mso-width-percent:0;mso-height-percent:0;mso-width-percent:0;mso-height-percent:0">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subselection indication, as described in clause 6.1.3.13 of [10, TS 38.321], used to map up to </w:t>
      </w:r>
      <w:r w:rsidR="00000000">
        <w:rPr>
          <w:rFonts w:eastAsia="SimSun"/>
          <w:noProof/>
          <w:position w:val="-4"/>
          <w:lang w:val="en-US" w:eastAsia="en-US"/>
        </w:rPr>
        <w:pict w14:anchorId="576B1A4B">
          <v:shape id="_x0000_i1031" type="#_x0000_t75" alt="" style="width:38.75pt;height:12.9pt;mso-width-percent:0;mso-height-percent:0;mso-width-percent:0;mso-height-percent:0">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000000">
        <w:rPr>
          <w:rFonts w:eastAsia="SimSun"/>
          <w:noProof/>
          <w:position w:val="-10"/>
          <w:lang w:val="en-US" w:eastAsia="en-US"/>
        </w:rPr>
        <w:pict w14:anchorId="4F119C38">
          <v:shape id="_x0000_i1032" type="#_x0000_t75" alt="" style="width:21.25pt;height:12.9pt;mso-width-percent:0;mso-height-percent:0;mso-width-percent:0;mso-height-percent:0">
            <v:imagedata r:id="rId19" o:title=""/>
          </v:shape>
        </w:pict>
      </w:r>
      <w:r>
        <w:rPr>
          <w:rFonts w:eastAsia="SimSun"/>
          <w:lang w:val="en-US" w:eastAsia="en-US"/>
        </w:rPr>
        <w:t xml:space="preserve"> is configured by the higher layer parameter </w:t>
      </w:r>
      <w:r>
        <w:rPr>
          <w:rFonts w:eastAsia="SimSun"/>
          <w:i/>
          <w:lang w:val="en-US" w:eastAsia="en-US"/>
        </w:rPr>
        <w:t>reportTriggerSize</w:t>
      </w:r>
      <w:r>
        <w:rPr>
          <w:rFonts w:eastAsia="SimSun"/>
          <w:lang w:val="en-US" w:eastAsia="en-US"/>
        </w:rPr>
        <w:t xml:space="preserve"> where </w:t>
      </w:r>
      <w:r w:rsidR="00000000">
        <w:rPr>
          <w:rFonts w:eastAsia="SimSun"/>
          <w:noProof/>
          <w:position w:val="-10"/>
          <w:lang w:val="en-US" w:eastAsia="en-US"/>
        </w:rPr>
        <w:pict w14:anchorId="57FF9208">
          <v:shape id="_x0000_i1033" type="#_x0000_t75" alt="" style="width:84.9pt;height:12.9pt;mso-width-percent:0;mso-height-percent:0;mso-width-percent:0;mso-height-percent:0">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w:t>
      </w:r>
      <w:r>
        <w:rPr>
          <w:rFonts w:eastAsia="SimSun"/>
          <w:lang w:val="en-US" w:eastAsia="en-US"/>
        </w:rPr>
        <w:lastRenderedPageBreak/>
        <w:t xml:space="preserve">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000000">
        <w:rPr>
          <w:rFonts w:eastAsia="SimSun"/>
          <w:noProof/>
          <w:position w:val="-4"/>
          <w:lang w:val="en-US" w:eastAsia="en-US"/>
        </w:rPr>
        <w:pict w14:anchorId="60F10DD3">
          <v:shape id="_x0000_i1034" type="#_x0000_t75" alt="" style="width:38.75pt;height:12.9pt;mso-width-percent:0;mso-height-percent:0;mso-width-percent:0;mso-height-percent:0">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r>
        <w:rPr>
          <w:rFonts w:eastAsia="SimSun"/>
          <w:iCs/>
          <w:lang w:val="en-US" w:eastAsia="en-US"/>
        </w:rPr>
        <w:t>t</w:t>
      </w:r>
      <w:r w:rsidRPr="001736C9">
        <w:rPr>
          <w:rFonts w:eastAsia="SimSun"/>
          <w:iCs/>
          <w:lang w:val="en-US" w:eastAsia="en-US"/>
        </w:rPr>
        <w:t>ypeD</w:t>
      </w:r>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csi-ReportSubConfigToAddModList</w:t>
            </w:r>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MS Mincho"/>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csi-ReportSubConfigToAddModList</w:t>
            </w:r>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r>
              <w:rPr>
                <w:rFonts w:eastAsia="SimSun"/>
                <w:bCs/>
                <w:i/>
                <w:iCs/>
                <w:lang w:eastAsia="en-US"/>
              </w:rPr>
              <w:t>portSubsetIndicator</w:t>
            </w:r>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262AAE" w14:paraId="160D2377" w14:textId="77777777" w:rsidTr="005C2D38">
        <w:tc>
          <w:tcPr>
            <w:tcW w:w="557" w:type="pct"/>
          </w:tcPr>
          <w:p w14:paraId="7B2D392E" w14:textId="35E42F14" w:rsidR="00262AAE" w:rsidRDefault="00262AAE" w:rsidP="00262AAE">
            <w:pPr>
              <w:tabs>
                <w:tab w:val="left" w:pos="360"/>
              </w:tabs>
              <w:snapToGrid w:val="0"/>
              <w:spacing w:after="0" w:line="276" w:lineRule="auto"/>
              <w:jc w:val="both"/>
              <w:rPr>
                <w:rFonts w:eastAsia="PMingLiU"/>
                <w:sz w:val="18"/>
                <w:lang w:eastAsia="zh-TW"/>
              </w:rPr>
            </w:pPr>
            <w:r>
              <w:rPr>
                <w:rFonts w:eastAsia="PMingLiU"/>
                <w:sz w:val="18"/>
                <w:lang w:eastAsia="zh-TW"/>
              </w:rPr>
              <w:t>Panasonic</w:t>
            </w:r>
          </w:p>
        </w:tc>
        <w:tc>
          <w:tcPr>
            <w:tcW w:w="386" w:type="pct"/>
          </w:tcPr>
          <w:p w14:paraId="10F786BC" w14:textId="56D7D306" w:rsidR="00262AAE" w:rsidRDefault="00262AAE" w:rsidP="00262AAE">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7" w:type="pct"/>
          </w:tcPr>
          <w:p w14:paraId="02F898DE" w14:textId="77777777" w:rsidR="00262AAE" w:rsidRDefault="00262AAE" w:rsidP="00262AAE">
            <w:pPr>
              <w:tabs>
                <w:tab w:val="left" w:pos="360"/>
              </w:tabs>
              <w:snapToGrid w:val="0"/>
              <w:spacing w:after="0" w:line="276" w:lineRule="auto"/>
              <w:jc w:val="both"/>
              <w:rPr>
                <w:rFonts w:eastAsia="PMingLiU"/>
                <w:sz w:val="18"/>
                <w:szCs w:val="18"/>
                <w:lang w:val="en-US"/>
              </w:rPr>
            </w:pPr>
          </w:p>
        </w:tc>
      </w:tr>
      <w:tr w:rsidR="00262AAE" w14:paraId="61B847E5" w14:textId="77777777" w:rsidTr="005C2D38">
        <w:tc>
          <w:tcPr>
            <w:tcW w:w="557" w:type="pct"/>
          </w:tcPr>
          <w:p w14:paraId="11164329" w14:textId="77777777" w:rsidR="00262AAE" w:rsidRDefault="00262AAE" w:rsidP="00262AAE">
            <w:pPr>
              <w:tabs>
                <w:tab w:val="left" w:pos="360"/>
              </w:tabs>
              <w:snapToGrid w:val="0"/>
              <w:spacing w:after="0" w:line="276" w:lineRule="auto"/>
              <w:jc w:val="both"/>
              <w:rPr>
                <w:rFonts w:eastAsia="SimSun"/>
                <w:sz w:val="18"/>
                <w:lang w:eastAsia="de-DE"/>
              </w:rPr>
            </w:pPr>
          </w:p>
        </w:tc>
        <w:tc>
          <w:tcPr>
            <w:tcW w:w="386" w:type="pct"/>
          </w:tcPr>
          <w:p w14:paraId="1E1B257B" w14:textId="77777777" w:rsidR="00262AAE" w:rsidRDefault="00262AAE" w:rsidP="00262AAE">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262AAE" w:rsidRDefault="00262AAE" w:rsidP="00262AAE">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TableGrid"/>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SimSun"/>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SimSun"/>
                <w:sz w:val="18"/>
                <w:lang w:val="en-US" w:eastAsia="zh-CN"/>
              </w:rPr>
            </w:pPr>
            <w:r w:rsidRPr="007152FC">
              <w:rPr>
                <w:rFonts w:eastAsiaTheme="minorEastAsia"/>
                <w:szCs w:val="22"/>
                <w:lang w:val="en-US" w:eastAsia="zh-CN"/>
              </w:rPr>
              <w:t>Do not believe such an enhancement is needed. Needs to be justified.</w:t>
            </w:r>
          </w:p>
        </w:tc>
      </w:tr>
      <w:tr w:rsidR="001C48BD" w:rsidRPr="00C13E82" w14:paraId="1922FC1D" w14:textId="77777777" w:rsidTr="001C48BD">
        <w:tc>
          <w:tcPr>
            <w:tcW w:w="556" w:type="pct"/>
          </w:tcPr>
          <w:p w14:paraId="0EE563DE" w14:textId="77777777" w:rsidR="001C48BD" w:rsidRPr="00C13E82" w:rsidRDefault="001C48BD" w:rsidP="001146AE">
            <w:pPr>
              <w:tabs>
                <w:tab w:val="left" w:pos="360"/>
              </w:tabs>
              <w:snapToGrid w:val="0"/>
              <w:spacing w:after="0" w:line="276" w:lineRule="auto"/>
              <w:jc w:val="both"/>
              <w:rPr>
                <w:rFonts w:eastAsia="MS Mincho"/>
                <w:sz w:val="18"/>
                <w:lang w:eastAsia="ja-JP"/>
              </w:rPr>
            </w:pPr>
            <w:r>
              <w:rPr>
                <w:rFonts w:eastAsia="MS Mincho" w:hint="eastAsia"/>
                <w:sz w:val="18"/>
                <w:lang w:eastAsia="ja-JP"/>
              </w:rPr>
              <w:t>S</w:t>
            </w:r>
            <w:r>
              <w:rPr>
                <w:rFonts w:eastAsia="MS Mincho"/>
                <w:sz w:val="18"/>
                <w:lang w:eastAsia="ja-JP"/>
              </w:rPr>
              <w:t>harp</w:t>
            </w:r>
          </w:p>
        </w:tc>
        <w:tc>
          <w:tcPr>
            <w:tcW w:w="386" w:type="pct"/>
          </w:tcPr>
          <w:p w14:paraId="1134F3D9" w14:textId="77777777" w:rsidR="001C48BD" w:rsidRDefault="001C48BD" w:rsidP="001146AE">
            <w:pPr>
              <w:tabs>
                <w:tab w:val="left" w:pos="360"/>
              </w:tabs>
              <w:snapToGrid w:val="0"/>
              <w:spacing w:after="0" w:line="276" w:lineRule="auto"/>
              <w:jc w:val="both"/>
              <w:rPr>
                <w:rFonts w:eastAsiaTheme="minorEastAsia"/>
                <w:sz w:val="18"/>
                <w:lang w:eastAsia="zh-CN"/>
              </w:rPr>
            </w:pPr>
          </w:p>
        </w:tc>
        <w:tc>
          <w:tcPr>
            <w:tcW w:w="4058" w:type="pct"/>
          </w:tcPr>
          <w:p w14:paraId="377B8826" w14:textId="77777777" w:rsidR="001C48BD" w:rsidRPr="00C13E82" w:rsidRDefault="001C48BD" w:rsidP="001146AE">
            <w:pPr>
              <w:tabs>
                <w:tab w:val="left" w:pos="360"/>
              </w:tabs>
              <w:snapToGrid w:val="0"/>
              <w:spacing w:after="0" w:line="276" w:lineRule="auto"/>
              <w:jc w:val="both"/>
              <w:rPr>
                <w:rFonts w:eastAsia="MS Mincho"/>
                <w:sz w:val="18"/>
                <w:lang w:val="en-US" w:eastAsia="ja-JP"/>
              </w:rPr>
            </w:pPr>
            <w:r>
              <w:rPr>
                <w:rFonts w:eastAsia="MS Mincho" w:hint="eastAsia"/>
                <w:sz w:val="18"/>
                <w:lang w:val="en-US" w:eastAsia="ja-JP"/>
              </w:rPr>
              <w:t>S</w:t>
            </w:r>
            <w:r>
              <w:rPr>
                <w:rFonts w:eastAsia="MS Mincho"/>
                <w:sz w:val="18"/>
                <w:lang w:val="en-US" w:eastAsia="ja-JP"/>
              </w:rPr>
              <w:t xml:space="preserve">upport. </w:t>
            </w: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t>ASUSTeK</w:t>
      </w:r>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r>
        <w:lastRenderedPageBreak/>
        <w:t>Opt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r>
        <w:t>Opt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bookmarkStart w:id="91"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2"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3"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ListParagraph"/>
        <w:snapToGrid w:val="0"/>
        <w:spacing w:after="0"/>
        <w:ind w:leftChars="0" w:left="1080"/>
        <w:jc w:val="both"/>
        <w:rPr>
          <w:rFonts w:eastAsia="DengXian"/>
          <w:lang w:eastAsia="zh-CN"/>
        </w:rPr>
      </w:pPr>
    </w:p>
    <w:p w14:paraId="10E030A8"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DengXian"/>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r>
        <w:rPr>
          <w:rFonts w:eastAsia="DengXian"/>
          <w:i/>
          <w:iCs/>
          <w:lang w:eastAsia="zh-CN"/>
        </w:rPr>
        <w:t>reportConfigType</w:t>
      </w:r>
      <w:r>
        <w:rPr>
          <w:rFonts w:eastAsia="DengXian"/>
          <w:lang w:eastAsia="zh-CN"/>
        </w:rPr>
        <w:t xml:space="preserve"> for infernece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DengXian"/>
          <w:highlight w:val="yellow"/>
          <w:lang w:eastAsia="zh-CN"/>
        </w:rPr>
      </w:pPr>
    </w:p>
    <w:p w14:paraId="33F530A6" w14:textId="77777777" w:rsidR="00B22A3B" w:rsidRDefault="000519FB">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SimSun"/>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csi-SSB-ResourceList</w:t>
      </w:r>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 xml:space="preserve">(i.e., </w:t>
      </w:r>
      <w:r>
        <w:rPr>
          <w:rFonts w:eastAsia="SimSun"/>
          <w:lang w:eastAsia="ja-JP"/>
        </w:rPr>
        <w:lastRenderedPageBreak/>
        <w:t>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CSI-ResourceConfigId</w:t>
      </w:r>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lastRenderedPageBreak/>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lastRenderedPageBreak/>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Pr="003F6D1D" w:rsidRDefault="000519FB">
      <w:pPr>
        <w:snapToGrid w:val="0"/>
        <w:spacing w:after="0"/>
        <w:jc w:val="both"/>
        <w:rPr>
          <w:rFonts w:eastAsia="SimSun"/>
          <w:szCs w:val="24"/>
          <w:lang w:val="en-US" w:eastAsia="zh-CN"/>
        </w:rPr>
      </w:pPr>
      <w:r>
        <w:rPr>
          <w:rFonts w:eastAsia="SimSun"/>
          <w:szCs w:val="24"/>
          <w:lang w:val="en-US" w:eastAsia="zh-CN"/>
        </w:rPr>
        <w:t>For UE-sided model for BM-Case 2, for inference results report</w:t>
      </w:r>
      <w:r w:rsidRPr="003F6D1D">
        <w:rPr>
          <w:rFonts w:eastAsia="SimSun"/>
          <w:szCs w:val="24"/>
          <w:lang w:val="en-US" w:eastAsia="zh-CN"/>
        </w:rPr>
        <w:t xml:space="preserve">, support to configure UE with N </w:t>
      </w:r>
      <w:r w:rsidRPr="003F6D1D">
        <w:rPr>
          <w:rFonts w:eastAsia="SimSun" w:hint="eastAsia"/>
          <w:szCs w:val="24"/>
          <w:lang w:val="en-US" w:eastAsia="zh-CN"/>
        </w:rPr>
        <w:t xml:space="preserve">future </w:t>
      </w:r>
      <w:r w:rsidRPr="003F6D1D">
        <w:rPr>
          <w:rFonts w:eastAsia="SimSun"/>
          <w:szCs w:val="24"/>
          <w:lang w:val="en-US" w:eastAsia="zh-CN"/>
        </w:rPr>
        <w:t>time instance(s) for inference by NW</w:t>
      </w:r>
      <w:r w:rsidRPr="003F6D1D">
        <w:rPr>
          <w:rFonts w:eastAsia="SimSun"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lastRenderedPageBreak/>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lastRenderedPageBreak/>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behavior of the </w:t>
      </w:r>
      <w:r>
        <w:rPr>
          <w:rFonts w:ascii="Times" w:eastAsia="DengXian" w:hAnsi="Times"/>
          <w:i/>
          <w:iCs/>
          <w:szCs w:val="24"/>
          <w:lang w:eastAsia="zh-CN"/>
        </w:rPr>
        <w:t>reportConfigType</w:t>
      </w:r>
      <w:r>
        <w:rPr>
          <w:rFonts w:ascii="Times" w:eastAsia="DengXian" w:hAnsi="Times"/>
          <w:szCs w:val="24"/>
          <w:lang w:eastAsia="zh-CN"/>
        </w:rPr>
        <w:t xml:space="preserve"> for infernece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lastRenderedPageBreak/>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4"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4"/>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w:t>
      </w:r>
      <w:r>
        <w:rPr>
          <w:rFonts w:eastAsia="DengXian"/>
          <w:szCs w:val="24"/>
          <w:lang w:eastAsia="zh-CN"/>
        </w:rPr>
        <w:lastRenderedPageBreak/>
        <w:t xml:space="preserve">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lastRenderedPageBreak/>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lastRenderedPageBreak/>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5"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lastRenderedPageBreak/>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EF28" w14:textId="77777777" w:rsidR="0059270B" w:rsidRDefault="0059270B">
      <w:pPr>
        <w:spacing w:after="0"/>
      </w:pPr>
      <w:r>
        <w:separator/>
      </w:r>
    </w:p>
  </w:endnote>
  <w:endnote w:type="continuationSeparator" w:id="0">
    <w:p w14:paraId="46DC5CF7" w14:textId="77777777" w:rsidR="0059270B" w:rsidRDefault="005927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iTi">
    <w:altName w:val="Arial Unicode MS"/>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3F37" w14:textId="77777777" w:rsidR="0059270B" w:rsidRDefault="0059270B">
      <w:pPr>
        <w:spacing w:after="0"/>
      </w:pPr>
      <w:r>
        <w:separator/>
      </w:r>
    </w:p>
  </w:footnote>
  <w:footnote w:type="continuationSeparator" w:id="0">
    <w:p w14:paraId="046B1AD1" w14:textId="77777777" w:rsidR="0059270B" w:rsidRDefault="005927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C33084" w:rsidRDefault="00C3308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46290">
    <w:abstractNumId w:val="1"/>
  </w:num>
  <w:num w:numId="2" w16cid:durableId="606812810">
    <w:abstractNumId w:val="0"/>
  </w:num>
  <w:num w:numId="3" w16cid:durableId="1713770642">
    <w:abstractNumId w:val="78"/>
  </w:num>
  <w:num w:numId="4" w16cid:durableId="1199976650">
    <w:abstractNumId w:val="109"/>
  </w:num>
  <w:num w:numId="5" w16cid:durableId="1751197225">
    <w:abstractNumId w:val="61"/>
  </w:num>
  <w:num w:numId="6" w16cid:durableId="1174998461">
    <w:abstractNumId w:val="117"/>
  </w:num>
  <w:num w:numId="7" w16cid:durableId="2105105574">
    <w:abstractNumId w:val="68"/>
  </w:num>
  <w:num w:numId="8" w16cid:durableId="100617523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23416642">
    <w:abstractNumId w:val="97"/>
  </w:num>
  <w:num w:numId="10" w16cid:durableId="1975671197">
    <w:abstractNumId w:val="113"/>
  </w:num>
  <w:num w:numId="11" w16cid:durableId="912549946">
    <w:abstractNumId w:val="89"/>
  </w:num>
  <w:num w:numId="12" w16cid:durableId="1889565443">
    <w:abstractNumId w:val="92"/>
  </w:num>
  <w:num w:numId="13" w16cid:durableId="2140831112">
    <w:abstractNumId w:val="118"/>
  </w:num>
  <w:num w:numId="14" w16cid:durableId="1261336071">
    <w:abstractNumId w:val="50"/>
  </w:num>
  <w:num w:numId="15" w16cid:durableId="265892477">
    <w:abstractNumId w:val="28"/>
    <w:lvlOverride w:ilvl="0">
      <w:startOverride w:val="1"/>
    </w:lvlOverride>
  </w:num>
  <w:num w:numId="16" w16cid:durableId="1181822285">
    <w:abstractNumId w:val="51"/>
  </w:num>
  <w:num w:numId="17" w16cid:durableId="1705253841">
    <w:abstractNumId w:val="46"/>
  </w:num>
  <w:num w:numId="18" w16cid:durableId="851409062">
    <w:abstractNumId w:val="16"/>
  </w:num>
  <w:num w:numId="19" w16cid:durableId="710033894">
    <w:abstractNumId w:val="38"/>
  </w:num>
  <w:num w:numId="20" w16cid:durableId="888302216">
    <w:abstractNumId w:val="77"/>
  </w:num>
  <w:num w:numId="21" w16cid:durableId="1270820274">
    <w:abstractNumId w:val="76"/>
    <w:lvlOverride w:ilvl="0">
      <w:startOverride w:val="1"/>
    </w:lvlOverride>
  </w:num>
  <w:num w:numId="22" w16cid:durableId="1802766394">
    <w:abstractNumId w:val="108"/>
  </w:num>
  <w:num w:numId="23" w16cid:durableId="1879393996">
    <w:abstractNumId w:val="33"/>
  </w:num>
  <w:num w:numId="24" w16cid:durableId="1570919756">
    <w:abstractNumId w:val="39"/>
  </w:num>
  <w:num w:numId="25" w16cid:durableId="96026203">
    <w:abstractNumId w:val="103"/>
  </w:num>
  <w:num w:numId="26" w16cid:durableId="290936983">
    <w:abstractNumId w:val="98"/>
  </w:num>
  <w:num w:numId="27" w16cid:durableId="459541184">
    <w:abstractNumId w:val="106"/>
  </w:num>
  <w:num w:numId="28" w16cid:durableId="470440258">
    <w:abstractNumId w:val="42"/>
  </w:num>
  <w:num w:numId="29" w16cid:durableId="306860577">
    <w:abstractNumId w:val="70"/>
  </w:num>
  <w:num w:numId="30" w16cid:durableId="2115516988">
    <w:abstractNumId w:val="27"/>
  </w:num>
  <w:num w:numId="31" w16cid:durableId="1449199296">
    <w:abstractNumId w:val="94"/>
  </w:num>
  <w:num w:numId="32" w16cid:durableId="1705010687">
    <w:abstractNumId w:val="14"/>
  </w:num>
  <w:num w:numId="33" w16cid:durableId="1111706959">
    <w:abstractNumId w:val="56"/>
  </w:num>
  <w:num w:numId="34" w16cid:durableId="298994531">
    <w:abstractNumId w:val="114"/>
  </w:num>
  <w:num w:numId="35" w16cid:durableId="224221991">
    <w:abstractNumId w:val="84"/>
  </w:num>
  <w:num w:numId="36" w16cid:durableId="122433257">
    <w:abstractNumId w:val="5"/>
  </w:num>
  <w:num w:numId="37" w16cid:durableId="1660765309">
    <w:abstractNumId w:val="116"/>
  </w:num>
  <w:num w:numId="38" w16cid:durableId="882205463">
    <w:abstractNumId w:val="19"/>
  </w:num>
  <w:num w:numId="39" w16cid:durableId="1059670230">
    <w:abstractNumId w:val="22"/>
  </w:num>
  <w:num w:numId="40" w16cid:durableId="1012418569">
    <w:abstractNumId w:val="81"/>
  </w:num>
  <w:num w:numId="41" w16cid:durableId="946742808">
    <w:abstractNumId w:val="100"/>
  </w:num>
  <w:num w:numId="42" w16cid:durableId="831917214">
    <w:abstractNumId w:val="10"/>
  </w:num>
  <w:num w:numId="43" w16cid:durableId="1830246920">
    <w:abstractNumId w:val="44"/>
  </w:num>
  <w:num w:numId="44" w16cid:durableId="1025133602">
    <w:abstractNumId w:val="41"/>
  </w:num>
  <w:num w:numId="45" w16cid:durableId="1038965607">
    <w:abstractNumId w:val="95"/>
  </w:num>
  <w:num w:numId="46" w16cid:durableId="917011519">
    <w:abstractNumId w:val="24"/>
  </w:num>
  <w:num w:numId="47" w16cid:durableId="1173841974">
    <w:abstractNumId w:val="87"/>
  </w:num>
  <w:num w:numId="48" w16cid:durableId="615874002">
    <w:abstractNumId w:val="52"/>
  </w:num>
  <w:num w:numId="49" w16cid:durableId="2072149638">
    <w:abstractNumId w:val="43"/>
  </w:num>
  <w:num w:numId="50" w16cid:durableId="616910746">
    <w:abstractNumId w:val="17"/>
  </w:num>
  <w:num w:numId="51" w16cid:durableId="1102189860">
    <w:abstractNumId w:val="64"/>
  </w:num>
  <w:num w:numId="52" w16cid:durableId="1967271864">
    <w:abstractNumId w:val="104"/>
  </w:num>
  <w:num w:numId="53" w16cid:durableId="554045357">
    <w:abstractNumId w:val="112"/>
  </w:num>
  <w:num w:numId="54" w16cid:durableId="729231622">
    <w:abstractNumId w:val="115"/>
  </w:num>
  <w:num w:numId="55" w16cid:durableId="1074354777">
    <w:abstractNumId w:val="12"/>
  </w:num>
  <w:num w:numId="56" w16cid:durableId="1024406573">
    <w:abstractNumId w:val="101"/>
  </w:num>
  <w:num w:numId="57" w16cid:durableId="746533534">
    <w:abstractNumId w:val="53"/>
  </w:num>
  <w:num w:numId="58" w16cid:durableId="1442147632">
    <w:abstractNumId w:val="93"/>
  </w:num>
  <w:num w:numId="59" w16cid:durableId="1374425150">
    <w:abstractNumId w:val="73"/>
  </w:num>
  <w:num w:numId="60" w16cid:durableId="988943790">
    <w:abstractNumId w:val="82"/>
  </w:num>
  <w:num w:numId="61" w16cid:durableId="986742003">
    <w:abstractNumId w:val="15"/>
  </w:num>
  <w:num w:numId="62" w16cid:durableId="2011759011">
    <w:abstractNumId w:val="65"/>
  </w:num>
  <w:num w:numId="63" w16cid:durableId="437141226">
    <w:abstractNumId w:val="40"/>
  </w:num>
  <w:num w:numId="64" w16cid:durableId="908619171">
    <w:abstractNumId w:val="21"/>
  </w:num>
  <w:num w:numId="65" w16cid:durableId="1576628602">
    <w:abstractNumId w:val="66"/>
  </w:num>
  <w:num w:numId="66" w16cid:durableId="331572573">
    <w:abstractNumId w:val="99"/>
  </w:num>
  <w:num w:numId="67" w16cid:durableId="1804347886">
    <w:abstractNumId w:val="7"/>
  </w:num>
  <w:num w:numId="68" w16cid:durableId="797645933">
    <w:abstractNumId w:val="26"/>
  </w:num>
  <w:num w:numId="69" w16cid:durableId="1618220845">
    <w:abstractNumId w:val="48"/>
  </w:num>
  <w:num w:numId="70" w16cid:durableId="815687657">
    <w:abstractNumId w:val="71"/>
  </w:num>
  <w:num w:numId="71" w16cid:durableId="259341068">
    <w:abstractNumId w:val="45"/>
  </w:num>
  <w:num w:numId="72" w16cid:durableId="802164206">
    <w:abstractNumId w:val="47"/>
  </w:num>
  <w:num w:numId="73" w16cid:durableId="699475059">
    <w:abstractNumId w:val="6"/>
  </w:num>
  <w:num w:numId="74" w16cid:durableId="1335915114">
    <w:abstractNumId w:val="110"/>
  </w:num>
  <w:num w:numId="75" w16cid:durableId="851334770">
    <w:abstractNumId w:val="69"/>
  </w:num>
  <w:num w:numId="76" w16cid:durableId="1947734053">
    <w:abstractNumId w:val="30"/>
  </w:num>
  <w:num w:numId="77" w16cid:durableId="1089697595">
    <w:abstractNumId w:val="29"/>
  </w:num>
  <w:num w:numId="78" w16cid:durableId="2107119105">
    <w:abstractNumId w:val="80"/>
  </w:num>
  <w:num w:numId="79" w16cid:durableId="716859932">
    <w:abstractNumId w:val="62"/>
  </w:num>
  <w:num w:numId="80" w16cid:durableId="1317371297">
    <w:abstractNumId w:val="13"/>
  </w:num>
  <w:num w:numId="81" w16cid:durableId="423460410">
    <w:abstractNumId w:val="86"/>
  </w:num>
  <w:num w:numId="82" w16cid:durableId="1167793440">
    <w:abstractNumId w:val="34"/>
  </w:num>
  <w:num w:numId="83" w16cid:durableId="1829587772">
    <w:abstractNumId w:val="79"/>
  </w:num>
  <w:num w:numId="84" w16cid:durableId="1355301371">
    <w:abstractNumId w:val="85"/>
  </w:num>
  <w:num w:numId="85" w16cid:durableId="931283888">
    <w:abstractNumId w:val="63"/>
  </w:num>
  <w:num w:numId="86" w16cid:durableId="693650631">
    <w:abstractNumId w:val="54"/>
  </w:num>
  <w:num w:numId="87" w16cid:durableId="1197354743">
    <w:abstractNumId w:val="4"/>
  </w:num>
  <w:num w:numId="88" w16cid:durableId="1552578334">
    <w:abstractNumId w:val="9"/>
  </w:num>
  <w:num w:numId="89" w16cid:durableId="334190451">
    <w:abstractNumId w:val="36"/>
  </w:num>
  <w:num w:numId="90" w16cid:durableId="375744395">
    <w:abstractNumId w:val="59"/>
  </w:num>
  <w:num w:numId="91" w16cid:durableId="133134791">
    <w:abstractNumId w:val="11"/>
  </w:num>
  <w:num w:numId="92" w16cid:durableId="601761897">
    <w:abstractNumId w:val="8"/>
  </w:num>
  <w:num w:numId="93" w16cid:durableId="661663698">
    <w:abstractNumId w:val="88"/>
  </w:num>
  <w:num w:numId="94" w16cid:durableId="536551922">
    <w:abstractNumId w:val="111"/>
  </w:num>
  <w:num w:numId="95" w16cid:durableId="1423839745">
    <w:abstractNumId w:val="60"/>
  </w:num>
  <w:num w:numId="96" w16cid:durableId="955452379">
    <w:abstractNumId w:val="57"/>
  </w:num>
  <w:num w:numId="97" w16cid:durableId="1542087997">
    <w:abstractNumId w:val="102"/>
  </w:num>
  <w:num w:numId="98" w16cid:durableId="645664853">
    <w:abstractNumId w:val="107"/>
  </w:num>
  <w:num w:numId="99" w16cid:durableId="406850023">
    <w:abstractNumId w:val="75"/>
  </w:num>
  <w:num w:numId="100" w16cid:durableId="135225585">
    <w:abstractNumId w:val="25"/>
  </w:num>
  <w:num w:numId="101" w16cid:durableId="497423379">
    <w:abstractNumId w:val="96"/>
  </w:num>
  <w:num w:numId="102" w16cid:durableId="772820671">
    <w:abstractNumId w:val="23"/>
  </w:num>
  <w:num w:numId="103" w16cid:durableId="976570228">
    <w:abstractNumId w:val="49"/>
  </w:num>
  <w:num w:numId="104" w16cid:durableId="1500074377">
    <w:abstractNumId w:val="18"/>
  </w:num>
  <w:num w:numId="105" w16cid:durableId="1723603285">
    <w:abstractNumId w:val="67"/>
  </w:num>
  <w:num w:numId="106" w16cid:durableId="804782546">
    <w:abstractNumId w:val="55"/>
  </w:num>
  <w:num w:numId="107" w16cid:durableId="2133939427">
    <w:abstractNumId w:val="83"/>
  </w:num>
  <w:num w:numId="108" w16cid:durableId="78255281">
    <w:abstractNumId w:val="58"/>
  </w:num>
  <w:num w:numId="109" w16cid:durableId="634675234">
    <w:abstractNumId w:val="32"/>
  </w:num>
  <w:num w:numId="110" w16cid:durableId="266276076">
    <w:abstractNumId w:val="74"/>
  </w:num>
  <w:num w:numId="111" w16cid:durableId="1808932631">
    <w:abstractNumId w:val="35"/>
  </w:num>
  <w:num w:numId="112" w16cid:durableId="2039618524">
    <w:abstractNumId w:val="119"/>
  </w:num>
  <w:num w:numId="113" w16cid:durableId="2144957675">
    <w:abstractNumId w:val="3"/>
  </w:num>
  <w:num w:numId="114" w16cid:durableId="459691393">
    <w:abstractNumId w:val="91"/>
  </w:num>
  <w:num w:numId="115" w16cid:durableId="642196098">
    <w:abstractNumId w:val="20"/>
  </w:num>
  <w:num w:numId="116" w16cid:durableId="1466705126">
    <w:abstractNumId w:val="31"/>
  </w:num>
  <w:num w:numId="117" w16cid:durableId="894849671">
    <w:abstractNumId w:val="37"/>
  </w:num>
  <w:num w:numId="118" w16cid:durableId="2012679417">
    <w:abstractNumId w:val="72"/>
  </w:num>
  <w:num w:numId="119" w16cid:durableId="957639642">
    <w:abstractNumId w:val="90"/>
  </w:num>
  <w:num w:numId="120" w16cid:durableId="17198795">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5C5"/>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2FF0"/>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55"/>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CD4"/>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0F4"/>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8BD"/>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E0F"/>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1E"/>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AAE"/>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3F9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9C8"/>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1AA"/>
    <w:rsid w:val="002E528E"/>
    <w:rsid w:val="002E56FF"/>
    <w:rsid w:val="002E5C14"/>
    <w:rsid w:val="002E5D9F"/>
    <w:rsid w:val="002E5EC2"/>
    <w:rsid w:val="002E6039"/>
    <w:rsid w:val="002E60AB"/>
    <w:rsid w:val="002E60CA"/>
    <w:rsid w:val="002E61AF"/>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0DAE"/>
    <w:rsid w:val="002F1414"/>
    <w:rsid w:val="002F174A"/>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D5"/>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903"/>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8D8"/>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1D6C"/>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AB9"/>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5FC5"/>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0E0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2E7"/>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164"/>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453"/>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B3E"/>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AC5"/>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3C4"/>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922"/>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A4D"/>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61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969"/>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04"/>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A35"/>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0B"/>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4BF"/>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3F1F"/>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741"/>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5B"/>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B8B"/>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1AC"/>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4A0"/>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850"/>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1FC0"/>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10"/>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604"/>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7B2"/>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660"/>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060"/>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38"/>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10A"/>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4D49"/>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1A7"/>
    <w:rsid w:val="00983450"/>
    <w:rsid w:val="009835EA"/>
    <w:rsid w:val="009836D0"/>
    <w:rsid w:val="00983972"/>
    <w:rsid w:val="00983A2F"/>
    <w:rsid w:val="00983E39"/>
    <w:rsid w:val="00983F3D"/>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77D"/>
    <w:rsid w:val="009A29A9"/>
    <w:rsid w:val="009A29FF"/>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34"/>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1A"/>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07D"/>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4A"/>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95C"/>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1E"/>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DAB"/>
    <w:rsid w:val="00B42EB0"/>
    <w:rsid w:val="00B43074"/>
    <w:rsid w:val="00B4317C"/>
    <w:rsid w:val="00B4342C"/>
    <w:rsid w:val="00B43517"/>
    <w:rsid w:val="00B43828"/>
    <w:rsid w:val="00B4397A"/>
    <w:rsid w:val="00B43BD2"/>
    <w:rsid w:val="00B43C2F"/>
    <w:rsid w:val="00B43DDB"/>
    <w:rsid w:val="00B43FF7"/>
    <w:rsid w:val="00B444C1"/>
    <w:rsid w:val="00B44625"/>
    <w:rsid w:val="00B449D0"/>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841"/>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1DCE"/>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4F6"/>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91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CA0"/>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09A"/>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AD6"/>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B8A"/>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386C"/>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8E3"/>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08E"/>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57D17"/>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C16"/>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4F9"/>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1717"/>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D22"/>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37"/>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BC"/>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4D6"/>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B43ECF1-F9BE-4DCE-B000-BA72E63765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Template>
  <TotalTime>6</TotalTime>
  <Pages>99</Pages>
  <Words>49505</Words>
  <Characters>282181</Characters>
  <Application>Microsoft Office Word</Application>
  <DocSecurity>0</DocSecurity>
  <Lines>2351</Lines>
  <Paragraphs>662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Henry Xuan Tuong Tran</cp:lastModifiedBy>
  <cp:revision>20</cp:revision>
  <dcterms:created xsi:type="dcterms:W3CDTF">2025-08-25T05:05:00Z</dcterms:created>
  <dcterms:modified xsi:type="dcterms:W3CDTF">2025-08-25T05:14:00Z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y fmtid="{D5CDD505-2E9C-101B-9397-08002B2CF9AE}" pid="15" name="GrammarlyDocumentId">
    <vt:lpwstr>fad10d02-671d-4ede-b660-cbc85643fc98</vt:lpwstr>
  </property>
</Properties>
</file>