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b"/>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ongoing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1" w:history="1">
              <w:r w:rsidRPr="00644FD0">
                <w:rPr>
                  <w:rStyle w:val="af7"/>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等线" w:hAnsi="Arial" w:cs="Arial"/>
                <w:lang w:eastAsia="zh-CN"/>
              </w:rPr>
              <w:t>GEO NTN NB-IoT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w:t>
            </w:r>
            <w:proofErr w:type="gramStart"/>
            <w:r>
              <w:rPr>
                <w:rFonts w:ascii="Arial" w:eastAsia="等线" w:hAnsi="Arial" w:cs="Arial"/>
                <w:lang w:eastAsia="zh-CN"/>
              </w:rPr>
              <w:t>gain</w:t>
            </w:r>
            <w:proofErr w:type="gramEnd"/>
            <w:r>
              <w:rPr>
                <w:rFonts w:ascii="Arial" w:eastAsia="等线" w:hAnsi="Arial" w:cs="Arial"/>
                <w:lang w:eastAsia="zh-CN"/>
              </w:rPr>
              <w:t xml:space="preserve">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9"/>
        <w:ind w:left="1140"/>
        <w:rPr>
          <w:lang w:val="en-US"/>
        </w:rPr>
      </w:pPr>
    </w:p>
    <w:tbl>
      <w:tblPr>
        <w:tblStyle w:val="ab"/>
        <w:tblW w:w="0" w:type="auto"/>
        <w:tblLook w:val="04A0" w:firstRow="1" w:lastRow="0" w:firstColumn="1" w:lastColumn="0" w:noHBand="0" w:noVBand="1"/>
      </w:tblPr>
      <w:tblGrid>
        <w:gridCol w:w="1194"/>
        <w:gridCol w:w="8427"/>
      </w:tblGrid>
      <w:tr w:rsidR="00FB5E97" w14:paraId="2AC8D75D" w14:textId="77777777" w:rsidTr="00FB5E97">
        <w:tc>
          <w:tcPr>
            <w:tcW w:w="1165" w:type="dxa"/>
          </w:tcPr>
          <w:p w14:paraId="7A0F925B" w14:textId="6604B79E" w:rsidR="00FB5E97" w:rsidRDefault="00FB5E97" w:rsidP="00E649CE">
            <w:pPr>
              <w:rPr>
                <w:b/>
                <w:bCs/>
              </w:rPr>
            </w:pPr>
            <w:r>
              <w:rPr>
                <w:b/>
                <w:bCs/>
              </w:rPr>
              <w:t>Huawei</w:t>
            </w:r>
          </w:p>
        </w:tc>
        <w:tc>
          <w:tcPr>
            <w:tcW w:w="8464" w:type="dxa"/>
          </w:tcPr>
          <w:p w14:paraId="4334C7AC" w14:textId="77777777" w:rsidR="00FB5E97" w:rsidRPr="00CE31C2" w:rsidRDefault="00FB5E97" w:rsidP="00FB5E97">
            <w:pPr>
              <w:pStyle w:val="a9"/>
              <w:numPr>
                <w:ilvl w:val="0"/>
                <w:numId w:val="25"/>
              </w:numPr>
            </w:pPr>
            <w:r w:rsidRPr="00CE31C2">
              <w:t>Use pi/2 BPSK for low MCS</w:t>
            </w:r>
          </w:p>
          <w:p w14:paraId="426EABFD" w14:textId="4773D249" w:rsidR="00611AE7" w:rsidRPr="00CE31C2" w:rsidRDefault="00611AE7" w:rsidP="00FB5E97">
            <w:pPr>
              <w:pStyle w:val="a9"/>
              <w:numPr>
                <w:ilvl w:val="0"/>
                <w:numId w:val="25"/>
              </w:numPr>
            </w:pPr>
            <w:r w:rsidRPr="00CE31C2">
              <w:t>Target BLER of 1% or 2% are enough for evaluation</w:t>
            </w:r>
          </w:p>
        </w:tc>
      </w:tr>
      <w:tr w:rsidR="00FB5E97" w14:paraId="0C300A9C" w14:textId="77777777" w:rsidTr="00FB5E97">
        <w:tc>
          <w:tcPr>
            <w:tcW w:w="1165" w:type="dxa"/>
          </w:tcPr>
          <w:p w14:paraId="75FAC514" w14:textId="0F2C5238" w:rsidR="00FB5E97" w:rsidRDefault="00DD7471" w:rsidP="00E649CE">
            <w:pPr>
              <w:rPr>
                <w:b/>
                <w:bCs/>
              </w:rPr>
            </w:pPr>
            <w:r>
              <w:rPr>
                <w:b/>
                <w:bCs/>
              </w:rPr>
              <w:t>V</w:t>
            </w:r>
            <w:r w:rsidR="00D934FB">
              <w:rPr>
                <w:b/>
                <w:bCs/>
              </w:rPr>
              <w:t>ivo</w:t>
            </w:r>
            <w:r>
              <w:rPr>
                <w:b/>
                <w:bCs/>
              </w:rPr>
              <w:t>/SPDR</w:t>
            </w:r>
          </w:p>
        </w:tc>
        <w:tc>
          <w:tcPr>
            <w:tcW w:w="8464" w:type="dxa"/>
          </w:tcPr>
          <w:p w14:paraId="3067763F" w14:textId="38638876" w:rsidR="00FB5E97" w:rsidRPr="00CE31C2" w:rsidRDefault="00D934FB" w:rsidP="00D934FB">
            <w:pPr>
              <w:pStyle w:val="a9"/>
              <w:numPr>
                <w:ilvl w:val="0"/>
                <w:numId w:val="25"/>
              </w:numPr>
            </w:pPr>
            <w:r w:rsidRPr="00CE31C2">
              <w:t>No issues. In general, RAN1 has evaluated 2% as the target BLER for voice.</w:t>
            </w:r>
          </w:p>
        </w:tc>
      </w:tr>
      <w:tr w:rsidR="00FB5E97" w14:paraId="4E6765B8" w14:textId="77777777" w:rsidTr="00FB5E97">
        <w:tc>
          <w:tcPr>
            <w:tcW w:w="1165" w:type="dxa"/>
          </w:tcPr>
          <w:p w14:paraId="2A13AD3C" w14:textId="192BE569" w:rsidR="00FB5E97" w:rsidRDefault="00AE6989" w:rsidP="00E649CE">
            <w:pPr>
              <w:rPr>
                <w:b/>
                <w:bCs/>
              </w:rPr>
            </w:pPr>
            <w:r>
              <w:rPr>
                <w:b/>
                <w:bCs/>
              </w:rPr>
              <w:t>Samsung</w:t>
            </w:r>
          </w:p>
        </w:tc>
        <w:tc>
          <w:tcPr>
            <w:tcW w:w="8464" w:type="dxa"/>
          </w:tcPr>
          <w:p w14:paraId="5C29412F"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9"/>
              <w:rPr>
                <w:b/>
                <w:bCs/>
              </w:rPr>
            </w:pPr>
          </w:p>
        </w:tc>
      </w:tr>
      <w:tr w:rsidR="00FB5E97" w14:paraId="17AA6452" w14:textId="77777777" w:rsidTr="00FB5E97">
        <w:tc>
          <w:tcPr>
            <w:tcW w:w="1165" w:type="dxa"/>
          </w:tcPr>
          <w:p w14:paraId="6FB63236" w14:textId="7EF615C1" w:rsidR="00FB5E97" w:rsidRDefault="005A4E95" w:rsidP="00E649CE">
            <w:pPr>
              <w:rPr>
                <w:b/>
                <w:bCs/>
              </w:rPr>
            </w:pPr>
            <w:r>
              <w:rPr>
                <w:b/>
                <w:bCs/>
              </w:rPr>
              <w:t>Nokia</w:t>
            </w:r>
          </w:p>
        </w:tc>
        <w:tc>
          <w:tcPr>
            <w:tcW w:w="8464" w:type="dxa"/>
          </w:tcPr>
          <w:p w14:paraId="3BB130D0" w14:textId="02FAC50D" w:rsidR="00FB5E97" w:rsidRPr="00CE31C2" w:rsidRDefault="005A4E95" w:rsidP="005A4E95">
            <w:pPr>
              <w:pStyle w:val="a9"/>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FB5E97">
        <w:tc>
          <w:tcPr>
            <w:tcW w:w="1165" w:type="dxa"/>
          </w:tcPr>
          <w:p w14:paraId="7ED75F93" w14:textId="2954C61F" w:rsidR="00FB5E97" w:rsidRDefault="00837716" w:rsidP="00E649CE">
            <w:pPr>
              <w:rPr>
                <w:b/>
                <w:bCs/>
              </w:rPr>
            </w:pPr>
            <w:r>
              <w:rPr>
                <w:b/>
                <w:bCs/>
              </w:rPr>
              <w:t>Apple</w:t>
            </w:r>
          </w:p>
        </w:tc>
        <w:tc>
          <w:tcPr>
            <w:tcW w:w="8464"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FB5E97">
        <w:tc>
          <w:tcPr>
            <w:tcW w:w="1165" w:type="dxa"/>
          </w:tcPr>
          <w:p w14:paraId="28DDA887" w14:textId="799B3430" w:rsidR="00FB5E97" w:rsidRDefault="00867FD0" w:rsidP="00E649CE">
            <w:pPr>
              <w:rPr>
                <w:b/>
                <w:bCs/>
              </w:rPr>
            </w:pPr>
            <w:r>
              <w:rPr>
                <w:b/>
                <w:bCs/>
              </w:rPr>
              <w:t>ZTE</w:t>
            </w:r>
          </w:p>
        </w:tc>
        <w:tc>
          <w:tcPr>
            <w:tcW w:w="8464"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FB5E97">
        <w:tc>
          <w:tcPr>
            <w:tcW w:w="1165" w:type="dxa"/>
          </w:tcPr>
          <w:p w14:paraId="4B9923B3" w14:textId="2532B40E" w:rsidR="00094199" w:rsidRDefault="00094199" w:rsidP="00E649CE">
            <w:pPr>
              <w:rPr>
                <w:b/>
                <w:bCs/>
              </w:rPr>
            </w:pPr>
            <w:r>
              <w:rPr>
                <w:b/>
                <w:bCs/>
              </w:rPr>
              <w:t>Xiaomi</w:t>
            </w:r>
          </w:p>
        </w:tc>
        <w:tc>
          <w:tcPr>
            <w:tcW w:w="8464"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lastRenderedPageBreak/>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FB5E97">
        <w:tc>
          <w:tcPr>
            <w:tcW w:w="1165" w:type="dxa"/>
          </w:tcPr>
          <w:p w14:paraId="55A86FB1" w14:textId="720AD15F" w:rsidR="00662624" w:rsidRDefault="00C46B3B" w:rsidP="00E649CE">
            <w:pPr>
              <w:rPr>
                <w:b/>
                <w:bCs/>
              </w:rPr>
            </w:pPr>
            <w:r>
              <w:rPr>
                <w:b/>
                <w:bCs/>
              </w:rPr>
              <w:lastRenderedPageBreak/>
              <w:t>CATT</w:t>
            </w:r>
          </w:p>
        </w:tc>
        <w:tc>
          <w:tcPr>
            <w:tcW w:w="8464"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FB5E97">
        <w:tc>
          <w:tcPr>
            <w:tcW w:w="1165" w:type="dxa"/>
          </w:tcPr>
          <w:p w14:paraId="32285ACF" w14:textId="4A9B33C5" w:rsidR="00BF1000" w:rsidRDefault="00BF1000" w:rsidP="00E649CE">
            <w:pPr>
              <w:rPr>
                <w:b/>
                <w:bCs/>
              </w:rPr>
            </w:pPr>
            <w:r>
              <w:rPr>
                <w:b/>
                <w:bCs/>
              </w:rPr>
              <w:t>CMCC</w:t>
            </w:r>
          </w:p>
        </w:tc>
        <w:tc>
          <w:tcPr>
            <w:tcW w:w="8464"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FB5E97">
        <w:tc>
          <w:tcPr>
            <w:tcW w:w="1165" w:type="dxa"/>
          </w:tcPr>
          <w:p w14:paraId="1C85E421" w14:textId="7B7A97C8" w:rsidR="0095701E" w:rsidRDefault="0095701E" w:rsidP="00E649CE">
            <w:pPr>
              <w:rPr>
                <w:b/>
                <w:bCs/>
              </w:rPr>
            </w:pPr>
            <w:r>
              <w:rPr>
                <w:b/>
                <w:bCs/>
              </w:rPr>
              <w:t>Qualcomm</w:t>
            </w:r>
          </w:p>
        </w:tc>
        <w:tc>
          <w:tcPr>
            <w:tcW w:w="8464"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9"/>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9"/>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a9"/>
              <w:numPr>
                <w:ilvl w:val="1"/>
                <w:numId w:val="28"/>
              </w:numPr>
              <w:rPr>
                <w:b/>
                <w:bCs/>
              </w:rPr>
            </w:pPr>
            <w:r w:rsidRPr="00CE31C2">
              <w:rPr>
                <w:b/>
                <w:bCs/>
              </w:rPr>
              <w:t>AWGN channel</w:t>
            </w:r>
          </w:p>
          <w:p w14:paraId="672FA2E5" w14:textId="77777777" w:rsidR="008C7F4C" w:rsidRPr="00CE31C2" w:rsidRDefault="008C7F4C" w:rsidP="008C7F4C">
            <w:pPr>
              <w:pStyle w:val="a9"/>
              <w:numPr>
                <w:ilvl w:val="1"/>
                <w:numId w:val="28"/>
              </w:numPr>
              <w:rPr>
                <w:b/>
                <w:bCs/>
              </w:rPr>
            </w:pPr>
            <w:r w:rsidRPr="00CE31C2">
              <w:rPr>
                <w:b/>
                <w:bCs/>
              </w:rPr>
              <w:t>No shadow margin or scintillation loss.</w:t>
            </w:r>
          </w:p>
          <w:p w14:paraId="578D914A" w14:textId="33F3FF4F" w:rsidR="0095701E" w:rsidRPr="00CE31C2" w:rsidRDefault="008C7F4C" w:rsidP="008C7F4C">
            <w:pPr>
              <w:pStyle w:val="a9"/>
              <w:numPr>
                <w:ilvl w:val="1"/>
                <w:numId w:val="28"/>
              </w:numPr>
              <w:rPr>
                <w:b/>
                <w:bCs/>
              </w:rPr>
            </w:pPr>
            <w:r w:rsidRPr="00CE31C2">
              <w:rPr>
                <w:b/>
                <w:bCs/>
              </w:rPr>
              <w:t>Noise figure lower than 7dB (e.g. 4dB)</w:t>
            </w:r>
          </w:p>
        </w:tc>
      </w:tr>
      <w:tr w:rsidR="00EC299A" w14:paraId="1F2CAA7F" w14:textId="77777777" w:rsidTr="00FB5E97">
        <w:tc>
          <w:tcPr>
            <w:tcW w:w="1165" w:type="dxa"/>
          </w:tcPr>
          <w:p w14:paraId="698C0C2F" w14:textId="76E68C97" w:rsidR="00EC299A" w:rsidRDefault="00EC299A" w:rsidP="00E649CE">
            <w:pPr>
              <w:rPr>
                <w:b/>
                <w:bCs/>
              </w:rPr>
            </w:pPr>
            <w:proofErr w:type="spellStart"/>
            <w:r>
              <w:rPr>
                <w:b/>
                <w:bCs/>
              </w:rPr>
              <w:t>Skylo</w:t>
            </w:r>
            <w:proofErr w:type="spellEnd"/>
          </w:p>
        </w:tc>
        <w:tc>
          <w:tcPr>
            <w:tcW w:w="8464" w:type="dxa"/>
          </w:tcPr>
          <w:p w14:paraId="22F72C0E"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d"/>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d"/>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 xml:space="preserve">capture </w:t>
      </w:r>
      <w:proofErr w:type="gramStart"/>
      <w:r>
        <w:rPr>
          <w:lang w:val="en-US"/>
        </w:rPr>
        <w:t>the majority of</w:t>
      </w:r>
      <w:proofErr w:type="gramEnd"/>
      <w:r>
        <w:rPr>
          <w:lang w:val="en-US"/>
        </w:rPr>
        <w:t xml:space="preserve"> the comments provided in the inputs, with the following exceptions:</w:t>
      </w:r>
    </w:p>
    <w:p w14:paraId="46227F19" w14:textId="3EE895EC" w:rsidR="008B7B34" w:rsidRDefault="0001239A" w:rsidP="008B7B34">
      <w:pPr>
        <w:pStyle w:val="a9"/>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9"/>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a9"/>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9"/>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w:t>
      </w:r>
      <w:proofErr w:type="gramStart"/>
      <w:r>
        <w:rPr>
          <w:lang w:val="en-US"/>
        </w:rPr>
        <w:t>factual information</w:t>
      </w:r>
      <w:proofErr w:type="gramEnd"/>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a9"/>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9"/>
        <w:numPr>
          <w:ilvl w:val="0"/>
          <w:numId w:val="28"/>
        </w:numPr>
        <w:rPr>
          <w:lang w:val="en-US"/>
        </w:rPr>
      </w:pPr>
      <w:r w:rsidRPr="00D7489B">
        <w:rPr>
          <w:lang w:val="en-US"/>
        </w:rPr>
        <w:lastRenderedPageBreak/>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9"/>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9"/>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9"/>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9"/>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9"/>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t>
      </w:r>
      <w:proofErr w:type="gramStart"/>
      <w:r w:rsidR="00050008">
        <w:rPr>
          <w:lang w:val="en-US"/>
        </w:rPr>
        <w:t>worst case</w:t>
      </w:r>
      <w:proofErr w:type="gramEnd"/>
      <w:r w:rsidR="00050008">
        <w:rPr>
          <w:lang w:val="en-US"/>
        </w:rPr>
        <w:t xml:space="preserv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9"/>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a9"/>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w:t>
      </w:r>
      <w:proofErr w:type="gramStart"/>
      <w:r w:rsidR="001472F7">
        <w:rPr>
          <w:lang w:val="en-US"/>
        </w:rPr>
        <w:t>In particular, RAN1</w:t>
      </w:r>
      <w:proofErr w:type="gramEnd"/>
      <w:r w:rsidR="001472F7">
        <w:rPr>
          <w:lang w:val="en-US"/>
        </w:rPr>
        <w:t xml:space="preserve">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9"/>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9"/>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9"/>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a9"/>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9"/>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EE52F7F" w14:textId="77777777" w:rsidR="00DD09E4" w:rsidRDefault="00DD09E4" w:rsidP="00737121">
            <w:r>
              <w:t>Company</w:t>
            </w:r>
          </w:p>
        </w:tc>
        <w:tc>
          <w:tcPr>
            <w:tcW w:w="7294"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BC590C" w14:textId="0D809062" w:rsidR="00DD09E4" w:rsidRDefault="00FC62AF" w:rsidP="00737121">
            <w:r>
              <w:t>Ericsson</w:t>
            </w:r>
          </w:p>
        </w:tc>
        <w:tc>
          <w:tcPr>
            <w:tcW w:w="7294"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lang/>
                <w14:ligatures w14:val="standardContextual"/>
              </w:rPr>
              <w:t xml:space="preserve">Section </w:t>
            </w:r>
            <w:r w:rsidRPr="00FC62AF">
              <w:rPr>
                <w:rFonts w:ascii="Aptos" w:eastAsia="Aptos" w:hAnsi="Aptos" w:cs="Aptos"/>
                <w:b/>
                <w:bCs/>
                <w:sz w:val="22"/>
                <w:szCs w:val="22"/>
                <w14:ligatures w14:val="standardContextual"/>
              </w:rPr>
              <w:t>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lastRenderedPageBreak/>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793F2B25" w14:textId="22F3D299" w:rsidR="00DD09E4" w:rsidRPr="00F902B9" w:rsidRDefault="00F902B9" w:rsidP="00737121">
            <w:pPr>
              <w:rPr>
                <w:rFonts w:eastAsiaTheme="minorEastAsia" w:hint="eastAsia"/>
                <w:lang w:eastAsia="zh-CN"/>
              </w:rPr>
            </w:pPr>
            <w:r>
              <w:rPr>
                <w:rFonts w:eastAsiaTheme="minorEastAsia" w:hint="eastAsia"/>
                <w:lang w:eastAsia="zh-CN"/>
              </w:rPr>
              <w:lastRenderedPageBreak/>
              <w:t>Xiaomi</w:t>
            </w:r>
          </w:p>
        </w:tc>
        <w:tc>
          <w:tcPr>
            <w:tcW w:w="7294"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proofErr w:type="gramStart"/>
            <w:r>
              <w:rPr>
                <w:rFonts w:eastAsiaTheme="minorEastAsia" w:hint="eastAsia"/>
                <w:lang w:eastAsia="zh-CN"/>
              </w:rPr>
              <w:t>Thanks FL</w:t>
            </w:r>
            <w:proofErr w:type="gramEnd"/>
            <w:r>
              <w:rPr>
                <w:rFonts w:eastAsiaTheme="minorEastAsia" w:hint="eastAsia"/>
                <w:lang w:eastAsia="zh-CN"/>
              </w:rPr>
              <w:t xml:space="preserve">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t>
            </w:r>
            <w:proofErr w:type="gramStart"/>
            <w:r>
              <w:rPr>
                <w:lang w:val="en-US"/>
              </w:rPr>
              <w:t>worst case</w:t>
            </w:r>
            <w:proofErr w:type="gramEnd"/>
            <w:r>
              <w:rPr>
                <w:lang w:val="en-US"/>
              </w:rPr>
              <w:t xml:space="preserve"> scenario, and is only relevant for latitudes between -20 and 20 degrees. For most latitudes, the scintillation loss is negligible.</w:t>
            </w:r>
          </w:p>
          <w:p w14:paraId="15D1DE88"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[C2.4] Some devices with internal antennas may have a worse antenna gain than 0dBi. </w:t>
            </w:r>
            <w:proofErr w:type="gramStart"/>
            <w:r>
              <w:rPr>
                <w:lang w:val="en-US"/>
              </w:rPr>
              <w:t>In particular, RAN1</w:t>
            </w:r>
            <w:proofErr w:type="gramEnd"/>
            <w:r>
              <w:rPr>
                <w:lang w:val="en-US"/>
              </w:rPr>
              <w:t xml:space="preserve"> has used an antenna gain of -5.5dBi in some of their evaluations.</w:t>
            </w:r>
          </w:p>
          <w:p w14:paraId="1747DA34"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a9"/>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p>
        </w:tc>
      </w:tr>
    </w:tbl>
    <w:p w14:paraId="180772F0" w14:textId="77777777" w:rsidR="001766A1" w:rsidRPr="001766A1" w:rsidRDefault="001766A1" w:rsidP="001766A1">
      <w:pPr>
        <w:rPr>
          <w:lang w:val="en-US"/>
        </w:rPr>
      </w:pPr>
    </w:p>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b"/>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a9"/>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a9"/>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lastRenderedPageBreak/>
              <w:t>v</w:t>
            </w:r>
            <w:r w:rsidR="00D934FB">
              <w:rPr>
                <w:b/>
                <w:bCs/>
              </w:rPr>
              <w:t>ivo</w:t>
            </w:r>
            <w:r>
              <w:rPr>
                <w:b/>
                <w:bCs/>
              </w:rPr>
              <w:t>/SPDR</w:t>
            </w:r>
          </w:p>
        </w:tc>
        <w:tc>
          <w:tcPr>
            <w:tcW w:w="8464" w:type="dxa"/>
          </w:tcPr>
          <w:p w14:paraId="7B98733D" w14:textId="77777777" w:rsidR="00611AE7" w:rsidRPr="00C60969" w:rsidRDefault="00175FEB" w:rsidP="00175FEB">
            <w:pPr>
              <w:pStyle w:val="a9"/>
              <w:numPr>
                <w:ilvl w:val="0"/>
                <w:numId w:val="25"/>
              </w:numPr>
            </w:pPr>
            <w:r w:rsidRPr="00C60969">
              <w:t>-31.6dB/k is a moderate case</w:t>
            </w:r>
          </w:p>
          <w:p w14:paraId="6710547C" w14:textId="47113007" w:rsidR="00175FEB" w:rsidRPr="00C60969" w:rsidRDefault="00175FEB" w:rsidP="00175FEB">
            <w:pPr>
              <w:pStyle w:val="a9"/>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9"/>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a9"/>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9"/>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has considered a </w:t>
            </w:r>
            <w:proofErr w:type="gramStart"/>
            <w:r>
              <w:rPr>
                <w:b/>
                <w:bCs/>
                <w:lang w:val="en-US"/>
              </w:rPr>
              <w:t>worst case</w:t>
            </w:r>
            <w:proofErr w:type="gramEnd"/>
            <w:r>
              <w:rPr>
                <w:b/>
                <w:bCs/>
                <w:lang w:val="en-US"/>
              </w:rPr>
              <w:t xml:space="preserv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w:t>
            </w:r>
            <w:r>
              <w:rPr>
                <w:rFonts w:ascii="Arial" w:eastAsia="等线" w:hAnsi="Arial" w:cs="Arial"/>
                <w:sz w:val="20"/>
                <w:szCs w:val="20"/>
                <w:lang w:val="en-GB"/>
              </w:rPr>
              <w:lastRenderedPageBreak/>
              <w:t xml:space="preserve">nominal value of </w:t>
            </w:r>
            <w:r w:rsidRPr="002867EE">
              <w:rPr>
                <w:rFonts w:ascii="Arial" w:eastAsia="等线" w:hAnsi="Arial" w:cs="Arial"/>
                <w:sz w:val="20"/>
                <w:szCs w:val="20"/>
                <w:lang w:val="en-GB"/>
              </w:rPr>
              <w:t>-33.6 dB/K</w:t>
            </w:r>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dBm)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d"/>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w:t>
      </w:r>
      <w:proofErr w:type="gramStart"/>
      <w:r w:rsidR="0029154D">
        <w:rPr>
          <w:lang w:val="en-US"/>
        </w:rPr>
        <w:t>similar to</w:t>
      </w:r>
      <w:proofErr w:type="gramEnd"/>
      <w:r w:rsidR="0029154D">
        <w:rPr>
          <w:lang w:val="en-US"/>
        </w:rPr>
        <w:t xml:space="preserve">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B755AA" w14:textId="77777777" w:rsidR="00DD09E4" w:rsidRDefault="00DD09E4" w:rsidP="00737121">
            <w:r>
              <w:t>Company</w:t>
            </w:r>
          </w:p>
        </w:tc>
        <w:tc>
          <w:tcPr>
            <w:tcW w:w="7294"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107EAE" w14:textId="1CED5971" w:rsidR="00DD09E4" w:rsidRDefault="00FC62AF" w:rsidP="00737121">
            <w:r>
              <w:t>Ericsson</w:t>
            </w:r>
          </w:p>
        </w:tc>
        <w:tc>
          <w:tcPr>
            <w:tcW w:w="7294"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w:t>
            </w:r>
            <w:r w:rsidRPr="00FC62AF">
              <w:rPr>
                <w:rFonts w:ascii="Aptos" w:eastAsia="Aptos" w:hAnsi="Aptos" w:cs="Aptos"/>
                <w:sz w:val="22"/>
                <w:szCs w:val="22"/>
                <w:lang w:val="en-US"/>
                <w14:ligatures w14:val="standardContextual"/>
              </w:rPr>
              <w:lastRenderedPageBreak/>
              <w:t xml:space="preserve">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BAF9197" w14:textId="3ABB4BCA" w:rsidR="00DD09E4" w:rsidRPr="00F902B9" w:rsidRDefault="00F902B9" w:rsidP="00737121">
            <w:pPr>
              <w:rPr>
                <w:rFonts w:eastAsiaTheme="minorEastAsia" w:hint="eastAsia"/>
                <w:lang w:eastAsia="zh-CN"/>
              </w:rPr>
            </w:pPr>
            <w:r>
              <w:rPr>
                <w:rFonts w:eastAsiaTheme="minorEastAsia" w:hint="eastAsia"/>
                <w:lang w:eastAsia="zh-CN"/>
              </w:rPr>
              <w:lastRenderedPageBreak/>
              <w:t>Xiaomi</w:t>
            </w:r>
          </w:p>
        </w:tc>
        <w:tc>
          <w:tcPr>
            <w:tcW w:w="7294"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bl>
    <w:p w14:paraId="2AF195DC" w14:textId="77777777" w:rsidR="00A901C4" w:rsidRPr="00887A73" w:rsidRDefault="00A901C4" w:rsidP="00611AE7">
      <w:pPr>
        <w:spacing w:line="259" w:lineRule="auto"/>
        <w:rPr>
          <w:lang w:val="en-US"/>
        </w:rPr>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1CFD" w14:textId="77777777" w:rsidR="00320114" w:rsidRDefault="00320114">
      <w:pPr>
        <w:spacing w:after="0"/>
      </w:pPr>
      <w:r>
        <w:separator/>
      </w:r>
    </w:p>
  </w:endnote>
  <w:endnote w:type="continuationSeparator" w:id="0">
    <w:p w14:paraId="20F04FA7" w14:textId="77777777" w:rsidR="00320114" w:rsidRDefault="00320114">
      <w:pPr>
        <w:spacing w:after="0"/>
      </w:pPr>
      <w:r>
        <w:continuationSeparator/>
      </w:r>
    </w:p>
  </w:endnote>
  <w:endnote w:type="continuationNotice" w:id="1">
    <w:p w14:paraId="4CA8707B" w14:textId="77777777" w:rsidR="00320114" w:rsidRDefault="003201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F886" w14:textId="77777777" w:rsidR="00320114" w:rsidRDefault="00320114">
      <w:pPr>
        <w:spacing w:after="0"/>
      </w:pPr>
      <w:r>
        <w:separator/>
      </w:r>
    </w:p>
  </w:footnote>
  <w:footnote w:type="continuationSeparator" w:id="0">
    <w:p w14:paraId="5139E28E" w14:textId="77777777" w:rsidR="00320114" w:rsidRDefault="00320114">
      <w:pPr>
        <w:spacing w:after="0"/>
      </w:pPr>
      <w:r>
        <w:continuationSeparator/>
      </w:r>
    </w:p>
  </w:footnote>
  <w:footnote w:type="continuationNotice" w:id="1">
    <w:p w14:paraId="2A61B77E" w14:textId="77777777" w:rsidR="00320114" w:rsidRDefault="003201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005694">
    <w:abstractNumId w:val="2"/>
  </w:num>
  <w:num w:numId="2" w16cid:durableId="106125450">
    <w:abstractNumId w:val="28"/>
  </w:num>
  <w:num w:numId="3" w16cid:durableId="968782789">
    <w:abstractNumId w:val="19"/>
  </w:num>
  <w:num w:numId="4" w16cid:durableId="1188909797">
    <w:abstractNumId w:val="0"/>
  </w:num>
  <w:num w:numId="5" w16cid:durableId="1253971720">
    <w:abstractNumId w:val="26"/>
  </w:num>
  <w:num w:numId="6" w16cid:durableId="871189228">
    <w:abstractNumId w:val="12"/>
  </w:num>
  <w:num w:numId="7" w16cid:durableId="1761678264">
    <w:abstractNumId w:val="13"/>
  </w:num>
  <w:num w:numId="8" w16cid:durableId="660356834">
    <w:abstractNumId w:val="10"/>
  </w:num>
  <w:num w:numId="9" w16cid:durableId="1754087932">
    <w:abstractNumId w:val="4"/>
  </w:num>
  <w:num w:numId="10" w16cid:durableId="83381554">
    <w:abstractNumId w:val="23"/>
  </w:num>
  <w:num w:numId="11" w16cid:durableId="731343428">
    <w:abstractNumId w:val="14"/>
  </w:num>
  <w:num w:numId="12" w16cid:durableId="870462122">
    <w:abstractNumId w:val="29"/>
  </w:num>
  <w:num w:numId="13" w16cid:durableId="905846629">
    <w:abstractNumId w:val="17"/>
  </w:num>
  <w:num w:numId="14" w16cid:durableId="787433074">
    <w:abstractNumId w:val="6"/>
  </w:num>
  <w:num w:numId="15" w16cid:durableId="1308438266">
    <w:abstractNumId w:val="27"/>
  </w:num>
  <w:num w:numId="16" w16cid:durableId="13507791">
    <w:abstractNumId w:val="20"/>
  </w:num>
  <w:num w:numId="17" w16cid:durableId="493450997">
    <w:abstractNumId w:val="5"/>
  </w:num>
  <w:num w:numId="18" w16cid:durableId="964626336">
    <w:abstractNumId w:val="22"/>
  </w:num>
  <w:num w:numId="19" w16cid:durableId="1359627146">
    <w:abstractNumId w:val="1"/>
  </w:num>
  <w:num w:numId="20" w16cid:durableId="293608939">
    <w:abstractNumId w:val="11"/>
  </w:num>
  <w:num w:numId="21" w16cid:durableId="817578365">
    <w:abstractNumId w:val="8"/>
  </w:num>
  <w:num w:numId="22" w16cid:durableId="1722973026">
    <w:abstractNumId w:val="18"/>
  </w:num>
  <w:num w:numId="23" w16cid:durableId="775367035">
    <w:abstractNumId w:val="7"/>
  </w:num>
  <w:num w:numId="24" w16cid:durableId="779882013">
    <w:abstractNumId w:val="9"/>
  </w:num>
  <w:num w:numId="25" w16cid:durableId="1222982321">
    <w:abstractNumId w:val="15"/>
  </w:num>
  <w:num w:numId="26" w16cid:durableId="995037756">
    <w:abstractNumId w:val="16"/>
  </w:num>
  <w:num w:numId="27" w16cid:durableId="1560483219">
    <w:abstractNumId w:val="3"/>
  </w:num>
  <w:num w:numId="28" w16cid:durableId="854348993">
    <w:abstractNumId w:val="24"/>
  </w:num>
  <w:num w:numId="29" w16cid:durableId="861014939">
    <w:abstractNumId w:val="25"/>
  </w:num>
  <w:num w:numId="30" w16cid:durableId="165356140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4A77C7"/>
    <w:rPr>
      <w:color w:val="605E5C"/>
      <w:shd w:val="clear" w:color="auto" w:fill="E1DFDD"/>
    </w:rPr>
  </w:style>
  <w:style w:type="character" w:styleId="aff2">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User</cp:lastModifiedBy>
  <cp:revision>2</cp:revision>
  <cp:lastPrinted>2020-02-10T06:14:00Z</cp:lastPrinted>
  <dcterms:created xsi:type="dcterms:W3CDTF">2025-08-25T06:04:00Z</dcterms:created>
  <dcterms:modified xsi:type="dcterms:W3CDTF">2025-08-25T06:04:00Z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