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B18B" w14:textId="5BAD9942" w:rsidR="00CD1DE6" w:rsidRPr="00CD1DE6" w:rsidRDefault="00CD1DE6" w:rsidP="00CD1DE6">
      <w:pPr>
        <w:tabs>
          <w:tab w:val="center" w:pos="4536"/>
          <w:tab w:val="right" w:pos="7938"/>
          <w:tab w:val="right" w:pos="9639"/>
        </w:tabs>
        <w:autoSpaceDE/>
        <w:autoSpaceDN/>
        <w:adjustRightInd/>
        <w:snapToGrid/>
        <w:spacing w:after="0"/>
        <w:ind w:right="2"/>
        <w:jc w:val="left"/>
        <w:rPr>
          <w:rFonts w:ascii="Arial" w:eastAsia="Batang" w:hAnsi="Arial" w:cs="Arial"/>
          <w:b/>
          <w:bCs/>
          <w:sz w:val="28"/>
          <w:szCs w:val="24"/>
          <w:lang w:val="en-GB"/>
        </w:rPr>
      </w:pPr>
      <w:bookmarkStart w:id="0" w:name="_Hlk145670493"/>
      <w:bookmarkStart w:id="1" w:name="_Hlk149073286"/>
      <w:r w:rsidRPr="00CD1DE6">
        <w:rPr>
          <w:rFonts w:ascii="Arial" w:eastAsia="Batang" w:hAnsi="Arial" w:cs="Arial"/>
          <w:b/>
          <w:bCs/>
          <w:sz w:val="28"/>
          <w:szCs w:val="24"/>
          <w:lang w:val="en-GB"/>
        </w:rPr>
        <w:t>3GPP TSG RAN WG1 #12</w:t>
      </w:r>
      <w:r w:rsidRPr="00CD1DE6">
        <w:rPr>
          <w:rFonts w:ascii="Arial" w:eastAsia="DengXian" w:hAnsi="Arial" w:cs="Arial" w:hint="eastAsia"/>
          <w:b/>
          <w:bCs/>
          <w:sz w:val="28"/>
          <w:szCs w:val="24"/>
          <w:lang w:val="en-GB" w:eastAsia="zh-CN"/>
        </w:rPr>
        <w:t>2</w:t>
      </w:r>
      <w:r w:rsidRPr="00CD1DE6">
        <w:rPr>
          <w:rFonts w:ascii="Arial" w:eastAsia="Batang" w:hAnsi="Arial" w:cs="Arial"/>
          <w:b/>
          <w:bCs/>
          <w:sz w:val="28"/>
          <w:szCs w:val="24"/>
          <w:lang w:val="en-GB"/>
        </w:rPr>
        <w:tab/>
      </w:r>
      <w:r w:rsidRPr="00CD1DE6">
        <w:rPr>
          <w:rFonts w:ascii="Arial" w:eastAsia="Batang" w:hAnsi="Arial" w:cs="Arial"/>
          <w:b/>
          <w:bCs/>
          <w:sz w:val="28"/>
          <w:szCs w:val="24"/>
          <w:lang w:val="en-GB"/>
        </w:rPr>
        <w:tab/>
      </w:r>
      <w:r w:rsidRPr="00CD1DE6">
        <w:rPr>
          <w:rFonts w:ascii="Arial" w:eastAsia="Batang" w:hAnsi="Arial" w:cs="Arial"/>
          <w:b/>
          <w:bCs/>
          <w:sz w:val="28"/>
          <w:szCs w:val="24"/>
          <w:lang w:val="en-GB"/>
        </w:rPr>
        <w:tab/>
      </w:r>
      <w:r w:rsidR="008E3A42" w:rsidRPr="008E3A42">
        <w:rPr>
          <w:rFonts w:ascii="Arial" w:eastAsia="Batang" w:hAnsi="Arial" w:cs="Arial"/>
          <w:b/>
          <w:bCs/>
          <w:sz w:val="28"/>
          <w:szCs w:val="24"/>
        </w:rPr>
        <w:t>R1-2506540</w:t>
      </w:r>
    </w:p>
    <w:p w14:paraId="24A4F39F" w14:textId="77777777" w:rsidR="00CD1DE6" w:rsidRPr="00CD1DE6" w:rsidRDefault="00CD1DE6" w:rsidP="00CD1DE6">
      <w:pPr>
        <w:tabs>
          <w:tab w:val="center" w:pos="4536"/>
          <w:tab w:val="right" w:pos="9072"/>
        </w:tabs>
        <w:autoSpaceDE/>
        <w:autoSpaceDN/>
        <w:adjustRightInd/>
        <w:snapToGrid/>
        <w:spacing w:after="0"/>
        <w:jc w:val="left"/>
        <w:rPr>
          <w:rFonts w:ascii="Arial" w:eastAsia="MS Mincho" w:hAnsi="Arial" w:cs="Arial"/>
          <w:b/>
          <w:bCs/>
          <w:sz w:val="28"/>
          <w:szCs w:val="24"/>
          <w:lang w:val="en-GB" w:eastAsia="ja-JP"/>
        </w:rPr>
      </w:pPr>
      <w:r w:rsidRPr="00CD1DE6">
        <w:rPr>
          <w:rFonts w:ascii="Arial" w:eastAsia="Batang" w:hAnsi="Arial" w:cs="Arial"/>
          <w:b/>
          <w:bCs/>
          <w:sz w:val="28"/>
          <w:szCs w:val="24"/>
          <w:lang w:val="en-GB"/>
        </w:rPr>
        <w:t xml:space="preserve">Bengaluru, </w:t>
      </w:r>
      <w:r w:rsidRPr="00CD1DE6">
        <w:rPr>
          <w:rFonts w:ascii="Arial" w:eastAsia="Batang" w:hAnsi="Arial" w:cs="Arial" w:hint="eastAsia"/>
          <w:b/>
          <w:bCs/>
          <w:sz w:val="28"/>
          <w:szCs w:val="24"/>
          <w:lang w:val="en-GB"/>
        </w:rPr>
        <w:t>India</w:t>
      </w:r>
      <w:r w:rsidRPr="00CD1DE6">
        <w:rPr>
          <w:rFonts w:ascii="Arial" w:eastAsia="Batang" w:hAnsi="Arial" w:cs="Arial"/>
          <w:b/>
          <w:bCs/>
          <w:sz w:val="28"/>
          <w:szCs w:val="24"/>
          <w:lang w:val="en-GB"/>
        </w:rPr>
        <w:t xml:space="preserve">, </w:t>
      </w:r>
      <w:r w:rsidRPr="00CD1DE6">
        <w:rPr>
          <w:rFonts w:ascii="Arial" w:eastAsia="Batang" w:hAnsi="Arial" w:cs="Arial" w:hint="eastAsia"/>
          <w:b/>
          <w:bCs/>
          <w:sz w:val="28"/>
          <w:szCs w:val="24"/>
          <w:lang w:val="en-GB"/>
        </w:rPr>
        <w:t xml:space="preserve">Aug </w:t>
      </w:r>
      <w:r w:rsidRPr="00CD1DE6">
        <w:rPr>
          <w:rFonts w:ascii="Arial" w:eastAsia="DengXian" w:hAnsi="Arial" w:cs="Arial" w:hint="eastAsia"/>
          <w:b/>
          <w:bCs/>
          <w:sz w:val="28"/>
          <w:szCs w:val="24"/>
          <w:lang w:val="en-GB" w:eastAsia="zh-CN"/>
        </w:rPr>
        <w:t>25</w:t>
      </w:r>
      <w:r w:rsidRPr="00CD1DE6">
        <w:rPr>
          <w:rFonts w:ascii="Malgun Gothic" w:eastAsia="Malgun Gothic" w:hAnsi="Malgun Gothic" w:cs="Malgun Gothic" w:hint="eastAsia"/>
          <w:b/>
          <w:bCs/>
          <w:sz w:val="28"/>
          <w:szCs w:val="24"/>
          <w:vertAlign w:val="superscript"/>
          <w:lang w:val="en-GB" w:eastAsia="ko-KR"/>
        </w:rPr>
        <w:t>th</w:t>
      </w:r>
      <w:r w:rsidRPr="00CD1DE6">
        <w:rPr>
          <w:rFonts w:ascii="Arial" w:eastAsia="MS Mincho" w:hAnsi="Arial" w:cs="Arial"/>
          <w:b/>
          <w:bCs/>
          <w:sz w:val="28"/>
          <w:szCs w:val="24"/>
          <w:lang w:val="en-GB" w:eastAsia="ja-JP"/>
        </w:rPr>
        <w:t xml:space="preserve"> </w:t>
      </w:r>
      <w:r w:rsidRPr="00CD1DE6">
        <w:rPr>
          <w:rFonts w:ascii="Arial" w:eastAsia="Batang" w:hAnsi="Arial" w:cs="Arial"/>
          <w:b/>
          <w:bCs/>
          <w:sz w:val="28"/>
          <w:szCs w:val="24"/>
          <w:lang w:val="en-GB"/>
        </w:rPr>
        <w:t>– 2</w:t>
      </w:r>
      <w:r w:rsidRPr="00CD1DE6">
        <w:rPr>
          <w:rFonts w:ascii="Arial" w:eastAsia="DengXian" w:hAnsi="Arial" w:cs="Arial" w:hint="eastAsia"/>
          <w:b/>
          <w:bCs/>
          <w:sz w:val="28"/>
          <w:szCs w:val="24"/>
          <w:lang w:val="en-GB" w:eastAsia="zh-CN"/>
        </w:rPr>
        <w:t>9</w:t>
      </w:r>
      <w:r w:rsidRPr="00CD1DE6">
        <w:rPr>
          <w:rFonts w:ascii="Arial" w:eastAsia="Batang" w:hAnsi="Arial" w:cs="Arial"/>
          <w:b/>
          <w:bCs/>
          <w:sz w:val="28"/>
          <w:szCs w:val="24"/>
          <w:vertAlign w:val="superscript"/>
          <w:lang w:val="en-GB"/>
        </w:rPr>
        <w:t>th</w:t>
      </w:r>
      <w:r w:rsidRPr="00CD1DE6">
        <w:rPr>
          <w:rFonts w:ascii="Arial" w:eastAsia="MS Mincho" w:hAnsi="Arial" w:cs="Arial"/>
          <w:b/>
          <w:bCs/>
          <w:sz w:val="28"/>
          <w:szCs w:val="24"/>
          <w:lang w:val="en-GB" w:eastAsia="ja-JP"/>
        </w:rPr>
        <w:t>, 2025</w:t>
      </w:r>
    </w:p>
    <w:bookmarkEnd w:id="0"/>
    <w:p w14:paraId="6722D13C" w14:textId="77777777" w:rsidR="00CD1DE6" w:rsidRPr="00CD1DE6" w:rsidRDefault="00CD1DE6" w:rsidP="00CD1DE6">
      <w:pPr>
        <w:autoSpaceDE/>
        <w:autoSpaceDN/>
        <w:adjustRightInd/>
        <w:snapToGrid/>
        <w:spacing w:after="0"/>
        <w:jc w:val="left"/>
        <w:rPr>
          <w:rFonts w:eastAsia="Malgun Gothic"/>
          <w:sz w:val="28"/>
          <w:szCs w:val="28"/>
          <w:lang w:val="en-GB"/>
        </w:rPr>
      </w:pPr>
    </w:p>
    <w:p w14:paraId="4087AF2D" w14:textId="4251BD55" w:rsidR="00E86B54" w:rsidRDefault="00E86B54" w:rsidP="00E86B54">
      <w:pPr>
        <w:pStyle w:val="Title"/>
        <w:rPr>
          <w:lang w:val="en-US"/>
        </w:rPr>
      </w:pPr>
      <w:r w:rsidRPr="00232147">
        <w:t>Title:</w:t>
      </w:r>
      <w:r w:rsidRPr="00232147">
        <w:tab/>
      </w:r>
      <w:r w:rsidR="00F006AE">
        <w:tab/>
      </w:r>
      <w:r w:rsidR="00604308" w:rsidRPr="00604308">
        <w:rPr>
          <w:highlight w:val="yellow"/>
          <w:lang w:val="en-US"/>
        </w:rPr>
        <w:t>[Draft]</w:t>
      </w:r>
      <w:r w:rsidR="00604308" w:rsidRPr="00604308">
        <w:rPr>
          <w:lang w:val="en-US"/>
        </w:rPr>
        <w:t xml:space="preserve"> Reply LS on the RAN simulation assumptions for ULBC</w:t>
      </w:r>
    </w:p>
    <w:p w14:paraId="54D4B34F" w14:textId="574B2B3D" w:rsidR="00BB5357" w:rsidRPr="001D2298" w:rsidRDefault="00E31E81" w:rsidP="00BB5357">
      <w:pPr>
        <w:pStyle w:val="Source"/>
      </w:pPr>
      <w:r>
        <w:t>Response</w:t>
      </w:r>
      <w:r w:rsidR="00BB5357">
        <w:t xml:space="preserve"> to:</w:t>
      </w:r>
      <w:r w:rsidR="00BB5357">
        <w:tab/>
      </w:r>
      <w:r w:rsidR="00BB5357">
        <w:tab/>
      </w:r>
      <w:r w:rsidR="00BB5357" w:rsidRPr="008C748A">
        <w:rPr>
          <w:lang w:val="en-US"/>
        </w:rPr>
        <w:t>S4-251584</w:t>
      </w:r>
    </w:p>
    <w:p w14:paraId="3FE85458" w14:textId="31A41C34" w:rsidR="00E86B54" w:rsidRPr="00232147" w:rsidRDefault="00E86B54" w:rsidP="00E86B54">
      <w:pPr>
        <w:pStyle w:val="Title"/>
      </w:pPr>
      <w:r w:rsidRPr="00232147">
        <w:t>Release:</w:t>
      </w:r>
      <w:r w:rsidRPr="00232147">
        <w:tab/>
      </w:r>
      <w:r w:rsidR="00F006AE">
        <w:tab/>
      </w:r>
      <w:r w:rsidRPr="00232147">
        <w:rPr>
          <w:color w:val="000000"/>
        </w:rPr>
        <w:t xml:space="preserve">Release </w:t>
      </w:r>
      <w:r w:rsidR="00604308">
        <w:rPr>
          <w:color w:val="000000"/>
        </w:rPr>
        <w:t>20</w:t>
      </w:r>
    </w:p>
    <w:p w14:paraId="4EF892FA" w14:textId="04E66083" w:rsidR="00E86B54" w:rsidRPr="00232147" w:rsidRDefault="00E86B54" w:rsidP="00E86B54">
      <w:pPr>
        <w:pStyle w:val="Title"/>
        <w:rPr>
          <w:lang w:eastAsia="zh-CN"/>
        </w:rPr>
      </w:pPr>
      <w:r w:rsidRPr="00232147">
        <w:t>Work Item:</w:t>
      </w:r>
      <w:r w:rsidRPr="00232147">
        <w:tab/>
      </w:r>
      <w:r w:rsidR="00F006AE">
        <w:tab/>
      </w:r>
      <w:r w:rsidR="00604308">
        <w:rPr>
          <w:color w:val="000000"/>
        </w:rPr>
        <w:t>FS_ULBC</w:t>
      </w:r>
    </w:p>
    <w:p w14:paraId="312B66F3" w14:textId="77777777" w:rsidR="00E86B54" w:rsidRPr="00232147" w:rsidRDefault="00E86B54" w:rsidP="00E86B54">
      <w:pPr>
        <w:spacing w:after="60"/>
        <w:ind w:left="1985" w:hanging="1985"/>
        <w:rPr>
          <w:rFonts w:ascii="Arial" w:hAnsi="Arial" w:cs="Arial"/>
          <w:b/>
        </w:rPr>
      </w:pPr>
    </w:p>
    <w:p w14:paraId="691941DB" w14:textId="7B32F9C4" w:rsidR="00E86B54" w:rsidRPr="001D2298" w:rsidRDefault="00E86B54" w:rsidP="00E86B54">
      <w:pPr>
        <w:pStyle w:val="Source"/>
      </w:pPr>
      <w:r w:rsidRPr="00232147">
        <w:t>Source:</w:t>
      </w:r>
      <w:r w:rsidR="00F006AE">
        <w:tab/>
      </w:r>
      <w:r w:rsidR="00F006AE">
        <w:tab/>
      </w:r>
      <w:r w:rsidR="00F27E47">
        <w:t xml:space="preserve">Qualcomm </w:t>
      </w:r>
      <w:r w:rsidR="00F27E47" w:rsidRPr="00F27E47">
        <w:rPr>
          <w:highlight w:val="yellow"/>
        </w:rPr>
        <w:t>[</w:t>
      </w:r>
      <w:r w:rsidR="00B23DE9" w:rsidRPr="00F27E47">
        <w:rPr>
          <w:highlight w:val="yellow"/>
        </w:rPr>
        <w:t>RAN1</w:t>
      </w:r>
      <w:r w:rsidR="00F27E47" w:rsidRPr="00F27E47">
        <w:rPr>
          <w:highlight w:val="yellow"/>
        </w:rPr>
        <w:t>]</w:t>
      </w:r>
    </w:p>
    <w:p w14:paraId="0216FCD1" w14:textId="77777777" w:rsidR="00604308" w:rsidRDefault="00E86B54" w:rsidP="00E86B54">
      <w:pPr>
        <w:pStyle w:val="Source"/>
      </w:pPr>
      <w:r w:rsidRPr="001D2298">
        <w:t>To:</w:t>
      </w:r>
      <w:r w:rsidRPr="001D2298">
        <w:tab/>
      </w:r>
      <w:r w:rsidR="00F006AE" w:rsidRPr="001D2298">
        <w:tab/>
      </w:r>
      <w:r w:rsidR="00604308">
        <w:t>SA4</w:t>
      </w:r>
    </w:p>
    <w:p w14:paraId="090056A3" w14:textId="053D701A" w:rsidR="00E86B54" w:rsidRDefault="00604308" w:rsidP="00E86B54">
      <w:pPr>
        <w:pStyle w:val="Source"/>
      </w:pPr>
      <w:r>
        <w:t>Cc:</w:t>
      </w:r>
      <w:r>
        <w:tab/>
      </w:r>
      <w:r>
        <w:tab/>
      </w:r>
      <w:r w:rsidR="008C748A" w:rsidRPr="008C748A">
        <w:rPr>
          <w:lang w:val="en-US"/>
        </w:rPr>
        <w:t>RAN4, RAN2, SA2, CT1</w:t>
      </w:r>
      <w:r w:rsidR="008D2352" w:rsidRPr="001D2298">
        <w:t xml:space="preserve"> </w:t>
      </w:r>
    </w:p>
    <w:p w14:paraId="76DD4A2F" w14:textId="77777777" w:rsidR="00E86B54" w:rsidRPr="00CD1DE6" w:rsidRDefault="00E86B54" w:rsidP="00E86B54">
      <w:pPr>
        <w:spacing w:after="60"/>
        <w:ind w:left="1985" w:hanging="1985"/>
        <w:rPr>
          <w:rFonts w:ascii="Arial" w:hAnsi="Arial" w:cs="Arial"/>
          <w:bCs/>
          <w:lang w:val="fr-FR"/>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51D32C06" w14:textId="25DA3E30" w:rsidR="00E86B54" w:rsidRPr="00C85088" w:rsidRDefault="00E86B54" w:rsidP="004172DB">
      <w:pPr>
        <w:pStyle w:val="Contact"/>
        <w:tabs>
          <w:tab w:val="clear" w:pos="2268"/>
          <w:tab w:val="left" w:pos="4299"/>
        </w:tabs>
        <w:rPr>
          <w:bCs/>
          <w:lang w:val="en-US"/>
        </w:rPr>
      </w:pPr>
      <w:r w:rsidRPr="00C85088">
        <w:rPr>
          <w:lang w:val="en-US"/>
        </w:rPr>
        <w:t>Name:</w:t>
      </w:r>
      <w:r w:rsidRPr="00C85088">
        <w:rPr>
          <w:bCs/>
          <w:lang w:val="en-US"/>
        </w:rPr>
        <w:tab/>
      </w:r>
      <w:r w:rsidR="003D32B7" w:rsidRPr="00C85088">
        <w:rPr>
          <w:bCs/>
          <w:lang w:val="en-US"/>
        </w:rPr>
        <w:t>Alberto Rico</w:t>
      </w:r>
      <w:r w:rsidR="009D68AA" w:rsidRPr="00C85088">
        <w:rPr>
          <w:bCs/>
          <w:lang w:val="en-US"/>
        </w:rPr>
        <w:t xml:space="preserve"> </w:t>
      </w:r>
      <w:r w:rsidR="004172DB" w:rsidRPr="00C85088">
        <w:rPr>
          <w:bCs/>
          <w:lang w:val="en-US"/>
        </w:rPr>
        <w:tab/>
      </w:r>
    </w:p>
    <w:p w14:paraId="2D4CD56C" w14:textId="074345AE" w:rsidR="00E86B54" w:rsidRPr="00C85088" w:rsidRDefault="00E86B54" w:rsidP="00E86B54">
      <w:pPr>
        <w:pStyle w:val="Contact"/>
        <w:tabs>
          <w:tab w:val="clear" w:pos="2268"/>
        </w:tabs>
        <w:rPr>
          <w:bCs/>
          <w:color w:val="0000FF"/>
          <w:lang w:val="en-US"/>
        </w:rPr>
      </w:pPr>
      <w:r w:rsidRPr="00C85088">
        <w:rPr>
          <w:lang w:val="en-US"/>
        </w:rPr>
        <w:t>E-mail Address:</w:t>
      </w:r>
      <w:r w:rsidRPr="00C85088">
        <w:rPr>
          <w:bCs/>
          <w:color w:val="0000FF"/>
          <w:lang w:val="en-US"/>
        </w:rPr>
        <w:tab/>
      </w:r>
      <w:r w:rsidR="003D32B7" w:rsidRPr="00C85088">
        <w:rPr>
          <w:lang w:val="en-US"/>
        </w:rPr>
        <w:t>albertor@qti.qualcomm.com</w:t>
      </w:r>
    </w:p>
    <w:p w14:paraId="77A451A5" w14:textId="77777777" w:rsidR="00E86B54" w:rsidRPr="00C85088" w:rsidRDefault="00E86B54" w:rsidP="00E86B54">
      <w:pPr>
        <w:spacing w:after="60"/>
        <w:ind w:left="1985" w:hanging="1985"/>
        <w:rPr>
          <w:rFonts w:ascii="Arial" w:hAnsi="Arial" w:cs="Arial"/>
          <w:b/>
        </w:rPr>
      </w:pPr>
    </w:p>
    <w:bookmarkEnd w:id="1"/>
    <w:p w14:paraId="174D2ACA" w14:textId="77777777" w:rsidR="007B3537" w:rsidRPr="00C85088" w:rsidRDefault="007B3537" w:rsidP="00C20691">
      <w:pPr>
        <w:pBdr>
          <w:bottom w:val="single" w:sz="4" w:space="1" w:color="auto"/>
        </w:pBdr>
        <w:rPr>
          <w:rFonts w:ascii="Arial" w:hAnsi="Arial" w:cs="Arial"/>
          <w:lang w:eastAsia="zh-CN"/>
        </w:rPr>
      </w:pPr>
    </w:p>
    <w:p w14:paraId="066F52F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E69F1EA" w14:textId="5CF07DF7" w:rsidR="0063539A" w:rsidRDefault="00F04C66" w:rsidP="004F03AC">
      <w:pPr>
        <w:rPr>
          <w:rFonts w:ascii="Arial" w:eastAsia="DengXian" w:hAnsi="Arial" w:cs="Arial"/>
          <w:sz w:val="20"/>
          <w:szCs w:val="20"/>
          <w:lang w:eastAsia="zh-CN"/>
        </w:rPr>
      </w:pPr>
      <w:bookmarkStart w:id="2" w:name="OLE_LINK1"/>
      <w:bookmarkStart w:id="3" w:name="_Hlk149073819"/>
      <w:r>
        <w:rPr>
          <w:rFonts w:ascii="Arial" w:eastAsia="DengXian" w:hAnsi="Arial" w:cs="Arial"/>
          <w:sz w:val="20"/>
          <w:szCs w:val="20"/>
          <w:lang w:eastAsia="zh-CN"/>
        </w:rPr>
        <w:t xml:space="preserve">RAN1 has </w:t>
      </w:r>
      <w:r w:rsidR="00471865">
        <w:rPr>
          <w:rFonts w:ascii="Arial" w:eastAsia="DengXian" w:hAnsi="Arial" w:cs="Arial"/>
          <w:sz w:val="20"/>
          <w:szCs w:val="20"/>
          <w:lang w:eastAsia="zh-CN"/>
        </w:rPr>
        <w:t xml:space="preserve">discussed the SA4 LS </w:t>
      </w:r>
      <w:r w:rsidR="00471865" w:rsidRPr="00471865">
        <w:rPr>
          <w:rFonts w:ascii="Arial" w:eastAsia="DengXian" w:hAnsi="Arial" w:cs="Arial"/>
          <w:sz w:val="20"/>
          <w:szCs w:val="20"/>
          <w:lang w:eastAsia="zh-CN"/>
        </w:rPr>
        <w:t>S4-251584</w:t>
      </w:r>
      <w:r w:rsidR="004F03AC">
        <w:rPr>
          <w:rFonts w:ascii="Arial" w:eastAsia="DengXian" w:hAnsi="Arial" w:cs="Arial"/>
          <w:sz w:val="20"/>
          <w:szCs w:val="20"/>
          <w:lang w:eastAsia="zh-CN"/>
        </w:rPr>
        <w:t xml:space="preserve"> and would like to provide the following replies to SA4’s questions: </w:t>
      </w:r>
    </w:p>
    <w:p w14:paraId="5A530799" w14:textId="77777777" w:rsidR="00447C99" w:rsidRDefault="00447C99" w:rsidP="00447C99">
      <w:pPr>
        <w:rPr>
          <w:rFonts w:ascii="Arial" w:hAnsi="Arial" w:cs="Arial"/>
          <w:bCs/>
          <w:sz w:val="20"/>
          <w:szCs w:val="20"/>
        </w:rPr>
      </w:pPr>
    </w:p>
    <w:p w14:paraId="3CB51EB5" w14:textId="197C8DA7" w:rsidR="00447C99" w:rsidRDefault="00447C99" w:rsidP="00447C99">
      <w:pPr>
        <w:rPr>
          <w:rFonts w:ascii="Arial" w:eastAsia="DengXian" w:hAnsi="Arial" w:cs="Arial"/>
          <w:sz w:val="20"/>
          <w:szCs w:val="20"/>
          <w:lang w:eastAsia="zh-CN"/>
        </w:rPr>
      </w:pPr>
      <w:r w:rsidRPr="008C0F03">
        <w:rPr>
          <w:rFonts w:ascii="Arial" w:hAnsi="Arial" w:cs="Arial"/>
          <w:b/>
          <w:sz w:val="20"/>
          <w:szCs w:val="20"/>
        </w:rPr>
        <w:t>Q1:</w:t>
      </w:r>
      <w:r>
        <w:rPr>
          <w:rFonts w:ascii="Arial" w:hAnsi="Arial" w:cs="Arial"/>
          <w:b/>
          <w:sz w:val="20"/>
          <w:szCs w:val="20"/>
        </w:rPr>
        <w:t xml:space="preserve"> </w:t>
      </w:r>
      <w:r w:rsidRPr="00700296">
        <w:rPr>
          <w:rFonts w:ascii="Arial" w:eastAsia="DengXian" w:hAnsi="Arial" w:cs="Arial"/>
          <w:sz w:val="20"/>
          <w:szCs w:val="20"/>
          <w:lang w:eastAsia="zh-CN"/>
        </w:rPr>
        <w:t xml:space="preserve">SA4 kindly asks </w:t>
      </w:r>
      <w:r>
        <w:rPr>
          <w:rFonts w:ascii="Arial" w:eastAsia="DengXian" w:hAnsi="Arial" w:cs="Arial"/>
          <w:sz w:val="20"/>
          <w:szCs w:val="20"/>
          <w:lang w:eastAsia="zh-CN"/>
        </w:rPr>
        <w:t>RAN1</w:t>
      </w:r>
      <w:r w:rsidRPr="00700296">
        <w:rPr>
          <w:rFonts w:ascii="Arial" w:eastAsia="DengXian" w:hAnsi="Arial" w:cs="Arial"/>
          <w:sz w:val="20"/>
          <w:szCs w:val="20"/>
          <w:lang w:eastAsia="zh-CN"/>
        </w:rPr>
        <w:t xml:space="preserve"> to </w:t>
      </w:r>
      <w:r>
        <w:rPr>
          <w:rFonts w:ascii="Arial" w:eastAsia="DengXian" w:hAnsi="Arial" w:cs="Arial"/>
          <w:sz w:val="20"/>
          <w:szCs w:val="20"/>
          <w:lang w:eastAsia="zh-CN"/>
        </w:rPr>
        <w:t>confirm the evaluation assumptions in the attachment, and provide feedback, if any.</w:t>
      </w:r>
    </w:p>
    <w:p w14:paraId="211BFF7A" w14:textId="188A3C00" w:rsidR="0063539A" w:rsidRDefault="00447C99" w:rsidP="00700296">
      <w:pPr>
        <w:rPr>
          <w:rFonts w:ascii="Arial" w:eastAsia="DengXian" w:hAnsi="Arial" w:cs="Arial"/>
          <w:b/>
          <w:bCs/>
          <w:sz w:val="20"/>
          <w:szCs w:val="20"/>
          <w:lang w:eastAsia="zh-CN"/>
        </w:rPr>
      </w:pPr>
      <w:r w:rsidRPr="00E1129E">
        <w:rPr>
          <w:rFonts w:ascii="Arial" w:eastAsia="DengXian" w:hAnsi="Arial" w:cs="Arial"/>
          <w:b/>
          <w:bCs/>
          <w:sz w:val="20"/>
          <w:szCs w:val="20"/>
          <w:lang w:eastAsia="zh-CN"/>
        </w:rPr>
        <w:t>RAN1 reply</w:t>
      </w:r>
      <w:r w:rsidR="008C0F03" w:rsidRPr="00E1129E">
        <w:rPr>
          <w:rFonts w:ascii="Arial" w:eastAsia="DengXian" w:hAnsi="Arial" w:cs="Arial"/>
          <w:b/>
          <w:bCs/>
          <w:sz w:val="20"/>
          <w:szCs w:val="20"/>
          <w:lang w:eastAsia="zh-CN"/>
        </w:rPr>
        <w:t xml:space="preserve"> to Q1</w:t>
      </w:r>
      <w:r w:rsidRPr="00E1129E">
        <w:rPr>
          <w:rFonts w:ascii="Arial" w:eastAsia="DengXian" w:hAnsi="Arial" w:cs="Arial"/>
          <w:b/>
          <w:bCs/>
          <w:sz w:val="20"/>
          <w:szCs w:val="20"/>
          <w:lang w:eastAsia="zh-CN"/>
        </w:rPr>
        <w:t>:</w:t>
      </w:r>
    </w:p>
    <w:p w14:paraId="18ABD2E9" w14:textId="77777777" w:rsidR="00C85088" w:rsidRPr="00C85088" w:rsidRDefault="00C85088" w:rsidP="00C85088">
      <w:pPr>
        <w:rPr>
          <w:rFonts w:ascii="Arial" w:eastAsia="DengXian" w:hAnsi="Arial" w:cs="Arial"/>
          <w:sz w:val="20"/>
          <w:szCs w:val="20"/>
          <w:lang w:eastAsia="zh-CN"/>
        </w:rPr>
      </w:pPr>
      <w:r w:rsidRPr="00C85088">
        <w:rPr>
          <w:rFonts w:ascii="Arial" w:eastAsia="DengXian" w:hAnsi="Arial" w:cs="Arial"/>
          <w:sz w:val="20"/>
          <w:szCs w:val="20"/>
          <w:lang w:eastAsia="zh-CN"/>
        </w:rPr>
        <w:t xml:space="preserve">On the evaluation assumptions, RAN1 generally agrees with the overall set of parameters selected by SA4, with the following comments: </w:t>
      </w:r>
    </w:p>
    <w:p w14:paraId="12C6ECD8" w14:textId="77777777" w:rsidR="00C85088" w:rsidRPr="00C85088" w:rsidRDefault="00C85088" w:rsidP="00C85088">
      <w:pPr>
        <w:numPr>
          <w:ilvl w:val="0"/>
          <w:numId w:val="28"/>
        </w:numPr>
        <w:rPr>
          <w:rFonts w:ascii="Arial" w:eastAsia="DengXian" w:hAnsi="Arial" w:cs="Arial"/>
          <w:sz w:val="20"/>
          <w:szCs w:val="20"/>
          <w:lang w:eastAsia="zh-CN"/>
        </w:rPr>
      </w:pPr>
      <w:r w:rsidRPr="00C85088">
        <w:rPr>
          <w:rFonts w:ascii="Arial" w:eastAsia="DengXian" w:hAnsi="Arial" w:cs="Arial"/>
          <w:sz w:val="20"/>
          <w:szCs w:val="20"/>
          <w:lang w:eastAsia="zh-CN"/>
        </w:rPr>
        <w:t>On the modulation order, RAN1 would like to highlight that MCS indices 0 and 1 use pi/2 BPSK for single tone transmissions. It is up to SA4 to decide whether to evaluate pi/2 BPSK with MCS indices 0 and 1.</w:t>
      </w:r>
    </w:p>
    <w:p w14:paraId="7478E249" w14:textId="77777777" w:rsidR="00C85088" w:rsidRPr="00C85088" w:rsidRDefault="00C85088" w:rsidP="00C85088">
      <w:pPr>
        <w:numPr>
          <w:ilvl w:val="0"/>
          <w:numId w:val="28"/>
        </w:numPr>
        <w:rPr>
          <w:rFonts w:ascii="Arial" w:eastAsia="DengXian" w:hAnsi="Arial" w:cs="Arial"/>
          <w:sz w:val="20"/>
          <w:szCs w:val="20"/>
          <w:lang w:eastAsia="zh-CN"/>
        </w:rPr>
      </w:pPr>
      <w:r w:rsidRPr="00C85088">
        <w:rPr>
          <w:rFonts w:ascii="Arial" w:eastAsia="DengXian" w:hAnsi="Arial" w:cs="Arial"/>
          <w:sz w:val="20"/>
          <w:szCs w:val="20"/>
          <w:lang w:eastAsia="zh-CN"/>
        </w:rPr>
        <w:t>For the downlink CNR, the relevant UE parameter is noise figure (and/or G/T) instead of transmit power. RAN1 recommends SA4 corrects the following sentence:</w:t>
      </w:r>
    </w:p>
    <w:p w14:paraId="5C8DFB79" w14:textId="77777777" w:rsidR="00C85088" w:rsidRPr="00C85088" w:rsidRDefault="00C85088" w:rsidP="00C85088">
      <w:pPr>
        <w:numPr>
          <w:ilvl w:val="1"/>
          <w:numId w:val="28"/>
        </w:numPr>
        <w:rPr>
          <w:rFonts w:ascii="Arial" w:eastAsia="DengXian" w:hAnsi="Arial" w:cs="Arial"/>
          <w:sz w:val="20"/>
          <w:szCs w:val="20"/>
          <w:lang w:eastAsia="zh-CN"/>
        </w:rPr>
      </w:pPr>
      <w:r w:rsidRPr="00C85088">
        <w:rPr>
          <w:rFonts w:ascii="Arial" w:eastAsia="DengXian" w:hAnsi="Arial" w:cs="Arial"/>
          <w:sz w:val="20"/>
          <w:szCs w:val="20"/>
          <w:lang w:val="en-GB" w:eastAsia="zh-CN"/>
        </w:rPr>
        <w:t xml:space="preserve">DL CNR=-3.3dB, 0dBi UE antenna gain, 15kHz SCS, 12 tones, 1 UE receive antenna, noise figure of 7dB.  </w:t>
      </w:r>
    </w:p>
    <w:p w14:paraId="4DF5373C" w14:textId="77777777" w:rsidR="00C85088" w:rsidRPr="00C85088" w:rsidRDefault="00C85088" w:rsidP="00C85088">
      <w:pPr>
        <w:numPr>
          <w:ilvl w:val="0"/>
          <w:numId w:val="28"/>
        </w:numPr>
        <w:rPr>
          <w:rFonts w:ascii="Arial" w:eastAsia="DengXian" w:hAnsi="Arial" w:cs="Arial"/>
          <w:sz w:val="20"/>
          <w:szCs w:val="20"/>
          <w:lang w:val="en-GB" w:eastAsia="zh-CN"/>
        </w:rPr>
      </w:pPr>
      <w:r w:rsidRPr="00C85088">
        <w:rPr>
          <w:rFonts w:ascii="Arial" w:eastAsia="DengXian" w:hAnsi="Arial" w:cs="Arial"/>
          <w:sz w:val="20"/>
          <w:szCs w:val="20"/>
          <w:lang w:val="en-GB" w:eastAsia="zh-CN"/>
        </w:rPr>
        <w:t>If SA4 wants to evaluate 40ms bundling, RAN1 specifications may support this case by assuming 15kHz SCS (single and multi-tone) in the uplink. It is up to SA4 whether to consider this case in their evaluations.</w:t>
      </w:r>
    </w:p>
    <w:p w14:paraId="5354D050" w14:textId="77777777" w:rsidR="00C85088" w:rsidRPr="00C85088" w:rsidRDefault="00C85088" w:rsidP="00C85088">
      <w:pPr>
        <w:numPr>
          <w:ilvl w:val="0"/>
          <w:numId w:val="28"/>
        </w:numPr>
        <w:rPr>
          <w:rFonts w:ascii="Arial" w:eastAsia="DengXian" w:hAnsi="Arial" w:cs="Arial"/>
          <w:sz w:val="20"/>
          <w:szCs w:val="20"/>
          <w:lang w:val="en-GB" w:eastAsia="zh-CN"/>
        </w:rPr>
      </w:pPr>
      <w:r w:rsidRPr="00C85088">
        <w:rPr>
          <w:rFonts w:ascii="Arial" w:eastAsia="DengXian" w:hAnsi="Arial" w:cs="Arial"/>
          <w:sz w:val="20"/>
          <w:szCs w:val="20"/>
          <w:lang w:val="en-GB" w:eastAsia="zh-CN"/>
        </w:rPr>
        <w:t>RAN1/2 have not yet started the work on designing SPS. Therefore, RAN1 currently cannot confirm whether the example frame structure for SPS (related to Figure 5.2.2.3-2 and associated text) will be supported.</w:t>
      </w:r>
    </w:p>
    <w:p w14:paraId="77C86CE5" w14:textId="77777777" w:rsidR="00C85088" w:rsidRPr="00C85088" w:rsidRDefault="00C85088" w:rsidP="00C85088">
      <w:pPr>
        <w:numPr>
          <w:ilvl w:val="0"/>
          <w:numId w:val="28"/>
        </w:numPr>
        <w:rPr>
          <w:rFonts w:ascii="Arial" w:eastAsia="DengXian" w:hAnsi="Arial" w:cs="Arial"/>
          <w:sz w:val="20"/>
          <w:szCs w:val="20"/>
          <w:lang w:val="en-GB" w:eastAsia="zh-CN"/>
        </w:rPr>
      </w:pPr>
      <w:r w:rsidRPr="00C85088">
        <w:rPr>
          <w:rFonts w:ascii="Arial" w:eastAsia="DengXian" w:hAnsi="Arial" w:cs="Arial"/>
          <w:sz w:val="20"/>
          <w:szCs w:val="20"/>
          <w:lang w:eastAsia="zh-CN"/>
        </w:rPr>
        <w:t>In previous RAN1 evaluations related to voice, RAN1 has considered 2% BLER as the target performance metric</w:t>
      </w:r>
      <w:r w:rsidRPr="00C85088">
        <w:rPr>
          <w:rFonts w:ascii="Arial" w:eastAsia="DengXian" w:hAnsi="Arial" w:cs="Arial"/>
          <w:sz w:val="20"/>
          <w:szCs w:val="20"/>
          <w:lang w:val="en-GB" w:eastAsia="zh-CN"/>
        </w:rPr>
        <w:t>. It is up to SA4 to decide what values to use in their evaluations.</w:t>
      </w:r>
    </w:p>
    <w:p w14:paraId="5F06733E" w14:textId="77777777" w:rsidR="00C85088" w:rsidRPr="00C85088" w:rsidRDefault="00C85088" w:rsidP="00C85088">
      <w:pPr>
        <w:numPr>
          <w:ilvl w:val="0"/>
          <w:numId w:val="28"/>
        </w:numPr>
        <w:rPr>
          <w:rFonts w:ascii="Arial" w:eastAsia="DengXian" w:hAnsi="Arial" w:cs="Arial"/>
          <w:sz w:val="20"/>
          <w:szCs w:val="20"/>
          <w:lang w:val="en-GB" w:eastAsia="zh-CN"/>
        </w:rPr>
      </w:pPr>
      <w:r w:rsidRPr="00C85088">
        <w:rPr>
          <w:rFonts w:ascii="Arial" w:eastAsia="DengXian" w:hAnsi="Arial" w:cs="Arial"/>
          <w:sz w:val="20"/>
          <w:szCs w:val="20"/>
          <w:lang w:val="en-GB" w:eastAsia="zh-CN"/>
        </w:rPr>
        <w:t>Power classes are to be confirmed by RAN4.</w:t>
      </w:r>
    </w:p>
    <w:p w14:paraId="157FFAA7" w14:textId="77777777" w:rsidR="00C85088" w:rsidRPr="00C85088" w:rsidRDefault="00C85088" w:rsidP="00C85088">
      <w:pPr>
        <w:numPr>
          <w:ilvl w:val="0"/>
          <w:numId w:val="28"/>
        </w:numPr>
        <w:rPr>
          <w:rFonts w:ascii="Arial" w:eastAsia="DengXian" w:hAnsi="Arial" w:cs="Arial"/>
          <w:sz w:val="20"/>
          <w:szCs w:val="20"/>
          <w:lang w:val="en-GB" w:eastAsia="zh-CN"/>
        </w:rPr>
      </w:pPr>
      <w:r w:rsidRPr="00C85088">
        <w:rPr>
          <w:rFonts w:ascii="Arial" w:eastAsia="DengXian" w:hAnsi="Arial" w:cs="Arial"/>
          <w:sz w:val="20"/>
          <w:szCs w:val="20"/>
          <w:lang w:val="en-GB" w:eastAsia="zh-CN"/>
        </w:rPr>
        <w:t xml:space="preserve">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 </w:t>
      </w:r>
    </w:p>
    <w:p w14:paraId="205F0244" w14:textId="77777777" w:rsidR="00C85088" w:rsidRPr="00C85088" w:rsidRDefault="00C85088" w:rsidP="00700296">
      <w:pPr>
        <w:rPr>
          <w:rFonts w:ascii="Arial" w:eastAsia="DengXian" w:hAnsi="Arial" w:cs="Arial"/>
          <w:b/>
          <w:bCs/>
          <w:sz w:val="20"/>
          <w:szCs w:val="20"/>
          <w:lang w:val="en-GB" w:eastAsia="zh-CN"/>
        </w:rPr>
      </w:pPr>
    </w:p>
    <w:p w14:paraId="6B819631" w14:textId="77777777" w:rsidR="008C0F03" w:rsidRDefault="008C0F03" w:rsidP="00700296">
      <w:pPr>
        <w:rPr>
          <w:rFonts w:ascii="Arial" w:eastAsia="DengXian" w:hAnsi="Arial" w:cs="Arial"/>
          <w:sz w:val="20"/>
          <w:szCs w:val="20"/>
          <w:lang w:eastAsia="zh-CN"/>
        </w:rPr>
      </w:pPr>
    </w:p>
    <w:p w14:paraId="042D65F0" w14:textId="77777777" w:rsidR="00E1129E" w:rsidRDefault="00E1129E" w:rsidP="00E1129E">
      <w:pPr>
        <w:rPr>
          <w:rFonts w:ascii="Arial" w:eastAsia="DengXian" w:hAnsi="Arial" w:cs="Arial"/>
          <w:sz w:val="20"/>
          <w:szCs w:val="20"/>
          <w:lang w:eastAsia="zh-CN"/>
        </w:rPr>
      </w:pPr>
      <w:r w:rsidRPr="00E1129E">
        <w:rPr>
          <w:rFonts w:ascii="Arial" w:eastAsia="DengXian" w:hAnsi="Arial" w:cs="Arial"/>
          <w:b/>
          <w:bCs/>
          <w:sz w:val="20"/>
          <w:szCs w:val="20"/>
          <w:lang w:eastAsia="zh-CN"/>
        </w:rPr>
        <w:lastRenderedPageBreak/>
        <w:t>Q2:</w:t>
      </w:r>
      <w:r>
        <w:rPr>
          <w:rFonts w:ascii="Arial" w:eastAsia="DengXian" w:hAnsi="Arial" w:cs="Arial"/>
          <w:sz w:val="20"/>
          <w:szCs w:val="20"/>
          <w:lang w:eastAsia="zh-CN"/>
        </w:rPr>
        <w:t xml:space="preserve"> </w:t>
      </w:r>
      <w:r w:rsidRPr="00D95DEB">
        <w:rPr>
          <w:rFonts w:ascii="Arial" w:eastAsia="DengXian" w:hAnsi="Arial" w:cs="Arial"/>
          <w:sz w:val="20"/>
          <w:szCs w:val="20"/>
          <w:lang w:eastAsia="zh-CN"/>
        </w:rPr>
        <w:t xml:space="preserve">In </w:t>
      </w:r>
      <w:r w:rsidRPr="006170F4">
        <w:rPr>
          <w:rFonts w:ascii="Arial" w:eastAsia="DengXian" w:hAnsi="Arial" w:cs="Arial"/>
          <w:sz w:val="20"/>
          <w:szCs w:val="20"/>
          <w:lang w:eastAsia="zh-CN"/>
        </w:rPr>
        <w:t xml:space="preserve">Table 6.1.3.3-1 </w:t>
      </w:r>
      <w:r>
        <w:rPr>
          <w:rFonts w:ascii="Arial" w:eastAsia="DengXian" w:hAnsi="Arial" w:cs="Arial"/>
          <w:sz w:val="20"/>
          <w:szCs w:val="20"/>
          <w:lang w:eastAsia="zh-CN"/>
        </w:rPr>
        <w:t xml:space="preserve">of </w:t>
      </w:r>
      <w:r w:rsidRPr="00D95DEB">
        <w:rPr>
          <w:rFonts w:ascii="Arial" w:eastAsia="DengXian" w:hAnsi="Arial" w:cs="Arial"/>
          <w:sz w:val="20"/>
          <w:szCs w:val="20"/>
          <w:lang w:eastAsia="zh-CN"/>
        </w:rPr>
        <w:t xml:space="preserve">TR 38.821, </w:t>
      </w:r>
      <w:r>
        <w:rPr>
          <w:rFonts w:ascii="Arial" w:eastAsia="DengXian" w:hAnsi="Arial" w:cs="Arial"/>
          <w:sz w:val="20"/>
          <w:szCs w:val="20"/>
          <w:lang w:eastAsia="zh-CN"/>
        </w:rPr>
        <w:t xml:space="preserve">how </w:t>
      </w:r>
      <w:r w:rsidRPr="00D95DEB">
        <w:rPr>
          <w:rFonts w:ascii="Arial" w:eastAsia="DengXian" w:hAnsi="Arial" w:cs="Arial"/>
          <w:sz w:val="20"/>
          <w:szCs w:val="20"/>
          <w:lang w:eastAsia="zh-CN"/>
        </w:rPr>
        <w:t xml:space="preserve">the RX G/T value </w:t>
      </w:r>
      <w:r>
        <w:rPr>
          <w:rFonts w:ascii="Arial" w:eastAsia="DengXian" w:hAnsi="Arial" w:cs="Arial"/>
          <w:sz w:val="20"/>
          <w:szCs w:val="20"/>
          <w:lang w:eastAsia="zh-CN"/>
        </w:rPr>
        <w:t xml:space="preserve">(-31.6 dB/T) in the table or equivalently the antenna </w:t>
      </w:r>
      <w:proofErr w:type="gramStart"/>
      <w:r>
        <w:rPr>
          <w:rFonts w:ascii="Arial" w:eastAsia="DengXian" w:hAnsi="Arial" w:cs="Arial"/>
          <w:sz w:val="20"/>
          <w:szCs w:val="20"/>
          <w:lang w:eastAsia="zh-CN"/>
        </w:rPr>
        <w:t>gain</w:t>
      </w:r>
      <w:proofErr w:type="gramEnd"/>
      <w:r>
        <w:rPr>
          <w:rFonts w:ascii="Arial" w:eastAsia="DengXian" w:hAnsi="Arial" w:cs="Arial"/>
          <w:sz w:val="20"/>
          <w:szCs w:val="20"/>
          <w:lang w:eastAsia="zh-CN"/>
        </w:rPr>
        <w:t xml:space="preserve"> and noise figure </w:t>
      </w:r>
      <w:r w:rsidRPr="00D95DEB">
        <w:rPr>
          <w:rFonts w:ascii="Arial" w:eastAsia="DengXian" w:hAnsi="Arial" w:cs="Arial"/>
          <w:sz w:val="20"/>
          <w:szCs w:val="20"/>
          <w:lang w:eastAsia="zh-CN"/>
        </w:rPr>
        <w:t xml:space="preserve">for DL for NB-IoT with GEO </w:t>
      </w:r>
      <w:r>
        <w:rPr>
          <w:rFonts w:ascii="Arial" w:eastAsia="DengXian" w:hAnsi="Arial" w:cs="Arial"/>
          <w:sz w:val="20"/>
          <w:szCs w:val="20"/>
          <w:lang w:eastAsia="zh-CN"/>
        </w:rPr>
        <w:t>are</w:t>
      </w:r>
      <w:r w:rsidRPr="00D95DEB">
        <w:rPr>
          <w:rFonts w:ascii="Arial" w:eastAsia="DengXian" w:hAnsi="Arial" w:cs="Arial"/>
          <w:sz w:val="20"/>
          <w:szCs w:val="20"/>
          <w:lang w:eastAsia="zh-CN"/>
        </w:rPr>
        <w:t xml:space="preserve"> </w:t>
      </w:r>
      <w:r>
        <w:rPr>
          <w:rFonts w:ascii="Arial" w:eastAsia="DengXian" w:hAnsi="Arial" w:cs="Arial"/>
          <w:sz w:val="20"/>
          <w:szCs w:val="20"/>
          <w:lang w:eastAsia="zh-CN"/>
        </w:rPr>
        <w:t>determined, whether it is a worst-case scenario, and whether SA4 can assume this value in the simulation?</w:t>
      </w:r>
    </w:p>
    <w:p w14:paraId="3E4DE0D8" w14:textId="74D118E6" w:rsidR="008C0F03" w:rsidRDefault="008C0F03" w:rsidP="00700296">
      <w:pPr>
        <w:rPr>
          <w:rFonts w:ascii="Arial" w:eastAsia="DengXian" w:hAnsi="Arial" w:cs="Arial"/>
          <w:b/>
          <w:bCs/>
          <w:sz w:val="20"/>
          <w:szCs w:val="20"/>
          <w:lang w:eastAsia="zh-CN"/>
        </w:rPr>
      </w:pPr>
      <w:r w:rsidRPr="00E1129E">
        <w:rPr>
          <w:rFonts w:ascii="Arial" w:eastAsia="DengXian" w:hAnsi="Arial" w:cs="Arial"/>
          <w:b/>
          <w:bCs/>
          <w:sz w:val="20"/>
          <w:szCs w:val="20"/>
          <w:lang w:eastAsia="zh-CN"/>
        </w:rPr>
        <w:t>RAN1 reply to Q2</w:t>
      </w:r>
      <w:r w:rsidR="00E1129E" w:rsidRPr="00E1129E">
        <w:rPr>
          <w:rFonts w:ascii="Arial" w:eastAsia="DengXian" w:hAnsi="Arial" w:cs="Arial"/>
          <w:b/>
          <w:bCs/>
          <w:sz w:val="20"/>
          <w:szCs w:val="20"/>
          <w:lang w:eastAsia="zh-CN"/>
        </w:rPr>
        <w:t>:</w:t>
      </w:r>
    </w:p>
    <w:p w14:paraId="5EBB0BE0" w14:textId="77777777" w:rsidR="00017087" w:rsidRPr="00017087" w:rsidRDefault="00017087" w:rsidP="00017087">
      <w:pPr>
        <w:rPr>
          <w:rFonts w:ascii="Arial" w:hAnsi="Arial" w:cs="Arial"/>
          <w:sz w:val="20"/>
          <w:szCs w:val="20"/>
        </w:rPr>
      </w:pPr>
      <w:r w:rsidRPr="00017087">
        <w:rPr>
          <w:rFonts w:ascii="Arial" w:hAnsi="Arial" w:cs="Arial"/>
          <w:sz w:val="20"/>
          <w:szCs w:val="20"/>
        </w:rPr>
        <w:t>The parameter G/T is calculated as follows (per TR 38.821):</w:t>
      </w:r>
    </w:p>
    <w:p w14:paraId="48C37AC6" w14:textId="2896F387" w:rsidR="00017087" w:rsidRPr="00017087" w:rsidRDefault="00017087" w:rsidP="00017087">
      <w:pPr>
        <w:rPr>
          <w:rFonts w:ascii="Arial" w:hAnsi="Arial" w:cs="Arial"/>
          <w:sz w:val="20"/>
          <w:szCs w:val="20"/>
        </w:rPr>
      </w:pPr>
      <w:r w:rsidRPr="00017087">
        <w:rPr>
          <w:rFonts w:ascii="Arial" w:hAnsi="Arial" w:cs="Arial"/>
          <w:noProof/>
          <w:sz w:val="20"/>
          <w:szCs w:val="20"/>
          <w:lang w:val="en-GB"/>
        </w:rPr>
        <mc:AlternateContent>
          <mc:Choice Requires="wps">
            <w:drawing>
              <wp:inline distT="0" distB="0" distL="0" distR="0" wp14:anchorId="09BEC08D" wp14:editId="37A0A2EB">
                <wp:extent cx="6074410" cy="843280"/>
                <wp:effectExtent l="9525" t="9525" r="12065" b="13970"/>
                <wp:docPr id="245330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843280"/>
                        </a:xfrm>
                        <a:prstGeom prst="rect">
                          <a:avLst/>
                        </a:prstGeom>
                        <a:solidFill>
                          <a:srgbClr val="FFFFFF"/>
                        </a:solidFill>
                        <a:ln w="9525">
                          <a:solidFill>
                            <a:srgbClr val="000000"/>
                          </a:solidFill>
                          <a:miter lim="800000"/>
                          <a:headEnd/>
                          <a:tailEnd/>
                        </a:ln>
                      </wps:spPr>
                      <wps:txbx>
                        <w:txbxContent>
                          <w:p w14:paraId="283DE9C4" w14:textId="77777777" w:rsidR="00017087" w:rsidRDefault="00017087" w:rsidP="00017087">
                            <w:r>
                              <w:tab/>
                            </w:r>
                            <w:r>
                              <w:rPr>
                                <w:rFonts w:eastAsia="Calibri"/>
                              </w:rPr>
                              <w:fldChar w:fldCharType="begin"/>
                            </w:r>
                            <w:r>
                              <w:rPr>
                                <w:rFonts w:eastAsia="Calibri"/>
                              </w:rPr>
                              <w:instrText xml:space="preserve"> QUOTE </w:instrText>
                            </w:r>
                            <w:r w:rsidR="00615405">
                              <w:rPr>
                                <w:szCs w:val="20"/>
                                <w:lang w:eastAsia="zh-CN"/>
                              </w:rPr>
                              <w:pict w14:anchorId="6598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25pt;height:15.5pt" equationxml="&lt;">
                                  <v:imagedata r:id="rId11" o:title="" chromakey="white"/>
                                </v:shape>
                              </w:pict>
                            </w:r>
                            <w:r>
                              <w:rPr>
                                <w:rFonts w:eastAsia="Calibri"/>
                              </w:rPr>
                              <w:instrText xml:space="preserve"> </w:instrText>
                            </w:r>
                            <w:r>
                              <w:rPr>
                                <w:rFonts w:eastAsia="Calibri"/>
                              </w:rPr>
                              <w:fldChar w:fldCharType="separate"/>
                            </w:r>
                            <w:r w:rsidR="00615405">
                              <w:rPr>
                                <w:szCs w:val="20"/>
                                <w:lang w:eastAsia="zh-CN"/>
                              </w:rPr>
                              <w:pict w14:anchorId="19B7B50A">
                                <v:shape id="_x0000_i1028" type="#_x0000_t75" style="width:378.25pt;height:15.5pt" equationxml="&lt;">
                                  <v:imagedata r:id="rId11" o:title="" chromakey="white"/>
                                </v:shape>
                              </w:pict>
                            </w:r>
                            <w:r>
                              <w:rPr>
                                <w:rFonts w:eastAsia="Calibri"/>
                              </w:rPr>
                              <w:fldChar w:fldCharType="end"/>
                            </w:r>
                            <w:r>
                              <w:rPr>
                                <w:rFonts w:eastAsia="Calibri"/>
                              </w:rPr>
                              <w:tab/>
                            </w:r>
                          </w:p>
                          <w:p w14:paraId="6A3DCCA8" w14:textId="77777777" w:rsidR="00017087" w:rsidRDefault="00017087" w:rsidP="00017087">
                            <w:r>
                              <w:t xml:space="preserve">where </w:t>
                            </w:r>
                            <w:r>
                              <w:fldChar w:fldCharType="begin"/>
                            </w:r>
                            <w:r>
                              <w:instrText xml:space="preserve"> QUOTE </w:instrText>
                            </w:r>
                            <w:r w:rsidR="00615405">
                              <w:rPr>
                                <w:szCs w:val="20"/>
                                <w:lang w:eastAsia="zh-CN"/>
                              </w:rPr>
                              <w:pict w14:anchorId="37A90006">
                                <v:shape id="_x0000_i1030" type="#_x0000_t75" style="width:12.3pt;height:12.75pt" equationxml="&lt;">
                                  <v:imagedata r:id="rId12" o:title="" chromakey="white"/>
                                </v:shape>
                              </w:pict>
                            </w:r>
                            <w:r>
                              <w:instrText xml:space="preserve"> </w:instrText>
                            </w:r>
                            <w:r>
                              <w:fldChar w:fldCharType="separate"/>
                            </w:r>
                            <w:r w:rsidR="00615405">
                              <w:rPr>
                                <w:szCs w:val="20"/>
                                <w:lang w:eastAsia="zh-CN"/>
                              </w:rPr>
                              <w:pict w14:anchorId="6972B347">
                                <v:shape id="_x0000_i1032" type="#_x0000_t75" style="width:12.3pt;height:12.75pt" equationxml="&lt;">
                                  <v:imagedata r:id="rId12" o:title="" chromakey="white"/>
                                </v:shape>
                              </w:pict>
                            </w:r>
                            <w:r>
                              <w:fldChar w:fldCharType="end"/>
                            </w:r>
                            <w:r>
                              <w:t xml:space="preserve"> is receive antenna gain, </w:t>
                            </w:r>
                            <w:r>
                              <w:fldChar w:fldCharType="begin"/>
                            </w:r>
                            <w:r>
                              <w:instrText xml:space="preserve"> QUOTE </w:instrText>
                            </w:r>
                            <w:r w:rsidR="00615405">
                              <w:rPr>
                                <w:szCs w:val="20"/>
                                <w:lang w:eastAsia="zh-CN"/>
                              </w:rPr>
                              <w:pict w14:anchorId="7054A779">
                                <v:shape id="_x0000_i1034" type="#_x0000_t75" style="width:11.85pt;height:14.6pt" equationxml="&lt;">
                                  <v:imagedata r:id="rId13" o:title="" chromakey="white"/>
                                </v:shape>
                              </w:pict>
                            </w:r>
                            <w:r>
                              <w:instrText xml:space="preserve"> </w:instrText>
                            </w:r>
                            <w:r>
                              <w:fldChar w:fldCharType="separate"/>
                            </w:r>
                            <w:r w:rsidR="00615405">
                              <w:rPr>
                                <w:szCs w:val="20"/>
                                <w:lang w:eastAsia="zh-CN"/>
                              </w:rPr>
                              <w:pict w14:anchorId="7AA9B062">
                                <v:shape id="_x0000_i1036" type="#_x0000_t75" style="width:11.85pt;height:14.6pt" equationxml="&lt;">
                                  <v:imagedata r:id="rId13" o:title="" chromakey="white"/>
                                </v:shape>
                              </w:pict>
                            </w:r>
                            <w:r>
                              <w:fldChar w:fldCharType="end"/>
                            </w:r>
                            <w:r>
                              <w:t xml:space="preserve"> is noise figure, </w:t>
                            </w:r>
                            <w:r>
                              <w:fldChar w:fldCharType="begin"/>
                            </w:r>
                            <w:r>
                              <w:instrText xml:space="preserve"> QUOTE </w:instrText>
                            </w:r>
                            <w:r w:rsidR="00615405">
                              <w:rPr>
                                <w:szCs w:val="20"/>
                                <w:lang w:eastAsia="zh-CN"/>
                              </w:rPr>
                              <w:pict w14:anchorId="5AE0A14D">
                                <v:shape id="_x0000_i1038" type="#_x0000_t75" style="width:10.5pt;height:12.75pt" equationxml="&lt;">
                                  <v:imagedata r:id="rId14" o:title="" chromakey="white"/>
                                </v:shape>
                              </w:pict>
                            </w:r>
                            <w:r>
                              <w:instrText xml:space="preserve"> </w:instrText>
                            </w:r>
                            <w:r>
                              <w:fldChar w:fldCharType="separate"/>
                            </w:r>
                            <w:r w:rsidR="00615405">
                              <w:rPr>
                                <w:szCs w:val="20"/>
                                <w:lang w:eastAsia="zh-CN"/>
                              </w:rPr>
                              <w:pict w14:anchorId="7698F0FE">
                                <v:shape id="_x0000_i1040" type="#_x0000_t75" style="width:10.5pt;height:12.75pt" equationxml="&lt;">
                                  <v:imagedata r:id="rId14" o:title="" chromakey="white"/>
                                </v:shape>
                              </w:pict>
                            </w:r>
                            <w:r>
                              <w:fldChar w:fldCharType="end"/>
                            </w:r>
                            <w:r>
                              <w:t xml:space="preserve"> is ambient temperature, </w:t>
                            </w:r>
                            <w:r>
                              <w:fldChar w:fldCharType="begin"/>
                            </w:r>
                            <w:r>
                              <w:instrText xml:space="preserve"> QUOTE </w:instrText>
                            </w:r>
                            <w:r w:rsidR="00615405">
                              <w:rPr>
                                <w:szCs w:val="20"/>
                                <w:lang w:eastAsia="zh-CN"/>
                              </w:rPr>
                              <w:pict w14:anchorId="6462414C">
                                <v:shape id="_x0000_i1042" type="#_x0000_t75" style="width:10.5pt;height:12.75pt" equationxml="&lt;">
                                  <v:imagedata r:id="rId15" o:title="" chromakey="white"/>
                                </v:shape>
                              </w:pict>
                            </w:r>
                            <w:r>
                              <w:instrText xml:space="preserve"> </w:instrText>
                            </w:r>
                            <w:r>
                              <w:fldChar w:fldCharType="separate"/>
                            </w:r>
                            <w:r w:rsidR="00615405">
                              <w:rPr>
                                <w:szCs w:val="20"/>
                                <w:lang w:eastAsia="zh-CN"/>
                              </w:rPr>
                              <w:pict w14:anchorId="286FF8B9">
                                <v:shape id="_x0000_i1044" type="#_x0000_t75" style="width:10.5pt;height:12.75pt" equationxml="&lt;">
                                  <v:imagedata r:id="rId15" o:title="" chromakey="white"/>
                                </v:shape>
                              </w:pict>
                            </w:r>
                            <w:r>
                              <w:fldChar w:fldCharType="end"/>
                            </w:r>
                            <w:r>
                              <w:t xml:space="preserve"> is antenna temperature, and </w:t>
                            </w:r>
                            <w:r>
                              <w:fldChar w:fldCharType="begin"/>
                            </w:r>
                            <w:r>
                              <w:instrText xml:space="preserve"> QUOTE </w:instrText>
                            </w:r>
                            <w:r w:rsidR="00615405">
                              <w:rPr>
                                <w:szCs w:val="20"/>
                                <w:lang w:eastAsia="zh-CN"/>
                              </w:rPr>
                              <w:pict w14:anchorId="6AA58B33">
                                <v:shape id="_x0000_i1046" type="#_x0000_t75" style="width:12.3pt;height:12.75pt" equationxml="&lt;">
                                  <v:imagedata r:id="rId12" o:title="" chromakey="white"/>
                                </v:shape>
                              </w:pict>
                            </w:r>
                            <w:r>
                              <w:instrText xml:space="preserve"> </w:instrText>
                            </w:r>
                            <w:r>
                              <w:fldChar w:fldCharType="separate"/>
                            </w:r>
                            <w:r w:rsidR="00615405">
                              <w:rPr>
                                <w:szCs w:val="20"/>
                                <w:lang w:eastAsia="zh-CN"/>
                              </w:rPr>
                              <w:pict w14:anchorId="6BDA13FE">
                                <v:shape id="_x0000_i1048" type="#_x0000_t75" style="width:12.3pt;height:12.75pt" equationxml="&lt;">
                                  <v:imagedata r:id="rId12" o:title="" chromakey="white"/>
                                </v:shape>
                              </w:pict>
                            </w:r>
                            <w:r>
                              <w:fldChar w:fldCharType="end"/>
                            </w:r>
                            <w:r>
                              <w:t xml:space="preserve"> is the received antenna gain.</w:t>
                            </w:r>
                          </w:p>
                          <w:p w14:paraId="5FE13BAB" w14:textId="77777777" w:rsidR="00017087" w:rsidRDefault="00017087" w:rsidP="00017087"/>
                        </w:txbxContent>
                      </wps:txbx>
                      <wps:bodyPr rot="0" vert="horz" wrap="square" lIns="91440" tIns="45720" rIns="91440" bIns="45720" anchor="t" anchorCtr="0" upright="1">
                        <a:noAutofit/>
                      </wps:bodyPr>
                    </wps:wsp>
                  </a:graphicData>
                </a:graphic>
              </wp:inline>
            </w:drawing>
          </mc:Choice>
          <mc:Fallback>
            <w:pict>
              <v:shapetype w14:anchorId="09BEC08D" id="_x0000_t202" coordsize="21600,21600" o:spt="202" path="m,l,21600r21600,l21600,xe">
                <v:stroke joinstyle="miter"/>
                <v:path gradientshapeok="t" o:connecttype="rect"/>
              </v:shapetype>
              <v:shape id="Text Box 2" o:spid="_x0000_s1026"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khFgIAACsEAAAOAAAAZHJzL2Uyb0RvYy54bWysU9tu2zAMfR+wfxD0vjjJnDY14hRdugwD&#10;ugvQ7QMUWbaFyaJGKbG7ry8lp2nQbS/D9CCIInVEHh6urofOsINCr8GWfDaZcqashErbpuTfv23f&#10;LDnzQdhKGLCq5A/K8+v161er3hVqDi2YSiEjEOuL3pW8DcEVWeZlqzrhJ+CUJWcN2IlAJjZZhaIn&#10;9M5k8+n0IusBK4cglfd0ezs6+Trh17WS4UtdexWYKTnlFtKOad/FPVuvRNGgcK2WxzTEP2TRCW3p&#10;0xPUrQiC7VH/BtVpieChDhMJXQZ1raVKNVA1s+mLau5b4VSqhcjx7kST/3+w8vPh3n1FFoZ3MFAD&#10;UxHe3YH84ZmFTStso24QoW+VqOjjWaQs650vjk8j1b7wEWTXf4KKmiz2ARLQUGMXWaE6GaFTAx5O&#10;pKshMEmXF9PLPJ+RS5Jvmb+dL1NXMlE8vXbowwcFHYuHkiM1NaGLw50PMRtRPIXEzzwYXW21McnA&#10;ZrcxyA6CBLBNKxXwIsxY1pf8ajFfjAT8FWKa1p8gOh1IyUZ3VMUpSBSRtve2SjoLQpvxTCkbe+Qx&#10;UjeSGIbdQIGRzx1UD8QowqhYmjA6tIC/OOtJrSX3P/cCFWfmo6WuXM3yPMo7Gfnick4Gnnt25x5h&#10;JUGVPHA2HjdhHIm9Q9209NOoAws31MlaJ5KfszrmTYpM3B+nJ0r+3E5RzzO+fgQAAP//AwBQSwME&#10;FAAGAAgAAAAhAIxHwL7cAAAABQEAAA8AAABkcnMvZG93bnJldi54bWxMj8FOwzAQRO9I/IO1SFwQ&#10;dWghpCFOhZBA9AYFwdWNt0mEvQ62m4a/Z+ECl5FWM5p5W60mZ8WIIfaeFFzMMhBIjTc9tQpeX+7P&#10;CxAxaTLaekIFXxhhVR8fVbo0/kDPOG5SK7iEYqkVdCkNpZSx6dDpOPMDEns7H5xOfIZWmqAPXO6s&#10;nGdZLp3uiRc6PeBdh83HZu8UFJeP43tcL57emnxnl+nsenz4DEqdnky3NyASTukvDD/4jA41M239&#10;nkwUVgE/kn6VveVVnoPYcmgxL0DWlfxPX38DAAD//wMAUEsBAi0AFAAGAAgAAAAhALaDOJL+AAAA&#10;4QEAABMAAAAAAAAAAAAAAAAAAAAAAFtDb250ZW50X1R5cGVzXS54bWxQSwECLQAUAAYACAAAACEA&#10;OP0h/9YAAACUAQAACwAAAAAAAAAAAAAAAAAvAQAAX3JlbHMvLnJlbHNQSwECLQAUAAYACAAAACEA&#10;bllJIRYCAAArBAAADgAAAAAAAAAAAAAAAAAuAgAAZHJzL2Uyb0RvYy54bWxQSwECLQAUAAYACAAA&#10;ACEAjEfAvtwAAAAFAQAADwAAAAAAAAAAAAAAAABwBAAAZHJzL2Rvd25yZXYueG1sUEsFBgAAAAAE&#10;AAQA8wAAAHkFAAAAAA==&#10;">
                <v:textbox>
                  <w:txbxContent>
                    <w:p w14:paraId="283DE9C4" w14:textId="77777777" w:rsidR="00017087" w:rsidRDefault="00017087" w:rsidP="00017087">
                      <w:r>
                        <w:tab/>
                      </w:r>
                      <w:r>
                        <w:rPr>
                          <w:rFonts w:eastAsia="Calibri"/>
                        </w:rPr>
                        <w:fldChar w:fldCharType="begin"/>
                      </w:r>
                      <w:r>
                        <w:rPr>
                          <w:rFonts w:eastAsia="Calibri"/>
                        </w:rPr>
                        <w:instrText xml:space="preserve"> QUOTE </w:instrText>
                      </w:r>
                      <w:r>
                        <w:rPr>
                          <w:szCs w:val="20"/>
                          <w:lang w:eastAsia="zh-CN"/>
                        </w:rPr>
                        <w:pict w14:anchorId="65982B08">
                          <v:shape id="_x0000_i1241" type="#_x0000_t75" style="width:378.3pt;height:15.4pt" equationxml="&lt;">
                            <v:imagedata r:id="rId16" o:title="" chromakey="white"/>
                          </v:shape>
                        </w:pict>
                      </w:r>
                      <w:r>
                        <w:rPr>
                          <w:rFonts w:eastAsia="Calibri"/>
                        </w:rPr>
                        <w:instrText xml:space="preserve"> </w:instrText>
                      </w:r>
                      <w:r>
                        <w:rPr>
                          <w:rFonts w:eastAsia="Calibri"/>
                        </w:rPr>
                        <w:fldChar w:fldCharType="separate"/>
                      </w:r>
                      <w:r>
                        <w:rPr>
                          <w:szCs w:val="20"/>
                          <w:lang w:eastAsia="zh-CN"/>
                        </w:rPr>
                        <w:pict w14:anchorId="19B7B50A">
                          <v:shape id="_x0000_i1242" type="#_x0000_t75" style="width:378.3pt;height:15.4pt" equationxml="&lt;">
                            <v:imagedata r:id="rId16" o:title="" chromakey="white"/>
                          </v:shape>
                        </w:pict>
                      </w:r>
                      <w:r>
                        <w:rPr>
                          <w:rFonts w:eastAsia="Calibri"/>
                        </w:rPr>
                        <w:fldChar w:fldCharType="end"/>
                      </w:r>
                      <w:r>
                        <w:rPr>
                          <w:rFonts w:eastAsia="Calibri"/>
                        </w:rPr>
                        <w:tab/>
                      </w:r>
                    </w:p>
                    <w:p w14:paraId="6A3DCCA8" w14:textId="77777777" w:rsidR="00017087" w:rsidRDefault="00017087" w:rsidP="00017087">
                      <w:r>
                        <w:t xml:space="preserve">where </w:t>
                      </w:r>
                      <w:r>
                        <w:fldChar w:fldCharType="begin"/>
                      </w:r>
                      <w:r>
                        <w:instrText xml:space="preserve"> QUOTE </w:instrText>
                      </w:r>
                      <w:r>
                        <w:rPr>
                          <w:szCs w:val="20"/>
                          <w:lang w:eastAsia="zh-CN"/>
                        </w:rPr>
                        <w:pict w14:anchorId="37A90006">
                          <v:shape id="_x0000_i1243" type="#_x0000_t75" style="width:12.5pt;height:12.9pt" equationxml="&lt;">
                            <v:imagedata r:id="rId17" o:title="" chromakey="white"/>
                          </v:shape>
                        </w:pict>
                      </w:r>
                      <w:r>
                        <w:instrText xml:space="preserve"> </w:instrText>
                      </w:r>
                      <w:r>
                        <w:fldChar w:fldCharType="separate"/>
                      </w:r>
                      <w:r>
                        <w:rPr>
                          <w:szCs w:val="20"/>
                          <w:lang w:eastAsia="zh-CN"/>
                        </w:rPr>
                        <w:pict w14:anchorId="6972B347">
                          <v:shape id="_x0000_i1244" type="#_x0000_t75" style="width:12.5pt;height:12.9pt" equationxml="&lt;">
                            <v:imagedata r:id="rId17" o:title="" chromakey="white"/>
                          </v:shape>
                        </w:pict>
                      </w:r>
                      <w:r>
                        <w:fldChar w:fldCharType="end"/>
                      </w:r>
                      <w:r>
                        <w:t xml:space="preserve"> is receive antenna gain, </w:t>
                      </w:r>
                      <w:r>
                        <w:fldChar w:fldCharType="begin"/>
                      </w:r>
                      <w:r>
                        <w:instrText xml:space="preserve"> QUOTE </w:instrText>
                      </w:r>
                      <w:r>
                        <w:rPr>
                          <w:szCs w:val="20"/>
                          <w:lang w:eastAsia="zh-CN"/>
                        </w:rPr>
                        <w:pict w14:anchorId="7054A779">
                          <v:shape id="_x0000_i1245" type="#_x0000_t75" style="width:12.05pt;height:14.55pt" equationxml="&lt;">
                            <v:imagedata r:id="rId18" o:title="" chromakey="white"/>
                          </v:shape>
                        </w:pict>
                      </w:r>
                      <w:r>
                        <w:instrText xml:space="preserve"> </w:instrText>
                      </w:r>
                      <w:r>
                        <w:fldChar w:fldCharType="separate"/>
                      </w:r>
                      <w:r>
                        <w:rPr>
                          <w:szCs w:val="20"/>
                          <w:lang w:eastAsia="zh-CN"/>
                        </w:rPr>
                        <w:pict w14:anchorId="7AA9B062">
                          <v:shape id="_x0000_i1246" type="#_x0000_t75" style="width:12.05pt;height:14.55pt" equationxml="&lt;">
                            <v:imagedata r:id="rId18" o:title="" chromakey="white"/>
                          </v:shape>
                        </w:pict>
                      </w:r>
                      <w:r>
                        <w:fldChar w:fldCharType="end"/>
                      </w:r>
                      <w:r>
                        <w:t xml:space="preserve"> is noise figure, </w:t>
                      </w:r>
                      <w:r>
                        <w:fldChar w:fldCharType="begin"/>
                      </w:r>
                      <w:r>
                        <w:instrText xml:space="preserve"> QUOTE </w:instrText>
                      </w:r>
                      <w:r>
                        <w:rPr>
                          <w:szCs w:val="20"/>
                          <w:lang w:eastAsia="zh-CN"/>
                        </w:rPr>
                        <w:pict w14:anchorId="5AE0A14D">
                          <v:shape id="_x0000_i1247" type="#_x0000_t75" style="width:10.4pt;height:12.9pt" equationxml="&lt;">
                            <v:imagedata r:id="rId19" o:title="" chromakey="white"/>
                          </v:shape>
                        </w:pict>
                      </w:r>
                      <w:r>
                        <w:instrText xml:space="preserve"> </w:instrText>
                      </w:r>
                      <w:r>
                        <w:fldChar w:fldCharType="separate"/>
                      </w:r>
                      <w:r>
                        <w:rPr>
                          <w:szCs w:val="20"/>
                          <w:lang w:eastAsia="zh-CN"/>
                        </w:rPr>
                        <w:pict w14:anchorId="7698F0FE">
                          <v:shape id="_x0000_i1248" type="#_x0000_t75" style="width:10.4pt;height:12.9pt" equationxml="&lt;">
                            <v:imagedata r:id="rId19" o:title="" chromakey="white"/>
                          </v:shape>
                        </w:pict>
                      </w:r>
                      <w:r>
                        <w:fldChar w:fldCharType="end"/>
                      </w:r>
                      <w:r>
                        <w:t xml:space="preserve"> is ambient temperature, </w:t>
                      </w:r>
                      <w:r>
                        <w:fldChar w:fldCharType="begin"/>
                      </w:r>
                      <w:r>
                        <w:instrText xml:space="preserve"> QUOTE </w:instrText>
                      </w:r>
                      <w:r>
                        <w:rPr>
                          <w:szCs w:val="20"/>
                          <w:lang w:eastAsia="zh-CN"/>
                        </w:rPr>
                        <w:pict w14:anchorId="6462414C">
                          <v:shape id="_x0000_i1249" type="#_x0000_t75" style="width:10.4pt;height:12.9pt" equationxml="&lt;">
                            <v:imagedata r:id="rId20" o:title="" chromakey="white"/>
                          </v:shape>
                        </w:pict>
                      </w:r>
                      <w:r>
                        <w:instrText xml:space="preserve"> </w:instrText>
                      </w:r>
                      <w:r>
                        <w:fldChar w:fldCharType="separate"/>
                      </w:r>
                      <w:r>
                        <w:rPr>
                          <w:szCs w:val="20"/>
                          <w:lang w:eastAsia="zh-CN"/>
                        </w:rPr>
                        <w:pict w14:anchorId="286FF8B9">
                          <v:shape id="_x0000_i1250" type="#_x0000_t75" style="width:10.4pt;height:12.9pt" equationxml="&lt;">
                            <v:imagedata r:id="rId20" o:title="" chromakey="white"/>
                          </v:shape>
                        </w:pict>
                      </w:r>
                      <w:r>
                        <w:fldChar w:fldCharType="end"/>
                      </w:r>
                      <w:r>
                        <w:t xml:space="preserve"> is antenna temperature, and </w:t>
                      </w:r>
                      <w:r>
                        <w:fldChar w:fldCharType="begin"/>
                      </w:r>
                      <w:r>
                        <w:instrText xml:space="preserve"> QUOTE </w:instrText>
                      </w:r>
                      <w:r>
                        <w:rPr>
                          <w:szCs w:val="20"/>
                          <w:lang w:eastAsia="zh-CN"/>
                        </w:rPr>
                        <w:pict w14:anchorId="6AA58B33">
                          <v:shape id="_x0000_i1251" type="#_x0000_t75" style="width:12.5pt;height:12.9pt" equationxml="&lt;">
                            <v:imagedata r:id="rId17" o:title="" chromakey="white"/>
                          </v:shape>
                        </w:pict>
                      </w:r>
                      <w:r>
                        <w:instrText xml:space="preserve"> </w:instrText>
                      </w:r>
                      <w:r>
                        <w:fldChar w:fldCharType="separate"/>
                      </w:r>
                      <w:r>
                        <w:rPr>
                          <w:szCs w:val="20"/>
                          <w:lang w:eastAsia="zh-CN"/>
                        </w:rPr>
                        <w:pict w14:anchorId="6BDA13FE">
                          <v:shape id="_x0000_i1252" type="#_x0000_t75" style="width:12.5pt;height:12.9pt" equationxml="&lt;">
                            <v:imagedata r:id="rId17" o:title="" chromakey="white"/>
                          </v:shape>
                        </w:pict>
                      </w:r>
                      <w:r>
                        <w:fldChar w:fldCharType="end"/>
                      </w:r>
                      <w:r>
                        <w:t xml:space="preserve"> is the received antenna gain.</w:t>
                      </w:r>
                    </w:p>
                    <w:p w14:paraId="5FE13BAB" w14:textId="77777777" w:rsidR="00017087" w:rsidRDefault="00017087" w:rsidP="00017087"/>
                  </w:txbxContent>
                </v:textbox>
                <w10:anchorlock/>
              </v:shape>
            </w:pict>
          </mc:Fallback>
        </mc:AlternateContent>
      </w:r>
      <w:r w:rsidRPr="00017087">
        <w:rPr>
          <w:rFonts w:ascii="Arial" w:hAnsi="Arial" w:cs="Arial"/>
          <w:sz w:val="20"/>
          <w:szCs w:val="20"/>
        </w:rPr>
        <w:t xml:space="preserve"> </w:t>
      </w:r>
    </w:p>
    <w:p w14:paraId="0E49D513" w14:textId="77777777" w:rsidR="00017087" w:rsidRPr="00017087" w:rsidRDefault="00017087" w:rsidP="00017087">
      <w:pPr>
        <w:rPr>
          <w:rFonts w:ascii="Arial" w:hAnsi="Arial" w:cs="Arial"/>
          <w:sz w:val="20"/>
          <w:szCs w:val="20"/>
        </w:rPr>
      </w:pPr>
      <w:r w:rsidRPr="00017087">
        <w:rPr>
          <w:rFonts w:ascii="Arial" w:hAnsi="Arial" w:cs="Arial"/>
          <w:sz w:val="20"/>
          <w:szCs w:val="20"/>
        </w:rPr>
        <w:t xml:space="preserve">For the value of -31.6dB/K, it is obtained with </w:t>
      </w:r>
      <w:r w:rsidRPr="00017087">
        <w:rPr>
          <w:rFonts w:ascii="Arial" w:hAnsi="Arial" w:cs="Arial"/>
          <w:sz w:val="20"/>
          <w:szCs w:val="20"/>
        </w:rPr>
        <w:fldChar w:fldCharType="begin"/>
      </w:r>
      <w:r w:rsidRPr="00017087">
        <w:rPr>
          <w:rFonts w:ascii="Arial" w:hAnsi="Arial" w:cs="Arial"/>
          <w:sz w:val="20"/>
          <w:szCs w:val="20"/>
        </w:rPr>
        <w:instrText xml:space="preserve"> QUOTE </w:instrText>
      </w:r>
      <w:r w:rsidR="00615405">
        <w:rPr>
          <w:rFonts w:ascii="Arial" w:hAnsi="Arial" w:cs="Arial"/>
          <w:sz w:val="20"/>
          <w:szCs w:val="20"/>
          <w:lang w:val="en-GB"/>
        </w:rPr>
        <w:pict w14:anchorId="35EA2EA6">
          <v:shape id="_x0000_i1049" type="#_x0000_t75" style="width:41.9pt;height:12.75pt" equationxml="&lt;">
            <v:imagedata r:id="rId21" o:title="" chromakey="white"/>
          </v:shape>
        </w:pict>
      </w:r>
      <w:r w:rsidRPr="00017087">
        <w:rPr>
          <w:rFonts w:ascii="Arial" w:hAnsi="Arial" w:cs="Arial"/>
          <w:sz w:val="20"/>
          <w:szCs w:val="20"/>
        </w:rPr>
        <w:instrText xml:space="preserve"> </w:instrText>
      </w:r>
      <w:r w:rsidRPr="00017087">
        <w:rPr>
          <w:rFonts w:ascii="Arial" w:hAnsi="Arial" w:cs="Arial"/>
          <w:sz w:val="20"/>
          <w:szCs w:val="20"/>
        </w:rPr>
        <w:fldChar w:fldCharType="separate"/>
      </w:r>
      <w:r w:rsidR="00615405">
        <w:rPr>
          <w:rFonts w:ascii="Arial" w:hAnsi="Arial" w:cs="Arial"/>
          <w:sz w:val="20"/>
          <w:szCs w:val="20"/>
          <w:lang w:val="en-GB"/>
        </w:rPr>
        <w:pict w14:anchorId="740C6D72">
          <v:shape id="_x0000_i1050" type="#_x0000_t75" style="width:41.9pt;height:12.75pt" equationxml="&lt;">
            <v:imagedata r:id="rId21" o:title="" chromakey="white"/>
          </v:shape>
        </w:pict>
      </w:r>
      <w:r w:rsidRPr="00017087">
        <w:rPr>
          <w:rFonts w:ascii="Arial" w:hAnsi="Arial" w:cs="Arial"/>
          <w:sz w:val="20"/>
          <w:szCs w:val="20"/>
        </w:rPr>
        <w:fldChar w:fldCharType="end"/>
      </w:r>
      <w:r w:rsidRPr="00017087">
        <w:rPr>
          <w:rFonts w:ascii="Arial" w:hAnsi="Arial" w:cs="Arial"/>
          <w:sz w:val="20"/>
          <w:szCs w:val="20"/>
        </w:rPr>
        <w:t xml:space="preserve">, </w:t>
      </w:r>
      <w:r w:rsidRPr="00017087">
        <w:rPr>
          <w:rFonts w:ascii="Arial" w:hAnsi="Arial" w:cs="Arial"/>
          <w:sz w:val="20"/>
          <w:szCs w:val="20"/>
        </w:rPr>
        <w:fldChar w:fldCharType="begin"/>
      </w:r>
      <w:r w:rsidRPr="00017087">
        <w:rPr>
          <w:rFonts w:ascii="Arial" w:hAnsi="Arial" w:cs="Arial"/>
          <w:sz w:val="20"/>
          <w:szCs w:val="20"/>
        </w:rPr>
        <w:instrText xml:space="preserve"> QUOTE </w:instrText>
      </w:r>
      <w:r w:rsidR="00615405">
        <w:rPr>
          <w:rFonts w:ascii="Arial" w:hAnsi="Arial" w:cs="Arial"/>
          <w:sz w:val="20"/>
          <w:szCs w:val="20"/>
          <w:lang w:val="en-GB"/>
        </w:rPr>
        <w:pict w14:anchorId="1BCF91C6">
          <v:shape id="_x0000_i1051" type="#_x0000_t75" style="width:45.55pt;height:11.4pt" equationxml="&lt;">
            <v:imagedata r:id="rId22" o:title="" chromakey="white"/>
          </v:shape>
        </w:pict>
      </w:r>
      <w:r w:rsidRPr="00017087">
        <w:rPr>
          <w:rFonts w:ascii="Arial" w:hAnsi="Arial" w:cs="Arial"/>
          <w:sz w:val="20"/>
          <w:szCs w:val="20"/>
        </w:rPr>
        <w:instrText xml:space="preserve"> </w:instrText>
      </w:r>
      <w:r w:rsidRPr="00017087">
        <w:rPr>
          <w:rFonts w:ascii="Arial" w:hAnsi="Arial" w:cs="Arial"/>
          <w:sz w:val="20"/>
          <w:szCs w:val="20"/>
        </w:rPr>
        <w:fldChar w:fldCharType="separate"/>
      </w:r>
      <w:r w:rsidR="00615405">
        <w:rPr>
          <w:rFonts w:ascii="Arial" w:hAnsi="Arial" w:cs="Arial"/>
          <w:sz w:val="20"/>
          <w:szCs w:val="20"/>
          <w:lang w:val="en-GB"/>
        </w:rPr>
        <w:pict w14:anchorId="05180704">
          <v:shape id="_x0000_i1052" type="#_x0000_t75" style="width:45.55pt;height:11.4pt" equationxml="&lt;">
            <v:imagedata r:id="rId22" o:title="" chromakey="white"/>
          </v:shape>
        </w:pict>
      </w:r>
      <w:r w:rsidRPr="00017087">
        <w:rPr>
          <w:rFonts w:ascii="Arial" w:hAnsi="Arial" w:cs="Arial"/>
          <w:sz w:val="20"/>
          <w:szCs w:val="20"/>
        </w:rPr>
        <w:fldChar w:fldCharType="end"/>
      </w:r>
      <w:r w:rsidRPr="00017087">
        <w:rPr>
          <w:rFonts w:ascii="Arial" w:hAnsi="Arial" w:cs="Arial"/>
          <w:sz w:val="20"/>
          <w:szCs w:val="20"/>
        </w:rPr>
        <w:t xml:space="preserve">, and </w:t>
      </w:r>
      <w:r w:rsidRPr="00017087">
        <w:rPr>
          <w:rFonts w:ascii="Arial" w:hAnsi="Arial" w:cs="Arial"/>
          <w:sz w:val="20"/>
          <w:szCs w:val="20"/>
        </w:rPr>
        <w:fldChar w:fldCharType="begin"/>
      </w:r>
      <w:r w:rsidRPr="00017087">
        <w:rPr>
          <w:rFonts w:ascii="Arial" w:hAnsi="Arial" w:cs="Arial"/>
          <w:sz w:val="20"/>
          <w:szCs w:val="20"/>
        </w:rPr>
        <w:instrText xml:space="preserve"> QUOTE </w:instrText>
      </w:r>
      <w:r w:rsidR="00615405">
        <w:rPr>
          <w:rFonts w:ascii="Arial" w:hAnsi="Arial" w:cs="Arial"/>
          <w:sz w:val="20"/>
          <w:szCs w:val="20"/>
          <w:lang w:val="en-GB"/>
        </w:rPr>
        <w:pict w14:anchorId="05D1CCC5">
          <v:shape id="_x0000_i1053" type="#_x0000_t75" style="width:68.8pt;height:11.4pt" equationxml="&lt;">
            <v:imagedata r:id="rId23" o:title="" chromakey="white"/>
          </v:shape>
        </w:pict>
      </w:r>
      <w:r w:rsidRPr="00017087">
        <w:rPr>
          <w:rFonts w:ascii="Arial" w:hAnsi="Arial" w:cs="Arial"/>
          <w:sz w:val="20"/>
          <w:szCs w:val="20"/>
        </w:rPr>
        <w:instrText xml:space="preserve"> </w:instrText>
      </w:r>
      <w:r w:rsidRPr="00017087">
        <w:rPr>
          <w:rFonts w:ascii="Arial" w:hAnsi="Arial" w:cs="Arial"/>
          <w:sz w:val="20"/>
          <w:szCs w:val="20"/>
        </w:rPr>
        <w:fldChar w:fldCharType="separate"/>
      </w:r>
      <w:r w:rsidR="00615405">
        <w:rPr>
          <w:rFonts w:ascii="Arial" w:hAnsi="Arial" w:cs="Arial"/>
          <w:sz w:val="20"/>
          <w:szCs w:val="20"/>
          <w:lang w:val="en-GB"/>
        </w:rPr>
        <w:pict w14:anchorId="5CA94A67">
          <v:shape id="_x0000_i1054" type="#_x0000_t75" style="width:68.8pt;height:11.4pt" equationxml="&lt;">
            <v:imagedata r:id="rId23" o:title="" chromakey="white"/>
          </v:shape>
        </w:pict>
      </w:r>
      <w:r w:rsidRPr="00017087">
        <w:rPr>
          <w:rFonts w:ascii="Arial" w:hAnsi="Arial" w:cs="Arial"/>
          <w:sz w:val="20"/>
          <w:szCs w:val="20"/>
        </w:rPr>
        <w:fldChar w:fldCharType="end"/>
      </w:r>
      <w:r w:rsidRPr="00017087">
        <w:rPr>
          <w:rFonts w:ascii="Arial" w:hAnsi="Arial" w:cs="Arial"/>
          <w:sz w:val="20"/>
          <w:szCs w:val="20"/>
        </w:rPr>
        <w:t>.</w:t>
      </w:r>
    </w:p>
    <w:p w14:paraId="417FF6E5" w14:textId="77777777" w:rsidR="00017087" w:rsidRPr="00017087" w:rsidRDefault="00017087" w:rsidP="00017087">
      <w:pPr>
        <w:rPr>
          <w:rFonts w:ascii="Arial" w:hAnsi="Arial" w:cs="Arial"/>
          <w:sz w:val="20"/>
          <w:szCs w:val="20"/>
        </w:rPr>
      </w:pPr>
      <w:r w:rsidRPr="00017087">
        <w:rPr>
          <w:rFonts w:ascii="Arial" w:hAnsi="Arial" w:cs="Arial"/>
          <w:sz w:val="20"/>
          <w:szCs w:val="20"/>
        </w:rPr>
        <w:t>Although values smaller than -31.6 dB/K can be derived based on some assumptions in TR 36.763 (e.g. NF=9dB), RAN1 considers that the value of -31.6dB/K may be used by SA4 in their evaluations. Some companies in RAN1 consider that values higher than -31.6dB/K can be supported in commercial implementations, but RAN1 could not reach consensus on these values.</w:t>
      </w:r>
    </w:p>
    <w:p w14:paraId="032A3781" w14:textId="77777777" w:rsidR="00E1129E" w:rsidRDefault="00E1129E" w:rsidP="00700296">
      <w:pPr>
        <w:rPr>
          <w:rFonts w:ascii="Arial" w:hAnsi="Arial" w:cs="Arial"/>
          <w:sz w:val="20"/>
          <w:szCs w:val="20"/>
        </w:rPr>
      </w:pPr>
    </w:p>
    <w:p w14:paraId="1775F343" w14:textId="77777777" w:rsidR="007254BF" w:rsidRDefault="007254BF" w:rsidP="00700296">
      <w:pPr>
        <w:rPr>
          <w:rFonts w:ascii="Arial" w:eastAsia="DengXian" w:hAnsi="Arial" w:cs="Arial"/>
          <w:b/>
          <w:bCs/>
          <w:sz w:val="20"/>
          <w:szCs w:val="20"/>
          <w:lang w:eastAsia="zh-CN"/>
        </w:rPr>
      </w:pPr>
    </w:p>
    <w:bookmarkEnd w:id="2"/>
    <w:bookmarkEnd w:id="3"/>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5CFF6939" w:rsidR="00C20691" w:rsidRPr="00C73FE1" w:rsidRDefault="00C20691" w:rsidP="002511F5">
      <w:pPr>
        <w:ind w:left="1985" w:hanging="1985"/>
        <w:outlineLvl w:val="0"/>
        <w:rPr>
          <w:rFonts w:ascii="Arial" w:hAnsi="Arial" w:cs="Arial"/>
          <w:b/>
          <w:sz w:val="20"/>
          <w:szCs w:val="20"/>
          <w:lang w:eastAsia="zh-CN"/>
        </w:rPr>
      </w:pPr>
      <w:bookmarkStart w:id="4" w:name="_Hlk165537394"/>
      <w:r w:rsidRPr="00C73FE1">
        <w:rPr>
          <w:rFonts w:ascii="Arial" w:hAnsi="Arial" w:cs="Arial"/>
          <w:b/>
          <w:sz w:val="20"/>
          <w:szCs w:val="20"/>
        </w:rPr>
        <w:t>To</w:t>
      </w:r>
      <w:r w:rsidR="0046514D" w:rsidRPr="00C73FE1">
        <w:rPr>
          <w:rFonts w:ascii="Arial" w:hAnsi="Arial" w:cs="Arial"/>
          <w:b/>
          <w:sz w:val="20"/>
          <w:szCs w:val="20"/>
        </w:rPr>
        <w:t xml:space="preserve"> </w:t>
      </w:r>
      <w:r w:rsidR="004F03AC">
        <w:rPr>
          <w:rFonts w:ascii="Arial" w:hAnsi="Arial" w:cs="Arial"/>
          <w:b/>
          <w:sz w:val="20"/>
          <w:szCs w:val="20"/>
        </w:rPr>
        <w:t>SA4</w:t>
      </w:r>
      <w:r w:rsidR="004430B3" w:rsidRPr="00C73FE1">
        <w:rPr>
          <w:rFonts w:ascii="Arial" w:hAnsi="Arial" w:cs="Arial"/>
          <w:b/>
          <w:sz w:val="20"/>
          <w:szCs w:val="20"/>
          <w:lang w:eastAsia="zh-CN"/>
        </w:rPr>
        <w:t>:</w:t>
      </w:r>
    </w:p>
    <w:p w14:paraId="2391A5C2" w14:textId="77777777" w:rsidR="000C5782" w:rsidRDefault="00C73FE1" w:rsidP="004E07F3">
      <w:pPr>
        <w:rPr>
          <w:rFonts w:ascii="Arial" w:hAnsi="Arial" w:cs="Arial"/>
          <w:b/>
          <w:sz w:val="20"/>
          <w:szCs w:val="20"/>
        </w:rPr>
      </w:pPr>
      <w:r w:rsidRPr="00C73FE1">
        <w:rPr>
          <w:rFonts w:ascii="Arial" w:hAnsi="Arial" w:cs="Arial"/>
          <w:b/>
          <w:sz w:val="20"/>
          <w:szCs w:val="20"/>
        </w:rPr>
        <w:t xml:space="preserve">ACTION: </w:t>
      </w:r>
    </w:p>
    <w:bookmarkEnd w:id="4"/>
    <w:p w14:paraId="26DF0A05" w14:textId="6BBEAEB4" w:rsidR="00C33137" w:rsidRDefault="00C94633" w:rsidP="00C94633">
      <w:pPr>
        <w:rPr>
          <w:rFonts w:ascii="Arial" w:eastAsia="DengXian" w:hAnsi="Arial" w:cs="Arial"/>
          <w:sz w:val="20"/>
          <w:szCs w:val="20"/>
          <w:lang w:eastAsia="zh-CN"/>
        </w:rPr>
      </w:pPr>
      <w:r>
        <w:rPr>
          <w:rFonts w:ascii="Arial" w:hAnsi="Arial" w:cs="Arial"/>
          <w:bCs/>
          <w:sz w:val="20"/>
          <w:szCs w:val="20"/>
        </w:rPr>
        <w:t xml:space="preserve">RAN1 </w:t>
      </w:r>
      <w:r w:rsidR="00753914">
        <w:rPr>
          <w:rFonts w:ascii="Arial" w:hAnsi="Arial" w:cs="Arial"/>
          <w:bCs/>
          <w:sz w:val="20"/>
          <w:szCs w:val="20"/>
        </w:rPr>
        <w:t xml:space="preserve">respectfully </w:t>
      </w:r>
      <w:r>
        <w:rPr>
          <w:rFonts w:ascii="Arial" w:hAnsi="Arial" w:cs="Arial"/>
          <w:bCs/>
          <w:sz w:val="20"/>
          <w:szCs w:val="20"/>
        </w:rPr>
        <w:t xml:space="preserve">requests </w:t>
      </w:r>
      <w:r w:rsidR="004F03AC">
        <w:rPr>
          <w:rFonts w:ascii="Arial" w:hAnsi="Arial" w:cs="Arial"/>
          <w:bCs/>
          <w:sz w:val="20"/>
          <w:szCs w:val="20"/>
        </w:rPr>
        <w:t>SA4</w:t>
      </w:r>
      <w:r>
        <w:rPr>
          <w:rFonts w:ascii="Arial" w:hAnsi="Arial" w:cs="Arial"/>
          <w:bCs/>
          <w:sz w:val="20"/>
          <w:szCs w:val="20"/>
        </w:rPr>
        <w:t xml:space="preserve"> to take the above</w:t>
      </w:r>
      <w:r w:rsidR="001F3CB1">
        <w:rPr>
          <w:rFonts w:ascii="Arial" w:hAnsi="Arial" w:cs="Arial"/>
          <w:bCs/>
          <w:sz w:val="20"/>
          <w:szCs w:val="20"/>
        </w:rPr>
        <w:t xml:space="preserve"> information</w:t>
      </w:r>
      <w:r>
        <w:rPr>
          <w:rFonts w:ascii="Arial" w:hAnsi="Arial" w:cs="Arial"/>
          <w:bCs/>
          <w:sz w:val="20"/>
          <w:szCs w:val="20"/>
        </w:rPr>
        <w:t xml:space="preserve"> into account.</w:t>
      </w:r>
    </w:p>
    <w:p w14:paraId="559018AA" w14:textId="77777777" w:rsidR="001B1B7A" w:rsidRPr="001B1B7A" w:rsidRDefault="001B1B7A" w:rsidP="004E07F3">
      <w:pPr>
        <w:rPr>
          <w:rFonts w:ascii="Arial" w:eastAsia="DengXian" w:hAnsi="Arial" w:cs="Arial"/>
          <w:sz w:val="20"/>
          <w:szCs w:val="20"/>
          <w:lang w:eastAsia="zh-CN"/>
        </w:rPr>
      </w:pPr>
    </w:p>
    <w:p w14:paraId="140F0A1A" w14:textId="5235A440"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94633">
        <w:rPr>
          <w:rFonts w:ascii="Arial" w:hAnsi="Arial" w:cs="Arial"/>
          <w:b/>
          <w:sz w:val="20"/>
        </w:rPr>
        <w:t>RAN1</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3B16D3B7" w:rsidR="00D90A2F" w:rsidRDefault="00D66470" w:rsidP="004F068D">
      <w:pPr>
        <w:tabs>
          <w:tab w:val="left" w:pos="3544"/>
        </w:tabs>
        <w:overflowPunct w:val="0"/>
        <w:ind w:left="2268" w:hanging="2268"/>
        <w:textAlignment w:val="baseline"/>
        <w:rPr>
          <w:rFonts w:ascii="Arial" w:hAnsi="Arial" w:cs="Arial"/>
          <w:sz w:val="20"/>
          <w:szCs w:val="16"/>
          <w:lang w:val="en-GB" w:eastAsia="zh-CN"/>
        </w:rPr>
      </w:pPr>
      <w:r w:rsidRPr="00D66470">
        <w:rPr>
          <w:rFonts w:ascii="Arial" w:hAnsi="Arial" w:cs="Arial"/>
          <w:sz w:val="20"/>
          <w:szCs w:val="16"/>
          <w:lang w:eastAsia="zh-CN"/>
        </w:rPr>
        <w:t>RAN1#122-bis</w:t>
      </w:r>
      <w:r w:rsidR="00D90A2F">
        <w:rPr>
          <w:rFonts w:ascii="Arial" w:hAnsi="Arial" w:cs="Arial"/>
          <w:sz w:val="20"/>
          <w:szCs w:val="16"/>
          <w:lang w:val="en-GB" w:eastAsia="zh-CN"/>
        </w:rPr>
        <w:tab/>
      </w:r>
      <w:r w:rsidR="00B35D52">
        <w:rPr>
          <w:rFonts w:ascii="Arial" w:hAnsi="Arial" w:cs="Arial"/>
          <w:sz w:val="20"/>
          <w:szCs w:val="16"/>
          <w:lang w:val="en-GB" w:eastAsia="zh-CN"/>
        </w:rPr>
        <w:tab/>
      </w:r>
      <w:r w:rsidR="007F5690">
        <w:rPr>
          <w:rFonts w:ascii="Arial" w:hAnsi="Arial" w:cs="Arial"/>
          <w:sz w:val="20"/>
          <w:szCs w:val="16"/>
          <w:lang w:val="en-GB" w:eastAsia="zh-CN"/>
        </w:rPr>
        <w:t>Oct 13 –</w:t>
      </w:r>
      <w:r w:rsidR="00B35D52">
        <w:rPr>
          <w:rFonts w:ascii="Arial" w:hAnsi="Arial" w:cs="Arial"/>
          <w:sz w:val="20"/>
          <w:szCs w:val="16"/>
          <w:lang w:val="en-GB" w:eastAsia="zh-CN"/>
        </w:rPr>
        <w:t xml:space="preserve"> </w:t>
      </w:r>
      <w:r w:rsidR="007F5690">
        <w:rPr>
          <w:rFonts w:ascii="Arial" w:hAnsi="Arial" w:cs="Arial"/>
          <w:sz w:val="20"/>
          <w:szCs w:val="16"/>
          <w:lang w:val="en-GB" w:eastAsia="zh-CN"/>
        </w:rPr>
        <w:t>17</w:t>
      </w:r>
      <w:r w:rsidR="006E3A86">
        <w:rPr>
          <w:rFonts w:ascii="Arial" w:hAnsi="Arial" w:cs="Arial"/>
          <w:sz w:val="20"/>
          <w:szCs w:val="16"/>
          <w:lang w:val="en-GB" w:eastAsia="zh-CN"/>
        </w:rPr>
        <w:t>, 2025</w:t>
      </w:r>
      <w:r w:rsidR="007F5690">
        <w:rPr>
          <w:rFonts w:ascii="Arial" w:hAnsi="Arial" w:cs="Arial"/>
          <w:sz w:val="20"/>
          <w:szCs w:val="16"/>
          <w:lang w:val="en-GB" w:eastAsia="zh-CN"/>
        </w:rPr>
        <w:tab/>
      </w:r>
      <w:r w:rsidR="007F5690">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7F5690">
        <w:rPr>
          <w:rFonts w:ascii="Arial" w:hAnsi="Arial" w:cs="Arial"/>
          <w:bCs/>
          <w:sz w:val="20"/>
          <w:szCs w:val="16"/>
          <w:lang w:eastAsia="zh-CN"/>
        </w:rPr>
        <w:t>Prague, CZ</w:t>
      </w:r>
    </w:p>
    <w:p w14:paraId="2156823B" w14:textId="75C4D7AA" w:rsidR="004F068D" w:rsidRDefault="007F5690"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RAN1#123</w:t>
      </w:r>
      <w:r w:rsidR="006E3A86">
        <w:rPr>
          <w:rFonts w:ascii="Arial" w:hAnsi="Arial" w:cs="Arial"/>
          <w:sz w:val="20"/>
          <w:szCs w:val="16"/>
          <w:lang w:val="en-GB" w:eastAsia="zh-CN"/>
        </w:rPr>
        <w:tab/>
      </w:r>
      <w:r w:rsidR="00B35D52">
        <w:rPr>
          <w:rFonts w:ascii="Arial" w:hAnsi="Arial" w:cs="Arial"/>
          <w:sz w:val="20"/>
          <w:szCs w:val="16"/>
          <w:lang w:val="en-GB" w:eastAsia="zh-CN"/>
        </w:rPr>
        <w:tab/>
      </w:r>
      <w:r w:rsidR="006E3A86">
        <w:rPr>
          <w:rFonts w:ascii="Arial" w:hAnsi="Arial" w:cs="Arial"/>
          <w:sz w:val="20"/>
          <w:szCs w:val="16"/>
          <w:lang w:val="en-GB" w:eastAsia="zh-CN"/>
        </w:rPr>
        <w:t>Nov 17 –</w:t>
      </w:r>
      <w:r w:rsidR="00B35D52">
        <w:rPr>
          <w:rFonts w:ascii="Arial" w:hAnsi="Arial" w:cs="Arial"/>
          <w:sz w:val="20"/>
          <w:szCs w:val="16"/>
          <w:lang w:val="en-GB" w:eastAsia="zh-CN"/>
        </w:rPr>
        <w:t xml:space="preserve"> </w:t>
      </w:r>
      <w:r w:rsidR="006E3A86">
        <w:rPr>
          <w:rFonts w:ascii="Arial" w:hAnsi="Arial" w:cs="Arial"/>
          <w:sz w:val="20"/>
          <w:szCs w:val="16"/>
          <w:lang w:val="en-GB" w:eastAsia="zh-CN"/>
        </w:rPr>
        <w:t>21, 2025</w:t>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F006AE">
        <w:rPr>
          <w:rFonts w:ascii="Arial" w:hAnsi="Arial" w:cs="Arial"/>
          <w:sz w:val="20"/>
          <w:szCs w:val="16"/>
          <w:lang w:val="en-GB" w:eastAsia="zh-CN"/>
        </w:rPr>
        <w:t>Dallas, US</w:t>
      </w: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1A22" w14:textId="77777777" w:rsidR="00A73B8E" w:rsidRDefault="00A73B8E">
      <w:r>
        <w:separator/>
      </w:r>
    </w:p>
  </w:endnote>
  <w:endnote w:type="continuationSeparator" w:id="0">
    <w:p w14:paraId="23857524" w14:textId="77777777" w:rsidR="00A73B8E" w:rsidRDefault="00A7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21A0" w14:textId="77777777" w:rsidR="00A73B8E" w:rsidRDefault="00A73B8E">
      <w:r>
        <w:separator/>
      </w:r>
    </w:p>
  </w:footnote>
  <w:footnote w:type="continuationSeparator" w:id="0">
    <w:p w14:paraId="3FE72343" w14:textId="77777777" w:rsidR="00A73B8E" w:rsidRDefault="00A7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1518178">
    <w:abstractNumId w:val="11"/>
  </w:num>
  <w:num w:numId="2" w16cid:durableId="1954825700">
    <w:abstractNumId w:val="9"/>
  </w:num>
  <w:num w:numId="3" w16cid:durableId="477457339">
    <w:abstractNumId w:val="17"/>
  </w:num>
  <w:num w:numId="4" w16cid:durableId="558056811">
    <w:abstractNumId w:val="23"/>
  </w:num>
  <w:num w:numId="5" w16cid:durableId="463426156">
    <w:abstractNumId w:val="7"/>
  </w:num>
  <w:num w:numId="6" w16cid:durableId="1449203115">
    <w:abstractNumId w:val="2"/>
  </w:num>
  <w:num w:numId="7" w16cid:durableId="446003871">
    <w:abstractNumId w:val="0"/>
  </w:num>
  <w:num w:numId="8" w16cid:durableId="277873865">
    <w:abstractNumId w:val="12"/>
  </w:num>
  <w:num w:numId="9" w16cid:durableId="94525550">
    <w:abstractNumId w:val="14"/>
  </w:num>
  <w:num w:numId="10" w16cid:durableId="1045759743">
    <w:abstractNumId w:val="10"/>
  </w:num>
  <w:num w:numId="11" w16cid:durableId="1142044731">
    <w:abstractNumId w:val="13"/>
  </w:num>
  <w:num w:numId="12" w16cid:durableId="111478204">
    <w:abstractNumId w:val="6"/>
  </w:num>
  <w:num w:numId="13" w16cid:durableId="1963146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849930">
    <w:abstractNumId w:val="22"/>
  </w:num>
  <w:num w:numId="15" w16cid:durableId="2123962930">
    <w:abstractNumId w:val="6"/>
  </w:num>
  <w:num w:numId="16" w16cid:durableId="182985915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8328886">
    <w:abstractNumId w:val="1"/>
  </w:num>
  <w:num w:numId="18" w16cid:durableId="1710181012">
    <w:abstractNumId w:val="16"/>
  </w:num>
  <w:num w:numId="19" w16cid:durableId="1717776704">
    <w:abstractNumId w:val="18"/>
  </w:num>
  <w:num w:numId="20" w16cid:durableId="723215289">
    <w:abstractNumId w:val="24"/>
  </w:num>
  <w:num w:numId="21" w16cid:durableId="834154169">
    <w:abstractNumId w:val="15"/>
  </w:num>
  <w:num w:numId="22" w16cid:durableId="427238639">
    <w:abstractNumId w:val="21"/>
  </w:num>
  <w:num w:numId="23" w16cid:durableId="1567179172">
    <w:abstractNumId w:val="8"/>
  </w:num>
  <w:num w:numId="24" w16cid:durableId="344092622">
    <w:abstractNumId w:val="19"/>
  </w:num>
  <w:num w:numId="25" w16cid:durableId="1940983776">
    <w:abstractNumId w:val="3"/>
  </w:num>
  <w:num w:numId="26" w16cid:durableId="596720544">
    <w:abstractNumId w:val="5"/>
  </w:num>
  <w:num w:numId="27" w16cid:durableId="424497949">
    <w:abstractNumId w:val="4"/>
  </w:num>
  <w:num w:numId="28" w16cid:durableId="186687030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es-E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087"/>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1849"/>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7BE"/>
    <w:rsid w:val="001D144F"/>
    <w:rsid w:val="001D1E80"/>
    <w:rsid w:val="001D2298"/>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CB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962"/>
    <w:rsid w:val="003C2D21"/>
    <w:rsid w:val="003C3478"/>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2B7"/>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32F"/>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39C"/>
    <w:rsid w:val="00437BA0"/>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C99"/>
    <w:rsid w:val="00447F54"/>
    <w:rsid w:val="00450344"/>
    <w:rsid w:val="00450418"/>
    <w:rsid w:val="00450B7E"/>
    <w:rsid w:val="004512D4"/>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15"/>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86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3AC"/>
    <w:rsid w:val="004F068D"/>
    <w:rsid w:val="004F0A50"/>
    <w:rsid w:val="004F0FB9"/>
    <w:rsid w:val="004F1EDE"/>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07F4A"/>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579"/>
    <w:rsid w:val="00601839"/>
    <w:rsid w:val="00601E66"/>
    <w:rsid w:val="00602759"/>
    <w:rsid w:val="0060277A"/>
    <w:rsid w:val="006027C7"/>
    <w:rsid w:val="00602B7C"/>
    <w:rsid w:val="00603312"/>
    <w:rsid w:val="00603636"/>
    <w:rsid w:val="006041B9"/>
    <w:rsid w:val="00604308"/>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39A"/>
    <w:rsid w:val="006354A0"/>
    <w:rsid w:val="0063580D"/>
    <w:rsid w:val="00635CAE"/>
    <w:rsid w:val="006368E7"/>
    <w:rsid w:val="00636E41"/>
    <w:rsid w:val="00637240"/>
    <w:rsid w:val="006402EB"/>
    <w:rsid w:val="006403F6"/>
    <w:rsid w:val="00640E84"/>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3A8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4BF"/>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2D"/>
    <w:rsid w:val="00747F48"/>
    <w:rsid w:val="00747F4C"/>
    <w:rsid w:val="007506C1"/>
    <w:rsid w:val="00750873"/>
    <w:rsid w:val="00751091"/>
    <w:rsid w:val="00751329"/>
    <w:rsid w:val="0075149F"/>
    <w:rsid w:val="00751B83"/>
    <w:rsid w:val="007535D7"/>
    <w:rsid w:val="00753914"/>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BA0"/>
    <w:rsid w:val="00777FA3"/>
    <w:rsid w:val="00780282"/>
    <w:rsid w:val="007803BD"/>
    <w:rsid w:val="007804EF"/>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383"/>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A64"/>
    <w:rsid w:val="007E2A9A"/>
    <w:rsid w:val="007E311B"/>
    <w:rsid w:val="007E3DF2"/>
    <w:rsid w:val="007E40EA"/>
    <w:rsid w:val="007E4A09"/>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690"/>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7723D"/>
    <w:rsid w:val="00880F30"/>
    <w:rsid w:val="00881794"/>
    <w:rsid w:val="00882514"/>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F03"/>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48A"/>
    <w:rsid w:val="008C785E"/>
    <w:rsid w:val="008C7AC6"/>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A42"/>
    <w:rsid w:val="008E3EEC"/>
    <w:rsid w:val="008E4839"/>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21AA"/>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0F"/>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2EB"/>
    <w:rsid w:val="00A27CDF"/>
    <w:rsid w:val="00A30451"/>
    <w:rsid w:val="00A309C6"/>
    <w:rsid w:val="00A30D13"/>
    <w:rsid w:val="00A31150"/>
    <w:rsid w:val="00A314F9"/>
    <w:rsid w:val="00A319D0"/>
    <w:rsid w:val="00A32316"/>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0F09"/>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B8E"/>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43B"/>
    <w:rsid w:val="00AE59EC"/>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14A"/>
    <w:rsid w:val="00B21A4E"/>
    <w:rsid w:val="00B21B25"/>
    <w:rsid w:val="00B22C0D"/>
    <w:rsid w:val="00B23AF4"/>
    <w:rsid w:val="00B23C15"/>
    <w:rsid w:val="00B23DE9"/>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40AA"/>
    <w:rsid w:val="00B34814"/>
    <w:rsid w:val="00B34A9F"/>
    <w:rsid w:val="00B34B80"/>
    <w:rsid w:val="00B34C80"/>
    <w:rsid w:val="00B35186"/>
    <w:rsid w:val="00B35376"/>
    <w:rsid w:val="00B3577D"/>
    <w:rsid w:val="00B357E3"/>
    <w:rsid w:val="00B35CDA"/>
    <w:rsid w:val="00B35D52"/>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EBE"/>
    <w:rsid w:val="00BB4ED9"/>
    <w:rsid w:val="00BB5357"/>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B91"/>
    <w:rsid w:val="00C25DD9"/>
    <w:rsid w:val="00C2663F"/>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C02"/>
    <w:rsid w:val="00C57E0D"/>
    <w:rsid w:val="00C60D20"/>
    <w:rsid w:val="00C6198E"/>
    <w:rsid w:val="00C61CC3"/>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088"/>
    <w:rsid w:val="00C85F99"/>
    <w:rsid w:val="00C8600E"/>
    <w:rsid w:val="00C8646D"/>
    <w:rsid w:val="00C86674"/>
    <w:rsid w:val="00C866C1"/>
    <w:rsid w:val="00C868FE"/>
    <w:rsid w:val="00C8713E"/>
    <w:rsid w:val="00C874F4"/>
    <w:rsid w:val="00C900F1"/>
    <w:rsid w:val="00C91DE3"/>
    <w:rsid w:val="00C92C7F"/>
    <w:rsid w:val="00C93149"/>
    <w:rsid w:val="00C9369D"/>
    <w:rsid w:val="00C936FE"/>
    <w:rsid w:val="00C93D73"/>
    <w:rsid w:val="00C9412B"/>
    <w:rsid w:val="00C944FA"/>
    <w:rsid w:val="00C94633"/>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5495"/>
    <w:rsid w:val="00CC6CE3"/>
    <w:rsid w:val="00CC737C"/>
    <w:rsid w:val="00CC79F0"/>
    <w:rsid w:val="00CC7D06"/>
    <w:rsid w:val="00CD073C"/>
    <w:rsid w:val="00CD087D"/>
    <w:rsid w:val="00CD0F5D"/>
    <w:rsid w:val="00CD1C0B"/>
    <w:rsid w:val="00CD1DE6"/>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AA2"/>
    <w:rsid w:val="00D37E5F"/>
    <w:rsid w:val="00D41628"/>
    <w:rsid w:val="00D41C78"/>
    <w:rsid w:val="00D41F74"/>
    <w:rsid w:val="00D42389"/>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470"/>
    <w:rsid w:val="00D668D0"/>
    <w:rsid w:val="00D66E18"/>
    <w:rsid w:val="00D66F89"/>
    <w:rsid w:val="00D67111"/>
    <w:rsid w:val="00D6734D"/>
    <w:rsid w:val="00D67616"/>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B82"/>
    <w:rsid w:val="00DB4378"/>
    <w:rsid w:val="00DB485D"/>
    <w:rsid w:val="00DB49C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5B32"/>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8C1"/>
    <w:rsid w:val="00DE6EC3"/>
    <w:rsid w:val="00DE731B"/>
    <w:rsid w:val="00DE7C00"/>
    <w:rsid w:val="00DF03E9"/>
    <w:rsid w:val="00DF03ED"/>
    <w:rsid w:val="00DF04EE"/>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29E"/>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1E81"/>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5BF7"/>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06AE"/>
    <w:rsid w:val="00F01CDC"/>
    <w:rsid w:val="00F01DD7"/>
    <w:rsid w:val="00F01FF9"/>
    <w:rsid w:val="00F02040"/>
    <w:rsid w:val="00F027BA"/>
    <w:rsid w:val="00F036A7"/>
    <w:rsid w:val="00F03E79"/>
    <w:rsid w:val="00F0423D"/>
    <w:rsid w:val="00F04C66"/>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F7"/>
    <w:rsid w:val="00F27C34"/>
    <w:rsid w:val="00F27E46"/>
    <w:rsid w:val="00F27E47"/>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table" w:customStyle="1" w:styleId="xTableaupagedegarde1">
    <w:name w:val="x Tableau page de garde1"/>
    <w:basedOn w:val="TableNormal"/>
    <w:next w:val="TableGrid"/>
    <w:uiPriority w:val="59"/>
    <w:qFormat/>
    <w:rsid w:val="00C9463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B2114A"/>
    <w:pPr>
      <w:keepLines/>
      <w:tabs>
        <w:tab w:val="center" w:pos="4536"/>
        <w:tab w:val="right" w:pos="9639"/>
      </w:tabs>
      <w:autoSpaceDE/>
      <w:autoSpaceDN/>
      <w:adjustRightInd/>
      <w:snapToGrid/>
      <w:spacing w:after="180"/>
      <w:jc w:val="left"/>
    </w:pPr>
    <w:rPr>
      <w:rFonts w:eastAsia="Times New Roman"/>
      <w:noProof/>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3150340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59389833">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897133304">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7330605">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61404448">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2100354">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127658">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2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Props1.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2.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631d0233-4224-468d-94a2-4766a6170a4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546</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3300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Alberto Rico Alvarino</cp:lastModifiedBy>
  <cp:revision>23</cp:revision>
  <cp:lastPrinted>2007-06-19T12:08:00Z</cp:lastPrinted>
  <dcterms:created xsi:type="dcterms:W3CDTF">2025-08-26T13:15:00Z</dcterms:created>
  <dcterms:modified xsi:type="dcterms:W3CDTF">2025-08-27T05:46:00Z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