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IITH and WiSig</w:t>
            </w:r>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upconversion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r>
              <w:rPr>
                <w:sz w:val="16"/>
                <w:szCs w:val="16"/>
              </w:rPr>
              <w:t>Pengcheng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6DA75C90" w:rsidR="006635DF" w:rsidRPr="0003325A" w:rsidRDefault="006635DF" w:rsidP="00A7135C">
            <w:r>
              <w:t>Ofinno</w:t>
            </w:r>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28E5B3F2" w:rsidR="00A7135C" w:rsidRPr="00411271" w:rsidRDefault="006635DF" w:rsidP="00A7135C">
            <w:pPr>
              <w:rPr>
                <w:rFonts w:eastAsia="PMingLiU"/>
                <w:lang w:eastAsia="zh-TW"/>
              </w:rPr>
            </w:pPr>
            <w:r>
              <w:t>Ofinno</w:t>
            </w:r>
            <w:r w:rsidR="00DF001B">
              <w:rPr>
                <w:rFonts w:hint="eastAsia"/>
                <w:lang w:eastAsia="zh-CN"/>
              </w:rPr>
              <w:t>, CMCC</w:t>
            </w:r>
            <w:r w:rsidR="00662159">
              <w:rPr>
                <w:lang w:eastAsia="zh-CN"/>
              </w:rPr>
              <w:t>, Google</w:t>
            </w:r>
            <w:r w:rsidR="006F2BB3">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71BAD4E4" w:rsidR="00A7135C" w:rsidRPr="00411271" w:rsidRDefault="006635DF" w:rsidP="00120BDC">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InterDigital</w:t>
            </w:r>
            <w:r w:rsidR="00411271">
              <w:rPr>
                <w:rFonts w:eastAsia="PMingLiU" w:hint="eastAsia"/>
                <w:lang w:eastAsia="zh-TW"/>
              </w:rPr>
              <w:t>, Fainity</w:t>
            </w:r>
            <w:r w:rsidR="0085279F">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020613B5" w:rsidR="00A7135C" w:rsidRDefault="006635DF" w:rsidP="00120BDC">
            <w:pPr>
              <w:rPr>
                <w:lang w:eastAsia="zh-CN"/>
              </w:rPr>
            </w:pPr>
            <w:r>
              <w:t>Ofinno</w:t>
            </w:r>
            <w:r w:rsidR="00DF001B">
              <w:rPr>
                <w:rFonts w:hint="eastAsia"/>
                <w:lang w:eastAsia="zh-CN"/>
              </w:rPr>
              <w:t>, CMCC</w:t>
            </w:r>
            <w:r w:rsidR="00662159">
              <w:rPr>
                <w:lang w:eastAsia="zh-CN"/>
              </w:rPr>
              <w:t>, Google</w:t>
            </w:r>
            <w:r w:rsidR="0085279F">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r>
              <w:rPr>
                <w:lang w:eastAsia="zh-CN"/>
              </w:rPr>
              <w:t>InterDigital</w:t>
            </w:r>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r>
              <w:rPr>
                <w:lang w:eastAsia="zh-CN"/>
              </w:rPr>
              <w:t>CEWiT</w:t>
            </w:r>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lastRenderedPageBreak/>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recommented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centered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lastRenderedPageBreak/>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lastRenderedPageBreak/>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7333DABB"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75B1DB96" w:rsidR="009E7F75" w:rsidRDefault="00DF001B" w:rsidP="009E7F75">
            <w:r>
              <w:rPr>
                <w:rFonts w:hint="eastAsia"/>
                <w:lang w:eastAsia="zh-CN"/>
              </w:rPr>
              <w:t>CMCC</w:t>
            </w:r>
            <w:r w:rsidR="00662159">
              <w:rPr>
                <w:lang w:eastAsia="zh-CN"/>
              </w:rPr>
              <w:t>, Google</w:t>
            </w:r>
            <w:r w:rsidR="00DD0845">
              <w:rPr>
                <w:lang w:eastAsia="zh-CN"/>
              </w:rPr>
              <w:t>,Sony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43420FB0" w:rsidR="009E7F75" w:rsidRDefault="00A7444D" w:rsidP="009E7F75">
            <w:r>
              <w:t>InterDigital</w:t>
            </w:r>
            <w:r w:rsidR="00935787">
              <w:t>, QC</w:t>
            </w:r>
            <w:r w:rsidR="002E5FD7">
              <w:rPr>
                <w:rFonts w:eastAsia="PMingLiU"/>
                <w:lang w:eastAsia="zh-TW"/>
              </w:rPr>
              <w:t>, OPPO</w:t>
            </w:r>
            <w:r w:rsidR="00837CEA">
              <w:rPr>
                <w:rFonts w:eastAsia="PMingLiU"/>
                <w:lang w:eastAsia="zh-TW"/>
              </w:rPr>
              <w:t>, Samsung</w:t>
            </w:r>
          </w:p>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09DFF631" w:rsidR="009E7F75" w:rsidRDefault="00837CEA" w:rsidP="009E7F75">
            <w:r>
              <w:rPr>
                <w:rFonts w:eastAsia="PMingLiU"/>
                <w:lang w:eastAsia="zh-TW"/>
              </w:rPr>
              <w:t>Samsung</w:t>
            </w:r>
          </w:p>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6FF474BD" w:rsidR="009E7F75" w:rsidRDefault="00DF001B" w:rsidP="009E7F75">
            <w:r>
              <w:rPr>
                <w:rFonts w:hint="eastAsia"/>
                <w:lang w:eastAsia="zh-CN"/>
              </w:rPr>
              <w:t>CMCC</w:t>
            </w:r>
            <w:r w:rsidR="00646B28">
              <w:rPr>
                <w:lang w:eastAsia="zh-CN"/>
              </w:rPr>
              <w:t>, InterDigital</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4A8891CF" w:rsidR="009E7F75" w:rsidRDefault="00DF001B" w:rsidP="009E7F75">
            <w:r>
              <w:rPr>
                <w:rFonts w:hint="eastAsia"/>
                <w:lang w:eastAsia="zh-CN"/>
              </w:rPr>
              <w:t>CMCC</w:t>
            </w:r>
            <w:r w:rsidR="00646B28">
              <w:rPr>
                <w:lang w:eastAsia="zh-CN"/>
              </w:rPr>
              <w:t>, InterDigital</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303CDA8C"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5F68B257" w:rsidR="009E7F75" w:rsidRDefault="00DD0845" w:rsidP="009E7F75">
            <w:r>
              <w:t>Sony</w:t>
            </w:r>
            <w:r w:rsidR="0003325A" w:rsidRPr="0003325A">
              <w:t>, Nokia</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0A5690E2"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r w:rsidR="00935787" w:rsidRPr="00D82A7D">
              <w:rPr>
                <w:rFonts w:eastAsia="Times New Roman"/>
              </w:rPr>
              <w:t>Δ</w:t>
            </w:r>
            <w:r w:rsidR="00935787">
              <w:rPr>
                <w:rFonts w:eastAsia="Times New Roman"/>
              </w:rPr>
              <w:t>Power)</w:t>
            </w:r>
            <w:r w:rsidR="0003325A" w:rsidRPr="0003325A">
              <w:rPr>
                <w:rFonts w:eastAsia="PMingLiU"/>
                <w:lang w:eastAsia="zh-TW"/>
              </w:rPr>
              <w:t xml:space="preserve"> </w:t>
            </w:r>
            <w:r w:rsidR="0003325A" w:rsidRPr="0003325A">
              <w:rPr>
                <w:rFonts w:eastAsia="Times New Roman"/>
              </w:rPr>
              <w:t>, Nokia</w:t>
            </w:r>
            <w:r w:rsidR="002E5FD7">
              <w:rPr>
                <w:rFonts w:eastAsia="PMingLiU"/>
                <w:lang w:eastAsia="zh-TW"/>
              </w:rPr>
              <w:t>, OPPO</w:t>
            </w:r>
            <w:r w:rsidR="00837CEA">
              <w:rPr>
                <w:rFonts w:eastAsia="PMingLiU"/>
                <w:lang w:eastAsia="zh-TW"/>
              </w:rPr>
              <w:t>, Samsung</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3652FB25" w:rsidR="009E7F75" w:rsidRDefault="00DF001B" w:rsidP="009E7F75">
            <w:r>
              <w:rPr>
                <w:rFonts w:hint="eastAsia"/>
                <w:lang w:eastAsia="zh-CN"/>
              </w:rPr>
              <w:t>CMCC</w:t>
            </w:r>
            <w:r w:rsidR="00662159">
              <w:rPr>
                <w:lang w:eastAsia="zh-CN"/>
              </w:rPr>
              <w:t>, Google</w:t>
            </w:r>
            <w:r w:rsidR="00941537">
              <w:rPr>
                <w:lang w:eastAsia="zh-CN"/>
              </w:rPr>
              <w:t>, InterDigita</w:t>
            </w:r>
            <w:r w:rsidR="00743675">
              <w:rPr>
                <w:lang w:eastAsia="zh-CN"/>
              </w:rPr>
              <w:t>l</w:t>
            </w:r>
            <w:r w:rsidR="00DD0845">
              <w:rPr>
                <w:lang w:eastAsia="zh-CN"/>
              </w:rPr>
              <w:t>, Sony</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3600F403" w:rsidR="009E7F75" w:rsidRDefault="00DF001B" w:rsidP="009E7F75">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5D9DDC9F" w:rsidR="009E7F75" w:rsidRDefault="00DF001B" w:rsidP="009E7F75">
            <w:r>
              <w:rPr>
                <w:rFonts w:hint="eastAsia"/>
                <w:lang w:eastAsia="zh-CN"/>
              </w:rPr>
              <w:t>CMCC</w:t>
            </w:r>
            <w:r w:rsidR="00056739">
              <w:rPr>
                <w:lang w:eastAsia="zh-CN"/>
              </w:rPr>
              <w:t>, InterDigital</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0C25AF2F" w:rsidR="009E7F75" w:rsidRDefault="0021455F" w:rsidP="009E7F75">
            <w:r>
              <w:t>Sony</w:t>
            </w:r>
            <w:r w:rsidR="00935787">
              <w:t>, QC</w:t>
            </w:r>
            <w:r w:rsidR="00837CEA">
              <w:rPr>
                <w:rFonts w:eastAsia="PMingLiU"/>
                <w:lang w:eastAsia="zh-TW"/>
              </w:rPr>
              <w:t>, Samsung</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1CBE5560" w:rsidR="009E7F75" w:rsidRPr="00DF001B" w:rsidRDefault="00DF001B" w:rsidP="009E7F75">
            <w:pPr>
              <w:rPr>
                <w:b/>
                <w:bCs/>
              </w:rPr>
            </w:pPr>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4CDDF94C" w:rsidR="009E7F75" w:rsidRDefault="0021455F" w:rsidP="009E7F75">
            <w:r>
              <w:t>Sony</w:t>
            </w:r>
            <w:r w:rsidR="0003325A" w:rsidRPr="0003325A">
              <w:t>, Nokia</w:t>
            </w:r>
            <w:r w:rsidR="00837CEA">
              <w:rPr>
                <w:rFonts w:eastAsia="PMingLiU"/>
                <w:lang w:eastAsia="zh-TW"/>
              </w:rPr>
              <w:t>, Samsung</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7AB1C600" w:rsidR="009E7F75" w:rsidRDefault="0021455F" w:rsidP="009E7F75">
            <w:r>
              <w:t>Sony</w:t>
            </w:r>
            <w:r w:rsidR="00837CEA">
              <w:rPr>
                <w:rFonts w:eastAsia="PMingLiU"/>
                <w:lang w:eastAsia="zh-TW"/>
              </w:rPr>
              <w:t>, Samsung</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45AF7F69" w:rsidR="009E7F75" w:rsidRDefault="009E7F75" w:rsidP="009E7F75"/>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lastRenderedPageBreak/>
              <w:t>NTN compatibility</w:t>
            </w:r>
          </w:p>
        </w:tc>
        <w:tc>
          <w:tcPr>
            <w:tcW w:w="3402" w:type="dxa"/>
          </w:tcPr>
          <w:p w14:paraId="1E0CBE39" w14:textId="6E071B98" w:rsidR="009E7F75" w:rsidRDefault="00662159" w:rsidP="009E7F75">
            <w:pPr>
              <w:rPr>
                <w:lang w:eastAsia="zh-CN"/>
              </w:rPr>
            </w:pPr>
            <w:r>
              <w:t>Google</w:t>
            </w:r>
            <w:r w:rsidR="001D57C2">
              <w:rPr>
                <w:rFonts w:hint="eastAsia"/>
                <w:lang w:eastAsia="zh-CN"/>
              </w:rPr>
              <w:t>, Xiaomi</w:t>
            </w:r>
            <w:r w:rsidR="0021455F">
              <w:rPr>
                <w:lang w:eastAsia="zh-CN"/>
              </w:rPr>
              <w:t>, Sony</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2E5FD7" w14:paraId="427B082D" w14:textId="77777777" w:rsidTr="005B39E4">
        <w:tc>
          <w:tcPr>
            <w:tcW w:w="2122" w:type="dxa"/>
          </w:tcPr>
          <w:p w14:paraId="61BAC751" w14:textId="377B1983" w:rsidR="002E5FD7" w:rsidRDefault="002E5FD7" w:rsidP="002E5FD7">
            <w:pPr>
              <w:rPr>
                <w:lang w:eastAsia="zh-CN"/>
              </w:rPr>
            </w:pPr>
            <w:r>
              <w:rPr>
                <w:rFonts w:hint="eastAsia"/>
                <w:lang w:eastAsia="zh-CN"/>
              </w:rPr>
              <w:t>O</w:t>
            </w:r>
            <w:r>
              <w:rPr>
                <w:lang w:eastAsia="zh-CN"/>
              </w:rPr>
              <w:t>PPO</w:t>
            </w:r>
          </w:p>
        </w:tc>
        <w:tc>
          <w:tcPr>
            <w:tcW w:w="7512" w:type="dxa"/>
          </w:tcPr>
          <w:p w14:paraId="0460A360" w14:textId="77777777" w:rsidR="002E5FD7" w:rsidRDefault="002E5FD7" w:rsidP="002E5FD7">
            <w:pPr>
              <w:rPr>
                <w:lang w:eastAsia="zh-CN"/>
              </w:rPr>
            </w:pPr>
            <w:r>
              <w:rPr>
                <w:rFonts w:hint="eastAsia"/>
                <w:lang w:eastAsia="zh-CN"/>
              </w:rPr>
              <w:t>T</w:t>
            </w:r>
            <w:r>
              <w:rPr>
                <w:lang w:eastAsia="zh-CN"/>
              </w:rPr>
              <w:t>rade-off between unified design and use case-specific design is always a challenge. We suggest to prioritize the need of mature scaled markets (i.e. MBB, IoT) in the first release of 6G. Sensing, NTN, positioning should not be considered for selecting the 6GR baseline waveform.</w:t>
            </w:r>
          </w:p>
          <w:p w14:paraId="557D498A" w14:textId="41DD8E7E" w:rsidR="002E5FD7" w:rsidRPr="004577B0" w:rsidRDefault="002E5FD7" w:rsidP="002E5FD7">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837CEA" w14:paraId="2BEB115D" w14:textId="77777777" w:rsidTr="005B39E4">
        <w:tc>
          <w:tcPr>
            <w:tcW w:w="2122" w:type="dxa"/>
          </w:tcPr>
          <w:p w14:paraId="4D08F999" w14:textId="717A3AD7" w:rsidR="00837CEA" w:rsidRDefault="00837CEA" w:rsidP="00837CEA">
            <w:pPr>
              <w:rPr>
                <w:lang w:eastAsia="zh-CN"/>
              </w:rPr>
            </w:pPr>
            <w:r w:rsidRPr="00A307E8">
              <w:rPr>
                <w:color w:val="000000" w:themeColor="text1"/>
              </w:rPr>
              <w:t>Samsung</w:t>
            </w:r>
          </w:p>
        </w:tc>
        <w:tc>
          <w:tcPr>
            <w:tcW w:w="7512" w:type="dxa"/>
          </w:tcPr>
          <w:p w14:paraId="6C5C4C61" w14:textId="79303A32" w:rsidR="00837CEA" w:rsidRDefault="00837CEA" w:rsidP="00837CEA">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544E2F" w14:paraId="21DF542A" w14:textId="77777777" w:rsidTr="005B39E4">
        <w:tc>
          <w:tcPr>
            <w:tcW w:w="2122" w:type="dxa"/>
          </w:tcPr>
          <w:p w14:paraId="06B7A553" w14:textId="604A214A" w:rsidR="00544E2F" w:rsidRPr="00A307E8" w:rsidRDefault="00544E2F" w:rsidP="00544E2F">
            <w:pPr>
              <w:rPr>
                <w:color w:val="000000" w:themeColor="text1"/>
              </w:rPr>
            </w:pPr>
            <w:r>
              <w:rPr>
                <w:color w:val="000000" w:themeColor="text1"/>
              </w:rPr>
              <w:t>Lenovo</w:t>
            </w:r>
          </w:p>
        </w:tc>
        <w:tc>
          <w:tcPr>
            <w:tcW w:w="7512" w:type="dxa"/>
          </w:tcPr>
          <w:p w14:paraId="4E4E033F" w14:textId="017DC540" w:rsidR="00544E2F" w:rsidRPr="00A307E8" w:rsidRDefault="00544E2F" w:rsidP="00544E2F">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lastRenderedPageBreak/>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DFT-S-OFDM can be used on uplink channel, and the bandwidth of the uplink channel in terms of resource blocks should fulfill</w:t>
            </w:r>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pt;height:15.5pt;mso-width-percent:0;mso-height-percent:0;mso-width-percent:0;mso-height-percent:0" o:ole="">
                  <v:imagedata r:id="rId53" o:title=""/>
                </v:shape>
                <o:OLEObject Type="Embed" ProgID="Equation.3" ShapeID="_x0000_i1025" DrawAspect="Content" ObjectID="_1817699844"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lastRenderedPageBreak/>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lastRenderedPageBreak/>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6A7E688A" w:rsidR="002C134E" w:rsidRPr="00A7135C" w:rsidRDefault="002C134E" w:rsidP="005B39E4">
            <w:r>
              <w:t>Ofinno</w:t>
            </w:r>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r w:rsidR="002E5FD7">
              <w:rPr>
                <w:lang w:eastAsia="zh-CN"/>
              </w:rPr>
              <w:t>, OPPO</w:t>
            </w:r>
            <w:r w:rsidR="00837CEA">
              <w:rPr>
                <w:lang w:eastAsia="zh-CN"/>
              </w:rPr>
              <w:t>, Samsung</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7E6B1053" w:rsidR="00C536DE" w:rsidRPr="00A7135C" w:rsidRDefault="002C134E" w:rsidP="0019030B">
            <w:pPr>
              <w:rPr>
                <w:lang w:eastAsia="zh-CN"/>
              </w:rPr>
            </w:pPr>
            <w:r>
              <w:t>Ofinno</w:t>
            </w:r>
            <w:r w:rsidR="00DF001B">
              <w:rPr>
                <w:rFonts w:hint="eastAsia"/>
                <w:lang w:eastAsia="zh-CN"/>
              </w:rPr>
              <w:t>, CMCC</w:t>
            </w:r>
            <w:r w:rsidR="004110E5">
              <w:rPr>
                <w:lang w:eastAsia="zh-CN"/>
              </w:rPr>
              <w:t>, InterDigital</w:t>
            </w:r>
            <w:r w:rsidR="00F06549">
              <w:rPr>
                <w:lang w:eastAsia="zh-CN"/>
              </w:rPr>
              <w:t>, Sony</w:t>
            </w:r>
            <w:r w:rsidR="0003325A" w:rsidRPr="0003325A">
              <w:rPr>
                <w:lang w:eastAsia="zh-CN"/>
              </w:rPr>
              <w:t>, Nokia</w:t>
            </w:r>
            <w:r w:rsidR="002E5FD7">
              <w:rPr>
                <w:lang w:eastAsia="zh-CN"/>
              </w:rPr>
              <w:t>, OPPO</w:t>
            </w:r>
            <w:r w:rsidR="00837CEA">
              <w:rPr>
                <w:lang w:eastAsia="zh-CN"/>
              </w:rPr>
              <w:t>, Samsung</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5817AC0E"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InterDigital</w:t>
            </w:r>
            <w:r w:rsidR="00411271">
              <w:rPr>
                <w:rFonts w:eastAsia="PMingLiU" w:hint="eastAsia"/>
                <w:lang w:eastAsia="zh-TW"/>
              </w:rPr>
              <w:t>, Fainity</w:t>
            </w:r>
            <w:r w:rsidR="00F06549">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lang w:eastAsia="zh-CN"/>
              </w:rPr>
              <w:t>, OPPO</w:t>
            </w:r>
            <w:r w:rsidR="00837CEA">
              <w:rPr>
                <w:lang w:eastAsia="zh-CN"/>
              </w:rPr>
              <w:t>, Samsung</w:t>
            </w:r>
            <w:r w:rsidR="008E56F9">
              <w:rPr>
                <w:lang w:eastAsia="zh-CN"/>
              </w:rPr>
              <w:t>, Rakuten</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6394FF76" w:rsidR="00AF77CC" w:rsidRPr="00A7135C" w:rsidRDefault="002C134E" w:rsidP="0019030B">
            <w:r>
              <w:t>Ofinno</w:t>
            </w:r>
            <w:r w:rsidR="00662159">
              <w:t>, Google</w:t>
            </w:r>
            <w:r w:rsidR="00F06549">
              <w:t>, Sony</w:t>
            </w:r>
            <w:r w:rsidR="00935787">
              <w:t>, QC</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t>CEWiT</w:t>
            </w:r>
          </w:p>
        </w:tc>
        <w:tc>
          <w:tcPr>
            <w:tcW w:w="7512" w:type="dxa"/>
          </w:tcPr>
          <w:p w14:paraId="4333F2A3" w14:textId="3B7152D9" w:rsidR="00DF001B" w:rsidRDefault="00416DC4" w:rsidP="00DF001B">
            <w:r>
              <w:t>Both CP-OFDM and DFT-s-OFDM should be considered for UL.</w:t>
            </w:r>
          </w:p>
        </w:tc>
      </w:tr>
      <w:tr w:rsidR="002E5FD7" w14:paraId="3015A25C" w14:textId="77777777" w:rsidTr="005B39E4">
        <w:tc>
          <w:tcPr>
            <w:tcW w:w="2122" w:type="dxa"/>
          </w:tcPr>
          <w:p w14:paraId="3F8DA94F" w14:textId="392E20BD" w:rsidR="002E5FD7" w:rsidRDefault="002E5FD7" w:rsidP="002E5FD7">
            <w:r>
              <w:rPr>
                <w:rFonts w:hint="eastAsia"/>
                <w:lang w:eastAsia="zh-CN"/>
              </w:rPr>
              <w:lastRenderedPageBreak/>
              <w:t>O</w:t>
            </w:r>
            <w:r>
              <w:rPr>
                <w:lang w:eastAsia="zh-CN"/>
              </w:rPr>
              <w:t>PPO</w:t>
            </w:r>
          </w:p>
        </w:tc>
        <w:tc>
          <w:tcPr>
            <w:tcW w:w="7512" w:type="dxa"/>
          </w:tcPr>
          <w:p w14:paraId="38A514A4" w14:textId="39AAD68A" w:rsidR="002E5FD7" w:rsidRDefault="002E5FD7" w:rsidP="002E5FD7">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837CEA" w14:paraId="082F6042" w14:textId="77777777" w:rsidTr="005B39E4">
        <w:tc>
          <w:tcPr>
            <w:tcW w:w="2122" w:type="dxa"/>
          </w:tcPr>
          <w:p w14:paraId="45242E96" w14:textId="18677705" w:rsidR="00837CEA" w:rsidRDefault="00837CEA" w:rsidP="00837CEA">
            <w:pPr>
              <w:rPr>
                <w:lang w:eastAsia="zh-CN"/>
              </w:rPr>
            </w:pPr>
            <w:r w:rsidRPr="00A307E8">
              <w:rPr>
                <w:color w:val="000000" w:themeColor="text1"/>
              </w:rPr>
              <w:t>Samsung</w:t>
            </w:r>
          </w:p>
        </w:tc>
        <w:tc>
          <w:tcPr>
            <w:tcW w:w="7512" w:type="dxa"/>
          </w:tcPr>
          <w:p w14:paraId="181C13C6" w14:textId="544DBD94" w:rsidR="00837CEA" w:rsidRDefault="00837CEA" w:rsidP="00837CEA">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1873F3" w14:paraId="015E1348" w14:textId="77777777" w:rsidTr="005B39E4">
        <w:tc>
          <w:tcPr>
            <w:tcW w:w="2122" w:type="dxa"/>
          </w:tcPr>
          <w:p w14:paraId="20F9645C" w14:textId="2CF103ED" w:rsidR="001873F3" w:rsidRPr="00A307E8" w:rsidRDefault="001873F3" w:rsidP="001873F3">
            <w:pPr>
              <w:rPr>
                <w:color w:val="000000" w:themeColor="text1"/>
              </w:rPr>
            </w:pPr>
            <w:r>
              <w:rPr>
                <w:color w:val="000000" w:themeColor="text1"/>
              </w:rPr>
              <w:t>Lenovo</w:t>
            </w:r>
          </w:p>
        </w:tc>
        <w:tc>
          <w:tcPr>
            <w:tcW w:w="7512" w:type="dxa"/>
          </w:tcPr>
          <w:p w14:paraId="1A8BD459" w14:textId="4D7E041D" w:rsidR="001873F3" w:rsidRPr="00A307E8" w:rsidRDefault="001873F3" w:rsidP="001873F3">
            <w:pPr>
              <w:rPr>
                <w:rFonts w:eastAsia="Malgun Gothic"/>
                <w:color w:val="000000" w:themeColor="text1"/>
                <w:lang w:eastAsia="ko-KR"/>
              </w:rPr>
            </w:pPr>
            <w:r>
              <w:t xml:space="preserve">For UL, both CP-OFDM and DFT-s-OFDM should be considered </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t>
            </w:r>
            <w:r w:rsidRPr="00874092">
              <w:rPr>
                <w:rFonts w:ascii="Arial" w:eastAsia="Times New Roman" w:hAnsi="Arial" w:cs="Arial"/>
                <w:sz w:val="16"/>
                <w:szCs w:val="16"/>
              </w:rPr>
              <w:lastRenderedPageBreak/>
              <w:t>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lastRenderedPageBreak/>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236AC9A8" w:rsidR="00F02FDB" w:rsidRPr="0003325A" w:rsidRDefault="00F02FDB" w:rsidP="005B39E4">
            <w:r>
              <w:t>Ofinno</w:t>
            </w:r>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Fainity</w:t>
            </w:r>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lastRenderedPageBreak/>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6BE4CFD4" w:rsidR="00662159" w:rsidRPr="00A7135C" w:rsidRDefault="00662159" w:rsidP="005B39E4">
            <w:r>
              <w:t>Google</w:t>
            </w:r>
            <w:r w:rsidR="001D57C2">
              <w:rPr>
                <w:rFonts w:hint="eastAsia"/>
                <w:lang w:eastAsia="zh-CN"/>
              </w:rPr>
              <w:t>, Xiaomi</w:t>
            </w:r>
            <w:r w:rsidR="0032714A">
              <w:rPr>
                <w:lang w:eastAsia="zh-CN"/>
              </w:rPr>
              <w:t>, Sony</w:t>
            </w:r>
          </w:p>
        </w:tc>
        <w:tc>
          <w:tcPr>
            <w:tcW w:w="3329" w:type="dxa"/>
          </w:tcPr>
          <w:p w14:paraId="69A7B3F7" w14:textId="79C67EFC" w:rsidR="00935787" w:rsidRPr="00A7135C" w:rsidRDefault="00935787" w:rsidP="005B39E4">
            <w:r>
              <w:t>QC</w:t>
            </w:r>
            <w:r w:rsidR="0003325A" w:rsidRPr="0003325A">
              <w:t>, Nokia</w:t>
            </w:r>
            <w:r w:rsidR="002E5FD7">
              <w:t>, OPPO</w:t>
            </w:r>
            <w:r w:rsidR="00837CEA">
              <w:t>, Samsung</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312ECDC6" w:rsidR="00AF77CC" w:rsidRPr="00A7135C" w:rsidRDefault="00DF001B" w:rsidP="005B39E4">
            <w:pPr>
              <w:rPr>
                <w:lang w:eastAsia="zh-CN"/>
              </w:rPr>
            </w:pPr>
            <w:r>
              <w:rPr>
                <w:rFonts w:hint="eastAsia"/>
                <w:lang w:eastAsia="zh-CN"/>
              </w:rPr>
              <w:t>CMCC</w:t>
            </w:r>
            <w:r w:rsidR="00775A6E">
              <w:rPr>
                <w:lang w:eastAsia="zh-CN"/>
              </w:rPr>
              <w:t>, InterDigital</w:t>
            </w:r>
            <w:r w:rsidR="0003325A" w:rsidRPr="0003325A">
              <w:rPr>
                <w:lang w:eastAsia="zh-CN"/>
              </w:rPr>
              <w:t>, Nokia</w:t>
            </w:r>
            <w:r w:rsidR="00837CEA">
              <w:rPr>
                <w:lang w:eastAsia="zh-CN"/>
              </w:rPr>
              <w:t>, Samsung</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 xml:space="preserve">The energy saving gain of DL DFT-s-OFDM waveform is unclear for TN BS. However, DFT-s-OFDM is expected to support better link budget by allowing higher DL Tx power for NTN. It may also be optimal to generate a certain waveform for sensing. Consequently, the issue is </w:t>
            </w:r>
            <w:r>
              <w:rPr>
                <w:rFonts w:hint="eastAsia"/>
                <w:lang w:eastAsia="zh-CN"/>
              </w:rPr>
              <w:lastRenderedPageBreak/>
              <w:t>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lastRenderedPageBreak/>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2E5FD7" w14:paraId="442E5F87" w14:textId="77777777" w:rsidTr="00397A76">
        <w:tc>
          <w:tcPr>
            <w:tcW w:w="1696" w:type="dxa"/>
          </w:tcPr>
          <w:p w14:paraId="3AB83EB4" w14:textId="05C62B8B" w:rsidR="002E5FD7" w:rsidRDefault="002E5FD7" w:rsidP="002E5FD7">
            <w:pPr>
              <w:rPr>
                <w:lang w:eastAsia="zh-CN"/>
              </w:rPr>
            </w:pPr>
            <w:r>
              <w:rPr>
                <w:rFonts w:hint="eastAsia"/>
                <w:lang w:eastAsia="zh-CN"/>
              </w:rPr>
              <w:t>O</w:t>
            </w:r>
            <w:r>
              <w:rPr>
                <w:lang w:eastAsia="zh-CN"/>
              </w:rPr>
              <w:t>PPO</w:t>
            </w:r>
          </w:p>
        </w:tc>
        <w:tc>
          <w:tcPr>
            <w:tcW w:w="7938" w:type="dxa"/>
          </w:tcPr>
          <w:p w14:paraId="1E811BE3" w14:textId="77777777" w:rsidR="002E5FD7" w:rsidRDefault="002E5FD7" w:rsidP="002E5FD7">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2E5FD7" w:rsidRDefault="002E5FD7" w:rsidP="002E5FD7">
            <w:pPr>
              <w:rPr>
                <w:lang w:eastAsia="zh-CN"/>
              </w:rPr>
            </w:pPr>
            <w:r>
              <w:rPr>
                <w:rFonts w:hint="eastAsia"/>
                <w:lang w:eastAsia="zh-CN"/>
              </w:rPr>
              <w:t>W</w:t>
            </w:r>
            <w:r>
              <w:rPr>
                <w:lang w:eastAsia="zh-CN"/>
              </w:rPr>
              <w:t>e are open to discuss it for NTN. But it should be discussed in Agenda 11.12, not 11.3.1.</w:t>
            </w:r>
          </w:p>
        </w:tc>
      </w:tr>
      <w:tr w:rsidR="001873F3" w14:paraId="6EE56718" w14:textId="77777777" w:rsidTr="00397A76">
        <w:tc>
          <w:tcPr>
            <w:tcW w:w="1696" w:type="dxa"/>
          </w:tcPr>
          <w:p w14:paraId="1C6011A6" w14:textId="3B24E188" w:rsidR="001873F3" w:rsidRDefault="001873F3" w:rsidP="001873F3">
            <w:pPr>
              <w:rPr>
                <w:lang w:eastAsia="zh-CN"/>
              </w:rPr>
            </w:pPr>
            <w:r>
              <w:rPr>
                <w:lang w:eastAsia="zh-CN"/>
              </w:rPr>
              <w:t>Lenovo</w:t>
            </w:r>
          </w:p>
        </w:tc>
        <w:tc>
          <w:tcPr>
            <w:tcW w:w="7938" w:type="dxa"/>
          </w:tcPr>
          <w:p w14:paraId="2C91C2A8" w14:textId="349C39DC" w:rsidR="001873F3" w:rsidRDefault="001873F3" w:rsidP="001873F3">
            <w:pPr>
              <w:rPr>
                <w:lang w:eastAsia="zh-CN"/>
              </w:rPr>
            </w:pPr>
            <w:r>
              <w:t>We believe that DFT-s-OFDM can be beneficial to enhance DL coverage and improve energy efficiency for some use-cases. NTN and IoT are example use-cases for which DFT-s-OFDM can be beneficial.</w:t>
            </w:r>
          </w:p>
        </w:tc>
      </w:tr>
      <w:tr w:rsidR="008E56F9" w14:paraId="5D888B83" w14:textId="77777777" w:rsidTr="00397A76">
        <w:tc>
          <w:tcPr>
            <w:tcW w:w="1696" w:type="dxa"/>
          </w:tcPr>
          <w:p w14:paraId="3250BE1D" w14:textId="1C79D4AB" w:rsidR="008E56F9" w:rsidRDefault="008E56F9" w:rsidP="008E56F9">
            <w:pPr>
              <w:rPr>
                <w:lang w:eastAsia="zh-CN"/>
              </w:rPr>
            </w:pPr>
            <w:r>
              <w:rPr>
                <w:lang w:eastAsia="zh-CN"/>
              </w:rPr>
              <w:t>Rakuten</w:t>
            </w:r>
          </w:p>
        </w:tc>
        <w:tc>
          <w:tcPr>
            <w:tcW w:w="7938" w:type="dxa"/>
          </w:tcPr>
          <w:p w14:paraId="5E9A38F9" w14:textId="08E06730" w:rsidR="008E56F9" w:rsidRDefault="008E56F9" w:rsidP="008E56F9">
            <w:r>
              <w:rPr>
                <w:lang w:eastAsia="zh-CN"/>
              </w:rPr>
              <w:t>Same as other companies, we open for NTN DL use cases.</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DC53E3" w14:paraId="495ABAB6" w14:textId="77777777" w:rsidTr="00397A76">
        <w:tc>
          <w:tcPr>
            <w:tcW w:w="1696" w:type="dxa"/>
          </w:tcPr>
          <w:p w14:paraId="694B9018" w14:textId="02CF9D21" w:rsidR="00DC53E3" w:rsidRDefault="00DC53E3" w:rsidP="00DC53E3">
            <w:pPr>
              <w:rPr>
                <w:lang w:eastAsia="zh-CN"/>
              </w:rPr>
            </w:pPr>
            <w:r w:rsidRPr="00A307E8">
              <w:rPr>
                <w:color w:val="000000" w:themeColor="text1"/>
              </w:rPr>
              <w:t>Samsung</w:t>
            </w:r>
          </w:p>
        </w:tc>
        <w:tc>
          <w:tcPr>
            <w:tcW w:w="7938" w:type="dxa"/>
          </w:tcPr>
          <w:p w14:paraId="12E3D478" w14:textId="71CBB4C1" w:rsidR="00DC53E3" w:rsidRDefault="00DC53E3" w:rsidP="00DC53E3">
            <w:pPr>
              <w:rPr>
                <w:lang w:eastAsia="zh-CN"/>
              </w:rPr>
            </w:pPr>
            <w:r w:rsidRPr="00A307E8">
              <w:rPr>
                <w:rFonts w:eastAsia="Malgun Gothic" w:hint="eastAsia"/>
                <w:color w:val="000000" w:themeColor="text1"/>
                <w:lang w:eastAsia="ko-KR"/>
              </w:rPr>
              <w:t>I</w:t>
            </w:r>
            <w:r w:rsidRPr="00A307E8">
              <w:rPr>
                <w:rFonts w:eastAsia="Malgun Gothic"/>
                <w:color w:val="000000" w:themeColor="text1"/>
                <w:lang w:eastAsia="ko-KR"/>
              </w:rPr>
              <w:t xml:space="preserve">t is better to focus on enhancing uplink coverage due to the Tx power difference. </w:t>
            </w:r>
          </w:p>
        </w:tc>
      </w:tr>
    </w:tbl>
    <w:p w14:paraId="56766B6B" w14:textId="77777777" w:rsidR="0048773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lastRenderedPageBreak/>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lastRenderedPageBreak/>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lastRenderedPageBreak/>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Focus on enhacements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6780A">
        <w:tc>
          <w:tcPr>
            <w:tcW w:w="1376" w:type="dxa"/>
          </w:tcPr>
          <w:p w14:paraId="01CD287C" w14:textId="3373E6AF" w:rsidR="00DF001B" w:rsidRPr="00A7135C" w:rsidRDefault="00DF001B" w:rsidP="00DF001B">
            <w:r>
              <w:rPr>
                <w:rFonts w:hint="eastAsia"/>
                <w:lang w:eastAsia="zh-CN"/>
              </w:rPr>
              <w:t>CMCC</w:t>
            </w:r>
          </w:p>
        </w:tc>
        <w:tc>
          <w:tcPr>
            <w:tcW w:w="1274" w:type="dxa"/>
          </w:tcPr>
          <w:p w14:paraId="3696D0D3" w14:textId="00658E50" w:rsidR="00DF001B" w:rsidRPr="00A7135C" w:rsidRDefault="00DF001B" w:rsidP="00DF001B">
            <w:r>
              <w:t>Focus on enhacements to DFT-s-OFDM</w:t>
            </w:r>
          </w:p>
        </w:tc>
        <w:tc>
          <w:tcPr>
            <w:tcW w:w="1598" w:type="dxa"/>
          </w:tcPr>
          <w:p w14:paraId="52D5F5D6" w14:textId="53113228" w:rsidR="00DF001B" w:rsidRPr="00A7135C" w:rsidRDefault="00DF001B" w:rsidP="00DF001B">
            <w:r>
              <w:rPr>
                <w:rFonts w:hint="eastAsia"/>
                <w:lang w:eastAsia="zh-CN"/>
              </w:rPr>
              <w:t>UL</w:t>
            </w:r>
          </w:p>
        </w:tc>
        <w:tc>
          <w:tcPr>
            <w:tcW w:w="5381"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6780A">
        <w:tc>
          <w:tcPr>
            <w:tcW w:w="1376" w:type="dxa"/>
          </w:tcPr>
          <w:p w14:paraId="25B6D50E" w14:textId="5AE6A5B6" w:rsidR="00DF001B" w:rsidRPr="00A7135C" w:rsidRDefault="009D27D6" w:rsidP="00DF001B">
            <w:pPr>
              <w:rPr>
                <w:lang w:eastAsia="zh-CN"/>
              </w:rPr>
            </w:pPr>
            <w:r>
              <w:rPr>
                <w:lang w:eastAsia="zh-CN"/>
              </w:rPr>
              <w:t>CEWiT</w:t>
            </w:r>
          </w:p>
        </w:tc>
        <w:tc>
          <w:tcPr>
            <w:tcW w:w="1274" w:type="dxa"/>
          </w:tcPr>
          <w:p w14:paraId="72183B1F" w14:textId="7424339C" w:rsidR="00DF001B" w:rsidRPr="00A7135C" w:rsidRDefault="009D27D6" w:rsidP="00DF001B">
            <w:r>
              <w:t>AFDM</w:t>
            </w:r>
          </w:p>
        </w:tc>
        <w:tc>
          <w:tcPr>
            <w:tcW w:w="1598" w:type="dxa"/>
          </w:tcPr>
          <w:p w14:paraId="26A10794" w14:textId="52488A42" w:rsidR="00DF001B" w:rsidRPr="00A7135C" w:rsidRDefault="009D27D6" w:rsidP="00DF001B">
            <w:r>
              <w:t>DL</w:t>
            </w:r>
          </w:p>
        </w:tc>
        <w:tc>
          <w:tcPr>
            <w:tcW w:w="5381" w:type="dxa"/>
          </w:tcPr>
          <w:p w14:paraId="0AAC813A" w14:textId="4A180065" w:rsidR="00DF001B" w:rsidRPr="00A7135C" w:rsidRDefault="009D27D6" w:rsidP="00DF001B">
            <w:r>
              <w:t>It can be useful from sensing perspective.</w:t>
            </w:r>
          </w:p>
        </w:tc>
      </w:tr>
      <w:tr w:rsidR="00DF001B" w14:paraId="656D1474" w14:textId="77777777" w:rsidTr="0066780A">
        <w:tc>
          <w:tcPr>
            <w:tcW w:w="1376" w:type="dxa"/>
          </w:tcPr>
          <w:p w14:paraId="593B1196" w14:textId="447B271F" w:rsidR="00DF001B" w:rsidRPr="00A7135C" w:rsidRDefault="00E45567" w:rsidP="00DF001B">
            <w:r>
              <w:t>Sony</w:t>
            </w:r>
          </w:p>
        </w:tc>
        <w:tc>
          <w:tcPr>
            <w:tcW w:w="1274" w:type="dxa"/>
          </w:tcPr>
          <w:p w14:paraId="4A1E96D6" w14:textId="74E9401D" w:rsidR="00DF001B" w:rsidRPr="00A7135C" w:rsidRDefault="00E45567" w:rsidP="00DF001B">
            <w:r>
              <w:t>AFDM</w:t>
            </w:r>
          </w:p>
        </w:tc>
        <w:tc>
          <w:tcPr>
            <w:tcW w:w="1598" w:type="dxa"/>
          </w:tcPr>
          <w:p w14:paraId="128D6670" w14:textId="78740B70" w:rsidR="00DF001B" w:rsidRPr="00A7135C" w:rsidRDefault="00847008" w:rsidP="00DF001B">
            <w:r>
              <w:t>Both</w:t>
            </w:r>
          </w:p>
        </w:tc>
        <w:tc>
          <w:tcPr>
            <w:tcW w:w="5381"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66780A">
        <w:tc>
          <w:tcPr>
            <w:tcW w:w="1376" w:type="dxa"/>
          </w:tcPr>
          <w:p w14:paraId="39998078" w14:textId="3C78EA18" w:rsidR="00935787" w:rsidRDefault="00935787" w:rsidP="00935787">
            <w:r>
              <w:rPr>
                <w:lang w:eastAsia="zh-CN"/>
              </w:rPr>
              <w:t>QC</w:t>
            </w:r>
          </w:p>
        </w:tc>
        <w:tc>
          <w:tcPr>
            <w:tcW w:w="1274" w:type="dxa"/>
          </w:tcPr>
          <w:p w14:paraId="50E241A7" w14:textId="05B98126" w:rsidR="00935787" w:rsidRDefault="00935787" w:rsidP="00935787">
            <w:r>
              <w:t>Focus on enhacements to DFT-s-OFDM</w:t>
            </w:r>
          </w:p>
        </w:tc>
        <w:tc>
          <w:tcPr>
            <w:tcW w:w="1598" w:type="dxa"/>
          </w:tcPr>
          <w:p w14:paraId="12FD7724" w14:textId="389C4DE5" w:rsidR="00935787" w:rsidRDefault="00935787" w:rsidP="00935787">
            <w:r>
              <w:rPr>
                <w:rFonts w:hint="eastAsia"/>
                <w:lang w:eastAsia="zh-CN"/>
              </w:rPr>
              <w:t>UL</w:t>
            </w:r>
          </w:p>
        </w:tc>
        <w:tc>
          <w:tcPr>
            <w:tcW w:w="5381" w:type="dxa"/>
          </w:tcPr>
          <w:p w14:paraId="5F6521C8" w14:textId="77777777" w:rsidR="00935787" w:rsidRDefault="00935787" w:rsidP="00935787">
            <w:pPr>
              <w:pStyle w:val="ListParagraph"/>
              <w:numPr>
                <w:ilvl w:val="0"/>
                <w:numId w:val="26"/>
              </w:numPr>
            </w:pPr>
            <w:r>
              <w:t>Low PAPR waveforms for cell-edge Ues.</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t>Better support for multi-antenna UEs</w:t>
            </w:r>
          </w:p>
          <w:p w14:paraId="20D060E5" w14:textId="318CB429" w:rsidR="00935787" w:rsidRDefault="00935787" w:rsidP="00935787">
            <w:r>
              <w:t>Flexible freq-domain mapping</w:t>
            </w:r>
          </w:p>
        </w:tc>
      </w:tr>
      <w:tr w:rsidR="0003325A" w14:paraId="1AD5661A" w14:textId="77777777" w:rsidTr="0066780A">
        <w:tc>
          <w:tcPr>
            <w:tcW w:w="1376" w:type="dxa"/>
          </w:tcPr>
          <w:p w14:paraId="2758CC58" w14:textId="6AB0848E" w:rsidR="0003325A" w:rsidRDefault="0003325A" w:rsidP="00935787">
            <w:pPr>
              <w:rPr>
                <w:lang w:eastAsia="zh-CN"/>
              </w:rPr>
            </w:pPr>
            <w:r w:rsidRPr="0003325A">
              <w:rPr>
                <w:lang w:eastAsia="zh-CN"/>
              </w:rPr>
              <w:t>Nokia</w:t>
            </w:r>
          </w:p>
        </w:tc>
        <w:tc>
          <w:tcPr>
            <w:tcW w:w="1274" w:type="dxa"/>
          </w:tcPr>
          <w:p w14:paraId="14A40A3D" w14:textId="7DC5C218" w:rsidR="0003325A" w:rsidRDefault="0003325A" w:rsidP="00935787">
            <w:r>
              <w:t>DFT-s-OFDM</w:t>
            </w:r>
          </w:p>
        </w:tc>
        <w:tc>
          <w:tcPr>
            <w:tcW w:w="1598" w:type="dxa"/>
          </w:tcPr>
          <w:p w14:paraId="74297776" w14:textId="239BD2C8" w:rsidR="0003325A" w:rsidRDefault="0003325A" w:rsidP="00935787">
            <w:pPr>
              <w:rPr>
                <w:lang w:eastAsia="zh-CN"/>
              </w:rPr>
            </w:pPr>
            <w:r>
              <w:rPr>
                <w:lang w:eastAsia="zh-CN"/>
              </w:rPr>
              <w:t>UL</w:t>
            </w:r>
          </w:p>
        </w:tc>
        <w:tc>
          <w:tcPr>
            <w:tcW w:w="5381" w:type="dxa"/>
          </w:tcPr>
          <w:p w14:paraId="75D8D7A2" w14:textId="77777777" w:rsidR="0003325A" w:rsidRDefault="0003325A" w:rsidP="0003325A"/>
        </w:tc>
      </w:tr>
      <w:tr w:rsidR="00837CEA" w14:paraId="24F9CAC8" w14:textId="77777777" w:rsidTr="0066780A">
        <w:tc>
          <w:tcPr>
            <w:tcW w:w="1376" w:type="dxa"/>
          </w:tcPr>
          <w:p w14:paraId="42904A31" w14:textId="1897569C" w:rsidR="00837CEA" w:rsidRPr="0003325A" w:rsidRDefault="00837CEA" w:rsidP="00837CEA">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274" w:type="dxa"/>
          </w:tcPr>
          <w:p w14:paraId="347B00C2" w14:textId="00E25EBD" w:rsidR="00837CEA" w:rsidRDefault="00837CEA" w:rsidP="00837CEA">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98" w:type="dxa"/>
          </w:tcPr>
          <w:p w14:paraId="6DD8ECD6" w14:textId="075937C1" w:rsidR="00837CEA" w:rsidRDefault="00837CEA" w:rsidP="00837CEA">
            <w:pPr>
              <w:rPr>
                <w:lang w:eastAsia="zh-CN"/>
              </w:rPr>
            </w:pPr>
            <w:r w:rsidRPr="00A307E8">
              <w:rPr>
                <w:color w:val="000000" w:themeColor="text1"/>
              </w:rPr>
              <w:t>UL</w:t>
            </w:r>
          </w:p>
        </w:tc>
        <w:tc>
          <w:tcPr>
            <w:tcW w:w="5381" w:type="dxa"/>
          </w:tcPr>
          <w:p w14:paraId="3602D031" w14:textId="04BC9859" w:rsidR="00837CEA" w:rsidRDefault="00837CEA" w:rsidP="00837CEA">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lastRenderedPageBreak/>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lastRenderedPageBreak/>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61951544" w:rsidR="00621EC5" w:rsidRPr="00A7135C" w:rsidRDefault="00621EC5" w:rsidP="005B39E4">
            <w:r>
              <w:t>Ofinno</w:t>
            </w:r>
            <w:r w:rsidR="00DF001B">
              <w:rPr>
                <w:rFonts w:hint="eastAsia"/>
                <w:lang w:eastAsia="zh-CN"/>
              </w:rPr>
              <w:t>, CMCC</w:t>
            </w:r>
            <w:r w:rsidR="00662159">
              <w:rPr>
                <w:lang w:eastAsia="zh-CN"/>
              </w:rPr>
              <w:t>, Google</w:t>
            </w:r>
            <w:r w:rsidR="004F73EA">
              <w:rPr>
                <w:lang w:eastAsia="zh-CN"/>
              </w:rPr>
              <w:t>, InterDigital</w:t>
            </w:r>
            <w:r w:rsidR="003449B4">
              <w:rPr>
                <w:lang w:eastAsia="zh-CN"/>
              </w:rPr>
              <w:t>, Sony</w:t>
            </w:r>
            <w:r w:rsidR="0003325A" w:rsidRPr="0003325A">
              <w:rPr>
                <w:lang w:eastAsia="zh-CN"/>
              </w:rPr>
              <w:t>, Nokia</w:t>
            </w:r>
            <w:r w:rsidR="002E5FD7">
              <w:rPr>
                <w:lang w:eastAsia="zh-CN"/>
              </w:rPr>
              <w:t>, OPPO</w:t>
            </w:r>
            <w:r w:rsidR="008E56F9">
              <w:rPr>
                <w:lang w:eastAsia="zh-CN"/>
              </w:rPr>
              <w:t>, Rakuten</w:t>
            </w:r>
          </w:p>
        </w:tc>
        <w:tc>
          <w:tcPr>
            <w:tcW w:w="3329" w:type="dxa"/>
          </w:tcPr>
          <w:p w14:paraId="2EC0B562" w14:textId="7FB81002" w:rsidR="00C94C4D" w:rsidRPr="00A7135C" w:rsidRDefault="00C94C4D" w:rsidP="005B39E4"/>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lastRenderedPageBreak/>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2573BC90" w:rsidR="00621EC5" w:rsidRPr="00A7135C" w:rsidRDefault="00621EC5" w:rsidP="007804D8">
            <w:r>
              <w:t>Ofinno</w:t>
            </w:r>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OPPO</w:t>
            </w:r>
            <w:r w:rsidR="00837CEA">
              <w:rPr>
                <w:lang w:eastAsia="zh-CN"/>
              </w:rPr>
              <w:t>, Samsung</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027E925D"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 OPPO</w:t>
            </w:r>
            <w:r w:rsidR="00837CEA">
              <w:rPr>
                <w:lang w:eastAsia="zh-CN"/>
              </w:rPr>
              <w:t>, Samsung</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lastRenderedPageBreak/>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8E56F9"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4D7CB8E6" w:rsidR="004F116E" w:rsidRPr="008E56F9" w:rsidRDefault="004F116E" w:rsidP="005B39E4">
            <w:r w:rsidRPr="008E56F9">
              <w:t>Ofinno</w:t>
            </w:r>
            <w:r w:rsidR="00662159" w:rsidRPr="008E56F9">
              <w:t>, Google</w:t>
            </w:r>
            <w:r w:rsidR="00F046C4" w:rsidRPr="008E56F9">
              <w:rPr>
                <w:rFonts w:hint="eastAsia"/>
                <w:lang w:eastAsia="zh-CN"/>
              </w:rPr>
              <w:t>, Xiaomi</w:t>
            </w:r>
            <w:r w:rsidR="006B3B0D" w:rsidRPr="008E56F9">
              <w:rPr>
                <w:lang w:eastAsia="zh-CN"/>
              </w:rPr>
              <w:t>, InterDigital</w:t>
            </w:r>
            <w:r w:rsidR="00406F05" w:rsidRPr="008E56F9">
              <w:rPr>
                <w:lang w:eastAsia="zh-CN"/>
              </w:rPr>
              <w:t>, Sony</w:t>
            </w:r>
            <w:r w:rsidR="00935787" w:rsidRPr="008E56F9">
              <w:rPr>
                <w:lang w:eastAsia="zh-CN"/>
              </w:rPr>
              <w:t>, QC</w:t>
            </w:r>
            <w:r w:rsidR="0003325A" w:rsidRPr="008E56F9">
              <w:rPr>
                <w:lang w:eastAsia="zh-CN"/>
              </w:rPr>
              <w:t>, Nokia</w:t>
            </w:r>
            <w:r w:rsidR="002E5FD7" w:rsidRPr="008E56F9">
              <w:rPr>
                <w:lang w:eastAsia="zh-CN"/>
              </w:rPr>
              <w:t>, OPPO</w:t>
            </w:r>
            <w:r w:rsidR="008E56F9" w:rsidRPr="008E56F9">
              <w:rPr>
                <w:lang w:eastAsia="zh-CN"/>
              </w:rPr>
              <w:t>, Rak</w:t>
            </w:r>
            <w:r w:rsidR="008E56F9">
              <w:rPr>
                <w:lang w:eastAsia="zh-CN"/>
              </w:rPr>
              <w:t>uten</w:t>
            </w:r>
          </w:p>
        </w:tc>
        <w:tc>
          <w:tcPr>
            <w:tcW w:w="3329" w:type="dxa"/>
          </w:tcPr>
          <w:p w14:paraId="42F3002E" w14:textId="112F9609" w:rsidR="00AB1543" w:rsidRPr="008E56F9" w:rsidRDefault="00AB1543" w:rsidP="005B39E4"/>
        </w:tc>
      </w:tr>
    </w:tbl>
    <w:p w14:paraId="54C07640" w14:textId="77777777" w:rsidR="00AB1543" w:rsidRPr="008E56F9"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bl>
    <w:p w14:paraId="24DF0FA7" w14:textId="77777777" w:rsidR="00AB1543"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lastRenderedPageBreak/>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5977519F" w:rsidR="006E22E1" w:rsidRPr="0003325A" w:rsidRDefault="006E22E1" w:rsidP="005B39E4">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lastRenderedPageBreak/>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lastRenderedPageBreak/>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lastRenderedPageBreak/>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5B2D2" w14:textId="77777777" w:rsidR="00067A06" w:rsidRDefault="00067A06">
      <w:r>
        <w:separator/>
      </w:r>
    </w:p>
  </w:endnote>
  <w:endnote w:type="continuationSeparator" w:id="0">
    <w:p w14:paraId="65CFA7E7" w14:textId="77777777" w:rsidR="00067A06" w:rsidRDefault="0006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8AA9D" w14:textId="77777777" w:rsidR="00067A06" w:rsidRDefault="00067A06">
      <w:r>
        <w:separator/>
      </w:r>
    </w:p>
  </w:footnote>
  <w:footnote w:type="continuationSeparator" w:id="0">
    <w:p w14:paraId="37F6E039" w14:textId="77777777" w:rsidR="00067A06" w:rsidRDefault="00067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3253814">
    <w:abstractNumId w:val="6"/>
  </w:num>
  <w:num w:numId="2" w16cid:durableId="1660184730">
    <w:abstractNumId w:val="22"/>
  </w:num>
  <w:num w:numId="3" w16cid:durableId="1826162203">
    <w:abstractNumId w:val="17"/>
  </w:num>
  <w:num w:numId="4" w16cid:durableId="78335722">
    <w:abstractNumId w:val="16"/>
  </w:num>
  <w:num w:numId="5" w16cid:durableId="1482890062">
    <w:abstractNumId w:val="9"/>
  </w:num>
  <w:num w:numId="6" w16cid:durableId="1676497970">
    <w:abstractNumId w:val="5"/>
  </w:num>
  <w:num w:numId="7" w16cid:durableId="1416391233">
    <w:abstractNumId w:val="20"/>
  </w:num>
  <w:num w:numId="8" w16cid:durableId="1024398970">
    <w:abstractNumId w:val="14"/>
  </w:num>
  <w:num w:numId="9" w16cid:durableId="931888466">
    <w:abstractNumId w:val="3"/>
  </w:num>
  <w:num w:numId="10" w16cid:durableId="1798717626">
    <w:abstractNumId w:val="23"/>
  </w:num>
  <w:num w:numId="11" w16cid:durableId="1816531545">
    <w:abstractNumId w:val="8"/>
  </w:num>
  <w:num w:numId="12" w16cid:durableId="1260988129">
    <w:abstractNumId w:val="0"/>
  </w:num>
  <w:num w:numId="13" w16cid:durableId="920989804">
    <w:abstractNumId w:val="7"/>
  </w:num>
  <w:num w:numId="14" w16cid:durableId="660622579">
    <w:abstractNumId w:val="10"/>
  </w:num>
  <w:num w:numId="15" w16cid:durableId="295527585">
    <w:abstractNumId w:val="19"/>
  </w:num>
  <w:num w:numId="16" w16cid:durableId="1689940287">
    <w:abstractNumId w:val="13"/>
  </w:num>
  <w:num w:numId="17" w16cid:durableId="174077686">
    <w:abstractNumId w:val="11"/>
  </w:num>
  <w:num w:numId="18" w16cid:durableId="2069960344">
    <w:abstractNumId w:val="15"/>
  </w:num>
  <w:num w:numId="19" w16cid:durableId="1798525003">
    <w:abstractNumId w:val="1"/>
  </w:num>
  <w:num w:numId="20" w16cid:durableId="2002997881">
    <w:abstractNumId w:val="18"/>
  </w:num>
  <w:num w:numId="21" w16cid:durableId="914975178">
    <w:abstractNumId w:val="2"/>
  </w:num>
  <w:num w:numId="22" w16cid:durableId="1800343745">
    <w:abstractNumId w:val="24"/>
  </w:num>
  <w:num w:numId="23" w16cid:durableId="1240628388">
    <w:abstractNumId w:val="12"/>
  </w:num>
  <w:num w:numId="24" w16cid:durableId="341005734">
    <w:abstractNumId w:val="4"/>
  </w:num>
  <w:num w:numId="25" w16cid:durableId="1814711058">
    <w:abstractNumId w:val="12"/>
  </w:num>
  <w:num w:numId="26" w16cid:durableId="12806481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3325A"/>
    <w:rsid w:val="00056739"/>
    <w:rsid w:val="00067A06"/>
    <w:rsid w:val="00090353"/>
    <w:rsid w:val="000B59EB"/>
    <w:rsid w:val="000F27D2"/>
    <w:rsid w:val="0010004A"/>
    <w:rsid w:val="0010504F"/>
    <w:rsid w:val="00120BDC"/>
    <w:rsid w:val="00136B63"/>
    <w:rsid w:val="00152F24"/>
    <w:rsid w:val="001604A8"/>
    <w:rsid w:val="00163E42"/>
    <w:rsid w:val="00170DF5"/>
    <w:rsid w:val="001873F3"/>
    <w:rsid w:val="00192C13"/>
    <w:rsid w:val="00193C77"/>
    <w:rsid w:val="001B093A"/>
    <w:rsid w:val="001C1A7F"/>
    <w:rsid w:val="001C5CF1"/>
    <w:rsid w:val="001C6E84"/>
    <w:rsid w:val="001D57C2"/>
    <w:rsid w:val="001E218C"/>
    <w:rsid w:val="0021455F"/>
    <w:rsid w:val="00214DF0"/>
    <w:rsid w:val="00220279"/>
    <w:rsid w:val="00221E2A"/>
    <w:rsid w:val="002276BE"/>
    <w:rsid w:val="00246885"/>
    <w:rsid w:val="002474B7"/>
    <w:rsid w:val="0025241A"/>
    <w:rsid w:val="0026648A"/>
    <w:rsid w:val="00266561"/>
    <w:rsid w:val="00273E43"/>
    <w:rsid w:val="00296205"/>
    <w:rsid w:val="002967D8"/>
    <w:rsid w:val="002A5609"/>
    <w:rsid w:val="002C134E"/>
    <w:rsid w:val="002D3C75"/>
    <w:rsid w:val="002E5FD7"/>
    <w:rsid w:val="002F5BC1"/>
    <w:rsid w:val="00312217"/>
    <w:rsid w:val="0032714A"/>
    <w:rsid w:val="003449B4"/>
    <w:rsid w:val="0035127C"/>
    <w:rsid w:val="00366982"/>
    <w:rsid w:val="0037512C"/>
    <w:rsid w:val="0037703E"/>
    <w:rsid w:val="00397A76"/>
    <w:rsid w:val="003B6D0F"/>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B1A9C"/>
    <w:rsid w:val="004B4292"/>
    <w:rsid w:val="004C545C"/>
    <w:rsid w:val="004D0903"/>
    <w:rsid w:val="004D10E6"/>
    <w:rsid w:val="004E2F92"/>
    <w:rsid w:val="004F116E"/>
    <w:rsid w:val="004F4539"/>
    <w:rsid w:val="004F73EA"/>
    <w:rsid w:val="0051513A"/>
    <w:rsid w:val="0051688C"/>
    <w:rsid w:val="00544E2F"/>
    <w:rsid w:val="00556208"/>
    <w:rsid w:val="00562AB1"/>
    <w:rsid w:val="00574219"/>
    <w:rsid w:val="005C0270"/>
    <w:rsid w:val="005C2953"/>
    <w:rsid w:val="00616331"/>
    <w:rsid w:val="00621EC5"/>
    <w:rsid w:val="00637512"/>
    <w:rsid w:val="00646B28"/>
    <w:rsid w:val="00653E2A"/>
    <w:rsid w:val="00662159"/>
    <w:rsid w:val="006635DF"/>
    <w:rsid w:val="0066780A"/>
    <w:rsid w:val="00687577"/>
    <w:rsid w:val="00691756"/>
    <w:rsid w:val="0069541A"/>
    <w:rsid w:val="006976F2"/>
    <w:rsid w:val="006A6C06"/>
    <w:rsid w:val="006B3B0D"/>
    <w:rsid w:val="006B621B"/>
    <w:rsid w:val="006D105D"/>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71B01"/>
    <w:rsid w:val="00771C9F"/>
    <w:rsid w:val="00775A6E"/>
    <w:rsid w:val="007804D8"/>
    <w:rsid w:val="00780A06"/>
    <w:rsid w:val="00785301"/>
    <w:rsid w:val="00793D77"/>
    <w:rsid w:val="007944C1"/>
    <w:rsid w:val="007963DB"/>
    <w:rsid w:val="007A55ED"/>
    <w:rsid w:val="007D19B4"/>
    <w:rsid w:val="007F3CA1"/>
    <w:rsid w:val="00803C5B"/>
    <w:rsid w:val="00807A43"/>
    <w:rsid w:val="008171CF"/>
    <w:rsid w:val="00825461"/>
    <w:rsid w:val="00825E23"/>
    <w:rsid w:val="0082707E"/>
    <w:rsid w:val="00832E3A"/>
    <w:rsid w:val="00837CEA"/>
    <w:rsid w:val="00847008"/>
    <w:rsid w:val="0085279F"/>
    <w:rsid w:val="0086258C"/>
    <w:rsid w:val="00873821"/>
    <w:rsid w:val="008876BB"/>
    <w:rsid w:val="008959A0"/>
    <w:rsid w:val="008B4AAF"/>
    <w:rsid w:val="008D1416"/>
    <w:rsid w:val="008E3107"/>
    <w:rsid w:val="008E4EC8"/>
    <w:rsid w:val="008E56F9"/>
    <w:rsid w:val="008F03DB"/>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21B0"/>
    <w:rsid w:val="009D27D6"/>
    <w:rsid w:val="009E7F75"/>
    <w:rsid w:val="00A007CC"/>
    <w:rsid w:val="00A34787"/>
    <w:rsid w:val="00A3779D"/>
    <w:rsid w:val="00A60949"/>
    <w:rsid w:val="00A7135C"/>
    <w:rsid w:val="00A72145"/>
    <w:rsid w:val="00A7444D"/>
    <w:rsid w:val="00AA3DBE"/>
    <w:rsid w:val="00AA7E59"/>
    <w:rsid w:val="00AB1543"/>
    <w:rsid w:val="00AB1FA1"/>
    <w:rsid w:val="00AC54B2"/>
    <w:rsid w:val="00AE35AD"/>
    <w:rsid w:val="00AE63C8"/>
    <w:rsid w:val="00AF77CC"/>
    <w:rsid w:val="00B1237E"/>
    <w:rsid w:val="00B32309"/>
    <w:rsid w:val="00B40C74"/>
    <w:rsid w:val="00B41104"/>
    <w:rsid w:val="00B42606"/>
    <w:rsid w:val="00B82D0B"/>
    <w:rsid w:val="00B85EDD"/>
    <w:rsid w:val="00B90791"/>
    <w:rsid w:val="00BA4BE2"/>
    <w:rsid w:val="00BC3F79"/>
    <w:rsid w:val="00BD1620"/>
    <w:rsid w:val="00BE1EBB"/>
    <w:rsid w:val="00BE1F0F"/>
    <w:rsid w:val="00BF3721"/>
    <w:rsid w:val="00C342E2"/>
    <w:rsid w:val="00C349BC"/>
    <w:rsid w:val="00C363C5"/>
    <w:rsid w:val="00C40C30"/>
    <w:rsid w:val="00C44D05"/>
    <w:rsid w:val="00C536DE"/>
    <w:rsid w:val="00C601CB"/>
    <w:rsid w:val="00C65C1B"/>
    <w:rsid w:val="00C86F41"/>
    <w:rsid w:val="00C87441"/>
    <w:rsid w:val="00C93D83"/>
    <w:rsid w:val="00C94C4D"/>
    <w:rsid w:val="00CA0A6F"/>
    <w:rsid w:val="00CB49B6"/>
    <w:rsid w:val="00CC4471"/>
    <w:rsid w:val="00D047B6"/>
    <w:rsid w:val="00D07287"/>
    <w:rsid w:val="00D10A7D"/>
    <w:rsid w:val="00D31022"/>
    <w:rsid w:val="00D318B2"/>
    <w:rsid w:val="00D31C1A"/>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611D"/>
    <w:rsid w:val="00E06393"/>
    <w:rsid w:val="00E13683"/>
    <w:rsid w:val="00E1464D"/>
    <w:rsid w:val="00E25D01"/>
    <w:rsid w:val="00E301A0"/>
    <w:rsid w:val="00E32E42"/>
    <w:rsid w:val="00E4318B"/>
    <w:rsid w:val="00E45567"/>
    <w:rsid w:val="00E54C0A"/>
    <w:rsid w:val="00E9296B"/>
    <w:rsid w:val="00E94710"/>
    <w:rsid w:val="00E95842"/>
    <w:rsid w:val="00E97942"/>
    <w:rsid w:val="00EA3C00"/>
    <w:rsid w:val="00EB40D3"/>
    <w:rsid w:val="00EE3FF3"/>
    <w:rsid w:val="00EF63FB"/>
    <w:rsid w:val="00EF668A"/>
    <w:rsid w:val="00F02FDB"/>
    <w:rsid w:val="00F046C4"/>
    <w:rsid w:val="00F06549"/>
    <w:rsid w:val="00F162C1"/>
    <w:rsid w:val="00F21090"/>
    <w:rsid w:val="00F30FD1"/>
    <w:rsid w:val="00F431B2"/>
    <w:rsid w:val="00F4668E"/>
    <w:rsid w:val="00F57C87"/>
    <w:rsid w:val="00F61D4D"/>
    <w:rsid w:val="00F6525A"/>
    <w:rsid w:val="00F70096"/>
    <w:rsid w:val="00F73230"/>
    <w:rsid w:val="00F91BAE"/>
    <w:rsid w:val="00FE1208"/>
    <w:rsid w:val="00FE51B9"/>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2.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3.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6AC78891-5A25-4237-9B31-BC32A1F55D7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34</Pages>
  <Words>20291</Words>
  <Characters>115662</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To, Duc</cp:lastModifiedBy>
  <cp:revision>4</cp:revision>
  <cp:lastPrinted>1900-01-01T08:00:00Z</cp:lastPrinted>
  <dcterms:created xsi:type="dcterms:W3CDTF">2025-08-26T06:45:00Z</dcterms:created>
  <dcterms:modified xsi:type="dcterms:W3CDTF">2025-08-26T06:51:00Z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ies>
</file>