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88E5" w14:textId="7DBB9BEC" w:rsidR="00E90E49" w:rsidRPr="00360631" w:rsidRDefault="00E90E49" w:rsidP="00884D25">
      <w:pPr>
        <w:pStyle w:val="3GPPHeader"/>
        <w:rPr>
          <w:sz w:val="32"/>
          <w:szCs w:val="32"/>
          <w:highlight w:val="yellow"/>
        </w:rPr>
      </w:pPr>
      <w:r w:rsidRPr="00360631">
        <w:t>3GPP TSG-RAN WG</w:t>
      </w:r>
      <w:r w:rsidR="008F1C4E" w:rsidRPr="00360631">
        <w:t>1</w:t>
      </w:r>
      <w:r w:rsidRPr="00360631">
        <w:t xml:space="preserve"> </w:t>
      </w:r>
      <w:r w:rsidR="008F1C4E" w:rsidRPr="00360631">
        <w:t xml:space="preserve">Meeting </w:t>
      </w:r>
      <w:r w:rsidRPr="00360631">
        <w:t>#</w:t>
      </w:r>
      <w:r w:rsidR="005015BC" w:rsidRPr="00360631">
        <w:t>12</w:t>
      </w:r>
      <w:r w:rsidR="003139CF" w:rsidRPr="00360631">
        <w:t>5</w:t>
      </w:r>
      <w:r w:rsidRPr="00360631">
        <w:tab/>
      </w:r>
      <w:r w:rsidR="00091557" w:rsidRPr="00360631">
        <w:rPr>
          <w:sz w:val="32"/>
          <w:szCs w:val="32"/>
        </w:rPr>
        <w:t>R</w:t>
      </w:r>
      <w:r w:rsidR="008F1C4E" w:rsidRPr="00360631">
        <w:rPr>
          <w:sz w:val="32"/>
          <w:szCs w:val="32"/>
        </w:rPr>
        <w:t>1</w:t>
      </w:r>
      <w:r w:rsidR="00091557" w:rsidRPr="00360631">
        <w:rPr>
          <w:sz w:val="32"/>
          <w:szCs w:val="32"/>
        </w:rPr>
        <w:t>-</w:t>
      </w:r>
      <w:r w:rsidR="006B380B" w:rsidRPr="00360631">
        <w:rPr>
          <w:sz w:val="32"/>
          <w:szCs w:val="32"/>
        </w:rPr>
        <w:t>260</w:t>
      </w:r>
      <w:r w:rsidR="003139CF" w:rsidRPr="00360631">
        <w:rPr>
          <w:sz w:val="32"/>
          <w:szCs w:val="32"/>
          <w:highlight w:val="yellow"/>
        </w:rPr>
        <w:t>xxxx</w:t>
      </w:r>
    </w:p>
    <w:p w14:paraId="7C11E363" w14:textId="687E7700" w:rsidR="00846F68" w:rsidRPr="00360631" w:rsidRDefault="003139CF" w:rsidP="00884D25">
      <w:pPr>
        <w:pStyle w:val="3GPPHeader"/>
      </w:pPr>
      <w:r w:rsidRPr="00360631">
        <w:t>Dalian, China</w:t>
      </w:r>
      <w:r w:rsidR="00846F68" w:rsidRPr="00360631">
        <w:t xml:space="preserve">, </w:t>
      </w:r>
      <w:r w:rsidR="006355C0" w:rsidRPr="00360631">
        <w:t xml:space="preserve">May </w:t>
      </w:r>
      <w:r w:rsidR="00846F68" w:rsidRPr="00360631">
        <w:t>1</w:t>
      </w:r>
      <w:r w:rsidR="006355C0" w:rsidRPr="00360631">
        <w:t>8</w:t>
      </w:r>
      <w:r w:rsidR="00846F68" w:rsidRPr="00360631">
        <w:rPr>
          <w:vertAlign w:val="superscript"/>
        </w:rPr>
        <w:t>th</w:t>
      </w:r>
      <w:r w:rsidR="00846F68" w:rsidRPr="00360631">
        <w:t xml:space="preserve"> – </w:t>
      </w:r>
      <w:r w:rsidR="006355C0" w:rsidRPr="00360631">
        <w:t>22</w:t>
      </w:r>
      <w:r w:rsidR="006355C0" w:rsidRPr="00360631">
        <w:rPr>
          <w:vertAlign w:val="superscript"/>
        </w:rPr>
        <w:t>nd</w:t>
      </w:r>
      <w:r w:rsidR="00846F68" w:rsidRPr="00360631">
        <w:t xml:space="preserve"> 2026</w:t>
      </w:r>
    </w:p>
    <w:p w14:paraId="3086AC07" w14:textId="77777777" w:rsidR="00E90E49" w:rsidRPr="00360631" w:rsidRDefault="00E90E49" w:rsidP="00884D25">
      <w:pPr>
        <w:pStyle w:val="3GPPHeader"/>
      </w:pPr>
    </w:p>
    <w:p w14:paraId="0F9D4392" w14:textId="77777777" w:rsidR="00847BF3" w:rsidRPr="00360631" w:rsidRDefault="00847BF3" w:rsidP="00884D25">
      <w:pPr>
        <w:pStyle w:val="3GPPHeader"/>
      </w:pPr>
      <w:r w:rsidRPr="00360631">
        <w:t>Agenda Item:</w:t>
      </w:r>
      <w:r w:rsidRPr="00360631">
        <w:tab/>
        <w:t>10.6.1.1</w:t>
      </w:r>
    </w:p>
    <w:p w14:paraId="1F35FB8D" w14:textId="77777777" w:rsidR="00847BF3" w:rsidRPr="00360631" w:rsidRDefault="00847BF3" w:rsidP="00884D25">
      <w:pPr>
        <w:pStyle w:val="3GPPHeader"/>
      </w:pPr>
      <w:r w:rsidRPr="00360631">
        <w:t>Source:</w:t>
      </w:r>
      <w:r w:rsidRPr="00360631">
        <w:tab/>
        <w:t>Moderator (Ericsson)</w:t>
      </w:r>
    </w:p>
    <w:p w14:paraId="75001CF2" w14:textId="12B364DF" w:rsidR="00847BF3" w:rsidRPr="00360631" w:rsidRDefault="00847BF3" w:rsidP="00884D25">
      <w:pPr>
        <w:pStyle w:val="3GPPHeader"/>
      </w:pPr>
      <w:r w:rsidRPr="00360631">
        <w:t>Title:</w:t>
      </w:r>
      <w:r w:rsidRPr="00360631">
        <w:tab/>
        <w:t xml:space="preserve">Summary </w:t>
      </w:r>
      <w:r w:rsidR="003139CF" w:rsidRPr="00360631">
        <w:t xml:space="preserve">#1 </w:t>
      </w:r>
      <w:r w:rsidRPr="00360631">
        <w:t>of DL WUS design</w:t>
      </w:r>
    </w:p>
    <w:p w14:paraId="2063701E" w14:textId="77777777" w:rsidR="00847BF3" w:rsidRPr="00360631" w:rsidRDefault="00847BF3" w:rsidP="00884D25">
      <w:pPr>
        <w:pStyle w:val="3GPPHeader"/>
      </w:pPr>
      <w:r w:rsidRPr="00360631">
        <w:t>Document for:</w:t>
      </w:r>
      <w:r w:rsidRPr="00360631">
        <w:tab/>
        <w:t>Discussion, Decision</w:t>
      </w:r>
    </w:p>
    <w:p w14:paraId="21D100A6" w14:textId="77777777" w:rsidR="00847BF3" w:rsidRPr="00360631" w:rsidRDefault="00847BF3" w:rsidP="00884D25"/>
    <w:p w14:paraId="6A129A4C" w14:textId="77777777" w:rsidR="00847BF3" w:rsidRPr="00360631" w:rsidRDefault="00847BF3" w:rsidP="0052731F">
      <w:pPr>
        <w:pStyle w:val="Heading1"/>
        <w:rPr>
          <w:lang w:val="en-US"/>
        </w:rPr>
      </w:pPr>
      <w:bookmarkStart w:id="0" w:name="_Ref226729484"/>
      <w:r w:rsidRPr="00360631">
        <w:rPr>
          <w:lang w:val="en-US"/>
        </w:rPr>
        <w:t>Introduction</w:t>
      </w:r>
      <w:bookmarkEnd w:id="0"/>
    </w:p>
    <w:p w14:paraId="66B64613" w14:textId="37E4022D" w:rsidR="00847BF3" w:rsidRPr="00360631" w:rsidRDefault="00847BF3" w:rsidP="00884D25">
      <w:pPr>
        <w:pStyle w:val="BodyText"/>
      </w:pPr>
      <w:r w:rsidRPr="00360631">
        <w:t xml:space="preserve">3GPP has agreed to perform a study on 6G Radio </w:t>
      </w:r>
      <w:r w:rsidRPr="00360631">
        <w:fldChar w:fldCharType="begin"/>
      </w:r>
      <w:r w:rsidRPr="00360631">
        <w:instrText xml:space="preserve"> REF _Ref221361498 \r \h </w:instrText>
      </w:r>
      <w:r w:rsidRPr="00360631">
        <w:fldChar w:fldCharType="separate"/>
      </w:r>
      <w:r w:rsidR="003626DE" w:rsidRPr="00360631">
        <w:t>[1]</w:t>
      </w:r>
      <w:r w:rsidRPr="00360631">
        <w:fldChar w:fldCharType="end"/>
      </w:r>
      <w:r w:rsidRPr="00360631">
        <w:t xml:space="preserve">. In RAN1 #122bis, it was agreed to study downlink </w:t>
      </w:r>
      <w:r w:rsidR="00C44E9B" w:rsidRPr="00360631">
        <w:t>wakeup</w:t>
      </w:r>
      <w:r w:rsidRPr="00360631">
        <w:t xml:space="preserve"> signal (DL WUS) as a part of the 6GR SI</w:t>
      </w:r>
      <w:r w:rsidR="00F1240B" w:rsidRPr="00360631">
        <w:t> </w:t>
      </w:r>
      <w:r w:rsidR="00F1240B" w:rsidRPr="00360631">
        <w:fldChar w:fldCharType="begin"/>
      </w:r>
      <w:r w:rsidR="00F1240B" w:rsidRPr="00360631">
        <w:instrText xml:space="preserve"> REF _Ref227675803 \r \h </w:instrText>
      </w:r>
      <w:r w:rsidR="00F1240B" w:rsidRPr="00360631">
        <w:fldChar w:fldCharType="separate"/>
      </w:r>
      <w:r w:rsidR="003626DE" w:rsidRPr="00360631">
        <w:t>[2]</w:t>
      </w:r>
      <w:r w:rsidR="00F1240B" w:rsidRPr="00360631">
        <w:fldChar w:fldCharType="end"/>
      </w:r>
      <w:r w:rsidRPr="00360631">
        <w:t>:</w:t>
      </w:r>
    </w:p>
    <w:tbl>
      <w:tblPr>
        <w:tblStyle w:val="TableGrid"/>
        <w:tblW w:w="0" w:type="auto"/>
        <w:tblLook w:val="04A0" w:firstRow="1" w:lastRow="0" w:firstColumn="1" w:lastColumn="0" w:noHBand="0" w:noVBand="1"/>
      </w:tblPr>
      <w:tblGrid>
        <w:gridCol w:w="9629"/>
      </w:tblGrid>
      <w:tr w:rsidR="00847BF3" w:rsidRPr="00360631" w14:paraId="309FFD9A" w14:textId="77777777">
        <w:tc>
          <w:tcPr>
            <w:tcW w:w="9629" w:type="dxa"/>
          </w:tcPr>
          <w:p w14:paraId="79AB3964" w14:textId="77777777" w:rsidR="00847BF3" w:rsidRPr="00360631" w:rsidRDefault="00847BF3" w:rsidP="00884D25">
            <w:pPr>
              <w:pStyle w:val="BodyText"/>
            </w:pPr>
            <w:r w:rsidRPr="00360631">
              <w:rPr>
                <w:highlight w:val="green"/>
              </w:rPr>
              <w:t>Agreement</w:t>
            </w:r>
          </w:p>
          <w:p w14:paraId="38C5A026" w14:textId="77777777" w:rsidR="00847BF3" w:rsidRPr="00360631" w:rsidRDefault="00847BF3" w:rsidP="00884D25">
            <w:pPr>
              <w:pStyle w:val="BodyText"/>
            </w:pPr>
            <w:r w:rsidRPr="00360631">
              <w:t>Study and evaluate DL WUS of OFDM based sequence and corresponding mechanisms for 6GR EE improvement, regarding at least the following aspects:</w:t>
            </w:r>
          </w:p>
          <w:p w14:paraId="109D9E29" w14:textId="77777777" w:rsidR="00847BF3" w:rsidRPr="00360631" w:rsidRDefault="00847BF3" w:rsidP="00884D25">
            <w:pPr>
              <w:pStyle w:val="BodyText"/>
              <w:numPr>
                <w:ilvl w:val="0"/>
                <w:numId w:val="14"/>
              </w:numPr>
            </w:pPr>
            <w:r w:rsidRPr="00360631">
              <w:t>Coverage target for DL WUS (e.g., same as PDCCH, common sync signal, or other)</w:t>
            </w:r>
          </w:p>
          <w:p w14:paraId="09C941E5" w14:textId="77777777" w:rsidR="00847BF3" w:rsidRPr="00360631" w:rsidRDefault="00847BF3" w:rsidP="00884D25">
            <w:pPr>
              <w:pStyle w:val="BodyText"/>
              <w:numPr>
                <w:ilvl w:val="0"/>
                <w:numId w:val="14"/>
              </w:numPr>
            </w:pPr>
            <w:r w:rsidRPr="00360631">
              <w:t>Measurements and/or synchronization.</w:t>
            </w:r>
          </w:p>
          <w:p w14:paraId="08F1AE1C" w14:textId="77777777" w:rsidR="00847BF3" w:rsidRPr="00360631" w:rsidRDefault="00847BF3" w:rsidP="00884D25">
            <w:pPr>
              <w:pStyle w:val="BodyText"/>
              <w:numPr>
                <w:ilvl w:val="0"/>
                <w:numId w:val="14"/>
              </w:numPr>
            </w:pPr>
            <w:r w:rsidRPr="00360631">
              <w:t>System overhead and network energy consumption/UE energy saving for UE operation with the DL WUS.</w:t>
            </w:r>
          </w:p>
          <w:p w14:paraId="3AB11953" w14:textId="77777777" w:rsidR="00847BF3" w:rsidRPr="00360631" w:rsidRDefault="00847BF3" w:rsidP="00884D25">
            <w:pPr>
              <w:pStyle w:val="BodyText"/>
              <w:numPr>
                <w:ilvl w:val="0"/>
                <w:numId w:val="14"/>
              </w:numPr>
            </w:pPr>
            <w:r w:rsidRPr="00360631">
              <w:t>RRC states</w:t>
            </w:r>
          </w:p>
          <w:p w14:paraId="372564FD" w14:textId="77777777" w:rsidR="00847BF3" w:rsidRPr="00360631" w:rsidRDefault="00847BF3" w:rsidP="00884D25">
            <w:pPr>
              <w:pStyle w:val="BodyText"/>
              <w:numPr>
                <w:ilvl w:val="0"/>
                <w:numId w:val="15"/>
              </w:numPr>
            </w:pPr>
            <w:r w:rsidRPr="00360631">
              <w:t>Other functionalities</w:t>
            </w:r>
          </w:p>
        </w:tc>
      </w:tr>
    </w:tbl>
    <w:p w14:paraId="04D0BF8F" w14:textId="77777777" w:rsidR="00847BF3" w:rsidRPr="00360631" w:rsidRDefault="00847BF3" w:rsidP="00884D25">
      <w:pPr>
        <w:pStyle w:val="BodyText"/>
      </w:pPr>
    </w:p>
    <w:p w14:paraId="575196C8" w14:textId="10D9FAC0" w:rsidR="00847BF3" w:rsidRPr="00360631" w:rsidRDefault="00847BF3" w:rsidP="00884D25">
      <w:pPr>
        <w:pStyle w:val="BodyText"/>
      </w:pPr>
      <w:r w:rsidRPr="00360631">
        <w:t>A more detailed description of the responsibilities for studying DL WUS is found in the Chairman’s agenda for AI 10.6 of RAN1 #12</w:t>
      </w:r>
      <w:r w:rsidR="00FC20C1" w:rsidRPr="00360631">
        <w:t>5</w:t>
      </w:r>
      <w:r w:rsidRPr="00360631">
        <w:t xml:space="preserve"> </w:t>
      </w:r>
      <w:r w:rsidRPr="00360631">
        <w:rPr>
          <w:highlight w:val="yellow"/>
        </w:rPr>
        <w:fldChar w:fldCharType="begin"/>
      </w:r>
      <w:r w:rsidRPr="00360631">
        <w:instrText xml:space="preserve"> REF _Ref221361633 \r \h </w:instrText>
      </w:r>
      <w:r w:rsidRPr="00360631">
        <w:rPr>
          <w:highlight w:val="yellow"/>
        </w:rPr>
      </w:r>
      <w:r w:rsidRPr="00360631">
        <w:rPr>
          <w:highlight w:val="yellow"/>
        </w:rPr>
        <w:fldChar w:fldCharType="separate"/>
      </w:r>
      <w:r w:rsidR="003626DE" w:rsidRPr="00360631">
        <w:t>[3]</w:t>
      </w:r>
      <w:r w:rsidRPr="00360631">
        <w:rPr>
          <w:highlight w:val="yellow"/>
        </w:rPr>
        <w:fldChar w:fldCharType="end"/>
      </w:r>
      <w:r w:rsidRPr="00360631">
        <w:t>:</w:t>
      </w:r>
    </w:p>
    <w:tbl>
      <w:tblPr>
        <w:tblStyle w:val="TableGrid"/>
        <w:tblW w:w="0" w:type="auto"/>
        <w:tblLook w:val="04A0" w:firstRow="1" w:lastRow="0" w:firstColumn="1" w:lastColumn="0" w:noHBand="0" w:noVBand="1"/>
      </w:tblPr>
      <w:tblGrid>
        <w:gridCol w:w="9629"/>
      </w:tblGrid>
      <w:tr w:rsidR="00847BF3" w:rsidRPr="00360631" w14:paraId="3A3FDA3F" w14:textId="77777777">
        <w:tc>
          <w:tcPr>
            <w:tcW w:w="9629" w:type="dxa"/>
          </w:tcPr>
          <w:p w14:paraId="70125B95" w14:textId="77777777" w:rsidR="00847BF3" w:rsidRPr="00360631" w:rsidRDefault="00847BF3" w:rsidP="00884D25">
            <w:pPr>
              <w:pStyle w:val="BodyText"/>
            </w:pPr>
            <w:r w:rsidRPr="00360631">
              <w:t>10.6</w:t>
            </w:r>
            <w:r w:rsidRPr="00360631">
              <w:tab/>
              <w:t>WUS and operation</w:t>
            </w:r>
          </w:p>
          <w:p w14:paraId="0B5056AC" w14:textId="77777777" w:rsidR="00847BF3" w:rsidRPr="00360631" w:rsidRDefault="00847BF3" w:rsidP="00884D25">
            <w:pPr>
              <w:pStyle w:val="BodyText"/>
            </w:pPr>
            <w:r w:rsidRPr="00360631">
              <w:t>Note 1: For schemes/mechanisms that are different from leveraging the design of other agendas.</w:t>
            </w:r>
          </w:p>
          <w:p w14:paraId="2419BB8F" w14:textId="77777777" w:rsidR="00847BF3" w:rsidRPr="00360631" w:rsidRDefault="00847BF3" w:rsidP="00884D25">
            <w:pPr>
              <w:pStyle w:val="BodyText"/>
            </w:pPr>
            <w:r w:rsidRPr="00360631">
              <w:t>10.6.1</w:t>
            </w:r>
            <w:r w:rsidRPr="00360631">
              <w:tab/>
              <w:t>Downlink WUS and operation</w:t>
            </w:r>
          </w:p>
          <w:p w14:paraId="0A3D23D6" w14:textId="77777777" w:rsidR="00847BF3" w:rsidRPr="00360631" w:rsidRDefault="00847BF3" w:rsidP="00884D25">
            <w:pPr>
              <w:pStyle w:val="BodyText"/>
            </w:pPr>
            <w:r w:rsidRPr="00360631">
              <w:t>10.6.1.1</w:t>
            </w:r>
            <w:r w:rsidRPr="00360631">
              <w:tab/>
              <w:t>Design of WUS with OFDM based sequence</w:t>
            </w:r>
          </w:p>
          <w:p w14:paraId="669475C6" w14:textId="77777777" w:rsidR="00847BF3" w:rsidRPr="00360631" w:rsidRDefault="00847BF3" w:rsidP="00884D25">
            <w:pPr>
              <w:pStyle w:val="BodyText"/>
            </w:pPr>
            <w:r w:rsidRPr="00360631">
              <w:t>Note 1: Including Contributions for design target, applicable scenarios, etc.</w:t>
            </w:r>
          </w:p>
          <w:p w14:paraId="68770D23" w14:textId="77777777" w:rsidR="00847BF3" w:rsidRPr="00360631" w:rsidRDefault="00847BF3" w:rsidP="00884D25">
            <w:pPr>
              <w:pStyle w:val="BodyText"/>
              <w:rPr>
                <w:i/>
                <w:iCs/>
              </w:rPr>
            </w:pPr>
            <w:r w:rsidRPr="00360631">
              <w:t>10.6.1.2</w:t>
            </w:r>
            <w:r w:rsidRPr="00360631">
              <w:tab/>
              <w:t>WUS operation in RRC states</w:t>
            </w:r>
          </w:p>
        </w:tc>
      </w:tr>
    </w:tbl>
    <w:p w14:paraId="3EA47742" w14:textId="77777777" w:rsidR="00847BF3" w:rsidRPr="00360631" w:rsidRDefault="00847BF3" w:rsidP="00884D25">
      <w:pPr>
        <w:pStyle w:val="BodyText"/>
      </w:pPr>
    </w:p>
    <w:p w14:paraId="21422A38" w14:textId="4E4CD354" w:rsidR="00847BF3" w:rsidRPr="00360631" w:rsidRDefault="007114C4" w:rsidP="00884D25">
      <w:pPr>
        <w:pStyle w:val="BodyText"/>
      </w:pPr>
      <w:r w:rsidRPr="00360631">
        <w:t>Made agreements from previous meetings are reproduced in</w:t>
      </w:r>
      <w:r w:rsidR="00A54363" w:rsidRPr="00360631">
        <w:t xml:space="preserve"> Appendix </w:t>
      </w:r>
      <w:r w:rsidR="00A54363" w:rsidRPr="00360631">
        <w:fldChar w:fldCharType="begin"/>
      </w:r>
      <w:r w:rsidR="00A54363" w:rsidRPr="00360631">
        <w:instrText xml:space="preserve"> REF _Ref229568177 \r \h </w:instrText>
      </w:r>
      <w:r w:rsidR="00A54363" w:rsidRPr="00360631">
        <w:fldChar w:fldCharType="separate"/>
      </w:r>
      <w:r w:rsidR="003626DE" w:rsidRPr="00360631">
        <w:t>A</w:t>
      </w:r>
      <w:r w:rsidR="00A54363" w:rsidRPr="00360631">
        <w:fldChar w:fldCharType="end"/>
      </w:r>
      <w:r w:rsidR="002932CD" w:rsidRPr="00360631">
        <w:t>.</w:t>
      </w:r>
    </w:p>
    <w:p w14:paraId="025A5DDF" w14:textId="77777777" w:rsidR="00847BF3" w:rsidRPr="00360631" w:rsidRDefault="00847BF3" w:rsidP="00884D25">
      <w:pPr>
        <w:pStyle w:val="BodyText"/>
      </w:pPr>
      <w:r w:rsidRPr="00360631">
        <w:t>Please note that this summary has been produced with the help of AI. Companies are therefore encouraged to verify that their views are correctly represented.</w:t>
      </w:r>
    </w:p>
    <w:p w14:paraId="0ECB7B15" w14:textId="4DDB9C8A" w:rsidR="00E8082C" w:rsidRPr="00360631" w:rsidRDefault="00E8082C" w:rsidP="00E8082C">
      <w:pPr>
        <w:pStyle w:val="Heading1"/>
        <w:rPr>
          <w:lang w:val="en-US"/>
        </w:rPr>
      </w:pPr>
      <w:bookmarkStart w:id="1" w:name="_Hlk221193810"/>
      <w:bookmarkStart w:id="2" w:name="_Ref178064866"/>
      <w:r w:rsidRPr="00360631">
        <w:rPr>
          <w:lang w:val="en-US"/>
        </w:rPr>
        <w:lastRenderedPageBreak/>
        <w:t>Topics for online discussion</w:t>
      </w:r>
      <w:bookmarkEnd w:id="1"/>
    </w:p>
    <w:p w14:paraId="7C0E82AF" w14:textId="61C06BD6" w:rsidR="00ED646E" w:rsidRPr="00360631" w:rsidRDefault="00E8082C" w:rsidP="00884D25">
      <w:r w:rsidRPr="00360631">
        <w:t>TBD</w:t>
      </w:r>
    </w:p>
    <w:p w14:paraId="53E219D8" w14:textId="6FDEFC9E" w:rsidR="00847BF3" w:rsidRPr="00360631" w:rsidRDefault="00847BF3" w:rsidP="00847BF3">
      <w:pPr>
        <w:pStyle w:val="Heading1"/>
        <w:rPr>
          <w:lang w:val="en-US"/>
        </w:rPr>
      </w:pPr>
      <w:r w:rsidRPr="00360631">
        <w:rPr>
          <w:lang w:val="en-US"/>
        </w:rPr>
        <w:t>Discussion</w:t>
      </w:r>
      <w:bookmarkEnd w:id="2"/>
    </w:p>
    <w:p w14:paraId="24064B70" w14:textId="03C2540E" w:rsidR="00847BF3" w:rsidRPr="00360631" w:rsidRDefault="00847BF3" w:rsidP="00847BF3">
      <w:pPr>
        <w:pStyle w:val="Heading2"/>
        <w:rPr>
          <w:lang w:val="en-US"/>
        </w:rPr>
      </w:pPr>
      <w:bookmarkStart w:id="3" w:name="_Ref226559656"/>
      <w:r w:rsidRPr="00360631">
        <w:rPr>
          <w:lang w:val="en-US"/>
        </w:rPr>
        <w:t xml:space="preserve">Design </w:t>
      </w:r>
      <w:r w:rsidR="000C2235" w:rsidRPr="00360631">
        <w:rPr>
          <w:lang w:val="en-US"/>
        </w:rPr>
        <w:t>P</w:t>
      </w:r>
      <w:r w:rsidRPr="00360631">
        <w:rPr>
          <w:lang w:val="en-US"/>
        </w:rPr>
        <w:t>rinciples and Scenarios</w:t>
      </w:r>
      <w:bookmarkEnd w:id="3"/>
    </w:p>
    <w:p w14:paraId="2088C49B" w14:textId="77777777" w:rsidR="00847BF3" w:rsidRPr="00360631" w:rsidRDefault="00847BF3" w:rsidP="00385516">
      <w:pPr>
        <w:pStyle w:val="Heading3"/>
        <w:rPr>
          <w:lang w:val="en-US"/>
        </w:rPr>
      </w:pPr>
      <w:r w:rsidRPr="00360631">
        <w:rPr>
          <w:lang w:val="en-US"/>
        </w:rPr>
        <w:t>Summary of Companies’ views</w:t>
      </w:r>
    </w:p>
    <w:p w14:paraId="18F1B244" w14:textId="72C195A5" w:rsidR="00F37A38" w:rsidRPr="00360631" w:rsidRDefault="00F37A38" w:rsidP="00884D25">
      <w:r w:rsidRPr="00360631">
        <w:t>The technical sources outline several design principles and scenarios for 6G</w:t>
      </w:r>
      <w:r w:rsidR="00336815">
        <w:t>R</w:t>
      </w:r>
      <w:r w:rsidRPr="00360631">
        <w:t xml:space="preserve"> DL WUS, focusing on creating a robust, efficient, and unified mechanism that avoids the limitations encountered in 5G implementations.</w:t>
      </w:r>
    </w:p>
    <w:p w14:paraId="0B508F62" w14:textId="77777777" w:rsidR="00F37A38" w:rsidRPr="00360631" w:rsidRDefault="00F37A38" w:rsidP="003178FB">
      <w:pPr>
        <w:pStyle w:val="Heading4"/>
        <w:rPr>
          <w:lang w:val="en-US"/>
        </w:rPr>
      </w:pPr>
      <w:r w:rsidRPr="00360631">
        <w:rPr>
          <w:lang w:val="en-US"/>
        </w:rPr>
        <w:t>General Design Principles</w:t>
      </w:r>
    </w:p>
    <w:p w14:paraId="00C5B082" w14:textId="0435E897" w:rsidR="007B4B43" w:rsidRPr="00360631" w:rsidRDefault="00F37A38" w:rsidP="00884D25">
      <w:r w:rsidRPr="00360631">
        <w:t>Companies emphasize that the 6G DL WUS must balance aggressive device power savings with minimal network overhead and complexity.</w:t>
      </w:r>
    </w:p>
    <w:p w14:paraId="0FC4C33F" w14:textId="77777777" w:rsidR="00F37A38" w:rsidRPr="00360631" w:rsidRDefault="00F37A38" w:rsidP="00884D25">
      <w:r w:rsidRPr="00360631">
        <w:rPr>
          <w:b/>
        </w:rPr>
        <w:t>Unified Signal Design</w:t>
      </w:r>
      <w:r w:rsidRPr="00360631">
        <w:t xml:space="preserve">: A core principle supported </w:t>
      </w:r>
      <w:r w:rsidRPr="00360631">
        <w:t xml:space="preserve">by </w:t>
      </w:r>
      <w:proofErr w:type="spellStart"/>
      <w:r w:rsidRPr="001657A7">
        <w:t>Futurewei</w:t>
      </w:r>
      <w:proofErr w:type="spellEnd"/>
      <w:r w:rsidRPr="00360631">
        <w:t xml:space="preserve">, </w:t>
      </w:r>
      <w:r w:rsidRPr="001657A7">
        <w:t>Ericsson</w:t>
      </w:r>
      <w:r w:rsidRPr="00360631">
        <w:t xml:space="preserve">, </w:t>
      </w:r>
      <w:proofErr w:type="spellStart"/>
      <w:r w:rsidRPr="001657A7">
        <w:t>Spreadtrum</w:t>
      </w:r>
      <w:proofErr w:type="spellEnd"/>
      <w:r w:rsidRPr="001657A7">
        <w:t>/UNISOC</w:t>
      </w:r>
      <w:r w:rsidRPr="00360631">
        <w:t xml:space="preserve">, </w:t>
      </w:r>
      <w:r w:rsidRPr="001657A7">
        <w:t>Panasonic</w:t>
      </w:r>
      <w:r w:rsidRPr="00360631">
        <w:t xml:space="preserve">, </w:t>
      </w:r>
      <w:r w:rsidRPr="001657A7">
        <w:t>HONOR</w:t>
      </w:r>
      <w:r w:rsidRPr="00360631">
        <w:t xml:space="preserve">, and </w:t>
      </w:r>
      <w:r w:rsidRPr="001657A7">
        <w:t>Samsung</w:t>
      </w:r>
      <w:r w:rsidRPr="00360631">
        <w:t xml:space="preserve"> </w:t>
      </w:r>
      <w:proofErr w:type="gramStart"/>
      <w:r w:rsidRPr="00360631">
        <w:t>is</w:t>
      </w:r>
      <w:proofErr w:type="gramEnd"/>
      <w:r w:rsidRPr="00360631">
        <w:t xml:space="preserve"> the pursuit of a single, unified design across all RRC states (Idle, Inactive, and Connected). </w:t>
      </w:r>
      <w:r w:rsidRPr="001657A7">
        <w:t>Panasonic</w:t>
      </w:r>
      <w:r w:rsidRPr="00360631">
        <w:t xml:space="preserve"> and </w:t>
      </w:r>
      <w:r w:rsidRPr="001657A7">
        <w:t>Lenovo</w:t>
      </w:r>
      <w:r w:rsidRPr="00360631">
        <w:t xml:space="preserve"> specifically argue that this unified design should replace the fragmented 5G features like DCP and PEI to avoid duplicated functionalities and reduce implementation complexity. </w:t>
      </w:r>
      <w:r w:rsidRPr="001657A7">
        <w:t>vivo</w:t>
      </w:r>
      <w:r w:rsidRPr="00360631">
        <w:t xml:space="preserve"> and </w:t>
      </w:r>
      <w:r w:rsidRPr="001657A7">
        <w:t>CATT</w:t>
      </w:r>
      <w:r w:rsidRPr="00360631">
        <w:t xml:space="preserve"> add</w:t>
      </w:r>
      <w:r w:rsidRPr="00360631">
        <w:t xml:space="preserve"> that the design must be highly scalable to accommodate diverse device capabilities and coverage needs.</w:t>
      </w:r>
    </w:p>
    <w:p w14:paraId="0A82F5BF" w14:textId="77777777" w:rsidR="00F37A38" w:rsidRPr="00360631" w:rsidRDefault="00F37A38" w:rsidP="00884D25">
      <w:r w:rsidRPr="00360631">
        <w:rPr>
          <w:b/>
        </w:rPr>
        <w:t>6G Day-1 Support</w:t>
      </w:r>
      <w:r w:rsidRPr="00360631">
        <w:t xml:space="preserve">: </w:t>
      </w:r>
      <w:r w:rsidRPr="001657A7">
        <w:t>Sony</w:t>
      </w:r>
      <w:r w:rsidRPr="00360631">
        <w:t xml:space="preserve">, </w:t>
      </w:r>
      <w:r w:rsidRPr="001657A7">
        <w:t>Nordic Semiconductor</w:t>
      </w:r>
      <w:r w:rsidRPr="00360631">
        <w:t xml:space="preserve">, and </w:t>
      </w:r>
      <w:r w:rsidRPr="001657A7">
        <w:t>TCL</w:t>
      </w:r>
      <w:r w:rsidRPr="00360631">
        <w:t xml:space="preserve"> stress that DL WUS must be an integral "Day-1" feature of the 6G standard rather than a later add-on. </w:t>
      </w:r>
      <w:r w:rsidRPr="001657A7">
        <w:t>Sony</w:t>
      </w:r>
      <w:r w:rsidRPr="00360631">
        <w:t xml:space="preserve"> notes</w:t>
      </w:r>
      <w:r w:rsidRPr="00360631">
        <w:t xml:space="preserve"> that integrating it from the initial phase allows for a simpler, dedicated mechanism not constrained by legacy 5G frameworks.</w:t>
      </w:r>
    </w:p>
    <w:p w14:paraId="5D1A5A28" w14:textId="77777777" w:rsidR="00F37A38" w:rsidRPr="00360631" w:rsidRDefault="00F37A38" w:rsidP="00884D25">
      <w:r w:rsidRPr="00360631">
        <w:rPr>
          <w:b/>
        </w:rPr>
        <w:t>Balance of Power and Overhead</w:t>
      </w:r>
      <w:r w:rsidRPr="00360631">
        <w:t xml:space="preserve">: </w:t>
      </w:r>
      <w:r w:rsidRPr="001657A7">
        <w:t>Nokia</w:t>
      </w:r>
      <w:r w:rsidRPr="00360631">
        <w:t xml:space="preserve">, </w:t>
      </w:r>
      <w:r w:rsidRPr="001657A7">
        <w:t>Ericsson</w:t>
      </w:r>
      <w:r w:rsidRPr="00360631">
        <w:t xml:space="preserve">, and </w:t>
      </w:r>
      <w:r w:rsidRPr="001657A7">
        <w:t>Samsung</w:t>
      </w:r>
      <w:r w:rsidRPr="00360631">
        <w:t xml:space="preserve"> observe that UE power saving gains must be weighed against system overhead, network energy consumption, and base station complexity. InterDigital argues that a design prioritizing minimum system complexity is preferable over one that maximizes UE power savings in isolation.</w:t>
      </w:r>
    </w:p>
    <w:p w14:paraId="57018C18" w14:textId="77777777" w:rsidR="00F37A38" w:rsidRPr="00360631" w:rsidRDefault="00F37A38" w:rsidP="00884D25">
      <w:r w:rsidRPr="00360631">
        <w:rPr>
          <w:b/>
        </w:rPr>
        <w:t>Configurability and Scalability</w:t>
      </w:r>
      <w:r w:rsidRPr="00360631">
        <w:t xml:space="preserve">: </w:t>
      </w:r>
      <w:r w:rsidRPr="001657A7">
        <w:t>Ericsson</w:t>
      </w:r>
      <w:r w:rsidRPr="00360631">
        <w:t xml:space="preserve">, </w:t>
      </w:r>
      <w:r w:rsidRPr="001657A7">
        <w:t>Sony</w:t>
      </w:r>
      <w:r w:rsidRPr="00360631">
        <w:t xml:space="preserve">, and </w:t>
      </w:r>
      <w:r w:rsidRPr="001657A7">
        <w:t>Nordic Semiconductor</w:t>
      </w:r>
      <w:r w:rsidRPr="00360631">
        <w:t xml:space="preserve"> propose that the WUS </w:t>
      </w:r>
      <w:proofErr w:type="gramStart"/>
      <w:r w:rsidRPr="00360631">
        <w:t>structure—</w:t>
      </w:r>
      <w:proofErr w:type="gramEnd"/>
      <w:r w:rsidRPr="00360631">
        <w:t xml:space="preserve">including its duration, bandwidth, and sequence </w:t>
      </w:r>
      <w:proofErr w:type="gramStart"/>
      <w:r w:rsidRPr="00360631">
        <w:t>length—</w:t>
      </w:r>
      <w:proofErr w:type="gramEnd"/>
      <w:r w:rsidRPr="00360631">
        <w:t>must be configurable by the network to adapt to varying coverage conditions and device types (e.g., 1-Rx vs. 2-Rx).</w:t>
      </w:r>
    </w:p>
    <w:p w14:paraId="71684D35" w14:textId="77777777" w:rsidR="00F37A38" w:rsidRPr="00360631" w:rsidRDefault="00F37A38" w:rsidP="00996EF1">
      <w:r w:rsidRPr="00360631">
        <w:rPr>
          <w:b/>
        </w:rPr>
        <w:t>Reuse of Existing Frameworks</w:t>
      </w:r>
      <w:r w:rsidRPr="00360631">
        <w:t xml:space="preserve">: </w:t>
      </w:r>
      <w:r w:rsidRPr="001657A7">
        <w:t>InterDigital</w:t>
      </w:r>
      <w:r w:rsidRPr="00360631">
        <w:t xml:space="preserve"> and </w:t>
      </w:r>
      <w:r w:rsidRPr="001657A7">
        <w:t>Samsung</w:t>
      </w:r>
      <w:r w:rsidRPr="00360631">
        <w:t xml:space="preserve"> advocate for reusing existing NR or 6G frameworks where possible, such as implementing the WUS as a specific format within the PDCCH framework to simplify specification and behavior definitions.</w:t>
      </w:r>
    </w:p>
    <w:p w14:paraId="4966D7F3" w14:textId="77777777" w:rsidR="00F37A38" w:rsidRPr="00360631" w:rsidRDefault="00F37A38" w:rsidP="00FD461D">
      <w:pPr>
        <w:pStyle w:val="Heading4"/>
        <w:rPr>
          <w:lang w:val="en-US"/>
        </w:rPr>
      </w:pPr>
      <w:r w:rsidRPr="00360631">
        <w:rPr>
          <w:lang w:val="en-US"/>
        </w:rPr>
        <w:t>Target Scenarios and Use Cases</w:t>
      </w:r>
    </w:p>
    <w:p w14:paraId="09775C1F" w14:textId="77777777" w:rsidR="00F37A38" w:rsidRPr="00360631" w:rsidRDefault="00F37A38" w:rsidP="00884D25">
      <w:r w:rsidRPr="00360631">
        <w:t>The 6G DL WUS is intended to serve a broad range of applications, from ultra-low-power sensors to high-performance smartphones.</w:t>
      </w:r>
    </w:p>
    <w:p w14:paraId="4315D8BE" w14:textId="77777777" w:rsidR="00F37A38" w:rsidRPr="00360631" w:rsidRDefault="00F37A38" w:rsidP="00884D25">
      <w:pPr>
        <w:rPr>
          <w:b/>
          <w:bCs/>
        </w:rPr>
      </w:pPr>
      <w:r w:rsidRPr="00360631">
        <w:rPr>
          <w:b/>
          <w:bCs/>
        </w:rPr>
        <w:t>Diverse Device Types:</w:t>
      </w:r>
    </w:p>
    <w:p w14:paraId="3828D5CE" w14:textId="77777777" w:rsidR="00F37A38" w:rsidRPr="00360631" w:rsidRDefault="00F37A38" w:rsidP="00884D25">
      <w:pPr>
        <w:pStyle w:val="ListParagraph"/>
        <w:numPr>
          <w:ilvl w:val="0"/>
          <w:numId w:val="33"/>
        </w:numPr>
        <w:rPr>
          <w:lang w:val="en-US"/>
        </w:rPr>
      </w:pPr>
      <w:proofErr w:type="spellStart"/>
      <w:r w:rsidRPr="00360631">
        <w:rPr>
          <w:b/>
          <w:lang w:val="en-US"/>
        </w:rPr>
        <w:t>eMBB</w:t>
      </w:r>
      <w:proofErr w:type="spellEnd"/>
      <w:r w:rsidRPr="00360631">
        <w:rPr>
          <w:lang w:val="en-US"/>
        </w:rPr>
        <w:t xml:space="preserve">: </w:t>
      </w:r>
      <w:r w:rsidRPr="001657A7">
        <w:rPr>
          <w:lang w:val="en-US"/>
        </w:rPr>
        <w:t>Panasonic</w:t>
      </w:r>
      <w:r w:rsidRPr="00360631">
        <w:rPr>
          <w:lang w:val="en-US"/>
        </w:rPr>
        <w:t xml:space="preserve">, </w:t>
      </w:r>
      <w:r w:rsidRPr="001657A7">
        <w:rPr>
          <w:lang w:val="en-US"/>
        </w:rPr>
        <w:t>Huawei</w:t>
      </w:r>
      <w:r w:rsidRPr="00360631">
        <w:rPr>
          <w:lang w:val="en-US"/>
        </w:rPr>
        <w:t xml:space="preserve">, </w:t>
      </w:r>
      <w:r w:rsidRPr="001657A7">
        <w:rPr>
          <w:lang w:val="en-US"/>
        </w:rPr>
        <w:t>Sony</w:t>
      </w:r>
      <w:r w:rsidRPr="00360631">
        <w:rPr>
          <w:lang w:val="en-US"/>
        </w:rPr>
        <w:t xml:space="preserve">, and </w:t>
      </w:r>
      <w:r w:rsidRPr="001657A7">
        <w:rPr>
          <w:lang w:val="en-US"/>
        </w:rPr>
        <w:t>NTT DOCOMO</w:t>
      </w:r>
      <w:r w:rsidRPr="00360631">
        <w:rPr>
          <w:lang w:val="en-US"/>
        </w:rPr>
        <w:t xml:space="preserve"> identify </w:t>
      </w:r>
      <w:proofErr w:type="spellStart"/>
      <w:r w:rsidRPr="00360631">
        <w:rPr>
          <w:lang w:val="en-US"/>
        </w:rPr>
        <w:t>eMBB</w:t>
      </w:r>
      <w:proofErr w:type="spellEnd"/>
      <w:r w:rsidRPr="00360631">
        <w:rPr>
          <w:lang w:val="en-US"/>
        </w:rPr>
        <w:t xml:space="preserve"> as the primary baseline use case, focusing on energy efficiency for smartphones and high-data-rate devices.</w:t>
      </w:r>
    </w:p>
    <w:p w14:paraId="119EFF14" w14:textId="77777777" w:rsidR="00F37A38" w:rsidRPr="00360631" w:rsidRDefault="00F37A38" w:rsidP="00884D25">
      <w:pPr>
        <w:pStyle w:val="ListParagraph"/>
        <w:numPr>
          <w:ilvl w:val="0"/>
          <w:numId w:val="33"/>
        </w:numPr>
        <w:rPr>
          <w:lang w:val="en-US"/>
        </w:rPr>
      </w:pPr>
      <w:r w:rsidRPr="00360631">
        <w:rPr>
          <w:b/>
          <w:lang w:val="en-US"/>
        </w:rPr>
        <w:t>IoT and Massive Connectivity</w:t>
      </w:r>
      <w:r w:rsidRPr="00360631">
        <w:rPr>
          <w:lang w:val="en-US"/>
        </w:rPr>
        <w:t xml:space="preserve">: </w:t>
      </w:r>
      <w:r w:rsidRPr="001657A7">
        <w:rPr>
          <w:lang w:val="en-US"/>
        </w:rPr>
        <w:t>MediaTek</w:t>
      </w:r>
      <w:r w:rsidRPr="00360631">
        <w:rPr>
          <w:lang w:val="en-US"/>
        </w:rPr>
        <w:t xml:space="preserve">, </w:t>
      </w:r>
      <w:r w:rsidRPr="001657A7">
        <w:rPr>
          <w:lang w:val="en-US"/>
        </w:rPr>
        <w:t>Xiaomi</w:t>
      </w:r>
      <w:r w:rsidRPr="00360631">
        <w:rPr>
          <w:lang w:val="en-US"/>
        </w:rPr>
        <w:t xml:space="preserve">, </w:t>
      </w:r>
      <w:r w:rsidRPr="001657A7">
        <w:rPr>
          <w:lang w:val="en-US"/>
        </w:rPr>
        <w:t>Nordic Semiconductor</w:t>
      </w:r>
      <w:r w:rsidRPr="00360631">
        <w:rPr>
          <w:lang w:val="en-US"/>
        </w:rPr>
        <w:t xml:space="preserve">, and </w:t>
      </w:r>
      <w:r w:rsidRPr="001657A7">
        <w:rPr>
          <w:lang w:val="en-US"/>
        </w:rPr>
        <w:t>CATT</w:t>
      </w:r>
      <w:r w:rsidRPr="00360631">
        <w:rPr>
          <w:lang w:val="en-US"/>
        </w:rPr>
        <w:t xml:space="preserve"> highlight the critical need for DL WUS to support 1-Rx IoT devices and massive machine-type communications (</w:t>
      </w:r>
      <w:proofErr w:type="spellStart"/>
      <w:r w:rsidRPr="00360631">
        <w:rPr>
          <w:lang w:val="en-US"/>
        </w:rPr>
        <w:t>mMTC</w:t>
      </w:r>
      <w:proofErr w:type="spellEnd"/>
      <w:r w:rsidRPr="00360631">
        <w:rPr>
          <w:lang w:val="en-US"/>
        </w:rPr>
        <w:t xml:space="preserve">). </w:t>
      </w:r>
      <w:r w:rsidRPr="001657A7">
        <w:rPr>
          <w:lang w:val="en-US"/>
        </w:rPr>
        <w:t>NTT DOCOMO</w:t>
      </w:r>
      <w:r w:rsidRPr="00360631">
        <w:rPr>
          <w:lang w:val="en-US"/>
        </w:rPr>
        <w:t xml:space="preserve"> insists that IoT requirements must not be ignored for the sake of </w:t>
      </w:r>
      <w:proofErr w:type="spellStart"/>
      <w:r w:rsidRPr="00360631">
        <w:rPr>
          <w:lang w:val="en-US"/>
        </w:rPr>
        <w:t>eMBB</w:t>
      </w:r>
      <w:proofErr w:type="spellEnd"/>
      <w:r w:rsidRPr="00360631">
        <w:rPr>
          <w:lang w:val="en-US"/>
        </w:rPr>
        <w:t>.</w:t>
      </w:r>
    </w:p>
    <w:p w14:paraId="4D1AA79A" w14:textId="3FC72A8C" w:rsidR="00996EF1" w:rsidRPr="00360631" w:rsidRDefault="00F37A38" w:rsidP="00996EF1">
      <w:pPr>
        <w:pStyle w:val="ListParagraph"/>
        <w:numPr>
          <w:ilvl w:val="0"/>
          <w:numId w:val="33"/>
        </w:numPr>
        <w:spacing w:after="240"/>
        <w:rPr>
          <w:lang w:val="en-US"/>
        </w:rPr>
      </w:pPr>
      <w:r w:rsidRPr="00360631">
        <w:rPr>
          <w:b/>
          <w:lang w:val="en-US"/>
        </w:rPr>
        <w:lastRenderedPageBreak/>
        <w:t>Specialized Scenarios</w:t>
      </w:r>
      <w:r w:rsidRPr="00360631">
        <w:rPr>
          <w:lang w:val="en-US"/>
        </w:rPr>
        <w:t xml:space="preserve">: </w:t>
      </w:r>
      <w:r w:rsidRPr="001657A7">
        <w:rPr>
          <w:lang w:val="en-US"/>
        </w:rPr>
        <w:t>Sony</w:t>
      </w:r>
      <w:r w:rsidRPr="00360631">
        <w:rPr>
          <w:lang w:val="en-US"/>
        </w:rPr>
        <w:t xml:space="preserve"> and </w:t>
      </w:r>
      <w:r w:rsidRPr="001657A7">
        <w:rPr>
          <w:lang w:val="en-US"/>
        </w:rPr>
        <w:t>HONOR</w:t>
      </w:r>
      <w:r w:rsidRPr="00360631">
        <w:rPr>
          <w:lang w:val="en-US"/>
        </w:rPr>
        <w:t xml:space="preserve"> mention extended use cases such as </w:t>
      </w:r>
      <w:r w:rsidRPr="001657A7">
        <w:rPr>
          <w:lang w:val="en-US"/>
        </w:rPr>
        <w:t>XR smart glasses</w:t>
      </w:r>
      <w:r w:rsidRPr="00360631">
        <w:rPr>
          <w:lang w:val="en-US"/>
        </w:rPr>
        <w:t xml:space="preserve">, </w:t>
      </w:r>
      <w:r w:rsidRPr="001657A7">
        <w:rPr>
          <w:lang w:val="en-US"/>
        </w:rPr>
        <w:t>wearables</w:t>
      </w:r>
      <w:r w:rsidRPr="00360631">
        <w:rPr>
          <w:lang w:val="en-US"/>
        </w:rPr>
        <w:t xml:space="preserve">, and </w:t>
      </w:r>
      <w:r w:rsidRPr="001657A7">
        <w:rPr>
          <w:lang w:val="en-US"/>
        </w:rPr>
        <w:t>Fixed Wireless Access (FWA)</w:t>
      </w:r>
      <w:r w:rsidRPr="00360631">
        <w:rPr>
          <w:lang w:val="en-US"/>
        </w:rPr>
        <w:t>.</w:t>
      </w:r>
    </w:p>
    <w:p w14:paraId="3F229785" w14:textId="77777777" w:rsidR="00F37A38" w:rsidRPr="00360631" w:rsidRDefault="00F37A38" w:rsidP="00884D25">
      <w:pPr>
        <w:rPr>
          <w:b/>
          <w:bCs/>
        </w:rPr>
      </w:pPr>
      <w:r w:rsidRPr="00360631">
        <w:rPr>
          <w:b/>
          <w:bCs/>
        </w:rPr>
        <w:t>RRC State Differences and Transitions:</w:t>
      </w:r>
    </w:p>
    <w:p w14:paraId="2D1BAC00" w14:textId="77777777" w:rsidR="00F37A38" w:rsidRPr="00360631" w:rsidRDefault="00F37A38" w:rsidP="00884D25">
      <w:pPr>
        <w:pStyle w:val="ListParagraph"/>
        <w:numPr>
          <w:ilvl w:val="0"/>
          <w:numId w:val="33"/>
        </w:numPr>
        <w:rPr>
          <w:lang w:val="en-US"/>
        </w:rPr>
      </w:pPr>
      <w:r w:rsidRPr="00360631">
        <w:rPr>
          <w:b/>
          <w:lang w:val="en-US"/>
        </w:rPr>
        <w:t>Idle/Inactive States</w:t>
      </w:r>
      <w:r w:rsidRPr="00360631">
        <w:rPr>
          <w:lang w:val="en-US"/>
        </w:rPr>
        <w:t xml:space="preserve">: The primary function here is paging </w:t>
      </w:r>
      <w:r w:rsidRPr="00360631">
        <w:rPr>
          <w:lang w:val="en-US"/>
        </w:rPr>
        <w:t xml:space="preserve">indication. </w:t>
      </w:r>
      <w:r w:rsidRPr="001657A7">
        <w:rPr>
          <w:lang w:val="en-US"/>
        </w:rPr>
        <w:t>Nokia</w:t>
      </w:r>
      <w:r w:rsidRPr="00360631">
        <w:rPr>
          <w:lang w:val="en-US"/>
        </w:rPr>
        <w:t xml:space="preserve"> and </w:t>
      </w:r>
      <w:r w:rsidRPr="001657A7">
        <w:rPr>
          <w:lang w:val="en-US"/>
        </w:rPr>
        <w:t>vivo</w:t>
      </w:r>
      <w:r w:rsidRPr="00360631">
        <w:rPr>
          <w:lang w:val="en-US"/>
        </w:rPr>
        <w:t xml:space="preserve"> observe that low paging arrival rates in these states favor simple, reliable triggers.</w:t>
      </w:r>
    </w:p>
    <w:p w14:paraId="19A237F2" w14:textId="77777777" w:rsidR="00F37A38" w:rsidRPr="00360631" w:rsidRDefault="00F37A38" w:rsidP="00996EF1">
      <w:pPr>
        <w:pStyle w:val="ListParagraph"/>
        <w:numPr>
          <w:ilvl w:val="0"/>
          <w:numId w:val="33"/>
        </w:numPr>
        <w:spacing w:after="240"/>
        <w:rPr>
          <w:lang w:val="en-US"/>
        </w:rPr>
      </w:pPr>
      <w:r w:rsidRPr="00360631">
        <w:rPr>
          <w:b/>
          <w:lang w:val="en-US"/>
        </w:rPr>
        <w:t>Connected State</w:t>
      </w:r>
      <w:r w:rsidRPr="00360631">
        <w:rPr>
          <w:lang w:val="en-US"/>
        </w:rPr>
        <w:t xml:space="preserve">: </w:t>
      </w:r>
      <w:r w:rsidRPr="001657A7">
        <w:rPr>
          <w:lang w:val="en-US"/>
        </w:rPr>
        <w:t>Ericsson</w:t>
      </w:r>
      <w:r w:rsidRPr="00360631">
        <w:rPr>
          <w:lang w:val="en-US"/>
        </w:rPr>
        <w:t xml:space="preserve">, </w:t>
      </w:r>
      <w:r w:rsidRPr="001657A7">
        <w:rPr>
          <w:lang w:val="en-US"/>
        </w:rPr>
        <w:t>OPPO</w:t>
      </w:r>
      <w:r w:rsidRPr="00360631">
        <w:rPr>
          <w:lang w:val="en-US"/>
        </w:rPr>
        <w:t xml:space="preserve">, and </w:t>
      </w:r>
      <w:r w:rsidRPr="001657A7">
        <w:rPr>
          <w:lang w:val="en-US"/>
        </w:rPr>
        <w:t>Huawei</w:t>
      </w:r>
      <w:r w:rsidRPr="00360631">
        <w:rPr>
          <w:lang w:val="en-US"/>
        </w:rPr>
        <w:t xml:space="preserve"> describe</w:t>
      </w:r>
      <w:r w:rsidRPr="00360631">
        <w:rPr>
          <w:lang w:val="en-US"/>
        </w:rPr>
        <w:t xml:space="preserve"> scenarios where WUS triggers PDCCH monitoring or skips C-DRX "ON" durations for active data sessions. </w:t>
      </w:r>
      <w:r w:rsidRPr="000D2F78">
        <w:rPr>
          <w:bCs/>
          <w:lang w:val="en-US"/>
        </w:rPr>
        <w:t>vivo n</w:t>
      </w:r>
      <w:r w:rsidRPr="00360631">
        <w:rPr>
          <w:lang w:val="en-US"/>
        </w:rPr>
        <w:t>otes that high traffic arrival rates in this state may require more efficient mapping schemes, like bitmaps.</w:t>
      </w:r>
    </w:p>
    <w:p w14:paraId="7F48FE60" w14:textId="77777777" w:rsidR="00F37A38" w:rsidRPr="00360631" w:rsidRDefault="00F37A38" w:rsidP="00884D25">
      <w:pPr>
        <w:rPr>
          <w:b/>
          <w:bCs/>
        </w:rPr>
      </w:pPr>
      <w:r w:rsidRPr="00360631">
        <w:rPr>
          <w:b/>
          <w:bCs/>
        </w:rPr>
        <w:t>Advanced Deployment Scenarios:</w:t>
      </w:r>
    </w:p>
    <w:p w14:paraId="2E53A34F" w14:textId="77777777" w:rsidR="00F37A38" w:rsidRPr="00360631" w:rsidRDefault="00F37A38" w:rsidP="00884D25">
      <w:pPr>
        <w:pStyle w:val="ListParagraph"/>
        <w:numPr>
          <w:ilvl w:val="0"/>
          <w:numId w:val="33"/>
        </w:numPr>
        <w:rPr>
          <w:lang w:val="en-US"/>
        </w:rPr>
      </w:pPr>
      <w:r w:rsidRPr="00360631">
        <w:rPr>
          <w:b/>
          <w:lang w:val="en-US"/>
        </w:rPr>
        <w:t>Multi-TRP and Multi-Carrier</w:t>
      </w:r>
      <w:r w:rsidRPr="00360631">
        <w:rPr>
          <w:lang w:val="en-US"/>
        </w:rPr>
        <w:t xml:space="preserve">: </w:t>
      </w:r>
      <w:r w:rsidRPr="001657A7">
        <w:rPr>
          <w:lang w:val="en-US"/>
        </w:rPr>
        <w:t>Ofinno</w:t>
      </w:r>
      <w:r w:rsidRPr="00360631">
        <w:rPr>
          <w:lang w:val="en-US"/>
        </w:rPr>
        <w:t xml:space="preserve"> and </w:t>
      </w:r>
      <w:r w:rsidRPr="001657A7">
        <w:rPr>
          <w:lang w:val="en-US"/>
        </w:rPr>
        <w:t>Qualcomm</w:t>
      </w:r>
      <w:r w:rsidRPr="00360631">
        <w:rPr>
          <w:lang w:val="en-US"/>
        </w:rPr>
        <w:t xml:space="preserve"> propose studying DL WUS in multi-TRP and single-cell multi-carrier environments to maximize system-wide efficiency.</w:t>
      </w:r>
    </w:p>
    <w:p w14:paraId="59ACE00B" w14:textId="77777777" w:rsidR="00F37A38" w:rsidRPr="00360631" w:rsidRDefault="00F37A38" w:rsidP="00884D25">
      <w:pPr>
        <w:pStyle w:val="ListParagraph"/>
        <w:numPr>
          <w:ilvl w:val="0"/>
          <w:numId w:val="33"/>
        </w:numPr>
        <w:rPr>
          <w:lang w:val="en-US"/>
        </w:rPr>
      </w:pPr>
      <w:r w:rsidRPr="00360631">
        <w:rPr>
          <w:b/>
          <w:lang w:val="en-US"/>
        </w:rPr>
        <w:t>Extended Coverage</w:t>
      </w:r>
      <w:r w:rsidRPr="00360631">
        <w:rPr>
          <w:lang w:val="en-US"/>
        </w:rPr>
        <w:t xml:space="preserve">: </w:t>
      </w:r>
      <w:r w:rsidRPr="001657A7">
        <w:rPr>
          <w:lang w:val="en-US"/>
        </w:rPr>
        <w:t>Ericsson</w:t>
      </w:r>
      <w:r w:rsidRPr="00360631">
        <w:rPr>
          <w:lang w:val="en-US"/>
        </w:rPr>
        <w:t xml:space="preserve"> and </w:t>
      </w:r>
      <w:r w:rsidRPr="001657A7">
        <w:rPr>
          <w:lang w:val="en-US"/>
        </w:rPr>
        <w:t>Nordic Semiconductor</w:t>
      </w:r>
      <w:r w:rsidRPr="00360631">
        <w:rPr>
          <w:lang w:val="en-US"/>
        </w:rPr>
        <w:t xml:space="preserve"> argue that if the network supports extended coverage (e.g., in deep indoor or basement scenarios), the DL WUS must also reach those targets, potentially up to </w:t>
      </w:r>
      <w:r w:rsidRPr="00360631">
        <w:rPr>
          <w:lang w:val="en-US"/>
        </w:rPr>
        <w:t xml:space="preserve">an </w:t>
      </w:r>
      <w:r w:rsidRPr="001657A7">
        <w:rPr>
          <w:lang w:val="en-US"/>
        </w:rPr>
        <w:t>MCL of 154 dB</w:t>
      </w:r>
      <w:r w:rsidRPr="00360631">
        <w:rPr>
          <w:lang w:val="en-US"/>
        </w:rPr>
        <w:t>.</w:t>
      </w:r>
    </w:p>
    <w:p w14:paraId="581BF7BC" w14:textId="77777777" w:rsidR="00F37A38" w:rsidRPr="00360631" w:rsidRDefault="00F37A38" w:rsidP="003B0953">
      <w:pPr>
        <w:pStyle w:val="ListParagraph"/>
        <w:numPr>
          <w:ilvl w:val="0"/>
          <w:numId w:val="33"/>
        </w:numPr>
        <w:spacing w:after="240"/>
        <w:rPr>
          <w:lang w:val="en-US"/>
        </w:rPr>
      </w:pPr>
      <w:r w:rsidRPr="00360631">
        <w:rPr>
          <w:b/>
          <w:lang w:val="en-US"/>
        </w:rPr>
        <w:t>High-Frequency (7 GHz) Operation</w:t>
      </w:r>
      <w:r w:rsidRPr="00360631">
        <w:rPr>
          <w:lang w:val="en-US"/>
        </w:rPr>
        <w:t xml:space="preserve">: </w:t>
      </w:r>
      <w:r w:rsidRPr="001657A7">
        <w:rPr>
          <w:lang w:val="en-US"/>
        </w:rPr>
        <w:t>Nokia</w:t>
      </w:r>
      <w:r w:rsidRPr="00360631">
        <w:rPr>
          <w:lang w:val="en-US"/>
        </w:rPr>
        <w:t xml:space="preserve">, </w:t>
      </w:r>
      <w:r w:rsidRPr="001657A7">
        <w:rPr>
          <w:lang w:val="en-US"/>
        </w:rPr>
        <w:t>Huawei</w:t>
      </w:r>
      <w:r w:rsidRPr="00360631">
        <w:rPr>
          <w:lang w:val="en-US"/>
        </w:rPr>
        <w:t xml:space="preserve">, and </w:t>
      </w:r>
      <w:r w:rsidRPr="001657A7">
        <w:rPr>
          <w:lang w:val="en-US"/>
        </w:rPr>
        <w:t>Samsung</w:t>
      </w:r>
      <w:r w:rsidRPr="00360631">
        <w:rPr>
          <w:lang w:val="en-US"/>
        </w:rPr>
        <w:t xml:space="preserve"> emphasize the scenario of 6G deployments at 7 GHz, where DL WUS must achieve coverage comparable to mid-band (3.5 GHz) signals through repetition or bandwidth expansion.</w:t>
      </w:r>
    </w:p>
    <w:p w14:paraId="1FC48BA8" w14:textId="17FA9E2B" w:rsidR="00C865A7" w:rsidRPr="00360631" w:rsidRDefault="00F37A38" w:rsidP="00884D25">
      <w:r w:rsidRPr="00360631">
        <w:rPr>
          <w:b/>
        </w:rPr>
        <w:t>Event-Triggered vs. Periodic Functions</w:t>
      </w:r>
      <w:r w:rsidRPr="00360631">
        <w:t xml:space="preserve">: </w:t>
      </w:r>
      <w:r w:rsidRPr="001657A7">
        <w:t>MediaTek</w:t>
      </w:r>
      <w:r w:rsidRPr="00360631">
        <w:t xml:space="preserve"> observes that while DL WUS is event-triggered for </w:t>
      </w:r>
      <w:proofErr w:type="gramStart"/>
      <w:r w:rsidRPr="00360631">
        <w:t>wake-ups</w:t>
      </w:r>
      <w:proofErr w:type="gramEnd"/>
      <w:r w:rsidRPr="00360631">
        <w:t xml:space="preserve">, it should not be misused for periodic functions like RRM measurement to avoid unnecessary network overhead. In contrast, </w:t>
      </w:r>
      <w:r w:rsidRPr="001657A7">
        <w:t>Sony</w:t>
      </w:r>
      <w:r w:rsidRPr="00360631">
        <w:t xml:space="preserve"> and </w:t>
      </w:r>
      <w:r w:rsidRPr="001657A7">
        <w:t>Tejas Networks</w:t>
      </w:r>
      <w:r w:rsidRPr="00360631">
        <w:t xml:space="preserve"> </w:t>
      </w:r>
      <w:r w:rsidRPr="00360631">
        <w:t>suggest that using DL WUS for aperiodic synchronization can reduce "early wake-up" power penalties.</w:t>
      </w:r>
    </w:p>
    <w:p w14:paraId="36CF24CD" w14:textId="1B1B6AC0" w:rsidR="00847BF3" w:rsidRPr="00360631" w:rsidRDefault="00122A09" w:rsidP="00847BF3">
      <w:pPr>
        <w:pStyle w:val="Heading3"/>
        <w:rPr>
          <w:lang w:val="en-US"/>
        </w:rPr>
      </w:pPr>
      <w:r w:rsidRPr="00360631">
        <w:rPr>
          <w:lang w:val="en-US"/>
        </w:rPr>
        <w:t>FL Comments and Proposal</w:t>
      </w:r>
    </w:p>
    <w:p w14:paraId="6FFF48BF" w14:textId="5FB96E8A" w:rsidR="001D3917" w:rsidRPr="00360631" w:rsidRDefault="00381170" w:rsidP="001D3917">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7BADE135" w14:textId="4D4FEACA" w:rsidR="00A36CD3" w:rsidRPr="00360631" w:rsidRDefault="00A36CD3" w:rsidP="00884D25">
      <w:r w:rsidRPr="00360631">
        <w:t>Several companies have emphasized the need for balance between functionality and overhead.</w:t>
      </w:r>
      <w:r w:rsidR="005B75A6" w:rsidRPr="00360631">
        <w:t xml:space="preserve"> </w:t>
      </w:r>
      <w:r w:rsidR="005B75A6" w:rsidRPr="00360631">
        <w:t xml:space="preserve">The diagram in </w:t>
      </w:r>
      <w:r w:rsidR="005B75A6" w:rsidRPr="00360631">
        <w:fldChar w:fldCharType="begin"/>
      </w:r>
      <w:r w:rsidR="005B75A6" w:rsidRPr="00360631">
        <w:instrText xml:space="preserve"> REF _Ref229568490 \h </w:instrText>
      </w:r>
      <w:r w:rsidR="005B75A6" w:rsidRPr="00360631">
        <w:fldChar w:fldCharType="separate"/>
      </w:r>
      <w:r w:rsidR="003626DE" w:rsidRPr="00360631">
        <w:t>Figure 1</w:t>
      </w:r>
      <w:r w:rsidR="005B75A6" w:rsidRPr="00360631">
        <w:fldChar w:fldCharType="end"/>
      </w:r>
      <w:r w:rsidR="005B75A6" w:rsidRPr="00360631">
        <w:t xml:space="preserve"> illustrates a “best” feature implementation, a 1 on a scale from 0 to 1. The area within the blue line represents UE complexity or NW overhead. Quite likely, the area is approximately inversely proportional to likelihood of WUS to be implemented on either side of the transmission channel. In FL’s view, the most successful WUS is the implemented WUS</w:t>
      </w:r>
      <w:r w:rsidR="005C7510" w:rsidRPr="00360631">
        <w:t xml:space="preserve"> – not the DL WUS that never moves beyond the specification</w:t>
      </w:r>
      <w:r w:rsidR="005B75A6" w:rsidRPr="00360631">
        <w:t xml:space="preserve">. In other words, if we ask too much, we may end up losing it all, or as we say in Sweden, </w:t>
      </w:r>
      <w:proofErr w:type="spellStart"/>
      <w:r w:rsidR="005B75A6" w:rsidRPr="00360631">
        <w:rPr>
          <w:i/>
          <w:iCs/>
        </w:rPr>
        <w:t>lagom</w:t>
      </w:r>
      <w:proofErr w:type="spellEnd"/>
      <w:r w:rsidR="005B75A6" w:rsidRPr="00360631">
        <w:rPr>
          <w:rStyle w:val="FootnoteReference"/>
        </w:rPr>
        <w:footnoteReference w:id="2"/>
      </w:r>
      <w:r w:rsidR="005B75A6" w:rsidRPr="00360631">
        <w:t xml:space="preserve"> is best.</w:t>
      </w:r>
    </w:p>
    <w:p w14:paraId="3C9E2C94" w14:textId="77777777" w:rsidR="0080297A" w:rsidRPr="00360631" w:rsidRDefault="005716BE" w:rsidP="003B0953">
      <w:pPr>
        <w:jc w:val="center"/>
      </w:pPr>
      <w:r w:rsidRPr="00360631">
        <w:lastRenderedPageBreak/>
        <w:drawing>
          <wp:inline distT="0" distB="0" distL="0" distR="0" wp14:anchorId="2C5C9580" wp14:editId="29512763">
            <wp:extent cx="4379899" cy="2554941"/>
            <wp:effectExtent l="0" t="0" r="1905" b="17145"/>
            <wp:docPr id="6116906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F2E25A" w14:textId="4349A66D" w:rsidR="005716BE" w:rsidRPr="00360631" w:rsidRDefault="0080297A" w:rsidP="003B0953">
      <w:pPr>
        <w:pStyle w:val="Caption"/>
        <w:jc w:val="center"/>
        <w:rPr>
          <w:lang w:eastAsia="ja-JP"/>
        </w:rPr>
      </w:pPr>
      <w:bookmarkStart w:id="4" w:name="_Ref229568490"/>
      <w:r w:rsidRPr="00360631">
        <w:t xml:space="preserve">Figure </w:t>
      </w:r>
      <w:r w:rsidRPr="00360631">
        <w:fldChar w:fldCharType="begin"/>
      </w:r>
      <w:r w:rsidRPr="00360631">
        <w:instrText xml:space="preserve"> SEQ Figure \* ARABIC </w:instrText>
      </w:r>
      <w:r w:rsidRPr="00360631">
        <w:fldChar w:fldCharType="separate"/>
      </w:r>
      <w:r w:rsidR="003626DE" w:rsidRPr="00360631">
        <w:t>1</w:t>
      </w:r>
      <w:r w:rsidRPr="00360631">
        <w:fldChar w:fldCharType="end"/>
      </w:r>
      <w:bookmarkEnd w:id="4"/>
      <w:r w:rsidRPr="00360631">
        <w:t>: DL WUS functional design space.</w:t>
      </w:r>
    </w:p>
    <w:p w14:paraId="56B2DB54" w14:textId="2DDD316A" w:rsidR="00A463C3" w:rsidRPr="00360631" w:rsidRDefault="007449C5" w:rsidP="00884D25">
      <w:r w:rsidRPr="00360631">
        <w:t>There is strong support to have a unified and scalable design across RRC states</w:t>
      </w:r>
      <w:r w:rsidR="00B50B05" w:rsidRPr="00360631">
        <w:t>, device capabilities and use cases, to reduce implementation complexity. FL pr</w:t>
      </w:r>
      <w:r w:rsidR="009D7074" w:rsidRPr="00360631">
        <w:t>esents the following proposal</w:t>
      </w:r>
      <w:r w:rsidR="00B50B05" w:rsidRPr="00360631">
        <w:t>:</w:t>
      </w:r>
    </w:p>
    <w:p w14:paraId="19421D94" w14:textId="77777777" w:rsidR="009D7074" w:rsidRPr="00360631" w:rsidRDefault="009D7074" w:rsidP="00884D25">
      <w:pPr>
        <w:rPr>
          <w:b/>
          <w:bCs/>
        </w:rPr>
      </w:pPr>
    </w:p>
    <w:p w14:paraId="3C0037DA" w14:textId="1BCCC22E" w:rsidR="000C2235" w:rsidRPr="00360631" w:rsidRDefault="00C25A6D" w:rsidP="00884D25">
      <w:pPr>
        <w:rPr>
          <w:b/>
          <w:bCs/>
        </w:rPr>
      </w:pPr>
      <w:r w:rsidRPr="00360631">
        <w:rPr>
          <w:b/>
          <w:bCs/>
        </w:rPr>
        <w:t>FL Proposal </w:t>
      </w:r>
      <w:r w:rsidRPr="00360631">
        <w:rPr>
          <w:b/>
          <w:bCs/>
        </w:rPr>
        <w:fldChar w:fldCharType="begin"/>
      </w:r>
      <w:r w:rsidRPr="00360631">
        <w:rPr>
          <w:b/>
          <w:bCs/>
        </w:rPr>
        <w:instrText xml:space="preserve"> REF _Ref226559656 \r \h  \* MERGEFORMAT </w:instrText>
      </w:r>
      <w:r w:rsidRPr="00360631">
        <w:rPr>
          <w:b/>
          <w:bCs/>
        </w:rPr>
      </w:r>
      <w:r w:rsidRPr="00360631">
        <w:rPr>
          <w:b/>
          <w:bCs/>
        </w:rPr>
        <w:fldChar w:fldCharType="separate"/>
      </w:r>
      <w:r w:rsidR="003626DE" w:rsidRPr="00360631">
        <w:rPr>
          <w:b/>
          <w:bCs/>
        </w:rPr>
        <w:t>3.1</w:t>
      </w:r>
      <w:r w:rsidRPr="00360631">
        <w:rPr>
          <w:b/>
          <w:bCs/>
        </w:rPr>
        <w:fldChar w:fldCharType="end"/>
      </w:r>
      <w:r w:rsidRPr="00360631">
        <w:rPr>
          <w:b/>
          <w:bCs/>
        </w:rPr>
        <w:t>.1</w:t>
      </w:r>
    </w:p>
    <w:p w14:paraId="6145FD54" w14:textId="2F093550" w:rsidR="00266CBD" w:rsidRPr="00360631" w:rsidRDefault="00CF7696" w:rsidP="00884D25">
      <w:pPr>
        <w:rPr>
          <w:b/>
          <w:bCs/>
        </w:rPr>
      </w:pPr>
      <w:r w:rsidRPr="00360631">
        <w:rPr>
          <w:b/>
          <w:bCs/>
        </w:rPr>
        <w:t xml:space="preserve">RAN1 to adopt a unified </w:t>
      </w:r>
      <w:r w:rsidR="00266CBD" w:rsidRPr="00360631">
        <w:rPr>
          <w:b/>
          <w:bCs/>
        </w:rPr>
        <w:t xml:space="preserve">and scalable </w:t>
      </w:r>
      <w:r w:rsidRPr="00360631">
        <w:rPr>
          <w:b/>
          <w:bCs/>
        </w:rPr>
        <w:t>DL WUS design</w:t>
      </w:r>
      <w:r w:rsidR="00AA36DC" w:rsidRPr="00360631">
        <w:rPr>
          <w:b/>
          <w:bCs/>
        </w:rPr>
        <w:t xml:space="preserve"> </w:t>
      </w:r>
      <w:r w:rsidR="00AA36DC" w:rsidRPr="00360631">
        <w:rPr>
          <w:b/>
          <w:bCs/>
        </w:rPr>
        <w:t>across all RRC states</w:t>
      </w:r>
      <w:r w:rsidR="007B6462" w:rsidRPr="00360631">
        <w:rPr>
          <w:b/>
          <w:bCs/>
        </w:rPr>
        <w:t xml:space="preserve"> to support </w:t>
      </w:r>
      <w:r w:rsidR="0009512D" w:rsidRPr="00360631">
        <w:rPr>
          <w:b/>
          <w:bCs/>
        </w:rPr>
        <w:t xml:space="preserve">diverse device capabilities </w:t>
      </w:r>
      <w:r w:rsidR="001D5266" w:rsidRPr="00360631">
        <w:rPr>
          <w:b/>
          <w:bCs/>
        </w:rPr>
        <w:t xml:space="preserve">and needs </w:t>
      </w:r>
      <w:r w:rsidR="0009512D" w:rsidRPr="00360631">
        <w:rPr>
          <w:b/>
          <w:bCs/>
        </w:rPr>
        <w:t xml:space="preserve">and </w:t>
      </w:r>
      <w:r w:rsidR="006922E3" w:rsidRPr="00360631">
        <w:rPr>
          <w:b/>
          <w:bCs/>
        </w:rPr>
        <w:t xml:space="preserve">to </w:t>
      </w:r>
      <w:r w:rsidR="0009512D" w:rsidRPr="00360631">
        <w:rPr>
          <w:b/>
          <w:bCs/>
        </w:rPr>
        <w:t>reduce implementation</w:t>
      </w:r>
      <w:r w:rsidR="001D5266" w:rsidRPr="00360631">
        <w:rPr>
          <w:b/>
          <w:bCs/>
        </w:rPr>
        <w:t xml:space="preserve"> </w:t>
      </w:r>
      <w:r w:rsidR="0009512D" w:rsidRPr="00360631">
        <w:rPr>
          <w:b/>
          <w:bCs/>
        </w:rPr>
        <w:t>complexity</w:t>
      </w:r>
      <w:r w:rsidR="00C94E61" w:rsidRPr="00360631">
        <w:rPr>
          <w:b/>
          <w:bCs/>
        </w:rPr>
        <w:t>, e.g., by</w:t>
      </w:r>
      <w:r w:rsidR="00B65D01" w:rsidRPr="00360631">
        <w:rPr>
          <w:b/>
          <w:bCs/>
        </w:rPr>
        <w:t>,</w:t>
      </w:r>
    </w:p>
    <w:p w14:paraId="5F5F967E" w14:textId="2564E362" w:rsidR="00266ABD" w:rsidRPr="00360631" w:rsidRDefault="00266ABD" w:rsidP="00884D25">
      <w:pPr>
        <w:pStyle w:val="ListParagraph"/>
        <w:numPr>
          <w:ilvl w:val="0"/>
          <w:numId w:val="33"/>
        </w:numPr>
        <w:rPr>
          <w:b/>
          <w:bCs/>
          <w:lang w:val="en-US"/>
        </w:rPr>
      </w:pPr>
      <w:r w:rsidRPr="00360631">
        <w:rPr>
          <w:b/>
          <w:bCs/>
          <w:lang w:val="en-US"/>
        </w:rPr>
        <w:t xml:space="preserve">Single </w:t>
      </w:r>
      <w:r w:rsidR="00EF7157" w:rsidRPr="00360631">
        <w:rPr>
          <w:b/>
          <w:bCs/>
          <w:lang w:val="en-US"/>
        </w:rPr>
        <w:t xml:space="preserve">(T/F) </w:t>
      </w:r>
      <w:r w:rsidRPr="00360631">
        <w:rPr>
          <w:b/>
          <w:bCs/>
          <w:lang w:val="en-US"/>
        </w:rPr>
        <w:t>waveform</w:t>
      </w:r>
      <w:r w:rsidR="00763663" w:rsidRPr="00360631">
        <w:rPr>
          <w:b/>
          <w:bCs/>
          <w:lang w:val="en-US"/>
        </w:rPr>
        <w:t xml:space="preserve"> </w:t>
      </w:r>
      <w:r w:rsidR="00EF7157" w:rsidRPr="00360631">
        <w:rPr>
          <w:b/>
          <w:bCs/>
          <w:lang w:val="en-US"/>
        </w:rPr>
        <w:t xml:space="preserve">and sequence </w:t>
      </w:r>
      <w:r w:rsidR="00763663" w:rsidRPr="00360631">
        <w:rPr>
          <w:b/>
          <w:bCs/>
          <w:lang w:val="en-US"/>
        </w:rPr>
        <w:t>family</w:t>
      </w:r>
      <w:r w:rsidR="00CD4A33" w:rsidRPr="00360631">
        <w:rPr>
          <w:b/>
          <w:bCs/>
          <w:lang w:val="en-US"/>
        </w:rPr>
        <w:t>,</w:t>
      </w:r>
    </w:p>
    <w:p w14:paraId="4D63BA24" w14:textId="0C03C007" w:rsidR="00CD4A33" w:rsidRPr="00B63598" w:rsidRDefault="007B4791" w:rsidP="00762D12">
      <w:pPr>
        <w:pStyle w:val="ListParagraph"/>
        <w:numPr>
          <w:ilvl w:val="0"/>
          <w:numId w:val="33"/>
        </w:numPr>
        <w:spacing w:after="240"/>
        <w:rPr>
          <w:b/>
          <w:bCs/>
          <w:lang w:val="en-US"/>
        </w:rPr>
      </w:pPr>
      <w:r w:rsidRPr="00360631">
        <w:rPr>
          <w:b/>
          <w:bCs/>
          <w:lang w:val="en-US"/>
        </w:rPr>
        <w:t>Unified information provisioning across RRC states</w:t>
      </w:r>
      <w:r w:rsidR="00B63598">
        <w:rPr>
          <w:b/>
          <w:bCs/>
          <w:lang w:val="en-US"/>
        </w:rPr>
        <w:t>.</w:t>
      </w:r>
    </w:p>
    <w:p w14:paraId="6DEF672D" w14:textId="77777777" w:rsidR="00D62ED4" w:rsidRPr="00360631" w:rsidRDefault="00D62ED4" w:rsidP="00D62ED4">
      <w:pPr>
        <w:rPr>
          <w:b/>
          <w:bCs/>
        </w:rPr>
      </w:pPr>
    </w:p>
    <w:p w14:paraId="43C38FC2" w14:textId="77777777" w:rsidR="00847BF3" w:rsidRPr="00360631" w:rsidRDefault="00847BF3" w:rsidP="00847BF3">
      <w:pPr>
        <w:pStyle w:val="Heading3"/>
        <w:rPr>
          <w:lang w:val="en-US"/>
        </w:rPr>
      </w:pPr>
      <w:r w:rsidRPr="00360631">
        <w:rPr>
          <w:lang w:val="en-US"/>
        </w:rPr>
        <w:t>Companies’ comments</w:t>
      </w:r>
    </w:p>
    <w:p w14:paraId="0CE072D6" w14:textId="082915D7" w:rsidR="00381170" w:rsidRPr="00360631" w:rsidRDefault="00381170" w:rsidP="00381170">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406EE3A9" w14:textId="77777777" w:rsidR="00847BF3" w:rsidRPr="00360631" w:rsidRDefault="00847BF3" w:rsidP="00884D25">
      <w:r w:rsidRPr="00360631">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452EC3" w:rsidRPr="00360631" w14:paraId="47CA92EE" w14:textId="77777777" w:rsidTr="004B11BE">
        <w:tc>
          <w:tcPr>
            <w:tcW w:w="2065" w:type="dxa"/>
            <w:shd w:val="clear" w:color="auto" w:fill="FFC000"/>
          </w:tcPr>
          <w:p w14:paraId="7DAD057C" w14:textId="77777777" w:rsidR="00452EC3" w:rsidRPr="00360631" w:rsidRDefault="00452EC3" w:rsidP="00884D25">
            <w:pPr>
              <w:rPr>
                <w:lang w:eastAsia="zh-TW"/>
              </w:rPr>
            </w:pPr>
            <w:r w:rsidRPr="00360631">
              <w:rPr>
                <w:lang w:eastAsia="zh-TW"/>
              </w:rPr>
              <w:t>Company</w:t>
            </w:r>
          </w:p>
        </w:tc>
        <w:tc>
          <w:tcPr>
            <w:tcW w:w="7563" w:type="dxa"/>
            <w:shd w:val="clear" w:color="auto" w:fill="FFC000"/>
          </w:tcPr>
          <w:p w14:paraId="71B85610" w14:textId="77777777" w:rsidR="00452EC3" w:rsidRPr="00360631" w:rsidRDefault="00452EC3" w:rsidP="00884D25">
            <w:pPr>
              <w:rPr>
                <w:lang w:eastAsia="zh-TW"/>
              </w:rPr>
            </w:pPr>
            <w:r w:rsidRPr="00360631">
              <w:rPr>
                <w:lang w:eastAsia="zh-TW"/>
              </w:rPr>
              <w:t>Comment</w:t>
            </w:r>
          </w:p>
        </w:tc>
      </w:tr>
      <w:tr w:rsidR="00452EC3" w:rsidRPr="00360631" w14:paraId="6AE08B56" w14:textId="77777777" w:rsidTr="004B11BE">
        <w:tc>
          <w:tcPr>
            <w:tcW w:w="2065" w:type="dxa"/>
          </w:tcPr>
          <w:p w14:paraId="41739CB0" w14:textId="77777777" w:rsidR="00452EC3" w:rsidRPr="00360631" w:rsidRDefault="00452EC3" w:rsidP="00884D25">
            <w:pPr>
              <w:rPr>
                <w:lang w:eastAsia="zh-CN"/>
              </w:rPr>
            </w:pPr>
          </w:p>
        </w:tc>
        <w:tc>
          <w:tcPr>
            <w:tcW w:w="7563" w:type="dxa"/>
          </w:tcPr>
          <w:p w14:paraId="0B4ED8D1" w14:textId="77777777" w:rsidR="00452EC3" w:rsidRPr="00360631" w:rsidRDefault="00452EC3" w:rsidP="00884D25">
            <w:pPr>
              <w:rPr>
                <w:lang w:eastAsia="zh-CN"/>
              </w:rPr>
            </w:pPr>
          </w:p>
        </w:tc>
      </w:tr>
    </w:tbl>
    <w:p w14:paraId="01272D68" w14:textId="77777777" w:rsidR="00847BF3" w:rsidRPr="00360631" w:rsidRDefault="00847BF3" w:rsidP="00884D25"/>
    <w:p w14:paraId="18C2DBF1" w14:textId="77777777" w:rsidR="002028F6" w:rsidRPr="00360631" w:rsidRDefault="002028F6" w:rsidP="002028F6">
      <w:pPr>
        <w:pStyle w:val="Heading2"/>
        <w:rPr>
          <w:lang w:val="en-US"/>
        </w:rPr>
      </w:pPr>
      <w:bookmarkStart w:id="5" w:name="_Ref226632265"/>
      <w:bookmarkStart w:id="6" w:name="_Ref227079780"/>
      <w:r w:rsidRPr="00360631">
        <w:rPr>
          <w:lang w:val="en-US"/>
        </w:rPr>
        <w:t>Coverage</w:t>
      </w:r>
      <w:bookmarkEnd w:id="5"/>
      <w:bookmarkEnd w:id="6"/>
    </w:p>
    <w:p w14:paraId="4AEE09B4" w14:textId="614D6CDF" w:rsidR="0082508D" w:rsidRPr="00360631" w:rsidRDefault="002028F6" w:rsidP="00847BF3">
      <w:pPr>
        <w:pStyle w:val="Heading3"/>
        <w:rPr>
          <w:lang w:val="en-US"/>
        </w:rPr>
      </w:pPr>
      <w:r w:rsidRPr="00360631">
        <w:rPr>
          <w:lang w:val="en-US"/>
        </w:rPr>
        <w:t>Summary of Companies’ Views</w:t>
      </w:r>
    </w:p>
    <w:p w14:paraId="05266C40" w14:textId="1DC1BFFE" w:rsidR="00343F15" w:rsidRPr="00360631" w:rsidRDefault="00343F15" w:rsidP="00884D25">
      <w:r w:rsidRPr="00360631">
        <w:t xml:space="preserve">The DL WUS </w:t>
      </w:r>
      <w:r w:rsidR="00661EAA">
        <w:t xml:space="preserve">design </w:t>
      </w:r>
      <w:r w:rsidRPr="00360631">
        <w:t>is centered on the principle that its coverage must match that of the standard 6G PDCCH in the same frequency band. This ensures that all devices capable of receiving control signaling can also benefit from the energy-saving properties of the wake-up mechanism without encountering reachability gaps.</w:t>
      </w:r>
    </w:p>
    <w:p w14:paraId="18B159AE" w14:textId="77777777" w:rsidR="00343F15" w:rsidRPr="00360631" w:rsidRDefault="00343F15" w:rsidP="00343F15">
      <w:pPr>
        <w:pStyle w:val="Heading4"/>
        <w:rPr>
          <w:lang w:val="en-US"/>
        </w:rPr>
      </w:pPr>
      <w:r w:rsidRPr="00360631">
        <w:rPr>
          <w:lang w:val="en-US"/>
        </w:rPr>
        <w:lastRenderedPageBreak/>
        <w:t>RRC State Differences</w:t>
      </w:r>
    </w:p>
    <w:p w14:paraId="66CA280C" w14:textId="77777777" w:rsidR="00343F15" w:rsidRPr="00360631" w:rsidRDefault="00343F15" w:rsidP="00884D25">
      <w:r w:rsidRPr="00360631">
        <w:t>Coverage requirements vary by RRC state due to different base station transmission capabilities and device monitoring behaviors.</w:t>
      </w:r>
    </w:p>
    <w:p w14:paraId="746F4B45" w14:textId="77777777" w:rsidR="00343F15" w:rsidRPr="00360631" w:rsidRDefault="00343F15" w:rsidP="00884D25">
      <w:r w:rsidRPr="00360631">
        <w:rPr>
          <w:b/>
        </w:rPr>
        <w:t>Antenna Gain Gap</w:t>
      </w:r>
      <w:r w:rsidRPr="00360631">
        <w:t>: CATT observes a 4 dB antenna gain difference between the common PDCCH (used in Idle/Inactive states) and unicast PDCCH (used in Connected state). Unicast channels benefit from narrow-beamforming gains, while common channels typically use wider beams to cover the entire cell, requiring the WUS to adapt its resource allocation accordingly.</w:t>
      </w:r>
    </w:p>
    <w:p w14:paraId="6CA77A05" w14:textId="77777777" w:rsidR="00343F15" w:rsidRPr="00360631" w:rsidRDefault="00343F15" w:rsidP="00884D25">
      <w:r w:rsidRPr="00360631">
        <w:rPr>
          <w:b/>
        </w:rPr>
        <w:t>Target Alignment:</w:t>
      </w:r>
      <w:r w:rsidRPr="00360631">
        <w:t xml:space="preserve"> vivo and CATT propose that DL WUS coverage targets should be considered separately: the UE-specific WUS in Connected </w:t>
      </w:r>
      <w:proofErr w:type="gramStart"/>
      <w:r w:rsidRPr="00360631">
        <w:t>state</w:t>
      </w:r>
      <w:proofErr w:type="gramEnd"/>
      <w:r w:rsidRPr="00360631">
        <w:t xml:space="preserve"> should match the PDCCH in USS (UE-specific search space), while Group-WUS in Idle state should match the PDCCH in CSS (common search space).</w:t>
      </w:r>
    </w:p>
    <w:p w14:paraId="7000F7A4" w14:textId="77777777" w:rsidR="00343F15" w:rsidRPr="00360631" w:rsidRDefault="00343F15" w:rsidP="00884D25">
      <w:r w:rsidRPr="00360631">
        <w:rPr>
          <w:b/>
        </w:rPr>
        <w:t>Commonality vs. Specificity:</w:t>
      </w:r>
      <w:r w:rsidRPr="00360631">
        <w:t xml:space="preserve"> Ericsson and Panasonic emphasize that while performance targets might differ, the signal design should remain similar across all RRC states to minimize implementation complexity for both the network and the device.</w:t>
      </w:r>
    </w:p>
    <w:p w14:paraId="70294915" w14:textId="77777777" w:rsidR="00343F15" w:rsidRPr="00360631" w:rsidRDefault="00343F15" w:rsidP="00343F15">
      <w:pPr>
        <w:pStyle w:val="Heading4"/>
        <w:rPr>
          <w:lang w:val="en-US"/>
        </w:rPr>
      </w:pPr>
      <w:r w:rsidRPr="00360631">
        <w:rPr>
          <w:lang w:val="en-US"/>
        </w:rPr>
        <w:t>Use Cases and Extended Coverage</w:t>
      </w:r>
    </w:p>
    <w:p w14:paraId="7AE5AA3B" w14:textId="77777777" w:rsidR="00343F15" w:rsidRPr="00360631" w:rsidRDefault="00343F15" w:rsidP="00884D25">
      <w:r w:rsidRPr="00360631">
        <w:t>The 6G WUS is intended for a broad range of use cases, from high-performance smartphones to ultra-low-cost IoT sensors.</w:t>
      </w:r>
    </w:p>
    <w:p w14:paraId="57C08029" w14:textId="77777777" w:rsidR="00343F15" w:rsidRPr="00360631" w:rsidRDefault="00343F15" w:rsidP="00884D25">
      <w:r w:rsidRPr="00360631">
        <w:rPr>
          <w:b/>
        </w:rPr>
        <w:t xml:space="preserve">IoT vs. </w:t>
      </w:r>
      <w:proofErr w:type="spellStart"/>
      <w:r w:rsidRPr="00360631">
        <w:rPr>
          <w:b/>
        </w:rPr>
        <w:t>eMBB</w:t>
      </w:r>
      <w:proofErr w:type="spellEnd"/>
      <w:r w:rsidRPr="00360631">
        <w:rPr>
          <w:b/>
        </w:rPr>
        <w:t>:</w:t>
      </w:r>
      <w:r w:rsidRPr="00360631">
        <w:t xml:space="preserve"> MediaTek and Xiaomi highlight that the coverage performance is heavily dependent on the device's receiver capability. Their analysis shows that for 1-Rx (IoT) devices, up to 12 OFDM symbols may be required to match PDCCH AL8 coverage </w:t>
      </w:r>
      <w:proofErr w:type="gramStart"/>
      <w:r w:rsidRPr="00360631">
        <w:t>in</w:t>
      </w:r>
      <w:proofErr w:type="gramEnd"/>
      <w:r w:rsidRPr="00360631">
        <w:t xml:space="preserve"> critical TDL-A channels, whereas 2-Rx (non-IoT) devices may only require 3 symbols.</w:t>
      </w:r>
    </w:p>
    <w:p w14:paraId="0F017FF0" w14:textId="77777777" w:rsidR="00343F15" w:rsidRPr="00360631" w:rsidRDefault="00343F15" w:rsidP="00884D25">
      <w:r w:rsidRPr="00360631">
        <w:rPr>
          <w:b/>
        </w:rPr>
        <w:t>Extreme Coverage Targets:</w:t>
      </w:r>
      <w:r w:rsidRPr="00360631">
        <w:t xml:space="preserve"> Nordic Semiconductor and Ericsson propose that if the network supports extended coverage (e.g., for basement or deep indoor scenarios), </w:t>
      </w:r>
      <w:proofErr w:type="gramStart"/>
      <w:r w:rsidRPr="00360631">
        <w:t>the DL</w:t>
      </w:r>
      <w:proofErr w:type="gramEnd"/>
      <w:r w:rsidRPr="00360631">
        <w:t xml:space="preserve"> WUS should also support these targets, potentially reaching a Maximum Coupling Loss (MCL) of 154 dB through extensive repetition.</w:t>
      </w:r>
    </w:p>
    <w:p w14:paraId="4795C1E6" w14:textId="77777777" w:rsidR="00343F15" w:rsidRPr="00360631" w:rsidRDefault="00343F15" w:rsidP="00884D25">
      <w:r w:rsidRPr="00360631">
        <w:rPr>
          <w:b/>
        </w:rPr>
        <w:t>Application Scope:</w:t>
      </w:r>
      <w:r w:rsidRPr="00360631">
        <w:t xml:space="preserve"> Kyocera and Sony note that the low-power wake-up signal is not limited to IoT; it is a "Day-1" feature that should extend to </w:t>
      </w:r>
      <w:proofErr w:type="spellStart"/>
      <w:r w:rsidRPr="00360631">
        <w:t>eMBB</w:t>
      </w:r>
      <w:proofErr w:type="spellEnd"/>
      <w:r w:rsidRPr="00360631">
        <w:t>, XR, and FWA scenarios to maximize system-wide energy efficiency.</w:t>
      </w:r>
    </w:p>
    <w:p w14:paraId="573C78BC" w14:textId="77777777" w:rsidR="00343F15" w:rsidRPr="00360631" w:rsidRDefault="00343F15" w:rsidP="00343F15">
      <w:pPr>
        <w:pStyle w:val="Heading4"/>
        <w:rPr>
          <w:lang w:val="en-US"/>
        </w:rPr>
      </w:pPr>
      <w:r w:rsidRPr="00360631">
        <w:rPr>
          <w:lang w:val="en-US"/>
        </w:rPr>
        <w:t>Coverage Enhancement Techniques</w:t>
      </w:r>
    </w:p>
    <w:p w14:paraId="45F09884" w14:textId="77777777" w:rsidR="00343F15" w:rsidRPr="00360631" w:rsidRDefault="00343F15" w:rsidP="00884D25">
      <w:r w:rsidRPr="00360631">
        <w:t>Companies have proposed several techniques to bridge the gap between low-power WUS detection and high-performance PDCCH coverage.</w:t>
      </w:r>
    </w:p>
    <w:p w14:paraId="3A17E016" w14:textId="77777777" w:rsidR="00343F15" w:rsidRPr="00360631" w:rsidRDefault="00343F15" w:rsidP="00884D25">
      <w:r w:rsidRPr="00360631">
        <w:rPr>
          <w:b/>
        </w:rPr>
        <w:t>Time-Domain Repetition and Length Extension:</w:t>
      </w:r>
      <w:r w:rsidRPr="00360631">
        <w:t xml:space="preserve"> Nokia and vivo observe that mapping a single Zadoff-Chu sequence across two OFDM symbols (increasing length) provides an additional 1.1 dB gain over simple repetition of a single-symbol sequence.</w:t>
      </w:r>
    </w:p>
    <w:p w14:paraId="40FC878E" w14:textId="6BB9DE96" w:rsidR="00343F15" w:rsidRPr="00360631" w:rsidRDefault="00343F15" w:rsidP="00884D25">
      <w:r w:rsidRPr="00360631">
        <w:rPr>
          <w:b/>
        </w:rPr>
        <w:t>Frequency-Domain Expansion:</w:t>
      </w:r>
      <w:r w:rsidRPr="00360631">
        <w:t xml:space="preserve"> MediaTek, CATT, and Huawei propose that increasing the WUS bandwidth (e.g., from 5 MHz to 10 MHz) is a more energy-efficient way to gain link budget than increasing time-domain duration, as UE power consumption scales sub-linearly with bandwidth </w:t>
      </w:r>
      <w:r w:rsidR="00816F2E" w:rsidRPr="00360631">
        <w:t>whereas</w:t>
      </w:r>
      <w:r w:rsidRPr="00360631">
        <w:t xml:space="preserve"> </w:t>
      </w:r>
      <w:r w:rsidR="00680E90" w:rsidRPr="00360631">
        <w:t>i</w:t>
      </w:r>
      <w:r w:rsidR="00816F2E" w:rsidRPr="00360631">
        <w:t>t sc</w:t>
      </w:r>
      <w:r w:rsidRPr="00360631">
        <w:t>ales linearly with duration.</w:t>
      </w:r>
    </w:p>
    <w:p w14:paraId="3435070E" w14:textId="6BC02DDB" w:rsidR="00D5064B" w:rsidRPr="00360631" w:rsidRDefault="00343F15" w:rsidP="00884D25">
      <w:r w:rsidRPr="00360631">
        <w:rPr>
          <w:b/>
        </w:rPr>
        <w:t>Spatial and Transmit Diversity:</w:t>
      </w:r>
      <w:r w:rsidRPr="00360631">
        <w:t xml:space="preserve"> vivo and Qualcomm report that 2-Rx receive diversity provides a 3 dB to 4.5 dB gain, which can drastically reduce the number of required symbols and thus save overall device energy despite the higher instantaneous power draw. TCL also suggests studying Transmit (Tx) diversity at the base station as a "simple" enhancement with no additional resource overhead.</w:t>
      </w:r>
    </w:p>
    <w:p w14:paraId="296CD7E8" w14:textId="6E4F0754" w:rsidR="000C4E9B" w:rsidRPr="00360631" w:rsidRDefault="000C4E9B" w:rsidP="000C4E9B">
      <w:pPr>
        <w:pStyle w:val="Heading3"/>
        <w:rPr>
          <w:lang w:val="en-US"/>
        </w:rPr>
      </w:pPr>
      <w:r w:rsidRPr="00360631">
        <w:rPr>
          <w:lang w:val="en-US"/>
        </w:rPr>
        <w:lastRenderedPageBreak/>
        <w:t>FL Comments and Proposal</w:t>
      </w:r>
    </w:p>
    <w:p w14:paraId="5E58DD6E" w14:textId="7D2C1DD1" w:rsidR="00381170" w:rsidRPr="00360631" w:rsidRDefault="00381170" w:rsidP="00381170">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328C6780" w14:textId="2C287C7E" w:rsidR="009B5D5B" w:rsidRPr="00360631" w:rsidRDefault="00AA4F65" w:rsidP="00884D25">
      <w:r w:rsidRPr="00360631">
        <w:t>A reasonable assumption</w:t>
      </w:r>
      <w:r w:rsidR="00BD68F7" w:rsidRPr="00360631">
        <w:t>, in FL’s view,</w:t>
      </w:r>
      <w:r w:rsidRPr="00360631">
        <w:t xml:space="preserve"> is that DL WUS and associated PDCCH will use the same precode</w:t>
      </w:r>
      <w:r w:rsidR="00CA7337" w:rsidRPr="00360631">
        <w:t xml:space="preserve">r. Hence, </w:t>
      </w:r>
      <w:r w:rsidR="00E410C6" w:rsidRPr="00360631">
        <w:t>F</w:t>
      </w:r>
      <w:r w:rsidR="00BE0AA9" w:rsidRPr="00360631">
        <w:t>L</w:t>
      </w:r>
      <w:r w:rsidR="00E410C6" w:rsidRPr="00360631">
        <w:t xml:space="preserve"> sees no need to differentiate between </w:t>
      </w:r>
      <w:r w:rsidR="001433FE" w:rsidRPr="00360631">
        <w:t>CSS and USS</w:t>
      </w:r>
      <w:r w:rsidR="00CF0EB6" w:rsidRPr="00360631">
        <w:t>.</w:t>
      </w:r>
      <w:r w:rsidR="00BE0AA9" w:rsidRPr="00360631">
        <w:t xml:space="preserve"> </w:t>
      </w:r>
      <w:r w:rsidR="008533FE" w:rsidRPr="00360631">
        <w:t xml:space="preserve">Apart from that, </w:t>
      </w:r>
      <w:r w:rsidR="00CF249E" w:rsidRPr="00360631">
        <w:t>RAN1 need</w:t>
      </w:r>
      <w:r w:rsidR="0056075A">
        <w:t>s</w:t>
      </w:r>
      <w:r w:rsidR="00CF249E" w:rsidRPr="00360631">
        <w:t xml:space="preserve"> to decide on the coverage needs for low-complexity 1 Rx devices </w:t>
      </w:r>
      <w:r w:rsidR="000758B1" w:rsidRPr="00360631">
        <w:t xml:space="preserve">for an upper coverage bound and to </w:t>
      </w:r>
      <w:r w:rsidR="008533FE" w:rsidRPr="00360631">
        <w:t xml:space="preserve">further studies of coverage </w:t>
      </w:r>
      <w:r w:rsidR="009B6DC3" w:rsidRPr="00360631">
        <w:t xml:space="preserve">enhancement </w:t>
      </w:r>
      <w:r w:rsidR="008533FE" w:rsidRPr="00360631">
        <w:t>techniques</w:t>
      </w:r>
      <w:r w:rsidR="009B6DC3" w:rsidRPr="00360631">
        <w:t>. FL presents</w:t>
      </w:r>
      <w:r w:rsidR="000758B1" w:rsidRPr="00360631">
        <w:t xml:space="preserve"> two proposals regarding that</w:t>
      </w:r>
      <w:r w:rsidR="009B6DC3" w:rsidRPr="00360631">
        <w:t>:</w:t>
      </w:r>
    </w:p>
    <w:p w14:paraId="646978CC" w14:textId="77777777" w:rsidR="009D7074" w:rsidRPr="00360631" w:rsidRDefault="009D7074" w:rsidP="00AE6620">
      <w:pPr>
        <w:rPr>
          <w:b/>
          <w:bCs/>
        </w:rPr>
      </w:pPr>
    </w:p>
    <w:p w14:paraId="7998F26F" w14:textId="685372D6" w:rsidR="00AE6620" w:rsidRPr="00360631" w:rsidRDefault="00AE6620" w:rsidP="00AE6620">
      <w:pPr>
        <w:rPr>
          <w:b/>
          <w:bCs/>
        </w:rPr>
      </w:pPr>
      <w:r w:rsidRPr="00360631">
        <w:rPr>
          <w:b/>
          <w:bCs/>
        </w:rPr>
        <w:t>FL Proposal </w:t>
      </w:r>
      <w:r w:rsidRPr="00360631">
        <w:rPr>
          <w:b/>
          <w:bCs/>
        </w:rPr>
        <w:fldChar w:fldCharType="begin"/>
      </w:r>
      <w:r w:rsidRPr="00360631">
        <w:rPr>
          <w:b/>
          <w:bCs/>
        </w:rPr>
        <w:instrText xml:space="preserve"> REF _Ref226632265 \r \h  \* MERGEFORMAT </w:instrText>
      </w:r>
      <w:r w:rsidRPr="00360631">
        <w:rPr>
          <w:b/>
          <w:bCs/>
        </w:rPr>
      </w:r>
      <w:r w:rsidRPr="00360631">
        <w:rPr>
          <w:b/>
          <w:bCs/>
        </w:rPr>
        <w:fldChar w:fldCharType="separate"/>
      </w:r>
      <w:r w:rsidRPr="00360631">
        <w:rPr>
          <w:b/>
          <w:bCs/>
        </w:rPr>
        <w:t>3.2</w:t>
      </w:r>
      <w:r w:rsidRPr="00360631">
        <w:rPr>
          <w:b/>
          <w:bCs/>
        </w:rPr>
        <w:fldChar w:fldCharType="end"/>
      </w:r>
      <w:r w:rsidRPr="00360631">
        <w:rPr>
          <w:b/>
          <w:bCs/>
        </w:rPr>
        <w:t>.1</w:t>
      </w:r>
    </w:p>
    <w:p w14:paraId="347734BD" w14:textId="2D4DEBEC" w:rsidR="00AE6620" w:rsidRPr="00360631" w:rsidRDefault="001763F4" w:rsidP="00884D25">
      <w:pPr>
        <w:rPr>
          <w:b/>
          <w:bCs/>
        </w:rPr>
      </w:pPr>
      <w:r w:rsidRPr="00360631">
        <w:rPr>
          <w:b/>
          <w:bCs/>
        </w:rPr>
        <w:t>S</w:t>
      </w:r>
      <w:r w:rsidR="00FF0E7B" w:rsidRPr="00360631">
        <w:rPr>
          <w:b/>
          <w:bCs/>
        </w:rPr>
        <w:t xml:space="preserve">tudy </w:t>
      </w:r>
      <w:r w:rsidRPr="00360631">
        <w:rPr>
          <w:b/>
          <w:bCs/>
        </w:rPr>
        <w:t xml:space="preserve">coverage </w:t>
      </w:r>
      <w:r w:rsidR="00FF0E7B" w:rsidRPr="00360631">
        <w:rPr>
          <w:b/>
          <w:bCs/>
        </w:rPr>
        <w:t>requirements for low-complexity</w:t>
      </w:r>
      <w:r w:rsidRPr="00360631">
        <w:rPr>
          <w:b/>
          <w:bCs/>
        </w:rPr>
        <w:t xml:space="preserve"> (1 Rx)</w:t>
      </w:r>
      <w:r w:rsidR="00FF0E7B" w:rsidRPr="00360631">
        <w:rPr>
          <w:b/>
          <w:bCs/>
        </w:rPr>
        <w:t xml:space="preserve"> devices</w:t>
      </w:r>
      <w:r w:rsidRPr="00360631">
        <w:rPr>
          <w:b/>
          <w:bCs/>
        </w:rPr>
        <w:t>.</w:t>
      </w:r>
    </w:p>
    <w:p w14:paraId="11ACC841" w14:textId="77777777" w:rsidR="00AE6620" w:rsidRPr="00360631" w:rsidRDefault="00AE6620" w:rsidP="00884D25">
      <w:pPr>
        <w:rPr>
          <w:b/>
          <w:bCs/>
        </w:rPr>
      </w:pPr>
    </w:p>
    <w:p w14:paraId="4CEE2E3C" w14:textId="1A346049" w:rsidR="00F44E26" w:rsidRPr="00360631" w:rsidRDefault="005C089F" w:rsidP="00884D25">
      <w:pPr>
        <w:rPr>
          <w:b/>
          <w:bCs/>
        </w:rPr>
      </w:pPr>
      <w:r w:rsidRPr="00360631">
        <w:rPr>
          <w:b/>
          <w:bCs/>
        </w:rPr>
        <w:t>FL Proposal</w:t>
      </w:r>
      <w:r w:rsidR="00D34146" w:rsidRPr="00360631">
        <w:rPr>
          <w:b/>
          <w:bCs/>
        </w:rPr>
        <w:t> </w:t>
      </w:r>
      <w:r w:rsidR="00D34146" w:rsidRPr="00360631">
        <w:rPr>
          <w:b/>
          <w:bCs/>
        </w:rPr>
        <w:fldChar w:fldCharType="begin"/>
      </w:r>
      <w:r w:rsidR="00D34146" w:rsidRPr="00360631">
        <w:rPr>
          <w:b/>
          <w:bCs/>
        </w:rPr>
        <w:instrText xml:space="preserve"> REF _Ref226632265 \r \h </w:instrText>
      </w:r>
      <w:r w:rsidR="00882E9D" w:rsidRPr="00360631">
        <w:rPr>
          <w:b/>
          <w:bCs/>
        </w:rPr>
        <w:instrText xml:space="preserve"> \* MERGEFORMAT </w:instrText>
      </w:r>
      <w:r w:rsidR="00D34146" w:rsidRPr="00360631">
        <w:rPr>
          <w:b/>
          <w:bCs/>
        </w:rPr>
      </w:r>
      <w:r w:rsidR="00D34146" w:rsidRPr="00360631">
        <w:rPr>
          <w:b/>
          <w:bCs/>
        </w:rPr>
        <w:fldChar w:fldCharType="separate"/>
      </w:r>
      <w:r w:rsidR="003626DE" w:rsidRPr="00360631">
        <w:rPr>
          <w:b/>
          <w:bCs/>
        </w:rPr>
        <w:t>3.2</w:t>
      </w:r>
      <w:r w:rsidR="00D34146" w:rsidRPr="00360631">
        <w:rPr>
          <w:b/>
          <w:bCs/>
        </w:rPr>
        <w:fldChar w:fldCharType="end"/>
      </w:r>
      <w:r w:rsidR="00882E9D" w:rsidRPr="00360631">
        <w:rPr>
          <w:b/>
          <w:bCs/>
        </w:rPr>
        <w:t>.</w:t>
      </w:r>
      <w:r w:rsidR="001763F4" w:rsidRPr="00360631">
        <w:rPr>
          <w:b/>
          <w:bCs/>
        </w:rPr>
        <w:t>2</w:t>
      </w:r>
    </w:p>
    <w:p w14:paraId="57B0E6F9" w14:textId="48E8A2DE" w:rsidR="000C4E9B" w:rsidRPr="00360631" w:rsidRDefault="008A717E" w:rsidP="00884D25">
      <w:pPr>
        <w:rPr>
          <w:b/>
          <w:bCs/>
        </w:rPr>
      </w:pPr>
      <w:r w:rsidRPr="00360631">
        <w:rPr>
          <w:b/>
          <w:bCs/>
        </w:rPr>
        <w:t xml:space="preserve">Study </w:t>
      </w:r>
      <w:r w:rsidR="009C466E" w:rsidRPr="00360631">
        <w:rPr>
          <w:b/>
          <w:bCs/>
        </w:rPr>
        <w:t xml:space="preserve">targets and </w:t>
      </w:r>
      <w:r w:rsidR="006A6687" w:rsidRPr="00360631">
        <w:rPr>
          <w:b/>
          <w:bCs/>
        </w:rPr>
        <w:t xml:space="preserve">solutions for </w:t>
      </w:r>
      <w:r w:rsidR="00ED19B2" w:rsidRPr="00360631">
        <w:rPr>
          <w:b/>
          <w:bCs/>
        </w:rPr>
        <w:t>maximum</w:t>
      </w:r>
      <w:r w:rsidRPr="00360631">
        <w:rPr>
          <w:b/>
          <w:bCs/>
        </w:rPr>
        <w:t xml:space="preserve"> </w:t>
      </w:r>
      <w:r w:rsidR="002710E4" w:rsidRPr="00360631">
        <w:rPr>
          <w:b/>
          <w:bCs/>
        </w:rPr>
        <w:t xml:space="preserve">and </w:t>
      </w:r>
      <w:r w:rsidR="00ED19B2" w:rsidRPr="00360631">
        <w:rPr>
          <w:b/>
          <w:bCs/>
        </w:rPr>
        <w:t>scalable</w:t>
      </w:r>
      <w:r w:rsidR="002710E4" w:rsidRPr="00360631">
        <w:rPr>
          <w:b/>
          <w:bCs/>
        </w:rPr>
        <w:t xml:space="preserve"> </w:t>
      </w:r>
      <w:r w:rsidR="00085DFF" w:rsidRPr="00360631">
        <w:rPr>
          <w:b/>
          <w:bCs/>
        </w:rPr>
        <w:t xml:space="preserve">DL WUS </w:t>
      </w:r>
      <w:r w:rsidRPr="00360631">
        <w:rPr>
          <w:b/>
          <w:bCs/>
        </w:rPr>
        <w:t>coverage</w:t>
      </w:r>
      <w:r w:rsidR="00A155C7" w:rsidRPr="00360631">
        <w:rPr>
          <w:b/>
          <w:bCs/>
        </w:rPr>
        <w:t>, e.g., by</w:t>
      </w:r>
    </w:p>
    <w:p w14:paraId="084A0CD9" w14:textId="26F65EF0" w:rsidR="00A155C7" w:rsidRPr="00360631" w:rsidRDefault="00257C74" w:rsidP="00884D25">
      <w:pPr>
        <w:pStyle w:val="ListParagraph"/>
        <w:numPr>
          <w:ilvl w:val="0"/>
          <w:numId w:val="15"/>
        </w:numPr>
        <w:rPr>
          <w:b/>
          <w:bCs/>
          <w:lang w:val="en-US"/>
        </w:rPr>
      </w:pPr>
      <w:r w:rsidRPr="00360631">
        <w:rPr>
          <w:b/>
          <w:bCs/>
          <w:lang w:val="en-US"/>
        </w:rPr>
        <w:t>Time domain ex</w:t>
      </w:r>
      <w:r w:rsidR="004977C6" w:rsidRPr="00360631">
        <w:rPr>
          <w:b/>
          <w:bCs/>
          <w:lang w:val="en-US"/>
        </w:rPr>
        <w:t>pansion</w:t>
      </w:r>
      <w:r w:rsidR="00DB7C0D" w:rsidRPr="00360631">
        <w:rPr>
          <w:b/>
          <w:bCs/>
          <w:lang w:val="en-US"/>
        </w:rPr>
        <w:t xml:space="preserve"> (repetitions </w:t>
      </w:r>
      <w:r w:rsidR="00F3065B">
        <w:rPr>
          <w:b/>
          <w:bCs/>
          <w:lang w:val="en-US"/>
        </w:rPr>
        <w:t>and/</w:t>
      </w:r>
      <w:r w:rsidR="00DB7C0D" w:rsidRPr="00360631">
        <w:rPr>
          <w:b/>
          <w:bCs/>
          <w:lang w:val="en-US"/>
        </w:rPr>
        <w:t xml:space="preserve">or </w:t>
      </w:r>
      <w:r w:rsidR="004977C6" w:rsidRPr="00360631">
        <w:rPr>
          <w:b/>
          <w:bCs/>
          <w:lang w:val="en-US"/>
        </w:rPr>
        <w:t>sequence extension</w:t>
      </w:r>
      <w:r w:rsidR="00DB7C0D" w:rsidRPr="00360631">
        <w:rPr>
          <w:b/>
          <w:bCs/>
          <w:lang w:val="en-US"/>
        </w:rPr>
        <w:t>)</w:t>
      </w:r>
      <w:r w:rsidR="00BE0AA9" w:rsidRPr="00360631">
        <w:rPr>
          <w:b/>
          <w:bCs/>
          <w:lang w:val="en-US"/>
        </w:rPr>
        <w:t>,</w:t>
      </w:r>
    </w:p>
    <w:p w14:paraId="10CEDD47" w14:textId="50676BCF" w:rsidR="00257C74" w:rsidRPr="00360631" w:rsidRDefault="00257C74" w:rsidP="00884D25">
      <w:pPr>
        <w:pStyle w:val="ListParagraph"/>
        <w:numPr>
          <w:ilvl w:val="0"/>
          <w:numId w:val="15"/>
        </w:numPr>
        <w:rPr>
          <w:b/>
          <w:bCs/>
          <w:lang w:val="en-US"/>
        </w:rPr>
      </w:pPr>
      <w:r w:rsidRPr="00360631">
        <w:rPr>
          <w:b/>
          <w:bCs/>
          <w:lang w:val="en-US"/>
        </w:rPr>
        <w:t>Frequency domain</w:t>
      </w:r>
      <w:r w:rsidR="00721585" w:rsidRPr="00360631">
        <w:rPr>
          <w:b/>
          <w:bCs/>
          <w:lang w:val="en-US"/>
        </w:rPr>
        <w:t xml:space="preserve"> expansion</w:t>
      </w:r>
      <w:r w:rsidR="00F35FDA" w:rsidRPr="00360631">
        <w:rPr>
          <w:b/>
          <w:bCs/>
          <w:lang w:val="en-US"/>
        </w:rPr>
        <w:t xml:space="preserve"> or </w:t>
      </w:r>
      <w:r w:rsidR="00DB7C0D" w:rsidRPr="00360631">
        <w:rPr>
          <w:b/>
          <w:bCs/>
          <w:lang w:val="en-US"/>
        </w:rPr>
        <w:t>alternation (hopping)</w:t>
      </w:r>
      <w:r w:rsidR="00BE0AA9" w:rsidRPr="00360631">
        <w:rPr>
          <w:b/>
          <w:bCs/>
          <w:lang w:val="en-US"/>
        </w:rPr>
        <w:t>,</w:t>
      </w:r>
    </w:p>
    <w:p w14:paraId="1D903D7C" w14:textId="45048170" w:rsidR="00C7188A" w:rsidRPr="00360631" w:rsidRDefault="00721585" w:rsidP="00762D12">
      <w:pPr>
        <w:pStyle w:val="ListParagraph"/>
        <w:numPr>
          <w:ilvl w:val="0"/>
          <w:numId w:val="15"/>
        </w:numPr>
        <w:spacing w:after="240"/>
        <w:rPr>
          <w:lang w:val="en-US"/>
        </w:rPr>
      </w:pPr>
      <w:r w:rsidRPr="00360631">
        <w:rPr>
          <w:b/>
          <w:bCs/>
          <w:lang w:val="en-US"/>
        </w:rPr>
        <w:t xml:space="preserve">Spatial </w:t>
      </w:r>
      <w:r w:rsidR="00F31251" w:rsidRPr="00360631">
        <w:rPr>
          <w:b/>
          <w:bCs/>
          <w:lang w:val="en-US"/>
        </w:rPr>
        <w:t>(</w:t>
      </w:r>
      <w:r w:rsidR="00B76C18" w:rsidRPr="00360631">
        <w:rPr>
          <w:b/>
          <w:bCs/>
          <w:lang w:val="en-US"/>
        </w:rPr>
        <w:t xml:space="preserve">transmit </w:t>
      </w:r>
      <w:r w:rsidR="00F31251" w:rsidRPr="00360631">
        <w:rPr>
          <w:b/>
          <w:bCs/>
          <w:lang w:val="en-US"/>
        </w:rPr>
        <w:t xml:space="preserve">and receive) </w:t>
      </w:r>
      <w:r w:rsidRPr="00360631">
        <w:rPr>
          <w:b/>
          <w:bCs/>
          <w:lang w:val="en-US"/>
        </w:rPr>
        <w:t>diversity</w:t>
      </w:r>
      <w:r w:rsidR="00BE0AA9" w:rsidRPr="00360631">
        <w:rPr>
          <w:b/>
          <w:bCs/>
          <w:lang w:val="en-US"/>
        </w:rPr>
        <w:t>.</w:t>
      </w:r>
    </w:p>
    <w:p w14:paraId="6097EC4C" w14:textId="77777777" w:rsidR="0052638A" w:rsidRPr="00360631" w:rsidRDefault="0052638A" w:rsidP="00884D25"/>
    <w:p w14:paraId="0A7F32DD" w14:textId="77777777" w:rsidR="009447AB" w:rsidRPr="00360631" w:rsidRDefault="009447AB" w:rsidP="009447AB">
      <w:pPr>
        <w:pStyle w:val="Heading3"/>
        <w:rPr>
          <w:lang w:val="en-US"/>
        </w:rPr>
      </w:pPr>
      <w:r w:rsidRPr="00360631">
        <w:rPr>
          <w:lang w:val="en-US"/>
        </w:rPr>
        <w:t>Companies’ comments</w:t>
      </w:r>
    </w:p>
    <w:p w14:paraId="4CCF0A26" w14:textId="77777777" w:rsidR="009447AB" w:rsidRPr="00360631" w:rsidRDefault="009447AB" w:rsidP="009447AB">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3DC520AE" w14:textId="77777777" w:rsidR="009447AB" w:rsidRPr="00360631" w:rsidRDefault="009447AB" w:rsidP="00884D25">
      <w:r w:rsidRPr="00360631">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9447AB" w:rsidRPr="00360631" w14:paraId="371CD4BF" w14:textId="77777777" w:rsidTr="004B11BE">
        <w:tc>
          <w:tcPr>
            <w:tcW w:w="2065" w:type="dxa"/>
            <w:shd w:val="clear" w:color="auto" w:fill="FFC000"/>
          </w:tcPr>
          <w:p w14:paraId="4E839AFC" w14:textId="77777777" w:rsidR="009447AB" w:rsidRPr="00360631" w:rsidRDefault="009447AB" w:rsidP="00884D25">
            <w:pPr>
              <w:rPr>
                <w:lang w:eastAsia="zh-TW"/>
              </w:rPr>
            </w:pPr>
            <w:r w:rsidRPr="00360631">
              <w:rPr>
                <w:lang w:eastAsia="zh-TW"/>
              </w:rPr>
              <w:t>Company</w:t>
            </w:r>
          </w:p>
        </w:tc>
        <w:tc>
          <w:tcPr>
            <w:tcW w:w="7563" w:type="dxa"/>
            <w:shd w:val="clear" w:color="auto" w:fill="FFC000"/>
          </w:tcPr>
          <w:p w14:paraId="29DDA557" w14:textId="77777777" w:rsidR="009447AB" w:rsidRPr="00360631" w:rsidRDefault="009447AB" w:rsidP="00884D25">
            <w:pPr>
              <w:rPr>
                <w:lang w:eastAsia="zh-TW"/>
              </w:rPr>
            </w:pPr>
            <w:r w:rsidRPr="00360631">
              <w:rPr>
                <w:lang w:eastAsia="zh-TW"/>
              </w:rPr>
              <w:t>Comment</w:t>
            </w:r>
          </w:p>
        </w:tc>
      </w:tr>
      <w:tr w:rsidR="009447AB" w:rsidRPr="00360631" w14:paraId="6EDDB2A3" w14:textId="77777777" w:rsidTr="004B11BE">
        <w:tc>
          <w:tcPr>
            <w:tcW w:w="2065" w:type="dxa"/>
          </w:tcPr>
          <w:p w14:paraId="681A6A91" w14:textId="77777777" w:rsidR="009447AB" w:rsidRPr="00360631" w:rsidRDefault="009447AB" w:rsidP="00884D25">
            <w:pPr>
              <w:rPr>
                <w:lang w:eastAsia="zh-CN"/>
              </w:rPr>
            </w:pPr>
          </w:p>
        </w:tc>
        <w:tc>
          <w:tcPr>
            <w:tcW w:w="7563" w:type="dxa"/>
          </w:tcPr>
          <w:p w14:paraId="58772BF1" w14:textId="77777777" w:rsidR="009447AB" w:rsidRPr="00360631" w:rsidRDefault="009447AB" w:rsidP="00884D25">
            <w:pPr>
              <w:rPr>
                <w:lang w:eastAsia="zh-CN"/>
              </w:rPr>
            </w:pPr>
          </w:p>
        </w:tc>
      </w:tr>
    </w:tbl>
    <w:p w14:paraId="7434B717" w14:textId="77777777" w:rsidR="009447AB" w:rsidRPr="00360631" w:rsidRDefault="009447AB" w:rsidP="00884D25">
      <w:pPr>
        <w:rPr>
          <w:rFonts w:eastAsiaTheme="minorEastAsia"/>
        </w:rPr>
      </w:pPr>
    </w:p>
    <w:p w14:paraId="30C7E3C5" w14:textId="66B866BA" w:rsidR="00CF290F" w:rsidRPr="00360631" w:rsidRDefault="00CF290F" w:rsidP="00EC0FF4">
      <w:pPr>
        <w:pStyle w:val="Heading2"/>
        <w:rPr>
          <w:lang w:val="en-US"/>
        </w:rPr>
      </w:pPr>
      <w:bookmarkStart w:id="7" w:name="_Ref226730887"/>
      <w:bookmarkStart w:id="8" w:name="_Ref229669716"/>
      <w:r w:rsidRPr="00360631">
        <w:rPr>
          <w:lang w:val="en-US"/>
        </w:rPr>
        <w:t>Sequence</w:t>
      </w:r>
      <w:r w:rsidR="00123D9D" w:rsidRPr="00360631">
        <w:rPr>
          <w:lang w:val="en-US"/>
        </w:rPr>
        <w:t xml:space="preserve"> </w:t>
      </w:r>
      <w:r w:rsidRPr="00360631">
        <w:rPr>
          <w:lang w:val="en-US"/>
        </w:rPr>
        <w:t xml:space="preserve">Domain </w:t>
      </w:r>
      <w:r w:rsidR="00123D9D" w:rsidRPr="00360631">
        <w:rPr>
          <w:lang w:val="en-US"/>
        </w:rPr>
        <w:t>D</w:t>
      </w:r>
      <w:r w:rsidRPr="00360631">
        <w:rPr>
          <w:lang w:val="en-US"/>
        </w:rPr>
        <w:t>efinition</w:t>
      </w:r>
      <w:bookmarkEnd w:id="8"/>
    </w:p>
    <w:p w14:paraId="18CCCDF6" w14:textId="77777777" w:rsidR="00123D9D" w:rsidRPr="00360631" w:rsidRDefault="00123D9D" w:rsidP="00123D9D">
      <w:pPr>
        <w:pStyle w:val="Heading3"/>
        <w:rPr>
          <w:lang w:val="en-US"/>
        </w:rPr>
      </w:pPr>
      <w:r w:rsidRPr="00360631">
        <w:rPr>
          <w:lang w:val="en-US"/>
        </w:rPr>
        <w:t>Summary of Companies’ Views</w:t>
      </w:r>
    </w:p>
    <w:p w14:paraId="193C55E6" w14:textId="3D2D505D" w:rsidR="00EA4377" w:rsidRPr="00360631" w:rsidRDefault="00EA4377" w:rsidP="00884D25">
      <w:r w:rsidRPr="00360631">
        <w:t xml:space="preserve">The design of DL WUS involves a choice between defining sequences in the </w:t>
      </w:r>
      <w:r w:rsidRPr="00360631">
        <w:rPr>
          <w:b/>
        </w:rPr>
        <w:t>time domain</w:t>
      </w:r>
      <w:r w:rsidRPr="00360631">
        <w:t xml:space="preserve"> (often utilizing DFT-s-OFDM with transform precoding) or the </w:t>
      </w:r>
      <w:r w:rsidRPr="00360631">
        <w:rPr>
          <w:b/>
        </w:rPr>
        <w:t>frequency domain</w:t>
      </w:r>
      <w:r w:rsidRPr="00360631">
        <w:t xml:space="preserve"> (typically utilizing CP-OFDM without DFT preprocessing).</w:t>
      </w:r>
    </w:p>
    <w:p w14:paraId="3AB81E3D" w14:textId="77777777" w:rsidR="00EA4377" w:rsidRPr="00360631" w:rsidRDefault="00EA4377" w:rsidP="00C966E9">
      <w:pPr>
        <w:pStyle w:val="Heading4"/>
        <w:rPr>
          <w:lang w:val="en-US"/>
        </w:rPr>
      </w:pPr>
      <w:r w:rsidRPr="00360631">
        <w:rPr>
          <w:lang w:val="en-US"/>
        </w:rPr>
        <w:t>Time-Domain Sequence Definition</w:t>
      </w:r>
    </w:p>
    <w:p w14:paraId="446CE127" w14:textId="77777777" w:rsidR="00EA4377" w:rsidRPr="00360631" w:rsidRDefault="00EA4377" w:rsidP="00884D25">
      <w:r w:rsidRPr="00360631">
        <w:t>This approach defines the sequence before it undergoes transform precoding, treating it essentially as a time-domain pulse.</w:t>
      </w:r>
    </w:p>
    <w:p w14:paraId="20066A97" w14:textId="77777777" w:rsidR="00EA4377" w:rsidRPr="001657A7" w:rsidRDefault="00EA4377" w:rsidP="00884D25">
      <w:pPr>
        <w:rPr>
          <w:b/>
          <w:bCs/>
        </w:rPr>
      </w:pPr>
      <w:r w:rsidRPr="001657A7">
        <w:rPr>
          <w:b/>
          <w:bCs/>
        </w:rPr>
        <w:t>Pros:</w:t>
      </w:r>
    </w:p>
    <w:p w14:paraId="3133D908" w14:textId="77777777" w:rsidR="00EA4377" w:rsidRPr="00360631" w:rsidRDefault="00EA4377" w:rsidP="00884D25">
      <w:pPr>
        <w:pStyle w:val="ListParagraph"/>
        <w:numPr>
          <w:ilvl w:val="0"/>
          <w:numId w:val="22"/>
        </w:numPr>
        <w:rPr>
          <w:lang w:val="en-US"/>
        </w:rPr>
      </w:pPr>
      <w:r w:rsidRPr="00360631">
        <w:rPr>
          <w:b/>
          <w:lang w:val="en-US"/>
        </w:rPr>
        <w:t>Reduced UE Power Consumption:</w:t>
      </w:r>
      <w:r w:rsidRPr="00360631">
        <w:rPr>
          <w:lang w:val="en-US"/>
        </w:rPr>
        <w:t xml:space="preserve"> It allows the receiver to perform signal detection directly in the time domain using correlation, which avoids the activation of power-intensive FFT modules.</w:t>
      </w:r>
    </w:p>
    <w:p w14:paraId="2D19C7E6" w14:textId="4B9BDD88" w:rsidR="00EA4377" w:rsidRPr="00360631" w:rsidRDefault="00EA4377" w:rsidP="00884D25">
      <w:pPr>
        <w:pStyle w:val="ListParagraph"/>
        <w:numPr>
          <w:ilvl w:val="0"/>
          <w:numId w:val="22"/>
        </w:numPr>
        <w:rPr>
          <w:lang w:val="en-US"/>
        </w:rPr>
      </w:pPr>
      <w:r w:rsidRPr="00360631">
        <w:rPr>
          <w:b/>
          <w:lang w:val="en-US"/>
        </w:rPr>
        <w:lastRenderedPageBreak/>
        <w:t>Lower Peak-to-Average Power Ratio (PAPR):</w:t>
      </w:r>
      <w:r w:rsidRPr="00360631">
        <w:rPr>
          <w:lang w:val="en-US"/>
        </w:rPr>
        <w:t xml:space="preserve"> DFT preprocessing creates a single-carrier-like waveform, which significantly reduces power peaks, improving PA efficiency and extending coverage.</w:t>
      </w:r>
    </w:p>
    <w:p w14:paraId="51167AAD" w14:textId="77777777" w:rsidR="00EA4377" w:rsidRPr="00360631" w:rsidRDefault="00EA4377" w:rsidP="00884D25">
      <w:pPr>
        <w:pStyle w:val="ListParagraph"/>
        <w:numPr>
          <w:ilvl w:val="0"/>
          <w:numId w:val="22"/>
        </w:numPr>
        <w:rPr>
          <w:lang w:val="en-US"/>
        </w:rPr>
      </w:pPr>
      <w:r w:rsidRPr="00360631">
        <w:rPr>
          <w:b/>
          <w:lang w:val="en-US"/>
        </w:rPr>
        <w:t>Preserved Correlation Properties:</w:t>
      </w:r>
      <w:r w:rsidRPr="00360631">
        <w:rPr>
          <w:lang w:val="en-US"/>
        </w:rPr>
        <w:t xml:space="preserve"> For sequences spanning multiple symbols (where the sequence duration is longer than a single OFDM symbol), the time-domain definition maintains ideal correlation properties that are otherwise destroyed by the segmented processing used in frequency-domain definitions.</w:t>
      </w:r>
    </w:p>
    <w:p w14:paraId="666D1A8F" w14:textId="77777777" w:rsidR="00EA4377" w:rsidRPr="00360631" w:rsidRDefault="00EA4377" w:rsidP="001657A7">
      <w:pPr>
        <w:pStyle w:val="ListParagraph"/>
        <w:numPr>
          <w:ilvl w:val="0"/>
          <w:numId w:val="22"/>
        </w:numPr>
        <w:spacing w:after="240"/>
        <w:rPr>
          <w:lang w:val="en-US"/>
        </w:rPr>
      </w:pPr>
      <w:r w:rsidRPr="00360631">
        <w:rPr>
          <w:b/>
          <w:lang w:val="en-US"/>
        </w:rPr>
        <w:t>Improved Timing Tolerance:</w:t>
      </w:r>
      <w:r w:rsidRPr="00360631">
        <w:rPr>
          <w:lang w:val="en-US"/>
        </w:rPr>
        <w:t xml:space="preserve"> Structures like fractional-symbol DFT-s-OFDM can offer significantly higher tolerance to timing offsets (e.g., up to 4x better) compared to standard frequency-domain designs.</w:t>
      </w:r>
    </w:p>
    <w:p w14:paraId="02A0C661" w14:textId="77777777" w:rsidR="00EA4377" w:rsidRPr="001657A7" w:rsidRDefault="00EA4377" w:rsidP="00884D25">
      <w:pPr>
        <w:rPr>
          <w:b/>
          <w:bCs/>
        </w:rPr>
      </w:pPr>
      <w:r w:rsidRPr="001657A7">
        <w:rPr>
          <w:b/>
          <w:bCs/>
        </w:rPr>
        <w:t>Cons:</w:t>
      </w:r>
    </w:p>
    <w:p w14:paraId="6CE73653" w14:textId="77777777" w:rsidR="00EA4377" w:rsidRPr="00360631" w:rsidRDefault="00EA4377" w:rsidP="00884D25">
      <w:pPr>
        <w:pStyle w:val="ListParagraph"/>
        <w:numPr>
          <w:ilvl w:val="0"/>
          <w:numId w:val="22"/>
        </w:numPr>
        <w:rPr>
          <w:lang w:val="en-US"/>
        </w:rPr>
      </w:pPr>
      <w:r w:rsidRPr="00360631">
        <w:rPr>
          <w:b/>
          <w:lang w:val="en-US"/>
        </w:rPr>
        <w:t>Base Station Complexity:</w:t>
      </w:r>
      <w:r w:rsidRPr="00360631">
        <w:rPr>
          <w:lang w:val="en-US"/>
        </w:rPr>
        <w:t xml:space="preserve"> Implementing this approach requires additional DFT preprocessing blocks at the gNB, which are not standard for other downlink signals.</w:t>
      </w:r>
    </w:p>
    <w:p w14:paraId="7D1C0C1B" w14:textId="77777777" w:rsidR="00EA4377" w:rsidRPr="00360631" w:rsidRDefault="00EA4377" w:rsidP="00884D25">
      <w:pPr>
        <w:pStyle w:val="ListParagraph"/>
        <w:numPr>
          <w:ilvl w:val="0"/>
          <w:numId w:val="22"/>
        </w:numPr>
        <w:rPr>
          <w:lang w:val="en-US"/>
        </w:rPr>
      </w:pPr>
      <w:r w:rsidRPr="00360631">
        <w:rPr>
          <w:b/>
          <w:lang w:val="en-US"/>
        </w:rPr>
        <w:t>Multiplexing Challenges:</w:t>
      </w:r>
      <w:r w:rsidRPr="00360631">
        <w:rPr>
          <w:lang w:val="en-US"/>
        </w:rPr>
        <w:t xml:space="preserve"> It is more difficult to integrate into the existing frequency-domain framework and may require additional guard bands to avoid interference with standard CP-OFDM signals.</w:t>
      </w:r>
    </w:p>
    <w:p w14:paraId="3809659D" w14:textId="77777777" w:rsidR="00EA4377" w:rsidRPr="00360631" w:rsidRDefault="00EA4377" w:rsidP="00884D25">
      <w:pPr>
        <w:pStyle w:val="ListParagraph"/>
        <w:numPr>
          <w:ilvl w:val="0"/>
          <w:numId w:val="22"/>
        </w:numPr>
        <w:rPr>
          <w:lang w:val="en-US"/>
        </w:rPr>
      </w:pPr>
      <w:r w:rsidRPr="00360631">
        <w:rPr>
          <w:b/>
          <w:lang w:val="en-US"/>
        </w:rPr>
        <w:t>Diminishing Returns on PAPR:</w:t>
      </w:r>
      <w:r w:rsidRPr="00360631">
        <w:rPr>
          <w:lang w:val="en-US"/>
        </w:rPr>
        <w:t xml:space="preserve"> The low-PAPR advantage is often negated when the wake-up signal is frequency-multiplexed with other standard downlink CP-OFDM signals, as the overall transmit envelope follows the component with the higher PAPR.</w:t>
      </w:r>
    </w:p>
    <w:p w14:paraId="4A9D9899" w14:textId="44A026E0" w:rsidR="007B30F9" w:rsidRPr="00360631" w:rsidRDefault="007B30F9" w:rsidP="001657A7">
      <w:pPr>
        <w:pStyle w:val="ListParagraph"/>
        <w:numPr>
          <w:ilvl w:val="0"/>
          <w:numId w:val="22"/>
        </w:numPr>
        <w:spacing w:after="240"/>
        <w:rPr>
          <w:lang w:val="en-US"/>
        </w:rPr>
      </w:pPr>
      <w:r w:rsidRPr="00360631">
        <w:rPr>
          <w:b/>
          <w:bCs/>
          <w:lang w:val="en-US"/>
        </w:rPr>
        <w:t>Integer Carrier Frequency Offset (ICFO) Complexity</w:t>
      </w:r>
      <w:r w:rsidRPr="00360631">
        <w:rPr>
          <w:lang w:val="en-US"/>
        </w:rPr>
        <w:t xml:space="preserve">: Realistic 6G synchronization impairments—specifically a </w:t>
      </w:r>
      <w:proofErr w:type="gramStart"/>
      <w:r w:rsidRPr="00360631">
        <w:rPr>
          <w:lang w:val="en-US"/>
        </w:rPr>
        <w:t>5</w:t>
      </w:r>
      <w:r w:rsidR="00236EC7" w:rsidRPr="00360631">
        <w:rPr>
          <w:lang w:val="en-US"/>
        </w:rPr>
        <w:t> </w:t>
      </w:r>
      <w:r w:rsidRPr="00360631">
        <w:rPr>
          <w:lang w:val="en-US"/>
        </w:rPr>
        <w:t>ppm</w:t>
      </w:r>
      <w:proofErr w:type="gramEnd"/>
      <w:r w:rsidRPr="00360631">
        <w:rPr>
          <w:lang w:val="en-US"/>
        </w:rPr>
        <w:t xml:space="preserve"> residual CFO at 7</w:t>
      </w:r>
      <w:r w:rsidR="004B6A01" w:rsidRPr="00360631">
        <w:rPr>
          <w:lang w:val="en-US"/>
        </w:rPr>
        <w:t> </w:t>
      </w:r>
      <w:r w:rsidRPr="00360631">
        <w:rPr>
          <w:lang w:val="en-US"/>
        </w:rPr>
        <w:t>GHz with 30</w:t>
      </w:r>
      <w:r w:rsidR="004B6A01" w:rsidRPr="00360631">
        <w:rPr>
          <w:lang w:val="en-US"/>
        </w:rPr>
        <w:t> </w:t>
      </w:r>
      <w:r w:rsidRPr="00360631">
        <w:rPr>
          <w:lang w:val="en-US"/>
        </w:rPr>
        <w:t>kHz subcarrier spacing (SCS)—result in a 35</w:t>
      </w:r>
      <w:r w:rsidR="00236EC7" w:rsidRPr="00360631">
        <w:rPr>
          <w:lang w:val="en-US"/>
        </w:rPr>
        <w:t> </w:t>
      </w:r>
      <w:r w:rsidRPr="00360631">
        <w:rPr>
          <w:lang w:val="en-US"/>
        </w:rPr>
        <w:t>kHz offset that exceeds the subcarrier spacing</w:t>
      </w:r>
      <w:r w:rsidR="009B3371" w:rsidRPr="00360631">
        <w:rPr>
          <w:lang w:val="en-US"/>
        </w:rPr>
        <w:t xml:space="preserve"> and an </w:t>
      </w:r>
      <m:oMath>
        <m:r>
          <w:rPr>
            <w:rFonts w:ascii="Cambria Math" w:hAnsi="Cambria Math"/>
            <w:lang w:val="en-US"/>
          </w:rPr>
          <m:t>O</m:t>
        </m:r>
        <m:d>
          <m:dPr>
            <m:ctrlPr>
              <w:rPr>
                <w:rFonts w:ascii="Cambria Math" w:hAnsi="Cambria Math"/>
                <w:i/>
                <w:lang w:val="en-US"/>
              </w:rPr>
            </m:ctrlPr>
          </m:dPr>
          <m:e>
            <m:r>
              <w:rPr>
                <w:rFonts w:ascii="Cambria Math" w:hAnsi="Cambria Math"/>
                <w:lang w:val="en-US"/>
              </w:rPr>
              <m:t>M×N×</m:t>
            </m:r>
            <m:r>
              <m:rPr>
                <m:nor/>
              </m:rPr>
              <w:rPr>
                <w:rFonts w:ascii="Cambria Math" w:hAnsi="Cambria Math"/>
                <w:lang w:val="en-US"/>
              </w:rPr>
              <m:t>log</m:t>
            </m:r>
            <m:r>
              <w:rPr>
                <w:rFonts w:ascii="Cambria Math" w:hAnsi="Cambria Math"/>
                <w:lang w:val="en-US"/>
              </w:rPr>
              <m:t xml:space="preserve"> N</m:t>
            </m:r>
          </m:e>
        </m:d>
      </m:oMath>
      <w:r w:rsidR="00925209" w:rsidRPr="00360631">
        <w:rPr>
          <w:rFonts w:eastAsiaTheme="minorEastAsia"/>
          <w:lang w:val="en-US"/>
        </w:rPr>
        <w:t xml:space="preserve"> search complexity</w:t>
      </w:r>
      <w:r w:rsidRPr="00360631">
        <w:rPr>
          <w:lang w:val="en-US"/>
        </w:rPr>
        <w:t>.</w:t>
      </w:r>
    </w:p>
    <w:p w14:paraId="4CD2CD3B" w14:textId="6BDE02F2" w:rsidR="006D7685" w:rsidRPr="00360631" w:rsidRDefault="00EA4377" w:rsidP="00884D25">
      <w:r w:rsidRPr="00360631">
        <w:rPr>
          <w:b/>
        </w:rPr>
        <w:t>Supporting Companies:</w:t>
      </w:r>
      <w:r w:rsidRPr="00360631">
        <w:t xml:space="preserve"> Nokia, </w:t>
      </w:r>
      <w:proofErr w:type="spellStart"/>
      <w:r w:rsidRPr="00360631">
        <w:t>Futurewei</w:t>
      </w:r>
      <w:proofErr w:type="spellEnd"/>
      <w:r w:rsidRPr="00360631">
        <w:t>, vivo, NEC, OPPO, Xiaomi, Huawei, Google, and Nordic Semiconductor.</w:t>
      </w:r>
    </w:p>
    <w:p w14:paraId="2774119A" w14:textId="77777777" w:rsidR="00EA4377" w:rsidRPr="00360631" w:rsidRDefault="00EA4377" w:rsidP="00C966E9">
      <w:pPr>
        <w:pStyle w:val="Heading4"/>
        <w:rPr>
          <w:lang w:val="en-US"/>
        </w:rPr>
      </w:pPr>
      <w:r w:rsidRPr="00360631">
        <w:rPr>
          <w:lang w:val="en-US"/>
        </w:rPr>
        <w:t>Frequency-Domain Sequence Definition</w:t>
      </w:r>
    </w:p>
    <w:p w14:paraId="2AD3FF10" w14:textId="77777777" w:rsidR="00EA4377" w:rsidRPr="00360631" w:rsidRDefault="00EA4377" w:rsidP="00884D25">
      <w:r w:rsidRPr="00360631">
        <w:t>This approach defines the sequence directly on the subcarriers, consistent with the standard 6G downlink waveform.</w:t>
      </w:r>
    </w:p>
    <w:p w14:paraId="21ECD28B" w14:textId="77777777" w:rsidR="00EA4377" w:rsidRPr="001657A7" w:rsidRDefault="00EA4377" w:rsidP="00884D25">
      <w:pPr>
        <w:rPr>
          <w:b/>
          <w:bCs/>
        </w:rPr>
      </w:pPr>
      <w:r w:rsidRPr="001657A7">
        <w:rPr>
          <w:b/>
          <w:bCs/>
        </w:rPr>
        <w:t>Pros:</w:t>
      </w:r>
    </w:p>
    <w:p w14:paraId="1555EE26" w14:textId="77777777" w:rsidR="00EA4377" w:rsidRPr="00360631" w:rsidRDefault="00EA4377" w:rsidP="00884D25">
      <w:pPr>
        <w:pStyle w:val="ListParagraph"/>
        <w:numPr>
          <w:ilvl w:val="0"/>
          <w:numId w:val="23"/>
        </w:numPr>
        <w:rPr>
          <w:lang w:val="en-US"/>
        </w:rPr>
      </w:pPr>
      <w:r w:rsidRPr="00360631">
        <w:rPr>
          <w:b/>
          <w:lang w:val="en-US"/>
        </w:rPr>
        <w:t>Implementation Simplicity:</w:t>
      </w:r>
      <w:r w:rsidRPr="00360631">
        <w:rPr>
          <w:lang w:val="en-US"/>
        </w:rPr>
        <w:t xml:space="preserve"> It avoids the need for additional transform precoding at the base station, allowing it to share the same hardware and software modules used for other downlink signals.</w:t>
      </w:r>
    </w:p>
    <w:p w14:paraId="1C9DDE81" w14:textId="77777777" w:rsidR="00EA4377" w:rsidRPr="00360631" w:rsidRDefault="00EA4377" w:rsidP="00884D25">
      <w:pPr>
        <w:pStyle w:val="ListParagraph"/>
        <w:numPr>
          <w:ilvl w:val="0"/>
          <w:numId w:val="23"/>
        </w:numPr>
        <w:rPr>
          <w:lang w:val="en-US"/>
        </w:rPr>
      </w:pPr>
      <w:r w:rsidRPr="00360631">
        <w:rPr>
          <w:b/>
          <w:lang w:val="en-US"/>
        </w:rPr>
        <w:t>High Flexibility:</w:t>
      </w:r>
      <w:r w:rsidRPr="00360631">
        <w:rPr>
          <w:lang w:val="en-US"/>
        </w:rPr>
        <w:t xml:space="preserve"> It supports easier frequency-domain resource allocation, non-contiguous subcarrier mapping, and flexible sequence lengths not constrained by DFT block sizes.</w:t>
      </w:r>
    </w:p>
    <w:p w14:paraId="6F6DC544" w14:textId="77777777" w:rsidR="00EA4377" w:rsidRPr="00360631" w:rsidRDefault="00EA4377" w:rsidP="001657A7">
      <w:pPr>
        <w:pStyle w:val="ListParagraph"/>
        <w:numPr>
          <w:ilvl w:val="0"/>
          <w:numId w:val="23"/>
        </w:numPr>
        <w:spacing w:after="240"/>
        <w:rPr>
          <w:lang w:val="en-US"/>
        </w:rPr>
      </w:pPr>
      <w:r w:rsidRPr="00360631">
        <w:rPr>
          <w:b/>
          <w:lang w:val="en-US"/>
        </w:rPr>
        <w:t>Efficient Multiplexing:</w:t>
      </w:r>
      <w:r w:rsidRPr="00360631">
        <w:rPr>
          <w:lang w:val="en-US"/>
        </w:rPr>
        <w:t xml:space="preserve"> Frequency-domain generation is naturally suited for multiplexing multiple wake-up signals for different users or cells within a single transmission period.</w:t>
      </w:r>
    </w:p>
    <w:p w14:paraId="6135A9B4" w14:textId="77777777" w:rsidR="00EA4377" w:rsidRPr="001657A7" w:rsidRDefault="00EA4377" w:rsidP="00884D25">
      <w:pPr>
        <w:rPr>
          <w:b/>
          <w:bCs/>
        </w:rPr>
      </w:pPr>
      <w:r w:rsidRPr="001657A7">
        <w:rPr>
          <w:b/>
          <w:bCs/>
        </w:rPr>
        <w:t>Cons:</w:t>
      </w:r>
    </w:p>
    <w:p w14:paraId="62BC3CB9" w14:textId="77777777" w:rsidR="00EA4377" w:rsidRPr="00360631" w:rsidRDefault="00EA4377" w:rsidP="00884D25">
      <w:pPr>
        <w:pStyle w:val="ListParagraph"/>
        <w:numPr>
          <w:ilvl w:val="0"/>
          <w:numId w:val="23"/>
        </w:numPr>
        <w:rPr>
          <w:lang w:val="en-US"/>
        </w:rPr>
      </w:pPr>
      <w:r w:rsidRPr="00360631">
        <w:rPr>
          <w:b/>
          <w:lang w:val="en-US"/>
        </w:rPr>
        <w:t>Higher Device Power Requirements:</w:t>
      </w:r>
      <w:r w:rsidRPr="00360631">
        <w:rPr>
          <w:lang w:val="en-US"/>
        </w:rPr>
        <w:t xml:space="preserve"> To perform robust detection, the receiver must typically activate its FFT module, which increases baseband power consumption and can negate energy-saving targets.</w:t>
      </w:r>
    </w:p>
    <w:p w14:paraId="6A727958" w14:textId="77777777" w:rsidR="00EA4377" w:rsidRPr="00360631" w:rsidRDefault="00EA4377" w:rsidP="00884D25">
      <w:pPr>
        <w:pStyle w:val="ListParagraph"/>
        <w:numPr>
          <w:ilvl w:val="0"/>
          <w:numId w:val="23"/>
        </w:numPr>
        <w:rPr>
          <w:lang w:val="en-US"/>
        </w:rPr>
      </w:pPr>
      <w:r w:rsidRPr="00360631">
        <w:rPr>
          <w:b/>
          <w:lang w:val="en-US"/>
        </w:rPr>
        <w:t>Performance Degradation in Time Domain:</w:t>
      </w:r>
      <w:r w:rsidRPr="00360631">
        <w:rPr>
          <w:lang w:val="en-US"/>
        </w:rPr>
        <w:t xml:space="preserve"> Attempting to detect frequency-defined sequences directly in the time domain to save power leads to severe performance degradation due to channel impairments like frequency-selective fading and carrier frequency offsets.</w:t>
      </w:r>
    </w:p>
    <w:p w14:paraId="44A613A3" w14:textId="77777777" w:rsidR="00EA4377" w:rsidRPr="00360631" w:rsidRDefault="00EA4377" w:rsidP="001657A7">
      <w:pPr>
        <w:pStyle w:val="ListParagraph"/>
        <w:numPr>
          <w:ilvl w:val="0"/>
          <w:numId w:val="23"/>
        </w:numPr>
        <w:spacing w:after="240"/>
        <w:rPr>
          <w:lang w:val="en-US"/>
        </w:rPr>
      </w:pPr>
      <w:r w:rsidRPr="00360631">
        <w:rPr>
          <w:b/>
          <w:lang w:val="en-US"/>
        </w:rPr>
        <w:t>Loss of Correlation for Multi-Symbol Mapping:</w:t>
      </w:r>
      <w:r w:rsidRPr="00360631">
        <w:rPr>
          <w:lang w:val="en-US"/>
        </w:rPr>
        <w:t xml:space="preserve"> When a sequence spans multiple symbols, the segmented IFFT process introduces phase discontinuities that create secondary correlation peaks, reducing the number of available distinct sequences.</w:t>
      </w:r>
    </w:p>
    <w:p w14:paraId="324C38EB" w14:textId="5FD5E62D" w:rsidR="00EA4377" w:rsidRPr="00360631" w:rsidRDefault="00EA4377" w:rsidP="00884D25">
      <w:r w:rsidRPr="00360631">
        <w:rPr>
          <w:b/>
        </w:rPr>
        <w:t>Supporting Companies:</w:t>
      </w:r>
      <w:r w:rsidRPr="00360631">
        <w:t xml:space="preserve"> Ericsson, </w:t>
      </w:r>
      <w:proofErr w:type="spellStart"/>
      <w:r w:rsidRPr="00360631">
        <w:t>Spreadtrum</w:t>
      </w:r>
      <w:proofErr w:type="spellEnd"/>
      <w:r w:rsidRPr="00360631">
        <w:t xml:space="preserve">/UNISOC, ZTE, InterDigital, </w:t>
      </w:r>
      <w:r w:rsidR="008D5B3E" w:rsidRPr="00360631">
        <w:t xml:space="preserve">NTT DOCOMO, </w:t>
      </w:r>
      <w:r w:rsidR="00DB4B44" w:rsidRPr="00360631">
        <w:t>Medi</w:t>
      </w:r>
      <w:r w:rsidR="00964AE8" w:rsidRPr="00360631">
        <w:t>a</w:t>
      </w:r>
      <w:r w:rsidR="00DB4B44" w:rsidRPr="00360631">
        <w:t xml:space="preserve">Tek, </w:t>
      </w:r>
      <w:r w:rsidRPr="00360631">
        <w:t xml:space="preserve">Samsung, Sharp, TCL, </w:t>
      </w:r>
      <w:r w:rsidR="005C7C90" w:rsidRPr="00360631">
        <w:t>D</w:t>
      </w:r>
      <w:r w:rsidRPr="00360631">
        <w:t>CMCC, and Sony.</w:t>
      </w:r>
    </w:p>
    <w:p w14:paraId="59AD9945" w14:textId="4E2028FD" w:rsidR="00DB3F10" w:rsidRPr="00360631" w:rsidRDefault="00B32326" w:rsidP="00B32326">
      <w:pPr>
        <w:pStyle w:val="Heading3"/>
        <w:rPr>
          <w:lang w:val="en-US"/>
        </w:rPr>
      </w:pPr>
      <w:r w:rsidRPr="00360631">
        <w:rPr>
          <w:lang w:val="en-US"/>
        </w:rPr>
        <w:lastRenderedPageBreak/>
        <w:t>FL Comments and Proposal</w:t>
      </w:r>
    </w:p>
    <w:p w14:paraId="37F4E687" w14:textId="39FD0E65" w:rsidR="009447AB" w:rsidRPr="00360631" w:rsidRDefault="009447AB" w:rsidP="009447AB">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3DBA4AEB" w14:textId="585BC297" w:rsidR="00AE2A4C" w:rsidRDefault="00BD38B8" w:rsidP="00884D25">
      <w:r w:rsidRPr="00360631">
        <w:t xml:space="preserve">This is a topic where the is very little room </w:t>
      </w:r>
      <w:r w:rsidR="00A12298" w:rsidRPr="00360631">
        <w:t xml:space="preserve">for compromise, making it very polarized. </w:t>
      </w:r>
      <w:r w:rsidR="00FD58C1">
        <w:t>In RAN1</w:t>
      </w:r>
      <w:r w:rsidR="00AE2A4C">
        <w:t xml:space="preserve"> #134-bis, Ran1 made the following agreement:</w:t>
      </w:r>
    </w:p>
    <w:p w14:paraId="03C12190" w14:textId="77777777" w:rsidR="00AE2A4C" w:rsidRPr="00AE2A4C" w:rsidRDefault="00AE2A4C" w:rsidP="00AE2A4C">
      <w:pPr>
        <w:ind w:firstLine="567"/>
        <w:rPr>
          <w:rFonts w:eastAsia="DengXian"/>
          <w:sz w:val="18"/>
          <w:szCs w:val="18"/>
          <w:highlight w:val="green"/>
          <w:lang w:eastAsia="zh-CN"/>
        </w:rPr>
      </w:pPr>
      <w:r w:rsidRPr="00AE2A4C">
        <w:rPr>
          <w:rFonts w:eastAsia="DengXian" w:hint="eastAsia"/>
          <w:sz w:val="18"/>
          <w:szCs w:val="18"/>
          <w:highlight w:val="green"/>
          <w:lang w:eastAsia="zh-CN"/>
        </w:rPr>
        <w:t>Agreement</w:t>
      </w:r>
    </w:p>
    <w:p w14:paraId="23314C82" w14:textId="77777777" w:rsidR="00AE2A4C" w:rsidRPr="00AE2A4C" w:rsidRDefault="00AE2A4C" w:rsidP="00AE2A4C">
      <w:pPr>
        <w:ind w:left="567"/>
        <w:rPr>
          <w:sz w:val="18"/>
          <w:szCs w:val="18"/>
        </w:rPr>
      </w:pPr>
      <w:r w:rsidRPr="00AE2A4C">
        <w:rPr>
          <w:sz w:val="18"/>
          <w:szCs w:val="18"/>
        </w:rPr>
        <w:t>For OFDM-based WUS sequence, further study time domain (e.g., DFT preprocessing) definition and frequency domain (w/o DFT preprocessing) definition with respect to the following aspects:</w:t>
      </w:r>
    </w:p>
    <w:p w14:paraId="3550DDBC" w14:textId="77777777" w:rsidR="00AE2A4C" w:rsidRPr="00AE2A4C" w:rsidRDefault="00AE2A4C" w:rsidP="00AE2A4C">
      <w:pPr>
        <w:pStyle w:val="ListParagraph"/>
        <w:numPr>
          <w:ilvl w:val="0"/>
          <w:numId w:val="16"/>
        </w:numPr>
        <w:rPr>
          <w:sz w:val="18"/>
          <w:szCs w:val="18"/>
          <w:lang w:val="en-US"/>
        </w:rPr>
      </w:pPr>
      <w:r w:rsidRPr="00AE2A4C">
        <w:rPr>
          <w:sz w:val="18"/>
          <w:szCs w:val="18"/>
          <w:lang w:val="en-US"/>
        </w:rPr>
        <w:t>Link-level performance</w:t>
      </w:r>
    </w:p>
    <w:p w14:paraId="7A574C36" w14:textId="77777777" w:rsidR="00AE2A4C" w:rsidRPr="00AE2A4C" w:rsidRDefault="00AE2A4C" w:rsidP="00AE2A4C">
      <w:pPr>
        <w:pStyle w:val="ListParagraph"/>
        <w:numPr>
          <w:ilvl w:val="0"/>
          <w:numId w:val="16"/>
        </w:numPr>
        <w:rPr>
          <w:sz w:val="18"/>
          <w:szCs w:val="18"/>
          <w:lang w:val="en-US"/>
        </w:rPr>
      </w:pPr>
      <w:r w:rsidRPr="00AE2A4C">
        <w:rPr>
          <w:sz w:val="18"/>
          <w:szCs w:val="18"/>
          <w:lang w:val="en-US"/>
        </w:rPr>
        <w:t>BS implementation complexity</w:t>
      </w:r>
    </w:p>
    <w:p w14:paraId="0213A86F" w14:textId="77777777" w:rsidR="00AE2A4C" w:rsidRPr="00AE2A4C" w:rsidRDefault="00AE2A4C" w:rsidP="00AE2A4C">
      <w:pPr>
        <w:pStyle w:val="ListParagraph"/>
        <w:numPr>
          <w:ilvl w:val="0"/>
          <w:numId w:val="16"/>
        </w:numPr>
        <w:rPr>
          <w:sz w:val="18"/>
          <w:szCs w:val="18"/>
          <w:lang w:val="en-US"/>
        </w:rPr>
      </w:pPr>
      <w:r w:rsidRPr="00AE2A4C">
        <w:rPr>
          <w:sz w:val="18"/>
          <w:szCs w:val="18"/>
          <w:lang w:val="en-US"/>
        </w:rPr>
        <w:t>UE detection complexity</w:t>
      </w:r>
    </w:p>
    <w:p w14:paraId="473164B1" w14:textId="77777777" w:rsidR="00AE2A4C" w:rsidRPr="00AE2A4C" w:rsidRDefault="00AE2A4C" w:rsidP="00AE2A4C">
      <w:pPr>
        <w:pStyle w:val="ListParagraph"/>
        <w:numPr>
          <w:ilvl w:val="1"/>
          <w:numId w:val="16"/>
        </w:numPr>
        <w:rPr>
          <w:sz w:val="18"/>
          <w:szCs w:val="18"/>
          <w:lang w:val="en-US"/>
        </w:rPr>
      </w:pPr>
      <w:r w:rsidRPr="00AE2A4C">
        <w:rPr>
          <w:sz w:val="18"/>
          <w:szCs w:val="18"/>
          <w:lang w:val="en-US"/>
        </w:rPr>
        <w:t>Frequency domain and time domain receiver processing</w:t>
      </w:r>
    </w:p>
    <w:p w14:paraId="4CF0C740" w14:textId="77777777" w:rsidR="00AE2A4C" w:rsidRPr="00AE2A4C" w:rsidRDefault="00AE2A4C" w:rsidP="00AE2A4C">
      <w:pPr>
        <w:pStyle w:val="ListParagraph"/>
        <w:numPr>
          <w:ilvl w:val="0"/>
          <w:numId w:val="16"/>
        </w:numPr>
        <w:rPr>
          <w:sz w:val="18"/>
          <w:szCs w:val="18"/>
          <w:lang w:val="en-US"/>
        </w:rPr>
      </w:pPr>
      <w:r w:rsidRPr="00AE2A4C">
        <w:rPr>
          <w:sz w:val="18"/>
          <w:szCs w:val="18"/>
          <w:lang w:val="en-US"/>
        </w:rPr>
        <w:t>PAPR performance and relevancy</w:t>
      </w:r>
    </w:p>
    <w:p w14:paraId="70B5E78E" w14:textId="7E00AEA2" w:rsidR="00AE2A4C" w:rsidRPr="00AE2A4C" w:rsidRDefault="00AE2A4C" w:rsidP="00884D25">
      <w:pPr>
        <w:pStyle w:val="ListParagraph"/>
        <w:numPr>
          <w:ilvl w:val="0"/>
          <w:numId w:val="16"/>
        </w:numPr>
        <w:spacing w:after="240"/>
        <w:rPr>
          <w:lang w:val="en-US"/>
        </w:rPr>
      </w:pPr>
      <w:r w:rsidRPr="00AE2A4C">
        <w:rPr>
          <w:sz w:val="18"/>
          <w:szCs w:val="18"/>
          <w:lang w:val="en-US"/>
        </w:rPr>
        <w:t>Multiplexing and coexistence with other signals and channels</w:t>
      </w:r>
    </w:p>
    <w:p w14:paraId="7D8FF9AA" w14:textId="4E5E6517" w:rsidR="00BD38B8" w:rsidRPr="00360631" w:rsidRDefault="00A12298" w:rsidP="00884D25">
      <w:r w:rsidRPr="00360631">
        <w:t xml:space="preserve">Companies are presenting more arguments </w:t>
      </w:r>
      <w:r w:rsidR="00762EB1" w:rsidRPr="00360631">
        <w:t xml:space="preserve">in </w:t>
      </w:r>
      <w:r w:rsidR="00360631" w:rsidRPr="00360631">
        <w:t>favor</w:t>
      </w:r>
      <w:r w:rsidR="00762EB1" w:rsidRPr="00360631">
        <w:t xml:space="preserve"> of their respective preferred solution and counter arguments against the opposing solution.</w:t>
      </w:r>
      <w:r w:rsidR="00360631" w:rsidRPr="00360631">
        <w:t xml:space="preserve"> In FL’s view, some arguments </w:t>
      </w:r>
      <w:r w:rsidR="00FB1D84">
        <w:t xml:space="preserve">are likely to be </w:t>
      </w:r>
      <w:r w:rsidR="0028794F">
        <w:t>somewhat easily dismissed</w:t>
      </w:r>
      <w:r w:rsidR="00FB1D84">
        <w:t xml:space="preserve"> whereas others will remain. In this stage, RAN1 will further explore the two sides </w:t>
      </w:r>
      <w:r w:rsidR="00074735">
        <w:t>to filter out the key differentiating factors</w:t>
      </w:r>
      <w:r w:rsidR="005E43A9">
        <w:t xml:space="preserve"> with a slightly updated proposal</w:t>
      </w:r>
      <w:r w:rsidR="00074735">
        <w:t>.</w:t>
      </w:r>
    </w:p>
    <w:p w14:paraId="3D11D5BF" w14:textId="77777777" w:rsidR="00C209C4" w:rsidRPr="00360631" w:rsidRDefault="00C209C4" w:rsidP="00884D25"/>
    <w:p w14:paraId="2152B28B" w14:textId="13498AFF" w:rsidR="006307CC" w:rsidRPr="006110DF" w:rsidRDefault="006307CC" w:rsidP="00884D25">
      <w:pPr>
        <w:rPr>
          <w:b/>
          <w:bCs/>
        </w:rPr>
      </w:pPr>
      <w:r w:rsidRPr="006110DF">
        <w:rPr>
          <w:b/>
          <w:bCs/>
        </w:rPr>
        <w:t>FL Proposal </w:t>
      </w:r>
      <w:r w:rsidRPr="006110DF">
        <w:rPr>
          <w:b/>
          <w:bCs/>
        </w:rPr>
        <w:fldChar w:fldCharType="begin"/>
      </w:r>
      <w:r w:rsidRPr="006110DF">
        <w:rPr>
          <w:b/>
          <w:bCs/>
        </w:rPr>
        <w:instrText xml:space="preserve"> REF _Ref229669716 \r \h  \* MERGEFORMAT </w:instrText>
      </w:r>
      <w:r w:rsidRPr="006110DF">
        <w:rPr>
          <w:b/>
          <w:bCs/>
        </w:rPr>
      </w:r>
      <w:r w:rsidRPr="006110DF">
        <w:rPr>
          <w:b/>
          <w:bCs/>
        </w:rPr>
        <w:fldChar w:fldCharType="separate"/>
      </w:r>
      <w:r w:rsidR="003626DE" w:rsidRPr="006110DF">
        <w:rPr>
          <w:b/>
          <w:bCs/>
        </w:rPr>
        <w:t>3.3</w:t>
      </w:r>
      <w:r w:rsidRPr="006110DF">
        <w:rPr>
          <w:b/>
          <w:bCs/>
        </w:rPr>
        <w:fldChar w:fldCharType="end"/>
      </w:r>
      <w:r w:rsidR="00DD51B5" w:rsidRPr="006110DF">
        <w:rPr>
          <w:b/>
          <w:bCs/>
        </w:rPr>
        <w:t>.1</w:t>
      </w:r>
    </w:p>
    <w:p w14:paraId="2B323FAA" w14:textId="5707EE5F" w:rsidR="00C209C4" w:rsidRPr="006110DF" w:rsidRDefault="00D44BF9" w:rsidP="00884D25">
      <w:pPr>
        <w:rPr>
          <w:b/>
          <w:bCs/>
        </w:rPr>
      </w:pPr>
      <w:r w:rsidRPr="006110DF">
        <w:rPr>
          <w:b/>
          <w:bCs/>
        </w:rPr>
        <w:t>Further study</w:t>
      </w:r>
      <w:r w:rsidR="00375891" w:rsidRPr="006110DF">
        <w:rPr>
          <w:b/>
          <w:bCs/>
        </w:rPr>
        <w:t xml:space="preserve"> </w:t>
      </w:r>
      <w:r w:rsidR="006B5C70" w:rsidRPr="006110DF">
        <w:rPr>
          <w:b/>
          <w:bCs/>
        </w:rPr>
        <w:t xml:space="preserve">time and frequency domain </w:t>
      </w:r>
      <w:r w:rsidR="00DE52F9" w:rsidRPr="006110DF">
        <w:rPr>
          <w:b/>
          <w:bCs/>
        </w:rPr>
        <w:t xml:space="preserve">definition of </w:t>
      </w:r>
      <w:r w:rsidR="00E51662" w:rsidRPr="006110DF">
        <w:rPr>
          <w:b/>
          <w:bCs/>
        </w:rPr>
        <w:t>DL WUS</w:t>
      </w:r>
      <w:r w:rsidR="00BF237E" w:rsidRPr="006110DF">
        <w:rPr>
          <w:b/>
          <w:bCs/>
        </w:rPr>
        <w:t>,</w:t>
      </w:r>
      <w:r w:rsidR="00DD51B5" w:rsidRPr="006110DF">
        <w:rPr>
          <w:b/>
          <w:bCs/>
        </w:rPr>
        <w:t xml:space="preserve"> with respect to </w:t>
      </w:r>
      <w:r w:rsidR="00BF237E" w:rsidRPr="006110DF">
        <w:rPr>
          <w:b/>
          <w:bCs/>
        </w:rPr>
        <w:t xml:space="preserve">at least </w:t>
      </w:r>
      <w:r w:rsidR="00DD51B5" w:rsidRPr="006110DF">
        <w:rPr>
          <w:b/>
          <w:bCs/>
        </w:rPr>
        <w:t>the following properties</w:t>
      </w:r>
      <w:r w:rsidRPr="006110DF">
        <w:rPr>
          <w:b/>
          <w:bCs/>
        </w:rPr>
        <w:t>:</w:t>
      </w:r>
    </w:p>
    <w:p w14:paraId="55A64D34" w14:textId="7FFCDBAE" w:rsidR="00DD51B5" w:rsidRPr="006110DF" w:rsidRDefault="001B1E49" w:rsidP="00DD51B5">
      <w:pPr>
        <w:pStyle w:val="ListParagraph"/>
        <w:numPr>
          <w:ilvl w:val="0"/>
          <w:numId w:val="23"/>
        </w:numPr>
        <w:rPr>
          <w:b/>
          <w:bCs/>
        </w:rPr>
      </w:pPr>
      <w:r w:rsidRPr="006110DF">
        <w:rPr>
          <w:b/>
          <w:bCs/>
        </w:rPr>
        <w:t>UE d</w:t>
      </w:r>
      <w:r w:rsidR="00DD51B5" w:rsidRPr="006110DF">
        <w:rPr>
          <w:b/>
          <w:bCs/>
        </w:rPr>
        <w:t>etection complexity</w:t>
      </w:r>
      <w:r w:rsidR="00615BBE" w:rsidRPr="006110DF">
        <w:rPr>
          <w:b/>
          <w:bCs/>
        </w:rPr>
        <w:t xml:space="preserve"> (#MAC operations</w:t>
      </w:r>
      <w:r w:rsidR="006631B6" w:rsidRPr="006110DF">
        <w:rPr>
          <w:b/>
          <w:bCs/>
        </w:rPr>
        <w:t>, dimensionality</w:t>
      </w:r>
      <w:r w:rsidR="00615BBE" w:rsidRPr="006110DF">
        <w:rPr>
          <w:b/>
          <w:bCs/>
        </w:rPr>
        <w:t>)</w:t>
      </w:r>
      <w:r w:rsidR="001F6D91" w:rsidRPr="006110DF">
        <w:rPr>
          <w:b/>
          <w:bCs/>
        </w:rPr>
        <w:t>,</w:t>
      </w:r>
    </w:p>
    <w:p w14:paraId="27ECEF91" w14:textId="15927547" w:rsidR="001B1E49" w:rsidRPr="006110DF" w:rsidRDefault="001B1E49" w:rsidP="00DD51B5">
      <w:pPr>
        <w:pStyle w:val="ListParagraph"/>
        <w:numPr>
          <w:ilvl w:val="0"/>
          <w:numId w:val="23"/>
        </w:numPr>
        <w:rPr>
          <w:b/>
          <w:bCs/>
        </w:rPr>
      </w:pPr>
      <w:r w:rsidRPr="006110DF">
        <w:rPr>
          <w:b/>
          <w:bCs/>
        </w:rPr>
        <w:t xml:space="preserve">BS </w:t>
      </w:r>
      <w:r w:rsidR="005E43A9">
        <w:rPr>
          <w:b/>
          <w:bCs/>
        </w:rPr>
        <w:t xml:space="preserve">implementation </w:t>
      </w:r>
      <w:r w:rsidRPr="006110DF">
        <w:rPr>
          <w:b/>
          <w:bCs/>
        </w:rPr>
        <w:t>complexity,</w:t>
      </w:r>
    </w:p>
    <w:p w14:paraId="67EE4CEF" w14:textId="38D65612" w:rsidR="00615BBE" w:rsidRPr="006110DF" w:rsidRDefault="00615BBE" w:rsidP="00DD51B5">
      <w:pPr>
        <w:pStyle w:val="ListParagraph"/>
        <w:numPr>
          <w:ilvl w:val="0"/>
          <w:numId w:val="23"/>
        </w:numPr>
        <w:rPr>
          <w:b/>
          <w:bCs/>
        </w:rPr>
      </w:pPr>
      <w:r w:rsidRPr="006110DF">
        <w:rPr>
          <w:b/>
          <w:bCs/>
        </w:rPr>
        <w:t>PAPR</w:t>
      </w:r>
      <w:r w:rsidR="00B72847" w:rsidRPr="006110DF">
        <w:rPr>
          <w:b/>
          <w:bCs/>
        </w:rPr>
        <w:t xml:space="preserve"> performance</w:t>
      </w:r>
      <w:r w:rsidRPr="006110DF">
        <w:rPr>
          <w:b/>
          <w:bCs/>
        </w:rPr>
        <w:t xml:space="preserve"> and relevancy</w:t>
      </w:r>
      <w:r w:rsidR="001F6D91" w:rsidRPr="006110DF">
        <w:rPr>
          <w:b/>
          <w:bCs/>
        </w:rPr>
        <w:t>,</w:t>
      </w:r>
    </w:p>
    <w:p w14:paraId="63FDA60E" w14:textId="5AAF9200" w:rsidR="001F6D91" w:rsidRPr="006110DF" w:rsidRDefault="00057EAE" w:rsidP="00DD51B5">
      <w:pPr>
        <w:pStyle w:val="ListParagraph"/>
        <w:numPr>
          <w:ilvl w:val="0"/>
          <w:numId w:val="23"/>
        </w:numPr>
        <w:rPr>
          <w:b/>
          <w:bCs/>
        </w:rPr>
      </w:pPr>
      <w:r w:rsidRPr="006110DF">
        <w:rPr>
          <w:b/>
          <w:bCs/>
        </w:rPr>
        <w:t>Multi-symbol correlation</w:t>
      </w:r>
      <w:r w:rsidR="00B72847" w:rsidRPr="006110DF">
        <w:rPr>
          <w:b/>
          <w:bCs/>
        </w:rPr>
        <w:t xml:space="preserve"> performance</w:t>
      </w:r>
      <w:r w:rsidR="00B11395" w:rsidRPr="006110DF">
        <w:rPr>
          <w:b/>
          <w:bCs/>
        </w:rPr>
        <w:t>,</w:t>
      </w:r>
    </w:p>
    <w:p w14:paraId="23F15C36" w14:textId="77777777" w:rsidR="007F7E3B" w:rsidRDefault="00454B4D" w:rsidP="007F7E3B">
      <w:pPr>
        <w:pStyle w:val="ListParagraph"/>
        <w:numPr>
          <w:ilvl w:val="0"/>
          <w:numId w:val="23"/>
        </w:numPr>
        <w:rPr>
          <w:b/>
          <w:bCs/>
        </w:rPr>
      </w:pPr>
      <w:r w:rsidRPr="006110DF">
        <w:rPr>
          <w:b/>
          <w:bCs/>
        </w:rPr>
        <w:t>Timing tolerance</w:t>
      </w:r>
      <w:r w:rsidR="00507D90" w:rsidRPr="006110DF">
        <w:rPr>
          <w:b/>
          <w:bCs/>
        </w:rPr>
        <w:t xml:space="preserve"> and relevancy</w:t>
      </w:r>
      <w:r w:rsidRPr="006110DF">
        <w:rPr>
          <w:b/>
          <w:bCs/>
        </w:rPr>
        <w:t>,</w:t>
      </w:r>
    </w:p>
    <w:p w14:paraId="64184C50" w14:textId="45F004B5" w:rsidR="004349DE" w:rsidRPr="007F7E3B" w:rsidRDefault="001C49BD" w:rsidP="007F7E3B">
      <w:pPr>
        <w:pStyle w:val="ListParagraph"/>
        <w:numPr>
          <w:ilvl w:val="0"/>
          <w:numId w:val="23"/>
        </w:numPr>
        <w:rPr>
          <w:b/>
          <w:bCs/>
        </w:rPr>
      </w:pPr>
      <w:r w:rsidRPr="007F7E3B">
        <w:rPr>
          <w:b/>
          <w:bCs/>
        </w:rPr>
        <w:t>Resource allocation</w:t>
      </w:r>
      <w:r w:rsidR="003C47CE" w:rsidRPr="007F7E3B">
        <w:rPr>
          <w:b/>
          <w:bCs/>
        </w:rPr>
        <w:t>,</w:t>
      </w:r>
      <w:r w:rsidR="007F7E3B" w:rsidRPr="007F7E3B">
        <w:rPr>
          <w:b/>
          <w:bCs/>
        </w:rPr>
        <w:t xml:space="preserve"> m</w:t>
      </w:r>
      <w:r w:rsidR="007F7E3B" w:rsidRPr="007F7E3B">
        <w:rPr>
          <w:b/>
          <w:bCs/>
        </w:rPr>
        <w:t>ultiplexing and coexistence with other signals and channels</w:t>
      </w:r>
    </w:p>
    <w:p w14:paraId="079CCD34" w14:textId="2D3D6700" w:rsidR="00D44BF9" w:rsidRDefault="00B05764" w:rsidP="00762D12">
      <w:pPr>
        <w:pStyle w:val="ListParagraph"/>
        <w:numPr>
          <w:ilvl w:val="0"/>
          <w:numId w:val="23"/>
        </w:numPr>
        <w:spacing w:after="240"/>
        <w:rPr>
          <w:b/>
          <w:bCs/>
        </w:rPr>
      </w:pPr>
      <w:r w:rsidRPr="006110DF">
        <w:rPr>
          <w:b/>
          <w:bCs/>
        </w:rPr>
        <w:t>I</w:t>
      </w:r>
      <w:r w:rsidR="00A919D0" w:rsidRPr="006110DF">
        <w:rPr>
          <w:b/>
          <w:bCs/>
        </w:rPr>
        <w:t>nter-subcarrier interference</w:t>
      </w:r>
      <w:r w:rsidRPr="006110DF">
        <w:rPr>
          <w:b/>
          <w:bCs/>
        </w:rPr>
        <w:t xml:space="preserve"> (cell, NW)</w:t>
      </w:r>
      <w:r w:rsidR="00552884">
        <w:rPr>
          <w:b/>
          <w:bCs/>
        </w:rPr>
        <w:t>.</w:t>
      </w:r>
    </w:p>
    <w:p w14:paraId="6E5036FF" w14:textId="77777777" w:rsidR="0026164E" w:rsidRPr="0026164E" w:rsidRDefault="0026164E" w:rsidP="0026164E">
      <w:pPr>
        <w:rPr>
          <w:b/>
          <w:bCs/>
        </w:rPr>
      </w:pPr>
    </w:p>
    <w:p w14:paraId="15E60AAB" w14:textId="77777777" w:rsidR="009447AB" w:rsidRPr="00360631" w:rsidRDefault="009447AB" w:rsidP="009447AB">
      <w:pPr>
        <w:pStyle w:val="Heading3"/>
        <w:rPr>
          <w:lang w:val="en-US"/>
        </w:rPr>
      </w:pPr>
      <w:r w:rsidRPr="00360631">
        <w:rPr>
          <w:lang w:val="en-US"/>
        </w:rPr>
        <w:t>Companies’ comments</w:t>
      </w:r>
    </w:p>
    <w:p w14:paraId="35341298" w14:textId="77777777" w:rsidR="009447AB" w:rsidRPr="00360631" w:rsidRDefault="009447AB" w:rsidP="009447AB">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29BA2E35" w14:textId="77777777" w:rsidR="009447AB" w:rsidRPr="00360631" w:rsidRDefault="009447AB" w:rsidP="00884D25">
      <w:r w:rsidRPr="00360631">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9447AB" w:rsidRPr="00360631" w14:paraId="5455F369" w14:textId="77777777" w:rsidTr="004B11BE">
        <w:tc>
          <w:tcPr>
            <w:tcW w:w="2065" w:type="dxa"/>
            <w:shd w:val="clear" w:color="auto" w:fill="FFC000"/>
          </w:tcPr>
          <w:p w14:paraId="668B6AB0" w14:textId="77777777" w:rsidR="009447AB" w:rsidRPr="00360631" w:rsidRDefault="009447AB" w:rsidP="00884D25">
            <w:pPr>
              <w:rPr>
                <w:lang w:eastAsia="zh-TW"/>
              </w:rPr>
            </w:pPr>
            <w:r w:rsidRPr="00360631">
              <w:rPr>
                <w:lang w:eastAsia="zh-TW"/>
              </w:rPr>
              <w:t>Company</w:t>
            </w:r>
          </w:p>
        </w:tc>
        <w:tc>
          <w:tcPr>
            <w:tcW w:w="7563" w:type="dxa"/>
            <w:shd w:val="clear" w:color="auto" w:fill="FFC000"/>
          </w:tcPr>
          <w:p w14:paraId="0D88CE10" w14:textId="77777777" w:rsidR="009447AB" w:rsidRPr="00360631" w:rsidRDefault="009447AB" w:rsidP="00884D25">
            <w:pPr>
              <w:rPr>
                <w:lang w:eastAsia="zh-TW"/>
              </w:rPr>
            </w:pPr>
            <w:r w:rsidRPr="00360631">
              <w:rPr>
                <w:lang w:eastAsia="zh-TW"/>
              </w:rPr>
              <w:t>Comment</w:t>
            </w:r>
          </w:p>
        </w:tc>
      </w:tr>
      <w:tr w:rsidR="009447AB" w:rsidRPr="00360631" w14:paraId="062FF334" w14:textId="77777777" w:rsidTr="004B11BE">
        <w:tc>
          <w:tcPr>
            <w:tcW w:w="2065" w:type="dxa"/>
          </w:tcPr>
          <w:p w14:paraId="0067D472" w14:textId="77777777" w:rsidR="009447AB" w:rsidRPr="00360631" w:rsidRDefault="009447AB" w:rsidP="00884D25">
            <w:pPr>
              <w:rPr>
                <w:lang w:eastAsia="zh-CN"/>
              </w:rPr>
            </w:pPr>
          </w:p>
        </w:tc>
        <w:tc>
          <w:tcPr>
            <w:tcW w:w="7563" w:type="dxa"/>
          </w:tcPr>
          <w:p w14:paraId="2A4DCFF7" w14:textId="77777777" w:rsidR="009447AB" w:rsidRPr="00360631" w:rsidRDefault="009447AB" w:rsidP="00884D25">
            <w:pPr>
              <w:rPr>
                <w:lang w:eastAsia="zh-CN"/>
              </w:rPr>
            </w:pPr>
          </w:p>
        </w:tc>
      </w:tr>
    </w:tbl>
    <w:p w14:paraId="1477A9DA" w14:textId="4E51B0E3" w:rsidR="002F1BF9" w:rsidRPr="00360631" w:rsidRDefault="002F1BF9" w:rsidP="00884D25"/>
    <w:p w14:paraId="3ECCAB9E" w14:textId="24348FF9" w:rsidR="00EC0FF4" w:rsidRPr="00360631" w:rsidRDefault="00EC0FF4" w:rsidP="00EC0FF4">
      <w:pPr>
        <w:pStyle w:val="Heading2"/>
        <w:rPr>
          <w:lang w:val="en-US"/>
        </w:rPr>
      </w:pPr>
      <w:bookmarkStart w:id="9" w:name="_Ref229657233"/>
      <w:r w:rsidRPr="00360631">
        <w:rPr>
          <w:lang w:val="en-US"/>
        </w:rPr>
        <w:lastRenderedPageBreak/>
        <w:t>S</w:t>
      </w:r>
      <w:r w:rsidR="008C02EB" w:rsidRPr="00360631">
        <w:rPr>
          <w:lang w:val="en-US"/>
        </w:rPr>
        <w:t>equence</w:t>
      </w:r>
      <w:r w:rsidRPr="00360631">
        <w:rPr>
          <w:lang w:val="en-US"/>
        </w:rPr>
        <w:t xml:space="preserve"> design</w:t>
      </w:r>
      <w:bookmarkEnd w:id="7"/>
      <w:bookmarkEnd w:id="9"/>
    </w:p>
    <w:p w14:paraId="15D59BF4" w14:textId="092BB0A6" w:rsidR="00EC0FF4" w:rsidRPr="00360631" w:rsidRDefault="00EC0FF4" w:rsidP="00847BF3">
      <w:pPr>
        <w:pStyle w:val="Heading3"/>
        <w:rPr>
          <w:lang w:val="en-US"/>
        </w:rPr>
      </w:pPr>
      <w:r w:rsidRPr="00360631">
        <w:rPr>
          <w:lang w:val="en-US"/>
        </w:rPr>
        <w:t>Summary of Companies’ Views</w:t>
      </w:r>
    </w:p>
    <w:p w14:paraId="483DD224" w14:textId="1DAE2EF7" w:rsidR="00ED510D" w:rsidRPr="00360631" w:rsidRDefault="00ED510D" w:rsidP="00884D25">
      <w:r w:rsidRPr="00360631">
        <w:t xml:space="preserve">Companies' views on sequence design for DL WUS focus on balancing information capacity, robustness to synchronization impairments, and receiver power consumption. The primary candidates are established sequences such as </w:t>
      </w:r>
      <w:r w:rsidRPr="00360631">
        <w:rPr>
          <w:b/>
        </w:rPr>
        <w:t>Zadoff-Chu (ZC)</w:t>
      </w:r>
      <w:r w:rsidRPr="00360631">
        <w:t xml:space="preserve">, </w:t>
      </w:r>
      <w:r w:rsidRPr="00360631">
        <w:rPr>
          <w:b/>
        </w:rPr>
        <w:t>m-sequences</w:t>
      </w:r>
      <w:r w:rsidRPr="00360631">
        <w:t xml:space="preserve">, and </w:t>
      </w:r>
      <w:proofErr w:type="gramStart"/>
      <w:r w:rsidRPr="00360631">
        <w:rPr>
          <w:b/>
        </w:rPr>
        <w:t>Gold</w:t>
      </w:r>
      <w:proofErr w:type="gramEnd"/>
      <w:r w:rsidRPr="00360631">
        <w:rPr>
          <w:b/>
        </w:rPr>
        <w:t xml:space="preserve"> sequences</w:t>
      </w:r>
      <w:r w:rsidRPr="00360631">
        <w:t>, while several companies have proposed advanced or hybrid designs to meet 6G requirements.</w:t>
      </w:r>
    </w:p>
    <w:p w14:paraId="06B38865" w14:textId="69B214F9" w:rsidR="00ED510D" w:rsidRPr="00360631" w:rsidRDefault="00ED510D" w:rsidP="00ED510D">
      <w:pPr>
        <w:pStyle w:val="Heading4"/>
        <w:rPr>
          <w:lang w:val="en-US"/>
        </w:rPr>
      </w:pPr>
      <w:r w:rsidRPr="00360631">
        <w:rPr>
          <w:lang w:val="en-US"/>
        </w:rPr>
        <w:t>Standard Sequence Candidates</w:t>
      </w:r>
      <w:r w:rsidR="00975A5A" w:rsidRPr="00360631">
        <w:rPr>
          <w:lang w:val="en-US"/>
        </w:rPr>
        <w:t xml:space="preserve"> </w:t>
      </w:r>
      <w:r w:rsidR="00901D18" w:rsidRPr="00360631">
        <w:rPr>
          <w:lang w:val="en-US"/>
        </w:rPr>
        <w:t>(</w:t>
      </w:r>
      <w:r w:rsidR="00A15050" w:rsidRPr="00360631">
        <w:rPr>
          <w:lang w:val="en-US"/>
        </w:rPr>
        <w:t>W</w:t>
      </w:r>
      <w:r w:rsidR="00975A5A" w:rsidRPr="00360631">
        <w:rPr>
          <w:lang w:val="en-US"/>
        </w:rPr>
        <w:t>ide</w:t>
      </w:r>
      <w:r w:rsidR="00901D18" w:rsidRPr="00360631">
        <w:rPr>
          <w:lang w:val="en-US"/>
        </w:rPr>
        <w:t>ly</w:t>
      </w:r>
      <w:r w:rsidR="00975A5A" w:rsidRPr="00360631">
        <w:rPr>
          <w:lang w:val="en-US"/>
        </w:rPr>
        <w:t xml:space="preserve"> </w:t>
      </w:r>
      <w:r w:rsidR="00A15050" w:rsidRPr="00360631">
        <w:rPr>
          <w:lang w:val="en-US"/>
        </w:rPr>
        <w:t>S</w:t>
      </w:r>
      <w:r w:rsidR="00975A5A" w:rsidRPr="00360631">
        <w:rPr>
          <w:lang w:val="en-US"/>
        </w:rPr>
        <w:t>upport</w:t>
      </w:r>
      <w:r w:rsidR="00901D18" w:rsidRPr="00360631">
        <w:rPr>
          <w:lang w:val="en-US"/>
        </w:rPr>
        <w:t>ed</w:t>
      </w:r>
      <w:r w:rsidR="00975A5A" w:rsidRPr="00360631">
        <w:rPr>
          <w:lang w:val="en-US"/>
        </w:rPr>
        <w:t>)</w:t>
      </w:r>
    </w:p>
    <w:p w14:paraId="308451F3" w14:textId="77777777" w:rsidR="00ED510D" w:rsidRPr="00360631" w:rsidRDefault="00ED510D" w:rsidP="00884D25">
      <w:r w:rsidRPr="00360631">
        <w:rPr>
          <w:b/>
        </w:rPr>
        <w:t>Zadoff-Chu (ZC) Sequences:</w:t>
      </w:r>
      <w:r w:rsidRPr="00360631">
        <w:t xml:space="preserve"> These are widely supported as the starting point due to their ideal autocorrelation, low cross-correlation, and constant envelope (CAZAC) properties, which minimize Peak-to-Average Power Ratio (PAPR).</w:t>
      </w:r>
    </w:p>
    <w:p w14:paraId="5F48A726" w14:textId="0C928E26" w:rsidR="00ED510D" w:rsidRPr="00360631" w:rsidRDefault="00ED510D" w:rsidP="00884D25">
      <w:pPr>
        <w:pStyle w:val="ListParagraph"/>
        <w:numPr>
          <w:ilvl w:val="0"/>
          <w:numId w:val="24"/>
        </w:numPr>
        <w:rPr>
          <w:lang w:val="en-US"/>
        </w:rPr>
      </w:pPr>
      <w:r w:rsidRPr="00360631">
        <w:rPr>
          <w:b/>
          <w:lang w:val="en-US"/>
        </w:rPr>
        <w:t>Proposals:</w:t>
      </w:r>
      <w:r w:rsidRPr="00360631">
        <w:rPr>
          <w:lang w:val="en-US"/>
        </w:rPr>
        <w:t xml:space="preserve"> Nokia </w:t>
      </w:r>
      <w:r w:rsidR="00B67668" w:rsidRPr="00360631">
        <w:rPr>
          <w:lang w:val="en-US"/>
        </w:rPr>
        <w:t xml:space="preserve">and Tejas </w:t>
      </w:r>
      <w:r w:rsidRPr="00360631">
        <w:rPr>
          <w:lang w:val="en-US"/>
        </w:rPr>
        <w:t>recommend prime length</w:t>
      </w:r>
      <w:r w:rsidR="00EE2654" w:rsidRPr="00360631">
        <w:rPr>
          <w:lang w:val="en-US"/>
        </w:rPr>
        <w:t xml:space="preserve"> </w:t>
      </w:r>
      <m:oMath>
        <m:r>
          <w:rPr>
            <w:rFonts w:ascii="Cambria Math" w:hAnsi="Cambria Math"/>
            <w:lang w:val="en-US"/>
          </w:rPr>
          <m:t>N=257</m:t>
        </m:r>
      </m:oMath>
      <w:r w:rsidRPr="00360631">
        <w:rPr>
          <w:lang w:val="en-US"/>
        </w:rPr>
        <w:t xml:space="preserve"> as the primary candidate to maintain an effective pool of sequences under 5 ppm CFO at 7 GHz. LG Electronics and Sony also favor ZC sequences for their CAZAC property and reuse of NR design.</w:t>
      </w:r>
    </w:p>
    <w:p w14:paraId="01414EC6" w14:textId="5A3811BE" w:rsidR="00ED510D" w:rsidRPr="00360631" w:rsidRDefault="00ED510D" w:rsidP="00884D25">
      <w:pPr>
        <w:pStyle w:val="ListParagraph"/>
        <w:numPr>
          <w:ilvl w:val="0"/>
          <w:numId w:val="24"/>
        </w:numPr>
        <w:rPr>
          <w:lang w:val="en-US"/>
        </w:rPr>
      </w:pPr>
      <w:r w:rsidRPr="00360631">
        <w:rPr>
          <w:b/>
          <w:lang w:val="en-US"/>
        </w:rPr>
        <w:t>Observation:</w:t>
      </w:r>
      <w:r w:rsidRPr="00360631">
        <w:rPr>
          <w:lang w:val="en-US"/>
        </w:rPr>
        <w:t xml:space="preserve"> ZC sequences are sensitive to CFO, which causes the correlation peak to shift, potentially leading to misdetection or limited cyclic shift capacity.</w:t>
      </w:r>
    </w:p>
    <w:p w14:paraId="7C4A6ACF" w14:textId="2938EE46" w:rsidR="009A5D2E" w:rsidRPr="00360631" w:rsidRDefault="009A5D2E" w:rsidP="000A7B82">
      <w:pPr>
        <w:pStyle w:val="ListParagraph"/>
        <w:numPr>
          <w:ilvl w:val="0"/>
          <w:numId w:val="24"/>
        </w:numPr>
        <w:spacing w:after="240"/>
        <w:rPr>
          <w:lang w:val="en-US"/>
        </w:rPr>
      </w:pPr>
      <w:r w:rsidRPr="00360631">
        <w:rPr>
          <w:b/>
          <w:lang w:val="en-US"/>
        </w:rPr>
        <w:t>Supporting companies:</w:t>
      </w:r>
      <w:r w:rsidR="00837F7C" w:rsidRPr="00360631">
        <w:rPr>
          <w:lang w:val="en-US"/>
        </w:rPr>
        <w:t xml:space="preserve"> Nokia, Tejas, </w:t>
      </w:r>
      <w:proofErr w:type="spellStart"/>
      <w:r w:rsidR="00837F7C" w:rsidRPr="00360631">
        <w:rPr>
          <w:lang w:val="en-US"/>
        </w:rPr>
        <w:t>Futurewei</w:t>
      </w:r>
      <w:proofErr w:type="spellEnd"/>
      <w:r w:rsidR="00837F7C" w:rsidRPr="00360631">
        <w:rPr>
          <w:lang w:val="en-US"/>
        </w:rPr>
        <w:t>, vivo, LG</w:t>
      </w:r>
      <w:r w:rsidR="003E73D8" w:rsidRPr="00360631">
        <w:rPr>
          <w:lang w:val="en-US"/>
        </w:rPr>
        <w:t xml:space="preserve"> </w:t>
      </w:r>
      <w:r w:rsidR="00837F7C" w:rsidRPr="00360631">
        <w:rPr>
          <w:lang w:val="en-US"/>
        </w:rPr>
        <w:t>E</w:t>
      </w:r>
      <w:r w:rsidR="003E73D8" w:rsidRPr="00360631">
        <w:rPr>
          <w:lang w:val="en-US"/>
        </w:rPr>
        <w:t>lectronics</w:t>
      </w:r>
      <w:r w:rsidR="00837F7C" w:rsidRPr="00360631">
        <w:rPr>
          <w:lang w:val="en-US"/>
        </w:rPr>
        <w:t>, NEC, Nordic Semi</w:t>
      </w:r>
      <w:r w:rsidR="004F7B81" w:rsidRPr="00360631">
        <w:rPr>
          <w:lang w:val="en-US"/>
        </w:rPr>
        <w:t>conductors</w:t>
      </w:r>
      <w:r w:rsidR="00837F7C" w:rsidRPr="00360631">
        <w:rPr>
          <w:lang w:val="en-US"/>
        </w:rPr>
        <w:t>,</w:t>
      </w:r>
      <w:r w:rsidR="00E128F4" w:rsidRPr="00360631">
        <w:rPr>
          <w:lang w:val="en-US"/>
        </w:rPr>
        <w:t xml:space="preserve"> OPPO, Lenovo, Honor, Sharp, Eri</w:t>
      </w:r>
      <w:r w:rsidR="004F7B81" w:rsidRPr="00360631">
        <w:rPr>
          <w:lang w:val="en-US"/>
        </w:rPr>
        <w:t>c</w:t>
      </w:r>
      <w:r w:rsidR="00E128F4" w:rsidRPr="00360631">
        <w:rPr>
          <w:lang w:val="en-US"/>
        </w:rPr>
        <w:t xml:space="preserve">sson, ZTE, </w:t>
      </w:r>
      <w:proofErr w:type="spellStart"/>
      <w:r w:rsidR="00E128F4" w:rsidRPr="00360631">
        <w:rPr>
          <w:lang w:val="en-US"/>
        </w:rPr>
        <w:t>Spr</w:t>
      </w:r>
      <w:r w:rsidR="004F7B81" w:rsidRPr="00360631">
        <w:rPr>
          <w:lang w:val="en-US"/>
        </w:rPr>
        <w:t>e</w:t>
      </w:r>
      <w:r w:rsidR="00E128F4" w:rsidRPr="00360631">
        <w:rPr>
          <w:lang w:val="en-US"/>
        </w:rPr>
        <w:t>adtru</w:t>
      </w:r>
      <w:r w:rsidR="004F7B81" w:rsidRPr="00360631">
        <w:rPr>
          <w:lang w:val="en-US"/>
        </w:rPr>
        <w:t>m</w:t>
      </w:r>
      <w:proofErr w:type="spellEnd"/>
      <w:r w:rsidR="00E128F4" w:rsidRPr="00360631">
        <w:rPr>
          <w:lang w:val="en-US"/>
        </w:rPr>
        <w:t>/UNISOC, Panasonic, C</w:t>
      </w:r>
      <w:r w:rsidR="004F7B81" w:rsidRPr="00360631">
        <w:rPr>
          <w:lang w:val="en-US"/>
        </w:rPr>
        <w:t>MCC.</w:t>
      </w:r>
    </w:p>
    <w:p w14:paraId="4177BFF8" w14:textId="77777777" w:rsidR="00ED510D" w:rsidRPr="00360631" w:rsidRDefault="00ED510D" w:rsidP="00884D25">
      <w:r w:rsidRPr="00360631">
        <w:rPr>
          <w:b/>
        </w:rPr>
        <w:t>m-sequences and Gold Sequences:</w:t>
      </w:r>
      <w:r w:rsidRPr="00360631">
        <w:t xml:space="preserve"> These are considered for their robustness to frequency offset and larger addressing capacity compared to ZC sequences.</w:t>
      </w:r>
    </w:p>
    <w:p w14:paraId="2A0C7639" w14:textId="77777777" w:rsidR="00ED510D" w:rsidRPr="00360631" w:rsidRDefault="00ED510D" w:rsidP="00884D25">
      <w:pPr>
        <w:pStyle w:val="ListParagraph"/>
        <w:numPr>
          <w:ilvl w:val="0"/>
          <w:numId w:val="24"/>
        </w:numPr>
        <w:rPr>
          <w:lang w:val="en-US"/>
        </w:rPr>
      </w:pPr>
      <w:r w:rsidRPr="00360631">
        <w:rPr>
          <w:b/>
          <w:lang w:val="en-US"/>
        </w:rPr>
        <w:t>Proposals:</w:t>
      </w:r>
      <w:r w:rsidRPr="00360631">
        <w:rPr>
          <w:lang w:val="en-US"/>
        </w:rPr>
        <w:t xml:space="preserve"> </w:t>
      </w:r>
      <w:proofErr w:type="gramStart"/>
      <w:r w:rsidRPr="00360631">
        <w:rPr>
          <w:lang w:val="en-US"/>
        </w:rPr>
        <w:t>vivo</w:t>
      </w:r>
      <w:proofErr w:type="gramEnd"/>
      <w:r w:rsidRPr="00360631">
        <w:rPr>
          <w:lang w:val="en-US"/>
        </w:rPr>
        <w:t>, InterDigital, and UNISOC suggest studying these alongside ZC sequences. Xiaomi notes their low generation and detection complexity via Linear Feedback Shift Registers (LFSR).</w:t>
      </w:r>
    </w:p>
    <w:p w14:paraId="3B202194" w14:textId="77777777" w:rsidR="00ED510D" w:rsidRPr="00360631" w:rsidRDefault="00ED510D" w:rsidP="00884D25">
      <w:pPr>
        <w:pStyle w:val="ListParagraph"/>
        <w:numPr>
          <w:ilvl w:val="0"/>
          <w:numId w:val="24"/>
        </w:numPr>
        <w:rPr>
          <w:lang w:val="en-US"/>
        </w:rPr>
      </w:pPr>
      <w:r w:rsidRPr="00360631">
        <w:rPr>
          <w:b/>
          <w:lang w:val="en-US"/>
        </w:rPr>
        <w:t>Observation:</w:t>
      </w:r>
      <w:r w:rsidRPr="00360631">
        <w:rPr>
          <w:lang w:val="en-US"/>
        </w:rPr>
        <w:t xml:space="preserve"> m-sequences have a stable correlation peak even with frequency offsets, but they exhibit higher cross-correlation and poor PAPR if mapped directly to the frequency domain.</w:t>
      </w:r>
    </w:p>
    <w:p w14:paraId="5CF21B99" w14:textId="7B7D4845" w:rsidR="004F7B81" w:rsidRPr="00360631" w:rsidRDefault="004F7B81" w:rsidP="000A7B82">
      <w:pPr>
        <w:pStyle w:val="ListParagraph"/>
        <w:numPr>
          <w:ilvl w:val="0"/>
          <w:numId w:val="24"/>
        </w:numPr>
        <w:spacing w:after="240"/>
        <w:rPr>
          <w:lang w:val="en-US"/>
        </w:rPr>
      </w:pPr>
      <w:r w:rsidRPr="00360631">
        <w:rPr>
          <w:b/>
          <w:lang w:val="en-US"/>
        </w:rPr>
        <w:t>Supporting companies:</w:t>
      </w:r>
      <w:r w:rsidRPr="00360631">
        <w:rPr>
          <w:lang w:val="en-US"/>
        </w:rPr>
        <w:t xml:space="preserve"> </w:t>
      </w:r>
      <w:proofErr w:type="spellStart"/>
      <w:r w:rsidR="00535F18" w:rsidRPr="00360631">
        <w:rPr>
          <w:lang w:val="en-US"/>
        </w:rPr>
        <w:t>Spreadtrum</w:t>
      </w:r>
      <w:proofErr w:type="spellEnd"/>
      <w:r w:rsidR="00535F18" w:rsidRPr="00360631">
        <w:rPr>
          <w:lang w:val="en-US"/>
        </w:rPr>
        <w:t>/UNISOC, ZTE, and Lenovo</w:t>
      </w:r>
      <w:r w:rsidR="00535F18" w:rsidRPr="00360631">
        <w:rPr>
          <w:lang w:val="en-US"/>
        </w:rPr>
        <w:t>, InterDigital, Panasonic, Ericsson,</w:t>
      </w:r>
      <w:r w:rsidR="00046F0F" w:rsidRPr="00360631">
        <w:rPr>
          <w:lang w:val="en-US"/>
        </w:rPr>
        <w:t xml:space="preserve"> </w:t>
      </w:r>
      <w:r w:rsidR="00046F0F" w:rsidRPr="00360631">
        <w:rPr>
          <w:lang w:val="en-US"/>
        </w:rPr>
        <w:t>vivo, NEC, LG Electronics, OPPO, and Nordic Semiconductor</w:t>
      </w:r>
      <w:r w:rsidR="00046F0F" w:rsidRPr="00360631">
        <w:rPr>
          <w:lang w:val="en-US"/>
        </w:rPr>
        <w:t xml:space="preserve"> and TCL.</w:t>
      </w:r>
    </w:p>
    <w:p w14:paraId="5AB4FF6F" w14:textId="14C38403" w:rsidR="00ED510D" w:rsidRPr="00360631" w:rsidRDefault="00ED510D" w:rsidP="00ED510D">
      <w:pPr>
        <w:pStyle w:val="Heading4"/>
        <w:rPr>
          <w:lang w:val="en-US"/>
        </w:rPr>
      </w:pPr>
      <w:r w:rsidRPr="00360631">
        <w:rPr>
          <w:lang w:val="en-US"/>
        </w:rPr>
        <w:t>Advanced and Specialized Sequence Designs</w:t>
      </w:r>
      <w:r w:rsidR="00975A5A" w:rsidRPr="00360631">
        <w:rPr>
          <w:lang w:val="en-US"/>
        </w:rPr>
        <w:t xml:space="preserve"> (</w:t>
      </w:r>
      <w:r w:rsidR="00A15050" w:rsidRPr="00360631">
        <w:rPr>
          <w:lang w:val="en-US"/>
        </w:rPr>
        <w:t>S</w:t>
      </w:r>
      <w:r w:rsidR="00975A5A" w:rsidRPr="00360631">
        <w:rPr>
          <w:lang w:val="en-US"/>
        </w:rPr>
        <w:t xml:space="preserve">ingle </w:t>
      </w:r>
      <w:r w:rsidR="00A15050" w:rsidRPr="00360631">
        <w:rPr>
          <w:lang w:val="en-US"/>
        </w:rPr>
        <w:t>C</w:t>
      </w:r>
      <w:r w:rsidR="00975A5A" w:rsidRPr="00360631">
        <w:rPr>
          <w:lang w:val="en-US"/>
        </w:rPr>
        <w:t>ompanies)</w:t>
      </w:r>
    </w:p>
    <w:p w14:paraId="70060F1D" w14:textId="21CCA6CA" w:rsidR="00ED510D" w:rsidRPr="00B06212" w:rsidRDefault="00ED510D" w:rsidP="00B06212">
      <w:r w:rsidRPr="00360631">
        <w:rPr>
          <w:b/>
        </w:rPr>
        <w:t>Extended Zadoff-Chu (EZC):</w:t>
      </w:r>
      <w:r w:rsidRPr="00360631">
        <w:t xml:space="preserve"> Huawei proposed a generalized polynomial phase sequence (degree 3) to provide a 100x increase in capacity (supporting </w:t>
      </w:r>
      <w:r w:rsidR="00E02C2A" w:rsidRPr="00360631">
        <w:t>10</w:t>
      </w:r>
      <w:r w:rsidR="00E02C2A" w:rsidRPr="00360631">
        <w:rPr>
          <w:vertAlign w:val="superscript"/>
        </w:rPr>
        <w:t>3</w:t>
      </w:r>
      <w:r w:rsidR="00354572" w:rsidRPr="00360631">
        <w:rPr>
          <w:vertAlign w:val="superscript"/>
        </w:rPr>
        <w:t xml:space="preserve"> </w:t>
      </w:r>
      <w:r w:rsidRPr="00360631">
        <w:t xml:space="preserve">– </w:t>
      </w:r>
      <w:r w:rsidR="00E02C2A" w:rsidRPr="00360631">
        <w:t>10</w:t>
      </w:r>
      <w:r w:rsidR="00E02C2A" w:rsidRPr="00360631">
        <w:rPr>
          <w:vertAlign w:val="superscript"/>
        </w:rPr>
        <w:t>4</w:t>
      </w:r>
      <w:r w:rsidR="00E02C2A" w:rsidRPr="00360631">
        <w:t xml:space="preserve"> </w:t>
      </w:r>
      <w:r w:rsidRPr="00360631">
        <w:t>sequences) and improved Doppler resilience.</w:t>
      </w:r>
      <w:r w:rsidR="006F0F0A">
        <w:t xml:space="preserve"> On the contrary,</w:t>
      </w:r>
      <w:r w:rsidRPr="00B06212">
        <w:t xml:space="preserve"> TCL recommends rejecting EZC due to its higher complexity and minimal performance gain (typically &lt;0.5 dB) over standard ZC sequences under residual CFO.</w:t>
      </w:r>
    </w:p>
    <w:p w14:paraId="337ECCA3" w14:textId="40CFC658" w:rsidR="00ED510D" w:rsidRPr="00360631" w:rsidRDefault="00ED510D" w:rsidP="00884D25">
      <w:r w:rsidRPr="00360631">
        <w:rPr>
          <w:b/>
        </w:rPr>
        <w:t>Frequency-Domain OOK (FD-OOK):</w:t>
      </w:r>
      <w:r w:rsidRPr="00360631">
        <w:t xml:space="preserve"> MediaTek proposed a sequence using a sparse energy pattern in the frequency domain. This design allows for low-complexity frequency-domain energy detection, which can resolve integer CFO issues using a simple 1D search (</w:t>
      </w:r>
      <m:oMath>
        <m:r>
          <w:rPr>
            <w:rFonts w:ascii="Cambria Math" w:hAnsi="Cambria Math"/>
          </w:rPr>
          <m:t>O(M)</m:t>
        </m:r>
      </m:oMath>
      <w:r w:rsidRPr="00360631">
        <w:t xml:space="preserve"> complexity) instead of a complex 2D time-frequency search.</w:t>
      </w:r>
    </w:p>
    <w:p w14:paraId="227D61DB" w14:textId="77777777" w:rsidR="00ED510D" w:rsidRPr="00360631" w:rsidRDefault="00ED510D" w:rsidP="00884D25">
      <w:r w:rsidRPr="00360631">
        <w:rPr>
          <w:b/>
        </w:rPr>
        <w:t>Product Codes (VHC):</w:t>
      </w:r>
      <w:r w:rsidRPr="00360631">
        <w:t xml:space="preserve"> Eurecom proposed a Vertical and Horizontal Coding (VHC) strategy where bits are encoded independently in the frequency and time domains. This "product-code" approach allows for independent decoding, which significantly reduces receiver complexity.</w:t>
      </w:r>
    </w:p>
    <w:p w14:paraId="3F1FE3D4" w14:textId="496A4BF0" w:rsidR="00ED510D" w:rsidRPr="00360631" w:rsidRDefault="00ED510D" w:rsidP="00884D25">
      <w:r w:rsidRPr="00360631">
        <w:rPr>
          <w:b/>
        </w:rPr>
        <w:t xml:space="preserve">Quaternary </w:t>
      </w:r>
      <w:proofErr w:type="gramStart"/>
      <w:r w:rsidRPr="00360631">
        <w:rPr>
          <w:b/>
        </w:rPr>
        <w:t>S(</w:t>
      </w:r>
      <w:proofErr w:type="gramEnd"/>
      <w:r w:rsidRPr="00360631">
        <w:rPr>
          <w:b/>
        </w:rPr>
        <w:t>1) Sequences:</w:t>
      </w:r>
      <w:r w:rsidRPr="00360631">
        <w:t xml:space="preserve"> Nordic Semiconductor proposed quaternary sequences, which offer a significantly larger set of candidate sequences (approximately </w:t>
      </w:r>
      <m:oMath>
        <m:sSup>
          <m:sSupPr>
            <m:ctrlPr>
              <w:rPr>
                <w:rFonts w:ascii="Cambria Math" w:hAnsi="Cambria Math"/>
                <w:i/>
              </w:rPr>
            </m:ctrlPr>
          </m:sSupPr>
          <m:e>
            <m:r>
              <w:rPr>
                <w:rFonts w:ascii="Cambria Math" w:hAnsi="Cambria Math"/>
              </w:rPr>
              <m:t>N</m:t>
            </m:r>
          </m:e>
          <m:sup>
            <m:r>
              <w:rPr>
                <w:rFonts w:ascii="Cambria Math" w:hAnsi="Cambria Math"/>
              </w:rPr>
              <m:t>2</m:t>
            </m:r>
          </m:sup>
        </m:sSup>
      </m:oMath>
      <w:r w:rsidRPr="00360631">
        <w:t xml:space="preserve">) compared to </w:t>
      </w:r>
      <w:proofErr w:type="gramStart"/>
      <w:r w:rsidRPr="00360631">
        <w:t>Gold</w:t>
      </w:r>
      <w:proofErr w:type="gramEnd"/>
      <w:r w:rsidRPr="00360631">
        <w:t xml:space="preserve"> sequences</w:t>
      </w:r>
      <w:r w:rsidR="0078222A" w:rsidRPr="00360631">
        <w:t xml:space="preserve"> (</w:t>
      </w:r>
      <m:oMath>
        <m:r>
          <w:rPr>
            <w:rFonts w:ascii="Cambria Math" w:hAnsi="Cambria Math"/>
          </w:rPr>
          <m:t>N+2</m:t>
        </m:r>
      </m:oMath>
      <w:r w:rsidR="0078222A" w:rsidRPr="00360631">
        <w:t>)</w:t>
      </w:r>
      <w:r w:rsidRPr="00360631">
        <w:t>, albeit with slightly higher cross-correlation.</w:t>
      </w:r>
    </w:p>
    <w:p w14:paraId="35FD5061" w14:textId="77777777" w:rsidR="003E73D8" w:rsidRPr="00360631" w:rsidRDefault="003E73D8" w:rsidP="00884D25">
      <w:r w:rsidRPr="00360631">
        <w:rPr>
          <w:b/>
        </w:rPr>
        <w:t>Adaptive Multi-Layer (AML-WUS) / SOFDOC:</w:t>
      </w:r>
      <w:r w:rsidRPr="00360631">
        <w:t xml:space="preserve"> Tejas Networks proposed a single-symbol design combining a fractional-symbol DFT-s-OFDM base layer with a frequency-domain overlay layer (SOFDOC) to jointly address power, coverage, and spectral efficiency.</w:t>
      </w:r>
    </w:p>
    <w:p w14:paraId="6CE724BC" w14:textId="61C291FB" w:rsidR="003E73D8" w:rsidRPr="00360631" w:rsidRDefault="003E73D8" w:rsidP="00884D25">
      <w:r w:rsidRPr="00360631">
        <w:rPr>
          <w:b/>
        </w:rPr>
        <w:lastRenderedPageBreak/>
        <w:t>Computer-Generated Sequences:</w:t>
      </w:r>
      <w:r w:rsidRPr="00360631">
        <w:t xml:space="preserve"> LG Electronics suggested studying these sequences if they can be jointly optimized for correlation sidelobes and spectral confinement.</w:t>
      </w:r>
    </w:p>
    <w:p w14:paraId="45740A9E" w14:textId="6FAB379D" w:rsidR="00ED510D" w:rsidRPr="00360631" w:rsidRDefault="002A6B23" w:rsidP="00ED510D">
      <w:pPr>
        <w:pStyle w:val="Heading4"/>
        <w:rPr>
          <w:lang w:val="en-US"/>
        </w:rPr>
      </w:pPr>
      <w:r w:rsidRPr="00360631">
        <w:rPr>
          <w:lang w:val="en-US"/>
        </w:rPr>
        <w:t>Additional</w:t>
      </w:r>
      <w:r w:rsidR="00ED510D" w:rsidRPr="00360631">
        <w:rPr>
          <w:lang w:val="en-US"/>
        </w:rPr>
        <w:t xml:space="preserve"> Design Considerations</w:t>
      </w:r>
    </w:p>
    <w:p w14:paraId="0FC817A2" w14:textId="77777777" w:rsidR="00ED510D" w:rsidRPr="00360631" w:rsidRDefault="00ED510D" w:rsidP="00884D25">
      <w:r w:rsidRPr="00360631">
        <w:rPr>
          <w:b/>
        </w:rPr>
        <w:t>Information Capacity vs. False Alarm Rate (FAR):</w:t>
      </w:r>
      <w:r w:rsidRPr="00360631">
        <w:t xml:space="preserve"> MediaTek and Xiaomi observe that increasing the payload size (e.g., to 8–12 bits) is necessary to enable finer subgrouping and reduce the false wake-up rate. However, Qualcomm and Panasonic caution that unbounded payload sizes exponentially increase blind decoding hypotheses and baseband power consumption.</w:t>
      </w:r>
    </w:p>
    <w:p w14:paraId="0A3F593A" w14:textId="77777777" w:rsidR="00ED510D" w:rsidRPr="00360631" w:rsidRDefault="00ED510D" w:rsidP="00884D25">
      <w:r w:rsidRPr="00360631">
        <w:rPr>
          <w:b/>
        </w:rPr>
        <w:t>Unified Design:</w:t>
      </w:r>
      <w:r w:rsidRPr="00360631">
        <w:t xml:space="preserve"> Several companies, including UNISOC, Ericsson, and Huawei, propose a unified sequence design across all RRC states (Idle, Inactive, Connected) to simplify hardware implementation and network management.</w:t>
      </w:r>
    </w:p>
    <w:p w14:paraId="1891DF55" w14:textId="5D8A53A0" w:rsidR="00ED510D" w:rsidRPr="00360631" w:rsidRDefault="00ED510D" w:rsidP="00884D25">
      <w:r w:rsidRPr="00360631">
        <w:rPr>
          <w:b/>
        </w:rPr>
        <w:t>Self-Synchronization (Auto-Sync):</w:t>
      </w:r>
      <w:r w:rsidRPr="00360631">
        <w:t xml:space="preserve"> MediaTek, Google, and Honor emphasize that 6G WUS sequences must have inherent auto-synchronization properties so that UEs do not have to wake up early to track timing from sparse synchronization signals.</w:t>
      </w:r>
    </w:p>
    <w:p w14:paraId="2E2DC3DA" w14:textId="77777777" w:rsidR="000C4E9B" w:rsidRPr="00360631" w:rsidRDefault="000C4E9B" w:rsidP="000C4E9B">
      <w:pPr>
        <w:pStyle w:val="Heading3"/>
        <w:rPr>
          <w:lang w:val="en-US"/>
        </w:rPr>
      </w:pPr>
      <w:r w:rsidRPr="00360631">
        <w:rPr>
          <w:lang w:val="en-US"/>
        </w:rPr>
        <w:t>FL Comments and Proposal</w:t>
      </w:r>
    </w:p>
    <w:p w14:paraId="7B497EA7" w14:textId="4AB3AC33" w:rsidR="00BF352C" w:rsidRPr="00360631" w:rsidRDefault="001E63A6" w:rsidP="001E63A6">
      <w:pPr>
        <w:pStyle w:val="Heading4"/>
        <w:rPr>
          <w:lang w:val="en-US"/>
        </w:rPr>
      </w:pPr>
      <w:r w:rsidRPr="00360631">
        <w:rPr>
          <w:lang w:val="en-US"/>
        </w:rPr>
        <w:t>1</w:t>
      </w:r>
      <w:r w:rsidRPr="00360631">
        <w:rPr>
          <w:vertAlign w:val="superscript"/>
          <w:lang w:val="en-US"/>
        </w:rPr>
        <w:t>st</w:t>
      </w:r>
      <w:r w:rsidRPr="00360631">
        <w:rPr>
          <w:lang w:val="en-US"/>
        </w:rPr>
        <w:t xml:space="preserve"> ro</w:t>
      </w:r>
      <w:r w:rsidR="006B7709">
        <w:rPr>
          <w:lang w:val="en-US"/>
        </w:rPr>
        <w:t>u</w:t>
      </w:r>
      <w:r w:rsidRPr="00360631">
        <w:rPr>
          <w:lang w:val="en-US"/>
        </w:rPr>
        <w:t>nd</w:t>
      </w:r>
    </w:p>
    <w:p w14:paraId="13190E80" w14:textId="54972600" w:rsidR="00F312F6" w:rsidRPr="00360631" w:rsidRDefault="005F0AA6" w:rsidP="00884D25">
      <w:r>
        <w:t xml:space="preserve">There is strong support to </w:t>
      </w:r>
      <w:r w:rsidR="006B7709">
        <w:t xml:space="preserve">include the </w:t>
      </w:r>
      <w:r>
        <w:t>traditiona</w:t>
      </w:r>
      <w:r w:rsidR="006B7709">
        <w:t>l</w:t>
      </w:r>
      <w:r>
        <w:t xml:space="preserve"> sequence</w:t>
      </w:r>
      <w:r w:rsidR="006B7709">
        <w:t xml:space="preserve"> families in further studies</w:t>
      </w:r>
      <w:r w:rsidR="00AE4E79">
        <w:t xml:space="preserve"> whereas the more exotic varieties so far only have support from single companies.</w:t>
      </w:r>
      <w:r w:rsidR="00182B73">
        <w:t xml:space="preserve"> To move the sequence work further, without disqualifying any </w:t>
      </w:r>
      <w:r w:rsidR="004D7346">
        <w:t>solution at this point,</w:t>
      </w:r>
      <w:r w:rsidR="00EC524E">
        <w:t xml:space="preserve"> and to </w:t>
      </w:r>
      <w:r w:rsidR="00432710">
        <w:t>decouple</w:t>
      </w:r>
      <w:r w:rsidR="00AA28D1">
        <w:t xml:space="preserve"> </w:t>
      </w:r>
      <w:r w:rsidR="00192995">
        <w:t xml:space="preserve">it from the </w:t>
      </w:r>
      <w:r w:rsidR="00432710">
        <w:t>time-frequency domain issue,</w:t>
      </w:r>
      <w:r w:rsidR="004D7346">
        <w:t xml:space="preserve"> FL propose the following:</w:t>
      </w:r>
    </w:p>
    <w:p w14:paraId="2287F3FA" w14:textId="77777777" w:rsidR="00F312F6" w:rsidRPr="00360631" w:rsidRDefault="00F312F6" w:rsidP="00884D25"/>
    <w:p w14:paraId="79EEC173" w14:textId="6868F264" w:rsidR="000B6CE0" w:rsidRPr="00D22FC3" w:rsidRDefault="000B6CE0" w:rsidP="00884D25">
      <w:pPr>
        <w:rPr>
          <w:b/>
          <w:bCs/>
        </w:rPr>
      </w:pPr>
      <w:r w:rsidRPr="00D22FC3">
        <w:rPr>
          <w:b/>
          <w:bCs/>
        </w:rPr>
        <w:t>FL Proposal </w:t>
      </w:r>
      <w:r w:rsidRPr="00D22FC3">
        <w:rPr>
          <w:b/>
          <w:bCs/>
        </w:rPr>
        <w:fldChar w:fldCharType="begin"/>
      </w:r>
      <w:r w:rsidRPr="00D22FC3">
        <w:rPr>
          <w:b/>
          <w:bCs/>
        </w:rPr>
        <w:instrText xml:space="preserve"> REF _Ref229657233 \r \h  \* MERGEFORMAT </w:instrText>
      </w:r>
      <w:r w:rsidRPr="00D22FC3">
        <w:rPr>
          <w:b/>
          <w:bCs/>
        </w:rPr>
      </w:r>
      <w:r w:rsidRPr="00D22FC3">
        <w:rPr>
          <w:b/>
          <w:bCs/>
        </w:rPr>
        <w:fldChar w:fldCharType="separate"/>
      </w:r>
      <w:r w:rsidR="003626DE" w:rsidRPr="00D22FC3">
        <w:rPr>
          <w:b/>
          <w:bCs/>
        </w:rPr>
        <w:t>3.4</w:t>
      </w:r>
      <w:r w:rsidRPr="00D22FC3">
        <w:rPr>
          <w:b/>
          <w:bCs/>
        </w:rPr>
        <w:fldChar w:fldCharType="end"/>
      </w:r>
      <w:r w:rsidRPr="00D22FC3">
        <w:rPr>
          <w:b/>
          <w:bCs/>
        </w:rPr>
        <w:t>.1</w:t>
      </w:r>
    </w:p>
    <w:p w14:paraId="65AB170E" w14:textId="65EC932B" w:rsidR="001A4805" w:rsidRPr="00D22FC3" w:rsidRDefault="00005723" w:rsidP="00884D25">
      <w:pPr>
        <w:rPr>
          <w:b/>
          <w:bCs/>
        </w:rPr>
      </w:pPr>
      <w:r w:rsidRPr="00D22FC3">
        <w:rPr>
          <w:b/>
          <w:bCs/>
        </w:rPr>
        <w:t>S</w:t>
      </w:r>
      <w:r w:rsidR="005C6224" w:rsidRPr="00D22FC3">
        <w:rPr>
          <w:b/>
          <w:bCs/>
        </w:rPr>
        <w:t xml:space="preserve">tudy </w:t>
      </w:r>
      <w:r w:rsidRPr="00101710">
        <w:rPr>
          <w:b/>
          <w:bCs/>
          <w:u w:val="single"/>
        </w:rPr>
        <w:t>at least</w:t>
      </w:r>
      <w:r w:rsidRPr="00D22FC3">
        <w:rPr>
          <w:b/>
          <w:bCs/>
        </w:rPr>
        <w:t xml:space="preserve"> </w:t>
      </w:r>
      <w:r w:rsidR="001A4805" w:rsidRPr="00D22FC3">
        <w:rPr>
          <w:b/>
          <w:bCs/>
        </w:rPr>
        <w:t>the following sequence</w:t>
      </w:r>
      <w:r w:rsidR="007A4D7A" w:rsidRPr="00D22FC3">
        <w:rPr>
          <w:b/>
          <w:bCs/>
        </w:rPr>
        <w:t xml:space="preserve"> families</w:t>
      </w:r>
      <w:r w:rsidR="002B7C29" w:rsidRPr="00D22FC3">
        <w:rPr>
          <w:b/>
          <w:bCs/>
        </w:rPr>
        <w:t xml:space="preserve"> for </w:t>
      </w:r>
      <w:r w:rsidR="007A5E8C">
        <w:rPr>
          <w:b/>
          <w:bCs/>
        </w:rPr>
        <w:t xml:space="preserve">6GR </w:t>
      </w:r>
      <w:r w:rsidR="002B7C29" w:rsidRPr="00D22FC3">
        <w:rPr>
          <w:b/>
          <w:bCs/>
        </w:rPr>
        <w:t>DL WUS design</w:t>
      </w:r>
      <w:r w:rsidR="000B6CE0" w:rsidRPr="00D22FC3">
        <w:rPr>
          <w:b/>
          <w:bCs/>
        </w:rPr>
        <w:t>,</w:t>
      </w:r>
    </w:p>
    <w:p w14:paraId="0F01C038" w14:textId="06F9644B" w:rsidR="001A4805" w:rsidRPr="00D22FC3" w:rsidRDefault="005C6224" w:rsidP="00884D25">
      <w:pPr>
        <w:pStyle w:val="ListParagraph"/>
        <w:numPr>
          <w:ilvl w:val="0"/>
          <w:numId w:val="26"/>
        </w:numPr>
        <w:rPr>
          <w:b/>
          <w:bCs/>
          <w:lang w:val="en-US"/>
        </w:rPr>
      </w:pPr>
      <w:r w:rsidRPr="00D22FC3">
        <w:rPr>
          <w:b/>
          <w:bCs/>
          <w:lang w:val="en-US"/>
        </w:rPr>
        <w:t>Zad</w:t>
      </w:r>
      <w:r w:rsidR="001A4805" w:rsidRPr="00D22FC3">
        <w:rPr>
          <w:b/>
          <w:bCs/>
          <w:lang w:val="en-US"/>
        </w:rPr>
        <w:t>o</w:t>
      </w:r>
      <w:r w:rsidRPr="00D22FC3">
        <w:rPr>
          <w:b/>
          <w:bCs/>
          <w:lang w:val="en-US"/>
        </w:rPr>
        <w:t>ff-Chu</w:t>
      </w:r>
      <w:r w:rsidR="00852DCD" w:rsidRPr="00D22FC3">
        <w:rPr>
          <w:b/>
          <w:bCs/>
          <w:lang w:val="en-US"/>
        </w:rPr>
        <w:t xml:space="preserve"> sequences,</w:t>
      </w:r>
    </w:p>
    <w:p w14:paraId="332CA17C" w14:textId="288941E0" w:rsidR="001A4805" w:rsidRPr="00D22FC3" w:rsidRDefault="005C6224" w:rsidP="00884D25">
      <w:pPr>
        <w:pStyle w:val="ListParagraph"/>
        <w:numPr>
          <w:ilvl w:val="0"/>
          <w:numId w:val="26"/>
        </w:numPr>
        <w:rPr>
          <w:b/>
          <w:bCs/>
          <w:lang w:val="en-US"/>
        </w:rPr>
      </w:pPr>
      <w:r w:rsidRPr="00D22FC3">
        <w:rPr>
          <w:b/>
          <w:bCs/>
          <w:lang w:val="en-US"/>
        </w:rPr>
        <w:t>m-sequences</w:t>
      </w:r>
      <w:r w:rsidR="00852DCD" w:rsidRPr="00D22FC3">
        <w:rPr>
          <w:b/>
          <w:bCs/>
          <w:lang w:val="en-US"/>
        </w:rPr>
        <w:t>,</w:t>
      </w:r>
    </w:p>
    <w:p w14:paraId="1275CDFB" w14:textId="3F7506F4" w:rsidR="003E73D8" w:rsidRPr="00D22FC3" w:rsidRDefault="005C6224" w:rsidP="001F65DE">
      <w:pPr>
        <w:pStyle w:val="ListParagraph"/>
        <w:numPr>
          <w:ilvl w:val="0"/>
          <w:numId w:val="26"/>
        </w:numPr>
        <w:spacing w:after="240"/>
        <w:rPr>
          <w:b/>
          <w:bCs/>
          <w:lang w:val="en-US"/>
        </w:rPr>
      </w:pPr>
      <w:r w:rsidRPr="00D22FC3">
        <w:rPr>
          <w:b/>
          <w:bCs/>
          <w:lang w:val="en-US"/>
        </w:rPr>
        <w:t>Gold sequences</w:t>
      </w:r>
      <w:r w:rsidR="001F65DE" w:rsidRPr="00D22FC3">
        <w:rPr>
          <w:b/>
          <w:bCs/>
          <w:lang w:val="en-US"/>
        </w:rPr>
        <w:t>,</w:t>
      </w:r>
    </w:p>
    <w:p w14:paraId="3608D21A" w14:textId="63AD8C1E" w:rsidR="000E7889" w:rsidRPr="00D22FC3" w:rsidRDefault="00241DD5" w:rsidP="00884D25">
      <w:pPr>
        <w:rPr>
          <w:b/>
          <w:bCs/>
        </w:rPr>
      </w:pPr>
      <w:r w:rsidRPr="00D22FC3">
        <w:rPr>
          <w:b/>
          <w:bCs/>
        </w:rPr>
        <w:t xml:space="preserve">at least </w:t>
      </w:r>
      <w:r w:rsidR="00081CAA" w:rsidRPr="00D22FC3">
        <w:rPr>
          <w:b/>
          <w:bCs/>
        </w:rPr>
        <w:t>with respect to</w:t>
      </w:r>
      <w:r w:rsidRPr="00D22FC3">
        <w:rPr>
          <w:b/>
          <w:bCs/>
        </w:rPr>
        <w:t>,</w:t>
      </w:r>
    </w:p>
    <w:p w14:paraId="07C5F8D8" w14:textId="131BFD19" w:rsidR="000E7889" w:rsidRPr="00D22FC3" w:rsidRDefault="000E7889" w:rsidP="00884D25">
      <w:pPr>
        <w:pStyle w:val="ListParagraph"/>
        <w:numPr>
          <w:ilvl w:val="0"/>
          <w:numId w:val="26"/>
        </w:numPr>
        <w:rPr>
          <w:b/>
          <w:bCs/>
          <w:lang w:val="en-US"/>
        </w:rPr>
      </w:pPr>
      <w:r w:rsidRPr="00D22FC3">
        <w:rPr>
          <w:b/>
          <w:bCs/>
          <w:lang w:val="en-US"/>
        </w:rPr>
        <w:t>Link level performance</w:t>
      </w:r>
      <w:r w:rsidR="001F65DE" w:rsidRPr="00D22FC3">
        <w:rPr>
          <w:b/>
          <w:bCs/>
          <w:lang w:val="en-US"/>
        </w:rPr>
        <w:t xml:space="preserve"> for 1 OFDM symbol sequence lengths</w:t>
      </w:r>
      <w:r w:rsidRPr="00D22FC3">
        <w:rPr>
          <w:b/>
          <w:bCs/>
          <w:lang w:val="en-US"/>
        </w:rPr>
        <w:t>,</w:t>
      </w:r>
    </w:p>
    <w:p w14:paraId="7C5CE647" w14:textId="7512045E" w:rsidR="000E7889" w:rsidRPr="00D22FC3" w:rsidRDefault="000F5837" w:rsidP="00884D25">
      <w:pPr>
        <w:pStyle w:val="ListParagraph"/>
        <w:numPr>
          <w:ilvl w:val="0"/>
          <w:numId w:val="26"/>
        </w:numPr>
        <w:rPr>
          <w:b/>
          <w:bCs/>
          <w:lang w:val="en-US"/>
        </w:rPr>
      </w:pPr>
      <w:r w:rsidRPr="00D22FC3">
        <w:rPr>
          <w:b/>
          <w:bCs/>
          <w:lang w:val="en-US"/>
        </w:rPr>
        <w:t xml:space="preserve">Maximum number of available </w:t>
      </w:r>
      <w:r w:rsidR="004B6FDB" w:rsidRPr="00D22FC3">
        <w:rPr>
          <w:b/>
          <w:bCs/>
          <w:lang w:val="en-US"/>
        </w:rPr>
        <w:t xml:space="preserve">OFDM </w:t>
      </w:r>
      <w:r w:rsidRPr="00D22FC3">
        <w:rPr>
          <w:b/>
          <w:bCs/>
          <w:lang w:val="en-US"/>
        </w:rPr>
        <w:t>sequences</w:t>
      </w:r>
      <w:r w:rsidR="004B6FDB" w:rsidRPr="00D22FC3">
        <w:rPr>
          <w:b/>
          <w:bCs/>
          <w:lang w:val="en-US"/>
        </w:rPr>
        <w:t xml:space="preserve"> for carrying information</w:t>
      </w:r>
      <w:r w:rsidR="00241DD5" w:rsidRPr="00D22FC3">
        <w:rPr>
          <w:b/>
          <w:bCs/>
          <w:lang w:val="en-US"/>
        </w:rPr>
        <w:t>,</w:t>
      </w:r>
    </w:p>
    <w:p w14:paraId="3EA8ADC9" w14:textId="642D2225" w:rsidR="00EF6934" w:rsidRPr="00D22FC3" w:rsidRDefault="00EF6934" w:rsidP="00884D25">
      <w:pPr>
        <w:pStyle w:val="ListParagraph"/>
        <w:numPr>
          <w:ilvl w:val="0"/>
          <w:numId w:val="26"/>
        </w:numPr>
        <w:rPr>
          <w:b/>
          <w:bCs/>
          <w:lang w:val="en-US"/>
        </w:rPr>
      </w:pPr>
      <w:r w:rsidRPr="00D22FC3">
        <w:rPr>
          <w:b/>
          <w:bCs/>
          <w:lang w:val="en-US"/>
        </w:rPr>
        <w:t>Sequence lengths and T/F mapping</w:t>
      </w:r>
      <w:r w:rsidR="00E872DE" w:rsidRPr="00D22FC3">
        <w:rPr>
          <w:b/>
          <w:bCs/>
          <w:lang w:val="en-US"/>
        </w:rPr>
        <w:t>,</w:t>
      </w:r>
    </w:p>
    <w:p w14:paraId="55F45D18" w14:textId="27951A51" w:rsidR="008D5FC0" w:rsidRPr="00D22FC3" w:rsidRDefault="008D5FC0" w:rsidP="00884D25">
      <w:pPr>
        <w:pStyle w:val="ListParagraph"/>
        <w:numPr>
          <w:ilvl w:val="0"/>
          <w:numId w:val="26"/>
        </w:numPr>
        <w:rPr>
          <w:b/>
          <w:bCs/>
          <w:lang w:val="en-US"/>
        </w:rPr>
      </w:pPr>
      <w:r w:rsidRPr="00D22FC3">
        <w:rPr>
          <w:b/>
          <w:bCs/>
          <w:lang w:val="en-US"/>
        </w:rPr>
        <w:t>UE/BS complexity</w:t>
      </w:r>
      <w:r w:rsidR="00251BB1" w:rsidRPr="00D22FC3">
        <w:rPr>
          <w:b/>
          <w:bCs/>
          <w:lang w:val="en-US"/>
        </w:rPr>
        <w:t xml:space="preserve"> and energy consumption</w:t>
      </w:r>
      <w:r w:rsidR="00241DD5" w:rsidRPr="00D22FC3">
        <w:rPr>
          <w:b/>
          <w:bCs/>
          <w:lang w:val="en-US"/>
        </w:rPr>
        <w:t>,</w:t>
      </w:r>
    </w:p>
    <w:p w14:paraId="2ECD2B2B" w14:textId="7E6BDA40" w:rsidR="00251BB1" w:rsidRPr="00D22FC3" w:rsidRDefault="00251BB1" w:rsidP="00884D25">
      <w:pPr>
        <w:pStyle w:val="ListParagraph"/>
        <w:numPr>
          <w:ilvl w:val="0"/>
          <w:numId w:val="26"/>
        </w:numPr>
        <w:rPr>
          <w:b/>
          <w:bCs/>
          <w:lang w:val="en-US"/>
        </w:rPr>
      </w:pPr>
      <w:r w:rsidRPr="00D22FC3">
        <w:rPr>
          <w:b/>
          <w:bCs/>
          <w:lang w:val="en-US"/>
        </w:rPr>
        <w:t>Overhead</w:t>
      </w:r>
      <w:r w:rsidR="00E872DE" w:rsidRPr="00D22FC3">
        <w:rPr>
          <w:b/>
          <w:bCs/>
          <w:lang w:val="en-US"/>
        </w:rPr>
        <w:t>,</w:t>
      </w:r>
    </w:p>
    <w:p w14:paraId="1A353C77" w14:textId="04288B1B" w:rsidR="00241DD5" w:rsidRPr="00D22FC3" w:rsidRDefault="00E872DE" w:rsidP="000A7B82">
      <w:pPr>
        <w:pStyle w:val="ListParagraph"/>
        <w:numPr>
          <w:ilvl w:val="0"/>
          <w:numId w:val="26"/>
        </w:numPr>
        <w:spacing w:after="240"/>
        <w:rPr>
          <w:b/>
          <w:bCs/>
          <w:lang w:val="en-US"/>
        </w:rPr>
      </w:pPr>
      <w:r w:rsidRPr="00D22FC3">
        <w:rPr>
          <w:b/>
          <w:bCs/>
          <w:lang w:val="en-US"/>
        </w:rPr>
        <w:t>Other aspects are not precluded.</w:t>
      </w:r>
    </w:p>
    <w:p w14:paraId="3552B24B" w14:textId="77777777" w:rsidR="001E63A6" w:rsidRPr="00360631" w:rsidRDefault="001E63A6" w:rsidP="00884D25"/>
    <w:p w14:paraId="266F046D" w14:textId="77777777" w:rsidR="001E63A6" w:rsidRPr="00360631" w:rsidRDefault="001E63A6" w:rsidP="001E63A6">
      <w:pPr>
        <w:pStyle w:val="Heading3"/>
        <w:rPr>
          <w:lang w:val="en-US"/>
        </w:rPr>
      </w:pPr>
      <w:r w:rsidRPr="00360631">
        <w:rPr>
          <w:lang w:val="en-US"/>
        </w:rPr>
        <w:t>Companies’ comments</w:t>
      </w:r>
    </w:p>
    <w:p w14:paraId="0C097F79" w14:textId="77777777" w:rsidR="001E63A6" w:rsidRPr="00360631" w:rsidRDefault="001E63A6" w:rsidP="001E63A6">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636C0F6F" w14:textId="77777777" w:rsidR="001E63A6" w:rsidRPr="00360631" w:rsidRDefault="001E63A6" w:rsidP="00884D25">
      <w:r w:rsidRPr="00360631">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1E63A6" w:rsidRPr="00360631" w14:paraId="0D60FC05" w14:textId="77777777" w:rsidTr="004B11BE">
        <w:tc>
          <w:tcPr>
            <w:tcW w:w="2065" w:type="dxa"/>
            <w:shd w:val="clear" w:color="auto" w:fill="FFC000"/>
          </w:tcPr>
          <w:p w14:paraId="4399044B" w14:textId="77777777" w:rsidR="001E63A6" w:rsidRPr="00360631" w:rsidRDefault="001E63A6" w:rsidP="00884D25">
            <w:pPr>
              <w:rPr>
                <w:lang w:eastAsia="zh-TW"/>
              </w:rPr>
            </w:pPr>
            <w:r w:rsidRPr="00360631">
              <w:rPr>
                <w:lang w:eastAsia="zh-TW"/>
              </w:rPr>
              <w:t>Company</w:t>
            </w:r>
          </w:p>
        </w:tc>
        <w:tc>
          <w:tcPr>
            <w:tcW w:w="7563" w:type="dxa"/>
            <w:shd w:val="clear" w:color="auto" w:fill="FFC000"/>
          </w:tcPr>
          <w:p w14:paraId="60468B75" w14:textId="77777777" w:rsidR="001E63A6" w:rsidRPr="00360631" w:rsidRDefault="001E63A6" w:rsidP="00884D25">
            <w:pPr>
              <w:rPr>
                <w:lang w:eastAsia="zh-TW"/>
              </w:rPr>
            </w:pPr>
            <w:r w:rsidRPr="00360631">
              <w:rPr>
                <w:lang w:eastAsia="zh-TW"/>
              </w:rPr>
              <w:t>Comment</w:t>
            </w:r>
          </w:p>
        </w:tc>
      </w:tr>
      <w:tr w:rsidR="001E63A6" w:rsidRPr="00360631" w14:paraId="3AC5EA81" w14:textId="77777777" w:rsidTr="004B11BE">
        <w:tc>
          <w:tcPr>
            <w:tcW w:w="2065" w:type="dxa"/>
          </w:tcPr>
          <w:p w14:paraId="5CB11099" w14:textId="77777777" w:rsidR="001E63A6" w:rsidRPr="00360631" w:rsidRDefault="001E63A6" w:rsidP="00884D25">
            <w:pPr>
              <w:rPr>
                <w:lang w:eastAsia="zh-CN"/>
              </w:rPr>
            </w:pPr>
          </w:p>
        </w:tc>
        <w:tc>
          <w:tcPr>
            <w:tcW w:w="7563" w:type="dxa"/>
          </w:tcPr>
          <w:p w14:paraId="0FD6B40C" w14:textId="77777777" w:rsidR="001E63A6" w:rsidRPr="00360631" w:rsidRDefault="001E63A6" w:rsidP="00884D25">
            <w:pPr>
              <w:rPr>
                <w:lang w:eastAsia="zh-CN"/>
              </w:rPr>
            </w:pPr>
          </w:p>
        </w:tc>
      </w:tr>
    </w:tbl>
    <w:p w14:paraId="578D50B4" w14:textId="77777777" w:rsidR="001E63A6" w:rsidRPr="00360631" w:rsidRDefault="001E63A6" w:rsidP="00884D25">
      <w:pPr>
        <w:rPr>
          <w:rFonts w:eastAsiaTheme="minorEastAsia"/>
        </w:rPr>
      </w:pPr>
    </w:p>
    <w:p w14:paraId="0538DAD0" w14:textId="77777777" w:rsidR="006337A4" w:rsidRPr="00360631" w:rsidRDefault="006337A4" w:rsidP="006337A4">
      <w:pPr>
        <w:pStyle w:val="Heading2"/>
        <w:rPr>
          <w:lang w:val="en-US"/>
        </w:rPr>
      </w:pPr>
      <w:bookmarkStart w:id="10" w:name="_Ref226731518"/>
      <w:r w:rsidRPr="00360631">
        <w:rPr>
          <w:lang w:val="en-US"/>
        </w:rPr>
        <w:t>Synchronization</w:t>
      </w:r>
      <w:bookmarkEnd w:id="10"/>
    </w:p>
    <w:p w14:paraId="42F67D7C" w14:textId="08AC919C" w:rsidR="006337A4" w:rsidRPr="00360631" w:rsidRDefault="006337A4" w:rsidP="00847BF3">
      <w:pPr>
        <w:pStyle w:val="Heading3"/>
        <w:rPr>
          <w:lang w:val="en-US"/>
        </w:rPr>
      </w:pPr>
      <w:r w:rsidRPr="00360631">
        <w:rPr>
          <w:lang w:val="en-US"/>
        </w:rPr>
        <w:t>Summary of Companies’ Views</w:t>
      </w:r>
    </w:p>
    <w:p w14:paraId="04EC69FC" w14:textId="1ED1CC2B" w:rsidR="00A62D7B" w:rsidRPr="00360631" w:rsidRDefault="00A62D7B" w:rsidP="00884D25">
      <w:r w:rsidRPr="00360631">
        <w:t>Companies' views on time and frequency synchronization for the DL WUS</w:t>
      </w:r>
      <w:r w:rsidR="007746C3" w:rsidRPr="00360631">
        <w:t xml:space="preserve"> </w:t>
      </w:r>
      <w:r w:rsidRPr="00360631">
        <w:t>center on whether the 6G SSB is sufficient for low-power receivers or if dedicated synchronization mechanisms are required to minimize "early wake-up" power consumption.</w:t>
      </w:r>
    </w:p>
    <w:p w14:paraId="7CAAA310" w14:textId="77777777" w:rsidR="00A62D7B" w:rsidRPr="00360631" w:rsidRDefault="00A62D7B" w:rsidP="001B2635">
      <w:pPr>
        <w:pStyle w:val="Heading4"/>
        <w:rPr>
          <w:lang w:val="en-US"/>
        </w:rPr>
      </w:pPr>
      <w:r w:rsidRPr="00360631">
        <w:rPr>
          <w:lang w:val="en-US"/>
        </w:rPr>
        <w:t>Sufficiency of 6GR Synchronization Signals (SSB/PSS/SSS)</w:t>
      </w:r>
    </w:p>
    <w:p w14:paraId="393E97B2" w14:textId="648C84E7" w:rsidR="00A62D7B" w:rsidRPr="00360631" w:rsidRDefault="00A62D7B" w:rsidP="00884D25">
      <w:r w:rsidRPr="00360631">
        <w:t>Many companies argue that the standard 6G synchronization signals can be reused for DL WUS reception by devices in the EE processing mode, potentially eliminating the need for additional signaling.</w:t>
      </w:r>
    </w:p>
    <w:p w14:paraId="314E5D4F" w14:textId="77777777" w:rsidR="00A62D7B" w:rsidRPr="00360631" w:rsidRDefault="00A62D7B" w:rsidP="00884D25">
      <w:r w:rsidRPr="00360631">
        <w:rPr>
          <w:b/>
        </w:rPr>
        <w:t>Reliance on SSB:</w:t>
      </w:r>
      <w:r w:rsidRPr="00360631">
        <w:t xml:space="preserve"> Nokia, Ericsson, Panasonic, and HONOR propose that the UE should rely on existing 6GR sync signals (SSB/PSS/SSS) for timing and frequency acquisition to avoid additional network overhead and system complexity. Sony notes that using WUS to acquire synchronization is advantageous to avoid the need to decode SSBs before detection.</w:t>
      </w:r>
    </w:p>
    <w:p w14:paraId="265E6AC7" w14:textId="77777777" w:rsidR="00A62D7B" w:rsidRPr="00360631" w:rsidRDefault="00A62D7B" w:rsidP="00884D25">
      <w:r w:rsidRPr="00360631">
        <w:rPr>
          <w:b/>
        </w:rPr>
        <w:t>Performance Capability:</w:t>
      </w:r>
      <w:r w:rsidRPr="00360631">
        <w:t xml:space="preserve"> vivo observes that synchronization based on PSS/SSS alone can achieve the required timing and frequency accuracy even for large SSB periodicities of 160ms. Qualcomm provides evaluation results showing that measurements performed in the EE processing state maintain good accuracy even in low-SNR regions, suggesting regular synchronization signals are sufficient.</w:t>
      </w:r>
    </w:p>
    <w:p w14:paraId="0F332E49" w14:textId="77777777" w:rsidR="00A62D7B" w:rsidRPr="00360631" w:rsidRDefault="00A62D7B" w:rsidP="00884D25">
      <w:r w:rsidRPr="00360631">
        <w:rPr>
          <w:b/>
        </w:rPr>
        <w:t>Concerns for Single-Rx (IoT) Devices:</w:t>
      </w:r>
      <w:r w:rsidRPr="00360631">
        <w:t xml:space="preserve"> Apple observes that while time synchronization works well with a single PSS/SSS for 2-Rx devices, the frequency synchronization accuracy may not be sufficient for 1-Rx devices at SNR levels around -8 dB. Xiaomi suggests that if a UE already supports correlation detection for WUS, it possesses the essential processing capability for PSS/SSS-based synchronization.</w:t>
      </w:r>
    </w:p>
    <w:p w14:paraId="39835FC4" w14:textId="77777777" w:rsidR="00A62D7B" w:rsidRPr="00360631" w:rsidRDefault="00A62D7B" w:rsidP="001B2635">
      <w:pPr>
        <w:pStyle w:val="Heading4"/>
        <w:rPr>
          <w:lang w:val="en-US"/>
        </w:rPr>
      </w:pPr>
      <w:r w:rsidRPr="00360631">
        <w:rPr>
          <w:lang w:val="en-US"/>
        </w:rPr>
        <w:t>Residual Impairment Assumptions and Models</w:t>
      </w:r>
    </w:p>
    <w:p w14:paraId="7FFDB359" w14:textId="77777777" w:rsidR="00A62D7B" w:rsidRPr="00360631" w:rsidRDefault="00A62D7B" w:rsidP="00884D25">
      <w:r w:rsidRPr="00360631">
        <w:t>There is active discussion on defining the "residual" time and frequency errors that the WUS receiver must tolerate, which determines the complexity of the detection algorithms.</w:t>
      </w:r>
    </w:p>
    <w:p w14:paraId="42D652AB" w14:textId="4CEE7CED" w:rsidR="00A62D7B" w:rsidRPr="00360631" w:rsidRDefault="00A62D7B" w:rsidP="00884D25">
      <w:r w:rsidRPr="00360631">
        <w:rPr>
          <w:b/>
        </w:rPr>
        <w:t>Error Values Right Before Reception:</w:t>
      </w:r>
      <w:r w:rsidRPr="00360631">
        <w:t xml:space="preserve"> vivo and Ericsson propose that residual frequency and time errors should be defined </w:t>
      </w:r>
      <w:r w:rsidRPr="00360631">
        <w:rPr>
          <w:i/>
        </w:rPr>
        <w:t>right before</w:t>
      </w:r>
      <w:r w:rsidRPr="00360631">
        <w:t xml:space="preserve"> WUS reception (2 ppm</w:t>
      </w:r>
      <w:r w:rsidR="008E4CB6" w:rsidRPr="00360631">
        <w:t>/</w:t>
      </w:r>
      <w:r w:rsidRPr="00360631">
        <w:t xml:space="preserve">1 </w:t>
      </w:r>
      <w:proofErr w:type="spellStart"/>
      <w:r w:rsidRPr="00360631">
        <w:t>μs</w:t>
      </w:r>
      <w:proofErr w:type="spellEnd"/>
      <w:r w:rsidR="008E4CB6" w:rsidRPr="00360631">
        <w:t xml:space="preserve"> and 0.6 ppm/0.6</w:t>
      </w:r>
      <w:r w:rsidR="003432F3" w:rsidRPr="00360631">
        <w:t xml:space="preserve"> </w:t>
      </w:r>
      <w:r w:rsidR="008E4CB6" w:rsidRPr="00360631">
        <w:t>µs, respectively</w:t>
      </w:r>
      <w:r w:rsidRPr="00360631">
        <w:t xml:space="preserve">) rather than right after initial synchronization. TCL distinguishes between 2 </w:t>
      </w:r>
      <w:proofErr w:type="spellStart"/>
      <w:r w:rsidRPr="00360631">
        <w:t>μs</w:t>
      </w:r>
      <w:proofErr w:type="spellEnd"/>
      <w:r w:rsidRPr="00360631">
        <w:t xml:space="preserve">/5 ppm as "initial sync error" and 1 </w:t>
      </w:r>
      <w:proofErr w:type="spellStart"/>
      <w:r w:rsidRPr="00360631">
        <w:t>μs</w:t>
      </w:r>
      <w:proofErr w:type="spellEnd"/>
      <w:r w:rsidRPr="00360631">
        <w:t>/2 ppm as "calibrated sync error".</w:t>
      </w:r>
    </w:p>
    <w:p w14:paraId="332E5558" w14:textId="6EFCD463" w:rsidR="00A62D7B" w:rsidRPr="00360631" w:rsidRDefault="00A62D7B" w:rsidP="00884D25">
      <w:r w:rsidRPr="00360631">
        <w:rPr>
          <w:b/>
        </w:rPr>
        <w:t>Linear and Transient Drifting:</w:t>
      </w:r>
      <w:r w:rsidRPr="00360631">
        <w:t xml:space="preserve"> ZTE, TCL, and Samsung support reusing the drifting models from 5G (TR 38.869) to calculate the accumulated error between the last synchronization signal and the WUS occasion. ZTE observes that with an 80</w:t>
      </w:r>
      <w:r w:rsidR="00101710">
        <w:t> </w:t>
      </w:r>
      <w:r w:rsidRPr="00360631">
        <w:t>ms SSB periodicity, the timing error before WUS reception can reach up to 2.8</w:t>
      </w:r>
      <w:r w:rsidR="00101710">
        <w:t> </w:t>
      </w:r>
      <w:proofErr w:type="spellStart"/>
      <w:r w:rsidRPr="00360631">
        <w:t>μs</w:t>
      </w:r>
      <w:proofErr w:type="spellEnd"/>
      <w:r w:rsidRPr="00360631">
        <w:t>.</w:t>
      </w:r>
    </w:p>
    <w:p w14:paraId="138CE80A" w14:textId="77777777" w:rsidR="00A62D7B" w:rsidRPr="00360631" w:rsidRDefault="00A62D7B" w:rsidP="00884D25">
      <w:r w:rsidRPr="00360631">
        <w:rPr>
          <w:b/>
        </w:rPr>
        <w:t>SCS Alignment:</w:t>
      </w:r>
      <w:r w:rsidRPr="00360631">
        <w:t xml:space="preserve"> HONOR, Xiaomi, and Panasonic propose that the WUS should use the same subcarrier spacing (SCS) as the synchronization signals in the same band to simplify hardware implementation. Nokia notes that Discussion on additional sync signals should be avoided until SSB periodicity and structure are fixed.</w:t>
      </w:r>
    </w:p>
    <w:p w14:paraId="1FAE7DA9" w14:textId="77777777" w:rsidR="00A62D7B" w:rsidRPr="00360631" w:rsidRDefault="00A62D7B" w:rsidP="001B2635">
      <w:pPr>
        <w:pStyle w:val="Heading4"/>
        <w:rPr>
          <w:lang w:val="en-US"/>
        </w:rPr>
      </w:pPr>
      <w:r w:rsidRPr="00360631">
        <w:rPr>
          <w:lang w:val="en-US"/>
        </w:rPr>
        <w:t>Self-Synchronization (Auto-Sync) and Joint WUS-Sync Design</w:t>
      </w:r>
    </w:p>
    <w:p w14:paraId="04176E73" w14:textId="77777777" w:rsidR="00A62D7B" w:rsidRPr="00360631" w:rsidRDefault="00A62D7B" w:rsidP="00884D25">
      <w:r w:rsidRPr="00360631">
        <w:t>To avoid the power penalty of waking up early to track sparse SSBs, several companies propose that the DL WUS itself should carry inherent synchronization properties.</w:t>
      </w:r>
    </w:p>
    <w:p w14:paraId="11F4F225" w14:textId="60F9F3BC" w:rsidR="00A62D7B" w:rsidRPr="00360631" w:rsidRDefault="00A62D7B" w:rsidP="00884D25">
      <w:r w:rsidRPr="00360631">
        <w:rPr>
          <w:b/>
        </w:rPr>
        <w:lastRenderedPageBreak/>
        <w:t>Eliminating Early Wake-up:</w:t>
      </w:r>
      <w:r w:rsidRPr="00360631">
        <w:t xml:space="preserve"> MediaTek and Google observe that relying on sparse (e.g., 160</w:t>
      </w:r>
      <w:r w:rsidR="009E17D4">
        <w:t xml:space="preserve"> </w:t>
      </w:r>
      <w:r w:rsidRPr="00360631">
        <w:t>ms) or frequency-separated sync signals forces prolonged "early wake-up" periods, which erodes deep sleep efficiency. They propose studying DL WUS designs with inherent auto-synchronization (self-sync) properties.</w:t>
      </w:r>
    </w:p>
    <w:p w14:paraId="7CFA2A0A" w14:textId="77777777" w:rsidR="00A62D7B" w:rsidRPr="00360631" w:rsidRDefault="00A62D7B" w:rsidP="00884D25">
      <w:r w:rsidRPr="00360631">
        <w:rPr>
          <w:b/>
        </w:rPr>
        <w:t>Joint WUS-and-Sync:</w:t>
      </w:r>
      <w:r w:rsidRPr="00360631">
        <w:t xml:space="preserve"> Tejas Networks proposes a joint DL WUS and synchronization signal design, leveraging the autocorrelation properties of Zadoff-Chu sequences to obtain both wake-up indication and time-frequency refresh in a single occasion.</w:t>
      </w:r>
    </w:p>
    <w:p w14:paraId="242BAF1B" w14:textId="77777777" w:rsidR="00A62D7B" w:rsidRPr="00360631" w:rsidRDefault="00A62D7B" w:rsidP="00884D25">
      <w:r w:rsidRPr="00360631">
        <w:rPr>
          <w:b/>
        </w:rPr>
        <w:t>Aperiodic Synchronization:</w:t>
      </w:r>
      <w:r w:rsidRPr="00360631">
        <w:t xml:space="preserve"> MediaTek suggests that the DL WUS can serve as an aperiodic synchronization signal for the upcoming PDCCH and PDSCH reception, providing maximum scheduling flexibility.</w:t>
      </w:r>
    </w:p>
    <w:p w14:paraId="3AE960D2" w14:textId="77777777" w:rsidR="00A62D7B" w:rsidRPr="00360631" w:rsidRDefault="00A62D7B" w:rsidP="001B2635">
      <w:pPr>
        <w:pStyle w:val="Heading4"/>
        <w:rPr>
          <w:lang w:val="en-US"/>
        </w:rPr>
      </w:pPr>
      <w:r w:rsidRPr="00360631">
        <w:rPr>
          <w:lang w:val="en-US"/>
        </w:rPr>
        <w:t>Integer Carrier Frequency Offset (ICFO) Challenges</w:t>
      </w:r>
    </w:p>
    <w:p w14:paraId="2634331B" w14:textId="77777777" w:rsidR="00A62D7B" w:rsidRPr="00360631" w:rsidRDefault="00A62D7B" w:rsidP="00884D25">
      <w:r w:rsidRPr="00360631">
        <w:t>A critical technical hurdle for synchronization is the "Integer CFO" issue encountered at high carrier frequencies.</w:t>
      </w:r>
    </w:p>
    <w:p w14:paraId="3B994BFB" w14:textId="3EBAF66A" w:rsidR="00A62D7B" w:rsidRPr="00360631" w:rsidRDefault="00A62D7B" w:rsidP="00884D25">
      <w:pPr>
        <w:pStyle w:val="ListParagraph"/>
        <w:numPr>
          <w:ilvl w:val="0"/>
          <w:numId w:val="27"/>
        </w:numPr>
        <w:rPr>
          <w:lang w:val="en-US"/>
        </w:rPr>
      </w:pPr>
      <w:r w:rsidRPr="00360631">
        <w:rPr>
          <w:b/>
          <w:lang w:val="en-US"/>
        </w:rPr>
        <w:t>C</w:t>
      </w:r>
      <w:r w:rsidR="00905CE8" w:rsidRPr="00360631">
        <w:rPr>
          <w:b/>
          <w:lang w:val="en-US"/>
        </w:rPr>
        <w:t>ritical</w:t>
      </w:r>
      <w:r w:rsidRPr="00360631">
        <w:rPr>
          <w:b/>
          <w:lang w:val="en-US"/>
        </w:rPr>
        <w:t xml:space="preserve"> Complexity:</w:t>
      </w:r>
      <w:r w:rsidRPr="00360631">
        <w:rPr>
          <w:lang w:val="en-US"/>
        </w:rPr>
        <w:t xml:space="preserve"> Google, MediaTek, and CMCC observe that at 7 GHz, a </w:t>
      </w:r>
      <w:proofErr w:type="gramStart"/>
      <w:r w:rsidRPr="00360631">
        <w:rPr>
          <w:lang w:val="en-US"/>
        </w:rPr>
        <w:t>5 ppm</w:t>
      </w:r>
      <w:proofErr w:type="gramEnd"/>
      <w:r w:rsidRPr="00360631">
        <w:rPr>
          <w:lang w:val="en-US"/>
        </w:rPr>
        <w:t xml:space="preserve"> residual frequency error results in a 35 kHz offset, which exceeds the 30 kHz subcarrier spacing. Resolving this in the time domain forces a highly complex 2D search (across time and frequency hypotheses), which severely negates EE power-saving gains.</w:t>
      </w:r>
    </w:p>
    <w:p w14:paraId="0304A65E" w14:textId="77777777" w:rsidR="00A62D7B" w:rsidRPr="00360631" w:rsidRDefault="00A62D7B" w:rsidP="00884D25">
      <w:pPr>
        <w:pStyle w:val="ListParagraph"/>
        <w:numPr>
          <w:ilvl w:val="0"/>
          <w:numId w:val="27"/>
        </w:numPr>
        <w:rPr>
          <w:lang w:val="en-US"/>
        </w:rPr>
      </w:pPr>
      <w:r w:rsidRPr="00360631">
        <w:rPr>
          <w:b/>
          <w:lang w:val="en-US"/>
        </w:rPr>
        <w:t>Frequency-Domain Energy Detection:</w:t>
      </w:r>
      <w:r w:rsidRPr="00360631">
        <w:rPr>
          <w:lang w:val="en-US"/>
        </w:rPr>
        <w:t xml:space="preserve"> MediaTek proposes frequency-domain energy detection (such as FD-OOK) as a solution, as it allows for a low-complexity 1D search that is immune to phase rotations caused by timing uncertainty.</w:t>
      </w:r>
    </w:p>
    <w:p w14:paraId="646F10E1" w14:textId="77777777" w:rsidR="00A62D7B" w:rsidRPr="00360631" w:rsidRDefault="00A62D7B" w:rsidP="001B2635">
      <w:pPr>
        <w:pStyle w:val="Heading4"/>
        <w:rPr>
          <w:lang w:val="en-US"/>
        </w:rPr>
      </w:pPr>
      <w:r w:rsidRPr="00360631">
        <w:rPr>
          <w:lang w:val="en-US"/>
        </w:rPr>
        <w:t>Necessity of Additional or Dedicated Sync Signals</w:t>
      </w:r>
    </w:p>
    <w:p w14:paraId="13E77271" w14:textId="77777777" w:rsidR="00A62D7B" w:rsidRPr="00360631" w:rsidRDefault="00A62D7B" w:rsidP="00884D25">
      <w:r w:rsidRPr="00360631">
        <w:t>Some companies believe that the 6GR sync signals designed for high-performance receivers may be inadequate for simplified low-power receivers.</w:t>
      </w:r>
    </w:p>
    <w:p w14:paraId="311E1658" w14:textId="77777777" w:rsidR="00A62D7B" w:rsidRPr="00360631" w:rsidRDefault="00A62D7B" w:rsidP="00884D25">
      <w:pPr>
        <w:pStyle w:val="ListParagraph"/>
        <w:numPr>
          <w:ilvl w:val="0"/>
          <w:numId w:val="28"/>
        </w:numPr>
        <w:rPr>
          <w:lang w:val="en-US"/>
        </w:rPr>
      </w:pPr>
      <w:r w:rsidRPr="00360631">
        <w:rPr>
          <w:b/>
          <w:lang w:val="en-US"/>
        </w:rPr>
        <w:t>Dedicated Low-Power Signals:</w:t>
      </w:r>
      <w:r w:rsidRPr="00360631">
        <w:rPr>
          <w:lang w:val="en-US"/>
        </w:rPr>
        <w:t xml:space="preserve"> </w:t>
      </w:r>
      <w:r w:rsidRPr="00987B3B">
        <w:rPr>
          <w:bCs/>
          <w:lang w:val="en-US"/>
        </w:rPr>
        <w:t>Kyocera, InterDigital</w:t>
      </w:r>
      <w:r w:rsidRPr="00360631">
        <w:rPr>
          <w:lang w:val="en-US"/>
        </w:rPr>
        <w:t>, and NEC propose studying additional synchronization signals (e.g., a "sync preamble" or "LPSS-like" signal) dedicated to the EE processing state. They argue these signals can compensate for limited antenna counts and ensure stable measurements in interference environments.</w:t>
      </w:r>
    </w:p>
    <w:p w14:paraId="592489F2" w14:textId="3204AE74" w:rsidR="00A62D7B" w:rsidRPr="00360631" w:rsidRDefault="00A62D7B" w:rsidP="00884D25">
      <w:pPr>
        <w:pStyle w:val="ListParagraph"/>
        <w:numPr>
          <w:ilvl w:val="0"/>
          <w:numId w:val="28"/>
        </w:numPr>
        <w:rPr>
          <w:lang w:val="en-US"/>
        </w:rPr>
      </w:pPr>
      <w:r w:rsidRPr="00360631">
        <w:rPr>
          <w:b/>
          <w:lang w:val="en-US"/>
        </w:rPr>
        <w:t>Sequential Study:</w:t>
      </w:r>
      <w:r w:rsidRPr="00360631">
        <w:rPr>
          <w:lang w:val="en-US"/>
        </w:rPr>
        <w:t xml:space="preserve"> ETRI suggests that additional synchronization methods should only be studied </w:t>
      </w:r>
      <w:r w:rsidRPr="00360631">
        <w:rPr>
          <w:i/>
          <w:lang w:val="en-US"/>
        </w:rPr>
        <w:t>after</w:t>
      </w:r>
      <w:r w:rsidRPr="00360631">
        <w:rPr>
          <w:lang w:val="en-US"/>
        </w:rPr>
        <w:t xml:space="preserve"> common assumptions on baseline 6GR sync signal performance and resulting impairments are clarified. OPPO supports studying additional sync methods specifically to achieve the lower residual errors (e.g., ≤ 2 ppm) needed for robust detection.</w:t>
      </w:r>
    </w:p>
    <w:p w14:paraId="51396FAC" w14:textId="62C979C6" w:rsidR="00557BAA" w:rsidRPr="00360631" w:rsidRDefault="00557BAA" w:rsidP="00557BAA">
      <w:pPr>
        <w:pStyle w:val="Heading3"/>
        <w:rPr>
          <w:lang w:val="en-US"/>
        </w:rPr>
      </w:pPr>
      <w:r w:rsidRPr="00360631">
        <w:rPr>
          <w:lang w:val="en-US"/>
        </w:rPr>
        <w:t>FL Comments and Proposal</w:t>
      </w:r>
    </w:p>
    <w:p w14:paraId="38DABE05" w14:textId="3B1F8557" w:rsidR="001E63A6" w:rsidRPr="00360631" w:rsidRDefault="001E63A6" w:rsidP="001E63A6">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2E4470ED" w14:textId="02B731E1" w:rsidR="00941E37" w:rsidRPr="00360631" w:rsidRDefault="007B3B4A" w:rsidP="00884D25">
      <w:r w:rsidRPr="00360631">
        <w:t>It is clear from contribution</w:t>
      </w:r>
      <w:r w:rsidR="00C549B3" w:rsidRPr="00360631">
        <w:t>s</w:t>
      </w:r>
      <w:r w:rsidRPr="00360631">
        <w:t xml:space="preserve"> that there are quite different </w:t>
      </w:r>
      <w:r w:rsidR="00C549B3" w:rsidRPr="00360631">
        <w:t xml:space="preserve">views or </w:t>
      </w:r>
      <w:r w:rsidRPr="00360631">
        <w:t>understandings</w:t>
      </w:r>
      <w:r w:rsidR="00C549B3" w:rsidRPr="00360631">
        <w:t xml:space="preserve"> on the value of using SSBs for DL WUS synchronization. </w:t>
      </w:r>
      <w:r w:rsidR="006B76A4" w:rsidRPr="00360631">
        <w:t>Some companies have the view that SSB can be used whereas others have the view that the benefit from using SSB is limited</w:t>
      </w:r>
      <w:r w:rsidR="00465BA8" w:rsidRPr="00360631">
        <w:t xml:space="preserve"> due to the UE entering deep sleep modes in-between</w:t>
      </w:r>
      <w:r w:rsidR="006B76A4" w:rsidRPr="00360631">
        <w:t>.</w:t>
      </w:r>
    </w:p>
    <w:p w14:paraId="462F6B80" w14:textId="4EBA8934" w:rsidR="00851146" w:rsidRPr="00360631" w:rsidRDefault="00A442D7" w:rsidP="00884D25">
      <w:r w:rsidRPr="00360631">
        <w:t xml:space="preserve">With NR’s </w:t>
      </w:r>
      <w:r w:rsidR="00F95158" w:rsidRPr="00360631">
        <w:t>sync</w:t>
      </w:r>
      <w:r w:rsidR="00A53108" w:rsidRPr="00360631">
        <w:t>hronization</w:t>
      </w:r>
      <w:r w:rsidR="00F95158" w:rsidRPr="00360631">
        <w:t xml:space="preserve"> performance </w:t>
      </w:r>
      <w:r w:rsidR="00A53108" w:rsidRPr="00360631">
        <w:t xml:space="preserve">as a starting point, </w:t>
      </w:r>
      <w:r w:rsidR="00A34E1F" w:rsidRPr="00360631">
        <w:t xml:space="preserve">frequency </w:t>
      </w:r>
      <w:r w:rsidR="002A44CC" w:rsidRPr="00360631">
        <w:t xml:space="preserve">accuracy after </w:t>
      </w:r>
      <w:r w:rsidR="008B187E" w:rsidRPr="00360631">
        <w:t>detecting</w:t>
      </w:r>
      <w:r w:rsidR="00C44031" w:rsidRPr="00360631">
        <w:t xml:space="preserve"> </w:t>
      </w:r>
      <w:r w:rsidR="00AB4389" w:rsidRPr="00360631">
        <w:t>(</w:t>
      </w:r>
      <w:r w:rsidR="002A44CC" w:rsidRPr="00360631">
        <w:t>PSS</w:t>
      </w:r>
      <w:r w:rsidR="00222580" w:rsidRPr="00360631">
        <w:t xml:space="preserve"> and</w:t>
      </w:r>
      <w:r w:rsidR="00AB4389" w:rsidRPr="00360631">
        <w:t>)</w:t>
      </w:r>
      <w:r w:rsidR="00222580" w:rsidRPr="00360631">
        <w:t xml:space="preserve"> SSS</w:t>
      </w:r>
      <w:r w:rsidR="002A44CC" w:rsidRPr="00360631">
        <w:t xml:space="preserve"> is typically </w:t>
      </w:r>
      <w:r w:rsidR="00B4690F" w:rsidRPr="00360631">
        <w:t>&lt;</w:t>
      </w:r>
      <w:r w:rsidR="002A44CC" w:rsidRPr="00360631">
        <w:t>0.</w:t>
      </w:r>
      <w:r w:rsidR="00222580" w:rsidRPr="00360631">
        <w:t>5</w:t>
      </w:r>
      <w:r w:rsidR="002A44CC" w:rsidRPr="00360631">
        <w:t xml:space="preserve"> </w:t>
      </w:r>
      <w:r w:rsidR="00AD5F76" w:rsidRPr="00360631">
        <w:t>ppm</w:t>
      </w:r>
      <w:r w:rsidR="00BA245C" w:rsidRPr="00360631">
        <w:t xml:space="preserve"> and </w:t>
      </w:r>
      <w:r w:rsidR="00E943A3" w:rsidRPr="00360631">
        <w:t>after decoding PBCH</w:t>
      </w:r>
      <w:r w:rsidR="008B187E" w:rsidRPr="00360631">
        <w:t xml:space="preserve"> </w:t>
      </w:r>
      <w:r w:rsidR="008B187E" w:rsidRPr="00360631">
        <w:t>&lt;0.1 ppm</w:t>
      </w:r>
      <w:r w:rsidR="002A44CC" w:rsidRPr="00360631">
        <w:t xml:space="preserve">. </w:t>
      </w:r>
      <w:r w:rsidR="00AD3A7D" w:rsidRPr="00360631">
        <w:t xml:space="preserve">TS 38.869 </w:t>
      </w:r>
      <w:r w:rsidR="00F82D4F" w:rsidRPr="00360631">
        <w:t xml:space="preserve">provides a model </w:t>
      </w:r>
      <w:r w:rsidR="005E5E33" w:rsidRPr="00360631">
        <w:t>of t</w:t>
      </w:r>
      <w:r w:rsidR="00631701" w:rsidRPr="00360631">
        <w:t xml:space="preserve">he </w:t>
      </w:r>
      <w:r w:rsidR="004D5596" w:rsidRPr="00360631">
        <w:t xml:space="preserve">relation between </w:t>
      </w:r>
      <w:r w:rsidR="00C744DE" w:rsidRPr="00360631">
        <w:t>the</w:t>
      </w:r>
      <w:r w:rsidR="006B7A54" w:rsidRPr="00360631">
        <w:t xml:space="preserve"> </w:t>
      </w:r>
      <w:r w:rsidR="008E4697" w:rsidRPr="00360631">
        <w:t>re</w:t>
      </w:r>
      <w:r w:rsidR="004C561D" w:rsidRPr="00360631">
        <w:t xml:space="preserve">sidual </w:t>
      </w:r>
      <w:r w:rsidR="006B7A54" w:rsidRPr="00360631">
        <w:t>frequency error</w:t>
      </w:r>
      <w:r w:rsidR="004C561D" w:rsidRPr="00360631">
        <w:t xml:space="preserve">, </w:t>
      </w:r>
      <m:oMath>
        <m:sSub>
          <m:sSubPr>
            <m:ctrlPr>
              <w:rPr>
                <w:rFonts w:ascii="Cambria Math" w:hAnsi="Cambria Math"/>
              </w:rPr>
            </m:ctrlPr>
          </m:sSubPr>
          <m:e>
            <m:r>
              <w:rPr>
                <w:rFonts w:ascii="Cambria Math" w:hAnsi="Cambria Math"/>
              </w:rPr>
              <m:t>F</m:t>
            </m:r>
          </m:e>
          <m:sub>
            <m:r>
              <w:rPr>
                <w:rFonts w:ascii="Cambria Math" w:hAnsi="Cambria Math"/>
              </w:rPr>
              <m:t>r</m:t>
            </m:r>
          </m:sub>
        </m:sSub>
      </m:oMath>
      <w:r w:rsidR="004C561D" w:rsidRPr="00360631">
        <w:rPr>
          <w:rFonts w:eastAsiaTheme="minorEastAsia"/>
        </w:rPr>
        <w:t>,</w:t>
      </w:r>
      <w:r w:rsidR="006D48F2" w:rsidRPr="00360631">
        <w:t xml:space="preserve"> </w:t>
      </w:r>
      <w:r w:rsidR="001A313A" w:rsidRPr="00360631">
        <w:t>and timing error</w:t>
      </w:r>
      <w:r w:rsidR="004C561D" w:rsidRPr="00360631">
        <w:t xml:space="preserve">, </w:t>
      </w:r>
      <m:oMath>
        <m:sSub>
          <m:sSubPr>
            <m:ctrlPr>
              <w:rPr>
                <w:rFonts w:ascii="Cambria Math" w:hAnsi="Cambria Math"/>
              </w:rPr>
            </m:ctrlPr>
          </m:sSubPr>
          <m:e>
            <m:r>
              <w:rPr>
                <w:rFonts w:ascii="Cambria Math" w:hAnsi="Cambria Math"/>
              </w:rPr>
              <m:t>T</m:t>
            </m:r>
          </m:e>
          <m:sub>
            <m:r>
              <w:rPr>
                <w:rFonts w:ascii="Cambria Math" w:hAnsi="Cambria Math"/>
              </w:rPr>
              <m:t>r</m:t>
            </m:r>
          </m:sub>
        </m:sSub>
      </m:oMath>
      <w:r w:rsidR="004C561D" w:rsidRPr="00360631">
        <w:rPr>
          <w:rFonts w:eastAsiaTheme="minorEastAsia"/>
        </w:rPr>
        <w:t>,</w:t>
      </w:r>
      <w:r w:rsidR="001A313A" w:rsidRPr="00360631">
        <w:t xml:space="preserve"> </w:t>
      </w:r>
      <w:r w:rsidR="006D48F2" w:rsidRPr="00360631">
        <w:t>as a function of the initial frequency error</w:t>
      </w:r>
      <w:r w:rsidR="004C561D" w:rsidRPr="00360631">
        <w:t xml:space="preserve">, </w:t>
      </w:r>
      <m:oMath>
        <m:sSub>
          <m:sSubPr>
            <m:ctrlPr>
              <w:rPr>
                <w:rFonts w:ascii="Cambria Math" w:hAnsi="Cambria Math"/>
              </w:rPr>
            </m:ctrlPr>
          </m:sSubPr>
          <m:e>
            <m:r>
              <w:rPr>
                <w:rFonts w:ascii="Cambria Math" w:hAnsi="Cambria Math"/>
              </w:rPr>
              <m:t>F</m:t>
            </m:r>
          </m:e>
          <m:sub>
            <m:r>
              <w:rPr>
                <w:rFonts w:ascii="Cambria Math" w:hAnsi="Cambria Math"/>
              </w:rPr>
              <m:t>e</m:t>
            </m:r>
          </m:sub>
        </m:sSub>
      </m:oMath>
      <w:r w:rsidR="004C561D" w:rsidRPr="00360631">
        <w:t>,</w:t>
      </w:r>
      <w:r w:rsidR="006D48F2" w:rsidRPr="00360631">
        <w:t xml:space="preserve"> and the frequency drift</w:t>
      </w:r>
      <w:r w:rsidR="004C561D" w:rsidRPr="00360631">
        <w:t>,</w:t>
      </w:r>
      <w:r w:rsidR="006D48F2" w:rsidRPr="00360631">
        <w:t xml:space="preserve"> </w:t>
      </w:r>
      <m:oMath>
        <m:sSup>
          <m:sSupPr>
            <m:ctrlPr>
              <w:rPr>
                <w:rFonts w:ascii="Cambria Math" w:hAnsi="Cambria Math"/>
              </w:rPr>
            </m:ctrlPr>
          </m:sSupPr>
          <m:e>
            <m:r>
              <w:rPr>
                <w:rFonts w:ascii="Cambria Math" w:hAnsi="Cambria Math"/>
              </w:rPr>
              <m:t>F</m:t>
            </m:r>
          </m:e>
          <m:sup>
            <m:r>
              <w:rPr>
                <w:rFonts w:ascii="Cambria Math" w:hAnsi="Cambria Math"/>
              </w:rPr>
              <m:t>'</m:t>
            </m:r>
          </m:sup>
        </m:sSup>
      </m:oMath>
      <w:r w:rsidR="004C561D" w:rsidRPr="00360631">
        <w:t>,</w:t>
      </w:r>
      <w:r w:rsidR="00C744DE" w:rsidRPr="00360631">
        <w:t xml:space="preserve"> </w:t>
      </w:r>
      <w:r w:rsidR="00997060" w:rsidRPr="00360631">
        <w:t xml:space="preserve">and initial timing error, </w:t>
      </w:r>
      <m:oMath>
        <m:sSub>
          <m:sSubPr>
            <m:ctrlPr>
              <w:rPr>
                <w:rFonts w:ascii="Cambria Math" w:hAnsi="Cambria Math"/>
              </w:rPr>
            </m:ctrlPr>
          </m:sSubPr>
          <m:e>
            <m:r>
              <w:rPr>
                <w:rFonts w:ascii="Cambria Math" w:hAnsi="Cambria Math"/>
              </w:rPr>
              <m:t>T</m:t>
            </m:r>
          </m:e>
          <m:sub>
            <m:r>
              <w:rPr>
                <w:rFonts w:ascii="Cambria Math" w:hAnsi="Cambria Math"/>
              </w:rPr>
              <m:t>e</m:t>
            </m:r>
          </m:sub>
        </m:sSub>
      </m:oMath>
      <w:r w:rsidR="00997060" w:rsidRPr="00360631">
        <w:rPr>
          <w:rFonts w:eastAsiaTheme="minorEastAsia"/>
        </w:rPr>
        <w:t xml:space="preserve">, </w:t>
      </w:r>
      <w:r w:rsidR="00B653AE" w:rsidRPr="00360631">
        <w:t>as</w:t>
      </w:r>
      <w:r w:rsidR="00851146" w:rsidRPr="00360631">
        <w:t>,</w:t>
      </w:r>
    </w:p>
    <w:p w14:paraId="422FA691" w14:textId="2561BDF0" w:rsidR="00851146" w:rsidRPr="00360631" w:rsidRDefault="00BA2577" w:rsidP="00884D25">
      <w:pPr>
        <w:rPr>
          <w:rFonts w:eastAsiaTheme="minorEastAsia"/>
        </w:rPr>
      </w:pPr>
      <m:oMathPara>
        <m:oMath>
          <m:sSub>
            <m:sSubPr>
              <m:ctrlPr>
                <w:rPr>
                  <w:rFonts w:ascii="Cambria Math" w:hAnsi="Cambria Math"/>
                </w:rPr>
              </m:ctrlPr>
            </m:sSubPr>
            <m:e>
              <m:r>
                <w:rPr>
                  <w:rFonts w:ascii="Cambria Math" w:hAnsi="Cambria Math"/>
                </w:rPr>
                <m:t>F</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w:rPr>
              <w:rFonts w:ascii="Cambria Math" w:hAnsi="Cambria Math"/>
            </w:rPr>
            <m:t>T</m:t>
          </m:r>
        </m:oMath>
      </m:oMathPara>
    </w:p>
    <w:p w14:paraId="5D90CC66" w14:textId="0153A5C9" w:rsidR="00BA2577" w:rsidRPr="00360631" w:rsidRDefault="00840C43" w:rsidP="00884D25">
      <m:oMathPara>
        <m:oMath>
          <m:sSub>
            <m:sSubPr>
              <m:ctrlPr>
                <w:rPr>
                  <w:rFonts w:ascii="Cambria Math" w:hAnsi="Cambria Math"/>
                </w:rPr>
              </m:ctrlPr>
            </m:sSubPr>
            <m:e>
              <m:r>
                <w:rPr>
                  <w:rFonts w:ascii="Cambria Math" w:hAnsi="Cambria Math"/>
                </w:rPr>
                <m:t>T</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r</m:t>
              </m:r>
            </m:sub>
          </m:sSub>
          <m:r>
            <w:rPr>
              <w:rFonts w:ascii="Cambria Math" w:hAnsi="Cambria Math"/>
            </w:rPr>
            <m:t>T</m:t>
          </m:r>
          <m:r>
            <m:rPr>
              <m:sty m:val="p"/>
            </m:rPr>
            <w:rPr>
              <w:rFonts w:ascii="Cambria Math" w:hAnsi="Cambria Math"/>
            </w:rPr>
            <m:t>+0.5</m:t>
          </m:r>
          <m:sSup>
            <m:sSupPr>
              <m:ctrlPr>
                <w:rPr>
                  <w:rFonts w:ascii="Cambria Math" w:hAnsi="Cambria Math"/>
                </w:rPr>
              </m:ctrlPr>
            </m:sSupPr>
            <m:e>
              <m:r>
                <w:rPr>
                  <w:rFonts w:ascii="Cambria Math" w:hAnsi="Cambria Math"/>
                </w:rPr>
                <m:t>F</m:t>
              </m:r>
            </m:e>
            <m:sup>
              <m:r>
                <m:rPr>
                  <m:sty m:val="p"/>
                </m:rPr>
                <w:rPr>
                  <w:rFonts w:ascii="Cambria Math" w:hAnsi="Cambria Math"/>
                </w:rPr>
                <m:t>'</m:t>
              </m:r>
            </m:sup>
          </m:sSup>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m:oMathPara>
    </w:p>
    <w:p w14:paraId="24C13D18" w14:textId="39757960" w:rsidR="00D028A1" w:rsidRPr="00360631" w:rsidRDefault="002A44CC" w:rsidP="00884D25">
      <w:r w:rsidRPr="00360631">
        <w:t xml:space="preserve">It </w:t>
      </w:r>
      <w:r w:rsidR="007D016C" w:rsidRPr="00360631">
        <w:t>can be expected that an</w:t>
      </w:r>
      <w:r w:rsidR="0060651E" w:rsidRPr="00360631">
        <w:t xml:space="preserve"> EE</w:t>
      </w:r>
      <w:r w:rsidR="004E176B" w:rsidRPr="00360631">
        <w:t>-</w:t>
      </w:r>
      <w:r w:rsidR="0060651E" w:rsidRPr="00360631">
        <w:t>mode</w:t>
      </w:r>
      <w:r w:rsidR="00126DC6" w:rsidRPr="00360631">
        <w:t xml:space="preserve"> upon detecting and decoding SSB</w:t>
      </w:r>
      <w:r w:rsidR="007D016C" w:rsidRPr="00360631">
        <w:t xml:space="preserve">, although </w:t>
      </w:r>
      <w:r w:rsidR="002946DD" w:rsidRPr="00360631">
        <w:t xml:space="preserve">possibly </w:t>
      </w:r>
      <w:r w:rsidR="007D016C" w:rsidRPr="00360631">
        <w:t>less accur</w:t>
      </w:r>
      <w:r w:rsidR="00D92966" w:rsidRPr="00360631">
        <w:t>ate</w:t>
      </w:r>
      <w:r w:rsidR="007D016C" w:rsidRPr="00360631">
        <w:t xml:space="preserve"> tha</w:t>
      </w:r>
      <w:r w:rsidR="00D92966" w:rsidRPr="00360631">
        <w:t>n</w:t>
      </w:r>
      <w:r w:rsidR="007D016C" w:rsidRPr="00360631">
        <w:t xml:space="preserve"> the main radio,</w:t>
      </w:r>
      <w:r w:rsidR="0060651E" w:rsidRPr="00360631">
        <w:t xml:space="preserve"> can </w:t>
      </w:r>
      <w:r w:rsidR="005B6A15" w:rsidRPr="00360631">
        <w:t>achieve</w:t>
      </w:r>
      <w:r w:rsidR="007D016C" w:rsidRPr="00360631">
        <w:t xml:space="preserve"> </w:t>
      </w:r>
      <w:r w:rsidR="00502E87" w:rsidRPr="00360631">
        <w:t xml:space="preserve">the same accuracy as </w:t>
      </w:r>
      <w:r w:rsidR="00B65F2D" w:rsidRPr="00360631">
        <w:t xml:space="preserve">the main radio can </w:t>
      </w:r>
      <w:r w:rsidR="003F5D3D" w:rsidRPr="00360631">
        <w:t>achiev</w:t>
      </w:r>
      <w:r w:rsidR="00B65F2D" w:rsidRPr="00360631">
        <w:t>e</w:t>
      </w:r>
      <w:r w:rsidR="003F5D3D" w:rsidRPr="00360631">
        <w:t xml:space="preserve"> upon </w:t>
      </w:r>
      <w:r w:rsidR="009C0467" w:rsidRPr="00360631">
        <w:t xml:space="preserve">detecting </w:t>
      </w:r>
      <w:r w:rsidR="00502E87" w:rsidRPr="00360631">
        <w:t>SSS</w:t>
      </w:r>
      <w:r w:rsidR="007D016C" w:rsidRPr="00360631">
        <w:t>.</w:t>
      </w:r>
      <w:r w:rsidR="00B62687" w:rsidRPr="00360631">
        <w:t xml:space="preserve"> </w:t>
      </w:r>
      <w:r w:rsidR="009D4878" w:rsidRPr="00360631">
        <w:t>Furthermore, a</w:t>
      </w:r>
      <w:r w:rsidR="00D028A1" w:rsidRPr="00360631">
        <w:t xml:space="preserve">ccording to the model in TR 38.869, the oscillator frequency drift [ppm/s] for Option 4 (applicable to OFDM-WUR in TR 38.869) </w:t>
      </w:r>
      <w:r w:rsidR="0017003D" w:rsidRPr="00360631">
        <w:t>is</w:t>
      </w:r>
      <w:r w:rsidR="00D028A1" w:rsidRPr="00360631">
        <w:t xml:space="preserve"> 0.05 ppm/s</w:t>
      </w:r>
      <w:r w:rsidR="00731044" w:rsidRPr="00360631">
        <w:t>.</w:t>
      </w:r>
      <w:r w:rsidR="001C01C5" w:rsidRPr="00360631">
        <w:t xml:space="preserve"> </w:t>
      </w:r>
      <w:r w:rsidR="00A6616F" w:rsidRPr="00360631">
        <w:t xml:space="preserve">In FL’s view, there is no reason why the EE-mode </w:t>
      </w:r>
      <w:r w:rsidR="00A6616F" w:rsidRPr="00360631">
        <w:lastRenderedPageBreak/>
        <w:t xml:space="preserve">would have worse performance than the </w:t>
      </w:r>
      <w:r w:rsidR="00DC0AE9" w:rsidRPr="00360631">
        <w:t>LP-WUR</w:t>
      </w:r>
      <w:r w:rsidR="002B12B1" w:rsidRPr="00360631">
        <w:t xml:space="preserve"> in this respect</w:t>
      </w:r>
      <w:r w:rsidR="006069B2" w:rsidRPr="00360631">
        <w:t>, provided the UE is able to leverage SSB synchronization</w:t>
      </w:r>
      <w:r w:rsidR="002B12B1" w:rsidRPr="00360631">
        <w:t>.</w:t>
      </w:r>
      <w:r w:rsidR="00131890" w:rsidRPr="00360631">
        <w:t xml:space="preserve"> </w:t>
      </w:r>
      <w:r w:rsidR="0031723C" w:rsidRPr="00360631">
        <w:t>What may differ in 6GR is the SSB periodicity and the possibility of burst based SSBs.</w:t>
      </w:r>
    </w:p>
    <w:p w14:paraId="6E9C39D3" w14:textId="0D31F72D" w:rsidR="0031723C" w:rsidRPr="00360631" w:rsidRDefault="00F62F1B" w:rsidP="00884D25">
      <w:r w:rsidRPr="00360631">
        <w:t xml:space="preserve">According to the above, </w:t>
      </w:r>
      <w:r w:rsidR="0031723C" w:rsidRPr="00360631">
        <w:t>FL propose two alternative paths</w:t>
      </w:r>
      <w:r w:rsidRPr="00360631">
        <w:t>, where either SSB can or canno</w:t>
      </w:r>
      <w:r w:rsidR="00CF0A5A" w:rsidRPr="00360631">
        <w:t>t</w:t>
      </w:r>
      <w:r w:rsidRPr="00360631">
        <w:t xml:space="preserve"> be leveraged for DL WUS synchronization.</w:t>
      </w:r>
      <w:r w:rsidR="00CF0A5A" w:rsidRPr="00360631">
        <w:t xml:space="preserve"> For the first pa</w:t>
      </w:r>
      <w:r w:rsidR="009D5C5F" w:rsidRPr="00360631">
        <w:t>th</w:t>
      </w:r>
      <w:r w:rsidR="00CF0A5A" w:rsidRPr="00360631">
        <w:t xml:space="preserve">, companies are encouraged to further indicate whether </w:t>
      </w:r>
      <w:r w:rsidR="00A87E50" w:rsidRPr="00360631">
        <w:t>a more advanced or simpler model for timing is needed</w:t>
      </w:r>
      <w:r w:rsidR="009D5C5F" w:rsidRPr="00360631">
        <w:t>, Alt. 1a and Alt. 1b, respectively.</w:t>
      </w:r>
      <w:r w:rsidR="007F7E5C" w:rsidRPr="00360631">
        <w:t xml:space="preserve"> That is, Alt. 1 should </w:t>
      </w:r>
      <w:r w:rsidR="008125E9">
        <w:t xml:space="preserve">preferably be </w:t>
      </w:r>
      <w:proofErr w:type="spellStart"/>
      <w:r w:rsidR="007F7E5C" w:rsidRPr="00360631">
        <w:t>downselect</w:t>
      </w:r>
      <w:r w:rsidR="008125E9">
        <w:t>ed</w:t>
      </w:r>
      <w:proofErr w:type="spellEnd"/>
      <w:r w:rsidR="007F7E5C" w:rsidRPr="00360631">
        <w:t xml:space="preserve"> between</w:t>
      </w:r>
      <w:r w:rsidR="00CC359B">
        <w:t xml:space="preserve"> </w:t>
      </w:r>
      <w:r w:rsidR="007F7E5C" w:rsidRPr="00360631">
        <w:t>a and b.</w:t>
      </w:r>
    </w:p>
    <w:p w14:paraId="38DB660D" w14:textId="77777777" w:rsidR="002D77CD" w:rsidRPr="00360631" w:rsidRDefault="002D77CD" w:rsidP="00884D25"/>
    <w:p w14:paraId="40E778A6" w14:textId="27DCBCC9" w:rsidR="004A4A52" w:rsidRPr="00B12931" w:rsidRDefault="004A4A52" w:rsidP="00884D25">
      <w:pPr>
        <w:rPr>
          <w:b/>
          <w:bCs/>
        </w:rPr>
      </w:pPr>
      <w:r w:rsidRPr="00B12931">
        <w:rPr>
          <w:b/>
          <w:bCs/>
        </w:rPr>
        <w:t>FL Proposal </w:t>
      </w:r>
      <w:r w:rsidR="009C6295" w:rsidRPr="00B12931">
        <w:rPr>
          <w:b/>
          <w:bCs/>
        </w:rPr>
        <w:fldChar w:fldCharType="begin"/>
      </w:r>
      <w:r w:rsidR="009C6295" w:rsidRPr="00B12931">
        <w:rPr>
          <w:b/>
          <w:bCs/>
        </w:rPr>
        <w:instrText xml:space="preserve"> REF _Ref226731518 \r \h </w:instrText>
      </w:r>
      <w:r w:rsidR="00B12931">
        <w:rPr>
          <w:b/>
          <w:bCs/>
        </w:rPr>
        <w:instrText xml:space="preserve"> \* MERGEFORMAT </w:instrText>
      </w:r>
      <w:r w:rsidR="009C6295" w:rsidRPr="00B12931">
        <w:rPr>
          <w:b/>
          <w:bCs/>
        </w:rPr>
      </w:r>
      <w:r w:rsidR="009C6295" w:rsidRPr="00B12931">
        <w:rPr>
          <w:b/>
          <w:bCs/>
        </w:rPr>
        <w:fldChar w:fldCharType="separate"/>
      </w:r>
      <w:r w:rsidR="003626DE" w:rsidRPr="00B12931">
        <w:rPr>
          <w:b/>
          <w:bCs/>
        </w:rPr>
        <w:t>3.5</w:t>
      </w:r>
      <w:r w:rsidR="009C6295" w:rsidRPr="00B12931">
        <w:rPr>
          <w:b/>
          <w:bCs/>
        </w:rPr>
        <w:fldChar w:fldCharType="end"/>
      </w:r>
      <w:r w:rsidR="00857D00" w:rsidRPr="00B12931">
        <w:rPr>
          <w:b/>
          <w:bCs/>
        </w:rPr>
        <w:t>.1</w:t>
      </w:r>
    </w:p>
    <w:p w14:paraId="20B95FFA" w14:textId="7E8E4C64" w:rsidR="00712243" w:rsidRPr="00B12931" w:rsidRDefault="00962EAD" w:rsidP="00884D25">
      <w:pPr>
        <w:rPr>
          <w:b/>
          <w:bCs/>
        </w:rPr>
      </w:pPr>
      <w:r w:rsidRPr="00B12931">
        <w:rPr>
          <w:b/>
          <w:bCs/>
        </w:rPr>
        <w:t>The following two approaches for DL WUS synchronization are identified:</w:t>
      </w:r>
    </w:p>
    <w:p w14:paraId="172E93BB" w14:textId="41CD272C" w:rsidR="00D20573" w:rsidRPr="00B12931" w:rsidRDefault="004A4AFB" w:rsidP="00884D25">
      <w:pPr>
        <w:rPr>
          <w:b/>
          <w:bCs/>
        </w:rPr>
      </w:pPr>
      <w:r w:rsidRPr="00B12931">
        <w:rPr>
          <w:b/>
          <w:bCs/>
        </w:rPr>
        <w:t>Alt. 1: UEs</w:t>
      </w:r>
      <w:r w:rsidR="005E0AD1" w:rsidRPr="00B12931">
        <w:rPr>
          <w:b/>
          <w:bCs/>
        </w:rPr>
        <w:t xml:space="preserve"> </w:t>
      </w:r>
      <w:r w:rsidRPr="00B12931">
        <w:rPr>
          <w:b/>
          <w:bCs/>
        </w:rPr>
        <w:t xml:space="preserve">maintain </w:t>
      </w:r>
      <w:r w:rsidR="000F58DB" w:rsidRPr="00B12931">
        <w:rPr>
          <w:b/>
          <w:bCs/>
        </w:rPr>
        <w:t xml:space="preserve">synchronization </w:t>
      </w:r>
      <w:r w:rsidR="00986E3A" w:rsidRPr="00B12931">
        <w:rPr>
          <w:b/>
          <w:bCs/>
        </w:rPr>
        <w:t>for detecting DL WUS</w:t>
      </w:r>
      <w:r w:rsidR="000F58DB" w:rsidRPr="00B12931">
        <w:rPr>
          <w:b/>
          <w:bCs/>
        </w:rPr>
        <w:t>.</w:t>
      </w:r>
    </w:p>
    <w:p w14:paraId="58B4AEE7" w14:textId="42AE907D" w:rsidR="00850C64" w:rsidRPr="00B12931" w:rsidRDefault="00850C64" w:rsidP="00884D25">
      <w:pPr>
        <w:pStyle w:val="ListParagraph"/>
        <w:numPr>
          <w:ilvl w:val="0"/>
          <w:numId w:val="38"/>
        </w:numPr>
        <w:rPr>
          <w:b/>
          <w:bCs/>
          <w:lang w:val="en-US"/>
        </w:rPr>
      </w:pPr>
      <w:r w:rsidRPr="00B12931">
        <w:rPr>
          <w:b/>
          <w:bCs/>
          <w:lang w:val="en-US"/>
        </w:rPr>
        <w:t xml:space="preserve">Time and frequency accuracy prior to detecting DL WUS is based on accuracy after detecting and decoding SSB </w:t>
      </w:r>
      <w:r w:rsidR="00851523" w:rsidRPr="00B12931">
        <w:rPr>
          <w:b/>
          <w:bCs/>
          <w:lang w:val="en-US"/>
        </w:rPr>
        <w:t>(</w:t>
      </w:r>
      <w:r w:rsidR="003366B9" w:rsidRPr="00B12931">
        <w:rPr>
          <w:b/>
          <w:bCs/>
          <w:lang w:val="en-US"/>
        </w:rPr>
        <w:t>[0.5 µs] and [0.5 ppm]</w:t>
      </w:r>
      <w:r w:rsidR="00851523" w:rsidRPr="00B12931">
        <w:rPr>
          <w:b/>
          <w:bCs/>
          <w:lang w:val="en-US"/>
        </w:rPr>
        <w:t xml:space="preserve">) </w:t>
      </w:r>
      <w:r w:rsidRPr="00B12931">
        <w:rPr>
          <w:b/>
          <w:bCs/>
          <w:lang w:val="en-US"/>
        </w:rPr>
        <w:t xml:space="preserve">and </w:t>
      </w:r>
      <w:r w:rsidR="00BE3221" w:rsidRPr="00B12931">
        <w:rPr>
          <w:b/>
          <w:bCs/>
          <w:lang w:val="en-US"/>
        </w:rPr>
        <w:t xml:space="preserve">frequency </w:t>
      </w:r>
      <w:r w:rsidRPr="00B12931">
        <w:rPr>
          <w:b/>
          <w:bCs/>
          <w:lang w:val="en-US"/>
        </w:rPr>
        <w:t>drift</w:t>
      </w:r>
      <w:r w:rsidR="00851523" w:rsidRPr="00B12931">
        <w:rPr>
          <w:b/>
          <w:bCs/>
          <w:lang w:val="en-US"/>
        </w:rPr>
        <w:t xml:space="preserve"> [0.05 ppm/s]</w:t>
      </w:r>
      <w:r w:rsidR="00BE3221" w:rsidRPr="00B12931">
        <w:rPr>
          <w:b/>
          <w:bCs/>
          <w:lang w:val="en-US"/>
        </w:rPr>
        <w:t>,</w:t>
      </w:r>
    </w:p>
    <w:p w14:paraId="052A6CDF" w14:textId="0035C037" w:rsidR="0059019A" w:rsidRPr="00B12931" w:rsidRDefault="0059019A" w:rsidP="009A3183">
      <w:pPr>
        <w:pStyle w:val="ListParagraph"/>
        <w:numPr>
          <w:ilvl w:val="0"/>
          <w:numId w:val="38"/>
        </w:numPr>
        <w:spacing w:after="240"/>
        <w:rPr>
          <w:b/>
          <w:bCs/>
          <w:lang w:val="en-US"/>
        </w:rPr>
      </w:pPr>
      <w:r w:rsidRPr="00B12931">
        <w:rPr>
          <w:b/>
          <w:bCs/>
          <w:lang w:val="en-US"/>
        </w:rPr>
        <w:t xml:space="preserve">Time and frequency accuracy prior to detecting DL WUS is </w:t>
      </w:r>
      <w:r w:rsidR="00850C64" w:rsidRPr="00B12931">
        <w:rPr>
          <w:b/>
          <w:bCs/>
          <w:lang w:val="en-US"/>
        </w:rPr>
        <w:t>[1 µs] and [1 ppm]</w:t>
      </w:r>
      <w:r w:rsidR="00850C64" w:rsidRPr="00B12931">
        <w:rPr>
          <w:b/>
          <w:bCs/>
          <w:lang w:val="en-US"/>
        </w:rPr>
        <w:t>.</w:t>
      </w:r>
    </w:p>
    <w:p w14:paraId="04FC3FE6" w14:textId="1FE46EC8" w:rsidR="00F25EBE" w:rsidRPr="00B12931" w:rsidRDefault="00F25EBE" w:rsidP="00884D25">
      <w:pPr>
        <w:rPr>
          <w:b/>
          <w:bCs/>
        </w:rPr>
      </w:pPr>
      <w:r w:rsidRPr="00B12931">
        <w:rPr>
          <w:b/>
          <w:bCs/>
        </w:rPr>
        <w:t xml:space="preserve">Alt. 2: UEs </w:t>
      </w:r>
      <w:r w:rsidR="00EE3D22">
        <w:rPr>
          <w:b/>
          <w:bCs/>
        </w:rPr>
        <w:t xml:space="preserve">does </w:t>
      </w:r>
      <w:r w:rsidR="0033084D" w:rsidRPr="00B12931">
        <w:rPr>
          <w:b/>
          <w:bCs/>
        </w:rPr>
        <w:t>not leverage SSB synchronization in detecting DL WUS.</w:t>
      </w:r>
      <w:r w:rsidR="00480500" w:rsidRPr="00B12931">
        <w:rPr>
          <w:b/>
          <w:bCs/>
        </w:rPr>
        <w:t xml:space="preserve"> </w:t>
      </w:r>
      <w:r w:rsidR="00480500" w:rsidRPr="00B12931">
        <w:rPr>
          <w:b/>
          <w:bCs/>
        </w:rPr>
        <w:t>Time and frequency accuracy prior to detecting DL WUS is [</w:t>
      </w:r>
      <w:r w:rsidR="00E37E1C" w:rsidRPr="00B12931">
        <w:rPr>
          <w:b/>
          <w:bCs/>
        </w:rPr>
        <w:t>2</w:t>
      </w:r>
      <w:r w:rsidR="00480500" w:rsidRPr="00B12931">
        <w:rPr>
          <w:b/>
          <w:bCs/>
        </w:rPr>
        <w:t xml:space="preserve"> µs] and [</w:t>
      </w:r>
      <w:r w:rsidR="00E37E1C" w:rsidRPr="00B12931">
        <w:rPr>
          <w:b/>
          <w:bCs/>
        </w:rPr>
        <w:t>5</w:t>
      </w:r>
      <w:r w:rsidR="00480500" w:rsidRPr="00B12931">
        <w:rPr>
          <w:b/>
          <w:bCs/>
        </w:rPr>
        <w:t xml:space="preserve"> ppm].</w:t>
      </w:r>
    </w:p>
    <w:p w14:paraId="08D84258" w14:textId="2F02D532" w:rsidR="002B680B" w:rsidRDefault="002B680B" w:rsidP="00884D25">
      <w:pPr>
        <w:rPr>
          <w:b/>
          <w:bCs/>
        </w:rPr>
      </w:pPr>
      <w:r w:rsidRPr="00B12931">
        <w:rPr>
          <w:b/>
          <w:bCs/>
        </w:rPr>
        <w:t>FFS</w:t>
      </w:r>
      <w:r w:rsidR="00EE3D22">
        <w:rPr>
          <w:b/>
          <w:bCs/>
        </w:rPr>
        <w:t>:</w:t>
      </w:r>
      <w:r w:rsidRPr="00B12931">
        <w:rPr>
          <w:b/>
          <w:bCs/>
        </w:rPr>
        <w:t xml:space="preserve"> Whether burst based SSB may change the assumed accuracies.</w:t>
      </w:r>
    </w:p>
    <w:p w14:paraId="789C2419" w14:textId="77777777" w:rsidR="007741DC" w:rsidRPr="00B12931" w:rsidRDefault="007741DC" w:rsidP="00884D25">
      <w:pPr>
        <w:rPr>
          <w:b/>
          <w:bCs/>
        </w:rPr>
      </w:pPr>
    </w:p>
    <w:p w14:paraId="7FF3A462" w14:textId="77777777" w:rsidR="001E63A6" w:rsidRPr="00360631" w:rsidRDefault="001E63A6" w:rsidP="001E63A6">
      <w:pPr>
        <w:pStyle w:val="Heading3"/>
        <w:rPr>
          <w:lang w:val="en-US"/>
        </w:rPr>
      </w:pPr>
      <w:r w:rsidRPr="00360631">
        <w:rPr>
          <w:lang w:val="en-US"/>
        </w:rPr>
        <w:t>Companies’ comments</w:t>
      </w:r>
    </w:p>
    <w:p w14:paraId="40F6393D" w14:textId="77777777" w:rsidR="001E63A6" w:rsidRPr="00360631" w:rsidRDefault="001E63A6" w:rsidP="001E63A6">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40FEB9E5" w14:textId="77777777" w:rsidR="001E63A6" w:rsidRPr="00360631" w:rsidRDefault="001E63A6" w:rsidP="00884D25">
      <w:r w:rsidRPr="00360631">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1E63A6" w:rsidRPr="00360631" w14:paraId="4F6B8D41" w14:textId="77777777" w:rsidTr="004B11BE">
        <w:tc>
          <w:tcPr>
            <w:tcW w:w="2065" w:type="dxa"/>
            <w:shd w:val="clear" w:color="auto" w:fill="FFC000"/>
          </w:tcPr>
          <w:p w14:paraId="072E4CC7" w14:textId="77777777" w:rsidR="001E63A6" w:rsidRPr="00360631" w:rsidRDefault="001E63A6" w:rsidP="00884D25">
            <w:pPr>
              <w:rPr>
                <w:lang w:eastAsia="zh-TW"/>
              </w:rPr>
            </w:pPr>
            <w:r w:rsidRPr="00360631">
              <w:rPr>
                <w:lang w:eastAsia="zh-TW"/>
              </w:rPr>
              <w:t>Company</w:t>
            </w:r>
          </w:p>
        </w:tc>
        <w:tc>
          <w:tcPr>
            <w:tcW w:w="7563" w:type="dxa"/>
            <w:shd w:val="clear" w:color="auto" w:fill="FFC000"/>
          </w:tcPr>
          <w:p w14:paraId="164425D1" w14:textId="77777777" w:rsidR="001E63A6" w:rsidRPr="00360631" w:rsidRDefault="001E63A6" w:rsidP="00884D25">
            <w:pPr>
              <w:rPr>
                <w:lang w:eastAsia="zh-TW"/>
              </w:rPr>
            </w:pPr>
            <w:r w:rsidRPr="00360631">
              <w:rPr>
                <w:lang w:eastAsia="zh-TW"/>
              </w:rPr>
              <w:t>Comment</w:t>
            </w:r>
          </w:p>
        </w:tc>
      </w:tr>
      <w:tr w:rsidR="001E63A6" w:rsidRPr="00360631" w14:paraId="3097919B" w14:textId="77777777" w:rsidTr="004B11BE">
        <w:tc>
          <w:tcPr>
            <w:tcW w:w="2065" w:type="dxa"/>
          </w:tcPr>
          <w:p w14:paraId="6C16D7A5" w14:textId="77777777" w:rsidR="001E63A6" w:rsidRPr="00360631" w:rsidRDefault="001E63A6" w:rsidP="00884D25">
            <w:pPr>
              <w:rPr>
                <w:lang w:eastAsia="zh-CN"/>
              </w:rPr>
            </w:pPr>
          </w:p>
        </w:tc>
        <w:tc>
          <w:tcPr>
            <w:tcW w:w="7563" w:type="dxa"/>
          </w:tcPr>
          <w:p w14:paraId="435BB766" w14:textId="77777777" w:rsidR="001E63A6" w:rsidRPr="00360631" w:rsidRDefault="001E63A6" w:rsidP="00884D25">
            <w:pPr>
              <w:rPr>
                <w:lang w:eastAsia="zh-CN"/>
              </w:rPr>
            </w:pPr>
          </w:p>
        </w:tc>
      </w:tr>
    </w:tbl>
    <w:p w14:paraId="40C36FFB" w14:textId="4F49500E" w:rsidR="002618EC" w:rsidRPr="00360631" w:rsidRDefault="002618EC" w:rsidP="00884D25">
      <w:pPr>
        <w:rPr>
          <w:rFonts w:eastAsiaTheme="minorEastAsia"/>
        </w:rPr>
      </w:pPr>
    </w:p>
    <w:p w14:paraId="00E6B287" w14:textId="77777777" w:rsidR="008945E1" w:rsidRPr="00360631" w:rsidRDefault="008945E1" w:rsidP="008945E1">
      <w:pPr>
        <w:pStyle w:val="Heading2"/>
        <w:rPr>
          <w:lang w:val="en-US"/>
        </w:rPr>
      </w:pPr>
      <w:bookmarkStart w:id="11" w:name="_Ref226732408"/>
      <w:r w:rsidRPr="00360631">
        <w:rPr>
          <w:lang w:val="en-US"/>
        </w:rPr>
        <w:t>Information Payload and Provisioning</w:t>
      </w:r>
      <w:bookmarkEnd w:id="11"/>
    </w:p>
    <w:p w14:paraId="74EB45EE" w14:textId="2073D45E" w:rsidR="008945E1" w:rsidRPr="00360631" w:rsidRDefault="008945E1" w:rsidP="00847BF3">
      <w:pPr>
        <w:pStyle w:val="Heading3"/>
        <w:rPr>
          <w:lang w:val="en-US"/>
        </w:rPr>
      </w:pPr>
      <w:r w:rsidRPr="00360631">
        <w:rPr>
          <w:lang w:val="en-US"/>
        </w:rPr>
        <w:t>Summary of Companies’ Views</w:t>
      </w:r>
    </w:p>
    <w:p w14:paraId="7087C39B" w14:textId="4714D105" w:rsidR="00CF0746" w:rsidRPr="00360631" w:rsidRDefault="00CF0746" w:rsidP="00884D25">
      <w:r w:rsidRPr="00360631">
        <w:t xml:space="preserve">Companies' views on information payload and provisioning reflect a transition from the constrained 5-bit design of 5G LP-WUS to more spectrally efficient and higher-capacity designs that aim to minimize false </w:t>
      </w:r>
      <w:proofErr w:type="gramStart"/>
      <w:r w:rsidRPr="00360631">
        <w:t>wake-ups</w:t>
      </w:r>
      <w:proofErr w:type="gramEnd"/>
      <w:r w:rsidRPr="00360631">
        <w:t xml:space="preserve"> and support additional network functionalities.</w:t>
      </w:r>
    </w:p>
    <w:p w14:paraId="2367F471" w14:textId="77777777" w:rsidR="00CF0746" w:rsidRPr="00360631" w:rsidRDefault="00CF0746" w:rsidP="005B6E5D">
      <w:pPr>
        <w:pStyle w:val="Heading4"/>
        <w:rPr>
          <w:lang w:val="en-US"/>
        </w:rPr>
      </w:pPr>
      <w:r w:rsidRPr="00360631">
        <w:rPr>
          <w:lang w:val="en-US"/>
        </w:rPr>
        <w:t>Information Payload Size Targets</w:t>
      </w:r>
    </w:p>
    <w:p w14:paraId="66195283" w14:textId="77777777" w:rsidR="00CF0746" w:rsidRPr="00360631" w:rsidRDefault="00CF0746" w:rsidP="00884D25">
      <w:r w:rsidRPr="00360631">
        <w:t>The consensus among most companies is that the 6G DL WUS must support a larger payload than the 5-bit limit of NR Rel-19 to enable finer subgrouping and reduce UE power consumption caused by coarse "over-indication".</w:t>
      </w:r>
    </w:p>
    <w:p w14:paraId="747F6605" w14:textId="77777777" w:rsidR="00CF0746" w:rsidRPr="00360631" w:rsidRDefault="00CF0746" w:rsidP="00884D25">
      <w:r w:rsidRPr="00360631">
        <w:rPr>
          <w:b/>
        </w:rPr>
        <w:t>Low to Moderate Payload (5–8 bits):</w:t>
      </w:r>
      <w:r w:rsidRPr="00360631">
        <w:t xml:space="preserve"> Ericsson proposes keeping the payload small-to-medium (e.g., ≤ 8 bits) to avoid excessive overhead and complexity, noting that power-saving gains for subgrouping saturate beyond 64 subgroups (6 bits). </w:t>
      </w:r>
      <w:proofErr w:type="spellStart"/>
      <w:r w:rsidRPr="00360631">
        <w:t>Spreadtrum</w:t>
      </w:r>
      <w:proofErr w:type="spellEnd"/>
      <w:r w:rsidRPr="00360631">
        <w:t xml:space="preserve">/UNISOC and vivo suggest a minimum of 5 bits as a starting point, </w:t>
      </w:r>
      <w:r w:rsidRPr="00360631">
        <w:lastRenderedPageBreak/>
        <w:t>while MediaTek identifies 6 bits (supporting 63+1 subgroups) as a practical baseline achievable within a single-antenna budget.</w:t>
      </w:r>
    </w:p>
    <w:p w14:paraId="5679C660" w14:textId="77777777" w:rsidR="00CF0746" w:rsidRPr="00360631" w:rsidRDefault="00CF0746" w:rsidP="00884D25">
      <w:r w:rsidRPr="00360631">
        <w:rPr>
          <w:b/>
        </w:rPr>
        <w:t>Higher Capacity (10–12+ bits):</w:t>
      </w:r>
      <w:r w:rsidRPr="00360631">
        <w:t xml:space="preserve"> InterDigital and Xiaomi propose 10 bits as a balanced starting point, accounting for both wake-up indications and potential new functionalities. Nokia suggests restricting subgroups to a maximum of 32 for idle mode but supports up to 64 for connected mode to optimize power saving without ballooning system resources. TCL also supports a maximum 10-bit payload as a baseline for sequence design and complexity studies.</w:t>
      </w:r>
    </w:p>
    <w:p w14:paraId="0740AED4" w14:textId="77777777" w:rsidR="00CF0746" w:rsidRPr="00360631" w:rsidRDefault="00CF0746" w:rsidP="005B6E5D">
      <w:pPr>
        <w:pStyle w:val="Heading4"/>
        <w:rPr>
          <w:lang w:val="en-US"/>
        </w:rPr>
      </w:pPr>
      <w:r w:rsidRPr="00360631">
        <w:rPr>
          <w:lang w:val="en-US"/>
        </w:rPr>
        <w:t>Information Provisioning Mechanisms</w:t>
      </w:r>
    </w:p>
    <w:p w14:paraId="577F9EE8" w14:textId="77777777" w:rsidR="00CF0746" w:rsidRPr="00360631" w:rsidRDefault="00CF0746" w:rsidP="00884D25">
      <w:r w:rsidRPr="00360631">
        <w:t xml:space="preserve">Companies are evaluating whether to maintain the </w:t>
      </w:r>
      <w:r w:rsidRPr="00360631">
        <w:rPr>
          <w:b/>
        </w:rPr>
        <w:t>codepoint-based</w:t>
      </w:r>
      <w:r w:rsidRPr="00360631">
        <w:t xml:space="preserve"> mapping used in 5G or adopt a more flexible </w:t>
      </w:r>
      <w:r w:rsidRPr="00360631">
        <w:rPr>
          <w:b/>
        </w:rPr>
        <w:t>bitmap</w:t>
      </w:r>
      <w:r w:rsidRPr="00360631">
        <w:t xml:space="preserve"> approach to handle multiple simultaneous wake-up events.</w:t>
      </w:r>
    </w:p>
    <w:p w14:paraId="56000458" w14:textId="77777777" w:rsidR="00CF0746" w:rsidRPr="00360631" w:rsidRDefault="00CF0746" w:rsidP="00884D25">
      <w:r w:rsidRPr="00360631">
        <w:rPr>
          <w:b/>
        </w:rPr>
        <w:t>Codepoint-Based Mapping:</w:t>
      </w:r>
      <w:r w:rsidRPr="00360631">
        <w:t xml:space="preserve"> This is the current baseline in NR, where each value maps to a specific subgroup. vivo observes that codepoints are more efficient for low-traffic scenarios like RRC Idle (typically ≤1% arrival rate) where only one subgroup is likely paged at a time. Sharp and Sony also favor codepoint-to-sequence mapping for its simplicity in receiver implementation.</w:t>
      </w:r>
    </w:p>
    <w:p w14:paraId="59B38A8B" w14:textId="77777777" w:rsidR="00CF0746" w:rsidRPr="00360631" w:rsidRDefault="00CF0746" w:rsidP="00884D25">
      <w:r w:rsidRPr="00360631">
        <w:rPr>
          <w:b/>
        </w:rPr>
        <w:t>Bitmap-Based Mapping:</w:t>
      </w:r>
      <w:r w:rsidRPr="00360631">
        <w:t xml:space="preserve"> A bitmap assigns each bit to a specific subgroup or UE, allowing a single WUS to wake up multiple entities simultaneously. Nokia and ETRI advocate studying bitmap schemes because they provide more direct control and are more efficient in high-traffic RRC Connected scenarios where the arrival rate exceeds 10%.</w:t>
      </w:r>
    </w:p>
    <w:p w14:paraId="57D6E9E2" w14:textId="77777777" w:rsidR="00CF0746" w:rsidRPr="00360631" w:rsidRDefault="00CF0746" w:rsidP="00884D25">
      <w:r w:rsidRPr="00360631">
        <w:rPr>
          <w:b/>
        </w:rPr>
        <w:t>Segmented and Hybrid Mapping:</w:t>
      </w:r>
      <w:r w:rsidRPr="00360631">
        <w:t xml:space="preserve"> Nokia and ZTE propose studying segmented bits where the total payload is divided and mapped to multiple sequences sequentially to control detection complexity. EURECOM proposes a Vertical and Horizontal Coding (VHC) strategy, a product-code approach where bits are encoded independently in the frequency and time domains to simplify non-coherent detection.</w:t>
      </w:r>
    </w:p>
    <w:p w14:paraId="6AD778D0" w14:textId="77777777" w:rsidR="00CF0746" w:rsidRPr="00360631" w:rsidRDefault="00CF0746" w:rsidP="005B6E5D">
      <w:pPr>
        <w:pStyle w:val="Heading4"/>
        <w:rPr>
          <w:lang w:val="en-US"/>
        </w:rPr>
      </w:pPr>
      <w:r w:rsidRPr="00360631">
        <w:rPr>
          <w:lang w:val="en-US"/>
        </w:rPr>
        <w:t>Information Content and Functionalities</w:t>
      </w:r>
    </w:p>
    <w:p w14:paraId="6742AB1D" w14:textId="77777777" w:rsidR="00CF0746" w:rsidRPr="00360631" w:rsidRDefault="00CF0746" w:rsidP="00884D25">
      <w:r w:rsidRPr="00360631">
        <w:t>While the fundamental role of DL WUS is a binary wake-up trigger, several companies propose including auxiliary control information to further enhance efficiency.</w:t>
      </w:r>
    </w:p>
    <w:p w14:paraId="03AB5294" w14:textId="77777777" w:rsidR="00CF0746" w:rsidRPr="00360631" w:rsidRDefault="00CF0746" w:rsidP="00884D25">
      <w:r w:rsidRPr="00360631">
        <w:rPr>
          <w:b/>
        </w:rPr>
        <w:t>Wake-up Indications:</w:t>
      </w:r>
      <w:r w:rsidRPr="00360631">
        <w:t xml:space="preserve"> Recognized by all companies as the mandatory basic functionality for both Idle and Connected states.</w:t>
      </w:r>
    </w:p>
    <w:p w14:paraId="5E8B9F7A" w14:textId="77777777" w:rsidR="00CF0746" w:rsidRPr="00360631" w:rsidRDefault="00CF0746" w:rsidP="00884D25">
      <w:r w:rsidRPr="00360631">
        <w:rPr>
          <w:b/>
        </w:rPr>
        <w:t>PDCCH Blind Decoding Reduction:</w:t>
      </w:r>
      <w:r w:rsidRPr="00360631">
        <w:t xml:space="preserve"> Xiaomi, ZTE, and Lenovo suggest carrying information such as Aggregation Levels (AL) or specific DCI formats to reduce the UE's blind decoding effort once it wakes up.</w:t>
      </w:r>
    </w:p>
    <w:p w14:paraId="2D71EF80" w14:textId="77777777" w:rsidR="00CF0746" w:rsidRPr="00360631" w:rsidRDefault="00CF0746" w:rsidP="00884D25">
      <w:r w:rsidRPr="00360631">
        <w:rPr>
          <w:b/>
        </w:rPr>
        <w:t>Short Messages and System Updates:</w:t>
      </w:r>
      <w:r w:rsidRPr="00360631">
        <w:t xml:space="preserve"> Huawei, Xiaomi, and CATT propose including indications for ETWS, CMAS, or system information updates (</w:t>
      </w:r>
      <w:proofErr w:type="spellStart"/>
      <w:r w:rsidRPr="00360631">
        <w:t>ValueTag</w:t>
      </w:r>
      <w:proofErr w:type="spellEnd"/>
      <w:r w:rsidRPr="00360631">
        <w:t>) so that UEs can avoid waking up for full paging PDCCH reception for common messages.</w:t>
      </w:r>
    </w:p>
    <w:p w14:paraId="06FDD5B9" w14:textId="77777777" w:rsidR="00CF0746" w:rsidRPr="00360631" w:rsidRDefault="00CF0746" w:rsidP="00884D25">
      <w:r w:rsidRPr="00360631">
        <w:rPr>
          <w:b/>
        </w:rPr>
        <w:t>Network Adaptation:</w:t>
      </w:r>
      <w:r w:rsidRPr="00360631">
        <w:t xml:space="preserve"> OPPO, Huawei, and Lenovo discuss using the WUS to signal TRS availability, </w:t>
      </w:r>
      <w:proofErr w:type="spellStart"/>
      <w:r w:rsidRPr="00360631">
        <w:t>SCell</w:t>
      </w:r>
      <w:proofErr w:type="spellEnd"/>
      <w:r w:rsidRPr="00360631">
        <w:t xml:space="preserve"> dormancy, or Cell DTX/DRX pattern updates to assist in fine synchronization and further device energy savings.</w:t>
      </w:r>
    </w:p>
    <w:p w14:paraId="52FCD3FA" w14:textId="77777777" w:rsidR="00CF0746" w:rsidRPr="00360631" w:rsidRDefault="00CF0746" w:rsidP="005B6E5D">
      <w:pPr>
        <w:pStyle w:val="Heading4"/>
        <w:rPr>
          <w:lang w:val="en-US"/>
        </w:rPr>
      </w:pPr>
      <w:r w:rsidRPr="00360631">
        <w:rPr>
          <w:lang w:val="en-US"/>
        </w:rPr>
        <w:t>Impact on Complexity and Performance</w:t>
      </w:r>
    </w:p>
    <w:p w14:paraId="485CF962" w14:textId="14398807" w:rsidR="00CF0746" w:rsidRPr="00360631" w:rsidRDefault="00CF0746" w:rsidP="00884D25">
      <w:r w:rsidRPr="00360631">
        <w:rPr>
          <w:b/>
        </w:rPr>
        <w:t>Detection Hypotheses:</w:t>
      </w:r>
      <w:r w:rsidRPr="00360631">
        <w:t xml:space="preserve"> TCL and Qualcomm observe that "Type 1" full-blind detection (where the UE tests all </w:t>
      </w:r>
      <m:oMath>
        <m:sSup>
          <m:sSupPr>
            <m:ctrlPr>
              <w:rPr>
                <w:rFonts w:ascii="Cambria Math" w:hAnsi="Cambria Math"/>
                <w:i/>
              </w:rPr>
            </m:ctrlPr>
          </m:sSupPr>
          <m:e>
            <m:r>
              <w:rPr>
                <w:rFonts w:ascii="Cambria Math" w:hAnsi="Cambria Math"/>
              </w:rPr>
              <m:t>2</m:t>
            </m:r>
          </m:e>
          <m:sup>
            <m:r>
              <w:rPr>
                <w:rFonts w:ascii="Cambria Math" w:hAnsi="Cambria Math"/>
              </w:rPr>
              <m:t>B</m:t>
            </m:r>
          </m:sup>
        </m:sSup>
      </m:oMath>
      <w:r w:rsidR="009D32D1" w:rsidRPr="00360631">
        <w:t xml:space="preserve"> </w:t>
      </w:r>
      <w:r w:rsidRPr="00360631">
        <w:t>possible sequences) significantly increases power consumption and requires a higher Signal-to-Noise Ratio (SNR) compared to "Type 2" configured detection (testing only a few assigned sequences).</w:t>
      </w:r>
    </w:p>
    <w:p w14:paraId="31D7FD18" w14:textId="77777777" w:rsidR="00CF0746" w:rsidRPr="00360631" w:rsidRDefault="00CF0746" w:rsidP="00884D25">
      <w:r w:rsidRPr="00360631">
        <w:rPr>
          <w:b/>
        </w:rPr>
        <w:t>Coverage Trade-off:</w:t>
      </w:r>
      <w:r w:rsidRPr="00360631">
        <w:t xml:space="preserve"> Xiaomi and TCL warn that indefinitely increasing payload size degrades coverage performance due to a reduced energy-per-hypothesis, necessitating more time-domain repetitions and increasing latency.</w:t>
      </w:r>
    </w:p>
    <w:p w14:paraId="0C09D66E" w14:textId="199DF9D9" w:rsidR="00CF0746" w:rsidRPr="00360631" w:rsidRDefault="00CF0746" w:rsidP="00884D25">
      <w:r w:rsidRPr="00360631">
        <w:rPr>
          <w:b/>
        </w:rPr>
        <w:lastRenderedPageBreak/>
        <w:t>Spectral Efficiency:</w:t>
      </w:r>
      <w:r w:rsidRPr="00360631">
        <w:t xml:space="preserve"> InterDigital notes that sequence-based WUS is inherently less resource-efficient than PDCCH-based solutions, requiring significantly more REs per information bit to reach the same coverage target.</w:t>
      </w:r>
    </w:p>
    <w:p w14:paraId="01B840B6" w14:textId="77777777" w:rsidR="00557BAA" w:rsidRPr="00360631" w:rsidRDefault="00557BAA" w:rsidP="00557BAA">
      <w:pPr>
        <w:pStyle w:val="Heading3"/>
        <w:rPr>
          <w:lang w:val="en-US"/>
        </w:rPr>
      </w:pPr>
      <w:r w:rsidRPr="00360631">
        <w:rPr>
          <w:lang w:val="en-US"/>
        </w:rPr>
        <w:t>FL Comments and Proposal</w:t>
      </w:r>
    </w:p>
    <w:p w14:paraId="63605560" w14:textId="30A3C326" w:rsidR="00557BAA" w:rsidRDefault="001E63A6" w:rsidP="001E63A6">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1A4E5906" w14:textId="1A1F66F6" w:rsidR="00034A4A" w:rsidRDefault="007A24BA" w:rsidP="00034A4A">
      <w:r>
        <w:t>In FL’s understanding, t</w:t>
      </w:r>
      <w:r w:rsidR="00CE50B0">
        <w:t xml:space="preserve">he </w:t>
      </w:r>
      <w:proofErr w:type="gramStart"/>
      <w:r w:rsidR="00924670">
        <w:t>median</w:t>
      </w:r>
      <w:proofErr w:type="gramEnd"/>
      <w:r w:rsidR="00924670">
        <w:t xml:space="preserve"> in companies’ views seems to be that </w:t>
      </w:r>
      <w:r w:rsidR="00C91524">
        <w:t xml:space="preserve">approximately </w:t>
      </w:r>
      <w:r>
        <w:t>32</w:t>
      </w:r>
      <w:r w:rsidR="00C91524">
        <w:t>-</w:t>
      </w:r>
      <w:r w:rsidR="00924670">
        <w:t>64 UE-groups are needed</w:t>
      </w:r>
      <w:r w:rsidR="00C91524">
        <w:t xml:space="preserve"> for efficient grouping</w:t>
      </w:r>
      <w:r w:rsidR="000B219C">
        <w:t>, i.e., 5-6 bits</w:t>
      </w:r>
      <w:r w:rsidR="00C91524">
        <w:t>.</w:t>
      </w:r>
      <w:r w:rsidR="0060465B">
        <w:t xml:space="preserve"> In addition to that, companies propose</w:t>
      </w:r>
      <w:r w:rsidR="00CB087A">
        <w:t>, e.g., PDCCH blind detection reduction, s</w:t>
      </w:r>
      <w:r w:rsidR="0023780F">
        <w:t>hort</w:t>
      </w:r>
      <w:r w:rsidR="00CB087A">
        <w:t xml:space="preserve"> updates </w:t>
      </w:r>
      <w:r w:rsidR="00FD6541">
        <w:t xml:space="preserve">like ETWS or CMAS </w:t>
      </w:r>
      <w:r w:rsidR="007E346B">
        <w:t>or indications for</w:t>
      </w:r>
      <w:r w:rsidR="00CB087A">
        <w:t xml:space="preserve"> </w:t>
      </w:r>
      <w:r w:rsidR="00FD6541">
        <w:t>system updates</w:t>
      </w:r>
      <w:r w:rsidR="007E346B">
        <w:t>.</w:t>
      </w:r>
      <w:r w:rsidR="001D59E1">
        <w:t xml:space="preserve"> As a result,</w:t>
      </w:r>
      <w:r w:rsidR="004E6C27">
        <w:t xml:space="preserve"> </w:t>
      </w:r>
      <w:r w:rsidR="00CF2C9C">
        <w:t>most companies</w:t>
      </w:r>
      <w:r w:rsidR="009773E0">
        <w:t>’</w:t>
      </w:r>
      <w:r w:rsidR="00CF2C9C">
        <w:t xml:space="preserve"> proposals regarding the </w:t>
      </w:r>
      <w:proofErr w:type="gramStart"/>
      <w:r w:rsidR="004E6C27">
        <w:t>number of total</w:t>
      </w:r>
      <w:proofErr w:type="gramEnd"/>
      <w:r w:rsidR="004E6C27">
        <w:t xml:space="preserve"> information bits </w:t>
      </w:r>
      <w:r w:rsidR="009773E0">
        <w:t>range</w:t>
      </w:r>
      <w:r w:rsidR="00CF2C9C">
        <w:t xml:space="preserve"> </w:t>
      </w:r>
      <w:r w:rsidR="004E6C27">
        <w:t xml:space="preserve">around </w:t>
      </w:r>
      <w:proofErr w:type="gramStart"/>
      <w:r w:rsidR="00D7117B">
        <w:t>10±2</w:t>
      </w:r>
      <w:proofErr w:type="gramEnd"/>
      <w:r w:rsidR="00D7117B">
        <w:t xml:space="preserve"> bits</w:t>
      </w:r>
      <w:r w:rsidR="004E6C27">
        <w:t>.</w:t>
      </w:r>
    </w:p>
    <w:p w14:paraId="56FDB474" w14:textId="77777777" w:rsidR="00034A4A" w:rsidRPr="00034A4A" w:rsidRDefault="00034A4A" w:rsidP="00034A4A"/>
    <w:p w14:paraId="0D3CFF61" w14:textId="7ADEF4EF" w:rsidR="00D573ED" w:rsidRPr="00034A4A" w:rsidRDefault="00D573ED" w:rsidP="00884D25">
      <w:pPr>
        <w:rPr>
          <w:b/>
          <w:bCs/>
        </w:rPr>
      </w:pPr>
      <w:r w:rsidRPr="00034A4A">
        <w:rPr>
          <w:b/>
          <w:bCs/>
        </w:rPr>
        <w:t>FL Proposal </w:t>
      </w:r>
      <w:r w:rsidRPr="00034A4A">
        <w:rPr>
          <w:b/>
          <w:bCs/>
        </w:rPr>
        <w:fldChar w:fldCharType="begin"/>
      </w:r>
      <w:r w:rsidRPr="00034A4A">
        <w:rPr>
          <w:b/>
          <w:bCs/>
        </w:rPr>
        <w:instrText xml:space="preserve"> REF _Ref226732408 \r \h </w:instrText>
      </w:r>
      <w:r w:rsidR="00CC73CC" w:rsidRPr="00034A4A">
        <w:rPr>
          <w:b/>
          <w:bCs/>
        </w:rPr>
        <w:instrText xml:space="preserve"> \* MERGEFORMAT </w:instrText>
      </w:r>
      <w:r w:rsidRPr="00034A4A">
        <w:rPr>
          <w:b/>
          <w:bCs/>
        </w:rPr>
      </w:r>
      <w:r w:rsidRPr="00034A4A">
        <w:rPr>
          <w:b/>
          <w:bCs/>
        </w:rPr>
        <w:fldChar w:fldCharType="separate"/>
      </w:r>
      <w:r w:rsidR="003626DE" w:rsidRPr="00034A4A">
        <w:rPr>
          <w:b/>
          <w:bCs/>
        </w:rPr>
        <w:t>3.6</w:t>
      </w:r>
      <w:r w:rsidRPr="00034A4A">
        <w:rPr>
          <w:b/>
          <w:bCs/>
        </w:rPr>
        <w:fldChar w:fldCharType="end"/>
      </w:r>
      <w:r w:rsidRPr="00034A4A">
        <w:rPr>
          <w:b/>
          <w:bCs/>
        </w:rPr>
        <w:t>.1</w:t>
      </w:r>
    </w:p>
    <w:p w14:paraId="57FCBC8A" w14:textId="535F1EDC" w:rsidR="00713C94" w:rsidRPr="00034A4A" w:rsidRDefault="00713C94" w:rsidP="00884D25">
      <w:pPr>
        <w:rPr>
          <w:b/>
          <w:bCs/>
        </w:rPr>
      </w:pPr>
      <w:r w:rsidRPr="00034A4A">
        <w:rPr>
          <w:b/>
          <w:bCs/>
        </w:rPr>
        <w:t xml:space="preserve">Study </w:t>
      </w:r>
      <w:r w:rsidR="00A70823" w:rsidRPr="00034A4A">
        <w:rPr>
          <w:b/>
          <w:bCs/>
        </w:rPr>
        <w:t>idle and connected mode</w:t>
      </w:r>
      <w:r w:rsidR="00A70823" w:rsidRPr="00034A4A">
        <w:rPr>
          <w:b/>
          <w:bCs/>
        </w:rPr>
        <w:t xml:space="preserve"> </w:t>
      </w:r>
      <w:r w:rsidR="007706BB" w:rsidRPr="00034A4A">
        <w:rPr>
          <w:b/>
          <w:bCs/>
        </w:rPr>
        <w:t xml:space="preserve">information </w:t>
      </w:r>
      <w:r w:rsidR="0078334F" w:rsidRPr="00034A4A">
        <w:rPr>
          <w:b/>
          <w:bCs/>
        </w:rPr>
        <w:t>mapping techniques</w:t>
      </w:r>
      <w:r w:rsidR="001F4B4C" w:rsidRPr="00034A4A">
        <w:rPr>
          <w:b/>
          <w:bCs/>
        </w:rPr>
        <w:t xml:space="preserve"> </w:t>
      </w:r>
      <w:r w:rsidR="0078334F" w:rsidRPr="00034A4A">
        <w:rPr>
          <w:b/>
          <w:bCs/>
        </w:rPr>
        <w:t xml:space="preserve">with respect to </w:t>
      </w:r>
      <w:r w:rsidR="006D738D" w:rsidRPr="00034A4A">
        <w:rPr>
          <w:b/>
          <w:bCs/>
        </w:rPr>
        <w:t xml:space="preserve">payload size and </w:t>
      </w:r>
      <w:r w:rsidR="0084046C" w:rsidRPr="00034A4A">
        <w:rPr>
          <w:b/>
          <w:bCs/>
        </w:rPr>
        <w:t>detection complexity</w:t>
      </w:r>
      <w:r w:rsidR="007706BB" w:rsidRPr="00034A4A">
        <w:rPr>
          <w:b/>
          <w:bCs/>
        </w:rPr>
        <w:t xml:space="preserve"> by</w:t>
      </w:r>
      <w:r w:rsidR="0037161B" w:rsidRPr="00034A4A">
        <w:rPr>
          <w:b/>
          <w:bCs/>
        </w:rPr>
        <w:t>, e.g.,</w:t>
      </w:r>
    </w:p>
    <w:p w14:paraId="288E9269" w14:textId="28D1FFA7" w:rsidR="00893B38" w:rsidRPr="00034A4A" w:rsidRDefault="00893B38" w:rsidP="00884D25">
      <w:pPr>
        <w:pStyle w:val="ListParagraph"/>
        <w:numPr>
          <w:ilvl w:val="0"/>
          <w:numId w:val="28"/>
        </w:numPr>
        <w:rPr>
          <w:b/>
          <w:bCs/>
          <w:lang w:val="en-US"/>
        </w:rPr>
      </w:pPr>
      <w:r w:rsidRPr="00034A4A">
        <w:rPr>
          <w:b/>
          <w:bCs/>
          <w:lang w:val="en-US"/>
        </w:rPr>
        <w:t>Codepoint</w:t>
      </w:r>
      <w:r w:rsidR="006772D6" w:rsidRPr="00034A4A">
        <w:rPr>
          <w:b/>
          <w:bCs/>
          <w:lang w:val="en-US"/>
        </w:rPr>
        <w:t>-based mapping</w:t>
      </w:r>
      <w:r w:rsidR="00CC73CC" w:rsidRPr="00034A4A">
        <w:rPr>
          <w:b/>
          <w:bCs/>
          <w:lang w:val="en-US"/>
        </w:rPr>
        <w:t>,</w:t>
      </w:r>
    </w:p>
    <w:p w14:paraId="55E5B4FD" w14:textId="6F54E209" w:rsidR="00893B38" w:rsidRPr="00034A4A" w:rsidRDefault="00893B38" w:rsidP="00884D25">
      <w:pPr>
        <w:pStyle w:val="ListParagraph"/>
        <w:numPr>
          <w:ilvl w:val="0"/>
          <w:numId w:val="28"/>
        </w:numPr>
        <w:rPr>
          <w:b/>
          <w:bCs/>
          <w:lang w:val="en-US"/>
        </w:rPr>
      </w:pPr>
      <w:r w:rsidRPr="00034A4A">
        <w:rPr>
          <w:b/>
          <w:bCs/>
          <w:lang w:val="en-US"/>
        </w:rPr>
        <w:t>Bitmap</w:t>
      </w:r>
      <w:r w:rsidR="006772D6" w:rsidRPr="00034A4A">
        <w:rPr>
          <w:b/>
          <w:bCs/>
          <w:lang w:val="en-US"/>
        </w:rPr>
        <w:t>-based mapping</w:t>
      </w:r>
      <w:r w:rsidR="00CC73CC" w:rsidRPr="00034A4A">
        <w:rPr>
          <w:b/>
          <w:bCs/>
          <w:lang w:val="en-US"/>
        </w:rPr>
        <w:t>,</w:t>
      </w:r>
    </w:p>
    <w:p w14:paraId="14FA2479" w14:textId="423B9B13" w:rsidR="002A34C1" w:rsidRPr="00360631" w:rsidRDefault="00C0251E" w:rsidP="000A7B82">
      <w:pPr>
        <w:pStyle w:val="ListParagraph"/>
        <w:numPr>
          <w:ilvl w:val="0"/>
          <w:numId w:val="28"/>
        </w:numPr>
        <w:spacing w:after="240"/>
        <w:rPr>
          <w:lang w:val="en-US"/>
        </w:rPr>
      </w:pPr>
      <w:r w:rsidRPr="00034A4A">
        <w:rPr>
          <w:b/>
          <w:bCs/>
          <w:lang w:val="en-US"/>
        </w:rPr>
        <w:t>Segmented mapping</w:t>
      </w:r>
      <w:r w:rsidR="008A0B3F" w:rsidRPr="00034A4A">
        <w:rPr>
          <w:b/>
          <w:bCs/>
          <w:lang w:val="en-US"/>
        </w:rPr>
        <w:t xml:space="preserve"> (</w:t>
      </w:r>
      <w:r w:rsidR="004B204E">
        <w:rPr>
          <w:b/>
          <w:bCs/>
          <w:lang w:val="en-US"/>
        </w:rPr>
        <w:t xml:space="preserve">e.g., </w:t>
      </w:r>
      <w:r w:rsidR="008A0B3F" w:rsidRPr="00034A4A">
        <w:rPr>
          <w:b/>
          <w:bCs/>
          <w:lang w:val="en-US"/>
        </w:rPr>
        <w:t>over multiple sequences)</w:t>
      </w:r>
      <w:r w:rsidR="00CC73CC" w:rsidRPr="00034A4A">
        <w:rPr>
          <w:b/>
          <w:bCs/>
          <w:lang w:val="en-US"/>
        </w:rPr>
        <w:t>.</w:t>
      </w:r>
    </w:p>
    <w:p w14:paraId="122C3E8D" w14:textId="77777777" w:rsidR="0013687C" w:rsidRDefault="0013687C" w:rsidP="00884D25"/>
    <w:p w14:paraId="3612A4BB" w14:textId="707BC7D5" w:rsidR="00D7117B" w:rsidRPr="00B3508D" w:rsidRDefault="00D7117B" w:rsidP="00D7117B">
      <w:pPr>
        <w:rPr>
          <w:b/>
          <w:bCs/>
        </w:rPr>
      </w:pPr>
      <w:r w:rsidRPr="00034A4A">
        <w:rPr>
          <w:b/>
          <w:bCs/>
        </w:rPr>
        <w:t>FL Proposal </w:t>
      </w:r>
      <w:r w:rsidRPr="00034A4A">
        <w:rPr>
          <w:b/>
          <w:bCs/>
        </w:rPr>
        <w:fldChar w:fldCharType="begin"/>
      </w:r>
      <w:r w:rsidRPr="00034A4A">
        <w:rPr>
          <w:b/>
          <w:bCs/>
        </w:rPr>
        <w:instrText xml:space="preserve"> REF _Ref226732408 \r \h  \* MERGEFORMAT </w:instrText>
      </w:r>
      <w:r w:rsidRPr="00034A4A">
        <w:rPr>
          <w:b/>
          <w:bCs/>
        </w:rPr>
      </w:r>
      <w:r w:rsidRPr="00034A4A">
        <w:rPr>
          <w:b/>
          <w:bCs/>
        </w:rPr>
        <w:fldChar w:fldCharType="separate"/>
      </w:r>
      <w:r w:rsidRPr="00034A4A">
        <w:rPr>
          <w:b/>
          <w:bCs/>
        </w:rPr>
        <w:t>3.6</w:t>
      </w:r>
      <w:r w:rsidRPr="00034A4A">
        <w:rPr>
          <w:b/>
          <w:bCs/>
        </w:rPr>
        <w:fldChar w:fldCharType="end"/>
      </w:r>
      <w:r w:rsidRPr="00034A4A">
        <w:rPr>
          <w:b/>
          <w:bCs/>
        </w:rPr>
        <w:t>.</w:t>
      </w:r>
      <w:r w:rsidR="00B74088">
        <w:rPr>
          <w:b/>
          <w:bCs/>
        </w:rPr>
        <w:t>2</w:t>
      </w:r>
    </w:p>
    <w:p w14:paraId="47F23F3F" w14:textId="09CF110C" w:rsidR="00D7117B" w:rsidRPr="00B3508D" w:rsidRDefault="00D7117B" w:rsidP="00884D25">
      <w:pPr>
        <w:rPr>
          <w:b/>
          <w:bCs/>
        </w:rPr>
      </w:pPr>
      <w:r w:rsidRPr="00B3508D">
        <w:rPr>
          <w:b/>
          <w:bCs/>
        </w:rPr>
        <w:t xml:space="preserve">Study the </w:t>
      </w:r>
      <w:r w:rsidR="009D18CF" w:rsidRPr="00B3508D">
        <w:rPr>
          <w:b/>
          <w:bCs/>
        </w:rPr>
        <w:t>need for additional bits</w:t>
      </w:r>
      <w:r w:rsidR="00593D97">
        <w:rPr>
          <w:b/>
          <w:bCs/>
        </w:rPr>
        <w:t>,</w:t>
      </w:r>
      <w:r w:rsidR="009D18CF" w:rsidRPr="00B3508D">
        <w:rPr>
          <w:b/>
          <w:bCs/>
        </w:rPr>
        <w:t xml:space="preserve"> </w:t>
      </w:r>
      <w:r w:rsidR="00D42C77">
        <w:rPr>
          <w:b/>
          <w:bCs/>
        </w:rPr>
        <w:t xml:space="preserve">beyond </w:t>
      </w:r>
      <w:proofErr w:type="gramStart"/>
      <w:r w:rsidR="00036B49">
        <w:rPr>
          <w:b/>
          <w:bCs/>
        </w:rPr>
        <w:t>wake up</w:t>
      </w:r>
      <w:proofErr w:type="gramEnd"/>
      <w:r w:rsidR="00036B49">
        <w:rPr>
          <w:b/>
          <w:bCs/>
        </w:rPr>
        <w:t xml:space="preserve"> information</w:t>
      </w:r>
      <w:r w:rsidR="00593D97">
        <w:rPr>
          <w:b/>
          <w:bCs/>
        </w:rPr>
        <w:t>,</w:t>
      </w:r>
      <w:r w:rsidR="00036B49">
        <w:rPr>
          <w:b/>
          <w:bCs/>
        </w:rPr>
        <w:t xml:space="preserve"> </w:t>
      </w:r>
      <w:r w:rsidR="009D18CF" w:rsidRPr="00B3508D">
        <w:rPr>
          <w:b/>
          <w:bCs/>
        </w:rPr>
        <w:t>regarding at least the following DL WUS features:</w:t>
      </w:r>
    </w:p>
    <w:p w14:paraId="7094BEC4" w14:textId="77777777" w:rsidR="00B3508D" w:rsidRPr="00B3508D" w:rsidRDefault="00B3508D" w:rsidP="00B3508D">
      <w:pPr>
        <w:pStyle w:val="ListParagraph"/>
        <w:numPr>
          <w:ilvl w:val="0"/>
          <w:numId w:val="28"/>
        </w:numPr>
        <w:rPr>
          <w:b/>
          <w:bCs/>
        </w:rPr>
      </w:pPr>
      <w:r w:rsidRPr="00B3508D">
        <w:rPr>
          <w:b/>
          <w:bCs/>
        </w:rPr>
        <w:t>PDCCH blind detection reduction,</w:t>
      </w:r>
    </w:p>
    <w:p w14:paraId="56080F56" w14:textId="798F3561" w:rsidR="00B3508D" w:rsidRPr="00B3508D" w:rsidRDefault="00B3508D" w:rsidP="00B3508D">
      <w:pPr>
        <w:pStyle w:val="ListParagraph"/>
        <w:numPr>
          <w:ilvl w:val="0"/>
          <w:numId w:val="28"/>
        </w:numPr>
        <w:rPr>
          <w:b/>
          <w:bCs/>
        </w:rPr>
      </w:pPr>
      <w:r w:rsidRPr="00B3508D">
        <w:rPr>
          <w:b/>
          <w:bCs/>
        </w:rPr>
        <w:t>S</w:t>
      </w:r>
      <w:r w:rsidRPr="00B3508D">
        <w:rPr>
          <w:b/>
          <w:bCs/>
        </w:rPr>
        <w:t>hort updates</w:t>
      </w:r>
      <w:r w:rsidRPr="00B3508D">
        <w:rPr>
          <w:b/>
          <w:bCs/>
        </w:rPr>
        <w:t xml:space="preserve">, e.g., </w:t>
      </w:r>
      <w:r w:rsidRPr="00B3508D">
        <w:rPr>
          <w:b/>
          <w:bCs/>
        </w:rPr>
        <w:t>ETWS or CMAS</w:t>
      </w:r>
      <w:r w:rsidRPr="00B3508D">
        <w:rPr>
          <w:b/>
          <w:bCs/>
        </w:rPr>
        <w:t>,</w:t>
      </w:r>
    </w:p>
    <w:p w14:paraId="01DC8A1B" w14:textId="31C85FC5" w:rsidR="00B3508D" w:rsidRDefault="00B3508D" w:rsidP="000A7B82">
      <w:pPr>
        <w:pStyle w:val="ListParagraph"/>
        <w:numPr>
          <w:ilvl w:val="0"/>
          <w:numId w:val="28"/>
        </w:numPr>
        <w:spacing w:after="240"/>
        <w:rPr>
          <w:b/>
          <w:bCs/>
        </w:rPr>
      </w:pPr>
      <w:r w:rsidRPr="00B3508D">
        <w:rPr>
          <w:b/>
          <w:bCs/>
        </w:rPr>
        <w:t>I</w:t>
      </w:r>
      <w:r w:rsidRPr="00B3508D">
        <w:rPr>
          <w:b/>
          <w:bCs/>
        </w:rPr>
        <w:t>ndications for system updates</w:t>
      </w:r>
      <w:r w:rsidRPr="00B3508D">
        <w:rPr>
          <w:b/>
          <w:bCs/>
        </w:rPr>
        <w:t>.</w:t>
      </w:r>
    </w:p>
    <w:p w14:paraId="59B607A7" w14:textId="77777777" w:rsidR="00B74088" w:rsidRPr="00B74088" w:rsidRDefault="00B74088" w:rsidP="00B74088">
      <w:pPr>
        <w:rPr>
          <w:b/>
          <w:bCs/>
        </w:rPr>
      </w:pPr>
    </w:p>
    <w:p w14:paraId="317230E8" w14:textId="77777777" w:rsidR="001E63A6" w:rsidRPr="00360631" w:rsidRDefault="001E63A6" w:rsidP="001E63A6">
      <w:pPr>
        <w:pStyle w:val="Heading3"/>
        <w:rPr>
          <w:lang w:val="en-US"/>
        </w:rPr>
      </w:pPr>
      <w:r w:rsidRPr="00360631">
        <w:rPr>
          <w:lang w:val="en-US"/>
        </w:rPr>
        <w:t>Companies’ comments</w:t>
      </w:r>
    </w:p>
    <w:p w14:paraId="04CAFD91" w14:textId="77777777" w:rsidR="001E63A6" w:rsidRPr="00360631" w:rsidRDefault="001E63A6" w:rsidP="001E63A6">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7A6E4983" w14:textId="77777777" w:rsidR="001E63A6" w:rsidRPr="00360631" w:rsidRDefault="001E63A6" w:rsidP="00884D25">
      <w:r w:rsidRPr="00360631">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1E63A6" w:rsidRPr="00360631" w14:paraId="3F4F6289" w14:textId="77777777" w:rsidTr="004B11BE">
        <w:tc>
          <w:tcPr>
            <w:tcW w:w="2065" w:type="dxa"/>
            <w:shd w:val="clear" w:color="auto" w:fill="FFC000"/>
          </w:tcPr>
          <w:p w14:paraId="74071C60" w14:textId="77777777" w:rsidR="001E63A6" w:rsidRPr="00360631" w:rsidRDefault="001E63A6" w:rsidP="00884D25">
            <w:pPr>
              <w:rPr>
                <w:lang w:eastAsia="zh-TW"/>
              </w:rPr>
            </w:pPr>
            <w:r w:rsidRPr="00360631">
              <w:rPr>
                <w:lang w:eastAsia="zh-TW"/>
              </w:rPr>
              <w:t>Company</w:t>
            </w:r>
          </w:p>
        </w:tc>
        <w:tc>
          <w:tcPr>
            <w:tcW w:w="7563" w:type="dxa"/>
            <w:shd w:val="clear" w:color="auto" w:fill="FFC000"/>
          </w:tcPr>
          <w:p w14:paraId="4FD87D65" w14:textId="77777777" w:rsidR="001E63A6" w:rsidRPr="00360631" w:rsidRDefault="001E63A6" w:rsidP="00884D25">
            <w:pPr>
              <w:rPr>
                <w:lang w:eastAsia="zh-TW"/>
              </w:rPr>
            </w:pPr>
            <w:r w:rsidRPr="00360631">
              <w:rPr>
                <w:lang w:eastAsia="zh-TW"/>
              </w:rPr>
              <w:t>Comment</w:t>
            </w:r>
          </w:p>
        </w:tc>
      </w:tr>
      <w:tr w:rsidR="001E63A6" w:rsidRPr="00360631" w14:paraId="2537EF26" w14:textId="77777777" w:rsidTr="004B11BE">
        <w:tc>
          <w:tcPr>
            <w:tcW w:w="2065" w:type="dxa"/>
          </w:tcPr>
          <w:p w14:paraId="6383E940" w14:textId="77777777" w:rsidR="001E63A6" w:rsidRPr="00360631" w:rsidRDefault="001E63A6" w:rsidP="00884D25">
            <w:pPr>
              <w:rPr>
                <w:lang w:eastAsia="zh-CN"/>
              </w:rPr>
            </w:pPr>
          </w:p>
        </w:tc>
        <w:tc>
          <w:tcPr>
            <w:tcW w:w="7563" w:type="dxa"/>
          </w:tcPr>
          <w:p w14:paraId="56982107" w14:textId="77777777" w:rsidR="001E63A6" w:rsidRPr="00360631" w:rsidRDefault="001E63A6" w:rsidP="00884D25">
            <w:pPr>
              <w:rPr>
                <w:lang w:eastAsia="zh-CN"/>
              </w:rPr>
            </w:pPr>
          </w:p>
        </w:tc>
      </w:tr>
    </w:tbl>
    <w:p w14:paraId="34E8FABC" w14:textId="77777777" w:rsidR="001E63A6" w:rsidRPr="00360631" w:rsidRDefault="001E63A6" w:rsidP="00884D25">
      <w:pPr>
        <w:rPr>
          <w:rFonts w:eastAsiaTheme="minorEastAsia"/>
        </w:rPr>
      </w:pPr>
    </w:p>
    <w:p w14:paraId="4161B387" w14:textId="77777777" w:rsidR="00AC4FF0" w:rsidRPr="00360631" w:rsidRDefault="00AC4FF0" w:rsidP="00AC4FF0">
      <w:pPr>
        <w:pStyle w:val="Heading2"/>
        <w:rPr>
          <w:lang w:val="en-US"/>
        </w:rPr>
      </w:pPr>
      <w:bookmarkStart w:id="12" w:name="_Ref226738668"/>
      <w:r w:rsidRPr="00360631">
        <w:rPr>
          <w:lang w:val="en-US"/>
        </w:rPr>
        <w:t>NW and System Impact</w:t>
      </w:r>
      <w:bookmarkEnd w:id="12"/>
    </w:p>
    <w:p w14:paraId="3119AF2A" w14:textId="4700D414" w:rsidR="00AC4FF0" w:rsidRPr="00360631" w:rsidRDefault="00AC4FF0" w:rsidP="00847BF3">
      <w:pPr>
        <w:pStyle w:val="Heading3"/>
        <w:rPr>
          <w:lang w:val="en-US"/>
        </w:rPr>
      </w:pPr>
      <w:r w:rsidRPr="00360631">
        <w:rPr>
          <w:lang w:val="en-US"/>
        </w:rPr>
        <w:t>Summary of Companies’ Views</w:t>
      </w:r>
    </w:p>
    <w:p w14:paraId="586C36CD" w14:textId="2CD46D46" w:rsidR="00C555DC" w:rsidRPr="00360631" w:rsidRDefault="00C555DC" w:rsidP="00884D25">
      <w:r w:rsidRPr="00360631">
        <w:t>The design of DL WUS requires a careful balance between maximizing UE power savings and minimizing the impact on network capacity, spectral efficiency, and BS implementation complexity.</w:t>
      </w:r>
    </w:p>
    <w:p w14:paraId="4A7F3F86" w14:textId="77777777" w:rsidR="00C555DC" w:rsidRPr="00360631" w:rsidRDefault="00C555DC" w:rsidP="00C555DC">
      <w:pPr>
        <w:pStyle w:val="Heading4"/>
        <w:rPr>
          <w:lang w:val="en-US"/>
        </w:rPr>
      </w:pPr>
      <w:r w:rsidRPr="00360631">
        <w:rPr>
          <w:lang w:val="en-US"/>
        </w:rPr>
        <w:lastRenderedPageBreak/>
        <w:t>Time and Frequency Resource Allocation</w:t>
      </w:r>
    </w:p>
    <w:p w14:paraId="0EB4C47C" w14:textId="77777777" w:rsidR="00C555DC" w:rsidRPr="00360631" w:rsidRDefault="00C555DC" w:rsidP="00884D25">
      <w:r w:rsidRPr="00360631">
        <w:t>Companies are evaluating the most efficient way to allocate physical resources to ensure the DL WUS achieves the necessary coverage without excessive system overhead.</w:t>
      </w:r>
    </w:p>
    <w:p w14:paraId="47E2837E" w14:textId="77777777" w:rsidR="00C555DC" w:rsidRPr="00360631" w:rsidRDefault="00C555DC" w:rsidP="00884D25">
      <w:r w:rsidRPr="00360631">
        <w:rPr>
          <w:b/>
        </w:rPr>
        <w:t>Configurable Bandwidth and Duration:</w:t>
      </w:r>
      <w:r w:rsidRPr="00360631">
        <w:t xml:space="preserve"> Ericsson, Sony, and Nordic Semiconductor propose that WUS resources (bandwidth and duration) must be configurable by the network to adapt to varying coverage conditions and device types. MediaTek and Samsung specifically observe that increasing bandwidth is more energy-efficient than increasing time-domain duration, as UE power consumption scales sub-linearly with bandwidth but energy scales linearly with duration.</w:t>
      </w:r>
    </w:p>
    <w:p w14:paraId="57DB4653" w14:textId="77777777" w:rsidR="00C555DC" w:rsidRPr="00360631" w:rsidRDefault="00C555DC" w:rsidP="00884D25">
      <w:r w:rsidRPr="00360631">
        <w:rPr>
          <w:b/>
        </w:rPr>
        <w:t>PRB Granularity and Mapping:</w:t>
      </w:r>
      <w:r w:rsidRPr="00360631">
        <w:t xml:space="preserve"> Qualcomm suggests using the PDCCH PRB granularity (e.g., 6 RBs per CCE) for DL WUS bandwidth to facilitate better integration with the control region. Nokia and vivo discuss configurations ranging from 11/12 PRBs (baseline) to 22/24 or 48 PRBs for coverage enhancement, particularly for 1-Rx devices at cell edges.</w:t>
      </w:r>
    </w:p>
    <w:p w14:paraId="1225B7EB" w14:textId="77777777" w:rsidR="00C555DC" w:rsidRPr="00360631" w:rsidRDefault="00C555DC" w:rsidP="00884D25">
      <w:r w:rsidRPr="00360631">
        <w:rPr>
          <w:b/>
        </w:rPr>
        <w:t>Time Domain Boundaries:</w:t>
      </w:r>
      <w:r w:rsidRPr="00360631">
        <w:t xml:space="preserve"> Qualcomm and HONOR propose that the DL WUS should be contained within a single slot to simplify scheduling and avoid crossing slot boundaries, even if starting symbols are configurable. vivo and Sharp observe that while multi-symbol mapping (extending a single sequence across symbols) provides better processing gain, it can reduce scheduling flexibility compared to simple repetition.</w:t>
      </w:r>
    </w:p>
    <w:p w14:paraId="4C0D7D13" w14:textId="77777777" w:rsidR="00C555DC" w:rsidRPr="00360631" w:rsidRDefault="00C555DC" w:rsidP="00C555DC">
      <w:pPr>
        <w:pStyle w:val="Heading4"/>
        <w:rPr>
          <w:lang w:val="en-US"/>
        </w:rPr>
      </w:pPr>
      <w:r w:rsidRPr="00360631">
        <w:rPr>
          <w:lang w:val="en-US"/>
        </w:rPr>
        <w:t>Multiplexing and Coexistence</w:t>
      </w:r>
    </w:p>
    <w:p w14:paraId="3C841F6A" w14:textId="47D53E50" w:rsidR="00C555DC" w:rsidRPr="00360631" w:rsidRDefault="00C555DC" w:rsidP="00884D25">
      <w:r w:rsidRPr="00360631">
        <w:t xml:space="preserve">A </w:t>
      </w:r>
      <w:proofErr w:type="gramStart"/>
      <w:r w:rsidRPr="00360631">
        <w:t>primary system</w:t>
      </w:r>
      <w:proofErr w:type="gramEnd"/>
      <w:r w:rsidRPr="00360631">
        <w:t xml:space="preserve"> impact is how the DL WUS coexists with existing signals like SSB and standard data channels.</w:t>
      </w:r>
    </w:p>
    <w:p w14:paraId="33B5F35C" w14:textId="66CB7B5B" w:rsidR="00C555DC" w:rsidRPr="00360631" w:rsidRDefault="00C555DC" w:rsidP="00884D25">
      <w:r w:rsidRPr="00360631">
        <w:rPr>
          <w:b/>
        </w:rPr>
        <w:t>Multiplexing with SSB</w:t>
      </w:r>
      <w:r w:rsidR="00BD0801">
        <w:rPr>
          <w:b/>
        </w:rPr>
        <w:t>s</w:t>
      </w:r>
      <w:r w:rsidRPr="00360631">
        <w:rPr>
          <w:b/>
        </w:rPr>
        <w:t>:</w:t>
      </w:r>
      <w:r w:rsidRPr="00360631">
        <w:t xml:space="preserve"> HONOR proposes that multiplexing DL WUS with the SSB in the frequency domain (FDM) within the same symbols is the most efficient approach, as it introduces zero additional time-domain overhead. Panasonic notes that while FDM improves network energy savings, it can complicate UE processing; conversely, </w:t>
      </w:r>
      <w:r w:rsidR="007634A1">
        <w:t>T</w:t>
      </w:r>
      <w:r w:rsidRPr="00360631">
        <w:t>DM between the SSB and WUS within a short window is simpler for both sides.</w:t>
      </w:r>
    </w:p>
    <w:p w14:paraId="6645DFB2" w14:textId="3FF138D0" w:rsidR="00C555DC" w:rsidRPr="00360631" w:rsidRDefault="00C555DC" w:rsidP="00884D25">
      <w:r w:rsidRPr="00360631">
        <w:rPr>
          <w:b/>
        </w:rPr>
        <w:t>Multiplexing Multiple WUS Occasions:</w:t>
      </w:r>
      <w:r w:rsidRPr="00360631">
        <w:t xml:space="preserve"> ZTE and vivo support using both TDM and FDM for WUS monitoring occasions to increase addressing capacity and allow for finer subgrouping, which reduces the false wake-up rate. Nokia suggests that multiplexing more than one PO within the same WUS occasion can reduce overall system overhead.</w:t>
      </w:r>
    </w:p>
    <w:p w14:paraId="21A39040" w14:textId="77777777" w:rsidR="00C555DC" w:rsidRPr="00360631" w:rsidRDefault="00C555DC" w:rsidP="00884D25">
      <w:r w:rsidRPr="00360631">
        <w:rPr>
          <w:b/>
        </w:rPr>
        <w:t>Orthogonality and Guard Bands:</w:t>
      </w:r>
      <w:r w:rsidRPr="00360631">
        <w:t xml:space="preserve"> ZTE and Samsung observe that FDM between DL WUS and other signals may require guard bands to prevent inter-carrier interference, particularly if the UE’s low-power filter capability is limited. Tejas Networks calculates a minimum guard band of approximately 6 subcarriers to limit leakage under 5 ppm CFO at 7 GHz.</w:t>
      </w:r>
    </w:p>
    <w:p w14:paraId="55D4D3BE" w14:textId="77777777" w:rsidR="00C555DC" w:rsidRPr="00360631" w:rsidRDefault="00C555DC" w:rsidP="00C555DC">
      <w:pPr>
        <w:pStyle w:val="Heading4"/>
        <w:rPr>
          <w:lang w:val="en-US"/>
        </w:rPr>
      </w:pPr>
      <w:r w:rsidRPr="00360631">
        <w:rPr>
          <w:lang w:val="en-US"/>
        </w:rPr>
        <w:t>System Overhead and Efficiency</w:t>
      </w:r>
    </w:p>
    <w:p w14:paraId="60CC0F11" w14:textId="694C586F" w:rsidR="00C555DC" w:rsidRPr="00360631" w:rsidRDefault="00C555DC" w:rsidP="00884D25">
      <w:r w:rsidRPr="00360631">
        <w:rPr>
          <w:b/>
        </w:rPr>
        <w:t>Spectral Efficiency Targets:</w:t>
      </w:r>
      <w:r w:rsidRPr="00360631">
        <w:t xml:space="preserve"> MediaTek and NTT DOCOMO emphasize that sequence-based WUS is inherently less resource-efficient than PDCCH-based solutions, requiring significantly more REs per information bit. Tejas Networks identifies a spectral efficiency of 40–42 bits/MHz/ms as a target to ensure the WUS remains more efficient than legacy Rel-18 designs.</w:t>
      </w:r>
    </w:p>
    <w:p w14:paraId="6B215C5D" w14:textId="15F6F13C" w:rsidR="00C555DC" w:rsidRPr="00360631" w:rsidRDefault="00C555DC" w:rsidP="00884D25">
      <w:r w:rsidRPr="00360631">
        <w:rPr>
          <w:b/>
        </w:rPr>
        <w:t>Unused Resource Reuse:</w:t>
      </w:r>
      <w:r w:rsidRPr="00360631">
        <w:t xml:space="preserve"> Ericsson and HONOR propose that any time-frequency resources configured for DL WUS that are not used for a transmission should be immediately available for dynamic scheduling of other data to prevent permanent capacity loss.</w:t>
      </w:r>
    </w:p>
    <w:p w14:paraId="70D48BB7" w14:textId="77777777" w:rsidR="00557BAA" w:rsidRPr="00360631" w:rsidRDefault="00557BAA" w:rsidP="00557BAA">
      <w:pPr>
        <w:pStyle w:val="Heading3"/>
        <w:rPr>
          <w:lang w:val="en-US"/>
        </w:rPr>
      </w:pPr>
      <w:r w:rsidRPr="00360631">
        <w:rPr>
          <w:lang w:val="en-US"/>
        </w:rPr>
        <w:t>FL Comments and Proposal</w:t>
      </w:r>
    </w:p>
    <w:p w14:paraId="7D3605DE" w14:textId="1389B87D" w:rsidR="001E63A6" w:rsidRDefault="001E63A6" w:rsidP="001E63A6">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4C082DDE" w14:textId="690BB354" w:rsidR="00557BAA" w:rsidRDefault="00523EB0" w:rsidP="00884D25">
      <w:r>
        <w:t xml:space="preserve">In the </w:t>
      </w:r>
      <w:r w:rsidR="00BE72A5">
        <w:t>most recent</w:t>
      </w:r>
      <w:r>
        <w:t xml:space="preserve"> meeting, </w:t>
      </w:r>
      <w:r w:rsidR="00BE72A5">
        <w:t>companies were generally supportive of the FL proposal, but it was determined to be a bit too ge</w:t>
      </w:r>
      <w:r w:rsidR="004C221B">
        <w:t>n</w:t>
      </w:r>
      <w:r w:rsidR="00BE72A5">
        <w:t>e</w:t>
      </w:r>
      <w:r w:rsidR="004C221B">
        <w:t xml:space="preserve">ral. Based on companies’ views, FL will make a second attempt with </w:t>
      </w:r>
      <w:r w:rsidR="00A33B54">
        <w:t xml:space="preserve">a </w:t>
      </w:r>
      <w:r w:rsidR="004C221B">
        <w:t>more explicit proposal:</w:t>
      </w:r>
    </w:p>
    <w:p w14:paraId="4708174A" w14:textId="77777777" w:rsidR="000A7B82" w:rsidRDefault="000A7B82" w:rsidP="00884D25"/>
    <w:p w14:paraId="4484F8E8" w14:textId="52E824AA" w:rsidR="007E7173" w:rsidRPr="00360631" w:rsidRDefault="007E7173" w:rsidP="00884D25">
      <w:r w:rsidRPr="00034A4A">
        <w:rPr>
          <w:b/>
          <w:bCs/>
        </w:rPr>
        <w:t>FL Proposal</w:t>
      </w:r>
      <w:r>
        <w:rPr>
          <w:b/>
          <w:bCs/>
        </w:rPr>
        <w:t> </w:t>
      </w:r>
      <w:r>
        <w:rPr>
          <w:b/>
          <w:bCs/>
        </w:rPr>
        <w:fldChar w:fldCharType="begin"/>
      </w:r>
      <w:r>
        <w:rPr>
          <w:b/>
          <w:bCs/>
        </w:rPr>
        <w:instrText xml:space="preserve"> REF _Ref226738668 \r \h </w:instrText>
      </w:r>
      <w:r>
        <w:rPr>
          <w:b/>
          <w:bCs/>
        </w:rPr>
      </w:r>
      <w:r>
        <w:rPr>
          <w:b/>
          <w:bCs/>
        </w:rPr>
        <w:fldChar w:fldCharType="separate"/>
      </w:r>
      <w:r>
        <w:rPr>
          <w:b/>
          <w:bCs/>
        </w:rPr>
        <w:t>3.7</w:t>
      </w:r>
      <w:r>
        <w:rPr>
          <w:b/>
          <w:bCs/>
        </w:rPr>
        <w:fldChar w:fldCharType="end"/>
      </w:r>
      <w:r w:rsidRPr="00034A4A">
        <w:rPr>
          <w:b/>
          <w:bCs/>
        </w:rPr>
        <w:t>.1</w:t>
      </w:r>
    </w:p>
    <w:p w14:paraId="6AB8F3D5" w14:textId="117B1E2F" w:rsidR="00DD4F4C" w:rsidRPr="005001F1" w:rsidRDefault="00DD4F4C" w:rsidP="00884D25">
      <w:pPr>
        <w:rPr>
          <w:b/>
          <w:bCs/>
        </w:rPr>
      </w:pPr>
      <w:r w:rsidRPr="005001F1">
        <w:rPr>
          <w:b/>
          <w:bCs/>
        </w:rPr>
        <w:t xml:space="preserve">Study </w:t>
      </w:r>
      <w:r w:rsidR="00997732" w:rsidRPr="005001F1">
        <w:rPr>
          <w:b/>
          <w:bCs/>
        </w:rPr>
        <w:t>time and frequency</w:t>
      </w:r>
      <w:r w:rsidR="00997732">
        <w:rPr>
          <w:b/>
          <w:bCs/>
        </w:rPr>
        <w:t xml:space="preserve"> </w:t>
      </w:r>
      <w:r w:rsidR="00997732" w:rsidRPr="005001F1">
        <w:rPr>
          <w:b/>
          <w:bCs/>
        </w:rPr>
        <w:t>domain</w:t>
      </w:r>
      <w:r w:rsidR="00997732">
        <w:rPr>
          <w:b/>
          <w:bCs/>
        </w:rPr>
        <w:t xml:space="preserve"> </w:t>
      </w:r>
      <w:r w:rsidRPr="005001F1">
        <w:rPr>
          <w:b/>
          <w:bCs/>
        </w:rPr>
        <w:t>range and granularity for 6GR DL WUS</w:t>
      </w:r>
      <w:r w:rsidR="005001F1" w:rsidRPr="005001F1">
        <w:rPr>
          <w:b/>
          <w:bCs/>
        </w:rPr>
        <w:t>.</w:t>
      </w:r>
    </w:p>
    <w:p w14:paraId="7078CB7A" w14:textId="77777777" w:rsidR="00E218AD" w:rsidRDefault="00E218AD" w:rsidP="00884D25"/>
    <w:p w14:paraId="476E28F7" w14:textId="77777777" w:rsidR="001E63A6" w:rsidRPr="00360631" w:rsidRDefault="001E63A6" w:rsidP="001E63A6">
      <w:pPr>
        <w:pStyle w:val="Heading3"/>
        <w:rPr>
          <w:lang w:val="en-US"/>
        </w:rPr>
      </w:pPr>
      <w:r w:rsidRPr="00360631">
        <w:rPr>
          <w:lang w:val="en-US"/>
        </w:rPr>
        <w:t>Companies’ comments</w:t>
      </w:r>
    </w:p>
    <w:p w14:paraId="682663D8" w14:textId="77777777" w:rsidR="001E63A6" w:rsidRPr="00360631" w:rsidRDefault="001E63A6" w:rsidP="001E63A6">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23D146B0" w14:textId="77777777" w:rsidR="001E63A6" w:rsidRPr="00360631" w:rsidRDefault="001E63A6" w:rsidP="00884D25">
      <w:r w:rsidRPr="00360631">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1E63A6" w:rsidRPr="00360631" w14:paraId="2D579F68" w14:textId="77777777" w:rsidTr="004B11BE">
        <w:tc>
          <w:tcPr>
            <w:tcW w:w="2065" w:type="dxa"/>
            <w:shd w:val="clear" w:color="auto" w:fill="FFC000"/>
          </w:tcPr>
          <w:p w14:paraId="2E919306" w14:textId="77777777" w:rsidR="001E63A6" w:rsidRPr="00360631" w:rsidRDefault="001E63A6" w:rsidP="00884D25">
            <w:pPr>
              <w:rPr>
                <w:lang w:eastAsia="zh-TW"/>
              </w:rPr>
            </w:pPr>
            <w:r w:rsidRPr="00360631">
              <w:rPr>
                <w:lang w:eastAsia="zh-TW"/>
              </w:rPr>
              <w:t>Company</w:t>
            </w:r>
          </w:p>
        </w:tc>
        <w:tc>
          <w:tcPr>
            <w:tcW w:w="7563" w:type="dxa"/>
            <w:shd w:val="clear" w:color="auto" w:fill="FFC000"/>
          </w:tcPr>
          <w:p w14:paraId="21C212CA" w14:textId="77777777" w:rsidR="001E63A6" w:rsidRPr="00360631" w:rsidRDefault="001E63A6" w:rsidP="00884D25">
            <w:pPr>
              <w:rPr>
                <w:lang w:eastAsia="zh-TW"/>
              </w:rPr>
            </w:pPr>
            <w:r w:rsidRPr="00360631">
              <w:rPr>
                <w:lang w:eastAsia="zh-TW"/>
              </w:rPr>
              <w:t>Comment</w:t>
            </w:r>
          </w:p>
        </w:tc>
      </w:tr>
      <w:tr w:rsidR="001E63A6" w:rsidRPr="00360631" w14:paraId="2B060727" w14:textId="77777777" w:rsidTr="004B11BE">
        <w:tc>
          <w:tcPr>
            <w:tcW w:w="2065" w:type="dxa"/>
          </w:tcPr>
          <w:p w14:paraId="158B3253" w14:textId="77777777" w:rsidR="001E63A6" w:rsidRPr="00360631" w:rsidRDefault="001E63A6" w:rsidP="00884D25">
            <w:pPr>
              <w:rPr>
                <w:lang w:eastAsia="zh-CN"/>
              </w:rPr>
            </w:pPr>
          </w:p>
        </w:tc>
        <w:tc>
          <w:tcPr>
            <w:tcW w:w="7563" w:type="dxa"/>
          </w:tcPr>
          <w:p w14:paraId="18164FF4" w14:textId="77777777" w:rsidR="001E63A6" w:rsidRPr="00360631" w:rsidRDefault="001E63A6" w:rsidP="00884D25">
            <w:pPr>
              <w:rPr>
                <w:lang w:eastAsia="zh-CN"/>
              </w:rPr>
            </w:pPr>
          </w:p>
        </w:tc>
      </w:tr>
    </w:tbl>
    <w:p w14:paraId="1DC7F1BC" w14:textId="77777777" w:rsidR="001E63A6" w:rsidRPr="00360631" w:rsidRDefault="001E63A6" w:rsidP="00884D25">
      <w:pPr>
        <w:rPr>
          <w:rFonts w:eastAsiaTheme="minorEastAsia"/>
        </w:rPr>
      </w:pPr>
    </w:p>
    <w:p w14:paraId="7C07251A" w14:textId="77777777" w:rsidR="00BF2625" w:rsidRPr="00360631" w:rsidRDefault="00BF2625" w:rsidP="00BF2625">
      <w:pPr>
        <w:pStyle w:val="Heading2"/>
        <w:rPr>
          <w:lang w:val="en-US"/>
        </w:rPr>
      </w:pPr>
      <w:bookmarkStart w:id="13" w:name="_Ref226741397"/>
      <w:r w:rsidRPr="00360631">
        <w:rPr>
          <w:lang w:val="en-US"/>
        </w:rPr>
        <w:t>Evaluation Criteria</w:t>
      </w:r>
      <w:bookmarkEnd w:id="13"/>
    </w:p>
    <w:p w14:paraId="39275D78" w14:textId="77777777" w:rsidR="00BF2625" w:rsidRPr="00360631" w:rsidRDefault="00BF2625" w:rsidP="00BF2625">
      <w:pPr>
        <w:pStyle w:val="Heading3"/>
        <w:rPr>
          <w:lang w:val="en-US"/>
        </w:rPr>
      </w:pPr>
      <w:r w:rsidRPr="00360631">
        <w:rPr>
          <w:lang w:val="en-US"/>
        </w:rPr>
        <w:t>Summary of Companies’ Views</w:t>
      </w:r>
    </w:p>
    <w:p w14:paraId="7285A11A" w14:textId="5972420C" w:rsidR="00D00D81" w:rsidRPr="00360631" w:rsidRDefault="00D00D81" w:rsidP="00884D25">
      <w:r w:rsidRPr="00360631">
        <w:t xml:space="preserve">The evaluation criteria for DL WUS are designed to ensure the signal provides meaningful power savings while matching the coverage of standard control channels. Most companies base their assessments on a comparison with the </w:t>
      </w:r>
      <w:r w:rsidR="007331CA" w:rsidRPr="00360631">
        <w:t>6</w:t>
      </w:r>
      <w:r w:rsidRPr="00360631">
        <w:t>G PDCCH (specifically AL8, 4-Rx reference) and utilize specific targets for missed detection and false alarms.</w:t>
      </w:r>
    </w:p>
    <w:p w14:paraId="0B824D12" w14:textId="77777777" w:rsidR="00D00D81" w:rsidRPr="00360631" w:rsidRDefault="00D00D81" w:rsidP="000351CF">
      <w:pPr>
        <w:pStyle w:val="Heading4"/>
        <w:rPr>
          <w:lang w:val="en-US"/>
        </w:rPr>
      </w:pPr>
      <w:r w:rsidRPr="00360631">
        <w:rPr>
          <w:lang w:val="en-US"/>
        </w:rPr>
        <w:t>Missed Detection Rate (MDR) and False Alarm Rate (FAR) Targets</w:t>
      </w:r>
    </w:p>
    <w:p w14:paraId="20D3714D" w14:textId="77777777" w:rsidR="00D00D81" w:rsidRPr="00360631" w:rsidRDefault="00D00D81" w:rsidP="00884D25">
      <w:r w:rsidRPr="00360631">
        <w:t>Companies have proposed various baseline values for MDR and FAR to balance the trade-off between device reachability and energy conservation.</w:t>
      </w:r>
    </w:p>
    <w:p w14:paraId="6AAE4E91" w14:textId="77777777" w:rsidR="00D00D81" w:rsidRPr="00360631" w:rsidRDefault="00D00D81" w:rsidP="00884D25">
      <w:r w:rsidRPr="00360631">
        <w:rPr>
          <w:b/>
        </w:rPr>
        <w:t>Standard 1% MDR and 1% FAR Targets:</w:t>
      </w:r>
      <w:r w:rsidRPr="00360631">
        <w:t xml:space="preserve"> There is broad support for adopting a 1% MDR and 1% FAR as the baseline evaluation points, mirroring targets used in NR Rel-19 and TR 38.869. Supporting companies include Nokia, </w:t>
      </w:r>
      <w:proofErr w:type="spellStart"/>
      <w:r w:rsidRPr="00360631">
        <w:t>Futurewei</w:t>
      </w:r>
      <w:proofErr w:type="spellEnd"/>
      <w:r w:rsidRPr="00360631">
        <w:t xml:space="preserve">, </w:t>
      </w:r>
      <w:proofErr w:type="spellStart"/>
      <w:r w:rsidRPr="00360631">
        <w:t>Spreadtrum</w:t>
      </w:r>
      <w:proofErr w:type="spellEnd"/>
      <w:r w:rsidRPr="00360631">
        <w:t>/UNISOC, Apple, LG Electronics, and Huawei.</w:t>
      </w:r>
    </w:p>
    <w:p w14:paraId="3C090856" w14:textId="77777777" w:rsidR="00D00D81" w:rsidRPr="008B3E63" w:rsidRDefault="00D00D81" w:rsidP="00884D25">
      <w:pPr>
        <w:rPr>
          <w:b/>
          <w:bCs/>
        </w:rPr>
      </w:pPr>
      <w:r w:rsidRPr="008B3E63">
        <w:rPr>
          <w:b/>
          <w:bCs/>
        </w:rPr>
        <w:t>Alternative and State-Specific Targets:</w:t>
      </w:r>
    </w:p>
    <w:p w14:paraId="4191A827" w14:textId="77777777" w:rsidR="00D00D81" w:rsidRPr="00360631" w:rsidRDefault="00D00D81" w:rsidP="00884D25">
      <w:pPr>
        <w:pStyle w:val="ListParagraph"/>
        <w:numPr>
          <w:ilvl w:val="0"/>
          <w:numId w:val="29"/>
        </w:numPr>
        <w:rPr>
          <w:lang w:val="en-US"/>
        </w:rPr>
      </w:pPr>
      <w:r w:rsidRPr="00360631">
        <w:rPr>
          <w:b/>
          <w:lang w:val="en-US"/>
        </w:rPr>
        <w:t>Ericsson:</w:t>
      </w:r>
      <w:r w:rsidRPr="00360631">
        <w:rPr>
          <w:lang w:val="en-US"/>
        </w:rPr>
        <w:t xml:space="preserve"> Proposes a stricter 0.5% MDR with a relaxed 5% FAR as the baseline for both Idle and Connected modes.</w:t>
      </w:r>
    </w:p>
    <w:p w14:paraId="0BECC300" w14:textId="77777777" w:rsidR="00D00D81" w:rsidRPr="00360631" w:rsidRDefault="00D00D81" w:rsidP="00884D25">
      <w:pPr>
        <w:pStyle w:val="ListParagraph"/>
        <w:numPr>
          <w:ilvl w:val="0"/>
          <w:numId w:val="29"/>
        </w:numPr>
        <w:rPr>
          <w:lang w:val="en-US"/>
        </w:rPr>
      </w:pPr>
      <w:r w:rsidRPr="00360631">
        <w:rPr>
          <w:b/>
          <w:lang w:val="en-US"/>
        </w:rPr>
        <w:t>vivo:</w:t>
      </w:r>
      <w:r w:rsidRPr="00360631">
        <w:rPr>
          <w:lang w:val="en-US"/>
        </w:rPr>
        <w:t xml:space="preserve"> Proposes state-dependent targets: 0.5% MDR / 1% FAR for RRC Idle and 1% MDR / 10% FAR for RRC Connected.</w:t>
      </w:r>
    </w:p>
    <w:p w14:paraId="1501A0E2" w14:textId="77777777" w:rsidR="00D00D81" w:rsidRPr="00360631" w:rsidRDefault="00D00D81" w:rsidP="00884D25">
      <w:pPr>
        <w:pStyle w:val="ListParagraph"/>
        <w:numPr>
          <w:ilvl w:val="0"/>
          <w:numId w:val="29"/>
        </w:numPr>
        <w:rPr>
          <w:lang w:val="en-US"/>
        </w:rPr>
      </w:pPr>
      <w:r w:rsidRPr="00360631">
        <w:rPr>
          <w:b/>
          <w:lang w:val="en-US"/>
        </w:rPr>
        <w:t>Qualcomm:</w:t>
      </w:r>
      <w:r w:rsidRPr="00360631">
        <w:rPr>
          <w:lang w:val="en-US"/>
        </w:rPr>
        <w:t xml:space="preserve"> Suggests a stringent 0.1% MDR and 10% FAR for RRC Idle to ensure reliability, while using a 1% MDR at 1%, 5%, or 10% FAR for RRC Connected.</w:t>
      </w:r>
    </w:p>
    <w:p w14:paraId="7A85B552" w14:textId="77777777" w:rsidR="00D00D81" w:rsidRPr="00360631" w:rsidRDefault="00D00D81" w:rsidP="00884D25">
      <w:pPr>
        <w:pStyle w:val="ListParagraph"/>
        <w:numPr>
          <w:ilvl w:val="0"/>
          <w:numId w:val="29"/>
        </w:numPr>
        <w:rPr>
          <w:lang w:val="en-US"/>
        </w:rPr>
      </w:pPr>
      <w:r w:rsidRPr="00360631">
        <w:rPr>
          <w:b/>
          <w:lang w:val="en-US"/>
        </w:rPr>
        <w:t>Samsung:</w:t>
      </w:r>
      <w:r w:rsidRPr="00360631">
        <w:rPr>
          <w:lang w:val="en-US"/>
        </w:rPr>
        <w:t xml:space="preserve"> Proposes studying 1% FAR as a starting point with MDR targets of either 1% or 0.1%.</w:t>
      </w:r>
    </w:p>
    <w:p w14:paraId="768A05F8" w14:textId="04D885B4" w:rsidR="00D00D81" w:rsidRPr="00360631" w:rsidRDefault="00D00D81" w:rsidP="000351CF">
      <w:pPr>
        <w:pStyle w:val="Heading4"/>
        <w:rPr>
          <w:lang w:val="en-US"/>
        </w:rPr>
      </w:pPr>
      <w:r w:rsidRPr="00360631">
        <w:rPr>
          <w:lang w:val="en-US"/>
        </w:rPr>
        <w:t>Definition of False Alarm Rate (FAR)</w:t>
      </w:r>
    </w:p>
    <w:p w14:paraId="2813EC9D" w14:textId="77777777" w:rsidR="00D00D81" w:rsidRPr="00360631" w:rsidRDefault="00D00D81" w:rsidP="00884D25">
      <w:r w:rsidRPr="00360631">
        <w:t>The definition of FAR is a point of active debate, as it impacts how detection thresholds are set and how power savings are calculated.</w:t>
      </w:r>
    </w:p>
    <w:p w14:paraId="1F68FDB5" w14:textId="77777777" w:rsidR="00D00D81" w:rsidRPr="00360631" w:rsidRDefault="00D00D81" w:rsidP="00884D25">
      <w:r w:rsidRPr="00360631">
        <w:rPr>
          <w:b/>
        </w:rPr>
        <w:t>Noise-Only Definition:</w:t>
      </w:r>
      <w:r w:rsidRPr="00360631">
        <w:t xml:space="preserve"> Apple and Xiaomi define FAR strictly as the probability that a target UE erroneously detects a WUS when the base station transmits no signal (noise-only).</w:t>
      </w:r>
    </w:p>
    <w:p w14:paraId="19D9C4D9" w14:textId="77777777" w:rsidR="00D00D81" w:rsidRPr="00360631" w:rsidRDefault="00D00D81" w:rsidP="00884D25">
      <w:r w:rsidRPr="00360631">
        <w:rPr>
          <w:b/>
        </w:rPr>
        <w:t>Noise and Cross-Sequence Definition:</w:t>
      </w:r>
      <w:r w:rsidRPr="00360631">
        <w:t xml:space="preserve"> </w:t>
      </w:r>
      <w:proofErr w:type="spellStart"/>
      <w:r w:rsidRPr="00360631">
        <w:t>Futurewei</w:t>
      </w:r>
      <w:proofErr w:type="spellEnd"/>
      <w:r w:rsidRPr="00360631">
        <w:t>, LG Electronics, Qualcomm, and Huawei advocate for a definition that includes false alarms from both noise and cross-correlation with other WUS sequences.</w:t>
      </w:r>
    </w:p>
    <w:p w14:paraId="5261863B" w14:textId="77777777" w:rsidR="00D00D81" w:rsidRPr="00360631" w:rsidRDefault="00D00D81" w:rsidP="00884D25">
      <w:r w:rsidRPr="00360631">
        <w:rPr>
          <w:b/>
        </w:rPr>
        <w:lastRenderedPageBreak/>
        <w:t>Separation of Metrics (FAR vs. FDR):</w:t>
      </w:r>
      <w:r w:rsidRPr="00360631">
        <w:t xml:space="preserve"> Huawei and vivo propose treating noise-triggered alarms (FAR1) and false detection of other sequences (FDR or FAR2,1) as separate metrics to ensure aligned simulation results.</w:t>
      </w:r>
    </w:p>
    <w:p w14:paraId="026777A1" w14:textId="77777777" w:rsidR="00D00D81" w:rsidRPr="00360631" w:rsidRDefault="00D00D81" w:rsidP="00884D25">
      <w:r w:rsidRPr="00360631">
        <w:rPr>
          <w:b/>
        </w:rPr>
        <w:t>Procedural False Alarm:</w:t>
      </w:r>
      <w:r w:rsidRPr="00360631">
        <w:t xml:space="preserve"> vivo further identifies "FAR2,2" as a procedural false wake-up caused by the granularity of subgroups (i.e., a UE waking up correctly because its group was paged, but the paging was for another member of the group).</w:t>
      </w:r>
    </w:p>
    <w:p w14:paraId="7D986FC7" w14:textId="77777777" w:rsidR="00D00D81" w:rsidRPr="00360631" w:rsidRDefault="00D00D81" w:rsidP="000351CF">
      <w:pPr>
        <w:pStyle w:val="Heading4"/>
        <w:rPr>
          <w:lang w:val="en-US"/>
        </w:rPr>
      </w:pPr>
      <w:r w:rsidRPr="00360631">
        <w:rPr>
          <w:lang w:val="en-US"/>
        </w:rPr>
        <w:t>Channel Models and Evaluated Scenarios</w:t>
      </w:r>
    </w:p>
    <w:p w14:paraId="5C052EEF" w14:textId="77777777" w:rsidR="00D00D81" w:rsidRPr="00360631" w:rsidRDefault="00D00D81" w:rsidP="00884D25">
      <w:r w:rsidRPr="00360631">
        <w:t>The choice of channel model affects frequency selectivity and the resulting required SNR.</w:t>
      </w:r>
    </w:p>
    <w:p w14:paraId="4DE67A97" w14:textId="77777777" w:rsidR="00D00D81" w:rsidRPr="00360631" w:rsidRDefault="00D00D81" w:rsidP="00884D25">
      <w:r w:rsidRPr="00360631">
        <w:rPr>
          <w:b/>
        </w:rPr>
        <w:t>Baseline Models:</w:t>
      </w:r>
      <w:r w:rsidRPr="00360631">
        <w:t xml:space="preserve"> Per current agreements, TDL-C with a 300 ns delay spread is the baseline for 3.5 GHz and 7 GHz, while TDL-A with a 30 ns delay spread is assumed for 700 </w:t>
      </w:r>
      <w:proofErr w:type="spellStart"/>
      <w:r w:rsidRPr="00360631">
        <w:t>MHz.</w:t>
      </w:r>
      <w:proofErr w:type="spellEnd"/>
    </w:p>
    <w:p w14:paraId="1DF9BEAF" w14:textId="77777777" w:rsidR="00D00D81" w:rsidRPr="00360631" w:rsidRDefault="00D00D81" w:rsidP="00884D25">
      <w:r w:rsidRPr="00360631">
        <w:rPr>
          <w:b/>
        </w:rPr>
        <w:t>Additional Channel Proposals:</w:t>
      </w:r>
      <w:r w:rsidRPr="00360631">
        <w:t xml:space="preserve"> Qualcomm and TCL propose confirming TDL-A (30 ns) as a baseline across all bands to evaluate performance in flat-fading environments.</w:t>
      </w:r>
    </w:p>
    <w:p w14:paraId="11151286" w14:textId="77777777" w:rsidR="00D00D81" w:rsidRPr="00360631" w:rsidRDefault="00D00D81" w:rsidP="00884D25">
      <w:r w:rsidRPr="00360631">
        <w:rPr>
          <w:b/>
        </w:rPr>
        <w:t>Band-Specific Reference</w:t>
      </w:r>
      <w:r w:rsidRPr="00360631">
        <w:t>: NTT DOCOMO proposes that for 700 MHz, the PDCCH reference should be updated to AL16 and 2-Rx antennas, as 4-Rx is not realistic for sub-GHz mobile devices.</w:t>
      </w:r>
    </w:p>
    <w:p w14:paraId="70745513" w14:textId="77777777" w:rsidR="00D00D81" w:rsidRPr="00360631" w:rsidRDefault="00D00D81" w:rsidP="000351CF">
      <w:pPr>
        <w:pStyle w:val="Heading4"/>
        <w:rPr>
          <w:lang w:val="en-US"/>
        </w:rPr>
      </w:pPr>
      <w:r w:rsidRPr="00360631">
        <w:rPr>
          <w:lang w:val="en-US"/>
        </w:rPr>
        <w:t>Complexity and Other Parameters</w:t>
      </w:r>
    </w:p>
    <w:p w14:paraId="39F0B529" w14:textId="77777777" w:rsidR="00D00D81" w:rsidRPr="00360631" w:rsidRDefault="00D00D81" w:rsidP="00884D25">
      <w:r w:rsidRPr="00360631">
        <w:t>Beyond link-level gains, companies are proposing metrics to quantify the implementation burden.</w:t>
      </w:r>
    </w:p>
    <w:p w14:paraId="6262B817" w14:textId="77777777" w:rsidR="00D00D81" w:rsidRPr="00360631" w:rsidRDefault="00D00D81" w:rsidP="00884D25">
      <w:r w:rsidRPr="00360631">
        <w:rPr>
          <w:b/>
        </w:rPr>
        <w:t>Detection Complexity Reporting:</w:t>
      </w:r>
      <w:r w:rsidRPr="00360631">
        <w:t xml:space="preserve"> MediaTek and Tejas Networks propose a formal framework for reporting UE complexity, including the number of multiply-accumulate (MAC) operations, FFT sizes, and search dimensionality (e.g., 1D frequency vs. 2D time-frequency).</w:t>
      </w:r>
    </w:p>
    <w:p w14:paraId="003D2E2A" w14:textId="77777777" w:rsidR="00D00D81" w:rsidRPr="00360631" w:rsidRDefault="00D00D81" w:rsidP="00884D25">
      <w:r w:rsidRPr="00360631">
        <w:rPr>
          <w:b/>
        </w:rPr>
        <w:t>Coverage Gap Metric:</w:t>
      </w:r>
      <w:r w:rsidRPr="00360631">
        <w:t xml:space="preserve"> TCL suggests reporting a "Coverage Gap" metric, defined as the difference between the required SNR of the DL WUS and that of the reference PDCCH, where a negative value indicates a coverage margin.</w:t>
      </w:r>
    </w:p>
    <w:p w14:paraId="2585DDD3" w14:textId="4FE9632A" w:rsidR="00D00D81" w:rsidRPr="00360631" w:rsidRDefault="00D00D81" w:rsidP="00884D25">
      <w:r w:rsidRPr="00360631">
        <w:rPr>
          <w:b/>
        </w:rPr>
        <w:t>Sampling and ADC:</w:t>
      </w:r>
      <w:r w:rsidRPr="00360631">
        <w:t xml:space="preserve"> Samsung and Sharp observe that parameters like ADC bit-width and sampling rate should be reported as implementation assumptions rather than standardized requirements.</w:t>
      </w:r>
    </w:p>
    <w:p w14:paraId="0B6CD3D5" w14:textId="77777777" w:rsidR="008B7862" w:rsidRPr="00360631" w:rsidRDefault="008B7862" w:rsidP="008B7862">
      <w:pPr>
        <w:pStyle w:val="Heading3"/>
        <w:rPr>
          <w:lang w:val="en-US"/>
        </w:rPr>
      </w:pPr>
      <w:r w:rsidRPr="00360631">
        <w:rPr>
          <w:lang w:val="en-US"/>
        </w:rPr>
        <w:t>FL Comments and Proposal</w:t>
      </w:r>
    </w:p>
    <w:p w14:paraId="39D08619" w14:textId="3E5E9769" w:rsidR="00AA5BBE" w:rsidRDefault="00AA5BBE" w:rsidP="00AA5BBE">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7348351B" w14:textId="6F65892A" w:rsidR="00B33912" w:rsidRDefault="00B33912" w:rsidP="00B33912">
      <w:r>
        <w:t xml:space="preserve">There were some FFSs from </w:t>
      </w:r>
      <w:r w:rsidR="003C0F47">
        <w:t>RAN1 #124-bis that remain to be sorted out.</w:t>
      </w:r>
      <w:r w:rsidR="00AF6D98">
        <w:t xml:space="preserve"> For FAR and MDR,</w:t>
      </w:r>
      <w:r w:rsidR="00F80669">
        <w:t xml:space="preserve"> although not</w:t>
      </w:r>
      <w:r w:rsidR="00BA7E5E">
        <w:t xml:space="preserve"> consensus,</w:t>
      </w:r>
      <w:r w:rsidR="00AF6D98">
        <w:t xml:space="preserve"> a majority are in favor of using a 1% target for both</w:t>
      </w:r>
      <w:r w:rsidR="00CC050C">
        <w:t xml:space="preserve"> with substantial support for also covering </w:t>
      </w:r>
      <w:r w:rsidR="00BA7E5E">
        <w:t>smaller MDR</w:t>
      </w:r>
      <w:r w:rsidR="0068043A">
        <w:t xml:space="preserve">, 0.1% to 0.5% and </w:t>
      </w:r>
      <w:r w:rsidR="00CC050C">
        <w:t>larger FAR</w:t>
      </w:r>
      <w:r w:rsidR="002F44E3">
        <w:t xml:space="preserve">, 5% or 10%. In FL’s view, a higher FAR may be beneficial </w:t>
      </w:r>
      <w:r w:rsidR="008C6312">
        <w:t xml:space="preserve">(or even required) </w:t>
      </w:r>
      <w:r w:rsidR="002F44E3">
        <w:t xml:space="preserve">if </w:t>
      </w:r>
      <w:r w:rsidR="008C6312">
        <w:t xml:space="preserve">RAN1 </w:t>
      </w:r>
      <w:r w:rsidR="00BA15F8">
        <w:t>agrees on very ambitious targets in the remaining design space</w:t>
      </w:r>
      <w:r w:rsidR="00E026AF">
        <w:t xml:space="preserve"> or for specific use cases, e.g., connected mode</w:t>
      </w:r>
      <w:r w:rsidR="00BA15F8">
        <w:t xml:space="preserve">. Hence, also </w:t>
      </w:r>
      <w:r w:rsidR="00DE5C53">
        <w:t>10</w:t>
      </w:r>
      <w:r w:rsidR="00BA15F8">
        <w:t xml:space="preserve">% </w:t>
      </w:r>
      <w:r w:rsidR="00495702">
        <w:t xml:space="preserve">FAR </w:t>
      </w:r>
      <w:r w:rsidR="00BA15F8">
        <w:t>is included</w:t>
      </w:r>
      <w:r w:rsidR="00495702">
        <w:t xml:space="preserve"> for evaluations.</w:t>
      </w:r>
    </w:p>
    <w:p w14:paraId="295C14C8" w14:textId="0B743785" w:rsidR="003018CC" w:rsidRPr="00B33912" w:rsidRDefault="00464884" w:rsidP="00B33912">
      <w:r>
        <w:t>Synchronization is discussed separately in Sec. </w:t>
      </w:r>
      <w:r w:rsidR="00A433F4">
        <w:fldChar w:fldCharType="begin"/>
      </w:r>
      <w:r w:rsidR="00A433F4">
        <w:instrText xml:space="preserve"> REF _Ref226731518 \r \h </w:instrText>
      </w:r>
      <w:r w:rsidR="00A433F4">
        <w:fldChar w:fldCharType="separate"/>
      </w:r>
      <w:r w:rsidR="00A433F4">
        <w:t>3.5</w:t>
      </w:r>
      <w:r w:rsidR="00A433F4">
        <w:fldChar w:fldCharType="end"/>
      </w:r>
      <w:r w:rsidR="00A433F4">
        <w:t xml:space="preserve">. </w:t>
      </w:r>
      <w:r w:rsidR="00F1620E">
        <w:t xml:space="preserve">Furthermore, </w:t>
      </w:r>
      <w:r w:rsidR="009A385A">
        <w:t xml:space="preserve">both </w:t>
      </w:r>
      <w:r w:rsidR="00670D3E">
        <w:t xml:space="preserve">the proposals to add </w:t>
      </w:r>
      <w:r w:rsidR="00670D3E" w:rsidRPr="00360631">
        <w:t xml:space="preserve">TDL-A </w:t>
      </w:r>
      <w:r w:rsidR="00670D3E">
        <w:t xml:space="preserve">as a baseline channel model and </w:t>
      </w:r>
      <w:r w:rsidR="003018CC">
        <w:t xml:space="preserve">to </w:t>
      </w:r>
      <w:r w:rsidR="00CB58A0">
        <w:t>update</w:t>
      </w:r>
      <w:r w:rsidR="00FB50D2">
        <w:t xml:space="preserve"> the 700 MHz</w:t>
      </w:r>
      <w:r w:rsidR="00CB58A0">
        <w:t xml:space="preserve"> </w:t>
      </w:r>
      <w:r w:rsidR="002F5DAD">
        <w:t>PDCCH</w:t>
      </w:r>
      <w:r w:rsidR="00CB58A0">
        <w:t xml:space="preserve"> reference </w:t>
      </w:r>
      <w:r w:rsidR="002F5DAD">
        <w:t xml:space="preserve">configuration </w:t>
      </w:r>
      <w:r w:rsidR="00CB58A0">
        <w:t xml:space="preserve">to AL16 and 2 Rx </w:t>
      </w:r>
      <w:r w:rsidR="00716001">
        <w:t>are</w:t>
      </w:r>
      <w:r w:rsidR="009A385A">
        <w:t>,</w:t>
      </w:r>
      <w:r w:rsidR="00CB58A0">
        <w:t xml:space="preserve"> in FL’s view</w:t>
      </w:r>
      <w:r w:rsidR="009A385A">
        <w:t>,</w:t>
      </w:r>
      <w:r w:rsidR="00CB58A0">
        <w:t xml:space="preserve"> reasonable.</w:t>
      </w:r>
      <w:r w:rsidR="008F7BD1">
        <w:t xml:space="preserve"> That results in the following proposals:</w:t>
      </w:r>
    </w:p>
    <w:p w14:paraId="385ACB26" w14:textId="77777777" w:rsidR="00BB49E0" w:rsidRDefault="00BB49E0" w:rsidP="00884D25">
      <w:pPr>
        <w:rPr>
          <w:rFonts w:eastAsiaTheme="minorEastAsia"/>
          <w:lang w:eastAsia="zh-CN"/>
        </w:rPr>
      </w:pPr>
    </w:p>
    <w:p w14:paraId="508695A3" w14:textId="5F3BCBB2" w:rsidR="00FA3DB8" w:rsidRPr="00BB49E0" w:rsidRDefault="00FA3DB8" w:rsidP="00884D25">
      <w:pPr>
        <w:rPr>
          <w:rFonts w:eastAsiaTheme="minorEastAsia"/>
          <w:b/>
          <w:bCs/>
          <w:lang w:eastAsia="zh-CN"/>
        </w:rPr>
      </w:pPr>
      <w:r w:rsidRPr="00BB49E0">
        <w:rPr>
          <w:rFonts w:eastAsiaTheme="minorEastAsia"/>
          <w:b/>
          <w:bCs/>
          <w:lang w:eastAsia="zh-CN"/>
        </w:rPr>
        <w:t>FL Proposal</w:t>
      </w:r>
      <w:r w:rsidR="00211F75" w:rsidRPr="00BB49E0">
        <w:rPr>
          <w:rFonts w:eastAsiaTheme="minorEastAsia"/>
          <w:b/>
          <w:bCs/>
          <w:lang w:eastAsia="zh-CN"/>
        </w:rPr>
        <w:t> </w:t>
      </w:r>
      <w:r w:rsidR="00211F75" w:rsidRPr="00BB49E0">
        <w:rPr>
          <w:rFonts w:eastAsiaTheme="minorEastAsia"/>
          <w:b/>
          <w:bCs/>
          <w:lang w:eastAsia="zh-CN"/>
        </w:rPr>
        <w:fldChar w:fldCharType="begin"/>
      </w:r>
      <w:r w:rsidR="00211F75" w:rsidRPr="00BB49E0">
        <w:rPr>
          <w:rFonts w:eastAsiaTheme="minorEastAsia"/>
          <w:b/>
          <w:bCs/>
          <w:lang w:eastAsia="zh-CN"/>
        </w:rPr>
        <w:instrText xml:space="preserve"> REF _Ref226741397 \r \h </w:instrText>
      </w:r>
      <w:r w:rsidR="00211F75" w:rsidRPr="00BB49E0">
        <w:rPr>
          <w:rFonts w:eastAsiaTheme="minorEastAsia"/>
          <w:b/>
          <w:bCs/>
          <w:lang w:eastAsia="zh-CN"/>
        </w:rPr>
      </w:r>
      <w:r w:rsidR="00BB49E0">
        <w:rPr>
          <w:rFonts w:eastAsiaTheme="minorEastAsia"/>
          <w:b/>
          <w:bCs/>
          <w:lang w:eastAsia="zh-CN"/>
        </w:rPr>
        <w:instrText xml:space="preserve"> \* MERGEFORMAT </w:instrText>
      </w:r>
      <w:r w:rsidR="00211F75" w:rsidRPr="00BB49E0">
        <w:rPr>
          <w:rFonts w:eastAsiaTheme="minorEastAsia"/>
          <w:b/>
          <w:bCs/>
          <w:lang w:eastAsia="zh-CN"/>
        </w:rPr>
        <w:fldChar w:fldCharType="separate"/>
      </w:r>
      <w:r w:rsidR="003626DE" w:rsidRPr="00BB49E0">
        <w:rPr>
          <w:rFonts w:eastAsiaTheme="minorEastAsia"/>
          <w:b/>
          <w:bCs/>
          <w:lang w:eastAsia="zh-CN"/>
        </w:rPr>
        <w:t>3.8</w:t>
      </w:r>
      <w:r w:rsidR="00211F75" w:rsidRPr="00BB49E0">
        <w:rPr>
          <w:rFonts w:eastAsiaTheme="minorEastAsia"/>
          <w:b/>
          <w:bCs/>
          <w:lang w:eastAsia="zh-CN"/>
        </w:rPr>
        <w:fldChar w:fldCharType="end"/>
      </w:r>
      <w:r w:rsidR="00211F75" w:rsidRPr="00BB49E0">
        <w:rPr>
          <w:rFonts w:eastAsiaTheme="minorEastAsia"/>
          <w:b/>
          <w:bCs/>
          <w:lang w:eastAsia="zh-CN"/>
        </w:rPr>
        <w:t>.1</w:t>
      </w:r>
    </w:p>
    <w:p w14:paraId="50F01D61" w14:textId="637A7C58" w:rsidR="007F69FE" w:rsidRPr="00BB49E0" w:rsidRDefault="00A017CC" w:rsidP="00884D25">
      <w:pPr>
        <w:rPr>
          <w:b/>
          <w:bCs/>
        </w:rPr>
      </w:pPr>
      <w:r w:rsidRPr="00BB49E0">
        <w:rPr>
          <w:rFonts w:eastAsiaTheme="minorEastAsia"/>
          <w:b/>
          <w:bCs/>
          <w:lang w:eastAsia="zh-CN"/>
        </w:rPr>
        <w:t>The False Alarm Rate is defined as</w:t>
      </w:r>
      <w:r w:rsidRPr="00BB49E0">
        <w:rPr>
          <w:b/>
          <w:bCs/>
        </w:rPr>
        <w:t xml:space="preserve"> t</w:t>
      </w:r>
      <w:r w:rsidR="007F69FE" w:rsidRPr="00BB49E0">
        <w:rPr>
          <w:b/>
          <w:bCs/>
        </w:rPr>
        <w:t xml:space="preserve">he </w:t>
      </w:r>
      <w:r w:rsidR="005D1E80" w:rsidRPr="00BB49E0">
        <w:rPr>
          <w:b/>
          <w:bCs/>
        </w:rPr>
        <w:t>rate</w:t>
      </w:r>
      <w:r w:rsidR="00087268" w:rsidRPr="00BB49E0">
        <w:rPr>
          <w:b/>
          <w:bCs/>
        </w:rPr>
        <w:t xml:space="preserve"> with which</w:t>
      </w:r>
      <w:r w:rsidR="007F69FE" w:rsidRPr="00BB49E0">
        <w:rPr>
          <w:b/>
          <w:bCs/>
        </w:rPr>
        <w:t xml:space="preserve"> the </w:t>
      </w:r>
      <w:r w:rsidR="003E4752" w:rsidRPr="00BB49E0">
        <w:rPr>
          <w:b/>
          <w:bCs/>
        </w:rPr>
        <w:t>UE</w:t>
      </w:r>
      <w:r w:rsidR="007F69FE" w:rsidRPr="00BB49E0">
        <w:rPr>
          <w:b/>
          <w:bCs/>
        </w:rPr>
        <w:t xml:space="preserve"> de</w:t>
      </w:r>
      <w:r w:rsidR="00473BB1" w:rsidRPr="00BB49E0">
        <w:rPr>
          <w:b/>
          <w:bCs/>
        </w:rPr>
        <w:t>tects</w:t>
      </w:r>
      <w:r w:rsidR="007F69FE" w:rsidRPr="00BB49E0">
        <w:rPr>
          <w:b/>
          <w:bCs/>
        </w:rPr>
        <w:t xml:space="preserve"> a </w:t>
      </w:r>
      <w:r w:rsidR="00730C38" w:rsidRPr="00BB49E0">
        <w:rPr>
          <w:b/>
          <w:bCs/>
        </w:rPr>
        <w:t xml:space="preserve">DL WUS </w:t>
      </w:r>
      <w:r w:rsidR="007F69FE" w:rsidRPr="00BB49E0">
        <w:rPr>
          <w:b/>
          <w:bCs/>
        </w:rPr>
        <w:t xml:space="preserve">sequence </w:t>
      </w:r>
      <w:r w:rsidR="00730C38" w:rsidRPr="00BB49E0">
        <w:rPr>
          <w:b/>
          <w:bCs/>
        </w:rPr>
        <w:t>among its configured DL WUS sequence(s)</w:t>
      </w:r>
      <w:r w:rsidR="007F69FE" w:rsidRPr="00BB49E0">
        <w:rPr>
          <w:b/>
          <w:bCs/>
        </w:rPr>
        <w:t>, given that no</w:t>
      </w:r>
      <w:r w:rsidR="00475A09" w:rsidRPr="00BB49E0">
        <w:rPr>
          <w:b/>
          <w:bCs/>
        </w:rPr>
        <w:t xml:space="preserve">ne </w:t>
      </w:r>
      <w:r w:rsidR="00991C7D" w:rsidRPr="00BB49E0">
        <w:rPr>
          <w:b/>
          <w:bCs/>
        </w:rPr>
        <w:t xml:space="preserve">of </w:t>
      </w:r>
      <w:r w:rsidR="00991C7D" w:rsidRPr="00BB49E0">
        <w:rPr>
          <w:b/>
          <w:bCs/>
        </w:rPr>
        <w:t>its configured DL WUS sequence(s)</w:t>
      </w:r>
      <w:r w:rsidR="007F69FE" w:rsidRPr="00BB49E0">
        <w:rPr>
          <w:b/>
          <w:bCs/>
        </w:rPr>
        <w:t xml:space="preserve"> was transmitted.</w:t>
      </w:r>
      <w:r w:rsidR="00BB562C" w:rsidRPr="00BB49E0">
        <w:rPr>
          <w:b/>
          <w:bCs/>
        </w:rPr>
        <w:t xml:space="preserve"> </w:t>
      </w:r>
    </w:p>
    <w:p w14:paraId="098C6F2B" w14:textId="77777777" w:rsidR="007F69FE" w:rsidRPr="00BB49E0" w:rsidRDefault="007F69FE" w:rsidP="00884D25">
      <w:pPr>
        <w:rPr>
          <w:b/>
          <w:bCs/>
        </w:rPr>
      </w:pPr>
    </w:p>
    <w:p w14:paraId="71C5610D" w14:textId="14024A74" w:rsidR="0027661C" w:rsidRDefault="0027661C" w:rsidP="00884D25">
      <w:pPr>
        <w:rPr>
          <w:rFonts w:eastAsiaTheme="minorEastAsia"/>
          <w:b/>
          <w:bCs/>
          <w:lang w:eastAsia="zh-CN"/>
        </w:rPr>
      </w:pPr>
      <w:r w:rsidRPr="00BB49E0">
        <w:rPr>
          <w:b/>
          <w:bCs/>
        </w:rPr>
        <w:lastRenderedPageBreak/>
        <w:t>FL Proposal</w:t>
      </w:r>
      <w:r w:rsidR="00211F75" w:rsidRPr="00BB49E0">
        <w:rPr>
          <w:rFonts w:eastAsiaTheme="minorEastAsia"/>
          <w:b/>
          <w:bCs/>
          <w:lang w:eastAsia="zh-CN"/>
        </w:rPr>
        <w:t> </w:t>
      </w:r>
      <w:r w:rsidR="00211F75" w:rsidRPr="00BB49E0">
        <w:rPr>
          <w:rFonts w:eastAsiaTheme="minorEastAsia"/>
          <w:b/>
          <w:bCs/>
          <w:lang w:eastAsia="zh-CN"/>
        </w:rPr>
        <w:fldChar w:fldCharType="begin"/>
      </w:r>
      <w:r w:rsidR="00211F75" w:rsidRPr="00BB49E0">
        <w:rPr>
          <w:rFonts w:eastAsiaTheme="minorEastAsia"/>
          <w:b/>
          <w:bCs/>
          <w:lang w:eastAsia="zh-CN"/>
        </w:rPr>
        <w:instrText xml:space="preserve"> REF _Ref226741397 \r \h </w:instrText>
      </w:r>
      <w:r w:rsidR="00211F75" w:rsidRPr="00BB49E0">
        <w:rPr>
          <w:rFonts w:eastAsiaTheme="minorEastAsia"/>
          <w:b/>
          <w:bCs/>
          <w:lang w:eastAsia="zh-CN"/>
        </w:rPr>
      </w:r>
      <w:r w:rsidR="00BB49E0">
        <w:rPr>
          <w:rFonts w:eastAsiaTheme="minorEastAsia"/>
          <w:b/>
          <w:bCs/>
          <w:lang w:eastAsia="zh-CN"/>
        </w:rPr>
        <w:instrText xml:space="preserve"> \* MERGEFORMAT </w:instrText>
      </w:r>
      <w:r w:rsidR="00211F75" w:rsidRPr="00BB49E0">
        <w:rPr>
          <w:rFonts w:eastAsiaTheme="minorEastAsia"/>
          <w:b/>
          <w:bCs/>
          <w:lang w:eastAsia="zh-CN"/>
        </w:rPr>
        <w:fldChar w:fldCharType="separate"/>
      </w:r>
      <w:r w:rsidR="003626DE" w:rsidRPr="00BB49E0">
        <w:rPr>
          <w:rFonts w:eastAsiaTheme="minorEastAsia"/>
          <w:b/>
          <w:bCs/>
          <w:lang w:eastAsia="zh-CN"/>
        </w:rPr>
        <w:t>3.8</w:t>
      </w:r>
      <w:r w:rsidR="00211F75" w:rsidRPr="00BB49E0">
        <w:rPr>
          <w:rFonts w:eastAsiaTheme="minorEastAsia"/>
          <w:b/>
          <w:bCs/>
          <w:lang w:eastAsia="zh-CN"/>
        </w:rPr>
        <w:fldChar w:fldCharType="end"/>
      </w:r>
      <w:r w:rsidR="00211F75" w:rsidRPr="00BB49E0">
        <w:rPr>
          <w:rFonts w:eastAsiaTheme="minorEastAsia"/>
          <w:b/>
          <w:bCs/>
          <w:lang w:eastAsia="zh-CN"/>
        </w:rPr>
        <w:t>.2</w:t>
      </w:r>
    </w:p>
    <w:p w14:paraId="3B3129C1" w14:textId="4B5D97A7" w:rsidR="00092A31" w:rsidRDefault="00092A31" w:rsidP="00884D25">
      <w:pPr>
        <w:rPr>
          <w:b/>
          <w:bCs/>
        </w:rPr>
      </w:pPr>
      <w:r>
        <w:rPr>
          <w:rFonts w:eastAsiaTheme="minorEastAsia"/>
          <w:b/>
          <w:bCs/>
          <w:lang w:eastAsia="zh-CN"/>
        </w:rPr>
        <w:t>The MDR and FAR</w:t>
      </w:r>
      <w:r w:rsidR="008A713C" w:rsidRPr="008A713C">
        <w:rPr>
          <w:b/>
          <w:bCs/>
        </w:rPr>
        <w:t xml:space="preserve"> </w:t>
      </w:r>
      <w:r w:rsidR="008A713C" w:rsidRPr="00BB49E0">
        <w:rPr>
          <w:b/>
          <w:bCs/>
        </w:rPr>
        <w:t>assumed for EE-mode link level simulations</w:t>
      </w:r>
      <w:r w:rsidR="008A713C">
        <w:rPr>
          <w:b/>
          <w:bCs/>
        </w:rPr>
        <w:t xml:space="preserve"> are</w:t>
      </w:r>
    </w:p>
    <w:tbl>
      <w:tblPr>
        <w:tblStyle w:val="TableGrid"/>
        <w:tblW w:w="0" w:type="auto"/>
        <w:jc w:val="center"/>
        <w:tblLook w:val="04A0" w:firstRow="1" w:lastRow="0" w:firstColumn="1" w:lastColumn="0" w:noHBand="0" w:noVBand="1"/>
      </w:tblPr>
      <w:tblGrid>
        <w:gridCol w:w="754"/>
        <w:gridCol w:w="3272"/>
        <w:gridCol w:w="2662"/>
      </w:tblGrid>
      <w:tr w:rsidR="008A713C" w14:paraId="1207B47B" w14:textId="77777777" w:rsidTr="000222BE">
        <w:trPr>
          <w:jc w:val="center"/>
        </w:trPr>
        <w:tc>
          <w:tcPr>
            <w:tcW w:w="0" w:type="auto"/>
            <w:vAlign w:val="center"/>
          </w:tcPr>
          <w:p w14:paraId="1CC44861" w14:textId="77777777" w:rsidR="008A713C" w:rsidRDefault="008A713C" w:rsidP="000222BE">
            <w:pPr>
              <w:jc w:val="center"/>
              <w:rPr>
                <w:b/>
                <w:bCs/>
              </w:rPr>
            </w:pPr>
          </w:p>
        </w:tc>
        <w:tc>
          <w:tcPr>
            <w:tcW w:w="0" w:type="auto"/>
            <w:vAlign w:val="center"/>
          </w:tcPr>
          <w:p w14:paraId="3119823D" w14:textId="1B4293FC" w:rsidR="008A713C" w:rsidRDefault="008A713C" w:rsidP="000222BE">
            <w:pPr>
              <w:jc w:val="center"/>
              <w:rPr>
                <w:b/>
                <w:bCs/>
              </w:rPr>
            </w:pPr>
            <w:r>
              <w:rPr>
                <w:b/>
                <w:bCs/>
              </w:rPr>
              <w:t>Missed Detection Rate</w:t>
            </w:r>
            <w:r w:rsidR="0005352E">
              <w:rPr>
                <w:b/>
                <w:bCs/>
              </w:rPr>
              <w:t xml:space="preserve"> (MDR)</w:t>
            </w:r>
          </w:p>
        </w:tc>
        <w:tc>
          <w:tcPr>
            <w:tcW w:w="0" w:type="auto"/>
            <w:vAlign w:val="center"/>
          </w:tcPr>
          <w:p w14:paraId="3AA61F33" w14:textId="37DD91E9" w:rsidR="008A713C" w:rsidRDefault="008A713C" w:rsidP="0005352E">
            <w:pPr>
              <w:jc w:val="center"/>
              <w:rPr>
                <w:b/>
                <w:bCs/>
              </w:rPr>
            </w:pPr>
            <w:r>
              <w:rPr>
                <w:b/>
                <w:bCs/>
              </w:rPr>
              <w:t>False Alarm Rate</w:t>
            </w:r>
            <w:r w:rsidR="0005352E">
              <w:rPr>
                <w:b/>
                <w:bCs/>
              </w:rPr>
              <w:t xml:space="preserve"> (FAR)</w:t>
            </w:r>
          </w:p>
        </w:tc>
      </w:tr>
      <w:tr w:rsidR="008A713C" w14:paraId="2E254AF9" w14:textId="77777777" w:rsidTr="000222BE">
        <w:trPr>
          <w:jc w:val="center"/>
        </w:trPr>
        <w:tc>
          <w:tcPr>
            <w:tcW w:w="0" w:type="auto"/>
            <w:vAlign w:val="center"/>
          </w:tcPr>
          <w:p w14:paraId="4CA39B10" w14:textId="6510FEBA" w:rsidR="008A713C" w:rsidRDefault="008A713C" w:rsidP="000222BE">
            <w:pPr>
              <w:jc w:val="center"/>
              <w:rPr>
                <w:b/>
                <w:bCs/>
              </w:rPr>
            </w:pPr>
            <w:r>
              <w:rPr>
                <w:b/>
                <w:bCs/>
              </w:rPr>
              <w:t>Alt. 1</w:t>
            </w:r>
          </w:p>
        </w:tc>
        <w:tc>
          <w:tcPr>
            <w:tcW w:w="0" w:type="auto"/>
            <w:vAlign w:val="center"/>
          </w:tcPr>
          <w:p w14:paraId="3B80A07C" w14:textId="0EC13FED" w:rsidR="008A713C" w:rsidRDefault="008A713C" w:rsidP="000222BE">
            <w:pPr>
              <w:jc w:val="center"/>
              <w:rPr>
                <w:b/>
                <w:bCs/>
              </w:rPr>
            </w:pPr>
            <w:r>
              <w:rPr>
                <w:b/>
                <w:bCs/>
              </w:rPr>
              <w:t>1%</w:t>
            </w:r>
          </w:p>
        </w:tc>
        <w:tc>
          <w:tcPr>
            <w:tcW w:w="0" w:type="auto"/>
            <w:vAlign w:val="center"/>
          </w:tcPr>
          <w:p w14:paraId="50998F8F" w14:textId="7BDCEA23" w:rsidR="008A713C" w:rsidRDefault="008A713C" w:rsidP="000222BE">
            <w:pPr>
              <w:jc w:val="center"/>
              <w:rPr>
                <w:b/>
                <w:bCs/>
              </w:rPr>
            </w:pPr>
            <w:r>
              <w:rPr>
                <w:b/>
                <w:bCs/>
              </w:rPr>
              <w:t>1%</w:t>
            </w:r>
          </w:p>
        </w:tc>
      </w:tr>
      <w:tr w:rsidR="008A713C" w14:paraId="0D564B52" w14:textId="77777777" w:rsidTr="000222BE">
        <w:trPr>
          <w:jc w:val="center"/>
        </w:trPr>
        <w:tc>
          <w:tcPr>
            <w:tcW w:w="0" w:type="auto"/>
            <w:vAlign w:val="center"/>
          </w:tcPr>
          <w:p w14:paraId="67BA0D1E" w14:textId="532FC608" w:rsidR="008A713C" w:rsidRDefault="008A713C" w:rsidP="000222BE">
            <w:pPr>
              <w:jc w:val="center"/>
              <w:rPr>
                <w:b/>
                <w:bCs/>
              </w:rPr>
            </w:pPr>
            <w:r>
              <w:rPr>
                <w:b/>
                <w:bCs/>
              </w:rPr>
              <w:t>Alt. 2</w:t>
            </w:r>
          </w:p>
        </w:tc>
        <w:tc>
          <w:tcPr>
            <w:tcW w:w="0" w:type="auto"/>
            <w:vAlign w:val="center"/>
          </w:tcPr>
          <w:p w14:paraId="67962FDB" w14:textId="0B4B35BF" w:rsidR="008A713C" w:rsidRDefault="008A713C" w:rsidP="000222BE">
            <w:pPr>
              <w:jc w:val="center"/>
              <w:rPr>
                <w:b/>
                <w:bCs/>
              </w:rPr>
            </w:pPr>
            <w:r>
              <w:rPr>
                <w:b/>
                <w:bCs/>
              </w:rPr>
              <w:t>0.5%</w:t>
            </w:r>
          </w:p>
        </w:tc>
        <w:tc>
          <w:tcPr>
            <w:tcW w:w="0" w:type="auto"/>
            <w:vAlign w:val="center"/>
          </w:tcPr>
          <w:p w14:paraId="07B6DD59" w14:textId="3CA95EE3" w:rsidR="008A713C" w:rsidRDefault="008A713C" w:rsidP="000222BE">
            <w:pPr>
              <w:jc w:val="center"/>
              <w:rPr>
                <w:b/>
                <w:bCs/>
              </w:rPr>
            </w:pPr>
            <w:r>
              <w:rPr>
                <w:b/>
                <w:bCs/>
              </w:rPr>
              <w:t>5%</w:t>
            </w:r>
          </w:p>
        </w:tc>
      </w:tr>
    </w:tbl>
    <w:p w14:paraId="7E95BD0F" w14:textId="25C89FD2" w:rsidR="008A713C" w:rsidRPr="00BB49E0" w:rsidRDefault="008A713C" w:rsidP="00884D25">
      <w:pPr>
        <w:rPr>
          <w:b/>
          <w:bCs/>
        </w:rPr>
      </w:pPr>
    </w:p>
    <w:p w14:paraId="117629F9" w14:textId="36EEEF00" w:rsidR="0065455B" w:rsidRPr="00BB49E0" w:rsidRDefault="0065455B" w:rsidP="00884D25">
      <w:pPr>
        <w:rPr>
          <w:rFonts w:eastAsiaTheme="minorEastAsia"/>
          <w:b/>
          <w:bCs/>
          <w:lang w:eastAsia="zh-CN"/>
        </w:rPr>
      </w:pPr>
      <w:r w:rsidRPr="00BB49E0">
        <w:rPr>
          <w:b/>
          <w:bCs/>
        </w:rPr>
        <w:t>FL Proposal</w:t>
      </w:r>
      <w:r w:rsidRPr="00BB49E0">
        <w:rPr>
          <w:rFonts w:eastAsiaTheme="minorEastAsia"/>
          <w:b/>
          <w:bCs/>
          <w:lang w:eastAsia="zh-CN"/>
        </w:rPr>
        <w:t> </w:t>
      </w:r>
      <w:r w:rsidRPr="00BB49E0">
        <w:rPr>
          <w:rFonts w:eastAsiaTheme="minorEastAsia"/>
          <w:b/>
          <w:bCs/>
          <w:lang w:eastAsia="zh-CN"/>
        </w:rPr>
        <w:fldChar w:fldCharType="begin"/>
      </w:r>
      <w:r w:rsidRPr="00BB49E0">
        <w:rPr>
          <w:rFonts w:eastAsiaTheme="minorEastAsia"/>
          <w:b/>
          <w:bCs/>
          <w:lang w:eastAsia="zh-CN"/>
        </w:rPr>
        <w:instrText xml:space="preserve"> REF _Ref226741397 \r \h </w:instrText>
      </w:r>
      <w:r w:rsidRPr="00BB49E0">
        <w:rPr>
          <w:rFonts w:eastAsiaTheme="minorEastAsia"/>
          <w:b/>
          <w:bCs/>
          <w:lang w:eastAsia="zh-CN"/>
        </w:rPr>
      </w:r>
      <w:r w:rsidR="00BB49E0">
        <w:rPr>
          <w:rFonts w:eastAsiaTheme="minorEastAsia"/>
          <w:b/>
          <w:bCs/>
          <w:lang w:eastAsia="zh-CN"/>
        </w:rPr>
        <w:instrText xml:space="preserve"> \* MERGEFORMAT </w:instrText>
      </w:r>
      <w:r w:rsidRPr="00BB49E0">
        <w:rPr>
          <w:rFonts w:eastAsiaTheme="minorEastAsia"/>
          <w:b/>
          <w:bCs/>
          <w:lang w:eastAsia="zh-CN"/>
        </w:rPr>
        <w:fldChar w:fldCharType="separate"/>
      </w:r>
      <w:r w:rsidR="003626DE" w:rsidRPr="00BB49E0">
        <w:rPr>
          <w:rFonts w:eastAsiaTheme="minorEastAsia"/>
          <w:b/>
          <w:bCs/>
          <w:lang w:eastAsia="zh-CN"/>
        </w:rPr>
        <w:t>3.8</w:t>
      </w:r>
      <w:r w:rsidRPr="00BB49E0">
        <w:rPr>
          <w:rFonts w:eastAsiaTheme="minorEastAsia"/>
          <w:b/>
          <w:bCs/>
          <w:lang w:eastAsia="zh-CN"/>
        </w:rPr>
        <w:fldChar w:fldCharType="end"/>
      </w:r>
      <w:r w:rsidRPr="00BB49E0">
        <w:rPr>
          <w:rFonts w:eastAsiaTheme="minorEastAsia"/>
          <w:b/>
          <w:bCs/>
          <w:lang w:eastAsia="zh-CN"/>
        </w:rPr>
        <w:t>.</w:t>
      </w:r>
      <w:r w:rsidR="00846E53" w:rsidRPr="00BB49E0">
        <w:rPr>
          <w:rFonts w:eastAsiaTheme="minorEastAsia"/>
          <w:b/>
          <w:bCs/>
          <w:lang w:eastAsia="zh-CN"/>
        </w:rPr>
        <w:t>3</w:t>
      </w:r>
    </w:p>
    <w:p w14:paraId="62140377" w14:textId="6609D9A5" w:rsidR="0065455B" w:rsidRPr="00BB49E0" w:rsidRDefault="00FD1763" w:rsidP="00884D25">
      <w:pPr>
        <w:rPr>
          <w:b/>
          <w:bCs/>
        </w:rPr>
      </w:pPr>
      <w:r w:rsidRPr="00BB49E0">
        <w:rPr>
          <w:b/>
          <w:bCs/>
        </w:rPr>
        <w:t>For 700 MHz, the PDCCH reference is AL16 and 2-Rx antennas</w:t>
      </w:r>
      <w:r w:rsidR="00DD2292" w:rsidRPr="00BB49E0">
        <w:rPr>
          <w:b/>
          <w:bCs/>
        </w:rPr>
        <w:t>.</w:t>
      </w:r>
    </w:p>
    <w:p w14:paraId="6AC3C4E0" w14:textId="77777777" w:rsidR="00183DC8" w:rsidRPr="00BB49E0" w:rsidRDefault="00183DC8" w:rsidP="00884D25">
      <w:pPr>
        <w:rPr>
          <w:b/>
          <w:bCs/>
        </w:rPr>
      </w:pPr>
    </w:p>
    <w:p w14:paraId="4816C40C" w14:textId="0753A8F2" w:rsidR="00C40358" w:rsidRPr="00BB49E0" w:rsidRDefault="00C40358" w:rsidP="00884D25">
      <w:pPr>
        <w:rPr>
          <w:rFonts w:eastAsiaTheme="minorEastAsia"/>
          <w:b/>
          <w:bCs/>
          <w:lang w:eastAsia="zh-CN"/>
        </w:rPr>
      </w:pPr>
      <w:r w:rsidRPr="00BB49E0">
        <w:rPr>
          <w:b/>
          <w:bCs/>
        </w:rPr>
        <w:t>FL Proposal</w:t>
      </w:r>
      <w:r w:rsidRPr="00BB49E0">
        <w:rPr>
          <w:rFonts w:eastAsiaTheme="minorEastAsia"/>
          <w:b/>
          <w:bCs/>
          <w:lang w:eastAsia="zh-CN"/>
        </w:rPr>
        <w:t> </w:t>
      </w:r>
      <w:r w:rsidRPr="00BB49E0">
        <w:rPr>
          <w:rFonts w:eastAsiaTheme="minorEastAsia"/>
          <w:b/>
          <w:bCs/>
          <w:lang w:eastAsia="zh-CN"/>
        </w:rPr>
        <w:fldChar w:fldCharType="begin"/>
      </w:r>
      <w:r w:rsidRPr="00BB49E0">
        <w:rPr>
          <w:rFonts w:eastAsiaTheme="minorEastAsia"/>
          <w:b/>
          <w:bCs/>
          <w:lang w:eastAsia="zh-CN"/>
        </w:rPr>
        <w:instrText xml:space="preserve"> REF _Ref226741397 \r \h </w:instrText>
      </w:r>
      <w:r w:rsidRPr="00BB49E0">
        <w:rPr>
          <w:rFonts w:eastAsiaTheme="minorEastAsia"/>
          <w:b/>
          <w:bCs/>
          <w:lang w:eastAsia="zh-CN"/>
        </w:rPr>
      </w:r>
      <w:r w:rsidR="00BB49E0">
        <w:rPr>
          <w:rFonts w:eastAsiaTheme="minorEastAsia"/>
          <w:b/>
          <w:bCs/>
          <w:lang w:eastAsia="zh-CN"/>
        </w:rPr>
        <w:instrText xml:space="preserve"> \* MERGEFORMAT </w:instrText>
      </w:r>
      <w:r w:rsidRPr="00BB49E0">
        <w:rPr>
          <w:rFonts w:eastAsiaTheme="minorEastAsia"/>
          <w:b/>
          <w:bCs/>
          <w:lang w:eastAsia="zh-CN"/>
        </w:rPr>
        <w:fldChar w:fldCharType="separate"/>
      </w:r>
      <w:r w:rsidR="003626DE" w:rsidRPr="00BB49E0">
        <w:rPr>
          <w:rFonts w:eastAsiaTheme="minorEastAsia"/>
          <w:b/>
          <w:bCs/>
          <w:lang w:eastAsia="zh-CN"/>
        </w:rPr>
        <w:t>3.8</w:t>
      </w:r>
      <w:r w:rsidRPr="00BB49E0">
        <w:rPr>
          <w:rFonts w:eastAsiaTheme="minorEastAsia"/>
          <w:b/>
          <w:bCs/>
          <w:lang w:eastAsia="zh-CN"/>
        </w:rPr>
        <w:fldChar w:fldCharType="end"/>
      </w:r>
      <w:r w:rsidRPr="00BB49E0">
        <w:rPr>
          <w:rFonts w:eastAsiaTheme="minorEastAsia"/>
          <w:b/>
          <w:bCs/>
          <w:lang w:eastAsia="zh-CN"/>
        </w:rPr>
        <w:t>.</w:t>
      </w:r>
      <w:r w:rsidR="00846E53" w:rsidRPr="00BB49E0">
        <w:rPr>
          <w:rFonts w:eastAsiaTheme="minorEastAsia"/>
          <w:b/>
          <w:bCs/>
          <w:lang w:eastAsia="zh-CN"/>
        </w:rPr>
        <w:t>4</w:t>
      </w:r>
    </w:p>
    <w:p w14:paraId="5A071A16" w14:textId="37FFD334" w:rsidR="00183DC8" w:rsidRPr="00BB49E0" w:rsidRDefault="00183DC8" w:rsidP="00884D25">
      <w:pPr>
        <w:rPr>
          <w:b/>
          <w:bCs/>
        </w:rPr>
      </w:pPr>
      <w:r w:rsidRPr="00BB49E0">
        <w:rPr>
          <w:b/>
          <w:bCs/>
        </w:rPr>
        <w:t xml:space="preserve">TDL-A (30 ns) </w:t>
      </w:r>
      <w:r w:rsidR="00821226" w:rsidRPr="00BB49E0">
        <w:rPr>
          <w:b/>
          <w:bCs/>
        </w:rPr>
        <w:t xml:space="preserve">is </w:t>
      </w:r>
      <w:r w:rsidR="00C40358" w:rsidRPr="00BB49E0">
        <w:rPr>
          <w:b/>
          <w:bCs/>
        </w:rPr>
        <w:t xml:space="preserve">confirmed as </w:t>
      </w:r>
      <w:r w:rsidRPr="00BB49E0">
        <w:rPr>
          <w:b/>
          <w:bCs/>
        </w:rPr>
        <w:t xml:space="preserve">a baseline </w:t>
      </w:r>
      <w:r w:rsidR="00C40358" w:rsidRPr="00BB49E0">
        <w:rPr>
          <w:b/>
          <w:bCs/>
        </w:rPr>
        <w:t xml:space="preserve">channel model </w:t>
      </w:r>
      <w:r w:rsidRPr="00BB49E0">
        <w:rPr>
          <w:b/>
          <w:bCs/>
        </w:rPr>
        <w:t>across all bands</w:t>
      </w:r>
      <w:r w:rsidR="000D713A" w:rsidRPr="00BB49E0">
        <w:rPr>
          <w:b/>
          <w:bCs/>
        </w:rPr>
        <w:t>.</w:t>
      </w:r>
    </w:p>
    <w:p w14:paraId="4E98ADD1" w14:textId="77777777" w:rsidR="00A667A9" w:rsidRPr="00360631" w:rsidRDefault="00A667A9" w:rsidP="00884D25">
      <w:pPr>
        <w:rPr>
          <w:rFonts w:eastAsiaTheme="minorEastAsia"/>
          <w:lang w:eastAsia="zh-CN"/>
        </w:rPr>
      </w:pPr>
    </w:p>
    <w:p w14:paraId="19F347FB" w14:textId="77777777" w:rsidR="00AA5BBE" w:rsidRPr="00360631" w:rsidRDefault="00AA5BBE" w:rsidP="00AA5BBE">
      <w:pPr>
        <w:pStyle w:val="Heading3"/>
        <w:rPr>
          <w:lang w:val="en-US"/>
        </w:rPr>
      </w:pPr>
      <w:r w:rsidRPr="00360631">
        <w:rPr>
          <w:lang w:val="en-US"/>
        </w:rPr>
        <w:t>Companies’ comments</w:t>
      </w:r>
    </w:p>
    <w:p w14:paraId="251D2C72" w14:textId="77777777" w:rsidR="00AA5BBE" w:rsidRPr="00360631" w:rsidRDefault="00AA5BBE" w:rsidP="00AA5BBE">
      <w:pPr>
        <w:pStyle w:val="Heading4"/>
        <w:rPr>
          <w:lang w:val="en-US"/>
        </w:rPr>
      </w:pPr>
      <w:r w:rsidRPr="00360631">
        <w:rPr>
          <w:lang w:val="en-US"/>
        </w:rPr>
        <w:t>1</w:t>
      </w:r>
      <w:r w:rsidRPr="00360631">
        <w:rPr>
          <w:vertAlign w:val="superscript"/>
          <w:lang w:val="en-US"/>
        </w:rPr>
        <w:t>st</w:t>
      </w:r>
      <w:r w:rsidRPr="00360631">
        <w:rPr>
          <w:lang w:val="en-US"/>
        </w:rPr>
        <w:t xml:space="preserve"> round</w:t>
      </w:r>
    </w:p>
    <w:p w14:paraId="6B3ED718" w14:textId="77777777" w:rsidR="00AA5BBE" w:rsidRPr="00360631" w:rsidRDefault="00AA5BBE" w:rsidP="00884D25">
      <w:r w:rsidRPr="00360631">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A5BBE" w:rsidRPr="00360631" w14:paraId="11983533" w14:textId="77777777" w:rsidTr="004B11BE">
        <w:tc>
          <w:tcPr>
            <w:tcW w:w="2065" w:type="dxa"/>
            <w:shd w:val="clear" w:color="auto" w:fill="FFC000"/>
          </w:tcPr>
          <w:p w14:paraId="64CEB112" w14:textId="77777777" w:rsidR="00AA5BBE" w:rsidRPr="00360631" w:rsidRDefault="00AA5BBE" w:rsidP="00884D25">
            <w:pPr>
              <w:rPr>
                <w:lang w:eastAsia="zh-TW"/>
              </w:rPr>
            </w:pPr>
            <w:r w:rsidRPr="00360631">
              <w:rPr>
                <w:lang w:eastAsia="zh-TW"/>
              </w:rPr>
              <w:t>Company</w:t>
            </w:r>
          </w:p>
        </w:tc>
        <w:tc>
          <w:tcPr>
            <w:tcW w:w="7563" w:type="dxa"/>
            <w:shd w:val="clear" w:color="auto" w:fill="FFC000"/>
          </w:tcPr>
          <w:p w14:paraId="686BFB65" w14:textId="77777777" w:rsidR="00AA5BBE" w:rsidRPr="00360631" w:rsidRDefault="00AA5BBE" w:rsidP="00884D25">
            <w:pPr>
              <w:rPr>
                <w:lang w:eastAsia="zh-TW"/>
              </w:rPr>
            </w:pPr>
            <w:r w:rsidRPr="00360631">
              <w:rPr>
                <w:lang w:eastAsia="zh-TW"/>
              </w:rPr>
              <w:t>Comment</w:t>
            </w:r>
          </w:p>
        </w:tc>
      </w:tr>
      <w:tr w:rsidR="00AA5BBE" w:rsidRPr="00360631" w14:paraId="7AB4BF69" w14:textId="77777777" w:rsidTr="004B11BE">
        <w:tc>
          <w:tcPr>
            <w:tcW w:w="2065" w:type="dxa"/>
          </w:tcPr>
          <w:p w14:paraId="173DA166" w14:textId="77777777" w:rsidR="00AA5BBE" w:rsidRPr="00360631" w:rsidRDefault="00AA5BBE" w:rsidP="00884D25">
            <w:pPr>
              <w:rPr>
                <w:lang w:eastAsia="zh-CN"/>
              </w:rPr>
            </w:pPr>
          </w:p>
        </w:tc>
        <w:tc>
          <w:tcPr>
            <w:tcW w:w="7563" w:type="dxa"/>
          </w:tcPr>
          <w:p w14:paraId="32657E8D" w14:textId="77777777" w:rsidR="00AA5BBE" w:rsidRPr="00360631" w:rsidRDefault="00AA5BBE" w:rsidP="00884D25">
            <w:pPr>
              <w:rPr>
                <w:lang w:eastAsia="zh-CN"/>
              </w:rPr>
            </w:pPr>
          </w:p>
        </w:tc>
      </w:tr>
    </w:tbl>
    <w:p w14:paraId="75F9308B" w14:textId="77777777" w:rsidR="00AA5BBE" w:rsidRPr="00360631" w:rsidRDefault="00AA5BBE" w:rsidP="00884D25">
      <w:pPr>
        <w:rPr>
          <w:rFonts w:eastAsiaTheme="minorEastAsia"/>
          <w:lang w:eastAsia="zh-CN"/>
        </w:rPr>
      </w:pPr>
    </w:p>
    <w:p w14:paraId="5705AB52" w14:textId="77777777" w:rsidR="00847BF3" w:rsidRPr="00360631" w:rsidRDefault="00847BF3" w:rsidP="00847BF3">
      <w:pPr>
        <w:pStyle w:val="Heading2"/>
        <w:rPr>
          <w:lang w:val="en-US"/>
        </w:rPr>
      </w:pPr>
      <w:r w:rsidRPr="00360631">
        <w:rPr>
          <w:lang w:val="en-US"/>
        </w:rPr>
        <w:t>Others</w:t>
      </w:r>
    </w:p>
    <w:p w14:paraId="0F8A6001" w14:textId="77777777" w:rsidR="00847BF3" w:rsidRPr="00360631" w:rsidRDefault="00847BF3" w:rsidP="00884D25">
      <w:r w:rsidRPr="00360631">
        <w:t>Companies’ other comments are appreciated, e.g.,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847BF3" w:rsidRPr="00360631" w14:paraId="13916981" w14:textId="77777777">
        <w:tc>
          <w:tcPr>
            <w:tcW w:w="2065" w:type="dxa"/>
            <w:shd w:val="clear" w:color="auto" w:fill="FFC000"/>
          </w:tcPr>
          <w:p w14:paraId="4A91C4EE" w14:textId="77777777" w:rsidR="00847BF3" w:rsidRPr="00360631" w:rsidRDefault="00847BF3" w:rsidP="00884D25">
            <w:pPr>
              <w:rPr>
                <w:lang w:eastAsia="zh-TW"/>
              </w:rPr>
            </w:pPr>
            <w:r w:rsidRPr="00360631">
              <w:rPr>
                <w:lang w:eastAsia="zh-TW"/>
              </w:rPr>
              <w:t>Company</w:t>
            </w:r>
          </w:p>
        </w:tc>
        <w:tc>
          <w:tcPr>
            <w:tcW w:w="7563" w:type="dxa"/>
            <w:shd w:val="clear" w:color="auto" w:fill="FFC000"/>
          </w:tcPr>
          <w:p w14:paraId="553CABA3" w14:textId="77777777" w:rsidR="00847BF3" w:rsidRPr="00360631" w:rsidRDefault="00847BF3" w:rsidP="00884D25">
            <w:pPr>
              <w:rPr>
                <w:lang w:eastAsia="zh-TW"/>
              </w:rPr>
            </w:pPr>
            <w:r w:rsidRPr="00360631">
              <w:rPr>
                <w:lang w:eastAsia="zh-TW"/>
              </w:rPr>
              <w:t>Comment</w:t>
            </w:r>
          </w:p>
        </w:tc>
      </w:tr>
      <w:tr w:rsidR="00847BF3" w:rsidRPr="00360631" w14:paraId="2CFF9334" w14:textId="77777777">
        <w:tc>
          <w:tcPr>
            <w:tcW w:w="2065" w:type="dxa"/>
          </w:tcPr>
          <w:p w14:paraId="4C8932CF" w14:textId="77777777" w:rsidR="00847BF3" w:rsidRPr="00360631" w:rsidRDefault="00847BF3" w:rsidP="00884D25">
            <w:pPr>
              <w:rPr>
                <w:lang w:eastAsia="zh-CN"/>
              </w:rPr>
            </w:pPr>
          </w:p>
        </w:tc>
        <w:tc>
          <w:tcPr>
            <w:tcW w:w="7563" w:type="dxa"/>
          </w:tcPr>
          <w:p w14:paraId="466F0AD6" w14:textId="77777777" w:rsidR="00847BF3" w:rsidRPr="00360631" w:rsidRDefault="00847BF3" w:rsidP="00884D25">
            <w:pPr>
              <w:rPr>
                <w:lang w:eastAsia="zh-CN"/>
              </w:rPr>
            </w:pPr>
          </w:p>
        </w:tc>
      </w:tr>
    </w:tbl>
    <w:p w14:paraId="63BEF519" w14:textId="77777777" w:rsidR="00847BF3" w:rsidRPr="00360631" w:rsidRDefault="00847BF3" w:rsidP="00884D25"/>
    <w:p w14:paraId="2FCDBDAA" w14:textId="77777777" w:rsidR="00847BF3" w:rsidRPr="00360631" w:rsidRDefault="00847BF3" w:rsidP="00847BF3">
      <w:pPr>
        <w:pStyle w:val="Heading1"/>
        <w:rPr>
          <w:lang w:val="en-US"/>
        </w:rPr>
      </w:pPr>
      <w:r w:rsidRPr="00360631">
        <w:rPr>
          <w:lang w:val="en-US"/>
        </w:rPr>
        <w:t>Contacts</w:t>
      </w:r>
    </w:p>
    <w:p w14:paraId="02F1E6B9" w14:textId="77777777" w:rsidR="00847BF3" w:rsidRPr="00360631" w:rsidRDefault="00847BF3" w:rsidP="00884D25">
      <w:r w:rsidRPr="00360631">
        <w:t>Please add delegate contact information below.</w:t>
      </w:r>
    </w:p>
    <w:tbl>
      <w:tblPr>
        <w:tblStyle w:val="TableGrid"/>
        <w:tblW w:w="0" w:type="auto"/>
        <w:tblLook w:val="04A0" w:firstRow="1" w:lastRow="0" w:firstColumn="1" w:lastColumn="0" w:noHBand="0" w:noVBand="1"/>
      </w:tblPr>
      <w:tblGrid>
        <w:gridCol w:w="3014"/>
        <w:gridCol w:w="3028"/>
        <w:gridCol w:w="3587"/>
      </w:tblGrid>
      <w:tr w:rsidR="00847BF3" w:rsidRPr="00360631" w14:paraId="1021E73D" w14:textId="77777777">
        <w:tc>
          <w:tcPr>
            <w:tcW w:w="3112" w:type="dxa"/>
            <w:shd w:val="clear" w:color="auto" w:fill="FFC000" w:themeFill="accent4"/>
          </w:tcPr>
          <w:p w14:paraId="152CF105" w14:textId="77777777" w:rsidR="00847BF3" w:rsidRPr="00360631" w:rsidRDefault="00847BF3" w:rsidP="00884D25">
            <w:pPr>
              <w:rPr>
                <w:lang w:eastAsia="zh-TW"/>
              </w:rPr>
            </w:pPr>
            <w:r w:rsidRPr="00360631">
              <w:rPr>
                <w:lang w:eastAsia="zh-TW"/>
              </w:rPr>
              <w:t>Company</w:t>
            </w:r>
          </w:p>
        </w:tc>
        <w:tc>
          <w:tcPr>
            <w:tcW w:w="3118" w:type="dxa"/>
            <w:shd w:val="clear" w:color="auto" w:fill="FFC000" w:themeFill="accent4"/>
          </w:tcPr>
          <w:p w14:paraId="78270DEE" w14:textId="77777777" w:rsidR="00847BF3" w:rsidRPr="00360631" w:rsidRDefault="00847BF3" w:rsidP="00884D25">
            <w:pPr>
              <w:rPr>
                <w:lang w:eastAsia="zh-TW"/>
              </w:rPr>
            </w:pPr>
            <w:r w:rsidRPr="00360631">
              <w:rPr>
                <w:lang w:eastAsia="zh-TW"/>
              </w:rPr>
              <w:t>Delegate(s)</w:t>
            </w:r>
          </w:p>
        </w:tc>
        <w:tc>
          <w:tcPr>
            <w:tcW w:w="3587" w:type="dxa"/>
            <w:shd w:val="clear" w:color="auto" w:fill="FFC000" w:themeFill="accent4"/>
          </w:tcPr>
          <w:p w14:paraId="0D4E4E63" w14:textId="77777777" w:rsidR="00847BF3" w:rsidRPr="00360631" w:rsidRDefault="00847BF3" w:rsidP="00884D25">
            <w:pPr>
              <w:rPr>
                <w:lang w:eastAsia="zh-TW"/>
              </w:rPr>
            </w:pPr>
            <w:r w:rsidRPr="00360631">
              <w:rPr>
                <w:lang w:eastAsia="zh-TW"/>
              </w:rPr>
              <w:t>Email</w:t>
            </w:r>
          </w:p>
        </w:tc>
      </w:tr>
      <w:tr w:rsidR="00847BF3" w:rsidRPr="00360631" w14:paraId="334C405F" w14:textId="77777777">
        <w:tc>
          <w:tcPr>
            <w:tcW w:w="3112" w:type="dxa"/>
          </w:tcPr>
          <w:p w14:paraId="7FB0B645" w14:textId="77777777" w:rsidR="00847BF3" w:rsidRPr="00360631" w:rsidRDefault="00847BF3" w:rsidP="00884D25">
            <w:r w:rsidRPr="00360631">
              <w:t>Ericsson</w:t>
            </w:r>
          </w:p>
        </w:tc>
        <w:tc>
          <w:tcPr>
            <w:tcW w:w="3118" w:type="dxa"/>
          </w:tcPr>
          <w:p w14:paraId="394D6E3A" w14:textId="77777777" w:rsidR="00847BF3" w:rsidRPr="00360631" w:rsidRDefault="00847BF3" w:rsidP="00884D25">
            <w:r w:rsidRPr="00360631">
              <w:t>Magnus Åström</w:t>
            </w:r>
          </w:p>
          <w:p w14:paraId="6A8A75F8" w14:textId="77777777" w:rsidR="00847BF3" w:rsidRPr="00360631" w:rsidRDefault="00847BF3" w:rsidP="00884D25">
            <w:r w:rsidRPr="00360631">
              <w:lastRenderedPageBreak/>
              <w:t>Mohammad Mozaffari</w:t>
            </w:r>
          </w:p>
          <w:p w14:paraId="5CDC8F32" w14:textId="77777777" w:rsidR="00847BF3" w:rsidRPr="00360631" w:rsidRDefault="00847BF3" w:rsidP="00884D25">
            <w:r w:rsidRPr="00360631">
              <w:t>Yanpeng Yang</w:t>
            </w:r>
          </w:p>
        </w:tc>
        <w:tc>
          <w:tcPr>
            <w:tcW w:w="3587" w:type="dxa"/>
          </w:tcPr>
          <w:p w14:paraId="146E64C8" w14:textId="0B9FE224" w:rsidR="00847BF3" w:rsidRPr="00360631" w:rsidRDefault="00847BF3" w:rsidP="00884D25">
            <w:pPr>
              <w:rPr>
                <w:rStyle w:val="Hyperlink"/>
                <w:rFonts w:eastAsiaTheme="minorEastAsia"/>
                <w:sz w:val="20"/>
                <w:szCs w:val="20"/>
                <w:lang w:eastAsia="zh-CN"/>
              </w:rPr>
            </w:pPr>
            <w:hyperlink r:id="rId9" w:history="1">
              <w:r w:rsidRPr="00360631">
                <w:rPr>
                  <w:rStyle w:val="Hyperlink"/>
                  <w:rFonts w:eastAsiaTheme="minorEastAsia"/>
                  <w:sz w:val="20"/>
                  <w:szCs w:val="20"/>
                  <w:lang w:eastAsia="zh-CN"/>
                </w:rPr>
                <w:t>magnus.astrom@ericsson.com</w:t>
              </w:r>
            </w:hyperlink>
            <w:r w:rsidRPr="00360631">
              <w:rPr>
                <w:rStyle w:val="Hyperlink"/>
                <w:rFonts w:eastAsiaTheme="minorEastAsia"/>
                <w:sz w:val="20"/>
                <w:szCs w:val="20"/>
                <w:lang w:eastAsia="zh-CN"/>
              </w:rPr>
              <w:t>;</w:t>
            </w:r>
          </w:p>
          <w:p w14:paraId="6A1D0A8B" w14:textId="69B2973A" w:rsidR="00847BF3" w:rsidRPr="00360631" w:rsidRDefault="00847BF3" w:rsidP="00884D25">
            <w:pPr>
              <w:rPr>
                <w:rStyle w:val="Hyperlink"/>
                <w:rFonts w:eastAsiaTheme="minorEastAsia"/>
                <w:sz w:val="20"/>
                <w:szCs w:val="20"/>
                <w:lang w:eastAsia="zh-CN"/>
              </w:rPr>
            </w:pPr>
            <w:hyperlink r:id="rId10" w:history="1">
              <w:r w:rsidRPr="00360631">
                <w:rPr>
                  <w:rStyle w:val="Hyperlink"/>
                  <w:rFonts w:eastAsiaTheme="minorEastAsia"/>
                  <w:sz w:val="20"/>
                  <w:szCs w:val="20"/>
                  <w:lang w:eastAsia="zh-CN"/>
                </w:rPr>
                <w:t>mohammad.mozaffari@ericsson.com</w:t>
              </w:r>
            </w:hyperlink>
            <w:r w:rsidRPr="00360631">
              <w:rPr>
                <w:rStyle w:val="Hyperlink"/>
                <w:rFonts w:eastAsiaTheme="minorEastAsia"/>
                <w:sz w:val="20"/>
                <w:szCs w:val="20"/>
                <w:lang w:eastAsia="zh-CN"/>
              </w:rPr>
              <w:t>;</w:t>
            </w:r>
          </w:p>
          <w:p w14:paraId="772A780B" w14:textId="29EF4B3C" w:rsidR="00847BF3" w:rsidRPr="00360631" w:rsidRDefault="00847BF3" w:rsidP="00884D25">
            <w:pPr>
              <w:rPr>
                <w:rStyle w:val="Hyperlink"/>
                <w:rFonts w:eastAsiaTheme="minorEastAsia"/>
                <w:sz w:val="20"/>
                <w:szCs w:val="20"/>
                <w:lang w:eastAsia="zh-CN"/>
              </w:rPr>
            </w:pPr>
            <w:hyperlink r:id="rId11" w:history="1">
              <w:r w:rsidRPr="00360631">
                <w:rPr>
                  <w:rStyle w:val="Hyperlink"/>
                  <w:rFonts w:eastAsiaTheme="minorEastAsia"/>
                  <w:sz w:val="20"/>
                  <w:szCs w:val="20"/>
                  <w:lang w:eastAsia="zh-CN"/>
                </w:rPr>
                <w:t>yanpeng.yang@ericsson.com</w:t>
              </w:r>
            </w:hyperlink>
            <w:r w:rsidRPr="00360631">
              <w:rPr>
                <w:rStyle w:val="Hyperlink"/>
                <w:rFonts w:eastAsiaTheme="minorEastAsia"/>
                <w:sz w:val="20"/>
                <w:szCs w:val="20"/>
                <w:lang w:eastAsia="zh-CN"/>
              </w:rPr>
              <w:t>;</w:t>
            </w:r>
          </w:p>
        </w:tc>
      </w:tr>
      <w:tr w:rsidR="00847BF3" w:rsidRPr="00360631" w14:paraId="06A74FB6" w14:textId="77777777">
        <w:tc>
          <w:tcPr>
            <w:tcW w:w="3112" w:type="dxa"/>
          </w:tcPr>
          <w:p w14:paraId="0F4E5874" w14:textId="77777777" w:rsidR="00847BF3" w:rsidRPr="00360631" w:rsidRDefault="00847BF3" w:rsidP="00884D25">
            <w:r w:rsidRPr="00360631">
              <w:lastRenderedPageBreak/>
              <w:t xml:space="preserve">Huawei </w:t>
            </w:r>
          </w:p>
        </w:tc>
        <w:tc>
          <w:tcPr>
            <w:tcW w:w="3118" w:type="dxa"/>
          </w:tcPr>
          <w:p w14:paraId="4BA408BF" w14:textId="77777777" w:rsidR="00847BF3" w:rsidRPr="00360631" w:rsidRDefault="00847BF3" w:rsidP="00884D25">
            <w:r w:rsidRPr="00360631">
              <w:t>Yifan Xue</w:t>
            </w:r>
          </w:p>
          <w:p w14:paraId="6EF06079" w14:textId="77777777" w:rsidR="00847BF3" w:rsidRPr="00360631" w:rsidRDefault="00847BF3" w:rsidP="00884D25">
            <w:r w:rsidRPr="00360631">
              <w:t xml:space="preserve">Louis </w:t>
            </w:r>
            <w:proofErr w:type="spellStart"/>
            <w:r w:rsidRPr="00360631">
              <w:t>madier</w:t>
            </w:r>
            <w:proofErr w:type="spellEnd"/>
          </w:p>
        </w:tc>
        <w:tc>
          <w:tcPr>
            <w:tcW w:w="3587" w:type="dxa"/>
          </w:tcPr>
          <w:p w14:paraId="16B2010A" w14:textId="370C58C4" w:rsidR="00847BF3" w:rsidRPr="00360631" w:rsidRDefault="00847BF3" w:rsidP="00884D25">
            <w:pPr>
              <w:rPr>
                <w:rStyle w:val="Hyperlink"/>
                <w:rFonts w:eastAsiaTheme="minorEastAsia"/>
                <w:sz w:val="20"/>
                <w:szCs w:val="20"/>
                <w:lang w:eastAsia="zh-CN"/>
              </w:rPr>
            </w:pPr>
            <w:hyperlink r:id="rId12" w:history="1">
              <w:r w:rsidRPr="00360631">
                <w:rPr>
                  <w:rStyle w:val="Hyperlink"/>
                  <w:rFonts w:eastAsiaTheme="minorEastAsia"/>
                  <w:sz w:val="20"/>
                  <w:szCs w:val="20"/>
                  <w:lang w:eastAsia="zh-CN"/>
                </w:rPr>
                <w:t>xueyifan1@huawei.com</w:t>
              </w:r>
            </w:hyperlink>
            <w:r w:rsidRPr="00360631">
              <w:rPr>
                <w:rStyle w:val="Hyperlink"/>
                <w:rFonts w:eastAsiaTheme="minorEastAsia"/>
                <w:sz w:val="20"/>
                <w:szCs w:val="20"/>
                <w:lang w:eastAsia="zh-CN"/>
              </w:rPr>
              <w:t>;</w:t>
            </w:r>
          </w:p>
          <w:p w14:paraId="45DE9282" w14:textId="39EEF6E7" w:rsidR="00847BF3" w:rsidRPr="00360631" w:rsidRDefault="00847BF3" w:rsidP="00884D25">
            <w:pPr>
              <w:rPr>
                <w:rStyle w:val="Hyperlink"/>
                <w:rFonts w:eastAsiaTheme="minorEastAsia"/>
                <w:sz w:val="20"/>
                <w:szCs w:val="20"/>
                <w:lang w:eastAsia="zh-CN"/>
              </w:rPr>
            </w:pPr>
            <w:hyperlink r:id="rId13" w:history="1">
              <w:r w:rsidRPr="00360631">
                <w:rPr>
                  <w:rStyle w:val="Hyperlink"/>
                  <w:rFonts w:eastAsiaTheme="minorEastAsia"/>
                  <w:sz w:val="20"/>
                  <w:szCs w:val="20"/>
                  <w:lang w:eastAsia="zh-CN"/>
                </w:rPr>
                <w:t>louis.madier@huawei.com</w:t>
              </w:r>
            </w:hyperlink>
            <w:r w:rsidRPr="00360631">
              <w:rPr>
                <w:rStyle w:val="Hyperlink"/>
                <w:rFonts w:eastAsiaTheme="minorEastAsia"/>
                <w:sz w:val="20"/>
                <w:szCs w:val="20"/>
                <w:lang w:eastAsia="zh-CN"/>
              </w:rPr>
              <w:t xml:space="preserve">; </w:t>
            </w:r>
          </w:p>
        </w:tc>
      </w:tr>
      <w:tr w:rsidR="00847BF3" w:rsidRPr="00360631" w14:paraId="6F08E18F" w14:textId="77777777">
        <w:tc>
          <w:tcPr>
            <w:tcW w:w="3112" w:type="dxa"/>
          </w:tcPr>
          <w:p w14:paraId="5BA99B5C" w14:textId="77777777" w:rsidR="00847BF3" w:rsidRPr="00360631" w:rsidRDefault="00847BF3" w:rsidP="00884D25">
            <w:r w:rsidRPr="00360631">
              <w:rPr>
                <w:lang w:eastAsia="zh-CN"/>
              </w:rPr>
              <w:t>OPPO</w:t>
            </w:r>
          </w:p>
        </w:tc>
        <w:tc>
          <w:tcPr>
            <w:tcW w:w="3118" w:type="dxa"/>
          </w:tcPr>
          <w:p w14:paraId="14B9F2A3" w14:textId="77777777" w:rsidR="00847BF3" w:rsidRPr="00360631" w:rsidRDefault="00847BF3" w:rsidP="00884D25">
            <w:pPr>
              <w:rPr>
                <w:lang w:eastAsia="zh-CN"/>
              </w:rPr>
            </w:pPr>
            <w:proofErr w:type="spellStart"/>
            <w:r w:rsidRPr="00360631">
              <w:rPr>
                <w:lang w:eastAsia="zh-CN"/>
              </w:rPr>
              <w:t>Shengjiang</w:t>
            </w:r>
            <w:proofErr w:type="spellEnd"/>
            <w:r w:rsidRPr="00360631">
              <w:rPr>
                <w:lang w:eastAsia="zh-CN"/>
              </w:rPr>
              <w:t xml:space="preserve"> Cui</w:t>
            </w:r>
          </w:p>
          <w:p w14:paraId="3C9E255E" w14:textId="77777777" w:rsidR="00847BF3" w:rsidRPr="00360631" w:rsidRDefault="00847BF3" w:rsidP="00884D25">
            <w:pPr>
              <w:rPr>
                <w:lang w:eastAsia="zh-CN"/>
              </w:rPr>
            </w:pPr>
            <w:proofErr w:type="spellStart"/>
            <w:r w:rsidRPr="00360631">
              <w:rPr>
                <w:lang w:eastAsia="zh-CN"/>
              </w:rPr>
              <w:t>Zhisong</w:t>
            </w:r>
            <w:proofErr w:type="spellEnd"/>
            <w:r w:rsidRPr="00360631">
              <w:rPr>
                <w:lang w:eastAsia="zh-CN"/>
              </w:rPr>
              <w:t xml:space="preserve"> Zuo</w:t>
            </w:r>
          </w:p>
          <w:p w14:paraId="1A0C4BEF" w14:textId="77777777" w:rsidR="00847BF3" w:rsidRPr="00360631" w:rsidRDefault="00847BF3" w:rsidP="00884D25">
            <w:proofErr w:type="spellStart"/>
            <w:r w:rsidRPr="00360631">
              <w:rPr>
                <w:lang w:eastAsia="zh-CN"/>
              </w:rPr>
              <w:t>Zhenshan</w:t>
            </w:r>
            <w:proofErr w:type="spellEnd"/>
            <w:r w:rsidRPr="00360631">
              <w:rPr>
                <w:lang w:eastAsia="zh-CN"/>
              </w:rPr>
              <w:t xml:space="preserve"> Zhao</w:t>
            </w:r>
          </w:p>
        </w:tc>
        <w:tc>
          <w:tcPr>
            <w:tcW w:w="3587" w:type="dxa"/>
          </w:tcPr>
          <w:p w14:paraId="64C9DFEC" w14:textId="7A187C18" w:rsidR="00847BF3" w:rsidRPr="00360631" w:rsidRDefault="00847BF3" w:rsidP="00884D25">
            <w:pPr>
              <w:rPr>
                <w:rStyle w:val="Hyperlink"/>
              </w:rPr>
            </w:pPr>
            <w:hyperlink r:id="rId14" w:history="1">
              <w:r w:rsidRPr="00360631">
                <w:rPr>
                  <w:rStyle w:val="Hyperlink"/>
                  <w:rFonts w:eastAsiaTheme="minorEastAsia"/>
                  <w:sz w:val="20"/>
                  <w:szCs w:val="20"/>
                  <w:lang w:eastAsia="zh-CN"/>
                </w:rPr>
                <w:t>cuishengjiang@oppo.com</w:t>
              </w:r>
            </w:hyperlink>
            <w:r w:rsidRPr="00360631">
              <w:rPr>
                <w:rStyle w:val="Hyperlink"/>
                <w:rFonts w:eastAsiaTheme="minorEastAsia"/>
                <w:sz w:val="20"/>
                <w:szCs w:val="20"/>
                <w:lang w:eastAsia="zh-CN"/>
              </w:rPr>
              <w:t>;</w:t>
            </w:r>
          </w:p>
          <w:p w14:paraId="2FA0413E" w14:textId="587EE6A8" w:rsidR="00847BF3" w:rsidRPr="00360631" w:rsidRDefault="00847BF3" w:rsidP="00884D25">
            <w:pPr>
              <w:rPr>
                <w:rStyle w:val="Hyperlink"/>
              </w:rPr>
            </w:pPr>
            <w:hyperlink r:id="rId15" w:history="1">
              <w:r w:rsidRPr="00360631">
                <w:rPr>
                  <w:rStyle w:val="Hyperlink"/>
                  <w:rFonts w:eastAsiaTheme="minorEastAsia"/>
                  <w:sz w:val="20"/>
                  <w:szCs w:val="20"/>
                  <w:lang w:eastAsia="zh-CN"/>
                </w:rPr>
                <w:t>zuozhisong@oppo.com</w:t>
              </w:r>
            </w:hyperlink>
            <w:r w:rsidRPr="00360631">
              <w:rPr>
                <w:rStyle w:val="Hyperlink"/>
                <w:rFonts w:eastAsiaTheme="minorEastAsia"/>
                <w:sz w:val="20"/>
                <w:szCs w:val="20"/>
                <w:lang w:eastAsia="zh-CN"/>
              </w:rPr>
              <w:t>;</w:t>
            </w:r>
          </w:p>
          <w:p w14:paraId="31F3BF91" w14:textId="648F06F2" w:rsidR="00847BF3" w:rsidRPr="00360631" w:rsidRDefault="00847BF3" w:rsidP="00884D25">
            <w:pPr>
              <w:rPr>
                <w:rStyle w:val="Hyperlink"/>
                <w:rFonts w:eastAsiaTheme="minorEastAsia"/>
                <w:sz w:val="20"/>
                <w:szCs w:val="20"/>
                <w:lang w:eastAsia="zh-CN"/>
              </w:rPr>
            </w:pPr>
            <w:hyperlink r:id="rId16" w:history="1">
              <w:r w:rsidRPr="00360631">
                <w:rPr>
                  <w:rStyle w:val="Hyperlink"/>
                  <w:rFonts w:eastAsiaTheme="minorEastAsia"/>
                  <w:sz w:val="20"/>
                  <w:szCs w:val="20"/>
                  <w:lang w:eastAsia="zh-CN"/>
                </w:rPr>
                <w:t>zhaozhenshan@oppo.com</w:t>
              </w:r>
            </w:hyperlink>
            <w:r w:rsidRPr="00360631">
              <w:rPr>
                <w:rStyle w:val="Hyperlink"/>
                <w:rFonts w:eastAsiaTheme="minorEastAsia"/>
                <w:sz w:val="20"/>
                <w:szCs w:val="20"/>
                <w:lang w:eastAsia="zh-CN"/>
              </w:rPr>
              <w:t>;</w:t>
            </w:r>
          </w:p>
        </w:tc>
      </w:tr>
      <w:tr w:rsidR="00847BF3" w:rsidRPr="00360631" w14:paraId="4CEC683D" w14:textId="77777777">
        <w:tc>
          <w:tcPr>
            <w:tcW w:w="3112" w:type="dxa"/>
          </w:tcPr>
          <w:p w14:paraId="42C21A85" w14:textId="77777777" w:rsidR="00847BF3" w:rsidRPr="00360631" w:rsidRDefault="00847BF3" w:rsidP="00884D25">
            <w:pPr>
              <w:rPr>
                <w:lang w:eastAsia="zh-CN"/>
              </w:rPr>
            </w:pPr>
            <w:proofErr w:type="spellStart"/>
            <w:r w:rsidRPr="00360631">
              <w:rPr>
                <w:lang w:eastAsia="zh-CN"/>
              </w:rPr>
              <w:t>Futurewei</w:t>
            </w:r>
            <w:proofErr w:type="spellEnd"/>
          </w:p>
        </w:tc>
        <w:tc>
          <w:tcPr>
            <w:tcW w:w="3118" w:type="dxa"/>
          </w:tcPr>
          <w:p w14:paraId="2B8025A0" w14:textId="77777777" w:rsidR="00847BF3" w:rsidRPr="00360631" w:rsidRDefault="00847BF3" w:rsidP="00884D25">
            <w:pPr>
              <w:rPr>
                <w:lang w:eastAsia="zh-CN"/>
              </w:rPr>
            </w:pPr>
            <w:r w:rsidRPr="00360631">
              <w:rPr>
                <w:lang w:eastAsia="zh-CN"/>
              </w:rPr>
              <w:t xml:space="preserve">Hussain </w:t>
            </w:r>
            <w:proofErr w:type="spellStart"/>
            <w:r w:rsidRPr="00360631">
              <w:rPr>
                <w:lang w:eastAsia="zh-CN"/>
              </w:rPr>
              <w:t>Elkotby</w:t>
            </w:r>
            <w:proofErr w:type="spellEnd"/>
          </w:p>
        </w:tc>
        <w:tc>
          <w:tcPr>
            <w:tcW w:w="3587" w:type="dxa"/>
          </w:tcPr>
          <w:p w14:paraId="6E3045A3" w14:textId="77777777" w:rsidR="00847BF3" w:rsidRPr="00360631" w:rsidRDefault="00847BF3" w:rsidP="00884D25">
            <w:pPr>
              <w:rPr>
                <w:rStyle w:val="Hyperlink"/>
                <w:rFonts w:eastAsiaTheme="minorEastAsia"/>
                <w:sz w:val="20"/>
                <w:szCs w:val="20"/>
                <w:lang w:eastAsia="zh-CN"/>
              </w:rPr>
            </w:pPr>
            <w:r w:rsidRPr="00360631">
              <w:rPr>
                <w:rStyle w:val="Hyperlink"/>
                <w:rFonts w:eastAsiaTheme="minorEastAsia"/>
                <w:sz w:val="20"/>
                <w:szCs w:val="20"/>
                <w:lang w:eastAsia="zh-CN"/>
              </w:rPr>
              <w:t>helkotby@futurewei.com;</w:t>
            </w:r>
          </w:p>
        </w:tc>
      </w:tr>
      <w:tr w:rsidR="00847BF3" w:rsidRPr="00360631" w14:paraId="7877DC08" w14:textId="77777777">
        <w:tc>
          <w:tcPr>
            <w:tcW w:w="3112" w:type="dxa"/>
          </w:tcPr>
          <w:p w14:paraId="2467C6E6" w14:textId="77777777" w:rsidR="00847BF3" w:rsidRPr="00360631" w:rsidRDefault="00847BF3" w:rsidP="00884D25">
            <w:pPr>
              <w:rPr>
                <w:lang w:eastAsia="zh-CN"/>
              </w:rPr>
            </w:pPr>
            <w:r w:rsidRPr="00360631">
              <w:rPr>
                <w:lang w:eastAsia="zh-CN"/>
              </w:rPr>
              <w:t>Sharp</w:t>
            </w:r>
          </w:p>
        </w:tc>
        <w:tc>
          <w:tcPr>
            <w:tcW w:w="3118" w:type="dxa"/>
          </w:tcPr>
          <w:p w14:paraId="3C463E1F" w14:textId="77777777" w:rsidR="00847BF3" w:rsidRPr="00360631" w:rsidRDefault="00847BF3" w:rsidP="00884D25">
            <w:pPr>
              <w:rPr>
                <w:lang w:eastAsia="zh-CN"/>
              </w:rPr>
            </w:pPr>
            <w:r w:rsidRPr="00360631">
              <w:rPr>
                <w:lang w:eastAsia="zh-CN"/>
              </w:rPr>
              <w:t>Xiaojun Ma</w:t>
            </w:r>
          </w:p>
        </w:tc>
        <w:tc>
          <w:tcPr>
            <w:tcW w:w="3587" w:type="dxa"/>
          </w:tcPr>
          <w:p w14:paraId="6DC9F98F" w14:textId="77777777" w:rsidR="00847BF3" w:rsidRPr="00360631" w:rsidRDefault="00847BF3" w:rsidP="00884D25">
            <w:pPr>
              <w:rPr>
                <w:rStyle w:val="Hyperlink"/>
                <w:rFonts w:eastAsiaTheme="minorEastAsia"/>
                <w:sz w:val="20"/>
                <w:szCs w:val="20"/>
                <w:lang w:eastAsia="zh-CN"/>
              </w:rPr>
            </w:pPr>
            <w:r w:rsidRPr="00360631">
              <w:rPr>
                <w:rStyle w:val="Hyperlink"/>
                <w:rFonts w:eastAsiaTheme="minorEastAsia"/>
                <w:sz w:val="20"/>
                <w:szCs w:val="20"/>
                <w:lang w:eastAsia="zh-CN"/>
              </w:rPr>
              <w:t>xiaojun.ma@cn.sharp-world.com;</w:t>
            </w:r>
          </w:p>
        </w:tc>
      </w:tr>
      <w:tr w:rsidR="00847BF3" w:rsidRPr="00360631" w14:paraId="49486FC0" w14:textId="77777777">
        <w:tc>
          <w:tcPr>
            <w:tcW w:w="3112" w:type="dxa"/>
          </w:tcPr>
          <w:p w14:paraId="29410D21" w14:textId="77777777" w:rsidR="00847BF3" w:rsidRPr="00360631" w:rsidRDefault="00847BF3" w:rsidP="00884D25">
            <w:pPr>
              <w:rPr>
                <w:rFonts w:eastAsiaTheme="minorEastAsia"/>
                <w:lang w:eastAsia="zh-CN"/>
              </w:rPr>
            </w:pPr>
            <w:r w:rsidRPr="00360631">
              <w:t>Tejas</w:t>
            </w:r>
          </w:p>
        </w:tc>
        <w:tc>
          <w:tcPr>
            <w:tcW w:w="3118" w:type="dxa"/>
          </w:tcPr>
          <w:p w14:paraId="3FA165F5" w14:textId="77777777" w:rsidR="00847BF3" w:rsidRPr="00360631" w:rsidRDefault="00847BF3" w:rsidP="00884D25">
            <w:proofErr w:type="spellStart"/>
            <w:r w:rsidRPr="00360631">
              <w:t>Gopiraju</w:t>
            </w:r>
            <w:proofErr w:type="spellEnd"/>
            <w:r w:rsidRPr="00360631">
              <w:t xml:space="preserve"> D</w:t>
            </w:r>
          </w:p>
          <w:p w14:paraId="2DD13FF9" w14:textId="77777777" w:rsidR="00847BF3" w:rsidRPr="00360631" w:rsidRDefault="00847BF3" w:rsidP="00884D25">
            <w:pPr>
              <w:rPr>
                <w:rFonts w:eastAsiaTheme="minorEastAsia"/>
                <w:lang w:eastAsia="zh-CN"/>
              </w:rPr>
            </w:pPr>
            <w:r w:rsidRPr="00360631">
              <w:t>Abhijith BG</w:t>
            </w:r>
          </w:p>
        </w:tc>
        <w:tc>
          <w:tcPr>
            <w:tcW w:w="3587" w:type="dxa"/>
          </w:tcPr>
          <w:p w14:paraId="4F8FF060" w14:textId="4F8CB44E" w:rsidR="00847BF3" w:rsidRPr="00360631" w:rsidRDefault="00847BF3" w:rsidP="00884D25">
            <w:pPr>
              <w:rPr>
                <w:rStyle w:val="Hyperlink"/>
                <w:rFonts w:eastAsiaTheme="minorEastAsia"/>
                <w:sz w:val="20"/>
                <w:szCs w:val="20"/>
                <w:lang w:eastAsia="zh-CN"/>
              </w:rPr>
            </w:pPr>
            <w:hyperlink r:id="rId17" w:history="1">
              <w:r w:rsidRPr="00360631">
                <w:rPr>
                  <w:rStyle w:val="Hyperlink"/>
                  <w:rFonts w:eastAsiaTheme="minorEastAsia"/>
                  <w:sz w:val="20"/>
                  <w:szCs w:val="20"/>
                  <w:lang w:eastAsia="zh-CN"/>
                </w:rPr>
                <w:t>abhijithb@tejasnetworks.com</w:t>
              </w:r>
            </w:hyperlink>
            <w:r w:rsidRPr="00360631">
              <w:rPr>
                <w:rStyle w:val="Hyperlink"/>
                <w:rFonts w:eastAsiaTheme="minorEastAsia"/>
                <w:sz w:val="20"/>
                <w:szCs w:val="20"/>
                <w:lang w:eastAsia="zh-CN"/>
              </w:rPr>
              <w:t>;</w:t>
            </w:r>
          </w:p>
          <w:p w14:paraId="60056033" w14:textId="77777777" w:rsidR="00847BF3" w:rsidRPr="00360631" w:rsidRDefault="00847BF3" w:rsidP="00884D25">
            <w:pPr>
              <w:rPr>
                <w:rStyle w:val="Hyperlink"/>
                <w:rFonts w:eastAsiaTheme="minorEastAsia"/>
                <w:sz w:val="20"/>
                <w:szCs w:val="20"/>
                <w:lang w:eastAsia="zh-CN"/>
              </w:rPr>
            </w:pPr>
            <w:r w:rsidRPr="00360631">
              <w:rPr>
                <w:rStyle w:val="Hyperlink"/>
                <w:rFonts w:eastAsiaTheme="minorEastAsia"/>
                <w:sz w:val="20"/>
                <w:szCs w:val="20"/>
                <w:lang w:eastAsia="zh-CN"/>
              </w:rPr>
              <w:t>dokkug@tejasnetworks.com;</w:t>
            </w:r>
          </w:p>
        </w:tc>
      </w:tr>
      <w:tr w:rsidR="00847BF3" w:rsidRPr="00360631" w14:paraId="0BCA5D3A" w14:textId="77777777">
        <w:tc>
          <w:tcPr>
            <w:tcW w:w="3112" w:type="dxa"/>
          </w:tcPr>
          <w:p w14:paraId="7AF3EFD0" w14:textId="77777777" w:rsidR="00847BF3" w:rsidRPr="00360631" w:rsidRDefault="00847BF3" w:rsidP="00884D25">
            <w:r w:rsidRPr="00360631">
              <w:t>Sony</w:t>
            </w:r>
          </w:p>
        </w:tc>
        <w:tc>
          <w:tcPr>
            <w:tcW w:w="3118" w:type="dxa"/>
          </w:tcPr>
          <w:p w14:paraId="7B44014F" w14:textId="77777777" w:rsidR="00847BF3" w:rsidRPr="00360631" w:rsidRDefault="00847BF3" w:rsidP="00884D25">
            <w:r w:rsidRPr="00360631">
              <w:t>Yuu Ichikawa</w:t>
            </w:r>
          </w:p>
          <w:p w14:paraId="7AF3328D" w14:textId="77777777" w:rsidR="00847BF3" w:rsidRPr="00360631" w:rsidRDefault="00847BF3" w:rsidP="00884D25">
            <w:r w:rsidRPr="00360631">
              <w:t>Sam Atungsiri</w:t>
            </w:r>
          </w:p>
        </w:tc>
        <w:tc>
          <w:tcPr>
            <w:tcW w:w="3587" w:type="dxa"/>
          </w:tcPr>
          <w:p w14:paraId="5EE738FE" w14:textId="3BF08DD6" w:rsidR="00847BF3" w:rsidRPr="00360631" w:rsidRDefault="00847BF3" w:rsidP="00884D25">
            <w:pPr>
              <w:rPr>
                <w:rStyle w:val="Hyperlink"/>
                <w:rFonts w:eastAsiaTheme="minorEastAsia"/>
                <w:sz w:val="20"/>
                <w:szCs w:val="20"/>
                <w:lang w:eastAsia="zh-CN"/>
              </w:rPr>
            </w:pPr>
            <w:hyperlink r:id="rId18" w:history="1">
              <w:r w:rsidRPr="00360631">
                <w:rPr>
                  <w:rStyle w:val="Hyperlink"/>
                  <w:rFonts w:eastAsiaTheme="minorEastAsia"/>
                  <w:sz w:val="20"/>
                  <w:szCs w:val="20"/>
                  <w:lang w:eastAsia="zh-CN"/>
                </w:rPr>
                <w:t>Yuu.Ichikawa@sony.com</w:t>
              </w:r>
            </w:hyperlink>
            <w:r w:rsidRPr="00360631">
              <w:rPr>
                <w:rStyle w:val="Hyperlink"/>
                <w:rFonts w:eastAsiaTheme="minorEastAsia"/>
                <w:sz w:val="20"/>
                <w:szCs w:val="20"/>
                <w:lang w:eastAsia="zh-CN"/>
              </w:rPr>
              <w:t>;</w:t>
            </w:r>
          </w:p>
          <w:p w14:paraId="67824628" w14:textId="7FBBA065" w:rsidR="00847BF3" w:rsidRPr="00360631" w:rsidRDefault="00847BF3" w:rsidP="00884D25">
            <w:pPr>
              <w:rPr>
                <w:rStyle w:val="Hyperlink"/>
                <w:rFonts w:eastAsiaTheme="minorEastAsia"/>
                <w:sz w:val="20"/>
                <w:szCs w:val="20"/>
                <w:lang w:eastAsia="zh-CN"/>
              </w:rPr>
            </w:pPr>
            <w:hyperlink r:id="rId19" w:history="1">
              <w:r w:rsidRPr="00360631">
                <w:rPr>
                  <w:rStyle w:val="Hyperlink"/>
                  <w:rFonts w:eastAsiaTheme="minorEastAsia"/>
                  <w:sz w:val="20"/>
                  <w:szCs w:val="20"/>
                  <w:lang w:eastAsia="zh-CN"/>
                </w:rPr>
                <w:t>Sam.Atungsiri@sony.com</w:t>
              </w:r>
            </w:hyperlink>
            <w:r w:rsidRPr="00360631">
              <w:rPr>
                <w:rStyle w:val="Hyperlink"/>
                <w:rFonts w:eastAsiaTheme="minorEastAsia"/>
                <w:sz w:val="20"/>
                <w:szCs w:val="20"/>
                <w:lang w:eastAsia="zh-CN"/>
              </w:rPr>
              <w:t>;</w:t>
            </w:r>
          </w:p>
        </w:tc>
      </w:tr>
      <w:tr w:rsidR="00847BF3" w:rsidRPr="00360631" w14:paraId="0801869F" w14:textId="77777777">
        <w:tc>
          <w:tcPr>
            <w:tcW w:w="3112" w:type="dxa"/>
          </w:tcPr>
          <w:p w14:paraId="6D6734BD" w14:textId="77777777" w:rsidR="00847BF3" w:rsidRPr="00360631" w:rsidRDefault="00847BF3" w:rsidP="00884D25">
            <w:r w:rsidRPr="00360631">
              <w:t>Panasonic</w:t>
            </w:r>
          </w:p>
        </w:tc>
        <w:tc>
          <w:tcPr>
            <w:tcW w:w="3118" w:type="dxa"/>
          </w:tcPr>
          <w:p w14:paraId="2B5F191E" w14:textId="77777777" w:rsidR="00847BF3" w:rsidRPr="00360631" w:rsidRDefault="00847BF3" w:rsidP="00884D25">
            <w:r w:rsidRPr="00360631">
              <w:t xml:space="preserve">Naoto </w:t>
            </w:r>
            <w:proofErr w:type="spellStart"/>
            <w:r w:rsidRPr="00360631">
              <w:t>Horiike</w:t>
            </w:r>
            <w:proofErr w:type="spellEnd"/>
          </w:p>
          <w:p w14:paraId="7A536172" w14:textId="77777777" w:rsidR="00847BF3" w:rsidRPr="00360631" w:rsidRDefault="00847BF3" w:rsidP="00884D25">
            <w:proofErr w:type="spellStart"/>
            <w:r w:rsidRPr="00360631">
              <w:t>Hongchao</w:t>
            </w:r>
            <w:proofErr w:type="spellEnd"/>
            <w:r w:rsidRPr="00360631">
              <w:t xml:space="preserve"> Li</w:t>
            </w:r>
          </w:p>
          <w:p w14:paraId="6BCE528A" w14:textId="77777777" w:rsidR="00847BF3" w:rsidRPr="00360631" w:rsidRDefault="00847BF3" w:rsidP="00884D25">
            <w:r w:rsidRPr="00360631">
              <w:t>Hidetoshi Suzuki</w:t>
            </w:r>
          </w:p>
        </w:tc>
        <w:tc>
          <w:tcPr>
            <w:tcW w:w="3587" w:type="dxa"/>
          </w:tcPr>
          <w:p w14:paraId="65416959" w14:textId="4DD36052" w:rsidR="00847BF3" w:rsidRPr="00360631" w:rsidRDefault="00847BF3" w:rsidP="00884D25">
            <w:pPr>
              <w:rPr>
                <w:rStyle w:val="Hyperlink"/>
                <w:rFonts w:eastAsiaTheme="minorEastAsia"/>
                <w:lang w:eastAsia="zh-CN"/>
              </w:rPr>
            </w:pPr>
            <w:hyperlink r:id="rId20" w:history="1">
              <w:r w:rsidRPr="00360631">
                <w:rPr>
                  <w:rStyle w:val="Hyperlink"/>
                  <w:rFonts w:eastAsiaTheme="minorEastAsia"/>
                  <w:sz w:val="20"/>
                  <w:szCs w:val="20"/>
                  <w:lang w:eastAsia="zh-CN"/>
                </w:rPr>
                <w:t>naoto.horiike@eu.panasonic.com</w:t>
              </w:r>
            </w:hyperlink>
            <w:r w:rsidRPr="00360631">
              <w:rPr>
                <w:rStyle w:val="Hyperlink"/>
                <w:rFonts w:eastAsiaTheme="minorEastAsia"/>
                <w:sz w:val="20"/>
                <w:szCs w:val="20"/>
                <w:lang w:eastAsia="zh-CN"/>
              </w:rPr>
              <w:t>;</w:t>
            </w:r>
          </w:p>
          <w:p w14:paraId="197366DB" w14:textId="7574BE7F" w:rsidR="00847BF3" w:rsidRPr="00360631" w:rsidRDefault="00847BF3" w:rsidP="00884D25">
            <w:pPr>
              <w:rPr>
                <w:rStyle w:val="Hyperlink"/>
                <w:rFonts w:eastAsiaTheme="minorEastAsia"/>
                <w:lang w:eastAsia="zh-CN"/>
              </w:rPr>
            </w:pPr>
            <w:hyperlink r:id="rId21" w:history="1">
              <w:r w:rsidRPr="00360631">
                <w:rPr>
                  <w:rStyle w:val="Hyperlink"/>
                  <w:rFonts w:eastAsiaTheme="minorEastAsia"/>
                  <w:sz w:val="20"/>
                  <w:szCs w:val="20"/>
                  <w:lang w:eastAsia="zh-CN"/>
                </w:rPr>
                <w:t>Hongchao.Li@eu.panasonic.com</w:t>
              </w:r>
            </w:hyperlink>
            <w:r w:rsidRPr="00360631">
              <w:rPr>
                <w:rStyle w:val="Hyperlink"/>
                <w:rFonts w:eastAsiaTheme="minorEastAsia"/>
                <w:sz w:val="20"/>
                <w:szCs w:val="20"/>
                <w:lang w:eastAsia="zh-CN"/>
              </w:rPr>
              <w:t>;</w:t>
            </w:r>
          </w:p>
          <w:p w14:paraId="7B3DAC22" w14:textId="60356449" w:rsidR="00847BF3" w:rsidRPr="00360631" w:rsidRDefault="00847BF3" w:rsidP="00884D25">
            <w:pPr>
              <w:rPr>
                <w:rStyle w:val="Hyperlink"/>
                <w:rFonts w:eastAsiaTheme="minorEastAsia"/>
                <w:lang w:eastAsia="zh-CN"/>
              </w:rPr>
            </w:pPr>
            <w:hyperlink r:id="rId22" w:history="1">
              <w:r w:rsidRPr="00360631">
                <w:rPr>
                  <w:rStyle w:val="Hyperlink"/>
                  <w:rFonts w:eastAsiaTheme="minorEastAsia"/>
                  <w:sz w:val="20"/>
                  <w:szCs w:val="20"/>
                  <w:lang w:eastAsia="zh-CN"/>
                </w:rPr>
                <w:t>suzuki.hidetoshi@jp.panasonic.com</w:t>
              </w:r>
            </w:hyperlink>
            <w:r w:rsidRPr="00360631">
              <w:rPr>
                <w:rStyle w:val="Hyperlink"/>
                <w:rFonts w:eastAsiaTheme="minorEastAsia"/>
                <w:sz w:val="20"/>
                <w:szCs w:val="20"/>
                <w:lang w:eastAsia="zh-CN"/>
              </w:rPr>
              <w:t>;</w:t>
            </w:r>
          </w:p>
        </w:tc>
      </w:tr>
      <w:tr w:rsidR="00847BF3" w:rsidRPr="00360631" w14:paraId="3B4FB855" w14:textId="77777777">
        <w:tc>
          <w:tcPr>
            <w:tcW w:w="3112" w:type="dxa"/>
          </w:tcPr>
          <w:p w14:paraId="3D963563" w14:textId="77777777" w:rsidR="00847BF3" w:rsidRPr="00360631" w:rsidRDefault="00847BF3" w:rsidP="00884D25">
            <w:pPr>
              <w:rPr>
                <w:rFonts w:eastAsia="Yu Mincho"/>
              </w:rPr>
            </w:pPr>
            <w:r w:rsidRPr="00360631">
              <w:t>Nokia</w:t>
            </w:r>
          </w:p>
        </w:tc>
        <w:tc>
          <w:tcPr>
            <w:tcW w:w="3118" w:type="dxa"/>
          </w:tcPr>
          <w:p w14:paraId="468AF693" w14:textId="77777777" w:rsidR="00847BF3" w:rsidRPr="00360631" w:rsidRDefault="00847BF3" w:rsidP="00884D25">
            <w:r w:rsidRPr="00360631">
              <w:t>Ganesh Venkatraman</w:t>
            </w:r>
          </w:p>
          <w:p w14:paraId="5C22368C" w14:textId="77777777" w:rsidR="00847BF3" w:rsidRPr="00360631" w:rsidRDefault="00847BF3" w:rsidP="00884D25">
            <w:r w:rsidRPr="00360631">
              <w:t>Jorma Kaikkonen</w:t>
            </w:r>
          </w:p>
          <w:p w14:paraId="27938E33" w14:textId="77777777" w:rsidR="00847BF3" w:rsidRPr="00360631" w:rsidRDefault="00847BF3" w:rsidP="00884D25">
            <w:pPr>
              <w:rPr>
                <w:rFonts w:eastAsia="Yu Mincho"/>
              </w:rPr>
            </w:pPr>
            <w:r w:rsidRPr="00360631">
              <w:t>David Bhatoolaul</w:t>
            </w:r>
          </w:p>
        </w:tc>
        <w:tc>
          <w:tcPr>
            <w:tcW w:w="3587" w:type="dxa"/>
          </w:tcPr>
          <w:p w14:paraId="62C2FF3C" w14:textId="0FF56D7F" w:rsidR="00847BF3" w:rsidRPr="00360631" w:rsidRDefault="00847BF3" w:rsidP="00884D25">
            <w:pPr>
              <w:rPr>
                <w:rStyle w:val="Hyperlink"/>
                <w:rFonts w:eastAsiaTheme="minorEastAsia"/>
                <w:sz w:val="20"/>
                <w:szCs w:val="20"/>
                <w:lang w:eastAsia="zh-CN"/>
              </w:rPr>
            </w:pPr>
            <w:hyperlink r:id="rId23" w:history="1">
              <w:r w:rsidRPr="00360631">
                <w:rPr>
                  <w:rStyle w:val="Hyperlink"/>
                  <w:rFonts w:eastAsiaTheme="minorEastAsia"/>
                  <w:sz w:val="20"/>
                  <w:szCs w:val="20"/>
                  <w:lang w:eastAsia="zh-CN"/>
                </w:rPr>
                <w:t>ganesh.venkatraman@nokia.com</w:t>
              </w:r>
            </w:hyperlink>
            <w:r w:rsidRPr="00360631">
              <w:rPr>
                <w:rStyle w:val="Hyperlink"/>
                <w:rFonts w:eastAsiaTheme="minorEastAsia"/>
                <w:sz w:val="20"/>
                <w:szCs w:val="20"/>
                <w:lang w:eastAsia="zh-CN"/>
              </w:rPr>
              <w:t>;</w:t>
            </w:r>
          </w:p>
          <w:p w14:paraId="6DC6904A" w14:textId="3856942C" w:rsidR="00847BF3" w:rsidRPr="00360631" w:rsidRDefault="00847BF3" w:rsidP="00884D25">
            <w:pPr>
              <w:rPr>
                <w:rStyle w:val="Hyperlink"/>
                <w:rFonts w:eastAsiaTheme="minorEastAsia"/>
                <w:sz w:val="20"/>
                <w:szCs w:val="20"/>
                <w:lang w:eastAsia="zh-CN"/>
              </w:rPr>
            </w:pPr>
            <w:hyperlink r:id="rId24" w:history="1">
              <w:r w:rsidRPr="00360631">
                <w:rPr>
                  <w:rStyle w:val="Hyperlink"/>
                  <w:rFonts w:eastAsiaTheme="minorEastAsia"/>
                  <w:sz w:val="20"/>
                  <w:szCs w:val="20"/>
                  <w:lang w:eastAsia="zh-CN"/>
                </w:rPr>
                <w:t>jorma.kaikkonen@nokia.com</w:t>
              </w:r>
            </w:hyperlink>
            <w:r w:rsidRPr="00360631">
              <w:rPr>
                <w:rStyle w:val="Hyperlink"/>
                <w:rFonts w:eastAsiaTheme="minorEastAsia"/>
                <w:sz w:val="20"/>
                <w:szCs w:val="20"/>
                <w:lang w:eastAsia="zh-CN"/>
              </w:rPr>
              <w:t>;</w:t>
            </w:r>
          </w:p>
          <w:p w14:paraId="759A4B82" w14:textId="66AB380C" w:rsidR="00847BF3" w:rsidRPr="00360631" w:rsidRDefault="00847BF3" w:rsidP="00884D25">
            <w:pPr>
              <w:rPr>
                <w:rStyle w:val="Hyperlink"/>
                <w:rFonts w:eastAsiaTheme="minorEastAsia"/>
                <w:sz w:val="20"/>
                <w:szCs w:val="20"/>
                <w:lang w:eastAsia="zh-CN"/>
              </w:rPr>
            </w:pPr>
            <w:hyperlink r:id="rId25" w:history="1">
              <w:r w:rsidRPr="00360631">
                <w:rPr>
                  <w:rStyle w:val="Hyperlink"/>
                  <w:rFonts w:eastAsiaTheme="minorEastAsia"/>
                  <w:sz w:val="20"/>
                  <w:szCs w:val="20"/>
                  <w:lang w:eastAsia="zh-CN"/>
                </w:rPr>
                <w:t>david.bhatoolaul@nokia.com</w:t>
              </w:r>
            </w:hyperlink>
            <w:r w:rsidRPr="00360631">
              <w:rPr>
                <w:rStyle w:val="Hyperlink"/>
                <w:rFonts w:eastAsiaTheme="minorEastAsia"/>
                <w:sz w:val="20"/>
                <w:szCs w:val="20"/>
                <w:lang w:eastAsia="zh-CN"/>
              </w:rPr>
              <w:t>;</w:t>
            </w:r>
          </w:p>
        </w:tc>
      </w:tr>
      <w:tr w:rsidR="00847BF3" w:rsidRPr="00360631" w14:paraId="5B109B3D" w14:textId="77777777">
        <w:tc>
          <w:tcPr>
            <w:tcW w:w="3112" w:type="dxa"/>
          </w:tcPr>
          <w:p w14:paraId="7C5F6353" w14:textId="77777777" w:rsidR="00847BF3" w:rsidRPr="00360631" w:rsidRDefault="00847BF3" w:rsidP="00884D25">
            <w:proofErr w:type="spellStart"/>
            <w:r w:rsidRPr="00360631">
              <w:rPr>
                <w:lang w:eastAsia="zh-CN"/>
              </w:rPr>
              <w:t>Spreadtrum</w:t>
            </w:r>
            <w:proofErr w:type="spellEnd"/>
          </w:p>
        </w:tc>
        <w:tc>
          <w:tcPr>
            <w:tcW w:w="3118" w:type="dxa"/>
          </w:tcPr>
          <w:p w14:paraId="72726E2C" w14:textId="77777777" w:rsidR="00847BF3" w:rsidRPr="00360631" w:rsidRDefault="00847BF3" w:rsidP="00884D25">
            <w:pPr>
              <w:rPr>
                <w:lang w:eastAsia="zh-CN"/>
              </w:rPr>
            </w:pPr>
            <w:r w:rsidRPr="00360631">
              <w:rPr>
                <w:lang w:eastAsia="zh-CN"/>
              </w:rPr>
              <w:t>Lei Gu</w:t>
            </w:r>
          </w:p>
          <w:p w14:paraId="2AF9741D" w14:textId="77777777" w:rsidR="00847BF3" w:rsidRPr="00360631" w:rsidRDefault="00847BF3" w:rsidP="00884D25">
            <w:pPr>
              <w:rPr>
                <w:lang w:eastAsia="zh-CN"/>
              </w:rPr>
            </w:pPr>
            <w:proofErr w:type="spellStart"/>
            <w:r w:rsidRPr="00360631">
              <w:rPr>
                <w:lang w:eastAsia="zh-CN"/>
              </w:rPr>
              <w:t>Hualei</w:t>
            </w:r>
            <w:proofErr w:type="spellEnd"/>
            <w:r w:rsidRPr="00360631">
              <w:rPr>
                <w:lang w:eastAsia="zh-CN"/>
              </w:rPr>
              <w:t xml:space="preserve"> Wang</w:t>
            </w:r>
          </w:p>
          <w:p w14:paraId="3EE84631" w14:textId="77777777" w:rsidR="00847BF3" w:rsidRPr="00360631" w:rsidRDefault="00847BF3" w:rsidP="00884D25">
            <w:proofErr w:type="spellStart"/>
            <w:r w:rsidRPr="00360631">
              <w:rPr>
                <w:lang w:eastAsia="zh-CN"/>
              </w:rPr>
              <w:t>Zhenzhu</w:t>
            </w:r>
            <w:proofErr w:type="spellEnd"/>
            <w:r w:rsidRPr="00360631">
              <w:rPr>
                <w:lang w:eastAsia="zh-CN"/>
              </w:rPr>
              <w:t xml:space="preserve"> Lei</w:t>
            </w:r>
          </w:p>
        </w:tc>
        <w:tc>
          <w:tcPr>
            <w:tcW w:w="3587" w:type="dxa"/>
          </w:tcPr>
          <w:p w14:paraId="6FD98E7B" w14:textId="6C2495EB" w:rsidR="00847BF3" w:rsidRPr="00360631" w:rsidRDefault="00847BF3" w:rsidP="00884D25">
            <w:pPr>
              <w:rPr>
                <w:rStyle w:val="Hyperlink"/>
                <w:sz w:val="20"/>
                <w:szCs w:val="20"/>
              </w:rPr>
            </w:pPr>
            <w:hyperlink r:id="rId26" w:history="1">
              <w:r w:rsidRPr="00360631">
                <w:rPr>
                  <w:rStyle w:val="Hyperlink"/>
                  <w:rFonts w:eastAsiaTheme="minorEastAsia"/>
                  <w:sz w:val="20"/>
                  <w:szCs w:val="20"/>
                  <w:lang w:eastAsia="zh-CN"/>
                </w:rPr>
                <w:t>Lei.gu@unisoc.com</w:t>
              </w:r>
            </w:hyperlink>
            <w:r w:rsidRPr="00360631">
              <w:rPr>
                <w:rStyle w:val="Hyperlink"/>
                <w:rFonts w:eastAsiaTheme="minorEastAsia"/>
                <w:sz w:val="20"/>
                <w:szCs w:val="20"/>
                <w:lang w:eastAsia="zh-CN"/>
              </w:rPr>
              <w:t>;</w:t>
            </w:r>
          </w:p>
          <w:p w14:paraId="083BE5DF" w14:textId="34E4C6B1" w:rsidR="00847BF3" w:rsidRPr="00360631" w:rsidRDefault="00847BF3" w:rsidP="00884D25">
            <w:pPr>
              <w:rPr>
                <w:rStyle w:val="Hyperlink"/>
                <w:sz w:val="20"/>
                <w:szCs w:val="20"/>
              </w:rPr>
            </w:pPr>
            <w:hyperlink r:id="rId27" w:history="1">
              <w:r w:rsidRPr="00360631">
                <w:rPr>
                  <w:rStyle w:val="Hyperlink"/>
                  <w:rFonts w:eastAsiaTheme="minorEastAsia"/>
                  <w:sz w:val="20"/>
                  <w:szCs w:val="20"/>
                  <w:lang w:eastAsia="zh-CN"/>
                </w:rPr>
                <w:t>Hualei.wang@unisoc.com</w:t>
              </w:r>
            </w:hyperlink>
            <w:r w:rsidRPr="00360631">
              <w:rPr>
                <w:rStyle w:val="Hyperlink"/>
                <w:rFonts w:eastAsiaTheme="minorEastAsia"/>
                <w:sz w:val="20"/>
                <w:szCs w:val="20"/>
                <w:lang w:eastAsia="zh-CN"/>
              </w:rPr>
              <w:t>;</w:t>
            </w:r>
          </w:p>
          <w:p w14:paraId="7CEE3FC0" w14:textId="765F846A" w:rsidR="00847BF3" w:rsidRPr="00360631" w:rsidRDefault="00847BF3" w:rsidP="00884D25">
            <w:pPr>
              <w:rPr>
                <w:rStyle w:val="Hyperlink"/>
                <w:sz w:val="20"/>
                <w:szCs w:val="20"/>
              </w:rPr>
            </w:pPr>
            <w:hyperlink r:id="rId28" w:history="1">
              <w:r w:rsidRPr="00360631">
                <w:rPr>
                  <w:rStyle w:val="Hyperlink"/>
                  <w:rFonts w:eastAsiaTheme="minorEastAsia"/>
                  <w:sz w:val="20"/>
                  <w:szCs w:val="20"/>
                  <w:lang w:eastAsia="zh-CN"/>
                </w:rPr>
                <w:t>Zhenzhu.lei@unisoc.com</w:t>
              </w:r>
            </w:hyperlink>
            <w:r w:rsidRPr="00360631">
              <w:rPr>
                <w:rStyle w:val="Hyperlink"/>
                <w:rFonts w:eastAsiaTheme="minorEastAsia"/>
                <w:sz w:val="20"/>
                <w:szCs w:val="20"/>
                <w:lang w:eastAsia="zh-CN"/>
              </w:rPr>
              <w:t>;</w:t>
            </w:r>
          </w:p>
        </w:tc>
      </w:tr>
      <w:tr w:rsidR="00847BF3" w:rsidRPr="00360631" w14:paraId="449C3332" w14:textId="77777777">
        <w:tc>
          <w:tcPr>
            <w:tcW w:w="3112" w:type="dxa"/>
          </w:tcPr>
          <w:p w14:paraId="272061FB" w14:textId="77777777" w:rsidR="00847BF3" w:rsidRPr="00360631" w:rsidRDefault="00847BF3" w:rsidP="00884D25">
            <w:pPr>
              <w:rPr>
                <w:rFonts w:eastAsiaTheme="minorEastAsia"/>
                <w:lang w:eastAsia="zh-CN"/>
              </w:rPr>
            </w:pPr>
            <w:r w:rsidRPr="00360631">
              <w:t>NTT DOCOMO</w:t>
            </w:r>
          </w:p>
        </w:tc>
        <w:tc>
          <w:tcPr>
            <w:tcW w:w="3118" w:type="dxa"/>
          </w:tcPr>
          <w:p w14:paraId="205BA676" w14:textId="77777777" w:rsidR="00847BF3" w:rsidRPr="00360631" w:rsidRDefault="00847BF3" w:rsidP="00884D25">
            <w:r w:rsidRPr="00360631">
              <w:t>Rio Hirano</w:t>
            </w:r>
          </w:p>
          <w:p w14:paraId="770DD342" w14:textId="77777777" w:rsidR="00847BF3" w:rsidRPr="00360631" w:rsidRDefault="00847BF3" w:rsidP="00884D25">
            <w:r w:rsidRPr="00360631">
              <w:t>Jiang Yu</w:t>
            </w:r>
          </w:p>
          <w:p w14:paraId="686E755F" w14:textId="77777777" w:rsidR="00847BF3" w:rsidRPr="00360631" w:rsidRDefault="00847BF3" w:rsidP="00884D25">
            <w:r w:rsidRPr="00360631">
              <w:t>Takanobu Onoda</w:t>
            </w:r>
          </w:p>
          <w:p w14:paraId="7099BB04" w14:textId="77777777" w:rsidR="00847BF3" w:rsidRPr="00360631" w:rsidRDefault="00847BF3" w:rsidP="00884D25">
            <w:pPr>
              <w:rPr>
                <w:rFonts w:eastAsiaTheme="minorEastAsia"/>
                <w:lang w:eastAsia="zh-CN"/>
              </w:rPr>
            </w:pPr>
            <w:r w:rsidRPr="00360631">
              <w:rPr>
                <w:rFonts w:hint="eastAsia"/>
              </w:rPr>
              <w:t>Shinya Kumagai</w:t>
            </w:r>
          </w:p>
        </w:tc>
        <w:tc>
          <w:tcPr>
            <w:tcW w:w="3587" w:type="dxa"/>
          </w:tcPr>
          <w:p w14:paraId="54A86BCF" w14:textId="2D9C8D59" w:rsidR="00847BF3" w:rsidRPr="00360631" w:rsidRDefault="00847BF3" w:rsidP="00884D25">
            <w:pPr>
              <w:rPr>
                <w:rStyle w:val="Hyperlink"/>
                <w:rFonts w:eastAsiaTheme="minorEastAsia"/>
                <w:sz w:val="20"/>
                <w:szCs w:val="20"/>
                <w:lang w:eastAsia="zh-CN"/>
              </w:rPr>
            </w:pPr>
            <w:hyperlink r:id="rId29" w:history="1">
              <w:r w:rsidRPr="00360631">
                <w:rPr>
                  <w:rStyle w:val="Hyperlink"/>
                  <w:rFonts w:eastAsiaTheme="minorEastAsia"/>
                  <w:sz w:val="20"/>
                  <w:szCs w:val="20"/>
                  <w:lang w:eastAsia="zh-CN"/>
                </w:rPr>
                <w:t>rio.hirano.he@nttdocomo.com</w:t>
              </w:r>
            </w:hyperlink>
            <w:r w:rsidRPr="00360631">
              <w:rPr>
                <w:rStyle w:val="Hyperlink"/>
                <w:rFonts w:eastAsiaTheme="minorEastAsia"/>
                <w:sz w:val="20"/>
                <w:szCs w:val="20"/>
                <w:lang w:eastAsia="zh-CN"/>
              </w:rPr>
              <w:t>;</w:t>
            </w:r>
          </w:p>
          <w:p w14:paraId="5C3CB8A4" w14:textId="6C8CBC3C" w:rsidR="00847BF3" w:rsidRPr="00360631" w:rsidRDefault="00847BF3" w:rsidP="00884D25">
            <w:pPr>
              <w:rPr>
                <w:rStyle w:val="Hyperlink"/>
                <w:rFonts w:eastAsiaTheme="minorEastAsia"/>
                <w:sz w:val="20"/>
                <w:szCs w:val="20"/>
                <w:lang w:eastAsia="zh-CN"/>
              </w:rPr>
            </w:pPr>
            <w:hyperlink r:id="rId30" w:history="1">
              <w:r w:rsidRPr="00360631">
                <w:rPr>
                  <w:rStyle w:val="Hyperlink"/>
                  <w:rFonts w:eastAsiaTheme="minorEastAsia"/>
                  <w:sz w:val="20"/>
                  <w:szCs w:val="20"/>
                  <w:lang w:eastAsia="zh-CN"/>
                </w:rPr>
                <w:t>jiangy@docomolabs-beijing.com.cn</w:t>
              </w:r>
            </w:hyperlink>
            <w:r w:rsidRPr="00360631">
              <w:rPr>
                <w:rStyle w:val="Hyperlink"/>
                <w:rFonts w:eastAsiaTheme="minorEastAsia"/>
                <w:sz w:val="20"/>
                <w:szCs w:val="20"/>
                <w:lang w:eastAsia="zh-CN"/>
              </w:rPr>
              <w:t>;</w:t>
            </w:r>
          </w:p>
          <w:p w14:paraId="2084609E" w14:textId="16D3C42C" w:rsidR="00847BF3" w:rsidRPr="00360631" w:rsidRDefault="00847BF3" w:rsidP="00884D25">
            <w:pPr>
              <w:rPr>
                <w:rStyle w:val="Hyperlink"/>
                <w:rFonts w:eastAsia="Yu Mincho"/>
                <w:sz w:val="20"/>
                <w:szCs w:val="20"/>
              </w:rPr>
            </w:pPr>
            <w:hyperlink r:id="rId31" w:history="1">
              <w:r w:rsidRPr="00360631">
                <w:rPr>
                  <w:rStyle w:val="Hyperlink"/>
                  <w:rFonts w:eastAsiaTheme="minorEastAsia"/>
                  <w:sz w:val="20"/>
                  <w:szCs w:val="20"/>
                  <w:lang w:eastAsia="zh-CN"/>
                </w:rPr>
                <w:t>takanobu.onoda.un@nttdocomo.com</w:t>
              </w:r>
            </w:hyperlink>
            <w:r w:rsidRPr="00360631">
              <w:rPr>
                <w:rStyle w:val="Hyperlink"/>
                <w:rFonts w:eastAsiaTheme="minorEastAsia"/>
                <w:sz w:val="20"/>
                <w:szCs w:val="20"/>
                <w:lang w:eastAsia="zh-CN"/>
              </w:rPr>
              <w:t>;</w:t>
            </w:r>
          </w:p>
          <w:p w14:paraId="117B5C9A" w14:textId="77777777" w:rsidR="00847BF3" w:rsidRPr="00360631" w:rsidRDefault="00847BF3" w:rsidP="00884D25">
            <w:pPr>
              <w:rPr>
                <w:rStyle w:val="Hyperlink"/>
                <w:rFonts w:eastAsiaTheme="minorEastAsia"/>
                <w:sz w:val="20"/>
                <w:szCs w:val="20"/>
                <w:lang w:eastAsia="zh-CN"/>
              </w:rPr>
            </w:pPr>
            <w:r w:rsidRPr="00360631">
              <w:rPr>
                <w:rStyle w:val="Hyperlink"/>
                <w:rFonts w:eastAsia="Yu Mincho"/>
                <w:sz w:val="20"/>
                <w:szCs w:val="20"/>
              </w:rPr>
              <w:t>shinya.kumagai.yw@nttdocomo.com</w:t>
            </w:r>
          </w:p>
        </w:tc>
      </w:tr>
      <w:tr w:rsidR="00847BF3" w:rsidRPr="00360631" w14:paraId="7127D201" w14:textId="77777777">
        <w:tc>
          <w:tcPr>
            <w:tcW w:w="3112" w:type="dxa"/>
          </w:tcPr>
          <w:p w14:paraId="3764E84C" w14:textId="77777777" w:rsidR="00847BF3" w:rsidRPr="00360631" w:rsidRDefault="00847BF3" w:rsidP="00884D25">
            <w:pPr>
              <w:rPr>
                <w:rFonts w:eastAsia="Yu Mincho"/>
              </w:rPr>
            </w:pPr>
            <w:r w:rsidRPr="00360631">
              <w:rPr>
                <w:rFonts w:hint="eastAsia"/>
                <w:lang w:eastAsia="zh-CN"/>
              </w:rPr>
              <w:t>Lenovo</w:t>
            </w:r>
          </w:p>
        </w:tc>
        <w:tc>
          <w:tcPr>
            <w:tcW w:w="3118" w:type="dxa"/>
          </w:tcPr>
          <w:p w14:paraId="35306B00" w14:textId="77777777" w:rsidR="00847BF3" w:rsidRPr="00360631" w:rsidRDefault="00847BF3" w:rsidP="00884D25">
            <w:pPr>
              <w:rPr>
                <w:lang w:eastAsia="zh-CN"/>
              </w:rPr>
            </w:pPr>
            <w:proofErr w:type="spellStart"/>
            <w:r w:rsidRPr="00360631">
              <w:rPr>
                <w:rFonts w:hint="eastAsia"/>
                <w:lang w:eastAsia="zh-CN"/>
              </w:rPr>
              <w:t>Yinghao</w:t>
            </w:r>
            <w:proofErr w:type="spellEnd"/>
            <w:r w:rsidRPr="00360631">
              <w:rPr>
                <w:rFonts w:hint="eastAsia"/>
                <w:lang w:eastAsia="zh-CN"/>
              </w:rPr>
              <w:t xml:space="preserve"> Zhang</w:t>
            </w:r>
          </w:p>
          <w:p w14:paraId="1D85AC1B" w14:textId="77777777" w:rsidR="00847BF3" w:rsidRPr="00360631" w:rsidRDefault="00847BF3" w:rsidP="00884D25">
            <w:pPr>
              <w:rPr>
                <w:lang w:eastAsia="zh-CN"/>
              </w:rPr>
            </w:pPr>
            <w:r w:rsidRPr="00360631">
              <w:rPr>
                <w:rFonts w:hint="eastAsia"/>
                <w:lang w:eastAsia="zh-CN"/>
              </w:rPr>
              <w:t xml:space="preserve">Ali </w:t>
            </w:r>
            <w:proofErr w:type="spellStart"/>
            <w:r w:rsidRPr="00360631">
              <w:rPr>
                <w:rFonts w:hint="eastAsia"/>
                <w:lang w:eastAsia="zh-CN"/>
              </w:rPr>
              <w:t>Ali</w:t>
            </w:r>
            <w:proofErr w:type="spellEnd"/>
          </w:p>
          <w:p w14:paraId="2C2837C4" w14:textId="77777777" w:rsidR="00847BF3" w:rsidRPr="00360631" w:rsidRDefault="00847BF3" w:rsidP="00884D25">
            <w:pPr>
              <w:rPr>
                <w:lang w:eastAsia="zh-CN"/>
              </w:rPr>
            </w:pPr>
            <w:r w:rsidRPr="00360631">
              <w:rPr>
                <w:lang w:eastAsia="zh-CN"/>
              </w:rPr>
              <w:lastRenderedPageBreak/>
              <w:t>Hossein Bagheri</w:t>
            </w:r>
          </w:p>
          <w:p w14:paraId="1DF01746" w14:textId="77777777" w:rsidR="00847BF3" w:rsidRPr="00360631" w:rsidRDefault="00847BF3" w:rsidP="00884D25">
            <w:pPr>
              <w:rPr>
                <w:rFonts w:eastAsia="Yu Mincho"/>
              </w:rPr>
            </w:pPr>
            <w:r w:rsidRPr="00360631">
              <w:rPr>
                <w:rFonts w:hint="eastAsia"/>
                <w:lang w:eastAsia="zh-CN"/>
              </w:rPr>
              <w:t>Karthikeyan Ganesan</w:t>
            </w:r>
          </w:p>
        </w:tc>
        <w:tc>
          <w:tcPr>
            <w:tcW w:w="3587" w:type="dxa"/>
          </w:tcPr>
          <w:p w14:paraId="1EB98D55" w14:textId="4FCE116F" w:rsidR="00847BF3" w:rsidRPr="00360631" w:rsidRDefault="00847BF3" w:rsidP="00884D25">
            <w:pPr>
              <w:rPr>
                <w:rFonts w:eastAsiaTheme="minorEastAsia"/>
                <w:sz w:val="18"/>
                <w:szCs w:val="18"/>
                <w:lang w:eastAsia="zh-CN"/>
              </w:rPr>
            </w:pPr>
            <w:hyperlink r:id="rId32" w:history="1">
              <w:r w:rsidRPr="00360631">
                <w:rPr>
                  <w:rStyle w:val="Hyperlink"/>
                  <w:rFonts w:eastAsiaTheme="minorEastAsia" w:hint="eastAsia"/>
                  <w:sz w:val="18"/>
                  <w:szCs w:val="18"/>
                  <w:lang w:eastAsia="zh-CN"/>
                </w:rPr>
                <w:t>Zhangyh65@lenovo.com</w:t>
              </w:r>
            </w:hyperlink>
          </w:p>
          <w:p w14:paraId="4F6FB27F" w14:textId="4F3EC54B" w:rsidR="00847BF3" w:rsidRPr="00360631" w:rsidRDefault="00847BF3" w:rsidP="00884D25">
            <w:pPr>
              <w:rPr>
                <w:rFonts w:eastAsiaTheme="minorEastAsia"/>
                <w:sz w:val="18"/>
                <w:szCs w:val="18"/>
                <w:lang w:eastAsia="zh-CN"/>
              </w:rPr>
            </w:pPr>
            <w:hyperlink r:id="rId33" w:history="1">
              <w:r w:rsidRPr="00360631">
                <w:rPr>
                  <w:rStyle w:val="Hyperlink"/>
                  <w:rFonts w:eastAsiaTheme="minorEastAsia"/>
                  <w:sz w:val="18"/>
                  <w:szCs w:val="18"/>
                  <w:lang w:eastAsia="zh-CN"/>
                </w:rPr>
                <w:t>aali@lenovo.com</w:t>
              </w:r>
            </w:hyperlink>
          </w:p>
          <w:p w14:paraId="0B1F89F5" w14:textId="0FB23427" w:rsidR="00847BF3" w:rsidRPr="00360631" w:rsidRDefault="00847BF3" w:rsidP="00884D25">
            <w:pPr>
              <w:rPr>
                <w:rFonts w:eastAsiaTheme="minorEastAsia"/>
                <w:sz w:val="18"/>
                <w:szCs w:val="18"/>
                <w:lang w:eastAsia="zh-CN"/>
              </w:rPr>
            </w:pPr>
            <w:hyperlink r:id="rId34" w:history="1">
              <w:r w:rsidRPr="00360631">
                <w:rPr>
                  <w:rStyle w:val="Hyperlink"/>
                  <w:rFonts w:eastAsiaTheme="minorEastAsia"/>
                  <w:sz w:val="18"/>
                  <w:szCs w:val="18"/>
                  <w:lang w:eastAsia="zh-CN"/>
                </w:rPr>
                <w:t>HBAGHERI@motorola.com</w:t>
              </w:r>
            </w:hyperlink>
          </w:p>
          <w:p w14:paraId="53FC2AFC" w14:textId="60EF9D51" w:rsidR="00847BF3" w:rsidRPr="00360631" w:rsidRDefault="00847BF3" w:rsidP="00884D25">
            <w:pPr>
              <w:rPr>
                <w:rFonts w:eastAsiaTheme="minorEastAsia"/>
                <w:sz w:val="18"/>
                <w:szCs w:val="18"/>
                <w:lang w:eastAsia="zh-CN"/>
              </w:rPr>
            </w:pPr>
            <w:hyperlink r:id="rId35" w:history="1">
              <w:r w:rsidRPr="00360631">
                <w:rPr>
                  <w:rStyle w:val="Hyperlink"/>
                  <w:rFonts w:eastAsiaTheme="minorEastAsia"/>
                  <w:sz w:val="18"/>
                  <w:szCs w:val="18"/>
                  <w:lang w:eastAsia="zh-CN"/>
                </w:rPr>
                <w:t>kganesan@lenovo.com</w:t>
              </w:r>
            </w:hyperlink>
          </w:p>
          <w:p w14:paraId="0C09DB1E" w14:textId="77777777" w:rsidR="00847BF3" w:rsidRPr="00360631" w:rsidRDefault="00847BF3" w:rsidP="00884D25"/>
        </w:tc>
      </w:tr>
      <w:tr w:rsidR="00847BF3" w:rsidRPr="00360631" w14:paraId="1C1191FE" w14:textId="77777777">
        <w:tc>
          <w:tcPr>
            <w:tcW w:w="3112" w:type="dxa"/>
          </w:tcPr>
          <w:p w14:paraId="1FB074D7" w14:textId="77777777" w:rsidR="00847BF3" w:rsidRPr="00360631" w:rsidRDefault="00847BF3" w:rsidP="00884D25">
            <w:r w:rsidRPr="00360631">
              <w:lastRenderedPageBreak/>
              <w:t>Ofinno</w:t>
            </w:r>
          </w:p>
        </w:tc>
        <w:tc>
          <w:tcPr>
            <w:tcW w:w="3118" w:type="dxa"/>
          </w:tcPr>
          <w:p w14:paraId="4F7F14FA" w14:textId="77777777" w:rsidR="00847BF3" w:rsidRPr="00360631" w:rsidRDefault="00847BF3" w:rsidP="00884D25">
            <w:r w:rsidRPr="00360631">
              <w:t>Ryan Keating</w:t>
            </w:r>
          </w:p>
        </w:tc>
        <w:tc>
          <w:tcPr>
            <w:tcW w:w="3587" w:type="dxa"/>
          </w:tcPr>
          <w:p w14:paraId="59548F7D" w14:textId="540573D9" w:rsidR="00847BF3" w:rsidRPr="00360631" w:rsidRDefault="00847BF3" w:rsidP="00884D25">
            <w:hyperlink r:id="rId36" w:history="1">
              <w:r w:rsidRPr="00360631">
                <w:rPr>
                  <w:rStyle w:val="Hyperlink"/>
                  <w:rFonts w:eastAsiaTheme="minorEastAsia"/>
                  <w:sz w:val="18"/>
                  <w:szCs w:val="18"/>
                  <w:lang w:eastAsia="zh-CN"/>
                </w:rPr>
                <w:t>rkeating@ofinno.com</w:t>
              </w:r>
            </w:hyperlink>
            <w:r w:rsidRPr="00360631">
              <w:t xml:space="preserve"> </w:t>
            </w:r>
          </w:p>
        </w:tc>
      </w:tr>
    </w:tbl>
    <w:p w14:paraId="58ACA235" w14:textId="77777777" w:rsidR="00C01F33" w:rsidRPr="00360631" w:rsidRDefault="00C01F33" w:rsidP="00884D25"/>
    <w:p w14:paraId="71D79D99" w14:textId="77777777" w:rsidR="00F507D1" w:rsidRPr="00360631" w:rsidRDefault="00F507D1" w:rsidP="0052731F">
      <w:pPr>
        <w:pStyle w:val="Heading1"/>
        <w:numPr>
          <w:ilvl w:val="0"/>
          <w:numId w:val="0"/>
        </w:numPr>
        <w:ind w:left="432" w:hanging="432"/>
        <w:rPr>
          <w:lang w:val="en-US"/>
        </w:rPr>
      </w:pPr>
      <w:bookmarkStart w:id="14" w:name="_In-sequence_SDU_delivery"/>
      <w:bookmarkEnd w:id="14"/>
      <w:r w:rsidRPr="00360631">
        <w:rPr>
          <w:lang w:val="en-US"/>
        </w:rPr>
        <w:t>References</w:t>
      </w:r>
    </w:p>
    <w:p w14:paraId="7E6E87CC" w14:textId="429B3146" w:rsidR="005F3025" w:rsidRPr="00360631" w:rsidRDefault="00EE2E14" w:rsidP="00884D25">
      <w:pPr>
        <w:pStyle w:val="Reference"/>
      </w:pPr>
      <w:bookmarkStart w:id="15" w:name="_Ref221361498"/>
      <w:bookmarkStart w:id="16" w:name="_Ref174151459"/>
      <w:bookmarkStart w:id="17" w:name="_Ref189809556"/>
      <w:r w:rsidRPr="00360631">
        <w:t xml:space="preserve">RP-251881, </w:t>
      </w:r>
      <w:r w:rsidR="00BF4C87" w:rsidRPr="00360631">
        <w:t>“</w:t>
      </w:r>
      <w:r w:rsidRPr="00360631">
        <w:t>New SID: Study on 6G Radio</w:t>
      </w:r>
      <w:r w:rsidR="00BF4C87" w:rsidRPr="00360631">
        <w:t>”</w:t>
      </w:r>
      <w:r w:rsidRPr="00360631">
        <w:t xml:space="preserve">, NTT DOCOMO, 3GPP TSG RAN#108, </w:t>
      </w:r>
      <w:r w:rsidR="00847BF3" w:rsidRPr="00360631">
        <w:t>June</w:t>
      </w:r>
      <w:r w:rsidRPr="00360631">
        <w:t xml:space="preserve"> 2025.</w:t>
      </w:r>
      <w:bookmarkEnd w:id="15"/>
    </w:p>
    <w:p w14:paraId="79DFD3DB" w14:textId="66098687" w:rsidR="006867C0" w:rsidRPr="00360631" w:rsidRDefault="006867C0" w:rsidP="00884D25">
      <w:pPr>
        <w:pStyle w:val="Reference"/>
      </w:pPr>
      <w:bookmarkStart w:id="18" w:name="_Ref227675803"/>
      <w:bookmarkStart w:id="19" w:name="_Ref221361622"/>
      <w:r w:rsidRPr="00360631">
        <w:t xml:space="preserve">R1-2508301, </w:t>
      </w:r>
      <w:r w:rsidR="00BF4C87" w:rsidRPr="00360631">
        <w:t>“</w:t>
      </w:r>
      <w:r w:rsidRPr="00360631">
        <w:t>Report of RAN1#122bis meeting</w:t>
      </w:r>
      <w:r w:rsidR="00BF4C87" w:rsidRPr="00360631">
        <w:t>”</w:t>
      </w:r>
      <w:r w:rsidRPr="00360631">
        <w:t>, ETSI MCC, RAN1 #123, November 2025.</w:t>
      </w:r>
      <w:bookmarkEnd w:id="18"/>
    </w:p>
    <w:p w14:paraId="20D486D0" w14:textId="7B14065A" w:rsidR="009C7D58" w:rsidRPr="00360631" w:rsidRDefault="00BF4C87" w:rsidP="00884D25">
      <w:pPr>
        <w:pStyle w:val="Reference"/>
      </w:pPr>
      <w:bookmarkStart w:id="20" w:name="_Ref221361633"/>
      <w:bookmarkEnd w:id="19"/>
      <w:r w:rsidRPr="00360631">
        <w:t>“</w:t>
      </w:r>
      <w:hyperlink r:id="rId37" w:history="1">
        <w:r w:rsidR="003545AA" w:rsidRPr="00360631">
          <w:rPr>
            <w:rStyle w:val="Hyperlink"/>
          </w:rPr>
          <w:t>Draft Chair notes RAN1 #125</w:t>
        </w:r>
      </w:hyperlink>
      <w:r w:rsidRPr="00360631">
        <w:t>”</w:t>
      </w:r>
      <w:r w:rsidR="009C7D58" w:rsidRPr="00360631">
        <w:t>, RAN1 Chair (CMCC), RAN1#12</w:t>
      </w:r>
      <w:r w:rsidR="005F2875" w:rsidRPr="00360631">
        <w:t>5</w:t>
      </w:r>
      <w:r w:rsidR="009C7D58" w:rsidRPr="00360631">
        <w:t xml:space="preserve">, </w:t>
      </w:r>
      <w:r w:rsidR="005F2875" w:rsidRPr="00360631">
        <w:t>May</w:t>
      </w:r>
      <w:r w:rsidR="009C7D58" w:rsidRPr="00360631">
        <w:t xml:space="preserve"> 2026.</w:t>
      </w:r>
    </w:p>
    <w:p w14:paraId="555DB659" w14:textId="069517F8" w:rsidR="006867C0" w:rsidRPr="00360631" w:rsidRDefault="0071774B" w:rsidP="00884D25">
      <w:pPr>
        <w:pStyle w:val="Reference"/>
      </w:pPr>
      <w:bookmarkStart w:id="21" w:name="_Ref227676241"/>
      <w:bookmarkEnd w:id="20"/>
      <w:r w:rsidRPr="00360631">
        <w:t xml:space="preserve">R1-2601752, </w:t>
      </w:r>
      <w:r w:rsidR="0045529D" w:rsidRPr="00360631">
        <w:t>“</w:t>
      </w:r>
      <w:r w:rsidRPr="00360631">
        <w:t>Report of RAN1#124 meeting</w:t>
      </w:r>
      <w:r w:rsidR="0045529D" w:rsidRPr="00360631">
        <w:t>”</w:t>
      </w:r>
      <w:r w:rsidR="009E16C6" w:rsidRPr="00360631">
        <w:t>, ETSI MCC, RAN1 #124-bis, April 2026.</w:t>
      </w:r>
      <w:bookmarkEnd w:id="21"/>
    </w:p>
    <w:p w14:paraId="18441B44" w14:textId="3B6DF269" w:rsidR="00F75E8F" w:rsidRPr="00360631" w:rsidRDefault="00F75E8F" w:rsidP="00884D25">
      <w:pPr>
        <w:pStyle w:val="Reference"/>
      </w:pPr>
      <w:r w:rsidRPr="00360631">
        <w:t>R1-2603481</w:t>
      </w:r>
      <w:r w:rsidRPr="00360631">
        <w:t xml:space="preserve">, </w:t>
      </w:r>
      <w:r w:rsidR="008714CE" w:rsidRPr="00360631">
        <w:t>“</w:t>
      </w:r>
      <w:r w:rsidR="008714CE" w:rsidRPr="00360631">
        <w:t>Report of RAN1#124b meeting</w:t>
      </w:r>
      <w:r w:rsidR="008714CE" w:rsidRPr="00360631">
        <w:t>”</w:t>
      </w:r>
      <w:r w:rsidR="008714CE" w:rsidRPr="00360631">
        <w:t>, ETSI MCC, RAN1 #12</w:t>
      </w:r>
      <w:r w:rsidR="008714CE" w:rsidRPr="00360631">
        <w:t>5</w:t>
      </w:r>
      <w:r w:rsidR="008714CE" w:rsidRPr="00360631">
        <w:t xml:space="preserve">, </w:t>
      </w:r>
      <w:r w:rsidR="008714CE" w:rsidRPr="00360631">
        <w:t>May</w:t>
      </w:r>
      <w:r w:rsidR="008714CE" w:rsidRPr="00360631">
        <w:t xml:space="preserve"> 2026.</w:t>
      </w:r>
    </w:p>
    <w:p w14:paraId="37857939" w14:textId="405918E6" w:rsidR="00FC33AA" w:rsidRPr="00360631" w:rsidRDefault="00FC33AA" w:rsidP="00884D25">
      <w:pPr>
        <w:pStyle w:val="Reference"/>
        <w:rPr>
          <w:rFonts w:ascii="Times New Roman" w:eastAsia="Times New Roman" w:hAnsi="Times New Roman" w:cs="Times New Roman"/>
          <w:szCs w:val="24"/>
        </w:rPr>
      </w:pPr>
      <w:r w:rsidRPr="00360631">
        <w:rPr>
          <w:rStyle w:val="ng-star-inserted"/>
        </w:rPr>
        <w:t>R1-2603531, "Design of WUS with OFDM based sequence", Nokia, RAN1 #125, May 2026.</w:t>
      </w:r>
    </w:p>
    <w:p w14:paraId="168855BA" w14:textId="686EEADC" w:rsidR="00FC33AA" w:rsidRPr="00360631" w:rsidRDefault="00FC33AA" w:rsidP="00884D25">
      <w:pPr>
        <w:pStyle w:val="Reference"/>
      </w:pPr>
      <w:r w:rsidRPr="00360631">
        <w:rPr>
          <w:rStyle w:val="ng-star-inserted"/>
        </w:rPr>
        <w:t xml:space="preserve">R1-2603548, "Discussion on 6G Design of WUS with OFDM based Sequence", </w:t>
      </w:r>
      <w:proofErr w:type="spellStart"/>
      <w:r w:rsidRPr="00360631">
        <w:rPr>
          <w:rStyle w:val="ng-star-inserted"/>
        </w:rPr>
        <w:t>Futurewei</w:t>
      </w:r>
      <w:proofErr w:type="spellEnd"/>
      <w:r w:rsidRPr="00360631">
        <w:rPr>
          <w:rStyle w:val="ng-star-inserted"/>
        </w:rPr>
        <w:t>, RAN1 #125, May 2026.</w:t>
      </w:r>
    </w:p>
    <w:p w14:paraId="074D8821" w14:textId="4E54F69F" w:rsidR="00FC33AA" w:rsidRPr="00360631" w:rsidRDefault="00FC33AA" w:rsidP="00884D25">
      <w:pPr>
        <w:pStyle w:val="Reference"/>
      </w:pPr>
      <w:r w:rsidRPr="00360631">
        <w:rPr>
          <w:rStyle w:val="ng-star-inserted"/>
        </w:rPr>
        <w:t xml:space="preserve">R1-2603600, "Discussion on design of WUS with OFDM based sequence", </w:t>
      </w:r>
      <w:proofErr w:type="spellStart"/>
      <w:r w:rsidRPr="00360631">
        <w:rPr>
          <w:rStyle w:val="ng-star-inserted"/>
        </w:rPr>
        <w:t>Spreadtrum</w:t>
      </w:r>
      <w:proofErr w:type="spellEnd"/>
      <w:r w:rsidRPr="00360631">
        <w:rPr>
          <w:rStyle w:val="ng-star-inserted"/>
        </w:rPr>
        <w:t>, UNISOC, RAN1 #125, May 2026.</w:t>
      </w:r>
    </w:p>
    <w:p w14:paraId="446C1F5F" w14:textId="410A406F" w:rsidR="00FC33AA" w:rsidRPr="00360631" w:rsidRDefault="00FC33AA" w:rsidP="00884D25">
      <w:pPr>
        <w:pStyle w:val="Reference"/>
      </w:pPr>
      <w:r w:rsidRPr="00360631">
        <w:rPr>
          <w:rStyle w:val="ng-star-inserted"/>
        </w:rPr>
        <w:t>R1-2603658, "Discussion on design of 6GR DL WUS with OFDM based sequence", vivo, RAN1 #125, May 2026.</w:t>
      </w:r>
    </w:p>
    <w:p w14:paraId="02FC60FF" w14:textId="33A13C74" w:rsidR="00FC33AA" w:rsidRPr="00360631" w:rsidRDefault="00FC33AA" w:rsidP="00884D25">
      <w:pPr>
        <w:pStyle w:val="Reference"/>
      </w:pPr>
      <w:r w:rsidRPr="00360631">
        <w:rPr>
          <w:rStyle w:val="ng-star-inserted"/>
        </w:rPr>
        <w:t>R1-2603667, "Design of WUS with OFDM based sequence", Ericsson, RAN1 #125, May 2026.</w:t>
      </w:r>
    </w:p>
    <w:p w14:paraId="2721D62E" w14:textId="0350E62B" w:rsidR="00FC33AA" w:rsidRPr="00360631" w:rsidRDefault="00FC33AA" w:rsidP="00884D25">
      <w:pPr>
        <w:pStyle w:val="Reference"/>
      </w:pPr>
      <w:r w:rsidRPr="00360631">
        <w:rPr>
          <w:rStyle w:val="ng-star-inserted"/>
        </w:rPr>
        <w:t xml:space="preserve">R1-2603703, "Discuss on DL WUS with OFDM based sequence", ZTE Corporation, </w:t>
      </w:r>
      <w:proofErr w:type="spellStart"/>
      <w:r w:rsidRPr="00360631">
        <w:rPr>
          <w:rStyle w:val="ng-star-inserted"/>
        </w:rPr>
        <w:t>Sanechips</w:t>
      </w:r>
      <w:proofErr w:type="spellEnd"/>
      <w:r w:rsidRPr="00360631">
        <w:rPr>
          <w:rStyle w:val="ng-star-inserted"/>
        </w:rPr>
        <w:t>, RAN1 #125, May 2026.</w:t>
      </w:r>
    </w:p>
    <w:p w14:paraId="58225763" w14:textId="509FDD78" w:rsidR="00FC33AA" w:rsidRPr="00360631" w:rsidRDefault="00FC33AA" w:rsidP="00884D25">
      <w:pPr>
        <w:pStyle w:val="Reference"/>
      </w:pPr>
      <w:r w:rsidRPr="00360631">
        <w:rPr>
          <w:rStyle w:val="ng-star-inserted"/>
        </w:rPr>
        <w:t>R1-2603735, "Discussion on design of WUS with OFDM based sequence", EURECOM, RAN1 #125, May 2026.</w:t>
      </w:r>
    </w:p>
    <w:p w14:paraId="387F560B" w14:textId="3D4B7858" w:rsidR="00FC33AA" w:rsidRPr="00360631" w:rsidRDefault="00FC33AA" w:rsidP="00884D25">
      <w:pPr>
        <w:pStyle w:val="Reference"/>
      </w:pPr>
      <w:r w:rsidRPr="00360631">
        <w:rPr>
          <w:rStyle w:val="ng-star-inserted"/>
        </w:rPr>
        <w:t>R1-2603770, "Downlink Wake-Up Signal (DL WUS) using OFDM-based Sequences", Tejas Networks Ltd., RAN1 #125, May 2026.</w:t>
      </w:r>
    </w:p>
    <w:p w14:paraId="0814BF1D" w14:textId="56CCEC0A" w:rsidR="00FC33AA" w:rsidRPr="00360631" w:rsidRDefault="00FC33AA" w:rsidP="00884D25">
      <w:pPr>
        <w:pStyle w:val="Reference"/>
      </w:pPr>
      <w:r w:rsidRPr="00360631">
        <w:rPr>
          <w:rStyle w:val="ng-star-inserted"/>
        </w:rPr>
        <w:t>R1-2603777, "Downlink WUS and operation in 6GR", InterDigital, Inc., RAN1 #125, May 2026.</w:t>
      </w:r>
    </w:p>
    <w:p w14:paraId="1EF46A38" w14:textId="3986FC12" w:rsidR="00FC33AA" w:rsidRPr="00360631" w:rsidRDefault="00FC33AA" w:rsidP="00884D25">
      <w:pPr>
        <w:pStyle w:val="Reference"/>
      </w:pPr>
      <w:r w:rsidRPr="00360631">
        <w:rPr>
          <w:rStyle w:val="ng-star-inserted"/>
        </w:rPr>
        <w:t>R1-2603803, "Discussion on design of WUS with OFDM based sequence", NEC, RAN1 #125, May 2026.</w:t>
      </w:r>
    </w:p>
    <w:p w14:paraId="219BA00A" w14:textId="1067B2FE" w:rsidR="00FC33AA" w:rsidRPr="00360631" w:rsidRDefault="00FC33AA" w:rsidP="00884D25">
      <w:pPr>
        <w:pStyle w:val="Reference"/>
      </w:pPr>
      <w:r w:rsidRPr="00360631">
        <w:rPr>
          <w:rStyle w:val="ng-star-inserted"/>
        </w:rPr>
        <w:t>R1-2603819, "Discussion on Design of WUS with OFDM based sequence", Panasonic, RAN1 #125, May 2026.</w:t>
      </w:r>
    </w:p>
    <w:p w14:paraId="6A577439" w14:textId="201FD62C" w:rsidR="00FC33AA" w:rsidRPr="00360631" w:rsidRDefault="00FC33AA" w:rsidP="00884D25">
      <w:pPr>
        <w:pStyle w:val="Reference"/>
      </w:pPr>
      <w:r w:rsidRPr="00360631">
        <w:rPr>
          <w:rStyle w:val="ng-star-inserted"/>
        </w:rPr>
        <w:t>R1-2603870, "Design of 6G DL WUS with OFDM based sequence", Apple, RAN1 #125, May 2026.</w:t>
      </w:r>
    </w:p>
    <w:p w14:paraId="3812B1AF" w14:textId="1E405EC1" w:rsidR="00FC33AA" w:rsidRPr="00360631" w:rsidRDefault="00FC33AA" w:rsidP="00884D25">
      <w:pPr>
        <w:pStyle w:val="Reference"/>
      </w:pPr>
      <w:r w:rsidRPr="00360631">
        <w:rPr>
          <w:rStyle w:val="ng-star-inserted"/>
        </w:rPr>
        <w:t>R1-2603876, "Discussion on 6G DL WUS design", Kyocera, RAN1 #125, May 2026.</w:t>
      </w:r>
    </w:p>
    <w:p w14:paraId="40374D88" w14:textId="360E1924" w:rsidR="00FC33AA" w:rsidRPr="00360631" w:rsidRDefault="00FC33AA" w:rsidP="00884D25">
      <w:pPr>
        <w:pStyle w:val="Reference"/>
      </w:pPr>
      <w:r w:rsidRPr="00360631">
        <w:rPr>
          <w:rStyle w:val="ng-star-inserted"/>
        </w:rPr>
        <w:t>R1-2603920, "Discussion on design of WUS with OFDM based sequence", CATT, RAN1 #125, May 2026.</w:t>
      </w:r>
    </w:p>
    <w:p w14:paraId="24A634C6" w14:textId="055E04EC" w:rsidR="00FC33AA" w:rsidRPr="00360631" w:rsidRDefault="00FC33AA" w:rsidP="00884D25">
      <w:pPr>
        <w:pStyle w:val="Reference"/>
      </w:pPr>
      <w:r w:rsidRPr="00360631">
        <w:rPr>
          <w:rStyle w:val="ng-star-inserted"/>
        </w:rPr>
        <w:t>R1-2603988, "Discussion on Downlink WUS with OFDM based sequence for 6GR", Xiaomi, RAN1 #125, May 2026.</w:t>
      </w:r>
    </w:p>
    <w:p w14:paraId="174345A8" w14:textId="2EF6972F" w:rsidR="00FC33AA" w:rsidRPr="00360631" w:rsidRDefault="00FC33AA" w:rsidP="00884D25">
      <w:pPr>
        <w:pStyle w:val="Reference"/>
      </w:pPr>
      <w:r w:rsidRPr="00360631">
        <w:rPr>
          <w:rStyle w:val="ng-star-inserted"/>
        </w:rPr>
        <w:t>R1-2604023, "Discussion on the sequence design for DL WUS in 6GR", CMCC, RAN1 #125, May 2026.</w:t>
      </w:r>
    </w:p>
    <w:p w14:paraId="0AD3FA94" w14:textId="2E527332" w:rsidR="00FC33AA" w:rsidRPr="00360631" w:rsidRDefault="00FC33AA" w:rsidP="00884D25">
      <w:pPr>
        <w:pStyle w:val="Reference"/>
      </w:pPr>
      <w:r w:rsidRPr="00360631">
        <w:rPr>
          <w:rStyle w:val="ng-star-inserted"/>
        </w:rPr>
        <w:t>R1-2604059, "Discussion on design of DL WUS with OFDM based sequence for 6GR", LG Electronics, RAN1 #125, May 2026.</w:t>
      </w:r>
    </w:p>
    <w:p w14:paraId="0140AA41" w14:textId="5D73801C" w:rsidR="00FC33AA" w:rsidRPr="00360631" w:rsidRDefault="00FC33AA" w:rsidP="00884D25">
      <w:pPr>
        <w:pStyle w:val="Reference"/>
      </w:pPr>
      <w:r w:rsidRPr="00360631">
        <w:rPr>
          <w:rStyle w:val="ng-star-inserted"/>
        </w:rPr>
        <w:lastRenderedPageBreak/>
        <w:t>R1-2604124, "Discussion on the signal design of DL WUS", OPPO, RAN1 #125, May 2026.</w:t>
      </w:r>
    </w:p>
    <w:p w14:paraId="28D032B7" w14:textId="133EB3B7" w:rsidR="00FC33AA" w:rsidRPr="00360631" w:rsidRDefault="00FC33AA" w:rsidP="00884D25">
      <w:pPr>
        <w:pStyle w:val="Reference"/>
      </w:pPr>
      <w:r w:rsidRPr="00360631">
        <w:rPr>
          <w:rStyle w:val="ng-star-inserted"/>
        </w:rPr>
        <w:t>R1-2604135, "Discussion on WUS design with OFDM based sequence", Lenovo, RAN1 #125, May 2026.</w:t>
      </w:r>
    </w:p>
    <w:p w14:paraId="56366BAD" w14:textId="0BC9AC28" w:rsidR="00FC33AA" w:rsidRPr="00360631" w:rsidRDefault="00FC33AA" w:rsidP="00884D25">
      <w:pPr>
        <w:pStyle w:val="Reference"/>
      </w:pPr>
      <w:r w:rsidRPr="00360631">
        <w:rPr>
          <w:rStyle w:val="ng-star-inserted"/>
        </w:rPr>
        <w:t>R1-2604196, "Discussion on design of DL WUS with OFDM based sequence", Samsung, RAN1 #125, May 2026.</w:t>
      </w:r>
    </w:p>
    <w:p w14:paraId="00CD9EFC" w14:textId="42EB489D" w:rsidR="00FC33AA" w:rsidRPr="00360631" w:rsidRDefault="00FC33AA" w:rsidP="00884D25">
      <w:pPr>
        <w:pStyle w:val="Reference"/>
      </w:pPr>
      <w:r w:rsidRPr="00360631">
        <w:rPr>
          <w:rStyle w:val="ng-star-inserted"/>
        </w:rPr>
        <w:t>R1-2604220, "Views on DL WUS Design", Ofinno, RAN1 #125, May 2026.</w:t>
      </w:r>
    </w:p>
    <w:p w14:paraId="6B58DE25" w14:textId="0D03CC03" w:rsidR="00FC33AA" w:rsidRPr="00360631" w:rsidRDefault="00FC33AA" w:rsidP="00884D25">
      <w:pPr>
        <w:pStyle w:val="Reference"/>
      </w:pPr>
      <w:r w:rsidRPr="00360631">
        <w:rPr>
          <w:rStyle w:val="ng-star-inserted"/>
        </w:rPr>
        <w:t>R1-2604273, "Design of WUS with OFDM based sequence", Huawei, HiSilicon, RAN1 #125, May 2026.</w:t>
      </w:r>
    </w:p>
    <w:p w14:paraId="4B4F1EEA" w14:textId="362D2917" w:rsidR="00FC33AA" w:rsidRPr="00360631" w:rsidRDefault="00FC33AA" w:rsidP="00884D25">
      <w:pPr>
        <w:pStyle w:val="Reference"/>
      </w:pPr>
      <w:r w:rsidRPr="00360631">
        <w:rPr>
          <w:rStyle w:val="ng-star-inserted"/>
        </w:rPr>
        <w:t>R1-2604358, "Design of DL-WUS with OFDM-based sequence", MediaTek Inc., RAN1 #125, May 2026.</w:t>
      </w:r>
    </w:p>
    <w:p w14:paraId="3561C48F" w14:textId="38320F50" w:rsidR="00FC33AA" w:rsidRPr="00360631" w:rsidRDefault="00FC33AA" w:rsidP="00884D25">
      <w:pPr>
        <w:pStyle w:val="Reference"/>
      </w:pPr>
      <w:r w:rsidRPr="00360631">
        <w:rPr>
          <w:rStyle w:val="ng-star-inserted"/>
        </w:rPr>
        <w:t>R1-2604403, "Discussion on the design of WUS based on OFDM sequence", HONOR, RAN1 #125, May 2026.</w:t>
      </w:r>
    </w:p>
    <w:p w14:paraId="02BE7BB8" w14:textId="7F9F3D08" w:rsidR="00FC33AA" w:rsidRPr="00360631" w:rsidRDefault="00FC33AA" w:rsidP="00884D25">
      <w:pPr>
        <w:pStyle w:val="Reference"/>
      </w:pPr>
      <w:r w:rsidRPr="00360631">
        <w:rPr>
          <w:rStyle w:val="ng-star-inserted"/>
        </w:rPr>
        <w:t>R1-2604451, "Discussion on design of WUS with OFDM based sequence", Google, RAN1 #125, May 2026.</w:t>
      </w:r>
    </w:p>
    <w:p w14:paraId="609CE62F" w14:textId="5D9FAE55" w:rsidR="00FC33AA" w:rsidRPr="00360631" w:rsidRDefault="00FC33AA" w:rsidP="00884D25">
      <w:pPr>
        <w:pStyle w:val="Reference"/>
      </w:pPr>
      <w:r w:rsidRPr="00360631">
        <w:rPr>
          <w:rStyle w:val="ng-star-inserted"/>
        </w:rPr>
        <w:t>R1-2604482, "Discussion on design of WUS with OFDM based sequence", ETRI, RAN1 #125, May 2026.</w:t>
      </w:r>
    </w:p>
    <w:p w14:paraId="7E377695" w14:textId="6BEB1009" w:rsidR="00FC33AA" w:rsidRPr="00360631" w:rsidRDefault="00FC33AA" w:rsidP="00884D25">
      <w:pPr>
        <w:pStyle w:val="Reference"/>
      </w:pPr>
      <w:r w:rsidRPr="00360631">
        <w:rPr>
          <w:rStyle w:val="ng-star-inserted"/>
        </w:rPr>
        <w:t>R1-2604600, "On design of WUS with OFDM based sequence", Sony, RAN1 #125, May 2026.</w:t>
      </w:r>
    </w:p>
    <w:p w14:paraId="30CD3D59" w14:textId="639455C7" w:rsidR="00FC33AA" w:rsidRPr="00360631" w:rsidRDefault="00FC33AA" w:rsidP="00884D25">
      <w:pPr>
        <w:pStyle w:val="Reference"/>
      </w:pPr>
      <w:r w:rsidRPr="00360631">
        <w:rPr>
          <w:rStyle w:val="ng-star-inserted"/>
        </w:rPr>
        <w:t>R1-2604645, "Discussion on design of WUS with OFDM based sequence", Sharp, RAN1 #125, May 2026.</w:t>
      </w:r>
    </w:p>
    <w:p w14:paraId="4CB745B0" w14:textId="11737FC9" w:rsidR="00FC33AA" w:rsidRPr="00360631" w:rsidRDefault="00FC33AA" w:rsidP="00884D25">
      <w:pPr>
        <w:pStyle w:val="Reference"/>
      </w:pPr>
      <w:r w:rsidRPr="00360631">
        <w:rPr>
          <w:rStyle w:val="ng-star-inserted"/>
        </w:rPr>
        <w:t>R1-2604706, "DL WUS Design", Qualcomm Incorporated, RAN1 #125, May 2026.</w:t>
      </w:r>
    </w:p>
    <w:p w14:paraId="2DF96048" w14:textId="00544B76" w:rsidR="00FC33AA" w:rsidRPr="00360631" w:rsidRDefault="00FC33AA" w:rsidP="00884D25">
      <w:pPr>
        <w:pStyle w:val="Reference"/>
      </w:pPr>
      <w:r w:rsidRPr="00360631">
        <w:rPr>
          <w:rStyle w:val="ng-star-inserted"/>
        </w:rPr>
        <w:t>R1-2604749, "Discussion on design of WUS with OFDM based sequence", NTT DOCOMO, INC., RAN1 #125, May 2026.</w:t>
      </w:r>
    </w:p>
    <w:p w14:paraId="52EF80D9" w14:textId="74B6A34C" w:rsidR="00FC33AA" w:rsidRPr="00360631" w:rsidRDefault="00FC33AA" w:rsidP="00884D25">
      <w:pPr>
        <w:pStyle w:val="Reference"/>
      </w:pPr>
      <w:r w:rsidRPr="00360631">
        <w:rPr>
          <w:rStyle w:val="ng-star-inserted"/>
        </w:rPr>
        <w:t>R1-2604788, "Design of DL WUS with OFDM based sequence", Nordic Semiconductor ASA, RAN1 #125, May 2026.</w:t>
      </w:r>
    </w:p>
    <w:p w14:paraId="6424DD9B" w14:textId="1C9005BC" w:rsidR="0041387A" w:rsidRPr="00360631" w:rsidRDefault="00FC33AA" w:rsidP="00884D25">
      <w:pPr>
        <w:pStyle w:val="Reference"/>
      </w:pPr>
      <w:r w:rsidRPr="00360631">
        <w:rPr>
          <w:rStyle w:val="ng-star-inserted"/>
        </w:rPr>
        <w:t>R1-2604881, "Discussion on design of DL-WUS with OFDM based sequence", TCL, RAN1 #125, May 2026.</w:t>
      </w:r>
    </w:p>
    <w:p w14:paraId="62491EC4" w14:textId="6F2D015B" w:rsidR="00EE6AE8" w:rsidRPr="00360631" w:rsidRDefault="00A4052F" w:rsidP="00CE6C6E">
      <w:pPr>
        <w:pStyle w:val="Appendix"/>
        <w:numPr>
          <w:ilvl w:val="0"/>
          <w:numId w:val="18"/>
        </w:numPr>
        <w:rPr>
          <w:lang w:val="en-US"/>
        </w:rPr>
      </w:pPr>
      <w:bookmarkStart w:id="22" w:name="_Ref229568177"/>
      <w:bookmarkEnd w:id="16"/>
      <w:bookmarkEnd w:id="17"/>
      <w:r w:rsidRPr="00360631">
        <w:rPr>
          <w:lang w:val="en-US"/>
        </w:rPr>
        <w:t>Agreements in DL WUS design</w:t>
      </w:r>
      <w:bookmarkEnd w:id="22"/>
    </w:p>
    <w:p w14:paraId="3BFFDD74" w14:textId="33072AEA" w:rsidR="00FF7488" w:rsidRPr="00360631" w:rsidRDefault="00FF7488" w:rsidP="00CE6C6E">
      <w:pPr>
        <w:pStyle w:val="Heading2"/>
        <w:numPr>
          <w:ilvl w:val="1"/>
          <w:numId w:val="20"/>
        </w:numPr>
        <w:rPr>
          <w:lang w:val="en-US"/>
        </w:rPr>
      </w:pPr>
      <w:r w:rsidRPr="00360631">
        <w:rPr>
          <w:lang w:val="en-US"/>
        </w:rPr>
        <w:t>RAN1 #124</w:t>
      </w:r>
    </w:p>
    <w:p w14:paraId="7E528334" w14:textId="77777777" w:rsidR="00FF7488" w:rsidRPr="00360631" w:rsidRDefault="00FF7488" w:rsidP="00884D25">
      <w:pPr>
        <w:rPr>
          <w:rFonts w:ascii="Times" w:eastAsia="DengXian" w:hAnsi="Times"/>
          <w:highlight w:val="green"/>
          <w:lang w:eastAsia="zh-CN"/>
        </w:rPr>
      </w:pPr>
      <w:r w:rsidRPr="00360631">
        <w:rPr>
          <w:rFonts w:eastAsia="DengXian"/>
          <w:highlight w:val="green"/>
          <w:lang w:eastAsia="zh-CN"/>
        </w:rPr>
        <w:t>Agreement</w:t>
      </w:r>
    </w:p>
    <w:p w14:paraId="3E80513C" w14:textId="77777777" w:rsidR="00FF7488" w:rsidRPr="00360631" w:rsidRDefault="00FF7488" w:rsidP="00884D25">
      <w:pPr>
        <w:rPr>
          <w:rFonts w:eastAsia="Batang"/>
        </w:rPr>
      </w:pPr>
      <w:r w:rsidRPr="00360631">
        <w:rPr>
          <w:rFonts w:eastAsiaTheme="minorEastAsia"/>
          <w:lang w:eastAsia="zh-CN"/>
        </w:rPr>
        <w:t>T</w:t>
      </w:r>
      <w:r w:rsidRPr="00360631">
        <w:t>arget</w:t>
      </w:r>
      <w:r w:rsidRPr="00360631">
        <w:rPr>
          <w:rFonts w:eastAsiaTheme="minorEastAsia"/>
          <w:lang w:eastAsia="zh-CN"/>
        </w:rPr>
        <w:t>ing</w:t>
      </w:r>
      <w:r w:rsidRPr="00360631">
        <w:t xml:space="preserve"> for </w:t>
      </w:r>
      <w:r w:rsidRPr="00360631">
        <w:rPr>
          <w:rFonts w:eastAsiaTheme="minorEastAsia"/>
          <w:lang w:eastAsia="zh-CN"/>
        </w:rPr>
        <w:t xml:space="preserve">same coverage as </w:t>
      </w:r>
      <w:r w:rsidRPr="00360631">
        <w:t>6G PDCCH</w:t>
      </w:r>
      <w:r w:rsidRPr="00360631">
        <w:rPr>
          <w:rFonts w:eastAsiaTheme="minorEastAsia"/>
          <w:lang w:eastAsia="zh-CN"/>
        </w:rPr>
        <w:t xml:space="preserve"> </w:t>
      </w:r>
      <w:r w:rsidRPr="00360631">
        <w:t>in the same band</w:t>
      </w:r>
      <w:r w:rsidRPr="00360631">
        <w:rPr>
          <w:rFonts w:eastAsiaTheme="minorEastAsia"/>
          <w:lang w:eastAsia="zh-CN"/>
        </w:rPr>
        <w:t xml:space="preserve">, </w:t>
      </w:r>
      <w:r w:rsidRPr="00360631">
        <w:t xml:space="preserve">Study DL WUS coverage by considering </w:t>
      </w:r>
      <w:r w:rsidRPr="00360631">
        <w:rPr>
          <w:rFonts w:eastAsiaTheme="minorEastAsia"/>
          <w:lang w:eastAsia="zh-CN"/>
        </w:rPr>
        <w:t xml:space="preserve">at least </w:t>
      </w:r>
      <w:r w:rsidRPr="00360631">
        <w:t>the following aspects.</w:t>
      </w:r>
    </w:p>
    <w:p w14:paraId="5BB941A3" w14:textId="77777777" w:rsidR="00FF7488" w:rsidRPr="00360631" w:rsidRDefault="00FF7488" w:rsidP="00884D25">
      <w:pPr>
        <w:pStyle w:val="ListParagraph"/>
        <w:numPr>
          <w:ilvl w:val="0"/>
          <w:numId w:val="14"/>
        </w:numPr>
        <w:rPr>
          <w:lang w:val="en-US"/>
        </w:rPr>
      </w:pPr>
      <w:r w:rsidRPr="00360631">
        <w:rPr>
          <w:lang w:val="en-US"/>
        </w:rPr>
        <w:t>Missed detection rate</w:t>
      </w:r>
    </w:p>
    <w:p w14:paraId="6D17F80F" w14:textId="77777777" w:rsidR="00FF7488" w:rsidRPr="00360631" w:rsidRDefault="00FF7488" w:rsidP="00884D25">
      <w:pPr>
        <w:pStyle w:val="ListParagraph"/>
        <w:numPr>
          <w:ilvl w:val="0"/>
          <w:numId w:val="14"/>
        </w:numPr>
        <w:rPr>
          <w:lang w:val="en-US"/>
        </w:rPr>
      </w:pPr>
      <w:r w:rsidRPr="00360631">
        <w:rPr>
          <w:lang w:val="en-US"/>
        </w:rPr>
        <w:t>False alarm rate</w:t>
      </w:r>
    </w:p>
    <w:p w14:paraId="4B943C3A" w14:textId="77777777" w:rsidR="00FF7488" w:rsidRPr="00360631" w:rsidRDefault="00FF7488" w:rsidP="00884D25">
      <w:pPr>
        <w:pStyle w:val="ListParagraph"/>
        <w:numPr>
          <w:ilvl w:val="0"/>
          <w:numId w:val="14"/>
        </w:numPr>
        <w:rPr>
          <w:lang w:val="en-US"/>
        </w:rPr>
      </w:pPr>
      <w:r w:rsidRPr="00360631">
        <w:rPr>
          <w:lang w:val="en-US"/>
        </w:rPr>
        <w:t>RRC state differences</w:t>
      </w:r>
    </w:p>
    <w:p w14:paraId="10D762C0" w14:textId="77777777" w:rsidR="00FF7488" w:rsidRPr="00360631" w:rsidRDefault="00FF7488" w:rsidP="00884D25">
      <w:pPr>
        <w:pStyle w:val="ListParagraph"/>
        <w:numPr>
          <w:ilvl w:val="0"/>
          <w:numId w:val="14"/>
        </w:numPr>
        <w:rPr>
          <w:lang w:val="en-US"/>
        </w:rPr>
      </w:pPr>
      <w:r w:rsidRPr="00360631">
        <w:rPr>
          <w:lang w:val="en-US" w:eastAsia="zh-CN"/>
        </w:rPr>
        <w:t>Different use cases</w:t>
      </w:r>
    </w:p>
    <w:p w14:paraId="31F425E2" w14:textId="77777777" w:rsidR="00FF7488" w:rsidRPr="00360631" w:rsidRDefault="00FF7488" w:rsidP="00884D25">
      <w:pPr>
        <w:pStyle w:val="ListParagraph"/>
        <w:numPr>
          <w:ilvl w:val="0"/>
          <w:numId w:val="14"/>
        </w:numPr>
        <w:rPr>
          <w:lang w:val="en-US"/>
        </w:rPr>
      </w:pPr>
      <w:r w:rsidRPr="00360631">
        <w:rPr>
          <w:rFonts w:eastAsiaTheme="minorEastAsia"/>
          <w:lang w:val="en-US" w:eastAsia="zh-CN"/>
        </w:rPr>
        <w:t>Re</w:t>
      </w:r>
      <w:r w:rsidRPr="00360631">
        <w:rPr>
          <w:lang w:val="en-US"/>
        </w:rPr>
        <w:t>ference configuration of PDCCH</w:t>
      </w:r>
    </w:p>
    <w:p w14:paraId="7E5E2989" w14:textId="77777777" w:rsidR="00FF7488" w:rsidRPr="00360631" w:rsidRDefault="00FF7488" w:rsidP="00884D25">
      <w:r w:rsidRPr="00360631">
        <w:rPr>
          <w:highlight w:val="green"/>
        </w:rPr>
        <w:t>Agreement</w:t>
      </w:r>
    </w:p>
    <w:p w14:paraId="7D6C762F" w14:textId="77777777" w:rsidR="00FF7488" w:rsidRPr="00360631" w:rsidRDefault="00FF7488" w:rsidP="00884D25">
      <w:r w:rsidRPr="00360631">
        <w:t>The same SCS is assumed for DL WUS as for the 6GR Sync signals in the same band if sync signals and data channels use the same SCS.</w:t>
      </w:r>
    </w:p>
    <w:p w14:paraId="44FEEE5F" w14:textId="77777777" w:rsidR="00FF7488" w:rsidRPr="00360631" w:rsidRDefault="00FF7488" w:rsidP="00884D25">
      <w:r w:rsidRPr="00360631">
        <w:t>FFS SCS of DL WUS if sync signals and data channels use different SCS in FR2-1</w:t>
      </w:r>
    </w:p>
    <w:p w14:paraId="030B91C0" w14:textId="77777777" w:rsidR="00FF7488" w:rsidRPr="00360631" w:rsidRDefault="00FF7488" w:rsidP="00884D25">
      <w:r w:rsidRPr="00360631">
        <w:rPr>
          <w:highlight w:val="green"/>
        </w:rPr>
        <w:t>Agreement</w:t>
      </w:r>
    </w:p>
    <w:p w14:paraId="6DE3210E" w14:textId="77777777" w:rsidR="00FF7488" w:rsidRPr="00360631" w:rsidRDefault="00FF7488" w:rsidP="00884D25">
      <w:r w:rsidRPr="00360631">
        <w:t>Study the following aspects of DL WUS design:</w:t>
      </w:r>
    </w:p>
    <w:p w14:paraId="3D77F9AB" w14:textId="77777777" w:rsidR="00FF7488" w:rsidRPr="00360631" w:rsidRDefault="00FF7488" w:rsidP="00884D25">
      <w:pPr>
        <w:pStyle w:val="ListParagraph"/>
        <w:numPr>
          <w:ilvl w:val="0"/>
          <w:numId w:val="14"/>
        </w:numPr>
        <w:rPr>
          <w:lang w:val="en-US"/>
        </w:rPr>
      </w:pPr>
      <w:r w:rsidRPr="00360631">
        <w:rPr>
          <w:lang w:val="en-US"/>
        </w:rPr>
        <w:lastRenderedPageBreak/>
        <w:t>Time or frequency domain sequence definition</w:t>
      </w:r>
    </w:p>
    <w:p w14:paraId="3EB1EEF6" w14:textId="77777777" w:rsidR="00FF7488" w:rsidRPr="00360631" w:rsidRDefault="00FF7488" w:rsidP="00884D25">
      <w:pPr>
        <w:pStyle w:val="ListParagraph"/>
        <w:numPr>
          <w:ilvl w:val="0"/>
          <w:numId w:val="14"/>
        </w:numPr>
        <w:rPr>
          <w:lang w:val="en-US"/>
        </w:rPr>
      </w:pPr>
      <w:r w:rsidRPr="00360631">
        <w:rPr>
          <w:lang w:val="en-US"/>
        </w:rPr>
        <w:t>Time and frequency resource allocation</w:t>
      </w:r>
    </w:p>
    <w:p w14:paraId="4B29250A" w14:textId="77777777" w:rsidR="00FF7488" w:rsidRPr="00360631" w:rsidRDefault="00FF7488" w:rsidP="00884D25">
      <w:pPr>
        <w:pStyle w:val="ListParagraph"/>
        <w:numPr>
          <w:ilvl w:val="0"/>
          <w:numId w:val="14"/>
        </w:numPr>
        <w:rPr>
          <w:lang w:val="en-US"/>
        </w:rPr>
      </w:pPr>
      <w:r w:rsidRPr="00360631">
        <w:rPr>
          <w:lang w:val="en-US"/>
        </w:rPr>
        <w:t>Multiplexing and coexistence with other signals and channels, including DL WUS</w:t>
      </w:r>
    </w:p>
    <w:p w14:paraId="047ECA07" w14:textId="77777777" w:rsidR="00FF7488" w:rsidRPr="00360631" w:rsidRDefault="00FF7488" w:rsidP="00884D25">
      <w:pPr>
        <w:pStyle w:val="ListParagraph"/>
        <w:numPr>
          <w:ilvl w:val="0"/>
          <w:numId w:val="14"/>
        </w:numPr>
        <w:rPr>
          <w:lang w:val="en-US"/>
        </w:rPr>
      </w:pPr>
      <w:r w:rsidRPr="00360631">
        <w:rPr>
          <w:lang w:val="en-US"/>
        </w:rPr>
        <w:t>PAPR and BS/UE processing complexity</w:t>
      </w:r>
    </w:p>
    <w:p w14:paraId="0F191668" w14:textId="77777777" w:rsidR="00FF7488" w:rsidRPr="00360631" w:rsidRDefault="00FF7488" w:rsidP="00884D25">
      <w:pPr>
        <w:pStyle w:val="ListParagraph"/>
        <w:numPr>
          <w:ilvl w:val="0"/>
          <w:numId w:val="14"/>
        </w:numPr>
        <w:rPr>
          <w:lang w:val="en-US"/>
        </w:rPr>
      </w:pPr>
      <w:r w:rsidRPr="00360631">
        <w:rPr>
          <w:lang w:val="en-US"/>
        </w:rPr>
        <w:t>Network overhead and NW&amp;UE energy efficiency</w:t>
      </w:r>
    </w:p>
    <w:p w14:paraId="4BE1F39D" w14:textId="59233A6B" w:rsidR="00FF7488" w:rsidRPr="00360631" w:rsidRDefault="00FF7488" w:rsidP="00884D25">
      <w:pPr>
        <w:pStyle w:val="ListParagraph"/>
        <w:numPr>
          <w:ilvl w:val="0"/>
          <w:numId w:val="14"/>
        </w:numPr>
        <w:rPr>
          <w:lang w:val="en-US" w:eastAsia="en-US"/>
        </w:rPr>
      </w:pPr>
      <w:r w:rsidRPr="00360631">
        <w:rPr>
          <w:lang w:val="en-US"/>
        </w:rPr>
        <w:t>Other aspects are not precluded</w:t>
      </w:r>
    </w:p>
    <w:p w14:paraId="4E18D2B7" w14:textId="56B371FB" w:rsidR="0033635F" w:rsidRPr="00360631" w:rsidRDefault="00FF7488" w:rsidP="00CE6C6E">
      <w:pPr>
        <w:pStyle w:val="Heading2"/>
        <w:numPr>
          <w:ilvl w:val="1"/>
          <w:numId w:val="19"/>
        </w:numPr>
        <w:rPr>
          <w:lang w:val="en-US"/>
        </w:rPr>
      </w:pPr>
      <w:r w:rsidRPr="00360631">
        <w:rPr>
          <w:lang w:val="en-US"/>
        </w:rPr>
        <w:t>RAN1 #124-bis</w:t>
      </w:r>
    </w:p>
    <w:p w14:paraId="021D512E" w14:textId="77777777" w:rsidR="0033635F" w:rsidRPr="00360631" w:rsidRDefault="0033635F" w:rsidP="00884D25">
      <w:pPr>
        <w:rPr>
          <w:rFonts w:eastAsia="DengXian"/>
          <w:highlight w:val="green"/>
          <w:lang w:eastAsia="zh-CN"/>
        </w:rPr>
      </w:pPr>
      <w:r w:rsidRPr="00360631">
        <w:rPr>
          <w:rFonts w:eastAsia="DengXian" w:hint="eastAsia"/>
          <w:highlight w:val="green"/>
          <w:lang w:eastAsia="zh-CN"/>
        </w:rPr>
        <w:t>Agreement</w:t>
      </w:r>
    </w:p>
    <w:p w14:paraId="39BFF71A" w14:textId="77777777" w:rsidR="0033635F" w:rsidRPr="00360631" w:rsidRDefault="0033635F" w:rsidP="00884D25">
      <w:r w:rsidRPr="00360631">
        <w:t>For OFDM-based WUS sequence, further study time domain (e.g., DFT preprocessing) definition and frequency domain (w/o DFT preprocessing) definition with respect to the following aspects:</w:t>
      </w:r>
    </w:p>
    <w:p w14:paraId="14776C6E" w14:textId="77777777" w:rsidR="0033635F" w:rsidRPr="00360631" w:rsidRDefault="0033635F" w:rsidP="00884D25">
      <w:pPr>
        <w:pStyle w:val="ListParagraph"/>
        <w:numPr>
          <w:ilvl w:val="0"/>
          <w:numId w:val="16"/>
        </w:numPr>
        <w:rPr>
          <w:lang w:val="en-US"/>
        </w:rPr>
      </w:pPr>
      <w:r w:rsidRPr="00360631">
        <w:rPr>
          <w:lang w:val="en-US"/>
        </w:rPr>
        <w:t>Link-level performance</w:t>
      </w:r>
    </w:p>
    <w:p w14:paraId="4487631F" w14:textId="77777777" w:rsidR="0033635F" w:rsidRPr="00360631" w:rsidRDefault="0033635F" w:rsidP="00884D25">
      <w:pPr>
        <w:pStyle w:val="ListParagraph"/>
        <w:numPr>
          <w:ilvl w:val="0"/>
          <w:numId w:val="16"/>
        </w:numPr>
        <w:rPr>
          <w:lang w:val="en-US"/>
        </w:rPr>
      </w:pPr>
      <w:r w:rsidRPr="00360631">
        <w:rPr>
          <w:lang w:val="en-US"/>
        </w:rPr>
        <w:t>BS implementation complexity</w:t>
      </w:r>
    </w:p>
    <w:p w14:paraId="18F267B8" w14:textId="77777777" w:rsidR="0033635F" w:rsidRPr="00360631" w:rsidRDefault="0033635F" w:rsidP="00884D25">
      <w:pPr>
        <w:pStyle w:val="ListParagraph"/>
        <w:numPr>
          <w:ilvl w:val="0"/>
          <w:numId w:val="16"/>
        </w:numPr>
        <w:rPr>
          <w:lang w:val="en-US"/>
        </w:rPr>
      </w:pPr>
      <w:r w:rsidRPr="00360631">
        <w:rPr>
          <w:lang w:val="en-US"/>
        </w:rPr>
        <w:t>UE detection complexity</w:t>
      </w:r>
    </w:p>
    <w:p w14:paraId="2681ADF3" w14:textId="77777777" w:rsidR="0033635F" w:rsidRPr="00360631" w:rsidRDefault="0033635F" w:rsidP="00884D25">
      <w:pPr>
        <w:pStyle w:val="ListParagraph"/>
        <w:numPr>
          <w:ilvl w:val="1"/>
          <w:numId w:val="16"/>
        </w:numPr>
        <w:rPr>
          <w:lang w:val="en-US"/>
        </w:rPr>
      </w:pPr>
      <w:r w:rsidRPr="00360631">
        <w:rPr>
          <w:lang w:val="en-US"/>
        </w:rPr>
        <w:t>Frequency domain and time domain receiver processing</w:t>
      </w:r>
    </w:p>
    <w:p w14:paraId="57FB0E48" w14:textId="77777777" w:rsidR="0033635F" w:rsidRPr="00360631" w:rsidRDefault="0033635F" w:rsidP="00884D25">
      <w:pPr>
        <w:pStyle w:val="ListParagraph"/>
        <w:numPr>
          <w:ilvl w:val="0"/>
          <w:numId w:val="16"/>
        </w:numPr>
        <w:rPr>
          <w:lang w:val="en-US"/>
        </w:rPr>
      </w:pPr>
      <w:r w:rsidRPr="00360631">
        <w:rPr>
          <w:lang w:val="en-US"/>
        </w:rPr>
        <w:t>PAPR performance and relevancy</w:t>
      </w:r>
    </w:p>
    <w:p w14:paraId="5369A914" w14:textId="6CC09531" w:rsidR="0033635F" w:rsidRPr="00360631" w:rsidRDefault="0033635F" w:rsidP="005F33DE">
      <w:pPr>
        <w:pStyle w:val="ListParagraph"/>
        <w:numPr>
          <w:ilvl w:val="0"/>
          <w:numId w:val="16"/>
        </w:numPr>
        <w:spacing w:after="240"/>
        <w:rPr>
          <w:lang w:val="en-US"/>
        </w:rPr>
      </w:pPr>
      <w:r w:rsidRPr="00360631">
        <w:rPr>
          <w:lang w:val="en-US"/>
        </w:rPr>
        <w:t>Multiplexing and coexistence with other signals and channels</w:t>
      </w:r>
    </w:p>
    <w:p w14:paraId="1788350B" w14:textId="77777777" w:rsidR="0033635F" w:rsidRPr="00360631" w:rsidRDefault="0033635F" w:rsidP="00884D25">
      <w:pPr>
        <w:rPr>
          <w:rFonts w:eastAsia="DengXian"/>
          <w:highlight w:val="green"/>
          <w:lang w:eastAsia="zh-CN"/>
        </w:rPr>
      </w:pPr>
      <w:r w:rsidRPr="00360631">
        <w:rPr>
          <w:rFonts w:eastAsia="DengXian" w:hint="eastAsia"/>
          <w:highlight w:val="green"/>
          <w:lang w:eastAsia="zh-CN"/>
        </w:rPr>
        <w:t>Agreement</w:t>
      </w:r>
    </w:p>
    <w:p w14:paraId="5F679321" w14:textId="77777777" w:rsidR="0033635F" w:rsidRPr="00360631" w:rsidRDefault="0033635F" w:rsidP="00884D25">
      <w:r w:rsidRPr="00360631">
        <w:t xml:space="preserve">In FR2-1, the same SCS is assumed </w:t>
      </w:r>
      <w:proofErr w:type="gramStart"/>
      <w:r w:rsidRPr="00360631">
        <w:t>for</w:t>
      </w:r>
      <w:proofErr w:type="gramEnd"/>
      <w:r w:rsidRPr="00360631">
        <w:t xml:space="preserve"> DL WUS as for the 6GR Sync signals in the same band if sync signals and data channels use the same SCS.</w:t>
      </w:r>
    </w:p>
    <w:p w14:paraId="218AA198" w14:textId="77777777" w:rsidR="0033635F" w:rsidRPr="00360631" w:rsidRDefault="0033635F" w:rsidP="00884D25">
      <w:pPr>
        <w:rPr>
          <w:rFonts w:eastAsia="DengXian"/>
          <w:highlight w:val="green"/>
          <w:lang w:eastAsia="zh-CN"/>
        </w:rPr>
      </w:pPr>
      <w:r w:rsidRPr="00360631">
        <w:rPr>
          <w:rFonts w:eastAsia="DengXian" w:hint="eastAsia"/>
          <w:highlight w:val="green"/>
          <w:lang w:eastAsia="zh-CN"/>
        </w:rPr>
        <w:t>Agreement</w:t>
      </w:r>
    </w:p>
    <w:p w14:paraId="5E661417" w14:textId="77777777" w:rsidR="0033635F" w:rsidRPr="00360631" w:rsidRDefault="0033635F" w:rsidP="00884D25">
      <w:pPr>
        <w:rPr>
          <w:rFonts w:eastAsiaTheme="minorEastAsia"/>
          <w:lang w:eastAsia="zh-CN"/>
        </w:rPr>
      </w:pPr>
      <w:r w:rsidRPr="00360631">
        <w:t xml:space="preserve">The baseline reference configuration for link level </w:t>
      </w:r>
      <w:r w:rsidRPr="00360631">
        <w:rPr>
          <w:rFonts w:eastAsiaTheme="minorEastAsia" w:hint="eastAsia"/>
          <w:lang w:eastAsia="zh-CN"/>
        </w:rPr>
        <w:t xml:space="preserve">coverage </w:t>
      </w:r>
      <w:r w:rsidRPr="00360631">
        <w:t xml:space="preserve">assessment of EE </w:t>
      </w:r>
      <w:r w:rsidRPr="00360631">
        <w:rPr>
          <w:rFonts w:eastAsiaTheme="minorEastAsia" w:hint="eastAsia"/>
          <w:lang w:eastAsia="zh-CN"/>
        </w:rPr>
        <w:t>processing</w:t>
      </w:r>
      <w:r w:rsidRPr="00360631">
        <w:t xml:space="preserve"> for DL WUS detection includes the following parameters</w:t>
      </w:r>
      <w:r w:rsidRPr="00360631">
        <w:rPr>
          <w:rFonts w:eastAsiaTheme="minorEastAsia" w:hint="eastAsia"/>
          <w:lang w:eastAsia="zh-CN"/>
        </w:rPr>
        <w:t xml:space="preserve"> referred to NR common PDCCH</w:t>
      </w:r>
    </w:p>
    <w:tbl>
      <w:tblPr>
        <w:tblStyle w:val="TableGrid"/>
        <w:tblW w:w="0" w:type="auto"/>
        <w:jc w:val="center"/>
        <w:tblLook w:val="04A0" w:firstRow="1" w:lastRow="0" w:firstColumn="1" w:lastColumn="0" w:noHBand="0" w:noVBand="1"/>
      </w:tblPr>
      <w:tblGrid>
        <w:gridCol w:w="3242"/>
        <w:gridCol w:w="2552"/>
      </w:tblGrid>
      <w:tr w:rsidR="0033635F" w:rsidRPr="00360631" w14:paraId="395EDEED" w14:textId="77777777" w:rsidTr="004B11BE">
        <w:trPr>
          <w:jc w:val="center"/>
        </w:trPr>
        <w:tc>
          <w:tcPr>
            <w:tcW w:w="0" w:type="auto"/>
          </w:tcPr>
          <w:p w14:paraId="0D1DA853" w14:textId="77777777" w:rsidR="0033635F" w:rsidRPr="00360631" w:rsidRDefault="0033635F" w:rsidP="00884D25">
            <w:r w:rsidRPr="00360631">
              <w:t>Aggregation level</w:t>
            </w:r>
          </w:p>
        </w:tc>
        <w:tc>
          <w:tcPr>
            <w:tcW w:w="0" w:type="auto"/>
          </w:tcPr>
          <w:p w14:paraId="45CF3631" w14:textId="77777777" w:rsidR="0033635F" w:rsidRPr="00360631" w:rsidRDefault="0033635F" w:rsidP="00884D25">
            <w:pPr>
              <w:rPr>
                <w:lang w:eastAsia="zh-CN"/>
              </w:rPr>
            </w:pPr>
            <w:r w:rsidRPr="00360631">
              <w:rPr>
                <w:rFonts w:hint="eastAsia"/>
                <w:lang w:eastAsia="zh-CN"/>
              </w:rPr>
              <w:t>8</w:t>
            </w:r>
          </w:p>
        </w:tc>
      </w:tr>
      <w:tr w:rsidR="0033635F" w:rsidRPr="00360631" w14:paraId="7C3B532A" w14:textId="77777777" w:rsidTr="004B11BE">
        <w:trPr>
          <w:jc w:val="center"/>
        </w:trPr>
        <w:tc>
          <w:tcPr>
            <w:tcW w:w="0" w:type="auto"/>
          </w:tcPr>
          <w:p w14:paraId="079AFDDF" w14:textId="77777777" w:rsidR="0033635F" w:rsidRPr="00360631" w:rsidRDefault="0033635F" w:rsidP="00884D25">
            <w:r w:rsidRPr="00360631">
              <w:t># Rx antennas (PDCCH)</w:t>
            </w:r>
          </w:p>
        </w:tc>
        <w:tc>
          <w:tcPr>
            <w:tcW w:w="0" w:type="auto"/>
          </w:tcPr>
          <w:p w14:paraId="600A0A55" w14:textId="77777777" w:rsidR="0033635F" w:rsidRPr="00360631" w:rsidRDefault="0033635F" w:rsidP="00884D25">
            <w:pPr>
              <w:rPr>
                <w:lang w:eastAsia="zh-CN"/>
              </w:rPr>
            </w:pPr>
            <w:r w:rsidRPr="00360631">
              <w:rPr>
                <w:rFonts w:hint="eastAsia"/>
                <w:lang w:eastAsia="zh-CN"/>
              </w:rPr>
              <w:t>4</w:t>
            </w:r>
          </w:p>
        </w:tc>
      </w:tr>
      <w:tr w:rsidR="0033635F" w:rsidRPr="00360631" w14:paraId="738A8EA3" w14:textId="77777777" w:rsidTr="004B11BE">
        <w:trPr>
          <w:jc w:val="center"/>
        </w:trPr>
        <w:tc>
          <w:tcPr>
            <w:tcW w:w="0" w:type="auto"/>
          </w:tcPr>
          <w:p w14:paraId="0AF26EDE" w14:textId="77777777" w:rsidR="0033635F" w:rsidRPr="00360631" w:rsidRDefault="0033635F" w:rsidP="00884D25">
            <w:r w:rsidRPr="00360631">
              <w:t>CORESET</w:t>
            </w:r>
          </w:p>
        </w:tc>
        <w:tc>
          <w:tcPr>
            <w:tcW w:w="0" w:type="auto"/>
          </w:tcPr>
          <w:p w14:paraId="1193F0D3" w14:textId="77777777" w:rsidR="0033635F" w:rsidRPr="00360631" w:rsidRDefault="0033635F" w:rsidP="00884D25">
            <w:pPr>
              <w:rPr>
                <w:lang w:eastAsia="zh-CN"/>
              </w:rPr>
            </w:pPr>
            <w:r w:rsidRPr="00360631">
              <w:rPr>
                <w:lang w:eastAsia="zh-CN"/>
              </w:rPr>
              <w:t>R</w:t>
            </w:r>
            <w:r w:rsidRPr="00360631">
              <w:rPr>
                <w:rFonts w:hint="eastAsia"/>
                <w:lang w:eastAsia="zh-CN"/>
              </w:rPr>
              <w:t>efer to TR38.830</w:t>
            </w:r>
          </w:p>
        </w:tc>
      </w:tr>
      <w:tr w:rsidR="0033635F" w:rsidRPr="00360631" w14:paraId="4189BFFA" w14:textId="77777777" w:rsidTr="004B11BE">
        <w:trPr>
          <w:jc w:val="center"/>
        </w:trPr>
        <w:tc>
          <w:tcPr>
            <w:tcW w:w="0" w:type="auto"/>
          </w:tcPr>
          <w:p w14:paraId="258F0811" w14:textId="77777777" w:rsidR="0033635F" w:rsidRPr="00360631" w:rsidRDefault="0033635F" w:rsidP="00884D25">
            <w:r w:rsidRPr="00360631">
              <w:t>PDCCH payload</w:t>
            </w:r>
          </w:p>
        </w:tc>
        <w:tc>
          <w:tcPr>
            <w:tcW w:w="0" w:type="auto"/>
          </w:tcPr>
          <w:p w14:paraId="7B352999" w14:textId="77777777" w:rsidR="0033635F" w:rsidRPr="00360631" w:rsidRDefault="0033635F" w:rsidP="00884D25">
            <w:r w:rsidRPr="00360631">
              <w:t>40-bits (excluding CRC)</w:t>
            </w:r>
          </w:p>
        </w:tc>
      </w:tr>
      <w:tr w:rsidR="0033635F" w:rsidRPr="00360631" w14:paraId="3663BEA2" w14:textId="77777777" w:rsidTr="004B11BE">
        <w:trPr>
          <w:jc w:val="center"/>
        </w:trPr>
        <w:tc>
          <w:tcPr>
            <w:tcW w:w="0" w:type="auto"/>
          </w:tcPr>
          <w:p w14:paraId="5C96BB27" w14:textId="77777777" w:rsidR="0033635F" w:rsidRPr="00360631" w:rsidRDefault="0033635F" w:rsidP="00884D25">
            <w:r w:rsidRPr="00360631">
              <w:t># Tx antennas (WUS+PDCCH)</w:t>
            </w:r>
          </w:p>
        </w:tc>
        <w:tc>
          <w:tcPr>
            <w:tcW w:w="0" w:type="auto"/>
          </w:tcPr>
          <w:p w14:paraId="1D969F23" w14:textId="77777777" w:rsidR="0033635F" w:rsidRPr="00360631" w:rsidRDefault="0033635F" w:rsidP="00884D25">
            <w:pPr>
              <w:rPr>
                <w:lang w:eastAsia="zh-CN"/>
              </w:rPr>
            </w:pPr>
            <w:r w:rsidRPr="00360631">
              <w:rPr>
                <w:rFonts w:hint="eastAsia"/>
                <w:lang w:eastAsia="zh-CN"/>
              </w:rPr>
              <w:t>2</w:t>
            </w:r>
          </w:p>
        </w:tc>
      </w:tr>
    </w:tbl>
    <w:p w14:paraId="3744A6D9" w14:textId="77777777" w:rsidR="00DC2380" w:rsidRPr="00360631" w:rsidRDefault="00DC2380" w:rsidP="00884D25">
      <w:pPr>
        <w:rPr>
          <w:highlight w:val="green"/>
        </w:rPr>
      </w:pPr>
    </w:p>
    <w:p w14:paraId="121A1B93" w14:textId="2DFBFDCF" w:rsidR="0033635F" w:rsidRPr="00360631" w:rsidRDefault="0033635F" w:rsidP="00884D25">
      <w:r w:rsidRPr="00360631">
        <w:rPr>
          <w:rFonts w:hint="eastAsia"/>
          <w:highlight w:val="green"/>
        </w:rPr>
        <w:t>Agreement</w:t>
      </w:r>
    </w:p>
    <w:p w14:paraId="3F6BF332" w14:textId="60A30740" w:rsidR="0033635F" w:rsidRPr="00360631" w:rsidRDefault="0033635F" w:rsidP="00884D25">
      <w:pPr>
        <w:rPr>
          <w:rFonts w:eastAsiaTheme="minorHAnsi"/>
          <w:lang w:eastAsia="en-US"/>
        </w:rPr>
      </w:pPr>
      <w:r w:rsidRPr="00360631">
        <w:t>Study at least the 6GR sync signals for UE sync for DL WUS reception. Further study necessity (</w:t>
      </w:r>
      <w:r w:rsidRPr="00360631">
        <w:rPr>
          <w:rFonts w:eastAsiaTheme="minorEastAsia" w:hint="eastAsia"/>
          <w:lang w:eastAsia="zh-CN"/>
        </w:rPr>
        <w:t>e.g.</w:t>
      </w:r>
      <w:r w:rsidRPr="00360631">
        <w:t>, if 6GR sync signals are found to be insufficient for DL WUS) applicability and impact of additional synchronization method for DL WUS reception (e.g., additional sync signals or DL WUS with sync functionality).</w:t>
      </w:r>
    </w:p>
    <w:p w14:paraId="2B5D9D95" w14:textId="77777777" w:rsidR="0033635F" w:rsidRPr="00360631" w:rsidRDefault="0033635F" w:rsidP="00884D25">
      <w:pPr>
        <w:rPr>
          <w:rFonts w:eastAsia="DengXian"/>
          <w:lang w:eastAsia="zh-CN"/>
        </w:rPr>
      </w:pPr>
      <w:r w:rsidRPr="00360631">
        <w:rPr>
          <w:rFonts w:eastAsia="DengXian" w:hint="eastAsia"/>
          <w:highlight w:val="green"/>
          <w:lang w:eastAsia="zh-CN"/>
        </w:rPr>
        <w:t>Agreement</w:t>
      </w:r>
    </w:p>
    <w:p w14:paraId="41731D7E" w14:textId="77777777" w:rsidR="0033635F" w:rsidRPr="00360631" w:rsidRDefault="0033635F" w:rsidP="00884D25">
      <w:r w:rsidRPr="00360631">
        <w:t>At least the following assumptions are made of EE mode for DL WUS link level evaluations:</w:t>
      </w:r>
    </w:p>
    <w:tbl>
      <w:tblPr>
        <w:tblStyle w:val="TableGrid"/>
        <w:tblW w:w="0" w:type="auto"/>
        <w:tblLook w:val="04A0" w:firstRow="1" w:lastRow="0" w:firstColumn="1" w:lastColumn="0" w:noHBand="0" w:noVBand="1"/>
      </w:tblPr>
      <w:tblGrid>
        <w:gridCol w:w="2156"/>
        <w:gridCol w:w="2690"/>
        <w:gridCol w:w="2523"/>
        <w:gridCol w:w="2260"/>
      </w:tblGrid>
      <w:tr w:rsidR="0033635F" w:rsidRPr="00360631" w14:paraId="2C69864D" w14:textId="77777777" w:rsidTr="004B11BE">
        <w:trPr>
          <w:trHeight w:val="575"/>
        </w:trPr>
        <w:tc>
          <w:tcPr>
            <w:tcW w:w="0" w:type="auto"/>
          </w:tcPr>
          <w:p w14:paraId="783F45BC" w14:textId="77777777" w:rsidR="0033635F" w:rsidRPr="00360631" w:rsidRDefault="0033635F" w:rsidP="00884D25">
            <w:r w:rsidRPr="00360631">
              <w:rPr>
                <w:lang w:eastAsia="zh-CN"/>
              </w:rPr>
              <w:t>Carrier frequency</w:t>
            </w:r>
          </w:p>
        </w:tc>
        <w:tc>
          <w:tcPr>
            <w:tcW w:w="0" w:type="auto"/>
          </w:tcPr>
          <w:p w14:paraId="2E632AC5" w14:textId="77777777" w:rsidR="0033635F" w:rsidRPr="00360631" w:rsidRDefault="0033635F" w:rsidP="00884D25">
            <w:pPr>
              <w:rPr>
                <w:lang w:eastAsia="zh-CN"/>
              </w:rPr>
            </w:pPr>
            <w:r w:rsidRPr="00360631">
              <w:rPr>
                <w:lang w:eastAsia="zh-CN"/>
              </w:rPr>
              <w:t>700 MHz</w:t>
            </w:r>
          </w:p>
        </w:tc>
        <w:tc>
          <w:tcPr>
            <w:tcW w:w="0" w:type="auto"/>
          </w:tcPr>
          <w:p w14:paraId="2D6C8994" w14:textId="77777777" w:rsidR="0033635F" w:rsidRPr="00360631" w:rsidRDefault="0033635F" w:rsidP="00884D25">
            <w:pPr>
              <w:rPr>
                <w:lang w:eastAsia="zh-CN"/>
              </w:rPr>
            </w:pPr>
            <w:r w:rsidRPr="00360631">
              <w:rPr>
                <w:lang w:eastAsia="zh-CN"/>
              </w:rPr>
              <w:t>3.5 GHz</w:t>
            </w:r>
          </w:p>
        </w:tc>
        <w:tc>
          <w:tcPr>
            <w:tcW w:w="0" w:type="auto"/>
          </w:tcPr>
          <w:p w14:paraId="37E6CD94" w14:textId="77777777" w:rsidR="0033635F" w:rsidRPr="00360631" w:rsidRDefault="0033635F" w:rsidP="00884D25">
            <w:pPr>
              <w:rPr>
                <w:lang w:eastAsia="zh-CN"/>
              </w:rPr>
            </w:pPr>
            <w:r w:rsidRPr="00360631">
              <w:rPr>
                <w:lang w:eastAsia="zh-CN"/>
              </w:rPr>
              <w:t>7 GHz</w:t>
            </w:r>
          </w:p>
        </w:tc>
      </w:tr>
      <w:tr w:rsidR="0033635F" w:rsidRPr="00360631" w14:paraId="382FB564" w14:textId="77777777" w:rsidTr="004B11BE">
        <w:trPr>
          <w:trHeight w:val="575"/>
        </w:trPr>
        <w:tc>
          <w:tcPr>
            <w:tcW w:w="0" w:type="auto"/>
          </w:tcPr>
          <w:p w14:paraId="67520226" w14:textId="77777777" w:rsidR="0033635F" w:rsidRPr="00360631" w:rsidRDefault="0033635F" w:rsidP="00884D25">
            <w:pPr>
              <w:rPr>
                <w:lang w:eastAsia="zh-CN"/>
              </w:rPr>
            </w:pPr>
            <w:r w:rsidRPr="00360631">
              <w:rPr>
                <w:lang w:eastAsia="zh-CN"/>
              </w:rPr>
              <w:t>WUS SCS</w:t>
            </w:r>
          </w:p>
        </w:tc>
        <w:tc>
          <w:tcPr>
            <w:tcW w:w="0" w:type="auto"/>
          </w:tcPr>
          <w:p w14:paraId="50296543" w14:textId="77777777" w:rsidR="0033635F" w:rsidRPr="00360631" w:rsidRDefault="0033635F" w:rsidP="00884D25">
            <w:pPr>
              <w:rPr>
                <w:lang w:eastAsia="zh-CN"/>
              </w:rPr>
            </w:pPr>
            <w:r w:rsidRPr="00360631">
              <w:rPr>
                <w:lang w:eastAsia="zh-CN"/>
              </w:rPr>
              <w:t>15 kHz</w:t>
            </w:r>
          </w:p>
        </w:tc>
        <w:tc>
          <w:tcPr>
            <w:tcW w:w="0" w:type="auto"/>
          </w:tcPr>
          <w:p w14:paraId="5F1EA609" w14:textId="77777777" w:rsidR="0033635F" w:rsidRPr="00360631" w:rsidRDefault="0033635F" w:rsidP="00884D25">
            <w:pPr>
              <w:rPr>
                <w:lang w:eastAsia="zh-CN"/>
              </w:rPr>
            </w:pPr>
            <w:r w:rsidRPr="00360631">
              <w:rPr>
                <w:lang w:eastAsia="zh-CN"/>
              </w:rPr>
              <w:t>30 kHz</w:t>
            </w:r>
          </w:p>
        </w:tc>
        <w:tc>
          <w:tcPr>
            <w:tcW w:w="0" w:type="auto"/>
          </w:tcPr>
          <w:p w14:paraId="35D49A49" w14:textId="77777777" w:rsidR="0033635F" w:rsidRPr="00360631" w:rsidRDefault="0033635F" w:rsidP="00884D25">
            <w:pPr>
              <w:rPr>
                <w:lang w:eastAsia="zh-CN"/>
              </w:rPr>
            </w:pPr>
            <w:r w:rsidRPr="00360631">
              <w:rPr>
                <w:lang w:eastAsia="zh-CN"/>
              </w:rPr>
              <w:t>30 kHz</w:t>
            </w:r>
          </w:p>
        </w:tc>
      </w:tr>
      <w:tr w:rsidR="0033635F" w:rsidRPr="00360631" w14:paraId="2527DC91" w14:textId="77777777" w:rsidTr="004B11BE">
        <w:trPr>
          <w:trHeight w:val="741"/>
        </w:trPr>
        <w:tc>
          <w:tcPr>
            <w:tcW w:w="0" w:type="auto"/>
          </w:tcPr>
          <w:p w14:paraId="194E9320" w14:textId="77777777" w:rsidR="0033635F" w:rsidRPr="00360631" w:rsidRDefault="0033635F" w:rsidP="00884D25">
            <w:pPr>
              <w:rPr>
                <w:lang w:eastAsia="zh-CN"/>
              </w:rPr>
            </w:pPr>
            <w:r w:rsidRPr="00360631">
              <w:rPr>
                <w:lang w:eastAsia="zh-CN"/>
              </w:rPr>
              <w:lastRenderedPageBreak/>
              <w:t xml:space="preserve">Channel model </w:t>
            </w:r>
          </w:p>
        </w:tc>
        <w:tc>
          <w:tcPr>
            <w:tcW w:w="0" w:type="auto"/>
            <w:gridSpan w:val="3"/>
          </w:tcPr>
          <w:p w14:paraId="766EE546" w14:textId="77777777" w:rsidR="0033635F" w:rsidRPr="00360631" w:rsidRDefault="0033635F" w:rsidP="00884D25">
            <w:pPr>
              <w:rPr>
                <w:lang w:eastAsia="zh-CN"/>
              </w:rPr>
            </w:pPr>
            <w:r w:rsidRPr="00360631">
              <w:rPr>
                <w:lang w:eastAsia="zh-CN"/>
              </w:rPr>
              <w:t>[TDL-A, 30 ns delay spread]</w:t>
            </w:r>
          </w:p>
          <w:p w14:paraId="175EA68B" w14:textId="77777777" w:rsidR="0033635F" w:rsidRPr="00360631" w:rsidRDefault="0033635F" w:rsidP="00884D25">
            <w:pPr>
              <w:rPr>
                <w:lang w:eastAsia="zh-CN"/>
              </w:rPr>
            </w:pPr>
            <w:r w:rsidRPr="00360631">
              <w:rPr>
                <w:lang w:eastAsia="zh-CN"/>
              </w:rPr>
              <w:t>TDL-C, 300 ns delay spread</w:t>
            </w:r>
          </w:p>
        </w:tc>
      </w:tr>
      <w:tr w:rsidR="0033635F" w:rsidRPr="00360631" w14:paraId="5995834E" w14:textId="77777777" w:rsidTr="004B11BE">
        <w:trPr>
          <w:trHeight w:val="363"/>
        </w:trPr>
        <w:tc>
          <w:tcPr>
            <w:tcW w:w="0" w:type="auto"/>
          </w:tcPr>
          <w:p w14:paraId="054577C1" w14:textId="77777777" w:rsidR="0033635F" w:rsidRPr="00360631" w:rsidRDefault="0033635F" w:rsidP="00884D25">
            <w:pPr>
              <w:rPr>
                <w:lang w:eastAsia="zh-CN"/>
              </w:rPr>
            </w:pPr>
            <w:r w:rsidRPr="00360631">
              <w:rPr>
                <w:lang w:eastAsia="zh-CN"/>
              </w:rPr>
              <w:t xml:space="preserve">UE velocity </w:t>
            </w:r>
          </w:p>
        </w:tc>
        <w:tc>
          <w:tcPr>
            <w:tcW w:w="0" w:type="auto"/>
            <w:gridSpan w:val="3"/>
          </w:tcPr>
          <w:p w14:paraId="550FC8C1" w14:textId="77777777" w:rsidR="0033635F" w:rsidRPr="00360631" w:rsidRDefault="0033635F" w:rsidP="00884D25">
            <w:pPr>
              <w:rPr>
                <w:lang w:eastAsia="zh-CN"/>
              </w:rPr>
            </w:pPr>
            <w:r w:rsidRPr="00360631">
              <w:rPr>
                <w:lang w:eastAsia="zh-CN"/>
              </w:rPr>
              <w:t>3km/h</w:t>
            </w:r>
          </w:p>
        </w:tc>
      </w:tr>
      <w:tr w:rsidR="0033635F" w:rsidRPr="00360631" w14:paraId="3F0A9F42" w14:textId="77777777" w:rsidTr="004B11BE">
        <w:trPr>
          <w:trHeight w:val="2316"/>
        </w:trPr>
        <w:tc>
          <w:tcPr>
            <w:tcW w:w="0" w:type="auto"/>
          </w:tcPr>
          <w:p w14:paraId="57DB3674" w14:textId="77777777" w:rsidR="0033635F" w:rsidRPr="00360631" w:rsidRDefault="0033635F" w:rsidP="00884D25">
            <w:pPr>
              <w:rPr>
                <w:lang w:eastAsia="zh-CN"/>
              </w:rPr>
            </w:pPr>
            <w:r w:rsidRPr="00360631">
              <w:rPr>
                <w:lang w:eastAsia="zh-CN"/>
              </w:rPr>
              <w:t>MDR/FAR assumptions</w:t>
            </w:r>
          </w:p>
        </w:tc>
        <w:tc>
          <w:tcPr>
            <w:tcW w:w="0" w:type="auto"/>
            <w:gridSpan w:val="3"/>
          </w:tcPr>
          <w:p w14:paraId="0FC4E84B" w14:textId="77777777" w:rsidR="0033635F" w:rsidRPr="00360631" w:rsidRDefault="0033635F" w:rsidP="00884D25">
            <w:pPr>
              <w:pStyle w:val="TAL"/>
              <w:rPr>
                <w:lang w:val="en-US"/>
              </w:rPr>
            </w:pPr>
            <w:r w:rsidRPr="00360631">
              <w:rPr>
                <w:lang w:val="en-US"/>
              </w:rPr>
              <w:t>Baseline miss-detection rate (MDR) of DL WUS is FFS %</w:t>
            </w:r>
          </w:p>
          <w:p w14:paraId="10104B28" w14:textId="77777777" w:rsidR="0033635F" w:rsidRPr="00360631" w:rsidRDefault="0033635F" w:rsidP="00884D25">
            <w:pPr>
              <w:pStyle w:val="TAL"/>
              <w:rPr>
                <w:lang w:val="en-US"/>
              </w:rPr>
            </w:pPr>
            <w:r w:rsidRPr="00360631">
              <w:rPr>
                <w:lang w:val="en-US"/>
              </w:rPr>
              <w:t>Baseline false-alarm rate (FAR*) of DL WUS is FFS %</w:t>
            </w:r>
          </w:p>
          <w:p w14:paraId="5C200310" w14:textId="77777777" w:rsidR="0033635F" w:rsidRPr="00360631" w:rsidRDefault="0033635F" w:rsidP="00884D25">
            <w:pPr>
              <w:pStyle w:val="TAL"/>
              <w:rPr>
                <w:lang w:val="en-US"/>
              </w:rPr>
            </w:pPr>
          </w:p>
          <w:p w14:paraId="53226C3B" w14:textId="77777777" w:rsidR="0033635F" w:rsidRPr="00360631" w:rsidRDefault="0033635F" w:rsidP="00884D25">
            <w:pPr>
              <w:pStyle w:val="TAL"/>
              <w:rPr>
                <w:lang w:val="en-US"/>
              </w:rPr>
            </w:pPr>
            <w:r w:rsidRPr="00360631">
              <w:rPr>
                <w:lang w:val="en-US"/>
              </w:rPr>
              <w:t>*FAR</w:t>
            </w:r>
            <w:r w:rsidRPr="00360631">
              <w:rPr>
                <w:rFonts w:hint="eastAsia"/>
                <w:lang w:val="en-US"/>
              </w:rPr>
              <w:t>, to be defined</w:t>
            </w:r>
          </w:p>
          <w:p w14:paraId="6A9EF117" w14:textId="77777777" w:rsidR="0033635F" w:rsidRPr="00360631" w:rsidRDefault="0033635F" w:rsidP="00884D25">
            <w:pPr>
              <w:pStyle w:val="TAL"/>
              <w:rPr>
                <w:lang w:val="en-US"/>
              </w:rPr>
            </w:pPr>
          </w:p>
          <w:p w14:paraId="6E940181" w14:textId="77777777" w:rsidR="0033635F" w:rsidRPr="00360631" w:rsidRDefault="0033635F" w:rsidP="00884D25">
            <w:pPr>
              <w:rPr>
                <w:rFonts w:eastAsia="DengXian"/>
                <w:lang w:eastAsia="zh-CN"/>
              </w:rPr>
            </w:pPr>
            <w:r w:rsidRPr="00360631">
              <w:t>FFS if additional values need to be specified for RRC CONNECTED and/or RRC IDLE/INACTIVE modes, respectively</w:t>
            </w:r>
          </w:p>
        </w:tc>
      </w:tr>
      <w:tr w:rsidR="0033635F" w:rsidRPr="00360631" w14:paraId="7151B139" w14:textId="77777777" w:rsidTr="004B11BE">
        <w:trPr>
          <w:trHeight w:val="726"/>
        </w:trPr>
        <w:tc>
          <w:tcPr>
            <w:tcW w:w="0" w:type="auto"/>
          </w:tcPr>
          <w:p w14:paraId="158C8850" w14:textId="77777777" w:rsidR="0033635F" w:rsidRPr="00360631" w:rsidRDefault="0033635F" w:rsidP="00884D25">
            <w:pPr>
              <w:rPr>
                <w:lang w:eastAsia="zh-CN"/>
              </w:rPr>
            </w:pPr>
            <w:r w:rsidRPr="00360631">
              <w:rPr>
                <w:lang w:eastAsia="zh-CN"/>
              </w:rPr>
              <w:t>DL WUS BW</w:t>
            </w:r>
          </w:p>
        </w:tc>
        <w:tc>
          <w:tcPr>
            <w:tcW w:w="0" w:type="auto"/>
            <w:gridSpan w:val="3"/>
          </w:tcPr>
          <w:p w14:paraId="4B5616AA" w14:textId="77777777" w:rsidR="0033635F" w:rsidRPr="00360631" w:rsidRDefault="0033635F" w:rsidP="00884D25">
            <w:pPr>
              <w:rPr>
                <w:lang w:eastAsia="zh-CN"/>
              </w:rPr>
            </w:pPr>
            <w:r w:rsidRPr="00360631">
              <w:rPr>
                <w:lang w:eastAsia="zh-CN"/>
              </w:rPr>
              <w:t>Up to 12, 24 or 48 PRBs</w:t>
            </w:r>
          </w:p>
          <w:p w14:paraId="40B05B0A" w14:textId="77777777" w:rsidR="0033635F" w:rsidRPr="00360631" w:rsidRDefault="0033635F" w:rsidP="00884D25">
            <w:pPr>
              <w:rPr>
                <w:lang w:eastAsia="zh-CN"/>
              </w:rPr>
            </w:pPr>
            <w:r w:rsidRPr="00360631">
              <w:rPr>
                <w:lang w:eastAsia="zh-CN"/>
              </w:rPr>
              <w:t>Max 10 MHz BW</w:t>
            </w:r>
          </w:p>
          <w:p w14:paraId="48A15BF5" w14:textId="77777777" w:rsidR="0033635F" w:rsidRPr="00360631" w:rsidRDefault="0033635F" w:rsidP="00884D25">
            <w:pPr>
              <w:rPr>
                <w:lang w:eastAsia="zh-CN"/>
              </w:rPr>
            </w:pPr>
            <w:r w:rsidRPr="00360631">
              <w:rPr>
                <w:rFonts w:hint="eastAsia"/>
                <w:lang w:eastAsia="zh-CN"/>
              </w:rPr>
              <w:t xml:space="preserve">Time domain </w:t>
            </w:r>
            <w:proofErr w:type="gramStart"/>
            <w:r w:rsidRPr="00360631">
              <w:rPr>
                <w:rFonts w:hint="eastAsia"/>
                <w:lang w:eastAsia="zh-CN"/>
              </w:rPr>
              <w:t>resource</w:t>
            </w:r>
            <w:proofErr w:type="gramEnd"/>
            <w:r w:rsidRPr="00360631">
              <w:rPr>
                <w:rFonts w:hint="eastAsia"/>
                <w:lang w:eastAsia="zh-CN"/>
              </w:rPr>
              <w:t xml:space="preserve"> to be reported by companies</w:t>
            </w:r>
          </w:p>
        </w:tc>
      </w:tr>
      <w:tr w:rsidR="0033635F" w:rsidRPr="00360631" w14:paraId="0097B795" w14:textId="77777777" w:rsidTr="004B11BE">
        <w:trPr>
          <w:trHeight w:val="741"/>
        </w:trPr>
        <w:tc>
          <w:tcPr>
            <w:tcW w:w="0" w:type="auto"/>
          </w:tcPr>
          <w:p w14:paraId="6608D523" w14:textId="77777777" w:rsidR="0033635F" w:rsidRPr="00360631" w:rsidRDefault="0033635F" w:rsidP="00884D25">
            <w:pPr>
              <w:rPr>
                <w:lang w:eastAsia="zh-CN"/>
              </w:rPr>
            </w:pPr>
            <w:r w:rsidRPr="00360631">
              <w:rPr>
                <w:lang w:eastAsia="zh-CN"/>
              </w:rPr>
              <w:t>Impairment modelling</w:t>
            </w:r>
          </w:p>
        </w:tc>
        <w:tc>
          <w:tcPr>
            <w:tcW w:w="0" w:type="auto"/>
            <w:gridSpan w:val="3"/>
          </w:tcPr>
          <w:p w14:paraId="7BE57C3F" w14:textId="77777777" w:rsidR="0033635F" w:rsidRPr="00360631" w:rsidRDefault="0033635F" w:rsidP="00884D25">
            <w:r w:rsidRPr="00360631">
              <w:t>Residual Frequency error up to [5] ppm, lower values to be reported by companies with the corresponding power assumptions</w:t>
            </w:r>
          </w:p>
          <w:p w14:paraId="2DDC899A" w14:textId="77777777" w:rsidR="0033635F" w:rsidRPr="00360631" w:rsidRDefault="0033635F" w:rsidP="00884D25">
            <w:pPr>
              <w:rPr>
                <w:rFonts w:eastAsia="DengXian"/>
                <w:lang w:eastAsia="zh-CN"/>
              </w:rPr>
            </w:pPr>
            <w:r w:rsidRPr="00360631">
              <w:t>Residual timing error up to [2] µs, lower values to be reported by companies with the corresponding power assumptions</w:t>
            </w:r>
          </w:p>
        </w:tc>
      </w:tr>
      <w:tr w:rsidR="0033635F" w:rsidRPr="00360631" w14:paraId="778FD9F7" w14:textId="77777777" w:rsidTr="004B11BE">
        <w:trPr>
          <w:trHeight w:val="741"/>
        </w:trPr>
        <w:tc>
          <w:tcPr>
            <w:tcW w:w="0" w:type="auto"/>
          </w:tcPr>
          <w:p w14:paraId="576A926A" w14:textId="77777777" w:rsidR="0033635F" w:rsidRPr="00360631" w:rsidRDefault="0033635F" w:rsidP="00884D25">
            <w:pPr>
              <w:rPr>
                <w:lang w:eastAsia="zh-CN"/>
              </w:rPr>
            </w:pPr>
            <w:r w:rsidRPr="00360631">
              <w:rPr>
                <w:lang w:eastAsia="zh-CN"/>
              </w:rPr>
              <w:t>Number of information bits</w:t>
            </w:r>
          </w:p>
        </w:tc>
        <w:tc>
          <w:tcPr>
            <w:tcW w:w="0" w:type="auto"/>
            <w:gridSpan w:val="3"/>
          </w:tcPr>
          <w:p w14:paraId="2E7FCAB2" w14:textId="77777777" w:rsidR="0033635F" w:rsidRPr="00360631" w:rsidRDefault="0033635F" w:rsidP="00884D25">
            <w:pPr>
              <w:rPr>
                <w:lang w:eastAsia="zh-CN"/>
              </w:rPr>
            </w:pPr>
            <w:r w:rsidRPr="00360631">
              <w:rPr>
                <w:lang w:eastAsia="zh-CN"/>
              </w:rPr>
              <w:t>up to companies to report</w:t>
            </w:r>
          </w:p>
        </w:tc>
      </w:tr>
      <w:tr w:rsidR="0033635F" w:rsidRPr="00360631" w14:paraId="481FC6C8" w14:textId="77777777" w:rsidTr="004B11BE">
        <w:trPr>
          <w:trHeight w:val="741"/>
        </w:trPr>
        <w:tc>
          <w:tcPr>
            <w:tcW w:w="0" w:type="auto"/>
          </w:tcPr>
          <w:p w14:paraId="64A9C79F" w14:textId="77777777" w:rsidR="0033635F" w:rsidRPr="00360631" w:rsidRDefault="0033635F" w:rsidP="00884D25">
            <w:pPr>
              <w:rPr>
                <w:lang w:eastAsia="zh-CN"/>
              </w:rPr>
            </w:pPr>
            <w:r w:rsidRPr="00360631">
              <w:rPr>
                <w:lang w:eastAsia="zh-CN"/>
              </w:rPr>
              <w:t>Number of Rx antennas</w:t>
            </w:r>
          </w:p>
        </w:tc>
        <w:tc>
          <w:tcPr>
            <w:tcW w:w="0" w:type="auto"/>
            <w:gridSpan w:val="3"/>
          </w:tcPr>
          <w:p w14:paraId="605C185E" w14:textId="77777777" w:rsidR="0033635F" w:rsidRPr="00360631" w:rsidRDefault="0033635F" w:rsidP="00884D25">
            <w:pPr>
              <w:rPr>
                <w:lang w:eastAsia="zh-CN"/>
              </w:rPr>
            </w:pPr>
            <w:r w:rsidRPr="00360631">
              <w:rPr>
                <w:lang w:eastAsia="zh-CN"/>
              </w:rPr>
              <w:t>1, 2</w:t>
            </w:r>
          </w:p>
        </w:tc>
      </w:tr>
    </w:tbl>
    <w:p w14:paraId="446C198F" w14:textId="77777777" w:rsidR="0033635F" w:rsidRPr="0033635F" w:rsidRDefault="0033635F" w:rsidP="00884D25">
      <w:pPr>
        <w:rPr>
          <w:lang w:val="en-GB"/>
        </w:rPr>
      </w:pPr>
    </w:p>
    <w:sectPr w:rsidR="0033635F" w:rsidRPr="0033635F"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D831" w14:textId="77777777" w:rsidR="003E5CC2" w:rsidRPr="00360631" w:rsidRDefault="003E5CC2" w:rsidP="00884D25">
      <w:r w:rsidRPr="00360631">
        <w:separator/>
      </w:r>
    </w:p>
  </w:endnote>
  <w:endnote w:type="continuationSeparator" w:id="0">
    <w:p w14:paraId="71DDB791" w14:textId="77777777" w:rsidR="003E5CC2" w:rsidRPr="00360631" w:rsidRDefault="003E5CC2" w:rsidP="00884D25">
      <w:r w:rsidRPr="00360631">
        <w:continuationSeparator/>
      </w:r>
    </w:p>
  </w:endnote>
  <w:endnote w:type="continuationNotice" w:id="1">
    <w:p w14:paraId="3EE56712" w14:textId="77777777" w:rsidR="003E5CC2" w:rsidRPr="00360631" w:rsidRDefault="003E5CC2" w:rsidP="00884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C744FE" w:rsidRPr="00360631" w:rsidRDefault="00C744FE" w:rsidP="00313FD6">
    <w:pPr>
      <w:pStyle w:val="Footer"/>
      <w:tabs>
        <w:tab w:val="center" w:pos="4820"/>
        <w:tab w:val="right" w:pos="9639"/>
      </w:tabs>
      <w:jc w:val="left"/>
      <w:rPr>
        <w:noProof w:val="0"/>
        <w:lang w:val="en-US"/>
      </w:rPr>
    </w:pPr>
    <w:r w:rsidRPr="00360631">
      <w:rPr>
        <w:noProof w:val="0"/>
        <w:lang w:val="en-US"/>
      </w:rPr>
      <w:tab/>
    </w:r>
    <w:r w:rsidRPr="00360631">
      <w:rPr>
        <w:rStyle w:val="PageNumber"/>
        <w:noProof w:val="0"/>
        <w:lang w:val="en-US"/>
      </w:rPr>
      <w:fldChar w:fldCharType="begin"/>
    </w:r>
    <w:r w:rsidRPr="00360631">
      <w:rPr>
        <w:rStyle w:val="PageNumber"/>
        <w:noProof w:val="0"/>
        <w:lang w:val="en-US"/>
      </w:rPr>
      <w:instrText xml:space="preserve"> PAGE </w:instrText>
    </w:r>
    <w:r w:rsidRPr="00360631">
      <w:rPr>
        <w:rStyle w:val="PageNumber"/>
        <w:noProof w:val="0"/>
        <w:lang w:val="en-US"/>
      </w:rPr>
      <w:fldChar w:fldCharType="separate"/>
    </w:r>
    <w:r w:rsidR="00AD2ED0" w:rsidRPr="00360631">
      <w:rPr>
        <w:rStyle w:val="PageNumber"/>
        <w:noProof w:val="0"/>
        <w:lang w:val="en-US"/>
      </w:rPr>
      <w:t>4</w:t>
    </w:r>
    <w:r w:rsidRPr="00360631">
      <w:rPr>
        <w:rStyle w:val="PageNumber"/>
        <w:noProof w:val="0"/>
        <w:lang w:val="en-US"/>
      </w:rPr>
      <w:fldChar w:fldCharType="end"/>
    </w:r>
    <w:r w:rsidRPr="00360631">
      <w:rPr>
        <w:rStyle w:val="PageNumber"/>
        <w:noProof w:val="0"/>
        <w:lang w:val="en-US"/>
      </w:rPr>
      <w:t>/</w:t>
    </w:r>
    <w:r w:rsidRPr="00360631">
      <w:rPr>
        <w:rStyle w:val="PageNumber"/>
        <w:noProof w:val="0"/>
        <w:lang w:val="en-US"/>
      </w:rPr>
      <w:fldChar w:fldCharType="begin"/>
    </w:r>
    <w:r w:rsidRPr="00360631">
      <w:rPr>
        <w:rStyle w:val="PageNumber"/>
        <w:noProof w:val="0"/>
        <w:lang w:val="en-US"/>
      </w:rPr>
      <w:instrText xml:space="preserve"> NUMPAGES </w:instrText>
    </w:r>
    <w:r w:rsidRPr="00360631">
      <w:rPr>
        <w:rStyle w:val="PageNumber"/>
        <w:noProof w:val="0"/>
        <w:lang w:val="en-US"/>
      </w:rPr>
      <w:fldChar w:fldCharType="separate"/>
    </w:r>
    <w:r w:rsidR="00AD2ED0" w:rsidRPr="00360631">
      <w:rPr>
        <w:rStyle w:val="PageNumber"/>
        <w:noProof w:val="0"/>
        <w:lang w:val="en-US"/>
      </w:rPr>
      <w:t>4</w:t>
    </w:r>
    <w:r w:rsidRPr="00360631">
      <w:rPr>
        <w:rStyle w:val="PageNumber"/>
        <w:noProof w:val="0"/>
        <w:lang w:val="en-US"/>
      </w:rPr>
      <w:fldChar w:fldCharType="end"/>
    </w:r>
    <w:r w:rsidRPr="00360631">
      <w:rPr>
        <w:rStyle w:val="PageNumber"/>
        <w:noProof w:val="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1B3A" w14:textId="77777777" w:rsidR="003E5CC2" w:rsidRPr="00360631" w:rsidRDefault="003E5CC2" w:rsidP="00884D25">
      <w:r w:rsidRPr="00360631">
        <w:separator/>
      </w:r>
    </w:p>
  </w:footnote>
  <w:footnote w:type="continuationSeparator" w:id="0">
    <w:p w14:paraId="7071D540" w14:textId="77777777" w:rsidR="003E5CC2" w:rsidRPr="00360631" w:rsidRDefault="003E5CC2" w:rsidP="00884D25">
      <w:r w:rsidRPr="00360631">
        <w:continuationSeparator/>
      </w:r>
    </w:p>
  </w:footnote>
  <w:footnote w:type="continuationNotice" w:id="1">
    <w:p w14:paraId="0984014E" w14:textId="77777777" w:rsidR="003E5CC2" w:rsidRPr="00360631" w:rsidRDefault="003E5CC2" w:rsidP="00884D25"/>
  </w:footnote>
  <w:footnote w:id="2">
    <w:p w14:paraId="1C3ECD8A" w14:textId="77777777" w:rsidR="005B75A6" w:rsidRDefault="005B75A6" w:rsidP="00884D25">
      <w:pPr>
        <w:pStyle w:val="FootnoteText"/>
      </w:pPr>
      <w:r w:rsidRPr="00360631">
        <w:rPr>
          <w:rStyle w:val="FootnoteReference"/>
        </w:rPr>
        <w:footnoteRef/>
      </w:r>
      <w:r w:rsidRPr="00360631">
        <w:t xml:space="preserve"> </w:t>
      </w:r>
      <w:proofErr w:type="spellStart"/>
      <w:r w:rsidRPr="00360631">
        <w:rPr>
          <w:b/>
          <w:bCs/>
        </w:rPr>
        <w:t>Lagom</w:t>
      </w:r>
      <w:proofErr w:type="spellEnd"/>
      <w:r w:rsidRPr="00360631">
        <w:t> is a uniquely Swedish concept rooted in Old Norse and Viking culture, believed to derive from the phrase </w:t>
      </w:r>
      <w:r w:rsidRPr="00360631">
        <w:rPr>
          <w:i/>
          <w:iCs/>
        </w:rPr>
        <w:t>"</w:t>
      </w:r>
      <w:proofErr w:type="spellStart"/>
      <w:r w:rsidRPr="00360631">
        <w:rPr>
          <w:i/>
          <w:iCs/>
        </w:rPr>
        <w:t>laget</w:t>
      </w:r>
      <w:proofErr w:type="spellEnd"/>
      <w:r w:rsidRPr="00360631">
        <w:rPr>
          <w:i/>
          <w:iCs/>
        </w:rPr>
        <w:t xml:space="preserve"> om,"</w:t>
      </w:r>
      <w:r w:rsidRPr="00360631">
        <w:t xml:space="preserve"> meaning "around the group" — referring to the practice of passing a shared drinking horn where each person drank just the right </w:t>
      </w:r>
      <w:proofErr w:type="gramStart"/>
      <w:r w:rsidRPr="00360631">
        <w:t>amount</w:t>
      </w:r>
      <w:proofErr w:type="gramEnd"/>
      <w:r w:rsidRPr="00360631">
        <w:t xml:space="preserve"> so everyone received their fair share. The word embodies a philosophy of balance, moderation, and collective harmony, reflecting the Viking value of the group over the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C744FE" w:rsidRPr="00360631" w:rsidRDefault="00C744FE" w:rsidP="00884D25">
    <w:r w:rsidRPr="00360631">
      <w:t xml:space="preserve">Page </w:t>
    </w:r>
    <w:r w:rsidRPr="00360631">
      <w:fldChar w:fldCharType="begin"/>
    </w:r>
    <w:r w:rsidRPr="00360631">
      <w:instrText>PAGE</w:instrText>
    </w:r>
    <w:r w:rsidRPr="00360631">
      <w:fldChar w:fldCharType="separate"/>
    </w:r>
    <w:r w:rsidRPr="00360631">
      <w:t>4</w:t>
    </w:r>
    <w:r w:rsidRPr="00360631">
      <w:fldChar w:fldCharType="end"/>
    </w:r>
    <w:r w:rsidRPr="00360631">
      <w:br/>
      <w:t xml:space="preserve">Draft </w:t>
    </w:r>
    <w:proofErr w:type="spellStart"/>
    <w:r w:rsidRPr="00360631">
      <w:t>prETS</w:t>
    </w:r>
    <w:proofErr w:type="spellEnd"/>
    <w:r w:rsidRPr="00360631">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65802EA"/>
    <w:multiLevelType w:val="multilevel"/>
    <w:tmpl w:val="20000025"/>
    <w:name w:val="Appendix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345334"/>
    <w:multiLevelType w:val="multilevel"/>
    <w:tmpl w:val="E8B61A4A"/>
    <w:name w:val="Appendix2"/>
    <w:lvl w:ilvl="0">
      <w:start w:val="1"/>
      <w:numFmt w:val="upperLetter"/>
      <w:pStyle w:val="Appendix"/>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5A3402C"/>
    <w:multiLevelType w:val="multilevel"/>
    <w:tmpl w:val="14AC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051189"/>
    <w:multiLevelType w:val="multilevel"/>
    <w:tmpl w:val="E7043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141DD"/>
    <w:multiLevelType w:val="multilevel"/>
    <w:tmpl w:val="203141D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9C7C01"/>
    <w:multiLevelType w:val="hybridMultilevel"/>
    <w:tmpl w:val="D7E88580"/>
    <w:lvl w:ilvl="0" w:tplc="F558FA62">
      <w:start w:val="1"/>
      <w:numFmt w:val="decimal"/>
      <w:pStyle w:val="ListParagraph"/>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5E7951"/>
    <w:multiLevelType w:val="hybridMultilevel"/>
    <w:tmpl w:val="30CA40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9D1C54"/>
    <w:multiLevelType w:val="multilevel"/>
    <w:tmpl w:val="EE76A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A1058"/>
    <w:multiLevelType w:val="multilevel"/>
    <w:tmpl w:val="2654E2B4"/>
    <w:name w:val="Appendix"/>
    <w:lvl w:ilvl="0">
      <w:start w:val="1"/>
      <w:numFmt w:val="decimal"/>
      <w:lvlText w:val="%1."/>
      <w:lvlJc w:val="left"/>
      <w:pPr>
        <w:ind w:left="360" w:hanging="360"/>
      </w:pPr>
    </w:lvl>
    <w:lvl w:ilvl="1">
      <w:start w:val="1"/>
      <w:numFmt w:val="decimal"/>
      <w:pStyle w:val="Appendix2"/>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10728E4"/>
    <w:multiLevelType w:val="multilevel"/>
    <w:tmpl w:val="F486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F85154"/>
    <w:multiLevelType w:val="hybridMultilevel"/>
    <w:tmpl w:val="C6F07856"/>
    <w:lvl w:ilvl="0" w:tplc="FC2853BC">
      <w:start w:val="1"/>
      <w:numFmt w:val="lowerLetter"/>
      <w:lvlText w:val="%1."/>
      <w:lvlJc w:val="left"/>
      <w:pPr>
        <w:ind w:left="930" w:hanging="360"/>
      </w:pPr>
      <w:rPr>
        <w:rFonts w:hint="default"/>
      </w:rPr>
    </w:lvl>
    <w:lvl w:ilvl="1" w:tplc="20000019" w:tentative="1">
      <w:start w:val="1"/>
      <w:numFmt w:val="lowerLetter"/>
      <w:lvlText w:val="%2."/>
      <w:lvlJc w:val="left"/>
      <w:pPr>
        <w:ind w:left="1650" w:hanging="360"/>
      </w:pPr>
    </w:lvl>
    <w:lvl w:ilvl="2" w:tplc="2000001B" w:tentative="1">
      <w:start w:val="1"/>
      <w:numFmt w:val="lowerRoman"/>
      <w:lvlText w:val="%3."/>
      <w:lvlJc w:val="right"/>
      <w:pPr>
        <w:ind w:left="2370" w:hanging="180"/>
      </w:pPr>
    </w:lvl>
    <w:lvl w:ilvl="3" w:tplc="2000000F" w:tentative="1">
      <w:start w:val="1"/>
      <w:numFmt w:val="decimal"/>
      <w:lvlText w:val="%4."/>
      <w:lvlJc w:val="left"/>
      <w:pPr>
        <w:ind w:left="3090" w:hanging="360"/>
      </w:pPr>
    </w:lvl>
    <w:lvl w:ilvl="4" w:tplc="20000019" w:tentative="1">
      <w:start w:val="1"/>
      <w:numFmt w:val="lowerLetter"/>
      <w:lvlText w:val="%5."/>
      <w:lvlJc w:val="left"/>
      <w:pPr>
        <w:ind w:left="3810" w:hanging="360"/>
      </w:pPr>
    </w:lvl>
    <w:lvl w:ilvl="5" w:tplc="2000001B" w:tentative="1">
      <w:start w:val="1"/>
      <w:numFmt w:val="lowerRoman"/>
      <w:lvlText w:val="%6."/>
      <w:lvlJc w:val="right"/>
      <w:pPr>
        <w:ind w:left="4530" w:hanging="180"/>
      </w:pPr>
    </w:lvl>
    <w:lvl w:ilvl="6" w:tplc="2000000F" w:tentative="1">
      <w:start w:val="1"/>
      <w:numFmt w:val="decimal"/>
      <w:lvlText w:val="%7."/>
      <w:lvlJc w:val="left"/>
      <w:pPr>
        <w:ind w:left="5250" w:hanging="360"/>
      </w:pPr>
    </w:lvl>
    <w:lvl w:ilvl="7" w:tplc="20000019" w:tentative="1">
      <w:start w:val="1"/>
      <w:numFmt w:val="lowerLetter"/>
      <w:lvlText w:val="%8."/>
      <w:lvlJc w:val="left"/>
      <w:pPr>
        <w:ind w:left="5970" w:hanging="360"/>
      </w:pPr>
    </w:lvl>
    <w:lvl w:ilvl="8" w:tplc="2000001B" w:tentative="1">
      <w:start w:val="1"/>
      <w:numFmt w:val="lowerRoman"/>
      <w:lvlText w:val="%9."/>
      <w:lvlJc w:val="right"/>
      <w:pPr>
        <w:ind w:left="669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4D4780"/>
    <w:multiLevelType w:val="multilevel"/>
    <w:tmpl w:val="68D4E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A33F3"/>
    <w:multiLevelType w:val="multilevel"/>
    <w:tmpl w:val="431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639C3"/>
    <w:multiLevelType w:val="multilevel"/>
    <w:tmpl w:val="408C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A94F85"/>
    <w:multiLevelType w:val="multilevel"/>
    <w:tmpl w:val="D76CF07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DA0335"/>
    <w:multiLevelType w:val="multilevel"/>
    <w:tmpl w:val="985CACDE"/>
    <w:name w:val="Appendix"/>
    <w:lvl w:ilvl="0">
      <w:start w:val="1"/>
      <w:numFmt w:val="decimal"/>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8BC76BE"/>
    <w:multiLevelType w:val="hybridMultilevel"/>
    <w:tmpl w:val="54A6FAFC"/>
    <w:name w:val="Appendix3"/>
    <w:lvl w:ilvl="0" w:tplc="91D0687C">
      <w:start w:val="1"/>
      <w:numFmt w:val="upp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BA90023"/>
    <w:multiLevelType w:val="multilevel"/>
    <w:tmpl w:val="EFC0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190305"/>
    <w:multiLevelType w:val="multilevel"/>
    <w:tmpl w:val="2EF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70B0719C"/>
    <w:multiLevelType w:val="multilevel"/>
    <w:tmpl w:val="91D8A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D74256"/>
    <w:multiLevelType w:val="multilevel"/>
    <w:tmpl w:val="2C726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53B304A"/>
    <w:multiLevelType w:val="multilevel"/>
    <w:tmpl w:val="AD5AF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754228"/>
    <w:multiLevelType w:val="multilevel"/>
    <w:tmpl w:val="5FAE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4C4F95"/>
    <w:multiLevelType w:val="multilevel"/>
    <w:tmpl w:val="821CD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E01A98"/>
    <w:multiLevelType w:val="multilevel"/>
    <w:tmpl w:val="E4286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955316">
    <w:abstractNumId w:val="21"/>
  </w:num>
  <w:num w:numId="2" w16cid:durableId="1349257284">
    <w:abstractNumId w:val="17"/>
  </w:num>
  <w:num w:numId="3" w16cid:durableId="1443456286">
    <w:abstractNumId w:val="0"/>
  </w:num>
  <w:num w:numId="4" w16cid:durableId="890460132">
    <w:abstractNumId w:val="23"/>
  </w:num>
  <w:num w:numId="5" w16cid:durableId="583606529">
    <w:abstractNumId w:val="24"/>
  </w:num>
  <w:num w:numId="6" w16cid:durableId="738017909">
    <w:abstractNumId w:val="27"/>
  </w:num>
  <w:num w:numId="7" w16cid:durableId="130221214">
    <w:abstractNumId w:val="8"/>
  </w:num>
  <w:num w:numId="8" w16cid:durableId="450562996">
    <w:abstractNumId w:val="11"/>
  </w:num>
  <w:num w:numId="9" w16cid:durableId="772214637">
    <w:abstractNumId w:val="2"/>
  </w:num>
  <w:num w:numId="10" w16cid:durableId="1500537096">
    <w:abstractNumId w:val="34"/>
  </w:num>
  <w:num w:numId="11" w16cid:durableId="173231599">
    <w:abstractNumId w:val="15"/>
  </w:num>
  <w:num w:numId="12" w16cid:durableId="755903588">
    <w:abstractNumId w:val="30"/>
  </w:num>
  <w:num w:numId="13" w16cid:durableId="1800295502">
    <w:abstractNumId w:val="9"/>
  </w:num>
  <w:num w:numId="14" w16cid:durableId="104889202">
    <w:abstractNumId w:val="5"/>
  </w:num>
  <w:num w:numId="15" w16cid:durableId="595358623">
    <w:abstractNumId w:val="31"/>
  </w:num>
  <w:num w:numId="16" w16cid:durableId="1266579608">
    <w:abstractNumId w:val="7"/>
  </w:num>
  <w:num w:numId="17" w16cid:durableId="2008556093">
    <w:abstractNumId w:val="13"/>
  </w:num>
  <w:num w:numId="18" w16cid:durableId="1459908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7274690">
    <w:abstractNumId w:val="3"/>
  </w:num>
  <w:num w:numId="20" w16cid:durableId="133179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5309284">
    <w:abstractNumId w:val="1"/>
  </w:num>
  <w:num w:numId="22" w16cid:durableId="928003284">
    <w:abstractNumId w:val="32"/>
  </w:num>
  <w:num w:numId="23" w16cid:durableId="293096939">
    <w:abstractNumId w:val="35"/>
  </w:num>
  <w:num w:numId="24" w16cid:durableId="1387491556">
    <w:abstractNumId w:val="37"/>
  </w:num>
  <w:num w:numId="25" w16cid:durableId="1470199663">
    <w:abstractNumId w:val="6"/>
  </w:num>
  <w:num w:numId="26" w16cid:durableId="962810196">
    <w:abstractNumId w:val="18"/>
  </w:num>
  <w:num w:numId="27" w16cid:durableId="874781204">
    <w:abstractNumId w:val="28"/>
  </w:num>
  <w:num w:numId="28" w16cid:durableId="1026521625">
    <w:abstractNumId w:val="4"/>
  </w:num>
  <w:num w:numId="29" w16cid:durableId="1952399281">
    <w:abstractNumId w:val="38"/>
  </w:num>
  <w:num w:numId="30" w16cid:durableId="1365010952">
    <w:abstractNumId w:val="33"/>
  </w:num>
  <w:num w:numId="31" w16cid:durableId="1181429379">
    <w:abstractNumId w:val="10"/>
  </w:num>
  <w:num w:numId="32" w16cid:durableId="378894798">
    <w:abstractNumId w:val="19"/>
  </w:num>
  <w:num w:numId="33" w16cid:durableId="935023116">
    <w:abstractNumId w:val="12"/>
  </w:num>
  <w:num w:numId="34" w16cid:durableId="1999532218">
    <w:abstractNumId w:val="36"/>
  </w:num>
  <w:num w:numId="35" w16cid:durableId="854490852">
    <w:abstractNumId w:val="29"/>
  </w:num>
  <w:num w:numId="36" w16cid:durableId="172846622">
    <w:abstractNumId w:val="20"/>
  </w:num>
  <w:num w:numId="37" w16cid:durableId="2075002174">
    <w:abstractNumId w:val="14"/>
  </w:num>
  <w:num w:numId="38" w16cid:durableId="1536041185">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IN" w:vendorID="64" w:dllVersion="0" w:nlCheck="1" w:checkStyle="0"/>
  <w:activeWritingStyle w:appName="MSWord" w:lang="sv-SE" w:vendorID="64" w:dllVersion="0" w:nlCheck="1" w:checkStyle="0"/>
  <w:activeWritingStyle w:appName="MSWord" w:lang="de-DE" w:vendorID="64" w:dllVersion="0" w:nlCheck="1" w:checkStyle="0"/>
  <w:activeWritingStyle w:appName="MSWord" w:lang="en-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2C5"/>
    <w:rsid w:val="00002A37"/>
    <w:rsid w:val="00004B9C"/>
    <w:rsid w:val="0000564C"/>
    <w:rsid w:val="00005723"/>
    <w:rsid w:val="00006446"/>
    <w:rsid w:val="00006896"/>
    <w:rsid w:val="00007CDC"/>
    <w:rsid w:val="00011B28"/>
    <w:rsid w:val="00012525"/>
    <w:rsid w:val="00013286"/>
    <w:rsid w:val="00013BA3"/>
    <w:rsid w:val="000149E8"/>
    <w:rsid w:val="000153D8"/>
    <w:rsid w:val="00015D15"/>
    <w:rsid w:val="00017385"/>
    <w:rsid w:val="00017998"/>
    <w:rsid w:val="000216B3"/>
    <w:rsid w:val="000222BE"/>
    <w:rsid w:val="000241E3"/>
    <w:rsid w:val="00024505"/>
    <w:rsid w:val="0002564D"/>
    <w:rsid w:val="00025ECA"/>
    <w:rsid w:val="00026337"/>
    <w:rsid w:val="00027F6C"/>
    <w:rsid w:val="00030344"/>
    <w:rsid w:val="00031A3B"/>
    <w:rsid w:val="000325B8"/>
    <w:rsid w:val="00033AD7"/>
    <w:rsid w:val="00034230"/>
    <w:rsid w:val="00034391"/>
    <w:rsid w:val="00034A4A"/>
    <w:rsid w:val="00034C15"/>
    <w:rsid w:val="000351CF"/>
    <w:rsid w:val="00036B49"/>
    <w:rsid w:val="00036BA1"/>
    <w:rsid w:val="00040D61"/>
    <w:rsid w:val="000422E2"/>
    <w:rsid w:val="00042F22"/>
    <w:rsid w:val="000444EF"/>
    <w:rsid w:val="0004656C"/>
    <w:rsid w:val="00046F0F"/>
    <w:rsid w:val="00052866"/>
    <w:rsid w:val="00052A07"/>
    <w:rsid w:val="0005324B"/>
    <w:rsid w:val="000534E3"/>
    <w:rsid w:val="0005352E"/>
    <w:rsid w:val="00053FF7"/>
    <w:rsid w:val="00054BC9"/>
    <w:rsid w:val="00056025"/>
    <w:rsid w:val="0005606A"/>
    <w:rsid w:val="00056699"/>
    <w:rsid w:val="00057117"/>
    <w:rsid w:val="00057791"/>
    <w:rsid w:val="00057EAE"/>
    <w:rsid w:val="000616E7"/>
    <w:rsid w:val="0006191E"/>
    <w:rsid w:val="00063640"/>
    <w:rsid w:val="00063842"/>
    <w:rsid w:val="0006487E"/>
    <w:rsid w:val="00065E1A"/>
    <w:rsid w:val="000673C5"/>
    <w:rsid w:val="00070140"/>
    <w:rsid w:val="000705AD"/>
    <w:rsid w:val="0007063C"/>
    <w:rsid w:val="000706B0"/>
    <w:rsid w:val="00071E09"/>
    <w:rsid w:val="00071FE2"/>
    <w:rsid w:val="00072508"/>
    <w:rsid w:val="0007416E"/>
    <w:rsid w:val="00074735"/>
    <w:rsid w:val="000751D2"/>
    <w:rsid w:val="000758B1"/>
    <w:rsid w:val="00077E5F"/>
    <w:rsid w:val="0008036A"/>
    <w:rsid w:val="00081AE6"/>
    <w:rsid w:val="00081CAA"/>
    <w:rsid w:val="00084BA5"/>
    <w:rsid w:val="00084D84"/>
    <w:rsid w:val="000855EB"/>
    <w:rsid w:val="00085B52"/>
    <w:rsid w:val="00085DFF"/>
    <w:rsid w:val="000866F2"/>
    <w:rsid w:val="00086EA1"/>
    <w:rsid w:val="00087268"/>
    <w:rsid w:val="0009009F"/>
    <w:rsid w:val="00091557"/>
    <w:rsid w:val="000915A6"/>
    <w:rsid w:val="000924C1"/>
    <w:rsid w:val="000924F0"/>
    <w:rsid w:val="00092A31"/>
    <w:rsid w:val="00093474"/>
    <w:rsid w:val="00094AD4"/>
    <w:rsid w:val="0009510F"/>
    <w:rsid w:val="0009512D"/>
    <w:rsid w:val="00095787"/>
    <w:rsid w:val="000A08FC"/>
    <w:rsid w:val="000A1540"/>
    <w:rsid w:val="000A1B7B"/>
    <w:rsid w:val="000A43E2"/>
    <w:rsid w:val="000A45F3"/>
    <w:rsid w:val="000A56F2"/>
    <w:rsid w:val="000A7B82"/>
    <w:rsid w:val="000B1D74"/>
    <w:rsid w:val="000B219C"/>
    <w:rsid w:val="000B2719"/>
    <w:rsid w:val="000B3A8F"/>
    <w:rsid w:val="000B3C9E"/>
    <w:rsid w:val="000B4600"/>
    <w:rsid w:val="000B4AB9"/>
    <w:rsid w:val="000B58C3"/>
    <w:rsid w:val="000B5D20"/>
    <w:rsid w:val="000B5E1B"/>
    <w:rsid w:val="000B6003"/>
    <w:rsid w:val="000B61E9"/>
    <w:rsid w:val="000B62DC"/>
    <w:rsid w:val="000B6950"/>
    <w:rsid w:val="000B6CE0"/>
    <w:rsid w:val="000C05C3"/>
    <w:rsid w:val="000C165A"/>
    <w:rsid w:val="000C2235"/>
    <w:rsid w:val="000C2E19"/>
    <w:rsid w:val="000C39A9"/>
    <w:rsid w:val="000C4E9B"/>
    <w:rsid w:val="000C61C1"/>
    <w:rsid w:val="000C6807"/>
    <w:rsid w:val="000D0D07"/>
    <w:rsid w:val="000D1576"/>
    <w:rsid w:val="000D2F78"/>
    <w:rsid w:val="000D4797"/>
    <w:rsid w:val="000D5756"/>
    <w:rsid w:val="000D713A"/>
    <w:rsid w:val="000D7D8A"/>
    <w:rsid w:val="000E0527"/>
    <w:rsid w:val="000E0F6A"/>
    <w:rsid w:val="000E1E92"/>
    <w:rsid w:val="000E2C69"/>
    <w:rsid w:val="000E4D1C"/>
    <w:rsid w:val="000E4D41"/>
    <w:rsid w:val="000E56C6"/>
    <w:rsid w:val="000E65FC"/>
    <w:rsid w:val="000E71FC"/>
    <w:rsid w:val="000E7889"/>
    <w:rsid w:val="000F020F"/>
    <w:rsid w:val="000F06D6"/>
    <w:rsid w:val="000F0A40"/>
    <w:rsid w:val="000F0EB1"/>
    <w:rsid w:val="000F1106"/>
    <w:rsid w:val="000F2331"/>
    <w:rsid w:val="000F3BE9"/>
    <w:rsid w:val="000F3F6C"/>
    <w:rsid w:val="000F5426"/>
    <w:rsid w:val="000F5837"/>
    <w:rsid w:val="000F58DB"/>
    <w:rsid w:val="000F603F"/>
    <w:rsid w:val="000F6DF3"/>
    <w:rsid w:val="000F6FD8"/>
    <w:rsid w:val="000F7B26"/>
    <w:rsid w:val="001005FF"/>
    <w:rsid w:val="001015A4"/>
    <w:rsid w:val="00101710"/>
    <w:rsid w:val="00103DE3"/>
    <w:rsid w:val="00103DEC"/>
    <w:rsid w:val="001062FB"/>
    <w:rsid w:val="001063E6"/>
    <w:rsid w:val="0011196D"/>
    <w:rsid w:val="00112D6B"/>
    <w:rsid w:val="00113CF4"/>
    <w:rsid w:val="001153EA"/>
    <w:rsid w:val="00115643"/>
    <w:rsid w:val="00116765"/>
    <w:rsid w:val="001177A4"/>
    <w:rsid w:val="00117D17"/>
    <w:rsid w:val="0012060C"/>
    <w:rsid w:val="001219F5"/>
    <w:rsid w:val="00121A20"/>
    <w:rsid w:val="001223CB"/>
    <w:rsid w:val="00122A09"/>
    <w:rsid w:val="0012377F"/>
    <w:rsid w:val="001238BE"/>
    <w:rsid w:val="00123D9D"/>
    <w:rsid w:val="001241F8"/>
    <w:rsid w:val="00124314"/>
    <w:rsid w:val="00126B4A"/>
    <w:rsid w:val="00126DC6"/>
    <w:rsid w:val="00131890"/>
    <w:rsid w:val="00132D57"/>
    <w:rsid w:val="00132FD0"/>
    <w:rsid w:val="001334B0"/>
    <w:rsid w:val="001344C0"/>
    <w:rsid w:val="001346FA"/>
    <w:rsid w:val="00135252"/>
    <w:rsid w:val="0013687C"/>
    <w:rsid w:val="00137AB5"/>
    <w:rsid w:val="00137B0F"/>
    <w:rsid w:val="00137F0B"/>
    <w:rsid w:val="001401D9"/>
    <w:rsid w:val="00140321"/>
    <w:rsid w:val="00140AFC"/>
    <w:rsid w:val="0014139B"/>
    <w:rsid w:val="001413AA"/>
    <w:rsid w:val="0014221B"/>
    <w:rsid w:val="001433FE"/>
    <w:rsid w:val="00143B69"/>
    <w:rsid w:val="00144C3F"/>
    <w:rsid w:val="00146DC8"/>
    <w:rsid w:val="00151E23"/>
    <w:rsid w:val="001525EA"/>
    <w:rsid w:val="001526E0"/>
    <w:rsid w:val="001533B3"/>
    <w:rsid w:val="00153B94"/>
    <w:rsid w:val="001551B5"/>
    <w:rsid w:val="00157668"/>
    <w:rsid w:val="001616A7"/>
    <w:rsid w:val="00164516"/>
    <w:rsid w:val="001657A7"/>
    <w:rsid w:val="001659C1"/>
    <w:rsid w:val="0017003D"/>
    <w:rsid w:val="001703A2"/>
    <w:rsid w:val="00170953"/>
    <w:rsid w:val="001735DE"/>
    <w:rsid w:val="00173A8E"/>
    <w:rsid w:val="0017502C"/>
    <w:rsid w:val="001763F4"/>
    <w:rsid w:val="00180A2F"/>
    <w:rsid w:val="00180CDD"/>
    <w:rsid w:val="001810E1"/>
    <w:rsid w:val="0018143F"/>
    <w:rsid w:val="00181FF8"/>
    <w:rsid w:val="00182B73"/>
    <w:rsid w:val="00183DC8"/>
    <w:rsid w:val="00186E76"/>
    <w:rsid w:val="00190AC1"/>
    <w:rsid w:val="001915A3"/>
    <w:rsid w:val="00192995"/>
    <w:rsid w:val="0019341A"/>
    <w:rsid w:val="00193AD4"/>
    <w:rsid w:val="00193FB6"/>
    <w:rsid w:val="0019701A"/>
    <w:rsid w:val="001971CA"/>
    <w:rsid w:val="00197D6D"/>
    <w:rsid w:val="00197DF9"/>
    <w:rsid w:val="001A1987"/>
    <w:rsid w:val="001A2564"/>
    <w:rsid w:val="001A313A"/>
    <w:rsid w:val="001A3306"/>
    <w:rsid w:val="001A3C22"/>
    <w:rsid w:val="001A446A"/>
    <w:rsid w:val="001A463F"/>
    <w:rsid w:val="001A4805"/>
    <w:rsid w:val="001A6173"/>
    <w:rsid w:val="001A61C5"/>
    <w:rsid w:val="001A6CBA"/>
    <w:rsid w:val="001B0D97"/>
    <w:rsid w:val="001B1E49"/>
    <w:rsid w:val="001B2635"/>
    <w:rsid w:val="001B5A5D"/>
    <w:rsid w:val="001B6BC2"/>
    <w:rsid w:val="001B7C46"/>
    <w:rsid w:val="001C01C5"/>
    <w:rsid w:val="001C02CD"/>
    <w:rsid w:val="001C1CE5"/>
    <w:rsid w:val="001C3D2A"/>
    <w:rsid w:val="001C49BD"/>
    <w:rsid w:val="001C5712"/>
    <w:rsid w:val="001C63C1"/>
    <w:rsid w:val="001D0BD7"/>
    <w:rsid w:val="001D1B60"/>
    <w:rsid w:val="001D3917"/>
    <w:rsid w:val="001D5145"/>
    <w:rsid w:val="001D51BA"/>
    <w:rsid w:val="001D5266"/>
    <w:rsid w:val="001D53E7"/>
    <w:rsid w:val="001D59E1"/>
    <w:rsid w:val="001D6342"/>
    <w:rsid w:val="001D6D53"/>
    <w:rsid w:val="001E0285"/>
    <w:rsid w:val="001E27CF"/>
    <w:rsid w:val="001E3331"/>
    <w:rsid w:val="001E445E"/>
    <w:rsid w:val="001E58E2"/>
    <w:rsid w:val="001E611F"/>
    <w:rsid w:val="001E63A6"/>
    <w:rsid w:val="001E7AED"/>
    <w:rsid w:val="001E7DCC"/>
    <w:rsid w:val="001F1123"/>
    <w:rsid w:val="001F17A7"/>
    <w:rsid w:val="001F3916"/>
    <w:rsid w:val="001F42DB"/>
    <w:rsid w:val="001F4B4C"/>
    <w:rsid w:val="001F52D9"/>
    <w:rsid w:val="001F54C5"/>
    <w:rsid w:val="001F65DE"/>
    <w:rsid w:val="001F662C"/>
    <w:rsid w:val="001F6D91"/>
    <w:rsid w:val="001F7074"/>
    <w:rsid w:val="00200490"/>
    <w:rsid w:val="00200D53"/>
    <w:rsid w:val="00201F3A"/>
    <w:rsid w:val="002028F6"/>
    <w:rsid w:val="00203F96"/>
    <w:rsid w:val="002045FF"/>
    <w:rsid w:val="002068B8"/>
    <w:rsid w:val="002069B2"/>
    <w:rsid w:val="002069D6"/>
    <w:rsid w:val="002069E1"/>
    <w:rsid w:val="00207E14"/>
    <w:rsid w:val="00207FA3"/>
    <w:rsid w:val="00211F75"/>
    <w:rsid w:val="00214DA8"/>
    <w:rsid w:val="00215223"/>
    <w:rsid w:val="00215423"/>
    <w:rsid w:val="002158FA"/>
    <w:rsid w:val="00220600"/>
    <w:rsid w:val="00221A67"/>
    <w:rsid w:val="002224DB"/>
    <w:rsid w:val="00222580"/>
    <w:rsid w:val="00223FCB"/>
    <w:rsid w:val="002252C3"/>
    <w:rsid w:val="00225C54"/>
    <w:rsid w:val="00230765"/>
    <w:rsid w:val="00230D18"/>
    <w:rsid w:val="002319E4"/>
    <w:rsid w:val="002334BC"/>
    <w:rsid w:val="002350DE"/>
    <w:rsid w:val="00235632"/>
    <w:rsid w:val="00235872"/>
    <w:rsid w:val="00236EC7"/>
    <w:rsid w:val="0023780F"/>
    <w:rsid w:val="00237A2D"/>
    <w:rsid w:val="00241559"/>
    <w:rsid w:val="00241DD5"/>
    <w:rsid w:val="00242EF3"/>
    <w:rsid w:val="002430C5"/>
    <w:rsid w:val="002435B3"/>
    <w:rsid w:val="00243978"/>
    <w:rsid w:val="00243D73"/>
    <w:rsid w:val="002446B7"/>
    <w:rsid w:val="00244CB7"/>
    <w:rsid w:val="002458EB"/>
    <w:rsid w:val="00246D27"/>
    <w:rsid w:val="002500C8"/>
    <w:rsid w:val="00250E6C"/>
    <w:rsid w:val="00251BB1"/>
    <w:rsid w:val="00255931"/>
    <w:rsid w:val="00257543"/>
    <w:rsid w:val="00257C74"/>
    <w:rsid w:val="00257FA8"/>
    <w:rsid w:val="0026059B"/>
    <w:rsid w:val="0026164E"/>
    <w:rsid w:val="002617E7"/>
    <w:rsid w:val="002618EC"/>
    <w:rsid w:val="002625A7"/>
    <w:rsid w:val="00263E81"/>
    <w:rsid w:val="00264228"/>
    <w:rsid w:val="00264334"/>
    <w:rsid w:val="0026473E"/>
    <w:rsid w:val="002654D2"/>
    <w:rsid w:val="00266214"/>
    <w:rsid w:val="00266ABD"/>
    <w:rsid w:val="00266CBD"/>
    <w:rsid w:val="00267C83"/>
    <w:rsid w:val="00270031"/>
    <w:rsid w:val="002710E4"/>
    <w:rsid w:val="0027144F"/>
    <w:rsid w:val="00271813"/>
    <w:rsid w:val="00271F3A"/>
    <w:rsid w:val="002731AA"/>
    <w:rsid w:val="00273278"/>
    <w:rsid w:val="002732C3"/>
    <w:rsid w:val="002737F4"/>
    <w:rsid w:val="002740F5"/>
    <w:rsid w:val="0027661C"/>
    <w:rsid w:val="002779C3"/>
    <w:rsid w:val="00277C80"/>
    <w:rsid w:val="002805F5"/>
    <w:rsid w:val="00280632"/>
    <w:rsid w:val="00280751"/>
    <w:rsid w:val="0028280A"/>
    <w:rsid w:val="00284296"/>
    <w:rsid w:val="0028590A"/>
    <w:rsid w:val="00286ACD"/>
    <w:rsid w:val="00286E3D"/>
    <w:rsid w:val="00287838"/>
    <w:rsid w:val="0028794F"/>
    <w:rsid w:val="002902DD"/>
    <w:rsid w:val="002907B5"/>
    <w:rsid w:val="00291BBB"/>
    <w:rsid w:val="00291F03"/>
    <w:rsid w:val="00292B7A"/>
    <w:rsid w:val="00292EB7"/>
    <w:rsid w:val="00293003"/>
    <w:rsid w:val="002932CD"/>
    <w:rsid w:val="00294059"/>
    <w:rsid w:val="002946DD"/>
    <w:rsid w:val="002955DB"/>
    <w:rsid w:val="00296227"/>
    <w:rsid w:val="00296F44"/>
    <w:rsid w:val="0029777D"/>
    <w:rsid w:val="00297CE6"/>
    <w:rsid w:val="002A055E"/>
    <w:rsid w:val="002A16EA"/>
    <w:rsid w:val="002A1D4E"/>
    <w:rsid w:val="002A2869"/>
    <w:rsid w:val="002A34C1"/>
    <w:rsid w:val="002A4476"/>
    <w:rsid w:val="002A44CC"/>
    <w:rsid w:val="002A578E"/>
    <w:rsid w:val="002A58A6"/>
    <w:rsid w:val="002A6B23"/>
    <w:rsid w:val="002B0581"/>
    <w:rsid w:val="002B1102"/>
    <w:rsid w:val="002B12B1"/>
    <w:rsid w:val="002B24D6"/>
    <w:rsid w:val="002B590D"/>
    <w:rsid w:val="002B680B"/>
    <w:rsid w:val="002B6B30"/>
    <w:rsid w:val="002B7C29"/>
    <w:rsid w:val="002B7F46"/>
    <w:rsid w:val="002C3A16"/>
    <w:rsid w:val="002C41E6"/>
    <w:rsid w:val="002C5828"/>
    <w:rsid w:val="002C6E46"/>
    <w:rsid w:val="002D0718"/>
    <w:rsid w:val="002D071A"/>
    <w:rsid w:val="002D20F9"/>
    <w:rsid w:val="002D2C2B"/>
    <w:rsid w:val="002D34B2"/>
    <w:rsid w:val="002D48B0"/>
    <w:rsid w:val="002D5A6C"/>
    <w:rsid w:val="002D5B37"/>
    <w:rsid w:val="002D7637"/>
    <w:rsid w:val="002D77CD"/>
    <w:rsid w:val="002D7A05"/>
    <w:rsid w:val="002D7EA4"/>
    <w:rsid w:val="002E03BD"/>
    <w:rsid w:val="002E0B56"/>
    <w:rsid w:val="002E17B9"/>
    <w:rsid w:val="002E17F2"/>
    <w:rsid w:val="002E316E"/>
    <w:rsid w:val="002E4DCF"/>
    <w:rsid w:val="002E7260"/>
    <w:rsid w:val="002E7CAE"/>
    <w:rsid w:val="002F0152"/>
    <w:rsid w:val="002F13E4"/>
    <w:rsid w:val="002F1BF9"/>
    <w:rsid w:val="002F2520"/>
    <w:rsid w:val="002F2771"/>
    <w:rsid w:val="002F37A9"/>
    <w:rsid w:val="002F44E3"/>
    <w:rsid w:val="002F4CAE"/>
    <w:rsid w:val="002F5DAD"/>
    <w:rsid w:val="002F6411"/>
    <w:rsid w:val="002F6B97"/>
    <w:rsid w:val="003017F7"/>
    <w:rsid w:val="003018CC"/>
    <w:rsid w:val="00301CE6"/>
    <w:rsid w:val="00302195"/>
    <w:rsid w:val="0030256B"/>
    <w:rsid w:val="00302B31"/>
    <w:rsid w:val="00302CA3"/>
    <w:rsid w:val="003030A9"/>
    <w:rsid w:val="00303DC9"/>
    <w:rsid w:val="0030501F"/>
    <w:rsid w:val="00307BA1"/>
    <w:rsid w:val="00307BC6"/>
    <w:rsid w:val="00307E0C"/>
    <w:rsid w:val="00311702"/>
    <w:rsid w:val="00311E82"/>
    <w:rsid w:val="003139CF"/>
    <w:rsid w:val="00313CA4"/>
    <w:rsid w:val="00313FD6"/>
    <w:rsid w:val="003143BD"/>
    <w:rsid w:val="00315187"/>
    <w:rsid w:val="00315363"/>
    <w:rsid w:val="00316317"/>
    <w:rsid w:val="00316540"/>
    <w:rsid w:val="0031723C"/>
    <w:rsid w:val="003178FB"/>
    <w:rsid w:val="003203ED"/>
    <w:rsid w:val="00320FE2"/>
    <w:rsid w:val="00322C9F"/>
    <w:rsid w:val="00324D23"/>
    <w:rsid w:val="00325665"/>
    <w:rsid w:val="003260CC"/>
    <w:rsid w:val="00326A0D"/>
    <w:rsid w:val="0033084D"/>
    <w:rsid w:val="00331751"/>
    <w:rsid w:val="00334579"/>
    <w:rsid w:val="0033474A"/>
    <w:rsid w:val="00335858"/>
    <w:rsid w:val="0033635F"/>
    <w:rsid w:val="003366B9"/>
    <w:rsid w:val="00336815"/>
    <w:rsid w:val="00336BDA"/>
    <w:rsid w:val="00342BD7"/>
    <w:rsid w:val="003432F3"/>
    <w:rsid w:val="00343F15"/>
    <w:rsid w:val="00346DB5"/>
    <w:rsid w:val="003477B1"/>
    <w:rsid w:val="00350473"/>
    <w:rsid w:val="00351FF7"/>
    <w:rsid w:val="00352A1B"/>
    <w:rsid w:val="00352F85"/>
    <w:rsid w:val="0035388D"/>
    <w:rsid w:val="003540DE"/>
    <w:rsid w:val="00354572"/>
    <w:rsid w:val="003545AA"/>
    <w:rsid w:val="00357380"/>
    <w:rsid w:val="003602D9"/>
    <w:rsid w:val="003604CE"/>
    <w:rsid w:val="00360631"/>
    <w:rsid w:val="003616CC"/>
    <w:rsid w:val="00362203"/>
    <w:rsid w:val="00362437"/>
    <w:rsid w:val="003626DE"/>
    <w:rsid w:val="00365B3C"/>
    <w:rsid w:val="0036730E"/>
    <w:rsid w:val="0036783D"/>
    <w:rsid w:val="00370E47"/>
    <w:rsid w:val="0037161B"/>
    <w:rsid w:val="00371877"/>
    <w:rsid w:val="00371CBF"/>
    <w:rsid w:val="00371E71"/>
    <w:rsid w:val="0037227D"/>
    <w:rsid w:val="00373B9A"/>
    <w:rsid w:val="003742AC"/>
    <w:rsid w:val="0037550A"/>
    <w:rsid w:val="00375891"/>
    <w:rsid w:val="00376510"/>
    <w:rsid w:val="0037698A"/>
    <w:rsid w:val="00377CE1"/>
    <w:rsid w:val="00381170"/>
    <w:rsid w:val="0038264E"/>
    <w:rsid w:val="003829A7"/>
    <w:rsid w:val="00385516"/>
    <w:rsid w:val="00385BF0"/>
    <w:rsid w:val="00385C7B"/>
    <w:rsid w:val="00390FB2"/>
    <w:rsid w:val="003925DE"/>
    <w:rsid w:val="0039356B"/>
    <w:rsid w:val="003939FF"/>
    <w:rsid w:val="00393C5D"/>
    <w:rsid w:val="00397FF8"/>
    <w:rsid w:val="003A0A24"/>
    <w:rsid w:val="003A2223"/>
    <w:rsid w:val="003A22F7"/>
    <w:rsid w:val="003A2A0F"/>
    <w:rsid w:val="003A3961"/>
    <w:rsid w:val="003A45A1"/>
    <w:rsid w:val="003A4DEB"/>
    <w:rsid w:val="003A5B0A"/>
    <w:rsid w:val="003A6BAC"/>
    <w:rsid w:val="003A70A4"/>
    <w:rsid w:val="003A7EF3"/>
    <w:rsid w:val="003B032B"/>
    <w:rsid w:val="003B049A"/>
    <w:rsid w:val="003B0953"/>
    <w:rsid w:val="003B0B8A"/>
    <w:rsid w:val="003B142B"/>
    <w:rsid w:val="003B159C"/>
    <w:rsid w:val="003B2273"/>
    <w:rsid w:val="003B309B"/>
    <w:rsid w:val="003B369F"/>
    <w:rsid w:val="003B36A3"/>
    <w:rsid w:val="003B389A"/>
    <w:rsid w:val="003B64BB"/>
    <w:rsid w:val="003B6688"/>
    <w:rsid w:val="003B7093"/>
    <w:rsid w:val="003B7FE5"/>
    <w:rsid w:val="003B7FFC"/>
    <w:rsid w:val="003C0F47"/>
    <w:rsid w:val="003C11C8"/>
    <w:rsid w:val="003C17BD"/>
    <w:rsid w:val="003C18B0"/>
    <w:rsid w:val="003C1CB0"/>
    <w:rsid w:val="003C2317"/>
    <w:rsid w:val="003C2702"/>
    <w:rsid w:val="003C2CAA"/>
    <w:rsid w:val="003C47CE"/>
    <w:rsid w:val="003C6D91"/>
    <w:rsid w:val="003C7806"/>
    <w:rsid w:val="003C7FD1"/>
    <w:rsid w:val="003D109F"/>
    <w:rsid w:val="003D2478"/>
    <w:rsid w:val="003D29BB"/>
    <w:rsid w:val="003D3C45"/>
    <w:rsid w:val="003D3D9E"/>
    <w:rsid w:val="003D5B1F"/>
    <w:rsid w:val="003D6E75"/>
    <w:rsid w:val="003D6F94"/>
    <w:rsid w:val="003E013D"/>
    <w:rsid w:val="003E05A6"/>
    <w:rsid w:val="003E15FA"/>
    <w:rsid w:val="003E2100"/>
    <w:rsid w:val="003E2D29"/>
    <w:rsid w:val="003E3CA2"/>
    <w:rsid w:val="003E4752"/>
    <w:rsid w:val="003E55E4"/>
    <w:rsid w:val="003E5CC2"/>
    <w:rsid w:val="003E62C5"/>
    <w:rsid w:val="003E711F"/>
    <w:rsid w:val="003E73D8"/>
    <w:rsid w:val="003E74E3"/>
    <w:rsid w:val="003F05C7"/>
    <w:rsid w:val="003F2CD4"/>
    <w:rsid w:val="003F4AC5"/>
    <w:rsid w:val="003F5D3D"/>
    <w:rsid w:val="003F5E13"/>
    <w:rsid w:val="003F6BBE"/>
    <w:rsid w:val="004000E8"/>
    <w:rsid w:val="004007C3"/>
    <w:rsid w:val="00401520"/>
    <w:rsid w:val="00402A41"/>
    <w:rsid w:val="00402E2B"/>
    <w:rsid w:val="00404630"/>
    <w:rsid w:val="0040512B"/>
    <w:rsid w:val="00405CA5"/>
    <w:rsid w:val="0040607C"/>
    <w:rsid w:val="00407CD3"/>
    <w:rsid w:val="00410134"/>
    <w:rsid w:val="00410B72"/>
    <w:rsid w:val="00410CDE"/>
    <w:rsid w:val="00410F18"/>
    <w:rsid w:val="0041263E"/>
    <w:rsid w:val="00413335"/>
    <w:rsid w:val="0041387A"/>
    <w:rsid w:val="00413AAC"/>
    <w:rsid w:val="00413E92"/>
    <w:rsid w:val="0041481C"/>
    <w:rsid w:val="00414BD9"/>
    <w:rsid w:val="00421105"/>
    <w:rsid w:val="0042287A"/>
    <w:rsid w:val="00422AA4"/>
    <w:rsid w:val="004242F4"/>
    <w:rsid w:val="00424D31"/>
    <w:rsid w:val="00425042"/>
    <w:rsid w:val="004271BB"/>
    <w:rsid w:val="00427248"/>
    <w:rsid w:val="00430CB4"/>
    <w:rsid w:val="00431798"/>
    <w:rsid w:val="00432710"/>
    <w:rsid w:val="00432A91"/>
    <w:rsid w:val="004349DE"/>
    <w:rsid w:val="00435169"/>
    <w:rsid w:val="00435BF9"/>
    <w:rsid w:val="0043706C"/>
    <w:rsid w:val="00437447"/>
    <w:rsid w:val="00437C48"/>
    <w:rsid w:val="00441A92"/>
    <w:rsid w:val="00442A47"/>
    <w:rsid w:val="004431DC"/>
    <w:rsid w:val="00443A13"/>
    <w:rsid w:val="00443AFB"/>
    <w:rsid w:val="00444F56"/>
    <w:rsid w:val="004451F7"/>
    <w:rsid w:val="004457A9"/>
    <w:rsid w:val="00446488"/>
    <w:rsid w:val="004466DA"/>
    <w:rsid w:val="004468D8"/>
    <w:rsid w:val="00447791"/>
    <w:rsid w:val="004517AA"/>
    <w:rsid w:val="00452CAC"/>
    <w:rsid w:val="00452EC3"/>
    <w:rsid w:val="00454B4D"/>
    <w:rsid w:val="0045529D"/>
    <w:rsid w:val="004552EA"/>
    <w:rsid w:val="00455EAC"/>
    <w:rsid w:val="00456A46"/>
    <w:rsid w:val="00457565"/>
    <w:rsid w:val="00457B71"/>
    <w:rsid w:val="00462A3A"/>
    <w:rsid w:val="00462C44"/>
    <w:rsid w:val="0046396A"/>
    <w:rsid w:val="00464689"/>
    <w:rsid w:val="00464884"/>
    <w:rsid w:val="004654CB"/>
    <w:rsid w:val="004657B6"/>
    <w:rsid w:val="00465BA8"/>
    <w:rsid w:val="004669E2"/>
    <w:rsid w:val="00470C31"/>
    <w:rsid w:val="0047116E"/>
    <w:rsid w:val="004719FD"/>
    <w:rsid w:val="00471DE0"/>
    <w:rsid w:val="004734D0"/>
    <w:rsid w:val="00473BB1"/>
    <w:rsid w:val="00475089"/>
    <w:rsid w:val="0047530B"/>
    <w:rsid w:val="0047556B"/>
    <w:rsid w:val="00475A09"/>
    <w:rsid w:val="00477768"/>
    <w:rsid w:val="004801F2"/>
    <w:rsid w:val="00480500"/>
    <w:rsid w:val="004812B2"/>
    <w:rsid w:val="0048329F"/>
    <w:rsid w:val="00484C03"/>
    <w:rsid w:val="00486779"/>
    <w:rsid w:val="004871B0"/>
    <w:rsid w:val="0049011B"/>
    <w:rsid w:val="00490D4F"/>
    <w:rsid w:val="00491530"/>
    <w:rsid w:val="00492466"/>
    <w:rsid w:val="004928EC"/>
    <w:rsid w:val="00492BC5"/>
    <w:rsid w:val="00493A59"/>
    <w:rsid w:val="00495188"/>
    <w:rsid w:val="00495702"/>
    <w:rsid w:val="004964F1"/>
    <w:rsid w:val="004973D9"/>
    <w:rsid w:val="004977C6"/>
    <w:rsid w:val="004A1558"/>
    <w:rsid w:val="004A16BC"/>
    <w:rsid w:val="004A2B94"/>
    <w:rsid w:val="004A3B85"/>
    <w:rsid w:val="004A3DCE"/>
    <w:rsid w:val="004A498C"/>
    <w:rsid w:val="004A4A52"/>
    <w:rsid w:val="004A4AFB"/>
    <w:rsid w:val="004A7028"/>
    <w:rsid w:val="004A7779"/>
    <w:rsid w:val="004B00AE"/>
    <w:rsid w:val="004B1668"/>
    <w:rsid w:val="004B204E"/>
    <w:rsid w:val="004B2EF0"/>
    <w:rsid w:val="004B4529"/>
    <w:rsid w:val="004B5076"/>
    <w:rsid w:val="004B5BD0"/>
    <w:rsid w:val="004B6A01"/>
    <w:rsid w:val="004B6F6A"/>
    <w:rsid w:val="004B6FDB"/>
    <w:rsid w:val="004B7444"/>
    <w:rsid w:val="004B7C0C"/>
    <w:rsid w:val="004C0336"/>
    <w:rsid w:val="004C221B"/>
    <w:rsid w:val="004C3898"/>
    <w:rsid w:val="004C561D"/>
    <w:rsid w:val="004C6004"/>
    <w:rsid w:val="004C66A5"/>
    <w:rsid w:val="004D073D"/>
    <w:rsid w:val="004D1440"/>
    <w:rsid w:val="004D2190"/>
    <w:rsid w:val="004D2E10"/>
    <w:rsid w:val="004D36B1"/>
    <w:rsid w:val="004D5596"/>
    <w:rsid w:val="004D6B1F"/>
    <w:rsid w:val="004D7346"/>
    <w:rsid w:val="004D7EBD"/>
    <w:rsid w:val="004E1016"/>
    <w:rsid w:val="004E167A"/>
    <w:rsid w:val="004E176B"/>
    <w:rsid w:val="004E2680"/>
    <w:rsid w:val="004E28F9"/>
    <w:rsid w:val="004E35BF"/>
    <w:rsid w:val="004E3F93"/>
    <w:rsid w:val="004E462E"/>
    <w:rsid w:val="004E56DC"/>
    <w:rsid w:val="004E570B"/>
    <w:rsid w:val="004E6C1F"/>
    <w:rsid w:val="004E6C27"/>
    <w:rsid w:val="004E76F4"/>
    <w:rsid w:val="004F0B4E"/>
    <w:rsid w:val="004F0B6C"/>
    <w:rsid w:val="004F1547"/>
    <w:rsid w:val="004F2078"/>
    <w:rsid w:val="004F242C"/>
    <w:rsid w:val="004F3691"/>
    <w:rsid w:val="004F465F"/>
    <w:rsid w:val="004F4BC5"/>
    <w:rsid w:val="004F4DA3"/>
    <w:rsid w:val="004F5BFB"/>
    <w:rsid w:val="004F7027"/>
    <w:rsid w:val="004F7B81"/>
    <w:rsid w:val="005001F1"/>
    <w:rsid w:val="005015BC"/>
    <w:rsid w:val="00501668"/>
    <w:rsid w:val="00502A7A"/>
    <w:rsid w:val="00502E87"/>
    <w:rsid w:val="00504CB4"/>
    <w:rsid w:val="005060D9"/>
    <w:rsid w:val="00506557"/>
    <w:rsid w:val="0050677A"/>
    <w:rsid w:val="0050742E"/>
    <w:rsid w:val="00507D90"/>
    <w:rsid w:val="005108D8"/>
    <w:rsid w:val="005116F9"/>
    <w:rsid w:val="00514CB9"/>
    <w:rsid w:val="005153A7"/>
    <w:rsid w:val="00516395"/>
    <w:rsid w:val="00516AAF"/>
    <w:rsid w:val="005219CF"/>
    <w:rsid w:val="0052214E"/>
    <w:rsid w:val="00523A23"/>
    <w:rsid w:val="00523EB0"/>
    <w:rsid w:val="00524315"/>
    <w:rsid w:val="00524B7E"/>
    <w:rsid w:val="00524C89"/>
    <w:rsid w:val="0052638A"/>
    <w:rsid w:val="00527174"/>
    <w:rsid w:val="0052731F"/>
    <w:rsid w:val="00531D55"/>
    <w:rsid w:val="00534B59"/>
    <w:rsid w:val="00535E0F"/>
    <w:rsid w:val="00535F18"/>
    <w:rsid w:val="00536759"/>
    <w:rsid w:val="00537C62"/>
    <w:rsid w:val="005416FF"/>
    <w:rsid w:val="00541C9B"/>
    <w:rsid w:val="005425AD"/>
    <w:rsid w:val="00546970"/>
    <w:rsid w:val="00547315"/>
    <w:rsid w:val="00547E2F"/>
    <w:rsid w:val="00550386"/>
    <w:rsid w:val="00552884"/>
    <w:rsid w:val="00554E19"/>
    <w:rsid w:val="00556FA2"/>
    <w:rsid w:val="00557BAA"/>
    <w:rsid w:val="0056075A"/>
    <w:rsid w:val="0056121F"/>
    <w:rsid w:val="00561E6F"/>
    <w:rsid w:val="0056228A"/>
    <w:rsid w:val="00562868"/>
    <w:rsid w:val="00563CA7"/>
    <w:rsid w:val="00565860"/>
    <w:rsid w:val="00571467"/>
    <w:rsid w:val="005716BE"/>
    <w:rsid w:val="00572505"/>
    <w:rsid w:val="0057315D"/>
    <w:rsid w:val="00574432"/>
    <w:rsid w:val="00575209"/>
    <w:rsid w:val="0057627B"/>
    <w:rsid w:val="0058012C"/>
    <w:rsid w:val="00580C5D"/>
    <w:rsid w:val="00581B62"/>
    <w:rsid w:val="0058274E"/>
    <w:rsid w:val="00582809"/>
    <w:rsid w:val="00584ABE"/>
    <w:rsid w:val="0058525D"/>
    <w:rsid w:val="005875AB"/>
    <w:rsid w:val="0058798C"/>
    <w:rsid w:val="005900FA"/>
    <w:rsid w:val="0059019A"/>
    <w:rsid w:val="00591A22"/>
    <w:rsid w:val="005935A4"/>
    <w:rsid w:val="00593D97"/>
    <w:rsid w:val="005948C2"/>
    <w:rsid w:val="005954BD"/>
    <w:rsid w:val="00595DCA"/>
    <w:rsid w:val="00596A40"/>
    <w:rsid w:val="0059779B"/>
    <w:rsid w:val="005A209A"/>
    <w:rsid w:val="005A662D"/>
    <w:rsid w:val="005B1409"/>
    <w:rsid w:val="005B1AD4"/>
    <w:rsid w:val="005B2357"/>
    <w:rsid w:val="005B35D7"/>
    <w:rsid w:val="005B392A"/>
    <w:rsid w:val="005B3AA3"/>
    <w:rsid w:val="005B429B"/>
    <w:rsid w:val="005B64B9"/>
    <w:rsid w:val="005B6A15"/>
    <w:rsid w:val="005B6E5D"/>
    <w:rsid w:val="005B6F83"/>
    <w:rsid w:val="005B75A6"/>
    <w:rsid w:val="005C089F"/>
    <w:rsid w:val="005C1A3D"/>
    <w:rsid w:val="005C3D1A"/>
    <w:rsid w:val="005C5519"/>
    <w:rsid w:val="005C620A"/>
    <w:rsid w:val="005C6224"/>
    <w:rsid w:val="005C74FB"/>
    <w:rsid w:val="005C7510"/>
    <w:rsid w:val="005C7812"/>
    <w:rsid w:val="005C7C90"/>
    <w:rsid w:val="005D1602"/>
    <w:rsid w:val="005D173B"/>
    <w:rsid w:val="005D1E80"/>
    <w:rsid w:val="005D25BA"/>
    <w:rsid w:val="005D58B0"/>
    <w:rsid w:val="005D62DB"/>
    <w:rsid w:val="005D6A06"/>
    <w:rsid w:val="005E022D"/>
    <w:rsid w:val="005E0AD1"/>
    <w:rsid w:val="005E236D"/>
    <w:rsid w:val="005E33A4"/>
    <w:rsid w:val="005E36F8"/>
    <w:rsid w:val="005E385F"/>
    <w:rsid w:val="005E43A9"/>
    <w:rsid w:val="005E5B81"/>
    <w:rsid w:val="005E5E33"/>
    <w:rsid w:val="005E639D"/>
    <w:rsid w:val="005E7813"/>
    <w:rsid w:val="005F04FB"/>
    <w:rsid w:val="005F0AA6"/>
    <w:rsid w:val="005F1A13"/>
    <w:rsid w:val="005F1D9A"/>
    <w:rsid w:val="005F24D6"/>
    <w:rsid w:val="005F2875"/>
    <w:rsid w:val="005F2CB1"/>
    <w:rsid w:val="005F2EAB"/>
    <w:rsid w:val="005F3025"/>
    <w:rsid w:val="005F33DE"/>
    <w:rsid w:val="005F4744"/>
    <w:rsid w:val="005F494F"/>
    <w:rsid w:val="005F618C"/>
    <w:rsid w:val="005F70BD"/>
    <w:rsid w:val="0060283C"/>
    <w:rsid w:val="006036E9"/>
    <w:rsid w:val="0060465B"/>
    <w:rsid w:val="00604DC7"/>
    <w:rsid w:val="00604F14"/>
    <w:rsid w:val="006062A2"/>
    <w:rsid w:val="0060651E"/>
    <w:rsid w:val="006069B2"/>
    <w:rsid w:val="006102CE"/>
    <w:rsid w:val="006110DF"/>
    <w:rsid w:val="0061188C"/>
    <w:rsid w:val="00611B83"/>
    <w:rsid w:val="00611C80"/>
    <w:rsid w:val="00613257"/>
    <w:rsid w:val="006146B4"/>
    <w:rsid w:val="00615BBE"/>
    <w:rsid w:val="00617694"/>
    <w:rsid w:val="00620A71"/>
    <w:rsid w:val="00620D80"/>
    <w:rsid w:val="006211DF"/>
    <w:rsid w:val="006234A6"/>
    <w:rsid w:val="00626053"/>
    <w:rsid w:val="00626584"/>
    <w:rsid w:val="006277E9"/>
    <w:rsid w:val="00630001"/>
    <w:rsid w:val="006307CC"/>
    <w:rsid w:val="006311B3"/>
    <w:rsid w:val="00631701"/>
    <w:rsid w:val="0063284C"/>
    <w:rsid w:val="0063308B"/>
    <w:rsid w:val="00633543"/>
    <w:rsid w:val="006337A4"/>
    <w:rsid w:val="006355C0"/>
    <w:rsid w:val="006361A6"/>
    <w:rsid w:val="00636398"/>
    <w:rsid w:val="006368D3"/>
    <w:rsid w:val="00636D5F"/>
    <w:rsid w:val="006377EC"/>
    <w:rsid w:val="0064151F"/>
    <w:rsid w:val="00641533"/>
    <w:rsid w:val="0064208D"/>
    <w:rsid w:val="006432C3"/>
    <w:rsid w:val="0064332B"/>
    <w:rsid w:val="00643475"/>
    <w:rsid w:val="0064396A"/>
    <w:rsid w:val="006460B0"/>
    <w:rsid w:val="0064624E"/>
    <w:rsid w:val="0064668F"/>
    <w:rsid w:val="00647AFC"/>
    <w:rsid w:val="00650AB9"/>
    <w:rsid w:val="0065186F"/>
    <w:rsid w:val="0065455B"/>
    <w:rsid w:val="00655733"/>
    <w:rsid w:val="00655ACD"/>
    <w:rsid w:val="00656A92"/>
    <w:rsid w:val="00656DDE"/>
    <w:rsid w:val="00657EBE"/>
    <w:rsid w:val="0066011D"/>
    <w:rsid w:val="006607C0"/>
    <w:rsid w:val="006613A6"/>
    <w:rsid w:val="0066187D"/>
    <w:rsid w:val="00661EAA"/>
    <w:rsid w:val="00662355"/>
    <w:rsid w:val="006627A2"/>
    <w:rsid w:val="00662803"/>
    <w:rsid w:val="00662D40"/>
    <w:rsid w:val="0066314C"/>
    <w:rsid w:val="006631B6"/>
    <w:rsid w:val="006634E6"/>
    <w:rsid w:val="00663B51"/>
    <w:rsid w:val="00663F8D"/>
    <w:rsid w:val="006655EE"/>
    <w:rsid w:val="00665E9A"/>
    <w:rsid w:val="00667370"/>
    <w:rsid w:val="00667EE7"/>
    <w:rsid w:val="00670922"/>
    <w:rsid w:val="00670BE1"/>
    <w:rsid w:val="00670D3E"/>
    <w:rsid w:val="0067218F"/>
    <w:rsid w:val="006741F2"/>
    <w:rsid w:val="00674CC3"/>
    <w:rsid w:val="00675C72"/>
    <w:rsid w:val="006771F9"/>
    <w:rsid w:val="006772D6"/>
    <w:rsid w:val="006773F2"/>
    <w:rsid w:val="006776D7"/>
    <w:rsid w:val="0068043A"/>
    <w:rsid w:val="00680A13"/>
    <w:rsid w:val="00680E90"/>
    <w:rsid w:val="00681003"/>
    <w:rsid w:val="006817C9"/>
    <w:rsid w:val="006829B7"/>
    <w:rsid w:val="00683ECE"/>
    <w:rsid w:val="006867C0"/>
    <w:rsid w:val="006872C3"/>
    <w:rsid w:val="00691A8B"/>
    <w:rsid w:val="006922E3"/>
    <w:rsid w:val="00693F1C"/>
    <w:rsid w:val="006951C6"/>
    <w:rsid w:val="00695802"/>
    <w:rsid w:val="00695FC2"/>
    <w:rsid w:val="00696949"/>
    <w:rsid w:val="00697052"/>
    <w:rsid w:val="0069750C"/>
    <w:rsid w:val="006A2984"/>
    <w:rsid w:val="006A46FB"/>
    <w:rsid w:val="006A4B42"/>
    <w:rsid w:val="006A5687"/>
    <w:rsid w:val="006A5E28"/>
    <w:rsid w:val="006A6687"/>
    <w:rsid w:val="006A697B"/>
    <w:rsid w:val="006A7AFF"/>
    <w:rsid w:val="006B08D0"/>
    <w:rsid w:val="006B0CD1"/>
    <w:rsid w:val="006B1816"/>
    <w:rsid w:val="006B1D36"/>
    <w:rsid w:val="006B2099"/>
    <w:rsid w:val="006B380B"/>
    <w:rsid w:val="006B50CF"/>
    <w:rsid w:val="006B5C70"/>
    <w:rsid w:val="006B6C18"/>
    <w:rsid w:val="006B6D7A"/>
    <w:rsid w:val="006B76A4"/>
    <w:rsid w:val="006B7709"/>
    <w:rsid w:val="006B7A54"/>
    <w:rsid w:val="006C03B8"/>
    <w:rsid w:val="006C1AFB"/>
    <w:rsid w:val="006C5EC9"/>
    <w:rsid w:val="006C6059"/>
    <w:rsid w:val="006C7522"/>
    <w:rsid w:val="006C77C7"/>
    <w:rsid w:val="006D1BA9"/>
    <w:rsid w:val="006D2FAE"/>
    <w:rsid w:val="006D3146"/>
    <w:rsid w:val="006D3177"/>
    <w:rsid w:val="006D3BA9"/>
    <w:rsid w:val="006D48F2"/>
    <w:rsid w:val="006D52B9"/>
    <w:rsid w:val="006D6361"/>
    <w:rsid w:val="006D6814"/>
    <w:rsid w:val="006D6F08"/>
    <w:rsid w:val="006D738D"/>
    <w:rsid w:val="006D7685"/>
    <w:rsid w:val="006D796C"/>
    <w:rsid w:val="006E0249"/>
    <w:rsid w:val="006E062C"/>
    <w:rsid w:val="006E1C82"/>
    <w:rsid w:val="006E1ED0"/>
    <w:rsid w:val="006E28B7"/>
    <w:rsid w:val="006E2A9B"/>
    <w:rsid w:val="006E2D67"/>
    <w:rsid w:val="006E3310"/>
    <w:rsid w:val="006E4A44"/>
    <w:rsid w:val="006E4E39"/>
    <w:rsid w:val="006E565E"/>
    <w:rsid w:val="006E673D"/>
    <w:rsid w:val="006E7317"/>
    <w:rsid w:val="006E7D3B"/>
    <w:rsid w:val="006F0F0A"/>
    <w:rsid w:val="006F1B70"/>
    <w:rsid w:val="006F2E80"/>
    <w:rsid w:val="006F341D"/>
    <w:rsid w:val="006F3CDE"/>
    <w:rsid w:val="006F423C"/>
    <w:rsid w:val="006F4807"/>
    <w:rsid w:val="006F581A"/>
    <w:rsid w:val="006F58D4"/>
    <w:rsid w:val="006F6582"/>
    <w:rsid w:val="006F6736"/>
    <w:rsid w:val="00702B03"/>
    <w:rsid w:val="0070346E"/>
    <w:rsid w:val="00704089"/>
    <w:rsid w:val="007048A5"/>
    <w:rsid w:val="00704EDB"/>
    <w:rsid w:val="00705015"/>
    <w:rsid w:val="00706101"/>
    <w:rsid w:val="00707072"/>
    <w:rsid w:val="00707D61"/>
    <w:rsid w:val="007114C4"/>
    <w:rsid w:val="00711B83"/>
    <w:rsid w:val="00712243"/>
    <w:rsid w:val="00712287"/>
    <w:rsid w:val="00712772"/>
    <w:rsid w:val="00713C94"/>
    <w:rsid w:val="007148D3"/>
    <w:rsid w:val="00714E99"/>
    <w:rsid w:val="00715B9A"/>
    <w:rsid w:val="00716001"/>
    <w:rsid w:val="00716C54"/>
    <w:rsid w:val="0071774B"/>
    <w:rsid w:val="00721585"/>
    <w:rsid w:val="00721B32"/>
    <w:rsid w:val="00723577"/>
    <w:rsid w:val="00724BB0"/>
    <w:rsid w:val="007257D0"/>
    <w:rsid w:val="00726EA6"/>
    <w:rsid w:val="00727208"/>
    <w:rsid w:val="00727680"/>
    <w:rsid w:val="007301FE"/>
    <w:rsid w:val="00730C38"/>
    <w:rsid w:val="00731044"/>
    <w:rsid w:val="007331CA"/>
    <w:rsid w:val="007348B1"/>
    <w:rsid w:val="00735437"/>
    <w:rsid w:val="007362A6"/>
    <w:rsid w:val="00736D7D"/>
    <w:rsid w:val="00737F6E"/>
    <w:rsid w:val="00740E58"/>
    <w:rsid w:val="007441AD"/>
    <w:rsid w:val="007445A0"/>
    <w:rsid w:val="007449C5"/>
    <w:rsid w:val="00744DD9"/>
    <w:rsid w:val="0074524B"/>
    <w:rsid w:val="007473D1"/>
    <w:rsid w:val="00747D8B"/>
    <w:rsid w:val="00750026"/>
    <w:rsid w:val="00750916"/>
    <w:rsid w:val="00751228"/>
    <w:rsid w:val="0075153F"/>
    <w:rsid w:val="00752041"/>
    <w:rsid w:val="007526D5"/>
    <w:rsid w:val="00753B51"/>
    <w:rsid w:val="00753FDE"/>
    <w:rsid w:val="00754C50"/>
    <w:rsid w:val="007571E1"/>
    <w:rsid w:val="007604B2"/>
    <w:rsid w:val="007614DE"/>
    <w:rsid w:val="00762D12"/>
    <w:rsid w:val="00762EB1"/>
    <w:rsid w:val="007634A1"/>
    <w:rsid w:val="00763663"/>
    <w:rsid w:val="00765281"/>
    <w:rsid w:val="00765965"/>
    <w:rsid w:val="00765D97"/>
    <w:rsid w:val="0076654B"/>
    <w:rsid w:val="0076658E"/>
    <w:rsid w:val="00766BAD"/>
    <w:rsid w:val="00767892"/>
    <w:rsid w:val="00767E81"/>
    <w:rsid w:val="007706BB"/>
    <w:rsid w:val="007719C2"/>
    <w:rsid w:val="007729A2"/>
    <w:rsid w:val="007741DC"/>
    <w:rsid w:val="007746C3"/>
    <w:rsid w:val="007747B3"/>
    <w:rsid w:val="00774967"/>
    <w:rsid w:val="0077549E"/>
    <w:rsid w:val="007755F2"/>
    <w:rsid w:val="00776971"/>
    <w:rsid w:val="00776B10"/>
    <w:rsid w:val="00776D93"/>
    <w:rsid w:val="00780A80"/>
    <w:rsid w:val="0078177E"/>
    <w:rsid w:val="0078206F"/>
    <w:rsid w:val="0078222A"/>
    <w:rsid w:val="0078304C"/>
    <w:rsid w:val="0078334F"/>
    <w:rsid w:val="00783673"/>
    <w:rsid w:val="00783BA6"/>
    <w:rsid w:val="00783D3E"/>
    <w:rsid w:val="00785490"/>
    <w:rsid w:val="007855C1"/>
    <w:rsid w:val="007879A5"/>
    <w:rsid w:val="0079077C"/>
    <w:rsid w:val="007925EA"/>
    <w:rsid w:val="00793CD8"/>
    <w:rsid w:val="00794552"/>
    <w:rsid w:val="00795C92"/>
    <w:rsid w:val="00796231"/>
    <w:rsid w:val="00797173"/>
    <w:rsid w:val="007A1CB3"/>
    <w:rsid w:val="007A24BA"/>
    <w:rsid w:val="007A306F"/>
    <w:rsid w:val="007A40ED"/>
    <w:rsid w:val="007A43A6"/>
    <w:rsid w:val="007A44B6"/>
    <w:rsid w:val="007A4C3D"/>
    <w:rsid w:val="007A4D7A"/>
    <w:rsid w:val="007A58A6"/>
    <w:rsid w:val="007A5DA0"/>
    <w:rsid w:val="007A5E8C"/>
    <w:rsid w:val="007B152C"/>
    <w:rsid w:val="007B23C8"/>
    <w:rsid w:val="007B28CD"/>
    <w:rsid w:val="007B30F9"/>
    <w:rsid w:val="007B3B4A"/>
    <w:rsid w:val="007B3D2D"/>
    <w:rsid w:val="007B4791"/>
    <w:rsid w:val="007B4B43"/>
    <w:rsid w:val="007B50AE"/>
    <w:rsid w:val="007B51DF"/>
    <w:rsid w:val="007B6462"/>
    <w:rsid w:val="007B6AB6"/>
    <w:rsid w:val="007B7491"/>
    <w:rsid w:val="007C05DD"/>
    <w:rsid w:val="007C05F4"/>
    <w:rsid w:val="007C1B66"/>
    <w:rsid w:val="007C238D"/>
    <w:rsid w:val="007C2530"/>
    <w:rsid w:val="007C3D18"/>
    <w:rsid w:val="007C5C40"/>
    <w:rsid w:val="007C60BF"/>
    <w:rsid w:val="007C688E"/>
    <w:rsid w:val="007C6A07"/>
    <w:rsid w:val="007C6ADD"/>
    <w:rsid w:val="007C72A2"/>
    <w:rsid w:val="007C75A1"/>
    <w:rsid w:val="007C77A5"/>
    <w:rsid w:val="007D00E6"/>
    <w:rsid w:val="007D016C"/>
    <w:rsid w:val="007D04E5"/>
    <w:rsid w:val="007D470F"/>
    <w:rsid w:val="007D5901"/>
    <w:rsid w:val="007D644E"/>
    <w:rsid w:val="007D7526"/>
    <w:rsid w:val="007E0D37"/>
    <w:rsid w:val="007E10D6"/>
    <w:rsid w:val="007E1BF2"/>
    <w:rsid w:val="007E2D55"/>
    <w:rsid w:val="007E346B"/>
    <w:rsid w:val="007E4610"/>
    <w:rsid w:val="007E4715"/>
    <w:rsid w:val="007E505B"/>
    <w:rsid w:val="007E5BB1"/>
    <w:rsid w:val="007E7091"/>
    <w:rsid w:val="007E7173"/>
    <w:rsid w:val="007E74AE"/>
    <w:rsid w:val="007F1738"/>
    <w:rsid w:val="007F39CC"/>
    <w:rsid w:val="007F3E82"/>
    <w:rsid w:val="007F4624"/>
    <w:rsid w:val="007F601F"/>
    <w:rsid w:val="007F69FE"/>
    <w:rsid w:val="007F6A35"/>
    <w:rsid w:val="007F78BF"/>
    <w:rsid w:val="007F7E3B"/>
    <w:rsid w:val="007F7E5C"/>
    <w:rsid w:val="00801D57"/>
    <w:rsid w:val="0080297A"/>
    <w:rsid w:val="00803FAE"/>
    <w:rsid w:val="0080605F"/>
    <w:rsid w:val="008073FF"/>
    <w:rsid w:val="00807786"/>
    <w:rsid w:val="00811FCB"/>
    <w:rsid w:val="008125E9"/>
    <w:rsid w:val="00813751"/>
    <w:rsid w:val="00814F40"/>
    <w:rsid w:val="008158D6"/>
    <w:rsid w:val="0081591C"/>
    <w:rsid w:val="00816F2E"/>
    <w:rsid w:val="00817196"/>
    <w:rsid w:val="00821226"/>
    <w:rsid w:val="008219BE"/>
    <w:rsid w:val="008235DB"/>
    <w:rsid w:val="00824AB4"/>
    <w:rsid w:val="0082508D"/>
    <w:rsid w:val="00825C42"/>
    <w:rsid w:val="00825D25"/>
    <w:rsid w:val="00827D6F"/>
    <w:rsid w:val="00830601"/>
    <w:rsid w:val="00830CD8"/>
    <w:rsid w:val="008328B8"/>
    <w:rsid w:val="008328B9"/>
    <w:rsid w:val="00834606"/>
    <w:rsid w:val="008348D4"/>
    <w:rsid w:val="00836860"/>
    <w:rsid w:val="008376AC"/>
    <w:rsid w:val="00837C12"/>
    <w:rsid w:val="00837C4A"/>
    <w:rsid w:val="00837F7C"/>
    <w:rsid w:val="0084046C"/>
    <w:rsid w:val="00840759"/>
    <w:rsid w:val="00840C43"/>
    <w:rsid w:val="00841994"/>
    <w:rsid w:val="00841CF8"/>
    <w:rsid w:val="00841EB6"/>
    <w:rsid w:val="008444E8"/>
    <w:rsid w:val="00844D12"/>
    <w:rsid w:val="00844E80"/>
    <w:rsid w:val="008464C1"/>
    <w:rsid w:val="00846E53"/>
    <w:rsid w:val="00846F68"/>
    <w:rsid w:val="00846FE7"/>
    <w:rsid w:val="00847BF3"/>
    <w:rsid w:val="00850491"/>
    <w:rsid w:val="00850C64"/>
    <w:rsid w:val="00851146"/>
    <w:rsid w:val="00851523"/>
    <w:rsid w:val="008517D2"/>
    <w:rsid w:val="00852DCD"/>
    <w:rsid w:val="008533FE"/>
    <w:rsid w:val="00855A70"/>
    <w:rsid w:val="00856008"/>
    <w:rsid w:val="00856911"/>
    <w:rsid w:val="00856E57"/>
    <w:rsid w:val="0085748A"/>
    <w:rsid w:val="008578A2"/>
    <w:rsid w:val="00857D00"/>
    <w:rsid w:val="008600B7"/>
    <w:rsid w:val="008604AE"/>
    <w:rsid w:val="0086180E"/>
    <w:rsid w:val="00862C31"/>
    <w:rsid w:val="00863781"/>
    <w:rsid w:val="00863B1C"/>
    <w:rsid w:val="0086513D"/>
    <w:rsid w:val="008677FD"/>
    <w:rsid w:val="008706D4"/>
    <w:rsid w:val="00870F8A"/>
    <w:rsid w:val="008714CE"/>
    <w:rsid w:val="008719A4"/>
    <w:rsid w:val="00871D23"/>
    <w:rsid w:val="00874136"/>
    <w:rsid w:val="00874312"/>
    <w:rsid w:val="0087437C"/>
    <w:rsid w:val="00874B86"/>
    <w:rsid w:val="00875CD7"/>
    <w:rsid w:val="008763F3"/>
    <w:rsid w:val="00876B4D"/>
    <w:rsid w:val="00877F18"/>
    <w:rsid w:val="00881BE1"/>
    <w:rsid w:val="008824E5"/>
    <w:rsid w:val="00882E9D"/>
    <w:rsid w:val="00883DE2"/>
    <w:rsid w:val="00884D25"/>
    <w:rsid w:val="00886586"/>
    <w:rsid w:val="00887E7D"/>
    <w:rsid w:val="008908BE"/>
    <w:rsid w:val="00893B38"/>
    <w:rsid w:val="008941E3"/>
    <w:rsid w:val="008945E1"/>
    <w:rsid w:val="00894A88"/>
    <w:rsid w:val="00894D85"/>
    <w:rsid w:val="00895386"/>
    <w:rsid w:val="00897D4E"/>
    <w:rsid w:val="008A0B3F"/>
    <w:rsid w:val="008A21FF"/>
    <w:rsid w:val="008A2CE2"/>
    <w:rsid w:val="008A2D9C"/>
    <w:rsid w:val="008A30AC"/>
    <w:rsid w:val="008A44B8"/>
    <w:rsid w:val="008A51A8"/>
    <w:rsid w:val="008A54C7"/>
    <w:rsid w:val="008A5B5A"/>
    <w:rsid w:val="008A713C"/>
    <w:rsid w:val="008A717E"/>
    <w:rsid w:val="008A77D8"/>
    <w:rsid w:val="008B0458"/>
    <w:rsid w:val="008B0483"/>
    <w:rsid w:val="008B120C"/>
    <w:rsid w:val="008B187E"/>
    <w:rsid w:val="008B1AC0"/>
    <w:rsid w:val="008B27DA"/>
    <w:rsid w:val="008B3E63"/>
    <w:rsid w:val="008B4AAC"/>
    <w:rsid w:val="008B51A0"/>
    <w:rsid w:val="008B592A"/>
    <w:rsid w:val="008B5941"/>
    <w:rsid w:val="008B7862"/>
    <w:rsid w:val="008B7B5C"/>
    <w:rsid w:val="008C02EB"/>
    <w:rsid w:val="008C0C99"/>
    <w:rsid w:val="008C2017"/>
    <w:rsid w:val="008C41F2"/>
    <w:rsid w:val="008C42D5"/>
    <w:rsid w:val="008C4958"/>
    <w:rsid w:val="008C4BAA"/>
    <w:rsid w:val="008C6312"/>
    <w:rsid w:val="008C6AE8"/>
    <w:rsid w:val="008C6B34"/>
    <w:rsid w:val="008C6EE4"/>
    <w:rsid w:val="008C7367"/>
    <w:rsid w:val="008C7573"/>
    <w:rsid w:val="008C7BAC"/>
    <w:rsid w:val="008D00A5"/>
    <w:rsid w:val="008D34F1"/>
    <w:rsid w:val="008D39D8"/>
    <w:rsid w:val="008D5B3E"/>
    <w:rsid w:val="008D5FC0"/>
    <w:rsid w:val="008D6D1A"/>
    <w:rsid w:val="008D7E4B"/>
    <w:rsid w:val="008E0604"/>
    <w:rsid w:val="008E065E"/>
    <w:rsid w:val="008E0927"/>
    <w:rsid w:val="008E0F8C"/>
    <w:rsid w:val="008E165C"/>
    <w:rsid w:val="008E1909"/>
    <w:rsid w:val="008E22B1"/>
    <w:rsid w:val="008E4697"/>
    <w:rsid w:val="008E4CB6"/>
    <w:rsid w:val="008E631B"/>
    <w:rsid w:val="008F16EF"/>
    <w:rsid w:val="008F1C4E"/>
    <w:rsid w:val="008F1EAB"/>
    <w:rsid w:val="008F2F9C"/>
    <w:rsid w:val="008F33DC"/>
    <w:rsid w:val="008F3542"/>
    <w:rsid w:val="008F3BB5"/>
    <w:rsid w:val="008F3FD1"/>
    <w:rsid w:val="008F4063"/>
    <w:rsid w:val="008F477F"/>
    <w:rsid w:val="008F4AE2"/>
    <w:rsid w:val="008F7BD1"/>
    <w:rsid w:val="00900E89"/>
    <w:rsid w:val="00901D18"/>
    <w:rsid w:val="00902350"/>
    <w:rsid w:val="0090336B"/>
    <w:rsid w:val="009037D1"/>
    <w:rsid w:val="009053AA"/>
    <w:rsid w:val="00905CE8"/>
    <w:rsid w:val="009064CF"/>
    <w:rsid w:val="00906726"/>
    <w:rsid w:val="00906939"/>
    <w:rsid w:val="009070D3"/>
    <w:rsid w:val="00910B7D"/>
    <w:rsid w:val="00910D33"/>
    <w:rsid w:val="00911DFB"/>
    <w:rsid w:val="00913038"/>
    <w:rsid w:val="009139D9"/>
    <w:rsid w:val="00913BA4"/>
    <w:rsid w:val="00914AD8"/>
    <w:rsid w:val="00916079"/>
    <w:rsid w:val="00917CE9"/>
    <w:rsid w:val="0092075B"/>
    <w:rsid w:val="00920BF2"/>
    <w:rsid w:val="009217E3"/>
    <w:rsid w:val="00922010"/>
    <w:rsid w:val="00923210"/>
    <w:rsid w:val="00923547"/>
    <w:rsid w:val="00924670"/>
    <w:rsid w:val="00924EC8"/>
    <w:rsid w:val="00925209"/>
    <w:rsid w:val="00926945"/>
    <w:rsid w:val="0093153D"/>
    <w:rsid w:val="00931BD9"/>
    <w:rsid w:val="00932132"/>
    <w:rsid w:val="00934B3C"/>
    <w:rsid w:val="009368F3"/>
    <w:rsid w:val="00941636"/>
    <w:rsid w:val="00941C65"/>
    <w:rsid w:val="00941E37"/>
    <w:rsid w:val="009428CE"/>
    <w:rsid w:val="00942B5A"/>
    <w:rsid w:val="00943742"/>
    <w:rsid w:val="009447AB"/>
    <w:rsid w:val="00945C05"/>
    <w:rsid w:val="00946945"/>
    <w:rsid w:val="00947713"/>
    <w:rsid w:val="00950DE7"/>
    <w:rsid w:val="00951A9B"/>
    <w:rsid w:val="00951B0B"/>
    <w:rsid w:val="00951FDE"/>
    <w:rsid w:val="00953812"/>
    <w:rsid w:val="00953920"/>
    <w:rsid w:val="00953D47"/>
    <w:rsid w:val="00954781"/>
    <w:rsid w:val="00955B2F"/>
    <w:rsid w:val="00956136"/>
    <w:rsid w:val="0095681E"/>
    <w:rsid w:val="00956D9D"/>
    <w:rsid w:val="009572D4"/>
    <w:rsid w:val="00961921"/>
    <w:rsid w:val="00961E74"/>
    <w:rsid w:val="00962EAD"/>
    <w:rsid w:val="009634AC"/>
    <w:rsid w:val="00963FBF"/>
    <w:rsid w:val="0096430A"/>
    <w:rsid w:val="009645C8"/>
    <w:rsid w:val="00964A9B"/>
    <w:rsid w:val="00964AE8"/>
    <w:rsid w:val="0096554B"/>
    <w:rsid w:val="0096584A"/>
    <w:rsid w:val="00965C44"/>
    <w:rsid w:val="00966283"/>
    <w:rsid w:val="00970D42"/>
    <w:rsid w:val="00970D5C"/>
    <w:rsid w:val="00970DF7"/>
    <w:rsid w:val="0097190A"/>
    <w:rsid w:val="00971CE6"/>
    <w:rsid w:val="00971F08"/>
    <w:rsid w:val="00973686"/>
    <w:rsid w:val="00973AC1"/>
    <w:rsid w:val="00975A5A"/>
    <w:rsid w:val="0097603D"/>
    <w:rsid w:val="009761AF"/>
    <w:rsid w:val="00976949"/>
    <w:rsid w:val="009773E0"/>
    <w:rsid w:val="0098031E"/>
    <w:rsid w:val="00980477"/>
    <w:rsid w:val="009813B3"/>
    <w:rsid w:val="00981620"/>
    <w:rsid w:val="009820A7"/>
    <w:rsid w:val="009828B7"/>
    <w:rsid w:val="00985253"/>
    <w:rsid w:val="009853B3"/>
    <w:rsid w:val="00986E3A"/>
    <w:rsid w:val="00987B3B"/>
    <w:rsid w:val="00990630"/>
    <w:rsid w:val="00991761"/>
    <w:rsid w:val="00991C7D"/>
    <w:rsid w:val="0099286E"/>
    <w:rsid w:val="00994744"/>
    <w:rsid w:val="00994DCA"/>
    <w:rsid w:val="00995DBD"/>
    <w:rsid w:val="009960EC"/>
    <w:rsid w:val="009961D9"/>
    <w:rsid w:val="00996EF1"/>
    <w:rsid w:val="00996FCD"/>
    <w:rsid w:val="00997060"/>
    <w:rsid w:val="009970DD"/>
    <w:rsid w:val="00997732"/>
    <w:rsid w:val="009A0FBA"/>
    <w:rsid w:val="009A1601"/>
    <w:rsid w:val="009A1AAF"/>
    <w:rsid w:val="009A1E51"/>
    <w:rsid w:val="009A2444"/>
    <w:rsid w:val="009A3183"/>
    <w:rsid w:val="009A385A"/>
    <w:rsid w:val="009A3BB6"/>
    <w:rsid w:val="009A462D"/>
    <w:rsid w:val="009A5CBA"/>
    <w:rsid w:val="009A5D2E"/>
    <w:rsid w:val="009A6016"/>
    <w:rsid w:val="009A69A1"/>
    <w:rsid w:val="009A6F4C"/>
    <w:rsid w:val="009A766A"/>
    <w:rsid w:val="009B1871"/>
    <w:rsid w:val="009B1F30"/>
    <w:rsid w:val="009B2228"/>
    <w:rsid w:val="009B2EF0"/>
    <w:rsid w:val="009B3371"/>
    <w:rsid w:val="009B3AC2"/>
    <w:rsid w:val="009B42CE"/>
    <w:rsid w:val="009B4DF4"/>
    <w:rsid w:val="009B524F"/>
    <w:rsid w:val="009B564E"/>
    <w:rsid w:val="009B5D5B"/>
    <w:rsid w:val="009B67B5"/>
    <w:rsid w:val="009B694C"/>
    <w:rsid w:val="009B6DC3"/>
    <w:rsid w:val="009B7E87"/>
    <w:rsid w:val="009C0169"/>
    <w:rsid w:val="009C0467"/>
    <w:rsid w:val="009C3795"/>
    <w:rsid w:val="009C403E"/>
    <w:rsid w:val="009C466E"/>
    <w:rsid w:val="009C48EE"/>
    <w:rsid w:val="009C4AE6"/>
    <w:rsid w:val="009C6295"/>
    <w:rsid w:val="009C6B02"/>
    <w:rsid w:val="009C7290"/>
    <w:rsid w:val="009C7633"/>
    <w:rsid w:val="009C7D58"/>
    <w:rsid w:val="009D0F57"/>
    <w:rsid w:val="009D18CF"/>
    <w:rsid w:val="009D1953"/>
    <w:rsid w:val="009D32D1"/>
    <w:rsid w:val="009D4878"/>
    <w:rsid w:val="009D48E2"/>
    <w:rsid w:val="009D4FF0"/>
    <w:rsid w:val="009D5C5F"/>
    <w:rsid w:val="009D703C"/>
    <w:rsid w:val="009D7074"/>
    <w:rsid w:val="009D718F"/>
    <w:rsid w:val="009E0646"/>
    <w:rsid w:val="009E068F"/>
    <w:rsid w:val="009E13EF"/>
    <w:rsid w:val="009E14E0"/>
    <w:rsid w:val="009E16C6"/>
    <w:rsid w:val="009E1710"/>
    <w:rsid w:val="009E17D4"/>
    <w:rsid w:val="009E35DB"/>
    <w:rsid w:val="009E458F"/>
    <w:rsid w:val="009E47A3"/>
    <w:rsid w:val="009E515C"/>
    <w:rsid w:val="009E5BDD"/>
    <w:rsid w:val="009F08F3"/>
    <w:rsid w:val="009F163F"/>
    <w:rsid w:val="009F1779"/>
    <w:rsid w:val="009F344F"/>
    <w:rsid w:val="009F38B4"/>
    <w:rsid w:val="009F68A6"/>
    <w:rsid w:val="00A01196"/>
    <w:rsid w:val="00A017CC"/>
    <w:rsid w:val="00A01C1E"/>
    <w:rsid w:val="00A031D8"/>
    <w:rsid w:val="00A047C8"/>
    <w:rsid w:val="00A048A8"/>
    <w:rsid w:val="00A04F49"/>
    <w:rsid w:val="00A0503D"/>
    <w:rsid w:val="00A0696F"/>
    <w:rsid w:val="00A070E0"/>
    <w:rsid w:val="00A10366"/>
    <w:rsid w:val="00A11D1A"/>
    <w:rsid w:val="00A12067"/>
    <w:rsid w:val="00A12298"/>
    <w:rsid w:val="00A12350"/>
    <w:rsid w:val="00A127A0"/>
    <w:rsid w:val="00A133EA"/>
    <w:rsid w:val="00A13E54"/>
    <w:rsid w:val="00A15050"/>
    <w:rsid w:val="00A152A2"/>
    <w:rsid w:val="00A155C7"/>
    <w:rsid w:val="00A15623"/>
    <w:rsid w:val="00A17D4F"/>
    <w:rsid w:val="00A17F63"/>
    <w:rsid w:val="00A207E9"/>
    <w:rsid w:val="00A2193B"/>
    <w:rsid w:val="00A21F04"/>
    <w:rsid w:val="00A22A67"/>
    <w:rsid w:val="00A22E31"/>
    <w:rsid w:val="00A2351A"/>
    <w:rsid w:val="00A2403B"/>
    <w:rsid w:val="00A264A9"/>
    <w:rsid w:val="00A26DCF"/>
    <w:rsid w:val="00A27785"/>
    <w:rsid w:val="00A279DB"/>
    <w:rsid w:val="00A3004F"/>
    <w:rsid w:val="00A30187"/>
    <w:rsid w:val="00A33B54"/>
    <w:rsid w:val="00A3448A"/>
    <w:rsid w:val="00A34E1F"/>
    <w:rsid w:val="00A36297"/>
    <w:rsid w:val="00A3635A"/>
    <w:rsid w:val="00A366C8"/>
    <w:rsid w:val="00A3674E"/>
    <w:rsid w:val="00A36CD3"/>
    <w:rsid w:val="00A37102"/>
    <w:rsid w:val="00A37867"/>
    <w:rsid w:val="00A4052F"/>
    <w:rsid w:val="00A41E2B"/>
    <w:rsid w:val="00A42C91"/>
    <w:rsid w:val="00A433F4"/>
    <w:rsid w:val="00A436B5"/>
    <w:rsid w:val="00A44138"/>
    <w:rsid w:val="00A442D7"/>
    <w:rsid w:val="00A442E6"/>
    <w:rsid w:val="00A45B74"/>
    <w:rsid w:val="00A45CE1"/>
    <w:rsid w:val="00A463C3"/>
    <w:rsid w:val="00A51C33"/>
    <w:rsid w:val="00A52E1D"/>
    <w:rsid w:val="00A53108"/>
    <w:rsid w:val="00A54363"/>
    <w:rsid w:val="00A57745"/>
    <w:rsid w:val="00A61499"/>
    <w:rsid w:val="00A62A77"/>
    <w:rsid w:val="00A62D7B"/>
    <w:rsid w:val="00A63483"/>
    <w:rsid w:val="00A636EF"/>
    <w:rsid w:val="00A6473C"/>
    <w:rsid w:val="00A657D7"/>
    <w:rsid w:val="00A660AC"/>
    <w:rsid w:val="00A6616F"/>
    <w:rsid w:val="00A667A9"/>
    <w:rsid w:val="00A67E6C"/>
    <w:rsid w:val="00A70823"/>
    <w:rsid w:val="00A711C4"/>
    <w:rsid w:val="00A7145B"/>
    <w:rsid w:val="00A71B99"/>
    <w:rsid w:val="00A739D0"/>
    <w:rsid w:val="00A73C0A"/>
    <w:rsid w:val="00A750F9"/>
    <w:rsid w:val="00A761D4"/>
    <w:rsid w:val="00A76BE8"/>
    <w:rsid w:val="00A77EC4"/>
    <w:rsid w:val="00A839B6"/>
    <w:rsid w:val="00A83E3B"/>
    <w:rsid w:val="00A87E50"/>
    <w:rsid w:val="00A90AC6"/>
    <w:rsid w:val="00A919D0"/>
    <w:rsid w:val="00A92879"/>
    <w:rsid w:val="00A9442A"/>
    <w:rsid w:val="00A9482A"/>
    <w:rsid w:val="00A94F42"/>
    <w:rsid w:val="00A9601C"/>
    <w:rsid w:val="00A97FC7"/>
    <w:rsid w:val="00A97FEA"/>
    <w:rsid w:val="00AA016F"/>
    <w:rsid w:val="00AA1ED6"/>
    <w:rsid w:val="00AA28D1"/>
    <w:rsid w:val="00AA302B"/>
    <w:rsid w:val="00AA3280"/>
    <w:rsid w:val="00AA36DC"/>
    <w:rsid w:val="00AA4C34"/>
    <w:rsid w:val="00AA4EFE"/>
    <w:rsid w:val="00AA4F65"/>
    <w:rsid w:val="00AA51D6"/>
    <w:rsid w:val="00AA5BBE"/>
    <w:rsid w:val="00AB0060"/>
    <w:rsid w:val="00AB0BC8"/>
    <w:rsid w:val="00AB11CA"/>
    <w:rsid w:val="00AB14D9"/>
    <w:rsid w:val="00AB18C4"/>
    <w:rsid w:val="00AB1F18"/>
    <w:rsid w:val="00AB22DD"/>
    <w:rsid w:val="00AB4389"/>
    <w:rsid w:val="00AB4696"/>
    <w:rsid w:val="00AB4AB8"/>
    <w:rsid w:val="00AB655E"/>
    <w:rsid w:val="00AB7F4C"/>
    <w:rsid w:val="00AC007F"/>
    <w:rsid w:val="00AC2ECD"/>
    <w:rsid w:val="00AC3119"/>
    <w:rsid w:val="00AC49FB"/>
    <w:rsid w:val="00AC4FF0"/>
    <w:rsid w:val="00AC5A10"/>
    <w:rsid w:val="00AC68EA"/>
    <w:rsid w:val="00AD0AA3"/>
    <w:rsid w:val="00AD0C47"/>
    <w:rsid w:val="00AD145D"/>
    <w:rsid w:val="00AD204B"/>
    <w:rsid w:val="00AD2ED0"/>
    <w:rsid w:val="00AD3A7D"/>
    <w:rsid w:val="00AD3F94"/>
    <w:rsid w:val="00AD42FA"/>
    <w:rsid w:val="00AD4A5A"/>
    <w:rsid w:val="00AD55F0"/>
    <w:rsid w:val="00AD5F76"/>
    <w:rsid w:val="00AD670E"/>
    <w:rsid w:val="00AD6F29"/>
    <w:rsid w:val="00AD7089"/>
    <w:rsid w:val="00AD7616"/>
    <w:rsid w:val="00AE033E"/>
    <w:rsid w:val="00AE1FE0"/>
    <w:rsid w:val="00AE27AC"/>
    <w:rsid w:val="00AE2A4C"/>
    <w:rsid w:val="00AE3C30"/>
    <w:rsid w:val="00AE405C"/>
    <w:rsid w:val="00AE40E0"/>
    <w:rsid w:val="00AE4DBA"/>
    <w:rsid w:val="00AE4E79"/>
    <w:rsid w:val="00AE4F07"/>
    <w:rsid w:val="00AE57A9"/>
    <w:rsid w:val="00AE5E3E"/>
    <w:rsid w:val="00AE6620"/>
    <w:rsid w:val="00AF1C5D"/>
    <w:rsid w:val="00AF42D7"/>
    <w:rsid w:val="00AF4760"/>
    <w:rsid w:val="00AF57E2"/>
    <w:rsid w:val="00AF65EB"/>
    <w:rsid w:val="00AF6A45"/>
    <w:rsid w:val="00AF6D98"/>
    <w:rsid w:val="00AF77CC"/>
    <w:rsid w:val="00B006FE"/>
    <w:rsid w:val="00B007CB"/>
    <w:rsid w:val="00B02330"/>
    <w:rsid w:val="00B02A70"/>
    <w:rsid w:val="00B02AA9"/>
    <w:rsid w:val="00B02FA3"/>
    <w:rsid w:val="00B03C20"/>
    <w:rsid w:val="00B05084"/>
    <w:rsid w:val="00B053B0"/>
    <w:rsid w:val="00B05764"/>
    <w:rsid w:val="00B06212"/>
    <w:rsid w:val="00B063DC"/>
    <w:rsid w:val="00B0655A"/>
    <w:rsid w:val="00B06CB2"/>
    <w:rsid w:val="00B0757C"/>
    <w:rsid w:val="00B07A38"/>
    <w:rsid w:val="00B10E3D"/>
    <w:rsid w:val="00B11395"/>
    <w:rsid w:val="00B12931"/>
    <w:rsid w:val="00B131B9"/>
    <w:rsid w:val="00B14A03"/>
    <w:rsid w:val="00B157F9"/>
    <w:rsid w:val="00B160E1"/>
    <w:rsid w:val="00B1667A"/>
    <w:rsid w:val="00B2012E"/>
    <w:rsid w:val="00B20256"/>
    <w:rsid w:val="00B20D09"/>
    <w:rsid w:val="00B21C6A"/>
    <w:rsid w:val="00B21EA9"/>
    <w:rsid w:val="00B22B05"/>
    <w:rsid w:val="00B22ECC"/>
    <w:rsid w:val="00B232AD"/>
    <w:rsid w:val="00B2387E"/>
    <w:rsid w:val="00B2757F"/>
    <w:rsid w:val="00B2763F"/>
    <w:rsid w:val="00B27AAC"/>
    <w:rsid w:val="00B30929"/>
    <w:rsid w:val="00B31DC3"/>
    <w:rsid w:val="00B32326"/>
    <w:rsid w:val="00B32F59"/>
    <w:rsid w:val="00B33912"/>
    <w:rsid w:val="00B3508D"/>
    <w:rsid w:val="00B35DB2"/>
    <w:rsid w:val="00B372AA"/>
    <w:rsid w:val="00B37823"/>
    <w:rsid w:val="00B40445"/>
    <w:rsid w:val="00B408BE"/>
    <w:rsid w:val="00B409E0"/>
    <w:rsid w:val="00B410B2"/>
    <w:rsid w:val="00B4136C"/>
    <w:rsid w:val="00B41888"/>
    <w:rsid w:val="00B42C94"/>
    <w:rsid w:val="00B43B68"/>
    <w:rsid w:val="00B45A52"/>
    <w:rsid w:val="00B46175"/>
    <w:rsid w:val="00B4690F"/>
    <w:rsid w:val="00B50B05"/>
    <w:rsid w:val="00B51D61"/>
    <w:rsid w:val="00B51FC5"/>
    <w:rsid w:val="00B52D00"/>
    <w:rsid w:val="00B53764"/>
    <w:rsid w:val="00B5441E"/>
    <w:rsid w:val="00B5459F"/>
    <w:rsid w:val="00B548B7"/>
    <w:rsid w:val="00B54A6C"/>
    <w:rsid w:val="00B5666F"/>
    <w:rsid w:val="00B61205"/>
    <w:rsid w:val="00B62536"/>
    <w:rsid w:val="00B62687"/>
    <w:rsid w:val="00B63598"/>
    <w:rsid w:val="00B637AA"/>
    <w:rsid w:val="00B64BC8"/>
    <w:rsid w:val="00B653AE"/>
    <w:rsid w:val="00B65D01"/>
    <w:rsid w:val="00B65F2D"/>
    <w:rsid w:val="00B664C7"/>
    <w:rsid w:val="00B67668"/>
    <w:rsid w:val="00B713D8"/>
    <w:rsid w:val="00B72847"/>
    <w:rsid w:val="00B739F6"/>
    <w:rsid w:val="00B74088"/>
    <w:rsid w:val="00B7539C"/>
    <w:rsid w:val="00B76C18"/>
    <w:rsid w:val="00B770D0"/>
    <w:rsid w:val="00B80420"/>
    <w:rsid w:val="00B805C0"/>
    <w:rsid w:val="00B80D64"/>
    <w:rsid w:val="00B81A6C"/>
    <w:rsid w:val="00B82D77"/>
    <w:rsid w:val="00B837A1"/>
    <w:rsid w:val="00B83E77"/>
    <w:rsid w:val="00B8446E"/>
    <w:rsid w:val="00B85648"/>
    <w:rsid w:val="00B8572D"/>
    <w:rsid w:val="00B85DE5"/>
    <w:rsid w:val="00B869C3"/>
    <w:rsid w:val="00B90F73"/>
    <w:rsid w:val="00B91E08"/>
    <w:rsid w:val="00B9240E"/>
    <w:rsid w:val="00B93B59"/>
    <w:rsid w:val="00B9406A"/>
    <w:rsid w:val="00B95C05"/>
    <w:rsid w:val="00B97410"/>
    <w:rsid w:val="00BA0A58"/>
    <w:rsid w:val="00BA0AAB"/>
    <w:rsid w:val="00BA15F8"/>
    <w:rsid w:val="00BA2280"/>
    <w:rsid w:val="00BA245C"/>
    <w:rsid w:val="00BA2577"/>
    <w:rsid w:val="00BA28AE"/>
    <w:rsid w:val="00BA2A08"/>
    <w:rsid w:val="00BA56D2"/>
    <w:rsid w:val="00BA734D"/>
    <w:rsid w:val="00BA76E0"/>
    <w:rsid w:val="00BA7E5E"/>
    <w:rsid w:val="00BB2A25"/>
    <w:rsid w:val="00BB2D7B"/>
    <w:rsid w:val="00BB49E0"/>
    <w:rsid w:val="00BB4BA0"/>
    <w:rsid w:val="00BB51E9"/>
    <w:rsid w:val="00BB562C"/>
    <w:rsid w:val="00BB7893"/>
    <w:rsid w:val="00BC0FDC"/>
    <w:rsid w:val="00BC1D27"/>
    <w:rsid w:val="00BC2035"/>
    <w:rsid w:val="00BC3053"/>
    <w:rsid w:val="00BC4D2E"/>
    <w:rsid w:val="00BC5EB0"/>
    <w:rsid w:val="00BC73A1"/>
    <w:rsid w:val="00BD0801"/>
    <w:rsid w:val="00BD38B8"/>
    <w:rsid w:val="00BD48AC"/>
    <w:rsid w:val="00BD5F1A"/>
    <w:rsid w:val="00BD68F7"/>
    <w:rsid w:val="00BE0231"/>
    <w:rsid w:val="00BE0AA9"/>
    <w:rsid w:val="00BE1234"/>
    <w:rsid w:val="00BE2FA6"/>
    <w:rsid w:val="00BE3221"/>
    <w:rsid w:val="00BE333F"/>
    <w:rsid w:val="00BE468D"/>
    <w:rsid w:val="00BE4A1F"/>
    <w:rsid w:val="00BE600F"/>
    <w:rsid w:val="00BE6C22"/>
    <w:rsid w:val="00BE72A5"/>
    <w:rsid w:val="00BE7406"/>
    <w:rsid w:val="00BE7603"/>
    <w:rsid w:val="00BF237E"/>
    <w:rsid w:val="00BF2625"/>
    <w:rsid w:val="00BF2F38"/>
    <w:rsid w:val="00BF3279"/>
    <w:rsid w:val="00BF352C"/>
    <w:rsid w:val="00BF3C50"/>
    <w:rsid w:val="00BF3E31"/>
    <w:rsid w:val="00BF3FA5"/>
    <w:rsid w:val="00BF4C87"/>
    <w:rsid w:val="00BF74C7"/>
    <w:rsid w:val="00C012C0"/>
    <w:rsid w:val="00C015F1"/>
    <w:rsid w:val="00C01F33"/>
    <w:rsid w:val="00C0251E"/>
    <w:rsid w:val="00C02CC6"/>
    <w:rsid w:val="00C040F7"/>
    <w:rsid w:val="00C044AB"/>
    <w:rsid w:val="00C04698"/>
    <w:rsid w:val="00C0499B"/>
    <w:rsid w:val="00C05706"/>
    <w:rsid w:val="00C05E41"/>
    <w:rsid w:val="00C07377"/>
    <w:rsid w:val="00C103A6"/>
    <w:rsid w:val="00C10478"/>
    <w:rsid w:val="00C10F2F"/>
    <w:rsid w:val="00C117B0"/>
    <w:rsid w:val="00C12107"/>
    <w:rsid w:val="00C12113"/>
    <w:rsid w:val="00C14D4B"/>
    <w:rsid w:val="00C154BB"/>
    <w:rsid w:val="00C16A98"/>
    <w:rsid w:val="00C171D5"/>
    <w:rsid w:val="00C20012"/>
    <w:rsid w:val="00C209C4"/>
    <w:rsid w:val="00C21FB7"/>
    <w:rsid w:val="00C25A6D"/>
    <w:rsid w:val="00C279B5"/>
    <w:rsid w:val="00C27C45"/>
    <w:rsid w:val="00C32301"/>
    <w:rsid w:val="00C35165"/>
    <w:rsid w:val="00C353F8"/>
    <w:rsid w:val="00C3541A"/>
    <w:rsid w:val="00C3719D"/>
    <w:rsid w:val="00C37CB2"/>
    <w:rsid w:val="00C40358"/>
    <w:rsid w:val="00C411BF"/>
    <w:rsid w:val="00C4187C"/>
    <w:rsid w:val="00C41D95"/>
    <w:rsid w:val="00C4385F"/>
    <w:rsid w:val="00C44031"/>
    <w:rsid w:val="00C444F4"/>
    <w:rsid w:val="00C44E9B"/>
    <w:rsid w:val="00C4584E"/>
    <w:rsid w:val="00C46F4E"/>
    <w:rsid w:val="00C473A5"/>
    <w:rsid w:val="00C54995"/>
    <w:rsid w:val="00C549B3"/>
    <w:rsid w:val="00C54D41"/>
    <w:rsid w:val="00C550D0"/>
    <w:rsid w:val="00C555DC"/>
    <w:rsid w:val="00C60783"/>
    <w:rsid w:val="00C60B21"/>
    <w:rsid w:val="00C615D6"/>
    <w:rsid w:val="00C64672"/>
    <w:rsid w:val="00C64821"/>
    <w:rsid w:val="00C64B72"/>
    <w:rsid w:val="00C67005"/>
    <w:rsid w:val="00C70697"/>
    <w:rsid w:val="00C7154C"/>
    <w:rsid w:val="00C7188A"/>
    <w:rsid w:val="00C72093"/>
    <w:rsid w:val="00C72EF4"/>
    <w:rsid w:val="00C744DE"/>
    <w:rsid w:val="00C744FE"/>
    <w:rsid w:val="00C7491A"/>
    <w:rsid w:val="00C75D2F"/>
    <w:rsid w:val="00C76413"/>
    <w:rsid w:val="00C767BE"/>
    <w:rsid w:val="00C76B6F"/>
    <w:rsid w:val="00C76E3C"/>
    <w:rsid w:val="00C81568"/>
    <w:rsid w:val="00C865A7"/>
    <w:rsid w:val="00C87E98"/>
    <w:rsid w:val="00C9027A"/>
    <w:rsid w:val="00C9047F"/>
    <w:rsid w:val="00C9068E"/>
    <w:rsid w:val="00C90DDB"/>
    <w:rsid w:val="00C91524"/>
    <w:rsid w:val="00C92F97"/>
    <w:rsid w:val="00C937FB"/>
    <w:rsid w:val="00C93814"/>
    <w:rsid w:val="00C93C4B"/>
    <w:rsid w:val="00C93CD1"/>
    <w:rsid w:val="00C944AB"/>
    <w:rsid w:val="00C94AC4"/>
    <w:rsid w:val="00C94E61"/>
    <w:rsid w:val="00C95391"/>
    <w:rsid w:val="00C95B40"/>
    <w:rsid w:val="00C95B71"/>
    <w:rsid w:val="00C966AE"/>
    <w:rsid w:val="00C966E9"/>
    <w:rsid w:val="00C96FB9"/>
    <w:rsid w:val="00C97964"/>
    <w:rsid w:val="00C97EE3"/>
    <w:rsid w:val="00CA08E1"/>
    <w:rsid w:val="00CA1ED8"/>
    <w:rsid w:val="00CA7337"/>
    <w:rsid w:val="00CB03F5"/>
    <w:rsid w:val="00CB087A"/>
    <w:rsid w:val="00CB09C3"/>
    <w:rsid w:val="00CB1185"/>
    <w:rsid w:val="00CB1F63"/>
    <w:rsid w:val="00CB27CC"/>
    <w:rsid w:val="00CB5732"/>
    <w:rsid w:val="00CB58A0"/>
    <w:rsid w:val="00CB5F41"/>
    <w:rsid w:val="00CB7170"/>
    <w:rsid w:val="00CB7B1B"/>
    <w:rsid w:val="00CC040E"/>
    <w:rsid w:val="00CC050C"/>
    <w:rsid w:val="00CC111F"/>
    <w:rsid w:val="00CC2011"/>
    <w:rsid w:val="00CC2E51"/>
    <w:rsid w:val="00CC30B6"/>
    <w:rsid w:val="00CC359B"/>
    <w:rsid w:val="00CC3EA0"/>
    <w:rsid w:val="00CC6863"/>
    <w:rsid w:val="00CC73CC"/>
    <w:rsid w:val="00CC7B45"/>
    <w:rsid w:val="00CD1188"/>
    <w:rsid w:val="00CD1C64"/>
    <w:rsid w:val="00CD1EC3"/>
    <w:rsid w:val="00CD2ED1"/>
    <w:rsid w:val="00CD337B"/>
    <w:rsid w:val="00CD4A33"/>
    <w:rsid w:val="00CD568A"/>
    <w:rsid w:val="00CD6EDF"/>
    <w:rsid w:val="00CD748D"/>
    <w:rsid w:val="00CD7AE0"/>
    <w:rsid w:val="00CE0424"/>
    <w:rsid w:val="00CE1568"/>
    <w:rsid w:val="00CE2F78"/>
    <w:rsid w:val="00CE4EAB"/>
    <w:rsid w:val="00CE50B0"/>
    <w:rsid w:val="00CE6C6E"/>
    <w:rsid w:val="00CE7561"/>
    <w:rsid w:val="00CF0459"/>
    <w:rsid w:val="00CF0746"/>
    <w:rsid w:val="00CF0A5A"/>
    <w:rsid w:val="00CF0EB6"/>
    <w:rsid w:val="00CF1354"/>
    <w:rsid w:val="00CF153C"/>
    <w:rsid w:val="00CF1827"/>
    <w:rsid w:val="00CF1A7B"/>
    <w:rsid w:val="00CF21F8"/>
    <w:rsid w:val="00CF249E"/>
    <w:rsid w:val="00CF290F"/>
    <w:rsid w:val="00CF2A89"/>
    <w:rsid w:val="00CF2C9C"/>
    <w:rsid w:val="00CF3B1F"/>
    <w:rsid w:val="00CF3BF6"/>
    <w:rsid w:val="00CF625B"/>
    <w:rsid w:val="00CF654C"/>
    <w:rsid w:val="00CF687E"/>
    <w:rsid w:val="00CF74C2"/>
    <w:rsid w:val="00CF7696"/>
    <w:rsid w:val="00CF7775"/>
    <w:rsid w:val="00CF77AF"/>
    <w:rsid w:val="00D00D81"/>
    <w:rsid w:val="00D028A1"/>
    <w:rsid w:val="00D02D69"/>
    <w:rsid w:val="00D0349B"/>
    <w:rsid w:val="00D04364"/>
    <w:rsid w:val="00D05115"/>
    <w:rsid w:val="00D05FD1"/>
    <w:rsid w:val="00D065D2"/>
    <w:rsid w:val="00D07A4A"/>
    <w:rsid w:val="00D10249"/>
    <w:rsid w:val="00D10A26"/>
    <w:rsid w:val="00D11067"/>
    <w:rsid w:val="00D1119B"/>
    <w:rsid w:val="00D115C3"/>
    <w:rsid w:val="00D11897"/>
    <w:rsid w:val="00D12CF6"/>
    <w:rsid w:val="00D13135"/>
    <w:rsid w:val="00D1338D"/>
    <w:rsid w:val="00D13E4E"/>
    <w:rsid w:val="00D17AE8"/>
    <w:rsid w:val="00D17F85"/>
    <w:rsid w:val="00D202CC"/>
    <w:rsid w:val="00D20486"/>
    <w:rsid w:val="00D20573"/>
    <w:rsid w:val="00D224F7"/>
    <w:rsid w:val="00D22B53"/>
    <w:rsid w:val="00D22FC3"/>
    <w:rsid w:val="00D239A7"/>
    <w:rsid w:val="00D23C40"/>
    <w:rsid w:val="00D23F47"/>
    <w:rsid w:val="00D26F7C"/>
    <w:rsid w:val="00D27D7F"/>
    <w:rsid w:val="00D313A7"/>
    <w:rsid w:val="00D32C79"/>
    <w:rsid w:val="00D34146"/>
    <w:rsid w:val="00D35405"/>
    <w:rsid w:val="00D36E71"/>
    <w:rsid w:val="00D37615"/>
    <w:rsid w:val="00D37D87"/>
    <w:rsid w:val="00D4071C"/>
    <w:rsid w:val="00D40B33"/>
    <w:rsid w:val="00D41864"/>
    <w:rsid w:val="00D4264F"/>
    <w:rsid w:val="00D42C77"/>
    <w:rsid w:val="00D4318F"/>
    <w:rsid w:val="00D438BF"/>
    <w:rsid w:val="00D440F8"/>
    <w:rsid w:val="00D44BF9"/>
    <w:rsid w:val="00D5064B"/>
    <w:rsid w:val="00D5190C"/>
    <w:rsid w:val="00D546FF"/>
    <w:rsid w:val="00D5572D"/>
    <w:rsid w:val="00D55AD5"/>
    <w:rsid w:val="00D573ED"/>
    <w:rsid w:val="00D576CA"/>
    <w:rsid w:val="00D601CE"/>
    <w:rsid w:val="00D61717"/>
    <w:rsid w:val="00D61AF5"/>
    <w:rsid w:val="00D62ED4"/>
    <w:rsid w:val="00D652B5"/>
    <w:rsid w:val="00D6595C"/>
    <w:rsid w:val="00D66155"/>
    <w:rsid w:val="00D66A68"/>
    <w:rsid w:val="00D66B21"/>
    <w:rsid w:val="00D67BB8"/>
    <w:rsid w:val="00D704A4"/>
    <w:rsid w:val="00D708B0"/>
    <w:rsid w:val="00D7117B"/>
    <w:rsid w:val="00D71412"/>
    <w:rsid w:val="00D73554"/>
    <w:rsid w:val="00D759BD"/>
    <w:rsid w:val="00D76193"/>
    <w:rsid w:val="00D77B1D"/>
    <w:rsid w:val="00D8021F"/>
    <w:rsid w:val="00D80383"/>
    <w:rsid w:val="00D80F8E"/>
    <w:rsid w:val="00D8190B"/>
    <w:rsid w:val="00D81950"/>
    <w:rsid w:val="00D823C6"/>
    <w:rsid w:val="00D8327F"/>
    <w:rsid w:val="00D83D1A"/>
    <w:rsid w:val="00D84E58"/>
    <w:rsid w:val="00D86CA3"/>
    <w:rsid w:val="00D871CE"/>
    <w:rsid w:val="00D87F5E"/>
    <w:rsid w:val="00D904A6"/>
    <w:rsid w:val="00D9196D"/>
    <w:rsid w:val="00D92966"/>
    <w:rsid w:val="00D92982"/>
    <w:rsid w:val="00D937A0"/>
    <w:rsid w:val="00D93E9A"/>
    <w:rsid w:val="00D96EDB"/>
    <w:rsid w:val="00DA135E"/>
    <w:rsid w:val="00DA2921"/>
    <w:rsid w:val="00DA2BDC"/>
    <w:rsid w:val="00DA305E"/>
    <w:rsid w:val="00DA3543"/>
    <w:rsid w:val="00DA5417"/>
    <w:rsid w:val="00DA56E8"/>
    <w:rsid w:val="00DA66E3"/>
    <w:rsid w:val="00DA7434"/>
    <w:rsid w:val="00DB0A9F"/>
    <w:rsid w:val="00DB13C8"/>
    <w:rsid w:val="00DB1C80"/>
    <w:rsid w:val="00DB2EAF"/>
    <w:rsid w:val="00DB2F60"/>
    <w:rsid w:val="00DB377D"/>
    <w:rsid w:val="00DB3F10"/>
    <w:rsid w:val="00DB4B44"/>
    <w:rsid w:val="00DB4DEB"/>
    <w:rsid w:val="00DB64DD"/>
    <w:rsid w:val="00DB6C96"/>
    <w:rsid w:val="00DB7C0D"/>
    <w:rsid w:val="00DC0A17"/>
    <w:rsid w:val="00DC0AE9"/>
    <w:rsid w:val="00DC19C6"/>
    <w:rsid w:val="00DC2380"/>
    <w:rsid w:val="00DC2D36"/>
    <w:rsid w:val="00DC2F5A"/>
    <w:rsid w:val="00DC4349"/>
    <w:rsid w:val="00DC53EF"/>
    <w:rsid w:val="00DC549F"/>
    <w:rsid w:val="00DD2292"/>
    <w:rsid w:val="00DD3314"/>
    <w:rsid w:val="00DD4726"/>
    <w:rsid w:val="00DD4F4C"/>
    <w:rsid w:val="00DD51B5"/>
    <w:rsid w:val="00DD69D8"/>
    <w:rsid w:val="00DD69EC"/>
    <w:rsid w:val="00DD7662"/>
    <w:rsid w:val="00DE0DCC"/>
    <w:rsid w:val="00DE2708"/>
    <w:rsid w:val="00DE3DC8"/>
    <w:rsid w:val="00DE52F9"/>
    <w:rsid w:val="00DE5608"/>
    <w:rsid w:val="00DE58D0"/>
    <w:rsid w:val="00DE5C53"/>
    <w:rsid w:val="00DE5F76"/>
    <w:rsid w:val="00DE654F"/>
    <w:rsid w:val="00DE7226"/>
    <w:rsid w:val="00DF08F7"/>
    <w:rsid w:val="00DF0939"/>
    <w:rsid w:val="00DF09E8"/>
    <w:rsid w:val="00DF0B6E"/>
    <w:rsid w:val="00DF15E0"/>
    <w:rsid w:val="00DF232D"/>
    <w:rsid w:val="00DF30DA"/>
    <w:rsid w:val="00DF37A0"/>
    <w:rsid w:val="00DF400B"/>
    <w:rsid w:val="00DF64CB"/>
    <w:rsid w:val="00DF6F5F"/>
    <w:rsid w:val="00DF7C72"/>
    <w:rsid w:val="00DF7E5C"/>
    <w:rsid w:val="00E01363"/>
    <w:rsid w:val="00E026AF"/>
    <w:rsid w:val="00E02C2A"/>
    <w:rsid w:val="00E03C75"/>
    <w:rsid w:val="00E05101"/>
    <w:rsid w:val="00E0651C"/>
    <w:rsid w:val="00E11077"/>
    <w:rsid w:val="00E110E7"/>
    <w:rsid w:val="00E11B20"/>
    <w:rsid w:val="00E128F4"/>
    <w:rsid w:val="00E12D33"/>
    <w:rsid w:val="00E14326"/>
    <w:rsid w:val="00E1664E"/>
    <w:rsid w:val="00E17FA2"/>
    <w:rsid w:val="00E2027F"/>
    <w:rsid w:val="00E21016"/>
    <w:rsid w:val="00E218AD"/>
    <w:rsid w:val="00E22330"/>
    <w:rsid w:val="00E25139"/>
    <w:rsid w:val="00E26235"/>
    <w:rsid w:val="00E26A37"/>
    <w:rsid w:val="00E2786A"/>
    <w:rsid w:val="00E30B5A"/>
    <w:rsid w:val="00E3123D"/>
    <w:rsid w:val="00E31461"/>
    <w:rsid w:val="00E317B6"/>
    <w:rsid w:val="00E31D43"/>
    <w:rsid w:val="00E32608"/>
    <w:rsid w:val="00E34188"/>
    <w:rsid w:val="00E34B6E"/>
    <w:rsid w:val="00E35165"/>
    <w:rsid w:val="00E35559"/>
    <w:rsid w:val="00E35ABD"/>
    <w:rsid w:val="00E36564"/>
    <w:rsid w:val="00E3723A"/>
    <w:rsid w:val="00E37860"/>
    <w:rsid w:val="00E37E1C"/>
    <w:rsid w:val="00E410C6"/>
    <w:rsid w:val="00E43A8E"/>
    <w:rsid w:val="00E446F1"/>
    <w:rsid w:val="00E44736"/>
    <w:rsid w:val="00E4476C"/>
    <w:rsid w:val="00E454BC"/>
    <w:rsid w:val="00E46886"/>
    <w:rsid w:val="00E47739"/>
    <w:rsid w:val="00E47AEF"/>
    <w:rsid w:val="00E50542"/>
    <w:rsid w:val="00E51662"/>
    <w:rsid w:val="00E51B40"/>
    <w:rsid w:val="00E5258F"/>
    <w:rsid w:val="00E53B75"/>
    <w:rsid w:val="00E54E3B"/>
    <w:rsid w:val="00E57565"/>
    <w:rsid w:val="00E60EB4"/>
    <w:rsid w:val="00E6236E"/>
    <w:rsid w:val="00E62AA2"/>
    <w:rsid w:val="00E63838"/>
    <w:rsid w:val="00E64434"/>
    <w:rsid w:val="00E65781"/>
    <w:rsid w:val="00E67C51"/>
    <w:rsid w:val="00E7096B"/>
    <w:rsid w:val="00E72DFB"/>
    <w:rsid w:val="00E72EFC"/>
    <w:rsid w:val="00E72F11"/>
    <w:rsid w:val="00E74AEA"/>
    <w:rsid w:val="00E758EC"/>
    <w:rsid w:val="00E77F8E"/>
    <w:rsid w:val="00E8082C"/>
    <w:rsid w:val="00E811A0"/>
    <w:rsid w:val="00E82325"/>
    <w:rsid w:val="00E8234C"/>
    <w:rsid w:val="00E8341E"/>
    <w:rsid w:val="00E83661"/>
    <w:rsid w:val="00E83AA9"/>
    <w:rsid w:val="00E8483D"/>
    <w:rsid w:val="00E85928"/>
    <w:rsid w:val="00E872DE"/>
    <w:rsid w:val="00E87822"/>
    <w:rsid w:val="00E90395"/>
    <w:rsid w:val="00E90E49"/>
    <w:rsid w:val="00E90F75"/>
    <w:rsid w:val="00E917F9"/>
    <w:rsid w:val="00E92247"/>
    <w:rsid w:val="00E9291C"/>
    <w:rsid w:val="00E93E2F"/>
    <w:rsid w:val="00E93E68"/>
    <w:rsid w:val="00E93FFE"/>
    <w:rsid w:val="00E94034"/>
    <w:rsid w:val="00E943A3"/>
    <w:rsid w:val="00E94F8A"/>
    <w:rsid w:val="00E96F92"/>
    <w:rsid w:val="00EA0610"/>
    <w:rsid w:val="00EA0958"/>
    <w:rsid w:val="00EA29AA"/>
    <w:rsid w:val="00EA3BFC"/>
    <w:rsid w:val="00EA4377"/>
    <w:rsid w:val="00EA5405"/>
    <w:rsid w:val="00EA5D40"/>
    <w:rsid w:val="00EA7441"/>
    <w:rsid w:val="00EA77C0"/>
    <w:rsid w:val="00EA7A41"/>
    <w:rsid w:val="00EB077B"/>
    <w:rsid w:val="00EB0E92"/>
    <w:rsid w:val="00EB4EA2"/>
    <w:rsid w:val="00EB5573"/>
    <w:rsid w:val="00EB59BA"/>
    <w:rsid w:val="00EB7E78"/>
    <w:rsid w:val="00EC0FF4"/>
    <w:rsid w:val="00EC1F6F"/>
    <w:rsid w:val="00EC24D5"/>
    <w:rsid w:val="00EC27C6"/>
    <w:rsid w:val="00EC4207"/>
    <w:rsid w:val="00EC434B"/>
    <w:rsid w:val="00EC4F81"/>
    <w:rsid w:val="00EC524E"/>
    <w:rsid w:val="00EC5653"/>
    <w:rsid w:val="00EC6A8E"/>
    <w:rsid w:val="00EC6C58"/>
    <w:rsid w:val="00EC71CE"/>
    <w:rsid w:val="00EC7677"/>
    <w:rsid w:val="00ED0497"/>
    <w:rsid w:val="00ED1006"/>
    <w:rsid w:val="00ED10A5"/>
    <w:rsid w:val="00ED1977"/>
    <w:rsid w:val="00ED19B2"/>
    <w:rsid w:val="00ED4042"/>
    <w:rsid w:val="00ED46D0"/>
    <w:rsid w:val="00ED4739"/>
    <w:rsid w:val="00ED510D"/>
    <w:rsid w:val="00ED59D1"/>
    <w:rsid w:val="00ED646E"/>
    <w:rsid w:val="00ED665E"/>
    <w:rsid w:val="00EE0319"/>
    <w:rsid w:val="00EE2654"/>
    <w:rsid w:val="00EE2E14"/>
    <w:rsid w:val="00EE3D22"/>
    <w:rsid w:val="00EE5134"/>
    <w:rsid w:val="00EE6AE8"/>
    <w:rsid w:val="00EE73BC"/>
    <w:rsid w:val="00EF07DF"/>
    <w:rsid w:val="00EF0B0A"/>
    <w:rsid w:val="00EF0FF4"/>
    <w:rsid w:val="00EF18FE"/>
    <w:rsid w:val="00EF2CFA"/>
    <w:rsid w:val="00EF5787"/>
    <w:rsid w:val="00EF5B61"/>
    <w:rsid w:val="00EF60D0"/>
    <w:rsid w:val="00EF6934"/>
    <w:rsid w:val="00EF7157"/>
    <w:rsid w:val="00EF7FF2"/>
    <w:rsid w:val="00F00D94"/>
    <w:rsid w:val="00F015B3"/>
    <w:rsid w:val="00F0528D"/>
    <w:rsid w:val="00F06C67"/>
    <w:rsid w:val="00F06DFD"/>
    <w:rsid w:val="00F071D1"/>
    <w:rsid w:val="00F07533"/>
    <w:rsid w:val="00F10629"/>
    <w:rsid w:val="00F1132A"/>
    <w:rsid w:val="00F11810"/>
    <w:rsid w:val="00F11C5F"/>
    <w:rsid w:val="00F11FE8"/>
    <w:rsid w:val="00F1240B"/>
    <w:rsid w:val="00F13AB0"/>
    <w:rsid w:val="00F15FA5"/>
    <w:rsid w:val="00F1620E"/>
    <w:rsid w:val="00F209B7"/>
    <w:rsid w:val="00F235ED"/>
    <w:rsid w:val="00F2376F"/>
    <w:rsid w:val="00F24305"/>
    <w:rsid w:val="00F243D8"/>
    <w:rsid w:val="00F25EBE"/>
    <w:rsid w:val="00F3065B"/>
    <w:rsid w:val="00F30828"/>
    <w:rsid w:val="00F31251"/>
    <w:rsid w:val="00F312F6"/>
    <w:rsid w:val="00F313D6"/>
    <w:rsid w:val="00F31795"/>
    <w:rsid w:val="00F31F12"/>
    <w:rsid w:val="00F34854"/>
    <w:rsid w:val="00F34C44"/>
    <w:rsid w:val="00F35AE7"/>
    <w:rsid w:val="00F35FDA"/>
    <w:rsid w:val="00F37A38"/>
    <w:rsid w:val="00F40073"/>
    <w:rsid w:val="00F4039E"/>
    <w:rsid w:val="00F40F0C"/>
    <w:rsid w:val="00F4260A"/>
    <w:rsid w:val="00F44859"/>
    <w:rsid w:val="00F44E26"/>
    <w:rsid w:val="00F471CE"/>
    <w:rsid w:val="00F4766C"/>
    <w:rsid w:val="00F5060E"/>
    <w:rsid w:val="00F507D1"/>
    <w:rsid w:val="00F519CE"/>
    <w:rsid w:val="00F51ADA"/>
    <w:rsid w:val="00F531AF"/>
    <w:rsid w:val="00F56AA6"/>
    <w:rsid w:val="00F60203"/>
    <w:rsid w:val="00F607C5"/>
    <w:rsid w:val="00F60DEA"/>
    <w:rsid w:val="00F62F1B"/>
    <w:rsid w:val="00F6302A"/>
    <w:rsid w:val="00F63698"/>
    <w:rsid w:val="00F63950"/>
    <w:rsid w:val="00F64C2B"/>
    <w:rsid w:val="00F651BE"/>
    <w:rsid w:val="00F6706C"/>
    <w:rsid w:val="00F67F53"/>
    <w:rsid w:val="00F702C4"/>
    <w:rsid w:val="00F703BE"/>
    <w:rsid w:val="00F716F8"/>
    <w:rsid w:val="00F71F69"/>
    <w:rsid w:val="00F72B72"/>
    <w:rsid w:val="00F74885"/>
    <w:rsid w:val="00F74BB9"/>
    <w:rsid w:val="00F75582"/>
    <w:rsid w:val="00F75E8F"/>
    <w:rsid w:val="00F76EFA"/>
    <w:rsid w:val="00F804BE"/>
    <w:rsid w:val="00F80669"/>
    <w:rsid w:val="00F806F9"/>
    <w:rsid w:val="00F817BF"/>
    <w:rsid w:val="00F817CE"/>
    <w:rsid w:val="00F82D4F"/>
    <w:rsid w:val="00F84402"/>
    <w:rsid w:val="00F8456C"/>
    <w:rsid w:val="00F85902"/>
    <w:rsid w:val="00F859D8"/>
    <w:rsid w:val="00F868F5"/>
    <w:rsid w:val="00F86900"/>
    <w:rsid w:val="00F86A5A"/>
    <w:rsid w:val="00F86BBE"/>
    <w:rsid w:val="00F875CE"/>
    <w:rsid w:val="00F9056A"/>
    <w:rsid w:val="00F90F8D"/>
    <w:rsid w:val="00F91F1D"/>
    <w:rsid w:val="00F926FD"/>
    <w:rsid w:val="00F92782"/>
    <w:rsid w:val="00F928EC"/>
    <w:rsid w:val="00F93622"/>
    <w:rsid w:val="00F93AA9"/>
    <w:rsid w:val="00F93E7F"/>
    <w:rsid w:val="00F9411A"/>
    <w:rsid w:val="00F946B0"/>
    <w:rsid w:val="00F95158"/>
    <w:rsid w:val="00F96985"/>
    <w:rsid w:val="00F96DFF"/>
    <w:rsid w:val="00F9760B"/>
    <w:rsid w:val="00F97838"/>
    <w:rsid w:val="00F97F41"/>
    <w:rsid w:val="00FA03E0"/>
    <w:rsid w:val="00FA043F"/>
    <w:rsid w:val="00FA2241"/>
    <w:rsid w:val="00FA25DF"/>
    <w:rsid w:val="00FA2BB3"/>
    <w:rsid w:val="00FA2D64"/>
    <w:rsid w:val="00FA3DB8"/>
    <w:rsid w:val="00FA590B"/>
    <w:rsid w:val="00FA68EF"/>
    <w:rsid w:val="00FB0337"/>
    <w:rsid w:val="00FB1687"/>
    <w:rsid w:val="00FB1D84"/>
    <w:rsid w:val="00FB2C61"/>
    <w:rsid w:val="00FB31F5"/>
    <w:rsid w:val="00FB3517"/>
    <w:rsid w:val="00FB394E"/>
    <w:rsid w:val="00FB40BB"/>
    <w:rsid w:val="00FB4C80"/>
    <w:rsid w:val="00FB50D2"/>
    <w:rsid w:val="00FB541B"/>
    <w:rsid w:val="00FB6A6A"/>
    <w:rsid w:val="00FC0A45"/>
    <w:rsid w:val="00FC0C58"/>
    <w:rsid w:val="00FC113C"/>
    <w:rsid w:val="00FC20C1"/>
    <w:rsid w:val="00FC2149"/>
    <w:rsid w:val="00FC33AA"/>
    <w:rsid w:val="00FC657B"/>
    <w:rsid w:val="00FC68A0"/>
    <w:rsid w:val="00FC6914"/>
    <w:rsid w:val="00FC7429"/>
    <w:rsid w:val="00FD0264"/>
    <w:rsid w:val="00FD07F6"/>
    <w:rsid w:val="00FD0EA7"/>
    <w:rsid w:val="00FD1763"/>
    <w:rsid w:val="00FD1EC8"/>
    <w:rsid w:val="00FD2430"/>
    <w:rsid w:val="00FD461D"/>
    <w:rsid w:val="00FD47ED"/>
    <w:rsid w:val="00FD58C1"/>
    <w:rsid w:val="00FD5C3F"/>
    <w:rsid w:val="00FD6541"/>
    <w:rsid w:val="00FD6C77"/>
    <w:rsid w:val="00FD74DB"/>
    <w:rsid w:val="00FD7660"/>
    <w:rsid w:val="00FE0655"/>
    <w:rsid w:val="00FE1E45"/>
    <w:rsid w:val="00FE2365"/>
    <w:rsid w:val="00FE2A59"/>
    <w:rsid w:val="00FE37D7"/>
    <w:rsid w:val="00FE4C7B"/>
    <w:rsid w:val="00FE51AC"/>
    <w:rsid w:val="00FE6101"/>
    <w:rsid w:val="00FE7336"/>
    <w:rsid w:val="00FE750E"/>
    <w:rsid w:val="00FE77F3"/>
    <w:rsid w:val="00FE787C"/>
    <w:rsid w:val="00FF0E7B"/>
    <w:rsid w:val="00FF3424"/>
    <w:rsid w:val="00FF37D4"/>
    <w:rsid w:val="00FF45A5"/>
    <w:rsid w:val="00FF508A"/>
    <w:rsid w:val="00FF5722"/>
    <w:rsid w:val="00FF5C91"/>
    <w:rsid w:val="00FF74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5434EB"/>
  <w15:chartTrackingRefBased/>
  <w15:docId w15:val="{317E7006-4832-4B4E-9884-1F90F4FE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9" w:qFormat="1"/>
    <w:lsdException w:name="heading 8" w:locked="0" w:uiPriority="99" w:qFormat="1"/>
    <w:lsdException w:name="heading 9" w:locked="0" w:uiPriority="9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qFormat="1"/>
    <w:lsdException w:name="toc 8" w:locked="0" w:uiPriority="39"/>
    <w:lsdException w:name="toc 9" w:locked="0" w:uiPriority="39" w:qFormat="1"/>
    <w:lsdException w:name="Normal Indent" w:locked="0"/>
    <w:lsdException w:name="footnote text" w:locked="0" w:qFormat="1"/>
    <w:lsdException w:name="annotation text" w:locked="0" w:uiPriority="99" w:qFormat="1"/>
    <w:lsdException w:name="header" w:locked="0"/>
    <w:lsdException w:name="footer" w:locked="0" w:qFormat="1"/>
    <w:lsdException w:name="index heading" w:locked="0"/>
    <w:lsdException w:name="caption" w:locked="0" w:qFormat="1"/>
    <w:lsdException w:name="table of figures" w:locked="0" w:uiPriority="99" w:qFormat="1"/>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qFormat="1"/>
    <w:lsdException w:name="endnote reference" w:locked="0"/>
    <w:lsdException w:name="endnote text" w:locked="0"/>
    <w:lsdException w:name="table of authorities" w:locked="0"/>
    <w:lsdException w:name="macro" w:locked="0"/>
    <w:lsdException w:name="toa heading" w:locked="0"/>
    <w:lsdException w:name="List" w:locked="0" w:qFormat="1"/>
    <w:lsdException w:name="List Bullet" w:locked="0" w:qFormat="1"/>
    <w:lsdException w:name="List Number" w:locked="0" w:qFormat="1"/>
    <w:lsdException w:name="List 2" w:locked="0"/>
    <w:lsdException w:name="List 3" w:locked="0"/>
    <w:lsdException w:name="List 4" w:locked="0"/>
    <w:lsdException w:name="List 5" w:locked="0"/>
    <w:lsdException w:name="List Bullet 2" w:locked="0"/>
    <w:lsdException w:name="List Bullet 3" w:locked="0" w:qFormat="1"/>
    <w:lsdException w:name="List Bullet 4" w:locked="0" w:qFormat="1"/>
    <w:lsdException w:name="List Bullet 5" w:locked="0"/>
    <w:lsdException w:name="List Number 2" w:locked="0" w:qFormat="1"/>
    <w:lsdException w:name="List Number 3" w:locked="0" w:qFormat="1"/>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qFormat="1"/>
    <w:lsdException w:name="Body Text Indent" w:locked="0"/>
    <w:lsdException w:name="List Continue" w:locked="0"/>
    <w:lsdException w:name="List Continue 2" w:locked="0" w:qFormat="1"/>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qFormat="1"/>
    <w:lsdException w:name="FollowedHyperlink" w:locked="0" w:qFormat="1"/>
    <w:lsdException w:name="Strong" w:locked="0" w:uiPriority="22" w:qFormat="1"/>
    <w:lsdException w:name="Emphasis" w:locked="0" w:qFormat="1"/>
    <w:lsdException w:name="Document Map" w:locked="0"/>
    <w:lsdException w:name="Plain Text" w:locked="0" w:qFormat="1"/>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qFormat="1"/>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qFormat="1"/>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qFormat="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84D25"/>
    <w:pPr>
      <w:spacing w:after="240"/>
    </w:pPr>
    <w:rPr>
      <w:rFonts w:ascii="Arial" w:hAnsi="Arial" w:cs="Arial"/>
      <w:lang w:val="en-US" w:eastAsia="ja-JP"/>
    </w:rPr>
  </w:style>
  <w:style w:type="paragraph" w:styleId="Heading1">
    <w:name w:val="heading 1"/>
    <w:next w:val="Normal"/>
    <w:link w:val="Heading1Char"/>
    <w:qFormat/>
    <w:rsid w:val="008D00A5"/>
    <w:pPr>
      <w:keepNext/>
      <w:keepLines/>
      <w:numPr>
        <w:numId w:val="2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uiPriority w:val="99"/>
    <w:qFormat/>
    <w:rsid w:val="008D00A5"/>
    <w:pPr>
      <w:numPr>
        <w:ilvl w:val="6"/>
      </w:numPr>
      <w:outlineLvl w:val="6"/>
    </w:pPr>
  </w:style>
  <w:style w:type="paragraph" w:styleId="Heading8">
    <w:name w:val="heading 8"/>
    <w:basedOn w:val="Heading1"/>
    <w:next w:val="Normal"/>
    <w:link w:val="Heading8Char"/>
    <w:uiPriority w:val="99"/>
    <w:qFormat/>
    <w:rsid w:val="008D00A5"/>
    <w:pPr>
      <w:numPr>
        <w:ilvl w:val="7"/>
      </w:numPr>
      <w:outlineLvl w:val="7"/>
    </w:pPr>
  </w:style>
  <w:style w:type="paragraph" w:styleId="Heading9">
    <w:name w:val="heading 9"/>
    <w:basedOn w:val="Heading8"/>
    <w:next w:val="Normal"/>
    <w:link w:val="Heading9Char"/>
    <w:uiPriority w:val="99"/>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uiPriority w:val="99"/>
    <w:qFormat/>
    <w:locked/>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locked/>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qFormat/>
    <w:rsid w:val="008D00A5"/>
    <w:pPr>
      <w:jc w:val="center"/>
    </w:pPr>
    <w:rPr>
      <w:i/>
    </w:rPr>
  </w:style>
  <w:style w:type="paragraph" w:customStyle="1" w:styleId="Reference">
    <w:name w:val="Reference"/>
    <w:basedOn w:val="BodyText"/>
    <w:qFormat/>
    <w:locked/>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79077C"/>
    <w:pPr>
      <w:spacing w:after="120" w:line="259" w:lineRule="auto"/>
      <w:jc w:val="both"/>
    </w:pPr>
    <w:rPr>
      <w:rFonts w:eastAsiaTheme="minorHAnsi" w:cstheme="minorBidi"/>
      <w:szCs w:val="22"/>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locked/>
    <w:rsid w:val="00230D18"/>
    <w:rPr>
      <w:rFonts w:ascii="Times New Roman" w:hAnsi="Times New Roman"/>
    </w:rPr>
  </w:style>
  <w:style w:type="paragraph" w:customStyle="1" w:styleId="B2">
    <w:name w:val="B2"/>
    <w:basedOn w:val="List2"/>
    <w:link w:val="B2Char"/>
    <w:qFormat/>
    <w:locked/>
    <w:rsid w:val="00230D18"/>
    <w:rPr>
      <w:rFonts w:ascii="Times New Roman" w:hAnsi="Times New Roman"/>
    </w:rPr>
  </w:style>
  <w:style w:type="paragraph" w:customStyle="1" w:styleId="B3">
    <w:name w:val="B3"/>
    <w:basedOn w:val="List3"/>
    <w:link w:val="B3Char2"/>
    <w:qFormat/>
    <w:locked/>
    <w:rsid w:val="00230D18"/>
    <w:rPr>
      <w:rFonts w:ascii="Times New Roman" w:hAnsi="Times New Roman"/>
    </w:rPr>
  </w:style>
  <w:style w:type="paragraph" w:customStyle="1" w:styleId="B4">
    <w:name w:val="B4"/>
    <w:basedOn w:val="List4"/>
    <w:link w:val="B4Char"/>
    <w:qFormat/>
    <w:locked/>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79077C"/>
    <w:rPr>
      <w:rFonts w:ascii="Arial" w:eastAsiaTheme="minorHAnsi" w:hAnsi="Arial" w:cstheme="minorBidi"/>
      <w:szCs w:val="22"/>
      <w:lang w:val="en-US" w:eastAsia="zh-CN"/>
    </w:rPr>
  </w:style>
  <w:style w:type="paragraph" w:customStyle="1" w:styleId="B5">
    <w:name w:val="B5"/>
    <w:basedOn w:val="List5"/>
    <w:link w:val="B5Char"/>
    <w:qFormat/>
    <w:locked/>
    <w:rsid w:val="00230D18"/>
    <w:rPr>
      <w:rFonts w:ascii="Times New Roman" w:hAnsi="Times New Roman"/>
    </w:rPr>
  </w:style>
  <w:style w:type="paragraph" w:customStyle="1" w:styleId="EX">
    <w:name w:val="EX"/>
    <w:basedOn w:val="Normal"/>
    <w:qFormat/>
    <w:locked/>
    <w:rsid w:val="008D00A5"/>
    <w:pPr>
      <w:keepLines/>
      <w:ind w:left="1702" w:hanging="1418"/>
    </w:pPr>
  </w:style>
  <w:style w:type="paragraph" w:customStyle="1" w:styleId="EW">
    <w:name w:val="EW"/>
    <w:basedOn w:val="EX"/>
    <w:qFormat/>
    <w:locked/>
    <w:rsid w:val="008D00A5"/>
    <w:pPr>
      <w:spacing w:after="0"/>
    </w:pPr>
  </w:style>
  <w:style w:type="paragraph" w:customStyle="1" w:styleId="TAL">
    <w:name w:val="TAL"/>
    <w:basedOn w:val="Normal"/>
    <w:link w:val="TALCar"/>
    <w:qFormat/>
    <w:locked/>
    <w:rsid w:val="008D00A5"/>
    <w:pPr>
      <w:keepNext/>
      <w:keepLines/>
      <w:spacing w:after="0"/>
    </w:pPr>
    <w:rPr>
      <w:sz w:val="18"/>
      <w:lang w:val="x-none" w:eastAsia="x-none"/>
    </w:rPr>
  </w:style>
  <w:style w:type="paragraph" w:customStyle="1" w:styleId="TAC">
    <w:name w:val="TAC"/>
    <w:basedOn w:val="TAL"/>
    <w:qFormat/>
    <w:locked/>
    <w:rsid w:val="008D00A5"/>
    <w:pPr>
      <w:jc w:val="center"/>
    </w:pPr>
  </w:style>
  <w:style w:type="paragraph" w:customStyle="1" w:styleId="TAH">
    <w:name w:val="TAH"/>
    <w:basedOn w:val="TAC"/>
    <w:link w:val="TAHCar"/>
    <w:qFormat/>
    <w:locked/>
    <w:rsid w:val="008D00A5"/>
    <w:rPr>
      <w:b/>
    </w:rPr>
  </w:style>
  <w:style w:type="paragraph" w:customStyle="1" w:styleId="TAN">
    <w:name w:val="TAN"/>
    <w:basedOn w:val="TAL"/>
    <w:qFormat/>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qFormat/>
    <w:locked/>
    <w:rsid w:val="008D00A5"/>
    <w:pPr>
      <w:keepNext/>
      <w:keepLines/>
      <w:spacing w:before="60"/>
      <w:jc w:val="center"/>
    </w:pPr>
    <w:rPr>
      <w:b/>
      <w:lang w:val="x-none" w:eastAsia="x-none"/>
    </w:rPr>
  </w:style>
  <w:style w:type="paragraph" w:customStyle="1" w:styleId="TF">
    <w:name w:val="TF"/>
    <w:basedOn w:val="TH"/>
    <w:link w:val="TFChar"/>
    <w:qFormat/>
    <w:locked/>
    <w:rsid w:val="008D00A5"/>
    <w:pPr>
      <w:keepNext w:val="0"/>
      <w:spacing w:before="0"/>
    </w:pPr>
  </w:style>
  <w:style w:type="paragraph" w:customStyle="1" w:styleId="TT">
    <w:name w:val="TT"/>
    <w:basedOn w:val="Heading1"/>
    <w:next w:val="Normal"/>
    <w:locked/>
    <w:rsid w:val="008D00A5"/>
    <w:pPr>
      <w:outlineLvl w:val="9"/>
    </w:pPr>
  </w:style>
  <w:style w:type="paragraph" w:customStyle="1" w:styleId="ZA">
    <w:name w:val="ZA"/>
    <w:qFormat/>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qFormat/>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locked/>
    <w:rsid w:val="008D00A5"/>
    <w:pPr>
      <w:framePr w:hRule="auto" w:wrap="notBeside" w:y="852"/>
    </w:pPr>
    <w:rPr>
      <w:i w:val="0"/>
      <w:sz w:val="40"/>
    </w:rPr>
  </w:style>
  <w:style w:type="paragraph" w:customStyle="1" w:styleId="ZU">
    <w:name w:val="ZU"/>
    <w:qFormat/>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qFormat/>
    <w:locked/>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qFormat/>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locked/>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uiPriority w:val="99"/>
    <w:qFormat/>
    <w:rsid w:val="008D00A5"/>
    <w:rPr>
      <w:rFonts w:ascii="Arial" w:hAnsi="Arial"/>
      <w:lang w:eastAsia="ja-JP"/>
    </w:rPr>
  </w:style>
  <w:style w:type="character" w:customStyle="1" w:styleId="Heading8Char">
    <w:name w:val="Heading 8 Char"/>
    <w:link w:val="Heading8"/>
    <w:uiPriority w:val="99"/>
    <w:qFormat/>
    <w:rsid w:val="008D00A5"/>
    <w:rPr>
      <w:rFonts w:ascii="Arial" w:hAnsi="Arial"/>
      <w:sz w:val="36"/>
      <w:lang w:eastAsia="ja-JP"/>
    </w:rPr>
  </w:style>
  <w:style w:type="character" w:customStyle="1" w:styleId="Heading9Char">
    <w:name w:val="Heading 9 Char"/>
    <w:link w:val="Heading9"/>
    <w:uiPriority w:val="9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 ??,?????,????,Lista1,中等深浅网格 1 - 着色 21,¥ê¥¹¥È¶ÎÂä,¥¡¡¡¡ì¬º¥¹¥È¶ÎÂä,ÁÐ³ö¶ÎÂä,列表段落1,—ño’i—Ž,1st level - Bullet List Paragraph,Lettre d'introduction,Paragrafo elenco,Normal bullet 2,Bullet list,목록단락,列表段落11,列,リ,リスト段落,목록 단"/>
    <w:basedOn w:val="Normal"/>
    <w:link w:val="ListParagraphChar"/>
    <w:uiPriority w:val="34"/>
    <w:qFormat/>
    <w:rsid w:val="00A22E31"/>
    <w:pPr>
      <w:numPr>
        <w:numId w:val="13"/>
      </w:numPr>
      <w:spacing w:after="0"/>
    </w:pPr>
    <w:rPr>
      <w:rFonts w:eastAsia="Calibri"/>
      <w:lang w:val="en-GB"/>
    </w:rPr>
  </w:style>
  <w:style w:type="character" w:customStyle="1" w:styleId="ListParagraphChar">
    <w:name w:val="List Paragraph Char"/>
    <w:aliases w:val="- Bullets Char1,列出段落 Char1,?? ?? Char1,????? Char1,???? Char1,Lista1 Char1,中等深浅网格 1 - 着色 21 Char1,¥ê¥¹¥È¶ÎÂä Char1,¥¡¡¡¡ì¬º¥¹¥È¶ÎÂä Char1,ÁÐ³ö¶ÎÂä Char1,列表段落1 Char1,—ño’i—Ž Char1,1st level - Bullet List Paragraph Char1,목록단락 Char"/>
    <w:link w:val="ListParagraph"/>
    <w:uiPriority w:val="34"/>
    <w:qFormat/>
    <w:locked/>
    <w:rsid w:val="00A22E31"/>
    <w:rPr>
      <w:rFonts w:ascii="Arial" w:eastAsia="Calibri" w:hAnsi="Arial" w:cs="Arial"/>
      <w:lang w:eastAsia="ja-JP"/>
    </w:rPr>
  </w:style>
  <w:style w:type="paragraph" w:customStyle="1" w:styleId="NF">
    <w:name w:val="NF"/>
    <w:basedOn w:val="NO"/>
    <w:qFormat/>
    <w:locked/>
    <w:rsid w:val="008D00A5"/>
    <w:pPr>
      <w:keepNext/>
      <w:spacing w:after="0"/>
    </w:pPr>
    <w:rPr>
      <w:sz w:val="18"/>
    </w:rPr>
  </w:style>
  <w:style w:type="paragraph" w:customStyle="1" w:styleId="NW">
    <w:name w:val="NW"/>
    <w:basedOn w:val="NO"/>
    <w:qFormat/>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ST Table,Check(v),Table-Text,x Tableau page de garde,表（文字列）,网格型3"/>
    <w:basedOn w:val="TableNormal"/>
    <w:uiPriority w:val="39"/>
    <w:qFormat/>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cs="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qFormat/>
    <w:rsid w:val="003A70A4"/>
    <w:pPr>
      <w:spacing w:after="120"/>
      <w:ind w:left="566"/>
      <w:contextualSpacing/>
    </w:pPr>
  </w:style>
  <w:style w:type="paragraph" w:styleId="ListNumber3">
    <w:name w:val="List Number 3"/>
    <w:basedOn w:val="ListNumber2"/>
    <w:qFormat/>
    <w:rsid w:val="003A70A4"/>
    <w:pPr>
      <w:numPr>
        <w:numId w:val="3"/>
      </w:numPr>
      <w:contextualSpacing/>
    </w:pPr>
  </w:style>
  <w:style w:type="character" w:styleId="IntenseEmphasis">
    <w:name w:val="Intense Emphasis"/>
    <w:basedOn w:val="DefaultParagraphFont"/>
    <w:uiPriority w:val="21"/>
    <w:qFormat/>
    <w:rsid w:val="00721B32"/>
    <w:rPr>
      <w:i/>
      <w:iCs/>
      <w:color w:val="4472C4" w:themeColor="accent1"/>
    </w:rPr>
  </w:style>
  <w:style w:type="character" w:customStyle="1" w:styleId="ListParagraphChar1">
    <w:name w:val="List Paragraph Char1"/>
    <w:aliases w:val="- Bullets Char,列出段落 Char,?? ?? Char,????? Char,???? Char,Lista1 Char,中等深浅网格 1 - 着色 21 Char,¥ê¥¹¥È¶ÎÂä Char,¥¡¡¡¡ì¬º¥¹¥È¶ÎÂä Char,ÁÐ³ö¶ÎÂä Char,列表段落1 Char,—ño’i—Ž Char,1st level - Bullet List Paragraph Char,Paragrafo elenco Char"/>
    <w:uiPriority w:val="34"/>
    <w:qFormat/>
    <w:locked/>
    <w:rsid w:val="00847BF3"/>
    <w:rPr>
      <w:rFonts w:ascii="Arial" w:eastAsia="Calibri" w:hAnsi="Arial" w:cs="Arial"/>
      <w:lang w:val="zh-CN" w:eastAsia="en-US"/>
    </w:rPr>
  </w:style>
  <w:style w:type="character" w:customStyle="1" w:styleId="1">
    <w:name w:val="明显强调1"/>
    <w:basedOn w:val="DefaultParagraphFont"/>
    <w:uiPriority w:val="21"/>
    <w:qFormat/>
    <w:rsid w:val="00847BF3"/>
    <w:rPr>
      <w:i/>
      <w:iCs/>
      <w:color w:val="4472C4" w:themeColor="accent1"/>
    </w:rPr>
  </w:style>
  <w:style w:type="character" w:customStyle="1" w:styleId="ng-star-inserted">
    <w:name w:val="ng-star-inserted"/>
    <w:basedOn w:val="DefaultParagraphFont"/>
    <w:qFormat/>
    <w:rsid w:val="00847BF3"/>
  </w:style>
  <w:style w:type="table" w:customStyle="1" w:styleId="TableGrid1">
    <w:name w:val="Table Grid1"/>
    <w:basedOn w:val="TableNormal"/>
    <w:qFormat/>
    <w:rsid w:val="00847BF3"/>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847BF3"/>
    <w:rPr>
      <w:color w:val="605E5C"/>
      <w:shd w:val="clear" w:color="auto" w:fill="E1DFDD"/>
    </w:rPr>
  </w:style>
  <w:style w:type="paragraph" w:customStyle="1" w:styleId="11">
    <w:name w:val="修订1"/>
    <w:hidden/>
    <w:uiPriority w:val="99"/>
    <w:semiHidden/>
    <w:rsid w:val="00847BF3"/>
    <w:rPr>
      <w:rFonts w:ascii="Arial" w:eastAsiaTheme="minorHAnsi" w:hAnsi="Arial" w:cstheme="minorBidi"/>
      <w:szCs w:val="22"/>
      <w:lang w:val="en-US" w:eastAsia="en-US"/>
    </w:rPr>
  </w:style>
  <w:style w:type="character" w:customStyle="1" w:styleId="2">
    <w:name w:val="未处理的提及2"/>
    <w:basedOn w:val="DefaultParagraphFont"/>
    <w:uiPriority w:val="99"/>
    <w:semiHidden/>
    <w:unhideWhenUsed/>
    <w:rsid w:val="00847BF3"/>
    <w:rPr>
      <w:color w:val="605E5C"/>
      <w:shd w:val="clear" w:color="auto" w:fill="E1DFDD"/>
    </w:rPr>
  </w:style>
  <w:style w:type="character" w:styleId="PlaceholderText">
    <w:name w:val="Placeholder Text"/>
    <w:basedOn w:val="DefaultParagraphFont"/>
    <w:uiPriority w:val="99"/>
    <w:unhideWhenUsed/>
    <w:rsid w:val="00847BF3"/>
    <w:rPr>
      <w:color w:val="666666"/>
    </w:rPr>
  </w:style>
  <w:style w:type="paragraph" w:customStyle="1" w:styleId="20">
    <w:name w:val="修订2"/>
    <w:hidden/>
    <w:uiPriority w:val="99"/>
    <w:unhideWhenUsed/>
    <w:qFormat/>
    <w:rsid w:val="00847BF3"/>
    <w:rPr>
      <w:rFonts w:ascii="Arial" w:eastAsiaTheme="minorHAnsi" w:hAnsi="Arial" w:cstheme="minorBidi"/>
      <w:szCs w:val="22"/>
      <w:lang w:val="en-US" w:eastAsia="en-US"/>
    </w:rPr>
  </w:style>
  <w:style w:type="paragraph" w:customStyle="1" w:styleId="12">
    <w:name w:val="列出段落1"/>
    <w:basedOn w:val="Normal"/>
    <w:uiPriority w:val="34"/>
    <w:qFormat/>
    <w:rsid w:val="00847BF3"/>
    <w:pPr>
      <w:spacing w:after="0"/>
      <w:jc w:val="both"/>
    </w:pPr>
    <w:rPr>
      <w:rFonts w:eastAsia="Calibri"/>
      <w:lang w:val="zh-CN"/>
    </w:rPr>
  </w:style>
  <w:style w:type="character" w:styleId="UnresolvedMention">
    <w:name w:val="Unresolved Mention"/>
    <w:basedOn w:val="DefaultParagraphFont"/>
    <w:uiPriority w:val="99"/>
    <w:semiHidden/>
    <w:unhideWhenUsed/>
    <w:rsid w:val="00847BF3"/>
    <w:rPr>
      <w:color w:val="605E5C"/>
      <w:shd w:val="clear" w:color="auto" w:fill="E1DFDD"/>
    </w:rPr>
  </w:style>
  <w:style w:type="paragraph" w:styleId="Revision">
    <w:name w:val="Revision"/>
    <w:hidden/>
    <w:uiPriority w:val="99"/>
    <w:unhideWhenUsed/>
    <w:rsid w:val="00847BF3"/>
    <w:rPr>
      <w:rFonts w:ascii="Arial" w:eastAsiaTheme="minorHAnsi" w:hAnsi="Arial" w:cstheme="minorBidi"/>
      <w:szCs w:val="22"/>
      <w:lang w:val="en-US" w:eastAsia="en-US"/>
    </w:rPr>
  </w:style>
  <w:style w:type="character" w:customStyle="1" w:styleId="TALChar">
    <w:name w:val="TAL Char"/>
    <w:locked/>
    <w:rsid w:val="00847BF3"/>
    <w:rPr>
      <w:rFonts w:ascii="Arial" w:eastAsia="MS Mincho" w:hAnsi="Arial"/>
      <w:sz w:val="18"/>
      <w:lang w:val="en-GB" w:eastAsia="en-US"/>
    </w:rPr>
  </w:style>
  <w:style w:type="character" w:customStyle="1" w:styleId="FootnoteAnchor">
    <w:name w:val="Footnote Anchor"/>
    <w:qFormat/>
    <w:rsid w:val="00847BF3"/>
    <w:rPr>
      <w:b/>
      <w:sz w:val="16"/>
      <w:vertAlign w:val="superscript"/>
    </w:rPr>
  </w:style>
  <w:style w:type="paragraph" w:customStyle="1" w:styleId="Appendix">
    <w:name w:val="Appendix"/>
    <w:basedOn w:val="Heading1"/>
    <w:link w:val="AppendixChar"/>
    <w:qFormat/>
    <w:rsid w:val="009217E3"/>
    <w:pPr>
      <w:numPr>
        <w:numId w:val="20"/>
      </w:numPr>
    </w:pPr>
  </w:style>
  <w:style w:type="character" w:customStyle="1" w:styleId="AppendixChar">
    <w:name w:val="Appendix Char"/>
    <w:basedOn w:val="Heading1Char"/>
    <w:link w:val="Appendix"/>
    <w:rsid w:val="009217E3"/>
    <w:rPr>
      <w:rFonts w:ascii="Arial" w:hAnsi="Arial"/>
      <w:sz w:val="36"/>
      <w:lang w:eastAsia="ja-JP"/>
    </w:rPr>
  </w:style>
  <w:style w:type="paragraph" w:customStyle="1" w:styleId="Appendix2">
    <w:name w:val="Appendix 2"/>
    <w:basedOn w:val="Heading2"/>
    <w:link w:val="Appendix2Char"/>
    <w:qFormat/>
    <w:rsid w:val="00F56AA6"/>
    <w:pPr>
      <w:numPr>
        <w:numId w:val="17"/>
      </w:numPr>
    </w:pPr>
  </w:style>
  <w:style w:type="character" w:customStyle="1" w:styleId="Appendix2Char">
    <w:name w:val="Appendix 2 Char"/>
    <w:basedOn w:val="Heading2Char"/>
    <w:link w:val="Appendix2"/>
    <w:rsid w:val="00F56AA6"/>
    <w:rPr>
      <w:rFonts w:ascii="Arial" w:hAnsi="Arial"/>
      <w:sz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4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uis.madier@huawei.com" TargetMode="External"/><Relationship Id="rId18" Type="http://schemas.openxmlformats.org/officeDocument/2006/relationships/hyperlink" Target="mailto:Yuu.Ichikawa@sony.com" TargetMode="External"/><Relationship Id="rId26" Type="http://schemas.openxmlformats.org/officeDocument/2006/relationships/hyperlink" Target="mailto:Lei.gu@unisoc.com" TargetMode="External"/><Relationship Id="rId39" Type="http://schemas.openxmlformats.org/officeDocument/2006/relationships/footer" Target="footer1.xml"/><Relationship Id="rId21" Type="http://schemas.openxmlformats.org/officeDocument/2006/relationships/hyperlink" Target="mailto:Hongchao.Li@eu.panasonic.com" TargetMode="External"/><Relationship Id="rId34" Type="http://schemas.openxmlformats.org/officeDocument/2006/relationships/hyperlink" Target="mailto:HBAGHERI@motorola.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zhaozhenshan@oppo.com" TargetMode="External"/><Relationship Id="rId20" Type="http://schemas.openxmlformats.org/officeDocument/2006/relationships/hyperlink" Target="mailto:naoto.horiike@eu.panasonic.com" TargetMode="External"/><Relationship Id="rId29" Type="http://schemas.openxmlformats.org/officeDocument/2006/relationships/hyperlink" Target="mailto:rio.hirano.he@nttdocomo.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peng.yang@ericsson.com" TargetMode="External"/><Relationship Id="rId24" Type="http://schemas.openxmlformats.org/officeDocument/2006/relationships/hyperlink" Target="mailto:jorma.kaikkonen@nokia.com" TargetMode="External"/><Relationship Id="rId32" Type="http://schemas.openxmlformats.org/officeDocument/2006/relationships/hyperlink" Target="mailto:Zhangyh65@lenovo.com" TargetMode="External"/><Relationship Id="rId37" Type="http://schemas.openxmlformats.org/officeDocument/2006/relationships/hyperlink" Target="https://www.3gpp.org/ftp/tsg_ran/WG1_RL1/TSGR1_125/Inbox/Chair_notes/Draft%20Chair%20notes%20RAN1%23125_v01.doc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uozhisong@oppo.com" TargetMode="External"/><Relationship Id="rId23" Type="http://schemas.openxmlformats.org/officeDocument/2006/relationships/hyperlink" Target="mailto:ganesh.venkatraman@nokia.com" TargetMode="External"/><Relationship Id="rId28" Type="http://schemas.openxmlformats.org/officeDocument/2006/relationships/hyperlink" Target="mailto:Zhenzhu.lei@unisoc.com" TargetMode="External"/><Relationship Id="rId36" Type="http://schemas.openxmlformats.org/officeDocument/2006/relationships/hyperlink" Target="mailto:rkeating@ofinno.com" TargetMode="External"/><Relationship Id="rId10" Type="http://schemas.openxmlformats.org/officeDocument/2006/relationships/hyperlink" Target="mailto:mohammad.mozaffari@ericsson.com" TargetMode="External"/><Relationship Id="rId19" Type="http://schemas.openxmlformats.org/officeDocument/2006/relationships/hyperlink" Target="mailto:Sam.Atungsiri@sony.com" TargetMode="External"/><Relationship Id="rId31" Type="http://schemas.openxmlformats.org/officeDocument/2006/relationships/hyperlink" Target="mailto:takanobu.onoda.un@nttdocomo.com" TargetMode="External"/><Relationship Id="rId4" Type="http://schemas.openxmlformats.org/officeDocument/2006/relationships/settings" Target="settings.xml"/><Relationship Id="rId9" Type="http://schemas.openxmlformats.org/officeDocument/2006/relationships/hyperlink" Target="mailto:magnus.astrom@ericsson.com" TargetMode="External"/><Relationship Id="rId14" Type="http://schemas.openxmlformats.org/officeDocument/2006/relationships/hyperlink" Target="mailto:cuishengjiang@oppo.com" TargetMode="External"/><Relationship Id="rId22" Type="http://schemas.openxmlformats.org/officeDocument/2006/relationships/hyperlink" Target="mailto:suzuki.hidetoshi@jp.panasonic.com" TargetMode="External"/><Relationship Id="rId27" Type="http://schemas.openxmlformats.org/officeDocument/2006/relationships/hyperlink" Target="mailto:Hualei.wang@unisoc.com" TargetMode="External"/><Relationship Id="rId30" Type="http://schemas.openxmlformats.org/officeDocument/2006/relationships/hyperlink" Target="mailto:jiangy@docomolabs-beijing.com.cn" TargetMode="External"/><Relationship Id="rId35" Type="http://schemas.openxmlformats.org/officeDocument/2006/relationships/hyperlink" Target="mailto:kganesan@lenovo.com"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mailto:xueyifan1@huawei.com" TargetMode="External"/><Relationship Id="rId17" Type="http://schemas.openxmlformats.org/officeDocument/2006/relationships/hyperlink" Target="mailto:abhijithb@tejasnetworks.com" TargetMode="External"/><Relationship Id="rId25" Type="http://schemas.openxmlformats.org/officeDocument/2006/relationships/hyperlink" Target="mailto:david.bhatoolaul@nokia.com" TargetMode="External"/><Relationship Id="rId33" Type="http://schemas.openxmlformats.org/officeDocument/2006/relationships/hyperlink" Target="mailto:aali@lenovo.com" TargetMode="External"/><Relationship Id="rId3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SE"/>
        </a:p>
      </c:txPr>
    </c:title>
    <c:autoTitleDeleted val="0"/>
    <c:plotArea>
      <c:layout/>
      <c:radarChart>
        <c:radarStyle val="marker"/>
        <c:varyColors val="0"/>
        <c:ser>
          <c:idx val="0"/>
          <c:order val="0"/>
          <c:tx>
            <c:strRef>
              <c:f>Sheet1!$B$1</c:f>
              <c:strCache>
                <c:ptCount val="1"/>
                <c:pt idx="0">
                  <c:v>DL WUS design space</c:v>
                </c:pt>
              </c:strCache>
            </c:strRef>
          </c:tx>
          <c:spPr>
            <a:ln w="28575" cap="rnd">
              <a:solidFill>
                <a:schemeClr val="accent1"/>
              </a:solidFill>
              <a:round/>
            </a:ln>
            <a:effectLst/>
          </c:spPr>
          <c:marker>
            <c:symbol val="none"/>
          </c:marker>
          <c:cat>
            <c:strRef>
              <c:f>Sheet1!$A$2:$A$6</c:f>
              <c:strCache>
                <c:ptCount val="5"/>
                <c:pt idx="0">
                  <c:v>Coverage</c:v>
                </c:pt>
                <c:pt idx="1">
                  <c:v>Missed Detection Rate (MDR)</c:v>
                </c:pt>
                <c:pt idx="2">
                  <c:v>False Alarm Rate (FAR)</c:v>
                </c:pt>
                <c:pt idx="3">
                  <c:v>Payload Size</c:v>
                </c:pt>
                <c:pt idx="4">
                  <c:v>Dedicated Sync</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6467-4616-A344-341186551153}"/>
            </c:ext>
          </c:extLst>
        </c:ser>
        <c:dLbls>
          <c:showLegendKey val="0"/>
          <c:showVal val="0"/>
          <c:showCatName val="0"/>
          <c:showSerName val="0"/>
          <c:showPercent val="0"/>
          <c:showBubbleSize val="0"/>
        </c:dLbls>
        <c:axId val="873475423"/>
        <c:axId val="873500863"/>
      </c:radarChart>
      <c:catAx>
        <c:axId val="873475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SE"/>
          </a:p>
        </c:txPr>
        <c:crossAx val="873500863"/>
        <c:crosses val="autoZero"/>
        <c:auto val="1"/>
        <c:lblAlgn val="ctr"/>
        <c:lblOffset val="100"/>
        <c:noMultiLvlLbl val="0"/>
      </c:catAx>
      <c:valAx>
        <c:axId val="873500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SE"/>
          </a:p>
        </c:txPr>
        <c:crossAx val="8734754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F4E3-5DC6-4039-AF9C-FDE664EB1CD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8607</Words>
  <Characters>46741</Characters>
  <Application>Microsoft Office Word</Application>
  <DocSecurity>0</DocSecurity>
  <Lines>1460</Lines>
  <Paragraphs>1024</Paragraphs>
  <ScaleCrop>false</ScaleCrop>
  <HeadingPairs>
    <vt:vector size="2" baseType="variant">
      <vt:variant>
        <vt:lpstr>Title</vt:lpstr>
      </vt:variant>
      <vt:variant>
        <vt:i4>1</vt:i4>
      </vt:variant>
    </vt:vector>
  </HeadingPairs>
  <TitlesOfParts>
    <vt:vector size="1" baseType="lpstr">
      <vt:lpstr>Final Summary of DL WUS sequence design</vt:lpstr>
    </vt:vector>
  </TitlesOfParts>
  <Company/>
  <LinksUpToDate>false</LinksUpToDate>
  <CharactersWithSpaces>54324</CharactersWithSpaces>
  <SharedDoc>false</SharedDoc>
  <HLinks>
    <vt:vector size="174" baseType="variant">
      <vt:variant>
        <vt:i4>65597</vt:i4>
      </vt:variant>
      <vt:variant>
        <vt:i4>138</vt:i4>
      </vt:variant>
      <vt:variant>
        <vt:i4>0</vt:i4>
      </vt:variant>
      <vt:variant>
        <vt:i4>5</vt:i4>
      </vt:variant>
      <vt:variant>
        <vt:lpwstr>https://www.3gpp.org/ftp/tsg_ran/WG1_RL1/TSGR1_125/Inbox/Chair_notes/Draft Chair notes RAN1%23125_v01.docx</vt:lpwstr>
      </vt:variant>
      <vt:variant>
        <vt:lpwstr/>
      </vt:variant>
      <vt:variant>
        <vt:i4>4587623</vt:i4>
      </vt:variant>
      <vt:variant>
        <vt:i4>135</vt:i4>
      </vt:variant>
      <vt:variant>
        <vt:i4>0</vt:i4>
      </vt:variant>
      <vt:variant>
        <vt:i4>5</vt:i4>
      </vt:variant>
      <vt:variant>
        <vt:lpwstr>mailto:rkeating@ofinno.com</vt:lpwstr>
      </vt:variant>
      <vt:variant>
        <vt:lpwstr/>
      </vt:variant>
      <vt:variant>
        <vt:i4>4653163</vt:i4>
      </vt:variant>
      <vt:variant>
        <vt:i4>132</vt:i4>
      </vt:variant>
      <vt:variant>
        <vt:i4>0</vt:i4>
      </vt:variant>
      <vt:variant>
        <vt:i4>5</vt:i4>
      </vt:variant>
      <vt:variant>
        <vt:lpwstr>mailto:kganesan@lenovo.com</vt:lpwstr>
      </vt:variant>
      <vt:variant>
        <vt:lpwstr/>
      </vt:variant>
      <vt:variant>
        <vt:i4>3211269</vt:i4>
      </vt:variant>
      <vt:variant>
        <vt:i4>129</vt:i4>
      </vt:variant>
      <vt:variant>
        <vt:i4>0</vt:i4>
      </vt:variant>
      <vt:variant>
        <vt:i4>5</vt:i4>
      </vt:variant>
      <vt:variant>
        <vt:lpwstr>mailto:HBAGHERI@motorola.com</vt:lpwstr>
      </vt:variant>
      <vt:variant>
        <vt:lpwstr/>
      </vt:variant>
      <vt:variant>
        <vt:i4>4456567</vt:i4>
      </vt:variant>
      <vt:variant>
        <vt:i4>126</vt:i4>
      </vt:variant>
      <vt:variant>
        <vt:i4>0</vt:i4>
      </vt:variant>
      <vt:variant>
        <vt:i4>5</vt:i4>
      </vt:variant>
      <vt:variant>
        <vt:lpwstr>mailto:aali@lenovo.com</vt:lpwstr>
      </vt:variant>
      <vt:variant>
        <vt:lpwstr/>
      </vt:variant>
      <vt:variant>
        <vt:i4>7733317</vt:i4>
      </vt:variant>
      <vt:variant>
        <vt:i4>123</vt:i4>
      </vt:variant>
      <vt:variant>
        <vt:i4>0</vt:i4>
      </vt:variant>
      <vt:variant>
        <vt:i4>5</vt:i4>
      </vt:variant>
      <vt:variant>
        <vt:lpwstr>mailto:Zhangyh65@lenovo.com</vt:lpwstr>
      </vt:variant>
      <vt:variant>
        <vt:lpwstr/>
      </vt:variant>
      <vt:variant>
        <vt:i4>7209051</vt:i4>
      </vt:variant>
      <vt:variant>
        <vt:i4>120</vt:i4>
      </vt:variant>
      <vt:variant>
        <vt:i4>0</vt:i4>
      </vt:variant>
      <vt:variant>
        <vt:i4>5</vt:i4>
      </vt:variant>
      <vt:variant>
        <vt:lpwstr>mailto:takanobu.onoda.un@nttdocomo.com</vt:lpwstr>
      </vt:variant>
      <vt:variant>
        <vt:lpwstr/>
      </vt:variant>
      <vt:variant>
        <vt:i4>5963891</vt:i4>
      </vt:variant>
      <vt:variant>
        <vt:i4>117</vt:i4>
      </vt:variant>
      <vt:variant>
        <vt:i4>0</vt:i4>
      </vt:variant>
      <vt:variant>
        <vt:i4>5</vt:i4>
      </vt:variant>
      <vt:variant>
        <vt:lpwstr>mailto:jiangy@docomolabs-beijing.com.cn</vt:lpwstr>
      </vt:variant>
      <vt:variant>
        <vt:lpwstr/>
      </vt:variant>
      <vt:variant>
        <vt:i4>3866653</vt:i4>
      </vt:variant>
      <vt:variant>
        <vt:i4>114</vt:i4>
      </vt:variant>
      <vt:variant>
        <vt:i4>0</vt:i4>
      </vt:variant>
      <vt:variant>
        <vt:i4>5</vt:i4>
      </vt:variant>
      <vt:variant>
        <vt:lpwstr>mailto:rio.hirano.he@nttdocomo.com</vt:lpwstr>
      </vt:variant>
      <vt:variant>
        <vt:lpwstr/>
      </vt:variant>
      <vt:variant>
        <vt:i4>4522034</vt:i4>
      </vt:variant>
      <vt:variant>
        <vt:i4>111</vt:i4>
      </vt:variant>
      <vt:variant>
        <vt:i4>0</vt:i4>
      </vt:variant>
      <vt:variant>
        <vt:i4>5</vt:i4>
      </vt:variant>
      <vt:variant>
        <vt:lpwstr>mailto:Zhenzhu.lei@unisoc.com</vt:lpwstr>
      </vt:variant>
      <vt:variant>
        <vt:lpwstr/>
      </vt:variant>
      <vt:variant>
        <vt:i4>1310846</vt:i4>
      </vt:variant>
      <vt:variant>
        <vt:i4>108</vt:i4>
      </vt:variant>
      <vt:variant>
        <vt:i4>0</vt:i4>
      </vt:variant>
      <vt:variant>
        <vt:i4>5</vt:i4>
      </vt:variant>
      <vt:variant>
        <vt:lpwstr>mailto:Hualei.wang@unisoc.com</vt:lpwstr>
      </vt:variant>
      <vt:variant>
        <vt:lpwstr/>
      </vt:variant>
      <vt:variant>
        <vt:i4>3145798</vt:i4>
      </vt:variant>
      <vt:variant>
        <vt:i4>105</vt:i4>
      </vt:variant>
      <vt:variant>
        <vt:i4>0</vt:i4>
      </vt:variant>
      <vt:variant>
        <vt:i4>5</vt:i4>
      </vt:variant>
      <vt:variant>
        <vt:lpwstr>mailto:Lei.gu@unisoc.com</vt:lpwstr>
      </vt:variant>
      <vt:variant>
        <vt:lpwstr/>
      </vt:variant>
      <vt:variant>
        <vt:i4>6684693</vt:i4>
      </vt:variant>
      <vt:variant>
        <vt:i4>102</vt:i4>
      </vt:variant>
      <vt:variant>
        <vt:i4>0</vt:i4>
      </vt:variant>
      <vt:variant>
        <vt:i4>5</vt:i4>
      </vt:variant>
      <vt:variant>
        <vt:lpwstr>mailto:david.bhatoolaul@nokia.com</vt:lpwstr>
      </vt:variant>
      <vt:variant>
        <vt:lpwstr/>
      </vt:variant>
      <vt:variant>
        <vt:i4>1572961</vt:i4>
      </vt:variant>
      <vt:variant>
        <vt:i4>99</vt:i4>
      </vt:variant>
      <vt:variant>
        <vt:i4>0</vt:i4>
      </vt:variant>
      <vt:variant>
        <vt:i4>5</vt:i4>
      </vt:variant>
      <vt:variant>
        <vt:lpwstr>mailto:jorma.kaikkonen@nokia.com</vt:lpwstr>
      </vt:variant>
      <vt:variant>
        <vt:lpwstr/>
      </vt:variant>
      <vt:variant>
        <vt:i4>4915241</vt:i4>
      </vt:variant>
      <vt:variant>
        <vt:i4>96</vt:i4>
      </vt:variant>
      <vt:variant>
        <vt:i4>0</vt:i4>
      </vt:variant>
      <vt:variant>
        <vt:i4>5</vt:i4>
      </vt:variant>
      <vt:variant>
        <vt:lpwstr>mailto:ganesh.venkatraman@nokia.com</vt:lpwstr>
      </vt:variant>
      <vt:variant>
        <vt:lpwstr/>
      </vt:variant>
      <vt:variant>
        <vt:i4>8060994</vt:i4>
      </vt:variant>
      <vt:variant>
        <vt:i4>93</vt:i4>
      </vt:variant>
      <vt:variant>
        <vt:i4>0</vt:i4>
      </vt:variant>
      <vt:variant>
        <vt:i4>5</vt:i4>
      </vt:variant>
      <vt:variant>
        <vt:lpwstr>mailto:suzuki.hidetoshi@jp.panasonic.com</vt:lpwstr>
      </vt:variant>
      <vt:variant>
        <vt:lpwstr/>
      </vt:variant>
      <vt:variant>
        <vt:i4>2949151</vt:i4>
      </vt:variant>
      <vt:variant>
        <vt:i4>90</vt:i4>
      </vt:variant>
      <vt:variant>
        <vt:i4>0</vt:i4>
      </vt:variant>
      <vt:variant>
        <vt:i4>5</vt:i4>
      </vt:variant>
      <vt:variant>
        <vt:lpwstr>mailto:Hongchao.Li@eu.panasonic.com</vt:lpwstr>
      </vt:variant>
      <vt:variant>
        <vt:lpwstr/>
      </vt:variant>
      <vt:variant>
        <vt:i4>1441834</vt:i4>
      </vt:variant>
      <vt:variant>
        <vt:i4>87</vt:i4>
      </vt:variant>
      <vt:variant>
        <vt:i4>0</vt:i4>
      </vt:variant>
      <vt:variant>
        <vt:i4>5</vt:i4>
      </vt:variant>
      <vt:variant>
        <vt:lpwstr>mailto:naoto.horiike@eu.panasonic.com</vt:lpwstr>
      </vt:variant>
      <vt:variant>
        <vt:lpwstr/>
      </vt:variant>
      <vt:variant>
        <vt:i4>5439531</vt:i4>
      </vt:variant>
      <vt:variant>
        <vt:i4>84</vt:i4>
      </vt:variant>
      <vt:variant>
        <vt:i4>0</vt:i4>
      </vt:variant>
      <vt:variant>
        <vt:i4>5</vt:i4>
      </vt:variant>
      <vt:variant>
        <vt:lpwstr>mailto:Sam.Atungsiri@sony.com</vt:lpwstr>
      </vt:variant>
      <vt:variant>
        <vt:lpwstr/>
      </vt:variant>
      <vt:variant>
        <vt:i4>2818119</vt:i4>
      </vt:variant>
      <vt:variant>
        <vt:i4>81</vt:i4>
      </vt:variant>
      <vt:variant>
        <vt:i4>0</vt:i4>
      </vt:variant>
      <vt:variant>
        <vt:i4>5</vt:i4>
      </vt:variant>
      <vt:variant>
        <vt:lpwstr>mailto:Yuu.Ichikawa@sony.com</vt:lpwstr>
      </vt:variant>
      <vt:variant>
        <vt:lpwstr/>
      </vt:variant>
      <vt:variant>
        <vt:i4>6750299</vt:i4>
      </vt:variant>
      <vt:variant>
        <vt:i4>78</vt:i4>
      </vt:variant>
      <vt:variant>
        <vt:i4>0</vt:i4>
      </vt:variant>
      <vt:variant>
        <vt:i4>5</vt:i4>
      </vt:variant>
      <vt:variant>
        <vt:lpwstr>mailto:abhijithb@tejasnetworks.com</vt:lpwstr>
      </vt:variant>
      <vt:variant>
        <vt:lpwstr/>
      </vt:variant>
      <vt:variant>
        <vt:i4>2424851</vt:i4>
      </vt:variant>
      <vt:variant>
        <vt:i4>75</vt:i4>
      </vt:variant>
      <vt:variant>
        <vt:i4>0</vt:i4>
      </vt:variant>
      <vt:variant>
        <vt:i4>5</vt:i4>
      </vt:variant>
      <vt:variant>
        <vt:lpwstr>mailto:zhaozhenshan@oppo.com</vt:lpwstr>
      </vt:variant>
      <vt:variant>
        <vt:lpwstr/>
      </vt:variant>
      <vt:variant>
        <vt:i4>5439610</vt:i4>
      </vt:variant>
      <vt:variant>
        <vt:i4>72</vt:i4>
      </vt:variant>
      <vt:variant>
        <vt:i4>0</vt:i4>
      </vt:variant>
      <vt:variant>
        <vt:i4>5</vt:i4>
      </vt:variant>
      <vt:variant>
        <vt:lpwstr>mailto:zuozhisong@oppo.com</vt:lpwstr>
      </vt:variant>
      <vt:variant>
        <vt:lpwstr/>
      </vt:variant>
      <vt:variant>
        <vt:i4>6029429</vt:i4>
      </vt:variant>
      <vt:variant>
        <vt:i4>69</vt:i4>
      </vt:variant>
      <vt:variant>
        <vt:i4>0</vt:i4>
      </vt:variant>
      <vt:variant>
        <vt:i4>5</vt:i4>
      </vt:variant>
      <vt:variant>
        <vt:lpwstr>mailto:cuishengjiang@oppo.com</vt:lpwstr>
      </vt:variant>
      <vt:variant>
        <vt:lpwstr/>
      </vt:variant>
      <vt:variant>
        <vt:i4>4259893</vt:i4>
      </vt:variant>
      <vt:variant>
        <vt:i4>66</vt:i4>
      </vt:variant>
      <vt:variant>
        <vt:i4>0</vt:i4>
      </vt:variant>
      <vt:variant>
        <vt:i4>5</vt:i4>
      </vt:variant>
      <vt:variant>
        <vt:lpwstr>mailto:louis.madier@huawei.com</vt:lpwstr>
      </vt:variant>
      <vt:variant>
        <vt:lpwstr/>
      </vt:variant>
      <vt:variant>
        <vt:i4>7012358</vt:i4>
      </vt:variant>
      <vt:variant>
        <vt:i4>63</vt:i4>
      </vt:variant>
      <vt:variant>
        <vt:i4>0</vt:i4>
      </vt:variant>
      <vt:variant>
        <vt:i4>5</vt:i4>
      </vt:variant>
      <vt:variant>
        <vt:lpwstr>mailto:xueyifan1@huawei.com</vt:lpwstr>
      </vt:variant>
      <vt:variant>
        <vt:lpwstr/>
      </vt:variant>
      <vt:variant>
        <vt:i4>2228300</vt:i4>
      </vt:variant>
      <vt:variant>
        <vt:i4>60</vt:i4>
      </vt:variant>
      <vt:variant>
        <vt:i4>0</vt:i4>
      </vt:variant>
      <vt:variant>
        <vt:i4>5</vt:i4>
      </vt:variant>
      <vt:variant>
        <vt:lpwstr>mailto:yanpeng.yang@ericsson.com</vt:lpwstr>
      </vt:variant>
      <vt:variant>
        <vt:lpwstr/>
      </vt:variant>
      <vt:variant>
        <vt:i4>1900645</vt:i4>
      </vt:variant>
      <vt:variant>
        <vt:i4>57</vt:i4>
      </vt:variant>
      <vt:variant>
        <vt:i4>0</vt:i4>
      </vt:variant>
      <vt:variant>
        <vt:i4>5</vt:i4>
      </vt:variant>
      <vt:variant>
        <vt:lpwstr>mailto:mohammad.mozaffari@ericsson.com</vt:lpwstr>
      </vt:variant>
      <vt:variant>
        <vt:lpwstr/>
      </vt:variant>
      <vt:variant>
        <vt:i4>917603</vt:i4>
      </vt:variant>
      <vt:variant>
        <vt:i4>54</vt:i4>
      </vt:variant>
      <vt:variant>
        <vt:i4>0</vt:i4>
      </vt:variant>
      <vt:variant>
        <vt:i4>5</vt:i4>
      </vt:variant>
      <vt:variant>
        <vt:lpwstr>mailto:magnus.astrom@ericsson.com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DL WUS sequence design</dc:title>
  <dc:subject/>
  <dc:creator>magnus@aastroem.com</dc:creator>
  <cp:keywords/>
  <dc:description/>
  <cp:lastModifiedBy>Magnus Åström</cp:lastModifiedBy>
  <cp:revision>2</cp:revision>
  <dcterms:created xsi:type="dcterms:W3CDTF">2026-05-16T10:02:00Z</dcterms:created>
  <dcterms:modified xsi:type="dcterms:W3CDTF">2026-05-16T10:02:00Z</dcterms:modified>
  <cp:category/>
</cp:coreProperties>
</file>