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4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142839F5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64428B2" w14:textId="77777777" w:rsidR="00EE2A58" w:rsidRPr="00F04343" w:rsidRDefault="00EE2A58" w:rsidP="00EE2A58">
      <w:pPr>
        <w:rPr>
          <w:szCs w:val="20"/>
        </w:rPr>
      </w:pPr>
    </w:p>
    <w:bookmarkEnd w:id="1"/>
    <w:p w14:paraId="0CF045A7" w14:textId="30B5F365" w:rsidR="00114974" w:rsidRPr="00E92E7C" w:rsidRDefault="00114974" w:rsidP="00114974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</w:t>
      </w:r>
      <w:r w:rsidR="005B1F8D">
        <w:rPr>
          <w:sz w:val="22"/>
        </w:rPr>
        <w:t>6</w:t>
      </w:r>
    </w:p>
    <w:p w14:paraId="78ACC3CC" w14:textId="77777777" w:rsidR="00114974" w:rsidRPr="00CE0424" w:rsidRDefault="00114974" w:rsidP="00114974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16E068CA" w14:textId="75049961" w:rsidR="00114974" w:rsidRPr="00195767" w:rsidRDefault="00114974" w:rsidP="00114974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</w:t>
      </w:r>
      <w:r w:rsidR="00B8269E">
        <w:rPr>
          <w:sz w:val="22"/>
        </w:rPr>
        <w:t>6</w:t>
      </w:r>
      <w:r>
        <w:rPr>
          <w:sz w:val="22"/>
        </w:rPr>
        <w:t xml:space="preserve"> </w:t>
      </w:r>
      <w:r w:rsidR="001516E2">
        <w:rPr>
          <w:sz w:val="22"/>
        </w:rPr>
        <w:t>Non-Terrestrial Network (NTN) for NR Phase 4</w:t>
      </w:r>
    </w:p>
    <w:p w14:paraId="3A20D4A4" w14:textId="77777777" w:rsidR="00114974" w:rsidRPr="00414D7C" w:rsidRDefault="00114974" w:rsidP="00114974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4445CD0A" w14:textId="7CAAEABE" w:rsidR="00782246" w:rsidRPr="00EE2A58" w:rsidRDefault="00782246" w:rsidP="00EE2A58">
      <w:pPr>
        <w:pBdr>
          <w:bottom w:val="single" w:sz="4" w:space="1" w:color="auto"/>
        </w:pBdr>
      </w:pPr>
    </w:p>
    <w:p w14:paraId="777567B3" w14:textId="77777777" w:rsidR="005B1F8D" w:rsidRPr="005B1F8D" w:rsidRDefault="005B1F8D" w:rsidP="005B1F8D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4AA9D1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7EAB0E7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074A41A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DAF118B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20A60F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5D4087C" w14:textId="0040D3CF" w:rsidR="004A05F0" w:rsidRPr="00606B73" w:rsidRDefault="004A05F0" w:rsidP="005B1F8D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Non-Terrestrial Networks (NTN) for NR Phase </w:t>
      </w:r>
      <w:r w:rsidRPr="00606B73">
        <w:rPr>
          <w:rFonts w:cs="Arial" w:hint="eastAsia"/>
          <w:szCs w:val="24"/>
          <w:lang w:eastAsia="zh-CN"/>
        </w:rPr>
        <w:t>4</w:t>
      </w:r>
    </w:p>
    <w:p w14:paraId="32563B50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hyperlink r:id="rId9" w:history="1">
        <w:r w:rsidRPr="00747BC7">
          <w:rPr>
            <w:i/>
            <w:iCs/>
          </w:rPr>
          <w:t>RP-</w:t>
        </w:r>
        <w:r w:rsidRPr="00747BC7">
          <w:rPr>
            <w:rFonts w:hint="eastAsia"/>
            <w:i/>
            <w:iCs/>
          </w:rPr>
          <w:t>251863</w:t>
        </w:r>
      </w:hyperlink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 w:rsidRPr="00747BC7">
        <w:rPr>
          <w:rFonts w:hint="eastAsia"/>
          <w:i/>
          <w:iCs/>
        </w:rPr>
        <w:t>S</w:t>
      </w:r>
      <w:r w:rsidRPr="00424476">
        <w:rPr>
          <w:i/>
          <w:iCs/>
        </w:rPr>
        <w:t>I</w:t>
      </w:r>
      <w:r>
        <w:rPr>
          <w:i/>
          <w:iCs/>
        </w:rPr>
        <w:t xml:space="preserve"> for NR-NTN Phase </w:t>
      </w:r>
      <w:r w:rsidRPr="00747BC7">
        <w:rPr>
          <w:rFonts w:hint="eastAsia"/>
          <w:i/>
          <w:iCs/>
        </w:rPr>
        <w:t>4</w:t>
      </w:r>
      <w:r>
        <w:rPr>
          <w:i/>
          <w:iCs/>
        </w:rPr>
        <w:t xml:space="preserve">. </w:t>
      </w:r>
    </w:p>
    <w:p w14:paraId="312E43BB" w14:textId="77777777" w:rsidR="00183490" w:rsidRPr="00B9219F" w:rsidRDefault="00183490" w:rsidP="00183490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FF4D24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 w:rsidR="00063F1D">
        <w:rPr>
          <w:rFonts w:eastAsia="DengXian" w:hint="eastAsia"/>
          <w:highlight w:val="cyan"/>
          <w:lang w:val="fr-FR" w:eastAsia="zh-CN"/>
        </w:rPr>
        <w:t>NTN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>
        <w:rPr>
          <w:rFonts w:eastAsia="DengXian" w:hint="eastAsia"/>
          <w:highlight w:val="cyan"/>
          <w:lang w:val="fr-FR" w:eastAsia="zh-CN"/>
        </w:rPr>
        <w:t xml:space="preserve"> 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>
        <w:rPr>
          <w:rFonts w:eastAsia="DengXian" w:hint="eastAsia"/>
          <w:highlight w:val="cyan"/>
          <w:lang w:val="fr-FR" w:eastAsia="zh-CN"/>
        </w:rPr>
        <w:t xml:space="preserve">NTN </w:t>
      </w:r>
      <w:r w:rsidRPr="00B9219F">
        <w:rPr>
          <w:highlight w:val="cyan"/>
          <w:lang w:val="fr-FR" w:eastAsia="x-none"/>
        </w:rPr>
        <w:t xml:space="preserve">– </w:t>
      </w:r>
      <w:r>
        <w:rPr>
          <w:rFonts w:eastAsia="DengXian" w:hint="eastAsia"/>
          <w:highlight w:val="cyan"/>
          <w:lang w:val="fr-FR" w:eastAsia="zh-CN"/>
        </w:rPr>
        <w:t>xxx</w:t>
      </w:r>
    </w:p>
    <w:p w14:paraId="56E92457" w14:textId="77777777" w:rsidR="00183490" w:rsidRPr="00D257AB" w:rsidRDefault="00183490" w:rsidP="005D22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4923FB6A" w14:textId="77777777" w:rsidR="00183490" w:rsidRDefault="00183490" w:rsidP="004A05F0">
      <w:pPr>
        <w:rPr>
          <w:rFonts w:eastAsia="DengXian"/>
          <w:i/>
          <w:iCs/>
          <w:lang w:val="en-US" w:eastAsia="zh-CN"/>
        </w:rPr>
      </w:pPr>
    </w:p>
    <w:p w14:paraId="0470FB3C" w14:textId="77777777" w:rsidR="004A05F0" w:rsidRPr="007D124B" w:rsidRDefault="004A05F0" w:rsidP="004A05F0">
      <w:pPr>
        <w:rPr>
          <w:rFonts w:eastAsia="DengXian"/>
          <w:i/>
          <w:iCs/>
          <w:lang w:eastAsia="zh-CN"/>
        </w:rPr>
      </w:pPr>
    </w:p>
    <w:p w14:paraId="7D62EB95" w14:textId="77777777" w:rsidR="004A05F0" w:rsidRDefault="004A05F0" w:rsidP="004A05F0">
      <w:r>
        <w:rPr>
          <w:rFonts w:ascii="Times New Roman" w:eastAsia="Times New Roman" w:hAnsi="Times New Roman"/>
        </w:rPr>
        <w:t>R1-2505153</w:t>
      </w:r>
      <w:r>
        <w:rPr>
          <w:rFonts w:ascii="Times New Roman" w:eastAsia="Times New Roman" w:hAnsi="Times New Roman"/>
        </w:rPr>
        <w:tab/>
        <w:t>Discussion on Rel-20 GNSS resilient NR NTN operation</w:t>
      </w:r>
      <w:r>
        <w:rPr>
          <w:rFonts w:ascii="Times New Roman" w:eastAsia="Times New Roman" w:hAnsi="Times New Roman"/>
        </w:rPr>
        <w:tab/>
        <w:t>FUTUREWEI</w:t>
      </w:r>
    </w:p>
    <w:p w14:paraId="56F4BB92" w14:textId="77777777" w:rsidR="004A05F0" w:rsidRPr="006B50C4" w:rsidRDefault="004A05F0" w:rsidP="004A05F0">
      <w:pPr>
        <w:rPr>
          <w:rFonts w:ascii="Times New Roman" w:eastAsia="DengXian" w:hAnsi="Times New Roman"/>
          <w:lang w:eastAsia="zh-CN"/>
        </w:rPr>
      </w:pPr>
      <w:r w:rsidRPr="00F4491D">
        <w:rPr>
          <w:rFonts w:ascii="Times New Roman" w:eastAsia="Times New Roman" w:hAnsi="Times New Roman"/>
          <w:b/>
          <w:bCs/>
        </w:rPr>
        <w:t>R1-2505361</w:t>
      </w:r>
      <w:r w:rsidRPr="006B50C4">
        <w:rPr>
          <w:rFonts w:ascii="Times New Roman" w:eastAsia="Times New Roman" w:hAnsi="Times New Roman"/>
        </w:rPr>
        <w:tab/>
        <w:t>Work plan for NR NTN Phase 4</w:t>
      </w:r>
      <w:r w:rsidRPr="006B50C4">
        <w:rPr>
          <w:rFonts w:ascii="Times New Roman" w:eastAsia="Times New Roman" w:hAnsi="Times New Roman"/>
        </w:rPr>
        <w:tab/>
        <w:t>THALES</w:t>
      </w:r>
    </w:p>
    <w:p w14:paraId="05CCC767" w14:textId="77777777" w:rsidR="0060662A" w:rsidRPr="006B50C4" w:rsidRDefault="0060662A" w:rsidP="0060662A">
      <w:pPr>
        <w:ind w:left="720" w:firstLine="720"/>
        <w:rPr>
          <w:rFonts w:eastAsia="DengXian"/>
          <w:lang w:eastAsia="zh-CN"/>
        </w:rPr>
      </w:pPr>
      <w:r w:rsidRPr="006B50C4">
        <w:rPr>
          <w:rFonts w:ascii="Times New Roman" w:eastAsia="DengXian" w:hAnsi="Times New Roman" w:hint="eastAsia"/>
          <w:lang w:eastAsia="zh-CN"/>
        </w:rPr>
        <w:t>Late submission</w:t>
      </w:r>
    </w:p>
    <w:p w14:paraId="1C0A7B75" w14:textId="77777777" w:rsidR="004A05F0" w:rsidRDefault="004A05F0" w:rsidP="004A05F0">
      <w:r>
        <w:rPr>
          <w:rFonts w:ascii="Times New Roman" w:eastAsia="Times New Roman" w:hAnsi="Times New Roman"/>
        </w:rPr>
        <w:t>R1-2506115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Sony</w:t>
      </w:r>
    </w:p>
    <w:p w14:paraId="592F0474" w14:textId="77777777" w:rsidR="004A05F0" w:rsidRPr="00606B73" w:rsidRDefault="004A05F0" w:rsidP="005D2259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bCs/>
          <w:lang w:val="en-US"/>
        </w:rPr>
        <w:t xml:space="preserve">NR-NTN </w:t>
      </w:r>
      <w:r w:rsidRPr="00606B73">
        <w:rPr>
          <w:rFonts w:hint="eastAsia"/>
          <w:bCs/>
          <w:lang w:val="en-US"/>
        </w:rPr>
        <w:t xml:space="preserve">GNSS resilience </w:t>
      </w:r>
    </w:p>
    <w:p w14:paraId="353D7D27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1952B07" w14:textId="77777777" w:rsidR="00631CB7" w:rsidRDefault="00631CB7" w:rsidP="00631CB7">
      <w:r w:rsidRPr="004D53E0">
        <w:rPr>
          <w:rFonts w:ascii="Times New Roman" w:eastAsia="Times New Roman" w:hAnsi="Times New Roman"/>
          <w:b/>
          <w:bCs/>
        </w:rPr>
        <w:t>R1-2505859</w:t>
      </w:r>
      <w:r>
        <w:rPr>
          <w:rFonts w:ascii="Times New Roman" w:eastAsia="Times New Roman" w:hAnsi="Times New Roman"/>
        </w:rPr>
        <w:tab/>
        <w:t>Considerations for the study of NR-NTN GNSS resilience</w:t>
      </w:r>
      <w:r>
        <w:rPr>
          <w:rFonts w:ascii="Times New Roman" w:eastAsia="Times New Roman" w:hAnsi="Times New Roman"/>
        </w:rPr>
        <w:tab/>
        <w:t>Eutelsat Group</w:t>
      </w:r>
    </w:p>
    <w:p w14:paraId="42BFD462" w14:textId="77777777" w:rsidR="00A96364" w:rsidRDefault="00A96364" w:rsidP="00A96364">
      <w:r w:rsidRPr="00697EFE">
        <w:rPr>
          <w:rFonts w:ascii="Times New Roman" w:eastAsia="Times New Roman" w:hAnsi="Times New Roman"/>
          <w:b/>
          <w:bCs/>
        </w:rPr>
        <w:t>R1-2506048</w:t>
      </w:r>
      <w:r>
        <w:rPr>
          <w:rFonts w:ascii="Times New Roman" w:eastAsia="Times New Roman" w:hAnsi="Times New Roman"/>
        </w:rPr>
        <w:tab/>
        <w:t>Initial views on GNSS resilient operation for NR over NTN</w:t>
      </w:r>
      <w:r>
        <w:rPr>
          <w:rFonts w:ascii="Times New Roman" w:eastAsia="Times New Roman" w:hAnsi="Times New Roman"/>
        </w:rPr>
        <w:tab/>
        <w:t>Nokia</w:t>
      </w:r>
    </w:p>
    <w:p w14:paraId="2CC58E0C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C42C1A1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7BCAC4E2" w14:textId="31E729FE" w:rsidR="004A05F0" w:rsidRDefault="004A05F0" w:rsidP="004A05F0">
      <w:r>
        <w:rPr>
          <w:rFonts w:ascii="Times New Roman" w:eastAsia="Times New Roman" w:hAnsi="Times New Roman"/>
        </w:rPr>
        <w:t>R1-2505124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SageRAN</w:t>
      </w:r>
    </w:p>
    <w:p w14:paraId="2CEFFDC6" w14:textId="77777777" w:rsidR="004A05F0" w:rsidRDefault="004A05F0" w:rsidP="004A05F0">
      <w:r>
        <w:rPr>
          <w:rFonts w:ascii="Times New Roman" w:eastAsia="Times New Roman" w:hAnsi="Times New Roman"/>
        </w:rPr>
        <w:t>R1-2505142</w:t>
      </w:r>
      <w:r>
        <w:rPr>
          <w:rFonts w:ascii="Times New Roman" w:eastAsia="Times New Roman" w:hAnsi="Times New Roman"/>
        </w:rPr>
        <w:tab/>
        <w:t>On GNSS-resilient operation for NR-NTN</w:t>
      </w:r>
      <w:r>
        <w:rPr>
          <w:rFonts w:ascii="Times New Roman" w:eastAsia="Times New Roman" w:hAnsi="Times New Roman"/>
        </w:rPr>
        <w:tab/>
        <w:t>Ericsson</w:t>
      </w:r>
    </w:p>
    <w:p w14:paraId="0DE76F85" w14:textId="77777777" w:rsidR="004A05F0" w:rsidRDefault="004A05F0" w:rsidP="004A05F0">
      <w:r>
        <w:rPr>
          <w:rFonts w:ascii="Times New Roman" w:eastAsia="Times New Roman" w:hAnsi="Times New Roman"/>
        </w:rPr>
        <w:t>R1-2505169</w:t>
      </w:r>
      <w:r>
        <w:rPr>
          <w:rFonts w:ascii="Times New Roman" w:eastAsia="Times New Roman" w:hAnsi="Times New Roman"/>
        </w:rPr>
        <w:tab/>
        <w:t>Discussion on NR NTN GNSS resilience</w:t>
      </w:r>
      <w:r>
        <w:rPr>
          <w:rFonts w:ascii="Times New Roman" w:eastAsia="Times New Roman" w:hAnsi="Times New Roman"/>
        </w:rPr>
        <w:tab/>
        <w:t>Spreadtrum, UNISOC</w:t>
      </w:r>
    </w:p>
    <w:p w14:paraId="02AE0BF3" w14:textId="77777777" w:rsidR="004A05F0" w:rsidRDefault="004A05F0" w:rsidP="004A05F0">
      <w:r>
        <w:rPr>
          <w:rFonts w:ascii="Times New Roman" w:eastAsia="Times New Roman" w:hAnsi="Times New Roman"/>
        </w:rPr>
        <w:t>R1-2505223</w:t>
      </w:r>
      <w:r>
        <w:rPr>
          <w:rFonts w:ascii="Times New Roman" w:eastAsia="Times New Roman" w:hAnsi="Times New Roman"/>
        </w:rPr>
        <w:tab/>
        <w:t>GNSS resilience for NR-NTN</w:t>
      </w:r>
      <w:r>
        <w:rPr>
          <w:rFonts w:ascii="Times New Roman" w:eastAsia="Times New Roman" w:hAnsi="Times New Roman"/>
        </w:rPr>
        <w:tab/>
        <w:t>Huawei, HiSilicon</w:t>
      </w:r>
    </w:p>
    <w:p w14:paraId="6A0D1974" w14:textId="77777777" w:rsidR="004A05F0" w:rsidRDefault="004A05F0" w:rsidP="004A05F0">
      <w:r>
        <w:rPr>
          <w:rFonts w:ascii="Times New Roman" w:eastAsia="Times New Roman" w:hAnsi="Times New Roman"/>
        </w:rPr>
        <w:t>R1-2505307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CATT</w:t>
      </w:r>
    </w:p>
    <w:p w14:paraId="13966F7B" w14:textId="77777777" w:rsidR="004A05F0" w:rsidRDefault="004A05F0" w:rsidP="004A05F0">
      <w:r>
        <w:rPr>
          <w:rFonts w:ascii="Times New Roman" w:eastAsia="Times New Roman" w:hAnsi="Times New Roman"/>
        </w:rPr>
        <w:t>R1-2505359</w:t>
      </w:r>
      <w:r>
        <w:rPr>
          <w:rFonts w:ascii="Times New Roman" w:eastAsia="Times New Roman" w:hAnsi="Times New Roman"/>
        </w:rPr>
        <w:tab/>
        <w:t>Considerations on NR-NTN Resilience to GNSS Unavailability and Degradation</w:t>
      </w:r>
      <w:r>
        <w:rPr>
          <w:rFonts w:ascii="Times New Roman" w:eastAsia="Times New Roman" w:hAnsi="Times New Roman"/>
        </w:rPr>
        <w:tab/>
        <w:t>THALES</w:t>
      </w:r>
    </w:p>
    <w:p w14:paraId="0D3F813A" w14:textId="77777777" w:rsidR="004A05F0" w:rsidRDefault="004A05F0" w:rsidP="004A05F0">
      <w:r>
        <w:rPr>
          <w:rFonts w:ascii="Times New Roman" w:eastAsia="Times New Roman" w:hAnsi="Times New Roman"/>
        </w:rPr>
        <w:t>R1-2505413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vivo</w:t>
      </w:r>
    </w:p>
    <w:p w14:paraId="584D42BE" w14:textId="77777777" w:rsidR="004A05F0" w:rsidRDefault="004A05F0" w:rsidP="004A05F0">
      <w:r>
        <w:rPr>
          <w:rFonts w:ascii="Times New Roman" w:eastAsia="Times New Roman" w:hAnsi="Times New Roman"/>
        </w:rPr>
        <w:t>R1-2505460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Xiaomi</w:t>
      </w:r>
    </w:p>
    <w:p w14:paraId="27066777" w14:textId="77777777" w:rsidR="004A05F0" w:rsidRDefault="004A05F0" w:rsidP="004A05F0">
      <w:r>
        <w:rPr>
          <w:rFonts w:ascii="Times New Roman" w:eastAsia="Times New Roman" w:hAnsi="Times New Roman"/>
        </w:rPr>
        <w:t>R1-2505508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ZTE Corporation, Sanechips</w:t>
      </w:r>
    </w:p>
    <w:p w14:paraId="3BBBFE0C" w14:textId="77777777" w:rsidR="004A05F0" w:rsidRDefault="004A05F0" w:rsidP="004A05F0">
      <w:r>
        <w:rPr>
          <w:rFonts w:ascii="Times New Roman" w:eastAsia="Times New Roman" w:hAnsi="Times New Roman"/>
        </w:rPr>
        <w:t>R1-2505581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Samsung</w:t>
      </w:r>
    </w:p>
    <w:p w14:paraId="360DE694" w14:textId="77777777" w:rsidR="004A05F0" w:rsidRDefault="004A05F0" w:rsidP="004A05F0">
      <w:r>
        <w:rPr>
          <w:rFonts w:ascii="Times New Roman" w:eastAsia="Times New Roman" w:hAnsi="Times New Roman"/>
        </w:rPr>
        <w:t>R1-2505590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4E539BE6" w14:textId="77777777" w:rsidR="004A05F0" w:rsidRDefault="004A05F0" w:rsidP="004A05F0">
      <w:r>
        <w:rPr>
          <w:rFonts w:ascii="Times New Roman" w:eastAsia="Times New Roman" w:hAnsi="Times New Roman"/>
        </w:rPr>
        <w:t>R1-2505632</w:t>
      </w:r>
      <w:r>
        <w:rPr>
          <w:rFonts w:ascii="Times New Roman" w:eastAsia="Times New Roman" w:hAnsi="Times New Roman"/>
        </w:rPr>
        <w:tab/>
        <w:t>GNSS Resilient NR-NTN Operation in 5G Adv</w:t>
      </w:r>
      <w:r>
        <w:rPr>
          <w:rFonts w:ascii="Times New Roman" w:eastAsia="Times New Roman" w:hAnsi="Times New Roman"/>
        </w:rPr>
        <w:tab/>
        <w:t>Tejas Network Limited</w:t>
      </w:r>
    </w:p>
    <w:p w14:paraId="7890A21D" w14:textId="77777777" w:rsidR="004A05F0" w:rsidRDefault="004A05F0" w:rsidP="004A05F0">
      <w:r>
        <w:rPr>
          <w:rFonts w:ascii="Times New Roman" w:eastAsia="Times New Roman" w:hAnsi="Times New Roman"/>
        </w:rPr>
        <w:t>R1-2505672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Ofinno</w:t>
      </w:r>
    </w:p>
    <w:p w14:paraId="5FA83163" w14:textId="77777777" w:rsidR="004A05F0" w:rsidRDefault="004A05F0" w:rsidP="004A05F0">
      <w:r>
        <w:rPr>
          <w:rFonts w:ascii="Times New Roman" w:eastAsia="Times New Roman" w:hAnsi="Times New Roman"/>
        </w:rPr>
        <w:t>R1-2505695</w:t>
      </w:r>
      <w:r>
        <w:rPr>
          <w:rFonts w:ascii="Times New Roman" w:eastAsia="Times New Roman" w:hAnsi="Times New Roman"/>
        </w:rPr>
        <w:tab/>
        <w:t>Random access for NR NTN GNSS resilient operation</w:t>
      </w:r>
      <w:r>
        <w:rPr>
          <w:rFonts w:ascii="Times New Roman" w:eastAsia="Times New Roman" w:hAnsi="Times New Roman"/>
        </w:rPr>
        <w:tab/>
        <w:t>Sharp</w:t>
      </w:r>
    </w:p>
    <w:p w14:paraId="527B90BC" w14:textId="77777777" w:rsidR="004A05F0" w:rsidRDefault="004A05F0" w:rsidP="004A05F0">
      <w:r>
        <w:rPr>
          <w:rFonts w:ascii="Times New Roman" w:eastAsia="Times New Roman" w:hAnsi="Times New Roman"/>
        </w:rPr>
        <w:t>R1-2505754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OPPO</w:t>
      </w:r>
    </w:p>
    <w:p w14:paraId="696C5A1B" w14:textId="77777777" w:rsidR="004A05F0" w:rsidRDefault="004A05F0" w:rsidP="004A05F0">
      <w:r>
        <w:rPr>
          <w:rFonts w:ascii="Times New Roman" w:eastAsia="Times New Roman" w:hAnsi="Times New Roman"/>
        </w:rPr>
        <w:t>R1-2505779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China Telecom</w:t>
      </w:r>
    </w:p>
    <w:p w14:paraId="5F2CF18F" w14:textId="77777777" w:rsidR="004A05F0" w:rsidRDefault="004A05F0" w:rsidP="004A05F0">
      <w:r>
        <w:rPr>
          <w:rFonts w:ascii="Times New Roman" w:eastAsia="Times New Roman" w:hAnsi="Times New Roman"/>
        </w:rPr>
        <w:t>R1-2505910</w:t>
      </w:r>
      <w:r>
        <w:rPr>
          <w:rFonts w:ascii="Times New Roman" w:eastAsia="Times New Roman" w:hAnsi="Times New Roman"/>
        </w:rPr>
        <w:tab/>
        <w:t>Considerations of NR-NTN GNSS Resilient Operations</w:t>
      </w:r>
      <w:r>
        <w:rPr>
          <w:rFonts w:ascii="Times New Roman" w:eastAsia="Times New Roman" w:hAnsi="Times New Roman"/>
        </w:rPr>
        <w:tab/>
        <w:t>Apple</w:t>
      </w:r>
    </w:p>
    <w:p w14:paraId="5A3BDD2E" w14:textId="77777777" w:rsidR="004A05F0" w:rsidRDefault="004A05F0" w:rsidP="004A05F0">
      <w:r>
        <w:rPr>
          <w:rFonts w:ascii="Times New Roman" w:eastAsia="Times New Roman" w:hAnsi="Times New Roman"/>
        </w:rPr>
        <w:t>R1-2505937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NEC</w:t>
      </w:r>
    </w:p>
    <w:p w14:paraId="45A10C92" w14:textId="77777777" w:rsidR="004A05F0" w:rsidRDefault="004A05F0" w:rsidP="004A05F0">
      <w:r>
        <w:rPr>
          <w:rFonts w:ascii="Times New Roman" w:eastAsia="Times New Roman" w:hAnsi="Times New Roman"/>
        </w:rPr>
        <w:t>R1-2505940</w:t>
      </w:r>
      <w:r>
        <w:rPr>
          <w:rFonts w:ascii="Times New Roman" w:eastAsia="Times New Roman" w:hAnsi="Times New Roman"/>
        </w:rPr>
        <w:tab/>
        <w:t>Discussion on the GNSS resilient NR-NTN operation</w:t>
      </w:r>
      <w:r>
        <w:rPr>
          <w:rFonts w:ascii="Times New Roman" w:eastAsia="Times New Roman" w:hAnsi="Times New Roman"/>
        </w:rPr>
        <w:tab/>
        <w:t>TCL</w:t>
      </w:r>
    </w:p>
    <w:p w14:paraId="4E6C153B" w14:textId="77777777" w:rsidR="004A05F0" w:rsidRDefault="004A05F0" w:rsidP="004A05F0">
      <w:r>
        <w:rPr>
          <w:rFonts w:ascii="Times New Roman" w:eastAsia="Times New Roman" w:hAnsi="Times New Roman"/>
        </w:rPr>
        <w:t>R1-2505949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LG Electronics</w:t>
      </w:r>
    </w:p>
    <w:p w14:paraId="23774A42" w14:textId="77777777" w:rsidR="004A05F0" w:rsidRDefault="004A05F0" w:rsidP="004A05F0">
      <w:r>
        <w:rPr>
          <w:rFonts w:ascii="Times New Roman" w:eastAsia="Times New Roman" w:hAnsi="Times New Roman"/>
        </w:rPr>
        <w:t>R1-2505977</w:t>
      </w:r>
      <w:r>
        <w:rPr>
          <w:rFonts w:ascii="Times New Roman" w:eastAsia="Times New Roman" w:hAnsi="Times New Roman"/>
        </w:rPr>
        <w:tab/>
        <w:t>Discussion on GNSS resilient NR-NTN</w:t>
      </w:r>
      <w:r>
        <w:rPr>
          <w:rFonts w:ascii="Times New Roman" w:eastAsia="Times New Roman" w:hAnsi="Times New Roman"/>
        </w:rPr>
        <w:tab/>
        <w:t>Panasonic</w:t>
      </w:r>
    </w:p>
    <w:p w14:paraId="326886F1" w14:textId="77777777" w:rsidR="004A05F0" w:rsidRDefault="004A05F0" w:rsidP="004A05F0">
      <w:r>
        <w:rPr>
          <w:rFonts w:ascii="Times New Roman" w:eastAsia="Times New Roman" w:hAnsi="Times New Roman"/>
        </w:rPr>
        <w:t>R1-2506001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HONOR</w:t>
      </w:r>
    </w:p>
    <w:p w14:paraId="6F0D9188" w14:textId="77777777" w:rsidR="004A05F0" w:rsidRDefault="004A05F0" w:rsidP="004A05F0">
      <w:r>
        <w:rPr>
          <w:rFonts w:ascii="Times New Roman" w:eastAsia="Times New Roman" w:hAnsi="Times New Roman"/>
        </w:rPr>
        <w:t>R1-2506040</w:t>
      </w:r>
      <w:r>
        <w:rPr>
          <w:rFonts w:ascii="Times New Roman" w:eastAsia="Times New Roman" w:hAnsi="Times New Roman"/>
        </w:rPr>
        <w:tab/>
        <w:t>GNSS resilient operations in NR NTN</w:t>
      </w:r>
      <w:r>
        <w:rPr>
          <w:rFonts w:ascii="Times New Roman" w:eastAsia="Times New Roman" w:hAnsi="Times New Roman"/>
        </w:rPr>
        <w:tab/>
        <w:t>MediaTek Inc.</w:t>
      </w:r>
    </w:p>
    <w:p w14:paraId="4D5E9F70" w14:textId="77777777" w:rsidR="004A05F0" w:rsidRDefault="004A05F0" w:rsidP="004A05F0">
      <w:r>
        <w:rPr>
          <w:rFonts w:ascii="Times New Roman" w:eastAsia="Times New Roman" w:hAnsi="Times New Roman"/>
        </w:rPr>
        <w:t>R1-2506062</w:t>
      </w:r>
      <w:r>
        <w:rPr>
          <w:rFonts w:ascii="Times New Roman" w:eastAsia="Times New Roman" w:hAnsi="Times New Roman"/>
        </w:rPr>
        <w:tab/>
        <w:t>Discussion on NR-NTN GNSS resilient operations</w:t>
      </w:r>
      <w:r>
        <w:rPr>
          <w:rFonts w:ascii="Times New Roman" w:eastAsia="Times New Roman" w:hAnsi="Times New Roman"/>
        </w:rPr>
        <w:tab/>
        <w:t>ETRI</w:t>
      </w:r>
    </w:p>
    <w:p w14:paraId="421770C4" w14:textId="77777777" w:rsidR="004A05F0" w:rsidRDefault="004A05F0" w:rsidP="004A05F0">
      <w:r>
        <w:rPr>
          <w:rFonts w:ascii="Times New Roman" w:eastAsia="Times New Roman" w:hAnsi="Times New Roman"/>
        </w:rPr>
        <w:t>R1-2506094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CMCC</w:t>
      </w:r>
    </w:p>
    <w:p w14:paraId="184DEA52" w14:textId="77777777" w:rsidR="004A05F0" w:rsidRDefault="004A05F0" w:rsidP="004A05F0">
      <w:r>
        <w:rPr>
          <w:rFonts w:ascii="Times New Roman" w:eastAsia="Times New Roman" w:hAnsi="Times New Roman"/>
        </w:rPr>
        <w:t>R1-2506132</w:t>
      </w:r>
      <w:r>
        <w:rPr>
          <w:rFonts w:ascii="Times New Roman" w:eastAsia="Times New Roman" w:hAnsi="Times New Roman"/>
        </w:rPr>
        <w:tab/>
        <w:t xml:space="preserve"> Discussion on NR-NTN GNSS Resilient Operations</w:t>
      </w:r>
      <w:r>
        <w:rPr>
          <w:rFonts w:ascii="Times New Roman" w:eastAsia="Times New Roman" w:hAnsi="Times New Roman"/>
        </w:rPr>
        <w:tab/>
        <w:t>Lenovo</w:t>
      </w:r>
    </w:p>
    <w:p w14:paraId="0022FA79" w14:textId="77777777" w:rsidR="004A05F0" w:rsidRDefault="004A05F0" w:rsidP="004A05F0">
      <w:r>
        <w:rPr>
          <w:rFonts w:ascii="Times New Roman" w:eastAsia="Times New Roman" w:hAnsi="Times New Roman"/>
        </w:rPr>
        <w:t>R1-2506154</w:t>
      </w:r>
      <w:r>
        <w:rPr>
          <w:rFonts w:ascii="Times New Roman" w:eastAsia="Times New Roman" w:hAnsi="Times New Roman"/>
        </w:rPr>
        <w:tab/>
        <w:t>Considerations for GNSS resilient NR-NTN operation</w:t>
      </w:r>
      <w:r>
        <w:rPr>
          <w:rFonts w:ascii="Times New Roman" w:eastAsia="Times New Roman" w:hAnsi="Times New Roman"/>
        </w:rPr>
        <w:tab/>
        <w:t xml:space="preserve">ST Engineering </w:t>
      </w:r>
      <w:proofErr w:type="spellStart"/>
      <w:r>
        <w:rPr>
          <w:rFonts w:ascii="Times New Roman" w:eastAsia="Times New Roman" w:hAnsi="Times New Roman"/>
        </w:rPr>
        <w:t>iDirect</w:t>
      </w:r>
      <w:proofErr w:type="spellEnd"/>
    </w:p>
    <w:p w14:paraId="58EFADA7" w14:textId="77777777" w:rsidR="004A05F0" w:rsidRDefault="004A05F0" w:rsidP="004A05F0">
      <w:r>
        <w:rPr>
          <w:rFonts w:ascii="Times New Roman" w:eastAsia="Times New Roman" w:hAnsi="Times New Roman"/>
        </w:rPr>
        <w:t>R1-2506155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InterDigital, Inc.</w:t>
      </w:r>
    </w:p>
    <w:p w14:paraId="7DE5B443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R1-2506165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 xml:space="preserve">TOYOTA Info Technology </w:t>
      </w:r>
      <w:proofErr w:type="spellStart"/>
      <w:r>
        <w:rPr>
          <w:rFonts w:ascii="Times New Roman" w:eastAsia="Times New Roman" w:hAnsi="Times New Roman"/>
        </w:rPr>
        <w:t>Center</w:t>
      </w:r>
      <w:proofErr w:type="spellEnd"/>
    </w:p>
    <w:p w14:paraId="70415956" w14:textId="77777777" w:rsidR="004A05F0" w:rsidRDefault="004A05F0" w:rsidP="004A05F0">
      <w:r>
        <w:rPr>
          <w:rFonts w:ascii="Times New Roman" w:eastAsia="Times New Roman" w:hAnsi="Times New Roman"/>
        </w:rPr>
        <w:t>R1-2506215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Qualcomm Incorporated</w:t>
      </w:r>
    </w:p>
    <w:p w14:paraId="160D20C5" w14:textId="77777777" w:rsidR="004A05F0" w:rsidRDefault="004A05F0" w:rsidP="004A05F0">
      <w:r>
        <w:rPr>
          <w:rFonts w:ascii="Times New Roman" w:eastAsia="Times New Roman" w:hAnsi="Times New Roman"/>
        </w:rPr>
        <w:t>R1-2506264</w:t>
      </w:r>
      <w:r>
        <w:rPr>
          <w:rFonts w:ascii="Times New Roman" w:eastAsia="Times New Roman" w:hAnsi="Times New Roman"/>
        </w:rPr>
        <w:tab/>
        <w:t>Discussion of NR-NTN GNSS Resilience</w:t>
      </w:r>
      <w:r>
        <w:rPr>
          <w:rFonts w:ascii="Times New Roman" w:eastAsia="Times New Roman" w:hAnsi="Times New Roman"/>
        </w:rPr>
        <w:tab/>
        <w:t>Johns Hopkins University APL</w:t>
      </w:r>
    </w:p>
    <w:p w14:paraId="10AEE808" w14:textId="77777777" w:rsidR="004A05F0" w:rsidRDefault="004A05F0" w:rsidP="004A05F0">
      <w:r>
        <w:rPr>
          <w:rFonts w:ascii="Times New Roman" w:eastAsia="Times New Roman" w:hAnsi="Times New Roman"/>
        </w:rPr>
        <w:t>R1-2506302</w:t>
      </w:r>
      <w:r>
        <w:rPr>
          <w:rFonts w:ascii="Times New Roman" w:eastAsia="Times New Roman" w:hAnsi="Times New Roman"/>
        </w:rPr>
        <w:tab/>
        <w:t>Study on NR-NTN GNSS resilience</w:t>
      </w:r>
      <w:r>
        <w:rPr>
          <w:rFonts w:ascii="Times New Roman" w:eastAsia="Times New Roman" w:hAnsi="Times New Roman"/>
        </w:rPr>
        <w:tab/>
        <w:t>NTT DOCOMO, INC.</w:t>
      </w:r>
    </w:p>
    <w:p w14:paraId="210832CE" w14:textId="77777777" w:rsidR="004A05F0" w:rsidRDefault="004A05F0" w:rsidP="004A05F0">
      <w:r>
        <w:rPr>
          <w:rFonts w:ascii="Times New Roman" w:eastAsia="Times New Roman" w:hAnsi="Times New Roman"/>
        </w:rPr>
        <w:t>R1-2506334</w:t>
      </w:r>
      <w:r>
        <w:rPr>
          <w:rFonts w:ascii="Times New Roman" w:eastAsia="Times New Roman" w:hAnsi="Times New Roman"/>
        </w:rPr>
        <w:tab/>
        <w:t>Discussion on GNSS resilience for NR-NTN</w:t>
      </w:r>
      <w:r>
        <w:rPr>
          <w:rFonts w:ascii="Times New Roman" w:eastAsia="Times New Roman" w:hAnsi="Times New Roman"/>
        </w:rPr>
        <w:tab/>
        <w:t>CSCN</w:t>
      </w:r>
    </w:p>
    <w:p w14:paraId="5291CFA4" w14:textId="77777777" w:rsidR="004A05F0" w:rsidRDefault="004A05F0" w:rsidP="004A05F0">
      <w:r>
        <w:rPr>
          <w:rFonts w:ascii="Times New Roman" w:eastAsia="Times New Roman" w:hAnsi="Times New Roman"/>
        </w:rPr>
        <w:t>R1-2506343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Google</w:t>
      </w:r>
    </w:p>
    <w:p w14:paraId="3ED7B95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R1-2506357</w:t>
      </w:r>
      <w:r>
        <w:rPr>
          <w:rFonts w:ascii="Times New Roman" w:eastAsia="Times New Roman" w:hAnsi="Times New Roman"/>
        </w:rPr>
        <w:tab/>
        <w:t>Discussion on GNSS Resilient Operation for NR NTN</w:t>
      </w:r>
      <w:r>
        <w:rPr>
          <w:rFonts w:ascii="Times New Roman" w:eastAsia="Times New Roman" w:hAnsi="Times New Roman"/>
        </w:rPr>
        <w:tab/>
        <w:t>CEWiT</w:t>
      </w:r>
    </w:p>
    <w:p w14:paraId="74EF2F79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R1-2506385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 xml:space="preserve">ViaSat Satellite Holdings Ltd, Inmarsat, </w:t>
      </w:r>
      <w:proofErr w:type="spellStart"/>
      <w:r>
        <w:rPr>
          <w:rFonts w:ascii="Times New Roman" w:eastAsia="Times New Roman" w:hAnsi="Times New Roman"/>
        </w:rPr>
        <w:t>Terrestar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Ligado</w:t>
      </w:r>
      <w:proofErr w:type="spellEnd"/>
      <w:r>
        <w:rPr>
          <w:rFonts w:ascii="Times New Roman" w:eastAsia="Times New Roman" w:hAnsi="Times New Roman"/>
        </w:rPr>
        <w:t>, Space42, Thuraya</w:t>
      </w:r>
    </w:p>
    <w:p w14:paraId="168D220B" w14:textId="77777777" w:rsidR="00371DFD" w:rsidRDefault="00371DFD" w:rsidP="00371DFD">
      <w:pPr>
        <w:rPr>
          <w:rFonts w:eastAsia="DengXian"/>
          <w:lang w:eastAsia="zh-CN"/>
        </w:rPr>
      </w:pPr>
    </w:p>
    <w:p w14:paraId="26B683AC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42E61947" w14:textId="3AEBCDE8" w:rsidR="008E15EB" w:rsidRPr="0092361C" w:rsidRDefault="00BB0D77" w:rsidP="00693A29">
      <w:pPr>
        <w:rPr>
          <w:rFonts w:eastAsia="DengXian"/>
          <w:b/>
          <w:bCs/>
          <w:lang w:eastAsia="zh-CN"/>
        </w:rPr>
      </w:pPr>
      <w:r w:rsidRPr="0092361C">
        <w:rPr>
          <w:rFonts w:eastAsia="DengXian"/>
          <w:b/>
          <w:bCs/>
          <w:lang w:eastAsia="zh-CN"/>
        </w:rPr>
        <w:t>R1-250</w:t>
      </w:r>
      <w:r w:rsidR="003E17A1" w:rsidRPr="0092361C">
        <w:rPr>
          <w:rFonts w:eastAsia="DengXian"/>
          <w:b/>
          <w:bCs/>
          <w:lang w:eastAsia="zh-CN"/>
        </w:rPr>
        <w:t>6446</w:t>
      </w:r>
    </w:p>
    <w:p w14:paraId="71FACFD9" w14:textId="77777777" w:rsidR="0092361C" w:rsidRDefault="0092361C" w:rsidP="00693A29">
      <w:pPr>
        <w:rPr>
          <w:rFonts w:eastAsia="DengXian"/>
          <w:lang w:eastAsia="zh-CN"/>
        </w:rPr>
      </w:pPr>
    </w:p>
    <w:p w14:paraId="52942B5D" w14:textId="77777777" w:rsidR="0092361C" w:rsidRDefault="0092361C" w:rsidP="00693A29">
      <w:pPr>
        <w:rPr>
          <w:rFonts w:eastAsia="DengXian"/>
          <w:lang w:eastAsia="zh-CN"/>
        </w:rPr>
      </w:pPr>
    </w:p>
    <w:p w14:paraId="404E596B" w14:textId="422A5EA7" w:rsidR="00E46638" w:rsidRPr="0092361C" w:rsidRDefault="0092361C" w:rsidP="0092361C">
      <w:pPr>
        <w:pStyle w:val="Doc-text2"/>
        <w:ind w:left="0" w:firstLine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highlight w:val="yellow"/>
          <w:lang w:val="en-US"/>
        </w:rPr>
        <w:t>Proposal</w:t>
      </w:r>
      <w:r>
        <w:rPr>
          <w:rFonts w:ascii="Times New Roman" w:hAnsi="Times New Roman"/>
          <w:b/>
          <w:lang w:val="en-US"/>
        </w:rPr>
        <w:t xml:space="preserve"> 1-2-v1</w:t>
      </w:r>
    </w:p>
    <w:p w14:paraId="27BA13E4" w14:textId="77777777" w:rsidR="00E46638" w:rsidRDefault="00E46638" w:rsidP="00E46638">
      <w:pPr>
        <w:rPr>
          <w:rFonts w:ascii="Times New Roman" w:hAnsi="Times New Roman"/>
          <w:b/>
          <w:szCs w:val="20"/>
          <w:lang w:eastAsia="zh-CN"/>
        </w:rPr>
      </w:pPr>
      <w:r>
        <w:rPr>
          <w:rFonts w:ascii="Times New Roman" w:hAnsi="Times New Roman"/>
          <w:b/>
          <w:szCs w:val="20"/>
          <w:lang w:eastAsia="zh-CN"/>
        </w:rPr>
        <w:t>For the study on GNSS resilient operation, scenarios should be considered where:</w:t>
      </w:r>
    </w:p>
    <w:p w14:paraId="22DE42A7" w14:textId="014C9D0C" w:rsidR="003A00A4" w:rsidRPr="00D80DC0" w:rsidRDefault="003A00A4" w:rsidP="00D80DC0">
      <w:pPr>
        <w:pStyle w:val="ListParagraph"/>
        <w:numPr>
          <w:ilvl w:val="0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The</w:t>
      </w:r>
      <w:r w:rsidRPr="003A00A4">
        <w:rPr>
          <w:rFonts w:ascii="Times New Roman" w:hAnsi="Times New Roman"/>
          <w:b/>
          <w:szCs w:val="20"/>
        </w:rPr>
        <w:t xml:space="preserve"> UE cannot rely on its GNSS for timing and frequency compensation on the service link.</w:t>
      </w:r>
    </w:p>
    <w:p w14:paraId="0C01CA50" w14:textId="302BFEE4" w:rsidR="00515FF6" w:rsidRPr="003A00A4" w:rsidRDefault="00E46638" w:rsidP="003A00A4">
      <w:pPr>
        <w:pStyle w:val="ListParagraph"/>
        <w:numPr>
          <w:ilvl w:val="0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szCs w:val="20"/>
        </w:rPr>
      </w:pPr>
      <w:r w:rsidRPr="002A7E84">
        <w:rPr>
          <w:rFonts w:ascii="Times New Roman" w:hAnsi="Times New Roman"/>
          <w:b/>
          <w:strike/>
          <w:color w:val="FF0000"/>
          <w:szCs w:val="20"/>
        </w:rPr>
        <w:t>There is a total loss of GNSS</w:t>
      </w:r>
      <w:r w:rsidR="0042352E" w:rsidRPr="002A7E84">
        <w:rPr>
          <w:rFonts w:ascii="Times New Roman" w:hAnsi="Times New Roman"/>
          <w:b/>
          <w:strike/>
          <w:color w:val="FF0000"/>
          <w:szCs w:val="20"/>
        </w:rPr>
        <w:t xml:space="preserve"> </w:t>
      </w:r>
      <w:r w:rsidR="0042352E" w:rsidRPr="002A7E84">
        <w:rPr>
          <w:rFonts w:ascii="Times New Roman" w:hAnsi="Times New Roman"/>
          <w:b/>
          <w:strike/>
          <w:color w:val="FF0000"/>
          <w:szCs w:val="20"/>
          <w:highlight w:val="yellow"/>
        </w:rPr>
        <w:t>based</w:t>
      </w:r>
      <w:r w:rsidRPr="002A7E84">
        <w:rPr>
          <w:rFonts w:ascii="Times New Roman" w:hAnsi="Times New Roman"/>
          <w:b/>
          <w:strike/>
          <w:color w:val="FF0000"/>
          <w:szCs w:val="20"/>
          <w:highlight w:val="yellow"/>
        </w:rPr>
        <w:t xml:space="preserve"> </w:t>
      </w:r>
      <w:r w:rsidR="00433398" w:rsidRPr="002A7E84">
        <w:rPr>
          <w:rFonts w:ascii="Times New Roman" w:hAnsi="Times New Roman"/>
          <w:b/>
          <w:strike/>
          <w:color w:val="FF0000"/>
          <w:szCs w:val="20"/>
          <w:highlight w:val="yellow"/>
        </w:rPr>
        <w:t>po</w:t>
      </w:r>
      <w:r w:rsidR="0042352E" w:rsidRPr="002A7E84">
        <w:rPr>
          <w:rFonts w:ascii="Times New Roman" w:hAnsi="Times New Roman"/>
          <w:b/>
          <w:strike/>
          <w:color w:val="FF0000"/>
          <w:szCs w:val="20"/>
          <w:highlight w:val="yellow"/>
        </w:rPr>
        <w:t>sitioning</w:t>
      </w:r>
      <w:r w:rsidR="0042352E" w:rsidRPr="002A7E84">
        <w:rPr>
          <w:rFonts w:ascii="Times New Roman" w:hAnsi="Times New Roman"/>
          <w:b/>
          <w:strike/>
          <w:color w:val="FF0000"/>
          <w:szCs w:val="20"/>
        </w:rPr>
        <w:t xml:space="preserve"> </w:t>
      </w:r>
      <w:r w:rsidRPr="002A7E84">
        <w:rPr>
          <w:rFonts w:ascii="Times New Roman" w:hAnsi="Times New Roman"/>
          <w:b/>
          <w:strike/>
          <w:color w:val="FF0000"/>
          <w:szCs w:val="20"/>
        </w:rPr>
        <w:t>information; that is,</w:t>
      </w:r>
      <w:r w:rsidRPr="007D421C">
        <w:rPr>
          <w:rFonts w:ascii="Times New Roman" w:hAnsi="Times New Roman"/>
          <w:b/>
          <w:szCs w:val="20"/>
        </w:rPr>
        <w:t xml:space="preserve"> </w:t>
      </w:r>
      <w:r w:rsidRPr="003A00A4">
        <w:rPr>
          <w:rFonts w:ascii="Times New Roman" w:hAnsi="Times New Roman"/>
          <w:b/>
          <w:szCs w:val="20"/>
        </w:rPr>
        <w:t>the UE cannot rely on its GNSS for timing and frequency compensation on the service link.</w:t>
      </w:r>
    </w:p>
    <w:p w14:paraId="31692E06" w14:textId="2E187DE9" w:rsidR="00E46638" w:rsidRPr="007D421C" w:rsidRDefault="00E46638" w:rsidP="00E46638">
      <w:pPr>
        <w:pStyle w:val="ListParagraph"/>
        <w:numPr>
          <w:ilvl w:val="0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szCs w:val="20"/>
        </w:rPr>
      </w:pPr>
      <w:r w:rsidRPr="007D421C">
        <w:rPr>
          <w:rFonts w:ascii="Times New Roman" w:hAnsi="Times New Roman"/>
          <w:b/>
          <w:color w:val="FF0000"/>
          <w:szCs w:val="20"/>
        </w:rPr>
        <w:t xml:space="preserve">There is a </w:t>
      </w:r>
      <w:r w:rsidR="00345DDB">
        <w:rPr>
          <w:rFonts w:ascii="Times New Roman" w:hAnsi="Times New Roman"/>
          <w:b/>
          <w:color w:val="FF0000"/>
          <w:szCs w:val="20"/>
        </w:rPr>
        <w:t xml:space="preserve">previously </w:t>
      </w:r>
      <w:r w:rsidR="00523BB1">
        <w:rPr>
          <w:rFonts w:ascii="Times New Roman" w:hAnsi="Times New Roman"/>
          <w:b/>
          <w:color w:val="FF0000"/>
          <w:szCs w:val="20"/>
        </w:rPr>
        <w:t xml:space="preserve">measured </w:t>
      </w:r>
      <w:r w:rsidRPr="007D421C">
        <w:rPr>
          <w:rFonts w:ascii="Times New Roman" w:hAnsi="Times New Roman"/>
          <w:b/>
          <w:color w:val="FF0000"/>
          <w:szCs w:val="20"/>
        </w:rPr>
        <w:t xml:space="preserve">GNSS based position </w:t>
      </w:r>
      <w:r>
        <w:rPr>
          <w:rFonts w:ascii="Times New Roman" w:hAnsi="Times New Roman"/>
          <w:b/>
          <w:strike/>
          <w:color w:val="0F9ED5"/>
          <w:szCs w:val="20"/>
          <w:highlight w:val="yellow"/>
        </w:rPr>
        <w:t>with accuracy degradation</w:t>
      </w:r>
    </w:p>
    <w:p w14:paraId="2B1759D9" w14:textId="16478799" w:rsidR="00E46638" w:rsidRPr="001519CA" w:rsidRDefault="00E46638" w:rsidP="00E46638">
      <w:pPr>
        <w:pStyle w:val="ListParagraph"/>
        <w:numPr>
          <w:ilvl w:val="1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szCs w:val="20"/>
        </w:rPr>
      </w:pPr>
      <w:r w:rsidRPr="007D421C">
        <w:rPr>
          <w:rFonts w:ascii="Times New Roman" w:hAnsi="Times New Roman"/>
          <w:b/>
          <w:color w:val="FF0000"/>
          <w:szCs w:val="20"/>
        </w:rPr>
        <w:t>UE has not received GNSS information for T time from the last GNSS acquisition</w:t>
      </w:r>
    </w:p>
    <w:p w14:paraId="39DEA01E" w14:textId="77777777" w:rsidR="00E46638" w:rsidRPr="002A60E8" w:rsidRDefault="00E46638" w:rsidP="00E46638">
      <w:pPr>
        <w:pStyle w:val="ListParagraph"/>
        <w:numPr>
          <w:ilvl w:val="1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color w:val="EE0000"/>
          <w:szCs w:val="20"/>
        </w:rPr>
      </w:pPr>
      <w:r w:rsidRPr="002A60E8">
        <w:rPr>
          <w:rFonts w:ascii="Times New Roman" w:hAnsi="Times New Roman"/>
          <w:b/>
          <w:color w:val="EE0000"/>
          <w:szCs w:val="20"/>
        </w:rPr>
        <w:t>FFS: value of T</w:t>
      </w:r>
    </w:p>
    <w:p w14:paraId="2CB160E9" w14:textId="77777777" w:rsidR="00E46638" w:rsidRPr="002A60E8" w:rsidRDefault="00E46638" w:rsidP="00E46638">
      <w:pPr>
        <w:pStyle w:val="ListParagraph"/>
        <w:numPr>
          <w:ilvl w:val="1"/>
          <w:numId w:val="23"/>
        </w:numPr>
        <w:suppressAutoHyphens/>
        <w:spacing w:before="120" w:after="120"/>
        <w:ind w:leftChars="0"/>
        <w:jc w:val="both"/>
        <w:rPr>
          <w:rFonts w:ascii="Times New Roman" w:hAnsi="Times New Roman"/>
          <w:b/>
          <w:color w:val="EE0000"/>
          <w:szCs w:val="20"/>
        </w:rPr>
      </w:pPr>
      <w:r w:rsidRPr="002A60E8">
        <w:rPr>
          <w:rFonts w:ascii="Times New Roman" w:hAnsi="Times New Roman"/>
          <w:b/>
          <w:color w:val="EE0000"/>
          <w:szCs w:val="20"/>
        </w:rPr>
        <w:t xml:space="preserve">FFS: GNSS accuracy </w:t>
      </w:r>
    </w:p>
    <w:p w14:paraId="7A14D6AA" w14:textId="77777777" w:rsidR="00E46638" w:rsidRPr="00C13CE0" w:rsidRDefault="00E46638" w:rsidP="00693A29">
      <w:pPr>
        <w:rPr>
          <w:rFonts w:eastAsia="DengXian"/>
          <w:lang w:eastAsia="zh-CN"/>
        </w:rPr>
      </w:pPr>
    </w:p>
    <w:p w14:paraId="106490B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EEE8" w14:textId="77777777" w:rsidR="00CB7378" w:rsidRDefault="00CB7378">
      <w:r>
        <w:separator/>
      </w:r>
    </w:p>
  </w:endnote>
  <w:endnote w:type="continuationSeparator" w:id="0">
    <w:p w14:paraId="110A6E26" w14:textId="77777777" w:rsidR="00CB7378" w:rsidRDefault="00CB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9130" w14:textId="77777777" w:rsidR="00CB7378" w:rsidRDefault="00CB7378">
      <w:r>
        <w:separator/>
      </w:r>
    </w:p>
  </w:footnote>
  <w:footnote w:type="continuationSeparator" w:id="0">
    <w:p w14:paraId="5B8B8978" w14:textId="77777777" w:rsidR="00CB7378" w:rsidRDefault="00CB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B2788D"/>
    <w:multiLevelType w:val="multilevel"/>
    <w:tmpl w:val="45B2788D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848">
    <w:abstractNumId w:val="2"/>
  </w:num>
  <w:num w:numId="2" w16cid:durableId="1888446622">
    <w:abstractNumId w:val="16"/>
  </w:num>
  <w:num w:numId="3" w16cid:durableId="970207635">
    <w:abstractNumId w:val="23"/>
  </w:num>
  <w:num w:numId="4" w16cid:durableId="277028196">
    <w:abstractNumId w:val="22"/>
  </w:num>
  <w:num w:numId="5" w16cid:durableId="8719632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5290947">
    <w:abstractNumId w:val="18"/>
  </w:num>
  <w:num w:numId="7" w16cid:durableId="1933585399">
    <w:abstractNumId w:val="13"/>
  </w:num>
  <w:num w:numId="8" w16cid:durableId="1282883042">
    <w:abstractNumId w:val="6"/>
  </w:num>
  <w:num w:numId="9" w16cid:durableId="1451242842">
    <w:abstractNumId w:val="24"/>
  </w:num>
  <w:num w:numId="10" w16cid:durableId="138768227">
    <w:abstractNumId w:val="10"/>
  </w:num>
  <w:num w:numId="11" w16cid:durableId="85618391">
    <w:abstractNumId w:val="20"/>
  </w:num>
  <w:num w:numId="12" w16cid:durableId="1876648922">
    <w:abstractNumId w:val="21"/>
  </w:num>
  <w:num w:numId="13" w16cid:durableId="72892597">
    <w:abstractNumId w:val="9"/>
  </w:num>
  <w:num w:numId="14" w16cid:durableId="2128427313">
    <w:abstractNumId w:val="15"/>
  </w:num>
  <w:num w:numId="15" w16cid:durableId="1526405398">
    <w:abstractNumId w:val="17"/>
  </w:num>
  <w:num w:numId="16" w16cid:durableId="224681613">
    <w:abstractNumId w:val="5"/>
  </w:num>
  <w:num w:numId="17" w16cid:durableId="196282478">
    <w:abstractNumId w:val="19"/>
  </w:num>
  <w:num w:numId="18" w16cid:durableId="750929793">
    <w:abstractNumId w:val="11"/>
  </w:num>
  <w:num w:numId="19" w16cid:durableId="1822775159">
    <w:abstractNumId w:val="12"/>
  </w:num>
  <w:num w:numId="20" w16cid:durableId="925000239">
    <w:abstractNumId w:val="8"/>
  </w:num>
  <w:num w:numId="21" w16cid:durableId="1892182391">
    <w:abstractNumId w:val="7"/>
  </w:num>
  <w:num w:numId="22" w16cid:durableId="1121729597">
    <w:abstractNumId w:val="4"/>
  </w:num>
  <w:num w:numId="23" w16cid:durableId="205823421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5A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974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6E2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5C26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E8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6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4D81"/>
    <w:rsid w:val="0034526C"/>
    <w:rsid w:val="003452D1"/>
    <w:rsid w:val="00345380"/>
    <w:rsid w:val="00345641"/>
    <w:rsid w:val="00345805"/>
    <w:rsid w:val="00345C4D"/>
    <w:rsid w:val="00345CC5"/>
    <w:rsid w:val="00345DDB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0A4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A1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52E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398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3E0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5FF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1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CF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1F8D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259"/>
    <w:rsid w:val="005D2297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B7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AA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97EFE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0C4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B78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1C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186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364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69E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5B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77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D36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37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5D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DC0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638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91D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25D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2526D6"/>
  <w15:chartTrackingRefBased/>
  <w15:docId w15:val="{4EE0F20A-E870-4FCC-9A56-9098412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4974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6/Docs/RP-2433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49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3969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33</cp:revision>
  <cp:lastPrinted>2013-05-13T10:37:00Z</cp:lastPrinted>
  <dcterms:created xsi:type="dcterms:W3CDTF">2025-08-24T11:23:00Z</dcterms:created>
  <dcterms:modified xsi:type="dcterms:W3CDTF">2025-08-26T10:04:00Z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