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98A801" w14:textId="2859238A" w:rsidR="005C3A09" w:rsidRPr="009707EC" w:rsidRDefault="00E12790" w:rsidP="002E1835">
      <w:pPr>
        <w:pStyle w:val="Header"/>
        <w:widowControl w:val="0"/>
        <w:spacing w:after="40"/>
        <w:rPr>
          <w:rFonts w:ascii="Arial" w:hAnsi="Arial" w:cs="Arial"/>
          <w:b/>
          <w:bCs/>
          <w:sz w:val="24"/>
          <w:szCs w:val="24"/>
          <w:lang w:val="en-US" w:eastAsia="zh-CN"/>
        </w:rPr>
      </w:pPr>
      <w:bookmarkStart w:id="0" w:name="_Hlk181986136"/>
      <w:r w:rsidRPr="009707EC">
        <w:rPr>
          <w:rFonts w:ascii="Arial" w:hAnsi="Arial" w:cs="Arial"/>
          <w:b/>
          <w:bCs/>
          <w:sz w:val="24"/>
          <w:szCs w:val="24"/>
          <w:lang w:val="en-US"/>
        </w:rPr>
        <w:t>3GPP TSG RAN WG1 #1</w:t>
      </w:r>
      <w:r w:rsidR="00FF6169" w:rsidRPr="009707EC">
        <w:rPr>
          <w:rFonts w:ascii="Arial" w:hAnsi="Arial" w:cs="Arial"/>
          <w:b/>
          <w:bCs/>
          <w:sz w:val="24"/>
          <w:szCs w:val="24"/>
          <w:lang w:val="en-US"/>
        </w:rPr>
        <w:t>2</w:t>
      </w:r>
      <w:r w:rsidR="008F52AE" w:rsidRPr="009707EC">
        <w:rPr>
          <w:rFonts w:ascii="Arial" w:hAnsi="Arial" w:cs="Arial"/>
          <w:b/>
          <w:bCs/>
          <w:sz w:val="24"/>
          <w:szCs w:val="24"/>
          <w:lang w:val="en-US"/>
        </w:rPr>
        <w:t>3</w:t>
      </w:r>
      <w:r w:rsidR="00D57E2E" w:rsidRPr="009707EC">
        <w:rPr>
          <w:rFonts w:ascii="Arial" w:hAnsi="Arial" w:cs="Arial"/>
          <w:b/>
          <w:bCs/>
          <w:sz w:val="24"/>
          <w:szCs w:val="24"/>
          <w:lang w:val="en-US"/>
        </w:rPr>
        <w:t xml:space="preserve"> </w:t>
      </w:r>
      <w:r w:rsidR="008F52AE" w:rsidRPr="009707EC">
        <w:rPr>
          <w:rFonts w:ascii="Arial" w:hAnsi="Arial" w:cs="Arial"/>
          <w:b/>
          <w:bCs/>
          <w:sz w:val="24"/>
          <w:szCs w:val="24"/>
          <w:lang w:val="en-US"/>
        </w:rPr>
        <w:t xml:space="preserve"> </w:t>
      </w:r>
      <w:r w:rsidR="005556C5" w:rsidRPr="009707EC">
        <w:rPr>
          <w:rFonts w:ascii="Arial" w:hAnsi="Arial" w:cs="Arial"/>
          <w:b/>
          <w:bCs/>
          <w:sz w:val="24"/>
          <w:szCs w:val="24"/>
          <w:lang w:val="en-US"/>
        </w:rPr>
        <w:t xml:space="preserve">        </w:t>
      </w:r>
      <w:r w:rsidR="00D57E2E" w:rsidRPr="009707EC">
        <w:rPr>
          <w:rFonts w:ascii="Arial" w:hAnsi="Arial" w:cs="Arial"/>
          <w:b/>
          <w:bCs/>
          <w:sz w:val="24"/>
          <w:szCs w:val="24"/>
          <w:lang w:val="en-US"/>
        </w:rPr>
        <w:t xml:space="preserve">   </w:t>
      </w:r>
      <w:r w:rsidR="00FE7EC6" w:rsidRPr="009707EC">
        <w:rPr>
          <w:rFonts w:ascii="Arial" w:hAnsi="Arial" w:cs="Arial"/>
          <w:b/>
          <w:bCs/>
          <w:sz w:val="24"/>
          <w:szCs w:val="24"/>
          <w:lang w:val="en-US"/>
        </w:rPr>
        <w:t xml:space="preserve">                                 </w:t>
      </w:r>
      <w:r w:rsidR="00070BC6" w:rsidRPr="009707EC">
        <w:rPr>
          <w:rFonts w:ascii="Arial" w:hAnsi="Arial" w:cs="Arial"/>
          <w:b/>
          <w:bCs/>
          <w:sz w:val="24"/>
          <w:szCs w:val="24"/>
          <w:lang w:val="en-US" w:eastAsia="zh-CN"/>
        </w:rPr>
        <w:t xml:space="preserve">     </w:t>
      </w:r>
      <w:r w:rsidR="00CD482C" w:rsidRPr="009707EC">
        <w:rPr>
          <w:rFonts w:ascii="Arial" w:hAnsi="Arial" w:cs="Arial"/>
          <w:b/>
          <w:bCs/>
          <w:sz w:val="24"/>
          <w:szCs w:val="24"/>
          <w:lang w:val="en-US" w:eastAsia="zh-CN"/>
        </w:rPr>
        <w:t xml:space="preserve"> </w:t>
      </w:r>
      <w:r w:rsidR="00F517E4" w:rsidRPr="009707EC">
        <w:rPr>
          <w:rFonts w:ascii="Arial" w:hAnsi="Arial" w:cs="Arial"/>
          <w:b/>
          <w:bCs/>
          <w:sz w:val="24"/>
          <w:szCs w:val="24"/>
          <w:lang w:val="en-US" w:eastAsia="zh-CN"/>
        </w:rPr>
        <w:t xml:space="preserve"> </w:t>
      </w:r>
      <w:r w:rsidR="00DA62E2" w:rsidRPr="009707EC">
        <w:rPr>
          <w:rFonts w:ascii="Arial" w:hAnsi="Arial" w:cs="Arial"/>
          <w:b/>
          <w:bCs/>
          <w:sz w:val="24"/>
          <w:szCs w:val="24"/>
          <w:lang w:val="en-US" w:eastAsia="zh-CN"/>
        </w:rPr>
        <w:t xml:space="preserve">  </w:t>
      </w:r>
      <w:r w:rsidR="00027C50" w:rsidRPr="009707EC">
        <w:rPr>
          <w:rFonts w:ascii="Arial" w:hAnsi="Arial" w:cs="Arial"/>
          <w:b/>
          <w:bCs/>
          <w:sz w:val="24"/>
          <w:szCs w:val="24"/>
          <w:lang w:val="en-US" w:eastAsia="zh-CN"/>
        </w:rPr>
        <w:t xml:space="preserve"> </w:t>
      </w:r>
      <w:r w:rsidR="007A6E0B" w:rsidRPr="009707EC">
        <w:rPr>
          <w:rFonts w:ascii="Arial" w:hAnsi="Arial" w:cs="Arial"/>
          <w:b/>
          <w:bCs/>
          <w:sz w:val="24"/>
          <w:szCs w:val="24"/>
          <w:lang w:val="en-US" w:eastAsia="zh-CN"/>
        </w:rPr>
        <w:t xml:space="preserve">          </w:t>
      </w:r>
      <w:r w:rsidR="007001A8" w:rsidRPr="009707EC">
        <w:rPr>
          <w:rFonts w:ascii="Arial" w:hAnsi="Arial" w:cs="Arial"/>
          <w:b/>
          <w:bCs/>
          <w:sz w:val="24"/>
          <w:szCs w:val="24"/>
          <w:lang w:val="en-US" w:eastAsia="zh-CN"/>
        </w:rPr>
        <w:t xml:space="preserve">   </w:t>
      </w:r>
      <w:r w:rsidR="00157B1F" w:rsidRPr="009707EC">
        <w:rPr>
          <w:rFonts w:ascii="Arial" w:hAnsi="Arial" w:cs="Arial"/>
          <w:b/>
          <w:bCs/>
          <w:sz w:val="24"/>
          <w:szCs w:val="24"/>
          <w:lang w:val="en-US" w:eastAsia="zh-CN"/>
        </w:rPr>
        <w:t xml:space="preserve">   </w:t>
      </w:r>
      <w:r w:rsidR="00057D33" w:rsidRPr="009707EC">
        <w:rPr>
          <w:rFonts w:ascii="Arial" w:hAnsi="Arial" w:cs="Arial"/>
          <w:b/>
          <w:bCs/>
          <w:sz w:val="24"/>
          <w:szCs w:val="24"/>
          <w:lang w:val="en-US" w:eastAsia="zh-CN"/>
        </w:rPr>
        <w:t xml:space="preserve">   </w:t>
      </w:r>
      <w:r w:rsidR="0009122C" w:rsidRPr="009707EC">
        <w:rPr>
          <w:rFonts w:ascii="Arial" w:hAnsi="Arial" w:cs="Arial"/>
          <w:b/>
          <w:bCs/>
          <w:sz w:val="24"/>
          <w:szCs w:val="24"/>
          <w:lang w:val="en-US" w:eastAsia="zh-CN"/>
        </w:rPr>
        <w:t xml:space="preserve"> </w:t>
      </w:r>
      <w:r w:rsidR="007A07EC" w:rsidRPr="009707EC">
        <w:rPr>
          <w:rFonts w:ascii="Arial" w:hAnsi="Arial" w:cs="Arial"/>
          <w:b/>
          <w:bCs/>
          <w:sz w:val="24"/>
          <w:szCs w:val="24"/>
          <w:lang w:val="en-US" w:eastAsia="zh-CN"/>
        </w:rPr>
        <w:t xml:space="preserve"> </w:t>
      </w:r>
      <w:r w:rsidR="00F56B01" w:rsidRPr="00F56B01">
        <w:rPr>
          <w:rFonts w:ascii="Arial" w:hAnsi="Arial" w:cs="Arial"/>
          <w:b/>
          <w:bCs/>
          <w:sz w:val="24"/>
          <w:szCs w:val="24"/>
          <w:lang w:val="en-GB" w:eastAsia="zh-CN"/>
        </w:rPr>
        <w:t>R1-2509458</w:t>
      </w:r>
    </w:p>
    <w:p w14:paraId="505B932F" w14:textId="38D88DC5" w:rsidR="00B60BAF" w:rsidRDefault="006D2663" w:rsidP="002E1835">
      <w:pPr>
        <w:tabs>
          <w:tab w:val="left" w:pos="1985"/>
        </w:tabs>
        <w:ind w:left="1985" w:hanging="1985"/>
        <w:jc w:val="both"/>
        <w:textAlignment w:val="baseline"/>
        <w:rPr>
          <w:rFonts w:ascii="Arial" w:eastAsia="MS Mincho" w:hAnsi="Arial"/>
          <w:b/>
          <w:sz w:val="24"/>
          <w:szCs w:val="22"/>
          <w:lang w:val="x-none" w:eastAsia="x-none"/>
        </w:rPr>
      </w:pPr>
      <w:r w:rsidRPr="006D2663">
        <w:rPr>
          <w:rFonts w:ascii="Arial" w:eastAsia="MS Mincho" w:hAnsi="Arial"/>
          <w:b/>
          <w:sz w:val="24"/>
          <w:szCs w:val="22"/>
          <w:lang w:val="x-none" w:eastAsia="x-none"/>
        </w:rPr>
        <w:t>Dallas, USA, Nov 17th – 21st, 2025</w:t>
      </w:r>
      <w:r w:rsidR="00362DFD">
        <w:rPr>
          <w:rFonts w:ascii="Arial" w:eastAsia="MS Mincho" w:hAnsi="Arial"/>
          <w:b/>
          <w:sz w:val="24"/>
          <w:szCs w:val="22"/>
          <w:lang w:val="x-none" w:eastAsia="x-none"/>
        </w:rPr>
        <w:tab/>
      </w:r>
      <w:r w:rsidR="00362DFD">
        <w:rPr>
          <w:rFonts w:ascii="Arial" w:eastAsia="MS Mincho" w:hAnsi="Arial"/>
          <w:b/>
          <w:sz w:val="24"/>
          <w:szCs w:val="22"/>
          <w:lang w:val="x-none" w:eastAsia="x-none"/>
        </w:rPr>
        <w:tab/>
      </w:r>
      <w:r w:rsidR="00D31F66">
        <w:rPr>
          <w:rFonts w:ascii="Arial" w:eastAsia="MS Mincho" w:hAnsi="Arial"/>
          <w:b/>
          <w:sz w:val="24"/>
          <w:szCs w:val="22"/>
          <w:lang w:val="x-none" w:eastAsia="x-none"/>
        </w:rPr>
        <w:t xml:space="preserve">                     </w:t>
      </w:r>
      <w:r w:rsidR="00EE6F90">
        <w:rPr>
          <w:rFonts w:ascii="Arial" w:eastAsia="MS Mincho" w:hAnsi="Arial"/>
          <w:b/>
          <w:sz w:val="24"/>
          <w:szCs w:val="22"/>
          <w:lang w:val="x-none" w:eastAsia="x-none"/>
        </w:rPr>
        <w:tab/>
      </w:r>
      <w:r w:rsidR="00D31F66" w:rsidRPr="00D31F66">
        <w:rPr>
          <w:rFonts w:ascii="Arial" w:eastAsia="MS Mincho" w:hAnsi="Arial"/>
          <w:b/>
          <w:i/>
          <w:iCs/>
          <w:sz w:val="24"/>
          <w:szCs w:val="22"/>
          <w:lang w:val="x-none" w:eastAsia="x-none"/>
        </w:rPr>
        <w:t xml:space="preserve">(Revision of </w:t>
      </w:r>
      <w:r w:rsidR="00D31F66" w:rsidRPr="00D31F66">
        <w:rPr>
          <w:rFonts w:ascii="Arial" w:eastAsia="MS Mincho" w:hAnsi="Arial"/>
          <w:b/>
          <w:i/>
          <w:iCs/>
          <w:sz w:val="24"/>
          <w:szCs w:val="22"/>
          <w:lang w:val="x-none" w:eastAsia="x-none"/>
        </w:rPr>
        <w:t>R1-2508634</w:t>
      </w:r>
      <w:r w:rsidR="00D31F66" w:rsidRPr="00D31F66">
        <w:rPr>
          <w:rFonts w:ascii="Arial" w:eastAsia="MS Mincho" w:hAnsi="Arial"/>
          <w:b/>
          <w:i/>
          <w:iCs/>
          <w:sz w:val="24"/>
          <w:szCs w:val="22"/>
          <w:lang w:val="x-none" w:eastAsia="x-none"/>
        </w:rPr>
        <w:t>)</w:t>
      </w:r>
      <w:r w:rsidR="00362DFD">
        <w:rPr>
          <w:rFonts w:ascii="Arial" w:eastAsia="MS Mincho" w:hAnsi="Arial"/>
          <w:b/>
          <w:sz w:val="24"/>
          <w:szCs w:val="22"/>
          <w:lang w:val="x-none" w:eastAsia="x-none"/>
        </w:rPr>
        <w:t xml:space="preserve"> </w:t>
      </w:r>
    </w:p>
    <w:p w14:paraId="0A8D1993" w14:textId="70779FB0" w:rsidR="00FE7EC6" w:rsidRPr="00A15015" w:rsidRDefault="00FE7EC6" w:rsidP="00D31F66">
      <w:pPr>
        <w:tabs>
          <w:tab w:val="left" w:pos="1985"/>
        </w:tabs>
        <w:jc w:val="both"/>
        <w:textAlignment w:val="baseline"/>
        <w:rPr>
          <w:rFonts w:ascii="Arial" w:hAnsi="Arial" w:cs="Arial"/>
          <w:b/>
          <w:bCs/>
          <w:sz w:val="24"/>
        </w:rPr>
      </w:pPr>
      <w:r w:rsidRPr="00A15015">
        <w:rPr>
          <w:rFonts w:ascii="Arial" w:hAnsi="Arial" w:cs="Arial"/>
          <w:b/>
          <w:bCs/>
          <w:sz w:val="24"/>
        </w:rPr>
        <w:t>Agenda Item:</w:t>
      </w:r>
      <w:r w:rsidRPr="00A15015">
        <w:rPr>
          <w:rFonts w:ascii="Arial" w:hAnsi="Arial" w:cs="Arial"/>
          <w:b/>
          <w:bCs/>
          <w:sz w:val="24"/>
        </w:rPr>
        <w:tab/>
      </w:r>
      <w:r w:rsidR="005847B1">
        <w:rPr>
          <w:rFonts w:ascii="Arial" w:hAnsi="Arial" w:cs="Arial"/>
          <w:b/>
          <w:bCs/>
          <w:sz w:val="24"/>
        </w:rPr>
        <w:t>10.5.1</w:t>
      </w:r>
    </w:p>
    <w:p w14:paraId="621AD9D7" w14:textId="363B4947" w:rsidR="00FE7EC6" w:rsidRPr="00A15015" w:rsidRDefault="00FE7EC6" w:rsidP="002E1835">
      <w:pPr>
        <w:tabs>
          <w:tab w:val="left" w:pos="1985"/>
        </w:tabs>
        <w:ind w:left="1985" w:hanging="1985"/>
        <w:jc w:val="both"/>
        <w:textAlignment w:val="baseline"/>
        <w:rPr>
          <w:rFonts w:ascii="Arial" w:hAnsi="Arial" w:cs="Arial"/>
          <w:b/>
          <w:bCs/>
          <w:sz w:val="24"/>
        </w:rPr>
      </w:pPr>
      <w:r w:rsidRPr="00A15015">
        <w:rPr>
          <w:rFonts w:ascii="Arial" w:hAnsi="Arial" w:cs="Arial"/>
          <w:b/>
          <w:bCs/>
          <w:sz w:val="24"/>
        </w:rPr>
        <w:t>Source:</w:t>
      </w:r>
      <w:r w:rsidRPr="00A15015">
        <w:rPr>
          <w:rFonts w:ascii="Arial" w:hAnsi="Arial" w:cs="Arial"/>
          <w:b/>
          <w:bCs/>
          <w:sz w:val="24"/>
        </w:rPr>
        <w:tab/>
        <w:t>Lenovo</w:t>
      </w:r>
    </w:p>
    <w:p w14:paraId="3B240B36" w14:textId="1ADCE809" w:rsidR="00FE7EC6" w:rsidRPr="00A15015" w:rsidRDefault="00FE7EC6" w:rsidP="002E1835">
      <w:pPr>
        <w:tabs>
          <w:tab w:val="left" w:pos="1985"/>
        </w:tabs>
        <w:ind w:left="1985" w:hanging="1985"/>
        <w:jc w:val="both"/>
        <w:textAlignment w:val="baseline"/>
        <w:rPr>
          <w:rFonts w:ascii="Arial" w:hAnsi="Arial" w:cs="Arial"/>
          <w:b/>
          <w:bCs/>
          <w:sz w:val="24"/>
        </w:rPr>
      </w:pPr>
      <w:r w:rsidRPr="00A15015">
        <w:rPr>
          <w:rFonts w:ascii="Arial" w:hAnsi="Arial" w:cs="Arial"/>
          <w:b/>
          <w:bCs/>
          <w:sz w:val="24"/>
        </w:rPr>
        <w:t>Title:</w:t>
      </w:r>
      <w:r w:rsidRPr="00A15015">
        <w:rPr>
          <w:rFonts w:ascii="Arial" w:hAnsi="Arial" w:cs="Arial"/>
          <w:b/>
          <w:bCs/>
          <w:sz w:val="24"/>
        </w:rPr>
        <w:tab/>
      </w:r>
      <w:r w:rsidR="00C13575">
        <w:rPr>
          <w:rFonts w:ascii="Arial" w:hAnsi="Arial" w:cs="Arial"/>
          <w:b/>
          <w:bCs/>
          <w:sz w:val="24"/>
        </w:rPr>
        <w:t xml:space="preserve">On ISAC </w:t>
      </w:r>
      <w:r w:rsidR="004C34D5">
        <w:rPr>
          <w:rFonts w:ascii="Arial" w:hAnsi="Arial" w:cs="Arial"/>
          <w:b/>
          <w:bCs/>
          <w:sz w:val="24"/>
        </w:rPr>
        <w:t xml:space="preserve">performance </w:t>
      </w:r>
      <w:r w:rsidR="00CF4429">
        <w:rPr>
          <w:rFonts w:ascii="Arial" w:hAnsi="Arial" w:cs="Arial"/>
          <w:b/>
          <w:bCs/>
          <w:sz w:val="24"/>
        </w:rPr>
        <w:t xml:space="preserve">evaluations and </w:t>
      </w:r>
      <w:r w:rsidR="003664D2" w:rsidRPr="003664D2">
        <w:rPr>
          <w:rFonts w:ascii="Arial" w:hAnsi="Arial" w:cs="Arial"/>
          <w:b/>
          <w:bCs/>
          <w:sz w:val="24"/>
        </w:rPr>
        <w:t>assumptions</w:t>
      </w:r>
    </w:p>
    <w:p w14:paraId="314BBC1E" w14:textId="3F55E2BC" w:rsidR="00374136" w:rsidRDefault="00FE7EC6" w:rsidP="002E1835">
      <w:pPr>
        <w:tabs>
          <w:tab w:val="left" w:pos="1985"/>
        </w:tabs>
        <w:ind w:left="1985" w:hanging="1985"/>
        <w:jc w:val="both"/>
        <w:textAlignment w:val="baseline"/>
        <w:rPr>
          <w:rFonts w:ascii="Arial" w:hAnsi="Arial" w:cs="Arial"/>
          <w:b/>
          <w:bCs/>
          <w:sz w:val="24"/>
        </w:rPr>
      </w:pPr>
      <w:r w:rsidRPr="00545119">
        <w:rPr>
          <w:rFonts w:ascii="Arial" w:hAnsi="Arial" w:cs="Arial"/>
          <w:b/>
          <w:bCs/>
          <w:sz w:val="24"/>
        </w:rPr>
        <w:t>Document for:</w:t>
      </w:r>
      <w:r w:rsidRPr="00545119">
        <w:rPr>
          <w:rFonts w:ascii="Arial" w:hAnsi="Arial" w:cs="Arial"/>
          <w:b/>
          <w:bCs/>
          <w:sz w:val="24"/>
        </w:rPr>
        <w:tab/>
        <w:t xml:space="preserve">Discussion </w:t>
      </w:r>
      <w:r w:rsidR="00A01F5C" w:rsidRPr="00545119">
        <w:rPr>
          <w:rFonts w:ascii="Arial" w:hAnsi="Arial" w:cs="Arial"/>
          <w:b/>
          <w:bCs/>
          <w:sz w:val="24"/>
        </w:rPr>
        <w:t>and decision</w:t>
      </w:r>
    </w:p>
    <w:p w14:paraId="6E4912C9" w14:textId="29FBD3A5" w:rsidR="008D3CB7" w:rsidRDefault="008A4620" w:rsidP="002E1835">
      <w:pPr>
        <w:pStyle w:val="Heading1"/>
        <w:jc w:val="both"/>
      </w:pPr>
      <w:bookmarkStart w:id="1" w:name="_Hlk205203201"/>
      <w:r w:rsidRPr="008447EE">
        <w:t>Introduction</w:t>
      </w:r>
      <w:bookmarkEnd w:id="1"/>
    </w:p>
    <w:p w14:paraId="48E9C048" w14:textId="4A34F7D5" w:rsidR="00F128CE" w:rsidRPr="00F128CE" w:rsidRDefault="002251A4" w:rsidP="002E1835">
      <w:pPr>
        <w:spacing w:beforeLines="50" w:before="120"/>
        <w:jc w:val="both"/>
      </w:pPr>
      <w:r>
        <w:t xml:space="preserve">At RAN#108, a </w:t>
      </w:r>
      <w:r>
        <w:rPr>
          <w:rFonts w:hint="eastAsia"/>
          <w:lang w:eastAsia="zh-CN"/>
        </w:rPr>
        <w:t>new</w:t>
      </w:r>
      <w:r>
        <w:t xml:space="preserve"> SID</w:t>
      </w:r>
      <w:r w:rsidR="00F128CE">
        <w:t xml:space="preserve"> [1]</w:t>
      </w:r>
      <w:r>
        <w:t xml:space="preserve"> on </w:t>
      </w:r>
      <w:r w:rsidRPr="00C37908">
        <w:rPr>
          <w:lang w:val="en-US" w:eastAsia="zh-CN"/>
        </w:rPr>
        <w:t>Integrated Sensing and Communication (ISAC) for NR</w:t>
      </w:r>
      <w:r w:rsidRPr="00C37908" w:rsidDel="00C37908">
        <w:rPr>
          <w:lang w:val="en-US" w:eastAsia="zh-CN"/>
        </w:rPr>
        <w:t xml:space="preserve"> </w:t>
      </w:r>
      <w:r w:rsidR="00F128CE">
        <w:t>has been agreed</w:t>
      </w:r>
      <w:r w:rsidR="00FB6039">
        <w:t>, including evaluation of the sensing performance</w:t>
      </w:r>
      <w:r w:rsidR="007C2F0D">
        <w:t xml:space="preserve"> </w:t>
      </w:r>
      <w:r w:rsidR="00FB6039">
        <w:t xml:space="preserve">for </w:t>
      </w:r>
      <w:proofErr w:type="spellStart"/>
      <w:r w:rsidR="00072E78">
        <w:t>gNB</w:t>
      </w:r>
      <w:proofErr w:type="spellEnd"/>
      <w:r w:rsidR="00072E78">
        <w:t>-based monostatic sensing</w:t>
      </w:r>
      <w:r w:rsidR="00F128CE">
        <w:t xml:space="preserve"> targeting </w:t>
      </w:r>
      <w:r w:rsidR="00765776">
        <w:t>UAV use-cases</w:t>
      </w:r>
      <w:r w:rsidR="00F128CE">
        <w:t xml:space="preserve">, based on the developed </w:t>
      </w:r>
      <w:r w:rsidR="00904EB6">
        <w:t>framework for channel modelling and deployment scenarios</w:t>
      </w:r>
      <w:r w:rsidR="000E3CC2">
        <w:t xml:space="preserve"> [</w:t>
      </w:r>
      <w:r w:rsidR="00F11521">
        <w:t>2</w:t>
      </w:r>
      <w:r w:rsidR="000E3CC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2251A4" w:rsidRPr="0003015D" w14:paraId="09DD6A70" w14:textId="77777777" w:rsidTr="00615AAD">
        <w:trPr>
          <w:trHeight w:val="5211"/>
        </w:trPr>
        <w:tc>
          <w:tcPr>
            <w:tcW w:w="9962" w:type="dxa"/>
            <w:shd w:val="clear" w:color="auto" w:fill="auto"/>
          </w:tcPr>
          <w:p w14:paraId="38FF15A0" w14:textId="77777777" w:rsidR="002251A4" w:rsidRPr="00D21825" w:rsidRDefault="002251A4" w:rsidP="002E1835">
            <w:pPr>
              <w:spacing w:after="0"/>
              <w:jc w:val="both"/>
              <w:rPr>
                <w:i/>
                <w:iCs/>
                <w:color w:val="000000" w:themeColor="text1"/>
              </w:rPr>
            </w:pPr>
            <w:r w:rsidRPr="00D21825">
              <w:rPr>
                <w:i/>
                <w:iCs/>
                <w:color w:val="000000" w:themeColor="text1"/>
              </w:rPr>
              <w:t>This study item aims to study the following aspects for Integrated Sensing and Communication (ISAC):</w:t>
            </w:r>
          </w:p>
          <w:p w14:paraId="2CED5D70" w14:textId="77777777" w:rsidR="002251A4" w:rsidRPr="00D21825" w:rsidRDefault="002251A4" w:rsidP="002E1835">
            <w:pPr>
              <w:spacing w:after="0"/>
              <w:jc w:val="both"/>
              <w:rPr>
                <w:i/>
                <w:iCs/>
                <w:color w:val="000000" w:themeColor="text1"/>
              </w:rPr>
            </w:pPr>
          </w:p>
          <w:p w14:paraId="29266203" w14:textId="77777777" w:rsidR="002251A4" w:rsidRPr="00D21825" w:rsidRDefault="002251A4" w:rsidP="002E1835">
            <w:pPr>
              <w:spacing w:after="0"/>
              <w:jc w:val="both"/>
              <w:rPr>
                <w:bCs/>
                <w:i/>
                <w:iCs/>
                <w:highlight w:val="yellow"/>
              </w:rPr>
            </w:pPr>
            <w:r w:rsidRPr="00D21825">
              <w:rPr>
                <w:bCs/>
                <w:i/>
                <w:iCs/>
                <w:highlight w:val="yellow"/>
              </w:rPr>
              <w:t xml:space="preserve">Evaluate the performance of </w:t>
            </w:r>
            <w:proofErr w:type="spellStart"/>
            <w:r w:rsidRPr="00D21825">
              <w:rPr>
                <w:bCs/>
                <w:i/>
                <w:iCs/>
                <w:highlight w:val="yellow"/>
              </w:rPr>
              <w:t>gNB</w:t>
            </w:r>
            <w:proofErr w:type="spellEnd"/>
            <w:r w:rsidRPr="00D21825">
              <w:rPr>
                <w:bCs/>
                <w:i/>
                <w:iCs/>
                <w:highlight w:val="yellow"/>
              </w:rPr>
              <w:t>-based mono-static sensing (i.e., single TRP with co-located sensing transmitter and receiver) for UAV use case [RAN1]</w:t>
            </w:r>
          </w:p>
          <w:p w14:paraId="408ADC24" w14:textId="77777777" w:rsidR="002251A4" w:rsidRPr="00D21825" w:rsidRDefault="002251A4" w:rsidP="004463FA">
            <w:pPr>
              <w:pStyle w:val="ListParagraph"/>
              <w:numPr>
                <w:ilvl w:val="0"/>
                <w:numId w:val="28"/>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Identify and study metrics, measurements, and relevant measurement quantization for UAV use case</w:t>
            </w:r>
          </w:p>
          <w:p w14:paraId="2A2C1CC2" w14:textId="77777777" w:rsidR="002251A4" w:rsidRPr="00D21825" w:rsidRDefault="002251A4" w:rsidP="004463FA">
            <w:pPr>
              <w:pStyle w:val="ListParagraph"/>
              <w:numPr>
                <w:ilvl w:val="0"/>
                <w:numId w:val="28"/>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As baseline, existing DL NR waveform and DL NR reference signals are to be used for evaluations.</w:t>
            </w:r>
          </w:p>
          <w:p w14:paraId="7958037B" w14:textId="77777777" w:rsidR="002251A4" w:rsidRPr="00D21825" w:rsidRDefault="002251A4" w:rsidP="004463FA">
            <w:pPr>
              <w:pStyle w:val="ListParagraph"/>
              <w:numPr>
                <w:ilvl w:val="1"/>
                <w:numId w:val="28"/>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For other waveform and reference signals, companies are to share relevant information</w:t>
            </w:r>
          </w:p>
          <w:p w14:paraId="408A910D" w14:textId="77777777" w:rsidR="002251A4" w:rsidRPr="00D21825" w:rsidRDefault="002251A4" w:rsidP="004463FA">
            <w:pPr>
              <w:pStyle w:val="ListParagraph"/>
              <w:numPr>
                <w:ilvl w:val="1"/>
                <w:numId w:val="28"/>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No UE impacts</w:t>
            </w:r>
          </w:p>
          <w:p w14:paraId="1EEB73DF" w14:textId="77777777" w:rsidR="002251A4" w:rsidRPr="00D21825" w:rsidRDefault="002251A4" w:rsidP="004463FA">
            <w:pPr>
              <w:pStyle w:val="ListParagraph"/>
              <w:numPr>
                <w:ilvl w:val="0"/>
                <w:numId w:val="28"/>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Deployment scenario and assumptions for channel model calibration for UAV sensing targets in the Rel-19 ISAC channel model SI [</w:t>
            </w:r>
            <w:proofErr w:type="spellStart"/>
            <w:r w:rsidRPr="00D21825">
              <w:rPr>
                <w:rFonts w:ascii="Times New Roman" w:hAnsi="Times New Roman"/>
                <w:i/>
                <w:iCs/>
                <w:sz w:val="20"/>
                <w:highlight w:val="yellow"/>
                <w:lang w:val="fr-FR"/>
              </w:rPr>
              <w:t>FS_Sensing_NR</w:t>
            </w:r>
            <w:proofErr w:type="spellEnd"/>
            <w:r w:rsidRPr="00D21825">
              <w:rPr>
                <w:rFonts w:ascii="Times New Roman" w:eastAsia="DengXian" w:hAnsi="Times New Roman"/>
                <w:i/>
                <w:iCs/>
                <w:sz w:val="20"/>
                <w:highlight w:val="yellow"/>
                <w:lang w:val="fr-FR" w:eastAsia="zh-CN"/>
              </w:rPr>
              <w:t xml:space="preserve">] </w:t>
            </w:r>
            <w:r w:rsidRPr="00D21825">
              <w:rPr>
                <w:rFonts w:ascii="Times New Roman" w:hAnsi="Times New Roman"/>
                <w:bCs/>
                <w:i/>
                <w:iCs/>
                <w:sz w:val="20"/>
                <w:highlight w:val="yellow"/>
              </w:rPr>
              <w:t>are used as starting point for evaluation assumptions.</w:t>
            </w:r>
          </w:p>
          <w:p w14:paraId="49C8E4D0" w14:textId="77777777" w:rsidR="002251A4" w:rsidRPr="00D21825" w:rsidRDefault="002251A4" w:rsidP="004463FA">
            <w:pPr>
              <w:pStyle w:val="ListParagraph"/>
              <w:numPr>
                <w:ilvl w:val="1"/>
                <w:numId w:val="28"/>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FR1 frequency range is prioritized.</w:t>
            </w:r>
          </w:p>
          <w:p w14:paraId="3AFEDF3F" w14:textId="77777777" w:rsidR="002251A4" w:rsidRPr="00D21825" w:rsidRDefault="002251A4" w:rsidP="002E1835">
            <w:pPr>
              <w:spacing w:after="0"/>
              <w:contextualSpacing/>
              <w:jc w:val="both"/>
              <w:rPr>
                <w:bCs/>
                <w:i/>
                <w:iCs/>
              </w:rPr>
            </w:pPr>
          </w:p>
          <w:p w14:paraId="5EC74C00" w14:textId="77777777" w:rsidR="002251A4" w:rsidRPr="00D21825" w:rsidRDefault="002251A4" w:rsidP="002E1835">
            <w:pPr>
              <w:spacing w:after="0"/>
              <w:jc w:val="both"/>
              <w:rPr>
                <w:bCs/>
                <w:i/>
                <w:iCs/>
              </w:rPr>
            </w:pPr>
            <w:r w:rsidRPr="00D21825">
              <w:rPr>
                <w:bCs/>
                <w:i/>
                <w:iCs/>
              </w:rPr>
              <w:t xml:space="preserve">Study the procedures, </w:t>
            </w:r>
            <w:proofErr w:type="spellStart"/>
            <w:r w:rsidRPr="00D21825">
              <w:rPr>
                <w:bCs/>
                <w:i/>
                <w:iCs/>
              </w:rPr>
              <w:t>signaling</w:t>
            </w:r>
            <w:proofErr w:type="spellEnd"/>
            <w:r w:rsidRPr="00D21825">
              <w:rPr>
                <w:bCs/>
                <w:i/>
                <w:iCs/>
              </w:rPr>
              <w:t xml:space="preserve"> between RAN and CN to support ISAC [RAN3]</w:t>
            </w:r>
          </w:p>
          <w:p w14:paraId="1EBB8D38" w14:textId="77777777" w:rsidR="002251A4" w:rsidRPr="00D21825" w:rsidRDefault="002251A4" w:rsidP="002E1835">
            <w:pPr>
              <w:spacing w:after="0"/>
              <w:jc w:val="both"/>
              <w:rPr>
                <w:bCs/>
                <w:i/>
                <w:iCs/>
              </w:rPr>
            </w:pPr>
          </w:p>
          <w:p w14:paraId="1C25626E" w14:textId="77777777" w:rsidR="002251A4" w:rsidRPr="00D21825" w:rsidRDefault="002251A4" w:rsidP="002E1835">
            <w:pPr>
              <w:spacing w:after="0"/>
              <w:jc w:val="both"/>
              <w:rPr>
                <w:bCs/>
                <w:i/>
                <w:iCs/>
              </w:rPr>
            </w:pPr>
            <w:r w:rsidRPr="00D21825">
              <w:rPr>
                <w:bCs/>
                <w:i/>
                <w:iCs/>
              </w:rPr>
              <w:t xml:space="preserve">Study network architecture for </w:t>
            </w:r>
            <w:proofErr w:type="spellStart"/>
            <w:r w:rsidRPr="00D21825">
              <w:rPr>
                <w:bCs/>
                <w:i/>
                <w:iCs/>
              </w:rPr>
              <w:t>gNB</w:t>
            </w:r>
            <w:proofErr w:type="spellEnd"/>
            <w:r w:rsidRPr="00D21825">
              <w:rPr>
                <w:bCs/>
                <w:i/>
                <w:iCs/>
              </w:rPr>
              <w:t>-based mono-static sensing for UAV sensing target use cases [RAN3]</w:t>
            </w:r>
          </w:p>
          <w:p w14:paraId="613DDB91" w14:textId="77777777" w:rsidR="002251A4" w:rsidRPr="00D21825" w:rsidRDefault="002251A4" w:rsidP="004463FA">
            <w:pPr>
              <w:pStyle w:val="ListParagraph"/>
              <w:numPr>
                <w:ilvl w:val="0"/>
                <w:numId w:val="28"/>
              </w:numPr>
              <w:ind w:leftChars="0"/>
              <w:contextualSpacing/>
              <w:jc w:val="both"/>
              <w:textAlignment w:val="baseline"/>
              <w:rPr>
                <w:rFonts w:ascii="Times New Roman" w:hAnsi="Times New Roman"/>
                <w:bCs/>
                <w:i/>
                <w:iCs/>
                <w:sz w:val="20"/>
              </w:rPr>
            </w:pPr>
            <w:r w:rsidRPr="00D21825">
              <w:rPr>
                <w:rFonts w:ascii="Times New Roman" w:hAnsi="Times New Roman"/>
                <w:bCs/>
                <w:i/>
                <w:iCs/>
                <w:sz w:val="20"/>
              </w:rPr>
              <w:t xml:space="preserve">Applicability to </w:t>
            </w:r>
            <w:proofErr w:type="spellStart"/>
            <w:r w:rsidRPr="00D21825">
              <w:rPr>
                <w:rFonts w:ascii="Times New Roman" w:hAnsi="Times New Roman"/>
                <w:bCs/>
                <w:i/>
                <w:iCs/>
                <w:sz w:val="20"/>
              </w:rPr>
              <w:t>gNB</w:t>
            </w:r>
            <w:proofErr w:type="spellEnd"/>
            <w:r w:rsidRPr="00D21825">
              <w:rPr>
                <w:rFonts w:ascii="Times New Roman" w:hAnsi="Times New Roman"/>
                <w:bCs/>
                <w:i/>
                <w:iCs/>
                <w:sz w:val="20"/>
              </w:rPr>
              <w:t xml:space="preserve"> bistatic sensing may be considered as part of this network architecture without additional architecture impacts.</w:t>
            </w:r>
          </w:p>
          <w:p w14:paraId="1D1D4011" w14:textId="77777777" w:rsidR="002251A4" w:rsidRPr="00D21825" w:rsidRDefault="002251A4" w:rsidP="004463FA">
            <w:pPr>
              <w:pStyle w:val="ListParagraph"/>
              <w:numPr>
                <w:ilvl w:val="0"/>
                <w:numId w:val="28"/>
              </w:numPr>
              <w:ind w:leftChars="0"/>
              <w:contextualSpacing/>
              <w:jc w:val="both"/>
              <w:textAlignment w:val="baseline"/>
              <w:rPr>
                <w:rFonts w:ascii="Times New Roman" w:hAnsi="Times New Roman"/>
                <w:bCs/>
                <w:i/>
                <w:iCs/>
                <w:sz w:val="20"/>
              </w:rPr>
            </w:pPr>
            <w:r w:rsidRPr="00D21825">
              <w:rPr>
                <w:rFonts w:ascii="Times New Roman" w:hAnsi="Times New Roman"/>
                <w:i/>
                <w:iCs/>
                <w:sz w:val="20"/>
                <w:highlight w:val="yellow"/>
                <w:lang w:eastAsia="ko-KR"/>
              </w:rPr>
              <w:t>No inter-</w:t>
            </w:r>
            <w:proofErr w:type="spellStart"/>
            <w:r w:rsidRPr="00D21825">
              <w:rPr>
                <w:rFonts w:ascii="Times New Roman" w:hAnsi="Times New Roman"/>
                <w:i/>
                <w:iCs/>
                <w:sz w:val="20"/>
                <w:highlight w:val="yellow"/>
                <w:lang w:eastAsia="ko-KR"/>
              </w:rPr>
              <w:t>gNB</w:t>
            </w:r>
            <w:proofErr w:type="spellEnd"/>
            <w:r w:rsidRPr="00D21825">
              <w:rPr>
                <w:rFonts w:ascii="Times New Roman" w:hAnsi="Times New Roman"/>
                <w:i/>
                <w:iCs/>
                <w:sz w:val="20"/>
                <w:highlight w:val="yellow"/>
                <w:lang w:eastAsia="ko-KR"/>
              </w:rPr>
              <w:t xml:space="preserve"> coordination will be studied.</w:t>
            </w:r>
          </w:p>
          <w:p w14:paraId="67357BDB" w14:textId="1EB4D32C" w:rsidR="002251A4" w:rsidRPr="00615AAD" w:rsidRDefault="002251A4" w:rsidP="004463FA">
            <w:pPr>
              <w:pStyle w:val="ListParagraph"/>
              <w:numPr>
                <w:ilvl w:val="0"/>
                <w:numId w:val="28"/>
              </w:numPr>
              <w:ind w:leftChars="0"/>
              <w:contextualSpacing/>
              <w:jc w:val="both"/>
              <w:textAlignment w:val="baseline"/>
              <w:rPr>
                <w:rFonts w:ascii="Times New Roman" w:hAnsi="Times New Roman"/>
                <w:bCs/>
                <w:sz w:val="20"/>
              </w:rPr>
            </w:pPr>
            <w:r w:rsidRPr="00D21825">
              <w:rPr>
                <w:rFonts w:ascii="Times New Roman" w:hAnsi="Times New Roman"/>
                <w:bCs/>
                <w:i/>
                <w:iCs/>
                <w:sz w:val="20"/>
              </w:rPr>
              <w:t>Coordination with SA2 as necessary.</w:t>
            </w:r>
          </w:p>
        </w:tc>
      </w:tr>
    </w:tbl>
    <w:p w14:paraId="77B8A69F" w14:textId="77777777" w:rsidR="00C439E9" w:rsidRDefault="00C439E9" w:rsidP="002E1835">
      <w:pPr>
        <w:jc w:val="both"/>
        <w:rPr>
          <w:lang w:eastAsia="en-US"/>
        </w:rPr>
      </w:pPr>
    </w:p>
    <w:p w14:paraId="3459E86C" w14:textId="2AAADBA2" w:rsidR="00E51B2F" w:rsidRDefault="00303B00" w:rsidP="002E1835">
      <w:pPr>
        <w:jc w:val="both"/>
        <w:rPr>
          <w:lang w:eastAsia="en-US"/>
        </w:rPr>
      </w:pPr>
      <w:r>
        <w:rPr>
          <w:lang w:eastAsia="en-US"/>
        </w:rPr>
        <w:t>In RAN1#</w:t>
      </w:r>
      <w:r w:rsidR="00CB50DA">
        <w:rPr>
          <w:lang w:eastAsia="en-US"/>
        </w:rPr>
        <w:t>12</w:t>
      </w:r>
      <w:r w:rsidR="00647FC6">
        <w:rPr>
          <w:lang w:eastAsia="en-US"/>
        </w:rPr>
        <w:t>2</w:t>
      </w:r>
      <w:r w:rsidR="00CB50DA">
        <w:rPr>
          <w:lang w:eastAsia="en-US"/>
        </w:rPr>
        <w:t>-</w:t>
      </w:r>
      <w:r w:rsidR="00826DCA">
        <w:rPr>
          <w:lang w:eastAsia="en-US"/>
        </w:rPr>
        <w:t>122</w:t>
      </w:r>
      <w:r w:rsidR="00D86A1C">
        <w:rPr>
          <w:lang w:eastAsia="en-US"/>
        </w:rPr>
        <w:t>bis</w:t>
      </w:r>
      <w:r w:rsidR="007641E0">
        <w:rPr>
          <w:lang w:eastAsia="en-US"/>
        </w:rPr>
        <w:t>, several agreements have been made on the</w:t>
      </w:r>
      <w:r w:rsidR="001E3B56">
        <w:rPr>
          <w:lang w:eastAsia="en-US"/>
        </w:rPr>
        <w:t xml:space="preserve"> main</w:t>
      </w:r>
      <w:r w:rsidR="007641E0">
        <w:rPr>
          <w:lang w:eastAsia="en-US"/>
        </w:rPr>
        <w:t xml:space="preserve"> </w:t>
      </w:r>
      <w:r w:rsidR="001E3B56">
        <w:rPr>
          <w:lang w:eastAsia="en-US"/>
        </w:rPr>
        <w:t xml:space="preserve">deployment assumptions and </w:t>
      </w:r>
      <w:r w:rsidR="007614F8">
        <w:rPr>
          <w:lang w:eastAsia="en-US"/>
        </w:rPr>
        <w:t xml:space="preserve">sensing evaluation metrics. </w:t>
      </w:r>
      <w:r w:rsidR="00E51B2F">
        <w:rPr>
          <w:lang w:eastAsia="en-US"/>
        </w:rPr>
        <w:t>In this document, we provide views on the</w:t>
      </w:r>
      <w:r w:rsidR="00F043BA">
        <w:rPr>
          <w:lang w:eastAsia="en-US"/>
        </w:rPr>
        <w:t xml:space="preserve"> </w:t>
      </w:r>
      <w:r w:rsidR="007614F8">
        <w:rPr>
          <w:lang w:eastAsia="en-US"/>
        </w:rPr>
        <w:t xml:space="preserve">remaining issues on </w:t>
      </w:r>
      <w:r w:rsidR="00CE7750">
        <w:rPr>
          <w:lang w:eastAsia="en-US"/>
        </w:rPr>
        <w:t xml:space="preserve">ISAC </w:t>
      </w:r>
      <w:r w:rsidR="00B02B04">
        <w:rPr>
          <w:lang w:eastAsia="en-US"/>
        </w:rPr>
        <w:t>evaluati</w:t>
      </w:r>
      <w:r w:rsidR="00CE7750">
        <w:rPr>
          <w:lang w:eastAsia="en-US"/>
        </w:rPr>
        <w:t xml:space="preserve">on methodology, including </w:t>
      </w:r>
      <w:r w:rsidR="00F11521">
        <w:rPr>
          <w:lang w:eastAsia="en-US"/>
        </w:rPr>
        <w:t xml:space="preserve">considerations </w:t>
      </w:r>
      <w:r w:rsidR="00F043BA">
        <w:rPr>
          <w:lang w:eastAsia="en-US"/>
        </w:rPr>
        <w:t>o</w:t>
      </w:r>
      <w:r w:rsidR="00F11521">
        <w:rPr>
          <w:lang w:eastAsia="en-US"/>
        </w:rPr>
        <w:t>n</w:t>
      </w:r>
      <w:r w:rsidR="00F043BA">
        <w:rPr>
          <w:lang w:eastAsia="en-US"/>
        </w:rPr>
        <w:t xml:space="preserve"> </w:t>
      </w:r>
      <w:r w:rsidR="000E3CC2">
        <w:rPr>
          <w:lang w:eastAsia="en-US"/>
        </w:rPr>
        <w:t xml:space="preserve">the sensing scenario, physical layer </w:t>
      </w:r>
      <w:r w:rsidR="00FC0AC9">
        <w:rPr>
          <w:lang w:eastAsia="en-US"/>
        </w:rPr>
        <w:t>operation</w:t>
      </w:r>
      <w:r w:rsidR="00AC51B1">
        <w:rPr>
          <w:lang w:eastAsia="en-US"/>
        </w:rPr>
        <w:t xml:space="preserve"> and</w:t>
      </w:r>
      <w:r w:rsidR="00CE7750">
        <w:rPr>
          <w:lang w:eastAsia="en-US"/>
        </w:rPr>
        <w:t xml:space="preserve"> </w:t>
      </w:r>
      <w:r w:rsidR="003A12F1">
        <w:rPr>
          <w:lang w:eastAsia="en-US"/>
        </w:rPr>
        <w:t>performance metrics</w:t>
      </w:r>
      <w:r w:rsidR="000E3CC2">
        <w:rPr>
          <w:lang w:eastAsia="en-US"/>
        </w:rPr>
        <w:t xml:space="preserve">. </w:t>
      </w:r>
      <w:r w:rsidR="00647FC6">
        <w:rPr>
          <w:lang w:eastAsia="en-US"/>
        </w:rPr>
        <w:t xml:space="preserve">Furthermore, an initial </w:t>
      </w:r>
      <w:r w:rsidR="00BE30A3">
        <w:rPr>
          <w:lang w:eastAsia="en-US"/>
        </w:rPr>
        <w:t xml:space="preserve">evaluation results is presented. </w:t>
      </w:r>
      <w:r w:rsidR="003A12F1">
        <w:rPr>
          <w:lang w:eastAsia="en-US"/>
        </w:rPr>
        <w:t xml:space="preserve"> </w:t>
      </w:r>
      <w:r w:rsidR="00B02B04">
        <w:rPr>
          <w:lang w:eastAsia="en-US"/>
        </w:rPr>
        <w:t xml:space="preserve"> </w:t>
      </w:r>
    </w:p>
    <w:p w14:paraId="24973161" w14:textId="739C4B8D" w:rsidR="00951EC7" w:rsidRDefault="00A13078" w:rsidP="002E1835">
      <w:pPr>
        <w:pStyle w:val="Heading1"/>
        <w:jc w:val="both"/>
      </w:pPr>
      <w:r>
        <w:t>General Considerations</w:t>
      </w:r>
    </w:p>
    <w:p w14:paraId="09FE20C6" w14:textId="54B32DB3" w:rsidR="00DA1801" w:rsidRDefault="00A13078" w:rsidP="00DA1801">
      <w:pPr>
        <w:jc w:val="both"/>
        <w:rPr>
          <w:lang w:eastAsia="en-US"/>
        </w:rPr>
      </w:pPr>
      <w:r>
        <w:rPr>
          <w:lang w:eastAsia="en-US"/>
        </w:rPr>
        <w:t>In this section</w:t>
      </w:r>
      <w:r w:rsidR="00377443">
        <w:rPr>
          <w:lang w:eastAsia="en-US"/>
        </w:rPr>
        <w:t>,</w:t>
      </w:r>
      <w:r>
        <w:rPr>
          <w:lang w:eastAsia="en-US"/>
        </w:rPr>
        <w:t xml:space="preserve"> we </w:t>
      </w:r>
      <w:r w:rsidR="00B63997">
        <w:rPr>
          <w:lang w:eastAsia="en-US"/>
        </w:rPr>
        <w:t xml:space="preserve">summarize </w:t>
      </w:r>
      <w:r w:rsidR="0055570D">
        <w:rPr>
          <w:lang w:eastAsia="en-US"/>
        </w:rPr>
        <w:t xml:space="preserve">additional </w:t>
      </w:r>
      <w:r w:rsidR="00B63997">
        <w:rPr>
          <w:lang w:eastAsia="en-US"/>
        </w:rPr>
        <w:t xml:space="preserve">considerations on </w:t>
      </w:r>
      <w:r w:rsidR="00AA7ECD">
        <w:rPr>
          <w:lang w:eastAsia="en-US"/>
        </w:rPr>
        <w:t xml:space="preserve">the </w:t>
      </w:r>
      <w:r w:rsidR="00CE060C">
        <w:rPr>
          <w:lang w:eastAsia="en-US"/>
        </w:rPr>
        <w:t xml:space="preserve">sensing service and KPIs related to the evaluation study, the considerations on UE impact, as well as the </w:t>
      </w:r>
      <w:r w:rsidR="00607F12">
        <w:rPr>
          <w:lang w:eastAsia="en-US"/>
        </w:rPr>
        <w:t xml:space="preserve">general </w:t>
      </w:r>
      <w:r w:rsidR="00377443">
        <w:rPr>
          <w:lang w:eastAsia="en-US"/>
        </w:rPr>
        <w:t>guidelines</w:t>
      </w:r>
      <w:r w:rsidR="00607F12">
        <w:rPr>
          <w:lang w:eastAsia="en-US"/>
        </w:rPr>
        <w:t xml:space="preserve"> on the choice of </w:t>
      </w:r>
      <w:r w:rsidR="00963754">
        <w:rPr>
          <w:lang w:eastAsia="en-US"/>
        </w:rPr>
        <w:t>evaluation assumptions in relation to the underlying communications setup</w:t>
      </w:r>
      <w:r w:rsidR="00400D2D">
        <w:rPr>
          <w:lang w:eastAsia="en-US"/>
        </w:rPr>
        <w:t xml:space="preserve">. Moreover, few observations are made on </w:t>
      </w:r>
      <w:r w:rsidR="00DA1801">
        <w:rPr>
          <w:lang w:eastAsia="en-US"/>
        </w:rPr>
        <w:t xml:space="preserve">the envisioned scope and potential conclusions of the current RAN1 evaluations. </w:t>
      </w:r>
    </w:p>
    <w:p w14:paraId="77619612" w14:textId="77777777" w:rsidR="007614F8" w:rsidRDefault="007614F8" w:rsidP="00DA1801">
      <w:pPr>
        <w:jc w:val="both"/>
        <w:rPr>
          <w:lang w:eastAsia="en-US"/>
        </w:rPr>
      </w:pPr>
    </w:p>
    <w:p w14:paraId="753BF12B" w14:textId="1D826313" w:rsidR="00DA1801" w:rsidRDefault="00DA1801" w:rsidP="00152FF8">
      <w:pPr>
        <w:pStyle w:val="Heading2"/>
      </w:pPr>
      <w:r>
        <w:t xml:space="preserve">Terminology Alignment </w:t>
      </w:r>
    </w:p>
    <w:p w14:paraId="179FE307" w14:textId="69F21A37" w:rsidR="00DA1801" w:rsidRDefault="00DA1801" w:rsidP="00DA1801">
      <w:pPr>
        <w:jc w:val="both"/>
      </w:pPr>
      <w:proofErr w:type="gramStart"/>
      <w:r>
        <w:lastRenderedPageBreak/>
        <w:t>In order to</w:t>
      </w:r>
      <w:proofErr w:type="gramEnd"/>
      <w:r>
        <w:t xml:space="preserve"> facilitate</w:t>
      </w:r>
      <w:r w:rsidR="0055570D">
        <w:t xml:space="preserve"> efficient</w:t>
      </w:r>
      <w:r>
        <w:t xml:space="preserve"> </w:t>
      </w:r>
      <w:r w:rsidR="00CF559F">
        <w:t xml:space="preserve">and harmonized </w:t>
      </w:r>
      <w:r>
        <w:t xml:space="preserve">discussions </w:t>
      </w:r>
      <w:r w:rsidR="00CF559F">
        <w:t xml:space="preserve">and documentations, </w:t>
      </w:r>
      <w:r>
        <w:t>the following terminology or terms is proposed to be captured in the TR.</w:t>
      </w:r>
    </w:p>
    <w:p w14:paraId="5C7F5C32" w14:textId="27F1C7A8" w:rsidR="00FF65CA" w:rsidRPr="000D32DE" w:rsidRDefault="00FF65CA" w:rsidP="004463FA">
      <w:pPr>
        <w:pStyle w:val="ListParagraph"/>
        <w:numPr>
          <w:ilvl w:val="0"/>
          <w:numId w:val="34"/>
        </w:numPr>
        <w:ind w:leftChars="0"/>
        <w:rPr>
          <w:rFonts w:ascii="Times New Roman" w:hAnsi="Times New Roman" w:cs="Times New Roman"/>
        </w:rPr>
      </w:pPr>
      <w:r w:rsidRPr="000D32DE">
        <w:rPr>
          <w:rFonts w:ascii="Times New Roman" w:hAnsi="Times New Roman" w:cs="Times New Roman"/>
          <w:b/>
          <w:bCs/>
        </w:rPr>
        <w:t>Monostatic</w:t>
      </w:r>
      <w:r w:rsidR="00F861F1">
        <w:rPr>
          <w:rFonts w:ascii="Times New Roman" w:hAnsi="Times New Roman" w:cs="Times New Roman"/>
          <w:b/>
          <w:bCs/>
        </w:rPr>
        <w:t xml:space="preserve"> Sensing</w:t>
      </w:r>
      <w:r w:rsidR="00025ACC">
        <w:rPr>
          <w:rFonts w:ascii="Times New Roman" w:hAnsi="Times New Roman" w:cs="Times New Roman"/>
          <w:b/>
          <w:bCs/>
        </w:rPr>
        <w:t xml:space="preserve"> Mode</w:t>
      </w:r>
      <w:r>
        <w:rPr>
          <w:rFonts w:ascii="Times New Roman" w:hAnsi="Times New Roman" w:cs="Times New Roman"/>
        </w:rPr>
        <w:t xml:space="preserve">:  </w:t>
      </w:r>
      <w:r w:rsidR="002B41DF">
        <w:rPr>
          <w:rFonts w:ascii="Times New Roman" w:hAnsi="Times New Roman" w:cs="Times New Roman"/>
        </w:rPr>
        <w:t>The sensing mode of operation where the sensing transmitter and sensing receiver</w:t>
      </w:r>
      <w:r w:rsidR="00CA5C89">
        <w:rPr>
          <w:rFonts w:ascii="Times New Roman" w:hAnsi="Times New Roman" w:cs="Times New Roman"/>
        </w:rPr>
        <w:t xml:space="preserve"> are co-located within the same </w:t>
      </w:r>
      <w:r w:rsidR="007A2FE1">
        <w:rPr>
          <w:rFonts w:ascii="Times New Roman" w:hAnsi="Times New Roman" w:cs="Times New Roman"/>
        </w:rPr>
        <w:t>TRP</w:t>
      </w:r>
      <w:r w:rsidR="00385807">
        <w:rPr>
          <w:rFonts w:ascii="Times New Roman" w:hAnsi="Times New Roman" w:cs="Times New Roman"/>
        </w:rPr>
        <w:t xml:space="preserve"> or UE</w:t>
      </w:r>
      <w:r w:rsidR="00CA5C89">
        <w:rPr>
          <w:rFonts w:ascii="Times New Roman" w:hAnsi="Times New Roman" w:cs="Times New Roman"/>
        </w:rPr>
        <w:t>.</w:t>
      </w:r>
    </w:p>
    <w:p w14:paraId="257855A4" w14:textId="018535C7" w:rsidR="005F3218" w:rsidRPr="000A09F0" w:rsidRDefault="005F3218" w:rsidP="004463FA">
      <w:pPr>
        <w:pStyle w:val="ListParagraph"/>
        <w:numPr>
          <w:ilvl w:val="0"/>
          <w:numId w:val="34"/>
        </w:numPr>
        <w:ind w:leftChars="0"/>
        <w:rPr>
          <w:rFonts w:ascii="Times New Roman" w:hAnsi="Times New Roman" w:cs="Times New Roman"/>
        </w:rPr>
      </w:pPr>
      <w:r w:rsidRPr="008E0A6F">
        <w:rPr>
          <w:rFonts w:ascii="Times New Roman" w:hAnsi="Times New Roman" w:cs="Times New Roman"/>
          <w:b/>
          <w:bCs/>
        </w:rPr>
        <w:t>Sensing transmitter:</w:t>
      </w:r>
      <w:r w:rsidRPr="008E0A6F">
        <w:rPr>
          <w:rFonts w:ascii="Times New Roman" w:hAnsi="Times New Roman" w:cs="Times New Roman"/>
        </w:rPr>
        <w:t xml:space="preserve"> a sensing transmitter is the entity that sends out the sensing signal which the sensing service will use in its operation. A Sensing transmitter is an NR RAN node or a UE. A Sensing transmitter can </w:t>
      </w:r>
      <w:proofErr w:type="gramStart"/>
      <w:r w:rsidRPr="008E0A6F">
        <w:rPr>
          <w:rFonts w:ascii="Times New Roman" w:hAnsi="Times New Roman" w:cs="Times New Roman"/>
        </w:rPr>
        <w:t>be located in</w:t>
      </w:r>
      <w:proofErr w:type="gramEnd"/>
      <w:r w:rsidRPr="008E0A6F">
        <w:rPr>
          <w:rFonts w:ascii="Times New Roman" w:hAnsi="Times New Roman" w:cs="Times New Roman"/>
        </w:rPr>
        <w:t xml:space="preserve"> the same or different entity as the Sensing receiver.</w:t>
      </w:r>
    </w:p>
    <w:p w14:paraId="1801EF56" w14:textId="6E6CBA2E" w:rsidR="005F3218" w:rsidRPr="000A09F0" w:rsidRDefault="005F3218" w:rsidP="004463FA">
      <w:pPr>
        <w:pStyle w:val="ListParagraph"/>
        <w:numPr>
          <w:ilvl w:val="0"/>
          <w:numId w:val="34"/>
        </w:numPr>
        <w:ind w:leftChars="0"/>
        <w:rPr>
          <w:rFonts w:ascii="Times New Roman" w:hAnsi="Times New Roman" w:cs="Times New Roman"/>
        </w:rPr>
      </w:pPr>
      <w:r w:rsidRPr="000A09F0">
        <w:rPr>
          <w:rFonts w:ascii="Times New Roman" w:hAnsi="Times New Roman" w:cs="Times New Roman"/>
          <w:b/>
          <w:bCs/>
        </w:rPr>
        <w:t>Sensing receiver:</w:t>
      </w:r>
      <w:r w:rsidRPr="000A09F0">
        <w:rPr>
          <w:rFonts w:ascii="Times New Roman" w:hAnsi="Times New Roman" w:cs="Times New Roman"/>
        </w:rPr>
        <w:t xml:space="preserve"> a sensing receiver is an entity that receives the sensing signal which the sensing service will use in its operation. A sensing receiver is an NR RAN node or a UE. A Sensing receiver can </w:t>
      </w:r>
      <w:proofErr w:type="gramStart"/>
      <w:r w:rsidRPr="000A09F0">
        <w:rPr>
          <w:rFonts w:ascii="Times New Roman" w:hAnsi="Times New Roman" w:cs="Times New Roman"/>
        </w:rPr>
        <w:t>be located in</w:t>
      </w:r>
      <w:proofErr w:type="gramEnd"/>
      <w:r w:rsidRPr="000A09F0">
        <w:rPr>
          <w:rFonts w:ascii="Times New Roman" w:hAnsi="Times New Roman" w:cs="Times New Roman"/>
        </w:rPr>
        <w:t xml:space="preserve"> the same or different entity as the Sensing transmitter.</w:t>
      </w:r>
    </w:p>
    <w:p w14:paraId="1D47830C" w14:textId="4207AE10" w:rsidR="005F3218" w:rsidRPr="000A09F0" w:rsidRDefault="005F3218" w:rsidP="004463FA">
      <w:pPr>
        <w:pStyle w:val="ListParagraph"/>
        <w:numPr>
          <w:ilvl w:val="0"/>
          <w:numId w:val="34"/>
        </w:numPr>
        <w:ind w:leftChars="0"/>
        <w:rPr>
          <w:rFonts w:ascii="Times New Roman" w:hAnsi="Times New Roman" w:cs="Times New Roman"/>
        </w:rPr>
      </w:pPr>
      <w:r w:rsidRPr="000A09F0">
        <w:rPr>
          <w:rFonts w:ascii="Times New Roman" w:hAnsi="Times New Roman" w:cs="Times New Roman"/>
          <w:b/>
        </w:rPr>
        <w:t>Sensing result</w:t>
      </w:r>
      <w:r w:rsidRPr="000A09F0">
        <w:rPr>
          <w:rFonts w:ascii="Times New Roman" w:hAnsi="Times New Roman" w:cs="Times New Roman"/>
        </w:rPr>
        <w:t xml:space="preserve">: </w:t>
      </w:r>
      <w:r w:rsidRPr="000A09F0">
        <w:rPr>
          <w:rFonts w:ascii="Times New Roman" w:hAnsi="Times New Roman" w:cs="Times New Roman"/>
          <w:lang w:val="en-US"/>
        </w:rPr>
        <w:t>processed 3GPP sensing data requested by a service consumer</w:t>
      </w:r>
      <w:r w:rsidR="002871F7">
        <w:rPr>
          <w:rFonts w:ascii="Times New Roman" w:hAnsi="Times New Roman" w:cs="Times New Roman"/>
          <w:lang w:val="en-US"/>
        </w:rPr>
        <w:t xml:space="preserve"> and derived from sensing measurements</w:t>
      </w:r>
      <w:r w:rsidRPr="000A09F0">
        <w:rPr>
          <w:rFonts w:ascii="Times New Roman" w:hAnsi="Times New Roman" w:cs="Times New Roman"/>
        </w:rPr>
        <w:t>.</w:t>
      </w:r>
    </w:p>
    <w:p w14:paraId="5B7B1DCD" w14:textId="77777777" w:rsidR="005F3218" w:rsidRPr="000A09F0" w:rsidRDefault="005F3218" w:rsidP="004463FA">
      <w:pPr>
        <w:pStyle w:val="ListParagraph"/>
        <w:numPr>
          <w:ilvl w:val="0"/>
          <w:numId w:val="34"/>
        </w:numPr>
        <w:ind w:leftChars="0"/>
        <w:rPr>
          <w:rFonts w:ascii="Times New Roman" w:hAnsi="Times New Roman" w:cs="Times New Roman"/>
          <w:lang w:val="en-US" w:eastAsia="zh-CN" w:bidi="ar"/>
        </w:rPr>
      </w:pPr>
      <w:r w:rsidRPr="000A09F0">
        <w:rPr>
          <w:rFonts w:ascii="Times New Roman" w:hAnsi="Times New Roman" w:cs="Times New Roman"/>
          <w:b/>
          <w:bCs/>
          <w:lang w:val="en-US" w:eastAsia="zh-CN" w:bidi="ar"/>
        </w:rPr>
        <w:t xml:space="preserve">Sensing signals: </w:t>
      </w:r>
      <w:r w:rsidRPr="000A09F0">
        <w:rPr>
          <w:rFonts w:ascii="Times New Roman" w:hAnsi="Times New Roman" w:cs="Times New Roman"/>
          <w:lang w:val="en-US" w:eastAsia="zh-CN" w:bidi="ar"/>
        </w:rPr>
        <w:t>Transmissions on the 3GPP radio interface that can be used for sensing purposes.</w:t>
      </w:r>
    </w:p>
    <w:p w14:paraId="5093F0BA" w14:textId="3F75B7B3" w:rsidR="005F3218" w:rsidRPr="000A09F0" w:rsidRDefault="005F3218" w:rsidP="004463FA">
      <w:pPr>
        <w:pStyle w:val="NO"/>
        <w:numPr>
          <w:ilvl w:val="1"/>
          <w:numId w:val="34"/>
        </w:numPr>
        <w:rPr>
          <w:sz w:val="22"/>
          <w:szCs w:val="18"/>
          <w:lang w:val="en-US" w:eastAsia="zh-CN" w:bidi="ar"/>
        </w:rPr>
      </w:pPr>
      <w:r w:rsidRPr="000A09F0">
        <w:rPr>
          <w:sz w:val="22"/>
          <w:szCs w:val="18"/>
        </w:rPr>
        <w:t xml:space="preserve">NOTE: The definition refers to NR </w:t>
      </w:r>
      <w:r>
        <w:rPr>
          <w:sz w:val="22"/>
          <w:szCs w:val="18"/>
        </w:rPr>
        <w:t>reference</w:t>
      </w:r>
      <w:r w:rsidRPr="000A09F0">
        <w:rPr>
          <w:sz w:val="22"/>
          <w:szCs w:val="18"/>
        </w:rPr>
        <w:t xml:space="preserve"> signals</w:t>
      </w:r>
      <w:r>
        <w:rPr>
          <w:sz w:val="22"/>
          <w:szCs w:val="18"/>
        </w:rPr>
        <w:t>.</w:t>
      </w:r>
    </w:p>
    <w:p w14:paraId="568700A3" w14:textId="0A74024B" w:rsidR="005F3218" w:rsidRPr="000A09F0" w:rsidRDefault="005F3218" w:rsidP="004463FA">
      <w:pPr>
        <w:pStyle w:val="ListParagraph"/>
        <w:numPr>
          <w:ilvl w:val="0"/>
          <w:numId w:val="34"/>
        </w:numPr>
        <w:ind w:leftChars="0"/>
        <w:rPr>
          <w:rFonts w:ascii="Times New Roman" w:hAnsi="Times New Roman" w:cs="Times New Roman"/>
          <w:lang w:val="en-US" w:eastAsia="zh-CN" w:bidi="ar"/>
        </w:rPr>
      </w:pPr>
      <w:r w:rsidRPr="000A09F0">
        <w:rPr>
          <w:rFonts w:ascii="Times New Roman" w:hAnsi="Times New Roman" w:cs="Times New Roman"/>
          <w:b/>
          <w:bCs/>
          <w:lang w:eastAsia="zh-CN" w:bidi="ar"/>
        </w:rPr>
        <w:t>Target sensing</w:t>
      </w:r>
      <w:r w:rsidRPr="000A09F0">
        <w:rPr>
          <w:rFonts w:ascii="Times New Roman" w:hAnsi="Times New Roman" w:cs="Times New Roman"/>
          <w:b/>
          <w:bCs/>
          <w:lang w:val="en-US" w:eastAsia="zh-CN" w:bidi="ar"/>
        </w:rPr>
        <w:t xml:space="preserve"> service area</w:t>
      </w:r>
      <w:r w:rsidRPr="000A09F0">
        <w:rPr>
          <w:rFonts w:ascii="Times New Roman" w:hAnsi="Times New Roman" w:cs="Times New Roman"/>
          <w:lang w:val="en-US" w:eastAsia="zh-CN" w:bidi="ar"/>
        </w:rPr>
        <w:t xml:space="preserve">: a cartesian location area that needs to be sensed by deriving </w:t>
      </w:r>
      <w:r w:rsidRPr="000A09F0">
        <w:rPr>
          <w:rFonts w:ascii="Times New Roman" w:hAnsi="Times New Roman" w:cs="Times New Roman"/>
          <w:bCs/>
        </w:rPr>
        <w:t>characteristics of the environment and/or objects within the environment</w:t>
      </w:r>
      <w:r w:rsidRPr="000A09F0">
        <w:rPr>
          <w:rFonts w:ascii="Times New Roman" w:hAnsi="Times New Roman" w:cs="Times New Roman"/>
          <w:lang w:val="en-US" w:eastAsia="zh-CN" w:bidi="ar"/>
        </w:rPr>
        <w:t xml:space="preserve"> with certain sensing service quality from the impacted (e.g. reflected, refracted, diffracted) wireless signals. This includes both indoor and outdoor environments.</w:t>
      </w:r>
      <w:r w:rsidR="006832B1">
        <w:rPr>
          <w:rFonts w:ascii="Times New Roman" w:hAnsi="Times New Roman" w:cs="Times New Roman"/>
          <w:lang w:val="en-US" w:eastAsia="zh-CN" w:bidi="ar"/>
        </w:rPr>
        <w:t xml:space="preserve"> The sensing service area may be static or</w:t>
      </w:r>
      <w:r w:rsidR="003168AA">
        <w:rPr>
          <w:rFonts w:ascii="Times New Roman" w:hAnsi="Times New Roman" w:cs="Times New Roman"/>
          <w:lang w:val="en-US" w:eastAsia="zh-CN" w:bidi="ar"/>
        </w:rPr>
        <w:t xml:space="preserve"> mobile depending on the service requirements or motion of the target. </w:t>
      </w:r>
    </w:p>
    <w:p w14:paraId="0CC224D5" w14:textId="400468A9" w:rsidR="00133F6C" w:rsidRDefault="000D26B2" w:rsidP="004463FA">
      <w:pPr>
        <w:pStyle w:val="ListParagraph"/>
        <w:numPr>
          <w:ilvl w:val="0"/>
          <w:numId w:val="34"/>
        </w:numPr>
        <w:ind w:leftChars="0"/>
        <w:jc w:val="both"/>
        <w:rPr>
          <w:rFonts w:ascii="Times New Roman" w:hAnsi="Times New Roman" w:cs="Times New Roman"/>
        </w:rPr>
      </w:pPr>
      <w:r w:rsidRPr="007B5E03">
        <w:rPr>
          <w:rFonts w:ascii="Times New Roman" w:hAnsi="Times New Roman" w:cs="Times New Roman"/>
          <w:b/>
          <w:bCs/>
        </w:rPr>
        <w:t>Sensing KPI</w:t>
      </w:r>
      <w:r w:rsidR="000F5904" w:rsidRPr="007B5E03">
        <w:rPr>
          <w:rFonts w:ascii="Times New Roman" w:hAnsi="Times New Roman" w:cs="Times New Roman"/>
          <w:b/>
          <w:bCs/>
        </w:rPr>
        <w:t>/metric terminology</w:t>
      </w:r>
      <w:r w:rsidR="000F5904">
        <w:rPr>
          <w:rFonts w:ascii="Times New Roman" w:hAnsi="Times New Roman" w:cs="Times New Roman"/>
        </w:rPr>
        <w:t>:</w:t>
      </w:r>
    </w:p>
    <w:p w14:paraId="4B7093C5" w14:textId="2C172B93" w:rsidR="00094210" w:rsidRPr="00065EBC" w:rsidRDefault="002E733E" w:rsidP="004463FA">
      <w:pPr>
        <w:pStyle w:val="ListParagraph"/>
        <w:numPr>
          <w:ilvl w:val="1"/>
          <w:numId w:val="34"/>
        </w:numPr>
        <w:ind w:leftChars="0"/>
        <w:jc w:val="both"/>
        <w:rPr>
          <w:rFonts w:ascii="Times New Roman" w:hAnsi="Times New Roman" w:cs="Times New Roman"/>
        </w:rPr>
      </w:pPr>
      <w:r w:rsidRPr="00065EBC">
        <w:rPr>
          <w:rFonts w:ascii="Times New Roman" w:hAnsi="Times New Roman" w:cs="Times New Roman"/>
          <w:b/>
          <w:bCs/>
        </w:rPr>
        <w:t>Horizontal/vertical positioning accuracy</w:t>
      </w:r>
      <w:r w:rsidR="0055570D">
        <w:rPr>
          <w:rFonts w:ascii="Times New Roman" w:hAnsi="Times New Roman" w:cs="Times New Roman"/>
          <w:b/>
          <w:bCs/>
        </w:rPr>
        <w:t xml:space="preserve"> [Agreement#1, Appendix </w:t>
      </w:r>
      <w:r w:rsidR="0060012C">
        <w:rPr>
          <w:rFonts w:ascii="Times New Roman" w:hAnsi="Times New Roman" w:cs="Times New Roman"/>
          <w:b/>
          <w:bCs/>
        </w:rPr>
        <w:t>B</w:t>
      </w:r>
      <w:r w:rsidR="0055570D">
        <w:rPr>
          <w:rFonts w:ascii="Times New Roman" w:hAnsi="Times New Roman" w:cs="Times New Roman"/>
          <w:b/>
          <w:bCs/>
        </w:rPr>
        <w:t>]</w:t>
      </w:r>
      <w:r w:rsidR="00065EBC">
        <w:rPr>
          <w:rFonts w:ascii="Times New Roman" w:hAnsi="Times New Roman" w:cs="Times New Roman"/>
          <w:b/>
          <w:bCs/>
        </w:rPr>
        <w:t>:</w:t>
      </w:r>
      <w:r w:rsidRPr="00065EBC">
        <w:rPr>
          <w:rFonts w:ascii="Times New Roman" w:hAnsi="Times New Roman" w:cs="Times New Roman"/>
        </w:rPr>
        <w:t xml:space="preserve"> defined as the absolute value of the difference between the estimated horizontal/vertical position and the corresponding true position of a sensing target.</w:t>
      </w:r>
    </w:p>
    <w:p w14:paraId="169D4FC6" w14:textId="0FEF7D3F" w:rsidR="002E733E" w:rsidRDefault="002E733E" w:rsidP="004463FA">
      <w:pPr>
        <w:pStyle w:val="ListParagraph"/>
        <w:numPr>
          <w:ilvl w:val="1"/>
          <w:numId w:val="34"/>
        </w:numPr>
        <w:suppressAutoHyphens/>
        <w:overflowPunct/>
        <w:autoSpaceDE/>
        <w:adjustRightInd/>
        <w:ind w:leftChars="0"/>
        <w:rPr>
          <w:rFonts w:ascii="Times New Roman" w:eastAsia="DengXian" w:hAnsi="Times New Roman" w:cs="Times New Roman"/>
          <w:szCs w:val="22"/>
          <w:lang w:eastAsia="zh-CN"/>
        </w:rPr>
      </w:pPr>
      <w:r w:rsidRPr="00065EBC">
        <w:rPr>
          <w:rFonts w:ascii="Times New Roman" w:eastAsia="DengXian" w:hAnsi="Times New Roman" w:cs="Times New Roman"/>
          <w:b/>
          <w:bCs/>
          <w:szCs w:val="22"/>
          <w:lang w:eastAsia="zh-CN"/>
        </w:rPr>
        <w:t>Velocity accuracy</w:t>
      </w:r>
      <w:r w:rsidR="0055570D">
        <w:rPr>
          <w:rFonts w:ascii="Times New Roman" w:eastAsia="DengXian" w:hAnsi="Times New Roman" w:cs="Times New Roman"/>
          <w:b/>
          <w:bCs/>
          <w:szCs w:val="22"/>
          <w:lang w:eastAsia="zh-CN"/>
        </w:rPr>
        <w:t xml:space="preserve"> </w:t>
      </w:r>
      <w:r w:rsidR="0055570D">
        <w:rPr>
          <w:rFonts w:ascii="Times New Roman" w:hAnsi="Times New Roman" w:cs="Times New Roman"/>
          <w:b/>
          <w:bCs/>
        </w:rPr>
        <w:t xml:space="preserve">[Agreement#8, Appendix </w:t>
      </w:r>
      <w:r w:rsidR="0060012C">
        <w:rPr>
          <w:rFonts w:ascii="Times New Roman" w:hAnsi="Times New Roman" w:cs="Times New Roman"/>
          <w:b/>
          <w:bCs/>
        </w:rPr>
        <w:t>B</w:t>
      </w:r>
      <w:r w:rsidR="0055570D">
        <w:rPr>
          <w:rFonts w:ascii="Times New Roman" w:hAnsi="Times New Roman" w:cs="Times New Roman"/>
          <w:b/>
          <w:bCs/>
        </w:rPr>
        <w:t>]</w:t>
      </w:r>
      <w:r w:rsidR="00065EBC">
        <w:rPr>
          <w:rFonts w:ascii="Times New Roman" w:eastAsia="DengXian" w:hAnsi="Times New Roman" w:cs="Times New Roman"/>
          <w:b/>
          <w:bCs/>
          <w:szCs w:val="22"/>
          <w:lang w:eastAsia="zh-CN"/>
        </w:rPr>
        <w:t>:</w:t>
      </w:r>
      <w:r>
        <w:rPr>
          <w:rFonts w:ascii="Times New Roman" w:eastAsia="DengXian" w:hAnsi="Times New Roman" w:cs="Times New Roman"/>
          <w:szCs w:val="22"/>
          <w:lang w:eastAsia="zh-CN"/>
        </w:rPr>
        <w:t xml:space="preserve"> defined as the absolute value of the difference between the estimated velocity and the corresponding true velocity of a sensing target. </w:t>
      </w:r>
    </w:p>
    <w:p w14:paraId="55417D8E" w14:textId="71A4A15E" w:rsidR="002E733E" w:rsidRDefault="006D201E" w:rsidP="004463FA">
      <w:pPr>
        <w:pStyle w:val="ListParagraph"/>
        <w:numPr>
          <w:ilvl w:val="1"/>
          <w:numId w:val="34"/>
        </w:numPr>
        <w:ind w:leftChars="0"/>
        <w:jc w:val="both"/>
        <w:rPr>
          <w:rFonts w:ascii="Times New Roman" w:hAnsi="Times New Roman" w:cs="Times New Roman"/>
        </w:rPr>
      </w:pPr>
      <w:r w:rsidRPr="006D201E">
        <w:rPr>
          <w:rFonts w:ascii="Times New Roman" w:hAnsi="Times New Roman" w:cs="Times New Roman"/>
          <w:b/>
          <w:bCs/>
        </w:rPr>
        <w:t>Missed detection probability</w:t>
      </w:r>
      <w:r w:rsidR="0055570D">
        <w:rPr>
          <w:rFonts w:ascii="Times New Roman" w:hAnsi="Times New Roman" w:cs="Times New Roman"/>
          <w:b/>
          <w:bCs/>
        </w:rPr>
        <w:t xml:space="preserve"> [Agreement#6, Appendix </w:t>
      </w:r>
      <w:r w:rsidR="0060012C">
        <w:rPr>
          <w:rFonts w:ascii="Times New Roman" w:hAnsi="Times New Roman" w:cs="Times New Roman"/>
          <w:b/>
          <w:bCs/>
        </w:rPr>
        <w:t>B</w:t>
      </w:r>
      <w:r w:rsidR="0055570D">
        <w:rPr>
          <w:rFonts w:ascii="Times New Roman" w:hAnsi="Times New Roman" w:cs="Times New Roman"/>
          <w:b/>
          <w:bCs/>
        </w:rPr>
        <w:t>]</w:t>
      </w:r>
      <w:r w:rsidRPr="006D201E">
        <w:rPr>
          <w:rFonts w:ascii="Times New Roman" w:hAnsi="Times New Roman" w:cs="Times New Roman"/>
          <w:b/>
          <w:bCs/>
        </w:rPr>
        <w:t xml:space="preserve">: </w:t>
      </w:r>
      <w:r w:rsidR="0028279A" w:rsidRPr="0028279A">
        <w:rPr>
          <w:rFonts w:ascii="Times New Roman" w:hAnsi="Times New Roman" w:cs="Times New Roman"/>
        </w:rPr>
        <w:t xml:space="preserve">is defined as the conditional probability of not detecting the presence of a target when the target is </w:t>
      </w:r>
      <w:proofErr w:type="gramStart"/>
      <w:r w:rsidR="0028279A" w:rsidRPr="0028279A">
        <w:rPr>
          <w:rFonts w:ascii="Times New Roman" w:hAnsi="Times New Roman" w:cs="Times New Roman"/>
        </w:rPr>
        <w:t>actually present</w:t>
      </w:r>
      <w:proofErr w:type="gramEnd"/>
      <w:r w:rsidR="0028279A" w:rsidRPr="0028279A">
        <w:rPr>
          <w:rFonts w:ascii="Times New Roman" w:hAnsi="Times New Roman" w:cs="Times New Roman"/>
        </w:rPr>
        <w:t xml:space="preserve"> in the simulation area</w:t>
      </w:r>
    </w:p>
    <w:p w14:paraId="34E0BFAD" w14:textId="53CF77ED" w:rsidR="0028279A" w:rsidRDefault="0028279A" w:rsidP="004463FA">
      <w:pPr>
        <w:pStyle w:val="ListParagraph"/>
        <w:numPr>
          <w:ilvl w:val="1"/>
          <w:numId w:val="34"/>
        </w:numPr>
        <w:suppressAutoHyphens/>
        <w:overflowPunct/>
        <w:autoSpaceDE/>
        <w:adjustRightInd/>
        <w:ind w:leftChars="0"/>
        <w:rPr>
          <w:rFonts w:ascii="Times New Roman" w:eastAsia="DengXian" w:hAnsi="Times New Roman" w:cs="Times New Roman"/>
          <w:szCs w:val="22"/>
          <w:lang w:eastAsia="zh-CN"/>
        </w:rPr>
      </w:pPr>
      <w:r w:rsidRPr="006D201E">
        <w:rPr>
          <w:rFonts w:ascii="Times New Roman" w:eastAsia="DengXian" w:hAnsi="Times New Roman" w:cs="Times New Roman"/>
          <w:b/>
          <w:bCs/>
          <w:szCs w:val="22"/>
          <w:lang w:eastAsia="zh-CN"/>
        </w:rPr>
        <w:t>False alarm probability Type 1</w:t>
      </w:r>
      <w:r w:rsidR="0055570D">
        <w:rPr>
          <w:rFonts w:ascii="Times New Roman" w:eastAsia="DengXian" w:hAnsi="Times New Roman" w:cs="Times New Roman"/>
          <w:b/>
          <w:bCs/>
          <w:szCs w:val="22"/>
          <w:lang w:eastAsia="zh-CN"/>
        </w:rPr>
        <w:t xml:space="preserve"> </w:t>
      </w:r>
      <w:r w:rsidR="0055570D">
        <w:rPr>
          <w:rFonts w:ascii="Times New Roman" w:hAnsi="Times New Roman" w:cs="Times New Roman"/>
          <w:b/>
          <w:bCs/>
        </w:rPr>
        <w:t xml:space="preserve">[Agreement#7, Appendix </w:t>
      </w:r>
      <w:r w:rsidR="0060012C" w:rsidRPr="009707EC">
        <w:rPr>
          <w:rFonts w:ascii="Times New Roman" w:hAnsi="Times New Roman" w:cs="Times New Roman"/>
          <w:b/>
        </w:rPr>
        <w:t>B</w:t>
      </w:r>
      <w:r w:rsidR="0055570D">
        <w:rPr>
          <w:rFonts w:ascii="Times New Roman" w:hAnsi="Times New Roman" w:cs="Times New Roman"/>
          <w:b/>
          <w:bCs/>
        </w:rPr>
        <w:t>]</w:t>
      </w:r>
      <w:r>
        <w:rPr>
          <w:rFonts w:ascii="Times New Roman" w:eastAsia="DengXian" w:hAnsi="Times New Roman" w:cs="Times New Roman"/>
          <w:szCs w:val="22"/>
          <w:lang w:eastAsia="zh-CN"/>
        </w:rPr>
        <w:t xml:space="preserve"> (</w:t>
      </w:r>
      <w:r w:rsidR="00CA4323">
        <w:rPr>
          <w:rFonts w:ascii="Times New Roman" w:eastAsia="DengXian" w:hAnsi="Times New Roman" w:cs="Times New Roman"/>
          <w:szCs w:val="22"/>
          <w:lang w:eastAsia="zh-CN"/>
        </w:rPr>
        <w:t xml:space="preserve">when </w:t>
      </w:r>
      <w:r>
        <w:rPr>
          <w:rFonts w:ascii="Times New Roman" w:eastAsia="DengXian" w:hAnsi="Times New Roman" w:cs="Times New Roman"/>
          <w:szCs w:val="22"/>
          <w:lang w:eastAsia="zh-CN"/>
        </w:rPr>
        <w:t>no target dropped in simulation area):</w:t>
      </w:r>
      <w:r w:rsidR="006D201E">
        <w:rPr>
          <w:rFonts w:ascii="Times New Roman" w:eastAsia="DengXian" w:hAnsi="Times New Roman" w:cs="Times New Roman"/>
          <w:szCs w:val="22"/>
          <w:lang w:eastAsia="zh-CN"/>
        </w:rPr>
        <w:t xml:space="preserve"> probability of</w:t>
      </w:r>
      <w:r>
        <w:rPr>
          <w:rFonts w:ascii="Times New Roman" w:eastAsia="DengXian" w:hAnsi="Times New Roman" w:cs="Times New Roman"/>
          <w:szCs w:val="22"/>
          <w:lang w:eastAsia="zh-CN"/>
        </w:rPr>
        <w:t xml:space="preserve"> </w:t>
      </w:r>
      <w:r w:rsidR="006D201E">
        <w:rPr>
          <w:rFonts w:ascii="Times New Roman" w:eastAsia="DengXian" w:hAnsi="Times New Roman" w:cs="Times New Roman"/>
          <w:szCs w:val="22"/>
          <w:lang w:eastAsia="zh-CN"/>
        </w:rPr>
        <w:t>a</w:t>
      </w:r>
      <w:r>
        <w:rPr>
          <w:rFonts w:ascii="Times New Roman" w:eastAsia="DengXian" w:hAnsi="Times New Roman" w:cs="Times New Roman"/>
          <w:szCs w:val="22"/>
          <w:lang w:eastAsia="zh-CN"/>
        </w:rPr>
        <w:t>n object is detected when there is no target present in simulation area is considered a false alarm.</w:t>
      </w:r>
      <w:r w:rsidR="002A328E">
        <w:rPr>
          <w:rFonts w:ascii="Times New Roman" w:eastAsia="DengXian" w:hAnsi="Times New Roman" w:cs="Times New Roman"/>
          <w:szCs w:val="22"/>
          <w:lang w:eastAsia="zh-CN"/>
        </w:rPr>
        <w:t xml:space="preserve"> </w:t>
      </w:r>
    </w:p>
    <w:p w14:paraId="0408C71E" w14:textId="5938A4C6" w:rsidR="0028279A" w:rsidRPr="00094210" w:rsidRDefault="0028279A" w:rsidP="004463FA">
      <w:pPr>
        <w:pStyle w:val="ListParagraph"/>
        <w:numPr>
          <w:ilvl w:val="1"/>
          <w:numId w:val="34"/>
        </w:numPr>
        <w:ind w:leftChars="0"/>
        <w:jc w:val="both"/>
        <w:rPr>
          <w:rFonts w:ascii="Times New Roman" w:hAnsi="Times New Roman" w:cs="Times New Roman"/>
        </w:rPr>
      </w:pPr>
      <w:r w:rsidRPr="006D201E">
        <w:rPr>
          <w:rFonts w:ascii="Times New Roman" w:hAnsi="Times New Roman" w:cs="Times New Roman"/>
          <w:b/>
          <w:bCs/>
        </w:rPr>
        <w:t>False alarm probability Type 2</w:t>
      </w:r>
      <w:r w:rsidRPr="0028279A">
        <w:rPr>
          <w:rFonts w:ascii="Times New Roman" w:hAnsi="Times New Roman" w:cs="Times New Roman"/>
        </w:rPr>
        <w:t xml:space="preserve"> </w:t>
      </w:r>
      <w:r w:rsidR="0055570D">
        <w:rPr>
          <w:rFonts w:ascii="Times New Roman" w:hAnsi="Times New Roman" w:cs="Times New Roman"/>
          <w:b/>
          <w:bCs/>
        </w:rPr>
        <w:t xml:space="preserve">[Agreement#7, Appendix </w:t>
      </w:r>
      <w:r w:rsidR="0060012C">
        <w:rPr>
          <w:rFonts w:ascii="Times New Roman" w:hAnsi="Times New Roman" w:cs="Times New Roman"/>
          <w:b/>
          <w:bCs/>
        </w:rPr>
        <w:t>B</w:t>
      </w:r>
      <w:r w:rsidR="0055570D">
        <w:rPr>
          <w:rFonts w:ascii="Times New Roman" w:hAnsi="Times New Roman" w:cs="Times New Roman"/>
          <w:b/>
          <w:bCs/>
        </w:rPr>
        <w:t>]</w:t>
      </w:r>
      <w:r w:rsidR="0055570D" w:rsidRPr="0028279A">
        <w:rPr>
          <w:rFonts w:ascii="Times New Roman" w:hAnsi="Times New Roman" w:cs="Times New Roman"/>
        </w:rPr>
        <w:t xml:space="preserve"> </w:t>
      </w:r>
      <w:r w:rsidRPr="0028279A">
        <w:rPr>
          <w:rFonts w:ascii="Times New Roman" w:hAnsi="Times New Roman" w:cs="Times New Roman"/>
        </w:rPr>
        <w:t>(</w:t>
      </w:r>
      <w:r w:rsidR="00CA4323">
        <w:rPr>
          <w:rFonts w:ascii="Times New Roman" w:hAnsi="Times New Roman" w:cs="Times New Roman"/>
        </w:rPr>
        <w:t xml:space="preserve">when </w:t>
      </w:r>
      <w:r w:rsidRPr="0028279A">
        <w:rPr>
          <w:rFonts w:ascii="Times New Roman" w:hAnsi="Times New Roman" w:cs="Times New Roman"/>
        </w:rPr>
        <w:t xml:space="preserve">targets dropped in simulation area): </w:t>
      </w:r>
      <w:r w:rsidR="00494B34">
        <w:rPr>
          <w:rFonts w:ascii="Times New Roman" w:hAnsi="Times New Roman" w:cs="Times New Roman"/>
        </w:rPr>
        <w:t>probability of a</w:t>
      </w:r>
      <w:r w:rsidRPr="0028279A">
        <w:rPr>
          <w:rFonts w:ascii="Times New Roman" w:hAnsi="Times New Roman" w:cs="Times New Roman"/>
        </w:rPr>
        <w:t>n object is detected but not associated with any true targets in the simulation area.</w:t>
      </w:r>
    </w:p>
    <w:p w14:paraId="38D9CF5F" w14:textId="57E5A4AD" w:rsidR="00F00B6B" w:rsidRPr="008942EC" w:rsidRDefault="00F00B6B" w:rsidP="004463FA">
      <w:pPr>
        <w:pStyle w:val="ListParagraph"/>
        <w:numPr>
          <w:ilvl w:val="1"/>
          <w:numId w:val="34"/>
        </w:numPr>
        <w:ind w:leftChars="0"/>
        <w:jc w:val="both"/>
        <w:rPr>
          <w:rFonts w:ascii="Times New Roman" w:hAnsi="Times New Roman" w:cs="Times New Roman"/>
        </w:rPr>
      </w:pPr>
      <w:r w:rsidRPr="008942EC">
        <w:rPr>
          <w:rFonts w:ascii="Times New Roman" w:hAnsi="Times New Roman" w:cs="Times New Roman"/>
          <w:b/>
          <w:bCs/>
        </w:rPr>
        <w:t>Confidence level</w:t>
      </w:r>
      <w:r w:rsidR="00462BBC" w:rsidRPr="008942EC">
        <w:rPr>
          <w:rFonts w:ascii="Times New Roman" w:hAnsi="Times New Roman" w:cs="Times New Roman"/>
        </w:rPr>
        <w:t>:</w:t>
      </w:r>
      <w:r w:rsidRPr="008942EC">
        <w:rPr>
          <w:rFonts w:ascii="Times New Roman" w:hAnsi="Times New Roman" w:cs="Times New Roman"/>
        </w:rPr>
        <w:t xml:space="preserve"> describes the percentage of all the possible measured sensing results that can be expected to include the true sensing result considering the accuracy.</w:t>
      </w:r>
    </w:p>
    <w:p w14:paraId="16F54083" w14:textId="1639F386" w:rsidR="00F00B6B" w:rsidRPr="008942EC" w:rsidRDefault="00F00B6B" w:rsidP="004463FA">
      <w:pPr>
        <w:pStyle w:val="ListParagraph"/>
        <w:numPr>
          <w:ilvl w:val="1"/>
          <w:numId w:val="34"/>
        </w:numPr>
        <w:ind w:leftChars="0"/>
        <w:jc w:val="both"/>
        <w:rPr>
          <w:rFonts w:ascii="Times New Roman" w:hAnsi="Times New Roman" w:cs="Times New Roman"/>
        </w:rPr>
      </w:pPr>
      <w:r w:rsidRPr="008942EC">
        <w:rPr>
          <w:rFonts w:ascii="Times New Roman" w:hAnsi="Times New Roman" w:cs="Times New Roman"/>
          <w:b/>
          <w:bCs/>
        </w:rPr>
        <w:t>Sensing Resolution</w:t>
      </w:r>
      <w:r w:rsidRPr="008942EC">
        <w:rPr>
          <w:rFonts w:ascii="Times New Roman" w:hAnsi="Times New Roman" w:cs="Times New Roman"/>
        </w:rPr>
        <w:t xml:space="preserve"> describes the minimum difference in the measured magnitude of target objects (e.g. range, velocity) to be allowed to detect objects in different magnitude.</w:t>
      </w:r>
    </w:p>
    <w:p w14:paraId="16581E5E" w14:textId="4B30F2C9" w:rsidR="00F00B6B" w:rsidRPr="008942EC" w:rsidRDefault="00F00B6B" w:rsidP="004463FA">
      <w:pPr>
        <w:pStyle w:val="ListParagraph"/>
        <w:numPr>
          <w:ilvl w:val="1"/>
          <w:numId w:val="34"/>
        </w:numPr>
        <w:ind w:leftChars="0"/>
        <w:jc w:val="both"/>
        <w:rPr>
          <w:rFonts w:ascii="Times New Roman" w:hAnsi="Times New Roman" w:cs="Times New Roman"/>
        </w:rPr>
      </w:pPr>
      <w:r w:rsidRPr="008942EC">
        <w:rPr>
          <w:rFonts w:ascii="Times New Roman" w:hAnsi="Times New Roman" w:cs="Times New Roman"/>
          <w:b/>
          <w:bCs/>
        </w:rPr>
        <w:t xml:space="preserve">Max </w:t>
      </w:r>
      <w:r w:rsidR="007B5E03" w:rsidRPr="008942EC">
        <w:rPr>
          <w:rFonts w:ascii="Times New Roman" w:hAnsi="Times New Roman" w:cs="Times New Roman"/>
          <w:b/>
          <w:bCs/>
        </w:rPr>
        <w:t xml:space="preserve">end-to-end </w:t>
      </w:r>
      <w:r w:rsidRPr="008942EC">
        <w:rPr>
          <w:rFonts w:ascii="Times New Roman" w:hAnsi="Times New Roman" w:cs="Times New Roman"/>
          <w:b/>
          <w:bCs/>
        </w:rPr>
        <w:t>sensing service latency</w:t>
      </w:r>
      <w:r w:rsidRPr="008942EC">
        <w:rPr>
          <w:rFonts w:ascii="Times New Roman" w:hAnsi="Times New Roman" w:cs="Times New Roman"/>
        </w:rPr>
        <w:t>: time elapsed between the event triggering the determination of the sensing result and the availability of the sensing result at the sensing system interface.</w:t>
      </w:r>
    </w:p>
    <w:p w14:paraId="304BCE3E" w14:textId="5F062AA8" w:rsidR="00955CBD" w:rsidRPr="008942EC" w:rsidRDefault="00955CBD" w:rsidP="004463FA">
      <w:pPr>
        <w:pStyle w:val="ListParagraph"/>
        <w:numPr>
          <w:ilvl w:val="1"/>
          <w:numId w:val="34"/>
        </w:numPr>
        <w:ind w:leftChars="0"/>
        <w:jc w:val="both"/>
        <w:rPr>
          <w:rFonts w:ascii="Times New Roman" w:hAnsi="Times New Roman" w:cs="Times New Roman"/>
        </w:rPr>
      </w:pPr>
      <w:r w:rsidRPr="008942EC">
        <w:rPr>
          <w:rFonts w:ascii="Times New Roman" w:hAnsi="Times New Roman" w:cs="Times New Roman"/>
          <w:b/>
          <w:bCs/>
        </w:rPr>
        <w:t>RAN sensing</w:t>
      </w:r>
      <w:r w:rsidR="00C336B9" w:rsidRPr="008942EC">
        <w:rPr>
          <w:rFonts w:ascii="Times New Roman" w:hAnsi="Times New Roman" w:cs="Times New Roman"/>
          <w:b/>
          <w:bCs/>
        </w:rPr>
        <w:t xml:space="preserve"> measurement</w:t>
      </w:r>
      <w:r w:rsidRPr="008942EC">
        <w:rPr>
          <w:rFonts w:ascii="Times New Roman" w:hAnsi="Times New Roman" w:cs="Times New Roman"/>
          <w:b/>
          <w:bCs/>
        </w:rPr>
        <w:t xml:space="preserve"> latency</w:t>
      </w:r>
      <w:r w:rsidR="00CA6CBA" w:rsidRPr="008942EC">
        <w:rPr>
          <w:rFonts w:ascii="Times New Roman" w:hAnsi="Times New Roman" w:cs="Times New Roman"/>
        </w:rPr>
        <w:t>: time elapsed between the</w:t>
      </w:r>
      <w:r w:rsidR="00096275" w:rsidRPr="008942EC">
        <w:rPr>
          <w:rFonts w:ascii="Times New Roman" w:hAnsi="Times New Roman" w:cs="Times New Roman"/>
        </w:rPr>
        <w:t xml:space="preserve"> triggering of the sensing operation in RAN and </w:t>
      </w:r>
      <w:r w:rsidR="00DA21FE" w:rsidRPr="008942EC">
        <w:rPr>
          <w:rFonts w:ascii="Times New Roman" w:hAnsi="Times New Roman" w:cs="Times New Roman"/>
        </w:rPr>
        <w:t>the availability of the RAN-based sensing measurements based on which the sensing results are derived</w:t>
      </w:r>
    </w:p>
    <w:p w14:paraId="2FCD23D5" w14:textId="09882D2B" w:rsidR="000F5904" w:rsidRPr="008942EC" w:rsidRDefault="00F00B6B" w:rsidP="004463FA">
      <w:pPr>
        <w:pStyle w:val="ListParagraph"/>
        <w:numPr>
          <w:ilvl w:val="1"/>
          <w:numId w:val="34"/>
        </w:numPr>
        <w:ind w:leftChars="0"/>
        <w:jc w:val="both"/>
        <w:rPr>
          <w:rFonts w:ascii="Times New Roman" w:hAnsi="Times New Roman" w:cs="Times New Roman"/>
        </w:rPr>
      </w:pPr>
      <w:r w:rsidRPr="008942EC">
        <w:rPr>
          <w:rFonts w:ascii="Times New Roman" w:hAnsi="Times New Roman" w:cs="Times New Roman"/>
          <w:b/>
          <w:bCs/>
        </w:rPr>
        <w:t>Refresh</w:t>
      </w:r>
      <w:r w:rsidR="004E39D2" w:rsidRPr="008942EC">
        <w:rPr>
          <w:rFonts w:ascii="Times New Roman" w:hAnsi="Times New Roman" w:cs="Times New Roman"/>
          <w:b/>
          <w:bCs/>
        </w:rPr>
        <w:t>ing</w:t>
      </w:r>
      <w:r w:rsidRPr="008942EC">
        <w:rPr>
          <w:rFonts w:ascii="Times New Roman" w:hAnsi="Times New Roman" w:cs="Times New Roman"/>
          <w:b/>
          <w:bCs/>
        </w:rPr>
        <w:t xml:space="preserve"> rate</w:t>
      </w:r>
      <w:r w:rsidRPr="008942EC">
        <w:rPr>
          <w:rFonts w:ascii="Times New Roman" w:hAnsi="Times New Roman" w:cs="Times New Roman"/>
        </w:rPr>
        <w:t>: rate at which the sensing result is generated by the sensing system. It is the inverse of the time elapsed between two successive sensing results</w:t>
      </w:r>
    </w:p>
    <w:p w14:paraId="33CD7598" w14:textId="77777777" w:rsidR="00C575DD" w:rsidRDefault="00C575DD" w:rsidP="002E1835">
      <w:pPr>
        <w:jc w:val="both"/>
        <w:rPr>
          <w:lang w:eastAsia="en-US"/>
        </w:rPr>
      </w:pPr>
    </w:p>
    <w:p w14:paraId="2DCDD7F6" w14:textId="02092497" w:rsidR="005F7106" w:rsidRDefault="006B512E" w:rsidP="002E1835">
      <w:pPr>
        <w:jc w:val="both"/>
        <w:rPr>
          <w:lang w:eastAsia="en-US"/>
        </w:rPr>
      </w:pPr>
      <w:r>
        <w:rPr>
          <w:lang w:eastAsia="en-US"/>
        </w:rPr>
        <w:t xml:space="preserve">The above terminology is proposed to </w:t>
      </w:r>
      <w:r w:rsidR="00434ACD">
        <w:rPr>
          <w:lang w:eastAsia="en-US"/>
        </w:rPr>
        <w:t>facilitate relevant discussions within RAN1 WG</w:t>
      </w:r>
      <w:r w:rsidR="00E45349">
        <w:rPr>
          <w:lang w:eastAsia="en-US"/>
        </w:rPr>
        <w:t xml:space="preserve"> and any RAN3-sepcifc terminology may be updated</w:t>
      </w:r>
      <w:r w:rsidR="008F6190">
        <w:rPr>
          <w:lang w:eastAsia="en-US"/>
        </w:rPr>
        <w:t xml:space="preserve"> in coordination with the RAN3 WG.</w:t>
      </w:r>
      <w:r w:rsidR="00621ECF">
        <w:rPr>
          <w:lang w:eastAsia="en-US"/>
        </w:rPr>
        <w:t xml:space="preserve"> </w:t>
      </w:r>
    </w:p>
    <w:p w14:paraId="3FE2231B" w14:textId="5A03550E" w:rsidR="006B512E" w:rsidRPr="002251A4" w:rsidRDefault="00AD14AB" w:rsidP="002E1835">
      <w:pPr>
        <w:jc w:val="both"/>
        <w:rPr>
          <w:lang w:eastAsia="en-US"/>
        </w:rPr>
      </w:pPr>
      <w:r w:rsidRPr="00F617A6">
        <w:rPr>
          <w:b/>
          <w:bCs/>
          <w:szCs w:val="22"/>
        </w:rPr>
        <w:t xml:space="preserve">Proposal </w:t>
      </w:r>
      <w:r w:rsidRPr="00F617A6">
        <w:rPr>
          <w:b/>
          <w:bCs/>
          <w:szCs w:val="22"/>
        </w:rPr>
        <w:fldChar w:fldCharType="begin"/>
      </w:r>
      <w:r w:rsidRPr="00F617A6">
        <w:rPr>
          <w:b/>
          <w:bCs/>
          <w:szCs w:val="22"/>
        </w:rPr>
        <w:instrText xml:space="preserve"> SEQ Proposal \* ARABIC </w:instrText>
      </w:r>
      <w:r w:rsidRPr="00F617A6">
        <w:rPr>
          <w:b/>
          <w:bCs/>
          <w:szCs w:val="22"/>
        </w:rPr>
        <w:fldChar w:fldCharType="separate"/>
      </w:r>
      <w:r w:rsidR="0079646E">
        <w:rPr>
          <w:b/>
          <w:bCs/>
          <w:noProof/>
          <w:szCs w:val="22"/>
        </w:rPr>
        <w:t>1</w:t>
      </w:r>
      <w:r w:rsidRPr="00F617A6">
        <w:rPr>
          <w:b/>
          <w:bCs/>
          <w:szCs w:val="22"/>
        </w:rPr>
        <w:fldChar w:fldCharType="end"/>
      </w:r>
      <w:r w:rsidRPr="00F617A6">
        <w:rPr>
          <w:b/>
          <w:bCs/>
          <w:szCs w:val="22"/>
        </w:rPr>
        <w:t xml:space="preserve">. </w:t>
      </w:r>
      <w:r w:rsidR="00EE7972">
        <w:rPr>
          <w:b/>
          <w:bCs/>
          <w:szCs w:val="22"/>
        </w:rPr>
        <w:t xml:space="preserve">RAN1 to consider </w:t>
      </w:r>
      <w:r>
        <w:rPr>
          <w:b/>
          <w:bCs/>
          <w:szCs w:val="22"/>
        </w:rPr>
        <w:t>the</w:t>
      </w:r>
      <w:r w:rsidR="007A258B">
        <w:rPr>
          <w:b/>
          <w:bCs/>
          <w:szCs w:val="22"/>
        </w:rPr>
        <w:t xml:space="preserve"> proposed</w:t>
      </w:r>
      <w:r>
        <w:rPr>
          <w:b/>
          <w:bCs/>
          <w:szCs w:val="22"/>
        </w:rPr>
        <w:t xml:space="preserve"> </w:t>
      </w:r>
      <w:r w:rsidR="00621ECF">
        <w:rPr>
          <w:b/>
          <w:bCs/>
          <w:szCs w:val="22"/>
        </w:rPr>
        <w:t xml:space="preserve">sensing terminology (terms) to be captured in the TR. </w:t>
      </w:r>
    </w:p>
    <w:p w14:paraId="2DDC8269" w14:textId="7C8B46B5" w:rsidR="00C82E3A" w:rsidRDefault="00AD0FEF" w:rsidP="00C82E3A">
      <w:pPr>
        <w:pStyle w:val="Heading2"/>
      </w:pPr>
      <w:r w:rsidRPr="00A86B89">
        <w:lastRenderedPageBreak/>
        <w:t>Sensing service types &amp; KPI</w:t>
      </w:r>
    </w:p>
    <w:p w14:paraId="5C283919" w14:textId="77777777" w:rsidR="00206C4D" w:rsidRPr="00206C4D" w:rsidRDefault="00206C4D" w:rsidP="00206C4D">
      <w:pPr>
        <w:pStyle w:val="0Maintext"/>
        <w:rPr>
          <w:color w:val="FF0000"/>
        </w:rPr>
      </w:pPr>
    </w:p>
    <w:p w14:paraId="25C3264D" w14:textId="04965BCA" w:rsidR="009651B3" w:rsidRPr="009651B3" w:rsidRDefault="009651B3" w:rsidP="002E1835">
      <w:pPr>
        <w:jc w:val="both"/>
        <w:rPr>
          <w:b/>
          <w:bCs/>
          <w:u w:val="single"/>
        </w:rPr>
      </w:pPr>
      <w:bookmarkStart w:id="2" w:name="_Hlk205216760"/>
      <w:r w:rsidRPr="009651B3">
        <w:rPr>
          <w:b/>
          <w:bCs/>
          <w:highlight w:val="yellow"/>
          <w:u w:val="single"/>
        </w:rPr>
        <w:t>Sensing types</w:t>
      </w:r>
    </w:p>
    <w:p w14:paraId="06F39630" w14:textId="06B32C0A" w:rsidR="00BF3CF6" w:rsidRPr="00BF71AF" w:rsidRDefault="00E76566" w:rsidP="00BF3CF6">
      <w:pPr>
        <w:pStyle w:val="0Maintext"/>
      </w:pPr>
      <w:r>
        <w:t>In the RAN1#122</w:t>
      </w:r>
      <w:r w:rsidR="00526D27">
        <w:t>-</w:t>
      </w:r>
      <w:r>
        <w:t xml:space="preserve">122b meetings, </w:t>
      </w:r>
      <w:r w:rsidR="00526D27">
        <w:t>several</w:t>
      </w:r>
      <w:r>
        <w:t xml:space="preserve"> KPIs/metrics have been agreed as part of the</w:t>
      </w:r>
      <w:r w:rsidR="004018DA">
        <w:t xml:space="preserve"> ISAC evaluations baseline</w:t>
      </w:r>
      <w:r w:rsidR="00E26FDE">
        <w:t>, including false</w:t>
      </w:r>
      <w:r w:rsidR="003902E7">
        <w:t xml:space="preserve"> alarm</w:t>
      </w:r>
      <w:r w:rsidR="00526D27">
        <w:t xml:space="preserve"> (type 1,2),</w:t>
      </w:r>
      <w:r w:rsidR="003902E7">
        <w:t xml:space="preserve"> missed detection, </w:t>
      </w:r>
      <w:r w:rsidR="00FF6250">
        <w:t xml:space="preserve">target velocity, target position </w:t>
      </w:r>
      <w:r w:rsidR="00217A5D">
        <w:t xml:space="preserve">[Agreements#1,5-9, Appendix </w:t>
      </w:r>
      <w:r w:rsidR="0060012C">
        <w:t>B</w:t>
      </w:r>
      <w:r w:rsidR="00217A5D">
        <w:t xml:space="preserve">]. Nevertheless, from the sensing operation/implementation perspective, different sensing types can be envisioned, wherein a particular set of sensing KPIs </w:t>
      </w:r>
      <w:r w:rsidR="004276B3">
        <w:t xml:space="preserve">and/or assisting/prior information can be envisioned. To elaborate on this, </w:t>
      </w:r>
      <w:r w:rsidR="00E8199F">
        <w:t>t</w:t>
      </w:r>
      <w:r w:rsidR="00E8199F" w:rsidRPr="00E8199F">
        <w:t xml:space="preserve">he envisioned 5GS sensing use-cases with UAV as a sensing target derived from Rel-19 SA1 work is summarized in </w:t>
      </w:r>
      <w:r w:rsidR="00E8199F">
        <w:t xml:space="preserve">the Table from Appendix </w:t>
      </w:r>
      <w:r w:rsidR="0060012C">
        <w:t>C</w:t>
      </w:r>
      <w:r w:rsidR="00BF3CF6">
        <w:t xml:space="preserve">. As such, </w:t>
      </w:r>
    </w:p>
    <w:p w14:paraId="59DC650C" w14:textId="5AD6A6D6" w:rsidR="003B12EF" w:rsidRPr="00BF71AF" w:rsidRDefault="008461E3" w:rsidP="004276B3">
      <w:pPr>
        <w:pStyle w:val="0Maintext"/>
      </w:pPr>
      <w:r w:rsidRPr="00BF71AF">
        <w:t>the</w:t>
      </w:r>
      <w:r w:rsidR="003B12EF" w:rsidRPr="00BF71AF">
        <w:t xml:space="preserve"> following </w:t>
      </w:r>
      <w:r w:rsidR="00107350" w:rsidRPr="00BF71AF">
        <w:t xml:space="preserve">RAN </w:t>
      </w:r>
      <w:r w:rsidR="003B12EF" w:rsidRPr="00BE4E72">
        <w:rPr>
          <w:i/>
          <w:iCs/>
        </w:rPr>
        <w:t xml:space="preserve">sensing operation </w:t>
      </w:r>
      <w:r w:rsidR="00BE4E72" w:rsidRPr="00BE4E72">
        <w:rPr>
          <w:i/>
          <w:iCs/>
        </w:rPr>
        <w:t>types</w:t>
      </w:r>
      <w:r w:rsidR="003B12EF" w:rsidRPr="00BF71AF">
        <w:t xml:space="preserve"> can be considered</w:t>
      </w:r>
      <w:r w:rsidR="005F2B91" w:rsidRPr="00BF71AF">
        <w:t xml:space="preserve"> as baseline</w:t>
      </w:r>
      <w:r w:rsidR="00965F55" w:rsidRPr="00BF71AF">
        <w:t xml:space="preserve"> for performance evaluation. </w:t>
      </w:r>
    </w:p>
    <w:p w14:paraId="3BBFA90A" w14:textId="77777777" w:rsidR="00BF3CF6" w:rsidRDefault="00BF3CF6" w:rsidP="002E1835">
      <w:pPr>
        <w:jc w:val="both"/>
      </w:pPr>
    </w:p>
    <w:p w14:paraId="7DD51C47" w14:textId="550BAB83" w:rsidR="00F343B1" w:rsidRPr="00BF71AF" w:rsidRDefault="00F343B1" w:rsidP="002E1835">
      <w:pPr>
        <w:jc w:val="both"/>
      </w:pPr>
      <w:r w:rsidRPr="00BF71AF">
        <w:t xml:space="preserve">The first sensing </w:t>
      </w:r>
      <w:r w:rsidR="00B4700B">
        <w:t xml:space="preserve">operation </w:t>
      </w:r>
      <w:r w:rsidRPr="00BF71AF">
        <w:t xml:space="preserve">type includes </w:t>
      </w:r>
      <w:r w:rsidRPr="004276B3">
        <w:rPr>
          <w:i/>
          <w:iCs/>
        </w:rPr>
        <w:t>detection of a UAV according to an apriori known features</w:t>
      </w:r>
      <w:r w:rsidR="00CE028C" w:rsidRPr="004276B3">
        <w:rPr>
          <w:i/>
          <w:iCs/>
        </w:rPr>
        <w:t xml:space="preserve"> and/or sensing area</w:t>
      </w:r>
      <w:r w:rsidRPr="00BF71AF">
        <w:t xml:space="preserve">. This includes, e.g., the operation where the </w:t>
      </w:r>
      <w:r w:rsidR="00CE028C" w:rsidRPr="00BF71AF">
        <w:t>sensing processing entity within 5GS is expected</w:t>
      </w:r>
      <w:r w:rsidR="004969FE" w:rsidRPr="00BF71AF">
        <w:t xml:space="preserve"> to report to the USS/UTM</w:t>
      </w:r>
      <w:r w:rsidR="00CE028C" w:rsidRPr="00BF71AF">
        <w:t xml:space="preserve"> (or any related </w:t>
      </w:r>
      <w:r w:rsidR="0046037A" w:rsidRPr="00BF71AF">
        <w:t>third-party</w:t>
      </w:r>
      <w:r w:rsidR="00CE028C" w:rsidRPr="00BF71AF">
        <w:t xml:space="preserve"> application)</w:t>
      </w:r>
      <w:r w:rsidR="004969FE" w:rsidRPr="00BF71AF">
        <w:t xml:space="preserve"> upon presence of a UAV </w:t>
      </w:r>
      <w:r w:rsidR="00C6181F" w:rsidRPr="00BF71AF">
        <w:t xml:space="preserve">with specific/pre-defined features (e.g., </w:t>
      </w:r>
      <w:r w:rsidR="00113A15" w:rsidRPr="00BF71AF">
        <w:t xml:space="preserve">UAV </w:t>
      </w:r>
      <w:r w:rsidR="00C6181F" w:rsidRPr="00BF71AF">
        <w:t>within a specific monitoring area</w:t>
      </w:r>
      <w:r w:rsidR="00113A15" w:rsidRPr="00BF71AF">
        <w:t xml:space="preserve"> and/or movement direction</w:t>
      </w:r>
      <w:r w:rsidR="00C52D34">
        <w:t>/velocity</w:t>
      </w:r>
      <w:r w:rsidR="00C6181F" w:rsidRPr="00BF71AF">
        <w:t>)</w:t>
      </w:r>
      <w:r w:rsidR="009768B9" w:rsidRPr="00BF71AF">
        <w:t xml:space="preserve"> </w:t>
      </w:r>
      <w:r w:rsidR="00415785" w:rsidRPr="00BF71AF">
        <w:t>for collision avoidance or intrusion</w:t>
      </w:r>
      <w:r w:rsidR="0065664D">
        <w:t xml:space="preserve"> detection</w:t>
      </w:r>
      <w:r w:rsidR="004969FE" w:rsidRPr="00BF71AF">
        <w:t xml:space="preserve"> (e.g., UC. 13, 22). </w:t>
      </w:r>
      <w:r w:rsidR="00BC4E7D">
        <w:t xml:space="preserve">This </w:t>
      </w:r>
      <w:proofErr w:type="gramStart"/>
      <w:r w:rsidR="00701DB7">
        <w:t>particular sensing</w:t>
      </w:r>
      <w:proofErr w:type="gramEnd"/>
      <w:r w:rsidR="00701DB7">
        <w:t xml:space="preserve"> type, while leading to a relaxation of the sensing complexity and the expected RAN operation (only presence detection and not necessarily positioning/velocity estimate) </w:t>
      </w:r>
      <w:r w:rsidR="00C939BB">
        <w:t xml:space="preserve">would address a valuable portion of the sensing use-cases which rely mainly on intrusion/presence detection (either as the full expected sensing operation or as an initial part of the sensing operation). </w:t>
      </w:r>
      <w:r w:rsidR="004969FE" w:rsidRPr="00BF71AF">
        <w:t xml:space="preserve">In this case, </w:t>
      </w:r>
      <w:r w:rsidR="00135E99" w:rsidRPr="00BF71AF">
        <w:t xml:space="preserve">the KPIs to be evaluated include </w:t>
      </w:r>
      <w:r w:rsidR="00781EFA" w:rsidRPr="00BF71AF">
        <w:t>MD/FA,</w:t>
      </w:r>
      <w:r w:rsidR="0065664D">
        <w:t xml:space="preserve"> refreshing rate</w:t>
      </w:r>
      <w:r w:rsidR="00781EFA" w:rsidRPr="00BF71AF">
        <w:t xml:space="preserve"> and latency</w:t>
      </w:r>
      <w:r w:rsidR="0046037A" w:rsidRPr="00BF71AF">
        <w:t xml:space="preserve"> (associated with RAN</w:t>
      </w:r>
      <w:r w:rsidR="009D1831" w:rsidRPr="00BF71AF">
        <w:t>)</w:t>
      </w:r>
      <w:r w:rsidR="00781EFA" w:rsidRPr="00BF71AF">
        <w:t>.</w:t>
      </w:r>
      <w:r w:rsidR="000A5326" w:rsidRPr="00BF71AF">
        <w:t xml:space="preserve"> </w:t>
      </w:r>
    </w:p>
    <w:p w14:paraId="27C09022" w14:textId="3547CFDA" w:rsidR="00246149" w:rsidRDefault="00246149" w:rsidP="002E1835">
      <w:pPr>
        <w:jc w:val="both"/>
      </w:pPr>
      <w:r w:rsidRPr="00BF71AF">
        <w:t xml:space="preserve">The </w:t>
      </w:r>
      <w:r>
        <w:t>second</w:t>
      </w:r>
      <w:r w:rsidRPr="00BF71AF">
        <w:t xml:space="preserve"> sensing </w:t>
      </w:r>
      <w:r w:rsidR="00360700">
        <w:t xml:space="preserve">operation </w:t>
      </w:r>
      <w:r w:rsidRPr="00BF71AF">
        <w:t>type includes</w:t>
      </w:r>
      <w:r w:rsidR="0040071E">
        <w:t xml:space="preserve"> presence</w:t>
      </w:r>
      <w:r w:rsidRPr="00BF71AF">
        <w:t xml:space="preserve"> detection</w:t>
      </w:r>
      <w:r>
        <w:t xml:space="preserve">, </w:t>
      </w:r>
      <w:r w:rsidRPr="004276B3">
        <w:rPr>
          <w:i/>
          <w:iCs/>
        </w:rPr>
        <w:t>position/velocity estimation of a sensing target</w:t>
      </w:r>
      <w:r w:rsidR="00C20030" w:rsidRPr="004276B3">
        <w:rPr>
          <w:i/>
          <w:iCs/>
        </w:rPr>
        <w:t xml:space="preserve"> for a given time instance</w:t>
      </w:r>
      <w:r>
        <w:t xml:space="preserve">. In this case, the estimated/detected target may not be </w:t>
      </w:r>
      <w:r w:rsidR="00C7053A">
        <w:t>identified or associated with a previously detected or known target type or identity, but rather, the sensing result</w:t>
      </w:r>
      <w:r w:rsidR="002372DB">
        <w:t xml:space="preserve"> including target position/velocity estimates of a detected target</w:t>
      </w:r>
      <w:r w:rsidR="00C7053A">
        <w:t xml:space="preserve"> is passed to the consumer domain for further processing</w:t>
      </w:r>
      <w:r w:rsidR="002372DB">
        <w:t xml:space="preserve">. As such, target </w:t>
      </w:r>
      <w:r w:rsidR="00290129">
        <w:t xml:space="preserve">or target type </w:t>
      </w:r>
      <w:r w:rsidR="002372DB">
        <w:t>identification/</w:t>
      </w:r>
      <w:r w:rsidR="00290129">
        <w:t>association</w:t>
      </w:r>
      <w:r w:rsidR="002372DB">
        <w:t xml:space="preserve"> </w:t>
      </w:r>
      <w:r w:rsidR="00290129">
        <w:t xml:space="preserve">and/or tracking of an identified target over time may be done by the said consumer or a computational apparatus residing at the </w:t>
      </w:r>
      <w:proofErr w:type="gramStart"/>
      <w:r w:rsidR="007937A2">
        <w:t>third party</w:t>
      </w:r>
      <w:proofErr w:type="gramEnd"/>
      <w:r w:rsidR="007937A2">
        <w:t xml:space="preserve"> application domain.</w:t>
      </w:r>
    </w:p>
    <w:p w14:paraId="3438E205" w14:textId="5D2437BD" w:rsidR="00CE1E64" w:rsidRDefault="0046037A" w:rsidP="002E1835">
      <w:pPr>
        <w:jc w:val="both"/>
      </w:pPr>
      <w:r w:rsidRPr="00BF71AF">
        <w:t xml:space="preserve">The </w:t>
      </w:r>
      <w:r w:rsidR="00246149">
        <w:t>third</w:t>
      </w:r>
      <w:r w:rsidRPr="00BF71AF">
        <w:t xml:space="preserve"> sensing </w:t>
      </w:r>
      <w:r w:rsidR="00360700">
        <w:t xml:space="preserve">operation </w:t>
      </w:r>
      <w:r w:rsidRPr="00BF71AF">
        <w:t xml:space="preserve">type includes </w:t>
      </w:r>
      <w:r w:rsidR="00B242E6" w:rsidRPr="004276B3">
        <w:rPr>
          <w:i/>
          <w:iCs/>
        </w:rPr>
        <w:t>detection</w:t>
      </w:r>
      <w:r w:rsidR="00651D9A" w:rsidRPr="004276B3">
        <w:rPr>
          <w:i/>
          <w:iCs/>
        </w:rPr>
        <w:t>, position/velocity estimation</w:t>
      </w:r>
      <w:r w:rsidR="00B242E6" w:rsidRPr="004276B3">
        <w:rPr>
          <w:i/>
          <w:iCs/>
        </w:rPr>
        <w:t xml:space="preserve"> and</w:t>
      </w:r>
      <w:r w:rsidR="00893357" w:rsidRPr="004276B3">
        <w:rPr>
          <w:i/>
          <w:iCs/>
        </w:rPr>
        <w:t xml:space="preserve"> </w:t>
      </w:r>
      <w:r w:rsidR="00B242E6" w:rsidRPr="004276B3">
        <w:rPr>
          <w:i/>
          <w:iCs/>
        </w:rPr>
        <w:t>tracking of a UAV</w:t>
      </w:r>
      <w:r w:rsidR="00CB687E" w:rsidRPr="004276B3">
        <w:rPr>
          <w:i/>
          <w:iCs/>
        </w:rPr>
        <w:t xml:space="preserve"> within the 5GS</w:t>
      </w:r>
      <w:r w:rsidR="00246149" w:rsidRPr="004276B3">
        <w:rPr>
          <w:i/>
          <w:iCs/>
        </w:rPr>
        <w:t xml:space="preserve"> sensing</w:t>
      </w:r>
      <w:r w:rsidR="00F27CE7" w:rsidRPr="004276B3">
        <w:rPr>
          <w:i/>
          <w:iCs/>
        </w:rPr>
        <w:t>.</w:t>
      </w:r>
      <w:r w:rsidR="00F27CE7" w:rsidRPr="00BF71AF">
        <w:t xml:space="preserve"> This includes, e.g., the operation where the sensing processing entity within 5GS is expected to</w:t>
      </w:r>
      <w:r w:rsidR="00707AA2">
        <w:t xml:space="preserve"> detect and</w:t>
      </w:r>
      <w:r w:rsidR="00F27CE7" w:rsidRPr="00BF71AF">
        <w:t xml:space="preserve"> track the UAV along its </w:t>
      </w:r>
      <w:r w:rsidR="00EB737C">
        <w:t>flying</w:t>
      </w:r>
      <w:r w:rsidR="00F27CE7" w:rsidRPr="00BF71AF">
        <w:t xml:space="preserve"> route</w:t>
      </w:r>
      <w:r w:rsidR="00E626F6" w:rsidRPr="00BF71AF">
        <w:t xml:space="preserve"> (for the purpose of UAV </w:t>
      </w:r>
      <w:r w:rsidR="00697E2E" w:rsidRPr="00BF71AF">
        <w:t>trajectory</w:t>
      </w:r>
      <w:r w:rsidR="00E626F6" w:rsidRPr="00BF71AF">
        <w:t xml:space="preserve"> tracing in UC </w:t>
      </w:r>
      <w:r w:rsidR="00697E2E" w:rsidRPr="00BF71AF">
        <w:t>5.10</w:t>
      </w:r>
      <w:r w:rsidR="00E626F6" w:rsidRPr="00BF71AF">
        <w:t>)</w:t>
      </w:r>
      <w:r w:rsidR="00F27CE7" w:rsidRPr="00BF71AF">
        <w:t xml:space="preserve">, or </w:t>
      </w:r>
      <w:r w:rsidR="009D7DA9" w:rsidRPr="00BF71AF">
        <w:t>track the</w:t>
      </w:r>
      <w:r w:rsidR="007152E1" w:rsidRPr="00BF71AF">
        <w:t xml:space="preserve"> previously</w:t>
      </w:r>
      <w:r w:rsidR="009D7DA9" w:rsidRPr="00BF71AF">
        <w:t xml:space="preserve"> detected UAVs for </w:t>
      </w:r>
      <w:r w:rsidR="00E52DC4" w:rsidRPr="00BF71AF">
        <w:t>purpose of proactive collision or intrusion prediction/detection</w:t>
      </w:r>
      <w:r w:rsidR="00697E2E" w:rsidRPr="00BF71AF">
        <w:t xml:space="preserve"> (UC 12, 13, 22)</w:t>
      </w:r>
      <w:r w:rsidR="008D75D2">
        <w:t xml:space="preserve"> over the</w:t>
      </w:r>
      <w:r w:rsidR="00677D90">
        <w:t xml:space="preserve"> configured area of the</w:t>
      </w:r>
      <w:r w:rsidR="008D75D2">
        <w:t xml:space="preserve"> 3GPP network</w:t>
      </w:r>
      <w:r w:rsidR="007152E1" w:rsidRPr="00BF71AF">
        <w:t>, based on the measurements collected from RAN.</w:t>
      </w:r>
      <w:r w:rsidR="00A43E26" w:rsidRPr="00BF71AF">
        <w:t xml:space="preserve"> </w:t>
      </w:r>
      <w:r w:rsidR="00697E2E" w:rsidRPr="00BF71AF">
        <w:t>From the sensing operation perspective, this further includes identification of the UAV across its traveling path</w:t>
      </w:r>
      <w:r w:rsidR="00EB737C">
        <w:t xml:space="preserve"> (against other potentially present UAVs or </w:t>
      </w:r>
      <w:r w:rsidR="00334E65">
        <w:t>sensing targets</w:t>
      </w:r>
      <w:r w:rsidR="00EB737C">
        <w:t>)</w:t>
      </w:r>
      <w:r w:rsidR="00697E2E" w:rsidRPr="00BF71AF">
        <w:t xml:space="preserve"> and adjusting the sensing parameters (e.g., beam, measurement</w:t>
      </w:r>
      <w:r w:rsidR="001209EE">
        <w:t xml:space="preserve"> quantities</w:t>
      </w:r>
      <w:r w:rsidR="00697E2E" w:rsidRPr="00BF71AF">
        <w:t>) to the detected UAV position/heading.</w:t>
      </w:r>
      <w:r w:rsidR="00C52D34">
        <w:t xml:space="preserve"> </w:t>
      </w:r>
    </w:p>
    <w:p w14:paraId="30C06AEA" w14:textId="3D6D55CF" w:rsidR="00901780" w:rsidRPr="00334E65" w:rsidRDefault="00901780" w:rsidP="00901780">
      <w:pPr>
        <w:jc w:val="both"/>
        <w:rPr>
          <w:b/>
          <w:bCs/>
        </w:rPr>
      </w:pPr>
      <w:r w:rsidRPr="00014EC0">
        <w:rPr>
          <w:b/>
          <w:bCs/>
          <w:szCs w:val="22"/>
        </w:rPr>
        <w:t xml:space="preserve">Observation  </w:t>
      </w:r>
      <w:r w:rsidRPr="00014EC0">
        <w:rPr>
          <w:b/>
          <w:bCs/>
          <w:szCs w:val="22"/>
        </w:rPr>
        <w:fldChar w:fldCharType="begin"/>
      </w:r>
      <w:r w:rsidRPr="00014EC0">
        <w:rPr>
          <w:b/>
          <w:bCs/>
          <w:szCs w:val="22"/>
        </w:rPr>
        <w:instrText xml:space="preserve"> SEQ Observation_ \* ARABIC </w:instrText>
      </w:r>
      <w:r w:rsidRPr="00014EC0">
        <w:rPr>
          <w:b/>
          <w:bCs/>
          <w:szCs w:val="22"/>
        </w:rPr>
        <w:fldChar w:fldCharType="separate"/>
      </w:r>
      <w:r w:rsidR="0079646E">
        <w:rPr>
          <w:b/>
          <w:bCs/>
          <w:noProof/>
          <w:szCs w:val="22"/>
        </w:rPr>
        <w:t>1</w:t>
      </w:r>
      <w:r w:rsidRPr="00014EC0">
        <w:rPr>
          <w:b/>
          <w:bCs/>
          <w:szCs w:val="22"/>
        </w:rPr>
        <w:fldChar w:fldCharType="end"/>
      </w:r>
      <w:r w:rsidRPr="00014EC0">
        <w:rPr>
          <w:b/>
          <w:bCs/>
          <w:szCs w:val="22"/>
        </w:rPr>
        <w:t xml:space="preserve">. </w:t>
      </w:r>
      <w:r w:rsidRPr="00014EC0">
        <w:rPr>
          <w:b/>
          <w:bCs/>
        </w:rPr>
        <w:t>Depending on the considered sensing service</w:t>
      </w:r>
      <w:r>
        <w:rPr>
          <w:b/>
          <w:bCs/>
        </w:rPr>
        <w:t xml:space="preserve"> </w:t>
      </w:r>
      <w:r w:rsidRPr="00014EC0">
        <w:rPr>
          <w:b/>
          <w:bCs/>
        </w:rPr>
        <w:t>use-case and the implementation, different types and metrics</w:t>
      </w:r>
      <w:r w:rsidR="004276B3">
        <w:rPr>
          <w:b/>
          <w:bCs/>
        </w:rPr>
        <w:t xml:space="preserve"> set</w:t>
      </w:r>
      <w:r w:rsidRPr="00014EC0">
        <w:rPr>
          <w:b/>
          <w:bCs/>
        </w:rPr>
        <w:t xml:space="preserve"> can be considered for sensing evaluation.</w:t>
      </w:r>
    </w:p>
    <w:p w14:paraId="60D25CA9" w14:textId="0603F864" w:rsidR="00901780" w:rsidRPr="00CD7480" w:rsidRDefault="00901780" w:rsidP="00901780">
      <w:pPr>
        <w:jc w:val="both"/>
        <w:rPr>
          <w:b/>
          <w:bCs/>
          <w:lang w:eastAsia="en-US"/>
        </w:rPr>
      </w:pPr>
      <w:r w:rsidRPr="00CD7480">
        <w:rPr>
          <w:b/>
          <w:bCs/>
          <w:szCs w:val="22"/>
        </w:rPr>
        <w:t xml:space="preserve">Proposal </w:t>
      </w:r>
      <w:r w:rsidRPr="00CD7480">
        <w:rPr>
          <w:b/>
          <w:bCs/>
          <w:szCs w:val="22"/>
        </w:rPr>
        <w:fldChar w:fldCharType="begin"/>
      </w:r>
      <w:r w:rsidRPr="00CD7480">
        <w:rPr>
          <w:b/>
          <w:bCs/>
          <w:szCs w:val="22"/>
        </w:rPr>
        <w:instrText xml:space="preserve"> SEQ Proposal \* ARABIC </w:instrText>
      </w:r>
      <w:r w:rsidRPr="00CD7480">
        <w:rPr>
          <w:b/>
          <w:bCs/>
          <w:szCs w:val="22"/>
        </w:rPr>
        <w:fldChar w:fldCharType="separate"/>
      </w:r>
      <w:r w:rsidR="0079646E">
        <w:rPr>
          <w:b/>
          <w:bCs/>
          <w:noProof/>
          <w:szCs w:val="22"/>
        </w:rPr>
        <w:t>2</w:t>
      </w:r>
      <w:r w:rsidRPr="00CD7480">
        <w:rPr>
          <w:b/>
          <w:bCs/>
          <w:szCs w:val="22"/>
        </w:rPr>
        <w:fldChar w:fldCharType="end"/>
      </w:r>
      <w:r w:rsidR="0040071E" w:rsidRPr="00CD7480">
        <w:rPr>
          <w:b/>
          <w:bCs/>
          <w:szCs w:val="22"/>
        </w:rPr>
        <w:t>.</w:t>
      </w:r>
      <w:r w:rsidR="0040071E">
        <w:rPr>
          <w:b/>
          <w:bCs/>
          <w:szCs w:val="22"/>
        </w:rPr>
        <w:t xml:space="preserve">Consider following </w:t>
      </w:r>
      <w:r w:rsidR="006F0244">
        <w:rPr>
          <w:b/>
          <w:bCs/>
          <w:szCs w:val="22"/>
        </w:rPr>
        <w:t xml:space="preserve">sensing types </w:t>
      </w:r>
      <w:r w:rsidRPr="00CD7480">
        <w:rPr>
          <w:b/>
          <w:bCs/>
        </w:rPr>
        <w:t xml:space="preserve">for </w:t>
      </w:r>
      <w:r w:rsidR="00193E80">
        <w:rPr>
          <w:b/>
          <w:bCs/>
        </w:rPr>
        <w:t>performance</w:t>
      </w:r>
      <w:r w:rsidRPr="00CD7480">
        <w:rPr>
          <w:b/>
          <w:bCs/>
        </w:rPr>
        <w:t xml:space="preserve"> evaluation of a UAV sensing operation</w:t>
      </w:r>
      <w:r w:rsidR="006F0244">
        <w:rPr>
          <w:b/>
          <w:bCs/>
        </w:rPr>
        <w:t xml:space="preserve">, with different types associated with different set of KPIs and assisting information/prior </w:t>
      </w:r>
      <w:r w:rsidR="00996069">
        <w:rPr>
          <w:b/>
          <w:bCs/>
        </w:rPr>
        <w:t>knowledge</w:t>
      </w:r>
    </w:p>
    <w:p w14:paraId="0967C2C2" w14:textId="59EB1BAA" w:rsidR="00901780" w:rsidRPr="00CD7480" w:rsidRDefault="006F0244" w:rsidP="004463FA">
      <w:pPr>
        <w:pStyle w:val="ListParagraph"/>
        <w:numPr>
          <w:ilvl w:val="0"/>
          <w:numId w:val="31"/>
        </w:numPr>
        <w:ind w:leftChars="0"/>
        <w:jc w:val="both"/>
        <w:rPr>
          <w:rFonts w:ascii="Times New Roman" w:hAnsi="Times New Roman" w:cs="Times New Roman"/>
          <w:b/>
          <w:bCs/>
          <w:lang w:eastAsia="en-US"/>
        </w:rPr>
      </w:pPr>
      <w:r>
        <w:rPr>
          <w:rFonts w:ascii="Times New Roman" w:hAnsi="Times New Roman" w:cs="Times New Roman"/>
          <w:b/>
          <w:bCs/>
        </w:rPr>
        <w:t>Sensing type#</w:t>
      </w:r>
      <w:r w:rsidR="00141A51">
        <w:rPr>
          <w:rFonts w:ascii="Times New Roman" w:hAnsi="Times New Roman" w:cs="Times New Roman"/>
          <w:b/>
          <w:bCs/>
        </w:rPr>
        <w:t xml:space="preserve">1: </w:t>
      </w:r>
      <w:r w:rsidR="00280C7E" w:rsidRPr="00CD7480">
        <w:rPr>
          <w:rFonts w:ascii="Times New Roman" w:hAnsi="Times New Roman" w:cs="Times New Roman"/>
          <w:b/>
          <w:bCs/>
        </w:rPr>
        <w:t xml:space="preserve">Sensing result includes presence of a UAV </w:t>
      </w:r>
      <w:r w:rsidR="00280C7E" w:rsidRPr="006F0244">
        <w:rPr>
          <w:rFonts w:ascii="Times New Roman" w:hAnsi="Times New Roman" w:cs="Times New Roman"/>
          <w:b/>
          <w:bCs/>
          <w:i/>
          <w:iCs/>
        </w:rPr>
        <w:t xml:space="preserve">according to </w:t>
      </w:r>
      <w:r w:rsidR="00901780" w:rsidRPr="006F0244">
        <w:rPr>
          <w:rFonts w:ascii="Times New Roman" w:hAnsi="Times New Roman" w:cs="Times New Roman"/>
          <w:b/>
          <w:bCs/>
          <w:i/>
          <w:iCs/>
        </w:rPr>
        <w:t xml:space="preserve">an apriori known features </w:t>
      </w:r>
      <w:r>
        <w:rPr>
          <w:rFonts w:ascii="Times New Roman" w:hAnsi="Times New Roman" w:cs="Times New Roman"/>
          <w:b/>
          <w:bCs/>
          <w:i/>
          <w:iCs/>
        </w:rPr>
        <w:t xml:space="preserve">e.g., </w:t>
      </w:r>
      <w:r w:rsidR="00901780" w:rsidRPr="006F0244">
        <w:rPr>
          <w:rFonts w:ascii="Times New Roman" w:hAnsi="Times New Roman" w:cs="Times New Roman"/>
          <w:b/>
          <w:bCs/>
          <w:i/>
          <w:iCs/>
        </w:rPr>
        <w:t>location, area, velocity/</w:t>
      </w:r>
      <w:r w:rsidR="00280C7E" w:rsidRPr="006F0244">
        <w:rPr>
          <w:rFonts w:ascii="Times New Roman" w:hAnsi="Times New Roman" w:cs="Times New Roman"/>
          <w:b/>
          <w:bCs/>
          <w:i/>
          <w:iCs/>
        </w:rPr>
        <w:t xml:space="preserve">movement </w:t>
      </w:r>
      <w:r w:rsidR="00901780" w:rsidRPr="006F0244">
        <w:rPr>
          <w:rFonts w:ascii="Times New Roman" w:hAnsi="Times New Roman" w:cs="Times New Roman"/>
          <w:b/>
          <w:bCs/>
          <w:i/>
          <w:iCs/>
        </w:rPr>
        <w:t>direction</w:t>
      </w:r>
      <w:r>
        <w:rPr>
          <w:rFonts w:ascii="Times New Roman" w:hAnsi="Times New Roman" w:cs="Times New Roman"/>
          <w:b/>
          <w:bCs/>
          <w:i/>
          <w:iCs/>
        </w:rPr>
        <w:t>,</w:t>
      </w:r>
      <w:r w:rsidRPr="006F0244">
        <w:rPr>
          <w:rFonts w:ascii="Times New Roman" w:hAnsi="Times New Roman" w:cs="Times New Roman"/>
          <w:b/>
          <w:bCs/>
        </w:rPr>
        <w:t xml:space="preserve"> </w:t>
      </w:r>
      <w:r w:rsidRPr="006F0244">
        <w:rPr>
          <w:rFonts w:ascii="Times New Roman" w:hAnsi="Times New Roman" w:cs="Times New Roman"/>
          <w:b/>
          <w:bCs/>
          <w:i/>
          <w:iCs/>
        </w:rPr>
        <w:t>of a sensing target</w:t>
      </w:r>
      <w:r w:rsidR="00901780" w:rsidRPr="00CD7480">
        <w:rPr>
          <w:rFonts w:ascii="Times New Roman" w:hAnsi="Times New Roman" w:cs="Times New Roman"/>
          <w:b/>
          <w:bCs/>
        </w:rPr>
        <w:t xml:space="preserve">. The KPIs to be evaluated include </w:t>
      </w:r>
      <w:r w:rsidR="00E646C9" w:rsidRPr="00CD7480">
        <w:rPr>
          <w:rFonts w:ascii="Times New Roman" w:hAnsi="Times New Roman" w:cs="Times New Roman"/>
          <w:b/>
          <w:bCs/>
        </w:rPr>
        <w:t xml:space="preserve">at least </w:t>
      </w:r>
      <w:r w:rsidR="00901780" w:rsidRPr="00CD7480">
        <w:rPr>
          <w:rFonts w:ascii="Times New Roman" w:hAnsi="Times New Roman" w:cs="Times New Roman"/>
          <w:b/>
          <w:bCs/>
        </w:rPr>
        <w:t>MD</w:t>
      </w:r>
      <w:r w:rsidR="00E646C9" w:rsidRPr="00CD7480">
        <w:rPr>
          <w:rFonts w:ascii="Times New Roman" w:hAnsi="Times New Roman" w:cs="Times New Roman"/>
          <w:b/>
          <w:bCs/>
        </w:rPr>
        <w:t xml:space="preserve"> and </w:t>
      </w:r>
      <w:r w:rsidR="00901780" w:rsidRPr="00CD7480">
        <w:rPr>
          <w:rFonts w:ascii="Times New Roman" w:hAnsi="Times New Roman" w:cs="Times New Roman"/>
          <w:b/>
          <w:bCs/>
        </w:rPr>
        <w:t>FA</w:t>
      </w:r>
      <w:r w:rsidR="00E646C9" w:rsidRPr="00CD7480">
        <w:rPr>
          <w:rFonts w:ascii="Times New Roman" w:hAnsi="Times New Roman" w:cs="Times New Roman"/>
          <w:b/>
          <w:bCs/>
        </w:rPr>
        <w:t xml:space="preserve"> rate type #1</w:t>
      </w:r>
      <w:r w:rsidR="001470A4">
        <w:rPr>
          <w:rFonts w:ascii="Times New Roman" w:hAnsi="Times New Roman" w:cs="Times New Roman" w:hint="eastAsia"/>
          <w:b/>
          <w:bCs/>
          <w:lang w:eastAsia="zh-CN"/>
        </w:rPr>
        <w:t xml:space="preserve"> and further discuss the apriori known features for evaluation.</w:t>
      </w:r>
    </w:p>
    <w:p w14:paraId="681C3C00" w14:textId="58D98A53" w:rsidR="00901780" w:rsidRPr="00CD7480" w:rsidRDefault="00302E69" w:rsidP="004463FA">
      <w:pPr>
        <w:pStyle w:val="ListParagraph"/>
        <w:numPr>
          <w:ilvl w:val="0"/>
          <w:numId w:val="31"/>
        </w:numPr>
        <w:ind w:leftChars="0"/>
        <w:jc w:val="both"/>
        <w:rPr>
          <w:rFonts w:ascii="Times New Roman" w:hAnsi="Times New Roman" w:cs="Times New Roman"/>
          <w:b/>
          <w:bCs/>
          <w:lang w:eastAsia="en-US"/>
        </w:rPr>
      </w:pPr>
      <w:r>
        <w:rPr>
          <w:rFonts w:ascii="Times New Roman" w:hAnsi="Times New Roman" w:cs="Times New Roman" w:hint="eastAsia"/>
          <w:b/>
          <w:bCs/>
          <w:lang w:eastAsia="zh-CN"/>
        </w:rPr>
        <w:t>Sensing</w:t>
      </w:r>
      <w:r>
        <w:rPr>
          <w:rFonts w:ascii="Times New Roman" w:hAnsi="Times New Roman" w:cs="Times New Roman"/>
          <w:b/>
          <w:bCs/>
        </w:rPr>
        <w:t xml:space="preserve"> </w:t>
      </w:r>
      <w:r w:rsidR="006F0244">
        <w:rPr>
          <w:rFonts w:ascii="Times New Roman" w:hAnsi="Times New Roman" w:cs="Times New Roman"/>
          <w:b/>
          <w:bCs/>
        </w:rPr>
        <w:t>type#2</w:t>
      </w:r>
      <w:r w:rsidR="00141A51">
        <w:rPr>
          <w:rFonts w:ascii="Times New Roman" w:hAnsi="Times New Roman" w:cs="Times New Roman"/>
          <w:b/>
          <w:bCs/>
        </w:rPr>
        <w:t xml:space="preserve">: </w:t>
      </w:r>
      <w:r w:rsidR="00E646C9" w:rsidRPr="00CD7480">
        <w:rPr>
          <w:rFonts w:ascii="Times New Roman" w:hAnsi="Times New Roman" w:cs="Times New Roman"/>
          <w:b/>
          <w:bCs/>
        </w:rPr>
        <w:t xml:space="preserve">Sensing result includes detection of UAVs together with the position and velocity estimate of the detected UAVs. </w:t>
      </w:r>
      <w:r w:rsidR="00E646C9" w:rsidRPr="00996069">
        <w:rPr>
          <w:rFonts w:ascii="Times New Roman" w:hAnsi="Times New Roman" w:cs="Times New Roman"/>
          <w:b/>
          <w:bCs/>
          <w:i/>
          <w:iCs/>
        </w:rPr>
        <w:t xml:space="preserve">The </w:t>
      </w:r>
      <w:r w:rsidR="00DC20F5" w:rsidRPr="00996069">
        <w:rPr>
          <w:rFonts w:ascii="Times New Roman" w:hAnsi="Times New Roman" w:cs="Times New Roman"/>
          <w:b/>
          <w:bCs/>
          <w:i/>
          <w:iCs/>
        </w:rPr>
        <w:t>association of the detected UAVs with an apriori detected target and/or tracking may be done by the consumer’s implementation.</w:t>
      </w:r>
      <w:r w:rsidR="00DC20F5" w:rsidRPr="00CD7480">
        <w:rPr>
          <w:rFonts w:ascii="Times New Roman" w:hAnsi="Times New Roman" w:cs="Times New Roman"/>
          <w:b/>
          <w:bCs/>
        </w:rPr>
        <w:t xml:space="preserve"> </w:t>
      </w:r>
    </w:p>
    <w:p w14:paraId="2B35CCEA" w14:textId="0946712C" w:rsidR="008B110F" w:rsidRPr="00CD7480" w:rsidRDefault="00302E69" w:rsidP="004463FA">
      <w:pPr>
        <w:pStyle w:val="ListParagraph"/>
        <w:numPr>
          <w:ilvl w:val="0"/>
          <w:numId w:val="31"/>
        </w:numPr>
        <w:ind w:leftChars="0"/>
        <w:jc w:val="both"/>
        <w:rPr>
          <w:rFonts w:ascii="Times New Roman" w:hAnsi="Times New Roman" w:cs="Times New Roman"/>
        </w:rPr>
      </w:pPr>
      <w:r>
        <w:rPr>
          <w:rFonts w:ascii="Times New Roman" w:hAnsi="Times New Roman" w:cs="Times New Roman" w:hint="eastAsia"/>
          <w:b/>
          <w:bCs/>
          <w:lang w:eastAsia="zh-CN"/>
        </w:rPr>
        <w:lastRenderedPageBreak/>
        <w:t>Sensing</w:t>
      </w:r>
      <w:r>
        <w:rPr>
          <w:rFonts w:ascii="Times New Roman" w:hAnsi="Times New Roman" w:cs="Times New Roman"/>
          <w:b/>
          <w:bCs/>
        </w:rPr>
        <w:t xml:space="preserve"> </w:t>
      </w:r>
      <w:r w:rsidR="006F41C9">
        <w:rPr>
          <w:rFonts w:ascii="Times New Roman" w:hAnsi="Times New Roman" w:cs="Times New Roman"/>
          <w:b/>
          <w:bCs/>
        </w:rPr>
        <w:t>type#3</w:t>
      </w:r>
      <w:r w:rsidR="00141A51">
        <w:rPr>
          <w:rFonts w:ascii="Times New Roman" w:hAnsi="Times New Roman" w:cs="Times New Roman"/>
          <w:b/>
          <w:bCs/>
        </w:rPr>
        <w:t xml:space="preserve">: </w:t>
      </w:r>
      <w:r w:rsidR="00DC20F5" w:rsidRPr="00CD7480">
        <w:rPr>
          <w:rFonts w:ascii="Times New Roman" w:hAnsi="Times New Roman" w:cs="Times New Roman"/>
          <w:b/>
          <w:bCs/>
        </w:rPr>
        <w:t xml:space="preserve">Sensing result includes </w:t>
      </w:r>
      <w:r w:rsidR="00132785" w:rsidRPr="00996069">
        <w:rPr>
          <w:rFonts w:ascii="Times New Roman" w:hAnsi="Times New Roman" w:cs="Times New Roman"/>
          <w:b/>
          <w:bCs/>
          <w:i/>
          <w:iCs/>
          <w:lang w:eastAsia="en-US"/>
        </w:rPr>
        <w:t>detected and</w:t>
      </w:r>
      <w:r w:rsidR="00901780" w:rsidRPr="00996069">
        <w:rPr>
          <w:rFonts w:ascii="Times New Roman" w:hAnsi="Times New Roman" w:cs="Times New Roman"/>
          <w:b/>
          <w:bCs/>
          <w:i/>
          <w:iCs/>
          <w:lang w:eastAsia="en-US"/>
        </w:rPr>
        <w:t xml:space="preserve"> tracked</w:t>
      </w:r>
      <w:r w:rsidR="00132785" w:rsidRPr="00996069">
        <w:rPr>
          <w:rFonts w:ascii="Times New Roman" w:hAnsi="Times New Roman" w:cs="Times New Roman"/>
          <w:b/>
          <w:bCs/>
          <w:i/>
          <w:iCs/>
          <w:lang w:eastAsia="en-US"/>
        </w:rPr>
        <w:t xml:space="preserve"> UAVs</w:t>
      </w:r>
      <w:r w:rsidR="00DC20F5" w:rsidRPr="00996069">
        <w:rPr>
          <w:rFonts w:ascii="Times New Roman" w:hAnsi="Times New Roman" w:cs="Times New Roman"/>
          <w:b/>
          <w:bCs/>
          <w:i/>
          <w:iCs/>
          <w:lang w:eastAsia="en-US"/>
        </w:rPr>
        <w:t xml:space="preserve"> within 5GS</w:t>
      </w:r>
      <w:r w:rsidR="00901780" w:rsidRPr="00CD7480">
        <w:rPr>
          <w:rFonts w:ascii="Times New Roman" w:hAnsi="Times New Roman" w:cs="Times New Roman"/>
          <w:b/>
          <w:bCs/>
          <w:lang w:eastAsia="en-US"/>
        </w:rPr>
        <w:t xml:space="preserve"> using the estimated parameters of position, velocity, heading, etc. </w:t>
      </w:r>
      <w:r w:rsidR="00901780" w:rsidRPr="00CD7480">
        <w:rPr>
          <w:rFonts w:ascii="Times New Roman" w:hAnsi="Times New Roman" w:cs="Times New Roman"/>
          <w:b/>
          <w:bCs/>
        </w:rPr>
        <w:t>the KPIs to be evaluated include Missed detection/ False alarm (MD/FA) rate, together with 3D Location, route/trajectory estimation accuracy</w:t>
      </w:r>
      <w:r w:rsidR="00CD7480" w:rsidRPr="00CD7480">
        <w:rPr>
          <w:rFonts w:ascii="Times New Roman" w:hAnsi="Times New Roman" w:cs="Times New Roman"/>
          <w:b/>
          <w:bCs/>
        </w:rPr>
        <w:t xml:space="preserve"> as the 3D position of a detected UAV over time</w:t>
      </w:r>
      <w:r w:rsidR="00901780" w:rsidRPr="00CD7480">
        <w:rPr>
          <w:rFonts w:ascii="Times New Roman" w:hAnsi="Times New Roman" w:cs="Times New Roman"/>
          <w:b/>
          <w:bCs/>
        </w:rPr>
        <w:t xml:space="preserve"> </w:t>
      </w:r>
      <w:r w:rsidR="00CD7480" w:rsidRPr="00CD7480">
        <w:rPr>
          <w:rFonts w:ascii="Times New Roman" w:hAnsi="Times New Roman" w:cs="Times New Roman"/>
          <w:b/>
          <w:bCs/>
        </w:rPr>
        <w:t>across the travel route</w:t>
      </w:r>
    </w:p>
    <w:p w14:paraId="6DFD091A" w14:textId="77777777" w:rsidR="008B110F" w:rsidRDefault="008B110F" w:rsidP="002E1835">
      <w:pPr>
        <w:jc w:val="both"/>
      </w:pPr>
    </w:p>
    <w:p w14:paraId="6A30CEED" w14:textId="686C76C5" w:rsidR="003E00CF" w:rsidRPr="003E00CF" w:rsidRDefault="003E00CF" w:rsidP="002E1835">
      <w:pPr>
        <w:jc w:val="both"/>
        <w:rPr>
          <w:b/>
          <w:bCs/>
          <w:u w:val="single"/>
        </w:rPr>
      </w:pPr>
      <w:r w:rsidRPr="002F2AA4">
        <w:rPr>
          <w:b/>
          <w:bCs/>
          <w:highlight w:val="yellow"/>
          <w:u w:val="single"/>
        </w:rPr>
        <w:t>Sensing service level</w:t>
      </w:r>
      <w:r w:rsidR="003D6EFA" w:rsidRPr="002F2AA4">
        <w:rPr>
          <w:b/>
          <w:bCs/>
          <w:highlight w:val="yellow"/>
          <w:u w:val="single"/>
        </w:rPr>
        <w:t>s</w:t>
      </w:r>
    </w:p>
    <w:p w14:paraId="14C582E5" w14:textId="72E24E3B" w:rsidR="009C0D06" w:rsidRDefault="003D6EFA" w:rsidP="002E1835">
      <w:pPr>
        <w:jc w:val="both"/>
      </w:pPr>
      <w:r>
        <w:t>The above identified sensing use-cases/types can be evaluated according to the defined KPI metrics</w:t>
      </w:r>
      <w:r w:rsidR="004276B3">
        <w:t xml:space="preserve"> </w:t>
      </w:r>
      <w:r w:rsidR="00C75CDA">
        <w:t>and</w:t>
      </w:r>
      <w:r w:rsidR="00E668E1">
        <w:t xml:space="preserve"> according to an available sensing resource</w:t>
      </w:r>
      <w:r w:rsidR="00CF0992">
        <w:t>, deployment scenario assumptions (e.g., Agreements</w:t>
      </w:r>
      <w:r w:rsidR="00582244">
        <w:t xml:space="preserve">, Appendix </w:t>
      </w:r>
      <w:r w:rsidR="0060012C">
        <w:t>B</w:t>
      </w:r>
      <w:r w:rsidR="00CF0992">
        <w:t>)</w:t>
      </w:r>
      <w:r w:rsidR="00582244">
        <w:t xml:space="preserve"> and physical </w:t>
      </w:r>
      <w:r w:rsidR="0073244F">
        <w:t xml:space="preserve">layer operation. </w:t>
      </w:r>
      <w:r w:rsidR="009C0D06">
        <w:t xml:space="preserve">In RAN1#122b, the following table for the sensing target KPIs has been agreed, nevertheless, with many </w:t>
      </w:r>
      <w:r w:rsidR="009651B3">
        <w:t xml:space="preserve">details </w:t>
      </w:r>
      <w:r w:rsidR="00837B07">
        <w:t>unknown:</w:t>
      </w:r>
    </w:p>
    <w:tbl>
      <w:tblPr>
        <w:tblStyle w:val="TableGrid"/>
        <w:tblW w:w="0" w:type="auto"/>
        <w:tblLook w:val="04A0" w:firstRow="1" w:lastRow="0" w:firstColumn="1" w:lastColumn="0" w:noHBand="0" w:noVBand="1"/>
      </w:tblPr>
      <w:tblGrid>
        <w:gridCol w:w="9307"/>
      </w:tblGrid>
      <w:tr w:rsidR="00837B07" w14:paraId="029D0E8C" w14:textId="77777777" w:rsidTr="00837B07">
        <w:tc>
          <w:tcPr>
            <w:tcW w:w="9307" w:type="dxa"/>
          </w:tcPr>
          <w:p w14:paraId="13294556" w14:textId="77777777" w:rsidR="00837B07" w:rsidRPr="007A6039" w:rsidRDefault="00837B07" w:rsidP="00837B07">
            <w:pPr>
              <w:suppressAutoHyphens/>
              <w:overflowPunct/>
              <w:autoSpaceDE/>
              <w:autoSpaceDN/>
              <w:adjustRightInd/>
              <w:spacing w:after="120" w:line="256" w:lineRule="auto"/>
              <w:rPr>
                <w:rFonts w:eastAsia="MS Mincho"/>
                <w:b/>
                <w:bCs/>
                <w:szCs w:val="22"/>
                <w:highlight w:val="green"/>
                <w:lang w:val="en-CA" w:eastAsia="en-US"/>
              </w:rPr>
            </w:pPr>
            <w:r w:rsidRPr="007A6039">
              <w:rPr>
                <w:rFonts w:eastAsia="MS Mincho"/>
                <w:b/>
                <w:bCs/>
                <w:szCs w:val="22"/>
                <w:highlight w:val="green"/>
                <w:lang w:val="en-CA" w:eastAsia="en-US"/>
              </w:rPr>
              <w:t>Agreement</w:t>
            </w:r>
            <w:r w:rsidRPr="00474E49">
              <w:rPr>
                <w:rFonts w:eastAsia="MS Mincho"/>
                <w:b/>
                <w:bCs/>
                <w:szCs w:val="22"/>
                <w:highlight w:val="green"/>
                <w:lang w:val="en-CA" w:eastAsia="en-US"/>
              </w:rPr>
              <w:t>#10</w:t>
            </w:r>
          </w:p>
          <w:p w14:paraId="3155A984" w14:textId="77777777" w:rsidR="00837B07" w:rsidRPr="007A6039" w:rsidRDefault="00837B07" w:rsidP="00837B07">
            <w:pPr>
              <w:suppressAutoHyphens/>
              <w:overflowPunct/>
              <w:autoSpaceDE/>
              <w:autoSpaceDN/>
              <w:adjustRightInd/>
              <w:spacing w:after="0"/>
              <w:rPr>
                <w:rFonts w:eastAsia="DengXian"/>
                <w:szCs w:val="22"/>
                <w:lang w:eastAsia="zh-CN"/>
              </w:rPr>
            </w:pPr>
            <w:r w:rsidRPr="007A6039">
              <w:rPr>
                <w:rFonts w:eastAsia="DengXian"/>
                <w:szCs w:val="22"/>
                <w:lang w:val="en-US" w:eastAsia="zh-CN"/>
              </w:rPr>
              <w:t>The following performance objectives are adopted for evaluation purpose of NR ISAC.</w:t>
            </w:r>
          </w:p>
          <w:tbl>
            <w:tblPr>
              <w:tblStyle w:val="xTableaupagedegarde1"/>
              <w:tblW w:w="7004" w:type="dxa"/>
              <w:jc w:val="center"/>
              <w:tblInd w:w="0" w:type="dxa"/>
              <w:tblLook w:val="04A0" w:firstRow="1" w:lastRow="0" w:firstColumn="1" w:lastColumn="0" w:noHBand="0" w:noVBand="1"/>
            </w:tblPr>
            <w:tblGrid>
              <w:gridCol w:w="3964"/>
              <w:gridCol w:w="3040"/>
            </w:tblGrid>
            <w:tr w:rsidR="00837B07" w:rsidRPr="007A6039" w14:paraId="63B0C70F" w14:textId="77777777" w:rsidTr="004718B5">
              <w:trPr>
                <w:trHeight w:val="332"/>
                <w:jc w:val="center"/>
              </w:trPr>
              <w:tc>
                <w:tcPr>
                  <w:tcW w:w="3964"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3E550C6A" w14:textId="77777777" w:rsidR="00837B07" w:rsidRPr="004A71FD" w:rsidRDefault="00837B07" w:rsidP="004A71FD">
                  <w:pPr>
                    <w:suppressAutoHyphens/>
                    <w:overflowPunct/>
                    <w:autoSpaceDE/>
                    <w:autoSpaceDN/>
                    <w:adjustRightInd/>
                    <w:snapToGrid w:val="0"/>
                    <w:spacing w:before="0" w:after="0"/>
                    <w:jc w:val="center"/>
                    <w:rPr>
                      <w:rFonts w:eastAsia="Batang"/>
                      <w:lang w:eastAsia="en-US"/>
                    </w:rPr>
                  </w:pPr>
                  <w:r w:rsidRPr="004A71FD">
                    <w:rPr>
                      <w:rFonts w:eastAsia="Batang"/>
                      <w:b/>
                      <w:bCs/>
                      <w:lang w:eastAsia="en-US"/>
                    </w:rPr>
                    <w:t>Metric</w:t>
                  </w:r>
                </w:p>
              </w:tc>
              <w:tc>
                <w:tcPr>
                  <w:tcW w:w="3040"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5FCA01B8" w14:textId="77777777" w:rsidR="00837B07" w:rsidRPr="004A71FD" w:rsidRDefault="00837B07" w:rsidP="004A71FD">
                  <w:pPr>
                    <w:suppressAutoHyphens/>
                    <w:overflowPunct/>
                    <w:autoSpaceDE/>
                    <w:autoSpaceDN/>
                    <w:adjustRightInd/>
                    <w:snapToGrid w:val="0"/>
                    <w:spacing w:before="0" w:after="0"/>
                    <w:jc w:val="center"/>
                    <w:rPr>
                      <w:rFonts w:eastAsia="Batang"/>
                      <w:lang w:eastAsia="en-US"/>
                    </w:rPr>
                  </w:pPr>
                  <w:r w:rsidRPr="004A71FD">
                    <w:rPr>
                      <w:rFonts w:eastAsia="Batang"/>
                      <w:b/>
                      <w:bCs/>
                      <w:lang w:eastAsia="en-US"/>
                    </w:rPr>
                    <w:t xml:space="preserve">Value </w:t>
                  </w:r>
                </w:p>
              </w:tc>
            </w:tr>
            <w:tr w:rsidR="00837B07" w:rsidRPr="007A6039" w14:paraId="61FFECEB" w14:textId="77777777" w:rsidTr="004718B5">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0FD174C7" w14:textId="77777777" w:rsidR="00837B07" w:rsidRPr="00837B07" w:rsidRDefault="00837B07" w:rsidP="00837B07">
                  <w:pPr>
                    <w:suppressAutoHyphens/>
                    <w:overflowPunct/>
                    <w:autoSpaceDE/>
                    <w:autoSpaceDN/>
                    <w:adjustRightInd/>
                    <w:snapToGrid w:val="0"/>
                    <w:spacing w:before="0" w:after="0"/>
                    <w:jc w:val="center"/>
                    <w:rPr>
                      <w:rFonts w:eastAsia="Batang"/>
                      <w:b/>
                      <w:bCs/>
                      <w:lang w:eastAsia="en-US"/>
                    </w:rPr>
                  </w:pPr>
                  <w:r w:rsidRPr="00837B07">
                    <w:rPr>
                      <w:rFonts w:eastAsia="Batang"/>
                      <w:b/>
                      <w:bCs/>
                      <w:lang w:eastAsia="en-US"/>
                    </w:rPr>
                    <w:t>Missed detection Probability</w:t>
                  </w:r>
                </w:p>
              </w:tc>
              <w:tc>
                <w:tcPr>
                  <w:tcW w:w="3040" w:type="dxa"/>
                  <w:tcBorders>
                    <w:top w:val="single" w:sz="4" w:space="0" w:color="auto"/>
                    <w:left w:val="single" w:sz="4" w:space="0" w:color="auto"/>
                    <w:bottom w:val="single" w:sz="4" w:space="0" w:color="auto"/>
                    <w:right w:val="single" w:sz="4" w:space="0" w:color="auto"/>
                  </w:tcBorders>
                  <w:vAlign w:val="center"/>
                  <w:hideMark/>
                </w:tcPr>
                <w:p w14:paraId="7179A01A" w14:textId="77777777" w:rsidR="00837B07" w:rsidRPr="00837B07" w:rsidRDefault="00837B07" w:rsidP="00837B07">
                  <w:pPr>
                    <w:suppressAutoHyphens/>
                    <w:overflowPunct/>
                    <w:autoSpaceDE/>
                    <w:autoSpaceDN/>
                    <w:adjustRightInd/>
                    <w:snapToGrid w:val="0"/>
                    <w:spacing w:before="0" w:after="0"/>
                    <w:jc w:val="center"/>
                    <w:rPr>
                      <w:rFonts w:eastAsia="Batang"/>
                      <w:lang w:eastAsia="en-US"/>
                    </w:rPr>
                  </w:pPr>
                  <w:r w:rsidRPr="00837B07">
                    <w:rPr>
                      <w:rFonts w:eastAsia="Batang"/>
                      <w:lang w:eastAsia="en-US"/>
                    </w:rPr>
                    <w:t>[</w:t>
                  </w:r>
                  <w:proofErr w:type="gramStart"/>
                  <w:r w:rsidRPr="00837B07">
                    <w:rPr>
                      <w:rFonts w:eastAsia="Batang"/>
                      <w:lang w:eastAsia="en-US"/>
                    </w:rPr>
                    <w:t>5]%</w:t>
                  </w:r>
                  <w:proofErr w:type="gramEnd"/>
                </w:p>
              </w:tc>
            </w:tr>
            <w:tr w:rsidR="00837B07" w:rsidRPr="007A6039" w14:paraId="62500ED1" w14:textId="77777777" w:rsidTr="004718B5">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230EDBB" w14:textId="77777777" w:rsidR="00837B07" w:rsidRPr="00837B07" w:rsidRDefault="00837B07" w:rsidP="00837B07">
                  <w:pPr>
                    <w:suppressAutoHyphens/>
                    <w:overflowPunct/>
                    <w:autoSpaceDE/>
                    <w:autoSpaceDN/>
                    <w:adjustRightInd/>
                    <w:snapToGrid w:val="0"/>
                    <w:spacing w:before="0" w:after="0"/>
                    <w:jc w:val="center"/>
                    <w:rPr>
                      <w:rFonts w:eastAsia="Batang"/>
                      <w:b/>
                      <w:bCs/>
                      <w:lang w:eastAsia="en-US"/>
                    </w:rPr>
                  </w:pPr>
                  <w:r w:rsidRPr="00837B07">
                    <w:rPr>
                      <w:rFonts w:eastAsia="Batang"/>
                      <w:b/>
                      <w:bCs/>
                      <w:lang w:eastAsia="en-US"/>
                    </w:rPr>
                    <w:t>False Alarm Probability Type 1</w:t>
                  </w:r>
                </w:p>
              </w:tc>
              <w:tc>
                <w:tcPr>
                  <w:tcW w:w="3040" w:type="dxa"/>
                  <w:tcBorders>
                    <w:top w:val="single" w:sz="4" w:space="0" w:color="auto"/>
                    <w:left w:val="single" w:sz="4" w:space="0" w:color="auto"/>
                    <w:bottom w:val="single" w:sz="4" w:space="0" w:color="auto"/>
                    <w:right w:val="single" w:sz="4" w:space="0" w:color="auto"/>
                  </w:tcBorders>
                  <w:vAlign w:val="center"/>
                  <w:hideMark/>
                </w:tcPr>
                <w:p w14:paraId="1A1CEA2A" w14:textId="77777777" w:rsidR="00837B07" w:rsidRPr="00837B07" w:rsidRDefault="00837B07" w:rsidP="00837B07">
                  <w:pPr>
                    <w:suppressAutoHyphens/>
                    <w:overflowPunct/>
                    <w:autoSpaceDE/>
                    <w:autoSpaceDN/>
                    <w:adjustRightInd/>
                    <w:snapToGrid w:val="0"/>
                    <w:spacing w:before="0" w:after="0"/>
                    <w:jc w:val="center"/>
                    <w:rPr>
                      <w:rFonts w:eastAsia="Batang"/>
                      <w:lang w:eastAsia="en-US"/>
                    </w:rPr>
                  </w:pPr>
                  <w:r w:rsidRPr="00837B07">
                    <w:rPr>
                      <w:rFonts w:eastAsia="Batang"/>
                      <w:lang w:eastAsia="en-US"/>
                    </w:rPr>
                    <w:t>[</w:t>
                  </w:r>
                  <w:proofErr w:type="gramStart"/>
                  <w:r w:rsidRPr="00837B07">
                    <w:rPr>
                      <w:rFonts w:eastAsia="Batang"/>
                      <w:lang w:eastAsia="en-US"/>
                    </w:rPr>
                    <w:t>5]%</w:t>
                  </w:r>
                  <w:proofErr w:type="gramEnd"/>
                </w:p>
              </w:tc>
            </w:tr>
            <w:tr w:rsidR="00837B07" w:rsidRPr="007A6039" w14:paraId="194F0565" w14:textId="77777777" w:rsidTr="004718B5">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45565A8" w14:textId="77777777" w:rsidR="00837B07" w:rsidRPr="00837B07" w:rsidRDefault="00837B07" w:rsidP="00837B07">
                  <w:pPr>
                    <w:suppressAutoHyphens/>
                    <w:overflowPunct/>
                    <w:autoSpaceDE/>
                    <w:autoSpaceDN/>
                    <w:adjustRightInd/>
                    <w:snapToGrid w:val="0"/>
                    <w:spacing w:before="0" w:after="0"/>
                    <w:jc w:val="center"/>
                    <w:rPr>
                      <w:rFonts w:eastAsia="Batang"/>
                      <w:b/>
                      <w:bCs/>
                      <w:lang w:eastAsia="en-US"/>
                    </w:rPr>
                  </w:pPr>
                  <w:r w:rsidRPr="00837B07">
                    <w:rPr>
                      <w:rFonts w:eastAsia="Batang"/>
                      <w:b/>
                      <w:bCs/>
                      <w:lang w:eastAsia="en-US"/>
                    </w:rPr>
                    <w:t>False Alarm Probability Type 2</w:t>
                  </w:r>
                </w:p>
              </w:tc>
              <w:tc>
                <w:tcPr>
                  <w:tcW w:w="3040" w:type="dxa"/>
                  <w:tcBorders>
                    <w:top w:val="single" w:sz="4" w:space="0" w:color="auto"/>
                    <w:left w:val="single" w:sz="4" w:space="0" w:color="auto"/>
                    <w:bottom w:val="single" w:sz="4" w:space="0" w:color="auto"/>
                    <w:right w:val="single" w:sz="4" w:space="0" w:color="auto"/>
                  </w:tcBorders>
                  <w:vAlign w:val="center"/>
                  <w:hideMark/>
                </w:tcPr>
                <w:p w14:paraId="4B29AFED" w14:textId="77777777" w:rsidR="00837B07" w:rsidRPr="00837B07" w:rsidRDefault="00837B07" w:rsidP="00837B07">
                  <w:pPr>
                    <w:suppressAutoHyphens/>
                    <w:overflowPunct/>
                    <w:autoSpaceDE/>
                    <w:autoSpaceDN/>
                    <w:adjustRightInd/>
                    <w:snapToGrid w:val="0"/>
                    <w:spacing w:before="0" w:after="0"/>
                    <w:jc w:val="center"/>
                    <w:rPr>
                      <w:rFonts w:eastAsia="Batang"/>
                      <w:lang w:eastAsia="en-US"/>
                    </w:rPr>
                  </w:pPr>
                  <w:r w:rsidRPr="00837B07">
                    <w:rPr>
                      <w:rFonts w:eastAsia="Batang"/>
                      <w:lang w:eastAsia="en-US"/>
                    </w:rPr>
                    <w:t>[</w:t>
                  </w:r>
                  <w:proofErr w:type="gramStart"/>
                  <w:r w:rsidRPr="00837B07">
                    <w:rPr>
                      <w:rFonts w:eastAsia="Batang"/>
                      <w:lang w:eastAsia="en-US"/>
                    </w:rPr>
                    <w:t>5]%</w:t>
                  </w:r>
                  <w:proofErr w:type="gramEnd"/>
                </w:p>
              </w:tc>
            </w:tr>
            <w:tr w:rsidR="00837B07" w:rsidRPr="007A6039" w14:paraId="5B24F7A4" w14:textId="77777777" w:rsidTr="004718B5">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078EB58F" w14:textId="77777777" w:rsidR="00837B07" w:rsidRPr="00837B07" w:rsidRDefault="00837B07" w:rsidP="00837B07">
                  <w:pPr>
                    <w:suppressAutoHyphens/>
                    <w:overflowPunct/>
                    <w:autoSpaceDE/>
                    <w:autoSpaceDN/>
                    <w:adjustRightInd/>
                    <w:snapToGrid w:val="0"/>
                    <w:spacing w:before="0" w:after="0"/>
                    <w:jc w:val="center"/>
                    <w:rPr>
                      <w:rFonts w:eastAsia="Batang"/>
                      <w:b/>
                      <w:bCs/>
                      <w:lang w:eastAsia="en-US"/>
                    </w:rPr>
                  </w:pPr>
                  <w:r w:rsidRPr="00837B07">
                    <w:rPr>
                      <w:rFonts w:eastAsia="Batang"/>
                      <w:b/>
                      <w:bCs/>
                      <w:lang w:eastAsia="en-US"/>
                    </w:rPr>
                    <w:t>Horizontal Positioning Accuracy</w:t>
                  </w:r>
                </w:p>
              </w:tc>
              <w:tc>
                <w:tcPr>
                  <w:tcW w:w="3040" w:type="dxa"/>
                  <w:tcBorders>
                    <w:top w:val="single" w:sz="4" w:space="0" w:color="auto"/>
                    <w:left w:val="single" w:sz="4" w:space="0" w:color="auto"/>
                    <w:bottom w:val="single" w:sz="4" w:space="0" w:color="auto"/>
                    <w:right w:val="single" w:sz="4" w:space="0" w:color="auto"/>
                  </w:tcBorders>
                  <w:vAlign w:val="center"/>
                  <w:hideMark/>
                </w:tcPr>
                <w:p w14:paraId="08D7D577" w14:textId="77777777" w:rsidR="00837B07" w:rsidRPr="00837B07" w:rsidRDefault="00837B07" w:rsidP="00837B07">
                  <w:pPr>
                    <w:suppressAutoHyphens/>
                    <w:overflowPunct/>
                    <w:autoSpaceDE/>
                    <w:autoSpaceDN/>
                    <w:adjustRightInd/>
                    <w:snapToGrid w:val="0"/>
                    <w:spacing w:before="0" w:after="0"/>
                    <w:jc w:val="center"/>
                    <w:rPr>
                      <w:rFonts w:eastAsia="Batang"/>
                      <w:lang w:eastAsia="en-US"/>
                    </w:rPr>
                  </w:pPr>
                  <w:r w:rsidRPr="00837B07">
                    <w:rPr>
                      <w:rFonts w:eastAsia="Batang"/>
                      <w:lang w:eastAsia="en-US"/>
                    </w:rPr>
                    <w:t xml:space="preserve">[10] m </w:t>
                  </w:r>
                  <w:r w:rsidRPr="00837B07">
                    <w:rPr>
                      <w:rFonts w:eastAsia="DengXian"/>
                      <w:lang w:val="en-US" w:eastAsia="zh-CN"/>
                    </w:rPr>
                    <w:t>with confidence level 90%</w:t>
                  </w:r>
                </w:p>
              </w:tc>
            </w:tr>
            <w:tr w:rsidR="00837B07" w:rsidRPr="007A6039" w14:paraId="761C79D9" w14:textId="77777777" w:rsidTr="004718B5">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43D3E5F" w14:textId="77777777" w:rsidR="00837B07" w:rsidRPr="00837B07" w:rsidRDefault="00837B07" w:rsidP="00837B07">
                  <w:pPr>
                    <w:suppressAutoHyphens/>
                    <w:overflowPunct/>
                    <w:autoSpaceDE/>
                    <w:autoSpaceDN/>
                    <w:adjustRightInd/>
                    <w:snapToGrid w:val="0"/>
                    <w:spacing w:before="0" w:after="0"/>
                    <w:jc w:val="center"/>
                    <w:rPr>
                      <w:rFonts w:eastAsia="Batang"/>
                      <w:b/>
                      <w:bCs/>
                      <w:lang w:eastAsia="en-US"/>
                    </w:rPr>
                  </w:pPr>
                  <w:r w:rsidRPr="00837B07">
                    <w:rPr>
                      <w:rFonts w:eastAsia="Batang"/>
                      <w:b/>
                      <w:bCs/>
                      <w:lang w:eastAsia="en-US"/>
                    </w:rPr>
                    <w:t>Vertical Positioning Accuracy</w:t>
                  </w:r>
                </w:p>
              </w:tc>
              <w:tc>
                <w:tcPr>
                  <w:tcW w:w="3040" w:type="dxa"/>
                  <w:tcBorders>
                    <w:top w:val="single" w:sz="4" w:space="0" w:color="auto"/>
                    <w:left w:val="single" w:sz="4" w:space="0" w:color="auto"/>
                    <w:bottom w:val="single" w:sz="4" w:space="0" w:color="auto"/>
                    <w:right w:val="single" w:sz="4" w:space="0" w:color="auto"/>
                  </w:tcBorders>
                  <w:vAlign w:val="center"/>
                  <w:hideMark/>
                </w:tcPr>
                <w:p w14:paraId="2C8E9CA7" w14:textId="77777777" w:rsidR="00837B07" w:rsidRPr="00837B07" w:rsidRDefault="00837B07" w:rsidP="00837B07">
                  <w:pPr>
                    <w:suppressAutoHyphens/>
                    <w:overflowPunct/>
                    <w:autoSpaceDE/>
                    <w:autoSpaceDN/>
                    <w:adjustRightInd/>
                    <w:snapToGrid w:val="0"/>
                    <w:spacing w:before="0" w:after="0"/>
                    <w:jc w:val="center"/>
                    <w:rPr>
                      <w:rFonts w:eastAsia="Batang"/>
                      <w:lang w:eastAsia="en-US"/>
                    </w:rPr>
                  </w:pPr>
                  <w:r w:rsidRPr="00837B07">
                    <w:rPr>
                      <w:rFonts w:eastAsia="Batang"/>
                      <w:lang w:eastAsia="en-US"/>
                    </w:rPr>
                    <w:t>[10] m</w:t>
                  </w:r>
                  <w:r w:rsidRPr="00837B07">
                    <w:rPr>
                      <w:rFonts w:eastAsia="DengXian"/>
                      <w:lang w:val="en-US" w:eastAsia="zh-CN"/>
                    </w:rPr>
                    <w:t xml:space="preserve"> with confidence level 90%</w:t>
                  </w:r>
                </w:p>
              </w:tc>
            </w:tr>
            <w:tr w:rsidR="00837B07" w:rsidRPr="007A6039" w14:paraId="24706786" w14:textId="77777777" w:rsidTr="004718B5">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D7B691A" w14:textId="77777777" w:rsidR="00837B07" w:rsidRPr="00837B07" w:rsidRDefault="00837B07" w:rsidP="00837B07">
                  <w:pPr>
                    <w:suppressAutoHyphens/>
                    <w:overflowPunct/>
                    <w:autoSpaceDE/>
                    <w:autoSpaceDN/>
                    <w:adjustRightInd/>
                    <w:snapToGrid w:val="0"/>
                    <w:spacing w:before="0" w:after="0"/>
                    <w:jc w:val="center"/>
                    <w:rPr>
                      <w:rFonts w:eastAsia="Batang"/>
                      <w:b/>
                      <w:bCs/>
                      <w:lang w:eastAsia="en-US"/>
                    </w:rPr>
                  </w:pPr>
                  <w:r w:rsidRPr="00837B07">
                    <w:rPr>
                      <w:rFonts w:eastAsia="Batang"/>
                      <w:b/>
                      <w:bCs/>
                      <w:lang w:eastAsia="en-US"/>
                    </w:rPr>
                    <w:t>Velocity Accuracy</w:t>
                  </w:r>
                </w:p>
              </w:tc>
              <w:tc>
                <w:tcPr>
                  <w:tcW w:w="3040" w:type="dxa"/>
                  <w:tcBorders>
                    <w:top w:val="single" w:sz="4" w:space="0" w:color="auto"/>
                    <w:left w:val="single" w:sz="4" w:space="0" w:color="auto"/>
                    <w:bottom w:val="single" w:sz="4" w:space="0" w:color="auto"/>
                    <w:right w:val="single" w:sz="4" w:space="0" w:color="auto"/>
                  </w:tcBorders>
                  <w:vAlign w:val="center"/>
                  <w:hideMark/>
                </w:tcPr>
                <w:p w14:paraId="427BDA3E" w14:textId="77777777" w:rsidR="00837B07" w:rsidRPr="00837B07" w:rsidRDefault="00837B07" w:rsidP="00837B07">
                  <w:pPr>
                    <w:suppressAutoHyphens/>
                    <w:overflowPunct/>
                    <w:autoSpaceDE/>
                    <w:autoSpaceDN/>
                    <w:adjustRightInd/>
                    <w:snapToGrid w:val="0"/>
                    <w:spacing w:before="0" w:after="0"/>
                    <w:jc w:val="center"/>
                    <w:rPr>
                      <w:rFonts w:eastAsia="Batang"/>
                      <w:lang w:eastAsia="en-US"/>
                    </w:rPr>
                  </w:pPr>
                  <w:r w:rsidRPr="00837B07">
                    <w:rPr>
                      <w:rFonts w:eastAsia="Batang"/>
                      <w:lang w:eastAsia="en-US"/>
                    </w:rPr>
                    <w:t>[5] m/s</w:t>
                  </w:r>
                  <w:r w:rsidRPr="00837B07">
                    <w:rPr>
                      <w:rFonts w:eastAsia="DengXian"/>
                      <w:lang w:val="en-US" w:eastAsia="zh-CN"/>
                    </w:rPr>
                    <w:t xml:space="preserve"> with confidence level 90%</w:t>
                  </w:r>
                </w:p>
              </w:tc>
            </w:tr>
          </w:tbl>
          <w:p w14:paraId="6E7A5859" w14:textId="77777777" w:rsidR="00350E03" w:rsidRPr="00837B07" w:rsidRDefault="00350E03" w:rsidP="00837B07">
            <w:pPr>
              <w:suppressAutoHyphens/>
              <w:overflowPunct/>
              <w:autoSpaceDE/>
              <w:autoSpaceDN/>
              <w:adjustRightInd/>
              <w:spacing w:after="0"/>
              <w:rPr>
                <w:sz w:val="8"/>
                <w:szCs w:val="10"/>
                <w:lang w:eastAsia="en-US"/>
              </w:rPr>
            </w:pPr>
          </w:p>
          <w:p w14:paraId="1D0C797A" w14:textId="77777777" w:rsidR="00837B07" w:rsidRPr="004A71FD" w:rsidRDefault="00837B07" w:rsidP="002E1835">
            <w:pPr>
              <w:rPr>
                <w:sz w:val="2"/>
                <w:szCs w:val="2"/>
              </w:rPr>
            </w:pPr>
          </w:p>
        </w:tc>
      </w:tr>
    </w:tbl>
    <w:p w14:paraId="49C7C2AB" w14:textId="77777777" w:rsidR="00837B07" w:rsidRDefault="00837B07" w:rsidP="002E1835">
      <w:pPr>
        <w:jc w:val="both"/>
      </w:pPr>
    </w:p>
    <w:p w14:paraId="33CC9B70" w14:textId="75E585E0" w:rsidR="004A71FD" w:rsidRDefault="00A00E00" w:rsidP="002E1835">
      <w:pPr>
        <w:jc w:val="both"/>
      </w:pPr>
      <w:r>
        <w:t xml:space="preserve">Firstly, while defining a target sensing KPI values, it is unclear how this target </w:t>
      </w:r>
      <w:r w:rsidR="00496383">
        <w:t>may</w:t>
      </w:r>
      <w:r>
        <w:t xml:space="preserve"> be interpreted in relation to the available </w:t>
      </w:r>
      <w:r w:rsidR="00CC6C12">
        <w:t>service categories defined in SA1 specification [4,5]</w:t>
      </w:r>
      <w:r w:rsidR="00496383">
        <w:t xml:space="preserve">, e.g., not clear what is </w:t>
      </w:r>
      <w:proofErr w:type="gramStart"/>
      <w:r w:rsidR="00496383">
        <w:t>actually accomplished</w:t>
      </w:r>
      <w:proofErr w:type="gramEnd"/>
      <w:r w:rsidR="00496383">
        <w:t xml:space="preserve"> via satisfaction of the above target from the sensing service perspective. </w:t>
      </w:r>
    </w:p>
    <w:p w14:paraId="27618846" w14:textId="263E5AD4" w:rsidR="00496383" w:rsidRDefault="00496383" w:rsidP="002E1835">
      <w:pPr>
        <w:jc w:val="both"/>
      </w:pPr>
      <w:r>
        <w:t xml:space="preserve">Secondly, </w:t>
      </w:r>
      <w:r w:rsidR="00636412">
        <w:t>the meaning of “confidence level” shall be</w:t>
      </w:r>
      <w:r w:rsidR="007D26C8">
        <w:t xml:space="preserve"> further</w:t>
      </w:r>
      <w:r w:rsidR="00636412">
        <w:t xml:space="preserve"> clarified</w:t>
      </w:r>
      <w:r w:rsidR="007D26C8">
        <w:t xml:space="preserve">, at least in relation to the available baseline definition in [4,5]. </w:t>
      </w:r>
      <w:proofErr w:type="gramStart"/>
      <w:r w:rsidR="007D26C8">
        <w:t>In</w:t>
      </w:r>
      <w:r w:rsidR="009C6EC5">
        <w:t xml:space="preserve"> order to</w:t>
      </w:r>
      <w:proofErr w:type="gramEnd"/>
      <w:r w:rsidR="009C6EC5">
        <w:t xml:space="preserve"> clarify, consider the example including dropping of in total 1000 targets, among which </w:t>
      </w:r>
      <w:r w:rsidR="00DD37CD">
        <w:t xml:space="preserve">900 has been detected, and among the detected 900 targets, </w:t>
      </w:r>
      <w:r w:rsidR="00625556">
        <w:t>8</w:t>
      </w:r>
      <w:r w:rsidR="007D238C">
        <w:t>1</w:t>
      </w:r>
      <w:r w:rsidR="00625556">
        <w:t xml:space="preserve">0 are detected with an </w:t>
      </w:r>
      <w:r w:rsidR="007D238C">
        <w:t xml:space="preserve">(positioning/velocity) </w:t>
      </w:r>
      <w:r w:rsidR="00625556">
        <w:t>accuracy</w:t>
      </w:r>
      <w:r w:rsidR="007D238C">
        <w:t xml:space="preserve"> level</w:t>
      </w:r>
      <w:r w:rsidR="00625556">
        <w:t xml:space="preserve"> </w:t>
      </w:r>
      <w:r w:rsidR="007D238C">
        <w:t xml:space="preserve">reported in the </w:t>
      </w:r>
      <w:r w:rsidR="006F2CF4">
        <w:t xml:space="preserve">rows 4-6. </w:t>
      </w:r>
      <w:r w:rsidR="00365862">
        <w:t xml:space="preserve">For the defined example, </w:t>
      </w:r>
      <w:r w:rsidR="00AA25C8">
        <w:t>while confidence level of 90</w:t>
      </w:r>
      <w:r w:rsidR="00302E69">
        <w:rPr>
          <w:rFonts w:eastAsiaTheme="minorEastAsia" w:hint="eastAsia"/>
          <w:lang w:eastAsia="zh-CN"/>
        </w:rPr>
        <w:t>%</w:t>
      </w:r>
      <w:r w:rsidR="00AA25C8">
        <w:t xml:space="preserve"> is obtained </w:t>
      </w:r>
      <w:r w:rsidR="006E4191">
        <w:t xml:space="preserve">considering the ratio </w:t>
      </w:r>
      <w:r w:rsidR="006E4191" w:rsidRPr="006E4191">
        <w:rPr>
          <w:i/>
          <w:iCs/>
        </w:rPr>
        <w:t>over total number of successfully detected targets</w:t>
      </w:r>
      <w:r w:rsidR="006E4191">
        <w:t xml:space="preserve"> as reference, </w:t>
      </w:r>
      <w:r w:rsidR="00365862">
        <w:t xml:space="preserve">the SA1 </w:t>
      </w:r>
      <w:r w:rsidR="00CF66BD">
        <w:t>specification concludes confidence level of 8</w:t>
      </w:r>
      <w:r w:rsidR="005F02EA">
        <w:t>1</w:t>
      </w:r>
      <w:r w:rsidR="00302E69">
        <w:t>%</w:t>
      </w:r>
      <w:r w:rsidR="005F02EA">
        <w:t xml:space="preserve">, considering </w:t>
      </w:r>
      <w:r w:rsidR="00874E3A">
        <w:t xml:space="preserve">the ratio is calculated </w:t>
      </w:r>
      <w:r w:rsidR="00874E3A" w:rsidRPr="006E4191">
        <w:rPr>
          <w:i/>
          <w:iCs/>
        </w:rPr>
        <w:t>over all sensing results and not the successfully detected targets</w:t>
      </w:r>
      <w:r w:rsidR="00874E3A">
        <w:t xml:space="preserve">. </w:t>
      </w:r>
    </w:p>
    <w:tbl>
      <w:tblPr>
        <w:tblStyle w:val="TableGrid"/>
        <w:tblW w:w="0" w:type="auto"/>
        <w:tblLook w:val="04A0" w:firstRow="1" w:lastRow="0" w:firstColumn="1" w:lastColumn="0" w:noHBand="0" w:noVBand="1"/>
      </w:tblPr>
      <w:tblGrid>
        <w:gridCol w:w="9307"/>
      </w:tblGrid>
      <w:tr w:rsidR="00A335C3" w14:paraId="0992C13B" w14:textId="77777777" w:rsidTr="00A335C3">
        <w:tc>
          <w:tcPr>
            <w:tcW w:w="9307" w:type="dxa"/>
          </w:tcPr>
          <w:p w14:paraId="77E07A94" w14:textId="3D47DCA1" w:rsidR="00A335C3" w:rsidRPr="006045FE" w:rsidRDefault="006045FE" w:rsidP="002E1835">
            <w:pPr>
              <w:rPr>
                <w:b/>
                <w:bCs/>
                <w:i/>
                <w:iCs/>
              </w:rPr>
            </w:pPr>
            <w:r w:rsidRPr="006045FE">
              <w:rPr>
                <w:b/>
                <w:bCs/>
                <w:i/>
                <w:iCs/>
                <w:highlight w:val="yellow"/>
              </w:rPr>
              <w:t>Definition from [TS 22.137]</w:t>
            </w:r>
          </w:p>
          <w:p w14:paraId="4EF43499" w14:textId="694ADBD5" w:rsidR="00A335C3" w:rsidRDefault="00A335C3" w:rsidP="002E1835">
            <w:r w:rsidRPr="00A335C3">
              <w:rPr>
                <w:noProof/>
              </w:rPr>
              <w:drawing>
                <wp:inline distT="0" distB="0" distL="0" distR="0" wp14:anchorId="46F8C0DC" wp14:editId="500BA1CB">
                  <wp:extent cx="5916295" cy="428625"/>
                  <wp:effectExtent l="0" t="0" r="8255" b="9525"/>
                  <wp:docPr id="2132757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757058" name=""/>
                          <pic:cNvPicPr/>
                        </pic:nvPicPr>
                        <pic:blipFill>
                          <a:blip r:embed="rId8"/>
                          <a:stretch>
                            <a:fillRect/>
                          </a:stretch>
                        </pic:blipFill>
                        <pic:spPr>
                          <a:xfrm>
                            <a:off x="0" y="0"/>
                            <a:ext cx="5916295" cy="428625"/>
                          </a:xfrm>
                          <a:prstGeom prst="rect">
                            <a:avLst/>
                          </a:prstGeom>
                        </pic:spPr>
                      </pic:pic>
                    </a:graphicData>
                  </a:graphic>
                </wp:inline>
              </w:drawing>
            </w:r>
          </w:p>
        </w:tc>
      </w:tr>
    </w:tbl>
    <w:p w14:paraId="3C027AC4" w14:textId="77777777" w:rsidR="008870C7" w:rsidRDefault="008870C7" w:rsidP="002E1835">
      <w:pPr>
        <w:jc w:val="both"/>
      </w:pPr>
    </w:p>
    <w:p w14:paraId="74DA152A" w14:textId="412F3415" w:rsidR="00C75CDA" w:rsidRDefault="008870C7" w:rsidP="002E1835">
      <w:pPr>
        <w:jc w:val="both"/>
      </w:pPr>
      <w:r>
        <w:t xml:space="preserve">Moreover, </w:t>
      </w:r>
      <w:r w:rsidR="003F328E">
        <w:t xml:space="preserve">considering different levels of interest (by different companies) to consume available resources for sensing, </w:t>
      </w:r>
      <w:r w:rsidR="00EA3C7F">
        <w:t xml:space="preserve">choice of a single sensing KPI target may not be optimal. </w:t>
      </w:r>
      <w:r w:rsidR="00030611">
        <w:t>As such, the performance of the sensing operation may be quantified according to the obtained KPI metrics, or according to a set of pre-defined sensing levels</w:t>
      </w:r>
      <w:r w:rsidR="002F2AA4">
        <w:t xml:space="preserve"> each associated to a set of sensing KPI values and describe the expected intensity/accuracy level of the sensing results. A suggested table structure and the mapping between different service levels and the KPI values is given in Table </w:t>
      </w:r>
      <w:r w:rsidR="00DC0583">
        <w:t>1</w:t>
      </w:r>
      <w:r w:rsidR="002F2AA4">
        <w:t xml:space="preserve">. </w:t>
      </w:r>
    </w:p>
    <w:p w14:paraId="1EF95F30" w14:textId="037A4263" w:rsidR="00041AD1" w:rsidRPr="006E2291" w:rsidRDefault="00E81390" w:rsidP="00041AD1">
      <w:pPr>
        <w:pStyle w:val="Caption"/>
        <w:keepNext/>
        <w:jc w:val="center"/>
        <w:rPr>
          <w:sz w:val="24"/>
          <w:szCs w:val="24"/>
        </w:rPr>
      </w:pPr>
      <w:bookmarkStart w:id="3" w:name="_Ref64989519"/>
      <w:r w:rsidRPr="00517E65">
        <w:rPr>
          <w:szCs w:val="22"/>
        </w:rPr>
        <w:lastRenderedPageBreak/>
        <w:t xml:space="preserve">Table </w:t>
      </w:r>
      <w:r w:rsidRPr="00517E65">
        <w:rPr>
          <w:szCs w:val="22"/>
        </w:rPr>
        <w:fldChar w:fldCharType="begin"/>
      </w:r>
      <w:r w:rsidRPr="00517E65">
        <w:rPr>
          <w:szCs w:val="22"/>
        </w:rPr>
        <w:instrText xml:space="preserve"> SEQ Table \* ARABIC </w:instrText>
      </w:r>
      <w:r w:rsidRPr="00517E65">
        <w:rPr>
          <w:szCs w:val="22"/>
        </w:rPr>
        <w:fldChar w:fldCharType="separate"/>
      </w:r>
      <w:r w:rsidR="0079646E">
        <w:rPr>
          <w:noProof/>
          <w:szCs w:val="22"/>
        </w:rPr>
        <w:t>1</w:t>
      </w:r>
      <w:r w:rsidRPr="00517E65">
        <w:rPr>
          <w:szCs w:val="22"/>
        </w:rPr>
        <w:fldChar w:fldCharType="end"/>
      </w:r>
      <w:r w:rsidR="000D5912" w:rsidRPr="00517E65">
        <w:rPr>
          <w:szCs w:val="22"/>
        </w:rPr>
        <w:t xml:space="preserve">. </w:t>
      </w:r>
      <w:r w:rsidR="000D5912" w:rsidRPr="000D5912">
        <w:rPr>
          <w:szCs w:val="22"/>
        </w:rPr>
        <w:t xml:space="preserve">Potential </w:t>
      </w:r>
      <w:r w:rsidR="006C6908">
        <w:rPr>
          <w:szCs w:val="22"/>
        </w:rPr>
        <w:t xml:space="preserve">Target </w:t>
      </w:r>
      <w:r w:rsidR="000D5912" w:rsidRPr="000D5912">
        <w:rPr>
          <w:szCs w:val="22"/>
        </w:rPr>
        <w:t>Sensing Requirements</w:t>
      </w:r>
      <w:r w:rsidR="00143261">
        <w:rPr>
          <w:szCs w:val="22"/>
        </w:rPr>
        <w:t>/KPIs for UAVs</w:t>
      </w:r>
      <w:r w:rsidR="000D5912" w:rsidRPr="00200841">
        <w:rPr>
          <w:color w:val="000000"/>
          <w:sz w:val="24"/>
          <w:szCs w:val="24"/>
        </w:rPr>
        <w:t xml:space="preserve"> </w:t>
      </w:r>
      <w:bookmarkEnd w:id="3"/>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8"/>
        <w:gridCol w:w="1399"/>
        <w:gridCol w:w="1463"/>
        <w:gridCol w:w="1463"/>
        <w:gridCol w:w="1463"/>
        <w:gridCol w:w="1463"/>
      </w:tblGrid>
      <w:tr w:rsidR="00530CA9" w:rsidRPr="00964279" w14:paraId="5569754E" w14:textId="77777777" w:rsidTr="009707EC">
        <w:trPr>
          <w:jc w:val="center"/>
        </w:trPr>
        <w:tc>
          <w:tcPr>
            <w:tcW w:w="1708" w:type="dxa"/>
            <w:shd w:val="clear" w:color="auto" w:fill="D9D9D9" w:themeFill="background1" w:themeFillShade="D9"/>
          </w:tcPr>
          <w:p w14:paraId="227DCE12" w14:textId="410EE1AF" w:rsidR="002F362D" w:rsidRPr="000D32DE" w:rsidRDefault="00A66D61" w:rsidP="00041AD1">
            <w:pPr>
              <w:jc w:val="center"/>
              <w:rPr>
                <w:b/>
                <w:bCs/>
              </w:rPr>
            </w:pPr>
            <w:r w:rsidRPr="000D32DE">
              <w:rPr>
                <w:b/>
                <w:bCs/>
              </w:rPr>
              <w:t>KPI/Metric</w:t>
            </w:r>
            <w:r w:rsidR="002F362D" w:rsidRPr="000D32DE">
              <w:rPr>
                <w:b/>
                <w:bCs/>
              </w:rPr>
              <w:t xml:space="preserve"> Type</w:t>
            </w:r>
          </w:p>
        </w:tc>
        <w:tc>
          <w:tcPr>
            <w:tcW w:w="1399" w:type="dxa"/>
            <w:shd w:val="clear" w:color="auto" w:fill="D9D9D9" w:themeFill="background1" w:themeFillShade="D9"/>
          </w:tcPr>
          <w:p w14:paraId="5FC58788" w14:textId="262244E1" w:rsidR="002F362D" w:rsidRPr="000D32DE" w:rsidRDefault="00A66D61" w:rsidP="00041AD1">
            <w:pPr>
              <w:jc w:val="center"/>
            </w:pPr>
            <w:r w:rsidRPr="000D32DE">
              <w:rPr>
                <w:b/>
                <w:bCs/>
              </w:rPr>
              <w:t>Description</w:t>
            </w:r>
          </w:p>
        </w:tc>
        <w:tc>
          <w:tcPr>
            <w:tcW w:w="1463" w:type="dxa"/>
            <w:shd w:val="clear" w:color="auto" w:fill="D9D9D9" w:themeFill="background1" w:themeFillShade="D9"/>
          </w:tcPr>
          <w:p w14:paraId="37ED571B" w14:textId="0E8EBDB1" w:rsidR="002F362D" w:rsidRPr="000D32DE" w:rsidRDefault="002F362D" w:rsidP="00041AD1">
            <w:pPr>
              <w:jc w:val="center"/>
            </w:pPr>
            <w:r w:rsidRPr="000D32DE">
              <w:rPr>
                <w:b/>
                <w:bCs/>
              </w:rPr>
              <w:t>Service Level 1</w:t>
            </w:r>
          </w:p>
        </w:tc>
        <w:tc>
          <w:tcPr>
            <w:tcW w:w="1463" w:type="dxa"/>
            <w:shd w:val="clear" w:color="auto" w:fill="D9D9D9" w:themeFill="background1" w:themeFillShade="D9"/>
          </w:tcPr>
          <w:p w14:paraId="27337376" w14:textId="358A98E2" w:rsidR="002F362D" w:rsidRPr="000D32DE" w:rsidRDefault="002F362D" w:rsidP="00041AD1">
            <w:pPr>
              <w:jc w:val="center"/>
              <w:rPr>
                <w:b/>
                <w:bCs/>
              </w:rPr>
            </w:pPr>
            <w:r w:rsidRPr="000D32DE">
              <w:rPr>
                <w:b/>
                <w:bCs/>
              </w:rPr>
              <w:t>Service Level 2</w:t>
            </w:r>
          </w:p>
        </w:tc>
        <w:tc>
          <w:tcPr>
            <w:tcW w:w="1463" w:type="dxa"/>
            <w:shd w:val="clear" w:color="auto" w:fill="D9D9D9" w:themeFill="background1" w:themeFillShade="D9"/>
          </w:tcPr>
          <w:p w14:paraId="305F91EB" w14:textId="35C2FB77" w:rsidR="002F362D" w:rsidRPr="000D32DE" w:rsidRDefault="002F362D" w:rsidP="00041AD1">
            <w:pPr>
              <w:jc w:val="center"/>
            </w:pPr>
            <w:r w:rsidRPr="000D32DE">
              <w:rPr>
                <w:b/>
                <w:bCs/>
              </w:rPr>
              <w:t>Service Level 3</w:t>
            </w:r>
          </w:p>
        </w:tc>
        <w:tc>
          <w:tcPr>
            <w:tcW w:w="1463" w:type="dxa"/>
            <w:shd w:val="clear" w:color="auto" w:fill="D9D9D9" w:themeFill="background1" w:themeFillShade="D9"/>
          </w:tcPr>
          <w:p w14:paraId="5D6DC21B" w14:textId="6DFB8DA7" w:rsidR="002F362D" w:rsidRPr="000D32DE" w:rsidRDefault="002F362D" w:rsidP="00041AD1">
            <w:pPr>
              <w:jc w:val="center"/>
              <w:rPr>
                <w:b/>
                <w:bCs/>
              </w:rPr>
            </w:pPr>
            <w:r w:rsidRPr="000D32DE">
              <w:rPr>
                <w:b/>
                <w:bCs/>
              </w:rPr>
              <w:t>Service Level 4</w:t>
            </w:r>
          </w:p>
        </w:tc>
      </w:tr>
      <w:tr w:rsidR="00530CA9" w:rsidRPr="00964279" w14:paraId="50C2E0A8" w14:textId="77777777" w:rsidTr="009707EC">
        <w:trPr>
          <w:jc w:val="center"/>
        </w:trPr>
        <w:tc>
          <w:tcPr>
            <w:tcW w:w="1708" w:type="dxa"/>
            <w:vMerge w:val="restart"/>
          </w:tcPr>
          <w:p w14:paraId="6996DA5E" w14:textId="0A4B88BD" w:rsidR="001450A2" w:rsidRPr="000D32DE" w:rsidRDefault="001450A2" w:rsidP="00041AD1">
            <w:pPr>
              <w:jc w:val="center"/>
            </w:pPr>
            <w:r w:rsidRPr="000D32DE">
              <w:t>Detection</w:t>
            </w:r>
          </w:p>
        </w:tc>
        <w:tc>
          <w:tcPr>
            <w:tcW w:w="1399" w:type="dxa"/>
            <w:shd w:val="clear" w:color="auto" w:fill="auto"/>
          </w:tcPr>
          <w:p w14:paraId="7701C6F1" w14:textId="6033997D" w:rsidR="001450A2" w:rsidRPr="000D32DE" w:rsidRDefault="001450A2" w:rsidP="00386BBA">
            <w:pPr>
              <w:jc w:val="center"/>
            </w:pPr>
            <w:r w:rsidRPr="000D32DE">
              <w:t>Missed detection [%]</w:t>
            </w:r>
          </w:p>
        </w:tc>
        <w:tc>
          <w:tcPr>
            <w:tcW w:w="1463" w:type="dxa"/>
            <w:shd w:val="clear" w:color="auto" w:fill="auto"/>
          </w:tcPr>
          <w:p w14:paraId="1A39F461" w14:textId="2EE3A3B1" w:rsidR="001450A2" w:rsidRPr="000D32DE" w:rsidRDefault="001450A2" w:rsidP="00041AD1">
            <w:pPr>
              <w:jc w:val="center"/>
              <w:rPr>
                <w:lang w:val="en-US"/>
              </w:rPr>
            </w:pPr>
            <w:r w:rsidRPr="000D32DE">
              <w:rPr>
                <w:lang w:val="en-US"/>
              </w:rPr>
              <w:t>5</w:t>
            </w:r>
          </w:p>
        </w:tc>
        <w:tc>
          <w:tcPr>
            <w:tcW w:w="1463" w:type="dxa"/>
            <w:shd w:val="clear" w:color="auto" w:fill="auto"/>
          </w:tcPr>
          <w:p w14:paraId="3C60E536" w14:textId="4F4FB007" w:rsidR="001450A2" w:rsidRPr="000D32DE" w:rsidRDefault="001450A2" w:rsidP="00041AD1">
            <w:pPr>
              <w:jc w:val="center"/>
              <w:rPr>
                <w:lang w:val="en-US"/>
              </w:rPr>
            </w:pPr>
            <w:r w:rsidRPr="000D32DE">
              <w:rPr>
                <w:lang w:val="en-US"/>
              </w:rPr>
              <w:t>0.1-5</w:t>
            </w:r>
          </w:p>
        </w:tc>
        <w:tc>
          <w:tcPr>
            <w:tcW w:w="1463" w:type="dxa"/>
          </w:tcPr>
          <w:p w14:paraId="6C461664" w14:textId="0101C63B" w:rsidR="001450A2" w:rsidRPr="000D32DE" w:rsidRDefault="001450A2" w:rsidP="00041AD1">
            <w:pPr>
              <w:jc w:val="center"/>
              <w:rPr>
                <w:lang w:val="en-US"/>
              </w:rPr>
            </w:pPr>
            <w:r w:rsidRPr="000D32DE">
              <w:rPr>
                <w:lang w:val="en-US"/>
              </w:rPr>
              <w:t>2</w:t>
            </w:r>
          </w:p>
        </w:tc>
        <w:tc>
          <w:tcPr>
            <w:tcW w:w="1463" w:type="dxa"/>
          </w:tcPr>
          <w:p w14:paraId="57D5E8FF" w14:textId="2E3001C7" w:rsidR="001450A2" w:rsidRPr="000D32DE" w:rsidRDefault="001450A2" w:rsidP="00041AD1">
            <w:pPr>
              <w:jc w:val="center"/>
              <w:rPr>
                <w:lang w:val="en-US"/>
              </w:rPr>
            </w:pPr>
            <w:r w:rsidRPr="000D32DE">
              <w:rPr>
                <w:lang w:val="en-US"/>
              </w:rPr>
              <w:t>1</w:t>
            </w:r>
          </w:p>
        </w:tc>
      </w:tr>
      <w:tr w:rsidR="00530CA9" w:rsidRPr="00964279" w14:paraId="7CF96271" w14:textId="77777777" w:rsidTr="009707EC">
        <w:trPr>
          <w:jc w:val="center"/>
        </w:trPr>
        <w:tc>
          <w:tcPr>
            <w:tcW w:w="1708" w:type="dxa"/>
            <w:vMerge/>
          </w:tcPr>
          <w:p w14:paraId="3AEC3483" w14:textId="77777777" w:rsidR="001450A2" w:rsidRPr="000D32DE" w:rsidRDefault="001450A2" w:rsidP="00041AD1">
            <w:pPr>
              <w:jc w:val="center"/>
            </w:pPr>
          </w:p>
        </w:tc>
        <w:tc>
          <w:tcPr>
            <w:tcW w:w="1399" w:type="dxa"/>
            <w:shd w:val="clear" w:color="auto" w:fill="auto"/>
          </w:tcPr>
          <w:p w14:paraId="0DEABF1D" w14:textId="0516A1D0" w:rsidR="001450A2" w:rsidRPr="000D32DE" w:rsidRDefault="001450A2" w:rsidP="004E39D2">
            <w:pPr>
              <w:jc w:val="center"/>
            </w:pPr>
            <w:r w:rsidRPr="000D32DE">
              <w:t>False alarm [%]</w:t>
            </w:r>
          </w:p>
        </w:tc>
        <w:tc>
          <w:tcPr>
            <w:tcW w:w="1463" w:type="dxa"/>
            <w:shd w:val="clear" w:color="auto" w:fill="auto"/>
          </w:tcPr>
          <w:p w14:paraId="01B27AB4" w14:textId="483EF392" w:rsidR="001450A2" w:rsidRPr="000D32DE" w:rsidRDefault="001450A2" w:rsidP="00041AD1">
            <w:pPr>
              <w:jc w:val="center"/>
              <w:rPr>
                <w:lang w:val="en-US"/>
              </w:rPr>
            </w:pPr>
            <w:r w:rsidRPr="000D32DE">
              <w:rPr>
                <w:lang w:val="en-US"/>
              </w:rPr>
              <w:t>2</w:t>
            </w:r>
          </w:p>
        </w:tc>
        <w:tc>
          <w:tcPr>
            <w:tcW w:w="1463" w:type="dxa"/>
            <w:shd w:val="clear" w:color="auto" w:fill="auto"/>
          </w:tcPr>
          <w:p w14:paraId="371A0396" w14:textId="5ACB8360" w:rsidR="001450A2" w:rsidRPr="000D32DE" w:rsidRDefault="001450A2" w:rsidP="00041AD1">
            <w:pPr>
              <w:jc w:val="center"/>
              <w:rPr>
                <w:lang w:val="en-US"/>
              </w:rPr>
            </w:pPr>
            <w:r w:rsidRPr="000D32DE">
              <w:rPr>
                <w:lang w:val="en-US"/>
              </w:rPr>
              <w:t>5</w:t>
            </w:r>
          </w:p>
        </w:tc>
        <w:tc>
          <w:tcPr>
            <w:tcW w:w="1463" w:type="dxa"/>
          </w:tcPr>
          <w:p w14:paraId="7C08742C" w14:textId="512C68CA" w:rsidR="001450A2" w:rsidRPr="000D32DE" w:rsidRDefault="001450A2" w:rsidP="00041AD1">
            <w:pPr>
              <w:jc w:val="center"/>
              <w:rPr>
                <w:lang w:val="en-US"/>
              </w:rPr>
            </w:pPr>
            <w:r w:rsidRPr="000D32DE">
              <w:rPr>
                <w:lang w:val="en-US"/>
              </w:rPr>
              <w:t>2</w:t>
            </w:r>
          </w:p>
        </w:tc>
        <w:tc>
          <w:tcPr>
            <w:tcW w:w="1463" w:type="dxa"/>
          </w:tcPr>
          <w:p w14:paraId="6B5DB54A" w14:textId="3A2E4F76" w:rsidR="001450A2" w:rsidRPr="000D32DE" w:rsidRDefault="001450A2" w:rsidP="00041AD1">
            <w:pPr>
              <w:jc w:val="center"/>
              <w:rPr>
                <w:lang w:val="en-US"/>
              </w:rPr>
            </w:pPr>
            <w:r w:rsidRPr="000D32DE">
              <w:rPr>
                <w:lang w:val="en-US"/>
              </w:rPr>
              <w:t>3</w:t>
            </w:r>
          </w:p>
        </w:tc>
      </w:tr>
      <w:tr w:rsidR="00530CA9" w:rsidRPr="00964279" w14:paraId="15A5EBA7" w14:textId="77777777" w:rsidTr="009707EC">
        <w:trPr>
          <w:jc w:val="center"/>
        </w:trPr>
        <w:tc>
          <w:tcPr>
            <w:tcW w:w="1708" w:type="dxa"/>
            <w:vMerge w:val="restart"/>
          </w:tcPr>
          <w:p w14:paraId="7FF2753E" w14:textId="7CD9CF04" w:rsidR="001450A2" w:rsidRPr="000D32DE" w:rsidRDefault="00530CA9" w:rsidP="00530CA9">
            <w:pPr>
              <w:jc w:val="center"/>
            </w:pPr>
            <w:r>
              <w:t>Position/velocity estimate</w:t>
            </w:r>
          </w:p>
        </w:tc>
        <w:tc>
          <w:tcPr>
            <w:tcW w:w="1399" w:type="dxa"/>
            <w:shd w:val="clear" w:color="auto" w:fill="auto"/>
          </w:tcPr>
          <w:p w14:paraId="53B1E3ED" w14:textId="22B632DB" w:rsidR="001450A2" w:rsidRPr="000D32DE" w:rsidRDefault="001450A2" w:rsidP="00143261">
            <w:pPr>
              <w:jc w:val="center"/>
            </w:pPr>
            <w:r w:rsidRPr="000D32DE">
              <w:t>Horizontal Positioning Accuracy</w:t>
            </w:r>
          </w:p>
        </w:tc>
        <w:tc>
          <w:tcPr>
            <w:tcW w:w="1463" w:type="dxa"/>
            <w:shd w:val="clear" w:color="auto" w:fill="auto"/>
          </w:tcPr>
          <w:p w14:paraId="6A81D9E1" w14:textId="5928D235" w:rsidR="001450A2" w:rsidRPr="000D32DE" w:rsidRDefault="001450A2" w:rsidP="00143261">
            <w:pPr>
              <w:jc w:val="center"/>
              <w:rPr>
                <w:lang w:val="en-US"/>
              </w:rPr>
            </w:pPr>
            <w:r w:rsidRPr="000D32DE">
              <w:rPr>
                <w:lang w:val="en-US"/>
              </w:rPr>
              <w:t>&lt; 10m for 95% of STs</w:t>
            </w:r>
          </w:p>
        </w:tc>
        <w:tc>
          <w:tcPr>
            <w:tcW w:w="1463" w:type="dxa"/>
            <w:shd w:val="clear" w:color="auto" w:fill="auto"/>
          </w:tcPr>
          <w:p w14:paraId="12908454" w14:textId="0450DF91" w:rsidR="001450A2" w:rsidRPr="000D32DE" w:rsidRDefault="001450A2" w:rsidP="00143261">
            <w:pPr>
              <w:jc w:val="center"/>
              <w:rPr>
                <w:lang w:val="en-US"/>
              </w:rPr>
            </w:pPr>
            <w:r w:rsidRPr="000D32DE">
              <w:rPr>
                <w:lang w:val="en-US"/>
              </w:rPr>
              <w:t>&lt; 2m for 95% of STs</w:t>
            </w:r>
          </w:p>
        </w:tc>
        <w:tc>
          <w:tcPr>
            <w:tcW w:w="1463" w:type="dxa"/>
          </w:tcPr>
          <w:p w14:paraId="4D313A18" w14:textId="5408D561" w:rsidR="001450A2" w:rsidRPr="000D32DE" w:rsidRDefault="001450A2" w:rsidP="00143261">
            <w:pPr>
              <w:jc w:val="center"/>
              <w:rPr>
                <w:lang w:val="en-US"/>
              </w:rPr>
            </w:pPr>
            <w:r w:rsidRPr="000D32DE">
              <w:rPr>
                <w:lang w:val="en-US"/>
              </w:rPr>
              <w:t>&lt; 1m for 95% of STs</w:t>
            </w:r>
          </w:p>
        </w:tc>
        <w:tc>
          <w:tcPr>
            <w:tcW w:w="1463" w:type="dxa"/>
          </w:tcPr>
          <w:p w14:paraId="748E91AB" w14:textId="3C5B3768" w:rsidR="001450A2" w:rsidRPr="000D32DE" w:rsidRDefault="001450A2" w:rsidP="00143261">
            <w:pPr>
              <w:jc w:val="center"/>
              <w:rPr>
                <w:lang w:val="en-US"/>
              </w:rPr>
            </w:pPr>
            <w:r w:rsidRPr="000D32DE">
              <w:rPr>
                <w:lang w:val="en-US"/>
              </w:rPr>
              <w:t>&lt; 0.7m for 95% of STs</w:t>
            </w:r>
          </w:p>
        </w:tc>
      </w:tr>
      <w:tr w:rsidR="00530CA9" w:rsidRPr="00964279" w14:paraId="0C2FC197" w14:textId="77777777" w:rsidTr="009707EC">
        <w:trPr>
          <w:jc w:val="center"/>
        </w:trPr>
        <w:tc>
          <w:tcPr>
            <w:tcW w:w="1708" w:type="dxa"/>
            <w:vMerge/>
          </w:tcPr>
          <w:p w14:paraId="586F6B42" w14:textId="20EB877B" w:rsidR="001450A2" w:rsidRPr="000D32DE" w:rsidRDefault="001450A2" w:rsidP="00143261">
            <w:pPr>
              <w:jc w:val="center"/>
            </w:pPr>
          </w:p>
        </w:tc>
        <w:tc>
          <w:tcPr>
            <w:tcW w:w="1399" w:type="dxa"/>
            <w:shd w:val="clear" w:color="auto" w:fill="auto"/>
          </w:tcPr>
          <w:p w14:paraId="256B9718" w14:textId="6E5EF020" w:rsidR="001450A2" w:rsidRPr="000D32DE" w:rsidRDefault="001450A2" w:rsidP="00143261">
            <w:pPr>
              <w:jc w:val="center"/>
            </w:pPr>
            <w:r w:rsidRPr="000D32DE">
              <w:t>Vertical Positioning Accuracy</w:t>
            </w:r>
          </w:p>
        </w:tc>
        <w:tc>
          <w:tcPr>
            <w:tcW w:w="1463" w:type="dxa"/>
            <w:shd w:val="clear" w:color="auto" w:fill="auto"/>
          </w:tcPr>
          <w:p w14:paraId="2B903DC0" w14:textId="203B35EB" w:rsidR="001450A2" w:rsidRPr="000D32DE" w:rsidRDefault="001450A2" w:rsidP="00143261">
            <w:pPr>
              <w:jc w:val="center"/>
              <w:rPr>
                <w:lang w:val="en-US"/>
              </w:rPr>
            </w:pPr>
            <w:r w:rsidRPr="000D32DE">
              <w:rPr>
                <w:lang w:val="en-US"/>
              </w:rPr>
              <w:t>&lt; 10m for 95% of STs</w:t>
            </w:r>
          </w:p>
        </w:tc>
        <w:tc>
          <w:tcPr>
            <w:tcW w:w="1463" w:type="dxa"/>
            <w:shd w:val="clear" w:color="auto" w:fill="auto"/>
          </w:tcPr>
          <w:p w14:paraId="579DB3E8" w14:textId="36CA985F" w:rsidR="001450A2" w:rsidRPr="000D32DE" w:rsidRDefault="001450A2" w:rsidP="00143261">
            <w:pPr>
              <w:jc w:val="center"/>
              <w:rPr>
                <w:lang w:val="en-US"/>
              </w:rPr>
            </w:pPr>
            <w:r w:rsidRPr="000D32DE">
              <w:rPr>
                <w:lang w:val="en-US"/>
              </w:rPr>
              <w:t>&lt; 5m for 95% of STs</w:t>
            </w:r>
          </w:p>
        </w:tc>
        <w:tc>
          <w:tcPr>
            <w:tcW w:w="1463" w:type="dxa"/>
          </w:tcPr>
          <w:p w14:paraId="580BBE38" w14:textId="273D648F" w:rsidR="001450A2" w:rsidRPr="000D32DE" w:rsidRDefault="001450A2" w:rsidP="00143261">
            <w:pPr>
              <w:jc w:val="center"/>
              <w:rPr>
                <w:lang w:val="en-US"/>
              </w:rPr>
            </w:pPr>
            <w:r w:rsidRPr="000D32DE">
              <w:rPr>
                <w:lang w:val="en-US"/>
              </w:rPr>
              <w:t>&lt; 1m for 95% of STs</w:t>
            </w:r>
          </w:p>
        </w:tc>
        <w:tc>
          <w:tcPr>
            <w:tcW w:w="1463" w:type="dxa"/>
          </w:tcPr>
          <w:p w14:paraId="558D5C9C" w14:textId="51BDD419" w:rsidR="001450A2" w:rsidRPr="000D32DE" w:rsidRDefault="001450A2" w:rsidP="00143261">
            <w:pPr>
              <w:jc w:val="center"/>
              <w:rPr>
                <w:lang w:val="en-US"/>
              </w:rPr>
            </w:pPr>
            <w:r w:rsidRPr="000D32DE">
              <w:rPr>
                <w:lang w:val="en-US"/>
              </w:rPr>
              <w:t>&lt; 1m for 95% of STs</w:t>
            </w:r>
          </w:p>
        </w:tc>
      </w:tr>
      <w:tr w:rsidR="00530CA9" w:rsidRPr="00964279" w14:paraId="13A68F4B" w14:textId="77777777" w:rsidTr="009707EC">
        <w:trPr>
          <w:jc w:val="center"/>
        </w:trPr>
        <w:tc>
          <w:tcPr>
            <w:tcW w:w="1708" w:type="dxa"/>
            <w:vMerge/>
          </w:tcPr>
          <w:p w14:paraId="382801EA" w14:textId="77777777" w:rsidR="001450A2" w:rsidRPr="000D32DE" w:rsidRDefault="001450A2" w:rsidP="00143261">
            <w:pPr>
              <w:jc w:val="center"/>
            </w:pPr>
          </w:p>
        </w:tc>
        <w:tc>
          <w:tcPr>
            <w:tcW w:w="1399" w:type="dxa"/>
            <w:shd w:val="clear" w:color="auto" w:fill="auto"/>
          </w:tcPr>
          <w:p w14:paraId="0CB05075" w14:textId="17BA040A" w:rsidR="001450A2" w:rsidRPr="000D32DE" w:rsidRDefault="001450A2" w:rsidP="00143261">
            <w:pPr>
              <w:jc w:val="center"/>
            </w:pPr>
            <w:r w:rsidRPr="000D32DE">
              <w:t>Horizontal Velocity Accuracy</w:t>
            </w:r>
          </w:p>
        </w:tc>
        <w:tc>
          <w:tcPr>
            <w:tcW w:w="1463" w:type="dxa"/>
            <w:shd w:val="clear" w:color="auto" w:fill="auto"/>
          </w:tcPr>
          <w:p w14:paraId="630B4B3B" w14:textId="47BF9314" w:rsidR="001450A2" w:rsidRPr="000D32DE" w:rsidRDefault="001450A2" w:rsidP="00143261">
            <w:pPr>
              <w:jc w:val="center"/>
            </w:pPr>
            <w:r w:rsidRPr="000D32DE">
              <w:rPr>
                <w:lang w:val="en-US"/>
              </w:rPr>
              <w:t>N/A</w:t>
            </w:r>
          </w:p>
        </w:tc>
        <w:tc>
          <w:tcPr>
            <w:tcW w:w="1463" w:type="dxa"/>
            <w:shd w:val="clear" w:color="auto" w:fill="auto"/>
          </w:tcPr>
          <w:p w14:paraId="4351EF26" w14:textId="5DAB1694" w:rsidR="001450A2" w:rsidRPr="000D32DE" w:rsidRDefault="001450A2" w:rsidP="00143261">
            <w:pPr>
              <w:jc w:val="center"/>
            </w:pPr>
            <w:r w:rsidRPr="000D32DE">
              <w:rPr>
                <w:lang w:val="en-US"/>
              </w:rPr>
              <w:t>&lt; 2m/s for 95% of STs</w:t>
            </w:r>
          </w:p>
        </w:tc>
        <w:tc>
          <w:tcPr>
            <w:tcW w:w="1463" w:type="dxa"/>
          </w:tcPr>
          <w:p w14:paraId="58E011F8" w14:textId="0EFE0996" w:rsidR="001450A2" w:rsidRPr="000D32DE" w:rsidRDefault="001450A2" w:rsidP="00143261">
            <w:pPr>
              <w:jc w:val="center"/>
              <w:rPr>
                <w:lang w:val="en-US"/>
              </w:rPr>
            </w:pPr>
            <w:r w:rsidRPr="000D32DE">
              <w:rPr>
                <w:lang w:val="en-US"/>
              </w:rPr>
              <w:t>&lt; 2m/s for 95% of STs</w:t>
            </w:r>
          </w:p>
        </w:tc>
        <w:tc>
          <w:tcPr>
            <w:tcW w:w="1463" w:type="dxa"/>
          </w:tcPr>
          <w:p w14:paraId="271E4C22" w14:textId="01619A62" w:rsidR="001450A2" w:rsidRPr="000D32DE" w:rsidRDefault="001450A2" w:rsidP="00143261">
            <w:pPr>
              <w:jc w:val="center"/>
              <w:rPr>
                <w:lang w:val="en-US"/>
              </w:rPr>
            </w:pPr>
            <w:r w:rsidRPr="000D32DE">
              <w:rPr>
                <w:lang w:val="en-US"/>
              </w:rPr>
              <w:t>&lt; 0.1m/s for 95% of STs</w:t>
            </w:r>
          </w:p>
        </w:tc>
      </w:tr>
      <w:tr w:rsidR="00530CA9" w:rsidRPr="00964279" w14:paraId="62A9A3E0" w14:textId="77777777" w:rsidTr="009707EC">
        <w:trPr>
          <w:jc w:val="center"/>
        </w:trPr>
        <w:tc>
          <w:tcPr>
            <w:tcW w:w="1708" w:type="dxa"/>
            <w:vMerge/>
          </w:tcPr>
          <w:p w14:paraId="26374BD6" w14:textId="77777777" w:rsidR="001450A2" w:rsidRPr="000D32DE" w:rsidRDefault="001450A2" w:rsidP="00143261">
            <w:pPr>
              <w:jc w:val="center"/>
            </w:pPr>
          </w:p>
        </w:tc>
        <w:tc>
          <w:tcPr>
            <w:tcW w:w="1399" w:type="dxa"/>
            <w:shd w:val="clear" w:color="auto" w:fill="auto"/>
          </w:tcPr>
          <w:p w14:paraId="5BA7AD79" w14:textId="2E3175A1" w:rsidR="001450A2" w:rsidRPr="000D32DE" w:rsidRDefault="001450A2" w:rsidP="00143261">
            <w:pPr>
              <w:jc w:val="center"/>
            </w:pPr>
            <w:r w:rsidRPr="000D32DE">
              <w:t>Vertical Velocity Accuracy</w:t>
            </w:r>
          </w:p>
        </w:tc>
        <w:tc>
          <w:tcPr>
            <w:tcW w:w="1463" w:type="dxa"/>
            <w:shd w:val="clear" w:color="auto" w:fill="auto"/>
          </w:tcPr>
          <w:p w14:paraId="4AB6E9ED" w14:textId="332AEE4D" w:rsidR="001450A2" w:rsidRPr="000D32DE" w:rsidRDefault="001450A2" w:rsidP="00143261">
            <w:pPr>
              <w:jc w:val="center"/>
            </w:pPr>
            <w:r w:rsidRPr="000D32DE">
              <w:rPr>
                <w:lang w:val="en-US"/>
              </w:rPr>
              <w:t>N/A</w:t>
            </w:r>
          </w:p>
        </w:tc>
        <w:tc>
          <w:tcPr>
            <w:tcW w:w="1463" w:type="dxa"/>
            <w:shd w:val="clear" w:color="auto" w:fill="auto"/>
          </w:tcPr>
          <w:p w14:paraId="6639034F" w14:textId="06C9B4F9" w:rsidR="001450A2" w:rsidRPr="000D32DE" w:rsidRDefault="001450A2" w:rsidP="00143261">
            <w:pPr>
              <w:jc w:val="center"/>
            </w:pPr>
            <w:r w:rsidRPr="000D32DE">
              <w:rPr>
                <w:lang w:val="en-US"/>
              </w:rPr>
              <w:t>N/A</w:t>
            </w:r>
          </w:p>
        </w:tc>
        <w:tc>
          <w:tcPr>
            <w:tcW w:w="1463" w:type="dxa"/>
          </w:tcPr>
          <w:p w14:paraId="191BCDC4" w14:textId="6BB3D290" w:rsidR="001450A2" w:rsidRPr="000D32DE" w:rsidRDefault="001450A2" w:rsidP="00143261">
            <w:pPr>
              <w:jc w:val="center"/>
              <w:rPr>
                <w:lang w:val="en-US"/>
              </w:rPr>
            </w:pPr>
            <w:r w:rsidRPr="000D32DE">
              <w:rPr>
                <w:lang w:val="en-US"/>
              </w:rPr>
              <w:t>&lt; 1m/s for 95% of STs</w:t>
            </w:r>
          </w:p>
        </w:tc>
        <w:tc>
          <w:tcPr>
            <w:tcW w:w="1463" w:type="dxa"/>
          </w:tcPr>
          <w:p w14:paraId="5AB1A54E" w14:textId="4B8C58C1" w:rsidR="001450A2" w:rsidRPr="000D32DE" w:rsidRDefault="001450A2" w:rsidP="00143261">
            <w:pPr>
              <w:jc w:val="center"/>
              <w:rPr>
                <w:lang w:val="en-US"/>
              </w:rPr>
            </w:pPr>
            <w:r w:rsidRPr="000D32DE">
              <w:rPr>
                <w:lang w:val="en-US"/>
              </w:rPr>
              <w:t>&lt; 1m/s for 95% of STs</w:t>
            </w:r>
          </w:p>
        </w:tc>
      </w:tr>
      <w:tr w:rsidR="00530CA9" w:rsidRPr="00964279" w14:paraId="2EBEEF67" w14:textId="77777777" w:rsidTr="009707EC">
        <w:trPr>
          <w:jc w:val="center"/>
        </w:trPr>
        <w:tc>
          <w:tcPr>
            <w:tcW w:w="1708" w:type="dxa"/>
            <w:vMerge/>
          </w:tcPr>
          <w:p w14:paraId="0089846E" w14:textId="77777777" w:rsidR="001450A2" w:rsidRPr="000D32DE" w:rsidRDefault="001450A2" w:rsidP="00143261">
            <w:pPr>
              <w:jc w:val="center"/>
            </w:pPr>
          </w:p>
        </w:tc>
        <w:tc>
          <w:tcPr>
            <w:tcW w:w="1399" w:type="dxa"/>
            <w:shd w:val="clear" w:color="auto" w:fill="auto"/>
          </w:tcPr>
          <w:p w14:paraId="36AA2EE7" w14:textId="228C14DE" w:rsidR="001450A2" w:rsidRPr="000D32DE" w:rsidRDefault="001450A2" w:rsidP="00143261">
            <w:pPr>
              <w:jc w:val="center"/>
            </w:pPr>
            <w:r w:rsidRPr="000D32DE">
              <w:t>Refreshing Rate</w:t>
            </w:r>
          </w:p>
        </w:tc>
        <w:tc>
          <w:tcPr>
            <w:tcW w:w="1463" w:type="dxa"/>
            <w:shd w:val="clear" w:color="auto" w:fill="auto"/>
          </w:tcPr>
          <w:p w14:paraId="39D61D93" w14:textId="5D6CA2C9" w:rsidR="001450A2" w:rsidRPr="000D32DE" w:rsidRDefault="001450A2" w:rsidP="00143261">
            <w:pPr>
              <w:jc w:val="center"/>
              <w:rPr>
                <w:lang w:val="en-US"/>
              </w:rPr>
            </w:pPr>
            <w:r w:rsidRPr="000D32DE">
              <w:rPr>
                <w:lang w:val="en-US"/>
              </w:rPr>
              <w:t>1s</w:t>
            </w:r>
          </w:p>
        </w:tc>
        <w:tc>
          <w:tcPr>
            <w:tcW w:w="1463" w:type="dxa"/>
            <w:shd w:val="clear" w:color="auto" w:fill="auto"/>
          </w:tcPr>
          <w:p w14:paraId="6639648B" w14:textId="331551CE" w:rsidR="001450A2" w:rsidRPr="000D32DE" w:rsidRDefault="001450A2" w:rsidP="00143261">
            <w:pPr>
              <w:jc w:val="center"/>
              <w:rPr>
                <w:lang w:val="en-US"/>
              </w:rPr>
            </w:pPr>
            <w:r w:rsidRPr="000D32DE">
              <w:rPr>
                <w:lang w:val="en-US"/>
              </w:rPr>
              <w:t>0.2s</w:t>
            </w:r>
          </w:p>
        </w:tc>
        <w:tc>
          <w:tcPr>
            <w:tcW w:w="1463" w:type="dxa"/>
          </w:tcPr>
          <w:p w14:paraId="42D32806" w14:textId="3AB3A64D" w:rsidR="001450A2" w:rsidRPr="000D32DE" w:rsidRDefault="001450A2" w:rsidP="00143261">
            <w:pPr>
              <w:jc w:val="center"/>
              <w:rPr>
                <w:lang w:val="en-US"/>
              </w:rPr>
            </w:pPr>
            <w:r w:rsidRPr="000D32DE">
              <w:rPr>
                <w:lang w:val="en-US"/>
              </w:rPr>
              <w:t>0.05s-1s</w:t>
            </w:r>
          </w:p>
        </w:tc>
        <w:tc>
          <w:tcPr>
            <w:tcW w:w="1463" w:type="dxa"/>
          </w:tcPr>
          <w:p w14:paraId="39B34DDD" w14:textId="01BB1F93" w:rsidR="001450A2" w:rsidRPr="000D32DE" w:rsidRDefault="001450A2" w:rsidP="00143261">
            <w:pPr>
              <w:jc w:val="center"/>
              <w:rPr>
                <w:lang w:val="en-US"/>
              </w:rPr>
            </w:pPr>
            <w:r w:rsidRPr="000D32DE">
              <w:rPr>
                <w:lang w:val="en-US"/>
              </w:rPr>
              <w:t>0.1s</w:t>
            </w:r>
          </w:p>
        </w:tc>
      </w:tr>
    </w:tbl>
    <w:p w14:paraId="488CF800" w14:textId="77777777" w:rsidR="00601529" w:rsidRDefault="00601529" w:rsidP="00AC05A8">
      <w:pPr>
        <w:jc w:val="both"/>
        <w:rPr>
          <w:b/>
          <w:bCs/>
          <w:szCs w:val="22"/>
        </w:rPr>
      </w:pPr>
    </w:p>
    <w:p w14:paraId="78ED845B" w14:textId="3E78BC88" w:rsidR="00AC05A8" w:rsidRPr="00833E13" w:rsidRDefault="00AC05A8" w:rsidP="00AC05A8">
      <w:pPr>
        <w:jc w:val="both"/>
        <w:rPr>
          <w:b/>
          <w:bCs/>
          <w:szCs w:val="22"/>
        </w:rPr>
      </w:pPr>
      <w:r w:rsidRPr="00833E13">
        <w:rPr>
          <w:b/>
          <w:bCs/>
          <w:szCs w:val="22"/>
        </w:rPr>
        <w:t xml:space="preserve">Proposal </w:t>
      </w:r>
      <w:r w:rsidRPr="00833E13">
        <w:rPr>
          <w:b/>
          <w:bCs/>
          <w:szCs w:val="22"/>
        </w:rPr>
        <w:fldChar w:fldCharType="begin"/>
      </w:r>
      <w:r w:rsidRPr="00833E13">
        <w:rPr>
          <w:b/>
          <w:bCs/>
          <w:szCs w:val="22"/>
        </w:rPr>
        <w:instrText xml:space="preserve"> SEQ Proposal \* ARABIC </w:instrText>
      </w:r>
      <w:r w:rsidRPr="00833E13">
        <w:rPr>
          <w:b/>
          <w:bCs/>
          <w:szCs w:val="22"/>
        </w:rPr>
        <w:fldChar w:fldCharType="separate"/>
      </w:r>
      <w:r w:rsidR="0079646E">
        <w:rPr>
          <w:b/>
          <w:bCs/>
          <w:noProof/>
          <w:szCs w:val="22"/>
        </w:rPr>
        <w:t>3</w:t>
      </w:r>
      <w:r w:rsidRPr="00833E13">
        <w:rPr>
          <w:b/>
          <w:bCs/>
          <w:szCs w:val="22"/>
        </w:rPr>
        <w:fldChar w:fldCharType="end"/>
      </w:r>
      <w:r w:rsidRPr="00833E13">
        <w:rPr>
          <w:b/>
          <w:bCs/>
          <w:szCs w:val="22"/>
        </w:rPr>
        <w:t xml:space="preserve">. Given a set of </w:t>
      </w:r>
      <w:r w:rsidR="0040071E">
        <w:rPr>
          <w:b/>
          <w:bCs/>
          <w:szCs w:val="22"/>
        </w:rPr>
        <w:t xml:space="preserve">(time/frequency/power) </w:t>
      </w:r>
      <w:r w:rsidRPr="00833E13">
        <w:rPr>
          <w:b/>
          <w:bCs/>
          <w:szCs w:val="22"/>
        </w:rPr>
        <w:t>sensing resources</w:t>
      </w:r>
      <w:r>
        <w:rPr>
          <w:b/>
          <w:bCs/>
          <w:szCs w:val="22"/>
        </w:rPr>
        <w:t xml:space="preserve"> or a sensing overhead</w:t>
      </w:r>
      <w:r w:rsidRPr="00833E13">
        <w:rPr>
          <w:b/>
          <w:bCs/>
          <w:szCs w:val="22"/>
        </w:rPr>
        <w:t>, RAN1 to evaluate the achievable sensing KPIs, following one of the alternatives below</w:t>
      </w:r>
    </w:p>
    <w:p w14:paraId="4AFB84AE" w14:textId="71F3433E" w:rsidR="00AC05A8" w:rsidRPr="00987BD5" w:rsidRDefault="00095FF3" w:rsidP="004463FA">
      <w:pPr>
        <w:pStyle w:val="ListParagraph"/>
        <w:numPr>
          <w:ilvl w:val="0"/>
          <w:numId w:val="37"/>
        </w:numPr>
        <w:ind w:leftChars="0"/>
        <w:jc w:val="both"/>
        <w:rPr>
          <w:rFonts w:ascii="Times New Roman" w:hAnsi="Times New Roman" w:cs="Times New Roman"/>
          <w:b/>
          <w:bCs/>
          <w:szCs w:val="22"/>
        </w:rPr>
      </w:pPr>
      <w:r>
        <w:rPr>
          <w:rFonts w:ascii="Times New Roman" w:hAnsi="Times New Roman" w:cs="Times New Roman" w:hint="eastAsia"/>
          <w:b/>
          <w:bCs/>
          <w:szCs w:val="22"/>
          <w:lang w:eastAsia="zh-CN"/>
        </w:rPr>
        <w:t xml:space="preserve">Alt.1: </w:t>
      </w:r>
      <w:r w:rsidR="00AC05A8" w:rsidRPr="00987BD5">
        <w:rPr>
          <w:rFonts w:ascii="Times New Roman" w:hAnsi="Times New Roman" w:cs="Times New Roman"/>
          <w:b/>
          <w:bCs/>
          <w:szCs w:val="22"/>
        </w:rPr>
        <w:t>RAN1 to evaluate the maximum achievable sensing KPIs for different sensing types</w:t>
      </w:r>
      <w:r w:rsidR="003D6EFA">
        <w:rPr>
          <w:rFonts w:ascii="Times New Roman" w:hAnsi="Times New Roman" w:cs="Times New Roman"/>
          <w:b/>
          <w:bCs/>
          <w:szCs w:val="22"/>
        </w:rPr>
        <w:t xml:space="preserve"> or KPI metrics</w:t>
      </w:r>
      <w:r w:rsidR="00AC05A8" w:rsidRPr="00987BD5">
        <w:rPr>
          <w:rFonts w:ascii="Times New Roman" w:hAnsi="Times New Roman" w:cs="Times New Roman"/>
          <w:b/>
          <w:bCs/>
          <w:szCs w:val="22"/>
        </w:rPr>
        <w:t xml:space="preserve"> </w:t>
      </w:r>
    </w:p>
    <w:p w14:paraId="3B0384EC" w14:textId="4BFE26DB" w:rsidR="00975AA9" w:rsidRDefault="00095FF3" w:rsidP="004463FA">
      <w:pPr>
        <w:pStyle w:val="ListParagraph"/>
        <w:numPr>
          <w:ilvl w:val="0"/>
          <w:numId w:val="37"/>
        </w:numPr>
        <w:ind w:leftChars="0"/>
        <w:jc w:val="both"/>
        <w:rPr>
          <w:rFonts w:ascii="Times New Roman" w:hAnsi="Times New Roman" w:cs="Times New Roman"/>
          <w:b/>
          <w:bCs/>
          <w:szCs w:val="22"/>
        </w:rPr>
      </w:pPr>
      <w:r>
        <w:rPr>
          <w:rFonts w:ascii="Times New Roman" w:hAnsi="Times New Roman" w:cs="Times New Roman" w:hint="eastAsia"/>
          <w:b/>
          <w:bCs/>
          <w:szCs w:val="22"/>
          <w:lang w:eastAsia="zh-CN"/>
        </w:rPr>
        <w:t xml:space="preserve">Alt.2: </w:t>
      </w:r>
      <w:r w:rsidR="00AC05A8" w:rsidRPr="00987BD5">
        <w:rPr>
          <w:rFonts w:ascii="Times New Roman" w:hAnsi="Times New Roman" w:cs="Times New Roman"/>
          <w:b/>
          <w:bCs/>
          <w:szCs w:val="22"/>
        </w:rPr>
        <w:t xml:space="preserve">RAN1 to </w:t>
      </w:r>
      <w:r w:rsidR="002F2AA4">
        <w:rPr>
          <w:rFonts w:ascii="Times New Roman" w:hAnsi="Times New Roman" w:cs="Times New Roman"/>
          <w:b/>
          <w:bCs/>
          <w:szCs w:val="22"/>
        </w:rPr>
        <w:t>adopt the definition of different sensing levels</w:t>
      </w:r>
      <w:r w:rsidR="00190B8E">
        <w:rPr>
          <w:rFonts w:ascii="Times New Roman" w:hAnsi="Times New Roman" w:cs="Times New Roman"/>
          <w:b/>
          <w:bCs/>
          <w:szCs w:val="22"/>
        </w:rPr>
        <w:t xml:space="preserve"> as exemplified in Table </w:t>
      </w:r>
      <w:r w:rsidR="00DC0583">
        <w:rPr>
          <w:rFonts w:ascii="Times New Roman" w:hAnsi="Times New Roman" w:cs="Times New Roman"/>
          <w:b/>
          <w:bCs/>
          <w:szCs w:val="22"/>
        </w:rPr>
        <w:t>1</w:t>
      </w:r>
      <w:r w:rsidR="00190B8E">
        <w:rPr>
          <w:rFonts w:ascii="Times New Roman" w:hAnsi="Times New Roman" w:cs="Times New Roman"/>
          <w:b/>
          <w:bCs/>
          <w:szCs w:val="22"/>
        </w:rPr>
        <w:t>, with explicit relation to the defined service categories in SA1 TS 22.137</w:t>
      </w:r>
      <w:r w:rsidR="002F2AA4">
        <w:rPr>
          <w:rFonts w:ascii="Times New Roman" w:hAnsi="Times New Roman" w:cs="Times New Roman"/>
          <w:b/>
          <w:bCs/>
          <w:szCs w:val="22"/>
        </w:rPr>
        <w:t xml:space="preserve"> and to </w:t>
      </w:r>
      <w:r w:rsidR="00AC05A8" w:rsidRPr="00987BD5">
        <w:rPr>
          <w:rFonts w:ascii="Times New Roman" w:hAnsi="Times New Roman" w:cs="Times New Roman"/>
          <w:b/>
          <w:bCs/>
          <w:szCs w:val="22"/>
        </w:rPr>
        <w:t xml:space="preserve">evaluate feasibility of </w:t>
      </w:r>
      <w:r w:rsidR="00766413">
        <w:rPr>
          <w:rFonts w:ascii="Times New Roman" w:hAnsi="Times New Roman" w:cs="Times New Roman"/>
          <w:b/>
          <w:bCs/>
          <w:szCs w:val="22"/>
        </w:rPr>
        <w:t>any of</w:t>
      </w:r>
      <w:r w:rsidR="00E40CE7">
        <w:rPr>
          <w:rFonts w:ascii="Times New Roman" w:hAnsi="Times New Roman" w:cs="Times New Roman"/>
          <w:b/>
          <w:bCs/>
          <w:szCs w:val="22"/>
        </w:rPr>
        <w:t xml:space="preserve"> </w:t>
      </w:r>
      <w:r w:rsidR="00AC05A8" w:rsidRPr="00987BD5">
        <w:rPr>
          <w:rFonts w:ascii="Times New Roman" w:hAnsi="Times New Roman" w:cs="Times New Roman"/>
          <w:b/>
          <w:bCs/>
          <w:szCs w:val="22"/>
        </w:rPr>
        <w:t>the different sensing levels</w:t>
      </w:r>
      <w:r w:rsidR="00190B8E">
        <w:rPr>
          <w:rFonts w:ascii="Times New Roman" w:hAnsi="Times New Roman" w:cs="Times New Roman"/>
          <w:b/>
          <w:bCs/>
          <w:szCs w:val="22"/>
        </w:rPr>
        <w:t>.</w:t>
      </w:r>
    </w:p>
    <w:p w14:paraId="10FD887D" w14:textId="77777777" w:rsidR="009975D3" w:rsidRPr="009975D3" w:rsidRDefault="009975D3" w:rsidP="009975D3">
      <w:pPr>
        <w:pStyle w:val="ListParagraph"/>
        <w:ind w:leftChars="0" w:left="720"/>
        <w:jc w:val="both"/>
        <w:rPr>
          <w:rFonts w:ascii="Times New Roman" w:hAnsi="Times New Roman" w:cs="Times New Roman"/>
          <w:b/>
          <w:bCs/>
          <w:szCs w:val="22"/>
        </w:rPr>
      </w:pPr>
    </w:p>
    <w:p w14:paraId="6EA1B745" w14:textId="14EE3B3C" w:rsidR="00EA3C7F" w:rsidRDefault="00FB335B" w:rsidP="00964279">
      <w:pPr>
        <w:jc w:val="both"/>
      </w:pPr>
      <w:r>
        <w:t xml:space="preserve">In addition to the KPI and sensing levels as described above, </w:t>
      </w:r>
      <w:proofErr w:type="gramStart"/>
      <w:r>
        <w:t>in order to</w:t>
      </w:r>
      <w:proofErr w:type="gramEnd"/>
      <w:r>
        <w:t xml:space="preserve"> </w:t>
      </w:r>
      <w:r w:rsidR="00F9387A">
        <w:t>determine an achievable sensing performance</w:t>
      </w:r>
      <w:r w:rsidR="005A78E1">
        <w:t xml:space="preserve">, the available sensing resources shall be considered both as a measure of an upper limit that the system may </w:t>
      </w:r>
      <w:r w:rsidR="00166E71">
        <w:t>afford for a sensing operation, as well as</w:t>
      </w:r>
      <w:r w:rsidR="00EE4169">
        <w:t xml:space="preserve"> the </w:t>
      </w:r>
      <w:r w:rsidR="00B316AC">
        <w:t xml:space="preserve">necessary </w:t>
      </w:r>
      <w:r w:rsidR="00EE4169">
        <w:t xml:space="preserve">associated overhead corresponding to a sensing service </w:t>
      </w:r>
      <w:r w:rsidR="00B316AC">
        <w:t>level/type</w:t>
      </w:r>
      <w:r w:rsidR="00EE4169">
        <w:t xml:space="preserve">. </w:t>
      </w:r>
      <w:r w:rsidR="00E05F3E">
        <w:t>For this purpose, the following agreement is achieved in RAN1#122bis</w:t>
      </w:r>
    </w:p>
    <w:tbl>
      <w:tblPr>
        <w:tblStyle w:val="TableGrid"/>
        <w:tblW w:w="0" w:type="auto"/>
        <w:tblLook w:val="04A0" w:firstRow="1" w:lastRow="0" w:firstColumn="1" w:lastColumn="0" w:noHBand="0" w:noVBand="1"/>
      </w:tblPr>
      <w:tblGrid>
        <w:gridCol w:w="9307"/>
      </w:tblGrid>
      <w:tr w:rsidR="00E05F3E" w14:paraId="6D834721" w14:textId="77777777" w:rsidTr="00E05F3E">
        <w:tc>
          <w:tcPr>
            <w:tcW w:w="9307" w:type="dxa"/>
          </w:tcPr>
          <w:p w14:paraId="5B9412F0" w14:textId="77777777" w:rsidR="00B1631C" w:rsidRPr="007A6039" w:rsidRDefault="00B1631C" w:rsidP="00B1631C">
            <w:pPr>
              <w:suppressAutoHyphens/>
              <w:overflowPunct/>
              <w:autoSpaceDE/>
              <w:autoSpaceDN/>
              <w:adjustRightInd/>
              <w:spacing w:after="120" w:line="256" w:lineRule="auto"/>
              <w:rPr>
                <w:rFonts w:eastAsia="MS Mincho"/>
                <w:b/>
                <w:bCs/>
                <w:szCs w:val="22"/>
                <w:highlight w:val="green"/>
                <w:lang w:val="en-CA" w:eastAsia="en-US"/>
              </w:rPr>
            </w:pPr>
            <w:r w:rsidRPr="007A6039">
              <w:rPr>
                <w:rFonts w:eastAsia="MS Mincho"/>
                <w:b/>
                <w:bCs/>
                <w:szCs w:val="22"/>
                <w:highlight w:val="green"/>
                <w:lang w:val="en-CA" w:eastAsia="en-US"/>
              </w:rPr>
              <w:t>Agreement</w:t>
            </w:r>
            <w:r w:rsidRPr="00474E49">
              <w:rPr>
                <w:rFonts w:eastAsia="MS Mincho"/>
                <w:b/>
                <w:bCs/>
                <w:szCs w:val="22"/>
                <w:highlight w:val="green"/>
                <w:lang w:val="en-CA" w:eastAsia="en-US"/>
              </w:rPr>
              <w:t>#19</w:t>
            </w:r>
          </w:p>
          <w:p w14:paraId="5AA762AB" w14:textId="77777777" w:rsidR="00B1631C" w:rsidRPr="007A6039" w:rsidRDefault="00B1631C" w:rsidP="00B1631C">
            <w:pPr>
              <w:suppressAutoHyphens/>
              <w:overflowPunct/>
              <w:autoSpaceDE/>
              <w:autoSpaceDN/>
              <w:adjustRightInd/>
              <w:spacing w:after="0"/>
              <w:rPr>
                <w:rFonts w:eastAsia="DengXian"/>
                <w:szCs w:val="22"/>
                <w:lang w:eastAsia="zh-CN"/>
              </w:rPr>
            </w:pPr>
            <w:r w:rsidRPr="007A6039">
              <w:rPr>
                <w:rFonts w:eastAsia="DengXian"/>
                <w:szCs w:val="22"/>
                <w:lang w:eastAsia="zh-CN"/>
              </w:rPr>
              <w:t xml:space="preserve">For the evaluation on NR ISAC, </w:t>
            </w:r>
          </w:p>
          <w:p w14:paraId="62812006" w14:textId="77777777" w:rsidR="00B1631C" w:rsidRPr="007A6039" w:rsidRDefault="00B1631C" w:rsidP="00B1631C">
            <w:pPr>
              <w:numPr>
                <w:ilvl w:val="0"/>
                <w:numId w:val="47"/>
              </w:numPr>
              <w:suppressAutoHyphens/>
              <w:overflowPunct/>
              <w:autoSpaceDE/>
              <w:autoSpaceDN/>
              <w:adjustRightInd/>
              <w:spacing w:after="0"/>
              <w:rPr>
                <w:rFonts w:eastAsia="DengXian"/>
                <w:szCs w:val="22"/>
                <w:lang w:eastAsia="zh-CN"/>
              </w:rPr>
            </w:pPr>
            <w:r w:rsidRPr="007A6039">
              <w:rPr>
                <w:rFonts w:eastAsia="DengXian"/>
                <w:szCs w:val="22"/>
                <w:lang w:eastAsia="zh-CN"/>
              </w:rPr>
              <w:t>3 kinds of resources are defined</w:t>
            </w:r>
          </w:p>
          <w:p w14:paraId="0EB66139" w14:textId="77777777" w:rsidR="00B1631C" w:rsidRPr="007A6039" w:rsidRDefault="00B1631C" w:rsidP="00B1631C">
            <w:pPr>
              <w:numPr>
                <w:ilvl w:val="0"/>
                <w:numId w:val="48"/>
              </w:numPr>
              <w:suppressAutoHyphens/>
              <w:overflowPunct/>
              <w:autoSpaceDE/>
              <w:autoSpaceDN/>
              <w:adjustRightInd/>
              <w:spacing w:after="0"/>
              <w:rPr>
                <w:szCs w:val="22"/>
                <w:lang w:eastAsia="en-US"/>
              </w:rPr>
            </w:pPr>
            <w:r w:rsidRPr="007A6039">
              <w:rPr>
                <w:rFonts w:eastAsia="DengXian"/>
                <w:szCs w:val="22"/>
                <w:lang w:eastAsia="en-US"/>
              </w:rPr>
              <w:t>Type 1: resources that are used for sensing signal transmission</w:t>
            </w:r>
          </w:p>
          <w:p w14:paraId="05BC6F6C" w14:textId="77777777" w:rsidR="00B1631C" w:rsidRPr="007A6039" w:rsidRDefault="00B1631C" w:rsidP="00B1631C">
            <w:pPr>
              <w:numPr>
                <w:ilvl w:val="0"/>
                <w:numId w:val="48"/>
              </w:numPr>
              <w:suppressAutoHyphens/>
              <w:overflowPunct/>
              <w:autoSpaceDE/>
              <w:autoSpaceDN/>
              <w:adjustRightInd/>
              <w:spacing w:after="0"/>
              <w:rPr>
                <w:szCs w:val="22"/>
                <w:lang w:eastAsia="en-US"/>
              </w:rPr>
            </w:pPr>
            <w:r w:rsidRPr="007A6039">
              <w:rPr>
                <w:rFonts w:eastAsia="DengXian"/>
                <w:szCs w:val="22"/>
                <w:lang w:eastAsia="en-US"/>
              </w:rPr>
              <w:t>Type 2: part of Type 1 resources that are used for communication purpose</w:t>
            </w:r>
          </w:p>
          <w:p w14:paraId="290B400D" w14:textId="77777777" w:rsidR="00B1631C" w:rsidRPr="007A6039" w:rsidRDefault="00B1631C" w:rsidP="00B1631C">
            <w:pPr>
              <w:numPr>
                <w:ilvl w:val="1"/>
                <w:numId w:val="48"/>
              </w:numPr>
              <w:suppressAutoHyphens/>
              <w:overflowPunct/>
              <w:autoSpaceDE/>
              <w:autoSpaceDN/>
              <w:adjustRightInd/>
              <w:spacing w:after="0"/>
              <w:rPr>
                <w:rFonts w:eastAsia="DengXian"/>
                <w:szCs w:val="22"/>
                <w:lang w:eastAsia="zh-CN"/>
              </w:rPr>
            </w:pPr>
            <w:r w:rsidRPr="007A6039">
              <w:rPr>
                <w:rFonts w:eastAsia="DengXian"/>
                <w:szCs w:val="22"/>
                <w:lang w:eastAsia="zh-CN"/>
              </w:rPr>
              <w:t>Note: it is possible the resource type 2 doesn’t exist</w:t>
            </w:r>
          </w:p>
          <w:p w14:paraId="2FA506F2" w14:textId="77777777" w:rsidR="00B1631C" w:rsidRPr="007A6039" w:rsidRDefault="00B1631C" w:rsidP="00B1631C">
            <w:pPr>
              <w:numPr>
                <w:ilvl w:val="0"/>
                <w:numId w:val="48"/>
              </w:numPr>
              <w:suppressAutoHyphens/>
              <w:overflowPunct/>
              <w:autoSpaceDE/>
              <w:autoSpaceDN/>
              <w:adjustRightInd/>
              <w:spacing w:after="0"/>
              <w:rPr>
                <w:szCs w:val="22"/>
                <w:lang w:eastAsia="en-US"/>
              </w:rPr>
            </w:pPr>
            <w:r w:rsidRPr="007A6039">
              <w:rPr>
                <w:rFonts w:eastAsia="DengXian"/>
                <w:szCs w:val="22"/>
                <w:lang w:eastAsia="en-US"/>
              </w:rPr>
              <w:t>Type 3: resources that are not used for sensing signal transmission, and cannot be used for communication purpose due to sensing operation</w:t>
            </w:r>
          </w:p>
          <w:p w14:paraId="69082BAE" w14:textId="77777777" w:rsidR="00B1631C" w:rsidRPr="007A6039" w:rsidRDefault="00B1631C" w:rsidP="00B1631C">
            <w:pPr>
              <w:numPr>
                <w:ilvl w:val="0"/>
                <w:numId w:val="47"/>
              </w:numPr>
              <w:suppressAutoHyphens/>
              <w:overflowPunct/>
              <w:autoSpaceDE/>
              <w:autoSpaceDN/>
              <w:adjustRightInd/>
              <w:spacing w:after="0"/>
              <w:rPr>
                <w:rFonts w:eastAsia="DengXian"/>
                <w:szCs w:val="22"/>
                <w:lang w:eastAsia="zh-CN"/>
              </w:rPr>
            </w:pPr>
            <w:r w:rsidRPr="007A6039">
              <w:rPr>
                <w:rFonts w:eastAsia="DengXian"/>
                <w:szCs w:val="22"/>
                <w:lang w:eastAsia="zh-CN"/>
              </w:rPr>
              <w:t>Both options should be reported for sensing resource ratio</w:t>
            </w:r>
          </w:p>
          <w:p w14:paraId="7980B422" w14:textId="77777777" w:rsidR="00B1631C" w:rsidRPr="007A6039" w:rsidRDefault="00B1631C" w:rsidP="00B1631C">
            <w:pPr>
              <w:numPr>
                <w:ilvl w:val="0"/>
                <w:numId w:val="49"/>
              </w:numPr>
              <w:suppressAutoHyphens/>
              <w:overflowPunct/>
              <w:autoSpaceDE/>
              <w:autoSpaceDN/>
              <w:adjustRightInd/>
              <w:spacing w:after="0"/>
              <w:rPr>
                <w:rFonts w:eastAsia="DengXian"/>
                <w:szCs w:val="22"/>
                <w:lang w:eastAsia="zh-CN"/>
              </w:rPr>
            </w:pPr>
            <w:r w:rsidRPr="007A6039">
              <w:rPr>
                <w:rFonts w:eastAsia="DengXian"/>
                <w:szCs w:val="22"/>
                <w:lang w:eastAsia="zh-CN"/>
              </w:rPr>
              <w:t>Option 1: (Type_1 + Type_3) resources over all radio DL and UL resources</w:t>
            </w:r>
          </w:p>
          <w:p w14:paraId="598B7B34" w14:textId="77777777" w:rsidR="00B1631C" w:rsidRPr="007A6039" w:rsidRDefault="00B1631C" w:rsidP="00B1631C">
            <w:pPr>
              <w:numPr>
                <w:ilvl w:val="0"/>
                <w:numId w:val="49"/>
              </w:numPr>
              <w:suppressAutoHyphens/>
              <w:overflowPunct/>
              <w:autoSpaceDE/>
              <w:autoSpaceDN/>
              <w:adjustRightInd/>
              <w:spacing w:after="0"/>
              <w:rPr>
                <w:rFonts w:eastAsia="DengXian"/>
                <w:szCs w:val="22"/>
                <w:lang w:eastAsia="zh-CN"/>
              </w:rPr>
            </w:pPr>
            <w:r w:rsidRPr="007A6039">
              <w:rPr>
                <w:rFonts w:eastAsia="DengXian"/>
                <w:szCs w:val="22"/>
                <w:lang w:eastAsia="zh-CN"/>
              </w:rPr>
              <w:t>Option 2: (Type_1 - Type_2 + Type_3) resources over all radio DL and UL resources</w:t>
            </w:r>
          </w:p>
          <w:p w14:paraId="570267A9" w14:textId="77777777" w:rsidR="00B1631C" w:rsidRPr="007A6039" w:rsidRDefault="00B1631C" w:rsidP="00B1631C">
            <w:pPr>
              <w:numPr>
                <w:ilvl w:val="0"/>
                <w:numId w:val="49"/>
              </w:numPr>
              <w:suppressAutoHyphens/>
              <w:overflowPunct/>
              <w:autoSpaceDE/>
              <w:autoSpaceDN/>
              <w:adjustRightInd/>
              <w:spacing w:after="0"/>
              <w:rPr>
                <w:rFonts w:eastAsia="DengXian"/>
                <w:szCs w:val="22"/>
                <w:lang w:eastAsia="zh-CN"/>
              </w:rPr>
            </w:pPr>
            <w:r w:rsidRPr="007A6039">
              <w:rPr>
                <w:rFonts w:eastAsia="DengXian"/>
                <w:szCs w:val="22"/>
                <w:lang w:eastAsia="zh-CN"/>
              </w:rPr>
              <w:lastRenderedPageBreak/>
              <w:t>Note: if Type 2 resource doesn’t exist, two options are the same</w:t>
            </w:r>
          </w:p>
          <w:p w14:paraId="124F9C35" w14:textId="77777777" w:rsidR="00B1631C" w:rsidRPr="007A6039" w:rsidRDefault="00B1631C" w:rsidP="00B1631C">
            <w:pPr>
              <w:suppressAutoHyphens/>
              <w:overflowPunct/>
              <w:autoSpaceDE/>
              <w:autoSpaceDN/>
              <w:adjustRightInd/>
              <w:spacing w:after="0"/>
              <w:rPr>
                <w:szCs w:val="22"/>
                <w:lang w:eastAsia="en-US"/>
              </w:rPr>
            </w:pPr>
            <w:r w:rsidRPr="007A6039">
              <w:rPr>
                <w:rFonts w:eastAsia="DengXian"/>
                <w:szCs w:val="22"/>
                <w:lang w:eastAsia="zh-CN"/>
              </w:rPr>
              <w:t>For the evaluation on NR ISAC,</w:t>
            </w:r>
          </w:p>
          <w:p w14:paraId="1328609E" w14:textId="77777777" w:rsidR="00B1631C" w:rsidRPr="007A6039" w:rsidRDefault="00B1631C" w:rsidP="00B1631C">
            <w:pPr>
              <w:numPr>
                <w:ilvl w:val="0"/>
                <w:numId w:val="47"/>
              </w:numPr>
              <w:suppressAutoHyphens/>
              <w:overflowPunct/>
              <w:autoSpaceDE/>
              <w:autoSpaceDN/>
              <w:adjustRightInd/>
              <w:spacing w:after="0"/>
              <w:rPr>
                <w:rFonts w:eastAsia="DengXian"/>
                <w:szCs w:val="22"/>
                <w:lang w:eastAsia="en-US"/>
              </w:rPr>
            </w:pPr>
            <w:r w:rsidRPr="007A6039">
              <w:rPr>
                <w:rFonts w:eastAsia="DengXian"/>
                <w:szCs w:val="22"/>
                <w:lang w:eastAsia="zh-CN"/>
              </w:rPr>
              <w:t>Company should report T/F RE mapping of sensing RS, assumed TDD UL/DL configuration if applicable.</w:t>
            </w:r>
          </w:p>
          <w:p w14:paraId="079B57C8" w14:textId="372A1897" w:rsidR="00E05F3E" w:rsidRPr="00B1631C" w:rsidRDefault="00B1631C" w:rsidP="00964279">
            <w:pPr>
              <w:numPr>
                <w:ilvl w:val="0"/>
                <w:numId w:val="49"/>
              </w:numPr>
              <w:suppressAutoHyphens/>
              <w:overflowPunct/>
              <w:autoSpaceDE/>
              <w:autoSpaceDN/>
              <w:adjustRightInd/>
              <w:spacing w:after="0"/>
              <w:rPr>
                <w:szCs w:val="22"/>
                <w:lang w:eastAsia="en-US"/>
              </w:rPr>
            </w:pPr>
            <w:r w:rsidRPr="007A6039">
              <w:rPr>
                <w:rFonts w:eastAsia="DengXian"/>
                <w:szCs w:val="22"/>
                <w:lang w:eastAsia="zh-CN"/>
              </w:rPr>
              <w:t xml:space="preserve">Company should report which sensing RS resources are considered as Type 2 resource and related reason. </w:t>
            </w:r>
          </w:p>
        </w:tc>
      </w:tr>
    </w:tbl>
    <w:p w14:paraId="528961BA" w14:textId="77777777" w:rsidR="00895BA8" w:rsidRDefault="00895BA8" w:rsidP="00964279">
      <w:pPr>
        <w:jc w:val="both"/>
      </w:pPr>
    </w:p>
    <w:p w14:paraId="2886E045" w14:textId="70257520" w:rsidR="00964279" w:rsidRDefault="00A5094A" w:rsidP="00964279">
      <w:pPr>
        <w:jc w:val="both"/>
      </w:pPr>
      <w:r>
        <w:t>Although the sensing overhead is considered with the emphasize on the consumed resources specifically for sensing</w:t>
      </w:r>
      <w:r w:rsidR="008E1B1A">
        <w:t xml:space="preserve"> relative to the total </w:t>
      </w:r>
      <w:r w:rsidR="00811A38">
        <w:t>all resources (DL+UL resources)</w:t>
      </w:r>
      <w:r w:rsidR="00CA2F4B">
        <w:t xml:space="preserve">, </w:t>
      </w:r>
      <w:r w:rsidR="00614653">
        <w:t xml:space="preserve">neither of the </w:t>
      </w:r>
      <w:r w:rsidR="00CA2F4B">
        <w:t xml:space="preserve">defined overhead as well as the sensing target KPI value table, consider </w:t>
      </w:r>
      <w:r w:rsidR="008E1B1A">
        <w:t xml:space="preserve">sensing </w:t>
      </w:r>
      <w:r w:rsidR="00614653">
        <w:t xml:space="preserve">window or time-domain </w:t>
      </w:r>
      <w:r w:rsidR="008E1B1A">
        <w:t>duration</w:t>
      </w:r>
      <w:r w:rsidR="00EC6643">
        <w:t xml:space="preserve">. </w:t>
      </w:r>
      <w:r w:rsidR="002E1E2E">
        <w:t xml:space="preserve">From our perspective, the explicit consideration of the sensing time is both related to the consumed sensing resources for obtaining sensing results over a single target simulation drop, </w:t>
      </w:r>
      <w:r w:rsidR="005A7252">
        <w:t>as well as the achievable sensing KPI value. A</w:t>
      </w:r>
      <w:r w:rsidR="00964279">
        <w:t xml:space="preserve">n example mapping between the affordable sensing performance and the available/consumed resources is given in Figure 1, wherein the UAV detection performance is evaluated for total resources of one (full power) symbol, subframe and frame, according to the example scenario parameters as defined in Appendix </w:t>
      </w:r>
      <w:r w:rsidR="0060012C">
        <w:t>A</w:t>
      </w:r>
      <w:r w:rsidR="00964279">
        <w:t xml:space="preserve">. </w:t>
      </w:r>
    </w:p>
    <w:p w14:paraId="5E60D422" w14:textId="5933B6A1" w:rsidR="00942DCD" w:rsidRDefault="00BB3E3C" w:rsidP="00F06E35">
      <w:pPr>
        <w:jc w:val="both"/>
      </w:pPr>
      <w:r w:rsidRPr="00BB3E3C">
        <w:rPr>
          <w:noProof/>
        </w:rPr>
        <w:drawing>
          <wp:inline distT="0" distB="0" distL="0" distR="0" wp14:anchorId="7969B14B" wp14:editId="4BC03BCE">
            <wp:extent cx="5916295" cy="2428240"/>
            <wp:effectExtent l="0" t="0" r="8255" b="0"/>
            <wp:docPr id="998511143"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511143" name="Picture 1" descr="A graph of different colored squares&#10;&#10;AI-generated content may be incorrect."/>
                    <pic:cNvPicPr/>
                  </pic:nvPicPr>
                  <pic:blipFill>
                    <a:blip r:embed="rId9"/>
                    <a:stretch>
                      <a:fillRect/>
                    </a:stretch>
                  </pic:blipFill>
                  <pic:spPr>
                    <a:xfrm>
                      <a:off x="0" y="0"/>
                      <a:ext cx="5916295" cy="2428240"/>
                    </a:xfrm>
                    <a:prstGeom prst="rect">
                      <a:avLst/>
                    </a:prstGeom>
                  </pic:spPr>
                </pic:pic>
              </a:graphicData>
            </a:graphic>
          </wp:inline>
        </w:drawing>
      </w:r>
    </w:p>
    <w:p w14:paraId="5D1F215B" w14:textId="7BD9DCAD" w:rsidR="00A63A33" w:rsidRDefault="00A63A33" w:rsidP="00A63A33">
      <w:pPr>
        <w:pStyle w:val="Caption"/>
        <w:rPr>
          <w:szCs w:val="22"/>
          <w:lang w:val="en-US"/>
        </w:rPr>
      </w:pPr>
      <w:r w:rsidRPr="00140C3D">
        <w:rPr>
          <w:szCs w:val="22"/>
        </w:rPr>
        <w:t xml:space="preserve">Figure </w:t>
      </w:r>
      <w:r w:rsidRPr="00140C3D">
        <w:fldChar w:fldCharType="begin"/>
      </w:r>
      <w:r w:rsidRPr="00140C3D">
        <w:rPr>
          <w:szCs w:val="22"/>
        </w:rPr>
        <w:instrText xml:space="preserve"> SEQ Figure \* ARABIC </w:instrText>
      </w:r>
      <w:r w:rsidRPr="00140C3D">
        <w:fldChar w:fldCharType="separate"/>
      </w:r>
      <w:r w:rsidR="0079646E">
        <w:rPr>
          <w:noProof/>
          <w:szCs w:val="22"/>
        </w:rPr>
        <w:t>1</w:t>
      </w:r>
      <w:r w:rsidRPr="00140C3D">
        <w:fldChar w:fldCharType="end"/>
      </w:r>
      <w:r w:rsidRPr="00140C3D">
        <w:rPr>
          <w:szCs w:val="22"/>
        </w:rPr>
        <w:t>. T</w:t>
      </w:r>
      <w:r w:rsidRPr="00140C3D">
        <w:rPr>
          <w:szCs w:val="22"/>
          <w:lang w:val="en-US"/>
        </w:rPr>
        <w:t xml:space="preserve">he </w:t>
      </w:r>
      <w:r>
        <w:rPr>
          <w:szCs w:val="22"/>
          <w:lang w:val="en-US"/>
        </w:rPr>
        <w:t xml:space="preserve">example </w:t>
      </w:r>
      <w:r w:rsidR="003C6211">
        <w:rPr>
          <w:szCs w:val="22"/>
          <w:lang w:val="en-US"/>
        </w:rPr>
        <w:t>mapping between the sensing resource/overhead and the achievable performance</w:t>
      </w:r>
      <w:r w:rsidR="00807C5B">
        <w:rPr>
          <w:szCs w:val="22"/>
          <w:lang w:val="en-US"/>
        </w:rPr>
        <w:t xml:space="preserve"> for a single TRP sensing and perfect self-interference</w:t>
      </w:r>
      <w:r w:rsidR="00FC0B96">
        <w:rPr>
          <w:szCs w:val="22"/>
          <w:lang w:val="en-US"/>
        </w:rPr>
        <w:t xml:space="preserve"> and clutter</w:t>
      </w:r>
      <w:r w:rsidR="00807C5B">
        <w:rPr>
          <w:szCs w:val="22"/>
          <w:lang w:val="en-US"/>
        </w:rPr>
        <w:t xml:space="preserve"> cancellation according to the scenario defined in Appendix </w:t>
      </w:r>
      <w:r w:rsidR="0060012C">
        <w:rPr>
          <w:szCs w:val="22"/>
          <w:lang w:val="en-US"/>
        </w:rPr>
        <w:t>A</w:t>
      </w:r>
      <w:r>
        <w:rPr>
          <w:szCs w:val="22"/>
          <w:lang w:val="en-US"/>
        </w:rPr>
        <w:t>.</w:t>
      </w:r>
      <w:r w:rsidR="00782E68">
        <w:rPr>
          <w:szCs w:val="22"/>
          <w:lang w:val="en-US"/>
        </w:rPr>
        <w:t xml:space="preserve"> </w:t>
      </w:r>
      <w:r w:rsidR="00DF5591">
        <w:rPr>
          <w:szCs w:val="22"/>
          <w:lang w:val="en-US"/>
        </w:rPr>
        <w:t xml:space="preserve">Sensing performance </w:t>
      </w:r>
      <w:r w:rsidR="00B94834">
        <w:rPr>
          <w:szCs w:val="22"/>
          <w:lang w:val="en-US"/>
        </w:rPr>
        <w:t xml:space="preserve">(Missed detection) </w:t>
      </w:r>
      <w:r w:rsidR="00DF5591">
        <w:rPr>
          <w:szCs w:val="22"/>
          <w:lang w:val="en-US"/>
        </w:rPr>
        <w:t xml:space="preserve">is depicted for different </w:t>
      </w:r>
      <w:r w:rsidR="00B94834">
        <w:rPr>
          <w:szCs w:val="22"/>
          <w:lang w:val="en-US"/>
        </w:rPr>
        <w:t>False-alarm rate (type 1) for UAV height equal to 100 meters</w:t>
      </w:r>
      <w:r w:rsidR="00DF5591">
        <w:rPr>
          <w:szCs w:val="22"/>
          <w:lang w:val="en-US"/>
        </w:rPr>
        <w:t>.</w:t>
      </w:r>
    </w:p>
    <w:p w14:paraId="2002D454" w14:textId="77777777" w:rsidR="00B94834" w:rsidRPr="00F06E35" w:rsidRDefault="00B94834" w:rsidP="00F06E35">
      <w:pPr>
        <w:rPr>
          <w:lang w:val="en-US" w:eastAsia="en-US"/>
        </w:rPr>
      </w:pPr>
    </w:p>
    <w:p w14:paraId="1D2054CB" w14:textId="114D9845" w:rsidR="004C3032" w:rsidRDefault="00235520" w:rsidP="0064067B">
      <w:pPr>
        <w:jc w:val="both"/>
      </w:pPr>
      <w:r>
        <w:t>It is observed</w:t>
      </w:r>
      <w:r w:rsidR="007B7722">
        <w:t xml:space="preserve">, as expected, different service levels or KPI of detection/false-alarm, lead to a significantly different </w:t>
      </w:r>
      <w:r w:rsidR="003B27A6">
        <w:t>sensing overhead in terms of time and energy.</w:t>
      </w:r>
      <w:r w:rsidR="000F5505">
        <w:t xml:space="preserve"> Moreover, the sensing performance degrades </w:t>
      </w:r>
      <w:r w:rsidR="007A6C3D">
        <w:t>for a higher UAV height.</w:t>
      </w:r>
      <w:r w:rsidR="003B27A6">
        <w:t xml:space="preserve"> While the single symbol resource is not sufficient to achieve a desired sensing performance over any target condition/</w:t>
      </w:r>
      <w:r w:rsidR="000F5505">
        <w:t>height,</w:t>
      </w:r>
      <w:r w:rsidR="007A6C3D">
        <w:t xml:space="preserve"> </w:t>
      </w:r>
      <w:r w:rsidR="0016617C">
        <w:t xml:space="preserve">the single full subframe and frame resources leads to sufficient detection performance, depending on the desired sensing KPI/level. </w:t>
      </w:r>
      <w:r w:rsidR="00147092">
        <w:t xml:space="preserve">Please consider that in addition to the considerations outlined in the </w:t>
      </w:r>
      <w:r w:rsidR="00DA7520">
        <w:t xml:space="preserve">Appendix </w:t>
      </w:r>
      <w:r w:rsidR="0060012C">
        <w:t>A</w:t>
      </w:r>
      <w:r w:rsidR="00DA7520">
        <w:t>, the</w:t>
      </w:r>
      <w:r w:rsidR="005839C2">
        <w:t xml:space="preserve"> lack</w:t>
      </w:r>
      <w:r w:rsidR="00DA7520">
        <w:t xml:space="preserve"> </w:t>
      </w:r>
      <w:r w:rsidR="00EF6514">
        <w:t xml:space="preserve">of </w:t>
      </w:r>
      <w:r w:rsidR="00DA7520">
        <w:t xml:space="preserve">prior information on the potential target location further leads to increased consumed sensing resources, as the desired/optimized beam towards the target may not be achieved and hence the </w:t>
      </w:r>
      <w:r w:rsidR="00970748">
        <w:t>resulti</w:t>
      </w:r>
      <w:r w:rsidR="00203B52">
        <w:t xml:space="preserve">ng </w:t>
      </w:r>
      <w:r w:rsidR="00970748">
        <w:t xml:space="preserve">beamforming gain is reduced at both Tx and Rx sides. </w:t>
      </w:r>
    </w:p>
    <w:p w14:paraId="66D4C09E" w14:textId="6FA56FBF" w:rsidR="009F3E5C" w:rsidRDefault="009F3E5C" w:rsidP="004C3032">
      <w:pPr>
        <w:jc w:val="both"/>
      </w:pPr>
      <w:r w:rsidRPr="00014EC0">
        <w:rPr>
          <w:b/>
          <w:bCs/>
          <w:szCs w:val="22"/>
        </w:rPr>
        <w:t xml:space="preserve">Observation  </w:t>
      </w:r>
      <w:r w:rsidRPr="00014EC0">
        <w:rPr>
          <w:b/>
          <w:bCs/>
          <w:szCs w:val="22"/>
        </w:rPr>
        <w:fldChar w:fldCharType="begin"/>
      </w:r>
      <w:r w:rsidRPr="00014EC0">
        <w:rPr>
          <w:b/>
          <w:bCs/>
          <w:szCs w:val="22"/>
        </w:rPr>
        <w:instrText xml:space="preserve"> SEQ Observation_ \* ARABIC </w:instrText>
      </w:r>
      <w:r w:rsidRPr="00014EC0">
        <w:rPr>
          <w:b/>
          <w:bCs/>
          <w:szCs w:val="22"/>
        </w:rPr>
        <w:fldChar w:fldCharType="separate"/>
      </w:r>
      <w:r w:rsidR="0079646E">
        <w:rPr>
          <w:b/>
          <w:bCs/>
          <w:noProof/>
          <w:szCs w:val="22"/>
        </w:rPr>
        <w:t>2</w:t>
      </w:r>
      <w:r w:rsidRPr="00014EC0">
        <w:rPr>
          <w:b/>
          <w:bCs/>
          <w:szCs w:val="22"/>
        </w:rPr>
        <w:fldChar w:fldCharType="end"/>
      </w:r>
      <w:r w:rsidRPr="00014EC0">
        <w:rPr>
          <w:b/>
          <w:bCs/>
          <w:szCs w:val="22"/>
        </w:rPr>
        <w:t xml:space="preserve">. </w:t>
      </w:r>
      <w:r w:rsidR="0064067B">
        <w:rPr>
          <w:b/>
          <w:bCs/>
          <w:szCs w:val="22"/>
        </w:rPr>
        <w:t xml:space="preserve">Sensing time impacts both sensing performance as well as the consumed resources </w:t>
      </w:r>
      <w:r w:rsidR="00B903DE">
        <w:rPr>
          <w:b/>
          <w:bCs/>
          <w:szCs w:val="22"/>
        </w:rPr>
        <w:t>corresponding to sensing results per-simulation drop</w:t>
      </w:r>
      <w:r w:rsidR="00FA2078">
        <w:rPr>
          <w:b/>
          <w:bCs/>
          <w:szCs w:val="22"/>
        </w:rPr>
        <w:t>, refresh rate, sensing results latency.</w:t>
      </w:r>
      <w:r w:rsidR="00B94006">
        <w:rPr>
          <w:b/>
          <w:bCs/>
          <w:szCs w:val="22"/>
        </w:rPr>
        <w:t xml:space="preserve"> </w:t>
      </w:r>
      <w:r w:rsidR="00FA2078">
        <w:rPr>
          <w:b/>
          <w:bCs/>
          <w:szCs w:val="22"/>
        </w:rPr>
        <w:t xml:space="preserve"> </w:t>
      </w:r>
    </w:p>
    <w:p w14:paraId="0C9AA833" w14:textId="4504D210" w:rsidR="00833E13" w:rsidRDefault="00833E13" w:rsidP="00321520">
      <w:pPr>
        <w:jc w:val="both"/>
        <w:rPr>
          <w:b/>
          <w:bCs/>
          <w:szCs w:val="22"/>
        </w:rPr>
      </w:pPr>
      <w:r w:rsidRPr="00F617A6">
        <w:rPr>
          <w:b/>
          <w:bCs/>
          <w:szCs w:val="22"/>
        </w:rPr>
        <w:t xml:space="preserve">Proposal </w:t>
      </w:r>
      <w:r w:rsidRPr="00F617A6">
        <w:rPr>
          <w:b/>
          <w:bCs/>
          <w:szCs w:val="22"/>
        </w:rPr>
        <w:fldChar w:fldCharType="begin"/>
      </w:r>
      <w:r w:rsidRPr="00F617A6">
        <w:rPr>
          <w:b/>
          <w:bCs/>
          <w:szCs w:val="22"/>
        </w:rPr>
        <w:instrText xml:space="preserve"> SEQ Proposal \* ARABIC </w:instrText>
      </w:r>
      <w:r w:rsidRPr="00F617A6">
        <w:rPr>
          <w:b/>
          <w:bCs/>
          <w:szCs w:val="22"/>
        </w:rPr>
        <w:fldChar w:fldCharType="separate"/>
      </w:r>
      <w:r w:rsidR="0079646E">
        <w:rPr>
          <w:b/>
          <w:bCs/>
          <w:noProof/>
          <w:szCs w:val="22"/>
        </w:rPr>
        <w:t>4</w:t>
      </w:r>
      <w:r w:rsidRPr="00F617A6">
        <w:rPr>
          <w:b/>
          <w:bCs/>
          <w:szCs w:val="22"/>
        </w:rPr>
        <w:fldChar w:fldCharType="end"/>
      </w:r>
      <w:r>
        <w:rPr>
          <w:b/>
          <w:bCs/>
          <w:szCs w:val="22"/>
        </w:rPr>
        <w:t xml:space="preserve">. </w:t>
      </w:r>
      <w:proofErr w:type="gramStart"/>
      <w:r w:rsidR="006F4734">
        <w:rPr>
          <w:b/>
          <w:bCs/>
          <w:szCs w:val="22"/>
        </w:rPr>
        <w:t>For the purpose of</w:t>
      </w:r>
      <w:proofErr w:type="gramEnd"/>
      <w:r w:rsidR="006F4734">
        <w:rPr>
          <w:b/>
          <w:bCs/>
          <w:szCs w:val="22"/>
        </w:rPr>
        <w:t xml:space="preserve"> </w:t>
      </w:r>
      <w:r w:rsidR="00B414F2">
        <w:rPr>
          <w:b/>
          <w:bCs/>
          <w:szCs w:val="22"/>
        </w:rPr>
        <w:t xml:space="preserve">evaluating </w:t>
      </w:r>
      <w:r w:rsidR="000F26CC">
        <w:rPr>
          <w:b/>
          <w:bCs/>
          <w:szCs w:val="22"/>
        </w:rPr>
        <w:t>achievable</w:t>
      </w:r>
      <w:r w:rsidR="00B414F2">
        <w:rPr>
          <w:b/>
          <w:bCs/>
          <w:szCs w:val="22"/>
        </w:rPr>
        <w:t xml:space="preserve"> sensing performance, RAN1 to agree on </w:t>
      </w:r>
      <w:r w:rsidR="00B94006">
        <w:rPr>
          <w:b/>
          <w:bCs/>
          <w:szCs w:val="22"/>
        </w:rPr>
        <w:t xml:space="preserve">a </w:t>
      </w:r>
      <w:r w:rsidR="006B047D">
        <w:rPr>
          <w:b/>
          <w:bCs/>
          <w:szCs w:val="22"/>
        </w:rPr>
        <w:t xml:space="preserve">maximum </w:t>
      </w:r>
      <w:r w:rsidR="00B94006">
        <w:rPr>
          <w:b/>
          <w:bCs/>
          <w:szCs w:val="22"/>
        </w:rPr>
        <w:t xml:space="preserve">sensing time </w:t>
      </w:r>
      <w:r w:rsidR="00B94006" w:rsidRPr="00EE02F8">
        <w:rPr>
          <w:b/>
          <w:bCs/>
          <w:szCs w:val="22"/>
        </w:rPr>
        <w:t>per-simulation drop</w:t>
      </w:r>
      <w:r w:rsidR="006B047D" w:rsidRPr="00EE02F8">
        <w:rPr>
          <w:b/>
          <w:bCs/>
          <w:szCs w:val="22"/>
        </w:rPr>
        <w:t>.</w:t>
      </w:r>
    </w:p>
    <w:p w14:paraId="051E4A50" w14:textId="19C3D31B" w:rsidR="00E51C1B" w:rsidRDefault="00E51C1B" w:rsidP="00623881">
      <w:pPr>
        <w:jc w:val="both"/>
        <w:rPr>
          <w:b/>
          <w:bCs/>
          <w:u w:val="single"/>
        </w:rPr>
      </w:pPr>
      <w:r w:rsidRPr="00E51C1B">
        <w:rPr>
          <w:b/>
          <w:bCs/>
          <w:highlight w:val="yellow"/>
          <w:u w:val="single"/>
        </w:rPr>
        <w:t>Association method for sensing KPI calculation</w:t>
      </w:r>
    </w:p>
    <w:p w14:paraId="3C5245BD" w14:textId="68D74EE7" w:rsidR="00BF5D1F" w:rsidRDefault="00623881" w:rsidP="00623881">
      <w:pPr>
        <w:jc w:val="both"/>
      </w:pPr>
      <w:r w:rsidRPr="00BC56BE">
        <w:lastRenderedPageBreak/>
        <w:t>For the definition of the sensing KPIs, it is agreed that a detected</w:t>
      </w:r>
      <w:r w:rsidR="00453503" w:rsidRPr="00BC56BE">
        <w:t xml:space="preserve"> target to be associated to a true target prior to calculation of the evaluation metrics</w:t>
      </w:r>
      <w:r w:rsidR="002D5A1B" w:rsidRPr="00BC56BE">
        <w:t xml:space="preserve"> [Agreement#5, Appendix </w:t>
      </w:r>
      <w:r w:rsidR="0060012C">
        <w:t>B</w:t>
      </w:r>
      <w:r w:rsidR="002D5A1B" w:rsidRPr="00BC56BE">
        <w:t>]</w:t>
      </w:r>
    </w:p>
    <w:tbl>
      <w:tblPr>
        <w:tblStyle w:val="TableGrid"/>
        <w:tblW w:w="0" w:type="auto"/>
        <w:tblLook w:val="04A0" w:firstRow="1" w:lastRow="0" w:firstColumn="1" w:lastColumn="0" w:noHBand="0" w:noVBand="1"/>
      </w:tblPr>
      <w:tblGrid>
        <w:gridCol w:w="9307"/>
      </w:tblGrid>
      <w:tr w:rsidR="00BF5D1F" w14:paraId="2568CED1" w14:textId="77777777" w:rsidTr="00BF5D1F">
        <w:tc>
          <w:tcPr>
            <w:tcW w:w="9307" w:type="dxa"/>
          </w:tcPr>
          <w:p w14:paraId="4305A84E" w14:textId="77777777" w:rsidR="00BF5D1F" w:rsidRPr="001C26E5" w:rsidRDefault="00BF5D1F" w:rsidP="00BF5D1F">
            <w:pPr>
              <w:spacing w:after="0"/>
              <w:rPr>
                <w:rFonts w:eastAsia="DengXian"/>
                <w:b/>
                <w:bCs/>
                <w:szCs w:val="22"/>
                <w:lang w:eastAsia="zh-CN"/>
              </w:rPr>
            </w:pPr>
            <w:r w:rsidRPr="001C26E5">
              <w:rPr>
                <w:rFonts w:eastAsia="DengXian"/>
                <w:b/>
                <w:bCs/>
                <w:szCs w:val="22"/>
                <w:highlight w:val="green"/>
                <w:lang w:eastAsia="zh-CN"/>
              </w:rPr>
              <w:t>Agreement#5</w:t>
            </w:r>
          </w:p>
          <w:p w14:paraId="43A9ABB3" w14:textId="77777777" w:rsidR="00BF5D1F" w:rsidRDefault="00BF5D1F" w:rsidP="00BF5D1F">
            <w:pPr>
              <w:spacing w:after="0"/>
              <w:rPr>
                <w:rFonts w:eastAsia="DengXian"/>
                <w:szCs w:val="22"/>
                <w:lang w:eastAsia="zh-CN"/>
              </w:rPr>
            </w:pPr>
          </w:p>
          <w:p w14:paraId="4B168E5A" w14:textId="153F97A7" w:rsidR="00BF5D1F" w:rsidRPr="001C26E5" w:rsidRDefault="00BF5D1F" w:rsidP="00BF5D1F">
            <w:pPr>
              <w:spacing w:after="0"/>
              <w:rPr>
                <w:rFonts w:eastAsia="DengXian"/>
                <w:szCs w:val="22"/>
                <w:lang w:eastAsia="zh-CN"/>
              </w:rPr>
            </w:pPr>
            <w:proofErr w:type="gramStart"/>
            <w:r w:rsidRPr="001C26E5">
              <w:rPr>
                <w:rFonts w:eastAsia="DengXian"/>
                <w:szCs w:val="22"/>
                <w:lang w:eastAsia="zh-CN"/>
              </w:rPr>
              <w:t>For the purpose of</w:t>
            </w:r>
            <w:proofErr w:type="gramEnd"/>
            <w:r w:rsidRPr="001C26E5">
              <w:rPr>
                <w:rFonts w:eastAsia="DengXian"/>
                <w:szCs w:val="22"/>
                <w:lang w:eastAsia="zh-CN"/>
              </w:rPr>
              <w:t xml:space="preserve"> performance metric calculation, </w:t>
            </w:r>
            <w:r w:rsidRPr="00BF5D1F">
              <w:rPr>
                <w:rFonts w:eastAsia="DengXian"/>
                <w:szCs w:val="22"/>
                <w:highlight w:val="yellow"/>
                <w:lang w:eastAsia="zh-CN"/>
              </w:rPr>
              <w:t>association of the detected object(s) and the true target(s)</w:t>
            </w:r>
            <w:r w:rsidRPr="001C26E5">
              <w:rPr>
                <w:rFonts w:eastAsia="DengXian"/>
                <w:szCs w:val="22"/>
                <w:lang w:eastAsia="zh-CN"/>
              </w:rPr>
              <w:t xml:space="preserve"> should fulfil at least the following conditions:</w:t>
            </w:r>
          </w:p>
          <w:p w14:paraId="3B60009E" w14:textId="77777777" w:rsidR="00BF5D1F" w:rsidRPr="001C26E5" w:rsidRDefault="00BF5D1F" w:rsidP="004463FA">
            <w:pPr>
              <w:pStyle w:val="ListParagraph"/>
              <w:numPr>
                <w:ilvl w:val="1"/>
                <w:numId w:val="40"/>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One true target is associated with at most one detected object</w:t>
            </w:r>
          </w:p>
          <w:p w14:paraId="6D0472C8" w14:textId="77777777" w:rsidR="00BF5D1F" w:rsidRPr="001C26E5" w:rsidRDefault="00BF5D1F" w:rsidP="004463FA">
            <w:pPr>
              <w:pStyle w:val="ListParagraph"/>
              <w:numPr>
                <w:ilvl w:val="1"/>
                <w:numId w:val="40"/>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One detected object is associated with at most one true target</w:t>
            </w:r>
          </w:p>
          <w:p w14:paraId="5EB44423" w14:textId="77777777" w:rsidR="00BF5D1F" w:rsidRPr="001C26E5" w:rsidRDefault="00BF5D1F" w:rsidP="004463FA">
            <w:pPr>
              <w:pStyle w:val="ListParagraph"/>
              <w:numPr>
                <w:ilvl w:val="1"/>
                <w:numId w:val="40"/>
              </w:numPr>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The same association applies to miss detection, false alarm probability Type 2 (if defined) and positioning/velocity accuracy</w:t>
            </w:r>
          </w:p>
          <w:p w14:paraId="0CBF63EA" w14:textId="018638D9" w:rsidR="00BF5D1F" w:rsidRPr="00BF5D1F" w:rsidRDefault="00BF5D1F" w:rsidP="004463FA">
            <w:pPr>
              <w:pStyle w:val="ListParagraph"/>
              <w:numPr>
                <w:ilvl w:val="1"/>
                <w:numId w:val="40"/>
              </w:numPr>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Companies to report the method used for association of the detected object(s) and the true target(s)</w:t>
            </w:r>
          </w:p>
        </w:tc>
      </w:tr>
    </w:tbl>
    <w:p w14:paraId="76376CA7" w14:textId="77777777" w:rsidR="00BF5D1F" w:rsidRDefault="00BF5D1F" w:rsidP="00623881">
      <w:pPr>
        <w:jc w:val="both"/>
      </w:pPr>
    </w:p>
    <w:p w14:paraId="00EDBC14" w14:textId="7FAE878F" w:rsidR="00F33599" w:rsidRPr="00BC56BE" w:rsidRDefault="00DF75EE" w:rsidP="00623881">
      <w:pPr>
        <w:jc w:val="both"/>
      </w:pPr>
      <w:r w:rsidRPr="00BC56BE">
        <w:t xml:space="preserve">As such, the metrics including </w:t>
      </w:r>
      <w:proofErr w:type="gramStart"/>
      <w:r w:rsidRPr="00BC56BE">
        <w:t>false-alarm</w:t>
      </w:r>
      <w:proofErr w:type="gramEnd"/>
      <w:r w:rsidRPr="00BC56BE">
        <w:t xml:space="preserve">, missed detection, positioning and velocity accuracy are </w:t>
      </w:r>
      <w:r w:rsidR="00A3417C" w:rsidRPr="00BC56BE">
        <w:t>evaluated only after the said association</w:t>
      </w:r>
      <w:r w:rsidR="00340A9D" w:rsidRPr="00BC56BE">
        <w:t xml:space="preserve"> and maintaining a fixed association across different metrics</w:t>
      </w:r>
      <w:r w:rsidR="00A3417C" w:rsidRPr="00BC56BE">
        <w:t xml:space="preserve">. </w:t>
      </w:r>
      <w:r w:rsidR="002D5A1B" w:rsidRPr="00BC56BE">
        <w:t xml:space="preserve">Nevertheless, the </w:t>
      </w:r>
      <w:r w:rsidR="00F33599" w:rsidRPr="00BC56BE">
        <w:t>evaluated KPIs are significantly dependent on the choice of the said association</w:t>
      </w:r>
      <w:r w:rsidR="00BF5D1F">
        <w:t xml:space="preserve"> method</w:t>
      </w:r>
      <w:r w:rsidR="00F33599" w:rsidRPr="00BC56BE">
        <w:t xml:space="preserve"> and implementation details, as exemplified in the following: </w:t>
      </w:r>
    </w:p>
    <w:p w14:paraId="1152DA60" w14:textId="77777777" w:rsidR="002B6610" w:rsidRPr="00BC56BE" w:rsidRDefault="00F33599" w:rsidP="00623881">
      <w:pPr>
        <w:jc w:val="both"/>
      </w:pPr>
      <w:r w:rsidRPr="00BC56BE">
        <w:tab/>
        <w:t>In the first example, the association (of a detected target/</w:t>
      </w:r>
      <w:r w:rsidR="00925B30" w:rsidRPr="00BC56BE">
        <w:t>path</w:t>
      </w:r>
      <w:r w:rsidRPr="00BC56BE">
        <w:t xml:space="preserve">) may be done </w:t>
      </w:r>
      <w:r w:rsidR="00925B30" w:rsidRPr="00BC56BE">
        <w:t xml:space="preserve">to a true target, with a very low tolerance </w:t>
      </w:r>
      <w:r w:rsidR="002B6610" w:rsidRPr="00BC56BE">
        <w:t xml:space="preserve">in terms of the 3D distance, </w:t>
      </w:r>
      <w:r w:rsidR="00925B30" w:rsidRPr="00BC56BE">
        <w:t>such that the sensing target</w:t>
      </w:r>
      <w:r w:rsidR="0086232E" w:rsidRPr="00BC56BE">
        <w:t xml:space="preserve"> estimates</w:t>
      </w:r>
      <w:r w:rsidR="00925B30" w:rsidRPr="00BC56BE">
        <w:t xml:space="preserve"> w</w:t>
      </w:r>
      <w:r w:rsidR="0086232E" w:rsidRPr="00BC56BE">
        <w:t xml:space="preserve">hich are located outside of the </w:t>
      </w:r>
      <w:r w:rsidR="00033F6C" w:rsidRPr="00BC56BE">
        <w:t>neighbourhood</w:t>
      </w:r>
      <w:r w:rsidR="0086232E" w:rsidRPr="00BC56BE">
        <w:t xml:space="preserve"> of the sensing target </w:t>
      </w:r>
      <w:r w:rsidR="002B6610" w:rsidRPr="00BC56BE">
        <w:t>are</w:t>
      </w:r>
      <w:r w:rsidR="0086232E" w:rsidRPr="00BC56BE">
        <w:t xml:space="preserve"> considered as a false alarm. </w:t>
      </w:r>
      <w:r w:rsidR="00033F6C" w:rsidRPr="00BC56BE">
        <w:t xml:space="preserve">At the same time, the true target will constitute a missed detection, as no estimated target </w:t>
      </w:r>
      <w:r w:rsidR="001C2659" w:rsidRPr="00BC56BE">
        <w:t xml:space="preserve">is present within the target neighbourhood. </w:t>
      </w:r>
      <w:r w:rsidR="00033F6C" w:rsidRPr="00BC56BE">
        <w:t xml:space="preserve"> </w:t>
      </w:r>
      <w:r w:rsidR="001C2659" w:rsidRPr="00BC56BE">
        <w:t xml:space="preserve">Nevertheless, it leads to a very high positioning accuracy of the evaluated sensing operation, since only estimates with a sufficiently close position estimate to the target will be considered as a </w:t>
      </w:r>
      <w:r w:rsidR="00BD3295" w:rsidRPr="00BC56BE">
        <w:t xml:space="preserve">true detection of the said </w:t>
      </w:r>
      <w:proofErr w:type="gramStart"/>
      <w:r w:rsidR="00BD3295" w:rsidRPr="00BC56BE">
        <w:t>target, and</w:t>
      </w:r>
      <w:proofErr w:type="gramEnd"/>
      <w:r w:rsidR="00BD3295" w:rsidRPr="00BC56BE">
        <w:t xml:space="preserve"> otherwise are not considered in calculation of the target positioning accuracy.</w:t>
      </w:r>
      <w:r w:rsidR="001C2659" w:rsidRPr="00BC56BE">
        <w:t xml:space="preserve"> </w:t>
      </w:r>
    </w:p>
    <w:p w14:paraId="59ED4544" w14:textId="7343C358" w:rsidR="002B6610" w:rsidRPr="00BC56BE" w:rsidRDefault="002B6610" w:rsidP="002B6610">
      <w:pPr>
        <w:ind w:firstLine="720"/>
        <w:jc w:val="both"/>
      </w:pPr>
      <w:r w:rsidRPr="00BC56BE">
        <w:t xml:space="preserve">In the second example, the association (of a detected target/path) may be done to a true target, with a high tolerance in terms of the 3D distance, such that the sensing target estimates </w:t>
      </w:r>
      <w:r w:rsidR="001B4103" w:rsidRPr="00BC56BE">
        <w:t>are always associated with a true target, when present</w:t>
      </w:r>
      <w:r w:rsidRPr="00BC56BE">
        <w:t xml:space="preserve">. </w:t>
      </w:r>
      <w:r w:rsidR="001B4103" w:rsidRPr="00BC56BE">
        <w:t xml:space="preserve">This condition leads to a lower false alarm and </w:t>
      </w:r>
      <w:r w:rsidR="00CE0A40" w:rsidRPr="00BC56BE">
        <w:t xml:space="preserve">missed detection rate, but at the same time, leads to a high positioning error given the same true target and target estimates as for the first example. </w:t>
      </w:r>
    </w:p>
    <w:p w14:paraId="4834B067" w14:textId="21A5F3C8" w:rsidR="00140A86" w:rsidRPr="00BC56BE" w:rsidRDefault="00140A86" w:rsidP="00140A86">
      <w:pPr>
        <w:jc w:val="both"/>
      </w:pPr>
      <w:proofErr w:type="gramStart"/>
      <w:r w:rsidRPr="00BC56BE">
        <w:t>In order to</w:t>
      </w:r>
      <w:proofErr w:type="gramEnd"/>
      <w:r w:rsidRPr="00BC56BE">
        <w:t xml:space="preserve"> </w:t>
      </w:r>
      <w:r w:rsidR="00AF77C7" w:rsidRPr="00BC56BE">
        <w:t>compensate for the above gap</w:t>
      </w:r>
      <w:r w:rsidRPr="00BC56BE">
        <w:t xml:space="preserve">, the </w:t>
      </w:r>
      <w:r w:rsidR="00411159" w:rsidRPr="00BC56BE">
        <w:t>sensing KPI of confidence level can be reused</w:t>
      </w:r>
      <w:r w:rsidR="00B5312B" w:rsidRPr="00BC56BE">
        <w:t xml:space="preserve"> that </w:t>
      </w:r>
      <w:r w:rsidR="00EB4257" w:rsidRPr="00BC56BE">
        <w:t>explicitly define the percentage of the</w:t>
      </w:r>
      <w:r w:rsidR="008D1949" w:rsidRPr="00BC56BE">
        <w:t xml:space="preserve"> sensing results </w:t>
      </w:r>
      <w:r w:rsidR="00BF5D1F">
        <w:t xml:space="preserve">satisfying </w:t>
      </w:r>
      <w:r w:rsidR="002F55E5">
        <w:t xml:space="preserve">a </w:t>
      </w:r>
      <w:r w:rsidR="008D1949" w:rsidRPr="00BC56BE">
        <w:t>given</w:t>
      </w:r>
      <w:r w:rsidR="002F55E5">
        <w:t xml:space="preserve"> </w:t>
      </w:r>
      <w:r w:rsidR="002731C6" w:rsidRPr="00BC56BE">
        <w:t>sensing accuracy</w:t>
      </w:r>
      <w:r w:rsidR="009D7A91" w:rsidRPr="00BC56BE">
        <w:t xml:space="preserve">. This is </w:t>
      </w:r>
      <w:r w:rsidR="008F1EB1" w:rsidRPr="00BC56BE">
        <w:t>defined</w:t>
      </w:r>
      <w:r w:rsidR="002731C6" w:rsidRPr="00BC56BE">
        <w:t xml:space="preserve"> in [5]</w:t>
      </w:r>
      <w:r w:rsidR="008F1EB1" w:rsidRPr="00BC56BE">
        <w:t xml:space="preserve"> as</w:t>
      </w:r>
      <w:r w:rsidR="002F55E5">
        <w:t xml:space="preserve"> </w:t>
      </w:r>
      <w:r w:rsidR="008F1EB1" w:rsidRPr="00BC56BE">
        <w:rPr>
          <w:i/>
          <w:iCs/>
        </w:rPr>
        <w:t>“the percentage of all the possible measured sensing results that can be expected to include the true sensing result considering the accuracy”</w:t>
      </w:r>
      <w:r w:rsidR="002731C6" w:rsidRPr="00BC56BE">
        <w:rPr>
          <w:i/>
          <w:iCs/>
        </w:rPr>
        <w:t>.</w:t>
      </w:r>
      <w:r w:rsidR="002F55E5">
        <w:t xml:space="preserve"> </w:t>
      </w:r>
      <w:r w:rsidR="00EC23D1" w:rsidRPr="00BC56BE">
        <w:t xml:space="preserve">Please note that this </w:t>
      </w:r>
      <w:r w:rsidR="00D802EB" w:rsidRPr="00BC56BE">
        <w:t>clarif</w:t>
      </w:r>
      <w:r w:rsidR="00EC23D1" w:rsidRPr="00BC56BE">
        <w:t>ies</w:t>
      </w:r>
      <w:r w:rsidR="00D802EB" w:rsidRPr="00BC56BE">
        <w:t xml:space="preserve"> the meaning of a sensing (positioning/velocity) accuracy </w:t>
      </w:r>
      <w:r w:rsidR="00130ADB" w:rsidRPr="00BC56BE">
        <w:t xml:space="preserve">as being defined only for a group/percentage of the </w:t>
      </w:r>
      <w:r w:rsidR="009101E2" w:rsidRPr="00BC56BE">
        <w:t xml:space="preserve">favourable </w:t>
      </w:r>
      <w:r w:rsidR="00130ADB" w:rsidRPr="00BC56BE">
        <w:t xml:space="preserve">sensing results </w:t>
      </w:r>
      <w:r w:rsidR="009101E2" w:rsidRPr="00BC56BE">
        <w:t>differentiating the</w:t>
      </w:r>
      <w:r w:rsidR="00EC283E" w:rsidRPr="00BC56BE">
        <w:t xml:space="preserve"> targets which are estimated and associated to a true sensing target, </w:t>
      </w:r>
      <w:r w:rsidR="00E775A9" w:rsidRPr="00BC56BE">
        <w:t xml:space="preserve">and those which are not. </w:t>
      </w:r>
    </w:p>
    <w:p w14:paraId="20C8EBFE" w14:textId="339D0519" w:rsidR="002C7E4B" w:rsidRPr="00BC56BE" w:rsidRDefault="002C7E4B" w:rsidP="002C7E4B">
      <w:pPr>
        <w:jc w:val="both"/>
        <w:rPr>
          <w:b/>
          <w:bCs/>
          <w:szCs w:val="22"/>
        </w:rPr>
      </w:pPr>
      <w:r w:rsidRPr="00BC56BE">
        <w:rPr>
          <w:b/>
          <w:bCs/>
          <w:szCs w:val="22"/>
        </w:rPr>
        <w:t xml:space="preserve">Observation  </w:t>
      </w:r>
      <w:r w:rsidRPr="00BC56BE">
        <w:rPr>
          <w:b/>
          <w:bCs/>
          <w:szCs w:val="22"/>
        </w:rPr>
        <w:fldChar w:fldCharType="begin"/>
      </w:r>
      <w:r w:rsidRPr="00BC56BE">
        <w:rPr>
          <w:b/>
          <w:bCs/>
          <w:szCs w:val="22"/>
        </w:rPr>
        <w:instrText xml:space="preserve"> SEQ Observation_ \* ARABIC </w:instrText>
      </w:r>
      <w:r w:rsidRPr="00BC56BE">
        <w:rPr>
          <w:b/>
          <w:bCs/>
          <w:szCs w:val="22"/>
        </w:rPr>
        <w:fldChar w:fldCharType="separate"/>
      </w:r>
      <w:r w:rsidR="0079646E">
        <w:rPr>
          <w:b/>
          <w:bCs/>
          <w:noProof/>
          <w:szCs w:val="22"/>
        </w:rPr>
        <w:t>3</w:t>
      </w:r>
      <w:r w:rsidRPr="00BC56BE">
        <w:rPr>
          <w:b/>
          <w:bCs/>
          <w:szCs w:val="22"/>
        </w:rPr>
        <w:fldChar w:fldCharType="end"/>
      </w:r>
      <w:r w:rsidRPr="00BC56BE">
        <w:rPr>
          <w:b/>
          <w:bCs/>
          <w:szCs w:val="22"/>
        </w:rPr>
        <w:t xml:space="preserve">. Different association methods </w:t>
      </w:r>
      <w:r w:rsidR="004F3DCE" w:rsidRPr="004F3DCE">
        <w:rPr>
          <w:b/>
          <w:bCs/>
          <w:szCs w:val="22"/>
        </w:rPr>
        <w:t>the detected object(s) and the true target(s)</w:t>
      </w:r>
      <w:r w:rsidR="004F3DCE">
        <w:rPr>
          <w:rFonts w:eastAsiaTheme="minorEastAsia" w:hint="eastAsia"/>
          <w:b/>
          <w:bCs/>
          <w:szCs w:val="22"/>
          <w:lang w:eastAsia="zh-CN"/>
        </w:rPr>
        <w:t xml:space="preserve"> </w:t>
      </w:r>
      <w:r w:rsidRPr="00BC56BE">
        <w:rPr>
          <w:b/>
          <w:bCs/>
          <w:szCs w:val="22"/>
        </w:rPr>
        <w:t xml:space="preserve">or thresholds may lead to a significantly different sensing target KPI values </w:t>
      </w:r>
      <w:r w:rsidR="00165F98" w:rsidRPr="00BC56BE">
        <w:rPr>
          <w:b/>
          <w:bCs/>
          <w:szCs w:val="22"/>
        </w:rPr>
        <w:t>at least in terms of false alarm, missed detection rate, and positioning accuracy/error</w:t>
      </w:r>
      <w:r w:rsidR="00AF77C7" w:rsidRPr="00BC56BE">
        <w:rPr>
          <w:b/>
          <w:bCs/>
          <w:szCs w:val="22"/>
        </w:rPr>
        <w:t xml:space="preserve">, when the </w:t>
      </w:r>
      <w:r w:rsidR="00F90AE9" w:rsidRPr="00BC56BE">
        <w:rPr>
          <w:b/>
          <w:bCs/>
          <w:szCs w:val="22"/>
        </w:rPr>
        <w:t xml:space="preserve">detections with inaccurate target position estimates may or may not be counted for calculation of the sensing accuracy. </w:t>
      </w:r>
    </w:p>
    <w:p w14:paraId="3460D1C8" w14:textId="40C16B92" w:rsidR="009101E2" w:rsidRPr="009101E2" w:rsidRDefault="009101E2" w:rsidP="002A11CE">
      <w:pPr>
        <w:jc w:val="both"/>
        <w:rPr>
          <w:b/>
          <w:bCs/>
          <w:szCs w:val="22"/>
        </w:rPr>
      </w:pPr>
      <w:r w:rsidRPr="009101E2">
        <w:rPr>
          <w:b/>
          <w:bCs/>
          <w:szCs w:val="22"/>
        </w:rPr>
        <w:t xml:space="preserve">Proposal </w:t>
      </w:r>
      <w:r w:rsidRPr="009101E2">
        <w:rPr>
          <w:b/>
          <w:bCs/>
          <w:szCs w:val="22"/>
        </w:rPr>
        <w:fldChar w:fldCharType="begin"/>
      </w:r>
      <w:r w:rsidRPr="009101E2">
        <w:rPr>
          <w:b/>
          <w:bCs/>
          <w:szCs w:val="22"/>
        </w:rPr>
        <w:instrText xml:space="preserve"> SEQ Proposal \* ARABIC </w:instrText>
      </w:r>
      <w:r w:rsidRPr="009101E2">
        <w:rPr>
          <w:b/>
          <w:bCs/>
          <w:szCs w:val="22"/>
        </w:rPr>
        <w:fldChar w:fldCharType="separate"/>
      </w:r>
      <w:r w:rsidR="0079646E">
        <w:rPr>
          <w:b/>
          <w:bCs/>
          <w:noProof/>
          <w:szCs w:val="22"/>
        </w:rPr>
        <w:t>5</w:t>
      </w:r>
      <w:r w:rsidRPr="009101E2">
        <w:rPr>
          <w:b/>
          <w:bCs/>
          <w:szCs w:val="22"/>
        </w:rPr>
        <w:fldChar w:fldCharType="end"/>
      </w:r>
      <w:r w:rsidRPr="009101E2">
        <w:rPr>
          <w:b/>
          <w:bCs/>
          <w:szCs w:val="22"/>
        </w:rPr>
        <w:t xml:space="preserve">. RAN1 to </w:t>
      </w:r>
      <w:r w:rsidR="002A11CE" w:rsidRPr="00BC56BE">
        <w:rPr>
          <w:b/>
          <w:bCs/>
          <w:szCs w:val="22"/>
        </w:rPr>
        <w:t xml:space="preserve">consider the sensing KPI of confidence level as defined by TS 22.137 </w:t>
      </w:r>
      <w:r w:rsidR="00BC56BE" w:rsidRPr="00BC56BE">
        <w:rPr>
          <w:b/>
          <w:bCs/>
          <w:szCs w:val="22"/>
        </w:rPr>
        <w:t xml:space="preserve">as following: </w:t>
      </w:r>
      <w:r w:rsidR="00BC56BE" w:rsidRPr="00BC56BE">
        <w:rPr>
          <w:b/>
          <w:bCs/>
          <w:i/>
          <w:iCs/>
        </w:rPr>
        <w:t>“the percentage of all the possible measured sensing results that can be expected to include the true sensing result considering the accuracy”.</w:t>
      </w:r>
    </w:p>
    <w:p w14:paraId="550AD385" w14:textId="77777777" w:rsidR="003E00CF" w:rsidRPr="000F3559" w:rsidRDefault="003E00CF" w:rsidP="000F3559">
      <w:pPr>
        <w:jc w:val="both"/>
        <w:rPr>
          <w:b/>
          <w:bCs/>
          <w:lang w:eastAsia="en-US"/>
        </w:rPr>
      </w:pPr>
    </w:p>
    <w:bookmarkEnd w:id="2"/>
    <w:p w14:paraId="30ACE989" w14:textId="54862009" w:rsidR="00A055C4" w:rsidRPr="001E0C8E" w:rsidRDefault="0041550E" w:rsidP="00152FF8">
      <w:pPr>
        <w:pStyle w:val="Heading2"/>
      </w:pPr>
      <w:r w:rsidRPr="001E0C8E">
        <w:t>UE considerations</w:t>
      </w:r>
    </w:p>
    <w:p w14:paraId="361B26AC" w14:textId="77777777" w:rsidR="00610CF2" w:rsidRDefault="007572AA" w:rsidP="002E1835">
      <w:pPr>
        <w:jc w:val="both"/>
        <w:rPr>
          <w:lang w:val="en-US" w:eastAsia="en-US"/>
        </w:rPr>
      </w:pPr>
      <w:r>
        <w:rPr>
          <w:lang w:val="en-US" w:eastAsia="en-US"/>
        </w:rPr>
        <w:t>The S</w:t>
      </w:r>
      <w:r w:rsidR="003D0DA0">
        <w:rPr>
          <w:lang w:val="en-US" w:eastAsia="en-US"/>
        </w:rPr>
        <w:t xml:space="preserve">ID </w:t>
      </w:r>
      <w:r w:rsidR="0083233E">
        <w:rPr>
          <w:lang w:val="en-US" w:eastAsia="en-US"/>
        </w:rPr>
        <w:t>limits the evaluation assumptions to the scenarios with no UE impact</w:t>
      </w:r>
      <w:r w:rsidR="00A62350">
        <w:rPr>
          <w:lang w:val="en-US" w:eastAsia="en-US"/>
        </w:rPr>
        <w:t xml:space="preserve">. This particularly include the </w:t>
      </w:r>
      <w:r w:rsidR="00D061EB">
        <w:rPr>
          <w:lang w:val="en-US" w:eastAsia="en-US"/>
        </w:rPr>
        <w:t xml:space="preserve">assumptions on the sensing signal to be transmitted/received by the </w:t>
      </w:r>
      <w:r w:rsidR="00610CF2">
        <w:rPr>
          <w:lang w:val="en-US" w:eastAsia="en-US"/>
        </w:rPr>
        <w:t>involved TRPs.</w:t>
      </w:r>
    </w:p>
    <w:tbl>
      <w:tblPr>
        <w:tblStyle w:val="TableGrid"/>
        <w:tblW w:w="0" w:type="auto"/>
        <w:tblLook w:val="04A0" w:firstRow="1" w:lastRow="0" w:firstColumn="1" w:lastColumn="0" w:noHBand="0" w:noVBand="1"/>
      </w:tblPr>
      <w:tblGrid>
        <w:gridCol w:w="9307"/>
      </w:tblGrid>
      <w:tr w:rsidR="00610CF2" w14:paraId="67B3B2E6" w14:textId="77777777" w:rsidTr="00610CF2">
        <w:tc>
          <w:tcPr>
            <w:tcW w:w="9307" w:type="dxa"/>
          </w:tcPr>
          <w:p w14:paraId="76DEADF6" w14:textId="76BE7747" w:rsidR="00610CF2" w:rsidRPr="00D21825" w:rsidRDefault="00610CF2" w:rsidP="002E1835">
            <w:pPr>
              <w:spacing w:after="0"/>
              <w:rPr>
                <w:i/>
                <w:iCs/>
                <w:color w:val="000000" w:themeColor="text1"/>
              </w:rPr>
            </w:pPr>
            <w:r w:rsidRPr="00D21825">
              <w:rPr>
                <w:i/>
                <w:iCs/>
                <w:color w:val="000000" w:themeColor="text1"/>
              </w:rPr>
              <w:t>…</w:t>
            </w:r>
          </w:p>
          <w:p w14:paraId="2CF97AB0" w14:textId="0EC6B47D" w:rsidR="00610CF2" w:rsidRPr="00D21825" w:rsidRDefault="00610CF2" w:rsidP="002E1835">
            <w:pPr>
              <w:spacing w:after="0"/>
              <w:rPr>
                <w:bCs/>
                <w:i/>
                <w:iCs/>
              </w:rPr>
            </w:pPr>
            <w:r w:rsidRPr="00D21825">
              <w:rPr>
                <w:bCs/>
                <w:i/>
                <w:iCs/>
              </w:rPr>
              <w:lastRenderedPageBreak/>
              <w:t xml:space="preserve">Evaluate the performance of </w:t>
            </w:r>
            <w:proofErr w:type="spellStart"/>
            <w:r w:rsidRPr="00D21825">
              <w:rPr>
                <w:bCs/>
                <w:i/>
                <w:iCs/>
              </w:rPr>
              <w:t>gNB</w:t>
            </w:r>
            <w:proofErr w:type="spellEnd"/>
            <w:r w:rsidRPr="00D21825">
              <w:rPr>
                <w:bCs/>
                <w:i/>
                <w:iCs/>
              </w:rPr>
              <w:t>-based mono-static sensing (i.e., single TRP with co-located sensing transmitter and receiver) for UAV use case [RAN1]</w:t>
            </w:r>
          </w:p>
          <w:p w14:paraId="79E48ACD" w14:textId="77777777" w:rsidR="00610CF2" w:rsidRPr="00D21825" w:rsidRDefault="00610CF2" w:rsidP="004463FA">
            <w:pPr>
              <w:pStyle w:val="ListParagraph"/>
              <w:numPr>
                <w:ilvl w:val="0"/>
                <w:numId w:val="28"/>
              </w:numPr>
              <w:ind w:leftChars="0"/>
              <w:contextualSpacing/>
              <w:textAlignment w:val="baseline"/>
              <w:rPr>
                <w:rFonts w:ascii="Times New Roman" w:hAnsi="Times New Roman"/>
                <w:bCs/>
                <w:i/>
                <w:iCs/>
              </w:rPr>
            </w:pPr>
            <w:r w:rsidRPr="00D21825">
              <w:rPr>
                <w:rFonts w:ascii="Times New Roman" w:hAnsi="Times New Roman"/>
                <w:bCs/>
                <w:i/>
                <w:iCs/>
              </w:rPr>
              <w:t>As baseline, existing DL NR waveform and DL NR reference signals are to be used for evaluations.</w:t>
            </w:r>
          </w:p>
          <w:p w14:paraId="4FADC4A5" w14:textId="77777777" w:rsidR="00610CF2" w:rsidRPr="00D21825" w:rsidRDefault="00610CF2" w:rsidP="004463FA">
            <w:pPr>
              <w:pStyle w:val="ListParagraph"/>
              <w:numPr>
                <w:ilvl w:val="1"/>
                <w:numId w:val="28"/>
              </w:numPr>
              <w:ind w:leftChars="0"/>
              <w:contextualSpacing/>
              <w:textAlignment w:val="baseline"/>
              <w:rPr>
                <w:rFonts w:ascii="Times New Roman" w:hAnsi="Times New Roman"/>
                <w:bCs/>
                <w:i/>
                <w:iCs/>
              </w:rPr>
            </w:pPr>
            <w:r w:rsidRPr="00D21825">
              <w:rPr>
                <w:rFonts w:ascii="Times New Roman" w:hAnsi="Times New Roman"/>
                <w:bCs/>
                <w:i/>
                <w:iCs/>
              </w:rPr>
              <w:t>For other waveform and reference signals, companies are to share relevant information</w:t>
            </w:r>
          </w:p>
          <w:p w14:paraId="3A257102" w14:textId="77777777" w:rsidR="00610CF2" w:rsidRPr="00D21825" w:rsidRDefault="00610CF2" w:rsidP="004463FA">
            <w:pPr>
              <w:pStyle w:val="ListParagraph"/>
              <w:numPr>
                <w:ilvl w:val="1"/>
                <w:numId w:val="28"/>
              </w:numPr>
              <w:ind w:leftChars="0"/>
              <w:contextualSpacing/>
              <w:textAlignment w:val="baseline"/>
              <w:rPr>
                <w:rFonts w:ascii="Times New Roman" w:hAnsi="Times New Roman"/>
                <w:bCs/>
                <w:i/>
                <w:iCs/>
                <w:highlight w:val="yellow"/>
              </w:rPr>
            </w:pPr>
            <w:r w:rsidRPr="00D21825">
              <w:rPr>
                <w:rFonts w:ascii="Times New Roman" w:hAnsi="Times New Roman"/>
                <w:bCs/>
                <w:i/>
                <w:iCs/>
                <w:highlight w:val="yellow"/>
              </w:rPr>
              <w:t>No UE impacts</w:t>
            </w:r>
          </w:p>
          <w:p w14:paraId="15B54F66" w14:textId="5F28D76A" w:rsidR="00610CF2" w:rsidRPr="00610CF2" w:rsidRDefault="00610CF2" w:rsidP="002E1835">
            <w:pPr>
              <w:contextualSpacing/>
              <w:textAlignment w:val="baseline"/>
              <w:rPr>
                <w:bCs/>
                <w:highlight w:val="yellow"/>
              </w:rPr>
            </w:pPr>
            <w:r w:rsidRPr="00D21825">
              <w:rPr>
                <w:bCs/>
                <w:i/>
                <w:iCs/>
              </w:rPr>
              <w:t>…</w:t>
            </w:r>
          </w:p>
        </w:tc>
      </w:tr>
    </w:tbl>
    <w:p w14:paraId="0730EBB6" w14:textId="6A5ADDD6" w:rsidR="004B43E7" w:rsidRDefault="00610CF2" w:rsidP="000D32DE">
      <w:pPr>
        <w:spacing w:after="0"/>
        <w:jc w:val="both"/>
        <w:rPr>
          <w:lang w:val="en-US" w:eastAsia="en-US"/>
        </w:rPr>
      </w:pPr>
      <w:r>
        <w:rPr>
          <w:lang w:val="en-US" w:eastAsia="en-US"/>
        </w:rPr>
        <w:lastRenderedPageBreak/>
        <w:t xml:space="preserve">Nevertheless, the UE impact is </w:t>
      </w:r>
      <w:r w:rsidR="001D6E3E">
        <w:rPr>
          <w:lang w:val="en-US" w:eastAsia="en-US"/>
        </w:rPr>
        <w:t>a rather general term and may lead to the following interpretations</w:t>
      </w:r>
      <w:r w:rsidR="004B43E7">
        <w:rPr>
          <w:lang w:val="en-US" w:eastAsia="en-US"/>
        </w:rPr>
        <w:t xml:space="preserve">: </w:t>
      </w:r>
    </w:p>
    <w:p w14:paraId="72124759" w14:textId="7ED43BCB" w:rsidR="004B43E7" w:rsidRPr="004B43E7" w:rsidRDefault="00612E42" w:rsidP="004463FA">
      <w:pPr>
        <w:pStyle w:val="ListParagraph"/>
        <w:numPr>
          <w:ilvl w:val="0"/>
          <w:numId w:val="35"/>
        </w:numPr>
        <w:ind w:leftChars="0"/>
        <w:jc w:val="both"/>
        <w:rPr>
          <w:rFonts w:ascii="Times New Roman" w:hAnsi="Times New Roman" w:cs="Times New Roman"/>
          <w:lang w:val="en-US" w:eastAsia="en-US"/>
        </w:rPr>
      </w:pPr>
      <w:r w:rsidRPr="004B43E7">
        <w:rPr>
          <w:rFonts w:ascii="Times New Roman" w:hAnsi="Times New Roman" w:cs="Times New Roman"/>
          <w:lang w:val="en-US" w:eastAsia="en-US"/>
        </w:rPr>
        <w:t xml:space="preserve">Firstly, as it is </w:t>
      </w:r>
      <w:r w:rsidR="009D3778" w:rsidRPr="004B43E7">
        <w:rPr>
          <w:rFonts w:ascii="Times New Roman" w:hAnsi="Times New Roman" w:cs="Times New Roman"/>
          <w:lang w:val="en-US" w:eastAsia="en-US"/>
        </w:rPr>
        <w:t>apparent</w:t>
      </w:r>
      <w:r w:rsidRPr="004B43E7">
        <w:rPr>
          <w:rFonts w:ascii="Times New Roman" w:hAnsi="Times New Roman" w:cs="Times New Roman"/>
          <w:lang w:val="en-US" w:eastAsia="en-US"/>
        </w:rPr>
        <w:t xml:space="preserve"> </w:t>
      </w:r>
      <w:r w:rsidR="00816EA0" w:rsidRPr="004B43E7">
        <w:rPr>
          <w:rFonts w:ascii="Times New Roman" w:hAnsi="Times New Roman" w:cs="Times New Roman"/>
          <w:lang w:val="en-US" w:eastAsia="en-US"/>
        </w:rPr>
        <w:t>from</w:t>
      </w:r>
      <w:r w:rsidRPr="004B43E7">
        <w:rPr>
          <w:rFonts w:ascii="Times New Roman" w:hAnsi="Times New Roman" w:cs="Times New Roman"/>
          <w:lang w:val="en-US" w:eastAsia="en-US"/>
        </w:rPr>
        <w:t xml:space="preserve"> the scope of the </w:t>
      </w:r>
      <w:r w:rsidR="00816EA0" w:rsidRPr="004B43E7">
        <w:rPr>
          <w:rFonts w:ascii="Times New Roman" w:hAnsi="Times New Roman" w:cs="Times New Roman"/>
          <w:lang w:val="en-US" w:eastAsia="en-US"/>
        </w:rPr>
        <w:t>SID</w:t>
      </w:r>
      <w:r w:rsidR="009D3778" w:rsidRPr="004B43E7">
        <w:rPr>
          <w:rFonts w:ascii="Times New Roman" w:hAnsi="Times New Roman" w:cs="Times New Roman"/>
          <w:lang w:val="en-US" w:eastAsia="en-US"/>
        </w:rPr>
        <w:t xml:space="preserve">, </w:t>
      </w:r>
      <w:r w:rsidR="00816EA0" w:rsidRPr="004B43E7">
        <w:rPr>
          <w:rFonts w:ascii="Times New Roman" w:hAnsi="Times New Roman" w:cs="Times New Roman"/>
          <w:lang w:val="en-US" w:eastAsia="en-US"/>
        </w:rPr>
        <w:t xml:space="preserve">i.e., </w:t>
      </w:r>
      <w:r w:rsidR="009D3778" w:rsidRPr="004B43E7">
        <w:rPr>
          <w:rFonts w:ascii="Times New Roman" w:hAnsi="Times New Roman" w:cs="Times New Roman"/>
          <w:lang w:val="en-US" w:eastAsia="en-US"/>
        </w:rPr>
        <w:t>TRP-based monostatic mode only, there is no impact</w:t>
      </w:r>
      <w:r w:rsidR="00816EA0" w:rsidRPr="004B43E7">
        <w:rPr>
          <w:rFonts w:ascii="Times New Roman" w:hAnsi="Times New Roman" w:cs="Times New Roman"/>
          <w:lang w:val="en-US" w:eastAsia="en-US"/>
        </w:rPr>
        <w:t xml:space="preserve"> or </w:t>
      </w:r>
      <w:r w:rsidR="00633B99" w:rsidRPr="004B43E7">
        <w:rPr>
          <w:rFonts w:ascii="Times New Roman" w:hAnsi="Times New Roman" w:cs="Times New Roman"/>
          <w:lang w:val="en-US" w:eastAsia="en-US"/>
        </w:rPr>
        <w:t>participation expected from the UEs</w:t>
      </w:r>
      <w:r w:rsidR="00816EA0" w:rsidRPr="004B43E7">
        <w:rPr>
          <w:rFonts w:ascii="Times New Roman" w:hAnsi="Times New Roman" w:cs="Times New Roman"/>
          <w:lang w:val="en-US" w:eastAsia="en-US"/>
        </w:rPr>
        <w:t xml:space="preserve"> on the sensing operation</w:t>
      </w:r>
      <w:r w:rsidR="00DF6A78">
        <w:rPr>
          <w:rFonts w:ascii="Times New Roman" w:hAnsi="Times New Roman" w:cs="Times New Roman"/>
          <w:lang w:val="en-US" w:eastAsia="en-US"/>
        </w:rPr>
        <w:t xml:space="preserve">, e.g., </w:t>
      </w:r>
      <w:proofErr w:type="gramStart"/>
      <w:r w:rsidR="00DF6A78">
        <w:rPr>
          <w:rFonts w:ascii="Times New Roman" w:hAnsi="Times New Roman" w:cs="Times New Roman"/>
          <w:lang w:val="en-US" w:eastAsia="en-US"/>
        </w:rPr>
        <w:t>providing assistance</w:t>
      </w:r>
      <w:proofErr w:type="gramEnd"/>
      <w:r w:rsidR="00DF6A78">
        <w:rPr>
          <w:rFonts w:ascii="Times New Roman" w:hAnsi="Times New Roman" w:cs="Times New Roman"/>
          <w:lang w:val="en-US" w:eastAsia="en-US"/>
        </w:rPr>
        <w:t xml:space="preserve"> information</w:t>
      </w:r>
      <w:r w:rsidR="00633B99" w:rsidRPr="004B43E7">
        <w:rPr>
          <w:rFonts w:ascii="Times New Roman" w:hAnsi="Times New Roman" w:cs="Times New Roman"/>
          <w:lang w:val="en-US" w:eastAsia="en-US"/>
        </w:rPr>
        <w:t xml:space="preserve">. </w:t>
      </w:r>
    </w:p>
    <w:p w14:paraId="5EA2F3A9" w14:textId="77777777" w:rsidR="004B43E7" w:rsidRPr="004B43E7" w:rsidRDefault="00633B99" w:rsidP="004463FA">
      <w:pPr>
        <w:pStyle w:val="ListParagraph"/>
        <w:numPr>
          <w:ilvl w:val="0"/>
          <w:numId w:val="35"/>
        </w:numPr>
        <w:ind w:leftChars="0"/>
        <w:jc w:val="both"/>
        <w:rPr>
          <w:rFonts w:ascii="Times New Roman" w:hAnsi="Times New Roman" w:cs="Times New Roman"/>
          <w:lang w:val="en-US" w:eastAsia="en-US"/>
        </w:rPr>
      </w:pPr>
      <w:r w:rsidRPr="004B43E7">
        <w:rPr>
          <w:rFonts w:ascii="Times New Roman" w:hAnsi="Times New Roman" w:cs="Times New Roman"/>
          <w:lang w:val="en-US" w:eastAsia="en-US"/>
        </w:rPr>
        <w:t>Secondly</w:t>
      </w:r>
      <w:r w:rsidR="001D6E3E" w:rsidRPr="004B43E7">
        <w:rPr>
          <w:rFonts w:ascii="Times New Roman" w:hAnsi="Times New Roman" w:cs="Times New Roman"/>
          <w:lang w:val="en-US" w:eastAsia="en-US"/>
        </w:rPr>
        <w:t xml:space="preserve">, the </w:t>
      </w:r>
      <w:r w:rsidR="00F428A8" w:rsidRPr="004B43E7">
        <w:rPr>
          <w:rFonts w:ascii="Times New Roman" w:hAnsi="Times New Roman" w:cs="Times New Roman"/>
          <w:lang w:val="en-US" w:eastAsia="en-US"/>
        </w:rPr>
        <w:t xml:space="preserve">study may not assume or lead to a UE impact in terms of the </w:t>
      </w:r>
      <w:r w:rsidRPr="004B43E7">
        <w:rPr>
          <w:rFonts w:ascii="Times New Roman" w:hAnsi="Times New Roman" w:cs="Times New Roman"/>
          <w:lang w:val="en-US" w:eastAsia="en-US"/>
        </w:rPr>
        <w:t>expected</w:t>
      </w:r>
      <w:r w:rsidR="00F428A8" w:rsidRPr="004B43E7">
        <w:rPr>
          <w:rFonts w:ascii="Times New Roman" w:hAnsi="Times New Roman" w:cs="Times New Roman"/>
          <w:lang w:val="en-US" w:eastAsia="en-US"/>
        </w:rPr>
        <w:t xml:space="preserve"> UE </w:t>
      </w:r>
      <w:r w:rsidR="00612E42" w:rsidRPr="004B43E7">
        <w:rPr>
          <w:rFonts w:ascii="Times New Roman" w:hAnsi="Times New Roman" w:cs="Times New Roman"/>
          <w:lang w:val="en-US" w:eastAsia="en-US"/>
        </w:rPr>
        <w:t>behavior</w:t>
      </w:r>
      <w:r w:rsidRPr="004B43E7">
        <w:rPr>
          <w:rFonts w:ascii="Times New Roman" w:hAnsi="Times New Roman" w:cs="Times New Roman"/>
          <w:lang w:val="en-US" w:eastAsia="en-US"/>
        </w:rPr>
        <w:t xml:space="preserve"> or </w:t>
      </w:r>
      <w:r w:rsidR="00D25DE4" w:rsidRPr="004B43E7">
        <w:rPr>
          <w:rFonts w:ascii="Times New Roman" w:hAnsi="Times New Roman" w:cs="Times New Roman"/>
          <w:lang w:val="en-US" w:eastAsia="en-US"/>
        </w:rPr>
        <w:t>standards specification</w:t>
      </w:r>
      <w:r w:rsidR="00F428A8" w:rsidRPr="004B43E7">
        <w:rPr>
          <w:rFonts w:ascii="Times New Roman" w:hAnsi="Times New Roman" w:cs="Times New Roman"/>
          <w:lang w:val="en-US" w:eastAsia="en-US"/>
        </w:rPr>
        <w:t xml:space="preserve">, when network performs sensing in addition to the </w:t>
      </w:r>
      <w:r w:rsidR="00612E42" w:rsidRPr="004B43E7">
        <w:rPr>
          <w:rFonts w:ascii="Times New Roman" w:hAnsi="Times New Roman" w:cs="Times New Roman"/>
          <w:lang w:val="en-US" w:eastAsia="en-US"/>
        </w:rPr>
        <w:t>usual communication services.</w:t>
      </w:r>
      <w:r w:rsidR="00D25DE4" w:rsidRPr="004B43E7">
        <w:rPr>
          <w:rFonts w:ascii="Times New Roman" w:hAnsi="Times New Roman" w:cs="Times New Roman"/>
          <w:lang w:val="en-US" w:eastAsia="en-US"/>
        </w:rPr>
        <w:t xml:space="preserve"> </w:t>
      </w:r>
    </w:p>
    <w:p w14:paraId="243C90F2" w14:textId="2EF09578" w:rsidR="00182507" w:rsidRPr="004B43E7" w:rsidRDefault="00D25DE4" w:rsidP="004463FA">
      <w:pPr>
        <w:pStyle w:val="ListParagraph"/>
        <w:numPr>
          <w:ilvl w:val="0"/>
          <w:numId w:val="35"/>
        </w:numPr>
        <w:ind w:leftChars="0"/>
        <w:jc w:val="both"/>
        <w:rPr>
          <w:rFonts w:ascii="Times New Roman" w:hAnsi="Times New Roman" w:cs="Times New Roman"/>
          <w:lang w:val="en-US" w:eastAsia="en-US"/>
        </w:rPr>
      </w:pPr>
      <w:r w:rsidRPr="004B43E7">
        <w:rPr>
          <w:rFonts w:ascii="Times New Roman" w:hAnsi="Times New Roman" w:cs="Times New Roman"/>
          <w:lang w:val="en-US" w:eastAsia="en-US"/>
        </w:rPr>
        <w:t xml:space="preserve">Thirdly, the sensing operation, may not lead to </w:t>
      </w:r>
      <w:r w:rsidR="009F31C7" w:rsidRPr="004B43E7">
        <w:rPr>
          <w:rFonts w:ascii="Times New Roman" w:hAnsi="Times New Roman" w:cs="Times New Roman"/>
          <w:lang w:val="en-US" w:eastAsia="en-US"/>
        </w:rPr>
        <w:t xml:space="preserve">any impact on the perceived UE communication performance, e.g., </w:t>
      </w:r>
      <w:r w:rsidR="00263AED" w:rsidRPr="004B43E7">
        <w:rPr>
          <w:rFonts w:ascii="Times New Roman" w:hAnsi="Times New Roman" w:cs="Times New Roman"/>
          <w:lang w:val="en-US" w:eastAsia="en-US"/>
        </w:rPr>
        <w:t xml:space="preserve">due to </w:t>
      </w:r>
      <w:r w:rsidR="009F31C7" w:rsidRPr="004B43E7">
        <w:rPr>
          <w:rFonts w:ascii="Times New Roman" w:hAnsi="Times New Roman" w:cs="Times New Roman"/>
          <w:lang w:val="en-US" w:eastAsia="en-US"/>
        </w:rPr>
        <w:t>interference from sensing</w:t>
      </w:r>
      <w:r w:rsidR="00182507" w:rsidRPr="004B43E7">
        <w:rPr>
          <w:rFonts w:ascii="Times New Roman" w:hAnsi="Times New Roman" w:cs="Times New Roman"/>
          <w:lang w:val="en-US" w:eastAsia="en-US"/>
        </w:rPr>
        <w:t xml:space="preserve">.  </w:t>
      </w:r>
    </w:p>
    <w:p w14:paraId="2E656007" w14:textId="2A96DFDD" w:rsidR="00E57F3C" w:rsidRDefault="00E57F3C" w:rsidP="002E1835">
      <w:pPr>
        <w:jc w:val="both"/>
        <w:rPr>
          <w:lang w:val="en-US" w:eastAsia="en-US"/>
        </w:rPr>
      </w:pPr>
      <w:proofErr w:type="gramStart"/>
      <w:r>
        <w:rPr>
          <w:lang w:val="en-US" w:eastAsia="en-US"/>
        </w:rPr>
        <w:t>For the purpose of</w:t>
      </w:r>
      <w:proofErr w:type="gramEnd"/>
      <w:r>
        <w:rPr>
          <w:lang w:val="en-US" w:eastAsia="en-US"/>
        </w:rPr>
        <w:t xml:space="preserve"> the current study, </w:t>
      </w:r>
      <w:r w:rsidR="00183BD0">
        <w:rPr>
          <w:lang w:val="en-US" w:eastAsia="en-US"/>
        </w:rPr>
        <w:t xml:space="preserve">it is hence necessary to </w:t>
      </w:r>
      <w:r w:rsidR="007F067C">
        <w:rPr>
          <w:lang w:val="en-US" w:eastAsia="en-US"/>
        </w:rPr>
        <w:t>clarify the intended restrictions with “no UE impact” for the purpose of evaluations. C</w:t>
      </w:r>
      <w:r>
        <w:rPr>
          <w:lang w:val="en-US" w:eastAsia="en-US"/>
        </w:rPr>
        <w:t xml:space="preserve">onsidering the </w:t>
      </w:r>
      <w:r w:rsidR="001165F4">
        <w:rPr>
          <w:lang w:val="en-US" w:eastAsia="en-US"/>
        </w:rPr>
        <w:t xml:space="preserve">limited </w:t>
      </w:r>
      <w:r>
        <w:rPr>
          <w:lang w:val="en-US" w:eastAsia="en-US"/>
        </w:rPr>
        <w:t>available time</w:t>
      </w:r>
      <w:r w:rsidR="00A45DF1">
        <w:rPr>
          <w:lang w:val="en-US" w:eastAsia="en-US"/>
        </w:rPr>
        <w:t xml:space="preserve"> budget</w:t>
      </w:r>
      <w:r w:rsidR="001165F4">
        <w:rPr>
          <w:lang w:val="en-US" w:eastAsia="en-US"/>
        </w:rPr>
        <w:t xml:space="preserve"> for the RAN1 evaluations</w:t>
      </w:r>
      <w:r>
        <w:rPr>
          <w:lang w:val="en-US" w:eastAsia="en-US"/>
        </w:rPr>
        <w:t xml:space="preserve"> and </w:t>
      </w:r>
      <w:r w:rsidR="00A45DF1">
        <w:rPr>
          <w:lang w:val="en-US" w:eastAsia="en-US"/>
        </w:rPr>
        <w:t xml:space="preserve">maturity of the 5GA specification for communication purposes, </w:t>
      </w:r>
      <w:r w:rsidR="001165F4">
        <w:rPr>
          <w:lang w:val="en-US" w:eastAsia="en-US"/>
        </w:rPr>
        <w:t xml:space="preserve">the sensing operation is envisioned </w:t>
      </w:r>
      <w:r w:rsidR="00396C92">
        <w:rPr>
          <w:lang w:val="en-US" w:eastAsia="en-US"/>
        </w:rPr>
        <w:t xml:space="preserve">with no impact on the UE </w:t>
      </w:r>
      <w:r w:rsidR="00895B8C">
        <w:rPr>
          <w:lang w:val="en-US" w:eastAsia="en-US"/>
        </w:rPr>
        <w:t xml:space="preserve">both from the </w:t>
      </w:r>
      <w:r w:rsidR="00895B8C" w:rsidRPr="003B7828">
        <w:rPr>
          <w:i/>
          <w:iCs/>
          <w:lang w:val="en-US" w:eastAsia="en-US"/>
        </w:rPr>
        <w:t xml:space="preserve">experienced </w:t>
      </w:r>
      <w:r w:rsidR="003B7828" w:rsidRPr="003B7828">
        <w:rPr>
          <w:i/>
          <w:iCs/>
          <w:lang w:val="en-US" w:eastAsia="en-US"/>
        </w:rPr>
        <w:t xml:space="preserve">communication </w:t>
      </w:r>
      <w:r w:rsidR="00895B8C" w:rsidRPr="003B7828">
        <w:rPr>
          <w:i/>
          <w:iCs/>
          <w:lang w:val="en-US" w:eastAsia="en-US"/>
        </w:rPr>
        <w:t>performance</w:t>
      </w:r>
      <w:r w:rsidR="00895B8C">
        <w:rPr>
          <w:lang w:val="en-US" w:eastAsia="en-US"/>
        </w:rPr>
        <w:t xml:space="preserve"> as well as the </w:t>
      </w:r>
      <w:r w:rsidR="00895B8C" w:rsidRPr="003B7828">
        <w:rPr>
          <w:i/>
          <w:iCs/>
          <w:lang w:val="en-US" w:eastAsia="en-US"/>
        </w:rPr>
        <w:t>UE specification/behavior</w:t>
      </w:r>
      <w:r w:rsidR="00895B8C">
        <w:rPr>
          <w:lang w:val="en-US" w:eastAsia="en-US"/>
        </w:rPr>
        <w:t xml:space="preserve">. </w:t>
      </w:r>
      <w:r w:rsidR="006A5598">
        <w:rPr>
          <w:lang w:val="en-US" w:eastAsia="en-US"/>
        </w:rPr>
        <w:t>This can be achieved</w:t>
      </w:r>
      <w:r w:rsidR="0036451B">
        <w:rPr>
          <w:lang w:val="en-US" w:eastAsia="en-US"/>
        </w:rPr>
        <w:t>, e.g.,</w:t>
      </w:r>
      <w:r w:rsidR="006A5598">
        <w:rPr>
          <w:lang w:val="en-US" w:eastAsia="en-US"/>
        </w:rPr>
        <w:t xml:space="preserve"> by assuming </w:t>
      </w:r>
      <w:r w:rsidR="00670CC9">
        <w:rPr>
          <w:lang w:val="en-US" w:eastAsia="en-US"/>
        </w:rPr>
        <w:t>orthogonal (e.g., time-frequency) resources for sensing</w:t>
      </w:r>
      <w:r w:rsidR="009E6050">
        <w:rPr>
          <w:lang w:val="en-US" w:eastAsia="en-US"/>
        </w:rPr>
        <w:t xml:space="preserve">, wherein the TRP monostatic operation avoids interfering with the DL or UL communications of the same or adjacent cells. </w:t>
      </w:r>
    </w:p>
    <w:p w14:paraId="62C84E73" w14:textId="2C07811A" w:rsidR="00330F65" w:rsidRDefault="00330F65" w:rsidP="002E1835">
      <w:pPr>
        <w:jc w:val="both"/>
        <w:rPr>
          <w:b/>
          <w:bCs/>
        </w:rPr>
      </w:pPr>
      <w:r w:rsidRPr="00B10ED2">
        <w:rPr>
          <w:b/>
          <w:bCs/>
          <w:szCs w:val="22"/>
        </w:rPr>
        <w:t xml:space="preserve">Observation  </w:t>
      </w:r>
      <w:r w:rsidRPr="00B10ED2">
        <w:rPr>
          <w:b/>
          <w:bCs/>
          <w:szCs w:val="22"/>
        </w:rPr>
        <w:fldChar w:fldCharType="begin"/>
      </w:r>
      <w:r w:rsidRPr="00B10ED2">
        <w:rPr>
          <w:b/>
          <w:bCs/>
          <w:szCs w:val="22"/>
        </w:rPr>
        <w:instrText xml:space="preserve"> SEQ Observation_ \* ARABIC </w:instrText>
      </w:r>
      <w:r w:rsidRPr="00B10ED2">
        <w:rPr>
          <w:b/>
          <w:bCs/>
          <w:szCs w:val="22"/>
        </w:rPr>
        <w:fldChar w:fldCharType="separate"/>
      </w:r>
      <w:r w:rsidR="0079646E">
        <w:rPr>
          <w:b/>
          <w:bCs/>
          <w:noProof/>
          <w:szCs w:val="22"/>
        </w:rPr>
        <w:t>4</w:t>
      </w:r>
      <w:r w:rsidRPr="00B10ED2">
        <w:rPr>
          <w:b/>
          <w:bCs/>
          <w:szCs w:val="22"/>
        </w:rPr>
        <w:fldChar w:fldCharType="end"/>
      </w:r>
      <w:r w:rsidRPr="00B10ED2">
        <w:rPr>
          <w:b/>
          <w:bCs/>
          <w:szCs w:val="22"/>
        </w:rPr>
        <w:t xml:space="preserve">. </w:t>
      </w:r>
      <w:r w:rsidR="00AA49F4" w:rsidRPr="00B10ED2">
        <w:rPr>
          <w:b/>
          <w:bCs/>
          <w:szCs w:val="22"/>
        </w:rPr>
        <w:t xml:space="preserve">The envisioned restriction of “no </w:t>
      </w:r>
      <w:r w:rsidR="00AA49F4" w:rsidRPr="00B10ED2">
        <w:rPr>
          <w:b/>
          <w:bCs/>
          <w:lang w:val="en-US" w:eastAsia="en-US"/>
        </w:rPr>
        <w:t>UE impact” is not properly defined and open to interpretations</w:t>
      </w:r>
      <w:r w:rsidRPr="00B10ED2">
        <w:rPr>
          <w:b/>
          <w:bCs/>
        </w:rPr>
        <w:t xml:space="preserve">. </w:t>
      </w:r>
    </w:p>
    <w:p w14:paraId="2472ED1F" w14:textId="44711374" w:rsidR="001F3311" w:rsidRPr="007A1831" w:rsidRDefault="001F3311" w:rsidP="002E1835">
      <w:pPr>
        <w:jc w:val="both"/>
      </w:pPr>
      <w:r w:rsidRPr="007A1831">
        <w:t>From the perspective</w:t>
      </w:r>
      <w:r w:rsidR="00484A78" w:rsidRPr="007A1831">
        <w:t xml:space="preserve"> of </w:t>
      </w:r>
      <w:r w:rsidRPr="007A1831">
        <w:t xml:space="preserve">Agreement #19 on sensing resource overhead, </w:t>
      </w:r>
      <w:r w:rsidR="008D4793" w:rsidRPr="007A1831">
        <w:t>the resources of</w:t>
      </w:r>
      <w:r w:rsidR="001E2976" w:rsidRPr="007A1831">
        <w:t xml:space="preserve"> type 2 are defined, wh</w:t>
      </w:r>
      <w:r w:rsidR="00677C61" w:rsidRPr="007A1831">
        <w:t xml:space="preserve">erein the sensing resources may be at least in part re-utilized for communication purposes. </w:t>
      </w:r>
      <w:r w:rsidR="00C42234" w:rsidRPr="007A1831">
        <w:t>Nevertheless</w:t>
      </w:r>
      <w:r w:rsidR="00677C61" w:rsidRPr="007A1831">
        <w:t>, determination of such resources require</w:t>
      </w:r>
      <w:r w:rsidR="004F3DCE">
        <w:rPr>
          <w:rFonts w:eastAsiaTheme="minorEastAsia" w:hint="eastAsia"/>
          <w:lang w:eastAsia="zh-CN"/>
        </w:rPr>
        <w:t>s</w:t>
      </w:r>
      <w:r w:rsidR="00484A78" w:rsidRPr="007A1831">
        <w:t xml:space="preserve"> definition/assumptions on the co-existing communication operation, including, e.g., communication traffics and interference pattern, which is not </w:t>
      </w:r>
      <w:r w:rsidR="00313002" w:rsidRPr="007A1831">
        <w:t xml:space="preserve">available in the current study. </w:t>
      </w:r>
      <w:r w:rsidR="00677C61" w:rsidRPr="007A1831">
        <w:t xml:space="preserve"> </w:t>
      </w:r>
      <w:r w:rsidR="008D4793" w:rsidRPr="007A1831">
        <w:t xml:space="preserve"> </w:t>
      </w:r>
    </w:p>
    <w:p w14:paraId="50E1FEE1" w14:textId="6BF62EEC" w:rsidR="00287315" w:rsidRPr="007A1831" w:rsidRDefault="00287315" w:rsidP="002E1835">
      <w:pPr>
        <w:jc w:val="both"/>
        <w:rPr>
          <w:b/>
          <w:bCs/>
        </w:rPr>
      </w:pPr>
      <w:r w:rsidRPr="00B10ED2">
        <w:rPr>
          <w:b/>
          <w:bCs/>
          <w:szCs w:val="22"/>
        </w:rPr>
        <w:t xml:space="preserve">Observation  </w:t>
      </w:r>
      <w:r w:rsidRPr="00B10ED2">
        <w:rPr>
          <w:b/>
          <w:bCs/>
          <w:szCs w:val="22"/>
        </w:rPr>
        <w:fldChar w:fldCharType="begin"/>
      </w:r>
      <w:r w:rsidRPr="00B10ED2">
        <w:rPr>
          <w:b/>
          <w:bCs/>
          <w:szCs w:val="22"/>
        </w:rPr>
        <w:instrText xml:space="preserve"> SEQ Observation_ \* ARABIC </w:instrText>
      </w:r>
      <w:r w:rsidRPr="00B10ED2">
        <w:rPr>
          <w:b/>
          <w:bCs/>
          <w:szCs w:val="22"/>
        </w:rPr>
        <w:fldChar w:fldCharType="separate"/>
      </w:r>
      <w:r w:rsidR="0079646E">
        <w:rPr>
          <w:b/>
          <w:bCs/>
          <w:noProof/>
          <w:szCs w:val="22"/>
        </w:rPr>
        <w:t>5</w:t>
      </w:r>
      <w:r w:rsidRPr="00B10ED2">
        <w:rPr>
          <w:b/>
          <w:bCs/>
          <w:szCs w:val="22"/>
        </w:rPr>
        <w:fldChar w:fldCharType="end"/>
      </w:r>
      <w:r w:rsidRPr="00B10ED2">
        <w:rPr>
          <w:b/>
          <w:bCs/>
          <w:szCs w:val="22"/>
        </w:rPr>
        <w:t xml:space="preserve">. </w:t>
      </w:r>
      <w:r>
        <w:rPr>
          <w:b/>
          <w:bCs/>
          <w:szCs w:val="22"/>
        </w:rPr>
        <w:t xml:space="preserve">From the joint sensing and communication operation perspective, </w:t>
      </w:r>
      <w:r w:rsidR="001F3311">
        <w:rPr>
          <w:b/>
          <w:bCs/>
          <w:szCs w:val="22"/>
        </w:rPr>
        <w:t>there is no</w:t>
      </w:r>
      <w:r w:rsidR="00313002">
        <w:rPr>
          <w:b/>
          <w:bCs/>
        </w:rPr>
        <w:t xml:space="preserve"> definition of co-existing communication system (e.g., including user droppings, traffic pattern, </w:t>
      </w:r>
      <w:r w:rsidR="007A1831">
        <w:rPr>
          <w:b/>
          <w:bCs/>
        </w:rPr>
        <w:t xml:space="preserve">interference, </w:t>
      </w:r>
      <w:r w:rsidR="00313002">
        <w:rPr>
          <w:b/>
          <w:bCs/>
        </w:rPr>
        <w:t>etc.)</w:t>
      </w:r>
      <w:r w:rsidR="007A1831">
        <w:rPr>
          <w:b/>
          <w:bCs/>
        </w:rPr>
        <w:t xml:space="preserve">. </w:t>
      </w:r>
      <w:r w:rsidR="00DD0AD4">
        <w:rPr>
          <w:b/>
          <w:bCs/>
        </w:rPr>
        <w:t xml:space="preserve">As such, determination of type-2 resources is not possible  </w:t>
      </w:r>
    </w:p>
    <w:p w14:paraId="5B1CDC24" w14:textId="49B7BB5A" w:rsidR="00400D2D" w:rsidRPr="00D7548D" w:rsidRDefault="00330F65" w:rsidP="002E1835">
      <w:pPr>
        <w:jc w:val="both"/>
        <w:rPr>
          <w:b/>
          <w:bCs/>
          <w:lang w:eastAsia="en-US"/>
        </w:rPr>
      </w:pPr>
      <w:r w:rsidRPr="00F617A6">
        <w:rPr>
          <w:b/>
          <w:bCs/>
          <w:szCs w:val="22"/>
        </w:rPr>
        <w:t xml:space="preserve">Proposal </w:t>
      </w:r>
      <w:r w:rsidRPr="00F617A6">
        <w:rPr>
          <w:b/>
          <w:bCs/>
          <w:szCs w:val="22"/>
        </w:rPr>
        <w:fldChar w:fldCharType="begin"/>
      </w:r>
      <w:r w:rsidRPr="00F617A6">
        <w:rPr>
          <w:b/>
          <w:bCs/>
          <w:szCs w:val="22"/>
        </w:rPr>
        <w:instrText xml:space="preserve"> SEQ Proposal \* ARABIC </w:instrText>
      </w:r>
      <w:r w:rsidRPr="00F617A6">
        <w:rPr>
          <w:b/>
          <w:bCs/>
          <w:szCs w:val="22"/>
        </w:rPr>
        <w:fldChar w:fldCharType="separate"/>
      </w:r>
      <w:r w:rsidR="0079646E">
        <w:rPr>
          <w:b/>
          <w:bCs/>
          <w:noProof/>
          <w:szCs w:val="22"/>
        </w:rPr>
        <w:t>6</w:t>
      </w:r>
      <w:r w:rsidRPr="00F617A6">
        <w:rPr>
          <w:b/>
          <w:bCs/>
          <w:szCs w:val="22"/>
        </w:rPr>
        <w:fldChar w:fldCharType="end"/>
      </w:r>
      <w:r w:rsidRPr="00F617A6">
        <w:rPr>
          <w:b/>
          <w:bCs/>
          <w:szCs w:val="22"/>
        </w:rPr>
        <w:t xml:space="preserve">. </w:t>
      </w:r>
      <w:r w:rsidR="0036451B" w:rsidRPr="00F617A6">
        <w:rPr>
          <w:b/>
          <w:bCs/>
          <w:szCs w:val="22"/>
        </w:rPr>
        <w:t>RAN1</w:t>
      </w:r>
      <w:r w:rsidR="0036451B">
        <w:rPr>
          <w:b/>
          <w:bCs/>
          <w:szCs w:val="22"/>
        </w:rPr>
        <w:t xml:space="preserve"> to</w:t>
      </w:r>
      <w:r w:rsidR="00F94AE2">
        <w:rPr>
          <w:b/>
          <w:bCs/>
          <w:szCs w:val="22"/>
        </w:rPr>
        <w:t xml:space="preserve"> assume the sensing signal is not re-used for communication purposes as part of the current 5GA ISAC evaluations. </w:t>
      </w:r>
    </w:p>
    <w:p w14:paraId="7742E692" w14:textId="381B138F" w:rsidR="0036481A" w:rsidRDefault="00D20027" w:rsidP="002E1835">
      <w:pPr>
        <w:pStyle w:val="Heading1"/>
        <w:jc w:val="both"/>
      </w:pPr>
      <w:r>
        <w:t xml:space="preserve">Observations on </w:t>
      </w:r>
      <w:r w:rsidR="0036481A">
        <w:t>Evaluation Methodology</w:t>
      </w:r>
    </w:p>
    <w:p w14:paraId="4B8AE4CC" w14:textId="24C60E7B" w:rsidR="0036481A" w:rsidRDefault="004B1C36" w:rsidP="002E1835">
      <w:pPr>
        <w:jc w:val="both"/>
        <w:rPr>
          <w:lang w:eastAsia="en-US"/>
        </w:rPr>
      </w:pPr>
      <w:r>
        <w:rPr>
          <w:lang w:eastAsia="en-US"/>
        </w:rPr>
        <w:t xml:space="preserve">In this part provide our view on the main considerations and assumptions for </w:t>
      </w:r>
      <w:r w:rsidR="005A2411">
        <w:rPr>
          <w:lang w:eastAsia="en-US"/>
        </w:rPr>
        <w:t xml:space="preserve">sensing </w:t>
      </w:r>
      <w:r>
        <w:rPr>
          <w:lang w:eastAsia="en-US"/>
        </w:rPr>
        <w:t>performance evaluation</w:t>
      </w:r>
      <w:r w:rsidR="005A2411">
        <w:rPr>
          <w:lang w:eastAsia="en-US"/>
        </w:rPr>
        <w:t>s, including the sensing scenario, assumptions on radio</w:t>
      </w:r>
      <w:r w:rsidR="00995099">
        <w:rPr>
          <w:lang w:eastAsia="en-US"/>
        </w:rPr>
        <w:t>, signals,</w:t>
      </w:r>
      <w:r w:rsidR="005A2411">
        <w:rPr>
          <w:lang w:eastAsia="en-US"/>
        </w:rPr>
        <w:t xml:space="preserve"> and physical layer operations</w:t>
      </w:r>
      <w:r w:rsidR="00995099">
        <w:rPr>
          <w:lang w:eastAsia="en-US"/>
        </w:rPr>
        <w:t xml:space="preserve">, as well as the considerations on the channel modelling. </w:t>
      </w:r>
    </w:p>
    <w:p w14:paraId="12FBDB08" w14:textId="7C1CDC91" w:rsidR="00E15CE9" w:rsidRPr="00D7548D" w:rsidRDefault="00725959" w:rsidP="00152FF8">
      <w:pPr>
        <w:pStyle w:val="Heading2"/>
      </w:pPr>
      <w:r w:rsidRPr="00D7548D">
        <w:t>Assumptions on</w:t>
      </w:r>
      <w:r w:rsidR="00BB63DD" w:rsidRPr="00D7548D">
        <w:t xml:space="preserve"> </w:t>
      </w:r>
      <w:r w:rsidRPr="00D7548D">
        <w:t>Sensing Scenario</w:t>
      </w:r>
    </w:p>
    <w:p w14:paraId="537DE191" w14:textId="19D4367E" w:rsidR="00135289" w:rsidRPr="00B2131A" w:rsidRDefault="00B9280B" w:rsidP="00152FF8">
      <w:pPr>
        <w:pStyle w:val="Heading3"/>
      </w:pPr>
      <w:r>
        <w:t xml:space="preserve">High level scenario </w:t>
      </w:r>
      <w:r w:rsidR="00751C46">
        <w:t>description</w:t>
      </w:r>
    </w:p>
    <w:p w14:paraId="7A06E395" w14:textId="2A491ABF" w:rsidR="00E82E44" w:rsidRDefault="00556CE7" w:rsidP="002E1835">
      <w:pPr>
        <w:jc w:val="both"/>
        <w:rPr>
          <w:lang w:val="en-US"/>
        </w:rPr>
      </w:pPr>
      <w:r>
        <w:rPr>
          <w:lang w:val="en-US"/>
        </w:rPr>
        <w:t xml:space="preserve">It is stated in the SID </w:t>
      </w:r>
      <w:r w:rsidR="003B71C2">
        <w:rPr>
          <w:lang w:val="en-US"/>
        </w:rPr>
        <w:t xml:space="preserve">that the evaluations </w:t>
      </w:r>
      <w:r w:rsidR="00CB28D2">
        <w:rPr>
          <w:lang w:val="en-US"/>
        </w:rPr>
        <w:t xml:space="preserve">scenario </w:t>
      </w:r>
      <w:r w:rsidR="00136B1D">
        <w:rPr>
          <w:lang w:val="en-US"/>
        </w:rPr>
        <w:t xml:space="preserve">includes </w:t>
      </w:r>
      <w:r w:rsidR="003B71C2">
        <w:rPr>
          <w:lang w:val="en-US"/>
        </w:rPr>
        <w:t xml:space="preserve">shall </w:t>
      </w:r>
      <w:r w:rsidR="00CB28D2">
        <w:rPr>
          <w:lang w:val="en-US"/>
        </w:rPr>
        <w:t>include</w:t>
      </w:r>
      <w:r w:rsidR="00CB28D2" w:rsidRPr="007A7C5A">
        <w:rPr>
          <w:lang w:val="en-US"/>
        </w:rPr>
        <w:t xml:space="preserve"> </w:t>
      </w:r>
      <w:r w:rsidR="007A7C5A" w:rsidRPr="007A7C5A">
        <w:rPr>
          <w:bCs/>
        </w:rPr>
        <w:t>single TRP with co-located sensing transmitter and receiver</w:t>
      </w:r>
      <w:r w:rsidR="003B71C2">
        <w:rPr>
          <w:lang w:val="en-US"/>
        </w:rPr>
        <w:t xml:space="preserve"> </w:t>
      </w:r>
    </w:p>
    <w:tbl>
      <w:tblPr>
        <w:tblStyle w:val="TableGrid"/>
        <w:tblW w:w="0" w:type="auto"/>
        <w:tblLook w:val="04A0" w:firstRow="1" w:lastRow="0" w:firstColumn="1" w:lastColumn="0" w:noHBand="0" w:noVBand="1"/>
      </w:tblPr>
      <w:tblGrid>
        <w:gridCol w:w="9307"/>
      </w:tblGrid>
      <w:tr w:rsidR="003B71C2" w14:paraId="7253916D" w14:textId="77777777" w:rsidTr="004718B5">
        <w:tc>
          <w:tcPr>
            <w:tcW w:w="9307" w:type="dxa"/>
          </w:tcPr>
          <w:p w14:paraId="7DE7B03E" w14:textId="77777777" w:rsidR="003B71C2" w:rsidRPr="00D21825" w:rsidRDefault="003B71C2" w:rsidP="004718B5">
            <w:pPr>
              <w:spacing w:after="0"/>
              <w:rPr>
                <w:i/>
                <w:iCs/>
                <w:color w:val="000000" w:themeColor="text1"/>
              </w:rPr>
            </w:pPr>
            <w:r w:rsidRPr="00D21825">
              <w:rPr>
                <w:i/>
                <w:iCs/>
                <w:color w:val="000000" w:themeColor="text1"/>
              </w:rPr>
              <w:t>…</w:t>
            </w:r>
          </w:p>
          <w:p w14:paraId="7A52F517" w14:textId="17EBD1C6" w:rsidR="003B71C2" w:rsidRPr="00CB28D2" w:rsidRDefault="003B71C2" w:rsidP="00CB28D2">
            <w:pPr>
              <w:spacing w:after="0"/>
              <w:rPr>
                <w:bCs/>
                <w:i/>
                <w:iCs/>
              </w:rPr>
            </w:pPr>
            <w:r w:rsidRPr="00D21825">
              <w:rPr>
                <w:bCs/>
                <w:i/>
                <w:iCs/>
              </w:rPr>
              <w:t xml:space="preserve">Evaluate the performance of </w:t>
            </w:r>
            <w:proofErr w:type="spellStart"/>
            <w:r w:rsidRPr="00D21825">
              <w:rPr>
                <w:bCs/>
                <w:i/>
                <w:iCs/>
              </w:rPr>
              <w:t>gNB</w:t>
            </w:r>
            <w:proofErr w:type="spellEnd"/>
            <w:r w:rsidRPr="00D21825">
              <w:rPr>
                <w:bCs/>
                <w:i/>
                <w:iCs/>
              </w:rPr>
              <w:t xml:space="preserve">-based mono-static sensing </w:t>
            </w:r>
            <w:r w:rsidRPr="00AB6CAF">
              <w:rPr>
                <w:bCs/>
                <w:i/>
                <w:iCs/>
                <w:highlight w:val="yellow"/>
              </w:rPr>
              <w:t>(i.e., single TRP with co-located sensing transmitter and receiver)</w:t>
            </w:r>
            <w:r w:rsidRPr="00D21825">
              <w:rPr>
                <w:bCs/>
                <w:i/>
                <w:iCs/>
              </w:rPr>
              <w:t xml:space="preserve"> for UAV use case [RAN1]</w:t>
            </w:r>
          </w:p>
          <w:p w14:paraId="5B915AC1" w14:textId="77777777" w:rsidR="003B71C2" w:rsidRPr="00115702" w:rsidRDefault="003B71C2" w:rsidP="004718B5">
            <w:pPr>
              <w:contextualSpacing/>
              <w:textAlignment w:val="baseline"/>
              <w:rPr>
                <w:bCs/>
                <w:highlight w:val="yellow"/>
              </w:rPr>
            </w:pPr>
            <w:r w:rsidRPr="00D21825">
              <w:rPr>
                <w:bCs/>
                <w:i/>
                <w:iCs/>
              </w:rPr>
              <w:t>…</w:t>
            </w:r>
          </w:p>
        </w:tc>
      </w:tr>
    </w:tbl>
    <w:p w14:paraId="26C0ECF0" w14:textId="77777777" w:rsidR="003B71C2" w:rsidRDefault="003B71C2" w:rsidP="002E1835">
      <w:pPr>
        <w:jc w:val="both"/>
        <w:rPr>
          <w:lang w:val="en-US"/>
        </w:rPr>
      </w:pPr>
    </w:p>
    <w:p w14:paraId="2FC8835E" w14:textId="1C351D23" w:rsidR="00B11EDD" w:rsidRDefault="00B11EDD" w:rsidP="002E1835">
      <w:pPr>
        <w:jc w:val="both"/>
        <w:rPr>
          <w:lang w:val="en-US"/>
        </w:rPr>
      </w:pPr>
      <w:r>
        <w:rPr>
          <w:lang w:val="en-US"/>
        </w:rPr>
        <w:t>Nevertheless, it is not clear if t</w:t>
      </w:r>
      <w:r w:rsidR="007F78FA">
        <w:rPr>
          <w:lang w:val="en-US"/>
        </w:rPr>
        <w:t xml:space="preserve">he indication of </w:t>
      </w:r>
      <w:r>
        <w:rPr>
          <w:lang w:val="en-US"/>
        </w:rPr>
        <w:t xml:space="preserve">single TRP </w:t>
      </w:r>
      <w:r w:rsidR="007F78FA">
        <w:rPr>
          <w:lang w:val="en-US"/>
        </w:rPr>
        <w:t xml:space="preserve">is intended to limit the full scenario to a single TRP involvement, or </w:t>
      </w:r>
      <w:r w:rsidR="00DA65CE">
        <w:rPr>
          <w:lang w:val="en-US"/>
        </w:rPr>
        <w:t>it intends to define the monostatic sensing operation (which can be concurrently performed by multiple TRPs).</w:t>
      </w:r>
    </w:p>
    <w:p w14:paraId="2CB5AFE5" w14:textId="42248791" w:rsidR="00E86E31" w:rsidRPr="00255447" w:rsidRDefault="00104C6B" w:rsidP="002E1835">
      <w:pPr>
        <w:jc w:val="both"/>
      </w:pPr>
      <w:r>
        <w:rPr>
          <w:lang w:val="en-US"/>
        </w:rPr>
        <w:t xml:space="preserve">In view of the angular estimation accuracy/resolution of a TRP with </w:t>
      </w:r>
      <w:r w:rsidR="00B11A7E">
        <w:rPr>
          <w:lang w:val="en-US"/>
        </w:rPr>
        <w:t>standard/known dimensions</w:t>
      </w:r>
      <w:r w:rsidR="00203D11">
        <w:rPr>
          <w:lang w:val="en-US"/>
        </w:rPr>
        <w:t xml:space="preserve"> for FR1 [</w:t>
      </w:r>
      <w:r w:rsidR="008F5080">
        <w:rPr>
          <w:lang w:val="en-US"/>
        </w:rPr>
        <w:t>6</w:t>
      </w:r>
      <w:r w:rsidR="00203D11">
        <w:rPr>
          <w:lang w:val="en-US"/>
        </w:rPr>
        <w:t>]</w:t>
      </w:r>
      <w:r w:rsidR="00B11A7E">
        <w:rPr>
          <w:lang w:val="en-US"/>
        </w:rPr>
        <w:t>,</w:t>
      </w:r>
      <w:r w:rsidR="00203D11">
        <w:rPr>
          <w:lang w:val="en-US"/>
        </w:rPr>
        <w:t xml:space="preserve"> </w:t>
      </w:r>
      <w:r w:rsidR="00A1730F">
        <w:rPr>
          <w:lang w:val="en-US"/>
        </w:rPr>
        <w:t xml:space="preserve">a single TRP measurements may not achieve the necessary </w:t>
      </w:r>
      <w:r w:rsidR="00452E85">
        <w:rPr>
          <w:lang w:val="en-US"/>
        </w:rPr>
        <w:t>service KPIs including velocity and position</w:t>
      </w:r>
      <w:r w:rsidR="00995099">
        <w:rPr>
          <w:lang w:val="en-US"/>
        </w:rPr>
        <w:t>ing</w:t>
      </w:r>
      <w:r w:rsidR="00452E85">
        <w:rPr>
          <w:lang w:val="en-US"/>
        </w:rPr>
        <w:t xml:space="preserve"> accuracy. </w:t>
      </w:r>
      <w:r w:rsidR="004A4956">
        <w:rPr>
          <w:lang w:val="en-US"/>
        </w:rPr>
        <w:t>One such example is the required</w:t>
      </w:r>
      <w:r w:rsidR="00881F7E">
        <w:rPr>
          <w:lang w:val="en-US"/>
        </w:rPr>
        <w:t xml:space="preserve"> </w:t>
      </w:r>
      <w:r w:rsidR="00F601AD">
        <w:rPr>
          <w:lang w:val="en-US"/>
        </w:rPr>
        <w:t>positioning</w:t>
      </w:r>
      <w:r w:rsidR="00881F7E">
        <w:rPr>
          <w:lang w:val="en-US"/>
        </w:rPr>
        <w:t xml:space="preserve"> accuracy of </w:t>
      </w:r>
      <w:r w:rsidR="00F23C5F">
        <w:rPr>
          <w:lang w:val="en-US"/>
        </w:rPr>
        <w:t>10 meters (H/V)</w:t>
      </w:r>
      <w:r w:rsidR="00881F7E">
        <w:rPr>
          <w:lang w:val="en-US"/>
        </w:rPr>
        <w:t xml:space="preserve"> </w:t>
      </w:r>
      <w:r w:rsidR="00F23C5F">
        <w:rPr>
          <w:lang w:val="en-US"/>
        </w:rPr>
        <w:t>as referenced in Table 1, which is</w:t>
      </w:r>
      <w:r w:rsidR="00425A6C">
        <w:rPr>
          <w:lang w:val="en-US"/>
        </w:rPr>
        <w:t xml:space="preserve"> generally</w:t>
      </w:r>
      <w:r w:rsidR="00F23C5F">
        <w:rPr>
          <w:lang w:val="en-US"/>
        </w:rPr>
        <w:t xml:space="preserve"> not achievable</w:t>
      </w:r>
      <w:r w:rsidR="00FD2051">
        <w:rPr>
          <w:lang w:val="en-US"/>
        </w:rPr>
        <w:t xml:space="preserve"> for the known FR1 deployments, when </w:t>
      </w:r>
      <w:r w:rsidR="00425A6C">
        <w:rPr>
          <w:lang w:val="en-US"/>
        </w:rPr>
        <w:t xml:space="preserve">a single TRP is used for </w:t>
      </w:r>
      <w:r w:rsidR="001F247E">
        <w:rPr>
          <w:lang w:val="en-US"/>
        </w:rPr>
        <w:t>sensing</w:t>
      </w:r>
      <w:r w:rsidR="0011686B">
        <w:rPr>
          <w:lang w:val="en-US"/>
        </w:rPr>
        <w:t xml:space="preserve">. As such, </w:t>
      </w:r>
      <w:r w:rsidR="00620A30">
        <w:rPr>
          <w:lang w:val="en-US"/>
        </w:rPr>
        <w:t>the measurement</w:t>
      </w:r>
      <w:r w:rsidR="00E52D12">
        <w:rPr>
          <w:lang w:val="en-US"/>
        </w:rPr>
        <w:t xml:space="preserve">s of more than one TRP shall be combined </w:t>
      </w:r>
      <w:proofErr w:type="gramStart"/>
      <w:r w:rsidR="00E52D12">
        <w:rPr>
          <w:lang w:val="en-US"/>
        </w:rPr>
        <w:t>in order to</w:t>
      </w:r>
      <w:proofErr w:type="gramEnd"/>
      <w:r w:rsidR="00E52D12">
        <w:rPr>
          <w:lang w:val="en-US"/>
        </w:rPr>
        <w:t xml:space="preserve"> obtain </w:t>
      </w:r>
      <w:r w:rsidR="00152E8E">
        <w:rPr>
          <w:lang w:val="en-US"/>
        </w:rPr>
        <w:t>position and velocity of a sensing target</w:t>
      </w:r>
      <w:r w:rsidR="00395A95">
        <w:rPr>
          <w:lang w:val="en-US"/>
        </w:rPr>
        <w:t xml:space="preserve">. </w:t>
      </w:r>
      <w:r w:rsidR="00C24DAE">
        <w:rPr>
          <w:lang w:val="en-US"/>
        </w:rPr>
        <w:t xml:space="preserve">Nevertheless, the multiple TRP operation for sensing measurement process is </w:t>
      </w:r>
      <w:r w:rsidR="00CE20BD">
        <w:rPr>
          <w:lang w:val="en-US"/>
        </w:rPr>
        <w:t xml:space="preserve">restricted by the </w:t>
      </w:r>
      <w:proofErr w:type="gramStart"/>
      <w:r w:rsidR="00CE20BD">
        <w:rPr>
          <w:lang w:val="en-US"/>
        </w:rPr>
        <w:t>particular sensing</w:t>
      </w:r>
      <w:proofErr w:type="gramEnd"/>
      <w:r w:rsidR="00CE20BD">
        <w:rPr>
          <w:lang w:val="en-US"/>
        </w:rPr>
        <w:t xml:space="preserve"> mode (TRP monostatic), and further </w:t>
      </w:r>
      <w:r w:rsidR="00D570A8">
        <w:rPr>
          <w:lang w:val="en-US"/>
        </w:rPr>
        <w:t>due to the lack of inter-</w:t>
      </w:r>
      <w:proofErr w:type="spellStart"/>
      <w:r w:rsidR="00255447">
        <w:rPr>
          <w:lang w:val="en-US"/>
        </w:rPr>
        <w:t>gNB</w:t>
      </w:r>
      <w:proofErr w:type="spellEnd"/>
      <w:r w:rsidR="00D570A8">
        <w:rPr>
          <w:lang w:val="en-US"/>
        </w:rPr>
        <w:t xml:space="preserve"> coordination</w:t>
      </w:r>
      <w:r w:rsidR="0058375B">
        <w:rPr>
          <w:lang w:val="en-US"/>
        </w:rPr>
        <w:t xml:space="preserve">, as </w:t>
      </w:r>
      <w:r w:rsidR="009A11CD">
        <w:rPr>
          <w:lang w:val="en-US"/>
        </w:rPr>
        <w:t>mentioned in the SID</w:t>
      </w:r>
      <w:r w:rsidR="00A302C6">
        <w:rPr>
          <w:lang w:val="en-US"/>
        </w:rPr>
        <w:t xml:space="preserve">. </w:t>
      </w:r>
      <w:r w:rsidR="00255447">
        <w:rPr>
          <w:lang w:val="en-US"/>
        </w:rPr>
        <w:t xml:space="preserve">As such, it is reasonable to consider </w:t>
      </w:r>
      <w:r w:rsidR="00255447" w:rsidRPr="001F247E">
        <w:rPr>
          <w:szCs w:val="22"/>
        </w:rPr>
        <w:t>a sensing scenario wherein a set of uncoordinated TRPs performing monostatic sensing measurements and transferring the measurements</w:t>
      </w:r>
      <w:r w:rsidR="00E64612" w:rsidRPr="001F247E">
        <w:rPr>
          <w:szCs w:val="22"/>
        </w:rPr>
        <w:t xml:space="preserve"> and the related contextual information</w:t>
      </w:r>
      <w:r w:rsidR="00255447" w:rsidRPr="001F247E">
        <w:rPr>
          <w:szCs w:val="22"/>
        </w:rPr>
        <w:t xml:space="preserve"> to a </w:t>
      </w:r>
      <w:r w:rsidR="003D7087">
        <w:rPr>
          <w:szCs w:val="22"/>
        </w:rPr>
        <w:t xml:space="preserve">centralized </w:t>
      </w:r>
      <w:r w:rsidR="00255447" w:rsidRPr="001F247E">
        <w:rPr>
          <w:szCs w:val="22"/>
        </w:rPr>
        <w:t>processing entity. The processing entity is responsible to derive the sensing results based on the collected measurements.</w:t>
      </w:r>
      <w:r w:rsidR="00A302C6" w:rsidRPr="001F247E">
        <w:rPr>
          <w:szCs w:val="22"/>
        </w:rPr>
        <w:t xml:space="preserve"> An example of such </w:t>
      </w:r>
      <w:r w:rsidR="00A56D54" w:rsidRPr="001F247E">
        <w:rPr>
          <w:szCs w:val="22"/>
        </w:rPr>
        <w:t xml:space="preserve">scenario is depicted in </w:t>
      </w:r>
      <w:r w:rsidR="00A56D54" w:rsidRPr="001F247E">
        <w:rPr>
          <w:szCs w:val="22"/>
        </w:rPr>
        <w:fldChar w:fldCharType="begin"/>
      </w:r>
      <w:r w:rsidR="00A56D54" w:rsidRPr="001F247E">
        <w:rPr>
          <w:szCs w:val="22"/>
        </w:rPr>
        <w:instrText xml:space="preserve"> REF _Ref205752929 \h </w:instrText>
      </w:r>
      <w:r w:rsidR="002E1835" w:rsidRPr="001F247E">
        <w:rPr>
          <w:szCs w:val="22"/>
        </w:rPr>
        <w:instrText xml:space="preserve"> \* MERGEFORMAT </w:instrText>
      </w:r>
      <w:r w:rsidR="00A56D54" w:rsidRPr="001F247E">
        <w:rPr>
          <w:szCs w:val="22"/>
        </w:rPr>
      </w:r>
      <w:r w:rsidR="00A56D54" w:rsidRPr="001F247E">
        <w:rPr>
          <w:szCs w:val="22"/>
        </w:rPr>
        <w:fldChar w:fldCharType="separate"/>
      </w:r>
      <w:r w:rsidR="0079646E" w:rsidRPr="00140C3D">
        <w:rPr>
          <w:szCs w:val="22"/>
        </w:rPr>
        <w:t xml:space="preserve">Figure </w:t>
      </w:r>
      <w:r w:rsidR="0079646E">
        <w:rPr>
          <w:noProof/>
          <w:szCs w:val="22"/>
        </w:rPr>
        <w:t>2</w:t>
      </w:r>
      <w:r w:rsidR="00A56D54" w:rsidRPr="001F247E">
        <w:rPr>
          <w:szCs w:val="22"/>
        </w:rPr>
        <w:fldChar w:fldCharType="end"/>
      </w:r>
      <w:r w:rsidR="00A56D54" w:rsidRPr="001F247E">
        <w:rPr>
          <w:szCs w:val="22"/>
        </w:rPr>
        <w:t xml:space="preserve">, including </w:t>
      </w:r>
      <w:r w:rsidR="009871BA" w:rsidRPr="001F247E">
        <w:rPr>
          <w:szCs w:val="22"/>
          <w:lang w:val="en-US"/>
        </w:rPr>
        <w:t>a group of TRPs performing monostatic sensing measurements over one or more UAV sensing targets and reporting the obtained measurements to a sensing management function (SensMF).</w:t>
      </w:r>
      <w:r w:rsidR="009871BA">
        <w:rPr>
          <w:szCs w:val="22"/>
          <w:lang w:val="en-US"/>
        </w:rPr>
        <w:t xml:space="preserve"> The SensMF will derive the sensing results based on the received measurements and, for the purpose of the sensing evaluations, may be located at any of the RAN or core network.</w:t>
      </w:r>
      <w:r w:rsidR="00136C0C">
        <w:rPr>
          <w:b/>
          <w:bCs/>
          <w:szCs w:val="22"/>
        </w:rPr>
        <w:t xml:space="preserve"> </w:t>
      </w:r>
      <w:r w:rsidR="00136C0C" w:rsidRPr="00F75C1F">
        <w:rPr>
          <w:szCs w:val="22"/>
        </w:rPr>
        <w:t>It is worth noting that the discussion of the centralized entity is currently ongoing in the SA2 study.</w:t>
      </w:r>
    </w:p>
    <w:p w14:paraId="6495001D" w14:textId="2807282F" w:rsidR="005C3763" w:rsidRDefault="005C3763" w:rsidP="002E1835">
      <w:pPr>
        <w:jc w:val="both"/>
        <w:rPr>
          <w:b/>
          <w:bCs/>
          <w:szCs w:val="22"/>
        </w:rPr>
      </w:pPr>
      <w:r w:rsidRPr="0014501F">
        <w:rPr>
          <w:b/>
          <w:bCs/>
          <w:szCs w:val="22"/>
        </w:rPr>
        <w:t xml:space="preserve">Observation  </w:t>
      </w:r>
      <w:r w:rsidRPr="0014501F">
        <w:rPr>
          <w:b/>
          <w:bCs/>
          <w:szCs w:val="22"/>
        </w:rPr>
        <w:fldChar w:fldCharType="begin"/>
      </w:r>
      <w:r w:rsidRPr="0014501F">
        <w:rPr>
          <w:b/>
          <w:bCs/>
          <w:szCs w:val="22"/>
        </w:rPr>
        <w:instrText xml:space="preserve"> SEQ Observation_ \* ARABIC </w:instrText>
      </w:r>
      <w:r w:rsidRPr="0014501F">
        <w:rPr>
          <w:b/>
          <w:bCs/>
          <w:szCs w:val="22"/>
        </w:rPr>
        <w:fldChar w:fldCharType="separate"/>
      </w:r>
      <w:r w:rsidR="0079646E">
        <w:rPr>
          <w:b/>
          <w:bCs/>
          <w:noProof/>
          <w:szCs w:val="22"/>
        </w:rPr>
        <w:t>6</w:t>
      </w:r>
      <w:r w:rsidRPr="0014501F">
        <w:rPr>
          <w:b/>
          <w:bCs/>
          <w:szCs w:val="22"/>
        </w:rPr>
        <w:fldChar w:fldCharType="end"/>
      </w:r>
      <w:r w:rsidRPr="0014501F">
        <w:rPr>
          <w:b/>
          <w:bCs/>
          <w:szCs w:val="22"/>
        </w:rPr>
        <w:t xml:space="preserve">. </w:t>
      </w:r>
      <w:r w:rsidR="002F0D50">
        <w:rPr>
          <w:b/>
          <w:bCs/>
          <w:szCs w:val="22"/>
        </w:rPr>
        <w:t xml:space="preserve">The </w:t>
      </w:r>
      <w:r w:rsidR="004E324E">
        <w:rPr>
          <w:b/>
          <w:bCs/>
          <w:szCs w:val="22"/>
        </w:rPr>
        <w:t>stated “single TRP</w:t>
      </w:r>
      <w:r w:rsidR="000A0F74">
        <w:rPr>
          <w:b/>
          <w:bCs/>
          <w:szCs w:val="22"/>
        </w:rPr>
        <w:t>”</w:t>
      </w:r>
      <w:r w:rsidR="004E324E">
        <w:rPr>
          <w:b/>
          <w:bCs/>
          <w:szCs w:val="22"/>
        </w:rPr>
        <w:t xml:space="preserve"> operation in SID may be interpreted as defining the </w:t>
      </w:r>
      <w:r w:rsidR="004E324E" w:rsidRPr="00F06E35">
        <w:rPr>
          <w:b/>
          <w:bCs/>
          <w:i/>
          <w:iCs/>
          <w:szCs w:val="22"/>
        </w:rPr>
        <w:t>monostatic sensing</w:t>
      </w:r>
      <w:r w:rsidR="004E324E">
        <w:rPr>
          <w:b/>
          <w:bCs/>
          <w:szCs w:val="22"/>
        </w:rPr>
        <w:t xml:space="preserve"> operation, and not necessarily restricting the evaluation scenario to </w:t>
      </w:r>
      <w:r w:rsidR="000A0F74">
        <w:rPr>
          <w:b/>
          <w:bCs/>
          <w:szCs w:val="22"/>
        </w:rPr>
        <w:t>a single monostatic operation.</w:t>
      </w:r>
      <w:r w:rsidR="004E324E">
        <w:rPr>
          <w:b/>
          <w:bCs/>
          <w:szCs w:val="22"/>
        </w:rPr>
        <w:t xml:space="preserve"> </w:t>
      </w:r>
      <w:r w:rsidR="000A0F74">
        <w:rPr>
          <w:b/>
          <w:bCs/>
          <w:szCs w:val="22"/>
        </w:rPr>
        <w:t>Moreover, s</w:t>
      </w:r>
      <w:r w:rsidR="00C91823">
        <w:rPr>
          <w:b/>
          <w:bCs/>
          <w:szCs w:val="22"/>
        </w:rPr>
        <w:t xml:space="preserve">ingle TRP operation may not lead to a sufficient sensing </w:t>
      </w:r>
      <w:r w:rsidR="0058375B">
        <w:rPr>
          <w:b/>
          <w:bCs/>
          <w:szCs w:val="22"/>
        </w:rPr>
        <w:t>performance</w:t>
      </w:r>
      <w:r w:rsidR="000A0F74">
        <w:rPr>
          <w:b/>
          <w:bCs/>
          <w:szCs w:val="22"/>
        </w:rPr>
        <w:t xml:space="preserve"> at least for some use-cases or metrics</w:t>
      </w:r>
      <w:r w:rsidR="00D139B7">
        <w:rPr>
          <w:b/>
          <w:bCs/>
          <w:szCs w:val="22"/>
        </w:rPr>
        <w:t xml:space="preserve">. </w:t>
      </w:r>
    </w:p>
    <w:p w14:paraId="16BBD3D2" w14:textId="24D9AD1D" w:rsidR="00C24DAE" w:rsidRDefault="005C3763" w:rsidP="002E1835">
      <w:pPr>
        <w:jc w:val="both"/>
        <w:rPr>
          <w:b/>
          <w:bCs/>
          <w:szCs w:val="22"/>
        </w:rPr>
      </w:pPr>
      <w:r w:rsidRPr="0014501F">
        <w:rPr>
          <w:b/>
          <w:bCs/>
          <w:szCs w:val="22"/>
        </w:rPr>
        <w:t xml:space="preserve">Proposal </w:t>
      </w:r>
      <w:r w:rsidRPr="0014501F">
        <w:rPr>
          <w:b/>
          <w:bCs/>
          <w:szCs w:val="22"/>
        </w:rPr>
        <w:fldChar w:fldCharType="begin"/>
      </w:r>
      <w:r w:rsidRPr="0014501F">
        <w:rPr>
          <w:b/>
          <w:bCs/>
          <w:szCs w:val="22"/>
        </w:rPr>
        <w:instrText xml:space="preserve"> SEQ Proposal \* ARABIC </w:instrText>
      </w:r>
      <w:r w:rsidRPr="0014501F">
        <w:rPr>
          <w:b/>
          <w:bCs/>
          <w:szCs w:val="22"/>
        </w:rPr>
        <w:fldChar w:fldCharType="separate"/>
      </w:r>
      <w:r w:rsidR="0079646E">
        <w:rPr>
          <w:b/>
          <w:bCs/>
          <w:noProof/>
          <w:szCs w:val="22"/>
        </w:rPr>
        <w:t>7</w:t>
      </w:r>
      <w:r w:rsidRPr="0014501F">
        <w:rPr>
          <w:b/>
          <w:bCs/>
          <w:szCs w:val="22"/>
        </w:rPr>
        <w:fldChar w:fldCharType="end"/>
      </w:r>
      <w:r w:rsidRPr="0014501F">
        <w:rPr>
          <w:b/>
          <w:bCs/>
          <w:szCs w:val="22"/>
        </w:rPr>
        <w:t>.</w:t>
      </w:r>
      <w:r w:rsidR="00C91823">
        <w:rPr>
          <w:b/>
          <w:bCs/>
          <w:szCs w:val="22"/>
        </w:rPr>
        <w:t xml:space="preserve"> RAN1 to consider a sensing scenario wherein a set of </w:t>
      </w:r>
      <w:r w:rsidR="00C24DAE">
        <w:rPr>
          <w:b/>
          <w:bCs/>
          <w:szCs w:val="22"/>
        </w:rPr>
        <w:t xml:space="preserve">uncoordinated </w:t>
      </w:r>
      <w:r w:rsidR="00C91823">
        <w:rPr>
          <w:b/>
          <w:bCs/>
          <w:szCs w:val="22"/>
        </w:rPr>
        <w:t xml:space="preserve">TRPs performing monostatic sensing measurements and transferring the measurements to a processing entity. </w:t>
      </w:r>
      <w:r w:rsidR="00C24DAE">
        <w:rPr>
          <w:b/>
          <w:bCs/>
          <w:szCs w:val="22"/>
        </w:rPr>
        <w:t xml:space="preserve">The processing entity is responsible to derive the sensing results based on the collected measurements. </w:t>
      </w:r>
    </w:p>
    <w:p w14:paraId="7377DB92" w14:textId="72BBB2E9" w:rsidR="00DD26F8" w:rsidRDefault="00A16FFD" w:rsidP="00277699">
      <w:pPr>
        <w:rPr>
          <w:lang w:val="en-US"/>
        </w:rPr>
      </w:pPr>
      <w:r w:rsidRPr="00A16FFD">
        <w:rPr>
          <w:noProof/>
          <w:lang w:val="en-US"/>
        </w:rPr>
        <w:drawing>
          <wp:inline distT="0" distB="0" distL="0" distR="0" wp14:anchorId="25CB8C88" wp14:editId="68465FBD">
            <wp:extent cx="5916295" cy="2653030"/>
            <wp:effectExtent l="0" t="0" r="8255" b="0"/>
            <wp:docPr id="1059444674" name="Picture 1" descr="A diagram of a radio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444674" name="Picture 1" descr="A diagram of a radio tower&#10;&#10;AI-generated content may be incorrect."/>
                    <pic:cNvPicPr/>
                  </pic:nvPicPr>
                  <pic:blipFill>
                    <a:blip r:embed="rId10"/>
                    <a:stretch>
                      <a:fillRect/>
                    </a:stretch>
                  </pic:blipFill>
                  <pic:spPr>
                    <a:xfrm>
                      <a:off x="0" y="0"/>
                      <a:ext cx="5916295" cy="2653030"/>
                    </a:xfrm>
                    <a:prstGeom prst="rect">
                      <a:avLst/>
                    </a:prstGeom>
                  </pic:spPr>
                </pic:pic>
              </a:graphicData>
            </a:graphic>
          </wp:inline>
        </w:drawing>
      </w:r>
    </w:p>
    <w:p w14:paraId="705391D0" w14:textId="3BC5F7A1" w:rsidR="00C638FD" w:rsidRPr="00140C3D" w:rsidRDefault="00C638FD" w:rsidP="002E1835">
      <w:pPr>
        <w:pStyle w:val="Caption"/>
        <w:rPr>
          <w:szCs w:val="22"/>
          <w:lang w:val="en-US"/>
        </w:rPr>
      </w:pPr>
      <w:bookmarkStart w:id="4" w:name="_Ref205752929"/>
      <w:r w:rsidRPr="00140C3D">
        <w:rPr>
          <w:szCs w:val="22"/>
        </w:rPr>
        <w:t xml:space="preserve">Figure </w:t>
      </w:r>
      <w:r w:rsidRPr="00140C3D">
        <w:fldChar w:fldCharType="begin"/>
      </w:r>
      <w:r w:rsidRPr="00140C3D">
        <w:rPr>
          <w:szCs w:val="22"/>
        </w:rPr>
        <w:instrText xml:space="preserve"> SEQ Figure \* ARABIC </w:instrText>
      </w:r>
      <w:r w:rsidRPr="00140C3D">
        <w:fldChar w:fldCharType="separate"/>
      </w:r>
      <w:r w:rsidR="0079646E">
        <w:rPr>
          <w:noProof/>
          <w:szCs w:val="22"/>
        </w:rPr>
        <w:t>2</w:t>
      </w:r>
      <w:r w:rsidRPr="00140C3D">
        <w:fldChar w:fldCharType="end"/>
      </w:r>
      <w:bookmarkEnd w:id="4"/>
      <w:r w:rsidRPr="00140C3D">
        <w:rPr>
          <w:szCs w:val="22"/>
        </w:rPr>
        <w:t>. T</w:t>
      </w:r>
      <w:r w:rsidRPr="00140C3D">
        <w:rPr>
          <w:szCs w:val="22"/>
          <w:lang w:val="en-US"/>
        </w:rPr>
        <w:t xml:space="preserve">he </w:t>
      </w:r>
      <w:r w:rsidR="00A56D54">
        <w:rPr>
          <w:szCs w:val="22"/>
          <w:lang w:val="en-US"/>
        </w:rPr>
        <w:t xml:space="preserve">example of a sensing scenario </w:t>
      </w:r>
      <w:r w:rsidR="008B3FA3">
        <w:rPr>
          <w:szCs w:val="22"/>
          <w:lang w:val="en-US"/>
        </w:rPr>
        <w:t>including a group of TRPs performing monostatic sensing measurements over one or more UAV sensing targets</w:t>
      </w:r>
      <w:r w:rsidR="009871BA">
        <w:rPr>
          <w:szCs w:val="22"/>
          <w:lang w:val="en-US"/>
        </w:rPr>
        <w:t>.</w:t>
      </w:r>
    </w:p>
    <w:p w14:paraId="0FDA88CB" w14:textId="77777777" w:rsidR="00C638FD" w:rsidRPr="000A31FA" w:rsidRDefault="00C638FD" w:rsidP="00277699">
      <w:pPr>
        <w:rPr>
          <w:lang w:val="en-US"/>
        </w:rPr>
      </w:pPr>
    </w:p>
    <w:p w14:paraId="79DAA75A" w14:textId="39082C98" w:rsidR="00260CAE" w:rsidRDefault="001C72BC" w:rsidP="00152FF8">
      <w:pPr>
        <w:pStyle w:val="Heading3"/>
      </w:pPr>
      <w:r>
        <w:lastRenderedPageBreak/>
        <w:t>Selection of the involved TRP set</w:t>
      </w:r>
    </w:p>
    <w:p w14:paraId="747C906B" w14:textId="1F340B67" w:rsidR="00896AA3" w:rsidRDefault="00D13ED3" w:rsidP="002E1835">
      <w:pPr>
        <w:jc w:val="both"/>
        <w:rPr>
          <w:lang w:eastAsia="en-US"/>
        </w:rPr>
      </w:pPr>
      <w:r>
        <w:rPr>
          <w:lang w:eastAsia="en-US"/>
        </w:rPr>
        <w:t xml:space="preserve">In </w:t>
      </w:r>
      <w:r w:rsidR="007F02FC">
        <w:rPr>
          <w:rFonts w:eastAsiaTheme="minorEastAsia" w:hint="eastAsia"/>
          <w:lang w:eastAsia="zh-CN"/>
        </w:rPr>
        <w:t>FL</w:t>
      </w:r>
      <w:r w:rsidR="007F02FC">
        <w:rPr>
          <w:rFonts w:eastAsiaTheme="minorEastAsia"/>
          <w:lang w:eastAsia="zh-CN"/>
        </w:rPr>
        <w:t>’</w:t>
      </w:r>
      <w:r w:rsidR="007F02FC">
        <w:rPr>
          <w:rFonts w:eastAsiaTheme="minorEastAsia" w:hint="eastAsia"/>
          <w:lang w:eastAsia="zh-CN"/>
        </w:rPr>
        <w:t>s summary [R1-2507427]</w:t>
      </w:r>
      <w:r>
        <w:rPr>
          <w:lang w:eastAsia="en-US"/>
        </w:rPr>
        <w:t xml:space="preserve">, </w:t>
      </w:r>
      <w:r w:rsidR="00A66C07">
        <w:rPr>
          <w:lang w:eastAsia="en-US"/>
        </w:rPr>
        <w:t xml:space="preserve">the following </w:t>
      </w:r>
      <w:r w:rsidR="007F02FC">
        <w:rPr>
          <w:rFonts w:eastAsiaTheme="minorEastAsia" w:hint="eastAsia"/>
          <w:lang w:eastAsia="zh-CN"/>
        </w:rPr>
        <w:t>proposal</w:t>
      </w:r>
      <w:r w:rsidR="007F02FC">
        <w:rPr>
          <w:lang w:eastAsia="en-US"/>
        </w:rPr>
        <w:t xml:space="preserve"> </w:t>
      </w:r>
      <w:r w:rsidR="00A66C07">
        <w:rPr>
          <w:lang w:eastAsia="en-US"/>
        </w:rPr>
        <w:t>is made</w:t>
      </w:r>
      <w:r w:rsidR="00F94AE2">
        <w:rPr>
          <w:lang w:eastAsia="en-US"/>
        </w:rPr>
        <w:t xml:space="preserve"> and discussed</w:t>
      </w:r>
      <w:r w:rsidR="00A66C07">
        <w:rPr>
          <w:lang w:eastAsia="en-US"/>
        </w:rPr>
        <w:t xml:space="preserve"> for selection of one or more TRPs for conducting sensing </w:t>
      </w:r>
      <w:r w:rsidR="00896AA3">
        <w:rPr>
          <w:lang w:eastAsia="en-US"/>
        </w:rPr>
        <w:t xml:space="preserve">for a specific </w:t>
      </w:r>
      <w:proofErr w:type="gramStart"/>
      <w:r w:rsidR="00896AA3">
        <w:rPr>
          <w:lang w:eastAsia="en-US"/>
        </w:rPr>
        <w:t>target;</w:t>
      </w:r>
      <w:proofErr w:type="gramEnd"/>
      <w:r w:rsidR="00896AA3">
        <w:rPr>
          <w:lang w:eastAsia="en-US"/>
        </w:rPr>
        <w:t xml:space="preserve"> </w:t>
      </w:r>
    </w:p>
    <w:tbl>
      <w:tblPr>
        <w:tblStyle w:val="TableGrid"/>
        <w:tblW w:w="0" w:type="auto"/>
        <w:tblLook w:val="04A0" w:firstRow="1" w:lastRow="0" w:firstColumn="1" w:lastColumn="0" w:noHBand="0" w:noVBand="1"/>
      </w:tblPr>
      <w:tblGrid>
        <w:gridCol w:w="9307"/>
      </w:tblGrid>
      <w:tr w:rsidR="00896AA3" w14:paraId="6FCCE6D1" w14:textId="77777777" w:rsidTr="00896AA3">
        <w:tc>
          <w:tcPr>
            <w:tcW w:w="9307" w:type="dxa"/>
          </w:tcPr>
          <w:p w14:paraId="67E9B4DE" w14:textId="77777777" w:rsidR="007F02FC" w:rsidRPr="007F02FC" w:rsidRDefault="007F02FC" w:rsidP="007F02FC">
            <w:pPr>
              <w:suppressAutoHyphens/>
              <w:overflowPunct/>
              <w:autoSpaceDE/>
              <w:autoSpaceDN/>
              <w:adjustRightInd/>
              <w:spacing w:after="0"/>
              <w:rPr>
                <w:rFonts w:ascii="Times" w:eastAsia="Batang" w:hAnsi="Times"/>
                <w:highlight w:val="green"/>
                <w:lang w:eastAsia="en-US"/>
              </w:rPr>
            </w:pPr>
            <w:r w:rsidRPr="007F02FC">
              <w:rPr>
                <w:rFonts w:ascii="Times" w:eastAsia="Batang" w:hAnsi="Times"/>
                <w:highlight w:val="green"/>
                <w:lang w:eastAsia="en-US"/>
              </w:rPr>
              <w:t>[FL</w:t>
            </w:r>
            <w:proofErr w:type="gramStart"/>
            <w:r w:rsidRPr="007F02FC">
              <w:rPr>
                <w:rFonts w:ascii="Times" w:eastAsia="Batang" w:hAnsi="Times"/>
                <w:highlight w:val="green"/>
                <w:lang w:eastAsia="en-US"/>
              </w:rPr>
              <w:t>4][</w:t>
            </w:r>
            <w:proofErr w:type="gramEnd"/>
            <w:r w:rsidRPr="007F02FC">
              <w:rPr>
                <w:rFonts w:ascii="Times" w:eastAsia="Batang" w:hAnsi="Times"/>
                <w:highlight w:val="green"/>
                <w:lang w:eastAsia="en-US"/>
              </w:rPr>
              <w:t xml:space="preserve">H] Proposal 6.5-1-rev3 </w:t>
            </w:r>
          </w:p>
          <w:p w14:paraId="0BCC936D" w14:textId="77777777" w:rsidR="007F02FC" w:rsidRPr="007F02FC" w:rsidRDefault="007F02FC" w:rsidP="007F02FC">
            <w:pPr>
              <w:numPr>
                <w:ilvl w:val="0"/>
                <w:numId w:val="39"/>
              </w:numPr>
              <w:suppressAutoHyphens/>
              <w:overflowPunct/>
              <w:autoSpaceDE/>
              <w:autoSpaceDN/>
              <w:adjustRightInd/>
              <w:spacing w:after="0"/>
              <w:rPr>
                <w:rFonts w:ascii="Times" w:eastAsia="DengXian" w:hAnsi="Times"/>
                <w:lang w:eastAsia="zh-CN"/>
              </w:rPr>
            </w:pPr>
            <w:r w:rsidRPr="007F02FC">
              <w:rPr>
                <w:rFonts w:ascii="Times" w:eastAsia="DengXian" w:hAnsi="Times"/>
                <w:lang w:eastAsia="zh-CN"/>
              </w:rPr>
              <w:t xml:space="preserve">Companies should report the STX/SRX selection method </w:t>
            </w:r>
          </w:p>
          <w:p w14:paraId="424080DC" w14:textId="77777777" w:rsidR="007F02FC" w:rsidRPr="007F02FC" w:rsidRDefault="007F02FC" w:rsidP="007F02FC">
            <w:pPr>
              <w:numPr>
                <w:ilvl w:val="1"/>
                <w:numId w:val="39"/>
              </w:numPr>
              <w:suppressAutoHyphens/>
              <w:overflowPunct/>
              <w:autoSpaceDE/>
              <w:autoSpaceDN/>
              <w:adjustRightInd/>
              <w:spacing w:after="0"/>
              <w:rPr>
                <w:rFonts w:ascii="Times" w:eastAsia="DengXian" w:hAnsi="Times"/>
                <w:strike/>
                <w:lang w:eastAsia="zh-CN"/>
              </w:rPr>
            </w:pPr>
            <w:r w:rsidRPr="007F02FC">
              <w:rPr>
                <w:rFonts w:ascii="Times" w:eastAsia="DengXian" w:hAnsi="Times"/>
                <w:lang w:eastAsia="zh-CN"/>
              </w:rPr>
              <w:t xml:space="preserve">Companies should report whether/what a-priori </w:t>
            </w:r>
            <w:r w:rsidRPr="007F02FC">
              <w:rPr>
                <w:rFonts w:ascii="Times" w:eastAsia="DengXian" w:hAnsi="Times"/>
                <w:strike/>
                <w:lang w:eastAsia="zh-CN"/>
              </w:rPr>
              <w:t>ground truth</w:t>
            </w:r>
            <w:r w:rsidRPr="007F02FC">
              <w:rPr>
                <w:rFonts w:ascii="Times" w:eastAsia="DengXian" w:hAnsi="Times"/>
                <w:lang w:eastAsia="zh-CN"/>
              </w:rPr>
              <w:t xml:space="preserve"> information</w:t>
            </w:r>
            <w:r w:rsidRPr="007F02FC">
              <w:rPr>
                <w:rFonts w:ascii="Times" w:eastAsia="DengXian" w:hAnsi="Times"/>
                <w:strike/>
                <w:lang w:eastAsia="zh-CN"/>
              </w:rPr>
              <w:t xml:space="preserve"> of target</w:t>
            </w:r>
            <w:r w:rsidRPr="007F02FC">
              <w:rPr>
                <w:rFonts w:ascii="Times" w:eastAsia="DengXian" w:hAnsi="Times"/>
                <w:lang w:eastAsia="zh-CN"/>
              </w:rPr>
              <w:t xml:space="preserve"> is considered in STX/SRX selection</w:t>
            </w:r>
          </w:p>
          <w:p w14:paraId="3F9C3D9B" w14:textId="77777777" w:rsidR="007F02FC" w:rsidRPr="007F02FC" w:rsidRDefault="007F02FC" w:rsidP="007F02FC">
            <w:pPr>
              <w:numPr>
                <w:ilvl w:val="1"/>
                <w:numId w:val="39"/>
              </w:numPr>
              <w:suppressAutoHyphens/>
              <w:overflowPunct/>
              <w:autoSpaceDE/>
              <w:autoSpaceDN/>
              <w:adjustRightInd/>
              <w:spacing w:after="0"/>
              <w:rPr>
                <w:rFonts w:ascii="Times" w:eastAsia="DengXian" w:hAnsi="Times"/>
                <w:strike/>
                <w:lang w:eastAsia="zh-CN"/>
              </w:rPr>
            </w:pPr>
            <w:r w:rsidRPr="007F02FC">
              <w:rPr>
                <w:rFonts w:ascii="Times" w:eastAsia="DengXian" w:hAnsi="Times"/>
                <w:lang w:eastAsia="zh-CN"/>
              </w:rPr>
              <w:t>Note: STX/SRX selection may not be performed in certain implementation of ISAC evaluation</w:t>
            </w:r>
          </w:p>
          <w:p w14:paraId="606DCFE1" w14:textId="77777777" w:rsidR="00896AA3" w:rsidRPr="007F02FC" w:rsidRDefault="00896AA3" w:rsidP="002E1835">
            <w:pPr>
              <w:rPr>
                <w:lang w:eastAsia="en-US"/>
              </w:rPr>
            </w:pPr>
          </w:p>
        </w:tc>
      </w:tr>
    </w:tbl>
    <w:p w14:paraId="2CAE2E2D" w14:textId="2AA63860" w:rsidR="00D13ED3" w:rsidRDefault="00D13ED3" w:rsidP="002E1835">
      <w:pPr>
        <w:jc w:val="both"/>
        <w:rPr>
          <w:lang w:eastAsia="en-US"/>
        </w:rPr>
      </w:pPr>
    </w:p>
    <w:p w14:paraId="033F5005" w14:textId="72E740CF" w:rsidR="001F6A0F" w:rsidRDefault="005E7F93" w:rsidP="002E1835">
      <w:pPr>
        <w:jc w:val="both"/>
        <w:rPr>
          <w:lang w:eastAsia="en-US"/>
        </w:rPr>
      </w:pPr>
      <w:r>
        <w:rPr>
          <w:lang w:eastAsia="en-US"/>
        </w:rPr>
        <w:t>Selection of d</w:t>
      </w:r>
      <w:r w:rsidR="00F57A76">
        <w:rPr>
          <w:lang w:eastAsia="en-US"/>
        </w:rPr>
        <w:t xml:space="preserve">ifferent TRPs or TRP set may lead to a significantly different sensing performance due to </w:t>
      </w:r>
      <w:r w:rsidR="00946951">
        <w:rPr>
          <w:lang w:eastAsia="en-US"/>
        </w:rPr>
        <w:t>the specific large</w:t>
      </w:r>
      <w:r w:rsidR="00DB119E">
        <w:rPr>
          <w:lang w:eastAsia="en-US"/>
        </w:rPr>
        <w:t>-</w:t>
      </w:r>
      <w:r w:rsidR="00946951">
        <w:rPr>
          <w:lang w:eastAsia="en-US"/>
        </w:rPr>
        <w:t xml:space="preserve">scale and </w:t>
      </w:r>
      <w:r w:rsidR="00DB119E">
        <w:rPr>
          <w:lang w:eastAsia="en-US"/>
        </w:rPr>
        <w:t>small-scale</w:t>
      </w:r>
      <w:r w:rsidR="00946951">
        <w:rPr>
          <w:lang w:eastAsia="en-US"/>
        </w:rPr>
        <w:t xml:space="preserve"> effects experienced by each TRP. This includes, e.g.,</w:t>
      </w:r>
      <w:r w:rsidR="00C179D9">
        <w:rPr>
          <w:lang w:eastAsia="en-US"/>
        </w:rPr>
        <w:t xml:space="preserve"> LOS/NLOS condition </w:t>
      </w:r>
      <w:r w:rsidR="004D2839">
        <w:rPr>
          <w:lang w:eastAsia="en-US"/>
        </w:rPr>
        <w:t xml:space="preserve">of a TRP towards a UAV, the TRP-target distance, pathloss, shadow-fading, and </w:t>
      </w:r>
      <w:r w:rsidR="00DB119E">
        <w:rPr>
          <w:lang w:eastAsia="en-US"/>
        </w:rPr>
        <w:t>small-scale</w:t>
      </w:r>
      <w:r w:rsidR="004D2839">
        <w:rPr>
          <w:lang w:eastAsia="en-US"/>
        </w:rPr>
        <w:t xml:space="preserve"> fluctuations of the RCS. </w:t>
      </w:r>
      <w:r w:rsidR="001F6A0F">
        <w:rPr>
          <w:lang w:eastAsia="en-US"/>
        </w:rPr>
        <w:t>For instance,</w:t>
      </w:r>
      <w:r w:rsidR="0004081D">
        <w:rPr>
          <w:lang w:eastAsia="en-US"/>
        </w:rPr>
        <w:t xml:space="preserve"> in the channel modelling study [1],</w:t>
      </w:r>
      <w:r w:rsidR="001F6A0F">
        <w:rPr>
          <w:lang w:eastAsia="en-US"/>
        </w:rPr>
        <w:t xml:space="preserve"> the power scaling factor </w:t>
      </w:r>
      <m:oMath>
        <m:sSub>
          <m:sSubPr>
            <m:ctrlPr>
              <w:rPr>
                <w:rFonts w:ascii="Cambria Math" w:hAnsi="Cambria Math" w:cs="Arial"/>
                <w:sz w:val="18"/>
                <w:szCs w:val="18"/>
              </w:rPr>
            </m:ctrlPr>
          </m:sSubPr>
          <m:e>
            <m:r>
              <w:rPr>
                <w:rFonts w:ascii="Cambria Math" w:hAnsi="Cambria Math" w:cs="Arial"/>
                <w:sz w:val="18"/>
                <w:szCs w:val="18"/>
              </w:rPr>
              <m:t>L</m:t>
            </m:r>
          </m:e>
          <m:sub>
            <m:r>
              <w:rPr>
                <w:rFonts w:ascii="Cambria Math" w:hAnsi="Cambria Math" w:cs="Arial"/>
                <w:sz w:val="18"/>
                <w:szCs w:val="18"/>
              </w:rPr>
              <m:t>TX-SPST-RX</m:t>
            </m:r>
          </m:sub>
        </m:sSub>
      </m:oMath>
      <w:r w:rsidR="00C44AA0">
        <w:rPr>
          <w:sz w:val="18"/>
          <w:szCs w:val="18"/>
        </w:rPr>
        <w:t xml:space="preserve"> </w:t>
      </w:r>
      <w:r w:rsidR="007948BB">
        <w:rPr>
          <w:lang w:eastAsia="en-US"/>
        </w:rPr>
        <w:t xml:space="preserve">is used for selection of the TRP-target pairs </w:t>
      </w:r>
      <w:r w:rsidR="007F3ED6">
        <w:rPr>
          <w:lang w:eastAsia="en-US"/>
        </w:rPr>
        <w:t>assuming an apriori known target and</w:t>
      </w:r>
      <w:r w:rsidR="00C44AA0">
        <w:rPr>
          <w:lang w:eastAsia="en-US"/>
        </w:rPr>
        <w:t xml:space="preserve"> Tx/Rx </w:t>
      </w:r>
      <w:r w:rsidR="007F3ED6">
        <w:rPr>
          <w:lang w:eastAsia="en-US"/>
        </w:rPr>
        <w:t xml:space="preserve">TRP locations </w:t>
      </w:r>
      <w:r w:rsidR="007948BB">
        <w:rPr>
          <w:lang w:eastAsia="en-US"/>
        </w:rPr>
        <w:t>for</w:t>
      </w:r>
      <w:r w:rsidR="00380918">
        <w:rPr>
          <w:lang w:eastAsia="en-US"/>
        </w:rPr>
        <w:t xml:space="preserve"> the purpose of</w:t>
      </w:r>
      <w:r w:rsidR="007948BB">
        <w:rPr>
          <w:lang w:eastAsia="en-US"/>
        </w:rPr>
        <w:t xml:space="preserve"> channel calibration</w:t>
      </w:r>
      <w:r w:rsidR="0004081D">
        <w:rPr>
          <w:lang w:eastAsia="en-US"/>
        </w:rPr>
        <w:t>,</w:t>
      </w:r>
      <w:r w:rsidR="007948BB">
        <w:rPr>
          <w:lang w:eastAsia="en-US"/>
        </w:rPr>
        <w:t xml:space="preserve"> and </w:t>
      </w:r>
      <w:r w:rsidR="001F6A0F">
        <w:rPr>
          <w:lang w:eastAsia="en-US"/>
        </w:rPr>
        <w:t>is defined</w:t>
      </w:r>
      <w:r w:rsidR="007948BB">
        <w:rPr>
          <w:lang w:eastAsia="en-US"/>
        </w:rPr>
        <w:t xml:space="preserve"> as [2]</w:t>
      </w:r>
    </w:p>
    <w:tbl>
      <w:tblPr>
        <w:tblStyle w:val="TableGrid"/>
        <w:tblW w:w="0" w:type="auto"/>
        <w:tblLook w:val="04A0" w:firstRow="1" w:lastRow="0" w:firstColumn="1" w:lastColumn="0" w:noHBand="0" w:noVBand="1"/>
      </w:tblPr>
      <w:tblGrid>
        <w:gridCol w:w="9307"/>
      </w:tblGrid>
      <w:tr w:rsidR="00835F69" w:rsidRPr="001E438F" w14:paraId="65C4DA52" w14:textId="77777777" w:rsidTr="00835F69">
        <w:tc>
          <w:tcPr>
            <w:tcW w:w="9307" w:type="dxa"/>
          </w:tcPr>
          <w:p w14:paraId="77737FAA" w14:textId="5300EC09" w:rsidR="000365A3" w:rsidRPr="000365A3" w:rsidRDefault="00EE6F90" w:rsidP="002E1835">
            <w:pPr>
              <w:rPr>
                <w:sz w:val="18"/>
                <w:szCs w:val="18"/>
              </w:rPr>
            </w:pPr>
            <m:oMathPara>
              <m:oMath>
                <m:sSub>
                  <m:sSubPr>
                    <m:ctrlPr>
                      <w:rPr>
                        <w:rFonts w:ascii="Cambria Math" w:hAnsi="Cambria Math" w:cs="Arial"/>
                        <w:sz w:val="18"/>
                        <w:szCs w:val="18"/>
                      </w:rPr>
                    </m:ctrlPr>
                  </m:sSubPr>
                  <m:e>
                    <m:r>
                      <w:rPr>
                        <w:rFonts w:ascii="Cambria Math" w:hAnsi="Cambria Math" w:cs="Arial"/>
                        <w:sz w:val="18"/>
                        <w:szCs w:val="18"/>
                      </w:rPr>
                      <m:t>L</m:t>
                    </m:r>
                    <m:ctrlPr>
                      <w:rPr>
                        <w:rFonts w:ascii="Cambria Math" w:hAnsi="Cambria Math" w:cs="Arial"/>
                        <w:i/>
                        <w:sz w:val="18"/>
                        <w:szCs w:val="18"/>
                      </w:rPr>
                    </m:ctrlPr>
                  </m:e>
                  <m:sub>
                    <m:r>
                      <w:rPr>
                        <w:rFonts w:ascii="Cambria Math" w:hAnsi="Cambria Math" w:cs="Arial"/>
                        <w:sz w:val="18"/>
                        <w:szCs w:val="18"/>
                      </w:rPr>
                      <m:t>TX</m:t>
                    </m:r>
                    <m:r>
                      <w:rPr>
                        <w:rFonts w:ascii="Cambria Math" w:hAnsi="Cambria Math" w:cs="Arial"/>
                        <w:sz w:val="18"/>
                        <w:szCs w:val="18"/>
                      </w:rPr>
                      <m:t>-</m:t>
                    </m:r>
                    <m:r>
                      <w:rPr>
                        <w:rFonts w:ascii="Cambria Math" w:hAnsi="Cambria Math" w:cs="Arial"/>
                        <w:sz w:val="18"/>
                        <w:szCs w:val="18"/>
                      </w:rPr>
                      <m:t>SPST</m:t>
                    </m:r>
                    <m:r>
                      <w:rPr>
                        <w:rFonts w:ascii="Cambria Math" w:hAnsi="Cambria Math" w:cs="Arial"/>
                        <w:sz w:val="18"/>
                        <w:szCs w:val="18"/>
                      </w:rPr>
                      <m:t>-</m:t>
                    </m:r>
                    <m:r>
                      <w:rPr>
                        <w:rFonts w:ascii="Cambria Math" w:hAnsi="Cambria Math" w:cs="Arial"/>
                        <w:sz w:val="18"/>
                        <w:szCs w:val="18"/>
                      </w:rPr>
                      <m:t>RX</m:t>
                    </m:r>
                  </m:sub>
                </m:sSub>
                <m:r>
                  <w:rPr>
                    <w:rFonts w:ascii="Cambria Math" w:hAnsi="Cambria Math" w:cs="Arial"/>
                    <w:sz w:val="18"/>
                    <w:szCs w:val="18"/>
                  </w:rPr>
                  <m:t>=</m:t>
                </m:r>
                <m:sSub>
                  <m:sSubPr>
                    <m:ctrlPr>
                      <w:rPr>
                        <w:rFonts w:ascii="Cambria Math" w:hAnsi="Cambria Math" w:cs="Arial"/>
                        <w:sz w:val="18"/>
                        <w:szCs w:val="18"/>
                      </w:rPr>
                    </m:ctrlPr>
                  </m:sSubPr>
                  <m:e>
                    <m:r>
                      <w:rPr>
                        <w:rFonts w:ascii="Cambria Math" w:hAnsi="Cambria Math" w:cs="Arial"/>
                        <w:sz w:val="18"/>
                        <w:szCs w:val="18"/>
                      </w:rPr>
                      <m:t>PL</m:t>
                    </m:r>
                    <m:ctrlPr>
                      <w:rPr>
                        <w:rFonts w:ascii="Cambria Math" w:hAnsi="Cambria Math" w:cs="Arial"/>
                        <w:i/>
                        <w:sz w:val="18"/>
                        <w:szCs w:val="18"/>
                      </w:rPr>
                    </m:ctrlPr>
                  </m:e>
                  <m:sub>
                    <m:r>
                      <w:rPr>
                        <w:rFonts w:ascii="Cambria Math" w:hAnsi="Cambria Math" w:cs="Arial"/>
                        <w:sz w:val="18"/>
                        <w:szCs w:val="18"/>
                      </w:rPr>
                      <m:t>dB</m:t>
                    </m:r>
                  </m:sub>
                </m:sSub>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d</m:t>
                        </m:r>
                      </m:e>
                      <m:sub>
                        <m:r>
                          <w:rPr>
                            <w:rFonts w:ascii="Cambria Math" w:hAnsi="Cambria Math" w:cs="Arial"/>
                            <w:sz w:val="18"/>
                            <w:szCs w:val="18"/>
                          </w:rPr>
                          <m:t>1</m:t>
                        </m:r>
                      </m:sub>
                    </m:sSub>
                  </m:e>
                </m:d>
                <m:r>
                  <w:rPr>
                    <w:rFonts w:ascii="Cambria Math" w:hAnsi="Cambria Math" w:cs="Arial"/>
                    <w:sz w:val="18"/>
                    <w:szCs w:val="18"/>
                  </w:rPr>
                  <m:t>+</m:t>
                </m:r>
                <m:sSub>
                  <m:sSubPr>
                    <m:ctrlPr>
                      <w:rPr>
                        <w:rFonts w:ascii="Cambria Math" w:hAnsi="Cambria Math" w:cs="Arial"/>
                        <w:sz w:val="18"/>
                        <w:szCs w:val="18"/>
                      </w:rPr>
                    </m:ctrlPr>
                  </m:sSubPr>
                  <m:e>
                    <m:r>
                      <w:rPr>
                        <w:rFonts w:ascii="Cambria Math" w:hAnsi="Cambria Math" w:cs="Arial"/>
                        <w:sz w:val="18"/>
                        <w:szCs w:val="18"/>
                      </w:rPr>
                      <m:t>PL</m:t>
                    </m:r>
                    <m:ctrlPr>
                      <w:rPr>
                        <w:rFonts w:ascii="Cambria Math" w:hAnsi="Cambria Math" w:cs="Arial"/>
                        <w:i/>
                        <w:sz w:val="18"/>
                        <w:szCs w:val="18"/>
                      </w:rPr>
                    </m:ctrlPr>
                  </m:e>
                  <m:sub>
                    <m:r>
                      <w:rPr>
                        <w:rFonts w:ascii="Cambria Math" w:hAnsi="Cambria Math" w:cs="Arial"/>
                        <w:sz w:val="18"/>
                        <w:szCs w:val="18"/>
                      </w:rPr>
                      <m:t>dB</m:t>
                    </m:r>
                  </m:sub>
                </m:sSub>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d</m:t>
                        </m:r>
                      </m:e>
                      <m:sub>
                        <m:r>
                          <w:rPr>
                            <w:rFonts w:ascii="Cambria Math" w:hAnsi="Cambria Math" w:cs="Arial"/>
                            <w:sz w:val="18"/>
                            <w:szCs w:val="18"/>
                          </w:rPr>
                          <m:t>2</m:t>
                        </m:r>
                      </m:sub>
                    </m:sSub>
                  </m:e>
                </m:d>
                <m:r>
                  <w:rPr>
                    <w:rFonts w:ascii="Cambria Math" w:hAnsi="Cambria Math" w:cs="Arial"/>
                    <w:sz w:val="18"/>
                    <w:szCs w:val="18"/>
                  </w:rPr>
                  <m:t>+10</m:t>
                </m:r>
                <m:func>
                  <m:funcPr>
                    <m:ctrlPr>
                      <w:rPr>
                        <w:rFonts w:ascii="Cambria Math" w:hAnsi="Cambria Math" w:cs="Arial"/>
                        <w:sz w:val="18"/>
                        <w:szCs w:val="18"/>
                      </w:rPr>
                    </m:ctrlPr>
                  </m:funcPr>
                  <m:fName>
                    <m:r>
                      <m:rPr>
                        <m:sty m:val="p"/>
                      </m:rPr>
                      <w:rPr>
                        <w:rFonts w:ascii="Cambria Math" w:hAnsi="Cambria Math" w:cs="Arial"/>
                        <w:sz w:val="18"/>
                        <w:szCs w:val="18"/>
                      </w:rPr>
                      <m:t>lg</m:t>
                    </m:r>
                  </m:fName>
                  <m:e>
                    <m:d>
                      <m:dPr>
                        <m:ctrlPr>
                          <w:rPr>
                            <w:rFonts w:ascii="Cambria Math" w:hAnsi="Cambria Math" w:cs="Arial"/>
                            <w:sz w:val="18"/>
                            <w:szCs w:val="18"/>
                          </w:rPr>
                        </m:ctrlPr>
                      </m:dPr>
                      <m:e>
                        <m:f>
                          <m:fPr>
                            <m:ctrlPr>
                              <w:rPr>
                                <w:rFonts w:ascii="Cambria Math" w:hAnsi="Cambria Math" w:cs="Arial"/>
                                <w:sz w:val="18"/>
                                <w:szCs w:val="18"/>
                              </w:rPr>
                            </m:ctrlPr>
                          </m:fPr>
                          <m:num>
                            <m:sSup>
                              <m:sSupPr>
                                <m:ctrlPr>
                                  <w:rPr>
                                    <w:rFonts w:ascii="Cambria Math" w:hAnsi="Cambria Math" w:cs="Arial"/>
                                    <w:sz w:val="18"/>
                                    <w:szCs w:val="18"/>
                                  </w:rPr>
                                </m:ctrlPr>
                              </m:sSupPr>
                              <m:e>
                                <m:r>
                                  <w:rPr>
                                    <w:rFonts w:ascii="Cambria Math" w:hAnsi="Cambria Math" w:cs="Arial"/>
                                    <w:sz w:val="18"/>
                                    <w:szCs w:val="18"/>
                                  </w:rPr>
                                  <m:t>c</m:t>
                                </m:r>
                              </m:e>
                              <m:sup>
                                <m:r>
                                  <w:rPr>
                                    <w:rFonts w:ascii="Cambria Math" w:hAnsi="Cambria Math" w:cs="Arial"/>
                                    <w:sz w:val="18"/>
                                    <w:szCs w:val="18"/>
                                  </w:rPr>
                                  <m:t>2</m:t>
                                </m:r>
                              </m:sup>
                            </m:sSup>
                          </m:num>
                          <m:den>
                            <m:r>
                              <w:rPr>
                                <w:rFonts w:ascii="Cambria Math" w:hAnsi="Cambria Math" w:cs="Arial"/>
                                <w:sz w:val="18"/>
                                <w:szCs w:val="18"/>
                              </w:rPr>
                              <m:t>4</m:t>
                            </m:r>
                            <m:r>
                              <w:rPr>
                                <w:rFonts w:ascii="Cambria Math" w:hAnsi="Cambria Math" w:cs="Arial"/>
                                <w:sz w:val="18"/>
                                <w:szCs w:val="18"/>
                              </w:rPr>
                              <m:t>π</m:t>
                            </m:r>
                            <m:sSup>
                              <m:sSupPr>
                                <m:ctrlPr>
                                  <w:rPr>
                                    <w:rFonts w:ascii="Cambria Math" w:hAnsi="Cambria Math" w:cs="Arial"/>
                                    <w:sz w:val="18"/>
                                    <w:szCs w:val="18"/>
                                  </w:rPr>
                                </m:ctrlPr>
                              </m:sSupPr>
                              <m:e>
                                <m:r>
                                  <w:rPr>
                                    <w:rFonts w:ascii="Cambria Math" w:hAnsi="Cambria Math" w:cs="Arial"/>
                                    <w:sz w:val="18"/>
                                    <w:szCs w:val="18"/>
                                  </w:rPr>
                                  <m:t>f</m:t>
                                </m:r>
                                <m:ctrlPr>
                                  <w:rPr>
                                    <w:rFonts w:ascii="Cambria Math" w:hAnsi="Cambria Math" w:cs="Arial"/>
                                    <w:i/>
                                    <w:sz w:val="18"/>
                                    <w:szCs w:val="18"/>
                                  </w:rPr>
                                </m:ctrlPr>
                              </m:e>
                              <m:sup>
                                <m:r>
                                  <w:rPr>
                                    <w:rFonts w:ascii="Cambria Math" w:hAnsi="Cambria Math" w:cs="Arial"/>
                                    <w:sz w:val="18"/>
                                    <w:szCs w:val="18"/>
                                  </w:rPr>
                                  <m:t>2</m:t>
                                </m:r>
                              </m:sup>
                            </m:sSup>
                          </m:den>
                        </m:f>
                      </m:e>
                    </m:d>
                  </m:e>
                </m:func>
                <m:r>
                  <w:rPr>
                    <w:rFonts w:ascii="Cambria Math" w:hAnsi="Cambria Math" w:cs="Arial"/>
                    <w:sz w:val="18"/>
                    <w:szCs w:val="18"/>
                  </w:rPr>
                  <m:t>-10</m:t>
                </m:r>
                <m:func>
                  <m:funcPr>
                    <m:ctrlPr>
                      <w:rPr>
                        <w:rFonts w:ascii="Cambria Math" w:hAnsi="Cambria Math" w:cs="Arial"/>
                        <w:sz w:val="18"/>
                        <w:szCs w:val="18"/>
                      </w:rPr>
                    </m:ctrlPr>
                  </m:funcPr>
                  <m:fName>
                    <m:r>
                      <m:rPr>
                        <m:sty m:val="p"/>
                      </m:rPr>
                      <w:rPr>
                        <w:rFonts w:ascii="Cambria Math" w:hAnsi="Cambria Math" w:cs="Arial"/>
                        <w:sz w:val="18"/>
                        <w:szCs w:val="18"/>
                      </w:rPr>
                      <m:t>lg</m:t>
                    </m:r>
                  </m:fName>
                  <m:e>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σ</m:t>
                            </m:r>
                          </m:e>
                          <m:sub>
                            <m:r>
                              <w:rPr>
                                <w:rFonts w:ascii="Cambria Math" w:hAnsi="Cambria Math" w:cs="Arial"/>
                                <w:sz w:val="18"/>
                                <w:szCs w:val="18"/>
                              </w:rPr>
                              <m:t>RCS</m:t>
                            </m:r>
                            <m:r>
                              <w:rPr>
                                <w:rFonts w:ascii="Cambria Math" w:hAnsi="Cambria Math" w:cs="Arial"/>
                                <w:sz w:val="18"/>
                                <w:szCs w:val="18"/>
                              </w:rPr>
                              <m:t>,</m:t>
                            </m:r>
                            <m:r>
                              <w:rPr>
                                <w:rFonts w:ascii="Cambria Math" w:hAnsi="Cambria Math" w:cs="Arial"/>
                                <w:sz w:val="18"/>
                                <w:szCs w:val="18"/>
                              </w:rPr>
                              <m:t>A</m:t>
                            </m:r>
                          </m:sub>
                        </m:sSub>
                      </m:e>
                    </m:d>
                  </m:e>
                </m:func>
                <m:r>
                  <w:rPr>
                    <w:rFonts w:ascii="Cambria Math" w:hAnsi="Cambria Math" w:cs="Arial"/>
                    <w:sz w:val="18"/>
                    <w:szCs w:val="18"/>
                  </w:rPr>
                  <m:t>+</m:t>
                </m:r>
                <m:sSub>
                  <m:sSubPr>
                    <m:ctrlPr>
                      <w:rPr>
                        <w:rFonts w:ascii="Cambria Math" w:hAnsi="Cambria Math" w:cs="Arial"/>
                        <w:sz w:val="18"/>
                        <w:szCs w:val="18"/>
                      </w:rPr>
                    </m:ctrlPr>
                  </m:sSubPr>
                  <m:e>
                    <m:r>
                      <w:rPr>
                        <w:rFonts w:ascii="Cambria Math" w:hAnsi="Cambria Math" w:cs="Arial"/>
                        <w:sz w:val="18"/>
                        <w:szCs w:val="18"/>
                      </w:rPr>
                      <m:t>SF</m:t>
                    </m:r>
                    <m:ctrlPr>
                      <w:rPr>
                        <w:rFonts w:ascii="Cambria Math" w:hAnsi="Cambria Math" w:cs="Arial"/>
                        <w:i/>
                        <w:sz w:val="18"/>
                        <w:szCs w:val="18"/>
                      </w:rPr>
                    </m:ctrlPr>
                  </m:e>
                  <m:sub>
                    <m:r>
                      <w:rPr>
                        <w:rFonts w:ascii="Cambria Math" w:hAnsi="Cambria Math" w:cs="Arial"/>
                        <w:sz w:val="18"/>
                        <w:szCs w:val="18"/>
                      </w:rPr>
                      <m:t>dB</m:t>
                    </m:r>
                    <m:r>
                      <w:rPr>
                        <w:rFonts w:ascii="Cambria Math" w:hAnsi="Cambria Math" w:cs="Arial"/>
                        <w:sz w:val="18"/>
                        <w:szCs w:val="18"/>
                      </w:rPr>
                      <m:t>,1</m:t>
                    </m:r>
                  </m:sub>
                </m:sSub>
                <m:r>
                  <w:rPr>
                    <w:rFonts w:ascii="Cambria Math" w:hAnsi="Cambria Math" w:cs="Arial"/>
                    <w:sz w:val="18"/>
                    <w:szCs w:val="18"/>
                  </w:rPr>
                  <m:t>+</m:t>
                </m:r>
                <m:sSub>
                  <m:sSubPr>
                    <m:ctrlPr>
                      <w:rPr>
                        <w:rFonts w:ascii="Cambria Math" w:hAnsi="Cambria Math" w:cs="Arial"/>
                        <w:sz w:val="18"/>
                        <w:szCs w:val="18"/>
                      </w:rPr>
                    </m:ctrlPr>
                  </m:sSubPr>
                  <m:e>
                    <m:r>
                      <w:rPr>
                        <w:rFonts w:ascii="Cambria Math" w:hAnsi="Cambria Math" w:cs="Arial"/>
                        <w:sz w:val="18"/>
                        <w:szCs w:val="18"/>
                      </w:rPr>
                      <m:t>SF</m:t>
                    </m:r>
                    <m:ctrlPr>
                      <w:rPr>
                        <w:rFonts w:ascii="Cambria Math" w:hAnsi="Cambria Math" w:cs="Arial"/>
                        <w:i/>
                        <w:sz w:val="18"/>
                        <w:szCs w:val="18"/>
                      </w:rPr>
                    </m:ctrlPr>
                  </m:e>
                  <m:sub>
                    <m:r>
                      <w:rPr>
                        <w:rFonts w:ascii="Cambria Math" w:hAnsi="Cambria Math" w:cs="Arial"/>
                        <w:sz w:val="18"/>
                        <w:szCs w:val="18"/>
                      </w:rPr>
                      <m:t>dB</m:t>
                    </m:r>
                    <m:r>
                      <w:rPr>
                        <w:rFonts w:ascii="Cambria Math" w:hAnsi="Cambria Math" w:cs="Arial"/>
                        <w:sz w:val="18"/>
                        <w:szCs w:val="18"/>
                      </w:rPr>
                      <m:t xml:space="preserve">,2 </m:t>
                    </m:r>
                  </m:sub>
                </m:sSub>
              </m:oMath>
            </m:oMathPara>
          </w:p>
          <w:p w14:paraId="21EB9521" w14:textId="46567DAE" w:rsidR="00835F69" w:rsidRPr="001E438F" w:rsidRDefault="00F47E3C" w:rsidP="002E1835">
            <w:pPr>
              <w:rPr>
                <w:rFonts w:ascii="Cambria Math" w:hAnsi="Cambria Math"/>
                <w:i/>
                <w:lang w:val="en-US" w:eastAsia="en-US"/>
              </w:rPr>
            </w:pPr>
            <m:oMath>
              <m:r>
                <w:rPr>
                  <w:rFonts w:ascii="Cambria Math" w:hAnsi="Cambria Math" w:cs="Arial"/>
                  <w:sz w:val="18"/>
                  <w:szCs w:val="18"/>
                  <w:lang w:val="en-US"/>
                </w:rPr>
                <m:t xml:space="preserve">                                                        =2 </m:t>
              </m:r>
              <m:r>
                <w:rPr>
                  <w:rFonts w:ascii="Cambria Math" w:hAnsi="Cambria Math" w:cs="Arial"/>
                  <w:sz w:val="18"/>
                  <w:szCs w:val="18"/>
                </w:rPr>
                <m:t>P</m:t>
              </m:r>
              <m:sSub>
                <m:sSubPr>
                  <m:ctrlPr>
                    <w:rPr>
                      <w:rFonts w:ascii="Cambria Math" w:hAnsi="Cambria Math" w:cs="Arial"/>
                      <w:i/>
                      <w:sz w:val="18"/>
                      <w:szCs w:val="18"/>
                    </w:rPr>
                  </m:ctrlPr>
                </m:sSubPr>
                <m:e>
                  <m:r>
                    <w:rPr>
                      <w:rFonts w:ascii="Cambria Math" w:hAnsi="Cambria Math" w:cs="Arial"/>
                      <w:sz w:val="18"/>
                      <w:szCs w:val="18"/>
                    </w:rPr>
                    <m:t>L</m:t>
                  </m:r>
                </m:e>
                <m:sub>
                  <m:r>
                    <w:rPr>
                      <w:rFonts w:ascii="Cambria Math" w:hAnsi="Cambria Math" w:cs="Arial"/>
                      <w:sz w:val="18"/>
                      <w:szCs w:val="18"/>
                    </w:rPr>
                    <m:t>dB</m:t>
                  </m:r>
                </m:sub>
              </m:sSub>
              <m:d>
                <m:dPr>
                  <m:ctrlPr>
                    <w:rPr>
                      <w:rFonts w:ascii="Cambria Math" w:hAnsi="Cambria Math" w:cs="Arial"/>
                      <w:i/>
                      <w:sz w:val="18"/>
                      <w:szCs w:val="18"/>
                    </w:rPr>
                  </m:ctrlPr>
                </m:dPr>
                <m:e>
                  <m:r>
                    <w:rPr>
                      <w:rFonts w:ascii="Cambria Math" w:hAnsi="Cambria Math" w:cs="Arial"/>
                      <w:sz w:val="18"/>
                      <w:szCs w:val="18"/>
                    </w:rPr>
                    <m:t>d</m:t>
                  </m:r>
                  <m:r>
                    <w:rPr>
                      <w:rFonts w:ascii="Cambria Math" w:hAnsi="Cambria Math" w:cs="Arial"/>
                      <w:sz w:val="18"/>
                      <w:szCs w:val="18"/>
                      <w:lang w:val="en-US"/>
                    </w:rPr>
                    <m:t>1</m:t>
                  </m:r>
                </m:e>
              </m:d>
              <m:r>
                <w:rPr>
                  <w:rFonts w:ascii="Cambria Math" w:hAnsi="Cambria Math" w:cs="Arial"/>
                  <w:sz w:val="18"/>
                  <w:szCs w:val="18"/>
                  <w:lang w:val="en-US"/>
                </w:rPr>
                <m:t>+ 10</m:t>
              </m:r>
              <m:func>
                <m:funcPr>
                  <m:ctrlPr>
                    <w:rPr>
                      <w:rFonts w:ascii="Cambria Math" w:hAnsi="Cambria Math" w:cs="Arial"/>
                      <w:sz w:val="18"/>
                      <w:szCs w:val="18"/>
                    </w:rPr>
                  </m:ctrlPr>
                </m:funcPr>
                <m:fName>
                  <m:r>
                    <m:rPr>
                      <m:sty m:val="p"/>
                    </m:rPr>
                    <w:rPr>
                      <w:rFonts w:ascii="Cambria Math" w:hAnsi="Cambria Math" w:cs="Arial"/>
                      <w:sz w:val="18"/>
                      <w:szCs w:val="18"/>
                      <w:lang w:val="en-US"/>
                    </w:rPr>
                    <m:t>lg</m:t>
                  </m:r>
                </m:fName>
                <m:e>
                  <m:d>
                    <m:dPr>
                      <m:ctrlPr>
                        <w:rPr>
                          <w:rFonts w:ascii="Cambria Math" w:hAnsi="Cambria Math" w:cs="Arial"/>
                          <w:sz w:val="18"/>
                          <w:szCs w:val="18"/>
                        </w:rPr>
                      </m:ctrlPr>
                    </m:dPr>
                    <m:e>
                      <m:f>
                        <m:fPr>
                          <m:ctrlPr>
                            <w:rPr>
                              <w:rFonts w:ascii="Cambria Math" w:hAnsi="Cambria Math" w:cs="Arial"/>
                              <w:sz w:val="18"/>
                              <w:szCs w:val="18"/>
                            </w:rPr>
                          </m:ctrlPr>
                        </m:fPr>
                        <m:num>
                          <m:sSup>
                            <m:sSupPr>
                              <m:ctrlPr>
                                <w:rPr>
                                  <w:rFonts w:ascii="Cambria Math" w:hAnsi="Cambria Math" w:cs="Arial"/>
                                  <w:sz w:val="18"/>
                                  <w:szCs w:val="18"/>
                                </w:rPr>
                              </m:ctrlPr>
                            </m:sSupPr>
                            <m:e>
                              <m:r>
                                <w:rPr>
                                  <w:rFonts w:ascii="Cambria Math" w:hAnsi="Cambria Math" w:cs="Arial"/>
                                  <w:sz w:val="18"/>
                                  <w:szCs w:val="18"/>
                                </w:rPr>
                                <m:t>c</m:t>
                              </m:r>
                            </m:e>
                            <m:sup>
                              <m:r>
                                <w:rPr>
                                  <w:rFonts w:ascii="Cambria Math" w:hAnsi="Cambria Math" w:cs="Arial"/>
                                  <w:sz w:val="18"/>
                                  <w:szCs w:val="18"/>
                                  <w:lang w:val="en-US"/>
                                </w:rPr>
                                <m:t>2</m:t>
                              </m:r>
                            </m:sup>
                          </m:sSup>
                        </m:num>
                        <m:den>
                          <m:r>
                            <w:rPr>
                              <w:rFonts w:ascii="Cambria Math" w:hAnsi="Cambria Math" w:cs="Arial"/>
                              <w:sz w:val="18"/>
                              <w:szCs w:val="18"/>
                              <w:lang w:val="en-US"/>
                            </w:rPr>
                            <m:t>4</m:t>
                          </m:r>
                          <m:r>
                            <w:rPr>
                              <w:rFonts w:ascii="Cambria Math" w:hAnsi="Cambria Math" w:cs="Arial"/>
                              <w:sz w:val="18"/>
                              <w:szCs w:val="18"/>
                            </w:rPr>
                            <m:t>π</m:t>
                          </m:r>
                          <m:sSup>
                            <m:sSupPr>
                              <m:ctrlPr>
                                <w:rPr>
                                  <w:rFonts w:ascii="Cambria Math" w:hAnsi="Cambria Math" w:cs="Arial"/>
                                  <w:sz w:val="18"/>
                                  <w:szCs w:val="18"/>
                                </w:rPr>
                              </m:ctrlPr>
                            </m:sSupPr>
                            <m:e>
                              <m:r>
                                <w:rPr>
                                  <w:rFonts w:ascii="Cambria Math" w:hAnsi="Cambria Math" w:cs="Arial"/>
                                  <w:sz w:val="18"/>
                                  <w:szCs w:val="18"/>
                                </w:rPr>
                                <m:t>f</m:t>
                              </m:r>
                              <m:ctrlPr>
                                <w:rPr>
                                  <w:rFonts w:ascii="Cambria Math" w:hAnsi="Cambria Math" w:cs="Arial"/>
                                  <w:i/>
                                  <w:sz w:val="18"/>
                                  <w:szCs w:val="18"/>
                                </w:rPr>
                              </m:ctrlPr>
                            </m:e>
                            <m:sup>
                              <m:r>
                                <w:rPr>
                                  <w:rFonts w:ascii="Cambria Math" w:hAnsi="Cambria Math" w:cs="Arial"/>
                                  <w:sz w:val="18"/>
                                  <w:szCs w:val="18"/>
                                  <w:lang w:val="en-US"/>
                                </w:rPr>
                                <m:t>2</m:t>
                              </m:r>
                            </m:sup>
                          </m:sSup>
                        </m:den>
                      </m:f>
                    </m:e>
                  </m:d>
                </m:e>
              </m:func>
              <m:r>
                <w:rPr>
                  <w:rFonts w:ascii="Cambria Math" w:hAnsi="Cambria Math" w:cs="Arial"/>
                  <w:sz w:val="18"/>
                  <w:szCs w:val="18"/>
                  <w:lang w:val="en-US"/>
                </w:rPr>
                <m:t>-10</m:t>
              </m:r>
              <m:func>
                <m:funcPr>
                  <m:ctrlPr>
                    <w:rPr>
                      <w:rFonts w:ascii="Cambria Math" w:hAnsi="Cambria Math" w:cs="Arial"/>
                      <w:sz w:val="18"/>
                      <w:szCs w:val="18"/>
                    </w:rPr>
                  </m:ctrlPr>
                </m:funcPr>
                <m:fName>
                  <m:r>
                    <m:rPr>
                      <m:sty m:val="p"/>
                    </m:rPr>
                    <w:rPr>
                      <w:rFonts w:ascii="Cambria Math" w:hAnsi="Cambria Math" w:cs="Arial"/>
                      <w:sz w:val="18"/>
                      <w:szCs w:val="18"/>
                      <w:lang w:val="en-US"/>
                    </w:rPr>
                    <m:t>lg</m:t>
                  </m:r>
                </m:fName>
                <m:e>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σ</m:t>
                          </m:r>
                        </m:e>
                        <m:sub>
                          <m:r>
                            <w:rPr>
                              <w:rFonts w:ascii="Cambria Math" w:hAnsi="Cambria Math" w:cs="Arial"/>
                              <w:sz w:val="18"/>
                              <w:szCs w:val="18"/>
                            </w:rPr>
                            <m:t>RCS</m:t>
                          </m:r>
                          <m:r>
                            <w:rPr>
                              <w:rFonts w:ascii="Cambria Math" w:hAnsi="Cambria Math" w:cs="Arial"/>
                              <w:sz w:val="18"/>
                              <w:szCs w:val="18"/>
                              <w:lang w:val="en-US"/>
                            </w:rPr>
                            <m:t>,</m:t>
                          </m:r>
                          <m:r>
                            <w:rPr>
                              <w:rFonts w:ascii="Cambria Math" w:hAnsi="Cambria Math" w:cs="Arial"/>
                              <w:sz w:val="18"/>
                              <w:szCs w:val="18"/>
                            </w:rPr>
                            <m:t>A</m:t>
                          </m:r>
                        </m:sub>
                      </m:sSub>
                    </m:e>
                  </m:d>
                </m:e>
              </m:func>
              <m:r>
                <w:rPr>
                  <w:rFonts w:ascii="Cambria Math" w:hAnsi="Cambria Math" w:cs="Arial"/>
                  <w:sz w:val="18"/>
                  <w:szCs w:val="18"/>
                  <w:lang w:val="en-US"/>
                </w:rPr>
                <m:t>+</m:t>
              </m:r>
              <m:sSub>
                <m:sSubPr>
                  <m:ctrlPr>
                    <w:rPr>
                      <w:rFonts w:ascii="Cambria Math" w:hAnsi="Cambria Math" w:cs="Arial"/>
                      <w:sz w:val="18"/>
                      <w:szCs w:val="18"/>
                    </w:rPr>
                  </m:ctrlPr>
                </m:sSubPr>
                <m:e>
                  <m:r>
                    <w:rPr>
                      <w:rFonts w:ascii="Cambria Math" w:hAnsi="Cambria Math" w:cs="Arial"/>
                      <w:sz w:val="18"/>
                      <w:szCs w:val="18"/>
                      <w:lang w:val="en-US"/>
                    </w:rPr>
                    <m:t xml:space="preserve">2 </m:t>
                  </m:r>
                  <m:r>
                    <w:rPr>
                      <w:rFonts w:ascii="Cambria Math" w:hAnsi="Cambria Math" w:cs="Arial"/>
                      <w:sz w:val="18"/>
                      <w:szCs w:val="18"/>
                    </w:rPr>
                    <m:t>SF</m:t>
                  </m:r>
                  <m:ctrlPr>
                    <w:rPr>
                      <w:rFonts w:ascii="Cambria Math" w:hAnsi="Cambria Math" w:cs="Arial"/>
                      <w:i/>
                      <w:sz w:val="18"/>
                      <w:szCs w:val="18"/>
                    </w:rPr>
                  </m:ctrlPr>
                </m:e>
                <m:sub>
                  <m:r>
                    <w:rPr>
                      <w:rFonts w:ascii="Cambria Math" w:hAnsi="Cambria Math" w:cs="Arial"/>
                      <w:sz w:val="18"/>
                      <w:szCs w:val="18"/>
                    </w:rPr>
                    <m:t>dB</m:t>
                  </m:r>
                  <m:r>
                    <w:rPr>
                      <w:rFonts w:ascii="Cambria Math" w:hAnsi="Cambria Math" w:cs="Arial"/>
                      <w:sz w:val="18"/>
                      <w:szCs w:val="18"/>
                      <w:lang w:val="en-US"/>
                    </w:rPr>
                    <m:t>,1</m:t>
                  </m:r>
                </m:sub>
              </m:sSub>
              <m:r>
                <w:rPr>
                  <w:rFonts w:ascii="Cambria Math" w:hAnsi="Cambria Math" w:cs="Arial"/>
                  <w:sz w:val="18"/>
                  <w:szCs w:val="18"/>
                  <w:lang w:val="en-US"/>
                </w:rPr>
                <m:t xml:space="preserve"> ,       </m:t>
              </m:r>
            </m:oMath>
            <w:r>
              <w:rPr>
                <w:rFonts w:ascii="Cambria Math" w:hAnsi="Cambria Math"/>
                <w:i/>
                <w:sz w:val="18"/>
                <w:szCs w:val="18"/>
                <w:lang w:val="en-US"/>
              </w:rPr>
              <w:t xml:space="preserve">                                          </w:t>
            </w:r>
            <w:r w:rsidR="001E438F" w:rsidRPr="001E438F">
              <w:rPr>
                <w:rFonts w:ascii="Cambria Math" w:hAnsi="Cambria Math"/>
                <w:i/>
                <w:sz w:val="18"/>
                <w:szCs w:val="18"/>
                <w:lang w:val="en-US"/>
              </w:rPr>
              <w:t>Eq.</w:t>
            </w:r>
            <w:r w:rsidR="001E438F">
              <w:rPr>
                <w:rFonts w:ascii="Cambria Math" w:hAnsi="Cambria Math"/>
                <w:i/>
                <w:sz w:val="18"/>
                <w:szCs w:val="18"/>
                <w:lang w:val="en-US"/>
              </w:rPr>
              <w:t xml:space="preserve"> 1</w:t>
            </w:r>
          </w:p>
        </w:tc>
      </w:tr>
    </w:tbl>
    <w:p w14:paraId="271DCC91" w14:textId="14AAE37E" w:rsidR="00EB1B33" w:rsidRDefault="00FF0EFB" w:rsidP="002E1835">
      <w:pPr>
        <w:jc w:val="both"/>
        <w:rPr>
          <w:lang w:eastAsia="en-US"/>
        </w:rPr>
      </w:pPr>
      <w:r>
        <w:rPr>
          <w:lang w:eastAsia="en-US"/>
        </w:rPr>
        <w:t>w</w:t>
      </w:r>
      <w:r w:rsidR="007533BD">
        <w:rPr>
          <w:lang w:eastAsia="en-US"/>
        </w:rPr>
        <w:t xml:space="preserve">here the identity holds due to the </w:t>
      </w:r>
      <w:r>
        <w:rPr>
          <w:lang w:eastAsia="en-US"/>
        </w:rPr>
        <w:t xml:space="preserve">collocated Tx/Rx positions in a monostatic operation. </w:t>
      </w:r>
      <w:r w:rsidR="00D272D4">
        <w:rPr>
          <w:lang w:eastAsia="en-US"/>
        </w:rPr>
        <w:t>I</w:t>
      </w:r>
      <w:r w:rsidR="007948BB">
        <w:rPr>
          <w:lang w:eastAsia="en-US"/>
        </w:rPr>
        <w:t xml:space="preserve">t is observable that </w:t>
      </w:r>
      <w:r w:rsidR="002079E5">
        <w:rPr>
          <w:lang w:eastAsia="en-US"/>
        </w:rPr>
        <w:t xml:space="preserve">for a TRP-UAV </w:t>
      </w:r>
      <w:r w:rsidR="001660C0">
        <w:rPr>
          <w:lang w:eastAsia="en-US"/>
        </w:rPr>
        <w:t>link</w:t>
      </w:r>
      <w:r w:rsidR="007D27C0">
        <w:rPr>
          <w:lang w:eastAsia="en-US"/>
        </w:rPr>
        <w:t xml:space="preserve"> with an apriori known </w:t>
      </w:r>
      <w:r w:rsidR="001660C0">
        <w:rPr>
          <w:lang w:eastAsia="en-US"/>
        </w:rPr>
        <w:t>target location</w:t>
      </w:r>
      <w:r w:rsidR="002079E5">
        <w:rPr>
          <w:lang w:eastAsia="en-US"/>
        </w:rPr>
        <w:t>,</w:t>
      </w:r>
      <w:r w:rsidR="007948BB">
        <w:rPr>
          <w:lang w:eastAsia="en-US"/>
        </w:rPr>
        <w:t xml:space="preserve"> the</w:t>
      </w:r>
      <w:r w:rsidR="002079E5">
        <w:rPr>
          <w:lang w:eastAsia="en-US"/>
        </w:rPr>
        <w:t xml:space="preserve"> LOS/NLOS condition,</w:t>
      </w:r>
      <w:r w:rsidR="00F927B2">
        <w:rPr>
          <w:lang w:eastAsia="en-US"/>
        </w:rPr>
        <w:t xml:space="preserve"> </w:t>
      </w:r>
      <m:oMath>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1</m:t>
            </m:r>
          </m:sub>
        </m:sSub>
        <m:r>
          <w:rPr>
            <w:rFonts w:ascii="Cambria Math" w:hAnsi="Cambria Math"/>
            <w:lang w:eastAsia="en-US"/>
          </w:rPr>
          <m:t>,</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2</m:t>
            </m:r>
          </m:sub>
        </m:sSub>
      </m:oMath>
      <w:r w:rsidR="00F927B2">
        <w:rPr>
          <w:lang w:eastAsia="en-US"/>
        </w:rPr>
        <w:t>,</w:t>
      </w:r>
      <w:r w:rsidR="002079E5">
        <w:rPr>
          <w:lang w:eastAsia="en-US"/>
        </w:rPr>
        <w:t xml:space="preserve"> </w:t>
      </w:r>
      <m:oMath>
        <m:r>
          <w:rPr>
            <w:rFonts w:ascii="Cambria Math" w:hAnsi="Cambria Math"/>
            <w:lang w:eastAsia="en-US"/>
          </w:rPr>
          <m:t>PL</m:t>
        </m:r>
      </m:oMath>
      <w:r w:rsidR="00793C90">
        <w:rPr>
          <w:lang w:eastAsia="en-US"/>
        </w:rPr>
        <w:t xml:space="preserve">, target distance, and </w:t>
      </w:r>
      <m:oMath>
        <m:sSub>
          <m:sSubPr>
            <m:ctrlPr>
              <w:rPr>
                <w:rFonts w:ascii="Cambria Math" w:hAnsi="Cambria Math"/>
                <w:i/>
                <w:lang w:eastAsia="en-US"/>
              </w:rPr>
            </m:ctrlPr>
          </m:sSubPr>
          <m:e>
            <m:r>
              <m:rPr>
                <m:sty m:val="p"/>
              </m:rPr>
              <w:rPr>
                <w:rFonts w:ascii="Cambria Math" w:hAnsi="Cambria Math"/>
                <w:lang w:eastAsia="en-US"/>
              </w:rPr>
              <m:t>σ</m:t>
            </m:r>
            <m:ctrlPr>
              <w:rPr>
                <w:rFonts w:ascii="Cambria Math" w:hAnsi="Cambria Math"/>
                <w:lang w:eastAsia="en-US"/>
              </w:rPr>
            </m:ctrlPr>
          </m:e>
          <m:sub>
            <m:r>
              <w:rPr>
                <w:rFonts w:ascii="Cambria Math" w:hAnsi="Cambria Math"/>
                <w:lang w:eastAsia="en-US"/>
              </w:rPr>
              <m:t>RCS,A</m:t>
            </m:r>
          </m:sub>
        </m:sSub>
      </m:oMath>
      <w:r w:rsidR="00380918">
        <w:rPr>
          <w:lang w:eastAsia="en-US"/>
        </w:rPr>
        <w:t xml:space="preserve"> can be known </w:t>
      </w:r>
      <w:r w:rsidR="007D27C0">
        <w:rPr>
          <w:lang w:eastAsia="en-US"/>
        </w:rPr>
        <w:t>in advance</w:t>
      </w:r>
      <w:r w:rsidR="00774D63">
        <w:rPr>
          <w:lang w:eastAsia="en-US"/>
        </w:rPr>
        <w:t xml:space="preserve">. </w:t>
      </w:r>
      <w:r w:rsidR="0031156C">
        <w:rPr>
          <w:lang w:eastAsia="en-US"/>
        </w:rPr>
        <w:t xml:space="preserve">Nevertheless, for a realistic evaluation of sensing performance, the </w:t>
      </w:r>
      <w:r w:rsidR="003B2316">
        <w:rPr>
          <w:lang w:eastAsia="en-US"/>
        </w:rPr>
        <w:t xml:space="preserve">2D/3D </w:t>
      </w:r>
      <w:r w:rsidR="0031156C">
        <w:rPr>
          <w:lang w:eastAsia="en-US"/>
        </w:rPr>
        <w:t>position of</w:t>
      </w:r>
      <w:r w:rsidR="00A45F37">
        <w:rPr>
          <w:lang w:eastAsia="en-US"/>
        </w:rPr>
        <w:t xml:space="preserve"> a</w:t>
      </w:r>
      <w:r w:rsidR="0031156C">
        <w:rPr>
          <w:lang w:eastAsia="en-US"/>
        </w:rPr>
        <w:t xml:space="preserve"> sensing target may not be known </w:t>
      </w:r>
      <w:r w:rsidR="008A2056">
        <w:rPr>
          <w:lang w:eastAsia="en-US"/>
        </w:rPr>
        <w:t>deterministically before the sensing operation (and hence before selection of the TRP set)</w:t>
      </w:r>
      <w:r w:rsidR="00EB1B33">
        <w:rPr>
          <w:lang w:eastAsia="en-US"/>
        </w:rPr>
        <w:t xml:space="preserve">. </w:t>
      </w:r>
    </w:p>
    <w:p w14:paraId="0B41648E" w14:textId="17FBE643" w:rsidR="00FF0EFB" w:rsidRPr="00577505" w:rsidRDefault="009E53C0" w:rsidP="002E1835">
      <w:pPr>
        <w:jc w:val="both"/>
        <w:rPr>
          <w:lang w:eastAsia="en-US"/>
        </w:rPr>
      </w:pPr>
      <w:r>
        <w:rPr>
          <w:lang w:eastAsia="en-US"/>
        </w:rPr>
        <w:t xml:space="preserve">Moreover, the </w:t>
      </w:r>
      <w:r w:rsidR="00CF6B31">
        <w:rPr>
          <w:lang w:eastAsia="en-US"/>
        </w:rPr>
        <w:t>small-scale</w:t>
      </w:r>
      <w:r>
        <w:rPr>
          <w:lang w:eastAsia="en-US"/>
        </w:rPr>
        <w:t xml:space="preserve"> fluctuations of the target channel for a TRP-UAV link, e.g., B2 part of the RCS, may not be apriori known (even if the target position is known) and can be determined only upon measurements conducted over the TRP</w:t>
      </w:r>
      <w:r w:rsidR="00CF6B31">
        <w:rPr>
          <w:lang w:eastAsia="en-US"/>
        </w:rPr>
        <w:t xml:space="preserve"> target channel</w:t>
      </w:r>
      <w:r w:rsidR="004C62C6">
        <w:rPr>
          <w:lang w:eastAsia="en-US"/>
        </w:rPr>
        <w:t xml:space="preserve"> for TRP selection</w:t>
      </w:r>
      <w:r>
        <w:rPr>
          <w:lang w:eastAsia="en-US"/>
        </w:rPr>
        <w:t>.</w:t>
      </w:r>
      <w:r w:rsidR="00CF6B31">
        <w:rPr>
          <w:lang w:eastAsia="en-US"/>
        </w:rPr>
        <w:t xml:space="preserve"> </w:t>
      </w:r>
      <w:r w:rsidR="0004081D">
        <w:rPr>
          <w:lang w:eastAsia="en-US"/>
        </w:rPr>
        <w:t>Nevertheless, t</w:t>
      </w:r>
      <w:r w:rsidR="00CF6B31">
        <w:rPr>
          <w:lang w:eastAsia="en-US"/>
        </w:rPr>
        <w:t>his is un-realistic (</w:t>
      </w:r>
      <w:r w:rsidR="006406A7">
        <w:rPr>
          <w:lang w:eastAsia="en-US"/>
        </w:rPr>
        <w:t xml:space="preserve">due to </w:t>
      </w:r>
      <w:r w:rsidR="00A20063">
        <w:rPr>
          <w:lang w:eastAsia="en-US"/>
        </w:rPr>
        <w:t>conducting measurements prior to TRP selection</w:t>
      </w:r>
      <w:r w:rsidR="00CF6B31">
        <w:rPr>
          <w:lang w:eastAsia="en-US"/>
        </w:rPr>
        <w:t>)</w:t>
      </w:r>
      <w:r w:rsidR="00A20063">
        <w:rPr>
          <w:lang w:eastAsia="en-US"/>
        </w:rPr>
        <w:t xml:space="preserve"> and leads to </w:t>
      </w:r>
      <w:r w:rsidR="006406A7">
        <w:rPr>
          <w:lang w:eastAsia="en-US"/>
        </w:rPr>
        <w:t xml:space="preserve">an </w:t>
      </w:r>
      <w:r w:rsidR="00A20063">
        <w:rPr>
          <w:lang w:eastAsia="en-US"/>
        </w:rPr>
        <w:t>unfair evaluation framework, as additional measurements</w:t>
      </w:r>
      <w:r w:rsidR="000F5532">
        <w:rPr>
          <w:lang w:eastAsia="en-US"/>
        </w:rPr>
        <w:t xml:space="preserve"> imply</w:t>
      </w:r>
      <w:r w:rsidR="00A20063">
        <w:rPr>
          <w:lang w:eastAsia="en-US"/>
        </w:rPr>
        <w:t xml:space="preserve"> </w:t>
      </w:r>
      <w:r w:rsidR="000F5532">
        <w:rPr>
          <w:lang w:eastAsia="en-US"/>
        </w:rPr>
        <w:t xml:space="preserve">consuming additional sensing resources which </w:t>
      </w:r>
      <w:r w:rsidR="00617EF1">
        <w:rPr>
          <w:lang w:eastAsia="en-US"/>
        </w:rPr>
        <w:t>bi</w:t>
      </w:r>
      <w:r w:rsidR="00FA64B1">
        <w:rPr>
          <w:lang w:eastAsia="en-US"/>
        </w:rPr>
        <w:t>a</w:t>
      </w:r>
      <w:r w:rsidR="00617EF1">
        <w:rPr>
          <w:lang w:eastAsia="en-US"/>
        </w:rPr>
        <w:t>s the sensing performance outcome</w:t>
      </w:r>
      <w:r w:rsidR="000F5532">
        <w:rPr>
          <w:lang w:eastAsia="en-US"/>
        </w:rPr>
        <w:t xml:space="preserve">. </w:t>
      </w:r>
    </w:p>
    <w:p w14:paraId="2F7ACC55" w14:textId="0A0687FA" w:rsidR="00285636" w:rsidRPr="00577505" w:rsidRDefault="00577505" w:rsidP="002E1835">
      <w:pPr>
        <w:jc w:val="both"/>
        <w:rPr>
          <w:b/>
          <w:bCs/>
          <w:lang w:eastAsia="en-US"/>
        </w:rPr>
      </w:pPr>
      <w:r w:rsidRPr="00577505">
        <w:rPr>
          <w:b/>
          <w:bCs/>
          <w:szCs w:val="22"/>
        </w:rPr>
        <w:t xml:space="preserve">Observation  </w:t>
      </w:r>
      <w:r w:rsidRPr="00577505">
        <w:rPr>
          <w:b/>
          <w:bCs/>
          <w:szCs w:val="22"/>
        </w:rPr>
        <w:fldChar w:fldCharType="begin"/>
      </w:r>
      <w:r w:rsidRPr="00577505">
        <w:rPr>
          <w:b/>
          <w:bCs/>
          <w:szCs w:val="22"/>
        </w:rPr>
        <w:instrText xml:space="preserve"> SEQ Observation_ \* ARABIC </w:instrText>
      </w:r>
      <w:r w:rsidRPr="00577505">
        <w:rPr>
          <w:b/>
          <w:bCs/>
          <w:szCs w:val="22"/>
        </w:rPr>
        <w:fldChar w:fldCharType="separate"/>
      </w:r>
      <w:r w:rsidR="0079646E">
        <w:rPr>
          <w:b/>
          <w:bCs/>
          <w:noProof/>
          <w:szCs w:val="22"/>
        </w:rPr>
        <w:t>7</w:t>
      </w:r>
      <w:r w:rsidRPr="00577505">
        <w:rPr>
          <w:b/>
          <w:bCs/>
          <w:szCs w:val="22"/>
        </w:rPr>
        <w:fldChar w:fldCharType="end"/>
      </w:r>
      <w:r w:rsidRPr="00577505">
        <w:rPr>
          <w:b/>
          <w:bCs/>
          <w:szCs w:val="22"/>
        </w:rPr>
        <w:t xml:space="preserve">. </w:t>
      </w:r>
      <w:r w:rsidR="001C7C37" w:rsidRPr="00577505">
        <w:rPr>
          <w:b/>
          <w:bCs/>
          <w:lang w:eastAsia="en-US"/>
        </w:rPr>
        <w:t>Selection of the sensing TRP set impact the sensing performance, due to the specific large</w:t>
      </w:r>
      <w:r w:rsidR="008B72F5">
        <w:rPr>
          <w:b/>
          <w:bCs/>
          <w:lang w:eastAsia="en-US"/>
        </w:rPr>
        <w:t>-</w:t>
      </w:r>
      <w:r w:rsidR="001C7C37" w:rsidRPr="00577505">
        <w:rPr>
          <w:b/>
          <w:bCs/>
          <w:lang w:eastAsia="en-US"/>
        </w:rPr>
        <w:t>scale and small</w:t>
      </w:r>
      <w:r w:rsidR="008B72F5">
        <w:rPr>
          <w:b/>
          <w:bCs/>
          <w:lang w:eastAsia="en-US"/>
        </w:rPr>
        <w:t>-</w:t>
      </w:r>
      <w:r w:rsidR="001C7C37" w:rsidRPr="00577505">
        <w:rPr>
          <w:b/>
          <w:bCs/>
          <w:lang w:eastAsia="en-US"/>
        </w:rPr>
        <w:t xml:space="preserve">scale effects experienced by each TRP-target link. Nevertheless, the selection method implies specific level of prior knowledge and effort on the sensing scenario. </w:t>
      </w:r>
    </w:p>
    <w:p w14:paraId="5DA68AF1" w14:textId="4011F7DF" w:rsidR="0004081D" w:rsidRPr="00577505" w:rsidRDefault="00577505" w:rsidP="002E1835">
      <w:pPr>
        <w:jc w:val="both"/>
        <w:rPr>
          <w:b/>
          <w:bCs/>
          <w:lang w:eastAsia="en-US"/>
        </w:rPr>
      </w:pPr>
      <w:bookmarkStart w:id="5" w:name="_Hlk205814323"/>
      <w:r w:rsidRPr="00577505">
        <w:rPr>
          <w:b/>
          <w:bCs/>
          <w:szCs w:val="22"/>
        </w:rPr>
        <w:t xml:space="preserve">Observation  </w:t>
      </w:r>
      <w:r w:rsidRPr="00577505">
        <w:rPr>
          <w:b/>
          <w:bCs/>
          <w:szCs w:val="22"/>
        </w:rPr>
        <w:fldChar w:fldCharType="begin"/>
      </w:r>
      <w:r w:rsidRPr="00577505">
        <w:rPr>
          <w:b/>
          <w:bCs/>
          <w:szCs w:val="22"/>
        </w:rPr>
        <w:instrText xml:space="preserve"> SEQ Observation_ \* ARABIC </w:instrText>
      </w:r>
      <w:r w:rsidRPr="00577505">
        <w:rPr>
          <w:b/>
          <w:bCs/>
          <w:szCs w:val="22"/>
        </w:rPr>
        <w:fldChar w:fldCharType="separate"/>
      </w:r>
      <w:r w:rsidR="0079646E">
        <w:rPr>
          <w:b/>
          <w:bCs/>
          <w:noProof/>
          <w:szCs w:val="22"/>
        </w:rPr>
        <w:t>8</w:t>
      </w:r>
      <w:r w:rsidRPr="00577505">
        <w:rPr>
          <w:b/>
          <w:bCs/>
          <w:szCs w:val="22"/>
        </w:rPr>
        <w:fldChar w:fldCharType="end"/>
      </w:r>
      <w:r w:rsidRPr="00577505">
        <w:rPr>
          <w:b/>
          <w:bCs/>
          <w:szCs w:val="22"/>
        </w:rPr>
        <w:t xml:space="preserve">. </w:t>
      </w:r>
      <w:bookmarkEnd w:id="5"/>
      <w:r w:rsidR="00EF2429" w:rsidRPr="00577505">
        <w:rPr>
          <w:b/>
          <w:bCs/>
          <w:lang w:eastAsia="en-US"/>
        </w:rPr>
        <w:t>Additional or dedicated measurements for TRP selection imply consuming additional resources which bi</w:t>
      </w:r>
      <w:r w:rsidR="00FA64B1" w:rsidRPr="00577505">
        <w:rPr>
          <w:b/>
          <w:bCs/>
          <w:lang w:eastAsia="en-US"/>
        </w:rPr>
        <w:t>a</w:t>
      </w:r>
      <w:r w:rsidR="00EF2429" w:rsidRPr="00577505">
        <w:rPr>
          <w:b/>
          <w:bCs/>
          <w:lang w:eastAsia="en-US"/>
        </w:rPr>
        <w:t>s the sensing performance outcome</w:t>
      </w:r>
      <w:r w:rsidR="007D1F0A" w:rsidRPr="00577505">
        <w:rPr>
          <w:b/>
          <w:bCs/>
          <w:lang w:eastAsia="en-US"/>
        </w:rPr>
        <w:t xml:space="preserve"> depending on the TRP selection assumptions</w:t>
      </w:r>
      <w:r w:rsidR="00EF2429" w:rsidRPr="00577505">
        <w:rPr>
          <w:b/>
          <w:bCs/>
          <w:lang w:eastAsia="en-US"/>
        </w:rPr>
        <w:t>.</w:t>
      </w:r>
      <w:r w:rsidR="007D1F0A" w:rsidRPr="00577505">
        <w:rPr>
          <w:b/>
          <w:bCs/>
          <w:lang w:eastAsia="en-US"/>
        </w:rPr>
        <w:t xml:space="preserve"> As such, small scale </w:t>
      </w:r>
      <w:r w:rsidR="00C2680B" w:rsidRPr="00577505">
        <w:rPr>
          <w:b/>
          <w:bCs/>
          <w:lang w:eastAsia="en-US"/>
        </w:rPr>
        <w:t xml:space="preserve">effects within the target channel may not be considered for the TRP selection step. </w:t>
      </w:r>
    </w:p>
    <w:p w14:paraId="0E5B4CD9" w14:textId="27263CD6" w:rsidR="006518FE" w:rsidRPr="00577505" w:rsidRDefault="00577505" w:rsidP="002E1835">
      <w:pPr>
        <w:jc w:val="both"/>
        <w:rPr>
          <w:b/>
          <w:bCs/>
          <w:lang w:eastAsia="en-US"/>
        </w:rPr>
      </w:pPr>
      <w:r w:rsidRPr="00577505">
        <w:rPr>
          <w:b/>
          <w:bCs/>
          <w:szCs w:val="22"/>
        </w:rPr>
        <w:t xml:space="preserve">Proposal </w:t>
      </w:r>
      <w:r w:rsidRPr="00577505">
        <w:rPr>
          <w:b/>
          <w:bCs/>
          <w:szCs w:val="22"/>
        </w:rPr>
        <w:fldChar w:fldCharType="begin"/>
      </w:r>
      <w:r w:rsidRPr="00577505">
        <w:rPr>
          <w:b/>
          <w:bCs/>
          <w:szCs w:val="22"/>
        </w:rPr>
        <w:instrText xml:space="preserve"> SEQ Proposal \* ARABIC </w:instrText>
      </w:r>
      <w:r w:rsidRPr="00577505">
        <w:rPr>
          <w:b/>
          <w:bCs/>
          <w:szCs w:val="22"/>
        </w:rPr>
        <w:fldChar w:fldCharType="separate"/>
      </w:r>
      <w:r w:rsidR="0079646E">
        <w:rPr>
          <w:b/>
          <w:bCs/>
          <w:noProof/>
          <w:szCs w:val="22"/>
        </w:rPr>
        <w:t>8</w:t>
      </w:r>
      <w:r w:rsidRPr="00577505">
        <w:rPr>
          <w:b/>
          <w:bCs/>
          <w:szCs w:val="22"/>
        </w:rPr>
        <w:fldChar w:fldCharType="end"/>
      </w:r>
      <w:r w:rsidRPr="00577505">
        <w:rPr>
          <w:b/>
          <w:bCs/>
          <w:szCs w:val="22"/>
        </w:rPr>
        <w:t xml:space="preserve">. </w:t>
      </w:r>
      <w:r w:rsidR="001C7C37" w:rsidRPr="00577505">
        <w:rPr>
          <w:b/>
          <w:bCs/>
          <w:lang w:eastAsia="en-US"/>
        </w:rPr>
        <w:t xml:space="preserve">RAN1 to agree on a specific method for selection of the sensing TRP set based on apriori known large scale parameters describing the sensing scenario. </w:t>
      </w:r>
      <w:r w:rsidR="003B5EAC" w:rsidRPr="00577505">
        <w:rPr>
          <w:b/>
          <w:bCs/>
          <w:lang w:eastAsia="en-US"/>
        </w:rPr>
        <w:t>A selection method may not assume or necessitate additional measurements</w:t>
      </w:r>
      <w:r w:rsidR="008C6463">
        <w:rPr>
          <w:rFonts w:eastAsiaTheme="minorEastAsia" w:hint="eastAsia"/>
          <w:b/>
          <w:bCs/>
          <w:lang w:eastAsia="zh-CN"/>
        </w:rPr>
        <w:t xml:space="preserve"> and coordination</w:t>
      </w:r>
      <w:r w:rsidR="003B5EAC" w:rsidRPr="00577505">
        <w:rPr>
          <w:b/>
          <w:bCs/>
          <w:lang w:eastAsia="en-US"/>
        </w:rPr>
        <w:t xml:space="preserve"> for </w:t>
      </w:r>
      <w:r w:rsidR="007E6ABC" w:rsidRPr="00577505">
        <w:rPr>
          <w:b/>
          <w:bCs/>
          <w:lang w:eastAsia="en-US"/>
        </w:rPr>
        <w:t xml:space="preserve">node </w:t>
      </w:r>
      <w:r w:rsidR="003B5EAC" w:rsidRPr="00577505">
        <w:rPr>
          <w:b/>
          <w:bCs/>
          <w:lang w:eastAsia="en-US"/>
        </w:rPr>
        <w:t xml:space="preserve">selection. </w:t>
      </w:r>
    </w:p>
    <w:p w14:paraId="6CA5DA23" w14:textId="700EEC01" w:rsidR="001E438F" w:rsidRDefault="00FA64B1" w:rsidP="002E1835">
      <w:pPr>
        <w:jc w:val="both"/>
        <w:rPr>
          <w:lang w:eastAsia="en-US"/>
        </w:rPr>
      </w:pPr>
      <w:proofErr w:type="gramStart"/>
      <w:r>
        <w:rPr>
          <w:lang w:eastAsia="en-US"/>
        </w:rPr>
        <w:t>In order to</w:t>
      </w:r>
      <w:proofErr w:type="gramEnd"/>
      <w:r>
        <w:rPr>
          <w:lang w:eastAsia="en-US"/>
        </w:rPr>
        <w:t xml:space="preserve"> solve the </w:t>
      </w:r>
      <w:r w:rsidR="00704743">
        <w:rPr>
          <w:lang w:eastAsia="en-US"/>
        </w:rPr>
        <w:t xml:space="preserve">discrepancy </w:t>
      </w:r>
      <w:r w:rsidR="0066359B">
        <w:rPr>
          <w:lang w:eastAsia="en-US"/>
        </w:rPr>
        <w:t>due to the lack of prior knowledge on the UAV/target position</w:t>
      </w:r>
      <w:r w:rsidR="006518FE">
        <w:rPr>
          <w:lang w:eastAsia="en-US"/>
        </w:rPr>
        <w:t xml:space="preserve"> in using power scaling factor </w:t>
      </w:r>
      <m:oMath>
        <m:sSub>
          <m:sSubPr>
            <m:ctrlPr>
              <w:rPr>
                <w:rFonts w:ascii="Cambria Math" w:hAnsi="Cambria Math" w:cs="Arial"/>
                <w:sz w:val="18"/>
                <w:szCs w:val="18"/>
              </w:rPr>
            </m:ctrlPr>
          </m:sSubPr>
          <m:e>
            <m:r>
              <w:rPr>
                <w:rFonts w:ascii="Cambria Math" w:hAnsi="Cambria Math" w:cs="Arial"/>
                <w:sz w:val="18"/>
                <w:szCs w:val="18"/>
              </w:rPr>
              <m:t>L</m:t>
            </m:r>
          </m:e>
          <m:sub>
            <m:r>
              <w:rPr>
                <w:rFonts w:ascii="Cambria Math" w:hAnsi="Cambria Math" w:cs="Arial"/>
                <w:sz w:val="18"/>
                <w:szCs w:val="18"/>
              </w:rPr>
              <m:t>TX-SPST-RX</m:t>
            </m:r>
          </m:sub>
        </m:sSub>
      </m:oMath>
      <w:r w:rsidR="006518FE">
        <w:rPr>
          <w:sz w:val="18"/>
          <w:szCs w:val="18"/>
        </w:rPr>
        <w:t xml:space="preserve"> </w:t>
      </w:r>
      <w:r w:rsidR="006518FE">
        <w:rPr>
          <w:lang w:eastAsia="en-US"/>
        </w:rPr>
        <w:t xml:space="preserve"> </w:t>
      </w:r>
      <w:r w:rsidR="0066359B">
        <w:rPr>
          <w:lang w:eastAsia="en-US"/>
        </w:rPr>
        <w:t xml:space="preserve">, we may </w:t>
      </w:r>
      <w:r w:rsidR="002C7927">
        <w:rPr>
          <w:lang w:eastAsia="en-US"/>
        </w:rPr>
        <w:t xml:space="preserve">consider the following options. </w:t>
      </w:r>
      <w:r w:rsidR="00DB2E63">
        <w:rPr>
          <w:lang w:eastAsia="en-US"/>
        </w:rPr>
        <w:t xml:space="preserve">Firstly, while the sensing target position is apriori unknown, the sensing area can be assumed as known and </w:t>
      </w:r>
      <w:r w:rsidR="00F275FB">
        <w:rPr>
          <w:lang w:eastAsia="en-US"/>
        </w:rPr>
        <w:t xml:space="preserve">a simplified model can be assumed </w:t>
      </w:r>
      <w:r w:rsidR="00FF4339">
        <w:rPr>
          <w:lang w:eastAsia="en-US"/>
        </w:rPr>
        <w:t xml:space="preserve">where the target location is set to the center </w:t>
      </w:r>
      <w:r w:rsidR="001E438F">
        <w:rPr>
          <w:lang w:eastAsia="en-US"/>
        </w:rPr>
        <w:t xml:space="preserve">position </w:t>
      </w:r>
      <w:r w:rsidR="00FF4339">
        <w:rPr>
          <w:lang w:eastAsia="en-US"/>
        </w:rPr>
        <w:t>of the</w:t>
      </w:r>
      <w:r w:rsidR="001E438F">
        <w:rPr>
          <w:lang w:eastAsia="en-US"/>
        </w:rPr>
        <w:t xml:space="preserve"> apriori known sensing target area. In this case the power scaling factor is obtained as</w:t>
      </w:r>
      <w:r w:rsidR="00D215C2">
        <w:rPr>
          <w:lang w:eastAsia="en-US"/>
        </w:rPr>
        <w:t>:</w:t>
      </w:r>
      <w:r w:rsidR="001E438F">
        <w:rPr>
          <w:lang w:eastAsia="en-US"/>
        </w:rPr>
        <w:t xml:space="preserve"> </w:t>
      </w:r>
    </w:p>
    <w:p w14:paraId="0A882C0F" w14:textId="6E934455" w:rsidR="001E438F" w:rsidRDefault="00EE6F90" w:rsidP="002E1835">
      <w:pPr>
        <w:jc w:val="both"/>
        <w:rPr>
          <w:lang w:eastAsia="en-US"/>
        </w:rPr>
      </w:pPr>
      <m:oMath>
        <m:sSub>
          <m:sSubPr>
            <m:ctrlPr>
              <w:rPr>
                <w:rFonts w:ascii="Cambria Math" w:hAnsi="Cambria Math" w:cs="Arial"/>
                <w:sz w:val="18"/>
                <w:szCs w:val="18"/>
              </w:rPr>
            </m:ctrlPr>
          </m:sSubPr>
          <m:e>
            <m:r>
              <w:rPr>
                <w:rFonts w:ascii="Cambria Math" w:hAnsi="Cambria Math" w:cs="Arial"/>
                <w:sz w:val="18"/>
                <w:szCs w:val="18"/>
              </w:rPr>
              <m:t xml:space="preserve">                                </m:t>
            </m:r>
            <m:r>
              <w:rPr>
                <w:rFonts w:ascii="Cambria Math" w:hAnsi="Cambria Math" w:cs="Arial"/>
                <w:sz w:val="18"/>
                <w:szCs w:val="18"/>
              </w:rPr>
              <m:t>L</m:t>
            </m:r>
            <m:ctrlPr>
              <w:rPr>
                <w:rFonts w:ascii="Cambria Math" w:hAnsi="Cambria Math" w:cs="Arial"/>
                <w:i/>
                <w:sz w:val="18"/>
                <w:szCs w:val="18"/>
              </w:rPr>
            </m:ctrlPr>
          </m:e>
          <m:sub>
            <m:r>
              <w:rPr>
                <w:rFonts w:ascii="Cambria Math" w:hAnsi="Cambria Math" w:cs="Arial"/>
                <w:sz w:val="18"/>
                <w:szCs w:val="18"/>
              </w:rPr>
              <m:t>TX</m:t>
            </m:r>
            <m:r>
              <w:rPr>
                <w:rFonts w:ascii="Cambria Math" w:hAnsi="Cambria Math" w:cs="Arial"/>
                <w:sz w:val="18"/>
                <w:szCs w:val="18"/>
              </w:rPr>
              <m:t>-</m:t>
            </m:r>
            <m:r>
              <w:rPr>
                <w:rFonts w:ascii="Cambria Math" w:hAnsi="Cambria Math" w:cs="Arial"/>
                <w:sz w:val="18"/>
                <w:szCs w:val="18"/>
              </w:rPr>
              <m:t>SPST</m:t>
            </m:r>
            <m:r>
              <w:rPr>
                <w:rFonts w:ascii="Cambria Math" w:hAnsi="Cambria Math" w:cs="Arial"/>
                <w:sz w:val="18"/>
                <w:szCs w:val="18"/>
              </w:rPr>
              <m:t>, 1</m:t>
            </m:r>
          </m:sub>
        </m:sSub>
        <m:r>
          <w:rPr>
            <w:rFonts w:ascii="Cambria Math" w:hAnsi="Cambria Math" w:cs="Arial"/>
            <w:sz w:val="18"/>
            <w:szCs w:val="18"/>
            <w:lang w:val="en-US"/>
          </w:rPr>
          <m:t xml:space="preserve">=2 </m:t>
        </m:r>
        <m:r>
          <w:rPr>
            <w:rFonts w:ascii="Cambria Math" w:hAnsi="Cambria Math" w:cs="Arial"/>
            <w:sz w:val="18"/>
            <w:szCs w:val="18"/>
          </w:rPr>
          <m:t>P</m:t>
        </m:r>
        <m:sSub>
          <m:sSubPr>
            <m:ctrlPr>
              <w:rPr>
                <w:rFonts w:ascii="Cambria Math" w:hAnsi="Cambria Math" w:cs="Arial"/>
                <w:i/>
                <w:sz w:val="18"/>
                <w:szCs w:val="18"/>
              </w:rPr>
            </m:ctrlPr>
          </m:sSubPr>
          <m:e>
            <m:r>
              <w:rPr>
                <w:rFonts w:ascii="Cambria Math" w:hAnsi="Cambria Math" w:cs="Arial"/>
                <w:sz w:val="18"/>
                <w:szCs w:val="18"/>
              </w:rPr>
              <m:t>L</m:t>
            </m:r>
          </m:e>
          <m:sub>
            <m:r>
              <w:rPr>
                <w:rFonts w:ascii="Cambria Math" w:hAnsi="Cambria Math" w:cs="Arial"/>
                <w:sz w:val="18"/>
                <w:szCs w:val="18"/>
              </w:rPr>
              <m:t>dB</m:t>
            </m:r>
          </m:sub>
        </m:sSub>
        <m:d>
          <m:dPr>
            <m:ctrlPr>
              <w:rPr>
                <w:rFonts w:ascii="Cambria Math" w:hAnsi="Cambria Math" w:cs="Arial"/>
                <w:i/>
                <w:sz w:val="18"/>
                <w:szCs w:val="18"/>
              </w:rPr>
            </m:ctrlPr>
          </m:dPr>
          <m:e>
            <m:d>
              <m:dPr>
                <m:begChr m:val="|"/>
                <m:endChr m:val="|"/>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P</m:t>
                    </m:r>
                  </m:e>
                  <m:sub>
                    <m:r>
                      <w:rPr>
                        <w:rFonts w:ascii="Cambria Math" w:hAnsi="Cambria Math" w:cs="Arial"/>
                        <w:sz w:val="18"/>
                        <w:szCs w:val="18"/>
                      </w:rPr>
                      <m:t>TRP</m:t>
                    </m:r>
                  </m:sub>
                </m:sSub>
                <m:r>
                  <w:rPr>
                    <w:rFonts w:ascii="Cambria Math" w:hAnsi="Cambria Math" w:cs="Arial"/>
                    <w:sz w:val="18"/>
                    <w:szCs w:val="18"/>
                    <w:lang w:val="en-US"/>
                  </w:rPr>
                  <m:t xml:space="preserve">- </m:t>
                </m:r>
                <m:sSub>
                  <m:sSubPr>
                    <m:ctrlPr>
                      <w:rPr>
                        <w:rFonts w:ascii="Cambria Math" w:hAnsi="Cambria Math" w:cs="Arial"/>
                        <w:i/>
                        <w:sz w:val="18"/>
                        <w:szCs w:val="18"/>
                        <w:lang w:val="en-US"/>
                      </w:rPr>
                    </m:ctrlPr>
                  </m:sSubPr>
                  <m:e>
                    <m:r>
                      <w:rPr>
                        <w:rFonts w:ascii="Cambria Math" w:hAnsi="Cambria Math" w:cs="Arial"/>
                        <w:sz w:val="18"/>
                        <w:szCs w:val="18"/>
                        <w:lang w:val="en-US"/>
                      </w:rPr>
                      <m:t>P</m:t>
                    </m:r>
                  </m:e>
                  <m:sub>
                    <m:r>
                      <w:rPr>
                        <w:rFonts w:ascii="Cambria Math" w:hAnsi="Cambria Math" w:cs="Arial"/>
                        <w:sz w:val="18"/>
                        <w:szCs w:val="18"/>
                        <w:lang w:val="en-US"/>
                      </w:rPr>
                      <m:t>ST</m:t>
                    </m:r>
                    <m:r>
                      <w:rPr>
                        <w:rFonts w:ascii="Cambria Math" w:hAnsi="Cambria Math" w:cs="Arial"/>
                        <w:sz w:val="18"/>
                        <w:szCs w:val="18"/>
                        <w:lang w:val="en-US"/>
                      </w:rPr>
                      <m:t xml:space="preserve">, </m:t>
                    </m:r>
                    <m:r>
                      <w:rPr>
                        <w:rFonts w:ascii="Cambria Math" w:hAnsi="Cambria Math" w:cs="Arial"/>
                        <w:sz w:val="18"/>
                        <w:szCs w:val="18"/>
                        <w:lang w:val="en-US"/>
                      </w:rPr>
                      <m:t>Center</m:t>
                    </m:r>
                  </m:sub>
                </m:sSub>
                <m:ctrlPr>
                  <w:rPr>
                    <w:rFonts w:ascii="Cambria Math" w:hAnsi="Cambria Math" w:cs="Arial"/>
                    <w:i/>
                    <w:sz w:val="18"/>
                    <w:szCs w:val="18"/>
                    <w:lang w:val="en-US"/>
                  </w:rPr>
                </m:ctrlPr>
              </m:e>
            </m:d>
          </m:e>
        </m:d>
        <m:r>
          <w:rPr>
            <w:rFonts w:ascii="Cambria Math" w:hAnsi="Cambria Math" w:cs="Arial"/>
            <w:sz w:val="18"/>
            <w:szCs w:val="18"/>
            <w:lang w:val="en-US"/>
          </w:rPr>
          <m:t>+ 10</m:t>
        </m:r>
        <m:func>
          <m:funcPr>
            <m:ctrlPr>
              <w:rPr>
                <w:rFonts w:ascii="Cambria Math" w:hAnsi="Cambria Math" w:cs="Arial"/>
                <w:sz w:val="18"/>
                <w:szCs w:val="18"/>
              </w:rPr>
            </m:ctrlPr>
          </m:funcPr>
          <m:fName>
            <m:r>
              <m:rPr>
                <m:sty m:val="p"/>
              </m:rPr>
              <w:rPr>
                <w:rFonts w:ascii="Cambria Math" w:hAnsi="Cambria Math" w:cs="Arial"/>
                <w:sz w:val="18"/>
                <w:szCs w:val="18"/>
                <w:lang w:val="en-US"/>
              </w:rPr>
              <m:t>lg</m:t>
            </m:r>
          </m:fName>
          <m:e>
            <m:d>
              <m:dPr>
                <m:ctrlPr>
                  <w:rPr>
                    <w:rFonts w:ascii="Cambria Math" w:hAnsi="Cambria Math" w:cs="Arial"/>
                    <w:sz w:val="18"/>
                    <w:szCs w:val="18"/>
                  </w:rPr>
                </m:ctrlPr>
              </m:dPr>
              <m:e>
                <m:f>
                  <m:fPr>
                    <m:ctrlPr>
                      <w:rPr>
                        <w:rFonts w:ascii="Cambria Math" w:hAnsi="Cambria Math" w:cs="Arial"/>
                        <w:sz w:val="18"/>
                        <w:szCs w:val="18"/>
                      </w:rPr>
                    </m:ctrlPr>
                  </m:fPr>
                  <m:num>
                    <m:sSup>
                      <m:sSupPr>
                        <m:ctrlPr>
                          <w:rPr>
                            <w:rFonts w:ascii="Cambria Math" w:hAnsi="Cambria Math" w:cs="Arial"/>
                            <w:sz w:val="18"/>
                            <w:szCs w:val="18"/>
                          </w:rPr>
                        </m:ctrlPr>
                      </m:sSupPr>
                      <m:e>
                        <m:r>
                          <w:rPr>
                            <w:rFonts w:ascii="Cambria Math" w:hAnsi="Cambria Math" w:cs="Arial"/>
                            <w:sz w:val="18"/>
                            <w:szCs w:val="18"/>
                          </w:rPr>
                          <m:t>c</m:t>
                        </m:r>
                      </m:e>
                      <m:sup>
                        <m:r>
                          <w:rPr>
                            <w:rFonts w:ascii="Cambria Math" w:hAnsi="Cambria Math" w:cs="Arial"/>
                            <w:sz w:val="18"/>
                            <w:szCs w:val="18"/>
                            <w:lang w:val="en-US"/>
                          </w:rPr>
                          <m:t>2</m:t>
                        </m:r>
                      </m:sup>
                    </m:sSup>
                  </m:num>
                  <m:den>
                    <m:r>
                      <w:rPr>
                        <w:rFonts w:ascii="Cambria Math" w:hAnsi="Cambria Math" w:cs="Arial"/>
                        <w:sz w:val="18"/>
                        <w:szCs w:val="18"/>
                        <w:lang w:val="en-US"/>
                      </w:rPr>
                      <m:t>4</m:t>
                    </m:r>
                    <m:r>
                      <w:rPr>
                        <w:rFonts w:ascii="Cambria Math" w:hAnsi="Cambria Math" w:cs="Arial"/>
                        <w:sz w:val="18"/>
                        <w:szCs w:val="18"/>
                      </w:rPr>
                      <m:t>π</m:t>
                    </m:r>
                    <m:sSup>
                      <m:sSupPr>
                        <m:ctrlPr>
                          <w:rPr>
                            <w:rFonts w:ascii="Cambria Math" w:hAnsi="Cambria Math" w:cs="Arial"/>
                            <w:sz w:val="18"/>
                            <w:szCs w:val="18"/>
                          </w:rPr>
                        </m:ctrlPr>
                      </m:sSupPr>
                      <m:e>
                        <m:r>
                          <w:rPr>
                            <w:rFonts w:ascii="Cambria Math" w:hAnsi="Cambria Math" w:cs="Arial"/>
                            <w:sz w:val="18"/>
                            <w:szCs w:val="18"/>
                          </w:rPr>
                          <m:t>f</m:t>
                        </m:r>
                        <m:ctrlPr>
                          <w:rPr>
                            <w:rFonts w:ascii="Cambria Math" w:hAnsi="Cambria Math" w:cs="Arial"/>
                            <w:i/>
                            <w:sz w:val="18"/>
                            <w:szCs w:val="18"/>
                          </w:rPr>
                        </m:ctrlPr>
                      </m:e>
                      <m:sup>
                        <m:r>
                          <w:rPr>
                            <w:rFonts w:ascii="Cambria Math" w:hAnsi="Cambria Math" w:cs="Arial"/>
                            <w:sz w:val="18"/>
                            <w:szCs w:val="18"/>
                            <w:lang w:val="en-US"/>
                          </w:rPr>
                          <m:t>2</m:t>
                        </m:r>
                      </m:sup>
                    </m:sSup>
                  </m:den>
                </m:f>
              </m:e>
            </m:d>
          </m:e>
        </m:func>
        <m:r>
          <w:rPr>
            <w:rFonts w:ascii="Cambria Math" w:hAnsi="Cambria Math" w:cs="Arial"/>
            <w:sz w:val="18"/>
            <w:szCs w:val="18"/>
            <w:lang w:val="en-US"/>
          </w:rPr>
          <m:t>-10</m:t>
        </m:r>
        <m:func>
          <m:funcPr>
            <m:ctrlPr>
              <w:rPr>
                <w:rFonts w:ascii="Cambria Math" w:hAnsi="Cambria Math" w:cs="Arial"/>
                <w:sz w:val="18"/>
                <w:szCs w:val="18"/>
              </w:rPr>
            </m:ctrlPr>
          </m:funcPr>
          <m:fName>
            <m:r>
              <m:rPr>
                <m:sty m:val="p"/>
              </m:rPr>
              <w:rPr>
                <w:rFonts w:ascii="Cambria Math" w:hAnsi="Cambria Math" w:cs="Arial"/>
                <w:sz w:val="18"/>
                <w:szCs w:val="18"/>
                <w:lang w:val="en-US"/>
              </w:rPr>
              <m:t>lg</m:t>
            </m:r>
          </m:fName>
          <m:e>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σ</m:t>
                    </m:r>
                  </m:e>
                  <m:sub>
                    <m:r>
                      <w:rPr>
                        <w:rFonts w:ascii="Cambria Math" w:hAnsi="Cambria Math" w:cs="Arial"/>
                        <w:sz w:val="18"/>
                        <w:szCs w:val="18"/>
                      </w:rPr>
                      <m:t>RCS</m:t>
                    </m:r>
                    <m:r>
                      <w:rPr>
                        <w:rFonts w:ascii="Cambria Math" w:hAnsi="Cambria Math" w:cs="Arial"/>
                        <w:sz w:val="18"/>
                        <w:szCs w:val="18"/>
                        <w:lang w:val="en-US"/>
                      </w:rPr>
                      <m:t>,</m:t>
                    </m:r>
                    <m:r>
                      <w:rPr>
                        <w:rFonts w:ascii="Cambria Math" w:hAnsi="Cambria Math" w:cs="Arial"/>
                        <w:sz w:val="18"/>
                        <w:szCs w:val="18"/>
                      </w:rPr>
                      <m:t>A</m:t>
                    </m:r>
                  </m:sub>
                </m:sSub>
              </m:e>
            </m:d>
          </m:e>
        </m:func>
        <m:r>
          <w:rPr>
            <w:rFonts w:ascii="Cambria Math" w:hAnsi="Cambria Math" w:cs="Arial"/>
            <w:sz w:val="18"/>
            <w:szCs w:val="18"/>
            <w:lang w:val="en-US"/>
          </w:rPr>
          <m:t>+</m:t>
        </m:r>
        <m:sSub>
          <m:sSubPr>
            <m:ctrlPr>
              <w:rPr>
                <w:rFonts w:ascii="Cambria Math" w:hAnsi="Cambria Math" w:cs="Arial"/>
                <w:sz w:val="18"/>
                <w:szCs w:val="18"/>
              </w:rPr>
            </m:ctrlPr>
          </m:sSubPr>
          <m:e>
            <m:r>
              <w:rPr>
                <w:rFonts w:ascii="Cambria Math" w:hAnsi="Cambria Math" w:cs="Arial"/>
                <w:sz w:val="18"/>
                <w:szCs w:val="18"/>
                <w:lang w:val="en-US"/>
              </w:rPr>
              <m:t xml:space="preserve">2 </m:t>
            </m:r>
            <m:r>
              <w:rPr>
                <w:rFonts w:ascii="Cambria Math" w:hAnsi="Cambria Math" w:cs="Arial"/>
                <w:sz w:val="18"/>
                <w:szCs w:val="18"/>
              </w:rPr>
              <m:t>SF</m:t>
            </m:r>
            <m:ctrlPr>
              <w:rPr>
                <w:rFonts w:ascii="Cambria Math" w:hAnsi="Cambria Math" w:cs="Arial"/>
                <w:i/>
                <w:sz w:val="18"/>
                <w:szCs w:val="18"/>
              </w:rPr>
            </m:ctrlPr>
          </m:e>
          <m:sub>
            <m:r>
              <w:rPr>
                <w:rFonts w:ascii="Cambria Math" w:hAnsi="Cambria Math" w:cs="Arial"/>
                <w:sz w:val="18"/>
                <w:szCs w:val="18"/>
              </w:rPr>
              <m:t>dB</m:t>
            </m:r>
            <m:r>
              <w:rPr>
                <w:rFonts w:ascii="Cambria Math" w:hAnsi="Cambria Math" w:cs="Arial"/>
                <w:sz w:val="18"/>
                <w:szCs w:val="18"/>
                <w:lang w:val="en-US"/>
              </w:rPr>
              <m:t>,1</m:t>
            </m:r>
          </m:sub>
        </m:sSub>
        <m:r>
          <w:rPr>
            <w:rFonts w:ascii="Cambria Math" w:hAnsi="Cambria Math" w:cs="Arial"/>
            <w:sz w:val="18"/>
            <w:szCs w:val="18"/>
            <w:lang w:val="en-US"/>
          </w:rPr>
          <m:t xml:space="preserve"> ,       </m:t>
        </m:r>
      </m:oMath>
      <w:r w:rsidR="00F801AF">
        <w:rPr>
          <w:rFonts w:ascii="Cambria Math" w:hAnsi="Cambria Math"/>
          <w:i/>
          <w:sz w:val="18"/>
          <w:szCs w:val="18"/>
          <w:lang w:val="en-US"/>
        </w:rPr>
        <w:t xml:space="preserve">         </w:t>
      </w:r>
      <w:r w:rsidR="001E438F" w:rsidRPr="001E438F">
        <w:rPr>
          <w:rFonts w:ascii="Cambria Math" w:hAnsi="Cambria Math"/>
          <w:i/>
          <w:sz w:val="18"/>
          <w:szCs w:val="18"/>
          <w:lang w:val="en-US"/>
        </w:rPr>
        <w:t>Eq.</w:t>
      </w:r>
      <w:r w:rsidR="001E438F">
        <w:rPr>
          <w:rFonts w:ascii="Cambria Math" w:hAnsi="Cambria Math"/>
          <w:i/>
          <w:sz w:val="18"/>
          <w:szCs w:val="18"/>
          <w:lang w:val="en-US"/>
        </w:rPr>
        <w:t xml:space="preserve"> </w:t>
      </w:r>
      <w:r w:rsidR="00A75028">
        <w:rPr>
          <w:rFonts w:ascii="Cambria Math" w:hAnsi="Cambria Math"/>
          <w:i/>
          <w:sz w:val="18"/>
          <w:szCs w:val="18"/>
          <w:lang w:val="en-US"/>
        </w:rPr>
        <w:t>2</w:t>
      </w:r>
    </w:p>
    <w:p w14:paraId="1886E9D1" w14:textId="6CCD3D5C" w:rsidR="00F72FB8" w:rsidRPr="00F801AF" w:rsidRDefault="00FF4339" w:rsidP="002E1835">
      <w:pPr>
        <w:jc w:val="both"/>
        <w:rPr>
          <w:szCs w:val="22"/>
          <w:lang w:val="en-US"/>
        </w:rPr>
      </w:pPr>
      <w:r w:rsidRPr="00F801AF">
        <w:rPr>
          <w:szCs w:val="22"/>
          <w:lang w:eastAsia="en-US"/>
        </w:rPr>
        <w:t xml:space="preserve"> </w:t>
      </w:r>
      <w:r w:rsidR="00F72FB8" w:rsidRPr="00F801AF">
        <w:rPr>
          <w:szCs w:val="22"/>
          <w:lang w:eastAsia="en-US"/>
        </w:rPr>
        <w:t>w</w:t>
      </w:r>
      <w:r w:rsidR="00FF53CD" w:rsidRPr="00F801AF">
        <w:rPr>
          <w:szCs w:val="22"/>
          <w:lang w:eastAsia="en-US"/>
        </w:rPr>
        <w:t xml:space="preserve">herein </w:t>
      </w:r>
      <m:oMath>
        <m:sSub>
          <m:sSubPr>
            <m:ctrlPr>
              <w:rPr>
                <w:rFonts w:ascii="Cambria Math" w:hAnsi="Cambria Math" w:cs="Arial"/>
                <w:i/>
                <w:szCs w:val="22"/>
              </w:rPr>
            </m:ctrlPr>
          </m:sSubPr>
          <m:e>
            <m:r>
              <w:rPr>
                <w:rFonts w:ascii="Cambria Math" w:hAnsi="Cambria Math" w:cs="Arial"/>
                <w:szCs w:val="22"/>
              </w:rPr>
              <m:t>P</m:t>
            </m:r>
          </m:e>
          <m:sub>
            <m:r>
              <w:rPr>
                <w:rFonts w:ascii="Cambria Math" w:hAnsi="Cambria Math" w:cs="Arial"/>
                <w:szCs w:val="22"/>
              </w:rPr>
              <m:t>TRP</m:t>
            </m:r>
          </m:sub>
        </m:sSub>
        <m:r>
          <w:rPr>
            <w:rFonts w:ascii="Cambria Math" w:hAnsi="Cambria Math" w:cs="Arial"/>
            <w:szCs w:val="22"/>
            <w:lang w:val="en-US"/>
          </w:rPr>
          <m:t xml:space="preserve">, </m:t>
        </m:r>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ST, Center</m:t>
            </m:r>
          </m:sub>
        </m:sSub>
      </m:oMath>
      <w:r w:rsidR="00FF53CD" w:rsidRPr="00F801AF">
        <w:rPr>
          <w:szCs w:val="22"/>
          <w:lang w:val="en-US"/>
        </w:rPr>
        <w:t xml:space="preserve"> are the 3D positions of the TRP and the center of </w:t>
      </w:r>
      <w:r w:rsidR="002E07AA" w:rsidRPr="00F801AF">
        <w:rPr>
          <w:szCs w:val="22"/>
          <w:lang w:val="en-US"/>
        </w:rPr>
        <w:t>the assumed sensing area.</w:t>
      </w:r>
    </w:p>
    <w:p w14:paraId="373712AB" w14:textId="3CD0126F" w:rsidR="00F72FB8" w:rsidRPr="00577505" w:rsidRDefault="00EB741B" w:rsidP="002E1835">
      <w:pPr>
        <w:jc w:val="both"/>
        <w:rPr>
          <w:szCs w:val="22"/>
          <w:lang w:eastAsia="en-US"/>
        </w:rPr>
      </w:pPr>
      <w:r>
        <w:rPr>
          <w:lang w:eastAsia="en-US"/>
        </w:rPr>
        <w:t>The above option has the merit of re-using the same framework</w:t>
      </w:r>
      <w:r w:rsidR="00343A82">
        <w:rPr>
          <w:lang w:eastAsia="en-US"/>
        </w:rPr>
        <w:t xml:space="preserve"> as given in [2]</w:t>
      </w:r>
      <w:r w:rsidR="00490A6E">
        <w:rPr>
          <w:lang w:eastAsia="en-US"/>
        </w:rPr>
        <w:t xml:space="preserve">, nevertheless, does not </w:t>
      </w:r>
      <w:proofErr w:type="gramStart"/>
      <w:r w:rsidR="00490A6E">
        <w:rPr>
          <w:lang w:eastAsia="en-US"/>
        </w:rPr>
        <w:t>take into account</w:t>
      </w:r>
      <w:proofErr w:type="gramEnd"/>
      <w:r w:rsidR="00490A6E">
        <w:rPr>
          <w:lang w:eastAsia="en-US"/>
        </w:rPr>
        <w:t xml:space="preserve"> how the </w:t>
      </w:r>
      <w:r w:rsidR="0050733E">
        <w:rPr>
          <w:lang w:eastAsia="en-US"/>
        </w:rPr>
        <w:t xml:space="preserve">sensing target may be distributed across the sensing area and the resulting </w:t>
      </w:r>
      <w:r w:rsidR="00CF4D20">
        <w:rPr>
          <w:lang w:eastAsia="en-US"/>
        </w:rPr>
        <w:t>pathloss fluctuations</w:t>
      </w:r>
      <w:r w:rsidR="00343A82">
        <w:rPr>
          <w:lang w:eastAsia="en-US"/>
        </w:rPr>
        <w:t xml:space="preserve"> for the TRP-target link</w:t>
      </w:r>
      <w:r w:rsidR="00CF4D20">
        <w:rPr>
          <w:lang w:eastAsia="en-US"/>
        </w:rPr>
        <w:t xml:space="preserve">. </w:t>
      </w:r>
      <w:proofErr w:type="gramStart"/>
      <w:r w:rsidR="00CF4D20">
        <w:rPr>
          <w:lang w:eastAsia="en-US"/>
        </w:rPr>
        <w:t>In order to</w:t>
      </w:r>
      <w:proofErr w:type="gramEnd"/>
      <w:r w:rsidR="00CF4D20">
        <w:rPr>
          <w:lang w:eastAsia="en-US"/>
        </w:rPr>
        <w:t xml:space="preserve"> overcome this issue, as a second option, the </w:t>
      </w:r>
      <w:r w:rsidR="0003353C">
        <w:rPr>
          <w:lang w:eastAsia="en-US"/>
        </w:rPr>
        <w:t xml:space="preserve">power scaling factor can be defined as a statistical average of the </w:t>
      </w:r>
      <w:r w:rsidR="0003353C" w:rsidRPr="009F24C7">
        <w:rPr>
          <w:szCs w:val="22"/>
          <w:lang w:eastAsia="en-US"/>
        </w:rPr>
        <w:t xml:space="preserve">experienced </w:t>
      </w:r>
      <m:oMath>
        <m:sSub>
          <m:sSubPr>
            <m:ctrlPr>
              <w:rPr>
                <w:rFonts w:ascii="Cambria Math" w:hAnsi="Cambria Math" w:cs="Arial"/>
                <w:szCs w:val="22"/>
              </w:rPr>
            </m:ctrlPr>
          </m:sSubPr>
          <m:e>
            <m:r>
              <w:rPr>
                <w:rFonts w:ascii="Cambria Math" w:hAnsi="Cambria Math" w:cs="Arial"/>
                <w:szCs w:val="22"/>
              </w:rPr>
              <m:t>L</m:t>
            </m:r>
            <m:ctrlPr>
              <w:rPr>
                <w:rFonts w:ascii="Cambria Math" w:hAnsi="Cambria Math" w:cs="Arial"/>
                <w:i/>
                <w:szCs w:val="22"/>
              </w:rPr>
            </m:ctrlPr>
          </m:e>
          <m:sub>
            <m:r>
              <w:rPr>
                <w:rFonts w:ascii="Cambria Math" w:hAnsi="Cambria Math" w:cs="Arial"/>
                <w:szCs w:val="22"/>
              </w:rPr>
              <m:t>TX-SPST, 1</m:t>
            </m:r>
          </m:sub>
        </m:sSub>
      </m:oMath>
      <w:r w:rsidR="0003353C" w:rsidRPr="009F24C7">
        <w:rPr>
          <w:szCs w:val="22"/>
        </w:rPr>
        <w:t xml:space="preserve"> </w:t>
      </w:r>
      <w:r w:rsidR="009F24C7" w:rsidRPr="009F24C7">
        <w:rPr>
          <w:szCs w:val="22"/>
        </w:rPr>
        <w:t xml:space="preserve">across the </w:t>
      </w:r>
      <w:r w:rsidR="009F24C7" w:rsidRPr="00577505">
        <w:rPr>
          <w:szCs w:val="22"/>
        </w:rPr>
        <w:t xml:space="preserve">defined sensing area, i.e., </w:t>
      </w:r>
    </w:p>
    <w:p w14:paraId="11D9FA8B" w14:textId="76228D17" w:rsidR="00343A82" w:rsidRPr="00D21825" w:rsidRDefault="00EE6F90" w:rsidP="002E1835">
      <w:pPr>
        <w:jc w:val="both"/>
        <w:rPr>
          <w:lang w:eastAsia="en-US"/>
        </w:rPr>
      </w:pPr>
      <m:oMath>
        <m:sSub>
          <m:sSubPr>
            <m:ctrlPr>
              <w:rPr>
                <w:rFonts w:ascii="Cambria Math" w:hAnsi="Cambria Math" w:cs="Arial"/>
                <w:szCs w:val="22"/>
              </w:rPr>
            </m:ctrlPr>
          </m:sSubPr>
          <m:e>
            <m:r>
              <w:rPr>
                <w:rFonts w:ascii="Cambria Math" w:hAnsi="Cambria Math" w:cs="Arial"/>
                <w:szCs w:val="22"/>
              </w:rPr>
              <m:t>L</m:t>
            </m:r>
            <m:ctrlPr>
              <w:rPr>
                <w:rFonts w:ascii="Cambria Math" w:hAnsi="Cambria Math" w:cs="Arial"/>
                <w:i/>
                <w:szCs w:val="22"/>
              </w:rPr>
            </m:ctrlPr>
          </m:e>
          <m:sub>
            <m:r>
              <w:rPr>
                <w:rFonts w:ascii="Cambria Math" w:hAnsi="Cambria Math" w:cs="Arial"/>
                <w:szCs w:val="22"/>
              </w:rPr>
              <m:t>TX</m:t>
            </m:r>
            <m:r>
              <w:rPr>
                <w:rFonts w:ascii="Cambria Math" w:hAnsi="Cambria Math" w:cs="Arial"/>
                <w:szCs w:val="22"/>
              </w:rPr>
              <m:t>-</m:t>
            </m:r>
            <m:r>
              <w:rPr>
                <w:rFonts w:ascii="Cambria Math" w:hAnsi="Cambria Math" w:cs="Arial"/>
                <w:szCs w:val="22"/>
              </w:rPr>
              <m:t>SPST</m:t>
            </m:r>
            <m:r>
              <w:rPr>
                <w:rFonts w:ascii="Cambria Math" w:hAnsi="Cambria Math" w:cs="Arial"/>
                <w:szCs w:val="22"/>
              </w:rPr>
              <m:t>,2</m:t>
            </m:r>
          </m:sub>
        </m:sSub>
        <m:r>
          <w:rPr>
            <w:rFonts w:ascii="Cambria Math" w:hAnsi="Cambria Math" w:cs="Arial"/>
            <w:szCs w:val="22"/>
            <w:lang w:val="en-US"/>
          </w:rPr>
          <m:t>=</m:t>
        </m:r>
        <m:sSub>
          <m:sSubPr>
            <m:ctrlPr>
              <w:rPr>
                <w:rFonts w:ascii="Cambria Math" w:hAnsi="Cambria Math" w:cs="Arial"/>
                <w:i/>
                <w:szCs w:val="22"/>
                <w:lang w:val="en-US"/>
              </w:rPr>
            </m:ctrlPr>
          </m:sSubPr>
          <m:e>
            <m:r>
              <w:rPr>
                <w:rFonts w:ascii="Cambria Math" w:hAnsi="Cambria Math" w:cs="Arial"/>
                <w:szCs w:val="22"/>
                <w:lang w:val="en-US"/>
              </w:rPr>
              <m:t>E</m:t>
            </m:r>
          </m:e>
          <m:sub>
            <m:d>
              <m:dPr>
                <m:begChr m:val="{"/>
                <m:endChr m:val="}"/>
                <m:ctrlPr>
                  <w:rPr>
                    <w:rFonts w:ascii="Cambria Math" w:hAnsi="Cambria Math" w:cs="Arial"/>
                    <w:i/>
                    <w:szCs w:val="22"/>
                    <w:lang w:val="en-US"/>
                  </w:rPr>
                </m:ctrlPr>
              </m:dPr>
              <m:e>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ST</m:t>
                    </m:r>
                    <m:r>
                      <w:rPr>
                        <w:rFonts w:ascii="Cambria Math" w:hAnsi="Cambria Math" w:cs="Arial"/>
                        <w:szCs w:val="22"/>
                        <w:lang w:val="en-US"/>
                      </w:rPr>
                      <m:t xml:space="preserve"> </m:t>
                    </m:r>
                  </m:sub>
                </m:sSub>
                <m:r>
                  <w:rPr>
                    <w:rFonts w:ascii="Cambria Math" w:hAnsi="Cambria Math" w:cs="Arial"/>
                    <w:szCs w:val="22"/>
                    <w:lang w:val="en-US"/>
                  </w:rPr>
                  <m:t xml:space="preserve">∈ </m:t>
                </m:r>
                <m:r>
                  <w:rPr>
                    <w:rFonts w:ascii="Cambria Math" w:hAnsi="Cambria Math" w:cs="Arial"/>
                    <w:szCs w:val="22"/>
                    <w:lang w:val="en-US"/>
                  </w:rPr>
                  <m:t>SensingArea</m:t>
                </m:r>
              </m:e>
            </m:d>
          </m:sub>
        </m:sSub>
        <m:r>
          <w:rPr>
            <w:rFonts w:ascii="Cambria Math" w:hAnsi="Cambria Math" w:cs="Arial"/>
            <w:szCs w:val="22"/>
            <w:lang w:val="en-US"/>
          </w:rPr>
          <m:t xml:space="preserve">{ 2 </m:t>
        </m:r>
        <m:r>
          <w:rPr>
            <w:rFonts w:ascii="Cambria Math" w:hAnsi="Cambria Math" w:cs="Arial"/>
            <w:szCs w:val="22"/>
          </w:rPr>
          <m:t>P</m:t>
        </m:r>
        <m:sSub>
          <m:sSubPr>
            <m:ctrlPr>
              <w:rPr>
                <w:rFonts w:ascii="Cambria Math" w:hAnsi="Cambria Math" w:cs="Arial"/>
                <w:i/>
                <w:szCs w:val="22"/>
              </w:rPr>
            </m:ctrlPr>
          </m:sSubPr>
          <m:e>
            <m:r>
              <w:rPr>
                <w:rFonts w:ascii="Cambria Math" w:hAnsi="Cambria Math" w:cs="Arial"/>
                <w:szCs w:val="22"/>
              </w:rPr>
              <m:t>L</m:t>
            </m:r>
          </m:e>
          <m:sub>
            <m:r>
              <w:rPr>
                <w:rFonts w:ascii="Cambria Math" w:hAnsi="Cambria Math" w:cs="Arial"/>
                <w:szCs w:val="22"/>
              </w:rPr>
              <m:t>dB</m:t>
            </m:r>
          </m:sub>
        </m:sSub>
        <m:d>
          <m:dPr>
            <m:ctrlPr>
              <w:rPr>
                <w:rFonts w:ascii="Cambria Math" w:hAnsi="Cambria Math" w:cs="Arial"/>
                <w:i/>
                <w:szCs w:val="22"/>
              </w:rPr>
            </m:ctrlPr>
          </m:dPr>
          <m:e>
            <m:d>
              <m:dPr>
                <m:begChr m:val="|"/>
                <m:endChr m:val="|"/>
                <m:ctrlPr>
                  <w:rPr>
                    <w:rFonts w:ascii="Cambria Math" w:hAnsi="Cambria Math" w:cs="Arial"/>
                    <w:i/>
                    <w:szCs w:val="22"/>
                  </w:rPr>
                </m:ctrlPr>
              </m:dPr>
              <m:e>
                <m:sSub>
                  <m:sSubPr>
                    <m:ctrlPr>
                      <w:rPr>
                        <w:rFonts w:ascii="Cambria Math" w:hAnsi="Cambria Math" w:cs="Arial"/>
                        <w:i/>
                        <w:szCs w:val="22"/>
                      </w:rPr>
                    </m:ctrlPr>
                  </m:sSubPr>
                  <m:e>
                    <m:r>
                      <w:rPr>
                        <w:rFonts w:ascii="Cambria Math" w:hAnsi="Cambria Math" w:cs="Arial"/>
                        <w:szCs w:val="22"/>
                      </w:rPr>
                      <m:t>P</m:t>
                    </m:r>
                  </m:e>
                  <m:sub>
                    <m:r>
                      <w:rPr>
                        <w:rFonts w:ascii="Cambria Math" w:hAnsi="Cambria Math" w:cs="Arial"/>
                        <w:szCs w:val="22"/>
                      </w:rPr>
                      <m:t>TRP</m:t>
                    </m:r>
                  </m:sub>
                </m:sSub>
                <m:r>
                  <w:rPr>
                    <w:rFonts w:ascii="Cambria Math" w:hAnsi="Cambria Math" w:cs="Arial"/>
                    <w:szCs w:val="22"/>
                    <w:lang w:val="en-US"/>
                  </w:rPr>
                  <m:t xml:space="preserve">- </m:t>
                </m:r>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ST</m:t>
                    </m:r>
                    <m:r>
                      <w:rPr>
                        <w:rFonts w:ascii="Cambria Math" w:hAnsi="Cambria Math" w:cs="Arial"/>
                        <w:szCs w:val="22"/>
                        <w:lang w:val="en-US"/>
                      </w:rPr>
                      <m:t xml:space="preserve"> </m:t>
                    </m:r>
                  </m:sub>
                </m:sSub>
                <m:ctrlPr>
                  <w:rPr>
                    <w:rFonts w:ascii="Cambria Math" w:hAnsi="Cambria Math" w:cs="Arial"/>
                    <w:i/>
                    <w:szCs w:val="22"/>
                    <w:lang w:val="en-US"/>
                  </w:rPr>
                </m:ctrlPr>
              </m:e>
            </m:d>
          </m:e>
        </m:d>
        <m:r>
          <w:rPr>
            <w:rFonts w:ascii="Cambria Math" w:hAnsi="Cambria Math" w:cs="Arial"/>
            <w:szCs w:val="22"/>
            <w:lang w:val="en-US"/>
          </w:rPr>
          <m:t>+ 10</m:t>
        </m:r>
        <m:func>
          <m:funcPr>
            <m:ctrlPr>
              <w:rPr>
                <w:rFonts w:ascii="Cambria Math" w:hAnsi="Cambria Math" w:cs="Arial"/>
                <w:szCs w:val="22"/>
              </w:rPr>
            </m:ctrlPr>
          </m:funcPr>
          <m:fName>
            <m:r>
              <m:rPr>
                <m:sty m:val="p"/>
              </m:rPr>
              <w:rPr>
                <w:rFonts w:ascii="Cambria Math" w:hAnsi="Cambria Math" w:cs="Arial"/>
                <w:szCs w:val="22"/>
                <w:lang w:val="en-US"/>
              </w:rPr>
              <m:t>lg</m:t>
            </m:r>
          </m:fName>
          <m:e>
            <m:d>
              <m:dPr>
                <m:ctrlPr>
                  <w:rPr>
                    <w:rFonts w:ascii="Cambria Math" w:hAnsi="Cambria Math" w:cs="Arial"/>
                    <w:szCs w:val="22"/>
                  </w:rPr>
                </m:ctrlPr>
              </m:dPr>
              <m:e>
                <m:f>
                  <m:fPr>
                    <m:ctrlPr>
                      <w:rPr>
                        <w:rFonts w:ascii="Cambria Math" w:hAnsi="Cambria Math" w:cs="Arial"/>
                        <w:szCs w:val="22"/>
                      </w:rPr>
                    </m:ctrlPr>
                  </m:fPr>
                  <m:num>
                    <m:sSup>
                      <m:sSupPr>
                        <m:ctrlPr>
                          <w:rPr>
                            <w:rFonts w:ascii="Cambria Math" w:hAnsi="Cambria Math" w:cs="Arial"/>
                            <w:szCs w:val="22"/>
                          </w:rPr>
                        </m:ctrlPr>
                      </m:sSupPr>
                      <m:e>
                        <m:r>
                          <w:rPr>
                            <w:rFonts w:ascii="Cambria Math" w:hAnsi="Cambria Math" w:cs="Arial"/>
                            <w:szCs w:val="22"/>
                          </w:rPr>
                          <m:t>c</m:t>
                        </m:r>
                      </m:e>
                      <m:sup>
                        <m:r>
                          <w:rPr>
                            <w:rFonts w:ascii="Cambria Math" w:hAnsi="Cambria Math" w:cs="Arial"/>
                            <w:szCs w:val="22"/>
                            <w:lang w:val="en-US"/>
                          </w:rPr>
                          <m:t>2</m:t>
                        </m:r>
                      </m:sup>
                    </m:sSup>
                  </m:num>
                  <m:den>
                    <m:r>
                      <w:rPr>
                        <w:rFonts w:ascii="Cambria Math" w:hAnsi="Cambria Math" w:cs="Arial"/>
                        <w:szCs w:val="22"/>
                        <w:lang w:val="en-US"/>
                      </w:rPr>
                      <m:t>4</m:t>
                    </m:r>
                    <m:r>
                      <w:rPr>
                        <w:rFonts w:ascii="Cambria Math" w:hAnsi="Cambria Math" w:cs="Arial"/>
                        <w:szCs w:val="22"/>
                      </w:rPr>
                      <m:t>π</m:t>
                    </m:r>
                    <m:sSup>
                      <m:sSupPr>
                        <m:ctrlPr>
                          <w:rPr>
                            <w:rFonts w:ascii="Cambria Math" w:hAnsi="Cambria Math" w:cs="Arial"/>
                            <w:szCs w:val="22"/>
                          </w:rPr>
                        </m:ctrlPr>
                      </m:sSupPr>
                      <m:e>
                        <m:r>
                          <w:rPr>
                            <w:rFonts w:ascii="Cambria Math" w:hAnsi="Cambria Math" w:cs="Arial"/>
                            <w:szCs w:val="22"/>
                          </w:rPr>
                          <m:t>f</m:t>
                        </m:r>
                        <m:ctrlPr>
                          <w:rPr>
                            <w:rFonts w:ascii="Cambria Math" w:hAnsi="Cambria Math" w:cs="Arial"/>
                            <w:i/>
                            <w:szCs w:val="22"/>
                          </w:rPr>
                        </m:ctrlPr>
                      </m:e>
                      <m:sup>
                        <m:r>
                          <w:rPr>
                            <w:rFonts w:ascii="Cambria Math" w:hAnsi="Cambria Math" w:cs="Arial"/>
                            <w:szCs w:val="22"/>
                            <w:lang w:val="en-US"/>
                          </w:rPr>
                          <m:t>2</m:t>
                        </m:r>
                      </m:sup>
                    </m:sSup>
                  </m:den>
                </m:f>
              </m:e>
            </m:d>
          </m:e>
        </m:func>
        <m:r>
          <w:rPr>
            <w:rFonts w:ascii="Cambria Math" w:hAnsi="Cambria Math" w:cs="Arial"/>
            <w:szCs w:val="22"/>
            <w:lang w:val="en-US"/>
          </w:rPr>
          <m:t>-10</m:t>
        </m:r>
        <m:func>
          <m:funcPr>
            <m:ctrlPr>
              <w:rPr>
                <w:rFonts w:ascii="Cambria Math" w:hAnsi="Cambria Math" w:cs="Arial"/>
                <w:szCs w:val="22"/>
              </w:rPr>
            </m:ctrlPr>
          </m:funcPr>
          <m:fName>
            <m:r>
              <m:rPr>
                <m:sty m:val="p"/>
              </m:rPr>
              <w:rPr>
                <w:rFonts w:ascii="Cambria Math" w:hAnsi="Cambria Math" w:cs="Arial"/>
                <w:szCs w:val="22"/>
                <w:lang w:val="en-US"/>
              </w:rPr>
              <m:t>lg</m:t>
            </m:r>
          </m:fName>
          <m:e>
            <m:d>
              <m:dPr>
                <m:ctrlPr>
                  <w:rPr>
                    <w:rFonts w:ascii="Cambria Math" w:hAnsi="Cambria Math" w:cs="Arial"/>
                    <w:szCs w:val="22"/>
                  </w:rPr>
                </m:ctrlPr>
              </m:dPr>
              <m:e>
                <m:sSub>
                  <m:sSubPr>
                    <m:ctrlPr>
                      <w:rPr>
                        <w:rFonts w:ascii="Cambria Math" w:hAnsi="Cambria Math" w:cs="Arial"/>
                        <w:szCs w:val="22"/>
                      </w:rPr>
                    </m:ctrlPr>
                  </m:sSubPr>
                  <m:e>
                    <m:r>
                      <w:rPr>
                        <w:rFonts w:ascii="Cambria Math" w:hAnsi="Cambria Math" w:cs="Arial"/>
                        <w:szCs w:val="22"/>
                      </w:rPr>
                      <m:t>σ</m:t>
                    </m:r>
                  </m:e>
                  <m:sub>
                    <m:r>
                      <w:rPr>
                        <w:rFonts w:ascii="Cambria Math" w:hAnsi="Cambria Math" w:cs="Arial"/>
                        <w:szCs w:val="22"/>
                      </w:rPr>
                      <m:t>RCS</m:t>
                    </m:r>
                    <m:r>
                      <w:rPr>
                        <w:rFonts w:ascii="Cambria Math" w:hAnsi="Cambria Math" w:cs="Arial"/>
                        <w:szCs w:val="22"/>
                        <w:lang w:val="en-US"/>
                      </w:rPr>
                      <m:t>,</m:t>
                    </m:r>
                    <m:r>
                      <w:rPr>
                        <w:rFonts w:ascii="Cambria Math" w:hAnsi="Cambria Math" w:cs="Arial"/>
                        <w:szCs w:val="22"/>
                      </w:rPr>
                      <m:t>A</m:t>
                    </m:r>
                  </m:sub>
                </m:sSub>
              </m:e>
            </m:d>
          </m:e>
        </m:func>
        <m:r>
          <w:rPr>
            <w:rFonts w:ascii="Cambria Math" w:hAnsi="Cambria Math" w:cs="Arial"/>
            <w:szCs w:val="22"/>
            <w:lang w:val="en-US"/>
          </w:rPr>
          <m:t xml:space="preserve">+                                                                                              </m:t>
        </m:r>
        <m:sSub>
          <m:sSubPr>
            <m:ctrlPr>
              <w:rPr>
                <w:rFonts w:ascii="Cambria Math" w:hAnsi="Cambria Math" w:cs="Arial"/>
                <w:szCs w:val="22"/>
              </w:rPr>
            </m:ctrlPr>
          </m:sSubPr>
          <m:e>
            <m:r>
              <w:rPr>
                <w:rFonts w:ascii="Cambria Math" w:hAnsi="Cambria Math" w:cs="Arial"/>
                <w:szCs w:val="22"/>
                <w:lang w:val="en-US"/>
              </w:rPr>
              <m:t xml:space="preserve">2 </m:t>
            </m:r>
            <m:r>
              <w:rPr>
                <w:rFonts w:ascii="Cambria Math" w:hAnsi="Cambria Math" w:cs="Arial"/>
                <w:szCs w:val="22"/>
              </w:rPr>
              <m:t>SF</m:t>
            </m:r>
            <m:ctrlPr>
              <w:rPr>
                <w:rFonts w:ascii="Cambria Math" w:hAnsi="Cambria Math" w:cs="Arial"/>
                <w:i/>
                <w:szCs w:val="22"/>
              </w:rPr>
            </m:ctrlPr>
          </m:e>
          <m:sub>
            <m:r>
              <w:rPr>
                <w:rFonts w:ascii="Cambria Math" w:hAnsi="Cambria Math" w:cs="Arial"/>
                <w:szCs w:val="22"/>
              </w:rPr>
              <m:t>dB</m:t>
            </m:r>
            <m:r>
              <w:rPr>
                <w:rFonts w:ascii="Cambria Math" w:hAnsi="Cambria Math" w:cs="Arial"/>
                <w:szCs w:val="22"/>
                <w:lang w:val="en-US"/>
              </w:rPr>
              <m:t>,1</m:t>
            </m:r>
          </m:sub>
        </m:sSub>
        <m:r>
          <w:rPr>
            <w:rFonts w:ascii="Cambria Math" w:hAnsi="Cambria Math" w:cs="Arial"/>
            <w:szCs w:val="22"/>
            <w:lang w:val="en-US"/>
          </w:rPr>
          <m:t xml:space="preserve"> (</m:t>
        </m:r>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ST</m:t>
            </m:r>
            <m:r>
              <w:rPr>
                <w:rFonts w:ascii="Cambria Math" w:hAnsi="Cambria Math" w:cs="Arial"/>
                <w:szCs w:val="22"/>
                <w:lang w:val="en-US"/>
              </w:rPr>
              <m:t xml:space="preserve"> </m:t>
            </m:r>
          </m:sub>
        </m:sSub>
        <m:r>
          <w:rPr>
            <w:rFonts w:ascii="Cambria Math" w:hAnsi="Cambria Math" w:cs="Arial"/>
            <w:szCs w:val="22"/>
            <w:lang w:val="en-US"/>
          </w:rPr>
          <m:t xml:space="preserve">)} ,                        </m:t>
        </m:r>
      </m:oMath>
      <w:r w:rsidR="00D21825">
        <w:rPr>
          <w:rFonts w:ascii="Cambria Math" w:hAnsi="Cambria Math"/>
          <w:i/>
          <w:szCs w:val="22"/>
          <w:lang w:val="en-US"/>
        </w:rPr>
        <w:tab/>
      </w:r>
      <w:r w:rsidR="0049328A">
        <w:rPr>
          <w:rFonts w:ascii="Cambria Math" w:hAnsi="Cambria Math"/>
          <w:i/>
          <w:szCs w:val="22"/>
          <w:lang w:val="en-US"/>
        </w:rPr>
        <w:t xml:space="preserve">        </w:t>
      </w:r>
      <w:r w:rsidR="00D21825" w:rsidRPr="001E438F">
        <w:rPr>
          <w:rFonts w:ascii="Cambria Math" w:hAnsi="Cambria Math"/>
          <w:i/>
          <w:sz w:val="18"/>
          <w:szCs w:val="18"/>
          <w:lang w:val="en-US"/>
        </w:rPr>
        <w:t>Eq.</w:t>
      </w:r>
      <w:r w:rsidR="00D21825">
        <w:rPr>
          <w:rFonts w:ascii="Cambria Math" w:hAnsi="Cambria Math"/>
          <w:i/>
          <w:sz w:val="18"/>
          <w:szCs w:val="18"/>
          <w:lang w:val="en-US"/>
        </w:rPr>
        <w:t xml:space="preserve"> 3</w:t>
      </w:r>
    </w:p>
    <w:p w14:paraId="0D45758A" w14:textId="29388BA4" w:rsidR="002C7927" w:rsidRPr="00577505" w:rsidRDefault="003B4B84" w:rsidP="002E1835">
      <w:pPr>
        <w:jc w:val="both"/>
        <w:rPr>
          <w:szCs w:val="22"/>
          <w:lang w:eastAsia="en-US"/>
        </w:rPr>
      </w:pPr>
      <w:r w:rsidRPr="00577505">
        <w:rPr>
          <w:szCs w:val="22"/>
          <w:lang w:eastAsia="en-US"/>
        </w:rPr>
        <w:t>W</w:t>
      </w:r>
      <w:r w:rsidR="00B27174" w:rsidRPr="00577505">
        <w:rPr>
          <w:szCs w:val="22"/>
          <w:lang w:eastAsia="en-US"/>
        </w:rPr>
        <w:t>herein</w:t>
      </w:r>
      <w:r>
        <w:rPr>
          <w:szCs w:val="22"/>
          <w:lang w:eastAsia="en-US"/>
        </w:rPr>
        <w:t xml:space="preserve"> </w:t>
      </w:r>
      <m:oMath>
        <m:r>
          <w:rPr>
            <w:rFonts w:ascii="Cambria Math" w:hAnsi="Cambria Math"/>
            <w:szCs w:val="22"/>
            <w:lang w:eastAsia="en-US"/>
          </w:rPr>
          <m:t xml:space="preserve">E </m:t>
        </m:r>
        <m:r>
          <m:rPr>
            <m:lit/>
          </m:rPr>
          <w:rPr>
            <w:rFonts w:ascii="Cambria Math" w:hAnsi="Cambria Math"/>
            <w:szCs w:val="22"/>
            <w:lang w:eastAsia="en-US"/>
          </w:rPr>
          <m:t>{}</m:t>
        </m:r>
      </m:oMath>
      <w:r w:rsidR="00B27174" w:rsidRPr="00577505">
        <w:rPr>
          <w:szCs w:val="22"/>
          <w:lang w:eastAsia="en-US"/>
        </w:rPr>
        <w:t xml:space="preserve"> </w:t>
      </w:r>
      <w:r w:rsidR="007C7B4C">
        <w:rPr>
          <w:szCs w:val="22"/>
          <w:lang w:eastAsia="en-US"/>
        </w:rPr>
        <w:t>denotes statistical expectation</w:t>
      </w:r>
      <w:r w:rsidR="00870243">
        <w:rPr>
          <w:szCs w:val="22"/>
          <w:lang w:eastAsia="en-US"/>
        </w:rPr>
        <w:t xml:space="preserve">, </w:t>
      </w:r>
      <m:oMath>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 xml:space="preserve">ST </m:t>
            </m:r>
          </m:sub>
        </m:sSub>
      </m:oMath>
      <w:r w:rsidR="00B27174" w:rsidRPr="00577505">
        <w:rPr>
          <w:szCs w:val="22"/>
          <w:lang w:val="en-US"/>
        </w:rPr>
        <w:t xml:space="preserve">represents the UAV target </w:t>
      </w:r>
      <w:r w:rsidR="009F5880" w:rsidRPr="00577505">
        <w:rPr>
          <w:szCs w:val="22"/>
          <w:lang w:val="en-US"/>
        </w:rPr>
        <w:t xml:space="preserve">position within the sensing area according to the defined </w:t>
      </w:r>
      <w:r w:rsidR="00F14495" w:rsidRPr="00577505">
        <w:rPr>
          <w:szCs w:val="22"/>
          <w:lang w:val="en-US"/>
        </w:rPr>
        <w:t xml:space="preserve">3D </w:t>
      </w:r>
      <w:r w:rsidR="009F5880" w:rsidRPr="00577505">
        <w:rPr>
          <w:szCs w:val="22"/>
          <w:lang w:val="en-US"/>
        </w:rPr>
        <w:t>targ</w:t>
      </w:r>
      <w:r w:rsidR="00F14495" w:rsidRPr="00577505">
        <w:rPr>
          <w:szCs w:val="22"/>
          <w:lang w:val="en-US"/>
        </w:rPr>
        <w:t xml:space="preserve">et distribution and </w:t>
      </w:r>
      <m:oMath>
        <m:sSub>
          <m:sSubPr>
            <m:ctrlPr>
              <w:rPr>
                <w:rFonts w:ascii="Cambria Math" w:hAnsi="Cambria Math" w:cs="Arial"/>
                <w:szCs w:val="22"/>
              </w:rPr>
            </m:ctrlPr>
          </m:sSubPr>
          <m:e>
            <m:r>
              <w:rPr>
                <w:rFonts w:ascii="Cambria Math" w:hAnsi="Cambria Math" w:cs="Arial"/>
                <w:szCs w:val="22"/>
              </w:rPr>
              <m:t>SF</m:t>
            </m:r>
            <m:ctrlPr>
              <w:rPr>
                <w:rFonts w:ascii="Cambria Math" w:hAnsi="Cambria Math" w:cs="Arial"/>
                <w:i/>
                <w:szCs w:val="22"/>
              </w:rPr>
            </m:ctrlPr>
          </m:e>
          <m:sub>
            <m:r>
              <w:rPr>
                <w:rFonts w:ascii="Cambria Math" w:hAnsi="Cambria Math" w:cs="Arial"/>
                <w:szCs w:val="22"/>
              </w:rPr>
              <m:t>dB</m:t>
            </m:r>
            <m:r>
              <w:rPr>
                <w:rFonts w:ascii="Cambria Math" w:hAnsi="Cambria Math" w:cs="Arial"/>
                <w:szCs w:val="22"/>
                <w:lang w:val="en-US"/>
              </w:rPr>
              <m:t>,1</m:t>
            </m:r>
          </m:sub>
        </m:sSub>
        <m:r>
          <w:rPr>
            <w:rFonts w:ascii="Cambria Math" w:hAnsi="Cambria Math" w:cs="Arial"/>
            <w:szCs w:val="22"/>
            <w:lang w:val="en-US"/>
          </w:rPr>
          <m:t xml:space="preserve"> (</m:t>
        </m:r>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 xml:space="preserve">ST </m:t>
            </m:r>
          </m:sub>
        </m:sSub>
        <m:r>
          <w:rPr>
            <w:rFonts w:ascii="Cambria Math" w:hAnsi="Cambria Math" w:cs="Arial"/>
            <w:szCs w:val="22"/>
            <w:lang w:val="en-US"/>
          </w:rPr>
          <m:t>)</m:t>
        </m:r>
      </m:oMath>
      <w:r w:rsidR="00F14495" w:rsidRPr="00577505">
        <w:rPr>
          <w:szCs w:val="22"/>
          <w:lang w:val="en-US"/>
        </w:rPr>
        <w:t xml:space="preserve"> is the shadow fading </w:t>
      </w:r>
      <w:r w:rsidR="00152291" w:rsidRPr="00577505">
        <w:rPr>
          <w:szCs w:val="22"/>
          <w:lang w:val="en-US"/>
        </w:rPr>
        <w:t xml:space="preserve">generated according to a spatially consistent procedure for a TRP towards the </w:t>
      </w:r>
      <w:r w:rsidR="0054402A" w:rsidRPr="00577505">
        <w:rPr>
          <w:szCs w:val="22"/>
          <w:lang w:val="en-US"/>
        </w:rPr>
        <w:t xml:space="preserve">position </w:t>
      </w:r>
      <m:oMath>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 xml:space="preserve">ST </m:t>
            </m:r>
          </m:sub>
        </m:sSub>
      </m:oMath>
      <w:r w:rsidR="00152291" w:rsidRPr="00577505">
        <w:rPr>
          <w:szCs w:val="22"/>
          <w:lang w:val="en-US"/>
        </w:rPr>
        <w:t xml:space="preserve">. </w:t>
      </w:r>
    </w:p>
    <w:p w14:paraId="7EDACE2B" w14:textId="45970281" w:rsidR="00EC1B98" w:rsidRDefault="00577505" w:rsidP="00EC1B98">
      <w:pPr>
        <w:spacing w:after="0"/>
        <w:jc w:val="both"/>
        <w:rPr>
          <w:b/>
          <w:bCs/>
          <w:lang w:eastAsia="en-US"/>
        </w:rPr>
      </w:pPr>
      <w:r w:rsidRPr="00577505">
        <w:rPr>
          <w:b/>
          <w:bCs/>
          <w:szCs w:val="22"/>
        </w:rPr>
        <w:t xml:space="preserve">Proposal </w:t>
      </w:r>
      <w:r w:rsidRPr="00577505">
        <w:rPr>
          <w:b/>
          <w:bCs/>
          <w:szCs w:val="22"/>
        </w:rPr>
        <w:fldChar w:fldCharType="begin"/>
      </w:r>
      <w:r w:rsidRPr="00577505">
        <w:rPr>
          <w:b/>
          <w:bCs/>
          <w:szCs w:val="22"/>
        </w:rPr>
        <w:instrText xml:space="preserve"> SEQ Proposal \* ARABIC </w:instrText>
      </w:r>
      <w:r w:rsidRPr="00577505">
        <w:rPr>
          <w:b/>
          <w:bCs/>
          <w:szCs w:val="22"/>
        </w:rPr>
        <w:fldChar w:fldCharType="separate"/>
      </w:r>
      <w:r w:rsidR="0079646E">
        <w:rPr>
          <w:b/>
          <w:bCs/>
          <w:noProof/>
          <w:szCs w:val="22"/>
        </w:rPr>
        <w:t>9</w:t>
      </w:r>
      <w:r w:rsidRPr="00577505">
        <w:rPr>
          <w:b/>
          <w:bCs/>
          <w:szCs w:val="22"/>
        </w:rPr>
        <w:fldChar w:fldCharType="end"/>
      </w:r>
      <w:r w:rsidRPr="00577505">
        <w:rPr>
          <w:b/>
          <w:bCs/>
          <w:szCs w:val="22"/>
        </w:rPr>
        <w:t xml:space="preserve">. </w:t>
      </w:r>
      <w:r w:rsidR="0054402A" w:rsidRPr="00577505">
        <w:rPr>
          <w:b/>
          <w:bCs/>
          <w:lang w:eastAsia="en-US"/>
        </w:rPr>
        <w:t xml:space="preserve">RAN1 to </w:t>
      </w:r>
      <w:r w:rsidR="00DE4F33" w:rsidRPr="00577505">
        <w:rPr>
          <w:b/>
          <w:bCs/>
          <w:lang w:eastAsia="en-US"/>
        </w:rPr>
        <w:t xml:space="preserve">agree on selection method of sensing TRPs among the proposed </w:t>
      </w:r>
      <w:r w:rsidR="004D5EC1" w:rsidRPr="00577505">
        <w:rPr>
          <w:b/>
          <w:bCs/>
          <w:lang w:eastAsia="en-US"/>
        </w:rPr>
        <w:t>criteria, based on a modified power scaling factor</w:t>
      </w:r>
      <w:r w:rsidR="00EC2FDA">
        <w:rPr>
          <w:b/>
          <w:bCs/>
          <w:lang w:eastAsia="en-US"/>
        </w:rPr>
        <w:t>:</w:t>
      </w:r>
      <w:r w:rsidR="004D5EC1" w:rsidRPr="00577505">
        <w:rPr>
          <w:b/>
          <w:bCs/>
          <w:lang w:eastAsia="en-US"/>
        </w:rPr>
        <w:t xml:space="preserve"> </w:t>
      </w:r>
    </w:p>
    <w:p w14:paraId="39C99E31" w14:textId="005CB00F" w:rsidR="00594BCC" w:rsidRPr="00D51173" w:rsidRDefault="00594BCC" w:rsidP="004463FA">
      <w:pPr>
        <w:pStyle w:val="ListParagraph"/>
        <w:numPr>
          <w:ilvl w:val="0"/>
          <w:numId w:val="36"/>
        </w:numPr>
        <w:ind w:leftChars="0"/>
        <w:jc w:val="both"/>
        <w:rPr>
          <w:rFonts w:ascii="Times New Roman" w:hAnsi="Times New Roman" w:cs="Times New Roman"/>
          <w:b/>
          <w:bCs/>
          <w:lang w:eastAsia="en-US"/>
        </w:rPr>
      </w:pPr>
      <w:r w:rsidRPr="00D51173">
        <w:rPr>
          <w:rFonts w:ascii="Times New Roman" w:hAnsi="Times New Roman" w:cs="Times New Roman"/>
          <w:b/>
          <w:bCs/>
          <w:lang w:eastAsia="en-US"/>
        </w:rPr>
        <w:t>According to the center position of a sensing area</w:t>
      </w:r>
      <w:r w:rsidR="00577505" w:rsidRPr="00D51173">
        <w:rPr>
          <w:rFonts w:ascii="Times New Roman" w:hAnsi="Times New Roman" w:cs="Times New Roman"/>
          <w:b/>
          <w:bCs/>
          <w:lang w:eastAsia="en-US"/>
        </w:rPr>
        <w:t xml:space="preserve"> as sensing target position</w:t>
      </w:r>
    </w:p>
    <w:p w14:paraId="55865706" w14:textId="6266F233" w:rsidR="00594BCC" w:rsidRPr="00D51173" w:rsidRDefault="00594BCC" w:rsidP="004463FA">
      <w:pPr>
        <w:pStyle w:val="ListParagraph"/>
        <w:numPr>
          <w:ilvl w:val="0"/>
          <w:numId w:val="36"/>
        </w:numPr>
        <w:ind w:leftChars="0"/>
        <w:jc w:val="both"/>
        <w:rPr>
          <w:b/>
          <w:bCs/>
          <w:lang w:eastAsia="en-US"/>
        </w:rPr>
      </w:pPr>
      <w:r w:rsidRPr="00D51173">
        <w:rPr>
          <w:rFonts w:ascii="Times New Roman" w:hAnsi="Times New Roman" w:cs="Times New Roman"/>
          <w:b/>
          <w:bCs/>
          <w:lang w:eastAsia="en-US"/>
        </w:rPr>
        <w:t xml:space="preserve">According to a statistical average within a sensing area </w:t>
      </w:r>
      <w:r w:rsidR="00577505" w:rsidRPr="00D51173">
        <w:rPr>
          <w:rFonts w:ascii="Times New Roman" w:hAnsi="Times New Roman" w:cs="Times New Roman"/>
          <w:b/>
          <w:bCs/>
          <w:lang w:eastAsia="en-US"/>
        </w:rPr>
        <w:t>based on</w:t>
      </w:r>
      <w:r w:rsidRPr="00D51173">
        <w:rPr>
          <w:rFonts w:ascii="Times New Roman" w:hAnsi="Times New Roman" w:cs="Times New Roman"/>
          <w:b/>
          <w:bCs/>
          <w:lang w:eastAsia="en-US"/>
        </w:rPr>
        <w:t xml:space="preserve"> a </w:t>
      </w:r>
      <w:r w:rsidR="00577505" w:rsidRPr="00D51173">
        <w:rPr>
          <w:rFonts w:ascii="Times New Roman" w:hAnsi="Times New Roman" w:cs="Times New Roman"/>
          <w:b/>
          <w:bCs/>
          <w:lang w:eastAsia="en-US"/>
        </w:rPr>
        <w:t>known 3D target distribution</w:t>
      </w:r>
    </w:p>
    <w:p w14:paraId="1372C16D" w14:textId="77777777" w:rsidR="00945758" w:rsidRDefault="00945758" w:rsidP="000D32DE">
      <w:pPr>
        <w:jc w:val="both"/>
      </w:pPr>
    </w:p>
    <w:p w14:paraId="6AA3FA28" w14:textId="4211B6F9" w:rsidR="00BB63DD" w:rsidRDefault="003E1DDE" w:rsidP="00152FF8">
      <w:pPr>
        <w:pStyle w:val="Heading2"/>
      </w:pPr>
      <w:r>
        <w:t>P</w:t>
      </w:r>
      <w:r w:rsidR="00BB63DD">
        <w:t>hysical layer operation</w:t>
      </w:r>
      <w:r w:rsidR="00862F5B">
        <w:t xml:space="preserve"> and measurements</w:t>
      </w:r>
    </w:p>
    <w:p w14:paraId="2B34CF7A" w14:textId="57D7EBC8" w:rsidR="000C4972" w:rsidRDefault="000C4972" w:rsidP="009F6570">
      <w:pPr>
        <w:pStyle w:val="Heading3"/>
      </w:pPr>
      <w:r>
        <w:t>Self-interference cancellation</w:t>
      </w:r>
      <w:r w:rsidR="00093D7B">
        <w:t xml:space="preserve"> (SIC)</w:t>
      </w:r>
    </w:p>
    <w:p w14:paraId="0A67C696" w14:textId="3539AA8C" w:rsidR="0086655B" w:rsidRPr="0086655B" w:rsidRDefault="00B50A92" w:rsidP="0086655B">
      <w:pPr>
        <w:rPr>
          <w:lang w:eastAsia="en-US"/>
        </w:rPr>
      </w:pPr>
      <w:r>
        <w:rPr>
          <w:lang w:eastAsia="en-US"/>
        </w:rPr>
        <w:t xml:space="preserve">The </w:t>
      </w:r>
      <w:r w:rsidR="00AD0CE5">
        <w:rPr>
          <w:lang w:eastAsia="en-US"/>
        </w:rPr>
        <w:t xml:space="preserve">impact of </w:t>
      </w:r>
      <w:r>
        <w:rPr>
          <w:lang w:eastAsia="en-US"/>
        </w:rPr>
        <w:t>self-interference is</w:t>
      </w:r>
      <w:r w:rsidR="00AD0CE5">
        <w:rPr>
          <w:lang w:eastAsia="en-US"/>
        </w:rPr>
        <w:t xml:space="preserve"> currently modelled (via agreements # in RAN1#122-122</w:t>
      </w:r>
      <w:r w:rsidR="00BE075F">
        <w:rPr>
          <w:lang w:eastAsia="en-US"/>
        </w:rPr>
        <w:t>b</w:t>
      </w:r>
      <w:r w:rsidR="00AD0CE5">
        <w:rPr>
          <w:lang w:eastAsia="en-US"/>
        </w:rPr>
        <w:t>)</w:t>
      </w:r>
      <w:r w:rsidR="005D3783">
        <w:rPr>
          <w:lang w:eastAsia="en-US"/>
        </w:rPr>
        <w:t xml:space="preserve"> via a limitation on the transmission power, as well an elevated noise floor.</w:t>
      </w:r>
      <w:r w:rsidR="00D25BAF">
        <w:rPr>
          <w:lang w:eastAsia="en-US"/>
        </w:rPr>
        <w:t xml:space="preserve">  </w:t>
      </w:r>
      <w:r>
        <w:rPr>
          <w:lang w:eastAsia="en-US"/>
        </w:rPr>
        <w:t xml:space="preserve"> </w:t>
      </w:r>
    </w:p>
    <w:p w14:paraId="3865B94A" w14:textId="4A411A0E" w:rsidR="00A81142" w:rsidRPr="00F06E35" w:rsidRDefault="00A43103" w:rsidP="002E1835">
      <w:pPr>
        <w:jc w:val="both"/>
        <w:rPr>
          <w:b/>
          <w:bCs/>
          <w:u w:val="single"/>
          <w:lang w:eastAsia="en-US"/>
        </w:rPr>
      </w:pPr>
      <w:r w:rsidRPr="00B50A92">
        <w:rPr>
          <w:b/>
          <w:bCs/>
          <w:highlight w:val="yellow"/>
          <w:u w:val="single"/>
          <w:lang w:eastAsia="en-US"/>
        </w:rPr>
        <w:t>Monostatic target channel modelling gap</w:t>
      </w:r>
      <w:r w:rsidR="00B50A92" w:rsidRPr="00B50A92">
        <w:rPr>
          <w:b/>
          <w:bCs/>
          <w:highlight w:val="yellow"/>
          <w:u w:val="single"/>
          <w:lang w:eastAsia="en-US"/>
        </w:rPr>
        <w:t xml:space="preserve"> and geometrical implications</w:t>
      </w:r>
    </w:p>
    <w:p w14:paraId="614317F8" w14:textId="3A0E8AEC" w:rsidR="00C15873" w:rsidRDefault="00A43103" w:rsidP="002E1835">
      <w:pPr>
        <w:jc w:val="both"/>
        <w:rPr>
          <w:lang w:eastAsia="en-US"/>
        </w:rPr>
      </w:pPr>
      <w:r>
        <w:rPr>
          <w:lang w:eastAsia="en-US"/>
        </w:rPr>
        <w:t>T</w:t>
      </w:r>
      <w:r w:rsidR="00350A29">
        <w:rPr>
          <w:lang w:eastAsia="en-US"/>
        </w:rPr>
        <w:t>he study of I</w:t>
      </w:r>
      <w:r w:rsidR="00D3665B">
        <w:rPr>
          <w:lang w:eastAsia="en-US"/>
        </w:rPr>
        <w:t>S</w:t>
      </w:r>
      <w:r w:rsidR="00350A29">
        <w:rPr>
          <w:lang w:eastAsia="en-US"/>
        </w:rPr>
        <w:t xml:space="preserve">AC channel </w:t>
      </w:r>
      <w:r w:rsidR="00225D16">
        <w:rPr>
          <w:lang w:eastAsia="en-US"/>
        </w:rPr>
        <w:t>modelling</w:t>
      </w:r>
      <w:r w:rsidR="00350A29">
        <w:rPr>
          <w:lang w:eastAsia="en-US"/>
        </w:rPr>
        <w:t xml:space="preserve"> </w:t>
      </w:r>
      <w:r>
        <w:rPr>
          <w:lang w:eastAsia="en-US"/>
        </w:rPr>
        <w:t xml:space="preserve">relies on </w:t>
      </w:r>
      <w:r w:rsidR="00BA7AD5">
        <w:rPr>
          <w:lang w:eastAsia="en-US"/>
        </w:rPr>
        <w:t>specific assumptions on the reciprocity constraints in the monostatic operation</w:t>
      </w:r>
      <w:r w:rsidR="0059069D">
        <w:rPr>
          <w:lang w:eastAsia="en-US"/>
        </w:rPr>
        <w:t xml:space="preserve"> such that the </w:t>
      </w:r>
      <w:r>
        <w:rPr>
          <w:lang w:eastAsia="en-US"/>
        </w:rPr>
        <w:t xml:space="preserve">LOS status as well as per-ray </w:t>
      </w:r>
      <w:r w:rsidR="0059069D">
        <w:rPr>
          <w:lang w:eastAsia="en-US"/>
        </w:rPr>
        <w:t xml:space="preserve">random phase </w:t>
      </w:r>
      <w:r w:rsidR="00C15873">
        <w:rPr>
          <w:lang w:eastAsia="en-US"/>
        </w:rPr>
        <w:t xml:space="preserve">remain </w:t>
      </w:r>
      <w:r w:rsidR="00D3665B">
        <w:rPr>
          <w:lang w:eastAsia="en-US"/>
        </w:rPr>
        <w:t>identical</w:t>
      </w:r>
      <w:r w:rsidR="00C15873">
        <w:rPr>
          <w:lang w:eastAsia="en-US"/>
        </w:rPr>
        <w:t xml:space="preserve"> between the Tx-target and target-Rx links</w:t>
      </w:r>
      <w:r w:rsidR="00BA7AD5">
        <w:rPr>
          <w:lang w:eastAsia="en-US"/>
        </w:rPr>
        <w:t>, i.e.,</w:t>
      </w:r>
    </w:p>
    <w:tbl>
      <w:tblPr>
        <w:tblStyle w:val="TableGrid"/>
        <w:tblW w:w="0" w:type="auto"/>
        <w:tblLook w:val="04A0" w:firstRow="1" w:lastRow="0" w:firstColumn="1" w:lastColumn="0" w:noHBand="0" w:noVBand="1"/>
      </w:tblPr>
      <w:tblGrid>
        <w:gridCol w:w="9307"/>
      </w:tblGrid>
      <w:tr w:rsidR="00C15873" w14:paraId="3D81FEA5" w14:textId="77777777" w:rsidTr="00C15873">
        <w:tc>
          <w:tcPr>
            <w:tcW w:w="9307" w:type="dxa"/>
          </w:tcPr>
          <w:p w14:paraId="69997A3F" w14:textId="074F5B5F" w:rsidR="00C15873" w:rsidRPr="00C15873" w:rsidRDefault="00C15873" w:rsidP="002E1835">
            <w:pPr>
              <w:rPr>
                <w:b/>
                <w:i/>
                <w:iCs/>
              </w:rPr>
            </w:pPr>
            <w:r w:rsidRPr="00C15873">
              <w:rPr>
                <w:b/>
                <w:i/>
                <w:iCs/>
              </w:rPr>
              <w:t>Coefficient generation</w:t>
            </w:r>
            <w:r w:rsidR="008E4BF4">
              <w:rPr>
                <w:b/>
                <w:i/>
                <w:iCs/>
              </w:rPr>
              <w:t xml:space="preserve"> from [2]</w:t>
            </w:r>
            <w:r w:rsidRPr="00C15873">
              <w:rPr>
                <w:b/>
                <w:i/>
                <w:iCs/>
              </w:rPr>
              <w:t>:</w:t>
            </w:r>
          </w:p>
          <w:p w14:paraId="3FF3AC29" w14:textId="77777777" w:rsidR="00C15873" w:rsidRPr="00C15873" w:rsidRDefault="00C15873" w:rsidP="002E1835">
            <w:pPr>
              <w:rPr>
                <w:i/>
                <w:iCs/>
              </w:rPr>
            </w:pPr>
            <w:r w:rsidRPr="00C15873">
              <w:rPr>
                <w:i/>
                <w:iCs/>
                <w:u w:val="single"/>
              </w:rPr>
              <w:t>Step 13</w:t>
            </w:r>
            <w:r w:rsidRPr="00C15873">
              <w:rPr>
                <w:i/>
                <w:iCs/>
              </w:rPr>
              <w:t xml:space="preserve">: Draw initial random phases for paths </w:t>
            </w:r>
            <w:bookmarkStart w:id="6" w:name="OLE_LINK1"/>
            <w:r w:rsidRPr="00C15873">
              <w:rPr>
                <w:i/>
                <w:iCs/>
              </w:rPr>
              <w:t>in set R</w:t>
            </w:r>
            <w:bookmarkEnd w:id="6"/>
            <w:r w:rsidRPr="00C15873">
              <w:rPr>
                <w:i/>
                <w:iCs/>
              </w:rPr>
              <w:t>.</w:t>
            </w:r>
          </w:p>
          <w:p w14:paraId="0220829B" w14:textId="26022771" w:rsidR="00C15873" w:rsidRPr="00C15873" w:rsidRDefault="00C15873" w:rsidP="002E1835">
            <w:pPr>
              <w:rPr>
                <w:i/>
                <w:iCs/>
              </w:rPr>
            </w:pPr>
            <w:r w:rsidRPr="00C15873">
              <w:rPr>
                <w:i/>
                <w:iCs/>
                <w:lang w:eastAsia="zh-CN"/>
              </w:rPr>
              <w:t xml:space="preserve">The </w:t>
            </w:r>
            <w:r w:rsidRPr="00C15873">
              <w:rPr>
                <w:i/>
                <w:iCs/>
              </w:rPr>
              <w:t>random initial phases</w:t>
            </w:r>
            <w:r w:rsidRPr="00C15873">
              <w:rPr>
                <w:i/>
                <w:iCs/>
                <w:lang w:eastAsia="zh-CN"/>
              </w:rPr>
              <w:t xml:space="preserve"> for each ray m of</w:t>
            </w:r>
            <w:r w:rsidRPr="00C15873">
              <w:rPr>
                <w:i/>
                <w:iCs/>
              </w:rPr>
              <w:t xml:space="preserve"> a cluster n in a STX-ST link is generated using Step 9 of Clause 7.5, i.e., </w:t>
            </w:r>
            <m:oMath>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Φ</m:t>
                      </m:r>
                    </m:e>
                    <m:sub>
                      <m:r>
                        <w:rPr>
                          <w:rFonts w:ascii="Cambria Math" w:hAnsi="Cambria Math"/>
                        </w:rPr>
                        <m:t>tx,n,m</m:t>
                      </m:r>
                    </m:sub>
                    <m:sup>
                      <m:r>
                        <w:rPr>
                          <w:rFonts w:ascii="Cambria Math" w:hAnsi="Cambria Math"/>
                        </w:rPr>
                        <m:t>k,p,θθ</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tx,n,m</m:t>
                      </m:r>
                    </m:sub>
                    <m:sup>
                      <m:r>
                        <w:rPr>
                          <w:rFonts w:ascii="Cambria Math" w:hAnsi="Cambria Math"/>
                        </w:rPr>
                        <m:t>k,p,θϕ</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tx,n,m</m:t>
                      </m:r>
                    </m:sub>
                    <m:sup>
                      <m:r>
                        <w:rPr>
                          <w:rFonts w:ascii="Cambria Math" w:hAnsi="Cambria Math"/>
                        </w:rPr>
                        <m:t>k,p,ϕθ</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tx,n,m</m:t>
                      </m:r>
                    </m:sub>
                    <m:sup>
                      <m:r>
                        <w:rPr>
                          <w:rFonts w:ascii="Cambria Math" w:hAnsi="Cambria Math"/>
                        </w:rPr>
                        <m:t>k,p,ϕϕ</m:t>
                      </m:r>
                    </m:sup>
                  </m:sSubSup>
                </m:e>
              </m:d>
              <m:r>
                <w:rPr>
                  <w:rFonts w:ascii="Cambria Math" w:hAnsi="Cambria Math"/>
                </w:rPr>
                <m:t>=</m:t>
              </m:r>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Φ</m:t>
                      </m:r>
                    </m:e>
                    <m:sub>
                      <m:r>
                        <w:rPr>
                          <w:rFonts w:ascii="Cambria Math" w:hAnsi="Cambria Math"/>
                        </w:rPr>
                        <m:t>n,m</m:t>
                      </m:r>
                    </m:sub>
                    <m:sup>
                      <m:r>
                        <w:rPr>
                          <w:rFonts w:ascii="Cambria Math" w:hAnsi="Cambria Math"/>
                        </w:rPr>
                        <m:t>θθ</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n,m</m:t>
                      </m:r>
                    </m:sub>
                    <m:sup>
                      <m:r>
                        <w:rPr>
                          <w:rFonts w:ascii="Cambria Math" w:hAnsi="Cambria Math"/>
                        </w:rPr>
                        <m:t>θϕ</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n,m</m:t>
                      </m:r>
                    </m:sub>
                    <m:sup>
                      <m:r>
                        <w:rPr>
                          <w:rFonts w:ascii="Cambria Math" w:hAnsi="Cambria Math"/>
                        </w:rPr>
                        <m:t>ϕθ</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n,m</m:t>
                      </m:r>
                    </m:sub>
                    <m:sup>
                      <m:r>
                        <w:rPr>
                          <w:rFonts w:ascii="Cambria Math" w:hAnsi="Cambria Math"/>
                        </w:rPr>
                        <m:t>ϕϕ</m:t>
                      </m:r>
                    </m:sup>
                  </m:sSubSup>
                </m:e>
              </m:d>
            </m:oMath>
          </w:p>
          <w:p w14:paraId="2E924C33" w14:textId="651483A4" w:rsidR="00C15873" w:rsidRDefault="00C15873" w:rsidP="002E1835">
            <w:r w:rsidRPr="00C15873">
              <w:rPr>
                <w:i/>
                <w:iCs/>
                <w:highlight w:val="yellow"/>
                <w:lang w:eastAsia="zh-CN"/>
              </w:rPr>
              <w:t xml:space="preserve">For monostatic sensing mode, </w:t>
            </w:r>
            <m:oMath>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tx,n,m</m:t>
                  </m:r>
                </m:sub>
                <m:sup>
                  <m:r>
                    <w:rPr>
                      <w:rFonts w:ascii="Cambria Math" w:hAnsi="Cambria Math"/>
                      <w:highlight w:val="yellow"/>
                    </w:rPr>
                    <m:t>k,p,θθ</m:t>
                  </m:r>
                </m:sup>
              </m:sSubSup>
              <m:r>
                <w:rPr>
                  <w:rFonts w:ascii="Cambria Math" w:hAnsi="Cambria Math"/>
                  <w:highlight w:val="yellow"/>
                </w:rPr>
                <m:t>,</m:t>
              </m:r>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tx,n,m</m:t>
                  </m:r>
                </m:sub>
                <m:sup>
                  <m:r>
                    <w:rPr>
                      <w:rFonts w:ascii="Cambria Math" w:hAnsi="Cambria Math"/>
                      <w:highlight w:val="yellow"/>
                    </w:rPr>
                    <m:t>k,p,θϕ</m:t>
                  </m:r>
                </m:sup>
              </m:sSubSup>
              <m:r>
                <w:rPr>
                  <w:rFonts w:ascii="Cambria Math" w:hAnsi="Cambria Math"/>
                  <w:highlight w:val="yellow"/>
                </w:rPr>
                <m:t>,</m:t>
              </m:r>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tx,n,m</m:t>
                  </m:r>
                </m:sub>
                <m:sup>
                  <m:r>
                    <w:rPr>
                      <w:rFonts w:ascii="Cambria Math" w:hAnsi="Cambria Math"/>
                      <w:highlight w:val="yellow"/>
                    </w:rPr>
                    <m:t>k,p,ϕθ</m:t>
                  </m:r>
                </m:sup>
              </m:sSubSup>
              <m:r>
                <w:rPr>
                  <w:rFonts w:ascii="Cambria Math" w:hAnsi="Cambria Math"/>
                  <w:highlight w:val="yellow"/>
                </w:rPr>
                <m:t>,</m:t>
              </m:r>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tx,n,m</m:t>
                  </m:r>
                </m:sub>
                <m:sup>
                  <m:r>
                    <w:rPr>
                      <w:rFonts w:ascii="Cambria Math" w:hAnsi="Cambria Math"/>
                      <w:highlight w:val="yellow"/>
                    </w:rPr>
                    <m:t>k,p,ϕϕ</m:t>
                  </m:r>
                </m:sup>
              </m:sSubSup>
            </m:oMath>
            <w:r w:rsidRPr="00C15873">
              <w:rPr>
                <w:rFonts w:hint="eastAsia"/>
                <w:i/>
                <w:iCs/>
                <w:highlight w:val="yellow"/>
                <w:lang w:eastAsia="zh-CN"/>
              </w:rPr>
              <w:t xml:space="preserve"> </w:t>
            </w:r>
            <w:r w:rsidRPr="00C15873">
              <w:rPr>
                <w:i/>
                <w:iCs/>
                <w:highlight w:val="yellow"/>
                <w:lang w:eastAsia="zh-CN"/>
              </w:rPr>
              <w:t xml:space="preserve">are respectively equal to </w:t>
            </w:r>
            <m:oMath>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rx,</m:t>
                  </m:r>
                  <m:sSup>
                    <m:sSupPr>
                      <m:ctrlPr>
                        <w:rPr>
                          <w:rFonts w:ascii="Cambria Math" w:hAnsi="Cambria Math"/>
                          <w:i/>
                          <w:iCs/>
                          <w:highlight w:val="yellow"/>
                        </w:rPr>
                      </m:ctrlPr>
                    </m:sSupPr>
                    <m:e>
                      <m:r>
                        <w:rPr>
                          <w:rFonts w:ascii="Cambria Math" w:hAnsi="Cambria Math"/>
                          <w:highlight w:val="yellow"/>
                        </w:rPr>
                        <m:t>n</m:t>
                      </m:r>
                    </m:e>
                    <m:sup>
                      <m:r>
                        <w:rPr>
                          <w:rFonts w:ascii="Cambria Math" w:hAnsi="Cambria Math"/>
                          <w:highlight w:val="yellow"/>
                        </w:rPr>
                        <m:t>'</m:t>
                      </m:r>
                    </m:sup>
                  </m:sSup>
                  <m:r>
                    <w:rPr>
                      <w:rFonts w:ascii="Cambria Math" w:hAnsi="Cambria Math"/>
                      <w:highlight w:val="yellow"/>
                    </w:rPr>
                    <m:t>,</m:t>
                  </m:r>
                  <m:sSup>
                    <m:sSupPr>
                      <m:ctrlPr>
                        <w:rPr>
                          <w:rFonts w:ascii="Cambria Math" w:hAnsi="Cambria Math"/>
                          <w:i/>
                          <w:iCs/>
                          <w:highlight w:val="yellow"/>
                        </w:rPr>
                      </m:ctrlPr>
                    </m:sSupPr>
                    <m:e>
                      <m:r>
                        <w:rPr>
                          <w:rFonts w:ascii="Cambria Math" w:hAnsi="Cambria Math"/>
                          <w:highlight w:val="yellow"/>
                        </w:rPr>
                        <m:t>m</m:t>
                      </m:r>
                    </m:e>
                    <m:sup>
                      <m:r>
                        <w:rPr>
                          <w:rFonts w:ascii="Cambria Math" w:hAnsi="Cambria Math"/>
                          <w:highlight w:val="yellow"/>
                        </w:rPr>
                        <m:t>'</m:t>
                      </m:r>
                    </m:sup>
                  </m:sSup>
                </m:sub>
                <m:sup>
                  <m:r>
                    <w:rPr>
                      <w:rFonts w:ascii="Cambria Math" w:hAnsi="Cambria Math"/>
                      <w:highlight w:val="yellow"/>
                    </w:rPr>
                    <m:t>k,p,θθ</m:t>
                  </m:r>
                </m:sup>
              </m:sSubSup>
              <m:r>
                <w:rPr>
                  <w:rFonts w:ascii="Cambria Math" w:hAnsi="Cambria Math"/>
                  <w:highlight w:val="yellow"/>
                </w:rPr>
                <m:t>,</m:t>
              </m:r>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rx,</m:t>
                  </m:r>
                  <m:sSup>
                    <m:sSupPr>
                      <m:ctrlPr>
                        <w:rPr>
                          <w:rFonts w:ascii="Cambria Math" w:hAnsi="Cambria Math"/>
                          <w:i/>
                          <w:iCs/>
                          <w:highlight w:val="yellow"/>
                        </w:rPr>
                      </m:ctrlPr>
                    </m:sSupPr>
                    <m:e>
                      <m:r>
                        <w:rPr>
                          <w:rFonts w:ascii="Cambria Math" w:hAnsi="Cambria Math"/>
                          <w:highlight w:val="yellow"/>
                        </w:rPr>
                        <m:t>n</m:t>
                      </m:r>
                    </m:e>
                    <m:sup>
                      <m:r>
                        <w:rPr>
                          <w:rFonts w:ascii="Cambria Math" w:hAnsi="Cambria Math"/>
                          <w:highlight w:val="yellow"/>
                        </w:rPr>
                        <m:t>'</m:t>
                      </m:r>
                    </m:sup>
                  </m:sSup>
                  <m:r>
                    <w:rPr>
                      <w:rFonts w:ascii="Cambria Math" w:hAnsi="Cambria Math"/>
                      <w:highlight w:val="yellow"/>
                    </w:rPr>
                    <m:t>,</m:t>
                  </m:r>
                  <m:sSup>
                    <m:sSupPr>
                      <m:ctrlPr>
                        <w:rPr>
                          <w:rFonts w:ascii="Cambria Math" w:hAnsi="Cambria Math"/>
                          <w:i/>
                          <w:iCs/>
                          <w:highlight w:val="yellow"/>
                        </w:rPr>
                      </m:ctrlPr>
                    </m:sSupPr>
                    <m:e>
                      <m:r>
                        <w:rPr>
                          <w:rFonts w:ascii="Cambria Math" w:hAnsi="Cambria Math"/>
                          <w:highlight w:val="yellow"/>
                        </w:rPr>
                        <m:t>m</m:t>
                      </m:r>
                    </m:e>
                    <m:sup>
                      <m:r>
                        <w:rPr>
                          <w:rFonts w:ascii="Cambria Math" w:hAnsi="Cambria Math"/>
                          <w:highlight w:val="yellow"/>
                        </w:rPr>
                        <m:t>'</m:t>
                      </m:r>
                    </m:sup>
                  </m:sSup>
                </m:sub>
                <m:sup>
                  <m:r>
                    <w:rPr>
                      <w:rFonts w:ascii="Cambria Math" w:hAnsi="Cambria Math"/>
                      <w:highlight w:val="yellow"/>
                    </w:rPr>
                    <m:t>k,p,θϕ</m:t>
                  </m:r>
                </m:sup>
              </m:sSubSup>
              <m:r>
                <w:rPr>
                  <w:rFonts w:ascii="Cambria Math" w:hAnsi="Cambria Math"/>
                  <w:highlight w:val="yellow"/>
                </w:rPr>
                <m:t>,</m:t>
              </m:r>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rx,</m:t>
                  </m:r>
                  <m:sSup>
                    <m:sSupPr>
                      <m:ctrlPr>
                        <w:rPr>
                          <w:rFonts w:ascii="Cambria Math" w:hAnsi="Cambria Math"/>
                          <w:i/>
                          <w:iCs/>
                          <w:highlight w:val="yellow"/>
                        </w:rPr>
                      </m:ctrlPr>
                    </m:sSupPr>
                    <m:e>
                      <m:r>
                        <w:rPr>
                          <w:rFonts w:ascii="Cambria Math" w:hAnsi="Cambria Math"/>
                          <w:highlight w:val="yellow"/>
                        </w:rPr>
                        <m:t>n</m:t>
                      </m:r>
                    </m:e>
                    <m:sup>
                      <m:r>
                        <w:rPr>
                          <w:rFonts w:ascii="Cambria Math" w:hAnsi="Cambria Math"/>
                          <w:highlight w:val="yellow"/>
                        </w:rPr>
                        <m:t>'</m:t>
                      </m:r>
                    </m:sup>
                  </m:sSup>
                  <m:r>
                    <w:rPr>
                      <w:rFonts w:ascii="Cambria Math" w:hAnsi="Cambria Math"/>
                      <w:highlight w:val="yellow"/>
                    </w:rPr>
                    <m:t>,</m:t>
                  </m:r>
                  <m:sSup>
                    <m:sSupPr>
                      <m:ctrlPr>
                        <w:rPr>
                          <w:rFonts w:ascii="Cambria Math" w:hAnsi="Cambria Math"/>
                          <w:i/>
                          <w:iCs/>
                          <w:highlight w:val="yellow"/>
                        </w:rPr>
                      </m:ctrlPr>
                    </m:sSupPr>
                    <m:e>
                      <m:r>
                        <w:rPr>
                          <w:rFonts w:ascii="Cambria Math" w:hAnsi="Cambria Math"/>
                          <w:highlight w:val="yellow"/>
                        </w:rPr>
                        <m:t>m</m:t>
                      </m:r>
                    </m:e>
                    <m:sup>
                      <m:r>
                        <w:rPr>
                          <w:rFonts w:ascii="Cambria Math" w:hAnsi="Cambria Math"/>
                          <w:highlight w:val="yellow"/>
                        </w:rPr>
                        <m:t>'</m:t>
                      </m:r>
                    </m:sup>
                  </m:sSup>
                </m:sub>
                <m:sup>
                  <m:r>
                    <w:rPr>
                      <w:rFonts w:ascii="Cambria Math" w:hAnsi="Cambria Math"/>
                      <w:highlight w:val="yellow"/>
                    </w:rPr>
                    <m:t>k,p,ϕθ</m:t>
                  </m:r>
                </m:sup>
              </m:sSubSup>
            </m:oMath>
            <w:r w:rsidRPr="00C15873">
              <w:rPr>
                <w:rFonts w:hint="eastAsia"/>
                <w:i/>
                <w:iCs/>
                <w:highlight w:val="yellow"/>
                <w:lang w:eastAsia="zh-CN"/>
              </w:rPr>
              <w:t>,</w:t>
            </w:r>
            <w:r w:rsidRPr="00C15873">
              <w:rPr>
                <w:i/>
                <w:iCs/>
                <w:highlight w:val="yellow"/>
                <w:lang w:eastAsia="zh-CN"/>
              </w:rPr>
              <w:t xml:space="preserve"> </w:t>
            </w:r>
            <m:oMath>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rx,</m:t>
                  </m:r>
                  <m:sSup>
                    <m:sSupPr>
                      <m:ctrlPr>
                        <w:rPr>
                          <w:rFonts w:ascii="Cambria Math" w:hAnsi="Cambria Math"/>
                          <w:i/>
                          <w:iCs/>
                          <w:highlight w:val="yellow"/>
                        </w:rPr>
                      </m:ctrlPr>
                    </m:sSupPr>
                    <m:e>
                      <m:r>
                        <w:rPr>
                          <w:rFonts w:ascii="Cambria Math" w:hAnsi="Cambria Math"/>
                          <w:highlight w:val="yellow"/>
                        </w:rPr>
                        <m:t>n</m:t>
                      </m:r>
                    </m:e>
                    <m:sup>
                      <m:r>
                        <w:rPr>
                          <w:rFonts w:ascii="Cambria Math" w:hAnsi="Cambria Math"/>
                          <w:highlight w:val="yellow"/>
                        </w:rPr>
                        <m:t>'</m:t>
                      </m:r>
                    </m:sup>
                  </m:sSup>
                  <m:r>
                    <w:rPr>
                      <w:rFonts w:ascii="Cambria Math" w:hAnsi="Cambria Math"/>
                      <w:highlight w:val="yellow"/>
                    </w:rPr>
                    <m:t>,</m:t>
                  </m:r>
                  <m:sSup>
                    <m:sSupPr>
                      <m:ctrlPr>
                        <w:rPr>
                          <w:rFonts w:ascii="Cambria Math" w:hAnsi="Cambria Math"/>
                          <w:i/>
                          <w:iCs/>
                          <w:highlight w:val="yellow"/>
                        </w:rPr>
                      </m:ctrlPr>
                    </m:sSupPr>
                    <m:e>
                      <m:r>
                        <w:rPr>
                          <w:rFonts w:ascii="Cambria Math" w:hAnsi="Cambria Math"/>
                          <w:highlight w:val="yellow"/>
                        </w:rPr>
                        <m:t>m</m:t>
                      </m:r>
                    </m:e>
                    <m:sup>
                      <m:r>
                        <w:rPr>
                          <w:rFonts w:ascii="Cambria Math" w:hAnsi="Cambria Math"/>
                          <w:highlight w:val="yellow"/>
                        </w:rPr>
                        <m:t>'</m:t>
                      </m:r>
                    </m:sup>
                  </m:sSup>
                </m:sub>
                <m:sup>
                  <m:r>
                    <w:rPr>
                      <w:rFonts w:ascii="Cambria Math" w:hAnsi="Cambria Math"/>
                      <w:highlight w:val="yellow"/>
                    </w:rPr>
                    <m:t>k,p,ϕϕ</m:t>
                  </m:r>
                </m:sup>
              </m:sSubSup>
            </m:oMath>
            <w:r w:rsidRPr="00C15873">
              <w:rPr>
                <w:rFonts w:hint="eastAsia"/>
                <w:i/>
                <w:iCs/>
                <w:highlight w:val="yellow"/>
                <w:lang w:eastAsia="zh-CN"/>
              </w:rPr>
              <w:t xml:space="preserve"> </w:t>
            </w:r>
            <w:r w:rsidRPr="00C15873">
              <w:rPr>
                <w:i/>
                <w:iCs/>
                <w:highlight w:val="yellow"/>
                <w:lang w:eastAsia="zh-CN"/>
              </w:rPr>
              <w:t xml:space="preserve">if </w:t>
            </w:r>
            <m:oMath>
              <m:r>
                <w:rPr>
                  <w:rFonts w:ascii="Cambria Math" w:hAnsi="Cambria Math"/>
                  <w:highlight w:val="yellow"/>
                  <w:lang w:eastAsia="zh-CN"/>
                </w:rPr>
                <m:t>n=</m:t>
              </m:r>
              <m:sSup>
                <m:sSupPr>
                  <m:ctrlPr>
                    <w:rPr>
                      <w:rFonts w:ascii="Cambria Math" w:hAnsi="Cambria Math"/>
                      <w:i/>
                      <w:iCs/>
                      <w:highlight w:val="yellow"/>
                    </w:rPr>
                  </m:ctrlPr>
                </m:sSupPr>
                <m:e>
                  <m:r>
                    <w:rPr>
                      <w:rFonts w:ascii="Cambria Math" w:hAnsi="Cambria Math"/>
                      <w:highlight w:val="yellow"/>
                    </w:rPr>
                    <m:t>n</m:t>
                  </m:r>
                </m:e>
                <m:sup>
                  <m:r>
                    <w:rPr>
                      <w:rFonts w:ascii="Cambria Math" w:hAnsi="Cambria Math"/>
                      <w:highlight w:val="yellow"/>
                    </w:rPr>
                    <m:t>'</m:t>
                  </m:r>
                </m:sup>
              </m:sSup>
            </m:oMath>
            <w:r w:rsidRPr="00C15873">
              <w:rPr>
                <w:rFonts w:hint="eastAsia"/>
                <w:i/>
                <w:iCs/>
                <w:highlight w:val="yellow"/>
                <w:lang w:eastAsia="zh-CN"/>
              </w:rPr>
              <w:t xml:space="preserve"> </w:t>
            </w:r>
            <w:r w:rsidRPr="00C15873">
              <w:rPr>
                <w:i/>
                <w:iCs/>
                <w:highlight w:val="yellow"/>
                <w:lang w:eastAsia="zh-CN"/>
              </w:rPr>
              <w:t xml:space="preserve">and </w:t>
            </w:r>
            <m:oMath>
              <m:r>
                <w:rPr>
                  <w:rFonts w:ascii="Cambria Math" w:hAnsi="Cambria Math"/>
                  <w:highlight w:val="yellow"/>
                  <w:lang w:eastAsia="zh-CN"/>
                </w:rPr>
                <m:t>m=</m:t>
              </m:r>
              <m:sSup>
                <m:sSupPr>
                  <m:ctrlPr>
                    <w:rPr>
                      <w:rFonts w:ascii="Cambria Math" w:hAnsi="Cambria Math"/>
                      <w:i/>
                      <w:iCs/>
                      <w:highlight w:val="yellow"/>
                    </w:rPr>
                  </m:ctrlPr>
                </m:sSupPr>
                <m:e>
                  <m:r>
                    <w:rPr>
                      <w:rFonts w:ascii="Cambria Math" w:hAnsi="Cambria Math"/>
                      <w:highlight w:val="yellow"/>
                    </w:rPr>
                    <m:t>m</m:t>
                  </m:r>
                </m:e>
                <m:sup>
                  <m:r>
                    <w:rPr>
                      <w:rFonts w:ascii="Cambria Math" w:hAnsi="Cambria Math"/>
                      <w:highlight w:val="yellow"/>
                    </w:rPr>
                    <m:t>'</m:t>
                  </m:r>
                </m:sup>
              </m:sSup>
            </m:oMath>
            <w:r w:rsidRPr="00C15873">
              <w:rPr>
                <w:i/>
                <w:iCs/>
                <w:highlight w:val="yellow"/>
              </w:rPr>
              <w:t>.</w:t>
            </w:r>
          </w:p>
        </w:tc>
      </w:tr>
    </w:tbl>
    <w:p w14:paraId="209C54FA" w14:textId="77777777" w:rsidR="00244C1B" w:rsidRDefault="00244C1B" w:rsidP="002E1835">
      <w:pPr>
        <w:jc w:val="both"/>
        <w:rPr>
          <w:lang w:eastAsia="en-US"/>
        </w:rPr>
      </w:pPr>
    </w:p>
    <w:p w14:paraId="00781A5B" w14:textId="77777777" w:rsidR="000D70B5" w:rsidRDefault="00C64B27" w:rsidP="002E1835">
      <w:pPr>
        <w:jc w:val="both"/>
        <w:rPr>
          <w:lang w:eastAsia="en-US"/>
        </w:rPr>
      </w:pPr>
      <w:r>
        <w:rPr>
          <w:lang w:eastAsia="en-US"/>
        </w:rPr>
        <w:t xml:space="preserve">The </w:t>
      </w:r>
      <w:r w:rsidR="00C04F79">
        <w:rPr>
          <w:lang w:eastAsia="en-US"/>
        </w:rPr>
        <w:t>above assumption</w:t>
      </w:r>
      <w:r>
        <w:rPr>
          <w:lang w:eastAsia="en-US"/>
        </w:rPr>
        <w:t xml:space="preserve"> holds when the Tx and Rx antennas are co-located </w:t>
      </w:r>
      <w:r w:rsidR="00BD0A61">
        <w:rPr>
          <w:lang w:eastAsia="en-US"/>
        </w:rPr>
        <w:t>antennas and the corresponding Tx/Rx chains are properly calibrated. In contrast,</w:t>
      </w:r>
      <w:r w:rsidR="00511A20">
        <w:rPr>
          <w:lang w:eastAsia="en-US"/>
        </w:rPr>
        <w:t xml:space="preserve"> </w:t>
      </w:r>
      <w:proofErr w:type="gramStart"/>
      <w:r w:rsidR="00511A20">
        <w:rPr>
          <w:lang w:eastAsia="en-US"/>
        </w:rPr>
        <w:t>in order to</w:t>
      </w:r>
      <w:proofErr w:type="gramEnd"/>
      <w:r w:rsidR="00511A20">
        <w:rPr>
          <w:lang w:eastAsia="en-US"/>
        </w:rPr>
        <w:t xml:space="preserve"> facilitate monostatic operation via</w:t>
      </w:r>
      <w:r w:rsidR="00BD0A61">
        <w:rPr>
          <w:lang w:eastAsia="en-US"/>
        </w:rPr>
        <w:t xml:space="preserve"> </w:t>
      </w:r>
      <w:r w:rsidR="00511A20">
        <w:rPr>
          <w:lang w:eastAsia="en-US"/>
        </w:rPr>
        <w:t>array/panel isolation</w:t>
      </w:r>
      <w:r w:rsidR="00523A22">
        <w:rPr>
          <w:lang w:eastAsia="en-US"/>
        </w:rPr>
        <w:t xml:space="preserve">, the array separation is needed, which effectively </w:t>
      </w:r>
      <w:r w:rsidR="000D70B5">
        <w:rPr>
          <w:lang w:eastAsia="en-US"/>
        </w:rPr>
        <w:t xml:space="preserve">reduces reciprocity and </w:t>
      </w:r>
      <w:r w:rsidR="00523A22">
        <w:rPr>
          <w:lang w:eastAsia="en-US"/>
        </w:rPr>
        <w:t xml:space="preserve">impact the basic channel modelling assumptions. As such, it is motivated to re-consider the channel modelling assumptions </w:t>
      </w:r>
      <w:r w:rsidR="000D70B5">
        <w:rPr>
          <w:lang w:eastAsia="en-US"/>
        </w:rPr>
        <w:t xml:space="preserve">for the monostatic target channel. </w:t>
      </w:r>
    </w:p>
    <w:p w14:paraId="656C064D" w14:textId="74361A28" w:rsidR="000D70B5" w:rsidRDefault="000D70B5" w:rsidP="002E1835">
      <w:pPr>
        <w:jc w:val="both"/>
        <w:rPr>
          <w:b/>
          <w:bCs/>
          <w:szCs w:val="22"/>
        </w:rPr>
      </w:pPr>
      <w:r w:rsidRPr="00732FDB">
        <w:rPr>
          <w:b/>
          <w:bCs/>
          <w:szCs w:val="22"/>
        </w:rPr>
        <w:lastRenderedPageBreak/>
        <w:t xml:space="preserve">Observation  </w:t>
      </w:r>
      <w:r w:rsidRPr="00732FDB">
        <w:rPr>
          <w:b/>
          <w:bCs/>
          <w:szCs w:val="22"/>
        </w:rPr>
        <w:fldChar w:fldCharType="begin"/>
      </w:r>
      <w:r w:rsidRPr="00732FDB">
        <w:rPr>
          <w:b/>
          <w:bCs/>
          <w:szCs w:val="22"/>
        </w:rPr>
        <w:instrText xml:space="preserve"> SEQ Observation_ \* ARABIC </w:instrText>
      </w:r>
      <w:r w:rsidRPr="00732FDB">
        <w:rPr>
          <w:b/>
          <w:bCs/>
          <w:szCs w:val="22"/>
        </w:rPr>
        <w:fldChar w:fldCharType="separate"/>
      </w:r>
      <w:r w:rsidR="0079646E">
        <w:rPr>
          <w:b/>
          <w:bCs/>
          <w:noProof/>
          <w:szCs w:val="22"/>
        </w:rPr>
        <w:t>9</w:t>
      </w:r>
      <w:r w:rsidRPr="00732FDB">
        <w:rPr>
          <w:b/>
          <w:bCs/>
          <w:szCs w:val="22"/>
        </w:rPr>
        <w:fldChar w:fldCharType="end"/>
      </w:r>
      <w:r w:rsidRPr="00732FDB">
        <w:rPr>
          <w:b/>
          <w:bCs/>
          <w:szCs w:val="22"/>
        </w:rPr>
        <w:t>.</w:t>
      </w:r>
      <w:r w:rsidR="00874189">
        <w:rPr>
          <w:b/>
          <w:bCs/>
          <w:szCs w:val="22"/>
        </w:rPr>
        <w:t xml:space="preserve"> The needed array separation/isolation contradicts with the current channel modelling assumption for monostatic target channel, assuming strict reciprocity due to the Tx/</w:t>
      </w:r>
      <w:proofErr w:type="spellStart"/>
      <w:r w:rsidR="00874189">
        <w:rPr>
          <w:b/>
          <w:bCs/>
          <w:szCs w:val="22"/>
        </w:rPr>
        <w:t>rx</w:t>
      </w:r>
      <w:proofErr w:type="spellEnd"/>
      <w:r w:rsidR="00874189">
        <w:rPr>
          <w:b/>
          <w:bCs/>
          <w:szCs w:val="22"/>
        </w:rPr>
        <w:t xml:space="preserve"> antenna co-location.  </w:t>
      </w:r>
    </w:p>
    <w:p w14:paraId="49EF7BF6" w14:textId="521DC5CC" w:rsidR="004270BA" w:rsidRDefault="004270BA" w:rsidP="002E1835">
      <w:pPr>
        <w:jc w:val="both"/>
        <w:rPr>
          <w:b/>
          <w:bCs/>
          <w:szCs w:val="22"/>
        </w:rPr>
      </w:pPr>
      <w:r w:rsidRPr="00732FDB">
        <w:rPr>
          <w:b/>
          <w:bCs/>
          <w:szCs w:val="22"/>
        </w:rPr>
        <w:t xml:space="preserve">Observation  </w:t>
      </w:r>
      <w:r w:rsidRPr="00732FDB">
        <w:rPr>
          <w:b/>
          <w:bCs/>
          <w:szCs w:val="22"/>
        </w:rPr>
        <w:fldChar w:fldCharType="begin"/>
      </w:r>
      <w:r w:rsidRPr="00732FDB">
        <w:rPr>
          <w:b/>
          <w:bCs/>
          <w:szCs w:val="22"/>
        </w:rPr>
        <w:instrText xml:space="preserve"> SEQ Observation_ \* ARABIC </w:instrText>
      </w:r>
      <w:r w:rsidRPr="00732FDB">
        <w:rPr>
          <w:b/>
          <w:bCs/>
          <w:szCs w:val="22"/>
        </w:rPr>
        <w:fldChar w:fldCharType="separate"/>
      </w:r>
      <w:r w:rsidR="0079646E">
        <w:rPr>
          <w:b/>
          <w:bCs/>
          <w:noProof/>
          <w:szCs w:val="22"/>
        </w:rPr>
        <w:t>10</w:t>
      </w:r>
      <w:r w:rsidRPr="00732FDB">
        <w:rPr>
          <w:b/>
          <w:bCs/>
          <w:szCs w:val="22"/>
        </w:rPr>
        <w:fldChar w:fldCharType="end"/>
      </w:r>
      <w:r w:rsidRPr="00732FDB">
        <w:rPr>
          <w:b/>
          <w:bCs/>
          <w:szCs w:val="22"/>
        </w:rPr>
        <w:t>.</w:t>
      </w:r>
      <w:r>
        <w:rPr>
          <w:b/>
          <w:bCs/>
          <w:szCs w:val="22"/>
        </w:rPr>
        <w:t xml:space="preserve"> The assumed array isolation may lead to </w:t>
      </w:r>
      <w:r w:rsidR="00A72813">
        <w:rPr>
          <w:b/>
          <w:bCs/>
          <w:szCs w:val="22"/>
        </w:rPr>
        <w:t xml:space="preserve">Tx-Rx array displacement in implementation, and </w:t>
      </w:r>
      <w:r w:rsidR="00321AC6">
        <w:rPr>
          <w:b/>
          <w:bCs/>
          <w:szCs w:val="22"/>
        </w:rPr>
        <w:t>reduce</w:t>
      </w:r>
      <w:r w:rsidR="00A72813">
        <w:rPr>
          <w:b/>
          <w:bCs/>
          <w:szCs w:val="22"/>
        </w:rPr>
        <w:t xml:space="preserve"> the channel reciprocity, </w:t>
      </w:r>
      <w:r w:rsidR="006F6BDD">
        <w:rPr>
          <w:b/>
          <w:bCs/>
          <w:szCs w:val="22"/>
        </w:rPr>
        <w:t>including</w:t>
      </w:r>
      <w:r w:rsidR="00A72813">
        <w:rPr>
          <w:b/>
          <w:bCs/>
          <w:szCs w:val="22"/>
        </w:rPr>
        <w:t xml:space="preserve"> geometrical properties </w:t>
      </w:r>
      <w:r w:rsidR="006F6BDD">
        <w:rPr>
          <w:b/>
          <w:bCs/>
          <w:szCs w:val="22"/>
        </w:rPr>
        <w:t>for monostatic sensing operation (e.g., different Tx-target and target-Rx del</w:t>
      </w:r>
      <w:r w:rsidR="00321AC6">
        <w:rPr>
          <w:b/>
          <w:bCs/>
          <w:szCs w:val="22"/>
        </w:rPr>
        <w:t>a</w:t>
      </w:r>
      <w:r w:rsidR="006F6BDD">
        <w:rPr>
          <w:b/>
          <w:bCs/>
          <w:szCs w:val="22"/>
        </w:rPr>
        <w:t>y</w:t>
      </w:r>
      <w:r w:rsidR="00321AC6">
        <w:rPr>
          <w:b/>
          <w:bCs/>
          <w:szCs w:val="22"/>
        </w:rPr>
        <w:t xml:space="preserve"> if Tx-Rx distance is large</w:t>
      </w:r>
      <w:r w:rsidR="006F6BDD">
        <w:rPr>
          <w:b/>
          <w:bCs/>
          <w:szCs w:val="22"/>
        </w:rPr>
        <w:t>)</w:t>
      </w:r>
      <w:r>
        <w:rPr>
          <w:b/>
          <w:bCs/>
          <w:szCs w:val="22"/>
        </w:rPr>
        <w:t xml:space="preserve">.  </w:t>
      </w:r>
    </w:p>
    <w:p w14:paraId="6F20643C" w14:textId="6EE6956F" w:rsidR="000D70B5" w:rsidRDefault="000D70B5" w:rsidP="002E1835">
      <w:pPr>
        <w:jc w:val="both"/>
        <w:rPr>
          <w:b/>
          <w:bCs/>
          <w:szCs w:val="22"/>
        </w:rPr>
      </w:pPr>
      <w:r w:rsidRPr="00732FDB">
        <w:rPr>
          <w:b/>
          <w:bCs/>
          <w:szCs w:val="22"/>
        </w:rPr>
        <w:t xml:space="preserve">Proposal </w:t>
      </w:r>
      <w:r w:rsidRPr="00732FDB">
        <w:rPr>
          <w:b/>
          <w:bCs/>
          <w:szCs w:val="22"/>
        </w:rPr>
        <w:fldChar w:fldCharType="begin"/>
      </w:r>
      <w:r w:rsidRPr="00732FDB">
        <w:rPr>
          <w:b/>
          <w:bCs/>
          <w:szCs w:val="22"/>
        </w:rPr>
        <w:instrText xml:space="preserve"> SEQ Proposal \* ARABIC </w:instrText>
      </w:r>
      <w:r w:rsidRPr="00732FDB">
        <w:rPr>
          <w:b/>
          <w:bCs/>
          <w:szCs w:val="22"/>
        </w:rPr>
        <w:fldChar w:fldCharType="separate"/>
      </w:r>
      <w:r w:rsidR="0079646E">
        <w:rPr>
          <w:b/>
          <w:bCs/>
          <w:noProof/>
          <w:szCs w:val="22"/>
        </w:rPr>
        <w:t>10</w:t>
      </w:r>
      <w:r w:rsidRPr="00732FDB">
        <w:rPr>
          <w:b/>
          <w:bCs/>
          <w:szCs w:val="22"/>
        </w:rPr>
        <w:fldChar w:fldCharType="end"/>
      </w:r>
      <w:r>
        <w:rPr>
          <w:b/>
          <w:bCs/>
          <w:szCs w:val="22"/>
        </w:rPr>
        <w:t>.</w:t>
      </w:r>
      <w:r w:rsidR="00874189">
        <w:rPr>
          <w:b/>
          <w:bCs/>
          <w:szCs w:val="22"/>
        </w:rPr>
        <w:t xml:space="preserve"> RAN1 to consider necessary </w:t>
      </w:r>
      <w:r w:rsidR="004E35D9">
        <w:rPr>
          <w:b/>
          <w:bCs/>
          <w:szCs w:val="22"/>
        </w:rPr>
        <w:t xml:space="preserve">distance between Tx-Rx, as well as the related </w:t>
      </w:r>
      <w:r w:rsidR="00874189">
        <w:rPr>
          <w:b/>
          <w:bCs/>
          <w:szCs w:val="22"/>
        </w:rPr>
        <w:t xml:space="preserve">channel modelling enhancements </w:t>
      </w:r>
      <w:r w:rsidR="006A6820">
        <w:rPr>
          <w:b/>
          <w:bCs/>
          <w:szCs w:val="22"/>
        </w:rPr>
        <w:t>for evaluation of</w:t>
      </w:r>
      <w:r w:rsidR="009B57CF">
        <w:rPr>
          <w:b/>
          <w:bCs/>
          <w:szCs w:val="22"/>
        </w:rPr>
        <w:t xml:space="preserve"> monostatic sensing operations</w:t>
      </w:r>
      <w:r w:rsidR="006A6820">
        <w:rPr>
          <w:b/>
          <w:bCs/>
          <w:szCs w:val="22"/>
        </w:rPr>
        <w:t xml:space="preserve"> </w:t>
      </w:r>
      <w:r w:rsidR="009B57CF">
        <w:rPr>
          <w:b/>
          <w:bCs/>
          <w:szCs w:val="22"/>
        </w:rPr>
        <w:t xml:space="preserve">utilizing </w:t>
      </w:r>
      <w:r w:rsidR="006A6820">
        <w:rPr>
          <w:b/>
          <w:bCs/>
          <w:szCs w:val="22"/>
        </w:rPr>
        <w:t>non-collocated (non-reciprocal)</w:t>
      </w:r>
      <w:r w:rsidR="00874189">
        <w:rPr>
          <w:b/>
          <w:bCs/>
          <w:szCs w:val="22"/>
        </w:rPr>
        <w:t xml:space="preserve"> </w:t>
      </w:r>
      <w:r w:rsidR="006A6820">
        <w:rPr>
          <w:b/>
          <w:bCs/>
          <w:szCs w:val="22"/>
        </w:rPr>
        <w:t>Tx/Rx-target links.</w:t>
      </w:r>
    </w:p>
    <w:p w14:paraId="6494B8C7" w14:textId="37A411D5" w:rsidR="0035797F" w:rsidRPr="00732FDB" w:rsidRDefault="000D70B5" w:rsidP="002E1835">
      <w:pPr>
        <w:jc w:val="both"/>
        <w:rPr>
          <w:b/>
          <w:bCs/>
          <w:lang w:eastAsia="en-US"/>
        </w:rPr>
      </w:pPr>
      <w:r w:rsidRPr="00F06E35">
        <w:rPr>
          <w:b/>
          <w:bCs/>
          <w:szCs w:val="22"/>
          <w:highlight w:val="yellow"/>
          <w:u w:val="single"/>
        </w:rPr>
        <w:t>Self-interference reduction via time-domain pulse signal</w:t>
      </w:r>
    </w:p>
    <w:p w14:paraId="6FAE9F00" w14:textId="3A2119AD" w:rsidR="0034562C" w:rsidRDefault="004B1B11" w:rsidP="002E1835">
      <w:pPr>
        <w:jc w:val="both"/>
        <w:rPr>
          <w:lang w:eastAsia="en-US"/>
        </w:rPr>
      </w:pPr>
      <w:r>
        <w:rPr>
          <w:lang w:eastAsia="en-US"/>
        </w:rPr>
        <w:t xml:space="preserve">In the previous meeting, it was suggested by some companies to utilize a time-domain pulse-shape </w:t>
      </w:r>
      <w:proofErr w:type="gramStart"/>
      <w:r>
        <w:rPr>
          <w:lang w:eastAsia="en-US"/>
        </w:rPr>
        <w:t>in order to</w:t>
      </w:r>
      <w:proofErr w:type="gramEnd"/>
      <w:r>
        <w:rPr>
          <w:lang w:eastAsia="en-US"/>
        </w:rPr>
        <w:t xml:space="preserve"> reduce the </w:t>
      </w:r>
      <w:r w:rsidR="00BC7C45">
        <w:rPr>
          <w:lang w:eastAsia="en-US"/>
        </w:rPr>
        <w:t xml:space="preserve">impact of self-interference, utilizing the TRP TDD operation for pulse transmission and reception. </w:t>
      </w:r>
      <w:r w:rsidR="004D54A3">
        <w:rPr>
          <w:lang w:eastAsia="en-US"/>
        </w:rPr>
        <w:t xml:space="preserve">For this purpose, RAN4 requirements have provisioned </w:t>
      </w:r>
      <w:proofErr w:type="spellStart"/>
      <w:r w:rsidR="00F74FC2">
        <w:rPr>
          <w:lang w:eastAsia="en-US"/>
        </w:rPr>
        <w:t>basestation</w:t>
      </w:r>
      <w:proofErr w:type="spellEnd"/>
      <w:r w:rsidR="00F74FC2">
        <w:rPr>
          <w:lang w:eastAsia="en-US"/>
        </w:rPr>
        <w:t xml:space="preserve"> TDD capability in terms of Tx-Rx switching as described in Figure 4. The </w:t>
      </w:r>
      <w:r w:rsidR="000D70B5">
        <w:rPr>
          <w:lang w:eastAsia="en-US"/>
        </w:rPr>
        <w:t>non-zero</w:t>
      </w:r>
      <w:r w:rsidR="00F74FC2">
        <w:rPr>
          <w:lang w:eastAsia="en-US"/>
        </w:rPr>
        <w:t xml:space="preserve"> Tx-Rx switching time may appear as a limiting fact</w:t>
      </w:r>
      <w:r w:rsidR="0034562C">
        <w:rPr>
          <w:lang w:eastAsia="en-US"/>
        </w:rPr>
        <w:t>or for the targets within 1</w:t>
      </w:r>
      <w:r w:rsidR="000D70B5">
        <w:rPr>
          <w:lang w:eastAsia="en-US"/>
        </w:rPr>
        <w:t>.5</w:t>
      </w:r>
      <w:r w:rsidR="0034562C">
        <w:rPr>
          <w:lang w:eastAsia="en-US"/>
        </w:rPr>
        <w:t xml:space="preserve"> km distance from the TRP, and hence shall be </w:t>
      </w:r>
      <w:proofErr w:type="gramStart"/>
      <w:r w:rsidR="0034562C">
        <w:rPr>
          <w:lang w:eastAsia="en-US"/>
        </w:rPr>
        <w:t>taken into account</w:t>
      </w:r>
      <w:proofErr w:type="gramEnd"/>
      <w:r w:rsidR="0034562C">
        <w:rPr>
          <w:lang w:eastAsia="en-US"/>
        </w:rPr>
        <w:t xml:space="preserve"> if the time-domain pulse-based signals are used</w:t>
      </w:r>
      <w:r w:rsidR="000D70B5">
        <w:rPr>
          <w:lang w:eastAsia="en-US"/>
        </w:rPr>
        <w:t xml:space="preserve"> as part of the evaluations</w:t>
      </w:r>
    </w:p>
    <w:p w14:paraId="1651B5FD" w14:textId="77777777" w:rsidR="0034562C" w:rsidRDefault="0034562C" w:rsidP="002E1835">
      <w:pPr>
        <w:jc w:val="both"/>
        <w:rPr>
          <w:lang w:eastAsia="en-US"/>
        </w:rPr>
      </w:pPr>
    </w:p>
    <w:p w14:paraId="31B94864" w14:textId="4F870711" w:rsidR="00B46742" w:rsidRDefault="00B46742" w:rsidP="002E1835">
      <w:pPr>
        <w:jc w:val="both"/>
        <w:rPr>
          <w:lang w:eastAsia="en-US"/>
        </w:rPr>
      </w:pPr>
      <w:r w:rsidRPr="00F95B02">
        <w:rPr>
          <w:noProof/>
        </w:rPr>
        <mc:AlternateContent>
          <mc:Choice Requires="wpc">
            <w:drawing>
              <wp:inline distT="0" distB="0" distL="0" distR="0" wp14:anchorId="0A26F5E4" wp14:editId="59C72B86">
                <wp:extent cx="5938338" cy="3030220"/>
                <wp:effectExtent l="0" t="0" r="5715" b="0"/>
                <wp:docPr id="17147" name="Canvas 1714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026" name="Rectangle 64"/>
                        <wps:cNvSpPr>
                          <a:spLocks noChangeArrowheads="1"/>
                        </wps:cNvSpPr>
                        <wps:spPr bwMode="auto">
                          <a:xfrm>
                            <a:off x="5903399" y="2720004"/>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8F422"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027" name="Freeform 65"/>
                        <wps:cNvSpPr>
                          <a:spLocks noEditPoints="1"/>
                        </wps:cNvSpPr>
                        <wps:spPr bwMode="auto">
                          <a:xfrm>
                            <a:off x="968155"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8" name="Freeform 66"/>
                        <wps:cNvSpPr>
                          <a:spLocks noEditPoints="1"/>
                        </wps:cNvSpPr>
                        <wps:spPr bwMode="auto">
                          <a:xfrm>
                            <a:off x="939554"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9" name="Freeform 67"/>
                        <wps:cNvSpPr>
                          <a:spLocks noEditPoints="1"/>
                        </wps:cNvSpPr>
                        <wps:spPr bwMode="auto">
                          <a:xfrm>
                            <a:off x="1037355"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0" name="Freeform 68"/>
                        <wps:cNvSpPr>
                          <a:spLocks noEditPoints="1"/>
                        </wps:cNvSpPr>
                        <wps:spPr bwMode="auto">
                          <a:xfrm>
                            <a:off x="2173365"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1" name="Freeform 69"/>
                        <wps:cNvSpPr>
                          <a:spLocks noEditPoints="1"/>
                        </wps:cNvSpPr>
                        <wps:spPr bwMode="auto">
                          <a:xfrm>
                            <a:off x="2501668"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2" name="Freeform 70"/>
                        <wps:cNvSpPr>
                          <a:spLocks noEditPoints="1"/>
                        </wps:cNvSpPr>
                        <wps:spPr bwMode="auto">
                          <a:xfrm>
                            <a:off x="3925981"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3" name="Freeform 71"/>
                        <wps:cNvSpPr>
                          <a:spLocks noEditPoints="1"/>
                        </wps:cNvSpPr>
                        <wps:spPr bwMode="auto">
                          <a:xfrm>
                            <a:off x="4364185"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4" name="Rectangle 72"/>
                        <wps:cNvSpPr>
                          <a:spLocks noChangeArrowheads="1"/>
                        </wps:cNvSpPr>
                        <wps:spPr bwMode="auto">
                          <a:xfrm>
                            <a:off x="1189014" y="0"/>
                            <a:ext cx="142811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5340E1" w14:textId="77777777" w:rsidR="00B46742" w:rsidRDefault="00B46742" w:rsidP="00B46742">
                              <w:r>
                                <w:rPr>
                                  <w:color w:val="000000"/>
                                </w:rPr>
                                <w:t>Transmitter output power</w:t>
                              </w:r>
                            </w:p>
                          </w:txbxContent>
                        </wps:txbx>
                        <wps:bodyPr rot="0" vert="horz" wrap="none" lIns="0" tIns="0" rIns="0" bIns="0" anchor="t" anchorCtr="0" upright="1">
                          <a:spAutoFit/>
                        </wps:bodyPr>
                      </wps:wsp>
                      <wps:wsp>
                        <wps:cNvPr id="17035" name="Rectangle 73"/>
                        <wps:cNvSpPr>
                          <a:spLocks noChangeArrowheads="1"/>
                        </wps:cNvSpPr>
                        <wps:spPr bwMode="auto">
                          <a:xfrm>
                            <a:off x="2465897" y="0"/>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F6CE6"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036" name="Rectangle 74"/>
                        <wps:cNvSpPr>
                          <a:spLocks noChangeArrowheads="1"/>
                        </wps:cNvSpPr>
                        <wps:spPr bwMode="auto">
                          <a:xfrm>
                            <a:off x="5223445" y="2021659"/>
                            <a:ext cx="29527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25098" w14:textId="77777777" w:rsidR="00B46742" w:rsidRDefault="00B46742" w:rsidP="00B46742">
                              <w:r>
                                <w:rPr>
                                  <w:color w:val="000000"/>
                                </w:rPr>
                                <w:t>Time</w:t>
                              </w:r>
                            </w:p>
                          </w:txbxContent>
                        </wps:txbx>
                        <wps:bodyPr rot="0" vert="horz" wrap="none" lIns="0" tIns="0" rIns="0" bIns="0" anchor="t" anchorCtr="0" upright="1">
                          <a:spAutoFit/>
                        </wps:bodyPr>
                      </wps:wsp>
                      <wps:wsp>
                        <wps:cNvPr id="17037" name="Rectangle 75"/>
                        <wps:cNvSpPr>
                          <a:spLocks noChangeArrowheads="1"/>
                        </wps:cNvSpPr>
                        <wps:spPr bwMode="auto">
                          <a:xfrm>
                            <a:off x="5479321" y="2021659"/>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D71182"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038" name="Freeform 76"/>
                        <wps:cNvSpPr>
                          <a:spLocks/>
                        </wps:cNvSpPr>
                        <wps:spPr bwMode="auto">
                          <a:xfrm>
                            <a:off x="1165056"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39" name="Freeform 77"/>
                        <wps:cNvSpPr>
                          <a:spLocks noEditPoints="1"/>
                        </wps:cNvSpPr>
                        <wps:spPr bwMode="auto">
                          <a:xfrm>
                            <a:off x="1122456"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0" name="Freeform 78"/>
                        <wps:cNvSpPr>
                          <a:spLocks noEditPoints="1"/>
                        </wps:cNvSpPr>
                        <wps:spPr bwMode="auto">
                          <a:xfrm>
                            <a:off x="2506168"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1" name="Rectangle 79"/>
                        <wps:cNvSpPr>
                          <a:spLocks noChangeArrowheads="1"/>
                        </wps:cNvSpPr>
                        <wps:spPr bwMode="auto">
                          <a:xfrm>
                            <a:off x="2660179" y="754948"/>
                            <a:ext cx="128079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B7ED9" w14:textId="77777777" w:rsidR="00B46742" w:rsidRDefault="00B46742" w:rsidP="00B46742">
                              <w:r>
                                <w:rPr>
                                  <w:color w:val="000000"/>
                                </w:rPr>
                                <w:t>Transmitter ON period</w:t>
                              </w:r>
                            </w:p>
                          </w:txbxContent>
                        </wps:txbx>
                        <wps:bodyPr rot="0" vert="horz" wrap="none" lIns="0" tIns="0" rIns="0" bIns="0" anchor="t" anchorCtr="0" upright="1">
                          <a:spAutoFit/>
                        </wps:bodyPr>
                      </wps:wsp>
                      <wps:wsp>
                        <wps:cNvPr id="17042" name="Rectangle 80"/>
                        <wps:cNvSpPr>
                          <a:spLocks noChangeArrowheads="1"/>
                        </wps:cNvSpPr>
                        <wps:spPr bwMode="auto">
                          <a:xfrm>
                            <a:off x="3776377" y="75494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0B0E9D"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043" name="Rectangle 81"/>
                        <wps:cNvSpPr>
                          <a:spLocks noChangeArrowheads="1"/>
                        </wps:cNvSpPr>
                        <wps:spPr bwMode="auto">
                          <a:xfrm>
                            <a:off x="2680477" y="895238"/>
                            <a:ext cx="109791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D45F1C" w14:textId="77777777" w:rsidR="00B46742" w:rsidRDefault="00B46742" w:rsidP="00B46742">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17044" name="Rectangle 82"/>
                        <wps:cNvSpPr>
                          <a:spLocks noChangeArrowheads="1"/>
                        </wps:cNvSpPr>
                        <wps:spPr bwMode="auto">
                          <a:xfrm>
                            <a:off x="3903365" y="89523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534104"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045" name="Rectangle 83"/>
                        <wps:cNvSpPr>
                          <a:spLocks noChangeArrowheads="1"/>
                        </wps:cNvSpPr>
                        <wps:spPr bwMode="auto">
                          <a:xfrm>
                            <a:off x="4560505" y="2349936"/>
                            <a:ext cx="94297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06DF9" w14:textId="77777777" w:rsidR="00B46742" w:rsidRDefault="00B46742" w:rsidP="00B46742">
                              <w:r>
                                <w:rPr>
                                  <w:color w:val="000000"/>
                                </w:rPr>
                                <w:t xml:space="preserve">Transmitter OFF </w:t>
                              </w:r>
                            </w:p>
                          </w:txbxContent>
                        </wps:txbx>
                        <wps:bodyPr rot="0" vert="horz" wrap="none" lIns="0" tIns="0" rIns="0" bIns="0" anchor="t" anchorCtr="0" upright="1">
                          <a:spAutoFit/>
                        </wps:bodyPr>
                      </wps:wsp>
                      <wps:wsp>
                        <wps:cNvPr id="17046" name="Rectangle 84"/>
                        <wps:cNvSpPr>
                          <a:spLocks noChangeArrowheads="1"/>
                        </wps:cNvSpPr>
                        <wps:spPr bwMode="auto">
                          <a:xfrm>
                            <a:off x="4814482" y="2489626"/>
                            <a:ext cx="35750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830F7F" w14:textId="77777777" w:rsidR="00B46742" w:rsidRDefault="00B46742" w:rsidP="00B46742">
                              <w:r>
                                <w:rPr>
                                  <w:color w:val="000000"/>
                                </w:rPr>
                                <w:t>period</w:t>
                              </w:r>
                            </w:p>
                          </w:txbxContent>
                        </wps:txbx>
                        <wps:bodyPr rot="0" vert="horz" wrap="none" lIns="0" tIns="0" rIns="0" bIns="0" anchor="t" anchorCtr="0" upright="1">
                          <a:spAutoFit/>
                        </wps:bodyPr>
                      </wps:wsp>
                      <wps:wsp>
                        <wps:cNvPr id="17047" name="Rectangle 85"/>
                        <wps:cNvSpPr>
                          <a:spLocks noChangeArrowheads="1"/>
                        </wps:cNvSpPr>
                        <wps:spPr bwMode="auto">
                          <a:xfrm>
                            <a:off x="5127553" y="2489626"/>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6AB64"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048" name="Rectangle 86"/>
                        <wps:cNvSpPr>
                          <a:spLocks noChangeArrowheads="1"/>
                        </wps:cNvSpPr>
                        <wps:spPr bwMode="auto">
                          <a:xfrm>
                            <a:off x="1164216" y="2349936"/>
                            <a:ext cx="94297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BE6865" w14:textId="77777777" w:rsidR="00B46742" w:rsidRDefault="00B46742" w:rsidP="00B46742">
                              <w:r>
                                <w:rPr>
                                  <w:color w:val="000000"/>
                                </w:rPr>
                                <w:t xml:space="preserve">Transmitter OFF </w:t>
                              </w:r>
                            </w:p>
                          </w:txbxContent>
                        </wps:txbx>
                        <wps:bodyPr rot="0" vert="horz" wrap="none" lIns="0" tIns="0" rIns="0" bIns="0" anchor="t" anchorCtr="0" upright="1">
                          <a:spAutoFit/>
                        </wps:bodyPr>
                      </wps:wsp>
                      <wps:wsp>
                        <wps:cNvPr id="17110" name="Rectangle 87"/>
                        <wps:cNvSpPr>
                          <a:spLocks noChangeArrowheads="1"/>
                        </wps:cNvSpPr>
                        <wps:spPr bwMode="auto">
                          <a:xfrm>
                            <a:off x="1418893" y="2489626"/>
                            <a:ext cx="35750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A48F6" w14:textId="77777777" w:rsidR="00B46742" w:rsidRDefault="00B46742" w:rsidP="00B46742">
                              <w:r>
                                <w:rPr>
                                  <w:color w:val="000000"/>
                                </w:rPr>
                                <w:t>period</w:t>
                              </w:r>
                            </w:p>
                          </w:txbxContent>
                        </wps:txbx>
                        <wps:bodyPr rot="0" vert="horz" wrap="none" lIns="0" tIns="0" rIns="0" bIns="0" anchor="t" anchorCtr="0" upright="1">
                          <a:spAutoFit/>
                        </wps:bodyPr>
                      </wps:wsp>
                      <wps:wsp>
                        <wps:cNvPr id="17111" name="Rectangle 88"/>
                        <wps:cNvSpPr>
                          <a:spLocks noChangeArrowheads="1"/>
                        </wps:cNvSpPr>
                        <wps:spPr bwMode="auto">
                          <a:xfrm>
                            <a:off x="1731265" y="2489626"/>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C3D22"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12" name="Freeform 89"/>
                        <wps:cNvSpPr>
                          <a:spLocks noEditPoints="1"/>
                        </wps:cNvSpPr>
                        <wps:spPr bwMode="auto">
                          <a:xfrm>
                            <a:off x="4378785"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8" name="Freeform 90"/>
                        <wps:cNvSpPr>
                          <a:spLocks noEditPoints="1"/>
                        </wps:cNvSpPr>
                        <wps:spPr bwMode="auto">
                          <a:xfrm>
                            <a:off x="2177865"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9" name="Freeform 91"/>
                        <wps:cNvSpPr>
                          <a:spLocks noEditPoints="1"/>
                        </wps:cNvSpPr>
                        <wps:spPr bwMode="auto">
                          <a:xfrm>
                            <a:off x="3948881"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78" name="Rectangle 92"/>
                        <wps:cNvSpPr>
                          <a:spLocks noChangeArrowheads="1"/>
                        </wps:cNvSpPr>
                        <wps:spPr bwMode="auto">
                          <a:xfrm>
                            <a:off x="2709674" y="1949264"/>
                            <a:ext cx="116776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84D6C" w14:textId="77777777" w:rsidR="00B46742" w:rsidRDefault="00B46742" w:rsidP="00B46742">
                              <w:r>
                                <w:rPr>
                                  <w:color w:val="000000"/>
                                </w:rPr>
                                <w:t xml:space="preserve">Transmitter transient </w:t>
                              </w:r>
                            </w:p>
                          </w:txbxContent>
                        </wps:txbx>
                        <wps:bodyPr rot="0" vert="horz" wrap="none" lIns="0" tIns="0" rIns="0" bIns="0" anchor="t" anchorCtr="0" upright="1">
                          <a:spAutoFit/>
                        </wps:bodyPr>
                      </wps:wsp>
                      <wps:wsp>
                        <wps:cNvPr id="1279" name="Rectangle 93"/>
                        <wps:cNvSpPr>
                          <a:spLocks noChangeArrowheads="1"/>
                        </wps:cNvSpPr>
                        <wps:spPr bwMode="auto">
                          <a:xfrm>
                            <a:off x="3062042" y="2088954"/>
                            <a:ext cx="35750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9E4AB6" w14:textId="77777777" w:rsidR="00B46742" w:rsidRDefault="00B46742" w:rsidP="00B46742">
                              <w:r>
                                <w:rPr>
                                  <w:color w:val="000000"/>
                                </w:rPr>
                                <w:t>period</w:t>
                              </w:r>
                            </w:p>
                          </w:txbxContent>
                        </wps:txbx>
                        <wps:bodyPr rot="0" vert="horz" wrap="none" lIns="0" tIns="0" rIns="0" bIns="0" anchor="t" anchorCtr="0" upright="1">
                          <a:spAutoFit/>
                        </wps:bodyPr>
                      </wps:wsp>
                      <wps:wsp>
                        <wps:cNvPr id="17120" name="Rectangle 94"/>
                        <wps:cNvSpPr>
                          <a:spLocks noChangeArrowheads="1"/>
                        </wps:cNvSpPr>
                        <wps:spPr bwMode="auto">
                          <a:xfrm>
                            <a:off x="3374514" y="2088954"/>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6EC686"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21" name="Line 95"/>
                        <wps:cNvCnPr>
                          <a:cxnSpLocks noChangeShapeType="1"/>
                        </wps:cNvCnPr>
                        <wps:spPr bwMode="auto">
                          <a:xfrm flipV="1">
                            <a:off x="2268666"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2" name="Line 96"/>
                        <wps:cNvCnPr>
                          <a:cxnSpLocks noChangeShapeType="1"/>
                        </wps:cNvCnPr>
                        <wps:spPr bwMode="auto">
                          <a:xfrm flipH="1" flipV="1">
                            <a:off x="3794580"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3" name="Rectangle 97" descr="宽上对角线"/>
                        <wps:cNvSpPr>
                          <a:spLocks noChangeArrowheads="1"/>
                        </wps:cNvSpPr>
                        <wps:spPr bwMode="auto">
                          <a:xfrm>
                            <a:off x="1081856"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4" name="Line 98"/>
                        <wps:cNvCnPr>
                          <a:cxnSpLocks noChangeShapeType="1"/>
                        </wps:cNvCnPr>
                        <wps:spPr bwMode="auto">
                          <a:xfrm>
                            <a:off x="1081856"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5" name="Line 99"/>
                        <wps:cNvCnPr>
                          <a:cxnSpLocks noChangeShapeType="1"/>
                        </wps:cNvCnPr>
                        <wps:spPr bwMode="auto">
                          <a:xfrm flipV="1">
                            <a:off x="2177865"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6" name="Rectangle 100" descr="宽上对角线"/>
                        <wps:cNvSpPr>
                          <a:spLocks noChangeArrowheads="1"/>
                        </wps:cNvSpPr>
                        <wps:spPr bwMode="auto">
                          <a:xfrm>
                            <a:off x="4368585"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7" name="Line 101"/>
                        <wps:cNvCnPr>
                          <a:cxnSpLocks noChangeShapeType="1"/>
                        </wps:cNvCnPr>
                        <wps:spPr bwMode="auto">
                          <a:xfrm>
                            <a:off x="4368585"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8" name="Line 102"/>
                        <wps:cNvCnPr>
                          <a:cxnSpLocks noChangeShapeType="1"/>
                        </wps:cNvCnPr>
                        <wps:spPr bwMode="auto">
                          <a:xfrm flipV="1">
                            <a:off x="4368585"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9" name="Rectangle 103"/>
                        <wps:cNvSpPr>
                          <a:spLocks noChangeArrowheads="1"/>
                        </wps:cNvSpPr>
                        <wps:spPr bwMode="auto">
                          <a:xfrm>
                            <a:off x="74716" y="1474998"/>
                            <a:ext cx="94678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2519F4" w14:textId="77777777" w:rsidR="00B46742" w:rsidRDefault="00B46742" w:rsidP="00B46742">
                              <w:r w:rsidRPr="003848EC">
                                <w:rPr>
                                  <w:color w:val="000000"/>
                                </w:rPr>
                                <w:t>OFF power level</w:t>
                              </w:r>
                            </w:p>
                          </w:txbxContent>
                        </wps:txbx>
                        <wps:bodyPr rot="0" vert="horz" wrap="none" lIns="0" tIns="0" rIns="0" bIns="0" anchor="t" anchorCtr="0" upright="1">
                          <a:spAutoFit/>
                        </wps:bodyPr>
                      </wps:wsp>
                      <wps:wsp>
                        <wps:cNvPr id="17130" name="Rectangle 104"/>
                        <wps:cNvSpPr>
                          <a:spLocks noChangeArrowheads="1"/>
                        </wps:cNvSpPr>
                        <wps:spPr bwMode="auto">
                          <a:xfrm>
                            <a:off x="898840" y="147499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7986C"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31" name="Rectangle 105"/>
                        <wps:cNvSpPr>
                          <a:spLocks noChangeArrowheads="1"/>
                        </wps:cNvSpPr>
                        <wps:spPr bwMode="auto">
                          <a:xfrm>
                            <a:off x="74716" y="161528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39F07F"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32" name="Rectangle 106"/>
                        <wps:cNvSpPr>
                          <a:spLocks noChangeArrowheads="1"/>
                        </wps:cNvSpPr>
                        <wps:spPr bwMode="auto">
                          <a:xfrm>
                            <a:off x="36619" y="272381"/>
                            <a:ext cx="89281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A9ADB" w14:textId="77777777" w:rsidR="00B46742" w:rsidRDefault="00B46742" w:rsidP="00B46742">
                              <w:r>
                                <w:rPr>
                                  <w:color w:val="000000"/>
                                </w:rPr>
                                <w:t>ON power level</w:t>
                              </w:r>
                            </w:p>
                          </w:txbxContent>
                        </wps:txbx>
                        <wps:bodyPr rot="0" vert="horz" wrap="none" lIns="0" tIns="0" rIns="0" bIns="0" anchor="t" anchorCtr="0" upright="1">
                          <a:spAutoFit/>
                        </wps:bodyPr>
                      </wps:wsp>
                      <wps:wsp>
                        <wps:cNvPr id="17133" name="Rectangle 107"/>
                        <wps:cNvSpPr>
                          <a:spLocks noChangeArrowheads="1"/>
                        </wps:cNvSpPr>
                        <wps:spPr bwMode="auto">
                          <a:xfrm>
                            <a:off x="812448" y="272381"/>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AB6F41"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34" name="Rectangle 108"/>
                        <wps:cNvSpPr>
                          <a:spLocks noChangeArrowheads="1"/>
                        </wps:cNvSpPr>
                        <wps:spPr bwMode="auto">
                          <a:xfrm>
                            <a:off x="98200" y="412671"/>
                            <a:ext cx="6350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B2082D" w14:textId="77777777" w:rsidR="00B46742" w:rsidRDefault="00B46742" w:rsidP="00B46742"/>
                          </w:txbxContent>
                        </wps:txbx>
                        <wps:bodyPr rot="0" vert="horz" wrap="none" lIns="0" tIns="0" rIns="0" bIns="0" anchor="t" anchorCtr="0" upright="1">
                          <a:spAutoFit/>
                        </wps:bodyPr>
                      </wps:wsp>
                      <wps:wsp>
                        <wps:cNvPr id="17135" name="Rectangle 109"/>
                        <wps:cNvSpPr>
                          <a:spLocks noChangeArrowheads="1"/>
                        </wps:cNvSpPr>
                        <wps:spPr bwMode="auto">
                          <a:xfrm>
                            <a:off x="752754" y="412671"/>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6F326"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36" name="Freeform 110"/>
                        <wps:cNvSpPr>
                          <a:spLocks noEditPoints="1"/>
                        </wps:cNvSpPr>
                        <wps:spPr bwMode="auto">
                          <a:xfrm>
                            <a:off x="968155"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7" name="Freeform 111"/>
                        <wps:cNvSpPr>
                          <a:spLocks noEditPoints="1"/>
                        </wps:cNvSpPr>
                        <wps:spPr bwMode="auto">
                          <a:xfrm>
                            <a:off x="1076156"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8" name="Freeform 112"/>
                        <wps:cNvSpPr>
                          <a:spLocks noEditPoints="1"/>
                        </wps:cNvSpPr>
                        <wps:spPr bwMode="auto">
                          <a:xfrm>
                            <a:off x="3930481"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9" name="Rectangle 113"/>
                        <wps:cNvSpPr>
                          <a:spLocks noChangeArrowheads="1"/>
                        </wps:cNvSpPr>
                        <wps:spPr bwMode="auto">
                          <a:xfrm>
                            <a:off x="1794058" y="75494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27F93"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40" name="Rectangle 114"/>
                        <wps:cNvSpPr>
                          <a:spLocks noChangeArrowheads="1"/>
                        </wps:cNvSpPr>
                        <wps:spPr bwMode="auto">
                          <a:xfrm>
                            <a:off x="1354699" y="895238"/>
                            <a:ext cx="92773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F2137" w14:textId="77777777" w:rsidR="00B46742" w:rsidRDefault="00B46742" w:rsidP="00B46742">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17141" name="Rectangle 115"/>
                        <wps:cNvSpPr>
                          <a:spLocks noChangeArrowheads="1"/>
                        </wps:cNvSpPr>
                        <wps:spPr bwMode="auto">
                          <a:xfrm>
                            <a:off x="2126828" y="89523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E603F6"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42" name="Rectangle 116"/>
                        <wps:cNvSpPr>
                          <a:spLocks noChangeArrowheads="1"/>
                        </wps:cNvSpPr>
                        <wps:spPr bwMode="auto">
                          <a:xfrm>
                            <a:off x="4751687" y="75494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D5CDD"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43" name="Rectangle 117"/>
                        <wps:cNvSpPr>
                          <a:spLocks noChangeArrowheads="1"/>
                        </wps:cNvSpPr>
                        <wps:spPr bwMode="auto">
                          <a:xfrm>
                            <a:off x="4376422" y="895238"/>
                            <a:ext cx="12928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A3A6A4" w14:textId="77777777" w:rsidR="00B46742" w:rsidRDefault="00B46742" w:rsidP="00B4674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17144" name="Rectangle 118"/>
                        <wps:cNvSpPr>
                          <a:spLocks noChangeArrowheads="1"/>
                        </wps:cNvSpPr>
                        <wps:spPr bwMode="auto">
                          <a:xfrm>
                            <a:off x="5128853" y="89523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87EC6"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45" name="Freeform 119"/>
                        <wps:cNvSpPr>
                          <a:spLocks noEditPoints="1"/>
                        </wps:cNvSpPr>
                        <wps:spPr bwMode="auto">
                          <a:xfrm>
                            <a:off x="5460195"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46" name="Freeform 120"/>
                        <wps:cNvSpPr>
                          <a:spLocks noEditPoints="1"/>
                        </wps:cNvSpPr>
                        <wps:spPr bwMode="auto">
                          <a:xfrm>
                            <a:off x="968155"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0A26F5E4" id="Canvas 17147" o:spid="_x0000_s1026" editas="canvas" style="width:467.6pt;height:238.6pt;mso-position-horizontal-relative:char;mso-position-vertical-relative:line" coordsize="59378,303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378;height:30302;visibility:visible;mso-wrap-style:square">
                  <v:fill o:detectmouseclick="t"/>
                  <v:path o:connecttype="none"/>
                </v:shape>
                <v:rect id="Rectangle 64" o:spid="_x0000_s1028" style="position:absolute;left:59033;top:27200;width:356;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" filled="f" stroked="f">
                  <v:textbox style="mso-fit-shape-to-text:t" inset="0,0,0,0">
                    <w:txbxContent>
                      <w:p w14:paraId="3598F422" w14:textId="77777777" w:rsidR="00B46742" w:rsidRDefault="00B46742" w:rsidP="00B46742">
                        <w:r>
                          <w:rPr>
                            <w:color w:val="000000"/>
                          </w:rPr>
                          <w:t xml:space="preserve"> </w:t>
                        </w:r>
                      </w:p>
                    </w:txbxContent>
                  </v:textbox>
                </v:rect>
                <v:shape id="Freeform 65" o:spid="_x0000_s1029" style="position:absolute;left:968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939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037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173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501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3925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364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1890;width:14281;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13SwgAAAN4AAAAPAAAAZHJzL2Rvd25yZXYueG1sRE/bagIx&#10;EH0v9B/CCH2riVas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K313SwgAAAN4AAAAPAAAA&#10;AAAAAAAAAAAAAAcCAABkcnMvZG93bnJldi54bWxQSwUGAAAAAAMAAwC3AAAA9gIAAAAA&#10;" filled="f" stroked="f">
                  <v:textbox style="mso-fit-shape-to-text:t" inset="0,0,0,0">
                    <w:txbxContent>
                      <w:p w14:paraId="285340E1" w14:textId="77777777" w:rsidR="00B46742" w:rsidRDefault="00B46742" w:rsidP="00B46742">
                        <w:r>
                          <w:rPr>
                            <w:color w:val="000000"/>
                          </w:rPr>
                          <w:t>Transmitter output power</w:t>
                        </w:r>
                      </w:p>
                    </w:txbxContent>
                  </v:textbox>
                </v:rect>
                <v:rect id="Rectangle 73" o:spid="_x0000_s1037" style="position:absolute;left:24658;width:356;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hJwgAAAN4AAAAPAAAAZHJzL2Rvd25yZXYueG1sRE/bagIx&#10;EH0v9B/CCH2riRa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Alk/hJwgAAAN4AAAAPAAAA&#10;AAAAAAAAAAAAAAcCAABkcnMvZG93bnJldi54bWxQSwUGAAAAAAMAAwC3AAAA9gIAAAAA&#10;" filled="f" stroked="f">
                  <v:textbox style="mso-fit-shape-to-text:t" inset="0,0,0,0">
                    <w:txbxContent>
                      <w:p w14:paraId="415F6CE6" w14:textId="77777777" w:rsidR="00B46742" w:rsidRDefault="00B46742" w:rsidP="00B46742">
                        <w:r>
                          <w:rPr>
                            <w:color w:val="000000"/>
                          </w:rPr>
                          <w:t xml:space="preserve"> </w:t>
                        </w:r>
                      </w:p>
                    </w:txbxContent>
                  </v:textbox>
                </v:rect>
                <v:rect id="Rectangle 74" o:spid="_x0000_s1038" style="position:absolute;left:52234;top:20216;width:2953;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WY+wQAAAN4AAAAPAAAAZHJzL2Rvd25yZXYueG1sRE/bagIx&#10;EH0X+g9hCn3TpAp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NVBZj7BAAAA3gAAAA8AAAAA&#10;AAAAAAAAAAAABwIAAGRycy9kb3ducmV2LnhtbFBLBQYAAAAAAwADALcAAAD1AgAAAAA=&#10;" filled="f" stroked="f">
                  <v:textbox style="mso-fit-shape-to-text:t" inset="0,0,0,0">
                    <w:txbxContent>
                      <w:p w14:paraId="5BB25098" w14:textId="77777777" w:rsidR="00B46742" w:rsidRDefault="00B46742" w:rsidP="00B46742">
                        <w:r>
                          <w:rPr>
                            <w:color w:val="000000"/>
                          </w:rPr>
                          <w:t>Time</w:t>
                        </w:r>
                      </w:p>
                    </w:txbxContent>
                  </v:textbox>
                </v:rect>
                <v:rect id="Rectangle 75" o:spid="_x0000_s1039" style="position:absolute;left:54793;top:20216;width:355;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cOlwQAAAN4AAAAPAAAAZHJzL2Rvd25yZXYueG1sRE/bagIx&#10;EH0X+g9hCn3TpAp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LoNw6XBAAAA3gAAAA8AAAAA&#10;AAAAAAAAAAAABwIAAGRycy9kb3ducmV2LnhtbFBLBQYAAAAAAwADALcAAAD1AgAAAAA=&#10;" filled="f" stroked="f">
                  <v:textbox style="mso-fit-shape-to-text:t" inset="0,0,0,0">
                    <w:txbxContent>
                      <w:p w14:paraId="18D71182" w14:textId="77777777" w:rsidR="00B46742" w:rsidRDefault="00B46742" w:rsidP="00B46742">
                        <w:r>
                          <w:rPr>
                            <w:color w:val="000000"/>
                          </w:rPr>
                          <w:t xml:space="preserve"> </w:t>
                        </w:r>
                      </w:p>
                    </w:txbxContent>
                  </v:textbox>
                </v:rect>
                <v:shape id="Freeform 76" o:spid="_x0000_s1040" style="position:absolute;left:1165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122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506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6601;top:7549;width:12808;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" filled="f" stroked="f">
                  <v:textbox style="mso-fit-shape-to-text:t" inset="0,0,0,0">
                    <w:txbxContent>
                      <w:p w14:paraId="33AB7ED9" w14:textId="77777777" w:rsidR="00B46742" w:rsidRDefault="00B46742" w:rsidP="00B46742">
                        <w:r>
                          <w:rPr>
                            <w:color w:val="000000"/>
                          </w:rPr>
                          <w:t>Transmitter ON period</w:t>
                        </w:r>
                      </w:p>
                    </w:txbxContent>
                  </v:textbox>
                </v:rect>
                <v:rect id="Rectangle 80" o:spid="_x0000_s1044" style="position:absolute;left:37763;top:7549;width:356;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" filled="f" stroked="f">
                  <v:textbox style="mso-fit-shape-to-text:t" inset="0,0,0,0">
                    <w:txbxContent>
                      <w:p w14:paraId="660B0E9D" w14:textId="77777777" w:rsidR="00B46742" w:rsidRDefault="00B46742" w:rsidP="00B46742">
                        <w:r>
                          <w:rPr>
                            <w:color w:val="000000"/>
                          </w:rPr>
                          <w:t xml:space="preserve"> </w:t>
                        </w:r>
                      </w:p>
                    </w:txbxContent>
                  </v:textbox>
                </v:rect>
                <v:rect id="Rectangle 81" o:spid="_x0000_s1045" style="position:absolute;left:26804;top:8952;width:10979;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" filled="f" stroked="f">
                  <v:textbox style="mso-fit-shape-to-text:t" inset="0,0,0,0">
                    <w:txbxContent>
                      <w:p w14:paraId="17D45F1C" w14:textId="77777777" w:rsidR="00B46742" w:rsidRDefault="00B46742" w:rsidP="00B4674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39033;top:8952;width:356;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" filled="f" stroked="f">
                  <v:textbox style="mso-fit-shape-to-text:t" inset="0,0,0,0">
                    <w:txbxContent>
                      <w:p w14:paraId="55534104" w14:textId="77777777" w:rsidR="00B46742" w:rsidRDefault="00B46742" w:rsidP="00B46742">
                        <w:r>
                          <w:rPr>
                            <w:color w:val="000000"/>
                          </w:rPr>
                          <w:t xml:space="preserve"> </w:t>
                        </w:r>
                      </w:p>
                    </w:txbxContent>
                  </v:textbox>
                </v:rect>
                <v:rect id="Rectangle 83" o:spid="_x0000_s1047" style="position:absolute;left:45605;top:23499;width:9429;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Ys0wgAAAN4AAAAPAAAAZHJzL2Rvd25yZXYueG1sRE/bagIx&#10;EH0v9B/CCH2riVK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9lYs0wgAAAN4AAAAPAAAA&#10;AAAAAAAAAAAAAAcCAABkcnMvZG93bnJldi54bWxQSwUGAAAAAAMAAwC3AAAA9gIAAAAA&#10;" filled="f" stroked="f">
                  <v:textbox style="mso-fit-shape-to-text:t" inset="0,0,0,0">
                    <w:txbxContent>
                      <w:p w14:paraId="63E06DF9" w14:textId="77777777" w:rsidR="00B46742" w:rsidRDefault="00B46742" w:rsidP="00B46742">
                        <w:r>
                          <w:rPr>
                            <w:color w:val="000000"/>
                          </w:rPr>
                          <w:t xml:space="preserve">Transmitter OFF </w:t>
                        </w:r>
                      </w:p>
                    </w:txbxContent>
                  </v:textbox>
                </v:rect>
                <v:rect id="Rectangle 84" o:spid="_x0000_s1048" style="position:absolute;left:48144;top:24896;width:3575;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xVDwQAAAN4AAAAPAAAAZHJzL2Rvd25yZXYueG1sRE/bagIx&#10;EH0X+g9hCn3TpCJ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I1HFUPBAAAA3gAAAA8AAAAA&#10;AAAAAAAAAAAABwIAAGRycy9kb3ducmV2LnhtbFBLBQYAAAAAAwADALcAAAD1AgAAAAA=&#10;" filled="f" stroked="f">
                  <v:textbox style="mso-fit-shape-to-text:t" inset="0,0,0,0">
                    <w:txbxContent>
                      <w:p w14:paraId="62830F7F" w14:textId="77777777" w:rsidR="00B46742" w:rsidRDefault="00B46742" w:rsidP="00B46742">
                        <w:r>
                          <w:rPr>
                            <w:color w:val="000000"/>
                          </w:rPr>
                          <w:t>period</w:t>
                        </w:r>
                      </w:p>
                    </w:txbxContent>
                  </v:textbox>
                </v:rect>
                <v:rect id="Rectangle 85" o:spid="_x0000_s1049" style="position:absolute;left:51275;top:24896;width:356;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7DYwQAAAN4AAAAPAAAAZHJzL2Rvd25yZXYueG1sRE/bagIx&#10;EH0X+g9hCn3TpCJ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OILsNjBAAAA3gAAAA8AAAAA&#10;AAAAAAAAAAAABwIAAGRycy9kb3ducmV2LnhtbFBLBQYAAAAAAwADALcAAAD1AgAAAAA=&#10;" filled="f" stroked="f">
                  <v:textbox style="mso-fit-shape-to-text:t" inset="0,0,0,0">
                    <w:txbxContent>
                      <w:p w14:paraId="0006AB64" w14:textId="77777777" w:rsidR="00B46742" w:rsidRDefault="00B46742" w:rsidP="00B46742">
                        <w:r>
                          <w:rPr>
                            <w:color w:val="000000"/>
                          </w:rPr>
                          <w:t xml:space="preserve"> </w:t>
                        </w:r>
                      </w:p>
                    </w:txbxContent>
                  </v:textbox>
                </v:rect>
                <v:rect id="Rectangle 86" o:spid="_x0000_s1050" style="position:absolute;left:11642;top:23499;width:9429;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" filled="f" stroked="f">
                  <v:textbox style="mso-fit-shape-to-text:t" inset="0,0,0,0">
                    <w:txbxContent>
                      <w:p w14:paraId="13BE6865" w14:textId="77777777" w:rsidR="00B46742" w:rsidRDefault="00B46742" w:rsidP="00B46742">
                        <w:r>
                          <w:rPr>
                            <w:color w:val="000000"/>
                          </w:rPr>
                          <w:t xml:space="preserve">Transmitter OFF </w:t>
                        </w:r>
                      </w:p>
                    </w:txbxContent>
                  </v:textbox>
                </v:rect>
                <v:rect id="Rectangle 87" o:spid="_x0000_s1051" style="position:absolute;left:14188;top:24896;width:3575;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" filled="f" stroked="f">
                  <v:textbox style="mso-fit-shape-to-text:t" inset="0,0,0,0">
                    <w:txbxContent>
                      <w:p w14:paraId="440A48F6" w14:textId="77777777" w:rsidR="00B46742" w:rsidRDefault="00B46742" w:rsidP="00B46742">
                        <w:r>
                          <w:rPr>
                            <w:color w:val="000000"/>
                          </w:rPr>
                          <w:t>period</w:t>
                        </w:r>
                      </w:p>
                    </w:txbxContent>
                  </v:textbox>
                </v:rect>
                <v:rect id="Rectangle 88" o:spid="_x0000_s1052" style="position:absolute;left:17312;top:24896;width:356;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" filled="f" stroked="f">
                  <v:textbox style="mso-fit-shape-to-text:t" inset="0,0,0,0">
                    <w:txbxContent>
                      <w:p w14:paraId="194C3D22" w14:textId="77777777" w:rsidR="00B46742" w:rsidRDefault="00B46742" w:rsidP="00B46742">
                        <w:r>
                          <w:rPr>
                            <w:color w:val="000000"/>
                          </w:rPr>
                          <w:t xml:space="preserve"> </w:t>
                        </w:r>
                      </w:p>
                    </w:txbxContent>
                  </v:textbox>
                </v:rect>
                <v:shape id="Freeform 89" o:spid="_x0000_s1053" style="position:absolute;left:4378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177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3948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7096;top:19492;width:11678;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" filled="f" stroked="f">
                  <v:textbox style="mso-fit-shape-to-text:t" inset="0,0,0,0">
                    <w:txbxContent>
                      <w:p w14:paraId="41984D6C" w14:textId="77777777" w:rsidR="00B46742" w:rsidRDefault="00B46742" w:rsidP="00B46742">
                        <w:r>
                          <w:rPr>
                            <w:color w:val="000000"/>
                          </w:rPr>
                          <w:t xml:space="preserve">Transmitter transient </w:t>
                        </w:r>
                      </w:p>
                    </w:txbxContent>
                  </v:textbox>
                </v:rect>
                <v:rect id="Rectangle 93" o:spid="_x0000_s1057" style="position:absolute;left:30620;top:20889;width:3575;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" filled="f" stroked="f">
                  <v:textbox style="mso-fit-shape-to-text:t" inset="0,0,0,0">
                    <w:txbxContent>
                      <w:p w14:paraId="2A9E4AB6" w14:textId="77777777" w:rsidR="00B46742" w:rsidRDefault="00B46742" w:rsidP="00B46742">
                        <w:r>
                          <w:rPr>
                            <w:color w:val="000000"/>
                          </w:rPr>
                          <w:t>period</w:t>
                        </w:r>
                      </w:p>
                    </w:txbxContent>
                  </v:textbox>
                </v:rect>
                <v:rect id="Rectangle 94" o:spid="_x0000_s1058" style="position:absolute;left:33745;top:20889;width:355;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" filled="f" stroked="f">
                  <v:textbox style="mso-fit-shape-to-text:t" inset="0,0,0,0">
                    <w:txbxContent>
                      <w:p w14:paraId="736EC686" w14:textId="77777777" w:rsidR="00B46742" w:rsidRDefault="00B46742" w:rsidP="00B46742">
                        <w:r>
                          <w:rPr>
                            <w:color w:val="000000"/>
                          </w:rPr>
                          <w:t xml:space="preserve"> </w:t>
                        </w:r>
                      </w:p>
                    </w:txbxContent>
                  </v:textbox>
                </v:rect>
                <v:line id="Line 95" o:spid="_x0000_s1059" style="position:absolute;flip:y;visibility:visible;mso-wrap-style:square" from="22686,20224" to="2652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" strokeweight=".7pt">
                  <v:stroke endcap="round"/>
                </v:line>
                <v:line id="Line 96" o:spid="_x0000_s1060" style="position:absolute;flip:x y;visibility:visible;mso-wrap-style:square" from="37945,20224" to="4167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" strokeweight=".7pt">
                  <v:stroke endcap="round"/>
                </v:line>
                <v:rect id="Rectangle 97" o:spid="_x0000_s1061" alt="宽上对角线" style="position:absolute;left:1081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" fillcolor="black" stroked="f">
                  <v:fill r:id="rId11" o:title="" type="pattern"/>
                </v:rect>
                <v:line id="Line 98" o:spid="_x0000_s1062" style="position:absolute;visibility:visible;mso-wrap-style:square" from="10818,15386" to="2177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" strokeweight="1.45pt"/>
                <v:line id="Line 99" o:spid="_x0000_s1063" style="position:absolute;flip:y;visibility:visible;mso-wrap-style:square" from="21778,13201" to="2178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" strokeweight="1.45pt"/>
                <v:rect id="Rectangle 100" o:spid="_x0000_s1064" alt="宽上对角线" style="position:absolute;left:4368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" fillcolor="black" stroked="f">
                  <v:fill r:id="rId11" o:title="" type="pattern"/>
                </v:rect>
                <v:line id="Line 101" o:spid="_x0000_s1065" style="position:absolute;visibility:visible;mso-wrap-style:square" from="43685,15386" to="5464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" strokeweight="1.45pt"/>
                <v:line id="Line 102" o:spid="_x0000_s1066" style="position:absolute;flip:y;visibility:visible;mso-wrap-style:square" from="43685,13201" to="4369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" strokeweight="1.45pt"/>
                <v:rect id="Rectangle 103" o:spid="_x0000_s1067" style="position:absolute;left:747;top:14749;width:9468;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" filled="f" stroked="f">
                  <v:textbox style="mso-fit-shape-to-text:t" inset="0,0,0,0">
                    <w:txbxContent>
                      <w:p w14:paraId="7F2519F4" w14:textId="77777777" w:rsidR="00B46742" w:rsidRDefault="00B46742" w:rsidP="00B46742">
                        <w:r w:rsidRPr="003848EC">
                          <w:rPr>
                            <w:color w:val="000000"/>
                          </w:rPr>
                          <w:t>OFF power level</w:t>
                        </w:r>
                      </w:p>
                    </w:txbxContent>
                  </v:textbox>
                </v:rect>
                <v:rect id="Rectangle 104" o:spid="_x0000_s1068" style="position:absolute;left:8988;top:14749;width:356;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VRMxQAAAN4AAAAPAAAAZHJzL2Rvd25yZXYueG1sRI/dagIx&#10;EIXvC75DGKF3NatC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BDBVRMxQAAAN4AAAAP&#10;AAAAAAAAAAAAAAAAAAcCAABkcnMvZG93bnJldi54bWxQSwUGAAAAAAMAAwC3AAAA+QIAAAAA&#10;" filled="f" stroked="f">
                  <v:textbox style="mso-fit-shape-to-text:t" inset="0,0,0,0">
                    <w:txbxContent>
                      <w:p w14:paraId="36E7986C" w14:textId="77777777" w:rsidR="00B46742" w:rsidRDefault="00B46742" w:rsidP="00B46742">
                        <w:r>
                          <w:rPr>
                            <w:color w:val="000000"/>
                          </w:rPr>
                          <w:t xml:space="preserve"> </w:t>
                        </w:r>
                      </w:p>
                    </w:txbxContent>
                  </v:textbox>
                </v:rect>
                <v:rect id="Rectangle 105" o:spid="_x0000_s1069" style="position:absolute;left:747;top:16152;width:355;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fHXwQAAAN4AAAAPAAAAZHJzL2Rvd25yZXYueG1sRE/bagIx&#10;EH0v+A9hBN9qdh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CxJ8dfBAAAA3gAAAA8AAAAA&#10;AAAAAAAAAAAABwIAAGRycy9kb3ducmV2LnhtbFBLBQYAAAAAAwADALcAAAD1AgAAAAA=&#10;" filled="f" stroked="f">
                  <v:textbox style="mso-fit-shape-to-text:t" inset="0,0,0,0">
                    <w:txbxContent>
                      <w:p w14:paraId="4239F07F" w14:textId="77777777" w:rsidR="00B46742" w:rsidRDefault="00B46742" w:rsidP="00B46742">
                        <w:r>
                          <w:rPr>
                            <w:color w:val="000000"/>
                          </w:rPr>
                          <w:t xml:space="preserve"> </w:t>
                        </w:r>
                      </w:p>
                    </w:txbxContent>
                  </v:textbox>
                </v:rect>
                <v:rect id="Rectangle 106" o:spid="_x0000_s1070" style="position:absolute;left:366;top:2723;width:8928;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2+gwQAAAN4AAAAPAAAAZHJzL2Rvd25yZXYueG1sRE/bagIx&#10;EH0v+A9hBN9q1h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Nybb6DBAAAA3gAAAA8AAAAA&#10;AAAAAAAAAAAABwIAAGRycy9kb3ducmV2LnhtbFBLBQYAAAAAAwADALcAAAD1AgAAAAA=&#10;" filled="f" stroked="f">
                  <v:textbox style="mso-fit-shape-to-text:t" inset="0,0,0,0">
                    <w:txbxContent>
                      <w:p w14:paraId="092A9ADB" w14:textId="77777777" w:rsidR="00B46742" w:rsidRDefault="00B46742" w:rsidP="00B46742">
                        <w:r>
                          <w:rPr>
                            <w:color w:val="000000"/>
                          </w:rPr>
                          <w:t>ON power level</w:t>
                        </w:r>
                      </w:p>
                    </w:txbxContent>
                  </v:textbox>
                </v:rect>
                <v:rect id="Rectangle 107" o:spid="_x0000_s1071" style="position:absolute;left:8124;top:2723;width:356;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8o7wQAAAN4AAAAPAAAAZHJzL2Rvd25yZXYueG1sRE/bisIw&#10;EH0X/Icwgm+aqrA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LPXyjvBAAAA3gAAAA8AAAAA&#10;AAAAAAAAAAAABwIAAGRycy9kb3ducmV2LnhtbFBLBQYAAAAAAwADALcAAAD1AgAAAAA=&#10;" filled="f" stroked="f">
                  <v:textbox style="mso-fit-shape-to-text:t" inset="0,0,0,0">
                    <w:txbxContent>
                      <w:p w14:paraId="47AB6F41" w14:textId="77777777" w:rsidR="00B46742" w:rsidRDefault="00B46742" w:rsidP="00B46742">
                        <w:r>
                          <w:rPr>
                            <w:color w:val="000000"/>
                          </w:rPr>
                          <w:t xml:space="preserve"> </w:t>
                        </w:r>
                      </w:p>
                    </w:txbxContent>
                  </v:textbox>
                </v:rect>
                <v:rect id="Rectangle 108" o:spid="_x0000_s1072" style="position:absolute;left:982;top:4126;width:635;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lJPwQAAAN4AAAAPAAAAZHJzL2Rvd25yZXYueG1sRE/bagIx&#10;EH0v+A9hBN9qVi0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Dw+Uk/BAAAA3gAAAA8AAAAA&#10;AAAAAAAAAAAABwIAAGRycy9kb3ducmV2LnhtbFBLBQYAAAAAAwADALcAAAD1AgAAAAA=&#10;" filled="f" stroked="f">
                  <v:textbox style="mso-fit-shape-to-text:t" inset="0,0,0,0">
                    <w:txbxContent>
                      <w:p w14:paraId="72B2082D" w14:textId="77777777" w:rsidR="00B46742" w:rsidRDefault="00B46742" w:rsidP="00B46742"/>
                    </w:txbxContent>
                  </v:textbox>
                </v:rect>
                <v:rect id="Rectangle 109" o:spid="_x0000_s1073" style="position:absolute;left:7527;top:4126;width:356;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vfUwQAAAN4AAAAPAAAAZHJzL2Rvd25yZXYueG1sRE/bagIx&#10;EH0v+A9hBN9qVqU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FNy99TBAAAA3gAAAA8AAAAA&#10;AAAAAAAAAAAABwIAAGRycy9kb3ducmV2LnhtbFBLBQYAAAAAAwADALcAAAD1AgAAAAA=&#10;" filled="f" stroked="f">
                  <v:textbox style="mso-fit-shape-to-text:t" inset="0,0,0,0">
                    <w:txbxContent>
                      <w:p w14:paraId="50D6F326" w14:textId="77777777" w:rsidR="00B46742" w:rsidRDefault="00B46742" w:rsidP="00B46742">
                        <w:r>
                          <w:rPr>
                            <w:color w:val="000000"/>
                          </w:rPr>
                          <w:t xml:space="preserve"> </w:t>
                        </w:r>
                      </w:p>
                    </w:txbxContent>
                  </v:textbox>
                </v:rect>
                <v:shape id="Freeform 110" o:spid="_x0000_s1074" style="position:absolute;left:968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076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3930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17940;top:7549;width:356;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" filled="f" stroked="f">
                  <v:textbox style="mso-fit-shape-to-text:t" inset="0,0,0,0">
                    <w:txbxContent>
                      <w:p w14:paraId="27D27F93" w14:textId="77777777" w:rsidR="00B46742" w:rsidRDefault="00B46742" w:rsidP="00B46742">
                        <w:r>
                          <w:rPr>
                            <w:color w:val="000000"/>
                          </w:rPr>
                          <w:t xml:space="preserve"> </w:t>
                        </w:r>
                      </w:p>
                    </w:txbxContent>
                  </v:textbox>
                </v:rect>
                <v:rect id="Rectangle 114" o:spid="_x0000_s1078" style="position:absolute;left:13546;top:8952;width:9278;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ycxxQAAAN4AAAAPAAAAZHJzL2Rvd25yZXYueG1sRI/dagIx&#10;EIXvC75DGKF3NatI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AbAycxxQAAAN4AAAAP&#10;AAAAAAAAAAAAAAAAAAcCAABkcnMvZG93bnJldi54bWxQSwUGAAAAAAMAAwC3AAAA+QIAAAAA&#10;" filled="f" stroked="f">
                  <v:textbox style="mso-fit-shape-to-text:t" inset="0,0,0,0">
                    <w:txbxContent>
                      <w:p w14:paraId="0CEF2137" w14:textId="77777777" w:rsidR="00B46742" w:rsidRDefault="00B46742" w:rsidP="00B4674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1268;top:8952;width:355;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4KqwQAAAN4AAAAPAAAAZHJzL2Rvd25yZXYueG1sRE/bagIx&#10;EH0v+A9hBN9qdk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HRPgqrBAAAA3gAAAA8AAAAA&#10;AAAAAAAAAAAABwIAAGRycy9kb3ducmV2LnhtbFBLBQYAAAAAAwADALcAAAD1AgAAAAA=&#10;" filled="f" stroked="f">
                  <v:textbox style="mso-fit-shape-to-text:t" inset="0,0,0,0">
                    <w:txbxContent>
                      <w:p w14:paraId="5DE603F6" w14:textId="77777777" w:rsidR="00B46742" w:rsidRDefault="00B46742" w:rsidP="00B46742">
                        <w:r>
                          <w:rPr>
                            <w:color w:val="000000"/>
                          </w:rPr>
                          <w:t xml:space="preserve"> </w:t>
                        </w:r>
                      </w:p>
                    </w:txbxContent>
                  </v:textbox>
                </v:rect>
                <v:rect id="Rectangle 116" o:spid="_x0000_s1080" style="position:absolute;left:47516;top:7549;width:356;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RzdwQAAAN4AAAAPAAAAZHJzL2Rvd25yZXYueG1sRE/bagIx&#10;EH0v+A9hBN9q1k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ISdHN3BAAAA3gAAAA8AAAAA&#10;AAAAAAAAAAAABwIAAGRycy9kb3ducmV2LnhtbFBLBQYAAAAAAwADALcAAAD1AgAAAAA=&#10;" filled="f" stroked="f">
                  <v:textbox style="mso-fit-shape-to-text:t" inset="0,0,0,0">
                    <w:txbxContent>
                      <w:p w14:paraId="268D5CDD" w14:textId="77777777" w:rsidR="00B46742" w:rsidRDefault="00B46742" w:rsidP="00B46742">
                        <w:r>
                          <w:rPr>
                            <w:color w:val="000000"/>
                          </w:rPr>
                          <w:t xml:space="preserve"> </w:t>
                        </w:r>
                      </w:p>
                    </w:txbxContent>
                  </v:textbox>
                </v:rect>
                <v:rect id="Rectangle 117" o:spid="_x0000_s1081" style="position:absolute;left:43764;top:8952;width:12928;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" filled="f" stroked="f">
                  <v:textbox style="mso-fit-shape-to-text:t" inset="0,0,0,0">
                    <w:txbxContent>
                      <w:p w14:paraId="11A3A6A4" w14:textId="77777777" w:rsidR="00B46742" w:rsidRDefault="00B46742" w:rsidP="00B4674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1288;top:8952;width:356;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CEywQAAAN4AAAAPAAAAZHJzL2Rvd25yZXYueG1sRE/bisIw&#10;EH0X/Icwgm+aKrI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GQ4ITLBAAAA3gAAAA8AAAAA&#10;AAAAAAAAAAAABwIAAGRycy9kb3ducmV2LnhtbFBLBQYAAAAAAwADALcAAAD1AgAAAAA=&#10;" filled="f" stroked="f">
                  <v:textbox style="mso-fit-shape-to-text:t" inset="0,0,0,0">
                    <w:txbxContent>
                      <w:p w14:paraId="03887EC6" w14:textId="77777777" w:rsidR="00B46742" w:rsidRDefault="00B46742" w:rsidP="00B46742">
                        <w:r>
                          <w:rPr>
                            <w:color w:val="000000"/>
                          </w:rPr>
                          <w:t xml:space="preserve"> </w:t>
                        </w:r>
                      </w:p>
                    </w:txbxContent>
                  </v:textbox>
                </v:rect>
                <v:shape id="Freeform 119" o:spid="_x0000_s1083" style="position:absolute;left:5460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968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155D0C41" w14:textId="3DE8BEA8" w:rsidR="00B46742" w:rsidRPr="00140C3D" w:rsidRDefault="00B46742" w:rsidP="00F06E35">
      <w:pPr>
        <w:pStyle w:val="Caption"/>
        <w:jc w:val="center"/>
        <w:rPr>
          <w:szCs w:val="22"/>
          <w:lang w:val="en-US"/>
        </w:rPr>
      </w:pPr>
      <w:r w:rsidRPr="00140C3D">
        <w:rPr>
          <w:szCs w:val="22"/>
        </w:rPr>
        <w:t xml:space="preserve">Figure </w:t>
      </w:r>
      <w:r w:rsidRPr="00140C3D">
        <w:fldChar w:fldCharType="begin"/>
      </w:r>
      <w:r w:rsidRPr="00140C3D">
        <w:rPr>
          <w:szCs w:val="22"/>
        </w:rPr>
        <w:instrText xml:space="preserve"> SEQ Figure \* ARABIC </w:instrText>
      </w:r>
      <w:r w:rsidRPr="00140C3D">
        <w:fldChar w:fldCharType="separate"/>
      </w:r>
      <w:r w:rsidR="0079646E">
        <w:rPr>
          <w:noProof/>
          <w:szCs w:val="22"/>
        </w:rPr>
        <w:t>3</w:t>
      </w:r>
      <w:r w:rsidRPr="00140C3D">
        <w:fldChar w:fldCharType="end"/>
      </w:r>
      <w:r w:rsidRPr="00140C3D">
        <w:rPr>
          <w:szCs w:val="22"/>
        </w:rPr>
        <w:t xml:space="preserve">. </w:t>
      </w:r>
      <w:r w:rsidR="000265C9">
        <w:rPr>
          <w:szCs w:val="22"/>
        </w:rPr>
        <w:t xml:space="preserve">The Tx-Rx switching time limitation </w:t>
      </w:r>
      <w:r w:rsidR="0035797F">
        <w:rPr>
          <w:szCs w:val="22"/>
        </w:rPr>
        <w:t>given in</w:t>
      </w:r>
      <w:r w:rsidR="000265C9">
        <w:rPr>
          <w:szCs w:val="22"/>
        </w:rPr>
        <w:t xml:space="preserve"> TS 3</w:t>
      </w:r>
      <w:r w:rsidR="00187F6A">
        <w:rPr>
          <w:szCs w:val="22"/>
        </w:rPr>
        <w:t>8</w:t>
      </w:r>
      <w:r w:rsidR="000265C9">
        <w:rPr>
          <w:szCs w:val="22"/>
        </w:rPr>
        <w:t>.104.</w:t>
      </w:r>
    </w:p>
    <w:p w14:paraId="1E3A2832" w14:textId="019C7252" w:rsidR="00A80C39" w:rsidRPr="00F21F15" w:rsidRDefault="00A80C39" w:rsidP="002E1835">
      <w:pPr>
        <w:jc w:val="both"/>
        <w:rPr>
          <w:b/>
          <w:bCs/>
          <w:szCs w:val="22"/>
        </w:rPr>
      </w:pPr>
      <w:r w:rsidRPr="00F21F15">
        <w:rPr>
          <w:b/>
          <w:bCs/>
          <w:szCs w:val="22"/>
        </w:rPr>
        <w:t xml:space="preserve">Observation  </w:t>
      </w:r>
      <w:r w:rsidRPr="00F21F15">
        <w:rPr>
          <w:b/>
          <w:bCs/>
          <w:szCs w:val="22"/>
        </w:rPr>
        <w:fldChar w:fldCharType="begin"/>
      </w:r>
      <w:r w:rsidRPr="00F21F15">
        <w:rPr>
          <w:b/>
          <w:bCs/>
          <w:szCs w:val="22"/>
        </w:rPr>
        <w:instrText xml:space="preserve"> SEQ Observation_ \* ARABIC </w:instrText>
      </w:r>
      <w:r w:rsidRPr="00F21F15">
        <w:rPr>
          <w:b/>
          <w:bCs/>
          <w:szCs w:val="22"/>
        </w:rPr>
        <w:fldChar w:fldCharType="separate"/>
      </w:r>
      <w:r w:rsidR="0079646E">
        <w:rPr>
          <w:b/>
          <w:bCs/>
          <w:noProof/>
          <w:szCs w:val="22"/>
        </w:rPr>
        <w:t>11</w:t>
      </w:r>
      <w:r w:rsidRPr="00F21F15">
        <w:rPr>
          <w:b/>
          <w:bCs/>
          <w:szCs w:val="22"/>
        </w:rPr>
        <w:fldChar w:fldCharType="end"/>
      </w:r>
      <w:r w:rsidRPr="00F21F15">
        <w:rPr>
          <w:b/>
          <w:bCs/>
          <w:szCs w:val="22"/>
        </w:rPr>
        <w:t>.</w:t>
      </w:r>
      <w:r w:rsidRPr="00F06E35">
        <w:rPr>
          <w:b/>
          <w:bCs/>
          <w:lang w:eastAsia="en-US"/>
        </w:rPr>
        <w:t xml:space="preserve"> The non-zero Tx-Rx switching time, as provisioned by RAN WG4 for </w:t>
      </w:r>
      <w:proofErr w:type="spellStart"/>
      <w:r w:rsidRPr="00F06E35">
        <w:rPr>
          <w:b/>
          <w:bCs/>
          <w:lang w:eastAsia="en-US"/>
        </w:rPr>
        <w:t>basesatations</w:t>
      </w:r>
      <w:proofErr w:type="spellEnd"/>
      <w:r w:rsidRPr="00F06E35">
        <w:rPr>
          <w:b/>
          <w:bCs/>
          <w:lang w:eastAsia="en-US"/>
        </w:rPr>
        <w:t xml:space="preserve"> with TDD operation may appear as a limiting factor</w:t>
      </w:r>
      <w:r w:rsidR="00F21F15">
        <w:rPr>
          <w:b/>
          <w:bCs/>
          <w:lang w:eastAsia="en-US"/>
        </w:rPr>
        <w:t xml:space="preserve">, </w:t>
      </w:r>
      <w:r w:rsidRPr="00F06E35">
        <w:rPr>
          <w:b/>
          <w:bCs/>
          <w:lang w:eastAsia="en-US"/>
        </w:rPr>
        <w:t xml:space="preserve">when using pulse-based </w:t>
      </w:r>
      <w:r w:rsidR="00F21F15" w:rsidRPr="00F06E35">
        <w:rPr>
          <w:b/>
          <w:bCs/>
          <w:lang w:eastAsia="en-US"/>
        </w:rPr>
        <w:t>signals</w:t>
      </w:r>
      <w:r w:rsidRPr="00F06E35">
        <w:rPr>
          <w:b/>
          <w:bCs/>
          <w:lang w:eastAsia="en-US"/>
        </w:rPr>
        <w:t xml:space="preserve"> for the targets </w:t>
      </w:r>
      <w:r w:rsidR="00F21F15" w:rsidRPr="00F06E35">
        <w:rPr>
          <w:b/>
          <w:bCs/>
          <w:lang w:eastAsia="en-US"/>
        </w:rPr>
        <w:t>up to</w:t>
      </w:r>
      <w:r w:rsidRPr="00F06E35">
        <w:rPr>
          <w:b/>
          <w:bCs/>
          <w:lang w:eastAsia="en-US"/>
        </w:rPr>
        <w:t xml:space="preserve"> 1.5 km distance from the TRP</w:t>
      </w:r>
    </w:p>
    <w:p w14:paraId="6BD85681" w14:textId="53C114AD" w:rsidR="00B46742" w:rsidRDefault="00A80C39" w:rsidP="002E1835">
      <w:pPr>
        <w:jc w:val="both"/>
        <w:rPr>
          <w:b/>
          <w:bCs/>
          <w:lang w:eastAsia="en-US"/>
        </w:rPr>
      </w:pPr>
      <w:r w:rsidRPr="00732FDB">
        <w:rPr>
          <w:b/>
          <w:bCs/>
          <w:szCs w:val="22"/>
        </w:rPr>
        <w:t xml:space="preserve">Proposal </w:t>
      </w:r>
      <w:r w:rsidRPr="00732FDB">
        <w:rPr>
          <w:b/>
          <w:bCs/>
          <w:szCs w:val="22"/>
        </w:rPr>
        <w:fldChar w:fldCharType="begin"/>
      </w:r>
      <w:r w:rsidRPr="00732FDB">
        <w:rPr>
          <w:b/>
          <w:bCs/>
          <w:szCs w:val="22"/>
        </w:rPr>
        <w:instrText xml:space="preserve"> SEQ Proposal \* ARABIC </w:instrText>
      </w:r>
      <w:r w:rsidRPr="00732FDB">
        <w:rPr>
          <w:b/>
          <w:bCs/>
          <w:szCs w:val="22"/>
        </w:rPr>
        <w:fldChar w:fldCharType="separate"/>
      </w:r>
      <w:r w:rsidR="0079646E">
        <w:rPr>
          <w:b/>
          <w:bCs/>
          <w:noProof/>
          <w:szCs w:val="22"/>
        </w:rPr>
        <w:t>11</w:t>
      </w:r>
      <w:r w:rsidRPr="00732FDB">
        <w:rPr>
          <w:b/>
          <w:bCs/>
          <w:szCs w:val="22"/>
        </w:rPr>
        <w:fldChar w:fldCharType="end"/>
      </w:r>
      <w:r w:rsidRPr="00A80C39">
        <w:rPr>
          <w:b/>
          <w:bCs/>
          <w:lang w:eastAsia="en-US"/>
        </w:rPr>
        <w:t>.</w:t>
      </w:r>
      <w:r w:rsidRPr="00A80C39">
        <w:rPr>
          <w:lang w:eastAsia="en-US"/>
        </w:rPr>
        <w:t xml:space="preserve"> </w:t>
      </w:r>
      <w:r w:rsidRPr="00A80C39">
        <w:rPr>
          <w:b/>
          <w:bCs/>
          <w:lang w:eastAsia="en-US"/>
        </w:rPr>
        <w:t>The non-zero Tx-Rx switching time</w:t>
      </w:r>
      <w:r>
        <w:rPr>
          <w:b/>
          <w:bCs/>
          <w:lang w:eastAsia="en-US"/>
        </w:rPr>
        <w:t xml:space="preserve">, as defined by the RAN WG4, </w:t>
      </w:r>
      <w:r w:rsidRPr="00A80C39">
        <w:rPr>
          <w:b/>
          <w:bCs/>
          <w:lang w:eastAsia="en-US"/>
        </w:rPr>
        <w:t xml:space="preserve">shall be </w:t>
      </w:r>
      <w:proofErr w:type="gramStart"/>
      <w:r w:rsidRPr="00A80C39">
        <w:rPr>
          <w:b/>
          <w:bCs/>
          <w:lang w:eastAsia="en-US"/>
        </w:rPr>
        <w:t>taken into account</w:t>
      </w:r>
      <w:proofErr w:type="gramEnd"/>
      <w:r w:rsidRPr="00A80C39">
        <w:rPr>
          <w:b/>
          <w:bCs/>
          <w:lang w:eastAsia="en-US"/>
        </w:rPr>
        <w:t xml:space="preserve"> if the time-domain pulse-based signals are used as part of the evaluations</w:t>
      </w:r>
      <w:r>
        <w:rPr>
          <w:b/>
          <w:bCs/>
          <w:lang w:eastAsia="en-US"/>
        </w:rPr>
        <w:t xml:space="preserve">. </w:t>
      </w:r>
    </w:p>
    <w:p w14:paraId="6D8960B3" w14:textId="42987DDB" w:rsidR="00C0099C" w:rsidRDefault="009E1A2A" w:rsidP="00152FF8">
      <w:pPr>
        <w:pStyle w:val="Heading3"/>
      </w:pPr>
      <w:r>
        <w:t xml:space="preserve">Sensing signal </w:t>
      </w:r>
    </w:p>
    <w:p w14:paraId="310B3970" w14:textId="198580DC" w:rsidR="000E21E6" w:rsidRPr="00921E5B" w:rsidRDefault="000E21E6" w:rsidP="002E1835">
      <w:pPr>
        <w:jc w:val="both"/>
        <w:rPr>
          <w:lang w:val="en-US" w:eastAsia="en-US"/>
        </w:rPr>
      </w:pPr>
      <w:r w:rsidRPr="00921E5B">
        <w:rPr>
          <w:lang w:val="en-US" w:eastAsia="en-US"/>
        </w:rPr>
        <w:t xml:space="preserve">As </w:t>
      </w:r>
      <w:r w:rsidR="00701E11" w:rsidRPr="00921E5B">
        <w:rPr>
          <w:lang w:val="en-US" w:eastAsia="en-US"/>
        </w:rPr>
        <w:t xml:space="preserve">specified in the SID objective, the sensing performance evaluation shall consider the NR signals and waveform as a </w:t>
      </w:r>
      <w:r w:rsidR="00921E5B" w:rsidRPr="00921E5B">
        <w:rPr>
          <w:lang w:val="en-US" w:eastAsia="en-US"/>
        </w:rPr>
        <w:t xml:space="preserve">baseline for performance evaluation. </w:t>
      </w:r>
      <w:r w:rsidR="00921E5B">
        <w:rPr>
          <w:lang w:val="en-US" w:eastAsia="en-US"/>
        </w:rPr>
        <w:t xml:space="preserve">Nevertheless, the type and </w:t>
      </w:r>
      <w:r w:rsidR="003450FA">
        <w:rPr>
          <w:lang w:val="en-US" w:eastAsia="en-US"/>
        </w:rPr>
        <w:t xml:space="preserve">configuration parameters of the said sensing signals shall be selected in </w:t>
      </w:r>
      <w:r w:rsidR="00F4078B">
        <w:rPr>
          <w:lang w:val="en-US" w:eastAsia="en-US"/>
        </w:rPr>
        <w:t>detail</w:t>
      </w:r>
      <w:r w:rsidR="00050DB7">
        <w:rPr>
          <w:lang w:val="en-US" w:eastAsia="en-US"/>
        </w:rPr>
        <w:t>, including</w:t>
      </w:r>
      <w:r w:rsidR="00C31FB3">
        <w:rPr>
          <w:lang w:val="en-US" w:eastAsia="en-US"/>
        </w:rPr>
        <w:t>, e.g.,</w:t>
      </w:r>
      <w:r w:rsidR="00050DB7">
        <w:rPr>
          <w:lang w:val="en-US" w:eastAsia="en-US"/>
        </w:rPr>
        <w:t xml:space="preserve"> the signal type, </w:t>
      </w:r>
      <w:r w:rsidR="00C31FB3">
        <w:rPr>
          <w:lang w:val="en-US" w:eastAsia="en-US"/>
        </w:rPr>
        <w:t xml:space="preserve">time/frequency domain patterns, etc., </w:t>
      </w:r>
      <w:r w:rsidR="00050DB7">
        <w:rPr>
          <w:lang w:val="en-US" w:eastAsia="en-US"/>
        </w:rPr>
        <w:t xml:space="preserve">and to capture all meaningful configuration variations </w:t>
      </w:r>
      <w:proofErr w:type="gramStart"/>
      <w:r w:rsidR="003450FA">
        <w:rPr>
          <w:lang w:val="en-US" w:eastAsia="en-US"/>
        </w:rPr>
        <w:t>in order to</w:t>
      </w:r>
      <w:proofErr w:type="gramEnd"/>
      <w:r w:rsidR="003450FA">
        <w:rPr>
          <w:lang w:val="en-US" w:eastAsia="en-US"/>
        </w:rPr>
        <w:t xml:space="preserve"> allow for a harmonized </w:t>
      </w:r>
      <w:r w:rsidR="003450FA">
        <w:rPr>
          <w:lang w:val="en-US" w:eastAsia="en-US"/>
        </w:rPr>
        <w:lastRenderedPageBreak/>
        <w:t xml:space="preserve">evaluation among different companies. </w:t>
      </w:r>
      <w:r w:rsidR="00C31FB3">
        <w:rPr>
          <w:lang w:val="en-US" w:eastAsia="en-US"/>
        </w:rPr>
        <w:t xml:space="preserve">This would at least include the </w:t>
      </w:r>
      <w:r w:rsidR="009B2E5E">
        <w:rPr>
          <w:lang w:val="en-US" w:eastAsia="en-US"/>
        </w:rPr>
        <w:t xml:space="preserve">DL PRS, CSI-RS and SSB signals to be defined and considered for sensing evaluations.  </w:t>
      </w:r>
    </w:p>
    <w:p w14:paraId="6EEFB5B0" w14:textId="1386BE09" w:rsidR="00DC6079" w:rsidRPr="00732FDB" w:rsidRDefault="00DC6079" w:rsidP="002E1835">
      <w:pPr>
        <w:jc w:val="both"/>
        <w:rPr>
          <w:b/>
          <w:bCs/>
          <w:szCs w:val="22"/>
        </w:rPr>
      </w:pPr>
      <w:r w:rsidRPr="00732FDB">
        <w:rPr>
          <w:b/>
          <w:bCs/>
          <w:szCs w:val="22"/>
        </w:rPr>
        <w:t xml:space="preserve">Observation  </w:t>
      </w:r>
      <w:r w:rsidRPr="00732FDB">
        <w:rPr>
          <w:b/>
          <w:bCs/>
          <w:szCs w:val="22"/>
        </w:rPr>
        <w:fldChar w:fldCharType="begin"/>
      </w:r>
      <w:r w:rsidRPr="00732FDB">
        <w:rPr>
          <w:b/>
          <w:bCs/>
          <w:szCs w:val="22"/>
        </w:rPr>
        <w:instrText xml:space="preserve"> SEQ Observation_ \* ARABIC </w:instrText>
      </w:r>
      <w:r w:rsidRPr="00732FDB">
        <w:rPr>
          <w:b/>
          <w:bCs/>
          <w:szCs w:val="22"/>
        </w:rPr>
        <w:fldChar w:fldCharType="separate"/>
      </w:r>
      <w:r w:rsidR="0079646E">
        <w:rPr>
          <w:b/>
          <w:bCs/>
          <w:noProof/>
          <w:szCs w:val="22"/>
        </w:rPr>
        <w:t>12</w:t>
      </w:r>
      <w:r w:rsidRPr="00732FDB">
        <w:rPr>
          <w:b/>
          <w:bCs/>
          <w:szCs w:val="22"/>
        </w:rPr>
        <w:fldChar w:fldCharType="end"/>
      </w:r>
      <w:r w:rsidRPr="00732FDB">
        <w:rPr>
          <w:b/>
          <w:bCs/>
          <w:szCs w:val="22"/>
        </w:rPr>
        <w:t xml:space="preserve">. </w:t>
      </w:r>
      <w:r w:rsidR="009B2E5E" w:rsidRPr="009B2E5E">
        <w:rPr>
          <w:b/>
          <w:bCs/>
          <w:szCs w:val="22"/>
        </w:rPr>
        <w:t>Though the NR DL waveform and reference signals are used as the baseline for evaluation, it is necessary to select and discuss the related configurations on the signals for evaluation without exhaustive attempts.</w:t>
      </w:r>
    </w:p>
    <w:p w14:paraId="38C8F359" w14:textId="0A7DF5DA" w:rsidR="00A055C4" w:rsidRPr="009B2E5E" w:rsidRDefault="00DC6079" w:rsidP="002E1835">
      <w:pPr>
        <w:jc w:val="both"/>
        <w:rPr>
          <w:b/>
          <w:bCs/>
          <w:lang w:eastAsia="en-US"/>
        </w:rPr>
      </w:pPr>
      <w:r w:rsidRPr="00732FDB">
        <w:rPr>
          <w:b/>
          <w:bCs/>
          <w:szCs w:val="22"/>
        </w:rPr>
        <w:t xml:space="preserve">Proposal </w:t>
      </w:r>
      <w:r w:rsidRPr="00732FDB">
        <w:rPr>
          <w:b/>
          <w:bCs/>
          <w:szCs w:val="22"/>
        </w:rPr>
        <w:fldChar w:fldCharType="begin"/>
      </w:r>
      <w:r w:rsidRPr="00732FDB">
        <w:rPr>
          <w:b/>
          <w:bCs/>
          <w:szCs w:val="22"/>
        </w:rPr>
        <w:instrText xml:space="preserve"> SEQ Proposal \* ARABIC </w:instrText>
      </w:r>
      <w:r w:rsidRPr="00732FDB">
        <w:rPr>
          <w:b/>
          <w:bCs/>
          <w:szCs w:val="22"/>
        </w:rPr>
        <w:fldChar w:fldCharType="separate"/>
      </w:r>
      <w:r w:rsidR="0079646E">
        <w:rPr>
          <w:b/>
          <w:bCs/>
          <w:noProof/>
          <w:szCs w:val="22"/>
        </w:rPr>
        <w:t>12</w:t>
      </w:r>
      <w:r w:rsidRPr="00732FDB">
        <w:rPr>
          <w:b/>
          <w:bCs/>
          <w:szCs w:val="22"/>
        </w:rPr>
        <w:fldChar w:fldCharType="end"/>
      </w:r>
      <w:r w:rsidRPr="00732FDB">
        <w:rPr>
          <w:b/>
          <w:bCs/>
          <w:szCs w:val="22"/>
        </w:rPr>
        <w:t xml:space="preserve">. </w:t>
      </w:r>
      <w:r w:rsidRPr="00DC6079">
        <w:rPr>
          <w:b/>
          <w:bCs/>
          <w:lang w:eastAsia="en-US"/>
        </w:rPr>
        <w:t>RAN1 to define or down</w:t>
      </w:r>
      <w:r w:rsidR="009B2E5E">
        <w:rPr>
          <w:b/>
          <w:bCs/>
          <w:lang w:eastAsia="en-US"/>
        </w:rPr>
        <w:t>-</w:t>
      </w:r>
      <w:r w:rsidRPr="00DC6079">
        <w:rPr>
          <w:b/>
          <w:bCs/>
          <w:lang w:eastAsia="en-US"/>
        </w:rPr>
        <w:t>select detailed configuration parameters for the broadcast synchronization signal blocks (SSB), CSI-RS and DL-PRS as representative sensing signals for performance evaluation benchmark.</w:t>
      </w:r>
    </w:p>
    <w:p w14:paraId="688B5E5E" w14:textId="3B7816CA" w:rsidR="00C0099C" w:rsidRDefault="00C0099C" w:rsidP="00152FF8">
      <w:pPr>
        <w:pStyle w:val="Heading3"/>
      </w:pPr>
      <w:r>
        <w:t>Measurements</w:t>
      </w:r>
      <w:r w:rsidR="003E1DDE">
        <w:t xml:space="preserve"> and quantization</w:t>
      </w:r>
    </w:p>
    <w:p w14:paraId="501C23A7" w14:textId="75818FE2" w:rsidR="0002257A" w:rsidRDefault="00CD00F0" w:rsidP="002E1835">
      <w:pPr>
        <w:jc w:val="both"/>
        <w:rPr>
          <w:lang w:eastAsia="en-US"/>
        </w:rPr>
      </w:pPr>
      <w:r>
        <w:rPr>
          <w:lang w:eastAsia="en-US"/>
        </w:rPr>
        <w:t>R</w:t>
      </w:r>
      <w:r w:rsidR="00BE223B">
        <w:rPr>
          <w:lang w:eastAsia="en-US"/>
        </w:rPr>
        <w:t>ecalling</w:t>
      </w:r>
      <w:r w:rsidR="00D20306">
        <w:rPr>
          <w:lang w:eastAsia="en-US"/>
        </w:rPr>
        <w:t xml:space="preserve"> the </w:t>
      </w:r>
      <w:r w:rsidR="00BE223B">
        <w:rPr>
          <w:lang w:eastAsia="en-US"/>
        </w:rPr>
        <w:t xml:space="preserve">general sensing </w:t>
      </w:r>
      <w:r w:rsidR="00D20306">
        <w:rPr>
          <w:lang w:eastAsia="en-US"/>
        </w:rPr>
        <w:t xml:space="preserve">scenario </w:t>
      </w:r>
      <w:r w:rsidR="00AB34A2">
        <w:rPr>
          <w:lang w:eastAsia="en-US"/>
        </w:rPr>
        <w:t>description</w:t>
      </w:r>
      <w:r w:rsidR="00D20306">
        <w:rPr>
          <w:lang w:eastAsia="en-US"/>
        </w:rPr>
        <w:t xml:space="preserve"> in Figure </w:t>
      </w:r>
      <w:r w:rsidR="00CB31C9">
        <w:rPr>
          <w:lang w:eastAsia="en-US"/>
        </w:rPr>
        <w:t>3</w:t>
      </w:r>
      <w:r w:rsidR="00D20306">
        <w:rPr>
          <w:lang w:eastAsia="en-US"/>
        </w:rPr>
        <w:t>, it is expected that mor</w:t>
      </w:r>
      <w:r w:rsidR="00AB34A2">
        <w:rPr>
          <w:lang w:eastAsia="en-US"/>
        </w:rPr>
        <w:t>e</w:t>
      </w:r>
      <w:r w:rsidR="00D20306">
        <w:rPr>
          <w:lang w:eastAsia="en-US"/>
        </w:rPr>
        <w:t xml:space="preserve"> than </w:t>
      </w:r>
      <w:r w:rsidR="00AB34A2">
        <w:rPr>
          <w:lang w:eastAsia="en-US"/>
        </w:rPr>
        <w:t>1 TRP to participa</w:t>
      </w:r>
      <w:r w:rsidR="00BE223B">
        <w:rPr>
          <w:lang w:eastAsia="en-US"/>
        </w:rPr>
        <w:t>te</w:t>
      </w:r>
      <w:r w:rsidR="00AB34A2">
        <w:rPr>
          <w:lang w:eastAsia="en-US"/>
        </w:rPr>
        <w:t xml:space="preserve"> in the sensing </w:t>
      </w:r>
      <w:r w:rsidR="00BE223B">
        <w:rPr>
          <w:lang w:eastAsia="en-US"/>
        </w:rPr>
        <w:t>operation</w:t>
      </w:r>
      <w:r w:rsidR="00AB34A2">
        <w:rPr>
          <w:lang w:eastAsia="en-US"/>
        </w:rPr>
        <w:t xml:space="preserve">, due to the limited </w:t>
      </w:r>
      <w:r w:rsidR="009023BE">
        <w:rPr>
          <w:lang w:eastAsia="en-US"/>
        </w:rPr>
        <w:t xml:space="preserve">capability of a single TRP operation. As such, it is expected that the </w:t>
      </w:r>
      <w:r w:rsidR="00070ECB">
        <w:rPr>
          <w:lang w:eastAsia="en-US"/>
        </w:rPr>
        <w:t>measurements of a group of TRPs to be quantized and transferred to a central entity</w:t>
      </w:r>
      <w:r>
        <w:rPr>
          <w:lang w:eastAsia="en-US"/>
        </w:rPr>
        <w:t xml:space="preserve"> where the sensing results is calculated, e.g., based on triangulation of the reported delay measurements from the set of sensing TRPs. </w:t>
      </w:r>
      <w:r w:rsidR="007977CC">
        <w:rPr>
          <w:lang w:eastAsia="en-US"/>
        </w:rPr>
        <w:t xml:space="preserve">The measurement parameters may take the available L1 measurement defined in 38.215, </w:t>
      </w:r>
      <w:r w:rsidR="00053A24">
        <w:rPr>
          <w:lang w:eastAsia="en-US"/>
        </w:rPr>
        <w:t xml:space="preserve">including path-based measurements of CIR based CSI measurements. This </w:t>
      </w:r>
      <w:r w:rsidR="0002257A">
        <w:rPr>
          <w:lang w:eastAsia="en-US"/>
        </w:rPr>
        <w:t xml:space="preserve">may include the following possibilities: </w:t>
      </w:r>
    </w:p>
    <w:p w14:paraId="30C81E12" w14:textId="4ECBC5A0" w:rsidR="00E40ABE" w:rsidRDefault="00725A69" w:rsidP="004463FA">
      <w:pPr>
        <w:pStyle w:val="ListParagraph"/>
        <w:numPr>
          <w:ilvl w:val="0"/>
          <w:numId w:val="33"/>
        </w:numPr>
        <w:ind w:leftChars="0"/>
        <w:jc w:val="both"/>
        <w:rPr>
          <w:rFonts w:ascii="Times New Roman" w:hAnsi="Times New Roman" w:cs="Times New Roman"/>
          <w:lang w:eastAsia="en-US"/>
        </w:rPr>
      </w:pPr>
      <w:r w:rsidRPr="00F06E35">
        <w:rPr>
          <w:rFonts w:ascii="Times New Roman" w:hAnsi="Times New Roman" w:cs="Times New Roman"/>
          <w:b/>
          <w:bCs/>
          <w:lang w:eastAsia="en-US"/>
        </w:rPr>
        <w:t xml:space="preserve">[raw measurement] </w:t>
      </w:r>
      <w:r w:rsidR="00E40ABE" w:rsidRPr="00571B20">
        <w:rPr>
          <w:rFonts w:ascii="Times New Roman" w:hAnsi="Times New Roman" w:cs="Times New Roman"/>
          <w:lang w:eastAsia="en-US"/>
        </w:rPr>
        <w:t>Channel state information (CSI)</w:t>
      </w:r>
      <w:r w:rsidR="004D4898">
        <w:rPr>
          <w:rFonts w:ascii="Times New Roman" w:hAnsi="Times New Roman" w:cs="Times New Roman"/>
          <w:lang w:eastAsia="en-US"/>
        </w:rPr>
        <w:t>, CIR,</w:t>
      </w:r>
      <w:r w:rsidR="00CD4116">
        <w:rPr>
          <w:rFonts w:ascii="Times New Roman" w:hAnsi="Times New Roman" w:cs="Times New Roman"/>
          <w:lang w:eastAsia="en-US"/>
        </w:rPr>
        <w:t xml:space="preserve"> delay-doppler-angle </w:t>
      </w:r>
      <w:r w:rsidR="00A652F0">
        <w:rPr>
          <w:rFonts w:ascii="Times New Roman" w:hAnsi="Times New Roman" w:cs="Times New Roman"/>
          <w:lang w:eastAsia="en-US"/>
        </w:rPr>
        <w:t>taps</w:t>
      </w:r>
      <w:r w:rsidR="00E40ABE" w:rsidRPr="00571B20">
        <w:rPr>
          <w:rFonts w:ascii="Times New Roman" w:hAnsi="Times New Roman" w:cs="Times New Roman"/>
          <w:lang w:eastAsia="en-US"/>
        </w:rPr>
        <w:t xml:space="preserve"> estimated from received sensing signals</w:t>
      </w:r>
    </w:p>
    <w:p w14:paraId="083653D0" w14:textId="3014C2C7" w:rsidR="00E40ABE" w:rsidRDefault="00725A69" w:rsidP="004463FA">
      <w:pPr>
        <w:pStyle w:val="ListParagraph"/>
        <w:numPr>
          <w:ilvl w:val="0"/>
          <w:numId w:val="33"/>
        </w:numPr>
        <w:ind w:leftChars="0"/>
        <w:jc w:val="both"/>
        <w:rPr>
          <w:rFonts w:ascii="Times New Roman" w:hAnsi="Times New Roman" w:cs="Times New Roman"/>
          <w:lang w:eastAsia="en-US"/>
        </w:rPr>
      </w:pPr>
      <w:r w:rsidRPr="00F06E35">
        <w:rPr>
          <w:rFonts w:ascii="Times New Roman" w:hAnsi="Times New Roman" w:cs="Times New Roman"/>
          <w:b/>
          <w:bCs/>
          <w:lang w:eastAsia="en-US"/>
        </w:rPr>
        <w:t>[path-based measurement]</w:t>
      </w:r>
      <w:r>
        <w:rPr>
          <w:rFonts w:ascii="Times New Roman" w:hAnsi="Times New Roman" w:cs="Times New Roman"/>
          <w:lang w:eastAsia="en-US"/>
        </w:rPr>
        <w:t xml:space="preserve"> </w:t>
      </w:r>
      <w:r w:rsidR="00A652F0" w:rsidRPr="0059760B">
        <w:rPr>
          <w:rFonts w:ascii="Times New Roman" w:hAnsi="Times New Roman" w:cs="Times New Roman"/>
          <w:lang w:eastAsia="en-US"/>
        </w:rPr>
        <w:t>Parameters associated with detected paths</w:t>
      </w:r>
      <w:r w:rsidR="0059760B" w:rsidRPr="0059760B">
        <w:rPr>
          <w:rFonts w:ascii="Times New Roman" w:hAnsi="Times New Roman" w:cs="Times New Roman"/>
          <w:lang w:eastAsia="en-US"/>
        </w:rPr>
        <w:t xml:space="preserve">, e.g., </w:t>
      </w:r>
      <w:r w:rsidR="0002257A" w:rsidRPr="00571B20">
        <w:rPr>
          <w:rFonts w:ascii="Times New Roman" w:hAnsi="Times New Roman" w:cs="Times New Roman"/>
          <w:lang w:eastAsia="en-US"/>
        </w:rPr>
        <w:t xml:space="preserve">Energy, </w:t>
      </w:r>
      <w:proofErr w:type="spellStart"/>
      <w:r w:rsidR="00E40ABE" w:rsidRPr="00571B20">
        <w:rPr>
          <w:rFonts w:ascii="Times New Roman" w:hAnsi="Times New Roman" w:cs="Times New Roman"/>
          <w:lang w:eastAsia="en-US"/>
        </w:rPr>
        <w:t>ToA</w:t>
      </w:r>
      <w:proofErr w:type="spellEnd"/>
      <w:r w:rsidR="0002257A" w:rsidRPr="00571B20">
        <w:rPr>
          <w:rFonts w:ascii="Times New Roman" w:hAnsi="Times New Roman" w:cs="Times New Roman"/>
          <w:lang w:eastAsia="en-US"/>
        </w:rPr>
        <w:t>/</w:t>
      </w:r>
      <w:proofErr w:type="spellStart"/>
      <w:r w:rsidR="0002257A" w:rsidRPr="00571B20">
        <w:rPr>
          <w:rFonts w:ascii="Times New Roman" w:hAnsi="Times New Roman" w:cs="Times New Roman"/>
          <w:lang w:eastAsia="en-US"/>
        </w:rPr>
        <w:t>ToF</w:t>
      </w:r>
      <w:proofErr w:type="spellEnd"/>
      <w:r w:rsidR="00E40ABE" w:rsidRPr="00571B20">
        <w:rPr>
          <w:rFonts w:ascii="Times New Roman" w:hAnsi="Times New Roman" w:cs="Times New Roman"/>
          <w:lang w:eastAsia="en-US"/>
        </w:rPr>
        <w:t xml:space="preserve">, </w:t>
      </w:r>
      <w:proofErr w:type="spellStart"/>
      <w:r w:rsidR="00E40ABE" w:rsidRPr="00571B20">
        <w:rPr>
          <w:rFonts w:ascii="Times New Roman" w:hAnsi="Times New Roman" w:cs="Times New Roman"/>
          <w:lang w:eastAsia="en-US"/>
        </w:rPr>
        <w:t>AoA</w:t>
      </w:r>
      <w:proofErr w:type="spellEnd"/>
      <w:r w:rsidR="0002257A" w:rsidRPr="00571B20">
        <w:rPr>
          <w:rFonts w:ascii="Times New Roman" w:hAnsi="Times New Roman" w:cs="Times New Roman"/>
          <w:lang w:eastAsia="en-US"/>
        </w:rPr>
        <w:t>/</w:t>
      </w:r>
      <w:proofErr w:type="spellStart"/>
      <w:r w:rsidR="0002257A" w:rsidRPr="00571B20">
        <w:rPr>
          <w:rFonts w:ascii="Times New Roman" w:hAnsi="Times New Roman" w:cs="Times New Roman"/>
          <w:lang w:eastAsia="en-US"/>
        </w:rPr>
        <w:t>ZoA</w:t>
      </w:r>
      <w:proofErr w:type="spellEnd"/>
      <w:r w:rsidR="00E40ABE" w:rsidRPr="00571B20">
        <w:rPr>
          <w:rFonts w:ascii="Times New Roman" w:hAnsi="Times New Roman" w:cs="Times New Roman"/>
          <w:lang w:eastAsia="en-US"/>
        </w:rPr>
        <w:t>, Doppler shift</w:t>
      </w:r>
      <w:r w:rsidR="0002257A" w:rsidRPr="00571B20">
        <w:rPr>
          <w:rFonts w:ascii="Times New Roman" w:hAnsi="Times New Roman" w:cs="Times New Roman"/>
          <w:lang w:eastAsia="en-US"/>
        </w:rPr>
        <w:t xml:space="preserve"> of a detected path</w:t>
      </w:r>
      <w:r w:rsidR="00571B20" w:rsidRPr="00571B20">
        <w:rPr>
          <w:rFonts w:ascii="Times New Roman" w:hAnsi="Times New Roman" w:cs="Times New Roman"/>
          <w:lang w:eastAsia="en-US"/>
        </w:rPr>
        <w:t xml:space="preserve"> associated with a potential target</w:t>
      </w:r>
    </w:p>
    <w:p w14:paraId="310010E5" w14:textId="73EEA70F" w:rsidR="0059760B" w:rsidRDefault="00725A69" w:rsidP="004463FA">
      <w:pPr>
        <w:pStyle w:val="ListParagraph"/>
        <w:numPr>
          <w:ilvl w:val="0"/>
          <w:numId w:val="33"/>
        </w:numPr>
        <w:ind w:leftChars="0"/>
        <w:jc w:val="both"/>
        <w:rPr>
          <w:rFonts w:ascii="Times New Roman" w:hAnsi="Times New Roman" w:cs="Times New Roman"/>
          <w:lang w:eastAsia="en-US"/>
        </w:rPr>
      </w:pPr>
      <w:r w:rsidRPr="00F06E35">
        <w:rPr>
          <w:rFonts w:ascii="Times New Roman" w:hAnsi="Times New Roman" w:cs="Times New Roman"/>
          <w:b/>
          <w:bCs/>
          <w:lang w:eastAsia="en-US"/>
        </w:rPr>
        <w:t>[</w:t>
      </w:r>
      <w:r w:rsidR="00292F71" w:rsidRPr="00F06E35">
        <w:rPr>
          <w:rFonts w:ascii="Times New Roman" w:hAnsi="Times New Roman" w:cs="Times New Roman"/>
          <w:b/>
          <w:bCs/>
          <w:lang w:eastAsia="en-US"/>
        </w:rPr>
        <w:t>scattering points</w:t>
      </w:r>
      <w:r w:rsidRPr="00F06E35">
        <w:rPr>
          <w:rFonts w:ascii="Times New Roman" w:hAnsi="Times New Roman" w:cs="Times New Roman"/>
          <w:b/>
          <w:bCs/>
          <w:lang w:eastAsia="en-US"/>
        </w:rPr>
        <w:t xml:space="preserve"> measurement]</w:t>
      </w:r>
      <w:r>
        <w:rPr>
          <w:rFonts w:ascii="Times New Roman" w:hAnsi="Times New Roman" w:cs="Times New Roman"/>
          <w:lang w:eastAsia="en-US"/>
        </w:rPr>
        <w:t xml:space="preserve"> </w:t>
      </w:r>
      <w:r w:rsidR="0059760B">
        <w:rPr>
          <w:rFonts w:ascii="Times New Roman" w:hAnsi="Times New Roman" w:cs="Times New Roman"/>
          <w:lang w:eastAsia="en-US"/>
        </w:rPr>
        <w:t xml:space="preserve">Parameters associated with detected scattering points, e.g., position, velocity, etc., associated with detected scattering points </w:t>
      </w:r>
      <w:r w:rsidR="0059760B" w:rsidRPr="00571B20">
        <w:rPr>
          <w:rFonts w:ascii="Times New Roman" w:hAnsi="Times New Roman" w:cs="Times New Roman"/>
          <w:lang w:eastAsia="en-US"/>
        </w:rPr>
        <w:t>associated with a potential target</w:t>
      </w:r>
    </w:p>
    <w:p w14:paraId="1EC34542" w14:textId="1B24EC86" w:rsidR="0059760B" w:rsidRDefault="00725A69" w:rsidP="004463FA">
      <w:pPr>
        <w:pStyle w:val="ListParagraph"/>
        <w:numPr>
          <w:ilvl w:val="0"/>
          <w:numId w:val="33"/>
        </w:numPr>
        <w:ind w:leftChars="0"/>
        <w:jc w:val="both"/>
        <w:rPr>
          <w:rFonts w:ascii="Times New Roman" w:hAnsi="Times New Roman" w:cs="Times New Roman"/>
          <w:lang w:eastAsia="en-US"/>
        </w:rPr>
      </w:pPr>
      <w:r w:rsidRPr="00F06E35">
        <w:rPr>
          <w:rFonts w:ascii="Times New Roman" w:hAnsi="Times New Roman" w:cs="Times New Roman"/>
          <w:b/>
          <w:bCs/>
          <w:lang w:eastAsia="en-US"/>
        </w:rPr>
        <w:t>[</w:t>
      </w:r>
      <w:r w:rsidR="00292F71" w:rsidRPr="00F06E35">
        <w:rPr>
          <w:rFonts w:ascii="Times New Roman" w:hAnsi="Times New Roman" w:cs="Times New Roman"/>
          <w:b/>
          <w:bCs/>
          <w:lang w:eastAsia="en-US"/>
        </w:rPr>
        <w:t>target</w:t>
      </w:r>
      <w:r w:rsidRPr="00F06E35">
        <w:rPr>
          <w:rFonts w:ascii="Times New Roman" w:hAnsi="Times New Roman" w:cs="Times New Roman"/>
          <w:b/>
          <w:bCs/>
          <w:lang w:eastAsia="en-US"/>
        </w:rPr>
        <w:t xml:space="preserve"> measurement</w:t>
      </w:r>
      <w:r w:rsidR="00292F71" w:rsidRPr="00F06E35">
        <w:rPr>
          <w:rFonts w:ascii="Times New Roman" w:hAnsi="Times New Roman" w:cs="Times New Roman"/>
          <w:b/>
          <w:bCs/>
          <w:lang w:eastAsia="en-US"/>
        </w:rPr>
        <w:t>/</w:t>
      </w:r>
      <w:r w:rsidR="00F81F99" w:rsidRPr="00F06E35">
        <w:rPr>
          <w:rFonts w:ascii="Times New Roman" w:hAnsi="Times New Roman" w:cs="Times New Roman"/>
          <w:b/>
          <w:bCs/>
          <w:lang w:eastAsia="en-US"/>
        </w:rPr>
        <w:t>preliminary sensing results</w:t>
      </w:r>
      <w:r w:rsidRPr="00F06E35">
        <w:rPr>
          <w:rFonts w:ascii="Times New Roman" w:hAnsi="Times New Roman" w:cs="Times New Roman"/>
          <w:b/>
          <w:bCs/>
          <w:lang w:eastAsia="en-US"/>
        </w:rPr>
        <w:t>]</w:t>
      </w:r>
      <w:r>
        <w:rPr>
          <w:rFonts w:ascii="Times New Roman" w:hAnsi="Times New Roman" w:cs="Times New Roman"/>
          <w:lang w:eastAsia="en-US"/>
        </w:rPr>
        <w:t xml:space="preserve"> Parameters associated with detected sensing targets, position, velocity of the detected one or multiple UAVs</w:t>
      </w:r>
    </w:p>
    <w:p w14:paraId="140611AE" w14:textId="77777777" w:rsidR="00412B63" w:rsidRDefault="00412B63" w:rsidP="002E1835">
      <w:pPr>
        <w:pStyle w:val="ListParagraph"/>
        <w:ind w:leftChars="0" w:left="720"/>
        <w:jc w:val="both"/>
        <w:rPr>
          <w:rFonts w:ascii="Times New Roman" w:hAnsi="Times New Roman" w:cs="Times New Roman"/>
          <w:lang w:eastAsia="en-US"/>
        </w:rPr>
      </w:pPr>
    </w:p>
    <w:p w14:paraId="19563993" w14:textId="0618264E" w:rsidR="00F962BC" w:rsidRDefault="00412B63" w:rsidP="002E1835">
      <w:pPr>
        <w:jc w:val="both"/>
        <w:rPr>
          <w:b/>
          <w:bCs/>
          <w:lang w:eastAsia="en-US"/>
        </w:rPr>
      </w:pPr>
      <w:r w:rsidRPr="00412B63">
        <w:rPr>
          <w:b/>
          <w:bCs/>
          <w:szCs w:val="22"/>
        </w:rPr>
        <w:t xml:space="preserve">Proposal </w:t>
      </w:r>
      <w:r w:rsidRPr="00412B63">
        <w:rPr>
          <w:b/>
          <w:bCs/>
          <w:szCs w:val="22"/>
        </w:rPr>
        <w:fldChar w:fldCharType="begin"/>
      </w:r>
      <w:r w:rsidRPr="00412B63">
        <w:rPr>
          <w:b/>
          <w:bCs/>
          <w:szCs w:val="22"/>
        </w:rPr>
        <w:instrText xml:space="preserve"> SEQ Proposal \* ARABIC </w:instrText>
      </w:r>
      <w:r w:rsidRPr="00412B63">
        <w:rPr>
          <w:b/>
          <w:bCs/>
          <w:szCs w:val="22"/>
        </w:rPr>
        <w:fldChar w:fldCharType="separate"/>
      </w:r>
      <w:r w:rsidR="0079646E">
        <w:rPr>
          <w:b/>
          <w:bCs/>
          <w:noProof/>
          <w:szCs w:val="22"/>
        </w:rPr>
        <w:t>13</w:t>
      </w:r>
      <w:r w:rsidRPr="00412B63">
        <w:rPr>
          <w:b/>
          <w:bCs/>
          <w:szCs w:val="22"/>
        </w:rPr>
        <w:fldChar w:fldCharType="end"/>
      </w:r>
      <w:r w:rsidRPr="00412B63">
        <w:rPr>
          <w:b/>
          <w:bCs/>
          <w:szCs w:val="22"/>
        </w:rPr>
        <w:t xml:space="preserve">. </w:t>
      </w:r>
      <w:r w:rsidRPr="00412B63">
        <w:rPr>
          <w:b/>
          <w:bCs/>
          <w:lang w:eastAsia="en-US"/>
        </w:rPr>
        <w:t xml:space="preserve">RAN1 to </w:t>
      </w:r>
      <w:r w:rsidR="005E4EAB">
        <w:rPr>
          <w:b/>
          <w:bCs/>
          <w:lang w:eastAsia="en-US"/>
        </w:rPr>
        <w:t xml:space="preserve">down-select the possible measurement </w:t>
      </w:r>
      <w:r w:rsidR="004D4898">
        <w:rPr>
          <w:b/>
          <w:bCs/>
          <w:lang w:eastAsia="en-US"/>
        </w:rPr>
        <w:t>quantities to be communicated between the sensing TRPs and the SensMF</w:t>
      </w:r>
      <w:r w:rsidR="00725A69">
        <w:rPr>
          <w:b/>
          <w:bCs/>
          <w:lang w:eastAsia="en-US"/>
        </w:rPr>
        <w:t xml:space="preserve"> </w:t>
      </w:r>
      <w:r w:rsidR="00A25EBE">
        <w:rPr>
          <w:b/>
          <w:bCs/>
          <w:lang w:eastAsia="en-US"/>
        </w:rPr>
        <w:t>as one or more of the raw measurement, path-based measurements, scattering point measurements, target measurements.</w:t>
      </w:r>
    </w:p>
    <w:p w14:paraId="5DF38882" w14:textId="768FEE03" w:rsidR="00571B20" w:rsidRDefault="00660133" w:rsidP="002E1835">
      <w:pPr>
        <w:jc w:val="both"/>
        <w:rPr>
          <w:lang w:eastAsia="en-US"/>
        </w:rPr>
      </w:pPr>
      <w:r w:rsidRPr="00412B63">
        <w:rPr>
          <w:lang w:eastAsia="en-US"/>
        </w:rPr>
        <w:t xml:space="preserve">Moreover, the generated measurements </w:t>
      </w:r>
      <w:r w:rsidR="00DD2574" w:rsidRPr="00412B63">
        <w:rPr>
          <w:lang w:eastAsia="en-US"/>
        </w:rPr>
        <w:t>shall</w:t>
      </w:r>
      <w:r w:rsidRPr="00412B63">
        <w:rPr>
          <w:lang w:eastAsia="en-US"/>
        </w:rPr>
        <w:t xml:space="preserve"> be quantized before reporting to the</w:t>
      </w:r>
      <w:r w:rsidR="00D64F78">
        <w:rPr>
          <w:lang w:eastAsia="en-US"/>
        </w:rPr>
        <w:t xml:space="preserve"> centralized processing entity, e.g., </w:t>
      </w:r>
      <w:r w:rsidRPr="00412B63">
        <w:rPr>
          <w:lang w:eastAsia="en-US"/>
        </w:rPr>
        <w:t xml:space="preserve">SensMF, based on an apriori known </w:t>
      </w:r>
      <w:r w:rsidR="00DD2574" w:rsidRPr="00412B63">
        <w:rPr>
          <w:lang w:eastAsia="en-US"/>
        </w:rPr>
        <w:t xml:space="preserve">quantization or compression strategy. This may include, e.g., a uniform quantization of the measurement quantity </w:t>
      </w:r>
      <w:r w:rsidR="00412B63" w:rsidRPr="00412B63">
        <w:rPr>
          <w:lang w:eastAsia="en-US"/>
        </w:rPr>
        <w:t xml:space="preserve">within a pre-defined range. </w:t>
      </w:r>
    </w:p>
    <w:p w14:paraId="33750A6D" w14:textId="0C92FF36" w:rsidR="00412B63" w:rsidRPr="004D4898" w:rsidRDefault="00412B63" w:rsidP="002E1835">
      <w:pPr>
        <w:jc w:val="both"/>
        <w:rPr>
          <w:b/>
          <w:bCs/>
          <w:szCs w:val="22"/>
        </w:rPr>
      </w:pPr>
      <w:r w:rsidRPr="00732FDB">
        <w:rPr>
          <w:b/>
          <w:bCs/>
          <w:szCs w:val="22"/>
        </w:rPr>
        <w:t xml:space="preserve">Observation  </w:t>
      </w:r>
      <w:r w:rsidRPr="00732FDB">
        <w:rPr>
          <w:b/>
          <w:bCs/>
          <w:szCs w:val="22"/>
        </w:rPr>
        <w:fldChar w:fldCharType="begin"/>
      </w:r>
      <w:r w:rsidRPr="00732FDB">
        <w:rPr>
          <w:b/>
          <w:bCs/>
          <w:szCs w:val="22"/>
        </w:rPr>
        <w:instrText xml:space="preserve"> SEQ Observation_ \* ARABIC </w:instrText>
      </w:r>
      <w:r w:rsidRPr="00732FDB">
        <w:rPr>
          <w:b/>
          <w:bCs/>
          <w:szCs w:val="22"/>
        </w:rPr>
        <w:fldChar w:fldCharType="separate"/>
      </w:r>
      <w:r w:rsidR="0079646E">
        <w:rPr>
          <w:b/>
          <w:bCs/>
          <w:noProof/>
          <w:szCs w:val="22"/>
        </w:rPr>
        <w:t>13</w:t>
      </w:r>
      <w:r w:rsidRPr="00732FDB">
        <w:rPr>
          <w:b/>
          <w:bCs/>
          <w:szCs w:val="22"/>
        </w:rPr>
        <w:fldChar w:fldCharType="end"/>
      </w:r>
      <w:r w:rsidRPr="004D4898">
        <w:rPr>
          <w:b/>
          <w:bCs/>
          <w:szCs w:val="22"/>
        </w:rPr>
        <w:t xml:space="preserve">. </w:t>
      </w:r>
      <w:r w:rsidR="00442587">
        <w:rPr>
          <w:b/>
          <w:bCs/>
          <w:lang w:eastAsia="en-US"/>
        </w:rPr>
        <w:t>T</w:t>
      </w:r>
      <w:r w:rsidR="00442587" w:rsidRPr="004D4898">
        <w:rPr>
          <w:b/>
          <w:bCs/>
          <w:lang w:eastAsia="en-US"/>
        </w:rPr>
        <w:t xml:space="preserve">he </w:t>
      </w:r>
      <w:r w:rsidR="004D4898" w:rsidRPr="004D4898">
        <w:rPr>
          <w:b/>
          <w:bCs/>
          <w:lang w:eastAsia="en-US"/>
        </w:rPr>
        <w:t>generated measurements shall be quantized before reporting to the SensMF, based on an apriori known quantization or compression strategy</w:t>
      </w:r>
    </w:p>
    <w:p w14:paraId="2E267FBC" w14:textId="7C325335" w:rsidR="007B0466" w:rsidRDefault="00412B63" w:rsidP="002E1835">
      <w:pPr>
        <w:jc w:val="both"/>
        <w:rPr>
          <w:b/>
          <w:bCs/>
          <w:lang w:eastAsia="en-US"/>
        </w:rPr>
      </w:pPr>
      <w:r w:rsidRPr="00732FDB">
        <w:rPr>
          <w:b/>
          <w:bCs/>
          <w:szCs w:val="22"/>
        </w:rPr>
        <w:t xml:space="preserve">Proposal </w:t>
      </w:r>
      <w:r w:rsidRPr="00732FDB">
        <w:rPr>
          <w:b/>
          <w:bCs/>
          <w:szCs w:val="22"/>
        </w:rPr>
        <w:fldChar w:fldCharType="begin"/>
      </w:r>
      <w:r w:rsidRPr="00732FDB">
        <w:rPr>
          <w:b/>
          <w:bCs/>
          <w:szCs w:val="22"/>
        </w:rPr>
        <w:instrText xml:space="preserve"> SEQ Proposal \* ARABIC </w:instrText>
      </w:r>
      <w:r w:rsidRPr="00732FDB">
        <w:rPr>
          <w:b/>
          <w:bCs/>
          <w:szCs w:val="22"/>
        </w:rPr>
        <w:fldChar w:fldCharType="separate"/>
      </w:r>
      <w:r w:rsidR="0079646E">
        <w:rPr>
          <w:b/>
          <w:bCs/>
          <w:noProof/>
          <w:szCs w:val="22"/>
        </w:rPr>
        <w:t>14</w:t>
      </w:r>
      <w:r w:rsidRPr="00732FDB">
        <w:rPr>
          <w:b/>
          <w:bCs/>
          <w:szCs w:val="22"/>
        </w:rPr>
        <w:fldChar w:fldCharType="end"/>
      </w:r>
      <w:r w:rsidRPr="00732FDB">
        <w:rPr>
          <w:b/>
          <w:bCs/>
          <w:szCs w:val="22"/>
        </w:rPr>
        <w:t xml:space="preserve">. </w:t>
      </w:r>
      <w:r w:rsidRPr="00DC6079">
        <w:rPr>
          <w:b/>
          <w:bCs/>
          <w:lang w:eastAsia="en-US"/>
        </w:rPr>
        <w:t xml:space="preserve">RAN1 to define </w:t>
      </w:r>
      <w:r w:rsidR="00A11761">
        <w:rPr>
          <w:b/>
          <w:bCs/>
          <w:lang w:eastAsia="en-US"/>
        </w:rPr>
        <w:t xml:space="preserve">possible range of the selected measurement quantities to be reported by the sensing TRPs and </w:t>
      </w:r>
      <w:r w:rsidR="00C40EDB">
        <w:rPr>
          <w:b/>
          <w:bCs/>
          <w:lang w:eastAsia="en-US"/>
        </w:rPr>
        <w:t>to</w:t>
      </w:r>
      <w:r w:rsidR="00A11761">
        <w:rPr>
          <w:b/>
          <w:bCs/>
          <w:lang w:eastAsia="en-US"/>
        </w:rPr>
        <w:t xml:space="preserve"> evaluate </w:t>
      </w:r>
      <w:r w:rsidR="00C40EDB">
        <w:rPr>
          <w:b/>
          <w:bCs/>
          <w:lang w:eastAsia="en-US"/>
        </w:rPr>
        <w:t xml:space="preserve">impact of quantization resolution i.e., </w:t>
      </w:r>
      <w:r w:rsidR="00A11761">
        <w:rPr>
          <w:b/>
          <w:bCs/>
          <w:lang w:eastAsia="en-US"/>
        </w:rPr>
        <w:t>number of quantization bits</w:t>
      </w:r>
    </w:p>
    <w:p w14:paraId="35EA317A" w14:textId="589C6FFD" w:rsidR="00F962BC" w:rsidRPr="004E35D9" w:rsidRDefault="00BE5D08" w:rsidP="002E1835">
      <w:pPr>
        <w:jc w:val="both"/>
        <w:rPr>
          <w:b/>
          <w:bCs/>
          <w:lang w:eastAsia="en-US"/>
        </w:rPr>
      </w:pPr>
      <w:r>
        <w:rPr>
          <w:b/>
          <w:bCs/>
          <w:lang w:eastAsia="en-US"/>
        </w:rPr>
        <w:tab/>
        <w:t xml:space="preserve">NOTE: </w:t>
      </w:r>
      <w:r w:rsidR="00D311CC">
        <w:rPr>
          <w:b/>
          <w:bCs/>
          <w:lang w:eastAsia="en-US"/>
        </w:rPr>
        <w:t xml:space="preserve">the available </w:t>
      </w:r>
      <w:r w:rsidR="00AE2396">
        <w:rPr>
          <w:b/>
          <w:bCs/>
          <w:lang w:eastAsia="en-US"/>
        </w:rPr>
        <w:t>mappings in</w:t>
      </w:r>
      <w:r w:rsidR="00D311CC">
        <w:rPr>
          <w:b/>
          <w:bCs/>
          <w:lang w:eastAsia="en-US"/>
        </w:rPr>
        <w:t xml:space="preserve"> </w:t>
      </w:r>
      <w:r w:rsidR="00D311CC" w:rsidRPr="00D311CC">
        <w:rPr>
          <w:b/>
          <w:bCs/>
          <w:lang w:eastAsia="en-US"/>
        </w:rPr>
        <w:t>TS 38.133</w:t>
      </w:r>
      <w:r w:rsidR="00794BA9">
        <w:rPr>
          <w:b/>
          <w:bCs/>
          <w:lang w:eastAsia="en-US"/>
        </w:rPr>
        <w:t xml:space="preserve"> </w:t>
      </w:r>
      <w:r w:rsidR="00AE2396">
        <w:rPr>
          <w:b/>
          <w:bCs/>
          <w:lang w:eastAsia="en-US"/>
        </w:rPr>
        <w:t xml:space="preserve">can be re-used as starting point for </w:t>
      </w:r>
      <w:proofErr w:type="gramStart"/>
      <w:r w:rsidR="00AE2396">
        <w:rPr>
          <w:b/>
          <w:bCs/>
          <w:lang w:eastAsia="en-US"/>
        </w:rPr>
        <w:t>path based</w:t>
      </w:r>
      <w:proofErr w:type="gramEnd"/>
      <w:r w:rsidR="00AE2396">
        <w:rPr>
          <w:b/>
          <w:bCs/>
          <w:lang w:eastAsia="en-US"/>
        </w:rPr>
        <w:t xml:space="preserve"> measurement reporting</w:t>
      </w:r>
    </w:p>
    <w:p w14:paraId="2E3EB5BE" w14:textId="48EC651C" w:rsidR="005A195A" w:rsidRDefault="00B965C2" w:rsidP="00152FF8">
      <w:pPr>
        <w:pStyle w:val="Heading2"/>
      </w:pPr>
      <w:r>
        <w:t xml:space="preserve">Assumptions on </w:t>
      </w:r>
      <w:r w:rsidR="00C53D3F">
        <w:t xml:space="preserve">low-power and </w:t>
      </w:r>
      <w:r w:rsidR="004608AA">
        <w:t>non-static</w:t>
      </w:r>
      <w:r w:rsidR="00C53D3F">
        <w:t xml:space="preserve"> clusters</w:t>
      </w:r>
    </w:p>
    <w:p w14:paraId="0B954CC8" w14:textId="48624399" w:rsidR="004608AA" w:rsidRDefault="004608AA" w:rsidP="009707EC">
      <w:pPr>
        <w:pStyle w:val="Heading3"/>
      </w:pPr>
      <w:r>
        <w:t>Low power clusters</w:t>
      </w:r>
      <w:r>
        <w:tab/>
      </w:r>
    </w:p>
    <w:p w14:paraId="501F6E01" w14:textId="521DC944" w:rsidR="00C53D3F" w:rsidRDefault="00C53D3F" w:rsidP="002E1835">
      <w:pPr>
        <w:jc w:val="both"/>
        <w:rPr>
          <w:lang w:eastAsia="en-US"/>
        </w:rPr>
      </w:pPr>
      <w:r>
        <w:rPr>
          <w:lang w:eastAsia="en-US"/>
        </w:rPr>
        <w:t xml:space="preserve">In RAN1#122bis, the agreement is made to </w:t>
      </w:r>
      <w:r w:rsidR="003C2389">
        <w:rPr>
          <w:lang w:eastAsia="en-US"/>
        </w:rPr>
        <w:t>c</w:t>
      </w:r>
      <w:r w:rsidR="00F97738">
        <w:rPr>
          <w:lang w:eastAsia="en-US"/>
        </w:rPr>
        <w:t>onsider</w:t>
      </w:r>
      <w:r w:rsidR="003C2389">
        <w:rPr>
          <w:lang w:eastAsia="en-US"/>
        </w:rPr>
        <w:t xml:space="preserve"> </w:t>
      </w:r>
      <w:r>
        <w:rPr>
          <w:lang w:eastAsia="en-US"/>
        </w:rPr>
        <w:t>modelling of lower power clusters as part of the monostatic background channel</w:t>
      </w:r>
      <w:r w:rsidR="00F97738">
        <w:rPr>
          <w:lang w:eastAsia="en-US"/>
        </w:rPr>
        <w:t xml:space="preserve"> as a company option</w:t>
      </w:r>
    </w:p>
    <w:tbl>
      <w:tblPr>
        <w:tblStyle w:val="TableGrid"/>
        <w:tblW w:w="0" w:type="auto"/>
        <w:tblLook w:val="04A0" w:firstRow="1" w:lastRow="0" w:firstColumn="1" w:lastColumn="0" w:noHBand="0" w:noVBand="1"/>
      </w:tblPr>
      <w:tblGrid>
        <w:gridCol w:w="9307"/>
      </w:tblGrid>
      <w:tr w:rsidR="00C53D3F" w14:paraId="5FE7F24A" w14:textId="77777777" w:rsidTr="00C53D3F">
        <w:tc>
          <w:tcPr>
            <w:tcW w:w="9307" w:type="dxa"/>
          </w:tcPr>
          <w:p w14:paraId="2F31259D" w14:textId="77777777" w:rsidR="00C53D3F" w:rsidRPr="007A6039" w:rsidRDefault="00C53D3F" w:rsidP="00C53D3F">
            <w:pPr>
              <w:suppressAutoHyphens/>
              <w:overflowPunct/>
              <w:autoSpaceDE/>
              <w:autoSpaceDN/>
              <w:adjustRightInd/>
              <w:spacing w:after="120" w:line="256" w:lineRule="auto"/>
              <w:rPr>
                <w:rFonts w:eastAsia="MS Mincho"/>
                <w:b/>
                <w:bCs/>
                <w:szCs w:val="22"/>
                <w:highlight w:val="green"/>
                <w:lang w:val="en-CA" w:eastAsia="en-US"/>
              </w:rPr>
            </w:pPr>
            <w:r w:rsidRPr="007A6039">
              <w:rPr>
                <w:rFonts w:eastAsia="MS Mincho"/>
                <w:b/>
                <w:bCs/>
                <w:szCs w:val="22"/>
                <w:highlight w:val="green"/>
                <w:lang w:val="en-CA" w:eastAsia="en-US"/>
              </w:rPr>
              <w:t>Agreement</w:t>
            </w:r>
            <w:r w:rsidRPr="00474E49">
              <w:rPr>
                <w:rFonts w:eastAsia="MS Mincho"/>
                <w:b/>
                <w:bCs/>
                <w:szCs w:val="22"/>
                <w:highlight w:val="green"/>
                <w:lang w:val="en-CA" w:eastAsia="en-US"/>
              </w:rPr>
              <w:t>#14</w:t>
            </w:r>
          </w:p>
          <w:p w14:paraId="5959AA52" w14:textId="7DCAF01C" w:rsidR="00C53D3F" w:rsidRPr="009707EC" w:rsidRDefault="00C53D3F" w:rsidP="009707EC">
            <w:pPr>
              <w:tabs>
                <w:tab w:val="left" w:pos="0"/>
              </w:tabs>
              <w:suppressAutoHyphens/>
              <w:overflowPunct/>
              <w:autoSpaceDE/>
              <w:autoSpaceDN/>
              <w:adjustRightInd/>
              <w:spacing w:after="0"/>
              <w:rPr>
                <w:rFonts w:eastAsia="DengXian"/>
                <w:szCs w:val="22"/>
                <w:lang w:eastAsia="zh-CN"/>
              </w:rPr>
            </w:pPr>
            <w:r w:rsidRPr="007A6039">
              <w:rPr>
                <w:rFonts w:eastAsia="DengXian"/>
                <w:szCs w:val="22"/>
                <w:lang w:eastAsia="zh-CN"/>
              </w:rPr>
              <w:t>Up to company to model low power cluster in the evaluation of NR ISAC</w:t>
            </w:r>
          </w:p>
        </w:tc>
      </w:tr>
    </w:tbl>
    <w:p w14:paraId="2B1466D6" w14:textId="77777777" w:rsidR="00C53D3F" w:rsidRDefault="00C53D3F" w:rsidP="002E1835">
      <w:pPr>
        <w:jc w:val="both"/>
        <w:rPr>
          <w:lang w:eastAsia="en-US"/>
        </w:rPr>
      </w:pPr>
    </w:p>
    <w:p w14:paraId="7795A3A6" w14:textId="0F4D778F" w:rsidR="00C53D3F" w:rsidRDefault="00F34F63" w:rsidP="002E1835">
      <w:pPr>
        <w:jc w:val="both"/>
        <w:rPr>
          <w:lang w:eastAsia="en-US"/>
        </w:rPr>
      </w:pPr>
      <w:r>
        <w:rPr>
          <w:lang w:eastAsia="en-US"/>
        </w:rPr>
        <w:t xml:space="preserve">The study of channel modelling </w:t>
      </w:r>
      <w:proofErr w:type="gramStart"/>
      <w:r>
        <w:rPr>
          <w:lang w:eastAsia="en-US"/>
        </w:rPr>
        <w:t>have</w:t>
      </w:r>
      <w:proofErr w:type="gramEnd"/>
      <w:r>
        <w:rPr>
          <w:lang w:eastAsia="en-US"/>
        </w:rPr>
        <w:t xml:space="preserve"> identified the need to modelling </w:t>
      </w:r>
      <w:r w:rsidR="004A3F36">
        <w:rPr>
          <w:lang w:eastAsia="en-US"/>
        </w:rPr>
        <w:t>low-power clusters</w:t>
      </w:r>
      <w:r w:rsidR="004D3751">
        <w:rPr>
          <w:lang w:eastAsia="en-US"/>
        </w:rPr>
        <w:t>, as an optional feature,</w:t>
      </w:r>
      <w:r w:rsidR="004A3F36">
        <w:rPr>
          <w:lang w:eastAsia="en-US"/>
        </w:rPr>
        <w:t xml:space="preserve"> as part of the </w:t>
      </w:r>
      <w:r w:rsidR="003A75B7">
        <w:rPr>
          <w:lang w:eastAsia="en-US"/>
        </w:rPr>
        <w:t xml:space="preserve">monostatic and bistatic </w:t>
      </w:r>
      <w:r w:rsidR="004A3F36">
        <w:rPr>
          <w:lang w:eastAsia="en-US"/>
        </w:rPr>
        <w:t>background channel modelling</w:t>
      </w:r>
      <w:r w:rsidR="003A75B7">
        <w:rPr>
          <w:lang w:eastAsia="en-US"/>
        </w:rPr>
        <w:t xml:space="preserve"> [2]</w:t>
      </w:r>
      <w:r w:rsidR="004A3F36">
        <w:rPr>
          <w:lang w:eastAsia="en-US"/>
        </w:rPr>
        <w:t xml:space="preserve">. </w:t>
      </w:r>
      <w:r w:rsidR="00C53D3F">
        <w:rPr>
          <w:lang w:eastAsia="en-US"/>
        </w:rPr>
        <w:t>The necessity of modelling the low-power clusters for the current evaluations include the following aspects</w:t>
      </w:r>
    </w:p>
    <w:p w14:paraId="1A177B6A" w14:textId="5BBF06A0" w:rsidR="00C53D3F" w:rsidRDefault="00C53D3F" w:rsidP="002E1835">
      <w:pPr>
        <w:jc w:val="both"/>
        <w:rPr>
          <w:lang w:eastAsia="en-US"/>
        </w:rPr>
      </w:pPr>
      <w:r>
        <w:rPr>
          <w:lang w:eastAsia="en-US"/>
        </w:rPr>
        <w:tab/>
        <w:t>Firstly, while the LPC is weak compared to the originally modelled clusters according to the first cluster set (i.e., TR 38.901 Subsection 7.5), its energy is still stronger or comparable with the energy of sensing target channel including a UAV as a monostatic sensing targe</w:t>
      </w:r>
      <w:r w:rsidR="00464711">
        <w:rPr>
          <w:lang w:eastAsia="en-US"/>
        </w:rPr>
        <w:t>.</w:t>
      </w:r>
      <w:r>
        <w:rPr>
          <w:lang w:eastAsia="en-US"/>
        </w:rPr>
        <w:t xml:space="preserve">, This energy gap is particularly large for background channel of a monostatic UAV sensing operation with </w:t>
      </w:r>
      <w:proofErr w:type="spellStart"/>
      <w:r>
        <w:rPr>
          <w:lang w:eastAsia="en-US"/>
        </w:rPr>
        <w:t>UMa</w:t>
      </w:r>
      <w:proofErr w:type="spellEnd"/>
      <w:r>
        <w:rPr>
          <w:lang w:eastAsia="en-US"/>
        </w:rPr>
        <w:t xml:space="preserve"> deployments</w:t>
      </w:r>
    </w:p>
    <w:p w14:paraId="773A24A1" w14:textId="73A70A13" w:rsidR="00C53D3F" w:rsidRDefault="00C53D3F" w:rsidP="002E1835">
      <w:pPr>
        <w:jc w:val="both"/>
        <w:rPr>
          <w:lang w:eastAsia="en-US"/>
        </w:rPr>
      </w:pPr>
      <w:r>
        <w:rPr>
          <w:lang w:eastAsia="en-US"/>
        </w:rPr>
        <w:tab/>
        <w:t xml:space="preserve">Secondly, the low power clusters are denser in all feature spaces (of delay, doppler, angle) and may collide with the sensing target channel in any of the </w:t>
      </w:r>
      <w:proofErr w:type="gramStart"/>
      <w:r>
        <w:rPr>
          <w:lang w:eastAsia="en-US"/>
        </w:rPr>
        <w:t>aforementioned domains</w:t>
      </w:r>
      <w:proofErr w:type="gramEnd"/>
      <w:r>
        <w:rPr>
          <w:lang w:eastAsia="en-US"/>
        </w:rPr>
        <w:t>. This</w:t>
      </w:r>
      <w:proofErr w:type="gramStart"/>
      <w:r>
        <w:rPr>
          <w:lang w:eastAsia="en-US"/>
        </w:rPr>
        <w:t>, in particular, leads</w:t>
      </w:r>
      <w:proofErr w:type="gramEnd"/>
      <w:r>
        <w:rPr>
          <w:lang w:eastAsia="en-US"/>
        </w:rPr>
        <w:t xml:space="preserve"> to additional false-alarm and impacts the achievable KPIs. </w:t>
      </w:r>
    </w:p>
    <w:p w14:paraId="73DAA032" w14:textId="77777777" w:rsidR="001F41D1" w:rsidRDefault="001F41D1" w:rsidP="002E1835">
      <w:pPr>
        <w:jc w:val="both"/>
        <w:rPr>
          <w:lang w:eastAsia="en-US"/>
        </w:rPr>
      </w:pPr>
    </w:p>
    <w:p w14:paraId="61E5DDC6" w14:textId="77777777" w:rsidR="001F41D1" w:rsidRPr="00EC1F49" w:rsidRDefault="001F41D1" w:rsidP="001F41D1">
      <w:pPr>
        <w:rPr>
          <w:b/>
          <w:bCs/>
          <w:lang w:eastAsia="en-US"/>
        </w:rPr>
      </w:pPr>
      <w:r w:rsidRPr="00EC1F49">
        <w:rPr>
          <w:noProof/>
        </w:rPr>
        <w:drawing>
          <wp:inline distT="0" distB="0" distL="0" distR="0" wp14:anchorId="7B238880" wp14:editId="47C80C86">
            <wp:extent cx="5916295" cy="3306445"/>
            <wp:effectExtent l="0" t="0" r="8255" b="8255"/>
            <wp:docPr id="1777563296" name="Picture 1" descr="A graph of a di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563296" name="Picture 1" descr="A graph of a diet&#10;&#10;AI-generated content may be incorrect."/>
                    <pic:cNvPicPr/>
                  </pic:nvPicPr>
                  <pic:blipFill>
                    <a:blip r:embed="rId12"/>
                    <a:stretch>
                      <a:fillRect/>
                    </a:stretch>
                  </pic:blipFill>
                  <pic:spPr>
                    <a:xfrm>
                      <a:off x="0" y="0"/>
                      <a:ext cx="5916295" cy="3306445"/>
                    </a:xfrm>
                    <a:prstGeom prst="rect">
                      <a:avLst/>
                    </a:prstGeom>
                  </pic:spPr>
                </pic:pic>
              </a:graphicData>
            </a:graphic>
          </wp:inline>
        </w:drawing>
      </w:r>
    </w:p>
    <w:p w14:paraId="4A79ED57" w14:textId="4A6E088F" w:rsidR="001F41D1" w:rsidRPr="009818C9" w:rsidRDefault="001F41D1" w:rsidP="001F41D1">
      <w:pPr>
        <w:jc w:val="center"/>
        <w:rPr>
          <w:b/>
          <w:bCs/>
          <w:sz w:val="24"/>
          <w:szCs w:val="22"/>
          <w:lang w:eastAsia="en-US"/>
        </w:rPr>
      </w:pPr>
      <w:r w:rsidRPr="009818C9">
        <w:rPr>
          <w:b/>
          <w:bCs/>
        </w:rPr>
        <w:t xml:space="preserve">Figure </w:t>
      </w:r>
      <w:r w:rsidRPr="009818C9">
        <w:rPr>
          <w:b/>
          <w:bCs/>
        </w:rPr>
        <w:fldChar w:fldCharType="begin"/>
      </w:r>
      <w:r w:rsidRPr="009818C9">
        <w:rPr>
          <w:b/>
          <w:bCs/>
        </w:rPr>
        <w:instrText xml:space="preserve"> SEQ Figure \* ARABIC </w:instrText>
      </w:r>
      <w:r w:rsidRPr="009818C9">
        <w:rPr>
          <w:b/>
          <w:bCs/>
        </w:rPr>
        <w:fldChar w:fldCharType="separate"/>
      </w:r>
      <w:r w:rsidR="0079646E">
        <w:rPr>
          <w:b/>
          <w:bCs/>
          <w:noProof/>
        </w:rPr>
        <w:t>4</w:t>
      </w:r>
      <w:r w:rsidRPr="009818C9">
        <w:rPr>
          <w:b/>
          <w:bCs/>
        </w:rPr>
        <w:fldChar w:fldCharType="end"/>
      </w:r>
      <w:r w:rsidR="00955D4E" w:rsidRPr="009818C9">
        <w:rPr>
          <w:b/>
          <w:bCs/>
        </w:rPr>
        <w:t>.</w:t>
      </w:r>
      <w:r w:rsidRPr="009818C9">
        <w:rPr>
          <w:b/>
          <w:bCs/>
        </w:rPr>
        <w:t xml:space="preserve"> TR 38.901 dynamic range analysis for the semi-monostatic case. ISD = 62m, </w:t>
      </w:r>
      <w:r w:rsidRPr="009818C9">
        <w:rPr>
          <w:b/>
          <w:bCs/>
          <w:szCs w:val="22"/>
          <w:lang w:eastAsia="en-US"/>
        </w:rPr>
        <w:t xml:space="preserve">BS Height = </w:t>
      </w:r>
      <w:proofErr w:type="gramStart"/>
      <w:r w:rsidRPr="009818C9">
        <w:rPr>
          <w:b/>
          <w:bCs/>
          <w:szCs w:val="22"/>
          <w:lang w:eastAsia="en-US"/>
        </w:rPr>
        <w:t>25,  Target</w:t>
      </w:r>
      <w:proofErr w:type="gramEnd"/>
      <w:r w:rsidRPr="009818C9">
        <w:rPr>
          <w:b/>
          <w:bCs/>
          <w:szCs w:val="22"/>
          <w:lang w:eastAsia="en-US"/>
        </w:rPr>
        <w:t xml:space="preserve"> Height = 10, Target horizontal Distance = 0, 50, 125, 250, RCS = UAV</w:t>
      </w:r>
    </w:p>
    <w:p w14:paraId="4292F879" w14:textId="77777777" w:rsidR="001F41D1" w:rsidRPr="00EC1F49" w:rsidRDefault="001F41D1" w:rsidP="001F41D1">
      <w:pPr>
        <w:jc w:val="center"/>
        <w:rPr>
          <w:b/>
          <w:bCs/>
          <w:sz w:val="20"/>
          <w:szCs w:val="18"/>
        </w:rPr>
      </w:pPr>
    </w:p>
    <w:p w14:paraId="07E333C9" w14:textId="70490386" w:rsidR="00036BBE" w:rsidRDefault="001F41D1" w:rsidP="001F41D1">
      <w:pPr>
        <w:jc w:val="both"/>
        <w:rPr>
          <w:lang w:eastAsia="en-US"/>
        </w:rPr>
      </w:pPr>
      <w:r w:rsidRPr="00EC1F49">
        <w:rPr>
          <w:lang w:eastAsia="en-US"/>
        </w:rPr>
        <w:t xml:space="preserve">As it is </w:t>
      </w:r>
      <w:r w:rsidR="004D3751">
        <w:rPr>
          <w:lang w:eastAsia="en-US"/>
        </w:rPr>
        <w:t>observed from [8] and the above Figure</w:t>
      </w:r>
      <w:r w:rsidR="000A3EC4">
        <w:rPr>
          <w:lang w:eastAsia="en-US"/>
        </w:rPr>
        <w:t xml:space="preserve"> 4, </w:t>
      </w:r>
      <w:r w:rsidRPr="00EC1F49">
        <w:rPr>
          <w:lang w:eastAsia="en-US"/>
        </w:rPr>
        <w:t>the gap between the dynamic range supported by the 38.901 and the required dynamic range of an ISAC background channel widen</w:t>
      </w:r>
      <w:r w:rsidR="000A3EC4">
        <w:rPr>
          <w:lang w:eastAsia="en-US"/>
        </w:rPr>
        <w:t>s</w:t>
      </w:r>
      <w:r w:rsidRPr="00EC1F49">
        <w:rPr>
          <w:lang w:eastAsia="en-US"/>
        </w:rPr>
        <w:t xml:space="preserve">, where approximately 50 dB of the dynamic range deficit is observable for some channel instances. This is intuitively understandable, since as the Tx-Rx distanced decreases and hence the total channel energy increases, a clutter with a fixed energy level becomes less and less significant in the overall Tx-Rx channel description, i.e., a clutter with a same energy becomes less significant for the total Tx-Rx channel statistics as Tx-Rx distance decreases. </w:t>
      </w:r>
      <w:r w:rsidR="00036BBE">
        <w:rPr>
          <w:lang w:eastAsia="en-US"/>
        </w:rPr>
        <w:t>Please note that according to the procedure envisioned in [</w:t>
      </w:r>
      <w:r w:rsidR="00FF7699">
        <w:rPr>
          <w:lang w:eastAsia="en-US"/>
        </w:rPr>
        <w:t>2</w:t>
      </w:r>
      <w:r w:rsidR="00036BBE">
        <w:rPr>
          <w:lang w:eastAsia="en-US"/>
        </w:rPr>
        <w:t>]</w:t>
      </w:r>
      <w:r w:rsidR="00FF7699">
        <w:rPr>
          <w:lang w:eastAsia="en-US"/>
        </w:rPr>
        <w:t xml:space="preserve">, the monostatic background channel is modelled via multiple artificially generated </w:t>
      </w:r>
      <w:r w:rsidR="000020CD">
        <w:rPr>
          <w:lang w:eastAsia="en-US"/>
        </w:rPr>
        <w:t>bistatic background channels with short TRP-TRP distance, for which the observation made in Figure 4 holds</w:t>
      </w:r>
      <w:r w:rsidR="009D54C7">
        <w:rPr>
          <w:lang w:eastAsia="en-US"/>
        </w:rPr>
        <w:t>.</w:t>
      </w:r>
    </w:p>
    <w:p w14:paraId="5E17002D" w14:textId="4A7221D7" w:rsidR="001F41D1" w:rsidRDefault="009D54C7" w:rsidP="001F41D1">
      <w:pPr>
        <w:jc w:val="both"/>
        <w:rPr>
          <w:lang w:eastAsia="en-US"/>
        </w:rPr>
      </w:pPr>
      <w:r>
        <w:rPr>
          <w:lang w:eastAsia="en-US"/>
        </w:rPr>
        <w:t xml:space="preserve">In addition to the above observation, we could further observe that the impact of low-energy clusters is more significant in </w:t>
      </w:r>
      <w:r w:rsidR="003024DC">
        <w:rPr>
          <w:lang w:eastAsia="en-US"/>
        </w:rPr>
        <w:t>the</w:t>
      </w:r>
      <w:r>
        <w:rPr>
          <w:lang w:eastAsia="en-US"/>
        </w:rPr>
        <w:t xml:space="preserve"> realistic antenna deployments</w:t>
      </w:r>
      <w:r w:rsidR="00620270">
        <w:rPr>
          <w:lang w:eastAsia="en-US"/>
        </w:rPr>
        <w:t xml:space="preserve"> wherein the antenna element is mechanically tilted towards ground scatterers and Favor the low-energy clusters due to the element radiation gain and mechanical tilt. Moreover, such clusters, </w:t>
      </w:r>
      <w:r w:rsidR="00CF778E">
        <w:rPr>
          <w:lang w:eastAsia="en-US"/>
        </w:rPr>
        <w:t xml:space="preserve">share the same feature space as the target in terms of delay, </w:t>
      </w:r>
      <w:r w:rsidR="00CF778E">
        <w:rPr>
          <w:lang w:eastAsia="en-US"/>
        </w:rPr>
        <w:lastRenderedPageBreak/>
        <w:t xml:space="preserve">doppler, and azimuth direction, and impact the true sensing performance. As such it is necessary to capture the impact of low-energy clusters for any scenario including monostatic sensing of a UAV.  </w:t>
      </w:r>
    </w:p>
    <w:p w14:paraId="4ADA439C" w14:textId="03497F16" w:rsidR="00A54D36" w:rsidRDefault="00A54D36" w:rsidP="001F41D1">
      <w:pPr>
        <w:jc w:val="both"/>
        <w:rPr>
          <w:b/>
          <w:bCs/>
          <w:szCs w:val="22"/>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79646E">
        <w:rPr>
          <w:b/>
          <w:bCs/>
          <w:noProof/>
          <w:szCs w:val="22"/>
        </w:rPr>
        <w:t>14</w:t>
      </w:r>
      <w:r w:rsidRPr="00140C3D">
        <w:rPr>
          <w:b/>
          <w:bCs/>
          <w:szCs w:val="22"/>
        </w:rPr>
        <w:fldChar w:fldCharType="end"/>
      </w:r>
      <w:r w:rsidRPr="00140C3D">
        <w:rPr>
          <w:b/>
          <w:bCs/>
          <w:szCs w:val="22"/>
        </w:rPr>
        <w:t>.</w:t>
      </w:r>
      <w:r w:rsidR="0047157F">
        <w:rPr>
          <w:b/>
          <w:bCs/>
          <w:szCs w:val="22"/>
        </w:rPr>
        <w:t xml:space="preserve"> Low energy clusters occupy comparable </w:t>
      </w:r>
      <w:r w:rsidR="003D0FEA">
        <w:rPr>
          <w:b/>
          <w:bCs/>
          <w:szCs w:val="22"/>
        </w:rPr>
        <w:t>energy/power</w:t>
      </w:r>
      <w:r w:rsidR="001545EE">
        <w:rPr>
          <w:b/>
          <w:bCs/>
          <w:szCs w:val="22"/>
        </w:rPr>
        <w:t>, delay, doppler, azimuth range as sensing target</w:t>
      </w:r>
      <w:r w:rsidR="002C01C9">
        <w:rPr>
          <w:b/>
          <w:bCs/>
          <w:szCs w:val="22"/>
        </w:rPr>
        <w:t xml:space="preserve"> and may not be reliably separate</w:t>
      </w:r>
      <w:r w:rsidR="00615FD1">
        <w:rPr>
          <w:b/>
          <w:bCs/>
          <w:szCs w:val="22"/>
        </w:rPr>
        <w:t>d</w:t>
      </w:r>
      <w:r w:rsidR="002C01C9">
        <w:rPr>
          <w:b/>
          <w:bCs/>
          <w:szCs w:val="22"/>
        </w:rPr>
        <w:t xml:space="preserve"> from the sensing targets. </w:t>
      </w:r>
      <w:r w:rsidR="003D0FEA">
        <w:rPr>
          <w:b/>
          <w:bCs/>
          <w:szCs w:val="22"/>
        </w:rPr>
        <w:t xml:space="preserve"> </w:t>
      </w:r>
    </w:p>
    <w:p w14:paraId="0B18F84A" w14:textId="19307F02" w:rsidR="00CF778E" w:rsidRPr="00140C3D" w:rsidRDefault="009530EE" w:rsidP="001F41D1">
      <w:pPr>
        <w:jc w:val="both"/>
        <w:rPr>
          <w:lang w:eastAsia="en-US"/>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79646E">
        <w:rPr>
          <w:b/>
          <w:bCs/>
          <w:noProof/>
          <w:szCs w:val="22"/>
        </w:rPr>
        <w:t>15</w:t>
      </w:r>
      <w:r w:rsidRPr="00140C3D">
        <w:rPr>
          <w:b/>
          <w:bCs/>
          <w:szCs w:val="22"/>
        </w:rPr>
        <w:fldChar w:fldCharType="end"/>
      </w:r>
      <w:r w:rsidRPr="00140C3D">
        <w:rPr>
          <w:b/>
          <w:bCs/>
          <w:szCs w:val="22"/>
        </w:rPr>
        <w:t>.</w:t>
      </w:r>
      <w:r>
        <w:rPr>
          <w:b/>
          <w:bCs/>
          <w:szCs w:val="22"/>
        </w:rPr>
        <w:t xml:space="preserve"> Modelling of low-energy clusters is particularly </w:t>
      </w:r>
      <w:r w:rsidR="002C01C9">
        <w:rPr>
          <w:b/>
          <w:bCs/>
          <w:szCs w:val="22"/>
        </w:rPr>
        <w:t>important</w:t>
      </w:r>
      <w:r>
        <w:rPr>
          <w:b/>
          <w:bCs/>
          <w:szCs w:val="22"/>
        </w:rPr>
        <w:t xml:space="preserve"> for </w:t>
      </w:r>
      <w:r w:rsidR="00AC6A6E">
        <w:rPr>
          <w:b/>
          <w:bCs/>
          <w:szCs w:val="22"/>
        </w:rPr>
        <w:t>monostatic</w:t>
      </w:r>
      <w:r>
        <w:rPr>
          <w:b/>
          <w:bCs/>
          <w:szCs w:val="22"/>
        </w:rPr>
        <w:t xml:space="preserve"> background channel </w:t>
      </w:r>
      <w:r w:rsidR="00AC6A6E">
        <w:rPr>
          <w:b/>
          <w:bCs/>
          <w:szCs w:val="22"/>
        </w:rPr>
        <w:t xml:space="preserve">for a UAV sensing scenario, both due to the dynamic range deficit of the 38.901 for monostatic channels, as well as the </w:t>
      </w:r>
      <w:r w:rsidR="007840F7">
        <w:rPr>
          <w:b/>
          <w:bCs/>
          <w:szCs w:val="22"/>
        </w:rPr>
        <w:t>antenna tilt and radiation pattern.</w:t>
      </w:r>
    </w:p>
    <w:p w14:paraId="3D391489" w14:textId="17E4DB11" w:rsidR="001F41D1" w:rsidRPr="000D32DE" w:rsidRDefault="001F41D1" w:rsidP="000D32DE">
      <w:pPr>
        <w:spacing w:beforeLines="50" w:before="120" w:after="120"/>
        <w:jc w:val="both"/>
        <w:rPr>
          <w:b/>
          <w:bCs/>
          <w:szCs w:val="22"/>
          <w:lang w:val="en-US" w:eastAsia="en-US"/>
        </w:rPr>
      </w:pPr>
      <w:r w:rsidRPr="00EC63E5">
        <w:rPr>
          <w:b/>
          <w:bCs/>
          <w:szCs w:val="22"/>
        </w:rPr>
        <w:t xml:space="preserve">Proposal </w:t>
      </w:r>
      <w:r w:rsidRPr="00EC63E5">
        <w:rPr>
          <w:b/>
          <w:bCs/>
          <w:szCs w:val="22"/>
        </w:rPr>
        <w:fldChar w:fldCharType="begin"/>
      </w:r>
      <w:r w:rsidRPr="00EC63E5">
        <w:rPr>
          <w:b/>
          <w:bCs/>
          <w:szCs w:val="22"/>
        </w:rPr>
        <w:instrText xml:space="preserve"> SEQ Proposal \* ARABIC </w:instrText>
      </w:r>
      <w:r w:rsidRPr="00EC63E5">
        <w:rPr>
          <w:b/>
          <w:bCs/>
          <w:szCs w:val="22"/>
        </w:rPr>
        <w:fldChar w:fldCharType="separate"/>
      </w:r>
      <w:r w:rsidR="0079646E">
        <w:rPr>
          <w:b/>
          <w:bCs/>
          <w:noProof/>
          <w:szCs w:val="22"/>
        </w:rPr>
        <w:t>15</w:t>
      </w:r>
      <w:r w:rsidRPr="00EC63E5">
        <w:rPr>
          <w:b/>
          <w:bCs/>
          <w:szCs w:val="22"/>
        </w:rPr>
        <w:fldChar w:fldCharType="end"/>
      </w:r>
      <w:r w:rsidRPr="00EC63E5">
        <w:rPr>
          <w:b/>
          <w:bCs/>
          <w:szCs w:val="22"/>
        </w:rPr>
        <w:t>.</w:t>
      </w:r>
      <w:r w:rsidR="004635E0" w:rsidRPr="00EC63E5">
        <w:rPr>
          <w:b/>
          <w:bCs/>
          <w:szCs w:val="22"/>
        </w:rPr>
        <w:t xml:space="preserve"> </w:t>
      </w:r>
      <w:r w:rsidR="00EC63E5" w:rsidRPr="000D32DE">
        <w:rPr>
          <w:b/>
          <w:bCs/>
          <w:lang w:eastAsia="en-US"/>
        </w:rPr>
        <w:t xml:space="preserve">RAN1 to </w:t>
      </w:r>
      <w:r w:rsidR="004635E0" w:rsidRPr="000D32DE">
        <w:rPr>
          <w:b/>
          <w:bCs/>
          <w:lang w:eastAsia="en-US"/>
        </w:rPr>
        <w:t>capture the impact of low-energy clusters for any scenario including monostatic sensing of a UAV</w:t>
      </w:r>
      <w:r w:rsidRPr="00EC63E5">
        <w:rPr>
          <w:b/>
          <w:bCs/>
          <w:szCs w:val="22"/>
          <w:lang w:val="en-US" w:eastAsia="en-US"/>
        </w:rPr>
        <w:t xml:space="preserve">. </w:t>
      </w:r>
    </w:p>
    <w:p w14:paraId="4C4618D5" w14:textId="63FB65C0" w:rsidR="004608AA" w:rsidRDefault="004608AA" w:rsidP="004608AA">
      <w:pPr>
        <w:pStyle w:val="Heading3"/>
      </w:pPr>
      <w:bookmarkStart w:id="7" w:name="_Hlk213598367"/>
      <w:r>
        <w:t>Non-static (mobile) scatterers</w:t>
      </w:r>
      <w:bookmarkEnd w:id="7"/>
      <w:r>
        <w:tab/>
      </w:r>
    </w:p>
    <w:p w14:paraId="3DBD6F28" w14:textId="60ECF388" w:rsidR="004608AA" w:rsidRDefault="004608AA" w:rsidP="004608AA">
      <w:pPr>
        <w:jc w:val="both"/>
        <w:rPr>
          <w:lang w:val="en-US" w:eastAsia="en-US"/>
        </w:rPr>
      </w:pPr>
      <w:r>
        <w:rPr>
          <w:lang w:eastAsia="en-US"/>
        </w:rPr>
        <w:t>While</w:t>
      </w:r>
      <w:r>
        <w:rPr>
          <w:lang w:val="en-US" w:eastAsia="en-US"/>
        </w:rPr>
        <w:t xml:space="preserve"> the impact of static clusters can be filtered out via doppler or time-domain filtering (hence, compensated at the expense of moderate processing/computational efforts), the remaining challenge for successful UAV sensing is the impact of mobile scatterers, which exist in urban areas with considerable density.  </w:t>
      </w:r>
      <w:r w:rsidR="004718B5">
        <w:rPr>
          <w:lang w:val="en-US" w:eastAsia="en-US"/>
        </w:rPr>
        <w:t xml:space="preserve">The non-static scattered may resemble with true sensing targets in all or almost </w:t>
      </w:r>
      <w:proofErr w:type="gramStart"/>
      <w:r w:rsidR="004718B5">
        <w:rPr>
          <w:lang w:val="en-US" w:eastAsia="en-US"/>
        </w:rPr>
        <w:t>all of</w:t>
      </w:r>
      <w:proofErr w:type="gramEnd"/>
      <w:r w:rsidR="004718B5">
        <w:rPr>
          <w:lang w:val="en-US" w:eastAsia="en-US"/>
        </w:rPr>
        <w:t xml:space="preserve"> the domains (delay, doppler, azimuth, elevation) and pose a substantial challenge to the achievable sensing performance. </w:t>
      </w:r>
    </w:p>
    <w:p w14:paraId="4FD5C15E" w14:textId="2985F4D9" w:rsidR="00BE0034" w:rsidRDefault="00BE0034" w:rsidP="00BE0034">
      <w:pPr>
        <w:pStyle w:val="Heading4"/>
      </w:pPr>
      <w:r>
        <w:t>Case study: mobile scatterer</w:t>
      </w:r>
      <w:r w:rsidR="00CC0C00">
        <w:t xml:space="preserve"> statistics</w:t>
      </w:r>
      <w:r>
        <w:t xml:space="preserve"> </w:t>
      </w:r>
      <w:r w:rsidR="00CC0C00">
        <w:t xml:space="preserve">averaged </w:t>
      </w:r>
      <w:r>
        <w:t>across the NYC with comparable RCS to UAV</w:t>
      </w:r>
    </w:p>
    <w:p w14:paraId="5F265B14" w14:textId="2C64CDCD" w:rsidR="004718B5" w:rsidRPr="009707EC" w:rsidRDefault="004718B5" w:rsidP="004718B5">
      <w:pPr>
        <w:overflowPunct/>
        <w:autoSpaceDE/>
        <w:autoSpaceDN/>
        <w:adjustRightInd/>
        <w:spacing w:before="100" w:beforeAutospacing="1" w:after="100" w:afterAutospacing="1"/>
        <w:rPr>
          <w:szCs w:val="22"/>
          <w:lang w:val="en-US" w:eastAsia="de-DE"/>
        </w:rPr>
      </w:pPr>
      <w:r w:rsidRPr="009707EC">
        <w:rPr>
          <w:szCs w:val="22"/>
          <w:lang w:val="en-US" w:eastAsia="de-DE"/>
        </w:rPr>
        <w:t xml:space="preserve">We </w:t>
      </w:r>
      <w:r w:rsidR="00347700" w:rsidRPr="009707EC">
        <w:rPr>
          <w:szCs w:val="22"/>
          <w:lang w:val="en-US" w:eastAsia="de-DE"/>
        </w:rPr>
        <w:t xml:space="preserve">are interested in the average number of </w:t>
      </w:r>
      <w:r w:rsidRPr="009707EC">
        <w:rPr>
          <w:szCs w:val="22"/>
          <w:lang w:val="en-US" w:eastAsia="de-DE"/>
        </w:rPr>
        <w:t>mo</w:t>
      </w:r>
      <w:r w:rsidR="00D9035D" w:rsidRPr="009707EC">
        <w:rPr>
          <w:szCs w:val="22"/>
          <w:lang w:val="en-US" w:eastAsia="de-DE"/>
        </w:rPr>
        <w:t>bile</w:t>
      </w:r>
      <w:r w:rsidR="00347700" w:rsidRPr="009707EC">
        <w:rPr>
          <w:szCs w:val="22"/>
          <w:lang w:val="en-US" w:eastAsia="de-DE"/>
        </w:rPr>
        <w:t xml:space="preserve"> outdoor</w:t>
      </w:r>
      <w:r w:rsidR="00D9035D" w:rsidRPr="009707EC">
        <w:rPr>
          <w:szCs w:val="22"/>
          <w:lang w:val="en-US" w:eastAsia="de-DE"/>
        </w:rPr>
        <w:t xml:space="preserve"> objects</w:t>
      </w:r>
      <w:r w:rsidR="00347700" w:rsidRPr="009707EC">
        <w:rPr>
          <w:szCs w:val="22"/>
          <w:lang w:val="en-US" w:eastAsia="de-DE"/>
        </w:rPr>
        <w:t xml:space="preserve"> at an instance of time </w:t>
      </w:r>
      <w:r w:rsidR="00843A3C" w:rsidRPr="009707EC">
        <w:rPr>
          <w:szCs w:val="22"/>
          <w:lang w:val="en-US" w:eastAsia="de-DE"/>
        </w:rPr>
        <w:t xml:space="preserve">present </w:t>
      </w:r>
      <w:r w:rsidR="004A6C36" w:rsidRPr="009707EC">
        <w:rPr>
          <w:szCs w:val="22"/>
          <w:lang w:val="en-US" w:eastAsia="de-DE"/>
        </w:rPr>
        <w:t>within a</w:t>
      </w:r>
      <w:r w:rsidR="00843A3C" w:rsidRPr="009707EC">
        <w:rPr>
          <w:szCs w:val="22"/>
          <w:lang w:val="en-US" w:eastAsia="de-DE"/>
        </w:rPr>
        <w:t xml:space="preserve"> related sensing area (comparable to the envisioned monostatic sensing</w:t>
      </w:r>
      <w:r w:rsidR="00FE7AC8" w:rsidRPr="009707EC">
        <w:rPr>
          <w:szCs w:val="22"/>
          <w:lang w:val="en-US" w:eastAsia="de-DE"/>
        </w:rPr>
        <w:t xml:space="preserve"> scenario</w:t>
      </w:r>
      <w:r w:rsidR="00843A3C" w:rsidRPr="009707EC">
        <w:rPr>
          <w:szCs w:val="22"/>
          <w:lang w:val="en-US" w:eastAsia="de-DE"/>
        </w:rPr>
        <w:t>)</w:t>
      </w:r>
      <w:r w:rsidR="00FD6EE8" w:rsidRPr="009707EC">
        <w:rPr>
          <w:szCs w:val="22"/>
          <w:lang w:val="en-US" w:eastAsia="de-DE"/>
        </w:rPr>
        <w:t xml:space="preserve"> within the New York city (NYC)</w:t>
      </w:r>
      <w:r w:rsidR="00377FF9" w:rsidRPr="009707EC">
        <w:rPr>
          <w:szCs w:val="22"/>
          <w:lang w:val="en-US" w:eastAsia="de-DE"/>
        </w:rPr>
        <w:t>, therein t</w:t>
      </w:r>
      <w:r w:rsidR="00AE157F" w:rsidRPr="009707EC">
        <w:rPr>
          <w:szCs w:val="22"/>
          <w:lang w:val="en-US" w:eastAsia="de-DE"/>
        </w:rPr>
        <w:t xml:space="preserve">he objects from the same object types which are static or indoor are not </w:t>
      </w:r>
      <w:r w:rsidR="00377FF9" w:rsidRPr="009707EC">
        <w:rPr>
          <w:szCs w:val="22"/>
          <w:lang w:val="en-US" w:eastAsia="de-DE"/>
        </w:rPr>
        <w:t>considered.</w:t>
      </w:r>
      <w:r w:rsidR="00F240D9" w:rsidRPr="009707EC">
        <w:rPr>
          <w:szCs w:val="22"/>
          <w:lang w:val="en-US" w:eastAsia="de-DE"/>
        </w:rPr>
        <w:t xml:space="preserve"> Please note that the below analysis considers an average over all NYC area (approximately 783 km</w:t>
      </w:r>
      <w:r w:rsidR="00C7345D" w:rsidRPr="009707EC">
        <w:rPr>
          <w:szCs w:val="22"/>
          <w:vertAlign w:val="superscript"/>
          <w:lang w:val="en-US" w:eastAsia="de-DE"/>
        </w:rPr>
        <w:t>2</w:t>
      </w:r>
      <w:r w:rsidR="00F240D9" w:rsidRPr="009707EC">
        <w:rPr>
          <w:szCs w:val="22"/>
          <w:lang w:val="en-US" w:eastAsia="de-DE"/>
        </w:rPr>
        <w:t>)</w:t>
      </w:r>
      <w:r w:rsidR="00FD436C" w:rsidRPr="009707EC">
        <w:rPr>
          <w:szCs w:val="22"/>
          <w:lang w:val="en-US" w:eastAsia="de-DE"/>
        </w:rPr>
        <w:t xml:space="preserve">, and not the particularly </w:t>
      </w:r>
      <w:r w:rsidR="003F60F3" w:rsidRPr="009707EC">
        <w:rPr>
          <w:szCs w:val="22"/>
          <w:lang w:val="en-US" w:eastAsia="de-DE"/>
        </w:rPr>
        <w:t xml:space="preserve">dense areas such as </w:t>
      </w:r>
      <w:r w:rsidR="004A6C36" w:rsidRPr="009707EC">
        <w:rPr>
          <w:szCs w:val="22"/>
          <w:lang w:val="en-US" w:eastAsia="de-DE"/>
        </w:rPr>
        <w:t>Manhattan</w:t>
      </w:r>
      <w:r w:rsidR="003F60F3" w:rsidRPr="009707EC">
        <w:rPr>
          <w:szCs w:val="22"/>
          <w:lang w:val="en-US" w:eastAsia="de-DE"/>
        </w:rPr>
        <w:t>. As the objects of interest (with comparable or larger RCS than the small sized UAVs), we consider</w:t>
      </w:r>
      <w:r w:rsidRPr="009707EC">
        <w:rPr>
          <w:szCs w:val="22"/>
          <w:lang w:val="en-US" w:eastAsia="de-DE"/>
        </w:rPr>
        <w:t xml:space="preserve"> vehicles, pedestrians, cyclists, scooters, and large birds</w:t>
      </w:r>
      <w:r w:rsidR="003F60F3" w:rsidRPr="009707EC">
        <w:rPr>
          <w:szCs w:val="22"/>
          <w:lang w:val="en-US" w:eastAsia="de-DE"/>
        </w:rPr>
        <w:t xml:space="preserve">, which can lead to false alarm and </w:t>
      </w:r>
      <w:r w:rsidR="00DE710A" w:rsidRPr="009707EC">
        <w:rPr>
          <w:szCs w:val="22"/>
          <w:lang w:val="en-US" w:eastAsia="de-DE"/>
        </w:rPr>
        <w:t>pose substantial difficulty in detection of the desired (UAV) targets</w:t>
      </w:r>
      <w:r w:rsidRPr="009707EC">
        <w:rPr>
          <w:szCs w:val="22"/>
          <w:lang w:val="en-US" w:eastAsia="de-DE"/>
        </w:rPr>
        <w:t xml:space="preserve">. </w:t>
      </w:r>
    </w:p>
    <w:p w14:paraId="3A025F94" w14:textId="0AE7A053" w:rsidR="004718B5" w:rsidRPr="009707EC" w:rsidRDefault="004718B5" w:rsidP="004718B5">
      <w:pPr>
        <w:overflowPunct/>
        <w:autoSpaceDE/>
        <w:autoSpaceDN/>
        <w:adjustRightInd/>
        <w:spacing w:before="100" w:beforeAutospacing="1" w:after="100" w:afterAutospacing="1"/>
        <w:rPr>
          <w:szCs w:val="22"/>
          <w:lang w:val="en-US" w:eastAsia="de-DE"/>
        </w:rPr>
      </w:pPr>
      <w:r w:rsidRPr="009707EC">
        <w:rPr>
          <w:szCs w:val="22"/>
          <w:lang w:val="en-US" w:eastAsia="de-DE"/>
        </w:rPr>
        <w:t xml:space="preserve">To quantify </w:t>
      </w:r>
      <w:r w:rsidR="00FD6EE8" w:rsidRPr="009707EC">
        <w:rPr>
          <w:szCs w:val="22"/>
          <w:lang w:val="en-US" w:eastAsia="de-DE"/>
        </w:rPr>
        <w:t>this</w:t>
      </w:r>
      <w:r w:rsidRPr="009707EC">
        <w:rPr>
          <w:szCs w:val="22"/>
          <w:lang w:val="en-US" w:eastAsia="de-DE"/>
        </w:rPr>
        <w:t xml:space="preserve"> impact, we estimate the number of such scatterers within the area of a single cellular sector in a typical 3-sector site with an </w:t>
      </w:r>
      <w:r w:rsidR="00FD6EE8" w:rsidRPr="009707EC">
        <w:rPr>
          <w:szCs w:val="22"/>
          <w:lang w:val="en-US" w:eastAsia="de-DE"/>
        </w:rPr>
        <w:t>ISD</w:t>
      </w:r>
      <w:r w:rsidRPr="009707EC">
        <w:rPr>
          <w:szCs w:val="22"/>
          <w:lang w:val="en-US" w:eastAsia="de-DE"/>
        </w:rPr>
        <w:t xml:space="preserve"> of 500 meters. The following table presents the estimated number of non-stationary outdoor scatterers in New York City during low-traffic (5 AM) and high-traffic (5 PM) hours, as well as a daily average. </w:t>
      </w:r>
    </w:p>
    <w:p w14:paraId="768B86B9" w14:textId="090D2CAE" w:rsidR="00CC0C00" w:rsidRPr="009707EC" w:rsidRDefault="00BF5B19" w:rsidP="009707EC">
      <w:pPr>
        <w:pStyle w:val="Caption"/>
        <w:keepNext/>
        <w:jc w:val="center"/>
        <w:rPr>
          <w:sz w:val="24"/>
          <w:szCs w:val="24"/>
        </w:rPr>
      </w:pPr>
      <w:r w:rsidRPr="00517E65">
        <w:rPr>
          <w:szCs w:val="22"/>
        </w:rPr>
        <w:t xml:space="preserve">Table </w:t>
      </w:r>
      <w:r w:rsidRPr="00517E65">
        <w:rPr>
          <w:szCs w:val="22"/>
        </w:rPr>
        <w:fldChar w:fldCharType="begin"/>
      </w:r>
      <w:r w:rsidRPr="00517E65">
        <w:rPr>
          <w:szCs w:val="22"/>
        </w:rPr>
        <w:instrText xml:space="preserve"> SEQ Table \* ARABIC </w:instrText>
      </w:r>
      <w:r w:rsidRPr="00517E65">
        <w:rPr>
          <w:szCs w:val="22"/>
        </w:rPr>
        <w:fldChar w:fldCharType="separate"/>
      </w:r>
      <w:r w:rsidR="0079646E">
        <w:rPr>
          <w:noProof/>
          <w:szCs w:val="22"/>
        </w:rPr>
        <w:t>2</w:t>
      </w:r>
      <w:r w:rsidRPr="00517E65">
        <w:rPr>
          <w:szCs w:val="22"/>
        </w:rPr>
        <w:fldChar w:fldCharType="end"/>
      </w:r>
      <w:r w:rsidRPr="00517E65">
        <w:rPr>
          <w:szCs w:val="22"/>
        </w:rPr>
        <w:t xml:space="preserve">. </w:t>
      </w:r>
      <w:r w:rsidRPr="00BF5B19">
        <w:rPr>
          <w:szCs w:val="22"/>
        </w:rPr>
        <w:t>Estimated Non-Stationary Outdoor Scatterers per Sector (ISD = 500 m, Area ≈ 0.065 km²)</w:t>
      </w:r>
    </w:p>
    <w:tbl>
      <w:tblPr>
        <w:tblStyle w:val="TableGrid"/>
        <w:tblW w:w="0" w:type="auto"/>
        <w:tblLook w:val="04A0" w:firstRow="1" w:lastRow="0" w:firstColumn="1" w:lastColumn="0" w:noHBand="0" w:noVBand="1"/>
      </w:tblPr>
      <w:tblGrid>
        <w:gridCol w:w="1329"/>
        <w:gridCol w:w="1329"/>
        <w:gridCol w:w="1329"/>
        <w:gridCol w:w="1330"/>
        <w:gridCol w:w="1330"/>
        <w:gridCol w:w="1330"/>
        <w:gridCol w:w="1330"/>
      </w:tblGrid>
      <w:tr w:rsidR="004718B5" w14:paraId="0087FD30" w14:textId="77777777" w:rsidTr="004718B5">
        <w:tc>
          <w:tcPr>
            <w:tcW w:w="1329" w:type="dxa"/>
          </w:tcPr>
          <w:p w14:paraId="468DF187" w14:textId="16B8A16A" w:rsidR="004718B5" w:rsidRPr="009707EC" w:rsidRDefault="004718B5" w:rsidP="009707EC">
            <w:pPr>
              <w:jc w:val="center"/>
              <w:rPr>
                <w:b/>
                <w:bCs/>
                <w:lang w:eastAsia="en-US"/>
              </w:rPr>
            </w:pPr>
            <w:r w:rsidRPr="009707EC">
              <w:rPr>
                <w:b/>
                <w:bCs/>
                <w:lang w:eastAsia="en-US"/>
              </w:rPr>
              <w:t>Time</w:t>
            </w:r>
          </w:p>
        </w:tc>
        <w:tc>
          <w:tcPr>
            <w:tcW w:w="1329" w:type="dxa"/>
          </w:tcPr>
          <w:p w14:paraId="4E77A4BB" w14:textId="6F15249D" w:rsidR="004718B5" w:rsidRPr="009707EC" w:rsidRDefault="004718B5" w:rsidP="009707EC">
            <w:pPr>
              <w:jc w:val="center"/>
              <w:rPr>
                <w:b/>
                <w:bCs/>
                <w:lang w:eastAsia="en-US"/>
              </w:rPr>
            </w:pPr>
            <w:r w:rsidRPr="009707EC">
              <w:rPr>
                <w:b/>
                <w:bCs/>
                <w:lang w:eastAsia="en-US"/>
              </w:rPr>
              <w:t>#Vehicles</w:t>
            </w:r>
          </w:p>
        </w:tc>
        <w:tc>
          <w:tcPr>
            <w:tcW w:w="1329" w:type="dxa"/>
          </w:tcPr>
          <w:p w14:paraId="5EF767DC" w14:textId="5E931DC8" w:rsidR="004718B5" w:rsidRPr="009707EC" w:rsidRDefault="004718B5" w:rsidP="009707EC">
            <w:pPr>
              <w:jc w:val="center"/>
              <w:rPr>
                <w:b/>
                <w:bCs/>
                <w:lang w:eastAsia="en-US"/>
              </w:rPr>
            </w:pPr>
            <w:r w:rsidRPr="009707EC">
              <w:rPr>
                <w:b/>
                <w:bCs/>
                <w:lang w:eastAsia="en-US"/>
              </w:rPr>
              <w:t>#Pedestrians</w:t>
            </w:r>
          </w:p>
        </w:tc>
        <w:tc>
          <w:tcPr>
            <w:tcW w:w="1330" w:type="dxa"/>
          </w:tcPr>
          <w:p w14:paraId="5458392A" w14:textId="36FFBAAE" w:rsidR="004718B5" w:rsidRPr="009707EC" w:rsidRDefault="004718B5" w:rsidP="009707EC">
            <w:pPr>
              <w:jc w:val="center"/>
              <w:rPr>
                <w:b/>
                <w:bCs/>
                <w:lang w:eastAsia="en-US"/>
              </w:rPr>
            </w:pPr>
            <w:r w:rsidRPr="009707EC">
              <w:rPr>
                <w:b/>
                <w:bCs/>
                <w:lang w:eastAsia="en-US"/>
              </w:rPr>
              <w:t>#Cyclists</w:t>
            </w:r>
          </w:p>
        </w:tc>
        <w:tc>
          <w:tcPr>
            <w:tcW w:w="1330" w:type="dxa"/>
          </w:tcPr>
          <w:p w14:paraId="5795DCB8" w14:textId="1EA8C5BC" w:rsidR="004718B5" w:rsidRPr="009707EC" w:rsidRDefault="004718B5" w:rsidP="009707EC">
            <w:pPr>
              <w:jc w:val="center"/>
              <w:rPr>
                <w:b/>
                <w:bCs/>
                <w:lang w:eastAsia="en-US"/>
              </w:rPr>
            </w:pPr>
            <w:r w:rsidRPr="009707EC">
              <w:rPr>
                <w:b/>
                <w:bCs/>
                <w:lang w:eastAsia="en-US"/>
              </w:rPr>
              <w:t>#Scooters</w:t>
            </w:r>
          </w:p>
        </w:tc>
        <w:tc>
          <w:tcPr>
            <w:tcW w:w="1330" w:type="dxa"/>
          </w:tcPr>
          <w:p w14:paraId="2B415E3B" w14:textId="7B941F46" w:rsidR="004718B5" w:rsidRPr="009707EC" w:rsidRDefault="004718B5" w:rsidP="009707EC">
            <w:pPr>
              <w:jc w:val="center"/>
              <w:rPr>
                <w:b/>
                <w:bCs/>
                <w:lang w:eastAsia="en-US"/>
              </w:rPr>
            </w:pPr>
            <w:r w:rsidRPr="009707EC">
              <w:rPr>
                <w:b/>
                <w:bCs/>
                <w:lang w:eastAsia="en-US"/>
              </w:rPr>
              <w:t xml:space="preserve">#Large </w:t>
            </w:r>
            <w:r w:rsidR="00E06E61" w:rsidRPr="009707EC">
              <w:rPr>
                <w:b/>
                <w:bCs/>
                <w:lang w:eastAsia="en-US"/>
              </w:rPr>
              <w:t>bir</w:t>
            </w:r>
            <w:r w:rsidR="00E06E61">
              <w:rPr>
                <w:b/>
                <w:bCs/>
                <w:lang w:eastAsia="en-US"/>
              </w:rPr>
              <w:t>d</w:t>
            </w:r>
            <w:r w:rsidR="00E06E61" w:rsidRPr="009707EC">
              <w:rPr>
                <w:b/>
                <w:bCs/>
                <w:lang w:eastAsia="en-US"/>
              </w:rPr>
              <w:t>s</w:t>
            </w:r>
          </w:p>
        </w:tc>
        <w:tc>
          <w:tcPr>
            <w:tcW w:w="1330" w:type="dxa"/>
          </w:tcPr>
          <w:p w14:paraId="05C8B9AE" w14:textId="09A4E083" w:rsidR="004718B5" w:rsidRPr="009707EC" w:rsidRDefault="004718B5" w:rsidP="009707EC">
            <w:pPr>
              <w:jc w:val="center"/>
              <w:rPr>
                <w:b/>
                <w:bCs/>
                <w:lang w:eastAsia="en-US"/>
              </w:rPr>
            </w:pPr>
            <w:r w:rsidRPr="009707EC">
              <w:rPr>
                <w:b/>
                <w:bCs/>
                <w:lang w:eastAsia="en-US"/>
              </w:rPr>
              <w:t>#Total</w:t>
            </w:r>
          </w:p>
        </w:tc>
      </w:tr>
      <w:tr w:rsidR="004718B5" w14:paraId="13E9DBF0" w14:textId="77777777" w:rsidTr="004718B5">
        <w:tc>
          <w:tcPr>
            <w:tcW w:w="1329" w:type="dxa"/>
          </w:tcPr>
          <w:p w14:paraId="7C08DE05" w14:textId="06CC306A" w:rsidR="004718B5" w:rsidRDefault="004718B5" w:rsidP="009707EC">
            <w:pPr>
              <w:jc w:val="center"/>
              <w:rPr>
                <w:lang w:eastAsia="en-US"/>
              </w:rPr>
            </w:pPr>
            <w:r>
              <w:rPr>
                <w:lang w:eastAsia="en-US"/>
              </w:rPr>
              <w:t>Low traffic (5 am)</w:t>
            </w:r>
          </w:p>
        </w:tc>
        <w:tc>
          <w:tcPr>
            <w:tcW w:w="1329" w:type="dxa"/>
          </w:tcPr>
          <w:p w14:paraId="7B3A5FDF" w14:textId="04746CC6" w:rsidR="004718B5" w:rsidRDefault="004718B5" w:rsidP="009707EC">
            <w:pPr>
              <w:jc w:val="center"/>
              <w:rPr>
                <w:lang w:eastAsia="en-US"/>
              </w:rPr>
            </w:pPr>
            <w:r>
              <w:rPr>
                <w:lang w:eastAsia="en-US"/>
              </w:rPr>
              <w:t>7-10</w:t>
            </w:r>
          </w:p>
        </w:tc>
        <w:tc>
          <w:tcPr>
            <w:tcW w:w="1329" w:type="dxa"/>
          </w:tcPr>
          <w:p w14:paraId="097CF5B6" w14:textId="0B51ED6C" w:rsidR="004718B5" w:rsidRDefault="004718B5" w:rsidP="009707EC">
            <w:pPr>
              <w:jc w:val="center"/>
              <w:rPr>
                <w:lang w:eastAsia="en-US"/>
              </w:rPr>
            </w:pPr>
            <w:r>
              <w:rPr>
                <w:lang w:eastAsia="en-US"/>
              </w:rPr>
              <w:t>3-13</w:t>
            </w:r>
          </w:p>
        </w:tc>
        <w:tc>
          <w:tcPr>
            <w:tcW w:w="1330" w:type="dxa"/>
          </w:tcPr>
          <w:p w14:paraId="19EAF8CC" w14:textId="39EAC07B" w:rsidR="004718B5" w:rsidRDefault="004718B5" w:rsidP="009707EC">
            <w:pPr>
              <w:jc w:val="center"/>
              <w:rPr>
                <w:lang w:eastAsia="en-US"/>
              </w:rPr>
            </w:pPr>
            <w:r>
              <w:rPr>
                <w:lang w:eastAsia="en-US"/>
              </w:rPr>
              <w:t>1-3</w:t>
            </w:r>
          </w:p>
        </w:tc>
        <w:tc>
          <w:tcPr>
            <w:tcW w:w="1330" w:type="dxa"/>
          </w:tcPr>
          <w:p w14:paraId="66576DFE" w14:textId="774710F9" w:rsidR="004718B5" w:rsidRDefault="004718B5" w:rsidP="009707EC">
            <w:pPr>
              <w:jc w:val="center"/>
              <w:rPr>
                <w:lang w:eastAsia="en-US"/>
              </w:rPr>
            </w:pPr>
            <w:r>
              <w:rPr>
                <w:lang w:eastAsia="en-US"/>
              </w:rPr>
              <w:t>1-2</w:t>
            </w:r>
          </w:p>
        </w:tc>
        <w:tc>
          <w:tcPr>
            <w:tcW w:w="1330" w:type="dxa"/>
            <w:vMerge w:val="restart"/>
          </w:tcPr>
          <w:p w14:paraId="432398D7" w14:textId="7DFFBFD6" w:rsidR="004718B5" w:rsidRDefault="004718B5" w:rsidP="009707EC">
            <w:pPr>
              <w:jc w:val="center"/>
              <w:rPr>
                <w:lang w:eastAsia="en-US"/>
              </w:rPr>
            </w:pPr>
            <w:r>
              <w:rPr>
                <w:lang w:eastAsia="en-US"/>
              </w:rPr>
              <w:t>4-8</w:t>
            </w:r>
          </w:p>
        </w:tc>
        <w:tc>
          <w:tcPr>
            <w:tcW w:w="1330" w:type="dxa"/>
          </w:tcPr>
          <w:p w14:paraId="47AB5BB4" w14:textId="4A7E2F1C" w:rsidR="004718B5" w:rsidRPr="00EE02F8" w:rsidRDefault="004718B5" w:rsidP="009707EC">
            <w:pPr>
              <w:jc w:val="center"/>
              <w:rPr>
                <w:b/>
                <w:bCs/>
                <w:lang w:eastAsia="en-US"/>
              </w:rPr>
            </w:pPr>
            <w:r w:rsidRPr="00EE02F8">
              <w:rPr>
                <w:b/>
                <w:bCs/>
                <w:lang w:eastAsia="en-US"/>
              </w:rPr>
              <w:t>16-36</w:t>
            </w:r>
          </w:p>
        </w:tc>
      </w:tr>
      <w:tr w:rsidR="004718B5" w14:paraId="49CF6446" w14:textId="77777777" w:rsidTr="004718B5">
        <w:tc>
          <w:tcPr>
            <w:tcW w:w="1329" w:type="dxa"/>
          </w:tcPr>
          <w:p w14:paraId="7DD25AD8" w14:textId="2A34132F" w:rsidR="004718B5" w:rsidRDefault="004718B5" w:rsidP="009707EC">
            <w:pPr>
              <w:jc w:val="center"/>
              <w:rPr>
                <w:lang w:eastAsia="en-US"/>
              </w:rPr>
            </w:pPr>
            <w:r>
              <w:rPr>
                <w:lang w:eastAsia="en-US"/>
              </w:rPr>
              <w:t>High traffic (5 pm)</w:t>
            </w:r>
          </w:p>
        </w:tc>
        <w:tc>
          <w:tcPr>
            <w:tcW w:w="1329" w:type="dxa"/>
          </w:tcPr>
          <w:p w14:paraId="09F3FEC4" w14:textId="5C6C7736" w:rsidR="004718B5" w:rsidRDefault="004718B5" w:rsidP="009707EC">
            <w:pPr>
              <w:jc w:val="center"/>
              <w:rPr>
                <w:lang w:eastAsia="en-US"/>
              </w:rPr>
            </w:pPr>
            <w:r>
              <w:rPr>
                <w:lang w:eastAsia="en-US"/>
              </w:rPr>
              <w:t>26-39</w:t>
            </w:r>
          </w:p>
        </w:tc>
        <w:tc>
          <w:tcPr>
            <w:tcW w:w="1329" w:type="dxa"/>
          </w:tcPr>
          <w:p w14:paraId="70816710" w14:textId="570C96F0" w:rsidR="004718B5" w:rsidRDefault="004718B5" w:rsidP="009707EC">
            <w:pPr>
              <w:jc w:val="center"/>
              <w:rPr>
                <w:lang w:eastAsia="en-US"/>
              </w:rPr>
            </w:pPr>
            <w:r>
              <w:rPr>
                <w:lang w:eastAsia="en-US"/>
              </w:rPr>
              <w:t>105-196</w:t>
            </w:r>
          </w:p>
        </w:tc>
        <w:tc>
          <w:tcPr>
            <w:tcW w:w="1330" w:type="dxa"/>
          </w:tcPr>
          <w:p w14:paraId="2F5BC40E" w14:textId="5248EDD5" w:rsidR="004718B5" w:rsidRDefault="004718B5" w:rsidP="009707EC">
            <w:pPr>
              <w:jc w:val="center"/>
              <w:rPr>
                <w:lang w:eastAsia="en-US"/>
              </w:rPr>
            </w:pPr>
            <w:r>
              <w:rPr>
                <w:lang w:eastAsia="en-US"/>
              </w:rPr>
              <w:t>13-33</w:t>
            </w:r>
          </w:p>
        </w:tc>
        <w:tc>
          <w:tcPr>
            <w:tcW w:w="1330" w:type="dxa"/>
          </w:tcPr>
          <w:p w14:paraId="6E7D0EA5" w14:textId="53041DC3" w:rsidR="004718B5" w:rsidRDefault="004718B5" w:rsidP="009707EC">
            <w:pPr>
              <w:jc w:val="center"/>
              <w:rPr>
                <w:lang w:eastAsia="en-US"/>
              </w:rPr>
            </w:pPr>
            <w:r>
              <w:rPr>
                <w:lang w:eastAsia="en-US"/>
              </w:rPr>
              <w:t>10-20</w:t>
            </w:r>
          </w:p>
        </w:tc>
        <w:tc>
          <w:tcPr>
            <w:tcW w:w="1330" w:type="dxa"/>
            <w:vMerge/>
          </w:tcPr>
          <w:p w14:paraId="4EA7CDAC" w14:textId="77777777" w:rsidR="004718B5" w:rsidRDefault="004718B5" w:rsidP="009707EC">
            <w:pPr>
              <w:jc w:val="center"/>
              <w:rPr>
                <w:lang w:eastAsia="en-US"/>
              </w:rPr>
            </w:pPr>
          </w:p>
        </w:tc>
        <w:tc>
          <w:tcPr>
            <w:tcW w:w="1330" w:type="dxa"/>
          </w:tcPr>
          <w:p w14:paraId="168A1189" w14:textId="7DD590C3" w:rsidR="004718B5" w:rsidRPr="009707EC" w:rsidRDefault="004718B5" w:rsidP="009707EC">
            <w:pPr>
              <w:jc w:val="center"/>
              <w:rPr>
                <w:b/>
                <w:bCs/>
                <w:lang w:eastAsia="en-US"/>
              </w:rPr>
            </w:pPr>
            <w:r w:rsidRPr="009707EC">
              <w:rPr>
                <w:b/>
                <w:bCs/>
                <w:lang w:eastAsia="en-US"/>
              </w:rPr>
              <w:t>158-296</w:t>
            </w:r>
          </w:p>
        </w:tc>
      </w:tr>
      <w:tr w:rsidR="007D5D32" w14:paraId="6503561C" w14:textId="77777777" w:rsidTr="004718B5">
        <w:tc>
          <w:tcPr>
            <w:tcW w:w="1329" w:type="dxa"/>
          </w:tcPr>
          <w:p w14:paraId="7DB50D26" w14:textId="6278C866" w:rsidR="007D5D32" w:rsidRDefault="00DC6ED2" w:rsidP="009707EC">
            <w:pPr>
              <w:jc w:val="center"/>
              <w:rPr>
                <w:lang w:eastAsia="en-US"/>
              </w:rPr>
            </w:pPr>
            <w:r>
              <w:rPr>
                <w:lang w:eastAsia="en-US"/>
              </w:rPr>
              <w:t>Average (day)</w:t>
            </w:r>
          </w:p>
        </w:tc>
        <w:tc>
          <w:tcPr>
            <w:tcW w:w="1329" w:type="dxa"/>
          </w:tcPr>
          <w:p w14:paraId="25C67054" w14:textId="7EC2288E" w:rsidR="007D5D32" w:rsidRDefault="00170428" w:rsidP="009707EC">
            <w:pPr>
              <w:jc w:val="center"/>
              <w:rPr>
                <w:lang w:eastAsia="en-US"/>
              </w:rPr>
            </w:pPr>
            <w:r>
              <w:rPr>
                <w:lang w:eastAsia="en-US"/>
              </w:rPr>
              <w:t>16-25</w:t>
            </w:r>
          </w:p>
        </w:tc>
        <w:tc>
          <w:tcPr>
            <w:tcW w:w="1329" w:type="dxa"/>
          </w:tcPr>
          <w:p w14:paraId="48D0145E" w14:textId="26591550" w:rsidR="007D5D32" w:rsidRDefault="00170428" w:rsidP="009707EC">
            <w:pPr>
              <w:jc w:val="center"/>
              <w:rPr>
                <w:lang w:eastAsia="en-US"/>
              </w:rPr>
            </w:pPr>
            <w:r>
              <w:rPr>
                <w:lang w:eastAsia="en-US"/>
              </w:rPr>
              <w:t>54-105</w:t>
            </w:r>
          </w:p>
        </w:tc>
        <w:tc>
          <w:tcPr>
            <w:tcW w:w="1330" w:type="dxa"/>
          </w:tcPr>
          <w:p w14:paraId="71AA296B" w14:textId="41350F9B" w:rsidR="007D5D32" w:rsidRDefault="00170428" w:rsidP="009707EC">
            <w:pPr>
              <w:jc w:val="center"/>
              <w:rPr>
                <w:lang w:eastAsia="en-US"/>
              </w:rPr>
            </w:pPr>
            <w:r>
              <w:rPr>
                <w:lang w:eastAsia="en-US"/>
              </w:rPr>
              <w:t>7-18</w:t>
            </w:r>
          </w:p>
        </w:tc>
        <w:tc>
          <w:tcPr>
            <w:tcW w:w="1330" w:type="dxa"/>
          </w:tcPr>
          <w:p w14:paraId="2803F4D2" w14:textId="1F5B1960" w:rsidR="007D5D32" w:rsidRDefault="00E151A3" w:rsidP="009707EC">
            <w:pPr>
              <w:jc w:val="center"/>
              <w:rPr>
                <w:lang w:eastAsia="en-US"/>
              </w:rPr>
            </w:pPr>
            <w:r>
              <w:rPr>
                <w:lang w:eastAsia="en-US"/>
              </w:rPr>
              <w:t>5-11</w:t>
            </w:r>
          </w:p>
        </w:tc>
        <w:tc>
          <w:tcPr>
            <w:tcW w:w="1330" w:type="dxa"/>
          </w:tcPr>
          <w:p w14:paraId="3AD3D503" w14:textId="53452D8F" w:rsidR="007D5D32" w:rsidRDefault="00E151A3" w:rsidP="009707EC">
            <w:pPr>
              <w:jc w:val="center"/>
              <w:rPr>
                <w:lang w:eastAsia="en-US"/>
              </w:rPr>
            </w:pPr>
            <w:r>
              <w:rPr>
                <w:lang w:eastAsia="en-US"/>
              </w:rPr>
              <w:t>4.8</w:t>
            </w:r>
          </w:p>
        </w:tc>
        <w:tc>
          <w:tcPr>
            <w:tcW w:w="1330" w:type="dxa"/>
          </w:tcPr>
          <w:p w14:paraId="6B9F9AD2" w14:textId="027B94DC" w:rsidR="007D5D32" w:rsidRPr="009707EC" w:rsidRDefault="00C36986" w:rsidP="009707EC">
            <w:pPr>
              <w:jc w:val="center"/>
              <w:rPr>
                <w:b/>
                <w:bCs/>
                <w:lang w:eastAsia="en-US"/>
              </w:rPr>
            </w:pPr>
            <w:r w:rsidRPr="009707EC">
              <w:rPr>
                <w:b/>
                <w:bCs/>
                <w:lang w:eastAsia="en-US"/>
              </w:rPr>
              <w:t>86-167</w:t>
            </w:r>
          </w:p>
        </w:tc>
      </w:tr>
    </w:tbl>
    <w:p w14:paraId="6BC00DAB" w14:textId="77777777" w:rsidR="00BE0034" w:rsidRDefault="00BE0034" w:rsidP="00BE0034">
      <w:pPr>
        <w:rPr>
          <w:lang w:eastAsia="en-US"/>
        </w:rPr>
      </w:pPr>
    </w:p>
    <w:p w14:paraId="582B3645" w14:textId="0898E92B" w:rsidR="006E3D43" w:rsidRPr="009707EC" w:rsidRDefault="006E3D43" w:rsidP="009707EC">
      <w:r>
        <w:rPr>
          <w:lang w:eastAsia="en-US"/>
        </w:rPr>
        <w:t xml:space="preserve">The </w:t>
      </w:r>
      <w:r w:rsidR="00386BC2">
        <w:rPr>
          <w:lang w:eastAsia="en-US"/>
        </w:rPr>
        <w:t>methodology</w:t>
      </w:r>
      <w:r>
        <w:rPr>
          <w:lang w:eastAsia="en-US"/>
        </w:rPr>
        <w:t xml:space="preserve"> to calculate the given numbers and the used data sources are summarized in Appendix</w:t>
      </w:r>
      <w:r w:rsidR="00386BC2">
        <w:rPr>
          <w:lang w:eastAsia="en-US"/>
        </w:rPr>
        <w:t xml:space="preserve"> </w:t>
      </w:r>
      <w:r w:rsidR="0060012C">
        <w:rPr>
          <w:lang w:eastAsia="en-US"/>
        </w:rPr>
        <w:t>D</w:t>
      </w:r>
      <w:r w:rsidR="00386BC2">
        <w:rPr>
          <w:lang w:eastAsia="en-US"/>
        </w:rPr>
        <w:t>.</w:t>
      </w:r>
      <w:r>
        <w:rPr>
          <w:lang w:eastAsia="en-US"/>
        </w:rPr>
        <w:t xml:space="preserve"> </w:t>
      </w:r>
    </w:p>
    <w:p w14:paraId="2A2566FC" w14:textId="0A130231" w:rsidR="00DB19F7" w:rsidRDefault="00737715" w:rsidP="002E1835">
      <w:pPr>
        <w:jc w:val="both"/>
        <w:rPr>
          <w:lang w:eastAsia="en-US"/>
        </w:rPr>
      </w:pPr>
      <w:r>
        <w:rPr>
          <w:lang w:eastAsia="en-US"/>
        </w:rPr>
        <w:t>While the explicit modelling and dropping of the mobile scatterers are not possible with the current modelling framework (due to, e.g., lack of modelling of EO type-1 objects, lack of agreed RCS values, as well as lack of an agreed dropping of different object types)</w:t>
      </w:r>
      <w:r w:rsidR="005A0244">
        <w:rPr>
          <w:lang w:eastAsia="en-US"/>
        </w:rPr>
        <w:t xml:space="preserve">, the developed modelling of the low-power </w:t>
      </w:r>
      <w:r w:rsidR="005A0244">
        <w:rPr>
          <w:lang w:eastAsia="en-US"/>
        </w:rPr>
        <w:lastRenderedPageBreak/>
        <w:t xml:space="preserve">clusters, together with the cluster mobility (as provided in </w:t>
      </w:r>
      <w:r w:rsidR="009634B6">
        <w:rPr>
          <w:lang w:eastAsia="en-US"/>
        </w:rPr>
        <w:t>TR 38.901 Subsection 7.6.10</w:t>
      </w:r>
      <w:r w:rsidR="00DB19F7">
        <w:rPr>
          <w:lang w:eastAsia="en-US"/>
        </w:rPr>
        <w:t xml:space="preserve"> as an additional modelling component</w:t>
      </w:r>
      <w:r w:rsidR="005A0244">
        <w:rPr>
          <w:lang w:eastAsia="en-US"/>
        </w:rPr>
        <w:t>)</w:t>
      </w:r>
      <w:r w:rsidR="00DB19F7">
        <w:rPr>
          <w:lang w:eastAsia="en-US"/>
        </w:rPr>
        <w:t xml:space="preserve"> generates a comparable modelling framework. </w:t>
      </w:r>
      <w:r w:rsidR="00DE7AD8">
        <w:rPr>
          <w:lang w:eastAsia="en-US"/>
        </w:rPr>
        <w:t>It is observed that</w:t>
      </w:r>
      <w:r w:rsidR="00DB19F7">
        <w:rPr>
          <w:lang w:eastAsia="en-US"/>
        </w:rPr>
        <w:t xml:space="preserve"> choosing </w:t>
      </w:r>
      <w:r w:rsidR="007F18E0">
        <w:rPr>
          <w:lang w:eastAsia="en-US"/>
        </w:rPr>
        <w:t xml:space="preserve">the parameter </w:t>
      </w:r>
      <w:r w:rsidR="00DE7AD8">
        <w:rPr>
          <w:lang w:eastAsia="en-US"/>
        </w:rPr>
        <w:t xml:space="preserve">values </w:t>
      </w:r>
      <w:r w:rsidR="007F18E0">
        <w:rPr>
          <w:lang w:eastAsia="en-US"/>
        </w:rPr>
        <w:t xml:space="preserve">defining the maximum scatterer velocity as </w:t>
      </w:r>
      <m:oMath>
        <m:sSub>
          <m:sSubPr>
            <m:ctrlPr>
              <w:rPr>
                <w:rFonts w:ascii="Cambria Math" w:hAnsi="Cambria Math"/>
                <w:i/>
                <w:lang w:eastAsia="en-US"/>
              </w:rPr>
            </m:ctrlPr>
          </m:sSubPr>
          <m:e>
            <m:r>
              <w:rPr>
                <w:rFonts w:ascii="Cambria Math" w:hAnsi="Cambria Math"/>
                <w:lang w:eastAsia="en-US"/>
              </w:rPr>
              <m:t>v</m:t>
            </m:r>
          </m:e>
          <m:sub>
            <m:r>
              <w:rPr>
                <w:rFonts w:ascii="Cambria Math" w:hAnsi="Cambria Math"/>
                <w:lang w:eastAsia="en-US"/>
              </w:rPr>
              <m:t>scatt</m:t>
            </m:r>
          </m:sub>
        </m:sSub>
        <m:r>
          <w:rPr>
            <w:rFonts w:ascii="Cambria Math" w:hAnsi="Cambria Math"/>
            <w:lang w:eastAsia="en-US"/>
          </w:rPr>
          <m:t>=180km</m:t>
        </m:r>
        <m:r>
          <m:rPr>
            <m:lit/>
          </m:rPr>
          <w:rPr>
            <w:rFonts w:ascii="Cambria Math" w:hAnsi="Cambria Math"/>
            <w:lang w:eastAsia="en-US"/>
          </w:rPr>
          <m:t>/</m:t>
        </m:r>
        <m:r>
          <w:rPr>
            <w:rFonts w:ascii="Cambria Math" w:hAnsi="Cambria Math"/>
            <w:lang w:eastAsia="en-US"/>
          </w:rPr>
          <m:t>h</m:t>
        </m:r>
      </m:oMath>
      <w:r w:rsidR="007F18E0">
        <w:rPr>
          <w:lang w:eastAsia="en-US"/>
        </w:rPr>
        <w:t xml:space="preserve"> and the suggested </w:t>
      </w:r>
      <m:oMath>
        <m:r>
          <w:rPr>
            <w:rFonts w:ascii="Cambria Math" w:hAnsi="Cambria Math"/>
            <w:lang w:eastAsia="en-US"/>
          </w:rPr>
          <m:t>p = 0.2</m:t>
        </m:r>
      </m:oMath>
      <w:r w:rsidR="00DE7AD8">
        <w:rPr>
          <w:lang w:eastAsia="en-US"/>
        </w:rPr>
        <w:t xml:space="preserve">  leads to a comparable statistic as suggested by the above Table. </w:t>
      </w:r>
    </w:p>
    <w:p w14:paraId="0E6ED8F8" w14:textId="0169FA84" w:rsidR="005B5648" w:rsidRDefault="00CD3C34" w:rsidP="00CD3C34">
      <w:pPr>
        <w:jc w:val="both"/>
        <w:rPr>
          <w:b/>
          <w:bCs/>
          <w:szCs w:val="22"/>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79646E">
        <w:rPr>
          <w:b/>
          <w:bCs/>
          <w:noProof/>
          <w:szCs w:val="22"/>
        </w:rPr>
        <w:t>16</w:t>
      </w:r>
      <w:r w:rsidRPr="00140C3D">
        <w:rPr>
          <w:b/>
          <w:bCs/>
          <w:szCs w:val="22"/>
        </w:rPr>
        <w:fldChar w:fldCharType="end"/>
      </w:r>
      <w:r w:rsidRPr="00140C3D">
        <w:rPr>
          <w:b/>
          <w:bCs/>
          <w:szCs w:val="22"/>
        </w:rPr>
        <w:t>.</w:t>
      </w:r>
      <w:r>
        <w:rPr>
          <w:b/>
          <w:bCs/>
          <w:szCs w:val="22"/>
        </w:rPr>
        <w:t xml:space="preserve"> </w:t>
      </w:r>
      <w:r w:rsidR="009C7D71">
        <w:rPr>
          <w:b/>
          <w:bCs/>
          <w:szCs w:val="22"/>
        </w:rPr>
        <w:t>An average of 86-167</w:t>
      </w:r>
      <w:r w:rsidR="004F4988">
        <w:rPr>
          <w:b/>
          <w:bCs/>
          <w:szCs w:val="22"/>
        </w:rPr>
        <w:t xml:space="preserve"> outdoor </w:t>
      </w:r>
      <w:r w:rsidR="009C7D71">
        <w:rPr>
          <w:b/>
          <w:bCs/>
          <w:szCs w:val="22"/>
        </w:rPr>
        <w:t>mobile scatterer object</w:t>
      </w:r>
      <w:r w:rsidR="004F4988">
        <w:rPr>
          <w:b/>
          <w:bCs/>
          <w:szCs w:val="22"/>
        </w:rPr>
        <w:t>s</w:t>
      </w:r>
      <w:r w:rsidR="00200E7C">
        <w:rPr>
          <w:b/>
          <w:bCs/>
          <w:szCs w:val="22"/>
        </w:rPr>
        <w:t xml:space="preserve"> with comparable or larger RCS to a small-sized UAV</w:t>
      </w:r>
      <w:r w:rsidR="004F4988">
        <w:rPr>
          <w:b/>
          <w:bCs/>
          <w:szCs w:val="22"/>
        </w:rPr>
        <w:t xml:space="preserve"> are expected within a </w:t>
      </w:r>
      <w:r w:rsidR="0082648E">
        <w:rPr>
          <w:b/>
          <w:bCs/>
          <w:szCs w:val="22"/>
        </w:rPr>
        <w:t xml:space="preserve">single </w:t>
      </w:r>
      <w:r w:rsidR="004F4988">
        <w:rPr>
          <w:b/>
          <w:bCs/>
          <w:szCs w:val="22"/>
        </w:rPr>
        <w:t>sector area</w:t>
      </w:r>
      <w:r w:rsidR="00200E7C">
        <w:rPr>
          <w:b/>
          <w:bCs/>
          <w:szCs w:val="22"/>
        </w:rPr>
        <w:t xml:space="preserve"> of a 3-sector cell </w:t>
      </w:r>
      <w:r w:rsidR="0082648E">
        <w:rPr>
          <w:b/>
          <w:bCs/>
          <w:szCs w:val="22"/>
        </w:rPr>
        <w:t>with ISD = 500 meters, averages within NYC city area</w:t>
      </w:r>
      <w:r w:rsidR="004F4988">
        <w:rPr>
          <w:b/>
          <w:bCs/>
          <w:szCs w:val="22"/>
        </w:rPr>
        <w:t>.</w:t>
      </w:r>
    </w:p>
    <w:p w14:paraId="2627596C" w14:textId="3A80134B" w:rsidR="00200E7C" w:rsidRPr="00140C3D" w:rsidRDefault="00200E7C" w:rsidP="00CD3C34">
      <w:pPr>
        <w:jc w:val="both"/>
        <w:rPr>
          <w:lang w:eastAsia="en-US"/>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79646E">
        <w:rPr>
          <w:b/>
          <w:bCs/>
          <w:noProof/>
          <w:szCs w:val="22"/>
        </w:rPr>
        <w:t>17</w:t>
      </w:r>
      <w:r w:rsidRPr="00140C3D">
        <w:rPr>
          <w:b/>
          <w:bCs/>
          <w:szCs w:val="22"/>
        </w:rPr>
        <w:fldChar w:fldCharType="end"/>
      </w:r>
      <w:r w:rsidRPr="00140C3D">
        <w:rPr>
          <w:b/>
          <w:bCs/>
          <w:szCs w:val="22"/>
        </w:rPr>
        <w:t>.</w:t>
      </w:r>
      <w:r>
        <w:rPr>
          <w:b/>
          <w:bCs/>
          <w:szCs w:val="22"/>
        </w:rPr>
        <w:t xml:space="preserve"> The modelling of the said mobile scatterer objects </w:t>
      </w:r>
      <w:r w:rsidR="00B57553">
        <w:rPr>
          <w:b/>
          <w:bCs/>
          <w:szCs w:val="22"/>
        </w:rPr>
        <w:t xml:space="preserve">may not be facilitated as additional target or </w:t>
      </w:r>
      <w:r w:rsidR="008F0621">
        <w:rPr>
          <w:b/>
          <w:bCs/>
          <w:szCs w:val="22"/>
        </w:rPr>
        <w:t>EO objects, due to the lack of</w:t>
      </w:r>
      <w:r w:rsidR="00EF08AB">
        <w:rPr>
          <w:b/>
          <w:bCs/>
          <w:szCs w:val="22"/>
        </w:rPr>
        <w:t xml:space="preserve"> mobile</w:t>
      </w:r>
      <w:r w:rsidR="008F0621">
        <w:rPr>
          <w:b/>
          <w:bCs/>
          <w:szCs w:val="22"/>
        </w:rPr>
        <w:t xml:space="preserve"> object distribution and RCS values. </w:t>
      </w:r>
      <w:r w:rsidR="00B57553">
        <w:rPr>
          <w:b/>
          <w:bCs/>
          <w:szCs w:val="22"/>
        </w:rPr>
        <w:t xml:space="preserve"> </w:t>
      </w:r>
    </w:p>
    <w:p w14:paraId="4AEDC462" w14:textId="1F0AD518" w:rsidR="00BA3F0B" w:rsidRDefault="00BA3F0B" w:rsidP="00CD3C34">
      <w:pPr>
        <w:spacing w:beforeLines="50" w:before="120" w:after="120"/>
        <w:jc w:val="both"/>
        <w:rPr>
          <w:b/>
          <w:bCs/>
          <w:szCs w:val="22"/>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79646E">
        <w:rPr>
          <w:b/>
          <w:bCs/>
          <w:noProof/>
          <w:szCs w:val="22"/>
        </w:rPr>
        <w:t>18</w:t>
      </w:r>
      <w:r w:rsidRPr="00140C3D">
        <w:rPr>
          <w:b/>
          <w:bCs/>
          <w:szCs w:val="22"/>
        </w:rPr>
        <w:fldChar w:fldCharType="end"/>
      </w:r>
      <w:r w:rsidRPr="00140C3D">
        <w:rPr>
          <w:b/>
          <w:bCs/>
          <w:szCs w:val="22"/>
        </w:rPr>
        <w:t>.</w:t>
      </w:r>
      <w:r>
        <w:rPr>
          <w:b/>
          <w:bCs/>
          <w:szCs w:val="22"/>
        </w:rPr>
        <w:t xml:space="preserve"> S</w:t>
      </w:r>
      <w:r w:rsidRPr="00BA3F0B">
        <w:rPr>
          <w:b/>
          <w:bCs/>
          <w:szCs w:val="22"/>
        </w:rPr>
        <w:t>tochastic clutter with mobility can be modelled</w:t>
      </w:r>
      <w:r>
        <w:rPr>
          <w:b/>
          <w:bCs/>
          <w:szCs w:val="22"/>
        </w:rPr>
        <w:t xml:space="preserve"> by considering the additional modelling component “dual mobility” in </w:t>
      </w:r>
      <w:r w:rsidRPr="009707EC">
        <w:rPr>
          <w:b/>
          <w:bCs/>
          <w:lang w:eastAsia="en-US"/>
        </w:rPr>
        <w:t>TR 38.901 Subsection 7.6.10</w:t>
      </w:r>
      <w:r>
        <w:rPr>
          <w:b/>
          <w:bCs/>
          <w:lang w:eastAsia="en-US"/>
        </w:rPr>
        <w:t>.</w:t>
      </w:r>
    </w:p>
    <w:p w14:paraId="73907F81" w14:textId="185F4DFC" w:rsidR="00CD3C34" w:rsidRPr="009B51C9" w:rsidRDefault="00CD3C34" w:rsidP="00CD3C34">
      <w:pPr>
        <w:spacing w:beforeLines="50" w:before="120" w:after="120"/>
        <w:jc w:val="both"/>
        <w:rPr>
          <w:b/>
          <w:bCs/>
          <w:szCs w:val="22"/>
          <w:lang w:val="en-US" w:eastAsia="en-US"/>
        </w:rPr>
      </w:pPr>
      <w:r w:rsidRPr="00EC63E5">
        <w:rPr>
          <w:b/>
          <w:bCs/>
          <w:szCs w:val="22"/>
        </w:rPr>
        <w:t xml:space="preserve">Proposal </w:t>
      </w:r>
      <w:r w:rsidRPr="00EC63E5">
        <w:rPr>
          <w:b/>
          <w:bCs/>
          <w:szCs w:val="22"/>
        </w:rPr>
        <w:fldChar w:fldCharType="begin"/>
      </w:r>
      <w:r w:rsidRPr="00EC63E5">
        <w:rPr>
          <w:b/>
          <w:bCs/>
          <w:szCs w:val="22"/>
        </w:rPr>
        <w:instrText xml:space="preserve"> SEQ Proposal \* ARABIC </w:instrText>
      </w:r>
      <w:r w:rsidRPr="00EC63E5">
        <w:rPr>
          <w:b/>
          <w:bCs/>
          <w:szCs w:val="22"/>
        </w:rPr>
        <w:fldChar w:fldCharType="separate"/>
      </w:r>
      <w:r w:rsidR="0079646E">
        <w:rPr>
          <w:b/>
          <w:bCs/>
          <w:noProof/>
          <w:szCs w:val="22"/>
        </w:rPr>
        <w:t>16</w:t>
      </w:r>
      <w:r w:rsidRPr="00EC63E5">
        <w:rPr>
          <w:b/>
          <w:bCs/>
          <w:szCs w:val="22"/>
        </w:rPr>
        <w:fldChar w:fldCharType="end"/>
      </w:r>
      <w:r w:rsidRPr="00EC63E5">
        <w:rPr>
          <w:b/>
          <w:bCs/>
          <w:szCs w:val="22"/>
        </w:rPr>
        <w:t xml:space="preserve">. </w:t>
      </w:r>
      <w:r w:rsidRPr="000D32DE">
        <w:rPr>
          <w:b/>
          <w:bCs/>
          <w:lang w:eastAsia="en-US"/>
        </w:rPr>
        <w:t xml:space="preserve">RAN1 to capture the impact of </w:t>
      </w:r>
      <w:r w:rsidR="002B1333">
        <w:rPr>
          <w:b/>
          <w:bCs/>
          <w:lang w:eastAsia="en-US"/>
        </w:rPr>
        <w:t>mobile scatterer</w:t>
      </w:r>
      <w:r w:rsidR="002F0C07">
        <w:rPr>
          <w:b/>
          <w:bCs/>
          <w:lang w:eastAsia="en-US"/>
        </w:rPr>
        <w:t xml:space="preserve"> as part of the monostatic background channel, </w:t>
      </w:r>
      <w:r w:rsidR="009B51C9">
        <w:rPr>
          <w:b/>
          <w:bCs/>
          <w:lang w:eastAsia="en-US"/>
        </w:rPr>
        <w:t xml:space="preserve">following the </w:t>
      </w:r>
      <w:r w:rsidR="009B51C9">
        <w:rPr>
          <w:b/>
          <w:bCs/>
          <w:szCs w:val="22"/>
        </w:rPr>
        <w:t xml:space="preserve">modelling component “dual mobility” in </w:t>
      </w:r>
      <w:r w:rsidR="009B51C9" w:rsidRPr="0033403B">
        <w:rPr>
          <w:b/>
          <w:bCs/>
          <w:lang w:eastAsia="en-US"/>
        </w:rPr>
        <w:t>TR 38.901 Subsection 7.6.10</w:t>
      </w:r>
      <w:r w:rsidR="009B51C9">
        <w:rPr>
          <w:b/>
          <w:bCs/>
          <w:lang w:eastAsia="en-US"/>
        </w:rPr>
        <w:t xml:space="preserve">, with suggested parameters </w:t>
      </w:r>
      <m:oMath>
        <m:sSub>
          <m:sSubPr>
            <m:ctrlPr>
              <w:rPr>
                <w:rFonts w:ascii="Cambria Math" w:hAnsi="Cambria Math"/>
                <w:b/>
                <w:bCs/>
                <w:i/>
                <w:lang w:eastAsia="en-US"/>
              </w:rPr>
            </m:ctrlPr>
          </m:sSubPr>
          <m:e>
            <m:r>
              <m:rPr>
                <m:sty m:val="bi"/>
              </m:rPr>
              <w:rPr>
                <w:rFonts w:ascii="Cambria Math" w:hAnsi="Cambria Math"/>
                <w:lang w:eastAsia="en-US"/>
              </w:rPr>
              <m:t>v</m:t>
            </m:r>
          </m:e>
          <m:sub>
            <m:r>
              <m:rPr>
                <m:sty m:val="bi"/>
              </m:rPr>
              <w:rPr>
                <w:rFonts w:ascii="Cambria Math" w:hAnsi="Cambria Math"/>
                <w:lang w:eastAsia="en-US"/>
              </w:rPr>
              <m:t>scatt</m:t>
            </m:r>
          </m:sub>
        </m:sSub>
        <m:r>
          <m:rPr>
            <m:sty m:val="bi"/>
          </m:rPr>
          <w:rPr>
            <w:rFonts w:ascii="Cambria Math" w:hAnsi="Cambria Math"/>
            <w:lang w:eastAsia="en-US"/>
          </w:rPr>
          <m:t>=180</m:t>
        </m:r>
        <m:r>
          <m:rPr>
            <m:sty m:val="bi"/>
          </m:rPr>
          <w:rPr>
            <w:rFonts w:ascii="Cambria Math" w:hAnsi="Cambria Math"/>
            <w:lang w:eastAsia="en-US"/>
          </w:rPr>
          <m:t>km</m:t>
        </m:r>
        <m:r>
          <m:rPr>
            <m:lit/>
            <m:sty m:val="bi"/>
          </m:rPr>
          <w:rPr>
            <w:rFonts w:ascii="Cambria Math" w:hAnsi="Cambria Math"/>
            <w:lang w:eastAsia="en-US"/>
          </w:rPr>
          <m:t>/</m:t>
        </m:r>
        <m:r>
          <m:rPr>
            <m:sty m:val="bi"/>
          </m:rPr>
          <w:rPr>
            <w:rFonts w:ascii="Cambria Math" w:hAnsi="Cambria Math"/>
            <w:lang w:eastAsia="en-US"/>
          </w:rPr>
          <m:t>h</m:t>
        </m:r>
      </m:oMath>
      <w:r w:rsidR="009B51C9" w:rsidRPr="009707EC">
        <w:rPr>
          <w:b/>
          <w:bCs/>
          <w:lang w:eastAsia="en-US"/>
        </w:rPr>
        <w:t xml:space="preserve"> and </w:t>
      </w:r>
      <m:oMath>
        <m:r>
          <m:rPr>
            <m:sty m:val="bi"/>
          </m:rPr>
          <w:rPr>
            <w:rFonts w:ascii="Cambria Math" w:hAnsi="Cambria Math"/>
            <w:lang w:eastAsia="en-US"/>
          </w:rPr>
          <m:t>p = 0.2</m:t>
        </m:r>
      </m:oMath>
      <w:r w:rsidR="009B51C9">
        <w:rPr>
          <w:b/>
          <w:bCs/>
          <w:lang w:eastAsia="en-US"/>
        </w:rPr>
        <w:t>.</w:t>
      </w:r>
    </w:p>
    <w:p w14:paraId="6A0BDD1A" w14:textId="4F1C69B2" w:rsidR="00D20027" w:rsidRPr="009818C9" w:rsidRDefault="00D20027" w:rsidP="00D20027">
      <w:pPr>
        <w:jc w:val="both"/>
        <w:rPr>
          <w:b/>
          <w:bCs/>
          <w:color w:val="FF0000"/>
          <w:lang w:eastAsia="en-US"/>
        </w:rPr>
      </w:pPr>
    </w:p>
    <w:p w14:paraId="642E2F2C" w14:textId="5B4C9F44" w:rsidR="00D20027" w:rsidRDefault="00D20027" w:rsidP="00D20027">
      <w:pPr>
        <w:pStyle w:val="Heading1"/>
        <w:jc w:val="both"/>
      </w:pPr>
      <w:r>
        <w:t xml:space="preserve">Evaluation assumptions and </w:t>
      </w:r>
      <w:r w:rsidR="009E3451">
        <w:t>i</w:t>
      </w:r>
      <w:r w:rsidR="00BC6AAF">
        <w:t xml:space="preserve">nitial </w:t>
      </w:r>
      <w:r w:rsidR="009E3451">
        <w:t>r</w:t>
      </w:r>
      <w:r>
        <w:t>esults</w:t>
      </w:r>
    </w:p>
    <w:p w14:paraId="0C86C052" w14:textId="01858450" w:rsidR="00684B8B" w:rsidRDefault="001E6C1C" w:rsidP="00D375F0">
      <w:pPr>
        <w:rPr>
          <w:lang w:eastAsia="en-US"/>
        </w:rPr>
      </w:pPr>
      <w:r>
        <w:rPr>
          <w:lang w:eastAsia="en-US"/>
        </w:rPr>
        <w:t xml:space="preserve">In this part, we summarize </w:t>
      </w:r>
      <w:r w:rsidR="00D34791">
        <w:rPr>
          <w:lang w:eastAsia="en-US"/>
        </w:rPr>
        <w:t>initial evaluations results and the related assumptions on radio, sensing signal</w:t>
      </w:r>
      <w:r w:rsidR="003F296B">
        <w:rPr>
          <w:lang w:eastAsia="en-US"/>
        </w:rPr>
        <w:t xml:space="preserve"> and </w:t>
      </w:r>
      <w:r w:rsidR="000A34C4">
        <w:rPr>
          <w:lang w:eastAsia="en-US"/>
        </w:rPr>
        <w:t xml:space="preserve">channel modelling. </w:t>
      </w:r>
      <w:proofErr w:type="gramStart"/>
      <w:r w:rsidR="000A34C4">
        <w:rPr>
          <w:lang w:eastAsia="en-US"/>
        </w:rPr>
        <w:t>In particular, we</w:t>
      </w:r>
      <w:proofErr w:type="gramEnd"/>
      <w:r w:rsidR="000A34C4">
        <w:rPr>
          <w:lang w:eastAsia="en-US"/>
        </w:rPr>
        <w:t xml:space="preserve"> focus on the impact of non-static scatter</w:t>
      </w:r>
      <w:r w:rsidR="005A6455">
        <w:rPr>
          <w:lang w:eastAsia="en-US"/>
        </w:rPr>
        <w:t>er/clutter on</w:t>
      </w:r>
      <w:r w:rsidR="00811923">
        <w:rPr>
          <w:lang w:eastAsia="en-US"/>
        </w:rPr>
        <w:t xml:space="preserve"> resulting</w:t>
      </w:r>
      <w:r w:rsidR="005A6455">
        <w:rPr>
          <w:lang w:eastAsia="en-US"/>
        </w:rPr>
        <w:t xml:space="preserve"> sensing performance</w:t>
      </w:r>
      <w:r w:rsidR="000926CA">
        <w:rPr>
          <w:lang w:eastAsia="en-US"/>
        </w:rPr>
        <w:t xml:space="preserve">, while adopting rather </w:t>
      </w:r>
      <w:r w:rsidR="00C57A63">
        <w:rPr>
          <w:lang w:eastAsia="en-US"/>
        </w:rPr>
        <w:t>optimistic</w:t>
      </w:r>
      <w:r w:rsidR="000926CA">
        <w:rPr>
          <w:lang w:eastAsia="en-US"/>
        </w:rPr>
        <w:t xml:space="preserve"> assumptions on </w:t>
      </w:r>
      <w:r w:rsidR="00047883">
        <w:rPr>
          <w:lang w:eastAsia="en-US"/>
        </w:rPr>
        <w:t xml:space="preserve">suppression of the other </w:t>
      </w:r>
      <w:r w:rsidR="00811923">
        <w:rPr>
          <w:lang w:eastAsia="en-US"/>
        </w:rPr>
        <w:t xml:space="preserve">impairments &amp; </w:t>
      </w:r>
      <w:r w:rsidR="00047883">
        <w:rPr>
          <w:lang w:eastAsia="en-US"/>
        </w:rPr>
        <w:t xml:space="preserve">interference sources, including </w:t>
      </w:r>
      <w:r w:rsidR="00526B11">
        <w:rPr>
          <w:lang w:eastAsia="en-US"/>
        </w:rPr>
        <w:t xml:space="preserve">interference from the static background/clutter, </w:t>
      </w:r>
      <w:r w:rsidR="000F4503">
        <w:rPr>
          <w:lang w:eastAsia="en-US"/>
        </w:rPr>
        <w:t>Tx-Rx isolation level (</w:t>
      </w:r>
      <w:r w:rsidR="00DC4D4B">
        <w:rPr>
          <w:lang w:eastAsia="en-US"/>
        </w:rPr>
        <w:t>related to maximum Tx power</w:t>
      </w:r>
      <w:r w:rsidR="000F4503">
        <w:rPr>
          <w:lang w:eastAsia="en-US"/>
        </w:rPr>
        <w:t>)</w:t>
      </w:r>
      <w:r w:rsidR="00DC4D4B">
        <w:rPr>
          <w:lang w:eastAsia="en-US"/>
        </w:rPr>
        <w:t>,</w:t>
      </w:r>
      <w:r w:rsidR="000F4503">
        <w:rPr>
          <w:lang w:eastAsia="en-US"/>
        </w:rPr>
        <w:t xml:space="preserve"> </w:t>
      </w:r>
      <w:r w:rsidR="00C57A63">
        <w:rPr>
          <w:lang w:eastAsia="en-US"/>
        </w:rPr>
        <w:t xml:space="preserve">residual </w:t>
      </w:r>
      <w:r w:rsidR="00047883">
        <w:rPr>
          <w:lang w:eastAsia="en-US"/>
        </w:rPr>
        <w:t>self-interference,</w:t>
      </w:r>
      <w:r w:rsidR="00346039">
        <w:rPr>
          <w:lang w:eastAsia="en-US"/>
        </w:rPr>
        <w:t xml:space="preserve"> as well as the interference from the target channels</w:t>
      </w:r>
      <w:r w:rsidR="00A37AA0">
        <w:rPr>
          <w:lang w:eastAsia="en-US"/>
        </w:rPr>
        <w:t xml:space="preserve"> of the adjacent cells</w:t>
      </w:r>
      <w:r w:rsidR="00346039">
        <w:rPr>
          <w:lang w:eastAsia="en-US"/>
        </w:rPr>
        <w:t>. The summary of the</w:t>
      </w:r>
      <w:r w:rsidR="00993EB0">
        <w:rPr>
          <w:lang w:eastAsia="en-US"/>
        </w:rPr>
        <w:t xml:space="preserve"> evaluation assumptions </w:t>
      </w:r>
      <w:proofErr w:type="gramStart"/>
      <w:r w:rsidR="00993EB0">
        <w:rPr>
          <w:lang w:eastAsia="en-US"/>
        </w:rPr>
        <w:t>are</w:t>
      </w:r>
      <w:proofErr w:type="gramEnd"/>
      <w:r w:rsidR="00993EB0">
        <w:rPr>
          <w:lang w:eastAsia="en-US"/>
        </w:rPr>
        <w:t xml:space="preserve"> given in the below </w:t>
      </w:r>
      <w:r w:rsidR="00D375F0">
        <w:rPr>
          <w:lang w:eastAsia="en-US"/>
        </w:rPr>
        <w:t>Table 3</w:t>
      </w:r>
    </w:p>
    <w:p w14:paraId="3AB278BF" w14:textId="0809CAD6" w:rsidR="0033760F" w:rsidRPr="009818C9" w:rsidRDefault="000B3CE4" w:rsidP="009818C9">
      <w:pPr>
        <w:pStyle w:val="Caption"/>
        <w:keepNext/>
        <w:jc w:val="center"/>
        <w:rPr>
          <w:sz w:val="24"/>
          <w:szCs w:val="24"/>
        </w:rPr>
      </w:pPr>
      <w:r w:rsidRPr="00517E65">
        <w:rPr>
          <w:szCs w:val="22"/>
        </w:rPr>
        <w:t xml:space="preserve">Table </w:t>
      </w:r>
      <w:r w:rsidRPr="00517E65">
        <w:rPr>
          <w:szCs w:val="22"/>
        </w:rPr>
        <w:fldChar w:fldCharType="begin"/>
      </w:r>
      <w:r w:rsidRPr="00517E65">
        <w:rPr>
          <w:szCs w:val="22"/>
        </w:rPr>
        <w:instrText xml:space="preserve"> SEQ Table \* ARABIC </w:instrText>
      </w:r>
      <w:r w:rsidRPr="00517E65">
        <w:rPr>
          <w:szCs w:val="22"/>
        </w:rPr>
        <w:fldChar w:fldCharType="separate"/>
      </w:r>
      <w:r w:rsidR="0079646E">
        <w:rPr>
          <w:noProof/>
          <w:szCs w:val="22"/>
        </w:rPr>
        <w:t>3</w:t>
      </w:r>
      <w:r w:rsidRPr="00517E65">
        <w:rPr>
          <w:szCs w:val="22"/>
        </w:rPr>
        <w:fldChar w:fldCharType="end"/>
      </w:r>
      <w:r w:rsidRPr="00517E65">
        <w:rPr>
          <w:szCs w:val="22"/>
        </w:rPr>
        <w:t xml:space="preserve">. </w:t>
      </w:r>
      <w:r>
        <w:rPr>
          <w:szCs w:val="22"/>
        </w:rPr>
        <w:t>Evaluation assumptions for initial results</w:t>
      </w:r>
    </w:p>
    <w:tbl>
      <w:tblPr>
        <w:tblStyle w:val="TableGrid"/>
        <w:tblpPr w:leftFromText="141" w:rightFromText="141" w:vertAnchor="text" w:tblpY="1"/>
        <w:tblOverlap w:val="never"/>
        <w:tblW w:w="9214" w:type="dxa"/>
        <w:tblLook w:val="04A0" w:firstRow="1" w:lastRow="0" w:firstColumn="1" w:lastColumn="0" w:noHBand="0" w:noVBand="1"/>
      </w:tblPr>
      <w:tblGrid>
        <w:gridCol w:w="851"/>
        <w:gridCol w:w="2126"/>
        <w:gridCol w:w="2410"/>
        <w:gridCol w:w="3827"/>
      </w:tblGrid>
      <w:tr w:rsidR="00380231" w14:paraId="58F8DD91" w14:textId="77777777" w:rsidTr="009818C9">
        <w:tc>
          <w:tcPr>
            <w:tcW w:w="851" w:type="dxa"/>
            <w:tcBorders>
              <w:top w:val="nil"/>
              <w:left w:val="nil"/>
              <w:bottom w:val="single" w:sz="4" w:space="0" w:color="auto"/>
              <w:right w:val="single" w:sz="4" w:space="0" w:color="auto"/>
            </w:tcBorders>
          </w:tcPr>
          <w:p w14:paraId="5DFCB0BD" w14:textId="77777777" w:rsidR="00684B8B" w:rsidRPr="009818C9" w:rsidRDefault="00684B8B" w:rsidP="009818C9">
            <w:pPr>
              <w:jc w:val="center"/>
              <w:rPr>
                <w:b/>
                <w:bCs/>
                <w:lang w:eastAsia="en-US"/>
              </w:rPr>
            </w:pPr>
          </w:p>
        </w:tc>
        <w:tc>
          <w:tcPr>
            <w:tcW w:w="2126" w:type="dxa"/>
            <w:tcBorders>
              <w:left w:val="single" w:sz="4" w:space="0" w:color="auto"/>
            </w:tcBorders>
          </w:tcPr>
          <w:p w14:paraId="421523B1" w14:textId="346264B1" w:rsidR="00684B8B" w:rsidRPr="009818C9" w:rsidRDefault="00684B8B" w:rsidP="009818C9">
            <w:pPr>
              <w:jc w:val="center"/>
              <w:rPr>
                <w:b/>
                <w:bCs/>
                <w:lang w:eastAsia="en-US"/>
              </w:rPr>
            </w:pPr>
            <w:r w:rsidRPr="009818C9">
              <w:rPr>
                <w:b/>
                <w:bCs/>
                <w:lang w:eastAsia="en-US"/>
              </w:rPr>
              <w:t>Feature</w:t>
            </w:r>
          </w:p>
        </w:tc>
        <w:tc>
          <w:tcPr>
            <w:tcW w:w="2410" w:type="dxa"/>
          </w:tcPr>
          <w:p w14:paraId="40071FC2" w14:textId="348BBB4F" w:rsidR="00684B8B" w:rsidRPr="009818C9" w:rsidRDefault="00684B8B" w:rsidP="009818C9">
            <w:pPr>
              <w:jc w:val="center"/>
              <w:rPr>
                <w:b/>
                <w:bCs/>
                <w:lang w:eastAsia="en-US"/>
              </w:rPr>
            </w:pPr>
            <w:r w:rsidRPr="009818C9">
              <w:rPr>
                <w:b/>
                <w:bCs/>
                <w:lang w:eastAsia="en-US"/>
              </w:rPr>
              <w:t>Value/assumption</w:t>
            </w:r>
          </w:p>
        </w:tc>
        <w:tc>
          <w:tcPr>
            <w:tcW w:w="3827" w:type="dxa"/>
          </w:tcPr>
          <w:p w14:paraId="6C5A22E0" w14:textId="27033E2E" w:rsidR="00684B8B" w:rsidRPr="009818C9" w:rsidRDefault="00A730FC" w:rsidP="009818C9">
            <w:pPr>
              <w:jc w:val="center"/>
              <w:rPr>
                <w:b/>
                <w:bCs/>
                <w:lang w:eastAsia="en-US"/>
              </w:rPr>
            </w:pPr>
            <w:r>
              <w:rPr>
                <w:b/>
                <w:bCs/>
                <w:lang w:eastAsia="en-US"/>
              </w:rPr>
              <w:t>C</w:t>
            </w:r>
            <w:r w:rsidR="00684B8B" w:rsidRPr="009818C9">
              <w:rPr>
                <w:b/>
                <w:bCs/>
                <w:lang w:eastAsia="en-US"/>
              </w:rPr>
              <w:t>omment</w:t>
            </w:r>
          </w:p>
        </w:tc>
      </w:tr>
      <w:tr w:rsidR="00DA44E2" w14:paraId="58B3DD84" w14:textId="77777777" w:rsidTr="009818C9">
        <w:tc>
          <w:tcPr>
            <w:tcW w:w="851" w:type="dxa"/>
            <w:vMerge w:val="restart"/>
            <w:tcBorders>
              <w:top w:val="single" w:sz="4" w:space="0" w:color="auto"/>
            </w:tcBorders>
            <w:textDirection w:val="btLr"/>
          </w:tcPr>
          <w:p w14:paraId="240A58F7" w14:textId="088C9993" w:rsidR="00DA44E2" w:rsidRPr="00FB5ED1" w:rsidRDefault="00A730FC" w:rsidP="009818C9">
            <w:pPr>
              <w:ind w:left="113" w:right="113"/>
              <w:jc w:val="center"/>
              <w:rPr>
                <w:b/>
                <w:bCs/>
                <w:lang w:eastAsia="en-US"/>
              </w:rPr>
            </w:pPr>
            <w:r>
              <w:rPr>
                <w:b/>
                <w:bCs/>
                <w:lang w:eastAsia="en-US"/>
              </w:rPr>
              <w:t>P</w:t>
            </w:r>
            <w:r w:rsidR="00DA44E2" w:rsidRPr="00FB5ED1">
              <w:rPr>
                <w:b/>
                <w:bCs/>
                <w:lang w:eastAsia="en-US"/>
              </w:rPr>
              <w:t>rior knowledge and selection</w:t>
            </w:r>
          </w:p>
          <w:p w14:paraId="5E58D69F" w14:textId="77777777" w:rsidR="00DA44E2" w:rsidRDefault="00DA44E2" w:rsidP="009818C9">
            <w:pPr>
              <w:ind w:left="113" w:right="113"/>
              <w:rPr>
                <w:lang w:eastAsia="en-US"/>
              </w:rPr>
            </w:pPr>
          </w:p>
        </w:tc>
        <w:tc>
          <w:tcPr>
            <w:tcW w:w="2126" w:type="dxa"/>
          </w:tcPr>
          <w:p w14:paraId="112E6E87" w14:textId="5B2138EA" w:rsidR="00DA44E2" w:rsidRDefault="00DA44E2" w:rsidP="00F80659">
            <w:pPr>
              <w:rPr>
                <w:lang w:eastAsia="en-US"/>
              </w:rPr>
            </w:pPr>
            <w:r>
              <w:rPr>
                <w:lang w:eastAsia="en-US"/>
              </w:rPr>
              <w:t>TRPs combining</w:t>
            </w:r>
          </w:p>
        </w:tc>
        <w:tc>
          <w:tcPr>
            <w:tcW w:w="2410" w:type="dxa"/>
          </w:tcPr>
          <w:p w14:paraId="3D52DF93" w14:textId="167A602C" w:rsidR="00DA44E2" w:rsidRDefault="00DA44E2" w:rsidP="00F80659">
            <w:pPr>
              <w:rPr>
                <w:lang w:eastAsia="en-US"/>
              </w:rPr>
            </w:pPr>
            <w:r>
              <w:rPr>
                <w:lang w:eastAsia="en-US"/>
              </w:rPr>
              <w:t>No</w:t>
            </w:r>
            <w:r w:rsidR="00A37AA0">
              <w:rPr>
                <w:lang w:eastAsia="en-US"/>
              </w:rPr>
              <w:t xml:space="preserve"> combining</w:t>
            </w:r>
            <w:r>
              <w:rPr>
                <w:lang w:eastAsia="en-US"/>
              </w:rPr>
              <w:t>, Single TRP measurement per-target</w:t>
            </w:r>
          </w:p>
        </w:tc>
        <w:tc>
          <w:tcPr>
            <w:tcW w:w="3827" w:type="dxa"/>
          </w:tcPr>
          <w:p w14:paraId="2F57DC86" w14:textId="291976A6" w:rsidR="00DA44E2" w:rsidRDefault="00E3298F" w:rsidP="00F80659">
            <w:pPr>
              <w:rPr>
                <w:lang w:eastAsia="en-US"/>
              </w:rPr>
            </w:pPr>
            <w:r>
              <w:rPr>
                <w:lang w:eastAsia="en-US"/>
              </w:rPr>
              <w:t>Sensing results are based on a single TRP measurements</w:t>
            </w:r>
          </w:p>
        </w:tc>
      </w:tr>
      <w:tr w:rsidR="00DA44E2" w14:paraId="2BB76278" w14:textId="77777777" w:rsidTr="009818C9">
        <w:tc>
          <w:tcPr>
            <w:tcW w:w="851" w:type="dxa"/>
            <w:vMerge/>
          </w:tcPr>
          <w:p w14:paraId="0745ECD2" w14:textId="77777777" w:rsidR="00DA44E2" w:rsidRDefault="00DA44E2" w:rsidP="00F80659">
            <w:pPr>
              <w:rPr>
                <w:lang w:eastAsia="en-US"/>
              </w:rPr>
            </w:pPr>
          </w:p>
        </w:tc>
        <w:tc>
          <w:tcPr>
            <w:tcW w:w="2126" w:type="dxa"/>
          </w:tcPr>
          <w:p w14:paraId="209ADBEE" w14:textId="3EAD94FD" w:rsidR="00DA44E2" w:rsidRDefault="00DA44E2" w:rsidP="00F80659">
            <w:pPr>
              <w:rPr>
                <w:lang w:eastAsia="en-US"/>
              </w:rPr>
            </w:pPr>
            <w:r>
              <w:rPr>
                <w:lang w:eastAsia="en-US"/>
              </w:rPr>
              <w:t>TRP selection</w:t>
            </w:r>
          </w:p>
        </w:tc>
        <w:tc>
          <w:tcPr>
            <w:tcW w:w="2410" w:type="dxa"/>
          </w:tcPr>
          <w:p w14:paraId="6FF3F04E" w14:textId="76163B8C" w:rsidR="00DA44E2" w:rsidRDefault="00DA44E2" w:rsidP="00F80659">
            <w:pPr>
              <w:rPr>
                <w:lang w:eastAsia="en-US"/>
              </w:rPr>
            </w:pPr>
            <w:r>
              <w:rPr>
                <w:lang w:eastAsia="en-US"/>
              </w:rPr>
              <w:t>Closest TRP to a target area</w:t>
            </w:r>
          </w:p>
        </w:tc>
        <w:tc>
          <w:tcPr>
            <w:tcW w:w="3827" w:type="dxa"/>
          </w:tcPr>
          <w:p w14:paraId="7C56DF09" w14:textId="35200548" w:rsidR="00DA44E2" w:rsidRDefault="00E3298F" w:rsidP="00F80659">
            <w:pPr>
              <w:rPr>
                <w:lang w:eastAsia="en-US"/>
              </w:rPr>
            </w:pPr>
            <w:r>
              <w:rPr>
                <w:lang w:eastAsia="en-US"/>
              </w:rPr>
              <w:t xml:space="preserve">TRP associated with a </w:t>
            </w:r>
            <w:r w:rsidR="00BC75F8">
              <w:rPr>
                <w:lang w:eastAsia="en-US"/>
              </w:rPr>
              <w:t>cell/</w:t>
            </w:r>
            <w:r>
              <w:rPr>
                <w:lang w:eastAsia="en-US"/>
              </w:rPr>
              <w:t>sector is selected for all targets dropped within the said cell</w:t>
            </w:r>
            <w:r w:rsidR="00BC75F8">
              <w:rPr>
                <w:lang w:eastAsia="en-US"/>
              </w:rPr>
              <w:t>/sector</w:t>
            </w:r>
          </w:p>
        </w:tc>
      </w:tr>
      <w:tr w:rsidR="00DA44E2" w14:paraId="37D92CE9" w14:textId="77777777" w:rsidTr="009818C9">
        <w:tc>
          <w:tcPr>
            <w:tcW w:w="851" w:type="dxa"/>
            <w:vMerge/>
          </w:tcPr>
          <w:p w14:paraId="3549555C" w14:textId="77777777" w:rsidR="00DA44E2" w:rsidRDefault="00DA44E2" w:rsidP="00F80659">
            <w:pPr>
              <w:rPr>
                <w:lang w:eastAsia="en-US"/>
              </w:rPr>
            </w:pPr>
          </w:p>
        </w:tc>
        <w:tc>
          <w:tcPr>
            <w:tcW w:w="2126" w:type="dxa"/>
          </w:tcPr>
          <w:p w14:paraId="595C7400" w14:textId="64988623" w:rsidR="00DA44E2" w:rsidRDefault="00DA44E2" w:rsidP="00F80659">
            <w:pPr>
              <w:rPr>
                <w:lang w:eastAsia="en-US"/>
              </w:rPr>
            </w:pPr>
            <w:r>
              <w:rPr>
                <w:lang w:eastAsia="en-US"/>
              </w:rPr>
              <w:t>Prior knowledge</w:t>
            </w:r>
          </w:p>
        </w:tc>
        <w:tc>
          <w:tcPr>
            <w:tcW w:w="2410" w:type="dxa"/>
          </w:tcPr>
          <w:p w14:paraId="73D74CF9" w14:textId="535B4889" w:rsidR="00DA44E2" w:rsidRDefault="008C687F" w:rsidP="00F80659">
            <w:pPr>
              <w:rPr>
                <w:lang w:eastAsia="en-US"/>
              </w:rPr>
            </w:pPr>
            <w:r>
              <w:rPr>
                <w:lang w:eastAsia="en-US"/>
              </w:rPr>
              <w:t>Static clutter,</w:t>
            </w:r>
          </w:p>
          <w:p w14:paraId="4ADB0C13" w14:textId="04DEB3B3" w:rsidR="008C687F" w:rsidRDefault="009E587D" w:rsidP="00F80659">
            <w:pPr>
              <w:rPr>
                <w:lang w:eastAsia="en-US"/>
              </w:rPr>
            </w:pPr>
            <w:r>
              <w:rPr>
                <w:lang w:eastAsia="en-US"/>
              </w:rPr>
              <w:t>Target-TRP LOS/NLOS condition</w:t>
            </w:r>
          </w:p>
        </w:tc>
        <w:tc>
          <w:tcPr>
            <w:tcW w:w="3827" w:type="dxa"/>
          </w:tcPr>
          <w:p w14:paraId="506B1A34" w14:textId="468AE57D" w:rsidR="00DA44E2" w:rsidRDefault="009E587D" w:rsidP="00F80659">
            <w:pPr>
              <w:rPr>
                <w:lang w:eastAsia="en-US"/>
              </w:rPr>
            </w:pPr>
            <w:r>
              <w:rPr>
                <w:lang w:eastAsia="en-US"/>
              </w:rPr>
              <w:t>CSI associated with the static clutters</w:t>
            </w:r>
            <w:r w:rsidR="00FB7599">
              <w:rPr>
                <w:lang w:eastAsia="en-US"/>
              </w:rPr>
              <w:t xml:space="preserve"> is assumed</w:t>
            </w:r>
            <w:r>
              <w:rPr>
                <w:lang w:eastAsia="en-US"/>
              </w:rPr>
              <w:t>, which is used to facilitate a perfect clutter suppression</w:t>
            </w:r>
          </w:p>
        </w:tc>
      </w:tr>
      <w:tr w:rsidR="00DA44E2" w14:paraId="225EB06F" w14:textId="77777777" w:rsidTr="009818C9">
        <w:tc>
          <w:tcPr>
            <w:tcW w:w="851" w:type="dxa"/>
            <w:vMerge/>
          </w:tcPr>
          <w:p w14:paraId="219CAF54" w14:textId="77777777" w:rsidR="00DA44E2" w:rsidRDefault="00DA44E2" w:rsidP="00F80659">
            <w:pPr>
              <w:rPr>
                <w:lang w:eastAsia="en-US"/>
              </w:rPr>
            </w:pPr>
          </w:p>
        </w:tc>
        <w:tc>
          <w:tcPr>
            <w:tcW w:w="2126" w:type="dxa"/>
          </w:tcPr>
          <w:p w14:paraId="12FEE456" w14:textId="4B7557EF" w:rsidR="00DA44E2" w:rsidRDefault="00DA44E2" w:rsidP="00F80659">
            <w:pPr>
              <w:rPr>
                <w:lang w:eastAsia="en-US"/>
              </w:rPr>
            </w:pPr>
            <w:r>
              <w:rPr>
                <w:lang w:eastAsia="en-US"/>
              </w:rPr>
              <w:t>LOS/NLOS TRP-target condition</w:t>
            </w:r>
          </w:p>
        </w:tc>
        <w:tc>
          <w:tcPr>
            <w:tcW w:w="2410" w:type="dxa"/>
          </w:tcPr>
          <w:p w14:paraId="578A8145" w14:textId="51D77315" w:rsidR="00DA44E2" w:rsidRDefault="009E587D" w:rsidP="00F80659">
            <w:pPr>
              <w:rPr>
                <w:lang w:eastAsia="en-US"/>
              </w:rPr>
            </w:pPr>
            <w:r>
              <w:rPr>
                <w:lang w:eastAsia="en-US"/>
              </w:rPr>
              <w:t>LOS</w:t>
            </w:r>
          </w:p>
        </w:tc>
        <w:tc>
          <w:tcPr>
            <w:tcW w:w="3827" w:type="dxa"/>
          </w:tcPr>
          <w:p w14:paraId="778E1F96" w14:textId="4FAA416B" w:rsidR="00DA44E2" w:rsidRDefault="009E587D" w:rsidP="00F80659">
            <w:pPr>
              <w:rPr>
                <w:lang w:eastAsia="en-US"/>
              </w:rPr>
            </w:pPr>
            <w:r>
              <w:rPr>
                <w:lang w:eastAsia="en-US"/>
              </w:rPr>
              <w:t>Only target areas with LOS conditions are evaluated</w:t>
            </w:r>
          </w:p>
        </w:tc>
      </w:tr>
      <w:tr w:rsidR="007324DB" w14:paraId="7FB65F48" w14:textId="77777777" w:rsidTr="009818C9">
        <w:tc>
          <w:tcPr>
            <w:tcW w:w="851" w:type="dxa"/>
            <w:vMerge w:val="restart"/>
            <w:textDirection w:val="btLr"/>
          </w:tcPr>
          <w:p w14:paraId="01700EF0" w14:textId="77777777" w:rsidR="007324DB" w:rsidRPr="00FB5ED1" w:rsidRDefault="007324DB" w:rsidP="009818C9">
            <w:pPr>
              <w:jc w:val="left"/>
              <w:rPr>
                <w:b/>
                <w:bCs/>
                <w:lang w:val="en-US" w:eastAsia="en-US"/>
              </w:rPr>
            </w:pPr>
            <w:r w:rsidRPr="00FB5ED1">
              <w:rPr>
                <w:b/>
                <w:bCs/>
                <w:lang w:val="en-US" w:eastAsia="en-US"/>
              </w:rPr>
              <w:t>Interference impact</w:t>
            </w:r>
          </w:p>
          <w:p w14:paraId="0E0C8799" w14:textId="77777777" w:rsidR="007324DB" w:rsidRDefault="007324DB" w:rsidP="009818C9">
            <w:pPr>
              <w:ind w:left="113" w:right="113"/>
              <w:jc w:val="left"/>
              <w:rPr>
                <w:lang w:eastAsia="en-US"/>
              </w:rPr>
            </w:pPr>
          </w:p>
        </w:tc>
        <w:tc>
          <w:tcPr>
            <w:tcW w:w="2126" w:type="dxa"/>
          </w:tcPr>
          <w:p w14:paraId="655B23FD" w14:textId="77777777" w:rsidR="00F20446" w:rsidRPr="00FB5ED1" w:rsidRDefault="00F20446" w:rsidP="00F20446">
            <w:pPr>
              <w:rPr>
                <w:lang w:val="en-US" w:eastAsia="en-US"/>
              </w:rPr>
            </w:pPr>
            <w:r>
              <w:rPr>
                <w:lang w:val="en-US" w:eastAsia="en-US"/>
              </w:rPr>
              <w:t>Impact of residual self-interference</w:t>
            </w:r>
          </w:p>
          <w:p w14:paraId="11BAABD6" w14:textId="77777777" w:rsidR="007324DB" w:rsidRDefault="007324DB" w:rsidP="00F80659">
            <w:pPr>
              <w:rPr>
                <w:lang w:eastAsia="en-US"/>
              </w:rPr>
            </w:pPr>
          </w:p>
        </w:tc>
        <w:tc>
          <w:tcPr>
            <w:tcW w:w="2410" w:type="dxa"/>
          </w:tcPr>
          <w:p w14:paraId="415EED82" w14:textId="54BF65F3" w:rsidR="007324DB" w:rsidRDefault="00AF575B" w:rsidP="00F80659">
            <w:pPr>
              <w:rPr>
                <w:lang w:eastAsia="en-US"/>
              </w:rPr>
            </w:pPr>
            <w:r w:rsidRPr="009818C9">
              <w:rPr>
                <w:i/>
                <w:iCs/>
                <w:lang w:eastAsia="en-US"/>
              </w:rPr>
              <w:t>X</w:t>
            </w:r>
            <w:r>
              <w:rPr>
                <w:lang w:eastAsia="en-US"/>
              </w:rPr>
              <w:t xml:space="preserve"> = -</w:t>
            </w:r>
            <w:proofErr w:type="spellStart"/>
            <w:r w:rsidRPr="00C05C33">
              <w:rPr>
                <w:lang w:eastAsia="en-US"/>
              </w:rPr>
              <w:t>infty</w:t>
            </w:r>
            <w:proofErr w:type="spellEnd"/>
          </w:p>
        </w:tc>
        <w:tc>
          <w:tcPr>
            <w:tcW w:w="3827" w:type="dxa"/>
          </w:tcPr>
          <w:p w14:paraId="71CA79FA" w14:textId="1170D4A0" w:rsidR="007324DB" w:rsidRDefault="00AF575B" w:rsidP="00F80659">
            <w:pPr>
              <w:rPr>
                <w:lang w:eastAsia="en-US"/>
              </w:rPr>
            </w:pPr>
            <w:r>
              <w:rPr>
                <w:lang w:eastAsia="en-US"/>
              </w:rPr>
              <w:t>Perfect self-interference cancellation assumed for the direct path/</w:t>
            </w:r>
            <w:r w:rsidR="00B22302">
              <w:rPr>
                <w:lang w:eastAsia="en-US"/>
              </w:rPr>
              <w:t>leakage</w:t>
            </w:r>
          </w:p>
        </w:tc>
      </w:tr>
      <w:tr w:rsidR="007324DB" w14:paraId="78AB1808" w14:textId="77777777" w:rsidTr="009818C9">
        <w:tc>
          <w:tcPr>
            <w:tcW w:w="851" w:type="dxa"/>
            <w:vMerge/>
          </w:tcPr>
          <w:p w14:paraId="127249EA" w14:textId="77777777" w:rsidR="007324DB" w:rsidRDefault="007324DB" w:rsidP="00F80659">
            <w:pPr>
              <w:rPr>
                <w:lang w:eastAsia="en-US"/>
              </w:rPr>
            </w:pPr>
          </w:p>
        </w:tc>
        <w:tc>
          <w:tcPr>
            <w:tcW w:w="2126" w:type="dxa"/>
          </w:tcPr>
          <w:p w14:paraId="2C0E2C24" w14:textId="77777777" w:rsidR="00F20446" w:rsidRPr="00FB5ED1" w:rsidRDefault="00F20446" w:rsidP="00F20446">
            <w:pPr>
              <w:rPr>
                <w:lang w:val="en-US" w:eastAsia="en-US"/>
              </w:rPr>
            </w:pPr>
            <w:r w:rsidRPr="00FB5ED1">
              <w:rPr>
                <w:lang w:val="en-US" w:eastAsia="en-US"/>
              </w:rPr>
              <w:t>Impact of static clutter</w:t>
            </w:r>
          </w:p>
          <w:p w14:paraId="458A5A1E" w14:textId="77777777" w:rsidR="007324DB" w:rsidRDefault="007324DB" w:rsidP="00F80659">
            <w:pPr>
              <w:rPr>
                <w:lang w:eastAsia="en-US"/>
              </w:rPr>
            </w:pPr>
          </w:p>
        </w:tc>
        <w:tc>
          <w:tcPr>
            <w:tcW w:w="2410" w:type="dxa"/>
          </w:tcPr>
          <w:p w14:paraId="67B00F02" w14:textId="16ABA4C7" w:rsidR="007324DB" w:rsidRDefault="00B22302" w:rsidP="00F80659">
            <w:pPr>
              <w:rPr>
                <w:lang w:eastAsia="en-US"/>
              </w:rPr>
            </w:pPr>
            <w:r>
              <w:rPr>
                <w:lang w:eastAsia="en-US"/>
              </w:rPr>
              <w:t>None</w:t>
            </w:r>
          </w:p>
        </w:tc>
        <w:tc>
          <w:tcPr>
            <w:tcW w:w="3827" w:type="dxa"/>
          </w:tcPr>
          <w:p w14:paraId="683C9EF5" w14:textId="64C32A79" w:rsidR="007324DB" w:rsidRDefault="00B95BEE" w:rsidP="00F80659">
            <w:pPr>
              <w:rPr>
                <w:lang w:eastAsia="en-US"/>
              </w:rPr>
            </w:pPr>
            <w:r>
              <w:rPr>
                <w:lang w:eastAsia="en-US"/>
              </w:rPr>
              <w:t>Static clutter effect is assumed as apriori known CSI and perfectly removed without assuming additional signal resources/overhead</w:t>
            </w:r>
          </w:p>
        </w:tc>
      </w:tr>
      <w:tr w:rsidR="007324DB" w14:paraId="0BFB49BA" w14:textId="77777777" w:rsidTr="009818C9">
        <w:tc>
          <w:tcPr>
            <w:tcW w:w="851" w:type="dxa"/>
            <w:vMerge/>
          </w:tcPr>
          <w:p w14:paraId="56C5F4D9" w14:textId="77777777" w:rsidR="007324DB" w:rsidRDefault="007324DB" w:rsidP="00F80659">
            <w:pPr>
              <w:rPr>
                <w:lang w:eastAsia="en-US"/>
              </w:rPr>
            </w:pPr>
          </w:p>
        </w:tc>
        <w:tc>
          <w:tcPr>
            <w:tcW w:w="2126" w:type="dxa"/>
          </w:tcPr>
          <w:p w14:paraId="566549D3" w14:textId="77777777" w:rsidR="00F20446" w:rsidRPr="00FB5ED1" w:rsidRDefault="00F20446" w:rsidP="00F20446">
            <w:pPr>
              <w:rPr>
                <w:lang w:val="en-US" w:eastAsia="en-US"/>
              </w:rPr>
            </w:pPr>
            <w:r w:rsidRPr="00FB5ED1">
              <w:rPr>
                <w:lang w:val="en-US" w:eastAsia="en-US"/>
              </w:rPr>
              <w:t>Inter-sector interference</w:t>
            </w:r>
          </w:p>
          <w:p w14:paraId="034F121C" w14:textId="77777777" w:rsidR="007324DB" w:rsidRDefault="007324DB" w:rsidP="00F80659">
            <w:pPr>
              <w:rPr>
                <w:lang w:eastAsia="en-US"/>
              </w:rPr>
            </w:pPr>
          </w:p>
        </w:tc>
        <w:tc>
          <w:tcPr>
            <w:tcW w:w="2410" w:type="dxa"/>
          </w:tcPr>
          <w:p w14:paraId="0B767785" w14:textId="3DC89198" w:rsidR="007324DB" w:rsidRDefault="00B95BEE" w:rsidP="00F80659">
            <w:pPr>
              <w:rPr>
                <w:lang w:eastAsia="en-US"/>
              </w:rPr>
            </w:pPr>
            <w:r>
              <w:rPr>
                <w:lang w:eastAsia="en-US"/>
              </w:rPr>
              <w:t>None</w:t>
            </w:r>
          </w:p>
        </w:tc>
        <w:tc>
          <w:tcPr>
            <w:tcW w:w="3827" w:type="dxa"/>
          </w:tcPr>
          <w:p w14:paraId="5AD3D766" w14:textId="3912B905" w:rsidR="007324DB" w:rsidRDefault="0012659B" w:rsidP="00F80659">
            <w:pPr>
              <w:rPr>
                <w:lang w:eastAsia="en-US"/>
              </w:rPr>
            </w:pPr>
            <w:r>
              <w:rPr>
                <w:lang w:eastAsia="en-US"/>
              </w:rPr>
              <w:t xml:space="preserve">Not </w:t>
            </w:r>
            <w:r w:rsidR="00CC23DA">
              <w:rPr>
                <w:lang w:eastAsia="en-US"/>
              </w:rPr>
              <w:t>modelled</w:t>
            </w:r>
          </w:p>
        </w:tc>
      </w:tr>
      <w:tr w:rsidR="0012659B" w14:paraId="10A2A01A" w14:textId="77777777" w:rsidTr="009818C9">
        <w:tc>
          <w:tcPr>
            <w:tcW w:w="851" w:type="dxa"/>
            <w:vMerge/>
          </w:tcPr>
          <w:p w14:paraId="42481B6B" w14:textId="77777777" w:rsidR="0012659B" w:rsidRDefault="0012659B" w:rsidP="0012659B">
            <w:pPr>
              <w:rPr>
                <w:lang w:eastAsia="en-US"/>
              </w:rPr>
            </w:pPr>
          </w:p>
        </w:tc>
        <w:tc>
          <w:tcPr>
            <w:tcW w:w="2126" w:type="dxa"/>
          </w:tcPr>
          <w:p w14:paraId="00B669A3" w14:textId="77777777" w:rsidR="0012659B" w:rsidRPr="00FB5ED1" w:rsidRDefault="0012659B" w:rsidP="0012659B">
            <w:pPr>
              <w:rPr>
                <w:lang w:val="en-US" w:eastAsia="en-US"/>
              </w:rPr>
            </w:pPr>
            <w:r w:rsidRPr="00FB5ED1">
              <w:rPr>
                <w:lang w:val="en-US" w:eastAsia="en-US"/>
              </w:rPr>
              <w:t>Inter-site interference</w:t>
            </w:r>
          </w:p>
          <w:p w14:paraId="6350B036" w14:textId="77777777" w:rsidR="0012659B" w:rsidRDefault="0012659B" w:rsidP="0012659B">
            <w:pPr>
              <w:rPr>
                <w:lang w:eastAsia="en-US"/>
              </w:rPr>
            </w:pPr>
          </w:p>
        </w:tc>
        <w:tc>
          <w:tcPr>
            <w:tcW w:w="2410" w:type="dxa"/>
          </w:tcPr>
          <w:p w14:paraId="2984E761" w14:textId="4B70CA69" w:rsidR="0012659B" w:rsidRDefault="0012659B" w:rsidP="0012659B">
            <w:pPr>
              <w:rPr>
                <w:lang w:eastAsia="en-US"/>
              </w:rPr>
            </w:pPr>
            <w:r>
              <w:rPr>
                <w:lang w:eastAsia="en-US"/>
              </w:rPr>
              <w:t>None</w:t>
            </w:r>
          </w:p>
        </w:tc>
        <w:tc>
          <w:tcPr>
            <w:tcW w:w="3827" w:type="dxa"/>
          </w:tcPr>
          <w:p w14:paraId="6AAD2CF5" w14:textId="401AD028" w:rsidR="0012659B" w:rsidRDefault="0012659B" w:rsidP="0012659B">
            <w:pPr>
              <w:rPr>
                <w:lang w:eastAsia="en-US"/>
              </w:rPr>
            </w:pPr>
            <w:r>
              <w:rPr>
                <w:lang w:eastAsia="en-US"/>
              </w:rPr>
              <w:t xml:space="preserve">Not </w:t>
            </w:r>
            <w:r w:rsidR="00CC23DA">
              <w:rPr>
                <w:lang w:eastAsia="en-US"/>
              </w:rPr>
              <w:t>modelled</w:t>
            </w:r>
          </w:p>
        </w:tc>
      </w:tr>
      <w:tr w:rsidR="002E5A28" w14:paraId="40A3FC77" w14:textId="77777777" w:rsidTr="009818C9">
        <w:trPr>
          <w:trHeight w:val="34"/>
        </w:trPr>
        <w:tc>
          <w:tcPr>
            <w:tcW w:w="851" w:type="dxa"/>
            <w:vMerge w:val="restart"/>
            <w:textDirection w:val="btLr"/>
          </w:tcPr>
          <w:p w14:paraId="5BD95334" w14:textId="55B9B35B" w:rsidR="002E5A28" w:rsidRDefault="00A730FC" w:rsidP="009818C9">
            <w:pPr>
              <w:ind w:left="113" w:right="113"/>
              <w:jc w:val="center"/>
              <w:rPr>
                <w:lang w:eastAsia="en-US"/>
              </w:rPr>
            </w:pPr>
            <w:r>
              <w:rPr>
                <w:b/>
                <w:bCs/>
                <w:lang w:val="en-US" w:eastAsia="en-US"/>
              </w:rPr>
              <w:t>S</w:t>
            </w:r>
            <w:r w:rsidR="002E5A28" w:rsidRPr="00FB5ED1">
              <w:rPr>
                <w:b/>
                <w:bCs/>
                <w:lang w:val="en-US" w:eastAsia="en-US"/>
              </w:rPr>
              <w:t>ensing signal</w:t>
            </w:r>
            <w:r w:rsidR="002E5A28">
              <w:rPr>
                <w:b/>
                <w:bCs/>
                <w:lang w:val="en-US" w:eastAsia="en-US"/>
              </w:rPr>
              <w:t>/</w:t>
            </w:r>
            <w:r w:rsidR="002E5A28" w:rsidRPr="00FB5ED1">
              <w:rPr>
                <w:b/>
                <w:bCs/>
                <w:lang w:val="en-US" w:eastAsia="en-US"/>
              </w:rPr>
              <w:t>resource</w:t>
            </w:r>
          </w:p>
        </w:tc>
        <w:tc>
          <w:tcPr>
            <w:tcW w:w="2126" w:type="dxa"/>
          </w:tcPr>
          <w:p w14:paraId="3B59D6E5" w14:textId="1310E170" w:rsidR="002E5A28" w:rsidRDefault="002E5A28" w:rsidP="0012659B">
            <w:pPr>
              <w:rPr>
                <w:lang w:eastAsia="en-US"/>
              </w:rPr>
            </w:pPr>
            <w:r>
              <w:rPr>
                <w:lang w:eastAsia="en-US"/>
              </w:rPr>
              <w:t>Total sensing time</w:t>
            </w:r>
          </w:p>
        </w:tc>
        <w:tc>
          <w:tcPr>
            <w:tcW w:w="2410" w:type="dxa"/>
          </w:tcPr>
          <w:p w14:paraId="0095E357" w14:textId="09A54515" w:rsidR="002E5A28" w:rsidRDefault="002E5A28" w:rsidP="0012659B">
            <w:pPr>
              <w:rPr>
                <w:lang w:eastAsia="en-US"/>
              </w:rPr>
            </w:pPr>
            <w:r w:rsidRPr="009818C9">
              <w:rPr>
                <w:lang w:eastAsia="en-US"/>
              </w:rPr>
              <w:t>4</w:t>
            </w:r>
            <w:r w:rsidRPr="00806994">
              <w:rPr>
                <w:lang w:eastAsia="en-US"/>
              </w:rPr>
              <w:t>0 msec</w:t>
            </w:r>
          </w:p>
        </w:tc>
        <w:tc>
          <w:tcPr>
            <w:tcW w:w="3827" w:type="dxa"/>
          </w:tcPr>
          <w:p w14:paraId="113F3369" w14:textId="2457DD5E" w:rsidR="002E5A28" w:rsidRDefault="002E5A28" w:rsidP="0012659B">
            <w:pPr>
              <w:rPr>
                <w:lang w:eastAsia="en-US"/>
              </w:rPr>
            </w:pPr>
            <w:r>
              <w:rPr>
                <w:lang w:eastAsia="en-US"/>
              </w:rPr>
              <w:t>For each target drop, the TRP measurements collected over a 40 msec time-window</w:t>
            </w:r>
          </w:p>
        </w:tc>
      </w:tr>
      <w:tr w:rsidR="002E5A28" w14:paraId="40D63BBA" w14:textId="77777777" w:rsidTr="009818C9">
        <w:tc>
          <w:tcPr>
            <w:tcW w:w="851" w:type="dxa"/>
            <w:vMerge/>
          </w:tcPr>
          <w:p w14:paraId="6E1944D8" w14:textId="77777777" w:rsidR="002E5A28" w:rsidRDefault="002E5A28" w:rsidP="0012659B">
            <w:pPr>
              <w:rPr>
                <w:lang w:eastAsia="en-US"/>
              </w:rPr>
            </w:pPr>
          </w:p>
        </w:tc>
        <w:tc>
          <w:tcPr>
            <w:tcW w:w="2126" w:type="dxa"/>
          </w:tcPr>
          <w:p w14:paraId="5A73124C" w14:textId="71680152" w:rsidR="002E5A28" w:rsidRDefault="002E5A28" w:rsidP="0012659B">
            <w:pPr>
              <w:rPr>
                <w:lang w:eastAsia="en-US"/>
              </w:rPr>
            </w:pPr>
            <w:r>
              <w:rPr>
                <w:lang w:eastAsia="en-US"/>
              </w:rPr>
              <w:t xml:space="preserve">Sensing signal, </w:t>
            </w:r>
            <w:proofErr w:type="spellStart"/>
            <w:r w:rsidR="00E808D2">
              <w:rPr>
                <w:lang w:eastAsia="en-US"/>
              </w:rPr>
              <w:t>freq</w:t>
            </w:r>
            <w:proofErr w:type="spellEnd"/>
            <w:r>
              <w:rPr>
                <w:lang w:eastAsia="en-US"/>
              </w:rPr>
              <w:t>-domain pattern</w:t>
            </w:r>
          </w:p>
        </w:tc>
        <w:tc>
          <w:tcPr>
            <w:tcW w:w="2410" w:type="dxa"/>
          </w:tcPr>
          <w:p w14:paraId="0B91C2F5" w14:textId="79D5B4A5" w:rsidR="002E5A28" w:rsidRPr="00806994" w:rsidRDefault="002E5A28" w:rsidP="0012659B">
            <w:pPr>
              <w:rPr>
                <w:lang w:eastAsia="en-US"/>
              </w:rPr>
            </w:pPr>
            <w:r>
              <w:rPr>
                <w:lang w:eastAsia="en-US"/>
              </w:rPr>
              <w:t>According to PRS Comb-2</w:t>
            </w:r>
          </w:p>
        </w:tc>
        <w:tc>
          <w:tcPr>
            <w:tcW w:w="3827" w:type="dxa"/>
          </w:tcPr>
          <w:p w14:paraId="71F0E035" w14:textId="785F6766" w:rsidR="002E5A28" w:rsidRDefault="00A730FC" w:rsidP="0012659B">
            <w:pPr>
              <w:rPr>
                <w:lang w:eastAsia="en-US"/>
              </w:rPr>
            </w:pPr>
            <w:r>
              <w:rPr>
                <w:lang w:eastAsia="en-US"/>
              </w:rPr>
              <w:t xml:space="preserve">The </w:t>
            </w:r>
            <w:proofErr w:type="spellStart"/>
            <w:r>
              <w:rPr>
                <w:lang w:eastAsia="en-US"/>
              </w:rPr>
              <w:t>freq</w:t>
            </w:r>
            <w:proofErr w:type="spellEnd"/>
            <w:r>
              <w:rPr>
                <w:lang w:eastAsia="en-US"/>
              </w:rPr>
              <w:t xml:space="preserve"> domain and RS sequence is taken from PRS comb-2</w:t>
            </w:r>
          </w:p>
        </w:tc>
      </w:tr>
      <w:tr w:rsidR="002E5A28" w14:paraId="5CE656D2" w14:textId="77777777" w:rsidTr="009818C9">
        <w:tc>
          <w:tcPr>
            <w:tcW w:w="851" w:type="dxa"/>
            <w:vMerge/>
          </w:tcPr>
          <w:p w14:paraId="75BE2CC1" w14:textId="77777777" w:rsidR="002E5A28" w:rsidRDefault="002E5A28" w:rsidP="0012659B">
            <w:pPr>
              <w:rPr>
                <w:lang w:eastAsia="en-US"/>
              </w:rPr>
            </w:pPr>
          </w:p>
        </w:tc>
        <w:tc>
          <w:tcPr>
            <w:tcW w:w="2126" w:type="dxa"/>
          </w:tcPr>
          <w:p w14:paraId="1BC7CE51" w14:textId="7122450E" w:rsidR="002E5A28" w:rsidRDefault="002E5A28" w:rsidP="0012659B">
            <w:pPr>
              <w:rPr>
                <w:lang w:eastAsia="en-US"/>
              </w:rPr>
            </w:pPr>
            <w:r>
              <w:rPr>
                <w:lang w:eastAsia="en-US"/>
              </w:rPr>
              <w:t>Sensing signal, time-domain pattern</w:t>
            </w:r>
          </w:p>
        </w:tc>
        <w:tc>
          <w:tcPr>
            <w:tcW w:w="2410" w:type="dxa"/>
          </w:tcPr>
          <w:p w14:paraId="5B42C9F9" w14:textId="2C4A5CBA" w:rsidR="002E5A28" w:rsidRDefault="002E5A28" w:rsidP="0012659B">
            <w:pPr>
              <w:rPr>
                <w:lang w:eastAsia="en-US"/>
              </w:rPr>
            </w:pPr>
            <w:r>
              <w:rPr>
                <w:lang w:eastAsia="en-US"/>
              </w:rPr>
              <w:t>1 symbol every one slot</w:t>
            </w:r>
          </w:p>
        </w:tc>
        <w:tc>
          <w:tcPr>
            <w:tcW w:w="3827" w:type="dxa"/>
          </w:tcPr>
          <w:p w14:paraId="2C4B396A" w14:textId="26E3416E" w:rsidR="002E5A28" w:rsidRDefault="002E5A28" w:rsidP="0012659B">
            <w:pPr>
              <w:rPr>
                <w:lang w:eastAsia="en-US"/>
              </w:rPr>
            </w:pPr>
            <w:r>
              <w:rPr>
                <w:lang w:eastAsia="en-US"/>
              </w:rPr>
              <w:t>1msec periodicity</w:t>
            </w:r>
            <w:r w:rsidR="00E808D2">
              <w:rPr>
                <w:lang w:eastAsia="en-US"/>
              </w:rPr>
              <w:t xml:space="preserve">, no repetition </w:t>
            </w:r>
            <w:r w:rsidR="00A730FC">
              <w:rPr>
                <w:lang w:eastAsia="en-US"/>
              </w:rPr>
              <w:t>within slot</w:t>
            </w:r>
          </w:p>
        </w:tc>
      </w:tr>
      <w:tr w:rsidR="002E5A28" w14:paraId="2005BB85" w14:textId="77777777" w:rsidTr="009818C9">
        <w:tc>
          <w:tcPr>
            <w:tcW w:w="851" w:type="dxa"/>
            <w:vMerge/>
          </w:tcPr>
          <w:p w14:paraId="0B9DA2CA" w14:textId="77777777" w:rsidR="002E5A28" w:rsidRDefault="002E5A28" w:rsidP="0012659B">
            <w:pPr>
              <w:rPr>
                <w:lang w:eastAsia="en-US"/>
              </w:rPr>
            </w:pPr>
          </w:p>
        </w:tc>
        <w:tc>
          <w:tcPr>
            <w:tcW w:w="2126" w:type="dxa"/>
          </w:tcPr>
          <w:p w14:paraId="397AD375" w14:textId="6DD4BBC8" w:rsidR="002E5A28" w:rsidRDefault="002E5A28" w:rsidP="0012659B">
            <w:pPr>
              <w:rPr>
                <w:lang w:eastAsia="en-US"/>
              </w:rPr>
            </w:pPr>
            <w:r w:rsidRPr="009818C9">
              <w:rPr>
                <w:lang w:eastAsia="en-US"/>
              </w:rPr>
              <w:t>Low-power clusters</w:t>
            </w:r>
          </w:p>
        </w:tc>
        <w:tc>
          <w:tcPr>
            <w:tcW w:w="2410" w:type="dxa"/>
          </w:tcPr>
          <w:p w14:paraId="380F128F" w14:textId="513F93CD" w:rsidR="002E5A28" w:rsidRDefault="002E5A28" w:rsidP="0012659B">
            <w:pPr>
              <w:rPr>
                <w:lang w:eastAsia="en-US"/>
              </w:rPr>
            </w:pPr>
            <w:r>
              <w:rPr>
                <w:lang w:eastAsia="en-US"/>
              </w:rPr>
              <w:t>Yes</w:t>
            </w:r>
          </w:p>
        </w:tc>
        <w:tc>
          <w:tcPr>
            <w:tcW w:w="3827" w:type="dxa"/>
          </w:tcPr>
          <w:p w14:paraId="3547D6BC" w14:textId="598E7DC9" w:rsidR="002E5A28" w:rsidRDefault="002E5A28" w:rsidP="0012659B">
            <w:pPr>
              <w:rPr>
                <w:lang w:eastAsia="en-US"/>
              </w:rPr>
            </w:pPr>
            <w:r>
              <w:rPr>
                <w:lang w:eastAsia="en-US"/>
              </w:rPr>
              <w:t xml:space="preserve">LPC are generated in the background channel according to Subsection 7.9.5.5, including both static and non-static clutters according to the doppler modelling specified in 38.901 Subsection </w:t>
            </w:r>
            <w:r w:rsidRPr="00FD4CF6">
              <w:rPr>
                <w:rFonts w:eastAsia="宋体"/>
                <w:noProof/>
              </w:rPr>
              <w:t>7.6.10</w:t>
            </w:r>
          </w:p>
        </w:tc>
      </w:tr>
      <w:tr w:rsidR="002E5A28" w14:paraId="6B962F2A" w14:textId="77777777" w:rsidTr="009818C9">
        <w:tc>
          <w:tcPr>
            <w:tcW w:w="851" w:type="dxa"/>
            <w:vMerge w:val="restart"/>
            <w:textDirection w:val="btLr"/>
          </w:tcPr>
          <w:p w14:paraId="16F7B343" w14:textId="5F5F8E14" w:rsidR="002E5A28" w:rsidRPr="009818C9" w:rsidRDefault="002E5A28" w:rsidP="009818C9">
            <w:pPr>
              <w:ind w:left="113" w:right="113"/>
              <w:jc w:val="center"/>
              <w:rPr>
                <w:b/>
                <w:bCs/>
                <w:lang w:eastAsia="en-US"/>
              </w:rPr>
            </w:pPr>
            <w:r w:rsidRPr="009818C9">
              <w:rPr>
                <w:b/>
                <w:bCs/>
                <w:lang w:eastAsia="en-US"/>
              </w:rPr>
              <w:t>Channel Modelling assumptions</w:t>
            </w:r>
          </w:p>
        </w:tc>
        <w:tc>
          <w:tcPr>
            <w:tcW w:w="2126" w:type="dxa"/>
          </w:tcPr>
          <w:p w14:paraId="37A4D1EE" w14:textId="2108037E" w:rsidR="002E5A28" w:rsidRPr="002C689D" w:rsidRDefault="002E5A28" w:rsidP="009818C9">
            <w:pPr>
              <w:jc w:val="center"/>
              <w:rPr>
                <w:lang w:eastAsia="en-US"/>
              </w:rPr>
            </w:pPr>
            <w:r>
              <w:rPr>
                <w:lang w:eastAsia="en-US"/>
              </w:rPr>
              <w:t>Doppler modelling for Mobile scatterer</w:t>
            </w:r>
          </w:p>
        </w:tc>
        <w:tc>
          <w:tcPr>
            <w:tcW w:w="2410" w:type="dxa"/>
          </w:tcPr>
          <w:p w14:paraId="491660F7" w14:textId="3E8A89C4" w:rsidR="002E5A28" w:rsidRDefault="002E5A28" w:rsidP="0012659B">
            <w:pPr>
              <w:rPr>
                <w:lang w:eastAsia="en-US"/>
              </w:rPr>
            </w:pPr>
            <w:r w:rsidRPr="002E6E4B">
              <w:rPr>
                <w:lang w:eastAsia="en-US"/>
              </w:rPr>
              <w:t xml:space="preserve">Yes, </w:t>
            </w:r>
            <w:r w:rsidRPr="009818C9">
              <w:rPr>
                <w:lang w:val="en-US" w:eastAsia="en-US"/>
              </w:rPr>
              <w:t xml:space="preserve">according to the </w:t>
            </w:r>
            <w:r w:rsidRPr="002E6E4B">
              <w:rPr>
                <w:lang w:eastAsia="en-US"/>
              </w:rPr>
              <w:t xml:space="preserve">38.901 Subsection </w:t>
            </w:r>
            <w:r w:rsidRPr="002E6E4B">
              <w:rPr>
                <w:rFonts w:eastAsia="宋体"/>
                <w:noProof/>
              </w:rPr>
              <w:t>7.6.10 for the background channel</w:t>
            </w:r>
          </w:p>
        </w:tc>
        <w:tc>
          <w:tcPr>
            <w:tcW w:w="3827" w:type="dxa"/>
          </w:tcPr>
          <w:p w14:paraId="7A92C4D6" w14:textId="20582BC4" w:rsidR="002E5A28" w:rsidRDefault="00EE6F90" w:rsidP="0012659B">
            <w:pPr>
              <w:rPr>
                <w:lang w:eastAsia="en-US"/>
              </w:rPr>
            </w:pPr>
            <m:oMath>
              <m:sSub>
                <m:sSubPr>
                  <m:ctrlPr>
                    <w:rPr>
                      <w:rFonts w:ascii="Cambria Math" w:hAnsi="Cambria Math"/>
                      <w:i/>
                      <w:lang w:eastAsia="en-US"/>
                    </w:rPr>
                  </m:ctrlPr>
                </m:sSubPr>
                <m:e>
                  <m:r>
                    <w:rPr>
                      <w:rFonts w:ascii="Cambria Math" w:hAnsi="Cambria Math"/>
                      <w:lang w:eastAsia="en-US"/>
                    </w:rPr>
                    <m:t>v</m:t>
                  </m:r>
                </m:e>
                <m:sub>
                  <m:r>
                    <w:rPr>
                      <w:rFonts w:ascii="Cambria Math" w:hAnsi="Cambria Math"/>
                      <w:lang w:eastAsia="en-US"/>
                    </w:rPr>
                    <m:t>scatt</m:t>
                  </m:r>
                </m:sub>
              </m:sSub>
              <m:r>
                <w:rPr>
                  <w:rFonts w:ascii="Cambria Math" w:hAnsi="Cambria Math"/>
                  <w:lang w:eastAsia="en-US"/>
                </w:rPr>
                <m:t>=180km</m:t>
              </m:r>
              <m:r>
                <m:rPr>
                  <m:lit/>
                </m:rPr>
                <w:rPr>
                  <w:rFonts w:ascii="Cambria Math" w:hAnsi="Cambria Math"/>
                  <w:lang w:eastAsia="en-US"/>
                </w:rPr>
                <m:t>/</m:t>
              </m:r>
              <m:r>
                <w:rPr>
                  <w:rFonts w:ascii="Cambria Math" w:hAnsi="Cambria Math"/>
                  <w:lang w:eastAsia="en-US"/>
                </w:rPr>
                <m:t>h</m:t>
              </m:r>
            </m:oMath>
            <w:r w:rsidR="002E5A28" w:rsidRPr="009818C9">
              <w:rPr>
                <w:lang w:eastAsia="en-US"/>
              </w:rPr>
              <w:t xml:space="preserve"> and </w:t>
            </w:r>
            <m:oMath>
              <m:r>
                <w:rPr>
                  <w:rFonts w:ascii="Cambria Math" w:hAnsi="Cambria Math"/>
                  <w:lang w:eastAsia="en-US"/>
                </w:rPr>
                <m:t>p = 0.2</m:t>
              </m:r>
            </m:oMath>
            <w:r w:rsidR="002E5A28" w:rsidRPr="009818C9">
              <w:rPr>
                <w:lang w:eastAsia="en-US"/>
              </w:rPr>
              <w:t>.</w:t>
            </w:r>
          </w:p>
        </w:tc>
      </w:tr>
      <w:tr w:rsidR="002E5A28" w14:paraId="7A6A9563" w14:textId="77777777" w:rsidTr="009818C9">
        <w:tc>
          <w:tcPr>
            <w:tcW w:w="851" w:type="dxa"/>
            <w:vMerge/>
          </w:tcPr>
          <w:p w14:paraId="2CDA039D" w14:textId="77777777" w:rsidR="002E5A28" w:rsidRDefault="002E5A28" w:rsidP="0012659B">
            <w:pPr>
              <w:rPr>
                <w:lang w:eastAsia="en-US"/>
              </w:rPr>
            </w:pPr>
          </w:p>
        </w:tc>
        <w:tc>
          <w:tcPr>
            <w:tcW w:w="2126" w:type="dxa"/>
          </w:tcPr>
          <w:p w14:paraId="42C972DB" w14:textId="020AAB0B" w:rsidR="002E5A28" w:rsidRDefault="002E5A28" w:rsidP="0012659B">
            <w:pPr>
              <w:rPr>
                <w:lang w:eastAsia="en-US"/>
              </w:rPr>
            </w:pPr>
            <w:r w:rsidRPr="002C689D">
              <w:rPr>
                <w:lang w:val="en-US" w:eastAsia="en-US"/>
              </w:rPr>
              <w:t>Spatial consistency</w:t>
            </w:r>
          </w:p>
        </w:tc>
        <w:tc>
          <w:tcPr>
            <w:tcW w:w="2410" w:type="dxa"/>
          </w:tcPr>
          <w:p w14:paraId="454806B6" w14:textId="75CD130D" w:rsidR="002E5A28" w:rsidRPr="009818C9" w:rsidRDefault="002E5A28" w:rsidP="003875EF">
            <w:pPr>
              <w:rPr>
                <w:lang w:val="en-US" w:eastAsia="en-US"/>
              </w:rPr>
            </w:pPr>
            <w:r>
              <w:rPr>
                <w:lang w:eastAsia="en-US"/>
              </w:rPr>
              <w:t>Not modelled</w:t>
            </w:r>
          </w:p>
        </w:tc>
        <w:tc>
          <w:tcPr>
            <w:tcW w:w="3827" w:type="dxa"/>
          </w:tcPr>
          <w:p w14:paraId="77365512" w14:textId="11164A6C" w:rsidR="002E5A28" w:rsidRPr="002E6E4B" w:rsidRDefault="002E5A28" w:rsidP="0012659B">
            <w:pPr>
              <w:rPr>
                <w:lang w:eastAsia="en-US"/>
              </w:rPr>
            </w:pPr>
          </w:p>
        </w:tc>
      </w:tr>
      <w:tr w:rsidR="002E5A28" w14:paraId="1FB3C866" w14:textId="77777777" w:rsidTr="009818C9">
        <w:tc>
          <w:tcPr>
            <w:tcW w:w="851" w:type="dxa"/>
            <w:vMerge/>
          </w:tcPr>
          <w:p w14:paraId="4D772947" w14:textId="77777777" w:rsidR="002E5A28" w:rsidRDefault="002E5A28" w:rsidP="0012659B">
            <w:pPr>
              <w:rPr>
                <w:lang w:eastAsia="en-US"/>
              </w:rPr>
            </w:pPr>
          </w:p>
        </w:tc>
        <w:tc>
          <w:tcPr>
            <w:tcW w:w="2126" w:type="dxa"/>
          </w:tcPr>
          <w:p w14:paraId="6F7756B7" w14:textId="51D8DCDC" w:rsidR="002E5A28" w:rsidRPr="009818C9" w:rsidRDefault="002E5A28" w:rsidP="0012659B">
            <w:pPr>
              <w:rPr>
                <w:lang w:val="en-US" w:eastAsia="en-US"/>
              </w:rPr>
            </w:pPr>
            <w:r>
              <w:rPr>
                <w:lang w:eastAsia="en-US"/>
              </w:rPr>
              <w:t>Absolute time of arrival</w:t>
            </w:r>
          </w:p>
        </w:tc>
        <w:tc>
          <w:tcPr>
            <w:tcW w:w="2410" w:type="dxa"/>
          </w:tcPr>
          <w:p w14:paraId="5046A716" w14:textId="4A7CE864" w:rsidR="002E5A28" w:rsidRDefault="002E5A28" w:rsidP="0012659B">
            <w:pPr>
              <w:rPr>
                <w:lang w:eastAsia="en-US"/>
              </w:rPr>
            </w:pPr>
            <w:r>
              <w:rPr>
                <w:lang w:eastAsia="en-US"/>
              </w:rPr>
              <w:t>Yes</w:t>
            </w:r>
          </w:p>
        </w:tc>
        <w:tc>
          <w:tcPr>
            <w:tcW w:w="3827" w:type="dxa"/>
          </w:tcPr>
          <w:p w14:paraId="4184D387" w14:textId="34EC1494" w:rsidR="002E5A28" w:rsidRDefault="002E5A28" w:rsidP="0012659B">
            <w:pPr>
              <w:rPr>
                <w:lang w:eastAsia="en-US"/>
              </w:rPr>
            </w:pPr>
            <w:r>
              <w:rPr>
                <w:lang w:eastAsia="en-US"/>
              </w:rPr>
              <w:t xml:space="preserve">According to the Subsection 7.6.9 of 38.901 for </w:t>
            </w:r>
            <w:proofErr w:type="spellStart"/>
            <w:r>
              <w:rPr>
                <w:lang w:eastAsia="en-US"/>
              </w:rPr>
              <w:t>UMa</w:t>
            </w:r>
            <w:proofErr w:type="spellEnd"/>
          </w:p>
        </w:tc>
      </w:tr>
      <w:tr w:rsidR="002E5A28" w14:paraId="050F628E" w14:textId="77777777" w:rsidTr="009818C9">
        <w:tc>
          <w:tcPr>
            <w:tcW w:w="851" w:type="dxa"/>
            <w:vMerge/>
          </w:tcPr>
          <w:p w14:paraId="4F1BA92D" w14:textId="77777777" w:rsidR="002E5A28" w:rsidRDefault="002E5A28" w:rsidP="0012659B">
            <w:pPr>
              <w:rPr>
                <w:lang w:eastAsia="en-US"/>
              </w:rPr>
            </w:pPr>
          </w:p>
        </w:tc>
        <w:tc>
          <w:tcPr>
            <w:tcW w:w="2126" w:type="dxa"/>
          </w:tcPr>
          <w:p w14:paraId="7335FF0F" w14:textId="11A4507D" w:rsidR="002E5A28" w:rsidRDefault="002E5A28" w:rsidP="0012659B">
            <w:pPr>
              <w:rPr>
                <w:lang w:eastAsia="en-US"/>
              </w:rPr>
            </w:pPr>
            <w:r>
              <w:rPr>
                <w:lang w:eastAsia="en-US"/>
              </w:rPr>
              <w:t>Dropping threshold for target channel rays</w:t>
            </w:r>
          </w:p>
        </w:tc>
        <w:tc>
          <w:tcPr>
            <w:tcW w:w="2410" w:type="dxa"/>
          </w:tcPr>
          <w:p w14:paraId="7986C8DF" w14:textId="7B3402C9" w:rsidR="002E5A28" w:rsidRDefault="002E5A28" w:rsidP="0012659B">
            <w:pPr>
              <w:rPr>
                <w:lang w:eastAsia="en-US"/>
              </w:rPr>
            </w:pPr>
            <w:r>
              <w:rPr>
                <w:lang w:eastAsia="en-US"/>
              </w:rPr>
              <w:t>15 dB</w:t>
            </w:r>
          </w:p>
        </w:tc>
        <w:tc>
          <w:tcPr>
            <w:tcW w:w="3827" w:type="dxa"/>
          </w:tcPr>
          <w:p w14:paraId="42D51EE7" w14:textId="7F4775D9" w:rsidR="002E5A28" w:rsidRDefault="002E5A28" w:rsidP="0012659B">
            <w:pPr>
              <w:rPr>
                <w:lang w:eastAsia="en-US"/>
              </w:rPr>
            </w:pPr>
          </w:p>
        </w:tc>
      </w:tr>
      <w:tr w:rsidR="002E5A28" w14:paraId="0A00040C" w14:textId="77777777" w:rsidTr="009818C9">
        <w:tc>
          <w:tcPr>
            <w:tcW w:w="851" w:type="dxa"/>
            <w:vMerge/>
          </w:tcPr>
          <w:p w14:paraId="79721C7A" w14:textId="77777777" w:rsidR="002E5A28" w:rsidRDefault="002E5A28" w:rsidP="0012659B">
            <w:pPr>
              <w:rPr>
                <w:lang w:eastAsia="en-US"/>
              </w:rPr>
            </w:pPr>
          </w:p>
        </w:tc>
        <w:tc>
          <w:tcPr>
            <w:tcW w:w="2126" w:type="dxa"/>
          </w:tcPr>
          <w:p w14:paraId="29BB7533" w14:textId="36CBC4B6" w:rsidR="002E5A28" w:rsidRDefault="002E5A28" w:rsidP="0012659B">
            <w:pPr>
              <w:rPr>
                <w:lang w:eastAsia="en-US"/>
              </w:rPr>
            </w:pPr>
            <w:r w:rsidRPr="00A8204F">
              <w:rPr>
                <w:lang w:eastAsia="en-US"/>
              </w:rPr>
              <w:t>Tx beamforming</w:t>
            </w:r>
          </w:p>
        </w:tc>
        <w:tc>
          <w:tcPr>
            <w:tcW w:w="2410" w:type="dxa"/>
          </w:tcPr>
          <w:p w14:paraId="178BE931" w14:textId="1DB6BF33" w:rsidR="002E5A28" w:rsidRDefault="002E5A28" w:rsidP="0012659B">
            <w:pPr>
              <w:rPr>
                <w:lang w:eastAsia="en-US"/>
              </w:rPr>
            </w:pPr>
            <w:r w:rsidRPr="00A8204F">
              <w:rPr>
                <w:lang w:eastAsia="en-US"/>
              </w:rPr>
              <w:t>Wide beam</w:t>
            </w:r>
          </w:p>
        </w:tc>
        <w:tc>
          <w:tcPr>
            <w:tcW w:w="3827" w:type="dxa"/>
          </w:tcPr>
          <w:p w14:paraId="6D7DB119" w14:textId="06D1B65D" w:rsidR="002E5A28" w:rsidRDefault="002E5A28" w:rsidP="0012659B">
            <w:pPr>
              <w:rPr>
                <w:lang w:eastAsia="en-US"/>
              </w:rPr>
            </w:pPr>
            <w:r w:rsidRPr="00A8204F">
              <w:rPr>
                <w:lang w:eastAsia="en-US"/>
              </w:rPr>
              <w:t>Tx via a single port directed at tilt angle = 0</w:t>
            </w:r>
          </w:p>
        </w:tc>
      </w:tr>
      <w:tr w:rsidR="002E5A28" w14:paraId="2C3F8CC6" w14:textId="77777777" w:rsidTr="009818C9">
        <w:tc>
          <w:tcPr>
            <w:tcW w:w="851" w:type="dxa"/>
            <w:vMerge w:val="restart"/>
            <w:textDirection w:val="btLr"/>
          </w:tcPr>
          <w:p w14:paraId="4B034B78" w14:textId="2463DD8E" w:rsidR="002E5A28" w:rsidRPr="009818C9" w:rsidRDefault="002E5A28" w:rsidP="009818C9">
            <w:pPr>
              <w:ind w:left="113" w:right="113"/>
              <w:jc w:val="center"/>
              <w:rPr>
                <w:b/>
                <w:bCs/>
                <w:lang w:eastAsia="en-US"/>
              </w:rPr>
            </w:pPr>
            <w:r w:rsidRPr="009818C9">
              <w:rPr>
                <w:b/>
                <w:bCs/>
                <w:lang w:eastAsia="en-US"/>
              </w:rPr>
              <w:t>Tx/Rx beam &amp; power</w:t>
            </w:r>
          </w:p>
        </w:tc>
        <w:tc>
          <w:tcPr>
            <w:tcW w:w="2126" w:type="dxa"/>
          </w:tcPr>
          <w:p w14:paraId="587309B8" w14:textId="5D417870" w:rsidR="002E5A28" w:rsidRPr="00A8204F" w:rsidRDefault="002E5A28" w:rsidP="00991309">
            <w:pPr>
              <w:rPr>
                <w:lang w:eastAsia="en-US"/>
              </w:rPr>
            </w:pPr>
            <w:r w:rsidRPr="009818C9">
              <w:rPr>
                <w:lang w:eastAsia="en-US"/>
              </w:rPr>
              <w:t>Rx beamforming</w:t>
            </w:r>
          </w:p>
        </w:tc>
        <w:tc>
          <w:tcPr>
            <w:tcW w:w="2410" w:type="dxa"/>
          </w:tcPr>
          <w:p w14:paraId="5048AA7D" w14:textId="33B63E0D" w:rsidR="002E5A28" w:rsidRPr="00A8204F" w:rsidRDefault="002E5A28" w:rsidP="00991309">
            <w:pPr>
              <w:rPr>
                <w:lang w:eastAsia="en-US"/>
              </w:rPr>
            </w:pPr>
          </w:p>
        </w:tc>
        <w:tc>
          <w:tcPr>
            <w:tcW w:w="3827" w:type="dxa"/>
          </w:tcPr>
          <w:p w14:paraId="0EC164AA" w14:textId="62BD91C4" w:rsidR="002E5A28" w:rsidRPr="00A8204F" w:rsidRDefault="002E5A28" w:rsidP="00991309">
            <w:pPr>
              <w:rPr>
                <w:lang w:eastAsia="en-US"/>
              </w:rPr>
            </w:pPr>
            <w:proofErr w:type="spellStart"/>
            <w:r>
              <w:rPr>
                <w:lang w:eastAsia="en-US"/>
              </w:rPr>
              <w:t>AoA</w:t>
            </w:r>
            <w:proofErr w:type="spellEnd"/>
            <w:r>
              <w:rPr>
                <w:lang w:eastAsia="en-US"/>
              </w:rPr>
              <w:t xml:space="preserve"> estimation via Rx ports</w:t>
            </w:r>
          </w:p>
        </w:tc>
      </w:tr>
      <w:tr w:rsidR="002E5A28" w14:paraId="3CC9D9F7" w14:textId="77777777" w:rsidTr="009818C9">
        <w:tc>
          <w:tcPr>
            <w:tcW w:w="851" w:type="dxa"/>
            <w:vMerge/>
            <w:textDirection w:val="btLr"/>
          </w:tcPr>
          <w:p w14:paraId="3862E6A4" w14:textId="77777777" w:rsidR="002E5A28" w:rsidRPr="00A8204F" w:rsidRDefault="002E5A28" w:rsidP="00F2296D">
            <w:pPr>
              <w:ind w:left="113" w:right="113"/>
              <w:rPr>
                <w:b/>
                <w:bCs/>
                <w:lang w:eastAsia="en-US"/>
              </w:rPr>
            </w:pPr>
          </w:p>
        </w:tc>
        <w:tc>
          <w:tcPr>
            <w:tcW w:w="2126" w:type="dxa"/>
          </w:tcPr>
          <w:p w14:paraId="45370635" w14:textId="69939096" w:rsidR="002E5A28" w:rsidRPr="009818C9" w:rsidRDefault="002E5A28" w:rsidP="00991309">
            <w:pPr>
              <w:rPr>
                <w:lang w:eastAsia="en-US"/>
              </w:rPr>
            </w:pPr>
            <w:r>
              <w:rPr>
                <w:lang w:eastAsia="en-US"/>
              </w:rPr>
              <w:t>Tx power</w:t>
            </w:r>
          </w:p>
        </w:tc>
        <w:tc>
          <w:tcPr>
            <w:tcW w:w="2410" w:type="dxa"/>
          </w:tcPr>
          <w:p w14:paraId="6AF5F6EB" w14:textId="5D1EB6B0" w:rsidR="002E5A28" w:rsidRPr="00A8204F" w:rsidRDefault="002E5A28" w:rsidP="00991309">
            <w:pPr>
              <w:rPr>
                <w:lang w:eastAsia="en-US"/>
              </w:rPr>
            </w:pPr>
            <w:r>
              <w:rPr>
                <w:lang w:eastAsia="en-US"/>
              </w:rPr>
              <w:t>52 dB</w:t>
            </w:r>
          </w:p>
        </w:tc>
        <w:tc>
          <w:tcPr>
            <w:tcW w:w="3827" w:type="dxa"/>
          </w:tcPr>
          <w:p w14:paraId="790E8323" w14:textId="6004ABD3" w:rsidR="002E5A28" w:rsidRPr="00A8204F" w:rsidRDefault="002E5A28" w:rsidP="00991309">
            <w:pPr>
              <w:rPr>
                <w:lang w:eastAsia="en-US"/>
              </w:rPr>
            </w:pPr>
            <w:r>
              <w:rPr>
                <w:lang w:eastAsia="en-US"/>
              </w:rPr>
              <w:t>The higher Tx power option is assumed (option 2) corresponding to the higher Tx-Rx isolation (option 2, 80 dB isolation)</w:t>
            </w:r>
          </w:p>
        </w:tc>
      </w:tr>
      <w:tr w:rsidR="000D3D9F" w14:paraId="7C55961D" w14:textId="77777777" w:rsidTr="009818C9">
        <w:tc>
          <w:tcPr>
            <w:tcW w:w="851" w:type="dxa"/>
            <w:vMerge/>
          </w:tcPr>
          <w:p w14:paraId="06C3B715" w14:textId="77777777" w:rsidR="000D3D9F" w:rsidRDefault="000D3D9F" w:rsidP="00991309">
            <w:pPr>
              <w:rPr>
                <w:lang w:eastAsia="en-US"/>
              </w:rPr>
            </w:pPr>
          </w:p>
        </w:tc>
        <w:tc>
          <w:tcPr>
            <w:tcW w:w="2126" w:type="dxa"/>
          </w:tcPr>
          <w:p w14:paraId="1D535947" w14:textId="550F59AC" w:rsidR="000D3D9F" w:rsidRDefault="000D3D9F" w:rsidP="00991309">
            <w:pPr>
              <w:rPr>
                <w:lang w:eastAsia="en-US"/>
              </w:rPr>
            </w:pPr>
            <w:r>
              <w:rPr>
                <w:lang w:eastAsia="en-US"/>
              </w:rPr>
              <w:t>NF/BW</w:t>
            </w:r>
          </w:p>
        </w:tc>
        <w:tc>
          <w:tcPr>
            <w:tcW w:w="2410" w:type="dxa"/>
          </w:tcPr>
          <w:p w14:paraId="2194B88F" w14:textId="6F0D7986" w:rsidR="000D3D9F" w:rsidRDefault="000D3D9F" w:rsidP="00991309">
            <w:pPr>
              <w:rPr>
                <w:lang w:eastAsia="en-US"/>
              </w:rPr>
            </w:pPr>
            <w:r>
              <w:rPr>
                <w:lang w:eastAsia="en-US"/>
              </w:rPr>
              <w:t>5 dB</w:t>
            </w:r>
            <w:r w:rsidR="00BA018C">
              <w:rPr>
                <w:lang w:eastAsia="en-US"/>
              </w:rPr>
              <w:t>/100 MHz</w:t>
            </w:r>
          </w:p>
        </w:tc>
        <w:tc>
          <w:tcPr>
            <w:tcW w:w="3827" w:type="dxa"/>
          </w:tcPr>
          <w:p w14:paraId="61790F87" w14:textId="79A0023E" w:rsidR="000D3D9F" w:rsidRDefault="000D3D9F" w:rsidP="00991309">
            <w:pPr>
              <w:rPr>
                <w:lang w:eastAsia="en-US"/>
              </w:rPr>
            </w:pPr>
            <w:r>
              <w:rPr>
                <w:lang w:eastAsia="en-US"/>
              </w:rPr>
              <w:t>As per agreements</w:t>
            </w:r>
          </w:p>
        </w:tc>
      </w:tr>
    </w:tbl>
    <w:p w14:paraId="02A87BEE" w14:textId="77777777" w:rsidR="00D375F0" w:rsidRDefault="00D375F0" w:rsidP="00D375F0">
      <w:pPr>
        <w:rPr>
          <w:lang w:eastAsia="en-US"/>
        </w:rPr>
      </w:pPr>
    </w:p>
    <w:p w14:paraId="73D36245" w14:textId="169CBCEF" w:rsidR="000303EF" w:rsidRDefault="000303EF" w:rsidP="00D375F0">
      <w:pPr>
        <w:rPr>
          <w:lang w:eastAsia="en-US"/>
        </w:rPr>
      </w:pPr>
      <w:r>
        <w:rPr>
          <w:lang w:eastAsia="en-US"/>
        </w:rPr>
        <w:t>Considering the assumption on zero</w:t>
      </w:r>
      <w:r w:rsidR="009A6FD7">
        <w:rPr>
          <w:lang w:eastAsia="en-US"/>
        </w:rPr>
        <w:t xml:space="preserve"> inter-cell interference of the target channel, the dropping of the targets for a single cell/site sector is depicted as Figure</w:t>
      </w:r>
      <w:r w:rsidR="009A1D0D">
        <w:rPr>
          <w:lang w:eastAsia="en-US"/>
        </w:rPr>
        <w:t xml:space="preserve"> </w:t>
      </w:r>
      <w:r w:rsidR="00464420">
        <w:rPr>
          <w:lang w:eastAsia="en-US"/>
        </w:rPr>
        <w:t>5</w:t>
      </w:r>
      <w:r w:rsidR="009A6FD7">
        <w:rPr>
          <w:lang w:eastAsia="en-US"/>
        </w:rPr>
        <w:t xml:space="preserve"> below</w:t>
      </w:r>
      <w:r w:rsidR="00464420">
        <w:rPr>
          <w:lang w:eastAsia="en-US"/>
        </w:rPr>
        <w:t>.</w:t>
      </w:r>
      <w:r w:rsidR="009A6FD7">
        <w:rPr>
          <w:lang w:eastAsia="en-US"/>
        </w:rPr>
        <w:t xml:space="preserve"> </w:t>
      </w:r>
    </w:p>
    <w:p w14:paraId="3C7439C0" w14:textId="5E23716E" w:rsidR="000303EF" w:rsidRDefault="007B7D18" w:rsidP="000303EF">
      <w:pPr>
        <w:jc w:val="center"/>
        <w:rPr>
          <w:b/>
          <w:bCs/>
          <w:lang w:eastAsia="en-US"/>
        </w:rPr>
      </w:pPr>
      <w:r w:rsidRPr="007B7D18">
        <w:rPr>
          <w:b/>
          <w:bCs/>
          <w:noProof/>
          <w:lang w:eastAsia="en-US"/>
        </w:rPr>
        <w:lastRenderedPageBreak/>
        <w:drawing>
          <wp:inline distT="0" distB="0" distL="0" distR="0" wp14:anchorId="10C3674D" wp14:editId="2D4E2DDC">
            <wp:extent cx="4907004" cy="3698292"/>
            <wp:effectExtent l="0" t="0" r="8255" b="0"/>
            <wp:docPr id="15728588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858856" name=""/>
                    <pic:cNvPicPr/>
                  </pic:nvPicPr>
                  <pic:blipFill>
                    <a:blip r:embed="rId13"/>
                    <a:stretch>
                      <a:fillRect/>
                    </a:stretch>
                  </pic:blipFill>
                  <pic:spPr>
                    <a:xfrm>
                      <a:off x="0" y="0"/>
                      <a:ext cx="4911953" cy="3702022"/>
                    </a:xfrm>
                    <a:prstGeom prst="rect">
                      <a:avLst/>
                    </a:prstGeom>
                  </pic:spPr>
                </pic:pic>
              </a:graphicData>
            </a:graphic>
          </wp:inline>
        </w:drawing>
      </w:r>
    </w:p>
    <w:p w14:paraId="33EFF2A2" w14:textId="34B1A207" w:rsidR="00955D4E" w:rsidRPr="009818C9" w:rsidRDefault="00955D4E" w:rsidP="009818C9">
      <w:pPr>
        <w:jc w:val="center"/>
        <w:rPr>
          <w:b/>
          <w:bCs/>
        </w:rPr>
      </w:pPr>
      <w:r w:rsidRPr="009818C9">
        <w:rPr>
          <w:b/>
          <w:bCs/>
        </w:rPr>
        <w:t xml:space="preserve">Figure </w:t>
      </w:r>
      <w:r w:rsidRPr="009818C9">
        <w:rPr>
          <w:b/>
          <w:bCs/>
        </w:rPr>
        <w:fldChar w:fldCharType="begin"/>
      </w:r>
      <w:r w:rsidRPr="009818C9">
        <w:rPr>
          <w:b/>
          <w:bCs/>
        </w:rPr>
        <w:instrText xml:space="preserve"> SEQ Figure \* ARABIC </w:instrText>
      </w:r>
      <w:r w:rsidRPr="009818C9">
        <w:rPr>
          <w:b/>
          <w:bCs/>
        </w:rPr>
        <w:fldChar w:fldCharType="separate"/>
      </w:r>
      <w:r w:rsidR="0079646E">
        <w:rPr>
          <w:b/>
          <w:bCs/>
          <w:noProof/>
        </w:rPr>
        <w:t>5</w:t>
      </w:r>
      <w:r w:rsidRPr="009818C9">
        <w:rPr>
          <w:b/>
          <w:bCs/>
        </w:rPr>
        <w:fldChar w:fldCharType="end"/>
      </w:r>
      <w:r w:rsidR="00124FE3">
        <w:rPr>
          <w:b/>
          <w:bCs/>
        </w:rPr>
        <w:t>.</w:t>
      </w:r>
      <w:r w:rsidRPr="009818C9">
        <w:rPr>
          <w:b/>
          <w:bCs/>
        </w:rPr>
        <w:t xml:space="preserve"> target dropping within the </w:t>
      </w:r>
      <w:r w:rsidR="002763F1" w:rsidRPr="009818C9">
        <w:rPr>
          <w:b/>
          <w:bCs/>
        </w:rPr>
        <w:t xml:space="preserve">sector </w:t>
      </w:r>
      <w:r w:rsidR="004D5497" w:rsidRPr="009818C9">
        <w:rPr>
          <w:b/>
          <w:bCs/>
        </w:rPr>
        <w:t>associated with the center site and</w:t>
      </w:r>
      <w:r w:rsidR="003C2389">
        <w:rPr>
          <w:b/>
          <w:bCs/>
        </w:rPr>
        <w:t xml:space="preserve"> the</w:t>
      </w:r>
      <w:r w:rsidR="004D5497" w:rsidRPr="009818C9">
        <w:rPr>
          <w:b/>
          <w:bCs/>
        </w:rPr>
        <w:t xml:space="preserve"> </w:t>
      </w:r>
      <w:r w:rsidR="00B91A21" w:rsidRPr="009818C9">
        <w:rPr>
          <w:b/>
          <w:bCs/>
        </w:rPr>
        <w:t>first sector</w:t>
      </w:r>
    </w:p>
    <w:p w14:paraId="3B9CE7AA" w14:textId="77777777" w:rsidR="008A759F" w:rsidRDefault="008A759F" w:rsidP="00D20027">
      <w:pPr>
        <w:rPr>
          <w:lang w:eastAsia="en-US"/>
        </w:rPr>
      </w:pPr>
    </w:p>
    <w:p w14:paraId="3CD703E9" w14:textId="77777777" w:rsidR="008A759F" w:rsidRDefault="008A759F" w:rsidP="00D20027">
      <w:pPr>
        <w:rPr>
          <w:lang w:eastAsia="en-US"/>
        </w:rPr>
      </w:pPr>
    </w:p>
    <w:p w14:paraId="35895219" w14:textId="77777777" w:rsidR="008A759F" w:rsidRDefault="008A759F" w:rsidP="00D20027">
      <w:pPr>
        <w:rPr>
          <w:lang w:eastAsia="en-US"/>
        </w:rPr>
      </w:pPr>
    </w:p>
    <w:p w14:paraId="4A25F9BD" w14:textId="164E6D18" w:rsidR="008A759F" w:rsidRDefault="004600A6" w:rsidP="009818C9">
      <w:pPr>
        <w:jc w:val="center"/>
        <w:rPr>
          <w:lang w:eastAsia="en-US"/>
        </w:rPr>
      </w:pPr>
      <w:r w:rsidRPr="004600A6">
        <w:rPr>
          <w:noProof/>
          <w:lang w:eastAsia="en-US"/>
        </w:rPr>
        <w:drawing>
          <wp:inline distT="0" distB="0" distL="0" distR="0" wp14:anchorId="59BBDC5A" wp14:editId="6D6A6682">
            <wp:extent cx="4428498" cy="3427012"/>
            <wp:effectExtent l="0" t="0" r="0" b="2540"/>
            <wp:docPr id="910244629" name="Picture 7">
              <a:extLst xmlns:a="http://schemas.openxmlformats.org/drawingml/2006/main">
                <a:ext uri="{FF2B5EF4-FFF2-40B4-BE49-F238E27FC236}">
                  <a16:creationId xmlns:a16="http://schemas.microsoft.com/office/drawing/2014/main" id="{20F78D26-CCF7-9788-994B-FC088483E4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0F78D26-CCF7-9788-994B-FC088483E42C}"/>
                        </a:ext>
                      </a:extLst>
                    </pic:cNvPr>
                    <pic:cNvPicPr>
                      <a:picLocks noChangeAspect="1"/>
                    </pic:cNvPicPr>
                  </pic:nvPicPr>
                  <pic:blipFill>
                    <a:blip r:embed="rId14"/>
                    <a:stretch>
                      <a:fillRect/>
                    </a:stretch>
                  </pic:blipFill>
                  <pic:spPr>
                    <a:xfrm>
                      <a:off x="0" y="0"/>
                      <a:ext cx="4433371" cy="3430783"/>
                    </a:xfrm>
                    <a:prstGeom prst="rect">
                      <a:avLst/>
                    </a:prstGeom>
                  </pic:spPr>
                </pic:pic>
              </a:graphicData>
            </a:graphic>
          </wp:inline>
        </w:drawing>
      </w:r>
    </w:p>
    <w:p w14:paraId="0F425250" w14:textId="15B1E363" w:rsidR="00172FC0" w:rsidRPr="00FB5ED1" w:rsidRDefault="00172FC0" w:rsidP="00172FC0">
      <w:pPr>
        <w:jc w:val="center"/>
        <w:rPr>
          <w:b/>
          <w:bCs/>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79646E">
        <w:rPr>
          <w:b/>
          <w:bCs/>
          <w:noProof/>
        </w:rPr>
        <w:t>6</w:t>
      </w:r>
      <w:r w:rsidRPr="00FB5ED1">
        <w:rPr>
          <w:b/>
          <w:bCs/>
        </w:rPr>
        <w:fldChar w:fldCharType="end"/>
      </w:r>
      <w:r w:rsidR="00124FE3">
        <w:rPr>
          <w:b/>
          <w:bCs/>
        </w:rPr>
        <w:t>.</w:t>
      </w:r>
      <w:r w:rsidRPr="00FB5ED1">
        <w:rPr>
          <w:b/>
          <w:bCs/>
        </w:rPr>
        <w:t xml:space="preserve"> </w:t>
      </w:r>
      <w:r w:rsidR="00DF545A">
        <w:rPr>
          <w:b/>
          <w:bCs/>
        </w:rPr>
        <w:t>distribution of the path</w:t>
      </w:r>
      <w:r w:rsidR="00AB0D00">
        <w:rPr>
          <w:b/>
          <w:bCs/>
        </w:rPr>
        <w:t xml:space="preserve"> power</w:t>
      </w:r>
      <w:r w:rsidR="00DF545A">
        <w:rPr>
          <w:b/>
          <w:bCs/>
        </w:rPr>
        <w:t xml:space="preserve"> </w:t>
      </w:r>
      <w:r w:rsidR="00AB0D00">
        <w:rPr>
          <w:b/>
          <w:bCs/>
        </w:rPr>
        <w:t xml:space="preserve">associated with non-static scatterers in relation to the LOS-LOS path of the target channel </w:t>
      </w:r>
    </w:p>
    <w:p w14:paraId="50C196AC" w14:textId="77777777" w:rsidR="00172FC0" w:rsidRDefault="00172FC0" w:rsidP="00D20027">
      <w:pPr>
        <w:rPr>
          <w:lang w:eastAsia="en-US"/>
        </w:rPr>
      </w:pPr>
    </w:p>
    <w:p w14:paraId="2DE0C885" w14:textId="77777777" w:rsidR="008A759F" w:rsidRDefault="008A759F" w:rsidP="00D20027">
      <w:pPr>
        <w:rPr>
          <w:lang w:eastAsia="en-US"/>
        </w:rPr>
      </w:pPr>
    </w:p>
    <w:p w14:paraId="571B7FA0" w14:textId="256EABD3" w:rsidR="008A759F" w:rsidRDefault="004600A6" w:rsidP="009818C9">
      <w:pPr>
        <w:jc w:val="center"/>
        <w:rPr>
          <w:lang w:eastAsia="en-US"/>
        </w:rPr>
      </w:pPr>
      <w:r w:rsidRPr="004600A6">
        <w:rPr>
          <w:noProof/>
          <w:lang w:eastAsia="en-US"/>
        </w:rPr>
        <w:drawing>
          <wp:inline distT="0" distB="0" distL="0" distR="0" wp14:anchorId="21C2813D" wp14:editId="7C3CF662">
            <wp:extent cx="4349335" cy="3371353"/>
            <wp:effectExtent l="0" t="0" r="0" b="635"/>
            <wp:docPr id="636034028" name="Picture 5">
              <a:extLst xmlns:a="http://schemas.openxmlformats.org/drawingml/2006/main">
                <a:ext uri="{FF2B5EF4-FFF2-40B4-BE49-F238E27FC236}">
                  <a16:creationId xmlns:a16="http://schemas.microsoft.com/office/drawing/2014/main" id="{61B4DD7F-3BDF-CF1D-89F7-B8B52AFA57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1B4DD7F-3BDF-CF1D-89F7-B8B52AFA57C6}"/>
                        </a:ext>
                      </a:extLst>
                    </pic:cNvPr>
                    <pic:cNvPicPr>
                      <a:picLocks noChangeAspect="1"/>
                    </pic:cNvPicPr>
                  </pic:nvPicPr>
                  <pic:blipFill>
                    <a:blip r:embed="rId15"/>
                    <a:stretch>
                      <a:fillRect/>
                    </a:stretch>
                  </pic:blipFill>
                  <pic:spPr>
                    <a:xfrm>
                      <a:off x="0" y="0"/>
                      <a:ext cx="4353852" cy="3374854"/>
                    </a:xfrm>
                    <a:prstGeom prst="rect">
                      <a:avLst/>
                    </a:prstGeom>
                  </pic:spPr>
                </pic:pic>
              </a:graphicData>
            </a:graphic>
          </wp:inline>
        </w:drawing>
      </w:r>
    </w:p>
    <w:p w14:paraId="458BF639" w14:textId="09BD6E1E" w:rsidR="00937896" w:rsidRPr="00FB5ED1" w:rsidRDefault="00937896" w:rsidP="00937896">
      <w:pPr>
        <w:jc w:val="center"/>
        <w:rPr>
          <w:b/>
          <w:bCs/>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79646E">
        <w:rPr>
          <w:b/>
          <w:bCs/>
          <w:noProof/>
        </w:rPr>
        <w:t>7</w:t>
      </w:r>
      <w:r w:rsidRPr="00FB5ED1">
        <w:rPr>
          <w:b/>
          <w:bCs/>
        </w:rPr>
        <w:fldChar w:fldCharType="end"/>
      </w:r>
      <w:r w:rsidR="00124FE3">
        <w:rPr>
          <w:b/>
          <w:bCs/>
        </w:rPr>
        <w:t>.</w:t>
      </w:r>
      <w:r w:rsidRPr="00FB5ED1">
        <w:rPr>
          <w:b/>
          <w:bCs/>
        </w:rPr>
        <w:t xml:space="preserve"> </w:t>
      </w:r>
      <w:r>
        <w:rPr>
          <w:b/>
          <w:bCs/>
        </w:rPr>
        <w:t xml:space="preserve">distribution of the path delay associated with non-static scatterers in relation to the LOS-LOS path of the target channel </w:t>
      </w:r>
    </w:p>
    <w:p w14:paraId="0380589F" w14:textId="77777777" w:rsidR="00172FC0" w:rsidRDefault="00172FC0" w:rsidP="00D20027">
      <w:pPr>
        <w:rPr>
          <w:lang w:eastAsia="en-US"/>
        </w:rPr>
      </w:pPr>
    </w:p>
    <w:p w14:paraId="432DC55E" w14:textId="05CAAD64" w:rsidR="00071A7C" w:rsidRDefault="00071A7C" w:rsidP="009818C9">
      <w:pPr>
        <w:jc w:val="center"/>
        <w:rPr>
          <w:lang w:eastAsia="en-US"/>
        </w:rPr>
      </w:pPr>
      <w:r w:rsidRPr="00071A7C">
        <w:rPr>
          <w:noProof/>
          <w:lang w:eastAsia="en-US"/>
        </w:rPr>
        <w:drawing>
          <wp:inline distT="0" distB="0" distL="0" distR="0" wp14:anchorId="4B6A8847" wp14:editId="71A738CB">
            <wp:extent cx="4418722" cy="3323645"/>
            <wp:effectExtent l="0" t="0" r="1270" b="0"/>
            <wp:docPr id="274899568" name="Picture 5">
              <a:extLst xmlns:a="http://schemas.openxmlformats.org/drawingml/2006/main">
                <a:ext uri="{FF2B5EF4-FFF2-40B4-BE49-F238E27FC236}">
                  <a16:creationId xmlns:a16="http://schemas.microsoft.com/office/drawing/2014/main" id="{61153437-0813-B005-CBFB-CC16C4006B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1153437-0813-B005-CBFB-CC16C4006B4A}"/>
                        </a:ext>
                      </a:extLst>
                    </pic:cNvPr>
                    <pic:cNvPicPr>
                      <a:picLocks noChangeAspect="1"/>
                    </pic:cNvPicPr>
                  </pic:nvPicPr>
                  <pic:blipFill>
                    <a:blip r:embed="rId16"/>
                    <a:stretch>
                      <a:fillRect/>
                    </a:stretch>
                  </pic:blipFill>
                  <pic:spPr>
                    <a:xfrm>
                      <a:off x="0" y="0"/>
                      <a:ext cx="4421917" cy="3326048"/>
                    </a:xfrm>
                    <a:prstGeom prst="rect">
                      <a:avLst/>
                    </a:prstGeom>
                  </pic:spPr>
                </pic:pic>
              </a:graphicData>
            </a:graphic>
          </wp:inline>
        </w:drawing>
      </w:r>
    </w:p>
    <w:p w14:paraId="633C3DE4" w14:textId="74A9523C" w:rsidR="00AB0D00" w:rsidRPr="00FB5ED1" w:rsidRDefault="00172FC0" w:rsidP="00AB0D00">
      <w:pPr>
        <w:jc w:val="center"/>
        <w:rPr>
          <w:b/>
          <w:bCs/>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79646E">
        <w:rPr>
          <w:b/>
          <w:bCs/>
          <w:noProof/>
        </w:rPr>
        <w:t>8</w:t>
      </w:r>
      <w:r w:rsidRPr="00FB5ED1">
        <w:rPr>
          <w:b/>
          <w:bCs/>
        </w:rPr>
        <w:fldChar w:fldCharType="end"/>
      </w:r>
      <w:r w:rsidR="00124FE3">
        <w:rPr>
          <w:b/>
          <w:bCs/>
        </w:rPr>
        <w:t>.</w:t>
      </w:r>
      <w:r w:rsidRPr="00FB5ED1">
        <w:rPr>
          <w:b/>
          <w:bCs/>
        </w:rPr>
        <w:t xml:space="preserve"> </w:t>
      </w:r>
      <w:r w:rsidR="00AB0D00">
        <w:rPr>
          <w:b/>
          <w:bCs/>
        </w:rPr>
        <w:t xml:space="preserve">distribution of the path doppler frequency shift associated with non-static scatterers in relation to the LOS-LOS path of the target channel </w:t>
      </w:r>
    </w:p>
    <w:p w14:paraId="35377221" w14:textId="191F3AB5" w:rsidR="00172FC0" w:rsidRPr="00FB5ED1" w:rsidRDefault="00172FC0" w:rsidP="00172FC0">
      <w:pPr>
        <w:jc w:val="center"/>
        <w:rPr>
          <w:b/>
          <w:bCs/>
        </w:rPr>
      </w:pPr>
    </w:p>
    <w:p w14:paraId="372D5721" w14:textId="77777777" w:rsidR="00172FC0" w:rsidRDefault="00172FC0" w:rsidP="00D20027">
      <w:pPr>
        <w:rPr>
          <w:lang w:eastAsia="en-US"/>
        </w:rPr>
      </w:pPr>
    </w:p>
    <w:p w14:paraId="14086FA7" w14:textId="322F992E" w:rsidR="00071A7C" w:rsidRDefault="00071A7C" w:rsidP="009818C9">
      <w:pPr>
        <w:jc w:val="center"/>
        <w:rPr>
          <w:lang w:eastAsia="en-US"/>
        </w:rPr>
      </w:pPr>
      <w:r w:rsidRPr="00071A7C">
        <w:rPr>
          <w:noProof/>
          <w:lang w:eastAsia="en-US"/>
        </w:rPr>
        <w:drawing>
          <wp:inline distT="0" distB="0" distL="0" distR="0" wp14:anchorId="67144AC8" wp14:editId="359A56BE">
            <wp:extent cx="4388888" cy="3299792"/>
            <wp:effectExtent l="0" t="0" r="0" b="0"/>
            <wp:docPr id="230227491" name="Content Placeholder 5">
              <a:extLst xmlns:a="http://schemas.openxmlformats.org/drawingml/2006/main">
                <a:ext uri="{FF2B5EF4-FFF2-40B4-BE49-F238E27FC236}">
                  <a16:creationId xmlns:a16="http://schemas.microsoft.com/office/drawing/2014/main" id="{96C9DD7F-A283-B8F1-4204-2EAC982CF6C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96C9DD7F-A283-B8F1-4204-2EAC982CF6C2}"/>
                        </a:ext>
                      </a:extLst>
                    </pic:cNvPr>
                    <pic:cNvPicPr>
                      <a:picLocks noGrp="1" noChangeAspect="1"/>
                    </pic:cNvPicPr>
                  </pic:nvPicPr>
                  <pic:blipFill>
                    <a:blip r:embed="rId17"/>
                    <a:stretch>
                      <a:fillRect/>
                    </a:stretch>
                  </pic:blipFill>
                  <pic:spPr bwMode="gray">
                    <a:xfrm>
                      <a:off x="0" y="0"/>
                      <a:ext cx="4402399" cy="3309950"/>
                    </a:xfrm>
                    <a:prstGeom prst="rect">
                      <a:avLst/>
                    </a:prstGeom>
                  </pic:spPr>
                </pic:pic>
              </a:graphicData>
            </a:graphic>
          </wp:inline>
        </w:drawing>
      </w:r>
    </w:p>
    <w:p w14:paraId="6C27AD03" w14:textId="4B431CCE" w:rsidR="00937896" w:rsidRPr="00FB5ED1" w:rsidRDefault="00937896" w:rsidP="00937896">
      <w:pPr>
        <w:jc w:val="center"/>
        <w:rPr>
          <w:b/>
          <w:bCs/>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79646E">
        <w:rPr>
          <w:b/>
          <w:bCs/>
          <w:noProof/>
        </w:rPr>
        <w:t>9</w:t>
      </w:r>
      <w:r w:rsidRPr="00FB5ED1">
        <w:rPr>
          <w:b/>
          <w:bCs/>
        </w:rPr>
        <w:fldChar w:fldCharType="end"/>
      </w:r>
      <w:r w:rsidRPr="00FB5ED1">
        <w:rPr>
          <w:b/>
          <w:bCs/>
        </w:rPr>
        <w:t xml:space="preserve"> </w:t>
      </w:r>
      <w:r>
        <w:rPr>
          <w:b/>
          <w:bCs/>
        </w:rPr>
        <w:t xml:space="preserve">distribution of the path </w:t>
      </w:r>
      <w:proofErr w:type="spellStart"/>
      <w:r>
        <w:rPr>
          <w:b/>
          <w:bCs/>
        </w:rPr>
        <w:t>ZoA</w:t>
      </w:r>
      <w:proofErr w:type="spellEnd"/>
      <w:r>
        <w:rPr>
          <w:b/>
          <w:bCs/>
        </w:rPr>
        <w:t xml:space="preserve"> associated with non-static scatterers in relation to the LOS-LOS path of the target channel </w:t>
      </w:r>
    </w:p>
    <w:p w14:paraId="7A827728" w14:textId="77777777" w:rsidR="00172FC0" w:rsidRDefault="00172FC0" w:rsidP="00D20027">
      <w:pPr>
        <w:rPr>
          <w:lang w:eastAsia="en-US"/>
        </w:rPr>
      </w:pPr>
    </w:p>
    <w:p w14:paraId="34156335" w14:textId="3A2B8B48" w:rsidR="00172FC0" w:rsidRDefault="00172FC0" w:rsidP="009818C9">
      <w:pPr>
        <w:jc w:val="center"/>
        <w:rPr>
          <w:lang w:eastAsia="en-US"/>
        </w:rPr>
      </w:pPr>
      <w:r w:rsidRPr="00172FC0">
        <w:rPr>
          <w:noProof/>
          <w:lang w:eastAsia="en-US"/>
        </w:rPr>
        <w:drawing>
          <wp:inline distT="0" distB="0" distL="0" distR="0" wp14:anchorId="338B1369" wp14:editId="150A9915">
            <wp:extent cx="4325510" cy="3252141"/>
            <wp:effectExtent l="0" t="0" r="0" b="5715"/>
            <wp:docPr id="245730717" name="Picture 5">
              <a:extLst xmlns:a="http://schemas.openxmlformats.org/drawingml/2006/main">
                <a:ext uri="{FF2B5EF4-FFF2-40B4-BE49-F238E27FC236}">
                  <a16:creationId xmlns:a16="http://schemas.microsoft.com/office/drawing/2014/main" id="{9B270FB5-035C-8225-82A8-D99820CF21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9B270FB5-035C-8225-82A8-D99820CF21AE}"/>
                        </a:ext>
                      </a:extLst>
                    </pic:cNvPr>
                    <pic:cNvPicPr>
                      <a:picLocks noChangeAspect="1"/>
                    </pic:cNvPicPr>
                  </pic:nvPicPr>
                  <pic:blipFill>
                    <a:blip r:embed="rId18"/>
                    <a:stretch>
                      <a:fillRect/>
                    </a:stretch>
                  </pic:blipFill>
                  <pic:spPr>
                    <a:xfrm>
                      <a:off x="0" y="0"/>
                      <a:ext cx="4340657" cy="3263529"/>
                    </a:xfrm>
                    <a:prstGeom prst="rect">
                      <a:avLst/>
                    </a:prstGeom>
                  </pic:spPr>
                </pic:pic>
              </a:graphicData>
            </a:graphic>
          </wp:inline>
        </w:drawing>
      </w:r>
    </w:p>
    <w:p w14:paraId="009F2928" w14:textId="7DD8367F" w:rsidR="00937896" w:rsidRPr="00FB5ED1" w:rsidRDefault="00937896" w:rsidP="00937896">
      <w:pPr>
        <w:jc w:val="center"/>
        <w:rPr>
          <w:b/>
          <w:bCs/>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79646E">
        <w:rPr>
          <w:b/>
          <w:bCs/>
          <w:noProof/>
        </w:rPr>
        <w:t>10</w:t>
      </w:r>
      <w:r w:rsidRPr="00FB5ED1">
        <w:rPr>
          <w:b/>
          <w:bCs/>
        </w:rPr>
        <w:fldChar w:fldCharType="end"/>
      </w:r>
      <w:r w:rsidRPr="00FB5ED1">
        <w:rPr>
          <w:b/>
          <w:bCs/>
        </w:rPr>
        <w:t xml:space="preserve"> </w:t>
      </w:r>
      <w:r>
        <w:rPr>
          <w:b/>
          <w:bCs/>
        </w:rPr>
        <w:t xml:space="preserve">distribution of the path </w:t>
      </w:r>
      <w:proofErr w:type="spellStart"/>
      <w:r>
        <w:rPr>
          <w:b/>
          <w:bCs/>
        </w:rPr>
        <w:t>AoAs</w:t>
      </w:r>
      <w:proofErr w:type="spellEnd"/>
      <w:r>
        <w:rPr>
          <w:b/>
          <w:bCs/>
        </w:rPr>
        <w:t xml:space="preserve"> associated with non-static scatterers in relation to the LOS-LOS path of the target channel </w:t>
      </w:r>
    </w:p>
    <w:p w14:paraId="61BFD515" w14:textId="77777777" w:rsidR="00172FC0" w:rsidRDefault="00172FC0" w:rsidP="00D20027">
      <w:pPr>
        <w:rPr>
          <w:lang w:eastAsia="en-US"/>
        </w:rPr>
      </w:pPr>
    </w:p>
    <w:p w14:paraId="0BF11682" w14:textId="46456AB1" w:rsidR="007324DB" w:rsidRPr="009A1D0D" w:rsidRDefault="009A6FD7" w:rsidP="00D20027">
      <w:pPr>
        <w:rPr>
          <w:lang w:eastAsia="en-US"/>
        </w:rPr>
      </w:pPr>
      <w:r w:rsidRPr="009818C9">
        <w:rPr>
          <w:lang w:eastAsia="en-US"/>
        </w:rPr>
        <w:t xml:space="preserve">In the first step, </w:t>
      </w:r>
      <w:proofErr w:type="gramStart"/>
      <w:r w:rsidRPr="009818C9">
        <w:rPr>
          <w:lang w:eastAsia="en-US"/>
        </w:rPr>
        <w:t>i</w:t>
      </w:r>
      <w:r w:rsidR="009E1A8F" w:rsidRPr="009818C9">
        <w:rPr>
          <w:lang w:eastAsia="en-US"/>
        </w:rPr>
        <w:t>n order to</w:t>
      </w:r>
      <w:proofErr w:type="gramEnd"/>
      <w:r w:rsidR="009E1A8F" w:rsidRPr="009818C9">
        <w:rPr>
          <w:lang w:eastAsia="en-US"/>
        </w:rPr>
        <w:t xml:space="preserve"> observe the impact of mobile scatterers, we analyse their </w:t>
      </w:r>
      <w:r w:rsidR="00630DBC" w:rsidRPr="009818C9">
        <w:rPr>
          <w:lang w:eastAsia="en-US"/>
        </w:rPr>
        <w:t xml:space="preserve">impact and presence in the </w:t>
      </w:r>
      <w:r w:rsidR="00C957BE">
        <w:rPr>
          <w:lang w:eastAsia="en-US"/>
        </w:rPr>
        <w:t xml:space="preserve">main </w:t>
      </w:r>
      <w:r w:rsidR="00630DBC" w:rsidRPr="009818C9">
        <w:rPr>
          <w:lang w:eastAsia="en-US"/>
        </w:rPr>
        <w:t>CSI domains</w:t>
      </w:r>
      <w:r w:rsidR="009A1D0D" w:rsidRPr="009818C9">
        <w:rPr>
          <w:lang w:eastAsia="en-US"/>
        </w:rPr>
        <w:t xml:space="preserve"> </w:t>
      </w:r>
      <w:r w:rsidR="009A1D0D" w:rsidRPr="009818C9">
        <w:rPr>
          <w:u w:val="single"/>
          <w:lang w:eastAsia="en-US"/>
        </w:rPr>
        <w:t>in relation to the target channel</w:t>
      </w:r>
      <w:r w:rsidR="00630DBC" w:rsidRPr="009818C9">
        <w:rPr>
          <w:lang w:eastAsia="en-US"/>
        </w:rPr>
        <w:t xml:space="preserve">, including </w:t>
      </w:r>
      <w:r w:rsidR="008C2EE4" w:rsidRPr="009818C9">
        <w:rPr>
          <w:lang w:eastAsia="en-US"/>
        </w:rPr>
        <w:t xml:space="preserve">delay, doppler, </w:t>
      </w:r>
      <w:proofErr w:type="spellStart"/>
      <w:r w:rsidR="008C2EE4" w:rsidRPr="009818C9">
        <w:rPr>
          <w:lang w:eastAsia="en-US"/>
        </w:rPr>
        <w:t>AoA</w:t>
      </w:r>
      <w:proofErr w:type="spellEnd"/>
      <w:r w:rsidR="008C2EE4" w:rsidRPr="009818C9">
        <w:rPr>
          <w:lang w:eastAsia="en-US"/>
        </w:rPr>
        <w:t xml:space="preserve">. </w:t>
      </w:r>
      <w:proofErr w:type="spellStart"/>
      <w:r w:rsidR="008C2EE4" w:rsidRPr="009818C9">
        <w:rPr>
          <w:lang w:eastAsia="en-US"/>
        </w:rPr>
        <w:t>ZoA</w:t>
      </w:r>
      <w:proofErr w:type="spellEnd"/>
      <w:r w:rsidR="008C2EE4" w:rsidRPr="009818C9">
        <w:rPr>
          <w:lang w:eastAsia="en-US"/>
        </w:rPr>
        <w:t xml:space="preserve">, as well as </w:t>
      </w:r>
      <w:r w:rsidR="008C2EE4" w:rsidRPr="009818C9">
        <w:rPr>
          <w:lang w:eastAsia="en-US"/>
        </w:rPr>
        <w:lastRenderedPageBreak/>
        <w:t>the path power</w:t>
      </w:r>
      <w:r w:rsidR="00AC4985" w:rsidRPr="009818C9">
        <w:rPr>
          <w:lang w:eastAsia="en-US"/>
        </w:rPr>
        <w:t>, as depicted in the Figure</w:t>
      </w:r>
      <w:r w:rsidR="009A1D0D">
        <w:rPr>
          <w:lang w:eastAsia="en-US"/>
        </w:rPr>
        <w:t xml:space="preserve">s </w:t>
      </w:r>
      <w:r w:rsidR="00C957BE">
        <w:rPr>
          <w:lang w:eastAsia="en-US"/>
        </w:rPr>
        <w:t>6-10 above</w:t>
      </w:r>
      <w:r w:rsidR="00AC4985" w:rsidRPr="009818C9">
        <w:rPr>
          <w:lang w:eastAsia="en-US"/>
        </w:rPr>
        <w:t xml:space="preserve">. Please note that the observed path power (and the other statistics) is </w:t>
      </w:r>
      <w:r w:rsidR="00AD6A52" w:rsidRPr="009818C9">
        <w:rPr>
          <w:lang w:eastAsia="en-US"/>
        </w:rPr>
        <w:t xml:space="preserve">capturing </w:t>
      </w:r>
      <w:r w:rsidR="009A1D0D">
        <w:rPr>
          <w:lang w:eastAsia="en-US"/>
        </w:rPr>
        <w:t xml:space="preserve">(unlike the analysis of channel modelling calibration) </w:t>
      </w:r>
      <w:r w:rsidR="001518A3">
        <w:rPr>
          <w:lang w:eastAsia="en-US"/>
        </w:rPr>
        <w:t>impact</w:t>
      </w:r>
      <w:r w:rsidR="00431173">
        <w:rPr>
          <w:lang w:eastAsia="en-US"/>
        </w:rPr>
        <w:t>s</w:t>
      </w:r>
      <w:r w:rsidR="001518A3">
        <w:rPr>
          <w:lang w:eastAsia="en-US"/>
        </w:rPr>
        <w:t xml:space="preserve"> of</w:t>
      </w:r>
      <w:r w:rsidR="00AD6A52" w:rsidRPr="009818C9">
        <w:rPr>
          <w:lang w:eastAsia="en-US"/>
        </w:rPr>
        <w:t xml:space="preserve"> </w:t>
      </w:r>
      <w:r w:rsidR="00431173">
        <w:rPr>
          <w:lang w:eastAsia="en-US"/>
        </w:rPr>
        <w:t xml:space="preserve">directive </w:t>
      </w:r>
      <w:r w:rsidR="00AD6A52" w:rsidRPr="009818C9">
        <w:rPr>
          <w:lang w:eastAsia="en-US"/>
        </w:rPr>
        <w:t>antenna pattern</w:t>
      </w:r>
      <w:r w:rsidR="001518A3">
        <w:rPr>
          <w:lang w:eastAsia="en-US"/>
        </w:rPr>
        <w:t xml:space="preserve">, sector </w:t>
      </w:r>
      <w:r w:rsidR="00AD6A52" w:rsidRPr="009818C9">
        <w:rPr>
          <w:lang w:eastAsia="en-US"/>
        </w:rPr>
        <w:t>orientation</w:t>
      </w:r>
      <w:r w:rsidR="001518A3">
        <w:rPr>
          <w:lang w:eastAsia="en-US"/>
        </w:rPr>
        <w:t xml:space="preserve"> and the specific (updated) deployment assumptions</w:t>
      </w:r>
      <w:r w:rsidR="0075215A">
        <w:rPr>
          <w:lang w:eastAsia="en-US"/>
        </w:rPr>
        <w:t>.</w:t>
      </w:r>
      <w:r w:rsidR="001518A3">
        <w:rPr>
          <w:lang w:eastAsia="en-US"/>
        </w:rPr>
        <w:t xml:space="preserve"> </w:t>
      </w:r>
      <w:r w:rsidR="00431173">
        <w:rPr>
          <w:lang w:eastAsia="en-US"/>
        </w:rPr>
        <w:t>This includes, e.g.,</w:t>
      </w:r>
      <w:r w:rsidR="001518A3">
        <w:rPr>
          <w:lang w:eastAsia="en-US"/>
        </w:rPr>
        <w:t xml:space="preserve"> the</w:t>
      </w:r>
      <w:r w:rsidR="00431173">
        <w:rPr>
          <w:lang w:eastAsia="en-US"/>
        </w:rPr>
        <w:t xml:space="preserve"> impact of the</w:t>
      </w:r>
      <w:r w:rsidR="001518A3">
        <w:rPr>
          <w:lang w:eastAsia="en-US"/>
        </w:rPr>
        <w:t xml:space="preserve"> </w:t>
      </w:r>
      <w:r w:rsidR="001626C9">
        <w:rPr>
          <w:lang w:eastAsia="en-US"/>
        </w:rPr>
        <w:t>directive radiation pattern per port per sector</w:t>
      </w:r>
      <w:r w:rsidR="00E87D22">
        <w:rPr>
          <w:lang w:eastAsia="en-US"/>
        </w:rPr>
        <w:t>,</w:t>
      </w:r>
      <w:r w:rsidR="001626C9">
        <w:rPr>
          <w:lang w:eastAsia="en-US"/>
        </w:rPr>
        <w:t xml:space="preserve"> lead</w:t>
      </w:r>
      <w:r w:rsidR="00431173">
        <w:rPr>
          <w:lang w:eastAsia="en-US"/>
        </w:rPr>
        <w:t>ing</w:t>
      </w:r>
      <w:r w:rsidR="001626C9">
        <w:rPr>
          <w:lang w:eastAsia="en-US"/>
        </w:rPr>
        <w:t xml:space="preserve"> to </w:t>
      </w:r>
      <w:r w:rsidR="00E87D22">
        <w:rPr>
          <w:lang w:eastAsia="en-US"/>
        </w:rPr>
        <w:t>higher</w:t>
      </w:r>
      <w:r w:rsidR="001626C9">
        <w:rPr>
          <w:lang w:eastAsia="en-US"/>
        </w:rPr>
        <w:t xml:space="preserve"> weights </w:t>
      </w:r>
      <w:r w:rsidR="00880C89">
        <w:rPr>
          <w:lang w:eastAsia="en-US"/>
        </w:rPr>
        <w:t xml:space="preserve">for the azimuth angles </w:t>
      </w:r>
      <w:r w:rsidR="00373909">
        <w:rPr>
          <w:lang w:eastAsia="en-US"/>
        </w:rPr>
        <w:t>belonging to the target channels of the selected TRP/cell</w:t>
      </w:r>
      <w:r w:rsidR="00F11E94">
        <w:rPr>
          <w:lang w:eastAsia="en-US"/>
        </w:rPr>
        <w:t>.</w:t>
      </w:r>
    </w:p>
    <w:p w14:paraId="2AB3BF87" w14:textId="7EDEF37B" w:rsidR="001840C6" w:rsidRPr="009818C9" w:rsidRDefault="001840C6" w:rsidP="009818C9">
      <w:r w:rsidRPr="009818C9">
        <w:t>In Figure</w:t>
      </w:r>
      <w:r w:rsidR="002C0491">
        <w:t xml:space="preserve"> 6</w:t>
      </w:r>
      <w:r w:rsidRPr="009818C9">
        <w:t xml:space="preserve">, distribution of the path power associated with non-static scatterers (population of 10 largest non-static clutters for </w:t>
      </w:r>
      <w:r w:rsidRPr="009818C9">
        <w:rPr>
          <w:u w:val="single"/>
        </w:rPr>
        <w:t>each drop</w:t>
      </w:r>
      <w:r w:rsidRPr="009818C9">
        <w:t>) is observed in relation to the single LOS-LOS path of the target channel in each drop.</w:t>
      </w:r>
      <w:r w:rsidR="00F11E94">
        <w:t xml:space="preserve"> It is observed that the </w:t>
      </w:r>
      <w:r w:rsidR="00BB7DAB">
        <w:t xml:space="preserve">mobile LPCs are in the same energy order compared to a large population of the dropped </w:t>
      </w:r>
      <w:proofErr w:type="gramStart"/>
      <w:r w:rsidR="00BB7DAB">
        <w:t>targets, and</w:t>
      </w:r>
      <w:proofErr w:type="gramEnd"/>
      <w:r w:rsidR="00BB7DAB">
        <w:t xml:space="preserve"> hence</w:t>
      </w:r>
      <w:r w:rsidR="00CF769B">
        <w:t xml:space="preserve"> need to be considered in the performance analysis. </w:t>
      </w:r>
    </w:p>
    <w:p w14:paraId="24308C34" w14:textId="16BB5050" w:rsidR="001840C6" w:rsidRPr="009818C9" w:rsidRDefault="001840C6" w:rsidP="001840C6">
      <w:r w:rsidRPr="009818C9">
        <w:t>In Figure</w:t>
      </w:r>
      <w:r w:rsidR="002C0491">
        <w:t xml:space="preserve"> 7</w:t>
      </w:r>
      <w:r w:rsidRPr="009818C9">
        <w:t xml:space="preserve">, </w:t>
      </w:r>
      <w:r w:rsidR="002C0491">
        <w:t>8</w:t>
      </w:r>
      <w:r w:rsidR="00954EBD">
        <w:t xml:space="preserve"> </w:t>
      </w:r>
      <w:r w:rsidRPr="009818C9">
        <w:t>distribution of the path delay</w:t>
      </w:r>
      <w:r w:rsidR="00954EBD">
        <w:t xml:space="preserve"> and doppler</w:t>
      </w:r>
      <w:r w:rsidRPr="009818C9">
        <w:t xml:space="preserve"> associated with non-static scatterers</w:t>
      </w:r>
      <w:r w:rsidR="00D534B8">
        <w:t xml:space="preserve"> is depicted</w:t>
      </w:r>
      <w:r w:rsidRPr="009818C9">
        <w:t xml:space="preserve"> in relation to the LOS-LOS path of the target channel</w:t>
      </w:r>
      <w:r w:rsidR="006B3F68">
        <w:t xml:space="preserve">. </w:t>
      </w:r>
      <w:r w:rsidR="006F451A">
        <w:rPr>
          <w:lang w:eastAsia="en-US"/>
        </w:rPr>
        <w:t xml:space="preserve">It is observed that the </w:t>
      </w:r>
      <w:r w:rsidR="008A55CB">
        <w:rPr>
          <w:lang w:eastAsia="en-US"/>
        </w:rPr>
        <w:t xml:space="preserve">paths associated with sensing targets share the same delay and doppler range with the statistics of mobile scatterers, </w:t>
      </w:r>
      <w:r w:rsidR="00553043">
        <w:rPr>
          <w:lang w:eastAsia="en-US"/>
        </w:rPr>
        <w:t xml:space="preserve">for the large portion of the target/background path population. </w:t>
      </w:r>
      <w:proofErr w:type="gramStart"/>
      <w:r w:rsidR="00553043">
        <w:rPr>
          <w:lang w:eastAsia="en-US"/>
        </w:rPr>
        <w:t>In particular, it</w:t>
      </w:r>
      <w:proofErr w:type="gramEnd"/>
      <w:r w:rsidR="00553043">
        <w:rPr>
          <w:lang w:eastAsia="en-US"/>
        </w:rPr>
        <w:t xml:space="preserve"> </w:t>
      </w:r>
      <w:r w:rsidR="004D5D70">
        <w:rPr>
          <w:lang w:eastAsia="en-US"/>
        </w:rPr>
        <w:t xml:space="preserve">indicates that the impact of mobile scatterers may not be filtered out </w:t>
      </w:r>
      <w:r w:rsidR="009B585D">
        <w:rPr>
          <w:lang w:eastAsia="en-US"/>
        </w:rPr>
        <w:t xml:space="preserve">from the intended sensing targets </w:t>
      </w:r>
      <w:r w:rsidR="004D5D70">
        <w:rPr>
          <w:lang w:eastAsia="en-US"/>
        </w:rPr>
        <w:t xml:space="preserve">via delay doppler processing. </w:t>
      </w:r>
      <w:r w:rsidR="00553043">
        <w:rPr>
          <w:lang w:eastAsia="en-US"/>
        </w:rPr>
        <w:t xml:space="preserve">  </w:t>
      </w:r>
    </w:p>
    <w:p w14:paraId="286C087A" w14:textId="25338DAA" w:rsidR="001840C6" w:rsidRPr="009818C9" w:rsidRDefault="00D534B8" w:rsidP="001840C6">
      <w:pPr>
        <w:rPr>
          <w:lang w:eastAsia="en-US"/>
        </w:rPr>
      </w:pPr>
      <w:r>
        <w:rPr>
          <w:lang w:eastAsia="en-US"/>
        </w:rPr>
        <w:t xml:space="preserve">In </w:t>
      </w:r>
      <w:r w:rsidR="001840C6" w:rsidRPr="009818C9">
        <w:rPr>
          <w:lang w:eastAsia="en-US"/>
        </w:rPr>
        <w:t>Figure</w:t>
      </w:r>
      <w:r w:rsidR="002C0491">
        <w:rPr>
          <w:lang w:eastAsia="en-US"/>
        </w:rPr>
        <w:t>s 9, 10</w:t>
      </w:r>
      <w:r>
        <w:rPr>
          <w:lang w:eastAsia="en-US"/>
        </w:rPr>
        <w:t>,</w:t>
      </w:r>
      <w:r w:rsidR="001840C6" w:rsidRPr="009818C9">
        <w:rPr>
          <w:lang w:eastAsia="en-US"/>
        </w:rPr>
        <w:t xml:space="preserve"> distribution of the path </w:t>
      </w:r>
      <w:proofErr w:type="spellStart"/>
      <w:r w:rsidR="001840C6" w:rsidRPr="009818C9">
        <w:rPr>
          <w:lang w:eastAsia="en-US"/>
        </w:rPr>
        <w:t>AoAs</w:t>
      </w:r>
      <w:proofErr w:type="spellEnd"/>
      <w:r w:rsidR="001840C6" w:rsidRPr="009818C9">
        <w:rPr>
          <w:lang w:eastAsia="en-US"/>
        </w:rPr>
        <w:t xml:space="preserve"> </w:t>
      </w:r>
      <w:r w:rsidR="002C0491">
        <w:rPr>
          <w:lang w:eastAsia="en-US"/>
        </w:rPr>
        <w:t xml:space="preserve">and </w:t>
      </w:r>
      <w:proofErr w:type="spellStart"/>
      <w:r w:rsidR="002C0491">
        <w:rPr>
          <w:lang w:eastAsia="en-US"/>
        </w:rPr>
        <w:t>ZoAs</w:t>
      </w:r>
      <w:proofErr w:type="spellEnd"/>
      <w:r w:rsidR="002C0491">
        <w:rPr>
          <w:lang w:eastAsia="en-US"/>
        </w:rPr>
        <w:t xml:space="preserve"> </w:t>
      </w:r>
      <w:r w:rsidR="001840C6" w:rsidRPr="009818C9">
        <w:rPr>
          <w:lang w:eastAsia="en-US"/>
        </w:rPr>
        <w:t>associated with non-static scatterers</w:t>
      </w:r>
      <w:r>
        <w:rPr>
          <w:lang w:eastAsia="en-US"/>
        </w:rPr>
        <w:t xml:space="preserve"> is depicted</w:t>
      </w:r>
      <w:r w:rsidR="001840C6" w:rsidRPr="009818C9">
        <w:rPr>
          <w:lang w:eastAsia="en-US"/>
        </w:rPr>
        <w:t xml:space="preserve"> in relation to the LOS-LOS path of the target channel</w:t>
      </w:r>
      <w:r w:rsidR="00635458">
        <w:rPr>
          <w:lang w:eastAsia="en-US"/>
        </w:rPr>
        <w:t xml:space="preserve">. From the </w:t>
      </w:r>
      <w:proofErr w:type="spellStart"/>
      <w:r w:rsidR="00635458">
        <w:rPr>
          <w:lang w:eastAsia="en-US"/>
        </w:rPr>
        <w:t>ZoA</w:t>
      </w:r>
      <w:proofErr w:type="spellEnd"/>
      <w:r w:rsidR="00635458">
        <w:rPr>
          <w:lang w:eastAsia="en-US"/>
        </w:rPr>
        <w:t xml:space="preserve"> distribution, it is observed that </w:t>
      </w:r>
      <w:r w:rsidR="009438FA">
        <w:rPr>
          <w:lang w:eastAsia="en-US"/>
        </w:rPr>
        <w:t xml:space="preserve">approximately %20 of the </w:t>
      </w:r>
      <w:r w:rsidR="002B5B7B">
        <w:rPr>
          <w:lang w:eastAsia="en-US"/>
        </w:rPr>
        <w:t xml:space="preserve">target channels can be filtered out of the </w:t>
      </w:r>
      <w:r w:rsidR="009438FA">
        <w:rPr>
          <w:lang w:eastAsia="en-US"/>
        </w:rPr>
        <w:t>mobile LPCs</w:t>
      </w:r>
      <w:r w:rsidR="002B5B7B">
        <w:rPr>
          <w:lang w:eastAsia="en-US"/>
        </w:rPr>
        <w:t xml:space="preserve"> effect, as LPCs </w:t>
      </w:r>
      <w:proofErr w:type="gramStart"/>
      <w:r w:rsidR="002B5B7B">
        <w:rPr>
          <w:lang w:eastAsia="en-US"/>
        </w:rPr>
        <w:t xml:space="preserve">are </w:t>
      </w:r>
      <w:r w:rsidR="00FD0896">
        <w:rPr>
          <w:lang w:eastAsia="en-US"/>
        </w:rPr>
        <w:t>dominantly appear</w:t>
      </w:r>
      <w:proofErr w:type="gramEnd"/>
      <w:r w:rsidR="00FD0896">
        <w:rPr>
          <w:lang w:eastAsia="en-US"/>
        </w:rPr>
        <w:t xml:space="preserve"> in lower-elevation angles. Nevertheless,</w:t>
      </w:r>
      <w:r w:rsidR="006B3F68">
        <w:rPr>
          <w:lang w:eastAsia="en-US"/>
        </w:rPr>
        <w:t xml:space="preserve"> for a large population of the </w:t>
      </w:r>
      <w:r w:rsidR="00A93C5E">
        <w:rPr>
          <w:lang w:eastAsia="en-US"/>
        </w:rPr>
        <w:t xml:space="preserve">targets and scatterers, the </w:t>
      </w:r>
      <w:proofErr w:type="gramStart"/>
      <w:r w:rsidR="00A93C5E">
        <w:rPr>
          <w:lang w:eastAsia="en-US"/>
        </w:rPr>
        <w:t>angle based</w:t>
      </w:r>
      <w:proofErr w:type="gramEnd"/>
      <w:r w:rsidR="00A93C5E">
        <w:rPr>
          <w:lang w:eastAsia="en-US"/>
        </w:rPr>
        <w:t xml:space="preserve"> methods may not be sufficient to separate the target from the mobile </w:t>
      </w:r>
      <w:r w:rsidR="000445E6">
        <w:rPr>
          <w:lang w:eastAsia="en-US"/>
        </w:rPr>
        <w:t>scatterers</w:t>
      </w:r>
      <w:r w:rsidR="00A93C5E">
        <w:rPr>
          <w:lang w:eastAsia="en-US"/>
        </w:rPr>
        <w:t xml:space="preserve">. </w:t>
      </w:r>
    </w:p>
    <w:p w14:paraId="6ADAD47F" w14:textId="5B130440" w:rsidR="00B61F17" w:rsidRDefault="000445E6" w:rsidP="00D20027">
      <w:pPr>
        <w:rPr>
          <w:lang w:eastAsia="en-US"/>
        </w:rPr>
      </w:pPr>
      <w:r>
        <w:rPr>
          <w:lang w:eastAsia="en-US"/>
        </w:rPr>
        <w:t xml:space="preserve">Informed by the above, </w:t>
      </w:r>
      <w:r w:rsidR="0018134D">
        <w:rPr>
          <w:lang w:eastAsia="en-US"/>
        </w:rPr>
        <w:t>we analyse the achievable sensing performance</w:t>
      </w:r>
      <w:r w:rsidR="00C12406">
        <w:rPr>
          <w:lang w:eastAsia="en-US"/>
        </w:rPr>
        <w:t xml:space="preserve"> of the desired UAV targets</w:t>
      </w:r>
      <w:r w:rsidR="0018134D">
        <w:rPr>
          <w:lang w:eastAsia="en-US"/>
        </w:rPr>
        <w:t>, in the presence of mobile scatterers</w:t>
      </w:r>
      <w:r w:rsidR="00B65999">
        <w:rPr>
          <w:lang w:eastAsia="en-US"/>
        </w:rPr>
        <w:t>, based on measurement of a single selected TRP (as described in Table 3)</w:t>
      </w:r>
      <w:r w:rsidR="00C12406">
        <w:rPr>
          <w:lang w:eastAsia="en-US"/>
        </w:rPr>
        <w:t xml:space="preserve">. This is done via taking the following steps: </w:t>
      </w:r>
      <w:r w:rsidR="00981BA1">
        <w:rPr>
          <w:lang w:eastAsia="en-US"/>
        </w:rPr>
        <w:t xml:space="preserve"> </w:t>
      </w:r>
    </w:p>
    <w:p w14:paraId="737AD9F3" w14:textId="7516CD8E" w:rsidR="007B59D5" w:rsidRPr="009818C9" w:rsidRDefault="007B59D5" w:rsidP="007B59D5">
      <w:pPr>
        <w:pStyle w:val="ListParagraph"/>
        <w:numPr>
          <w:ilvl w:val="0"/>
          <w:numId w:val="53"/>
        </w:numPr>
        <w:ind w:leftChars="0"/>
        <w:rPr>
          <w:rFonts w:ascii="Times New Roman" w:hAnsi="Times New Roman" w:cs="Times New Roman"/>
          <w:lang w:eastAsia="en-US"/>
        </w:rPr>
      </w:pPr>
      <w:r w:rsidRPr="009818C9">
        <w:rPr>
          <w:rFonts w:ascii="Times New Roman" w:hAnsi="Times New Roman" w:cs="Times New Roman"/>
          <w:b/>
          <w:bCs/>
          <w:lang w:eastAsia="en-US"/>
        </w:rPr>
        <w:t xml:space="preserve">Dropping </w:t>
      </w:r>
      <w:r w:rsidR="00922930" w:rsidRPr="009818C9">
        <w:rPr>
          <w:rFonts w:ascii="Times New Roman" w:hAnsi="Times New Roman" w:cs="Times New Roman"/>
          <w:b/>
          <w:bCs/>
          <w:lang w:eastAsia="en-US"/>
        </w:rPr>
        <w:t>of the network</w:t>
      </w:r>
      <w:r w:rsidR="00922930" w:rsidRPr="009818C9">
        <w:rPr>
          <w:rFonts w:ascii="Times New Roman" w:hAnsi="Times New Roman" w:cs="Times New Roman"/>
          <w:lang w:eastAsia="en-US"/>
        </w:rPr>
        <w:t xml:space="preserve">, including TRPs locations, </w:t>
      </w:r>
      <w:r w:rsidR="00421845" w:rsidRPr="009818C9">
        <w:rPr>
          <w:rFonts w:ascii="Times New Roman" w:hAnsi="Times New Roman" w:cs="Times New Roman"/>
          <w:lang w:eastAsia="en-US"/>
        </w:rPr>
        <w:t>cell/sector orientation, setting array parameters</w:t>
      </w:r>
    </w:p>
    <w:p w14:paraId="036690ED" w14:textId="73B8A51F" w:rsidR="00421845" w:rsidRPr="009818C9" w:rsidRDefault="00421845" w:rsidP="007B59D5">
      <w:pPr>
        <w:pStyle w:val="ListParagraph"/>
        <w:numPr>
          <w:ilvl w:val="0"/>
          <w:numId w:val="53"/>
        </w:numPr>
        <w:ind w:leftChars="0"/>
        <w:rPr>
          <w:rFonts w:ascii="Times New Roman" w:hAnsi="Times New Roman" w:cs="Times New Roman"/>
          <w:lang w:eastAsia="en-US"/>
        </w:rPr>
      </w:pPr>
      <w:r w:rsidRPr="009818C9">
        <w:rPr>
          <w:rFonts w:ascii="Times New Roman" w:hAnsi="Times New Roman" w:cs="Times New Roman"/>
          <w:b/>
          <w:bCs/>
          <w:lang w:eastAsia="en-US"/>
        </w:rPr>
        <w:t>Dropping of the targets</w:t>
      </w:r>
      <w:r w:rsidR="00FD0358">
        <w:rPr>
          <w:rFonts w:ascii="Times New Roman" w:hAnsi="Times New Roman" w:cs="Times New Roman"/>
          <w:lang w:eastAsia="en-US"/>
        </w:rPr>
        <w:t xml:space="preserve"> within the center site and within the first sector. The impact of the targets dropped outside of the center cell is ignored for the current simulations. Only a single target is </w:t>
      </w:r>
      <w:r w:rsidR="00D7383B">
        <w:rPr>
          <w:rFonts w:ascii="Times New Roman" w:hAnsi="Times New Roman" w:cs="Times New Roman"/>
          <w:lang w:eastAsia="en-US"/>
        </w:rPr>
        <w:t xml:space="preserve">dropped for each channel realization. </w:t>
      </w:r>
      <w:r w:rsidR="00A5248D">
        <w:rPr>
          <w:rFonts w:ascii="Times New Roman" w:hAnsi="Times New Roman" w:cs="Times New Roman"/>
          <w:lang w:eastAsia="en-US"/>
        </w:rPr>
        <w:t xml:space="preserve"> </w:t>
      </w:r>
    </w:p>
    <w:p w14:paraId="29653C0E" w14:textId="3E157BA1" w:rsidR="00421845" w:rsidRPr="009818C9" w:rsidRDefault="00421845" w:rsidP="007B59D5">
      <w:pPr>
        <w:pStyle w:val="ListParagraph"/>
        <w:numPr>
          <w:ilvl w:val="0"/>
          <w:numId w:val="53"/>
        </w:numPr>
        <w:ind w:leftChars="0"/>
        <w:rPr>
          <w:rFonts w:ascii="Times New Roman" w:hAnsi="Times New Roman" w:cs="Times New Roman"/>
          <w:b/>
          <w:bCs/>
          <w:lang w:eastAsia="en-US"/>
        </w:rPr>
      </w:pPr>
      <w:r w:rsidRPr="009818C9">
        <w:rPr>
          <w:rFonts w:ascii="Times New Roman" w:hAnsi="Times New Roman" w:cs="Times New Roman"/>
          <w:b/>
          <w:bCs/>
          <w:lang w:eastAsia="en-US"/>
        </w:rPr>
        <w:t xml:space="preserve">Selection of TRPs for </w:t>
      </w:r>
      <w:r w:rsidR="00957393" w:rsidRPr="009818C9">
        <w:rPr>
          <w:rFonts w:ascii="Times New Roman" w:hAnsi="Times New Roman" w:cs="Times New Roman"/>
          <w:b/>
          <w:bCs/>
          <w:lang w:eastAsia="en-US"/>
        </w:rPr>
        <w:t>sensing per-target</w:t>
      </w:r>
      <w:r w:rsidR="007511C6">
        <w:rPr>
          <w:rFonts w:ascii="Times New Roman" w:hAnsi="Times New Roman" w:cs="Times New Roman"/>
          <w:b/>
          <w:bCs/>
          <w:lang w:eastAsia="en-US"/>
        </w:rPr>
        <w:t xml:space="preserve">. </w:t>
      </w:r>
      <w:r w:rsidR="00A5248D">
        <w:rPr>
          <w:rFonts w:ascii="Times New Roman" w:hAnsi="Times New Roman" w:cs="Times New Roman"/>
          <w:lang w:eastAsia="en-US"/>
        </w:rPr>
        <w:t xml:space="preserve">For the current evaluation, the </w:t>
      </w:r>
      <w:proofErr w:type="gramStart"/>
      <w:r w:rsidR="00A5248D">
        <w:rPr>
          <w:rFonts w:ascii="Times New Roman" w:hAnsi="Times New Roman" w:cs="Times New Roman"/>
          <w:lang w:eastAsia="en-US"/>
        </w:rPr>
        <w:t>distance based</w:t>
      </w:r>
      <w:proofErr w:type="gramEnd"/>
      <w:r w:rsidR="00A5248D">
        <w:rPr>
          <w:rFonts w:ascii="Times New Roman" w:hAnsi="Times New Roman" w:cs="Times New Roman"/>
          <w:lang w:eastAsia="en-US"/>
        </w:rPr>
        <w:t xml:space="preserve"> selection is </w:t>
      </w:r>
      <w:r w:rsidR="00806994">
        <w:rPr>
          <w:rFonts w:ascii="Times New Roman" w:hAnsi="Times New Roman" w:cs="Times New Roman"/>
          <w:lang w:eastAsia="en-US"/>
        </w:rPr>
        <w:t>used</w:t>
      </w:r>
      <w:r w:rsidR="00D7383B">
        <w:rPr>
          <w:rFonts w:ascii="Times New Roman" w:hAnsi="Times New Roman" w:cs="Times New Roman"/>
          <w:lang w:eastAsia="en-US"/>
        </w:rPr>
        <w:t xml:space="preserve"> (e.g., this leads the trivial case that </w:t>
      </w:r>
      <w:r w:rsidR="003641EC">
        <w:rPr>
          <w:rFonts w:ascii="Times New Roman" w:hAnsi="Times New Roman" w:cs="Times New Roman"/>
          <w:lang w:eastAsia="en-US"/>
        </w:rPr>
        <w:t xml:space="preserve">for the </w:t>
      </w:r>
      <w:r w:rsidR="00D7383B">
        <w:rPr>
          <w:rFonts w:ascii="Times New Roman" w:hAnsi="Times New Roman" w:cs="Times New Roman"/>
          <w:lang w:eastAsia="en-US"/>
        </w:rPr>
        <w:t>all dropped targets within the sector</w:t>
      </w:r>
      <w:r w:rsidR="003641EC">
        <w:rPr>
          <w:rFonts w:ascii="Times New Roman" w:hAnsi="Times New Roman" w:cs="Times New Roman"/>
          <w:lang w:eastAsia="en-US"/>
        </w:rPr>
        <w:t xml:space="preserve">, measurement of the TRP associated with the same site &amp; cell is </w:t>
      </w:r>
      <w:r w:rsidR="00DA4F15">
        <w:rPr>
          <w:rFonts w:ascii="Times New Roman" w:hAnsi="Times New Roman" w:cs="Times New Roman"/>
          <w:lang w:eastAsia="en-US"/>
        </w:rPr>
        <w:t>used for sensing</w:t>
      </w:r>
      <w:r w:rsidR="00D7383B">
        <w:rPr>
          <w:rFonts w:ascii="Times New Roman" w:hAnsi="Times New Roman" w:cs="Times New Roman"/>
          <w:lang w:eastAsia="en-US"/>
        </w:rPr>
        <w:t>)</w:t>
      </w:r>
      <w:r w:rsidR="00806994">
        <w:rPr>
          <w:rFonts w:ascii="Times New Roman" w:hAnsi="Times New Roman" w:cs="Times New Roman"/>
          <w:lang w:eastAsia="en-US"/>
        </w:rPr>
        <w:t xml:space="preserve">. Moreover, </w:t>
      </w:r>
      <w:r w:rsidR="00A5248D">
        <w:rPr>
          <w:rFonts w:ascii="Times New Roman" w:hAnsi="Times New Roman" w:cs="Times New Roman"/>
          <w:lang w:eastAsia="en-US"/>
        </w:rPr>
        <w:t>it is assumed all targets are wit</w:t>
      </w:r>
      <w:r w:rsidR="00806994">
        <w:rPr>
          <w:rFonts w:ascii="Times New Roman" w:hAnsi="Times New Roman" w:cs="Times New Roman"/>
          <w:lang w:eastAsia="en-US"/>
        </w:rPr>
        <w:t xml:space="preserve">hin </w:t>
      </w:r>
      <w:r w:rsidR="00A5248D">
        <w:rPr>
          <w:rFonts w:ascii="Times New Roman" w:hAnsi="Times New Roman" w:cs="Times New Roman"/>
          <w:lang w:eastAsia="en-US"/>
        </w:rPr>
        <w:t>the LOS condition of the selected TRP</w:t>
      </w:r>
      <w:r w:rsidR="00DA4F15">
        <w:rPr>
          <w:rFonts w:ascii="Times New Roman" w:hAnsi="Times New Roman" w:cs="Times New Roman"/>
          <w:lang w:eastAsia="en-US"/>
        </w:rPr>
        <w:t>s.</w:t>
      </w:r>
    </w:p>
    <w:p w14:paraId="172D399F" w14:textId="2CE19A8E" w:rsidR="00957393" w:rsidRPr="009818C9" w:rsidRDefault="00957393" w:rsidP="007B59D5">
      <w:pPr>
        <w:pStyle w:val="ListParagraph"/>
        <w:numPr>
          <w:ilvl w:val="0"/>
          <w:numId w:val="53"/>
        </w:numPr>
        <w:ind w:leftChars="0"/>
        <w:rPr>
          <w:rFonts w:ascii="Times New Roman" w:hAnsi="Times New Roman" w:cs="Times New Roman"/>
          <w:lang w:eastAsia="en-US"/>
        </w:rPr>
      </w:pPr>
      <w:r w:rsidRPr="009818C9">
        <w:rPr>
          <w:rFonts w:ascii="Times New Roman" w:hAnsi="Times New Roman" w:cs="Times New Roman"/>
          <w:b/>
          <w:bCs/>
          <w:lang w:eastAsia="en-US"/>
        </w:rPr>
        <w:t>Generation of target and background channel</w:t>
      </w:r>
      <w:r w:rsidRPr="009818C9">
        <w:rPr>
          <w:rFonts w:ascii="Times New Roman" w:hAnsi="Times New Roman" w:cs="Times New Roman"/>
          <w:lang w:eastAsia="en-US"/>
        </w:rPr>
        <w:t>, including</w:t>
      </w:r>
      <w:r w:rsidR="00F92399" w:rsidRPr="009818C9">
        <w:rPr>
          <w:rFonts w:ascii="Times New Roman" w:hAnsi="Times New Roman" w:cs="Times New Roman"/>
          <w:lang w:eastAsia="en-US"/>
        </w:rPr>
        <w:t xml:space="preserve"> target</w:t>
      </w:r>
      <w:r w:rsidRPr="009818C9">
        <w:rPr>
          <w:rFonts w:ascii="Times New Roman" w:hAnsi="Times New Roman" w:cs="Times New Roman"/>
          <w:lang w:eastAsia="en-US"/>
        </w:rPr>
        <w:t xml:space="preserve"> mobility </w:t>
      </w:r>
      <w:r w:rsidR="00F92399" w:rsidRPr="009818C9">
        <w:rPr>
          <w:rFonts w:ascii="Times New Roman" w:hAnsi="Times New Roman" w:cs="Times New Roman"/>
          <w:b/>
          <w:bCs/>
          <w:lang w:eastAsia="en-US"/>
        </w:rPr>
        <w:t>and</w:t>
      </w:r>
      <w:r w:rsidRPr="009818C9">
        <w:rPr>
          <w:rFonts w:ascii="Times New Roman" w:hAnsi="Times New Roman" w:cs="Times New Roman"/>
          <w:lang w:eastAsia="en-US"/>
        </w:rPr>
        <w:t xml:space="preserve"> </w:t>
      </w:r>
      <w:r w:rsidR="00F92399" w:rsidRPr="009818C9">
        <w:rPr>
          <w:rFonts w:ascii="Times New Roman" w:hAnsi="Times New Roman" w:cs="Times New Roman"/>
          <w:lang w:eastAsia="en-US"/>
        </w:rPr>
        <w:t>scatterer mobility</w:t>
      </w:r>
    </w:p>
    <w:p w14:paraId="537D0A7B" w14:textId="7A39837D" w:rsidR="00F92399" w:rsidRPr="009818C9" w:rsidRDefault="00F92399" w:rsidP="007B59D5">
      <w:pPr>
        <w:pStyle w:val="ListParagraph"/>
        <w:numPr>
          <w:ilvl w:val="0"/>
          <w:numId w:val="53"/>
        </w:numPr>
        <w:ind w:leftChars="0"/>
        <w:rPr>
          <w:rFonts w:ascii="Times New Roman" w:hAnsi="Times New Roman" w:cs="Times New Roman"/>
          <w:lang w:eastAsia="en-US"/>
        </w:rPr>
      </w:pPr>
      <w:r w:rsidRPr="009818C9">
        <w:rPr>
          <w:rFonts w:ascii="Times New Roman" w:hAnsi="Times New Roman" w:cs="Times New Roman"/>
          <w:b/>
          <w:bCs/>
          <w:lang w:eastAsia="en-US"/>
        </w:rPr>
        <w:t>Generation of sensing signal</w:t>
      </w:r>
      <w:r w:rsidR="008451EC" w:rsidRPr="009818C9">
        <w:rPr>
          <w:rFonts w:ascii="Times New Roman" w:hAnsi="Times New Roman" w:cs="Times New Roman"/>
          <w:lang w:eastAsia="en-US"/>
        </w:rPr>
        <w:t xml:space="preserve"> according to the defined pattern in Table </w:t>
      </w:r>
      <w:r w:rsidR="00806994">
        <w:rPr>
          <w:rFonts w:ascii="Times New Roman" w:hAnsi="Times New Roman" w:cs="Times New Roman"/>
          <w:lang w:eastAsia="en-US"/>
        </w:rPr>
        <w:t>3</w:t>
      </w:r>
      <w:r w:rsidR="008451EC" w:rsidRPr="009818C9">
        <w:rPr>
          <w:rFonts w:ascii="Times New Roman" w:hAnsi="Times New Roman" w:cs="Times New Roman"/>
          <w:lang w:eastAsia="en-US"/>
        </w:rPr>
        <w:t xml:space="preserve">, along the frequency </w:t>
      </w:r>
      <w:r w:rsidR="00780BD6" w:rsidRPr="009818C9">
        <w:rPr>
          <w:rFonts w:ascii="Times New Roman" w:hAnsi="Times New Roman" w:cs="Times New Roman"/>
          <w:lang w:eastAsia="en-US"/>
        </w:rPr>
        <w:t>axis and time axis</w:t>
      </w:r>
      <w:r w:rsidR="00DA4F15">
        <w:rPr>
          <w:rFonts w:ascii="Times New Roman" w:hAnsi="Times New Roman" w:cs="Times New Roman"/>
          <w:lang w:eastAsia="en-US"/>
        </w:rPr>
        <w:t xml:space="preserve"> (PRS comb2 along frequency domain and a single symbol per-slot along time domain for sensing duration of 40 msec)</w:t>
      </w:r>
      <w:r w:rsidR="00246DF7">
        <w:rPr>
          <w:rFonts w:ascii="Times New Roman" w:hAnsi="Times New Roman" w:cs="Times New Roman"/>
          <w:lang w:eastAsia="en-US"/>
        </w:rPr>
        <w:t>.</w:t>
      </w:r>
    </w:p>
    <w:p w14:paraId="2E7723C2" w14:textId="4D52EC83" w:rsidR="00780BD6" w:rsidRPr="009818C9" w:rsidRDefault="00780BD6" w:rsidP="007B59D5">
      <w:pPr>
        <w:pStyle w:val="ListParagraph"/>
        <w:numPr>
          <w:ilvl w:val="0"/>
          <w:numId w:val="53"/>
        </w:numPr>
        <w:ind w:leftChars="0"/>
        <w:rPr>
          <w:rFonts w:ascii="Times New Roman" w:hAnsi="Times New Roman" w:cs="Times New Roman"/>
          <w:lang w:eastAsia="en-US"/>
        </w:rPr>
      </w:pPr>
      <w:r w:rsidRPr="009818C9">
        <w:rPr>
          <w:rFonts w:ascii="Times New Roman" w:hAnsi="Times New Roman" w:cs="Times New Roman"/>
          <w:b/>
          <w:bCs/>
          <w:lang w:eastAsia="en-US"/>
        </w:rPr>
        <w:t>Channel process</w:t>
      </w:r>
      <w:r w:rsidRPr="009818C9">
        <w:rPr>
          <w:rFonts w:ascii="Times New Roman" w:hAnsi="Times New Roman" w:cs="Times New Roman"/>
          <w:lang w:eastAsia="en-US"/>
        </w:rPr>
        <w:t xml:space="preserve">, including </w:t>
      </w:r>
      <w:r w:rsidR="00521D7D" w:rsidRPr="009818C9">
        <w:rPr>
          <w:rFonts w:ascii="Times New Roman" w:hAnsi="Times New Roman" w:cs="Times New Roman"/>
          <w:lang w:eastAsia="en-US"/>
        </w:rPr>
        <w:t>calculating the received signal at different time instances and antenna elements, including AWGN process for additive noise</w:t>
      </w:r>
    </w:p>
    <w:p w14:paraId="11E1E6FF" w14:textId="4D52160D" w:rsidR="00521D7D" w:rsidRPr="009818C9" w:rsidRDefault="001E0F44" w:rsidP="007B59D5">
      <w:pPr>
        <w:pStyle w:val="ListParagraph"/>
        <w:numPr>
          <w:ilvl w:val="0"/>
          <w:numId w:val="53"/>
        </w:numPr>
        <w:ind w:leftChars="0"/>
        <w:rPr>
          <w:rFonts w:ascii="Times New Roman" w:hAnsi="Times New Roman" w:cs="Times New Roman"/>
          <w:lang w:eastAsia="en-US"/>
        </w:rPr>
      </w:pPr>
      <w:r w:rsidRPr="009818C9">
        <w:rPr>
          <w:rFonts w:ascii="Times New Roman" w:hAnsi="Times New Roman" w:cs="Times New Roman"/>
          <w:b/>
          <w:bCs/>
          <w:lang w:eastAsia="en-US"/>
        </w:rPr>
        <w:t>Computation of the CSI taps jointly along the delay doppler azimuth domains</w:t>
      </w:r>
      <w:r w:rsidRPr="009818C9">
        <w:rPr>
          <w:rFonts w:ascii="Times New Roman" w:hAnsi="Times New Roman" w:cs="Times New Roman"/>
          <w:lang w:eastAsia="en-US"/>
        </w:rPr>
        <w:t xml:space="preserve">, via </w:t>
      </w:r>
    </w:p>
    <w:p w14:paraId="489DA440" w14:textId="45375C44" w:rsidR="00554753" w:rsidRPr="009818C9" w:rsidRDefault="00554753" w:rsidP="00554753">
      <w:pPr>
        <w:pStyle w:val="ListParagraph"/>
        <w:numPr>
          <w:ilvl w:val="1"/>
          <w:numId w:val="53"/>
        </w:numPr>
        <w:ind w:leftChars="0"/>
        <w:rPr>
          <w:rFonts w:ascii="Times New Roman" w:hAnsi="Times New Roman" w:cs="Times New Roman"/>
          <w:lang w:eastAsia="en-US"/>
        </w:rPr>
      </w:pPr>
      <w:r w:rsidRPr="009818C9">
        <w:rPr>
          <w:rFonts w:ascii="Times New Roman" w:hAnsi="Times New Roman" w:cs="Times New Roman"/>
          <w:lang w:eastAsia="en-US"/>
        </w:rPr>
        <w:t>Correlation based calculation of the CSI delay taps via time-domain processing</w:t>
      </w:r>
    </w:p>
    <w:p w14:paraId="0A78494F" w14:textId="0568A177" w:rsidR="00554753" w:rsidRPr="009818C9" w:rsidRDefault="00CF75D0" w:rsidP="00554753">
      <w:pPr>
        <w:pStyle w:val="ListParagraph"/>
        <w:numPr>
          <w:ilvl w:val="1"/>
          <w:numId w:val="53"/>
        </w:numPr>
        <w:ind w:leftChars="0"/>
        <w:rPr>
          <w:rFonts w:ascii="Times New Roman" w:hAnsi="Times New Roman" w:cs="Times New Roman"/>
          <w:lang w:eastAsia="en-US"/>
        </w:rPr>
      </w:pPr>
      <w:r w:rsidRPr="009818C9">
        <w:rPr>
          <w:rFonts w:ascii="Times New Roman" w:hAnsi="Times New Roman" w:cs="Times New Roman"/>
          <w:lang w:eastAsia="en-US"/>
        </w:rPr>
        <w:t>2-D FFT across horizontal antenna directions and time-domain axis for recovery of delay-doppler-angle spectrum</w:t>
      </w:r>
    </w:p>
    <w:p w14:paraId="18C4D39D" w14:textId="55F7ECF6" w:rsidR="00CF75D0" w:rsidRPr="009818C9" w:rsidRDefault="00CF75D0" w:rsidP="009818C9">
      <w:pPr>
        <w:pStyle w:val="ListParagraph"/>
        <w:numPr>
          <w:ilvl w:val="0"/>
          <w:numId w:val="53"/>
        </w:numPr>
        <w:ind w:leftChars="0"/>
        <w:rPr>
          <w:rFonts w:ascii="Times New Roman" w:hAnsi="Times New Roman" w:cs="Times New Roman"/>
          <w:lang w:eastAsia="en-US"/>
        </w:rPr>
      </w:pPr>
      <w:r w:rsidRPr="009818C9">
        <w:rPr>
          <w:rFonts w:ascii="Times New Roman" w:hAnsi="Times New Roman" w:cs="Times New Roman"/>
          <w:b/>
          <w:bCs/>
          <w:lang w:eastAsia="en-US"/>
        </w:rPr>
        <w:t xml:space="preserve">Thresholding of the </w:t>
      </w:r>
      <w:r w:rsidR="008E6894" w:rsidRPr="009818C9">
        <w:rPr>
          <w:rFonts w:ascii="Times New Roman" w:hAnsi="Times New Roman" w:cs="Times New Roman"/>
          <w:b/>
          <w:bCs/>
          <w:lang w:eastAsia="en-US"/>
        </w:rPr>
        <w:t>CSI taps</w:t>
      </w:r>
      <w:r w:rsidR="008E6894" w:rsidRPr="009818C9">
        <w:rPr>
          <w:rFonts w:ascii="Times New Roman" w:hAnsi="Times New Roman" w:cs="Times New Roman"/>
          <w:lang w:eastAsia="en-US"/>
        </w:rPr>
        <w:t xml:space="preserve"> (corresponding to detected targets mapped to the delay-Doppler-angle pair)</w:t>
      </w:r>
    </w:p>
    <w:p w14:paraId="2B7BF362" w14:textId="77777777" w:rsidR="00554753" w:rsidRPr="00A60247" w:rsidRDefault="00554753" w:rsidP="009818C9">
      <w:pPr>
        <w:pStyle w:val="ListParagraph"/>
        <w:ind w:leftChars="0" w:left="1440"/>
        <w:rPr>
          <w:lang w:eastAsia="en-US"/>
        </w:rPr>
      </w:pPr>
    </w:p>
    <w:p w14:paraId="5343ECA4" w14:textId="79417D15" w:rsidR="003C4FF7" w:rsidRDefault="003C4FF7" w:rsidP="00D20027">
      <w:pPr>
        <w:rPr>
          <w:lang w:eastAsia="en-US"/>
        </w:rPr>
      </w:pPr>
    </w:p>
    <w:p w14:paraId="4C4403C7" w14:textId="4CAAC7FC" w:rsidR="000E3091" w:rsidRDefault="000E3091" w:rsidP="00D20027">
      <w:pPr>
        <w:rPr>
          <w:lang w:eastAsia="en-US"/>
        </w:rPr>
      </w:pPr>
      <w:r>
        <w:rPr>
          <w:noProof/>
        </w:rPr>
        <w:lastRenderedPageBreak/>
        <w:drawing>
          <wp:inline distT="0" distB="0" distL="0" distR="0" wp14:anchorId="2B8B9F61" wp14:editId="7756FADA">
            <wp:extent cx="3033462" cy="2280062"/>
            <wp:effectExtent l="0" t="0" r="0" b="6350"/>
            <wp:docPr id="375615077"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615077" name="Picture 1" descr="A graph of a function&#10;&#10;AI-generated content may be incorrect."/>
                    <pic:cNvPicPr/>
                  </pic:nvPicPr>
                  <pic:blipFill>
                    <a:blip r:embed="rId19"/>
                    <a:stretch>
                      <a:fillRect/>
                    </a:stretch>
                  </pic:blipFill>
                  <pic:spPr>
                    <a:xfrm>
                      <a:off x="0" y="0"/>
                      <a:ext cx="3044807" cy="2288590"/>
                    </a:xfrm>
                    <a:prstGeom prst="rect">
                      <a:avLst/>
                    </a:prstGeom>
                  </pic:spPr>
                </pic:pic>
              </a:graphicData>
            </a:graphic>
          </wp:inline>
        </w:drawing>
      </w:r>
      <w:r>
        <w:rPr>
          <w:noProof/>
        </w:rPr>
        <w:drawing>
          <wp:inline distT="0" distB="0" distL="0" distR="0" wp14:anchorId="7EBCDD91" wp14:editId="6A172371">
            <wp:extent cx="2861953" cy="2157292"/>
            <wp:effectExtent l="0" t="0" r="0" b="0"/>
            <wp:docPr id="1346423088" name="Picture 1" descr="A graph of 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423088" name="Picture 1" descr="A graph of a graph of a line graph&#10;&#10;AI-generated content may be incorrect."/>
                    <pic:cNvPicPr/>
                  </pic:nvPicPr>
                  <pic:blipFill>
                    <a:blip r:embed="rId20"/>
                    <a:stretch>
                      <a:fillRect/>
                    </a:stretch>
                  </pic:blipFill>
                  <pic:spPr>
                    <a:xfrm>
                      <a:off x="0" y="0"/>
                      <a:ext cx="2886559" cy="2175840"/>
                    </a:xfrm>
                    <a:prstGeom prst="rect">
                      <a:avLst/>
                    </a:prstGeom>
                  </pic:spPr>
                </pic:pic>
              </a:graphicData>
            </a:graphic>
          </wp:inline>
        </w:drawing>
      </w:r>
    </w:p>
    <w:p w14:paraId="41818BFE" w14:textId="7D7CA228" w:rsidR="00BB71FF" w:rsidRPr="00FB5ED1" w:rsidRDefault="00BB71FF" w:rsidP="00BB71FF">
      <w:pPr>
        <w:jc w:val="center"/>
        <w:rPr>
          <w:b/>
          <w:bCs/>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79646E">
        <w:rPr>
          <w:b/>
          <w:bCs/>
          <w:noProof/>
        </w:rPr>
        <w:t>11</w:t>
      </w:r>
      <w:r w:rsidRPr="00FB5ED1">
        <w:rPr>
          <w:b/>
          <w:bCs/>
        </w:rPr>
        <w:fldChar w:fldCharType="end"/>
      </w:r>
      <w:r w:rsidR="00232C70">
        <w:rPr>
          <w:b/>
          <w:bCs/>
        </w:rPr>
        <w:t>.</w:t>
      </w:r>
      <w:r w:rsidRPr="00FB5ED1">
        <w:rPr>
          <w:b/>
          <w:bCs/>
        </w:rPr>
        <w:t xml:space="preserve"> </w:t>
      </w:r>
      <w:r w:rsidR="00232C70">
        <w:rPr>
          <w:b/>
          <w:bCs/>
        </w:rPr>
        <w:t>E</w:t>
      </w:r>
      <w:r w:rsidR="0079646E">
        <w:rPr>
          <w:b/>
          <w:bCs/>
        </w:rPr>
        <w:t>stimated delay-doppler-angle taps of the target channel</w:t>
      </w:r>
      <w:r w:rsidR="00BE55BA">
        <w:rPr>
          <w:b/>
          <w:bCs/>
        </w:rPr>
        <w:t xml:space="preserve"> with a single target dropping</w:t>
      </w:r>
      <w:r w:rsidR="0079646E">
        <w:rPr>
          <w:b/>
          <w:bCs/>
        </w:rPr>
        <w:t xml:space="preserve">. Left: </w:t>
      </w:r>
      <w:r w:rsidR="00BE55BA">
        <w:rPr>
          <w:b/>
          <w:bCs/>
        </w:rPr>
        <w:t>low threshold (more taps are detected</w:t>
      </w:r>
      <w:r w:rsidR="004902E6">
        <w:rPr>
          <w:b/>
          <w:bCs/>
        </w:rPr>
        <w:t xml:space="preserve"> including </w:t>
      </w:r>
      <w:r w:rsidR="00DF59EA">
        <w:rPr>
          <w:b/>
          <w:bCs/>
        </w:rPr>
        <w:t>shadow taps as result of non-zero cross correlation and noise</w:t>
      </w:r>
      <w:r w:rsidR="00BE55BA">
        <w:rPr>
          <w:b/>
          <w:bCs/>
        </w:rPr>
        <w:t>)</w:t>
      </w:r>
      <w:r w:rsidR="004902E6">
        <w:rPr>
          <w:b/>
          <w:bCs/>
        </w:rPr>
        <w:t>,</w:t>
      </w:r>
      <w:r>
        <w:rPr>
          <w:b/>
          <w:bCs/>
        </w:rPr>
        <w:t xml:space="preserve"> </w:t>
      </w:r>
      <w:r w:rsidR="00BE55BA">
        <w:rPr>
          <w:b/>
          <w:bCs/>
        </w:rPr>
        <w:t>Right: high threshold (one tap remaining</w:t>
      </w:r>
      <w:r w:rsidR="00DF59EA">
        <w:rPr>
          <w:b/>
          <w:bCs/>
        </w:rPr>
        <w:t>, representing the “true” tap for the target channel</w:t>
      </w:r>
      <w:r w:rsidR="00BE55BA">
        <w:rPr>
          <w:b/>
          <w:bCs/>
        </w:rPr>
        <w:t>)</w:t>
      </w:r>
    </w:p>
    <w:p w14:paraId="3C40EF82" w14:textId="575FDA6C" w:rsidR="00BB71FF" w:rsidRDefault="00382E8A" w:rsidP="002660BC">
      <w:pPr>
        <w:jc w:val="center"/>
        <w:rPr>
          <w:lang w:eastAsia="en-US"/>
        </w:rPr>
      </w:pPr>
      <w:r>
        <w:rPr>
          <w:noProof/>
        </w:rPr>
        <w:drawing>
          <wp:inline distT="0" distB="0" distL="0" distR="0" wp14:anchorId="134B396E" wp14:editId="27A49DFA">
            <wp:extent cx="5649183" cy="4261899"/>
            <wp:effectExtent l="0" t="0" r="8890" b="5715"/>
            <wp:docPr id="1372986275"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986275" name="Picture 1" descr="A diagram of a graph&#10;&#10;AI-generated content may be incorrect."/>
                    <pic:cNvPicPr/>
                  </pic:nvPicPr>
                  <pic:blipFill>
                    <a:blip r:embed="rId21"/>
                    <a:stretch>
                      <a:fillRect/>
                    </a:stretch>
                  </pic:blipFill>
                  <pic:spPr>
                    <a:xfrm>
                      <a:off x="0" y="0"/>
                      <a:ext cx="5689979" cy="4292677"/>
                    </a:xfrm>
                    <a:prstGeom prst="rect">
                      <a:avLst/>
                    </a:prstGeom>
                  </pic:spPr>
                </pic:pic>
              </a:graphicData>
            </a:graphic>
          </wp:inline>
        </w:drawing>
      </w:r>
    </w:p>
    <w:p w14:paraId="4D2488D0" w14:textId="6E8E2438" w:rsidR="0000636C" w:rsidRPr="00FB5ED1" w:rsidRDefault="0000636C" w:rsidP="0000636C">
      <w:pPr>
        <w:jc w:val="center"/>
        <w:rPr>
          <w:b/>
          <w:bCs/>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79646E">
        <w:rPr>
          <w:b/>
          <w:bCs/>
          <w:noProof/>
        </w:rPr>
        <w:t>12</w:t>
      </w:r>
      <w:r w:rsidRPr="00FB5ED1">
        <w:rPr>
          <w:b/>
          <w:bCs/>
        </w:rPr>
        <w:fldChar w:fldCharType="end"/>
      </w:r>
      <w:r w:rsidR="00232C70">
        <w:rPr>
          <w:b/>
          <w:bCs/>
        </w:rPr>
        <w:t xml:space="preserve">. Estimated delay-doppler-angle taps of the </w:t>
      </w:r>
      <w:r w:rsidR="00B45809">
        <w:rPr>
          <w:b/>
          <w:bCs/>
        </w:rPr>
        <w:t xml:space="preserve">combined </w:t>
      </w:r>
      <w:r w:rsidR="00232C70">
        <w:rPr>
          <w:b/>
          <w:bCs/>
        </w:rPr>
        <w:t>target</w:t>
      </w:r>
      <w:r w:rsidR="00B45809">
        <w:rPr>
          <w:b/>
          <w:bCs/>
        </w:rPr>
        <w:t xml:space="preserve"> + background </w:t>
      </w:r>
      <w:r w:rsidR="00232C70">
        <w:rPr>
          <w:b/>
          <w:bCs/>
        </w:rPr>
        <w:t>channel</w:t>
      </w:r>
      <w:r w:rsidR="00BA36CB">
        <w:rPr>
          <w:b/>
          <w:bCs/>
        </w:rPr>
        <w:t>. Due to the high energy low-power cluster</w:t>
      </w:r>
      <w:r w:rsidR="00B817AA">
        <w:rPr>
          <w:b/>
          <w:bCs/>
        </w:rPr>
        <w:t>s</w:t>
      </w:r>
      <w:r w:rsidR="00BA36CB">
        <w:rPr>
          <w:b/>
          <w:bCs/>
        </w:rPr>
        <w:t xml:space="preserve">, </w:t>
      </w:r>
      <w:r w:rsidR="00B817AA">
        <w:rPr>
          <w:b/>
          <w:bCs/>
        </w:rPr>
        <w:t xml:space="preserve">a prohibitively large false alarm </w:t>
      </w:r>
      <w:r w:rsidR="00257710">
        <w:rPr>
          <w:b/>
          <w:bCs/>
        </w:rPr>
        <w:t>incidence is observed, when considering a threshold for which ta</w:t>
      </w:r>
      <w:r w:rsidR="00CD1EB6">
        <w:rPr>
          <w:b/>
          <w:bCs/>
        </w:rPr>
        <w:t>rget is detected</w:t>
      </w:r>
      <w:r w:rsidR="00257710">
        <w:rPr>
          <w:b/>
          <w:bCs/>
        </w:rPr>
        <w:t xml:space="preserve">. </w:t>
      </w:r>
    </w:p>
    <w:p w14:paraId="2E9EA75B" w14:textId="77777777" w:rsidR="00382E8A" w:rsidRDefault="00382E8A" w:rsidP="009818C9">
      <w:pPr>
        <w:jc w:val="center"/>
        <w:rPr>
          <w:lang w:eastAsia="en-US"/>
        </w:rPr>
      </w:pPr>
    </w:p>
    <w:p w14:paraId="14BD5932" w14:textId="49006AA5" w:rsidR="00BC6AAF" w:rsidRPr="0033760F" w:rsidRDefault="002660BC" w:rsidP="009818C9">
      <w:pPr>
        <w:jc w:val="center"/>
        <w:rPr>
          <w:lang w:eastAsia="en-US"/>
        </w:rPr>
      </w:pPr>
      <w:r w:rsidRPr="002660BC">
        <w:rPr>
          <w:noProof/>
          <w:lang w:eastAsia="en-US"/>
        </w:rPr>
        <w:lastRenderedPageBreak/>
        <w:drawing>
          <wp:inline distT="0" distB="0" distL="0" distR="0" wp14:anchorId="300809B8" wp14:editId="3A2C8EBB">
            <wp:extent cx="5846148" cy="4484536"/>
            <wp:effectExtent l="0" t="0" r="2540" b="0"/>
            <wp:docPr id="1208570619" name="Picture 1" descr="A graph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570619" name="Picture 1" descr="A graph of a device&#10;&#10;AI-generated content may be incorrect."/>
                    <pic:cNvPicPr/>
                  </pic:nvPicPr>
                  <pic:blipFill>
                    <a:blip r:embed="rId22"/>
                    <a:stretch>
                      <a:fillRect/>
                    </a:stretch>
                  </pic:blipFill>
                  <pic:spPr>
                    <a:xfrm>
                      <a:off x="0" y="0"/>
                      <a:ext cx="5863388" cy="4497761"/>
                    </a:xfrm>
                    <a:prstGeom prst="rect">
                      <a:avLst/>
                    </a:prstGeom>
                  </pic:spPr>
                </pic:pic>
              </a:graphicData>
            </a:graphic>
          </wp:inline>
        </w:drawing>
      </w:r>
    </w:p>
    <w:p w14:paraId="3E1D6F06" w14:textId="27C8D764" w:rsidR="00CD1EB6" w:rsidRPr="00FB5ED1" w:rsidRDefault="0000636C" w:rsidP="00CD1EB6">
      <w:pPr>
        <w:jc w:val="center"/>
        <w:rPr>
          <w:b/>
          <w:bCs/>
        </w:rPr>
      </w:pPr>
      <w:r w:rsidRPr="00FB5ED1">
        <w:rPr>
          <w:b/>
          <w:bCs/>
        </w:rPr>
        <w:t xml:space="preserve">Figure </w:t>
      </w:r>
      <w:r w:rsidRPr="00FB5ED1">
        <w:rPr>
          <w:b/>
          <w:bCs/>
        </w:rPr>
        <w:fldChar w:fldCharType="begin"/>
      </w:r>
      <w:r w:rsidRPr="00FB5ED1">
        <w:rPr>
          <w:b/>
          <w:bCs/>
        </w:rPr>
        <w:instrText xml:space="preserve"> SEQ Figure \* ARABIC </w:instrText>
      </w:r>
      <w:r w:rsidRPr="00FB5ED1">
        <w:rPr>
          <w:b/>
          <w:bCs/>
        </w:rPr>
        <w:fldChar w:fldCharType="separate"/>
      </w:r>
      <w:r w:rsidR="0079646E">
        <w:rPr>
          <w:b/>
          <w:bCs/>
          <w:noProof/>
        </w:rPr>
        <w:t>13</w:t>
      </w:r>
      <w:r w:rsidRPr="00FB5ED1">
        <w:rPr>
          <w:b/>
          <w:bCs/>
        </w:rPr>
        <w:fldChar w:fldCharType="end"/>
      </w:r>
      <w:r w:rsidR="00417183">
        <w:rPr>
          <w:b/>
          <w:bCs/>
        </w:rPr>
        <w:t>.</w:t>
      </w:r>
      <w:r w:rsidRPr="00FB5ED1">
        <w:rPr>
          <w:b/>
          <w:bCs/>
        </w:rPr>
        <w:t xml:space="preserve"> </w:t>
      </w:r>
      <w:r w:rsidR="00CD1EB6">
        <w:rPr>
          <w:b/>
          <w:bCs/>
        </w:rPr>
        <w:t xml:space="preserve">Estimated delay-doppler-angle taps of the combined target + background channel. Due to the high energy low-power clusters, even with </w:t>
      </w:r>
      <w:r w:rsidR="00467375">
        <w:rPr>
          <w:b/>
          <w:bCs/>
        </w:rPr>
        <w:t xml:space="preserve">a threshold leading to missed-detection, </w:t>
      </w:r>
      <w:proofErr w:type="gramStart"/>
      <w:r w:rsidR="00467375">
        <w:rPr>
          <w:b/>
          <w:bCs/>
        </w:rPr>
        <w:t>a large number of</w:t>
      </w:r>
      <w:proofErr w:type="gramEnd"/>
      <w:r w:rsidR="00467375">
        <w:rPr>
          <w:b/>
          <w:bCs/>
        </w:rPr>
        <w:t xml:space="preserve"> </w:t>
      </w:r>
      <w:r w:rsidR="00A60247">
        <w:rPr>
          <w:b/>
          <w:bCs/>
        </w:rPr>
        <w:t>false alarm/report</w:t>
      </w:r>
      <w:r w:rsidR="00467375">
        <w:rPr>
          <w:b/>
          <w:bCs/>
        </w:rPr>
        <w:t xml:space="preserve"> (due to LPCs) is observed.</w:t>
      </w:r>
      <w:r w:rsidR="00CD1EB6">
        <w:rPr>
          <w:b/>
          <w:bCs/>
        </w:rPr>
        <w:t xml:space="preserve"> </w:t>
      </w:r>
    </w:p>
    <w:p w14:paraId="69101756" w14:textId="0A391E09" w:rsidR="0000636C" w:rsidRPr="00FB5ED1" w:rsidRDefault="0000636C" w:rsidP="0000636C">
      <w:pPr>
        <w:jc w:val="center"/>
        <w:rPr>
          <w:b/>
          <w:bCs/>
        </w:rPr>
      </w:pPr>
    </w:p>
    <w:p w14:paraId="2735FD45" w14:textId="672009F0" w:rsidR="006E43C5" w:rsidRPr="009818C9" w:rsidRDefault="004B00E7" w:rsidP="004B3613">
      <w:pPr>
        <w:jc w:val="both"/>
        <w:rPr>
          <w:i/>
          <w:iCs/>
          <w:szCs w:val="22"/>
        </w:rPr>
      </w:pPr>
      <w:r w:rsidRPr="009818C9">
        <w:rPr>
          <w:i/>
          <w:iCs/>
          <w:szCs w:val="22"/>
        </w:rPr>
        <w:t xml:space="preserve">Given the above initial assumptions, </w:t>
      </w:r>
      <w:r w:rsidR="00006540" w:rsidRPr="009818C9">
        <w:rPr>
          <w:i/>
          <w:iCs/>
          <w:szCs w:val="22"/>
        </w:rPr>
        <w:t>simulation steps and processing paradigm</w:t>
      </w:r>
      <w:r w:rsidR="001C52AD" w:rsidRPr="009818C9">
        <w:rPr>
          <w:i/>
          <w:iCs/>
          <w:szCs w:val="22"/>
        </w:rPr>
        <w:t xml:space="preserve"> </w:t>
      </w:r>
      <w:r w:rsidR="001C52AD" w:rsidRPr="001C52AD">
        <w:rPr>
          <w:i/>
          <w:iCs/>
          <w:szCs w:val="22"/>
          <w:highlight w:val="yellow"/>
        </w:rPr>
        <w:t xml:space="preserve">for single TRP </w:t>
      </w:r>
      <w:r w:rsidR="001C52AD" w:rsidRPr="004B20B1">
        <w:rPr>
          <w:i/>
          <w:iCs/>
          <w:szCs w:val="22"/>
          <w:highlight w:val="yellow"/>
        </w:rPr>
        <w:t>sensing</w:t>
      </w:r>
      <w:r w:rsidR="00006540" w:rsidRPr="009818C9">
        <w:rPr>
          <w:i/>
          <w:iCs/>
          <w:szCs w:val="22"/>
          <w:highlight w:val="yellow"/>
        </w:rPr>
        <w:t>, f</w:t>
      </w:r>
      <w:r w:rsidR="00AA52E6" w:rsidRPr="009818C9">
        <w:rPr>
          <w:i/>
          <w:iCs/>
          <w:szCs w:val="22"/>
          <w:highlight w:val="yellow"/>
        </w:rPr>
        <w:t xml:space="preserve">or almost </w:t>
      </w:r>
      <w:proofErr w:type="gramStart"/>
      <w:r w:rsidR="00AA52E6" w:rsidRPr="009818C9">
        <w:rPr>
          <w:i/>
          <w:iCs/>
          <w:szCs w:val="22"/>
          <w:highlight w:val="yellow"/>
        </w:rPr>
        <w:t>all of</w:t>
      </w:r>
      <w:proofErr w:type="gramEnd"/>
      <w:r w:rsidR="00AA52E6" w:rsidRPr="009818C9">
        <w:rPr>
          <w:i/>
          <w:iCs/>
          <w:szCs w:val="22"/>
          <w:highlight w:val="yellow"/>
        </w:rPr>
        <w:t xml:space="preserve"> the simulation drops, </w:t>
      </w:r>
      <w:r w:rsidR="005F4728" w:rsidRPr="009818C9">
        <w:rPr>
          <w:i/>
          <w:iCs/>
          <w:szCs w:val="22"/>
          <w:highlight w:val="yellow"/>
        </w:rPr>
        <w:t>sensing performance is dominated by large number of false alarm or missed detection</w:t>
      </w:r>
      <w:r w:rsidR="006755EC" w:rsidRPr="009818C9">
        <w:rPr>
          <w:i/>
          <w:iCs/>
          <w:szCs w:val="22"/>
          <w:highlight w:val="yellow"/>
        </w:rPr>
        <w:t xml:space="preserve"> due to the impact of mobile clutter</w:t>
      </w:r>
      <w:r w:rsidR="005F4728" w:rsidRPr="009818C9">
        <w:rPr>
          <w:i/>
          <w:iCs/>
          <w:szCs w:val="22"/>
        </w:rPr>
        <w:t xml:space="preserve">, and a reliable successful percentage </w:t>
      </w:r>
      <w:r w:rsidRPr="009818C9">
        <w:rPr>
          <w:i/>
          <w:iCs/>
          <w:szCs w:val="22"/>
        </w:rPr>
        <w:t xml:space="preserve">of the targets for which sensing results have been generated has not been obtained. </w:t>
      </w:r>
    </w:p>
    <w:p w14:paraId="3DC6E825" w14:textId="4B1DA106" w:rsidR="00BE571C" w:rsidRPr="009818C9" w:rsidRDefault="004B3613" w:rsidP="002E1835">
      <w:pPr>
        <w:jc w:val="both"/>
        <w:rPr>
          <w:b/>
          <w:bCs/>
          <w:szCs w:val="22"/>
        </w:rPr>
      </w:pPr>
      <w:r w:rsidRPr="006755EC">
        <w:rPr>
          <w:b/>
          <w:bCs/>
          <w:szCs w:val="22"/>
        </w:rPr>
        <w:t xml:space="preserve">Observation  </w:t>
      </w:r>
      <w:r w:rsidRPr="006755EC">
        <w:rPr>
          <w:b/>
          <w:bCs/>
          <w:szCs w:val="22"/>
        </w:rPr>
        <w:fldChar w:fldCharType="begin"/>
      </w:r>
      <w:r w:rsidRPr="006755EC">
        <w:rPr>
          <w:b/>
          <w:bCs/>
          <w:szCs w:val="22"/>
        </w:rPr>
        <w:instrText xml:space="preserve"> SEQ Observation_ \* ARABIC </w:instrText>
      </w:r>
      <w:r w:rsidRPr="006755EC">
        <w:rPr>
          <w:b/>
          <w:bCs/>
          <w:szCs w:val="22"/>
        </w:rPr>
        <w:fldChar w:fldCharType="separate"/>
      </w:r>
      <w:r w:rsidRPr="006755EC">
        <w:rPr>
          <w:b/>
          <w:bCs/>
          <w:noProof/>
          <w:szCs w:val="22"/>
        </w:rPr>
        <w:t>16</w:t>
      </w:r>
      <w:r w:rsidRPr="006755EC">
        <w:rPr>
          <w:b/>
          <w:bCs/>
          <w:szCs w:val="22"/>
        </w:rPr>
        <w:fldChar w:fldCharType="end"/>
      </w:r>
      <w:r w:rsidRPr="006755EC">
        <w:rPr>
          <w:b/>
          <w:bCs/>
          <w:szCs w:val="22"/>
        </w:rPr>
        <w:t xml:space="preserve">. </w:t>
      </w:r>
      <w:r w:rsidR="006755EC" w:rsidRPr="009818C9">
        <w:rPr>
          <w:b/>
          <w:bCs/>
          <w:szCs w:val="22"/>
        </w:rPr>
        <w:t xml:space="preserve">Given the above initial assumptions, simulation steps and processing paradigm, for almost </w:t>
      </w:r>
      <w:proofErr w:type="gramStart"/>
      <w:r w:rsidR="006755EC" w:rsidRPr="009818C9">
        <w:rPr>
          <w:b/>
          <w:bCs/>
          <w:szCs w:val="22"/>
        </w:rPr>
        <w:t>all of</w:t>
      </w:r>
      <w:proofErr w:type="gramEnd"/>
      <w:r w:rsidR="006755EC" w:rsidRPr="009818C9">
        <w:rPr>
          <w:b/>
          <w:bCs/>
          <w:szCs w:val="22"/>
        </w:rPr>
        <w:t xml:space="preserve"> the simulation drops, sensing performance is dominated by large number of false alarm or missed detection</w:t>
      </w:r>
      <w:r w:rsidR="0017635A">
        <w:rPr>
          <w:b/>
          <w:bCs/>
          <w:szCs w:val="22"/>
        </w:rPr>
        <w:t>s</w:t>
      </w:r>
      <w:r w:rsidR="006755EC" w:rsidRPr="009818C9">
        <w:rPr>
          <w:b/>
          <w:bCs/>
          <w:szCs w:val="22"/>
        </w:rPr>
        <w:t xml:space="preserve"> due to the impact of mobile clutter, and a reliable successful percentage of the targets for which sensing results have been generated has not been obtained.</w:t>
      </w:r>
    </w:p>
    <w:p w14:paraId="4A6D4706" w14:textId="23B83CCD" w:rsidR="0044047B" w:rsidRDefault="00862A81" w:rsidP="002E1835">
      <w:pPr>
        <w:pStyle w:val="Heading1"/>
        <w:jc w:val="both"/>
      </w:pPr>
      <w:r>
        <w:t>Conclusion</w:t>
      </w:r>
    </w:p>
    <w:p w14:paraId="1D425703" w14:textId="013A207C" w:rsidR="00EA6162" w:rsidRDefault="00382653" w:rsidP="00F06E35">
      <w:pPr>
        <w:jc w:val="both"/>
        <w:rPr>
          <w:lang w:eastAsia="en-US"/>
        </w:rPr>
      </w:pPr>
      <w:r>
        <w:rPr>
          <w:lang w:eastAsia="en-US"/>
        </w:rPr>
        <w:t xml:space="preserve">The list of the main observations and proposals within this paper are summarized as following: </w:t>
      </w:r>
    </w:p>
    <w:p w14:paraId="1CF59116" w14:textId="77777777" w:rsidR="00CC3991" w:rsidRPr="009707EC" w:rsidRDefault="00CC3991" w:rsidP="00CC3991">
      <w:pPr>
        <w:jc w:val="both"/>
        <w:rPr>
          <w:i/>
          <w:iCs/>
          <w:lang w:eastAsia="en-US"/>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1</w:t>
      </w:r>
      <w:r w:rsidRPr="009707EC">
        <w:rPr>
          <w:b/>
          <w:bCs/>
          <w:i/>
          <w:iCs/>
          <w:szCs w:val="22"/>
        </w:rPr>
        <w:fldChar w:fldCharType="end"/>
      </w:r>
      <w:r w:rsidRPr="009707EC">
        <w:rPr>
          <w:b/>
          <w:bCs/>
          <w:i/>
          <w:iCs/>
          <w:szCs w:val="22"/>
        </w:rPr>
        <w:t xml:space="preserve">. RAN1 to consider the proposed sensing terminology (terms) to be captured in the TR. </w:t>
      </w:r>
    </w:p>
    <w:p w14:paraId="13CBB995" w14:textId="77777777" w:rsidR="00CC3991" w:rsidRPr="009707EC" w:rsidRDefault="00CC3991" w:rsidP="00CC3991">
      <w:pPr>
        <w:jc w:val="both"/>
        <w:rPr>
          <w:b/>
          <w:bCs/>
          <w:i/>
          <w:iCs/>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1</w:t>
      </w:r>
      <w:r w:rsidRPr="009707EC">
        <w:rPr>
          <w:b/>
          <w:bCs/>
          <w:i/>
          <w:iCs/>
          <w:szCs w:val="22"/>
        </w:rPr>
        <w:fldChar w:fldCharType="end"/>
      </w:r>
      <w:r w:rsidRPr="009707EC">
        <w:rPr>
          <w:b/>
          <w:bCs/>
          <w:i/>
          <w:iCs/>
          <w:szCs w:val="22"/>
        </w:rPr>
        <w:t xml:space="preserve">. </w:t>
      </w:r>
      <w:r w:rsidRPr="009707EC">
        <w:rPr>
          <w:b/>
          <w:bCs/>
          <w:i/>
          <w:iCs/>
        </w:rPr>
        <w:t>Depending on the considered sensing service use-case and the implementation, different types and metrics set can be considered for sensing evaluation.</w:t>
      </w:r>
    </w:p>
    <w:p w14:paraId="099B52A3" w14:textId="77777777" w:rsidR="00CC3991" w:rsidRPr="009707EC" w:rsidRDefault="00CC3991" w:rsidP="00CC3991">
      <w:pPr>
        <w:jc w:val="both"/>
        <w:rPr>
          <w:b/>
          <w:bCs/>
          <w:i/>
          <w:iCs/>
          <w:lang w:eastAsia="en-US"/>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2</w:t>
      </w:r>
      <w:r w:rsidRPr="009707EC">
        <w:rPr>
          <w:b/>
          <w:bCs/>
          <w:i/>
          <w:iCs/>
          <w:szCs w:val="22"/>
        </w:rPr>
        <w:fldChar w:fldCharType="end"/>
      </w:r>
      <w:r w:rsidRPr="009707EC">
        <w:rPr>
          <w:b/>
          <w:bCs/>
          <w:i/>
          <w:iCs/>
          <w:szCs w:val="22"/>
        </w:rPr>
        <w:t xml:space="preserve">.Consider following sensing types </w:t>
      </w:r>
      <w:r w:rsidRPr="009707EC">
        <w:rPr>
          <w:b/>
          <w:bCs/>
          <w:i/>
          <w:iCs/>
        </w:rPr>
        <w:t>for performance evaluation of a UAV sensing operation, with different types associated with different set of KPIs and assisting information/prior knowledge</w:t>
      </w:r>
    </w:p>
    <w:p w14:paraId="26BDF1F6" w14:textId="77777777" w:rsidR="00CC3991" w:rsidRPr="009707EC" w:rsidRDefault="00CC3991" w:rsidP="00CC3991">
      <w:pPr>
        <w:pStyle w:val="ListParagraph"/>
        <w:numPr>
          <w:ilvl w:val="0"/>
          <w:numId w:val="31"/>
        </w:numPr>
        <w:ind w:leftChars="0"/>
        <w:jc w:val="both"/>
        <w:rPr>
          <w:rFonts w:ascii="Times New Roman" w:hAnsi="Times New Roman" w:cs="Times New Roman"/>
          <w:b/>
          <w:bCs/>
          <w:i/>
          <w:iCs/>
          <w:lang w:eastAsia="en-US"/>
        </w:rPr>
      </w:pPr>
      <w:r w:rsidRPr="009707EC">
        <w:rPr>
          <w:rFonts w:ascii="Times New Roman" w:hAnsi="Times New Roman" w:cs="Times New Roman"/>
          <w:b/>
          <w:bCs/>
          <w:i/>
          <w:iCs/>
        </w:rPr>
        <w:lastRenderedPageBreak/>
        <w:t xml:space="preserve">Sensing type#1: Sensing result includes presence of a UAV </w:t>
      </w:r>
      <w:r w:rsidRPr="0062358B">
        <w:rPr>
          <w:rFonts w:ascii="Times New Roman" w:hAnsi="Times New Roman" w:cs="Times New Roman"/>
          <w:b/>
          <w:bCs/>
          <w:i/>
          <w:iCs/>
        </w:rPr>
        <w:t>according to an apriori known features e.g., location, area, velocity/movement direction,</w:t>
      </w:r>
      <w:r w:rsidRPr="009707EC">
        <w:rPr>
          <w:rFonts w:ascii="Times New Roman" w:hAnsi="Times New Roman" w:cs="Times New Roman"/>
          <w:b/>
          <w:bCs/>
          <w:i/>
          <w:iCs/>
        </w:rPr>
        <w:t xml:space="preserve"> </w:t>
      </w:r>
      <w:r w:rsidRPr="0062358B">
        <w:rPr>
          <w:rFonts w:ascii="Times New Roman" w:hAnsi="Times New Roman" w:cs="Times New Roman"/>
          <w:b/>
          <w:bCs/>
          <w:i/>
          <w:iCs/>
        </w:rPr>
        <w:t>of a sensing target</w:t>
      </w:r>
      <w:r w:rsidRPr="009707EC">
        <w:rPr>
          <w:rFonts w:ascii="Times New Roman" w:hAnsi="Times New Roman" w:cs="Times New Roman"/>
          <w:b/>
          <w:bCs/>
          <w:i/>
          <w:iCs/>
        </w:rPr>
        <w:t>. The KPIs to be evaluated include at least MD and FA rate type #1</w:t>
      </w:r>
      <w:r w:rsidRPr="009707EC">
        <w:rPr>
          <w:rFonts w:ascii="Times New Roman" w:hAnsi="Times New Roman" w:cs="Times New Roman"/>
          <w:b/>
          <w:bCs/>
          <w:i/>
          <w:iCs/>
          <w:lang w:eastAsia="zh-CN"/>
        </w:rPr>
        <w:t xml:space="preserve"> and further discuss the apriori known features for evaluation.</w:t>
      </w:r>
    </w:p>
    <w:p w14:paraId="5FF82D6D" w14:textId="77777777" w:rsidR="00CC3991" w:rsidRPr="009707EC" w:rsidRDefault="00CC3991" w:rsidP="00CC3991">
      <w:pPr>
        <w:pStyle w:val="ListParagraph"/>
        <w:numPr>
          <w:ilvl w:val="0"/>
          <w:numId w:val="31"/>
        </w:numPr>
        <w:ind w:leftChars="0"/>
        <w:jc w:val="both"/>
        <w:rPr>
          <w:rFonts w:ascii="Times New Roman" w:hAnsi="Times New Roman" w:cs="Times New Roman"/>
          <w:b/>
          <w:bCs/>
          <w:i/>
          <w:iCs/>
          <w:lang w:eastAsia="en-US"/>
        </w:rPr>
      </w:pPr>
      <w:r w:rsidRPr="009707EC">
        <w:rPr>
          <w:rFonts w:ascii="Times New Roman" w:hAnsi="Times New Roman" w:cs="Times New Roman"/>
          <w:b/>
          <w:bCs/>
          <w:i/>
          <w:iCs/>
          <w:lang w:eastAsia="zh-CN"/>
        </w:rPr>
        <w:t>Sensing</w:t>
      </w:r>
      <w:r w:rsidRPr="009707EC">
        <w:rPr>
          <w:rFonts w:ascii="Times New Roman" w:hAnsi="Times New Roman" w:cs="Times New Roman"/>
          <w:b/>
          <w:bCs/>
          <w:i/>
          <w:iCs/>
        </w:rPr>
        <w:t xml:space="preserve"> type#2: Sensing result includes detection of UAVs together with the position and velocity estimate of the detected UAVs. </w:t>
      </w:r>
      <w:r w:rsidRPr="0062358B">
        <w:rPr>
          <w:rFonts w:ascii="Times New Roman" w:hAnsi="Times New Roman" w:cs="Times New Roman"/>
          <w:b/>
          <w:bCs/>
          <w:i/>
          <w:iCs/>
        </w:rPr>
        <w:t>The association of the detected UAVs with an apriori detected target and/or tracking may be done by the consumer’s implementation.</w:t>
      </w:r>
      <w:r w:rsidRPr="009707EC">
        <w:rPr>
          <w:rFonts w:ascii="Times New Roman" w:hAnsi="Times New Roman" w:cs="Times New Roman"/>
          <w:b/>
          <w:bCs/>
          <w:i/>
          <w:iCs/>
        </w:rPr>
        <w:t xml:space="preserve"> </w:t>
      </w:r>
    </w:p>
    <w:p w14:paraId="4EF39E3D" w14:textId="77777777" w:rsidR="00CC3991" w:rsidRPr="009707EC" w:rsidRDefault="00CC3991" w:rsidP="00CC3991">
      <w:pPr>
        <w:pStyle w:val="ListParagraph"/>
        <w:numPr>
          <w:ilvl w:val="0"/>
          <w:numId w:val="31"/>
        </w:numPr>
        <w:ind w:leftChars="0"/>
        <w:jc w:val="both"/>
        <w:rPr>
          <w:rFonts w:ascii="Times New Roman" w:hAnsi="Times New Roman" w:cs="Times New Roman"/>
          <w:i/>
          <w:iCs/>
        </w:rPr>
      </w:pPr>
      <w:r w:rsidRPr="009707EC">
        <w:rPr>
          <w:rFonts w:ascii="Times New Roman" w:hAnsi="Times New Roman" w:cs="Times New Roman"/>
          <w:b/>
          <w:bCs/>
          <w:i/>
          <w:iCs/>
          <w:lang w:eastAsia="zh-CN"/>
        </w:rPr>
        <w:t>Sensing</w:t>
      </w:r>
      <w:r w:rsidRPr="009707EC">
        <w:rPr>
          <w:rFonts w:ascii="Times New Roman" w:hAnsi="Times New Roman" w:cs="Times New Roman"/>
          <w:b/>
          <w:bCs/>
          <w:i/>
          <w:iCs/>
        </w:rPr>
        <w:t xml:space="preserve"> type#3: Sensing result includes </w:t>
      </w:r>
      <w:r w:rsidRPr="0062358B">
        <w:rPr>
          <w:rFonts w:ascii="Times New Roman" w:hAnsi="Times New Roman" w:cs="Times New Roman"/>
          <w:b/>
          <w:bCs/>
          <w:i/>
          <w:iCs/>
          <w:lang w:eastAsia="en-US"/>
        </w:rPr>
        <w:t>detected and tracked UAVs within 5GS</w:t>
      </w:r>
      <w:r w:rsidRPr="009707EC">
        <w:rPr>
          <w:rFonts w:ascii="Times New Roman" w:hAnsi="Times New Roman" w:cs="Times New Roman"/>
          <w:b/>
          <w:bCs/>
          <w:i/>
          <w:iCs/>
          <w:lang w:eastAsia="en-US"/>
        </w:rPr>
        <w:t xml:space="preserve"> using the estimated parameters of position, velocity, heading, etc. </w:t>
      </w:r>
      <w:r w:rsidRPr="009707EC">
        <w:rPr>
          <w:rFonts w:ascii="Times New Roman" w:hAnsi="Times New Roman" w:cs="Times New Roman"/>
          <w:b/>
          <w:bCs/>
          <w:i/>
          <w:iCs/>
        </w:rPr>
        <w:t>the KPIs to be evaluated include Missed detection/ False alarm (MD/FA) rate, together with 3D Location, route/trajectory estimation accuracy as the 3D position of a detected UAV over time across the travel route</w:t>
      </w:r>
    </w:p>
    <w:p w14:paraId="730A7CB9" w14:textId="77777777" w:rsidR="00CC3991" w:rsidRPr="009707EC" w:rsidRDefault="00CC3991" w:rsidP="00CC3991">
      <w:pPr>
        <w:jc w:val="both"/>
        <w:rPr>
          <w:b/>
          <w:bCs/>
          <w:i/>
          <w:iCs/>
          <w:szCs w:val="22"/>
        </w:rPr>
      </w:pPr>
    </w:p>
    <w:p w14:paraId="745FBAFE" w14:textId="77777777" w:rsidR="00CC3991" w:rsidRPr="009707EC" w:rsidRDefault="00CC3991" w:rsidP="00CC3991">
      <w:pPr>
        <w:jc w:val="both"/>
        <w:rPr>
          <w:b/>
          <w:bCs/>
          <w:i/>
          <w:iCs/>
          <w:szCs w:val="22"/>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3</w:t>
      </w:r>
      <w:r w:rsidRPr="009707EC">
        <w:rPr>
          <w:b/>
          <w:bCs/>
          <w:i/>
          <w:iCs/>
          <w:szCs w:val="22"/>
        </w:rPr>
        <w:fldChar w:fldCharType="end"/>
      </w:r>
      <w:r w:rsidRPr="009707EC">
        <w:rPr>
          <w:b/>
          <w:bCs/>
          <w:i/>
          <w:iCs/>
          <w:szCs w:val="22"/>
        </w:rPr>
        <w:t>. Given a set of (time/frequency/power) sensing resources or a sensing overhead, RAN1 to evaluate the achievable sensing KPIs, following one of the alternatives below</w:t>
      </w:r>
    </w:p>
    <w:p w14:paraId="179590CC" w14:textId="77777777" w:rsidR="00CC3991" w:rsidRPr="009707EC" w:rsidRDefault="00CC3991" w:rsidP="00CC3991">
      <w:pPr>
        <w:pStyle w:val="ListParagraph"/>
        <w:numPr>
          <w:ilvl w:val="0"/>
          <w:numId w:val="37"/>
        </w:numPr>
        <w:ind w:leftChars="0"/>
        <w:jc w:val="both"/>
        <w:rPr>
          <w:rFonts w:ascii="Times New Roman" w:hAnsi="Times New Roman" w:cs="Times New Roman"/>
          <w:b/>
          <w:bCs/>
          <w:i/>
          <w:iCs/>
          <w:szCs w:val="22"/>
        </w:rPr>
      </w:pPr>
      <w:r w:rsidRPr="009707EC">
        <w:rPr>
          <w:rFonts w:ascii="Times New Roman" w:hAnsi="Times New Roman" w:cs="Times New Roman"/>
          <w:b/>
          <w:bCs/>
          <w:i/>
          <w:iCs/>
          <w:szCs w:val="22"/>
          <w:lang w:eastAsia="zh-CN"/>
        </w:rPr>
        <w:t xml:space="preserve">Alt.1: </w:t>
      </w:r>
      <w:r w:rsidRPr="009707EC">
        <w:rPr>
          <w:rFonts w:ascii="Times New Roman" w:hAnsi="Times New Roman" w:cs="Times New Roman"/>
          <w:b/>
          <w:bCs/>
          <w:i/>
          <w:iCs/>
          <w:szCs w:val="22"/>
        </w:rPr>
        <w:t xml:space="preserve">RAN1 to evaluate the maximum achievable sensing KPIs for different sensing types or KPI metrics </w:t>
      </w:r>
    </w:p>
    <w:p w14:paraId="5FE09296" w14:textId="77777777" w:rsidR="00CC3991" w:rsidRPr="009707EC" w:rsidRDefault="00CC3991" w:rsidP="00CC3991">
      <w:pPr>
        <w:pStyle w:val="ListParagraph"/>
        <w:numPr>
          <w:ilvl w:val="0"/>
          <w:numId w:val="37"/>
        </w:numPr>
        <w:ind w:leftChars="0"/>
        <w:jc w:val="both"/>
        <w:rPr>
          <w:rFonts w:ascii="Times New Roman" w:hAnsi="Times New Roman" w:cs="Times New Roman"/>
          <w:b/>
          <w:bCs/>
          <w:i/>
          <w:iCs/>
          <w:szCs w:val="22"/>
        </w:rPr>
      </w:pPr>
      <w:r w:rsidRPr="009707EC">
        <w:rPr>
          <w:rFonts w:ascii="Times New Roman" w:hAnsi="Times New Roman" w:cs="Times New Roman"/>
          <w:b/>
          <w:bCs/>
          <w:i/>
          <w:iCs/>
          <w:szCs w:val="22"/>
          <w:lang w:eastAsia="zh-CN"/>
        </w:rPr>
        <w:t xml:space="preserve">Alt.2: </w:t>
      </w:r>
      <w:r w:rsidRPr="009707EC">
        <w:rPr>
          <w:rFonts w:ascii="Times New Roman" w:hAnsi="Times New Roman" w:cs="Times New Roman"/>
          <w:b/>
          <w:bCs/>
          <w:i/>
          <w:iCs/>
          <w:szCs w:val="22"/>
        </w:rPr>
        <w:t xml:space="preserve">RAN1 to adopt the definition of different sensing levels as exemplified in Table </w:t>
      </w:r>
      <w:r>
        <w:rPr>
          <w:rFonts w:ascii="Times New Roman" w:hAnsi="Times New Roman" w:cs="Times New Roman"/>
          <w:b/>
          <w:bCs/>
          <w:i/>
          <w:iCs/>
          <w:szCs w:val="22"/>
        </w:rPr>
        <w:t>1</w:t>
      </w:r>
      <w:r w:rsidRPr="009707EC">
        <w:rPr>
          <w:rFonts w:ascii="Times New Roman" w:hAnsi="Times New Roman" w:cs="Times New Roman"/>
          <w:b/>
          <w:bCs/>
          <w:i/>
          <w:iCs/>
          <w:szCs w:val="22"/>
        </w:rPr>
        <w:t>, with explicit relation to the defined service categories in SA1 TS 22.137 and to evaluate feasibility of any of the different sensing levels.</w:t>
      </w:r>
    </w:p>
    <w:p w14:paraId="45647256" w14:textId="77777777" w:rsidR="00CC3991" w:rsidRPr="009707EC" w:rsidRDefault="00CC3991" w:rsidP="00CC3991">
      <w:pPr>
        <w:pStyle w:val="ListParagraph"/>
        <w:ind w:leftChars="0" w:left="720"/>
        <w:jc w:val="both"/>
        <w:rPr>
          <w:rFonts w:ascii="Times New Roman" w:hAnsi="Times New Roman" w:cs="Times New Roman"/>
          <w:b/>
          <w:bCs/>
          <w:i/>
          <w:iCs/>
          <w:szCs w:val="22"/>
        </w:rPr>
      </w:pPr>
    </w:p>
    <w:p w14:paraId="39833205" w14:textId="77777777" w:rsidR="00CC3991" w:rsidRPr="009707EC" w:rsidRDefault="00CC3991" w:rsidP="00CC3991">
      <w:pPr>
        <w:jc w:val="both"/>
        <w:rPr>
          <w:i/>
          <w:iCs/>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2</w:t>
      </w:r>
      <w:r w:rsidRPr="009707EC">
        <w:rPr>
          <w:b/>
          <w:bCs/>
          <w:i/>
          <w:iCs/>
          <w:szCs w:val="22"/>
        </w:rPr>
        <w:fldChar w:fldCharType="end"/>
      </w:r>
      <w:r w:rsidRPr="009707EC">
        <w:rPr>
          <w:b/>
          <w:bCs/>
          <w:i/>
          <w:iCs/>
          <w:szCs w:val="22"/>
        </w:rPr>
        <w:t xml:space="preserve">. Sensing time impacts both sensing performance as well as the consumed resources corresponding to sensing results per-simulation drop, refresh rate, sensing results latency.  </w:t>
      </w:r>
    </w:p>
    <w:p w14:paraId="7922CF6A" w14:textId="77777777" w:rsidR="00CC3991" w:rsidRPr="009707EC" w:rsidRDefault="00CC3991" w:rsidP="00CC3991">
      <w:pPr>
        <w:jc w:val="both"/>
        <w:rPr>
          <w:b/>
          <w:bCs/>
          <w:i/>
          <w:iCs/>
          <w:szCs w:val="22"/>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4</w:t>
      </w:r>
      <w:r w:rsidRPr="009707EC">
        <w:rPr>
          <w:b/>
          <w:bCs/>
          <w:i/>
          <w:iCs/>
          <w:szCs w:val="22"/>
        </w:rPr>
        <w:fldChar w:fldCharType="end"/>
      </w:r>
      <w:r w:rsidRPr="009707EC">
        <w:rPr>
          <w:b/>
          <w:bCs/>
          <w:i/>
          <w:iCs/>
          <w:szCs w:val="22"/>
        </w:rPr>
        <w:t xml:space="preserve">. </w:t>
      </w:r>
      <w:proofErr w:type="gramStart"/>
      <w:r w:rsidRPr="009707EC">
        <w:rPr>
          <w:b/>
          <w:bCs/>
          <w:i/>
          <w:iCs/>
          <w:szCs w:val="22"/>
        </w:rPr>
        <w:t>For the purpose of</w:t>
      </w:r>
      <w:proofErr w:type="gramEnd"/>
      <w:r w:rsidRPr="009707EC">
        <w:rPr>
          <w:b/>
          <w:bCs/>
          <w:i/>
          <w:iCs/>
          <w:szCs w:val="22"/>
        </w:rPr>
        <w:t xml:space="preserve"> evaluating achievable sensing performance, RAN1 to agree on a maximum sensing time per-simulation drop.</w:t>
      </w:r>
    </w:p>
    <w:p w14:paraId="477C2166" w14:textId="77777777" w:rsidR="00CC3991" w:rsidRPr="009707EC" w:rsidRDefault="00CC3991" w:rsidP="00CC3991">
      <w:pPr>
        <w:jc w:val="both"/>
        <w:rPr>
          <w:b/>
          <w:bCs/>
          <w:i/>
          <w:iCs/>
          <w:szCs w:val="22"/>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3</w:t>
      </w:r>
      <w:r w:rsidRPr="009707EC">
        <w:rPr>
          <w:b/>
          <w:bCs/>
          <w:i/>
          <w:iCs/>
          <w:szCs w:val="22"/>
        </w:rPr>
        <w:fldChar w:fldCharType="end"/>
      </w:r>
      <w:r w:rsidRPr="009707EC">
        <w:rPr>
          <w:b/>
          <w:bCs/>
          <w:i/>
          <w:iCs/>
          <w:szCs w:val="22"/>
        </w:rPr>
        <w:t>. Different association methods the detected object(s) and the true target(s)</w:t>
      </w:r>
      <w:r w:rsidRPr="009707EC">
        <w:rPr>
          <w:rFonts w:eastAsiaTheme="minorEastAsia"/>
          <w:b/>
          <w:bCs/>
          <w:i/>
          <w:iCs/>
          <w:szCs w:val="22"/>
          <w:lang w:eastAsia="zh-CN"/>
        </w:rPr>
        <w:t xml:space="preserve"> </w:t>
      </w:r>
      <w:r w:rsidRPr="009707EC">
        <w:rPr>
          <w:b/>
          <w:bCs/>
          <w:i/>
          <w:iCs/>
          <w:szCs w:val="22"/>
        </w:rPr>
        <w:t xml:space="preserve">or thresholds may lead to a significantly different sensing target KPI values at least in terms of false alarm, missed detection rate, and positioning accuracy/error, when the detections with inaccurate target position estimates may or may not be counted for calculation of the sensing accuracy. </w:t>
      </w:r>
    </w:p>
    <w:p w14:paraId="001A24B1" w14:textId="77777777" w:rsidR="00CC3991" w:rsidRPr="009707EC" w:rsidRDefault="00CC3991" w:rsidP="00CC3991">
      <w:pPr>
        <w:jc w:val="both"/>
        <w:rPr>
          <w:b/>
          <w:bCs/>
          <w:i/>
          <w:iCs/>
          <w:lang w:eastAsia="en-US"/>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5</w:t>
      </w:r>
      <w:r w:rsidRPr="009707EC">
        <w:rPr>
          <w:b/>
          <w:bCs/>
          <w:i/>
          <w:iCs/>
          <w:szCs w:val="22"/>
        </w:rPr>
        <w:fldChar w:fldCharType="end"/>
      </w:r>
      <w:r w:rsidRPr="009707EC">
        <w:rPr>
          <w:b/>
          <w:bCs/>
          <w:i/>
          <w:iCs/>
          <w:szCs w:val="22"/>
        </w:rPr>
        <w:t xml:space="preserve">. RAN1 to consider the sensing KPI of confidence level as defined by TS 22.137 as following: </w:t>
      </w:r>
      <w:r w:rsidRPr="0062358B">
        <w:rPr>
          <w:b/>
          <w:bCs/>
          <w:i/>
          <w:iCs/>
        </w:rPr>
        <w:t>“the percentage of all the possible measured sensing results that can be expected to include the true sensing result considering the accuracy”.</w:t>
      </w:r>
    </w:p>
    <w:p w14:paraId="05FE5D97" w14:textId="77777777" w:rsidR="00CC3991" w:rsidRPr="009707EC" w:rsidRDefault="00CC3991" w:rsidP="00CC3991">
      <w:pPr>
        <w:jc w:val="both"/>
        <w:rPr>
          <w:b/>
          <w:bCs/>
          <w:i/>
          <w:iCs/>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4</w:t>
      </w:r>
      <w:r w:rsidRPr="009707EC">
        <w:rPr>
          <w:b/>
          <w:bCs/>
          <w:i/>
          <w:iCs/>
          <w:szCs w:val="22"/>
        </w:rPr>
        <w:fldChar w:fldCharType="end"/>
      </w:r>
      <w:r w:rsidRPr="009707EC">
        <w:rPr>
          <w:b/>
          <w:bCs/>
          <w:i/>
          <w:iCs/>
          <w:szCs w:val="22"/>
        </w:rPr>
        <w:t xml:space="preserve">. The envisioned restriction of “no </w:t>
      </w:r>
      <w:r w:rsidRPr="009707EC">
        <w:rPr>
          <w:b/>
          <w:bCs/>
          <w:i/>
          <w:iCs/>
          <w:lang w:val="en-US" w:eastAsia="en-US"/>
        </w:rPr>
        <w:t>UE impact” is not properly defined and open to interpretations</w:t>
      </w:r>
      <w:r w:rsidRPr="009707EC">
        <w:rPr>
          <w:b/>
          <w:bCs/>
          <w:i/>
          <w:iCs/>
        </w:rPr>
        <w:t xml:space="preserve">. </w:t>
      </w:r>
    </w:p>
    <w:p w14:paraId="0A5921AF" w14:textId="77777777" w:rsidR="00CC3991" w:rsidRPr="009707EC" w:rsidRDefault="00CC3991" w:rsidP="00CC3991">
      <w:pPr>
        <w:jc w:val="both"/>
        <w:rPr>
          <w:b/>
          <w:bCs/>
          <w:i/>
          <w:iCs/>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5</w:t>
      </w:r>
      <w:r w:rsidRPr="009707EC">
        <w:rPr>
          <w:b/>
          <w:bCs/>
          <w:i/>
          <w:iCs/>
          <w:szCs w:val="22"/>
        </w:rPr>
        <w:fldChar w:fldCharType="end"/>
      </w:r>
      <w:r w:rsidRPr="009707EC">
        <w:rPr>
          <w:b/>
          <w:bCs/>
          <w:i/>
          <w:iCs/>
          <w:szCs w:val="22"/>
        </w:rPr>
        <w:t>. From the joint sensing and communication operation perspective, there is no</w:t>
      </w:r>
      <w:r w:rsidRPr="009707EC">
        <w:rPr>
          <w:b/>
          <w:bCs/>
          <w:i/>
          <w:iCs/>
        </w:rPr>
        <w:t xml:space="preserve"> definition of co-existing communication system (e.g., including user droppings, traffic pattern, interference, etc.). As such, determination of type-2 resources is not possible  </w:t>
      </w:r>
    </w:p>
    <w:p w14:paraId="186DDE6D" w14:textId="77777777" w:rsidR="00CC3991" w:rsidRPr="009707EC" w:rsidRDefault="00CC3991" w:rsidP="00CC3991">
      <w:pPr>
        <w:jc w:val="both"/>
        <w:rPr>
          <w:b/>
          <w:bCs/>
          <w:i/>
          <w:iCs/>
          <w:lang w:eastAsia="en-US"/>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6</w:t>
      </w:r>
      <w:r w:rsidRPr="009707EC">
        <w:rPr>
          <w:b/>
          <w:bCs/>
          <w:i/>
          <w:iCs/>
          <w:szCs w:val="22"/>
        </w:rPr>
        <w:fldChar w:fldCharType="end"/>
      </w:r>
      <w:r w:rsidRPr="009707EC">
        <w:rPr>
          <w:b/>
          <w:bCs/>
          <w:i/>
          <w:iCs/>
          <w:szCs w:val="22"/>
        </w:rPr>
        <w:t xml:space="preserve">. RAN1 to assume the sensing signal is not re-used for communication purposes as part of the current 5GA ISAC evaluations. </w:t>
      </w:r>
    </w:p>
    <w:p w14:paraId="49FAB076" w14:textId="77777777" w:rsidR="00CC3991" w:rsidRPr="009707EC" w:rsidRDefault="00CC3991" w:rsidP="00CC3991">
      <w:pPr>
        <w:jc w:val="both"/>
        <w:rPr>
          <w:b/>
          <w:bCs/>
          <w:i/>
          <w:iCs/>
          <w:szCs w:val="22"/>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6</w:t>
      </w:r>
      <w:r w:rsidRPr="009707EC">
        <w:rPr>
          <w:b/>
          <w:bCs/>
          <w:i/>
          <w:iCs/>
          <w:szCs w:val="22"/>
        </w:rPr>
        <w:fldChar w:fldCharType="end"/>
      </w:r>
      <w:r w:rsidRPr="009707EC">
        <w:rPr>
          <w:b/>
          <w:bCs/>
          <w:i/>
          <w:iCs/>
          <w:szCs w:val="22"/>
        </w:rPr>
        <w:t xml:space="preserve">. The stated “single TRP” operation in SID may be interpreted as defining the </w:t>
      </w:r>
      <w:r w:rsidRPr="0062358B">
        <w:rPr>
          <w:b/>
          <w:bCs/>
          <w:i/>
          <w:iCs/>
          <w:szCs w:val="22"/>
        </w:rPr>
        <w:t>monostatic sensing</w:t>
      </w:r>
      <w:r w:rsidRPr="009707EC">
        <w:rPr>
          <w:b/>
          <w:bCs/>
          <w:i/>
          <w:iCs/>
          <w:szCs w:val="22"/>
        </w:rPr>
        <w:t xml:space="preserve"> operation, and not necessarily restricting the evaluation scenario to a single monostatic operation. Moreover, single TRP operation may not lead to a sufficient sensing performance at least for some use-cases or metrics. </w:t>
      </w:r>
    </w:p>
    <w:p w14:paraId="31506B2F" w14:textId="77777777" w:rsidR="00CC3991" w:rsidRPr="009707EC" w:rsidRDefault="00CC3991" w:rsidP="00CC3991">
      <w:pPr>
        <w:jc w:val="both"/>
        <w:rPr>
          <w:i/>
          <w:iCs/>
          <w:lang w:eastAsia="en-US"/>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7</w:t>
      </w:r>
      <w:r w:rsidRPr="009707EC">
        <w:rPr>
          <w:b/>
          <w:bCs/>
          <w:i/>
          <w:iCs/>
          <w:szCs w:val="22"/>
        </w:rPr>
        <w:fldChar w:fldCharType="end"/>
      </w:r>
      <w:r w:rsidRPr="009707EC">
        <w:rPr>
          <w:b/>
          <w:bCs/>
          <w:i/>
          <w:iCs/>
          <w:szCs w:val="22"/>
        </w:rPr>
        <w:t xml:space="preserve">. RAN1 to consider a sensing scenario wherein a set of uncoordinated TRPs performing monostatic sensing measurements and transferring the measurements to a processing entity. The processing entity is responsible to derive the sensing results based on the collected measurements. </w:t>
      </w:r>
      <w:r w:rsidRPr="009707EC">
        <w:rPr>
          <w:i/>
          <w:iCs/>
          <w:lang w:eastAsia="en-US"/>
        </w:rPr>
        <w:t xml:space="preserve"> </w:t>
      </w:r>
    </w:p>
    <w:p w14:paraId="752CB0CE" w14:textId="77777777" w:rsidR="00CC3991" w:rsidRPr="009707EC" w:rsidRDefault="00CC3991" w:rsidP="00CC3991">
      <w:pPr>
        <w:jc w:val="both"/>
        <w:rPr>
          <w:b/>
          <w:bCs/>
          <w:i/>
          <w:iCs/>
          <w:lang w:eastAsia="en-US"/>
        </w:rPr>
      </w:pPr>
      <w:r w:rsidRPr="009707EC">
        <w:rPr>
          <w:b/>
          <w:bCs/>
          <w:i/>
          <w:iCs/>
          <w:szCs w:val="22"/>
        </w:rPr>
        <w:lastRenderedPageBreak/>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7</w:t>
      </w:r>
      <w:r w:rsidRPr="009707EC">
        <w:rPr>
          <w:b/>
          <w:bCs/>
          <w:i/>
          <w:iCs/>
          <w:szCs w:val="22"/>
        </w:rPr>
        <w:fldChar w:fldCharType="end"/>
      </w:r>
      <w:r w:rsidRPr="009707EC">
        <w:rPr>
          <w:b/>
          <w:bCs/>
          <w:i/>
          <w:iCs/>
          <w:szCs w:val="22"/>
        </w:rPr>
        <w:t xml:space="preserve">. </w:t>
      </w:r>
      <w:r w:rsidRPr="009707EC">
        <w:rPr>
          <w:b/>
          <w:bCs/>
          <w:i/>
          <w:iCs/>
          <w:lang w:eastAsia="en-US"/>
        </w:rPr>
        <w:t xml:space="preserve">Selection of the sensing TRP set impact the sensing performance, due to the specific large-scale and small-scale effects experienced by each TRP-target link. Nevertheless, the selection method implies specific level of prior knowledge and effort on the sensing scenario. </w:t>
      </w:r>
    </w:p>
    <w:p w14:paraId="4E87BAA8" w14:textId="77777777" w:rsidR="00CC3991" w:rsidRPr="009707EC" w:rsidRDefault="00CC3991" w:rsidP="00CC3991">
      <w:pPr>
        <w:jc w:val="both"/>
        <w:rPr>
          <w:b/>
          <w:bCs/>
          <w:i/>
          <w:iCs/>
          <w:lang w:eastAsia="en-US"/>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8</w:t>
      </w:r>
      <w:r w:rsidRPr="009707EC">
        <w:rPr>
          <w:b/>
          <w:bCs/>
          <w:i/>
          <w:iCs/>
          <w:szCs w:val="22"/>
        </w:rPr>
        <w:fldChar w:fldCharType="end"/>
      </w:r>
      <w:r w:rsidRPr="009707EC">
        <w:rPr>
          <w:b/>
          <w:bCs/>
          <w:i/>
          <w:iCs/>
          <w:szCs w:val="22"/>
        </w:rPr>
        <w:t xml:space="preserve">. </w:t>
      </w:r>
      <w:r w:rsidRPr="009707EC">
        <w:rPr>
          <w:b/>
          <w:bCs/>
          <w:i/>
          <w:iCs/>
          <w:lang w:eastAsia="en-US"/>
        </w:rPr>
        <w:t xml:space="preserve">Additional or dedicated measurements for TRP selection imply consuming additional resources which bias the sensing performance outcome depending on the TRP selection assumptions. As such, small scale effects within the target channel may not be considered for the TRP selection step. </w:t>
      </w:r>
    </w:p>
    <w:p w14:paraId="4810A78E" w14:textId="77777777" w:rsidR="00CC3991" w:rsidRPr="009707EC" w:rsidRDefault="00CC3991" w:rsidP="00CC3991">
      <w:pPr>
        <w:jc w:val="both"/>
        <w:rPr>
          <w:b/>
          <w:bCs/>
          <w:i/>
          <w:iCs/>
          <w:lang w:eastAsia="en-US"/>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8</w:t>
      </w:r>
      <w:r w:rsidRPr="009707EC">
        <w:rPr>
          <w:b/>
          <w:bCs/>
          <w:i/>
          <w:iCs/>
          <w:szCs w:val="22"/>
        </w:rPr>
        <w:fldChar w:fldCharType="end"/>
      </w:r>
      <w:r w:rsidRPr="009707EC">
        <w:rPr>
          <w:b/>
          <w:bCs/>
          <w:i/>
          <w:iCs/>
          <w:szCs w:val="22"/>
        </w:rPr>
        <w:t xml:space="preserve">. </w:t>
      </w:r>
      <w:r w:rsidRPr="009707EC">
        <w:rPr>
          <w:b/>
          <w:bCs/>
          <w:i/>
          <w:iCs/>
          <w:lang w:eastAsia="en-US"/>
        </w:rPr>
        <w:t>RAN1 to agree on a specific method for selection of the sensing TRP set based on apriori known large scale parameters describing the sensing scenario. A selection method may not assume or necessitate additional measurements</w:t>
      </w:r>
      <w:r w:rsidRPr="009707EC">
        <w:rPr>
          <w:rFonts w:eastAsiaTheme="minorEastAsia"/>
          <w:b/>
          <w:bCs/>
          <w:i/>
          <w:iCs/>
          <w:lang w:eastAsia="zh-CN"/>
        </w:rPr>
        <w:t xml:space="preserve"> and coordination</w:t>
      </w:r>
      <w:r w:rsidRPr="009707EC">
        <w:rPr>
          <w:b/>
          <w:bCs/>
          <w:i/>
          <w:iCs/>
          <w:lang w:eastAsia="en-US"/>
        </w:rPr>
        <w:t xml:space="preserve"> for node selection. </w:t>
      </w:r>
    </w:p>
    <w:p w14:paraId="41F8DB56" w14:textId="77777777" w:rsidR="00CC3991" w:rsidRPr="009707EC" w:rsidRDefault="00CC3991" w:rsidP="00CC3991">
      <w:pPr>
        <w:spacing w:after="0"/>
        <w:jc w:val="both"/>
        <w:rPr>
          <w:b/>
          <w:bCs/>
          <w:i/>
          <w:iCs/>
          <w:lang w:eastAsia="en-US"/>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9</w:t>
      </w:r>
      <w:r w:rsidRPr="009707EC">
        <w:rPr>
          <w:b/>
          <w:bCs/>
          <w:i/>
          <w:iCs/>
          <w:szCs w:val="22"/>
        </w:rPr>
        <w:fldChar w:fldCharType="end"/>
      </w:r>
      <w:r w:rsidRPr="009707EC">
        <w:rPr>
          <w:b/>
          <w:bCs/>
          <w:i/>
          <w:iCs/>
          <w:szCs w:val="22"/>
        </w:rPr>
        <w:t xml:space="preserve">. </w:t>
      </w:r>
      <w:r w:rsidRPr="009707EC">
        <w:rPr>
          <w:b/>
          <w:bCs/>
          <w:i/>
          <w:iCs/>
          <w:lang w:eastAsia="en-US"/>
        </w:rPr>
        <w:t xml:space="preserve">RAN1 to agree on selection method of sensing TRPs among the proposed criteria, based on a modified power scaling factor: </w:t>
      </w:r>
    </w:p>
    <w:p w14:paraId="0303498A" w14:textId="77777777" w:rsidR="00CC3991" w:rsidRPr="009707EC" w:rsidRDefault="00CC3991" w:rsidP="00CC3991">
      <w:pPr>
        <w:pStyle w:val="ListParagraph"/>
        <w:numPr>
          <w:ilvl w:val="0"/>
          <w:numId w:val="36"/>
        </w:numPr>
        <w:ind w:leftChars="0"/>
        <w:jc w:val="both"/>
        <w:rPr>
          <w:rFonts w:ascii="Times New Roman" w:hAnsi="Times New Roman" w:cs="Times New Roman"/>
          <w:b/>
          <w:bCs/>
          <w:i/>
          <w:iCs/>
          <w:lang w:eastAsia="en-US"/>
        </w:rPr>
      </w:pPr>
      <w:r w:rsidRPr="009707EC">
        <w:rPr>
          <w:rFonts w:ascii="Times New Roman" w:hAnsi="Times New Roman" w:cs="Times New Roman"/>
          <w:b/>
          <w:bCs/>
          <w:i/>
          <w:iCs/>
          <w:lang w:eastAsia="en-US"/>
        </w:rPr>
        <w:t>According to the center position of a sensing area as sensing target position</w:t>
      </w:r>
    </w:p>
    <w:p w14:paraId="3028D7B3" w14:textId="77777777" w:rsidR="00CC3991" w:rsidRPr="009707EC" w:rsidRDefault="00CC3991" w:rsidP="00CC3991">
      <w:pPr>
        <w:pStyle w:val="ListParagraph"/>
        <w:numPr>
          <w:ilvl w:val="0"/>
          <w:numId w:val="36"/>
        </w:numPr>
        <w:ind w:leftChars="0"/>
        <w:jc w:val="both"/>
        <w:rPr>
          <w:b/>
          <w:bCs/>
          <w:i/>
          <w:iCs/>
          <w:lang w:eastAsia="en-US"/>
        </w:rPr>
      </w:pPr>
      <w:r w:rsidRPr="009707EC">
        <w:rPr>
          <w:rFonts w:ascii="Times New Roman" w:hAnsi="Times New Roman" w:cs="Times New Roman"/>
          <w:b/>
          <w:bCs/>
          <w:i/>
          <w:iCs/>
          <w:lang w:eastAsia="en-US"/>
        </w:rPr>
        <w:t>According to a statistical average within a sensing area based on a known 3D target distribution</w:t>
      </w:r>
    </w:p>
    <w:p w14:paraId="29E7BA15" w14:textId="77777777" w:rsidR="00CC3991" w:rsidRPr="009707EC" w:rsidRDefault="00CC3991" w:rsidP="00CC3991">
      <w:pPr>
        <w:jc w:val="both"/>
        <w:rPr>
          <w:i/>
          <w:iCs/>
        </w:rPr>
      </w:pPr>
    </w:p>
    <w:p w14:paraId="39DA901F" w14:textId="77777777" w:rsidR="00CC3991" w:rsidRPr="009707EC" w:rsidRDefault="00CC3991" w:rsidP="00CC3991">
      <w:pPr>
        <w:jc w:val="both"/>
        <w:rPr>
          <w:b/>
          <w:bCs/>
          <w:i/>
          <w:iCs/>
          <w:szCs w:val="22"/>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9</w:t>
      </w:r>
      <w:r w:rsidRPr="009707EC">
        <w:rPr>
          <w:b/>
          <w:bCs/>
          <w:i/>
          <w:iCs/>
          <w:szCs w:val="22"/>
        </w:rPr>
        <w:fldChar w:fldCharType="end"/>
      </w:r>
      <w:r w:rsidRPr="009707EC">
        <w:rPr>
          <w:b/>
          <w:bCs/>
          <w:i/>
          <w:iCs/>
          <w:szCs w:val="22"/>
        </w:rPr>
        <w:t>. The needed array separation/isolation contradicts with the current channel modelling assumption for monostatic target channel, assuming strict reciprocity due to the Tx/</w:t>
      </w:r>
      <w:proofErr w:type="spellStart"/>
      <w:r w:rsidRPr="009707EC">
        <w:rPr>
          <w:b/>
          <w:bCs/>
          <w:i/>
          <w:iCs/>
          <w:szCs w:val="22"/>
        </w:rPr>
        <w:t>rx</w:t>
      </w:r>
      <w:proofErr w:type="spellEnd"/>
      <w:r w:rsidRPr="009707EC">
        <w:rPr>
          <w:b/>
          <w:bCs/>
          <w:i/>
          <w:iCs/>
          <w:szCs w:val="22"/>
        </w:rPr>
        <w:t xml:space="preserve"> antenna co-location.  </w:t>
      </w:r>
    </w:p>
    <w:p w14:paraId="10D7BC99" w14:textId="77777777" w:rsidR="00CC3991" w:rsidRPr="009707EC" w:rsidRDefault="00CC3991" w:rsidP="00CC3991">
      <w:pPr>
        <w:jc w:val="both"/>
        <w:rPr>
          <w:b/>
          <w:bCs/>
          <w:i/>
          <w:iCs/>
          <w:szCs w:val="22"/>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10</w:t>
      </w:r>
      <w:r w:rsidRPr="009707EC">
        <w:rPr>
          <w:b/>
          <w:bCs/>
          <w:i/>
          <w:iCs/>
          <w:szCs w:val="22"/>
        </w:rPr>
        <w:fldChar w:fldCharType="end"/>
      </w:r>
      <w:r w:rsidRPr="009707EC">
        <w:rPr>
          <w:b/>
          <w:bCs/>
          <w:i/>
          <w:iCs/>
          <w:szCs w:val="22"/>
        </w:rPr>
        <w:t xml:space="preserve">. The assumed array isolation may lead to Tx-Rx array displacement in implementation, and reduce the channel reciprocity, including geometrical properties for monostatic sensing operation (e.g., different Tx-target and target-Rx delay if Tx-Rx distance is large).  </w:t>
      </w:r>
    </w:p>
    <w:p w14:paraId="3F6AEA10" w14:textId="77777777" w:rsidR="00CC3991" w:rsidRPr="009707EC" w:rsidRDefault="00CC3991" w:rsidP="00CC3991">
      <w:pPr>
        <w:jc w:val="both"/>
        <w:rPr>
          <w:b/>
          <w:bCs/>
          <w:i/>
          <w:iCs/>
          <w:szCs w:val="22"/>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10</w:t>
      </w:r>
      <w:r w:rsidRPr="009707EC">
        <w:rPr>
          <w:b/>
          <w:bCs/>
          <w:i/>
          <w:iCs/>
          <w:szCs w:val="22"/>
        </w:rPr>
        <w:fldChar w:fldCharType="end"/>
      </w:r>
      <w:r w:rsidRPr="009707EC">
        <w:rPr>
          <w:b/>
          <w:bCs/>
          <w:i/>
          <w:iCs/>
          <w:szCs w:val="22"/>
        </w:rPr>
        <w:t>. RAN1 to consider necessary distance between Tx-Rx, as well as the related channel modelling enhancements for evaluation of monostatic sensing operations utilizing non-collocated (non-reciprocal) Tx/Rx-target links.</w:t>
      </w:r>
    </w:p>
    <w:p w14:paraId="03A22F4C" w14:textId="77777777" w:rsidR="00CC3991" w:rsidRPr="009707EC" w:rsidRDefault="00CC3991" w:rsidP="00CC3991">
      <w:pPr>
        <w:jc w:val="both"/>
        <w:rPr>
          <w:b/>
          <w:bCs/>
          <w:i/>
          <w:iCs/>
          <w:szCs w:val="22"/>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11</w:t>
      </w:r>
      <w:r w:rsidRPr="009707EC">
        <w:rPr>
          <w:b/>
          <w:bCs/>
          <w:i/>
          <w:iCs/>
          <w:szCs w:val="22"/>
        </w:rPr>
        <w:fldChar w:fldCharType="end"/>
      </w:r>
      <w:r w:rsidRPr="009707EC">
        <w:rPr>
          <w:b/>
          <w:bCs/>
          <w:i/>
          <w:iCs/>
          <w:szCs w:val="22"/>
        </w:rPr>
        <w:t>.</w:t>
      </w:r>
      <w:r w:rsidRPr="009707EC">
        <w:rPr>
          <w:b/>
          <w:bCs/>
          <w:i/>
          <w:iCs/>
          <w:lang w:eastAsia="en-US"/>
        </w:rPr>
        <w:t xml:space="preserve"> The non-zero Tx-Rx switching time, as provisioned by RAN WG4 for </w:t>
      </w:r>
      <w:proofErr w:type="spellStart"/>
      <w:r w:rsidRPr="009707EC">
        <w:rPr>
          <w:b/>
          <w:bCs/>
          <w:i/>
          <w:iCs/>
          <w:lang w:eastAsia="en-US"/>
        </w:rPr>
        <w:t>basesatations</w:t>
      </w:r>
      <w:proofErr w:type="spellEnd"/>
      <w:r w:rsidRPr="009707EC">
        <w:rPr>
          <w:b/>
          <w:bCs/>
          <w:i/>
          <w:iCs/>
          <w:lang w:eastAsia="en-US"/>
        </w:rPr>
        <w:t xml:space="preserve"> with TDD operation may appear as a limiting factor, when using pulse-based signals for the targets up to 1.5 km distance from the TRP</w:t>
      </w:r>
    </w:p>
    <w:p w14:paraId="7FFD3505" w14:textId="77777777" w:rsidR="00CC3991" w:rsidRPr="009707EC" w:rsidRDefault="00CC3991" w:rsidP="00CC3991">
      <w:pPr>
        <w:jc w:val="both"/>
        <w:rPr>
          <w:b/>
          <w:bCs/>
          <w:i/>
          <w:iCs/>
          <w:lang w:eastAsia="en-US"/>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11</w:t>
      </w:r>
      <w:r w:rsidRPr="009707EC">
        <w:rPr>
          <w:b/>
          <w:bCs/>
          <w:i/>
          <w:iCs/>
          <w:szCs w:val="22"/>
        </w:rPr>
        <w:fldChar w:fldCharType="end"/>
      </w:r>
      <w:r w:rsidRPr="009707EC">
        <w:rPr>
          <w:b/>
          <w:bCs/>
          <w:i/>
          <w:iCs/>
          <w:lang w:eastAsia="en-US"/>
        </w:rPr>
        <w:t>.</w:t>
      </w:r>
      <w:r w:rsidRPr="009707EC">
        <w:rPr>
          <w:i/>
          <w:iCs/>
          <w:lang w:eastAsia="en-US"/>
        </w:rPr>
        <w:t xml:space="preserve"> </w:t>
      </w:r>
      <w:r w:rsidRPr="009707EC">
        <w:rPr>
          <w:b/>
          <w:bCs/>
          <w:i/>
          <w:iCs/>
          <w:lang w:eastAsia="en-US"/>
        </w:rPr>
        <w:t xml:space="preserve">The non-zero Tx-Rx switching time, as defined by the RAN WG4, shall be </w:t>
      </w:r>
      <w:proofErr w:type="gramStart"/>
      <w:r w:rsidRPr="009707EC">
        <w:rPr>
          <w:b/>
          <w:bCs/>
          <w:i/>
          <w:iCs/>
          <w:lang w:eastAsia="en-US"/>
        </w:rPr>
        <w:t>taken into account</w:t>
      </w:r>
      <w:proofErr w:type="gramEnd"/>
      <w:r w:rsidRPr="009707EC">
        <w:rPr>
          <w:b/>
          <w:bCs/>
          <w:i/>
          <w:iCs/>
          <w:lang w:eastAsia="en-US"/>
        </w:rPr>
        <w:t xml:space="preserve"> if the time-domain pulse-based signals are used as part of the evaluations. </w:t>
      </w:r>
    </w:p>
    <w:p w14:paraId="2FE80CC9" w14:textId="77777777" w:rsidR="00CC3991" w:rsidRPr="009707EC" w:rsidRDefault="00CC3991" w:rsidP="00CC3991">
      <w:pPr>
        <w:jc w:val="both"/>
        <w:rPr>
          <w:b/>
          <w:bCs/>
          <w:i/>
          <w:iCs/>
          <w:szCs w:val="22"/>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12</w:t>
      </w:r>
      <w:r w:rsidRPr="009707EC">
        <w:rPr>
          <w:b/>
          <w:bCs/>
          <w:i/>
          <w:iCs/>
          <w:szCs w:val="22"/>
        </w:rPr>
        <w:fldChar w:fldCharType="end"/>
      </w:r>
      <w:r w:rsidRPr="009707EC">
        <w:rPr>
          <w:b/>
          <w:bCs/>
          <w:i/>
          <w:iCs/>
          <w:szCs w:val="22"/>
        </w:rPr>
        <w:t>. Though the NR DL waveform and reference signals are used as the baseline for evaluation, it is necessary to select and discuss the related configurations on the signals for evaluation without exhaustive attempts.</w:t>
      </w:r>
    </w:p>
    <w:p w14:paraId="743F3A2E" w14:textId="77777777" w:rsidR="00CC3991" w:rsidRPr="009707EC" w:rsidRDefault="00CC3991" w:rsidP="00CC3991">
      <w:pPr>
        <w:jc w:val="both"/>
        <w:rPr>
          <w:b/>
          <w:bCs/>
          <w:i/>
          <w:iCs/>
          <w:lang w:eastAsia="en-US"/>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12</w:t>
      </w:r>
      <w:r w:rsidRPr="009707EC">
        <w:rPr>
          <w:b/>
          <w:bCs/>
          <w:i/>
          <w:iCs/>
          <w:szCs w:val="22"/>
        </w:rPr>
        <w:fldChar w:fldCharType="end"/>
      </w:r>
      <w:r w:rsidRPr="009707EC">
        <w:rPr>
          <w:b/>
          <w:bCs/>
          <w:i/>
          <w:iCs/>
          <w:szCs w:val="22"/>
        </w:rPr>
        <w:t xml:space="preserve">. </w:t>
      </w:r>
      <w:r w:rsidRPr="009707EC">
        <w:rPr>
          <w:b/>
          <w:bCs/>
          <w:i/>
          <w:iCs/>
          <w:lang w:eastAsia="en-US"/>
        </w:rPr>
        <w:t>RAN1 to define or down-select detailed configuration parameters for the broadcast synchronization signal blocks (SSB), CSI-RS and DL-PRS as representative sensing signals for performance evaluation benchmark.</w:t>
      </w:r>
    </w:p>
    <w:p w14:paraId="38A7FBA2" w14:textId="77777777" w:rsidR="00CC3991" w:rsidRPr="009707EC" w:rsidRDefault="00CC3991" w:rsidP="00CC3991">
      <w:pPr>
        <w:jc w:val="both"/>
        <w:rPr>
          <w:b/>
          <w:bCs/>
          <w:i/>
          <w:iCs/>
          <w:szCs w:val="22"/>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13</w:t>
      </w:r>
      <w:r w:rsidRPr="009707EC">
        <w:rPr>
          <w:b/>
          <w:bCs/>
          <w:i/>
          <w:iCs/>
          <w:szCs w:val="22"/>
        </w:rPr>
        <w:fldChar w:fldCharType="end"/>
      </w:r>
      <w:r w:rsidRPr="009707EC">
        <w:rPr>
          <w:b/>
          <w:bCs/>
          <w:i/>
          <w:iCs/>
          <w:szCs w:val="22"/>
        </w:rPr>
        <w:t xml:space="preserve">. Low energy clusters occupy comparable energy/power, delay, doppler, azimuth range as sensing target and may not be reliably separated from the sensing targets.  </w:t>
      </w:r>
    </w:p>
    <w:p w14:paraId="1F6D58AF" w14:textId="77777777" w:rsidR="00CC3991" w:rsidRPr="009707EC" w:rsidRDefault="00CC3991" w:rsidP="00CC3991">
      <w:pPr>
        <w:jc w:val="both"/>
        <w:rPr>
          <w:i/>
          <w:iCs/>
          <w:lang w:eastAsia="en-US"/>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14</w:t>
      </w:r>
      <w:r w:rsidRPr="009707EC">
        <w:rPr>
          <w:b/>
          <w:bCs/>
          <w:i/>
          <w:iCs/>
          <w:szCs w:val="22"/>
        </w:rPr>
        <w:fldChar w:fldCharType="end"/>
      </w:r>
      <w:r w:rsidRPr="009707EC">
        <w:rPr>
          <w:b/>
          <w:bCs/>
          <w:i/>
          <w:iCs/>
          <w:szCs w:val="22"/>
        </w:rPr>
        <w:t>. Modelling of low-energy clusters is particularly important for monostatic background channel for a UAV sensing scenario, both due to the dynamic range deficit of the 38.901 for monostatic channels, as well as the antenna tilt and radiation pattern.</w:t>
      </w:r>
    </w:p>
    <w:p w14:paraId="40EFFB74" w14:textId="77777777" w:rsidR="00CC3991" w:rsidRPr="009707EC" w:rsidRDefault="00CC3991" w:rsidP="00CC3991">
      <w:pPr>
        <w:spacing w:beforeLines="50" w:before="120" w:after="120"/>
        <w:jc w:val="both"/>
        <w:rPr>
          <w:b/>
          <w:bCs/>
          <w:i/>
          <w:iCs/>
          <w:szCs w:val="22"/>
          <w:lang w:val="en-US" w:eastAsia="en-US"/>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13</w:t>
      </w:r>
      <w:r w:rsidRPr="009707EC">
        <w:rPr>
          <w:b/>
          <w:bCs/>
          <w:i/>
          <w:iCs/>
          <w:szCs w:val="22"/>
        </w:rPr>
        <w:fldChar w:fldCharType="end"/>
      </w:r>
      <w:r w:rsidRPr="009707EC">
        <w:rPr>
          <w:b/>
          <w:bCs/>
          <w:i/>
          <w:iCs/>
          <w:szCs w:val="22"/>
        </w:rPr>
        <w:t xml:space="preserve">. </w:t>
      </w:r>
      <w:r w:rsidRPr="009707EC">
        <w:rPr>
          <w:b/>
          <w:bCs/>
          <w:i/>
          <w:iCs/>
          <w:lang w:eastAsia="en-US"/>
        </w:rPr>
        <w:t>RAN1 to capture the impact of low-energy clusters for any scenario including monostatic sensing of a UAV</w:t>
      </w:r>
      <w:r w:rsidRPr="009707EC">
        <w:rPr>
          <w:b/>
          <w:bCs/>
          <w:i/>
          <w:iCs/>
          <w:szCs w:val="22"/>
          <w:lang w:val="en-US" w:eastAsia="en-US"/>
        </w:rPr>
        <w:t xml:space="preserve">. </w:t>
      </w:r>
    </w:p>
    <w:p w14:paraId="518E6EBA" w14:textId="77777777" w:rsidR="00CC3991" w:rsidRPr="009707EC" w:rsidRDefault="00CC3991" w:rsidP="00CC3991">
      <w:pPr>
        <w:jc w:val="both"/>
        <w:rPr>
          <w:b/>
          <w:bCs/>
          <w:i/>
          <w:iCs/>
          <w:szCs w:val="22"/>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15</w:t>
      </w:r>
      <w:r w:rsidRPr="009707EC">
        <w:rPr>
          <w:b/>
          <w:bCs/>
          <w:i/>
          <w:iCs/>
          <w:szCs w:val="22"/>
        </w:rPr>
        <w:fldChar w:fldCharType="end"/>
      </w:r>
      <w:r w:rsidRPr="009707EC">
        <w:rPr>
          <w:b/>
          <w:bCs/>
          <w:i/>
          <w:iCs/>
          <w:szCs w:val="22"/>
        </w:rPr>
        <w:t>. An average of 86-167 outdoor mobile scatterer objects with comparable or larger RCS to a small-sized UAV are expected within a single sector area of a 3-sector cell with ISD = 500 meters, averages within NYC city area.</w:t>
      </w:r>
    </w:p>
    <w:p w14:paraId="603AAA63" w14:textId="77777777" w:rsidR="00CC3991" w:rsidRPr="009707EC" w:rsidRDefault="00CC3991" w:rsidP="00CC3991">
      <w:pPr>
        <w:jc w:val="both"/>
        <w:rPr>
          <w:i/>
          <w:iCs/>
          <w:lang w:eastAsia="en-US"/>
        </w:rPr>
      </w:pPr>
      <w:r w:rsidRPr="009707EC">
        <w:rPr>
          <w:b/>
          <w:bCs/>
          <w:i/>
          <w:iCs/>
          <w:szCs w:val="22"/>
        </w:rPr>
        <w:lastRenderedPageBreak/>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16</w:t>
      </w:r>
      <w:r w:rsidRPr="009707EC">
        <w:rPr>
          <w:b/>
          <w:bCs/>
          <w:i/>
          <w:iCs/>
          <w:szCs w:val="22"/>
        </w:rPr>
        <w:fldChar w:fldCharType="end"/>
      </w:r>
      <w:r w:rsidRPr="009707EC">
        <w:rPr>
          <w:b/>
          <w:bCs/>
          <w:i/>
          <w:iCs/>
          <w:szCs w:val="22"/>
        </w:rPr>
        <w:t xml:space="preserve">. The modelling of the said mobile scatterer objects may not be facilitated as additional target or EO objects, due to the lack of mobile object distribution and RCS values.  </w:t>
      </w:r>
    </w:p>
    <w:p w14:paraId="45A7897B" w14:textId="77777777" w:rsidR="00CC3991" w:rsidRPr="009707EC" w:rsidRDefault="00CC3991" w:rsidP="00CC3991">
      <w:pPr>
        <w:spacing w:beforeLines="50" w:before="120" w:after="120"/>
        <w:jc w:val="both"/>
        <w:rPr>
          <w:b/>
          <w:bCs/>
          <w:i/>
          <w:iCs/>
          <w:szCs w:val="22"/>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17</w:t>
      </w:r>
      <w:r w:rsidRPr="009707EC">
        <w:rPr>
          <w:b/>
          <w:bCs/>
          <w:i/>
          <w:iCs/>
          <w:szCs w:val="22"/>
        </w:rPr>
        <w:fldChar w:fldCharType="end"/>
      </w:r>
      <w:r w:rsidRPr="009707EC">
        <w:rPr>
          <w:b/>
          <w:bCs/>
          <w:i/>
          <w:iCs/>
          <w:szCs w:val="22"/>
        </w:rPr>
        <w:t xml:space="preserve">. Stochastic clutter with mobility can be modelled by considering the additional modelling component “dual mobility” in </w:t>
      </w:r>
      <w:r w:rsidRPr="009707EC">
        <w:rPr>
          <w:b/>
          <w:bCs/>
          <w:i/>
          <w:iCs/>
          <w:lang w:eastAsia="en-US"/>
        </w:rPr>
        <w:t>TR 38.901 Subsection 7.6.10.</w:t>
      </w:r>
    </w:p>
    <w:p w14:paraId="475214A4" w14:textId="77777777" w:rsidR="00CC3991" w:rsidRDefault="00CC3991" w:rsidP="00CC3991">
      <w:pPr>
        <w:spacing w:beforeLines="50" w:before="120" w:after="120"/>
        <w:jc w:val="both"/>
        <w:rPr>
          <w:b/>
          <w:bCs/>
          <w:i/>
          <w:iCs/>
          <w:lang w:eastAsia="en-US"/>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14</w:t>
      </w:r>
      <w:r w:rsidRPr="009707EC">
        <w:rPr>
          <w:b/>
          <w:bCs/>
          <w:i/>
          <w:iCs/>
          <w:szCs w:val="22"/>
        </w:rPr>
        <w:fldChar w:fldCharType="end"/>
      </w:r>
      <w:r w:rsidRPr="009707EC">
        <w:rPr>
          <w:b/>
          <w:bCs/>
          <w:i/>
          <w:iCs/>
          <w:szCs w:val="22"/>
        </w:rPr>
        <w:t xml:space="preserve">. </w:t>
      </w:r>
      <w:r w:rsidRPr="009707EC">
        <w:rPr>
          <w:b/>
          <w:bCs/>
          <w:i/>
          <w:iCs/>
          <w:lang w:eastAsia="en-US"/>
        </w:rPr>
        <w:t xml:space="preserve">RAN1 to capture the impact of mobile scatterer as part of the monostatic background channel, following the </w:t>
      </w:r>
      <w:r w:rsidRPr="009707EC">
        <w:rPr>
          <w:b/>
          <w:bCs/>
          <w:i/>
          <w:iCs/>
          <w:szCs w:val="22"/>
        </w:rPr>
        <w:t xml:space="preserve">modelling component “dual mobility” in </w:t>
      </w:r>
      <w:r w:rsidRPr="009707EC">
        <w:rPr>
          <w:b/>
          <w:bCs/>
          <w:i/>
          <w:iCs/>
          <w:lang w:eastAsia="en-US"/>
        </w:rPr>
        <w:t xml:space="preserve">TR 38.901 Subsection 7.6.10, with suggested </w:t>
      </w:r>
      <w:r w:rsidRPr="006078D5">
        <w:rPr>
          <w:b/>
          <w:bCs/>
          <w:i/>
          <w:iCs/>
          <w:lang w:eastAsia="en-US"/>
        </w:rPr>
        <w:t xml:space="preserve">parameters </w:t>
      </w:r>
      <m:oMath>
        <m:sSub>
          <m:sSubPr>
            <m:ctrlPr>
              <w:rPr>
                <w:rFonts w:ascii="Cambria Math" w:hAnsi="Cambria Math"/>
                <w:b/>
                <w:bCs/>
                <w:i/>
                <w:iCs/>
                <w:lang w:eastAsia="en-US"/>
              </w:rPr>
            </m:ctrlPr>
          </m:sSubPr>
          <m:e>
            <m:r>
              <m:rPr>
                <m:sty m:val="bi"/>
              </m:rPr>
              <w:rPr>
                <w:rFonts w:ascii="Cambria Math" w:hAnsi="Cambria Math"/>
                <w:lang w:eastAsia="en-US"/>
              </w:rPr>
              <m:t>v</m:t>
            </m:r>
          </m:e>
          <m:sub>
            <m:r>
              <m:rPr>
                <m:sty m:val="bi"/>
              </m:rPr>
              <w:rPr>
                <w:rFonts w:ascii="Cambria Math" w:hAnsi="Cambria Math"/>
                <w:lang w:eastAsia="en-US"/>
              </w:rPr>
              <m:t>scatt</m:t>
            </m:r>
          </m:sub>
        </m:sSub>
        <m:r>
          <m:rPr>
            <m:sty m:val="bi"/>
          </m:rPr>
          <w:rPr>
            <w:rFonts w:ascii="Cambria Math" w:hAnsi="Cambria Math"/>
            <w:lang w:eastAsia="en-US"/>
          </w:rPr>
          <m:t>=180</m:t>
        </m:r>
        <m:r>
          <m:rPr>
            <m:sty m:val="bi"/>
          </m:rPr>
          <w:rPr>
            <w:rFonts w:ascii="Cambria Math" w:hAnsi="Cambria Math"/>
            <w:lang w:eastAsia="en-US"/>
          </w:rPr>
          <m:t>km</m:t>
        </m:r>
        <m:r>
          <m:rPr>
            <m:lit/>
            <m:sty m:val="bi"/>
          </m:rPr>
          <w:rPr>
            <w:rFonts w:ascii="Cambria Math" w:hAnsi="Cambria Math"/>
            <w:lang w:eastAsia="en-US"/>
          </w:rPr>
          <m:t>/</m:t>
        </m:r>
        <m:r>
          <m:rPr>
            <m:sty m:val="bi"/>
          </m:rPr>
          <w:rPr>
            <w:rFonts w:ascii="Cambria Math" w:hAnsi="Cambria Math"/>
            <w:lang w:eastAsia="en-US"/>
          </w:rPr>
          <m:t>h</m:t>
        </m:r>
      </m:oMath>
      <w:r w:rsidRPr="006078D5">
        <w:rPr>
          <w:b/>
          <w:bCs/>
          <w:i/>
          <w:iCs/>
          <w:lang w:eastAsia="en-US"/>
        </w:rPr>
        <w:t xml:space="preserve"> and</w:t>
      </w:r>
      <w:r w:rsidRPr="009707EC">
        <w:rPr>
          <w:b/>
          <w:bCs/>
          <w:i/>
          <w:iCs/>
          <w:lang w:eastAsia="en-US"/>
        </w:rPr>
        <w:t xml:space="preserve"> </w:t>
      </w:r>
      <m:oMath>
        <m:r>
          <m:rPr>
            <m:sty m:val="bi"/>
          </m:rPr>
          <w:rPr>
            <w:rFonts w:ascii="Cambria Math" w:hAnsi="Cambria Math"/>
            <w:lang w:eastAsia="en-US"/>
          </w:rPr>
          <m:t>p = 0.2</m:t>
        </m:r>
      </m:oMath>
      <w:r w:rsidRPr="009707EC">
        <w:rPr>
          <w:b/>
          <w:bCs/>
          <w:i/>
          <w:iCs/>
          <w:lang w:eastAsia="en-US"/>
        </w:rPr>
        <w:t>.</w:t>
      </w:r>
    </w:p>
    <w:p w14:paraId="2E2D73D3" w14:textId="3CDCCEE0" w:rsidR="00CC3991" w:rsidRPr="009818C9" w:rsidRDefault="00CC3991" w:rsidP="00F06E35">
      <w:pPr>
        <w:jc w:val="both"/>
        <w:rPr>
          <w:b/>
          <w:bCs/>
          <w:i/>
          <w:iCs/>
          <w:szCs w:val="22"/>
        </w:rPr>
      </w:pPr>
      <w:r w:rsidRPr="009818C9">
        <w:rPr>
          <w:b/>
          <w:bCs/>
          <w:i/>
          <w:iCs/>
          <w:szCs w:val="22"/>
        </w:rPr>
        <w:t xml:space="preserve">Observation  </w:t>
      </w:r>
      <w:r w:rsidRPr="009818C9">
        <w:rPr>
          <w:b/>
          <w:bCs/>
          <w:i/>
          <w:iCs/>
          <w:szCs w:val="22"/>
        </w:rPr>
        <w:fldChar w:fldCharType="begin"/>
      </w:r>
      <w:r w:rsidRPr="009818C9">
        <w:rPr>
          <w:b/>
          <w:bCs/>
          <w:i/>
          <w:iCs/>
          <w:szCs w:val="22"/>
        </w:rPr>
        <w:instrText xml:space="preserve"> SEQ Observation_ \* ARABIC </w:instrText>
      </w:r>
      <w:r w:rsidRPr="009818C9">
        <w:rPr>
          <w:b/>
          <w:bCs/>
          <w:i/>
          <w:iCs/>
          <w:szCs w:val="22"/>
        </w:rPr>
        <w:fldChar w:fldCharType="separate"/>
      </w:r>
      <w:r w:rsidRPr="009818C9">
        <w:rPr>
          <w:b/>
          <w:bCs/>
          <w:i/>
          <w:iCs/>
          <w:noProof/>
          <w:szCs w:val="22"/>
        </w:rPr>
        <w:t>16</w:t>
      </w:r>
      <w:r w:rsidRPr="009818C9">
        <w:rPr>
          <w:b/>
          <w:bCs/>
          <w:i/>
          <w:iCs/>
          <w:szCs w:val="22"/>
        </w:rPr>
        <w:fldChar w:fldCharType="end"/>
      </w:r>
      <w:r w:rsidRPr="009818C9">
        <w:rPr>
          <w:b/>
          <w:bCs/>
          <w:i/>
          <w:iCs/>
          <w:szCs w:val="22"/>
        </w:rPr>
        <w:t xml:space="preserve">. Given the above initial assumptions, simulation steps and processing paradigm, for almost </w:t>
      </w:r>
      <w:proofErr w:type="gramStart"/>
      <w:r w:rsidRPr="009818C9">
        <w:rPr>
          <w:b/>
          <w:bCs/>
          <w:i/>
          <w:iCs/>
          <w:szCs w:val="22"/>
        </w:rPr>
        <w:t>all of</w:t>
      </w:r>
      <w:proofErr w:type="gramEnd"/>
      <w:r w:rsidRPr="009818C9">
        <w:rPr>
          <w:b/>
          <w:bCs/>
          <w:i/>
          <w:iCs/>
          <w:szCs w:val="22"/>
        </w:rPr>
        <w:t xml:space="preserve"> the simulation drops, sensing performance is dominated by large number of false alarm or missed detections due to the impact of mobile clutter, and a reliable successful percentage of the targets for which sensing results have been generated has not been obtained.</w:t>
      </w:r>
    </w:p>
    <w:p w14:paraId="2D1AA596" w14:textId="77777777" w:rsidR="00E9777E" w:rsidRPr="00F33732" w:rsidRDefault="00E9777E" w:rsidP="002E1835">
      <w:pPr>
        <w:jc w:val="both"/>
        <w:rPr>
          <w:rFonts w:ascii="Arial" w:hAnsi="Arial"/>
          <w:vanish/>
          <w:sz w:val="28"/>
          <w:szCs w:val="18"/>
          <w:lang w:eastAsia="en-US"/>
        </w:rPr>
      </w:pPr>
    </w:p>
    <w:p w14:paraId="77305912" w14:textId="77777777" w:rsidR="00F33732" w:rsidRPr="00F33732" w:rsidRDefault="00F33732" w:rsidP="00582EDB">
      <w:pPr>
        <w:pStyle w:val="ListParagraph"/>
        <w:keepNext/>
        <w:keepLines/>
        <w:numPr>
          <w:ilvl w:val="0"/>
          <w:numId w:val="9"/>
        </w:numPr>
        <w:spacing w:before="120" w:after="180"/>
        <w:ind w:leftChars="0"/>
        <w:jc w:val="both"/>
        <w:outlineLvl w:val="1"/>
        <w:rPr>
          <w:rFonts w:ascii="Arial" w:eastAsia="Times New Roman" w:hAnsi="Arial" w:cs="Times New Roman"/>
          <w:vanish/>
          <w:sz w:val="28"/>
          <w:szCs w:val="18"/>
          <w:lang w:eastAsia="en-US"/>
        </w:rPr>
      </w:pPr>
    </w:p>
    <w:p w14:paraId="6E7B9DCE" w14:textId="77777777" w:rsidR="00F33732" w:rsidRPr="00F33732" w:rsidRDefault="00F33732" w:rsidP="00582EDB">
      <w:pPr>
        <w:pStyle w:val="ListParagraph"/>
        <w:keepNext/>
        <w:keepLines/>
        <w:numPr>
          <w:ilvl w:val="0"/>
          <w:numId w:val="9"/>
        </w:numPr>
        <w:spacing w:before="120" w:after="180"/>
        <w:ind w:leftChars="0"/>
        <w:jc w:val="both"/>
        <w:outlineLvl w:val="1"/>
        <w:rPr>
          <w:rFonts w:ascii="Arial" w:eastAsia="Times New Roman" w:hAnsi="Arial" w:cs="Times New Roman"/>
          <w:vanish/>
          <w:sz w:val="28"/>
          <w:szCs w:val="18"/>
          <w:lang w:eastAsia="en-US"/>
        </w:rPr>
      </w:pPr>
    </w:p>
    <w:p w14:paraId="1F71D797" w14:textId="77777777" w:rsidR="00F33732" w:rsidRPr="00F33732" w:rsidRDefault="00F33732" w:rsidP="00582EDB">
      <w:pPr>
        <w:pStyle w:val="ListParagraph"/>
        <w:keepNext/>
        <w:keepLines/>
        <w:numPr>
          <w:ilvl w:val="0"/>
          <w:numId w:val="9"/>
        </w:numPr>
        <w:spacing w:before="120" w:after="180"/>
        <w:ind w:leftChars="0"/>
        <w:jc w:val="both"/>
        <w:outlineLvl w:val="1"/>
        <w:rPr>
          <w:rFonts w:ascii="Arial" w:eastAsia="Times New Roman" w:hAnsi="Arial" w:cs="Times New Roman"/>
          <w:vanish/>
          <w:sz w:val="28"/>
          <w:szCs w:val="18"/>
          <w:lang w:eastAsia="en-US"/>
        </w:rPr>
      </w:pPr>
    </w:p>
    <w:p w14:paraId="7D6193CE" w14:textId="77777777" w:rsidR="00074BE8" w:rsidRPr="0024202D" w:rsidRDefault="00074BE8" w:rsidP="002E1835">
      <w:pPr>
        <w:pStyle w:val="Heading1"/>
        <w:jc w:val="both"/>
      </w:pPr>
      <w:r>
        <w:t>References</w:t>
      </w:r>
    </w:p>
    <w:p w14:paraId="3E1953F8" w14:textId="0A8A32B4" w:rsidR="00AF2B33" w:rsidRPr="00AF2B33" w:rsidRDefault="00AF2B33" w:rsidP="00582EDB">
      <w:pPr>
        <w:pStyle w:val="EX"/>
        <w:numPr>
          <w:ilvl w:val="0"/>
          <w:numId w:val="10"/>
        </w:numPr>
        <w:suppressAutoHyphens w:val="0"/>
        <w:overflowPunct w:val="0"/>
        <w:autoSpaceDE w:val="0"/>
        <w:autoSpaceDN w:val="0"/>
        <w:adjustRightInd w:val="0"/>
        <w:spacing w:after="120" w:line="240" w:lineRule="auto"/>
        <w:jc w:val="both"/>
        <w:textAlignment w:val="baseline"/>
        <w:rPr>
          <w:lang w:eastAsia="zh-CN"/>
        </w:rPr>
      </w:pPr>
      <w:r>
        <w:rPr>
          <w:lang w:eastAsia="zh-CN"/>
        </w:rPr>
        <w:t>RP-251861</w:t>
      </w:r>
      <w:r>
        <w:rPr>
          <w:rFonts w:hint="eastAsia"/>
          <w:lang w:eastAsia="zh-CN"/>
        </w:rPr>
        <w:t xml:space="preserve">, </w:t>
      </w:r>
      <w:r>
        <w:rPr>
          <w:lang w:eastAsia="zh-CN"/>
        </w:rPr>
        <w:t xml:space="preserve">“New SID: Study on Integrated Sensing </w:t>
      </w:r>
      <w:proofErr w:type="gramStart"/>
      <w:r>
        <w:rPr>
          <w:lang w:eastAsia="zh-CN"/>
        </w:rPr>
        <w:t>And</w:t>
      </w:r>
      <w:proofErr w:type="gramEnd"/>
      <w:r>
        <w:rPr>
          <w:lang w:eastAsia="zh-CN"/>
        </w:rPr>
        <w:t xml:space="preserve"> Communication (ISAC) for NR”</w:t>
      </w:r>
      <w:r>
        <w:rPr>
          <w:rFonts w:hint="eastAsia"/>
          <w:lang w:eastAsia="zh-CN"/>
        </w:rPr>
        <w:t>,</w:t>
      </w:r>
      <w:r>
        <w:t xml:space="preserve"> </w:t>
      </w:r>
      <w:r>
        <w:rPr>
          <w:lang w:eastAsia="zh-CN"/>
        </w:rPr>
        <w:t xml:space="preserve">AT&amp;T (Moderator) </w:t>
      </w:r>
    </w:p>
    <w:p w14:paraId="52A013E1" w14:textId="76C8851A" w:rsidR="006C50CA" w:rsidRDefault="006C50CA" w:rsidP="00582EDB">
      <w:pPr>
        <w:widowControl w:val="0"/>
        <w:numPr>
          <w:ilvl w:val="0"/>
          <w:numId w:val="10"/>
        </w:numPr>
        <w:spacing w:after="120"/>
        <w:jc w:val="both"/>
        <w:textAlignment w:val="baseline"/>
        <w:rPr>
          <w:rFonts w:eastAsia="宋体"/>
          <w:lang w:eastAsia="en-US"/>
        </w:rPr>
      </w:pPr>
      <w:r w:rsidRPr="006C50CA">
        <w:rPr>
          <w:rFonts w:eastAsia="宋体"/>
          <w:lang w:eastAsia="en-US"/>
        </w:rPr>
        <w:t>R1-</w:t>
      </w:r>
      <w:proofErr w:type="gramStart"/>
      <w:r w:rsidRPr="006C50CA">
        <w:rPr>
          <w:rFonts w:eastAsia="宋体"/>
          <w:lang w:eastAsia="en-US"/>
        </w:rPr>
        <w:t>2504160</w:t>
      </w:r>
      <w:r>
        <w:rPr>
          <w:rFonts w:eastAsia="宋体"/>
          <w:lang w:eastAsia="en-US"/>
        </w:rPr>
        <w:t xml:space="preserve">, </w:t>
      </w:r>
      <w:r w:rsidRPr="006C50CA">
        <w:rPr>
          <w:rFonts w:eastAsia="宋体"/>
          <w:lang w:eastAsia="en-US"/>
        </w:rPr>
        <w:t xml:space="preserve"> </w:t>
      </w:r>
      <w:r>
        <w:rPr>
          <w:rFonts w:eastAsia="宋体"/>
          <w:lang w:eastAsia="en-US"/>
        </w:rPr>
        <w:t>“</w:t>
      </w:r>
      <w:proofErr w:type="gramEnd"/>
      <w:r w:rsidRPr="006C50CA">
        <w:rPr>
          <w:rFonts w:eastAsia="宋体"/>
          <w:lang w:eastAsia="en-US"/>
        </w:rPr>
        <w:t xml:space="preserve">draft CR to TR 38.901 on ISAC </w:t>
      </w:r>
      <w:r>
        <w:rPr>
          <w:rFonts w:eastAsia="宋体"/>
          <w:lang w:eastAsia="en-US"/>
        </w:rPr>
        <w:t>(</w:t>
      </w:r>
      <w:r w:rsidRPr="006C50CA">
        <w:rPr>
          <w:rFonts w:eastAsia="宋体"/>
          <w:lang w:eastAsia="en-US"/>
        </w:rPr>
        <w:t>v2.2</w:t>
      </w:r>
      <w:r>
        <w:rPr>
          <w:rFonts w:eastAsia="宋体"/>
          <w:lang w:eastAsia="en-US"/>
        </w:rPr>
        <w:t>)”</w:t>
      </w:r>
      <w:r w:rsidR="00F11521">
        <w:rPr>
          <w:rFonts w:eastAsia="宋体"/>
          <w:lang w:eastAsia="en-US"/>
        </w:rPr>
        <w:t xml:space="preserve">,  </w:t>
      </w:r>
      <w:r w:rsidR="00F11521" w:rsidRPr="00F11521">
        <w:rPr>
          <w:rFonts w:eastAsia="宋体"/>
          <w:lang w:eastAsia="en-US"/>
        </w:rPr>
        <w:t>Xiaomi, AT&amp;T</w:t>
      </w:r>
    </w:p>
    <w:p w14:paraId="23704DAF" w14:textId="74A3FFFA" w:rsidR="00074BE8" w:rsidRDefault="00074BE8" w:rsidP="00582EDB">
      <w:pPr>
        <w:widowControl w:val="0"/>
        <w:numPr>
          <w:ilvl w:val="0"/>
          <w:numId w:val="10"/>
        </w:numPr>
        <w:spacing w:after="120"/>
        <w:jc w:val="both"/>
        <w:textAlignment w:val="baseline"/>
        <w:rPr>
          <w:rFonts w:eastAsia="宋体"/>
          <w:lang w:eastAsia="en-US"/>
        </w:rPr>
      </w:pPr>
      <w:r w:rsidRPr="00272B98">
        <w:rPr>
          <w:rFonts w:eastAsia="宋体"/>
          <w:lang w:eastAsia="en-US"/>
        </w:rPr>
        <w:t>3GPP TR 38.901, “Study on channel model for frequencies from 0.5 to 100 GHz, V17.1.0 (2024-01</w:t>
      </w:r>
      <w:proofErr w:type="gramStart"/>
      <w:r w:rsidRPr="00272B98">
        <w:rPr>
          <w:rFonts w:eastAsia="宋体"/>
          <w:lang w:eastAsia="en-US"/>
        </w:rPr>
        <w:t>) ”</w:t>
      </w:r>
      <w:proofErr w:type="gramEnd"/>
    </w:p>
    <w:p w14:paraId="2660F231" w14:textId="77777777" w:rsidR="00074BE8" w:rsidRDefault="00074BE8" w:rsidP="00582EDB">
      <w:pPr>
        <w:widowControl w:val="0"/>
        <w:numPr>
          <w:ilvl w:val="0"/>
          <w:numId w:val="10"/>
        </w:numPr>
        <w:spacing w:after="120"/>
        <w:jc w:val="both"/>
        <w:textAlignment w:val="baseline"/>
        <w:rPr>
          <w:rFonts w:eastAsia="宋体"/>
          <w:lang w:eastAsia="en-US"/>
        </w:rPr>
      </w:pPr>
      <w:r>
        <w:rPr>
          <w:rFonts w:eastAsia="宋体"/>
          <w:lang w:eastAsia="en-US"/>
        </w:rPr>
        <w:t>3GPP TR 22.837, “</w:t>
      </w:r>
      <w:r w:rsidRPr="00503207">
        <w:rPr>
          <w:rFonts w:eastAsia="宋体"/>
          <w:lang w:eastAsia="en-US"/>
        </w:rPr>
        <w:t>Feasibility Study on Integrated Sensing and Communication</w:t>
      </w:r>
      <w:r>
        <w:rPr>
          <w:rFonts w:eastAsia="宋体"/>
          <w:lang w:eastAsia="en-US"/>
        </w:rPr>
        <w:t xml:space="preserve"> </w:t>
      </w:r>
      <w:r w:rsidRPr="00503207">
        <w:rPr>
          <w:rFonts w:eastAsia="宋体"/>
          <w:lang w:eastAsia="en-US"/>
        </w:rPr>
        <w:t>(Release 19)”</w:t>
      </w:r>
      <w:r>
        <w:rPr>
          <w:rFonts w:eastAsia="宋体"/>
          <w:lang w:eastAsia="en-US"/>
        </w:rPr>
        <w:t xml:space="preserve">, </w:t>
      </w:r>
      <w:r w:rsidRPr="006F2CC1">
        <w:rPr>
          <w:rFonts w:eastAsia="宋体"/>
          <w:lang w:eastAsia="en-US"/>
        </w:rPr>
        <w:t>V19.2.0 (2023-12)</w:t>
      </w:r>
      <w:r>
        <w:rPr>
          <w:rFonts w:eastAsia="宋体"/>
          <w:lang w:eastAsia="en-US"/>
        </w:rPr>
        <w:t>.</w:t>
      </w:r>
    </w:p>
    <w:p w14:paraId="7037FD71" w14:textId="77777777" w:rsidR="00074BE8" w:rsidRDefault="00074BE8" w:rsidP="00582EDB">
      <w:pPr>
        <w:widowControl w:val="0"/>
        <w:numPr>
          <w:ilvl w:val="0"/>
          <w:numId w:val="10"/>
        </w:numPr>
        <w:spacing w:after="120"/>
        <w:jc w:val="both"/>
        <w:textAlignment w:val="baseline"/>
        <w:rPr>
          <w:rFonts w:eastAsia="宋体"/>
          <w:lang w:eastAsia="en-US"/>
        </w:rPr>
      </w:pPr>
      <w:r>
        <w:rPr>
          <w:rFonts w:eastAsia="宋体"/>
          <w:lang w:eastAsia="en-US"/>
        </w:rPr>
        <w:t>3GPP TS 22.137, “</w:t>
      </w:r>
      <w:r w:rsidRPr="00491F93">
        <w:rPr>
          <w:rFonts w:eastAsia="宋体"/>
          <w:lang w:eastAsia="en-US"/>
        </w:rPr>
        <w:t>Service requirements for Integrated Sensing and Communication</w:t>
      </w:r>
      <w:r>
        <w:rPr>
          <w:rFonts w:eastAsia="宋体"/>
          <w:lang w:eastAsia="en-US"/>
        </w:rPr>
        <w:t xml:space="preserve">; Stage 1 (Release 19)”, </w:t>
      </w:r>
      <w:r w:rsidRPr="00D510E1">
        <w:rPr>
          <w:rFonts w:eastAsia="宋体"/>
          <w:lang w:eastAsia="en-US"/>
        </w:rPr>
        <w:t>V1.1.0 (2023-12)</w:t>
      </w:r>
      <w:r>
        <w:rPr>
          <w:rFonts w:eastAsia="宋体"/>
          <w:lang w:eastAsia="en-US"/>
        </w:rPr>
        <w:t>.</w:t>
      </w:r>
    </w:p>
    <w:p w14:paraId="35CFC826" w14:textId="5651DCDB" w:rsidR="009744A7" w:rsidRDefault="00B41B60" w:rsidP="00582EDB">
      <w:pPr>
        <w:widowControl w:val="0"/>
        <w:numPr>
          <w:ilvl w:val="0"/>
          <w:numId w:val="10"/>
        </w:numPr>
        <w:spacing w:after="120"/>
        <w:jc w:val="both"/>
        <w:textAlignment w:val="baseline"/>
        <w:rPr>
          <w:rFonts w:eastAsia="宋体"/>
          <w:lang w:eastAsia="en-US"/>
        </w:rPr>
      </w:pPr>
      <w:r w:rsidRPr="00B41B60">
        <w:rPr>
          <w:rFonts w:eastAsia="宋体"/>
          <w:lang w:eastAsia="en-US"/>
        </w:rPr>
        <w:t>3GPP TR 38.802</w:t>
      </w:r>
      <w:r>
        <w:rPr>
          <w:rFonts w:eastAsia="宋体"/>
          <w:lang w:eastAsia="en-US"/>
        </w:rPr>
        <w:t xml:space="preserve">, </w:t>
      </w:r>
      <w:r w:rsidR="00AC2C35">
        <w:rPr>
          <w:rFonts w:eastAsia="宋体"/>
          <w:lang w:eastAsia="en-US"/>
        </w:rPr>
        <w:t>“</w:t>
      </w:r>
      <w:r w:rsidR="00AC2C35" w:rsidRPr="00AC2C35">
        <w:rPr>
          <w:rFonts w:eastAsia="宋体"/>
          <w:lang w:eastAsia="en-US"/>
        </w:rPr>
        <w:t>Technical Specification Group Radio Access Network;</w:t>
      </w:r>
      <w:r w:rsidR="00AC2C35">
        <w:rPr>
          <w:rFonts w:eastAsia="宋体"/>
          <w:lang w:eastAsia="en-US"/>
        </w:rPr>
        <w:t xml:space="preserve"> </w:t>
      </w:r>
      <w:r w:rsidR="00AC2C35" w:rsidRPr="00AC2C35">
        <w:rPr>
          <w:rFonts w:eastAsia="宋体"/>
          <w:lang w:eastAsia="en-US"/>
        </w:rPr>
        <w:t>Study on New Radio Access Technology</w:t>
      </w:r>
      <w:r w:rsidR="00AC2C35">
        <w:rPr>
          <w:rFonts w:eastAsia="宋体"/>
          <w:lang w:eastAsia="en-US"/>
        </w:rPr>
        <w:t xml:space="preserve">, </w:t>
      </w:r>
      <w:r w:rsidR="00AC2C35" w:rsidRPr="00AC2C35">
        <w:rPr>
          <w:rFonts w:eastAsia="宋体"/>
          <w:lang w:eastAsia="en-US"/>
        </w:rPr>
        <w:t>Physical Layer Aspects</w:t>
      </w:r>
      <w:r w:rsidR="00AC2C35">
        <w:rPr>
          <w:rFonts w:eastAsia="宋体"/>
          <w:lang w:eastAsia="en-US"/>
        </w:rPr>
        <w:t xml:space="preserve">” </w:t>
      </w:r>
      <w:r w:rsidR="00AC2C35" w:rsidRPr="00AC2C35">
        <w:rPr>
          <w:rFonts w:eastAsia="宋体"/>
          <w:lang w:eastAsia="en-US"/>
        </w:rPr>
        <w:t>(Release 14)</w:t>
      </w:r>
      <w:r w:rsidR="00EE0A70">
        <w:rPr>
          <w:rFonts w:eastAsia="宋体"/>
          <w:lang w:eastAsia="en-US"/>
        </w:rPr>
        <w:t>”</w:t>
      </w:r>
    </w:p>
    <w:p w14:paraId="40419F77" w14:textId="1A7548E2" w:rsidR="00720D31" w:rsidRDefault="00720D31" w:rsidP="00582EDB">
      <w:pPr>
        <w:widowControl w:val="0"/>
        <w:numPr>
          <w:ilvl w:val="0"/>
          <w:numId w:val="10"/>
        </w:numPr>
        <w:spacing w:after="120"/>
        <w:jc w:val="both"/>
        <w:textAlignment w:val="baseline"/>
        <w:rPr>
          <w:rFonts w:eastAsia="宋体"/>
          <w:lang w:eastAsia="en-US"/>
        </w:rPr>
      </w:pPr>
      <w:r w:rsidRPr="00720D31">
        <w:rPr>
          <w:rFonts w:eastAsia="宋体"/>
          <w:lang w:eastAsia="en-US"/>
        </w:rPr>
        <w:t>3GPP TR 38.858</w:t>
      </w:r>
      <w:r>
        <w:rPr>
          <w:rFonts w:eastAsia="宋体"/>
          <w:lang w:eastAsia="en-US"/>
        </w:rPr>
        <w:t>, “</w:t>
      </w:r>
      <w:r w:rsidR="00B908DD" w:rsidRPr="00B908DD">
        <w:rPr>
          <w:rFonts w:eastAsia="宋体"/>
          <w:lang w:eastAsia="en-US"/>
        </w:rPr>
        <w:t>Technical Specification Group Radio Access Network</w:t>
      </w:r>
      <w:r w:rsidR="00B908DD">
        <w:rPr>
          <w:rFonts w:eastAsia="宋体"/>
          <w:lang w:eastAsia="en-US"/>
        </w:rPr>
        <w:t>,</w:t>
      </w:r>
      <w:r w:rsidR="00B908DD" w:rsidRPr="00B908DD">
        <w:rPr>
          <w:rFonts w:eastAsia="宋体"/>
          <w:lang w:eastAsia="en-US"/>
        </w:rPr>
        <w:t xml:space="preserve"> </w:t>
      </w:r>
      <w:r w:rsidR="00275F12" w:rsidRPr="00275F12">
        <w:rPr>
          <w:rFonts w:eastAsia="宋体"/>
          <w:lang w:eastAsia="en-US"/>
        </w:rPr>
        <w:t>Study on Evolution of NR Duplex Operation</w:t>
      </w:r>
      <w:r w:rsidR="00275F12">
        <w:rPr>
          <w:rFonts w:eastAsia="宋体"/>
          <w:lang w:eastAsia="en-US"/>
        </w:rPr>
        <w:t xml:space="preserve"> </w:t>
      </w:r>
      <w:r w:rsidR="00275F12" w:rsidRPr="00275F12">
        <w:rPr>
          <w:rFonts w:eastAsia="宋体"/>
          <w:lang w:eastAsia="en-US"/>
        </w:rPr>
        <w:t>(Release 18)</w:t>
      </w:r>
      <w:r w:rsidRPr="00275F12">
        <w:rPr>
          <w:rFonts w:eastAsia="宋体"/>
          <w:lang w:eastAsia="en-US"/>
        </w:rPr>
        <w:t>”</w:t>
      </w:r>
    </w:p>
    <w:p w14:paraId="1F8CB70E" w14:textId="0027B002" w:rsidR="007B0466" w:rsidRPr="00655C8F" w:rsidRDefault="00C46E03" w:rsidP="009818C9">
      <w:pPr>
        <w:widowControl w:val="0"/>
        <w:numPr>
          <w:ilvl w:val="0"/>
          <w:numId w:val="10"/>
        </w:numPr>
        <w:spacing w:after="120"/>
        <w:jc w:val="both"/>
        <w:textAlignment w:val="baseline"/>
        <w:rPr>
          <w:rFonts w:eastAsia="宋体"/>
          <w:lang w:eastAsia="en-US"/>
        </w:rPr>
      </w:pPr>
      <w:r w:rsidRPr="000D32DE">
        <w:rPr>
          <w:rFonts w:eastAsia="宋体"/>
          <w:lang w:val="en-US" w:eastAsia="en-US"/>
        </w:rPr>
        <w:t>R1-2502587</w:t>
      </w:r>
      <w:r w:rsidR="001F0367" w:rsidRPr="000D32DE">
        <w:rPr>
          <w:rFonts w:eastAsia="宋体"/>
          <w:lang w:val="en-US" w:eastAsia="en-US"/>
        </w:rPr>
        <w:t>, „</w:t>
      </w:r>
      <w:r w:rsidR="001F0367" w:rsidRPr="000D32DE">
        <w:rPr>
          <w:rFonts w:eastAsia="宋体"/>
          <w:lang w:eastAsia="en-US"/>
        </w:rPr>
        <w:t xml:space="preserve">Discussion on Channel Modelling for </w:t>
      </w:r>
      <w:proofErr w:type="gramStart"/>
      <w:r w:rsidR="001F0367" w:rsidRPr="000D32DE">
        <w:rPr>
          <w:rFonts w:eastAsia="宋体"/>
          <w:lang w:eastAsia="en-US"/>
        </w:rPr>
        <w:t>ISAC</w:t>
      </w:r>
      <w:r w:rsidR="001F0367" w:rsidRPr="000D32DE">
        <w:rPr>
          <w:rFonts w:eastAsia="宋体"/>
          <w:lang w:val="en-US" w:eastAsia="en-US"/>
        </w:rPr>
        <w:t>“</w:t>
      </w:r>
      <w:r w:rsidR="003B5C33" w:rsidRPr="000D32DE">
        <w:rPr>
          <w:rFonts w:eastAsia="宋体"/>
          <w:lang w:val="en-US" w:eastAsia="en-US"/>
        </w:rPr>
        <w:t xml:space="preserve"> (</w:t>
      </w:r>
      <w:proofErr w:type="gramEnd"/>
      <w:r w:rsidR="003B5C33" w:rsidRPr="000D32DE">
        <w:rPr>
          <w:rFonts w:eastAsia="宋体"/>
          <w:lang w:val="en-US" w:eastAsia="en-US"/>
        </w:rPr>
        <w:t>Lenovo)</w:t>
      </w:r>
      <w:bookmarkEnd w:id="0"/>
    </w:p>
    <w:p w14:paraId="56D0C969" w14:textId="77777777" w:rsidR="007B0466" w:rsidRDefault="007B0466" w:rsidP="002E1835">
      <w:pPr>
        <w:widowControl w:val="0"/>
        <w:spacing w:after="120"/>
        <w:jc w:val="both"/>
        <w:textAlignment w:val="baseline"/>
        <w:rPr>
          <w:rFonts w:eastAsia="宋体"/>
          <w:lang w:eastAsia="en-US"/>
        </w:rPr>
      </w:pPr>
    </w:p>
    <w:p w14:paraId="2B19DC9E" w14:textId="12FBAB00" w:rsidR="007B0466" w:rsidRDefault="007B0466" w:rsidP="002E1835">
      <w:pPr>
        <w:keepNext/>
        <w:keepLines/>
        <w:pBdr>
          <w:top w:val="single" w:sz="12" w:space="3" w:color="auto"/>
        </w:pBdr>
        <w:spacing w:before="120"/>
        <w:jc w:val="both"/>
        <w:outlineLvl w:val="0"/>
        <w:rPr>
          <w:rFonts w:ascii="Arial" w:hAnsi="Arial"/>
          <w:sz w:val="36"/>
          <w:lang w:eastAsia="en-US"/>
        </w:rPr>
      </w:pPr>
      <w:r>
        <w:rPr>
          <w:rFonts w:ascii="Arial" w:hAnsi="Arial"/>
          <w:sz w:val="36"/>
          <w:lang w:eastAsia="en-US"/>
        </w:rPr>
        <w:t xml:space="preserve">Appendix </w:t>
      </w:r>
      <w:r w:rsidR="0062358B">
        <w:rPr>
          <w:rFonts w:ascii="Arial" w:hAnsi="Arial"/>
          <w:sz w:val="36"/>
          <w:lang w:eastAsia="en-US"/>
        </w:rPr>
        <w:t>A</w:t>
      </w:r>
      <w:r>
        <w:rPr>
          <w:rFonts w:ascii="Arial" w:hAnsi="Arial"/>
          <w:sz w:val="36"/>
          <w:lang w:eastAsia="en-US"/>
        </w:rPr>
        <w:t xml:space="preserve"> – </w:t>
      </w:r>
      <w:r w:rsidR="007736D1">
        <w:rPr>
          <w:rFonts w:ascii="Arial" w:hAnsi="Arial"/>
          <w:sz w:val="36"/>
          <w:lang w:eastAsia="en-US"/>
        </w:rPr>
        <w:t>E</w:t>
      </w:r>
      <w:r w:rsidR="00DA4FD7">
        <w:rPr>
          <w:rFonts w:ascii="Arial" w:hAnsi="Arial"/>
          <w:sz w:val="36"/>
          <w:lang w:eastAsia="en-US"/>
        </w:rPr>
        <w:t>xample</w:t>
      </w:r>
      <w:r>
        <w:rPr>
          <w:rFonts w:ascii="Arial" w:hAnsi="Arial"/>
          <w:sz w:val="36"/>
          <w:lang w:eastAsia="en-US"/>
        </w:rPr>
        <w:t xml:space="preserve"> evaluation assumptions</w:t>
      </w:r>
      <w:r w:rsidR="00DA4FD7">
        <w:rPr>
          <w:rFonts w:ascii="Arial" w:hAnsi="Arial"/>
          <w:sz w:val="36"/>
          <w:lang w:eastAsia="en-US"/>
        </w:rPr>
        <w:t xml:space="preserve"> and results</w:t>
      </w:r>
      <w:r w:rsidR="007736D1">
        <w:rPr>
          <w:rFonts w:ascii="Arial" w:hAnsi="Arial"/>
          <w:sz w:val="36"/>
          <w:lang w:eastAsia="en-US"/>
        </w:rPr>
        <w:t xml:space="preserve"> </w:t>
      </w:r>
      <w:r w:rsidR="007736D1" w:rsidRPr="007736D1">
        <w:rPr>
          <w:rFonts w:ascii="Arial" w:hAnsi="Arial"/>
          <w:sz w:val="32"/>
          <w:szCs w:val="18"/>
          <w:highlight w:val="yellow"/>
          <w:lang w:eastAsia="en-US"/>
        </w:rPr>
        <w:t>[</w:t>
      </w:r>
      <w:r w:rsidR="007736D1">
        <w:rPr>
          <w:rFonts w:ascii="Arial" w:hAnsi="Arial"/>
          <w:sz w:val="32"/>
          <w:szCs w:val="18"/>
          <w:highlight w:val="yellow"/>
          <w:lang w:eastAsia="en-US"/>
        </w:rPr>
        <w:t>ideal</w:t>
      </w:r>
      <w:r w:rsidR="007736D1" w:rsidRPr="007736D1">
        <w:rPr>
          <w:rFonts w:ascii="Arial" w:hAnsi="Arial"/>
          <w:sz w:val="32"/>
          <w:szCs w:val="18"/>
          <w:highlight w:val="yellow"/>
          <w:lang w:eastAsia="en-US"/>
        </w:rPr>
        <w:t>/simplified assumptions for initial observation</w:t>
      </w:r>
      <w:r w:rsidR="007736D1">
        <w:rPr>
          <w:rFonts w:ascii="Arial" w:hAnsi="Arial"/>
          <w:sz w:val="32"/>
          <w:szCs w:val="18"/>
          <w:highlight w:val="yellow"/>
          <w:lang w:eastAsia="en-US"/>
        </w:rPr>
        <w:t>s on a noise-limited system</w:t>
      </w:r>
      <w:r w:rsidR="007736D1" w:rsidRPr="007736D1">
        <w:rPr>
          <w:rFonts w:ascii="Arial" w:hAnsi="Arial"/>
          <w:sz w:val="32"/>
          <w:szCs w:val="18"/>
          <w:highlight w:val="yellow"/>
          <w:lang w:eastAsia="en-US"/>
        </w:rPr>
        <w:t>]</w:t>
      </w:r>
    </w:p>
    <w:p w14:paraId="35F26F60" w14:textId="77777777" w:rsidR="00463212" w:rsidRDefault="00463212" w:rsidP="00463212">
      <w:pPr>
        <w:jc w:val="center"/>
        <w:rPr>
          <w:b/>
          <w:bCs/>
          <w:noProof/>
          <w:lang w:val="en-US"/>
        </w:rPr>
      </w:pPr>
    </w:p>
    <w:p w14:paraId="0E74E957" w14:textId="0833537C" w:rsidR="00463212" w:rsidRPr="00741B63" w:rsidRDefault="00697D61" w:rsidP="00463212">
      <w:pPr>
        <w:jc w:val="center"/>
        <w:rPr>
          <w:lang w:val="en-US"/>
        </w:rPr>
      </w:pPr>
      <w:r w:rsidRPr="00697D61">
        <w:rPr>
          <w:noProof/>
          <w:szCs w:val="22"/>
          <w:lang w:eastAsia="en-US"/>
        </w:rPr>
        <w:lastRenderedPageBreak/>
        <w:drawing>
          <wp:inline distT="0" distB="0" distL="0" distR="0" wp14:anchorId="34167285" wp14:editId="5C34342D">
            <wp:extent cx="4888523" cy="2343784"/>
            <wp:effectExtent l="0" t="0" r="7620" b="0"/>
            <wp:docPr id="605405690" name="Picture 1" descr="A diagram of a distribution of a radio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405690" name="Picture 1" descr="A diagram of a distribution of a radio wave&#10;&#10;AI-generated content may be incorrect."/>
                    <pic:cNvPicPr/>
                  </pic:nvPicPr>
                  <pic:blipFill>
                    <a:blip r:embed="rId23"/>
                    <a:stretch>
                      <a:fillRect/>
                    </a:stretch>
                  </pic:blipFill>
                  <pic:spPr>
                    <a:xfrm>
                      <a:off x="0" y="0"/>
                      <a:ext cx="4892940" cy="2345902"/>
                    </a:xfrm>
                    <a:prstGeom prst="rect">
                      <a:avLst/>
                    </a:prstGeom>
                  </pic:spPr>
                </pic:pic>
              </a:graphicData>
            </a:graphic>
          </wp:inline>
        </w:drawing>
      </w:r>
    </w:p>
    <w:p w14:paraId="45225E7E" w14:textId="51DAC340" w:rsidR="00463212" w:rsidRDefault="00697D61" w:rsidP="000D32DE">
      <w:pPr>
        <w:pStyle w:val="Caption"/>
      </w:pPr>
      <w:r w:rsidRPr="00140C3D">
        <w:rPr>
          <w:szCs w:val="22"/>
        </w:rPr>
        <w:t xml:space="preserve">Figure </w:t>
      </w:r>
      <w:r w:rsidRPr="00140C3D">
        <w:fldChar w:fldCharType="begin"/>
      </w:r>
      <w:r w:rsidRPr="00140C3D">
        <w:rPr>
          <w:szCs w:val="22"/>
        </w:rPr>
        <w:instrText xml:space="preserve"> SEQ Figure \* ARABIC </w:instrText>
      </w:r>
      <w:r w:rsidRPr="00140C3D">
        <w:fldChar w:fldCharType="separate"/>
      </w:r>
      <w:r w:rsidR="0079646E">
        <w:rPr>
          <w:noProof/>
          <w:szCs w:val="22"/>
        </w:rPr>
        <w:t>14</w:t>
      </w:r>
      <w:r w:rsidRPr="00140C3D">
        <w:fldChar w:fldCharType="end"/>
      </w:r>
      <w:r w:rsidRPr="00140C3D">
        <w:rPr>
          <w:szCs w:val="22"/>
        </w:rPr>
        <w:t xml:space="preserve">. </w:t>
      </w:r>
      <w:r w:rsidR="00463212">
        <w:t>Evaluation scenario of UAV sensing, including a sensing Tx/Rx (TRPs) and a UAV as a sensing target</w:t>
      </w:r>
    </w:p>
    <w:p w14:paraId="528FDF83" w14:textId="47A7157B" w:rsidR="00463212" w:rsidRPr="004672A4" w:rsidRDefault="006B7EC2" w:rsidP="000D32DE">
      <w:pPr>
        <w:pStyle w:val="Caption"/>
        <w:jc w:val="center"/>
      </w:pPr>
      <w:bookmarkStart w:id="8" w:name="_Ref177002712"/>
      <w:r w:rsidRPr="00517E65">
        <w:rPr>
          <w:szCs w:val="22"/>
        </w:rPr>
        <w:t xml:space="preserve">Table </w:t>
      </w:r>
      <w:r w:rsidRPr="00517E65">
        <w:rPr>
          <w:szCs w:val="22"/>
        </w:rPr>
        <w:fldChar w:fldCharType="begin"/>
      </w:r>
      <w:r w:rsidRPr="00517E65">
        <w:rPr>
          <w:szCs w:val="22"/>
        </w:rPr>
        <w:instrText xml:space="preserve"> SEQ Table \* ARABIC </w:instrText>
      </w:r>
      <w:r w:rsidRPr="00517E65">
        <w:rPr>
          <w:szCs w:val="22"/>
        </w:rPr>
        <w:fldChar w:fldCharType="separate"/>
      </w:r>
      <w:r w:rsidR="0079646E">
        <w:rPr>
          <w:noProof/>
          <w:szCs w:val="22"/>
        </w:rPr>
        <w:t>4</w:t>
      </w:r>
      <w:r w:rsidRPr="00517E65">
        <w:rPr>
          <w:szCs w:val="22"/>
        </w:rPr>
        <w:fldChar w:fldCharType="end"/>
      </w:r>
      <w:r>
        <w:rPr>
          <w:szCs w:val="22"/>
        </w:rPr>
        <w:t xml:space="preserve">. </w:t>
      </w:r>
      <w:r w:rsidR="00463212" w:rsidRPr="004672A4">
        <w:t xml:space="preserve">Summary of </w:t>
      </w:r>
      <w:r w:rsidR="003100C4">
        <w:t xml:space="preserve">initial </w:t>
      </w:r>
      <w:r w:rsidR="00463212" w:rsidRPr="004672A4">
        <w:t xml:space="preserve">evaluation </w:t>
      </w:r>
      <w:r w:rsidR="00463212">
        <w:t>parameters</w:t>
      </w:r>
      <w:r w:rsidR="00463212" w:rsidRPr="004672A4">
        <w:t xml:space="preserve"> for UAV sensing</w:t>
      </w:r>
      <w:bookmarkEnd w:id="8"/>
      <w:r w:rsidR="00854C60">
        <w:t xml:space="preserve">, </w:t>
      </w:r>
      <w:r w:rsidR="00854C60" w:rsidRPr="009818C9">
        <w:rPr>
          <w:highlight w:val="yellow"/>
        </w:rPr>
        <w:t>assuming perfect clutter (mobile or static) suppression</w:t>
      </w:r>
    </w:p>
    <w:tbl>
      <w:tblPr>
        <w:tblStyle w:val="TableGrid"/>
        <w:tblW w:w="0" w:type="auto"/>
        <w:jc w:val="center"/>
        <w:tblLook w:val="04A0" w:firstRow="1" w:lastRow="0" w:firstColumn="1" w:lastColumn="0" w:noHBand="0" w:noVBand="1"/>
      </w:tblPr>
      <w:tblGrid>
        <w:gridCol w:w="2263"/>
        <w:gridCol w:w="2268"/>
      </w:tblGrid>
      <w:tr w:rsidR="00225973" w:rsidRPr="00CB5526" w14:paraId="6C1CFC69" w14:textId="77777777" w:rsidTr="000D32DE">
        <w:trPr>
          <w:trHeight w:val="20"/>
          <w:jc w:val="center"/>
        </w:trPr>
        <w:tc>
          <w:tcPr>
            <w:tcW w:w="2263" w:type="dxa"/>
          </w:tcPr>
          <w:p w14:paraId="747E9953" w14:textId="77777777" w:rsidR="00225973" w:rsidRPr="00CB5526" w:rsidRDefault="00225973" w:rsidP="00225973">
            <w:pPr>
              <w:pStyle w:val="Test"/>
              <w:spacing w:before="20" w:after="20" w:line="40" w:lineRule="atLeast"/>
              <w:ind w:left="0"/>
              <w:jc w:val="center"/>
              <w:rPr>
                <w:b/>
                <w:bCs/>
                <w:sz w:val="18"/>
                <w:szCs w:val="18"/>
              </w:rPr>
            </w:pPr>
            <w:r w:rsidRPr="00CB5526">
              <w:rPr>
                <w:b/>
                <w:bCs/>
                <w:sz w:val="18"/>
                <w:szCs w:val="18"/>
              </w:rPr>
              <w:t>Parameter</w:t>
            </w:r>
          </w:p>
        </w:tc>
        <w:tc>
          <w:tcPr>
            <w:tcW w:w="2268" w:type="dxa"/>
          </w:tcPr>
          <w:p w14:paraId="37CD0535" w14:textId="77777777" w:rsidR="00225973" w:rsidRPr="00CB5526" w:rsidRDefault="00225973" w:rsidP="00225973">
            <w:pPr>
              <w:pStyle w:val="Test"/>
              <w:spacing w:before="20" w:after="20" w:line="40" w:lineRule="atLeast"/>
              <w:ind w:left="0"/>
              <w:jc w:val="center"/>
              <w:rPr>
                <w:b/>
                <w:bCs/>
                <w:sz w:val="18"/>
                <w:szCs w:val="18"/>
              </w:rPr>
            </w:pPr>
            <w:r w:rsidRPr="00CB5526">
              <w:rPr>
                <w:b/>
                <w:bCs/>
                <w:sz w:val="18"/>
                <w:szCs w:val="18"/>
              </w:rPr>
              <w:t>Value</w:t>
            </w:r>
          </w:p>
        </w:tc>
      </w:tr>
      <w:tr w:rsidR="00225973" w:rsidRPr="00CB5526" w14:paraId="3FFCAAA0" w14:textId="77777777" w:rsidTr="000D32DE">
        <w:trPr>
          <w:trHeight w:val="20"/>
          <w:jc w:val="center"/>
        </w:trPr>
        <w:tc>
          <w:tcPr>
            <w:tcW w:w="2263" w:type="dxa"/>
          </w:tcPr>
          <w:p w14:paraId="2F0C37DD"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Scenario</w:t>
            </w:r>
          </w:p>
        </w:tc>
        <w:tc>
          <w:tcPr>
            <w:tcW w:w="2268" w:type="dxa"/>
          </w:tcPr>
          <w:p w14:paraId="02C7EC89" w14:textId="77777777" w:rsidR="00225973" w:rsidRPr="00CB5526" w:rsidRDefault="00225973" w:rsidP="00225973">
            <w:pPr>
              <w:pStyle w:val="Test"/>
              <w:spacing w:before="20" w:after="20" w:line="40" w:lineRule="atLeast"/>
              <w:ind w:left="0"/>
              <w:jc w:val="center"/>
              <w:rPr>
                <w:sz w:val="18"/>
                <w:szCs w:val="18"/>
              </w:rPr>
            </w:pPr>
            <w:r w:rsidRPr="00CB5526">
              <w:rPr>
                <w:sz w:val="18"/>
                <w:szCs w:val="18"/>
              </w:rPr>
              <w:t>Outdoor/</w:t>
            </w:r>
            <w:proofErr w:type="spellStart"/>
            <w:r w:rsidRPr="00CB5526">
              <w:rPr>
                <w:rFonts w:eastAsia="Malgun Gothic"/>
                <w:bCs/>
                <w:color w:val="000000"/>
                <w:kern w:val="24"/>
                <w:sz w:val="18"/>
                <w:szCs w:val="18"/>
                <w:lang w:val="en-US"/>
              </w:rPr>
              <w:t>UMa</w:t>
            </w:r>
            <w:proofErr w:type="spellEnd"/>
            <w:r w:rsidRPr="00CB5526">
              <w:rPr>
                <w:rFonts w:eastAsia="Malgun Gothic"/>
                <w:bCs/>
                <w:color w:val="000000"/>
                <w:kern w:val="24"/>
                <w:sz w:val="18"/>
                <w:szCs w:val="18"/>
                <w:lang w:val="en-US"/>
              </w:rPr>
              <w:t>-AV</w:t>
            </w:r>
          </w:p>
        </w:tc>
      </w:tr>
      <w:tr w:rsidR="00225973" w:rsidRPr="00CB5526" w14:paraId="5BE5E707" w14:textId="77777777" w:rsidTr="000D32DE">
        <w:trPr>
          <w:trHeight w:val="20"/>
          <w:jc w:val="center"/>
        </w:trPr>
        <w:tc>
          <w:tcPr>
            <w:tcW w:w="2263" w:type="dxa"/>
          </w:tcPr>
          <w:p w14:paraId="5B2A8062"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ISD</w:t>
            </w:r>
          </w:p>
        </w:tc>
        <w:tc>
          <w:tcPr>
            <w:tcW w:w="2268" w:type="dxa"/>
          </w:tcPr>
          <w:p w14:paraId="088C1BA7" w14:textId="77777777" w:rsidR="00225973" w:rsidRPr="00CB5526" w:rsidRDefault="00225973" w:rsidP="00225973">
            <w:pPr>
              <w:pStyle w:val="Test"/>
              <w:spacing w:before="20" w:after="20" w:line="40" w:lineRule="atLeast"/>
              <w:ind w:left="0"/>
              <w:jc w:val="center"/>
              <w:rPr>
                <w:sz w:val="18"/>
                <w:szCs w:val="18"/>
              </w:rPr>
            </w:pPr>
            <w:r w:rsidRPr="00CB5526">
              <w:rPr>
                <w:sz w:val="18"/>
                <w:szCs w:val="18"/>
              </w:rPr>
              <w:t>500m</w:t>
            </w:r>
          </w:p>
        </w:tc>
      </w:tr>
      <w:tr w:rsidR="00225973" w:rsidRPr="00CB5526" w14:paraId="4A3C2550" w14:textId="77777777" w:rsidTr="000D32DE">
        <w:trPr>
          <w:trHeight w:val="20"/>
          <w:jc w:val="center"/>
        </w:trPr>
        <w:tc>
          <w:tcPr>
            <w:tcW w:w="2263" w:type="dxa"/>
          </w:tcPr>
          <w:p w14:paraId="1DDCD416" w14:textId="3E52466B" w:rsidR="00225973" w:rsidRPr="00506943" w:rsidRDefault="00225973" w:rsidP="000D32DE">
            <w:pPr>
              <w:pStyle w:val="Test"/>
              <w:spacing w:before="20" w:after="20" w:line="40" w:lineRule="atLeast"/>
              <w:ind w:left="0"/>
              <w:jc w:val="center"/>
              <w:rPr>
                <w:b/>
                <w:bCs/>
                <w:sz w:val="18"/>
                <w:szCs w:val="18"/>
              </w:rPr>
            </w:pPr>
            <m:oMath>
              <m:r>
                <m:rPr>
                  <m:sty m:val="bi"/>
                </m:rPr>
                <w:rPr>
                  <w:rFonts w:ascii="Cambria Math" w:hAnsi="Cambria Math"/>
                  <w:sz w:val="18"/>
                  <w:szCs w:val="18"/>
                </w:rPr>
                <m:t>height</m:t>
              </m:r>
            </m:oMath>
            <w:r w:rsidR="00AD6699">
              <w:rPr>
                <w:b/>
                <w:sz w:val="18"/>
                <w:szCs w:val="18"/>
              </w:rPr>
              <w:t xml:space="preserve"> (</w:t>
            </w:r>
            <w:r w:rsidR="00AD6699" w:rsidRPr="000D32DE">
              <w:rPr>
                <w:b/>
                <w:i/>
                <w:iCs/>
                <w:sz w:val="18"/>
                <w:szCs w:val="18"/>
              </w:rPr>
              <w:t>d</w:t>
            </w:r>
            <w:r w:rsidR="00AD6699">
              <w:rPr>
                <w:b/>
                <w:sz w:val="18"/>
                <w:szCs w:val="18"/>
              </w:rPr>
              <w:t>)</w:t>
            </w:r>
          </w:p>
        </w:tc>
        <w:tc>
          <w:tcPr>
            <w:tcW w:w="2268" w:type="dxa"/>
          </w:tcPr>
          <w:p w14:paraId="3BC1009F" w14:textId="0FAF840B" w:rsidR="00225973" w:rsidRPr="004E4018" w:rsidRDefault="00225973" w:rsidP="00225973">
            <w:pPr>
              <w:pStyle w:val="Test"/>
              <w:spacing w:before="20" w:after="20" w:line="40" w:lineRule="atLeast"/>
              <w:ind w:left="0"/>
              <w:jc w:val="center"/>
              <w:rPr>
                <w:sz w:val="18"/>
                <w:szCs w:val="18"/>
              </w:rPr>
            </w:pPr>
            <w:r w:rsidRPr="004E4018">
              <w:rPr>
                <w:sz w:val="18"/>
                <w:szCs w:val="18"/>
                <w:lang w:val="en-US"/>
              </w:rPr>
              <w:t>[50m</w:t>
            </w:r>
            <w:r w:rsidR="00566298">
              <w:rPr>
                <w:sz w:val="18"/>
                <w:szCs w:val="18"/>
                <w:lang w:val="en-US"/>
              </w:rPr>
              <w:t>, 100m,</w:t>
            </w:r>
            <w:r w:rsidR="006B7EC2">
              <w:rPr>
                <w:sz w:val="18"/>
                <w:szCs w:val="18"/>
                <w:lang w:val="en-US"/>
              </w:rPr>
              <w:t xml:space="preserve"> …, 300m</w:t>
            </w:r>
            <w:r w:rsidRPr="004E4018">
              <w:rPr>
                <w:sz w:val="18"/>
                <w:szCs w:val="18"/>
                <w:lang w:val="en-US"/>
              </w:rPr>
              <w:t>]</w:t>
            </w:r>
          </w:p>
          <w:p w14:paraId="7641A92D" w14:textId="77777777" w:rsidR="00225973" w:rsidRPr="00CB5526" w:rsidRDefault="00225973" w:rsidP="00225973">
            <w:pPr>
              <w:pStyle w:val="Test"/>
              <w:spacing w:before="20" w:after="20" w:line="40" w:lineRule="atLeast"/>
              <w:ind w:left="0"/>
              <w:jc w:val="center"/>
              <w:rPr>
                <w:sz w:val="18"/>
                <w:szCs w:val="18"/>
              </w:rPr>
            </w:pPr>
          </w:p>
        </w:tc>
      </w:tr>
      <w:tr w:rsidR="00225973" w:rsidRPr="00CB5526" w14:paraId="2724B615" w14:textId="77777777" w:rsidTr="000D32DE">
        <w:trPr>
          <w:trHeight w:val="20"/>
          <w:jc w:val="center"/>
        </w:trPr>
        <w:tc>
          <w:tcPr>
            <w:tcW w:w="2263" w:type="dxa"/>
          </w:tcPr>
          <w:p w14:paraId="00705385" w14:textId="50F08F6A" w:rsidR="00225973" w:rsidRPr="00506943" w:rsidRDefault="006946A5" w:rsidP="00225973">
            <w:pPr>
              <w:pStyle w:val="Test"/>
              <w:spacing w:before="20" w:after="20" w:line="40" w:lineRule="atLeast"/>
              <w:ind w:left="0"/>
              <w:jc w:val="center"/>
              <w:rPr>
                <w:b/>
                <w:bCs/>
                <w:sz w:val="18"/>
                <w:szCs w:val="18"/>
              </w:rPr>
            </w:pPr>
            <w:r>
              <w:rPr>
                <w:b/>
                <w:bCs/>
                <w:sz w:val="18"/>
                <w:szCs w:val="18"/>
              </w:rPr>
              <w:t>Horizontal t</w:t>
            </w:r>
            <w:r w:rsidR="00225973" w:rsidRPr="00506943">
              <w:rPr>
                <w:b/>
                <w:bCs/>
                <w:sz w:val="18"/>
                <w:szCs w:val="18"/>
              </w:rPr>
              <w:t>arget distribution</w:t>
            </w:r>
          </w:p>
        </w:tc>
        <w:tc>
          <w:tcPr>
            <w:tcW w:w="2268" w:type="dxa"/>
          </w:tcPr>
          <w:p w14:paraId="7040C68B" w14:textId="5ED4E65B" w:rsidR="00225973" w:rsidRPr="00CB5526" w:rsidRDefault="003100C4" w:rsidP="00225973">
            <w:pPr>
              <w:pStyle w:val="Test"/>
              <w:spacing w:before="20" w:after="20" w:line="40" w:lineRule="atLeast"/>
              <w:ind w:left="0"/>
              <w:jc w:val="center"/>
              <w:rPr>
                <w:sz w:val="18"/>
                <w:szCs w:val="18"/>
              </w:rPr>
            </w:pPr>
            <w:r>
              <w:rPr>
                <w:sz w:val="18"/>
                <w:szCs w:val="18"/>
              </w:rPr>
              <w:t xml:space="preserve">2D </w:t>
            </w:r>
            <w:r w:rsidR="00225973" w:rsidRPr="00CB5526">
              <w:rPr>
                <w:sz w:val="18"/>
                <w:szCs w:val="18"/>
              </w:rPr>
              <w:t>uniform</w:t>
            </w:r>
            <w:r w:rsidR="00907BDC">
              <w:rPr>
                <w:sz w:val="18"/>
                <w:szCs w:val="18"/>
              </w:rPr>
              <w:t xml:space="preserve"> </w:t>
            </w:r>
          </w:p>
        </w:tc>
      </w:tr>
      <w:tr w:rsidR="00225973" w:rsidRPr="00CB5526" w14:paraId="5124E65D" w14:textId="77777777" w:rsidTr="000D32DE">
        <w:trPr>
          <w:trHeight w:val="20"/>
          <w:jc w:val="center"/>
        </w:trPr>
        <w:tc>
          <w:tcPr>
            <w:tcW w:w="2263" w:type="dxa"/>
          </w:tcPr>
          <w:p w14:paraId="466A0591" w14:textId="77777777" w:rsidR="00225973" w:rsidRPr="00506943" w:rsidRDefault="00225973" w:rsidP="00225973">
            <w:pPr>
              <w:pStyle w:val="Test"/>
              <w:spacing w:before="20" w:after="20" w:line="40" w:lineRule="atLeast"/>
              <w:ind w:left="0"/>
              <w:jc w:val="center"/>
              <w:rPr>
                <w:b/>
                <w:bCs/>
                <w:sz w:val="18"/>
                <w:szCs w:val="18"/>
              </w:rPr>
            </w:pPr>
            <w:r>
              <w:rPr>
                <w:b/>
                <w:bCs/>
                <w:sz w:val="18"/>
                <w:szCs w:val="18"/>
              </w:rPr>
              <w:t>Tx power</w:t>
            </w:r>
          </w:p>
        </w:tc>
        <w:tc>
          <w:tcPr>
            <w:tcW w:w="2268" w:type="dxa"/>
          </w:tcPr>
          <w:p w14:paraId="6C646D28" w14:textId="77777777" w:rsidR="00225973" w:rsidRPr="00CB5526" w:rsidRDefault="00225973" w:rsidP="00225973">
            <w:pPr>
              <w:pStyle w:val="Test"/>
              <w:spacing w:before="20" w:after="20" w:line="40" w:lineRule="atLeast"/>
              <w:ind w:left="0"/>
              <w:jc w:val="center"/>
              <w:rPr>
                <w:sz w:val="18"/>
                <w:szCs w:val="18"/>
              </w:rPr>
            </w:pPr>
            <w:r>
              <w:rPr>
                <w:sz w:val="18"/>
                <w:szCs w:val="18"/>
              </w:rPr>
              <w:t>49 dBm</w:t>
            </w:r>
          </w:p>
        </w:tc>
      </w:tr>
      <w:tr w:rsidR="00225973" w:rsidRPr="00CB5526" w14:paraId="4BF4C1E4" w14:textId="77777777" w:rsidTr="000D32DE">
        <w:trPr>
          <w:trHeight w:val="20"/>
          <w:jc w:val="center"/>
        </w:trPr>
        <w:tc>
          <w:tcPr>
            <w:tcW w:w="2263" w:type="dxa"/>
          </w:tcPr>
          <w:p w14:paraId="0FA64BDD" w14:textId="12902A83"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Tx/Rx (TRP) height</w:t>
            </w:r>
          </w:p>
        </w:tc>
        <w:tc>
          <w:tcPr>
            <w:tcW w:w="2268" w:type="dxa"/>
          </w:tcPr>
          <w:p w14:paraId="79B91B19" w14:textId="77777777" w:rsidR="00225973" w:rsidRPr="00CB5526" w:rsidRDefault="00225973" w:rsidP="00225973">
            <w:pPr>
              <w:pStyle w:val="Test"/>
              <w:spacing w:before="20" w:after="20" w:line="40" w:lineRule="atLeast"/>
              <w:ind w:left="0"/>
              <w:jc w:val="center"/>
              <w:rPr>
                <w:sz w:val="18"/>
                <w:szCs w:val="18"/>
              </w:rPr>
            </w:pPr>
            <w:r w:rsidRPr="00CB5526">
              <w:rPr>
                <w:sz w:val="18"/>
                <w:szCs w:val="18"/>
              </w:rPr>
              <w:t>25</w:t>
            </w:r>
          </w:p>
        </w:tc>
      </w:tr>
      <w:tr w:rsidR="00225973" w:rsidRPr="00CB5526" w14:paraId="5F02B09A" w14:textId="77777777" w:rsidTr="000D32DE">
        <w:trPr>
          <w:trHeight w:val="20"/>
          <w:jc w:val="center"/>
        </w:trPr>
        <w:tc>
          <w:tcPr>
            <w:tcW w:w="2263" w:type="dxa"/>
          </w:tcPr>
          <w:p w14:paraId="07BF2365"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Tx/Rx (TRP) Orientation</w:t>
            </w:r>
          </w:p>
        </w:tc>
        <w:tc>
          <w:tcPr>
            <w:tcW w:w="2268" w:type="dxa"/>
          </w:tcPr>
          <w:p w14:paraId="4ABD8BD1" w14:textId="7C06F226" w:rsidR="00225973" w:rsidRPr="00CB5526" w:rsidRDefault="00225973" w:rsidP="00225973">
            <w:pPr>
              <w:pStyle w:val="Test"/>
              <w:spacing w:before="20" w:after="20" w:line="40" w:lineRule="atLeast"/>
              <w:ind w:left="0"/>
              <w:jc w:val="center"/>
              <w:rPr>
                <w:sz w:val="18"/>
                <w:szCs w:val="18"/>
              </w:rPr>
            </w:pPr>
            <w:r w:rsidRPr="00CB5526">
              <w:rPr>
                <w:sz w:val="18"/>
                <w:szCs w:val="18"/>
              </w:rPr>
              <w:t xml:space="preserve">[0, </w:t>
            </w:r>
            <w:r w:rsidR="006B7EC2">
              <w:rPr>
                <w:sz w:val="18"/>
                <w:szCs w:val="18"/>
              </w:rPr>
              <w:t>90</w:t>
            </w:r>
            <w:r w:rsidRPr="00CB5526">
              <w:rPr>
                <w:sz w:val="18"/>
                <w:szCs w:val="18"/>
              </w:rPr>
              <w:t>, 0]</w:t>
            </w:r>
          </w:p>
        </w:tc>
      </w:tr>
      <w:tr w:rsidR="00225973" w:rsidRPr="00CB5526" w14:paraId="6EEA3EA9" w14:textId="77777777" w:rsidTr="000D32DE">
        <w:trPr>
          <w:trHeight w:val="20"/>
          <w:jc w:val="center"/>
        </w:trPr>
        <w:tc>
          <w:tcPr>
            <w:tcW w:w="2263" w:type="dxa"/>
          </w:tcPr>
          <w:p w14:paraId="053DF1CB"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Element radiation pattern</w:t>
            </w:r>
          </w:p>
        </w:tc>
        <w:tc>
          <w:tcPr>
            <w:tcW w:w="2268" w:type="dxa"/>
          </w:tcPr>
          <w:p w14:paraId="3471B72A" w14:textId="77777777" w:rsidR="00225973" w:rsidRPr="00CB5526" w:rsidRDefault="00225973" w:rsidP="00225973">
            <w:pPr>
              <w:pStyle w:val="Test"/>
              <w:spacing w:before="20" w:after="20" w:line="40" w:lineRule="atLeast"/>
              <w:ind w:left="0"/>
              <w:jc w:val="center"/>
              <w:rPr>
                <w:sz w:val="18"/>
                <w:szCs w:val="18"/>
              </w:rPr>
            </w:pPr>
            <w:r w:rsidRPr="00CB5526">
              <w:rPr>
                <w:sz w:val="18"/>
                <w:szCs w:val="18"/>
              </w:rPr>
              <w:t>According to 38.901</w:t>
            </w:r>
          </w:p>
        </w:tc>
      </w:tr>
      <w:tr w:rsidR="00225973" w:rsidRPr="00CB5526" w14:paraId="1ADA944C" w14:textId="77777777" w:rsidTr="000D32DE">
        <w:trPr>
          <w:trHeight w:val="20"/>
          <w:jc w:val="center"/>
        </w:trPr>
        <w:tc>
          <w:tcPr>
            <w:tcW w:w="2263" w:type="dxa"/>
          </w:tcPr>
          <w:p w14:paraId="2B72DE52"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Tx/Rx (TRP) Array size</w:t>
            </w:r>
          </w:p>
        </w:tc>
        <w:tc>
          <w:tcPr>
            <w:tcW w:w="2268" w:type="dxa"/>
          </w:tcPr>
          <w:p w14:paraId="70C7AC41" w14:textId="5ECA2F4F" w:rsidR="00225973" w:rsidRPr="00CB5526" w:rsidRDefault="00225973" w:rsidP="00225973">
            <w:pPr>
              <w:pStyle w:val="Test"/>
              <w:spacing w:before="20" w:after="20" w:line="40" w:lineRule="atLeast"/>
              <w:ind w:left="0"/>
              <w:jc w:val="center"/>
              <w:rPr>
                <w:sz w:val="18"/>
                <w:szCs w:val="18"/>
              </w:rPr>
            </w:pPr>
            <w:r w:rsidRPr="00CB5526">
              <w:rPr>
                <w:sz w:val="18"/>
                <w:szCs w:val="18"/>
              </w:rPr>
              <w:t>8-8-2-1-1</w:t>
            </w:r>
            <w:r w:rsidR="003100C4">
              <w:rPr>
                <w:sz w:val="18"/>
                <w:szCs w:val="18"/>
              </w:rPr>
              <w:t>, 8-1</w:t>
            </w:r>
          </w:p>
        </w:tc>
      </w:tr>
      <w:tr w:rsidR="00225973" w:rsidRPr="00CB5526" w14:paraId="2548FB29" w14:textId="77777777" w:rsidTr="000D32DE">
        <w:trPr>
          <w:trHeight w:val="20"/>
          <w:jc w:val="center"/>
        </w:trPr>
        <w:tc>
          <w:tcPr>
            <w:tcW w:w="2263" w:type="dxa"/>
          </w:tcPr>
          <w:p w14:paraId="4E77E400"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Fc, SCS</w:t>
            </w:r>
          </w:p>
        </w:tc>
        <w:tc>
          <w:tcPr>
            <w:tcW w:w="2268" w:type="dxa"/>
          </w:tcPr>
          <w:p w14:paraId="6872BD46" w14:textId="29715886" w:rsidR="00225973" w:rsidRPr="00CB5526" w:rsidRDefault="00225973" w:rsidP="00225973">
            <w:pPr>
              <w:pStyle w:val="Test"/>
              <w:spacing w:before="20" w:after="20" w:line="40" w:lineRule="atLeast"/>
              <w:ind w:left="0"/>
              <w:jc w:val="center"/>
              <w:rPr>
                <w:sz w:val="18"/>
                <w:szCs w:val="18"/>
              </w:rPr>
            </w:pPr>
            <w:r w:rsidRPr="00CB5526">
              <w:rPr>
                <w:sz w:val="18"/>
                <w:szCs w:val="18"/>
              </w:rPr>
              <w:t>(</w:t>
            </w:r>
            <w:r w:rsidR="003100C4">
              <w:rPr>
                <w:sz w:val="18"/>
                <w:szCs w:val="18"/>
              </w:rPr>
              <w:t>6GHz</w:t>
            </w:r>
            <w:r w:rsidRPr="00CB5526">
              <w:rPr>
                <w:sz w:val="18"/>
                <w:szCs w:val="18"/>
              </w:rPr>
              <w:t>, 30 kHz)</w:t>
            </w:r>
          </w:p>
        </w:tc>
      </w:tr>
      <w:tr w:rsidR="00225973" w:rsidRPr="00CB5526" w14:paraId="3BAD31EE" w14:textId="77777777" w:rsidTr="000D32DE">
        <w:trPr>
          <w:trHeight w:val="20"/>
          <w:jc w:val="center"/>
        </w:trPr>
        <w:tc>
          <w:tcPr>
            <w:tcW w:w="2263" w:type="dxa"/>
          </w:tcPr>
          <w:p w14:paraId="7BD82291"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BW</w:t>
            </w:r>
          </w:p>
        </w:tc>
        <w:tc>
          <w:tcPr>
            <w:tcW w:w="2268" w:type="dxa"/>
          </w:tcPr>
          <w:p w14:paraId="2DB30A3D" w14:textId="69C34908" w:rsidR="00225973" w:rsidRPr="00CB5526" w:rsidRDefault="00907BDC" w:rsidP="00225973">
            <w:pPr>
              <w:pStyle w:val="Test"/>
              <w:spacing w:before="20" w:after="20" w:line="40" w:lineRule="atLeast"/>
              <w:ind w:left="0"/>
              <w:jc w:val="center"/>
              <w:rPr>
                <w:sz w:val="18"/>
                <w:szCs w:val="18"/>
              </w:rPr>
            </w:pPr>
            <w:r>
              <w:rPr>
                <w:sz w:val="18"/>
                <w:szCs w:val="18"/>
              </w:rPr>
              <w:t>100</w:t>
            </w:r>
            <w:r w:rsidR="00225973" w:rsidRPr="00CB5526">
              <w:rPr>
                <w:sz w:val="18"/>
                <w:szCs w:val="18"/>
              </w:rPr>
              <w:t xml:space="preserve"> MHz</w:t>
            </w:r>
          </w:p>
        </w:tc>
      </w:tr>
      <w:tr w:rsidR="00225973" w:rsidRPr="00CB5526" w14:paraId="514E38E9" w14:textId="77777777" w:rsidTr="000D32DE">
        <w:trPr>
          <w:trHeight w:val="20"/>
          <w:jc w:val="center"/>
        </w:trPr>
        <w:tc>
          <w:tcPr>
            <w:tcW w:w="2263" w:type="dxa"/>
          </w:tcPr>
          <w:p w14:paraId="0B84DB98" w14:textId="5003CD0E" w:rsidR="00225973" w:rsidRPr="00506943" w:rsidRDefault="00AD6699" w:rsidP="000D32DE">
            <w:pPr>
              <w:pStyle w:val="Test"/>
              <w:spacing w:before="20" w:after="20" w:line="40" w:lineRule="atLeast"/>
              <w:ind w:left="0"/>
              <w:jc w:val="center"/>
              <w:rPr>
                <w:b/>
                <w:bCs/>
                <w:sz w:val="18"/>
                <w:szCs w:val="18"/>
              </w:rPr>
            </w:pPr>
            <w:r>
              <w:rPr>
                <w:b/>
                <w:bCs/>
                <w:sz w:val="18"/>
                <w:szCs w:val="18"/>
              </w:rPr>
              <w:t>Sensing time/overhead</w:t>
            </w:r>
          </w:p>
        </w:tc>
        <w:tc>
          <w:tcPr>
            <w:tcW w:w="2268" w:type="dxa"/>
          </w:tcPr>
          <w:p w14:paraId="02E8FDDC" w14:textId="77777777" w:rsidR="00225973" w:rsidRPr="00CB5526" w:rsidRDefault="00225973" w:rsidP="00225973">
            <w:pPr>
              <w:pStyle w:val="Test"/>
              <w:spacing w:before="20" w:after="20" w:line="40" w:lineRule="atLeast"/>
              <w:ind w:left="0"/>
              <w:jc w:val="center"/>
              <w:rPr>
                <w:sz w:val="18"/>
                <w:szCs w:val="18"/>
              </w:rPr>
            </w:pPr>
            <w:r w:rsidRPr="00CB5526">
              <w:rPr>
                <w:sz w:val="18"/>
                <w:szCs w:val="18"/>
              </w:rPr>
              <w:t>1 symbol, 1 subframe, 1 frame (10 msec)</w:t>
            </w:r>
          </w:p>
        </w:tc>
      </w:tr>
      <w:tr w:rsidR="00EC4744" w:rsidRPr="00CB5526" w14:paraId="2BA5308D" w14:textId="77777777" w:rsidTr="000D32DE">
        <w:trPr>
          <w:trHeight w:val="20"/>
          <w:jc w:val="center"/>
        </w:trPr>
        <w:tc>
          <w:tcPr>
            <w:tcW w:w="2263" w:type="dxa"/>
          </w:tcPr>
          <w:p w14:paraId="40EA130B" w14:textId="36F4367C" w:rsidR="00EC4744" w:rsidRPr="00506943" w:rsidRDefault="00EC4744" w:rsidP="000D32DE">
            <w:pPr>
              <w:pStyle w:val="Test"/>
              <w:spacing w:before="20" w:after="20" w:line="40" w:lineRule="atLeast"/>
              <w:ind w:left="0"/>
              <w:jc w:val="center"/>
              <w:rPr>
                <w:b/>
                <w:bCs/>
                <w:sz w:val="18"/>
                <w:szCs w:val="18"/>
              </w:rPr>
            </w:pPr>
            <m:oMathPara>
              <m:oMath>
                <m:r>
                  <m:rPr>
                    <m:sty m:val="bi"/>
                  </m:rPr>
                  <w:rPr>
                    <w:rFonts w:ascii="Cambria Math" w:hAnsi="Cambria Math"/>
                    <w:sz w:val="18"/>
                    <w:szCs w:val="18"/>
                  </w:rPr>
                  <m:t>NF</m:t>
                </m:r>
              </m:oMath>
            </m:oMathPara>
          </w:p>
        </w:tc>
        <w:tc>
          <w:tcPr>
            <w:tcW w:w="2268" w:type="dxa"/>
          </w:tcPr>
          <w:p w14:paraId="6EE96303" w14:textId="51DB0EC2" w:rsidR="00EC4744" w:rsidRPr="00CB5526" w:rsidRDefault="00EC4744" w:rsidP="00225973">
            <w:pPr>
              <w:pStyle w:val="Test"/>
              <w:spacing w:before="20" w:after="20" w:line="40" w:lineRule="atLeast"/>
              <w:ind w:left="0"/>
              <w:jc w:val="center"/>
              <w:rPr>
                <w:sz w:val="18"/>
                <w:szCs w:val="18"/>
              </w:rPr>
            </w:pPr>
            <w:r w:rsidRPr="00CB5526">
              <w:rPr>
                <w:sz w:val="18"/>
                <w:szCs w:val="18"/>
              </w:rPr>
              <w:t>5 dB</w:t>
            </w:r>
          </w:p>
        </w:tc>
      </w:tr>
      <w:tr w:rsidR="00EC4744" w:rsidRPr="00CB5526" w14:paraId="1ADB6282" w14:textId="77777777" w:rsidTr="000D32DE">
        <w:trPr>
          <w:trHeight w:val="20"/>
          <w:jc w:val="center"/>
        </w:trPr>
        <w:tc>
          <w:tcPr>
            <w:tcW w:w="2263" w:type="dxa"/>
          </w:tcPr>
          <w:p w14:paraId="7B44534E" w14:textId="5BD20EE7" w:rsidR="00EC4744" w:rsidRPr="00506943" w:rsidRDefault="00EE6F90" w:rsidP="000D32DE">
            <w:pPr>
              <w:pStyle w:val="Test"/>
              <w:spacing w:before="20" w:after="20" w:line="40" w:lineRule="atLeast"/>
              <w:ind w:left="0"/>
              <w:jc w:val="center"/>
              <w:rPr>
                <w:b/>
                <w:bCs/>
                <w:sz w:val="18"/>
                <w:szCs w:val="18"/>
              </w:rPr>
            </w:pPr>
            <m:oMathPara>
              <m:oMath>
                <m:sSub>
                  <m:sSubPr>
                    <m:ctrlPr>
                      <w:rPr>
                        <w:rFonts w:ascii="Cambria Math" w:hAnsi="Cambria Math"/>
                        <w:b/>
                        <w:bCs/>
                        <w:i/>
                        <w:sz w:val="18"/>
                        <w:szCs w:val="18"/>
                      </w:rPr>
                    </m:ctrlPr>
                  </m:sSubPr>
                  <m:e>
                    <m:r>
                      <m:rPr>
                        <m:sty m:val="bi"/>
                      </m:rPr>
                      <w:rPr>
                        <w:rFonts w:ascii="Cambria Math" w:hAnsi="Cambria Math"/>
                        <w:sz w:val="18"/>
                        <w:szCs w:val="18"/>
                      </w:rPr>
                      <m:t>N</m:t>
                    </m:r>
                  </m:e>
                  <m:sub>
                    <m:r>
                      <m:rPr>
                        <m:sty m:val="bi"/>
                      </m:rPr>
                      <w:rPr>
                        <w:rFonts w:ascii="Cambria Math" w:hAnsi="Cambria Math"/>
                        <w:sz w:val="18"/>
                        <w:szCs w:val="18"/>
                      </w:rPr>
                      <m:t>0</m:t>
                    </m:r>
                  </m:sub>
                </m:sSub>
              </m:oMath>
            </m:oMathPara>
          </w:p>
        </w:tc>
        <w:tc>
          <w:tcPr>
            <w:tcW w:w="2268" w:type="dxa"/>
          </w:tcPr>
          <w:p w14:paraId="073CDF7C" w14:textId="2492995F" w:rsidR="00EC4744" w:rsidRPr="00CB5526" w:rsidRDefault="00EC4744" w:rsidP="00225973">
            <w:pPr>
              <w:pStyle w:val="Test"/>
              <w:spacing w:before="20" w:after="20" w:line="40" w:lineRule="atLeast"/>
              <w:ind w:left="0"/>
              <w:jc w:val="center"/>
              <w:rPr>
                <w:sz w:val="18"/>
                <w:szCs w:val="18"/>
              </w:rPr>
            </w:pPr>
            <w:r w:rsidRPr="00CB5526">
              <w:rPr>
                <w:sz w:val="18"/>
                <w:szCs w:val="18"/>
              </w:rPr>
              <w:t>-174 [dBm/Hz]</w:t>
            </w:r>
          </w:p>
        </w:tc>
      </w:tr>
      <w:tr w:rsidR="003C6211" w:rsidRPr="00CB5526" w14:paraId="4DBB07F2" w14:textId="77777777" w:rsidTr="00225973">
        <w:trPr>
          <w:trHeight w:val="20"/>
          <w:jc w:val="center"/>
        </w:trPr>
        <w:tc>
          <w:tcPr>
            <w:tcW w:w="2263" w:type="dxa"/>
          </w:tcPr>
          <w:p w14:paraId="18F0EFD1" w14:textId="4967BED6" w:rsidR="003C6211" w:rsidRDefault="003C6211" w:rsidP="00225973">
            <w:pPr>
              <w:pStyle w:val="Test"/>
              <w:spacing w:before="20" w:after="20" w:line="40" w:lineRule="atLeast"/>
              <w:ind w:left="0"/>
              <w:jc w:val="center"/>
              <w:rPr>
                <w:rFonts w:eastAsia="Times New Roman"/>
                <w:b/>
                <w:bCs/>
                <w:sz w:val="18"/>
                <w:szCs w:val="18"/>
              </w:rPr>
            </w:pPr>
            <w:r>
              <w:rPr>
                <w:rFonts w:eastAsia="Times New Roman"/>
                <w:b/>
                <w:bCs/>
                <w:sz w:val="18"/>
                <w:szCs w:val="18"/>
              </w:rPr>
              <w:t>SIC</w:t>
            </w:r>
          </w:p>
        </w:tc>
        <w:tc>
          <w:tcPr>
            <w:tcW w:w="2268" w:type="dxa"/>
          </w:tcPr>
          <w:p w14:paraId="6E2CF4DF" w14:textId="2D047E75" w:rsidR="003C6211" w:rsidRPr="00CB5526" w:rsidRDefault="00807C5B" w:rsidP="00225973">
            <w:pPr>
              <w:pStyle w:val="Test"/>
              <w:spacing w:before="20" w:after="20" w:line="40" w:lineRule="atLeast"/>
              <w:ind w:left="0"/>
              <w:jc w:val="center"/>
              <w:rPr>
                <w:sz w:val="18"/>
                <w:szCs w:val="18"/>
              </w:rPr>
            </w:pPr>
            <w:r>
              <w:rPr>
                <w:sz w:val="18"/>
                <w:szCs w:val="18"/>
              </w:rPr>
              <w:t>Perfect SIC</w:t>
            </w:r>
          </w:p>
        </w:tc>
      </w:tr>
      <w:tr w:rsidR="009D12DA" w:rsidRPr="00CB5526" w14:paraId="3E97EE8B" w14:textId="77777777" w:rsidTr="00225973">
        <w:trPr>
          <w:trHeight w:val="20"/>
          <w:jc w:val="center"/>
        </w:trPr>
        <w:tc>
          <w:tcPr>
            <w:tcW w:w="2263" w:type="dxa"/>
          </w:tcPr>
          <w:p w14:paraId="6796778E" w14:textId="70C9508B" w:rsidR="009D12DA" w:rsidRDefault="009D12DA" w:rsidP="00225973">
            <w:pPr>
              <w:pStyle w:val="Test"/>
              <w:spacing w:before="20" w:after="20" w:line="40" w:lineRule="atLeast"/>
              <w:ind w:left="0"/>
              <w:jc w:val="center"/>
              <w:rPr>
                <w:rFonts w:eastAsia="Times New Roman"/>
                <w:b/>
                <w:bCs/>
                <w:sz w:val="18"/>
                <w:szCs w:val="18"/>
              </w:rPr>
            </w:pPr>
            <w:r>
              <w:rPr>
                <w:rFonts w:eastAsia="Times New Roman"/>
                <w:b/>
                <w:bCs/>
                <w:sz w:val="18"/>
                <w:szCs w:val="18"/>
              </w:rPr>
              <w:t>Tx/Rx beamforming</w:t>
            </w:r>
          </w:p>
        </w:tc>
        <w:tc>
          <w:tcPr>
            <w:tcW w:w="2268" w:type="dxa"/>
          </w:tcPr>
          <w:p w14:paraId="127571B5" w14:textId="01ECCBFE" w:rsidR="009D12DA" w:rsidRDefault="009D12DA" w:rsidP="00225973">
            <w:pPr>
              <w:pStyle w:val="Test"/>
              <w:spacing w:before="20" w:after="20" w:line="40" w:lineRule="atLeast"/>
              <w:ind w:left="0"/>
              <w:jc w:val="center"/>
              <w:rPr>
                <w:sz w:val="18"/>
                <w:szCs w:val="18"/>
              </w:rPr>
            </w:pPr>
            <w:r>
              <w:rPr>
                <w:sz w:val="18"/>
                <w:szCs w:val="18"/>
              </w:rPr>
              <w:t>Towards the target</w:t>
            </w:r>
            <w:r w:rsidR="00147092">
              <w:rPr>
                <w:sz w:val="18"/>
                <w:szCs w:val="18"/>
              </w:rPr>
              <w:t xml:space="preserve"> via digital beam</w:t>
            </w:r>
            <w:r>
              <w:rPr>
                <w:sz w:val="18"/>
                <w:szCs w:val="18"/>
              </w:rPr>
              <w:t xml:space="preserve"> across the </w:t>
            </w:r>
            <w:proofErr w:type="spellStart"/>
            <w:r>
              <w:rPr>
                <w:sz w:val="18"/>
                <w:szCs w:val="18"/>
              </w:rPr>
              <w:t>TxR</w:t>
            </w:r>
            <w:r w:rsidR="00147092">
              <w:rPr>
                <w:sz w:val="18"/>
                <w:szCs w:val="18"/>
              </w:rPr>
              <w:t>U</w:t>
            </w:r>
            <w:r>
              <w:rPr>
                <w:sz w:val="18"/>
                <w:szCs w:val="18"/>
              </w:rPr>
              <w:t>s</w:t>
            </w:r>
            <w:proofErr w:type="spellEnd"/>
          </w:p>
        </w:tc>
      </w:tr>
    </w:tbl>
    <w:p w14:paraId="5F3BC11B" w14:textId="77777777" w:rsidR="00E56B24" w:rsidRDefault="00E56B24" w:rsidP="00E56B24">
      <w:pPr>
        <w:rPr>
          <w:lang w:eastAsia="en-US"/>
        </w:rPr>
      </w:pPr>
    </w:p>
    <w:p w14:paraId="1907890E" w14:textId="47D80820" w:rsidR="00284960" w:rsidRDefault="00284960" w:rsidP="00697D61">
      <w:pPr>
        <w:spacing w:beforeLines="50" w:before="120" w:after="120"/>
        <w:jc w:val="center"/>
        <w:rPr>
          <w:szCs w:val="22"/>
          <w:lang w:eastAsia="en-US"/>
        </w:rPr>
      </w:pPr>
    </w:p>
    <w:p w14:paraId="34B6C1FC" w14:textId="77777777" w:rsidR="001966E2" w:rsidRPr="002E67AD" w:rsidRDefault="001966E2" w:rsidP="000D32DE">
      <w:pPr>
        <w:spacing w:beforeLines="50" w:before="120" w:after="120"/>
        <w:jc w:val="center"/>
        <w:rPr>
          <w:szCs w:val="22"/>
          <w:lang w:eastAsia="en-US"/>
        </w:rPr>
      </w:pPr>
    </w:p>
    <w:p w14:paraId="5AB901E9" w14:textId="77777777" w:rsidR="00CB202B" w:rsidRDefault="00CB202B" w:rsidP="00697D61">
      <w:pPr>
        <w:spacing w:beforeLines="50" w:before="120" w:after="120"/>
        <w:jc w:val="center"/>
        <w:rPr>
          <w:b/>
          <w:bCs/>
          <w:sz w:val="20"/>
          <w:szCs w:val="18"/>
        </w:rPr>
      </w:pPr>
    </w:p>
    <w:p w14:paraId="7DF0F497" w14:textId="77777777" w:rsidR="00EE4D78" w:rsidRDefault="00EE4D78" w:rsidP="00697D61">
      <w:pPr>
        <w:spacing w:beforeLines="50" w:before="120" w:after="120"/>
        <w:jc w:val="center"/>
        <w:rPr>
          <w:b/>
          <w:bCs/>
          <w:sz w:val="20"/>
          <w:szCs w:val="18"/>
        </w:rPr>
      </w:pPr>
    </w:p>
    <w:p w14:paraId="47B12B44" w14:textId="77777777" w:rsidR="00EE4D78" w:rsidRDefault="00EE4D78" w:rsidP="00697D61">
      <w:pPr>
        <w:spacing w:beforeLines="50" w:before="120" w:after="120"/>
        <w:jc w:val="center"/>
        <w:rPr>
          <w:b/>
          <w:bCs/>
          <w:sz w:val="20"/>
          <w:szCs w:val="18"/>
        </w:rPr>
      </w:pPr>
    </w:p>
    <w:p w14:paraId="6A4A81C3" w14:textId="672B3BE7" w:rsidR="00EE4D78" w:rsidRDefault="00EE4D78" w:rsidP="00697D61">
      <w:pPr>
        <w:spacing w:beforeLines="50" w:before="120" w:after="120"/>
        <w:jc w:val="center"/>
        <w:rPr>
          <w:b/>
          <w:bCs/>
          <w:sz w:val="20"/>
          <w:szCs w:val="18"/>
        </w:rPr>
      </w:pPr>
      <w:r w:rsidRPr="00EE4D78">
        <w:rPr>
          <w:b/>
          <w:bCs/>
          <w:noProof/>
          <w:sz w:val="20"/>
          <w:szCs w:val="18"/>
        </w:rPr>
        <w:lastRenderedPageBreak/>
        <w:drawing>
          <wp:inline distT="0" distB="0" distL="0" distR="0" wp14:anchorId="00A5FEBD" wp14:editId="34013126">
            <wp:extent cx="4689475" cy="3764868"/>
            <wp:effectExtent l="0" t="0" r="0" b="7620"/>
            <wp:docPr id="6" name="Picture 5" descr="A graph of a number of numbers&#10;&#10;AI-generated content may be incorrect.">
              <a:extLst xmlns:a="http://schemas.openxmlformats.org/drawingml/2006/main">
                <a:ext uri="{FF2B5EF4-FFF2-40B4-BE49-F238E27FC236}">
                  <a16:creationId xmlns:a16="http://schemas.microsoft.com/office/drawing/2014/main" id="{48B90A1B-7F0D-7FB6-0D94-4D4C1BDFD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of a number of numbers&#10;&#10;AI-generated content may be incorrect.">
                      <a:extLst>
                        <a:ext uri="{FF2B5EF4-FFF2-40B4-BE49-F238E27FC236}">
                          <a16:creationId xmlns:a16="http://schemas.microsoft.com/office/drawing/2014/main" id="{48B90A1B-7F0D-7FB6-0D94-4D4C1BDFDE1B}"/>
                        </a:ext>
                      </a:extLst>
                    </pic:cNvPr>
                    <pic:cNvPicPr>
                      <a:picLocks noChangeAspect="1"/>
                    </pic:cNvPicPr>
                  </pic:nvPicPr>
                  <pic:blipFill>
                    <a:blip r:embed="rId24"/>
                    <a:stretch>
                      <a:fillRect/>
                    </a:stretch>
                  </pic:blipFill>
                  <pic:spPr>
                    <a:xfrm>
                      <a:off x="0" y="0"/>
                      <a:ext cx="4694101" cy="3768582"/>
                    </a:xfrm>
                    <a:prstGeom prst="rect">
                      <a:avLst/>
                    </a:prstGeom>
                  </pic:spPr>
                </pic:pic>
              </a:graphicData>
            </a:graphic>
          </wp:inline>
        </w:drawing>
      </w:r>
    </w:p>
    <w:p w14:paraId="6183F683" w14:textId="6FEFF210" w:rsidR="00EE4D78" w:rsidRDefault="00EE4D78" w:rsidP="00EE4D78">
      <w:pPr>
        <w:spacing w:beforeLines="50" w:before="120" w:after="120"/>
        <w:jc w:val="center"/>
        <w:rPr>
          <w:b/>
          <w:bCs/>
          <w:sz w:val="20"/>
          <w:szCs w:val="18"/>
        </w:rPr>
      </w:pPr>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79646E">
        <w:rPr>
          <w:b/>
          <w:bCs/>
          <w:noProof/>
          <w:sz w:val="20"/>
          <w:szCs w:val="18"/>
        </w:rPr>
        <w:t>15</w:t>
      </w:r>
      <w:r w:rsidRPr="002E67AD">
        <w:rPr>
          <w:b/>
          <w:bCs/>
          <w:sz w:val="20"/>
          <w:szCs w:val="18"/>
        </w:rPr>
        <w:fldChar w:fldCharType="end"/>
      </w:r>
      <w:r w:rsidRPr="002E67AD">
        <w:rPr>
          <w:b/>
          <w:bCs/>
          <w:sz w:val="20"/>
          <w:szCs w:val="18"/>
        </w:rPr>
        <w:t xml:space="preserve"> </w:t>
      </w:r>
      <w:r w:rsidR="00673B2E">
        <w:rPr>
          <w:b/>
          <w:bCs/>
          <w:sz w:val="20"/>
          <w:szCs w:val="18"/>
        </w:rPr>
        <w:t xml:space="preserve">ROC for sensing with single symbol overhead. </w:t>
      </w:r>
    </w:p>
    <w:p w14:paraId="34C0E223" w14:textId="77777777" w:rsidR="00CB202B" w:rsidRDefault="00CB202B" w:rsidP="00697D61">
      <w:pPr>
        <w:spacing w:beforeLines="50" w:before="120" w:after="120"/>
        <w:jc w:val="center"/>
        <w:rPr>
          <w:b/>
          <w:bCs/>
          <w:sz w:val="20"/>
          <w:szCs w:val="18"/>
        </w:rPr>
      </w:pPr>
    </w:p>
    <w:p w14:paraId="37420792" w14:textId="2828A3F5" w:rsidR="005E4822" w:rsidRDefault="00EE4D78" w:rsidP="00697D61">
      <w:pPr>
        <w:spacing w:beforeLines="50" w:before="120" w:after="120"/>
        <w:jc w:val="center"/>
        <w:rPr>
          <w:b/>
          <w:bCs/>
          <w:sz w:val="20"/>
          <w:szCs w:val="18"/>
        </w:rPr>
      </w:pPr>
      <w:r w:rsidRPr="00EE4D78">
        <w:rPr>
          <w:b/>
          <w:bCs/>
          <w:noProof/>
          <w:sz w:val="20"/>
          <w:szCs w:val="18"/>
        </w:rPr>
        <w:drawing>
          <wp:inline distT="0" distB="0" distL="0" distR="0" wp14:anchorId="3A26B663" wp14:editId="6D75DDD3">
            <wp:extent cx="4783282" cy="3771900"/>
            <wp:effectExtent l="0" t="0" r="0" b="0"/>
            <wp:docPr id="8" name="Content Placeholder 7" descr="A graph of a number of lines&#10;&#10;AI-generated content may be incorrect.">
              <a:extLst xmlns:a="http://schemas.openxmlformats.org/drawingml/2006/main">
                <a:ext uri="{FF2B5EF4-FFF2-40B4-BE49-F238E27FC236}">
                  <a16:creationId xmlns:a16="http://schemas.microsoft.com/office/drawing/2014/main" id="{8A55E531-627E-F727-0011-5089239EB2F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descr="A graph of a number of lines&#10;&#10;AI-generated content may be incorrect.">
                      <a:extLst>
                        <a:ext uri="{FF2B5EF4-FFF2-40B4-BE49-F238E27FC236}">
                          <a16:creationId xmlns:a16="http://schemas.microsoft.com/office/drawing/2014/main" id="{8A55E531-627E-F727-0011-5089239EB2F6}"/>
                        </a:ext>
                      </a:extLst>
                    </pic:cNvPr>
                    <pic:cNvPicPr>
                      <a:picLocks noGrp="1" noChangeAspect="1"/>
                    </pic:cNvPicPr>
                  </pic:nvPicPr>
                  <pic:blipFill>
                    <a:blip r:embed="rId25"/>
                    <a:stretch>
                      <a:fillRect/>
                    </a:stretch>
                  </pic:blipFill>
                  <pic:spPr bwMode="gray">
                    <a:xfrm>
                      <a:off x="0" y="0"/>
                      <a:ext cx="4803699" cy="3788000"/>
                    </a:xfrm>
                    <a:prstGeom prst="rect">
                      <a:avLst/>
                    </a:prstGeom>
                  </pic:spPr>
                </pic:pic>
              </a:graphicData>
            </a:graphic>
          </wp:inline>
        </w:drawing>
      </w:r>
    </w:p>
    <w:p w14:paraId="54928CF5" w14:textId="77777777" w:rsidR="00EE4D78" w:rsidRDefault="00EE4D78" w:rsidP="00697D61">
      <w:pPr>
        <w:spacing w:beforeLines="50" w:before="120" w:after="120"/>
        <w:jc w:val="center"/>
        <w:rPr>
          <w:b/>
          <w:bCs/>
          <w:sz w:val="20"/>
          <w:szCs w:val="18"/>
        </w:rPr>
      </w:pPr>
    </w:p>
    <w:p w14:paraId="3068EE80" w14:textId="63263C9B" w:rsidR="00BD55E9" w:rsidRDefault="00EE4D78" w:rsidP="00BD55E9">
      <w:pPr>
        <w:spacing w:beforeLines="50" w:before="120" w:after="120"/>
        <w:jc w:val="center"/>
        <w:rPr>
          <w:b/>
          <w:bCs/>
          <w:sz w:val="20"/>
          <w:szCs w:val="18"/>
        </w:rPr>
      </w:pPr>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79646E">
        <w:rPr>
          <w:b/>
          <w:bCs/>
          <w:noProof/>
          <w:sz w:val="20"/>
          <w:szCs w:val="18"/>
        </w:rPr>
        <w:t>16</w:t>
      </w:r>
      <w:r w:rsidRPr="002E67AD">
        <w:rPr>
          <w:b/>
          <w:bCs/>
          <w:sz w:val="20"/>
          <w:szCs w:val="18"/>
        </w:rPr>
        <w:fldChar w:fldCharType="end"/>
      </w:r>
      <w:r w:rsidRPr="002E67AD">
        <w:rPr>
          <w:b/>
          <w:bCs/>
          <w:sz w:val="20"/>
          <w:szCs w:val="18"/>
        </w:rPr>
        <w:t xml:space="preserve"> </w:t>
      </w:r>
      <w:r w:rsidR="00BD55E9">
        <w:rPr>
          <w:b/>
          <w:bCs/>
          <w:sz w:val="20"/>
          <w:szCs w:val="18"/>
        </w:rPr>
        <w:t xml:space="preserve">ROC for sensing with single </w:t>
      </w:r>
      <w:r w:rsidR="004169BE">
        <w:rPr>
          <w:b/>
          <w:bCs/>
          <w:sz w:val="20"/>
          <w:szCs w:val="18"/>
        </w:rPr>
        <w:t xml:space="preserve">subframe </w:t>
      </w:r>
      <w:r w:rsidR="00BD55E9">
        <w:rPr>
          <w:b/>
          <w:bCs/>
          <w:sz w:val="20"/>
          <w:szCs w:val="18"/>
        </w:rPr>
        <w:t xml:space="preserve">overhead. </w:t>
      </w:r>
    </w:p>
    <w:p w14:paraId="1416422C" w14:textId="449260BE" w:rsidR="00EE4D78" w:rsidRDefault="00EE4D78" w:rsidP="00EE4D78">
      <w:pPr>
        <w:spacing w:beforeLines="50" w:before="120" w:after="120"/>
        <w:jc w:val="center"/>
        <w:rPr>
          <w:b/>
          <w:bCs/>
          <w:sz w:val="20"/>
          <w:szCs w:val="18"/>
        </w:rPr>
      </w:pPr>
    </w:p>
    <w:p w14:paraId="081EE3C9" w14:textId="77777777" w:rsidR="00EE4D78" w:rsidRDefault="00EE4D78" w:rsidP="00697D61">
      <w:pPr>
        <w:spacing w:beforeLines="50" w:before="120" w:after="120"/>
        <w:jc w:val="center"/>
        <w:rPr>
          <w:b/>
          <w:bCs/>
          <w:sz w:val="20"/>
          <w:szCs w:val="18"/>
        </w:rPr>
      </w:pPr>
    </w:p>
    <w:p w14:paraId="62188322" w14:textId="0A5D384C" w:rsidR="00EE4D78" w:rsidRDefault="00EE4D78" w:rsidP="00697D61">
      <w:pPr>
        <w:spacing w:beforeLines="50" w:before="120" w:after="120"/>
        <w:jc w:val="center"/>
        <w:rPr>
          <w:b/>
          <w:bCs/>
          <w:sz w:val="20"/>
          <w:szCs w:val="18"/>
        </w:rPr>
      </w:pPr>
      <w:r w:rsidRPr="00EE4D78">
        <w:rPr>
          <w:b/>
          <w:bCs/>
          <w:noProof/>
          <w:sz w:val="20"/>
          <w:szCs w:val="18"/>
        </w:rPr>
        <w:drawing>
          <wp:inline distT="0" distB="0" distL="0" distR="0" wp14:anchorId="354569EB" wp14:editId="7A45388F">
            <wp:extent cx="4565566" cy="3627657"/>
            <wp:effectExtent l="0" t="0" r="6985" b="0"/>
            <wp:docPr id="10" name="Picture 9" descr="A graph of a function&#10;&#10;AI-generated content may be incorrect.">
              <a:extLst xmlns:a="http://schemas.openxmlformats.org/drawingml/2006/main">
                <a:ext uri="{FF2B5EF4-FFF2-40B4-BE49-F238E27FC236}">
                  <a16:creationId xmlns:a16="http://schemas.microsoft.com/office/drawing/2014/main" id="{B29D1B38-5585-F784-76F7-1D1F2AA3F0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of a function&#10;&#10;AI-generated content may be incorrect.">
                      <a:extLst>
                        <a:ext uri="{FF2B5EF4-FFF2-40B4-BE49-F238E27FC236}">
                          <a16:creationId xmlns:a16="http://schemas.microsoft.com/office/drawing/2014/main" id="{B29D1B38-5585-F784-76F7-1D1F2AA3F005}"/>
                        </a:ext>
                      </a:extLst>
                    </pic:cNvPr>
                    <pic:cNvPicPr>
                      <a:picLocks noChangeAspect="1"/>
                    </pic:cNvPicPr>
                  </pic:nvPicPr>
                  <pic:blipFill>
                    <a:blip r:embed="rId26"/>
                    <a:stretch>
                      <a:fillRect/>
                    </a:stretch>
                  </pic:blipFill>
                  <pic:spPr>
                    <a:xfrm>
                      <a:off x="0" y="0"/>
                      <a:ext cx="4590218" cy="3647245"/>
                    </a:xfrm>
                    <a:prstGeom prst="rect">
                      <a:avLst/>
                    </a:prstGeom>
                  </pic:spPr>
                </pic:pic>
              </a:graphicData>
            </a:graphic>
          </wp:inline>
        </w:drawing>
      </w:r>
    </w:p>
    <w:p w14:paraId="6900239E" w14:textId="4CEFFC9F" w:rsidR="001F4862" w:rsidRPr="001F4862" w:rsidRDefault="00EE4D78" w:rsidP="001F4862">
      <w:pPr>
        <w:spacing w:beforeLines="50" w:before="120" w:after="120"/>
        <w:jc w:val="center"/>
        <w:rPr>
          <w:b/>
          <w:bCs/>
          <w:sz w:val="20"/>
          <w:szCs w:val="18"/>
        </w:rPr>
      </w:pPr>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79646E">
        <w:rPr>
          <w:b/>
          <w:bCs/>
          <w:noProof/>
          <w:sz w:val="20"/>
          <w:szCs w:val="18"/>
        </w:rPr>
        <w:t>17</w:t>
      </w:r>
      <w:r w:rsidRPr="002E67AD">
        <w:rPr>
          <w:b/>
          <w:bCs/>
          <w:sz w:val="20"/>
          <w:szCs w:val="18"/>
        </w:rPr>
        <w:fldChar w:fldCharType="end"/>
      </w:r>
      <w:r w:rsidRPr="002E67AD">
        <w:rPr>
          <w:b/>
          <w:bCs/>
          <w:sz w:val="20"/>
          <w:szCs w:val="18"/>
        </w:rPr>
        <w:t xml:space="preserve"> </w:t>
      </w:r>
      <w:r w:rsidR="00BD55E9">
        <w:rPr>
          <w:b/>
          <w:bCs/>
          <w:sz w:val="20"/>
          <w:szCs w:val="18"/>
        </w:rPr>
        <w:t xml:space="preserve">ROC for sensing with single </w:t>
      </w:r>
      <w:r w:rsidR="006D6125">
        <w:rPr>
          <w:b/>
          <w:bCs/>
          <w:sz w:val="20"/>
          <w:szCs w:val="18"/>
        </w:rPr>
        <w:t xml:space="preserve">frame </w:t>
      </w:r>
      <w:r w:rsidR="00BD55E9">
        <w:rPr>
          <w:b/>
          <w:bCs/>
          <w:sz w:val="20"/>
          <w:szCs w:val="18"/>
        </w:rPr>
        <w:t xml:space="preserve">overhead. </w:t>
      </w:r>
    </w:p>
    <w:p w14:paraId="45635AB6" w14:textId="4C39604A" w:rsidR="001F4862" w:rsidRDefault="001F4862" w:rsidP="001F4862">
      <w:pPr>
        <w:keepNext/>
        <w:keepLines/>
        <w:pBdr>
          <w:top w:val="single" w:sz="12" w:space="3" w:color="auto"/>
        </w:pBdr>
        <w:spacing w:before="120"/>
        <w:jc w:val="both"/>
        <w:outlineLvl w:val="0"/>
        <w:rPr>
          <w:rFonts w:ascii="Arial" w:hAnsi="Arial"/>
          <w:sz w:val="36"/>
          <w:lang w:eastAsia="en-US"/>
        </w:rPr>
      </w:pPr>
      <w:r>
        <w:rPr>
          <w:rFonts w:ascii="Arial" w:hAnsi="Arial"/>
          <w:sz w:val="36"/>
          <w:lang w:eastAsia="en-US"/>
        </w:rPr>
        <w:t xml:space="preserve">Appendix </w:t>
      </w:r>
      <w:r w:rsidR="0062358B">
        <w:rPr>
          <w:rFonts w:ascii="Arial" w:hAnsi="Arial"/>
          <w:sz w:val="36"/>
          <w:lang w:eastAsia="en-US"/>
        </w:rPr>
        <w:t>B</w:t>
      </w:r>
      <w:r>
        <w:rPr>
          <w:rFonts w:ascii="Arial" w:hAnsi="Arial"/>
          <w:sz w:val="36"/>
          <w:lang w:eastAsia="en-US"/>
        </w:rPr>
        <w:t xml:space="preserve"> – Agreements</w:t>
      </w:r>
    </w:p>
    <w:p w14:paraId="66BBA238" w14:textId="77777777" w:rsidR="001F4862" w:rsidRPr="001C26E5" w:rsidRDefault="001F4862" w:rsidP="001F4862">
      <w:pPr>
        <w:rPr>
          <w:b/>
          <w:bCs/>
          <w:i/>
          <w:iCs/>
          <w:szCs w:val="22"/>
          <w:lang w:eastAsia="en-US"/>
        </w:rPr>
      </w:pPr>
      <w:bookmarkStart w:id="9" w:name="_Hlk211949504"/>
      <w:r w:rsidRPr="001C26E5">
        <w:rPr>
          <w:b/>
          <w:bCs/>
          <w:i/>
          <w:iCs/>
          <w:szCs w:val="22"/>
          <w:lang w:eastAsia="en-US"/>
        </w:rPr>
        <w:t>(RAN1#122)</w:t>
      </w:r>
    </w:p>
    <w:bookmarkEnd w:id="9"/>
    <w:p w14:paraId="474B27D8" w14:textId="77777777" w:rsidR="001F4862" w:rsidRPr="001C26E5" w:rsidRDefault="001F4862" w:rsidP="001F4862">
      <w:pPr>
        <w:pStyle w:val="3GPPNormalText"/>
        <w:spacing w:after="0"/>
        <w:rPr>
          <w:rFonts w:ascii="Times New Roman" w:hAnsi="Times New Roman" w:cs="Times New Roman"/>
          <w:b/>
          <w:bCs/>
          <w:szCs w:val="22"/>
          <w:highlight w:val="green"/>
        </w:rPr>
      </w:pPr>
      <w:r w:rsidRPr="001C26E5">
        <w:rPr>
          <w:rFonts w:ascii="Times New Roman" w:hAnsi="Times New Roman" w:cs="Times New Roman"/>
          <w:b/>
          <w:bCs/>
          <w:szCs w:val="22"/>
          <w:highlight w:val="green"/>
        </w:rPr>
        <w:t>Agreement#1</w:t>
      </w:r>
    </w:p>
    <w:p w14:paraId="294459B8" w14:textId="77777777" w:rsidR="001F4862" w:rsidRPr="001C26E5" w:rsidRDefault="001F4862" w:rsidP="001F4862">
      <w:pPr>
        <w:suppressAutoHyphens/>
        <w:spacing w:after="0"/>
        <w:rPr>
          <w:rFonts w:eastAsia="DengXian"/>
          <w:szCs w:val="22"/>
          <w:lang w:eastAsia="zh-CN"/>
        </w:rPr>
      </w:pPr>
      <w:r w:rsidRPr="001C26E5">
        <w:rPr>
          <w:rFonts w:eastAsia="DengXian"/>
          <w:szCs w:val="22"/>
          <w:lang w:val="en-US" w:eastAsia="zh-CN"/>
        </w:rPr>
        <w:t>Horizontal/vertical positioning accuracy</w:t>
      </w:r>
      <w:r w:rsidRPr="001C26E5">
        <w:rPr>
          <w:rFonts w:eastAsia="DengXian"/>
          <w:szCs w:val="22"/>
          <w:lang w:eastAsia="zh-CN"/>
        </w:rPr>
        <w:t xml:space="preserve"> are agreed as performance metrics for NR ISAC. </w:t>
      </w:r>
    </w:p>
    <w:p w14:paraId="3E32AFED"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It is defined as the absolute value of the difference between the estimated horizontal/vertical position and the corresponding true position of a sensing target. </w:t>
      </w:r>
    </w:p>
    <w:p w14:paraId="3993E6E6" w14:textId="77777777" w:rsidR="001F4862" w:rsidRPr="001C26E5" w:rsidRDefault="001F4862" w:rsidP="004463FA">
      <w:pPr>
        <w:pStyle w:val="ListParagraph"/>
        <w:numPr>
          <w:ilvl w:val="2"/>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Note: in RAN1 evaluations, there should be only one estimated horizontal/vertical position corresponding to the true position of a sensing target</w:t>
      </w:r>
    </w:p>
    <w:p w14:paraId="7A0DCA30" w14:textId="77777777" w:rsidR="001F4862" w:rsidRPr="001C26E5" w:rsidRDefault="001F4862" w:rsidP="001F4862">
      <w:pPr>
        <w:spacing w:after="0"/>
        <w:rPr>
          <w:rFonts w:eastAsia="DengXian"/>
          <w:szCs w:val="22"/>
          <w:lang w:eastAsia="zh-CN"/>
        </w:rPr>
      </w:pPr>
    </w:p>
    <w:p w14:paraId="7E127BF6" w14:textId="77777777" w:rsidR="001F4862" w:rsidRPr="001C26E5" w:rsidRDefault="001F4862" w:rsidP="001F4862">
      <w:pPr>
        <w:pStyle w:val="3GPPNormalText"/>
        <w:spacing w:after="0"/>
        <w:rPr>
          <w:rFonts w:ascii="Times New Roman" w:hAnsi="Times New Roman" w:cs="Times New Roman"/>
          <w:b/>
          <w:bCs/>
          <w:szCs w:val="22"/>
          <w:highlight w:val="green"/>
        </w:rPr>
      </w:pPr>
      <w:r w:rsidRPr="001C26E5">
        <w:rPr>
          <w:rFonts w:ascii="Times New Roman" w:hAnsi="Times New Roman" w:cs="Times New Roman"/>
          <w:b/>
          <w:bCs/>
          <w:szCs w:val="22"/>
          <w:highlight w:val="green"/>
        </w:rPr>
        <w:t>Agreement#2</w:t>
      </w:r>
    </w:p>
    <w:p w14:paraId="262A7532" w14:textId="77777777" w:rsidR="001F4862" w:rsidRPr="001C26E5" w:rsidRDefault="001F4862" w:rsidP="001F4862">
      <w:pPr>
        <w:suppressAutoHyphens/>
        <w:spacing w:after="0"/>
        <w:rPr>
          <w:rFonts w:eastAsia="DengXian"/>
          <w:szCs w:val="22"/>
          <w:lang w:eastAsia="zh-CN"/>
        </w:rPr>
      </w:pPr>
      <w:r w:rsidRPr="001C26E5">
        <w:rPr>
          <w:rFonts w:eastAsia="DengXian"/>
          <w:szCs w:val="22"/>
          <w:lang w:eastAsia="zh-CN"/>
        </w:rPr>
        <w:t>The following evaluation parameters are agreed for the evaluation on NR ISAC.</w:t>
      </w:r>
    </w:p>
    <w:tbl>
      <w:tblPr>
        <w:tblW w:w="3364"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7"/>
        <w:gridCol w:w="3975"/>
      </w:tblGrid>
      <w:tr w:rsidR="001F4862" w:rsidRPr="001C26E5" w14:paraId="706EB514" w14:textId="77777777" w:rsidTr="004718B5">
        <w:trPr>
          <w:trHeight w:val="117"/>
        </w:trPr>
        <w:tc>
          <w:tcPr>
            <w:tcW w:w="1826" w:type="pct"/>
            <w:shd w:val="clear" w:color="auto" w:fill="BFBFBF"/>
            <w:vAlign w:val="center"/>
          </w:tcPr>
          <w:p w14:paraId="45DEB723" w14:textId="77777777" w:rsidR="001F4862" w:rsidRPr="001C26E5" w:rsidRDefault="001F4862" w:rsidP="004718B5">
            <w:pPr>
              <w:snapToGrid w:val="0"/>
              <w:spacing w:after="0"/>
              <w:rPr>
                <w:rFonts w:eastAsia="DengXian"/>
                <w:b/>
                <w:bCs/>
                <w:szCs w:val="22"/>
              </w:rPr>
            </w:pPr>
            <w:r w:rsidRPr="001C26E5">
              <w:rPr>
                <w:rFonts w:eastAsia="DengXian"/>
                <w:b/>
                <w:bCs/>
                <w:szCs w:val="22"/>
              </w:rPr>
              <w:t>Parameters</w:t>
            </w:r>
          </w:p>
        </w:tc>
        <w:tc>
          <w:tcPr>
            <w:tcW w:w="3174" w:type="pct"/>
            <w:shd w:val="clear" w:color="auto" w:fill="BFBFBF"/>
            <w:vAlign w:val="center"/>
          </w:tcPr>
          <w:p w14:paraId="0C24877E" w14:textId="77777777" w:rsidR="001F4862" w:rsidRPr="001C26E5" w:rsidRDefault="001F4862" w:rsidP="004718B5">
            <w:pPr>
              <w:snapToGrid w:val="0"/>
              <w:spacing w:after="0"/>
              <w:rPr>
                <w:rFonts w:eastAsia="DengXian"/>
                <w:b/>
                <w:bCs/>
                <w:szCs w:val="22"/>
              </w:rPr>
            </w:pPr>
            <w:r w:rsidRPr="001C26E5">
              <w:rPr>
                <w:rFonts w:eastAsia="DengXian"/>
                <w:b/>
                <w:bCs/>
                <w:szCs w:val="22"/>
              </w:rPr>
              <w:t xml:space="preserve">Assumptions </w:t>
            </w:r>
          </w:p>
        </w:tc>
      </w:tr>
      <w:tr w:rsidR="001F4862" w:rsidRPr="00D31F66" w14:paraId="1F277539" w14:textId="77777777" w:rsidTr="004718B5">
        <w:trPr>
          <w:trHeight w:val="117"/>
        </w:trPr>
        <w:tc>
          <w:tcPr>
            <w:tcW w:w="1826" w:type="pct"/>
            <w:vAlign w:val="center"/>
          </w:tcPr>
          <w:p w14:paraId="6225A4F8" w14:textId="77777777" w:rsidR="001F4862" w:rsidRPr="001C26E5" w:rsidRDefault="001F4862" w:rsidP="004718B5">
            <w:pPr>
              <w:snapToGrid w:val="0"/>
              <w:spacing w:after="0"/>
              <w:rPr>
                <w:rFonts w:eastAsia="DengXian"/>
                <w:szCs w:val="22"/>
              </w:rPr>
            </w:pPr>
            <w:r w:rsidRPr="001C26E5">
              <w:rPr>
                <w:rFonts w:eastAsia="DengXian"/>
                <w:b/>
                <w:bCs/>
                <w:szCs w:val="22"/>
                <w:lang w:eastAsia="zh-CN"/>
              </w:rPr>
              <w:t>Sce</w:t>
            </w:r>
            <w:r w:rsidRPr="001C26E5">
              <w:rPr>
                <w:rFonts w:eastAsia="DengXian"/>
                <w:b/>
                <w:bCs/>
                <w:szCs w:val="22"/>
              </w:rPr>
              <w:t>nario</w:t>
            </w:r>
          </w:p>
        </w:tc>
        <w:tc>
          <w:tcPr>
            <w:tcW w:w="3174" w:type="pct"/>
            <w:vAlign w:val="center"/>
          </w:tcPr>
          <w:p w14:paraId="59369CBA" w14:textId="77777777" w:rsidR="001F4862" w:rsidRPr="001C26E5" w:rsidRDefault="001F4862" w:rsidP="004718B5">
            <w:pPr>
              <w:snapToGrid w:val="0"/>
              <w:spacing w:after="0"/>
              <w:rPr>
                <w:rFonts w:eastAsia="DengXian"/>
                <w:szCs w:val="22"/>
                <w:lang w:val="sv-SE" w:eastAsia="zh-CN"/>
              </w:rPr>
            </w:pPr>
            <w:r w:rsidRPr="001C26E5">
              <w:rPr>
                <w:rFonts w:eastAsia="DengXian"/>
                <w:szCs w:val="22"/>
                <w:lang w:val="sv-SE"/>
              </w:rPr>
              <w:t>UMa-AV</w:t>
            </w:r>
            <w:r w:rsidRPr="001C26E5">
              <w:rPr>
                <w:rFonts w:eastAsia="DengXian"/>
                <w:szCs w:val="22"/>
                <w:lang w:val="sv-SE" w:eastAsia="zh-CN"/>
              </w:rPr>
              <w:t>, Optional RMa-AV</w:t>
            </w:r>
          </w:p>
        </w:tc>
      </w:tr>
      <w:tr w:rsidR="001F4862" w:rsidRPr="001C26E5" w14:paraId="65F7F86A" w14:textId="77777777" w:rsidTr="004718B5">
        <w:trPr>
          <w:trHeight w:val="117"/>
        </w:trPr>
        <w:tc>
          <w:tcPr>
            <w:tcW w:w="1826" w:type="pct"/>
            <w:vAlign w:val="center"/>
          </w:tcPr>
          <w:p w14:paraId="47C8C387" w14:textId="77777777" w:rsidR="001F4862" w:rsidRPr="001C26E5" w:rsidRDefault="001F4862" w:rsidP="004718B5">
            <w:pPr>
              <w:snapToGrid w:val="0"/>
              <w:spacing w:after="0"/>
              <w:rPr>
                <w:rFonts w:eastAsia="DengXian"/>
                <w:b/>
                <w:bCs/>
                <w:szCs w:val="22"/>
              </w:rPr>
            </w:pPr>
            <w:r w:rsidRPr="001C26E5">
              <w:rPr>
                <w:rFonts w:eastAsia="DengXian"/>
                <w:b/>
                <w:bCs/>
                <w:szCs w:val="22"/>
              </w:rPr>
              <w:t>Carrier frequency</w:t>
            </w:r>
          </w:p>
        </w:tc>
        <w:tc>
          <w:tcPr>
            <w:tcW w:w="3174" w:type="pct"/>
            <w:vAlign w:val="center"/>
          </w:tcPr>
          <w:p w14:paraId="7C01F83E" w14:textId="77777777" w:rsidR="001F4862" w:rsidRPr="001C26E5" w:rsidRDefault="001F4862" w:rsidP="004718B5">
            <w:pPr>
              <w:snapToGrid w:val="0"/>
              <w:spacing w:after="0"/>
              <w:rPr>
                <w:rFonts w:eastAsia="DengXian"/>
                <w:szCs w:val="22"/>
                <w:lang w:eastAsia="zh-CN"/>
              </w:rPr>
            </w:pPr>
            <w:r w:rsidRPr="001C26E5">
              <w:rPr>
                <w:rFonts w:eastAsia="DengXian"/>
                <w:szCs w:val="22"/>
                <w:lang w:eastAsia="zh-CN"/>
              </w:rPr>
              <w:t>Mandatory: one value either 4 GHz or 4.9GHz.</w:t>
            </w:r>
          </w:p>
          <w:p w14:paraId="729D596F" w14:textId="77777777" w:rsidR="001F4862" w:rsidRPr="001C26E5" w:rsidRDefault="001F4862" w:rsidP="004718B5">
            <w:pPr>
              <w:snapToGrid w:val="0"/>
              <w:spacing w:after="0"/>
              <w:rPr>
                <w:rFonts w:eastAsia="DengXian"/>
                <w:szCs w:val="22"/>
              </w:rPr>
            </w:pPr>
            <w:r w:rsidRPr="001C26E5">
              <w:rPr>
                <w:rFonts w:eastAsia="DengXian"/>
                <w:szCs w:val="22"/>
                <w:lang w:eastAsia="zh-CN"/>
              </w:rPr>
              <w:t xml:space="preserve">optional for FR1: </w:t>
            </w:r>
            <w:r w:rsidRPr="001C26E5">
              <w:rPr>
                <w:rFonts w:eastAsia="DengXian"/>
                <w:szCs w:val="22"/>
              </w:rPr>
              <w:t>6 GHz</w:t>
            </w:r>
          </w:p>
          <w:p w14:paraId="197CDB5B" w14:textId="77777777" w:rsidR="001F4862" w:rsidRPr="001C26E5" w:rsidRDefault="001F4862" w:rsidP="004718B5">
            <w:pPr>
              <w:snapToGrid w:val="0"/>
              <w:spacing w:after="0"/>
              <w:rPr>
                <w:rFonts w:eastAsia="DengXian"/>
                <w:szCs w:val="22"/>
                <w:lang w:val="en-US" w:eastAsia="zh-CN"/>
              </w:rPr>
            </w:pPr>
            <w:r w:rsidRPr="001C26E5">
              <w:rPr>
                <w:rFonts w:eastAsia="DengXian"/>
                <w:szCs w:val="22"/>
                <w:lang w:val="en-US"/>
              </w:rPr>
              <w:t>[optional for FR2: 28 GHz]</w:t>
            </w:r>
          </w:p>
        </w:tc>
      </w:tr>
      <w:tr w:rsidR="001F4862" w:rsidRPr="001C26E5" w14:paraId="5A61B272" w14:textId="77777777" w:rsidTr="004718B5">
        <w:trPr>
          <w:trHeight w:val="117"/>
        </w:trPr>
        <w:tc>
          <w:tcPr>
            <w:tcW w:w="1826" w:type="pct"/>
            <w:vAlign w:val="center"/>
          </w:tcPr>
          <w:p w14:paraId="7501E9D9" w14:textId="77777777" w:rsidR="001F4862" w:rsidRPr="001C26E5" w:rsidRDefault="001F4862" w:rsidP="004718B5">
            <w:pPr>
              <w:snapToGrid w:val="0"/>
              <w:spacing w:after="0"/>
              <w:rPr>
                <w:rFonts w:eastAsia="DengXian"/>
                <w:szCs w:val="22"/>
              </w:rPr>
            </w:pPr>
            <w:r w:rsidRPr="001C26E5">
              <w:rPr>
                <w:rFonts w:eastAsia="DengXian"/>
                <w:b/>
                <w:bCs/>
                <w:szCs w:val="22"/>
              </w:rPr>
              <w:t>System bandwidth</w:t>
            </w:r>
          </w:p>
        </w:tc>
        <w:tc>
          <w:tcPr>
            <w:tcW w:w="3174" w:type="pct"/>
            <w:vAlign w:val="center"/>
          </w:tcPr>
          <w:p w14:paraId="657526E3" w14:textId="77777777" w:rsidR="001F4862" w:rsidRPr="001C26E5" w:rsidRDefault="001F4862" w:rsidP="004718B5">
            <w:pPr>
              <w:snapToGrid w:val="0"/>
              <w:spacing w:after="0"/>
              <w:rPr>
                <w:rFonts w:eastAsia="DengXian"/>
                <w:szCs w:val="22"/>
              </w:rPr>
            </w:pPr>
            <w:r w:rsidRPr="001C26E5">
              <w:rPr>
                <w:rFonts w:eastAsia="DengXian"/>
                <w:szCs w:val="22"/>
              </w:rPr>
              <w:t>100 MHz</w:t>
            </w:r>
          </w:p>
        </w:tc>
      </w:tr>
      <w:tr w:rsidR="001F4862" w:rsidRPr="001C26E5" w14:paraId="236E39D4" w14:textId="77777777" w:rsidTr="004718B5">
        <w:trPr>
          <w:trHeight w:val="117"/>
        </w:trPr>
        <w:tc>
          <w:tcPr>
            <w:tcW w:w="1826" w:type="pct"/>
            <w:vAlign w:val="center"/>
          </w:tcPr>
          <w:p w14:paraId="7107B366" w14:textId="77777777" w:rsidR="001F4862" w:rsidRPr="001C26E5" w:rsidRDefault="001F4862" w:rsidP="004718B5">
            <w:pPr>
              <w:snapToGrid w:val="0"/>
              <w:spacing w:after="0"/>
              <w:rPr>
                <w:rFonts w:eastAsia="DengXian"/>
                <w:szCs w:val="22"/>
                <w:lang w:val="sv-SE"/>
              </w:rPr>
            </w:pPr>
            <w:r w:rsidRPr="001C26E5">
              <w:rPr>
                <w:rFonts w:eastAsia="DengXian"/>
                <w:b/>
                <w:bCs/>
                <w:szCs w:val="22"/>
              </w:rPr>
              <w:t>Numerology</w:t>
            </w:r>
          </w:p>
        </w:tc>
        <w:tc>
          <w:tcPr>
            <w:tcW w:w="3174" w:type="pct"/>
            <w:vAlign w:val="center"/>
          </w:tcPr>
          <w:p w14:paraId="4F7A5726" w14:textId="77777777" w:rsidR="001F4862" w:rsidRPr="001C26E5" w:rsidRDefault="001F4862" w:rsidP="004718B5">
            <w:pPr>
              <w:snapToGrid w:val="0"/>
              <w:spacing w:after="0"/>
              <w:rPr>
                <w:rFonts w:eastAsia="DengXian"/>
                <w:szCs w:val="22"/>
                <w:lang w:val="sv-SE"/>
              </w:rPr>
            </w:pPr>
            <w:r w:rsidRPr="001C26E5">
              <w:rPr>
                <w:rFonts w:eastAsia="DengXian"/>
                <w:szCs w:val="22"/>
                <w:lang w:val="sv-SE"/>
              </w:rPr>
              <w:t>SCS = 30kHz</w:t>
            </w:r>
          </w:p>
        </w:tc>
      </w:tr>
      <w:tr w:rsidR="001F4862" w:rsidRPr="001C26E5" w14:paraId="1EC59CDF" w14:textId="77777777" w:rsidTr="004718B5">
        <w:trPr>
          <w:trHeight w:val="117"/>
        </w:trPr>
        <w:tc>
          <w:tcPr>
            <w:tcW w:w="1826" w:type="pct"/>
            <w:vAlign w:val="center"/>
          </w:tcPr>
          <w:p w14:paraId="56AD3881" w14:textId="77777777" w:rsidR="001F4862" w:rsidRPr="001C26E5" w:rsidRDefault="001F4862" w:rsidP="004718B5">
            <w:pPr>
              <w:snapToGrid w:val="0"/>
              <w:spacing w:after="0"/>
              <w:rPr>
                <w:rFonts w:eastAsia="DengXian"/>
                <w:szCs w:val="22"/>
              </w:rPr>
            </w:pPr>
            <w:r w:rsidRPr="001C26E5">
              <w:rPr>
                <w:rFonts w:eastAsia="DengXian"/>
                <w:b/>
                <w:bCs/>
                <w:szCs w:val="22"/>
              </w:rPr>
              <w:t>BS Layout</w:t>
            </w:r>
          </w:p>
        </w:tc>
        <w:tc>
          <w:tcPr>
            <w:tcW w:w="3174" w:type="pct"/>
            <w:vAlign w:val="center"/>
          </w:tcPr>
          <w:p w14:paraId="4E5D996F" w14:textId="77777777" w:rsidR="001F4862" w:rsidRPr="001C26E5" w:rsidRDefault="001F4862" w:rsidP="004718B5">
            <w:pPr>
              <w:snapToGrid w:val="0"/>
              <w:spacing w:after="0"/>
              <w:rPr>
                <w:rFonts w:eastAsia="DengXian"/>
                <w:szCs w:val="22"/>
              </w:rPr>
            </w:pPr>
            <w:r w:rsidRPr="001C26E5">
              <w:rPr>
                <w:rFonts w:eastAsia="DengXian"/>
                <w:szCs w:val="22"/>
              </w:rPr>
              <w:t>Hexagonal grid, 7 macro sites, 3 sectors per site. See Note1</w:t>
            </w:r>
          </w:p>
          <w:p w14:paraId="77D418BA" w14:textId="77777777" w:rsidR="001F4862" w:rsidRPr="001C26E5" w:rsidRDefault="001F4862" w:rsidP="004718B5">
            <w:pPr>
              <w:snapToGrid w:val="0"/>
              <w:spacing w:after="0"/>
              <w:rPr>
                <w:rFonts w:eastAsia="DengXian"/>
                <w:szCs w:val="22"/>
              </w:rPr>
            </w:pPr>
            <w:r w:rsidRPr="001C26E5">
              <w:rPr>
                <w:rFonts w:eastAsia="DengXian"/>
                <w:szCs w:val="22"/>
              </w:rPr>
              <w:t xml:space="preserve">3 sectors with </w:t>
            </w:r>
            <w:r w:rsidRPr="001C26E5">
              <w:rPr>
                <w:rFonts w:eastAsia="DengXian"/>
                <w:szCs w:val="22"/>
                <w:lang w:eastAsia="zh-CN"/>
              </w:rPr>
              <w:t xml:space="preserve">30, 150, 270 </w:t>
            </w:r>
            <w:r w:rsidRPr="001C26E5">
              <w:rPr>
                <w:rFonts w:eastAsia="DengXian"/>
                <w:szCs w:val="22"/>
              </w:rPr>
              <w:t>degrees</w:t>
            </w:r>
          </w:p>
        </w:tc>
      </w:tr>
      <w:tr w:rsidR="001F4862" w:rsidRPr="001C26E5" w14:paraId="717B66A3" w14:textId="77777777" w:rsidTr="004718B5">
        <w:trPr>
          <w:trHeight w:val="117"/>
        </w:trPr>
        <w:tc>
          <w:tcPr>
            <w:tcW w:w="1826" w:type="pct"/>
            <w:vAlign w:val="center"/>
          </w:tcPr>
          <w:p w14:paraId="1E1FCFE2" w14:textId="77777777" w:rsidR="001F4862" w:rsidRPr="001C26E5" w:rsidRDefault="001F4862" w:rsidP="004718B5">
            <w:pPr>
              <w:snapToGrid w:val="0"/>
              <w:spacing w:after="0"/>
              <w:rPr>
                <w:rFonts w:eastAsia="DengXian"/>
                <w:szCs w:val="22"/>
              </w:rPr>
            </w:pPr>
            <w:r w:rsidRPr="001C26E5">
              <w:rPr>
                <w:rFonts w:eastAsia="DengXian"/>
                <w:b/>
                <w:bCs/>
                <w:szCs w:val="22"/>
              </w:rPr>
              <w:t>Inter-BS (2D) distance</w:t>
            </w:r>
          </w:p>
        </w:tc>
        <w:tc>
          <w:tcPr>
            <w:tcW w:w="3174" w:type="pct"/>
            <w:vAlign w:val="center"/>
          </w:tcPr>
          <w:p w14:paraId="4576E5C5" w14:textId="77777777" w:rsidR="001F4862" w:rsidRPr="001C26E5" w:rsidRDefault="001F4862" w:rsidP="004718B5">
            <w:pPr>
              <w:snapToGrid w:val="0"/>
              <w:spacing w:after="0"/>
              <w:rPr>
                <w:rFonts w:eastAsia="DengXian"/>
                <w:szCs w:val="22"/>
                <w:lang w:val="sv-SE" w:eastAsia="zh-CN"/>
              </w:rPr>
            </w:pPr>
            <w:r w:rsidRPr="001C26E5">
              <w:rPr>
                <w:rFonts w:eastAsia="DengXian"/>
                <w:szCs w:val="22"/>
                <w:lang w:val="sv-SE" w:eastAsia="zh-CN"/>
              </w:rPr>
              <w:t xml:space="preserve">Uma-AV: </w:t>
            </w:r>
            <w:r w:rsidRPr="001C26E5">
              <w:rPr>
                <w:rFonts w:eastAsia="DengXian"/>
                <w:szCs w:val="22"/>
                <w:lang w:val="sv-SE"/>
              </w:rPr>
              <w:t>500m</w:t>
            </w:r>
            <w:r w:rsidRPr="001C26E5">
              <w:rPr>
                <w:rFonts w:eastAsia="DengXian"/>
                <w:szCs w:val="22"/>
                <w:lang w:val="sv-SE" w:eastAsia="zh-CN"/>
              </w:rPr>
              <w:t xml:space="preserve">, optional 1000m, </w:t>
            </w:r>
          </w:p>
          <w:p w14:paraId="7D599A25" w14:textId="77777777" w:rsidR="001F4862" w:rsidRPr="001C26E5" w:rsidRDefault="001F4862" w:rsidP="004718B5">
            <w:pPr>
              <w:snapToGrid w:val="0"/>
              <w:spacing w:after="0"/>
              <w:rPr>
                <w:rFonts w:eastAsia="DengXian"/>
                <w:szCs w:val="22"/>
                <w:lang w:eastAsia="zh-CN"/>
              </w:rPr>
            </w:pPr>
            <w:proofErr w:type="spellStart"/>
            <w:r w:rsidRPr="001C26E5">
              <w:rPr>
                <w:rFonts w:eastAsia="DengXian"/>
                <w:szCs w:val="22"/>
                <w:lang w:eastAsia="zh-CN"/>
              </w:rPr>
              <w:t>RMa</w:t>
            </w:r>
            <w:proofErr w:type="spellEnd"/>
            <w:r w:rsidRPr="001C26E5">
              <w:rPr>
                <w:rFonts w:eastAsia="DengXian"/>
                <w:szCs w:val="22"/>
                <w:lang w:eastAsia="zh-CN"/>
              </w:rPr>
              <w:t>-AV: 1732m</w:t>
            </w:r>
          </w:p>
        </w:tc>
      </w:tr>
      <w:tr w:rsidR="001F4862" w:rsidRPr="00D31F66" w14:paraId="5E3D4971" w14:textId="77777777" w:rsidTr="004718B5">
        <w:trPr>
          <w:trHeight w:val="117"/>
        </w:trPr>
        <w:tc>
          <w:tcPr>
            <w:tcW w:w="1826" w:type="pct"/>
            <w:vAlign w:val="center"/>
          </w:tcPr>
          <w:p w14:paraId="261D7C51" w14:textId="77777777" w:rsidR="001F4862" w:rsidRPr="001C26E5" w:rsidRDefault="001F4862" w:rsidP="004718B5">
            <w:pPr>
              <w:snapToGrid w:val="0"/>
              <w:spacing w:after="0"/>
              <w:rPr>
                <w:rFonts w:eastAsia="DengXian"/>
                <w:szCs w:val="22"/>
              </w:rPr>
            </w:pPr>
            <w:r w:rsidRPr="001C26E5">
              <w:rPr>
                <w:rFonts w:eastAsia="DengXian"/>
                <w:b/>
                <w:bCs/>
                <w:szCs w:val="22"/>
              </w:rPr>
              <w:t>BS antenna height</w:t>
            </w:r>
          </w:p>
        </w:tc>
        <w:tc>
          <w:tcPr>
            <w:tcW w:w="3174" w:type="pct"/>
            <w:vAlign w:val="center"/>
          </w:tcPr>
          <w:p w14:paraId="54370811" w14:textId="77777777" w:rsidR="001F4862" w:rsidRPr="001C26E5" w:rsidRDefault="001F4862" w:rsidP="004718B5">
            <w:pPr>
              <w:snapToGrid w:val="0"/>
              <w:spacing w:after="0"/>
              <w:rPr>
                <w:rFonts w:eastAsia="DengXian"/>
                <w:szCs w:val="22"/>
                <w:lang w:val="sv-SE" w:eastAsia="zh-CN"/>
              </w:rPr>
            </w:pPr>
            <w:r w:rsidRPr="001C26E5">
              <w:rPr>
                <w:rFonts w:eastAsia="DengXian"/>
                <w:szCs w:val="22"/>
                <w:lang w:val="sv-SE"/>
              </w:rPr>
              <w:t>25m for UMa-AV</w:t>
            </w:r>
            <w:r w:rsidRPr="001C26E5">
              <w:rPr>
                <w:rFonts w:eastAsia="DengXian"/>
                <w:szCs w:val="22"/>
                <w:lang w:val="sv-SE" w:eastAsia="zh-CN"/>
              </w:rPr>
              <w:t>, 35m for RMa-AV</w:t>
            </w:r>
          </w:p>
        </w:tc>
      </w:tr>
      <w:tr w:rsidR="001F4862" w:rsidRPr="001C26E5" w14:paraId="466FC54F" w14:textId="77777777" w:rsidTr="004718B5">
        <w:trPr>
          <w:trHeight w:val="117"/>
        </w:trPr>
        <w:tc>
          <w:tcPr>
            <w:tcW w:w="1826" w:type="pct"/>
            <w:vAlign w:val="center"/>
          </w:tcPr>
          <w:p w14:paraId="70376903" w14:textId="77777777" w:rsidR="001F4862" w:rsidRPr="001C26E5" w:rsidRDefault="001F4862" w:rsidP="004718B5">
            <w:pPr>
              <w:snapToGrid w:val="0"/>
              <w:spacing w:after="0"/>
              <w:rPr>
                <w:rFonts w:eastAsia="DengXian"/>
                <w:szCs w:val="22"/>
              </w:rPr>
            </w:pPr>
            <w:r w:rsidRPr="001C26E5">
              <w:rPr>
                <w:rFonts w:eastAsia="DengXian"/>
                <w:b/>
                <w:bCs/>
                <w:szCs w:val="22"/>
              </w:rPr>
              <w:t>Wrap-round</w:t>
            </w:r>
          </w:p>
        </w:tc>
        <w:tc>
          <w:tcPr>
            <w:tcW w:w="3174" w:type="pct"/>
            <w:vAlign w:val="center"/>
          </w:tcPr>
          <w:p w14:paraId="18C486B0" w14:textId="77777777" w:rsidR="001F4862" w:rsidRPr="001C26E5" w:rsidRDefault="001F4862" w:rsidP="004718B5">
            <w:pPr>
              <w:snapToGrid w:val="0"/>
              <w:spacing w:after="0"/>
              <w:rPr>
                <w:rFonts w:eastAsia="DengXian"/>
                <w:szCs w:val="22"/>
              </w:rPr>
            </w:pPr>
            <w:r w:rsidRPr="001C26E5">
              <w:rPr>
                <w:rFonts w:eastAsia="DengXian"/>
                <w:szCs w:val="22"/>
              </w:rPr>
              <w:t xml:space="preserve">No </w:t>
            </w:r>
            <w:proofErr w:type="gramStart"/>
            <w:r w:rsidRPr="001C26E5">
              <w:rPr>
                <w:rFonts w:eastAsia="DengXian"/>
                <w:szCs w:val="22"/>
              </w:rPr>
              <w:t>wrap-round</w:t>
            </w:r>
            <w:proofErr w:type="gramEnd"/>
          </w:p>
        </w:tc>
      </w:tr>
    </w:tbl>
    <w:p w14:paraId="48F14A74" w14:textId="77777777" w:rsidR="001F4862" w:rsidRPr="001C26E5" w:rsidRDefault="001F4862" w:rsidP="001F4862">
      <w:pPr>
        <w:pStyle w:val="BodyText"/>
        <w:spacing w:after="0"/>
        <w:rPr>
          <w:rFonts w:eastAsia="DengXian"/>
          <w:szCs w:val="22"/>
          <w:lang w:eastAsia="zh-CN"/>
        </w:rPr>
      </w:pPr>
      <w:r w:rsidRPr="001C26E5">
        <w:rPr>
          <w:rFonts w:eastAsia="DengXian"/>
          <w:szCs w:val="22"/>
          <w:lang w:eastAsia="zh-CN"/>
        </w:rPr>
        <w:lastRenderedPageBreak/>
        <w:t>Note1: target(s) are dropped only in the center site, and inter-BS interference is not modelled.</w:t>
      </w:r>
    </w:p>
    <w:p w14:paraId="6BC22D6A" w14:textId="77777777" w:rsidR="001F4862" w:rsidRPr="001C26E5" w:rsidRDefault="001F4862" w:rsidP="001F4862">
      <w:pPr>
        <w:spacing w:after="0"/>
        <w:rPr>
          <w:rFonts w:eastAsia="DengXian"/>
          <w:szCs w:val="22"/>
          <w:lang w:eastAsia="zh-CN"/>
        </w:rPr>
      </w:pPr>
    </w:p>
    <w:p w14:paraId="13551D38" w14:textId="77777777" w:rsidR="001F4862" w:rsidRPr="001C26E5" w:rsidRDefault="001F4862" w:rsidP="001F4862">
      <w:pPr>
        <w:pStyle w:val="3GPPNormalText"/>
        <w:spacing w:after="0"/>
        <w:rPr>
          <w:rFonts w:ascii="Times New Roman" w:hAnsi="Times New Roman" w:cs="Times New Roman"/>
          <w:b/>
          <w:bCs/>
          <w:szCs w:val="22"/>
          <w:highlight w:val="green"/>
        </w:rPr>
      </w:pPr>
      <w:r w:rsidRPr="001C26E5">
        <w:rPr>
          <w:rFonts w:ascii="Times New Roman" w:hAnsi="Times New Roman" w:cs="Times New Roman"/>
          <w:b/>
          <w:bCs/>
          <w:szCs w:val="22"/>
          <w:highlight w:val="green"/>
        </w:rPr>
        <w:t>Agreement#3</w:t>
      </w:r>
    </w:p>
    <w:p w14:paraId="434E9B6D" w14:textId="77777777" w:rsidR="001F4862" w:rsidRPr="001C26E5" w:rsidRDefault="001F4862" w:rsidP="001F4862">
      <w:pPr>
        <w:suppressAutoHyphens/>
        <w:spacing w:after="0"/>
        <w:rPr>
          <w:rFonts w:eastAsia="DengXian"/>
          <w:szCs w:val="22"/>
          <w:lang w:eastAsia="zh-CN"/>
        </w:rPr>
      </w:pPr>
      <w:r w:rsidRPr="001C26E5">
        <w:rPr>
          <w:rFonts w:eastAsia="DengXian"/>
          <w:szCs w:val="22"/>
          <w:lang w:eastAsia="zh-CN"/>
        </w:rPr>
        <w:t>The following evaluation parameters are agreed for the evaluation on NR ISAC.</w:t>
      </w:r>
    </w:p>
    <w:tbl>
      <w:tblPr>
        <w:tblW w:w="371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2"/>
        <w:gridCol w:w="5037"/>
      </w:tblGrid>
      <w:tr w:rsidR="001F4862" w:rsidRPr="001C26E5" w14:paraId="0BF9E11B" w14:textId="77777777" w:rsidTr="004718B5">
        <w:trPr>
          <w:trHeight w:val="114"/>
        </w:trPr>
        <w:tc>
          <w:tcPr>
            <w:tcW w:w="1360" w:type="pct"/>
            <w:shd w:val="clear" w:color="auto" w:fill="BFBFBF"/>
            <w:vAlign w:val="center"/>
          </w:tcPr>
          <w:p w14:paraId="39AD7346"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Parameters</w:t>
            </w:r>
          </w:p>
        </w:tc>
        <w:tc>
          <w:tcPr>
            <w:tcW w:w="3640" w:type="pct"/>
            <w:shd w:val="clear" w:color="auto" w:fill="BFBFBF"/>
            <w:vAlign w:val="center"/>
          </w:tcPr>
          <w:p w14:paraId="4E2C13A1"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 xml:space="preserve">Assumptions </w:t>
            </w:r>
          </w:p>
        </w:tc>
      </w:tr>
      <w:tr w:rsidR="001F4862" w:rsidRPr="001C26E5" w14:paraId="686F51A1" w14:textId="77777777" w:rsidTr="004718B5">
        <w:trPr>
          <w:trHeight w:val="114"/>
        </w:trPr>
        <w:tc>
          <w:tcPr>
            <w:tcW w:w="1360" w:type="pct"/>
            <w:vAlign w:val="center"/>
          </w:tcPr>
          <w:p w14:paraId="0C3D8594" w14:textId="77777777" w:rsidR="001F4862" w:rsidRPr="001C26E5" w:rsidRDefault="001F4862" w:rsidP="004718B5">
            <w:pPr>
              <w:snapToGrid w:val="0"/>
              <w:spacing w:after="0"/>
              <w:rPr>
                <w:rFonts w:eastAsia="DengXian"/>
                <w:color w:val="000000"/>
                <w:szCs w:val="22"/>
              </w:rPr>
            </w:pPr>
            <w:r w:rsidRPr="001C26E5">
              <w:rPr>
                <w:rFonts w:eastAsia="DengXian"/>
                <w:b/>
                <w:bCs/>
                <w:color w:val="000000"/>
                <w:szCs w:val="22"/>
              </w:rPr>
              <w:t>Target type</w:t>
            </w:r>
          </w:p>
        </w:tc>
        <w:tc>
          <w:tcPr>
            <w:tcW w:w="3640" w:type="pct"/>
            <w:vAlign w:val="center"/>
          </w:tcPr>
          <w:p w14:paraId="2F3A3E28"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UAV with small size (0.3m x 0.4m x 0.2m)</w:t>
            </w:r>
          </w:p>
        </w:tc>
      </w:tr>
      <w:tr w:rsidR="001F4862" w:rsidRPr="001C26E5" w14:paraId="5AF6B522" w14:textId="77777777" w:rsidTr="004718B5">
        <w:trPr>
          <w:trHeight w:val="114"/>
        </w:trPr>
        <w:tc>
          <w:tcPr>
            <w:tcW w:w="1360" w:type="pct"/>
            <w:vAlign w:val="center"/>
          </w:tcPr>
          <w:p w14:paraId="119B8A2C"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Target distribution when target(s) are dropped</w:t>
            </w:r>
          </w:p>
        </w:tc>
        <w:tc>
          <w:tcPr>
            <w:tcW w:w="3640" w:type="pct"/>
            <w:vAlign w:val="center"/>
          </w:tcPr>
          <w:p w14:paraId="1710770E" w14:textId="77777777" w:rsidR="001F4862" w:rsidRPr="001C26E5" w:rsidRDefault="001F4862" w:rsidP="004718B5">
            <w:pPr>
              <w:snapToGrid w:val="0"/>
              <w:spacing w:after="0"/>
              <w:rPr>
                <w:rFonts w:eastAsia="DengXian"/>
                <w:szCs w:val="22"/>
                <w:lang w:eastAsia="zh-CN"/>
              </w:rPr>
            </w:pPr>
            <w:r w:rsidRPr="00342701">
              <w:rPr>
                <w:rFonts w:eastAsia="DengXian"/>
                <w:i/>
                <w:iCs/>
                <w:szCs w:val="22"/>
              </w:rPr>
              <w:t>N = 5</w:t>
            </w:r>
            <w:r w:rsidRPr="001C26E5">
              <w:rPr>
                <w:rFonts w:eastAsia="DengXian"/>
                <w:szCs w:val="22"/>
              </w:rPr>
              <w:t xml:space="preserve"> targets per sector in the center </w:t>
            </w:r>
            <w:r w:rsidRPr="001C26E5">
              <w:rPr>
                <w:rFonts w:eastAsia="DengXian"/>
                <w:szCs w:val="22"/>
                <w:lang w:eastAsia="zh-CN"/>
              </w:rPr>
              <w:t>site.</w:t>
            </w:r>
          </w:p>
          <w:p w14:paraId="6DB408FC" w14:textId="77777777" w:rsidR="001F4862" w:rsidRPr="001C26E5" w:rsidRDefault="001F4862" w:rsidP="004718B5">
            <w:pPr>
              <w:snapToGrid w:val="0"/>
              <w:spacing w:after="0"/>
              <w:rPr>
                <w:rFonts w:eastAsia="DengXian"/>
                <w:szCs w:val="22"/>
                <w:lang w:eastAsia="zh-CN"/>
              </w:rPr>
            </w:pPr>
            <w:r w:rsidRPr="001C26E5">
              <w:rPr>
                <w:rFonts w:eastAsia="DengXian"/>
                <w:szCs w:val="22"/>
                <w:lang w:eastAsia="zh-CN"/>
              </w:rPr>
              <w:t>Optional: N is uniformly distributed from 1 to 10.</w:t>
            </w:r>
          </w:p>
          <w:p w14:paraId="2EC98E87" w14:textId="77777777" w:rsidR="001F4862" w:rsidRPr="001C26E5" w:rsidRDefault="001F4862" w:rsidP="004718B5">
            <w:pPr>
              <w:snapToGrid w:val="0"/>
              <w:spacing w:after="0"/>
              <w:rPr>
                <w:rFonts w:eastAsia="DengXian"/>
                <w:szCs w:val="22"/>
                <w:lang w:eastAsia="zh-CN"/>
              </w:rPr>
            </w:pPr>
            <w:r w:rsidRPr="001C26E5">
              <w:rPr>
                <w:rFonts w:eastAsia="DengXian"/>
                <w:szCs w:val="22"/>
              </w:rPr>
              <w:t xml:space="preserve">Horizontal plane: uniformly distributed </w:t>
            </w:r>
            <w:r w:rsidRPr="001C26E5">
              <w:rPr>
                <w:rFonts w:eastAsia="DengXian"/>
                <w:szCs w:val="22"/>
                <w:lang w:eastAsia="zh-CN"/>
              </w:rPr>
              <w:t>in a sector</w:t>
            </w:r>
          </w:p>
          <w:p w14:paraId="056DA8F0"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 xml:space="preserve">Vertical plane: Uniformly distributed between </w:t>
            </w:r>
            <w:r w:rsidRPr="001C26E5">
              <w:rPr>
                <w:rFonts w:eastAsia="DengXian"/>
                <w:color w:val="000000"/>
                <w:szCs w:val="22"/>
                <w:lang w:eastAsia="zh-CN"/>
              </w:rPr>
              <w:t>2</w:t>
            </w:r>
            <w:r w:rsidRPr="001C26E5">
              <w:rPr>
                <w:rFonts w:eastAsia="DengXian"/>
                <w:color w:val="000000"/>
                <w:szCs w:val="22"/>
              </w:rPr>
              <w:t xml:space="preserve">5m and 300m, optionally distributed between </w:t>
            </w:r>
            <w:r w:rsidRPr="00342701">
              <w:rPr>
                <w:rFonts w:eastAsia="DengXian"/>
                <w:i/>
                <w:iCs/>
                <w:color w:val="000000"/>
                <w:szCs w:val="22"/>
                <w:lang w:eastAsia="zh-CN"/>
              </w:rPr>
              <w:t>1.</w:t>
            </w:r>
            <w:r w:rsidRPr="00342701">
              <w:rPr>
                <w:rFonts w:eastAsia="DengXian"/>
                <w:i/>
                <w:iCs/>
                <w:color w:val="000000"/>
                <w:szCs w:val="22"/>
              </w:rPr>
              <w:t>5m</w:t>
            </w:r>
            <w:r w:rsidRPr="001C26E5">
              <w:rPr>
                <w:rFonts w:eastAsia="DengXian"/>
                <w:color w:val="000000"/>
                <w:szCs w:val="22"/>
              </w:rPr>
              <w:t xml:space="preserve"> and </w:t>
            </w:r>
            <w:r w:rsidRPr="00342701">
              <w:rPr>
                <w:rFonts w:eastAsia="DengXian"/>
                <w:i/>
                <w:iCs/>
                <w:color w:val="000000"/>
                <w:szCs w:val="22"/>
              </w:rPr>
              <w:t>300m</w:t>
            </w:r>
          </w:p>
        </w:tc>
      </w:tr>
      <w:tr w:rsidR="001F4862" w:rsidRPr="001C26E5" w14:paraId="1A9A54AB" w14:textId="77777777" w:rsidTr="004718B5">
        <w:trPr>
          <w:trHeight w:val="114"/>
        </w:trPr>
        <w:tc>
          <w:tcPr>
            <w:tcW w:w="1360" w:type="pct"/>
            <w:vAlign w:val="center"/>
          </w:tcPr>
          <w:p w14:paraId="458FD129" w14:textId="77777777" w:rsidR="001F4862" w:rsidRPr="001C26E5" w:rsidRDefault="001F4862" w:rsidP="004718B5">
            <w:pPr>
              <w:snapToGrid w:val="0"/>
              <w:spacing w:after="0"/>
              <w:rPr>
                <w:rFonts w:eastAsia="DengXian"/>
                <w:color w:val="000000"/>
                <w:szCs w:val="22"/>
              </w:rPr>
            </w:pPr>
            <w:r w:rsidRPr="001C26E5">
              <w:rPr>
                <w:rFonts w:eastAsia="DengXian"/>
                <w:b/>
                <w:bCs/>
                <w:color w:val="000000"/>
                <w:szCs w:val="22"/>
              </w:rPr>
              <w:t>Mobility</w:t>
            </w:r>
          </w:p>
        </w:tc>
        <w:tc>
          <w:tcPr>
            <w:tcW w:w="3640" w:type="pct"/>
            <w:vAlign w:val="center"/>
          </w:tcPr>
          <w:p w14:paraId="3957FCBE"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horizontal speed: uniformly distributed between 0 and 180km/h</w:t>
            </w:r>
          </w:p>
          <w:p w14:paraId="7F87DF9C"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vertical speed: 0km/h</w:t>
            </w:r>
          </w:p>
        </w:tc>
      </w:tr>
    </w:tbl>
    <w:p w14:paraId="2DAED44D" w14:textId="77777777" w:rsidR="001F4862" w:rsidRPr="001C26E5" w:rsidRDefault="001F4862" w:rsidP="001F4862">
      <w:pPr>
        <w:pStyle w:val="BodyText"/>
        <w:spacing w:after="0"/>
        <w:rPr>
          <w:rFonts w:eastAsia="DengXian"/>
          <w:szCs w:val="22"/>
          <w:lang w:eastAsia="zh-CN"/>
        </w:rPr>
      </w:pPr>
      <w:r w:rsidRPr="001C26E5">
        <w:rPr>
          <w:rFonts w:eastAsia="DengXian"/>
          <w:szCs w:val="22"/>
          <w:lang w:eastAsia="zh-CN"/>
        </w:rPr>
        <w:t>Note: N=0 will be discussed in a later proposal in relation to false alarm.</w:t>
      </w:r>
    </w:p>
    <w:p w14:paraId="27135FF2" w14:textId="77777777" w:rsidR="001F4862" w:rsidRPr="001C26E5" w:rsidRDefault="001F4862" w:rsidP="001F4862">
      <w:pPr>
        <w:spacing w:after="0"/>
        <w:rPr>
          <w:rFonts w:eastAsia="DengXian"/>
          <w:szCs w:val="22"/>
          <w:lang w:eastAsia="zh-CN"/>
        </w:rPr>
      </w:pPr>
    </w:p>
    <w:p w14:paraId="2D5495D1" w14:textId="77777777" w:rsidR="001F4862" w:rsidRPr="001C26E5" w:rsidRDefault="001F4862" w:rsidP="001F4862">
      <w:pPr>
        <w:pStyle w:val="3GPPNormalText"/>
        <w:spacing w:after="0"/>
        <w:rPr>
          <w:rFonts w:ascii="Times New Roman" w:hAnsi="Times New Roman" w:cs="Times New Roman"/>
          <w:b/>
          <w:bCs/>
          <w:szCs w:val="22"/>
          <w:highlight w:val="green"/>
        </w:rPr>
      </w:pPr>
      <w:r w:rsidRPr="001C26E5">
        <w:rPr>
          <w:rFonts w:ascii="Times New Roman" w:hAnsi="Times New Roman" w:cs="Times New Roman"/>
          <w:b/>
          <w:bCs/>
          <w:szCs w:val="22"/>
          <w:highlight w:val="green"/>
        </w:rPr>
        <w:t>Agreement#4</w:t>
      </w:r>
    </w:p>
    <w:p w14:paraId="210430AB" w14:textId="77777777" w:rsidR="001F4862" w:rsidRPr="001C26E5" w:rsidRDefault="001F4862" w:rsidP="001F4862">
      <w:pPr>
        <w:suppressAutoHyphens/>
        <w:spacing w:after="0"/>
        <w:rPr>
          <w:rFonts w:eastAsia="DengXian"/>
          <w:szCs w:val="22"/>
          <w:lang w:eastAsia="zh-CN"/>
        </w:rPr>
      </w:pPr>
      <w:r w:rsidRPr="001C26E5">
        <w:rPr>
          <w:rFonts w:eastAsia="DengXian"/>
          <w:szCs w:val="22"/>
          <w:lang w:eastAsia="zh-CN"/>
        </w:rPr>
        <w:t>The following evaluation parameters are agreed for the evaluation on NR ISAC.</w:t>
      </w:r>
    </w:p>
    <w:tbl>
      <w:tblPr>
        <w:tblW w:w="3573"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2"/>
        <w:gridCol w:w="3129"/>
      </w:tblGrid>
      <w:tr w:rsidR="001F4862" w:rsidRPr="001C26E5" w14:paraId="77FE5F63" w14:textId="77777777" w:rsidTr="004718B5">
        <w:trPr>
          <w:trHeight w:val="113"/>
        </w:trPr>
        <w:tc>
          <w:tcPr>
            <w:tcW w:w="2648" w:type="pct"/>
            <w:shd w:val="clear" w:color="auto" w:fill="BFBFBF"/>
            <w:vAlign w:val="center"/>
          </w:tcPr>
          <w:p w14:paraId="38CBDD5F"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Parameters</w:t>
            </w:r>
          </w:p>
        </w:tc>
        <w:tc>
          <w:tcPr>
            <w:tcW w:w="2352" w:type="pct"/>
            <w:shd w:val="clear" w:color="auto" w:fill="BFBFBF"/>
            <w:vAlign w:val="center"/>
          </w:tcPr>
          <w:p w14:paraId="7FF869C3"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 xml:space="preserve">Assumptions </w:t>
            </w:r>
          </w:p>
        </w:tc>
      </w:tr>
      <w:tr w:rsidR="001F4862" w:rsidRPr="001C26E5" w14:paraId="1855974E" w14:textId="77777777" w:rsidTr="004718B5">
        <w:trPr>
          <w:trHeight w:val="113"/>
        </w:trPr>
        <w:tc>
          <w:tcPr>
            <w:tcW w:w="2648" w:type="pct"/>
            <w:vAlign w:val="center"/>
          </w:tcPr>
          <w:p w14:paraId="749E5B6A" w14:textId="77777777" w:rsidR="001F4862" w:rsidRPr="001C26E5" w:rsidRDefault="001F4862" w:rsidP="004718B5">
            <w:pPr>
              <w:snapToGrid w:val="0"/>
              <w:spacing w:after="0"/>
              <w:rPr>
                <w:rFonts w:eastAsia="DengXian"/>
                <w:color w:val="000000"/>
                <w:szCs w:val="22"/>
              </w:rPr>
            </w:pPr>
            <w:r w:rsidRPr="001C26E5">
              <w:rPr>
                <w:rFonts w:eastAsia="DengXian"/>
                <w:b/>
                <w:bCs/>
                <w:color w:val="000000"/>
                <w:szCs w:val="22"/>
              </w:rPr>
              <w:t>Minimum BS-target 3D distance</w:t>
            </w:r>
          </w:p>
        </w:tc>
        <w:tc>
          <w:tcPr>
            <w:tcW w:w="2352" w:type="pct"/>
            <w:vAlign w:val="center"/>
          </w:tcPr>
          <w:p w14:paraId="7A25D47C"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10 m</w:t>
            </w:r>
          </w:p>
        </w:tc>
      </w:tr>
      <w:tr w:rsidR="001F4862" w:rsidRPr="001C26E5" w14:paraId="17D97E79" w14:textId="77777777" w:rsidTr="004718B5">
        <w:trPr>
          <w:trHeight w:val="113"/>
        </w:trPr>
        <w:tc>
          <w:tcPr>
            <w:tcW w:w="2648" w:type="pct"/>
            <w:vAlign w:val="center"/>
          </w:tcPr>
          <w:p w14:paraId="269A415C"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 xml:space="preserve">Minimum target-target (3D) distance </w:t>
            </w:r>
          </w:p>
        </w:tc>
        <w:tc>
          <w:tcPr>
            <w:tcW w:w="2352" w:type="pct"/>
            <w:vAlign w:val="center"/>
          </w:tcPr>
          <w:p w14:paraId="06CA3ED7"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10 m</w:t>
            </w:r>
          </w:p>
        </w:tc>
      </w:tr>
      <w:tr w:rsidR="001F4862" w:rsidRPr="001C26E5" w14:paraId="7EBDAFCE" w14:textId="77777777" w:rsidTr="004718B5">
        <w:trPr>
          <w:trHeight w:val="113"/>
        </w:trPr>
        <w:tc>
          <w:tcPr>
            <w:tcW w:w="2648" w:type="pct"/>
            <w:vAlign w:val="center"/>
          </w:tcPr>
          <w:p w14:paraId="0DD59C8F"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Target outdoor/indoor proportion</w:t>
            </w:r>
          </w:p>
        </w:tc>
        <w:tc>
          <w:tcPr>
            <w:tcW w:w="2352" w:type="pct"/>
            <w:vAlign w:val="center"/>
          </w:tcPr>
          <w:p w14:paraId="56E3E10E"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100% outdoor</w:t>
            </w:r>
          </w:p>
          <w:p w14:paraId="7F3DBE62" w14:textId="77777777" w:rsidR="001F4862" w:rsidRPr="001C26E5" w:rsidRDefault="001F4862" w:rsidP="004718B5">
            <w:pPr>
              <w:snapToGrid w:val="0"/>
              <w:spacing w:after="0"/>
              <w:rPr>
                <w:rFonts w:eastAsia="DengXian"/>
                <w:color w:val="000000"/>
                <w:szCs w:val="22"/>
              </w:rPr>
            </w:pPr>
          </w:p>
        </w:tc>
      </w:tr>
      <w:tr w:rsidR="001F4862" w:rsidRPr="001C26E5" w14:paraId="6D24F229" w14:textId="77777777" w:rsidTr="004718B5">
        <w:trPr>
          <w:trHeight w:val="113"/>
        </w:trPr>
        <w:tc>
          <w:tcPr>
            <w:tcW w:w="2648" w:type="pct"/>
            <w:vAlign w:val="center"/>
          </w:tcPr>
          <w:p w14:paraId="4E0E7BEE"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LOS/NLOS</w:t>
            </w:r>
          </w:p>
        </w:tc>
        <w:tc>
          <w:tcPr>
            <w:tcW w:w="2352" w:type="pct"/>
            <w:vAlign w:val="center"/>
          </w:tcPr>
          <w:p w14:paraId="1CB52A50"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 xml:space="preserve">LOS and NLOS </w:t>
            </w:r>
          </w:p>
        </w:tc>
      </w:tr>
      <w:tr w:rsidR="001F4862" w:rsidRPr="001C26E5" w14:paraId="24A51727" w14:textId="77777777" w:rsidTr="004718B5">
        <w:trPr>
          <w:trHeight w:val="113"/>
        </w:trPr>
        <w:tc>
          <w:tcPr>
            <w:tcW w:w="2648" w:type="pct"/>
            <w:vAlign w:val="center"/>
          </w:tcPr>
          <w:p w14:paraId="3D6B0A74" w14:textId="77777777" w:rsidR="001F4862" w:rsidRPr="001C26E5" w:rsidRDefault="001F4862" w:rsidP="004718B5">
            <w:pPr>
              <w:snapToGrid w:val="0"/>
              <w:spacing w:after="0"/>
              <w:rPr>
                <w:rFonts w:eastAsia="DengXian"/>
                <w:b/>
                <w:bCs/>
                <w:color w:val="000000"/>
                <w:szCs w:val="22"/>
                <w:lang w:eastAsia="zh-CN"/>
              </w:rPr>
            </w:pPr>
            <w:r w:rsidRPr="001C26E5">
              <w:rPr>
                <w:rFonts w:eastAsia="DengXian"/>
                <w:b/>
                <w:bCs/>
                <w:color w:val="000000"/>
                <w:szCs w:val="22"/>
                <w:lang w:eastAsia="zh-CN"/>
              </w:rPr>
              <w:t xml:space="preserve">Orientation </w:t>
            </w:r>
          </w:p>
        </w:tc>
        <w:tc>
          <w:tcPr>
            <w:tcW w:w="2352" w:type="pct"/>
            <w:vAlign w:val="center"/>
          </w:tcPr>
          <w:p w14:paraId="4E7CCBD9"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Random in horizontal domain</w:t>
            </w:r>
          </w:p>
        </w:tc>
      </w:tr>
      <w:tr w:rsidR="001F4862" w:rsidRPr="001C26E5" w14:paraId="7269EE77" w14:textId="77777777" w:rsidTr="004718B5">
        <w:trPr>
          <w:trHeight w:val="113"/>
        </w:trPr>
        <w:tc>
          <w:tcPr>
            <w:tcW w:w="2648" w:type="pct"/>
            <w:vAlign w:val="center"/>
          </w:tcPr>
          <w:p w14:paraId="6C760C68"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RCS model</w:t>
            </w:r>
          </w:p>
        </w:tc>
        <w:tc>
          <w:tcPr>
            <w:tcW w:w="2352" w:type="pct"/>
            <w:vAlign w:val="center"/>
          </w:tcPr>
          <w:p w14:paraId="07C6D870"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RCS model 1 for UAV with small size</w:t>
            </w:r>
          </w:p>
        </w:tc>
      </w:tr>
    </w:tbl>
    <w:p w14:paraId="64EE4AC2" w14:textId="77777777" w:rsidR="001F4862" w:rsidRPr="001C26E5" w:rsidRDefault="001F4862" w:rsidP="001F4862">
      <w:pPr>
        <w:pStyle w:val="BodyText"/>
        <w:spacing w:after="0"/>
        <w:rPr>
          <w:rFonts w:eastAsia="DengXian"/>
          <w:szCs w:val="22"/>
          <w:lang w:eastAsia="zh-CN"/>
        </w:rPr>
      </w:pPr>
    </w:p>
    <w:p w14:paraId="24B6D450" w14:textId="77777777" w:rsidR="001F4862" w:rsidRPr="001C26E5" w:rsidRDefault="001F4862" w:rsidP="001F4862">
      <w:pPr>
        <w:spacing w:after="0"/>
        <w:rPr>
          <w:rFonts w:eastAsia="DengXian"/>
          <w:b/>
          <w:bCs/>
          <w:szCs w:val="22"/>
          <w:lang w:eastAsia="zh-CN"/>
        </w:rPr>
      </w:pPr>
      <w:bookmarkStart w:id="10" w:name="_Hlk207629591"/>
      <w:r w:rsidRPr="001C26E5">
        <w:rPr>
          <w:rFonts w:eastAsia="DengXian"/>
          <w:b/>
          <w:bCs/>
          <w:szCs w:val="22"/>
          <w:highlight w:val="green"/>
          <w:lang w:eastAsia="zh-CN"/>
        </w:rPr>
        <w:t>Agreement#5</w:t>
      </w:r>
    </w:p>
    <w:p w14:paraId="14FBC0C1" w14:textId="77777777" w:rsidR="001F4862" w:rsidRPr="001C26E5" w:rsidRDefault="001F4862" w:rsidP="001F4862">
      <w:pPr>
        <w:spacing w:after="0"/>
        <w:rPr>
          <w:rFonts w:eastAsia="DengXian"/>
          <w:szCs w:val="22"/>
          <w:lang w:eastAsia="zh-CN"/>
        </w:rPr>
      </w:pPr>
      <w:proofErr w:type="gramStart"/>
      <w:r w:rsidRPr="001C26E5">
        <w:rPr>
          <w:rFonts w:eastAsia="DengXian"/>
          <w:szCs w:val="22"/>
          <w:lang w:eastAsia="zh-CN"/>
        </w:rPr>
        <w:t>For the purpose of</w:t>
      </w:r>
      <w:proofErr w:type="gramEnd"/>
      <w:r w:rsidRPr="001C26E5">
        <w:rPr>
          <w:rFonts w:eastAsia="DengXian"/>
          <w:szCs w:val="22"/>
          <w:lang w:eastAsia="zh-CN"/>
        </w:rPr>
        <w:t xml:space="preserve"> performance metric calculation, association of the detected object(s) and the true target(s) should fulfil at least the following conditions:</w:t>
      </w:r>
    </w:p>
    <w:p w14:paraId="191E6EBA" w14:textId="77777777" w:rsidR="001F4862" w:rsidRPr="001C26E5" w:rsidRDefault="001F4862" w:rsidP="004463FA">
      <w:pPr>
        <w:pStyle w:val="ListParagraph"/>
        <w:numPr>
          <w:ilvl w:val="1"/>
          <w:numId w:val="40"/>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One true target is associated with at most one detected object</w:t>
      </w:r>
    </w:p>
    <w:p w14:paraId="3F8A9B67" w14:textId="77777777" w:rsidR="001F4862" w:rsidRPr="001C26E5" w:rsidRDefault="001F4862" w:rsidP="004463FA">
      <w:pPr>
        <w:pStyle w:val="ListParagraph"/>
        <w:numPr>
          <w:ilvl w:val="1"/>
          <w:numId w:val="40"/>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One detected object is associated with at most one true target</w:t>
      </w:r>
    </w:p>
    <w:p w14:paraId="4378A359" w14:textId="77777777" w:rsidR="001F4862" w:rsidRPr="001C26E5" w:rsidRDefault="001F4862" w:rsidP="004463FA">
      <w:pPr>
        <w:pStyle w:val="ListParagraph"/>
        <w:numPr>
          <w:ilvl w:val="1"/>
          <w:numId w:val="40"/>
        </w:numPr>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The same association applies to miss detection, false alarm probability Type 2 (if defined) and positioning/velocity accuracy</w:t>
      </w:r>
    </w:p>
    <w:p w14:paraId="061F5A83" w14:textId="77777777" w:rsidR="001F4862" w:rsidRPr="001C26E5" w:rsidRDefault="001F4862" w:rsidP="004463FA">
      <w:pPr>
        <w:pStyle w:val="ListParagraph"/>
        <w:numPr>
          <w:ilvl w:val="1"/>
          <w:numId w:val="40"/>
        </w:numPr>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Companies to report the method used for association of the detected object(s) and the true target(s)</w:t>
      </w:r>
    </w:p>
    <w:bookmarkEnd w:id="10"/>
    <w:p w14:paraId="7BE00A82" w14:textId="77777777" w:rsidR="001F4862" w:rsidRPr="001C26E5" w:rsidRDefault="001F4862" w:rsidP="001F4862">
      <w:pPr>
        <w:spacing w:after="0"/>
        <w:rPr>
          <w:rFonts w:eastAsiaTheme="minorEastAsia"/>
          <w:szCs w:val="22"/>
          <w:lang w:val="en-US" w:eastAsia="zh-CN"/>
        </w:rPr>
      </w:pPr>
    </w:p>
    <w:p w14:paraId="5D0022E6" w14:textId="77777777" w:rsidR="001F4862" w:rsidRPr="001C26E5" w:rsidRDefault="001F4862" w:rsidP="001F4862">
      <w:pPr>
        <w:spacing w:after="0"/>
        <w:rPr>
          <w:rFonts w:eastAsia="DengXian"/>
          <w:b/>
          <w:bCs/>
          <w:szCs w:val="22"/>
          <w:highlight w:val="green"/>
          <w:lang w:eastAsia="zh-CN"/>
        </w:rPr>
      </w:pPr>
      <w:bookmarkStart w:id="11" w:name="_Hlk207629617"/>
      <w:r w:rsidRPr="001C26E5">
        <w:rPr>
          <w:rFonts w:eastAsia="DengXian"/>
          <w:b/>
          <w:bCs/>
          <w:szCs w:val="22"/>
          <w:highlight w:val="green"/>
          <w:lang w:eastAsia="zh-CN"/>
        </w:rPr>
        <w:t>Agreement#6</w:t>
      </w:r>
    </w:p>
    <w:p w14:paraId="6947AD31" w14:textId="77777777" w:rsidR="001F4862" w:rsidRPr="001C26E5" w:rsidRDefault="001F4862" w:rsidP="004463FA">
      <w:pPr>
        <w:pStyle w:val="ListParagraph"/>
        <w:numPr>
          <w:ilvl w:val="0"/>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Missed detection probability is agreed as performance metric for NR ISAC. </w:t>
      </w:r>
    </w:p>
    <w:p w14:paraId="7DCC1042" w14:textId="77777777" w:rsidR="001F4862" w:rsidRPr="001C26E5" w:rsidRDefault="001F4862" w:rsidP="004463FA">
      <w:pPr>
        <w:pStyle w:val="ListParagraph"/>
        <w:widowControl w:val="0"/>
        <w:numPr>
          <w:ilvl w:val="1"/>
          <w:numId w:val="39"/>
        </w:numPr>
        <w:overflowPunct/>
        <w:autoSpaceDE/>
        <w:autoSpaceDN/>
        <w:snapToGrid w:val="0"/>
        <w:ind w:leftChars="0"/>
        <w:jc w:val="both"/>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It is defined as the conditional probability of not detecting the presence of a target when the target is </w:t>
      </w:r>
      <w:proofErr w:type="gramStart"/>
      <w:r w:rsidRPr="001C26E5">
        <w:rPr>
          <w:rFonts w:ascii="Times New Roman" w:eastAsia="DengXian" w:hAnsi="Times New Roman" w:cs="Times New Roman"/>
          <w:szCs w:val="22"/>
          <w:lang w:eastAsia="zh-CN"/>
        </w:rPr>
        <w:t>actually present</w:t>
      </w:r>
      <w:proofErr w:type="gramEnd"/>
      <w:r w:rsidRPr="001C26E5">
        <w:rPr>
          <w:rFonts w:ascii="Times New Roman" w:eastAsia="DengXian" w:hAnsi="Times New Roman" w:cs="Times New Roman"/>
          <w:szCs w:val="22"/>
          <w:lang w:eastAsia="zh-CN"/>
        </w:rPr>
        <w:t xml:space="preserve"> in the simulation area. </w:t>
      </w:r>
    </w:p>
    <w:p w14:paraId="18989D8E" w14:textId="77777777" w:rsidR="001F4862" w:rsidRPr="001C26E5" w:rsidRDefault="00EE6F90" w:rsidP="001F4862">
      <w:pPr>
        <w:pStyle w:val="ListParagraph"/>
        <w:ind w:left="880"/>
        <w:jc w:val="center"/>
        <w:rPr>
          <w:rFonts w:ascii="Times New Roman" w:eastAsia="MS Mincho" w:hAnsi="Times New Roman" w:cs="Times New Roman"/>
          <w:szCs w:val="22"/>
        </w:rPr>
      </w:pPr>
      <w:r>
        <w:rPr>
          <w:rFonts w:ascii="Times New Roman" w:hAnsi="Times New Roman" w:cs="Times New Roman"/>
          <w:szCs w:val="22"/>
        </w:rPr>
        <w:pict w14:anchorId="4C97C0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6.55pt;height:2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2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F7C2E&quot; wsp:rsidRPr=&quot;008F7C2E&quot; wsp:rsidRDefault=&quot;008F7C2E&quot; wsp:rsidP=&quot;008F7C2E&quot;&gt;&lt;m:oMathPara&gt;&lt;m:oMath&gt;&lt;m:sSub&gt;&lt;m:sSubPr&gt;&lt;m:ctrlPr&gt;&lt;w:rPr&gt;&lt;w:rFonts w:ascii=&quot;Cambria Math&quot; w:fareast=&quot;瀹嬩綋&quot; w:h-ansi=&quot;Cambria Math&quot;/&gt;&lt;wx:font wx:val=&quot;Cambria Math&quot;/&gt;&lt;w:i/&gt;&lt;w:kern w:val=&quot;2&quot;/&gt;&lt;w:sz-cs w:val=&quot;20&quot;/&gt;&lt;w:lang w:fareast=&quot;ZH-CN&quot;/&gt;&lt;/w:rPr&gt;&lt;/m:ctrlPr&gt;&lt;/m:sSubPr&gt;&lt;m:e:oM:oM:oM:oM:oM:oM:oM:oM:oM:oM:oM:oM:oM:oM:oM:oM:oM:oM:oM:oM:oM:oM:oM:oM:oM:oM:oM:oM:oM&gt;&lt;m:r&gt;&lt;w:rPr&gt;&lt;w:rFonts w:ascii=&quot;Cambria Math&quot; w:fareast=&quot;瀹嬩綋&quot; w:h-ansi=&quot;Cambria Math&quot;/&gt;&lt;wx:font wx:val=&quot;Cambria Math&quot;/&gt;&lt;w:i/&gt;&lt;w:kern w:val=&quot;2&quot;/&gt;&lt;w:sz-cs w:val=&quot;20&quot;/&gt;&lt;w::oMlan:oMg w:oM:fa:oMrea:oMst=:oM&quot;ZH:oM-CN:oM&quot;/&gt;:oM&lt;/w:oM:rP:oMr&gt;&lt;:oMm:t:oM&gt;P&lt;:oM/m::oMt&gt;&lt;:oM/m::oMr&gt;&lt;:oM/m::oMe&gt;&lt;:oMm:s:oMub&gt;:oM&lt;m::oMr&gt;&lt;:oMw:r:oMPr&gt;:oM&lt;w::oMrFo:oMnts:oM w:ascii=&quot;Cambria Math&quot; w:fareast=&quot;瀹嬩綋&quot; w:h-ansi=&quot;Cambria Math&quot;/&gt;&lt;wx:font wx:val=&quot;Ca:oMmbria :oMMath&quot;/:oM&gt;&lt;w:i/:oM&gt;&lt;w:ke:oMrn w:v:oMal=&quot;2&quot;:oM/&gt;&lt;w:s:oMz-cs w:oM:val=&quot;:oM20&quot;/&gt;&lt;:oMw:lang:oM w:far:oMeast=&quot;:oMZH-CN&quot;:oM/&gt;&lt;/w::oMrPr&gt;&lt;m:oM:t&gt;md&lt;:oM/m:t&gt;&lt;:oM/m:r&gt;&lt;:oM/m:sub:oM&gt;&lt;/m:s:oMSub&gt;&lt;m:oM:r&gt;&lt;w::oMrPr&gt;&lt;w:oM:rFont:oMs w:as:oMcii=&quot;C:oMambria:oM Math&quot; w:fareast=&quot;瀹?M浣? w:h-:oMansi=&quot;Cam:oMbria Math:oM&quot;/&gt;&lt;wx:fo:oMnt wx:val:oM=&quot;Cambria:oM Math&quot;/&gt;&lt;:oMw:i/&gt;&lt;w:k:oMern w:val:oM=&quot;2&quot;/&gt;&lt;w::oMsz-cs w:v:oMal=&quot;20&quot;/&gt;:oM&lt;w:lang w:oM:fareast=:oM&quot;ZH-CN&quot;/&gt;:oM&lt;/w:rPr&gt;&lt;:oMm:t&gt;=&lt;/m::oMt&gt;&lt;/m:r&gt;&lt;:oMm:f&gt;&lt;m:fP:oMr&gt;&lt;m:typeMa:oM m:valar=&quot;l:oMin&quot;?M/&gt;&lt;m:c:oMtrlPr&gt;&lt;w::oMrPr&gt;&lt;w:rF:oMonts w:as:oMcii=&quot;Camb:oMria Math&quot; w:fareast=&quot;瀹嬩綋:oM&quot; w:h-ansi=&quot;:oMCambria Math:oM&quot;/&gt;&lt;wx:font :oMwx:val=&quot;Camb:oMria Math&quot;/&gt;&lt;:oMw:i/&gt;&lt;w:kern:oM w:val=&quot;2&quot;/&gt;:oM&lt;w:sz-cs w:v:oMal=&quot;20&quot;/&gt;&lt;w::oMlang w:fareeMaa:oMst=&quot;ZH-larCN&quot;/&gt;:oM&lt;/w&quot;?M:rPr&gt;&lt;/m::oMtrlctrlPr&gt;&lt;/m:frPr:oMPr&gt;&lt;m:numont&gt;&lt;m:oM:nary&gt;cii&lt;m:nar:oMyPrria&gt;&lt;m:chr m:oMfar:val=&quot;鈭?/&gt;&lt;F:oMMm:limLoc m:vs:MoMal=&quot;subSup&quot;mbM:oM/&gt;&lt;m:ctrlPr&gt;M&lt;w:rPr&gt;&lt;w:rFontMs w:ascii=&quot;CambMria Math&quot; w:farMeast=&quot;瀹嬩綋&quot; w&gt;:oM:h-anseeMai=&quot;Cambriv:oMa-lar Math&quot;/&gt;&lt;wx:fow&quot;?M::oMnt wx:val=&quot;MtrlCamba:oMria MatfrPrh&quot;/&gt;&lt;w:i&gt;:oM/&gt;&lt;montw:kern w:val::o&gt;ciiM=&quot;2&quot;/&gt;&lt;w:sz-csrria f:oMw:val=&quot;20&quot;Mfar/&gt;&lt;w:m:oMlang w::oMfareast=r:oM&quot;ZH-s:MCN&quot;/&gt;&lt;/w:rPm:oMrmbM&gt;&lt;/m:ctrlPr&gt;&lt;/m:r&gt;MoM:naryPr&gt;&lt;m:subntM&gt;&lt;:oMm:r&gt;&lt;w:rPr&gt;mbM&lt;w:rF:oMonts w:aarMscii=&quot;Cambria Math&quot; w:fareast=&quot;瀹嬩綋&quot;:oM w:h-rPransi=&quot;Cambria :oMMaontth&quot;/&gt;&lt;wx:font wx::ociiMval=&quot;Cambria Math&quot;ria/:oM&gt;&lt;w:i/&gt;&lt;w:kern farw:va:oMl=&quot;2&quot;/&gt;&lt;w:sz:oM-cs w:v:oMal=&quot;20&quot;/&gt;s:M&lt;w:lang w::oMfareasmbMt=&quot;ZH-CN&quot;/&gt;&lt;/:oMw:rr&gt;MPrr&gt;&lt;&gt;&lt;m:t&gt;n=0&lt;/m:t:oMnoMotM&gt;&lt;/m:r&gt;&lt;/m:sub&gt;&lt;&quot;Cam:smbM:oMup&gt;&lt;m:r&gt;&lt;wrea:rPr&gt;&lt;arMw:r:oMFonts w:asciith&quot;=&quot;Camb:oMria Math&quot; w:fareast=&quot;瀹嬩?ii? w:h-an:oMsi=&quot;Cambririaa Math&quot;/&gt;&lt;wx:oM:font wfarx:val=&quot;Cambria :oMMath:oM&quot;/&gt;&lt;w:i/&gt;&lt;w:kern w:oM:s:Mval=&quot;2&quot;/&gt;&lt;w:sz-cs w:v:mb&gt;&lt;MoMal=&quot;20&quot;/&gt;&lt;w:lang wMo:fr&gt;Mar:oMeast=&quot;ZH-CNCa&quot;/&gt;&lt;/wntM:rPr&gt;:oM&lt;m:t&gt;eaN-1&lt;/m:t&gt;mbM&lt;/m:r&gt;&lt;/:o wMm:sup&gt;&lt;m:e&gt;arM&lt;m:f&gt;&lt;ma :fPr:oM&gt;&lt;m:ctrlth&quot;Pr&gt;&lt;wi:rPr&gt;&lt;w:r:oMFontsw:f w:ascii=&quot;Cambria:oM Math&quot; w:fareast=&quot;瀹嬩綋&quot; w:h-:oMan:oMsi=&quot;Cambria Math&quot;/&gt;&lt;wx::os:MMfont wb&gt;&lt;x:val=&quot;Cambria MatmbMh:wMooM&quot;/&gt;&lt;w:i/&gt;&lt;w:kern w:vaNCar&gt;Ml=&quot;2:oM&quot;/&gt;&lt;w:sz-cs w:&gt;eaval=ntM&quot;20&quot;/&gt;&lt;:oMw:lang o ww:fareasmbMt=&quot;ZH-CN&quot;/:oMma &gt;&lt;/w:rPr&gt;&lt;/marM:ctrlPr&gt;&lt;&lt;wi/m:f:oMPr&gt;&lt;m:numth&quot;&gt;&lt;m:sS:asub&gt;&lt;m:sSub:oMPr&gt;&lt;m:w:fctrw:flPr&gt;&lt;w:rPr&gt;&lt;w:rF:oMontaths w:ascii=&quot;Cambria Mat:oMh&quot; w:fareast=&quot;?畫浣? w:h-ansi=:oMmbM&quot;CamNCabria Math&quot;/&gt;&lt;wx:font wx:r&gt;M&gt;ea:oMval=&quot;Cambria Math&quot;/&gt;&lt;w:io w/ntM&gt;&lt;w:oM:kern w:val=&quot;2&quot;/&gt;ma &lt;w:szmbM-cs w::oMval=&quot;20&quot;/&gt;&lt;wi&lt;w:lang warM:fareast=:oM&quot;ZH-:asCN&quot;/&gt;&lt;/w:rPrth&quot;&gt;&lt;/m:ctrlPr&gt;:w:foM&lt;/m:sSubPr&gt;&lt;mw:f:ame&gt;&lt;m:r&gt;&lt;ws w:rPr&gt;:oM&lt;w:rF=&quot;?onts athw:asciiw:f=&quot;Cambria M:oMath&quot; w:h&quot; fareast=&quot;瀹嬩綋&quot; &gt;eaw:h-Mat:oMansi:oM=&quot;Car&gt;Mmbria o wMath&quot;/&gt;&lt;wx:font wx:va:oMlntM=&quot;ma Cambria Math&quot;/&gt;&lt;w:i/&gt;&lt;w:kern:m&lt;wibMoM w:val=&quot;2&quot;/&gt;&lt;w:sz-cs w:val=:as&quot;2arM0&quot;:oM/&gt;&lt;w:lang w:fareast=&quot;w:am:fZH-CNth&quot;&quot;/&gt;&lt;/:oMw:rPr&gt;&lt;m:t=&quot;?&gt;D&lt;/ms w:t&gt;&lt;/m:rw:f&gt;&lt;/m:e&gt;&lt;:oa MMm:sub&gt;&lt;m:w:fr&gt;&lt;w:rPr&gt;&lt;wath:rFonts w:a:oMsciasti=&quot;Cambria Math&quot; h&quot; w:fareast=&quot;:oM瀹嬩綋&quot; w:h-ansi=:ma oM&quot;Cambria Math&quot;ntM/&gt;&lt;:oMwx:font &lt;wiwx:val:oM=&quot;Cambria MmbMath&quot;/&gt;&lt;w:i/:as&gt;&lt;w:kern w:v:oMal:am=&quot;2&quot;/&gt;arM&lt;w:sz-csw:f w:val=&quot;20&quot;=&quot;?/&gt;&lt;w:la:oMng w:th&quot;fareas wst=&quot;ZHa M-CN&quot;/&gt;&lt;/w:rPr&gt;&lt;m:t:oM&gt;nw:f&lt;/w:fm:ontt&gt;&lt;/m:r&gt;&lt;/m:sub&gt;&lt;/m:sSub&gt;&lt;/m:oata h&quot;sthM:num&gt;&lt;m:den&gt;&lt;m:sSub&gt;&lt;m:sSubPr&gt;&lt;m:oM:h&quot; c:oMtrlPr&gt;&lt;w:rPr&gt;&lt;w:rFonts w:ascii=&quot;Ca:oMmbria Math&quot; w:fareast=&quot;瀹s嬩綋:ammbM&quot; w::oMh-an:oMsi=&quot;Cambria Mathw=&quot;?:f&quot;/&gt;&lt;wx:arMfont wx:oM:val=&quot;Cambriaa M Mats wh&quot;/&gt;&lt;w:i/&gt;th&quot;&lt;w:kern w::oMvalont=&quot;2&quot;/&gt;&lt;ww:f:sz-cs w:val=w:f&quot;20&quot;/&gt;&lt;w: h&quot;lang:oM w:faastreast=&quot;ZH-CN&quot;/&gt;&lt;ath/w&gt;&lt;m:rPr&gt;&lt;/m:ctrlP:o:oMMr&gt;&lt;/m:sSubPr&gt;&lt;m: w:e&gt;h&quot; &lt;m:r&gt;&lt;w:rPr&gt;&lt;w:scirFon:oMts w:asc瀹sii=&quot;Cam=&quot;Cbria Math&quot;? w:fareast=&quot;:oM瀹嬩?:f? w:h-ans:oMi=&quot;Ca Mambria MarMath&quot;/&gt;&lt;wx:fos wn:oMt wx:val=ont&quot;Ca:oMmbria Matth&quot;h&quot;/&gt;&lt;w:i/w:f&gt;&lt;w:kern  h&quot;w:val=&quot;2&quot;/&gt;&lt;w:oM:sz-csw:f w:valast=&quot;20&quot;&gt;&lt;m/&gt;&lt;w:lang w:fareast=&quot;ZH:oM-CNath&quot;/&gt;:oM&lt; w:/w:rPr&gt;&lt;cirm:t&gt;M&lt;/m:t&gt;&lt;/m:r&gt;&lt;/m:e&gt;&lt;m:oMh&quot; sc瀹si:h&quot;?sub&gt;&lt;m:r&gt;&lt;w:rPr&gt;&lt;w:rFonts w:ascii=&quot;Cambf:Mfa=&quot;C:oMria Math&quot; w:fareast=&quot;瀹嬩綋&quot; w:h-a=onts wnsiarM=&quot;C:oMt=&quot;:oMambria Math&quot;/&gt;&lt;wx:fon  h&quot;t wxw:f:val=&quot;th&quot;Cambri:oMa Math:oM&quot;/&gt;&lt;w:i/&quot;&gt;&lt;m&gt;&lt;w:kernast w:val=&quot;2w:f&quot;/&gt;&lt;w:sz-:o&lt;cirMcs w:va&lt; w:l=&quot;20&quot;/&gt;&lt;w:l:oMang w:fareasath&quot;?ht=&quot;ZH-CN&quot;/&gt;&lt;:oc瀹sM/w:rPr&gt;&lt;m:t&gt;nsci&lt;/m:t&gt;bf:M&lt;/m:r&gt;&lt;/mh&quot; :sub&gt;&lt;/mbfm:sSub&gt;&lt;:oM/m:den&gt;:fa&lt;/mt:f&gt;&lt;/m:e&gt;&lt;/m:na=&quot;Cry&gt;&lt;/m:num&gt;&lt;m:den&gt;:oM&lt;m:r&gt;&lt;w&quot;:rPr&gt;&lt;w:rFonts w:ascii=&quot;Cambria Math&quot; w:fareasmt=&quot;瀹嬩綋&quot; w:h-ans:oMias&lt;cirt=&quot;Cambria Math&quot;/&gt;&lt;wx:&lt; w:w:foM:font wx:val=th&quot;?&quot;Cambri:oMa :oMMath&quot;/&gt;&lt;w:i/&gt;&lt;wc瀹s:kerathn w:vbf:Mal=&quot;2&quot;/&gt;&lt;w:sz-scics w:val:oM=&quot;20&quot;mbf/&gt;&lt;w:lang w&lt;/mth&quot; :fareast=&quot;ZH-CN&quot;:fa/&gt;&lt;/w:rPr&gt;&lt;m:y&gt;&lt;t:oM&gt;N&lt;/m&gt;&lt;w&quot;:t&gt;&lt;/m:r=&quot;C&gt;&lt;/m:den&gt;&lt;/m:m:rf&gt;&lt;/m:oMatciih&gt;&lt;/m:oeasmMat:roMhPara&gt;&lt;/w:w:ap&gt;&lt;w:sectPfarr wsp:rsidR=&quot;00000:0?00&quot; wsp&quot; w:rsidRPr=&quot;008F7C2E&quot;&gt;&lt;w:pgSz w:w=&quot;12240&quot; w:h=&quot;15840&quot;/&gt;&lt;w:pgMar w:top=&quot;1440&quot; w:right=&quot;1800&quot; w:bottom=&quot;1440&quot; w:left=&quot;1800&quot; w:header=&quot;720&quot; w:footer=&quot;720&quot; w:gutter=&quot;0&quot;/&gt;&lt;w:cols w:space=&quot;720&quot;/&gt;&lt;/w:sectPr&gt;&lt;/wx:sect&gt;&lt;/w:body&gt;&lt;/w:wordDocument&gt;">
            <v:imagedata r:id="rId27" o:title="" chromakey="white"/>
          </v:shape>
        </w:pict>
      </w:r>
    </w:p>
    <w:p w14:paraId="31E10184" w14:textId="77777777" w:rsidR="001F4862" w:rsidRPr="001C26E5" w:rsidRDefault="001F4862" w:rsidP="001F4862">
      <w:pPr>
        <w:widowControl w:val="0"/>
        <w:tabs>
          <w:tab w:val="left" w:pos="0"/>
        </w:tabs>
        <w:snapToGrid w:val="0"/>
        <w:spacing w:after="0"/>
        <w:ind w:leftChars="400" w:left="880" w:firstLineChars="200" w:firstLine="440"/>
        <w:jc w:val="both"/>
        <w:rPr>
          <w:rFonts w:eastAsia="DengXian"/>
          <w:szCs w:val="22"/>
          <w:lang w:eastAsia="zh-CN"/>
        </w:rPr>
      </w:pPr>
      <w:proofErr w:type="gramStart"/>
      <w:r w:rsidRPr="001C26E5">
        <w:rPr>
          <w:rFonts w:eastAsia="DengXian"/>
          <w:szCs w:val="22"/>
          <w:lang w:eastAsia="zh-CN"/>
        </w:rPr>
        <w:t>Where</w:t>
      </w:r>
      <w:proofErr w:type="gramEnd"/>
      <w:r w:rsidRPr="001C26E5">
        <w:rPr>
          <w:rFonts w:eastAsia="DengXian"/>
          <w:szCs w:val="22"/>
          <w:lang w:eastAsia="zh-CN"/>
        </w:rPr>
        <w:t xml:space="preserve">, </w:t>
      </w:r>
    </w:p>
    <w:p w14:paraId="2003EFE2" w14:textId="2DBB3256" w:rsidR="001F4862" w:rsidRPr="001C26E5" w:rsidRDefault="001F4862" w:rsidP="004463FA">
      <w:pPr>
        <w:pStyle w:val="ListParagraph"/>
        <w:numPr>
          <w:ilvl w:val="3"/>
          <w:numId w:val="40"/>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fldChar w:fldCharType="begin"/>
      </w:r>
      <w:r w:rsidRPr="001C26E5">
        <w:rPr>
          <w:rFonts w:ascii="Times New Roman" w:eastAsia="DengXian" w:hAnsi="Times New Roman" w:cs="Times New Roman"/>
          <w:szCs w:val="22"/>
          <w:lang w:eastAsia="zh-CN"/>
        </w:rPr>
        <w:instrText xml:space="preserve"> QUOTE </w:instrText>
      </w:r>
      <w:r w:rsidR="00EE6F90">
        <w:rPr>
          <w:rFonts w:ascii="Times New Roman" w:hAnsi="Times New Roman" w:cs="Times New Roman"/>
          <w:position w:val="-4"/>
          <w:szCs w:val="22"/>
        </w:rPr>
        <w:pict w14:anchorId="74B0C276">
          <v:shape id="_x0000_i1026" type="#_x0000_t75" style="width:7.1pt;height: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6EF6&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76EF6&quot; wsp:rsidRDefault=&quot;00976EF6&quot; wsp:rsidP=&quot;00976EF6&quot;&gt;&lt;m:oMathPara&gt;&lt;m:oMath&gt;&lt;m:sSub&gt;&lt;m:sSubPr&gt;&lt;m:ctrlPr&gt;&lt;w:rPr&gt;&lt;w:rFonts w:ascii=&quot;Cambria Math&quot; w:fareast=&quot;瀹嬩綋&quot; w:h-ansi=&quot;Cambria Math&quot;/&gt;&lt;wx:font wx:val=&quot;Cambria Math&quot;/&gt;&lt;w:i/&gt;&lt;w:kern w:val=&quot;2&quot;/&gt;&lt;w:sz-cs w:val=&quot;20&quot;/&gt;&lt;w:lang w:fareast=&quot;ZH-CN&quot;/&gt;&lt;/w:rPr&gt;&lt;/m:ctrlPr&gt;&lt;/m:sSubPr&gt;&lt;m:e&gt;&lt;m:r&gt;&lt;w:rPr&gt;&lt;w:rFonts r&gt;&lt;r&gt;&lt;r&gt;&lt;r&gt;&lt;r&gt;&lt;r&gt;&lt;r&gt;&lt;r&gt;&lt;r&gt;&lt;r&gt;&lt;r&gt;&lt;r&gt;&lt;r&gt;&lt;r&gt;&lt;r&gt;&lt;r&gt;&lt;r&gt;&lt;r&gt;&lt;r&gt;&lt;r&gt;&lt;r&gt;&lt;r&gt;&lt;r&gt;&lt;r&gt;&lt;r&gt;&lt;r&gt;&lt;r&gt;&lt;r&gt;&lt;r&gt;&lt;w:ascii=&quot;Cambria Math&quot; w:fareast=&quot;瀹嬩綋&quot; w:h-ansi=&quot;Cambria Math&quot;/&gt;&lt;wx:font wx:val=&quot;Cambria Math&quot;/&gt;&lt;w:i/&gt;&lt;w:kern w:val=&quot;2&quot;/&gt;&lt;w:sz-cs w:val=&quot;20&quot;/&gt;&lt;w:lang w:fareast=&quot;ZH-CN&quot;/r&gt;&lt;&gt;&lt;/r&gt;&lt;w:rr&gt;&lt;Pr&gt;r&gt;&lt;&lt;m:r&gt;&lt;t&gt;Dr&gt;&lt;&lt;/mr&gt;&lt;:t&gt;r&gt;&lt;&lt;/mr&gt;&lt;:r&gt;r&gt;&lt;&lt;/mr&gt;&lt;:e&gt;r&gt;&lt;&lt;m:r&gt;&lt;subr&gt;&lt;&gt;&lt;mr&gt;&lt;:r&gt;r&gt;&lt;&lt;w:r&gt;&lt;rPrr&gt;&lt;&gt;&lt;wr&gt;&lt;:rFr&gt;&lt;ontr&gt;&lt;s wr&gt;&lt;:asr&gt;&lt;ciir&gt;&lt;=&quot;Cr&gt;&lt;ambr&gt;&lt;riar&gt;&lt; Mar&gt;&lt;th&quot;r&gt;&lt; w:fareast=&quot;瀹嬩綋&quot; w:h-ansi=&quot;Cambria Math&quot;/&gt;&lt;wx:font wx:val=&quot;Cambria Math&quot;/&gt;&lt;w:i/&gt;&lt;w:kr&gt;&lt;ern w:r&gt;&lt;val=&quot;2r&gt;&lt;&quot;/&gt;&lt;w:r&gt;&lt;sz-cs r&gt;&lt;w:val=r&gt;&lt;&quot;20&quot;/&gt;r&gt;&lt;&lt;w:lanr&gt;&lt;g w:far&gt;&lt;reast=r&gt;&lt;&quot;ZH-CNr&gt;&lt;&quot;/&gt;&lt;/wr&gt;&lt;:rPr&gt;&lt;r&gt;&lt;m:t&gt;n&lt;r&gt;&lt;/m:t&gt;&lt;r&gt;&lt;/m:r&gt;&lt;r&gt;&lt;/m:subr&gt;&lt;&gt;&lt;/m:sr&gt;&lt;Sub&gt;&lt;/r&gt;&lt;m:oMatr&gt;&lt;h&gt;&lt;/m:r&gt;&lt;oMathPr&gt;&lt;ara&gt;&lt;/r&gt;&lt;w:p&gt;&lt;wr&gt;&lt;:sectPr&gt;&lt;r wsp:r&gt;&lt;rsidR=r&gt;&lt;&quot;00000r&gt;&lt;000&quot;&gt;&lt;r&gt;&lt;w:pgSz w:w=&quot;12240&quot; w:h=&quot;15840&quot;/&gt;&lt;w:pgMar w:top=&quot;1440&quot; w:right=&quot;1800&quot; w:bottom=&quot;1440&quot; w:left=&quot;1800&quot; w:header=&quot;720&quot; w:footer=&quot;720&quot; w:gutter=&quot;0&quot;/&gt;&lt;w:cols w:space=&quot;720&quot;/&gt;&lt;/w:sectPr&gt;&lt;/wx:sect&gt;&lt;/w:body&gt;&lt;/w:wordDocument&gt;">
            <v:imagedata r:id="rId28" o:title="" chromakey="white"/>
          </v:shape>
        </w:pict>
      </w:r>
      <w:r w:rsidRPr="001C26E5">
        <w:rPr>
          <w:rFonts w:ascii="Times New Roman" w:eastAsia="DengXian" w:hAnsi="Times New Roman" w:cs="Times New Roman"/>
          <w:szCs w:val="22"/>
          <w:lang w:eastAsia="zh-CN"/>
        </w:rPr>
        <w:instrText xml:space="preserve"> </w:instrText>
      </w:r>
      <w:r w:rsidRPr="001C26E5">
        <w:rPr>
          <w:rFonts w:ascii="Times New Roman" w:eastAsia="DengXian" w:hAnsi="Times New Roman" w:cs="Times New Roman"/>
          <w:szCs w:val="22"/>
          <w:lang w:eastAsia="zh-CN"/>
        </w:rPr>
        <w:fldChar w:fldCharType="separate"/>
      </w:r>
      <w:r w:rsidR="00EE6F90">
        <w:rPr>
          <w:rFonts w:ascii="Times New Roman" w:hAnsi="Times New Roman" w:cs="Times New Roman"/>
          <w:position w:val="-4"/>
          <w:szCs w:val="22"/>
        </w:rPr>
        <w:pict w14:anchorId="51216C46">
          <v:shape id="_x0000_i1027" type="#_x0000_t75" style="width:7.1pt;height: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6EF6&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76EF6&quot; wsp:rsidRDefault=&quot;00976EF6&quot; wsp:rsidP=&quot;00976EF6&quot;&gt;&lt;m:oMathPara&gt;&lt;m:oMath&gt;&lt;m:sSub&gt;&lt;m:sSubPr&gt;&lt;m:ctrlPr&gt;&lt;w:rPr&gt;&lt;w:rFonts w:ascii=&quot;Cambria Math&quot; w:fareast=&quot;瀹嬩綋&quot; w:h-ansi=&quot;Cambria Math&quot;/&gt;&lt;wx:font wx:val=&quot;Cambria Math&quot;/&gt;&lt;w:i/&gt;&lt;w:kern w:val=&quot;2&quot;/&gt;&lt;w:sz-cs w:val=&quot;20&quot;/&gt;&lt;w:lang w:fareast=&quot;ZH-CN&quot;/&gt;&lt;/w:rPr&gt;&lt;/m:ctrlPr&gt;&lt;/m:sSubPr&gt;&lt;m:e&gt;&lt;m:r&gt;&lt;w:rPr&gt;&lt;w:rFonts r&gt;&lt;r&gt;&lt;r&gt;&lt;r&gt;&lt;r&gt;&lt;r&gt;&lt;r&gt;&lt;r&gt;&lt;r&gt;&lt;r&gt;&lt;r&gt;&lt;r&gt;&lt;r&gt;&lt;r&gt;&lt;r&gt;&lt;r&gt;&lt;r&gt;&lt;r&gt;&lt;r&gt;&lt;r&gt;&lt;r&gt;&lt;r&gt;&lt;r&gt;&lt;r&gt;&lt;r&gt;&lt;r&gt;&lt;r&gt;&lt;r&gt;&lt;r&gt;&lt;w:ascii=&quot;Cambria Math&quot; w:fareast=&quot;瀹嬩綋&quot; w:h-ansi=&quot;Cambria Math&quot;/&gt;&lt;wx:font wx:val=&quot;Cambria Math&quot;/&gt;&lt;w:i/&gt;&lt;w:kern w:val=&quot;2&quot;/&gt;&lt;w:sz-cs w:val=&quot;20&quot;/&gt;&lt;w:lang w:fareast=&quot;ZH-CN&quot;/r&gt;&lt;&gt;&lt;/r&gt;&lt;w:rr&gt;&lt;Pr&gt;r&gt;&lt;&lt;m:r&gt;&lt;t&gt;Dr&gt;&lt;&lt;/mr&gt;&lt;:t&gt;r&gt;&lt;&lt;/mr&gt;&lt;:r&gt;r&gt;&lt;&lt;/mr&gt;&lt;:e&gt;r&gt;&lt;&lt;m:r&gt;&lt;subr&gt;&lt;&gt;&lt;mr&gt;&lt;:r&gt;r&gt;&lt;&lt;w:r&gt;&lt;rPrr&gt;&lt;&gt;&lt;wr&gt;&lt;:rFr&gt;&lt;ontr&gt;&lt;s wr&gt;&lt;:asr&gt;&lt;ciir&gt;&lt;=&quot;Cr&gt;&lt;ambr&gt;&lt;riar&gt;&lt; Mar&gt;&lt;th&quot;r&gt;&lt; w:fareast=&quot;瀹嬩綋&quot; w:h-ansi=&quot;Cambria Math&quot;/&gt;&lt;wx:font wx:val=&quot;Cambria Math&quot;/&gt;&lt;w:i/&gt;&lt;w:kr&gt;&lt;ern w:r&gt;&lt;val=&quot;2r&gt;&lt;&quot;/&gt;&lt;w:r&gt;&lt;sz-cs r&gt;&lt;w:val=r&gt;&lt;&quot;20&quot;/&gt;r&gt;&lt;&lt;w:lanr&gt;&lt;g w:far&gt;&lt;reast=r&gt;&lt;&quot;ZH-CNr&gt;&lt;&quot;/&gt;&lt;/wr&gt;&lt;:rPr&gt;&lt;r&gt;&lt;m:t&gt;n&lt;r&gt;&lt;/m:t&gt;&lt;r&gt;&lt;/m:r&gt;&lt;r&gt;&lt;/m:subr&gt;&lt;&gt;&lt;/m:sr&gt;&lt;Sub&gt;&lt;/r&gt;&lt;m:oMatr&gt;&lt;h&gt;&lt;/m:r&gt;&lt;oMathPr&gt;&lt;ara&gt;&lt;/r&gt;&lt;w:p&gt;&lt;wr&gt;&lt;:sectPr&gt;&lt;r wsp:r&gt;&lt;rsidR=r&gt;&lt;&quot;00000r&gt;&lt;000&quot;&gt;&lt;r&gt;&lt;w:pgSz w:w=&quot;12240&quot; w:h=&quot;15840&quot;/&gt;&lt;w:pgMar w:top=&quot;1440&quot; w:right=&quot;1800&quot; w:bottom=&quot;1440&quot; w:left=&quot;1800&quot; w:header=&quot;720&quot; w:footer=&quot;720&quot; w:gutter=&quot;0&quot;/&gt;&lt;w:cols w:space=&quot;720&quot;/&gt;&lt;/w:sectPr&gt;&lt;/wx:sect&gt;&lt;/w:body&gt;&lt;/w:wordDocument&gt;">
            <v:imagedata r:id="rId28" o:title="" chromakey="white"/>
          </v:shape>
        </w:pict>
      </w:r>
      <w:r w:rsidRPr="001C26E5">
        <w:rPr>
          <w:rFonts w:ascii="Times New Roman" w:eastAsia="DengXian" w:hAnsi="Times New Roman" w:cs="Times New Roman"/>
          <w:szCs w:val="22"/>
          <w:lang w:eastAsia="zh-CN"/>
        </w:rPr>
        <w:fldChar w:fldCharType="end"/>
      </w:r>
      <w:r w:rsidRPr="001C26E5">
        <w:rPr>
          <w:rFonts w:ascii="Times New Roman" w:eastAsia="DengXian" w:hAnsi="Times New Roman" w:cs="Times New Roman"/>
          <w:szCs w:val="22"/>
          <w:lang w:eastAsia="zh-CN"/>
        </w:rPr>
        <w:t xml:space="preserve"> is the number of missed targets in the drop n, i.e., the true target not associated with any detected object</w:t>
      </w:r>
    </w:p>
    <w:p w14:paraId="52167D27" w14:textId="0186C72A" w:rsidR="001F4862" w:rsidRPr="001C26E5" w:rsidRDefault="001F4862" w:rsidP="004463FA">
      <w:pPr>
        <w:pStyle w:val="ListParagraph"/>
        <w:numPr>
          <w:ilvl w:val="3"/>
          <w:numId w:val="40"/>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fldChar w:fldCharType="begin"/>
      </w:r>
      <w:r w:rsidRPr="001C26E5">
        <w:rPr>
          <w:rFonts w:ascii="Times New Roman" w:eastAsia="DengXian" w:hAnsi="Times New Roman" w:cs="Times New Roman"/>
          <w:szCs w:val="22"/>
          <w:lang w:eastAsia="zh-CN"/>
        </w:rPr>
        <w:instrText xml:space="preserve"> QUOTE </w:instrText>
      </w:r>
      <w:r w:rsidR="00EE6F90">
        <w:rPr>
          <w:rFonts w:ascii="Times New Roman" w:hAnsi="Times New Roman" w:cs="Times New Roman"/>
          <w:position w:val="-4"/>
          <w:szCs w:val="22"/>
        </w:rPr>
        <w:pict w14:anchorId="5F7F05DE">
          <v:shape id="_x0000_i1028" type="#_x0000_t75" style="width:14.55pt;height: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38&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85838&quot; wsp:rsidRDefault=&quot;00185838&quot; wsp:rsidP=&quot;00185838&quot;&gt;&lt;m:oMathPara&gt;&lt;m:oMath&gt;&lt;m:sSub&gt;&lt;m:sSubPr&gt;&lt;m:ctrlPr&gt;&lt;w:rPr&gt;&lt;w:rFonts w:ascii=&quot;Cambria Math&quot; w:fareast=&quot;绛夌嚎&quot; w:h-ansi=&quot;Cambria Math&quot;/&gt;&lt;wx:font wx:val=&quot;Cambria Math&quot;/&gt;&lt;w:kern w:val=&quot;2&quot;/&gt;&lt;w:sz-cs w:val=&quot;20&quot;/&gt;&lt;w:lang w:fareast=&quot;ZH-CN&quot;/&gt;&lt;/w:rPr&gt;&lt;/m:ctrlPr&gt;&lt;/m:sSubPr&gt;&lt;m:e&gt;&lt;m:r&gt;&lt;w:rPr&gt;&lt;w:rFonts w:ascir&gt;&lt;r&gt;&lt;r&gt;&lt;r&gt;&lt;r&gt;&lt;r&gt;&lt;r&gt;&lt;r&gt;&lt;r&gt;&lt;r&gt;&lt;r&gt;&lt;r&gt;&lt;r&gt;&lt;r&gt;&lt;r&gt;&lt;r&gt;&lt;r&gt;&lt;r&gt;&lt;r&gt;&lt;r&gt;&lt;r&gt;&lt;r&gt;&lt;r&gt;&lt;r&gt;&lt;r&gt;&lt;r&gt;&lt;r&gt;&lt;r&gt;&lt;r&gt;&lt;i=&quot;Cambria Math&quot; w:fareast=&quot;绛夌嚎&quot; w:h-ansi=&quot;Cambria Math&quot;/&gt;&lt;wx:font wx:val=&quot;Cambria Math&quot;/&gt;&lt;w:i/&gt;&lt;w:kern w:val=&quot;2&quot;/&gt;&lt;w:sz-cs w:val=&quot;20&quot;/&gt;&lt;w:lang w:fareast=&quot;ZH-CN&quot;/&gt;&lt;/w:rr&gt;&lt;Pr&gt;r&gt;&lt;&lt;m:r&gt;&lt;t&gt;Mr&gt;&lt;&lt;/mr&gt;&lt;:t&gt;r&gt;&lt;&lt;/mr&gt;&lt;:r&gt;r&gt;&lt;&lt;/mr&gt;&lt;:e&gt;r&gt;&lt;&lt;m:r&gt;&lt;subr&gt;&lt;&gt;&lt;mr&gt;&lt;:r&gt;r&gt;&lt;&lt;w:r&gt;&lt;rPrr&gt;&lt;&gt;&lt;wr&gt;&lt;:rFr&gt;&lt;ontr&gt;&lt;s wr&gt;&lt;:asr&gt;&lt;ciir&gt;&lt;=&quot;Cr&gt;&lt;ambr&gt;&lt;riar&gt;&lt; Mar&gt;&lt;th&quot;r&gt;&lt; w:r&gt;&lt;farr&gt;&lt;east=&quot;绛夌嚎&quot; w:h-ansi=&quot;Cambria Math&quot;/&gt;&lt;wx:font wx:val=&quot;Cambria Math&quot;/&gt;&lt;w:i/&gt;&lt;w:kern w:r&gt;&lt;val=&quot;2r&gt;&lt;&quot;/&gt;&lt;w:r&gt;&lt;sz-cs r&gt;&lt;w:val=r&gt;&lt;&quot;20&quot;/&gt;r&gt;&lt;&lt;w:lanr&gt;&lt;g w:far&gt;&lt;reast=r&gt;&lt;&quot;ZH-CNr&gt;&lt;&quot;/&gt;&lt;/wr&gt;&lt;:rPr&gt;&lt;r&gt;&lt;m:t&gt;n&lt;r&gt;&lt;/m:t&gt;&lt;r&gt;&lt;/m:r&gt;&lt;r&gt;&lt;/m:subr&gt;&lt;&gt;&lt;/m:sr&gt;&lt;Sub&gt;&lt;/r&gt;&lt;m:oMatr&gt;&lt;h&gt;&lt;/m:r&gt;&lt;oMathPr&gt;&lt;ara&gt;&lt;/r&gt;&lt;w:p&gt;&lt;wr&gt;&lt;:sectPr&gt;&lt;r wsp:r&gt;&lt;rsidR=r&gt;&lt;&quot;00000r&gt;&lt;000&quot;&gt;&lt;r&gt;&lt;w:pgSzr&gt;&lt; w: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sidRPr="001C26E5">
        <w:rPr>
          <w:rFonts w:ascii="Times New Roman" w:eastAsia="DengXian" w:hAnsi="Times New Roman" w:cs="Times New Roman"/>
          <w:szCs w:val="22"/>
          <w:lang w:eastAsia="zh-CN"/>
        </w:rPr>
        <w:instrText xml:space="preserve"> </w:instrText>
      </w:r>
      <w:r w:rsidRPr="001C26E5">
        <w:rPr>
          <w:rFonts w:ascii="Times New Roman" w:eastAsia="DengXian" w:hAnsi="Times New Roman" w:cs="Times New Roman"/>
          <w:szCs w:val="22"/>
          <w:lang w:eastAsia="zh-CN"/>
        </w:rPr>
        <w:fldChar w:fldCharType="separate"/>
      </w:r>
      <w:r w:rsidR="00EE6F90">
        <w:rPr>
          <w:rFonts w:ascii="Times New Roman" w:hAnsi="Times New Roman" w:cs="Times New Roman"/>
          <w:position w:val="-4"/>
          <w:szCs w:val="22"/>
        </w:rPr>
        <w:pict w14:anchorId="3FB2A124">
          <v:shape id="_x0000_i1029" type="#_x0000_t75" style="width:14.55pt;height: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38&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85838&quot; wsp:rsidRDefault=&quot;00185838&quot; wsp:rsidP=&quot;00185838&quot;&gt;&lt;m:oMathPara&gt;&lt;m:oMath&gt;&lt;m:sSub&gt;&lt;m:sSubPr&gt;&lt;m:ctrlPr&gt;&lt;w:rPr&gt;&lt;w:rFonts w:ascii=&quot;Cambria Math&quot; w:fareast=&quot;绛夌嚎&quot; w:h-ansi=&quot;Cambria Math&quot;/&gt;&lt;wx:font wx:val=&quot;Cambria Math&quot;/&gt;&lt;w:kern w:val=&quot;2&quot;/&gt;&lt;w:sz-cs w:val=&quot;20&quot;/&gt;&lt;w:lang w:fareast=&quot;ZH-CN&quot;/&gt;&lt;/w:rPr&gt;&lt;/m:ctrlPr&gt;&lt;/m:sSubPr&gt;&lt;m:e&gt;&lt;m:r&gt;&lt;w:rPr&gt;&lt;w:rFonts w:ascir&gt;&lt;r&gt;&lt;r&gt;&lt;r&gt;&lt;r&gt;&lt;r&gt;&lt;r&gt;&lt;r&gt;&lt;r&gt;&lt;r&gt;&lt;r&gt;&lt;r&gt;&lt;r&gt;&lt;r&gt;&lt;r&gt;&lt;r&gt;&lt;r&gt;&lt;r&gt;&lt;r&gt;&lt;r&gt;&lt;r&gt;&lt;r&gt;&lt;r&gt;&lt;r&gt;&lt;r&gt;&lt;r&gt;&lt;r&gt;&lt;r&gt;&lt;r&gt;&lt;i=&quot;Cambria Math&quot; w:fareast=&quot;绛夌嚎&quot; w:h-ansi=&quot;Cambria Math&quot;/&gt;&lt;wx:font wx:val=&quot;Cambria Math&quot;/&gt;&lt;w:i/&gt;&lt;w:kern w:val=&quot;2&quot;/&gt;&lt;w:sz-cs w:val=&quot;20&quot;/&gt;&lt;w:lang w:fareast=&quot;ZH-CN&quot;/&gt;&lt;/w:rr&gt;&lt;Pr&gt;r&gt;&lt;&lt;m:r&gt;&lt;t&gt;Mr&gt;&lt;&lt;/mr&gt;&lt;:t&gt;r&gt;&lt;&lt;/mr&gt;&lt;:r&gt;r&gt;&lt;&lt;/mr&gt;&lt;:e&gt;r&gt;&lt;&lt;m:r&gt;&lt;subr&gt;&lt;&gt;&lt;mr&gt;&lt;:r&gt;r&gt;&lt;&lt;w:r&gt;&lt;rPrr&gt;&lt;&gt;&lt;wr&gt;&lt;:rFr&gt;&lt;ontr&gt;&lt;s wr&gt;&lt;:asr&gt;&lt;ciir&gt;&lt;=&quot;Cr&gt;&lt;ambr&gt;&lt;riar&gt;&lt; Mar&gt;&lt;th&quot;r&gt;&lt; w:r&gt;&lt;farr&gt;&lt;east=&quot;绛夌嚎&quot; w:h-ansi=&quot;Cambria Math&quot;/&gt;&lt;wx:font wx:val=&quot;Cambria Math&quot;/&gt;&lt;w:i/&gt;&lt;w:kern w:r&gt;&lt;val=&quot;2r&gt;&lt;&quot;/&gt;&lt;w:r&gt;&lt;sz-cs r&gt;&lt;w:val=r&gt;&lt;&quot;20&quot;/&gt;r&gt;&lt;&lt;w:lanr&gt;&lt;g w:far&gt;&lt;reast=r&gt;&lt;&quot;ZH-CNr&gt;&lt;&quot;/&gt;&lt;/wr&gt;&lt;:rPr&gt;&lt;r&gt;&lt;m:t&gt;n&lt;r&gt;&lt;/m:t&gt;&lt;r&gt;&lt;/m:r&gt;&lt;r&gt;&lt;/m:subr&gt;&lt;&gt;&lt;/m:sr&gt;&lt;Sub&gt;&lt;/r&gt;&lt;m:oMatr&gt;&lt;h&gt;&lt;/m:r&gt;&lt;oMathPr&gt;&lt;ara&gt;&lt;/r&gt;&lt;w:p&gt;&lt;wr&gt;&lt;:sectPr&gt;&lt;r wsp:r&gt;&lt;rsidR=r&gt;&lt;&quot;00000r&gt;&lt;000&quot;&gt;&lt;r&gt;&lt;w:pgSzr&gt;&lt; w: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sidRPr="001C26E5">
        <w:rPr>
          <w:rFonts w:ascii="Times New Roman" w:eastAsia="DengXian" w:hAnsi="Times New Roman" w:cs="Times New Roman"/>
          <w:szCs w:val="22"/>
          <w:lang w:eastAsia="zh-CN"/>
        </w:rPr>
        <w:fldChar w:fldCharType="end"/>
      </w:r>
      <w:r w:rsidRPr="001C26E5">
        <w:rPr>
          <w:rFonts w:ascii="Times New Roman" w:eastAsia="DengXian" w:hAnsi="Times New Roman" w:cs="Times New Roman"/>
          <w:szCs w:val="22"/>
          <w:lang w:eastAsia="zh-CN"/>
        </w:rPr>
        <w:t xml:space="preserve"> is the number of true targets in the drop n. </w:t>
      </w:r>
    </w:p>
    <w:p w14:paraId="43CC2905" w14:textId="2A935965" w:rsidR="001F4862" w:rsidRPr="001C26E5" w:rsidRDefault="001F4862" w:rsidP="004463FA">
      <w:pPr>
        <w:pStyle w:val="ListParagraph"/>
        <w:numPr>
          <w:ilvl w:val="3"/>
          <w:numId w:val="40"/>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fldChar w:fldCharType="begin"/>
      </w:r>
      <w:r w:rsidRPr="001C26E5">
        <w:rPr>
          <w:rFonts w:ascii="Times New Roman" w:eastAsia="DengXian" w:hAnsi="Times New Roman" w:cs="Times New Roman"/>
          <w:szCs w:val="22"/>
          <w:lang w:eastAsia="zh-CN"/>
        </w:rPr>
        <w:instrText xml:space="preserve"> QUOTE </w:instrText>
      </w:r>
      <w:r w:rsidR="00EE6F90">
        <w:rPr>
          <w:rFonts w:ascii="Times New Roman" w:hAnsi="Times New Roman" w:cs="Times New Roman"/>
          <w:position w:val="-4"/>
          <w:szCs w:val="22"/>
        </w:rPr>
        <w:pict w14:anchorId="52586235">
          <v:shape id="_x0000_i1030" type="#_x0000_t75" style="width:7.1pt;height: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311&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66311&quot; wsp:rsidRDefault=&quot;00766311&quot; wsp:rsidP=&quot;00766311&quot;&gt;&lt;m:oMathPara&gt;&lt;m:oMath&gt;&lt;m:r&gt;&lt;w:rPr&gt;&lt;w:rFonts w:ascii=&quot;Cambria Math&quot; w:fareast=&quot;绛夌嚎&quot; w:h-ansi=&quot;Cambria Math&quot;/&gt;&lt;wx:font wx:val=&quot;Cambria Math&quot;/&gt;&lt;w:i/&gt;&lt;w:sz-cs w:val=&quot;20&quot;/&gt;&lt;w:lang w:fareast=&quot;ZH-CN&quot;/&gt;&lt;/w:rPr&gt;&lt;m:t&gt;N&lt;/m:t&gt;&lt;/m:r&gt;&lt;/m:oMath&gt;&lt;/m:oMathPara&gt;&lt;/w:p&gt;&lt;w:sectPr wsp:rsidR=&quot;00000000&quot;&gt;&lt;w:pgSz w:w=FonFonFonFonFonFonFonFonFonFonFonFonFonFonFonFonFonFonFonFonFonFon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30" o:title="" chromakey="white"/>
          </v:shape>
        </w:pict>
      </w:r>
      <w:r w:rsidRPr="001C26E5">
        <w:rPr>
          <w:rFonts w:ascii="Times New Roman" w:eastAsia="DengXian" w:hAnsi="Times New Roman" w:cs="Times New Roman"/>
          <w:szCs w:val="22"/>
          <w:lang w:eastAsia="zh-CN"/>
        </w:rPr>
        <w:instrText xml:space="preserve"> </w:instrText>
      </w:r>
      <w:r w:rsidRPr="001C26E5">
        <w:rPr>
          <w:rFonts w:ascii="Times New Roman" w:eastAsia="DengXian" w:hAnsi="Times New Roman" w:cs="Times New Roman"/>
          <w:szCs w:val="22"/>
          <w:lang w:eastAsia="zh-CN"/>
        </w:rPr>
        <w:fldChar w:fldCharType="separate"/>
      </w:r>
      <w:r w:rsidR="00EE6F90">
        <w:rPr>
          <w:rFonts w:ascii="Times New Roman" w:hAnsi="Times New Roman" w:cs="Times New Roman"/>
          <w:position w:val="-4"/>
          <w:szCs w:val="22"/>
        </w:rPr>
        <w:pict w14:anchorId="432C6426">
          <v:shape id="_x0000_i1031" type="#_x0000_t75" style="width:7.1pt;height: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311&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66311&quot; wsp:rsidRDefault=&quot;00766311&quot; wsp:rsidP=&quot;00766311&quot;&gt;&lt;m:oMathPara&gt;&lt;m:oMath&gt;&lt;m:r&gt;&lt;w:rPr&gt;&lt;w:rFonts w:ascii=&quot;Cambria Math&quot; w:fareast=&quot;绛夌嚎&quot; w:h-ansi=&quot;Cambria Math&quot;/&gt;&lt;wx:font wx:val=&quot;Cambria Math&quot;/&gt;&lt;w:i/&gt;&lt;w:sz-cs w:val=&quot;20&quot;/&gt;&lt;w:lang w:fareast=&quot;ZH-CN&quot;/&gt;&lt;/w:rPr&gt;&lt;m:t&gt;N&lt;/m:t&gt;&lt;/m:r&gt;&lt;/m:oMath&gt;&lt;/m:oMathPara&gt;&lt;/w:p&gt;&lt;w:sectPr wsp:rsidR=&quot;00000000&quot;&gt;&lt;w:pgSz w:w=FonFonFonFonFonFonFonFonFonFonFonFonFonFonFonFonFonFonFonFonFonFon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30" o:title="" chromakey="white"/>
          </v:shape>
        </w:pict>
      </w:r>
      <w:r w:rsidRPr="001C26E5">
        <w:rPr>
          <w:rFonts w:ascii="Times New Roman" w:eastAsia="DengXian" w:hAnsi="Times New Roman" w:cs="Times New Roman"/>
          <w:szCs w:val="22"/>
          <w:lang w:eastAsia="zh-CN"/>
        </w:rPr>
        <w:fldChar w:fldCharType="end"/>
      </w:r>
      <w:r w:rsidRPr="001C26E5">
        <w:rPr>
          <w:rFonts w:ascii="Times New Roman" w:eastAsia="DengXian" w:hAnsi="Times New Roman" w:cs="Times New Roman"/>
          <w:szCs w:val="22"/>
          <w:lang w:eastAsia="zh-CN"/>
        </w:rPr>
        <w:t xml:space="preserve"> is total number of drops with at least one target per drop</w:t>
      </w:r>
    </w:p>
    <w:bookmarkEnd w:id="11"/>
    <w:p w14:paraId="0A4E7538" w14:textId="77777777" w:rsidR="001F4862" w:rsidRPr="001C26E5" w:rsidRDefault="001F4862" w:rsidP="001F4862">
      <w:pPr>
        <w:spacing w:after="0"/>
        <w:rPr>
          <w:rFonts w:eastAsia="DengXian"/>
          <w:szCs w:val="22"/>
          <w:lang w:eastAsia="zh-CN"/>
        </w:rPr>
      </w:pPr>
    </w:p>
    <w:p w14:paraId="7EF394FF" w14:textId="77777777" w:rsidR="001F4862" w:rsidRPr="001C26E5" w:rsidRDefault="001F4862" w:rsidP="001F4862">
      <w:pPr>
        <w:spacing w:after="0"/>
        <w:rPr>
          <w:rFonts w:eastAsia="DengXian"/>
          <w:b/>
          <w:bCs/>
          <w:szCs w:val="22"/>
          <w:lang w:eastAsia="zh-CN"/>
        </w:rPr>
      </w:pPr>
      <w:bookmarkStart w:id="12" w:name="_Hlk207629645"/>
      <w:r w:rsidRPr="001C26E5">
        <w:rPr>
          <w:rFonts w:eastAsia="DengXian"/>
          <w:b/>
          <w:bCs/>
          <w:szCs w:val="22"/>
          <w:highlight w:val="green"/>
          <w:lang w:eastAsia="zh-CN"/>
        </w:rPr>
        <w:t>Agreement#7</w:t>
      </w:r>
    </w:p>
    <w:p w14:paraId="61A7E88E" w14:textId="77777777" w:rsidR="001F4862" w:rsidRPr="001C26E5" w:rsidRDefault="001F4862" w:rsidP="004463FA">
      <w:pPr>
        <w:pStyle w:val="ListParagraph"/>
        <w:numPr>
          <w:ilvl w:val="0"/>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False alarm probability is agreed as performance metric for NR ISAC. </w:t>
      </w:r>
    </w:p>
    <w:p w14:paraId="01917B69"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lastRenderedPageBreak/>
        <w:t xml:space="preserve">For cases without true target dropped in simulation area, False alarm probability Type 1 is computed and reported </w:t>
      </w:r>
    </w:p>
    <w:p w14:paraId="45382D3B"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For cases with true targets dropped in simulation area, False alarm probability Type 2 is computed and reported </w:t>
      </w:r>
    </w:p>
    <w:p w14:paraId="172C1238"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Note: both False alarm probability Types are mandatory</w:t>
      </w:r>
    </w:p>
    <w:p w14:paraId="10C3AEDC"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KPI values for False alarm probability Type 1 and 2 can be discussed separately. </w:t>
      </w:r>
    </w:p>
    <w:p w14:paraId="3E17F075" w14:textId="77777777" w:rsidR="001F4862" w:rsidRPr="001C26E5" w:rsidRDefault="001F4862" w:rsidP="001F4862">
      <w:pPr>
        <w:tabs>
          <w:tab w:val="left" w:pos="0"/>
        </w:tabs>
        <w:spacing w:after="0"/>
        <w:rPr>
          <w:rFonts w:eastAsia="DengXian"/>
          <w:szCs w:val="22"/>
          <w:lang w:eastAsia="zh-CN"/>
        </w:rPr>
      </w:pPr>
    </w:p>
    <w:p w14:paraId="37709DBC" w14:textId="77777777" w:rsidR="001F4862" w:rsidRPr="001C26E5" w:rsidRDefault="001F4862" w:rsidP="001F4862">
      <w:pPr>
        <w:pStyle w:val="ListParagraph"/>
        <w:ind w:left="88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Definitions: </w:t>
      </w:r>
    </w:p>
    <w:p w14:paraId="765FF7FB"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False alarm probability Type 1 (no target dropped in simulation area): An object is detected when there is no target present in simulation area is considered a false alarm.</w:t>
      </w:r>
    </w:p>
    <w:p w14:paraId="5AB94B59" w14:textId="77777777" w:rsidR="001F4862" w:rsidRPr="001C26E5" w:rsidRDefault="00EE6F90" w:rsidP="001F4862">
      <w:pPr>
        <w:pStyle w:val="ListParagraph"/>
        <w:ind w:left="880"/>
        <w:jc w:val="center"/>
        <w:rPr>
          <w:rFonts w:ascii="Times New Roman" w:eastAsia="MS Mincho" w:hAnsi="Times New Roman" w:cs="Times New Roman"/>
          <w:color w:val="000000"/>
          <w:szCs w:val="22"/>
        </w:rPr>
      </w:pPr>
      <w:r>
        <w:rPr>
          <w:rFonts w:ascii="Times New Roman" w:hAnsi="Times New Roman" w:cs="Times New Roman"/>
          <w:szCs w:val="22"/>
        </w:rPr>
        <w:pict w14:anchorId="0E7EEFE2">
          <v:shape id="_x0000_i1032" type="#_x0000_t75" style="width:64.9pt;height:2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0E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A10EB&quot; wsp:rsidRPr=&quot;00EA10EB&quot; wsp:rsidRDefault=&quot;00EA10EB&quot; wsp:rsidP=&quot;00EA10EB&quot;&gt;&lt;m:oMathPara&gt;&lt;m:oMath&gt;&lt;m:sSub&gt;&lt;m:sSubPr&gt;&lt;m:ctrlPr&gt;&lt;w:rPr&gt;&lt;w:rFonts w:ascii=&quot;Cambria Math&quot; w:fareast=&quot;瀹嬩綋&quot; w:h-ansi=&quot;Cambria Math&quot;/&gt;&lt;wx:font wx:val=&quot;Cambria Math&quot;/&gt;&lt;w:i/&gt;&lt;w:color w:val=&quot;000000&quot;/&gt;&lt;w:kern w:val=&quot;2&quot;/&gt;&lt;w:sz-cs w:val=&quot;20&quot;/&gt;&lt;w:lang w:fareast=&quot;ZH-CN&quot;/&gt;&lt;/w:rPr&gt;&lt;:oM:oM:oM:oM:oM:oM:oM:oM:oM:oM:oM:oM:oM:oM:oM:oM:oM:oM:oM:oM:oM:oM:oM:oM:oM:oM:oM:oM:oM/m:ctrlPr&gt;&lt;/m:sSubPr&gt;&lt;m:e&gt;&lt;m:r&gt;&lt;w:rPr&gt;&lt;w:rFonts w:ascii=&quot;Cambria Math&quot; w:fareast=&quot;瀹嬩綋&quot; w:h-ansi=&quot;Cambria Math&quot;/&gt;&lt;wx:font wx:val=&quot;Cambria Math&quot;/&gt;&lt;w:i/&gt;&lt;w:color w:val=&quot;00:oM000:oM0&quot;/:oM&gt;&lt;w:oM:ke:oMrn :oMw:v:oMal=:oM&quot;2&quot;:oM/&gt;&lt;:oMw:s:oMz-c:oMs w:oM:va:oMl=&quot;:oM20&quot;:oM/&gt;&lt;:oMw:l:oMang:oM w::oMfar:oMeas:oMt=&quot;:oMZH-:oMCN&quot;:oM/&gt;&lt;:oM/w::oMrPr:oM&gt;&lt;m:oM:t&gt;P&lt;/m:t&gt;&lt;/m:r&gt;&lt;/m:e&gt;&lt;m:sub&gt;&lt;m:r&gt;&lt;w:rPr&gt;&lt;w:rFonts w:ascii=&quot;Cambria Math&quot; w:fareast=&quot;瀹M嬩綋&quot; :oMw:h-an:oMsi=&quot;Ca:oMmbria :oMMath&quot; :oMw:hint:oM=&quot;fare:oMast&quot;/&gt;:oM&lt;wx:fo:oMnt wx::oMval=&quot;C:oMambria:oM Math&quot;:oM/&gt;&lt;w:i:oM/&gt;&lt;w:c:oMolor w:oM:val=&quot;:oM000000:oM&quot;/&gt;&lt;w::oMkern w:oM:val=&quot;:oM2&quot;/&gt;&lt;w:oM:sz-cs:oM w:val:oM=&quot;20&quot;/:oM&gt;&lt;w:la:oMng w:f:oMareast:oM=&quot;Z瀹MH-CN&quot;/&gt;&lt;/w:rPr&gt;&lt;m:t&gt;f&lt;/m:t&gt;&lt;/m:r&gt;&lt;m:r&gt;&lt;w:rPr&gt;&lt;w:rFonts w:ascii=&quot;Cambria Math&quot; w:fareast=&quot;?畫浣? w::oMh-ansi=&quot;C:oMambria Ma:oMth&quot;/&gt;&lt;wx::oMfont wx:v:oMal=&quot;Cambr:oMia Math&quot;/:oM&gt;&lt;w:i/&gt;&lt;w:oM:color w::oMval=&quot;0000:oM00&quot;/&gt;&lt;w:k:oMern w:val:oM=&quot;2&quot;/&gt;&lt;w::oMsz-cs w:v:瀹MoMal=&quot;20&quot;&lt;//&gt;:oM&lt;w:lm:ang w:oM:t&gt;fareast=:m:oM&quot;ZH-CN&quot;r&gt;/&gt;:oM&lt;/w:tsrPr&gt;&lt;m:t&gt;i=1&lt;/m:t&gt;&lt;/a m:r&gt;&lt;/m:s:fub&gt;&lt;/m:s=&quot;?Sub&gt;&lt;m:r&gt;&lt;w:rPr&gt;&lt;w:rFonts w:ascii=&quot;Cambria Math&quot; w:fareast=&quot;瀹嬩綋&quot; w:h-:oMansi=&quot;Cambri:oMa Math&quot;/&gt;&lt;wx:oM:font wx:val:oM=&quot;Cambria Ma:oMth&quot;/&gt;&lt;w:i/:瀹M&gt;&lt;:oMw:colo&quot;&lt;/r w:va:oMl=lm:&quot;000000&quot;/&gt;::t&gt;oM&lt;w:kern w:m::va:oMl=&quot;2&quot;&quot;r&gt;/&gt;&lt;w:sz:oM-:tscs w:val=&quot;2&gt;i=:oM0&quot;/&gt;&lt;w:l/a ang :oMw:fas:freast=&quot;Z:oM=&quot;?H-CN&quot;/&gt;&lt;/w:r&lt;w:Pr&gt;&lt;m:t&gt;=&lt;/mont:t&gt;&lt;/m:r&gt;&lt;m:=&quot;Cf&gt;&lt;m:fPr&gt;&lt;m:th&quot;ctrlPr&gt;&lt;w:rPt=&quot;r&gt;&lt;w:rFonts w:ascii=&quot;Cambria Math&quot; w:fareast=&quot;瀹嬩綋&quot; &quot;&lt;/w:h-an:oMsi=&quot;Clm:ambria Mat:oMh:t&gt;&quot;/&gt;&lt;wx:font wx:m::oM:val=&quot;Cambr&quot;r&gt;ia M:oMath&quot;/&gt;&lt;:tsw:i/&gt;&lt;w::oMcol&gt;i=or w:val=&quot;00:o/a M0000&quot;/&gt;&lt;w:kers:fn :oMw:val=&quot;2&quot;=&quot;?/&gt;&lt;w:s:oMz-cs w&lt;w::val=&quot;20&quot;:oM/&gt;&lt;ontw:lang w:far:oM=&quot;Ceast=&quot;ZH-CN&quot;/&gt;&lt;th&quot;/w:rPr&gt;&lt;/m:ctfarrlt=&quot;Pr&gt;&lt;/m:fPr&gt;&lt;m:nw:aum&gt;&lt;m:nary&gt;&lt;m:na MaryPr&gt;&lt;m:chr m:st=val=&quot;鈭?/:&gt;&lt;m:limLoMc m:val&gt;=&quot;subSup&quot;/&gt;M&lt;m:ctsrlPr&gt;&lt;w:rPr&gt;&lt;Mw:r=Fonts w:ascii=&quot;MC ambria Math&quot; w:fafMreast=&quot;瀹嬩綋&quot; w&quot;=&quot;?:h0:oM-ansi=&quot;Cambrw&lt;w:ia Mat :oMh&quot;/&gt;&lt;wx:&lt;ontfont wx:vas:oMl=&quot;CM=&quot;Cambria Matfarth&quot;/&gt;&quot;:oM&lt;th&quot;&lt;w:iPr&gt;&lt;/&gt;&lt;w:color w:alt=ary&gt;&quot;r:oMval=&quot;000000&quot;&lt;m:c/&gt;nw:a&lt;w:kern w:va?/:l=&quot;2&quot;/na M&gt;&lt;w:sz-cal&gt;s w:val=&quot;2:st=0&quot;/&gt;cts&lt;w:lang w:fareaLoM:r=st=&quot;ZH-CN&quot;/&gt;&lt;/w:rPMC r/&gt;M&gt;&lt;/m:ctrlPr&gt;&lt;/fafm:nar&gt;&lt;MyPr&gt;&lt;m:sub&gt;&lt;m:r&gt;&lt;w:=&quot;MrPr&gt;&lt;w:rFonts w:ascfaMii=&quot;Cambria Math&quot; w:fareast=&quot;瀹嬩綋r&gt;&lt;=&quot;C&quot; w:h-ans:oMi=&quot;Camry&gt;briath&quot; Math&quot; w:hin:om:cMt=&quot;faret=&quot;ast&quot;/&gt;&lt;wx:?/:font :oMwx:vw:aal=&quot;Caal&gt;mbria Math&quot;/:oM&gt;a M&lt;wcts:i/&gt;&lt;w:color w:val=&quot;s:r=t=000000&quot;/&gt;&lt;w:kern w:MC valLoM=&quot;2&quot;/&gt;&lt;w:sz-cs fafw:val=&quot;/&gt;M20&quot;/&gt;&lt;w:lan&gt;&lt;mg w:fareast&gt;&lt;M= Ma&quot;ZH-CN&quot;nts/&gt;&lt;/w:rPr&gt;&lt;m:t=&quot;M&gt;n&lt;/ma M:t&gt;&lt;/m:r&gt;&lt;m:r&gt;&lt;w:faMrPr&gt;&lt;w:rFonts w:ascii=:fa&quot;Cambria Math&quot; w:fareast=&quot;瀹嬩=&quot;綋&quot; w:h-al&gt;ansi=&quot;Cambri:oMa w:aMathcts&quot;/&gt;&lt;wx:font wx:val=:oa M:r=M&quot;Cambria Math&quot;/&gt;&lt;w:i/&gt;&lt;MC wst=::oMcolor w:val=&quot;000faf000&quot;/LoM&gt;&lt;w:kern w:val=&quot; Ma&gt;&lt;m2&quot;/&gt;&lt;w:sz/&gt;M-cs w:valm:t=&quot;20nts&quot;/&gt;&lt;w:lang w&gt;&lt;M:fm:rareast=&quot;a MZH-CN&quot;/&gt;&lt;/w:rw:aPr=&quot;M&gt;&lt;m:t&gt;=r&gt;&lt;0&lt;/m:t&gt;&lt;/&quot; wm:r&gt;&lt;/m:sfaMub&gt;&lt;ambm:sup&gt;&lt;m:r&gt;&lt;w:rPr&gt;&lt;w::farFo&quot;nts w:ascii=&quot;Cambria Mst=ath&quot; w:fareast=&quot;瀹嬩綋&quot; w:h-:oMa ManMC si=&quot;Cambria Math&quot;/&gt;&lt;wx:fonsfaft=:oMt Ma wx:val=&quot;Cambria Math&gt;&lt;m&quot;/&gt;m:tLoM&lt;w::oMi/&gt;&lt;w:color w:vantm:rsl=&quot;000/&gt;M000&quot;/&gt;&lt;w:kern w:vw:aala M=&quot;2&quot;/&gt;&lt;w:&gt;&lt;Msz-cs w:va&quot; wl=&quot;20&quot;r&gt;&lt;/&gt;&lt;w:lang w:=&quot;Mfar&gt;&lt;meast=&quot;ZH-CambN&quot;/&gt;&lt;/w:rPr&gt;&lt;mw:a:faMt&gt;N-1&lt;/m:tFo&quot;&gt;&lt;/m:r&gt;&lt;/m:fa:sup&gt;&lt;m::fae&gt;&lt;m:sSathub&gt;&lt;m:sSubPr&gt;&lt;m:ctrlPst=r&gt;&lt;w:rPr&gt;&lt;w:rFonts w:ascii=&quot;Cambria Math&quot; w:fareast=&quot;瀹嬩綋&quot;m:r w:oM:h-aLoMnsi=nts&quot;Cambria Maw:ath&quot; w:hint=&quot;:oMf/&gt;Maa Mreast&quot;/&quot; w&gt;&lt;wx:font wx:val=&quot;Cambr&gt;r&gt;&lt;&lt;Mi&gt;&lt;ma Math&quot;/&gt;&lt;w:i/&gt;&lt;w:color w:vaamw:abl==&quot;M&quot;000000&quot;/&gt;&lt;w:sz-cs w:val:fa=&quot;Fo&quot;20&quot;/&gt;faM&lt;/w:rPr&gt;&lt;/m:ctst=rlPsSur&gt;&lt;/m:athsSubPr&gt;&lt;:fam:e&gt;&quot;Ca&lt;m:r&gt;&lt;rFow:rPr&gt;&lt;w:r:rPFonts w:ascst=ii=w:f&quot;Cambria Math&quot; Ma w:fareast=&quot;瀹&quot;Casm嬩綋&quot; w:h-ansi=&quot;LoMCa&quot; wmbria Math&quot; a Mw:hi:oMnt=&quot;fareast&gt;&lt;m&quot;//&gt;M&gt;&lt;wx:font wr&gt;&lt;x:val=&quot;Cam:oMbw:aria Math&quot;&gt;&lt;M/&gt;&lt;w:i/&gt;amb&lt;w:color w:fa:val=&quot;000000st=&quot;/&gt;&lt;=&quot;Mw:kerFo&quot;n w:vasSul=&quot;2&quot;/&gt;&lt;w&quot;Ca:sz-cs w:val=&quot;faM20ath&quot;/rFo&gt;&lt;w:laascng w:fareast=&quot;ZH-CN&quot;/&gt;&lt;/:f:w:frPaarew:rPr&gt;&lt;m:t&gt;Q&lt;/m:t&gt;&lt;/m:r&gt;&lt;m:ctrlPasr Ma&gt;st=&lt;w:rPr&gt;&lt;w:rFonts w:ascii=&quot;Cambria Mamath&quot; w:fareast=&quot;瀹嬩綋&quot; w:h-aw:ar&gt;&lt;nsi=/&gt;M&quot;Cam:oMbria Math&quot;/&gt;&lt;wx:fonst=:fat wxamb:val=&quot;C&gt;&lt;Mambria :oMMath&quot;/&quot;Ca&gt;&lt;wsSu:i/&gt;&lt;w:cFo&quot;olor w:val=&quot;M=&quot;0000asc00&quot;/&gt;&lt;rFow:sz-cs w:vaathl=&quot;20&quot;/&gt;&lt;/w:arerfaMPr&gt;&lt;/w:fm:ctrlPr&gt;&lt;/m:e&gt;&lt;:rPm:subsr &gt;&lt;m:r&gt;&lt;w:rP:fPasar&gt;&lt;w:rFonts w:asci ambMai=&quot;Cambria MathCam&quot; w:st=fareast=&quot;瀹?a浣揳mbria&quot; w:h-ansi=st=&quot;r&gt;&lt;Cambria Maia Ma:famth&quot;/&gt;&lt;wx:fon/&gt;Mt&quot;Ca wx:val=amb&quot;Cambria MasSuth&quot;/&gt;&lt;w::oMi/&gt;asc&lt;w:col&gt;&lt;Mor w:vFo&quot;al=&quot;000rFo000&quot;/&gt;&lt;w:kearern w:va:oMl=&quot;2&quot;/=&quot;M&gt;&lt;wath:szw:f-cs w:vasr l=&quot;20&quot;/&gt;&lt;w:lang w:fareast=faM:rPPas&quot;ZH-ambCN&quot;/&gt;&lt;/w:rPr&gt;&lt;m:t&gt;n&lt;/m:t&gt;&lt;/m:r&gt;&lt;m:ctCam ?aMa:farlPr&gt;&lt;w:rPr&gt;&lt;w:rFonts w:ascii=&quot;Cambria Mst=ath&quot; w:fareast=&quot;瀹嬩綋&quot; w:h-ansi=&quot;CasSuascmambbri/&gt;Ma MMamath&quot;/&gt;&lt;wx:font wx:val=&quot;CamarerFobria Fo&quot;Math&quot;/&gt;&lt;M&gt;&lt;w:i/:oM&gt;&lt;w:color w:vsr al=w:f&quot;000000&quot;/ath&gt;&lt;w:sz-cs=&quot;M w:val=&quot;2:oMamb0&quot;/&gt;&lt;/wPas:rPr&gt;&lt;/m:ctr:rPlPr&gt;&lt;/m:Ma:sub&gt;faM&lt;/ ?am:sSub&gt;&lt;/m:Came&gt;&lt;/m:nary&gt;&lt;/m: a MManum&gt;&lt;m:denbri&gt;&lt;m:r:fa&gt;&lt;w:rPrbri&gt;&lt;w:rFonts w:asciia M=&quot;Cambria Math&quot; w:st=fareast=&quot;瀹嬩綋are&quot; w:h-ansi/&gt;M=&quot;rFoCambria Math&quot;/&gt;&lt;wx:MFo&quot;amfosr nt wx:val=&quot;Cambriaw:f M&gt;&lt;Math&quot;/&gt;&lt;w:i/&gt;&lt;w:coloambathr w:v:oMal=&quot;000000Ma:&quot;Pas/&gt;&lt;w:ker=&quot;Mn w:val=&quot; ?a2&quot;/&gt;&lt;w::rPsz-cs w:a Mval:oM=&quot;Cam20&quot;/&gt;&lt;w:lang wfabriM:fareast=&quot;ZH- s wMaCN&quot;/&gt;&lt;/w:rPr&gt;bri&lt;m:t&gt;N&lt;/m:t&gt;amb&lt;/m:r&gt;&lt;/:fam:den&gt;&lt;/m:a Mf&gt;&lt;/m:oMatareh&gt;&lt;/m:oMathPara&gt;&lt;/w:p&gt;&lt;w:sst=ectPr wsp:rsidR=&quot;00000000&quot; wsp:rsidRPr=&quot;00EA10EB&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p>
    <w:p w14:paraId="118C7638" w14:textId="77777777" w:rsidR="001F4862" w:rsidRPr="001C26E5" w:rsidRDefault="001F4862" w:rsidP="001F4862">
      <w:pPr>
        <w:tabs>
          <w:tab w:val="left" w:pos="0"/>
        </w:tabs>
        <w:spacing w:after="0"/>
        <w:ind w:leftChars="100" w:left="220"/>
        <w:rPr>
          <w:rFonts w:eastAsia="DengXian"/>
          <w:szCs w:val="22"/>
          <w:lang w:eastAsia="zh-CN"/>
        </w:rPr>
      </w:pPr>
      <w:r w:rsidRPr="001C26E5">
        <w:rPr>
          <w:rFonts w:eastAsia="DengXian"/>
          <w:color w:val="000000"/>
          <w:kern w:val="2"/>
          <w:szCs w:val="22"/>
          <w:lang w:eastAsia="zh-CN"/>
        </w:rPr>
        <w:tab/>
      </w:r>
      <w:proofErr w:type="gramStart"/>
      <w:r w:rsidRPr="001C26E5">
        <w:rPr>
          <w:rFonts w:eastAsia="DengXian"/>
          <w:color w:val="000000"/>
          <w:kern w:val="2"/>
          <w:szCs w:val="22"/>
          <w:lang w:eastAsia="zh-CN"/>
        </w:rPr>
        <w:t>Where</w:t>
      </w:r>
      <w:proofErr w:type="gramEnd"/>
      <w:r w:rsidRPr="001C26E5">
        <w:rPr>
          <w:rFonts w:eastAsia="DengXian"/>
          <w:color w:val="000000"/>
          <w:kern w:val="2"/>
          <w:szCs w:val="22"/>
          <w:lang w:eastAsia="zh-CN"/>
        </w:rPr>
        <w:t>,</w:t>
      </w:r>
    </w:p>
    <w:p w14:paraId="549FF080" w14:textId="55D22721" w:rsidR="001F4862" w:rsidRPr="001C26E5" w:rsidRDefault="001F4862" w:rsidP="004463FA">
      <w:pPr>
        <w:pStyle w:val="ListParagraph"/>
        <w:numPr>
          <w:ilvl w:val="2"/>
          <w:numId w:val="39"/>
        </w:numPr>
        <w:suppressAutoHyphens/>
        <w:overflowPunct/>
        <w:autoSpaceDE/>
        <w:autoSpaceDN/>
        <w:adjustRightInd/>
        <w:ind w:leftChars="520" w:left="1564"/>
        <w:rPr>
          <w:rFonts w:ascii="Times New Roman" w:eastAsia="DengXian" w:hAnsi="Times New Roman" w:cs="Times New Roman"/>
          <w:szCs w:val="22"/>
          <w:lang w:eastAsia="zh-CN"/>
        </w:rPr>
      </w:pPr>
      <w:r w:rsidRPr="001C26E5">
        <w:rPr>
          <w:rFonts w:ascii="Times New Roman" w:eastAsia="DengXian" w:hAnsi="Times New Roman" w:cs="Times New Roman"/>
          <w:color w:val="000000"/>
          <w:szCs w:val="22"/>
          <w:lang w:eastAsia="zh-CN"/>
        </w:rPr>
        <w:fldChar w:fldCharType="begin"/>
      </w:r>
      <w:r w:rsidRPr="001C26E5">
        <w:rPr>
          <w:rFonts w:ascii="Times New Roman" w:eastAsia="DengXian" w:hAnsi="Times New Roman" w:cs="Times New Roman"/>
          <w:color w:val="000000"/>
          <w:szCs w:val="22"/>
          <w:lang w:eastAsia="zh-CN"/>
        </w:rPr>
        <w:instrText xml:space="preserve"> QUOTE </w:instrText>
      </w:r>
      <w:r w:rsidR="00EE6F90">
        <w:rPr>
          <w:rFonts w:ascii="Times New Roman" w:hAnsi="Times New Roman" w:cs="Times New Roman"/>
          <w:position w:val="-4"/>
          <w:szCs w:val="22"/>
        </w:rPr>
        <w:pict w14:anchorId="36C574FD">
          <v:shape id="_x0000_i1033" type="#_x0000_t75" style="width:7.1pt;height: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BBF&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37BBF&quot; wsp:rsidRDefault=&quot;00937BBF&quot; wsp:rsidP=&quot;00937BBF&quot;&gt;&lt;m:oMathPara&gt;&lt;m:oMath&gt;&lt;m:sSub&gt;&lt;m:sSubPr&gt;&lt;m:ctrlPr&gt;&lt;w:rPr&gt;&lt;w:rFonts w:ascii=&quot;Cambria Math&quot; w:fareast=&quot;瀹嬩綋&quot; w:h-ansi=&quot;Cambria Math&quot; w:hint=&quot;fareast&quot;/&gt;&lt;wx:font wx:val=&quot;Cambria Math&quot;/&gt;&lt;w:i/&gt;&lt;w:color w:val=&quot;000000&quot;/&gt;&lt;w:sz-cs w:val=&quot;20&quot;/&gt;&lt;/w:rPr&gt;&lt;/m:ctrlPr&gt;&lt;/m:sSubPr&gt;&lt;m:e&gt;&lt;m:r&gt;&lt;w:rPr&gt;&lt;w:rFonts w:asr&gt;&lt;r&gt;&lt;r&gt;&lt;r&gt;&lt;r&gt;&lt;r&gt;&lt;r&gt;&lt;r&gt;&lt;r&gt;&lt;r&gt;&lt;r&gt;&lt;r&gt;&lt;r&gt;&lt;r&gt;&lt;r&gt;&lt;r&gt;&lt;r&gt;&lt;r&gt;&lt;r&gt;&lt;r&gt;&lt;r&gt;&lt;r&gt;&lt;r&gt;&lt;r&gt;&lt;r&gt;&lt;r&gt;&lt;r&gt;&lt;r&gt;&lt;r&gt;&lt;cii=&quot;Cambria Math&quot; w:fareast=&quot;瀹嬩綋&quot; w:h-ansi=&quot;Cambria Math&quot; w:hint=&quot;fareast&quot;/&gt;&lt;wx:font wx:val=&quot;Cambria Math&quot;/&gt;&lt;w:i/&gt;&lt;w:color w:val=&quot;000000&quot;/&gt;&lt;w:kern w:val=&quot;2&quot;/&gt;&lt;w:sz-cs r&gt;&lt;w:vr&gt;&lt;al=r&gt;&lt;&quot;20r&gt;&lt;&quot;/&gt;r&gt;&lt;&lt;w:r&gt;&lt;lanr&gt;&lt;g wr&gt;&lt;:far&gt;&lt;rear&gt;&lt;st=r&gt;&lt;&quot;ZHr&gt;&lt;-CNr&gt;&lt;&quot;/&gt;r&gt;&lt;&lt;/wr&gt;&lt;:rPr&gt;&lt;r&gt;&lt;r&gt;&lt;m:tr&gt;&lt;&gt;Q&lt;r&gt;&lt;/m:r&gt;&lt;t&gt;&lt;r&gt;&lt;/m:r&gt;&lt;r&gt;&lt;r&gt;&lt;m:cr&gt;&lt;trlr&gt;&lt;Pr&gt;r&gt;&lt;&lt;w:r&gt;&lt;rPrr&gt;&lt;&gt;&lt;wr&gt;&lt;:rFonts w:ascii=&quot;Cambria Math&quot; w:fareast=&quot;瀹嬩綋&quot; w:h-ansi=&quot;Cambria Math&quot;/&gt;&lt;wx:font wx:r&gt;&lt;val=&quot;Cr&gt;&lt;ambriar&gt;&lt; Math&quot;r&gt;&lt;/&gt;&lt;w:ir&gt;&lt;/&gt;&lt;w:cr&gt;&lt;olor wr&gt;&lt;:val=&quot;r&gt;&lt;000000r&gt;&lt;&quot;/&gt;&lt;w:r&gt;&lt;sz-cs r&gt;&lt;w:val=r&gt;&lt;&quot;20&quot;/&gt;r&gt;&lt;&lt;/w:rPr&gt;&lt;r&gt;&lt;/m:r&gt;&lt;ctrlPrr&gt;&lt;&gt;&lt;/m:er&gt;&lt;&gt;&lt;m:sur&gt;&lt;b&gt;&lt;m:rr&gt;&lt;&gt;&lt;w:rPr&gt;&lt;r&gt;&lt;w:rr&gt;&lt;Fonts r&gt;&lt;w:ascir&gt;&lt;i=&quot;Camr&gt;&lt;bria Mr&gt;&lt;ath&quot; wr&gt;&lt;:farear&gt;&lt;st=&quot;瀹rr&gt;&lt;嬩綋&quot; &gt;&lt;wr&gt;r&gt;&lt;&lt;w:h-ansir&gt;&lt;=&quot;Cambriar&gt;&lt; Math&quot;/&gt;&lt;r&gt;&lt;wx:font wr&gt;&lt;x:val=&quot;Car&gt;&lt;mbria Matr&gt;&lt;h&quot;/&gt;&lt;w:i/r&gt;&lt;&gt;&lt;w:colorr&gt;&lt; w:val=&quot;0r&gt;&lt;00000&quot;/&gt;&lt;r&gt;&lt;w:kern w:r&gt;&lt;val=&quot;2&quot;/&gt;r&gt;&lt;&lt;w:sz-cs r&gt;&lt;w:val=&quot;20r&gt;&lt;&quot;/&gt;&lt;w:lanr&gt;&lt;g w:farear&gt;&lt;st=&quot;ZH-CNr&gt;&lt;&quot;/&gt;&lt;/w:rPr&gt;&lt;r&gt;&lt;m:t&gt;n&lt;r&gt;&lt;/m:t&gt;&lt;/m:r&gt;&lt;r&gt;&lt;m:ctrlr&gt;&lt;Pr&gt;&lt;w:rPrr&gt;&lt;&gt;&lt;w:rFontr&gt;&lt;s w:asciir&gt;&lt;=&quot;Cambriar&gt;&lt; Math&quot; w:r&gt;&lt;fareast=&quot;?&gt;&lt;畫?&lt;? w:h-ar&gt;&lt;n&gt;&lt;si=&quot;Cambria &gt;&lt;Math&quot;/&gt;&lt;wx:f&gt;&lt;ont wx:val=&quot;&gt;&lt;Cambria Math&gt;&lt;&quot;/&gt;&lt;w:i/&gt;&lt;w:&gt;&lt;color w:val=&gt;&lt;&quot;000000&quot;/&gt;&lt;w&gt;&lt;:sz-cs w:val&gt;&lt;=&quot;20&quot;/&gt;&lt;/w:r&gt;&lt;Pr&gt;&lt;/m:ctrlP&gt;&lt;r&gt;&lt;/m:sub&gt;&lt;/&gt;&lt;m:sSub&gt;&lt;/m:o&gt;&lt;M&gt;ath&gt;&lt;/m:oMa&gt;w&lt;thPara&gt;&lt;/w:wp&gt;&lt;&gt;&lt;w:sectPCr w&gt;&lt;sp:rsidaR=&quot;00&gt;&lt;00000r0&quot;&gt;&lt;w:p&gt;&lt;gSz&lt; w:w=&quot;122&gt;&lt;40&quot; w:h=&quot;158&gt;&lt;40&quot;/&gt;&lt;w:pgM?&gt;&lt;ar w:top=&quot;1440&quot; w:right=&quot;1800&quot; w:bottom=&quot;1440&quot; w:left=&quot;1800&quot; w:header=&quot;720&quot; w:footer=&quot;720&quot; w:gutter=&quot;0&quot;/&gt;&lt;w:cols w:space=&quot;720&quot;/&gt;&lt;/w:sectPr&gt;&lt;/wx:sect&gt;&lt;/w:body&gt;&lt;/w:wordDocument&gt;">
            <v:imagedata r:id="rId32" o:title="" chromakey="white"/>
          </v:shape>
        </w:pict>
      </w:r>
      <w:r w:rsidRPr="001C26E5">
        <w:rPr>
          <w:rFonts w:ascii="Times New Roman" w:eastAsia="DengXian" w:hAnsi="Times New Roman" w:cs="Times New Roman"/>
          <w:color w:val="000000"/>
          <w:szCs w:val="22"/>
          <w:lang w:eastAsia="zh-CN"/>
        </w:rPr>
        <w:instrText xml:space="preserve"> </w:instrText>
      </w:r>
      <w:r w:rsidRPr="001C26E5">
        <w:rPr>
          <w:rFonts w:ascii="Times New Roman" w:eastAsia="DengXian" w:hAnsi="Times New Roman" w:cs="Times New Roman"/>
          <w:color w:val="000000"/>
          <w:szCs w:val="22"/>
          <w:lang w:eastAsia="zh-CN"/>
        </w:rPr>
        <w:fldChar w:fldCharType="separate"/>
      </w:r>
      <w:r w:rsidR="00EE6F90">
        <w:rPr>
          <w:rFonts w:ascii="Times New Roman" w:hAnsi="Times New Roman" w:cs="Times New Roman"/>
          <w:position w:val="-4"/>
          <w:szCs w:val="22"/>
        </w:rPr>
        <w:pict w14:anchorId="07E0027A">
          <v:shape id="_x0000_i1034" type="#_x0000_t75" style="width:7.1pt;height: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BBF&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37BBF&quot; wsp:rsidRDefault=&quot;00937BBF&quot; wsp:rsidP=&quot;00937BBF&quot;&gt;&lt;m:oMathPara&gt;&lt;m:oMath&gt;&lt;m:sSub&gt;&lt;m:sSubPr&gt;&lt;m:ctrlPr&gt;&lt;w:rPr&gt;&lt;w:rFonts w:ascii=&quot;Cambria Math&quot; w:fareast=&quot;瀹嬩綋&quot; w:h-ansi=&quot;Cambria Math&quot; w:hint=&quot;fareast&quot;/&gt;&lt;wx:font wx:val=&quot;Cambria Math&quot;/&gt;&lt;w:i/&gt;&lt;w:color w:val=&quot;000000&quot;/&gt;&lt;w:sz-cs w:val=&quot;20&quot;/&gt;&lt;/w:rPr&gt;&lt;/m:ctrlPr&gt;&lt;/m:sSubPr&gt;&lt;m:e&gt;&lt;m:r&gt;&lt;w:rPr&gt;&lt;w:rFonts w:asr&gt;&lt;r&gt;&lt;r&gt;&lt;r&gt;&lt;r&gt;&lt;r&gt;&lt;r&gt;&lt;r&gt;&lt;r&gt;&lt;r&gt;&lt;r&gt;&lt;r&gt;&lt;r&gt;&lt;r&gt;&lt;r&gt;&lt;r&gt;&lt;r&gt;&lt;r&gt;&lt;r&gt;&lt;r&gt;&lt;r&gt;&lt;r&gt;&lt;r&gt;&lt;r&gt;&lt;r&gt;&lt;r&gt;&lt;r&gt;&lt;r&gt;&lt;r&gt;&lt;cii=&quot;Cambria Math&quot; w:fareast=&quot;瀹嬩綋&quot; w:h-ansi=&quot;Cambria Math&quot; w:hint=&quot;fareast&quot;/&gt;&lt;wx:font wx:val=&quot;Cambria Math&quot;/&gt;&lt;w:i/&gt;&lt;w:color w:val=&quot;000000&quot;/&gt;&lt;w:kern w:val=&quot;2&quot;/&gt;&lt;w:sz-cs r&gt;&lt;w:vr&gt;&lt;al=r&gt;&lt;&quot;20r&gt;&lt;&quot;/&gt;r&gt;&lt;&lt;w:r&gt;&lt;lanr&gt;&lt;g wr&gt;&lt;:far&gt;&lt;rear&gt;&lt;st=r&gt;&lt;&quot;ZHr&gt;&lt;-CNr&gt;&lt;&quot;/&gt;r&gt;&lt;&lt;/wr&gt;&lt;:rPr&gt;&lt;r&gt;&lt;r&gt;&lt;m:tr&gt;&lt;&gt;Q&lt;r&gt;&lt;/m:r&gt;&lt;t&gt;&lt;r&gt;&lt;/m:r&gt;&lt;r&gt;&lt;r&gt;&lt;m:cr&gt;&lt;trlr&gt;&lt;Pr&gt;r&gt;&lt;&lt;w:r&gt;&lt;rPrr&gt;&lt;&gt;&lt;wr&gt;&lt;:rFonts w:ascii=&quot;Cambria Math&quot; w:fareast=&quot;瀹嬩綋&quot; w:h-ansi=&quot;Cambria Math&quot;/&gt;&lt;wx:font wx:r&gt;&lt;val=&quot;Cr&gt;&lt;ambriar&gt;&lt; Math&quot;r&gt;&lt;/&gt;&lt;w:ir&gt;&lt;/&gt;&lt;w:cr&gt;&lt;olor wr&gt;&lt;:val=&quot;r&gt;&lt;000000r&gt;&lt;&quot;/&gt;&lt;w:r&gt;&lt;sz-cs r&gt;&lt;w:val=r&gt;&lt;&quot;20&quot;/&gt;r&gt;&lt;&lt;/w:rPr&gt;&lt;r&gt;&lt;/m:r&gt;&lt;ctrlPrr&gt;&lt;&gt;&lt;/m:er&gt;&lt;&gt;&lt;m:sur&gt;&lt;b&gt;&lt;m:rr&gt;&lt;&gt;&lt;w:rPr&gt;&lt;r&gt;&lt;w:rr&gt;&lt;Fonts r&gt;&lt;w:ascir&gt;&lt;i=&quot;Camr&gt;&lt;bria Mr&gt;&lt;ath&quot; wr&gt;&lt;:farear&gt;&lt;st=&quot;瀹rr&gt;&lt;嬩綋&quot; &gt;&lt;wr&gt;r&gt;&lt;&lt;w:h-ansir&gt;&lt;=&quot;Cambriar&gt;&lt; Math&quot;/&gt;&lt;r&gt;&lt;wx:font wr&gt;&lt;x:val=&quot;Car&gt;&lt;mbria Matr&gt;&lt;h&quot;/&gt;&lt;w:i/r&gt;&lt;&gt;&lt;w:colorr&gt;&lt; w:val=&quot;0r&gt;&lt;00000&quot;/&gt;&lt;r&gt;&lt;w:kern w:r&gt;&lt;val=&quot;2&quot;/&gt;r&gt;&lt;&lt;w:sz-cs r&gt;&lt;w:val=&quot;20r&gt;&lt;&quot;/&gt;&lt;w:lanr&gt;&lt;g w:farear&gt;&lt;st=&quot;ZH-CNr&gt;&lt;&quot;/&gt;&lt;/w:rPr&gt;&lt;r&gt;&lt;m:t&gt;n&lt;r&gt;&lt;/m:t&gt;&lt;/m:r&gt;&lt;r&gt;&lt;m:ctrlr&gt;&lt;Pr&gt;&lt;w:rPrr&gt;&lt;&gt;&lt;w:rFontr&gt;&lt;s w:asciir&gt;&lt;=&quot;Cambriar&gt;&lt; Math&quot; w:r&gt;&lt;fareast=&quot;?&gt;&lt;畫?&lt;? w:h-ar&gt;&lt;n&gt;&lt;si=&quot;Cambria &gt;&lt;Math&quot;/&gt;&lt;wx:f&gt;&lt;ont wx:val=&quot;&gt;&lt;Cambria Math&gt;&lt;&quot;/&gt;&lt;w:i/&gt;&lt;w:&gt;&lt;color w:val=&gt;&lt;&quot;000000&quot;/&gt;&lt;w&gt;&lt;:sz-cs w:val&gt;&lt;=&quot;20&quot;/&gt;&lt;/w:r&gt;&lt;Pr&gt;&lt;/m:ctrlP&gt;&lt;r&gt;&lt;/m:sub&gt;&lt;/&gt;&lt;m:sSub&gt;&lt;/m:o&gt;&lt;M&gt;ath&gt;&lt;/m:oMa&gt;w&lt;thPara&gt;&lt;/w:wp&gt;&lt;&gt;&lt;w:sectPCr w&gt;&lt;sp:rsidaR=&quot;00&gt;&lt;00000r0&quot;&gt;&lt;w:p&gt;&lt;gSz&lt; w:w=&quot;122&gt;&lt;40&quot; w:h=&quot;158&gt;&lt;40&quot;/&gt;&lt;w:pgM?&gt;&lt;ar w:top=&quot;1440&quot; w:right=&quot;1800&quot; w:bottom=&quot;1440&quot; w:left=&quot;1800&quot; w:header=&quot;720&quot; w:footer=&quot;720&quot; w:gutter=&quot;0&quot;/&gt;&lt;w:cols w:space=&quot;720&quot;/&gt;&lt;/w:sectPr&gt;&lt;/wx:sect&gt;&lt;/w:body&gt;&lt;/w:wordDocument&gt;">
            <v:imagedata r:id="rId32" o:title="" chromakey="white"/>
          </v:shape>
        </w:pict>
      </w:r>
      <w:r w:rsidRPr="001C26E5">
        <w:rPr>
          <w:rFonts w:ascii="Times New Roman" w:eastAsia="DengXian" w:hAnsi="Times New Roman" w:cs="Times New Roman"/>
          <w:color w:val="000000"/>
          <w:szCs w:val="22"/>
          <w:lang w:eastAsia="zh-CN"/>
        </w:rPr>
        <w:fldChar w:fldCharType="end"/>
      </w:r>
      <w:r w:rsidRPr="001C26E5">
        <w:rPr>
          <w:rFonts w:ascii="Times New Roman" w:eastAsia="DengXian" w:hAnsi="Times New Roman" w:cs="Times New Roman"/>
          <w:color w:val="000000"/>
          <w:szCs w:val="22"/>
          <w:lang w:eastAsia="zh-CN"/>
        </w:rPr>
        <w:t xml:space="preserve"> equal to 1 if at least one object is detected when there is no target dropped in the simulation area in the drop n, otherwise </w:t>
      </w:r>
      <w:r w:rsidRPr="001C26E5">
        <w:rPr>
          <w:rFonts w:ascii="Times New Roman" w:eastAsia="DengXian" w:hAnsi="Times New Roman" w:cs="Times New Roman"/>
          <w:color w:val="000000"/>
          <w:szCs w:val="22"/>
          <w:lang w:eastAsia="zh-CN"/>
        </w:rPr>
        <w:fldChar w:fldCharType="begin"/>
      </w:r>
      <w:r w:rsidRPr="001C26E5">
        <w:rPr>
          <w:rFonts w:ascii="Times New Roman" w:eastAsia="DengXian" w:hAnsi="Times New Roman" w:cs="Times New Roman"/>
          <w:color w:val="000000"/>
          <w:szCs w:val="22"/>
          <w:lang w:eastAsia="zh-CN"/>
        </w:rPr>
        <w:instrText xml:space="preserve"> QUOTE </w:instrText>
      </w:r>
      <w:r w:rsidR="00EE6F90">
        <w:rPr>
          <w:rFonts w:ascii="Times New Roman" w:hAnsi="Times New Roman" w:cs="Times New Roman"/>
          <w:position w:val="-4"/>
          <w:szCs w:val="22"/>
        </w:rPr>
        <w:pict w14:anchorId="56BA5F22">
          <v:shape id="_x0000_i1035" type="#_x0000_t75" style="width:7.1pt;height: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48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B53485&quot; wsp:rsidRDefault=&quot;00B53485&quot; wsp:rsidP=&quot;00B53485&quot;&gt;&lt;m:oMathPara&gt;&lt;m:oMath&gt;&lt;m:sSub&gt;&lt;m:sSubPr&gt;&lt;m:ctrlPr&gt;&lt;w:rPr&gt;&lt;w:rFonts w:ascii=&quot;Cambria Math&quot; w:fareast=&quot;瀹嬩綋&quot; w:h-ansi=&quot;Cambria Math&quot; w:hint=&quot;fareast&quot;/&gt;&lt;wx:font wx:val=&quot;Cambria Math&quot;/&gt;&lt;w:i/&gt;&lt;w:color w:val=&quot;000000&quot;/&gt;&lt;w:sz-cs w:val=&quot;20&quot;/&gt;&lt;/w:rPr&gt;&lt;/m:ctrlPr&gt;&lt;/m:sSubPr&gt;&lt;m:e&gt;&lt;m:r&gt;&lt;w:rPr&gt;&lt;w:rFonts w:asr&gt;&lt;r&gt;&lt;r&gt;&lt;r&gt;&lt;r&gt;&lt;r&gt;&lt;r&gt;&lt;r&gt;&lt;r&gt;&lt;r&gt;&lt;r&gt;&lt;r&gt;&lt;r&gt;&lt;r&gt;&lt;r&gt;&lt;r&gt;&lt;r&gt;&lt;r&gt;&lt;r&gt;&lt;r&gt;&lt;r&gt;&lt;r&gt;&lt;r&gt;&lt;r&gt;&lt;r&gt;&lt;r&gt;&lt;r&gt;&lt;r&gt;&lt;r&gt;&lt;cii=&quot;Cambria Math&quot; w:fareast=&quot;瀹嬩綋&quot; w:h-ansi=&quot;Cambria Math&quot; w:hint=&quot;fareast&quot;/&gt;&lt;wx:font wx:val=&quot;Cambria Math&quot;/&gt;&lt;w:i/&gt;&lt;w:color w:val=&quot;000000&quot;/&gt;&lt;w:kern w:val=&quot;2&quot;/&gt;&lt;w:sz-cs r&gt;&lt;w:vr&gt;&lt;al=r&gt;&lt;&quot;20r&gt;&lt;&quot;/&gt;r&gt;&lt;&lt;w:r&gt;&lt;lanr&gt;&lt;g wr&gt;&lt;:far&gt;&lt;rear&gt;&lt;st=r&gt;&lt;&quot;ZHr&gt;&lt;-CNr&gt;&lt;&quot;/&gt;r&gt;&lt;&lt;/wr&gt;&lt;:rPr&gt;&lt;r&gt;&lt;r&gt;&lt;m:tr&gt;&lt;&gt;Q&lt;r&gt;&lt;/m:r&gt;&lt;t&gt;&lt;r&gt;&lt;/m:r&gt;&lt;r&gt;&lt;r&gt;&lt;m:cr&gt;&lt;trlr&gt;&lt;Pr&gt;r&gt;&lt;&lt;w:r&gt;&lt;rPrr&gt;&lt;&gt;&lt;wr&gt;&lt;:rFonts w:ascii=&quot;Cambria Math&quot; w:fareast=&quot;瀹嬩綋&quot; w:h-ansi=&quot;Cambria Math&quot;/&gt;&lt;wx:font wx:r&gt;&lt;val=&quot;Cr&gt;&lt;ambriar&gt;&lt; Math&quot;r&gt;&lt;/&gt;&lt;w:ir&gt;&lt;/&gt;&lt;w:cr&gt;&lt;olor wr&gt;&lt;:val=&quot;r&gt;&lt;000000r&gt;&lt;&quot;/&gt;&lt;w:r&gt;&lt;sz-cs r&gt;&lt;w:val=r&gt;&lt;&quot;20&quot;/&gt;r&gt;&lt;&lt;/w:rPr&gt;&lt;r&gt;&lt;/m:r&gt;&lt;ctrlPrr&gt;&lt;&gt;&lt;/m:er&gt;&lt;&gt;&lt;m:sur&gt;&lt;b&gt;&lt;m:rr&gt;&lt;&gt;&lt;w:rPr&gt;&lt;r&gt;&lt;w:rr&gt;&lt;Fonts r&gt;&lt;w:ascir&gt;&lt;i=&quot;Camr&gt;&lt;bria Mr&gt;&lt;ath&quot; wr&gt;&lt;:farear&gt;&lt;st=&quot;瀹rr&gt;&lt;嬩綋&quot; &gt;&lt;wr&gt;r&gt;&lt;&lt;w:h-ansir&gt;&lt;=&quot;Cambriar&gt;&lt; Math&quot;/&gt;&lt;r&gt;&lt;wx:font wr&gt;&lt;x:val=&quot;Car&gt;&lt;mbria Matr&gt;&lt;h&quot;/&gt;&lt;w:i/r&gt;&lt;&gt;&lt;w:colorr&gt;&lt; w:val=&quot;0r&gt;&lt;00000&quot;/&gt;&lt;r&gt;&lt;w:kern w:r&gt;&lt;val=&quot;2&quot;/&gt;r&gt;&lt;&lt;w:sz-cs r&gt;&lt;w:val=&quot;20r&gt;&lt;&quot;/&gt;&lt;w:lanr&gt;&lt;g w:farear&gt;&lt;st=&quot;ZH-CNr&gt;&lt;&quot;/&gt;&lt;/w:rPr&gt;&lt;r&gt;&lt;m:t&gt;n&lt;r&gt;&lt;/m:t&gt;&lt;/m:r&gt;&lt;r&gt;&lt;m:ctrlr&gt;&lt;Pr&gt;&lt;w:rPrr&gt;&lt;&gt;&lt;w:rFontr&gt;&lt;s w:asciir&gt;&lt;=&quot;Cambriar&gt;&lt; Math&quot; w:r&gt;&lt;fareast=&quot;?&gt;&lt;畫?&lt;? w:h-ar&gt;&lt;n&gt;&lt;si=&quot;Cambria &gt;&lt;Math&quot;/&gt;&lt;wx:f&gt;&lt;ont wx:val=&quot;&gt;&lt;Cambria Math&gt;&lt;&quot;/&gt;&lt;w:i/&gt;&lt;w:&gt;&lt;color w:val=&gt;&lt;&quot;000000&quot;/&gt;&lt;w&gt;&lt;:sz-cs w:val&gt;&lt;=&quot;20&quot;/&gt;&lt;/w:r&gt;&lt;Pr&gt;&lt;/m:ctrlP&gt;&lt;r&gt;&lt;/m:sub&gt;&lt;/&gt;&lt;m:sSub&gt;&lt;/m:o&gt;&lt;M&gt;ath&gt;&lt;/m:oMa&gt;w&lt;thPara&gt;&lt;/w:wp&gt;&lt;&gt;&lt;w:sectPCr w&gt;&lt;sp:rsidaR=&quot;00&gt;&lt;00000r0&quot;&gt;&lt;w:p&gt;&lt;gSz&lt; w:w=&quot;122&gt;&lt;40&quot; w:h=&quot;158&gt;&lt;40&quot;/&gt;&lt;w:pgM?&gt;&lt;ar w:top=&quot;1440&quot; w:right=&quot;1800&quot; w:bottom=&quot;1440&quot; w:left=&quot;1800&quot; w:header=&quot;720&quot; w:footer=&quot;720&quot; w:gutter=&quot;0&quot;/&gt;&lt;w:cols w:space=&quot;720&quot;/&gt;&lt;/w:sectPr&gt;&lt;/wx:sect&gt;&lt;/w:body&gt;&lt;/w:wordDocument&gt;">
            <v:imagedata r:id="rId32" o:title="" chromakey="white"/>
          </v:shape>
        </w:pict>
      </w:r>
      <w:r w:rsidRPr="001C26E5">
        <w:rPr>
          <w:rFonts w:ascii="Times New Roman" w:eastAsia="DengXian" w:hAnsi="Times New Roman" w:cs="Times New Roman"/>
          <w:color w:val="000000"/>
          <w:szCs w:val="22"/>
          <w:lang w:eastAsia="zh-CN"/>
        </w:rPr>
        <w:instrText xml:space="preserve"> </w:instrText>
      </w:r>
      <w:r w:rsidRPr="001C26E5">
        <w:rPr>
          <w:rFonts w:ascii="Times New Roman" w:eastAsia="DengXian" w:hAnsi="Times New Roman" w:cs="Times New Roman"/>
          <w:color w:val="000000"/>
          <w:szCs w:val="22"/>
          <w:lang w:eastAsia="zh-CN"/>
        </w:rPr>
        <w:fldChar w:fldCharType="separate"/>
      </w:r>
      <w:r w:rsidR="00EE6F90">
        <w:rPr>
          <w:rFonts w:ascii="Times New Roman" w:hAnsi="Times New Roman" w:cs="Times New Roman"/>
          <w:position w:val="-4"/>
          <w:szCs w:val="22"/>
        </w:rPr>
        <w:pict w14:anchorId="2CC6C1CB">
          <v:shape id="_x0000_i1036" type="#_x0000_t75" style="width:7.1pt;height: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48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B53485&quot; wsp:rsidRDefault=&quot;00B53485&quot; wsp:rsidP=&quot;00B53485&quot;&gt;&lt;m:oMathPara&gt;&lt;m:oMath&gt;&lt;m:sSub&gt;&lt;m:sSubPr&gt;&lt;m:ctrlPr&gt;&lt;w:rPr&gt;&lt;w:rFonts w:ascii=&quot;Cambria Math&quot; w:fareast=&quot;瀹嬩綋&quot; w:h-ansi=&quot;Cambria Math&quot; w:hint=&quot;fareast&quot;/&gt;&lt;wx:font wx:val=&quot;Cambria Math&quot;/&gt;&lt;w:i/&gt;&lt;w:color w:val=&quot;000000&quot;/&gt;&lt;w:sz-cs w:val=&quot;20&quot;/&gt;&lt;/w:rPr&gt;&lt;/m:ctrlPr&gt;&lt;/m:sSubPr&gt;&lt;m:e&gt;&lt;m:r&gt;&lt;w:rPr&gt;&lt;w:rFonts w:asr&gt;&lt;r&gt;&lt;r&gt;&lt;r&gt;&lt;r&gt;&lt;r&gt;&lt;r&gt;&lt;r&gt;&lt;r&gt;&lt;r&gt;&lt;r&gt;&lt;r&gt;&lt;r&gt;&lt;r&gt;&lt;r&gt;&lt;r&gt;&lt;r&gt;&lt;r&gt;&lt;r&gt;&lt;r&gt;&lt;r&gt;&lt;r&gt;&lt;r&gt;&lt;r&gt;&lt;r&gt;&lt;r&gt;&lt;r&gt;&lt;r&gt;&lt;r&gt;&lt;cii=&quot;Cambria Math&quot; w:fareast=&quot;瀹嬩綋&quot; w:h-ansi=&quot;Cambria Math&quot; w:hint=&quot;fareast&quot;/&gt;&lt;wx:font wx:val=&quot;Cambria Math&quot;/&gt;&lt;w:i/&gt;&lt;w:color w:val=&quot;000000&quot;/&gt;&lt;w:kern w:val=&quot;2&quot;/&gt;&lt;w:sz-cs r&gt;&lt;w:vr&gt;&lt;al=r&gt;&lt;&quot;20r&gt;&lt;&quot;/&gt;r&gt;&lt;&lt;w:r&gt;&lt;lanr&gt;&lt;g wr&gt;&lt;:far&gt;&lt;rear&gt;&lt;st=r&gt;&lt;&quot;ZHr&gt;&lt;-CNr&gt;&lt;&quot;/&gt;r&gt;&lt;&lt;/wr&gt;&lt;:rPr&gt;&lt;r&gt;&lt;r&gt;&lt;m:tr&gt;&lt;&gt;Q&lt;r&gt;&lt;/m:r&gt;&lt;t&gt;&lt;r&gt;&lt;/m:r&gt;&lt;r&gt;&lt;r&gt;&lt;m:cr&gt;&lt;trlr&gt;&lt;Pr&gt;r&gt;&lt;&lt;w:r&gt;&lt;rPrr&gt;&lt;&gt;&lt;wr&gt;&lt;:rFonts w:ascii=&quot;Cambria Math&quot; w:fareast=&quot;瀹嬩綋&quot; w:h-ansi=&quot;Cambria Math&quot;/&gt;&lt;wx:font wx:r&gt;&lt;val=&quot;Cr&gt;&lt;ambriar&gt;&lt; Math&quot;r&gt;&lt;/&gt;&lt;w:ir&gt;&lt;/&gt;&lt;w:cr&gt;&lt;olor wr&gt;&lt;:val=&quot;r&gt;&lt;000000r&gt;&lt;&quot;/&gt;&lt;w:r&gt;&lt;sz-cs r&gt;&lt;w:val=r&gt;&lt;&quot;20&quot;/&gt;r&gt;&lt;&lt;/w:rPr&gt;&lt;r&gt;&lt;/m:r&gt;&lt;ctrlPrr&gt;&lt;&gt;&lt;/m:er&gt;&lt;&gt;&lt;m:sur&gt;&lt;b&gt;&lt;m:rr&gt;&lt;&gt;&lt;w:rPr&gt;&lt;r&gt;&lt;w:rr&gt;&lt;Fonts r&gt;&lt;w:ascir&gt;&lt;i=&quot;Camr&gt;&lt;bria Mr&gt;&lt;ath&quot; wr&gt;&lt;:farear&gt;&lt;st=&quot;瀹rr&gt;&lt;嬩綋&quot; &gt;&lt;wr&gt;r&gt;&lt;&lt;w:h-ansir&gt;&lt;=&quot;Cambriar&gt;&lt; Math&quot;/&gt;&lt;r&gt;&lt;wx:font wr&gt;&lt;x:val=&quot;Car&gt;&lt;mbria Matr&gt;&lt;h&quot;/&gt;&lt;w:i/r&gt;&lt;&gt;&lt;w:colorr&gt;&lt; w:val=&quot;0r&gt;&lt;00000&quot;/&gt;&lt;r&gt;&lt;w:kern w:r&gt;&lt;val=&quot;2&quot;/&gt;r&gt;&lt;&lt;w:sz-cs r&gt;&lt;w:val=&quot;20r&gt;&lt;&quot;/&gt;&lt;w:lanr&gt;&lt;g w:farear&gt;&lt;st=&quot;ZH-CNr&gt;&lt;&quot;/&gt;&lt;/w:rPr&gt;&lt;r&gt;&lt;m:t&gt;n&lt;r&gt;&lt;/m:t&gt;&lt;/m:r&gt;&lt;r&gt;&lt;m:ctrlr&gt;&lt;Pr&gt;&lt;w:rPrr&gt;&lt;&gt;&lt;w:rFontr&gt;&lt;s w:asciir&gt;&lt;=&quot;Cambriar&gt;&lt; Math&quot; w:r&gt;&lt;fareast=&quot;?&gt;&lt;畫?&lt;? w:h-ar&gt;&lt;n&gt;&lt;si=&quot;Cambria &gt;&lt;Math&quot;/&gt;&lt;wx:f&gt;&lt;ont wx:val=&quot;&gt;&lt;Cambria Math&gt;&lt;&quot;/&gt;&lt;w:i/&gt;&lt;w:&gt;&lt;color w:val=&gt;&lt;&quot;000000&quot;/&gt;&lt;w&gt;&lt;:sz-cs w:val&gt;&lt;=&quot;20&quot;/&gt;&lt;/w:r&gt;&lt;Pr&gt;&lt;/m:ctrlP&gt;&lt;r&gt;&lt;/m:sub&gt;&lt;/&gt;&lt;m:sSub&gt;&lt;/m:o&gt;&lt;M&gt;ath&gt;&lt;/m:oMa&gt;w&lt;thPara&gt;&lt;/w:wp&gt;&lt;&gt;&lt;w:sectPCr w&gt;&lt;sp:rsidaR=&quot;00&gt;&lt;00000r0&quot;&gt;&lt;w:p&gt;&lt;gSz&lt; w:w=&quot;122&gt;&lt;40&quot; w:h=&quot;158&gt;&lt;40&quot;/&gt;&lt;w:pgM?&gt;&lt;ar w:top=&quot;1440&quot; w:right=&quot;1800&quot; w:bottom=&quot;1440&quot; w:left=&quot;1800&quot; w:header=&quot;720&quot; w:footer=&quot;720&quot; w:gutter=&quot;0&quot;/&gt;&lt;w:cols w:space=&quot;720&quot;/&gt;&lt;/w:sectPr&gt;&lt;/wx:sect&gt;&lt;/w:body&gt;&lt;/w:wordDocument&gt;">
            <v:imagedata r:id="rId32" o:title="" chromakey="white"/>
          </v:shape>
        </w:pict>
      </w:r>
      <w:r w:rsidRPr="001C26E5">
        <w:rPr>
          <w:rFonts w:ascii="Times New Roman" w:eastAsia="DengXian" w:hAnsi="Times New Roman" w:cs="Times New Roman"/>
          <w:color w:val="000000"/>
          <w:szCs w:val="22"/>
          <w:lang w:eastAsia="zh-CN"/>
        </w:rPr>
        <w:fldChar w:fldCharType="end"/>
      </w:r>
      <w:r w:rsidRPr="001C26E5">
        <w:rPr>
          <w:rFonts w:ascii="Times New Roman" w:eastAsia="DengXian" w:hAnsi="Times New Roman" w:cs="Times New Roman"/>
          <w:color w:val="000000"/>
          <w:szCs w:val="22"/>
          <w:lang w:eastAsia="zh-CN"/>
        </w:rPr>
        <w:t xml:space="preserve"> equal to 0. </w:t>
      </w:r>
    </w:p>
    <w:p w14:paraId="16DA3425" w14:textId="7A33F494" w:rsidR="001F4862" w:rsidRPr="001C26E5" w:rsidRDefault="001F4862" w:rsidP="004463FA">
      <w:pPr>
        <w:pStyle w:val="ListParagraph"/>
        <w:numPr>
          <w:ilvl w:val="2"/>
          <w:numId w:val="39"/>
        </w:numPr>
        <w:suppressAutoHyphens/>
        <w:overflowPunct/>
        <w:autoSpaceDE/>
        <w:autoSpaceDN/>
        <w:adjustRightInd/>
        <w:ind w:leftChars="520" w:left="1564"/>
        <w:rPr>
          <w:rFonts w:ascii="Times New Roman" w:eastAsia="DengXian" w:hAnsi="Times New Roman" w:cs="Times New Roman"/>
          <w:szCs w:val="22"/>
          <w:lang w:eastAsia="zh-CN"/>
        </w:rPr>
      </w:pPr>
      <w:r w:rsidRPr="001C26E5">
        <w:rPr>
          <w:rFonts w:ascii="Times New Roman" w:eastAsia="DengXian" w:hAnsi="Times New Roman" w:cs="Times New Roman"/>
          <w:color w:val="000000"/>
          <w:szCs w:val="22"/>
          <w:lang w:eastAsia="zh-CN"/>
        </w:rPr>
        <w:fldChar w:fldCharType="begin"/>
      </w:r>
      <w:r w:rsidRPr="001C26E5">
        <w:rPr>
          <w:rFonts w:ascii="Times New Roman" w:eastAsia="DengXian" w:hAnsi="Times New Roman" w:cs="Times New Roman"/>
          <w:color w:val="000000"/>
          <w:szCs w:val="22"/>
          <w:lang w:eastAsia="zh-CN"/>
        </w:rPr>
        <w:instrText xml:space="preserve"> QUOTE </w:instrText>
      </w:r>
      <w:r w:rsidR="00EE6F90">
        <w:rPr>
          <w:rFonts w:ascii="Times New Roman" w:hAnsi="Times New Roman" w:cs="Times New Roman"/>
          <w:position w:val="-4"/>
          <w:szCs w:val="22"/>
        </w:rPr>
        <w:pict w14:anchorId="2B0B3556">
          <v:shape id="_x0000_i1037" type="#_x0000_t75" style="width:7.1pt;height: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10&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45610&quot; wsp:rsidRDefault=&quot;00445610&quot; wsp:rsidP=&quot;00445610&quot;&gt;&lt;m:oMathPara&gt;&lt;m:oMath&gt;&lt;m:r&gt;&lt;w:rPr&gt;&lt;w:rFonts w:ascii=&quot;Cambria Math&quot; w:fareast=&quot;瀹嬩綋&quot; w:h-ansi=&quot;Cambria Math&quot;/&gt;&lt;wx:font wx:val=&quot;Cambria Math&quot;/&gt;&lt;w:i/&gt;&lt;w:color w:val=&quot;000000&quot;/&gt;&lt;w:kern w:val=&quot;2&quot;/&gt;&lt;w:sz-cs w:val=&quot;20&quot;/&gt;&lt;w:lang w:fareast=&quot;ZH-CN&quot;/&gt;&lt;/w:rPr&gt;&lt;m:t&gt;N&lt;/m:t&gt;&lt;/m:r&gt;&lt;/m:oMath&gt;&lt;/m:oMathPara&gt;&lt;/w:pFonFonFonFonFonFonFonFonFonFonFonFonFonFonFonFonFonFonFonFonFonFonFonFonFonFonFonFonFon&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0" o:title="" chromakey="white"/>
          </v:shape>
        </w:pict>
      </w:r>
      <w:r w:rsidRPr="001C26E5">
        <w:rPr>
          <w:rFonts w:ascii="Times New Roman" w:eastAsia="DengXian" w:hAnsi="Times New Roman" w:cs="Times New Roman"/>
          <w:color w:val="000000"/>
          <w:szCs w:val="22"/>
          <w:lang w:eastAsia="zh-CN"/>
        </w:rPr>
        <w:instrText xml:space="preserve"> </w:instrText>
      </w:r>
      <w:r w:rsidRPr="001C26E5">
        <w:rPr>
          <w:rFonts w:ascii="Times New Roman" w:eastAsia="DengXian" w:hAnsi="Times New Roman" w:cs="Times New Roman"/>
          <w:color w:val="000000"/>
          <w:szCs w:val="22"/>
          <w:lang w:eastAsia="zh-CN"/>
        </w:rPr>
        <w:fldChar w:fldCharType="separate"/>
      </w:r>
      <w:r w:rsidR="00EE6F90">
        <w:rPr>
          <w:rFonts w:ascii="Times New Roman" w:hAnsi="Times New Roman" w:cs="Times New Roman"/>
          <w:position w:val="-4"/>
          <w:szCs w:val="22"/>
        </w:rPr>
        <w:pict w14:anchorId="09946531">
          <v:shape id="_x0000_i1038" type="#_x0000_t75" style="width:7.1pt;height: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10&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45610&quot; wsp:rsidRDefault=&quot;00445610&quot; wsp:rsidP=&quot;00445610&quot;&gt;&lt;m:oMathPara&gt;&lt;m:oMath&gt;&lt;m:r&gt;&lt;w:rPr&gt;&lt;w:rFonts w:ascii=&quot;Cambria Math&quot; w:fareast=&quot;瀹嬩綋&quot; w:h-ansi=&quot;Cambria Math&quot;/&gt;&lt;wx:font wx:val=&quot;Cambria Math&quot;/&gt;&lt;w:i/&gt;&lt;w:color w:val=&quot;000000&quot;/&gt;&lt;w:kern w:val=&quot;2&quot;/&gt;&lt;w:sz-cs w:val=&quot;20&quot;/&gt;&lt;w:lang w:fareast=&quot;ZH-CN&quot;/&gt;&lt;/w:rPr&gt;&lt;m:t&gt;N&lt;/m:t&gt;&lt;/m:r&gt;&lt;/m:oMath&gt;&lt;/m:oMathPara&gt;&lt;/w:pFonFonFonFonFonFonFonFonFonFonFonFonFonFonFonFonFonFonFonFonFonFonFonFonFonFonFonFonFon&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0" o:title="" chromakey="white"/>
          </v:shape>
        </w:pict>
      </w:r>
      <w:r w:rsidRPr="001C26E5">
        <w:rPr>
          <w:rFonts w:ascii="Times New Roman" w:eastAsia="DengXian" w:hAnsi="Times New Roman" w:cs="Times New Roman"/>
          <w:color w:val="000000"/>
          <w:szCs w:val="22"/>
          <w:lang w:eastAsia="zh-CN"/>
        </w:rPr>
        <w:fldChar w:fldCharType="end"/>
      </w:r>
      <w:r w:rsidRPr="001C26E5">
        <w:rPr>
          <w:rFonts w:ascii="Times New Roman" w:eastAsia="DengXian" w:hAnsi="Times New Roman" w:cs="Times New Roman"/>
          <w:color w:val="000000"/>
          <w:szCs w:val="22"/>
          <w:lang w:eastAsia="zh-CN"/>
        </w:rPr>
        <w:t xml:space="preserve"> is the total number of drops without targets in the simulation area.</w:t>
      </w:r>
    </w:p>
    <w:p w14:paraId="4C0F3A85" w14:textId="77777777" w:rsidR="001F4862" w:rsidRPr="001C26E5" w:rsidRDefault="001F4862" w:rsidP="001F4862">
      <w:pPr>
        <w:pStyle w:val="ListParagraph"/>
        <w:tabs>
          <w:tab w:val="left" w:pos="0"/>
        </w:tabs>
        <w:ind w:left="880"/>
        <w:rPr>
          <w:rFonts w:ascii="Times New Roman" w:eastAsia="DengXian" w:hAnsi="Times New Roman" w:cs="Times New Roman"/>
          <w:color w:val="EE0000"/>
          <w:szCs w:val="22"/>
          <w:lang w:eastAsia="zh-CN"/>
        </w:rPr>
      </w:pPr>
    </w:p>
    <w:p w14:paraId="7F44DA4D"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color w:val="EE0000"/>
          <w:szCs w:val="22"/>
          <w:lang w:eastAsia="zh-CN"/>
        </w:rPr>
      </w:pPr>
      <w:r w:rsidRPr="001C26E5">
        <w:rPr>
          <w:rFonts w:ascii="Times New Roman" w:eastAsia="DengXian" w:hAnsi="Times New Roman" w:cs="Times New Roman"/>
          <w:szCs w:val="22"/>
          <w:lang w:eastAsia="zh-CN"/>
        </w:rPr>
        <w:t xml:space="preserve">False alarm probability Type 2 (targets dropped in simulation area): An object is detected but not associated with any true targets in the simulation area is considered as a false alarm. </w:t>
      </w:r>
    </w:p>
    <w:p w14:paraId="0F77C1F3" w14:textId="77777777" w:rsidR="001F4862" w:rsidRPr="001C26E5" w:rsidRDefault="00EE6F90" w:rsidP="001F4862">
      <w:pPr>
        <w:pStyle w:val="ListParagraph"/>
        <w:ind w:left="880"/>
        <w:jc w:val="center"/>
        <w:rPr>
          <w:rFonts w:ascii="Times New Roman" w:hAnsi="Times New Roman" w:cs="Times New Roman"/>
          <w:i/>
          <w:szCs w:val="22"/>
          <w:lang w:eastAsia="zh-CN"/>
        </w:rPr>
      </w:pPr>
      <w:r>
        <w:rPr>
          <w:rFonts w:ascii="Times New Roman" w:hAnsi="Times New Roman" w:cs="Times New Roman"/>
          <w:szCs w:val="22"/>
        </w:rPr>
        <w:pict w14:anchorId="62767C86">
          <v:shape id="_x0000_i1039" type="#_x0000_t75" style="width:79.1pt;height:35.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89D&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4689D&quot; wsp:rsidRPr=&quot;00F4689D&quot; wsp:rsidRDefault=&quot;00F4689D&quot; wsp:rsidP=&quot;00F4689D&quot;&gt;&lt;m:oMathPara&gt;&lt;m:oMath&gt;&lt;m:sSub&gt;&lt;m:sSubPr&gt;&lt;m:ctrlPr&gt;&lt;w:rPr&gt;&lt;w:rFonts w:ascii=&quot;Cambria Math&quot; w:fareast=&quot;瀹嬩綋&quot; w:h-ansi=&quot;Cambria Math&quot;/&gt;&lt;wx:font wx:val=&quot;Cambria Math&quot;/&gt;&lt;w:i/&gt;&lt;w:kern w:val=&quot;2&quot;/&gt;&lt;w:sz-cs w:val=&quot;20&quot;/&gt;&lt;w:lang w:fareast=&quot;ZH-CN&quot;/&gt;&lt;/w:rPr&gt;&lt;/m:ctrlPr&gt;&lt;/m:sSubPr&gt;&lt;m:e:oM:oM:oM:oM:oM:oM:oM:oM:oM:oM:oM:oM:oM:oM:oM:oM:oM:oM:oM:oM:oM:oM:oM:oM:oM:oM:oM:oM:oM&gt;&lt;m:r&gt;&lt;w:rPr&gt;&lt;w:rFonts w:ascii=&quot;Cambria Math&quot; w:fareast=&quot;瀹嬩綋&quot; w:h-ansi=&quot;Cambria Math&quot;/&gt;&lt;wx:font wx:val=&quot;Cambria Math&quot;/&gt;&lt;w:i/&gt;&lt;w:kern w:val=&quot;2&quot;/&gt;&lt;w:sz-cs w:val=&quot;20&quot;/&gt;&lt;w::oMlan:oMg w:oM:fa:oMrea:oMst=:oM&quot;ZH:oM-CN:oM&quot;/&gt;:oM&lt;/w:oM:rP:oMr&gt;&lt;:oMm:t:oM&gt;P&lt;:oM/m::oMt&gt;&lt;:oM/m::oMr&gt;&lt;:oM/m::oMe&gt;&lt;:oMm:s:oMub&gt;:oM&lt;m::oMr&gt;&lt;:oMw:r:oMPr&gt;:oM&lt;w::oMrFo:oMnts:oM w:ascii=&quot;Cambria Math&quot; w:fareast=&quot;瀹嬩綋&quot; w:h-ansi=&quot;Cambria Math&quot; w:hint=&quot;fareast&quot;/&gt;&lt;w:oMx:font:oM wx:va:oMl=&quot;Cam:oMbria M:oMath&quot;/&gt;:oM&lt;w:i/&gt;:oM&lt;w:ker:oMn w:va:oMl=&quot;2&quot;/:oM&gt;&lt;w:sz:oM-cs w::oMval=&quot;2:oM0&quot;/&gt;&lt;w:oM:lang :oMw:fare:oMast=&quot;Z:oMH-CN&quot;/:oM&gt;&lt;/w:r:oMPr&gt;&lt;m::oMt&gt;f&lt;/m:oM:t&gt;&lt;/m:oM:r&gt;&lt;m::oMr&gt;&lt;w:r:oMPr&gt;&lt;w::oMrFonts:oM w:asc:oMii=&quot;Ca:oMmbria :oMMath&quot; w:fareast=&quot;瀹嬩oM綋&quot; w:h-a:oMnsi=&quot;Camb:oMria Math&quot;:oM/&gt;&lt;wx:fon:oMt wx:val=:oM&quot;Cambria :oMMath&quot;/&gt;&lt;w:oM:i/&gt;&lt;w:ke:oMrn w:val=:oM&quot;2&quot;/&gt;&lt;w:s:oMz-cs w:va:oMl=&quot;20&quot;/&gt;&lt;:oMw:lang w::oMfareast=&quot;:oMZH-CN&quot;/&gt;&lt;:oM/w:rPr&gt;&lt;m:oM:t&gt;2&lt;/m:t:oM&gt;&lt;/m:r&gt;&lt;/:oMm:sub&gt;&lt;/m:oM:sSub&gt;&lt;Matm::oMr&gt;&lt;ware:rPr&gt;:oM&lt;w:MrFonts:oM w:ascii=:oM&quot;Cambria :oMMath&quot; w:f:oMareast=&quot;?:oM畫?M? w:h-ansi=oM&quot;Cambria MatoMh&quot;/&gt;&lt;wx:fontoM wx:val=&quot;CamoMbria Math&quot;/&gt;oM&lt;w:i/&gt;&lt;w:keroMn w:val=&quot;2&quot;/oM&gt;&lt;w:sz-cs w:oMval=&quot;20&quot;/&gt;&lt;woM:lang w:fareoMast=&quot;ZH-CN&quot;/oM&gt;&lt;/w:rPr&gt;&lt;m:oMt&gt;=t&lt;/m:t&gt;&lt;/moM:er&gt;&lt;m:f&gt;&lt;m:foMMPr&gt;&lt;m:type :moM:val=&quot;lina&quot;/&gt;oM&lt;m:ctrltPr&gt;&lt;woM:rPr&gt;e&lt;w:rFonoMts Mw:ascii=&quot;oMCambria MathoM&quot; w:fareast:oM=&quot;?畫浣? w:h-ansmoMi=&quot;Cambria Mat&gt;oMh&quot;/&gt;&lt;wx:font wroMx:val=&quot;Cambria/oM Math&quot;/&gt;&lt;w:i/&gt;:oM&lt;w:kern w:val=woM&quot;2&quot;/&gt;&lt;w:sz-cs eoMw:va=tl=&quot;20&quot;/&gt;&lt;w/oM:e:lang w:fareaoMs:oMt=&quot;ZH-CN&quot; :/&gt;&lt;/wmoM:rPr&gt;na&lt;/m:ctrlPfoMrlt&gt;&lt;/m:fPr&gt;&lt;m:n&gt;emoMum&gt;&lt;m:nary M&gt;&lt;m:&gt;oMnaryPr&gt;am&lt;m:chr woMm:va wl=&quot;鈭?/&gt;&lt;monoM=&quot;?M:limLoc m:val==&quot;MoM&quot;undOvr&quot;/&gt;&lt;m:stMhoMupHide m:val=sMt:oM&quot;1&quot;/&gt;&lt;m:ctrlPMr&gt;&lt;w:rPr&gt;&lt;w:rFontMs w:ascii=&quot;tCambriMa Math&quot; ew:fareastM=&quot;瀹?oM浣? w:h-answ/oN&quot; :Mi=&quot;Cambria Matr&gt;nah&quot;/s:oM&gt;&lt;wx:fonMrltt wx:val=wmoM&quot;C:n&gt;eambria Math&quot;/&gt;&lt;ry MPfoMw:i/&gt;&lt;w:kernr&gt;am w:vanmoMl=&quot;2&quot;/&gt;va w&lt;w:sz-cs w:&gt;oM:va=&quot;?l=&quot;20&quot;/&gt;&lt;w:lan woM=&quot;Mg w:fareast=&quot;ZH-CNstMnoM&quot;/&gt;&lt;/w:rPr&gt;&lt;/m:=sMctr&quot;o&quot;tMlPr&gt;&lt;/m:narylPM ePr&gt;&lt;m:hoMsub&gt;&lt;m:oMeqntMArr&gt;&lt;m:eq:oMArrPr&gt;riM&lt;m:ctrlPr&gt;&lt;w:rPr&gt;&lt;stMw:rFonts w:ascii=&quot;Cambria Math&quot; w:fareast=&quot;瀹嬩? M? w:h-ansi=&quot;CamoMmb&gt;amria Math&quot;/&gt;&lt;wx:fontfa woM wx:val=&quot;Cambria M=&quot;?athmoM&quot;/&gt;&lt;w:i/&gt;&lt;w:ker=&quot;Mn w:va&gt;oMl=&quot;2&quot;/&gt;&lt;w:szstM-cs w:&quot;tvalwoM=&quot;20&quot;/&gt;&lt;w=sM e:lang w:farenoMastoM=&quot;ZlPMH-CN&quot;/&gt;&lt;/w:rPArr&gt;&quot;oM&lt;/mntM:ctrlPr&gt;&lt;w&lt;/m:eqArrPhoMriMr&gt;&lt; wm:e&gt;&lt;m:r&gt;&lt;w:rPr&gt;&lt;wsattM:oM:rFonts w:asciiM=&quot;CCamambria Math&quot; w:fareasst=t=&quot;瀹嬩綋&quot; w:h-aa wnsi=&quot;CammoMbria Math&quot;/&gt;=&quot;?&lt;wx:font wx:foMval=&quot;Camb=&quot;Mria Math:&quot;t&quot;/&gt;&lt;w:imoM/&gt;&lt;w:kstMeM ern w:val=&quot;2&quot;/&gt;&lt;w:&gt;oMtoMsz-=sMcs w:val=&quot;20&quot;/&gt;PAr&lt;w:lanwoMlPMg w:farea&gt;&lt;wst=&quot;ZH-CN&quot;/&gt;&lt;/wntMnoM&lt; w:rPr&gt;&lt;m:t&gt;0鈮&amp;lt;N&lt;&lt;wsatoMriM/m:r&gt;&quot;oMt&gt;&lt;/m:r&gt;sciiM&lt;/m:e&gt;&lt;m&lt;wstM:e&gt;&lt;m:sSrP w:fahoMubSup&gt;&lt;m:sS&quot;CCamubSupPr w&gt;&lt;m:ct&lt;w:oMrlPr&gt;&lt;asst=w:rP&quot;?r&quot;t&gt;&lt;w:rFonts w:ascii=&quot;Cao eMmb&quot;Mria Math&quot; w:fareasoMt=&quot;瀹嬩:fkstMoM綋&quot; w:h-a/&gt;PArnsi=&quot;Cambria Matz-=sMh&quot;:ea&gt;&lt;wimoM/&gt;&lt;wx:font wx:val=&quot;CoM&lt; woMlPMambria w:&gt;oMMath&quot;/&gt;&lt;wsat:i/&gt;&lt;w/wntM:kern w:val=anwiiMoM&quot;2&quot;/&gt;&lt;w:sz-criMs w:val=&quot;20:fa&quot;/&gt;&lt;/wnoMw:lang w:stMfareastrr&quot;t w=&quot;ZH-CN&quot;/&gt;&lt;/w&quot;oM:rPr&gt;&lt;Co eam/m:P&quot;?ctrlPr&gt;&lt;/m:sSubSusoMpPrhoM&gt;&lt;mst=b&quot;M:e&gt;&lt;m:r&gt;&lt;w:rPr&gt;&lt;w:rFonts w:oMaoMM:ascii=&quot;Cambria Math&quot; w:fareastM=&quot;瀹嬩? w? w:h-ansi=&quot;Cambria MatlPMhmsatoM&quot;/&gt;&lt;wx:font wx:val=&quot;CambriaiiM ntMMath&gt;oM&quot;/&gt;&lt;w:i/&gt;&lt;w:kern w:v:faal=&quot;2riM&quot;/&gt;&lt;w&quot;t:swoMz-cs w:val=&quot;2r w0&quot;/&gt;&lt;w: elastMng w:fareanoMst=&quot;ZHP&quot;?-oMCN&quot;/&gt;&lt;/w:rPrCam&gt;&lt;m:t&gt;M&lt;/m:t&gt;&quot;ProMb&quot;M&lt;/m:r&gt;&lt;/m:e&gt;&lt;m:sst=ub&gt;&lt;mCa:r&gt;&lt;w:rPaoMr&gt;&lt;hoMw:rFonts w:aswaoMcii=&quot;Cambrastia Math&quot; :oMw:fareast=stM&quot;瀹嬩綋&quot; wlPM:h-ansi=&quot;CiiMambria Math&quot;/&gt;&lt;moMwx:fontntM wx:va:w&quot;tfal=&quot;Cambria Math&quot;/&gt;&lt;w:i&gt;oM/&gt;&lt;: ewriM:kr wern w:val=&quot;2&quot;/&gt;&lt;w:sz--oMcs w:valwoM=sP&quot;?tM&quot;20&quot;/&gt;&lt;w:lang&quot;Pr w:fareast=&quot;ZH-CN&quot;/&gt;b&quot;M&lt;nCamoM/mCaw:rPr&gt;&lt;m:t&gt;n&lt;/m:t&gt;&lt;/m:r&gt;&lt;/maoM:aswsub&gt;st=&lt;m&quot;oM:sup&gt;&lt;m:r&gt;&lt;w:rPr&gt;&lt;w::farFastonts w:aaoMscii=hoM&quot;Cambria Math&quot; w:fareast=&quot;?stM畫浣? wh&quot; :oM:h-anfasi=&quot;CambrtM eia Math&quot;/&gt;moM&lt;wx:font wx:v wal=&quot;CoMambria iMMath&quot;/&gt;&lt;w:i/&gt;&gt;oM&lt;w:kern&quot;?Pr w:val=&quot;2&quot;/&gt;&lt;w:tMsz-cs w:val=&quot;20&quot;wCaoM/&gt;&quot;M&lt;w:lang w:fareastam=&quot;ZH-CN&quot;/sw&gt;&lt;/w:rPr&gt;&lt;oMnoMm:t&gt;'&lt;/m:t&gt;&lt;/m:rt=&gt;&lt;fa/m:sup&gt;&lt;/m:sSubstSup&gt;&lt;&quot;oMm:r&gt;&lt;w:rPrMa&gt;&lt;w?soM:rFonts w:asciifa=&quot;Cambria hoMMath&quot; w:fstMareast=&quot;瀹嬩綋&quot;rtM w:h-ansCoMi=&quot;Cav wmbri:oMa MathmoM&quot;/&gt;&lt;wx:font ?PriM wx:val=&quot;n&quot;?Cambria Math&quot;/&gt;&lt;w:i/&gt;&gt;wCaoM&lt;w:kern:tM w:val&gt;&quot;M=&quot;2&quot;/&gt;&lt;w:sz-cs /sww:val=&quot;20&quot;/&gt;&lt;woMw:ltamang&lt;oM w:fareas&lt;fat=&quot;ZH-CN&quot;/&gt;&lt;/w:rPr&gt;&lt;m:t&gt;?w?s?n:rtubst=oPrMaM?&lt;/m:t&gt;&lt;/m:r&gt;&lt;/m:eMMat&gt;&lt;/m:eqArr&gt;&lt;/m:sub&gt;iMathifa&lt;&lt;woMm:s&lt;&quot;oMMup/&gt;&lt;m:e&gt;&lt;m:f&gt;&lt;m:fPr&gt;&lt;m:ctrwlPr&gt;M&lt;wfstrM:rPr&gt;&lt;w: hoMrFonts w:ascii=&quot;Cam?bria MaMath&quot; w:Mfareast=&quot;瀹:oM嬩綋&quot; w:h-ansil&gt; /sw&quot;M=&quot;Cambrn:tMia Math&quot;/&gt;&gt;oM&gt;&lt;wx:font wx:vs&lt;faal=&quot;Cg&lt;oMa?w?smbria Mathltam&quot;/&gt;&lt;w:i/&gt;&lt;w:ke&lt;worMaMrn wMat:val=&quot;2bst&quot;/&gt;&lt;w:sz-cs w:vrt=al=&quot;20&quot;/&gt;&lt;a&quot;oMthw:lang w:noMfareifaast=&quot;ZH-CN&quot;/&gt;&lt;/w:rwstroMPr&gt;trw&lt;/m:ctrlPr&gt;&lt;/m:fPr&gt;&lt;r&gt;M&quot;oMm:num&gt; Ma&lt;m:sSubSup&gt;am?&lt;stMm:sSubSupPr&gt;&lt;m:ctrlP MMr&gt;&lt;w:rPhoMr&gt;&lt;w:rFonts w:aw:Mscii=&quot;Cambria Math&quot; w:fareast=&quot;oM瀹嬩綋&lt;oM&quot; w:h-ans&gt;oMi=&quot;CMatambrrMaia Mathtam&quot;/&gt;&lt;wx:font wx:vabstl=&quot;Ca&quot;oMmbria Math&quot;athwoM/&gt;&lt;w:i/&gt;&lt;w:rt=kern w:val=&quot;str2&quot;ifa/&gt;&lt;w:sz-cs wtrw:val=&quot;20&quot;/&gt;noM&lt;w:langwo MaM w:fareast=r&gt;M&quot;ZH-CN&quot;/am?&gt;&lt;/w:rPr&gt;&lt;/m:ctrlMr&gt;Pr&gt;&lt;/&quot;oMm:sstMSubSupPr MM&gt;&lt; Mam:eont&gt;&lt;m:r&gt;&lt;w:rPathr&gt;&lt;w:rFonts w:ascii=&quot;hoMw:MCambth&quot;ria Math&quot; w:fareast=&quot;瀹嬩綋&quot; w:h-ans&quot;oMi=&quot;Cambrst=&gt;oMtam&quot;obstMia athMath&quot;/&gt;&lt;wx:font wstrx:val=&quot;Cambria Math&quot;/&gt;&lt;w:i/rtifatrw=&gt;woM&lt;w:ker Man w:val=&quot;2&quot;/&gt;&lt;w:sz-cs w:val=&quot;20&quot;/&gt;&lt;w:lam?ar&gt;MnMr&gt;woMg w:fnoMarea Mast=&quot;ZH-CN&quot;/&gt;&lt;/w:rPr&gt;&lt;m:t&gt;D&lt;/m:onathtt&gt;&lt;/ MMm:oMwr&gt;stM&lt;/m:e&gt;&lt;m:&quot;oMsub&gt;&lt;m:r&gt;&lt;w:rPr&gt;&lt;w:rw:fFonta Ms w:ascth&quot;ii=&quot;Cambw:Mria Math&quot; w:hoMfareast=&quot;瀹嬩?tr? bstw:h-ansi=&quot;tamCambria Math&gt;oM&quot;/&gt;&lt;wx:font wtr Mawx:&quot;oMval=&quot;Caifambria Math&quot;/&gt;rt=&lt;w:i/&gt;&lt;w:kern w:wMr&gt;oMvaaMam?l=&quot;2&quot;/&gt;&lt;w:sz-cs r&gt;Mw:val=&quot;20&quot;/&gt;&lt;w:lwoMang wathMw:fareast=&quot;ontZH-CNnoM&quot;/&gt;&lt;/w:rPr&gt; MM&lt;m:t&gt;n&lt;/m:t&gt;&lt;Ms/mw:f:r&gt;&lt;stM/m:sub&gt;&lt;ma M:sup&gt;&lt;m:r&gt;&lt;w:rP&quot;oMr&gt;&lt;wth&quot;:rrFonts t=&quot;w:ascii=&quot;Cambriw:Ma Math&quot; w:fareast=&quot;瀹嬩?Ma?  w:tamhoMwtrw:h-ansi=&quot;Cambria Math&quot;/&gt;ifaoM&gt;&lt;wx:fMaoMr&gt;nt wx:val=&quot;Cambria am?rt=Math&quot;/&gt;&quot;oM&lt;w:i/&gt;&lt;w:keMwrn wr&gt;Math:val=&quot;woM2&quot;/&gt;&lt;w:sz-cs w:vontal=&quot;20woM&quot;/&gt;Ms&lt;w:lang w:farw:feast=&quot; MMZH-CN&quot;/&gt;&lt;/w:rnoMPr&gt;&lt;m:a Mt:r&gt;'&lt;/m:t&gt;&lt;/mstM:r&gt;&lt;/mt=&quot;:sup&gt;&lt;/m:sSubth&quot;Sup&gt;&lt;/m:num&gt;&lt;ma:den&gt;Mat&lt;&quot;oMm:sSubSup&gt;&lt;m:sSw:MubSupPr&gt;&lt;m:ctrlPr&gt;&lt;w:rPr&gt;&lt;w:rFonts w:ascii=&quot;Cambria Math&quot; w:fareast=&quot;瀹嬩綋&quot; rt=wath:h-ansi=&quot;Cambrir&gt;Ma Math&quot;/&gt;&lt;wx&quot;oM:&gt;Msontfont wx:valwoM=&quot;Camw:fbria MatwoMh&quot;/&gt;&lt;w:i/&gt;&lt;w: MMkt:rern w:val=&quot;2a M&quot;/&gt;&lt;w:sz-cs w:vt=&quot;al=&quot;20noM&quot;/&gt;&lt;w:lanstM&lt;mag w:fareasth&quot;t=&quot;ZH-CN&quot;/Mat&gt;&lt;/w:rPr&gt;ctr&lt;/sSwm:ctrlPr&gt;&lt;/m:sSPr&gt;ubSup&quot;oMPr&gt;&lt;m:w:Me&gt;&lt;m:rPr&gt;&gt;&lt;weas:rPr w:&gt;&lt;w:rFoathnts w:ascii=&quot;Cambria Math&quot; w:farea=&quot;Cst= w:&quot;瀹嬩t=綋&quot; wr&gt;M:h-aontnsi=&quot;Caw:fmbria Math&quot;/&gt;&lt;wx:fot:rnt wx:val=&quot;Cambria M&quot;oMwoMawoMth MM&quot;a M/&gt;&lt;t=&quot;w:i/&gt;&lt;w:kern&lt;ma w:val=&quot;2&quot;/&gt;&lt;w:sz-cs w:valctr=&quot;20&quot;/&gt;&lt;w:lang w:fsttMasSwth&quot;MnoPr&gt;Mareast=&quot;ZH-CN&quot;/&gt;&lt;/weas:rPr&gt;&lt;m:t&gt;M&lt;/m:t&gt;&lt;/m:r&gt;&lt;/m:e&gt;&lt;m:subath&gt;i=&quot;&lt; w:m:Pr&gt;r&gt;w:&quot;CsM&lt;w:&quot;oMrPr&gt;&lt;w:rFonts w:ascii=&quot;Cambria Math&quot; w:fareast=&quot;?畫?r嬩t=? wst= w::h-ansrea=&quot;Ci=&quot;Cambria Math&quot;/&gt;&lt;wx:font wx=&quot;:va maMl=&quot;C MMambria wotrMMath&quot;/&gt;&lt;w:iwoM/&gt;&lt;w:kern w:&quot;oMval=&quot;2&quot;/&gt;&lt;w:sSr&gt;wz-cs wat:vaasl=&quot;2th&quot;0&quot;/&gt;&lt;w:lanstMg w:fareast=&quot;ZHnoM-CN&quot;/&gt;&lt;/w:rP=&quot;r&gt;&lt;thmCs:t&gt;n&lt;/m:w:t&gt;&lt;/m:r&gt;&lt;/Pr&gt;m:sub&gt;&lt;m:sup&gt;&lt;w:Mm:r&gt;&lt;w:rPr&gt;&lt;w:rFaronr&quot;oMts eaw:ascii=&quot;C=&quot;?ambria Math&quot; w:f=areast=&quot;瀹嬩綋&quot; w:h w:-a mansx=&quot;i=&quot;Cotrambria a MMath&quot;/=&quot;C&gt;&lt;wx: MMfont wx:val=&quot;CambwoMria MatSr&gt;h&quot;/aas&gt;&lt;w:isSw/&gt;&lt;w:kerwoMn w:watval=&quot;2&quot;/&gt;&lt;w:sz-cs th&quot;w:&quot;oMval=&quot;20&quot;mCs/P=&quot;&gt;&lt;w:lastMng w&lt;th:fareast=&quot;ZH-CN&quot;/&gt;&lt;:w:/w:rnoMPr&gt;&lt;m:t&gt;'&lt;/monr:t&gt;Pr&gt;&lt;Far/m:r&gt;&lt;/m:sup&gt;&lt;/m:sS eaubSuw:Mp&gt;&lt;/m:den&gt;&lt;/m:f=&quot;?&gt;&lt;/m:e&gt;&lt;/m:nary&quot;oM&gt;&lt;/m:num:f=&gt;&lt;m:den&gt;&lt;m:r&gt;&lt;w:rPr&gt;&lt;w:rFonts w:ascii=&quot;Cambria Math&quot; w:fareast=&quot;瀹嬩綋&quot;woM w:h-ansi=&quot;Cwatambria Math&quot;/&gt;&lt;wmCsx:fowoMP=&quot;nt wth&quot;x:val=&quot;Cambr&lt;thia Math&quot;/&gt;&lt;w:i/&gt;&lt;&quot;oMstMw:ker:w:nonr w:val=&quot;2&quot;/&gt;&lt;Farw:sz-cs w:val=&quot;20Pr&gt;noM&quot;/ ea&gt;&lt;w:lang w:faree&gt;&lt;ast=&quot;Ze&gt;&lt;H-CN&quot;/&gt;&lt;/w=&quot;?w:M:rPr&lt;/m&gt;&lt;m:t&gt;K&lt;/m:t&gt;&lt;/m:r&gt;&lt;/m:den&gt;&lt;:&lt;wCam:f=/m:f&gt;&lt;/&quot;obriMm:oMath&gt;&lt;/m:oMathPara&gt;&lt;Caastm/w:p&gt;&lt;ws w:sectPr wsp:rsidR=&quot;00000000&quot; wsp:rsidRPr=&quot;t=&quot;00F4689D&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p>
    <w:p w14:paraId="00583211" w14:textId="77777777" w:rsidR="001F4862" w:rsidRPr="001C26E5" w:rsidRDefault="001F4862" w:rsidP="001F4862">
      <w:pPr>
        <w:tabs>
          <w:tab w:val="left" w:pos="0"/>
        </w:tabs>
        <w:spacing w:after="0"/>
        <w:ind w:leftChars="100" w:left="220"/>
        <w:rPr>
          <w:rFonts w:eastAsia="DengXian"/>
          <w:szCs w:val="22"/>
          <w:lang w:eastAsia="zh-CN"/>
        </w:rPr>
      </w:pPr>
      <w:r w:rsidRPr="001C26E5">
        <w:rPr>
          <w:rFonts w:eastAsia="DengXian"/>
          <w:kern w:val="2"/>
          <w:szCs w:val="22"/>
          <w:lang w:eastAsia="zh-CN"/>
        </w:rPr>
        <w:tab/>
        <w:t xml:space="preserve">    </w:t>
      </w:r>
      <w:proofErr w:type="gramStart"/>
      <w:r w:rsidRPr="001C26E5">
        <w:rPr>
          <w:rFonts w:eastAsia="DengXian"/>
          <w:kern w:val="2"/>
          <w:szCs w:val="22"/>
          <w:lang w:eastAsia="zh-CN"/>
        </w:rPr>
        <w:t>Where</w:t>
      </w:r>
      <w:proofErr w:type="gramEnd"/>
      <w:r w:rsidRPr="001C26E5">
        <w:rPr>
          <w:rFonts w:eastAsia="DengXian"/>
          <w:kern w:val="2"/>
          <w:szCs w:val="22"/>
          <w:lang w:eastAsia="zh-CN"/>
        </w:rPr>
        <w:t>,</w:t>
      </w:r>
    </w:p>
    <w:p w14:paraId="52855EC9" w14:textId="363AB891" w:rsidR="001F4862" w:rsidRPr="001C26E5" w:rsidRDefault="001F4862" w:rsidP="004463FA">
      <w:pPr>
        <w:pStyle w:val="ListParagraph"/>
        <w:numPr>
          <w:ilvl w:val="3"/>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fldChar w:fldCharType="begin"/>
      </w:r>
      <w:r w:rsidRPr="001C26E5">
        <w:rPr>
          <w:rFonts w:ascii="Times New Roman" w:eastAsia="DengXian" w:hAnsi="Times New Roman" w:cs="Times New Roman"/>
          <w:szCs w:val="22"/>
          <w:lang w:eastAsia="zh-CN"/>
        </w:rPr>
        <w:instrText xml:space="preserve"> QUOTE </w:instrText>
      </w:r>
      <w:r w:rsidR="00EE6F90">
        <w:rPr>
          <w:rFonts w:ascii="Times New Roman" w:hAnsi="Times New Roman" w:cs="Times New Roman"/>
          <w:position w:val="-4"/>
          <w:szCs w:val="22"/>
        </w:rPr>
        <w:pict w14:anchorId="769407B4">
          <v:shape id="_x0000_i1040" type="#_x0000_t75" style="width:7.1pt;height: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7E&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52A7E&quot; wsp:rsidRDefault=&quot;00852A7E&quot; wsp:rsidP=&quot;00852A7E&quot;&gt;&lt;m:oMathPara&gt;&lt;m:oMath&gt;&lt;m:sSubSup&gt;&lt;m:sSubSupPr&gt;&lt;m:ctrlPr&gt;&lt;w:rPr&gt;&lt;w:rFonts w:ascii=&quot;Cambria Math&quot; w:fareast=&quot;瀹嬩綋&quot; w:h-ansi=&quot;Cambria Math&quot;/&gt;&lt;wx:font wx:val=&quot;Cambria Math&quot;/&gt;&lt;w:i/&gt;&lt;w:kern w:val=&quot;2&quot;/&gt;&lt;w:sz-cs w:val=&quot;20&quot;/&gt;&lt;w:lang w:fareast=&quot;ZH-CN&quot;/&gt;&lt;/w:rPr&gt;&lt;/m:ctrlPr&gt;&lt;/m:sSubSupPr&gt;&lt;m:e&gt;&lt;m:r&gt;&lt;w:rPr&gt;&lt;ubSubSubSubSubSubSubSubSubSubSubSubSubSubSubSubSubSubSubSubSubSubSubSubSubSubSubSubSubSw:rFonts w:ascii=&quot;Cambria Math&quot; w:fareast=&quot;瀹嬩綋&quot; w:h-ansi=&quot;Cambria Math&quot;/&gt;&lt;wx:font wx:val=&quot;Cambria Math&quot;/&gt;&lt;w:i/&gt;&lt;w:kern w:val=&quot;2&quot;/&gt;&lt;w:sz-cs w:val=&quot;20&quot;/&gt;&lt;w:lang w:fareastubS=&quot;ZubSH-CubSN&quot;/ubS&gt;&lt;/ubSw:rubSPr&gt;ubS&lt;m:ubSt&gt;DubS&lt;/mubS:t&gt;ubS&lt;/mubS:r&gt;ubS&lt;/mubS:e&gt;ubS&lt;m:ubSsububS&gt;&lt;mubS:r&gt;ubS&lt;w:ubSrPrubS&gt;&lt;wubS:rFubSontubSs wubS:asubSciiubS=&quot;CubSambubSria Math&quot; w:fareast=&quot;瀹嬩綋&quot; w:h-ansi=&quot;Cambria Math&quot;/&gt;&lt;wx:font wx:val=&quot;Cambria Math&quot;/&gt;&lt;ubSw:i/&gt;&lt;ubSw:kernubS w:valubS=&quot;2&quot;/&gt;ubS&lt;w:sz-ubScs w:vubSal=&quot;20ubS&quot;/&gt;&lt;w:ubSlang wubS:fareaubSst=&quot;ZHubS-CN&quot;/&gt;ubS&lt;/w:rPubSr&gt;&lt;m:tubS&gt;n&lt;/m:ubSt&gt;&lt;/m:ubSr&gt;&lt;/m:ubSsub&gt;&lt;mubS:sup&gt;&lt;ubSm:r&gt;&lt;wubS:rPr&gt;&lt;ubSw:rFonubSts w:aubSscii=&quot;ubSCambriubSa MathubS&quot; w:faubSreast=ubS&quot;瀹S嬩綋&quot; w:hubS-ansi=&quot;CaubSmbria MatubSh&quot;/&gt;&lt;wx:fubSont wx:vaubSl=&quot;CambriubSa Math&quot;/&gt;ubS&lt;w:i/&gt;&lt;w:ubSkern w:vaubSl=&quot;2&quot;/&gt;&lt;wubS:sz-cs w:ubSval=&quot;20&quot;/ubS&gt;&lt;w:lang ubSw:fareastubS=&quot;ZH-CN&quot;/ubS&gt;&lt;/w:rPr&gt;ubS&lt;m:t&gt;'&lt;/mubS:t&gt;&lt;/m:r&gt;ubS&lt;/m:sup&gt;&lt;ubS/m:sSubSuubSp&gt;&lt;/m:oMaubSth&gt;瀹S&lt;/m:oMubSathPara&gt;&lt;ubS/w:p&gt;&lt;w:subSectPr wspubS:rsidR=&quot;0ubS0000000&quot;&gt;ubS&lt;w:pgSz wubS: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r w:rsidRPr="001C26E5">
        <w:rPr>
          <w:rFonts w:ascii="Times New Roman" w:eastAsia="DengXian" w:hAnsi="Times New Roman" w:cs="Times New Roman"/>
          <w:szCs w:val="22"/>
          <w:lang w:eastAsia="zh-CN"/>
        </w:rPr>
        <w:instrText xml:space="preserve"> </w:instrText>
      </w:r>
      <w:r w:rsidRPr="001C26E5">
        <w:rPr>
          <w:rFonts w:ascii="Times New Roman" w:eastAsia="DengXian" w:hAnsi="Times New Roman" w:cs="Times New Roman"/>
          <w:szCs w:val="22"/>
          <w:lang w:eastAsia="zh-CN"/>
        </w:rPr>
        <w:fldChar w:fldCharType="separate"/>
      </w:r>
      <w:r w:rsidR="00EE6F90">
        <w:rPr>
          <w:rFonts w:ascii="Times New Roman" w:hAnsi="Times New Roman" w:cs="Times New Roman"/>
          <w:position w:val="-4"/>
          <w:szCs w:val="22"/>
        </w:rPr>
        <w:pict w14:anchorId="4049FB7D">
          <v:shape id="_x0000_i1041" type="#_x0000_t75" style="width:7.1pt;height: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7E&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52A7E&quot; wsp:rsidRDefault=&quot;00852A7E&quot; wsp:rsidP=&quot;00852A7E&quot;&gt;&lt;m:oMathPara&gt;&lt;m:oMath&gt;&lt;m:sSubSup&gt;&lt;m:sSubSupPr&gt;&lt;m:ctrlPr&gt;&lt;w:rPr&gt;&lt;w:rFonts w:ascii=&quot;Cambria Math&quot; w:fareast=&quot;瀹嬩綋&quot; w:h-ansi=&quot;Cambria Math&quot;/&gt;&lt;wx:font wx:val=&quot;Cambria Math&quot;/&gt;&lt;w:i/&gt;&lt;w:kern w:val=&quot;2&quot;/&gt;&lt;w:sz-cs w:val=&quot;20&quot;/&gt;&lt;w:lang w:fareast=&quot;ZH-CN&quot;/&gt;&lt;/w:rPr&gt;&lt;/m:ctrlPr&gt;&lt;/m:sSubSupPr&gt;&lt;m:e&gt;&lt;m:r&gt;&lt;w:rPr&gt;&lt;ubSubSubSubSubSubSubSubSubSubSubSubSubSubSubSubSubSubSubSubSubSubSubSubSubSubSubSubSubSw:rFonts w:ascii=&quot;Cambria Math&quot; w:fareast=&quot;瀹嬩綋&quot; w:h-ansi=&quot;Cambria Math&quot;/&gt;&lt;wx:font wx:val=&quot;Cambria Math&quot;/&gt;&lt;w:i/&gt;&lt;w:kern w:val=&quot;2&quot;/&gt;&lt;w:sz-cs w:val=&quot;20&quot;/&gt;&lt;w:lang w:fareastubS=&quot;ZubSH-CubSN&quot;/ubS&gt;&lt;/ubSw:rubSPr&gt;ubS&lt;m:ubSt&gt;DubS&lt;/mubS:t&gt;ubS&lt;/mubS:r&gt;ubS&lt;/mubS:e&gt;ubS&lt;m:ubSsububS&gt;&lt;mubS:r&gt;ubS&lt;w:ubSrPrubS&gt;&lt;wubS:rFubSontubSs wubS:asubSciiubS=&quot;CubSambubSria Math&quot; w:fareast=&quot;瀹嬩綋&quot; w:h-ansi=&quot;Cambria Math&quot;/&gt;&lt;wx:font wx:val=&quot;Cambria Math&quot;/&gt;&lt;ubSw:i/&gt;&lt;ubSw:kernubS w:valubS=&quot;2&quot;/&gt;ubS&lt;w:sz-ubScs w:vubSal=&quot;20ubS&quot;/&gt;&lt;w:ubSlang wubS:fareaubSst=&quot;ZHubS-CN&quot;/&gt;ubS&lt;/w:rPubSr&gt;&lt;m:tubS&gt;n&lt;/m:ubSt&gt;&lt;/m:ubSr&gt;&lt;/m:ubSsub&gt;&lt;mubS:sup&gt;&lt;ubSm:r&gt;&lt;wubS:rPr&gt;&lt;ubSw:rFonubSts w:aubSscii=&quot;ubSCambriubSa MathubS&quot; w:faubSreast=ubS&quot;瀹S嬩綋&quot; w:hubS-ansi=&quot;CaubSmbria MatubSh&quot;/&gt;&lt;wx:fubSont wx:vaubSl=&quot;CambriubSa Math&quot;/&gt;ubS&lt;w:i/&gt;&lt;w:ubSkern w:vaubSl=&quot;2&quot;/&gt;&lt;wubS:sz-cs w:ubSval=&quot;20&quot;/ubS&gt;&lt;w:lang ubSw:fareastubS=&quot;ZH-CN&quot;/ubS&gt;&lt;/w:rPr&gt;ubS&lt;m:t&gt;'&lt;/mubS:t&gt;&lt;/m:r&gt;ubS&lt;/m:sup&gt;&lt;ubS/m:sSubSuubSp&gt;&lt;/m:oMaubSth&gt;瀹S&lt;/m:oMubSathPara&gt;&lt;ubS/w:p&gt;&lt;w:subSectPr wspubS:rsidR=&quot;0ubS0000000&quot;&gt;ubS&lt;w:pgSz wubS: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r w:rsidRPr="001C26E5">
        <w:rPr>
          <w:rFonts w:ascii="Times New Roman" w:eastAsia="DengXian" w:hAnsi="Times New Roman" w:cs="Times New Roman"/>
          <w:szCs w:val="22"/>
          <w:lang w:eastAsia="zh-CN"/>
        </w:rPr>
        <w:fldChar w:fldCharType="end"/>
      </w:r>
      <w:r w:rsidRPr="001C26E5">
        <w:rPr>
          <w:rFonts w:ascii="Times New Roman" w:eastAsia="DengXian" w:hAnsi="Times New Roman" w:cs="Times New Roman"/>
          <w:szCs w:val="22"/>
          <w:lang w:eastAsia="zh-CN"/>
        </w:rPr>
        <w:t xml:space="preserve"> is the number of detected objects but not associated with any true targets in the drop n.</w:t>
      </w:r>
    </w:p>
    <w:p w14:paraId="61923018" w14:textId="05C7749C" w:rsidR="001F4862" w:rsidRPr="001C26E5" w:rsidRDefault="001F4862" w:rsidP="004463FA">
      <w:pPr>
        <w:pStyle w:val="ListParagraph"/>
        <w:numPr>
          <w:ilvl w:val="3"/>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fldChar w:fldCharType="begin"/>
      </w:r>
      <w:r w:rsidRPr="001C26E5">
        <w:rPr>
          <w:rFonts w:ascii="Times New Roman" w:eastAsia="DengXian" w:hAnsi="Times New Roman" w:cs="Times New Roman"/>
          <w:szCs w:val="22"/>
          <w:lang w:eastAsia="zh-CN"/>
        </w:rPr>
        <w:instrText xml:space="preserve"> QUOTE </w:instrText>
      </w:r>
      <w:r w:rsidR="00EE6F90">
        <w:rPr>
          <w:rFonts w:ascii="Times New Roman" w:hAnsi="Times New Roman" w:cs="Times New Roman"/>
          <w:position w:val="-4"/>
          <w:szCs w:val="22"/>
        </w:rPr>
        <w:pict w14:anchorId="029C3D36">
          <v:shape id="_x0000_i1042" type="#_x0000_t75" style="width:14.55pt;height: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348&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37348&quot; wsp:rsidRDefault=&quot;00C37348&quot; wsp:rsidP=&quot;00C37348&quot;&gt;&lt;m:oMathPara&gt;&lt;m:oMath&gt;&lt;m:sSubSup&gt;&lt;m:sSubSupPr&gt;&lt;m:ctrlPr&gt;&lt;w:rPr&gt;&lt;w:rFonts w:ascii=&quot;Cambria Math&quot; w:fareast=&quot;瀹嬩綋&quot; w:h-ansi=&quot;Cambria Math&quot;/&gt;&lt;wx:font wx:val=&quot;Cambria Math&quot;/&gt;&lt;w:i/&gt;&lt;w:kern w:val=&quot;2&quot;/&gt;&lt;w:sz-cs w:val=&quot;20&quot;/&gt;&lt;w:lang w:fareast=&quot;ZH-CN&quot;/&gt;&lt;/w:rPr&gt;&lt;/m:ctrlPr&gt;&lt;/m:sSubSupPr&gt;&lt;m:e&gt;&lt;m:r&gt;&lt;w:rPr&gt;&lt;ubSubSubSubSubSubSubSubSubSubSubSubSubSubSubSubSubSubSubSubSubSubSubSubSubSubSubSubSubSw:rFonts w:ascii=&quot;Cambria Math&quot; w:fareast=&quot;瀹嬩綋&quot; w:h-ansi=&quot;Cambria Math&quot;/&gt;&lt;wx:font wx:val=&quot;Cambria Math&quot;/&gt;&lt;w:i/&gt;&lt;w:kern w:val=&quot;2&quot;/&gt;&lt;w:sz-cs w:val=&quot;20&quot;/&gt;&lt;w:lang w:fareastubS=&quot;ZubSH-CubSN&quot;/ubS&gt;&lt;/ubSw:rubSPr&gt;ubS&lt;m:ubSt&gt;MubS&lt;/mubS:t&gt;ubS&lt;/mubS:r&gt;ubS&lt;/mubS:e&gt;ubS&lt;m:ubSsububS&gt;&lt;mubS:r&gt;ubS&lt;w:ubSrPrubS&gt;&lt;wubS:rFubSontubSs wubS:asubSciiubS=&quot;CubSambubSria Math&quot; w:fareast=&quot;瀹嬩綋&quot; w:h-ansi=&quot;Cambria Math&quot;/&gt;&lt;wx:font wx:val=&quot;Cambria Math&quot;/&gt;&lt;ubSw:i/&gt;&lt;ubSw:kernubS w:valubS=&quot;2&quot;/&gt;ubS&lt;w:sz-ubScs w:vubSal=&quot;20ubS&quot;/&gt;&lt;w:ubSlang wubS:fareaubSst=&quot;ZHubS-CN&quot;/&gt;ubS&lt;/w:rPubSr&gt;&lt;m:tubS&gt;n&lt;/m:ubSt&gt;&lt;/m:ubSr&gt;&lt;/m:ubSsub&gt;&lt;mubS:sup&gt;&lt;ubSm:r&gt;&lt;wubS:rPr&gt;&lt;ubSw:rFonubSts w:aubSscii=&quot;ubSCambriubSa MathubS&quot; w:faubSreast=ubS&quot;瀹S嬩綋&quot; w:hubS-ansi=&quot;CaubSmbria MatubSh&quot;/&gt;&lt;wx:fubSont wx:vaubSl=&quot;CambriubSa Math&quot;/&gt;ubS&lt;w:i/&gt;&lt;w:ubSkern w:vaubSl=&quot;2&quot;/&gt;&lt;wubS:sz-cs w:ubSval=&quot;20&quot;/ubS&gt;&lt;w:lang ubSw:fareastubS=&quot;ZH-CN&quot;/ubS&gt;&lt;/w:rPr&gt;ubS&lt;m:t&gt;'&lt;/mubS:t&gt;&lt;/m:r&gt;ubS&lt;/m:sup&gt;&lt;ubS/m:sSubSuubSp&gt;&lt;/m:oMaubSth&gt;瀹S&lt;/m:oMubSathPara&gt;&lt;ubS/w:p&gt;&lt;w:subSectPr wspubS:rsidR=&quot;0ubS0000000&quot;&gt;ubS&lt;w:pgSz wubS: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r w:rsidRPr="001C26E5">
        <w:rPr>
          <w:rFonts w:ascii="Times New Roman" w:eastAsia="DengXian" w:hAnsi="Times New Roman" w:cs="Times New Roman"/>
          <w:szCs w:val="22"/>
          <w:lang w:eastAsia="zh-CN"/>
        </w:rPr>
        <w:instrText xml:space="preserve"> </w:instrText>
      </w:r>
      <w:r w:rsidRPr="001C26E5">
        <w:rPr>
          <w:rFonts w:ascii="Times New Roman" w:eastAsia="DengXian" w:hAnsi="Times New Roman" w:cs="Times New Roman"/>
          <w:szCs w:val="22"/>
          <w:lang w:eastAsia="zh-CN"/>
        </w:rPr>
        <w:fldChar w:fldCharType="separate"/>
      </w:r>
      <w:r w:rsidR="00EE6F90">
        <w:rPr>
          <w:rFonts w:ascii="Times New Roman" w:hAnsi="Times New Roman" w:cs="Times New Roman"/>
          <w:position w:val="-4"/>
          <w:szCs w:val="22"/>
        </w:rPr>
        <w:pict w14:anchorId="06CF357A">
          <v:shape id="_x0000_i1043" type="#_x0000_t75" style="width:14.55pt;height: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348&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37348&quot; wsp:rsidRDefault=&quot;00C37348&quot; wsp:rsidP=&quot;00C37348&quot;&gt;&lt;m:oMathPara&gt;&lt;m:oMath&gt;&lt;m:sSubSup&gt;&lt;m:sSubSupPr&gt;&lt;m:ctrlPr&gt;&lt;w:rPr&gt;&lt;w:rFonts w:ascii=&quot;Cambria Math&quot; w:fareast=&quot;瀹嬩綋&quot; w:h-ansi=&quot;Cambria Math&quot;/&gt;&lt;wx:font wx:val=&quot;Cambria Math&quot;/&gt;&lt;w:i/&gt;&lt;w:kern w:val=&quot;2&quot;/&gt;&lt;w:sz-cs w:val=&quot;20&quot;/&gt;&lt;w:lang w:fareast=&quot;ZH-CN&quot;/&gt;&lt;/w:rPr&gt;&lt;/m:ctrlPr&gt;&lt;/m:sSubSupPr&gt;&lt;m:e&gt;&lt;m:r&gt;&lt;w:rPr&gt;&lt;ubSubSubSubSubSubSubSubSubSubSubSubSubSubSubSubSubSubSubSubSubSubSubSubSubSubSubSubSubSw:rFonts w:ascii=&quot;Cambria Math&quot; w:fareast=&quot;瀹嬩綋&quot; w:h-ansi=&quot;Cambria Math&quot;/&gt;&lt;wx:font wx:val=&quot;Cambria Math&quot;/&gt;&lt;w:i/&gt;&lt;w:kern w:val=&quot;2&quot;/&gt;&lt;w:sz-cs w:val=&quot;20&quot;/&gt;&lt;w:lang w:fareastubS=&quot;ZubSH-CubSN&quot;/ubS&gt;&lt;/ubSw:rubSPr&gt;ubS&lt;m:ubSt&gt;MubS&lt;/mubS:t&gt;ubS&lt;/mubS:r&gt;ubS&lt;/mubS:e&gt;ubS&lt;m:ubSsububS&gt;&lt;mubS:r&gt;ubS&lt;w:ubSrPrubS&gt;&lt;wubS:rFubSontubSs wubS:asubSciiubS=&quot;CubSambubSria Math&quot; w:fareast=&quot;瀹嬩綋&quot; w:h-ansi=&quot;Cambria Math&quot;/&gt;&lt;wx:font wx:val=&quot;Cambria Math&quot;/&gt;&lt;ubSw:i/&gt;&lt;ubSw:kernubS w:valubS=&quot;2&quot;/&gt;ubS&lt;w:sz-ubScs w:vubSal=&quot;20ubS&quot;/&gt;&lt;w:ubSlang wubS:fareaubSst=&quot;ZHubS-CN&quot;/&gt;ubS&lt;/w:rPubSr&gt;&lt;m:tubS&gt;n&lt;/m:ubSt&gt;&lt;/m:ubSr&gt;&lt;/m:ubSsub&gt;&lt;mubS:sup&gt;&lt;ubSm:r&gt;&lt;wubS:rPr&gt;&lt;ubSw:rFonubSts w:aubSscii=&quot;ubSCambriubSa MathubS&quot; w:faubSreast=ubS&quot;瀹S嬩綋&quot; w:hubS-ansi=&quot;CaubSmbria MatubSh&quot;/&gt;&lt;wx:fubSont wx:vaubSl=&quot;CambriubSa Math&quot;/&gt;ubS&lt;w:i/&gt;&lt;w:ubSkern w:vaubSl=&quot;2&quot;/&gt;&lt;wubS:sz-cs w:ubSval=&quot;20&quot;/ubS&gt;&lt;w:lang ubSw:fareastubS=&quot;ZH-CN&quot;/ubS&gt;&lt;/w:rPr&gt;ubS&lt;m:t&gt;'&lt;/mubS:t&gt;&lt;/m:r&gt;ubS&lt;/m:sup&gt;&lt;ubS/m:sSubSuubSp&gt;&lt;/m:oMaubSth&gt;瀹S&lt;/m:oMubSathPara&gt;&lt;ubS/w:p&gt;&lt;w:subSectPr wspubS:rsidR=&quot;0ubS0000000&quot;&gt;ubS&lt;w:pgSz wubS: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r w:rsidRPr="001C26E5">
        <w:rPr>
          <w:rFonts w:ascii="Times New Roman" w:eastAsia="DengXian" w:hAnsi="Times New Roman" w:cs="Times New Roman"/>
          <w:szCs w:val="22"/>
          <w:lang w:eastAsia="zh-CN"/>
        </w:rPr>
        <w:fldChar w:fldCharType="end"/>
      </w:r>
      <w:r w:rsidRPr="001C26E5">
        <w:rPr>
          <w:rFonts w:ascii="Times New Roman" w:eastAsia="DengXian" w:hAnsi="Times New Roman" w:cs="Times New Roman"/>
          <w:szCs w:val="22"/>
          <w:lang w:eastAsia="zh-CN"/>
        </w:rPr>
        <w:t xml:space="preserve"> is the total number of detected objects in the drop n.</w:t>
      </w:r>
    </w:p>
    <w:p w14:paraId="404BE03C" w14:textId="77777777" w:rsidR="001F4862" w:rsidRPr="001C26E5" w:rsidRDefault="001F4862" w:rsidP="004463FA">
      <w:pPr>
        <w:pStyle w:val="ListParagraph"/>
        <w:numPr>
          <w:ilvl w:val="3"/>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FFS: </w:t>
      </w:r>
    </w:p>
    <w:p w14:paraId="39E63DA1" w14:textId="4FD147A8" w:rsidR="001F4862" w:rsidRPr="00ED6C62" w:rsidRDefault="001F4862" w:rsidP="004463FA">
      <w:pPr>
        <w:pStyle w:val="ListParagraph"/>
        <w:numPr>
          <w:ilvl w:val="4"/>
          <w:numId w:val="41"/>
        </w:numPr>
        <w:suppressAutoHyphens/>
        <w:overflowPunct/>
        <w:autoSpaceDE/>
        <w:autoSpaceDN/>
        <w:adjustRightInd/>
        <w:ind w:leftChars="0"/>
        <w:rPr>
          <w:rFonts w:ascii="Times New Roman" w:eastAsia="DengXian" w:hAnsi="Times New Roman" w:cs="Times New Roman"/>
          <w:szCs w:val="22"/>
          <w:highlight w:val="yellow"/>
          <w:lang w:eastAsia="zh-CN"/>
        </w:rPr>
      </w:pPr>
      <w:r w:rsidRPr="00ED6C62">
        <w:rPr>
          <w:rFonts w:ascii="Times New Roman" w:eastAsia="DengXian" w:hAnsi="Times New Roman" w:cs="Times New Roman"/>
          <w:szCs w:val="22"/>
          <w:highlight w:val="yellow"/>
          <w:lang w:eastAsia="zh-CN"/>
        </w:rPr>
        <w:t xml:space="preserve">Option 1: </w:t>
      </w:r>
      <w:r w:rsidRPr="00ED6C62">
        <w:rPr>
          <w:rFonts w:ascii="Times New Roman" w:eastAsia="DengXian" w:hAnsi="Times New Roman" w:cs="Times New Roman"/>
          <w:szCs w:val="22"/>
          <w:highlight w:val="yellow"/>
          <w:lang w:eastAsia="zh-CN"/>
        </w:rPr>
        <w:fldChar w:fldCharType="begin"/>
      </w:r>
      <w:r w:rsidRPr="00ED6C62">
        <w:rPr>
          <w:rFonts w:ascii="Times New Roman" w:eastAsia="DengXian" w:hAnsi="Times New Roman" w:cs="Times New Roman"/>
          <w:szCs w:val="22"/>
          <w:highlight w:val="yellow"/>
          <w:lang w:eastAsia="zh-CN"/>
        </w:rPr>
        <w:instrText xml:space="preserve"> QUOTE </w:instrText>
      </w:r>
      <w:r w:rsidR="00EE6F90">
        <w:rPr>
          <w:rFonts w:ascii="Times New Roman" w:hAnsi="Times New Roman" w:cs="Times New Roman"/>
          <w:position w:val="-4"/>
          <w:szCs w:val="22"/>
          <w:highlight w:val="yellow"/>
        </w:rPr>
        <w:pict w14:anchorId="6F303D01">
          <v:shape id="_x0000_i1044" type="#_x0000_t75" style="width:7.1pt;height: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7E&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44B7E&quot; wsp:rsidRDefault=&quot;00D44B7E&quot; wsp:rsidP=&quot;00D44B7E&quot;&gt;&lt;m:oMathPara&gt;&lt;m:oMath&gt;&lt;m:r&gt;&lt;w:rPr&gt;&lt;w:rFonts w:ascii=&quot;Cambria Math&quot; w:fareast=&quot;绛夌嚎&quot; w:h-ansi=&quot;Cambria Math&quot;/&gt;&lt;wx:font wx:val=&quot;Cambria Math&quot;/&gt;&lt;w:i/&gt;&lt;w:sz-cs w:val=&quot;20&quot;/&gt;&lt;w:lang w:fareast=&quot;ZH-CN&quot;/&gt;&lt;/w:rPr&gt;&lt;m:t&gt;K&lt;/m:t&gt;&lt;/m:r&gt;&lt;/m:oMath&gt;&lt;/m:oMathPara&gt;&lt;/w:p&gt;&lt;w:sectPr wsp:rsidR=&quot;00000000&quot;&gt;&lt;w:pgSz w:w=FonFonFonFonFonFonFonFonFonFonFonFonFonFonFonFonFonFonFonFonFonFon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r w:rsidRPr="00ED6C62">
        <w:rPr>
          <w:rFonts w:ascii="Times New Roman" w:eastAsia="DengXian" w:hAnsi="Times New Roman" w:cs="Times New Roman"/>
          <w:szCs w:val="22"/>
          <w:highlight w:val="yellow"/>
          <w:lang w:eastAsia="zh-CN"/>
        </w:rPr>
        <w:instrText xml:space="preserve"> </w:instrText>
      </w:r>
      <w:r w:rsidRPr="00ED6C62">
        <w:rPr>
          <w:rFonts w:ascii="Times New Roman" w:eastAsia="DengXian" w:hAnsi="Times New Roman" w:cs="Times New Roman"/>
          <w:szCs w:val="22"/>
          <w:highlight w:val="yellow"/>
          <w:lang w:eastAsia="zh-CN"/>
        </w:rPr>
        <w:fldChar w:fldCharType="separate"/>
      </w:r>
      <w:r w:rsidR="00EE6F90">
        <w:rPr>
          <w:rFonts w:ascii="Times New Roman" w:hAnsi="Times New Roman" w:cs="Times New Roman"/>
          <w:position w:val="-4"/>
          <w:szCs w:val="22"/>
          <w:highlight w:val="yellow"/>
        </w:rPr>
        <w:pict w14:anchorId="3296A45A">
          <v:shape id="_x0000_i1045" type="#_x0000_t75" style="width:7.1pt;height: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7E&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44B7E&quot; wsp:rsidRDefault=&quot;00D44B7E&quot; wsp:rsidP=&quot;00D44B7E&quot;&gt;&lt;m:oMathPara&gt;&lt;m:oMath&gt;&lt;m:r&gt;&lt;w:rPr&gt;&lt;w:rFonts w:ascii=&quot;Cambria Math&quot; w:fareast=&quot;绛夌嚎&quot; w:h-ansi=&quot;Cambria Math&quot;/&gt;&lt;wx:font wx:val=&quot;Cambria Math&quot;/&gt;&lt;w:i/&gt;&lt;w:sz-cs w:val=&quot;20&quot;/&gt;&lt;w:lang w:fareast=&quot;ZH-CN&quot;/&gt;&lt;/w:rPr&gt;&lt;m:t&gt;K&lt;/m:t&gt;&lt;/m:r&gt;&lt;/m:oMath&gt;&lt;/m:oMathPara&gt;&lt;/w:p&gt;&lt;w:sectPr wsp:rsidR=&quot;00000000&quot;&gt;&lt;w:pgSz w:w=FonFonFonFonFonFonFonFonFonFonFonFonFonFonFonFonFonFonFonFonFonFon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r w:rsidRPr="00ED6C62">
        <w:rPr>
          <w:rFonts w:ascii="Times New Roman" w:eastAsia="DengXian" w:hAnsi="Times New Roman" w:cs="Times New Roman"/>
          <w:szCs w:val="22"/>
          <w:highlight w:val="yellow"/>
          <w:lang w:eastAsia="zh-CN"/>
        </w:rPr>
        <w:fldChar w:fldCharType="end"/>
      </w:r>
      <w:r w:rsidRPr="00ED6C62">
        <w:rPr>
          <w:rFonts w:ascii="Times New Roman" w:eastAsia="DengXian" w:hAnsi="Times New Roman" w:cs="Times New Roman"/>
          <w:szCs w:val="22"/>
          <w:highlight w:val="yellow"/>
          <w:lang w:eastAsia="zh-CN"/>
        </w:rPr>
        <w:t xml:space="preserve"> is number of drops (N)</w:t>
      </w:r>
    </w:p>
    <w:p w14:paraId="50D72F8A" w14:textId="2AB6E0B5" w:rsidR="001F4862" w:rsidRPr="00ED6C62" w:rsidRDefault="001F4862" w:rsidP="004463FA">
      <w:pPr>
        <w:pStyle w:val="ListParagraph"/>
        <w:numPr>
          <w:ilvl w:val="4"/>
          <w:numId w:val="41"/>
        </w:numPr>
        <w:suppressAutoHyphens/>
        <w:overflowPunct/>
        <w:autoSpaceDE/>
        <w:autoSpaceDN/>
        <w:adjustRightInd/>
        <w:ind w:leftChars="0"/>
        <w:rPr>
          <w:rFonts w:ascii="Times New Roman" w:eastAsia="DengXian" w:hAnsi="Times New Roman" w:cs="Times New Roman"/>
          <w:szCs w:val="22"/>
          <w:highlight w:val="yellow"/>
          <w:lang w:eastAsia="zh-CN"/>
        </w:rPr>
      </w:pPr>
      <w:r w:rsidRPr="00ED6C62">
        <w:rPr>
          <w:rFonts w:ascii="Times New Roman" w:eastAsia="DengXian" w:hAnsi="Times New Roman" w:cs="Times New Roman"/>
          <w:szCs w:val="22"/>
          <w:highlight w:val="yellow"/>
          <w:lang w:eastAsia="zh-CN"/>
        </w:rPr>
        <w:t xml:space="preserve">Option 2: </w:t>
      </w:r>
      <w:r w:rsidRPr="00ED6C62">
        <w:rPr>
          <w:rFonts w:ascii="Times New Roman" w:eastAsia="DengXian" w:hAnsi="Times New Roman" w:cs="Times New Roman"/>
          <w:szCs w:val="22"/>
          <w:highlight w:val="yellow"/>
          <w:lang w:eastAsia="zh-CN"/>
        </w:rPr>
        <w:fldChar w:fldCharType="begin"/>
      </w:r>
      <w:r w:rsidRPr="00ED6C62">
        <w:rPr>
          <w:rFonts w:ascii="Times New Roman" w:eastAsia="DengXian" w:hAnsi="Times New Roman" w:cs="Times New Roman"/>
          <w:szCs w:val="22"/>
          <w:highlight w:val="yellow"/>
          <w:lang w:eastAsia="zh-CN"/>
        </w:rPr>
        <w:instrText xml:space="preserve"> QUOTE </w:instrText>
      </w:r>
      <w:r w:rsidR="00EE6F90">
        <w:rPr>
          <w:rFonts w:ascii="Times New Roman" w:hAnsi="Times New Roman" w:cs="Times New Roman"/>
          <w:position w:val="-4"/>
          <w:szCs w:val="22"/>
          <w:highlight w:val="yellow"/>
        </w:rPr>
        <w:pict w14:anchorId="4DE3D187">
          <v:shape id="_x0000_i1046" type="#_x0000_t75" style="width:7.1pt;height: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3F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53F5&quot; wsp:rsidRDefault=&quot;002B53F5&quot; wsp:rsidP=&quot;002B53F5&quot;&gt;&lt;m:oMathPara&gt;&lt;m:oMath&gt;&lt;m:r&gt;&lt;w:rPr&gt;&lt;w:rFonts w:ascii=&quot;Cambria Math&quot; w:fareast=&quot;绛夌嚎&quot; w:h-ansi=&quot;Cambria Math&quot;/&gt;&lt;wx:font wx:val=&quot;Cambria Math&quot;/&gt;&lt;w:i/&gt;&lt;w:sz-cs w:val=&quot;20&quot;/&gt;&lt;w:lang w:fareast=&quot;ZH-CN&quot;/&gt;&lt;/w:rPr&gt;&lt;m:t&gt;K&lt;/m:t&gt;&lt;/m:r&gt;&lt;/m:oMath&gt;&lt;/m:oMathPara&gt;&lt;/w:p&gt;&lt;w:sectPr wsp:rsidR=&quot;00000000&quot;&gt;&lt;w:pgSz w:w=FonFonFonFonFonFonFonFonFonFonFonFonFonFonFonFonFonFonFonFonFonFon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r w:rsidRPr="00ED6C62">
        <w:rPr>
          <w:rFonts w:ascii="Times New Roman" w:eastAsia="DengXian" w:hAnsi="Times New Roman" w:cs="Times New Roman"/>
          <w:szCs w:val="22"/>
          <w:highlight w:val="yellow"/>
          <w:lang w:eastAsia="zh-CN"/>
        </w:rPr>
        <w:instrText xml:space="preserve"> </w:instrText>
      </w:r>
      <w:r w:rsidRPr="00ED6C62">
        <w:rPr>
          <w:rFonts w:ascii="Times New Roman" w:eastAsia="DengXian" w:hAnsi="Times New Roman" w:cs="Times New Roman"/>
          <w:szCs w:val="22"/>
          <w:highlight w:val="yellow"/>
          <w:lang w:eastAsia="zh-CN"/>
        </w:rPr>
        <w:fldChar w:fldCharType="separate"/>
      </w:r>
      <w:r w:rsidR="00EE6F90">
        <w:rPr>
          <w:rFonts w:ascii="Times New Roman" w:hAnsi="Times New Roman" w:cs="Times New Roman"/>
          <w:position w:val="-4"/>
          <w:szCs w:val="22"/>
          <w:highlight w:val="yellow"/>
        </w:rPr>
        <w:pict w14:anchorId="34C0DA53">
          <v:shape id="_x0000_i1047" type="#_x0000_t75" style="width:7.1pt;height:7.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3F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53F5&quot; wsp:rsidRDefault=&quot;002B53F5&quot; wsp:rsidP=&quot;002B53F5&quot;&gt;&lt;m:oMathPara&gt;&lt;m:oMath&gt;&lt;m:r&gt;&lt;w:rPr&gt;&lt;w:rFonts w:ascii=&quot;Cambria Math&quot; w:fareast=&quot;绛夌嚎&quot; w:h-ansi=&quot;Cambria Math&quot;/&gt;&lt;wx:font wx:val=&quot;Cambria Math&quot;/&gt;&lt;w:i/&gt;&lt;w:sz-cs w:val=&quot;20&quot;/&gt;&lt;w:lang w:fareast=&quot;ZH-CN&quot;/&gt;&lt;/w:rPr&gt;&lt;m:t&gt;K&lt;/m:t&gt;&lt;/m:r&gt;&lt;/m:oMath&gt;&lt;/m:oMathPara&gt;&lt;/w:p&gt;&lt;w:sectPr wsp:rsidR=&quot;00000000&quot;&gt;&lt;w:pgSz w:w=FonFonFonFonFonFonFonFonFonFonFonFonFonFonFonFonFonFonFonFonFonFon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r w:rsidRPr="00ED6C62">
        <w:rPr>
          <w:rFonts w:ascii="Times New Roman" w:eastAsia="DengXian" w:hAnsi="Times New Roman" w:cs="Times New Roman"/>
          <w:szCs w:val="22"/>
          <w:highlight w:val="yellow"/>
          <w:lang w:eastAsia="zh-CN"/>
        </w:rPr>
        <w:fldChar w:fldCharType="end"/>
      </w:r>
      <w:r w:rsidRPr="00ED6C62">
        <w:rPr>
          <w:rFonts w:ascii="Times New Roman" w:eastAsia="DengXian" w:hAnsi="Times New Roman" w:cs="Times New Roman"/>
          <w:szCs w:val="22"/>
          <w:highlight w:val="yellow"/>
          <w:lang w:eastAsia="zh-CN"/>
        </w:rPr>
        <w:t xml:space="preserve"> is number of drops with at least one detected object</w:t>
      </w:r>
    </w:p>
    <w:p w14:paraId="6A47AA1B" w14:textId="77777777" w:rsidR="001F4862" w:rsidRPr="001C26E5" w:rsidRDefault="001F4862" w:rsidP="001F4862">
      <w:pPr>
        <w:tabs>
          <w:tab w:val="left" w:pos="0"/>
        </w:tabs>
        <w:spacing w:after="0"/>
        <w:ind w:leftChars="100" w:left="220"/>
        <w:rPr>
          <w:rFonts w:eastAsia="DengXian"/>
          <w:kern w:val="2"/>
          <w:szCs w:val="22"/>
          <w:lang w:eastAsia="zh-CN"/>
        </w:rPr>
      </w:pPr>
      <w:r w:rsidRPr="001C26E5">
        <w:rPr>
          <w:rFonts w:eastAsia="DengXian"/>
          <w:kern w:val="2"/>
          <w:szCs w:val="22"/>
          <w:lang w:eastAsia="zh-CN"/>
        </w:rPr>
        <w:tab/>
        <w:t>Note: the number of targets should be reported by companies when providing False alarm probability Type 2</w:t>
      </w:r>
    </w:p>
    <w:bookmarkEnd w:id="12"/>
    <w:p w14:paraId="5A55BA01" w14:textId="77777777" w:rsidR="001F4862" w:rsidRPr="001C26E5" w:rsidRDefault="001F4862" w:rsidP="001F4862">
      <w:pPr>
        <w:spacing w:after="0"/>
        <w:rPr>
          <w:rFonts w:eastAsia="DengXian"/>
          <w:szCs w:val="22"/>
          <w:lang w:eastAsia="zh-CN"/>
        </w:rPr>
      </w:pPr>
    </w:p>
    <w:p w14:paraId="25CD9D4B" w14:textId="77777777" w:rsidR="001F4862" w:rsidRPr="001C26E5" w:rsidRDefault="001F4862" w:rsidP="001F4862">
      <w:pPr>
        <w:spacing w:after="0"/>
        <w:rPr>
          <w:rFonts w:eastAsia="DengXian"/>
          <w:szCs w:val="22"/>
          <w:lang w:eastAsia="zh-CN"/>
        </w:rPr>
      </w:pPr>
    </w:p>
    <w:p w14:paraId="5C18136C" w14:textId="77777777" w:rsidR="001F4862" w:rsidRPr="001C26E5" w:rsidRDefault="001F4862" w:rsidP="001F4862">
      <w:pPr>
        <w:spacing w:after="0"/>
        <w:rPr>
          <w:rFonts w:eastAsia="DengXian"/>
          <w:b/>
          <w:bCs/>
          <w:szCs w:val="22"/>
          <w:lang w:eastAsia="zh-CN"/>
        </w:rPr>
      </w:pPr>
      <w:r w:rsidRPr="001C26E5">
        <w:rPr>
          <w:rFonts w:eastAsia="DengXian"/>
          <w:b/>
          <w:bCs/>
          <w:szCs w:val="22"/>
          <w:highlight w:val="green"/>
          <w:lang w:eastAsia="zh-CN"/>
        </w:rPr>
        <w:t>Agreement#8</w:t>
      </w:r>
    </w:p>
    <w:p w14:paraId="22ADF386" w14:textId="77777777" w:rsidR="001F4862" w:rsidRPr="001C26E5" w:rsidRDefault="001F4862" w:rsidP="004463FA">
      <w:pPr>
        <w:pStyle w:val="ListParagraph"/>
        <w:numPr>
          <w:ilvl w:val="0"/>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Velocity accuracy is agreed as performance metric for NR ISAC. </w:t>
      </w:r>
    </w:p>
    <w:p w14:paraId="066414A1"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Velocity accuracy is defined as the absolute value of the difference between the estimated velocity and the corresponding true velocity of a sensing target. </w:t>
      </w:r>
    </w:p>
    <w:p w14:paraId="487819C3"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For single TRP monostatic sensing, </w:t>
      </w:r>
    </w:p>
    <w:p w14:paraId="42812D4C" w14:textId="77777777" w:rsidR="001F4862" w:rsidRPr="001C26E5" w:rsidRDefault="001F4862" w:rsidP="004463FA">
      <w:pPr>
        <w:pStyle w:val="ListParagraph"/>
        <w:numPr>
          <w:ilvl w:val="2"/>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The radial velocity accuracy can be estimated</w:t>
      </w:r>
    </w:p>
    <w:p w14:paraId="70B3A62E" w14:textId="77777777" w:rsidR="001F4862" w:rsidRPr="001C26E5" w:rsidRDefault="001F4862" w:rsidP="004463FA">
      <w:pPr>
        <w:pStyle w:val="ListParagraph"/>
        <w:numPr>
          <w:ilvl w:val="3"/>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The true radial velocity is the projection of true velocity on the direction from TRP to target for TRP monostatic. </w:t>
      </w:r>
    </w:p>
    <w:p w14:paraId="36FB304B" w14:textId="77777777" w:rsidR="001F4862" w:rsidRPr="001C26E5" w:rsidRDefault="001F4862" w:rsidP="004463FA">
      <w:pPr>
        <w:pStyle w:val="ListParagraph"/>
        <w:numPr>
          <w:ilvl w:val="2"/>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The true velocity accuracy can be estimated.</w:t>
      </w:r>
    </w:p>
    <w:p w14:paraId="6456D922" w14:textId="26DB7DEC" w:rsidR="007B0466" w:rsidRDefault="007B0466" w:rsidP="00E96620">
      <w:pPr>
        <w:spacing w:beforeLines="50" w:before="120" w:after="120"/>
        <w:rPr>
          <w:rFonts w:eastAsia="宋体"/>
          <w:szCs w:val="22"/>
        </w:rPr>
      </w:pPr>
    </w:p>
    <w:p w14:paraId="65914051" w14:textId="73C48E96" w:rsidR="00E96620" w:rsidRDefault="00E96620" w:rsidP="00E96620">
      <w:pPr>
        <w:rPr>
          <w:b/>
          <w:bCs/>
          <w:i/>
          <w:iCs/>
          <w:szCs w:val="22"/>
          <w:lang w:eastAsia="en-US"/>
        </w:rPr>
      </w:pPr>
      <w:r w:rsidRPr="001C26E5">
        <w:rPr>
          <w:b/>
          <w:bCs/>
          <w:i/>
          <w:iCs/>
          <w:szCs w:val="22"/>
          <w:lang w:eastAsia="en-US"/>
        </w:rPr>
        <w:t>(RAN1#122</w:t>
      </w:r>
      <w:r w:rsidR="00DF03AC">
        <w:rPr>
          <w:b/>
          <w:bCs/>
          <w:i/>
          <w:iCs/>
          <w:szCs w:val="22"/>
          <w:lang w:eastAsia="en-US"/>
        </w:rPr>
        <w:t>bis</w:t>
      </w:r>
      <w:r w:rsidRPr="001C26E5">
        <w:rPr>
          <w:b/>
          <w:bCs/>
          <w:i/>
          <w:iCs/>
          <w:szCs w:val="22"/>
          <w:lang w:eastAsia="en-US"/>
        </w:rPr>
        <w:t>)</w:t>
      </w:r>
    </w:p>
    <w:p w14:paraId="12BA199D" w14:textId="5B9069A1" w:rsidR="007A6039" w:rsidRPr="007A6039" w:rsidRDefault="007A6039" w:rsidP="007A6039">
      <w:pPr>
        <w:suppressAutoHyphens/>
        <w:overflowPunct/>
        <w:autoSpaceDE/>
        <w:autoSpaceDN/>
        <w:adjustRightInd/>
        <w:spacing w:after="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Pr>
          <w:rFonts w:eastAsia="MS Mincho"/>
          <w:b/>
          <w:bCs/>
          <w:szCs w:val="22"/>
          <w:highlight w:val="green"/>
          <w:lang w:val="en-CA" w:eastAsia="en-US"/>
        </w:rPr>
        <w:t>#9</w:t>
      </w:r>
    </w:p>
    <w:p w14:paraId="08756731" w14:textId="77777777" w:rsidR="007A6039" w:rsidRPr="007A6039" w:rsidRDefault="007A6039" w:rsidP="007A6039">
      <w:pPr>
        <w:suppressAutoHyphens/>
        <w:overflowPunct/>
        <w:autoSpaceDE/>
        <w:autoSpaceDN/>
        <w:adjustRightInd/>
        <w:spacing w:after="0"/>
        <w:rPr>
          <w:rFonts w:eastAsia="DengXian"/>
          <w:kern w:val="2"/>
          <w:szCs w:val="22"/>
          <w:lang w:eastAsia="zh-CN"/>
        </w:rPr>
      </w:pPr>
      <w:r w:rsidRPr="007A6039">
        <w:rPr>
          <w:rFonts w:eastAsia="DengXian"/>
          <w:szCs w:val="22"/>
          <w:lang w:eastAsia="zh-CN"/>
        </w:rPr>
        <w:t xml:space="preserve">On False alarm probability Type 2 </w:t>
      </w:r>
      <w:r w:rsidRPr="007A6039">
        <w:rPr>
          <w:rFonts w:eastAsia="DengXian"/>
          <w:szCs w:val="22"/>
          <w:lang w:val="en-US" w:eastAsia="zh-CN"/>
        </w:rPr>
        <w:t>(targets dropped in simulation area)</w:t>
      </w:r>
      <w:r w:rsidRPr="007A6039">
        <w:rPr>
          <w:rFonts w:eastAsia="DengXian"/>
          <w:szCs w:val="22"/>
          <w:lang w:eastAsia="zh-CN"/>
        </w:rPr>
        <w:t xml:space="preserve">, the parameter </w:t>
      </w:r>
      <m:oMath>
        <m:r>
          <w:rPr>
            <w:rFonts w:ascii="Cambria Math" w:eastAsia="DengXian" w:hAnsi="Cambria Math"/>
            <w:szCs w:val="22"/>
            <w:lang w:eastAsia="zh-CN"/>
          </w:rPr>
          <m:t>K</m:t>
        </m:r>
      </m:oMath>
      <w:r w:rsidRPr="007A6039">
        <w:rPr>
          <w:rFonts w:eastAsia="DengXian"/>
          <w:szCs w:val="22"/>
          <w:lang w:eastAsia="zh-CN"/>
        </w:rPr>
        <w:t xml:space="preserve"> is the number of drops with at least one detected object.</w:t>
      </w:r>
    </w:p>
    <w:p w14:paraId="1B047D66" w14:textId="77777777" w:rsidR="007A6039" w:rsidRPr="007A6039" w:rsidRDefault="007A6039" w:rsidP="007A6039">
      <w:pPr>
        <w:suppressAutoHyphens/>
        <w:overflowPunct/>
        <w:autoSpaceDE/>
        <w:autoSpaceDN/>
        <w:adjustRightInd/>
        <w:spacing w:after="0"/>
        <w:rPr>
          <w:b/>
          <w:bCs/>
          <w:szCs w:val="22"/>
          <w:lang w:eastAsia="en-US"/>
        </w:rPr>
      </w:pPr>
    </w:p>
    <w:p w14:paraId="164B672F" w14:textId="1D2133DE" w:rsidR="007A6039" w:rsidRPr="007A6039" w:rsidRDefault="007A6039" w:rsidP="007A6039">
      <w:pPr>
        <w:suppressAutoHyphens/>
        <w:overflowPunct/>
        <w:autoSpaceDE/>
        <w:autoSpaceDN/>
        <w:adjustRightInd/>
        <w:spacing w:after="0" w:line="256" w:lineRule="auto"/>
        <w:jc w:val="both"/>
        <w:rPr>
          <w:rFonts w:eastAsia="MS Mincho"/>
          <w:b/>
          <w:bCs/>
          <w:szCs w:val="22"/>
          <w:lang w:val="en-US" w:eastAsia="en-US"/>
        </w:rPr>
      </w:pPr>
      <w:r w:rsidRPr="007A6039">
        <w:rPr>
          <w:rFonts w:eastAsia="MS Mincho"/>
          <w:b/>
          <w:bCs/>
          <w:szCs w:val="22"/>
          <w:highlight w:val="green"/>
          <w:lang w:val="en-CA" w:eastAsia="en-US"/>
        </w:rPr>
        <w:t>C</w:t>
      </w:r>
      <w:proofErr w:type="spellStart"/>
      <w:r w:rsidRPr="007A6039">
        <w:rPr>
          <w:rFonts w:eastAsia="MS Mincho"/>
          <w:b/>
          <w:bCs/>
          <w:szCs w:val="22"/>
          <w:highlight w:val="green"/>
          <w:lang w:val="en-US" w:eastAsia="en-US"/>
        </w:rPr>
        <w:t>onclusion</w:t>
      </w:r>
      <w:proofErr w:type="spellEnd"/>
      <w:r w:rsidR="00474E49" w:rsidRPr="00474E49">
        <w:rPr>
          <w:rFonts w:eastAsia="MS Mincho"/>
          <w:b/>
          <w:bCs/>
          <w:szCs w:val="22"/>
          <w:highlight w:val="green"/>
          <w:lang w:val="en-CA" w:eastAsia="en-US"/>
        </w:rPr>
        <w:t>#1</w:t>
      </w:r>
    </w:p>
    <w:p w14:paraId="65C2213B"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szCs w:val="22"/>
          <w:lang w:val="en-US" w:eastAsia="zh-CN"/>
        </w:rPr>
        <w:t>Sensing resolution</w:t>
      </w:r>
      <w:r w:rsidRPr="007A6039">
        <w:rPr>
          <w:rFonts w:eastAsia="DengXian"/>
          <w:szCs w:val="22"/>
          <w:lang w:eastAsia="zh-CN"/>
        </w:rPr>
        <w:t xml:space="preserve"> is not considered as a performance metric for evaluation of NR ISAC. </w:t>
      </w:r>
    </w:p>
    <w:p w14:paraId="6381C63F" w14:textId="77777777" w:rsidR="007A6039" w:rsidRPr="007A6039" w:rsidRDefault="007A6039" w:rsidP="007A6039">
      <w:pPr>
        <w:suppressAutoHyphens/>
        <w:overflowPunct/>
        <w:autoSpaceDE/>
        <w:autoSpaceDN/>
        <w:adjustRightInd/>
        <w:spacing w:after="0"/>
        <w:rPr>
          <w:szCs w:val="22"/>
          <w:lang w:eastAsia="en-US"/>
        </w:rPr>
      </w:pPr>
    </w:p>
    <w:p w14:paraId="049F5BB9" w14:textId="77777777" w:rsidR="007A6039" w:rsidRPr="007A6039" w:rsidRDefault="007A6039" w:rsidP="007A6039">
      <w:pPr>
        <w:suppressAutoHyphens/>
        <w:overflowPunct/>
        <w:autoSpaceDE/>
        <w:autoSpaceDN/>
        <w:adjustRightInd/>
        <w:spacing w:after="0"/>
        <w:rPr>
          <w:szCs w:val="22"/>
          <w:lang w:eastAsia="en-US"/>
        </w:rPr>
      </w:pPr>
    </w:p>
    <w:p w14:paraId="708E6CD8" w14:textId="43879BF3" w:rsidR="007A6039" w:rsidRPr="007A6039" w:rsidRDefault="007A6039" w:rsidP="007A6039">
      <w:pPr>
        <w:suppressAutoHyphens/>
        <w:overflowPunct/>
        <w:autoSpaceDE/>
        <w:autoSpaceDN/>
        <w:adjustRightInd/>
        <w:spacing w:after="12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#10</w:t>
      </w:r>
    </w:p>
    <w:p w14:paraId="22F293DB"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szCs w:val="22"/>
          <w:lang w:val="en-US" w:eastAsia="zh-CN"/>
        </w:rPr>
        <w:lastRenderedPageBreak/>
        <w:t>The following performance objectives are adopted for evaluation purpose of NR ISAC.</w:t>
      </w:r>
    </w:p>
    <w:tbl>
      <w:tblPr>
        <w:tblStyle w:val="xTableaupagedegarde1"/>
        <w:tblW w:w="7004" w:type="dxa"/>
        <w:jc w:val="center"/>
        <w:tblInd w:w="0" w:type="dxa"/>
        <w:tblLook w:val="04A0" w:firstRow="1" w:lastRow="0" w:firstColumn="1" w:lastColumn="0" w:noHBand="0" w:noVBand="1"/>
      </w:tblPr>
      <w:tblGrid>
        <w:gridCol w:w="3964"/>
        <w:gridCol w:w="3040"/>
      </w:tblGrid>
      <w:tr w:rsidR="007A6039" w:rsidRPr="007A6039" w14:paraId="6D641E81"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F1EF5ED"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b/>
                <w:bCs/>
                <w:sz w:val="22"/>
                <w:szCs w:val="22"/>
                <w:lang w:eastAsia="en-US"/>
              </w:rPr>
              <w:t>Metric</w:t>
            </w:r>
          </w:p>
        </w:tc>
        <w:tc>
          <w:tcPr>
            <w:tcW w:w="3040"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71CD55DE"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b/>
                <w:bCs/>
                <w:sz w:val="22"/>
                <w:szCs w:val="22"/>
                <w:lang w:eastAsia="en-US"/>
              </w:rPr>
              <w:t xml:space="preserve">Value </w:t>
            </w:r>
          </w:p>
        </w:tc>
      </w:tr>
      <w:tr w:rsidR="007A6039" w:rsidRPr="007A6039" w14:paraId="4C74DEBF"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4F33A9E" w14:textId="77777777" w:rsidR="007A6039" w:rsidRPr="007A6039" w:rsidRDefault="007A6039" w:rsidP="007A6039">
            <w:pPr>
              <w:suppressAutoHyphens/>
              <w:overflowPunct/>
              <w:autoSpaceDE/>
              <w:autoSpaceDN/>
              <w:adjustRightInd/>
              <w:snapToGrid w:val="0"/>
              <w:spacing w:after="0"/>
              <w:jc w:val="center"/>
              <w:rPr>
                <w:rFonts w:eastAsia="Batang"/>
                <w:b/>
                <w:bCs/>
                <w:sz w:val="22"/>
                <w:szCs w:val="22"/>
                <w:lang w:eastAsia="en-US"/>
              </w:rPr>
            </w:pPr>
            <w:r w:rsidRPr="007A6039">
              <w:rPr>
                <w:rFonts w:eastAsia="Batang"/>
                <w:b/>
                <w:bCs/>
                <w:sz w:val="22"/>
                <w:szCs w:val="22"/>
                <w:lang w:eastAsia="en-US"/>
              </w:rPr>
              <w:t>Missed detection Probability</w:t>
            </w:r>
          </w:p>
        </w:tc>
        <w:tc>
          <w:tcPr>
            <w:tcW w:w="3040" w:type="dxa"/>
            <w:tcBorders>
              <w:top w:val="single" w:sz="4" w:space="0" w:color="auto"/>
              <w:left w:val="single" w:sz="4" w:space="0" w:color="auto"/>
              <w:bottom w:val="single" w:sz="4" w:space="0" w:color="auto"/>
              <w:right w:val="single" w:sz="4" w:space="0" w:color="auto"/>
            </w:tcBorders>
            <w:vAlign w:val="center"/>
            <w:hideMark/>
          </w:tcPr>
          <w:p w14:paraId="721C8DB2"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sz w:val="22"/>
                <w:szCs w:val="22"/>
                <w:lang w:eastAsia="en-US"/>
              </w:rPr>
              <w:t>[</w:t>
            </w:r>
            <w:proofErr w:type="gramStart"/>
            <w:r w:rsidRPr="007A6039">
              <w:rPr>
                <w:rFonts w:eastAsia="Batang"/>
                <w:sz w:val="22"/>
                <w:szCs w:val="22"/>
                <w:lang w:eastAsia="en-US"/>
              </w:rPr>
              <w:t>5]%</w:t>
            </w:r>
            <w:proofErr w:type="gramEnd"/>
          </w:p>
        </w:tc>
      </w:tr>
      <w:tr w:rsidR="007A6039" w:rsidRPr="007A6039" w14:paraId="4CB365AC"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A92339B" w14:textId="77777777" w:rsidR="007A6039" w:rsidRPr="007A6039" w:rsidRDefault="007A6039" w:rsidP="007A6039">
            <w:pPr>
              <w:suppressAutoHyphens/>
              <w:overflowPunct/>
              <w:autoSpaceDE/>
              <w:autoSpaceDN/>
              <w:adjustRightInd/>
              <w:snapToGrid w:val="0"/>
              <w:spacing w:after="0"/>
              <w:jc w:val="center"/>
              <w:rPr>
                <w:rFonts w:eastAsia="Batang"/>
                <w:b/>
                <w:bCs/>
                <w:sz w:val="22"/>
                <w:szCs w:val="22"/>
                <w:lang w:eastAsia="en-US"/>
              </w:rPr>
            </w:pPr>
            <w:r w:rsidRPr="007A6039">
              <w:rPr>
                <w:rFonts w:eastAsia="Batang"/>
                <w:b/>
                <w:bCs/>
                <w:sz w:val="22"/>
                <w:szCs w:val="22"/>
                <w:lang w:eastAsia="en-US"/>
              </w:rPr>
              <w:t>False Alarm Probability Type 1</w:t>
            </w:r>
          </w:p>
        </w:tc>
        <w:tc>
          <w:tcPr>
            <w:tcW w:w="3040" w:type="dxa"/>
            <w:tcBorders>
              <w:top w:val="single" w:sz="4" w:space="0" w:color="auto"/>
              <w:left w:val="single" w:sz="4" w:space="0" w:color="auto"/>
              <w:bottom w:val="single" w:sz="4" w:space="0" w:color="auto"/>
              <w:right w:val="single" w:sz="4" w:space="0" w:color="auto"/>
            </w:tcBorders>
            <w:vAlign w:val="center"/>
            <w:hideMark/>
          </w:tcPr>
          <w:p w14:paraId="15D2A292"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sz w:val="22"/>
                <w:szCs w:val="22"/>
                <w:lang w:eastAsia="en-US"/>
              </w:rPr>
              <w:t>[</w:t>
            </w:r>
            <w:proofErr w:type="gramStart"/>
            <w:r w:rsidRPr="007A6039">
              <w:rPr>
                <w:rFonts w:eastAsia="Batang"/>
                <w:sz w:val="22"/>
                <w:szCs w:val="22"/>
                <w:lang w:eastAsia="en-US"/>
              </w:rPr>
              <w:t>5]%</w:t>
            </w:r>
            <w:proofErr w:type="gramEnd"/>
          </w:p>
        </w:tc>
      </w:tr>
      <w:tr w:rsidR="007A6039" w:rsidRPr="007A6039" w14:paraId="45A48C40"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9505EE3" w14:textId="77777777" w:rsidR="007A6039" w:rsidRPr="007A6039" w:rsidRDefault="007A6039" w:rsidP="007A6039">
            <w:pPr>
              <w:suppressAutoHyphens/>
              <w:overflowPunct/>
              <w:autoSpaceDE/>
              <w:autoSpaceDN/>
              <w:adjustRightInd/>
              <w:snapToGrid w:val="0"/>
              <w:spacing w:after="0"/>
              <w:jc w:val="center"/>
              <w:rPr>
                <w:rFonts w:eastAsia="Batang"/>
                <w:b/>
                <w:bCs/>
                <w:sz w:val="22"/>
                <w:szCs w:val="22"/>
                <w:lang w:eastAsia="en-US"/>
              </w:rPr>
            </w:pPr>
            <w:r w:rsidRPr="007A6039">
              <w:rPr>
                <w:rFonts w:eastAsia="Batang"/>
                <w:b/>
                <w:bCs/>
                <w:sz w:val="22"/>
                <w:szCs w:val="22"/>
                <w:lang w:eastAsia="en-US"/>
              </w:rPr>
              <w:t>False Alarm Probability Type 2</w:t>
            </w:r>
          </w:p>
        </w:tc>
        <w:tc>
          <w:tcPr>
            <w:tcW w:w="3040" w:type="dxa"/>
            <w:tcBorders>
              <w:top w:val="single" w:sz="4" w:space="0" w:color="auto"/>
              <w:left w:val="single" w:sz="4" w:space="0" w:color="auto"/>
              <w:bottom w:val="single" w:sz="4" w:space="0" w:color="auto"/>
              <w:right w:val="single" w:sz="4" w:space="0" w:color="auto"/>
            </w:tcBorders>
            <w:vAlign w:val="center"/>
            <w:hideMark/>
          </w:tcPr>
          <w:p w14:paraId="3B54F76B"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sz w:val="22"/>
                <w:szCs w:val="22"/>
                <w:lang w:eastAsia="en-US"/>
              </w:rPr>
              <w:t>[</w:t>
            </w:r>
            <w:proofErr w:type="gramStart"/>
            <w:r w:rsidRPr="007A6039">
              <w:rPr>
                <w:rFonts w:eastAsia="Batang"/>
                <w:sz w:val="22"/>
                <w:szCs w:val="22"/>
                <w:lang w:eastAsia="en-US"/>
              </w:rPr>
              <w:t>5]%</w:t>
            </w:r>
            <w:proofErr w:type="gramEnd"/>
          </w:p>
        </w:tc>
      </w:tr>
      <w:tr w:rsidR="007A6039" w:rsidRPr="007A6039" w14:paraId="522780E9"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4A55EEC" w14:textId="77777777" w:rsidR="007A6039" w:rsidRPr="007A6039" w:rsidRDefault="007A6039" w:rsidP="007A6039">
            <w:pPr>
              <w:suppressAutoHyphens/>
              <w:overflowPunct/>
              <w:autoSpaceDE/>
              <w:autoSpaceDN/>
              <w:adjustRightInd/>
              <w:snapToGrid w:val="0"/>
              <w:spacing w:after="0"/>
              <w:jc w:val="center"/>
              <w:rPr>
                <w:rFonts w:eastAsia="Batang"/>
                <w:b/>
                <w:bCs/>
                <w:sz w:val="22"/>
                <w:szCs w:val="22"/>
                <w:lang w:eastAsia="en-US"/>
              </w:rPr>
            </w:pPr>
            <w:r w:rsidRPr="007A6039">
              <w:rPr>
                <w:rFonts w:eastAsia="Batang"/>
                <w:b/>
                <w:bCs/>
                <w:sz w:val="22"/>
                <w:szCs w:val="22"/>
                <w:lang w:eastAsia="en-US"/>
              </w:rPr>
              <w:t>Horizontal Positioning Accuracy</w:t>
            </w:r>
          </w:p>
        </w:tc>
        <w:tc>
          <w:tcPr>
            <w:tcW w:w="3040" w:type="dxa"/>
            <w:tcBorders>
              <w:top w:val="single" w:sz="4" w:space="0" w:color="auto"/>
              <w:left w:val="single" w:sz="4" w:space="0" w:color="auto"/>
              <w:bottom w:val="single" w:sz="4" w:space="0" w:color="auto"/>
              <w:right w:val="single" w:sz="4" w:space="0" w:color="auto"/>
            </w:tcBorders>
            <w:vAlign w:val="center"/>
            <w:hideMark/>
          </w:tcPr>
          <w:p w14:paraId="67375E3F"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sz w:val="22"/>
                <w:szCs w:val="22"/>
                <w:lang w:eastAsia="en-US"/>
              </w:rPr>
              <w:t xml:space="preserve">[10] m </w:t>
            </w:r>
            <w:r w:rsidRPr="007A6039">
              <w:rPr>
                <w:rFonts w:eastAsia="DengXian"/>
                <w:sz w:val="22"/>
                <w:szCs w:val="22"/>
                <w:lang w:val="en-US" w:eastAsia="zh-CN"/>
              </w:rPr>
              <w:t>with confidence level 90%</w:t>
            </w:r>
          </w:p>
        </w:tc>
      </w:tr>
      <w:tr w:rsidR="007A6039" w:rsidRPr="007A6039" w14:paraId="2AB56B08"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089454F" w14:textId="77777777" w:rsidR="007A6039" w:rsidRPr="007A6039" w:rsidRDefault="007A6039" w:rsidP="007A6039">
            <w:pPr>
              <w:suppressAutoHyphens/>
              <w:overflowPunct/>
              <w:autoSpaceDE/>
              <w:autoSpaceDN/>
              <w:adjustRightInd/>
              <w:snapToGrid w:val="0"/>
              <w:spacing w:after="0"/>
              <w:jc w:val="center"/>
              <w:rPr>
                <w:rFonts w:eastAsia="Batang"/>
                <w:b/>
                <w:bCs/>
                <w:sz w:val="22"/>
                <w:szCs w:val="22"/>
                <w:lang w:eastAsia="en-US"/>
              </w:rPr>
            </w:pPr>
            <w:r w:rsidRPr="007A6039">
              <w:rPr>
                <w:rFonts w:eastAsia="Batang"/>
                <w:b/>
                <w:bCs/>
                <w:sz w:val="22"/>
                <w:szCs w:val="22"/>
                <w:lang w:eastAsia="en-US"/>
              </w:rPr>
              <w:t>Vertical Positioning Accuracy</w:t>
            </w:r>
          </w:p>
        </w:tc>
        <w:tc>
          <w:tcPr>
            <w:tcW w:w="3040" w:type="dxa"/>
            <w:tcBorders>
              <w:top w:val="single" w:sz="4" w:space="0" w:color="auto"/>
              <w:left w:val="single" w:sz="4" w:space="0" w:color="auto"/>
              <w:bottom w:val="single" w:sz="4" w:space="0" w:color="auto"/>
              <w:right w:val="single" w:sz="4" w:space="0" w:color="auto"/>
            </w:tcBorders>
            <w:vAlign w:val="center"/>
            <w:hideMark/>
          </w:tcPr>
          <w:p w14:paraId="3D34B94C"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sz w:val="22"/>
                <w:szCs w:val="22"/>
                <w:lang w:eastAsia="en-US"/>
              </w:rPr>
              <w:t>[10] m</w:t>
            </w:r>
            <w:r w:rsidRPr="007A6039">
              <w:rPr>
                <w:rFonts w:eastAsia="DengXian"/>
                <w:sz w:val="22"/>
                <w:szCs w:val="22"/>
                <w:lang w:val="en-US" w:eastAsia="zh-CN"/>
              </w:rPr>
              <w:t xml:space="preserve"> with confidence level 90%</w:t>
            </w:r>
          </w:p>
        </w:tc>
      </w:tr>
      <w:tr w:rsidR="007A6039" w:rsidRPr="007A6039" w14:paraId="5F684BC5"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0CD7E442" w14:textId="77777777" w:rsidR="007A6039" w:rsidRPr="007A6039" w:rsidRDefault="007A6039" w:rsidP="007A6039">
            <w:pPr>
              <w:suppressAutoHyphens/>
              <w:overflowPunct/>
              <w:autoSpaceDE/>
              <w:autoSpaceDN/>
              <w:adjustRightInd/>
              <w:snapToGrid w:val="0"/>
              <w:spacing w:after="0"/>
              <w:jc w:val="center"/>
              <w:rPr>
                <w:rFonts w:eastAsia="Batang"/>
                <w:b/>
                <w:bCs/>
                <w:sz w:val="22"/>
                <w:szCs w:val="22"/>
                <w:lang w:eastAsia="en-US"/>
              </w:rPr>
            </w:pPr>
            <w:r w:rsidRPr="007A6039">
              <w:rPr>
                <w:rFonts w:eastAsia="Batang"/>
                <w:b/>
                <w:bCs/>
                <w:sz w:val="22"/>
                <w:szCs w:val="22"/>
                <w:lang w:eastAsia="en-US"/>
              </w:rPr>
              <w:t>Velocity Accuracy</w:t>
            </w:r>
          </w:p>
        </w:tc>
        <w:tc>
          <w:tcPr>
            <w:tcW w:w="3040" w:type="dxa"/>
            <w:tcBorders>
              <w:top w:val="single" w:sz="4" w:space="0" w:color="auto"/>
              <w:left w:val="single" w:sz="4" w:space="0" w:color="auto"/>
              <w:bottom w:val="single" w:sz="4" w:space="0" w:color="auto"/>
              <w:right w:val="single" w:sz="4" w:space="0" w:color="auto"/>
            </w:tcBorders>
            <w:vAlign w:val="center"/>
            <w:hideMark/>
          </w:tcPr>
          <w:p w14:paraId="515C5CFE"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sz w:val="22"/>
                <w:szCs w:val="22"/>
                <w:lang w:eastAsia="en-US"/>
              </w:rPr>
              <w:t>[5] m/s</w:t>
            </w:r>
            <w:r w:rsidRPr="007A6039">
              <w:rPr>
                <w:rFonts w:eastAsia="DengXian"/>
                <w:sz w:val="22"/>
                <w:szCs w:val="22"/>
                <w:lang w:val="en-US" w:eastAsia="zh-CN"/>
              </w:rPr>
              <w:t xml:space="preserve"> with confidence level 90%</w:t>
            </w:r>
          </w:p>
        </w:tc>
      </w:tr>
    </w:tbl>
    <w:p w14:paraId="3F2FBA0E" w14:textId="77777777" w:rsidR="007A6039" w:rsidRPr="007A6039" w:rsidRDefault="007A6039" w:rsidP="007A6039">
      <w:pPr>
        <w:suppressAutoHyphens/>
        <w:overflowPunct/>
        <w:autoSpaceDE/>
        <w:autoSpaceDN/>
        <w:adjustRightInd/>
        <w:spacing w:after="0"/>
        <w:rPr>
          <w:szCs w:val="22"/>
          <w:lang w:eastAsia="en-US"/>
        </w:rPr>
      </w:pPr>
    </w:p>
    <w:p w14:paraId="76942E73" w14:textId="77777777" w:rsidR="007A6039" w:rsidRPr="007A6039" w:rsidRDefault="007A6039" w:rsidP="007A6039">
      <w:pPr>
        <w:suppressAutoHyphens/>
        <w:overflowPunct/>
        <w:autoSpaceDE/>
        <w:autoSpaceDN/>
        <w:adjustRightInd/>
        <w:spacing w:after="0"/>
        <w:rPr>
          <w:szCs w:val="22"/>
          <w:lang w:eastAsia="en-US"/>
        </w:rPr>
      </w:pPr>
    </w:p>
    <w:p w14:paraId="2DC6E8C4" w14:textId="77777777" w:rsidR="007A6039" w:rsidRPr="007A6039" w:rsidRDefault="007A6039" w:rsidP="007A6039">
      <w:pPr>
        <w:suppressAutoHyphens/>
        <w:overflowPunct/>
        <w:autoSpaceDE/>
        <w:autoSpaceDN/>
        <w:adjustRightInd/>
        <w:spacing w:after="0"/>
        <w:rPr>
          <w:szCs w:val="22"/>
          <w:lang w:eastAsia="en-US"/>
        </w:rPr>
      </w:pPr>
    </w:p>
    <w:p w14:paraId="42DC6BC3" w14:textId="14FE9E0B" w:rsidR="007A6039" w:rsidRPr="007A6039" w:rsidRDefault="007A6039" w:rsidP="007A6039">
      <w:pPr>
        <w:suppressAutoHyphens/>
        <w:overflowPunct/>
        <w:autoSpaceDE/>
        <w:autoSpaceDN/>
        <w:adjustRightInd/>
        <w:spacing w:after="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w:t>
      </w:r>
      <w:r w:rsidR="00474E49">
        <w:rPr>
          <w:rFonts w:eastAsia="MS Mincho"/>
          <w:b/>
          <w:bCs/>
          <w:szCs w:val="22"/>
          <w:highlight w:val="green"/>
          <w:lang w:val="en-CA" w:eastAsia="en-US"/>
        </w:rPr>
        <w:t>1</w:t>
      </w:r>
    </w:p>
    <w:p w14:paraId="1D1EF966"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szCs w:val="22"/>
          <w:lang w:eastAsia="zh-CN"/>
        </w:rPr>
        <w:t xml:space="preserve">The following evaluation parameters are agreed for the evaluation on NR ISAC. </w:t>
      </w:r>
    </w:p>
    <w:tbl>
      <w:tblPr>
        <w:tblW w:w="400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858"/>
        <w:gridCol w:w="2995"/>
      </w:tblGrid>
      <w:tr w:rsidR="007A6039" w:rsidRPr="007A6039" w14:paraId="42B628E2" w14:textId="77777777" w:rsidTr="007A6039">
        <w:trPr>
          <w:trHeight w:val="114"/>
        </w:trPr>
        <w:tc>
          <w:tcPr>
            <w:tcW w:w="107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528490"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Parameters</w:t>
            </w:r>
          </w:p>
        </w:tc>
        <w:tc>
          <w:tcPr>
            <w:tcW w:w="393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20B45F3B"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 xml:space="preserve">Assumptions </w:t>
            </w:r>
          </w:p>
        </w:tc>
      </w:tr>
      <w:tr w:rsidR="007A6039" w:rsidRPr="007A6039" w14:paraId="27C7635C" w14:textId="77777777" w:rsidTr="007A6039">
        <w:trPr>
          <w:trHeight w:val="1899"/>
        </w:trPr>
        <w:tc>
          <w:tcPr>
            <w:tcW w:w="1070" w:type="pct"/>
            <w:vMerge w:val="restart"/>
            <w:tcBorders>
              <w:top w:val="single" w:sz="4" w:space="0" w:color="auto"/>
              <w:left w:val="single" w:sz="4" w:space="0" w:color="auto"/>
              <w:bottom w:val="single" w:sz="4" w:space="0" w:color="auto"/>
              <w:right w:val="single" w:sz="4" w:space="0" w:color="auto"/>
            </w:tcBorders>
            <w:vAlign w:val="center"/>
            <w:hideMark/>
          </w:tcPr>
          <w:p w14:paraId="614B46C2"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BS antenna configuration</w:t>
            </w:r>
          </w:p>
        </w:tc>
        <w:tc>
          <w:tcPr>
            <w:tcW w:w="1919" w:type="pct"/>
            <w:tcBorders>
              <w:top w:val="single" w:sz="4" w:space="0" w:color="auto"/>
              <w:left w:val="single" w:sz="4" w:space="0" w:color="auto"/>
              <w:bottom w:val="single" w:sz="4" w:space="0" w:color="auto"/>
              <w:right w:val="single" w:sz="4" w:space="0" w:color="auto"/>
            </w:tcBorders>
            <w:vAlign w:val="center"/>
            <w:hideMark/>
          </w:tcPr>
          <w:p w14:paraId="1FE66675" w14:textId="77777777" w:rsidR="007A6039" w:rsidRPr="007A6039" w:rsidRDefault="007A6039" w:rsidP="007A6039">
            <w:pPr>
              <w:suppressAutoHyphens/>
              <w:overflowPunct/>
              <w:autoSpaceDE/>
              <w:autoSpaceDN/>
              <w:snapToGrid w:val="0"/>
              <w:spacing w:after="0"/>
              <w:rPr>
                <w:rFonts w:eastAsia="DengXian"/>
                <w:szCs w:val="22"/>
                <w:lang w:eastAsia="zh-CN"/>
              </w:rPr>
            </w:pPr>
            <w:r w:rsidRPr="007A6039">
              <w:rPr>
                <w:rFonts w:eastAsia="DengXian"/>
                <w:szCs w:val="22"/>
                <w:lang w:eastAsia="zh-CN"/>
              </w:rPr>
              <w:t>For 4GHz, 4.9GHz:</w:t>
            </w:r>
          </w:p>
          <w:p w14:paraId="64F55225" w14:textId="77777777" w:rsidR="007A6039" w:rsidRPr="007A6039" w:rsidRDefault="007A6039" w:rsidP="007A6039">
            <w:pPr>
              <w:numPr>
                <w:ilvl w:val="0"/>
                <w:numId w:val="43"/>
              </w:numPr>
              <w:suppressAutoHyphens/>
              <w:overflowPunct/>
              <w:autoSpaceDE/>
              <w:autoSpaceDN/>
              <w:adjustRightInd/>
              <w:snapToGrid w:val="0"/>
              <w:spacing w:after="0"/>
              <w:ind w:left="360"/>
              <w:rPr>
                <w:rFonts w:eastAsia="DengXian"/>
                <w:szCs w:val="22"/>
                <w:lang w:eastAsia="zh-CN"/>
              </w:rPr>
            </w:pPr>
            <w:r w:rsidRPr="007A6039">
              <w:rPr>
                <w:rFonts w:eastAsia="DengXian"/>
                <w:szCs w:val="22"/>
                <w:lang w:eastAsia="zh-CN"/>
              </w:rPr>
              <w:t xml:space="preserve">Option 1 as optional </w:t>
            </w:r>
          </w:p>
          <w:p w14:paraId="325D45C3"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 xml:space="preserve">Tx: (12,16, 2,1,1;2,16) </w:t>
            </w:r>
          </w:p>
          <w:p w14:paraId="3F4A0808"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Rx: (12,16,2,1,1;2,16)</w:t>
            </w:r>
          </w:p>
          <w:p w14:paraId="1622EB9B" w14:textId="77777777" w:rsidR="007A6039" w:rsidRPr="007A6039" w:rsidRDefault="007A6039" w:rsidP="007A6039">
            <w:pPr>
              <w:numPr>
                <w:ilvl w:val="0"/>
                <w:numId w:val="43"/>
              </w:numPr>
              <w:suppressAutoHyphens/>
              <w:overflowPunct/>
              <w:autoSpaceDE/>
              <w:autoSpaceDN/>
              <w:adjustRightInd/>
              <w:snapToGrid w:val="0"/>
              <w:spacing w:after="0"/>
              <w:ind w:left="360"/>
              <w:rPr>
                <w:rFonts w:eastAsia="DengXian"/>
                <w:szCs w:val="22"/>
                <w:lang w:eastAsia="zh-CN"/>
              </w:rPr>
            </w:pPr>
            <w:r w:rsidRPr="007A6039">
              <w:rPr>
                <w:rFonts w:eastAsia="DengXian"/>
                <w:szCs w:val="22"/>
                <w:lang w:eastAsia="zh-CN"/>
              </w:rPr>
              <w:t xml:space="preserve">Option 2 </w:t>
            </w:r>
          </w:p>
          <w:p w14:paraId="54B564D6"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Tx: (8,8,2,1,1;4,8)</w:t>
            </w:r>
          </w:p>
          <w:p w14:paraId="4DEA432D"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Rx: (8,8,2,1,1;4,8)</w:t>
            </w:r>
          </w:p>
        </w:tc>
        <w:tc>
          <w:tcPr>
            <w:tcW w:w="2011" w:type="pct"/>
            <w:tcBorders>
              <w:top w:val="single" w:sz="4" w:space="0" w:color="auto"/>
              <w:left w:val="single" w:sz="4" w:space="0" w:color="auto"/>
              <w:bottom w:val="single" w:sz="4" w:space="0" w:color="auto"/>
              <w:right w:val="single" w:sz="4" w:space="0" w:color="auto"/>
            </w:tcBorders>
            <w:vAlign w:val="center"/>
            <w:hideMark/>
          </w:tcPr>
          <w:p w14:paraId="2F200298"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szCs w:val="22"/>
                <w:lang w:eastAsia="zh-CN"/>
              </w:rPr>
              <w:t xml:space="preserve">For 6GHz: </w:t>
            </w:r>
          </w:p>
          <w:p w14:paraId="7A10549C" w14:textId="77777777" w:rsidR="007A6039" w:rsidRPr="007A6039" w:rsidRDefault="007A6039" w:rsidP="007A6039">
            <w:pPr>
              <w:numPr>
                <w:ilvl w:val="0"/>
                <w:numId w:val="43"/>
              </w:numPr>
              <w:suppressAutoHyphens/>
              <w:overflowPunct/>
              <w:autoSpaceDE/>
              <w:autoSpaceDN/>
              <w:adjustRightInd/>
              <w:snapToGrid w:val="0"/>
              <w:spacing w:after="0"/>
              <w:ind w:left="360"/>
              <w:rPr>
                <w:rFonts w:eastAsia="DengXian"/>
                <w:szCs w:val="22"/>
                <w:lang w:eastAsia="zh-CN"/>
              </w:rPr>
            </w:pPr>
            <w:r w:rsidRPr="007A6039">
              <w:rPr>
                <w:rFonts w:eastAsia="DengXian"/>
                <w:szCs w:val="22"/>
                <w:lang w:eastAsia="zh-CN"/>
              </w:rPr>
              <w:t xml:space="preserve">Option 1 as optional  </w:t>
            </w:r>
          </w:p>
          <w:p w14:paraId="5F8AEB3E"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 xml:space="preserve">Tx: (16,16, 2,1,1;4,16) </w:t>
            </w:r>
          </w:p>
          <w:p w14:paraId="6F6F8C0D"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Rx: (16,16,2,1,1;4,16)</w:t>
            </w:r>
          </w:p>
          <w:p w14:paraId="255CC975" w14:textId="77777777" w:rsidR="007A6039" w:rsidRPr="007A6039" w:rsidRDefault="007A6039" w:rsidP="007A6039">
            <w:pPr>
              <w:numPr>
                <w:ilvl w:val="0"/>
                <w:numId w:val="43"/>
              </w:numPr>
              <w:suppressAutoHyphens/>
              <w:overflowPunct/>
              <w:autoSpaceDE/>
              <w:autoSpaceDN/>
              <w:adjustRightInd/>
              <w:snapToGrid w:val="0"/>
              <w:spacing w:after="0"/>
              <w:ind w:left="360"/>
              <w:rPr>
                <w:rFonts w:eastAsia="DengXian"/>
                <w:szCs w:val="22"/>
                <w:lang w:eastAsia="zh-CN"/>
              </w:rPr>
            </w:pPr>
            <w:r w:rsidRPr="007A6039">
              <w:rPr>
                <w:rFonts w:eastAsia="DengXian"/>
                <w:szCs w:val="22"/>
                <w:lang w:eastAsia="zh-CN"/>
              </w:rPr>
              <w:t xml:space="preserve">Option 2: </w:t>
            </w:r>
          </w:p>
          <w:p w14:paraId="73A9555B"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Tx: (8,8,2,1,1;4,8)</w:t>
            </w:r>
          </w:p>
          <w:p w14:paraId="423C8BAE"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Rx: (8,8,2,1,1;4,8)</w:t>
            </w:r>
          </w:p>
        </w:tc>
      </w:tr>
      <w:tr w:rsidR="007A6039" w:rsidRPr="007A6039" w14:paraId="15DB2983" w14:textId="77777777" w:rsidTr="007A6039">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3B8F66" w14:textId="77777777" w:rsidR="007A6039" w:rsidRPr="007A6039" w:rsidRDefault="007A6039" w:rsidP="007A6039">
            <w:pPr>
              <w:overflowPunct/>
              <w:autoSpaceDE/>
              <w:autoSpaceDN/>
              <w:adjustRightInd/>
              <w:spacing w:after="0"/>
              <w:rPr>
                <w:rFonts w:eastAsia="DengXian"/>
                <w:b/>
                <w:bCs/>
                <w:color w:val="000000"/>
                <w:szCs w:val="22"/>
                <w:lang w:eastAsia="en-US"/>
              </w:rPr>
            </w:pPr>
          </w:p>
        </w:tc>
        <w:tc>
          <w:tcPr>
            <w:tcW w:w="3930" w:type="pct"/>
            <w:gridSpan w:val="2"/>
            <w:tcBorders>
              <w:top w:val="single" w:sz="4" w:space="0" w:color="auto"/>
              <w:left w:val="single" w:sz="4" w:space="0" w:color="auto"/>
              <w:bottom w:val="single" w:sz="4" w:space="0" w:color="auto"/>
              <w:right w:val="single" w:sz="4" w:space="0" w:color="auto"/>
            </w:tcBorders>
            <w:vAlign w:val="center"/>
            <w:hideMark/>
          </w:tcPr>
          <w:p w14:paraId="32F900C4" w14:textId="77777777" w:rsidR="007A6039" w:rsidRPr="007A6039" w:rsidRDefault="007A6039" w:rsidP="007A6039">
            <w:pPr>
              <w:suppressAutoHyphens/>
              <w:overflowPunct/>
              <w:autoSpaceDE/>
              <w:autoSpaceDN/>
              <w:snapToGrid w:val="0"/>
              <w:spacing w:after="0"/>
              <w:rPr>
                <w:rFonts w:eastAsia="Batang"/>
                <w:szCs w:val="22"/>
                <w:lang w:val="pt-BR" w:eastAsia="en-US"/>
              </w:rPr>
            </w:pPr>
            <w:r w:rsidRPr="007A6039">
              <w:rPr>
                <w:rFonts w:eastAsia="DengXian"/>
                <w:szCs w:val="22"/>
                <w:lang w:val="en-CA" w:eastAsia="en-US"/>
              </w:rPr>
              <w:t xml:space="preserve">Mandatory: </w:t>
            </w:r>
            <m:oMath>
              <m:d>
                <m:dPr>
                  <m:ctrlPr>
                    <w:rPr>
                      <w:rFonts w:ascii="Cambria Math" w:eastAsia="Batang" w:hAnsi="Cambria Math"/>
                      <w:i/>
                      <w:szCs w:val="22"/>
                      <w:lang w:eastAsia="en-US"/>
                    </w:rPr>
                  </m:ctrlPr>
                </m:dPr>
                <m:e>
                  <m:sSub>
                    <m:sSubPr>
                      <m:ctrlPr>
                        <w:rPr>
                          <w:rFonts w:ascii="Cambria Math" w:eastAsia="Batang" w:hAnsi="Cambria Math"/>
                          <w:i/>
                          <w:szCs w:val="22"/>
                          <w:lang w:eastAsia="en-US"/>
                        </w:rPr>
                      </m:ctrlPr>
                    </m:sSubPr>
                    <m:e>
                      <m:r>
                        <m:rPr>
                          <m:sty m:val="p"/>
                        </m:rPr>
                        <w:rPr>
                          <w:rFonts w:ascii="Cambria Math" w:eastAsia="Batang" w:hAnsi="Cambria Math"/>
                          <w:szCs w:val="22"/>
                          <w:lang w:val="en-CA" w:eastAsia="en-US"/>
                        </w:rPr>
                        <m:t>d</m:t>
                      </m:r>
                    </m:e>
                    <m:sub>
                      <m:r>
                        <m:rPr>
                          <m:sty m:val="p"/>
                        </m:rPr>
                        <w:rPr>
                          <w:rFonts w:ascii="Cambria Math" w:eastAsia="Batang" w:hAnsi="Cambria Math"/>
                          <w:szCs w:val="22"/>
                          <w:lang w:val="en-CA" w:eastAsia="en-US"/>
                        </w:rPr>
                        <m:t>H</m:t>
                      </m:r>
                    </m:sub>
                  </m:sSub>
                  <m:r>
                    <m:rPr>
                      <m:sty m:val="p"/>
                    </m:rPr>
                    <w:rPr>
                      <w:rFonts w:ascii="Cambria Math" w:eastAsia="Batang" w:hAnsi="Cambria Math"/>
                      <w:szCs w:val="22"/>
                      <w:lang w:val="en-CA" w:eastAsia="en-US"/>
                    </w:rPr>
                    <m:t>,</m:t>
                  </m:r>
                  <m:sSub>
                    <m:sSubPr>
                      <m:ctrlPr>
                        <w:rPr>
                          <w:rFonts w:ascii="Cambria Math" w:eastAsia="Batang" w:hAnsi="Cambria Math"/>
                          <w:i/>
                          <w:szCs w:val="22"/>
                          <w:lang w:eastAsia="en-US"/>
                        </w:rPr>
                      </m:ctrlPr>
                    </m:sSubPr>
                    <m:e>
                      <m:r>
                        <m:rPr>
                          <m:sty m:val="p"/>
                        </m:rPr>
                        <w:rPr>
                          <w:rFonts w:ascii="Cambria Math" w:eastAsia="Batang" w:hAnsi="Cambria Math"/>
                          <w:szCs w:val="22"/>
                          <w:lang w:val="en-CA" w:eastAsia="en-US"/>
                        </w:rPr>
                        <m:t>d</m:t>
                      </m:r>
                    </m:e>
                    <m:sub>
                      <m:r>
                        <m:rPr>
                          <m:sty m:val="p"/>
                        </m:rPr>
                        <w:rPr>
                          <w:rFonts w:ascii="Cambria Math" w:eastAsia="Batang" w:hAnsi="Cambria Math"/>
                          <w:szCs w:val="22"/>
                          <w:lang w:val="en-CA" w:eastAsia="en-US"/>
                        </w:rPr>
                        <m:t>V</m:t>
                      </m:r>
                    </m:sub>
                  </m:sSub>
                </m:e>
              </m:d>
            </m:oMath>
            <w:r w:rsidRPr="007A6039">
              <w:rPr>
                <w:rFonts w:eastAsia="Batang"/>
                <w:szCs w:val="22"/>
                <w:lang w:val="pt-BR" w:eastAsia="en-US"/>
              </w:rPr>
              <w:t xml:space="preserve"> = (0.5, </w:t>
            </w:r>
            <w:proofErr w:type="gramStart"/>
            <w:r w:rsidRPr="007A6039">
              <w:rPr>
                <w:rFonts w:eastAsia="Batang"/>
                <w:szCs w:val="22"/>
                <w:lang w:val="pt-BR" w:eastAsia="en-US"/>
              </w:rPr>
              <w:t>0.8)λ</w:t>
            </w:r>
            <w:proofErr w:type="gramEnd"/>
            <w:r w:rsidRPr="007A6039">
              <w:rPr>
                <w:rFonts w:eastAsia="Batang"/>
                <w:szCs w:val="22"/>
                <w:lang w:val="pt-BR" w:eastAsia="en-US"/>
              </w:rPr>
              <w:t>, +45°/-45° polarization</w:t>
            </w:r>
          </w:p>
          <w:p w14:paraId="159F2856" w14:textId="77777777" w:rsidR="007A6039" w:rsidRPr="007A6039" w:rsidRDefault="007A6039" w:rsidP="007A6039">
            <w:pPr>
              <w:suppressAutoHyphens/>
              <w:overflowPunct/>
              <w:autoSpaceDE/>
              <w:autoSpaceDN/>
              <w:snapToGrid w:val="0"/>
              <w:spacing w:after="0"/>
              <w:rPr>
                <w:rFonts w:eastAsia="Batang"/>
                <w:szCs w:val="22"/>
                <w:lang w:val="pt-BR" w:eastAsia="en-US"/>
              </w:rPr>
            </w:pPr>
            <w:r w:rsidRPr="007A6039">
              <w:rPr>
                <w:rFonts w:eastAsia="DengXian"/>
                <w:szCs w:val="22"/>
                <w:lang w:val="en-CA" w:eastAsia="en-US"/>
              </w:rPr>
              <w:t xml:space="preserve">Optional: </w:t>
            </w:r>
            <m:oMath>
              <m:d>
                <m:dPr>
                  <m:ctrlPr>
                    <w:rPr>
                      <w:rFonts w:ascii="Cambria Math" w:eastAsia="Batang" w:hAnsi="Cambria Math"/>
                      <w:i/>
                      <w:szCs w:val="22"/>
                      <w:lang w:eastAsia="en-US"/>
                    </w:rPr>
                  </m:ctrlPr>
                </m:dPr>
                <m:e>
                  <m:sSub>
                    <m:sSubPr>
                      <m:ctrlPr>
                        <w:rPr>
                          <w:rFonts w:ascii="Cambria Math" w:eastAsia="Batang" w:hAnsi="Cambria Math"/>
                          <w:i/>
                          <w:szCs w:val="22"/>
                          <w:lang w:eastAsia="en-US"/>
                        </w:rPr>
                      </m:ctrlPr>
                    </m:sSubPr>
                    <m:e>
                      <m:r>
                        <m:rPr>
                          <m:sty m:val="p"/>
                        </m:rPr>
                        <w:rPr>
                          <w:rFonts w:ascii="Cambria Math" w:eastAsia="Batang" w:hAnsi="Cambria Math"/>
                          <w:szCs w:val="22"/>
                          <w:lang w:val="en-CA" w:eastAsia="en-US"/>
                        </w:rPr>
                        <m:t>d</m:t>
                      </m:r>
                    </m:e>
                    <m:sub>
                      <m:r>
                        <m:rPr>
                          <m:sty m:val="p"/>
                        </m:rPr>
                        <w:rPr>
                          <w:rFonts w:ascii="Cambria Math" w:eastAsia="Batang" w:hAnsi="Cambria Math"/>
                          <w:szCs w:val="22"/>
                          <w:lang w:val="en-CA" w:eastAsia="en-US"/>
                        </w:rPr>
                        <m:t>H</m:t>
                      </m:r>
                    </m:sub>
                  </m:sSub>
                  <m:r>
                    <m:rPr>
                      <m:sty m:val="p"/>
                    </m:rPr>
                    <w:rPr>
                      <w:rFonts w:ascii="Cambria Math" w:eastAsia="Batang" w:hAnsi="Cambria Math"/>
                      <w:szCs w:val="22"/>
                      <w:lang w:val="en-CA" w:eastAsia="en-US"/>
                    </w:rPr>
                    <m:t>,</m:t>
                  </m:r>
                  <m:sSub>
                    <m:sSubPr>
                      <m:ctrlPr>
                        <w:rPr>
                          <w:rFonts w:ascii="Cambria Math" w:eastAsia="Batang" w:hAnsi="Cambria Math"/>
                          <w:i/>
                          <w:szCs w:val="22"/>
                          <w:lang w:eastAsia="en-US"/>
                        </w:rPr>
                      </m:ctrlPr>
                    </m:sSubPr>
                    <m:e>
                      <m:r>
                        <m:rPr>
                          <m:sty m:val="p"/>
                        </m:rPr>
                        <w:rPr>
                          <w:rFonts w:ascii="Cambria Math" w:eastAsia="Batang" w:hAnsi="Cambria Math"/>
                          <w:szCs w:val="22"/>
                          <w:lang w:val="en-CA" w:eastAsia="en-US"/>
                        </w:rPr>
                        <m:t>d</m:t>
                      </m:r>
                    </m:e>
                    <m:sub>
                      <m:r>
                        <m:rPr>
                          <m:sty m:val="p"/>
                        </m:rPr>
                        <w:rPr>
                          <w:rFonts w:ascii="Cambria Math" w:eastAsia="Batang" w:hAnsi="Cambria Math"/>
                          <w:szCs w:val="22"/>
                          <w:lang w:val="en-CA" w:eastAsia="en-US"/>
                        </w:rPr>
                        <m:t>V</m:t>
                      </m:r>
                    </m:sub>
                  </m:sSub>
                </m:e>
              </m:d>
            </m:oMath>
            <w:r w:rsidRPr="007A6039">
              <w:rPr>
                <w:rFonts w:eastAsia="Batang"/>
                <w:szCs w:val="22"/>
                <w:lang w:val="pt-BR" w:eastAsia="en-US"/>
              </w:rPr>
              <w:t xml:space="preserve"> = (0.5, </w:t>
            </w:r>
            <w:proofErr w:type="gramStart"/>
            <w:r w:rsidRPr="007A6039">
              <w:rPr>
                <w:rFonts w:eastAsia="Batang"/>
                <w:szCs w:val="22"/>
                <w:lang w:val="pt-BR" w:eastAsia="en-US"/>
              </w:rPr>
              <w:t>0.5)λ</w:t>
            </w:r>
            <w:proofErr w:type="gramEnd"/>
            <w:r w:rsidRPr="007A6039">
              <w:rPr>
                <w:rFonts w:eastAsia="Batang"/>
                <w:szCs w:val="22"/>
                <w:lang w:val="pt-BR" w:eastAsia="en-US"/>
              </w:rPr>
              <w:t>, +45°/-45° polarization</w:t>
            </w:r>
          </w:p>
        </w:tc>
      </w:tr>
    </w:tbl>
    <w:p w14:paraId="13D437E5" w14:textId="77777777" w:rsidR="007A6039" w:rsidRPr="007A6039" w:rsidRDefault="007A6039" w:rsidP="007A6039">
      <w:pPr>
        <w:overflowPunct/>
        <w:snapToGrid w:val="0"/>
        <w:spacing w:after="120"/>
        <w:ind w:left="284" w:hanging="284"/>
        <w:jc w:val="both"/>
        <w:rPr>
          <w:rFonts w:eastAsia="宋体"/>
          <w:szCs w:val="22"/>
          <w:lang w:eastAsia="zh-CN"/>
        </w:rPr>
      </w:pPr>
      <w:r w:rsidRPr="007A6039">
        <w:rPr>
          <w:rFonts w:eastAsia="DengXian"/>
          <w:szCs w:val="22"/>
          <w:lang w:eastAsia="zh-CN"/>
        </w:rPr>
        <w:t xml:space="preserve">Note: Tx antenna elements and Rx antenna elements are operating simultaneously </w:t>
      </w:r>
    </w:p>
    <w:p w14:paraId="4F711399" w14:textId="77777777" w:rsidR="007A6039" w:rsidRPr="007A6039" w:rsidRDefault="007A6039" w:rsidP="007A6039">
      <w:pPr>
        <w:suppressAutoHyphens/>
        <w:overflowPunct/>
        <w:autoSpaceDE/>
        <w:autoSpaceDN/>
        <w:adjustRightInd/>
        <w:spacing w:after="0"/>
        <w:rPr>
          <w:szCs w:val="22"/>
          <w:lang w:eastAsia="en-US"/>
        </w:rPr>
      </w:pPr>
    </w:p>
    <w:p w14:paraId="4009B264" w14:textId="13987DF9" w:rsidR="007A6039" w:rsidRPr="007A6039" w:rsidRDefault="007A6039" w:rsidP="007A6039">
      <w:pPr>
        <w:suppressAutoHyphens/>
        <w:overflowPunct/>
        <w:autoSpaceDE/>
        <w:autoSpaceDN/>
        <w:adjustRightInd/>
        <w:spacing w:after="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w:t>
      </w:r>
      <w:r w:rsidR="00474E49">
        <w:rPr>
          <w:rFonts w:eastAsia="MS Mincho"/>
          <w:b/>
          <w:bCs/>
          <w:szCs w:val="22"/>
          <w:highlight w:val="green"/>
          <w:lang w:val="en-CA" w:eastAsia="en-US"/>
        </w:rPr>
        <w:t>2</w:t>
      </w:r>
    </w:p>
    <w:p w14:paraId="4F0D900D"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szCs w:val="22"/>
          <w:lang w:eastAsia="zh-CN"/>
        </w:rPr>
        <w:t>The following evaluation parameters are agreed for the evaluation on NR ISAC.</w:t>
      </w:r>
    </w:p>
    <w:tbl>
      <w:tblPr>
        <w:tblW w:w="400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4493"/>
      </w:tblGrid>
      <w:tr w:rsidR="007A6039" w:rsidRPr="007A6039" w14:paraId="5035BF6D" w14:textId="77777777" w:rsidTr="007A6039">
        <w:trPr>
          <w:trHeight w:val="119"/>
        </w:trPr>
        <w:tc>
          <w:tcPr>
            <w:tcW w:w="198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5C27E0"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Parameters</w:t>
            </w:r>
          </w:p>
        </w:tc>
        <w:tc>
          <w:tcPr>
            <w:tcW w:w="301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729E75"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 xml:space="preserve">Assumptions </w:t>
            </w:r>
          </w:p>
        </w:tc>
      </w:tr>
      <w:tr w:rsidR="007A6039" w:rsidRPr="007A6039" w14:paraId="23CD9D31" w14:textId="77777777" w:rsidTr="007A6039">
        <w:trPr>
          <w:trHeight w:val="119"/>
        </w:trPr>
        <w:tc>
          <w:tcPr>
            <w:tcW w:w="1983" w:type="pct"/>
            <w:tcBorders>
              <w:top w:val="single" w:sz="4" w:space="0" w:color="auto"/>
              <w:left w:val="single" w:sz="4" w:space="0" w:color="auto"/>
              <w:bottom w:val="single" w:sz="4" w:space="0" w:color="auto"/>
              <w:right w:val="single" w:sz="4" w:space="0" w:color="auto"/>
            </w:tcBorders>
            <w:vAlign w:val="center"/>
            <w:hideMark/>
          </w:tcPr>
          <w:p w14:paraId="38FD9908" w14:textId="77777777" w:rsidR="007A6039" w:rsidRPr="007A6039" w:rsidRDefault="007A6039" w:rsidP="007A6039">
            <w:pPr>
              <w:suppressAutoHyphens/>
              <w:overflowPunct/>
              <w:autoSpaceDE/>
              <w:autoSpaceDN/>
              <w:snapToGrid w:val="0"/>
              <w:spacing w:after="0"/>
              <w:rPr>
                <w:rFonts w:eastAsia="DengXian"/>
                <w:color w:val="000000"/>
                <w:szCs w:val="22"/>
                <w:lang w:eastAsia="en-US"/>
              </w:rPr>
            </w:pPr>
            <w:r w:rsidRPr="007A6039">
              <w:rPr>
                <w:rFonts w:eastAsia="DengXian"/>
                <w:b/>
                <w:bCs/>
                <w:color w:val="000000"/>
                <w:szCs w:val="22"/>
                <w:lang w:eastAsia="en-US"/>
              </w:rPr>
              <w:t>BS antenna radiation pattern</w:t>
            </w:r>
          </w:p>
        </w:tc>
        <w:tc>
          <w:tcPr>
            <w:tcW w:w="3017" w:type="pct"/>
            <w:tcBorders>
              <w:top w:val="single" w:sz="4" w:space="0" w:color="auto"/>
              <w:left w:val="single" w:sz="4" w:space="0" w:color="auto"/>
              <w:bottom w:val="single" w:sz="4" w:space="0" w:color="auto"/>
              <w:right w:val="single" w:sz="4" w:space="0" w:color="auto"/>
            </w:tcBorders>
            <w:vAlign w:val="center"/>
            <w:hideMark/>
          </w:tcPr>
          <w:p w14:paraId="73E498FA"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zh-CN"/>
              </w:rPr>
              <w:t>Table 9 in Report ITU-R M.2412</w:t>
            </w:r>
          </w:p>
        </w:tc>
      </w:tr>
      <w:tr w:rsidR="007A6039" w:rsidRPr="007A6039" w14:paraId="2134305A" w14:textId="77777777" w:rsidTr="007A6039">
        <w:trPr>
          <w:trHeight w:val="119"/>
        </w:trPr>
        <w:tc>
          <w:tcPr>
            <w:tcW w:w="1983" w:type="pct"/>
            <w:tcBorders>
              <w:top w:val="single" w:sz="4" w:space="0" w:color="auto"/>
              <w:left w:val="single" w:sz="4" w:space="0" w:color="auto"/>
              <w:bottom w:val="single" w:sz="4" w:space="0" w:color="auto"/>
              <w:right w:val="single" w:sz="4" w:space="0" w:color="auto"/>
            </w:tcBorders>
            <w:vAlign w:val="center"/>
            <w:hideMark/>
          </w:tcPr>
          <w:p w14:paraId="221429B5"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BS antenna mechanic tilt (</w:t>
            </w:r>
            <w:proofErr w:type="spellStart"/>
            <w:r w:rsidRPr="007A6039">
              <w:rPr>
                <w:rFonts w:eastAsia="DengXian"/>
                <w:b/>
                <w:bCs/>
                <w:color w:val="000000"/>
                <w:szCs w:val="22"/>
                <w:lang w:eastAsia="en-US"/>
              </w:rPr>
              <w:t>downtilt</w:t>
            </w:r>
            <w:proofErr w:type="spellEnd"/>
            <w:r w:rsidRPr="007A6039">
              <w:rPr>
                <w:rFonts w:eastAsia="DengXian"/>
                <w:b/>
                <w:bCs/>
                <w:color w:val="000000"/>
                <w:szCs w:val="22"/>
                <w:lang w:eastAsia="en-US"/>
              </w:rPr>
              <w:t xml:space="preserve"> angle without electrical tilt)</w:t>
            </w:r>
          </w:p>
        </w:tc>
        <w:tc>
          <w:tcPr>
            <w:tcW w:w="3017" w:type="pct"/>
            <w:tcBorders>
              <w:top w:val="single" w:sz="4" w:space="0" w:color="auto"/>
              <w:left w:val="single" w:sz="4" w:space="0" w:color="auto"/>
              <w:bottom w:val="single" w:sz="4" w:space="0" w:color="auto"/>
              <w:right w:val="single" w:sz="4" w:space="0" w:color="auto"/>
            </w:tcBorders>
            <w:vAlign w:val="center"/>
            <w:hideMark/>
          </w:tcPr>
          <w:p w14:paraId="7A90D479" w14:textId="77777777" w:rsidR="007A6039" w:rsidRPr="007A6039" w:rsidRDefault="007A6039" w:rsidP="007A6039">
            <w:pPr>
              <w:suppressAutoHyphens/>
              <w:overflowPunct/>
              <w:autoSpaceDE/>
              <w:autoSpaceDN/>
              <w:snapToGrid w:val="0"/>
              <w:spacing w:after="0"/>
              <w:rPr>
                <w:rFonts w:eastAsia="DengXian"/>
                <w:color w:val="EE0000"/>
                <w:szCs w:val="22"/>
                <w:lang w:eastAsia="zh-CN"/>
              </w:rPr>
            </w:pPr>
            <w:r w:rsidRPr="007A6039">
              <w:rPr>
                <w:rFonts w:eastAsia="DengXian"/>
                <w:color w:val="000000"/>
                <w:szCs w:val="22"/>
                <w:lang w:eastAsia="zh-CN"/>
              </w:rPr>
              <w:t>90° in GCS (pointing to horizontal direction)</w:t>
            </w:r>
            <w:r w:rsidRPr="007A6039">
              <w:rPr>
                <w:rFonts w:eastAsia="DengXian"/>
                <w:color w:val="EE0000"/>
                <w:szCs w:val="22"/>
                <w:lang w:eastAsia="zh-CN"/>
              </w:rPr>
              <w:t xml:space="preserve"> </w:t>
            </w:r>
          </w:p>
        </w:tc>
      </w:tr>
      <w:tr w:rsidR="007A6039" w:rsidRPr="007A6039" w14:paraId="73A56A3C" w14:textId="77777777" w:rsidTr="007A6039">
        <w:trPr>
          <w:trHeight w:val="119"/>
        </w:trPr>
        <w:tc>
          <w:tcPr>
            <w:tcW w:w="1983" w:type="pct"/>
            <w:tcBorders>
              <w:top w:val="single" w:sz="4" w:space="0" w:color="auto"/>
              <w:left w:val="single" w:sz="4" w:space="0" w:color="auto"/>
              <w:bottom w:val="single" w:sz="4" w:space="0" w:color="auto"/>
              <w:right w:val="single" w:sz="4" w:space="0" w:color="auto"/>
            </w:tcBorders>
            <w:vAlign w:val="center"/>
            <w:hideMark/>
          </w:tcPr>
          <w:p w14:paraId="6A2FB30D"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BS antenna electrical tilt</w:t>
            </w:r>
          </w:p>
          <w:p w14:paraId="42F4E911"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w:t>
            </w:r>
            <w:proofErr w:type="spellStart"/>
            <w:r w:rsidRPr="007A6039">
              <w:rPr>
                <w:rFonts w:eastAsia="DengXian"/>
                <w:b/>
                <w:bCs/>
                <w:color w:val="000000"/>
                <w:szCs w:val="22"/>
                <w:lang w:eastAsia="en-US"/>
              </w:rPr>
              <w:t>downtilt</w:t>
            </w:r>
            <w:proofErr w:type="spellEnd"/>
            <w:r w:rsidRPr="007A6039">
              <w:rPr>
                <w:rFonts w:eastAsia="DengXian"/>
                <w:b/>
                <w:bCs/>
                <w:color w:val="000000"/>
                <w:szCs w:val="22"/>
                <w:lang w:eastAsia="en-US"/>
              </w:rPr>
              <w:t xml:space="preserve"> angle after mechanic and electrical tilt)</w:t>
            </w:r>
          </w:p>
        </w:tc>
        <w:tc>
          <w:tcPr>
            <w:tcW w:w="3017" w:type="pct"/>
            <w:tcBorders>
              <w:top w:val="single" w:sz="4" w:space="0" w:color="auto"/>
              <w:left w:val="single" w:sz="4" w:space="0" w:color="auto"/>
              <w:bottom w:val="single" w:sz="4" w:space="0" w:color="auto"/>
              <w:right w:val="single" w:sz="4" w:space="0" w:color="auto"/>
            </w:tcBorders>
            <w:vAlign w:val="center"/>
          </w:tcPr>
          <w:p w14:paraId="489E07DE"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p>
          <w:p w14:paraId="71A0AF8E"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zh-CN"/>
              </w:rPr>
              <w:t>Option 1: no electrical tilt</w:t>
            </w:r>
          </w:p>
          <w:p w14:paraId="3C7BC79B"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zh-CN"/>
              </w:rPr>
              <w:t>Option 2: 102° in GCS</w:t>
            </w:r>
          </w:p>
        </w:tc>
      </w:tr>
      <w:tr w:rsidR="007A6039" w:rsidRPr="007A6039" w14:paraId="6733E517" w14:textId="77777777" w:rsidTr="007A6039">
        <w:trPr>
          <w:trHeight w:val="119"/>
        </w:trPr>
        <w:tc>
          <w:tcPr>
            <w:tcW w:w="1983" w:type="pct"/>
            <w:tcBorders>
              <w:top w:val="single" w:sz="4" w:space="0" w:color="auto"/>
              <w:left w:val="single" w:sz="4" w:space="0" w:color="auto"/>
              <w:bottom w:val="single" w:sz="4" w:space="0" w:color="auto"/>
              <w:right w:val="single" w:sz="4" w:space="0" w:color="auto"/>
            </w:tcBorders>
            <w:vAlign w:val="center"/>
            <w:hideMark/>
          </w:tcPr>
          <w:p w14:paraId="2BE97356" w14:textId="77777777" w:rsidR="007A6039" w:rsidRPr="007A6039" w:rsidRDefault="007A6039" w:rsidP="007A6039">
            <w:pPr>
              <w:suppressAutoHyphens/>
              <w:overflowPunct/>
              <w:autoSpaceDE/>
              <w:autoSpaceDN/>
              <w:snapToGrid w:val="0"/>
              <w:spacing w:after="0"/>
              <w:rPr>
                <w:rFonts w:eastAsia="DengXian"/>
                <w:b/>
                <w:bCs/>
                <w:color w:val="000000"/>
                <w:szCs w:val="22"/>
                <w:lang w:eastAsia="zh-CN"/>
              </w:rPr>
            </w:pPr>
            <w:r w:rsidRPr="007A6039">
              <w:rPr>
                <w:rFonts w:eastAsia="DengXian"/>
                <w:b/>
                <w:bCs/>
                <w:color w:val="000000"/>
                <w:szCs w:val="22"/>
                <w:lang w:eastAsia="en-US"/>
              </w:rPr>
              <w:t>Polarized antenna model</w:t>
            </w:r>
          </w:p>
        </w:tc>
        <w:tc>
          <w:tcPr>
            <w:tcW w:w="3017" w:type="pct"/>
            <w:tcBorders>
              <w:top w:val="single" w:sz="4" w:space="0" w:color="auto"/>
              <w:left w:val="single" w:sz="4" w:space="0" w:color="auto"/>
              <w:bottom w:val="single" w:sz="4" w:space="0" w:color="auto"/>
              <w:right w:val="single" w:sz="4" w:space="0" w:color="auto"/>
            </w:tcBorders>
            <w:vAlign w:val="center"/>
            <w:hideMark/>
          </w:tcPr>
          <w:p w14:paraId="35FA87AE"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zh-CN"/>
              </w:rPr>
              <w:t>Model-2 in clause 7.3.2 in TR 38.901</w:t>
            </w:r>
          </w:p>
        </w:tc>
      </w:tr>
    </w:tbl>
    <w:p w14:paraId="4CE89D1D" w14:textId="77777777" w:rsidR="007A6039" w:rsidRPr="007A6039" w:rsidRDefault="007A6039" w:rsidP="007A6039">
      <w:pPr>
        <w:suppressAutoHyphens/>
        <w:overflowPunct/>
        <w:autoSpaceDE/>
        <w:autoSpaceDN/>
        <w:adjustRightInd/>
        <w:spacing w:after="0"/>
        <w:rPr>
          <w:szCs w:val="22"/>
          <w:lang w:eastAsia="en-US"/>
        </w:rPr>
      </w:pPr>
    </w:p>
    <w:p w14:paraId="12E041BF" w14:textId="77777777" w:rsidR="007A6039" w:rsidRPr="007A6039" w:rsidRDefault="007A6039" w:rsidP="007A6039">
      <w:pPr>
        <w:suppressAutoHyphens/>
        <w:overflowPunct/>
        <w:autoSpaceDE/>
        <w:autoSpaceDN/>
        <w:adjustRightInd/>
        <w:spacing w:after="0"/>
        <w:rPr>
          <w:rFonts w:eastAsia="Batang"/>
          <w:szCs w:val="22"/>
          <w:lang w:eastAsia="en-US"/>
        </w:rPr>
      </w:pPr>
    </w:p>
    <w:p w14:paraId="4046F88E" w14:textId="0CE9B6CE" w:rsidR="007A6039" w:rsidRPr="007A6039" w:rsidRDefault="007A6039" w:rsidP="007A6039">
      <w:pPr>
        <w:suppressAutoHyphens/>
        <w:overflowPunct/>
        <w:autoSpaceDE/>
        <w:autoSpaceDN/>
        <w:adjustRightInd/>
        <w:spacing w:after="0" w:line="256" w:lineRule="auto"/>
        <w:jc w:val="both"/>
        <w:rPr>
          <w:rFonts w:eastAsia="DengXian"/>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w:t>
      </w:r>
      <w:r w:rsidR="00474E49">
        <w:rPr>
          <w:rFonts w:eastAsia="MS Mincho"/>
          <w:b/>
          <w:bCs/>
          <w:szCs w:val="22"/>
          <w:highlight w:val="green"/>
          <w:lang w:val="en-CA" w:eastAsia="en-US"/>
        </w:rPr>
        <w:t>3</w:t>
      </w:r>
    </w:p>
    <w:p w14:paraId="7DBA33F4" w14:textId="77777777" w:rsidR="007A6039" w:rsidRPr="007A6039" w:rsidRDefault="007A6039" w:rsidP="007A6039">
      <w:pPr>
        <w:suppressAutoHyphens/>
        <w:overflowPunct/>
        <w:autoSpaceDE/>
        <w:autoSpaceDN/>
        <w:adjustRightInd/>
        <w:spacing w:after="0" w:line="256" w:lineRule="auto"/>
        <w:jc w:val="both"/>
        <w:rPr>
          <w:rFonts w:eastAsia="MS Mincho"/>
          <w:szCs w:val="22"/>
          <w:lang w:val="en-US" w:eastAsia="en-US"/>
        </w:rPr>
      </w:pPr>
      <w:r w:rsidRPr="007A6039">
        <w:rPr>
          <w:rFonts w:eastAsia="MS Mincho"/>
          <w:szCs w:val="22"/>
          <w:lang w:val="en-US" w:eastAsia="en-US"/>
        </w:rPr>
        <w:t>The following evaluation parameters are agreed for the evaluation on NR ISAC.</w:t>
      </w:r>
    </w:p>
    <w:tbl>
      <w:tblPr>
        <w:tblW w:w="385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6"/>
        <w:gridCol w:w="3670"/>
      </w:tblGrid>
      <w:tr w:rsidR="007A6039" w:rsidRPr="007A6039" w14:paraId="47C483DF" w14:textId="77777777" w:rsidTr="007A6039">
        <w:trPr>
          <w:trHeight w:val="119"/>
        </w:trPr>
        <w:tc>
          <w:tcPr>
            <w:tcW w:w="2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B6805B5"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Parameters</w:t>
            </w:r>
          </w:p>
        </w:tc>
        <w:tc>
          <w:tcPr>
            <w:tcW w:w="256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AFEA84"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 xml:space="preserve">Assumptions </w:t>
            </w:r>
          </w:p>
        </w:tc>
      </w:tr>
      <w:tr w:rsidR="007A6039" w:rsidRPr="007A6039" w14:paraId="644E902F" w14:textId="77777777" w:rsidTr="007A6039">
        <w:trPr>
          <w:trHeight w:val="119"/>
        </w:trPr>
        <w:tc>
          <w:tcPr>
            <w:tcW w:w="2439" w:type="pct"/>
            <w:tcBorders>
              <w:top w:val="single" w:sz="4" w:space="0" w:color="auto"/>
              <w:left w:val="single" w:sz="4" w:space="0" w:color="auto"/>
              <w:bottom w:val="single" w:sz="4" w:space="0" w:color="auto"/>
              <w:right w:val="single" w:sz="4" w:space="0" w:color="auto"/>
            </w:tcBorders>
            <w:vAlign w:val="center"/>
            <w:hideMark/>
          </w:tcPr>
          <w:p w14:paraId="5903EB82"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proofErr w:type="spellStart"/>
            <w:r w:rsidRPr="007A6039">
              <w:rPr>
                <w:rFonts w:eastAsia="DengXian"/>
                <w:b/>
                <w:bCs/>
                <w:color w:val="000000"/>
                <w:szCs w:val="22"/>
                <w:lang w:eastAsia="en-US"/>
              </w:rPr>
              <w:t>gNB</w:t>
            </w:r>
            <w:proofErr w:type="spellEnd"/>
            <w:r w:rsidRPr="007A6039">
              <w:rPr>
                <w:rFonts w:eastAsia="DengXian"/>
                <w:b/>
                <w:bCs/>
                <w:color w:val="000000"/>
                <w:szCs w:val="22"/>
                <w:lang w:eastAsia="en-US"/>
              </w:rPr>
              <w:t>-target link</w:t>
            </w:r>
          </w:p>
        </w:tc>
        <w:tc>
          <w:tcPr>
            <w:tcW w:w="2561" w:type="pct"/>
            <w:tcBorders>
              <w:top w:val="single" w:sz="4" w:space="0" w:color="auto"/>
              <w:left w:val="single" w:sz="4" w:space="0" w:color="auto"/>
              <w:bottom w:val="single" w:sz="4" w:space="0" w:color="auto"/>
              <w:right w:val="single" w:sz="4" w:space="0" w:color="auto"/>
            </w:tcBorders>
            <w:vAlign w:val="center"/>
            <w:hideMark/>
          </w:tcPr>
          <w:p w14:paraId="066ED0D8"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proofErr w:type="spellStart"/>
            <w:r w:rsidRPr="007A6039">
              <w:rPr>
                <w:rFonts w:eastAsia="DengXian"/>
                <w:color w:val="000000"/>
                <w:szCs w:val="22"/>
                <w:lang w:eastAsia="en-US"/>
              </w:rPr>
              <w:t>gNB</w:t>
            </w:r>
            <w:proofErr w:type="spellEnd"/>
            <w:r w:rsidRPr="007A6039">
              <w:rPr>
                <w:rFonts w:eastAsia="DengXian"/>
                <w:color w:val="000000"/>
                <w:szCs w:val="22"/>
                <w:lang w:eastAsia="en-US"/>
              </w:rPr>
              <w:t xml:space="preserve">-aerial UE of </w:t>
            </w:r>
            <w:proofErr w:type="spellStart"/>
            <w:r w:rsidRPr="007A6039">
              <w:rPr>
                <w:rFonts w:eastAsia="DengXian"/>
                <w:color w:val="000000"/>
                <w:szCs w:val="22"/>
                <w:lang w:eastAsia="en-US"/>
              </w:rPr>
              <w:t>UM</w:t>
            </w:r>
            <w:r w:rsidRPr="007A6039">
              <w:rPr>
                <w:rFonts w:eastAsia="DengXian"/>
                <w:szCs w:val="22"/>
                <w:lang w:eastAsia="en-US"/>
              </w:rPr>
              <w:t>a</w:t>
            </w:r>
            <w:proofErr w:type="spellEnd"/>
            <w:r w:rsidRPr="007A6039">
              <w:rPr>
                <w:rFonts w:eastAsia="DengXian"/>
                <w:szCs w:val="22"/>
                <w:lang w:eastAsia="en-US"/>
              </w:rPr>
              <w:t>/</w:t>
            </w:r>
            <w:proofErr w:type="spellStart"/>
            <w:r w:rsidRPr="007A6039">
              <w:rPr>
                <w:rFonts w:eastAsia="DengXian"/>
                <w:szCs w:val="22"/>
                <w:lang w:eastAsia="en-US"/>
              </w:rPr>
              <w:t>RMa</w:t>
            </w:r>
            <w:proofErr w:type="spellEnd"/>
            <w:r w:rsidRPr="007A6039">
              <w:rPr>
                <w:rFonts w:eastAsia="DengXian"/>
                <w:szCs w:val="22"/>
                <w:lang w:eastAsia="en-US"/>
              </w:rPr>
              <w:t xml:space="preserve"> pa</w:t>
            </w:r>
            <w:r w:rsidRPr="007A6039">
              <w:rPr>
                <w:rFonts w:eastAsia="DengXian"/>
                <w:color w:val="000000"/>
                <w:szCs w:val="22"/>
                <w:lang w:eastAsia="en-US"/>
              </w:rPr>
              <w:t>rameters in 36.777 with Alternative 3</w:t>
            </w:r>
          </w:p>
        </w:tc>
      </w:tr>
      <w:tr w:rsidR="007A6039" w:rsidRPr="007A6039" w14:paraId="7F0B3544" w14:textId="77777777" w:rsidTr="007A6039">
        <w:trPr>
          <w:trHeight w:val="119"/>
        </w:trPr>
        <w:tc>
          <w:tcPr>
            <w:tcW w:w="2439" w:type="pct"/>
            <w:tcBorders>
              <w:top w:val="single" w:sz="4" w:space="0" w:color="auto"/>
              <w:left w:val="single" w:sz="4" w:space="0" w:color="auto"/>
              <w:bottom w:val="single" w:sz="4" w:space="0" w:color="auto"/>
              <w:right w:val="single" w:sz="4" w:space="0" w:color="auto"/>
            </w:tcBorders>
            <w:vAlign w:val="center"/>
            <w:hideMark/>
          </w:tcPr>
          <w:p w14:paraId="34FE513D"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lastRenderedPageBreak/>
              <w:t>Concatenation of TX-target and target-RX links</w:t>
            </w:r>
          </w:p>
        </w:tc>
        <w:tc>
          <w:tcPr>
            <w:tcW w:w="2561" w:type="pct"/>
            <w:tcBorders>
              <w:top w:val="single" w:sz="4" w:space="0" w:color="auto"/>
              <w:left w:val="single" w:sz="4" w:space="0" w:color="auto"/>
              <w:bottom w:val="single" w:sz="4" w:space="0" w:color="auto"/>
              <w:right w:val="single" w:sz="4" w:space="0" w:color="auto"/>
            </w:tcBorders>
            <w:vAlign w:val="center"/>
            <w:hideMark/>
          </w:tcPr>
          <w:p w14:paraId="1B7F55CC"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en-US"/>
              </w:rPr>
              <w:t>Up to company choice between two options for concatenation defined in Step 9</w:t>
            </w:r>
            <w:r w:rsidRPr="007A6039">
              <w:rPr>
                <w:rFonts w:eastAsia="Batang"/>
                <w:szCs w:val="22"/>
                <w:lang w:eastAsia="en-US"/>
              </w:rPr>
              <w:t xml:space="preserve"> </w:t>
            </w:r>
            <w:r w:rsidRPr="007A6039">
              <w:rPr>
                <w:rFonts w:eastAsia="DengXian"/>
                <w:color w:val="000000"/>
                <w:szCs w:val="22"/>
                <w:lang w:eastAsia="en-US"/>
              </w:rPr>
              <w:t>in section 7.9.4.1, TR 38.901</w:t>
            </w:r>
          </w:p>
        </w:tc>
      </w:tr>
      <w:tr w:rsidR="007A6039" w:rsidRPr="007A6039" w14:paraId="639F5416" w14:textId="77777777" w:rsidTr="007A6039">
        <w:trPr>
          <w:trHeight w:val="119"/>
        </w:trPr>
        <w:tc>
          <w:tcPr>
            <w:tcW w:w="2439" w:type="pct"/>
            <w:tcBorders>
              <w:top w:val="single" w:sz="4" w:space="0" w:color="auto"/>
              <w:left w:val="single" w:sz="4" w:space="0" w:color="auto"/>
              <w:bottom w:val="single" w:sz="4" w:space="0" w:color="auto"/>
              <w:right w:val="single" w:sz="4" w:space="0" w:color="auto"/>
            </w:tcBorders>
            <w:vAlign w:val="center"/>
            <w:hideMark/>
          </w:tcPr>
          <w:p w14:paraId="6C0780D0"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The power threshold for path dropping after concatenation for target channel</w:t>
            </w:r>
          </w:p>
        </w:tc>
        <w:tc>
          <w:tcPr>
            <w:tcW w:w="2561" w:type="pct"/>
            <w:tcBorders>
              <w:top w:val="single" w:sz="4" w:space="0" w:color="auto"/>
              <w:left w:val="single" w:sz="4" w:space="0" w:color="auto"/>
              <w:bottom w:val="single" w:sz="4" w:space="0" w:color="auto"/>
              <w:right w:val="single" w:sz="4" w:space="0" w:color="auto"/>
            </w:tcBorders>
            <w:vAlign w:val="center"/>
            <w:hideMark/>
          </w:tcPr>
          <w:p w14:paraId="76E5A95D"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en-US"/>
              </w:rPr>
              <w:t>-25dB and -40dB are respectively used for the two options for concatenation</w:t>
            </w:r>
          </w:p>
        </w:tc>
      </w:tr>
    </w:tbl>
    <w:p w14:paraId="7269C135" w14:textId="77777777" w:rsidR="007A6039" w:rsidRPr="007A6039" w:rsidRDefault="007A6039" w:rsidP="007A6039">
      <w:pPr>
        <w:suppressAutoHyphens/>
        <w:overflowPunct/>
        <w:autoSpaceDE/>
        <w:autoSpaceDN/>
        <w:adjustRightInd/>
        <w:spacing w:after="0"/>
        <w:rPr>
          <w:rFonts w:eastAsia="DengXian"/>
          <w:szCs w:val="22"/>
          <w:lang w:eastAsia="zh-CN"/>
        </w:rPr>
      </w:pPr>
    </w:p>
    <w:p w14:paraId="5E25F9B3" w14:textId="77777777" w:rsidR="007A6039" w:rsidRPr="007A6039" w:rsidRDefault="007A6039" w:rsidP="007A6039">
      <w:pPr>
        <w:tabs>
          <w:tab w:val="left" w:pos="0"/>
        </w:tabs>
        <w:suppressAutoHyphens/>
        <w:overflowPunct/>
        <w:autoSpaceDE/>
        <w:autoSpaceDN/>
        <w:adjustRightInd/>
        <w:spacing w:after="0"/>
        <w:rPr>
          <w:rFonts w:eastAsia="DengXian"/>
          <w:szCs w:val="22"/>
          <w:lang w:eastAsia="zh-CN"/>
        </w:rPr>
      </w:pPr>
    </w:p>
    <w:p w14:paraId="71E93425" w14:textId="7502D4AD" w:rsidR="007A6039" w:rsidRPr="007A6039" w:rsidRDefault="007A6039" w:rsidP="007A6039">
      <w:pPr>
        <w:suppressAutoHyphens/>
        <w:overflowPunct/>
        <w:autoSpaceDE/>
        <w:autoSpaceDN/>
        <w:adjustRightInd/>
        <w:spacing w:after="12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#14</w:t>
      </w:r>
    </w:p>
    <w:p w14:paraId="1A8273C4" w14:textId="77777777" w:rsidR="007A6039" w:rsidRPr="007A6039" w:rsidRDefault="007A6039" w:rsidP="007A6039">
      <w:pPr>
        <w:tabs>
          <w:tab w:val="left" w:pos="0"/>
        </w:tabs>
        <w:suppressAutoHyphens/>
        <w:overflowPunct/>
        <w:autoSpaceDE/>
        <w:autoSpaceDN/>
        <w:adjustRightInd/>
        <w:spacing w:after="0"/>
        <w:rPr>
          <w:rFonts w:eastAsia="DengXian"/>
          <w:szCs w:val="22"/>
          <w:lang w:eastAsia="zh-CN"/>
        </w:rPr>
      </w:pPr>
      <w:r w:rsidRPr="007A6039">
        <w:rPr>
          <w:rFonts w:eastAsia="DengXian"/>
          <w:szCs w:val="22"/>
          <w:lang w:eastAsia="zh-CN"/>
        </w:rPr>
        <w:t>Up to company to model low power cluster in the evaluation of NR ISAC</w:t>
      </w:r>
    </w:p>
    <w:p w14:paraId="199FF7A7" w14:textId="77777777" w:rsidR="007A6039" w:rsidRPr="007A6039" w:rsidRDefault="007A6039" w:rsidP="007A6039">
      <w:pPr>
        <w:suppressAutoHyphens/>
        <w:overflowPunct/>
        <w:autoSpaceDE/>
        <w:autoSpaceDN/>
        <w:adjustRightInd/>
        <w:spacing w:after="0"/>
        <w:rPr>
          <w:szCs w:val="22"/>
          <w:lang w:eastAsia="en-US"/>
        </w:rPr>
      </w:pPr>
    </w:p>
    <w:p w14:paraId="28EC8627" w14:textId="77777777" w:rsidR="007A6039" w:rsidRPr="007A6039" w:rsidRDefault="007A6039" w:rsidP="007A6039">
      <w:pPr>
        <w:suppressAutoHyphens/>
        <w:overflowPunct/>
        <w:autoSpaceDE/>
        <w:autoSpaceDN/>
        <w:adjustRightInd/>
        <w:spacing w:after="0"/>
        <w:rPr>
          <w:szCs w:val="22"/>
          <w:lang w:eastAsia="en-US"/>
        </w:rPr>
      </w:pPr>
    </w:p>
    <w:p w14:paraId="14E360C2" w14:textId="278DC82C" w:rsidR="007A6039" w:rsidRPr="007A6039" w:rsidRDefault="007A6039" w:rsidP="007A6039">
      <w:pPr>
        <w:suppressAutoHyphens/>
        <w:overflowPunct/>
        <w:autoSpaceDE/>
        <w:autoSpaceDN/>
        <w:adjustRightInd/>
        <w:spacing w:after="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w:t>
      </w:r>
      <w:r w:rsidR="00474E49">
        <w:rPr>
          <w:rFonts w:eastAsia="MS Mincho"/>
          <w:b/>
          <w:bCs/>
          <w:szCs w:val="22"/>
          <w:highlight w:val="green"/>
          <w:lang w:val="en-CA" w:eastAsia="en-US"/>
        </w:rPr>
        <w:t>5</w:t>
      </w:r>
    </w:p>
    <w:p w14:paraId="7203BD1A" w14:textId="77777777" w:rsidR="007A6039" w:rsidRPr="007A6039" w:rsidRDefault="007A6039" w:rsidP="007A6039">
      <w:pPr>
        <w:suppressAutoHyphens/>
        <w:overflowPunct/>
        <w:autoSpaceDE/>
        <w:autoSpaceDN/>
        <w:adjustRightInd/>
        <w:spacing w:after="120" w:line="256" w:lineRule="auto"/>
        <w:jc w:val="both"/>
        <w:rPr>
          <w:rFonts w:eastAsia="MS Mincho"/>
          <w:szCs w:val="22"/>
          <w:lang w:val="en-CA" w:eastAsia="en-US"/>
        </w:rPr>
      </w:pPr>
      <w:r w:rsidRPr="007A6039">
        <w:rPr>
          <w:rFonts w:eastAsia="DengXian"/>
          <w:szCs w:val="22"/>
          <w:lang w:val="en-US" w:eastAsia="en-US"/>
        </w:rPr>
        <w:t>When Tx/Rx operates simultaneously</w:t>
      </w:r>
      <w:r w:rsidRPr="007A6039">
        <w:rPr>
          <w:rFonts w:eastAsia="DengXian"/>
          <w:szCs w:val="22"/>
          <w:lang w:val="en-CA" w:eastAsia="en-US"/>
        </w:rPr>
        <w:t xml:space="preserve"> (baseline case)</w:t>
      </w:r>
      <w:r w:rsidRPr="007A6039">
        <w:rPr>
          <w:rFonts w:eastAsia="DengXian"/>
          <w:szCs w:val="22"/>
          <w:lang w:val="en-US" w:eastAsia="en-US"/>
        </w:rPr>
        <w:t>,</w:t>
      </w:r>
      <w:r w:rsidRPr="007A6039">
        <w:rPr>
          <w:rFonts w:eastAsia="MS Mincho"/>
          <w:szCs w:val="22"/>
          <w:lang w:val="en-CA" w:eastAsia="en-US"/>
        </w:rPr>
        <w:t xml:space="preserve"> the following parameters are used </w:t>
      </w:r>
      <w:r w:rsidRPr="007A6039">
        <w:rPr>
          <w:rFonts w:eastAsia="MS Mincho"/>
          <w:szCs w:val="22"/>
          <w:lang w:val="en-US" w:eastAsia="en-US"/>
        </w:rPr>
        <w:t>for the evaluation on NR ISAC</w:t>
      </w:r>
      <w:r w:rsidRPr="007A6039">
        <w:rPr>
          <w:rFonts w:eastAsia="MS Mincho"/>
          <w:szCs w:val="22"/>
          <w:lang w:val="en-CA" w:eastAsia="en-US"/>
        </w:rPr>
        <w:t>:</w:t>
      </w:r>
    </w:p>
    <w:tbl>
      <w:tblPr>
        <w:tblW w:w="395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7"/>
        <w:gridCol w:w="5066"/>
      </w:tblGrid>
      <w:tr w:rsidR="007A6039" w:rsidRPr="007A6039" w14:paraId="33FE55D0" w14:textId="77777777" w:rsidTr="007A6039">
        <w:trPr>
          <w:trHeight w:val="119"/>
        </w:trPr>
        <w:tc>
          <w:tcPr>
            <w:tcW w:w="1555" w:type="pct"/>
            <w:tcBorders>
              <w:top w:val="single" w:sz="4" w:space="0" w:color="auto"/>
              <w:left w:val="single" w:sz="4" w:space="0" w:color="auto"/>
              <w:bottom w:val="single" w:sz="4" w:space="0" w:color="auto"/>
              <w:right w:val="single" w:sz="4" w:space="0" w:color="auto"/>
            </w:tcBorders>
            <w:vAlign w:val="center"/>
            <w:hideMark/>
          </w:tcPr>
          <w:p w14:paraId="147A8B5B" w14:textId="77777777" w:rsidR="007A6039" w:rsidRPr="007A6039" w:rsidRDefault="007A6039" w:rsidP="007A6039">
            <w:pPr>
              <w:suppressAutoHyphens/>
              <w:overflowPunct/>
              <w:autoSpaceDE/>
              <w:autoSpaceDN/>
              <w:snapToGrid w:val="0"/>
              <w:spacing w:after="0"/>
              <w:rPr>
                <w:rFonts w:eastAsia="DengXian"/>
                <w:b/>
                <w:bCs/>
                <w:szCs w:val="22"/>
                <w:lang w:eastAsia="en-US"/>
              </w:rPr>
            </w:pPr>
            <w:r w:rsidRPr="007A6039">
              <w:rPr>
                <w:rFonts w:eastAsia="DengXian"/>
                <w:b/>
                <w:bCs/>
                <w:szCs w:val="22"/>
                <w:lang w:eastAsia="en-US"/>
              </w:rPr>
              <w:t>Antenna isolation</w:t>
            </w:r>
          </w:p>
        </w:tc>
        <w:tc>
          <w:tcPr>
            <w:tcW w:w="3445" w:type="pct"/>
            <w:tcBorders>
              <w:top w:val="single" w:sz="4" w:space="0" w:color="auto"/>
              <w:left w:val="single" w:sz="4" w:space="0" w:color="auto"/>
              <w:bottom w:val="single" w:sz="4" w:space="0" w:color="auto"/>
              <w:right w:val="single" w:sz="4" w:space="0" w:color="auto"/>
            </w:tcBorders>
            <w:vAlign w:val="center"/>
            <w:hideMark/>
          </w:tcPr>
          <w:p w14:paraId="3C40CDBE" w14:textId="77777777" w:rsidR="007A6039" w:rsidRPr="007A6039" w:rsidRDefault="007A6039" w:rsidP="007A6039">
            <w:pPr>
              <w:numPr>
                <w:ilvl w:val="0"/>
                <w:numId w:val="45"/>
              </w:numPr>
              <w:suppressAutoHyphens/>
              <w:overflowPunct/>
              <w:autoSpaceDE/>
              <w:autoSpaceDN/>
              <w:adjustRightInd/>
              <w:snapToGrid w:val="0"/>
              <w:spacing w:after="0"/>
              <w:rPr>
                <w:rFonts w:eastAsia="DengXian"/>
                <w:szCs w:val="22"/>
                <w:lang w:eastAsia="en-US"/>
              </w:rPr>
            </w:pPr>
            <w:r w:rsidRPr="007A6039">
              <w:rPr>
                <w:rFonts w:eastAsia="DengXian"/>
                <w:szCs w:val="22"/>
                <w:lang w:eastAsia="en-US"/>
              </w:rPr>
              <w:t>Option 1: 65dB</w:t>
            </w:r>
          </w:p>
          <w:p w14:paraId="1D21C7E5" w14:textId="77777777" w:rsidR="007A6039" w:rsidRPr="007A6039" w:rsidRDefault="007A6039" w:rsidP="007A6039">
            <w:pPr>
              <w:numPr>
                <w:ilvl w:val="0"/>
                <w:numId w:val="45"/>
              </w:numPr>
              <w:suppressAutoHyphens/>
              <w:overflowPunct/>
              <w:autoSpaceDE/>
              <w:autoSpaceDN/>
              <w:adjustRightInd/>
              <w:snapToGrid w:val="0"/>
              <w:spacing w:after="0"/>
              <w:rPr>
                <w:rFonts w:eastAsia="DengXian"/>
                <w:szCs w:val="22"/>
                <w:lang w:eastAsia="en-US"/>
              </w:rPr>
            </w:pPr>
            <w:r w:rsidRPr="007A6039">
              <w:rPr>
                <w:rFonts w:eastAsia="DengXian"/>
                <w:szCs w:val="22"/>
                <w:lang w:eastAsia="en-US"/>
              </w:rPr>
              <w:t>Option 2: 80dB</w:t>
            </w:r>
          </w:p>
        </w:tc>
      </w:tr>
      <w:tr w:rsidR="007A6039" w:rsidRPr="007A6039" w14:paraId="0448B8A5" w14:textId="77777777" w:rsidTr="007A6039">
        <w:trPr>
          <w:trHeight w:val="119"/>
        </w:trPr>
        <w:tc>
          <w:tcPr>
            <w:tcW w:w="1555" w:type="pct"/>
            <w:tcBorders>
              <w:top w:val="single" w:sz="4" w:space="0" w:color="auto"/>
              <w:left w:val="single" w:sz="4" w:space="0" w:color="auto"/>
              <w:bottom w:val="single" w:sz="4" w:space="0" w:color="auto"/>
              <w:right w:val="single" w:sz="4" w:space="0" w:color="auto"/>
            </w:tcBorders>
            <w:vAlign w:val="center"/>
            <w:hideMark/>
          </w:tcPr>
          <w:p w14:paraId="3F2EDA30" w14:textId="77777777" w:rsidR="007A6039" w:rsidRPr="007A6039" w:rsidRDefault="007A6039" w:rsidP="007A6039">
            <w:pPr>
              <w:suppressAutoHyphens/>
              <w:overflowPunct/>
              <w:autoSpaceDE/>
              <w:autoSpaceDN/>
              <w:snapToGrid w:val="0"/>
              <w:spacing w:after="0"/>
              <w:rPr>
                <w:rFonts w:eastAsia="DengXian"/>
                <w:b/>
                <w:bCs/>
                <w:szCs w:val="22"/>
                <w:lang w:eastAsia="en-US"/>
              </w:rPr>
            </w:pPr>
            <w:r w:rsidRPr="007A6039">
              <w:rPr>
                <w:rFonts w:eastAsia="DengXian"/>
                <w:b/>
                <w:bCs/>
                <w:szCs w:val="22"/>
                <w:lang w:eastAsia="en-US"/>
              </w:rPr>
              <w:t>Maximum BS Tx power</w:t>
            </w:r>
          </w:p>
        </w:tc>
        <w:tc>
          <w:tcPr>
            <w:tcW w:w="3445" w:type="pct"/>
            <w:tcBorders>
              <w:top w:val="single" w:sz="4" w:space="0" w:color="auto"/>
              <w:left w:val="single" w:sz="4" w:space="0" w:color="auto"/>
              <w:bottom w:val="single" w:sz="4" w:space="0" w:color="auto"/>
              <w:right w:val="single" w:sz="4" w:space="0" w:color="auto"/>
            </w:tcBorders>
            <w:vAlign w:val="center"/>
            <w:hideMark/>
          </w:tcPr>
          <w:p w14:paraId="0375442D" w14:textId="77777777" w:rsidR="007A6039" w:rsidRPr="007A6039" w:rsidRDefault="007A6039" w:rsidP="007A6039">
            <w:pPr>
              <w:numPr>
                <w:ilvl w:val="0"/>
                <w:numId w:val="45"/>
              </w:numPr>
              <w:suppressAutoHyphens/>
              <w:overflowPunct/>
              <w:autoSpaceDE/>
              <w:autoSpaceDN/>
              <w:adjustRightInd/>
              <w:snapToGrid w:val="0"/>
              <w:spacing w:after="0"/>
              <w:rPr>
                <w:rFonts w:eastAsia="DengXian"/>
                <w:szCs w:val="22"/>
                <w:lang w:eastAsia="en-US"/>
              </w:rPr>
            </w:pPr>
            <w:r w:rsidRPr="007A6039">
              <w:rPr>
                <w:rFonts w:eastAsia="DengXian"/>
                <w:szCs w:val="22"/>
                <w:lang w:eastAsia="en-US"/>
              </w:rPr>
              <w:t>Option 1: 37dBm</w:t>
            </w:r>
          </w:p>
          <w:p w14:paraId="44C51291" w14:textId="77777777" w:rsidR="007A6039" w:rsidRPr="007A6039" w:rsidRDefault="007A6039" w:rsidP="007A6039">
            <w:pPr>
              <w:numPr>
                <w:ilvl w:val="0"/>
                <w:numId w:val="45"/>
              </w:numPr>
              <w:suppressAutoHyphens/>
              <w:overflowPunct/>
              <w:autoSpaceDE/>
              <w:autoSpaceDN/>
              <w:adjustRightInd/>
              <w:snapToGrid w:val="0"/>
              <w:spacing w:after="0"/>
              <w:rPr>
                <w:rFonts w:eastAsia="DengXian"/>
                <w:szCs w:val="22"/>
                <w:lang w:eastAsia="en-US"/>
              </w:rPr>
            </w:pPr>
            <w:r w:rsidRPr="007A6039">
              <w:rPr>
                <w:rFonts w:eastAsia="DengXian"/>
                <w:szCs w:val="22"/>
                <w:lang w:eastAsia="en-US"/>
              </w:rPr>
              <w:t>Option 2: 52dBm</w:t>
            </w:r>
          </w:p>
          <w:p w14:paraId="5766228F" w14:textId="77777777" w:rsidR="007A6039" w:rsidRPr="007A6039" w:rsidRDefault="007A6039" w:rsidP="007A6039">
            <w:pPr>
              <w:suppressAutoHyphens/>
              <w:overflowPunct/>
              <w:autoSpaceDE/>
              <w:autoSpaceDN/>
              <w:snapToGrid w:val="0"/>
              <w:spacing w:after="0"/>
              <w:rPr>
                <w:rFonts w:eastAsia="DengXian"/>
                <w:strike/>
                <w:szCs w:val="22"/>
                <w:lang w:eastAsia="zh-CN"/>
              </w:rPr>
            </w:pPr>
            <w:r w:rsidRPr="007A6039">
              <w:rPr>
                <w:rFonts w:eastAsia="DengXian"/>
                <w:szCs w:val="22"/>
                <w:lang w:eastAsia="en-US"/>
              </w:rPr>
              <w:t xml:space="preserve">The above options are calculated with </w:t>
            </w:r>
            <w:proofErr w:type="spellStart"/>
            <w:r w:rsidRPr="007A6039">
              <w:rPr>
                <w:rFonts w:eastAsia="DengXian"/>
                <w:szCs w:val="22"/>
                <w:lang w:eastAsia="en-US"/>
              </w:rPr>
              <w:t>BS_maxpower</w:t>
            </w:r>
            <w:proofErr w:type="spellEnd"/>
            <w:r w:rsidRPr="007A6039">
              <w:rPr>
                <w:rFonts w:eastAsia="DengXian"/>
                <w:szCs w:val="22"/>
                <w:lang w:eastAsia="en-US"/>
              </w:rPr>
              <w:t xml:space="preserve"> = BS Rx saturation power + </w:t>
            </w:r>
            <w:r w:rsidRPr="007A6039">
              <w:rPr>
                <w:rFonts w:eastAsia="DengXian"/>
                <w:szCs w:val="22"/>
                <w:lang w:eastAsia="zh-CN"/>
              </w:rPr>
              <w:t xml:space="preserve">antenna </w:t>
            </w:r>
            <w:r w:rsidRPr="007A6039">
              <w:rPr>
                <w:rFonts w:eastAsia="DengXian"/>
                <w:szCs w:val="22"/>
                <w:lang w:eastAsia="en-US"/>
              </w:rPr>
              <w:t>isolation by assuming the BS Rx saturation power = -28dBm and the antenna isolation = 65dB and 80dB, respectively</w:t>
            </w:r>
          </w:p>
        </w:tc>
      </w:tr>
    </w:tbl>
    <w:p w14:paraId="74E04C9B" w14:textId="77777777" w:rsidR="007A6039" w:rsidRPr="007A6039" w:rsidRDefault="007A6039" w:rsidP="007A6039">
      <w:pPr>
        <w:numPr>
          <w:ilvl w:val="0"/>
          <w:numId w:val="46"/>
        </w:numPr>
        <w:suppressAutoHyphens/>
        <w:overflowPunct/>
        <w:autoSpaceDE/>
        <w:autoSpaceDN/>
        <w:adjustRightInd/>
        <w:spacing w:after="0"/>
        <w:rPr>
          <w:rFonts w:eastAsia="DengXian"/>
          <w:szCs w:val="22"/>
          <w:lang w:eastAsia="zh-CN"/>
        </w:rPr>
      </w:pPr>
      <w:r w:rsidRPr="007A6039">
        <w:rPr>
          <w:rFonts w:eastAsia="DengXian"/>
          <w:szCs w:val="22"/>
          <w:lang w:eastAsia="zh-CN"/>
        </w:rPr>
        <w:t>Optionally: companies should report the maximum BS Tx power when it is assumed that Tx and Rx don’t operate simultaneously. Companies should report how the maximum BS Tx power is derived.</w:t>
      </w:r>
    </w:p>
    <w:p w14:paraId="5BE7DF20" w14:textId="77777777" w:rsidR="007A6039" w:rsidRPr="007A6039" w:rsidRDefault="007A6039" w:rsidP="007A6039">
      <w:pPr>
        <w:suppressAutoHyphens/>
        <w:overflowPunct/>
        <w:autoSpaceDE/>
        <w:autoSpaceDN/>
        <w:adjustRightInd/>
        <w:spacing w:after="0"/>
        <w:rPr>
          <w:rFonts w:eastAsia="DengXian"/>
          <w:szCs w:val="22"/>
          <w:lang w:eastAsia="zh-CN"/>
        </w:rPr>
      </w:pPr>
    </w:p>
    <w:p w14:paraId="6967C289" w14:textId="21030665" w:rsidR="007A6039" w:rsidRPr="007A6039" w:rsidRDefault="007A6039" w:rsidP="007A6039">
      <w:pPr>
        <w:overflowPunct/>
        <w:snapToGrid w:val="0"/>
        <w:spacing w:after="120"/>
        <w:ind w:left="284" w:hanging="284"/>
        <w:jc w:val="both"/>
        <w:rPr>
          <w:rFonts w:eastAsia="宋体"/>
          <w:b/>
          <w:bCs/>
          <w:szCs w:val="22"/>
          <w:highlight w:val="green"/>
          <w:lang w:val="en-US" w:eastAsia="en-US"/>
        </w:rPr>
      </w:pPr>
      <w:r w:rsidRPr="007A6039">
        <w:rPr>
          <w:rFonts w:eastAsia="DengXian"/>
          <w:b/>
          <w:bCs/>
          <w:szCs w:val="22"/>
          <w:highlight w:val="green"/>
          <w:lang w:val="en-US" w:eastAsia="en-US"/>
        </w:rPr>
        <w:t>Agreement</w:t>
      </w:r>
      <w:r w:rsidR="00474E49" w:rsidRPr="00474E49">
        <w:rPr>
          <w:rFonts w:eastAsia="MS Mincho"/>
          <w:b/>
          <w:bCs/>
          <w:szCs w:val="22"/>
          <w:highlight w:val="green"/>
          <w:lang w:val="en-CA" w:eastAsia="en-US"/>
        </w:rPr>
        <w:t>#16</w:t>
      </w:r>
    </w:p>
    <w:p w14:paraId="4C9F01E5"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color w:val="FF0000"/>
          <w:szCs w:val="22"/>
          <w:lang w:eastAsia="zh-CN"/>
        </w:rPr>
        <w:t xml:space="preserve">When Tx/Rx operates simultaneously, </w:t>
      </w:r>
      <w:r w:rsidRPr="007A6039">
        <w:rPr>
          <w:rFonts w:eastAsia="DengXian"/>
          <w:szCs w:val="22"/>
          <w:lang w:eastAsia="zh-CN"/>
        </w:rPr>
        <w:t>the following evaluation parameters are agreed for the evaluation on NR ISAC.</w:t>
      </w:r>
    </w:p>
    <w:tbl>
      <w:tblPr>
        <w:tblW w:w="400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5853"/>
      </w:tblGrid>
      <w:tr w:rsidR="007A6039" w:rsidRPr="007A6039" w14:paraId="34EF429D" w14:textId="77777777" w:rsidTr="007A6039">
        <w:trPr>
          <w:trHeight w:val="132"/>
        </w:trPr>
        <w:tc>
          <w:tcPr>
            <w:tcW w:w="1070" w:type="pct"/>
            <w:tcBorders>
              <w:top w:val="single" w:sz="4" w:space="0" w:color="auto"/>
              <w:left w:val="single" w:sz="4" w:space="0" w:color="auto"/>
              <w:bottom w:val="single" w:sz="4" w:space="0" w:color="auto"/>
              <w:right w:val="single" w:sz="4" w:space="0" w:color="auto"/>
            </w:tcBorders>
            <w:vAlign w:val="center"/>
            <w:hideMark/>
          </w:tcPr>
          <w:p w14:paraId="0B189F43" w14:textId="77777777" w:rsidR="007A6039" w:rsidRPr="007A6039" w:rsidRDefault="007A6039" w:rsidP="007A6039">
            <w:pPr>
              <w:suppressAutoHyphens/>
              <w:overflowPunct/>
              <w:autoSpaceDE/>
              <w:autoSpaceDN/>
              <w:snapToGrid w:val="0"/>
              <w:spacing w:after="0"/>
              <w:rPr>
                <w:rFonts w:eastAsia="DengXian"/>
                <w:b/>
                <w:bCs/>
                <w:color w:val="000000"/>
                <w:szCs w:val="22"/>
                <w:lang w:eastAsia="zh-CN"/>
              </w:rPr>
            </w:pPr>
            <w:r w:rsidRPr="007A6039">
              <w:rPr>
                <w:rFonts w:eastAsia="DengXian"/>
                <w:b/>
                <w:bCs/>
                <w:color w:val="000000"/>
                <w:szCs w:val="22"/>
                <w:lang w:eastAsia="zh-CN"/>
              </w:rPr>
              <w:t>Self-interference</w:t>
            </w:r>
          </w:p>
        </w:tc>
        <w:tc>
          <w:tcPr>
            <w:tcW w:w="3930" w:type="pct"/>
            <w:tcBorders>
              <w:top w:val="single" w:sz="4" w:space="0" w:color="auto"/>
              <w:left w:val="single" w:sz="4" w:space="0" w:color="auto"/>
              <w:bottom w:val="single" w:sz="4" w:space="0" w:color="auto"/>
              <w:right w:val="single" w:sz="4" w:space="0" w:color="auto"/>
            </w:tcBorders>
            <w:vAlign w:val="center"/>
            <w:hideMark/>
          </w:tcPr>
          <w:p w14:paraId="4AA2847D" w14:textId="77777777" w:rsidR="007A6039" w:rsidRPr="007A6039" w:rsidRDefault="007A6039" w:rsidP="007A6039">
            <w:pPr>
              <w:suppressAutoHyphens/>
              <w:overflowPunct/>
              <w:autoSpaceDE/>
              <w:autoSpaceDN/>
              <w:adjustRightInd/>
              <w:spacing w:after="120"/>
              <w:rPr>
                <w:rFonts w:eastAsia="DengXian"/>
                <w:color w:val="FF0000"/>
                <w:szCs w:val="22"/>
                <w:lang w:eastAsia="zh-CN"/>
              </w:rPr>
            </w:pPr>
            <w:r w:rsidRPr="007A6039">
              <w:rPr>
                <w:rFonts w:eastAsia="DengXian"/>
                <w:szCs w:val="22"/>
                <w:lang w:eastAsia="zh-CN"/>
              </w:rPr>
              <w:t xml:space="preserve">The residual leakage interference/noise is modelled e.g. by additional additive white Gaussian noise, -94+X dBm in 100 MHz, </w:t>
            </w:r>
            <w:r w:rsidRPr="007A6039">
              <w:rPr>
                <w:rFonts w:eastAsia="DengXian"/>
                <w:color w:val="FF0000"/>
                <w:szCs w:val="22"/>
                <w:lang w:eastAsia="zh-CN"/>
              </w:rPr>
              <w:t>X is up to company report. Companies to provide details on their modelling.</w:t>
            </w:r>
          </w:p>
          <w:p w14:paraId="57C17D42" w14:textId="77777777" w:rsidR="007A6039" w:rsidRPr="007A6039" w:rsidRDefault="007A6039" w:rsidP="007A6039">
            <w:pPr>
              <w:suppressAutoHyphens/>
              <w:overflowPunct/>
              <w:autoSpaceDE/>
              <w:autoSpaceDN/>
              <w:adjustRightInd/>
              <w:spacing w:after="120"/>
              <w:rPr>
                <w:rFonts w:eastAsia="DengXian"/>
                <w:szCs w:val="22"/>
                <w:lang w:eastAsia="zh-CN"/>
              </w:rPr>
            </w:pPr>
            <w:r w:rsidRPr="007A6039">
              <w:rPr>
                <w:rFonts w:eastAsia="DengXian"/>
                <w:szCs w:val="22"/>
                <w:lang w:eastAsia="zh-CN"/>
              </w:rPr>
              <w:t>Note: X = -Infinity corresponds to not modelling self-interference</w:t>
            </w:r>
          </w:p>
        </w:tc>
      </w:tr>
    </w:tbl>
    <w:p w14:paraId="59DB619E" w14:textId="77777777" w:rsidR="007A6039" w:rsidRPr="007A6039" w:rsidRDefault="007A6039" w:rsidP="007A6039">
      <w:pPr>
        <w:suppressAutoHyphens/>
        <w:overflowPunct/>
        <w:autoSpaceDE/>
        <w:autoSpaceDN/>
        <w:adjustRightInd/>
        <w:spacing w:after="0"/>
        <w:rPr>
          <w:szCs w:val="22"/>
          <w:lang w:eastAsia="en-US"/>
        </w:rPr>
      </w:pPr>
    </w:p>
    <w:p w14:paraId="503CC968" w14:textId="1C6D53DE" w:rsidR="007A6039" w:rsidRPr="007A6039" w:rsidRDefault="007A6039" w:rsidP="007A6039">
      <w:pPr>
        <w:suppressAutoHyphens/>
        <w:overflowPunct/>
        <w:autoSpaceDE/>
        <w:autoSpaceDN/>
        <w:adjustRightInd/>
        <w:spacing w:after="0" w:line="256" w:lineRule="auto"/>
        <w:jc w:val="both"/>
        <w:rPr>
          <w:rFonts w:eastAsia="DengXian"/>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#17</w:t>
      </w:r>
    </w:p>
    <w:p w14:paraId="470780E9" w14:textId="77777777" w:rsidR="007A6039" w:rsidRPr="007A6039" w:rsidRDefault="007A6039" w:rsidP="007A6039">
      <w:pPr>
        <w:suppressAutoHyphens/>
        <w:overflowPunct/>
        <w:autoSpaceDE/>
        <w:autoSpaceDN/>
        <w:adjustRightInd/>
        <w:spacing w:after="0" w:line="256" w:lineRule="auto"/>
        <w:jc w:val="both"/>
        <w:rPr>
          <w:rFonts w:eastAsia="MS Mincho"/>
          <w:szCs w:val="22"/>
          <w:lang w:val="en-US" w:eastAsia="en-US"/>
        </w:rPr>
      </w:pPr>
      <w:r w:rsidRPr="007A6039">
        <w:rPr>
          <w:rFonts w:eastAsia="MS Mincho"/>
          <w:szCs w:val="22"/>
          <w:lang w:val="en-US" w:eastAsia="en-US"/>
        </w:rPr>
        <w:t>The following evaluation parameters are agreed for the evaluation on NR ISAC.</w:t>
      </w:r>
    </w:p>
    <w:tbl>
      <w:tblPr>
        <w:tblW w:w="430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5728"/>
      </w:tblGrid>
      <w:tr w:rsidR="007A6039" w:rsidRPr="007A6039" w14:paraId="3C5F1BF6" w14:textId="77777777" w:rsidTr="007A6039">
        <w:trPr>
          <w:trHeight w:val="119"/>
        </w:trPr>
        <w:tc>
          <w:tcPr>
            <w:tcW w:w="142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5E9343A"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Parameters</w:t>
            </w:r>
          </w:p>
        </w:tc>
        <w:tc>
          <w:tcPr>
            <w:tcW w:w="35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8556C8"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 xml:space="preserve">Assumptions </w:t>
            </w:r>
          </w:p>
        </w:tc>
      </w:tr>
      <w:tr w:rsidR="007A6039" w:rsidRPr="007A6039" w14:paraId="4E34B51A" w14:textId="77777777" w:rsidTr="007A6039">
        <w:trPr>
          <w:trHeight w:val="119"/>
        </w:trPr>
        <w:tc>
          <w:tcPr>
            <w:tcW w:w="1422" w:type="pct"/>
            <w:tcBorders>
              <w:top w:val="single" w:sz="4" w:space="0" w:color="auto"/>
              <w:left w:val="single" w:sz="4" w:space="0" w:color="auto"/>
              <w:bottom w:val="single" w:sz="4" w:space="0" w:color="auto"/>
              <w:right w:val="single" w:sz="4" w:space="0" w:color="auto"/>
            </w:tcBorders>
            <w:vAlign w:val="center"/>
            <w:hideMark/>
          </w:tcPr>
          <w:p w14:paraId="27C07606"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Co-site inter-sector interference</w:t>
            </w:r>
          </w:p>
        </w:tc>
        <w:tc>
          <w:tcPr>
            <w:tcW w:w="3578" w:type="pct"/>
            <w:tcBorders>
              <w:top w:val="single" w:sz="4" w:space="0" w:color="auto"/>
              <w:left w:val="single" w:sz="4" w:space="0" w:color="auto"/>
              <w:bottom w:val="single" w:sz="4" w:space="0" w:color="auto"/>
              <w:right w:val="single" w:sz="4" w:space="0" w:color="auto"/>
            </w:tcBorders>
            <w:vAlign w:val="center"/>
            <w:hideMark/>
          </w:tcPr>
          <w:p w14:paraId="1D7C8CDD"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zh-CN"/>
              </w:rPr>
              <w:t>Not modelled</w:t>
            </w:r>
          </w:p>
        </w:tc>
      </w:tr>
      <w:tr w:rsidR="007A6039" w:rsidRPr="007A6039" w14:paraId="23E4AC48" w14:textId="77777777" w:rsidTr="007A6039">
        <w:trPr>
          <w:trHeight w:val="119"/>
        </w:trPr>
        <w:tc>
          <w:tcPr>
            <w:tcW w:w="1422" w:type="pct"/>
            <w:tcBorders>
              <w:top w:val="single" w:sz="4" w:space="0" w:color="auto"/>
              <w:left w:val="single" w:sz="4" w:space="0" w:color="auto"/>
              <w:bottom w:val="single" w:sz="4" w:space="0" w:color="auto"/>
              <w:right w:val="single" w:sz="4" w:space="0" w:color="auto"/>
            </w:tcBorders>
            <w:vAlign w:val="center"/>
            <w:hideMark/>
          </w:tcPr>
          <w:p w14:paraId="571496D6" w14:textId="77777777" w:rsidR="007A6039" w:rsidRPr="007A6039" w:rsidRDefault="007A6039" w:rsidP="007A6039">
            <w:pPr>
              <w:suppressAutoHyphens/>
              <w:overflowPunct/>
              <w:autoSpaceDE/>
              <w:autoSpaceDN/>
              <w:snapToGrid w:val="0"/>
              <w:spacing w:after="0"/>
              <w:rPr>
                <w:rFonts w:eastAsia="DengXian"/>
                <w:b/>
                <w:bCs/>
                <w:szCs w:val="22"/>
                <w:lang w:eastAsia="zh-CN"/>
              </w:rPr>
            </w:pPr>
            <w:r w:rsidRPr="007A6039">
              <w:rPr>
                <w:rFonts w:eastAsia="DengXian"/>
                <w:b/>
                <w:bCs/>
                <w:szCs w:val="22"/>
                <w:lang w:eastAsia="zh-CN"/>
              </w:rPr>
              <w:t xml:space="preserve">Adjacent channel interference </w:t>
            </w:r>
          </w:p>
        </w:tc>
        <w:tc>
          <w:tcPr>
            <w:tcW w:w="3578" w:type="pct"/>
            <w:tcBorders>
              <w:top w:val="single" w:sz="4" w:space="0" w:color="auto"/>
              <w:left w:val="single" w:sz="4" w:space="0" w:color="auto"/>
              <w:bottom w:val="single" w:sz="4" w:space="0" w:color="auto"/>
              <w:right w:val="single" w:sz="4" w:space="0" w:color="auto"/>
            </w:tcBorders>
            <w:vAlign w:val="center"/>
            <w:hideMark/>
          </w:tcPr>
          <w:p w14:paraId="4BEB7B44" w14:textId="77777777" w:rsidR="007A6039" w:rsidRPr="007A6039" w:rsidRDefault="007A6039" w:rsidP="007A6039">
            <w:pPr>
              <w:suppressAutoHyphens/>
              <w:overflowPunct/>
              <w:autoSpaceDE/>
              <w:autoSpaceDN/>
              <w:snapToGrid w:val="0"/>
              <w:spacing w:after="0"/>
              <w:rPr>
                <w:rFonts w:eastAsia="DengXian"/>
                <w:szCs w:val="22"/>
                <w:lang w:eastAsia="zh-CN"/>
              </w:rPr>
            </w:pPr>
            <w:r w:rsidRPr="007A6039">
              <w:rPr>
                <w:rFonts w:eastAsia="DengXian"/>
                <w:szCs w:val="22"/>
                <w:lang w:eastAsia="zh-CN"/>
              </w:rPr>
              <w:t>Not modelled</w:t>
            </w:r>
          </w:p>
        </w:tc>
      </w:tr>
      <w:tr w:rsidR="007A6039" w:rsidRPr="007A6039" w14:paraId="6466FF6C" w14:textId="77777777" w:rsidTr="007A6039">
        <w:trPr>
          <w:trHeight w:val="119"/>
        </w:trPr>
        <w:tc>
          <w:tcPr>
            <w:tcW w:w="1422" w:type="pct"/>
            <w:tcBorders>
              <w:top w:val="single" w:sz="4" w:space="0" w:color="auto"/>
              <w:left w:val="single" w:sz="4" w:space="0" w:color="auto"/>
              <w:bottom w:val="single" w:sz="4" w:space="0" w:color="auto"/>
              <w:right w:val="single" w:sz="4" w:space="0" w:color="auto"/>
            </w:tcBorders>
            <w:vAlign w:val="center"/>
            <w:hideMark/>
          </w:tcPr>
          <w:p w14:paraId="16B21210"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BS receiver noise figure</w:t>
            </w:r>
          </w:p>
        </w:tc>
        <w:tc>
          <w:tcPr>
            <w:tcW w:w="3578" w:type="pct"/>
            <w:tcBorders>
              <w:top w:val="single" w:sz="4" w:space="0" w:color="auto"/>
              <w:left w:val="single" w:sz="4" w:space="0" w:color="auto"/>
              <w:bottom w:val="single" w:sz="4" w:space="0" w:color="auto"/>
              <w:right w:val="single" w:sz="4" w:space="0" w:color="auto"/>
            </w:tcBorders>
            <w:vAlign w:val="center"/>
            <w:hideMark/>
          </w:tcPr>
          <w:p w14:paraId="486BA35D"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zh-CN"/>
              </w:rPr>
              <w:t>5dB</w:t>
            </w:r>
          </w:p>
        </w:tc>
      </w:tr>
    </w:tbl>
    <w:p w14:paraId="5E61CDDD" w14:textId="77777777" w:rsidR="007A6039" w:rsidRPr="007A6039" w:rsidRDefault="007A6039" w:rsidP="007A6039">
      <w:pPr>
        <w:suppressAutoHyphens/>
        <w:overflowPunct/>
        <w:autoSpaceDE/>
        <w:autoSpaceDN/>
        <w:adjustRightInd/>
        <w:spacing w:after="0"/>
        <w:rPr>
          <w:rFonts w:eastAsia="DengXian"/>
          <w:szCs w:val="22"/>
          <w:lang w:eastAsia="zh-CN"/>
        </w:rPr>
      </w:pPr>
    </w:p>
    <w:p w14:paraId="69238C3F" w14:textId="77777777" w:rsidR="007A6039" w:rsidRPr="007A6039" w:rsidRDefault="007A6039" w:rsidP="007A6039">
      <w:pPr>
        <w:suppressAutoHyphens/>
        <w:overflowPunct/>
        <w:autoSpaceDE/>
        <w:autoSpaceDN/>
        <w:adjustRightInd/>
        <w:spacing w:after="0"/>
        <w:rPr>
          <w:szCs w:val="22"/>
          <w:lang w:eastAsia="en-US"/>
        </w:rPr>
      </w:pPr>
    </w:p>
    <w:p w14:paraId="13C83B7C" w14:textId="13AE23F0" w:rsidR="007A6039" w:rsidRPr="007A6039" w:rsidRDefault="007A6039" w:rsidP="007A6039">
      <w:pPr>
        <w:suppressAutoHyphens/>
        <w:overflowPunct/>
        <w:autoSpaceDE/>
        <w:autoSpaceDN/>
        <w:adjustRightInd/>
        <w:spacing w:after="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w:t>
      </w:r>
      <w:r w:rsidR="00474E49">
        <w:rPr>
          <w:rFonts w:eastAsia="MS Mincho"/>
          <w:b/>
          <w:bCs/>
          <w:szCs w:val="22"/>
          <w:highlight w:val="green"/>
          <w:lang w:val="en-CA" w:eastAsia="en-US"/>
        </w:rPr>
        <w:t>8</w:t>
      </w:r>
    </w:p>
    <w:p w14:paraId="039EBB6C" w14:textId="77777777" w:rsidR="007A6039" w:rsidRPr="007A6039" w:rsidRDefault="007A6039" w:rsidP="007A6039">
      <w:pPr>
        <w:suppressAutoHyphens/>
        <w:overflowPunct/>
        <w:autoSpaceDE/>
        <w:autoSpaceDN/>
        <w:adjustRightInd/>
        <w:spacing w:after="0" w:line="256" w:lineRule="auto"/>
        <w:jc w:val="both"/>
        <w:rPr>
          <w:rFonts w:eastAsia="MS Mincho"/>
          <w:szCs w:val="22"/>
          <w:lang w:val="en-US" w:eastAsia="en-US"/>
        </w:rPr>
      </w:pPr>
      <w:r w:rsidRPr="007A6039">
        <w:rPr>
          <w:rFonts w:eastAsia="MS Mincho"/>
          <w:szCs w:val="22"/>
          <w:lang w:val="en-US" w:eastAsia="en-US"/>
        </w:rPr>
        <w:t>The following evaluation parameters are agreed for the evaluation on NR ISAC.</w:t>
      </w:r>
    </w:p>
    <w:tbl>
      <w:tblPr>
        <w:tblW w:w="4450"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6110"/>
      </w:tblGrid>
      <w:tr w:rsidR="007A6039" w:rsidRPr="007A6039" w14:paraId="1E99CBD7" w14:textId="77777777" w:rsidTr="007A6039">
        <w:trPr>
          <w:trHeight w:val="119"/>
        </w:trPr>
        <w:tc>
          <w:tcPr>
            <w:tcW w:w="131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8DAA0" w14:textId="77777777" w:rsidR="007A6039" w:rsidRPr="007A6039" w:rsidRDefault="007A6039" w:rsidP="007A6039">
            <w:pPr>
              <w:suppressAutoHyphens/>
              <w:overflowPunct/>
              <w:autoSpaceDE/>
              <w:autoSpaceDN/>
              <w:snapToGrid w:val="0"/>
              <w:spacing w:after="0"/>
              <w:rPr>
                <w:rFonts w:eastAsia="DengXian"/>
                <w:b/>
                <w:bCs/>
                <w:szCs w:val="22"/>
                <w:lang w:eastAsia="en-US"/>
              </w:rPr>
            </w:pPr>
            <w:r w:rsidRPr="007A6039">
              <w:rPr>
                <w:rFonts w:eastAsia="DengXian"/>
                <w:b/>
                <w:bCs/>
                <w:szCs w:val="22"/>
                <w:lang w:eastAsia="en-US"/>
              </w:rPr>
              <w:t>Parameters</w:t>
            </w:r>
          </w:p>
        </w:tc>
        <w:tc>
          <w:tcPr>
            <w:tcW w:w="368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C381566" w14:textId="77777777" w:rsidR="007A6039" w:rsidRPr="007A6039" w:rsidRDefault="007A6039" w:rsidP="007A6039">
            <w:pPr>
              <w:suppressAutoHyphens/>
              <w:overflowPunct/>
              <w:autoSpaceDE/>
              <w:autoSpaceDN/>
              <w:snapToGrid w:val="0"/>
              <w:spacing w:after="0"/>
              <w:rPr>
                <w:rFonts w:eastAsia="DengXian"/>
                <w:b/>
                <w:bCs/>
                <w:szCs w:val="22"/>
                <w:lang w:eastAsia="en-US"/>
              </w:rPr>
            </w:pPr>
            <w:r w:rsidRPr="007A6039">
              <w:rPr>
                <w:rFonts w:eastAsia="DengXian"/>
                <w:b/>
                <w:bCs/>
                <w:szCs w:val="22"/>
                <w:lang w:eastAsia="en-US"/>
              </w:rPr>
              <w:t xml:space="preserve">Assumptions </w:t>
            </w:r>
          </w:p>
        </w:tc>
      </w:tr>
      <w:tr w:rsidR="007A6039" w:rsidRPr="007A6039" w14:paraId="1F912C91" w14:textId="77777777" w:rsidTr="007A6039">
        <w:trPr>
          <w:trHeight w:val="119"/>
        </w:trPr>
        <w:tc>
          <w:tcPr>
            <w:tcW w:w="1312" w:type="pct"/>
            <w:tcBorders>
              <w:top w:val="single" w:sz="4" w:space="0" w:color="auto"/>
              <w:left w:val="single" w:sz="4" w:space="0" w:color="auto"/>
              <w:bottom w:val="single" w:sz="4" w:space="0" w:color="auto"/>
              <w:right w:val="single" w:sz="4" w:space="0" w:color="auto"/>
            </w:tcBorders>
            <w:hideMark/>
          </w:tcPr>
          <w:p w14:paraId="0D2DAC28" w14:textId="77777777" w:rsidR="007A6039" w:rsidRPr="007A6039" w:rsidRDefault="007A6039" w:rsidP="007A6039">
            <w:pPr>
              <w:suppressAutoHyphens/>
              <w:overflowPunct/>
              <w:autoSpaceDE/>
              <w:autoSpaceDN/>
              <w:snapToGrid w:val="0"/>
              <w:spacing w:after="0"/>
              <w:rPr>
                <w:rFonts w:eastAsia="DengXian"/>
                <w:b/>
                <w:bCs/>
                <w:szCs w:val="22"/>
                <w:lang w:eastAsia="en-US"/>
              </w:rPr>
            </w:pPr>
            <w:r w:rsidRPr="007A6039">
              <w:rPr>
                <w:rFonts w:eastAsia="Batang"/>
                <w:b/>
                <w:bCs/>
                <w:szCs w:val="22"/>
                <w:lang w:eastAsia="en-US"/>
              </w:rPr>
              <w:lastRenderedPageBreak/>
              <w:t>CPI (coherent processing interval)</w:t>
            </w:r>
          </w:p>
        </w:tc>
        <w:tc>
          <w:tcPr>
            <w:tcW w:w="3688" w:type="pct"/>
            <w:tcBorders>
              <w:top w:val="single" w:sz="4" w:space="0" w:color="auto"/>
              <w:left w:val="single" w:sz="4" w:space="0" w:color="auto"/>
              <w:bottom w:val="single" w:sz="4" w:space="0" w:color="auto"/>
              <w:right w:val="single" w:sz="4" w:space="0" w:color="auto"/>
            </w:tcBorders>
            <w:vAlign w:val="center"/>
            <w:hideMark/>
          </w:tcPr>
          <w:p w14:paraId="2C324516" w14:textId="77777777" w:rsidR="007A6039" w:rsidRPr="007A6039" w:rsidRDefault="007A6039" w:rsidP="007A6039">
            <w:pPr>
              <w:suppressAutoHyphens/>
              <w:overflowPunct/>
              <w:autoSpaceDE/>
              <w:autoSpaceDN/>
              <w:snapToGrid w:val="0"/>
              <w:spacing w:after="0"/>
              <w:rPr>
                <w:rFonts w:eastAsia="DengXian"/>
                <w:szCs w:val="22"/>
                <w:lang w:eastAsia="zh-CN"/>
              </w:rPr>
            </w:pPr>
            <w:r w:rsidRPr="007A6039">
              <w:rPr>
                <w:rFonts w:eastAsia="DengXian"/>
                <w:szCs w:val="22"/>
                <w:lang w:eastAsia="en-US"/>
              </w:rPr>
              <w:t>Companies to report the CPI value assumed</w:t>
            </w:r>
          </w:p>
        </w:tc>
      </w:tr>
      <w:tr w:rsidR="007A6039" w:rsidRPr="007A6039" w14:paraId="5091C9FB" w14:textId="77777777" w:rsidTr="007A6039">
        <w:trPr>
          <w:trHeight w:val="119"/>
        </w:trPr>
        <w:tc>
          <w:tcPr>
            <w:tcW w:w="1312" w:type="pct"/>
            <w:tcBorders>
              <w:top w:val="single" w:sz="4" w:space="0" w:color="auto"/>
              <w:left w:val="single" w:sz="4" w:space="0" w:color="auto"/>
              <w:bottom w:val="single" w:sz="4" w:space="0" w:color="auto"/>
              <w:right w:val="single" w:sz="4" w:space="0" w:color="auto"/>
            </w:tcBorders>
            <w:hideMark/>
          </w:tcPr>
          <w:p w14:paraId="1F678CC5" w14:textId="77777777" w:rsidR="007A6039" w:rsidRPr="007A6039" w:rsidRDefault="007A6039" w:rsidP="007A6039">
            <w:pPr>
              <w:suppressAutoHyphens/>
              <w:overflowPunct/>
              <w:autoSpaceDE/>
              <w:autoSpaceDN/>
              <w:snapToGrid w:val="0"/>
              <w:spacing w:after="0"/>
              <w:rPr>
                <w:rFonts w:eastAsia="DengXian"/>
                <w:b/>
                <w:bCs/>
                <w:szCs w:val="22"/>
                <w:lang w:eastAsia="en-US"/>
              </w:rPr>
            </w:pPr>
            <w:r w:rsidRPr="007A6039">
              <w:rPr>
                <w:rFonts w:eastAsia="Batang"/>
                <w:b/>
                <w:bCs/>
                <w:szCs w:val="22"/>
                <w:lang w:eastAsia="en-US"/>
              </w:rPr>
              <w:t>Waveform</w:t>
            </w:r>
          </w:p>
        </w:tc>
        <w:tc>
          <w:tcPr>
            <w:tcW w:w="3688" w:type="pct"/>
            <w:tcBorders>
              <w:top w:val="single" w:sz="4" w:space="0" w:color="auto"/>
              <w:left w:val="single" w:sz="4" w:space="0" w:color="auto"/>
              <w:bottom w:val="single" w:sz="4" w:space="0" w:color="auto"/>
              <w:right w:val="single" w:sz="4" w:space="0" w:color="auto"/>
            </w:tcBorders>
            <w:vAlign w:val="center"/>
            <w:hideMark/>
          </w:tcPr>
          <w:p w14:paraId="62903017" w14:textId="77777777" w:rsidR="007A6039" w:rsidRPr="007A6039" w:rsidRDefault="007A6039" w:rsidP="007A6039">
            <w:pPr>
              <w:suppressAutoHyphens/>
              <w:overflowPunct/>
              <w:autoSpaceDE/>
              <w:autoSpaceDN/>
              <w:snapToGrid w:val="0"/>
              <w:spacing w:after="0"/>
              <w:rPr>
                <w:rFonts w:eastAsia="DengXian"/>
                <w:szCs w:val="22"/>
                <w:lang w:eastAsia="zh-CN"/>
              </w:rPr>
            </w:pPr>
            <w:r w:rsidRPr="007A6039">
              <w:rPr>
                <w:rFonts w:eastAsia="DengXian"/>
                <w:szCs w:val="22"/>
                <w:lang w:eastAsia="en-US"/>
              </w:rPr>
              <w:t xml:space="preserve">CP-OFDM as baseline, other waveform is up to </w:t>
            </w:r>
            <w:proofErr w:type="gramStart"/>
            <w:r w:rsidRPr="007A6039">
              <w:rPr>
                <w:rFonts w:eastAsia="DengXian"/>
                <w:szCs w:val="22"/>
                <w:lang w:eastAsia="en-US"/>
              </w:rPr>
              <w:t>companies</w:t>
            </w:r>
            <w:proofErr w:type="gramEnd"/>
            <w:r w:rsidRPr="007A6039">
              <w:rPr>
                <w:rFonts w:eastAsia="DengXian"/>
                <w:szCs w:val="22"/>
                <w:lang w:eastAsia="en-US"/>
              </w:rPr>
              <w:t xml:space="preserve"> report</w:t>
            </w:r>
          </w:p>
        </w:tc>
      </w:tr>
    </w:tbl>
    <w:p w14:paraId="03FE840B" w14:textId="77777777" w:rsidR="007A6039" w:rsidRPr="007A6039" w:rsidRDefault="007A6039" w:rsidP="007A6039">
      <w:pPr>
        <w:suppressAutoHyphens/>
        <w:overflowPunct/>
        <w:autoSpaceDE/>
        <w:autoSpaceDN/>
        <w:adjustRightInd/>
        <w:spacing w:after="0"/>
        <w:rPr>
          <w:rFonts w:eastAsia="Batang"/>
          <w:szCs w:val="22"/>
          <w:lang w:eastAsia="en-US"/>
        </w:rPr>
      </w:pPr>
    </w:p>
    <w:p w14:paraId="561C5603" w14:textId="77777777" w:rsidR="007A6039" w:rsidRPr="007A6039" w:rsidRDefault="007A6039" w:rsidP="007A6039">
      <w:pPr>
        <w:suppressAutoHyphens/>
        <w:overflowPunct/>
        <w:autoSpaceDE/>
        <w:autoSpaceDN/>
        <w:adjustRightInd/>
        <w:spacing w:after="0"/>
        <w:rPr>
          <w:szCs w:val="22"/>
          <w:lang w:eastAsia="en-US"/>
        </w:rPr>
      </w:pPr>
    </w:p>
    <w:p w14:paraId="181C9DE3" w14:textId="23CCD4B5" w:rsidR="007A6039" w:rsidRPr="007A6039" w:rsidRDefault="007A6039" w:rsidP="007A6039">
      <w:pPr>
        <w:suppressAutoHyphens/>
        <w:overflowPunct/>
        <w:autoSpaceDE/>
        <w:autoSpaceDN/>
        <w:adjustRightInd/>
        <w:spacing w:after="12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#19</w:t>
      </w:r>
    </w:p>
    <w:p w14:paraId="1CE1DD6A"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szCs w:val="22"/>
          <w:lang w:eastAsia="zh-CN"/>
        </w:rPr>
        <w:t xml:space="preserve">For the evaluation on NR ISAC, </w:t>
      </w:r>
    </w:p>
    <w:p w14:paraId="1FF7FE15" w14:textId="77777777" w:rsidR="007A6039" w:rsidRPr="007A6039" w:rsidRDefault="007A6039" w:rsidP="007A6039">
      <w:pPr>
        <w:numPr>
          <w:ilvl w:val="0"/>
          <w:numId w:val="47"/>
        </w:numPr>
        <w:suppressAutoHyphens/>
        <w:overflowPunct/>
        <w:autoSpaceDE/>
        <w:autoSpaceDN/>
        <w:adjustRightInd/>
        <w:spacing w:after="0"/>
        <w:rPr>
          <w:rFonts w:eastAsia="DengXian"/>
          <w:szCs w:val="22"/>
          <w:lang w:eastAsia="zh-CN"/>
        </w:rPr>
      </w:pPr>
      <w:r w:rsidRPr="007A6039">
        <w:rPr>
          <w:rFonts w:eastAsia="DengXian"/>
          <w:szCs w:val="22"/>
          <w:lang w:eastAsia="zh-CN"/>
        </w:rPr>
        <w:t>3 kinds of resources are defined</w:t>
      </w:r>
    </w:p>
    <w:p w14:paraId="07DB258D" w14:textId="77777777" w:rsidR="007A6039" w:rsidRPr="007A6039" w:rsidRDefault="007A6039" w:rsidP="007A6039">
      <w:pPr>
        <w:numPr>
          <w:ilvl w:val="0"/>
          <w:numId w:val="48"/>
        </w:numPr>
        <w:suppressAutoHyphens/>
        <w:overflowPunct/>
        <w:autoSpaceDE/>
        <w:autoSpaceDN/>
        <w:adjustRightInd/>
        <w:spacing w:after="0"/>
        <w:rPr>
          <w:szCs w:val="22"/>
          <w:lang w:eastAsia="en-US"/>
        </w:rPr>
      </w:pPr>
      <w:r w:rsidRPr="007A6039">
        <w:rPr>
          <w:rFonts w:eastAsia="DengXian"/>
          <w:szCs w:val="22"/>
          <w:lang w:eastAsia="en-US"/>
        </w:rPr>
        <w:t>Type 1: resources that are used for sensing signal transmission</w:t>
      </w:r>
    </w:p>
    <w:p w14:paraId="7D3C555B" w14:textId="77777777" w:rsidR="007A6039" w:rsidRPr="007A6039" w:rsidRDefault="007A6039" w:rsidP="007A6039">
      <w:pPr>
        <w:numPr>
          <w:ilvl w:val="0"/>
          <w:numId w:val="48"/>
        </w:numPr>
        <w:suppressAutoHyphens/>
        <w:overflowPunct/>
        <w:autoSpaceDE/>
        <w:autoSpaceDN/>
        <w:adjustRightInd/>
        <w:spacing w:after="0"/>
        <w:rPr>
          <w:szCs w:val="22"/>
          <w:lang w:eastAsia="en-US"/>
        </w:rPr>
      </w:pPr>
      <w:r w:rsidRPr="007A6039">
        <w:rPr>
          <w:rFonts w:eastAsia="DengXian"/>
          <w:szCs w:val="22"/>
          <w:lang w:eastAsia="en-US"/>
        </w:rPr>
        <w:t>Type 2: part of Type 1 resources that are used for communication purpose</w:t>
      </w:r>
    </w:p>
    <w:p w14:paraId="0EA37AAC" w14:textId="77777777" w:rsidR="007A6039" w:rsidRPr="007A6039" w:rsidRDefault="007A6039" w:rsidP="007A6039">
      <w:pPr>
        <w:numPr>
          <w:ilvl w:val="1"/>
          <w:numId w:val="48"/>
        </w:numPr>
        <w:suppressAutoHyphens/>
        <w:overflowPunct/>
        <w:autoSpaceDE/>
        <w:autoSpaceDN/>
        <w:adjustRightInd/>
        <w:spacing w:after="0"/>
        <w:rPr>
          <w:rFonts w:eastAsia="DengXian"/>
          <w:szCs w:val="22"/>
          <w:lang w:eastAsia="zh-CN"/>
        </w:rPr>
      </w:pPr>
      <w:r w:rsidRPr="007A6039">
        <w:rPr>
          <w:rFonts w:eastAsia="DengXian"/>
          <w:szCs w:val="22"/>
          <w:lang w:eastAsia="zh-CN"/>
        </w:rPr>
        <w:t>Note: it is possible the resource type 2 doesn’t exist</w:t>
      </w:r>
    </w:p>
    <w:p w14:paraId="30A5E0A4" w14:textId="77777777" w:rsidR="007A6039" w:rsidRPr="007A6039" w:rsidRDefault="007A6039" w:rsidP="007A6039">
      <w:pPr>
        <w:numPr>
          <w:ilvl w:val="0"/>
          <w:numId w:val="48"/>
        </w:numPr>
        <w:suppressAutoHyphens/>
        <w:overflowPunct/>
        <w:autoSpaceDE/>
        <w:autoSpaceDN/>
        <w:adjustRightInd/>
        <w:spacing w:after="0"/>
        <w:rPr>
          <w:szCs w:val="22"/>
          <w:lang w:eastAsia="en-US"/>
        </w:rPr>
      </w:pPr>
      <w:r w:rsidRPr="007A6039">
        <w:rPr>
          <w:rFonts w:eastAsia="DengXian"/>
          <w:szCs w:val="22"/>
          <w:lang w:eastAsia="en-US"/>
        </w:rPr>
        <w:t>Type 3: resources that are not used for sensing signal transmission, and cannot be used for communication purpose due to sensing operation</w:t>
      </w:r>
    </w:p>
    <w:p w14:paraId="66A7CA58" w14:textId="77777777" w:rsidR="007A6039" w:rsidRPr="007A6039" w:rsidRDefault="007A6039" w:rsidP="007A6039">
      <w:pPr>
        <w:numPr>
          <w:ilvl w:val="0"/>
          <w:numId w:val="47"/>
        </w:numPr>
        <w:suppressAutoHyphens/>
        <w:overflowPunct/>
        <w:autoSpaceDE/>
        <w:autoSpaceDN/>
        <w:adjustRightInd/>
        <w:spacing w:after="0"/>
        <w:rPr>
          <w:rFonts w:eastAsia="DengXian"/>
          <w:szCs w:val="22"/>
          <w:lang w:eastAsia="zh-CN"/>
        </w:rPr>
      </w:pPr>
      <w:r w:rsidRPr="007A6039">
        <w:rPr>
          <w:rFonts w:eastAsia="DengXian"/>
          <w:szCs w:val="22"/>
          <w:lang w:eastAsia="zh-CN"/>
        </w:rPr>
        <w:t>Both options should be reported for sensing resource ratio</w:t>
      </w:r>
    </w:p>
    <w:p w14:paraId="4E0A78D8" w14:textId="77777777" w:rsidR="007A6039" w:rsidRPr="007A6039" w:rsidRDefault="007A6039" w:rsidP="007A6039">
      <w:pPr>
        <w:numPr>
          <w:ilvl w:val="0"/>
          <w:numId w:val="49"/>
        </w:numPr>
        <w:suppressAutoHyphens/>
        <w:overflowPunct/>
        <w:autoSpaceDE/>
        <w:autoSpaceDN/>
        <w:adjustRightInd/>
        <w:spacing w:after="0"/>
        <w:rPr>
          <w:rFonts w:eastAsia="DengXian"/>
          <w:szCs w:val="22"/>
          <w:lang w:eastAsia="zh-CN"/>
        </w:rPr>
      </w:pPr>
      <w:r w:rsidRPr="007A6039">
        <w:rPr>
          <w:rFonts w:eastAsia="DengXian"/>
          <w:szCs w:val="22"/>
          <w:lang w:eastAsia="zh-CN"/>
        </w:rPr>
        <w:t>Option 1: (Type_1 + Type_3) resources over all radio DL and UL resources</w:t>
      </w:r>
    </w:p>
    <w:p w14:paraId="02CADF5F" w14:textId="77777777" w:rsidR="007A6039" w:rsidRPr="007A6039" w:rsidRDefault="007A6039" w:rsidP="007A6039">
      <w:pPr>
        <w:numPr>
          <w:ilvl w:val="0"/>
          <w:numId w:val="49"/>
        </w:numPr>
        <w:suppressAutoHyphens/>
        <w:overflowPunct/>
        <w:autoSpaceDE/>
        <w:autoSpaceDN/>
        <w:adjustRightInd/>
        <w:spacing w:after="0"/>
        <w:rPr>
          <w:rFonts w:eastAsia="DengXian"/>
          <w:szCs w:val="22"/>
          <w:lang w:eastAsia="zh-CN"/>
        </w:rPr>
      </w:pPr>
      <w:r w:rsidRPr="007A6039">
        <w:rPr>
          <w:rFonts w:eastAsia="DengXian"/>
          <w:szCs w:val="22"/>
          <w:lang w:eastAsia="zh-CN"/>
        </w:rPr>
        <w:t>Option 2: (Type_1 - Type_2 + Type_3) resources over all radio DL and UL resources</w:t>
      </w:r>
    </w:p>
    <w:p w14:paraId="3BE7FE61" w14:textId="77777777" w:rsidR="007A6039" w:rsidRPr="007A6039" w:rsidRDefault="007A6039" w:rsidP="007A6039">
      <w:pPr>
        <w:numPr>
          <w:ilvl w:val="0"/>
          <w:numId w:val="49"/>
        </w:numPr>
        <w:suppressAutoHyphens/>
        <w:overflowPunct/>
        <w:autoSpaceDE/>
        <w:autoSpaceDN/>
        <w:adjustRightInd/>
        <w:spacing w:after="0"/>
        <w:rPr>
          <w:rFonts w:eastAsia="DengXian"/>
          <w:szCs w:val="22"/>
          <w:lang w:eastAsia="zh-CN"/>
        </w:rPr>
      </w:pPr>
      <w:r w:rsidRPr="007A6039">
        <w:rPr>
          <w:rFonts w:eastAsia="DengXian"/>
          <w:szCs w:val="22"/>
          <w:lang w:eastAsia="zh-CN"/>
        </w:rPr>
        <w:t>Note: if Type 2 resource doesn’t exist, two options are the same</w:t>
      </w:r>
    </w:p>
    <w:p w14:paraId="4E1691ED" w14:textId="77777777" w:rsidR="007A6039" w:rsidRPr="007A6039" w:rsidRDefault="007A6039" w:rsidP="007A6039">
      <w:pPr>
        <w:suppressAutoHyphens/>
        <w:overflowPunct/>
        <w:autoSpaceDE/>
        <w:autoSpaceDN/>
        <w:adjustRightInd/>
        <w:spacing w:after="0"/>
        <w:rPr>
          <w:szCs w:val="22"/>
          <w:lang w:eastAsia="en-US"/>
        </w:rPr>
      </w:pPr>
      <w:r w:rsidRPr="007A6039">
        <w:rPr>
          <w:rFonts w:eastAsia="DengXian"/>
          <w:szCs w:val="22"/>
          <w:lang w:eastAsia="zh-CN"/>
        </w:rPr>
        <w:t>For the evaluation on NR ISAC,</w:t>
      </w:r>
    </w:p>
    <w:p w14:paraId="52E914E7" w14:textId="77777777" w:rsidR="007A6039" w:rsidRPr="007A6039" w:rsidRDefault="007A6039" w:rsidP="007A6039">
      <w:pPr>
        <w:numPr>
          <w:ilvl w:val="0"/>
          <w:numId w:val="47"/>
        </w:numPr>
        <w:suppressAutoHyphens/>
        <w:overflowPunct/>
        <w:autoSpaceDE/>
        <w:autoSpaceDN/>
        <w:adjustRightInd/>
        <w:spacing w:after="0"/>
        <w:rPr>
          <w:rFonts w:eastAsia="DengXian"/>
          <w:szCs w:val="22"/>
          <w:lang w:eastAsia="en-US"/>
        </w:rPr>
      </w:pPr>
      <w:r w:rsidRPr="007A6039">
        <w:rPr>
          <w:rFonts w:eastAsia="DengXian"/>
          <w:szCs w:val="22"/>
          <w:lang w:eastAsia="zh-CN"/>
        </w:rPr>
        <w:t>Company should report T/F RE mapping of sensing RS, assumed TDD UL/DL configuration if applicable.</w:t>
      </w:r>
    </w:p>
    <w:p w14:paraId="52D3B9A8" w14:textId="77777777" w:rsidR="007A6039" w:rsidRPr="007A6039" w:rsidRDefault="007A6039" w:rsidP="007A6039">
      <w:pPr>
        <w:numPr>
          <w:ilvl w:val="0"/>
          <w:numId w:val="49"/>
        </w:numPr>
        <w:suppressAutoHyphens/>
        <w:overflowPunct/>
        <w:autoSpaceDE/>
        <w:autoSpaceDN/>
        <w:adjustRightInd/>
        <w:spacing w:after="0"/>
        <w:rPr>
          <w:szCs w:val="22"/>
          <w:lang w:eastAsia="en-US"/>
        </w:rPr>
      </w:pPr>
      <w:r w:rsidRPr="007A6039">
        <w:rPr>
          <w:rFonts w:eastAsia="DengXian"/>
          <w:szCs w:val="22"/>
          <w:lang w:eastAsia="zh-CN"/>
        </w:rPr>
        <w:t xml:space="preserve">Company should report which sensing RS resources are considered as Type 2 resource and related reason. </w:t>
      </w:r>
    </w:p>
    <w:p w14:paraId="1F8656C6" w14:textId="77777777" w:rsidR="007A6039" w:rsidRPr="007A6039" w:rsidRDefault="007A6039" w:rsidP="007A6039">
      <w:pPr>
        <w:suppressAutoHyphens/>
        <w:overflowPunct/>
        <w:autoSpaceDE/>
        <w:autoSpaceDN/>
        <w:adjustRightInd/>
        <w:spacing w:after="0"/>
        <w:rPr>
          <w:szCs w:val="22"/>
          <w:lang w:eastAsia="en-US"/>
        </w:rPr>
      </w:pPr>
    </w:p>
    <w:p w14:paraId="7FBB9D41" w14:textId="77777777" w:rsidR="007A6039" w:rsidRPr="007A6039" w:rsidRDefault="007A6039" w:rsidP="007A6039">
      <w:pPr>
        <w:suppressAutoHyphens/>
        <w:overflowPunct/>
        <w:autoSpaceDE/>
        <w:autoSpaceDN/>
        <w:adjustRightInd/>
        <w:spacing w:after="0"/>
        <w:rPr>
          <w:rFonts w:eastAsia="DengXian"/>
          <w:szCs w:val="22"/>
          <w:lang w:eastAsia="zh-CN"/>
        </w:rPr>
      </w:pPr>
    </w:p>
    <w:p w14:paraId="5B8CB0B6" w14:textId="2CDCC52F" w:rsidR="007A6039" w:rsidRPr="007A6039" w:rsidRDefault="007A6039" w:rsidP="007A6039">
      <w:pPr>
        <w:suppressAutoHyphens/>
        <w:overflowPunct/>
        <w:autoSpaceDE/>
        <w:autoSpaceDN/>
        <w:adjustRightInd/>
        <w:spacing w:after="12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#20</w:t>
      </w:r>
    </w:p>
    <w:p w14:paraId="3F6417C0" w14:textId="77777777" w:rsidR="007A6039" w:rsidRPr="007A6039" w:rsidRDefault="007A6039" w:rsidP="007A6039">
      <w:pPr>
        <w:tabs>
          <w:tab w:val="left" w:pos="0"/>
        </w:tabs>
        <w:suppressAutoHyphens/>
        <w:overflowPunct/>
        <w:autoSpaceDE/>
        <w:autoSpaceDN/>
        <w:adjustRightInd/>
        <w:spacing w:after="0"/>
        <w:rPr>
          <w:rFonts w:eastAsia="DengXian"/>
          <w:szCs w:val="22"/>
          <w:lang w:eastAsia="zh-CN"/>
        </w:rPr>
      </w:pPr>
      <w:r w:rsidRPr="007A6039">
        <w:rPr>
          <w:rFonts w:eastAsia="DengXian"/>
          <w:szCs w:val="22"/>
          <w:lang w:eastAsia="zh-CN"/>
        </w:rPr>
        <w:t>Companies are encouraged to report the high-level sensing signal/data processing method used in the evaluation, e.g., 2D FFT, MUSIC, and any other methods.</w:t>
      </w:r>
    </w:p>
    <w:p w14:paraId="7DEFEE39" w14:textId="77777777" w:rsidR="007A6039" w:rsidRPr="007A6039" w:rsidRDefault="007A6039" w:rsidP="007A6039">
      <w:pPr>
        <w:tabs>
          <w:tab w:val="left" w:pos="0"/>
        </w:tabs>
        <w:suppressAutoHyphens/>
        <w:overflowPunct/>
        <w:autoSpaceDE/>
        <w:autoSpaceDN/>
        <w:adjustRightInd/>
        <w:spacing w:after="0"/>
        <w:rPr>
          <w:rFonts w:eastAsia="DengXian"/>
          <w:szCs w:val="22"/>
          <w:lang w:eastAsia="zh-CN"/>
        </w:rPr>
      </w:pPr>
    </w:p>
    <w:p w14:paraId="7892F9DD" w14:textId="77777777" w:rsidR="007A6039" w:rsidRPr="007A6039" w:rsidRDefault="007A6039" w:rsidP="007A6039">
      <w:pPr>
        <w:suppressAutoHyphens/>
        <w:overflowPunct/>
        <w:autoSpaceDE/>
        <w:autoSpaceDN/>
        <w:adjustRightInd/>
        <w:spacing w:after="0"/>
        <w:rPr>
          <w:rFonts w:eastAsia="DengXian"/>
          <w:szCs w:val="22"/>
          <w:lang w:eastAsia="zh-CN"/>
        </w:rPr>
      </w:pPr>
    </w:p>
    <w:p w14:paraId="3988888C" w14:textId="37AD9DB1"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Batang"/>
          <w:szCs w:val="22"/>
          <w:highlight w:val="green"/>
          <w:lang w:eastAsia="en-US"/>
        </w:rPr>
        <w:t>Agreement</w:t>
      </w:r>
      <w:r w:rsidR="00474E49" w:rsidRPr="00474E49">
        <w:rPr>
          <w:rFonts w:eastAsia="MS Mincho"/>
          <w:b/>
          <w:bCs/>
          <w:szCs w:val="22"/>
          <w:highlight w:val="green"/>
          <w:lang w:val="en-CA" w:eastAsia="en-US"/>
        </w:rPr>
        <w:t>#21</w:t>
      </w:r>
    </w:p>
    <w:p w14:paraId="45EB470A"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szCs w:val="22"/>
          <w:lang w:eastAsia="zh-CN"/>
        </w:rPr>
        <w:t>Companies should report details of the Tx beam information (number of Tx beams, wide/narrow Tx beam) being used at TRP.</w:t>
      </w:r>
    </w:p>
    <w:p w14:paraId="6E111EDA" w14:textId="77777777" w:rsidR="007A6039" w:rsidRPr="007A6039" w:rsidRDefault="007A6039" w:rsidP="007A6039">
      <w:pPr>
        <w:numPr>
          <w:ilvl w:val="0"/>
          <w:numId w:val="50"/>
        </w:numPr>
        <w:suppressAutoHyphens/>
        <w:overflowPunct/>
        <w:autoSpaceDE/>
        <w:autoSpaceDN/>
        <w:adjustRightInd/>
        <w:spacing w:after="0"/>
        <w:rPr>
          <w:szCs w:val="22"/>
          <w:lang w:eastAsia="en-US"/>
        </w:rPr>
      </w:pPr>
      <w:r w:rsidRPr="007A6039">
        <w:rPr>
          <w:rFonts w:eastAsia="DengXian"/>
          <w:szCs w:val="22"/>
          <w:lang w:eastAsia="zh-CN"/>
        </w:rPr>
        <w:t>The details of the Tx beam information (number of Tx beams, wide/narrow Tx beam) being used at TRP will be captured along with the corresponding evaluation results in the Rel-20 TR</w:t>
      </w:r>
    </w:p>
    <w:p w14:paraId="2D3F6635" w14:textId="77777777" w:rsidR="00DF03AC" w:rsidRDefault="00DF03AC" w:rsidP="00E96620">
      <w:pPr>
        <w:rPr>
          <w:b/>
          <w:bCs/>
          <w:i/>
          <w:iCs/>
          <w:szCs w:val="22"/>
          <w:lang w:eastAsia="en-US"/>
        </w:rPr>
      </w:pPr>
    </w:p>
    <w:p w14:paraId="3D42667C" w14:textId="77777777" w:rsidR="00F72EEF" w:rsidRPr="001C26E5" w:rsidRDefault="00F72EEF" w:rsidP="00E96620">
      <w:pPr>
        <w:rPr>
          <w:b/>
          <w:bCs/>
          <w:i/>
          <w:iCs/>
          <w:szCs w:val="22"/>
          <w:lang w:eastAsia="en-US"/>
        </w:rPr>
      </w:pPr>
    </w:p>
    <w:p w14:paraId="03BBEBB6" w14:textId="4FEF28EE" w:rsidR="00CB4A8A" w:rsidRDefault="00CB4A8A" w:rsidP="00CB4A8A">
      <w:pPr>
        <w:keepNext/>
        <w:keepLines/>
        <w:pBdr>
          <w:top w:val="single" w:sz="12" w:space="3" w:color="auto"/>
        </w:pBdr>
        <w:spacing w:before="120"/>
        <w:jc w:val="both"/>
        <w:outlineLvl w:val="0"/>
        <w:rPr>
          <w:rFonts w:ascii="Arial" w:hAnsi="Arial"/>
          <w:sz w:val="36"/>
          <w:lang w:eastAsia="en-US"/>
        </w:rPr>
      </w:pPr>
      <w:r>
        <w:rPr>
          <w:rFonts w:ascii="Arial" w:hAnsi="Arial"/>
          <w:sz w:val="36"/>
          <w:lang w:eastAsia="en-US"/>
        </w:rPr>
        <w:t xml:space="preserve">Appendix </w:t>
      </w:r>
      <w:r w:rsidR="0062358B">
        <w:rPr>
          <w:rFonts w:ascii="Arial" w:hAnsi="Arial"/>
          <w:sz w:val="36"/>
          <w:lang w:eastAsia="en-US"/>
        </w:rPr>
        <w:t>C</w:t>
      </w:r>
      <w:r>
        <w:rPr>
          <w:rFonts w:ascii="Arial" w:hAnsi="Arial"/>
          <w:sz w:val="36"/>
          <w:lang w:eastAsia="en-US"/>
        </w:rPr>
        <w:t xml:space="preserve"> – Summary of sensing UCs &amp; services from [4,5]</w:t>
      </w:r>
    </w:p>
    <w:p w14:paraId="6A5D9AB0" w14:textId="77777777" w:rsidR="00F72EEF" w:rsidRDefault="00F72EEF" w:rsidP="00F72EEF">
      <w:pPr>
        <w:jc w:val="both"/>
      </w:pPr>
      <w:r>
        <w:t xml:space="preserve">From the perspective of ISAC evaluations in RAN, it is important to understand how the specifics of the service types and use-cases would map to the evaluation assumptions and performance targets, since different use-cases imply different deployment, sensing result types and/or target KPI requirements. The study of system requirements and use-cases for sensing has been conducted in Rel-19 SA1 WG, with the resulting use-cases and target KPIs detailed in [4], [5]. The envisioned 5GS sensing use-cases with UAV as a sensing target derived from Rel-19 SA1 work is summarized in the below table.  </w:t>
      </w:r>
    </w:p>
    <w:p w14:paraId="24044721" w14:textId="6E65C400" w:rsidR="00F72EEF" w:rsidRDefault="00F72EEF" w:rsidP="00F72EEF">
      <w:pPr>
        <w:pStyle w:val="Caption"/>
        <w:jc w:val="center"/>
        <w:rPr>
          <w:szCs w:val="22"/>
          <w:lang w:val="en-US"/>
        </w:rPr>
      </w:pPr>
      <w:bookmarkStart w:id="13" w:name="_Ref173935425"/>
      <w:r>
        <w:rPr>
          <w:szCs w:val="22"/>
        </w:rPr>
        <w:t xml:space="preserve">Table </w:t>
      </w:r>
      <w:r>
        <w:fldChar w:fldCharType="begin"/>
      </w:r>
      <w:r>
        <w:rPr>
          <w:szCs w:val="22"/>
        </w:rPr>
        <w:instrText xml:space="preserve"> SEQ Table \* ARABIC </w:instrText>
      </w:r>
      <w:r>
        <w:fldChar w:fldCharType="separate"/>
      </w:r>
      <w:r w:rsidR="0079646E">
        <w:rPr>
          <w:noProof/>
          <w:szCs w:val="22"/>
        </w:rPr>
        <w:t>5</w:t>
      </w:r>
      <w:r>
        <w:fldChar w:fldCharType="end"/>
      </w:r>
      <w:bookmarkEnd w:id="13"/>
      <w:r>
        <w:rPr>
          <w:szCs w:val="22"/>
        </w:rPr>
        <w:t>. Summary of the 5GS UAV sensing use-cases</w:t>
      </w:r>
    </w:p>
    <w:tbl>
      <w:tblPr>
        <w:tblStyle w:val="TableGrid"/>
        <w:tblW w:w="0" w:type="auto"/>
        <w:tblLayout w:type="fixed"/>
        <w:tblLook w:val="04A0" w:firstRow="1" w:lastRow="0" w:firstColumn="1" w:lastColumn="0" w:noHBand="0" w:noVBand="1"/>
      </w:tblPr>
      <w:tblGrid>
        <w:gridCol w:w="1413"/>
        <w:gridCol w:w="2551"/>
        <w:gridCol w:w="2918"/>
        <w:gridCol w:w="2425"/>
      </w:tblGrid>
      <w:tr w:rsidR="00F72EEF" w14:paraId="4770E4F5" w14:textId="77777777" w:rsidTr="00F72EEF">
        <w:tc>
          <w:tcPr>
            <w:tcW w:w="1413" w:type="dxa"/>
            <w:tcBorders>
              <w:top w:val="single" w:sz="4" w:space="0" w:color="auto"/>
              <w:left w:val="single" w:sz="4" w:space="0" w:color="auto"/>
              <w:bottom w:val="single" w:sz="4" w:space="0" w:color="auto"/>
              <w:right w:val="single" w:sz="4" w:space="0" w:color="auto"/>
            </w:tcBorders>
            <w:hideMark/>
          </w:tcPr>
          <w:p w14:paraId="532973C3" w14:textId="77777777" w:rsidR="00F72EEF" w:rsidRDefault="00F72EEF">
            <w:pPr>
              <w:rPr>
                <w:b/>
                <w:bCs/>
                <w:lang w:val="en-US"/>
              </w:rPr>
            </w:pPr>
            <w:r>
              <w:rPr>
                <w:b/>
                <w:bCs/>
                <w:lang w:val="en-US"/>
              </w:rPr>
              <w:t>Use-case [4]</w:t>
            </w:r>
          </w:p>
        </w:tc>
        <w:tc>
          <w:tcPr>
            <w:tcW w:w="2551" w:type="dxa"/>
            <w:tcBorders>
              <w:top w:val="single" w:sz="4" w:space="0" w:color="auto"/>
              <w:left w:val="single" w:sz="4" w:space="0" w:color="auto"/>
              <w:bottom w:val="single" w:sz="4" w:space="0" w:color="auto"/>
              <w:right w:val="single" w:sz="4" w:space="0" w:color="auto"/>
            </w:tcBorders>
            <w:hideMark/>
          </w:tcPr>
          <w:p w14:paraId="784AD135" w14:textId="77777777" w:rsidR="00F72EEF" w:rsidRDefault="00F72EEF">
            <w:pPr>
              <w:rPr>
                <w:b/>
                <w:bCs/>
                <w:lang w:val="en-US"/>
              </w:rPr>
            </w:pPr>
            <w:r>
              <w:rPr>
                <w:b/>
                <w:bCs/>
                <w:lang w:val="en-US"/>
              </w:rPr>
              <w:t>Description</w:t>
            </w:r>
          </w:p>
        </w:tc>
        <w:tc>
          <w:tcPr>
            <w:tcW w:w="2918" w:type="dxa"/>
            <w:tcBorders>
              <w:top w:val="single" w:sz="4" w:space="0" w:color="auto"/>
              <w:left w:val="single" w:sz="4" w:space="0" w:color="auto"/>
              <w:bottom w:val="single" w:sz="4" w:space="0" w:color="auto"/>
              <w:right w:val="single" w:sz="4" w:space="0" w:color="auto"/>
            </w:tcBorders>
            <w:hideMark/>
          </w:tcPr>
          <w:p w14:paraId="6948E87F" w14:textId="77777777" w:rsidR="00F72EEF" w:rsidRDefault="00F72EEF">
            <w:pPr>
              <w:rPr>
                <w:b/>
                <w:bCs/>
                <w:lang w:val="en-US"/>
              </w:rPr>
            </w:pPr>
            <w:r>
              <w:rPr>
                <w:b/>
                <w:bCs/>
                <w:lang w:val="en-US"/>
              </w:rPr>
              <w:t xml:space="preserve">Envisioned Sensing Operation </w:t>
            </w:r>
            <w:r>
              <w:rPr>
                <w:b/>
                <w:bCs/>
                <w:lang w:val="en-US"/>
              </w:rPr>
              <w:br/>
              <w:t xml:space="preserve">[based on TRP-monostatic </w:t>
            </w:r>
            <w:r>
              <w:rPr>
                <w:b/>
                <w:bCs/>
                <w:lang w:val="en-US"/>
              </w:rPr>
              <w:lastRenderedPageBreak/>
              <w:t>measurements]</w:t>
            </w:r>
          </w:p>
        </w:tc>
        <w:tc>
          <w:tcPr>
            <w:tcW w:w="2425" w:type="dxa"/>
            <w:tcBorders>
              <w:top w:val="single" w:sz="4" w:space="0" w:color="auto"/>
              <w:left w:val="single" w:sz="4" w:space="0" w:color="auto"/>
              <w:bottom w:val="single" w:sz="4" w:space="0" w:color="auto"/>
              <w:right w:val="single" w:sz="4" w:space="0" w:color="auto"/>
            </w:tcBorders>
            <w:hideMark/>
          </w:tcPr>
          <w:p w14:paraId="2D0C2EEC" w14:textId="77777777" w:rsidR="00F72EEF" w:rsidRDefault="00F72EEF">
            <w:pPr>
              <w:rPr>
                <w:b/>
                <w:bCs/>
                <w:lang w:val="sv-SE"/>
              </w:rPr>
            </w:pPr>
            <w:r>
              <w:rPr>
                <w:b/>
                <w:bCs/>
                <w:lang w:val="sv-SE"/>
              </w:rPr>
              <w:lastRenderedPageBreak/>
              <w:t>KPIs [4]</w:t>
            </w:r>
          </w:p>
        </w:tc>
      </w:tr>
      <w:tr w:rsidR="00F72EEF" w:rsidRPr="00F72EEF" w14:paraId="2CA26A13" w14:textId="77777777" w:rsidTr="00F72EEF">
        <w:tc>
          <w:tcPr>
            <w:tcW w:w="1413" w:type="dxa"/>
            <w:tcBorders>
              <w:top w:val="single" w:sz="4" w:space="0" w:color="auto"/>
              <w:left w:val="single" w:sz="4" w:space="0" w:color="auto"/>
              <w:bottom w:val="single" w:sz="4" w:space="0" w:color="auto"/>
              <w:right w:val="single" w:sz="4" w:space="0" w:color="auto"/>
            </w:tcBorders>
            <w:hideMark/>
          </w:tcPr>
          <w:p w14:paraId="510C60F2" w14:textId="77777777" w:rsidR="00F72EEF" w:rsidRDefault="00F72EEF">
            <w:pPr>
              <w:rPr>
                <w:sz w:val="22"/>
                <w:szCs w:val="22"/>
                <w:lang w:val="en-US"/>
              </w:rPr>
            </w:pPr>
            <w:r>
              <w:rPr>
                <w:szCs w:val="22"/>
              </w:rPr>
              <w:t>UAV flight trajectory tracing (UC. 5.10)</w:t>
            </w:r>
          </w:p>
        </w:tc>
        <w:tc>
          <w:tcPr>
            <w:tcW w:w="2551" w:type="dxa"/>
            <w:tcBorders>
              <w:top w:val="single" w:sz="4" w:space="0" w:color="auto"/>
              <w:left w:val="single" w:sz="4" w:space="0" w:color="auto"/>
              <w:bottom w:val="single" w:sz="4" w:space="0" w:color="auto"/>
              <w:right w:val="single" w:sz="4" w:space="0" w:color="auto"/>
            </w:tcBorders>
            <w:hideMark/>
          </w:tcPr>
          <w:p w14:paraId="62F00ADD" w14:textId="77777777" w:rsidR="00F72EEF" w:rsidRDefault="00F72EEF">
            <w:pPr>
              <w:jc w:val="left"/>
              <w:rPr>
                <w:sz w:val="22"/>
                <w:szCs w:val="22"/>
                <w:lang w:val="en-US"/>
              </w:rPr>
            </w:pPr>
            <w:r>
              <w:rPr>
                <w:szCs w:val="22"/>
                <w:lang w:val="en-US"/>
              </w:rPr>
              <w:t>Tracking of the UAV flight path according to a pre-determined route information, by the UAS Service Supplier (USS)/ UAS Traffic Management (UTM), based on the input from 5GS sensing service</w:t>
            </w:r>
          </w:p>
        </w:tc>
        <w:tc>
          <w:tcPr>
            <w:tcW w:w="2918" w:type="dxa"/>
            <w:tcBorders>
              <w:top w:val="single" w:sz="4" w:space="0" w:color="auto"/>
              <w:left w:val="single" w:sz="4" w:space="0" w:color="auto"/>
              <w:bottom w:val="single" w:sz="4" w:space="0" w:color="auto"/>
              <w:right w:val="single" w:sz="4" w:space="0" w:color="auto"/>
            </w:tcBorders>
            <w:hideMark/>
          </w:tcPr>
          <w:p w14:paraId="2DDDB028" w14:textId="77777777" w:rsidR="00F72EEF" w:rsidRDefault="00F72EEF">
            <w:pPr>
              <w:rPr>
                <w:sz w:val="22"/>
                <w:szCs w:val="22"/>
                <w:lang w:val="en-US"/>
              </w:rPr>
            </w:pPr>
            <w:r>
              <w:rPr>
                <w:szCs w:val="22"/>
                <w:lang w:val="en-US"/>
              </w:rPr>
              <w:t xml:space="preserve">A sensing processing entity derives real time estimates of UAV (as a sensing target) position, velocity based on the provided radio (TRP-monostatic) measurements in RAN. The tracking of the UAV may be done by 5GS or by the USS/UTM via the 5GS. The sensing data may be collected from one or more RAN nodes. </w:t>
            </w:r>
          </w:p>
        </w:tc>
        <w:tc>
          <w:tcPr>
            <w:tcW w:w="2425" w:type="dxa"/>
            <w:tcBorders>
              <w:top w:val="single" w:sz="4" w:space="0" w:color="auto"/>
              <w:left w:val="single" w:sz="4" w:space="0" w:color="auto"/>
              <w:bottom w:val="single" w:sz="4" w:space="0" w:color="auto"/>
              <w:right w:val="single" w:sz="4" w:space="0" w:color="auto"/>
            </w:tcBorders>
            <w:hideMark/>
          </w:tcPr>
          <w:p w14:paraId="2CBBA947" w14:textId="77777777" w:rsidR="00F72EEF" w:rsidRDefault="00F72EEF">
            <w:pPr>
              <w:spacing w:after="0"/>
              <w:rPr>
                <w:sz w:val="22"/>
                <w:szCs w:val="22"/>
                <w:lang w:val="en-US"/>
              </w:rPr>
            </w:pPr>
            <w:r>
              <w:rPr>
                <w:szCs w:val="22"/>
                <w:lang w:val="en-US"/>
              </w:rPr>
              <w:t>MD/FA: 5% / 5%</w:t>
            </w:r>
          </w:p>
          <w:p w14:paraId="3659CBDB" w14:textId="77777777" w:rsidR="00F72EEF" w:rsidRDefault="00F72EEF">
            <w:pPr>
              <w:spacing w:after="0"/>
              <w:rPr>
                <w:sz w:val="22"/>
                <w:szCs w:val="22"/>
                <w:lang w:val="en-US"/>
              </w:rPr>
            </w:pPr>
            <w:r>
              <w:rPr>
                <w:szCs w:val="22"/>
                <w:lang w:val="en-US"/>
              </w:rPr>
              <w:t>Range-Res [H/V]: -</w:t>
            </w:r>
          </w:p>
          <w:p w14:paraId="2DEE59D7" w14:textId="77777777" w:rsidR="00F72EEF" w:rsidRDefault="00F72EEF">
            <w:pPr>
              <w:spacing w:after="0"/>
              <w:rPr>
                <w:sz w:val="22"/>
                <w:szCs w:val="22"/>
                <w:lang w:val="en-US"/>
              </w:rPr>
            </w:pPr>
            <w:r>
              <w:rPr>
                <w:szCs w:val="22"/>
                <w:lang w:val="en-US"/>
              </w:rPr>
              <w:t xml:space="preserve">Vel-Res [H/V]: - </w:t>
            </w:r>
          </w:p>
          <w:p w14:paraId="2BF9594F" w14:textId="77777777" w:rsidR="00F72EEF" w:rsidRDefault="00F72EEF">
            <w:pPr>
              <w:spacing w:after="0"/>
              <w:rPr>
                <w:sz w:val="22"/>
                <w:szCs w:val="22"/>
                <w:lang w:val="en-US"/>
              </w:rPr>
            </w:pPr>
            <w:r>
              <w:rPr>
                <w:szCs w:val="22"/>
                <w:lang w:val="en-US"/>
              </w:rPr>
              <w:t>Pos-Accuracy [H/V]: -</w:t>
            </w:r>
          </w:p>
          <w:p w14:paraId="17E3FB20" w14:textId="77777777" w:rsidR="00F72EEF" w:rsidRDefault="00F72EEF">
            <w:pPr>
              <w:spacing w:after="0"/>
              <w:rPr>
                <w:sz w:val="22"/>
                <w:szCs w:val="22"/>
                <w:lang w:val="en-US"/>
              </w:rPr>
            </w:pPr>
            <w:r>
              <w:rPr>
                <w:szCs w:val="22"/>
                <w:lang w:val="en-US"/>
              </w:rPr>
              <w:t>Vel-Accuracy [H/V]: -</w:t>
            </w:r>
          </w:p>
          <w:p w14:paraId="2025C2C9" w14:textId="77777777" w:rsidR="00F72EEF" w:rsidRDefault="00F72EEF">
            <w:pPr>
              <w:spacing w:after="0"/>
              <w:rPr>
                <w:sz w:val="22"/>
                <w:szCs w:val="22"/>
                <w:lang w:val="en-US"/>
              </w:rPr>
            </w:pPr>
            <w:r>
              <w:rPr>
                <w:szCs w:val="22"/>
                <w:lang w:val="en-US"/>
              </w:rPr>
              <w:t>Max Latency: 100-1000 msec</w:t>
            </w:r>
          </w:p>
          <w:p w14:paraId="63AE496C" w14:textId="77777777" w:rsidR="00F72EEF" w:rsidRDefault="00F72EEF">
            <w:pPr>
              <w:spacing w:after="0"/>
              <w:rPr>
                <w:sz w:val="22"/>
                <w:szCs w:val="22"/>
                <w:lang w:val="en-US"/>
              </w:rPr>
            </w:pPr>
            <w:r>
              <w:rPr>
                <w:szCs w:val="22"/>
                <w:lang w:val="en-US"/>
              </w:rPr>
              <w:t>Refreshing rate: 1 sec</w:t>
            </w:r>
          </w:p>
          <w:p w14:paraId="30439B1D" w14:textId="77777777" w:rsidR="00F72EEF" w:rsidRDefault="00F72EEF">
            <w:pPr>
              <w:spacing w:after="0"/>
              <w:rPr>
                <w:sz w:val="22"/>
                <w:szCs w:val="22"/>
                <w:lang w:val="en-US"/>
              </w:rPr>
            </w:pPr>
            <w:r>
              <w:rPr>
                <w:szCs w:val="22"/>
                <w:lang w:val="en-US"/>
              </w:rPr>
              <w:t>Confidence level: -</w:t>
            </w:r>
          </w:p>
        </w:tc>
      </w:tr>
      <w:tr w:rsidR="00F72EEF" w14:paraId="52DBEB8C" w14:textId="77777777" w:rsidTr="00F72EEF">
        <w:tc>
          <w:tcPr>
            <w:tcW w:w="1413" w:type="dxa"/>
            <w:tcBorders>
              <w:top w:val="single" w:sz="4" w:space="0" w:color="auto"/>
              <w:left w:val="single" w:sz="4" w:space="0" w:color="auto"/>
              <w:bottom w:val="single" w:sz="4" w:space="0" w:color="auto"/>
              <w:right w:val="single" w:sz="4" w:space="0" w:color="auto"/>
            </w:tcBorders>
            <w:hideMark/>
          </w:tcPr>
          <w:p w14:paraId="6DCC19C4" w14:textId="77777777" w:rsidR="00F72EEF" w:rsidRDefault="00F72EEF">
            <w:pPr>
              <w:rPr>
                <w:sz w:val="22"/>
                <w:szCs w:val="22"/>
                <w:lang w:val="en-US"/>
              </w:rPr>
            </w:pPr>
            <w:r>
              <w:rPr>
                <w:szCs w:val="22"/>
              </w:rPr>
              <w:t>Network assisted sensing to avoid UAV collision (UC. 5.12)</w:t>
            </w:r>
          </w:p>
        </w:tc>
        <w:tc>
          <w:tcPr>
            <w:tcW w:w="2551" w:type="dxa"/>
            <w:tcBorders>
              <w:top w:val="single" w:sz="4" w:space="0" w:color="auto"/>
              <w:left w:val="single" w:sz="4" w:space="0" w:color="auto"/>
              <w:bottom w:val="single" w:sz="4" w:space="0" w:color="auto"/>
              <w:right w:val="single" w:sz="4" w:space="0" w:color="auto"/>
            </w:tcBorders>
            <w:hideMark/>
          </w:tcPr>
          <w:p w14:paraId="4A055D41" w14:textId="77777777" w:rsidR="00F72EEF" w:rsidRDefault="00F72EEF">
            <w:pPr>
              <w:rPr>
                <w:sz w:val="22"/>
                <w:szCs w:val="22"/>
                <w:lang w:val="en-US"/>
              </w:rPr>
            </w:pPr>
            <w:r>
              <w:rPr>
                <w:szCs w:val="22"/>
                <w:lang w:val="en-US"/>
              </w:rPr>
              <w:t>5GS sensing provides position, velocity information of a UAV’s environment and/or other UAVs to the UTM, based on the monostatic TRP measurements provided by RAN</w:t>
            </w:r>
          </w:p>
        </w:tc>
        <w:tc>
          <w:tcPr>
            <w:tcW w:w="2918" w:type="dxa"/>
            <w:tcBorders>
              <w:top w:val="single" w:sz="4" w:space="0" w:color="auto"/>
              <w:left w:val="single" w:sz="4" w:space="0" w:color="auto"/>
              <w:bottom w:val="single" w:sz="4" w:space="0" w:color="auto"/>
              <w:right w:val="single" w:sz="4" w:space="0" w:color="auto"/>
            </w:tcBorders>
            <w:hideMark/>
          </w:tcPr>
          <w:p w14:paraId="4AD75390" w14:textId="77777777" w:rsidR="00F72EEF" w:rsidRDefault="00F72EEF">
            <w:pPr>
              <w:rPr>
                <w:sz w:val="22"/>
                <w:szCs w:val="22"/>
                <w:lang w:val="en-US"/>
              </w:rPr>
            </w:pPr>
            <w:r>
              <w:rPr>
                <w:szCs w:val="22"/>
                <w:lang w:val="en-US"/>
              </w:rPr>
              <w:t>A sensing processing entity derives real-time estimates of presence, position, velocity of an environment associated with a flying UAV, including other UAVs (with/without UE on-board), based on measurements provided by one or more NG-RAN nodes.</w:t>
            </w:r>
          </w:p>
        </w:tc>
        <w:tc>
          <w:tcPr>
            <w:tcW w:w="2425" w:type="dxa"/>
            <w:tcBorders>
              <w:top w:val="single" w:sz="4" w:space="0" w:color="auto"/>
              <w:left w:val="single" w:sz="4" w:space="0" w:color="auto"/>
              <w:bottom w:val="single" w:sz="4" w:space="0" w:color="auto"/>
              <w:right w:val="single" w:sz="4" w:space="0" w:color="auto"/>
            </w:tcBorders>
            <w:hideMark/>
          </w:tcPr>
          <w:p w14:paraId="41ADAA0F" w14:textId="77777777" w:rsidR="00F72EEF" w:rsidRDefault="00F72EEF">
            <w:pPr>
              <w:spacing w:after="0"/>
              <w:rPr>
                <w:sz w:val="22"/>
                <w:szCs w:val="22"/>
                <w:lang w:val="en-US"/>
              </w:rPr>
            </w:pPr>
            <w:r>
              <w:rPr>
                <w:szCs w:val="22"/>
                <w:lang w:val="en-US"/>
              </w:rPr>
              <w:t>MD/FA: -</w:t>
            </w:r>
          </w:p>
          <w:p w14:paraId="3E61C6C2" w14:textId="77777777" w:rsidR="00F72EEF" w:rsidRDefault="00F72EEF">
            <w:pPr>
              <w:spacing w:after="0"/>
              <w:rPr>
                <w:sz w:val="22"/>
                <w:szCs w:val="22"/>
                <w:lang w:val="en-US"/>
              </w:rPr>
            </w:pPr>
            <w:r>
              <w:rPr>
                <w:szCs w:val="22"/>
                <w:lang w:val="en-US"/>
              </w:rPr>
              <w:t>Range-Res [H/V]: 1 m</w:t>
            </w:r>
          </w:p>
          <w:p w14:paraId="4812DAFD" w14:textId="77777777" w:rsidR="00F72EEF" w:rsidRDefault="00F72EEF">
            <w:pPr>
              <w:spacing w:after="0"/>
              <w:rPr>
                <w:sz w:val="22"/>
                <w:szCs w:val="22"/>
                <w:lang w:val="en-US"/>
              </w:rPr>
            </w:pPr>
            <w:r>
              <w:rPr>
                <w:szCs w:val="22"/>
                <w:lang w:val="en-US"/>
              </w:rPr>
              <w:t xml:space="preserve">Vel-Res [H/V]: 1 m/sec </w:t>
            </w:r>
          </w:p>
          <w:p w14:paraId="166805F0" w14:textId="77777777" w:rsidR="00F72EEF" w:rsidRDefault="00F72EEF">
            <w:pPr>
              <w:spacing w:after="0"/>
              <w:rPr>
                <w:sz w:val="22"/>
                <w:szCs w:val="22"/>
                <w:lang w:val="en-US"/>
              </w:rPr>
            </w:pPr>
            <w:r>
              <w:rPr>
                <w:szCs w:val="22"/>
                <w:lang w:val="en-US"/>
              </w:rPr>
              <w:t>Pos-Accuracy [H/V]: 1m H</w:t>
            </w:r>
          </w:p>
          <w:p w14:paraId="2FB87C7D" w14:textId="77777777" w:rsidR="00F72EEF" w:rsidRDefault="00F72EEF">
            <w:pPr>
              <w:spacing w:after="0"/>
              <w:rPr>
                <w:sz w:val="22"/>
                <w:szCs w:val="22"/>
                <w:lang w:val="en-US"/>
              </w:rPr>
            </w:pPr>
            <w:r>
              <w:rPr>
                <w:szCs w:val="22"/>
                <w:lang w:val="en-US"/>
              </w:rPr>
              <w:t>Vel-Accuracy [H/V]:1 m/sec H</w:t>
            </w:r>
          </w:p>
          <w:p w14:paraId="538C9902" w14:textId="77777777" w:rsidR="00F72EEF" w:rsidRDefault="00F72EEF">
            <w:pPr>
              <w:spacing w:after="0"/>
              <w:rPr>
                <w:sz w:val="22"/>
                <w:szCs w:val="22"/>
                <w:lang w:val="en-US"/>
              </w:rPr>
            </w:pPr>
            <w:r>
              <w:rPr>
                <w:szCs w:val="22"/>
                <w:lang w:val="en-US"/>
              </w:rPr>
              <w:t>Max Latency: 500 msec</w:t>
            </w:r>
          </w:p>
          <w:p w14:paraId="53D6B426" w14:textId="77777777" w:rsidR="00F72EEF" w:rsidRDefault="00F72EEF">
            <w:pPr>
              <w:spacing w:after="0"/>
              <w:rPr>
                <w:sz w:val="22"/>
                <w:szCs w:val="22"/>
                <w:lang w:val="en-US"/>
              </w:rPr>
            </w:pPr>
            <w:r>
              <w:rPr>
                <w:szCs w:val="22"/>
                <w:lang w:val="en-US"/>
              </w:rPr>
              <w:t>Refreshing rate: 0.5 sec</w:t>
            </w:r>
          </w:p>
          <w:p w14:paraId="6EC9E826" w14:textId="77777777" w:rsidR="00F72EEF" w:rsidRDefault="00F72EEF">
            <w:pPr>
              <w:rPr>
                <w:sz w:val="22"/>
                <w:szCs w:val="22"/>
                <w:lang w:val="en-US"/>
              </w:rPr>
            </w:pPr>
            <w:r>
              <w:rPr>
                <w:szCs w:val="22"/>
                <w:lang w:val="en-US"/>
              </w:rPr>
              <w:t>Confidence level: 95%</w:t>
            </w:r>
          </w:p>
        </w:tc>
      </w:tr>
      <w:tr w:rsidR="00F72EEF" w:rsidRPr="00F72EEF" w14:paraId="25663213" w14:textId="77777777" w:rsidTr="00F72EEF">
        <w:tc>
          <w:tcPr>
            <w:tcW w:w="1413" w:type="dxa"/>
            <w:tcBorders>
              <w:top w:val="single" w:sz="4" w:space="0" w:color="auto"/>
              <w:left w:val="single" w:sz="4" w:space="0" w:color="auto"/>
              <w:bottom w:val="single" w:sz="4" w:space="0" w:color="auto"/>
              <w:right w:val="single" w:sz="4" w:space="0" w:color="auto"/>
            </w:tcBorders>
            <w:hideMark/>
          </w:tcPr>
          <w:p w14:paraId="59E82982" w14:textId="77777777" w:rsidR="00F72EEF" w:rsidRDefault="00F72EEF">
            <w:pPr>
              <w:rPr>
                <w:sz w:val="22"/>
                <w:szCs w:val="22"/>
                <w:lang w:val="en-US"/>
              </w:rPr>
            </w:pPr>
            <w:r>
              <w:rPr>
                <w:szCs w:val="22"/>
                <w:lang w:val="en-US"/>
              </w:rPr>
              <w:t>Sensing</w:t>
            </w:r>
            <w:r>
              <w:rPr>
                <w:szCs w:val="22"/>
              </w:rPr>
              <w:t xml:space="preserve"> for UAV</w:t>
            </w:r>
            <w:r>
              <w:rPr>
                <w:szCs w:val="22"/>
                <w:lang w:val="en-US"/>
              </w:rPr>
              <w:t xml:space="preserve"> intrusion detection (UC 5.13)</w:t>
            </w:r>
          </w:p>
        </w:tc>
        <w:tc>
          <w:tcPr>
            <w:tcW w:w="2551" w:type="dxa"/>
            <w:tcBorders>
              <w:top w:val="single" w:sz="4" w:space="0" w:color="auto"/>
              <w:left w:val="single" w:sz="4" w:space="0" w:color="auto"/>
              <w:bottom w:val="single" w:sz="4" w:space="0" w:color="auto"/>
              <w:right w:val="single" w:sz="4" w:space="0" w:color="auto"/>
            </w:tcBorders>
            <w:hideMark/>
          </w:tcPr>
          <w:p w14:paraId="3A8D3D4A" w14:textId="77777777" w:rsidR="00F72EEF" w:rsidRDefault="00F72EEF">
            <w:pPr>
              <w:rPr>
                <w:sz w:val="22"/>
                <w:szCs w:val="22"/>
                <w:lang w:val="en-US"/>
              </w:rPr>
            </w:pPr>
            <w:r>
              <w:rPr>
                <w:szCs w:val="22"/>
                <w:lang w:val="en-US"/>
              </w:rPr>
              <w:t xml:space="preserve">Detection and potentially tracking of the UAVs </w:t>
            </w:r>
            <w:proofErr w:type="gramStart"/>
            <w:r>
              <w:rPr>
                <w:szCs w:val="22"/>
                <w:lang w:val="en-US"/>
              </w:rPr>
              <w:t>entering into</w:t>
            </w:r>
            <w:proofErr w:type="gramEnd"/>
            <w:r>
              <w:rPr>
                <w:szCs w:val="22"/>
                <w:lang w:val="en-US"/>
              </w:rPr>
              <w:t xml:space="preserve"> a known protected area</w:t>
            </w:r>
          </w:p>
        </w:tc>
        <w:tc>
          <w:tcPr>
            <w:tcW w:w="2918" w:type="dxa"/>
            <w:tcBorders>
              <w:top w:val="single" w:sz="4" w:space="0" w:color="auto"/>
              <w:left w:val="single" w:sz="4" w:space="0" w:color="auto"/>
              <w:bottom w:val="single" w:sz="4" w:space="0" w:color="auto"/>
              <w:right w:val="single" w:sz="4" w:space="0" w:color="auto"/>
            </w:tcBorders>
            <w:hideMark/>
          </w:tcPr>
          <w:p w14:paraId="57750A49" w14:textId="77777777" w:rsidR="00F72EEF" w:rsidRDefault="00F72EEF">
            <w:pPr>
              <w:rPr>
                <w:sz w:val="22"/>
                <w:szCs w:val="22"/>
                <w:lang w:val="en-US"/>
              </w:rPr>
            </w:pPr>
            <w:r>
              <w:rPr>
                <w:szCs w:val="22"/>
                <w:lang w:val="en-US"/>
              </w:rPr>
              <w:t>A sensing processing entity determines presence of one or more UAVs within a known sensing area, and derive estimates of the position or traveling route in real time for the detected UAVs, based on the measurements conducted and collected from one or more NG-RAN nodes</w:t>
            </w:r>
          </w:p>
        </w:tc>
        <w:tc>
          <w:tcPr>
            <w:tcW w:w="2425" w:type="dxa"/>
            <w:tcBorders>
              <w:top w:val="single" w:sz="4" w:space="0" w:color="auto"/>
              <w:left w:val="single" w:sz="4" w:space="0" w:color="auto"/>
              <w:bottom w:val="single" w:sz="4" w:space="0" w:color="auto"/>
              <w:right w:val="single" w:sz="4" w:space="0" w:color="auto"/>
            </w:tcBorders>
            <w:hideMark/>
          </w:tcPr>
          <w:p w14:paraId="40187A85" w14:textId="77777777" w:rsidR="00F72EEF" w:rsidRDefault="00F72EEF">
            <w:pPr>
              <w:spacing w:after="0"/>
              <w:rPr>
                <w:sz w:val="22"/>
                <w:szCs w:val="22"/>
                <w:lang w:val="en-US"/>
              </w:rPr>
            </w:pPr>
            <w:r>
              <w:rPr>
                <w:szCs w:val="22"/>
                <w:lang w:val="en-US"/>
              </w:rPr>
              <w:t>MD/FA: 5% / 5%</w:t>
            </w:r>
          </w:p>
          <w:p w14:paraId="06211EA8" w14:textId="77777777" w:rsidR="00F72EEF" w:rsidRDefault="00F72EEF">
            <w:pPr>
              <w:spacing w:after="0"/>
              <w:rPr>
                <w:sz w:val="22"/>
                <w:szCs w:val="22"/>
                <w:lang w:val="en-US"/>
              </w:rPr>
            </w:pPr>
            <w:r>
              <w:rPr>
                <w:szCs w:val="22"/>
                <w:lang w:val="en-US"/>
              </w:rPr>
              <w:t>Range-Res [H/V]: 10 m</w:t>
            </w:r>
          </w:p>
          <w:p w14:paraId="3FA1BA72" w14:textId="77777777" w:rsidR="00F72EEF" w:rsidRDefault="00F72EEF">
            <w:pPr>
              <w:spacing w:after="0"/>
              <w:rPr>
                <w:sz w:val="22"/>
                <w:szCs w:val="22"/>
                <w:lang w:val="en-US"/>
              </w:rPr>
            </w:pPr>
            <w:r>
              <w:rPr>
                <w:szCs w:val="22"/>
                <w:lang w:val="en-US"/>
              </w:rPr>
              <w:t xml:space="preserve">Vel-Res [H/V]: 5 m/sec </w:t>
            </w:r>
          </w:p>
          <w:p w14:paraId="3A7A6FB8" w14:textId="77777777" w:rsidR="00F72EEF" w:rsidRDefault="00F72EEF">
            <w:pPr>
              <w:spacing w:after="0"/>
              <w:rPr>
                <w:sz w:val="22"/>
                <w:szCs w:val="22"/>
                <w:lang w:val="en-US"/>
              </w:rPr>
            </w:pPr>
            <w:r>
              <w:rPr>
                <w:szCs w:val="22"/>
                <w:lang w:val="en-US"/>
              </w:rPr>
              <w:t>Pos-Accuracy [H/V]: 10m H/10m V</w:t>
            </w:r>
          </w:p>
          <w:p w14:paraId="061CCA8D" w14:textId="77777777" w:rsidR="00F72EEF" w:rsidRDefault="00F72EEF">
            <w:pPr>
              <w:spacing w:after="0"/>
              <w:rPr>
                <w:sz w:val="22"/>
                <w:szCs w:val="22"/>
                <w:lang w:val="en-US"/>
              </w:rPr>
            </w:pPr>
            <w:r>
              <w:rPr>
                <w:szCs w:val="22"/>
                <w:lang w:val="en-US"/>
              </w:rPr>
              <w:t>Vel-Accuracy [H/V]: -</w:t>
            </w:r>
          </w:p>
          <w:p w14:paraId="19933B7F" w14:textId="77777777" w:rsidR="00F72EEF" w:rsidRDefault="00F72EEF">
            <w:pPr>
              <w:spacing w:after="0"/>
              <w:rPr>
                <w:sz w:val="22"/>
                <w:szCs w:val="22"/>
                <w:lang w:val="en-US"/>
              </w:rPr>
            </w:pPr>
            <w:r>
              <w:rPr>
                <w:szCs w:val="22"/>
                <w:lang w:val="en-US"/>
              </w:rPr>
              <w:t>Max Latency: 1000 msec</w:t>
            </w:r>
          </w:p>
          <w:p w14:paraId="405E3A6C" w14:textId="77777777" w:rsidR="00F72EEF" w:rsidRDefault="00F72EEF">
            <w:pPr>
              <w:spacing w:after="0"/>
              <w:rPr>
                <w:sz w:val="22"/>
                <w:szCs w:val="22"/>
                <w:lang w:val="en-US"/>
              </w:rPr>
            </w:pPr>
            <w:r>
              <w:rPr>
                <w:szCs w:val="22"/>
                <w:lang w:val="en-US"/>
              </w:rPr>
              <w:t>Refreshing rate: 1 sec</w:t>
            </w:r>
          </w:p>
          <w:p w14:paraId="79F41F6B" w14:textId="77777777" w:rsidR="00F72EEF" w:rsidRDefault="00F72EEF">
            <w:pPr>
              <w:rPr>
                <w:sz w:val="22"/>
                <w:szCs w:val="22"/>
                <w:lang w:val="en-US"/>
              </w:rPr>
            </w:pPr>
            <w:r>
              <w:rPr>
                <w:szCs w:val="22"/>
                <w:lang w:val="en-US"/>
              </w:rPr>
              <w:t>Confidence level: 95%</w:t>
            </w:r>
          </w:p>
        </w:tc>
      </w:tr>
      <w:tr w:rsidR="00F72EEF" w14:paraId="39D0AB89" w14:textId="77777777" w:rsidTr="00F72EEF">
        <w:tc>
          <w:tcPr>
            <w:tcW w:w="1413" w:type="dxa"/>
            <w:tcBorders>
              <w:top w:val="single" w:sz="4" w:space="0" w:color="auto"/>
              <w:left w:val="single" w:sz="4" w:space="0" w:color="auto"/>
              <w:bottom w:val="single" w:sz="4" w:space="0" w:color="auto"/>
              <w:right w:val="single" w:sz="4" w:space="0" w:color="auto"/>
            </w:tcBorders>
            <w:hideMark/>
          </w:tcPr>
          <w:p w14:paraId="5C9BD373" w14:textId="77777777" w:rsidR="00F72EEF" w:rsidRDefault="00F72EEF">
            <w:pPr>
              <w:rPr>
                <w:sz w:val="22"/>
                <w:szCs w:val="22"/>
                <w:lang w:val="en-US"/>
              </w:rPr>
            </w:pPr>
            <w:r>
              <w:rPr>
                <w:szCs w:val="22"/>
              </w:rPr>
              <w:t>UAVs/vehicles/pedestrians detection near Smart Grid equipment (UC 5.22)</w:t>
            </w:r>
          </w:p>
        </w:tc>
        <w:tc>
          <w:tcPr>
            <w:tcW w:w="2551" w:type="dxa"/>
            <w:tcBorders>
              <w:top w:val="single" w:sz="4" w:space="0" w:color="auto"/>
              <w:left w:val="single" w:sz="4" w:space="0" w:color="auto"/>
              <w:bottom w:val="single" w:sz="4" w:space="0" w:color="auto"/>
              <w:right w:val="single" w:sz="4" w:space="0" w:color="auto"/>
            </w:tcBorders>
            <w:hideMark/>
          </w:tcPr>
          <w:p w14:paraId="610BC6BB" w14:textId="77777777" w:rsidR="00F72EEF" w:rsidRDefault="00F72EEF">
            <w:pPr>
              <w:rPr>
                <w:sz w:val="22"/>
                <w:szCs w:val="22"/>
                <w:lang w:val="en-US"/>
              </w:rPr>
            </w:pPr>
            <w:r>
              <w:rPr>
                <w:szCs w:val="22"/>
                <w:lang w:val="en-US"/>
              </w:rPr>
              <w:t xml:space="preserve">Detection of UAVs </w:t>
            </w:r>
            <w:proofErr w:type="gramStart"/>
            <w:r>
              <w:rPr>
                <w:szCs w:val="22"/>
                <w:lang w:val="en-US"/>
              </w:rPr>
              <w:t>entering into</w:t>
            </w:r>
            <w:proofErr w:type="gramEnd"/>
            <w:r>
              <w:rPr>
                <w:szCs w:val="22"/>
                <w:lang w:val="en-US"/>
              </w:rPr>
              <w:t xml:space="preserve"> a known protected area close to a smart grid equipment</w:t>
            </w:r>
          </w:p>
        </w:tc>
        <w:tc>
          <w:tcPr>
            <w:tcW w:w="2918" w:type="dxa"/>
            <w:tcBorders>
              <w:top w:val="single" w:sz="4" w:space="0" w:color="auto"/>
              <w:left w:val="single" w:sz="4" w:space="0" w:color="auto"/>
              <w:bottom w:val="single" w:sz="4" w:space="0" w:color="auto"/>
              <w:right w:val="single" w:sz="4" w:space="0" w:color="auto"/>
            </w:tcBorders>
            <w:hideMark/>
          </w:tcPr>
          <w:p w14:paraId="1BD3D99D" w14:textId="77777777" w:rsidR="00F72EEF" w:rsidRDefault="00F72EEF">
            <w:pPr>
              <w:rPr>
                <w:sz w:val="22"/>
                <w:szCs w:val="22"/>
                <w:lang w:val="en-US"/>
              </w:rPr>
            </w:pPr>
            <w:r>
              <w:rPr>
                <w:szCs w:val="22"/>
                <w:lang w:val="en-US"/>
              </w:rPr>
              <w:t>A sensing processing entity determines presence of one or more UAVs within a known sensing area, and derive estimates of the position or trajectory in real time for the detected UAVs, based on the measurements conducted and collected from RAN</w:t>
            </w:r>
          </w:p>
        </w:tc>
        <w:tc>
          <w:tcPr>
            <w:tcW w:w="2425" w:type="dxa"/>
            <w:tcBorders>
              <w:top w:val="single" w:sz="4" w:space="0" w:color="auto"/>
              <w:left w:val="single" w:sz="4" w:space="0" w:color="auto"/>
              <w:bottom w:val="single" w:sz="4" w:space="0" w:color="auto"/>
              <w:right w:val="single" w:sz="4" w:space="0" w:color="auto"/>
            </w:tcBorders>
            <w:hideMark/>
          </w:tcPr>
          <w:p w14:paraId="2950222B" w14:textId="77777777" w:rsidR="00F72EEF" w:rsidRDefault="00F72EEF">
            <w:pPr>
              <w:spacing w:after="0"/>
              <w:rPr>
                <w:sz w:val="22"/>
                <w:szCs w:val="22"/>
                <w:lang w:val="en-US"/>
              </w:rPr>
            </w:pPr>
            <w:r>
              <w:rPr>
                <w:szCs w:val="22"/>
                <w:lang w:val="en-US"/>
              </w:rPr>
              <w:t>MD/FA: 5% / 5%</w:t>
            </w:r>
          </w:p>
          <w:p w14:paraId="023BA610" w14:textId="77777777" w:rsidR="00F72EEF" w:rsidRDefault="00F72EEF">
            <w:pPr>
              <w:spacing w:after="0"/>
              <w:rPr>
                <w:sz w:val="22"/>
                <w:szCs w:val="22"/>
                <w:lang w:val="en-US"/>
              </w:rPr>
            </w:pPr>
            <w:r>
              <w:rPr>
                <w:szCs w:val="22"/>
                <w:lang w:val="en-US"/>
              </w:rPr>
              <w:t>Range-Res [H/V]: -</w:t>
            </w:r>
          </w:p>
          <w:p w14:paraId="455E7081" w14:textId="77777777" w:rsidR="00F72EEF" w:rsidRDefault="00F72EEF">
            <w:pPr>
              <w:spacing w:after="0"/>
              <w:rPr>
                <w:sz w:val="22"/>
                <w:szCs w:val="22"/>
                <w:lang w:val="en-US"/>
              </w:rPr>
            </w:pPr>
            <w:r>
              <w:rPr>
                <w:szCs w:val="22"/>
                <w:lang w:val="en-US"/>
              </w:rPr>
              <w:t xml:space="preserve">Vel-Res [H/V]: - </w:t>
            </w:r>
          </w:p>
          <w:p w14:paraId="530EE3A6" w14:textId="77777777" w:rsidR="00F72EEF" w:rsidRDefault="00F72EEF">
            <w:pPr>
              <w:spacing w:after="0"/>
              <w:rPr>
                <w:sz w:val="22"/>
                <w:szCs w:val="22"/>
                <w:lang w:val="en-US"/>
              </w:rPr>
            </w:pPr>
            <w:r>
              <w:rPr>
                <w:szCs w:val="22"/>
                <w:lang w:val="en-US"/>
              </w:rPr>
              <w:t>Pos-Accuracy [H/V]: 0.7 m H</w:t>
            </w:r>
          </w:p>
          <w:p w14:paraId="7D403F87" w14:textId="77777777" w:rsidR="00F72EEF" w:rsidRDefault="00F72EEF">
            <w:pPr>
              <w:spacing w:after="0"/>
              <w:rPr>
                <w:sz w:val="22"/>
                <w:szCs w:val="22"/>
                <w:lang w:val="en-US"/>
              </w:rPr>
            </w:pPr>
            <w:r>
              <w:rPr>
                <w:szCs w:val="22"/>
                <w:lang w:val="en-US"/>
              </w:rPr>
              <w:t>Vel-Accuracy [H/V]:25 m/sec H</w:t>
            </w:r>
          </w:p>
          <w:p w14:paraId="24D21149" w14:textId="77777777" w:rsidR="00F72EEF" w:rsidRDefault="00F72EEF">
            <w:pPr>
              <w:spacing w:after="0"/>
              <w:rPr>
                <w:sz w:val="22"/>
                <w:szCs w:val="22"/>
                <w:lang w:val="en-US"/>
              </w:rPr>
            </w:pPr>
            <w:r>
              <w:rPr>
                <w:szCs w:val="22"/>
                <w:lang w:val="en-US"/>
              </w:rPr>
              <w:t>Max Latency: 5000 msec</w:t>
            </w:r>
          </w:p>
          <w:p w14:paraId="29EDDF15" w14:textId="77777777" w:rsidR="00F72EEF" w:rsidRDefault="00F72EEF">
            <w:pPr>
              <w:spacing w:after="0"/>
              <w:rPr>
                <w:sz w:val="22"/>
                <w:szCs w:val="22"/>
                <w:lang w:val="en-US"/>
              </w:rPr>
            </w:pPr>
            <w:r>
              <w:rPr>
                <w:szCs w:val="22"/>
                <w:lang w:val="en-US"/>
              </w:rPr>
              <w:t>Refreshing rate: 0.1 sec</w:t>
            </w:r>
          </w:p>
          <w:p w14:paraId="2593FFFF" w14:textId="77777777" w:rsidR="00F72EEF" w:rsidRDefault="00F72EEF">
            <w:pPr>
              <w:rPr>
                <w:sz w:val="22"/>
                <w:szCs w:val="22"/>
                <w:lang w:val="en-US"/>
              </w:rPr>
            </w:pPr>
            <w:r>
              <w:rPr>
                <w:szCs w:val="22"/>
                <w:lang w:val="en-US"/>
              </w:rPr>
              <w:t>Confidence level: 95%</w:t>
            </w:r>
          </w:p>
        </w:tc>
      </w:tr>
    </w:tbl>
    <w:p w14:paraId="15516EB4" w14:textId="77777777" w:rsidR="00F72EEF" w:rsidRDefault="00F72EEF" w:rsidP="00F72EEF">
      <w:pPr>
        <w:rPr>
          <w:lang w:val="en-US"/>
        </w:rPr>
      </w:pPr>
    </w:p>
    <w:p w14:paraId="2443A8BF" w14:textId="77777777" w:rsidR="00386BC2" w:rsidRPr="001C26E5" w:rsidRDefault="00386BC2" w:rsidP="00386BC2">
      <w:pPr>
        <w:rPr>
          <w:b/>
          <w:bCs/>
          <w:i/>
          <w:iCs/>
          <w:szCs w:val="22"/>
          <w:lang w:eastAsia="en-US"/>
        </w:rPr>
      </w:pPr>
    </w:p>
    <w:p w14:paraId="52AD7B15" w14:textId="2C091BBB" w:rsidR="00386BC2" w:rsidRDefault="00386BC2" w:rsidP="00386BC2">
      <w:pPr>
        <w:keepNext/>
        <w:keepLines/>
        <w:pBdr>
          <w:top w:val="single" w:sz="12" w:space="3" w:color="auto"/>
        </w:pBdr>
        <w:spacing w:before="120"/>
        <w:jc w:val="both"/>
        <w:outlineLvl w:val="0"/>
        <w:rPr>
          <w:rFonts w:ascii="Arial" w:hAnsi="Arial"/>
          <w:sz w:val="36"/>
          <w:lang w:eastAsia="en-US"/>
        </w:rPr>
      </w:pPr>
      <w:r w:rsidRPr="00386BC2">
        <w:rPr>
          <w:rFonts w:ascii="Arial" w:hAnsi="Arial"/>
          <w:sz w:val="36"/>
          <w:lang w:eastAsia="en-US"/>
        </w:rPr>
        <w:t xml:space="preserve">Appendix </w:t>
      </w:r>
      <w:r w:rsidR="0062358B">
        <w:rPr>
          <w:rFonts w:ascii="Arial" w:hAnsi="Arial"/>
          <w:sz w:val="36"/>
          <w:lang w:eastAsia="en-US"/>
        </w:rPr>
        <w:t>D</w:t>
      </w:r>
      <w:r w:rsidRPr="00386BC2">
        <w:rPr>
          <w:rFonts w:ascii="Arial" w:hAnsi="Arial"/>
          <w:sz w:val="36"/>
          <w:lang w:eastAsia="en-US"/>
        </w:rPr>
        <w:t xml:space="preserve"> – Calculation of the average mobile scatterers in NYC</w:t>
      </w:r>
    </w:p>
    <w:p w14:paraId="0023F12D" w14:textId="12853CD8" w:rsidR="00B10517" w:rsidRDefault="00B10517" w:rsidP="00B10517">
      <w:r>
        <w:t>The following references</w:t>
      </w:r>
      <w:r w:rsidR="00E31096">
        <w:t xml:space="preserve"> and methods</w:t>
      </w:r>
      <w:r>
        <w:t xml:space="preserve"> support the estimates:</w:t>
      </w:r>
    </w:p>
    <w:p w14:paraId="7DE80005" w14:textId="77777777" w:rsidR="00B10517" w:rsidRDefault="00B10517" w:rsidP="009707EC">
      <w:pPr>
        <w:ind w:left="720"/>
      </w:pPr>
      <w:r>
        <w:t>Vehicles: NYC DOT traffic volume data and modal share statistics indicate significant variation between early morning and peak hours. See [1], Section “Cycling in the City: Ridership Trends”.</w:t>
      </w:r>
    </w:p>
    <w:p w14:paraId="2D9FF823" w14:textId="77777777" w:rsidR="00B10517" w:rsidRDefault="00B10517" w:rsidP="009707EC">
      <w:pPr>
        <w:ind w:left="720"/>
      </w:pPr>
      <w:r>
        <w:lastRenderedPageBreak/>
        <w:t>Pedestrians: Pedestrian counts from NYC Open Data and DOT reports show peak-hour densities up to 1,500/km² in average zones. See [1], Section “Bike Counts”.</w:t>
      </w:r>
    </w:p>
    <w:p w14:paraId="2812E452" w14:textId="77777777" w:rsidR="00B10517" w:rsidRDefault="00B10517" w:rsidP="009707EC">
      <w:pPr>
        <w:ind w:left="720"/>
      </w:pPr>
      <w:r>
        <w:t>Cyclists: According to NYC DOT, over 620,000 cycling trips occur daily in NYC, with 762,000 regular cyclists and 28% of adults riding bikes [1], Section “Ridership Highlights”.</w:t>
      </w:r>
    </w:p>
    <w:p w14:paraId="041B2308" w14:textId="77777777" w:rsidR="00B10517" w:rsidRDefault="00B10517" w:rsidP="009707EC">
      <w:pPr>
        <w:ind w:left="720"/>
      </w:pPr>
      <w:r>
        <w:t>Scooters: NYC DOT and Citi Bike reports show growing micromobility usage, especially in the afternoon. While exact scooter counts are less available, estimates are based on shared fleet data and trip volumes [1], Section “Bike Share Data”.</w:t>
      </w:r>
    </w:p>
    <w:p w14:paraId="62B015F4" w14:textId="77777777" w:rsidR="00B10517" w:rsidRDefault="00B10517" w:rsidP="009707EC">
      <w:pPr>
        <w:ind w:left="720"/>
      </w:pPr>
      <w:r>
        <w:t>Large Birds: Urban ecological studies and birdwatching data suggest densities of 60–120/km² for large birds with RCS comparable to small drones (e.g., gulls, hawks, crows). Scaled to sector area, this yields 4–8 birds per sector [2].</w:t>
      </w:r>
    </w:p>
    <w:p w14:paraId="1510FEC7" w14:textId="77777777" w:rsidR="00B10517" w:rsidRPr="009707EC" w:rsidRDefault="00B10517" w:rsidP="00B10517">
      <w:pPr>
        <w:rPr>
          <w:b/>
          <w:bCs/>
          <w:i/>
          <w:iCs/>
        </w:rPr>
      </w:pPr>
      <w:r w:rsidRPr="009707EC">
        <w:rPr>
          <w:b/>
          <w:bCs/>
          <w:i/>
          <w:iCs/>
        </w:rPr>
        <w:t>[1] NYC DOT, “Bike Network and Ridership,” Cycling in the City: Ridership Trends, New York City Department of Transportation, 2023. Available: https://www.nyc.gov/html/dot/html/bicyclists/bikestats.shtml</w:t>
      </w:r>
    </w:p>
    <w:p w14:paraId="1AC013FB" w14:textId="480AC27A" w:rsidR="00F72EEF" w:rsidRPr="009707EC" w:rsidRDefault="00B10517" w:rsidP="00B10517">
      <w:pPr>
        <w:rPr>
          <w:b/>
          <w:bCs/>
          <w:i/>
          <w:iCs/>
        </w:rPr>
      </w:pPr>
      <w:r w:rsidRPr="009707EC">
        <w:rPr>
          <w:b/>
          <w:bCs/>
          <w:i/>
          <w:iCs/>
        </w:rPr>
        <w:t>[2] Bird Watching HQ, “Large Birds in New York,” Urban Birdwatching Data, 2023. Available: https://birdwatchinghq.com/large-birds-in-new-york/</w:t>
      </w:r>
    </w:p>
    <w:p w14:paraId="131B33B6" w14:textId="087A6B66" w:rsidR="00CB4A8A" w:rsidRDefault="00CB4A8A" w:rsidP="00386BC2">
      <w:pPr>
        <w:rPr>
          <w:rFonts w:ascii="Arial" w:hAnsi="Arial"/>
          <w:sz w:val="36"/>
          <w:lang w:eastAsia="en-US"/>
        </w:rPr>
      </w:pPr>
    </w:p>
    <w:sectPr w:rsidR="00CB4A8A" w:rsidSect="00247005">
      <w:footerReference w:type="default" r:id="rId37"/>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DA0F13" w14:textId="77777777" w:rsidR="000B16A4" w:rsidRDefault="000B16A4" w:rsidP="000D45AD">
      <w:pPr>
        <w:spacing w:after="0"/>
      </w:pPr>
      <w:r>
        <w:separator/>
      </w:r>
    </w:p>
  </w:endnote>
  <w:endnote w:type="continuationSeparator" w:id="0">
    <w:p w14:paraId="289854FD" w14:textId="77777777" w:rsidR="000B16A4" w:rsidRDefault="000B16A4" w:rsidP="000D45AD">
      <w:pPr>
        <w:spacing w:after="0"/>
      </w:pPr>
      <w:r>
        <w:continuationSeparator/>
      </w:r>
    </w:p>
  </w:endnote>
  <w:endnote w:type="continuationNotice" w:id="1">
    <w:p w14:paraId="04BA9E7D" w14:textId="77777777" w:rsidR="000B16A4" w:rsidRDefault="000B16A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roman"/>
    <w:pitch w:val="variable"/>
  </w:font>
  <w:font w:name="Noto Sans CJK SC">
    <w:altName w:val="Yu Gothic"/>
    <w:charset w:val="00"/>
    <w:family w:val="auto"/>
    <w:pitch w:val="default"/>
  </w:font>
  <w:font w:name="Lohit Devanagari">
    <w:altName w:val="Cambria"/>
    <w:charset w:val="00"/>
    <w:family w:val="auto"/>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A319D" w14:textId="55520F1B" w:rsidR="00104236" w:rsidRDefault="00104236">
    <w:pPr>
      <w:pStyle w:val="Footer"/>
    </w:pPr>
  </w:p>
  <w:p w14:paraId="3604F033" w14:textId="2BDF6866" w:rsidR="00104236" w:rsidRDefault="00104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5CFA1E" w14:textId="77777777" w:rsidR="000B16A4" w:rsidRDefault="000B16A4" w:rsidP="000D45AD">
      <w:pPr>
        <w:spacing w:after="0"/>
      </w:pPr>
      <w:r>
        <w:separator/>
      </w:r>
    </w:p>
  </w:footnote>
  <w:footnote w:type="continuationSeparator" w:id="0">
    <w:p w14:paraId="23158677" w14:textId="77777777" w:rsidR="000B16A4" w:rsidRDefault="000B16A4" w:rsidP="000D45AD">
      <w:pPr>
        <w:spacing w:after="0"/>
      </w:pPr>
      <w:r>
        <w:continuationSeparator/>
      </w:r>
    </w:p>
  </w:footnote>
  <w:footnote w:type="continuationNotice" w:id="1">
    <w:p w14:paraId="67D06916" w14:textId="77777777" w:rsidR="000B16A4" w:rsidRDefault="000B16A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5324F"/>
    <w:multiLevelType w:val="hybridMultilevel"/>
    <w:tmpl w:val="56A2E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3520A2"/>
    <w:multiLevelType w:val="hybridMultilevel"/>
    <w:tmpl w:val="2E1EB554"/>
    <w:lvl w:ilvl="0" w:tplc="47845E95">
      <w:start w:val="1"/>
      <w:numFmt w:val="bullet"/>
      <w:lvlText w:val="•"/>
      <w:lvlJc w:val="left"/>
      <w:pPr>
        <w:ind w:left="420" w:hanging="420"/>
      </w:pPr>
      <w:rPr>
        <w:rFonts w:ascii="Arial"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 w15:restartNumberingAfterBreak="0">
    <w:nsid w:val="13252CC4"/>
    <w:multiLevelType w:val="hybridMultilevel"/>
    <w:tmpl w:val="7728D6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76F2CF9"/>
    <w:multiLevelType w:val="multilevel"/>
    <w:tmpl w:val="DF22A4A4"/>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0" w:firstLine="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ind w:left="4406"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9" w15:restartNumberingAfterBreak="0">
    <w:nsid w:val="187A44A0"/>
    <w:multiLevelType w:val="hybridMultilevel"/>
    <w:tmpl w:val="F590499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1" w15:restartNumberingAfterBreak="0">
    <w:nsid w:val="1E3169B6"/>
    <w:multiLevelType w:val="hybridMultilevel"/>
    <w:tmpl w:val="8E7A77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F762130"/>
    <w:multiLevelType w:val="multilevel"/>
    <w:tmpl w:val="78A486EE"/>
    <w:lvl w:ilvl="0">
      <w:start w:val="1"/>
      <w:numFmt w:val="decimal"/>
      <w:lvlText w:val="%1."/>
      <w:lvlJc w:val="left"/>
      <w:pPr>
        <w:ind w:left="360" w:hanging="360"/>
      </w:pPr>
    </w:lvl>
    <w:lvl w:ilvl="1">
      <w:start w:val="1"/>
      <w:numFmt w:val="decimal"/>
      <w:lvlText w:val="%1.%2."/>
      <w:lvlJc w:val="left"/>
      <w:pPr>
        <w:ind w:left="792" w:hanging="432"/>
      </w:pPr>
      <w:rPr>
        <w:rFonts w:ascii="Arial" w:hAnsi="Arial" w:cs="Arial" w:hint="default"/>
        <w:sz w:val="32"/>
        <w:szCs w:val="6"/>
      </w:rPr>
    </w:lvl>
    <w:lvl w:ilvl="2">
      <w:start w:val="1"/>
      <w:numFmt w:val="decimal"/>
      <w:lvlText w:val="%1.%2.%3."/>
      <w:lvlJc w:val="left"/>
      <w:pPr>
        <w:ind w:left="1224" w:hanging="504"/>
      </w:pPr>
      <w:rPr>
        <w:sz w:val="28"/>
        <w:szCs w:val="4"/>
      </w:rPr>
    </w:lvl>
    <w:lvl w:ilvl="3">
      <w:start w:val="1"/>
      <w:numFmt w:val="decimal"/>
      <w:lvlText w:val="%1.%2.%3.%4."/>
      <w:lvlJc w:val="left"/>
      <w:pPr>
        <w:ind w:left="1728" w:hanging="648"/>
      </w:pPr>
      <w:rPr>
        <w:sz w:val="24"/>
        <w:szCs w:val="2"/>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0AB0233"/>
    <w:multiLevelType w:val="hybridMultilevel"/>
    <w:tmpl w:val="2D0EFFBA"/>
    <w:lvl w:ilvl="0" w:tplc="47845E95">
      <w:start w:val="1"/>
      <w:numFmt w:val="bullet"/>
      <w:lvlText w:val="•"/>
      <w:lvlJc w:val="left"/>
      <w:pPr>
        <w:ind w:left="840" w:hanging="420"/>
      </w:pPr>
      <w:rPr>
        <w:rFonts w:ascii="Arial" w:hAnsi="Arial" w:cs="Aria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14" w15:restartNumberingAfterBreak="0">
    <w:nsid w:val="22DC7849"/>
    <w:multiLevelType w:val="hybridMultilevel"/>
    <w:tmpl w:val="BC5C97BC"/>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27593F53"/>
    <w:multiLevelType w:val="hybridMultilevel"/>
    <w:tmpl w:val="436C00CA"/>
    <w:lvl w:ilvl="0" w:tplc="910CF45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F5B67CE"/>
    <w:multiLevelType w:val="hybridMultilevel"/>
    <w:tmpl w:val="1EAC02D2"/>
    <w:lvl w:ilvl="0" w:tplc="04090001">
      <w:start w:val="1"/>
      <w:numFmt w:val="bullet"/>
      <w:lvlText w:val=""/>
      <w:lvlJc w:val="left"/>
      <w:pPr>
        <w:ind w:left="1140" w:hanging="420"/>
      </w:pPr>
      <w:rPr>
        <w:rFonts w:ascii="Wingdings" w:hAnsi="Wingdings" w:hint="default"/>
      </w:rPr>
    </w:lvl>
    <w:lvl w:ilvl="1" w:tplc="04090003">
      <w:start w:val="1"/>
      <w:numFmt w:val="bullet"/>
      <w:lvlText w:val=""/>
      <w:lvlJc w:val="left"/>
      <w:pPr>
        <w:ind w:left="1560" w:hanging="420"/>
      </w:pPr>
      <w:rPr>
        <w:rFonts w:ascii="Wingdings" w:hAnsi="Wingdings" w:hint="default"/>
      </w:rPr>
    </w:lvl>
    <w:lvl w:ilvl="2" w:tplc="04090005">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20" w15:restartNumberingAfterBreak="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4" w15:restartNumberingAfterBreak="0">
    <w:nsid w:val="3AA46647"/>
    <w:multiLevelType w:val="hybridMultilevel"/>
    <w:tmpl w:val="E4A08C5C"/>
    <w:lvl w:ilvl="0" w:tplc="3294A5C6">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447"/>
        </w:tabs>
        <w:ind w:left="447" w:hanging="360"/>
      </w:pPr>
    </w:lvl>
    <w:lvl w:ilvl="2" w:tplc="0409001B" w:tentative="1">
      <w:start w:val="1"/>
      <w:numFmt w:val="lowerRoman"/>
      <w:lvlText w:val="%3."/>
      <w:lvlJc w:val="right"/>
      <w:pPr>
        <w:tabs>
          <w:tab w:val="num" w:pos="1167"/>
        </w:tabs>
        <w:ind w:left="1167" w:hanging="180"/>
      </w:pPr>
    </w:lvl>
    <w:lvl w:ilvl="3" w:tplc="0409000F" w:tentative="1">
      <w:start w:val="1"/>
      <w:numFmt w:val="decimal"/>
      <w:lvlText w:val="%4."/>
      <w:lvlJc w:val="left"/>
      <w:pPr>
        <w:tabs>
          <w:tab w:val="num" w:pos="1887"/>
        </w:tabs>
        <w:ind w:left="1887" w:hanging="360"/>
      </w:pPr>
    </w:lvl>
    <w:lvl w:ilvl="4" w:tplc="04090019" w:tentative="1">
      <w:start w:val="1"/>
      <w:numFmt w:val="lowerLetter"/>
      <w:lvlText w:val="%5."/>
      <w:lvlJc w:val="left"/>
      <w:pPr>
        <w:tabs>
          <w:tab w:val="num" w:pos="2607"/>
        </w:tabs>
        <w:ind w:left="2607" w:hanging="360"/>
      </w:pPr>
    </w:lvl>
    <w:lvl w:ilvl="5" w:tplc="0409001B" w:tentative="1">
      <w:start w:val="1"/>
      <w:numFmt w:val="lowerRoman"/>
      <w:lvlText w:val="%6."/>
      <w:lvlJc w:val="right"/>
      <w:pPr>
        <w:tabs>
          <w:tab w:val="num" w:pos="3327"/>
        </w:tabs>
        <w:ind w:left="3327" w:hanging="180"/>
      </w:pPr>
    </w:lvl>
    <w:lvl w:ilvl="6" w:tplc="0409000F" w:tentative="1">
      <w:start w:val="1"/>
      <w:numFmt w:val="decimal"/>
      <w:lvlText w:val="%7."/>
      <w:lvlJc w:val="left"/>
      <w:pPr>
        <w:tabs>
          <w:tab w:val="num" w:pos="4047"/>
        </w:tabs>
        <w:ind w:left="4047" w:hanging="360"/>
      </w:pPr>
    </w:lvl>
    <w:lvl w:ilvl="7" w:tplc="04090019" w:tentative="1">
      <w:start w:val="1"/>
      <w:numFmt w:val="lowerLetter"/>
      <w:lvlText w:val="%8."/>
      <w:lvlJc w:val="left"/>
      <w:pPr>
        <w:tabs>
          <w:tab w:val="num" w:pos="4767"/>
        </w:tabs>
        <w:ind w:left="4767" w:hanging="360"/>
      </w:pPr>
    </w:lvl>
    <w:lvl w:ilvl="8" w:tplc="0409001B" w:tentative="1">
      <w:start w:val="1"/>
      <w:numFmt w:val="lowerRoman"/>
      <w:lvlText w:val="%9."/>
      <w:lvlJc w:val="right"/>
      <w:pPr>
        <w:tabs>
          <w:tab w:val="num" w:pos="5487"/>
        </w:tabs>
        <w:ind w:left="5487" w:hanging="180"/>
      </w:pPr>
    </w:lvl>
  </w:abstractNum>
  <w:abstractNum w:abstractNumId="25" w15:restartNumberingAfterBreak="0">
    <w:nsid w:val="47E7277E"/>
    <w:multiLevelType w:val="hybridMultilevel"/>
    <w:tmpl w:val="8890A1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4CD96367"/>
    <w:multiLevelType w:val="hybridMultilevel"/>
    <w:tmpl w:val="725CBCE2"/>
    <w:lvl w:ilvl="0" w:tplc="47845E95">
      <w:start w:val="1"/>
      <w:numFmt w:val="bullet"/>
      <w:lvlText w:val="•"/>
      <w:lvlJc w:val="left"/>
      <w:pPr>
        <w:ind w:left="840" w:hanging="420"/>
      </w:pPr>
      <w:rPr>
        <w:rFonts w:ascii="Arial" w:hAnsi="Arial" w:cs="Aria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30" w15:restartNumberingAfterBreak="0">
    <w:nsid w:val="5A2B7D0F"/>
    <w:multiLevelType w:val="hybridMultilevel"/>
    <w:tmpl w:val="EA0EE20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2" w15:restartNumberingAfterBreak="0">
    <w:nsid w:val="5CF9136B"/>
    <w:multiLevelType w:val="hybridMultilevel"/>
    <w:tmpl w:val="40F097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1331A3F"/>
    <w:multiLevelType w:val="hybridMultilevel"/>
    <w:tmpl w:val="5010D4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6BED2AA5"/>
    <w:multiLevelType w:val="multilevel"/>
    <w:tmpl w:val="6824C27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762414EA"/>
    <w:multiLevelType w:val="hybridMultilevel"/>
    <w:tmpl w:val="09D69D62"/>
    <w:lvl w:ilvl="0" w:tplc="502056B2">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7346922"/>
    <w:multiLevelType w:val="hybridMultilevel"/>
    <w:tmpl w:val="363607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4"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5"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48" w15:restartNumberingAfterBreak="0">
    <w:nsid w:val="7D962B42"/>
    <w:multiLevelType w:val="multilevel"/>
    <w:tmpl w:val="6340E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50" w15:restartNumberingAfterBreak="0">
    <w:nsid w:val="7F606C7D"/>
    <w:multiLevelType w:val="hybridMultilevel"/>
    <w:tmpl w:val="661E280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63276362">
    <w:abstractNumId w:val="23"/>
  </w:num>
  <w:num w:numId="2" w16cid:durableId="1509784003">
    <w:abstractNumId w:val="3"/>
  </w:num>
  <w:num w:numId="3" w16cid:durableId="443966740">
    <w:abstractNumId w:val="1"/>
  </w:num>
  <w:num w:numId="4" w16cid:durableId="1281373815">
    <w:abstractNumId w:val="43"/>
  </w:num>
  <w:num w:numId="5" w16cid:durableId="1716156234">
    <w:abstractNumId w:val="49"/>
  </w:num>
  <w:num w:numId="6" w16cid:durableId="191310279">
    <w:abstractNumId w:val="24"/>
  </w:num>
  <w:num w:numId="7" w16cid:durableId="2130933962">
    <w:abstractNumId w:val="45"/>
  </w:num>
  <w:num w:numId="8" w16cid:durableId="2136676261">
    <w:abstractNumId w:val="2"/>
  </w:num>
  <w:num w:numId="9" w16cid:durableId="2005738223">
    <w:abstractNumId w:val="12"/>
  </w:num>
  <w:num w:numId="10" w16cid:durableId="951664972">
    <w:abstractNumId w:val="16"/>
  </w:num>
  <w:num w:numId="11" w16cid:durableId="1271861917">
    <w:abstractNumId w:val="47"/>
  </w:num>
  <w:num w:numId="12" w16cid:durableId="1655992088">
    <w:abstractNumId w:val="10"/>
  </w:num>
  <w:num w:numId="13" w16cid:durableId="111560575">
    <w:abstractNumId w:val="44"/>
  </w:num>
  <w:num w:numId="14" w16cid:durableId="669286167">
    <w:abstractNumId w:val="36"/>
  </w:num>
  <w:num w:numId="15" w16cid:durableId="1422097493">
    <w:abstractNumId w:val="31"/>
  </w:num>
  <w:num w:numId="16" w16cid:durableId="321856773">
    <w:abstractNumId w:val="26"/>
    <w:lvlOverride w:ilvl="0">
      <w:startOverride w:val="1"/>
    </w:lvlOverride>
  </w:num>
  <w:num w:numId="17" w16cid:durableId="655039259">
    <w:abstractNumId w:val="46"/>
  </w:num>
  <w:num w:numId="18" w16cid:durableId="893009356">
    <w:abstractNumId w:val="38"/>
  </w:num>
  <w:num w:numId="19" w16cid:durableId="183791961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09089293">
    <w:abstractNumId w:val="17"/>
  </w:num>
  <w:num w:numId="21" w16cid:durableId="1523011370">
    <w:abstractNumId w:val="40"/>
  </w:num>
  <w:num w:numId="22" w16cid:durableId="1074203747">
    <w:abstractNumId w:val="15"/>
  </w:num>
  <w:num w:numId="23" w16cid:durableId="144007168">
    <w:abstractNumId w:val="28"/>
  </w:num>
  <w:num w:numId="24" w16cid:durableId="42368722">
    <w:abstractNumId w:val="7"/>
  </w:num>
  <w:num w:numId="25" w16cid:durableId="316348222">
    <w:abstractNumId w:val="51"/>
  </w:num>
  <w:num w:numId="26" w16cid:durableId="1174954710">
    <w:abstractNumId w:val="18"/>
  </w:num>
  <w:num w:numId="27" w16cid:durableId="515920757">
    <w:abstractNumId w:val="39"/>
  </w:num>
  <w:num w:numId="28" w16cid:durableId="736048676">
    <w:abstractNumId w:val="0"/>
  </w:num>
  <w:num w:numId="29" w16cid:durableId="2002998841">
    <w:abstractNumId w:val="41"/>
  </w:num>
  <w:num w:numId="30" w16cid:durableId="2110925834">
    <w:abstractNumId w:val="29"/>
  </w:num>
  <w:num w:numId="31" w16cid:durableId="1106271377">
    <w:abstractNumId w:val="42"/>
  </w:num>
  <w:num w:numId="32" w16cid:durableId="1509439658">
    <w:abstractNumId w:val="11"/>
  </w:num>
  <w:num w:numId="33" w16cid:durableId="973144070">
    <w:abstractNumId w:val="5"/>
  </w:num>
  <w:num w:numId="34" w16cid:durableId="890962339">
    <w:abstractNumId w:val="50"/>
  </w:num>
  <w:num w:numId="35" w16cid:durableId="884636552">
    <w:abstractNumId w:val="33"/>
  </w:num>
  <w:num w:numId="36" w16cid:durableId="1554803521">
    <w:abstractNumId w:val="32"/>
  </w:num>
  <w:num w:numId="37" w16cid:durableId="685601084">
    <w:abstractNumId w:val="25"/>
  </w:num>
  <w:num w:numId="38" w16cid:durableId="623459374">
    <w:abstractNumId w:val="8"/>
  </w:num>
  <w:num w:numId="39" w16cid:durableId="151024961">
    <w:abstractNumId w:val="22"/>
  </w:num>
  <w:num w:numId="40" w16cid:durableId="323241014">
    <w:abstractNumId w:val="21"/>
  </w:num>
  <w:num w:numId="41" w16cid:durableId="1036585141">
    <w:abstractNumId w:val="37"/>
  </w:num>
  <w:num w:numId="42" w16cid:durableId="1921518217">
    <w:abstractNumId w:val="48"/>
  </w:num>
  <w:num w:numId="43" w16cid:durableId="1764956913">
    <w:abstractNumId w:val="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4" w16cid:durableId="67264228">
    <w:abstractNumId w:val="3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5" w16cid:durableId="1206672399">
    <w:abstractNumId w:val="20"/>
  </w:num>
  <w:num w:numId="46" w16cid:durableId="1459758787">
    <w:abstractNumId w:val="22"/>
  </w:num>
  <w:num w:numId="47" w16cid:durableId="1056929238">
    <w:abstractNumId w:val="4"/>
  </w:num>
  <w:num w:numId="48" w16cid:durableId="840127190">
    <w:abstractNumId w:val="13"/>
  </w:num>
  <w:num w:numId="49" w16cid:durableId="477308092">
    <w:abstractNumId w:val="27"/>
  </w:num>
  <w:num w:numId="50" w16cid:durableId="708527441">
    <w:abstractNumId w:val="19"/>
  </w:num>
  <w:num w:numId="51" w16cid:durableId="1744445850">
    <w:abstractNumId w:val="30"/>
  </w:num>
  <w:num w:numId="52" w16cid:durableId="1277717411">
    <w:abstractNumId w:val="9"/>
  </w:num>
  <w:num w:numId="53" w16cid:durableId="681932615">
    <w:abstractNumId w:val="14"/>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bordersDoNotSurroundHeader/>
  <w:bordersDoNotSurroundFooter/>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7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EC6"/>
    <w:rsid w:val="0000008B"/>
    <w:rsid w:val="000002E2"/>
    <w:rsid w:val="00000B68"/>
    <w:rsid w:val="000011F1"/>
    <w:rsid w:val="00001213"/>
    <w:rsid w:val="000014DE"/>
    <w:rsid w:val="000017DE"/>
    <w:rsid w:val="00001A1E"/>
    <w:rsid w:val="00001C91"/>
    <w:rsid w:val="00001D31"/>
    <w:rsid w:val="00001F05"/>
    <w:rsid w:val="00002009"/>
    <w:rsid w:val="000020CD"/>
    <w:rsid w:val="00002A36"/>
    <w:rsid w:val="00002B94"/>
    <w:rsid w:val="00003140"/>
    <w:rsid w:val="000037A4"/>
    <w:rsid w:val="000043C2"/>
    <w:rsid w:val="0000442B"/>
    <w:rsid w:val="000055CC"/>
    <w:rsid w:val="00005F4C"/>
    <w:rsid w:val="0000636C"/>
    <w:rsid w:val="00006540"/>
    <w:rsid w:val="000071CC"/>
    <w:rsid w:val="00007FEE"/>
    <w:rsid w:val="0001060F"/>
    <w:rsid w:val="00010905"/>
    <w:rsid w:val="00010F4C"/>
    <w:rsid w:val="00011623"/>
    <w:rsid w:val="00011F8A"/>
    <w:rsid w:val="00011FEF"/>
    <w:rsid w:val="00012087"/>
    <w:rsid w:val="0001288C"/>
    <w:rsid w:val="00013198"/>
    <w:rsid w:val="0001328C"/>
    <w:rsid w:val="000144E6"/>
    <w:rsid w:val="00014747"/>
    <w:rsid w:val="00014EC0"/>
    <w:rsid w:val="00015262"/>
    <w:rsid w:val="00015320"/>
    <w:rsid w:val="00015BB1"/>
    <w:rsid w:val="00015C35"/>
    <w:rsid w:val="00015F00"/>
    <w:rsid w:val="00016905"/>
    <w:rsid w:val="000169F0"/>
    <w:rsid w:val="00016B80"/>
    <w:rsid w:val="00016EBA"/>
    <w:rsid w:val="000170EB"/>
    <w:rsid w:val="000170EC"/>
    <w:rsid w:val="00017E12"/>
    <w:rsid w:val="000200E8"/>
    <w:rsid w:val="0002042B"/>
    <w:rsid w:val="00020AF1"/>
    <w:rsid w:val="00020E43"/>
    <w:rsid w:val="0002129A"/>
    <w:rsid w:val="00021400"/>
    <w:rsid w:val="00021643"/>
    <w:rsid w:val="000219B9"/>
    <w:rsid w:val="00021B3A"/>
    <w:rsid w:val="00021B58"/>
    <w:rsid w:val="000222A1"/>
    <w:rsid w:val="0002257A"/>
    <w:rsid w:val="00022BB4"/>
    <w:rsid w:val="00023422"/>
    <w:rsid w:val="00023C7D"/>
    <w:rsid w:val="0002472B"/>
    <w:rsid w:val="00024C68"/>
    <w:rsid w:val="00024F93"/>
    <w:rsid w:val="00025ACC"/>
    <w:rsid w:val="0002638F"/>
    <w:rsid w:val="000263FE"/>
    <w:rsid w:val="00026501"/>
    <w:rsid w:val="000265C9"/>
    <w:rsid w:val="00026A15"/>
    <w:rsid w:val="00026AA3"/>
    <w:rsid w:val="00026C2E"/>
    <w:rsid w:val="00026F07"/>
    <w:rsid w:val="00027648"/>
    <w:rsid w:val="000276D9"/>
    <w:rsid w:val="00027843"/>
    <w:rsid w:val="00027B44"/>
    <w:rsid w:val="00027C50"/>
    <w:rsid w:val="000303EF"/>
    <w:rsid w:val="00030611"/>
    <w:rsid w:val="00030718"/>
    <w:rsid w:val="000309BC"/>
    <w:rsid w:val="00030A55"/>
    <w:rsid w:val="00030CE3"/>
    <w:rsid w:val="00030DCF"/>
    <w:rsid w:val="00030F8D"/>
    <w:rsid w:val="00031272"/>
    <w:rsid w:val="00031522"/>
    <w:rsid w:val="0003169B"/>
    <w:rsid w:val="00031ACD"/>
    <w:rsid w:val="00031CB9"/>
    <w:rsid w:val="0003210D"/>
    <w:rsid w:val="00032351"/>
    <w:rsid w:val="00032402"/>
    <w:rsid w:val="00032616"/>
    <w:rsid w:val="0003277B"/>
    <w:rsid w:val="00032974"/>
    <w:rsid w:val="00032F6E"/>
    <w:rsid w:val="000332BB"/>
    <w:rsid w:val="0003353C"/>
    <w:rsid w:val="0003354F"/>
    <w:rsid w:val="00033948"/>
    <w:rsid w:val="00033CC7"/>
    <w:rsid w:val="00033F6C"/>
    <w:rsid w:val="00034115"/>
    <w:rsid w:val="00034696"/>
    <w:rsid w:val="00034E51"/>
    <w:rsid w:val="0003599B"/>
    <w:rsid w:val="00035A00"/>
    <w:rsid w:val="00035D07"/>
    <w:rsid w:val="00035D8C"/>
    <w:rsid w:val="00036380"/>
    <w:rsid w:val="000365A3"/>
    <w:rsid w:val="00036BBE"/>
    <w:rsid w:val="00036F59"/>
    <w:rsid w:val="00037675"/>
    <w:rsid w:val="00037EA7"/>
    <w:rsid w:val="0004027E"/>
    <w:rsid w:val="0004081D"/>
    <w:rsid w:val="0004082F"/>
    <w:rsid w:val="00040976"/>
    <w:rsid w:val="00041780"/>
    <w:rsid w:val="00041AD1"/>
    <w:rsid w:val="000420C4"/>
    <w:rsid w:val="000427D2"/>
    <w:rsid w:val="00042FBA"/>
    <w:rsid w:val="000433B0"/>
    <w:rsid w:val="00043B9F"/>
    <w:rsid w:val="000444AF"/>
    <w:rsid w:val="000445E6"/>
    <w:rsid w:val="000450CA"/>
    <w:rsid w:val="00046609"/>
    <w:rsid w:val="0004699A"/>
    <w:rsid w:val="00047224"/>
    <w:rsid w:val="000474B0"/>
    <w:rsid w:val="000477F6"/>
    <w:rsid w:val="00047883"/>
    <w:rsid w:val="00047A1E"/>
    <w:rsid w:val="00047E65"/>
    <w:rsid w:val="0005055E"/>
    <w:rsid w:val="00050DB7"/>
    <w:rsid w:val="00051C6A"/>
    <w:rsid w:val="00052844"/>
    <w:rsid w:val="00052CFF"/>
    <w:rsid w:val="0005333D"/>
    <w:rsid w:val="00053456"/>
    <w:rsid w:val="00053A24"/>
    <w:rsid w:val="0005417C"/>
    <w:rsid w:val="00054645"/>
    <w:rsid w:val="0005484C"/>
    <w:rsid w:val="00054ACB"/>
    <w:rsid w:val="00054E12"/>
    <w:rsid w:val="0005648A"/>
    <w:rsid w:val="000564C8"/>
    <w:rsid w:val="0005656D"/>
    <w:rsid w:val="00057486"/>
    <w:rsid w:val="00057D33"/>
    <w:rsid w:val="000600D0"/>
    <w:rsid w:val="000603E1"/>
    <w:rsid w:val="00060A97"/>
    <w:rsid w:val="00061262"/>
    <w:rsid w:val="00061623"/>
    <w:rsid w:val="0006166C"/>
    <w:rsid w:val="000626F9"/>
    <w:rsid w:val="00063079"/>
    <w:rsid w:val="00063BA7"/>
    <w:rsid w:val="000647A1"/>
    <w:rsid w:val="00064908"/>
    <w:rsid w:val="000649A8"/>
    <w:rsid w:val="00064CF4"/>
    <w:rsid w:val="000655F3"/>
    <w:rsid w:val="00065EBC"/>
    <w:rsid w:val="0006617C"/>
    <w:rsid w:val="000667C6"/>
    <w:rsid w:val="00067817"/>
    <w:rsid w:val="0006795F"/>
    <w:rsid w:val="00067E99"/>
    <w:rsid w:val="00067F18"/>
    <w:rsid w:val="00070265"/>
    <w:rsid w:val="00070BC6"/>
    <w:rsid w:val="00070C09"/>
    <w:rsid w:val="00070C12"/>
    <w:rsid w:val="00070ECB"/>
    <w:rsid w:val="0007115C"/>
    <w:rsid w:val="0007186F"/>
    <w:rsid w:val="00071A3F"/>
    <w:rsid w:val="00071A7C"/>
    <w:rsid w:val="00071BAC"/>
    <w:rsid w:val="00071BE7"/>
    <w:rsid w:val="00071C17"/>
    <w:rsid w:val="0007207C"/>
    <w:rsid w:val="000722BE"/>
    <w:rsid w:val="00072842"/>
    <w:rsid w:val="000729C1"/>
    <w:rsid w:val="00072D5C"/>
    <w:rsid w:val="00072E78"/>
    <w:rsid w:val="000730D0"/>
    <w:rsid w:val="000734D3"/>
    <w:rsid w:val="0007371E"/>
    <w:rsid w:val="00073E1C"/>
    <w:rsid w:val="00073E82"/>
    <w:rsid w:val="00073EF1"/>
    <w:rsid w:val="000740F0"/>
    <w:rsid w:val="00074850"/>
    <w:rsid w:val="00074BE8"/>
    <w:rsid w:val="00074CF7"/>
    <w:rsid w:val="00074FE0"/>
    <w:rsid w:val="00075595"/>
    <w:rsid w:val="00075EB4"/>
    <w:rsid w:val="000763D7"/>
    <w:rsid w:val="00080169"/>
    <w:rsid w:val="00080A40"/>
    <w:rsid w:val="00081F23"/>
    <w:rsid w:val="0008221A"/>
    <w:rsid w:val="00082B29"/>
    <w:rsid w:val="00082B38"/>
    <w:rsid w:val="00082B79"/>
    <w:rsid w:val="00082F7D"/>
    <w:rsid w:val="00083123"/>
    <w:rsid w:val="0008350F"/>
    <w:rsid w:val="00083723"/>
    <w:rsid w:val="000839E6"/>
    <w:rsid w:val="00083A95"/>
    <w:rsid w:val="00084DD4"/>
    <w:rsid w:val="00085881"/>
    <w:rsid w:val="00085A57"/>
    <w:rsid w:val="00085AAF"/>
    <w:rsid w:val="0008629A"/>
    <w:rsid w:val="000862DF"/>
    <w:rsid w:val="0008638F"/>
    <w:rsid w:val="00086779"/>
    <w:rsid w:val="000869C0"/>
    <w:rsid w:val="000874B6"/>
    <w:rsid w:val="000900FD"/>
    <w:rsid w:val="000901EB"/>
    <w:rsid w:val="00090CCB"/>
    <w:rsid w:val="00090D10"/>
    <w:rsid w:val="0009122C"/>
    <w:rsid w:val="00091A7A"/>
    <w:rsid w:val="00091FDE"/>
    <w:rsid w:val="000926CA"/>
    <w:rsid w:val="00092930"/>
    <w:rsid w:val="000929C4"/>
    <w:rsid w:val="00092A49"/>
    <w:rsid w:val="00092DD0"/>
    <w:rsid w:val="00092F7A"/>
    <w:rsid w:val="00093086"/>
    <w:rsid w:val="00093C43"/>
    <w:rsid w:val="00093C5E"/>
    <w:rsid w:val="00093D7B"/>
    <w:rsid w:val="00094210"/>
    <w:rsid w:val="00094AF5"/>
    <w:rsid w:val="000952E0"/>
    <w:rsid w:val="0009547B"/>
    <w:rsid w:val="000954DF"/>
    <w:rsid w:val="000955F7"/>
    <w:rsid w:val="000956A7"/>
    <w:rsid w:val="00095C47"/>
    <w:rsid w:val="00095E44"/>
    <w:rsid w:val="00095FF3"/>
    <w:rsid w:val="00096275"/>
    <w:rsid w:val="00096365"/>
    <w:rsid w:val="0009691D"/>
    <w:rsid w:val="00096A97"/>
    <w:rsid w:val="00096D9B"/>
    <w:rsid w:val="000975E0"/>
    <w:rsid w:val="000976B6"/>
    <w:rsid w:val="000976D7"/>
    <w:rsid w:val="00097A87"/>
    <w:rsid w:val="000A0039"/>
    <w:rsid w:val="000A024E"/>
    <w:rsid w:val="000A08AB"/>
    <w:rsid w:val="000A09F0"/>
    <w:rsid w:val="000A0E23"/>
    <w:rsid w:val="000A0E91"/>
    <w:rsid w:val="000A0F74"/>
    <w:rsid w:val="000A180F"/>
    <w:rsid w:val="000A1CDA"/>
    <w:rsid w:val="000A28BF"/>
    <w:rsid w:val="000A2AF6"/>
    <w:rsid w:val="000A2ED8"/>
    <w:rsid w:val="000A31FA"/>
    <w:rsid w:val="000A34C4"/>
    <w:rsid w:val="000A3EC4"/>
    <w:rsid w:val="000A41C4"/>
    <w:rsid w:val="000A4E66"/>
    <w:rsid w:val="000A50F4"/>
    <w:rsid w:val="000A5326"/>
    <w:rsid w:val="000A53FB"/>
    <w:rsid w:val="000A5591"/>
    <w:rsid w:val="000A5752"/>
    <w:rsid w:val="000A5B20"/>
    <w:rsid w:val="000A5C59"/>
    <w:rsid w:val="000A5F8C"/>
    <w:rsid w:val="000A6185"/>
    <w:rsid w:val="000A631F"/>
    <w:rsid w:val="000A6449"/>
    <w:rsid w:val="000A6605"/>
    <w:rsid w:val="000A70FF"/>
    <w:rsid w:val="000B079D"/>
    <w:rsid w:val="000B1072"/>
    <w:rsid w:val="000B10DD"/>
    <w:rsid w:val="000B143B"/>
    <w:rsid w:val="000B1487"/>
    <w:rsid w:val="000B1646"/>
    <w:rsid w:val="000B16A4"/>
    <w:rsid w:val="000B1862"/>
    <w:rsid w:val="000B19E8"/>
    <w:rsid w:val="000B1A26"/>
    <w:rsid w:val="000B226E"/>
    <w:rsid w:val="000B23A9"/>
    <w:rsid w:val="000B2FDE"/>
    <w:rsid w:val="000B37CC"/>
    <w:rsid w:val="000B3B37"/>
    <w:rsid w:val="000B3CE4"/>
    <w:rsid w:val="000B4159"/>
    <w:rsid w:val="000B4A85"/>
    <w:rsid w:val="000B51D8"/>
    <w:rsid w:val="000B5863"/>
    <w:rsid w:val="000B59D5"/>
    <w:rsid w:val="000B62F5"/>
    <w:rsid w:val="000B6906"/>
    <w:rsid w:val="000B7B69"/>
    <w:rsid w:val="000B7C0D"/>
    <w:rsid w:val="000B7E3F"/>
    <w:rsid w:val="000C0252"/>
    <w:rsid w:val="000C0A27"/>
    <w:rsid w:val="000C0C37"/>
    <w:rsid w:val="000C1495"/>
    <w:rsid w:val="000C2944"/>
    <w:rsid w:val="000C2B4D"/>
    <w:rsid w:val="000C2CD8"/>
    <w:rsid w:val="000C2D68"/>
    <w:rsid w:val="000C302D"/>
    <w:rsid w:val="000C3937"/>
    <w:rsid w:val="000C3D6B"/>
    <w:rsid w:val="000C4557"/>
    <w:rsid w:val="000C459E"/>
    <w:rsid w:val="000C4801"/>
    <w:rsid w:val="000C4972"/>
    <w:rsid w:val="000C4AA1"/>
    <w:rsid w:val="000C4ADB"/>
    <w:rsid w:val="000C5368"/>
    <w:rsid w:val="000C5989"/>
    <w:rsid w:val="000C5BDE"/>
    <w:rsid w:val="000C654B"/>
    <w:rsid w:val="000C65FB"/>
    <w:rsid w:val="000C67C4"/>
    <w:rsid w:val="000C67CF"/>
    <w:rsid w:val="000C69CA"/>
    <w:rsid w:val="000C6D5C"/>
    <w:rsid w:val="000C7361"/>
    <w:rsid w:val="000D0E14"/>
    <w:rsid w:val="000D0F3E"/>
    <w:rsid w:val="000D173F"/>
    <w:rsid w:val="000D184A"/>
    <w:rsid w:val="000D1C0A"/>
    <w:rsid w:val="000D1D05"/>
    <w:rsid w:val="000D22BC"/>
    <w:rsid w:val="000D24EC"/>
    <w:rsid w:val="000D26B2"/>
    <w:rsid w:val="000D2751"/>
    <w:rsid w:val="000D2D17"/>
    <w:rsid w:val="000D2DFE"/>
    <w:rsid w:val="000D3246"/>
    <w:rsid w:val="000D32DE"/>
    <w:rsid w:val="000D33B8"/>
    <w:rsid w:val="000D3B03"/>
    <w:rsid w:val="000D3D9F"/>
    <w:rsid w:val="000D43DF"/>
    <w:rsid w:val="000D45AD"/>
    <w:rsid w:val="000D4F14"/>
    <w:rsid w:val="000D4FD2"/>
    <w:rsid w:val="000D5912"/>
    <w:rsid w:val="000D59E6"/>
    <w:rsid w:val="000D67ED"/>
    <w:rsid w:val="000D69E4"/>
    <w:rsid w:val="000D6D28"/>
    <w:rsid w:val="000D70B5"/>
    <w:rsid w:val="000D7230"/>
    <w:rsid w:val="000D72B0"/>
    <w:rsid w:val="000D73BC"/>
    <w:rsid w:val="000D7C95"/>
    <w:rsid w:val="000D7DAA"/>
    <w:rsid w:val="000E0075"/>
    <w:rsid w:val="000E0258"/>
    <w:rsid w:val="000E033C"/>
    <w:rsid w:val="000E07D2"/>
    <w:rsid w:val="000E0B4B"/>
    <w:rsid w:val="000E1836"/>
    <w:rsid w:val="000E1837"/>
    <w:rsid w:val="000E1A34"/>
    <w:rsid w:val="000E1F93"/>
    <w:rsid w:val="000E2169"/>
    <w:rsid w:val="000E21E6"/>
    <w:rsid w:val="000E2539"/>
    <w:rsid w:val="000E2552"/>
    <w:rsid w:val="000E25DB"/>
    <w:rsid w:val="000E272C"/>
    <w:rsid w:val="000E3091"/>
    <w:rsid w:val="000E3C62"/>
    <w:rsid w:val="000E3CC2"/>
    <w:rsid w:val="000E3EBF"/>
    <w:rsid w:val="000E423D"/>
    <w:rsid w:val="000E42D9"/>
    <w:rsid w:val="000E471C"/>
    <w:rsid w:val="000E4F77"/>
    <w:rsid w:val="000E51A6"/>
    <w:rsid w:val="000E52E3"/>
    <w:rsid w:val="000E57C1"/>
    <w:rsid w:val="000E5963"/>
    <w:rsid w:val="000E5E18"/>
    <w:rsid w:val="000E646F"/>
    <w:rsid w:val="000E692A"/>
    <w:rsid w:val="000E6B5D"/>
    <w:rsid w:val="000E6D88"/>
    <w:rsid w:val="000E70D8"/>
    <w:rsid w:val="000E71E8"/>
    <w:rsid w:val="000E75CB"/>
    <w:rsid w:val="000E77B9"/>
    <w:rsid w:val="000E7D9C"/>
    <w:rsid w:val="000F034B"/>
    <w:rsid w:val="000F0420"/>
    <w:rsid w:val="000F10D9"/>
    <w:rsid w:val="000F1399"/>
    <w:rsid w:val="000F1449"/>
    <w:rsid w:val="000F16B1"/>
    <w:rsid w:val="000F1814"/>
    <w:rsid w:val="000F2145"/>
    <w:rsid w:val="000F22B5"/>
    <w:rsid w:val="000F2312"/>
    <w:rsid w:val="000F26B7"/>
    <w:rsid w:val="000F26CC"/>
    <w:rsid w:val="000F2CD0"/>
    <w:rsid w:val="000F3559"/>
    <w:rsid w:val="000F38EB"/>
    <w:rsid w:val="000F442F"/>
    <w:rsid w:val="000F4503"/>
    <w:rsid w:val="000F45D0"/>
    <w:rsid w:val="000F497E"/>
    <w:rsid w:val="000F5160"/>
    <w:rsid w:val="000F5505"/>
    <w:rsid w:val="000F5532"/>
    <w:rsid w:val="000F5904"/>
    <w:rsid w:val="000F5EDC"/>
    <w:rsid w:val="000F5F9F"/>
    <w:rsid w:val="000F631B"/>
    <w:rsid w:val="000F638D"/>
    <w:rsid w:val="000F6643"/>
    <w:rsid w:val="000F6AB5"/>
    <w:rsid w:val="000F6B4D"/>
    <w:rsid w:val="000F6C9D"/>
    <w:rsid w:val="000F7144"/>
    <w:rsid w:val="000F77B3"/>
    <w:rsid w:val="000F7CC6"/>
    <w:rsid w:val="000F7D1B"/>
    <w:rsid w:val="00100244"/>
    <w:rsid w:val="001002FF"/>
    <w:rsid w:val="00100331"/>
    <w:rsid w:val="0010048E"/>
    <w:rsid w:val="001005B7"/>
    <w:rsid w:val="001007C3"/>
    <w:rsid w:val="00101285"/>
    <w:rsid w:val="00101A50"/>
    <w:rsid w:val="00101BAC"/>
    <w:rsid w:val="00101CC2"/>
    <w:rsid w:val="00102787"/>
    <w:rsid w:val="001028D3"/>
    <w:rsid w:val="001029FC"/>
    <w:rsid w:val="00102ADF"/>
    <w:rsid w:val="0010382F"/>
    <w:rsid w:val="00103888"/>
    <w:rsid w:val="00104236"/>
    <w:rsid w:val="0010461C"/>
    <w:rsid w:val="00104C58"/>
    <w:rsid w:val="00104C6B"/>
    <w:rsid w:val="00104CD0"/>
    <w:rsid w:val="00105324"/>
    <w:rsid w:val="00105912"/>
    <w:rsid w:val="001063AA"/>
    <w:rsid w:val="0010653B"/>
    <w:rsid w:val="00106AE8"/>
    <w:rsid w:val="00107043"/>
    <w:rsid w:val="001072C5"/>
    <w:rsid w:val="00107350"/>
    <w:rsid w:val="001078FD"/>
    <w:rsid w:val="00107920"/>
    <w:rsid w:val="00107C1F"/>
    <w:rsid w:val="00110541"/>
    <w:rsid w:val="00110547"/>
    <w:rsid w:val="00111446"/>
    <w:rsid w:val="00111464"/>
    <w:rsid w:val="00111597"/>
    <w:rsid w:val="00111A98"/>
    <w:rsid w:val="00112061"/>
    <w:rsid w:val="00112504"/>
    <w:rsid w:val="0011289F"/>
    <w:rsid w:val="00112938"/>
    <w:rsid w:val="00113348"/>
    <w:rsid w:val="00113A15"/>
    <w:rsid w:val="00113E2D"/>
    <w:rsid w:val="0011411B"/>
    <w:rsid w:val="00114EDA"/>
    <w:rsid w:val="0011563B"/>
    <w:rsid w:val="00115702"/>
    <w:rsid w:val="001157B6"/>
    <w:rsid w:val="00115C47"/>
    <w:rsid w:val="00115C6A"/>
    <w:rsid w:val="00116207"/>
    <w:rsid w:val="001165F4"/>
    <w:rsid w:val="00116786"/>
    <w:rsid w:val="0011683B"/>
    <w:rsid w:val="0011686B"/>
    <w:rsid w:val="001177DC"/>
    <w:rsid w:val="00117B7F"/>
    <w:rsid w:val="001205DA"/>
    <w:rsid w:val="001209EE"/>
    <w:rsid w:val="00120E57"/>
    <w:rsid w:val="00120FD7"/>
    <w:rsid w:val="0012123C"/>
    <w:rsid w:val="0012182B"/>
    <w:rsid w:val="00121863"/>
    <w:rsid w:val="00121D76"/>
    <w:rsid w:val="0012238C"/>
    <w:rsid w:val="00122AEA"/>
    <w:rsid w:val="0012345B"/>
    <w:rsid w:val="0012381B"/>
    <w:rsid w:val="00124F12"/>
    <w:rsid w:val="00124FE3"/>
    <w:rsid w:val="00125A39"/>
    <w:rsid w:val="00125E34"/>
    <w:rsid w:val="0012638E"/>
    <w:rsid w:val="0012659B"/>
    <w:rsid w:val="00126840"/>
    <w:rsid w:val="00126B24"/>
    <w:rsid w:val="00126E78"/>
    <w:rsid w:val="0012748D"/>
    <w:rsid w:val="00127896"/>
    <w:rsid w:val="00127FF6"/>
    <w:rsid w:val="00130026"/>
    <w:rsid w:val="00130130"/>
    <w:rsid w:val="00130A26"/>
    <w:rsid w:val="00130ADB"/>
    <w:rsid w:val="00130C32"/>
    <w:rsid w:val="00130CC1"/>
    <w:rsid w:val="00130D42"/>
    <w:rsid w:val="00130F89"/>
    <w:rsid w:val="0013134F"/>
    <w:rsid w:val="001314D2"/>
    <w:rsid w:val="001326FF"/>
    <w:rsid w:val="00132785"/>
    <w:rsid w:val="00132A8F"/>
    <w:rsid w:val="00132C3D"/>
    <w:rsid w:val="00132CF8"/>
    <w:rsid w:val="00132DB9"/>
    <w:rsid w:val="00132E4D"/>
    <w:rsid w:val="00132EFB"/>
    <w:rsid w:val="00133D79"/>
    <w:rsid w:val="00133F6C"/>
    <w:rsid w:val="00134DCA"/>
    <w:rsid w:val="001351BF"/>
    <w:rsid w:val="00135289"/>
    <w:rsid w:val="00135E99"/>
    <w:rsid w:val="0013648B"/>
    <w:rsid w:val="001365F9"/>
    <w:rsid w:val="00136B1D"/>
    <w:rsid w:val="00136C0C"/>
    <w:rsid w:val="00136CC6"/>
    <w:rsid w:val="00137240"/>
    <w:rsid w:val="001406B0"/>
    <w:rsid w:val="00140A86"/>
    <w:rsid w:val="00140C3D"/>
    <w:rsid w:val="00141100"/>
    <w:rsid w:val="0014131A"/>
    <w:rsid w:val="001415CF"/>
    <w:rsid w:val="0014173A"/>
    <w:rsid w:val="00141A51"/>
    <w:rsid w:val="00141C72"/>
    <w:rsid w:val="001426C3"/>
    <w:rsid w:val="00142785"/>
    <w:rsid w:val="00142820"/>
    <w:rsid w:val="00142887"/>
    <w:rsid w:val="00142BF1"/>
    <w:rsid w:val="00143261"/>
    <w:rsid w:val="00143272"/>
    <w:rsid w:val="001436D0"/>
    <w:rsid w:val="00143828"/>
    <w:rsid w:val="00143A54"/>
    <w:rsid w:val="00143BC5"/>
    <w:rsid w:val="00144428"/>
    <w:rsid w:val="0014501F"/>
    <w:rsid w:val="00145053"/>
    <w:rsid w:val="001450A2"/>
    <w:rsid w:val="001451D2"/>
    <w:rsid w:val="0014588B"/>
    <w:rsid w:val="00145BCA"/>
    <w:rsid w:val="00145E0A"/>
    <w:rsid w:val="00146787"/>
    <w:rsid w:val="001468A7"/>
    <w:rsid w:val="00146963"/>
    <w:rsid w:val="00146E1C"/>
    <w:rsid w:val="00147092"/>
    <w:rsid w:val="001470A4"/>
    <w:rsid w:val="00147E21"/>
    <w:rsid w:val="00147F52"/>
    <w:rsid w:val="001503A7"/>
    <w:rsid w:val="001504CD"/>
    <w:rsid w:val="0015070D"/>
    <w:rsid w:val="00150730"/>
    <w:rsid w:val="00150925"/>
    <w:rsid w:val="00150965"/>
    <w:rsid w:val="00150C3E"/>
    <w:rsid w:val="00151080"/>
    <w:rsid w:val="001518A3"/>
    <w:rsid w:val="00151A46"/>
    <w:rsid w:val="00151E15"/>
    <w:rsid w:val="0015216F"/>
    <w:rsid w:val="00152291"/>
    <w:rsid w:val="00152DDD"/>
    <w:rsid w:val="00152E8E"/>
    <w:rsid w:val="00152FF8"/>
    <w:rsid w:val="00153C49"/>
    <w:rsid w:val="00153E99"/>
    <w:rsid w:val="0015403C"/>
    <w:rsid w:val="00154200"/>
    <w:rsid w:val="00154569"/>
    <w:rsid w:val="001545EE"/>
    <w:rsid w:val="001547AC"/>
    <w:rsid w:val="00154883"/>
    <w:rsid w:val="00154F88"/>
    <w:rsid w:val="00156076"/>
    <w:rsid w:val="0015616E"/>
    <w:rsid w:val="00156B83"/>
    <w:rsid w:val="0015706F"/>
    <w:rsid w:val="00157486"/>
    <w:rsid w:val="00157636"/>
    <w:rsid w:val="00157698"/>
    <w:rsid w:val="00157826"/>
    <w:rsid w:val="00157B1F"/>
    <w:rsid w:val="00160367"/>
    <w:rsid w:val="0016077F"/>
    <w:rsid w:val="00160ABB"/>
    <w:rsid w:val="001611F4"/>
    <w:rsid w:val="00161229"/>
    <w:rsid w:val="00161386"/>
    <w:rsid w:val="00161971"/>
    <w:rsid w:val="00161992"/>
    <w:rsid w:val="0016209C"/>
    <w:rsid w:val="001626C9"/>
    <w:rsid w:val="00162F4A"/>
    <w:rsid w:val="00163221"/>
    <w:rsid w:val="001640CD"/>
    <w:rsid w:val="00164459"/>
    <w:rsid w:val="00164CBC"/>
    <w:rsid w:val="00164D98"/>
    <w:rsid w:val="001657B1"/>
    <w:rsid w:val="00165F98"/>
    <w:rsid w:val="0016608B"/>
    <w:rsid w:val="001660C0"/>
    <w:rsid w:val="0016617C"/>
    <w:rsid w:val="001666A7"/>
    <w:rsid w:val="00166D33"/>
    <w:rsid w:val="00166E71"/>
    <w:rsid w:val="00166FE1"/>
    <w:rsid w:val="001671E1"/>
    <w:rsid w:val="00167707"/>
    <w:rsid w:val="00167801"/>
    <w:rsid w:val="001678AA"/>
    <w:rsid w:val="00167D7D"/>
    <w:rsid w:val="00170352"/>
    <w:rsid w:val="00170428"/>
    <w:rsid w:val="00170B2F"/>
    <w:rsid w:val="00170DF0"/>
    <w:rsid w:val="0017147E"/>
    <w:rsid w:val="00171608"/>
    <w:rsid w:val="001716C3"/>
    <w:rsid w:val="00171AAF"/>
    <w:rsid w:val="00172A53"/>
    <w:rsid w:val="00172FC0"/>
    <w:rsid w:val="00173413"/>
    <w:rsid w:val="0017446A"/>
    <w:rsid w:val="00174A34"/>
    <w:rsid w:val="00175D64"/>
    <w:rsid w:val="00175DAB"/>
    <w:rsid w:val="00175E1A"/>
    <w:rsid w:val="0017627C"/>
    <w:rsid w:val="0017635A"/>
    <w:rsid w:val="001764FD"/>
    <w:rsid w:val="0017686C"/>
    <w:rsid w:val="0017698C"/>
    <w:rsid w:val="001771FE"/>
    <w:rsid w:val="001772D9"/>
    <w:rsid w:val="0017736C"/>
    <w:rsid w:val="00177AD1"/>
    <w:rsid w:val="00177B65"/>
    <w:rsid w:val="00177D3D"/>
    <w:rsid w:val="00180E5B"/>
    <w:rsid w:val="0018101D"/>
    <w:rsid w:val="0018134D"/>
    <w:rsid w:val="001818EA"/>
    <w:rsid w:val="00181D49"/>
    <w:rsid w:val="0018223D"/>
    <w:rsid w:val="00182301"/>
    <w:rsid w:val="00182507"/>
    <w:rsid w:val="00182923"/>
    <w:rsid w:val="00182B87"/>
    <w:rsid w:val="001830CC"/>
    <w:rsid w:val="00183B7B"/>
    <w:rsid w:val="00183BD0"/>
    <w:rsid w:val="00183F6E"/>
    <w:rsid w:val="00184033"/>
    <w:rsid w:val="001840C6"/>
    <w:rsid w:val="001846BC"/>
    <w:rsid w:val="00184EC3"/>
    <w:rsid w:val="0018502C"/>
    <w:rsid w:val="001856C8"/>
    <w:rsid w:val="00185A17"/>
    <w:rsid w:val="00186C12"/>
    <w:rsid w:val="001870EA"/>
    <w:rsid w:val="001876F8"/>
    <w:rsid w:val="001877F2"/>
    <w:rsid w:val="001879E6"/>
    <w:rsid w:val="00187A5C"/>
    <w:rsid w:val="00187DC9"/>
    <w:rsid w:val="00187F6A"/>
    <w:rsid w:val="00190420"/>
    <w:rsid w:val="001906C1"/>
    <w:rsid w:val="00190724"/>
    <w:rsid w:val="00190B8E"/>
    <w:rsid w:val="00190D43"/>
    <w:rsid w:val="0019162A"/>
    <w:rsid w:val="00191841"/>
    <w:rsid w:val="001918F4"/>
    <w:rsid w:val="00192510"/>
    <w:rsid w:val="0019282C"/>
    <w:rsid w:val="00192E52"/>
    <w:rsid w:val="001935AF"/>
    <w:rsid w:val="00193E80"/>
    <w:rsid w:val="001947E9"/>
    <w:rsid w:val="00194DE9"/>
    <w:rsid w:val="001954BB"/>
    <w:rsid w:val="00195A8B"/>
    <w:rsid w:val="001966E2"/>
    <w:rsid w:val="0019701F"/>
    <w:rsid w:val="001970E9"/>
    <w:rsid w:val="00197979"/>
    <w:rsid w:val="00197CD4"/>
    <w:rsid w:val="001A0E5E"/>
    <w:rsid w:val="001A0FB9"/>
    <w:rsid w:val="001A11F4"/>
    <w:rsid w:val="001A1608"/>
    <w:rsid w:val="001A16EA"/>
    <w:rsid w:val="001A2029"/>
    <w:rsid w:val="001A21AE"/>
    <w:rsid w:val="001A2DF0"/>
    <w:rsid w:val="001A2F7B"/>
    <w:rsid w:val="001A339D"/>
    <w:rsid w:val="001A37BA"/>
    <w:rsid w:val="001A3954"/>
    <w:rsid w:val="001A3D33"/>
    <w:rsid w:val="001A47CC"/>
    <w:rsid w:val="001A4901"/>
    <w:rsid w:val="001A4D5D"/>
    <w:rsid w:val="001A51B8"/>
    <w:rsid w:val="001A51C7"/>
    <w:rsid w:val="001A5382"/>
    <w:rsid w:val="001A5403"/>
    <w:rsid w:val="001A5C77"/>
    <w:rsid w:val="001A5D60"/>
    <w:rsid w:val="001A65E6"/>
    <w:rsid w:val="001A696F"/>
    <w:rsid w:val="001A72D4"/>
    <w:rsid w:val="001A7856"/>
    <w:rsid w:val="001A790C"/>
    <w:rsid w:val="001A7F8D"/>
    <w:rsid w:val="001A7F96"/>
    <w:rsid w:val="001B020A"/>
    <w:rsid w:val="001B0DF3"/>
    <w:rsid w:val="001B0F36"/>
    <w:rsid w:val="001B116D"/>
    <w:rsid w:val="001B1633"/>
    <w:rsid w:val="001B18BB"/>
    <w:rsid w:val="001B1A24"/>
    <w:rsid w:val="001B2220"/>
    <w:rsid w:val="001B27B9"/>
    <w:rsid w:val="001B29FC"/>
    <w:rsid w:val="001B365C"/>
    <w:rsid w:val="001B3B9D"/>
    <w:rsid w:val="001B3E93"/>
    <w:rsid w:val="001B3E9A"/>
    <w:rsid w:val="001B3F11"/>
    <w:rsid w:val="001B4103"/>
    <w:rsid w:val="001B45C7"/>
    <w:rsid w:val="001B4B1F"/>
    <w:rsid w:val="001B5BC6"/>
    <w:rsid w:val="001B5BF7"/>
    <w:rsid w:val="001B5D2A"/>
    <w:rsid w:val="001B5F8F"/>
    <w:rsid w:val="001B616B"/>
    <w:rsid w:val="001B6A04"/>
    <w:rsid w:val="001B6C74"/>
    <w:rsid w:val="001B6C8C"/>
    <w:rsid w:val="001B6EF3"/>
    <w:rsid w:val="001B7298"/>
    <w:rsid w:val="001B739F"/>
    <w:rsid w:val="001B7657"/>
    <w:rsid w:val="001B77AC"/>
    <w:rsid w:val="001B7B64"/>
    <w:rsid w:val="001B7E1B"/>
    <w:rsid w:val="001C044A"/>
    <w:rsid w:val="001C0A84"/>
    <w:rsid w:val="001C14F7"/>
    <w:rsid w:val="001C18C2"/>
    <w:rsid w:val="001C1AAF"/>
    <w:rsid w:val="001C1E76"/>
    <w:rsid w:val="001C1E95"/>
    <w:rsid w:val="001C22EF"/>
    <w:rsid w:val="001C23CE"/>
    <w:rsid w:val="001C2659"/>
    <w:rsid w:val="001C26E5"/>
    <w:rsid w:val="001C29AD"/>
    <w:rsid w:val="001C360D"/>
    <w:rsid w:val="001C37DC"/>
    <w:rsid w:val="001C37DF"/>
    <w:rsid w:val="001C398E"/>
    <w:rsid w:val="001C464B"/>
    <w:rsid w:val="001C46A7"/>
    <w:rsid w:val="001C475A"/>
    <w:rsid w:val="001C47D2"/>
    <w:rsid w:val="001C4DEA"/>
    <w:rsid w:val="001C52AD"/>
    <w:rsid w:val="001C54DF"/>
    <w:rsid w:val="001C5881"/>
    <w:rsid w:val="001C5994"/>
    <w:rsid w:val="001C652E"/>
    <w:rsid w:val="001C6716"/>
    <w:rsid w:val="001C72BC"/>
    <w:rsid w:val="001C78DE"/>
    <w:rsid w:val="001C7C37"/>
    <w:rsid w:val="001D0A0A"/>
    <w:rsid w:val="001D0F80"/>
    <w:rsid w:val="001D137D"/>
    <w:rsid w:val="001D157D"/>
    <w:rsid w:val="001D15C6"/>
    <w:rsid w:val="001D18D2"/>
    <w:rsid w:val="001D1A2D"/>
    <w:rsid w:val="001D1ED5"/>
    <w:rsid w:val="001D26EA"/>
    <w:rsid w:val="001D2BE8"/>
    <w:rsid w:val="001D2F9B"/>
    <w:rsid w:val="001D3347"/>
    <w:rsid w:val="001D3489"/>
    <w:rsid w:val="001D3B72"/>
    <w:rsid w:val="001D49DB"/>
    <w:rsid w:val="001D49FB"/>
    <w:rsid w:val="001D51D6"/>
    <w:rsid w:val="001D578F"/>
    <w:rsid w:val="001D6142"/>
    <w:rsid w:val="001D6475"/>
    <w:rsid w:val="001D64E6"/>
    <w:rsid w:val="001D6930"/>
    <w:rsid w:val="001D6D70"/>
    <w:rsid w:val="001D6E3E"/>
    <w:rsid w:val="001D71D0"/>
    <w:rsid w:val="001D77A6"/>
    <w:rsid w:val="001D79DE"/>
    <w:rsid w:val="001D7E60"/>
    <w:rsid w:val="001D7F2A"/>
    <w:rsid w:val="001E02EF"/>
    <w:rsid w:val="001E072D"/>
    <w:rsid w:val="001E0C8E"/>
    <w:rsid w:val="001E0F44"/>
    <w:rsid w:val="001E1C8B"/>
    <w:rsid w:val="001E1D80"/>
    <w:rsid w:val="001E2430"/>
    <w:rsid w:val="001E2452"/>
    <w:rsid w:val="001E267D"/>
    <w:rsid w:val="001E2976"/>
    <w:rsid w:val="001E2A02"/>
    <w:rsid w:val="001E2C6B"/>
    <w:rsid w:val="001E30BE"/>
    <w:rsid w:val="001E3126"/>
    <w:rsid w:val="001E331C"/>
    <w:rsid w:val="001E3495"/>
    <w:rsid w:val="001E39F5"/>
    <w:rsid w:val="001E3B56"/>
    <w:rsid w:val="001E438F"/>
    <w:rsid w:val="001E5430"/>
    <w:rsid w:val="001E5D7A"/>
    <w:rsid w:val="001E65F5"/>
    <w:rsid w:val="001E69E0"/>
    <w:rsid w:val="001E6B07"/>
    <w:rsid w:val="001E6C1C"/>
    <w:rsid w:val="001E6F58"/>
    <w:rsid w:val="001E7657"/>
    <w:rsid w:val="001E777C"/>
    <w:rsid w:val="001E795D"/>
    <w:rsid w:val="001E7B83"/>
    <w:rsid w:val="001E7CEB"/>
    <w:rsid w:val="001E7D29"/>
    <w:rsid w:val="001F0367"/>
    <w:rsid w:val="001F0469"/>
    <w:rsid w:val="001F04BE"/>
    <w:rsid w:val="001F078A"/>
    <w:rsid w:val="001F0DE9"/>
    <w:rsid w:val="001F21AC"/>
    <w:rsid w:val="001F2346"/>
    <w:rsid w:val="001F247E"/>
    <w:rsid w:val="001F275B"/>
    <w:rsid w:val="001F28A1"/>
    <w:rsid w:val="001F2B49"/>
    <w:rsid w:val="001F2D1E"/>
    <w:rsid w:val="001F3064"/>
    <w:rsid w:val="001F310D"/>
    <w:rsid w:val="001F3202"/>
    <w:rsid w:val="001F3311"/>
    <w:rsid w:val="001F347F"/>
    <w:rsid w:val="001F35C9"/>
    <w:rsid w:val="001F3895"/>
    <w:rsid w:val="001F41D1"/>
    <w:rsid w:val="001F4856"/>
    <w:rsid w:val="001F4862"/>
    <w:rsid w:val="001F49C3"/>
    <w:rsid w:val="001F50A1"/>
    <w:rsid w:val="001F557F"/>
    <w:rsid w:val="001F5716"/>
    <w:rsid w:val="001F5B02"/>
    <w:rsid w:val="001F5D54"/>
    <w:rsid w:val="001F5F74"/>
    <w:rsid w:val="001F6804"/>
    <w:rsid w:val="001F6A0F"/>
    <w:rsid w:val="001F6D90"/>
    <w:rsid w:val="001F7298"/>
    <w:rsid w:val="001F7C2C"/>
    <w:rsid w:val="0020052A"/>
    <w:rsid w:val="00200B62"/>
    <w:rsid w:val="00200E7C"/>
    <w:rsid w:val="0020151B"/>
    <w:rsid w:val="00201941"/>
    <w:rsid w:val="00201CD9"/>
    <w:rsid w:val="00202258"/>
    <w:rsid w:val="00202653"/>
    <w:rsid w:val="00202867"/>
    <w:rsid w:val="00203103"/>
    <w:rsid w:val="002031FD"/>
    <w:rsid w:val="0020346D"/>
    <w:rsid w:val="002038CE"/>
    <w:rsid w:val="00203B52"/>
    <w:rsid w:val="00203D11"/>
    <w:rsid w:val="00204052"/>
    <w:rsid w:val="0020460B"/>
    <w:rsid w:val="00205148"/>
    <w:rsid w:val="002053BB"/>
    <w:rsid w:val="00205939"/>
    <w:rsid w:val="0020673A"/>
    <w:rsid w:val="00206C4D"/>
    <w:rsid w:val="00206DAF"/>
    <w:rsid w:val="00206E7B"/>
    <w:rsid w:val="00207872"/>
    <w:rsid w:val="002079E5"/>
    <w:rsid w:val="00207B38"/>
    <w:rsid w:val="00207C63"/>
    <w:rsid w:val="00207E83"/>
    <w:rsid w:val="00210030"/>
    <w:rsid w:val="002100AE"/>
    <w:rsid w:val="0021021F"/>
    <w:rsid w:val="0021030C"/>
    <w:rsid w:val="00210505"/>
    <w:rsid w:val="00210627"/>
    <w:rsid w:val="00210A17"/>
    <w:rsid w:val="00210C89"/>
    <w:rsid w:val="00211111"/>
    <w:rsid w:val="0021155B"/>
    <w:rsid w:val="002116CE"/>
    <w:rsid w:val="0021172B"/>
    <w:rsid w:val="00211944"/>
    <w:rsid w:val="00211952"/>
    <w:rsid w:val="00211B7B"/>
    <w:rsid w:val="00211D2B"/>
    <w:rsid w:val="0021201B"/>
    <w:rsid w:val="00212A73"/>
    <w:rsid w:val="002134BD"/>
    <w:rsid w:val="00213533"/>
    <w:rsid w:val="00213816"/>
    <w:rsid w:val="00213C5D"/>
    <w:rsid w:val="0021422C"/>
    <w:rsid w:val="0021428E"/>
    <w:rsid w:val="00214851"/>
    <w:rsid w:val="00214DAB"/>
    <w:rsid w:val="00214FDA"/>
    <w:rsid w:val="00215234"/>
    <w:rsid w:val="00215274"/>
    <w:rsid w:val="00215584"/>
    <w:rsid w:val="002157D0"/>
    <w:rsid w:val="00215897"/>
    <w:rsid w:val="00216D6D"/>
    <w:rsid w:val="00216E54"/>
    <w:rsid w:val="002177DF"/>
    <w:rsid w:val="0021783B"/>
    <w:rsid w:val="00217A5D"/>
    <w:rsid w:val="00217AAB"/>
    <w:rsid w:val="0022007B"/>
    <w:rsid w:val="002202F0"/>
    <w:rsid w:val="002207CC"/>
    <w:rsid w:val="00220ACF"/>
    <w:rsid w:val="00220C2F"/>
    <w:rsid w:val="0022133A"/>
    <w:rsid w:val="002213B4"/>
    <w:rsid w:val="00221403"/>
    <w:rsid w:val="002214C3"/>
    <w:rsid w:val="002216B3"/>
    <w:rsid w:val="00221C7B"/>
    <w:rsid w:val="002220C3"/>
    <w:rsid w:val="0022258B"/>
    <w:rsid w:val="0022259A"/>
    <w:rsid w:val="00222744"/>
    <w:rsid w:val="002227B5"/>
    <w:rsid w:val="002227E5"/>
    <w:rsid w:val="00222C05"/>
    <w:rsid w:val="002234D8"/>
    <w:rsid w:val="0022444D"/>
    <w:rsid w:val="002244E8"/>
    <w:rsid w:val="0022476D"/>
    <w:rsid w:val="00224D7B"/>
    <w:rsid w:val="002251A4"/>
    <w:rsid w:val="00225973"/>
    <w:rsid w:val="00225D16"/>
    <w:rsid w:val="00225E26"/>
    <w:rsid w:val="0022607F"/>
    <w:rsid w:val="00226648"/>
    <w:rsid w:val="002270A3"/>
    <w:rsid w:val="002271BC"/>
    <w:rsid w:val="00227494"/>
    <w:rsid w:val="00227521"/>
    <w:rsid w:val="002275A9"/>
    <w:rsid w:val="00227831"/>
    <w:rsid w:val="0023028B"/>
    <w:rsid w:val="00230665"/>
    <w:rsid w:val="002306DE"/>
    <w:rsid w:val="00230C30"/>
    <w:rsid w:val="00230C3C"/>
    <w:rsid w:val="00230DFB"/>
    <w:rsid w:val="0023115D"/>
    <w:rsid w:val="002311A0"/>
    <w:rsid w:val="0023164D"/>
    <w:rsid w:val="00232A59"/>
    <w:rsid w:val="00232C70"/>
    <w:rsid w:val="00232D60"/>
    <w:rsid w:val="00232FD4"/>
    <w:rsid w:val="00233010"/>
    <w:rsid w:val="00233AD4"/>
    <w:rsid w:val="00233CED"/>
    <w:rsid w:val="002343B8"/>
    <w:rsid w:val="00234617"/>
    <w:rsid w:val="00234E95"/>
    <w:rsid w:val="00235520"/>
    <w:rsid w:val="002368DC"/>
    <w:rsid w:val="00236AE3"/>
    <w:rsid w:val="00236FBB"/>
    <w:rsid w:val="00237084"/>
    <w:rsid w:val="002372DB"/>
    <w:rsid w:val="002402AC"/>
    <w:rsid w:val="002402FA"/>
    <w:rsid w:val="0024055C"/>
    <w:rsid w:val="00240891"/>
    <w:rsid w:val="0024095A"/>
    <w:rsid w:val="00240C74"/>
    <w:rsid w:val="00240C96"/>
    <w:rsid w:val="00241A43"/>
    <w:rsid w:val="0024202D"/>
    <w:rsid w:val="00243607"/>
    <w:rsid w:val="00244B10"/>
    <w:rsid w:val="00244C1B"/>
    <w:rsid w:val="002455BC"/>
    <w:rsid w:val="00246149"/>
    <w:rsid w:val="00246DF7"/>
    <w:rsid w:val="00246F74"/>
    <w:rsid w:val="00247005"/>
    <w:rsid w:val="002474CF"/>
    <w:rsid w:val="00247B06"/>
    <w:rsid w:val="0025006B"/>
    <w:rsid w:val="00250271"/>
    <w:rsid w:val="002503D0"/>
    <w:rsid w:val="00250DD4"/>
    <w:rsid w:val="00250FB3"/>
    <w:rsid w:val="00251410"/>
    <w:rsid w:val="00251EF2"/>
    <w:rsid w:val="002520FB"/>
    <w:rsid w:val="00252317"/>
    <w:rsid w:val="0025236B"/>
    <w:rsid w:val="002523EF"/>
    <w:rsid w:val="00252B07"/>
    <w:rsid w:val="00253343"/>
    <w:rsid w:val="00253351"/>
    <w:rsid w:val="00253E8E"/>
    <w:rsid w:val="00254898"/>
    <w:rsid w:val="002548E1"/>
    <w:rsid w:val="0025498C"/>
    <w:rsid w:val="002549D9"/>
    <w:rsid w:val="002549EC"/>
    <w:rsid w:val="002551B0"/>
    <w:rsid w:val="00255447"/>
    <w:rsid w:val="0025550B"/>
    <w:rsid w:val="00256AAA"/>
    <w:rsid w:val="002572A4"/>
    <w:rsid w:val="00257710"/>
    <w:rsid w:val="00257A41"/>
    <w:rsid w:val="0026076D"/>
    <w:rsid w:val="00260CAE"/>
    <w:rsid w:val="002613F6"/>
    <w:rsid w:val="0026157E"/>
    <w:rsid w:val="00261758"/>
    <w:rsid w:val="00261B90"/>
    <w:rsid w:val="002627D1"/>
    <w:rsid w:val="00263304"/>
    <w:rsid w:val="00263AED"/>
    <w:rsid w:val="00263CE7"/>
    <w:rsid w:val="00263DB7"/>
    <w:rsid w:val="00265317"/>
    <w:rsid w:val="00265C79"/>
    <w:rsid w:val="002660BC"/>
    <w:rsid w:val="002660C8"/>
    <w:rsid w:val="002660E2"/>
    <w:rsid w:val="002661A9"/>
    <w:rsid w:val="00266444"/>
    <w:rsid w:val="0026694D"/>
    <w:rsid w:val="00266E49"/>
    <w:rsid w:val="002672AC"/>
    <w:rsid w:val="0026736C"/>
    <w:rsid w:val="00267F53"/>
    <w:rsid w:val="00267FFC"/>
    <w:rsid w:val="002705BD"/>
    <w:rsid w:val="00270673"/>
    <w:rsid w:val="00270A7F"/>
    <w:rsid w:val="00270DAD"/>
    <w:rsid w:val="002713AE"/>
    <w:rsid w:val="00271575"/>
    <w:rsid w:val="002716DE"/>
    <w:rsid w:val="00271899"/>
    <w:rsid w:val="00272678"/>
    <w:rsid w:val="00272965"/>
    <w:rsid w:val="00272B98"/>
    <w:rsid w:val="002731C6"/>
    <w:rsid w:val="00273716"/>
    <w:rsid w:val="00273F59"/>
    <w:rsid w:val="00274096"/>
    <w:rsid w:val="002740F7"/>
    <w:rsid w:val="00274132"/>
    <w:rsid w:val="00274972"/>
    <w:rsid w:val="00274A4A"/>
    <w:rsid w:val="00274A81"/>
    <w:rsid w:val="00274C25"/>
    <w:rsid w:val="0027503D"/>
    <w:rsid w:val="00275150"/>
    <w:rsid w:val="00275ACB"/>
    <w:rsid w:val="00275BBE"/>
    <w:rsid w:val="00275F12"/>
    <w:rsid w:val="002763F1"/>
    <w:rsid w:val="002763FB"/>
    <w:rsid w:val="002764DB"/>
    <w:rsid w:val="00276CAE"/>
    <w:rsid w:val="00276CE3"/>
    <w:rsid w:val="00277699"/>
    <w:rsid w:val="002779A5"/>
    <w:rsid w:val="002779DE"/>
    <w:rsid w:val="00277E3C"/>
    <w:rsid w:val="00280195"/>
    <w:rsid w:val="0028076C"/>
    <w:rsid w:val="00280C7E"/>
    <w:rsid w:val="00280C85"/>
    <w:rsid w:val="002810F1"/>
    <w:rsid w:val="0028163B"/>
    <w:rsid w:val="002816C6"/>
    <w:rsid w:val="00281B70"/>
    <w:rsid w:val="00282742"/>
    <w:rsid w:val="0028279A"/>
    <w:rsid w:val="00282DDF"/>
    <w:rsid w:val="00283C6F"/>
    <w:rsid w:val="002842B2"/>
    <w:rsid w:val="00284960"/>
    <w:rsid w:val="00284C5A"/>
    <w:rsid w:val="00284E3F"/>
    <w:rsid w:val="0028547D"/>
    <w:rsid w:val="00285636"/>
    <w:rsid w:val="00285A41"/>
    <w:rsid w:val="00285DBD"/>
    <w:rsid w:val="00286831"/>
    <w:rsid w:val="002869BF"/>
    <w:rsid w:val="002869F6"/>
    <w:rsid w:val="002871F7"/>
    <w:rsid w:val="00287315"/>
    <w:rsid w:val="002873DA"/>
    <w:rsid w:val="00287756"/>
    <w:rsid w:val="00290129"/>
    <w:rsid w:val="0029076C"/>
    <w:rsid w:val="00290F29"/>
    <w:rsid w:val="002912CA"/>
    <w:rsid w:val="00291323"/>
    <w:rsid w:val="0029166A"/>
    <w:rsid w:val="00291E88"/>
    <w:rsid w:val="0029213A"/>
    <w:rsid w:val="00292625"/>
    <w:rsid w:val="002926EA"/>
    <w:rsid w:val="00292F71"/>
    <w:rsid w:val="002939A4"/>
    <w:rsid w:val="00293B3E"/>
    <w:rsid w:val="00293DE1"/>
    <w:rsid w:val="0029425C"/>
    <w:rsid w:val="002949AE"/>
    <w:rsid w:val="00294A3D"/>
    <w:rsid w:val="00295201"/>
    <w:rsid w:val="0029557A"/>
    <w:rsid w:val="002964D6"/>
    <w:rsid w:val="00296DB6"/>
    <w:rsid w:val="002970ED"/>
    <w:rsid w:val="002974F5"/>
    <w:rsid w:val="00297730"/>
    <w:rsid w:val="00297993"/>
    <w:rsid w:val="002A01A4"/>
    <w:rsid w:val="002A031F"/>
    <w:rsid w:val="002A076A"/>
    <w:rsid w:val="002A0A27"/>
    <w:rsid w:val="002A11CE"/>
    <w:rsid w:val="002A1439"/>
    <w:rsid w:val="002A157A"/>
    <w:rsid w:val="002A16A5"/>
    <w:rsid w:val="002A1CD0"/>
    <w:rsid w:val="002A1D21"/>
    <w:rsid w:val="002A1F6E"/>
    <w:rsid w:val="002A218E"/>
    <w:rsid w:val="002A22C2"/>
    <w:rsid w:val="002A25F0"/>
    <w:rsid w:val="002A2CBF"/>
    <w:rsid w:val="002A2E85"/>
    <w:rsid w:val="002A2F87"/>
    <w:rsid w:val="002A328E"/>
    <w:rsid w:val="002A32CB"/>
    <w:rsid w:val="002A39FA"/>
    <w:rsid w:val="002A3B0B"/>
    <w:rsid w:val="002A3B2F"/>
    <w:rsid w:val="002A3CB8"/>
    <w:rsid w:val="002A3E74"/>
    <w:rsid w:val="002A4B03"/>
    <w:rsid w:val="002A5116"/>
    <w:rsid w:val="002A5336"/>
    <w:rsid w:val="002A60D9"/>
    <w:rsid w:val="002A6EF0"/>
    <w:rsid w:val="002A791D"/>
    <w:rsid w:val="002A795F"/>
    <w:rsid w:val="002A799B"/>
    <w:rsid w:val="002A7E9E"/>
    <w:rsid w:val="002B0548"/>
    <w:rsid w:val="002B0969"/>
    <w:rsid w:val="002B0BF5"/>
    <w:rsid w:val="002B0DA6"/>
    <w:rsid w:val="002B1333"/>
    <w:rsid w:val="002B19B3"/>
    <w:rsid w:val="002B1B49"/>
    <w:rsid w:val="002B272F"/>
    <w:rsid w:val="002B2ED9"/>
    <w:rsid w:val="002B3025"/>
    <w:rsid w:val="002B37C9"/>
    <w:rsid w:val="002B3A75"/>
    <w:rsid w:val="002B41DF"/>
    <w:rsid w:val="002B43F2"/>
    <w:rsid w:val="002B46B8"/>
    <w:rsid w:val="002B4725"/>
    <w:rsid w:val="002B5B7B"/>
    <w:rsid w:val="002B6610"/>
    <w:rsid w:val="002B74B4"/>
    <w:rsid w:val="002B7C42"/>
    <w:rsid w:val="002B7DA3"/>
    <w:rsid w:val="002B7E5F"/>
    <w:rsid w:val="002C017D"/>
    <w:rsid w:val="002C01C9"/>
    <w:rsid w:val="002C0491"/>
    <w:rsid w:val="002C19BA"/>
    <w:rsid w:val="002C222A"/>
    <w:rsid w:val="002C22A4"/>
    <w:rsid w:val="002C2481"/>
    <w:rsid w:val="002C2B56"/>
    <w:rsid w:val="002C3FB9"/>
    <w:rsid w:val="002C41AB"/>
    <w:rsid w:val="002C46E1"/>
    <w:rsid w:val="002C5298"/>
    <w:rsid w:val="002C5649"/>
    <w:rsid w:val="002C5B35"/>
    <w:rsid w:val="002C5E0E"/>
    <w:rsid w:val="002C682A"/>
    <w:rsid w:val="002C689D"/>
    <w:rsid w:val="002C6B31"/>
    <w:rsid w:val="002C6EF5"/>
    <w:rsid w:val="002C74B5"/>
    <w:rsid w:val="002C7927"/>
    <w:rsid w:val="002C79B5"/>
    <w:rsid w:val="002C7B42"/>
    <w:rsid w:val="002C7D5F"/>
    <w:rsid w:val="002C7E4B"/>
    <w:rsid w:val="002C7F14"/>
    <w:rsid w:val="002D023E"/>
    <w:rsid w:val="002D12ED"/>
    <w:rsid w:val="002D15EB"/>
    <w:rsid w:val="002D165A"/>
    <w:rsid w:val="002D165B"/>
    <w:rsid w:val="002D20A2"/>
    <w:rsid w:val="002D25C8"/>
    <w:rsid w:val="002D261B"/>
    <w:rsid w:val="002D2623"/>
    <w:rsid w:val="002D33E4"/>
    <w:rsid w:val="002D3A55"/>
    <w:rsid w:val="002D4A2D"/>
    <w:rsid w:val="002D4DAC"/>
    <w:rsid w:val="002D51FC"/>
    <w:rsid w:val="002D598A"/>
    <w:rsid w:val="002D5A1B"/>
    <w:rsid w:val="002D5B1A"/>
    <w:rsid w:val="002D5D04"/>
    <w:rsid w:val="002D5D08"/>
    <w:rsid w:val="002D5D0C"/>
    <w:rsid w:val="002D5F05"/>
    <w:rsid w:val="002D6721"/>
    <w:rsid w:val="002D69F7"/>
    <w:rsid w:val="002D6A6A"/>
    <w:rsid w:val="002D6B89"/>
    <w:rsid w:val="002D6ED6"/>
    <w:rsid w:val="002D7063"/>
    <w:rsid w:val="002D7167"/>
    <w:rsid w:val="002D72AA"/>
    <w:rsid w:val="002D76E3"/>
    <w:rsid w:val="002D7780"/>
    <w:rsid w:val="002D782B"/>
    <w:rsid w:val="002D7AB0"/>
    <w:rsid w:val="002E0517"/>
    <w:rsid w:val="002E07AA"/>
    <w:rsid w:val="002E08A9"/>
    <w:rsid w:val="002E1478"/>
    <w:rsid w:val="002E1629"/>
    <w:rsid w:val="002E1835"/>
    <w:rsid w:val="002E1E2E"/>
    <w:rsid w:val="002E225F"/>
    <w:rsid w:val="002E2777"/>
    <w:rsid w:val="002E297F"/>
    <w:rsid w:val="002E2E1C"/>
    <w:rsid w:val="002E2EC7"/>
    <w:rsid w:val="002E3053"/>
    <w:rsid w:val="002E34B7"/>
    <w:rsid w:val="002E4DF0"/>
    <w:rsid w:val="002E5A28"/>
    <w:rsid w:val="002E61A7"/>
    <w:rsid w:val="002E620A"/>
    <w:rsid w:val="002E6323"/>
    <w:rsid w:val="002E6564"/>
    <w:rsid w:val="002E67AD"/>
    <w:rsid w:val="002E6E4B"/>
    <w:rsid w:val="002E733E"/>
    <w:rsid w:val="002E7704"/>
    <w:rsid w:val="002E77CF"/>
    <w:rsid w:val="002E7888"/>
    <w:rsid w:val="002F0120"/>
    <w:rsid w:val="002F0669"/>
    <w:rsid w:val="002F0AFE"/>
    <w:rsid w:val="002F0C07"/>
    <w:rsid w:val="002F0D50"/>
    <w:rsid w:val="002F1086"/>
    <w:rsid w:val="002F141C"/>
    <w:rsid w:val="002F17C2"/>
    <w:rsid w:val="002F18DB"/>
    <w:rsid w:val="002F19C4"/>
    <w:rsid w:val="002F1CD9"/>
    <w:rsid w:val="002F23EC"/>
    <w:rsid w:val="002F2667"/>
    <w:rsid w:val="002F26DC"/>
    <w:rsid w:val="002F2AA4"/>
    <w:rsid w:val="002F321F"/>
    <w:rsid w:val="002F35C0"/>
    <w:rsid w:val="002F362D"/>
    <w:rsid w:val="002F384A"/>
    <w:rsid w:val="002F3E48"/>
    <w:rsid w:val="002F3E5E"/>
    <w:rsid w:val="002F3F93"/>
    <w:rsid w:val="002F4227"/>
    <w:rsid w:val="002F46C0"/>
    <w:rsid w:val="002F4E75"/>
    <w:rsid w:val="002F5237"/>
    <w:rsid w:val="002F52C7"/>
    <w:rsid w:val="002F55E5"/>
    <w:rsid w:val="002F5623"/>
    <w:rsid w:val="002F5B75"/>
    <w:rsid w:val="002F5E1F"/>
    <w:rsid w:val="002F6040"/>
    <w:rsid w:val="002F6C73"/>
    <w:rsid w:val="002F6CD1"/>
    <w:rsid w:val="002F6DB9"/>
    <w:rsid w:val="002F74E3"/>
    <w:rsid w:val="002F791F"/>
    <w:rsid w:val="002F7BCD"/>
    <w:rsid w:val="002F7EE9"/>
    <w:rsid w:val="00300DBE"/>
    <w:rsid w:val="00301291"/>
    <w:rsid w:val="0030192F"/>
    <w:rsid w:val="00301A6B"/>
    <w:rsid w:val="00301EDA"/>
    <w:rsid w:val="00301F97"/>
    <w:rsid w:val="003023E9"/>
    <w:rsid w:val="003024DC"/>
    <w:rsid w:val="00302E69"/>
    <w:rsid w:val="00303724"/>
    <w:rsid w:val="00303995"/>
    <w:rsid w:val="00303B00"/>
    <w:rsid w:val="00303D1B"/>
    <w:rsid w:val="00303FBF"/>
    <w:rsid w:val="003045AF"/>
    <w:rsid w:val="00304F36"/>
    <w:rsid w:val="003054FE"/>
    <w:rsid w:val="0030570C"/>
    <w:rsid w:val="003060EA"/>
    <w:rsid w:val="00306961"/>
    <w:rsid w:val="00307164"/>
    <w:rsid w:val="003071DD"/>
    <w:rsid w:val="0030746B"/>
    <w:rsid w:val="0030768F"/>
    <w:rsid w:val="00307C72"/>
    <w:rsid w:val="003100C4"/>
    <w:rsid w:val="003102C2"/>
    <w:rsid w:val="003102D9"/>
    <w:rsid w:val="003104B8"/>
    <w:rsid w:val="003108EF"/>
    <w:rsid w:val="00310957"/>
    <w:rsid w:val="00310A68"/>
    <w:rsid w:val="003111D8"/>
    <w:rsid w:val="0031156C"/>
    <w:rsid w:val="00312157"/>
    <w:rsid w:val="00312956"/>
    <w:rsid w:val="00312DCF"/>
    <w:rsid w:val="00312FC1"/>
    <w:rsid w:val="00313002"/>
    <w:rsid w:val="003132A1"/>
    <w:rsid w:val="003132AD"/>
    <w:rsid w:val="0031345C"/>
    <w:rsid w:val="0031405F"/>
    <w:rsid w:val="0031467D"/>
    <w:rsid w:val="003154AC"/>
    <w:rsid w:val="00315642"/>
    <w:rsid w:val="003160C8"/>
    <w:rsid w:val="0031641F"/>
    <w:rsid w:val="00316519"/>
    <w:rsid w:val="00316698"/>
    <w:rsid w:val="003168AA"/>
    <w:rsid w:val="00316D49"/>
    <w:rsid w:val="003170E0"/>
    <w:rsid w:val="00317640"/>
    <w:rsid w:val="00317881"/>
    <w:rsid w:val="0032070C"/>
    <w:rsid w:val="00320AAE"/>
    <w:rsid w:val="003210CA"/>
    <w:rsid w:val="00321520"/>
    <w:rsid w:val="00321543"/>
    <w:rsid w:val="00321941"/>
    <w:rsid w:val="00321AC6"/>
    <w:rsid w:val="00321EF9"/>
    <w:rsid w:val="00321F07"/>
    <w:rsid w:val="003220CC"/>
    <w:rsid w:val="003226E9"/>
    <w:rsid w:val="003227FB"/>
    <w:rsid w:val="0032284C"/>
    <w:rsid w:val="00323509"/>
    <w:rsid w:val="00323C7A"/>
    <w:rsid w:val="00323D89"/>
    <w:rsid w:val="00324276"/>
    <w:rsid w:val="0032538A"/>
    <w:rsid w:val="0032540B"/>
    <w:rsid w:val="00325641"/>
    <w:rsid w:val="00325999"/>
    <w:rsid w:val="00325DAA"/>
    <w:rsid w:val="00325E61"/>
    <w:rsid w:val="003267B0"/>
    <w:rsid w:val="00327153"/>
    <w:rsid w:val="00327FE2"/>
    <w:rsid w:val="00330069"/>
    <w:rsid w:val="0033074F"/>
    <w:rsid w:val="00330CD3"/>
    <w:rsid w:val="00330CD9"/>
    <w:rsid w:val="00330F65"/>
    <w:rsid w:val="003313E0"/>
    <w:rsid w:val="0033165D"/>
    <w:rsid w:val="00331D4C"/>
    <w:rsid w:val="00331E18"/>
    <w:rsid w:val="003328BE"/>
    <w:rsid w:val="00332DC8"/>
    <w:rsid w:val="0033384C"/>
    <w:rsid w:val="00333F2F"/>
    <w:rsid w:val="00334078"/>
    <w:rsid w:val="00334C61"/>
    <w:rsid w:val="00334D24"/>
    <w:rsid w:val="00334E65"/>
    <w:rsid w:val="00335114"/>
    <w:rsid w:val="003357B7"/>
    <w:rsid w:val="003360F8"/>
    <w:rsid w:val="00336290"/>
    <w:rsid w:val="003364FB"/>
    <w:rsid w:val="003367AB"/>
    <w:rsid w:val="003368E0"/>
    <w:rsid w:val="00336902"/>
    <w:rsid w:val="00336AB2"/>
    <w:rsid w:val="00336C96"/>
    <w:rsid w:val="0033702C"/>
    <w:rsid w:val="0033714A"/>
    <w:rsid w:val="0033760F"/>
    <w:rsid w:val="0033775C"/>
    <w:rsid w:val="003377E2"/>
    <w:rsid w:val="0034065D"/>
    <w:rsid w:val="00340A9D"/>
    <w:rsid w:val="00340CFE"/>
    <w:rsid w:val="00340D95"/>
    <w:rsid w:val="00341276"/>
    <w:rsid w:val="00341F34"/>
    <w:rsid w:val="00342356"/>
    <w:rsid w:val="00342701"/>
    <w:rsid w:val="00342736"/>
    <w:rsid w:val="00342915"/>
    <w:rsid w:val="00343074"/>
    <w:rsid w:val="003433AF"/>
    <w:rsid w:val="003434C8"/>
    <w:rsid w:val="00343A82"/>
    <w:rsid w:val="00343DCF"/>
    <w:rsid w:val="00343F81"/>
    <w:rsid w:val="00344312"/>
    <w:rsid w:val="00344387"/>
    <w:rsid w:val="00344DF5"/>
    <w:rsid w:val="00344F2E"/>
    <w:rsid w:val="003450FA"/>
    <w:rsid w:val="0034523D"/>
    <w:rsid w:val="0034543A"/>
    <w:rsid w:val="0034562C"/>
    <w:rsid w:val="00345C3A"/>
    <w:rsid w:val="00345D42"/>
    <w:rsid w:val="00346039"/>
    <w:rsid w:val="003466EC"/>
    <w:rsid w:val="00347700"/>
    <w:rsid w:val="00347865"/>
    <w:rsid w:val="0034797C"/>
    <w:rsid w:val="00347C62"/>
    <w:rsid w:val="00347DD0"/>
    <w:rsid w:val="00350283"/>
    <w:rsid w:val="0035064C"/>
    <w:rsid w:val="003506CC"/>
    <w:rsid w:val="00350A29"/>
    <w:rsid w:val="00350C31"/>
    <w:rsid w:val="00350C9E"/>
    <w:rsid w:val="00350E03"/>
    <w:rsid w:val="00350E51"/>
    <w:rsid w:val="00351335"/>
    <w:rsid w:val="003515CD"/>
    <w:rsid w:val="00351837"/>
    <w:rsid w:val="00352056"/>
    <w:rsid w:val="0035215C"/>
    <w:rsid w:val="00352316"/>
    <w:rsid w:val="003525FF"/>
    <w:rsid w:val="00352873"/>
    <w:rsid w:val="003541E8"/>
    <w:rsid w:val="003543BF"/>
    <w:rsid w:val="00354A7C"/>
    <w:rsid w:val="00354B45"/>
    <w:rsid w:val="00354E9A"/>
    <w:rsid w:val="00354EAA"/>
    <w:rsid w:val="00355235"/>
    <w:rsid w:val="0035535D"/>
    <w:rsid w:val="0035587C"/>
    <w:rsid w:val="00355AE4"/>
    <w:rsid w:val="00355D18"/>
    <w:rsid w:val="00355F39"/>
    <w:rsid w:val="0035603A"/>
    <w:rsid w:val="00356082"/>
    <w:rsid w:val="003563FF"/>
    <w:rsid w:val="00357069"/>
    <w:rsid w:val="003571B1"/>
    <w:rsid w:val="0035726B"/>
    <w:rsid w:val="0035775C"/>
    <w:rsid w:val="0035797F"/>
    <w:rsid w:val="00357B84"/>
    <w:rsid w:val="003605EC"/>
    <w:rsid w:val="00360639"/>
    <w:rsid w:val="00360700"/>
    <w:rsid w:val="00360739"/>
    <w:rsid w:val="00360D9E"/>
    <w:rsid w:val="00361836"/>
    <w:rsid w:val="00361887"/>
    <w:rsid w:val="0036196E"/>
    <w:rsid w:val="00361AE4"/>
    <w:rsid w:val="0036220F"/>
    <w:rsid w:val="00362755"/>
    <w:rsid w:val="00362BF7"/>
    <w:rsid w:val="00362DFD"/>
    <w:rsid w:val="003637FE"/>
    <w:rsid w:val="00363912"/>
    <w:rsid w:val="003641EC"/>
    <w:rsid w:val="0036451B"/>
    <w:rsid w:val="0036481A"/>
    <w:rsid w:val="003653C3"/>
    <w:rsid w:val="003656BA"/>
    <w:rsid w:val="00365862"/>
    <w:rsid w:val="00365F8C"/>
    <w:rsid w:val="003664D2"/>
    <w:rsid w:val="0036667A"/>
    <w:rsid w:val="0036723F"/>
    <w:rsid w:val="00367993"/>
    <w:rsid w:val="003704DD"/>
    <w:rsid w:val="003712A1"/>
    <w:rsid w:val="00371443"/>
    <w:rsid w:val="003716A7"/>
    <w:rsid w:val="0037188A"/>
    <w:rsid w:val="003718D1"/>
    <w:rsid w:val="003719EE"/>
    <w:rsid w:val="00371AE7"/>
    <w:rsid w:val="00371D8A"/>
    <w:rsid w:val="00371F68"/>
    <w:rsid w:val="00372301"/>
    <w:rsid w:val="00372A1E"/>
    <w:rsid w:val="00373191"/>
    <w:rsid w:val="00373420"/>
    <w:rsid w:val="00373909"/>
    <w:rsid w:val="00373B3A"/>
    <w:rsid w:val="00373CEA"/>
    <w:rsid w:val="00374136"/>
    <w:rsid w:val="003748A6"/>
    <w:rsid w:val="00375142"/>
    <w:rsid w:val="0037578B"/>
    <w:rsid w:val="003758CF"/>
    <w:rsid w:val="00375D7A"/>
    <w:rsid w:val="00376469"/>
    <w:rsid w:val="00376BED"/>
    <w:rsid w:val="00376C09"/>
    <w:rsid w:val="00376DA3"/>
    <w:rsid w:val="003773B5"/>
    <w:rsid w:val="00377443"/>
    <w:rsid w:val="003778A8"/>
    <w:rsid w:val="00377AD8"/>
    <w:rsid w:val="00377F61"/>
    <w:rsid w:val="00377FF9"/>
    <w:rsid w:val="00380231"/>
    <w:rsid w:val="00380783"/>
    <w:rsid w:val="00380918"/>
    <w:rsid w:val="00380B3C"/>
    <w:rsid w:val="00380B42"/>
    <w:rsid w:val="00380BE5"/>
    <w:rsid w:val="00380CB7"/>
    <w:rsid w:val="00381357"/>
    <w:rsid w:val="00382349"/>
    <w:rsid w:val="00382653"/>
    <w:rsid w:val="00382DF9"/>
    <w:rsid w:val="00382E8A"/>
    <w:rsid w:val="0038314C"/>
    <w:rsid w:val="00383AAC"/>
    <w:rsid w:val="00383BED"/>
    <w:rsid w:val="00383E49"/>
    <w:rsid w:val="003843C3"/>
    <w:rsid w:val="00384C43"/>
    <w:rsid w:val="003854AF"/>
    <w:rsid w:val="00385807"/>
    <w:rsid w:val="00385831"/>
    <w:rsid w:val="00385C0C"/>
    <w:rsid w:val="00385D85"/>
    <w:rsid w:val="00386213"/>
    <w:rsid w:val="00386BBA"/>
    <w:rsid w:val="00386BC2"/>
    <w:rsid w:val="003875EF"/>
    <w:rsid w:val="00387B56"/>
    <w:rsid w:val="003901A6"/>
    <w:rsid w:val="003902E7"/>
    <w:rsid w:val="00390556"/>
    <w:rsid w:val="0039079F"/>
    <w:rsid w:val="00390AB5"/>
    <w:rsid w:val="00390AF0"/>
    <w:rsid w:val="00391ACF"/>
    <w:rsid w:val="00391D53"/>
    <w:rsid w:val="0039246E"/>
    <w:rsid w:val="00392818"/>
    <w:rsid w:val="00392A0D"/>
    <w:rsid w:val="0039314D"/>
    <w:rsid w:val="00393288"/>
    <w:rsid w:val="00393690"/>
    <w:rsid w:val="00393A3D"/>
    <w:rsid w:val="00393F9A"/>
    <w:rsid w:val="003943ED"/>
    <w:rsid w:val="00394C94"/>
    <w:rsid w:val="003953C9"/>
    <w:rsid w:val="00395868"/>
    <w:rsid w:val="00395A95"/>
    <w:rsid w:val="003964E2"/>
    <w:rsid w:val="00396A60"/>
    <w:rsid w:val="00396C92"/>
    <w:rsid w:val="00396D29"/>
    <w:rsid w:val="003971D5"/>
    <w:rsid w:val="003972F5"/>
    <w:rsid w:val="00397B6E"/>
    <w:rsid w:val="003A0259"/>
    <w:rsid w:val="003A0590"/>
    <w:rsid w:val="003A12F1"/>
    <w:rsid w:val="003A144E"/>
    <w:rsid w:val="003A159D"/>
    <w:rsid w:val="003A1A65"/>
    <w:rsid w:val="003A1DF1"/>
    <w:rsid w:val="003A20A0"/>
    <w:rsid w:val="003A2477"/>
    <w:rsid w:val="003A2B14"/>
    <w:rsid w:val="003A3565"/>
    <w:rsid w:val="003A35A3"/>
    <w:rsid w:val="003A35B7"/>
    <w:rsid w:val="003A393F"/>
    <w:rsid w:val="003A3B51"/>
    <w:rsid w:val="003A3C6E"/>
    <w:rsid w:val="003A3DEC"/>
    <w:rsid w:val="003A3FDD"/>
    <w:rsid w:val="003A41AE"/>
    <w:rsid w:val="003A47DF"/>
    <w:rsid w:val="003A4D64"/>
    <w:rsid w:val="003A554B"/>
    <w:rsid w:val="003A5766"/>
    <w:rsid w:val="003A5C58"/>
    <w:rsid w:val="003A5CB8"/>
    <w:rsid w:val="003A5D52"/>
    <w:rsid w:val="003A65AE"/>
    <w:rsid w:val="003A6DB1"/>
    <w:rsid w:val="003A714A"/>
    <w:rsid w:val="003A7189"/>
    <w:rsid w:val="003A75B7"/>
    <w:rsid w:val="003A7DEE"/>
    <w:rsid w:val="003B02EC"/>
    <w:rsid w:val="003B03DA"/>
    <w:rsid w:val="003B0C3F"/>
    <w:rsid w:val="003B0C9A"/>
    <w:rsid w:val="003B0CAC"/>
    <w:rsid w:val="003B12EF"/>
    <w:rsid w:val="003B147B"/>
    <w:rsid w:val="003B1674"/>
    <w:rsid w:val="003B175D"/>
    <w:rsid w:val="003B1948"/>
    <w:rsid w:val="003B1CE6"/>
    <w:rsid w:val="003B1F2E"/>
    <w:rsid w:val="003B209A"/>
    <w:rsid w:val="003B2137"/>
    <w:rsid w:val="003B213D"/>
    <w:rsid w:val="003B2316"/>
    <w:rsid w:val="003B2364"/>
    <w:rsid w:val="003B25A6"/>
    <w:rsid w:val="003B261F"/>
    <w:rsid w:val="003B27A6"/>
    <w:rsid w:val="003B2D73"/>
    <w:rsid w:val="003B2F10"/>
    <w:rsid w:val="003B300B"/>
    <w:rsid w:val="003B34E2"/>
    <w:rsid w:val="003B368D"/>
    <w:rsid w:val="003B3C1B"/>
    <w:rsid w:val="003B4014"/>
    <w:rsid w:val="003B4B84"/>
    <w:rsid w:val="003B5136"/>
    <w:rsid w:val="003B5A23"/>
    <w:rsid w:val="003B5C33"/>
    <w:rsid w:val="003B5E8A"/>
    <w:rsid w:val="003B5EAC"/>
    <w:rsid w:val="003B6ECA"/>
    <w:rsid w:val="003B71C2"/>
    <w:rsid w:val="003B75BC"/>
    <w:rsid w:val="003B76FE"/>
    <w:rsid w:val="003B7828"/>
    <w:rsid w:val="003B79F1"/>
    <w:rsid w:val="003B7C19"/>
    <w:rsid w:val="003B7E32"/>
    <w:rsid w:val="003C02A9"/>
    <w:rsid w:val="003C075B"/>
    <w:rsid w:val="003C0D74"/>
    <w:rsid w:val="003C118F"/>
    <w:rsid w:val="003C1751"/>
    <w:rsid w:val="003C17C2"/>
    <w:rsid w:val="003C1BEF"/>
    <w:rsid w:val="003C1C2F"/>
    <w:rsid w:val="003C1C79"/>
    <w:rsid w:val="003C1EEC"/>
    <w:rsid w:val="003C2389"/>
    <w:rsid w:val="003C266A"/>
    <w:rsid w:val="003C2696"/>
    <w:rsid w:val="003C26E8"/>
    <w:rsid w:val="003C30A1"/>
    <w:rsid w:val="003C3815"/>
    <w:rsid w:val="003C389E"/>
    <w:rsid w:val="003C3A88"/>
    <w:rsid w:val="003C3F6D"/>
    <w:rsid w:val="003C4301"/>
    <w:rsid w:val="003C45A7"/>
    <w:rsid w:val="003C46A3"/>
    <w:rsid w:val="003C4961"/>
    <w:rsid w:val="003C4E23"/>
    <w:rsid w:val="003C4FC0"/>
    <w:rsid w:val="003C4FF7"/>
    <w:rsid w:val="003C5101"/>
    <w:rsid w:val="003C5B9F"/>
    <w:rsid w:val="003C5C78"/>
    <w:rsid w:val="003C5F66"/>
    <w:rsid w:val="003C6211"/>
    <w:rsid w:val="003C65AD"/>
    <w:rsid w:val="003C669F"/>
    <w:rsid w:val="003C66F8"/>
    <w:rsid w:val="003C6BF2"/>
    <w:rsid w:val="003C77AF"/>
    <w:rsid w:val="003C7E70"/>
    <w:rsid w:val="003C7EA1"/>
    <w:rsid w:val="003C7FC8"/>
    <w:rsid w:val="003D02F6"/>
    <w:rsid w:val="003D05E4"/>
    <w:rsid w:val="003D0A15"/>
    <w:rsid w:val="003D0DA0"/>
    <w:rsid w:val="003D0FEA"/>
    <w:rsid w:val="003D136C"/>
    <w:rsid w:val="003D1AC1"/>
    <w:rsid w:val="003D1C58"/>
    <w:rsid w:val="003D22F0"/>
    <w:rsid w:val="003D2801"/>
    <w:rsid w:val="003D2AB8"/>
    <w:rsid w:val="003D3E0C"/>
    <w:rsid w:val="003D40CA"/>
    <w:rsid w:val="003D462F"/>
    <w:rsid w:val="003D48A9"/>
    <w:rsid w:val="003D55C1"/>
    <w:rsid w:val="003D5C61"/>
    <w:rsid w:val="003D6654"/>
    <w:rsid w:val="003D6A30"/>
    <w:rsid w:val="003D6D7C"/>
    <w:rsid w:val="003D6EFA"/>
    <w:rsid w:val="003D7024"/>
    <w:rsid w:val="003D7087"/>
    <w:rsid w:val="003D710F"/>
    <w:rsid w:val="003D76FB"/>
    <w:rsid w:val="003D7802"/>
    <w:rsid w:val="003D784B"/>
    <w:rsid w:val="003D7A16"/>
    <w:rsid w:val="003D7B12"/>
    <w:rsid w:val="003D7CD3"/>
    <w:rsid w:val="003E00CF"/>
    <w:rsid w:val="003E0276"/>
    <w:rsid w:val="003E0CB9"/>
    <w:rsid w:val="003E0E62"/>
    <w:rsid w:val="003E17D2"/>
    <w:rsid w:val="003E1DDE"/>
    <w:rsid w:val="003E2285"/>
    <w:rsid w:val="003E3A65"/>
    <w:rsid w:val="003E3A96"/>
    <w:rsid w:val="003E3BB6"/>
    <w:rsid w:val="003E3E34"/>
    <w:rsid w:val="003E4514"/>
    <w:rsid w:val="003E4567"/>
    <w:rsid w:val="003E4BEC"/>
    <w:rsid w:val="003E5227"/>
    <w:rsid w:val="003E557B"/>
    <w:rsid w:val="003E56B4"/>
    <w:rsid w:val="003E60C3"/>
    <w:rsid w:val="003E6AFF"/>
    <w:rsid w:val="003E6B5A"/>
    <w:rsid w:val="003E7466"/>
    <w:rsid w:val="003E75B3"/>
    <w:rsid w:val="003E797F"/>
    <w:rsid w:val="003E7A6C"/>
    <w:rsid w:val="003E7A73"/>
    <w:rsid w:val="003E7C35"/>
    <w:rsid w:val="003F03CF"/>
    <w:rsid w:val="003F04AE"/>
    <w:rsid w:val="003F0C8B"/>
    <w:rsid w:val="003F0F8B"/>
    <w:rsid w:val="003F1B6E"/>
    <w:rsid w:val="003F1E44"/>
    <w:rsid w:val="003F25FD"/>
    <w:rsid w:val="003F2693"/>
    <w:rsid w:val="003F2766"/>
    <w:rsid w:val="003F2822"/>
    <w:rsid w:val="003F296B"/>
    <w:rsid w:val="003F2D99"/>
    <w:rsid w:val="003F328E"/>
    <w:rsid w:val="003F334A"/>
    <w:rsid w:val="003F389C"/>
    <w:rsid w:val="003F3FA5"/>
    <w:rsid w:val="003F41D6"/>
    <w:rsid w:val="003F45B4"/>
    <w:rsid w:val="003F5295"/>
    <w:rsid w:val="003F5333"/>
    <w:rsid w:val="003F5E95"/>
    <w:rsid w:val="003F60F3"/>
    <w:rsid w:val="003F63E0"/>
    <w:rsid w:val="003F6C3D"/>
    <w:rsid w:val="003F6EFB"/>
    <w:rsid w:val="003F6FB3"/>
    <w:rsid w:val="003F7E07"/>
    <w:rsid w:val="0040071E"/>
    <w:rsid w:val="00400D2D"/>
    <w:rsid w:val="0040121B"/>
    <w:rsid w:val="00401267"/>
    <w:rsid w:val="0040163D"/>
    <w:rsid w:val="004018DA"/>
    <w:rsid w:val="004021A6"/>
    <w:rsid w:val="004023C1"/>
    <w:rsid w:val="0040336C"/>
    <w:rsid w:val="004041AA"/>
    <w:rsid w:val="004050BB"/>
    <w:rsid w:val="00405312"/>
    <w:rsid w:val="00405390"/>
    <w:rsid w:val="004055B1"/>
    <w:rsid w:val="00405E94"/>
    <w:rsid w:val="0040617B"/>
    <w:rsid w:val="0040638A"/>
    <w:rsid w:val="00407030"/>
    <w:rsid w:val="0040711E"/>
    <w:rsid w:val="004076EB"/>
    <w:rsid w:val="00407E5A"/>
    <w:rsid w:val="00410965"/>
    <w:rsid w:val="00410FCC"/>
    <w:rsid w:val="00411159"/>
    <w:rsid w:val="00411EC3"/>
    <w:rsid w:val="00412164"/>
    <w:rsid w:val="00412776"/>
    <w:rsid w:val="00412B63"/>
    <w:rsid w:val="00412C15"/>
    <w:rsid w:val="004130CD"/>
    <w:rsid w:val="00413C50"/>
    <w:rsid w:val="00413F77"/>
    <w:rsid w:val="004143E4"/>
    <w:rsid w:val="0041456F"/>
    <w:rsid w:val="004146BB"/>
    <w:rsid w:val="004148EB"/>
    <w:rsid w:val="004149D1"/>
    <w:rsid w:val="00414A47"/>
    <w:rsid w:val="00414BD8"/>
    <w:rsid w:val="00414DC4"/>
    <w:rsid w:val="004151AF"/>
    <w:rsid w:val="0041538A"/>
    <w:rsid w:val="004153A0"/>
    <w:rsid w:val="0041550E"/>
    <w:rsid w:val="00415521"/>
    <w:rsid w:val="00415785"/>
    <w:rsid w:val="00415D5B"/>
    <w:rsid w:val="00416695"/>
    <w:rsid w:val="004169BE"/>
    <w:rsid w:val="00416D1D"/>
    <w:rsid w:val="004170BF"/>
    <w:rsid w:val="00417183"/>
    <w:rsid w:val="00417215"/>
    <w:rsid w:val="00417463"/>
    <w:rsid w:val="0041793E"/>
    <w:rsid w:val="00417C14"/>
    <w:rsid w:val="00417C35"/>
    <w:rsid w:val="004201A3"/>
    <w:rsid w:val="004209B4"/>
    <w:rsid w:val="00420A27"/>
    <w:rsid w:val="00420FFE"/>
    <w:rsid w:val="0042173D"/>
    <w:rsid w:val="00421845"/>
    <w:rsid w:val="00421A83"/>
    <w:rsid w:val="00421B22"/>
    <w:rsid w:val="004220FC"/>
    <w:rsid w:val="0042220E"/>
    <w:rsid w:val="004233D6"/>
    <w:rsid w:val="00423A64"/>
    <w:rsid w:val="00423FC0"/>
    <w:rsid w:val="004243E1"/>
    <w:rsid w:val="0042448A"/>
    <w:rsid w:val="004247EB"/>
    <w:rsid w:val="00424DCC"/>
    <w:rsid w:val="00425460"/>
    <w:rsid w:val="004259D4"/>
    <w:rsid w:val="00425A6C"/>
    <w:rsid w:val="00425D40"/>
    <w:rsid w:val="004262B0"/>
    <w:rsid w:val="00426527"/>
    <w:rsid w:val="004269A1"/>
    <w:rsid w:val="00426BD7"/>
    <w:rsid w:val="004270BA"/>
    <w:rsid w:val="004276B3"/>
    <w:rsid w:val="00427BB6"/>
    <w:rsid w:val="00427D16"/>
    <w:rsid w:val="00431173"/>
    <w:rsid w:val="004319AC"/>
    <w:rsid w:val="00431CB7"/>
    <w:rsid w:val="0043245B"/>
    <w:rsid w:val="004325E3"/>
    <w:rsid w:val="00432BA2"/>
    <w:rsid w:val="00432FA9"/>
    <w:rsid w:val="00433A31"/>
    <w:rsid w:val="00433CB4"/>
    <w:rsid w:val="00433D3A"/>
    <w:rsid w:val="00434396"/>
    <w:rsid w:val="00434ACD"/>
    <w:rsid w:val="00434B64"/>
    <w:rsid w:val="00434EA6"/>
    <w:rsid w:val="004355E9"/>
    <w:rsid w:val="00435675"/>
    <w:rsid w:val="004358CA"/>
    <w:rsid w:val="004363DC"/>
    <w:rsid w:val="004369A2"/>
    <w:rsid w:val="00436B26"/>
    <w:rsid w:val="00436E67"/>
    <w:rsid w:val="00436F2E"/>
    <w:rsid w:val="00437278"/>
    <w:rsid w:val="00437AE8"/>
    <w:rsid w:val="0044005F"/>
    <w:rsid w:val="00440376"/>
    <w:rsid w:val="0044047B"/>
    <w:rsid w:val="004404DD"/>
    <w:rsid w:val="00440B5B"/>
    <w:rsid w:val="00440BE8"/>
    <w:rsid w:val="004413AF"/>
    <w:rsid w:val="0044153A"/>
    <w:rsid w:val="00441ACB"/>
    <w:rsid w:val="00442587"/>
    <w:rsid w:val="004426DF"/>
    <w:rsid w:val="00442888"/>
    <w:rsid w:val="00442C59"/>
    <w:rsid w:val="00442EA9"/>
    <w:rsid w:val="004431FC"/>
    <w:rsid w:val="00443240"/>
    <w:rsid w:val="00444509"/>
    <w:rsid w:val="00444568"/>
    <w:rsid w:val="00444712"/>
    <w:rsid w:val="0044475F"/>
    <w:rsid w:val="004449B1"/>
    <w:rsid w:val="00444A95"/>
    <w:rsid w:val="00444AE4"/>
    <w:rsid w:val="00444DAD"/>
    <w:rsid w:val="00444FA3"/>
    <w:rsid w:val="00445C63"/>
    <w:rsid w:val="004463B2"/>
    <w:rsid w:val="004463FA"/>
    <w:rsid w:val="00446572"/>
    <w:rsid w:val="00446917"/>
    <w:rsid w:val="00446E20"/>
    <w:rsid w:val="00446FAD"/>
    <w:rsid w:val="0044703D"/>
    <w:rsid w:val="00447542"/>
    <w:rsid w:val="004477D6"/>
    <w:rsid w:val="004477DC"/>
    <w:rsid w:val="004479A1"/>
    <w:rsid w:val="00450FD7"/>
    <w:rsid w:val="004521D4"/>
    <w:rsid w:val="004522F2"/>
    <w:rsid w:val="004523F3"/>
    <w:rsid w:val="00452E85"/>
    <w:rsid w:val="004530E2"/>
    <w:rsid w:val="00453313"/>
    <w:rsid w:val="00453503"/>
    <w:rsid w:val="00453698"/>
    <w:rsid w:val="004537BF"/>
    <w:rsid w:val="004538A8"/>
    <w:rsid w:val="00455159"/>
    <w:rsid w:val="00455571"/>
    <w:rsid w:val="00455F87"/>
    <w:rsid w:val="00456FAD"/>
    <w:rsid w:val="00457147"/>
    <w:rsid w:val="0045723B"/>
    <w:rsid w:val="00457531"/>
    <w:rsid w:val="0045767F"/>
    <w:rsid w:val="0045771F"/>
    <w:rsid w:val="00457BB1"/>
    <w:rsid w:val="00457BB7"/>
    <w:rsid w:val="00457DF2"/>
    <w:rsid w:val="004600A6"/>
    <w:rsid w:val="0046037A"/>
    <w:rsid w:val="004608AA"/>
    <w:rsid w:val="00460C97"/>
    <w:rsid w:val="004610DA"/>
    <w:rsid w:val="004616B0"/>
    <w:rsid w:val="004618EE"/>
    <w:rsid w:val="004621B9"/>
    <w:rsid w:val="0046262E"/>
    <w:rsid w:val="00462788"/>
    <w:rsid w:val="00462BBC"/>
    <w:rsid w:val="00462CC3"/>
    <w:rsid w:val="00463212"/>
    <w:rsid w:val="004635E0"/>
    <w:rsid w:val="00463D50"/>
    <w:rsid w:val="00463DE3"/>
    <w:rsid w:val="00464095"/>
    <w:rsid w:val="00464420"/>
    <w:rsid w:val="00464711"/>
    <w:rsid w:val="00464742"/>
    <w:rsid w:val="004649FF"/>
    <w:rsid w:val="00464F3C"/>
    <w:rsid w:val="00465CDA"/>
    <w:rsid w:val="004663AE"/>
    <w:rsid w:val="00467375"/>
    <w:rsid w:val="004674FF"/>
    <w:rsid w:val="004678BE"/>
    <w:rsid w:val="00467F26"/>
    <w:rsid w:val="0047035E"/>
    <w:rsid w:val="00470A0C"/>
    <w:rsid w:val="00470DFD"/>
    <w:rsid w:val="00471121"/>
    <w:rsid w:val="0047157F"/>
    <w:rsid w:val="0047165C"/>
    <w:rsid w:val="004718B5"/>
    <w:rsid w:val="0047193C"/>
    <w:rsid w:val="00471C74"/>
    <w:rsid w:val="0047224B"/>
    <w:rsid w:val="00472C5B"/>
    <w:rsid w:val="0047363B"/>
    <w:rsid w:val="004736E9"/>
    <w:rsid w:val="0047371A"/>
    <w:rsid w:val="004737EC"/>
    <w:rsid w:val="00473937"/>
    <w:rsid w:val="00473A8A"/>
    <w:rsid w:val="00473FA7"/>
    <w:rsid w:val="004743DA"/>
    <w:rsid w:val="00474E49"/>
    <w:rsid w:val="00474F87"/>
    <w:rsid w:val="004755B2"/>
    <w:rsid w:val="00476108"/>
    <w:rsid w:val="00476414"/>
    <w:rsid w:val="00476EE3"/>
    <w:rsid w:val="00476FA7"/>
    <w:rsid w:val="004770F2"/>
    <w:rsid w:val="0047754E"/>
    <w:rsid w:val="00477909"/>
    <w:rsid w:val="004800F9"/>
    <w:rsid w:val="00480219"/>
    <w:rsid w:val="00480900"/>
    <w:rsid w:val="0048168D"/>
    <w:rsid w:val="00481949"/>
    <w:rsid w:val="00481CE0"/>
    <w:rsid w:val="00481EA8"/>
    <w:rsid w:val="0048214D"/>
    <w:rsid w:val="004822C7"/>
    <w:rsid w:val="00482440"/>
    <w:rsid w:val="004833C8"/>
    <w:rsid w:val="004842C6"/>
    <w:rsid w:val="004843BF"/>
    <w:rsid w:val="004843DC"/>
    <w:rsid w:val="00484651"/>
    <w:rsid w:val="004848A7"/>
    <w:rsid w:val="00484A78"/>
    <w:rsid w:val="00484CD7"/>
    <w:rsid w:val="00485F09"/>
    <w:rsid w:val="00485FF7"/>
    <w:rsid w:val="0048657F"/>
    <w:rsid w:val="004865BB"/>
    <w:rsid w:val="00486799"/>
    <w:rsid w:val="00486857"/>
    <w:rsid w:val="00486A5B"/>
    <w:rsid w:val="00486BC8"/>
    <w:rsid w:val="00486BE4"/>
    <w:rsid w:val="00486C31"/>
    <w:rsid w:val="00486CAE"/>
    <w:rsid w:val="00487039"/>
    <w:rsid w:val="004873F1"/>
    <w:rsid w:val="00487422"/>
    <w:rsid w:val="00487B2C"/>
    <w:rsid w:val="00487ECA"/>
    <w:rsid w:val="00487FE6"/>
    <w:rsid w:val="004900A3"/>
    <w:rsid w:val="004902E6"/>
    <w:rsid w:val="004902ED"/>
    <w:rsid w:val="00490A6E"/>
    <w:rsid w:val="00491205"/>
    <w:rsid w:val="00491510"/>
    <w:rsid w:val="00491F93"/>
    <w:rsid w:val="00492146"/>
    <w:rsid w:val="0049250F"/>
    <w:rsid w:val="0049267F"/>
    <w:rsid w:val="00492A3A"/>
    <w:rsid w:val="004930DF"/>
    <w:rsid w:val="004931D8"/>
    <w:rsid w:val="0049328A"/>
    <w:rsid w:val="004938C7"/>
    <w:rsid w:val="0049490F"/>
    <w:rsid w:val="004949B5"/>
    <w:rsid w:val="00494A92"/>
    <w:rsid w:val="00494B34"/>
    <w:rsid w:val="00495070"/>
    <w:rsid w:val="004952D4"/>
    <w:rsid w:val="0049537F"/>
    <w:rsid w:val="004954A6"/>
    <w:rsid w:val="00495D59"/>
    <w:rsid w:val="00496383"/>
    <w:rsid w:val="00496655"/>
    <w:rsid w:val="004969FE"/>
    <w:rsid w:val="004979AB"/>
    <w:rsid w:val="00497D08"/>
    <w:rsid w:val="00497F07"/>
    <w:rsid w:val="004A0040"/>
    <w:rsid w:val="004A0435"/>
    <w:rsid w:val="004A059A"/>
    <w:rsid w:val="004A0F85"/>
    <w:rsid w:val="004A1023"/>
    <w:rsid w:val="004A104C"/>
    <w:rsid w:val="004A127E"/>
    <w:rsid w:val="004A15F2"/>
    <w:rsid w:val="004A1826"/>
    <w:rsid w:val="004A18F9"/>
    <w:rsid w:val="004A19AE"/>
    <w:rsid w:val="004A1C1A"/>
    <w:rsid w:val="004A1C97"/>
    <w:rsid w:val="004A3F36"/>
    <w:rsid w:val="004A4956"/>
    <w:rsid w:val="004A5190"/>
    <w:rsid w:val="004A6C29"/>
    <w:rsid w:val="004A6C36"/>
    <w:rsid w:val="004A71FD"/>
    <w:rsid w:val="004A7FBC"/>
    <w:rsid w:val="004B00E7"/>
    <w:rsid w:val="004B01AF"/>
    <w:rsid w:val="004B0A41"/>
    <w:rsid w:val="004B0A6C"/>
    <w:rsid w:val="004B0D3E"/>
    <w:rsid w:val="004B1B11"/>
    <w:rsid w:val="004B1B68"/>
    <w:rsid w:val="004B1C36"/>
    <w:rsid w:val="004B1EFB"/>
    <w:rsid w:val="004B20B1"/>
    <w:rsid w:val="004B278F"/>
    <w:rsid w:val="004B2B28"/>
    <w:rsid w:val="004B2FEF"/>
    <w:rsid w:val="004B3613"/>
    <w:rsid w:val="004B43E7"/>
    <w:rsid w:val="004B45A6"/>
    <w:rsid w:val="004B481E"/>
    <w:rsid w:val="004B487A"/>
    <w:rsid w:val="004B48C3"/>
    <w:rsid w:val="004B5066"/>
    <w:rsid w:val="004B544A"/>
    <w:rsid w:val="004B5680"/>
    <w:rsid w:val="004B5773"/>
    <w:rsid w:val="004B627B"/>
    <w:rsid w:val="004B62E4"/>
    <w:rsid w:val="004B682D"/>
    <w:rsid w:val="004B69C3"/>
    <w:rsid w:val="004B7417"/>
    <w:rsid w:val="004B776B"/>
    <w:rsid w:val="004B7A8E"/>
    <w:rsid w:val="004C06F0"/>
    <w:rsid w:val="004C0B6B"/>
    <w:rsid w:val="004C0BF8"/>
    <w:rsid w:val="004C0C0F"/>
    <w:rsid w:val="004C15DB"/>
    <w:rsid w:val="004C17BE"/>
    <w:rsid w:val="004C219F"/>
    <w:rsid w:val="004C3032"/>
    <w:rsid w:val="004C3128"/>
    <w:rsid w:val="004C34D5"/>
    <w:rsid w:val="004C3643"/>
    <w:rsid w:val="004C3A7A"/>
    <w:rsid w:val="004C3FF9"/>
    <w:rsid w:val="004C4025"/>
    <w:rsid w:val="004C4849"/>
    <w:rsid w:val="004C48A7"/>
    <w:rsid w:val="004C55D2"/>
    <w:rsid w:val="004C62C6"/>
    <w:rsid w:val="004C67A3"/>
    <w:rsid w:val="004C6B1E"/>
    <w:rsid w:val="004C6D94"/>
    <w:rsid w:val="004C71D7"/>
    <w:rsid w:val="004C788F"/>
    <w:rsid w:val="004C7B10"/>
    <w:rsid w:val="004D0560"/>
    <w:rsid w:val="004D088C"/>
    <w:rsid w:val="004D0C3D"/>
    <w:rsid w:val="004D0E5C"/>
    <w:rsid w:val="004D1531"/>
    <w:rsid w:val="004D15BF"/>
    <w:rsid w:val="004D1A63"/>
    <w:rsid w:val="004D27D7"/>
    <w:rsid w:val="004D2839"/>
    <w:rsid w:val="004D2E4C"/>
    <w:rsid w:val="004D2F6C"/>
    <w:rsid w:val="004D308F"/>
    <w:rsid w:val="004D31C2"/>
    <w:rsid w:val="004D367B"/>
    <w:rsid w:val="004D36C8"/>
    <w:rsid w:val="004D3751"/>
    <w:rsid w:val="004D3F4C"/>
    <w:rsid w:val="004D45E7"/>
    <w:rsid w:val="004D4898"/>
    <w:rsid w:val="004D4F89"/>
    <w:rsid w:val="004D5042"/>
    <w:rsid w:val="004D50AC"/>
    <w:rsid w:val="004D51ED"/>
    <w:rsid w:val="004D5380"/>
    <w:rsid w:val="004D53CD"/>
    <w:rsid w:val="004D5497"/>
    <w:rsid w:val="004D54A3"/>
    <w:rsid w:val="004D5AD3"/>
    <w:rsid w:val="004D5AE7"/>
    <w:rsid w:val="004D5D70"/>
    <w:rsid w:val="004D5EC1"/>
    <w:rsid w:val="004D728D"/>
    <w:rsid w:val="004E00F5"/>
    <w:rsid w:val="004E0916"/>
    <w:rsid w:val="004E0C95"/>
    <w:rsid w:val="004E0D80"/>
    <w:rsid w:val="004E10CB"/>
    <w:rsid w:val="004E1C07"/>
    <w:rsid w:val="004E1F21"/>
    <w:rsid w:val="004E2003"/>
    <w:rsid w:val="004E2560"/>
    <w:rsid w:val="004E324E"/>
    <w:rsid w:val="004E34E7"/>
    <w:rsid w:val="004E35D9"/>
    <w:rsid w:val="004E39D2"/>
    <w:rsid w:val="004E427A"/>
    <w:rsid w:val="004E4B97"/>
    <w:rsid w:val="004E4BAA"/>
    <w:rsid w:val="004E5074"/>
    <w:rsid w:val="004E543E"/>
    <w:rsid w:val="004E555E"/>
    <w:rsid w:val="004E61AC"/>
    <w:rsid w:val="004E636A"/>
    <w:rsid w:val="004E64B0"/>
    <w:rsid w:val="004E665F"/>
    <w:rsid w:val="004E76A2"/>
    <w:rsid w:val="004E7775"/>
    <w:rsid w:val="004E7D99"/>
    <w:rsid w:val="004F05C3"/>
    <w:rsid w:val="004F06DC"/>
    <w:rsid w:val="004F0B77"/>
    <w:rsid w:val="004F1536"/>
    <w:rsid w:val="004F179B"/>
    <w:rsid w:val="004F1B5F"/>
    <w:rsid w:val="004F1C10"/>
    <w:rsid w:val="004F1EA9"/>
    <w:rsid w:val="004F1F1D"/>
    <w:rsid w:val="004F204E"/>
    <w:rsid w:val="004F27B0"/>
    <w:rsid w:val="004F2A41"/>
    <w:rsid w:val="004F2CF8"/>
    <w:rsid w:val="004F3746"/>
    <w:rsid w:val="004F3DCE"/>
    <w:rsid w:val="004F3E93"/>
    <w:rsid w:val="004F3F14"/>
    <w:rsid w:val="004F4240"/>
    <w:rsid w:val="004F455D"/>
    <w:rsid w:val="004F45ED"/>
    <w:rsid w:val="004F475A"/>
    <w:rsid w:val="004F4988"/>
    <w:rsid w:val="004F4A2F"/>
    <w:rsid w:val="004F4CE3"/>
    <w:rsid w:val="004F5603"/>
    <w:rsid w:val="004F5F9C"/>
    <w:rsid w:val="004F6073"/>
    <w:rsid w:val="004F6E9A"/>
    <w:rsid w:val="004F72FD"/>
    <w:rsid w:val="004F75EC"/>
    <w:rsid w:val="004F7679"/>
    <w:rsid w:val="004F76CD"/>
    <w:rsid w:val="004F7E06"/>
    <w:rsid w:val="005000E6"/>
    <w:rsid w:val="005003B8"/>
    <w:rsid w:val="00500C87"/>
    <w:rsid w:val="005011E1"/>
    <w:rsid w:val="0050162B"/>
    <w:rsid w:val="00502418"/>
    <w:rsid w:val="00503207"/>
    <w:rsid w:val="005036CD"/>
    <w:rsid w:val="00504630"/>
    <w:rsid w:val="00504660"/>
    <w:rsid w:val="0050485A"/>
    <w:rsid w:val="0050494A"/>
    <w:rsid w:val="00504A24"/>
    <w:rsid w:val="00504BFA"/>
    <w:rsid w:val="00504F23"/>
    <w:rsid w:val="00505493"/>
    <w:rsid w:val="00505AC2"/>
    <w:rsid w:val="00507026"/>
    <w:rsid w:val="0050733E"/>
    <w:rsid w:val="00510ECA"/>
    <w:rsid w:val="00511171"/>
    <w:rsid w:val="0051188C"/>
    <w:rsid w:val="00511A20"/>
    <w:rsid w:val="00511BC1"/>
    <w:rsid w:val="0051452B"/>
    <w:rsid w:val="0051456C"/>
    <w:rsid w:val="00514979"/>
    <w:rsid w:val="005150C4"/>
    <w:rsid w:val="005150E2"/>
    <w:rsid w:val="00515220"/>
    <w:rsid w:val="00515B5B"/>
    <w:rsid w:val="00515B9E"/>
    <w:rsid w:val="0051657B"/>
    <w:rsid w:val="00516B25"/>
    <w:rsid w:val="00516E0D"/>
    <w:rsid w:val="005171F8"/>
    <w:rsid w:val="005174AD"/>
    <w:rsid w:val="0051773E"/>
    <w:rsid w:val="00517C44"/>
    <w:rsid w:val="00517E65"/>
    <w:rsid w:val="0052009D"/>
    <w:rsid w:val="00520116"/>
    <w:rsid w:val="00520495"/>
    <w:rsid w:val="00520B44"/>
    <w:rsid w:val="00521070"/>
    <w:rsid w:val="00521958"/>
    <w:rsid w:val="00521D0C"/>
    <w:rsid w:val="00521D7D"/>
    <w:rsid w:val="0052276D"/>
    <w:rsid w:val="00522BA9"/>
    <w:rsid w:val="00522D9B"/>
    <w:rsid w:val="00523514"/>
    <w:rsid w:val="005238BC"/>
    <w:rsid w:val="00523A22"/>
    <w:rsid w:val="00523C2E"/>
    <w:rsid w:val="005242CC"/>
    <w:rsid w:val="005248DC"/>
    <w:rsid w:val="00524C97"/>
    <w:rsid w:val="00524D03"/>
    <w:rsid w:val="00524E79"/>
    <w:rsid w:val="0052508A"/>
    <w:rsid w:val="005256E0"/>
    <w:rsid w:val="0052581E"/>
    <w:rsid w:val="005258AE"/>
    <w:rsid w:val="00525B81"/>
    <w:rsid w:val="005268F6"/>
    <w:rsid w:val="00526AF3"/>
    <w:rsid w:val="00526B11"/>
    <w:rsid w:val="00526C66"/>
    <w:rsid w:val="00526D27"/>
    <w:rsid w:val="00527969"/>
    <w:rsid w:val="00527FA3"/>
    <w:rsid w:val="00530288"/>
    <w:rsid w:val="00530528"/>
    <w:rsid w:val="00530CA9"/>
    <w:rsid w:val="0053102B"/>
    <w:rsid w:val="00531273"/>
    <w:rsid w:val="00531E05"/>
    <w:rsid w:val="0053242C"/>
    <w:rsid w:val="005325C5"/>
    <w:rsid w:val="0053270C"/>
    <w:rsid w:val="0053335C"/>
    <w:rsid w:val="0053343B"/>
    <w:rsid w:val="00533726"/>
    <w:rsid w:val="005339ED"/>
    <w:rsid w:val="00533D25"/>
    <w:rsid w:val="005342D0"/>
    <w:rsid w:val="005345CD"/>
    <w:rsid w:val="00534883"/>
    <w:rsid w:val="00534C85"/>
    <w:rsid w:val="00535049"/>
    <w:rsid w:val="00535104"/>
    <w:rsid w:val="00535C5D"/>
    <w:rsid w:val="00535E8C"/>
    <w:rsid w:val="00536BC5"/>
    <w:rsid w:val="00536D6E"/>
    <w:rsid w:val="00537903"/>
    <w:rsid w:val="00537D57"/>
    <w:rsid w:val="00537EC1"/>
    <w:rsid w:val="005403B5"/>
    <w:rsid w:val="005406B2"/>
    <w:rsid w:val="00540CDA"/>
    <w:rsid w:val="00540EDC"/>
    <w:rsid w:val="00541E21"/>
    <w:rsid w:val="00542490"/>
    <w:rsid w:val="00543044"/>
    <w:rsid w:val="00543188"/>
    <w:rsid w:val="005437D4"/>
    <w:rsid w:val="00543B61"/>
    <w:rsid w:val="00543E25"/>
    <w:rsid w:val="0054402A"/>
    <w:rsid w:val="0054455B"/>
    <w:rsid w:val="0054464E"/>
    <w:rsid w:val="00545119"/>
    <w:rsid w:val="00545682"/>
    <w:rsid w:val="0054568B"/>
    <w:rsid w:val="005461B9"/>
    <w:rsid w:val="005464F6"/>
    <w:rsid w:val="0054702E"/>
    <w:rsid w:val="005473F0"/>
    <w:rsid w:val="00547751"/>
    <w:rsid w:val="00547842"/>
    <w:rsid w:val="005478F5"/>
    <w:rsid w:val="005504A4"/>
    <w:rsid w:val="00550A54"/>
    <w:rsid w:val="00551316"/>
    <w:rsid w:val="005514A6"/>
    <w:rsid w:val="0055211A"/>
    <w:rsid w:val="0055231C"/>
    <w:rsid w:val="005527F0"/>
    <w:rsid w:val="00552CBB"/>
    <w:rsid w:val="00553043"/>
    <w:rsid w:val="005537DC"/>
    <w:rsid w:val="00553AD4"/>
    <w:rsid w:val="00553DA9"/>
    <w:rsid w:val="00553DBD"/>
    <w:rsid w:val="00554753"/>
    <w:rsid w:val="00554AFE"/>
    <w:rsid w:val="00554B8F"/>
    <w:rsid w:val="00554BD2"/>
    <w:rsid w:val="00554C81"/>
    <w:rsid w:val="00555343"/>
    <w:rsid w:val="0055544C"/>
    <w:rsid w:val="00555606"/>
    <w:rsid w:val="005556C5"/>
    <w:rsid w:val="0055570D"/>
    <w:rsid w:val="00555A2E"/>
    <w:rsid w:val="00555DD7"/>
    <w:rsid w:val="00556825"/>
    <w:rsid w:val="00556CE7"/>
    <w:rsid w:val="005570D2"/>
    <w:rsid w:val="0055762B"/>
    <w:rsid w:val="00557B67"/>
    <w:rsid w:val="00560A22"/>
    <w:rsid w:val="00560C45"/>
    <w:rsid w:val="00561558"/>
    <w:rsid w:val="00561E1F"/>
    <w:rsid w:val="005623C7"/>
    <w:rsid w:val="005625B8"/>
    <w:rsid w:val="00562E1C"/>
    <w:rsid w:val="00562F5D"/>
    <w:rsid w:val="00563539"/>
    <w:rsid w:val="00563915"/>
    <w:rsid w:val="005648A4"/>
    <w:rsid w:val="00564BE2"/>
    <w:rsid w:val="00564D58"/>
    <w:rsid w:val="005654E6"/>
    <w:rsid w:val="0056562E"/>
    <w:rsid w:val="00566298"/>
    <w:rsid w:val="005663C1"/>
    <w:rsid w:val="00566A1B"/>
    <w:rsid w:val="00566A20"/>
    <w:rsid w:val="00566E37"/>
    <w:rsid w:val="005670FE"/>
    <w:rsid w:val="005675D9"/>
    <w:rsid w:val="005676DA"/>
    <w:rsid w:val="00570891"/>
    <w:rsid w:val="005708D2"/>
    <w:rsid w:val="00570901"/>
    <w:rsid w:val="005709D7"/>
    <w:rsid w:val="00571327"/>
    <w:rsid w:val="005714E4"/>
    <w:rsid w:val="00571B20"/>
    <w:rsid w:val="00572206"/>
    <w:rsid w:val="005739ED"/>
    <w:rsid w:val="0057483D"/>
    <w:rsid w:val="005748F6"/>
    <w:rsid w:val="0057555F"/>
    <w:rsid w:val="00575E6F"/>
    <w:rsid w:val="00576061"/>
    <w:rsid w:val="00576233"/>
    <w:rsid w:val="00576B23"/>
    <w:rsid w:val="00576DF9"/>
    <w:rsid w:val="0057710A"/>
    <w:rsid w:val="005774BE"/>
    <w:rsid w:val="00577505"/>
    <w:rsid w:val="005802D0"/>
    <w:rsid w:val="00580375"/>
    <w:rsid w:val="0058055B"/>
    <w:rsid w:val="005805C2"/>
    <w:rsid w:val="005807B2"/>
    <w:rsid w:val="005807C0"/>
    <w:rsid w:val="00580A19"/>
    <w:rsid w:val="00581253"/>
    <w:rsid w:val="00581661"/>
    <w:rsid w:val="005818AC"/>
    <w:rsid w:val="00581BB2"/>
    <w:rsid w:val="00581E6F"/>
    <w:rsid w:val="00582244"/>
    <w:rsid w:val="00582312"/>
    <w:rsid w:val="00582EDB"/>
    <w:rsid w:val="0058375B"/>
    <w:rsid w:val="005839C2"/>
    <w:rsid w:val="00583AF0"/>
    <w:rsid w:val="00583CCC"/>
    <w:rsid w:val="00584225"/>
    <w:rsid w:val="005847B1"/>
    <w:rsid w:val="00585311"/>
    <w:rsid w:val="005855CA"/>
    <w:rsid w:val="00585CC8"/>
    <w:rsid w:val="00585E72"/>
    <w:rsid w:val="00586081"/>
    <w:rsid w:val="00586566"/>
    <w:rsid w:val="005865EA"/>
    <w:rsid w:val="0058698C"/>
    <w:rsid w:val="005869A9"/>
    <w:rsid w:val="00586CEE"/>
    <w:rsid w:val="00587889"/>
    <w:rsid w:val="00587938"/>
    <w:rsid w:val="0059069D"/>
    <w:rsid w:val="00590C1A"/>
    <w:rsid w:val="00590D58"/>
    <w:rsid w:val="00590F3D"/>
    <w:rsid w:val="0059228B"/>
    <w:rsid w:val="00592CA0"/>
    <w:rsid w:val="00592F9E"/>
    <w:rsid w:val="00593427"/>
    <w:rsid w:val="005935C7"/>
    <w:rsid w:val="00593E99"/>
    <w:rsid w:val="005944C7"/>
    <w:rsid w:val="00594BCC"/>
    <w:rsid w:val="00595017"/>
    <w:rsid w:val="00595021"/>
    <w:rsid w:val="00595112"/>
    <w:rsid w:val="00595CD6"/>
    <w:rsid w:val="00595F06"/>
    <w:rsid w:val="00596027"/>
    <w:rsid w:val="00596452"/>
    <w:rsid w:val="00596879"/>
    <w:rsid w:val="0059687F"/>
    <w:rsid w:val="00596C6E"/>
    <w:rsid w:val="00597204"/>
    <w:rsid w:val="00597337"/>
    <w:rsid w:val="005975DB"/>
    <w:rsid w:val="0059760B"/>
    <w:rsid w:val="00597A61"/>
    <w:rsid w:val="00597FA3"/>
    <w:rsid w:val="005A0244"/>
    <w:rsid w:val="005A0253"/>
    <w:rsid w:val="005A036E"/>
    <w:rsid w:val="005A0804"/>
    <w:rsid w:val="005A1854"/>
    <w:rsid w:val="005A195A"/>
    <w:rsid w:val="005A2411"/>
    <w:rsid w:val="005A247E"/>
    <w:rsid w:val="005A2667"/>
    <w:rsid w:val="005A2AD5"/>
    <w:rsid w:val="005A3135"/>
    <w:rsid w:val="005A3742"/>
    <w:rsid w:val="005A38F4"/>
    <w:rsid w:val="005A3AD0"/>
    <w:rsid w:val="005A44AC"/>
    <w:rsid w:val="005A4DF0"/>
    <w:rsid w:val="005A5642"/>
    <w:rsid w:val="005A5AB6"/>
    <w:rsid w:val="005A605D"/>
    <w:rsid w:val="005A62DB"/>
    <w:rsid w:val="005A6455"/>
    <w:rsid w:val="005A715B"/>
    <w:rsid w:val="005A7252"/>
    <w:rsid w:val="005A731C"/>
    <w:rsid w:val="005A78E1"/>
    <w:rsid w:val="005B0449"/>
    <w:rsid w:val="005B075E"/>
    <w:rsid w:val="005B0B9D"/>
    <w:rsid w:val="005B168F"/>
    <w:rsid w:val="005B1B98"/>
    <w:rsid w:val="005B1E31"/>
    <w:rsid w:val="005B2991"/>
    <w:rsid w:val="005B2ADA"/>
    <w:rsid w:val="005B3502"/>
    <w:rsid w:val="005B35F3"/>
    <w:rsid w:val="005B3822"/>
    <w:rsid w:val="005B39D1"/>
    <w:rsid w:val="005B401D"/>
    <w:rsid w:val="005B40B9"/>
    <w:rsid w:val="005B40DE"/>
    <w:rsid w:val="005B44E6"/>
    <w:rsid w:val="005B51A9"/>
    <w:rsid w:val="005B5648"/>
    <w:rsid w:val="005B56DA"/>
    <w:rsid w:val="005B5A08"/>
    <w:rsid w:val="005B5B53"/>
    <w:rsid w:val="005B6523"/>
    <w:rsid w:val="005B69C6"/>
    <w:rsid w:val="005B6B6D"/>
    <w:rsid w:val="005B7548"/>
    <w:rsid w:val="005B7DC7"/>
    <w:rsid w:val="005C0289"/>
    <w:rsid w:val="005C19C9"/>
    <w:rsid w:val="005C1B0B"/>
    <w:rsid w:val="005C1C63"/>
    <w:rsid w:val="005C2250"/>
    <w:rsid w:val="005C2395"/>
    <w:rsid w:val="005C2810"/>
    <w:rsid w:val="005C2DA5"/>
    <w:rsid w:val="005C2FA8"/>
    <w:rsid w:val="005C343A"/>
    <w:rsid w:val="005C34EE"/>
    <w:rsid w:val="005C35A1"/>
    <w:rsid w:val="005C3763"/>
    <w:rsid w:val="005C3A09"/>
    <w:rsid w:val="005C3DFA"/>
    <w:rsid w:val="005C3EF6"/>
    <w:rsid w:val="005C431D"/>
    <w:rsid w:val="005C467D"/>
    <w:rsid w:val="005C4A45"/>
    <w:rsid w:val="005C521B"/>
    <w:rsid w:val="005C5263"/>
    <w:rsid w:val="005C54BA"/>
    <w:rsid w:val="005C5FE6"/>
    <w:rsid w:val="005C6858"/>
    <w:rsid w:val="005C73D6"/>
    <w:rsid w:val="005C7437"/>
    <w:rsid w:val="005C7AF1"/>
    <w:rsid w:val="005C7B34"/>
    <w:rsid w:val="005D000A"/>
    <w:rsid w:val="005D0687"/>
    <w:rsid w:val="005D0DE2"/>
    <w:rsid w:val="005D1A68"/>
    <w:rsid w:val="005D1A81"/>
    <w:rsid w:val="005D264C"/>
    <w:rsid w:val="005D289C"/>
    <w:rsid w:val="005D2AE7"/>
    <w:rsid w:val="005D35C9"/>
    <w:rsid w:val="005D3783"/>
    <w:rsid w:val="005D3D99"/>
    <w:rsid w:val="005D4102"/>
    <w:rsid w:val="005D4197"/>
    <w:rsid w:val="005D4491"/>
    <w:rsid w:val="005D45E9"/>
    <w:rsid w:val="005D4A95"/>
    <w:rsid w:val="005D4BBC"/>
    <w:rsid w:val="005D4C67"/>
    <w:rsid w:val="005D4D74"/>
    <w:rsid w:val="005D52AD"/>
    <w:rsid w:val="005D5390"/>
    <w:rsid w:val="005D585E"/>
    <w:rsid w:val="005D5AD1"/>
    <w:rsid w:val="005D5CE7"/>
    <w:rsid w:val="005D5FCE"/>
    <w:rsid w:val="005D6730"/>
    <w:rsid w:val="005D678B"/>
    <w:rsid w:val="005D6AC9"/>
    <w:rsid w:val="005D6C67"/>
    <w:rsid w:val="005D6DD8"/>
    <w:rsid w:val="005D7224"/>
    <w:rsid w:val="005D79EC"/>
    <w:rsid w:val="005E0129"/>
    <w:rsid w:val="005E063F"/>
    <w:rsid w:val="005E205A"/>
    <w:rsid w:val="005E331B"/>
    <w:rsid w:val="005E34F9"/>
    <w:rsid w:val="005E3D2B"/>
    <w:rsid w:val="005E3EC7"/>
    <w:rsid w:val="005E46BC"/>
    <w:rsid w:val="005E4822"/>
    <w:rsid w:val="005E48B2"/>
    <w:rsid w:val="005E4C78"/>
    <w:rsid w:val="005E4EAB"/>
    <w:rsid w:val="005E559B"/>
    <w:rsid w:val="005E58D8"/>
    <w:rsid w:val="005E6383"/>
    <w:rsid w:val="005E6680"/>
    <w:rsid w:val="005E6BBA"/>
    <w:rsid w:val="005E6DB9"/>
    <w:rsid w:val="005E7005"/>
    <w:rsid w:val="005E70AF"/>
    <w:rsid w:val="005E7102"/>
    <w:rsid w:val="005E71FA"/>
    <w:rsid w:val="005E730C"/>
    <w:rsid w:val="005E7745"/>
    <w:rsid w:val="005E7E99"/>
    <w:rsid w:val="005E7F93"/>
    <w:rsid w:val="005F0213"/>
    <w:rsid w:val="005F021C"/>
    <w:rsid w:val="005F02EA"/>
    <w:rsid w:val="005F09A4"/>
    <w:rsid w:val="005F0CBF"/>
    <w:rsid w:val="005F0F4F"/>
    <w:rsid w:val="005F10FC"/>
    <w:rsid w:val="005F166C"/>
    <w:rsid w:val="005F1A74"/>
    <w:rsid w:val="005F1D5A"/>
    <w:rsid w:val="005F27D4"/>
    <w:rsid w:val="005F288D"/>
    <w:rsid w:val="005F2B91"/>
    <w:rsid w:val="005F2F04"/>
    <w:rsid w:val="005F3200"/>
    <w:rsid w:val="005F3218"/>
    <w:rsid w:val="005F387F"/>
    <w:rsid w:val="005F3BCD"/>
    <w:rsid w:val="005F4728"/>
    <w:rsid w:val="005F4B9B"/>
    <w:rsid w:val="005F4D81"/>
    <w:rsid w:val="005F5894"/>
    <w:rsid w:val="005F5978"/>
    <w:rsid w:val="005F5C8F"/>
    <w:rsid w:val="005F5D48"/>
    <w:rsid w:val="005F5E61"/>
    <w:rsid w:val="005F633B"/>
    <w:rsid w:val="005F6751"/>
    <w:rsid w:val="005F6FCD"/>
    <w:rsid w:val="005F7106"/>
    <w:rsid w:val="005F7953"/>
    <w:rsid w:val="0060012C"/>
    <w:rsid w:val="006001A1"/>
    <w:rsid w:val="00600402"/>
    <w:rsid w:val="00600606"/>
    <w:rsid w:val="0060122F"/>
    <w:rsid w:val="0060124B"/>
    <w:rsid w:val="00601505"/>
    <w:rsid w:val="00601529"/>
    <w:rsid w:val="0060152A"/>
    <w:rsid w:val="00601595"/>
    <w:rsid w:val="006024CF"/>
    <w:rsid w:val="00602552"/>
    <w:rsid w:val="00602684"/>
    <w:rsid w:val="00602D29"/>
    <w:rsid w:val="0060364D"/>
    <w:rsid w:val="006037B8"/>
    <w:rsid w:val="00603B66"/>
    <w:rsid w:val="006045FE"/>
    <w:rsid w:val="00604B99"/>
    <w:rsid w:val="00604BE9"/>
    <w:rsid w:val="006055FC"/>
    <w:rsid w:val="00605AFB"/>
    <w:rsid w:val="00605E14"/>
    <w:rsid w:val="0060612F"/>
    <w:rsid w:val="006069D7"/>
    <w:rsid w:val="00606AE8"/>
    <w:rsid w:val="00606B31"/>
    <w:rsid w:val="00606C27"/>
    <w:rsid w:val="00607003"/>
    <w:rsid w:val="006070EF"/>
    <w:rsid w:val="0060712F"/>
    <w:rsid w:val="006076AA"/>
    <w:rsid w:val="00607749"/>
    <w:rsid w:val="006078D5"/>
    <w:rsid w:val="00607A47"/>
    <w:rsid w:val="00607F12"/>
    <w:rsid w:val="00610928"/>
    <w:rsid w:val="00610929"/>
    <w:rsid w:val="00610CF2"/>
    <w:rsid w:val="00611481"/>
    <w:rsid w:val="00611C30"/>
    <w:rsid w:val="006123B9"/>
    <w:rsid w:val="0061240B"/>
    <w:rsid w:val="00612433"/>
    <w:rsid w:val="00612453"/>
    <w:rsid w:val="006128DA"/>
    <w:rsid w:val="00612E42"/>
    <w:rsid w:val="006133CF"/>
    <w:rsid w:val="00613897"/>
    <w:rsid w:val="00613965"/>
    <w:rsid w:val="00613DA9"/>
    <w:rsid w:val="00613F30"/>
    <w:rsid w:val="00614509"/>
    <w:rsid w:val="00614653"/>
    <w:rsid w:val="00614B60"/>
    <w:rsid w:val="00614FC7"/>
    <w:rsid w:val="006150C8"/>
    <w:rsid w:val="00615263"/>
    <w:rsid w:val="006159C3"/>
    <w:rsid w:val="00615AAD"/>
    <w:rsid w:val="00615F6C"/>
    <w:rsid w:val="00615FD1"/>
    <w:rsid w:val="00616ADE"/>
    <w:rsid w:val="00616C46"/>
    <w:rsid w:val="006173A9"/>
    <w:rsid w:val="006178E5"/>
    <w:rsid w:val="00617E5C"/>
    <w:rsid w:val="00617EF1"/>
    <w:rsid w:val="00620270"/>
    <w:rsid w:val="00620A30"/>
    <w:rsid w:val="00620BD0"/>
    <w:rsid w:val="00620BE7"/>
    <w:rsid w:val="0062143A"/>
    <w:rsid w:val="00621A83"/>
    <w:rsid w:val="00621B08"/>
    <w:rsid w:val="00621ECF"/>
    <w:rsid w:val="00622160"/>
    <w:rsid w:val="0062292B"/>
    <w:rsid w:val="006232AB"/>
    <w:rsid w:val="00623510"/>
    <w:rsid w:val="0062358B"/>
    <w:rsid w:val="00623881"/>
    <w:rsid w:val="00623D9E"/>
    <w:rsid w:val="00624532"/>
    <w:rsid w:val="00624B56"/>
    <w:rsid w:val="006251BD"/>
    <w:rsid w:val="00625556"/>
    <w:rsid w:val="00625CA3"/>
    <w:rsid w:val="00625D6D"/>
    <w:rsid w:val="00626012"/>
    <w:rsid w:val="00626719"/>
    <w:rsid w:val="006267F0"/>
    <w:rsid w:val="00626A33"/>
    <w:rsid w:val="00626EFE"/>
    <w:rsid w:val="006277C1"/>
    <w:rsid w:val="00627831"/>
    <w:rsid w:val="0063077E"/>
    <w:rsid w:val="00630DBC"/>
    <w:rsid w:val="006313E6"/>
    <w:rsid w:val="00631AF8"/>
    <w:rsid w:val="00631CA8"/>
    <w:rsid w:val="00631DC8"/>
    <w:rsid w:val="006322F8"/>
    <w:rsid w:val="00632A00"/>
    <w:rsid w:val="00632B5C"/>
    <w:rsid w:val="006332FD"/>
    <w:rsid w:val="0063398B"/>
    <w:rsid w:val="00633B3D"/>
    <w:rsid w:val="00633B99"/>
    <w:rsid w:val="00633D48"/>
    <w:rsid w:val="00633EFE"/>
    <w:rsid w:val="00634512"/>
    <w:rsid w:val="0063487B"/>
    <w:rsid w:val="00635458"/>
    <w:rsid w:val="00635D79"/>
    <w:rsid w:val="00636412"/>
    <w:rsid w:val="0063708A"/>
    <w:rsid w:val="00637F1A"/>
    <w:rsid w:val="006401DB"/>
    <w:rsid w:val="0064067B"/>
    <w:rsid w:val="006406A7"/>
    <w:rsid w:val="006412C2"/>
    <w:rsid w:val="0064271C"/>
    <w:rsid w:val="0064271E"/>
    <w:rsid w:val="00643384"/>
    <w:rsid w:val="006435C3"/>
    <w:rsid w:val="006436CA"/>
    <w:rsid w:val="00643B67"/>
    <w:rsid w:val="00644559"/>
    <w:rsid w:val="006450B5"/>
    <w:rsid w:val="006452F7"/>
    <w:rsid w:val="00645B87"/>
    <w:rsid w:val="00646B28"/>
    <w:rsid w:val="00646CB6"/>
    <w:rsid w:val="006471C9"/>
    <w:rsid w:val="006473FF"/>
    <w:rsid w:val="0064763A"/>
    <w:rsid w:val="00647FC6"/>
    <w:rsid w:val="006500B1"/>
    <w:rsid w:val="006503DB"/>
    <w:rsid w:val="00650737"/>
    <w:rsid w:val="0065092F"/>
    <w:rsid w:val="0065096F"/>
    <w:rsid w:val="0065178F"/>
    <w:rsid w:val="006518FE"/>
    <w:rsid w:val="00651BEE"/>
    <w:rsid w:val="00651D9A"/>
    <w:rsid w:val="00652834"/>
    <w:rsid w:val="00653234"/>
    <w:rsid w:val="0065344B"/>
    <w:rsid w:val="00653A97"/>
    <w:rsid w:val="00653FAB"/>
    <w:rsid w:val="006542C2"/>
    <w:rsid w:val="00654BA3"/>
    <w:rsid w:val="00655076"/>
    <w:rsid w:val="006552F2"/>
    <w:rsid w:val="00655820"/>
    <w:rsid w:val="00655A10"/>
    <w:rsid w:val="00655C8F"/>
    <w:rsid w:val="00655F57"/>
    <w:rsid w:val="00655FED"/>
    <w:rsid w:val="00656183"/>
    <w:rsid w:val="006563B8"/>
    <w:rsid w:val="0065664D"/>
    <w:rsid w:val="006567CA"/>
    <w:rsid w:val="00656C35"/>
    <w:rsid w:val="006576E3"/>
    <w:rsid w:val="00657854"/>
    <w:rsid w:val="00657D0F"/>
    <w:rsid w:val="00657E4F"/>
    <w:rsid w:val="00660133"/>
    <w:rsid w:val="00661328"/>
    <w:rsid w:val="00661452"/>
    <w:rsid w:val="00661487"/>
    <w:rsid w:val="00661F26"/>
    <w:rsid w:val="00661FB7"/>
    <w:rsid w:val="006627C0"/>
    <w:rsid w:val="00663190"/>
    <w:rsid w:val="00663204"/>
    <w:rsid w:val="00663433"/>
    <w:rsid w:val="0066359B"/>
    <w:rsid w:val="0066399A"/>
    <w:rsid w:val="00663E27"/>
    <w:rsid w:val="00664631"/>
    <w:rsid w:val="006649B7"/>
    <w:rsid w:val="00665274"/>
    <w:rsid w:val="00665514"/>
    <w:rsid w:val="0066598D"/>
    <w:rsid w:val="00665F15"/>
    <w:rsid w:val="00666139"/>
    <w:rsid w:val="00666960"/>
    <w:rsid w:val="00666AFC"/>
    <w:rsid w:val="00666B94"/>
    <w:rsid w:val="00666C9B"/>
    <w:rsid w:val="00667098"/>
    <w:rsid w:val="00667940"/>
    <w:rsid w:val="00667FAD"/>
    <w:rsid w:val="006706A9"/>
    <w:rsid w:val="006707F2"/>
    <w:rsid w:val="006708D3"/>
    <w:rsid w:val="00670C86"/>
    <w:rsid w:val="00670CC9"/>
    <w:rsid w:val="00670F92"/>
    <w:rsid w:val="00670FC8"/>
    <w:rsid w:val="006710CB"/>
    <w:rsid w:val="00671460"/>
    <w:rsid w:val="00671B83"/>
    <w:rsid w:val="0067212A"/>
    <w:rsid w:val="00672B79"/>
    <w:rsid w:val="00672C31"/>
    <w:rsid w:val="00673214"/>
    <w:rsid w:val="006732C9"/>
    <w:rsid w:val="006735E6"/>
    <w:rsid w:val="00673A30"/>
    <w:rsid w:val="00673B2E"/>
    <w:rsid w:val="00673D49"/>
    <w:rsid w:val="00673DC5"/>
    <w:rsid w:val="00673F8D"/>
    <w:rsid w:val="006747F2"/>
    <w:rsid w:val="006748E1"/>
    <w:rsid w:val="006752AE"/>
    <w:rsid w:val="0067542C"/>
    <w:rsid w:val="006755EC"/>
    <w:rsid w:val="00675FF6"/>
    <w:rsid w:val="00676336"/>
    <w:rsid w:val="0067678F"/>
    <w:rsid w:val="00676DBD"/>
    <w:rsid w:val="00676F3A"/>
    <w:rsid w:val="00676F6B"/>
    <w:rsid w:val="006770DD"/>
    <w:rsid w:val="00677456"/>
    <w:rsid w:val="00677561"/>
    <w:rsid w:val="00677A4B"/>
    <w:rsid w:val="00677C61"/>
    <w:rsid w:val="00677C72"/>
    <w:rsid w:val="00677D90"/>
    <w:rsid w:val="00680391"/>
    <w:rsid w:val="006804B2"/>
    <w:rsid w:val="006807BA"/>
    <w:rsid w:val="00681574"/>
    <w:rsid w:val="00681761"/>
    <w:rsid w:val="006817B8"/>
    <w:rsid w:val="00681981"/>
    <w:rsid w:val="00682581"/>
    <w:rsid w:val="00682E96"/>
    <w:rsid w:val="006832B1"/>
    <w:rsid w:val="00683428"/>
    <w:rsid w:val="00683811"/>
    <w:rsid w:val="00683C0C"/>
    <w:rsid w:val="00683D2D"/>
    <w:rsid w:val="00684B8B"/>
    <w:rsid w:val="006859DB"/>
    <w:rsid w:val="00686405"/>
    <w:rsid w:val="006867EA"/>
    <w:rsid w:val="006868D9"/>
    <w:rsid w:val="00686AA4"/>
    <w:rsid w:val="00687782"/>
    <w:rsid w:val="006903A8"/>
    <w:rsid w:val="006903AB"/>
    <w:rsid w:val="00690500"/>
    <w:rsid w:val="0069062D"/>
    <w:rsid w:val="00690AB4"/>
    <w:rsid w:val="00690FEE"/>
    <w:rsid w:val="0069103F"/>
    <w:rsid w:val="00691A79"/>
    <w:rsid w:val="00692A27"/>
    <w:rsid w:val="00692CA3"/>
    <w:rsid w:val="00693433"/>
    <w:rsid w:val="006946A5"/>
    <w:rsid w:val="00694B50"/>
    <w:rsid w:val="00694C14"/>
    <w:rsid w:val="00695FD5"/>
    <w:rsid w:val="0069638E"/>
    <w:rsid w:val="00696391"/>
    <w:rsid w:val="00696488"/>
    <w:rsid w:val="00696543"/>
    <w:rsid w:val="00696657"/>
    <w:rsid w:val="00696A6E"/>
    <w:rsid w:val="00696C81"/>
    <w:rsid w:val="00696DD0"/>
    <w:rsid w:val="00697703"/>
    <w:rsid w:val="00697D61"/>
    <w:rsid w:val="00697DDF"/>
    <w:rsid w:val="00697E2E"/>
    <w:rsid w:val="006A00A2"/>
    <w:rsid w:val="006A02C9"/>
    <w:rsid w:val="006A049A"/>
    <w:rsid w:val="006A08C2"/>
    <w:rsid w:val="006A0B6D"/>
    <w:rsid w:val="006A0D8B"/>
    <w:rsid w:val="006A125F"/>
    <w:rsid w:val="006A153B"/>
    <w:rsid w:val="006A1D1F"/>
    <w:rsid w:val="006A27BA"/>
    <w:rsid w:val="006A2CF0"/>
    <w:rsid w:val="006A2FD7"/>
    <w:rsid w:val="006A39FD"/>
    <w:rsid w:val="006A3C3E"/>
    <w:rsid w:val="006A3EB5"/>
    <w:rsid w:val="006A4085"/>
    <w:rsid w:val="006A4552"/>
    <w:rsid w:val="006A47C3"/>
    <w:rsid w:val="006A5066"/>
    <w:rsid w:val="006A5598"/>
    <w:rsid w:val="006A6820"/>
    <w:rsid w:val="006A7548"/>
    <w:rsid w:val="006A75C4"/>
    <w:rsid w:val="006A75FA"/>
    <w:rsid w:val="006A7A65"/>
    <w:rsid w:val="006A7B7C"/>
    <w:rsid w:val="006A7D84"/>
    <w:rsid w:val="006B0426"/>
    <w:rsid w:val="006B047D"/>
    <w:rsid w:val="006B06E2"/>
    <w:rsid w:val="006B0875"/>
    <w:rsid w:val="006B0F55"/>
    <w:rsid w:val="006B0F8E"/>
    <w:rsid w:val="006B10C3"/>
    <w:rsid w:val="006B1274"/>
    <w:rsid w:val="006B2490"/>
    <w:rsid w:val="006B2D7C"/>
    <w:rsid w:val="006B2E33"/>
    <w:rsid w:val="006B337A"/>
    <w:rsid w:val="006B3F68"/>
    <w:rsid w:val="006B42F5"/>
    <w:rsid w:val="006B448C"/>
    <w:rsid w:val="006B4501"/>
    <w:rsid w:val="006B4C23"/>
    <w:rsid w:val="006B504B"/>
    <w:rsid w:val="006B512E"/>
    <w:rsid w:val="006B533C"/>
    <w:rsid w:val="006B5A36"/>
    <w:rsid w:val="006B5E96"/>
    <w:rsid w:val="006B6801"/>
    <w:rsid w:val="006B6C96"/>
    <w:rsid w:val="006B734C"/>
    <w:rsid w:val="006B7BA9"/>
    <w:rsid w:val="006B7C97"/>
    <w:rsid w:val="006B7CB1"/>
    <w:rsid w:val="006B7EC2"/>
    <w:rsid w:val="006B7ED0"/>
    <w:rsid w:val="006B7FE2"/>
    <w:rsid w:val="006C0715"/>
    <w:rsid w:val="006C08BE"/>
    <w:rsid w:val="006C09B4"/>
    <w:rsid w:val="006C0B4C"/>
    <w:rsid w:val="006C0B55"/>
    <w:rsid w:val="006C0FE9"/>
    <w:rsid w:val="006C10D9"/>
    <w:rsid w:val="006C15E5"/>
    <w:rsid w:val="006C16AC"/>
    <w:rsid w:val="006C1983"/>
    <w:rsid w:val="006C2565"/>
    <w:rsid w:val="006C2983"/>
    <w:rsid w:val="006C335E"/>
    <w:rsid w:val="006C38BD"/>
    <w:rsid w:val="006C3B46"/>
    <w:rsid w:val="006C3F55"/>
    <w:rsid w:val="006C44A2"/>
    <w:rsid w:val="006C4619"/>
    <w:rsid w:val="006C476C"/>
    <w:rsid w:val="006C50CA"/>
    <w:rsid w:val="006C5227"/>
    <w:rsid w:val="006C5794"/>
    <w:rsid w:val="006C5C6C"/>
    <w:rsid w:val="006C66BB"/>
    <w:rsid w:val="006C6908"/>
    <w:rsid w:val="006C73BC"/>
    <w:rsid w:val="006C75F1"/>
    <w:rsid w:val="006C772B"/>
    <w:rsid w:val="006C78E1"/>
    <w:rsid w:val="006C7BA9"/>
    <w:rsid w:val="006C7FEF"/>
    <w:rsid w:val="006D05DE"/>
    <w:rsid w:val="006D0A58"/>
    <w:rsid w:val="006D0CE4"/>
    <w:rsid w:val="006D0F6E"/>
    <w:rsid w:val="006D1360"/>
    <w:rsid w:val="006D151F"/>
    <w:rsid w:val="006D181B"/>
    <w:rsid w:val="006D1AEB"/>
    <w:rsid w:val="006D1E2E"/>
    <w:rsid w:val="006D201E"/>
    <w:rsid w:val="006D24F6"/>
    <w:rsid w:val="006D255B"/>
    <w:rsid w:val="006D2603"/>
    <w:rsid w:val="006D2663"/>
    <w:rsid w:val="006D2DFE"/>
    <w:rsid w:val="006D3322"/>
    <w:rsid w:val="006D3830"/>
    <w:rsid w:val="006D42E0"/>
    <w:rsid w:val="006D46FF"/>
    <w:rsid w:val="006D47BB"/>
    <w:rsid w:val="006D4CF8"/>
    <w:rsid w:val="006D4D63"/>
    <w:rsid w:val="006D543D"/>
    <w:rsid w:val="006D60D7"/>
    <w:rsid w:val="006D6125"/>
    <w:rsid w:val="006D7648"/>
    <w:rsid w:val="006D76F6"/>
    <w:rsid w:val="006E0BDF"/>
    <w:rsid w:val="006E0C80"/>
    <w:rsid w:val="006E1C03"/>
    <w:rsid w:val="006E2315"/>
    <w:rsid w:val="006E2703"/>
    <w:rsid w:val="006E2B40"/>
    <w:rsid w:val="006E3176"/>
    <w:rsid w:val="006E34B5"/>
    <w:rsid w:val="006E3673"/>
    <w:rsid w:val="006E3D43"/>
    <w:rsid w:val="006E4191"/>
    <w:rsid w:val="006E42DD"/>
    <w:rsid w:val="006E4332"/>
    <w:rsid w:val="006E43C5"/>
    <w:rsid w:val="006E43CA"/>
    <w:rsid w:val="006E4734"/>
    <w:rsid w:val="006E4B40"/>
    <w:rsid w:val="006E4FEA"/>
    <w:rsid w:val="006E5A57"/>
    <w:rsid w:val="006E6771"/>
    <w:rsid w:val="006E6941"/>
    <w:rsid w:val="006E6BB9"/>
    <w:rsid w:val="006E7144"/>
    <w:rsid w:val="006E758A"/>
    <w:rsid w:val="006E7970"/>
    <w:rsid w:val="006E7DD7"/>
    <w:rsid w:val="006F0244"/>
    <w:rsid w:val="006F064F"/>
    <w:rsid w:val="006F0A1B"/>
    <w:rsid w:val="006F0AC8"/>
    <w:rsid w:val="006F1304"/>
    <w:rsid w:val="006F131B"/>
    <w:rsid w:val="006F143F"/>
    <w:rsid w:val="006F1A38"/>
    <w:rsid w:val="006F1C8D"/>
    <w:rsid w:val="006F1CA6"/>
    <w:rsid w:val="006F1EF2"/>
    <w:rsid w:val="006F2CC1"/>
    <w:rsid w:val="006F2CF4"/>
    <w:rsid w:val="006F37C4"/>
    <w:rsid w:val="006F40C9"/>
    <w:rsid w:val="006F41C9"/>
    <w:rsid w:val="006F4278"/>
    <w:rsid w:val="006F451A"/>
    <w:rsid w:val="006F46A9"/>
    <w:rsid w:val="006F4734"/>
    <w:rsid w:val="006F4B98"/>
    <w:rsid w:val="006F4E76"/>
    <w:rsid w:val="006F50BC"/>
    <w:rsid w:val="006F52B1"/>
    <w:rsid w:val="006F55B2"/>
    <w:rsid w:val="006F55C1"/>
    <w:rsid w:val="006F573F"/>
    <w:rsid w:val="006F57CA"/>
    <w:rsid w:val="006F58BF"/>
    <w:rsid w:val="006F5F38"/>
    <w:rsid w:val="006F61A3"/>
    <w:rsid w:val="006F6273"/>
    <w:rsid w:val="006F639B"/>
    <w:rsid w:val="006F667F"/>
    <w:rsid w:val="006F66D0"/>
    <w:rsid w:val="006F67F9"/>
    <w:rsid w:val="006F6BDD"/>
    <w:rsid w:val="006F6F57"/>
    <w:rsid w:val="006F6FF6"/>
    <w:rsid w:val="006F7079"/>
    <w:rsid w:val="006F7475"/>
    <w:rsid w:val="006F752A"/>
    <w:rsid w:val="006F791C"/>
    <w:rsid w:val="006F7A58"/>
    <w:rsid w:val="006F7F21"/>
    <w:rsid w:val="00700085"/>
    <w:rsid w:val="007001A8"/>
    <w:rsid w:val="00700AF3"/>
    <w:rsid w:val="00700C91"/>
    <w:rsid w:val="00701DB7"/>
    <w:rsid w:val="00701DF0"/>
    <w:rsid w:val="00701E11"/>
    <w:rsid w:val="00702DC2"/>
    <w:rsid w:val="00702E5F"/>
    <w:rsid w:val="00703512"/>
    <w:rsid w:val="007040DC"/>
    <w:rsid w:val="00704512"/>
    <w:rsid w:val="0070462A"/>
    <w:rsid w:val="00704743"/>
    <w:rsid w:val="007047A8"/>
    <w:rsid w:val="00704881"/>
    <w:rsid w:val="007051AC"/>
    <w:rsid w:val="007053F5"/>
    <w:rsid w:val="00705716"/>
    <w:rsid w:val="007067E4"/>
    <w:rsid w:val="007074B8"/>
    <w:rsid w:val="00707AA2"/>
    <w:rsid w:val="00707B30"/>
    <w:rsid w:val="007117A4"/>
    <w:rsid w:val="0071230C"/>
    <w:rsid w:val="00712CA8"/>
    <w:rsid w:val="00712E03"/>
    <w:rsid w:val="00713011"/>
    <w:rsid w:val="0071362E"/>
    <w:rsid w:val="007139EF"/>
    <w:rsid w:val="00713AF6"/>
    <w:rsid w:val="0071414C"/>
    <w:rsid w:val="00714291"/>
    <w:rsid w:val="007152E1"/>
    <w:rsid w:val="0071530C"/>
    <w:rsid w:val="0071550A"/>
    <w:rsid w:val="00715C98"/>
    <w:rsid w:val="00715C9F"/>
    <w:rsid w:val="00715E61"/>
    <w:rsid w:val="00715E66"/>
    <w:rsid w:val="00716096"/>
    <w:rsid w:val="00716A38"/>
    <w:rsid w:val="0071725B"/>
    <w:rsid w:val="007175CC"/>
    <w:rsid w:val="007175D8"/>
    <w:rsid w:val="00717B38"/>
    <w:rsid w:val="00720029"/>
    <w:rsid w:val="00720295"/>
    <w:rsid w:val="007207CE"/>
    <w:rsid w:val="00720D31"/>
    <w:rsid w:val="00720E01"/>
    <w:rsid w:val="00720E83"/>
    <w:rsid w:val="00722056"/>
    <w:rsid w:val="0072262C"/>
    <w:rsid w:val="007227CD"/>
    <w:rsid w:val="00722E9D"/>
    <w:rsid w:val="0072322F"/>
    <w:rsid w:val="007232C8"/>
    <w:rsid w:val="00723CCE"/>
    <w:rsid w:val="0072470F"/>
    <w:rsid w:val="00724951"/>
    <w:rsid w:val="007249AA"/>
    <w:rsid w:val="00724BDE"/>
    <w:rsid w:val="0072529F"/>
    <w:rsid w:val="00725593"/>
    <w:rsid w:val="0072579E"/>
    <w:rsid w:val="00725851"/>
    <w:rsid w:val="00725959"/>
    <w:rsid w:val="00725A69"/>
    <w:rsid w:val="00725F2F"/>
    <w:rsid w:val="007263CF"/>
    <w:rsid w:val="007267BE"/>
    <w:rsid w:val="007275E0"/>
    <w:rsid w:val="00727946"/>
    <w:rsid w:val="007307ED"/>
    <w:rsid w:val="0073116A"/>
    <w:rsid w:val="00731355"/>
    <w:rsid w:val="007315C9"/>
    <w:rsid w:val="007315DE"/>
    <w:rsid w:val="00731B84"/>
    <w:rsid w:val="00731E66"/>
    <w:rsid w:val="00731FFD"/>
    <w:rsid w:val="007320B6"/>
    <w:rsid w:val="0073244F"/>
    <w:rsid w:val="007324DB"/>
    <w:rsid w:val="00732A0A"/>
    <w:rsid w:val="00732FDB"/>
    <w:rsid w:val="007339E0"/>
    <w:rsid w:val="0073460D"/>
    <w:rsid w:val="00734B1C"/>
    <w:rsid w:val="00734C13"/>
    <w:rsid w:val="00734CE6"/>
    <w:rsid w:val="007359CB"/>
    <w:rsid w:val="00735A93"/>
    <w:rsid w:val="00735CB8"/>
    <w:rsid w:val="00735E23"/>
    <w:rsid w:val="00736145"/>
    <w:rsid w:val="00736CED"/>
    <w:rsid w:val="00736DC2"/>
    <w:rsid w:val="00737162"/>
    <w:rsid w:val="00737169"/>
    <w:rsid w:val="00737175"/>
    <w:rsid w:val="0073720D"/>
    <w:rsid w:val="0073722F"/>
    <w:rsid w:val="0073742A"/>
    <w:rsid w:val="0073753E"/>
    <w:rsid w:val="00737715"/>
    <w:rsid w:val="00737B9F"/>
    <w:rsid w:val="00740722"/>
    <w:rsid w:val="007410A1"/>
    <w:rsid w:val="00741720"/>
    <w:rsid w:val="0074253D"/>
    <w:rsid w:val="0074272F"/>
    <w:rsid w:val="00742BA8"/>
    <w:rsid w:val="00742E12"/>
    <w:rsid w:val="00743F5E"/>
    <w:rsid w:val="007442D3"/>
    <w:rsid w:val="0074446B"/>
    <w:rsid w:val="0074482D"/>
    <w:rsid w:val="00744A1C"/>
    <w:rsid w:val="00744C1D"/>
    <w:rsid w:val="00745095"/>
    <w:rsid w:val="00745266"/>
    <w:rsid w:val="007452EB"/>
    <w:rsid w:val="007456EE"/>
    <w:rsid w:val="00746B8C"/>
    <w:rsid w:val="00746F6F"/>
    <w:rsid w:val="007470C4"/>
    <w:rsid w:val="0074737F"/>
    <w:rsid w:val="007479E9"/>
    <w:rsid w:val="00747BD1"/>
    <w:rsid w:val="00747DE7"/>
    <w:rsid w:val="007504F8"/>
    <w:rsid w:val="0075083B"/>
    <w:rsid w:val="00750CBF"/>
    <w:rsid w:val="00750DC0"/>
    <w:rsid w:val="00750FA6"/>
    <w:rsid w:val="007511C6"/>
    <w:rsid w:val="007512C4"/>
    <w:rsid w:val="00751353"/>
    <w:rsid w:val="0075172B"/>
    <w:rsid w:val="00751A03"/>
    <w:rsid w:val="00751C15"/>
    <w:rsid w:val="00751C46"/>
    <w:rsid w:val="0075215A"/>
    <w:rsid w:val="007528E9"/>
    <w:rsid w:val="00753217"/>
    <w:rsid w:val="007533BD"/>
    <w:rsid w:val="00753F22"/>
    <w:rsid w:val="007540CD"/>
    <w:rsid w:val="007541F4"/>
    <w:rsid w:val="00754541"/>
    <w:rsid w:val="00754926"/>
    <w:rsid w:val="00754A1F"/>
    <w:rsid w:val="00754A91"/>
    <w:rsid w:val="00754FFE"/>
    <w:rsid w:val="0075519E"/>
    <w:rsid w:val="0075554A"/>
    <w:rsid w:val="007557E2"/>
    <w:rsid w:val="00755BFB"/>
    <w:rsid w:val="00755C3F"/>
    <w:rsid w:val="00755D0C"/>
    <w:rsid w:val="00756646"/>
    <w:rsid w:val="0075666F"/>
    <w:rsid w:val="00756BC3"/>
    <w:rsid w:val="007572AA"/>
    <w:rsid w:val="007572C8"/>
    <w:rsid w:val="00757F88"/>
    <w:rsid w:val="00760088"/>
    <w:rsid w:val="007601DE"/>
    <w:rsid w:val="007601EF"/>
    <w:rsid w:val="0076069D"/>
    <w:rsid w:val="0076093F"/>
    <w:rsid w:val="00760A46"/>
    <w:rsid w:val="00760D18"/>
    <w:rsid w:val="00761026"/>
    <w:rsid w:val="00761197"/>
    <w:rsid w:val="007614F8"/>
    <w:rsid w:val="00761B0D"/>
    <w:rsid w:val="00761F2F"/>
    <w:rsid w:val="0076226D"/>
    <w:rsid w:val="0076250E"/>
    <w:rsid w:val="00762A2A"/>
    <w:rsid w:val="007635F2"/>
    <w:rsid w:val="007636CF"/>
    <w:rsid w:val="00763A14"/>
    <w:rsid w:val="007641E0"/>
    <w:rsid w:val="007651A5"/>
    <w:rsid w:val="00765776"/>
    <w:rsid w:val="0076628A"/>
    <w:rsid w:val="00766413"/>
    <w:rsid w:val="00766641"/>
    <w:rsid w:val="0076664B"/>
    <w:rsid w:val="007666FF"/>
    <w:rsid w:val="00766EA0"/>
    <w:rsid w:val="00766FA1"/>
    <w:rsid w:val="00767178"/>
    <w:rsid w:val="007671F9"/>
    <w:rsid w:val="0076798E"/>
    <w:rsid w:val="00767BA8"/>
    <w:rsid w:val="0077010A"/>
    <w:rsid w:val="0077076F"/>
    <w:rsid w:val="00770AFD"/>
    <w:rsid w:val="00770C27"/>
    <w:rsid w:val="0077164D"/>
    <w:rsid w:val="00771827"/>
    <w:rsid w:val="00772024"/>
    <w:rsid w:val="007722EC"/>
    <w:rsid w:val="007723B3"/>
    <w:rsid w:val="00772C13"/>
    <w:rsid w:val="00772CCB"/>
    <w:rsid w:val="0077348E"/>
    <w:rsid w:val="007736D1"/>
    <w:rsid w:val="00773778"/>
    <w:rsid w:val="00774053"/>
    <w:rsid w:val="007747FD"/>
    <w:rsid w:val="00774D63"/>
    <w:rsid w:val="00774F6A"/>
    <w:rsid w:val="007750EA"/>
    <w:rsid w:val="00775135"/>
    <w:rsid w:val="00775D13"/>
    <w:rsid w:val="00775E06"/>
    <w:rsid w:val="007761F9"/>
    <w:rsid w:val="007768A5"/>
    <w:rsid w:val="007771DA"/>
    <w:rsid w:val="007772AA"/>
    <w:rsid w:val="007777B0"/>
    <w:rsid w:val="00777846"/>
    <w:rsid w:val="00777DBA"/>
    <w:rsid w:val="007806C3"/>
    <w:rsid w:val="00780AAE"/>
    <w:rsid w:val="00780BD6"/>
    <w:rsid w:val="00781286"/>
    <w:rsid w:val="00781546"/>
    <w:rsid w:val="00781A0B"/>
    <w:rsid w:val="00781A2A"/>
    <w:rsid w:val="00781BCF"/>
    <w:rsid w:val="00781EFA"/>
    <w:rsid w:val="00782D0C"/>
    <w:rsid w:val="00782E68"/>
    <w:rsid w:val="00783606"/>
    <w:rsid w:val="007836BC"/>
    <w:rsid w:val="00783A18"/>
    <w:rsid w:val="007840F7"/>
    <w:rsid w:val="00784230"/>
    <w:rsid w:val="00784429"/>
    <w:rsid w:val="00784445"/>
    <w:rsid w:val="00784EDC"/>
    <w:rsid w:val="0078566B"/>
    <w:rsid w:val="00785A30"/>
    <w:rsid w:val="00786628"/>
    <w:rsid w:val="00786810"/>
    <w:rsid w:val="00786912"/>
    <w:rsid w:val="00786D7A"/>
    <w:rsid w:val="007873EB"/>
    <w:rsid w:val="007874A9"/>
    <w:rsid w:val="007874B1"/>
    <w:rsid w:val="0078793B"/>
    <w:rsid w:val="007879D1"/>
    <w:rsid w:val="00787B33"/>
    <w:rsid w:val="00790175"/>
    <w:rsid w:val="007905BD"/>
    <w:rsid w:val="00791238"/>
    <w:rsid w:val="00791E3F"/>
    <w:rsid w:val="00792608"/>
    <w:rsid w:val="007928E0"/>
    <w:rsid w:val="00792981"/>
    <w:rsid w:val="00792A45"/>
    <w:rsid w:val="0079364E"/>
    <w:rsid w:val="007937A2"/>
    <w:rsid w:val="00793A84"/>
    <w:rsid w:val="00793C90"/>
    <w:rsid w:val="00793DB3"/>
    <w:rsid w:val="00793DBA"/>
    <w:rsid w:val="00794107"/>
    <w:rsid w:val="007943ED"/>
    <w:rsid w:val="007946CD"/>
    <w:rsid w:val="00794730"/>
    <w:rsid w:val="007948BB"/>
    <w:rsid w:val="00794A9D"/>
    <w:rsid w:val="00794BA9"/>
    <w:rsid w:val="00795029"/>
    <w:rsid w:val="00795289"/>
    <w:rsid w:val="007953CD"/>
    <w:rsid w:val="00795B81"/>
    <w:rsid w:val="0079646E"/>
    <w:rsid w:val="00796878"/>
    <w:rsid w:val="007972FA"/>
    <w:rsid w:val="0079748F"/>
    <w:rsid w:val="0079773E"/>
    <w:rsid w:val="007977CC"/>
    <w:rsid w:val="00797873"/>
    <w:rsid w:val="00797B9A"/>
    <w:rsid w:val="00797C2C"/>
    <w:rsid w:val="007A07CF"/>
    <w:rsid w:val="007A07EC"/>
    <w:rsid w:val="007A1831"/>
    <w:rsid w:val="007A2424"/>
    <w:rsid w:val="007A258B"/>
    <w:rsid w:val="007A2858"/>
    <w:rsid w:val="007A28F1"/>
    <w:rsid w:val="007A2A7F"/>
    <w:rsid w:val="007A2FE1"/>
    <w:rsid w:val="007A300A"/>
    <w:rsid w:val="007A42EF"/>
    <w:rsid w:val="007A5A3F"/>
    <w:rsid w:val="007A5F55"/>
    <w:rsid w:val="007A6039"/>
    <w:rsid w:val="007A61E6"/>
    <w:rsid w:val="007A65B1"/>
    <w:rsid w:val="007A661B"/>
    <w:rsid w:val="007A666B"/>
    <w:rsid w:val="007A67BE"/>
    <w:rsid w:val="007A6888"/>
    <w:rsid w:val="007A6C3D"/>
    <w:rsid w:val="007A6C60"/>
    <w:rsid w:val="007A6D77"/>
    <w:rsid w:val="007A6E0B"/>
    <w:rsid w:val="007A7245"/>
    <w:rsid w:val="007A732A"/>
    <w:rsid w:val="007A77C4"/>
    <w:rsid w:val="007A787E"/>
    <w:rsid w:val="007A7C5A"/>
    <w:rsid w:val="007A7CD2"/>
    <w:rsid w:val="007B0215"/>
    <w:rsid w:val="007B03EB"/>
    <w:rsid w:val="007B0466"/>
    <w:rsid w:val="007B066A"/>
    <w:rsid w:val="007B0BAB"/>
    <w:rsid w:val="007B0CE6"/>
    <w:rsid w:val="007B1550"/>
    <w:rsid w:val="007B1A57"/>
    <w:rsid w:val="007B1C2A"/>
    <w:rsid w:val="007B1DEA"/>
    <w:rsid w:val="007B21AF"/>
    <w:rsid w:val="007B27C4"/>
    <w:rsid w:val="007B2C25"/>
    <w:rsid w:val="007B2E23"/>
    <w:rsid w:val="007B2FE7"/>
    <w:rsid w:val="007B3253"/>
    <w:rsid w:val="007B3A23"/>
    <w:rsid w:val="007B3A61"/>
    <w:rsid w:val="007B3FE5"/>
    <w:rsid w:val="007B4774"/>
    <w:rsid w:val="007B47B6"/>
    <w:rsid w:val="007B4C59"/>
    <w:rsid w:val="007B59D5"/>
    <w:rsid w:val="007B5E03"/>
    <w:rsid w:val="007B5F52"/>
    <w:rsid w:val="007B67F8"/>
    <w:rsid w:val="007B6E9A"/>
    <w:rsid w:val="007B75C8"/>
    <w:rsid w:val="007B7722"/>
    <w:rsid w:val="007B7D18"/>
    <w:rsid w:val="007B7D63"/>
    <w:rsid w:val="007C0100"/>
    <w:rsid w:val="007C0284"/>
    <w:rsid w:val="007C02FE"/>
    <w:rsid w:val="007C156E"/>
    <w:rsid w:val="007C1D49"/>
    <w:rsid w:val="007C26A1"/>
    <w:rsid w:val="007C271C"/>
    <w:rsid w:val="007C27CD"/>
    <w:rsid w:val="007C2B09"/>
    <w:rsid w:val="007C2F0D"/>
    <w:rsid w:val="007C40BF"/>
    <w:rsid w:val="007C435D"/>
    <w:rsid w:val="007C48F8"/>
    <w:rsid w:val="007C491B"/>
    <w:rsid w:val="007C507D"/>
    <w:rsid w:val="007C5556"/>
    <w:rsid w:val="007C562D"/>
    <w:rsid w:val="007C626A"/>
    <w:rsid w:val="007C6313"/>
    <w:rsid w:val="007C68E7"/>
    <w:rsid w:val="007C6D12"/>
    <w:rsid w:val="007C72AA"/>
    <w:rsid w:val="007C7B4C"/>
    <w:rsid w:val="007C7B76"/>
    <w:rsid w:val="007D01B9"/>
    <w:rsid w:val="007D17E9"/>
    <w:rsid w:val="007D1B48"/>
    <w:rsid w:val="007D1F0A"/>
    <w:rsid w:val="007D216D"/>
    <w:rsid w:val="007D238C"/>
    <w:rsid w:val="007D26C8"/>
    <w:rsid w:val="007D27C0"/>
    <w:rsid w:val="007D28F4"/>
    <w:rsid w:val="007D28FE"/>
    <w:rsid w:val="007D2BF9"/>
    <w:rsid w:val="007D2C17"/>
    <w:rsid w:val="007D37C4"/>
    <w:rsid w:val="007D4547"/>
    <w:rsid w:val="007D45EB"/>
    <w:rsid w:val="007D4E82"/>
    <w:rsid w:val="007D5610"/>
    <w:rsid w:val="007D5711"/>
    <w:rsid w:val="007D5B5D"/>
    <w:rsid w:val="007D5D32"/>
    <w:rsid w:val="007D608A"/>
    <w:rsid w:val="007D6109"/>
    <w:rsid w:val="007D61A7"/>
    <w:rsid w:val="007D6204"/>
    <w:rsid w:val="007D6399"/>
    <w:rsid w:val="007D74CE"/>
    <w:rsid w:val="007D7D24"/>
    <w:rsid w:val="007E0178"/>
    <w:rsid w:val="007E0B66"/>
    <w:rsid w:val="007E0F00"/>
    <w:rsid w:val="007E1744"/>
    <w:rsid w:val="007E1B44"/>
    <w:rsid w:val="007E1CAB"/>
    <w:rsid w:val="007E1DA1"/>
    <w:rsid w:val="007E1E17"/>
    <w:rsid w:val="007E2058"/>
    <w:rsid w:val="007E3004"/>
    <w:rsid w:val="007E316D"/>
    <w:rsid w:val="007E3187"/>
    <w:rsid w:val="007E3B94"/>
    <w:rsid w:val="007E4CDF"/>
    <w:rsid w:val="007E4CF5"/>
    <w:rsid w:val="007E4EEB"/>
    <w:rsid w:val="007E5661"/>
    <w:rsid w:val="007E5DD8"/>
    <w:rsid w:val="007E6047"/>
    <w:rsid w:val="007E65CC"/>
    <w:rsid w:val="007E677E"/>
    <w:rsid w:val="007E6ABC"/>
    <w:rsid w:val="007E6AF6"/>
    <w:rsid w:val="007E6F29"/>
    <w:rsid w:val="007E71E9"/>
    <w:rsid w:val="007E75DB"/>
    <w:rsid w:val="007E79AA"/>
    <w:rsid w:val="007E7BD7"/>
    <w:rsid w:val="007F02FC"/>
    <w:rsid w:val="007F067C"/>
    <w:rsid w:val="007F06B0"/>
    <w:rsid w:val="007F0B90"/>
    <w:rsid w:val="007F173F"/>
    <w:rsid w:val="007F18E0"/>
    <w:rsid w:val="007F1A99"/>
    <w:rsid w:val="007F234B"/>
    <w:rsid w:val="007F2858"/>
    <w:rsid w:val="007F2FEB"/>
    <w:rsid w:val="007F3266"/>
    <w:rsid w:val="007F3ED6"/>
    <w:rsid w:val="007F4138"/>
    <w:rsid w:val="007F427F"/>
    <w:rsid w:val="007F4D3D"/>
    <w:rsid w:val="007F4DB8"/>
    <w:rsid w:val="007F5519"/>
    <w:rsid w:val="007F5598"/>
    <w:rsid w:val="007F5749"/>
    <w:rsid w:val="007F57DE"/>
    <w:rsid w:val="007F5A36"/>
    <w:rsid w:val="007F5D0F"/>
    <w:rsid w:val="007F5F7C"/>
    <w:rsid w:val="007F61AB"/>
    <w:rsid w:val="007F6825"/>
    <w:rsid w:val="007F6C45"/>
    <w:rsid w:val="007F6EB2"/>
    <w:rsid w:val="007F7688"/>
    <w:rsid w:val="007F788C"/>
    <w:rsid w:val="007F78FA"/>
    <w:rsid w:val="007F7922"/>
    <w:rsid w:val="007F7ABA"/>
    <w:rsid w:val="007F7B58"/>
    <w:rsid w:val="007F7C87"/>
    <w:rsid w:val="008003E0"/>
    <w:rsid w:val="00800447"/>
    <w:rsid w:val="0080047E"/>
    <w:rsid w:val="008005AC"/>
    <w:rsid w:val="0080091D"/>
    <w:rsid w:val="00802207"/>
    <w:rsid w:val="00802390"/>
    <w:rsid w:val="00802963"/>
    <w:rsid w:val="00802B0D"/>
    <w:rsid w:val="00802C11"/>
    <w:rsid w:val="008031FD"/>
    <w:rsid w:val="008038D3"/>
    <w:rsid w:val="008039B2"/>
    <w:rsid w:val="00803EA1"/>
    <w:rsid w:val="008041EA"/>
    <w:rsid w:val="00804257"/>
    <w:rsid w:val="008042A4"/>
    <w:rsid w:val="008053D0"/>
    <w:rsid w:val="00805C38"/>
    <w:rsid w:val="00805C3D"/>
    <w:rsid w:val="00806994"/>
    <w:rsid w:val="008078C2"/>
    <w:rsid w:val="00807940"/>
    <w:rsid w:val="008079CB"/>
    <w:rsid w:val="00807C5B"/>
    <w:rsid w:val="00807C91"/>
    <w:rsid w:val="008106FA"/>
    <w:rsid w:val="00810A35"/>
    <w:rsid w:val="008112F9"/>
    <w:rsid w:val="00811617"/>
    <w:rsid w:val="00811923"/>
    <w:rsid w:val="00811A38"/>
    <w:rsid w:val="00811C71"/>
    <w:rsid w:val="0081205A"/>
    <w:rsid w:val="008138E9"/>
    <w:rsid w:val="0081446C"/>
    <w:rsid w:val="00814735"/>
    <w:rsid w:val="008154C0"/>
    <w:rsid w:val="0081599C"/>
    <w:rsid w:val="008159DD"/>
    <w:rsid w:val="00815A20"/>
    <w:rsid w:val="00815BB6"/>
    <w:rsid w:val="00815CD4"/>
    <w:rsid w:val="00815E7A"/>
    <w:rsid w:val="0081617E"/>
    <w:rsid w:val="00816438"/>
    <w:rsid w:val="00816A6F"/>
    <w:rsid w:val="00816EA0"/>
    <w:rsid w:val="008173D2"/>
    <w:rsid w:val="00817809"/>
    <w:rsid w:val="00817B03"/>
    <w:rsid w:val="0082023B"/>
    <w:rsid w:val="008205D1"/>
    <w:rsid w:val="008215D5"/>
    <w:rsid w:val="00821625"/>
    <w:rsid w:val="00821F03"/>
    <w:rsid w:val="00821FBE"/>
    <w:rsid w:val="008224BC"/>
    <w:rsid w:val="008227BC"/>
    <w:rsid w:val="00822FC8"/>
    <w:rsid w:val="0082314B"/>
    <w:rsid w:val="00823B95"/>
    <w:rsid w:val="00823EC6"/>
    <w:rsid w:val="0082481C"/>
    <w:rsid w:val="00824C07"/>
    <w:rsid w:val="00824C18"/>
    <w:rsid w:val="00824E07"/>
    <w:rsid w:val="00824E7B"/>
    <w:rsid w:val="00825F9A"/>
    <w:rsid w:val="0082648E"/>
    <w:rsid w:val="00826502"/>
    <w:rsid w:val="00826BE3"/>
    <w:rsid w:val="00826DCA"/>
    <w:rsid w:val="0082707E"/>
    <w:rsid w:val="00827379"/>
    <w:rsid w:val="008274A6"/>
    <w:rsid w:val="008309FF"/>
    <w:rsid w:val="00830DDD"/>
    <w:rsid w:val="00830E8D"/>
    <w:rsid w:val="00831386"/>
    <w:rsid w:val="0083195E"/>
    <w:rsid w:val="00831B47"/>
    <w:rsid w:val="0083233E"/>
    <w:rsid w:val="0083263E"/>
    <w:rsid w:val="00832A19"/>
    <w:rsid w:val="008339CB"/>
    <w:rsid w:val="00833B4F"/>
    <w:rsid w:val="00833E13"/>
    <w:rsid w:val="00834214"/>
    <w:rsid w:val="008345C2"/>
    <w:rsid w:val="0083461D"/>
    <w:rsid w:val="00834AC7"/>
    <w:rsid w:val="00835720"/>
    <w:rsid w:val="008358D0"/>
    <w:rsid w:val="00835B38"/>
    <w:rsid w:val="00835C62"/>
    <w:rsid w:val="00835EC6"/>
    <w:rsid w:val="00835F69"/>
    <w:rsid w:val="008369DA"/>
    <w:rsid w:val="00837B07"/>
    <w:rsid w:val="00837D35"/>
    <w:rsid w:val="00837DB7"/>
    <w:rsid w:val="00840123"/>
    <w:rsid w:val="00840A79"/>
    <w:rsid w:val="00840B01"/>
    <w:rsid w:val="00840D27"/>
    <w:rsid w:val="0084126D"/>
    <w:rsid w:val="0084140E"/>
    <w:rsid w:val="00841549"/>
    <w:rsid w:val="00841D62"/>
    <w:rsid w:val="0084241D"/>
    <w:rsid w:val="00842762"/>
    <w:rsid w:val="00842C1E"/>
    <w:rsid w:val="00842CCF"/>
    <w:rsid w:val="00842E8A"/>
    <w:rsid w:val="0084319D"/>
    <w:rsid w:val="008433B9"/>
    <w:rsid w:val="0084363E"/>
    <w:rsid w:val="00843A3C"/>
    <w:rsid w:val="00843B12"/>
    <w:rsid w:val="00843B9D"/>
    <w:rsid w:val="00843FA4"/>
    <w:rsid w:val="00844540"/>
    <w:rsid w:val="00844877"/>
    <w:rsid w:val="00844A65"/>
    <w:rsid w:val="008451EC"/>
    <w:rsid w:val="0084527F"/>
    <w:rsid w:val="00845397"/>
    <w:rsid w:val="008454CE"/>
    <w:rsid w:val="008457B8"/>
    <w:rsid w:val="00845808"/>
    <w:rsid w:val="00845AB4"/>
    <w:rsid w:val="00845CAA"/>
    <w:rsid w:val="008461E3"/>
    <w:rsid w:val="0084632D"/>
    <w:rsid w:val="00846664"/>
    <w:rsid w:val="00846FD2"/>
    <w:rsid w:val="008472F1"/>
    <w:rsid w:val="00847507"/>
    <w:rsid w:val="00850A3A"/>
    <w:rsid w:val="00850EA6"/>
    <w:rsid w:val="00851096"/>
    <w:rsid w:val="0085230F"/>
    <w:rsid w:val="00852930"/>
    <w:rsid w:val="00852BE3"/>
    <w:rsid w:val="008531CA"/>
    <w:rsid w:val="00853B70"/>
    <w:rsid w:val="00853EB4"/>
    <w:rsid w:val="00854B3F"/>
    <w:rsid w:val="00854C60"/>
    <w:rsid w:val="00854E36"/>
    <w:rsid w:val="0085506C"/>
    <w:rsid w:val="008552F9"/>
    <w:rsid w:val="00855D95"/>
    <w:rsid w:val="008572BA"/>
    <w:rsid w:val="008578D7"/>
    <w:rsid w:val="00857B03"/>
    <w:rsid w:val="00857C02"/>
    <w:rsid w:val="008600EF"/>
    <w:rsid w:val="00860150"/>
    <w:rsid w:val="0086072C"/>
    <w:rsid w:val="008607E2"/>
    <w:rsid w:val="00860BDD"/>
    <w:rsid w:val="00860C4C"/>
    <w:rsid w:val="0086104B"/>
    <w:rsid w:val="0086109A"/>
    <w:rsid w:val="0086125B"/>
    <w:rsid w:val="0086144B"/>
    <w:rsid w:val="0086170A"/>
    <w:rsid w:val="00861D06"/>
    <w:rsid w:val="00861DAE"/>
    <w:rsid w:val="00862015"/>
    <w:rsid w:val="0086232E"/>
    <w:rsid w:val="00862A10"/>
    <w:rsid w:val="00862A81"/>
    <w:rsid w:val="00862C0D"/>
    <w:rsid w:val="00862F5B"/>
    <w:rsid w:val="008639A5"/>
    <w:rsid w:val="008648D5"/>
    <w:rsid w:val="00864E11"/>
    <w:rsid w:val="0086500D"/>
    <w:rsid w:val="00866108"/>
    <w:rsid w:val="0086655B"/>
    <w:rsid w:val="00866CFB"/>
    <w:rsid w:val="0086720F"/>
    <w:rsid w:val="008674EE"/>
    <w:rsid w:val="00867666"/>
    <w:rsid w:val="00867711"/>
    <w:rsid w:val="008677D3"/>
    <w:rsid w:val="00867CB2"/>
    <w:rsid w:val="00870243"/>
    <w:rsid w:val="00870260"/>
    <w:rsid w:val="008703F9"/>
    <w:rsid w:val="008708F8"/>
    <w:rsid w:val="00870D9C"/>
    <w:rsid w:val="00870E91"/>
    <w:rsid w:val="00871901"/>
    <w:rsid w:val="00871A8C"/>
    <w:rsid w:val="00871CD0"/>
    <w:rsid w:val="00871EFC"/>
    <w:rsid w:val="00871F8E"/>
    <w:rsid w:val="00872C22"/>
    <w:rsid w:val="00872D95"/>
    <w:rsid w:val="0087301C"/>
    <w:rsid w:val="00873027"/>
    <w:rsid w:val="0087374E"/>
    <w:rsid w:val="00873A56"/>
    <w:rsid w:val="00873BBC"/>
    <w:rsid w:val="00873CD3"/>
    <w:rsid w:val="00874189"/>
    <w:rsid w:val="00874A84"/>
    <w:rsid w:val="00874CE2"/>
    <w:rsid w:val="00874E3A"/>
    <w:rsid w:val="008756C7"/>
    <w:rsid w:val="008759BB"/>
    <w:rsid w:val="008759C9"/>
    <w:rsid w:val="00875E42"/>
    <w:rsid w:val="00875ECD"/>
    <w:rsid w:val="00880669"/>
    <w:rsid w:val="00880919"/>
    <w:rsid w:val="00880AC4"/>
    <w:rsid w:val="00880C89"/>
    <w:rsid w:val="00880F60"/>
    <w:rsid w:val="00880F6E"/>
    <w:rsid w:val="008810FE"/>
    <w:rsid w:val="00881871"/>
    <w:rsid w:val="00881F72"/>
    <w:rsid w:val="00881F7E"/>
    <w:rsid w:val="00881FBB"/>
    <w:rsid w:val="00881FE2"/>
    <w:rsid w:val="0088220C"/>
    <w:rsid w:val="00882723"/>
    <w:rsid w:val="00882F95"/>
    <w:rsid w:val="00882FB9"/>
    <w:rsid w:val="008830E7"/>
    <w:rsid w:val="00883211"/>
    <w:rsid w:val="0088334A"/>
    <w:rsid w:val="008839B0"/>
    <w:rsid w:val="00883B1E"/>
    <w:rsid w:val="00884468"/>
    <w:rsid w:val="00884A18"/>
    <w:rsid w:val="00885252"/>
    <w:rsid w:val="00885380"/>
    <w:rsid w:val="0088542D"/>
    <w:rsid w:val="00885491"/>
    <w:rsid w:val="008857C5"/>
    <w:rsid w:val="00885804"/>
    <w:rsid w:val="00885E68"/>
    <w:rsid w:val="008868C9"/>
    <w:rsid w:val="008868F6"/>
    <w:rsid w:val="0088693F"/>
    <w:rsid w:val="00886C0F"/>
    <w:rsid w:val="008870C7"/>
    <w:rsid w:val="0088710D"/>
    <w:rsid w:val="00887B4B"/>
    <w:rsid w:val="00887BF9"/>
    <w:rsid w:val="008901A6"/>
    <w:rsid w:val="00890ABF"/>
    <w:rsid w:val="00890F9D"/>
    <w:rsid w:val="008924C4"/>
    <w:rsid w:val="00892A3D"/>
    <w:rsid w:val="00892DB0"/>
    <w:rsid w:val="00893357"/>
    <w:rsid w:val="00893554"/>
    <w:rsid w:val="00893568"/>
    <w:rsid w:val="008935CC"/>
    <w:rsid w:val="00893895"/>
    <w:rsid w:val="008942EC"/>
    <w:rsid w:val="008948D1"/>
    <w:rsid w:val="00894B3D"/>
    <w:rsid w:val="00895900"/>
    <w:rsid w:val="00895B8C"/>
    <w:rsid w:val="00895BA8"/>
    <w:rsid w:val="00895C72"/>
    <w:rsid w:val="0089630A"/>
    <w:rsid w:val="008963E6"/>
    <w:rsid w:val="0089652A"/>
    <w:rsid w:val="0089679E"/>
    <w:rsid w:val="00896AA3"/>
    <w:rsid w:val="00896F0E"/>
    <w:rsid w:val="00896FD8"/>
    <w:rsid w:val="00897156"/>
    <w:rsid w:val="008973A1"/>
    <w:rsid w:val="008974B7"/>
    <w:rsid w:val="00897A3F"/>
    <w:rsid w:val="00897C45"/>
    <w:rsid w:val="00897D00"/>
    <w:rsid w:val="008A0F38"/>
    <w:rsid w:val="008A156D"/>
    <w:rsid w:val="008A162F"/>
    <w:rsid w:val="008A1726"/>
    <w:rsid w:val="008A2056"/>
    <w:rsid w:val="008A20B6"/>
    <w:rsid w:val="008A2832"/>
    <w:rsid w:val="008A2D52"/>
    <w:rsid w:val="008A36E2"/>
    <w:rsid w:val="008A431E"/>
    <w:rsid w:val="008A43C0"/>
    <w:rsid w:val="008A45DA"/>
    <w:rsid w:val="008A4620"/>
    <w:rsid w:val="008A4B09"/>
    <w:rsid w:val="008A4BFF"/>
    <w:rsid w:val="008A52BD"/>
    <w:rsid w:val="008A55CB"/>
    <w:rsid w:val="008A57A9"/>
    <w:rsid w:val="008A5925"/>
    <w:rsid w:val="008A5A64"/>
    <w:rsid w:val="008A5D6C"/>
    <w:rsid w:val="008A614E"/>
    <w:rsid w:val="008A616F"/>
    <w:rsid w:val="008A6630"/>
    <w:rsid w:val="008A722F"/>
    <w:rsid w:val="008A759F"/>
    <w:rsid w:val="008A794E"/>
    <w:rsid w:val="008A7CBB"/>
    <w:rsid w:val="008B0414"/>
    <w:rsid w:val="008B0D79"/>
    <w:rsid w:val="008B0ECC"/>
    <w:rsid w:val="008B110F"/>
    <w:rsid w:val="008B1460"/>
    <w:rsid w:val="008B1479"/>
    <w:rsid w:val="008B152F"/>
    <w:rsid w:val="008B2893"/>
    <w:rsid w:val="008B2AE0"/>
    <w:rsid w:val="008B2BA0"/>
    <w:rsid w:val="008B344D"/>
    <w:rsid w:val="008B38B2"/>
    <w:rsid w:val="008B3D6B"/>
    <w:rsid w:val="008B3FA3"/>
    <w:rsid w:val="008B4296"/>
    <w:rsid w:val="008B42D3"/>
    <w:rsid w:val="008B42FF"/>
    <w:rsid w:val="008B53E5"/>
    <w:rsid w:val="008B555C"/>
    <w:rsid w:val="008B56B3"/>
    <w:rsid w:val="008B56EF"/>
    <w:rsid w:val="008B5E86"/>
    <w:rsid w:val="008B7292"/>
    <w:rsid w:val="008B72F5"/>
    <w:rsid w:val="008B7511"/>
    <w:rsid w:val="008C0354"/>
    <w:rsid w:val="008C040F"/>
    <w:rsid w:val="008C13AC"/>
    <w:rsid w:val="008C1DE0"/>
    <w:rsid w:val="008C1EDF"/>
    <w:rsid w:val="008C2708"/>
    <w:rsid w:val="008C2C95"/>
    <w:rsid w:val="008C2EE4"/>
    <w:rsid w:val="008C301B"/>
    <w:rsid w:val="008C33BB"/>
    <w:rsid w:val="008C386E"/>
    <w:rsid w:val="008C3879"/>
    <w:rsid w:val="008C3C43"/>
    <w:rsid w:val="008C3C4F"/>
    <w:rsid w:val="008C3D74"/>
    <w:rsid w:val="008C3FF2"/>
    <w:rsid w:val="008C4126"/>
    <w:rsid w:val="008C459F"/>
    <w:rsid w:val="008C481E"/>
    <w:rsid w:val="008C4DB6"/>
    <w:rsid w:val="008C6463"/>
    <w:rsid w:val="008C6730"/>
    <w:rsid w:val="008C687F"/>
    <w:rsid w:val="008C69D6"/>
    <w:rsid w:val="008C6A08"/>
    <w:rsid w:val="008C746B"/>
    <w:rsid w:val="008C74BE"/>
    <w:rsid w:val="008C7656"/>
    <w:rsid w:val="008C7774"/>
    <w:rsid w:val="008C7A6E"/>
    <w:rsid w:val="008D0B5C"/>
    <w:rsid w:val="008D0CC8"/>
    <w:rsid w:val="008D0D04"/>
    <w:rsid w:val="008D11B5"/>
    <w:rsid w:val="008D1949"/>
    <w:rsid w:val="008D1AE7"/>
    <w:rsid w:val="008D1D46"/>
    <w:rsid w:val="008D1DEA"/>
    <w:rsid w:val="008D2FB9"/>
    <w:rsid w:val="008D315F"/>
    <w:rsid w:val="008D3203"/>
    <w:rsid w:val="008D39D3"/>
    <w:rsid w:val="008D3CB7"/>
    <w:rsid w:val="008D3CC4"/>
    <w:rsid w:val="008D3F96"/>
    <w:rsid w:val="008D4097"/>
    <w:rsid w:val="008D44FB"/>
    <w:rsid w:val="008D4793"/>
    <w:rsid w:val="008D4CD3"/>
    <w:rsid w:val="008D4E4A"/>
    <w:rsid w:val="008D5676"/>
    <w:rsid w:val="008D58C1"/>
    <w:rsid w:val="008D5974"/>
    <w:rsid w:val="008D5C4F"/>
    <w:rsid w:val="008D60AB"/>
    <w:rsid w:val="008D69E9"/>
    <w:rsid w:val="008D6A0E"/>
    <w:rsid w:val="008D75D2"/>
    <w:rsid w:val="008D78A0"/>
    <w:rsid w:val="008D7B1D"/>
    <w:rsid w:val="008D7F0C"/>
    <w:rsid w:val="008E03CD"/>
    <w:rsid w:val="008E0426"/>
    <w:rsid w:val="008E0D16"/>
    <w:rsid w:val="008E0DEF"/>
    <w:rsid w:val="008E0E27"/>
    <w:rsid w:val="008E174B"/>
    <w:rsid w:val="008E17D7"/>
    <w:rsid w:val="008E1B1A"/>
    <w:rsid w:val="008E2508"/>
    <w:rsid w:val="008E251A"/>
    <w:rsid w:val="008E2C2D"/>
    <w:rsid w:val="008E2F55"/>
    <w:rsid w:val="008E2F71"/>
    <w:rsid w:val="008E31B8"/>
    <w:rsid w:val="008E3213"/>
    <w:rsid w:val="008E4BF4"/>
    <w:rsid w:val="008E4C6D"/>
    <w:rsid w:val="008E4EBE"/>
    <w:rsid w:val="008E52B4"/>
    <w:rsid w:val="008E573E"/>
    <w:rsid w:val="008E5A7C"/>
    <w:rsid w:val="008E5ECD"/>
    <w:rsid w:val="008E6424"/>
    <w:rsid w:val="008E6894"/>
    <w:rsid w:val="008E7106"/>
    <w:rsid w:val="008E74A0"/>
    <w:rsid w:val="008E7846"/>
    <w:rsid w:val="008E7C3B"/>
    <w:rsid w:val="008E7EE2"/>
    <w:rsid w:val="008F0401"/>
    <w:rsid w:val="008F055E"/>
    <w:rsid w:val="008F0621"/>
    <w:rsid w:val="008F0649"/>
    <w:rsid w:val="008F116B"/>
    <w:rsid w:val="008F1E56"/>
    <w:rsid w:val="008F1EB1"/>
    <w:rsid w:val="008F21F6"/>
    <w:rsid w:val="008F263A"/>
    <w:rsid w:val="008F29C5"/>
    <w:rsid w:val="008F2B51"/>
    <w:rsid w:val="008F3CB1"/>
    <w:rsid w:val="008F3E39"/>
    <w:rsid w:val="008F46ED"/>
    <w:rsid w:val="008F4AD7"/>
    <w:rsid w:val="008F5080"/>
    <w:rsid w:val="008F5110"/>
    <w:rsid w:val="008F52AE"/>
    <w:rsid w:val="008F541A"/>
    <w:rsid w:val="008F57B4"/>
    <w:rsid w:val="008F5A6F"/>
    <w:rsid w:val="008F5AF0"/>
    <w:rsid w:val="008F6190"/>
    <w:rsid w:val="008F68A1"/>
    <w:rsid w:val="008F6C04"/>
    <w:rsid w:val="008F6E38"/>
    <w:rsid w:val="008F6F3B"/>
    <w:rsid w:val="008F6F60"/>
    <w:rsid w:val="008F72A6"/>
    <w:rsid w:val="008F7694"/>
    <w:rsid w:val="008F7961"/>
    <w:rsid w:val="008F7D97"/>
    <w:rsid w:val="00900187"/>
    <w:rsid w:val="009004CF"/>
    <w:rsid w:val="0090072E"/>
    <w:rsid w:val="00900890"/>
    <w:rsid w:val="00900D8E"/>
    <w:rsid w:val="0090167A"/>
    <w:rsid w:val="00901780"/>
    <w:rsid w:val="0090179B"/>
    <w:rsid w:val="00901D97"/>
    <w:rsid w:val="009023BE"/>
    <w:rsid w:val="0090342C"/>
    <w:rsid w:val="009034A1"/>
    <w:rsid w:val="009035E2"/>
    <w:rsid w:val="009037B9"/>
    <w:rsid w:val="00903DA7"/>
    <w:rsid w:val="009046D4"/>
    <w:rsid w:val="00904917"/>
    <w:rsid w:val="00904A44"/>
    <w:rsid w:val="00904AD9"/>
    <w:rsid w:val="00904EB6"/>
    <w:rsid w:val="0090530C"/>
    <w:rsid w:val="0090537B"/>
    <w:rsid w:val="009059AF"/>
    <w:rsid w:val="00905A95"/>
    <w:rsid w:val="0090610C"/>
    <w:rsid w:val="009065AC"/>
    <w:rsid w:val="009067AC"/>
    <w:rsid w:val="009067FB"/>
    <w:rsid w:val="00906CC4"/>
    <w:rsid w:val="00906DBE"/>
    <w:rsid w:val="00906F11"/>
    <w:rsid w:val="00906F89"/>
    <w:rsid w:val="00907362"/>
    <w:rsid w:val="009075A1"/>
    <w:rsid w:val="00907743"/>
    <w:rsid w:val="00907BDC"/>
    <w:rsid w:val="00907DA6"/>
    <w:rsid w:val="00907F92"/>
    <w:rsid w:val="009101E2"/>
    <w:rsid w:val="0091044B"/>
    <w:rsid w:val="00910581"/>
    <w:rsid w:val="00910B98"/>
    <w:rsid w:val="00911B9F"/>
    <w:rsid w:val="00911F32"/>
    <w:rsid w:val="00912143"/>
    <w:rsid w:val="00912149"/>
    <w:rsid w:val="00912273"/>
    <w:rsid w:val="009125B1"/>
    <w:rsid w:val="009129A3"/>
    <w:rsid w:val="00912D56"/>
    <w:rsid w:val="00913224"/>
    <w:rsid w:val="00913966"/>
    <w:rsid w:val="00913B24"/>
    <w:rsid w:val="00914417"/>
    <w:rsid w:val="00915296"/>
    <w:rsid w:val="009155EE"/>
    <w:rsid w:val="009160D1"/>
    <w:rsid w:val="009161DF"/>
    <w:rsid w:val="00916C5E"/>
    <w:rsid w:val="00916F7C"/>
    <w:rsid w:val="009170B4"/>
    <w:rsid w:val="009170DC"/>
    <w:rsid w:val="009173F6"/>
    <w:rsid w:val="009176AA"/>
    <w:rsid w:val="009202CD"/>
    <w:rsid w:val="009211D6"/>
    <w:rsid w:val="00921A33"/>
    <w:rsid w:val="00921E5B"/>
    <w:rsid w:val="00921FDF"/>
    <w:rsid w:val="00922377"/>
    <w:rsid w:val="00922930"/>
    <w:rsid w:val="00923129"/>
    <w:rsid w:val="00923156"/>
    <w:rsid w:val="00923661"/>
    <w:rsid w:val="00924EB9"/>
    <w:rsid w:val="00924F49"/>
    <w:rsid w:val="00925408"/>
    <w:rsid w:val="009254D9"/>
    <w:rsid w:val="00925B30"/>
    <w:rsid w:val="00926323"/>
    <w:rsid w:val="0092670B"/>
    <w:rsid w:val="00926A08"/>
    <w:rsid w:val="00926B13"/>
    <w:rsid w:val="00927B59"/>
    <w:rsid w:val="00927BEC"/>
    <w:rsid w:val="00927DF8"/>
    <w:rsid w:val="009304DD"/>
    <w:rsid w:val="009311D3"/>
    <w:rsid w:val="009318CC"/>
    <w:rsid w:val="00931A62"/>
    <w:rsid w:val="0093211E"/>
    <w:rsid w:val="009328D3"/>
    <w:rsid w:val="00932C1B"/>
    <w:rsid w:val="00932CDD"/>
    <w:rsid w:val="009336AE"/>
    <w:rsid w:val="0093386E"/>
    <w:rsid w:val="00933B62"/>
    <w:rsid w:val="0093407F"/>
    <w:rsid w:val="0093409C"/>
    <w:rsid w:val="00934596"/>
    <w:rsid w:val="00934CE2"/>
    <w:rsid w:val="00934CEF"/>
    <w:rsid w:val="00934F98"/>
    <w:rsid w:val="00934FF8"/>
    <w:rsid w:val="0093538C"/>
    <w:rsid w:val="00935821"/>
    <w:rsid w:val="00935C3D"/>
    <w:rsid w:val="009366FD"/>
    <w:rsid w:val="0093688E"/>
    <w:rsid w:val="00936E80"/>
    <w:rsid w:val="00937091"/>
    <w:rsid w:val="0093753E"/>
    <w:rsid w:val="009375C8"/>
    <w:rsid w:val="00937657"/>
    <w:rsid w:val="00937896"/>
    <w:rsid w:val="0094067D"/>
    <w:rsid w:val="009408B2"/>
    <w:rsid w:val="00940BBC"/>
    <w:rsid w:val="00940BF1"/>
    <w:rsid w:val="009412FD"/>
    <w:rsid w:val="0094138D"/>
    <w:rsid w:val="00941641"/>
    <w:rsid w:val="00941983"/>
    <w:rsid w:val="00941A31"/>
    <w:rsid w:val="00942568"/>
    <w:rsid w:val="00942DCD"/>
    <w:rsid w:val="00943167"/>
    <w:rsid w:val="009438FA"/>
    <w:rsid w:val="00943DF8"/>
    <w:rsid w:val="00943F73"/>
    <w:rsid w:val="00944909"/>
    <w:rsid w:val="00944E94"/>
    <w:rsid w:val="009451CC"/>
    <w:rsid w:val="009455AD"/>
    <w:rsid w:val="0094573F"/>
    <w:rsid w:val="00945758"/>
    <w:rsid w:val="00945853"/>
    <w:rsid w:val="00945B60"/>
    <w:rsid w:val="009462BB"/>
    <w:rsid w:val="0094687B"/>
    <w:rsid w:val="00946951"/>
    <w:rsid w:val="009469C5"/>
    <w:rsid w:val="00946C22"/>
    <w:rsid w:val="00946CEB"/>
    <w:rsid w:val="00947EBD"/>
    <w:rsid w:val="00947FB6"/>
    <w:rsid w:val="009501BC"/>
    <w:rsid w:val="009504AB"/>
    <w:rsid w:val="00950DE6"/>
    <w:rsid w:val="00950EB9"/>
    <w:rsid w:val="009510BA"/>
    <w:rsid w:val="00951554"/>
    <w:rsid w:val="00951768"/>
    <w:rsid w:val="00951A32"/>
    <w:rsid w:val="00951D58"/>
    <w:rsid w:val="00951D97"/>
    <w:rsid w:val="00951EC7"/>
    <w:rsid w:val="009523B0"/>
    <w:rsid w:val="009529E8"/>
    <w:rsid w:val="00952D2A"/>
    <w:rsid w:val="00952E67"/>
    <w:rsid w:val="00952FF3"/>
    <w:rsid w:val="009530EE"/>
    <w:rsid w:val="009534AD"/>
    <w:rsid w:val="00954704"/>
    <w:rsid w:val="009549F0"/>
    <w:rsid w:val="00954EBD"/>
    <w:rsid w:val="00954EBE"/>
    <w:rsid w:val="009550CD"/>
    <w:rsid w:val="009557B4"/>
    <w:rsid w:val="00955CBD"/>
    <w:rsid w:val="00955D4E"/>
    <w:rsid w:val="00956EE9"/>
    <w:rsid w:val="00957108"/>
    <w:rsid w:val="00957393"/>
    <w:rsid w:val="00957CD5"/>
    <w:rsid w:val="0096083F"/>
    <w:rsid w:val="00960FAC"/>
    <w:rsid w:val="00961177"/>
    <w:rsid w:val="0096160F"/>
    <w:rsid w:val="00961BC9"/>
    <w:rsid w:val="00961C22"/>
    <w:rsid w:val="00962019"/>
    <w:rsid w:val="00962451"/>
    <w:rsid w:val="00962625"/>
    <w:rsid w:val="009629A4"/>
    <w:rsid w:val="00962AB6"/>
    <w:rsid w:val="00962B52"/>
    <w:rsid w:val="00963129"/>
    <w:rsid w:val="009634B6"/>
    <w:rsid w:val="00963754"/>
    <w:rsid w:val="00963C34"/>
    <w:rsid w:val="00963EC9"/>
    <w:rsid w:val="00964279"/>
    <w:rsid w:val="0096468C"/>
    <w:rsid w:val="009651B3"/>
    <w:rsid w:val="009651F7"/>
    <w:rsid w:val="0096551F"/>
    <w:rsid w:val="00965B27"/>
    <w:rsid w:val="00965BCB"/>
    <w:rsid w:val="00965C82"/>
    <w:rsid w:val="00965F55"/>
    <w:rsid w:val="009660F7"/>
    <w:rsid w:val="00966178"/>
    <w:rsid w:val="00966384"/>
    <w:rsid w:val="009665B0"/>
    <w:rsid w:val="0096670A"/>
    <w:rsid w:val="00966A49"/>
    <w:rsid w:val="00966D45"/>
    <w:rsid w:val="00966E05"/>
    <w:rsid w:val="00966E83"/>
    <w:rsid w:val="00966F9D"/>
    <w:rsid w:val="0096721A"/>
    <w:rsid w:val="0096724F"/>
    <w:rsid w:val="00967738"/>
    <w:rsid w:val="00967EF3"/>
    <w:rsid w:val="00970748"/>
    <w:rsid w:val="009707EC"/>
    <w:rsid w:val="0097159A"/>
    <w:rsid w:val="009717E1"/>
    <w:rsid w:val="009718A3"/>
    <w:rsid w:val="009718B4"/>
    <w:rsid w:val="00971AA0"/>
    <w:rsid w:val="0097217E"/>
    <w:rsid w:val="009724DC"/>
    <w:rsid w:val="00972B68"/>
    <w:rsid w:val="00973391"/>
    <w:rsid w:val="00973717"/>
    <w:rsid w:val="00973EF3"/>
    <w:rsid w:val="009744A7"/>
    <w:rsid w:val="00975AA9"/>
    <w:rsid w:val="00976415"/>
    <w:rsid w:val="009764F0"/>
    <w:rsid w:val="009768B9"/>
    <w:rsid w:val="00976B75"/>
    <w:rsid w:val="00976DDE"/>
    <w:rsid w:val="009772B4"/>
    <w:rsid w:val="00980A95"/>
    <w:rsid w:val="009811CE"/>
    <w:rsid w:val="0098136F"/>
    <w:rsid w:val="00981658"/>
    <w:rsid w:val="009816C1"/>
    <w:rsid w:val="009818C9"/>
    <w:rsid w:val="009818DD"/>
    <w:rsid w:val="00981BA1"/>
    <w:rsid w:val="00981C5B"/>
    <w:rsid w:val="0098202C"/>
    <w:rsid w:val="009820D1"/>
    <w:rsid w:val="009820F2"/>
    <w:rsid w:val="00982697"/>
    <w:rsid w:val="0098313F"/>
    <w:rsid w:val="0098360F"/>
    <w:rsid w:val="009841B0"/>
    <w:rsid w:val="00984DAA"/>
    <w:rsid w:val="00984F89"/>
    <w:rsid w:val="009856F9"/>
    <w:rsid w:val="00985C68"/>
    <w:rsid w:val="00985D44"/>
    <w:rsid w:val="00985FEF"/>
    <w:rsid w:val="00986432"/>
    <w:rsid w:val="00986E38"/>
    <w:rsid w:val="00986FB0"/>
    <w:rsid w:val="009871BA"/>
    <w:rsid w:val="00987389"/>
    <w:rsid w:val="0098791D"/>
    <w:rsid w:val="00987988"/>
    <w:rsid w:val="009900D0"/>
    <w:rsid w:val="00990396"/>
    <w:rsid w:val="00990D3D"/>
    <w:rsid w:val="00991309"/>
    <w:rsid w:val="009919D4"/>
    <w:rsid w:val="00991E34"/>
    <w:rsid w:val="00991F0E"/>
    <w:rsid w:val="00992550"/>
    <w:rsid w:val="0099285B"/>
    <w:rsid w:val="00992B22"/>
    <w:rsid w:val="00992CBC"/>
    <w:rsid w:val="00992FF1"/>
    <w:rsid w:val="00993D79"/>
    <w:rsid w:val="00993EB0"/>
    <w:rsid w:val="00994195"/>
    <w:rsid w:val="00994397"/>
    <w:rsid w:val="009943EB"/>
    <w:rsid w:val="0099441D"/>
    <w:rsid w:val="00995099"/>
    <w:rsid w:val="009951AD"/>
    <w:rsid w:val="009956C5"/>
    <w:rsid w:val="00995A49"/>
    <w:rsid w:val="00995B80"/>
    <w:rsid w:val="00996069"/>
    <w:rsid w:val="00996247"/>
    <w:rsid w:val="009962BE"/>
    <w:rsid w:val="00996A34"/>
    <w:rsid w:val="00996E0A"/>
    <w:rsid w:val="0099752C"/>
    <w:rsid w:val="009975D3"/>
    <w:rsid w:val="00997CAA"/>
    <w:rsid w:val="00997E64"/>
    <w:rsid w:val="009A0281"/>
    <w:rsid w:val="009A0A26"/>
    <w:rsid w:val="009A1099"/>
    <w:rsid w:val="009A11CD"/>
    <w:rsid w:val="009A1614"/>
    <w:rsid w:val="009A1699"/>
    <w:rsid w:val="009A1AB9"/>
    <w:rsid w:val="009A1D0D"/>
    <w:rsid w:val="009A22E8"/>
    <w:rsid w:val="009A283A"/>
    <w:rsid w:val="009A2BB4"/>
    <w:rsid w:val="009A3422"/>
    <w:rsid w:val="009A35B2"/>
    <w:rsid w:val="009A3CC3"/>
    <w:rsid w:val="009A42EB"/>
    <w:rsid w:val="009A45FF"/>
    <w:rsid w:val="009A4C1A"/>
    <w:rsid w:val="009A5469"/>
    <w:rsid w:val="009A5946"/>
    <w:rsid w:val="009A5E73"/>
    <w:rsid w:val="009A60ED"/>
    <w:rsid w:val="009A6385"/>
    <w:rsid w:val="009A6ED0"/>
    <w:rsid w:val="009A6FD7"/>
    <w:rsid w:val="009A75F0"/>
    <w:rsid w:val="009A765F"/>
    <w:rsid w:val="009A781C"/>
    <w:rsid w:val="009A7D0F"/>
    <w:rsid w:val="009B0DB7"/>
    <w:rsid w:val="009B0FB3"/>
    <w:rsid w:val="009B194D"/>
    <w:rsid w:val="009B1AF6"/>
    <w:rsid w:val="009B1B4A"/>
    <w:rsid w:val="009B1D9F"/>
    <w:rsid w:val="009B2740"/>
    <w:rsid w:val="009B27B9"/>
    <w:rsid w:val="009B2968"/>
    <w:rsid w:val="009B2DC7"/>
    <w:rsid w:val="009B2E5E"/>
    <w:rsid w:val="009B3C86"/>
    <w:rsid w:val="009B3E7B"/>
    <w:rsid w:val="009B4565"/>
    <w:rsid w:val="009B4F67"/>
    <w:rsid w:val="009B51C9"/>
    <w:rsid w:val="009B5467"/>
    <w:rsid w:val="009B57CF"/>
    <w:rsid w:val="009B585D"/>
    <w:rsid w:val="009B5932"/>
    <w:rsid w:val="009B5D31"/>
    <w:rsid w:val="009B640E"/>
    <w:rsid w:val="009B69E9"/>
    <w:rsid w:val="009B6C23"/>
    <w:rsid w:val="009B6FD9"/>
    <w:rsid w:val="009B716C"/>
    <w:rsid w:val="009B77CF"/>
    <w:rsid w:val="009B7844"/>
    <w:rsid w:val="009B7BF4"/>
    <w:rsid w:val="009B7F67"/>
    <w:rsid w:val="009C0AD3"/>
    <w:rsid w:val="009C0CA0"/>
    <w:rsid w:val="009C0D06"/>
    <w:rsid w:val="009C1616"/>
    <w:rsid w:val="009C18B9"/>
    <w:rsid w:val="009C20C7"/>
    <w:rsid w:val="009C25CE"/>
    <w:rsid w:val="009C2A25"/>
    <w:rsid w:val="009C343E"/>
    <w:rsid w:val="009C3841"/>
    <w:rsid w:val="009C3944"/>
    <w:rsid w:val="009C3B09"/>
    <w:rsid w:val="009C3C2E"/>
    <w:rsid w:val="009C3ED9"/>
    <w:rsid w:val="009C40BA"/>
    <w:rsid w:val="009C42D8"/>
    <w:rsid w:val="009C4626"/>
    <w:rsid w:val="009C489D"/>
    <w:rsid w:val="009C5240"/>
    <w:rsid w:val="009C53A7"/>
    <w:rsid w:val="009C55E6"/>
    <w:rsid w:val="009C5874"/>
    <w:rsid w:val="009C5AEC"/>
    <w:rsid w:val="009C5DDC"/>
    <w:rsid w:val="009C5E09"/>
    <w:rsid w:val="009C5E72"/>
    <w:rsid w:val="009C621E"/>
    <w:rsid w:val="009C62E0"/>
    <w:rsid w:val="009C6462"/>
    <w:rsid w:val="009C6EC5"/>
    <w:rsid w:val="009C7110"/>
    <w:rsid w:val="009C7176"/>
    <w:rsid w:val="009C7187"/>
    <w:rsid w:val="009C7194"/>
    <w:rsid w:val="009C7480"/>
    <w:rsid w:val="009C74E7"/>
    <w:rsid w:val="009C7AA2"/>
    <w:rsid w:val="009C7C66"/>
    <w:rsid w:val="009C7D71"/>
    <w:rsid w:val="009D03EB"/>
    <w:rsid w:val="009D0B12"/>
    <w:rsid w:val="009D12DA"/>
    <w:rsid w:val="009D16B4"/>
    <w:rsid w:val="009D1831"/>
    <w:rsid w:val="009D1A3C"/>
    <w:rsid w:val="009D1C7A"/>
    <w:rsid w:val="009D1E52"/>
    <w:rsid w:val="009D2168"/>
    <w:rsid w:val="009D2B30"/>
    <w:rsid w:val="009D2D40"/>
    <w:rsid w:val="009D3778"/>
    <w:rsid w:val="009D3B87"/>
    <w:rsid w:val="009D3FE0"/>
    <w:rsid w:val="009D4936"/>
    <w:rsid w:val="009D54C7"/>
    <w:rsid w:val="009D56A8"/>
    <w:rsid w:val="009D6429"/>
    <w:rsid w:val="009D6472"/>
    <w:rsid w:val="009D6A7E"/>
    <w:rsid w:val="009D6E02"/>
    <w:rsid w:val="009D6E5B"/>
    <w:rsid w:val="009D7A91"/>
    <w:rsid w:val="009D7B9F"/>
    <w:rsid w:val="009D7DA9"/>
    <w:rsid w:val="009E0024"/>
    <w:rsid w:val="009E0902"/>
    <w:rsid w:val="009E0FF1"/>
    <w:rsid w:val="009E104B"/>
    <w:rsid w:val="009E13E3"/>
    <w:rsid w:val="009E1A2A"/>
    <w:rsid w:val="009E1A8F"/>
    <w:rsid w:val="009E1BDD"/>
    <w:rsid w:val="009E1DF0"/>
    <w:rsid w:val="009E2B1F"/>
    <w:rsid w:val="009E2C7F"/>
    <w:rsid w:val="009E3451"/>
    <w:rsid w:val="009E34E7"/>
    <w:rsid w:val="009E37BC"/>
    <w:rsid w:val="009E3DB7"/>
    <w:rsid w:val="009E405D"/>
    <w:rsid w:val="009E40BB"/>
    <w:rsid w:val="009E414C"/>
    <w:rsid w:val="009E4CB2"/>
    <w:rsid w:val="009E52F5"/>
    <w:rsid w:val="009E53C0"/>
    <w:rsid w:val="009E587D"/>
    <w:rsid w:val="009E58CF"/>
    <w:rsid w:val="009E5C5E"/>
    <w:rsid w:val="009E6006"/>
    <w:rsid w:val="009E6050"/>
    <w:rsid w:val="009E6182"/>
    <w:rsid w:val="009E6790"/>
    <w:rsid w:val="009E7B77"/>
    <w:rsid w:val="009E7E0D"/>
    <w:rsid w:val="009F07F3"/>
    <w:rsid w:val="009F0C39"/>
    <w:rsid w:val="009F0F2D"/>
    <w:rsid w:val="009F157D"/>
    <w:rsid w:val="009F1B38"/>
    <w:rsid w:val="009F1ECB"/>
    <w:rsid w:val="009F23EE"/>
    <w:rsid w:val="009F2431"/>
    <w:rsid w:val="009F24C7"/>
    <w:rsid w:val="009F288F"/>
    <w:rsid w:val="009F31C7"/>
    <w:rsid w:val="009F32EB"/>
    <w:rsid w:val="009F3CC5"/>
    <w:rsid w:val="009F3E5C"/>
    <w:rsid w:val="009F4BC0"/>
    <w:rsid w:val="009F5880"/>
    <w:rsid w:val="009F58D6"/>
    <w:rsid w:val="009F5909"/>
    <w:rsid w:val="009F5FDA"/>
    <w:rsid w:val="009F6552"/>
    <w:rsid w:val="009F6570"/>
    <w:rsid w:val="009F6A26"/>
    <w:rsid w:val="009F6D73"/>
    <w:rsid w:val="009F7315"/>
    <w:rsid w:val="009F75D1"/>
    <w:rsid w:val="009F797B"/>
    <w:rsid w:val="009F7A0B"/>
    <w:rsid w:val="009F7A54"/>
    <w:rsid w:val="00A003CD"/>
    <w:rsid w:val="00A00E00"/>
    <w:rsid w:val="00A01741"/>
    <w:rsid w:val="00A01CB8"/>
    <w:rsid w:val="00A01CE9"/>
    <w:rsid w:val="00A01F5C"/>
    <w:rsid w:val="00A01FCE"/>
    <w:rsid w:val="00A0236E"/>
    <w:rsid w:val="00A02620"/>
    <w:rsid w:val="00A033D1"/>
    <w:rsid w:val="00A04058"/>
    <w:rsid w:val="00A04DAA"/>
    <w:rsid w:val="00A0522D"/>
    <w:rsid w:val="00A05449"/>
    <w:rsid w:val="00A0548F"/>
    <w:rsid w:val="00A05549"/>
    <w:rsid w:val="00A05553"/>
    <w:rsid w:val="00A055C4"/>
    <w:rsid w:val="00A05601"/>
    <w:rsid w:val="00A05AF6"/>
    <w:rsid w:val="00A05D0B"/>
    <w:rsid w:val="00A0630F"/>
    <w:rsid w:val="00A0646D"/>
    <w:rsid w:val="00A064EB"/>
    <w:rsid w:val="00A06907"/>
    <w:rsid w:val="00A06A3B"/>
    <w:rsid w:val="00A06C2B"/>
    <w:rsid w:val="00A07555"/>
    <w:rsid w:val="00A0770C"/>
    <w:rsid w:val="00A07B4A"/>
    <w:rsid w:val="00A07CED"/>
    <w:rsid w:val="00A07E9B"/>
    <w:rsid w:val="00A10314"/>
    <w:rsid w:val="00A1097F"/>
    <w:rsid w:val="00A11095"/>
    <w:rsid w:val="00A11761"/>
    <w:rsid w:val="00A120B5"/>
    <w:rsid w:val="00A12145"/>
    <w:rsid w:val="00A1239E"/>
    <w:rsid w:val="00A13078"/>
    <w:rsid w:val="00A13670"/>
    <w:rsid w:val="00A1380C"/>
    <w:rsid w:val="00A13B7A"/>
    <w:rsid w:val="00A147B0"/>
    <w:rsid w:val="00A14D3A"/>
    <w:rsid w:val="00A15015"/>
    <w:rsid w:val="00A1527F"/>
    <w:rsid w:val="00A15365"/>
    <w:rsid w:val="00A155FD"/>
    <w:rsid w:val="00A15626"/>
    <w:rsid w:val="00A157FE"/>
    <w:rsid w:val="00A15FE5"/>
    <w:rsid w:val="00A16DBA"/>
    <w:rsid w:val="00A16FFD"/>
    <w:rsid w:val="00A1730F"/>
    <w:rsid w:val="00A17407"/>
    <w:rsid w:val="00A17C01"/>
    <w:rsid w:val="00A17CA3"/>
    <w:rsid w:val="00A20063"/>
    <w:rsid w:val="00A200A2"/>
    <w:rsid w:val="00A20146"/>
    <w:rsid w:val="00A2045B"/>
    <w:rsid w:val="00A206DC"/>
    <w:rsid w:val="00A20739"/>
    <w:rsid w:val="00A20C23"/>
    <w:rsid w:val="00A21B08"/>
    <w:rsid w:val="00A21E9A"/>
    <w:rsid w:val="00A2202E"/>
    <w:rsid w:val="00A22C57"/>
    <w:rsid w:val="00A22DF5"/>
    <w:rsid w:val="00A22EFA"/>
    <w:rsid w:val="00A239A7"/>
    <w:rsid w:val="00A23F18"/>
    <w:rsid w:val="00A24214"/>
    <w:rsid w:val="00A2429B"/>
    <w:rsid w:val="00A24EF2"/>
    <w:rsid w:val="00A2576A"/>
    <w:rsid w:val="00A258F8"/>
    <w:rsid w:val="00A25992"/>
    <w:rsid w:val="00A25A3F"/>
    <w:rsid w:val="00A25BAC"/>
    <w:rsid w:val="00A25E52"/>
    <w:rsid w:val="00A25EBE"/>
    <w:rsid w:val="00A25FD7"/>
    <w:rsid w:val="00A26142"/>
    <w:rsid w:val="00A26890"/>
    <w:rsid w:val="00A269F4"/>
    <w:rsid w:val="00A27131"/>
    <w:rsid w:val="00A273AA"/>
    <w:rsid w:val="00A27B99"/>
    <w:rsid w:val="00A27E05"/>
    <w:rsid w:val="00A302C6"/>
    <w:rsid w:val="00A30906"/>
    <w:rsid w:val="00A309CE"/>
    <w:rsid w:val="00A30A62"/>
    <w:rsid w:val="00A316DA"/>
    <w:rsid w:val="00A31B99"/>
    <w:rsid w:val="00A31BBA"/>
    <w:rsid w:val="00A31CE2"/>
    <w:rsid w:val="00A31E3A"/>
    <w:rsid w:val="00A320FB"/>
    <w:rsid w:val="00A333F9"/>
    <w:rsid w:val="00A335C3"/>
    <w:rsid w:val="00A33E8C"/>
    <w:rsid w:val="00A3417C"/>
    <w:rsid w:val="00A35F6C"/>
    <w:rsid w:val="00A360C1"/>
    <w:rsid w:val="00A36B5D"/>
    <w:rsid w:val="00A36BDE"/>
    <w:rsid w:val="00A36C32"/>
    <w:rsid w:val="00A36E0C"/>
    <w:rsid w:val="00A36E2C"/>
    <w:rsid w:val="00A378E3"/>
    <w:rsid w:val="00A37AA0"/>
    <w:rsid w:val="00A40295"/>
    <w:rsid w:val="00A402F6"/>
    <w:rsid w:val="00A405B6"/>
    <w:rsid w:val="00A40B8D"/>
    <w:rsid w:val="00A40FB6"/>
    <w:rsid w:val="00A410C4"/>
    <w:rsid w:val="00A417EB"/>
    <w:rsid w:val="00A41981"/>
    <w:rsid w:val="00A41F61"/>
    <w:rsid w:val="00A420E9"/>
    <w:rsid w:val="00A4294E"/>
    <w:rsid w:val="00A42B74"/>
    <w:rsid w:val="00A42E80"/>
    <w:rsid w:val="00A43103"/>
    <w:rsid w:val="00A43422"/>
    <w:rsid w:val="00A43749"/>
    <w:rsid w:val="00A4382C"/>
    <w:rsid w:val="00A43E26"/>
    <w:rsid w:val="00A44735"/>
    <w:rsid w:val="00A44B6D"/>
    <w:rsid w:val="00A44BA4"/>
    <w:rsid w:val="00A450CF"/>
    <w:rsid w:val="00A45177"/>
    <w:rsid w:val="00A45460"/>
    <w:rsid w:val="00A45DF1"/>
    <w:rsid w:val="00A45F37"/>
    <w:rsid w:val="00A464AC"/>
    <w:rsid w:val="00A46A7A"/>
    <w:rsid w:val="00A46F8D"/>
    <w:rsid w:val="00A47765"/>
    <w:rsid w:val="00A47AF5"/>
    <w:rsid w:val="00A47B91"/>
    <w:rsid w:val="00A5021F"/>
    <w:rsid w:val="00A50226"/>
    <w:rsid w:val="00A50851"/>
    <w:rsid w:val="00A5094A"/>
    <w:rsid w:val="00A50A23"/>
    <w:rsid w:val="00A50FE7"/>
    <w:rsid w:val="00A512C9"/>
    <w:rsid w:val="00A51BB0"/>
    <w:rsid w:val="00A51D22"/>
    <w:rsid w:val="00A52042"/>
    <w:rsid w:val="00A52307"/>
    <w:rsid w:val="00A5248D"/>
    <w:rsid w:val="00A532D6"/>
    <w:rsid w:val="00A53360"/>
    <w:rsid w:val="00A53B6F"/>
    <w:rsid w:val="00A53E0B"/>
    <w:rsid w:val="00A545A2"/>
    <w:rsid w:val="00A54C13"/>
    <w:rsid w:val="00A54D36"/>
    <w:rsid w:val="00A54DC3"/>
    <w:rsid w:val="00A55117"/>
    <w:rsid w:val="00A5539A"/>
    <w:rsid w:val="00A55D9D"/>
    <w:rsid w:val="00A55E1E"/>
    <w:rsid w:val="00A56728"/>
    <w:rsid w:val="00A56B92"/>
    <w:rsid w:val="00A56D54"/>
    <w:rsid w:val="00A56E73"/>
    <w:rsid w:val="00A56EB1"/>
    <w:rsid w:val="00A56EB9"/>
    <w:rsid w:val="00A576FB"/>
    <w:rsid w:val="00A57751"/>
    <w:rsid w:val="00A60247"/>
    <w:rsid w:val="00A60D84"/>
    <w:rsid w:val="00A60F76"/>
    <w:rsid w:val="00A6124F"/>
    <w:rsid w:val="00A61CFE"/>
    <w:rsid w:val="00A61F82"/>
    <w:rsid w:val="00A62350"/>
    <w:rsid w:val="00A623E9"/>
    <w:rsid w:val="00A62494"/>
    <w:rsid w:val="00A63189"/>
    <w:rsid w:val="00A63A33"/>
    <w:rsid w:val="00A64B8A"/>
    <w:rsid w:val="00A64F24"/>
    <w:rsid w:val="00A651FA"/>
    <w:rsid w:val="00A652B4"/>
    <w:rsid w:val="00A652F0"/>
    <w:rsid w:val="00A65BC4"/>
    <w:rsid w:val="00A666CB"/>
    <w:rsid w:val="00A667DC"/>
    <w:rsid w:val="00A667FC"/>
    <w:rsid w:val="00A66865"/>
    <w:rsid w:val="00A66C07"/>
    <w:rsid w:val="00A66D61"/>
    <w:rsid w:val="00A67C36"/>
    <w:rsid w:val="00A70544"/>
    <w:rsid w:val="00A709F6"/>
    <w:rsid w:val="00A70DF5"/>
    <w:rsid w:val="00A70F5D"/>
    <w:rsid w:val="00A71F59"/>
    <w:rsid w:val="00A722CD"/>
    <w:rsid w:val="00A725AF"/>
    <w:rsid w:val="00A72813"/>
    <w:rsid w:val="00A72A16"/>
    <w:rsid w:val="00A730FC"/>
    <w:rsid w:val="00A736C4"/>
    <w:rsid w:val="00A744CF"/>
    <w:rsid w:val="00A74E0B"/>
    <w:rsid w:val="00A75028"/>
    <w:rsid w:val="00A759B7"/>
    <w:rsid w:val="00A75C0B"/>
    <w:rsid w:val="00A75D9E"/>
    <w:rsid w:val="00A75F73"/>
    <w:rsid w:val="00A7669B"/>
    <w:rsid w:val="00A76B42"/>
    <w:rsid w:val="00A76C56"/>
    <w:rsid w:val="00A771CA"/>
    <w:rsid w:val="00A775BD"/>
    <w:rsid w:val="00A7785F"/>
    <w:rsid w:val="00A778C6"/>
    <w:rsid w:val="00A77AC6"/>
    <w:rsid w:val="00A8068A"/>
    <w:rsid w:val="00A80978"/>
    <w:rsid w:val="00A80C39"/>
    <w:rsid w:val="00A80F13"/>
    <w:rsid w:val="00A81142"/>
    <w:rsid w:val="00A817CD"/>
    <w:rsid w:val="00A8204F"/>
    <w:rsid w:val="00A82654"/>
    <w:rsid w:val="00A82FAC"/>
    <w:rsid w:val="00A831FF"/>
    <w:rsid w:val="00A8334D"/>
    <w:rsid w:val="00A8347E"/>
    <w:rsid w:val="00A8401C"/>
    <w:rsid w:val="00A8423F"/>
    <w:rsid w:val="00A84806"/>
    <w:rsid w:val="00A8489A"/>
    <w:rsid w:val="00A8494C"/>
    <w:rsid w:val="00A84DD2"/>
    <w:rsid w:val="00A8596F"/>
    <w:rsid w:val="00A85ABA"/>
    <w:rsid w:val="00A85CE0"/>
    <w:rsid w:val="00A86074"/>
    <w:rsid w:val="00A8645C"/>
    <w:rsid w:val="00A8655F"/>
    <w:rsid w:val="00A86B89"/>
    <w:rsid w:val="00A87A83"/>
    <w:rsid w:val="00A87D8D"/>
    <w:rsid w:val="00A90C99"/>
    <w:rsid w:val="00A91031"/>
    <w:rsid w:val="00A91609"/>
    <w:rsid w:val="00A9174D"/>
    <w:rsid w:val="00A91938"/>
    <w:rsid w:val="00A9306B"/>
    <w:rsid w:val="00A9381B"/>
    <w:rsid w:val="00A93C5E"/>
    <w:rsid w:val="00A93F81"/>
    <w:rsid w:val="00A944F8"/>
    <w:rsid w:val="00A948ED"/>
    <w:rsid w:val="00A9492D"/>
    <w:rsid w:val="00A94D27"/>
    <w:rsid w:val="00A95349"/>
    <w:rsid w:val="00A963E8"/>
    <w:rsid w:val="00A970EC"/>
    <w:rsid w:val="00A974E7"/>
    <w:rsid w:val="00A97F8A"/>
    <w:rsid w:val="00AA0003"/>
    <w:rsid w:val="00AA09D8"/>
    <w:rsid w:val="00AA0CAC"/>
    <w:rsid w:val="00AA1423"/>
    <w:rsid w:val="00AA1DC4"/>
    <w:rsid w:val="00AA1E56"/>
    <w:rsid w:val="00AA20FD"/>
    <w:rsid w:val="00AA2199"/>
    <w:rsid w:val="00AA25C8"/>
    <w:rsid w:val="00AA28CC"/>
    <w:rsid w:val="00AA3060"/>
    <w:rsid w:val="00AA3269"/>
    <w:rsid w:val="00AA3623"/>
    <w:rsid w:val="00AA382F"/>
    <w:rsid w:val="00AA3D8B"/>
    <w:rsid w:val="00AA428F"/>
    <w:rsid w:val="00AA49F4"/>
    <w:rsid w:val="00AA4CBC"/>
    <w:rsid w:val="00AA52E6"/>
    <w:rsid w:val="00AA59CF"/>
    <w:rsid w:val="00AA614D"/>
    <w:rsid w:val="00AA6B97"/>
    <w:rsid w:val="00AA7211"/>
    <w:rsid w:val="00AA7ECD"/>
    <w:rsid w:val="00AB0332"/>
    <w:rsid w:val="00AB05F0"/>
    <w:rsid w:val="00AB0996"/>
    <w:rsid w:val="00AB0C7B"/>
    <w:rsid w:val="00AB0D00"/>
    <w:rsid w:val="00AB123F"/>
    <w:rsid w:val="00AB1429"/>
    <w:rsid w:val="00AB148F"/>
    <w:rsid w:val="00AB14A2"/>
    <w:rsid w:val="00AB1564"/>
    <w:rsid w:val="00AB288C"/>
    <w:rsid w:val="00AB290D"/>
    <w:rsid w:val="00AB2990"/>
    <w:rsid w:val="00AB29A7"/>
    <w:rsid w:val="00AB2B60"/>
    <w:rsid w:val="00AB2CA0"/>
    <w:rsid w:val="00AB2F15"/>
    <w:rsid w:val="00AB3275"/>
    <w:rsid w:val="00AB328A"/>
    <w:rsid w:val="00AB3499"/>
    <w:rsid w:val="00AB34A2"/>
    <w:rsid w:val="00AB35B9"/>
    <w:rsid w:val="00AB38B8"/>
    <w:rsid w:val="00AB3AF5"/>
    <w:rsid w:val="00AB3F39"/>
    <w:rsid w:val="00AB4037"/>
    <w:rsid w:val="00AB4354"/>
    <w:rsid w:val="00AB4969"/>
    <w:rsid w:val="00AB50D4"/>
    <w:rsid w:val="00AB58F0"/>
    <w:rsid w:val="00AB608D"/>
    <w:rsid w:val="00AB6CAF"/>
    <w:rsid w:val="00AB6E19"/>
    <w:rsid w:val="00AB7543"/>
    <w:rsid w:val="00AB75A6"/>
    <w:rsid w:val="00AB7612"/>
    <w:rsid w:val="00AB7704"/>
    <w:rsid w:val="00AB7DA1"/>
    <w:rsid w:val="00AC0273"/>
    <w:rsid w:val="00AC058E"/>
    <w:rsid w:val="00AC05A8"/>
    <w:rsid w:val="00AC0954"/>
    <w:rsid w:val="00AC0992"/>
    <w:rsid w:val="00AC0F70"/>
    <w:rsid w:val="00AC0FD3"/>
    <w:rsid w:val="00AC1728"/>
    <w:rsid w:val="00AC177B"/>
    <w:rsid w:val="00AC20EC"/>
    <w:rsid w:val="00AC2203"/>
    <w:rsid w:val="00AC240C"/>
    <w:rsid w:val="00AC2C35"/>
    <w:rsid w:val="00AC2DD6"/>
    <w:rsid w:val="00AC31DF"/>
    <w:rsid w:val="00AC3689"/>
    <w:rsid w:val="00AC3F8E"/>
    <w:rsid w:val="00AC47B5"/>
    <w:rsid w:val="00AC4985"/>
    <w:rsid w:val="00AC4B97"/>
    <w:rsid w:val="00AC4E19"/>
    <w:rsid w:val="00AC4EB5"/>
    <w:rsid w:val="00AC5106"/>
    <w:rsid w:val="00AC5152"/>
    <w:rsid w:val="00AC51B1"/>
    <w:rsid w:val="00AC53E7"/>
    <w:rsid w:val="00AC568E"/>
    <w:rsid w:val="00AC6535"/>
    <w:rsid w:val="00AC65A8"/>
    <w:rsid w:val="00AC6673"/>
    <w:rsid w:val="00AC6A6E"/>
    <w:rsid w:val="00AC6BB1"/>
    <w:rsid w:val="00AC7116"/>
    <w:rsid w:val="00AC7EFF"/>
    <w:rsid w:val="00AC7FB8"/>
    <w:rsid w:val="00AD02A9"/>
    <w:rsid w:val="00AD0CE5"/>
    <w:rsid w:val="00AD0DA3"/>
    <w:rsid w:val="00AD0FEF"/>
    <w:rsid w:val="00AD1434"/>
    <w:rsid w:val="00AD14AB"/>
    <w:rsid w:val="00AD164C"/>
    <w:rsid w:val="00AD259C"/>
    <w:rsid w:val="00AD3019"/>
    <w:rsid w:val="00AD3388"/>
    <w:rsid w:val="00AD33AB"/>
    <w:rsid w:val="00AD34EE"/>
    <w:rsid w:val="00AD3A8B"/>
    <w:rsid w:val="00AD40F4"/>
    <w:rsid w:val="00AD4A36"/>
    <w:rsid w:val="00AD4B4C"/>
    <w:rsid w:val="00AD4C5C"/>
    <w:rsid w:val="00AD5716"/>
    <w:rsid w:val="00AD6582"/>
    <w:rsid w:val="00AD6699"/>
    <w:rsid w:val="00AD69FE"/>
    <w:rsid w:val="00AD6A52"/>
    <w:rsid w:val="00AD7712"/>
    <w:rsid w:val="00AD7913"/>
    <w:rsid w:val="00AD7B2B"/>
    <w:rsid w:val="00AD7D73"/>
    <w:rsid w:val="00AE157F"/>
    <w:rsid w:val="00AE1AD4"/>
    <w:rsid w:val="00AE1B9A"/>
    <w:rsid w:val="00AE21CF"/>
    <w:rsid w:val="00AE2283"/>
    <w:rsid w:val="00AE2396"/>
    <w:rsid w:val="00AE23E7"/>
    <w:rsid w:val="00AE292E"/>
    <w:rsid w:val="00AE2D74"/>
    <w:rsid w:val="00AE3038"/>
    <w:rsid w:val="00AE38BF"/>
    <w:rsid w:val="00AE459A"/>
    <w:rsid w:val="00AE45F2"/>
    <w:rsid w:val="00AE49E6"/>
    <w:rsid w:val="00AE5382"/>
    <w:rsid w:val="00AE5C18"/>
    <w:rsid w:val="00AE60DD"/>
    <w:rsid w:val="00AE62D4"/>
    <w:rsid w:val="00AE6381"/>
    <w:rsid w:val="00AE69B3"/>
    <w:rsid w:val="00AE6D5F"/>
    <w:rsid w:val="00AE79A9"/>
    <w:rsid w:val="00AF0FAE"/>
    <w:rsid w:val="00AF10E0"/>
    <w:rsid w:val="00AF10EC"/>
    <w:rsid w:val="00AF197E"/>
    <w:rsid w:val="00AF27F7"/>
    <w:rsid w:val="00AF2B33"/>
    <w:rsid w:val="00AF3F87"/>
    <w:rsid w:val="00AF40C4"/>
    <w:rsid w:val="00AF42E3"/>
    <w:rsid w:val="00AF45AF"/>
    <w:rsid w:val="00AF48C0"/>
    <w:rsid w:val="00AF4969"/>
    <w:rsid w:val="00AF51DB"/>
    <w:rsid w:val="00AF55E8"/>
    <w:rsid w:val="00AF575B"/>
    <w:rsid w:val="00AF5794"/>
    <w:rsid w:val="00AF5C8C"/>
    <w:rsid w:val="00AF6040"/>
    <w:rsid w:val="00AF6298"/>
    <w:rsid w:val="00AF64E4"/>
    <w:rsid w:val="00AF65CD"/>
    <w:rsid w:val="00AF695B"/>
    <w:rsid w:val="00AF6FD6"/>
    <w:rsid w:val="00AF77C7"/>
    <w:rsid w:val="00AF78E7"/>
    <w:rsid w:val="00AF79DB"/>
    <w:rsid w:val="00AF7D63"/>
    <w:rsid w:val="00B003D6"/>
    <w:rsid w:val="00B0058C"/>
    <w:rsid w:val="00B00876"/>
    <w:rsid w:val="00B00D9F"/>
    <w:rsid w:val="00B01033"/>
    <w:rsid w:val="00B01504"/>
    <w:rsid w:val="00B02358"/>
    <w:rsid w:val="00B027F7"/>
    <w:rsid w:val="00B02B04"/>
    <w:rsid w:val="00B031E7"/>
    <w:rsid w:val="00B03397"/>
    <w:rsid w:val="00B03963"/>
    <w:rsid w:val="00B03A47"/>
    <w:rsid w:val="00B03CF0"/>
    <w:rsid w:val="00B03DD3"/>
    <w:rsid w:val="00B04287"/>
    <w:rsid w:val="00B04D6B"/>
    <w:rsid w:val="00B057FA"/>
    <w:rsid w:val="00B05B45"/>
    <w:rsid w:val="00B0790D"/>
    <w:rsid w:val="00B07BF6"/>
    <w:rsid w:val="00B10413"/>
    <w:rsid w:val="00B10517"/>
    <w:rsid w:val="00B10887"/>
    <w:rsid w:val="00B10CFA"/>
    <w:rsid w:val="00B10E36"/>
    <w:rsid w:val="00B10ED2"/>
    <w:rsid w:val="00B116D7"/>
    <w:rsid w:val="00B118B7"/>
    <w:rsid w:val="00B119A0"/>
    <w:rsid w:val="00B11A7E"/>
    <w:rsid w:val="00B11EDD"/>
    <w:rsid w:val="00B11F48"/>
    <w:rsid w:val="00B1240A"/>
    <w:rsid w:val="00B126FB"/>
    <w:rsid w:val="00B12A8A"/>
    <w:rsid w:val="00B13251"/>
    <w:rsid w:val="00B132CE"/>
    <w:rsid w:val="00B135F2"/>
    <w:rsid w:val="00B13707"/>
    <w:rsid w:val="00B137FF"/>
    <w:rsid w:val="00B13904"/>
    <w:rsid w:val="00B1396F"/>
    <w:rsid w:val="00B13C70"/>
    <w:rsid w:val="00B13DEB"/>
    <w:rsid w:val="00B14467"/>
    <w:rsid w:val="00B1471B"/>
    <w:rsid w:val="00B14C92"/>
    <w:rsid w:val="00B152A4"/>
    <w:rsid w:val="00B1590E"/>
    <w:rsid w:val="00B15911"/>
    <w:rsid w:val="00B15DFA"/>
    <w:rsid w:val="00B15F36"/>
    <w:rsid w:val="00B160B4"/>
    <w:rsid w:val="00B16288"/>
    <w:rsid w:val="00B1631C"/>
    <w:rsid w:val="00B164B5"/>
    <w:rsid w:val="00B1679D"/>
    <w:rsid w:val="00B16B0C"/>
    <w:rsid w:val="00B17234"/>
    <w:rsid w:val="00B17825"/>
    <w:rsid w:val="00B1792B"/>
    <w:rsid w:val="00B17D62"/>
    <w:rsid w:val="00B208BD"/>
    <w:rsid w:val="00B209FF"/>
    <w:rsid w:val="00B20BBA"/>
    <w:rsid w:val="00B20C23"/>
    <w:rsid w:val="00B20E4C"/>
    <w:rsid w:val="00B2131A"/>
    <w:rsid w:val="00B21724"/>
    <w:rsid w:val="00B22302"/>
    <w:rsid w:val="00B22748"/>
    <w:rsid w:val="00B2331C"/>
    <w:rsid w:val="00B233F4"/>
    <w:rsid w:val="00B234F7"/>
    <w:rsid w:val="00B23C41"/>
    <w:rsid w:val="00B23EF6"/>
    <w:rsid w:val="00B242E6"/>
    <w:rsid w:val="00B24430"/>
    <w:rsid w:val="00B26097"/>
    <w:rsid w:val="00B2632D"/>
    <w:rsid w:val="00B268F1"/>
    <w:rsid w:val="00B27174"/>
    <w:rsid w:val="00B27D14"/>
    <w:rsid w:val="00B3002A"/>
    <w:rsid w:val="00B309D2"/>
    <w:rsid w:val="00B30F05"/>
    <w:rsid w:val="00B316AC"/>
    <w:rsid w:val="00B31777"/>
    <w:rsid w:val="00B321DC"/>
    <w:rsid w:val="00B324B1"/>
    <w:rsid w:val="00B3288F"/>
    <w:rsid w:val="00B328A2"/>
    <w:rsid w:val="00B32DA0"/>
    <w:rsid w:val="00B32FA5"/>
    <w:rsid w:val="00B33439"/>
    <w:rsid w:val="00B34150"/>
    <w:rsid w:val="00B345AB"/>
    <w:rsid w:val="00B34B43"/>
    <w:rsid w:val="00B34F1C"/>
    <w:rsid w:val="00B35232"/>
    <w:rsid w:val="00B353F2"/>
    <w:rsid w:val="00B3598C"/>
    <w:rsid w:val="00B35F57"/>
    <w:rsid w:val="00B36241"/>
    <w:rsid w:val="00B363AE"/>
    <w:rsid w:val="00B36697"/>
    <w:rsid w:val="00B3679E"/>
    <w:rsid w:val="00B37020"/>
    <w:rsid w:val="00B37832"/>
    <w:rsid w:val="00B378F1"/>
    <w:rsid w:val="00B37A5C"/>
    <w:rsid w:val="00B37DA1"/>
    <w:rsid w:val="00B37E76"/>
    <w:rsid w:val="00B409F9"/>
    <w:rsid w:val="00B40A8A"/>
    <w:rsid w:val="00B40C5D"/>
    <w:rsid w:val="00B40CB0"/>
    <w:rsid w:val="00B414F2"/>
    <w:rsid w:val="00B416A2"/>
    <w:rsid w:val="00B416BE"/>
    <w:rsid w:val="00B418DE"/>
    <w:rsid w:val="00B41B60"/>
    <w:rsid w:val="00B41C9C"/>
    <w:rsid w:val="00B420BF"/>
    <w:rsid w:val="00B421A4"/>
    <w:rsid w:val="00B424C8"/>
    <w:rsid w:val="00B42574"/>
    <w:rsid w:val="00B4282D"/>
    <w:rsid w:val="00B42A5B"/>
    <w:rsid w:val="00B42D97"/>
    <w:rsid w:val="00B437E3"/>
    <w:rsid w:val="00B43A0A"/>
    <w:rsid w:val="00B43A52"/>
    <w:rsid w:val="00B43CDE"/>
    <w:rsid w:val="00B43FE1"/>
    <w:rsid w:val="00B44322"/>
    <w:rsid w:val="00B4470D"/>
    <w:rsid w:val="00B44C1A"/>
    <w:rsid w:val="00B44F39"/>
    <w:rsid w:val="00B45092"/>
    <w:rsid w:val="00B450CE"/>
    <w:rsid w:val="00B451C6"/>
    <w:rsid w:val="00B457B7"/>
    <w:rsid w:val="00B45809"/>
    <w:rsid w:val="00B45878"/>
    <w:rsid w:val="00B4663E"/>
    <w:rsid w:val="00B46692"/>
    <w:rsid w:val="00B46742"/>
    <w:rsid w:val="00B468CC"/>
    <w:rsid w:val="00B46A2F"/>
    <w:rsid w:val="00B46BAC"/>
    <w:rsid w:val="00B4700B"/>
    <w:rsid w:val="00B476D6"/>
    <w:rsid w:val="00B50A92"/>
    <w:rsid w:val="00B51438"/>
    <w:rsid w:val="00B514FE"/>
    <w:rsid w:val="00B524FD"/>
    <w:rsid w:val="00B525F2"/>
    <w:rsid w:val="00B526CD"/>
    <w:rsid w:val="00B52757"/>
    <w:rsid w:val="00B52F3B"/>
    <w:rsid w:val="00B5303D"/>
    <w:rsid w:val="00B5312B"/>
    <w:rsid w:val="00B5362B"/>
    <w:rsid w:val="00B5395C"/>
    <w:rsid w:val="00B5405A"/>
    <w:rsid w:val="00B5422E"/>
    <w:rsid w:val="00B544D2"/>
    <w:rsid w:val="00B54AB5"/>
    <w:rsid w:val="00B553C3"/>
    <w:rsid w:val="00B557DA"/>
    <w:rsid w:val="00B55B32"/>
    <w:rsid w:val="00B55B6E"/>
    <w:rsid w:val="00B55F34"/>
    <w:rsid w:val="00B56181"/>
    <w:rsid w:val="00B56207"/>
    <w:rsid w:val="00B566FE"/>
    <w:rsid w:val="00B567AF"/>
    <w:rsid w:val="00B56D08"/>
    <w:rsid w:val="00B56ECA"/>
    <w:rsid w:val="00B572F8"/>
    <w:rsid w:val="00B57553"/>
    <w:rsid w:val="00B5778B"/>
    <w:rsid w:val="00B57D4F"/>
    <w:rsid w:val="00B57E92"/>
    <w:rsid w:val="00B607A9"/>
    <w:rsid w:val="00B60BAF"/>
    <w:rsid w:val="00B60F6B"/>
    <w:rsid w:val="00B61073"/>
    <w:rsid w:val="00B61A56"/>
    <w:rsid w:val="00B61BE4"/>
    <w:rsid w:val="00B61DC3"/>
    <w:rsid w:val="00B61DF1"/>
    <w:rsid w:val="00B61F17"/>
    <w:rsid w:val="00B624DB"/>
    <w:rsid w:val="00B62D4F"/>
    <w:rsid w:val="00B62F65"/>
    <w:rsid w:val="00B62FD1"/>
    <w:rsid w:val="00B6366A"/>
    <w:rsid w:val="00B63997"/>
    <w:rsid w:val="00B64DFE"/>
    <w:rsid w:val="00B64E3A"/>
    <w:rsid w:val="00B65999"/>
    <w:rsid w:val="00B65BE0"/>
    <w:rsid w:val="00B662E5"/>
    <w:rsid w:val="00B6632C"/>
    <w:rsid w:val="00B66862"/>
    <w:rsid w:val="00B670B0"/>
    <w:rsid w:val="00B6722D"/>
    <w:rsid w:val="00B6726D"/>
    <w:rsid w:val="00B673BB"/>
    <w:rsid w:val="00B677A9"/>
    <w:rsid w:val="00B703E6"/>
    <w:rsid w:val="00B70FEA"/>
    <w:rsid w:val="00B71ABC"/>
    <w:rsid w:val="00B71C30"/>
    <w:rsid w:val="00B722AC"/>
    <w:rsid w:val="00B7278E"/>
    <w:rsid w:val="00B73758"/>
    <w:rsid w:val="00B737EF"/>
    <w:rsid w:val="00B738E5"/>
    <w:rsid w:val="00B73C0D"/>
    <w:rsid w:val="00B73DCD"/>
    <w:rsid w:val="00B741F5"/>
    <w:rsid w:val="00B742B5"/>
    <w:rsid w:val="00B74BCB"/>
    <w:rsid w:val="00B751D8"/>
    <w:rsid w:val="00B75AB8"/>
    <w:rsid w:val="00B75AF8"/>
    <w:rsid w:val="00B7637E"/>
    <w:rsid w:val="00B763C4"/>
    <w:rsid w:val="00B76839"/>
    <w:rsid w:val="00B76C5A"/>
    <w:rsid w:val="00B77B6D"/>
    <w:rsid w:val="00B80777"/>
    <w:rsid w:val="00B80ACB"/>
    <w:rsid w:val="00B80D64"/>
    <w:rsid w:val="00B8120C"/>
    <w:rsid w:val="00B815BC"/>
    <w:rsid w:val="00B817A6"/>
    <w:rsid w:val="00B817AA"/>
    <w:rsid w:val="00B81864"/>
    <w:rsid w:val="00B81E69"/>
    <w:rsid w:val="00B82D76"/>
    <w:rsid w:val="00B8371D"/>
    <w:rsid w:val="00B83D18"/>
    <w:rsid w:val="00B83FD1"/>
    <w:rsid w:val="00B842E7"/>
    <w:rsid w:val="00B845D3"/>
    <w:rsid w:val="00B848CE"/>
    <w:rsid w:val="00B84EF7"/>
    <w:rsid w:val="00B851C1"/>
    <w:rsid w:val="00B856D7"/>
    <w:rsid w:val="00B8677A"/>
    <w:rsid w:val="00B8686E"/>
    <w:rsid w:val="00B86D08"/>
    <w:rsid w:val="00B86E2D"/>
    <w:rsid w:val="00B8751C"/>
    <w:rsid w:val="00B875A1"/>
    <w:rsid w:val="00B879C7"/>
    <w:rsid w:val="00B903DE"/>
    <w:rsid w:val="00B905F9"/>
    <w:rsid w:val="00B90738"/>
    <w:rsid w:val="00B908DD"/>
    <w:rsid w:val="00B9094E"/>
    <w:rsid w:val="00B91182"/>
    <w:rsid w:val="00B9120F"/>
    <w:rsid w:val="00B9138A"/>
    <w:rsid w:val="00B9164F"/>
    <w:rsid w:val="00B917CD"/>
    <w:rsid w:val="00B91A21"/>
    <w:rsid w:val="00B91D9C"/>
    <w:rsid w:val="00B9280B"/>
    <w:rsid w:val="00B92B30"/>
    <w:rsid w:val="00B92C7A"/>
    <w:rsid w:val="00B92F0D"/>
    <w:rsid w:val="00B9336A"/>
    <w:rsid w:val="00B94006"/>
    <w:rsid w:val="00B945A3"/>
    <w:rsid w:val="00B94688"/>
    <w:rsid w:val="00B94834"/>
    <w:rsid w:val="00B959A5"/>
    <w:rsid w:val="00B95BEE"/>
    <w:rsid w:val="00B965C2"/>
    <w:rsid w:val="00B96906"/>
    <w:rsid w:val="00B96CD0"/>
    <w:rsid w:val="00B97160"/>
    <w:rsid w:val="00B9779F"/>
    <w:rsid w:val="00B979D1"/>
    <w:rsid w:val="00B97DA4"/>
    <w:rsid w:val="00BA018C"/>
    <w:rsid w:val="00BA0558"/>
    <w:rsid w:val="00BA05E4"/>
    <w:rsid w:val="00BA0676"/>
    <w:rsid w:val="00BA09FD"/>
    <w:rsid w:val="00BA11CB"/>
    <w:rsid w:val="00BA15E4"/>
    <w:rsid w:val="00BA2EDB"/>
    <w:rsid w:val="00BA3325"/>
    <w:rsid w:val="00BA3367"/>
    <w:rsid w:val="00BA36CB"/>
    <w:rsid w:val="00BA3891"/>
    <w:rsid w:val="00BA3DD4"/>
    <w:rsid w:val="00BA3E7E"/>
    <w:rsid w:val="00BA3F0B"/>
    <w:rsid w:val="00BA43F2"/>
    <w:rsid w:val="00BA4BF7"/>
    <w:rsid w:val="00BA4EE1"/>
    <w:rsid w:val="00BA5A9D"/>
    <w:rsid w:val="00BA5B1F"/>
    <w:rsid w:val="00BA6308"/>
    <w:rsid w:val="00BA650C"/>
    <w:rsid w:val="00BA68C8"/>
    <w:rsid w:val="00BA6D9C"/>
    <w:rsid w:val="00BA6FC8"/>
    <w:rsid w:val="00BA7AD5"/>
    <w:rsid w:val="00BA7B50"/>
    <w:rsid w:val="00BA7BCB"/>
    <w:rsid w:val="00BA7F25"/>
    <w:rsid w:val="00BA7F47"/>
    <w:rsid w:val="00BB0323"/>
    <w:rsid w:val="00BB06D9"/>
    <w:rsid w:val="00BB1668"/>
    <w:rsid w:val="00BB1F01"/>
    <w:rsid w:val="00BB2271"/>
    <w:rsid w:val="00BB23C9"/>
    <w:rsid w:val="00BB2C78"/>
    <w:rsid w:val="00BB2F40"/>
    <w:rsid w:val="00BB30C8"/>
    <w:rsid w:val="00BB3160"/>
    <w:rsid w:val="00BB34AF"/>
    <w:rsid w:val="00BB3E3C"/>
    <w:rsid w:val="00BB3FC7"/>
    <w:rsid w:val="00BB42C0"/>
    <w:rsid w:val="00BB431A"/>
    <w:rsid w:val="00BB43F4"/>
    <w:rsid w:val="00BB43F6"/>
    <w:rsid w:val="00BB56DE"/>
    <w:rsid w:val="00BB577B"/>
    <w:rsid w:val="00BB5983"/>
    <w:rsid w:val="00BB6016"/>
    <w:rsid w:val="00BB61A0"/>
    <w:rsid w:val="00BB63DD"/>
    <w:rsid w:val="00BB6D14"/>
    <w:rsid w:val="00BB71FF"/>
    <w:rsid w:val="00BB7713"/>
    <w:rsid w:val="00BB7995"/>
    <w:rsid w:val="00BB7B0B"/>
    <w:rsid w:val="00BB7BED"/>
    <w:rsid w:val="00BB7CDC"/>
    <w:rsid w:val="00BB7DAB"/>
    <w:rsid w:val="00BB7EDD"/>
    <w:rsid w:val="00BC1535"/>
    <w:rsid w:val="00BC1C2F"/>
    <w:rsid w:val="00BC1DE9"/>
    <w:rsid w:val="00BC237E"/>
    <w:rsid w:val="00BC28F1"/>
    <w:rsid w:val="00BC2C50"/>
    <w:rsid w:val="00BC31F1"/>
    <w:rsid w:val="00BC3BD4"/>
    <w:rsid w:val="00BC4052"/>
    <w:rsid w:val="00BC425F"/>
    <w:rsid w:val="00BC4E7D"/>
    <w:rsid w:val="00BC5151"/>
    <w:rsid w:val="00BC56BE"/>
    <w:rsid w:val="00BC57F3"/>
    <w:rsid w:val="00BC5ED6"/>
    <w:rsid w:val="00BC624B"/>
    <w:rsid w:val="00BC64CD"/>
    <w:rsid w:val="00BC64DE"/>
    <w:rsid w:val="00BC67D1"/>
    <w:rsid w:val="00BC6A38"/>
    <w:rsid w:val="00BC6AAF"/>
    <w:rsid w:val="00BC6EE5"/>
    <w:rsid w:val="00BC6FE0"/>
    <w:rsid w:val="00BC7089"/>
    <w:rsid w:val="00BC713C"/>
    <w:rsid w:val="00BC75F8"/>
    <w:rsid w:val="00BC7BAF"/>
    <w:rsid w:val="00BC7C45"/>
    <w:rsid w:val="00BC7DE8"/>
    <w:rsid w:val="00BD0A61"/>
    <w:rsid w:val="00BD0AF3"/>
    <w:rsid w:val="00BD0B24"/>
    <w:rsid w:val="00BD1226"/>
    <w:rsid w:val="00BD15D6"/>
    <w:rsid w:val="00BD166B"/>
    <w:rsid w:val="00BD1B7F"/>
    <w:rsid w:val="00BD1FB7"/>
    <w:rsid w:val="00BD224C"/>
    <w:rsid w:val="00BD3295"/>
    <w:rsid w:val="00BD33F7"/>
    <w:rsid w:val="00BD3700"/>
    <w:rsid w:val="00BD3836"/>
    <w:rsid w:val="00BD3A68"/>
    <w:rsid w:val="00BD3F42"/>
    <w:rsid w:val="00BD46DF"/>
    <w:rsid w:val="00BD4FB4"/>
    <w:rsid w:val="00BD5054"/>
    <w:rsid w:val="00BD52C7"/>
    <w:rsid w:val="00BD5403"/>
    <w:rsid w:val="00BD55E9"/>
    <w:rsid w:val="00BD5BD9"/>
    <w:rsid w:val="00BD618C"/>
    <w:rsid w:val="00BD61B1"/>
    <w:rsid w:val="00BD6E41"/>
    <w:rsid w:val="00BD6EC7"/>
    <w:rsid w:val="00BD7C52"/>
    <w:rsid w:val="00BE0034"/>
    <w:rsid w:val="00BE02CF"/>
    <w:rsid w:val="00BE0736"/>
    <w:rsid w:val="00BE075F"/>
    <w:rsid w:val="00BE0C3C"/>
    <w:rsid w:val="00BE0DF5"/>
    <w:rsid w:val="00BE0FBD"/>
    <w:rsid w:val="00BE10DB"/>
    <w:rsid w:val="00BE17E2"/>
    <w:rsid w:val="00BE1E6E"/>
    <w:rsid w:val="00BE209D"/>
    <w:rsid w:val="00BE2222"/>
    <w:rsid w:val="00BE223B"/>
    <w:rsid w:val="00BE2DE3"/>
    <w:rsid w:val="00BE30A3"/>
    <w:rsid w:val="00BE319E"/>
    <w:rsid w:val="00BE3A14"/>
    <w:rsid w:val="00BE4170"/>
    <w:rsid w:val="00BE4D0E"/>
    <w:rsid w:val="00BE4DE3"/>
    <w:rsid w:val="00BE4E72"/>
    <w:rsid w:val="00BE4EDD"/>
    <w:rsid w:val="00BE55BA"/>
    <w:rsid w:val="00BE571C"/>
    <w:rsid w:val="00BE5927"/>
    <w:rsid w:val="00BE5D08"/>
    <w:rsid w:val="00BE5EF9"/>
    <w:rsid w:val="00BE6100"/>
    <w:rsid w:val="00BE61B1"/>
    <w:rsid w:val="00BE6B8E"/>
    <w:rsid w:val="00BE7083"/>
    <w:rsid w:val="00BE7241"/>
    <w:rsid w:val="00BE731A"/>
    <w:rsid w:val="00BE7E97"/>
    <w:rsid w:val="00BF03B7"/>
    <w:rsid w:val="00BF04EA"/>
    <w:rsid w:val="00BF05C4"/>
    <w:rsid w:val="00BF0781"/>
    <w:rsid w:val="00BF0972"/>
    <w:rsid w:val="00BF26A1"/>
    <w:rsid w:val="00BF29C4"/>
    <w:rsid w:val="00BF2A3D"/>
    <w:rsid w:val="00BF2F56"/>
    <w:rsid w:val="00BF34A2"/>
    <w:rsid w:val="00BF351D"/>
    <w:rsid w:val="00BF36C6"/>
    <w:rsid w:val="00BF3A35"/>
    <w:rsid w:val="00BF3CF6"/>
    <w:rsid w:val="00BF4046"/>
    <w:rsid w:val="00BF4B43"/>
    <w:rsid w:val="00BF5796"/>
    <w:rsid w:val="00BF5A86"/>
    <w:rsid w:val="00BF5B19"/>
    <w:rsid w:val="00BF5D1F"/>
    <w:rsid w:val="00BF6260"/>
    <w:rsid w:val="00BF628A"/>
    <w:rsid w:val="00BF6629"/>
    <w:rsid w:val="00BF6FBF"/>
    <w:rsid w:val="00BF71AF"/>
    <w:rsid w:val="00BF71E5"/>
    <w:rsid w:val="00BF7A81"/>
    <w:rsid w:val="00BF7B4D"/>
    <w:rsid w:val="00BF7EB3"/>
    <w:rsid w:val="00C003D8"/>
    <w:rsid w:val="00C00478"/>
    <w:rsid w:val="00C006F8"/>
    <w:rsid w:val="00C0099C"/>
    <w:rsid w:val="00C00ACE"/>
    <w:rsid w:val="00C00E78"/>
    <w:rsid w:val="00C00EE9"/>
    <w:rsid w:val="00C01AF7"/>
    <w:rsid w:val="00C01B80"/>
    <w:rsid w:val="00C02005"/>
    <w:rsid w:val="00C023F8"/>
    <w:rsid w:val="00C030E6"/>
    <w:rsid w:val="00C0325D"/>
    <w:rsid w:val="00C03F01"/>
    <w:rsid w:val="00C04A8D"/>
    <w:rsid w:val="00C04EEE"/>
    <w:rsid w:val="00C04F79"/>
    <w:rsid w:val="00C05221"/>
    <w:rsid w:val="00C0574E"/>
    <w:rsid w:val="00C05C33"/>
    <w:rsid w:val="00C05DA8"/>
    <w:rsid w:val="00C05F99"/>
    <w:rsid w:val="00C064F6"/>
    <w:rsid w:val="00C06AB4"/>
    <w:rsid w:val="00C06F17"/>
    <w:rsid w:val="00C07166"/>
    <w:rsid w:val="00C07499"/>
    <w:rsid w:val="00C07749"/>
    <w:rsid w:val="00C0784A"/>
    <w:rsid w:val="00C100A4"/>
    <w:rsid w:val="00C10201"/>
    <w:rsid w:val="00C106B3"/>
    <w:rsid w:val="00C10DBF"/>
    <w:rsid w:val="00C10DFE"/>
    <w:rsid w:val="00C1106A"/>
    <w:rsid w:val="00C115DC"/>
    <w:rsid w:val="00C1174D"/>
    <w:rsid w:val="00C118CC"/>
    <w:rsid w:val="00C11F67"/>
    <w:rsid w:val="00C12283"/>
    <w:rsid w:val="00C12406"/>
    <w:rsid w:val="00C13575"/>
    <w:rsid w:val="00C138D7"/>
    <w:rsid w:val="00C14ADB"/>
    <w:rsid w:val="00C15312"/>
    <w:rsid w:val="00C154A0"/>
    <w:rsid w:val="00C15873"/>
    <w:rsid w:val="00C15A3B"/>
    <w:rsid w:val="00C15BD3"/>
    <w:rsid w:val="00C15D01"/>
    <w:rsid w:val="00C15E43"/>
    <w:rsid w:val="00C1636D"/>
    <w:rsid w:val="00C16487"/>
    <w:rsid w:val="00C17579"/>
    <w:rsid w:val="00C176B5"/>
    <w:rsid w:val="00C178C6"/>
    <w:rsid w:val="00C179D9"/>
    <w:rsid w:val="00C17A10"/>
    <w:rsid w:val="00C20030"/>
    <w:rsid w:val="00C20133"/>
    <w:rsid w:val="00C21BC9"/>
    <w:rsid w:val="00C21C6D"/>
    <w:rsid w:val="00C2217F"/>
    <w:rsid w:val="00C2225A"/>
    <w:rsid w:val="00C22C56"/>
    <w:rsid w:val="00C22E52"/>
    <w:rsid w:val="00C230E3"/>
    <w:rsid w:val="00C234AA"/>
    <w:rsid w:val="00C2376F"/>
    <w:rsid w:val="00C2396B"/>
    <w:rsid w:val="00C23B76"/>
    <w:rsid w:val="00C246C0"/>
    <w:rsid w:val="00C24789"/>
    <w:rsid w:val="00C24DAE"/>
    <w:rsid w:val="00C259EF"/>
    <w:rsid w:val="00C2632D"/>
    <w:rsid w:val="00C2654E"/>
    <w:rsid w:val="00C2680B"/>
    <w:rsid w:val="00C2695A"/>
    <w:rsid w:val="00C26EBC"/>
    <w:rsid w:val="00C26EF1"/>
    <w:rsid w:val="00C2798F"/>
    <w:rsid w:val="00C30336"/>
    <w:rsid w:val="00C30E14"/>
    <w:rsid w:val="00C314AB"/>
    <w:rsid w:val="00C31623"/>
    <w:rsid w:val="00C31C28"/>
    <w:rsid w:val="00C31FB3"/>
    <w:rsid w:val="00C3233A"/>
    <w:rsid w:val="00C32412"/>
    <w:rsid w:val="00C3257C"/>
    <w:rsid w:val="00C32C84"/>
    <w:rsid w:val="00C336B9"/>
    <w:rsid w:val="00C33762"/>
    <w:rsid w:val="00C34CBC"/>
    <w:rsid w:val="00C353C2"/>
    <w:rsid w:val="00C361CB"/>
    <w:rsid w:val="00C3655C"/>
    <w:rsid w:val="00C36986"/>
    <w:rsid w:val="00C36C39"/>
    <w:rsid w:val="00C36F78"/>
    <w:rsid w:val="00C370D6"/>
    <w:rsid w:val="00C37BE0"/>
    <w:rsid w:val="00C37DA1"/>
    <w:rsid w:val="00C40BB0"/>
    <w:rsid w:val="00C40EDB"/>
    <w:rsid w:val="00C416B7"/>
    <w:rsid w:val="00C41B13"/>
    <w:rsid w:val="00C42234"/>
    <w:rsid w:val="00C42636"/>
    <w:rsid w:val="00C433BC"/>
    <w:rsid w:val="00C435A8"/>
    <w:rsid w:val="00C4388E"/>
    <w:rsid w:val="00C439E9"/>
    <w:rsid w:val="00C439FA"/>
    <w:rsid w:val="00C43AD3"/>
    <w:rsid w:val="00C447B5"/>
    <w:rsid w:val="00C44AA0"/>
    <w:rsid w:val="00C44BD4"/>
    <w:rsid w:val="00C4509E"/>
    <w:rsid w:val="00C45302"/>
    <w:rsid w:val="00C45359"/>
    <w:rsid w:val="00C45410"/>
    <w:rsid w:val="00C459A0"/>
    <w:rsid w:val="00C45E9C"/>
    <w:rsid w:val="00C4653E"/>
    <w:rsid w:val="00C466DF"/>
    <w:rsid w:val="00C46E03"/>
    <w:rsid w:val="00C46F7B"/>
    <w:rsid w:val="00C47154"/>
    <w:rsid w:val="00C47176"/>
    <w:rsid w:val="00C47723"/>
    <w:rsid w:val="00C4773B"/>
    <w:rsid w:val="00C478C0"/>
    <w:rsid w:val="00C47933"/>
    <w:rsid w:val="00C47CED"/>
    <w:rsid w:val="00C47EA5"/>
    <w:rsid w:val="00C47F01"/>
    <w:rsid w:val="00C50043"/>
    <w:rsid w:val="00C5027B"/>
    <w:rsid w:val="00C50407"/>
    <w:rsid w:val="00C513BA"/>
    <w:rsid w:val="00C52391"/>
    <w:rsid w:val="00C524F9"/>
    <w:rsid w:val="00C52D34"/>
    <w:rsid w:val="00C53475"/>
    <w:rsid w:val="00C534B6"/>
    <w:rsid w:val="00C5388B"/>
    <w:rsid w:val="00C53D3F"/>
    <w:rsid w:val="00C54012"/>
    <w:rsid w:val="00C540EB"/>
    <w:rsid w:val="00C54E2F"/>
    <w:rsid w:val="00C55927"/>
    <w:rsid w:val="00C55996"/>
    <w:rsid w:val="00C55A04"/>
    <w:rsid w:val="00C55AE3"/>
    <w:rsid w:val="00C55D3A"/>
    <w:rsid w:val="00C56096"/>
    <w:rsid w:val="00C56677"/>
    <w:rsid w:val="00C568B4"/>
    <w:rsid w:val="00C56F5A"/>
    <w:rsid w:val="00C571E4"/>
    <w:rsid w:val="00C57230"/>
    <w:rsid w:val="00C575DD"/>
    <w:rsid w:val="00C57A63"/>
    <w:rsid w:val="00C57E78"/>
    <w:rsid w:val="00C6019C"/>
    <w:rsid w:val="00C60B53"/>
    <w:rsid w:val="00C6112C"/>
    <w:rsid w:val="00C6122D"/>
    <w:rsid w:val="00C6181F"/>
    <w:rsid w:val="00C621B9"/>
    <w:rsid w:val="00C62332"/>
    <w:rsid w:val="00C62A52"/>
    <w:rsid w:val="00C62B58"/>
    <w:rsid w:val="00C62EFA"/>
    <w:rsid w:val="00C638FD"/>
    <w:rsid w:val="00C63CF2"/>
    <w:rsid w:val="00C64140"/>
    <w:rsid w:val="00C64B27"/>
    <w:rsid w:val="00C64BD2"/>
    <w:rsid w:val="00C64EE2"/>
    <w:rsid w:val="00C65037"/>
    <w:rsid w:val="00C650E1"/>
    <w:rsid w:val="00C653A0"/>
    <w:rsid w:val="00C65D7F"/>
    <w:rsid w:val="00C66F09"/>
    <w:rsid w:val="00C67AFB"/>
    <w:rsid w:val="00C67B01"/>
    <w:rsid w:val="00C70218"/>
    <w:rsid w:val="00C704D0"/>
    <w:rsid w:val="00C7053A"/>
    <w:rsid w:val="00C70A0E"/>
    <w:rsid w:val="00C70E1E"/>
    <w:rsid w:val="00C70E4B"/>
    <w:rsid w:val="00C70E4E"/>
    <w:rsid w:val="00C717DF"/>
    <w:rsid w:val="00C71D1C"/>
    <w:rsid w:val="00C7268E"/>
    <w:rsid w:val="00C729C1"/>
    <w:rsid w:val="00C73064"/>
    <w:rsid w:val="00C7345D"/>
    <w:rsid w:val="00C734AF"/>
    <w:rsid w:val="00C7397D"/>
    <w:rsid w:val="00C739FA"/>
    <w:rsid w:val="00C741E8"/>
    <w:rsid w:val="00C74B09"/>
    <w:rsid w:val="00C74E2C"/>
    <w:rsid w:val="00C754F2"/>
    <w:rsid w:val="00C75798"/>
    <w:rsid w:val="00C759CC"/>
    <w:rsid w:val="00C75A6F"/>
    <w:rsid w:val="00C75CDA"/>
    <w:rsid w:val="00C7633B"/>
    <w:rsid w:val="00C76422"/>
    <w:rsid w:val="00C7671C"/>
    <w:rsid w:val="00C76B09"/>
    <w:rsid w:val="00C7723E"/>
    <w:rsid w:val="00C77465"/>
    <w:rsid w:val="00C77ADF"/>
    <w:rsid w:val="00C8021A"/>
    <w:rsid w:val="00C80511"/>
    <w:rsid w:val="00C8068E"/>
    <w:rsid w:val="00C8071B"/>
    <w:rsid w:val="00C80B09"/>
    <w:rsid w:val="00C80E82"/>
    <w:rsid w:val="00C8128F"/>
    <w:rsid w:val="00C81AF6"/>
    <w:rsid w:val="00C81C38"/>
    <w:rsid w:val="00C81C90"/>
    <w:rsid w:val="00C81C92"/>
    <w:rsid w:val="00C822D3"/>
    <w:rsid w:val="00C82B9C"/>
    <w:rsid w:val="00C82E3A"/>
    <w:rsid w:val="00C83351"/>
    <w:rsid w:val="00C83699"/>
    <w:rsid w:val="00C83A99"/>
    <w:rsid w:val="00C83B9E"/>
    <w:rsid w:val="00C83F40"/>
    <w:rsid w:val="00C8430F"/>
    <w:rsid w:val="00C8445E"/>
    <w:rsid w:val="00C84C9A"/>
    <w:rsid w:val="00C84D6E"/>
    <w:rsid w:val="00C84FD3"/>
    <w:rsid w:val="00C85628"/>
    <w:rsid w:val="00C859B9"/>
    <w:rsid w:val="00C85B1F"/>
    <w:rsid w:val="00C85CA2"/>
    <w:rsid w:val="00C86439"/>
    <w:rsid w:val="00C86629"/>
    <w:rsid w:val="00C86D3C"/>
    <w:rsid w:val="00C86EBC"/>
    <w:rsid w:val="00C86F72"/>
    <w:rsid w:val="00C8757F"/>
    <w:rsid w:val="00C906B0"/>
    <w:rsid w:val="00C90C1D"/>
    <w:rsid w:val="00C90F66"/>
    <w:rsid w:val="00C90FA8"/>
    <w:rsid w:val="00C91823"/>
    <w:rsid w:val="00C9219D"/>
    <w:rsid w:val="00C923F7"/>
    <w:rsid w:val="00C9249A"/>
    <w:rsid w:val="00C925A6"/>
    <w:rsid w:val="00C9277C"/>
    <w:rsid w:val="00C92F7A"/>
    <w:rsid w:val="00C939BB"/>
    <w:rsid w:val="00C93C43"/>
    <w:rsid w:val="00C9400E"/>
    <w:rsid w:val="00C94857"/>
    <w:rsid w:val="00C94908"/>
    <w:rsid w:val="00C94A7F"/>
    <w:rsid w:val="00C9534C"/>
    <w:rsid w:val="00C95382"/>
    <w:rsid w:val="00C95554"/>
    <w:rsid w:val="00C957BE"/>
    <w:rsid w:val="00C9639F"/>
    <w:rsid w:val="00C963F1"/>
    <w:rsid w:val="00C968B5"/>
    <w:rsid w:val="00C96CEA"/>
    <w:rsid w:val="00C9711D"/>
    <w:rsid w:val="00C9721F"/>
    <w:rsid w:val="00C97274"/>
    <w:rsid w:val="00C976AC"/>
    <w:rsid w:val="00C978A0"/>
    <w:rsid w:val="00CA03B4"/>
    <w:rsid w:val="00CA0545"/>
    <w:rsid w:val="00CA0B50"/>
    <w:rsid w:val="00CA0D9E"/>
    <w:rsid w:val="00CA164D"/>
    <w:rsid w:val="00CA204C"/>
    <w:rsid w:val="00CA28EC"/>
    <w:rsid w:val="00CA2A14"/>
    <w:rsid w:val="00CA2F4B"/>
    <w:rsid w:val="00CA3051"/>
    <w:rsid w:val="00CA30C7"/>
    <w:rsid w:val="00CA34A4"/>
    <w:rsid w:val="00CA3611"/>
    <w:rsid w:val="00CA393B"/>
    <w:rsid w:val="00CA4114"/>
    <w:rsid w:val="00CA42E5"/>
    <w:rsid w:val="00CA4323"/>
    <w:rsid w:val="00CA4BDB"/>
    <w:rsid w:val="00CA4CC4"/>
    <w:rsid w:val="00CA4CCC"/>
    <w:rsid w:val="00CA4E3C"/>
    <w:rsid w:val="00CA4F40"/>
    <w:rsid w:val="00CA5268"/>
    <w:rsid w:val="00CA5A8D"/>
    <w:rsid w:val="00CA5B0B"/>
    <w:rsid w:val="00CA5C89"/>
    <w:rsid w:val="00CA5D96"/>
    <w:rsid w:val="00CA5FDD"/>
    <w:rsid w:val="00CA69F5"/>
    <w:rsid w:val="00CA6ADF"/>
    <w:rsid w:val="00CA6CBA"/>
    <w:rsid w:val="00CA6DDE"/>
    <w:rsid w:val="00CA784C"/>
    <w:rsid w:val="00CA7C84"/>
    <w:rsid w:val="00CB01FD"/>
    <w:rsid w:val="00CB15CB"/>
    <w:rsid w:val="00CB1FCC"/>
    <w:rsid w:val="00CB202B"/>
    <w:rsid w:val="00CB2255"/>
    <w:rsid w:val="00CB28D2"/>
    <w:rsid w:val="00CB2A6D"/>
    <w:rsid w:val="00CB31C9"/>
    <w:rsid w:val="00CB3720"/>
    <w:rsid w:val="00CB3B49"/>
    <w:rsid w:val="00CB4A8A"/>
    <w:rsid w:val="00CB50DA"/>
    <w:rsid w:val="00CB5AC8"/>
    <w:rsid w:val="00CB5BAD"/>
    <w:rsid w:val="00CB62DB"/>
    <w:rsid w:val="00CB687E"/>
    <w:rsid w:val="00CB6EA8"/>
    <w:rsid w:val="00CC0C00"/>
    <w:rsid w:val="00CC0F6C"/>
    <w:rsid w:val="00CC11BC"/>
    <w:rsid w:val="00CC16C8"/>
    <w:rsid w:val="00CC229F"/>
    <w:rsid w:val="00CC23DA"/>
    <w:rsid w:val="00CC2589"/>
    <w:rsid w:val="00CC2767"/>
    <w:rsid w:val="00CC2796"/>
    <w:rsid w:val="00CC27A0"/>
    <w:rsid w:val="00CC3250"/>
    <w:rsid w:val="00CC371B"/>
    <w:rsid w:val="00CC3991"/>
    <w:rsid w:val="00CC45D7"/>
    <w:rsid w:val="00CC52C8"/>
    <w:rsid w:val="00CC5306"/>
    <w:rsid w:val="00CC5560"/>
    <w:rsid w:val="00CC598C"/>
    <w:rsid w:val="00CC5BA3"/>
    <w:rsid w:val="00CC624F"/>
    <w:rsid w:val="00CC6540"/>
    <w:rsid w:val="00CC6B55"/>
    <w:rsid w:val="00CC6C12"/>
    <w:rsid w:val="00CC6FD5"/>
    <w:rsid w:val="00CC70A1"/>
    <w:rsid w:val="00CC71D9"/>
    <w:rsid w:val="00CC77AE"/>
    <w:rsid w:val="00CC78C6"/>
    <w:rsid w:val="00CD00F0"/>
    <w:rsid w:val="00CD0D01"/>
    <w:rsid w:val="00CD0E29"/>
    <w:rsid w:val="00CD1438"/>
    <w:rsid w:val="00CD1776"/>
    <w:rsid w:val="00CD1B34"/>
    <w:rsid w:val="00CD1EB6"/>
    <w:rsid w:val="00CD20A9"/>
    <w:rsid w:val="00CD23D0"/>
    <w:rsid w:val="00CD26D6"/>
    <w:rsid w:val="00CD3305"/>
    <w:rsid w:val="00CD34E5"/>
    <w:rsid w:val="00CD3C34"/>
    <w:rsid w:val="00CD4116"/>
    <w:rsid w:val="00CD4329"/>
    <w:rsid w:val="00CD482C"/>
    <w:rsid w:val="00CD4841"/>
    <w:rsid w:val="00CD4E4F"/>
    <w:rsid w:val="00CD5D02"/>
    <w:rsid w:val="00CD5D81"/>
    <w:rsid w:val="00CD5FC4"/>
    <w:rsid w:val="00CD6101"/>
    <w:rsid w:val="00CD6405"/>
    <w:rsid w:val="00CD69FA"/>
    <w:rsid w:val="00CD6E41"/>
    <w:rsid w:val="00CD6ED9"/>
    <w:rsid w:val="00CD70D5"/>
    <w:rsid w:val="00CD7480"/>
    <w:rsid w:val="00CD77E8"/>
    <w:rsid w:val="00CD7DBC"/>
    <w:rsid w:val="00CE028C"/>
    <w:rsid w:val="00CE060C"/>
    <w:rsid w:val="00CE0A40"/>
    <w:rsid w:val="00CE19DE"/>
    <w:rsid w:val="00CE1D24"/>
    <w:rsid w:val="00CE1E03"/>
    <w:rsid w:val="00CE1E64"/>
    <w:rsid w:val="00CE2029"/>
    <w:rsid w:val="00CE20BD"/>
    <w:rsid w:val="00CE26C8"/>
    <w:rsid w:val="00CE2781"/>
    <w:rsid w:val="00CE3E6C"/>
    <w:rsid w:val="00CE431A"/>
    <w:rsid w:val="00CE43EC"/>
    <w:rsid w:val="00CE4653"/>
    <w:rsid w:val="00CE4CDF"/>
    <w:rsid w:val="00CE54CA"/>
    <w:rsid w:val="00CE6247"/>
    <w:rsid w:val="00CE6421"/>
    <w:rsid w:val="00CE6528"/>
    <w:rsid w:val="00CE6E08"/>
    <w:rsid w:val="00CE6F77"/>
    <w:rsid w:val="00CE7153"/>
    <w:rsid w:val="00CE7750"/>
    <w:rsid w:val="00CE7A13"/>
    <w:rsid w:val="00CE7F49"/>
    <w:rsid w:val="00CF00B8"/>
    <w:rsid w:val="00CF0992"/>
    <w:rsid w:val="00CF0E34"/>
    <w:rsid w:val="00CF0ECE"/>
    <w:rsid w:val="00CF10A9"/>
    <w:rsid w:val="00CF14F3"/>
    <w:rsid w:val="00CF1C27"/>
    <w:rsid w:val="00CF1DF7"/>
    <w:rsid w:val="00CF27C9"/>
    <w:rsid w:val="00CF2E26"/>
    <w:rsid w:val="00CF34C1"/>
    <w:rsid w:val="00CF39FB"/>
    <w:rsid w:val="00CF3E86"/>
    <w:rsid w:val="00CF3FDB"/>
    <w:rsid w:val="00CF40B9"/>
    <w:rsid w:val="00CF4159"/>
    <w:rsid w:val="00CF422E"/>
    <w:rsid w:val="00CF432C"/>
    <w:rsid w:val="00CF4429"/>
    <w:rsid w:val="00CF46CC"/>
    <w:rsid w:val="00CF4D20"/>
    <w:rsid w:val="00CF4F00"/>
    <w:rsid w:val="00CF5100"/>
    <w:rsid w:val="00CF559F"/>
    <w:rsid w:val="00CF6012"/>
    <w:rsid w:val="00CF62FC"/>
    <w:rsid w:val="00CF66BD"/>
    <w:rsid w:val="00CF6B31"/>
    <w:rsid w:val="00CF6ED9"/>
    <w:rsid w:val="00CF72F2"/>
    <w:rsid w:val="00CF75C5"/>
    <w:rsid w:val="00CF75D0"/>
    <w:rsid w:val="00CF769B"/>
    <w:rsid w:val="00CF778E"/>
    <w:rsid w:val="00CF77E5"/>
    <w:rsid w:val="00CF7997"/>
    <w:rsid w:val="00D003C1"/>
    <w:rsid w:val="00D00551"/>
    <w:rsid w:val="00D01415"/>
    <w:rsid w:val="00D015EA"/>
    <w:rsid w:val="00D016B8"/>
    <w:rsid w:val="00D018CA"/>
    <w:rsid w:val="00D01E2D"/>
    <w:rsid w:val="00D024D0"/>
    <w:rsid w:val="00D02606"/>
    <w:rsid w:val="00D0266E"/>
    <w:rsid w:val="00D02FA4"/>
    <w:rsid w:val="00D03258"/>
    <w:rsid w:val="00D0373E"/>
    <w:rsid w:val="00D03740"/>
    <w:rsid w:val="00D03F6B"/>
    <w:rsid w:val="00D04135"/>
    <w:rsid w:val="00D043F2"/>
    <w:rsid w:val="00D050E4"/>
    <w:rsid w:val="00D050F1"/>
    <w:rsid w:val="00D05237"/>
    <w:rsid w:val="00D05868"/>
    <w:rsid w:val="00D05F1E"/>
    <w:rsid w:val="00D061EB"/>
    <w:rsid w:val="00D068AD"/>
    <w:rsid w:val="00D06A86"/>
    <w:rsid w:val="00D06C9B"/>
    <w:rsid w:val="00D075FE"/>
    <w:rsid w:val="00D077A0"/>
    <w:rsid w:val="00D104B7"/>
    <w:rsid w:val="00D10546"/>
    <w:rsid w:val="00D10661"/>
    <w:rsid w:val="00D10E77"/>
    <w:rsid w:val="00D1160A"/>
    <w:rsid w:val="00D11AEA"/>
    <w:rsid w:val="00D11DB6"/>
    <w:rsid w:val="00D11DCA"/>
    <w:rsid w:val="00D12699"/>
    <w:rsid w:val="00D12781"/>
    <w:rsid w:val="00D1382A"/>
    <w:rsid w:val="00D139B7"/>
    <w:rsid w:val="00D13BA4"/>
    <w:rsid w:val="00D13C79"/>
    <w:rsid w:val="00D13E53"/>
    <w:rsid w:val="00D13ED3"/>
    <w:rsid w:val="00D13F70"/>
    <w:rsid w:val="00D13FA8"/>
    <w:rsid w:val="00D14B0D"/>
    <w:rsid w:val="00D150BD"/>
    <w:rsid w:val="00D151B4"/>
    <w:rsid w:val="00D151B5"/>
    <w:rsid w:val="00D15B5E"/>
    <w:rsid w:val="00D15EC5"/>
    <w:rsid w:val="00D163E5"/>
    <w:rsid w:val="00D16D38"/>
    <w:rsid w:val="00D1716E"/>
    <w:rsid w:val="00D1738A"/>
    <w:rsid w:val="00D173D4"/>
    <w:rsid w:val="00D17623"/>
    <w:rsid w:val="00D178E8"/>
    <w:rsid w:val="00D17AE5"/>
    <w:rsid w:val="00D17CEE"/>
    <w:rsid w:val="00D17D29"/>
    <w:rsid w:val="00D20027"/>
    <w:rsid w:val="00D2007C"/>
    <w:rsid w:val="00D20089"/>
    <w:rsid w:val="00D20306"/>
    <w:rsid w:val="00D2051D"/>
    <w:rsid w:val="00D20629"/>
    <w:rsid w:val="00D210EB"/>
    <w:rsid w:val="00D21285"/>
    <w:rsid w:val="00D215C2"/>
    <w:rsid w:val="00D21825"/>
    <w:rsid w:val="00D21CF5"/>
    <w:rsid w:val="00D21E80"/>
    <w:rsid w:val="00D2203B"/>
    <w:rsid w:val="00D22122"/>
    <w:rsid w:val="00D22C86"/>
    <w:rsid w:val="00D23190"/>
    <w:rsid w:val="00D2396A"/>
    <w:rsid w:val="00D23BBB"/>
    <w:rsid w:val="00D244DE"/>
    <w:rsid w:val="00D248C9"/>
    <w:rsid w:val="00D24AC4"/>
    <w:rsid w:val="00D24B54"/>
    <w:rsid w:val="00D25B14"/>
    <w:rsid w:val="00D25BAF"/>
    <w:rsid w:val="00D25DE4"/>
    <w:rsid w:val="00D25F98"/>
    <w:rsid w:val="00D26676"/>
    <w:rsid w:val="00D26CEA"/>
    <w:rsid w:val="00D272D4"/>
    <w:rsid w:val="00D27855"/>
    <w:rsid w:val="00D27935"/>
    <w:rsid w:val="00D27BDA"/>
    <w:rsid w:val="00D27C10"/>
    <w:rsid w:val="00D27C62"/>
    <w:rsid w:val="00D30269"/>
    <w:rsid w:val="00D306F7"/>
    <w:rsid w:val="00D30C39"/>
    <w:rsid w:val="00D30EDF"/>
    <w:rsid w:val="00D311CC"/>
    <w:rsid w:val="00D3122A"/>
    <w:rsid w:val="00D3171F"/>
    <w:rsid w:val="00D31DD7"/>
    <w:rsid w:val="00D31F66"/>
    <w:rsid w:val="00D32E06"/>
    <w:rsid w:val="00D33466"/>
    <w:rsid w:val="00D33669"/>
    <w:rsid w:val="00D33934"/>
    <w:rsid w:val="00D3404C"/>
    <w:rsid w:val="00D34416"/>
    <w:rsid w:val="00D34791"/>
    <w:rsid w:val="00D3651A"/>
    <w:rsid w:val="00D3665B"/>
    <w:rsid w:val="00D36CEA"/>
    <w:rsid w:val="00D36D5B"/>
    <w:rsid w:val="00D375F0"/>
    <w:rsid w:val="00D40BE1"/>
    <w:rsid w:val="00D410F3"/>
    <w:rsid w:val="00D41FE4"/>
    <w:rsid w:val="00D420A5"/>
    <w:rsid w:val="00D42585"/>
    <w:rsid w:val="00D42748"/>
    <w:rsid w:val="00D427C0"/>
    <w:rsid w:val="00D42A91"/>
    <w:rsid w:val="00D43049"/>
    <w:rsid w:val="00D43448"/>
    <w:rsid w:val="00D44579"/>
    <w:rsid w:val="00D44F25"/>
    <w:rsid w:val="00D45095"/>
    <w:rsid w:val="00D45813"/>
    <w:rsid w:val="00D45815"/>
    <w:rsid w:val="00D45EF5"/>
    <w:rsid w:val="00D46B5D"/>
    <w:rsid w:val="00D47064"/>
    <w:rsid w:val="00D477C7"/>
    <w:rsid w:val="00D50179"/>
    <w:rsid w:val="00D50364"/>
    <w:rsid w:val="00D50405"/>
    <w:rsid w:val="00D50F7D"/>
    <w:rsid w:val="00D510E1"/>
    <w:rsid w:val="00D51173"/>
    <w:rsid w:val="00D516BE"/>
    <w:rsid w:val="00D51A28"/>
    <w:rsid w:val="00D51CC6"/>
    <w:rsid w:val="00D520C0"/>
    <w:rsid w:val="00D534B8"/>
    <w:rsid w:val="00D53844"/>
    <w:rsid w:val="00D53A2A"/>
    <w:rsid w:val="00D540E2"/>
    <w:rsid w:val="00D54D3F"/>
    <w:rsid w:val="00D555FB"/>
    <w:rsid w:val="00D560F8"/>
    <w:rsid w:val="00D5610E"/>
    <w:rsid w:val="00D564C0"/>
    <w:rsid w:val="00D5654D"/>
    <w:rsid w:val="00D565C0"/>
    <w:rsid w:val="00D56E0E"/>
    <w:rsid w:val="00D56EF2"/>
    <w:rsid w:val="00D570A8"/>
    <w:rsid w:val="00D57654"/>
    <w:rsid w:val="00D57820"/>
    <w:rsid w:val="00D57DB5"/>
    <w:rsid w:val="00D57E2E"/>
    <w:rsid w:val="00D60C38"/>
    <w:rsid w:val="00D61947"/>
    <w:rsid w:val="00D61AA6"/>
    <w:rsid w:val="00D61AC5"/>
    <w:rsid w:val="00D62045"/>
    <w:rsid w:val="00D626E6"/>
    <w:rsid w:val="00D62903"/>
    <w:rsid w:val="00D62DE4"/>
    <w:rsid w:val="00D62F0A"/>
    <w:rsid w:val="00D62FD0"/>
    <w:rsid w:val="00D63042"/>
    <w:rsid w:val="00D63336"/>
    <w:rsid w:val="00D63AFE"/>
    <w:rsid w:val="00D64145"/>
    <w:rsid w:val="00D643A7"/>
    <w:rsid w:val="00D64F78"/>
    <w:rsid w:val="00D666D3"/>
    <w:rsid w:val="00D66A67"/>
    <w:rsid w:val="00D66B55"/>
    <w:rsid w:val="00D66CF9"/>
    <w:rsid w:val="00D66DD2"/>
    <w:rsid w:val="00D66F2F"/>
    <w:rsid w:val="00D67877"/>
    <w:rsid w:val="00D67FDD"/>
    <w:rsid w:val="00D709D2"/>
    <w:rsid w:val="00D71357"/>
    <w:rsid w:val="00D71995"/>
    <w:rsid w:val="00D72429"/>
    <w:rsid w:val="00D7293C"/>
    <w:rsid w:val="00D733A1"/>
    <w:rsid w:val="00D733B7"/>
    <w:rsid w:val="00D73651"/>
    <w:rsid w:val="00D736D5"/>
    <w:rsid w:val="00D7383B"/>
    <w:rsid w:val="00D73F14"/>
    <w:rsid w:val="00D7417F"/>
    <w:rsid w:val="00D7447F"/>
    <w:rsid w:val="00D7474F"/>
    <w:rsid w:val="00D74837"/>
    <w:rsid w:val="00D74B65"/>
    <w:rsid w:val="00D7548D"/>
    <w:rsid w:val="00D758E6"/>
    <w:rsid w:val="00D75DA2"/>
    <w:rsid w:val="00D76099"/>
    <w:rsid w:val="00D761ED"/>
    <w:rsid w:val="00D7659B"/>
    <w:rsid w:val="00D76A93"/>
    <w:rsid w:val="00D7796D"/>
    <w:rsid w:val="00D802EB"/>
    <w:rsid w:val="00D80642"/>
    <w:rsid w:val="00D80666"/>
    <w:rsid w:val="00D807AA"/>
    <w:rsid w:val="00D80A75"/>
    <w:rsid w:val="00D8129B"/>
    <w:rsid w:val="00D81567"/>
    <w:rsid w:val="00D8156B"/>
    <w:rsid w:val="00D82724"/>
    <w:rsid w:val="00D82AB4"/>
    <w:rsid w:val="00D82C42"/>
    <w:rsid w:val="00D82D80"/>
    <w:rsid w:val="00D8318D"/>
    <w:rsid w:val="00D83274"/>
    <w:rsid w:val="00D83682"/>
    <w:rsid w:val="00D83A87"/>
    <w:rsid w:val="00D83A98"/>
    <w:rsid w:val="00D8460C"/>
    <w:rsid w:val="00D8490A"/>
    <w:rsid w:val="00D8546D"/>
    <w:rsid w:val="00D8547F"/>
    <w:rsid w:val="00D8558A"/>
    <w:rsid w:val="00D85B6E"/>
    <w:rsid w:val="00D8653C"/>
    <w:rsid w:val="00D866A3"/>
    <w:rsid w:val="00D8685D"/>
    <w:rsid w:val="00D86958"/>
    <w:rsid w:val="00D86A1C"/>
    <w:rsid w:val="00D86DDB"/>
    <w:rsid w:val="00D86E91"/>
    <w:rsid w:val="00D86EA0"/>
    <w:rsid w:val="00D8774B"/>
    <w:rsid w:val="00D877A0"/>
    <w:rsid w:val="00D87D1A"/>
    <w:rsid w:val="00D9035D"/>
    <w:rsid w:val="00D914DF"/>
    <w:rsid w:val="00D917AF"/>
    <w:rsid w:val="00D9194E"/>
    <w:rsid w:val="00D91D65"/>
    <w:rsid w:val="00D91E29"/>
    <w:rsid w:val="00D91FFC"/>
    <w:rsid w:val="00D9309D"/>
    <w:rsid w:val="00D93D03"/>
    <w:rsid w:val="00D94014"/>
    <w:rsid w:val="00D940A5"/>
    <w:rsid w:val="00D9425E"/>
    <w:rsid w:val="00D96DF1"/>
    <w:rsid w:val="00D97113"/>
    <w:rsid w:val="00D97159"/>
    <w:rsid w:val="00D974F5"/>
    <w:rsid w:val="00D975EF"/>
    <w:rsid w:val="00D97FC3"/>
    <w:rsid w:val="00DA04E0"/>
    <w:rsid w:val="00DA0526"/>
    <w:rsid w:val="00DA07D7"/>
    <w:rsid w:val="00DA095D"/>
    <w:rsid w:val="00DA0D10"/>
    <w:rsid w:val="00DA10A3"/>
    <w:rsid w:val="00DA11F1"/>
    <w:rsid w:val="00DA152F"/>
    <w:rsid w:val="00DA1801"/>
    <w:rsid w:val="00DA19EB"/>
    <w:rsid w:val="00DA1C0B"/>
    <w:rsid w:val="00DA21FE"/>
    <w:rsid w:val="00DA240C"/>
    <w:rsid w:val="00DA2D92"/>
    <w:rsid w:val="00DA2EEF"/>
    <w:rsid w:val="00DA3400"/>
    <w:rsid w:val="00DA35DD"/>
    <w:rsid w:val="00DA4483"/>
    <w:rsid w:val="00DA44E2"/>
    <w:rsid w:val="00DA4B98"/>
    <w:rsid w:val="00DA4F15"/>
    <w:rsid w:val="00DA4FD7"/>
    <w:rsid w:val="00DA50A4"/>
    <w:rsid w:val="00DA50EC"/>
    <w:rsid w:val="00DA56D1"/>
    <w:rsid w:val="00DA5944"/>
    <w:rsid w:val="00DA5C67"/>
    <w:rsid w:val="00DA5E02"/>
    <w:rsid w:val="00DA5E21"/>
    <w:rsid w:val="00DA6270"/>
    <w:rsid w:val="00DA62E2"/>
    <w:rsid w:val="00DA65CE"/>
    <w:rsid w:val="00DA6634"/>
    <w:rsid w:val="00DA6DAF"/>
    <w:rsid w:val="00DA6E57"/>
    <w:rsid w:val="00DA6E79"/>
    <w:rsid w:val="00DA7308"/>
    <w:rsid w:val="00DA74C1"/>
    <w:rsid w:val="00DA7520"/>
    <w:rsid w:val="00DA76AD"/>
    <w:rsid w:val="00DB021B"/>
    <w:rsid w:val="00DB0519"/>
    <w:rsid w:val="00DB119E"/>
    <w:rsid w:val="00DB19F7"/>
    <w:rsid w:val="00DB1E46"/>
    <w:rsid w:val="00DB2A3D"/>
    <w:rsid w:val="00DB2E43"/>
    <w:rsid w:val="00DB2E63"/>
    <w:rsid w:val="00DB2FD1"/>
    <w:rsid w:val="00DB324E"/>
    <w:rsid w:val="00DB3814"/>
    <w:rsid w:val="00DB4013"/>
    <w:rsid w:val="00DB4AFD"/>
    <w:rsid w:val="00DB4C45"/>
    <w:rsid w:val="00DB4EB4"/>
    <w:rsid w:val="00DB5619"/>
    <w:rsid w:val="00DB5881"/>
    <w:rsid w:val="00DB5A30"/>
    <w:rsid w:val="00DB5C5D"/>
    <w:rsid w:val="00DB5CF9"/>
    <w:rsid w:val="00DB6404"/>
    <w:rsid w:val="00DB6912"/>
    <w:rsid w:val="00DB6A01"/>
    <w:rsid w:val="00DB6AB1"/>
    <w:rsid w:val="00DB6B0E"/>
    <w:rsid w:val="00DB6BFF"/>
    <w:rsid w:val="00DB6F5A"/>
    <w:rsid w:val="00DB73D3"/>
    <w:rsid w:val="00DB78E7"/>
    <w:rsid w:val="00DB79A7"/>
    <w:rsid w:val="00DB7EF8"/>
    <w:rsid w:val="00DC001B"/>
    <w:rsid w:val="00DC00E8"/>
    <w:rsid w:val="00DC04CA"/>
    <w:rsid w:val="00DC0583"/>
    <w:rsid w:val="00DC05CD"/>
    <w:rsid w:val="00DC069A"/>
    <w:rsid w:val="00DC123F"/>
    <w:rsid w:val="00DC1D4D"/>
    <w:rsid w:val="00DC1E89"/>
    <w:rsid w:val="00DC20F5"/>
    <w:rsid w:val="00DC29A4"/>
    <w:rsid w:val="00DC2A5B"/>
    <w:rsid w:val="00DC2D84"/>
    <w:rsid w:val="00DC40C2"/>
    <w:rsid w:val="00DC4320"/>
    <w:rsid w:val="00DC4C3D"/>
    <w:rsid w:val="00DC4D4B"/>
    <w:rsid w:val="00DC58E1"/>
    <w:rsid w:val="00DC5ABE"/>
    <w:rsid w:val="00DC5F90"/>
    <w:rsid w:val="00DC6079"/>
    <w:rsid w:val="00DC6119"/>
    <w:rsid w:val="00DC6783"/>
    <w:rsid w:val="00DC6ACD"/>
    <w:rsid w:val="00DC6ED2"/>
    <w:rsid w:val="00DC7141"/>
    <w:rsid w:val="00DC71F4"/>
    <w:rsid w:val="00DC7AAC"/>
    <w:rsid w:val="00DC7E68"/>
    <w:rsid w:val="00DD0AD4"/>
    <w:rsid w:val="00DD0FD0"/>
    <w:rsid w:val="00DD13DC"/>
    <w:rsid w:val="00DD1EA8"/>
    <w:rsid w:val="00DD21E3"/>
    <w:rsid w:val="00DD253D"/>
    <w:rsid w:val="00DD2574"/>
    <w:rsid w:val="00DD26F8"/>
    <w:rsid w:val="00DD2F69"/>
    <w:rsid w:val="00DD3197"/>
    <w:rsid w:val="00DD37CD"/>
    <w:rsid w:val="00DD3A60"/>
    <w:rsid w:val="00DD3C96"/>
    <w:rsid w:val="00DD3DF5"/>
    <w:rsid w:val="00DD3EED"/>
    <w:rsid w:val="00DD451E"/>
    <w:rsid w:val="00DD4AA9"/>
    <w:rsid w:val="00DD5214"/>
    <w:rsid w:val="00DD542C"/>
    <w:rsid w:val="00DD6619"/>
    <w:rsid w:val="00DD701E"/>
    <w:rsid w:val="00DD7036"/>
    <w:rsid w:val="00DE055A"/>
    <w:rsid w:val="00DE0B4D"/>
    <w:rsid w:val="00DE0D68"/>
    <w:rsid w:val="00DE18EE"/>
    <w:rsid w:val="00DE198F"/>
    <w:rsid w:val="00DE1F2C"/>
    <w:rsid w:val="00DE2A7F"/>
    <w:rsid w:val="00DE2C9B"/>
    <w:rsid w:val="00DE355A"/>
    <w:rsid w:val="00DE3B7D"/>
    <w:rsid w:val="00DE45D0"/>
    <w:rsid w:val="00DE45F2"/>
    <w:rsid w:val="00DE4C9D"/>
    <w:rsid w:val="00DE4D04"/>
    <w:rsid w:val="00DE4E7C"/>
    <w:rsid w:val="00DE4F33"/>
    <w:rsid w:val="00DE5B0E"/>
    <w:rsid w:val="00DE5B2E"/>
    <w:rsid w:val="00DE5C1C"/>
    <w:rsid w:val="00DE652B"/>
    <w:rsid w:val="00DE6759"/>
    <w:rsid w:val="00DE681F"/>
    <w:rsid w:val="00DE6C37"/>
    <w:rsid w:val="00DE6D9E"/>
    <w:rsid w:val="00DE6E75"/>
    <w:rsid w:val="00DE710A"/>
    <w:rsid w:val="00DE790A"/>
    <w:rsid w:val="00DE7AD8"/>
    <w:rsid w:val="00DE7C48"/>
    <w:rsid w:val="00DF03AC"/>
    <w:rsid w:val="00DF04EE"/>
    <w:rsid w:val="00DF0D63"/>
    <w:rsid w:val="00DF12E0"/>
    <w:rsid w:val="00DF18B4"/>
    <w:rsid w:val="00DF25A8"/>
    <w:rsid w:val="00DF2ED6"/>
    <w:rsid w:val="00DF3638"/>
    <w:rsid w:val="00DF36CF"/>
    <w:rsid w:val="00DF3BF0"/>
    <w:rsid w:val="00DF43B0"/>
    <w:rsid w:val="00DF545A"/>
    <w:rsid w:val="00DF5591"/>
    <w:rsid w:val="00DF594F"/>
    <w:rsid w:val="00DF59EA"/>
    <w:rsid w:val="00DF61D6"/>
    <w:rsid w:val="00DF67AA"/>
    <w:rsid w:val="00DF680E"/>
    <w:rsid w:val="00DF6A78"/>
    <w:rsid w:val="00DF702B"/>
    <w:rsid w:val="00DF75EE"/>
    <w:rsid w:val="00DF75FE"/>
    <w:rsid w:val="00DF771D"/>
    <w:rsid w:val="00DF7994"/>
    <w:rsid w:val="00DF79FB"/>
    <w:rsid w:val="00E00543"/>
    <w:rsid w:val="00E006DE"/>
    <w:rsid w:val="00E0083C"/>
    <w:rsid w:val="00E00A5E"/>
    <w:rsid w:val="00E0135B"/>
    <w:rsid w:val="00E01B71"/>
    <w:rsid w:val="00E01F61"/>
    <w:rsid w:val="00E02233"/>
    <w:rsid w:val="00E02B0E"/>
    <w:rsid w:val="00E03280"/>
    <w:rsid w:val="00E03D85"/>
    <w:rsid w:val="00E03FF1"/>
    <w:rsid w:val="00E041EE"/>
    <w:rsid w:val="00E04280"/>
    <w:rsid w:val="00E04481"/>
    <w:rsid w:val="00E04B31"/>
    <w:rsid w:val="00E051EC"/>
    <w:rsid w:val="00E051EE"/>
    <w:rsid w:val="00E05311"/>
    <w:rsid w:val="00E053F4"/>
    <w:rsid w:val="00E0546A"/>
    <w:rsid w:val="00E057AD"/>
    <w:rsid w:val="00E05C19"/>
    <w:rsid w:val="00E05F3E"/>
    <w:rsid w:val="00E06620"/>
    <w:rsid w:val="00E06D4D"/>
    <w:rsid w:val="00E06E61"/>
    <w:rsid w:val="00E071AB"/>
    <w:rsid w:val="00E071E1"/>
    <w:rsid w:val="00E071F3"/>
    <w:rsid w:val="00E07AE2"/>
    <w:rsid w:val="00E07DBC"/>
    <w:rsid w:val="00E07EF3"/>
    <w:rsid w:val="00E10093"/>
    <w:rsid w:val="00E10248"/>
    <w:rsid w:val="00E11FCC"/>
    <w:rsid w:val="00E1236E"/>
    <w:rsid w:val="00E124BE"/>
    <w:rsid w:val="00E1258F"/>
    <w:rsid w:val="00E12790"/>
    <w:rsid w:val="00E12BEF"/>
    <w:rsid w:val="00E12FC7"/>
    <w:rsid w:val="00E13896"/>
    <w:rsid w:val="00E138F5"/>
    <w:rsid w:val="00E13A63"/>
    <w:rsid w:val="00E13B07"/>
    <w:rsid w:val="00E13BC3"/>
    <w:rsid w:val="00E141DD"/>
    <w:rsid w:val="00E144E6"/>
    <w:rsid w:val="00E147E4"/>
    <w:rsid w:val="00E14BAA"/>
    <w:rsid w:val="00E151A3"/>
    <w:rsid w:val="00E15953"/>
    <w:rsid w:val="00E15C2E"/>
    <w:rsid w:val="00E15CE9"/>
    <w:rsid w:val="00E15F55"/>
    <w:rsid w:val="00E1634A"/>
    <w:rsid w:val="00E16354"/>
    <w:rsid w:val="00E16798"/>
    <w:rsid w:val="00E16BF2"/>
    <w:rsid w:val="00E16CE5"/>
    <w:rsid w:val="00E16D84"/>
    <w:rsid w:val="00E16E65"/>
    <w:rsid w:val="00E17799"/>
    <w:rsid w:val="00E177DF"/>
    <w:rsid w:val="00E205F2"/>
    <w:rsid w:val="00E20AFD"/>
    <w:rsid w:val="00E21527"/>
    <w:rsid w:val="00E215E5"/>
    <w:rsid w:val="00E216A2"/>
    <w:rsid w:val="00E233C0"/>
    <w:rsid w:val="00E23598"/>
    <w:rsid w:val="00E23A5A"/>
    <w:rsid w:val="00E23C93"/>
    <w:rsid w:val="00E2407F"/>
    <w:rsid w:val="00E24535"/>
    <w:rsid w:val="00E2455D"/>
    <w:rsid w:val="00E2513D"/>
    <w:rsid w:val="00E253CF"/>
    <w:rsid w:val="00E25D94"/>
    <w:rsid w:val="00E25E19"/>
    <w:rsid w:val="00E26219"/>
    <w:rsid w:val="00E26234"/>
    <w:rsid w:val="00E26DB6"/>
    <w:rsid w:val="00E26E99"/>
    <w:rsid w:val="00E26FDE"/>
    <w:rsid w:val="00E27B94"/>
    <w:rsid w:val="00E27F3F"/>
    <w:rsid w:val="00E27FA2"/>
    <w:rsid w:val="00E30481"/>
    <w:rsid w:val="00E3078B"/>
    <w:rsid w:val="00E30A95"/>
    <w:rsid w:val="00E31096"/>
    <w:rsid w:val="00E310EE"/>
    <w:rsid w:val="00E31291"/>
    <w:rsid w:val="00E31537"/>
    <w:rsid w:val="00E31975"/>
    <w:rsid w:val="00E31A35"/>
    <w:rsid w:val="00E3207C"/>
    <w:rsid w:val="00E32088"/>
    <w:rsid w:val="00E3298F"/>
    <w:rsid w:val="00E33B6A"/>
    <w:rsid w:val="00E33E18"/>
    <w:rsid w:val="00E34102"/>
    <w:rsid w:val="00E346C9"/>
    <w:rsid w:val="00E34778"/>
    <w:rsid w:val="00E34B16"/>
    <w:rsid w:val="00E350D8"/>
    <w:rsid w:val="00E35358"/>
    <w:rsid w:val="00E354DF"/>
    <w:rsid w:val="00E356D5"/>
    <w:rsid w:val="00E37021"/>
    <w:rsid w:val="00E373B6"/>
    <w:rsid w:val="00E37B62"/>
    <w:rsid w:val="00E4044F"/>
    <w:rsid w:val="00E40814"/>
    <w:rsid w:val="00E40A5C"/>
    <w:rsid w:val="00E40ABE"/>
    <w:rsid w:val="00E40CE7"/>
    <w:rsid w:val="00E41568"/>
    <w:rsid w:val="00E41FC0"/>
    <w:rsid w:val="00E42599"/>
    <w:rsid w:val="00E4277C"/>
    <w:rsid w:val="00E427CA"/>
    <w:rsid w:val="00E42AE5"/>
    <w:rsid w:val="00E42DD3"/>
    <w:rsid w:val="00E43116"/>
    <w:rsid w:val="00E43131"/>
    <w:rsid w:val="00E43368"/>
    <w:rsid w:val="00E4397F"/>
    <w:rsid w:val="00E43E85"/>
    <w:rsid w:val="00E44850"/>
    <w:rsid w:val="00E44B28"/>
    <w:rsid w:val="00E45222"/>
    <w:rsid w:val="00E45349"/>
    <w:rsid w:val="00E45F5A"/>
    <w:rsid w:val="00E46394"/>
    <w:rsid w:val="00E463ED"/>
    <w:rsid w:val="00E47775"/>
    <w:rsid w:val="00E479E6"/>
    <w:rsid w:val="00E47A39"/>
    <w:rsid w:val="00E47ED4"/>
    <w:rsid w:val="00E50C2B"/>
    <w:rsid w:val="00E50FB9"/>
    <w:rsid w:val="00E51909"/>
    <w:rsid w:val="00E51954"/>
    <w:rsid w:val="00E51B2F"/>
    <w:rsid w:val="00E51C1B"/>
    <w:rsid w:val="00E522C0"/>
    <w:rsid w:val="00E52D12"/>
    <w:rsid w:val="00E52DC4"/>
    <w:rsid w:val="00E541A9"/>
    <w:rsid w:val="00E5504D"/>
    <w:rsid w:val="00E55D49"/>
    <w:rsid w:val="00E55F9F"/>
    <w:rsid w:val="00E55FA1"/>
    <w:rsid w:val="00E56665"/>
    <w:rsid w:val="00E567B9"/>
    <w:rsid w:val="00E56876"/>
    <w:rsid w:val="00E56B24"/>
    <w:rsid w:val="00E56B8F"/>
    <w:rsid w:val="00E57137"/>
    <w:rsid w:val="00E571F0"/>
    <w:rsid w:val="00E57C4C"/>
    <w:rsid w:val="00E57C5B"/>
    <w:rsid w:val="00E57D8E"/>
    <w:rsid w:val="00E57F3C"/>
    <w:rsid w:val="00E60909"/>
    <w:rsid w:val="00E61E1D"/>
    <w:rsid w:val="00E623CA"/>
    <w:rsid w:val="00E62402"/>
    <w:rsid w:val="00E62529"/>
    <w:rsid w:val="00E6269C"/>
    <w:rsid w:val="00E626F6"/>
    <w:rsid w:val="00E6288A"/>
    <w:rsid w:val="00E62D0D"/>
    <w:rsid w:val="00E630CA"/>
    <w:rsid w:val="00E631C0"/>
    <w:rsid w:val="00E63850"/>
    <w:rsid w:val="00E63C35"/>
    <w:rsid w:val="00E63CA7"/>
    <w:rsid w:val="00E64612"/>
    <w:rsid w:val="00E646C9"/>
    <w:rsid w:val="00E652DF"/>
    <w:rsid w:val="00E65B1E"/>
    <w:rsid w:val="00E662F6"/>
    <w:rsid w:val="00E668E1"/>
    <w:rsid w:val="00E6698C"/>
    <w:rsid w:val="00E66B60"/>
    <w:rsid w:val="00E6780B"/>
    <w:rsid w:val="00E709E9"/>
    <w:rsid w:val="00E70DF4"/>
    <w:rsid w:val="00E71184"/>
    <w:rsid w:val="00E715F3"/>
    <w:rsid w:val="00E7348B"/>
    <w:rsid w:val="00E73DF5"/>
    <w:rsid w:val="00E7416E"/>
    <w:rsid w:val="00E741DC"/>
    <w:rsid w:val="00E74E14"/>
    <w:rsid w:val="00E75062"/>
    <w:rsid w:val="00E750D4"/>
    <w:rsid w:val="00E753CD"/>
    <w:rsid w:val="00E7578C"/>
    <w:rsid w:val="00E75A03"/>
    <w:rsid w:val="00E762CF"/>
    <w:rsid w:val="00E76566"/>
    <w:rsid w:val="00E7745C"/>
    <w:rsid w:val="00E775A9"/>
    <w:rsid w:val="00E77943"/>
    <w:rsid w:val="00E77FA2"/>
    <w:rsid w:val="00E8075E"/>
    <w:rsid w:val="00E808D2"/>
    <w:rsid w:val="00E8100F"/>
    <w:rsid w:val="00E81154"/>
    <w:rsid w:val="00E81390"/>
    <w:rsid w:val="00E8199F"/>
    <w:rsid w:val="00E81A48"/>
    <w:rsid w:val="00E81C02"/>
    <w:rsid w:val="00E81C3D"/>
    <w:rsid w:val="00E81CF9"/>
    <w:rsid w:val="00E8297F"/>
    <w:rsid w:val="00E82BAB"/>
    <w:rsid w:val="00E82E44"/>
    <w:rsid w:val="00E83DA0"/>
    <w:rsid w:val="00E8443C"/>
    <w:rsid w:val="00E8458E"/>
    <w:rsid w:val="00E84C46"/>
    <w:rsid w:val="00E84EE4"/>
    <w:rsid w:val="00E85041"/>
    <w:rsid w:val="00E85340"/>
    <w:rsid w:val="00E8626C"/>
    <w:rsid w:val="00E865E0"/>
    <w:rsid w:val="00E86B10"/>
    <w:rsid w:val="00E86B8F"/>
    <w:rsid w:val="00E86E31"/>
    <w:rsid w:val="00E8724D"/>
    <w:rsid w:val="00E87643"/>
    <w:rsid w:val="00E87D22"/>
    <w:rsid w:val="00E909E3"/>
    <w:rsid w:val="00E90FB0"/>
    <w:rsid w:val="00E91878"/>
    <w:rsid w:val="00E9224A"/>
    <w:rsid w:val="00E92903"/>
    <w:rsid w:val="00E9351C"/>
    <w:rsid w:val="00E937F3"/>
    <w:rsid w:val="00E94E62"/>
    <w:rsid w:val="00E95815"/>
    <w:rsid w:val="00E9589A"/>
    <w:rsid w:val="00E96293"/>
    <w:rsid w:val="00E96620"/>
    <w:rsid w:val="00E96D59"/>
    <w:rsid w:val="00E9777E"/>
    <w:rsid w:val="00E97910"/>
    <w:rsid w:val="00E97B4E"/>
    <w:rsid w:val="00E97D0C"/>
    <w:rsid w:val="00E97DF0"/>
    <w:rsid w:val="00EA077D"/>
    <w:rsid w:val="00EA0E9E"/>
    <w:rsid w:val="00EA21CB"/>
    <w:rsid w:val="00EA2684"/>
    <w:rsid w:val="00EA2FFB"/>
    <w:rsid w:val="00EA3399"/>
    <w:rsid w:val="00EA363D"/>
    <w:rsid w:val="00EA365B"/>
    <w:rsid w:val="00EA3733"/>
    <w:rsid w:val="00EA396B"/>
    <w:rsid w:val="00EA399D"/>
    <w:rsid w:val="00EA3C7F"/>
    <w:rsid w:val="00EA3EC6"/>
    <w:rsid w:val="00EA4539"/>
    <w:rsid w:val="00EA46B2"/>
    <w:rsid w:val="00EA46E8"/>
    <w:rsid w:val="00EA5119"/>
    <w:rsid w:val="00EA585F"/>
    <w:rsid w:val="00EA5C4F"/>
    <w:rsid w:val="00EA5E50"/>
    <w:rsid w:val="00EA6162"/>
    <w:rsid w:val="00EA63B6"/>
    <w:rsid w:val="00EA6B55"/>
    <w:rsid w:val="00EA7381"/>
    <w:rsid w:val="00EA7475"/>
    <w:rsid w:val="00EA7EE7"/>
    <w:rsid w:val="00EA7F42"/>
    <w:rsid w:val="00EB0187"/>
    <w:rsid w:val="00EB06C8"/>
    <w:rsid w:val="00EB09D7"/>
    <w:rsid w:val="00EB0B79"/>
    <w:rsid w:val="00EB0EC4"/>
    <w:rsid w:val="00EB1B33"/>
    <w:rsid w:val="00EB2564"/>
    <w:rsid w:val="00EB2581"/>
    <w:rsid w:val="00EB2827"/>
    <w:rsid w:val="00EB2B47"/>
    <w:rsid w:val="00EB2CDA"/>
    <w:rsid w:val="00EB2E43"/>
    <w:rsid w:val="00EB32BF"/>
    <w:rsid w:val="00EB3BA1"/>
    <w:rsid w:val="00EB4257"/>
    <w:rsid w:val="00EB4279"/>
    <w:rsid w:val="00EB4F84"/>
    <w:rsid w:val="00EB5409"/>
    <w:rsid w:val="00EB574A"/>
    <w:rsid w:val="00EB591E"/>
    <w:rsid w:val="00EB60BC"/>
    <w:rsid w:val="00EB653A"/>
    <w:rsid w:val="00EB67D5"/>
    <w:rsid w:val="00EB68D6"/>
    <w:rsid w:val="00EB69B8"/>
    <w:rsid w:val="00EB6F9E"/>
    <w:rsid w:val="00EB7044"/>
    <w:rsid w:val="00EB737C"/>
    <w:rsid w:val="00EB741B"/>
    <w:rsid w:val="00EB797B"/>
    <w:rsid w:val="00EB7EBA"/>
    <w:rsid w:val="00EC00CF"/>
    <w:rsid w:val="00EC0857"/>
    <w:rsid w:val="00EC0D23"/>
    <w:rsid w:val="00EC1B98"/>
    <w:rsid w:val="00EC1DF4"/>
    <w:rsid w:val="00EC1F49"/>
    <w:rsid w:val="00EC20EE"/>
    <w:rsid w:val="00EC23D1"/>
    <w:rsid w:val="00EC283E"/>
    <w:rsid w:val="00EC2B7E"/>
    <w:rsid w:val="00EC2C8F"/>
    <w:rsid w:val="00EC2FDA"/>
    <w:rsid w:val="00EC34A3"/>
    <w:rsid w:val="00EC34B5"/>
    <w:rsid w:val="00EC34DE"/>
    <w:rsid w:val="00EC3671"/>
    <w:rsid w:val="00EC3843"/>
    <w:rsid w:val="00EC3A4A"/>
    <w:rsid w:val="00EC3DE9"/>
    <w:rsid w:val="00EC46CD"/>
    <w:rsid w:val="00EC4744"/>
    <w:rsid w:val="00EC4A16"/>
    <w:rsid w:val="00EC4B4A"/>
    <w:rsid w:val="00EC4C76"/>
    <w:rsid w:val="00EC4CB0"/>
    <w:rsid w:val="00EC581B"/>
    <w:rsid w:val="00EC587B"/>
    <w:rsid w:val="00EC5E15"/>
    <w:rsid w:val="00EC5ED2"/>
    <w:rsid w:val="00EC5F79"/>
    <w:rsid w:val="00EC63E5"/>
    <w:rsid w:val="00EC6643"/>
    <w:rsid w:val="00EC6BFB"/>
    <w:rsid w:val="00EC6F2F"/>
    <w:rsid w:val="00EC701A"/>
    <w:rsid w:val="00EC7A36"/>
    <w:rsid w:val="00EC7AE6"/>
    <w:rsid w:val="00ED0505"/>
    <w:rsid w:val="00ED0611"/>
    <w:rsid w:val="00ED0A97"/>
    <w:rsid w:val="00ED1A80"/>
    <w:rsid w:val="00ED1B5C"/>
    <w:rsid w:val="00ED1B60"/>
    <w:rsid w:val="00ED1CC7"/>
    <w:rsid w:val="00ED22A1"/>
    <w:rsid w:val="00ED34A9"/>
    <w:rsid w:val="00ED358D"/>
    <w:rsid w:val="00ED4AF2"/>
    <w:rsid w:val="00ED4EDD"/>
    <w:rsid w:val="00ED50E2"/>
    <w:rsid w:val="00ED52B2"/>
    <w:rsid w:val="00ED534E"/>
    <w:rsid w:val="00ED5955"/>
    <w:rsid w:val="00ED6294"/>
    <w:rsid w:val="00ED6B47"/>
    <w:rsid w:val="00ED6C62"/>
    <w:rsid w:val="00ED6EAF"/>
    <w:rsid w:val="00ED78FD"/>
    <w:rsid w:val="00EE021A"/>
    <w:rsid w:val="00EE02F8"/>
    <w:rsid w:val="00EE0635"/>
    <w:rsid w:val="00EE0A70"/>
    <w:rsid w:val="00EE10C8"/>
    <w:rsid w:val="00EE1E89"/>
    <w:rsid w:val="00EE29EA"/>
    <w:rsid w:val="00EE2AFE"/>
    <w:rsid w:val="00EE2E15"/>
    <w:rsid w:val="00EE352B"/>
    <w:rsid w:val="00EE3565"/>
    <w:rsid w:val="00EE35D3"/>
    <w:rsid w:val="00EE37EE"/>
    <w:rsid w:val="00EE3B86"/>
    <w:rsid w:val="00EE3CB3"/>
    <w:rsid w:val="00EE4169"/>
    <w:rsid w:val="00EE49B5"/>
    <w:rsid w:val="00EE4D78"/>
    <w:rsid w:val="00EE51C4"/>
    <w:rsid w:val="00EE55F0"/>
    <w:rsid w:val="00EE5C28"/>
    <w:rsid w:val="00EE5E7E"/>
    <w:rsid w:val="00EE64BC"/>
    <w:rsid w:val="00EE652D"/>
    <w:rsid w:val="00EE6BEC"/>
    <w:rsid w:val="00EE6F90"/>
    <w:rsid w:val="00EE7073"/>
    <w:rsid w:val="00EE728A"/>
    <w:rsid w:val="00EE756E"/>
    <w:rsid w:val="00EE7573"/>
    <w:rsid w:val="00EE7972"/>
    <w:rsid w:val="00EF08AB"/>
    <w:rsid w:val="00EF09AE"/>
    <w:rsid w:val="00EF0FF4"/>
    <w:rsid w:val="00EF1707"/>
    <w:rsid w:val="00EF1980"/>
    <w:rsid w:val="00EF21FD"/>
    <w:rsid w:val="00EF2429"/>
    <w:rsid w:val="00EF252A"/>
    <w:rsid w:val="00EF256A"/>
    <w:rsid w:val="00EF26D6"/>
    <w:rsid w:val="00EF298E"/>
    <w:rsid w:val="00EF33D2"/>
    <w:rsid w:val="00EF4335"/>
    <w:rsid w:val="00EF4F12"/>
    <w:rsid w:val="00EF5B88"/>
    <w:rsid w:val="00EF6514"/>
    <w:rsid w:val="00EF6CA8"/>
    <w:rsid w:val="00EF713E"/>
    <w:rsid w:val="00EF7410"/>
    <w:rsid w:val="00EF7683"/>
    <w:rsid w:val="00EF7A54"/>
    <w:rsid w:val="00F00B6B"/>
    <w:rsid w:val="00F013D4"/>
    <w:rsid w:val="00F01EA9"/>
    <w:rsid w:val="00F02BB8"/>
    <w:rsid w:val="00F02F3F"/>
    <w:rsid w:val="00F02F60"/>
    <w:rsid w:val="00F03835"/>
    <w:rsid w:val="00F043BA"/>
    <w:rsid w:val="00F0443D"/>
    <w:rsid w:val="00F046AB"/>
    <w:rsid w:val="00F04796"/>
    <w:rsid w:val="00F05164"/>
    <w:rsid w:val="00F0520E"/>
    <w:rsid w:val="00F0536F"/>
    <w:rsid w:val="00F0538E"/>
    <w:rsid w:val="00F05908"/>
    <w:rsid w:val="00F05BE1"/>
    <w:rsid w:val="00F05F37"/>
    <w:rsid w:val="00F0606A"/>
    <w:rsid w:val="00F065B4"/>
    <w:rsid w:val="00F06922"/>
    <w:rsid w:val="00F06C5F"/>
    <w:rsid w:val="00F06E35"/>
    <w:rsid w:val="00F07284"/>
    <w:rsid w:val="00F1026F"/>
    <w:rsid w:val="00F1068C"/>
    <w:rsid w:val="00F109E0"/>
    <w:rsid w:val="00F11521"/>
    <w:rsid w:val="00F11994"/>
    <w:rsid w:val="00F11ACD"/>
    <w:rsid w:val="00F11D44"/>
    <w:rsid w:val="00F11E94"/>
    <w:rsid w:val="00F1219F"/>
    <w:rsid w:val="00F1223F"/>
    <w:rsid w:val="00F1237F"/>
    <w:rsid w:val="00F128CE"/>
    <w:rsid w:val="00F12E4F"/>
    <w:rsid w:val="00F130D6"/>
    <w:rsid w:val="00F132BB"/>
    <w:rsid w:val="00F13370"/>
    <w:rsid w:val="00F13D2A"/>
    <w:rsid w:val="00F13DFC"/>
    <w:rsid w:val="00F14495"/>
    <w:rsid w:val="00F14514"/>
    <w:rsid w:val="00F15F01"/>
    <w:rsid w:val="00F1602E"/>
    <w:rsid w:val="00F164E4"/>
    <w:rsid w:val="00F1651D"/>
    <w:rsid w:val="00F16756"/>
    <w:rsid w:val="00F16A46"/>
    <w:rsid w:val="00F1710C"/>
    <w:rsid w:val="00F17A94"/>
    <w:rsid w:val="00F200E1"/>
    <w:rsid w:val="00F20446"/>
    <w:rsid w:val="00F20724"/>
    <w:rsid w:val="00F21463"/>
    <w:rsid w:val="00F217A1"/>
    <w:rsid w:val="00F21F15"/>
    <w:rsid w:val="00F221C1"/>
    <w:rsid w:val="00F222A7"/>
    <w:rsid w:val="00F227A4"/>
    <w:rsid w:val="00F2296D"/>
    <w:rsid w:val="00F22A3F"/>
    <w:rsid w:val="00F22D5B"/>
    <w:rsid w:val="00F2315D"/>
    <w:rsid w:val="00F233A4"/>
    <w:rsid w:val="00F23573"/>
    <w:rsid w:val="00F23C5F"/>
    <w:rsid w:val="00F240D9"/>
    <w:rsid w:val="00F2446E"/>
    <w:rsid w:val="00F2463C"/>
    <w:rsid w:val="00F247D9"/>
    <w:rsid w:val="00F24995"/>
    <w:rsid w:val="00F24B61"/>
    <w:rsid w:val="00F2505D"/>
    <w:rsid w:val="00F2518E"/>
    <w:rsid w:val="00F256E1"/>
    <w:rsid w:val="00F26CB7"/>
    <w:rsid w:val="00F270B8"/>
    <w:rsid w:val="00F2721F"/>
    <w:rsid w:val="00F275FB"/>
    <w:rsid w:val="00F277CB"/>
    <w:rsid w:val="00F27983"/>
    <w:rsid w:val="00F279E4"/>
    <w:rsid w:val="00F27CE7"/>
    <w:rsid w:val="00F300FB"/>
    <w:rsid w:val="00F30515"/>
    <w:rsid w:val="00F30911"/>
    <w:rsid w:val="00F3091A"/>
    <w:rsid w:val="00F30B17"/>
    <w:rsid w:val="00F311AF"/>
    <w:rsid w:val="00F319BE"/>
    <w:rsid w:val="00F32217"/>
    <w:rsid w:val="00F32C73"/>
    <w:rsid w:val="00F32E26"/>
    <w:rsid w:val="00F33599"/>
    <w:rsid w:val="00F33732"/>
    <w:rsid w:val="00F34080"/>
    <w:rsid w:val="00F343B1"/>
    <w:rsid w:val="00F34F63"/>
    <w:rsid w:val="00F35DC9"/>
    <w:rsid w:val="00F36340"/>
    <w:rsid w:val="00F364B7"/>
    <w:rsid w:val="00F367D9"/>
    <w:rsid w:val="00F3745F"/>
    <w:rsid w:val="00F37BA0"/>
    <w:rsid w:val="00F37DE4"/>
    <w:rsid w:val="00F37EE4"/>
    <w:rsid w:val="00F401FB"/>
    <w:rsid w:val="00F4078B"/>
    <w:rsid w:val="00F40B62"/>
    <w:rsid w:val="00F40D67"/>
    <w:rsid w:val="00F414E4"/>
    <w:rsid w:val="00F41739"/>
    <w:rsid w:val="00F41891"/>
    <w:rsid w:val="00F419EC"/>
    <w:rsid w:val="00F4228F"/>
    <w:rsid w:val="00F4277C"/>
    <w:rsid w:val="00F428A1"/>
    <w:rsid w:val="00F428A8"/>
    <w:rsid w:val="00F4295E"/>
    <w:rsid w:val="00F43001"/>
    <w:rsid w:val="00F43912"/>
    <w:rsid w:val="00F43E55"/>
    <w:rsid w:val="00F4414E"/>
    <w:rsid w:val="00F444EF"/>
    <w:rsid w:val="00F4559C"/>
    <w:rsid w:val="00F45A15"/>
    <w:rsid w:val="00F45FC1"/>
    <w:rsid w:val="00F461A2"/>
    <w:rsid w:val="00F4647A"/>
    <w:rsid w:val="00F46A20"/>
    <w:rsid w:val="00F47192"/>
    <w:rsid w:val="00F4742A"/>
    <w:rsid w:val="00F47E3C"/>
    <w:rsid w:val="00F47F45"/>
    <w:rsid w:val="00F50085"/>
    <w:rsid w:val="00F50245"/>
    <w:rsid w:val="00F50430"/>
    <w:rsid w:val="00F50970"/>
    <w:rsid w:val="00F50A42"/>
    <w:rsid w:val="00F50C94"/>
    <w:rsid w:val="00F513C1"/>
    <w:rsid w:val="00F517E4"/>
    <w:rsid w:val="00F518E1"/>
    <w:rsid w:val="00F51952"/>
    <w:rsid w:val="00F5285A"/>
    <w:rsid w:val="00F52866"/>
    <w:rsid w:val="00F528A7"/>
    <w:rsid w:val="00F52AAA"/>
    <w:rsid w:val="00F532EF"/>
    <w:rsid w:val="00F5334D"/>
    <w:rsid w:val="00F5347B"/>
    <w:rsid w:val="00F535FE"/>
    <w:rsid w:val="00F53CCB"/>
    <w:rsid w:val="00F53D61"/>
    <w:rsid w:val="00F53D62"/>
    <w:rsid w:val="00F54490"/>
    <w:rsid w:val="00F54D2D"/>
    <w:rsid w:val="00F55634"/>
    <w:rsid w:val="00F55E4B"/>
    <w:rsid w:val="00F56296"/>
    <w:rsid w:val="00F56307"/>
    <w:rsid w:val="00F563BC"/>
    <w:rsid w:val="00F56B01"/>
    <w:rsid w:val="00F5771F"/>
    <w:rsid w:val="00F57A76"/>
    <w:rsid w:val="00F57DD8"/>
    <w:rsid w:val="00F601AD"/>
    <w:rsid w:val="00F60766"/>
    <w:rsid w:val="00F608DA"/>
    <w:rsid w:val="00F60FA7"/>
    <w:rsid w:val="00F615CF"/>
    <w:rsid w:val="00F61744"/>
    <w:rsid w:val="00F617A6"/>
    <w:rsid w:val="00F61871"/>
    <w:rsid w:val="00F61903"/>
    <w:rsid w:val="00F61D24"/>
    <w:rsid w:val="00F61ECC"/>
    <w:rsid w:val="00F62331"/>
    <w:rsid w:val="00F62A06"/>
    <w:rsid w:val="00F62A46"/>
    <w:rsid w:val="00F639C0"/>
    <w:rsid w:val="00F63F6D"/>
    <w:rsid w:val="00F64CCD"/>
    <w:rsid w:val="00F65937"/>
    <w:rsid w:val="00F65CF6"/>
    <w:rsid w:val="00F65ED5"/>
    <w:rsid w:val="00F662B8"/>
    <w:rsid w:val="00F66ABD"/>
    <w:rsid w:val="00F670D1"/>
    <w:rsid w:val="00F6731C"/>
    <w:rsid w:val="00F71258"/>
    <w:rsid w:val="00F7174D"/>
    <w:rsid w:val="00F717E1"/>
    <w:rsid w:val="00F71897"/>
    <w:rsid w:val="00F72EEF"/>
    <w:rsid w:val="00F72FB8"/>
    <w:rsid w:val="00F73128"/>
    <w:rsid w:val="00F73307"/>
    <w:rsid w:val="00F73507"/>
    <w:rsid w:val="00F73640"/>
    <w:rsid w:val="00F748D6"/>
    <w:rsid w:val="00F74A16"/>
    <w:rsid w:val="00F74FC2"/>
    <w:rsid w:val="00F75679"/>
    <w:rsid w:val="00F756FA"/>
    <w:rsid w:val="00F75AB6"/>
    <w:rsid w:val="00F75C1F"/>
    <w:rsid w:val="00F75FC9"/>
    <w:rsid w:val="00F763FE"/>
    <w:rsid w:val="00F77201"/>
    <w:rsid w:val="00F77226"/>
    <w:rsid w:val="00F775A0"/>
    <w:rsid w:val="00F77679"/>
    <w:rsid w:val="00F8003A"/>
    <w:rsid w:val="00F801AF"/>
    <w:rsid w:val="00F8051C"/>
    <w:rsid w:val="00F80659"/>
    <w:rsid w:val="00F8068E"/>
    <w:rsid w:val="00F80825"/>
    <w:rsid w:val="00F80CFF"/>
    <w:rsid w:val="00F81A3B"/>
    <w:rsid w:val="00F81F99"/>
    <w:rsid w:val="00F829E0"/>
    <w:rsid w:val="00F82CBB"/>
    <w:rsid w:val="00F83421"/>
    <w:rsid w:val="00F83660"/>
    <w:rsid w:val="00F83A3F"/>
    <w:rsid w:val="00F83BF4"/>
    <w:rsid w:val="00F83E7D"/>
    <w:rsid w:val="00F841AA"/>
    <w:rsid w:val="00F84559"/>
    <w:rsid w:val="00F84BBD"/>
    <w:rsid w:val="00F853A1"/>
    <w:rsid w:val="00F8552D"/>
    <w:rsid w:val="00F856D4"/>
    <w:rsid w:val="00F8574A"/>
    <w:rsid w:val="00F85AE2"/>
    <w:rsid w:val="00F861F1"/>
    <w:rsid w:val="00F8675A"/>
    <w:rsid w:val="00F8739D"/>
    <w:rsid w:val="00F87732"/>
    <w:rsid w:val="00F87D8E"/>
    <w:rsid w:val="00F87F57"/>
    <w:rsid w:val="00F90360"/>
    <w:rsid w:val="00F90AE9"/>
    <w:rsid w:val="00F91730"/>
    <w:rsid w:val="00F917D3"/>
    <w:rsid w:val="00F922EB"/>
    <w:rsid w:val="00F92399"/>
    <w:rsid w:val="00F927B2"/>
    <w:rsid w:val="00F92EAB"/>
    <w:rsid w:val="00F9387A"/>
    <w:rsid w:val="00F939E0"/>
    <w:rsid w:val="00F9429C"/>
    <w:rsid w:val="00F94AE2"/>
    <w:rsid w:val="00F94D2E"/>
    <w:rsid w:val="00F9569D"/>
    <w:rsid w:val="00F95B03"/>
    <w:rsid w:val="00F962BC"/>
    <w:rsid w:val="00F9651B"/>
    <w:rsid w:val="00F9676F"/>
    <w:rsid w:val="00F96E9E"/>
    <w:rsid w:val="00F96FC0"/>
    <w:rsid w:val="00F976C2"/>
    <w:rsid w:val="00F97738"/>
    <w:rsid w:val="00F979ED"/>
    <w:rsid w:val="00F97D10"/>
    <w:rsid w:val="00F97E9E"/>
    <w:rsid w:val="00FA00FA"/>
    <w:rsid w:val="00FA17FA"/>
    <w:rsid w:val="00FA18BC"/>
    <w:rsid w:val="00FA196E"/>
    <w:rsid w:val="00FA1ECC"/>
    <w:rsid w:val="00FA1FCB"/>
    <w:rsid w:val="00FA1FF3"/>
    <w:rsid w:val="00FA2078"/>
    <w:rsid w:val="00FA2CC9"/>
    <w:rsid w:val="00FA3131"/>
    <w:rsid w:val="00FA316A"/>
    <w:rsid w:val="00FA482D"/>
    <w:rsid w:val="00FA4D4A"/>
    <w:rsid w:val="00FA573A"/>
    <w:rsid w:val="00FA5843"/>
    <w:rsid w:val="00FA590A"/>
    <w:rsid w:val="00FA5BB0"/>
    <w:rsid w:val="00FA5C89"/>
    <w:rsid w:val="00FA6144"/>
    <w:rsid w:val="00FA64B1"/>
    <w:rsid w:val="00FA65C6"/>
    <w:rsid w:val="00FA66A9"/>
    <w:rsid w:val="00FA6765"/>
    <w:rsid w:val="00FA6A71"/>
    <w:rsid w:val="00FA74CE"/>
    <w:rsid w:val="00FB0A64"/>
    <w:rsid w:val="00FB0AA1"/>
    <w:rsid w:val="00FB0AD3"/>
    <w:rsid w:val="00FB0C40"/>
    <w:rsid w:val="00FB1005"/>
    <w:rsid w:val="00FB102D"/>
    <w:rsid w:val="00FB1559"/>
    <w:rsid w:val="00FB1AAB"/>
    <w:rsid w:val="00FB1F8C"/>
    <w:rsid w:val="00FB25D9"/>
    <w:rsid w:val="00FB29CB"/>
    <w:rsid w:val="00FB2AD1"/>
    <w:rsid w:val="00FB309C"/>
    <w:rsid w:val="00FB335B"/>
    <w:rsid w:val="00FB3B44"/>
    <w:rsid w:val="00FB4289"/>
    <w:rsid w:val="00FB44AD"/>
    <w:rsid w:val="00FB4977"/>
    <w:rsid w:val="00FB4B18"/>
    <w:rsid w:val="00FB4DA2"/>
    <w:rsid w:val="00FB5177"/>
    <w:rsid w:val="00FB54DA"/>
    <w:rsid w:val="00FB553B"/>
    <w:rsid w:val="00FB564F"/>
    <w:rsid w:val="00FB6039"/>
    <w:rsid w:val="00FB6529"/>
    <w:rsid w:val="00FB69CD"/>
    <w:rsid w:val="00FB7599"/>
    <w:rsid w:val="00FB796D"/>
    <w:rsid w:val="00FB7A89"/>
    <w:rsid w:val="00FB7C52"/>
    <w:rsid w:val="00FC0170"/>
    <w:rsid w:val="00FC0191"/>
    <w:rsid w:val="00FC0479"/>
    <w:rsid w:val="00FC06B5"/>
    <w:rsid w:val="00FC09EF"/>
    <w:rsid w:val="00FC0A19"/>
    <w:rsid w:val="00FC0AC9"/>
    <w:rsid w:val="00FC0B96"/>
    <w:rsid w:val="00FC0CD2"/>
    <w:rsid w:val="00FC179B"/>
    <w:rsid w:val="00FC1A20"/>
    <w:rsid w:val="00FC1BAB"/>
    <w:rsid w:val="00FC1D12"/>
    <w:rsid w:val="00FC25F6"/>
    <w:rsid w:val="00FC28D9"/>
    <w:rsid w:val="00FC30F1"/>
    <w:rsid w:val="00FC3994"/>
    <w:rsid w:val="00FC4608"/>
    <w:rsid w:val="00FC4637"/>
    <w:rsid w:val="00FC4F45"/>
    <w:rsid w:val="00FC511A"/>
    <w:rsid w:val="00FC53D9"/>
    <w:rsid w:val="00FC53E2"/>
    <w:rsid w:val="00FC54AE"/>
    <w:rsid w:val="00FC57A0"/>
    <w:rsid w:val="00FC5CF6"/>
    <w:rsid w:val="00FC6ABA"/>
    <w:rsid w:val="00FC6E87"/>
    <w:rsid w:val="00FC72B0"/>
    <w:rsid w:val="00FC7805"/>
    <w:rsid w:val="00FC7E93"/>
    <w:rsid w:val="00FD0358"/>
    <w:rsid w:val="00FD03E1"/>
    <w:rsid w:val="00FD063A"/>
    <w:rsid w:val="00FD0739"/>
    <w:rsid w:val="00FD0896"/>
    <w:rsid w:val="00FD0E07"/>
    <w:rsid w:val="00FD1623"/>
    <w:rsid w:val="00FD1F0A"/>
    <w:rsid w:val="00FD2051"/>
    <w:rsid w:val="00FD2314"/>
    <w:rsid w:val="00FD249D"/>
    <w:rsid w:val="00FD299A"/>
    <w:rsid w:val="00FD2BC7"/>
    <w:rsid w:val="00FD2FBB"/>
    <w:rsid w:val="00FD371E"/>
    <w:rsid w:val="00FD3913"/>
    <w:rsid w:val="00FD3A38"/>
    <w:rsid w:val="00FD3CA3"/>
    <w:rsid w:val="00FD436C"/>
    <w:rsid w:val="00FD4373"/>
    <w:rsid w:val="00FD485D"/>
    <w:rsid w:val="00FD5974"/>
    <w:rsid w:val="00FD60EA"/>
    <w:rsid w:val="00FD611B"/>
    <w:rsid w:val="00FD6EE8"/>
    <w:rsid w:val="00FD72F4"/>
    <w:rsid w:val="00FD7E80"/>
    <w:rsid w:val="00FE0B45"/>
    <w:rsid w:val="00FE0E91"/>
    <w:rsid w:val="00FE19AC"/>
    <w:rsid w:val="00FE1FEC"/>
    <w:rsid w:val="00FE2505"/>
    <w:rsid w:val="00FE2BDF"/>
    <w:rsid w:val="00FE2DC4"/>
    <w:rsid w:val="00FE32AC"/>
    <w:rsid w:val="00FE3658"/>
    <w:rsid w:val="00FE3AE6"/>
    <w:rsid w:val="00FE3F45"/>
    <w:rsid w:val="00FE4128"/>
    <w:rsid w:val="00FE4286"/>
    <w:rsid w:val="00FE478F"/>
    <w:rsid w:val="00FE4A43"/>
    <w:rsid w:val="00FE5717"/>
    <w:rsid w:val="00FE6D30"/>
    <w:rsid w:val="00FE6DD2"/>
    <w:rsid w:val="00FE6E50"/>
    <w:rsid w:val="00FE6FFF"/>
    <w:rsid w:val="00FE7058"/>
    <w:rsid w:val="00FE71AD"/>
    <w:rsid w:val="00FE73F8"/>
    <w:rsid w:val="00FE7AC8"/>
    <w:rsid w:val="00FE7E33"/>
    <w:rsid w:val="00FE7EC6"/>
    <w:rsid w:val="00FF03E0"/>
    <w:rsid w:val="00FF047F"/>
    <w:rsid w:val="00FF07FE"/>
    <w:rsid w:val="00FF0915"/>
    <w:rsid w:val="00FF0AD4"/>
    <w:rsid w:val="00FF0EFB"/>
    <w:rsid w:val="00FF1119"/>
    <w:rsid w:val="00FF20A1"/>
    <w:rsid w:val="00FF2291"/>
    <w:rsid w:val="00FF244A"/>
    <w:rsid w:val="00FF24DB"/>
    <w:rsid w:val="00FF253F"/>
    <w:rsid w:val="00FF2B7A"/>
    <w:rsid w:val="00FF31B1"/>
    <w:rsid w:val="00FF35C6"/>
    <w:rsid w:val="00FF3E8A"/>
    <w:rsid w:val="00FF415B"/>
    <w:rsid w:val="00FF4339"/>
    <w:rsid w:val="00FF53CD"/>
    <w:rsid w:val="00FF5AC3"/>
    <w:rsid w:val="00FF6169"/>
    <w:rsid w:val="00FF6250"/>
    <w:rsid w:val="00FF63CE"/>
    <w:rsid w:val="00FF65CA"/>
    <w:rsid w:val="00FF6873"/>
    <w:rsid w:val="00FF6C9D"/>
    <w:rsid w:val="00FF6EBB"/>
    <w:rsid w:val="00FF7515"/>
    <w:rsid w:val="00FF7699"/>
    <w:rsid w:val="00FF77FE"/>
    <w:rsid w:val="00FF7AB2"/>
    <w:rsid w:val="00FF7CC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73"/>
    <o:shapelayout v:ext="edit">
      <o:idmap v:ext="edit" data="2"/>
    </o:shapelayout>
  </w:shapeDefaults>
  <w:decimalSymbol w:val=","/>
  <w:listSeparator w:val=";"/>
  <w14:docId w14:val="3B0E3E34"/>
  <w15:chartTrackingRefBased/>
  <w15:docId w15:val="{32E2B984-57E3-4C08-8559-2316416248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iPriority="0"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2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3991"/>
    <w:pPr>
      <w:overflowPunct w:val="0"/>
      <w:autoSpaceDE w:val="0"/>
      <w:autoSpaceDN w:val="0"/>
      <w:adjustRightInd w:val="0"/>
      <w:spacing w:after="180" w:line="240" w:lineRule="auto"/>
    </w:pPr>
    <w:rPr>
      <w:rFonts w:ascii="Times New Roman" w:eastAsia="Times New Roman" w:hAnsi="Times New Roman" w:cs="Times New Roman"/>
      <w:szCs w:val="20"/>
      <w:lang w:val="en-GB" w:eastAsia="en-GB"/>
    </w:rPr>
  </w:style>
  <w:style w:type="paragraph" w:styleId="Heading1">
    <w:name w:val="heading 1"/>
    <w:aliases w:val="H1,h1,app heading 1,l1,Memo Heading 1,h11,h12,h13,h14,h15,h16,Heading 1_a,heading 1,h17,h111,h121,h131,h141,h151,h161,h18,h112,h122,h132,h142,h152,h162,h19,h113,h123,h133,h143,h153,h163,NMP Heading 1"/>
    <w:next w:val="Normal"/>
    <w:link w:val="Heading1Char"/>
    <w:uiPriority w:val="9"/>
    <w:qFormat/>
    <w:rsid w:val="004770F2"/>
    <w:pPr>
      <w:keepNext/>
      <w:keepLines/>
      <w:numPr>
        <w:numId w:val="38"/>
      </w:numPr>
      <w:pBdr>
        <w:top w:val="single" w:sz="12" w:space="3" w:color="auto"/>
      </w:pBdr>
      <w:spacing w:before="240" w:after="180" w:line="240" w:lineRule="auto"/>
      <w:outlineLvl w:val="0"/>
    </w:pPr>
    <w:rPr>
      <w:rFonts w:ascii="Arial" w:eastAsia="Batang" w:hAnsi="Arial" w:cs="Times New Roman"/>
      <w:sz w:val="36"/>
      <w:szCs w:val="20"/>
      <w:lang w:val="en-GB" w:eastAsia="en-US"/>
    </w:rPr>
  </w:style>
  <w:style w:type="paragraph" w:styleId="Heading2">
    <w:name w:val="heading 2"/>
    <w:aliases w:val="heading 2,DO NOT USE_h2,h2,h21,2,Header 2,Header2,22,heading2,H2,2nd level,UNDERRUBRIK 1-2,H21,H22,H23,H24,H25,R2,E2,†berschrift 2,õberschrift 2,Head2A"/>
    <w:basedOn w:val="ListParagraph"/>
    <w:link w:val="Heading2Char"/>
    <w:autoRedefine/>
    <w:qFormat/>
    <w:rsid w:val="004770F2"/>
    <w:pPr>
      <w:widowControl w:val="0"/>
      <w:numPr>
        <w:ilvl w:val="1"/>
        <w:numId w:val="38"/>
      </w:numPr>
      <w:ind w:leftChars="0"/>
      <w:jc w:val="both"/>
      <w:outlineLvl w:val="1"/>
    </w:pPr>
    <w:rPr>
      <w:rFonts w:ascii="Arial" w:hAnsi="Arial" w:cs="Times New Roman"/>
      <w:sz w:val="32"/>
      <w:szCs w:val="1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4770F2"/>
    <w:pPr>
      <w:keepNext/>
      <w:keepLines/>
      <w:widowControl/>
      <w:numPr>
        <w:ilvl w:val="2"/>
      </w:numPr>
      <w:overflowPunct/>
      <w:autoSpaceDE/>
      <w:autoSpaceDN/>
      <w:adjustRightInd/>
      <w:spacing w:before="120" w:after="180"/>
      <w:ind w:left="720"/>
      <w:jc w:val="left"/>
      <w:outlineLvl w:val="2"/>
    </w:pPr>
    <w:rPr>
      <w:rFonts w:eastAsia="Batang"/>
      <w:sz w:val="28"/>
      <w:szCs w:val="20"/>
      <w:lang w:eastAsia="en-US"/>
    </w:rPr>
  </w:style>
  <w:style w:type="paragraph" w:styleId="Heading4">
    <w:name w:val="heading 4"/>
    <w:aliases w:val="h4,H4,H41,h41,H42,h42,H43,h43,H411,h411,H421,h421,H44,h44,H412,h412,H422,h422,H431,h431,H45,h45,H413,h413,H423,h423,H432,h432,H46,h46,H47,h47,Memo Heading 4,heading 4,Memo Heading 5"/>
    <w:basedOn w:val="Heading3"/>
    <w:next w:val="Normal"/>
    <w:link w:val="Heading4Char"/>
    <w:qFormat/>
    <w:rsid w:val="004770F2"/>
    <w:pPr>
      <w:numPr>
        <w:ilvl w:val="3"/>
      </w:numPr>
      <w:outlineLvl w:val="3"/>
    </w:pPr>
    <w:rPr>
      <w:sz w:val="24"/>
    </w:rPr>
  </w:style>
  <w:style w:type="paragraph" w:styleId="Heading5">
    <w:name w:val="heading 5"/>
    <w:aliases w:val="h5,Heading5"/>
    <w:basedOn w:val="Heading4"/>
    <w:next w:val="Normal"/>
    <w:link w:val="Heading5Char"/>
    <w:qFormat/>
    <w:rsid w:val="004770F2"/>
    <w:pPr>
      <w:numPr>
        <w:ilvl w:val="4"/>
      </w:numPr>
      <w:outlineLvl w:val="4"/>
    </w:pPr>
    <w:rPr>
      <w:sz w:val="22"/>
    </w:rPr>
  </w:style>
  <w:style w:type="paragraph" w:styleId="Heading6">
    <w:name w:val="heading 6"/>
    <w:basedOn w:val="Normal"/>
    <w:next w:val="Normal"/>
    <w:link w:val="Heading6Char"/>
    <w:qFormat/>
    <w:rsid w:val="004770F2"/>
    <w:pPr>
      <w:keepNext/>
      <w:keepLines/>
      <w:numPr>
        <w:ilvl w:val="5"/>
        <w:numId w:val="38"/>
      </w:numPr>
      <w:overflowPunct/>
      <w:autoSpaceDE/>
      <w:autoSpaceDN/>
      <w:adjustRightInd/>
      <w:spacing w:before="120"/>
      <w:outlineLvl w:val="5"/>
    </w:pPr>
    <w:rPr>
      <w:rFonts w:ascii="Arial" w:eastAsia="Batang" w:hAnsi="Arial"/>
      <w:sz w:val="20"/>
      <w:lang w:eastAsia="en-US"/>
    </w:rPr>
  </w:style>
  <w:style w:type="paragraph" w:styleId="Heading7">
    <w:name w:val="heading 7"/>
    <w:basedOn w:val="Normal"/>
    <w:next w:val="Normal"/>
    <w:link w:val="Heading7Char"/>
    <w:qFormat/>
    <w:rsid w:val="004770F2"/>
    <w:pPr>
      <w:keepNext/>
      <w:keepLines/>
      <w:numPr>
        <w:ilvl w:val="6"/>
        <w:numId w:val="38"/>
      </w:numPr>
      <w:overflowPunct/>
      <w:autoSpaceDE/>
      <w:autoSpaceDN/>
      <w:adjustRightInd/>
      <w:spacing w:before="120"/>
      <w:outlineLvl w:val="6"/>
    </w:pPr>
    <w:rPr>
      <w:rFonts w:ascii="Arial" w:eastAsia="Batang" w:hAnsi="Arial"/>
      <w:sz w:val="20"/>
      <w:lang w:eastAsia="en-US"/>
    </w:rPr>
  </w:style>
  <w:style w:type="paragraph" w:styleId="Heading8">
    <w:name w:val="heading 8"/>
    <w:basedOn w:val="Normal"/>
    <w:next w:val="Normal"/>
    <w:link w:val="Heading8Char"/>
    <w:qFormat/>
    <w:rsid w:val="00FE7EC6"/>
    <w:pPr>
      <w:snapToGrid w:val="0"/>
      <w:spacing w:before="240" w:after="60"/>
      <w:jc w:val="both"/>
      <w:outlineLvl w:val="7"/>
    </w:pPr>
    <w:rPr>
      <w:rFonts w:eastAsia="宋体"/>
      <w:i/>
      <w:iCs/>
      <w:sz w:val="24"/>
      <w:szCs w:val="24"/>
      <w:lang w:eastAsia="en-US"/>
    </w:rPr>
  </w:style>
  <w:style w:type="paragraph" w:styleId="Heading9">
    <w:name w:val="heading 9"/>
    <w:aliases w:val="Figure Heading,FH,标题 91"/>
    <w:basedOn w:val="Normal"/>
    <w:next w:val="Normal"/>
    <w:link w:val="Heading9Char"/>
    <w:qFormat/>
    <w:rsid w:val="00FE7EC6"/>
    <w:pPr>
      <w:snapToGrid w:val="0"/>
      <w:spacing w:before="240" w:after="60"/>
      <w:jc w:val="both"/>
      <w:outlineLvl w:val="8"/>
    </w:pPr>
    <w:rPr>
      <w:rFonts w:ascii="Arial" w:eastAsia="宋体" w:hAnsi="Arial" w:cs="Arial"/>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4770F2"/>
    <w:rPr>
      <w:rFonts w:ascii="Arial" w:eastAsia="Batang" w:hAnsi="Arial" w:cs="Times New Roman"/>
      <w:sz w:val="36"/>
      <w:szCs w:val="20"/>
      <w:lang w:val="en-GB" w:eastAsia="en-US"/>
    </w:rPr>
  </w:style>
  <w:style w:type="character" w:customStyle="1" w:styleId="Heading2Char">
    <w:name w:val="Heading 2 Char"/>
    <w:aliases w:val="heading 2 Char,DO NOT USE_h2 Char,h2 Char,h21 Char,2 Char,Header 2 Char,Header2 Char,22 Char,heading2 Char,H2 Char,2nd level Char,UNDERRUBRIK 1-2 Char,H21 Char,H22 Char,H23 Char,H24 Char,H25 Char,R2 Char,E2 Char,†berschrift 2 Char"/>
    <w:basedOn w:val="DefaultParagraphFont"/>
    <w:link w:val="Heading2"/>
    <w:qFormat/>
    <w:rsid w:val="004770F2"/>
    <w:rPr>
      <w:rFonts w:ascii="Arial" w:eastAsia="宋体" w:hAnsi="Arial" w:cs="Times New Roman"/>
      <w:sz w:val="32"/>
      <w:szCs w:val="18"/>
      <w:lang w:val="en-GB" w:eastAsia="x-none"/>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4770F2"/>
    <w:rPr>
      <w:rFonts w:ascii="Arial" w:eastAsia="Batang" w:hAnsi="Arial" w:cs="Times New Roman"/>
      <w:sz w:val="28"/>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770F2"/>
    <w:rPr>
      <w:rFonts w:ascii="Arial" w:eastAsia="Batang" w:hAnsi="Arial" w:cs="Times New Roman"/>
      <w:sz w:val="24"/>
      <w:szCs w:val="20"/>
      <w:lang w:val="en-GB" w:eastAsia="en-US"/>
    </w:rPr>
  </w:style>
  <w:style w:type="character" w:customStyle="1" w:styleId="Heading5Char">
    <w:name w:val="Heading 5 Char"/>
    <w:aliases w:val="h5 Char,Heading5 Char"/>
    <w:link w:val="Heading5"/>
    <w:rsid w:val="004770F2"/>
    <w:rPr>
      <w:rFonts w:ascii="Arial" w:eastAsia="Batang" w:hAnsi="Arial" w:cs="Times New Roman"/>
      <w:szCs w:val="20"/>
      <w:lang w:val="en-GB" w:eastAsia="en-US"/>
    </w:rPr>
  </w:style>
  <w:style w:type="character" w:customStyle="1" w:styleId="Heading6Char">
    <w:name w:val="Heading 6 Char"/>
    <w:link w:val="Heading6"/>
    <w:rsid w:val="004770F2"/>
    <w:rPr>
      <w:rFonts w:ascii="Arial" w:eastAsia="Batang" w:hAnsi="Arial" w:cs="Times New Roman"/>
      <w:sz w:val="20"/>
      <w:szCs w:val="20"/>
      <w:lang w:val="en-GB" w:eastAsia="en-US"/>
    </w:rPr>
  </w:style>
  <w:style w:type="character" w:customStyle="1" w:styleId="Heading7Char">
    <w:name w:val="Heading 7 Char"/>
    <w:link w:val="Heading7"/>
    <w:rsid w:val="004770F2"/>
    <w:rPr>
      <w:rFonts w:ascii="Arial" w:eastAsia="Batang" w:hAnsi="Arial" w:cs="Times New Roman"/>
      <w:sz w:val="20"/>
      <w:szCs w:val="20"/>
      <w:lang w:val="en-GB" w:eastAsia="en-US"/>
    </w:rPr>
  </w:style>
  <w:style w:type="character" w:customStyle="1" w:styleId="Heading8Char">
    <w:name w:val="Heading 8 Char"/>
    <w:basedOn w:val="DefaultParagraphFont"/>
    <w:link w:val="Heading8"/>
    <w:uiPriority w:val="9"/>
    <w:qFormat/>
    <w:rsid w:val="00FE7EC6"/>
    <w:rPr>
      <w:rFonts w:ascii="Times New Roman" w:eastAsia="宋体" w:hAnsi="Times New Roman" w:cs="Times New Roman"/>
      <w:i/>
      <w:iCs/>
      <w:sz w:val="24"/>
      <w:szCs w:val="24"/>
      <w:lang w:eastAsia="en-US"/>
    </w:rPr>
  </w:style>
  <w:style w:type="character" w:customStyle="1" w:styleId="Heading9Char">
    <w:name w:val="Heading 9 Char"/>
    <w:aliases w:val="Figure Heading Char,FH Char,标题 91 Char"/>
    <w:basedOn w:val="DefaultParagraphFont"/>
    <w:link w:val="Heading9"/>
    <w:uiPriority w:val="9"/>
    <w:qFormat/>
    <w:rsid w:val="00FE7EC6"/>
    <w:rPr>
      <w:rFonts w:ascii="Arial" w:eastAsia="宋体" w:hAnsi="Arial" w:cs="Arial"/>
      <w:lang w:eastAsia="en-US"/>
    </w:rPr>
  </w:style>
  <w:style w:type="paragraph" w:styleId="BodyText">
    <w:name w:val="Body Text"/>
    <w:aliases w:val="bt"/>
    <w:basedOn w:val="Normal"/>
    <w:link w:val="BodyTextChar"/>
    <w:qFormat/>
    <w:rsid w:val="00FE7EC6"/>
    <w:pPr>
      <w:snapToGrid w:val="0"/>
      <w:spacing w:after="120"/>
      <w:jc w:val="both"/>
    </w:pPr>
    <w:rPr>
      <w:rFonts w:eastAsia="宋体"/>
      <w:lang w:val="x-none" w:eastAsia="en-US"/>
    </w:rPr>
  </w:style>
  <w:style w:type="character" w:customStyle="1" w:styleId="BodyTextChar">
    <w:name w:val="Body Text Char"/>
    <w:aliases w:val="bt Char"/>
    <w:basedOn w:val="DefaultParagraphFont"/>
    <w:link w:val="BodyText"/>
    <w:qFormat/>
    <w:rsid w:val="00FE7EC6"/>
    <w:rPr>
      <w:rFonts w:ascii="Times New Roman" w:eastAsia="宋体" w:hAnsi="Times New Roman" w:cs="Times New Roman"/>
      <w:sz w:val="20"/>
      <w:szCs w:val="20"/>
      <w:lang w:val="x-none" w:eastAsia="en-US"/>
    </w:rPr>
  </w:style>
  <w:style w:type="paragraph" w:customStyle="1" w:styleId="References">
    <w:name w:val="References"/>
    <w:basedOn w:val="Normal"/>
    <w:next w:val="Normal"/>
    <w:qFormat/>
    <w:rsid w:val="00FE7EC6"/>
    <w:pPr>
      <w:numPr>
        <w:numId w:val="1"/>
      </w:numPr>
      <w:snapToGrid w:val="0"/>
      <w:spacing w:after="60"/>
    </w:pPr>
    <w:rPr>
      <w:rFonts w:eastAsia="宋体"/>
      <w:szCs w:val="16"/>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qFormat/>
    <w:rsid w:val="00FE7EC6"/>
    <w:pPr>
      <w:tabs>
        <w:tab w:val="center" w:pos="4680"/>
        <w:tab w:val="right" w:pos="9360"/>
      </w:tabs>
      <w:snapToGrid w:val="0"/>
      <w:spacing w:after="120"/>
      <w:jc w:val="both"/>
    </w:pPr>
    <w:rPr>
      <w:rFonts w:eastAsia="宋体"/>
      <w:lang w:val="x-none"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qFormat/>
    <w:rsid w:val="00FE7EC6"/>
    <w:rPr>
      <w:rFonts w:ascii="Times New Roman" w:eastAsia="宋体" w:hAnsi="Times New Roman" w:cs="Times New Roman"/>
      <w:lang w:val="x-none" w:eastAsia="x-none"/>
    </w:rPr>
  </w:style>
  <w:style w:type="paragraph" w:customStyle="1" w:styleId="B1">
    <w:name w:val="B1"/>
    <w:basedOn w:val="List"/>
    <w:link w:val="B1Char"/>
    <w:qFormat/>
    <w:rsid w:val="00FE7EC6"/>
    <w:pPr>
      <w:ind w:left="568" w:hanging="284"/>
      <w:contextualSpacing w:val="0"/>
    </w:pPr>
    <w:rPr>
      <w:rFonts w:eastAsia="宋体"/>
      <w:lang w:eastAsia="x-none"/>
    </w:rPr>
  </w:style>
  <w:style w:type="paragraph" w:customStyle="1" w:styleId="B2">
    <w:name w:val="B2"/>
    <w:basedOn w:val="List2"/>
    <w:link w:val="B2Char"/>
    <w:qFormat/>
    <w:rsid w:val="00FE7EC6"/>
    <w:pPr>
      <w:ind w:left="851" w:hanging="284"/>
      <w:contextualSpacing w:val="0"/>
    </w:pPr>
    <w:rPr>
      <w:rFonts w:eastAsia="宋体"/>
      <w:lang w:eastAsia="x-none"/>
    </w:rPr>
  </w:style>
  <w:style w:type="paragraph" w:customStyle="1" w:styleId="B3">
    <w:name w:val="B3"/>
    <w:basedOn w:val="List3"/>
    <w:rsid w:val="00FE7EC6"/>
    <w:pPr>
      <w:ind w:left="1135" w:hanging="284"/>
      <w:contextualSpacing w:val="0"/>
    </w:pPr>
    <w:rPr>
      <w:rFonts w:eastAsia="宋体"/>
      <w:lang w:eastAsia="x-none"/>
    </w:rPr>
  </w:style>
  <w:style w:type="character" w:customStyle="1" w:styleId="B2Char">
    <w:name w:val="B2 Char"/>
    <w:link w:val="B2"/>
    <w:qFormat/>
    <w:rsid w:val="00FE7EC6"/>
    <w:rPr>
      <w:rFonts w:ascii="Times New Roman" w:eastAsia="宋体" w:hAnsi="Times New Roman" w:cs="Times New Roman"/>
      <w:sz w:val="20"/>
      <w:szCs w:val="20"/>
      <w:lang w:val="en-GB" w:eastAsia="x-none"/>
    </w:rPr>
  </w:style>
  <w:style w:type="character" w:customStyle="1" w:styleId="B1Char">
    <w:name w:val="B1 Char"/>
    <w:link w:val="B1"/>
    <w:qFormat/>
    <w:rsid w:val="00FE7EC6"/>
    <w:rPr>
      <w:rFonts w:ascii="Times New Roman" w:eastAsia="宋体" w:hAnsi="Times New Roman" w:cs="Times New Roman"/>
      <w:sz w:val="20"/>
      <w:szCs w:val="20"/>
      <w:lang w:val="en-GB" w:eastAsia="x-none"/>
    </w:rPr>
  </w:style>
  <w:style w:type="paragraph" w:styleId="List">
    <w:name w:val="List"/>
    <w:basedOn w:val="Normal"/>
    <w:unhideWhenUsed/>
    <w:qFormat/>
    <w:rsid w:val="00FE7EC6"/>
    <w:pPr>
      <w:ind w:left="360" w:hanging="360"/>
      <w:contextualSpacing/>
    </w:pPr>
  </w:style>
  <w:style w:type="paragraph" w:styleId="List2">
    <w:name w:val="List 2"/>
    <w:basedOn w:val="Normal"/>
    <w:unhideWhenUsed/>
    <w:qFormat/>
    <w:rsid w:val="00FE7EC6"/>
    <w:pPr>
      <w:ind w:left="720" w:hanging="360"/>
      <w:contextualSpacing/>
    </w:pPr>
  </w:style>
  <w:style w:type="paragraph" w:styleId="List3">
    <w:name w:val="List 3"/>
    <w:basedOn w:val="Normal"/>
    <w:uiPriority w:val="99"/>
    <w:semiHidden/>
    <w:unhideWhenUsed/>
    <w:rsid w:val="00FE7EC6"/>
    <w:pPr>
      <w:ind w:left="1080" w:hanging="360"/>
      <w:contextualSpacing/>
    </w:pPr>
  </w:style>
  <w:style w:type="character" w:styleId="CommentReference">
    <w:name w:val="annotation reference"/>
    <w:basedOn w:val="DefaultParagraphFont"/>
    <w:unhideWhenUsed/>
    <w:qFormat/>
    <w:rsid w:val="0098202C"/>
    <w:rPr>
      <w:sz w:val="16"/>
      <w:szCs w:val="16"/>
    </w:rPr>
  </w:style>
  <w:style w:type="paragraph" w:styleId="CommentText">
    <w:name w:val="annotation text"/>
    <w:basedOn w:val="Normal"/>
    <w:link w:val="CommentTextChar"/>
    <w:unhideWhenUsed/>
    <w:qFormat/>
    <w:rsid w:val="0098202C"/>
  </w:style>
  <w:style w:type="character" w:customStyle="1" w:styleId="CommentTextChar">
    <w:name w:val="Comment Text Char"/>
    <w:basedOn w:val="DefaultParagraphFont"/>
    <w:link w:val="CommentText"/>
    <w:qFormat/>
    <w:rsid w:val="0098202C"/>
    <w:rPr>
      <w:sz w:val="20"/>
      <w:szCs w:val="20"/>
    </w:rPr>
  </w:style>
  <w:style w:type="paragraph" w:styleId="CommentSubject">
    <w:name w:val="annotation subject"/>
    <w:basedOn w:val="CommentText"/>
    <w:next w:val="CommentText"/>
    <w:link w:val="CommentSubjectChar"/>
    <w:semiHidden/>
    <w:unhideWhenUsed/>
    <w:qFormat/>
    <w:rsid w:val="0098202C"/>
    <w:rPr>
      <w:b/>
      <w:bCs/>
    </w:rPr>
  </w:style>
  <w:style w:type="character" w:customStyle="1" w:styleId="CommentSubjectChar">
    <w:name w:val="Comment Subject Char"/>
    <w:basedOn w:val="CommentTextChar"/>
    <w:link w:val="CommentSubject"/>
    <w:semiHidden/>
    <w:qFormat/>
    <w:rsid w:val="0098202C"/>
    <w:rPr>
      <w:b/>
      <w:bCs/>
      <w:sz w:val="20"/>
      <w:szCs w:val="20"/>
    </w:rPr>
  </w:style>
  <w:style w:type="paragraph" w:styleId="BalloonText">
    <w:name w:val="Balloon Text"/>
    <w:basedOn w:val="Normal"/>
    <w:link w:val="BalloonTextChar"/>
    <w:semiHidden/>
    <w:unhideWhenUsed/>
    <w:qFormat/>
    <w:rsid w:val="0098202C"/>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98202C"/>
    <w:rPr>
      <w:rFonts w:ascii="Segoe UI" w:hAnsi="Segoe UI" w:cs="Segoe UI"/>
      <w:sz w:val="18"/>
      <w:szCs w:val="18"/>
    </w:rPr>
  </w:style>
  <w:style w:type="table" w:styleId="TableGrid">
    <w:name w:val="Table Grid"/>
    <w:aliases w:val="TableGrid,ST Table,Check(v),Table-Text,x Tableau page de garde"/>
    <w:basedOn w:val="TableNormal"/>
    <w:qFormat/>
    <w:rsid w:val="009C7187"/>
    <w:pPr>
      <w:widowControl w:val="0"/>
      <w:autoSpaceDE w:val="0"/>
      <w:autoSpaceDN w:val="0"/>
      <w:adjustRightInd w:val="0"/>
      <w:spacing w:after="120" w:line="240" w:lineRule="auto"/>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151080"/>
    <w:pPr>
      <w:numPr>
        <w:numId w:val="2"/>
      </w:numPr>
      <w:spacing w:after="0"/>
    </w:pPr>
    <w:rPr>
      <w:rFonts w:ascii="Times" w:eastAsia="Batang" w:hAnsi="Times"/>
      <w:szCs w:val="24"/>
      <w:lang w:eastAsia="x-none"/>
    </w:rPr>
  </w:style>
  <w:style w:type="paragraph" w:customStyle="1" w:styleId="TAH">
    <w:name w:val="TAH"/>
    <w:basedOn w:val="TAC"/>
    <w:link w:val="TAHCar"/>
    <w:qFormat/>
    <w:rsid w:val="00967EF3"/>
    <w:rPr>
      <w:b/>
    </w:rPr>
  </w:style>
  <w:style w:type="paragraph" w:customStyle="1" w:styleId="TAC">
    <w:name w:val="TAC"/>
    <w:basedOn w:val="Normal"/>
    <w:link w:val="TACChar"/>
    <w:qFormat/>
    <w:rsid w:val="00967EF3"/>
    <w:pPr>
      <w:keepNext/>
      <w:keepLines/>
      <w:spacing w:after="0"/>
      <w:jc w:val="center"/>
    </w:pPr>
    <w:rPr>
      <w:rFonts w:ascii="Arial" w:hAnsi="Arial"/>
      <w:sz w:val="18"/>
      <w:lang w:eastAsia="en-US"/>
    </w:rPr>
  </w:style>
  <w:style w:type="paragraph" w:customStyle="1" w:styleId="TH">
    <w:name w:val="TH"/>
    <w:basedOn w:val="Normal"/>
    <w:link w:val="THChar"/>
    <w:qFormat/>
    <w:rsid w:val="00967EF3"/>
    <w:pPr>
      <w:keepNext/>
      <w:keepLines/>
      <w:spacing w:before="60"/>
      <w:jc w:val="center"/>
    </w:pPr>
    <w:rPr>
      <w:rFonts w:ascii="Arial" w:hAnsi="Arial"/>
      <w:b/>
      <w:lang w:eastAsia="en-US"/>
    </w:rPr>
  </w:style>
  <w:style w:type="character" w:customStyle="1" w:styleId="TACChar">
    <w:name w:val="TAC Char"/>
    <w:link w:val="TAC"/>
    <w:qFormat/>
    <w:locked/>
    <w:rsid w:val="00967EF3"/>
    <w:rPr>
      <w:rFonts w:ascii="Arial" w:eastAsia="Times New Roman" w:hAnsi="Arial" w:cs="Times New Roman"/>
      <w:sz w:val="18"/>
      <w:szCs w:val="20"/>
      <w:lang w:val="en-GB" w:eastAsia="en-US"/>
    </w:rPr>
  </w:style>
  <w:style w:type="character" w:customStyle="1" w:styleId="TAHCar">
    <w:name w:val="TAH Car"/>
    <w:link w:val="TAH"/>
    <w:qFormat/>
    <w:rsid w:val="00967EF3"/>
    <w:rPr>
      <w:rFonts w:ascii="Arial" w:eastAsia="Times New Roman" w:hAnsi="Arial" w:cs="Times New Roman"/>
      <w:b/>
      <w:sz w:val="18"/>
      <w:szCs w:val="20"/>
      <w:lang w:val="en-GB" w:eastAsia="en-US"/>
    </w:rPr>
  </w:style>
  <w:style w:type="character" w:customStyle="1" w:styleId="B10">
    <w:name w:val="B1 (文字)"/>
    <w:qFormat/>
    <w:locked/>
    <w:rsid w:val="00967EF3"/>
    <w:rPr>
      <w:rFonts w:ascii="Times New Roman" w:eastAsia="Times New Roman" w:hAnsi="Times New Roman" w:cs="Times New Roman"/>
      <w:sz w:val="20"/>
      <w:szCs w:val="20"/>
      <w:lang w:val="en-GB"/>
    </w:rPr>
  </w:style>
  <w:style w:type="character" w:customStyle="1" w:styleId="THChar">
    <w:name w:val="TH Char"/>
    <w:link w:val="TH"/>
    <w:qFormat/>
    <w:rsid w:val="00967EF3"/>
    <w:rPr>
      <w:rFonts w:ascii="Arial" w:eastAsia="Times New Roman" w:hAnsi="Arial" w:cs="Times New Roman"/>
      <w:b/>
      <w:sz w:val="20"/>
      <w:szCs w:val="20"/>
      <w:lang w:val="en-GB" w:eastAsia="en-US"/>
    </w:rPr>
  </w:style>
  <w:style w:type="paragraph" w:styleId="BodyTextIndent3">
    <w:name w:val="Body Text Indent 3"/>
    <w:basedOn w:val="Normal"/>
    <w:link w:val="BodyTextIndent3Char"/>
    <w:rsid w:val="00967EF3"/>
    <w:pPr>
      <w:numPr>
        <w:numId w:val="4"/>
      </w:numPr>
      <w:tabs>
        <w:tab w:val="clear" w:pos="360"/>
      </w:tabs>
      <w:spacing w:after="0"/>
      <w:ind w:left="1080" w:firstLine="0"/>
      <w:textAlignment w:val="baseline"/>
    </w:pPr>
    <w:rPr>
      <w:lang w:eastAsia="ja-JP"/>
    </w:rPr>
  </w:style>
  <w:style w:type="character" w:customStyle="1" w:styleId="BodyTextIndent3Char">
    <w:name w:val="Body Text Indent 3 Char"/>
    <w:basedOn w:val="DefaultParagraphFont"/>
    <w:link w:val="BodyTextIndent3"/>
    <w:rsid w:val="00967EF3"/>
    <w:rPr>
      <w:rFonts w:ascii="Times New Roman" w:eastAsia="Times New Roman" w:hAnsi="Times New Roman" w:cs="Times New Roman"/>
      <w:szCs w:val="20"/>
      <w:lang w:val="en-GB" w:eastAsia="ja-JP"/>
    </w:rPr>
  </w:style>
  <w:style w:type="paragraph" w:customStyle="1" w:styleId="textintend3">
    <w:name w:val="text intend 3"/>
    <w:basedOn w:val="Normal"/>
    <w:rsid w:val="00967EF3"/>
    <w:pPr>
      <w:numPr>
        <w:numId w:val="3"/>
      </w:numPr>
      <w:spacing w:after="120"/>
      <w:jc w:val="both"/>
      <w:textAlignment w:val="baseline"/>
    </w:pPr>
    <w:rPr>
      <w:rFonts w:eastAsia="MS Mincho"/>
      <w:sz w:val="24"/>
      <w:lang w:eastAsia="x-none"/>
    </w:rPr>
  </w:style>
  <w:style w:type="paragraph" w:styleId="Footer">
    <w:name w:val="footer"/>
    <w:basedOn w:val="Normal"/>
    <w:link w:val="FooterChar"/>
    <w:unhideWhenUsed/>
    <w:qFormat/>
    <w:rsid w:val="000D45AD"/>
    <w:pPr>
      <w:tabs>
        <w:tab w:val="center" w:pos="4320"/>
        <w:tab w:val="right" w:pos="8640"/>
      </w:tabs>
      <w:spacing w:after="0"/>
    </w:pPr>
  </w:style>
  <w:style w:type="character" w:customStyle="1" w:styleId="FooterChar">
    <w:name w:val="Footer Char"/>
    <w:basedOn w:val="DefaultParagraphFont"/>
    <w:link w:val="Footer"/>
    <w:qFormat/>
    <w:rsid w:val="000D45AD"/>
  </w:style>
  <w:style w:type="paragraph" w:customStyle="1" w:styleId="textintend2">
    <w:name w:val="text intend 2"/>
    <w:basedOn w:val="Normal"/>
    <w:rsid w:val="00B917CD"/>
    <w:pPr>
      <w:numPr>
        <w:numId w:val="5"/>
      </w:numPr>
      <w:spacing w:after="120"/>
      <w:jc w:val="both"/>
      <w:textAlignment w:val="baseline"/>
    </w:pPr>
    <w:rPr>
      <w:rFonts w:eastAsia="MS Mincho"/>
      <w:sz w:val="24"/>
    </w:rPr>
  </w:style>
  <w:style w:type="paragraph" w:styleId="TOC5">
    <w:name w:val="toc 5"/>
    <w:basedOn w:val="TOC4"/>
    <w:next w:val="Normal"/>
    <w:uiPriority w:val="39"/>
    <w:qFormat/>
    <w:rsid w:val="003C4961"/>
    <w:pPr>
      <w:spacing w:after="160"/>
      <w:ind w:left="600"/>
      <w:textAlignment w:val="baseline"/>
    </w:pPr>
    <w:rPr>
      <w:rFonts w:cstheme="minorHAnsi"/>
      <w:lang w:eastAsia="ja-JP"/>
    </w:rPr>
  </w:style>
  <w:style w:type="paragraph" w:styleId="TOC4">
    <w:name w:val="toc 4"/>
    <w:basedOn w:val="Normal"/>
    <w:next w:val="Normal"/>
    <w:autoRedefine/>
    <w:uiPriority w:val="39"/>
    <w:unhideWhenUsed/>
    <w:qFormat/>
    <w:rsid w:val="003C4961"/>
    <w:pPr>
      <w:spacing w:after="100"/>
      <w:ind w:left="660"/>
    </w:pPr>
  </w:style>
  <w:style w:type="paragraph" w:styleId="ListParagraph">
    <w:name w:val="List Paragraph"/>
    <w:aliases w:val="- Bullets,목록 단락,リスト段落,列出段落,Lista1,?? ??,?????,????,列出段落1,中等深浅网格 1 - 着色 21,¥¡¡¡¡ì¬º¥¹¥È¶ÎÂä,ÁÐ³ö¶ÎÂä,列表段落1,—ño’i—Ž,¥ê¥¹¥È¶ÎÂä,1st level - Bullet List Paragraph,Lettre d'introduction,Paragrafo elenco,Normal bullet 2,Bullet list,목록단락,列,列表段"/>
    <w:basedOn w:val="Normal"/>
    <w:link w:val="ListParagraphChar"/>
    <w:uiPriority w:val="34"/>
    <w:qFormat/>
    <w:rsid w:val="000C654B"/>
    <w:pPr>
      <w:spacing w:after="0"/>
      <w:ind w:leftChars="400" w:left="840"/>
    </w:pPr>
    <w:rPr>
      <w:rFonts w:ascii="Calibri" w:eastAsia="宋体" w:hAnsi="Calibri" w:cs="Calibri"/>
      <w:lang w:eastAsia="x-none"/>
    </w:rPr>
  </w:style>
  <w:style w:type="character" w:customStyle="1" w:styleId="ListParagraphChar">
    <w:name w:val="List Paragraph Char"/>
    <w:aliases w:val="- Bullets Char,목록 단락 Char,リスト段落 Char,列出段落 Char,Lista1 Char,?? ?? Char,????? Char,???? Char,列出段落1 Char,中等深浅网格 1 - 着色 21 Char,¥¡¡¡¡ì¬º¥¹¥È¶ÎÂä Char,ÁÐ³ö¶ÎÂä Char,列表段落1 Char,—ño’i—Ž Char,¥ê¥¹¥È¶ÎÂä Char,Lettre d'introduction Char"/>
    <w:link w:val="ListParagraph"/>
    <w:uiPriority w:val="34"/>
    <w:qFormat/>
    <w:rsid w:val="000C654B"/>
    <w:rPr>
      <w:rFonts w:ascii="Calibri" w:eastAsia="宋体" w:hAnsi="Calibri" w:cs="Calibri"/>
      <w:lang w:eastAsia="x-none"/>
    </w:rPr>
  </w:style>
  <w:style w:type="paragraph" w:customStyle="1" w:styleId="Proposal">
    <w:name w:val="Proposal"/>
    <w:basedOn w:val="Normal"/>
    <w:next w:val="Normal"/>
    <w:link w:val="ProposalChar"/>
    <w:qFormat/>
    <w:rsid w:val="00342736"/>
    <w:pPr>
      <w:numPr>
        <w:numId w:val="6"/>
      </w:numPr>
      <w:tabs>
        <w:tab w:val="left" w:pos="1701"/>
      </w:tabs>
      <w:spacing w:after="120"/>
      <w:jc w:val="both"/>
      <w:textAlignment w:val="baseline"/>
    </w:pPr>
    <w:rPr>
      <w:b/>
      <w:bC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342736"/>
    <w:pPr>
      <w:snapToGrid w:val="0"/>
      <w:spacing w:before="120" w:after="120"/>
      <w:jc w:val="both"/>
    </w:pPr>
    <w:rPr>
      <w:b/>
      <w:bCs/>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1"/>
    <w:link w:val="Caption"/>
    <w:rsid w:val="00342736"/>
    <w:rPr>
      <w:rFonts w:ascii="Times New Roman" w:hAnsi="Times New Roman" w:cs="Times New Roman"/>
      <w:b/>
      <w:bCs/>
      <w:szCs w:val="20"/>
      <w:lang w:eastAsia="en-US"/>
    </w:rPr>
  </w:style>
  <w:style w:type="character" w:styleId="Hyperlink">
    <w:name w:val="Hyperlink"/>
    <w:uiPriority w:val="99"/>
    <w:qFormat/>
    <w:rsid w:val="00B468CC"/>
    <w:rPr>
      <w:color w:val="0000FF"/>
      <w:u w:val="single"/>
    </w:rPr>
  </w:style>
  <w:style w:type="character" w:styleId="FollowedHyperlink">
    <w:name w:val="FollowedHyperlink"/>
    <w:qFormat/>
    <w:rsid w:val="00B468CC"/>
    <w:rPr>
      <w:color w:val="0000FF"/>
      <w:u w:val="single"/>
    </w:rPr>
  </w:style>
  <w:style w:type="table" w:customStyle="1" w:styleId="TableGrid7">
    <w:name w:val="Table Grid7"/>
    <w:basedOn w:val="TableNormal"/>
    <w:next w:val="TableGrid"/>
    <w:uiPriority w:val="99"/>
    <w:qFormat/>
    <w:rsid w:val="00001A1E"/>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qFormat/>
    <w:rsid w:val="00F7174D"/>
    <w:pPr>
      <w:spacing w:after="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qFormat/>
    <w:rsid w:val="00096365"/>
    <w:pPr>
      <w:spacing w:after="100"/>
      <w:ind w:left="220"/>
    </w:pPr>
  </w:style>
  <w:style w:type="paragraph" w:styleId="NormalWeb">
    <w:name w:val="Normal (Web)"/>
    <w:basedOn w:val="Normal"/>
    <w:uiPriority w:val="99"/>
    <w:unhideWhenUsed/>
    <w:qFormat/>
    <w:rsid w:val="009E1BDD"/>
    <w:pPr>
      <w:spacing w:before="100" w:beforeAutospacing="1" w:after="100" w:afterAutospacing="1"/>
    </w:pPr>
    <w:rPr>
      <w:rFonts w:ascii="宋体" w:eastAsia="宋体" w:hAnsi="宋体" w:cs="宋体"/>
      <w:sz w:val="24"/>
      <w:szCs w:val="24"/>
    </w:rPr>
  </w:style>
  <w:style w:type="paragraph" w:customStyle="1" w:styleId="Char">
    <w:name w:val="Char"/>
    <w:semiHidden/>
    <w:rsid w:val="00015320"/>
    <w:pPr>
      <w:keepNext/>
      <w:numPr>
        <w:numId w:val="7"/>
      </w:numPr>
      <w:autoSpaceDE w:val="0"/>
      <w:autoSpaceDN w:val="0"/>
      <w:adjustRightInd w:val="0"/>
      <w:spacing w:before="60" w:after="60" w:line="240" w:lineRule="auto"/>
      <w:jc w:val="both"/>
    </w:pPr>
    <w:rPr>
      <w:rFonts w:ascii="Arial" w:eastAsia="宋体" w:hAnsi="Arial" w:cs="Arial"/>
      <w:color w:val="0000FF"/>
      <w:kern w:val="2"/>
      <w:sz w:val="20"/>
      <w:szCs w:val="20"/>
    </w:rPr>
  </w:style>
  <w:style w:type="paragraph" w:customStyle="1" w:styleId="RAN1bullet2">
    <w:name w:val="RAN1 bullet2"/>
    <w:basedOn w:val="Normal"/>
    <w:qFormat/>
    <w:rsid w:val="00373420"/>
    <w:pPr>
      <w:numPr>
        <w:ilvl w:val="1"/>
        <w:numId w:val="8"/>
      </w:numPr>
      <w:tabs>
        <w:tab w:val="left" w:pos="1440"/>
      </w:tabs>
      <w:spacing w:after="0"/>
    </w:pPr>
    <w:rPr>
      <w:rFonts w:ascii="Times" w:eastAsia="Batang" w:hAnsi="Times"/>
      <w:lang w:eastAsia="en-US"/>
    </w:rPr>
  </w:style>
  <w:style w:type="character" w:customStyle="1" w:styleId="capChar1">
    <w:name w:val="cap Char1"/>
    <w:aliases w:val="cap Char Char,First line:  0.5&quot; Char,cap Char Char1 Char,Caption Char Char1 Char Char,cap Char2 Char,条目 Char,fighead2 Char,cap Char2 Char Char,cap1 Char,cap2 Char,cap11 Char,Légende-figure Char1,Légende-figure Char Char,Beschrifubg Char"/>
    <w:qFormat/>
    <w:rsid w:val="00380BE5"/>
    <w:rPr>
      <w:rFonts w:ascii="Times New Roman" w:eastAsia="Batang" w:hAnsi="Times New Roman"/>
      <w:b/>
      <w:bCs/>
      <w:lang w:val="en-GB" w:eastAsia="en-US"/>
    </w:rPr>
  </w:style>
  <w:style w:type="character" w:customStyle="1" w:styleId="B1Char1">
    <w:name w:val="B1 Char1"/>
    <w:qFormat/>
    <w:rsid w:val="00760D18"/>
    <w:rPr>
      <w:lang w:eastAsia="en-US"/>
    </w:rPr>
  </w:style>
  <w:style w:type="paragraph" w:customStyle="1" w:styleId="3GPPH1">
    <w:name w:val="3GPP H1"/>
    <w:basedOn w:val="Heading1"/>
    <w:next w:val="Normal"/>
    <w:link w:val="3GPPH1Char"/>
    <w:qFormat/>
    <w:rsid w:val="003F03CF"/>
    <w:pPr>
      <w:tabs>
        <w:tab w:val="left" w:pos="425"/>
      </w:tabs>
      <w:ind w:left="425" w:hanging="425"/>
      <w:textAlignment w:val="baseline"/>
    </w:pPr>
    <w:rPr>
      <w:b/>
      <w:bCs/>
    </w:rPr>
  </w:style>
  <w:style w:type="character" w:customStyle="1" w:styleId="3GPPH1Char">
    <w:name w:val="3GPP H1 Char"/>
    <w:link w:val="3GPPH1"/>
    <w:rsid w:val="003F03CF"/>
    <w:rPr>
      <w:rFonts w:ascii="Arial" w:eastAsia="Batang" w:hAnsi="Arial" w:cs="Times New Roman"/>
      <w:b/>
      <w:bCs/>
      <w:sz w:val="36"/>
      <w:szCs w:val="20"/>
      <w:lang w:val="en-GB" w:eastAsia="en-US"/>
    </w:rPr>
  </w:style>
  <w:style w:type="character" w:styleId="PlaceholderText">
    <w:name w:val="Placeholder Text"/>
    <w:basedOn w:val="DefaultParagraphFont"/>
    <w:uiPriority w:val="99"/>
    <w:qFormat/>
    <w:rsid w:val="003A20A0"/>
    <w:rPr>
      <w:color w:val="808080"/>
    </w:rPr>
  </w:style>
  <w:style w:type="paragraph" w:customStyle="1" w:styleId="trt0xe">
    <w:name w:val="trt0xe"/>
    <w:basedOn w:val="Normal"/>
    <w:rsid w:val="00275BBE"/>
    <w:pPr>
      <w:spacing w:before="100" w:beforeAutospacing="1" w:after="100" w:afterAutospacing="1"/>
    </w:pPr>
    <w:rPr>
      <w:sz w:val="24"/>
      <w:szCs w:val="24"/>
      <w:lang w:eastAsia="en-US"/>
    </w:rPr>
  </w:style>
  <w:style w:type="paragraph" w:customStyle="1" w:styleId="Style1">
    <w:name w:val="Style1"/>
    <w:basedOn w:val="Heading3"/>
    <w:next w:val="Heading3"/>
    <w:link w:val="Style1Char"/>
    <w:autoRedefine/>
    <w:qFormat/>
    <w:rsid w:val="007A28F1"/>
    <w:rPr>
      <w:rFonts w:cs="Arial"/>
      <w:sz w:val="36"/>
      <w:szCs w:val="36"/>
    </w:rPr>
  </w:style>
  <w:style w:type="character" w:customStyle="1" w:styleId="Style1Char">
    <w:name w:val="Style1 Char"/>
    <w:basedOn w:val="Heading3Char"/>
    <w:link w:val="Style1"/>
    <w:rsid w:val="007A28F1"/>
    <w:rPr>
      <w:rFonts w:ascii="Arial" w:eastAsia="Batang" w:hAnsi="Arial" w:cs="Arial"/>
      <w:sz w:val="36"/>
      <w:szCs w:val="36"/>
      <w:lang w:val="en-GB" w:eastAsia="en-US"/>
    </w:rPr>
  </w:style>
  <w:style w:type="character" w:styleId="UnresolvedMention">
    <w:name w:val="Unresolved Mention"/>
    <w:basedOn w:val="DefaultParagraphFont"/>
    <w:uiPriority w:val="99"/>
    <w:semiHidden/>
    <w:unhideWhenUsed/>
    <w:rsid w:val="00A67C36"/>
    <w:rPr>
      <w:color w:val="605E5C"/>
      <w:shd w:val="clear" w:color="auto" w:fill="E1DFDD"/>
    </w:rPr>
  </w:style>
  <w:style w:type="paragraph" w:styleId="Revision">
    <w:name w:val="Revision"/>
    <w:hidden/>
    <w:uiPriority w:val="99"/>
    <w:semiHidden/>
    <w:rsid w:val="007B1C2A"/>
    <w:pPr>
      <w:spacing w:after="0" w:line="240" w:lineRule="auto"/>
    </w:pPr>
    <w:rPr>
      <w:rFonts w:ascii="Times New Roman" w:hAnsi="Times New Roman"/>
    </w:rPr>
  </w:style>
  <w:style w:type="paragraph" w:styleId="TableofFigures">
    <w:name w:val="table of figures"/>
    <w:basedOn w:val="Normal"/>
    <w:next w:val="Normal"/>
    <w:uiPriority w:val="99"/>
    <w:unhideWhenUsed/>
    <w:qFormat/>
    <w:rsid w:val="00576DF9"/>
    <w:pPr>
      <w:spacing w:after="0"/>
    </w:pPr>
  </w:style>
  <w:style w:type="character" w:customStyle="1" w:styleId="0MaintextChar">
    <w:name w:val="0 Main text Char"/>
    <w:link w:val="0Maintext"/>
    <w:qFormat/>
    <w:locked/>
    <w:rsid w:val="00CE7A13"/>
    <w:rPr>
      <w:rFonts w:ascii="Times New Roman" w:hAnsi="Times New Roman" w:cs="Times New Roman"/>
      <w:lang w:val="en-GB" w:eastAsia="en-US"/>
    </w:rPr>
  </w:style>
  <w:style w:type="paragraph" w:customStyle="1" w:styleId="0Maintext">
    <w:name w:val="0 Main text"/>
    <w:basedOn w:val="Normal"/>
    <w:link w:val="0MaintextChar"/>
    <w:qFormat/>
    <w:rsid w:val="00CE7A13"/>
    <w:pPr>
      <w:overflowPunct/>
      <w:autoSpaceDE/>
      <w:autoSpaceDN/>
      <w:adjustRightInd/>
      <w:spacing w:after="0"/>
      <w:jc w:val="both"/>
    </w:pPr>
    <w:rPr>
      <w:rFonts w:eastAsiaTheme="minorEastAsia"/>
      <w:szCs w:val="22"/>
      <w:lang w:eastAsia="en-US"/>
    </w:rPr>
  </w:style>
  <w:style w:type="paragraph" w:customStyle="1" w:styleId="TAL">
    <w:name w:val="TAL"/>
    <w:basedOn w:val="Normal"/>
    <w:link w:val="TALCar"/>
    <w:qFormat/>
    <w:rsid w:val="00566A20"/>
    <w:pPr>
      <w:keepNext/>
      <w:keepLines/>
      <w:spacing w:after="0"/>
      <w:textAlignment w:val="baseline"/>
    </w:pPr>
    <w:rPr>
      <w:rFonts w:ascii="Arial" w:hAnsi="Arial"/>
      <w:sz w:val="18"/>
    </w:rPr>
  </w:style>
  <w:style w:type="character" w:customStyle="1" w:styleId="TALCar">
    <w:name w:val="TAL Car"/>
    <w:link w:val="TAL"/>
    <w:qFormat/>
    <w:locked/>
    <w:rsid w:val="00566A20"/>
    <w:rPr>
      <w:rFonts w:ascii="Arial" w:eastAsia="Times New Roman" w:hAnsi="Arial" w:cs="Times New Roman"/>
      <w:sz w:val="18"/>
      <w:szCs w:val="20"/>
      <w:lang w:val="en-GB" w:eastAsia="en-GB"/>
    </w:rPr>
  </w:style>
  <w:style w:type="paragraph" w:styleId="TOC7">
    <w:name w:val="toc 7"/>
    <w:basedOn w:val="Normal"/>
    <w:next w:val="Normal"/>
    <w:uiPriority w:val="39"/>
    <w:qFormat/>
    <w:rsid w:val="00774053"/>
    <w:pPr>
      <w:overflowPunct/>
      <w:autoSpaceDE/>
      <w:autoSpaceDN/>
      <w:adjustRightInd/>
      <w:spacing w:after="0"/>
    </w:pPr>
    <w:rPr>
      <w:rFonts w:eastAsia="MS Mincho"/>
      <w:sz w:val="24"/>
      <w:szCs w:val="24"/>
      <w:lang w:eastAsia="ja-JP"/>
    </w:rPr>
  </w:style>
  <w:style w:type="paragraph" w:styleId="ListNumber2">
    <w:name w:val="List Number 2"/>
    <w:basedOn w:val="Normal"/>
    <w:uiPriority w:val="99"/>
    <w:semiHidden/>
    <w:unhideWhenUsed/>
    <w:qFormat/>
    <w:rsid w:val="00774053"/>
    <w:pPr>
      <w:suppressAutoHyphens/>
      <w:overflowPunct/>
      <w:autoSpaceDE/>
      <w:autoSpaceDN/>
      <w:adjustRightInd/>
      <w:spacing w:after="0"/>
      <w:ind w:left="926" w:hanging="360"/>
      <w:contextualSpacing/>
    </w:pPr>
    <w:rPr>
      <w:rFonts w:ascii="Times" w:eastAsia="Batang" w:hAnsi="Times"/>
      <w:sz w:val="20"/>
      <w:szCs w:val="24"/>
      <w:lang w:eastAsia="en-US"/>
    </w:rPr>
  </w:style>
  <w:style w:type="paragraph" w:styleId="ListBullet">
    <w:name w:val="List Bullet"/>
    <w:basedOn w:val="Normal"/>
    <w:qFormat/>
    <w:rsid w:val="00774053"/>
    <w:pPr>
      <w:widowControl w:val="0"/>
      <w:numPr>
        <w:numId w:val="11"/>
      </w:numPr>
      <w:overflowPunct/>
      <w:autoSpaceDE/>
      <w:autoSpaceDN/>
      <w:adjustRightInd/>
      <w:spacing w:after="0"/>
      <w:ind w:hangingChars="200" w:hanging="200"/>
      <w:jc w:val="both"/>
    </w:pPr>
    <w:rPr>
      <w:rFonts w:eastAsia="MS Gothic"/>
      <w:kern w:val="2"/>
      <w:sz w:val="20"/>
      <w:lang w:val="en-US" w:eastAsia="ja-JP"/>
    </w:rPr>
  </w:style>
  <w:style w:type="paragraph" w:styleId="DocumentMap">
    <w:name w:val="Document Map"/>
    <w:basedOn w:val="Normal"/>
    <w:link w:val="DocumentMapChar"/>
    <w:semiHidden/>
    <w:unhideWhenUsed/>
    <w:qFormat/>
    <w:rsid w:val="00774053"/>
    <w:pPr>
      <w:suppressAutoHyphens/>
      <w:overflowPunct/>
      <w:autoSpaceDE/>
      <w:autoSpaceDN/>
      <w:adjustRightInd/>
      <w:spacing w:after="0"/>
    </w:pPr>
    <w:rPr>
      <w:rFonts w:ascii="Tahoma" w:eastAsia="Batang" w:hAnsi="Tahoma" w:cs="Tahoma"/>
      <w:sz w:val="16"/>
      <w:szCs w:val="16"/>
      <w:lang w:eastAsia="en-US"/>
    </w:rPr>
  </w:style>
  <w:style w:type="character" w:customStyle="1" w:styleId="DocumentMapChar">
    <w:name w:val="Document Map Char"/>
    <w:basedOn w:val="DefaultParagraphFont"/>
    <w:link w:val="DocumentMap"/>
    <w:semiHidden/>
    <w:qFormat/>
    <w:rsid w:val="00774053"/>
    <w:rPr>
      <w:rFonts w:ascii="Tahoma" w:eastAsia="Batang" w:hAnsi="Tahoma" w:cs="Tahoma"/>
      <w:sz w:val="16"/>
      <w:szCs w:val="16"/>
      <w:lang w:val="en-GB" w:eastAsia="en-US"/>
    </w:rPr>
  </w:style>
  <w:style w:type="paragraph" w:styleId="ListNumber3">
    <w:name w:val="List Number 3"/>
    <w:basedOn w:val="ListNumber2"/>
    <w:qFormat/>
    <w:rsid w:val="00774053"/>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TOC3">
    <w:name w:val="toc 3"/>
    <w:basedOn w:val="Normal"/>
    <w:next w:val="Normal"/>
    <w:uiPriority w:val="39"/>
    <w:qFormat/>
    <w:rsid w:val="00774053"/>
    <w:pPr>
      <w:tabs>
        <w:tab w:val="left" w:pos="1200"/>
        <w:tab w:val="right" w:leader="dot" w:pos="9631"/>
      </w:tabs>
      <w:overflowPunct/>
      <w:autoSpaceDE/>
      <w:autoSpaceDN/>
      <w:adjustRightInd/>
      <w:spacing w:after="0"/>
      <w:ind w:left="403"/>
    </w:pPr>
    <w:rPr>
      <w:rFonts w:ascii="Times" w:eastAsia="Batang" w:hAnsi="Times" w:cs="Times"/>
      <w:sz w:val="20"/>
      <w:szCs w:val="24"/>
      <w:lang w:eastAsia="en-US"/>
    </w:rPr>
  </w:style>
  <w:style w:type="paragraph" w:styleId="PlainText">
    <w:name w:val="Plain Text"/>
    <w:basedOn w:val="Normal"/>
    <w:link w:val="PlainTextChar"/>
    <w:uiPriority w:val="99"/>
    <w:unhideWhenUsed/>
    <w:qFormat/>
    <w:rsid w:val="00774053"/>
    <w:pPr>
      <w:suppressAutoHyphens/>
      <w:overflowPunct/>
      <w:autoSpaceDE/>
      <w:autoSpaceDN/>
      <w:adjustRightInd/>
      <w:spacing w:after="0"/>
    </w:pPr>
    <w:rPr>
      <w:rFonts w:ascii="Arial" w:eastAsia="MS Gothic" w:hAnsi="Arial"/>
      <w:color w:val="000000"/>
      <w:sz w:val="20"/>
      <w:lang w:val="zh-CN" w:eastAsia="zh-CN"/>
    </w:rPr>
  </w:style>
  <w:style w:type="character" w:customStyle="1" w:styleId="PlainTextChar">
    <w:name w:val="Plain Text Char"/>
    <w:basedOn w:val="DefaultParagraphFont"/>
    <w:link w:val="PlainText"/>
    <w:uiPriority w:val="99"/>
    <w:qFormat/>
    <w:rsid w:val="00774053"/>
    <w:rPr>
      <w:rFonts w:ascii="Arial" w:eastAsia="MS Gothic" w:hAnsi="Arial" w:cs="Times New Roman"/>
      <w:color w:val="000000"/>
      <w:sz w:val="20"/>
      <w:szCs w:val="20"/>
      <w:lang w:val="zh-CN"/>
    </w:rPr>
  </w:style>
  <w:style w:type="paragraph" w:styleId="TOC8">
    <w:name w:val="toc 8"/>
    <w:basedOn w:val="Normal"/>
    <w:next w:val="Normal"/>
    <w:uiPriority w:val="39"/>
    <w:qFormat/>
    <w:rsid w:val="00774053"/>
    <w:pPr>
      <w:overflowPunct/>
      <w:autoSpaceDE/>
      <w:autoSpaceDN/>
      <w:adjustRightInd/>
      <w:spacing w:after="0"/>
      <w:ind w:left="1680"/>
    </w:pPr>
    <w:rPr>
      <w:rFonts w:eastAsia="MS Mincho"/>
      <w:sz w:val="24"/>
      <w:szCs w:val="24"/>
      <w:lang w:eastAsia="ja-JP"/>
    </w:rPr>
  </w:style>
  <w:style w:type="paragraph" w:styleId="Date">
    <w:name w:val="Date"/>
    <w:basedOn w:val="Normal"/>
    <w:next w:val="Normal"/>
    <w:link w:val="DateChar"/>
    <w:rsid w:val="00774053"/>
    <w:pPr>
      <w:overflowPunct/>
      <w:autoSpaceDE/>
      <w:autoSpaceDN/>
      <w:adjustRightInd/>
      <w:spacing w:after="0"/>
    </w:pPr>
    <w:rPr>
      <w:rFonts w:ascii="Times" w:eastAsia="Batang" w:hAnsi="Times"/>
      <w:sz w:val="20"/>
      <w:szCs w:val="24"/>
      <w:lang w:eastAsia="zh-CN"/>
    </w:rPr>
  </w:style>
  <w:style w:type="character" w:customStyle="1" w:styleId="DateChar">
    <w:name w:val="Date Char"/>
    <w:basedOn w:val="DefaultParagraphFont"/>
    <w:link w:val="Date"/>
    <w:qFormat/>
    <w:rsid w:val="00774053"/>
    <w:rPr>
      <w:rFonts w:ascii="Times" w:eastAsia="Batang" w:hAnsi="Times" w:cs="Times New Roman"/>
      <w:sz w:val="20"/>
      <w:szCs w:val="24"/>
      <w:lang w:val="en-GB"/>
    </w:rPr>
  </w:style>
  <w:style w:type="paragraph" w:styleId="TOC1">
    <w:name w:val="toc 1"/>
    <w:basedOn w:val="Normal"/>
    <w:next w:val="Normal"/>
    <w:uiPriority w:val="39"/>
    <w:qFormat/>
    <w:rsid w:val="00774053"/>
    <w:pPr>
      <w:tabs>
        <w:tab w:val="left" w:pos="403"/>
        <w:tab w:val="right" w:leader="dot" w:pos="9631"/>
      </w:tabs>
      <w:overflowPunct/>
      <w:autoSpaceDE/>
      <w:autoSpaceDN/>
      <w:adjustRightInd/>
      <w:spacing w:before="120" w:after="120"/>
    </w:pPr>
    <w:rPr>
      <w:b/>
      <w:bCs/>
      <w:caps/>
      <w:sz w:val="20"/>
      <w:lang w:val="en-US" w:eastAsia="en-US"/>
    </w:rPr>
  </w:style>
  <w:style w:type="paragraph" w:styleId="FootnoteText">
    <w:name w:val="footnote text"/>
    <w:basedOn w:val="Normal"/>
    <w:link w:val="FootnoteTextChar"/>
    <w:semiHidden/>
    <w:qFormat/>
    <w:rsid w:val="00774053"/>
    <w:pPr>
      <w:overflowPunct/>
      <w:autoSpaceDE/>
      <w:autoSpaceDN/>
      <w:adjustRightInd/>
      <w:spacing w:after="0"/>
      <w:jc w:val="both"/>
    </w:pPr>
    <w:rPr>
      <w:rFonts w:ascii="Times" w:eastAsia="Batang" w:hAnsi="Times"/>
      <w:sz w:val="20"/>
      <w:lang w:val="zh-CN" w:eastAsia="zh-CN"/>
    </w:rPr>
  </w:style>
  <w:style w:type="character" w:customStyle="1" w:styleId="FootnoteTextChar">
    <w:name w:val="Footnote Text Char"/>
    <w:basedOn w:val="DefaultParagraphFont"/>
    <w:link w:val="FootnoteText"/>
    <w:semiHidden/>
    <w:qFormat/>
    <w:rsid w:val="00774053"/>
    <w:rPr>
      <w:rFonts w:ascii="Times" w:eastAsia="Batang" w:hAnsi="Times" w:cs="Times New Roman"/>
      <w:sz w:val="20"/>
      <w:szCs w:val="20"/>
      <w:lang w:val="zh-CN"/>
    </w:rPr>
  </w:style>
  <w:style w:type="paragraph" w:styleId="TOC6">
    <w:name w:val="toc 6"/>
    <w:basedOn w:val="Normal"/>
    <w:next w:val="Normal"/>
    <w:uiPriority w:val="39"/>
    <w:qFormat/>
    <w:rsid w:val="00774053"/>
    <w:pPr>
      <w:overflowPunct/>
      <w:autoSpaceDE/>
      <w:autoSpaceDN/>
      <w:adjustRightInd/>
      <w:spacing w:after="0"/>
      <w:ind w:left="1200"/>
    </w:pPr>
    <w:rPr>
      <w:rFonts w:eastAsia="MS Mincho"/>
      <w:sz w:val="24"/>
      <w:szCs w:val="24"/>
      <w:lang w:eastAsia="ja-JP"/>
    </w:rPr>
  </w:style>
  <w:style w:type="paragraph" w:styleId="TOC9">
    <w:name w:val="toc 9"/>
    <w:basedOn w:val="Normal"/>
    <w:next w:val="Normal"/>
    <w:uiPriority w:val="39"/>
    <w:rsid w:val="00774053"/>
    <w:pPr>
      <w:overflowPunct/>
      <w:autoSpaceDE/>
      <w:autoSpaceDN/>
      <w:adjustRightInd/>
      <w:spacing w:after="0"/>
      <w:ind w:left="1920"/>
    </w:pPr>
    <w:rPr>
      <w:rFonts w:eastAsia="MS Mincho"/>
      <w:sz w:val="24"/>
      <w:szCs w:val="24"/>
      <w:lang w:eastAsia="ja-JP"/>
    </w:rPr>
  </w:style>
  <w:style w:type="paragraph" w:styleId="BodyText2">
    <w:name w:val="Body Text 2"/>
    <w:basedOn w:val="Normal"/>
    <w:link w:val="BodyText2Char"/>
    <w:qFormat/>
    <w:rsid w:val="00774053"/>
    <w:pPr>
      <w:overflowPunct/>
      <w:autoSpaceDE/>
      <w:autoSpaceDN/>
      <w:adjustRightInd/>
      <w:spacing w:after="120" w:line="480" w:lineRule="auto"/>
    </w:pPr>
    <w:rPr>
      <w:rFonts w:ascii="Times" w:eastAsia="Batang" w:hAnsi="Times"/>
      <w:sz w:val="20"/>
      <w:szCs w:val="24"/>
      <w:lang w:eastAsia="en-US"/>
    </w:rPr>
  </w:style>
  <w:style w:type="character" w:customStyle="1" w:styleId="BodyText2Char">
    <w:name w:val="Body Text 2 Char"/>
    <w:basedOn w:val="DefaultParagraphFont"/>
    <w:link w:val="BodyText2"/>
    <w:qFormat/>
    <w:rsid w:val="00774053"/>
    <w:rPr>
      <w:rFonts w:ascii="Times" w:eastAsia="Batang" w:hAnsi="Times" w:cs="Times New Roman"/>
      <w:sz w:val="20"/>
      <w:szCs w:val="24"/>
      <w:lang w:val="en-GB" w:eastAsia="en-US"/>
    </w:rPr>
  </w:style>
  <w:style w:type="paragraph" w:styleId="Index1">
    <w:name w:val="index 1"/>
    <w:basedOn w:val="Normal"/>
    <w:next w:val="Normal"/>
    <w:qFormat/>
    <w:rsid w:val="00774053"/>
    <w:pPr>
      <w:keepLines/>
      <w:spacing w:after="0"/>
      <w:textAlignment w:val="baseline"/>
    </w:pPr>
    <w:rPr>
      <w:sz w:val="20"/>
    </w:rPr>
  </w:style>
  <w:style w:type="table" w:styleId="ColorfulList-Accent1">
    <w:name w:val="Colorful List Accent 1"/>
    <w:basedOn w:val="TableNormal"/>
    <w:uiPriority w:val="34"/>
    <w:qFormat/>
    <w:rsid w:val="00774053"/>
    <w:pPr>
      <w:spacing w:after="0" w:line="240" w:lineRule="auto"/>
    </w:pPr>
    <w:rPr>
      <w:rFonts w:ascii="Times New Roman" w:eastAsia="MS Gothic" w:hAnsi="Times New Roman" w:cs="Times New Roman"/>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sid w:val="00774053"/>
    <w:rPr>
      <w:b/>
      <w:bCs/>
    </w:rPr>
  </w:style>
  <w:style w:type="character" w:styleId="Emphasis">
    <w:name w:val="Emphasis"/>
    <w:uiPriority w:val="20"/>
    <w:qFormat/>
    <w:rsid w:val="00774053"/>
    <w:rPr>
      <w:i/>
      <w:iCs/>
    </w:rPr>
  </w:style>
  <w:style w:type="character" w:customStyle="1" w:styleId="1">
    <w:name w:val="未处理的提及1"/>
    <w:uiPriority w:val="99"/>
    <w:semiHidden/>
    <w:unhideWhenUsed/>
    <w:qFormat/>
    <w:rsid w:val="00774053"/>
    <w:rPr>
      <w:color w:val="605E5C"/>
      <w:shd w:val="clear" w:color="auto" w:fill="E1DFDD"/>
    </w:rPr>
  </w:style>
  <w:style w:type="character" w:customStyle="1" w:styleId="proposal1">
    <w:name w:val="proposal 字符1"/>
    <w:link w:val="proposal0"/>
    <w:qFormat/>
    <w:rsid w:val="00774053"/>
    <w:rPr>
      <w:b/>
    </w:rPr>
  </w:style>
  <w:style w:type="paragraph" w:customStyle="1" w:styleId="proposal0">
    <w:name w:val="proposal"/>
    <w:basedOn w:val="BodyText"/>
    <w:next w:val="Normal"/>
    <w:link w:val="proposal1"/>
    <w:qFormat/>
    <w:rsid w:val="00774053"/>
    <w:pPr>
      <w:suppressAutoHyphens/>
      <w:overflowPunct/>
      <w:autoSpaceDE/>
      <w:autoSpaceDN/>
      <w:adjustRightInd/>
      <w:snapToGrid/>
      <w:spacing w:before="50" w:after="50"/>
    </w:pPr>
    <w:rPr>
      <w:rFonts w:asciiTheme="minorHAnsi" w:eastAsiaTheme="minorEastAsia" w:hAnsiTheme="minorHAnsi" w:cstheme="minorBidi"/>
      <w:b/>
      <w:szCs w:val="22"/>
      <w:lang w:val="en-US" w:eastAsia="zh-CN"/>
    </w:rPr>
  </w:style>
  <w:style w:type="character" w:customStyle="1" w:styleId="observation1">
    <w:name w:val="observation 字符"/>
    <w:basedOn w:val="proposal1"/>
    <w:link w:val="observation"/>
    <w:qFormat/>
    <w:rsid w:val="00774053"/>
    <w:rPr>
      <w:b/>
      <w:iCs/>
    </w:rPr>
  </w:style>
  <w:style w:type="paragraph" w:customStyle="1" w:styleId="observation">
    <w:name w:val="observation"/>
    <w:basedOn w:val="proposal0"/>
    <w:link w:val="observation1"/>
    <w:qFormat/>
    <w:rsid w:val="00774053"/>
    <w:pPr>
      <w:numPr>
        <w:numId w:val="12"/>
      </w:numPr>
      <w:tabs>
        <w:tab w:val="left" w:pos="322"/>
      </w:tabs>
      <w:spacing w:before="120" w:after="120"/>
      <w:ind w:left="1325" w:hanging="1325"/>
      <w:jc w:val="left"/>
    </w:pPr>
    <w:rPr>
      <w:iCs/>
    </w:rPr>
  </w:style>
  <w:style w:type="character" w:customStyle="1" w:styleId="3GPPNormalTextChar">
    <w:name w:val="3GPP Normal Text Char"/>
    <w:link w:val="3GPPNormalText"/>
    <w:qFormat/>
    <w:rsid w:val="00774053"/>
    <w:rPr>
      <w:rFonts w:eastAsia="MS Mincho"/>
      <w:szCs w:val="24"/>
      <w:lang w:eastAsia="en-US"/>
    </w:rPr>
  </w:style>
  <w:style w:type="paragraph" w:customStyle="1" w:styleId="3GPPNormalText">
    <w:name w:val="3GPP Normal Text"/>
    <w:basedOn w:val="BodyText"/>
    <w:link w:val="3GPPNormalTextChar"/>
    <w:qFormat/>
    <w:rsid w:val="00774053"/>
    <w:pPr>
      <w:suppressAutoHyphens/>
      <w:overflowPunct/>
      <w:autoSpaceDE/>
      <w:autoSpaceDN/>
      <w:adjustRightInd/>
      <w:snapToGrid/>
      <w:spacing w:line="259" w:lineRule="auto"/>
    </w:pPr>
    <w:rPr>
      <w:rFonts w:asciiTheme="minorHAnsi" w:eastAsia="MS Mincho" w:hAnsiTheme="minorHAnsi" w:cstheme="minorBidi"/>
      <w:szCs w:val="24"/>
      <w:lang w:val="en-US"/>
    </w:rPr>
  </w:style>
  <w:style w:type="character" w:customStyle="1" w:styleId="10">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sid w:val="00774053"/>
    <w:rPr>
      <w:rFonts w:ascii="Times" w:eastAsia="Batang" w:hAnsi="Times"/>
      <w:szCs w:val="24"/>
      <w:lang w:val="en-GB" w:eastAsia="zh-CN"/>
    </w:rPr>
  </w:style>
  <w:style w:type="character" w:customStyle="1" w:styleId="normaltextrun">
    <w:name w:val="normaltextrun"/>
    <w:basedOn w:val="DefaultParagraphFont"/>
    <w:qFormat/>
    <w:rsid w:val="00774053"/>
  </w:style>
  <w:style w:type="character" w:customStyle="1" w:styleId="ProposalChar">
    <w:name w:val="Proposal Char"/>
    <w:basedOn w:val="DefaultParagraphFont"/>
    <w:link w:val="Proposal"/>
    <w:qFormat/>
    <w:rsid w:val="00774053"/>
    <w:rPr>
      <w:rFonts w:ascii="Times New Roman" w:eastAsia="Times New Roman" w:hAnsi="Times New Roman" w:cs="Times New Roman"/>
      <w:b/>
      <w:bCs/>
      <w:szCs w:val="20"/>
      <w:lang w:val="en-GB" w:eastAsia="en-GB"/>
    </w:rPr>
  </w:style>
  <w:style w:type="character" w:customStyle="1" w:styleId="UnresolvedMention1">
    <w:name w:val="Unresolved Mention1"/>
    <w:basedOn w:val="DefaultParagraphFont"/>
    <w:uiPriority w:val="99"/>
    <w:unhideWhenUsed/>
    <w:qFormat/>
    <w:rsid w:val="00774053"/>
    <w:rPr>
      <w:color w:val="605E5C"/>
      <w:shd w:val="clear" w:color="auto" w:fill="E1DFDD"/>
    </w:rPr>
  </w:style>
  <w:style w:type="character" w:customStyle="1" w:styleId="cf01">
    <w:name w:val="cf01"/>
    <w:basedOn w:val="DefaultParagraphFont"/>
    <w:qFormat/>
    <w:rsid w:val="00774053"/>
    <w:rPr>
      <w:rFonts w:ascii="Segoe UI" w:hAnsi="Segoe UI" w:cs="Segoe UI"/>
      <w:sz w:val="18"/>
      <w:szCs w:val="18"/>
    </w:rPr>
  </w:style>
  <w:style w:type="character" w:customStyle="1" w:styleId="11">
    <w:name w:val="@他1"/>
    <w:basedOn w:val="DefaultParagraphFont"/>
    <w:uiPriority w:val="99"/>
    <w:unhideWhenUsed/>
    <w:qFormat/>
    <w:rsid w:val="00774053"/>
    <w:rPr>
      <w:color w:val="2B579A"/>
      <w:shd w:val="clear" w:color="auto" w:fill="E1DFDD"/>
    </w:rPr>
  </w:style>
  <w:style w:type="character" w:customStyle="1" w:styleId="grame">
    <w:name w:val="grame"/>
    <w:basedOn w:val="DefaultParagraphFont"/>
    <w:qFormat/>
    <w:rsid w:val="00774053"/>
  </w:style>
  <w:style w:type="character" w:customStyle="1" w:styleId="spelle">
    <w:name w:val="spelle"/>
    <w:basedOn w:val="DefaultParagraphFont"/>
    <w:qFormat/>
    <w:rsid w:val="00774053"/>
  </w:style>
  <w:style w:type="character" w:customStyle="1" w:styleId="LineNumbering">
    <w:name w:val="Line Numbering"/>
    <w:qFormat/>
    <w:rsid w:val="00774053"/>
  </w:style>
  <w:style w:type="character" w:customStyle="1" w:styleId="mm-editor-clipboard">
    <w:name w:val="mm-editor-clipboard"/>
    <w:basedOn w:val="DefaultParagraphFont"/>
    <w:qFormat/>
    <w:rsid w:val="00774053"/>
  </w:style>
  <w:style w:type="character" w:customStyle="1" w:styleId="3GPPTextChar">
    <w:name w:val="3GPP Text Char"/>
    <w:link w:val="3GPPText"/>
    <w:qFormat/>
    <w:locked/>
    <w:rsid w:val="00774053"/>
  </w:style>
  <w:style w:type="paragraph" w:customStyle="1" w:styleId="3GPPText">
    <w:name w:val="3GPP Text"/>
    <w:basedOn w:val="Normal"/>
    <w:link w:val="3GPPTextChar"/>
    <w:qFormat/>
    <w:rsid w:val="00774053"/>
    <w:pPr>
      <w:autoSpaceDE/>
      <w:autoSpaceDN/>
      <w:adjustRightInd/>
      <w:spacing w:before="120" w:after="120"/>
      <w:ind w:firstLine="567"/>
      <w:jc w:val="both"/>
    </w:pPr>
    <w:rPr>
      <w:rFonts w:asciiTheme="minorHAnsi" w:eastAsiaTheme="minorEastAsia" w:hAnsiTheme="minorHAnsi" w:cstheme="minorBidi"/>
      <w:szCs w:val="22"/>
      <w:lang w:val="en-US" w:eastAsia="zh-CN"/>
    </w:rPr>
  </w:style>
  <w:style w:type="character" w:customStyle="1" w:styleId="ObservationChar">
    <w:name w:val="Observation Char"/>
    <w:link w:val="Observation0"/>
    <w:qFormat/>
    <w:locked/>
    <w:rsid w:val="00774053"/>
    <w:rPr>
      <w:rFonts w:ascii="Arial" w:eastAsiaTheme="minorHAnsi" w:hAnsi="Arial"/>
      <w:b/>
      <w:bCs/>
      <w:lang w:eastAsia="ja-JP"/>
    </w:rPr>
  </w:style>
  <w:style w:type="paragraph" w:customStyle="1" w:styleId="Observation0">
    <w:name w:val="Observation"/>
    <w:basedOn w:val="Proposal"/>
    <w:link w:val="ObservationChar"/>
    <w:qFormat/>
    <w:rsid w:val="00774053"/>
    <w:pPr>
      <w:numPr>
        <w:numId w:val="13"/>
      </w:numPr>
      <w:tabs>
        <w:tab w:val="left" w:pos="1304"/>
      </w:tabs>
      <w:overflowPunct/>
      <w:autoSpaceDE/>
      <w:autoSpaceDN/>
      <w:adjustRightInd/>
      <w:spacing w:line="259" w:lineRule="auto"/>
      <w:textAlignment w:val="auto"/>
    </w:pPr>
    <w:rPr>
      <w:rFonts w:ascii="Arial" w:eastAsiaTheme="minorHAnsi" w:hAnsi="Arial" w:cstheme="minorBidi"/>
      <w:szCs w:val="22"/>
      <w:lang w:val="en-US" w:eastAsia="ja-JP"/>
    </w:rPr>
  </w:style>
  <w:style w:type="character" w:customStyle="1" w:styleId="ReferenceChar">
    <w:name w:val="Reference Char"/>
    <w:basedOn w:val="DefaultParagraphFont"/>
    <w:link w:val="Reference"/>
    <w:qFormat/>
    <w:locked/>
    <w:rsid w:val="00774053"/>
    <w:rPr>
      <w:rFonts w:ascii="Arial" w:eastAsiaTheme="minorHAnsi" w:hAnsi="Arial"/>
    </w:rPr>
  </w:style>
  <w:style w:type="paragraph" w:customStyle="1" w:styleId="Reference">
    <w:name w:val="Reference"/>
    <w:basedOn w:val="BodyText"/>
    <w:link w:val="ReferenceChar"/>
    <w:qFormat/>
    <w:locked/>
    <w:rsid w:val="00774053"/>
    <w:pPr>
      <w:numPr>
        <w:numId w:val="14"/>
      </w:numPr>
      <w:overflowPunct/>
      <w:autoSpaceDE/>
      <w:autoSpaceDN/>
      <w:adjustRightInd/>
      <w:snapToGrid/>
      <w:spacing w:line="259" w:lineRule="auto"/>
    </w:pPr>
    <w:rPr>
      <w:rFonts w:ascii="Arial" w:eastAsiaTheme="minorHAnsi" w:hAnsi="Arial" w:cstheme="minorBidi"/>
      <w:szCs w:val="22"/>
      <w:lang w:val="en-US" w:eastAsia="zh-CN"/>
    </w:rPr>
  </w:style>
  <w:style w:type="character" w:customStyle="1" w:styleId="12">
    <w:name w:val="멘션1"/>
    <w:basedOn w:val="DefaultParagraphFont"/>
    <w:uiPriority w:val="99"/>
    <w:unhideWhenUsed/>
    <w:qFormat/>
    <w:rsid w:val="00774053"/>
    <w:rPr>
      <w:color w:val="2B579A"/>
      <w:shd w:val="clear" w:color="auto" w:fill="E1DFDD"/>
    </w:rPr>
  </w:style>
  <w:style w:type="character" w:customStyle="1" w:styleId="text-only">
    <w:name w:val="text-only"/>
    <w:basedOn w:val="DefaultParagraphFont"/>
    <w:qFormat/>
    <w:rsid w:val="00774053"/>
  </w:style>
  <w:style w:type="character" w:customStyle="1" w:styleId="vlist-s">
    <w:name w:val="vlist-s"/>
    <w:basedOn w:val="DefaultParagraphFont"/>
    <w:qFormat/>
    <w:rsid w:val="00774053"/>
  </w:style>
  <w:style w:type="paragraph" w:customStyle="1" w:styleId="Heading">
    <w:name w:val="Heading"/>
    <w:basedOn w:val="Normal"/>
    <w:next w:val="BodyText"/>
    <w:qFormat/>
    <w:rsid w:val="00774053"/>
    <w:pPr>
      <w:keepNext/>
      <w:suppressAutoHyphens/>
      <w:overflowPunct/>
      <w:autoSpaceDE/>
      <w:autoSpaceDN/>
      <w:adjustRightInd/>
      <w:spacing w:before="240" w:after="120"/>
    </w:pPr>
    <w:rPr>
      <w:rFonts w:ascii="Liberation Sans" w:eastAsia="Noto Sans CJK SC" w:hAnsi="Liberation Sans" w:cs="Lohit Devanagari"/>
      <w:sz w:val="28"/>
      <w:szCs w:val="28"/>
      <w:lang w:eastAsia="en-US"/>
    </w:rPr>
  </w:style>
  <w:style w:type="paragraph" w:customStyle="1" w:styleId="Index">
    <w:name w:val="Index"/>
    <w:basedOn w:val="Normal"/>
    <w:qFormat/>
    <w:rsid w:val="00774053"/>
    <w:pPr>
      <w:suppressLineNumbers/>
      <w:suppressAutoHyphens/>
      <w:overflowPunct/>
      <w:autoSpaceDE/>
      <w:autoSpaceDN/>
      <w:adjustRightInd/>
      <w:spacing w:after="0"/>
    </w:pPr>
    <w:rPr>
      <w:rFonts w:ascii="Times" w:eastAsia="Batang" w:hAnsi="Times" w:cs="Lohit Devanagari"/>
      <w:sz w:val="20"/>
      <w:szCs w:val="24"/>
      <w:lang w:eastAsia="en-US"/>
    </w:rPr>
  </w:style>
  <w:style w:type="paragraph" w:customStyle="1" w:styleId="HeaderandFooter">
    <w:name w:val="Header and Footer"/>
    <w:basedOn w:val="Normal"/>
    <w:qFormat/>
    <w:rsid w:val="00774053"/>
    <w:pPr>
      <w:suppressAutoHyphens/>
      <w:overflowPunct/>
      <w:autoSpaceDE/>
      <w:autoSpaceDN/>
      <w:adjustRightInd/>
      <w:spacing w:after="0"/>
    </w:pPr>
    <w:rPr>
      <w:rFonts w:ascii="Times" w:eastAsia="Batang" w:hAnsi="Times"/>
      <w:sz w:val="20"/>
      <w:szCs w:val="24"/>
      <w:lang w:eastAsia="en-US"/>
    </w:rPr>
  </w:style>
  <w:style w:type="paragraph" w:customStyle="1" w:styleId="Revision1">
    <w:name w:val="Revision1"/>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TableContents">
    <w:name w:val="Table Contents"/>
    <w:basedOn w:val="Normal"/>
    <w:qFormat/>
    <w:rsid w:val="00774053"/>
    <w:pPr>
      <w:widowControl w:val="0"/>
      <w:suppressLineNumbers/>
      <w:suppressAutoHyphens/>
      <w:overflowPunct/>
      <w:autoSpaceDE/>
      <w:autoSpaceDN/>
      <w:adjustRightInd/>
      <w:spacing w:after="0"/>
    </w:pPr>
    <w:rPr>
      <w:rFonts w:ascii="Times" w:eastAsia="Batang" w:hAnsi="Times"/>
      <w:sz w:val="20"/>
      <w:szCs w:val="24"/>
      <w:lang w:eastAsia="en-US"/>
    </w:rPr>
  </w:style>
  <w:style w:type="paragraph" w:customStyle="1" w:styleId="TableHeading">
    <w:name w:val="Table Heading"/>
    <w:aliases w:val="标题 81"/>
    <w:basedOn w:val="TableContents"/>
    <w:qFormat/>
    <w:rsid w:val="00774053"/>
    <w:pPr>
      <w:jc w:val="center"/>
    </w:pPr>
    <w:rPr>
      <w:b/>
      <w:bCs/>
    </w:rPr>
  </w:style>
  <w:style w:type="paragraph" w:customStyle="1" w:styleId="paragraph">
    <w:name w:val="paragraph"/>
    <w:basedOn w:val="Normal"/>
    <w:uiPriority w:val="99"/>
    <w:qFormat/>
    <w:rsid w:val="00774053"/>
    <w:pPr>
      <w:overflowPunct/>
      <w:autoSpaceDE/>
      <w:autoSpaceDN/>
      <w:adjustRightInd/>
      <w:spacing w:beforeAutospacing="1" w:after="0" w:afterAutospacing="1"/>
    </w:pPr>
    <w:rPr>
      <w:sz w:val="24"/>
      <w:szCs w:val="24"/>
      <w:lang w:val="en-US" w:eastAsia="en-US"/>
    </w:rPr>
  </w:style>
  <w:style w:type="paragraph" w:customStyle="1" w:styleId="13">
    <w:name w:val="修订1"/>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pf0">
    <w:name w:val="pf0"/>
    <w:basedOn w:val="Normal"/>
    <w:qFormat/>
    <w:rsid w:val="00774053"/>
    <w:pPr>
      <w:overflowPunct/>
      <w:autoSpaceDE/>
      <w:autoSpaceDN/>
      <w:adjustRightInd/>
      <w:spacing w:beforeAutospacing="1" w:after="0" w:afterAutospacing="1"/>
    </w:pPr>
    <w:rPr>
      <w:sz w:val="24"/>
      <w:szCs w:val="24"/>
      <w:lang w:val="en-US" w:eastAsia="en-US"/>
    </w:rPr>
  </w:style>
  <w:style w:type="paragraph" w:customStyle="1" w:styleId="2">
    <w:name w:val="修订2"/>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Revision2">
    <w:name w:val="Revision2"/>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EQ">
    <w:name w:val="EQ"/>
    <w:basedOn w:val="Normal"/>
    <w:next w:val="Normal"/>
    <w:qFormat/>
    <w:rsid w:val="00774053"/>
    <w:pPr>
      <w:keepLines/>
      <w:tabs>
        <w:tab w:val="center" w:pos="4536"/>
        <w:tab w:val="right" w:pos="9072"/>
      </w:tabs>
      <w:overflowPunct/>
      <w:autoSpaceDE/>
      <w:autoSpaceDN/>
      <w:adjustRightInd/>
    </w:pPr>
    <w:rPr>
      <w:rFonts w:eastAsiaTheme="minorEastAsia"/>
      <w:sz w:val="20"/>
      <w:lang w:eastAsia="en-US"/>
    </w:rPr>
  </w:style>
  <w:style w:type="paragraph" w:customStyle="1" w:styleId="14">
    <w:name w:val="変更箇所1"/>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FrameContents">
    <w:name w:val="Frame Contents"/>
    <w:basedOn w:val="Normal"/>
    <w:qFormat/>
    <w:rsid w:val="00774053"/>
    <w:pPr>
      <w:suppressAutoHyphens/>
      <w:overflowPunct/>
      <w:autoSpaceDE/>
      <w:autoSpaceDN/>
      <w:adjustRightInd/>
      <w:spacing w:after="0"/>
    </w:pPr>
    <w:rPr>
      <w:rFonts w:ascii="Times" w:eastAsia="Batang" w:hAnsi="Times"/>
      <w:sz w:val="20"/>
      <w:szCs w:val="24"/>
      <w:lang w:eastAsia="en-US"/>
    </w:rPr>
  </w:style>
  <w:style w:type="paragraph" w:customStyle="1" w:styleId="TdocHeader2">
    <w:name w:val="Tdoc_Header_2"/>
    <w:basedOn w:val="Normal"/>
    <w:qFormat/>
    <w:rsid w:val="00774053"/>
    <w:pPr>
      <w:widowControl w:val="0"/>
      <w:tabs>
        <w:tab w:val="left" w:pos="1701"/>
        <w:tab w:val="right" w:pos="9072"/>
        <w:tab w:val="right" w:pos="10206"/>
      </w:tabs>
      <w:overflowPunct/>
      <w:autoSpaceDE/>
      <w:autoSpaceDN/>
      <w:adjustRightInd/>
      <w:spacing w:after="120"/>
      <w:jc w:val="both"/>
    </w:pPr>
    <w:rPr>
      <w:rFonts w:ascii="Arial" w:eastAsia="Batang" w:hAnsi="Arial"/>
      <w:b/>
      <w:sz w:val="18"/>
      <w:lang w:eastAsia="en-US"/>
    </w:rPr>
  </w:style>
  <w:style w:type="paragraph" w:customStyle="1" w:styleId="ace-line">
    <w:name w:val="ace-line"/>
    <w:basedOn w:val="Normal"/>
    <w:qFormat/>
    <w:rsid w:val="00774053"/>
    <w:pPr>
      <w:overflowPunct/>
      <w:autoSpaceDE/>
      <w:autoSpaceDN/>
      <w:adjustRightInd/>
      <w:spacing w:beforeAutospacing="1" w:after="0" w:afterAutospacing="1"/>
    </w:pPr>
    <w:rPr>
      <w:rFonts w:ascii="宋体" w:eastAsia="宋体" w:hAnsi="宋体" w:cs="宋体"/>
      <w:sz w:val="24"/>
      <w:szCs w:val="24"/>
      <w:lang w:val="en-US" w:eastAsia="zh-CN"/>
    </w:rPr>
  </w:style>
  <w:style w:type="paragraph" w:customStyle="1" w:styleId="3">
    <w:name w:val="修订3"/>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table" w:customStyle="1" w:styleId="PlainTable21">
    <w:name w:val="Plain Table 21"/>
    <w:basedOn w:val="TableNormal"/>
    <w:uiPriority w:val="42"/>
    <w:qFormat/>
    <w:rsid w:val="00774053"/>
    <w:pPr>
      <w:spacing w:after="0" w:line="240" w:lineRule="auto"/>
    </w:pPr>
    <w:rPr>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
    <w:name w:val="网格型5"/>
    <w:basedOn w:val="TableNormal"/>
    <w:qFormat/>
    <w:rsid w:val="00774053"/>
    <w:pPr>
      <w:spacing w:after="120" w:line="240" w:lineRule="auto"/>
      <w:jc w:val="both"/>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Normal"/>
    <w:uiPriority w:val="39"/>
    <w:qFormat/>
    <w:rsid w:val="00774053"/>
    <w:pPr>
      <w:spacing w:before="120" w:after="0" w:line="280" w:lineRule="atLeast"/>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qFormat/>
    <w:rsid w:val="00774053"/>
    <w:rPr>
      <w:color w:val="605E5C"/>
      <w:shd w:val="clear" w:color="auto" w:fill="E1DFDD"/>
    </w:rPr>
  </w:style>
  <w:style w:type="paragraph" w:customStyle="1" w:styleId="Revision3">
    <w:name w:val="Revision3"/>
    <w:hidden/>
    <w:uiPriority w:val="99"/>
    <w:unhideWhenUsed/>
    <w:qFormat/>
    <w:rsid w:val="00774053"/>
    <w:pPr>
      <w:spacing w:after="0" w:line="240" w:lineRule="auto"/>
    </w:pPr>
    <w:rPr>
      <w:rFonts w:ascii="Times" w:eastAsia="Batang" w:hAnsi="Times" w:cs="Times New Roman"/>
      <w:sz w:val="20"/>
      <w:szCs w:val="24"/>
      <w:lang w:val="en-GB" w:eastAsia="en-US"/>
    </w:rPr>
  </w:style>
  <w:style w:type="character" w:customStyle="1" w:styleId="15">
    <w:name w:val="批注文字 字符1"/>
    <w:uiPriority w:val="99"/>
    <w:qFormat/>
    <w:rsid w:val="00774053"/>
    <w:rPr>
      <w:rFonts w:ascii="Times New Roman" w:hAnsi="Times New Roman"/>
      <w:lang w:val="en-GB"/>
    </w:rPr>
  </w:style>
  <w:style w:type="character" w:customStyle="1" w:styleId="TALChar">
    <w:name w:val="TAL Char"/>
    <w:qFormat/>
    <w:rsid w:val="00774053"/>
    <w:rPr>
      <w:rFonts w:ascii="Arial" w:eastAsiaTheme="minorEastAsia" w:hAnsi="Arial"/>
      <w:sz w:val="18"/>
      <w:lang w:val="en-GB" w:eastAsia="en-US"/>
    </w:rPr>
  </w:style>
  <w:style w:type="paragraph" w:customStyle="1" w:styleId="ZH">
    <w:name w:val="ZH"/>
    <w:qFormat/>
    <w:locked/>
    <w:rsid w:val="00774053"/>
    <w:pPr>
      <w:framePr w:wrap="notBeside" w:vAnchor="page" w:hAnchor="margin" w:xAlign="center" w:y="6805"/>
      <w:widowControl w:val="0"/>
      <w:numPr>
        <w:numId w:val="15"/>
      </w:numPr>
      <w:overflowPunct w:val="0"/>
      <w:autoSpaceDE w:val="0"/>
      <w:autoSpaceDN w:val="0"/>
      <w:adjustRightInd w:val="0"/>
      <w:spacing w:after="0" w:line="240" w:lineRule="auto"/>
      <w:textAlignment w:val="baseline"/>
    </w:pPr>
    <w:rPr>
      <w:rFonts w:ascii="Arial" w:eastAsia="宋体" w:hAnsi="Arial" w:cs="Times New Roman"/>
      <w:sz w:val="20"/>
      <w:szCs w:val="20"/>
      <w:lang w:val="en-GB" w:eastAsia="ja-JP"/>
    </w:rPr>
  </w:style>
  <w:style w:type="paragraph" w:customStyle="1" w:styleId="MTDisplayEquation">
    <w:name w:val="MTDisplayEquation"/>
    <w:basedOn w:val="Normal"/>
    <w:next w:val="Normal"/>
    <w:link w:val="MTDisplayEquationChar"/>
    <w:qFormat/>
    <w:rsid w:val="00774053"/>
    <w:pPr>
      <w:tabs>
        <w:tab w:val="center" w:pos="4680"/>
        <w:tab w:val="right" w:pos="9360"/>
      </w:tabs>
      <w:overflowPunct/>
      <w:autoSpaceDE/>
      <w:autoSpaceDN/>
      <w:adjustRightInd/>
      <w:spacing w:after="0"/>
      <w:jc w:val="both"/>
    </w:pPr>
    <w:rPr>
      <w:rFonts w:asciiTheme="minorHAnsi" w:hAnsiTheme="minorHAnsi" w:cstheme="minorHAnsi"/>
      <w:kern w:val="2"/>
      <w:sz w:val="20"/>
      <w:lang w:val="en-US" w:eastAsia="zh-CN"/>
      <w14:ligatures w14:val="standardContextual"/>
    </w:rPr>
  </w:style>
  <w:style w:type="character" w:customStyle="1" w:styleId="MTDisplayEquationChar">
    <w:name w:val="MTDisplayEquation Char"/>
    <w:basedOn w:val="DefaultParagraphFont"/>
    <w:link w:val="MTDisplayEquation"/>
    <w:qFormat/>
    <w:rsid w:val="00774053"/>
    <w:rPr>
      <w:rFonts w:eastAsia="Times New Roman" w:cstheme="minorHAnsi"/>
      <w:kern w:val="2"/>
      <w:sz w:val="20"/>
      <w:szCs w:val="20"/>
      <w14:ligatures w14:val="standardContextual"/>
    </w:rPr>
  </w:style>
  <w:style w:type="character" w:customStyle="1" w:styleId="20">
    <w:name w:val="멘션2"/>
    <w:basedOn w:val="DefaultParagraphFont"/>
    <w:uiPriority w:val="99"/>
    <w:unhideWhenUsed/>
    <w:qFormat/>
    <w:rsid w:val="00774053"/>
    <w:rPr>
      <w:color w:val="2B579A"/>
      <w:shd w:val="clear" w:color="auto" w:fill="E1DFDD"/>
    </w:rPr>
  </w:style>
  <w:style w:type="paragraph" w:customStyle="1" w:styleId="EmailDiscussion">
    <w:name w:val="EmailDiscussion"/>
    <w:basedOn w:val="Normal"/>
    <w:next w:val="Normal"/>
    <w:qFormat/>
    <w:locked/>
    <w:rsid w:val="00774053"/>
    <w:pPr>
      <w:numPr>
        <w:numId w:val="16"/>
      </w:numPr>
      <w:overflowPunct/>
      <w:autoSpaceDE/>
      <w:autoSpaceDN/>
      <w:adjustRightInd/>
      <w:spacing w:before="40" w:after="0" w:line="259" w:lineRule="auto"/>
    </w:pPr>
    <w:rPr>
      <w:rFonts w:ascii="Arial" w:eastAsia="MS Mincho" w:hAnsi="Arial" w:cstheme="minorBidi"/>
      <w:b/>
      <w:sz w:val="20"/>
      <w:szCs w:val="24"/>
      <w:lang w:val="en-US"/>
    </w:rPr>
  </w:style>
  <w:style w:type="paragraph" w:customStyle="1" w:styleId="16">
    <w:name w:val="수정1"/>
    <w:hidden/>
    <w:uiPriority w:val="99"/>
    <w:semiHidden/>
    <w:qFormat/>
    <w:rsid w:val="00774053"/>
    <w:pPr>
      <w:spacing w:after="0" w:line="240" w:lineRule="auto"/>
    </w:pPr>
    <w:rPr>
      <w:rFonts w:ascii="Times" w:eastAsia="Batang" w:hAnsi="Times" w:cs="Times New Roman"/>
      <w:sz w:val="20"/>
      <w:szCs w:val="24"/>
      <w:lang w:val="en-GB" w:eastAsia="en-US"/>
    </w:rPr>
  </w:style>
  <w:style w:type="paragraph" w:customStyle="1" w:styleId="TdocHeading1">
    <w:name w:val="Tdoc_Heading_1"/>
    <w:basedOn w:val="Heading1"/>
    <w:next w:val="BodyText"/>
    <w:qFormat/>
    <w:rsid w:val="00774053"/>
    <w:pPr>
      <w:keepNext w:val="0"/>
      <w:widowControl w:val="0"/>
      <w:tabs>
        <w:tab w:val="left" w:pos="360"/>
        <w:tab w:val="left" w:pos="425"/>
      </w:tabs>
      <w:ind w:left="357" w:hanging="357"/>
    </w:pPr>
    <w:rPr>
      <w:bCs/>
      <w:kern w:val="28"/>
      <w:sz w:val="24"/>
      <w:lang w:val="en-US" w:eastAsia="zh-CN"/>
    </w:rPr>
  </w:style>
  <w:style w:type="paragraph" w:customStyle="1" w:styleId="TdocHeader1">
    <w:name w:val="Tdoc_Header_1"/>
    <w:basedOn w:val="Header"/>
    <w:qFormat/>
    <w:rsid w:val="00774053"/>
    <w:pPr>
      <w:overflowPunct/>
      <w:autoSpaceDE/>
      <w:autoSpaceDN/>
      <w:adjustRightInd/>
      <w:snapToGrid/>
      <w:spacing w:after="0"/>
      <w:jc w:val="left"/>
    </w:pPr>
    <w:rPr>
      <w:rFonts w:ascii="Times" w:eastAsia="Batang" w:hAnsi="Times"/>
      <w:sz w:val="20"/>
      <w:szCs w:val="24"/>
      <w:lang w:val="en-GB" w:eastAsia="en-US"/>
    </w:rPr>
  </w:style>
  <w:style w:type="paragraph" w:customStyle="1" w:styleId="TdocHeading2">
    <w:name w:val="Tdoc_Heading_2"/>
    <w:basedOn w:val="Normal"/>
    <w:qFormat/>
    <w:rsid w:val="00774053"/>
    <w:pPr>
      <w:overflowPunct/>
      <w:autoSpaceDE/>
      <w:autoSpaceDN/>
      <w:adjustRightInd/>
      <w:spacing w:after="0"/>
    </w:pPr>
    <w:rPr>
      <w:rFonts w:ascii="Times" w:eastAsia="Batang" w:hAnsi="Times"/>
      <w:sz w:val="20"/>
      <w:szCs w:val="24"/>
      <w:lang w:eastAsia="en-US"/>
    </w:rPr>
  </w:style>
  <w:style w:type="paragraph" w:customStyle="1" w:styleId="NO">
    <w:name w:val="NO"/>
    <w:basedOn w:val="Normal"/>
    <w:link w:val="NOZchn"/>
    <w:qFormat/>
    <w:rsid w:val="00774053"/>
    <w:pPr>
      <w:keepLines/>
      <w:overflowPunct/>
      <w:autoSpaceDE/>
      <w:autoSpaceDN/>
      <w:adjustRightInd/>
      <w:spacing w:after="0"/>
      <w:ind w:left="1135" w:hanging="851"/>
    </w:pPr>
    <w:rPr>
      <w:rFonts w:eastAsia="Batang"/>
      <w:sz w:val="24"/>
      <w:lang w:eastAsia="en-US"/>
    </w:rPr>
  </w:style>
  <w:style w:type="paragraph" w:customStyle="1" w:styleId="CharChar1CharCharCharCharCharCharCharCharCharCharCharCharCharCharChar">
    <w:name w:val="Char Char1 Char Char Char Char Char Char Char Char Char Char Char Char Char Char Char"/>
    <w:semiHidden/>
    <w:qFormat/>
    <w:rsid w:val="00774053"/>
    <w:pPr>
      <w:keepNext/>
      <w:tabs>
        <w:tab w:val="left"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paragraph" w:customStyle="1" w:styleId="Default">
    <w:name w:val="Default"/>
    <w:qFormat/>
    <w:rsid w:val="00774053"/>
    <w:pPr>
      <w:autoSpaceDE w:val="0"/>
      <w:autoSpaceDN w:val="0"/>
      <w:adjustRightInd w:val="0"/>
      <w:spacing w:after="0" w:line="240" w:lineRule="auto"/>
      <w:ind w:left="720" w:hanging="360"/>
    </w:pPr>
    <w:rPr>
      <w:rFonts w:ascii="Arial" w:eastAsia="宋体" w:hAnsi="Arial" w:cs="Arial"/>
      <w:color w:val="000000"/>
      <w:sz w:val="24"/>
      <w:szCs w:val="24"/>
      <w:lang w:eastAsia="en-US"/>
    </w:rPr>
  </w:style>
  <w:style w:type="paragraph" w:customStyle="1" w:styleId="Statement">
    <w:name w:val="Statement"/>
    <w:basedOn w:val="Normal"/>
    <w:qFormat/>
    <w:rsid w:val="00774053"/>
    <w:pPr>
      <w:keepNext/>
      <w:overflowPunct/>
      <w:autoSpaceDE/>
      <w:autoSpaceDN/>
      <w:adjustRightInd/>
      <w:spacing w:after="0"/>
      <w:ind w:left="601" w:hanging="601"/>
    </w:pPr>
    <w:rPr>
      <w:rFonts w:eastAsia="Batang"/>
      <w:b/>
      <w:i/>
      <w:sz w:val="20"/>
      <w:szCs w:val="24"/>
      <w:lang w:val="en-US" w:eastAsia="ko-KR"/>
    </w:rPr>
  </w:style>
  <w:style w:type="character" w:customStyle="1" w:styleId="Alcatel-Lucent-4">
    <w:name w:val="Alcatel-Lucent-4"/>
    <w:semiHidden/>
    <w:qFormat/>
    <w:rsid w:val="00774053"/>
    <w:rPr>
      <w:rFonts w:ascii="Arial" w:hAnsi="Arial" w:cs="Arial"/>
      <w:color w:val="auto"/>
      <w:sz w:val="20"/>
      <w:szCs w:val="20"/>
    </w:rPr>
  </w:style>
  <w:style w:type="paragraph" w:customStyle="1" w:styleId="ZchnZchn">
    <w:name w:val="Zchn Zchn"/>
    <w:qFormat/>
    <w:rsid w:val="00774053"/>
    <w:pPr>
      <w:keepNext/>
      <w:tabs>
        <w:tab w:val="left" w:pos="851"/>
      </w:tabs>
      <w:suppressAutoHyphens/>
      <w:autoSpaceDE w:val="0"/>
      <w:spacing w:before="60" w:after="60" w:line="240" w:lineRule="auto"/>
      <w:ind w:left="851" w:hanging="851"/>
      <w:jc w:val="both"/>
    </w:pPr>
    <w:rPr>
      <w:rFonts w:ascii="Arial" w:eastAsia="宋体" w:hAnsi="Arial" w:cs="Arial"/>
      <w:color w:val="0000FF"/>
      <w:kern w:val="1"/>
      <w:sz w:val="20"/>
      <w:szCs w:val="20"/>
      <w:lang w:eastAsia="ar-SA"/>
    </w:rPr>
  </w:style>
  <w:style w:type="paragraph" w:customStyle="1" w:styleId="ListParagraph1">
    <w:name w:val="List Paragraph1"/>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StatementBody">
    <w:name w:val="Statement Body"/>
    <w:basedOn w:val="Normal"/>
    <w:link w:val="StatementBodyChar"/>
    <w:qFormat/>
    <w:rsid w:val="00774053"/>
    <w:pPr>
      <w:numPr>
        <w:numId w:val="17"/>
      </w:numPr>
      <w:overflowPunct/>
      <w:autoSpaceDE/>
      <w:autoSpaceDN/>
      <w:adjustRightInd/>
      <w:spacing w:after="100" w:afterAutospacing="1"/>
      <w:contextualSpacing/>
    </w:pPr>
    <w:rPr>
      <w:sz w:val="20"/>
      <w:szCs w:val="24"/>
      <w:lang w:val="zh-CN" w:eastAsia="ko-KR"/>
    </w:rPr>
  </w:style>
  <w:style w:type="character" w:customStyle="1" w:styleId="StatementBodyChar">
    <w:name w:val="Statement Body Char"/>
    <w:link w:val="StatementBody"/>
    <w:qFormat/>
    <w:rsid w:val="00774053"/>
    <w:rPr>
      <w:rFonts w:ascii="Times New Roman" w:eastAsia="Times New Roman" w:hAnsi="Times New Roman" w:cs="Times New Roman"/>
      <w:sz w:val="20"/>
      <w:szCs w:val="24"/>
      <w:lang w:val="zh-CN" w:eastAsia="ko-KR"/>
    </w:rPr>
  </w:style>
  <w:style w:type="character" w:customStyle="1" w:styleId="B1Zchn">
    <w:name w:val="B1 Zchn"/>
    <w:qFormat/>
    <w:rsid w:val="00774053"/>
    <w:rPr>
      <w:rFonts w:eastAsia="宋体"/>
      <w:lang w:val="en-US" w:eastAsia="en-US" w:bidi="ar-SA"/>
    </w:rPr>
  </w:style>
  <w:style w:type="paragraph" w:customStyle="1" w:styleId="StyleHeading1NMPHeading1H1h11h12h13h14h15h16appheadin">
    <w:name w:val="Style Heading 1NMP Heading 1H1h11h12h13h14h15h16app headin..."/>
    <w:basedOn w:val="Heading1"/>
    <w:qFormat/>
    <w:rsid w:val="00774053"/>
    <w:pPr>
      <w:keepNext w:val="0"/>
      <w:widowControl w:val="0"/>
      <w:tabs>
        <w:tab w:val="left" w:pos="432"/>
      </w:tabs>
      <w:spacing w:after="60"/>
    </w:pPr>
    <w:rPr>
      <w:kern w:val="32"/>
      <w:szCs w:val="32"/>
      <w:lang w:eastAsia="zh-CN"/>
    </w:rPr>
  </w:style>
  <w:style w:type="character" w:customStyle="1" w:styleId="Alcatel-Lucent2">
    <w:name w:val="Alcatel-Lucent2"/>
    <w:semiHidden/>
    <w:qFormat/>
    <w:rsid w:val="00774053"/>
    <w:rPr>
      <w:rFonts w:ascii="Arial" w:hAnsi="Arial" w:cs="Arial"/>
      <w:color w:val="auto"/>
      <w:sz w:val="20"/>
      <w:szCs w:val="20"/>
    </w:rPr>
  </w:style>
  <w:style w:type="paragraph" w:customStyle="1" w:styleId="Comments">
    <w:name w:val="Comments"/>
    <w:basedOn w:val="Normal"/>
    <w:link w:val="CommentsChar"/>
    <w:qFormat/>
    <w:rsid w:val="00774053"/>
    <w:pPr>
      <w:overflowPunct/>
      <w:autoSpaceDE/>
      <w:autoSpaceDN/>
      <w:adjustRightInd/>
      <w:spacing w:before="40" w:after="0"/>
    </w:pPr>
    <w:rPr>
      <w:rFonts w:ascii="Arial" w:eastAsia="MS Mincho" w:hAnsi="Arial"/>
      <w:i/>
      <w:sz w:val="18"/>
      <w:szCs w:val="24"/>
    </w:rPr>
  </w:style>
  <w:style w:type="character" w:customStyle="1" w:styleId="CommentsChar">
    <w:name w:val="Comments Char"/>
    <w:link w:val="Comments"/>
    <w:qFormat/>
    <w:rsid w:val="00774053"/>
    <w:rPr>
      <w:rFonts w:ascii="Arial" w:eastAsia="MS Mincho" w:hAnsi="Arial" w:cs="Times New Roman"/>
      <w:i/>
      <w:sz w:val="18"/>
      <w:szCs w:val="24"/>
      <w:lang w:val="en-GB" w:eastAsia="en-GB"/>
    </w:rPr>
  </w:style>
  <w:style w:type="character" w:customStyle="1" w:styleId="50">
    <w:name w:val="(文字) (文字)5"/>
    <w:semiHidden/>
    <w:qFormat/>
    <w:rsid w:val="00774053"/>
    <w:rPr>
      <w:rFonts w:ascii="Times New Roman" w:hAnsi="Times New Roman"/>
      <w:lang w:eastAsia="en-US"/>
    </w:rPr>
  </w:style>
  <w:style w:type="paragraph" w:customStyle="1" w:styleId="TableCell">
    <w:name w:val="TableCell"/>
    <w:basedOn w:val="Normal"/>
    <w:qFormat/>
    <w:rsid w:val="00774053"/>
    <w:pPr>
      <w:overflowPunct/>
      <w:snapToGrid w:val="0"/>
      <w:spacing w:before="20" w:after="20"/>
    </w:pPr>
    <w:rPr>
      <w:sz w:val="20"/>
      <w:szCs w:val="21"/>
      <w:lang w:val="en-US" w:eastAsia="zh-CN"/>
    </w:rPr>
  </w:style>
  <w:style w:type="paragraph" w:customStyle="1" w:styleId="Doc-text2">
    <w:name w:val="Doc-text2"/>
    <w:basedOn w:val="Normal"/>
    <w:link w:val="Doc-text2Char"/>
    <w:qFormat/>
    <w:rsid w:val="00774053"/>
    <w:pPr>
      <w:tabs>
        <w:tab w:val="left" w:pos="1622"/>
      </w:tabs>
      <w:overflowPunct/>
      <w:autoSpaceDE/>
      <w:autoSpaceDN/>
      <w:adjustRightInd/>
      <w:spacing w:after="0"/>
      <w:ind w:left="1622" w:hanging="363"/>
    </w:pPr>
    <w:rPr>
      <w:rFonts w:ascii="Arial" w:eastAsia="MS Mincho" w:hAnsi="Arial"/>
      <w:sz w:val="20"/>
      <w:szCs w:val="24"/>
    </w:rPr>
  </w:style>
  <w:style w:type="character" w:customStyle="1" w:styleId="Doc-text2Char">
    <w:name w:val="Doc-text2 Char"/>
    <w:link w:val="Doc-text2"/>
    <w:qFormat/>
    <w:rsid w:val="00774053"/>
    <w:rPr>
      <w:rFonts w:ascii="Arial" w:eastAsia="MS Mincho" w:hAnsi="Arial" w:cs="Times New Roman"/>
      <w:sz w:val="20"/>
      <w:szCs w:val="24"/>
      <w:lang w:val="en-GB" w:eastAsia="en-GB"/>
    </w:rPr>
  </w:style>
  <w:style w:type="paragraph" w:customStyle="1" w:styleId="ListParagraph3">
    <w:name w:val="List Paragraph3"/>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2">
    <w:name w:val="List Paragraph2"/>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5">
    <w:name w:val="List Paragraph5"/>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4">
    <w:name w:val="List Paragraph4"/>
    <w:basedOn w:val="Normal"/>
    <w:qFormat/>
    <w:rsid w:val="00774053"/>
    <w:pPr>
      <w:overflowPunct/>
      <w:autoSpaceDE/>
      <w:autoSpaceDN/>
      <w:adjustRightInd/>
      <w:spacing w:after="0"/>
      <w:ind w:left="720"/>
      <w:contextualSpacing/>
    </w:pPr>
    <w:rPr>
      <w:sz w:val="24"/>
      <w:szCs w:val="24"/>
      <w:lang w:val="en-US" w:eastAsia="zh-CN"/>
    </w:rPr>
  </w:style>
  <w:style w:type="character" w:customStyle="1" w:styleId="17">
    <w:name w:val="약한 강조1"/>
    <w:uiPriority w:val="19"/>
    <w:qFormat/>
    <w:rsid w:val="00774053"/>
    <w:rPr>
      <w:i/>
      <w:iCs/>
      <w:color w:val="404040"/>
    </w:rPr>
  </w:style>
  <w:style w:type="character" w:customStyle="1" w:styleId="5Char">
    <w:name w:val="标题 5 Char"/>
    <w:aliases w:val="H5 Char1"/>
    <w:link w:val="51"/>
    <w:qFormat/>
    <w:rsid w:val="00774053"/>
    <w:rPr>
      <w:rFonts w:ascii="Arial" w:hAnsi="Arial"/>
    </w:rPr>
  </w:style>
  <w:style w:type="paragraph" w:customStyle="1" w:styleId="51">
    <w:name w:val="标题 51"/>
    <w:aliases w:val="H5"/>
    <w:basedOn w:val="Normal"/>
    <w:link w:val="5Char"/>
    <w:qFormat/>
    <w:rsid w:val="00774053"/>
    <w:pPr>
      <w:keepNext/>
      <w:tabs>
        <w:tab w:val="left" w:pos="1008"/>
      </w:tabs>
      <w:overflowPunct/>
      <w:autoSpaceDE/>
      <w:autoSpaceDN/>
      <w:adjustRightInd/>
      <w:spacing w:before="240" w:after="60"/>
      <w:ind w:left="1008" w:hanging="1008"/>
    </w:pPr>
    <w:rPr>
      <w:rFonts w:ascii="Arial" w:eastAsiaTheme="minorEastAsia" w:hAnsi="Arial" w:cstheme="minorBidi"/>
      <w:szCs w:val="22"/>
      <w:lang w:val="en-US" w:eastAsia="zh-CN"/>
    </w:rPr>
  </w:style>
  <w:style w:type="paragraph" w:customStyle="1" w:styleId="61">
    <w:name w:val="标题 61"/>
    <w:basedOn w:val="Normal"/>
    <w:qFormat/>
    <w:rsid w:val="00774053"/>
    <w:pPr>
      <w:tabs>
        <w:tab w:val="left" w:pos="1152"/>
      </w:tabs>
      <w:overflowPunct/>
      <w:autoSpaceDE/>
      <w:autoSpaceDN/>
      <w:adjustRightInd/>
      <w:spacing w:after="0"/>
    </w:pPr>
    <w:rPr>
      <w:rFonts w:ascii="Times" w:eastAsia="MS PGothic" w:hAnsi="Times" w:cs="Times"/>
      <w:sz w:val="20"/>
      <w:lang w:val="en-US" w:eastAsia="ja-JP"/>
    </w:rPr>
  </w:style>
  <w:style w:type="paragraph" w:customStyle="1" w:styleId="71">
    <w:name w:val="标题 71"/>
    <w:basedOn w:val="Normal"/>
    <w:qFormat/>
    <w:rsid w:val="00774053"/>
    <w:pPr>
      <w:tabs>
        <w:tab w:val="left" w:pos="1296"/>
      </w:tabs>
      <w:overflowPunct/>
      <w:autoSpaceDE/>
      <w:autoSpaceDN/>
      <w:adjustRightInd/>
      <w:spacing w:after="0"/>
    </w:pPr>
    <w:rPr>
      <w:rFonts w:ascii="Times" w:eastAsia="MS PGothic" w:hAnsi="Times" w:cs="Times"/>
      <w:sz w:val="20"/>
      <w:lang w:val="en-US" w:eastAsia="ja-JP"/>
    </w:rPr>
  </w:style>
  <w:style w:type="paragraph" w:customStyle="1" w:styleId="3nobreakH3Underrubrik2h3MemoHeading3helloTitre">
    <w:name w:val="スタイル 見出し 3no breakH3Underrubrik2h3Memo Heading 3helloTitre ..."/>
    <w:basedOn w:val="Heading3"/>
    <w:qFormat/>
    <w:rsid w:val="00774053"/>
    <w:pPr>
      <w:numPr>
        <w:ilvl w:val="0"/>
        <w:numId w:val="0"/>
      </w:numPr>
      <w:tabs>
        <w:tab w:val="left" w:pos="425"/>
        <w:tab w:val="left" w:pos="720"/>
      </w:tabs>
      <w:spacing w:before="240" w:after="60"/>
      <w:ind w:left="720" w:hanging="720"/>
    </w:pPr>
    <w:rPr>
      <w:sz w:val="20"/>
      <w:szCs w:val="26"/>
      <w:lang w:eastAsia="zh-CN"/>
    </w:rPr>
  </w:style>
  <w:style w:type="paragraph" w:customStyle="1" w:styleId="ListParagraph7">
    <w:name w:val="List Paragraph7"/>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6">
    <w:name w:val="List Paragraph6"/>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8">
    <w:name w:val="List Paragraph8"/>
    <w:basedOn w:val="Normal"/>
    <w:qFormat/>
    <w:rsid w:val="00774053"/>
    <w:pPr>
      <w:overflowPunct/>
      <w:autoSpaceDE/>
      <w:autoSpaceDN/>
      <w:adjustRightInd/>
      <w:spacing w:after="0"/>
      <w:ind w:left="720"/>
      <w:contextualSpacing/>
    </w:pPr>
    <w:rPr>
      <w:sz w:val="24"/>
      <w:szCs w:val="24"/>
      <w:lang w:val="en-US" w:eastAsia="zh-CN"/>
    </w:rPr>
  </w:style>
  <w:style w:type="paragraph" w:styleId="NoSpacing">
    <w:name w:val="No Spacing"/>
    <w:uiPriority w:val="1"/>
    <w:qFormat/>
    <w:rsid w:val="00774053"/>
    <w:pPr>
      <w:spacing w:after="0" w:line="240" w:lineRule="auto"/>
      <w:ind w:left="720" w:hanging="360"/>
    </w:pPr>
    <w:rPr>
      <w:rFonts w:ascii="Calibri" w:eastAsia="宋体" w:hAnsi="Calibri" w:cs="Times New Roman"/>
    </w:rPr>
  </w:style>
  <w:style w:type="paragraph" w:customStyle="1" w:styleId="StyleHeading1H1h1appheading1l1MemoHeading1h11h12h13h">
    <w:name w:val="Style Heading 1H1h1app heading 1l1Memo Heading 1h11h12h13h..."/>
    <w:basedOn w:val="Heading1"/>
    <w:qFormat/>
    <w:rsid w:val="00774053"/>
    <w:pPr>
      <w:keepNext w:val="0"/>
      <w:widowControl w:val="0"/>
      <w:numPr>
        <w:numId w:val="18"/>
      </w:numPr>
      <w:spacing w:after="60"/>
    </w:pPr>
    <w:rPr>
      <w:rFonts w:ascii="Helvetica" w:eastAsia="Times New Roman" w:hAnsi="Helvetica"/>
      <w:kern w:val="32"/>
      <w:lang w:val="en-US"/>
    </w:rPr>
  </w:style>
  <w:style w:type="paragraph" w:customStyle="1" w:styleId="tac0">
    <w:name w:val="tac"/>
    <w:basedOn w:val="Normal"/>
    <w:qFormat/>
    <w:rsid w:val="00774053"/>
    <w:pPr>
      <w:keepNext/>
      <w:overflowPunct/>
      <w:adjustRightInd/>
      <w:spacing w:after="0"/>
      <w:jc w:val="center"/>
    </w:pPr>
    <w:rPr>
      <w:rFonts w:ascii="Arial" w:eastAsia="宋体" w:hAnsi="Arial" w:cs="Arial"/>
      <w:sz w:val="18"/>
      <w:szCs w:val="18"/>
      <w:lang w:val="en-US" w:eastAsia="zh-CN"/>
    </w:rPr>
  </w:style>
  <w:style w:type="paragraph" w:customStyle="1" w:styleId="th0">
    <w:name w:val="th"/>
    <w:basedOn w:val="Normal"/>
    <w:qFormat/>
    <w:rsid w:val="00774053"/>
    <w:pPr>
      <w:keepNext/>
      <w:overflowPunct/>
      <w:adjustRightInd/>
      <w:spacing w:before="60"/>
      <w:jc w:val="center"/>
    </w:pPr>
    <w:rPr>
      <w:rFonts w:ascii="Arial" w:eastAsia="宋体" w:hAnsi="Arial" w:cs="Arial"/>
      <w:b/>
      <w:bCs/>
      <w:sz w:val="20"/>
      <w:lang w:val="en-US" w:eastAsia="zh-CN"/>
    </w:rPr>
  </w:style>
  <w:style w:type="paragraph" w:customStyle="1" w:styleId="tah0">
    <w:name w:val="tah"/>
    <w:basedOn w:val="Normal"/>
    <w:qFormat/>
    <w:rsid w:val="00774053"/>
    <w:pPr>
      <w:keepNext/>
      <w:overflowPunct/>
      <w:adjustRightInd/>
      <w:spacing w:after="0"/>
      <w:jc w:val="center"/>
    </w:pPr>
    <w:rPr>
      <w:rFonts w:ascii="Arial" w:eastAsia="宋体" w:hAnsi="Arial" w:cs="Arial"/>
      <w:b/>
      <w:bCs/>
      <w:sz w:val="18"/>
      <w:szCs w:val="18"/>
      <w:lang w:val="en-US" w:eastAsia="zh-CN"/>
    </w:rPr>
  </w:style>
  <w:style w:type="paragraph" w:customStyle="1" w:styleId="IvDbodytext">
    <w:name w:val="IvD bodytext"/>
    <w:basedOn w:val="BodyText"/>
    <w:link w:val="IvDbodytextChar"/>
    <w:qFormat/>
    <w:rsid w:val="00774053"/>
    <w:pPr>
      <w:keepLines/>
      <w:tabs>
        <w:tab w:val="left" w:pos="2552"/>
        <w:tab w:val="left" w:pos="3856"/>
        <w:tab w:val="left" w:pos="5216"/>
        <w:tab w:val="left" w:pos="6464"/>
        <w:tab w:val="left" w:pos="7768"/>
        <w:tab w:val="left" w:pos="9072"/>
        <w:tab w:val="left" w:pos="9639"/>
      </w:tabs>
      <w:overflowPunct/>
      <w:autoSpaceDE/>
      <w:autoSpaceDN/>
      <w:adjustRightInd/>
      <w:snapToGrid/>
      <w:spacing w:before="240" w:after="0"/>
      <w:jc w:val="left"/>
    </w:pPr>
    <w:rPr>
      <w:rFonts w:ascii="Arial" w:eastAsia="Times New Roman" w:hAnsi="Arial"/>
      <w:spacing w:val="2"/>
      <w:sz w:val="20"/>
      <w:lang w:val="en-US"/>
    </w:rPr>
  </w:style>
  <w:style w:type="character" w:customStyle="1" w:styleId="IvDbodytextChar">
    <w:name w:val="IvD bodytext Char"/>
    <w:link w:val="IvDbodytext"/>
    <w:qFormat/>
    <w:rsid w:val="00774053"/>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qFormat/>
    <w:rsid w:val="00774053"/>
    <w:pPr>
      <w:tabs>
        <w:tab w:val="left" w:pos="425"/>
        <w:tab w:val="left" w:pos="864"/>
      </w:tabs>
    </w:pPr>
    <w:rPr>
      <w:rFonts w:eastAsia="MS Mincho"/>
      <w:bCs/>
      <w:i/>
      <w:iCs/>
      <w:color w:val="000000"/>
      <w:sz w:val="20"/>
      <w:szCs w:val="26"/>
      <w:lang w:eastAsia="zh-CN"/>
    </w:rPr>
  </w:style>
  <w:style w:type="character" w:customStyle="1" w:styleId="130">
    <w:name w:val="表 (青) 13 (文字)"/>
    <w:uiPriority w:val="34"/>
    <w:qFormat/>
    <w:locked/>
    <w:rsid w:val="00774053"/>
    <w:rPr>
      <w:rFonts w:eastAsia="MS Gothic"/>
      <w:sz w:val="24"/>
      <w:szCs w:val="24"/>
      <w:lang w:val="en-GB" w:eastAsia="en-US"/>
    </w:rPr>
  </w:style>
  <w:style w:type="paragraph" w:customStyle="1" w:styleId="LGTdoc">
    <w:name w:val="LGTdoc_본문"/>
    <w:basedOn w:val="Normal"/>
    <w:qFormat/>
    <w:rsid w:val="00774053"/>
    <w:pPr>
      <w:widowControl w:val="0"/>
      <w:overflowPunct/>
      <w:snapToGrid w:val="0"/>
      <w:spacing w:afterLines="50" w:after="0" w:line="264" w:lineRule="auto"/>
      <w:jc w:val="both"/>
    </w:pPr>
    <w:rPr>
      <w:rFonts w:eastAsia="Batang"/>
      <w:kern w:val="2"/>
      <w:szCs w:val="24"/>
      <w:lang w:eastAsia="ko-KR"/>
    </w:rPr>
  </w:style>
  <w:style w:type="paragraph" w:customStyle="1" w:styleId="LGTdoc1">
    <w:name w:val="LGTdoc_제목1"/>
    <w:basedOn w:val="Normal"/>
    <w:qFormat/>
    <w:rsid w:val="00774053"/>
    <w:pPr>
      <w:overflowPunct/>
      <w:autoSpaceDE/>
      <w:autoSpaceDN/>
      <w:snapToGrid w:val="0"/>
      <w:spacing w:beforeLines="50" w:before="120" w:after="100" w:afterAutospacing="1"/>
      <w:jc w:val="both"/>
    </w:pPr>
    <w:rPr>
      <w:rFonts w:eastAsia="Batang"/>
      <w:b/>
      <w:snapToGrid w:val="0"/>
      <w:sz w:val="28"/>
      <w:lang w:eastAsia="ko-KR"/>
    </w:rPr>
  </w:style>
  <w:style w:type="paragraph" w:customStyle="1" w:styleId="heading30">
    <w:name w:val="heading3"/>
    <w:basedOn w:val="Normal"/>
    <w:qFormat/>
    <w:rsid w:val="00774053"/>
    <w:pPr>
      <w:keepNext/>
      <w:overflowPunct/>
      <w:autoSpaceDE/>
      <w:autoSpaceDN/>
      <w:adjustRightInd/>
      <w:spacing w:before="240" w:after="60"/>
      <w:ind w:left="720" w:hanging="720"/>
    </w:pPr>
    <w:rPr>
      <w:rFonts w:ascii="Arial" w:eastAsia="MS PGothic" w:hAnsi="Arial" w:cs="Arial"/>
      <w:color w:val="000000"/>
      <w:sz w:val="20"/>
      <w:lang w:val="en-US" w:eastAsia="ja-JP"/>
    </w:rPr>
  </w:style>
  <w:style w:type="paragraph" w:customStyle="1" w:styleId="heading40">
    <w:name w:val="heading4"/>
    <w:basedOn w:val="Normal"/>
    <w:qFormat/>
    <w:rsid w:val="00774053"/>
    <w:pPr>
      <w:keepNext/>
      <w:overflowPunct/>
      <w:autoSpaceDE/>
      <w:autoSpaceDN/>
      <w:adjustRightInd/>
      <w:spacing w:before="240" w:after="60"/>
      <w:ind w:left="864" w:hanging="864"/>
    </w:pPr>
    <w:rPr>
      <w:rFonts w:ascii="Arial" w:eastAsia="MS PGothic" w:hAnsi="Arial" w:cs="Arial"/>
      <w:i/>
      <w:iCs/>
      <w:color w:val="000000"/>
      <w:sz w:val="20"/>
      <w:lang w:val="en-US" w:eastAsia="ja-JP"/>
    </w:rPr>
  </w:style>
  <w:style w:type="paragraph" w:customStyle="1" w:styleId="4h4H4H41h41H42h42H43h43H411h411H421h421H44h3">
    <w:name w:val="スタイル 見出し 4h4H4H41h41H42h42H43h43H411h411H421h421H44h...3"/>
    <w:basedOn w:val="Heading4"/>
    <w:qFormat/>
    <w:rsid w:val="00774053"/>
    <w:pPr>
      <w:tabs>
        <w:tab w:val="left" w:pos="425"/>
        <w:tab w:val="left" w:pos="864"/>
      </w:tabs>
    </w:pPr>
    <w:rPr>
      <w:bCs/>
      <w:i/>
      <w:iCs/>
      <w:sz w:val="20"/>
      <w:szCs w:val="26"/>
      <w:lang w:eastAsia="zh-CN"/>
    </w:rPr>
  </w:style>
  <w:style w:type="paragraph" w:customStyle="1" w:styleId="4h4H4H41h41H42h42H43h43H411h411H421h421H44h">
    <w:name w:val="スタイル 見出し 4h4H4H41h41H42h42H43h43H411h411H421h421H44h..."/>
    <w:basedOn w:val="Heading4"/>
    <w:qFormat/>
    <w:rsid w:val="00774053"/>
    <w:pPr>
      <w:tabs>
        <w:tab w:val="left" w:pos="425"/>
      </w:tabs>
      <w:ind w:left="2880" w:hanging="360"/>
    </w:pPr>
    <w:rPr>
      <w:bCs/>
      <w:i/>
      <w:iCs/>
      <w:sz w:val="20"/>
      <w:szCs w:val="26"/>
      <w:lang w:eastAsia="zh-CN"/>
    </w:rPr>
  </w:style>
  <w:style w:type="character" w:customStyle="1" w:styleId="Mention1">
    <w:name w:val="Mention1"/>
    <w:uiPriority w:val="99"/>
    <w:unhideWhenUsed/>
    <w:qFormat/>
    <w:rsid w:val="00774053"/>
    <w:rPr>
      <w:color w:val="2B579A"/>
      <w:shd w:val="clear" w:color="auto" w:fill="E6E6E6"/>
    </w:rPr>
  </w:style>
  <w:style w:type="paragraph" w:customStyle="1" w:styleId="xmsonormal">
    <w:name w:val="x_msonormal"/>
    <w:basedOn w:val="Normal"/>
    <w:qFormat/>
    <w:rsid w:val="00774053"/>
    <w:pPr>
      <w:overflowPunct/>
      <w:autoSpaceDE/>
      <w:autoSpaceDN/>
      <w:adjustRightInd/>
      <w:spacing w:after="0"/>
    </w:pPr>
    <w:rPr>
      <w:rFonts w:ascii="Calibri" w:eastAsia="Calibri" w:hAnsi="Calibri" w:cs="Calibri"/>
      <w:szCs w:val="22"/>
      <w:lang w:val="en-US" w:eastAsia="en-US"/>
    </w:rPr>
  </w:style>
  <w:style w:type="paragraph" w:customStyle="1" w:styleId="Paragraph0">
    <w:name w:val="Paragraph"/>
    <w:basedOn w:val="Normal"/>
    <w:link w:val="ParagraphChar"/>
    <w:qFormat/>
    <w:rsid w:val="00774053"/>
    <w:pPr>
      <w:overflowPunct/>
      <w:autoSpaceDE/>
      <w:autoSpaceDN/>
      <w:adjustRightInd/>
      <w:spacing w:before="220" w:after="0"/>
    </w:pPr>
    <w:rPr>
      <w:rFonts w:eastAsia="宋体"/>
      <w:lang w:eastAsia="en-US"/>
    </w:rPr>
  </w:style>
  <w:style w:type="character" w:customStyle="1" w:styleId="ParagraphChar">
    <w:name w:val="Paragraph Char"/>
    <w:link w:val="Paragraph0"/>
    <w:qFormat/>
    <w:locked/>
    <w:rsid w:val="00774053"/>
    <w:rPr>
      <w:rFonts w:ascii="Times New Roman" w:eastAsia="宋体" w:hAnsi="Times New Roman" w:cs="Times New Roman"/>
      <w:szCs w:val="20"/>
      <w:lang w:val="en-GB" w:eastAsia="en-US"/>
    </w:rPr>
  </w:style>
  <w:style w:type="character" w:customStyle="1" w:styleId="ColorfulList-Accent1Char">
    <w:name w:val="Colorful List - Accent 1 Char"/>
    <w:uiPriority w:val="34"/>
    <w:qFormat/>
    <w:locked/>
    <w:rsid w:val="00774053"/>
    <w:rPr>
      <w:rFonts w:eastAsia="MS Gothic"/>
      <w:sz w:val="24"/>
      <w:szCs w:val="24"/>
      <w:lang w:eastAsia="en-US"/>
    </w:rPr>
  </w:style>
  <w:style w:type="paragraph" w:customStyle="1" w:styleId="maintext">
    <w:name w:val="main text"/>
    <w:basedOn w:val="Normal"/>
    <w:link w:val="maintextChar"/>
    <w:qFormat/>
    <w:rsid w:val="00774053"/>
    <w:pPr>
      <w:overflowPunct/>
      <w:autoSpaceDE/>
      <w:autoSpaceDN/>
      <w:adjustRightInd/>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774053"/>
    <w:rPr>
      <w:rFonts w:ascii="Times New Roman" w:eastAsia="Malgun Gothic" w:hAnsi="Times New Roman" w:cs="Times New Roman"/>
      <w:sz w:val="20"/>
      <w:szCs w:val="20"/>
      <w:lang w:val="en-GB" w:eastAsia="ko-KR"/>
    </w:rPr>
  </w:style>
  <w:style w:type="table" w:customStyle="1" w:styleId="4-51">
    <w:name w:val="눈금 표 4 - 강조색 51"/>
    <w:basedOn w:val="TableNormal"/>
    <w:uiPriority w:val="49"/>
    <w:rsid w:val="00774053"/>
    <w:pPr>
      <w:spacing w:after="0" w:line="240" w:lineRule="auto"/>
    </w:pPr>
    <w:rPr>
      <w:rFonts w:ascii="Times New Roman" w:eastAsia="Batang" w:hAnsi="Times New Roman" w:cs="Times New Roman"/>
      <w:sz w:val="20"/>
      <w:szCs w:val="20"/>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774053"/>
    <w:rPr>
      <w:color w:val="000000"/>
    </w:rPr>
  </w:style>
  <w:style w:type="character" w:customStyle="1" w:styleId="apple-converted-space">
    <w:name w:val="apple-converted-space"/>
    <w:qFormat/>
    <w:rsid w:val="00774053"/>
  </w:style>
  <w:style w:type="character" w:customStyle="1" w:styleId="xapple-converted-space">
    <w:name w:val="x_apple-converted-space"/>
    <w:qFormat/>
    <w:rsid w:val="00774053"/>
  </w:style>
  <w:style w:type="paragraph" w:customStyle="1" w:styleId="xlistparagraph">
    <w:name w:val="x_listparagraph"/>
    <w:basedOn w:val="Normal"/>
    <w:qFormat/>
    <w:rsid w:val="00774053"/>
    <w:pPr>
      <w:overflowPunct/>
      <w:autoSpaceDE/>
      <w:autoSpaceDN/>
      <w:adjustRightInd/>
      <w:spacing w:after="0"/>
    </w:pPr>
    <w:rPr>
      <w:rFonts w:ascii="Calibri" w:eastAsia="Calibri" w:hAnsi="Calibri" w:cs="Calibri"/>
      <w:szCs w:val="22"/>
      <w:lang w:val="en-US" w:eastAsia="en-US"/>
    </w:rPr>
  </w:style>
  <w:style w:type="paragraph" w:customStyle="1" w:styleId="xa0">
    <w:name w:val="xa0"/>
    <w:basedOn w:val="Normal"/>
    <w:qFormat/>
    <w:rsid w:val="00774053"/>
    <w:pPr>
      <w:overflowPunct/>
      <w:autoSpaceDE/>
      <w:autoSpaceDN/>
      <w:adjustRightInd/>
      <w:spacing w:before="100" w:beforeAutospacing="1" w:after="100" w:afterAutospacing="1"/>
    </w:pPr>
    <w:rPr>
      <w:rFonts w:ascii="Calibri" w:eastAsia="Calibri" w:hAnsi="Calibri" w:cs="Calibri"/>
      <w:szCs w:val="22"/>
      <w:lang w:val="en-US" w:eastAsia="zh-CN"/>
    </w:rPr>
  </w:style>
  <w:style w:type="character" w:customStyle="1" w:styleId="150">
    <w:name w:val="15"/>
    <w:qFormat/>
    <w:rsid w:val="00774053"/>
    <w:rPr>
      <w:rFonts w:ascii="Symbol" w:hAnsi="Symbol" w:hint="default"/>
      <w:b/>
      <w:bCs/>
    </w:rPr>
  </w:style>
  <w:style w:type="character" w:customStyle="1" w:styleId="mark5gnezsh2s">
    <w:name w:val="mark5gnezsh2s"/>
    <w:qFormat/>
    <w:rsid w:val="00774053"/>
  </w:style>
  <w:style w:type="character" w:customStyle="1" w:styleId="markca674dpc9">
    <w:name w:val="markca674dpc9"/>
    <w:qFormat/>
    <w:rsid w:val="00774053"/>
  </w:style>
  <w:style w:type="paragraph" w:customStyle="1" w:styleId="a0">
    <w:name w:val="a0"/>
    <w:basedOn w:val="Normal"/>
    <w:qFormat/>
    <w:rsid w:val="00774053"/>
    <w:pPr>
      <w:overflowPunct/>
      <w:autoSpaceDE/>
      <w:autoSpaceDN/>
      <w:adjustRightInd/>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qFormat/>
    <w:rsid w:val="00774053"/>
  </w:style>
  <w:style w:type="character" w:customStyle="1" w:styleId="xxapple-converted-space">
    <w:name w:val="xxapple-converted-space"/>
    <w:qFormat/>
    <w:rsid w:val="00774053"/>
  </w:style>
  <w:style w:type="character" w:customStyle="1" w:styleId="xxxapple-converted-space">
    <w:name w:val="xxxapple-converted-space"/>
    <w:qFormat/>
    <w:rsid w:val="00774053"/>
  </w:style>
  <w:style w:type="paragraph" w:customStyle="1" w:styleId="figure">
    <w:name w:val="figure"/>
    <w:basedOn w:val="Normal"/>
    <w:next w:val="Normal"/>
    <w:qFormat/>
    <w:rsid w:val="00774053"/>
    <w:pPr>
      <w:numPr>
        <w:numId w:val="19"/>
      </w:numPr>
      <w:overflowPunct/>
      <w:autoSpaceDE/>
      <w:autoSpaceDN/>
      <w:adjustRightInd/>
      <w:spacing w:after="120"/>
      <w:ind w:left="720" w:hanging="360"/>
      <w:jc w:val="center"/>
    </w:pPr>
    <w:rPr>
      <w:szCs w:val="24"/>
      <w:lang w:val="zh-CN" w:eastAsia="en-US"/>
    </w:rPr>
  </w:style>
  <w:style w:type="paragraph" w:customStyle="1" w:styleId="xxmsolistparagraph">
    <w:name w:val="x_xmsolistparagraph"/>
    <w:basedOn w:val="Normal"/>
    <w:qFormat/>
    <w:rsid w:val="00774053"/>
    <w:pPr>
      <w:overflowPunct/>
      <w:autoSpaceDE/>
      <w:autoSpaceDN/>
      <w:adjustRightInd/>
      <w:spacing w:after="0"/>
    </w:pPr>
    <w:rPr>
      <w:rFonts w:ascii="宋体" w:eastAsia="宋体" w:hAnsi="宋体" w:cs="宋体"/>
      <w:sz w:val="24"/>
      <w:szCs w:val="24"/>
      <w:lang w:val="en-US" w:eastAsia="zh-CN"/>
    </w:rPr>
  </w:style>
  <w:style w:type="paragraph" w:customStyle="1" w:styleId="xx0maintext">
    <w:name w:val="x_x0maintext"/>
    <w:basedOn w:val="Normal"/>
    <w:uiPriority w:val="99"/>
    <w:qFormat/>
    <w:rsid w:val="00774053"/>
    <w:pPr>
      <w:overflowPunct/>
      <w:autoSpaceDE/>
      <w:autoSpaceDN/>
      <w:adjustRightInd/>
      <w:spacing w:after="0"/>
    </w:pPr>
    <w:rPr>
      <w:rFonts w:ascii="宋体" w:eastAsia="宋体" w:hAnsi="宋体" w:cs="宋体"/>
      <w:sz w:val="24"/>
      <w:szCs w:val="24"/>
      <w:lang w:val="en-US" w:eastAsia="zh-CN"/>
    </w:rPr>
  </w:style>
  <w:style w:type="paragraph" w:customStyle="1" w:styleId="xxxmsonormal">
    <w:name w:val="x_xxmsonormal"/>
    <w:basedOn w:val="Normal"/>
    <w:qFormat/>
    <w:rsid w:val="00774053"/>
    <w:pPr>
      <w:overflowPunct/>
      <w:autoSpaceDE/>
      <w:autoSpaceDN/>
      <w:adjustRightInd/>
      <w:spacing w:after="0"/>
    </w:pPr>
    <w:rPr>
      <w:rFonts w:ascii="Calibri" w:eastAsia="Malgun Gothic" w:hAnsi="Calibri" w:cs="Calibri"/>
      <w:szCs w:val="22"/>
      <w:lang w:val="en-US" w:eastAsia="ko-KR"/>
    </w:rPr>
  </w:style>
  <w:style w:type="paragraph" w:customStyle="1" w:styleId="xxmsonormal">
    <w:name w:val="x_xmsonormal"/>
    <w:basedOn w:val="Normal"/>
    <w:rsid w:val="00774053"/>
    <w:pPr>
      <w:overflowPunct/>
      <w:autoSpaceDE/>
      <w:autoSpaceDN/>
      <w:adjustRightInd/>
      <w:spacing w:after="0"/>
    </w:pPr>
    <w:rPr>
      <w:rFonts w:ascii="Calibri" w:eastAsia="Malgun Gothic" w:hAnsi="Calibri" w:cs="Calibri"/>
      <w:szCs w:val="22"/>
      <w:lang w:val="en-US" w:eastAsia="ko-KR"/>
    </w:rPr>
  </w:style>
  <w:style w:type="paragraph" w:customStyle="1" w:styleId="xmsolistparagraph">
    <w:name w:val="x_msolistparagraph"/>
    <w:basedOn w:val="Normal"/>
    <w:uiPriority w:val="99"/>
    <w:qFormat/>
    <w:rsid w:val="00774053"/>
    <w:pPr>
      <w:overflowPunct/>
      <w:autoSpaceDE/>
      <w:autoSpaceDN/>
      <w:adjustRightInd/>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Normal"/>
    <w:qFormat/>
    <w:rsid w:val="00774053"/>
    <w:pPr>
      <w:overflowPunct/>
      <w:autoSpaceDE/>
      <w:autoSpaceDN/>
      <w:adjustRightInd/>
      <w:spacing w:before="100" w:beforeAutospacing="1" w:after="100" w:afterAutospacing="1"/>
    </w:pPr>
    <w:rPr>
      <w:rFonts w:eastAsia="Malgun Gothic"/>
      <w:sz w:val="24"/>
      <w:szCs w:val="24"/>
      <w:lang w:val="en-US" w:eastAsia="ko-KR"/>
    </w:rPr>
  </w:style>
  <w:style w:type="paragraph" w:customStyle="1" w:styleId="xxxxmsonormal">
    <w:name w:val="xxxxmsonormal"/>
    <w:basedOn w:val="Normal"/>
    <w:uiPriority w:val="99"/>
    <w:semiHidden/>
    <w:qFormat/>
    <w:rsid w:val="00774053"/>
    <w:pPr>
      <w:overflowPunct/>
      <w:autoSpaceDE/>
      <w:autoSpaceDN/>
      <w:adjustRightInd/>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774053"/>
  </w:style>
  <w:style w:type="character" w:customStyle="1" w:styleId="xxxxxxxxxxapple-converted-space">
    <w:name w:val="xxxxxxxxxxapple-converted-space"/>
    <w:rsid w:val="00774053"/>
  </w:style>
  <w:style w:type="character" w:customStyle="1" w:styleId="xxxxxxxapple-converted-space">
    <w:name w:val="xxxxxxxapple-converted-space"/>
    <w:qFormat/>
    <w:rsid w:val="00774053"/>
  </w:style>
  <w:style w:type="character" w:customStyle="1" w:styleId="xxxxmarkuzf5ivend">
    <w:name w:val="x_xxxmarkuzf5ivend"/>
    <w:qFormat/>
    <w:rsid w:val="00774053"/>
  </w:style>
  <w:style w:type="paragraph" w:customStyle="1" w:styleId="Bulletedo1">
    <w:name w:val="Bulleted o 1"/>
    <w:basedOn w:val="Normal"/>
    <w:qFormat/>
    <w:rsid w:val="00774053"/>
    <w:pPr>
      <w:numPr>
        <w:numId w:val="20"/>
      </w:numPr>
      <w:spacing w:line="259" w:lineRule="auto"/>
      <w:textAlignment w:val="baseline"/>
    </w:pPr>
    <w:rPr>
      <w:rFonts w:eastAsia="宋体"/>
      <w:sz w:val="20"/>
      <w:lang w:val="en-US" w:eastAsia="en-US"/>
    </w:rPr>
  </w:style>
  <w:style w:type="paragraph" w:customStyle="1" w:styleId="discussionpoint">
    <w:name w:val="discussion point"/>
    <w:basedOn w:val="Normal"/>
    <w:link w:val="discussionpointChar"/>
    <w:qFormat/>
    <w:rsid w:val="00774053"/>
    <w:pPr>
      <w:widowControl w:val="0"/>
      <w:kinsoku w:val="0"/>
      <w:spacing w:after="60" w:line="259" w:lineRule="auto"/>
      <w:jc w:val="both"/>
      <w:textAlignment w:val="baseline"/>
      <w:outlineLvl w:val="4"/>
    </w:pPr>
    <w:rPr>
      <w:rFonts w:eastAsia="Batang"/>
      <w:snapToGrid w:val="0"/>
      <w:kern w:val="2"/>
      <w:sz w:val="20"/>
      <w:szCs w:val="22"/>
      <w:lang w:eastAsia="en-US"/>
    </w:rPr>
  </w:style>
  <w:style w:type="character" w:customStyle="1" w:styleId="discussionpointChar">
    <w:name w:val="discussion point Char"/>
    <w:link w:val="discussionpoint"/>
    <w:qFormat/>
    <w:rsid w:val="00774053"/>
    <w:rPr>
      <w:rFonts w:ascii="Times New Roman" w:eastAsia="Batang" w:hAnsi="Times New Roman" w:cs="Times New Roman"/>
      <w:snapToGrid w:val="0"/>
      <w:kern w:val="2"/>
      <w:sz w:val="20"/>
      <w:lang w:val="en-GB" w:eastAsia="en-US"/>
    </w:rPr>
  </w:style>
  <w:style w:type="paragraph" w:customStyle="1" w:styleId="3GPPHeader">
    <w:name w:val="3GPP_Header"/>
    <w:basedOn w:val="BodyText"/>
    <w:qFormat/>
    <w:rsid w:val="00774053"/>
    <w:pPr>
      <w:tabs>
        <w:tab w:val="left" w:pos="1701"/>
        <w:tab w:val="right" w:pos="9639"/>
      </w:tabs>
      <w:overflowPunct/>
      <w:autoSpaceDE/>
      <w:autoSpaceDN/>
      <w:adjustRightInd/>
      <w:snapToGrid/>
      <w:spacing w:after="240" w:line="259" w:lineRule="auto"/>
    </w:pPr>
    <w:rPr>
      <w:rFonts w:ascii="Arial" w:eastAsia="Calibri" w:hAnsi="Arial"/>
      <w:b/>
      <w:sz w:val="24"/>
      <w:szCs w:val="22"/>
      <w:lang w:val="en-US" w:eastAsia="zh-CN"/>
    </w:rPr>
  </w:style>
  <w:style w:type="paragraph" w:customStyle="1" w:styleId="DraftProposal">
    <w:name w:val="Draft Proposal"/>
    <w:basedOn w:val="BodyText"/>
    <w:next w:val="Normal"/>
    <w:uiPriority w:val="99"/>
    <w:qFormat/>
    <w:rsid w:val="00774053"/>
    <w:pPr>
      <w:tabs>
        <w:tab w:val="left" w:pos="720"/>
        <w:tab w:val="left" w:pos="1701"/>
      </w:tabs>
      <w:overflowPunct/>
      <w:autoSpaceDE/>
      <w:autoSpaceDN/>
      <w:adjustRightInd/>
      <w:snapToGrid/>
      <w:spacing w:after="160" w:line="259" w:lineRule="auto"/>
      <w:ind w:left="720" w:hanging="360"/>
      <w:jc w:val="left"/>
    </w:pPr>
    <w:rPr>
      <w:rFonts w:ascii="Arial" w:eastAsia="Calibri" w:hAnsi="Arial" w:cs="Arial"/>
      <w:b/>
      <w:bCs/>
      <w:szCs w:val="22"/>
      <w:lang w:val="en-US"/>
    </w:rPr>
  </w:style>
  <w:style w:type="paragraph" w:customStyle="1" w:styleId="Prop1">
    <w:name w:val="Prop1"/>
    <w:basedOn w:val="ListParagraph"/>
    <w:uiPriority w:val="99"/>
    <w:qFormat/>
    <w:rsid w:val="00774053"/>
    <w:pPr>
      <w:overflowPunct/>
      <w:autoSpaceDE/>
      <w:autoSpaceDN/>
      <w:adjustRightInd/>
      <w:ind w:leftChars="0" w:left="0"/>
    </w:pPr>
    <w:rPr>
      <w:rFonts w:ascii="Times New Roman" w:hAnsi="Times New Roman" w:cs="Times New Roman"/>
      <w:b/>
      <w:sz w:val="20"/>
      <w:szCs w:val="21"/>
      <w:lang w:val="en-US" w:eastAsia="zh-CN"/>
    </w:rPr>
  </w:style>
  <w:style w:type="paragraph" w:customStyle="1" w:styleId="3GPPAgreements">
    <w:name w:val="3GPP Agreements"/>
    <w:basedOn w:val="Normal"/>
    <w:link w:val="3GPPAgreementsChar"/>
    <w:qFormat/>
    <w:rsid w:val="00774053"/>
    <w:pPr>
      <w:numPr>
        <w:numId w:val="21"/>
      </w:numPr>
      <w:overflowPunct/>
      <w:snapToGrid w:val="0"/>
      <w:spacing w:after="120"/>
      <w:jc w:val="both"/>
    </w:pPr>
    <w:rPr>
      <w:rFonts w:eastAsia="宋体"/>
      <w:szCs w:val="22"/>
      <w:lang w:val="en-US" w:eastAsia="en-US"/>
    </w:rPr>
  </w:style>
  <w:style w:type="character" w:customStyle="1" w:styleId="3GPPAgreementsChar">
    <w:name w:val="3GPP Agreements Char"/>
    <w:link w:val="3GPPAgreements"/>
    <w:qFormat/>
    <w:rsid w:val="00774053"/>
    <w:rPr>
      <w:rFonts w:ascii="Times New Roman" w:eastAsia="宋体" w:hAnsi="Times New Roman" w:cs="Times New Roman"/>
      <w:lang w:eastAsia="en-US"/>
    </w:rPr>
  </w:style>
  <w:style w:type="paragraph" w:customStyle="1" w:styleId="IEEEStdsRegularTableCaption">
    <w:name w:val="IEEEStds Regular Table Caption"/>
    <w:basedOn w:val="Normal"/>
    <w:next w:val="Normal"/>
    <w:qFormat/>
    <w:rsid w:val="00774053"/>
    <w:pPr>
      <w:keepNext/>
      <w:keepLines/>
      <w:numPr>
        <w:numId w:val="22"/>
      </w:numPr>
      <w:tabs>
        <w:tab w:val="clear" w:pos="1080"/>
        <w:tab w:val="left" w:pos="360"/>
        <w:tab w:val="left" w:pos="432"/>
        <w:tab w:val="left" w:pos="504"/>
      </w:tabs>
      <w:suppressAutoHyphens/>
      <w:overflowPunct/>
      <w:autoSpaceDE/>
      <w:autoSpaceDN/>
      <w:adjustRightInd/>
      <w:spacing w:before="120" w:after="120"/>
      <w:jc w:val="center"/>
    </w:pPr>
    <w:rPr>
      <w:rFonts w:ascii="Arial" w:hAnsi="Arial"/>
      <w:b/>
      <w:sz w:val="20"/>
      <w:lang w:val="en-US" w:eastAsia="ja-JP"/>
    </w:rPr>
  </w:style>
  <w:style w:type="paragraph" w:customStyle="1" w:styleId="3gppagreements0">
    <w:name w:val="3gppagreements"/>
    <w:basedOn w:val="Normal"/>
    <w:qFormat/>
    <w:rsid w:val="00774053"/>
    <w:pPr>
      <w:overflowPunct/>
      <w:autoSpaceDE/>
      <w:autoSpaceDN/>
      <w:adjustRightInd/>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774053"/>
    <w:rPr>
      <w:rFonts w:ascii="Times New Roman" w:hAnsi="Times New Roman"/>
      <w:lang w:val="en-GB"/>
    </w:rPr>
  </w:style>
  <w:style w:type="paragraph" w:customStyle="1" w:styleId="62">
    <w:name w:val="标题 62"/>
    <w:basedOn w:val="Normal"/>
    <w:qFormat/>
    <w:rsid w:val="00774053"/>
    <w:pPr>
      <w:tabs>
        <w:tab w:val="left" w:pos="1152"/>
      </w:tabs>
      <w:overflowPunct/>
      <w:autoSpaceDE/>
      <w:autoSpaceDN/>
      <w:adjustRightInd/>
      <w:spacing w:after="0"/>
    </w:pPr>
    <w:rPr>
      <w:rFonts w:ascii="Times" w:eastAsia="MS PGothic" w:hAnsi="Times" w:cs="Times"/>
      <w:sz w:val="20"/>
      <w:lang w:val="en-US" w:eastAsia="ja-JP"/>
    </w:rPr>
  </w:style>
  <w:style w:type="paragraph" w:customStyle="1" w:styleId="72">
    <w:name w:val="标题 72"/>
    <w:basedOn w:val="Normal"/>
    <w:qFormat/>
    <w:rsid w:val="00774053"/>
    <w:pPr>
      <w:tabs>
        <w:tab w:val="left" w:pos="1296"/>
      </w:tabs>
      <w:overflowPunct/>
      <w:autoSpaceDE/>
      <w:autoSpaceDN/>
      <w:adjustRightInd/>
      <w:spacing w:after="0"/>
    </w:pPr>
    <w:rPr>
      <w:rFonts w:ascii="Times" w:eastAsia="MS PGothic" w:hAnsi="Times" w:cs="Times"/>
      <w:sz w:val="20"/>
      <w:lang w:val="en-US" w:eastAsia="ja-JP"/>
    </w:rPr>
  </w:style>
  <w:style w:type="paragraph" w:customStyle="1" w:styleId="ZG">
    <w:name w:val="ZG"/>
    <w:qFormat/>
    <w:rsid w:val="00774053"/>
    <w:pPr>
      <w:framePr w:wrap="notBeside" w:vAnchor="page" w:hAnchor="margin" w:xAlign="right" w:y="6805"/>
      <w:widowControl w:val="0"/>
      <w:overflowPunct w:val="0"/>
      <w:autoSpaceDE w:val="0"/>
      <w:autoSpaceDN w:val="0"/>
      <w:adjustRightInd w:val="0"/>
      <w:jc w:val="right"/>
      <w:textAlignment w:val="baseline"/>
    </w:pPr>
    <w:rPr>
      <w:rFonts w:ascii="Arial" w:eastAsia="宋体" w:hAnsi="Arial" w:cs="Times New Roman"/>
      <w:sz w:val="20"/>
      <w:szCs w:val="20"/>
      <w:lang w:eastAsia="en-US"/>
    </w:rPr>
  </w:style>
  <w:style w:type="table" w:customStyle="1" w:styleId="TableGrid43">
    <w:name w:val="Table Grid43"/>
    <w:basedOn w:val="TableNormal"/>
    <w:qFormat/>
    <w:rsid w:val="00774053"/>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rsid w:val="00774053"/>
    <w:pPr>
      <w:overflowPunct/>
      <w:autoSpaceDE/>
      <w:autoSpaceDN/>
      <w:adjustRightInd/>
      <w:spacing w:before="100" w:beforeAutospacing="1" w:after="100" w:afterAutospacing="1"/>
    </w:pPr>
    <w:rPr>
      <w:rFonts w:ascii="宋体" w:eastAsia="宋体" w:hAnsi="宋体" w:cs="宋体"/>
      <w:sz w:val="24"/>
      <w:szCs w:val="24"/>
      <w:lang w:val="en-US" w:eastAsia="zh-CN"/>
    </w:rPr>
  </w:style>
  <w:style w:type="character" w:customStyle="1" w:styleId="msoins0">
    <w:name w:val="msoins"/>
    <w:qFormat/>
    <w:rsid w:val="00774053"/>
  </w:style>
  <w:style w:type="paragraph" w:customStyle="1" w:styleId="bodytext0">
    <w:name w:val="bodytext"/>
    <w:basedOn w:val="Normal"/>
    <w:uiPriority w:val="99"/>
    <w:qFormat/>
    <w:rsid w:val="00774053"/>
    <w:pPr>
      <w:overflowPunct/>
      <w:autoSpaceDE/>
      <w:autoSpaceDN/>
      <w:adjustRightInd/>
      <w:spacing w:before="100" w:beforeAutospacing="1" w:after="100" w:afterAutospacing="1"/>
    </w:pPr>
    <w:rPr>
      <w:rFonts w:ascii="Gulim" w:eastAsia="Gulim" w:hAnsi="Gulim"/>
      <w:sz w:val="24"/>
      <w:szCs w:val="24"/>
      <w:lang w:val="en-US" w:eastAsia="ko-KR"/>
    </w:rPr>
  </w:style>
  <w:style w:type="character" w:customStyle="1" w:styleId="30">
    <w:name w:val="見出し 3 (文字)"/>
    <w:aliases w:val="Underrubrik2 (文字),H3 (文字),no break (文字),Memo Heading 3 (文字)"/>
    <w:qFormat/>
    <w:locked/>
    <w:rsid w:val="00774053"/>
    <w:rPr>
      <w:rFonts w:ascii="Arial" w:hAnsi="Arial" w:cs="Arial"/>
    </w:rPr>
  </w:style>
  <w:style w:type="character" w:customStyle="1" w:styleId="a">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774053"/>
    <w:rPr>
      <w:rFonts w:ascii="MS Gothic" w:eastAsia="MS Gothic" w:hAnsi="MS Gothic"/>
    </w:rPr>
  </w:style>
  <w:style w:type="paragraph" w:customStyle="1" w:styleId="TAN">
    <w:name w:val="TAN"/>
    <w:basedOn w:val="Normal"/>
    <w:qFormat/>
    <w:rsid w:val="00774053"/>
    <w:pPr>
      <w:keepNext/>
      <w:overflowPunct/>
      <w:autoSpaceDE/>
      <w:autoSpaceDN/>
      <w:adjustRightInd/>
      <w:spacing w:after="0"/>
      <w:ind w:left="851" w:hanging="851"/>
    </w:pPr>
    <w:rPr>
      <w:rFonts w:ascii="Arial" w:eastAsia="Malgun Gothic" w:hAnsi="Arial" w:cs="Arial"/>
      <w:sz w:val="18"/>
      <w:szCs w:val="18"/>
      <w:lang w:val="en-US" w:eastAsia="en-US"/>
    </w:rPr>
  </w:style>
  <w:style w:type="character" w:customStyle="1" w:styleId="eop">
    <w:name w:val="eop"/>
    <w:qFormat/>
    <w:rsid w:val="00774053"/>
  </w:style>
  <w:style w:type="character" w:customStyle="1" w:styleId="18">
    <w:name w:val="확인되지 않은 멘션1"/>
    <w:uiPriority w:val="99"/>
    <w:semiHidden/>
    <w:unhideWhenUsed/>
    <w:qFormat/>
    <w:rsid w:val="00774053"/>
    <w:rPr>
      <w:color w:val="605E5C"/>
      <w:shd w:val="clear" w:color="auto" w:fill="E1DFDD"/>
    </w:rPr>
  </w:style>
  <w:style w:type="table" w:customStyle="1" w:styleId="19">
    <w:name w:val="网格型1"/>
    <w:basedOn w:val="TableNormal"/>
    <w:qFormat/>
    <w:rsid w:val="0077405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39"/>
    <w:qFormat/>
    <w:rsid w:val="00774053"/>
    <w:pPr>
      <w:spacing w:before="120" w:after="0" w:line="280" w:lineRule="atLeast"/>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他2"/>
    <w:basedOn w:val="DefaultParagraphFont"/>
    <w:uiPriority w:val="99"/>
    <w:unhideWhenUsed/>
    <w:qFormat/>
    <w:rsid w:val="00774053"/>
    <w:rPr>
      <w:color w:val="2B579A"/>
      <w:shd w:val="clear" w:color="auto" w:fill="E1DFDD"/>
    </w:rPr>
  </w:style>
  <w:style w:type="character" w:customStyle="1" w:styleId="TFChar">
    <w:name w:val="TF Char"/>
    <w:link w:val="TF"/>
    <w:qFormat/>
    <w:locked/>
    <w:rsid w:val="00774053"/>
    <w:rPr>
      <w:rFonts w:ascii="Arial" w:eastAsiaTheme="minorHAnsi" w:hAnsi="Arial"/>
      <w:b/>
      <w:lang w:val="zh-CN"/>
    </w:rPr>
  </w:style>
  <w:style w:type="paragraph" w:customStyle="1" w:styleId="TF">
    <w:name w:val="TF"/>
    <w:basedOn w:val="TH"/>
    <w:link w:val="TFChar"/>
    <w:qFormat/>
    <w:locked/>
    <w:rsid w:val="00774053"/>
    <w:pPr>
      <w:keepNext w:val="0"/>
      <w:overflowPunct/>
      <w:autoSpaceDE/>
      <w:autoSpaceDN/>
      <w:adjustRightInd/>
      <w:spacing w:before="0" w:after="240" w:line="256" w:lineRule="auto"/>
    </w:pPr>
    <w:rPr>
      <w:rFonts w:eastAsiaTheme="minorHAnsi" w:cstheme="minorBidi"/>
      <w:szCs w:val="22"/>
      <w:lang w:val="zh-CN" w:eastAsia="zh-CN"/>
    </w:rPr>
  </w:style>
  <w:style w:type="numbering" w:customStyle="1" w:styleId="StyleBulleted">
    <w:name w:val="Style Bulleted"/>
    <w:rsid w:val="00774053"/>
    <w:pPr>
      <w:numPr>
        <w:numId w:val="23"/>
      </w:numPr>
    </w:pPr>
  </w:style>
  <w:style w:type="numbering" w:customStyle="1" w:styleId="StyleBulletedSymbolsymbolLeft025Hanging0">
    <w:name w:val="Style Bulleted Symbol (symbol) Left:  0.25&quot; Hanging:  0."/>
    <w:basedOn w:val="NoList"/>
    <w:rsid w:val="00774053"/>
    <w:pPr>
      <w:numPr>
        <w:numId w:val="26"/>
      </w:numPr>
    </w:pPr>
  </w:style>
  <w:style w:type="character" w:styleId="SubtleEmphasis">
    <w:name w:val="Subtle Emphasis"/>
    <w:uiPriority w:val="19"/>
    <w:qFormat/>
    <w:rsid w:val="00774053"/>
    <w:rPr>
      <w:i/>
      <w:iCs/>
      <w:color w:val="404040"/>
    </w:rPr>
  </w:style>
  <w:style w:type="table" w:styleId="GridTable4-Accent5">
    <w:name w:val="Grid Table 4 Accent 5"/>
    <w:basedOn w:val="TableNormal"/>
    <w:uiPriority w:val="49"/>
    <w:rsid w:val="00774053"/>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
    <w:name w:val="Style Bulleted Symbol (symbol) Left:  0.25&quot; Hanging:  0.25&quot;"/>
    <w:basedOn w:val="NoList"/>
    <w:rsid w:val="00774053"/>
    <w:pPr>
      <w:numPr>
        <w:numId w:val="24"/>
      </w:numPr>
    </w:pPr>
  </w:style>
  <w:style w:type="numbering" w:customStyle="1" w:styleId="StyleBulletedSymbolsymbolLeft025Hanging0251">
    <w:name w:val="Style Bulleted Symbol (symbol) Left:  0.25&quot; Hanging:  0.25&quot;1"/>
    <w:basedOn w:val="NoList"/>
    <w:rsid w:val="00774053"/>
    <w:pPr>
      <w:numPr>
        <w:numId w:val="25"/>
      </w:numPr>
    </w:pPr>
  </w:style>
  <w:style w:type="numbering" w:customStyle="1" w:styleId="StyleBulletedSymbolsymbolLeft025Hanging0252">
    <w:name w:val="Style Bulleted Symbol (symbol) Left:  0.25&quot; Hanging:  0.25&quot;2"/>
    <w:basedOn w:val="NoList"/>
    <w:rsid w:val="00774053"/>
    <w:pPr>
      <w:numPr>
        <w:numId w:val="27"/>
      </w:numPr>
    </w:pPr>
  </w:style>
  <w:style w:type="paragraph" w:customStyle="1" w:styleId="H3Proposal">
    <w:name w:val="H3_Proposal"/>
    <w:basedOn w:val="Heading3"/>
    <w:qFormat/>
    <w:rsid w:val="00774053"/>
    <w:pPr>
      <w:numPr>
        <w:ilvl w:val="0"/>
        <w:numId w:val="0"/>
      </w:numPr>
      <w:tabs>
        <w:tab w:val="left" w:pos="432"/>
        <w:tab w:val="left" w:pos="576"/>
        <w:tab w:val="left" w:pos="720"/>
      </w:tabs>
      <w:spacing w:before="0" w:after="0"/>
      <w:ind w:left="432" w:hanging="432"/>
      <w:textAlignment w:val="baseline"/>
    </w:pPr>
    <w:rPr>
      <w:rFonts w:ascii="Times New Roman Bold" w:eastAsia="Malgun Gothic" w:hAnsi="Times New Roman Bold"/>
      <w:bCs/>
      <w:sz w:val="20"/>
      <w:szCs w:val="28"/>
      <w:lang w:val="en-US" w:eastAsia="zh-CN"/>
    </w:rPr>
  </w:style>
  <w:style w:type="paragraph" w:customStyle="1" w:styleId="style2">
    <w:name w:val="style2"/>
    <w:basedOn w:val="Normal"/>
    <w:uiPriority w:val="99"/>
    <w:qFormat/>
    <w:rsid w:val="00774053"/>
    <w:pPr>
      <w:overflowPunct/>
      <w:autoSpaceDE/>
      <w:autoSpaceDN/>
      <w:adjustRightInd/>
      <w:spacing w:after="120" w:line="252" w:lineRule="auto"/>
      <w:ind w:left="630" w:hanging="360"/>
      <w:jc w:val="both"/>
    </w:pPr>
    <w:rPr>
      <w:rFonts w:eastAsiaTheme="minorEastAsia"/>
      <w:b/>
      <w:bCs/>
      <w:sz w:val="20"/>
      <w:lang w:val="en-US" w:eastAsia="ko-KR"/>
    </w:rPr>
  </w:style>
  <w:style w:type="paragraph" w:customStyle="1" w:styleId="ListParagraph10">
    <w:name w:val="List Paragraph10"/>
    <w:basedOn w:val="Normal"/>
    <w:uiPriority w:val="34"/>
    <w:unhideWhenUsed/>
    <w:qFormat/>
    <w:rsid w:val="00774053"/>
    <w:pPr>
      <w:overflowPunct/>
      <w:autoSpaceDE/>
      <w:autoSpaceDN/>
      <w:adjustRightInd/>
      <w:spacing w:after="160" w:line="278" w:lineRule="auto"/>
      <w:ind w:leftChars="200" w:left="480"/>
    </w:pPr>
    <w:rPr>
      <w:rFonts w:ascii="Times" w:eastAsia="Batang" w:hAnsi="Times"/>
      <w:sz w:val="20"/>
      <w:szCs w:val="24"/>
      <w:lang w:eastAsia="en-US"/>
    </w:rPr>
  </w:style>
  <w:style w:type="paragraph" w:customStyle="1" w:styleId="Tabletext">
    <w:name w:val="Table_text"/>
    <w:basedOn w:val="Normal"/>
    <w:qFormat/>
    <w:rsid w:val="007740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baseline"/>
    </w:pPr>
    <w:rPr>
      <w:rFonts w:eastAsia="宋体"/>
      <w:lang w:eastAsia="en-US"/>
    </w:rPr>
  </w:style>
  <w:style w:type="paragraph" w:customStyle="1" w:styleId="EX">
    <w:name w:val="EX"/>
    <w:basedOn w:val="Normal"/>
    <w:qFormat/>
    <w:rsid w:val="00774053"/>
    <w:pPr>
      <w:keepLines/>
      <w:suppressAutoHyphens/>
      <w:overflowPunct/>
      <w:autoSpaceDE/>
      <w:autoSpaceDN/>
      <w:adjustRightInd/>
      <w:spacing w:line="254" w:lineRule="auto"/>
      <w:ind w:left="1702" w:hanging="1418"/>
    </w:pPr>
    <w:rPr>
      <w:rFonts w:eastAsia="宋体"/>
      <w:sz w:val="20"/>
      <w:lang w:val="en-US" w:eastAsia="en-US"/>
    </w:rPr>
  </w:style>
  <w:style w:type="character" w:customStyle="1" w:styleId="ListParagraphChar1">
    <w:name w:val="List Paragraph Char1"/>
    <w:aliases w:val="列出段落 Char1"/>
    <w:uiPriority w:val="34"/>
    <w:qFormat/>
    <w:locked/>
    <w:rsid w:val="00774053"/>
    <w:rPr>
      <w:rFonts w:ascii="Times" w:eastAsia="Batang" w:hAnsi="Times"/>
      <w:szCs w:val="24"/>
      <w:lang w:eastAsia="en-US"/>
    </w:rPr>
  </w:style>
  <w:style w:type="character" w:customStyle="1" w:styleId="NOZchn">
    <w:name w:val="NO Zchn"/>
    <w:link w:val="NO"/>
    <w:rsid w:val="005F3218"/>
    <w:rPr>
      <w:rFonts w:ascii="Times New Roman" w:eastAsia="Batang" w:hAnsi="Times New Roman" w:cs="Times New Roman"/>
      <w:sz w:val="24"/>
      <w:szCs w:val="20"/>
      <w:lang w:val="en-GB" w:eastAsia="en-US"/>
    </w:rPr>
  </w:style>
  <w:style w:type="paragraph" w:customStyle="1" w:styleId="Test">
    <w:name w:val="Test"/>
    <w:basedOn w:val="Normal"/>
    <w:rsid w:val="00463212"/>
    <w:pPr>
      <w:overflowPunct/>
      <w:autoSpaceDE/>
      <w:autoSpaceDN/>
      <w:adjustRightInd/>
      <w:spacing w:before="60" w:after="60" w:line="280" w:lineRule="atLeast"/>
      <w:ind w:left="2160"/>
      <w:jc w:val="both"/>
    </w:pPr>
    <w:rPr>
      <w:rFonts w:eastAsia="MS Mincho"/>
      <w:sz w:val="20"/>
      <w:lang w:eastAsia="en-US"/>
    </w:rPr>
  </w:style>
  <w:style w:type="table" w:customStyle="1" w:styleId="xTableaupagedegarde1">
    <w:name w:val="x Tableau page de garde1"/>
    <w:basedOn w:val="TableNormal"/>
    <w:next w:val="TableGrid"/>
    <w:qFormat/>
    <w:rsid w:val="007A6039"/>
    <w:pPr>
      <w:spacing w:before="120" w:after="0" w:line="280" w:lineRule="atLeast"/>
      <w:jc w:val="both"/>
    </w:pPr>
    <w:rPr>
      <w:rFonts w:ascii="Times New Roman" w:eastAsia="宋体"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76406">
      <w:bodyDiv w:val="1"/>
      <w:marLeft w:val="0"/>
      <w:marRight w:val="0"/>
      <w:marTop w:val="0"/>
      <w:marBottom w:val="0"/>
      <w:divBdr>
        <w:top w:val="none" w:sz="0" w:space="0" w:color="auto"/>
        <w:left w:val="none" w:sz="0" w:space="0" w:color="auto"/>
        <w:bottom w:val="none" w:sz="0" w:space="0" w:color="auto"/>
        <w:right w:val="none" w:sz="0" w:space="0" w:color="auto"/>
      </w:divBdr>
    </w:div>
    <w:div w:id="11929157">
      <w:bodyDiv w:val="1"/>
      <w:marLeft w:val="0"/>
      <w:marRight w:val="0"/>
      <w:marTop w:val="0"/>
      <w:marBottom w:val="0"/>
      <w:divBdr>
        <w:top w:val="none" w:sz="0" w:space="0" w:color="auto"/>
        <w:left w:val="none" w:sz="0" w:space="0" w:color="auto"/>
        <w:bottom w:val="none" w:sz="0" w:space="0" w:color="auto"/>
        <w:right w:val="none" w:sz="0" w:space="0" w:color="auto"/>
      </w:divBdr>
      <w:divsChild>
        <w:div w:id="678197905">
          <w:marLeft w:val="0"/>
          <w:marRight w:val="0"/>
          <w:marTop w:val="0"/>
          <w:marBottom w:val="0"/>
          <w:divBdr>
            <w:top w:val="none" w:sz="0" w:space="0" w:color="auto"/>
            <w:left w:val="none" w:sz="0" w:space="0" w:color="auto"/>
            <w:bottom w:val="none" w:sz="0" w:space="0" w:color="auto"/>
            <w:right w:val="none" w:sz="0" w:space="0" w:color="auto"/>
          </w:divBdr>
        </w:div>
        <w:div w:id="852954232">
          <w:marLeft w:val="0"/>
          <w:marRight w:val="0"/>
          <w:marTop w:val="0"/>
          <w:marBottom w:val="0"/>
          <w:divBdr>
            <w:top w:val="none" w:sz="0" w:space="0" w:color="auto"/>
            <w:left w:val="none" w:sz="0" w:space="0" w:color="auto"/>
            <w:bottom w:val="none" w:sz="0" w:space="0" w:color="auto"/>
            <w:right w:val="none" w:sz="0" w:space="0" w:color="auto"/>
          </w:divBdr>
        </w:div>
        <w:div w:id="1780368637">
          <w:marLeft w:val="0"/>
          <w:marRight w:val="0"/>
          <w:marTop w:val="0"/>
          <w:marBottom w:val="0"/>
          <w:divBdr>
            <w:top w:val="none" w:sz="0" w:space="0" w:color="auto"/>
            <w:left w:val="none" w:sz="0" w:space="0" w:color="auto"/>
            <w:bottom w:val="none" w:sz="0" w:space="0" w:color="auto"/>
            <w:right w:val="none" w:sz="0" w:space="0" w:color="auto"/>
          </w:divBdr>
        </w:div>
        <w:div w:id="1821847761">
          <w:marLeft w:val="0"/>
          <w:marRight w:val="0"/>
          <w:marTop w:val="0"/>
          <w:marBottom w:val="0"/>
          <w:divBdr>
            <w:top w:val="none" w:sz="0" w:space="0" w:color="auto"/>
            <w:left w:val="none" w:sz="0" w:space="0" w:color="auto"/>
            <w:bottom w:val="none" w:sz="0" w:space="0" w:color="auto"/>
            <w:right w:val="none" w:sz="0" w:space="0" w:color="auto"/>
          </w:divBdr>
        </w:div>
      </w:divsChild>
    </w:div>
    <w:div w:id="25059553">
      <w:bodyDiv w:val="1"/>
      <w:marLeft w:val="0"/>
      <w:marRight w:val="0"/>
      <w:marTop w:val="0"/>
      <w:marBottom w:val="0"/>
      <w:divBdr>
        <w:top w:val="none" w:sz="0" w:space="0" w:color="auto"/>
        <w:left w:val="none" w:sz="0" w:space="0" w:color="auto"/>
        <w:bottom w:val="none" w:sz="0" w:space="0" w:color="auto"/>
        <w:right w:val="none" w:sz="0" w:space="0" w:color="auto"/>
      </w:divBdr>
      <w:divsChild>
        <w:div w:id="622157507">
          <w:marLeft w:val="0"/>
          <w:marRight w:val="0"/>
          <w:marTop w:val="0"/>
          <w:marBottom w:val="0"/>
          <w:divBdr>
            <w:top w:val="none" w:sz="0" w:space="0" w:color="auto"/>
            <w:left w:val="none" w:sz="0" w:space="0" w:color="auto"/>
            <w:bottom w:val="none" w:sz="0" w:space="0" w:color="auto"/>
            <w:right w:val="none" w:sz="0" w:space="0" w:color="auto"/>
          </w:divBdr>
          <w:divsChild>
            <w:div w:id="2054423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0079">
      <w:bodyDiv w:val="1"/>
      <w:marLeft w:val="0"/>
      <w:marRight w:val="0"/>
      <w:marTop w:val="0"/>
      <w:marBottom w:val="0"/>
      <w:divBdr>
        <w:top w:val="none" w:sz="0" w:space="0" w:color="auto"/>
        <w:left w:val="none" w:sz="0" w:space="0" w:color="auto"/>
        <w:bottom w:val="none" w:sz="0" w:space="0" w:color="auto"/>
        <w:right w:val="none" w:sz="0" w:space="0" w:color="auto"/>
      </w:divBdr>
    </w:div>
    <w:div w:id="60101391">
      <w:bodyDiv w:val="1"/>
      <w:marLeft w:val="0"/>
      <w:marRight w:val="0"/>
      <w:marTop w:val="0"/>
      <w:marBottom w:val="0"/>
      <w:divBdr>
        <w:top w:val="none" w:sz="0" w:space="0" w:color="auto"/>
        <w:left w:val="none" w:sz="0" w:space="0" w:color="auto"/>
        <w:bottom w:val="none" w:sz="0" w:space="0" w:color="auto"/>
        <w:right w:val="none" w:sz="0" w:space="0" w:color="auto"/>
      </w:divBdr>
      <w:divsChild>
        <w:div w:id="584343175">
          <w:marLeft w:val="0"/>
          <w:marRight w:val="0"/>
          <w:marTop w:val="0"/>
          <w:marBottom w:val="0"/>
          <w:divBdr>
            <w:top w:val="none" w:sz="0" w:space="0" w:color="auto"/>
            <w:left w:val="none" w:sz="0" w:space="0" w:color="auto"/>
            <w:bottom w:val="none" w:sz="0" w:space="0" w:color="auto"/>
            <w:right w:val="none" w:sz="0" w:space="0" w:color="auto"/>
          </w:divBdr>
          <w:divsChild>
            <w:div w:id="1863939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0747">
      <w:bodyDiv w:val="1"/>
      <w:marLeft w:val="0"/>
      <w:marRight w:val="0"/>
      <w:marTop w:val="0"/>
      <w:marBottom w:val="0"/>
      <w:divBdr>
        <w:top w:val="none" w:sz="0" w:space="0" w:color="auto"/>
        <w:left w:val="none" w:sz="0" w:space="0" w:color="auto"/>
        <w:bottom w:val="none" w:sz="0" w:space="0" w:color="auto"/>
        <w:right w:val="none" w:sz="0" w:space="0" w:color="auto"/>
      </w:divBdr>
      <w:divsChild>
        <w:div w:id="33122297">
          <w:marLeft w:val="0"/>
          <w:marRight w:val="0"/>
          <w:marTop w:val="0"/>
          <w:marBottom w:val="0"/>
          <w:divBdr>
            <w:top w:val="none" w:sz="0" w:space="0" w:color="auto"/>
            <w:left w:val="none" w:sz="0" w:space="0" w:color="auto"/>
            <w:bottom w:val="none" w:sz="0" w:space="0" w:color="auto"/>
            <w:right w:val="none" w:sz="0" w:space="0" w:color="auto"/>
          </w:divBdr>
        </w:div>
      </w:divsChild>
    </w:div>
    <w:div w:id="88934728">
      <w:bodyDiv w:val="1"/>
      <w:marLeft w:val="0"/>
      <w:marRight w:val="0"/>
      <w:marTop w:val="0"/>
      <w:marBottom w:val="0"/>
      <w:divBdr>
        <w:top w:val="none" w:sz="0" w:space="0" w:color="auto"/>
        <w:left w:val="none" w:sz="0" w:space="0" w:color="auto"/>
        <w:bottom w:val="none" w:sz="0" w:space="0" w:color="auto"/>
        <w:right w:val="none" w:sz="0" w:space="0" w:color="auto"/>
      </w:divBdr>
    </w:div>
    <w:div w:id="111217104">
      <w:bodyDiv w:val="1"/>
      <w:marLeft w:val="0"/>
      <w:marRight w:val="0"/>
      <w:marTop w:val="0"/>
      <w:marBottom w:val="0"/>
      <w:divBdr>
        <w:top w:val="none" w:sz="0" w:space="0" w:color="auto"/>
        <w:left w:val="none" w:sz="0" w:space="0" w:color="auto"/>
        <w:bottom w:val="none" w:sz="0" w:space="0" w:color="auto"/>
        <w:right w:val="none" w:sz="0" w:space="0" w:color="auto"/>
      </w:divBdr>
    </w:div>
    <w:div w:id="134764525">
      <w:bodyDiv w:val="1"/>
      <w:marLeft w:val="0"/>
      <w:marRight w:val="0"/>
      <w:marTop w:val="0"/>
      <w:marBottom w:val="0"/>
      <w:divBdr>
        <w:top w:val="none" w:sz="0" w:space="0" w:color="auto"/>
        <w:left w:val="none" w:sz="0" w:space="0" w:color="auto"/>
        <w:bottom w:val="none" w:sz="0" w:space="0" w:color="auto"/>
        <w:right w:val="none" w:sz="0" w:space="0" w:color="auto"/>
      </w:divBdr>
    </w:div>
    <w:div w:id="163905880">
      <w:bodyDiv w:val="1"/>
      <w:marLeft w:val="0"/>
      <w:marRight w:val="0"/>
      <w:marTop w:val="0"/>
      <w:marBottom w:val="0"/>
      <w:divBdr>
        <w:top w:val="none" w:sz="0" w:space="0" w:color="auto"/>
        <w:left w:val="none" w:sz="0" w:space="0" w:color="auto"/>
        <w:bottom w:val="none" w:sz="0" w:space="0" w:color="auto"/>
        <w:right w:val="none" w:sz="0" w:space="0" w:color="auto"/>
      </w:divBdr>
      <w:divsChild>
        <w:div w:id="2058818191">
          <w:marLeft w:val="446"/>
          <w:marRight w:val="0"/>
          <w:marTop w:val="0"/>
          <w:marBottom w:val="0"/>
          <w:divBdr>
            <w:top w:val="none" w:sz="0" w:space="0" w:color="auto"/>
            <w:left w:val="none" w:sz="0" w:space="0" w:color="auto"/>
            <w:bottom w:val="none" w:sz="0" w:space="0" w:color="auto"/>
            <w:right w:val="none" w:sz="0" w:space="0" w:color="auto"/>
          </w:divBdr>
        </w:div>
      </w:divsChild>
    </w:div>
    <w:div w:id="172034721">
      <w:bodyDiv w:val="1"/>
      <w:marLeft w:val="0"/>
      <w:marRight w:val="0"/>
      <w:marTop w:val="0"/>
      <w:marBottom w:val="0"/>
      <w:divBdr>
        <w:top w:val="none" w:sz="0" w:space="0" w:color="auto"/>
        <w:left w:val="none" w:sz="0" w:space="0" w:color="auto"/>
        <w:bottom w:val="none" w:sz="0" w:space="0" w:color="auto"/>
        <w:right w:val="none" w:sz="0" w:space="0" w:color="auto"/>
      </w:divBdr>
    </w:div>
    <w:div w:id="176236522">
      <w:bodyDiv w:val="1"/>
      <w:marLeft w:val="0"/>
      <w:marRight w:val="0"/>
      <w:marTop w:val="0"/>
      <w:marBottom w:val="0"/>
      <w:divBdr>
        <w:top w:val="none" w:sz="0" w:space="0" w:color="auto"/>
        <w:left w:val="none" w:sz="0" w:space="0" w:color="auto"/>
        <w:bottom w:val="none" w:sz="0" w:space="0" w:color="auto"/>
        <w:right w:val="none" w:sz="0" w:space="0" w:color="auto"/>
      </w:divBdr>
    </w:div>
    <w:div w:id="194663332">
      <w:bodyDiv w:val="1"/>
      <w:marLeft w:val="0"/>
      <w:marRight w:val="0"/>
      <w:marTop w:val="0"/>
      <w:marBottom w:val="0"/>
      <w:divBdr>
        <w:top w:val="none" w:sz="0" w:space="0" w:color="auto"/>
        <w:left w:val="none" w:sz="0" w:space="0" w:color="auto"/>
        <w:bottom w:val="none" w:sz="0" w:space="0" w:color="auto"/>
        <w:right w:val="none" w:sz="0" w:space="0" w:color="auto"/>
      </w:divBdr>
    </w:div>
    <w:div w:id="219099766">
      <w:bodyDiv w:val="1"/>
      <w:marLeft w:val="0"/>
      <w:marRight w:val="0"/>
      <w:marTop w:val="0"/>
      <w:marBottom w:val="0"/>
      <w:divBdr>
        <w:top w:val="none" w:sz="0" w:space="0" w:color="auto"/>
        <w:left w:val="none" w:sz="0" w:space="0" w:color="auto"/>
        <w:bottom w:val="none" w:sz="0" w:space="0" w:color="auto"/>
        <w:right w:val="none" w:sz="0" w:space="0" w:color="auto"/>
      </w:divBdr>
    </w:div>
    <w:div w:id="219369234">
      <w:bodyDiv w:val="1"/>
      <w:marLeft w:val="0"/>
      <w:marRight w:val="0"/>
      <w:marTop w:val="0"/>
      <w:marBottom w:val="0"/>
      <w:divBdr>
        <w:top w:val="none" w:sz="0" w:space="0" w:color="auto"/>
        <w:left w:val="none" w:sz="0" w:space="0" w:color="auto"/>
        <w:bottom w:val="none" w:sz="0" w:space="0" w:color="auto"/>
        <w:right w:val="none" w:sz="0" w:space="0" w:color="auto"/>
      </w:divBdr>
    </w:div>
    <w:div w:id="233248660">
      <w:bodyDiv w:val="1"/>
      <w:marLeft w:val="0"/>
      <w:marRight w:val="0"/>
      <w:marTop w:val="0"/>
      <w:marBottom w:val="0"/>
      <w:divBdr>
        <w:top w:val="none" w:sz="0" w:space="0" w:color="auto"/>
        <w:left w:val="none" w:sz="0" w:space="0" w:color="auto"/>
        <w:bottom w:val="none" w:sz="0" w:space="0" w:color="auto"/>
        <w:right w:val="none" w:sz="0" w:space="0" w:color="auto"/>
      </w:divBdr>
    </w:div>
    <w:div w:id="235168780">
      <w:bodyDiv w:val="1"/>
      <w:marLeft w:val="0"/>
      <w:marRight w:val="0"/>
      <w:marTop w:val="0"/>
      <w:marBottom w:val="0"/>
      <w:divBdr>
        <w:top w:val="none" w:sz="0" w:space="0" w:color="auto"/>
        <w:left w:val="none" w:sz="0" w:space="0" w:color="auto"/>
        <w:bottom w:val="none" w:sz="0" w:space="0" w:color="auto"/>
        <w:right w:val="none" w:sz="0" w:space="0" w:color="auto"/>
      </w:divBdr>
      <w:divsChild>
        <w:div w:id="202987536">
          <w:marLeft w:val="1080"/>
          <w:marRight w:val="0"/>
          <w:marTop w:val="100"/>
          <w:marBottom w:val="0"/>
          <w:divBdr>
            <w:top w:val="none" w:sz="0" w:space="0" w:color="auto"/>
            <w:left w:val="none" w:sz="0" w:space="0" w:color="auto"/>
            <w:bottom w:val="none" w:sz="0" w:space="0" w:color="auto"/>
            <w:right w:val="none" w:sz="0" w:space="0" w:color="auto"/>
          </w:divBdr>
        </w:div>
      </w:divsChild>
    </w:div>
    <w:div w:id="256910225">
      <w:bodyDiv w:val="1"/>
      <w:marLeft w:val="0"/>
      <w:marRight w:val="0"/>
      <w:marTop w:val="0"/>
      <w:marBottom w:val="0"/>
      <w:divBdr>
        <w:top w:val="none" w:sz="0" w:space="0" w:color="auto"/>
        <w:left w:val="none" w:sz="0" w:space="0" w:color="auto"/>
        <w:bottom w:val="none" w:sz="0" w:space="0" w:color="auto"/>
        <w:right w:val="none" w:sz="0" w:space="0" w:color="auto"/>
      </w:divBdr>
    </w:div>
    <w:div w:id="265158928">
      <w:bodyDiv w:val="1"/>
      <w:marLeft w:val="0"/>
      <w:marRight w:val="0"/>
      <w:marTop w:val="0"/>
      <w:marBottom w:val="0"/>
      <w:divBdr>
        <w:top w:val="none" w:sz="0" w:space="0" w:color="auto"/>
        <w:left w:val="none" w:sz="0" w:space="0" w:color="auto"/>
        <w:bottom w:val="none" w:sz="0" w:space="0" w:color="auto"/>
        <w:right w:val="none" w:sz="0" w:space="0" w:color="auto"/>
      </w:divBdr>
    </w:div>
    <w:div w:id="268121168">
      <w:bodyDiv w:val="1"/>
      <w:marLeft w:val="0"/>
      <w:marRight w:val="0"/>
      <w:marTop w:val="0"/>
      <w:marBottom w:val="0"/>
      <w:divBdr>
        <w:top w:val="none" w:sz="0" w:space="0" w:color="auto"/>
        <w:left w:val="none" w:sz="0" w:space="0" w:color="auto"/>
        <w:bottom w:val="none" w:sz="0" w:space="0" w:color="auto"/>
        <w:right w:val="none" w:sz="0" w:space="0" w:color="auto"/>
      </w:divBdr>
    </w:div>
    <w:div w:id="274363343">
      <w:bodyDiv w:val="1"/>
      <w:marLeft w:val="0"/>
      <w:marRight w:val="0"/>
      <w:marTop w:val="0"/>
      <w:marBottom w:val="0"/>
      <w:divBdr>
        <w:top w:val="none" w:sz="0" w:space="0" w:color="auto"/>
        <w:left w:val="none" w:sz="0" w:space="0" w:color="auto"/>
        <w:bottom w:val="none" w:sz="0" w:space="0" w:color="auto"/>
        <w:right w:val="none" w:sz="0" w:space="0" w:color="auto"/>
      </w:divBdr>
    </w:div>
    <w:div w:id="286740414">
      <w:bodyDiv w:val="1"/>
      <w:marLeft w:val="0"/>
      <w:marRight w:val="0"/>
      <w:marTop w:val="0"/>
      <w:marBottom w:val="0"/>
      <w:divBdr>
        <w:top w:val="none" w:sz="0" w:space="0" w:color="auto"/>
        <w:left w:val="none" w:sz="0" w:space="0" w:color="auto"/>
        <w:bottom w:val="none" w:sz="0" w:space="0" w:color="auto"/>
        <w:right w:val="none" w:sz="0" w:space="0" w:color="auto"/>
      </w:divBdr>
    </w:div>
    <w:div w:id="298069177">
      <w:bodyDiv w:val="1"/>
      <w:marLeft w:val="0"/>
      <w:marRight w:val="0"/>
      <w:marTop w:val="0"/>
      <w:marBottom w:val="0"/>
      <w:divBdr>
        <w:top w:val="none" w:sz="0" w:space="0" w:color="auto"/>
        <w:left w:val="none" w:sz="0" w:space="0" w:color="auto"/>
        <w:bottom w:val="none" w:sz="0" w:space="0" w:color="auto"/>
        <w:right w:val="none" w:sz="0" w:space="0" w:color="auto"/>
      </w:divBdr>
    </w:div>
    <w:div w:id="312026669">
      <w:bodyDiv w:val="1"/>
      <w:marLeft w:val="0"/>
      <w:marRight w:val="0"/>
      <w:marTop w:val="0"/>
      <w:marBottom w:val="0"/>
      <w:divBdr>
        <w:top w:val="none" w:sz="0" w:space="0" w:color="auto"/>
        <w:left w:val="none" w:sz="0" w:space="0" w:color="auto"/>
        <w:bottom w:val="none" w:sz="0" w:space="0" w:color="auto"/>
        <w:right w:val="none" w:sz="0" w:space="0" w:color="auto"/>
      </w:divBdr>
    </w:div>
    <w:div w:id="324742717">
      <w:bodyDiv w:val="1"/>
      <w:marLeft w:val="0"/>
      <w:marRight w:val="0"/>
      <w:marTop w:val="0"/>
      <w:marBottom w:val="0"/>
      <w:divBdr>
        <w:top w:val="none" w:sz="0" w:space="0" w:color="auto"/>
        <w:left w:val="none" w:sz="0" w:space="0" w:color="auto"/>
        <w:bottom w:val="none" w:sz="0" w:space="0" w:color="auto"/>
        <w:right w:val="none" w:sz="0" w:space="0" w:color="auto"/>
      </w:divBdr>
    </w:div>
    <w:div w:id="371267945">
      <w:bodyDiv w:val="1"/>
      <w:marLeft w:val="0"/>
      <w:marRight w:val="0"/>
      <w:marTop w:val="0"/>
      <w:marBottom w:val="0"/>
      <w:divBdr>
        <w:top w:val="none" w:sz="0" w:space="0" w:color="auto"/>
        <w:left w:val="none" w:sz="0" w:space="0" w:color="auto"/>
        <w:bottom w:val="none" w:sz="0" w:space="0" w:color="auto"/>
        <w:right w:val="none" w:sz="0" w:space="0" w:color="auto"/>
      </w:divBdr>
    </w:div>
    <w:div w:id="374936645">
      <w:bodyDiv w:val="1"/>
      <w:marLeft w:val="0"/>
      <w:marRight w:val="0"/>
      <w:marTop w:val="0"/>
      <w:marBottom w:val="0"/>
      <w:divBdr>
        <w:top w:val="none" w:sz="0" w:space="0" w:color="auto"/>
        <w:left w:val="none" w:sz="0" w:space="0" w:color="auto"/>
        <w:bottom w:val="none" w:sz="0" w:space="0" w:color="auto"/>
        <w:right w:val="none" w:sz="0" w:space="0" w:color="auto"/>
      </w:divBdr>
    </w:div>
    <w:div w:id="377366139">
      <w:bodyDiv w:val="1"/>
      <w:marLeft w:val="0"/>
      <w:marRight w:val="0"/>
      <w:marTop w:val="0"/>
      <w:marBottom w:val="0"/>
      <w:divBdr>
        <w:top w:val="none" w:sz="0" w:space="0" w:color="auto"/>
        <w:left w:val="none" w:sz="0" w:space="0" w:color="auto"/>
        <w:bottom w:val="none" w:sz="0" w:space="0" w:color="auto"/>
        <w:right w:val="none" w:sz="0" w:space="0" w:color="auto"/>
      </w:divBdr>
    </w:div>
    <w:div w:id="380787350">
      <w:bodyDiv w:val="1"/>
      <w:marLeft w:val="0"/>
      <w:marRight w:val="0"/>
      <w:marTop w:val="0"/>
      <w:marBottom w:val="0"/>
      <w:divBdr>
        <w:top w:val="none" w:sz="0" w:space="0" w:color="auto"/>
        <w:left w:val="none" w:sz="0" w:space="0" w:color="auto"/>
        <w:bottom w:val="none" w:sz="0" w:space="0" w:color="auto"/>
        <w:right w:val="none" w:sz="0" w:space="0" w:color="auto"/>
      </w:divBdr>
    </w:div>
    <w:div w:id="391273987">
      <w:bodyDiv w:val="1"/>
      <w:marLeft w:val="0"/>
      <w:marRight w:val="0"/>
      <w:marTop w:val="0"/>
      <w:marBottom w:val="0"/>
      <w:divBdr>
        <w:top w:val="none" w:sz="0" w:space="0" w:color="auto"/>
        <w:left w:val="none" w:sz="0" w:space="0" w:color="auto"/>
        <w:bottom w:val="none" w:sz="0" w:space="0" w:color="auto"/>
        <w:right w:val="none" w:sz="0" w:space="0" w:color="auto"/>
      </w:divBdr>
    </w:div>
    <w:div w:id="406196739">
      <w:bodyDiv w:val="1"/>
      <w:marLeft w:val="0"/>
      <w:marRight w:val="0"/>
      <w:marTop w:val="0"/>
      <w:marBottom w:val="0"/>
      <w:divBdr>
        <w:top w:val="none" w:sz="0" w:space="0" w:color="auto"/>
        <w:left w:val="none" w:sz="0" w:space="0" w:color="auto"/>
        <w:bottom w:val="none" w:sz="0" w:space="0" w:color="auto"/>
        <w:right w:val="none" w:sz="0" w:space="0" w:color="auto"/>
      </w:divBdr>
    </w:div>
    <w:div w:id="412357610">
      <w:bodyDiv w:val="1"/>
      <w:marLeft w:val="0"/>
      <w:marRight w:val="0"/>
      <w:marTop w:val="0"/>
      <w:marBottom w:val="0"/>
      <w:divBdr>
        <w:top w:val="none" w:sz="0" w:space="0" w:color="auto"/>
        <w:left w:val="none" w:sz="0" w:space="0" w:color="auto"/>
        <w:bottom w:val="none" w:sz="0" w:space="0" w:color="auto"/>
        <w:right w:val="none" w:sz="0" w:space="0" w:color="auto"/>
      </w:divBdr>
      <w:divsChild>
        <w:div w:id="512301302">
          <w:marLeft w:val="0"/>
          <w:marRight w:val="0"/>
          <w:marTop w:val="0"/>
          <w:marBottom w:val="0"/>
          <w:divBdr>
            <w:top w:val="none" w:sz="0" w:space="0" w:color="auto"/>
            <w:left w:val="none" w:sz="0" w:space="0" w:color="auto"/>
            <w:bottom w:val="none" w:sz="0" w:space="0" w:color="auto"/>
            <w:right w:val="none" w:sz="0" w:space="0" w:color="auto"/>
          </w:divBdr>
          <w:divsChild>
            <w:div w:id="1858546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4904951">
      <w:bodyDiv w:val="1"/>
      <w:marLeft w:val="0"/>
      <w:marRight w:val="0"/>
      <w:marTop w:val="0"/>
      <w:marBottom w:val="0"/>
      <w:divBdr>
        <w:top w:val="none" w:sz="0" w:space="0" w:color="auto"/>
        <w:left w:val="none" w:sz="0" w:space="0" w:color="auto"/>
        <w:bottom w:val="none" w:sz="0" w:space="0" w:color="auto"/>
        <w:right w:val="none" w:sz="0" w:space="0" w:color="auto"/>
      </w:divBdr>
    </w:div>
    <w:div w:id="497118282">
      <w:bodyDiv w:val="1"/>
      <w:marLeft w:val="0"/>
      <w:marRight w:val="0"/>
      <w:marTop w:val="0"/>
      <w:marBottom w:val="0"/>
      <w:divBdr>
        <w:top w:val="none" w:sz="0" w:space="0" w:color="auto"/>
        <w:left w:val="none" w:sz="0" w:space="0" w:color="auto"/>
        <w:bottom w:val="none" w:sz="0" w:space="0" w:color="auto"/>
        <w:right w:val="none" w:sz="0" w:space="0" w:color="auto"/>
      </w:divBdr>
      <w:divsChild>
        <w:div w:id="36513857">
          <w:marLeft w:val="605"/>
          <w:marRight w:val="0"/>
          <w:marTop w:val="100"/>
          <w:marBottom w:val="0"/>
          <w:divBdr>
            <w:top w:val="none" w:sz="0" w:space="0" w:color="auto"/>
            <w:left w:val="none" w:sz="0" w:space="0" w:color="auto"/>
            <w:bottom w:val="none" w:sz="0" w:space="0" w:color="auto"/>
            <w:right w:val="none" w:sz="0" w:space="0" w:color="auto"/>
          </w:divBdr>
        </w:div>
        <w:div w:id="199318929">
          <w:marLeft w:val="605"/>
          <w:marRight w:val="0"/>
          <w:marTop w:val="100"/>
          <w:marBottom w:val="0"/>
          <w:divBdr>
            <w:top w:val="none" w:sz="0" w:space="0" w:color="auto"/>
            <w:left w:val="none" w:sz="0" w:space="0" w:color="auto"/>
            <w:bottom w:val="none" w:sz="0" w:space="0" w:color="auto"/>
            <w:right w:val="none" w:sz="0" w:space="0" w:color="auto"/>
          </w:divBdr>
        </w:div>
        <w:div w:id="580262398">
          <w:marLeft w:val="605"/>
          <w:marRight w:val="0"/>
          <w:marTop w:val="100"/>
          <w:marBottom w:val="0"/>
          <w:divBdr>
            <w:top w:val="none" w:sz="0" w:space="0" w:color="auto"/>
            <w:left w:val="none" w:sz="0" w:space="0" w:color="auto"/>
            <w:bottom w:val="none" w:sz="0" w:space="0" w:color="auto"/>
            <w:right w:val="none" w:sz="0" w:space="0" w:color="auto"/>
          </w:divBdr>
        </w:div>
        <w:div w:id="636107656">
          <w:marLeft w:val="605"/>
          <w:marRight w:val="0"/>
          <w:marTop w:val="100"/>
          <w:marBottom w:val="0"/>
          <w:divBdr>
            <w:top w:val="none" w:sz="0" w:space="0" w:color="auto"/>
            <w:left w:val="none" w:sz="0" w:space="0" w:color="auto"/>
            <w:bottom w:val="none" w:sz="0" w:space="0" w:color="auto"/>
            <w:right w:val="none" w:sz="0" w:space="0" w:color="auto"/>
          </w:divBdr>
        </w:div>
        <w:div w:id="1201431882">
          <w:marLeft w:val="605"/>
          <w:marRight w:val="0"/>
          <w:marTop w:val="100"/>
          <w:marBottom w:val="0"/>
          <w:divBdr>
            <w:top w:val="none" w:sz="0" w:space="0" w:color="auto"/>
            <w:left w:val="none" w:sz="0" w:space="0" w:color="auto"/>
            <w:bottom w:val="none" w:sz="0" w:space="0" w:color="auto"/>
            <w:right w:val="none" w:sz="0" w:space="0" w:color="auto"/>
          </w:divBdr>
        </w:div>
        <w:div w:id="1549029882">
          <w:marLeft w:val="605"/>
          <w:marRight w:val="0"/>
          <w:marTop w:val="100"/>
          <w:marBottom w:val="0"/>
          <w:divBdr>
            <w:top w:val="none" w:sz="0" w:space="0" w:color="auto"/>
            <w:left w:val="none" w:sz="0" w:space="0" w:color="auto"/>
            <w:bottom w:val="none" w:sz="0" w:space="0" w:color="auto"/>
            <w:right w:val="none" w:sz="0" w:space="0" w:color="auto"/>
          </w:divBdr>
        </w:div>
        <w:div w:id="1933705646">
          <w:marLeft w:val="605"/>
          <w:marRight w:val="0"/>
          <w:marTop w:val="100"/>
          <w:marBottom w:val="0"/>
          <w:divBdr>
            <w:top w:val="none" w:sz="0" w:space="0" w:color="auto"/>
            <w:left w:val="none" w:sz="0" w:space="0" w:color="auto"/>
            <w:bottom w:val="none" w:sz="0" w:space="0" w:color="auto"/>
            <w:right w:val="none" w:sz="0" w:space="0" w:color="auto"/>
          </w:divBdr>
        </w:div>
      </w:divsChild>
    </w:div>
    <w:div w:id="500974839">
      <w:bodyDiv w:val="1"/>
      <w:marLeft w:val="0"/>
      <w:marRight w:val="0"/>
      <w:marTop w:val="0"/>
      <w:marBottom w:val="0"/>
      <w:divBdr>
        <w:top w:val="none" w:sz="0" w:space="0" w:color="auto"/>
        <w:left w:val="none" w:sz="0" w:space="0" w:color="auto"/>
        <w:bottom w:val="none" w:sz="0" w:space="0" w:color="auto"/>
        <w:right w:val="none" w:sz="0" w:space="0" w:color="auto"/>
      </w:divBdr>
    </w:div>
    <w:div w:id="504513393">
      <w:bodyDiv w:val="1"/>
      <w:marLeft w:val="0"/>
      <w:marRight w:val="0"/>
      <w:marTop w:val="0"/>
      <w:marBottom w:val="0"/>
      <w:divBdr>
        <w:top w:val="none" w:sz="0" w:space="0" w:color="auto"/>
        <w:left w:val="none" w:sz="0" w:space="0" w:color="auto"/>
        <w:bottom w:val="none" w:sz="0" w:space="0" w:color="auto"/>
        <w:right w:val="none" w:sz="0" w:space="0" w:color="auto"/>
      </w:divBdr>
    </w:div>
    <w:div w:id="506411540">
      <w:bodyDiv w:val="1"/>
      <w:marLeft w:val="0"/>
      <w:marRight w:val="0"/>
      <w:marTop w:val="0"/>
      <w:marBottom w:val="0"/>
      <w:divBdr>
        <w:top w:val="none" w:sz="0" w:space="0" w:color="auto"/>
        <w:left w:val="none" w:sz="0" w:space="0" w:color="auto"/>
        <w:bottom w:val="none" w:sz="0" w:space="0" w:color="auto"/>
        <w:right w:val="none" w:sz="0" w:space="0" w:color="auto"/>
      </w:divBdr>
      <w:divsChild>
        <w:div w:id="295256158">
          <w:marLeft w:val="0"/>
          <w:marRight w:val="0"/>
          <w:marTop w:val="0"/>
          <w:marBottom w:val="0"/>
          <w:divBdr>
            <w:top w:val="none" w:sz="0" w:space="0" w:color="auto"/>
            <w:left w:val="none" w:sz="0" w:space="0" w:color="auto"/>
            <w:bottom w:val="none" w:sz="0" w:space="0" w:color="auto"/>
            <w:right w:val="none" w:sz="0" w:space="0" w:color="auto"/>
          </w:divBdr>
        </w:div>
        <w:div w:id="524758493">
          <w:marLeft w:val="0"/>
          <w:marRight w:val="0"/>
          <w:marTop w:val="0"/>
          <w:marBottom w:val="0"/>
          <w:divBdr>
            <w:top w:val="none" w:sz="0" w:space="0" w:color="auto"/>
            <w:left w:val="none" w:sz="0" w:space="0" w:color="auto"/>
            <w:bottom w:val="none" w:sz="0" w:space="0" w:color="auto"/>
            <w:right w:val="none" w:sz="0" w:space="0" w:color="auto"/>
          </w:divBdr>
        </w:div>
        <w:div w:id="1252658786">
          <w:marLeft w:val="0"/>
          <w:marRight w:val="0"/>
          <w:marTop w:val="0"/>
          <w:marBottom w:val="0"/>
          <w:divBdr>
            <w:top w:val="none" w:sz="0" w:space="0" w:color="auto"/>
            <w:left w:val="none" w:sz="0" w:space="0" w:color="auto"/>
            <w:bottom w:val="none" w:sz="0" w:space="0" w:color="auto"/>
            <w:right w:val="none" w:sz="0" w:space="0" w:color="auto"/>
          </w:divBdr>
        </w:div>
        <w:div w:id="1543245032">
          <w:marLeft w:val="0"/>
          <w:marRight w:val="0"/>
          <w:marTop w:val="0"/>
          <w:marBottom w:val="0"/>
          <w:divBdr>
            <w:top w:val="none" w:sz="0" w:space="0" w:color="auto"/>
            <w:left w:val="none" w:sz="0" w:space="0" w:color="auto"/>
            <w:bottom w:val="none" w:sz="0" w:space="0" w:color="auto"/>
            <w:right w:val="none" w:sz="0" w:space="0" w:color="auto"/>
          </w:divBdr>
        </w:div>
      </w:divsChild>
    </w:div>
    <w:div w:id="515506968">
      <w:bodyDiv w:val="1"/>
      <w:marLeft w:val="0"/>
      <w:marRight w:val="0"/>
      <w:marTop w:val="0"/>
      <w:marBottom w:val="0"/>
      <w:divBdr>
        <w:top w:val="none" w:sz="0" w:space="0" w:color="auto"/>
        <w:left w:val="none" w:sz="0" w:space="0" w:color="auto"/>
        <w:bottom w:val="none" w:sz="0" w:space="0" w:color="auto"/>
        <w:right w:val="none" w:sz="0" w:space="0" w:color="auto"/>
      </w:divBdr>
    </w:div>
    <w:div w:id="526141371">
      <w:bodyDiv w:val="1"/>
      <w:marLeft w:val="0"/>
      <w:marRight w:val="0"/>
      <w:marTop w:val="0"/>
      <w:marBottom w:val="0"/>
      <w:divBdr>
        <w:top w:val="none" w:sz="0" w:space="0" w:color="auto"/>
        <w:left w:val="none" w:sz="0" w:space="0" w:color="auto"/>
        <w:bottom w:val="none" w:sz="0" w:space="0" w:color="auto"/>
        <w:right w:val="none" w:sz="0" w:space="0" w:color="auto"/>
      </w:divBdr>
    </w:div>
    <w:div w:id="529685605">
      <w:bodyDiv w:val="1"/>
      <w:marLeft w:val="0"/>
      <w:marRight w:val="0"/>
      <w:marTop w:val="0"/>
      <w:marBottom w:val="0"/>
      <w:divBdr>
        <w:top w:val="none" w:sz="0" w:space="0" w:color="auto"/>
        <w:left w:val="none" w:sz="0" w:space="0" w:color="auto"/>
        <w:bottom w:val="none" w:sz="0" w:space="0" w:color="auto"/>
        <w:right w:val="none" w:sz="0" w:space="0" w:color="auto"/>
      </w:divBdr>
    </w:div>
    <w:div w:id="540677911">
      <w:bodyDiv w:val="1"/>
      <w:marLeft w:val="0"/>
      <w:marRight w:val="0"/>
      <w:marTop w:val="0"/>
      <w:marBottom w:val="0"/>
      <w:divBdr>
        <w:top w:val="none" w:sz="0" w:space="0" w:color="auto"/>
        <w:left w:val="none" w:sz="0" w:space="0" w:color="auto"/>
        <w:bottom w:val="none" w:sz="0" w:space="0" w:color="auto"/>
        <w:right w:val="none" w:sz="0" w:space="0" w:color="auto"/>
      </w:divBdr>
    </w:div>
    <w:div w:id="554197361">
      <w:bodyDiv w:val="1"/>
      <w:marLeft w:val="0"/>
      <w:marRight w:val="0"/>
      <w:marTop w:val="0"/>
      <w:marBottom w:val="0"/>
      <w:divBdr>
        <w:top w:val="none" w:sz="0" w:space="0" w:color="auto"/>
        <w:left w:val="none" w:sz="0" w:space="0" w:color="auto"/>
        <w:bottom w:val="none" w:sz="0" w:space="0" w:color="auto"/>
        <w:right w:val="none" w:sz="0" w:space="0" w:color="auto"/>
      </w:divBdr>
    </w:div>
    <w:div w:id="572546077">
      <w:bodyDiv w:val="1"/>
      <w:marLeft w:val="0"/>
      <w:marRight w:val="0"/>
      <w:marTop w:val="0"/>
      <w:marBottom w:val="0"/>
      <w:divBdr>
        <w:top w:val="none" w:sz="0" w:space="0" w:color="auto"/>
        <w:left w:val="none" w:sz="0" w:space="0" w:color="auto"/>
        <w:bottom w:val="none" w:sz="0" w:space="0" w:color="auto"/>
        <w:right w:val="none" w:sz="0" w:space="0" w:color="auto"/>
      </w:divBdr>
      <w:divsChild>
        <w:div w:id="710806096">
          <w:marLeft w:val="1296"/>
          <w:marRight w:val="0"/>
          <w:marTop w:val="100"/>
          <w:marBottom w:val="0"/>
          <w:divBdr>
            <w:top w:val="none" w:sz="0" w:space="0" w:color="auto"/>
            <w:left w:val="none" w:sz="0" w:space="0" w:color="auto"/>
            <w:bottom w:val="none" w:sz="0" w:space="0" w:color="auto"/>
            <w:right w:val="none" w:sz="0" w:space="0" w:color="auto"/>
          </w:divBdr>
        </w:div>
        <w:div w:id="1794058396">
          <w:marLeft w:val="1296"/>
          <w:marRight w:val="0"/>
          <w:marTop w:val="100"/>
          <w:marBottom w:val="0"/>
          <w:divBdr>
            <w:top w:val="none" w:sz="0" w:space="0" w:color="auto"/>
            <w:left w:val="none" w:sz="0" w:space="0" w:color="auto"/>
            <w:bottom w:val="none" w:sz="0" w:space="0" w:color="auto"/>
            <w:right w:val="none" w:sz="0" w:space="0" w:color="auto"/>
          </w:divBdr>
        </w:div>
        <w:div w:id="1914467020">
          <w:marLeft w:val="1296"/>
          <w:marRight w:val="0"/>
          <w:marTop w:val="100"/>
          <w:marBottom w:val="0"/>
          <w:divBdr>
            <w:top w:val="none" w:sz="0" w:space="0" w:color="auto"/>
            <w:left w:val="none" w:sz="0" w:space="0" w:color="auto"/>
            <w:bottom w:val="none" w:sz="0" w:space="0" w:color="auto"/>
            <w:right w:val="none" w:sz="0" w:space="0" w:color="auto"/>
          </w:divBdr>
        </w:div>
      </w:divsChild>
    </w:div>
    <w:div w:id="628709354">
      <w:bodyDiv w:val="1"/>
      <w:marLeft w:val="0"/>
      <w:marRight w:val="0"/>
      <w:marTop w:val="0"/>
      <w:marBottom w:val="0"/>
      <w:divBdr>
        <w:top w:val="none" w:sz="0" w:space="0" w:color="auto"/>
        <w:left w:val="none" w:sz="0" w:space="0" w:color="auto"/>
        <w:bottom w:val="none" w:sz="0" w:space="0" w:color="auto"/>
        <w:right w:val="none" w:sz="0" w:space="0" w:color="auto"/>
      </w:divBdr>
    </w:div>
    <w:div w:id="634794065">
      <w:bodyDiv w:val="1"/>
      <w:marLeft w:val="0"/>
      <w:marRight w:val="0"/>
      <w:marTop w:val="0"/>
      <w:marBottom w:val="0"/>
      <w:divBdr>
        <w:top w:val="none" w:sz="0" w:space="0" w:color="auto"/>
        <w:left w:val="none" w:sz="0" w:space="0" w:color="auto"/>
        <w:bottom w:val="none" w:sz="0" w:space="0" w:color="auto"/>
        <w:right w:val="none" w:sz="0" w:space="0" w:color="auto"/>
      </w:divBdr>
    </w:div>
    <w:div w:id="638844956">
      <w:bodyDiv w:val="1"/>
      <w:marLeft w:val="0"/>
      <w:marRight w:val="0"/>
      <w:marTop w:val="0"/>
      <w:marBottom w:val="0"/>
      <w:divBdr>
        <w:top w:val="none" w:sz="0" w:space="0" w:color="auto"/>
        <w:left w:val="none" w:sz="0" w:space="0" w:color="auto"/>
        <w:bottom w:val="none" w:sz="0" w:space="0" w:color="auto"/>
        <w:right w:val="none" w:sz="0" w:space="0" w:color="auto"/>
      </w:divBdr>
      <w:divsChild>
        <w:div w:id="313995128">
          <w:marLeft w:val="0"/>
          <w:marRight w:val="0"/>
          <w:marTop w:val="0"/>
          <w:marBottom w:val="0"/>
          <w:divBdr>
            <w:top w:val="none" w:sz="0" w:space="0" w:color="auto"/>
            <w:left w:val="none" w:sz="0" w:space="0" w:color="auto"/>
            <w:bottom w:val="none" w:sz="0" w:space="0" w:color="auto"/>
            <w:right w:val="none" w:sz="0" w:space="0" w:color="auto"/>
          </w:divBdr>
          <w:divsChild>
            <w:div w:id="487401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113307">
      <w:bodyDiv w:val="1"/>
      <w:marLeft w:val="0"/>
      <w:marRight w:val="0"/>
      <w:marTop w:val="0"/>
      <w:marBottom w:val="0"/>
      <w:divBdr>
        <w:top w:val="none" w:sz="0" w:space="0" w:color="auto"/>
        <w:left w:val="none" w:sz="0" w:space="0" w:color="auto"/>
        <w:bottom w:val="none" w:sz="0" w:space="0" w:color="auto"/>
        <w:right w:val="none" w:sz="0" w:space="0" w:color="auto"/>
      </w:divBdr>
      <w:divsChild>
        <w:div w:id="1870491340">
          <w:marLeft w:val="0"/>
          <w:marRight w:val="0"/>
          <w:marTop w:val="0"/>
          <w:marBottom w:val="0"/>
          <w:divBdr>
            <w:top w:val="none" w:sz="0" w:space="0" w:color="auto"/>
            <w:left w:val="none" w:sz="0" w:space="0" w:color="auto"/>
            <w:bottom w:val="none" w:sz="0" w:space="0" w:color="auto"/>
            <w:right w:val="none" w:sz="0" w:space="0" w:color="auto"/>
          </w:divBdr>
          <w:divsChild>
            <w:div w:id="781732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2187">
      <w:bodyDiv w:val="1"/>
      <w:marLeft w:val="0"/>
      <w:marRight w:val="0"/>
      <w:marTop w:val="0"/>
      <w:marBottom w:val="0"/>
      <w:divBdr>
        <w:top w:val="none" w:sz="0" w:space="0" w:color="auto"/>
        <w:left w:val="none" w:sz="0" w:space="0" w:color="auto"/>
        <w:bottom w:val="none" w:sz="0" w:space="0" w:color="auto"/>
        <w:right w:val="none" w:sz="0" w:space="0" w:color="auto"/>
      </w:divBdr>
      <w:divsChild>
        <w:div w:id="547424680">
          <w:marLeft w:val="360"/>
          <w:marRight w:val="0"/>
          <w:marTop w:val="200"/>
          <w:marBottom w:val="0"/>
          <w:divBdr>
            <w:top w:val="none" w:sz="0" w:space="0" w:color="auto"/>
            <w:left w:val="none" w:sz="0" w:space="0" w:color="auto"/>
            <w:bottom w:val="none" w:sz="0" w:space="0" w:color="auto"/>
            <w:right w:val="none" w:sz="0" w:space="0" w:color="auto"/>
          </w:divBdr>
        </w:div>
        <w:div w:id="986665677">
          <w:marLeft w:val="1080"/>
          <w:marRight w:val="0"/>
          <w:marTop w:val="100"/>
          <w:marBottom w:val="0"/>
          <w:divBdr>
            <w:top w:val="none" w:sz="0" w:space="0" w:color="auto"/>
            <w:left w:val="none" w:sz="0" w:space="0" w:color="auto"/>
            <w:bottom w:val="none" w:sz="0" w:space="0" w:color="auto"/>
            <w:right w:val="none" w:sz="0" w:space="0" w:color="auto"/>
          </w:divBdr>
        </w:div>
        <w:div w:id="1993945149">
          <w:marLeft w:val="1080"/>
          <w:marRight w:val="0"/>
          <w:marTop w:val="100"/>
          <w:marBottom w:val="0"/>
          <w:divBdr>
            <w:top w:val="none" w:sz="0" w:space="0" w:color="auto"/>
            <w:left w:val="none" w:sz="0" w:space="0" w:color="auto"/>
            <w:bottom w:val="none" w:sz="0" w:space="0" w:color="auto"/>
            <w:right w:val="none" w:sz="0" w:space="0" w:color="auto"/>
          </w:divBdr>
        </w:div>
      </w:divsChild>
    </w:div>
    <w:div w:id="661389698">
      <w:bodyDiv w:val="1"/>
      <w:marLeft w:val="0"/>
      <w:marRight w:val="0"/>
      <w:marTop w:val="0"/>
      <w:marBottom w:val="0"/>
      <w:divBdr>
        <w:top w:val="none" w:sz="0" w:space="0" w:color="auto"/>
        <w:left w:val="none" w:sz="0" w:space="0" w:color="auto"/>
        <w:bottom w:val="none" w:sz="0" w:space="0" w:color="auto"/>
        <w:right w:val="none" w:sz="0" w:space="0" w:color="auto"/>
      </w:divBdr>
    </w:div>
    <w:div w:id="672299190">
      <w:bodyDiv w:val="1"/>
      <w:marLeft w:val="0"/>
      <w:marRight w:val="0"/>
      <w:marTop w:val="0"/>
      <w:marBottom w:val="0"/>
      <w:divBdr>
        <w:top w:val="none" w:sz="0" w:space="0" w:color="auto"/>
        <w:left w:val="none" w:sz="0" w:space="0" w:color="auto"/>
        <w:bottom w:val="none" w:sz="0" w:space="0" w:color="auto"/>
        <w:right w:val="none" w:sz="0" w:space="0" w:color="auto"/>
      </w:divBdr>
    </w:div>
    <w:div w:id="681862906">
      <w:bodyDiv w:val="1"/>
      <w:marLeft w:val="0"/>
      <w:marRight w:val="0"/>
      <w:marTop w:val="0"/>
      <w:marBottom w:val="0"/>
      <w:divBdr>
        <w:top w:val="none" w:sz="0" w:space="0" w:color="auto"/>
        <w:left w:val="none" w:sz="0" w:space="0" w:color="auto"/>
        <w:bottom w:val="none" w:sz="0" w:space="0" w:color="auto"/>
        <w:right w:val="none" w:sz="0" w:space="0" w:color="auto"/>
      </w:divBdr>
    </w:div>
    <w:div w:id="681932121">
      <w:bodyDiv w:val="1"/>
      <w:marLeft w:val="0"/>
      <w:marRight w:val="0"/>
      <w:marTop w:val="0"/>
      <w:marBottom w:val="0"/>
      <w:divBdr>
        <w:top w:val="none" w:sz="0" w:space="0" w:color="auto"/>
        <w:left w:val="none" w:sz="0" w:space="0" w:color="auto"/>
        <w:bottom w:val="none" w:sz="0" w:space="0" w:color="auto"/>
        <w:right w:val="none" w:sz="0" w:space="0" w:color="auto"/>
      </w:divBdr>
    </w:div>
    <w:div w:id="696736016">
      <w:bodyDiv w:val="1"/>
      <w:marLeft w:val="0"/>
      <w:marRight w:val="0"/>
      <w:marTop w:val="0"/>
      <w:marBottom w:val="0"/>
      <w:divBdr>
        <w:top w:val="none" w:sz="0" w:space="0" w:color="auto"/>
        <w:left w:val="none" w:sz="0" w:space="0" w:color="auto"/>
        <w:bottom w:val="none" w:sz="0" w:space="0" w:color="auto"/>
        <w:right w:val="none" w:sz="0" w:space="0" w:color="auto"/>
      </w:divBdr>
      <w:divsChild>
        <w:div w:id="1059599304">
          <w:marLeft w:val="0"/>
          <w:marRight w:val="0"/>
          <w:marTop w:val="0"/>
          <w:marBottom w:val="0"/>
          <w:divBdr>
            <w:top w:val="none" w:sz="0" w:space="0" w:color="auto"/>
            <w:left w:val="none" w:sz="0" w:space="0" w:color="auto"/>
            <w:bottom w:val="none" w:sz="0" w:space="0" w:color="auto"/>
            <w:right w:val="none" w:sz="0" w:space="0" w:color="auto"/>
          </w:divBdr>
          <w:divsChild>
            <w:div w:id="922375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534282">
      <w:bodyDiv w:val="1"/>
      <w:marLeft w:val="0"/>
      <w:marRight w:val="0"/>
      <w:marTop w:val="0"/>
      <w:marBottom w:val="0"/>
      <w:divBdr>
        <w:top w:val="none" w:sz="0" w:space="0" w:color="auto"/>
        <w:left w:val="none" w:sz="0" w:space="0" w:color="auto"/>
        <w:bottom w:val="none" w:sz="0" w:space="0" w:color="auto"/>
        <w:right w:val="none" w:sz="0" w:space="0" w:color="auto"/>
      </w:divBdr>
      <w:divsChild>
        <w:div w:id="1121653679">
          <w:marLeft w:val="446"/>
          <w:marRight w:val="0"/>
          <w:marTop w:val="0"/>
          <w:marBottom w:val="0"/>
          <w:divBdr>
            <w:top w:val="none" w:sz="0" w:space="0" w:color="auto"/>
            <w:left w:val="none" w:sz="0" w:space="0" w:color="auto"/>
            <w:bottom w:val="none" w:sz="0" w:space="0" w:color="auto"/>
            <w:right w:val="none" w:sz="0" w:space="0" w:color="auto"/>
          </w:divBdr>
        </w:div>
        <w:div w:id="1953584033">
          <w:marLeft w:val="446"/>
          <w:marRight w:val="0"/>
          <w:marTop w:val="0"/>
          <w:marBottom w:val="0"/>
          <w:divBdr>
            <w:top w:val="none" w:sz="0" w:space="0" w:color="auto"/>
            <w:left w:val="none" w:sz="0" w:space="0" w:color="auto"/>
            <w:bottom w:val="none" w:sz="0" w:space="0" w:color="auto"/>
            <w:right w:val="none" w:sz="0" w:space="0" w:color="auto"/>
          </w:divBdr>
        </w:div>
      </w:divsChild>
    </w:div>
    <w:div w:id="710765769">
      <w:bodyDiv w:val="1"/>
      <w:marLeft w:val="0"/>
      <w:marRight w:val="0"/>
      <w:marTop w:val="0"/>
      <w:marBottom w:val="0"/>
      <w:divBdr>
        <w:top w:val="none" w:sz="0" w:space="0" w:color="auto"/>
        <w:left w:val="none" w:sz="0" w:space="0" w:color="auto"/>
        <w:bottom w:val="none" w:sz="0" w:space="0" w:color="auto"/>
        <w:right w:val="none" w:sz="0" w:space="0" w:color="auto"/>
      </w:divBdr>
    </w:div>
    <w:div w:id="778910639">
      <w:bodyDiv w:val="1"/>
      <w:marLeft w:val="0"/>
      <w:marRight w:val="0"/>
      <w:marTop w:val="0"/>
      <w:marBottom w:val="0"/>
      <w:divBdr>
        <w:top w:val="none" w:sz="0" w:space="0" w:color="auto"/>
        <w:left w:val="none" w:sz="0" w:space="0" w:color="auto"/>
        <w:bottom w:val="none" w:sz="0" w:space="0" w:color="auto"/>
        <w:right w:val="none" w:sz="0" w:space="0" w:color="auto"/>
      </w:divBdr>
      <w:divsChild>
        <w:div w:id="1014111694">
          <w:marLeft w:val="446"/>
          <w:marRight w:val="0"/>
          <w:marTop w:val="0"/>
          <w:marBottom w:val="0"/>
          <w:divBdr>
            <w:top w:val="none" w:sz="0" w:space="0" w:color="auto"/>
            <w:left w:val="none" w:sz="0" w:space="0" w:color="auto"/>
            <w:bottom w:val="none" w:sz="0" w:space="0" w:color="auto"/>
            <w:right w:val="none" w:sz="0" w:space="0" w:color="auto"/>
          </w:divBdr>
        </w:div>
        <w:div w:id="1190096808">
          <w:marLeft w:val="1166"/>
          <w:marRight w:val="0"/>
          <w:marTop w:val="0"/>
          <w:marBottom w:val="0"/>
          <w:divBdr>
            <w:top w:val="none" w:sz="0" w:space="0" w:color="auto"/>
            <w:left w:val="none" w:sz="0" w:space="0" w:color="auto"/>
            <w:bottom w:val="none" w:sz="0" w:space="0" w:color="auto"/>
            <w:right w:val="none" w:sz="0" w:space="0" w:color="auto"/>
          </w:divBdr>
        </w:div>
        <w:div w:id="1354648549">
          <w:marLeft w:val="446"/>
          <w:marRight w:val="0"/>
          <w:marTop w:val="0"/>
          <w:marBottom w:val="0"/>
          <w:divBdr>
            <w:top w:val="none" w:sz="0" w:space="0" w:color="auto"/>
            <w:left w:val="none" w:sz="0" w:space="0" w:color="auto"/>
            <w:bottom w:val="none" w:sz="0" w:space="0" w:color="auto"/>
            <w:right w:val="none" w:sz="0" w:space="0" w:color="auto"/>
          </w:divBdr>
        </w:div>
      </w:divsChild>
    </w:div>
    <w:div w:id="781611265">
      <w:bodyDiv w:val="1"/>
      <w:marLeft w:val="0"/>
      <w:marRight w:val="0"/>
      <w:marTop w:val="0"/>
      <w:marBottom w:val="0"/>
      <w:divBdr>
        <w:top w:val="none" w:sz="0" w:space="0" w:color="auto"/>
        <w:left w:val="none" w:sz="0" w:space="0" w:color="auto"/>
        <w:bottom w:val="none" w:sz="0" w:space="0" w:color="auto"/>
        <w:right w:val="none" w:sz="0" w:space="0" w:color="auto"/>
      </w:divBdr>
    </w:div>
    <w:div w:id="793257656">
      <w:bodyDiv w:val="1"/>
      <w:marLeft w:val="0"/>
      <w:marRight w:val="0"/>
      <w:marTop w:val="0"/>
      <w:marBottom w:val="0"/>
      <w:divBdr>
        <w:top w:val="none" w:sz="0" w:space="0" w:color="auto"/>
        <w:left w:val="none" w:sz="0" w:space="0" w:color="auto"/>
        <w:bottom w:val="none" w:sz="0" w:space="0" w:color="auto"/>
        <w:right w:val="none" w:sz="0" w:space="0" w:color="auto"/>
      </w:divBdr>
    </w:div>
    <w:div w:id="806510790">
      <w:bodyDiv w:val="1"/>
      <w:marLeft w:val="0"/>
      <w:marRight w:val="0"/>
      <w:marTop w:val="0"/>
      <w:marBottom w:val="0"/>
      <w:divBdr>
        <w:top w:val="none" w:sz="0" w:space="0" w:color="auto"/>
        <w:left w:val="none" w:sz="0" w:space="0" w:color="auto"/>
        <w:bottom w:val="none" w:sz="0" w:space="0" w:color="auto"/>
        <w:right w:val="none" w:sz="0" w:space="0" w:color="auto"/>
      </w:divBdr>
    </w:div>
    <w:div w:id="820266407">
      <w:bodyDiv w:val="1"/>
      <w:marLeft w:val="0"/>
      <w:marRight w:val="0"/>
      <w:marTop w:val="0"/>
      <w:marBottom w:val="0"/>
      <w:divBdr>
        <w:top w:val="none" w:sz="0" w:space="0" w:color="auto"/>
        <w:left w:val="none" w:sz="0" w:space="0" w:color="auto"/>
        <w:bottom w:val="none" w:sz="0" w:space="0" w:color="auto"/>
        <w:right w:val="none" w:sz="0" w:space="0" w:color="auto"/>
      </w:divBdr>
      <w:divsChild>
        <w:div w:id="861745527">
          <w:marLeft w:val="0"/>
          <w:marRight w:val="0"/>
          <w:marTop w:val="0"/>
          <w:marBottom w:val="0"/>
          <w:divBdr>
            <w:top w:val="none" w:sz="0" w:space="0" w:color="auto"/>
            <w:left w:val="none" w:sz="0" w:space="0" w:color="auto"/>
            <w:bottom w:val="none" w:sz="0" w:space="0" w:color="auto"/>
            <w:right w:val="none" w:sz="0" w:space="0" w:color="auto"/>
          </w:divBdr>
          <w:divsChild>
            <w:div w:id="1930696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869981">
      <w:bodyDiv w:val="1"/>
      <w:marLeft w:val="0"/>
      <w:marRight w:val="0"/>
      <w:marTop w:val="0"/>
      <w:marBottom w:val="0"/>
      <w:divBdr>
        <w:top w:val="none" w:sz="0" w:space="0" w:color="auto"/>
        <w:left w:val="none" w:sz="0" w:space="0" w:color="auto"/>
        <w:bottom w:val="none" w:sz="0" w:space="0" w:color="auto"/>
        <w:right w:val="none" w:sz="0" w:space="0" w:color="auto"/>
      </w:divBdr>
      <w:divsChild>
        <w:div w:id="2032760988">
          <w:marLeft w:val="0"/>
          <w:marRight w:val="0"/>
          <w:marTop w:val="0"/>
          <w:marBottom w:val="0"/>
          <w:divBdr>
            <w:top w:val="none" w:sz="0" w:space="0" w:color="auto"/>
            <w:left w:val="none" w:sz="0" w:space="0" w:color="auto"/>
            <w:bottom w:val="none" w:sz="0" w:space="0" w:color="auto"/>
            <w:right w:val="none" w:sz="0" w:space="0" w:color="auto"/>
          </w:divBdr>
          <w:divsChild>
            <w:div w:id="1124008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473551">
      <w:bodyDiv w:val="1"/>
      <w:marLeft w:val="0"/>
      <w:marRight w:val="0"/>
      <w:marTop w:val="0"/>
      <w:marBottom w:val="0"/>
      <w:divBdr>
        <w:top w:val="none" w:sz="0" w:space="0" w:color="auto"/>
        <w:left w:val="none" w:sz="0" w:space="0" w:color="auto"/>
        <w:bottom w:val="none" w:sz="0" w:space="0" w:color="auto"/>
        <w:right w:val="none" w:sz="0" w:space="0" w:color="auto"/>
      </w:divBdr>
    </w:div>
    <w:div w:id="850068881">
      <w:bodyDiv w:val="1"/>
      <w:marLeft w:val="0"/>
      <w:marRight w:val="0"/>
      <w:marTop w:val="0"/>
      <w:marBottom w:val="0"/>
      <w:divBdr>
        <w:top w:val="none" w:sz="0" w:space="0" w:color="auto"/>
        <w:left w:val="none" w:sz="0" w:space="0" w:color="auto"/>
        <w:bottom w:val="none" w:sz="0" w:space="0" w:color="auto"/>
        <w:right w:val="none" w:sz="0" w:space="0" w:color="auto"/>
      </w:divBdr>
    </w:div>
    <w:div w:id="852034028">
      <w:bodyDiv w:val="1"/>
      <w:marLeft w:val="0"/>
      <w:marRight w:val="0"/>
      <w:marTop w:val="0"/>
      <w:marBottom w:val="0"/>
      <w:divBdr>
        <w:top w:val="none" w:sz="0" w:space="0" w:color="auto"/>
        <w:left w:val="none" w:sz="0" w:space="0" w:color="auto"/>
        <w:bottom w:val="none" w:sz="0" w:space="0" w:color="auto"/>
        <w:right w:val="none" w:sz="0" w:space="0" w:color="auto"/>
      </w:divBdr>
    </w:div>
    <w:div w:id="858007538">
      <w:bodyDiv w:val="1"/>
      <w:marLeft w:val="0"/>
      <w:marRight w:val="0"/>
      <w:marTop w:val="0"/>
      <w:marBottom w:val="0"/>
      <w:divBdr>
        <w:top w:val="none" w:sz="0" w:space="0" w:color="auto"/>
        <w:left w:val="none" w:sz="0" w:space="0" w:color="auto"/>
        <w:bottom w:val="none" w:sz="0" w:space="0" w:color="auto"/>
        <w:right w:val="none" w:sz="0" w:space="0" w:color="auto"/>
      </w:divBdr>
    </w:div>
    <w:div w:id="876742320">
      <w:bodyDiv w:val="1"/>
      <w:marLeft w:val="0"/>
      <w:marRight w:val="0"/>
      <w:marTop w:val="0"/>
      <w:marBottom w:val="0"/>
      <w:divBdr>
        <w:top w:val="none" w:sz="0" w:space="0" w:color="auto"/>
        <w:left w:val="none" w:sz="0" w:space="0" w:color="auto"/>
        <w:bottom w:val="none" w:sz="0" w:space="0" w:color="auto"/>
        <w:right w:val="none" w:sz="0" w:space="0" w:color="auto"/>
      </w:divBdr>
      <w:divsChild>
        <w:div w:id="22902910">
          <w:blockQuote w:val="1"/>
          <w:marLeft w:val="720"/>
          <w:marRight w:val="720"/>
          <w:marTop w:val="100"/>
          <w:marBottom w:val="100"/>
          <w:divBdr>
            <w:top w:val="none" w:sz="0" w:space="0" w:color="auto"/>
            <w:left w:val="none" w:sz="0" w:space="0" w:color="auto"/>
            <w:bottom w:val="none" w:sz="0" w:space="0" w:color="auto"/>
            <w:right w:val="none" w:sz="0" w:space="0" w:color="auto"/>
          </w:divBdr>
        </w:div>
        <w:div w:id="422648751">
          <w:marLeft w:val="0"/>
          <w:marRight w:val="0"/>
          <w:marTop w:val="0"/>
          <w:marBottom w:val="0"/>
          <w:divBdr>
            <w:top w:val="none" w:sz="0" w:space="0" w:color="auto"/>
            <w:left w:val="none" w:sz="0" w:space="0" w:color="auto"/>
            <w:bottom w:val="none" w:sz="0" w:space="0" w:color="auto"/>
            <w:right w:val="none" w:sz="0" w:space="0" w:color="auto"/>
          </w:divBdr>
          <w:divsChild>
            <w:div w:id="77930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350997">
      <w:bodyDiv w:val="1"/>
      <w:marLeft w:val="0"/>
      <w:marRight w:val="0"/>
      <w:marTop w:val="0"/>
      <w:marBottom w:val="0"/>
      <w:divBdr>
        <w:top w:val="none" w:sz="0" w:space="0" w:color="auto"/>
        <w:left w:val="none" w:sz="0" w:space="0" w:color="auto"/>
        <w:bottom w:val="none" w:sz="0" w:space="0" w:color="auto"/>
        <w:right w:val="none" w:sz="0" w:space="0" w:color="auto"/>
      </w:divBdr>
      <w:divsChild>
        <w:div w:id="461002304">
          <w:marLeft w:val="605"/>
          <w:marRight w:val="0"/>
          <w:marTop w:val="100"/>
          <w:marBottom w:val="0"/>
          <w:divBdr>
            <w:top w:val="none" w:sz="0" w:space="0" w:color="auto"/>
            <w:left w:val="none" w:sz="0" w:space="0" w:color="auto"/>
            <w:bottom w:val="none" w:sz="0" w:space="0" w:color="auto"/>
            <w:right w:val="none" w:sz="0" w:space="0" w:color="auto"/>
          </w:divBdr>
        </w:div>
        <w:div w:id="961960691">
          <w:marLeft w:val="1296"/>
          <w:marRight w:val="0"/>
          <w:marTop w:val="100"/>
          <w:marBottom w:val="0"/>
          <w:divBdr>
            <w:top w:val="none" w:sz="0" w:space="0" w:color="auto"/>
            <w:left w:val="none" w:sz="0" w:space="0" w:color="auto"/>
            <w:bottom w:val="none" w:sz="0" w:space="0" w:color="auto"/>
            <w:right w:val="none" w:sz="0" w:space="0" w:color="auto"/>
          </w:divBdr>
        </w:div>
        <w:div w:id="1786344898">
          <w:marLeft w:val="1296"/>
          <w:marRight w:val="0"/>
          <w:marTop w:val="100"/>
          <w:marBottom w:val="0"/>
          <w:divBdr>
            <w:top w:val="none" w:sz="0" w:space="0" w:color="auto"/>
            <w:left w:val="none" w:sz="0" w:space="0" w:color="auto"/>
            <w:bottom w:val="none" w:sz="0" w:space="0" w:color="auto"/>
            <w:right w:val="none" w:sz="0" w:space="0" w:color="auto"/>
          </w:divBdr>
        </w:div>
      </w:divsChild>
    </w:div>
    <w:div w:id="905264819">
      <w:bodyDiv w:val="1"/>
      <w:marLeft w:val="0"/>
      <w:marRight w:val="0"/>
      <w:marTop w:val="0"/>
      <w:marBottom w:val="0"/>
      <w:divBdr>
        <w:top w:val="none" w:sz="0" w:space="0" w:color="auto"/>
        <w:left w:val="none" w:sz="0" w:space="0" w:color="auto"/>
        <w:bottom w:val="none" w:sz="0" w:space="0" w:color="auto"/>
        <w:right w:val="none" w:sz="0" w:space="0" w:color="auto"/>
      </w:divBdr>
    </w:div>
    <w:div w:id="905529419">
      <w:bodyDiv w:val="1"/>
      <w:marLeft w:val="0"/>
      <w:marRight w:val="0"/>
      <w:marTop w:val="0"/>
      <w:marBottom w:val="0"/>
      <w:divBdr>
        <w:top w:val="none" w:sz="0" w:space="0" w:color="auto"/>
        <w:left w:val="none" w:sz="0" w:space="0" w:color="auto"/>
        <w:bottom w:val="none" w:sz="0" w:space="0" w:color="auto"/>
        <w:right w:val="none" w:sz="0" w:space="0" w:color="auto"/>
      </w:divBdr>
    </w:div>
    <w:div w:id="908425182">
      <w:bodyDiv w:val="1"/>
      <w:marLeft w:val="0"/>
      <w:marRight w:val="0"/>
      <w:marTop w:val="0"/>
      <w:marBottom w:val="0"/>
      <w:divBdr>
        <w:top w:val="none" w:sz="0" w:space="0" w:color="auto"/>
        <w:left w:val="none" w:sz="0" w:space="0" w:color="auto"/>
        <w:bottom w:val="none" w:sz="0" w:space="0" w:color="auto"/>
        <w:right w:val="none" w:sz="0" w:space="0" w:color="auto"/>
      </w:divBdr>
    </w:div>
    <w:div w:id="935559054">
      <w:bodyDiv w:val="1"/>
      <w:marLeft w:val="0"/>
      <w:marRight w:val="0"/>
      <w:marTop w:val="0"/>
      <w:marBottom w:val="0"/>
      <w:divBdr>
        <w:top w:val="none" w:sz="0" w:space="0" w:color="auto"/>
        <w:left w:val="none" w:sz="0" w:space="0" w:color="auto"/>
        <w:bottom w:val="none" w:sz="0" w:space="0" w:color="auto"/>
        <w:right w:val="none" w:sz="0" w:space="0" w:color="auto"/>
      </w:divBdr>
      <w:divsChild>
        <w:div w:id="791288464">
          <w:marLeft w:val="605"/>
          <w:marRight w:val="0"/>
          <w:marTop w:val="100"/>
          <w:marBottom w:val="0"/>
          <w:divBdr>
            <w:top w:val="none" w:sz="0" w:space="0" w:color="auto"/>
            <w:left w:val="none" w:sz="0" w:space="0" w:color="auto"/>
            <w:bottom w:val="none" w:sz="0" w:space="0" w:color="auto"/>
            <w:right w:val="none" w:sz="0" w:space="0" w:color="auto"/>
          </w:divBdr>
        </w:div>
        <w:div w:id="1635672530">
          <w:marLeft w:val="605"/>
          <w:marRight w:val="0"/>
          <w:marTop w:val="100"/>
          <w:marBottom w:val="0"/>
          <w:divBdr>
            <w:top w:val="none" w:sz="0" w:space="0" w:color="auto"/>
            <w:left w:val="none" w:sz="0" w:space="0" w:color="auto"/>
            <w:bottom w:val="none" w:sz="0" w:space="0" w:color="auto"/>
            <w:right w:val="none" w:sz="0" w:space="0" w:color="auto"/>
          </w:divBdr>
        </w:div>
        <w:div w:id="1881823660">
          <w:marLeft w:val="605"/>
          <w:marRight w:val="0"/>
          <w:marTop w:val="100"/>
          <w:marBottom w:val="0"/>
          <w:divBdr>
            <w:top w:val="none" w:sz="0" w:space="0" w:color="auto"/>
            <w:left w:val="none" w:sz="0" w:space="0" w:color="auto"/>
            <w:bottom w:val="none" w:sz="0" w:space="0" w:color="auto"/>
            <w:right w:val="none" w:sz="0" w:space="0" w:color="auto"/>
          </w:divBdr>
        </w:div>
      </w:divsChild>
    </w:div>
    <w:div w:id="942028778">
      <w:bodyDiv w:val="1"/>
      <w:marLeft w:val="0"/>
      <w:marRight w:val="0"/>
      <w:marTop w:val="0"/>
      <w:marBottom w:val="0"/>
      <w:divBdr>
        <w:top w:val="none" w:sz="0" w:space="0" w:color="auto"/>
        <w:left w:val="none" w:sz="0" w:space="0" w:color="auto"/>
        <w:bottom w:val="none" w:sz="0" w:space="0" w:color="auto"/>
        <w:right w:val="none" w:sz="0" w:space="0" w:color="auto"/>
      </w:divBdr>
    </w:div>
    <w:div w:id="947279200">
      <w:bodyDiv w:val="1"/>
      <w:marLeft w:val="0"/>
      <w:marRight w:val="0"/>
      <w:marTop w:val="0"/>
      <w:marBottom w:val="0"/>
      <w:divBdr>
        <w:top w:val="none" w:sz="0" w:space="0" w:color="auto"/>
        <w:left w:val="none" w:sz="0" w:space="0" w:color="auto"/>
        <w:bottom w:val="none" w:sz="0" w:space="0" w:color="auto"/>
        <w:right w:val="none" w:sz="0" w:space="0" w:color="auto"/>
      </w:divBdr>
    </w:div>
    <w:div w:id="949046402">
      <w:bodyDiv w:val="1"/>
      <w:marLeft w:val="0"/>
      <w:marRight w:val="0"/>
      <w:marTop w:val="0"/>
      <w:marBottom w:val="0"/>
      <w:divBdr>
        <w:top w:val="none" w:sz="0" w:space="0" w:color="auto"/>
        <w:left w:val="none" w:sz="0" w:space="0" w:color="auto"/>
        <w:bottom w:val="none" w:sz="0" w:space="0" w:color="auto"/>
        <w:right w:val="none" w:sz="0" w:space="0" w:color="auto"/>
      </w:divBdr>
    </w:div>
    <w:div w:id="959799198">
      <w:bodyDiv w:val="1"/>
      <w:marLeft w:val="0"/>
      <w:marRight w:val="0"/>
      <w:marTop w:val="0"/>
      <w:marBottom w:val="0"/>
      <w:divBdr>
        <w:top w:val="none" w:sz="0" w:space="0" w:color="auto"/>
        <w:left w:val="none" w:sz="0" w:space="0" w:color="auto"/>
        <w:bottom w:val="none" w:sz="0" w:space="0" w:color="auto"/>
        <w:right w:val="none" w:sz="0" w:space="0" w:color="auto"/>
      </w:divBdr>
    </w:div>
    <w:div w:id="960963245">
      <w:bodyDiv w:val="1"/>
      <w:marLeft w:val="0"/>
      <w:marRight w:val="0"/>
      <w:marTop w:val="0"/>
      <w:marBottom w:val="0"/>
      <w:divBdr>
        <w:top w:val="none" w:sz="0" w:space="0" w:color="auto"/>
        <w:left w:val="none" w:sz="0" w:space="0" w:color="auto"/>
        <w:bottom w:val="none" w:sz="0" w:space="0" w:color="auto"/>
        <w:right w:val="none" w:sz="0" w:space="0" w:color="auto"/>
      </w:divBdr>
    </w:div>
    <w:div w:id="975570684">
      <w:bodyDiv w:val="1"/>
      <w:marLeft w:val="0"/>
      <w:marRight w:val="0"/>
      <w:marTop w:val="0"/>
      <w:marBottom w:val="0"/>
      <w:divBdr>
        <w:top w:val="none" w:sz="0" w:space="0" w:color="auto"/>
        <w:left w:val="none" w:sz="0" w:space="0" w:color="auto"/>
        <w:bottom w:val="none" w:sz="0" w:space="0" w:color="auto"/>
        <w:right w:val="none" w:sz="0" w:space="0" w:color="auto"/>
      </w:divBdr>
    </w:div>
    <w:div w:id="989292213">
      <w:bodyDiv w:val="1"/>
      <w:marLeft w:val="0"/>
      <w:marRight w:val="0"/>
      <w:marTop w:val="0"/>
      <w:marBottom w:val="0"/>
      <w:divBdr>
        <w:top w:val="none" w:sz="0" w:space="0" w:color="auto"/>
        <w:left w:val="none" w:sz="0" w:space="0" w:color="auto"/>
        <w:bottom w:val="none" w:sz="0" w:space="0" w:color="auto"/>
        <w:right w:val="none" w:sz="0" w:space="0" w:color="auto"/>
      </w:divBdr>
    </w:div>
    <w:div w:id="1011685456">
      <w:bodyDiv w:val="1"/>
      <w:marLeft w:val="0"/>
      <w:marRight w:val="0"/>
      <w:marTop w:val="0"/>
      <w:marBottom w:val="0"/>
      <w:divBdr>
        <w:top w:val="none" w:sz="0" w:space="0" w:color="auto"/>
        <w:left w:val="none" w:sz="0" w:space="0" w:color="auto"/>
        <w:bottom w:val="none" w:sz="0" w:space="0" w:color="auto"/>
        <w:right w:val="none" w:sz="0" w:space="0" w:color="auto"/>
      </w:divBdr>
      <w:divsChild>
        <w:div w:id="1182208273">
          <w:marLeft w:val="0"/>
          <w:marRight w:val="0"/>
          <w:marTop w:val="0"/>
          <w:marBottom w:val="0"/>
          <w:divBdr>
            <w:top w:val="none" w:sz="0" w:space="0" w:color="auto"/>
            <w:left w:val="none" w:sz="0" w:space="0" w:color="auto"/>
            <w:bottom w:val="none" w:sz="0" w:space="0" w:color="auto"/>
            <w:right w:val="none" w:sz="0" w:space="0" w:color="auto"/>
          </w:divBdr>
          <w:divsChild>
            <w:div w:id="1198354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3437698">
      <w:bodyDiv w:val="1"/>
      <w:marLeft w:val="0"/>
      <w:marRight w:val="0"/>
      <w:marTop w:val="0"/>
      <w:marBottom w:val="0"/>
      <w:divBdr>
        <w:top w:val="none" w:sz="0" w:space="0" w:color="auto"/>
        <w:left w:val="none" w:sz="0" w:space="0" w:color="auto"/>
        <w:bottom w:val="none" w:sz="0" w:space="0" w:color="auto"/>
        <w:right w:val="none" w:sz="0" w:space="0" w:color="auto"/>
      </w:divBdr>
    </w:div>
    <w:div w:id="1025473811">
      <w:bodyDiv w:val="1"/>
      <w:marLeft w:val="0"/>
      <w:marRight w:val="0"/>
      <w:marTop w:val="0"/>
      <w:marBottom w:val="0"/>
      <w:divBdr>
        <w:top w:val="none" w:sz="0" w:space="0" w:color="auto"/>
        <w:left w:val="none" w:sz="0" w:space="0" w:color="auto"/>
        <w:bottom w:val="none" w:sz="0" w:space="0" w:color="auto"/>
        <w:right w:val="none" w:sz="0" w:space="0" w:color="auto"/>
      </w:divBdr>
    </w:div>
    <w:div w:id="1042821890">
      <w:bodyDiv w:val="1"/>
      <w:marLeft w:val="0"/>
      <w:marRight w:val="0"/>
      <w:marTop w:val="0"/>
      <w:marBottom w:val="0"/>
      <w:divBdr>
        <w:top w:val="none" w:sz="0" w:space="0" w:color="auto"/>
        <w:left w:val="none" w:sz="0" w:space="0" w:color="auto"/>
        <w:bottom w:val="none" w:sz="0" w:space="0" w:color="auto"/>
        <w:right w:val="none" w:sz="0" w:space="0" w:color="auto"/>
      </w:divBdr>
    </w:div>
    <w:div w:id="1045329974">
      <w:bodyDiv w:val="1"/>
      <w:marLeft w:val="0"/>
      <w:marRight w:val="0"/>
      <w:marTop w:val="0"/>
      <w:marBottom w:val="0"/>
      <w:divBdr>
        <w:top w:val="none" w:sz="0" w:space="0" w:color="auto"/>
        <w:left w:val="none" w:sz="0" w:space="0" w:color="auto"/>
        <w:bottom w:val="none" w:sz="0" w:space="0" w:color="auto"/>
        <w:right w:val="none" w:sz="0" w:space="0" w:color="auto"/>
      </w:divBdr>
      <w:divsChild>
        <w:div w:id="960722207">
          <w:marLeft w:val="0"/>
          <w:marRight w:val="0"/>
          <w:marTop w:val="0"/>
          <w:marBottom w:val="0"/>
          <w:divBdr>
            <w:top w:val="none" w:sz="0" w:space="0" w:color="auto"/>
            <w:left w:val="none" w:sz="0" w:space="0" w:color="auto"/>
            <w:bottom w:val="none" w:sz="0" w:space="0" w:color="auto"/>
            <w:right w:val="none" w:sz="0" w:space="0" w:color="auto"/>
          </w:divBdr>
          <w:divsChild>
            <w:div w:id="2030793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2280">
      <w:bodyDiv w:val="1"/>
      <w:marLeft w:val="0"/>
      <w:marRight w:val="0"/>
      <w:marTop w:val="0"/>
      <w:marBottom w:val="0"/>
      <w:divBdr>
        <w:top w:val="none" w:sz="0" w:space="0" w:color="auto"/>
        <w:left w:val="none" w:sz="0" w:space="0" w:color="auto"/>
        <w:bottom w:val="none" w:sz="0" w:space="0" w:color="auto"/>
        <w:right w:val="none" w:sz="0" w:space="0" w:color="auto"/>
      </w:divBdr>
      <w:divsChild>
        <w:div w:id="185560430">
          <w:marLeft w:val="0"/>
          <w:marRight w:val="0"/>
          <w:marTop w:val="0"/>
          <w:marBottom w:val="0"/>
          <w:divBdr>
            <w:top w:val="none" w:sz="0" w:space="0" w:color="auto"/>
            <w:left w:val="none" w:sz="0" w:space="0" w:color="auto"/>
            <w:bottom w:val="none" w:sz="0" w:space="0" w:color="auto"/>
            <w:right w:val="none" w:sz="0" w:space="0" w:color="auto"/>
          </w:divBdr>
          <w:divsChild>
            <w:div w:id="1457064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776466">
      <w:bodyDiv w:val="1"/>
      <w:marLeft w:val="0"/>
      <w:marRight w:val="0"/>
      <w:marTop w:val="0"/>
      <w:marBottom w:val="0"/>
      <w:divBdr>
        <w:top w:val="none" w:sz="0" w:space="0" w:color="auto"/>
        <w:left w:val="none" w:sz="0" w:space="0" w:color="auto"/>
        <w:bottom w:val="none" w:sz="0" w:space="0" w:color="auto"/>
        <w:right w:val="none" w:sz="0" w:space="0" w:color="auto"/>
      </w:divBdr>
    </w:div>
    <w:div w:id="1068457200">
      <w:bodyDiv w:val="1"/>
      <w:marLeft w:val="0"/>
      <w:marRight w:val="0"/>
      <w:marTop w:val="0"/>
      <w:marBottom w:val="0"/>
      <w:divBdr>
        <w:top w:val="none" w:sz="0" w:space="0" w:color="auto"/>
        <w:left w:val="none" w:sz="0" w:space="0" w:color="auto"/>
        <w:bottom w:val="none" w:sz="0" w:space="0" w:color="auto"/>
        <w:right w:val="none" w:sz="0" w:space="0" w:color="auto"/>
      </w:divBdr>
    </w:div>
    <w:div w:id="1076393519">
      <w:bodyDiv w:val="1"/>
      <w:marLeft w:val="0"/>
      <w:marRight w:val="0"/>
      <w:marTop w:val="0"/>
      <w:marBottom w:val="0"/>
      <w:divBdr>
        <w:top w:val="none" w:sz="0" w:space="0" w:color="auto"/>
        <w:left w:val="none" w:sz="0" w:space="0" w:color="auto"/>
        <w:bottom w:val="none" w:sz="0" w:space="0" w:color="auto"/>
        <w:right w:val="none" w:sz="0" w:space="0" w:color="auto"/>
      </w:divBdr>
    </w:div>
    <w:div w:id="1080248021">
      <w:bodyDiv w:val="1"/>
      <w:marLeft w:val="0"/>
      <w:marRight w:val="0"/>
      <w:marTop w:val="0"/>
      <w:marBottom w:val="0"/>
      <w:divBdr>
        <w:top w:val="none" w:sz="0" w:space="0" w:color="auto"/>
        <w:left w:val="none" w:sz="0" w:space="0" w:color="auto"/>
        <w:bottom w:val="none" w:sz="0" w:space="0" w:color="auto"/>
        <w:right w:val="none" w:sz="0" w:space="0" w:color="auto"/>
      </w:divBdr>
    </w:div>
    <w:div w:id="1094938054">
      <w:bodyDiv w:val="1"/>
      <w:marLeft w:val="0"/>
      <w:marRight w:val="0"/>
      <w:marTop w:val="0"/>
      <w:marBottom w:val="0"/>
      <w:divBdr>
        <w:top w:val="none" w:sz="0" w:space="0" w:color="auto"/>
        <w:left w:val="none" w:sz="0" w:space="0" w:color="auto"/>
        <w:bottom w:val="none" w:sz="0" w:space="0" w:color="auto"/>
        <w:right w:val="none" w:sz="0" w:space="0" w:color="auto"/>
      </w:divBdr>
    </w:div>
    <w:div w:id="1097677248">
      <w:bodyDiv w:val="1"/>
      <w:marLeft w:val="0"/>
      <w:marRight w:val="0"/>
      <w:marTop w:val="0"/>
      <w:marBottom w:val="0"/>
      <w:divBdr>
        <w:top w:val="none" w:sz="0" w:space="0" w:color="auto"/>
        <w:left w:val="none" w:sz="0" w:space="0" w:color="auto"/>
        <w:bottom w:val="none" w:sz="0" w:space="0" w:color="auto"/>
        <w:right w:val="none" w:sz="0" w:space="0" w:color="auto"/>
      </w:divBdr>
    </w:div>
    <w:div w:id="1111391850">
      <w:bodyDiv w:val="1"/>
      <w:marLeft w:val="0"/>
      <w:marRight w:val="0"/>
      <w:marTop w:val="0"/>
      <w:marBottom w:val="0"/>
      <w:divBdr>
        <w:top w:val="none" w:sz="0" w:space="0" w:color="auto"/>
        <w:left w:val="none" w:sz="0" w:space="0" w:color="auto"/>
        <w:bottom w:val="none" w:sz="0" w:space="0" w:color="auto"/>
        <w:right w:val="none" w:sz="0" w:space="0" w:color="auto"/>
      </w:divBdr>
    </w:div>
    <w:div w:id="1113938471">
      <w:bodyDiv w:val="1"/>
      <w:marLeft w:val="0"/>
      <w:marRight w:val="0"/>
      <w:marTop w:val="0"/>
      <w:marBottom w:val="0"/>
      <w:divBdr>
        <w:top w:val="none" w:sz="0" w:space="0" w:color="auto"/>
        <w:left w:val="none" w:sz="0" w:space="0" w:color="auto"/>
        <w:bottom w:val="none" w:sz="0" w:space="0" w:color="auto"/>
        <w:right w:val="none" w:sz="0" w:space="0" w:color="auto"/>
      </w:divBdr>
    </w:div>
    <w:div w:id="1116371611">
      <w:bodyDiv w:val="1"/>
      <w:marLeft w:val="0"/>
      <w:marRight w:val="0"/>
      <w:marTop w:val="0"/>
      <w:marBottom w:val="0"/>
      <w:divBdr>
        <w:top w:val="none" w:sz="0" w:space="0" w:color="auto"/>
        <w:left w:val="none" w:sz="0" w:space="0" w:color="auto"/>
        <w:bottom w:val="none" w:sz="0" w:space="0" w:color="auto"/>
        <w:right w:val="none" w:sz="0" w:space="0" w:color="auto"/>
      </w:divBdr>
      <w:divsChild>
        <w:div w:id="1044793424">
          <w:marLeft w:val="446"/>
          <w:marRight w:val="0"/>
          <w:marTop w:val="0"/>
          <w:marBottom w:val="0"/>
          <w:divBdr>
            <w:top w:val="none" w:sz="0" w:space="0" w:color="auto"/>
            <w:left w:val="none" w:sz="0" w:space="0" w:color="auto"/>
            <w:bottom w:val="none" w:sz="0" w:space="0" w:color="auto"/>
            <w:right w:val="none" w:sz="0" w:space="0" w:color="auto"/>
          </w:divBdr>
        </w:div>
        <w:div w:id="1326396159">
          <w:marLeft w:val="446"/>
          <w:marRight w:val="0"/>
          <w:marTop w:val="0"/>
          <w:marBottom w:val="0"/>
          <w:divBdr>
            <w:top w:val="none" w:sz="0" w:space="0" w:color="auto"/>
            <w:left w:val="none" w:sz="0" w:space="0" w:color="auto"/>
            <w:bottom w:val="none" w:sz="0" w:space="0" w:color="auto"/>
            <w:right w:val="none" w:sz="0" w:space="0" w:color="auto"/>
          </w:divBdr>
        </w:div>
      </w:divsChild>
    </w:div>
    <w:div w:id="1167401504">
      <w:bodyDiv w:val="1"/>
      <w:marLeft w:val="0"/>
      <w:marRight w:val="0"/>
      <w:marTop w:val="0"/>
      <w:marBottom w:val="0"/>
      <w:divBdr>
        <w:top w:val="none" w:sz="0" w:space="0" w:color="auto"/>
        <w:left w:val="none" w:sz="0" w:space="0" w:color="auto"/>
        <w:bottom w:val="none" w:sz="0" w:space="0" w:color="auto"/>
        <w:right w:val="none" w:sz="0" w:space="0" w:color="auto"/>
      </w:divBdr>
    </w:div>
    <w:div w:id="1170759587">
      <w:bodyDiv w:val="1"/>
      <w:marLeft w:val="0"/>
      <w:marRight w:val="0"/>
      <w:marTop w:val="0"/>
      <w:marBottom w:val="0"/>
      <w:divBdr>
        <w:top w:val="none" w:sz="0" w:space="0" w:color="auto"/>
        <w:left w:val="none" w:sz="0" w:space="0" w:color="auto"/>
        <w:bottom w:val="none" w:sz="0" w:space="0" w:color="auto"/>
        <w:right w:val="none" w:sz="0" w:space="0" w:color="auto"/>
      </w:divBdr>
    </w:div>
    <w:div w:id="1176655359">
      <w:bodyDiv w:val="1"/>
      <w:marLeft w:val="0"/>
      <w:marRight w:val="0"/>
      <w:marTop w:val="0"/>
      <w:marBottom w:val="0"/>
      <w:divBdr>
        <w:top w:val="none" w:sz="0" w:space="0" w:color="auto"/>
        <w:left w:val="none" w:sz="0" w:space="0" w:color="auto"/>
        <w:bottom w:val="none" w:sz="0" w:space="0" w:color="auto"/>
        <w:right w:val="none" w:sz="0" w:space="0" w:color="auto"/>
      </w:divBdr>
      <w:divsChild>
        <w:div w:id="966011548">
          <w:marLeft w:val="547"/>
          <w:marRight w:val="0"/>
          <w:marTop w:val="0"/>
          <w:marBottom w:val="0"/>
          <w:divBdr>
            <w:top w:val="none" w:sz="0" w:space="0" w:color="auto"/>
            <w:left w:val="none" w:sz="0" w:space="0" w:color="auto"/>
            <w:bottom w:val="none" w:sz="0" w:space="0" w:color="auto"/>
            <w:right w:val="none" w:sz="0" w:space="0" w:color="auto"/>
          </w:divBdr>
        </w:div>
      </w:divsChild>
    </w:div>
    <w:div w:id="1203444620">
      <w:bodyDiv w:val="1"/>
      <w:marLeft w:val="0"/>
      <w:marRight w:val="0"/>
      <w:marTop w:val="0"/>
      <w:marBottom w:val="0"/>
      <w:divBdr>
        <w:top w:val="none" w:sz="0" w:space="0" w:color="auto"/>
        <w:left w:val="none" w:sz="0" w:space="0" w:color="auto"/>
        <w:bottom w:val="none" w:sz="0" w:space="0" w:color="auto"/>
        <w:right w:val="none" w:sz="0" w:space="0" w:color="auto"/>
      </w:divBdr>
      <w:divsChild>
        <w:div w:id="121969144">
          <w:marLeft w:val="0"/>
          <w:marRight w:val="0"/>
          <w:marTop w:val="0"/>
          <w:marBottom w:val="0"/>
          <w:divBdr>
            <w:top w:val="none" w:sz="0" w:space="0" w:color="auto"/>
            <w:left w:val="none" w:sz="0" w:space="0" w:color="auto"/>
            <w:bottom w:val="none" w:sz="0" w:space="0" w:color="auto"/>
            <w:right w:val="none" w:sz="0" w:space="0" w:color="auto"/>
          </w:divBdr>
          <w:divsChild>
            <w:div w:id="81522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351010">
      <w:bodyDiv w:val="1"/>
      <w:marLeft w:val="0"/>
      <w:marRight w:val="0"/>
      <w:marTop w:val="0"/>
      <w:marBottom w:val="0"/>
      <w:divBdr>
        <w:top w:val="none" w:sz="0" w:space="0" w:color="auto"/>
        <w:left w:val="none" w:sz="0" w:space="0" w:color="auto"/>
        <w:bottom w:val="none" w:sz="0" w:space="0" w:color="auto"/>
        <w:right w:val="none" w:sz="0" w:space="0" w:color="auto"/>
      </w:divBdr>
    </w:div>
    <w:div w:id="1222860752">
      <w:bodyDiv w:val="1"/>
      <w:marLeft w:val="0"/>
      <w:marRight w:val="0"/>
      <w:marTop w:val="0"/>
      <w:marBottom w:val="0"/>
      <w:divBdr>
        <w:top w:val="none" w:sz="0" w:space="0" w:color="auto"/>
        <w:left w:val="none" w:sz="0" w:space="0" w:color="auto"/>
        <w:bottom w:val="none" w:sz="0" w:space="0" w:color="auto"/>
        <w:right w:val="none" w:sz="0" w:space="0" w:color="auto"/>
      </w:divBdr>
    </w:div>
    <w:div w:id="1234121126">
      <w:bodyDiv w:val="1"/>
      <w:marLeft w:val="0"/>
      <w:marRight w:val="0"/>
      <w:marTop w:val="0"/>
      <w:marBottom w:val="0"/>
      <w:divBdr>
        <w:top w:val="none" w:sz="0" w:space="0" w:color="auto"/>
        <w:left w:val="none" w:sz="0" w:space="0" w:color="auto"/>
        <w:bottom w:val="none" w:sz="0" w:space="0" w:color="auto"/>
        <w:right w:val="none" w:sz="0" w:space="0" w:color="auto"/>
      </w:divBdr>
    </w:div>
    <w:div w:id="1235386053">
      <w:bodyDiv w:val="1"/>
      <w:marLeft w:val="0"/>
      <w:marRight w:val="0"/>
      <w:marTop w:val="0"/>
      <w:marBottom w:val="0"/>
      <w:divBdr>
        <w:top w:val="none" w:sz="0" w:space="0" w:color="auto"/>
        <w:left w:val="none" w:sz="0" w:space="0" w:color="auto"/>
        <w:bottom w:val="none" w:sz="0" w:space="0" w:color="auto"/>
        <w:right w:val="none" w:sz="0" w:space="0" w:color="auto"/>
      </w:divBdr>
    </w:div>
    <w:div w:id="1279292317">
      <w:bodyDiv w:val="1"/>
      <w:marLeft w:val="0"/>
      <w:marRight w:val="0"/>
      <w:marTop w:val="0"/>
      <w:marBottom w:val="0"/>
      <w:divBdr>
        <w:top w:val="none" w:sz="0" w:space="0" w:color="auto"/>
        <w:left w:val="none" w:sz="0" w:space="0" w:color="auto"/>
        <w:bottom w:val="none" w:sz="0" w:space="0" w:color="auto"/>
        <w:right w:val="none" w:sz="0" w:space="0" w:color="auto"/>
      </w:divBdr>
    </w:div>
    <w:div w:id="1303383818">
      <w:bodyDiv w:val="1"/>
      <w:marLeft w:val="0"/>
      <w:marRight w:val="0"/>
      <w:marTop w:val="0"/>
      <w:marBottom w:val="0"/>
      <w:divBdr>
        <w:top w:val="none" w:sz="0" w:space="0" w:color="auto"/>
        <w:left w:val="none" w:sz="0" w:space="0" w:color="auto"/>
        <w:bottom w:val="none" w:sz="0" w:space="0" w:color="auto"/>
        <w:right w:val="none" w:sz="0" w:space="0" w:color="auto"/>
      </w:divBdr>
    </w:div>
    <w:div w:id="1319722420">
      <w:bodyDiv w:val="1"/>
      <w:marLeft w:val="0"/>
      <w:marRight w:val="0"/>
      <w:marTop w:val="0"/>
      <w:marBottom w:val="0"/>
      <w:divBdr>
        <w:top w:val="none" w:sz="0" w:space="0" w:color="auto"/>
        <w:left w:val="none" w:sz="0" w:space="0" w:color="auto"/>
        <w:bottom w:val="none" w:sz="0" w:space="0" w:color="auto"/>
        <w:right w:val="none" w:sz="0" w:space="0" w:color="auto"/>
      </w:divBdr>
    </w:div>
    <w:div w:id="1361590244">
      <w:bodyDiv w:val="1"/>
      <w:marLeft w:val="0"/>
      <w:marRight w:val="0"/>
      <w:marTop w:val="0"/>
      <w:marBottom w:val="0"/>
      <w:divBdr>
        <w:top w:val="none" w:sz="0" w:space="0" w:color="auto"/>
        <w:left w:val="none" w:sz="0" w:space="0" w:color="auto"/>
        <w:bottom w:val="none" w:sz="0" w:space="0" w:color="auto"/>
        <w:right w:val="none" w:sz="0" w:space="0" w:color="auto"/>
      </w:divBdr>
    </w:div>
    <w:div w:id="1365058792">
      <w:bodyDiv w:val="1"/>
      <w:marLeft w:val="0"/>
      <w:marRight w:val="0"/>
      <w:marTop w:val="0"/>
      <w:marBottom w:val="0"/>
      <w:divBdr>
        <w:top w:val="none" w:sz="0" w:space="0" w:color="auto"/>
        <w:left w:val="none" w:sz="0" w:space="0" w:color="auto"/>
        <w:bottom w:val="none" w:sz="0" w:space="0" w:color="auto"/>
        <w:right w:val="none" w:sz="0" w:space="0" w:color="auto"/>
      </w:divBdr>
    </w:div>
    <w:div w:id="1366717068">
      <w:bodyDiv w:val="1"/>
      <w:marLeft w:val="0"/>
      <w:marRight w:val="0"/>
      <w:marTop w:val="0"/>
      <w:marBottom w:val="0"/>
      <w:divBdr>
        <w:top w:val="none" w:sz="0" w:space="0" w:color="auto"/>
        <w:left w:val="none" w:sz="0" w:space="0" w:color="auto"/>
        <w:bottom w:val="none" w:sz="0" w:space="0" w:color="auto"/>
        <w:right w:val="none" w:sz="0" w:space="0" w:color="auto"/>
      </w:divBdr>
      <w:divsChild>
        <w:div w:id="1732580989">
          <w:marLeft w:val="0"/>
          <w:marRight w:val="0"/>
          <w:marTop w:val="0"/>
          <w:marBottom w:val="0"/>
          <w:divBdr>
            <w:top w:val="none" w:sz="0" w:space="0" w:color="auto"/>
            <w:left w:val="none" w:sz="0" w:space="0" w:color="auto"/>
            <w:bottom w:val="none" w:sz="0" w:space="0" w:color="auto"/>
            <w:right w:val="none" w:sz="0" w:space="0" w:color="auto"/>
          </w:divBdr>
          <w:divsChild>
            <w:div w:id="1287586388">
              <w:marLeft w:val="0"/>
              <w:marRight w:val="0"/>
              <w:marTop w:val="0"/>
              <w:marBottom w:val="0"/>
              <w:divBdr>
                <w:top w:val="none" w:sz="0" w:space="0" w:color="auto"/>
                <w:left w:val="none" w:sz="0" w:space="0" w:color="auto"/>
                <w:bottom w:val="none" w:sz="0" w:space="0" w:color="auto"/>
                <w:right w:val="none" w:sz="0" w:space="0" w:color="auto"/>
              </w:divBdr>
            </w:div>
            <w:div w:id="1688754944">
              <w:marLeft w:val="0"/>
              <w:marRight w:val="0"/>
              <w:marTop w:val="0"/>
              <w:marBottom w:val="0"/>
              <w:divBdr>
                <w:top w:val="none" w:sz="0" w:space="0" w:color="auto"/>
                <w:left w:val="none" w:sz="0" w:space="0" w:color="auto"/>
                <w:bottom w:val="none" w:sz="0" w:space="0" w:color="auto"/>
                <w:right w:val="none" w:sz="0" w:space="0" w:color="auto"/>
              </w:divBdr>
            </w:div>
            <w:div w:id="1151361569">
              <w:marLeft w:val="0"/>
              <w:marRight w:val="0"/>
              <w:marTop w:val="0"/>
              <w:marBottom w:val="0"/>
              <w:divBdr>
                <w:top w:val="none" w:sz="0" w:space="0" w:color="auto"/>
                <w:left w:val="none" w:sz="0" w:space="0" w:color="auto"/>
                <w:bottom w:val="none" w:sz="0" w:space="0" w:color="auto"/>
                <w:right w:val="none" w:sz="0" w:space="0" w:color="auto"/>
              </w:divBdr>
            </w:div>
            <w:div w:id="1005086443">
              <w:marLeft w:val="0"/>
              <w:marRight w:val="0"/>
              <w:marTop w:val="0"/>
              <w:marBottom w:val="0"/>
              <w:divBdr>
                <w:top w:val="none" w:sz="0" w:space="0" w:color="auto"/>
                <w:left w:val="none" w:sz="0" w:space="0" w:color="auto"/>
                <w:bottom w:val="none" w:sz="0" w:space="0" w:color="auto"/>
                <w:right w:val="none" w:sz="0" w:space="0" w:color="auto"/>
              </w:divBdr>
            </w:div>
            <w:div w:id="1611013701">
              <w:marLeft w:val="0"/>
              <w:marRight w:val="0"/>
              <w:marTop w:val="0"/>
              <w:marBottom w:val="0"/>
              <w:divBdr>
                <w:top w:val="none" w:sz="0" w:space="0" w:color="auto"/>
                <w:left w:val="none" w:sz="0" w:space="0" w:color="auto"/>
                <w:bottom w:val="none" w:sz="0" w:space="0" w:color="auto"/>
                <w:right w:val="none" w:sz="0" w:space="0" w:color="auto"/>
              </w:divBdr>
            </w:div>
            <w:div w:id="1103920519">
              <w:marLeft w:val="0"/>
              <w:marRight w:val="0"/>
              <w:marTop w:val="0"/>
              <w:marBottom w:val="0"/>
              <w:divBdr>
                <w:top w:val="none" w:sz="0" w:space="0" w:color="auto"/>
                <w:left w:val="none" w:sz="0" w:space="0" w:color="auto"/>
                <w:bottom w:val="none" w:sz="0" w:space="0" w:color="auto"/>
                <w:right w:val="none" w:sz="0" w:space="0" w:color="auto"/>
              </w:divBdr>
            </w:div>
            <w:div w:id="1630624418">
              <w:marLeft w:val="0"/>
              <w:marRight w:val="0"/>
              <w:marTop w:val="0"/>
              <w:marBottom w:val="0"/>
              <w:divBdr>
                <w:top w:val="none" w:sz="0" w:space="0" w:color="auto"/>
                <w:left w:val="none" w:sz="0" w:space="0" w:color="auto"/>
                <w:bottom w:val="none" w:sz="0" w:space="0" w:color="auto"/>
                <w:right w:val="none" w:sz="0" w:space="0" w:color="auto"/>
              </w:divBdr>
            </w:div>
            <w:div w:id="639699141">
              <w:marLeft w:val="0"/>
              <w:marRight w:val="0"/>
              <w:marTop w:val="0"/>
              <w:marBottom w:val="0"/>
              <w:divBdr>
                <w:top w:val="none" w:sz="0" w:space="0" w:color="auto"/>
                <w:left w:val="none" w:sz="0" w:space="0" w:color="auto"/>
                <w:bottom w:val="none" w:sz="0" w:space="0" w:color="auto"/>
                <w:right w:val="none" w:sz="0" w:space="0" w:color="auto"/>
              </w:divBdr>
            </w:div>
            <w:div w:id="1768380253">
              <w:marLeft w:val="0"/>
              <w:marRight w:val="0"/>
              <w:marTop w:val="0"/>
              <w:marBottom w:val="0"/>
              <w:divBdr>
                <w:top w:val="none" w:sz="0" w:space="0" w:color="auto"/>
                <w:left w:val="none" w:sz="0" w:space="0" w:color="auto"/>
                <w:bottom w:val="none" w:sz="0" w:space="0" w:color="auto"/>
                <w:right w:val="none" w:sz="0" w:space="0" w:color="auto"/>
              </w:divBdr>
            </w:div>
            <w:div w:id="712967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246041">
      <w:bodyDiv w:val="1"/>
      <w:marLeft w:val="0"/>
      <w:marRight w:val="0"/>
      <w:marTop w:val="0"/>
      <w:marBottom w:val="0"/>
      <w:divBdr>
        <w:top w:val="none" w:sz="0" w:space="0" w:color="auto"/>
        <w:left w:val="none" w:sz="0" w:space="0" w:color="auto"/>
        <w:bottom w:val="none" w:sz="0" w:space="0" w:color="auto"/>
        <w:right w:val="none" w:sz="0" w:space="0" w:color="auto"/>
      </w:divBdr>
    </w:div>
    <w:div w:id="1384255785">
      <w:bodyDiv w:val="1"/>
      <w:marLeft w:val="0"/>
      <w:marRight w:val="0"/>
      <w:marTop w:val="0"/>
      <w:marBottom w:val="0"/>
      <w:divBdr>
        <w:top w:val="none" w:sz="0" w:space="0" w:color="auto"/>
        <w:left w:val="none" w:sz="0" w:space="0" w:color="auto"/>
        <w:bottom w:val="none" w:sz="0" w:space="0" w:color="auto"/>
        <w:right w:val="none" w:sz="0" w:space="0" w:color="auto"/>
      </w:divBdr>
    </w:div>
    <w:div w:id="1393196902">
      <w:bodyDiv w:val="1"/>
      <w:marLeft w:val="0"/>
      <w:marRight w:val="0"/>
      <w:marTop w:val="0"/>
      <w:marBottom w:val="0"/>
      <w:divBdr>
        <w:top w:val="none" w:sz="0" w:space="0" w:color="auto"/>
        <w:left w:val="none" w:sz="0" w:space="0" w:color="auto"/>
        <w:bottom w:val="none" w:sz="0" w:space="0" w:color="auto"/>
        <w:right w:val="none" w:sz="0" w:space="0" w:color="auto"/>
      </w:divBdr>
    </w:div>
    <w:div w:id="1404181025">
      <w:bodyDiv w:val="1"/>
      <w:marLeft w:val="0"/>
      <w:marRight w:val="0"/>
      <w:marTop w:val="0"/>
      <w:marBottom w:val="0"/>
      <w:divBdr>
        <w:top w:val="none" w:sz="0" w:space="0" w:color="auto"/>
        <w:left w:val="none" w:sz="0" w:space="0" w:color="auto"/>
        <w:bottom w:val="none" w:sz="0" w:space="0" w:color="auto"/>
        <w:right w:val="none" w:sz="0" w:space="0" w:color="auto"/>
      </w:divBdr>
    </w:div>
    <w:div w:id="1422025344">
      <w:bodyDiv w:val="1"/>
      <w:marLeft w:val="0"/>
      <w:marRight w:val="0"/>
      <w:marTop w:val="0"/>
      <w:marBottom w:val="0"/>
      <w:divBdr>
        <w:top w:val="none" w:sz="0" w:space="0" w:color="auto"/>
        <w:left w:val="none" w:sz="0" w:space="0" w:color="auto"/>
        <w:bottom w:val="none" w:sz="0" w:space="0" w:color="auto"/>
        <w:right w:val="none" w:sz="0" w:space="0" w:color="auto"/>
      </w:divBdr>
    </w:div>
    <w:div w:id="1422801100">
      <w:bodyDiv w:val="1"/>
      <w:marLeft w:val="0"/>
      <w:marRight w:val="0"/>
      <w:marTop w:val="0"/>
      <w:marBottom w:val="0"/>
      <w:divBdr>
        <w:top w:val="none" w:sz="0" w:space="0" w:color="auto"/>
        <w:left w:val="none" w:sz="0" w:space="0" w:color="auto"/>
        <w:bottom w:val="none" w:sz="0" w:space="0" w:color="auto"/>
        <w:right w:val="none" w:sz="0" w:space="0" w:color="auto"/>
      </w:divBdr>
    </w:div>
    <w:div w:id="1438476969">
      <w:bodyDiv w:val="1"/>
      <w:marLeft w:val="0"/>
      <w:marRight w:val="0"/>
      <w:marTop w:val="0"/>
      <w:marBottom w:val="0"/>
      <w:divBdr>
        <w:top w:val="none" w:sz="0" w:space="0" w:color="auto"/>
        <w:left w:val="none" w:sz="0" w:space="0" w:color="auto"/>
        <w:bottom w:val="none" w:sz="0" w:space="0" w:color="auto"/>
        <w:right w:val="none" w:sz="0" w:space="0" w:color="auto"/>
      </w:divBdr>
    </w:div>
    <w:div w:id="1458378127">
      <w:bodyDiv w:val="1"/>
      <w:marLeft w:val="0"/>
      <w:marRight w:val="0"/>
      <w:marTop w:val="0"/>
      <w:marBottom w:val="0"/>
      <w:divBdr>
        <w:top w:val="none" w:sz="0" w:space="0" w:color="auto"/>
        <w:left w:val="none" w:sz="0" w:space="0" w:color="auto"/>
        <w:bottom w:val="none" w:sz="0" w:space="0" w:color="auto"/>
        <w:right w:val="none" w:sz="0" w:space="0" w:color="auto"/>
      </w:divBdr>
    </w:div>
    <w:div w:id="1471939998">
      <w:bodyDiv w:val="1"/>
      <w:marLeft w:val="0"/>
      <w:marRight w:val="0"/>
      <w:marTop w:val="0"/>
      <w:marBottom w:val="0"/>
      <w:divBdr>
        <w:top w:val="none" w:sz="0" w:space="0" w:color="auto"/>
        <w:left w:val="none" w:sz="0" w:space="0" w:color="auto"/>
        <w:bottom w:val="none" w:sz="0" w:space="0" w:color="auto"/>
        <w:right w:val="none" w:sz="0" w:space="0" w:color="auto"/>
      </w:divBdr>
    </w:div>
    <w:div w:id="1479111863">
      <w:bodyDiv w:val="1"/>
      <w:marLeft w:val="0"/>
      <w:marRight w:val="0"/>
      <w:marTop w:val="0"/>
      <w:marBottom w:val="0"/>
      <w:divBdr>
        <w:top w:val="none" w:sz="0" w:space="0" w:color="auto"/>
        <w:left w:val="none" w:sz="0" w:space="0" w:color="auto"/>
        <w:bottom w:val="none" w:sz="0" w:space="0" w:color="auto"/>
        <w:right w:val="none" w:sz="0" w:space="0" w:color="auto"/>
      </w:divBdr>
    </w:div>
    <w:div w:id="1494224676">
      <w:bodyDiv w:val="1"/>
      <w:marLeft w:val="0"/>
      <w:marRight w:val="0"/>
      <w:marTop w:val="0"/>
      <w:marBottom w:val="0"/>
      <w:divBdr>
        <w:top w:val="none" w:sz="0" w:space="0" w:color="auto"/>
        <w:left w:val="none" w:sz="0" w:space="0" w:color="auto"/>
        <w:bottom w:val="none" w:sz="0" w:space="0" w:color="auto"/>
        <w:right w:val="none" w:sz="0" w:space="0" w:color="auto"/>
      </w:divBdr>
    </w:div>
    <w:div w:id="1509173412">
      <w:bodyDiv w:val="1"/>
      <w:marLeft w:val="0"/>
      <w:marRight w:val="0"/>
      <w:marTop w:val="0"/>
      <w:marBottom w:val="0"/>
      <w:divBdr>
        <w:top w:val="none" w:sz="0" w:space="0" w:color="auto"/>
        <w:left w:val="none" w:sz="0" w:space="0" w:color="auto"/>
        <w:bottom w:val="none" w:sz="0" w:space="0" w:color="auto"/>
        <w:right w:val="none" w:sz="0" w:space="0" w:color="auto"/>
      </w:divBdr>
    </w:div>
    <w:div w:id="1526747280">
      <w:bodyDiv w:val="1"/>
      <w:marLeft w:val="0"/>
      <w:marRight w:val="0"/>
      <w:marTop w:val="0"/>
      <w:marBottom w:val="0"/>
      <w:divBdr>
        <w:top w:val="none" w:sz="0" w:space="0" w:color="auto"/>
        <w:left w:val="none" w:sz="0" w:space="0" w:color="auto"/>
        <w:bottom w:val="none" w:sz="0" w:space="0" w:color="auto"/>
        <w:right w:val="none" w:sz="0" w:space="0" w:color="auto"/>
      </w:divBdr>
    </w:div>
    <w:div w:id="1531406910">
      <w:bodyDiv w:val="1"/>
      <w:marLeft w:val="0"/>
      <w:marRight w:val="0"/>
      <w:marTop w:val="0"/>
      <w:marBottom w:val="0"/>
      <w:divBdr>
        <w:top w:val="none" w:sz="0" w:space="0" w:color="auto"/>
        <w:left w:val="none" w:sz="0" w:space="0" w:color="auto"/>
        <w:bottom w:val="none" w:sz="0" w:space="0" w:color="auto"/>
        <w:right w:val="none" w:sz="0" w:space="0" w:color="auto"/>
      </w:divBdr>
      <w:divsChild>
        <w:div w:id="48042851">
          <w:marLeft w:val="274"/>
          <w:marRight w:val="0"/>
          <w:marTop w:val="200"/>
          <w:marBottom w:val="0"/>
          <w:divBdr>
            <w:top w:val="none" w:sz="0" w:space="0" w:color="auto"/>
            <w:left w:val="none" w:sz="0" w:space="0" w:color="auto"/>
            <w:bottom w:val="none" w:sz="0" w:space="0" w:color="auto"/>
            <w:right w:val="none" w:sz="0" w:space="0" w:color="auto"/>
          </w:divBdr>
        </w:div>
        <w:div w:id="403183719">
          <w:marLeft w:val="274"/>
          <w:marRight w:val="0"/>
          <w:marTop w:val="200"/>
          <w:marBottom w:val="0"/>
          <w:divBdr>
            <w:top w:val="none" w:sz="0" w:space="0" w:color="auto"/>
            <w:left w:val="none" w:sz="0" w:space="0" w:color="auto"/>
            <w:bottom w:val="none" w:sz="0" w:space="0" w:color="auto"/>
            <w:right w:val="none" w:sz="0" w:space="0" w:color="auto"/>
          </w:divBdr>
        </w:div>
        <w:div w:id="607202155">
          <w:marLeft w:val="274"/>
          <w:marRight w:val="0"/>
          <w:marTop w:val="200"/>
          <w:marBottom w:val="0"/>
          <w:divBdr>
            <w:top w:val="none" w:sz="0" w:space="0" w:color="auto"/>
            <w:left w:val="none" w:sz="0" w:space="0" w:color="auto"/>
            <w:bottom w:val="none" w:sz="0" w:space="0" w:color="auto"/>
            <w:right w:val="none" w:sz="0" w:space="0" w:color="auto"/>
          </w:divBdr>
        </w:div>
        <w:div w:id="1097018060">
          <w:marLeft w:val="274"/>
          <w:marRight w:val="0"/>
          <w:marTop w:val="200"/>
          <w:marBottom w:val="0"/>
          <w:divBdr>
            <w:top w:val="none" w:sz="0" w:space="0" w:color="auto"/>
            <w:left w:val="none" w:sz="0" w:space="0" w:color="auto"/>
            <w:bottom w:val="none" w:sz="0" w:space="0" w:color="auto"/>
            <w:right w:val="none" w:sz="0" w:space="0" w:color="auto"/>
          </w:divBdr>
        </w:div>
        <w:div w:id="1821728078">
          <w:marLeft w:val="274"/>
          <w:marRight w:val="0"/>
          <w:marTop w:val="200"/>
          <w:marBottom w:val="0"/>
          <w:divBdr>
            <w:top w:val="none" w:sz="0" w:space="0" w:color="auto"/>
            <w:left w:val="none" w:sz="0" w:space="0" w:color="auto"/>
            <w:bottom w:val="none" w:sz="0" w:space="0" w:color="auto"/>
            <w:right w:val="none" w:sz="0" w:space="0" w:color="auto"/>
          </w:divBdr>
        </w:div>
        <w:div w:id="2104523193">
          <w:marLeft w:val="274"/>
          <w:marRight w:val="0"/>
          <w:marTop w:val="200"/>
          <w:marBottom w:val="0"/>
          <w:divBdr>
            <w:top w:val="none" w:sz="0" w:space="0" w:color="auto"/>
            <w:left w:val="none" w:sz="0" w:space="0" w:color="auto"/>
            <w:bottom w:val="none" w:sz="0" w:space="0" w:color="auto"/>
            <w:right w:val="none" w:sz="0" w:space="0" w:color="auto"/>
          </w:divBdr>
        </w:div>
      </w:divsChild>
    </w:div>
    <w:div w:id="1548950113">
      <w:bodyDiv w:val="1"/>
      <w:marLeft w:val="0"/>
      <w:marRight w:val="0"/>
      <w:marTop w:val="0"/>
      <w:marBottom w:val="0"/>
      <w:divBdr>
        <w:top w:val="none" w:sz="0" w:space="0" w:color="auto"/>
        <w:left w:val="none" w:sz="0" w:space="0" w:color="auto"/>
        <w:bottom w:val="none" w:sz="0" w:space="0" w:color="auto"/>
        <w:right w:val="none" w:sz="0" w:space="0" w:color="auto"/>
      </w:divBdr>
    </w:div>
    <w:div w:id="1557815747">
      <w:bodyDiv w:val="1"/>
      <w:marLeft w:val="0"/>
      <w:marRight w:val="0"/>
      <w:marTop w:val="0"/>
      <w:marBottom w:val="0"/>
      <w:divBdr>
        <w:top w:val="none" w:sz="0" w:space="0" w:color="auto"/>
        <w:left w:val="none" w:sz="0" w:space="0" w:color="auto"/>
        <w:bottom w:val="none" w:sz="0" w:space="0" w:color="auto"/>
        <w:right w:val="none" w:sz="0" w:space="0" w:color="auto"/>
      </w:divBdr>
    </w:div>
    <w:div w:id="1576353744">
      <w:bodyDiv w:val="1"/>
      <w:marLeft w:val="0"/>
      <w:marRight w:val="0"/>
      <w:marTop w:val="0"/>
      <w:marBottom w:val="0"/>
      <w:divBdr>
        <w:top w:val="none" w:sz="0" w:space="0" w:color="auto"/>
        <w:left w:val="none" w:sz="0" w:space="0" w:color="auto"/>
        <w:bottom w:val="none" w:sz="0" w:space="0" w:color="auto"/>
        <w:right w:val="none" w:sz="0" w:space="0" w:color="auto"/>
      </w:divBdr>
    </w:div>
    <w:div w:id="1589118588">
      <w:bodyDiv w:val="1"/>
      <w:marLeft w:val="0"/>
      <w:marRight w:val="0"/>
      <w:marTop w:val="0"/>
      <w:marBottom w:val="0"/>
      <w:divBdr>
        <w:top w:val="none" w:sz="0" w:space="0" w:color="auto"/>
        <w:left w:val="none" w:sz="0" w:space="0" w:color="auto"/>
        <w:bottom w:val="none" w:sz="0" w:space="0" w:color="auto"/>
        <w:right w:val="none" w:sz="0" w:space="0" w:color="auto"/>
      </w:divBdr>
    </w:div>
    <w:div w:id="1618682086">
      <w:bodyDiv w:val="1"/>
      <w:marLeft w:val="0"/>
      <w:marRight w:val="0"/>
      <w:marTop w:val="0"/>
      <w:marBottom w:val="0"/>
      <w:divBdr>
        <w:top w:val="none" w:sz="0" w:space="0" w:color="auto"/>
        <w:left w:val="none" w:sz="0" w:space="0" w:color="auto"/>
        <w:bottom w:val="none" w:sz="0" w:space="0" w:color="auto"/>
        <w:right w:val="none" w:sz="0" w:space="0" w:color="auto"/>
      </w:divBdr>
    </w:div>
    <w:div w:id="1636717308">
      <w:bodyDiv w:val="1"/>
      <w:marLeft w:val="0"/>
      <w:marRight w:val="0"/>
      <w:marTop w:val="0"/>
      <w:marBottom w:val="0"/>
      <w:divBdr>
        <w:top w:val="none" w:sz="0" w:space="0" w:color="auto"/>
        <w:left w:val="none" w:sz="0" w:space="0" w:color="auto"/>
        <w:bottom w:val="none" w:sz="0" w:space="0" w:color="auto"/>
        <w:right w:val="none" w:sz="0" w:space="0" w:color="auto"/>
      </w:divBdr>
    </w:div>
    <w:div w:id="1644001579">
      <w:bodyDiv w:val="1"/>
      <w:marLeft w:val="0"/>
      <w:marRight w:val="0"/>
      <w:marTop w:val="0"/>
      <w:marBottom w:val="0"/>
      <w:divBdr>
        <w:top w:val="none" w:sz="0" w:space="0" w:color="auto"/>
        <w:left w:val="none" w:sz="0" w:space="0" w:color="auto"/>
        <w:bottom w:val="none" w:sz="0" w:space="0" w:color="auto"/>
        <w:right w:val="none" w:sz="0" w:space="0" w:color="auto"/>
      </w:divBdr>
    </w:div>
    <w:div w:id="1645507649">
      <w:bodyDiv w:val="1"/>
      <w:marLeft w:val="0"/>
      <w:marRight w:val="0"/>
      <w:marTop w:val="0"/>
      <w:marBottom w:val="0"/>
      <w:divBdr>
        <w:top w:val="none" w:sz="0" w:space="0" w:color="auto"/>
        <w:left w:val="none" w:sz="0" w:space="0" w:color="auto"/>
        <w:bottom w:val="none" w:sz="0" w:space="0" w:color="auto"/>
        <w:right w:val="none" w:sz="0" w:space="0" w:color="auto"/>
      </w:divBdr>
    </w:div>
    <w:div w:id="1651640027">
      <w:bodyDiv w:val="1"/>
      <w:marLeft w:val="0"/>
      <w:marRight w:val="0"/>
      <w:marTop w:val="0"/>
      <w:marBottom w:val="0"/>
      <w:divBdr>
        <w:top w:val="none" w:sz="0" w:space="0" w:color="auto"/>
        <w:left w:val="none" w:sz="0" w:space="0" w:color="auto"/>
        <w:bottom w:val="none" w:sz="0" w:space="0" w:color="auto"/>
        <w:right w:val="none" w:sz="0" w:space="0" w:color="auto"/>
      </w:divBdr>
      <w:divsChild>
        <w:div w:id="1750808055">
          <w:marLeft w:val="0"/>
          <w:marRight w:val="0"/>
          <w:marTop w:val="0"/>
          <w:marBottom w:val="0"/>
          <w:divBdr>
            <w:top w:val="none" w:sz="0" w:space="0" w:color="auto"/>
            <w:left w:val="none" w:sz="0" w:space="0" w:color="auto"/>
            <w:bottom w:val="none" w:sz="0" w:space="0" w:color="auto"/>
            <w:right w:val="none" w:sz="0" w:space="0" w:color="auto"/>
          </w:divBdr>
          <w:divsChild>
            <w:div w:id="3897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972146">
      <w:bodyDiv w:val="1"/>
      <w:marLeft w:val="0"/>
      <w:marRight w:val="0"/>
      <w:marTop w:val="0"/>
      <w:marBottom w:val="0"/>
      <w:divBdr>
        <w:top w:val="none" w:sz="0" w:space="0" w:color="auto"/>
        <w:left w:val="none" w:sz="0" w:space="0" w:color="auto"/>
        <w:bottom w:val="none" w:sz="0" w:space="0" w:color="auto"/>
        <w:right w:val="none" w:sz="0" w:space="0" w:color="auto"/>
      </w:divBdr>
    </w:div>
    <w:div w:id="1682120398">
      <w:bodyDiv w:val="1"/>
      <w:marLeft w:val="0"/>
      <w:marRight w:val="0"/>
      <w:marTop w:val="0"/>
      <w:marBottom w:val="0"/>
      <w:divBdr>
        <w:top w:val="none" w:sz="0" w:space="0" w:color="auto"/>
        <w:left w:val="none" w:sz="0" w:space="0" w:color="auto"/>
        <w:bottom w:val="none" w:sz="0" w:space="0" w:color="auto"/>
        <w:right w:val="none" w:sz="0" w:space="0" w:color="auto"/>
      </w:divBdr>
    </w:div>
    <w:div w:id="1684436798">
      <w:bodyDiv w:val="1"/>
      <w:marLeft w:val="0"/>
      <w:marRight w:val="0"/>
      <w:marTop w:val="0"/>
      <w:marBottom w:val="0"/>
      <w:divBdr>
        <w:top w:val="none" w:sz="0" w:space="0" w:color="auto"/>
        <w:left w:val="none" w:sz="0" w:space="0" w:color="auto"/>
        <w:bottom w:val="none" w:sz="0" w:space="0" w:color="auto"/>
        <w:right w:val="none" w:sz="0" w:space="0" w:color="auto"/>
      </w:divBdr>
    </w:div>
    <w:div w:id="1694725549">
      <w:bodyDiv w:val="1"/>
      <w:marLeft w:val="0"/>
      <w:marRight w:val="0"/>
      <w:marTop w:val="0"/>
      <w:marBottom w:val="0"/>
      <w:divBdr>
        <w:top w:val="none" w:sz="0" w:space="0" w:color="auto"/>
        <w:left w:val="none" w:sz="0" w:space="0" w:color="auto"/>
        <w:bottom w:val="none" w:sz="0" w:space="0" w:color="auto"/>
        <w:right w:val="none" w:sz="0" w:space="0" w:color="auto"/>
      </w:divBdr>
    </w:div>
    <w:div w:id="1706589652">
      <w:bodyDiv w:val="1"/>
      <w:marLeft w:val="0"/>
      <w:marRight w:val="0"/>
      <w:marTop w:val="0"/>
      <w:marBottom w:val="0"/>
      <w:divBdr>
        <w:top w:val="none" w:sz="0" w:space="0" w:color="auto"/>
        <w:left w:val="none" w:sz="0" w:space="0" w:color="auto"/>
        <w:bottom w:val="none" w:sz="0" w:space="0" w:color="auto"/>
        <w:right w:val="none" w:sz="0" w:space="0" w:color="auto"/>
      </w:divBdr>
    </w:div>
    <w:div w:id="1713993343">
      <w:bodyDiv w:val="1"/>
      <w:marLeft w:val="0"/>
      <w:marRight w:val="0"/>
      <w:marTop w:val="0"/>
      <w:marBottom w:val="0"/>
      <w:divBdr>
        <w:top w:val="none" w:sz="0" w:space="0" w:color="auto"/>
        <w:left w:val="none" w:sz="0" w:space="0" w:color="auto"/>
        <w:bottom w:val="none" w:sz="0" w:space="0" w:color="auto"/>
        <w:right w:val="none" w:sz="0" w:space="0" w:color="auto"/>
      </w:divBdr>
    </w:div>
    <w:div w:id="1717653847">
      <w:bodyDiv w:val="1"/>
      <w:marLeft w:val="0"/>
      <w:marRight w:val="0"/>
      <w:marTop w:val="0"/>
      <w:marBottom w:val="0"/>
      <w:divBdr>
        <w:top w:val="none" w:sz="0" w:space="0" w:color="auto"/>
        <w:left w:val="none" w:sz="0" w:space="0" w:color="auto"/>
        <w:bottom w:val="none" w:sz="0" w:space="0" w:color="auto"/>
        <w:right w:val="none" w:sz="0" w:space="0" w:color="auto"/>
      </w:divBdr>
    </w:div>
    <w:div w:id="1728607748">
      <w:bodyDiv w:val="1"/>
      <w:marLeft w:val="0"/>
      <w:marRight w:val="0"/>
      <w:marTop w:val="0"/>
      <w:marBottom w:val="0"/>
      <w:divBdr>
        <w:top w:val="none" w:sz="0" w:space="0" w:color="auto"/>
        <w:left w:val="none" w:sz="0" w:space="0" w:color="auto"/>
        <w:bottom w:val="none" w:sz="0" w:space="0" w:color="auto"/>
        <w:right w:val="none" w:sz="0" w:space="0" w:color="auto"/>
      </w:divBdr>
      <w:divsChild>
        <w:div w:id="1742676530">
          <w:marLeft w:val="0"/>
          <w:marRight w:val="0"/>
          <w:marTop w:val="0"/>
          <w:marBottom w:val="0"/>
          <w:divBdr>
            <w:top w:val="none" w:sz="0" w:space="0" w:color="auto"/>
            <w:left w:val="none" w:sz="0" w:space="0" w:color="auto"/>
            <w:bottom w:val="none" w:sz="0" w:space="0" w:color="auto"/>
            <w:right w:val="none" w:sz="0" w:space="0" w:color="auto"/>
          </w:divBdr>
          <w:divsChild>
            <w:div w:id="152871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4155073">
      <w:bodyDiv w:val="1"/>
      <w:marLeft w:val="0"/>
      <w:marRight w:val="0"/>
      <w:marTop w:val="0"/>
      <w:marBottom w:val="0"/>
      <w:divBdr>
        <w:top w:val="none" w:sz="0" w:space="0" w:color="auto"/>
        <w:left w:val="none" w:sz="0" w:space="0" w:color="auto"/>
        <w:bottom w:val="none" w:sz="0" w:space="0" w:color="auto"/>
        <w:right w:val="none" w:sz="0" w:space="0" w:color="auto"/>
      </w:divBdr>
    </w:div>
    <w:div w:id="1747914593">
      <w:bodyDiv w:val="1"/>
      <w:marLeft w:val="0"/>
      <w:marRight w:val="0"/>
      <w:marTop w:val="0"/>
      <w:marBottom w:val="0"/>
      <w:divBdr>
        <w:top w:val="none" w:sz="0" w:space="0" w:color="auto"/>
        <w:left w:val="none" w:sz="0" w:space="0" w:color="auto"/>
        <w:bottom w:val="none" w:sz="0" w:space="0" w:color="auto"/>
        <w:right w:val="none" w:sz="0" w:space="0" w:color="auto"/>
      </w:divBdr>
      <w:divsChild>
        <w:div w:id="624895956">
          <w:marLeft w:val="0"/>
          <w:marRight w:val="0"/>
          <w:marTop w:val="0"/>
          <w:marBottom w:val="0"/>
          <w:divBdr>
            <w:top w:val="none" w:sz="0" w:space="0" w:color="auto"/>
            <w:left w:val="none" w:sz="0" w:space="0" w:color="auto"/>
            <w:bottom w:val="none" w:sz="0" w:space="0" w:color="auto"/>
            <w:right w:val="none" w:sz="0" w:space="0" w:color="auto"/>
          </w:divBdr>
          <w:divsChild>
            <w:div w:id="1284463994">
              <w:marLeft w:val="0"/>
              <w:marRight w:val="0"/>
              <w:marTop w:val="0"/>
              <w:marBottom w:val="0"/>
              <w:divBdr>
                <w:top w:val="none" w:sz="0" w:space="0" w:color="auto"/>
                <w:left w:val="none" w:sz="0" w:space="0" w:color="auto"/>
                <w:bottom w:val="none" w:sz="0" w:space="0" w:color="auto"/>
                <w:right w:val="none" w:sz="0" w:space="0" w:color="auto"/>
              </w:divBdr>
            </w:div>
          </w:divsChild>
        </w:div>
        <w:div w:id="12283460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6031343">
      <w:bodyDiv w:val="1"/>
      <w:marLeft w:val="0"/>
      <w:marRight w:val="0"/>
      <w:marTop w:val="0"/>
      <w:marBottom w:val="0"/>
      <w:divBdr>
        <w:top w:val="none" w:sz="0" w:space="0" w:color="auto"/>
        <w:left w:val="none" w:sz="0" w:space="0" w:color="auto"/>
        <w:bottom w:val="none" w:sz="0" w:space="0" w:color="auto"/>
        <w:right w:val="none" w:sz="0" w:space="0" w:color="auto"/>
      </w:divBdr>
    </w:div>
    <w:div w:id="1786003764">
      <w:bodyDiv w:val="1"/>
      <w:marLeft w:val="0"/>
      <w:marRight w:val="0"/>
      <w:marTop w:val="0"/>
      <w:marBottom w:val="0"/>
      <w:divBdr>
        <w:top w:val="none" w:sz="0" w:space="0" w:color="auto"/>
        <w:left w:val="none" w:sz="0" w:space="0" w:color="auto"/>
        <w:bottom w:val="none" w:sz="0" w:space="0" w:color="auto"/>
        <w:right w:val="none" w:sz="0" w:space="0" w:color="auto"/>
      </w:divBdr>
    </w:div>
    <w:div w:id="1787696064">
      <w:bodyDiv w:val="1"/>
      <w:marLeft w:val="0"/>
      <w:marRight w:val="0"/>
      <w:marTop w:val="0"/>
      <w:marBottom w:val="0"/>
      <w:divBdr>
        <w:top w:val="none" w:sz="0" w:space="0" w:color="auto"/>
        <w:left w:val="none" w:sz="0" w:space="0" w:color="auto"/>
        <w:bottom w:val="none" w:sz="0" w:space="0" w:color="auto"/>
        <w:right w:val="none" w:sz="0" w:space="0" w:color="auto"/>
      </w:divBdr>
    </w:div>
    <w:div w:id="1796682074">
      <w:bodyDiv w:val="1"/>
      <w:marLeft w:val="0"/>
      <w:marRight w:val="0"/>
      <w:marTop w:val="0"/>
      <w:marBottom w:val="0"/>
      <w:divBdr>
        <w:top w:val="none" w:sz="0" w:space="0" w:color="auto"/>
        <w:left w:val="none" w:sz="0" w:space="0" w:color="auto"/>
        <w:bottom w:val="none" w:sz="0" w:space="0" w:color="auto"/>
        <w:right w:val="none" w:sz="0" w:space="0" w:color="auto"/>
      </w:divBdr>
    </w:div>
    <w:div w:id="1820611280">
      <w:bodyDiv w:val="1"/>
      <w:marLeft w:val="0"/>
      <w:marRight w:val="0"/>
      <w:marTop w:val="0"/>
      <w:marBottom w:val="0"/>
      <w:divBdr>
        <w:top w:val="none" w:sz="0" w:space="0" w:color="auto"/>
        <w:left w:val="none" w:sz="0" w:space="0" w:color="auto"/>
        <w:bottom w:val="none" w:sz="0" w:space="0" w:color="auto"/>
        <w:right w:val="none" w:sz="0" w:space="0" w:color="auto"/>
      </w:divBdr>
      <w:divsChild>
        <w:div w:id="1738360903">
          <w:marLeft w:val="0"/>
          <w:marRight w:val="0"/>
          <w:marTop w:val="0"/>
          <w:marBottom w:val="0"/>
          <w:divBdr>
            <w:top w:val="none" w:sz="0" w:space="0" w:color="auto"/>
            <w:left w:val="none" w:sz="0" w:space="0" w:color="auto"/>
            <w:bottom w:val="none" w:sz="0" w:space="0" w:color="auto"/>
            <w:right w:val="none" w:sz="0" w:space="0" w:color="auto"/>
          </w:divBdr>
          <w:divsChild>
            <w:div w:id="1238638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935335">
      <w:bodyDiv w:val="1"/>
      <w:marLeft w:val="0"/>
      <w:marRight w:val="0"/>
      <w:marTop w:val="0"/>
      <w:marBottom w:val="0"/>
      <w:divBdr>
        <w:top w:val="none" w:sz="0" w:space="0" w:color="auto"/>
        <w:left w:val="none" w:sz="0" w:space="0" w:color="auto"/>
        <w:bottom w:val="none" w:sz="0" w:space="0" w:color="auto"/>
        <w:right w:val="none" w:sz="0" w:space="0" w:color="auto"/>
      </w:divBdr>
      <w:divsChild>
        <w:div w:id="1749499321">
          <w:marLeft w:val="446"/>
          <w:marRight w:val="0"/>
          <w:marTop w:val="0"/>
          <w:marBottom w:val="0"/>
          <w:divBdr>
            <w:top w:val="none" w:sz="0" w:space="0" w:color="auto"/>
            <w:left w:val="none" w:sz="0" w:space="0" w:color="auto"/>
            <w:bottom w:val="none" w:sz="0" w:space="0" w:color="auto"/>
            <w:right w:val="none" w:sz="0" w:space="0" w:color="auto"/>
          </w:divBdr>
        </w:div>
      </w:divsChild>
    </w:div>
    <w:div w:id="1854227072">
      <w:bodyDiv w:val="1"/>
      <w:marLeft w:val="0"/>
      <w:marRight w:val="0"/>
      <w:marTop w:val="0"/>
      <w:marBottom w:val="0"/>
      <w:divBdr>
        <w:top w:val="none" w:sz="0" w:space="0" w:color="auto"/>
        <w:left w:val="none" w:sz="0" w:space="0" w:color="auto"/>
        <w:bottom w:val="none" w:sz="0" w:space="0" w:color="auto"/>
        <w:right w:val="none" w:sz="0" w:space="0" w:color="auto"/>
      </w:divBdr>
    </w:div>
    <w:div w:id="1860659333">
      <w:bodyDiv w:val="1"/>
      <w:marLeft w:val="0"/>
      <w:marRight w:val="0"/>
      <w:marTop w:val="0"/>
      <w:marBottom w:val="0"/>
      <w:divBdr>
        <w:top w:val="none" w:sz="0" w:space="0" w:color="auto"/>
        <w:left w:val="none" w:sz="0" w:space="0" w:color="auto"/>
        <w:bottom w:val="none" w:sz="0" w:space="0" w:color="auto"/>
        <w:right w:val="none" w:sz="0" w:space="0" w:color="auto"/>
      </w:divBdr>
      <w:divsChild>
        <w:div w:id="404307622">
          <w:marLeft w:val="0"/>
          <w:marRight w:val="0"/>
          <w:marTop w:val="0"/>
          <w:marBottom w:val="0"/>
          <w:divBdr>
            <w:top w:val="none" w:sz="0" w:space="0" w:color="auto"/>
            <w:left w:val="none" w:sz="0" w:space="0" w:color="auto"/>
            <w:bottom w:val="none" w:sz="0" w:space="0" w:color="auto"/>
            <w:right w:val="none" w:sz="0" w:space="0" w:color="auto"/>
          </w:divBdr>
          <w:divsChild>
            <w:div w:id="1543012216">
              <w:marLeft w:val="0"/>
              <w:marRight w:val="0"/>
              <w:marTop w:val="0"/>
              <w:marBottom w:val="0"/>
              <w:divBdr>
                <w:top w:val="none" w:sz="0" w:space="0" w:color="auto"/>
                <w:left w:val="none" w:sz="0" w:space="0" w:color="auto"/>
                <w:bottom w:val="none" w:sz="0" w:space="0" w:color="auto"/>
                <w:right w:val="none" w:sz="0" w:space="0" w:color="auto"/>
              </w:divBdr>
            </w:div>
            <w:div w:id="1573278229">
              <w:marLeft w:val="0"/>
              <w:marRight w:val="0"/>
              <w:marTop w:val="0"/>
              <w:marBottom w:val="0"/>
              <w:divBdr>
                <w:top w:val="none" w:sz="0" w:space="0" w:color="auto"/>
                <w:left w:val="none" w:sz="0" w:space="0" w:color="auto"/>
                <w:bottom w:val="none" w:sz="0" w:space="0" w:color="auto"/>
                <w:right w:val="none" w:sz="0" w:space="0" w:color="auto"/>
              </w:divBdr>
            </w:div>
            <w:div w:id="361438530">
              <w:marLeft w:val="0"/>
              <w:marRight w:val="0"/>
              <w:marTop w:val="0"/>
              <w:marBottom w:val="0"/>
              <w:divBdr>
                <w:top w:val="none" w:sz="0" w:space="0" w:color="auto"/>
                <w:left w:val="none" w:sz="0" w:space="0" w:color="auto"/>
                <w:bottom w:val="none" w:sz="0" w:space="0" w:color="auto"/>
                <w:right w:val="none" w:sz="0" w:space="0" w:color="auto"/>
              </w:divBdr>
            </w:div>
            <w:div w:id="246034827">
              <w:marLeft w:val="0"/>
              <w:marRight w:val="0"/>
              <w:marTop w:val="0"/>
              <w:marBottom w:val="0"/>
              <w:divBdr>
                <w:top w:val="none" w:sz="0" w:space="0" w:color="auto"/>
                <w:left w:val="none" w:sz="0" w:space="0" w:color="auto"/>
                <w:bottom w:val="none" w:sz="0" w:space="0" w:color="auto"/>
                <w:right w:val="none" w:sz="0" w:space="0" w:color="auto"/>
              </w:divBdr>
            </w:div>
            <w:div w:id="834876259">
              <w:marLeft w:val="0"/>
              <w:marRight w:val="0"/>
              <w:marTop w:val="0"/>
              <w:marBottom w:val="0"/>
              <w:divBdr>
                <w:top w:val="none" w:sz="0" w:space="0" w:color="auto"/>
                <w:left w:val="none" w:sz="0" w:space="0" w:color="auto"/>
                <w:bottom w:val="none" w:sz="0" w:space="0" w:color="auto"/>
                <w:right w:val="none" w:sz="0" w:space="0" w:color="auto"/>
              </w:divBdr>
            </w:div>
            <w:div w:id="1935505304">
              <w:marLeft w:val="0"/>
              <w:marRight w:val="0"/>
              <w:marTop w:val="0"/>
              <w:marBottom w:val="0"/>
              <w:divBdr>
                <w:top w:val="none" w:sz="0" w:space="0" w:color="auto"/>
                <w:left w:val="none" w:sz="0" w:space="0" w:color="auto"/>
                <w:bottom w:val="none" w:sz="0" w:space="0" w:color="auto"/>
                <w:right w:val="none" w:sz="0" w:space="0" w:color="auto"/>
              </w:divBdr>
            </w:div>
            <w:div w:id="458572522">
              <w:marLeft w:val="0"/>
              <w:marRight w:val="0"/>
              <w:marTop w:val="0"/>
              <w:marBottom w:val="0"/>
              <w:divBdr>
                <w:top w:val="none" w:sz="0" w:space="0" w:color="auto"/>
                <w:left w:val="none" w:sz="0" w:space="0" w:color="auto"/>
                <w:bottom w:val="none" w:sz="0" w:space="0" w:color="auto"/>
                <w:right w:val="none" w:sz="0" w:space="0" w:color="auto"/>
              </w:divBdr>
            </w:div>
            <w:div w:id="926621626">
              <w:marLeft w:val="0"/>
              <w:marRight w:val="0"/>
              <w:marTop w:val="0"/>
              <w:marBottom w:val="0"/>
              <w:divBdr>
                <w:top w:val="none" w:sz="0" w:space="0" w:color="auto"/>
                <w:left w:val="none" w:sz="0" w:space="0" w:color="auto"/>
                <w:bottom w:val="none" w:sz="0" w:space="0" w:color="auto"/>
                <w:right w:val="none" w:sz="0" w:space="0" w:color="auto"/>
              </w:divBdr>
            </w:div>
            <w:div w:id="1035082549">
              <w:marLeft w:val="0"/>
              <w:marRight w:val="0"/>
              <w:marTop w:val="0"/>
              <w:marBottom w:val="0"/>
              <w:divBdr>
                <w:top w:val="none" w:sz="0" w:space="0" w:color="auto"/>
                <w:left w:val="none" w:sz="0" w:space="0" w:color="auto"/>
                <w:bottom w:val="none" w:sz="0" w:space="0" w:color="auto"/>
                <w:right w:val="none" w:sz="0" w:space="0" w:color="auto"/>
              </w:divBdr>
            </w:div>
            <w:div w:id="139161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403695">
      <w:bodyDiv w:val="1"/>
      <w:marLeft w:val="0"/>
      <w:marRight w:val="0"/>
      <w:marTop w:val="0"/>
      <w:marBottom w:val="0"/>
      <w:divBdr>
        <w:top w:val="none" w:sz="0" w:space="0" w:color="auto"/>
        <w:left w:val="none" w:sz="0" w:space="0" w:color="auto"/>
        <w:bottom w:val="none" w:sz="0" w:space="0" w:color="auto"/>
        <w:right w:val="none" w:sz="0" w:space="0" w:color="auto"/>
      </w:divBdr>
    </w:div>
    <w:div w:id="1886675266">
      <w:bodyDiv w:val="1"/>
      <w:marLeft w:val="0"/>
      <w:marRight w:val="0"/>
      <w:marTop w:val="0"/>
      <w:marBottom w:val="0"/>
      <w:divBdr>
        <w:top w:val="none" w:sz="0" w:space="0" w:color="auto"/>
        <w:left w:val="none" w:sz="0" w:space="0" w:color="auto"/>
        <w:bottom w:val="none" w:sz="0" w:space="0" w:color="auto"/>
        <w:right w:val="none" w:sz="0" w:space="0" w:color="auto"/>
      </w:divBdr>
    </w:div>
    <w:div w:id="1892115505">
      <w:bodyDiv w:val="1"/>
      <w:marLeft w:val="0"/>
      <w:marRight w:val="0"/>
      <w:marTop w:val="0"/>
      <w:marBottom w:val="0"/>
      <w:divBdr>
        <w:top w:val="none" w:sz="0" w:space="0" w:color="auto"/>
        <w:left w:val="none" w:sz="0" w:space="0" w:color="auto"/>
        <w:bottom w:val="none" w:sz="0" w:space="0" w:color="auto"/>
        <w:right w:val="none" w:sz="0" w:space="0" w:color="auto"/>
      </w:divBdr>
    </w:div>
    <w:div w:id="1893687730">
      <w:bodyDiv w:val="1"/>
      <w:marLeft w:val="0"/>
      <w:marRight w:val="0"/>
      <w:marTop w:val="0"/>
      <w:marBottom w:val="0"/>
      <w:divBdr>
        <w:top w:val="none" w:sz="0" w:space="0" w:color="auto"/>
        <w:left w:val="none" w:sz="0" w:space="0" w:color="auto"/>
        <w:bottom w:val="none" w:sz="0" w:space="0" w:color="auto"/>
        <w:right w:val="none" w:sz="0" w:space="0" w:color="auto"/>
      </w:divBdr>
    </w:div>
    <w:div w:id="1897083654">
      <w:bodyDiv w:val="1"/>
      <w:marLeft w:val="0"/>
      <w:marRight w:val="0"/>
      <w:marTop w:val="0"/>
      <w:marBottom w:val="0"/>
      <w:divBdr>
        <w:top w:val="none" w:sz="0" w:space="0" w:color="auto"/>
        <w:left w:val="none" w:sz="0" w:space="0" w:color="auto"/>
        <w:bottom w:val="none" w:sz="0" w:space="0" w:color="auto"/>
        <w:right w:val="none" w:sz="0" w:space="0" w:color="auto"/>
      </w:divBdr>
    </w:div>
    <w:div w:id="1902251300">
      <w:bodyDiv w:val="1"/>
      <w:marLeft w:val="0"/>
      <w:marRight w:val="0"/>
      <w:marTop w:val="0"/>
      <w:marBottom w:val="0"/>
      <w:divBdr>
        <w:top w:val="none" w:sz="0" w:space="0" w:color="auto"/>
        <w:left w:val="none" w:sz="0" w:space="0" w:color="auto"/>
        <w:bottom w:val="none" w:sz="0" w:space="0" w:color="auto"/>
        <w:right w:val="none" w:sz="0" w:space="0" w:color="auto"/>
      </w:divBdr>
      <w:divsChild>
        <w:div w:id="782455366">
          <w:marLeft w:val="274"/>
          <w:marRight w:val="0"/>
          <w:marTop w:val="200"/>
          <w:marBottom w:val="180"/>
          <w:divBdr>
            <w:top w:val="none" w:sz="0" w:space="0" w:color="auto"/>
            <w:left w:val="none" w:sz="0" w:space="0" w:color="auto"/>
            <w:bottom w:val="none" w:sz="0" w:space="0" w:color="auto"/>
            <w:right w:val="none" w:sz="0" w:space="0" w:color="auto"/>
          </w:divBdr>
        </w:div>
      </w:divsChild>
    </w:div>
    <w:div w:id="1936207251">
      <w:bodyDiv w:val="1"/>
      <w:marLeft w:val="0"/>
      <w:marRight w:val="0"/>
      <w:marTop w:val="0"/>
      <w:marBottom w:val="0"/>
      <w:divBdr>
        <w:top w:val="none" w:sz="0" w:space="0" w:color="auto"/>
        <w:left w:val="none" w:sz="0" w:space="0" w:color="auto"/>
        <w:bottom w:val="none" w:sz="0" w:space="0" w:color="auto"/>
        <w:right w:val="none" w:sz="0" w:space="0" w:color="auto"/>
      </w:divBdr>
    </w:div>
    <w:div w:id="1953247885">
      <w:bodyDiv w:val="1"/>
      <w:marLeft w:val="0"/>
      <w:marRight w:val="0"/>
      <w:marTop w:val="0"/>
      <w:marBottom w:val="0"/>
      <w:divBdr>
        <w:top w:val="none" w:sz="0" w:space="0" w:color="auto"/>
        <w:left w:val="none" w:sz="0" w:space="0" w:color="auto"/>
        <w:bottom w:val="none" w:sz="0" w:space="0" w:color="auto"/>
        <w:right w:val="none" w:sz="0" w:space="0" w:color="auto"/>
      </w:divBdr>
    </w:div>
    <w:div w:id="1953390140">
      <w:bodyDiv w:val="1"/>
      <w:marLeft w:val="0"/>
      <w:marRight w:val="0"/>
      <w:marTop w:val="0"/>
      <w:marBottom w:val="0"/>
      <w:divBdr>
        <w:top w:val="none" w:sz="0" w:space="0" w:color="auto"/>
        <w:left w:val="none" w:sz="0" w:space="0" w:color="auto"/>
        <w:bottom w:val="none" w:sz="0" w:space="0" w:color="auto"/>
        <w:right w:val="none" w:sz="0" w:space="0" w:color="auto"/>
      </w:divBdr>
    </w:div>
    <w:div w:id="1972468636">
      <w:bodyDiv w:val="1"/>
      <w:marLeft w:val="0"/>
      <w:marRight w:val="0"/>
      <w:marTop w:val="0"/>
      <w:marBottom w:val="0"/>
      <w:divBdr>
        <w:top w:val="none" w:sz="0" w:space="0" w:color="auto"/>
        <w:left w:val="none" w:sz="0" w:space="0" w:color="auto"/>
        <w:bottom w:val="none" w:sz="0" w:space="0" w:color="auto"/>
        <w:right w:val="none" w:sz="0" w:space="0" w:color="auto"/>
      </w:divBdr>
      <w:divsChild>
        <w:div w:id="1236696503">
          <w:marLeft w:val="0"/>
          <w:marRight w:val="0"/>
          <w:marTop w:val="0"/>
          <w:marBottom w:val="0"/>
          <w:divBdr>
            <w:top w:val="none" w:sz="0" w:space="0" w:color="auto"/>
            <w:left w:val="none" w:sz="0" w:space="0" w:color="auto"/>
            <w:bottom w:val="none" w:sz="0" w:space="0" w:color="auto"/>
            <w:right w:val="none" w:sz="0" w:space="0" w:color="auto"/>
          </w:divBdr>
          <w:divsChild>
            <w:div w:id="1162812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363480">
      <w:bodyDiv w:val="1"/>
      <w:marLeft w:val="0"/>
      <w:marRight w:val="0"/>
      <w:marTop w:val="0"/>
      <w:marBottom w:val="0"/>
      <w:divBdr>
        <w:top w:val="none" w:sz="0" w:space="0" w:color="auto"/>
        <w:left w:val="none" w:sz="0" w:space="0" w:color="auto"/>
        <w:bottom w:val="none" w:sz="0" w:space="0" w:color="auto"/>
        <w:right w:val="none" w:sz="0" w:space="0" w:color="auto"/>
      </w:divBdr>
    </w:div>
    <w:div w:id="1975090290">
      <w:bodyDiv w:val="1"/>
      <w:marLeft w:val="0"/>
      <w:marRight w:val="0"/>
      <w:marTop w:val="0"/>
      <w:marBottom w:val="0"/>
      <w:divBdr>
        <w:top w:val="none" w:sz="0" w:space="0" w:color="auto"/>
        <w:left w:val="none" w:sz="0" w:space="0" w:color="auto"/>
        <w:bottom w:val="none" w:sz="0" w:space="0" w:color="auto"/>
        <w:right w:val="none" w:sz="0" w:space="0" w:color="auto"/>
      </w:divBdr>
    </w:div>
    <w:div w:id="1978757071">
      <w:bodyDiv w:val="1"/>
      <w:marLeft w:val="0"/>
      <w:marRight w:val="0"/>
      <w:marTop w:val="0"/>
      <w:marBottom w:val="0"/>
      <w:divBdr>
        <w:top w:val="none" w:sz="0" w:space="0" w:color="auto"/>
        <w:left w:val="none" w:sz="0" w:space="0" w:color="auto"/>
        <w:bottom w:val="none" w:sz="0" w:space="0" w:color="auto"/>
        <w:right w:val="none" w:sz="0" w:space="0" w:color="auto"/>
      </w:divBdr>
    </w:div>
    <w:div w:id="2016149554">
      <w:bodyDiv w:val="1"/>
      <w:marLeft w:val="0"/>
      <w:marRight w:val="0"/>
      <w:marTop w:val="0"/>
      <w:marBottom w:val="0"/>
      <w:divBdr>
        <w:top w:val="none" w:sz="0" w:space="0" w:color="auto"/>
        <w:left w:val="none" w:sz="0" w:space="0" w:color="auto"/>
        <w:bottom w:val="none" w:sz="0" w:space="0" w:color="auto"/>
        <w:right w:val="none" w:sz="0" w:space="0" w:color="auto"/>
      </w:divBdr>
    </w:div>
    <w:div w:id="2046830633">
      <w:bodyDiv w:val="1"/>
      <w:marLeft w:val="0"/>
      <w:marRight w:val="0"/>
      <w:marTop w:val="0"/>
      <w:marBottom w:val="0"/>
      <w:divBdr>
        <w:top w:val="none" w:sz="0" w:space="0" w:color="auto"/>
        <w:left w:val="none" w:sz="0" w:space="0" w:color="auto"/>
        <w:bottom w:val="none" w:sz="0" w:space="0" w:color="auto"/>
        <w:right w:val="none" w:sz="0" w:space="0" w:color="auto"/>
      </w:divBdr>
    </w:div>
    <w:div w:id="2089498074">
      <w:bodyDiv w:val="1"/>
      <w:marLeft w:val="0"/>
      <w:marRight w:val="0"/>
      <w:marTop w:val="0"/>
      <w:marBottom w:val="0"/>
      <w:divBdr>
        <w:top w:val="none" w:sz="0" w:space="0" w:color="auto"/>
        <w:left w:val="none" w:sz="0" w:space="0" w:color="auto"/>
        <w:bottom w:val="none" w:sz="0" w:space="0" w:color="auto"/>
        <w:right w:val="none" w:sz="0" w:space="0" w:color="auto"/>
      </w:divBdr>
    </w:div>
    <w:div w:id="2101095998">
      <w:bodyDiv w:val="1"/>
      <w:marLeft w:val="0"/>
      <w:marRight w:val="0"/>
      <w:marTop w:val="0"/>
      <w:marBottom w:val="0"/>
      <w:divBdr>
        <w:top w:val="none" w:sz="0" w:space="0" w:color="auto"/>
        <w:left w:val="none" w:sz="0" w:space="0" w:color="auto"/>
        <w:bottom w:val="none" w:sz="0" w:space="0" w:color="auto"/>
        <w:right w:val="none" w:sz="0" w:space="0" w:color="auto"/>
      </w:divBdr>
    </w:div>
    <w:div w:id="2130851223">
      <w:bodyDiv w:val="1"/>
      <w:marLeft w:val="0"/>
      <w:marRight w:val="0"/>
      <w:marTop w:val="0"/>
      <w:marBottom w:val="0"/>
      <w:divBdr>
        <w:top w:val="none" w:sz="0" w:space="0" w:color="auto"/>
        <w:left w:val="none" w:sz="0" w:space="0" w:color="auto"/>
        <w:bottom w:val="none" w:sz="0" w:space="0" w:color="auto"/>
        <w:right w:val="none" w:sz="0" w:space="0" w:color="auto"/>
      </w:divBdr>
    </w:div>
    <w:div w:id="21446180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theme" Target="theme/theme1.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FE52FE-6783-4B2A-A31C-D9026F5B4B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36</Pages>
  <Words>11730</Words>
  <Characters>73900</Characters>
  <Application>Microsoft Office Word</Application>
  <DocSecurity>0</DocSecurity>
  <Lines>615</Lines>
  <Paragraphs>170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Haipeng HP1 Lei</dc:creator>
  <cp:keywords/>
  <dc:description/>
  <cp:lastModifiedBy>Omid Taghizadeh</cp:lastModifiedBy>
  <cp:revision>312</cp:revision>
  <cp:lastPrinted>2024-08-05T18:49:00Z</cp:lastPrinted>
  <dcterms:created xsi:type="dcterms:W3CDTF">2025-11-07T06:22:00Z</dcterms:created>
  <dcterms:modified xsi:type="dcterms:W3CDTF">2025-11-14T10:15:00Z</dcterms:modified>
</cp:coreProperties>
</file>