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5DB7A" w14:textId="586B33D2" w:rsidR="00FE7EC6" w:rsidRPr="008B0FD9" w:rsidRDefault="00FE7EC6" w:rsidP="00FE7EC6">
      <w:pPr>
        <w:pStyle w:val="Header"/>
        <w:widowControl w:val="0"/>
        <w:jc w:val="left"/>
        <w:rPr>
          <w:rFonts w:ascii="Arial" w:hAnsi="Arial" w:cs="Arial"/>
          <w:b/>
          <w:bCs/>
          <w:lang w:val="en-US" w:eastAsia="zh-CN"/>
        </w:rPr>
      </w:pPr>
      <w:r w:rsidRPr="008B0FD9">
        <w:rPr>
          <w:rFonts w:ascii="Arial" w:hAnsi="Arial" w:cs="Arial"/>
          <w:b/>
          <w:bCs/>
          <w:lang w:val="en-US"/>
        </w:rPr>
        <w:t>3GPP TSG RAN WG1 #</w:t>
      </w:r>
      <w:r w:rsidR="007B0071" w:rsidRPr="008B0FD9">
        <w:rPr>
          <w:rFonts w:ascii="Arial" w:hAnsi="Arial" w:cs="Arial"/>
          <w:b/>
          <w:bCs/>
          <w:lang w:val="en-US"/>
        </w:rPr>
        <w:t>12</w:t>
      </w:r>
      <w:r w:rsidR="008B0FD9">
        <w:rPr>
          <w:rFonts w:ascii="Arial" w:hAnsi="Arial" w:cs="Arial"/>
          <w:b/>
          <w:bCs/>
          <w:lang w:val="en-US" w:eastAsia="zh-CN"/>
        </w:rPr>
        <w:t>3</w:t>
      </w:r>
      <w:r w:rsidR="007B0071" w:rsidRPr="008B0FD9">
        <w:rPr>
          <w:rFonts w:ascii="Arial" w:hAnsi="Arial" w:cs="Arial"/>
          <w:b/>
          <w:bCs/>
          <w:lang w:val="en-US"/>
        </w:rPr>
        <w:t xml:space="preserve">                                      </w:t>
      </w:r>
      <w:r w:rsidR="007B0071" w:rsidRPr="008B0FD9">
        <w:rPr>
          <w:rFonts w:ascii="Arial" w:hAnsi="Arial" w:cs="Arial"/>
          <w:b/>
          <w:bCs/>
          <w:lang w:val="en-US" w:eastAsia="zh-CN"/>
        </w:rPr>
        <w:t xml:space="preserve">                                       </w:t>
      </w:r>
      <w:r w:rsidR="00FE45E9" w:rsidRPr="008B0FD9">
        <w:rPr>
          <w:rFonts w:ascii="Arial" w:hAnsi="Arial" w:cs="Arial" w:hint="eastAsia"/>
          <w:b/>
          <w:bCs/>
          <w:lang w:val="en-US" w:eastAsia="zh-CN"/>
        </w:rPr>
        <w:t xml:space="preserve">  </w:t>
      </w:r>
      <w:r w:rsidR="00474F5B" w:rsidRPr="008B0FD9">
        <w:rPr>
          <w:rFonts w:ascii="Arial" w:hAnsi="Arial" w:cs="Arial"/>
          <w:b/>
          <w:bCs/>
          <w:lang w:val="en-US" w:eastAsia="zh-CN"/>
        </w:rPr>
        <w:t>R1-</w:t>
      </w:r>
      <w:r w:rsidR="00017B24" w:rsidRPr="00017B24">
        <w:t xml:space="preserve"> </w:t>
      </w:r>
      <w:r w:rsidR="00017B24" w:rsidRPr="00017B24">
        <w:rPr>
          <w:rFonts w:ascii="Arial" w:hAnsi="Arial" w:cs="Arial"/>
          <w:b/>
          <w:bCs/>
          <w:lang w:val="en-US" w:eastAsia="zh-CN"/>
        </w:rPr>
        <w:t>2508959</w:t>
      </w:r>
      <w:r w:rsidR="00017B24" w:rsidRPr="00017B24" w:rsidDel="00017B24">
        <w:rPr>
          <w:rFonts w:ascii="Arial" w:hAnsi="Arial" w:cs="Arial"/>
          <w:b/>
          <w:bCs/>
          <w:lang w:val="en-US" w:eastAsia="zh-CN"/>
        </w:rPr>
        <w:t xml:space="preserve"> </w:t>
      </w:r>
    </w:p>
    <w:p w14:paraId="14AD2C52" w14:textId="3835E8BE" w:rsidR="007F7557" w:rsidRPr="00B5012C" w:rsidRDefault="008B0FD9" w:rsidP="007F7557">
      <w:pPr>
        <w:pStyle w:val="Header"/>
        <w:widowControl w:val="0"/>
        <w:rPr>
          <w:rFonts w:ascii="Arial" w:hAnsi="Arial" w:cs="Arial"/>
          <w:b/>
          <w:bCs/>
          <w:lang w:val="en-GB"/>
        </w:rPr>
      </w:pPr>
      <w:bookmarkStart w:id="0" w:name="_Hlk61342301"/>
      <w:bookmarkStart w:id="1" w:name="_Hlk118107973"/>
      <w:r>
        <w:rPr>
          <w:rFonts w:ascii="Arial" w:eastAsiaTheme="minorEastAsia" w:hAnsi="Arial" w:cs="Arial"/>
          <w:b/>
          <w:bCs/>
          <w:lang w:eastAsia="zh-CN"/>
        </w:rPr>
        <w:t>Dallas</w:t>
      </w:r>
      <w:r w:rsidR="00D73D23" w:rsidRPr="00B5012C">
        <w:rPr>
          <w:rFonts w:ascii="Arial" w:eastAsia="MS Mincho" w:hAnsi="Arial" w:cs="Arial"/>
          <w:b/>
          <w:bCs/>
          <w:lang w:eastAsia="ja-JP"/>
        </w:rPr>
        <w:t xml:space="preserve">, </w:t>
      </w:r>
      <w:r>
        <w:rPr>
          <w:rFonts w:ascii="Arial" w:eastAsiaTheme="minorEastAsia" w:hAnsi="Arial" w:cs="Arial"/>
          <w:b/>
          <w:bCs/>
          <w:lang w:eastAsia="zh-CN"/>
        </w:rPr>
        <w:t>USA</w:t>
      </w:r>
      <w:r w:rsidR="00D73D23" w:rsidRPr="00B5012C">
        <w:rPr>
          <w:rFonts w:ascii="Arial" w:eastAsia="MS Mincho" w:hAnsi="Arial" w:cs="Arial"/>
          <w:b/>
          <w:bCs/>
          <w:lang w:eastAsia="ja-JP"/>
        </w:rPr>
        <w:t xml:space="preserve">, </w:t>
      </w:r>
      <w:r>
        <w:rPr>
          <w:rFonts w:ascii="Arial" w:eastAsiaTheme="minorEastAsia" w:hAnsi="Arial" w:cs="Arial"/>
          <w:b/>
          <w:bCs/>
          <w:lang w:eastAsia="zh-CN"/>
        </w:rPr>
        <w:t>Nov</w:t>
      </w:r>
      <w:r w:rsidR="002F3519" w:rsidRPr="00B5012C">
        <w:rPr>
          <w:rFonts w:ascii="Arial" w:eastAsia="Malgun Gothic" w:hAnsi="Arial" w:cs="Arial"/>
          <w:b/>
          <w:bCs/>
          <w:lang w:eastAsia="ko-KR"/>
        </w:rPr>
        <w:t xml:space="preserve"> </w:t>
      </w:r>
      <w:r w:rsidR="002F3519">
        <w:rPr>
          <w:rFonts w:ascii="Arial" w:eastAsiaTheme="minorEastAsia" w:hAnsi="Arial" w:cs="Arial" w:hint="eastAsia"/>
          <w:b/>
          <w:bCs/>
          <w:lang w:eastAsia="zh-CN"/>
        </w:rPr>
        <w:t>1</w:t>
      </w:r>
      <w:r>
        <w:rPr>
          <w:rFonts w:ascii="Arial" w:eastAsiaTheme="minorEastAsia" w:hAnsi="Arial" w:cs="Arial"/>
          <w:b/>
          <w:bCs/>
          <w:lang w:eastAsia="zh-CN"/>
        </w:rPr>
        <w:t xml:space="preserve">7th </w:t>
      </w:r>
      <w:r w:rsidR="00D73D23" w:rsidRPr="00B5012C">
        <w:rPr>
          <w:rFonts w:ascii="Arial" w:hAnsi="Arial" w:cs="Arial"/>
          <w:b/>
          <w:bCs/>
        </w:rPr>
        <w:t xml:space="preserve">– </w:t>
      </w:r>
      <w:r>
        <w:rPr>
          <w:rFonts w:ascii="Arial" w:hAnsi="Arial" w:cs="Arial"/>
          <w:b/>
          <w:bCs/>
          <w:lang w:eastAsia="zh-CN"/>
        </w:rPr>
        <w:t>21st</w:t>
      </w:r>
      <w:r w:rsidR="00D73D23" w:rsidRPr="00B5012C">
        <w:rPr>
          <w:rFonts w:ascii="Arial" w:eastAsia="MS Mincho" w:hAnsi="Arial" w:cs="Arial"/>
          <w:b/>
          <w:bCs/>
          <w:lang w:eastAsia="ja-JP"/>
        </w:rPr>
        <w:t>, 2025</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62637A82"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7B0071">
        <w:rPr>
          <w:rFonts w:ascii="Arial" w:hAnsi="Arial" w:cs="Arial" w:hint="eastAsia"/>
          <w:b/>
          <w:bCs/>
          <w:szCs w:val="20"/>
          <w:lang w:val="en-GB"/>
        </w:rPr>
        <w:t>10</w:t>
      </w:r>
      <w:r w:rsidR="00444568" w:rsidRPr="00444568">
        <w:rPr>
          <w:rFonts w:ascii="Arial" w:hAnsi="Arial" w:cs="Arial"/>
          <w:b/>
          <w:bCs/>
          <w:szCs w:val="20"/>
          <w:lang w:val="en-GB"/>
        </w:rPr>
        <w:t>.</w:t>
      </w:r>
      <w:r w:rsidR="007B0071">
        <w:rPr>
          <w:rFonts w:ascii="Arial" w:hAnsi="Arial" w:cs="Arial" w:hint="eastAsia"/>
          <w:b/>
          <w:bCs/>
          <w:szCs w:val="20"/>
          <w:lang w:val="en-GB"/>
        </w:rPr>
        <w:t>3</w:t>
      </w:r>
      <w:r w:rsidR="00444568" w:rsidRPr="00444568">
        <w:rPr>
          <w:rFonts w:ascii="Arial" w:hAnsi="Arial" w:cs="Arial"/>
          <w:b/>
          <w:bCs/>
          <w:szCs w:val="20"/>
          <w:lang w:val="en-GB"/>
        </w:rPr>
        <w:t>.</w:t>
      </w:r>
      <w:r w:rsidR="007B0071">
        <w:rPr>
          <w:rFonts w:ascii="Arial" w:hAnsi="Arial" w:cs="Arial" w:hint="eastAsia"/>
          <w:b/>
          <w:bCs/>
          <w:szCs w:val="20"/>
          <w:lang w:val="en-GB"/>
        </w:rPr>
        <w:t>2</w:t>
      </w:r>
      <w:r w:rsidR="00FC129C">
        <w:rPr>
          <w:rFonts w:ascii="Arial" w:hAnsi="Arial" w:cs="Arial"/>
          <w:b/>
          <w:bCs/>
          <w:szCs w:val="20"/>
          <w:lang w:val="en-GB"/>
        </w:rPr>
        <w:t>.</w:t>
      </w:r>
      <w:r w:rsidR="005C3150">
        <w:rPr>
          <w:rFonts w:ascii="Arial" w:hAnsi="Arial" w:cs="Arial"/>
          <w:b/>
          <w:bCs/>
          <w:szCs w:val="20"/>
          <w:lang w:val="en-GB"/>
        </w:rPr>
        <w:t>3</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57661CB7" w:rsidR="00FE7EC6" w:rsidRPr="00445465"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Title:</w:t>
      </w:r>
      <w:r w:rsidRPr="00FE65F2">
        <w:rPr>
          <w:rFonts w:ascii="Arial" w:hAnsi="Arial" w:cs="Arial"/>
          <w:b/>
          <w:bCs/>
          <w:szCs w:val="20"/>
          <w:lang w:val="en-GB"/>
        </w:rPr>
        <w:tab/>
      </w:r>
      <w:r w:rsidR="00D3396F">
        <w:rPr>
          <w:rFonts w:ascii="Arial" w:hAnsi="Arial" w:cs="Arial" w:hint="eastAsia"/>
          <w:b/>
          <w:bCs/>
          <w:szCs w:val="20"/>
          <w:lang w:val="en-GB"/>
        </w:rPr>
        <w:t>Discussion</w:t>
      </w:r>
      <w:r w:rsidR="007B0071" w:rsidRPr="00445465">
        <w:rPr>
          <w:rFonts w:ascii="Arial" w:hAnsi="Arial" w:cs="Arial" w:hint="eastAsia"/>
          <w:b/>
          <w:bCs/>
          <w:szCs w:val="20"/>
          <w:lang w:val="en-GB"/>
        </w:rPr>
        <w:t xml:space="preserve"> o</w:t>
      </w:r>
      <w:r w:rsidR="00EB32B7">
        <w:rPr>
          <w:rFonts w:ascii="Arial" w:hAnsi="Arial" w:cs="Arial" w:hint="eastAsia"/>
          <w:b/>
          <w:bCs/>
          <w:szCs w:val="20"/>
          <w:lang w:val="en-GB"/>
        </w:rPr>
        <w:t>n</w:t>
      </w:r>
      <w:r w:rsidR="007B0071" w:rsidRPr="00445465">
        <w:rPr>
          <w:rFonts w:ascii="Arial" w:hAnsi="Arial" w:cs="Arial" w:hint="eastAsia"/>
          <w:b/>
          <w:bCs/>
          <w:szCs w:val="20"/>
          <w:lang w:val="en-GB"/>
        </w:rPr>
        <w:t xml:space="preserve"> </w:t>
      </w:r>
      <w:r w:rsidR="005C3150">
        <w:rPr>
          <w:rFonts w:ascii="Arial" w:hAnsi="Arial" w:cs="Arial"/>
          <w:b/>
          <w:bCs/>
          <w:szCs w:val="20"/>
          <w:lang w:val="en-GB"/>
        </w:rPr>
        <w:t>other</w:t>
      </w:r>
      <w:r w:rsidR="00FC129C" w:rsidRPr="00FC129C">
        <w:rPr>
          <w:rFonts w:ascii="Arial" w:hAnsi="Arial" w:cs="Arial" w:hint="eastAsia"/>
          <w:b/>
          <w:bCs/>
          <w:szCs w:val="20"/>
          <w:lang w:val="en-GB"/>
        </w:rPr>
        <w:t xml:space="preserve"> procedures</w:t>
      </w:r>
      <w:r w:rsidR="005C3150">
        <w:rPr>
          <w:rFonts w:ascii="Arial" w:hAnsi="Arial" w:cs="Arial"/>
          <w:b/>
          <w:bCs/>
          <w:szCs w:val="20"/>
          <w:lang w:val="en-GB"/>
        </w:rPr>
        <w:t xml:space="preserve"> </w:t>
      </w:r>
      <w:r w:rsidR="005C3150" w:rsidRPr="005C3150">
        <w:rPr>
          <w:rFonts w:ascii="Arial" w:hAnsi="Arial" w:cs="Arial"/>
          <w:b/>
          <w:bCs/>
          <w:szCs w:val="20"/>
          <w:lang w:val="en-GB"/>
        </w:rPr>
        <w:t xml:space="preserve">for R20 </w:t>
      </w:r>
      <w:r w:rsidR="00DA677E" w:rsidRPr="00DA677E">
        <w:rPr>
          <w:rFonts w:ascii="Arial" w:hAnsi="Arial" w:cs="Arial"/>
          <w:b/>
          <w:bCs/>
          <w:szCs w:val="20"/>
        </w:rPr>
        <w:t>Ambient IoT</w:t>
      </w:r>
    </w:p>
    <w:p w14:paraId="4C33BDF6" w14:textId="574457DC" w:rsidR="00FE7EC6" w:rsidRPr="00F3645B" w:rsidRDefault="00FE7EC6" w:rsidP="003B7CD6">
      <w:pPr>
        <w:tabs>
          <w:tab w:val="left" w:pos="1985"/>
        </w:tabs>
        <w:overflowPunct w:val="0"/>
        <w:ind w:left="1985" w:hanging="1985"/>
        <w:textAlignment w:val="baseline"/>
        <w:rPr>
          <w:rFonts w:ascii="Arial" w:hAnsi="Arial" w:cs="Arial"/>
          <w:b/>
          <w:kern w:val="2"/>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5754682D" w14:textId="77777777" w:rsidR="003B7CD6" w:rsidRPr="00F3645B" w:rsidRDefault="003B7CD6" w:rsidP="003B7CD6">
      <w:pPr>
        <w:pBdr>
          <w:bottom w:val="single" w:sz="4" w:space="1" w:color="auto"/>
        </w:pBdr>
        <w:spacing w:after="0"/>
        <w:rPr>
          <w:rFonts w:ascii="Arial" w:hAnsi="Arial" w:cs="Arial"/>
          <w:b/>
          <w:kern w:val="2"/>
        </w:rPr>
      </w:pPr>
    </w:p>
    <w:p w14:paraId="5C2D7C5C" w14:textId="77777777" w:rsidR="003B7CD6" w:rsidRPr="00F3645B" w:rsidRDefault="003B7CD6" w:rsidP="003B7CD6">
      <w:pPr>
        <w:pStyle w:val="Heading1"/>
        <w:rPr>
          <w:rFonts w:ascii="Arial" w:hAnsi="Arial" w:cs="Arial"/>
          <w:lang w:eastAsia="zh-CN"/>
        </w:rPr>
      </w:pPr>
      <w:r w:rsidRPr="00F3645B">
        <w:rPr>
          <w:rFonts w:ascii="Arial" w:hAnsi="Arial" w:cs="Arial"/>
          <w:lang w:eastAsia="zh-CN"/>
        </w:rPr>
        <w:t>Introduction</w:t>
      </w:r>
    </w:p>
    <w:p w14:paraId="059361B4" w14:textId="77777777" w:rsidR="00132446" w:rsidRDefault="00132446" w:rsidP="00B2238C">
      <w:pPr>
        <w:pStyle w:val="BodyText"/>
        <w:rPr>
          <w:lang w:val="en-US"/>
        </w:rPr>
      </w:pPr>
      <w:bookmarkStart w:id="2" w:name="_Hlk148044407"/>
    </w:p>
    <w:p w14:paraId="29AFFC8D" w14:textId="28313440" w:rsidR="00EA7D28" w:rsidRDefault="00EA7D28" w:rsidP="00EA7D28">
      <w:pPr>
        <w:autoSpaceDE w:val="0"/>
        <w:autoSpaceDN w:val="0"/>
        <w:spacing w:after="0" w:line="240" w:lineRule="auto"/>
        <w:rPr>
          <w:rFonts w:ascii="Times New Roman" w:hAnsi="Times New Roman" w:cs="Times New Roman"/>
        </w:rPr>
      </w:pPr>
      <w:r w:rsidRPr="002C5711">
        <w:rPr>
          <w:rFonts w:ascii="Times New Roman" w:hAnsi="Times New Roman" w:cs="Times New Roman" w:hint="eastAsia"/>
        </w:rPr>
        <w:t>I</w:t>
      </w:r>
      <w:r w:rsidRPr="002C5711">
        <w:rPr>
          <w:rFonts w:ascii="Times New Roman" w:hAnsi="Times New Roman" w:cs="Times New Roman"/>
        </w:rPr>
        <w:t>n 3GPP RAN</w:t>
      </w:r>
      <w:r w:rsidRPr="002C5711">
        <w:rPr>
          <w:rFonts w:ascii="Times New Roman" w:hAnsi="Times New Roman" w:cs="Times New Roman" w:hint="eastAsia"/>
        </w:rPr>
        <w:t>#10</w:t>
      </w:r>
      <w:r w:rsidR="002C5711" w:rsidRPr="002C5711">
        <w:rPr>
          <w:rFonts w:ascii="Times New Roman" w:hAnsi="Times New Roman" w:cs="Times New Roman"/>
        </w:rPr>
        <w:t>8</w:t>
      </w:r>
      <w:r w:rsidRPr="002C5711">
        <w:rPr>
          <w:rFonts w:ascii="Times New Roman" w:hAnsi="Times New Roman" w:cs="Times New Roman" w:hint="eastAsia"/>
        </w:rPr>
        <w:t xml:space="preserve"> new </w:t>
      </w:r>
      <w:r w:rsidR="002C5711" w:rsidRPr="002C5711">
        <w:rPr>
          <w:rFonts w:ascii="Times New Roman" w:hAnsi="Times New Roman" w:cs="Times New Roman"/>
        </w:rPr>
        <w:t>S</w:t>
      </w:r>
      <w:r w:rsidRPr="002C5711">
        <w:rPr>
          <w:rFonts w:ascii="Times New Roman" w:hAnsi="Times New Roman" w:cs="Times New Roman" w:hint="eastAsia"/>
        </w:rPr>
        <w:t xml:space="preserve">ID [1] </w:t>
      </w:r>
      <w:r w:rsidR="00DE7154">
        <w:rPr>
          <w:rFonts w:ascii="Times New Roman" w:hAnsi="Times New Roman" w:cs="Times New Roman" w:hint="eastAsia"/>
        </w:rPr>
        <w:t xml:space="preserve">on </w:t>
      </w:r>
      <w:r w:rsidR="002C5711" w:rsidRPr="002C5711">
        <w:rPr>
          <w:rFonts w:ascii="Times New Roman" w:eastAsia="宋体" w:hAnsi="Times New Roman" w:cs="Times New Roman"/>
        </w:rPr>
        <w:t>study on enhancements for solutions for A-IoT in NR outdoor for active devices</w:t>
      </w:r>
      <w:r w:rsidR="002C5711" w:rsidRPr="002C5711">
        <w:rPr>
          <w:rFonts w:ascii="Times New Roman" w:hAnsi="Times New Roman" w:cs="Times New Roman" w:hint="eastAsia"/>
        </w:rPr>
        <w:t xml:space="preserve"> </w:t>
      </w:r>
      <w:r w:rsidRPr="002C5711">
        <w:rPr>
          <w:rFonts w:ascii="Times New Roman" w:hAnsi="Times New Roman" w:cs="Times New Roman" w:hint="eastAsia"/>
        </w:rPr>
        <w:t>was approved with following objectives on RAN1 scope:</w:t>
      </w:r>
    </w:p>
    <w:p w14:paraId="523AD6CA" w14:textId="77777777" w:rsidR="003B0564" w:rsidRPr="002C5711" w:rsidRDefault="003B0564" w:rsidP="00EA7D28">
      <w:pPr>
        <w:autoSpaceDE w:val="0"/>
        <w:autoSpaceDN w:val="0"/>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9307"/>
      </w:tblGrid>
      <w:tr w:rsidR="00EA7D28" w14:paraId="382B31C7" w14:textId="77777777" w:rsidTr="00D7320C">
        <w:tc>
          <w:tcPr>
            <w:tcW w:w="9307" w:type="dxa"/>
          </w:tcPr>
          <w:p w14:paraId="797AFBD0" w14:textId="77777777" w:rsidR="003B0564" w:rsidRPr="002A37FF" w:rsidRDefault="003B0564" w:rsidP="003B0564">
            <w:pPr>
              <w:pStyle w:val="ListParagraph"/>
              <w:numPr>
                <w:ilvl w:val="0"/>
                <w:numId w:val="95"/>
              </w:numPr>
              <w:overflowPunct w:val="0"/>
              <w:spacing w:before="80" w:after="80"/>
              <w:ind w:leftChars="0" w:left="357" w:hanging="357"/>
              <w:contextualSpacing/>
              <w:jc w:val="left"/>
              <w:textAlignment w:val="baseline"/>
              <w:rPr>
                <w:rFonts w:eastAsia="DengXian"/>
              </w:rPr>
            </w:pPr>
            <w:r w:rsidRPr="002A37FF">
              <w:rPr>
                <w:rFonts w:eastAsia="DengXian"/>
              </w:rPr>
              <w:t>Study necessary and feasible changes to the Rel-19 A-IoT specifications to support A-IoT in outdoor scenarios under the following conditions [RAN1-led]:</w:t>
            </w:r>
          </w:p>
          <w:p w14:paraId="7E1B52E5" w14:textId="77777777" w:rsidR="003B0564" w:rsidRPr="00FE7275" w:rsidRDefault="003B0564" w:rsidP="003B0564">
            <w:pPr>
              <w:numPr>
                <w:ilvl w:val="0"/>
                <w:numId w:val="47"/>
              </w:numPr>
              <w:overflowPunct w:val="0"/>
              <w:spacing w:before="80" w:after="80"/>
              <w:ind w:left="1080"/>
              <w:jc w:val="left"/>
              <w:textAlignment w:val="baseline"/>
              <w:rPr>
                <w:rFonts w:eastAsia="DengXian"/>
              </w:rPr>
            </w:pPr>
            <w:r w:rsidRPr="00FE7275">
              <w:rPr>
                <w:rFonts w:eastAsia="DengXian"/>
              </w:rPr>
              <w:t>Deployment scenario 4 with topology 1 with no external carrier wave.</w:t>
            </w:r>
          </w:p>
          <w:p w14:paraId="7948109A"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Traffic types DO-DTT, DT, DO-A.</w:t>
            </w:r>
          </w:p>
          <w:p w14:paraId="5CB1D60F"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Representative use cases rUC5 (outdoor inventory), rUC6 (outdoor sensor), and rUC8 (outdoor command).</w:t>
            </w:r>
          </w:p>
          <w:p w14:paraId="2D6DEFDE" w14:textId="77777777" w:rsidR="003B0564" w:rsidRPr="004A4C5B" w:rsidRDefault="003B0564" w:rsidP="003B0564">
            <w:pPr>
              <w:numPr>
                <w:ilvl w:val="0"/>
                <w:numId w:val="47"/>
              </w:numPr>
              <w:overflowPunct w:val="0"/>
              <w:spacing w:before="80" w:after="80"/>
              <w:ind w:left="1080"/>
              <w:jc w:val="left"/>
              <w:textAlignment w:val="baseline"/>
              <w:rPr>
                <w:rFonts w:eastAsia="DengXian"/>
              </w:rPr>
            </w:pPr>
            <w:r w:rsidRPr="004A4C5B">
              <w:rPr>
                <w:rFonts w:eastAsia="DengXian"/>
              </w:rPr>
              <w:t xml:space="preserve">Assumption that A-IoT BS readers are deployed on the same sites as existing outdoor NR </w:t>
            </w:r>
            <w:proofErr w:type="gramStart"/>
            <w:r w:rsidRPr="004A4C5B">
              <w:rPr>
                <w:rFonts w:eastAsia="DengXian"/>
              </w:rPr>
              <w:t>macro BSs</w:t>
            </w:r>
            <w:proofErr w:type="gramEnd"/>
            <w:r w:rsidRPr="004A4C5B">
              <w:rPr>
                <w:rFonts w:eastAsia="DengXian"/>
              </w:rPr>
              <w:t>.</w:t>
            </w:r>
          </w:p>
          <w:p w14:paraId="6D97D922" w14:textId="77777777" w:rsidR="003B0564" w:rsidRPr="004A4C5B" w:rsidRDefault="003B0564" w:rsidP="003B0564">
            <w:pPr>
              <w:numPr>
                <w:ilvl w:val="0"/>
                <w:numId w:val="47"/>
              </w:numPr>
              <w:overflowPunct w:val="0"/>
              <w:spacing w:before="80" w:after="80"/>
              <w:ind w:left="1080"/>
              <w:jc w:val="left"/>
              <w:textAlignment w:val="baseline"/>
              <w:rPr>
                <w:rFonts w:eastAsia="DengXian"/>
              </w:rPr>
            </w:pPr>
            <w:r w:rsidRPr="004A4C5B">
              <w:rPr>
                <w:rFonts w:eastAsia="DengXian"/>
              </w:rPr>
              <w:t>FR1 licensed spectrum in FDD in-band to NR and in standalone bands, with R2D in DL spectrum and D2R in UL spectrum.</w:t>
            </w:r>
          </w:p>
          <w:p w14:paraId="7571E41C" w14:textId="77777777" w:rsidR="003B0564" w:rsidRPr="00231BB8" w:rsidRDefault="003B0564" w:rsidP="003B0564">
            <w:pPr>
              <w:numPr>
                <w:ilvl w:val="0"/>
                <w:numId w:val="47"/>
              </w:numPr>
              <w:overflowPunct w:val="0"/>
              <w:spacing w:before="80" w:after="80"/>
              <w:ind w:left="1080"/>
              <w:jc w:val="left"/>
              <w:textAlignment w:val="baseline"/>
              <w:rPr>
                <w:rFonts w:eastAsia="DengXian"/>
              </w:rPr>
            </w:pPr>
            <w:r w:rsidRPr="00231BB8">
              <w:rPr>
                <w:rFonts w:eastAsia="DengXian"/>
              </w:rPr>
              <w:t>Assumption of the same air interface for Device 2b and Device C.</w:t>
            </w:r>
          </w:p>
          <w:p w14:paraId="2D4902A1"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bookmarkStart w:id="3" w:name="_Hlk200381346"/>
            <w:proofErr w:type="gramStart"/>
            <w:r w:rsidRPr="00046922">
              <w:rPr>
                <w:rFonts w:eastAsia="DengXian"/>
              </w:rPr>
              <w:t>Take into account</w:t>
            </w:r>
            <w:proofErr w:type="gramEnd"/>
            <w:r w:rsidRPr="00046922">
              <w:rPr>
                <w:rFonts w:eastAsia="DengXian"/>
              </w:rPr>
              <w:t xml:space="preserve"> the aspects reported in Clause 6.10 “DO-A assessment” and Clause 6.1.1.7 “CFO calibration signal for device 2b” of TR 38.769</w:t>
            </w:r>
            <w:bookmarkEnd w:id="3"/>
          </w:p>
          <w:p w14:paraId="64F6A916"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Positioning for outdoor scenarios is under objective 2.</w:t>
            </w:r>
          </w:p>
          <w:p w14:paraId="65C19F96" w14:textId="77777777" w:rsidR="003B0564" w:rsidRPr="00046922" w:rsidRDefault="003B0564" w:rsidP="003B0564">
            <w:pPr>
              <w:spacing w:before="80" w:after="80"/>
              <w:ind w:left="357"/>
              <w:rPr>
                <w:rFonts w:eastAsia="DengXian"/>
              </w:rPr>
            </w:pPr>
            <w:r w:rsidRPr="00046922">
              <w:rPr>
                <w:rFonts w:eastAsia="DengXian"/>
              </w:rPr>
              <w:t>This objective begins after RAN#108 (June 2025)</w:t>
            </w:r>
          </w:p>
          <w:p w14:paraId="50141B3A" w14:textId="77777777" w:rsidR="003B0564" w:rsidRPr="00046922" w:rsidRDefault="003B0564" w:rsidP="003B0564">
            <w:pPr>
              <w:spacing w:before="80" w:after="80"/>
              <w:ind w:left="357"/>
              <w:rPr>
                <w:rFonts w:eastAsia="DengXian"/>
              </w:rPr>
            </w:pPr>
            <w:r w:rsidRPr="00046922">
              <w:rPr>
                <w:rFonts w:eastAsia="DengXian"/>
              </w:rPr>
              <w:t xml:space="preserve">RAN#111 (March 2026) will </w:t>
            </w:r>
            <w:proofErr w:type="gramStart"/>
            <w:r w:rsidRPr="00046922">
              <w:rPr>
                <w:rFonts w:eastAsia="DengXian"/>
              </w:rPr>
              <w:t>make a decision</w:t>
            </w:r>
            <w:proofErr w:type="gramEnd"/>
            <w:r w:rsidRPr="00046922">
              <w:rPr>
                <w:rFonts w:eastAsia="DengXian"/>
              </w:rPr>
              <w:t xml:space="preserve"> on whether to include outdoor scenarios in Rel-20 normative work.</w:t>
            </w:r>
          </w:p>
          <w:p w14:paraId="2E6562D4" w14:textId="77777777" w:rsidR="003B0564" w:rsidRDefault="003B0564" w:rsidP="003B0564">
            <w:pPr>
              <w:spacing w:before="80" w:after="80"/>
              <w:ind w:left="360"/>
              <w:rPr>
                <w:rFonts w:eastAsia="DengXian"/>
              </w:rPr>
            </w:pPr>
          </w:p>
          <w:p w14:paraId="028D21EE" w14:textId="77777777" w:rsidR="003B0564" w:rsidRPr="00046922" w:rsidRDefault="003B0564" w:rsidP="003B0564">
            <w:pPr>
              <w:spacing w:before="80" w:after="80"/>
              <w:ind w:left="360"/>
              <w:rPr>
                <w:rFonts w:eastAsia="DengXian"/>
              </w:rPr>
            </w:pPr>
            <w:r w:rsidRPr="00046922">
              <w:rPr>
                <w:rFonts w:eastAsia="DengXian"/>
              </w:rPr>
              <w:t>This objective includes:</w:t>
            </w:r>
          </w:p>
          <w:p w14:paraId="7B5B62CD" w14:textId="77777777" w:rsidR="003B0564" w:rsidRPr="00046922" w:rsidRDefault="003B0564" w:rsidP="003B0564">
            <w:pPr>
              <w:spacing w:before="80" w:after="80"/>
              <w:ind w:left="360"/>
              <w:rPr>
                <w:rFonts w:eastAsia="DengXian"/>
                <w:b/>
                <w:bCs/>
                <w:u w:val="single"/>
              </w:rPr>
            </w:pPr>
            <w:r w:rsidRPr="00046922">
              <w:rPr>
                <w:rFonts w:eastAsia="DengXian"/>
                <w:b/>
                <w:bCs/>
                <w:u w:val="single"/>
              </w:rPr>
              <w:t>RAN1-led</w:t>
            </w:r>
          </w:p>
          <w:p w14:paraId="7BEA4D47"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 xml:space="preserve">Study necessary and feasible changes to the </w:t>
            </w:r>
            <w:r w:rsidRPr="00345287">
              <w:rPr>
                <w:rFonts w:eastAsia="DengXian"/>
                <w:b/>
                <w:bCs/>
              </w:rPr>
              <w:t>Rel-19 air interface to support the above scenarios</w:t>
            </w:r>
          </w:p>
          <w:p w14:paraId="66A3A8D5"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r w:rsidRPr="00046922">
              <w:rPr>
                <w:rFonts w:eastAsia="DengXian" w:hint="eastAsia"/>
              </w:rPr>
              <w:t>A</w:t>
            </w:r>
            <w:r w:rsidRPr="00046922">
              <w:rPr>
                <w:rFonts w:eastAsia="DengXian"/>
              </w:rPr>
              <w:t>ir interface for device 2b/C studied for outdoor will be reused for supporting device 2b/C in indoor scenarios</w:t>
            </w:r>
          </w:p>
          <w:p w14:paraId="2F90DFF4"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Study applicability and necessity of Device 2b and Device C to the above scenarios, assuming similar device architectures for Device 2b and Device C.</w:t>
            </w:r>
          </w:p>
          <w:p w14:paraId="63EC4EAF"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 xml:space="preserve">While providing clear differentiation with existing 3GPP LPWA IoT technology and the features of 6G relevant to IoT, study outcomes should include </w:t>
            </w:r>
            <w:r w:rsidRPr="00046922">
              <w:t>achievable cell edge data rate assuming</w:t>
            </w:r>
          </w:p>
          <w:p w14:paraId="7B936E81"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r w:rsidRPr="00046922">
              <w:rPr>
                <w:rFonts w:eastAsia="DengXian"/>
              </w:rPr>
              <w:t>Maximum distance between Reader and Device of 50-500 m</w:t>
            </w:r>
          </w:p>
          <w:p w14:paraId="62035062"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proofErr w:type="gramStart"/>
            <w:r w:rsidRPr="00046922">
              <w:rPr>
                <w:rFonts w:eastAsia="DengXian"/>
              </w:rPr>
              <w:t>Maximum</w:t>
            </w:r>
            <w:proofErr w:type="gramEnd"/>
            <w:r w:rsidRPr="00046922">
              <w:rPr>
                <w:rFonts w:eastAsia="DengXian"/>
              </w:rPr>
              <w:t xml:space="preserve"> transmit power between -3 dBm and +5 dBm for device C</w:t>
            </w:r>
          </w:p>
          <w:p w14:paraId="342FB3D1" w14:textId="77777777" w:rsidR="003B0564" w:rsidRPr="00046922" w:rsidRDefault="003B0564" w:rsidP="003B0564">
            <w:pPr>
              <w:numPr>
                <w:ilvl w:val="2"/>
                <w:numId w:val="47"/>
              </w:numPr>
              <w:overflowPunct w:val="0"/>
              <w:spacing w:before="80" w:after="80"/>
              <w:ind w:left="2694" w:hanging="354"/>
              <w:jc w:val="left"/>
              <w:textAlignment w:val="baseline"/>
              <w:rPr>
                <w:rFonts w:eastAsia="DengXian"/>
              </w:rPr>
            </w:pPr>
            <w:r w:rsidRPr="00046922">
              <w:rPr>
                <w:rFonts w:eastAsia="DengXian"/>
              </w:rPr>
              <w:t>RAN1 to recommend feasible values within this range</w:t>
            </w:r>
          </w:p>
          <w:p w14:paraId="25122834"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proofErr w:type="gramStart"/>
            <w:r w:rsidRPr="00046922">
              <w:rPr>
                <w:rFonts w:eastAsia="DengXian"/>
              </w:rPr>
              <w:t>Maximum</w:t>
            </w:r>
            <w:proofErr w:type="gramEnd"/>
            <w:r w:rsidRPr="00046922">
              <w:rPr>
                <w:rFonts w:eastAsia="DengXian"/>
              </w:rPr>
              <w:t xml:space="preserve"> transmit power of -20 dBm and -10 dBm for device 2b</w:t>
            </w:r>
          </w:p>
          <w:p w14:paraId="449D0D1C" w14:textId="77777777" w:rsidR="003B0564" w:rsidRPr="00046922" w:rsidRDefault="003B0564" w:rsidP="003B0564">
            <w:pPr>
              <w:spacing w:before="80" w:after="80"/>
              <w:ind w:left="1440"/>
              <w:rPr>
                <w:rFonts w:eastAsia="DengXian"/>
              </w:rPr>
            </w:pPr>
            <w:r w:rsidRPr="00046922">
              <w:rPr>
                <w:rFonts w:eastAsia="DengXian"/>
              </w:rPr>
              <w:lastRenderedPageBreak/>
              <w:t xml:space="preserve">Study outcome should include </w:t>
            </w:r>
            <w:r w:rsidRPr="0099593B">
              <w:rPr>
                <w:rFonts w:eastAsia="DengXian"/>
                <w:b/>
                <w:bCs/>
              </w:rPr>
              <w:t>assumptions on the energy harvesting/storage</w:t>
            </w:r>
            <w:r w:rsidRPr="00046922">
              <w:rPr>
                <w:rFonts w:eastAsia="DengXian"/>
              </w:rPr>
              <w:t xml:space="preserve"> used to obtain the reported data rates and this includes the possibility of capturing results using energy harvesting with energy provided by the reader or by other sources.</w:t>
            </w:r>
          </w:p>
          <w:p w14:paraId="580CCA2E"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Define necessary further evaluation assumptions of deployment scenarios for coverage and coexistence evaluations.</w:t>
            </w:r>
          </w:p>
          <w:p w14:paraId="7DB52CD6"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Define link budget calculation for coverage.</w:t>
            </w:r>
          </w:p>
          <w:p w14:paraId="2A85FDB0" w14:textId="77777777" w:rsidR="003B0564" w:rsidRPr="00046922" w:rsidRDefault="003B0564" w:rsidP="003B0564">
            <w:pPr>
              <w:spacing w:before="80" w:after="80"/>
              <w:ind w:left="360"/>
              <w:rPr>
                <w:rFonts w:eastAsia="DengXian"/>
                <w:b/>
                <w:bCs/>
                <w:u w:val="single"/>
              </w:rPr>
            </w:pPr>
            <w:r w:rsidRPr="00046922">
              <w:rPr>
                <w:rFonts w:eastAsia="DengXian"/>
                <w:b/>
                <w:bCs/>
                <w:u w:val="single"/>
              </w:rPr>
              <w:t>RAN4-led</w:t>
            </w:r>
          </w:p>
          <w:p w14:paraId="71620ACC"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Study coexistence between Device 2b/Device C and NR/LTE in the above outdoor scenarios.</w:t>
            </w:r>
          </w:p>
          <w:p w14:paraId="59452759"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Use band n8 as an example band.</w:t>
            </w:r>
          </w:p>
          <w:p w14:paraId="2DA33105" w14:textId="77777777" w:rsidR="00EA7D28" w:rsidRDefault="003B0564" w:rsidP="003B0564">
            <w:pPr>
              <w:spacing w:before="80" w:after="80"/>
              <w:ind w:firstLine="357"/>
              <w:rPr>
                <w:rFonts w:eastAsia="DengXian"/>
              </w:rPr>
            </w:pPr>
            <w:r w:rsidRPr="00046922">
              <w:rPr>
                <w:rFonts w:eastAsia="DengXian"/>
              </w:rPr>
              <w:t>NOTE: Strive to minimize evaluation cases in RAN1 and RAN4.</w:t>
            </w:r>
          </w:p>
          <w:p w14:paraId="055F6826" w14:textId="44B13E0D" w:rsidR="003B0564" w:rsidRPr="003B0564" w:rsidRDefault="003B0564" w:rsidP="003B0564">
            <w:pPr>
              <w:spacing w:before="80" w:after="80"/>
              <w:ind w:firstLine="357"/>
              <w:rPr>
                <w:rFonts w:eastAsia="DengXian"/>
              </w:rPr>
            </w:pPr>
          </w:p>
        </w:tc>
      </w:tr>
    </w:tbl>
    <w:p w14:paraId="0280B21B" w14:textId="77777777" w:rsidR="00EA7D28" w:rsidRPr="002C5711" w:rsidRDefault="00EA7D28" w:rsidP="00B2238C">
      <w:pPr>
        <w:pStyle w:val="BodyText"/>
        <w:rPr>
          <w:sz w:val="22"/>
          <w:szCs w:val="22"/>
          <w:lang w:val="en-US"/>
        </w:rPr>
      </w:pPr>
    </w:p>
    <w:p w14:paraId="7CDD5501" w14:textId="5471AD05" w:rsidR="003A51A8" w:rsidRPr="00612973" w:rsidRDefault="003A51A8" w:rsidP="00612973">
      <w:pPr>
        <w:autoSpaceDE w:val="0"/>
        <w:autoSpaceDN w:val="0"/>
        <w:spacing w:after="0" w:line="240" w:lineRule="auto"/>
        <w:jc w:val="both"/>
        <w:rPr>
          <w:rFonts w:ascii="Times New Roman" w:hAnsi="Times New Roman" w:cs="Times New Roman"/>
        </w:rPr>
      </w:pPr>
      <w:r w:rsidRPr="003A51A8">
        <w:rPr>
          <w:rFonts w:ascii="Times New Roman" w:hAnsi="Times New Roman" w:cs="Times New Roman"/>
        </w:rPr>
        <w:t xml:space="preserve">In this contribution, we present our perspective on the design of </w:t>
      </w:r>
      <w:r w:rsidR="00224F5B">
        <w:rPr>
          <w:rFonts w:ascii="Times New Roman" w:hAnsi="Times New Roman" w:cs="Times New Roman" w:hint="eastAsia"/>
        </w:rPr>
        <w:t>DO-A for</w:t>
      </w:r>
      <w:r w:rsidR="00D21736" w:rsidRPr="00D21736">
        <w:rPr>
          <w:rFonts w:ascii="Times New Roman" w:hAnsi="Times New Roman" w:cs="Times New Roman"/>
        </w:rPr>
        <w:t xml:space="preserve"> R20 A-IoT</w:t>
      </w:r>
      <w:r w:rsidRPr="003A51A8">
        <w:rPr>
          <w:rFonts w:ascii="Times New Roman" w:hAnsi="Times New Roman" w:cs="Times New Roman"/>
        </w:rPr>
        <w:t xml:space="preserve">. </w:t>
      </w:r>
    </w:p>
    <w:p w14:paraId="22852F04" w14:textId="77777777" w:rsidR="007B0071" w:rsidRPr="00D21736" w:rsidRDefault="007B0071" w:rsidP="00B2238C">
      <w:pPr>
        <w:pStyle w:val="BodyText"/>
        <w:rPr>
          <w:rFonts w:eastAsiaTheme="minorEastAsia"/>
          <w:sz w:val="22"/>
          <w:szCs w:val="22"/>
          <w:lang w:val="en-US" w:eastAsia="zh-CN"/>
        </w:rPr>
      </w:pPr>
    </w:p>
    <w:bookmarkEnd w:id="2"/>
    <w:p w14:paraId="5351584C" w14:textId="77777777" w:rsidR="00940BBC" w:rsidRPr="00D01415" w:rsidRDefault="00940BBC" w:rsidP="000C654B">
      <w:pPr>
        <w:pStyle w:val="BodyText"/>
        <w:rPr>
          <w:lang w:val="en-US"/>
        </w:rPr>
      </w:pPr>
    </w:p>
    <w:p w14:paraId="75A348CA" w14:textId="77777777" w:rsidR="000C654B" w:rsidRPr="006856FE" w:rsidRDefault="000C654B" w:rsidP="000C654B">
      <w:pPr>
        <w:pStyle w:val="Heading1"/>
        <w:rPr>
          <w:lang w:eastAsia="zh-CN"/>
        </w:rPr>
      </w:pPr>
      <w:r w:rsidRPr="006856FE">
        <w:rPr>
          <w:lang w:eastAsia="zh-CN"/>
        </w:rPr>
        <w:t>Discussion</w:t>
      </w:r>
    </w:p>
    <w:p w14:paraId="491B6C2B" w14:textId="77777777" w:rsidR="002923B0" w:rsidRDefault="002923B0" w:rsidP="006C3AFE">
      <w:pPr>
        <w:pStyle w:val="BodyText"/>
        <w:rPr>
          <w:rFonts w:eastAsiaTheme="minorEastAsia"/>
          <w:color w:val="000000"/>
          <w:kern w:val="24"/>
          <w:sz w:val="22"/>
          <w:szCs w:val="22"/>
          <w:lang w:val="en-US" w:eastAsia="zh-CN"/>
        </w:rPr>
      </w:pPr>
    </w:p>
    <w:p w14:paraId="55DC2DFB" w14:textId="1CA8AE61" w:rsidR="00DC724D" w:rsidRPr="00792768" w:rsidRDefault="00DC724D" w:rsidP="00DC724D">
      <w:pPr>
        <w:pStyle w:val="Heading2"/>
      </w:pPr>
      <w:r>
        <w:rPr>
          <w:rFonts w:hint="eastAsia"/>
          <w:lang w:eastAsia="zh-CN"/>
        </w:rPr>
        <w:t>DO-A</w:t>
      </w:r>
    </w:p>
    <w:p w14:paraId="158EC113" w14:textId="7D78A07E" w:rsidR="00030FA5" w:rsidRPr="00012283" w:rsidRDefault="00030FA5" w:rsidP="00030FA5">
      <w:pPr>
        <w:pStyle w:val="BodyText"/>
        <w:rPr>
          <w:sz w:val="22"/>
          <w:szCs w:val="22"/>
          <w:lang w:eastAsia="zh-CN"/>
        </w:rPr>
      </w:pPr>
      <w:r>
        <w:rPr>
          <w:bCs/>
        </w:rPr>
        <w:t>Regarding D</w:t>
      </w:r>
      <w:r>
        <w:rPr>
          <w:rFonts w:hint="eastAsia"/>
          <w:bCs/>
          <w:lang w:eastAsia="zh-CN"/>
        </w:rPr>
        <w:t>O-A traffic</w:t>
      </w:r>
      <w:r>
        <w:rPr>
          <w:bCs/>
        </w:rPr>
        <w:t xml:space="preserve">, </w:t>
      </w:r>
      <w:r w:rsidR="005C3850">
        <w:rPr>
          <w:sz w:val="22"/>
          <w:szCs w:val="22"/>
          <w:lang w:eastAsia="zh-CN"/>
        </w:rPr>
        <w:t xml:space="preserve">the following agreement </w:t>
      </w:r>
      <w:r w:rsidR="00805F73">
        <w:rPr>
          <w:sz w:val="22"/>
          <w:szCs w:val="22"/>
          <w:lang w:eastAsia="zh-CN"/>
        </w:rPr>
        <w:t>w</w:t>
      </w:r>
      <w:r w:rsidR="00805F73">
        <w:rPr>
          <w:rFonts w:hint="eastAsia"/>
          <w:sz w:val="22"/>
          <w:szCs w:val="22"/>
          <w:lang w:eastAsia="zh-CN"/>
        </w:rPr>
        <w:t>as</w:t>
      </w:r>
      <w:r w:rsidR="00805F73">
        <w:rPr>
          <w:sz w:val="22"/>
          <w:szCs w:val="22"/>
          <w:lang w:eastAsia="zh-CN"/>
        </w:rPr>
        <w:t xml:space="preserve"> </w:t>
      </w:r>
      <w:r w:rsidR="005C3850">
        <w:rPr>
          <w:sz w:val="22"/>
          <w:szCs w:val="22"/>
          <w:lang w:eastAsia="zh-CN"/>
        </w:rPr>
        <w:t>reached at the RAN1#122 meeting.</w:t>
      </w:r>
    </w:p>
    <w:tbl>
      <w:tblPr>
        <w:tblStyle w:val="TableGrid"/>
        <w:tblW w:w="0" w:type="auto"/>
        <w:tblLook w:val="04A0" w:firstRow="1" w:lastRow="0" w:firstColumn="1" w:lastColumn="0" w:noHBand="0" w:noVBand="1"/>
      </w:tblPr>
      <w:tblGrid>
        <w:gridCol w:w="9307"/>
      </w:tblGrid>
      <w:tr w:rsidR="00030FA5" w14:paraId="7E6F855F" w14:textId="77777777" w:rsidTr="00030FA5">
        <w:tc>
          <w:tcPr>
            <w:tcW w:w="9307" w:type="dxa"/>
          </w:tcPr>
          <w:p w14:paraId="49D5AB9E" w14:textId="77777777" w:rsidR="00030FA5" w:rsidRPr="00F17440" w:rsidRDefault="00030FA5" w:rsidP="00030FA5">
            <w:pPr>
              <w:rPr>
                <w:rFonts w:cs="Times"/>
                <w:b/>
                <w:lang w:eastAsia="ko-KR"/>
              </w:rPr>
            </w:pPr>
            <w:r w:rsidRPr="00F17440">
              <w:rPr>
                <w:rFonts w:cs="Times"/>
                <w:b/>
                <w:highlight w:val="green"/>
                <w:lang w:eastAsia="ko-KR"/>
              </w:rPr>
              <w:t>Agreement</w:t>
            </w:r>
          </w:p>
          <w:p w14:paraId="25259F32" w14:textId="77777777" w:rsidR="00030FA5" w:rsidRPr="00F17440" w:rsidRDefault="00030FA5" w:rsidP="00030FA5">
            <w:pPr>
              <w:rPr>
                <w:rFonts w:cs="Times"/>
                <w:lang w:eastAsia="ko-KR"/>
              </w:rPr>
            </w:pPr>
            <w:r w:rsidRPr="00F17440">
              <w:rPr>
                <w:rFonts w:cs="Times" w:hint="eastAsia"/>
                <w:lang w:eastAsia="ko-KR"/>
              </w:rPr>
              <w:t xml:space="preserve">Study the following aspects to support DO-A </w:t>
            </w:r>
            <w:r w:rsidRPr="00F17440">
              <w:rPr>
                <w:rFonts w:cs="Times"/>
                <w:lang w:eastAsia="ko-KR"/>
              </w:rPr>
              <w:t xml:space="preserve">traffic </w:t>
            </w:r>
            <w:r w:rsidRPr="00F17440">
              <w:rPr>
                <w:lang w:eastAsia="ko-KR"/>
              </w:rPr>
              <w:t>(periodic and event-triggered)</w:t>
            </w:r>
            <w:r w:rsidRPr="00F17440">
              <w:rPr>
                <w:rFonts w:cs="Times"/>
                <w:lang w:eastAsia="ko-KR"/>
              </w:rPr>
              <w:t xml:space="preserve"> for Device 2b and for Device C </w:t>
            </w:r>
            <w:r w:rsidRPr="00F17440">
              <w:rPr>
                <w:rFonts w:cs="Times" w:hint="eastAsia"/>
                <w:lang w:eastAsia="ko-KR"/>
              </w:rPr>
              <w:t>in Rel-20.</w:t>
            </w:r>
          </w:p>
          <w:p w14:paraId="2F590FFD" w14:textId="77777777" w:rsidR="00030FA5" w:rsidRPr="00F17440" w:rsidRDefault="00030FA5" w:rsidP="00030FA5">
            <w:pPr>
              <w:numPr>
                <w:ilvl w:val="0"/>
                <w:numId w:val="130"/>
              </w:numPr>
              <w:overflowPunct w:val="0"/>
              <w:spacing w:after="180"/>
              <w:contextualSpacing/>
              <w:textAlignment w:val="baseline"/>
              <w:rPr>
                <w:lang w:eastAsia="ko-KR"/>
              </w:rPr>
            </w:pPr>
            <w:r w:rsidRPr="00F17440">
              <w:rPr>
                <w:lang w:eastAsia="ko-KR"/>
              </w:rPr>
              <w:t>Timing and frequency synchronization for DO-A transmission</w:t>
            </w:r>
          </w:p>
          <w:p w14:paraId="06C73A0D" w14:textId="77777777" w:rsidR="00030FA5" w:rsidRPr="00F17440" w:rsidRDefault="00030FA5" w:rsidP="00030FA5">
            <w:pPr>
              <w:numPr>
                <w:ilvl w:val="0"/>
                <w:numId w:val="130"/>
              </w:numPr>
              <w:overflowPunct w:val="0"/>
              <w:spacing w:after="180"/>
              <w:contextualSpacing/>
              <w:textAlignment w:val="baseline"/>
              <w:rPr>
                <w:lang w:eastAsia="ko-KR"/>
              </w:rPr>
            </w:pPr>
            <w:r w:rsidRPr="00F17440">
              <w:rPr>
                <w:lang w:eastAsia="ko-KR"/>
              </w:rPr>
              <w:t>Resource allocation/determination method for DO-A transmission</w:t>
            </w:r>
          </w:p>
          <w:p w14:paraId="240AAFBC" w14:textId="77777777" w:rsidR="00030FA5" w:rsidRPr="00F17440" w:rsidRDefault="00030FA5" w:rsidP="00030FA5">
            <w:pPr>
              <w:numPr>
                <w:ilvl w:val="0"/>
                <w:numId w:val="130"/>
              </w:numPr>
              <w:overflowPunct w:val="0"/>
              <w:spacing w:after="180"/>
              <w:contextualSpacing/>
              <w:textAlignment w:val="baseline"/>
              <w:rPr>
                <w:lang w:eastAsia="ko-KR"/>
              </w:rPr>
            </w:pPr>
            <w:r w:rsidRPr="00F17440">
              <w:rPr>
                <w:lang w:eastAsia="ko-KR"/>
              </w:rPr>
              <w:t>Configuration/signaling of necessary information</w:t>
            </w:r>
          </w:p>
          <w:p w14:paraId="1B8CAA57" w14:textId="77777777" w:rsidR="00030FA5" w:rsidRDefault="00030FA5" w:rsidP="006C3AFE">
            <w:pPr>
              <w:pStyle w:val="BodyText"/>
              <w:rPr>
                <w:rFonts w:eastAsiaTheme="minorEastAsia"/>
                <w:color w:val="000000"/>
                <w:kern w:val="24"/>
                <w:sz w:val="22"/>
                <w:szCs w:val="22"/>
                <w:lang w:eastAsia="zh-CN"/>
              </w:rPr>
            </w:pPr>
          </w:p>
        </w:tc>
      </w:tr>
    </w:tbl>
    <w:p w14:paraId="3023BB4B" w14:textId="77777777" w:rsidR="001B38EB" w:rsidRPr="006856FE" w:rsidRDefault="001B38EB" w:rsidP="0044504B">
      <w:pPr>
        <w:jc w:val="both"/>
        <w:rPr>
          <w:color w:val="000000"/>
          <w:kern w:val="24"/>
        </w:rPr>
      </w:pPr>
    </w:p>
    <w:p w14:paraId="440AE9C7" w14:textId="486CA37D" w:rsidR="009A02D0" w:rsidRPr="006856FE" w:rsidRDefault="00826A0F" w:rsidP="009A02D0">
      <w:pPr>
        <w:pStyle w:val="Heading3"/>
        <w:rPr>
          <w:lang w:eastAsia="zh-CN"/>
        </w:rPr>
      </w:pPr>
      <w:r>
        <w:rPr>
          <w:rFonts w:hint="eastAsia"/>
          <w:lang w:eastAsia="zh-CN"/>
        </w:rPr>
        <w:t>Time/</w:t>
      </w:r>
      <w:r w:rsidR="009A02D0">
        <w:rPr>
          <w:lang w:eastAsia="zh-CN"/>
        </w:rPr>
        <w:t xml:space="preserve">Frequency </w:t>
      </w:r>
      <w:r>
        <w:rPr>
          <w:rFonts w:hint="eastAsia"/>
          <w:lang w:eastAsia="zh-CN"/>
        </w:rPr>
        <w:t>synchronization</w:t>
      </w:r>
      <w:r w:rsidR="009A02D0">
        <w:rPr>
          <w:lang w:eastAsia="zh-CN"/>
        </w:rPr>
        <w:t xml:space="preserve"> for</w:t>
      </w:r>
      <w:r w:rsidR="00A77973">
        <w:rPr>
          <w:lang w:eastAsia="zh-CN"/>
        </w:rPr>
        <w:t xml:space="preserve"> DO-A traffics</w:t>
      </w:r>
    </w:p>
    <w:p w14:paraId="7266DB8F" w14:textId="17B1F278" w:rsidR="00C23590" w:rsidRDefault="00BA18A9" w:rsidP="00C23590">
      <w:pPr>
        <w:jc w:val="both"/>
        <w:rPr>
          <w:rFonts w:ascii="Times New Roman" w:hAnsi="Times New Roman" w:cs="Times New Roman"/>
        </w:rPr>
      </w:pPr>
      <w:r w:rsidRPr="00BA18A9">
        <w:rPr>
          <w:rFonts w:ascii="Times New Roman" w:hAnsi="Times New Roman" w:cs="Times New Roman"/>
        </w:rPr>
        <w:t xml:space="preserve">To </w:t>
      </w:r>
      <w:r w:rsidR="00E7323F">
        <w:rPr>
          <w:rFonts w:ascii="Times New Roman" w:hAnsi="Times New Roman" w:cs="Times New Roman"/>
        </w:rPr>
        <w:t>enable</w:t>
      </w:r>
      <w:r w:rsidR="00E7323F">
        <w:rPr>
          <w:rFonts w:ascii="Times New Roman" w:hAnsi="Times New Roman" w:cs="Times New Roman" w:hint="eastAsia"/>
        </w:rPr>
        <w:t xml:space="preserve"> timing </w:t>
      </w:r>
      <w:r w:rsidR="00E7323F">
        <w:rPr>
          <w:rFonts w:ascii="Times New Roman" w:hAnsi="Times New Roman" w:cs="Times New Roman"/>
        </w:rPr>
        <w:t>acquisition</w:t>
      </w:r>
      <w:r w:rsidR="00E7323F">
        <w:rPr>
          <w:rFonts w:ascii="Times New Roman" w:hAnsi="Times New Roman" w:cs="Times New Roman" w:hint="eastAsia"/>
        </w:rPr>
        <w:t xml:space="preserve"> and </w:t>
      </w:r>
      <w:r w:rsidRPr="00BA18A9">
        <w:rPr>
          <w:rFonts w:ascii="Times New Roman" w:hAnsi="Times New Roman" w:cs="Times New Roman"/>
        </w:rPr>
        <w:t xml:space="preserve">minimize the guard band requirement for DO-A D2R transmission, device-side </w:t>
      </w:r>
      <w:r w:rsidR="00E7323F">
        <w:rPr>
          <w:rFonts w:ascii="Times New Roman" w:hAnsi="Times New Roman" w:cs="Times New Roman" w:hint="eastAsia"/>
        </w:rPr>
        <w:t>time/</w:t>
      </w:r>
      <w:r w:rsidRPr="00BA18A9">
        <w:rPr>
          <w:rFonts w:ascii="Times New Roman" w:hAnsi="Times New Roman" w:cs="Times New Roman"/>
        </w:rPr>
        <w:t xml:space="preserve">frequency </w:t>
      </w:r>
      <w:r w:rsidR="00E7323F">
        <w:rPr>
          <w:rFonts w:ascii="Times New Roman" w:hAnsi="Times New Roman" w:cs="Times New Roman"/>
        </w:rPr>
        <w:t>synchronization</w:t>
      </w:r>
      <w:r w:rsidRPr="00BA18A9">
        <w:rPr>
          <w:rFonts w:ascii="Times New Roman" w:hAnsi="Times New Roman" w:cs="Times New Roman"/>
        </w:rPr>
        <w:t xml:space="preserve"> is essential. </w:t>
      </w:r>
      <w:r w:rsidR="0005133A" w:rsidRPr="0005133A">
        <w:rPr>
          <w:rFonts w:ascii="Times New Roman" w:hAnsi="Times New Roman" w:cs="Times New Roman"/>
        </w:rPr>
        <w:t xml:space="preserve">This necessitates dedicated pre-D2R device-terminated traffic and signaling to support </w:t>
      </w:r>
      <w:r w:rsidR="00E7323F">
        <w:rPr>
          <w:rFonts w:ascii="Times New Roman" w:hAnsi="Times New Roman" w:cs="Times New Roman"/>
        </w:rPr>
        <w:t>synchronization</w:t>
      </w:r>
      <w:r w:rsidR="0027130D" w:rsidRPr="0027130D">
        <w:rPr>
          <w:rFonts w:ascii="Times New Roman" w:hAnsi="Times New Roman" w:cs="Times New Roman"/>
        </w:rPr>
        <w:t xml:space="preserve"> </w:t>
      </w:r>
      <w:r w:rsidR="0027130D">
        <w:rPr>
          <w:rFonts w:ascii="Times New Roman" w:hAnsi="Times New Roman" w:cs="Times New Roman" w:hint="eastAsia"/>
        </w:rPr>
        <w:t xml:space="preserve">for </w:t>
      </w:r>
      <w:r w:rsidR="0027130D" w:rsidRPr="0005133A">
        <w:rPr>
          <w:rFonts w:ascii="Times New Roman" w:hAnsi="Times New Roman" w:cs="Times New Roman"/>
        </w:rPr>
        <w:t>DO-A</w:t>
      </w:r>
      <w:r w:rsidR="0027130D">
        <w:rPr>
          <w:rFonts w:ascii="Times New Roman" w:hAnsi="Times New Roman" w:cs="Times New Roman" w:hint="eastAsia"/>
        </w:rPr>
        <w:t xml:space="preserve"> traffics</w:t>
      </w:r>
      <w:r w:rsidR="0005133A" w:rsidRPr="0005133A">
        <w:rPr>
          <w:rFonts w:ascii="Times New Roman" w:hAnsi="Times New Roman" w:cs="Times New Roman"/>
        </w:rPr>
        <w:t>.</w:t>
      </w:r>
      <w:r w:rsidR="0005133A">
        <w:rPr>
          <w:rFonts w:ascii="Times New Roman" w:hAnsi="Times New Roman" w:cs="Times New Roman" w:hint="eastAsia"/>
        </w:rPr>
        <w:t xml:space="preserve"> </w:t>
      </w:r>
      <w:r w:rsidR="0005133A" w:rsidRPr="0005133A">
        <w:rPr>
          <w:rFonts w:ascii="Times New Roman" w:hAnsi="Times New Roman" w:cs="Times New Roman"/>
        </w:rPr>
        <w:t xml:space="preserve">Such pre-D2R traffic and signaling can be transmitted via R2D. Since this R2D specifically carries </w:t>
      </w:r>
      <w:r w:rsidR="00577A36">
        <w:rPr>
          <w:rFonts w:ascii="Times New Roman" w:hAnsi="Times New Roman" w:cs="Times New Roman" w:hint="eastAsia"/>
        </w:rPr>
        <w:t>time/</w:t>
      </w:r>
      <w:r w:rsidR="0005133A" w:rsidRPr="0005133A">
        <w:rPr>
          <w:rFonts w:ascii="Times New Roman" w:hAnsi="Times New Roman" w:cs="Times New Roman"/>
        </w:rPr>
        <w:t xml:space="preserve">frequency </w:t>
      </w:r>
      <w:r w:rsidR="00577A36">
        <w:rPr>
          <w:rFonts w:ascii="Times New Roman" w:hAnsi="Times New Roman" w:cs="Times New Roman" w:hint="eastAsia"/>
        </w:rPr>
        <w:t>synchronization</w:t>
      </w:r>
      <w:r w:rsidR="0005133A" w:rsidRPr="0005133A">
        <w:rPr>
          <w:rFonts w:ascii="Times New Roman" w:hAnsi="Times New Roman" w:cs="Times New Roman"/>
        </w:rPr>
        <w:t xml:space="preserve"> signals for devices preparing to transmit DO-A traffic, it is designated as </w:t>
      </w:r>
      <w:r w:rsidR="0005133A" w:rsidRPr="0005133A">
        <w:rPr>
          <w:rFonts w:ascii="Times New Roman" w:hAnsi="Times New Roman" w:cs="Times New Roman"/>
          <w:b/>
          <w:bCs/>
        </w:rPr>
        <w:t>Sync-R2D</w:t>
      </w:r>
      <w:r w:rsidR="0005133A" w:rsidRPr="0005133A">
        <w:rPr>
          <w:rFonts w:ascii="Times New Roman" w:hAnsi="Times New Roman" w:cs="Times New Roman"/>
        </w:rPr>
        <w:t>.</w:t>
      </w:r>
      <w:r w:rsidR="00EC1CD3">
        <w:rPr>
          <w:rFonts w:ascii="Times New Roman" w:hAnsi="Times New Roman" w:cs="Times New Roman" w:hint="eastAsia"/>
        </w:rPr>
        <w:t xml:space="preserve"> </w:t>
      </w:r>
    </w:p>
    <w:p w14:paraId="6F01F50F" w14:textId="05FCC5FA" w:rsidR="00C23590" w:rsidRDefault="00C23590" w:rsidP="00C23590">
      <w:pPr>
        <w:jc w:val="both"/>
        <w:rPr>
          <w:rFonts w:ascii="Times New Roman" w:hAnsi="Times New Roman" w:cs="Times New Roman"/>
        </w:rPr>
      </w:pPr>
      <w:r w:rsidRPr="00EC1CD3">
        <w:rPr>
          <w:rFonts w:ascii="Times New Roman" w:hAnsi="Times New Roman" w:cs="Times New Roman"/>
        </w:rPr>
        <w:t xml:space="preserve">The device-side </w:t>
      </w:r>
      <w:r>
        <w:rPr>
          <w:rFonts w:ascii="Times New Roman" w:hAnsi="Times New Roman" w:cs="Times New Roman" w:hint="eastAsia"/>
        </w:rPr>
        <w:t>time/</w:t>
      </w:r>
      <w:r w:rsidRPr="00EC1CD3">
        <w:rPr>
          <w:rFonts w:ascii="Times New Roman" w:hAnsi="Times New Roman" w:cs="Times New Roman"/>
        </w:rPr>
        <w:t xml:space="preserve">frequency </w:t>
      </w:r>
      <w:r>
        <w:rPr>
          <w:rFonts w:ascii="Times New Roman" w:hAnsi="Times New Roman" w:cs="Times New Roman" w:hint="eastAsia"/>
        </w:rPr>
        <w:t>synchronization</w:t>
      </w:r>
      <w:r w:rsidRPr="00EC1CD3">
        <w:rPr>
          <w:rFonts w:ascii="Times New Roman" w:hAnsi="Times New Roman" w:cs="Times New Roman"/>
        </w:rPr>
        <w:t xml:space="preserve"> procedure </w:t>
      </w:r>
      <w:r>
        <w:rPr>
          <w:rFonts w:ascii="Times New Roman" w:hAnsi="Times New Roman" w:cs="Times New Roman" w:hint="eastAsia"/>
        </w:rPr>
        <w:t>based on</w:t>
      </w:r>
      <w:r w:rsidRPr="00EC1CD3">
        <w:rPr>
          <w:rFonts w:ascii="Times New Roman" w:hAnsi="Times New Roman" w:cs="Times New Roman"/>
        </w:rPr>
        <w:t xml:space="preserve"> Sync-R2D operates as follows</w:t>
      </w:r>
      <w:r w:rsidR="0051413C">
        <w:rPr>
          <w:rFonts w:ascii="Times New Roman" w:hAnsi="Times New Roman" w:cs="Times New Roman" w:hint="eastAsia"/>
        </w:rPr>
        <w:t>, as illustrated by</w:t>
      </w:r>
      <w:r w:rsidRPr="00EC1CD3">
        <w:rPr>
          <w:rFonts w:ascii="Times New Roman" w:hAnsi="Times New Roman" w:cs="Times New Roman"/>
        </w:rPr>
        <w:t xml:space="preserve"> Figure </w:t>
      </w:r>
      <w:r>
        <w:rPr>
          <w:rFonts w:ascii="Times New Roman" w:hAnsi="Times New Roman" w:cs="Times New Roman" w:hint="eastAsia"/>
        </w:rPr>
        <w:t>1</w:t>
      </w:r>
      <w:r w:rsidRPr="00EC1CD3">
        <w:rPr>
          <w:rFonts w:ascii="Times New Roman" w:hAnsi="Times New Roman" w:cs="Times New Roman"/>
        </w:rPr>
        <w:t>:</w:t>
      </w:r>
      <w:r>
        <w:rPr>
          <w:rFonts w:ascii="Times New Roman" w:hAnsi="Times New Roman" w:cs="Times New Roman" w:hint="eastAsia"/>
        </w:rPr>
        <w:t xml:space="preserve"> 1) </w:t>
      </w:r>
      <w:r w:rsidRPr="00EC1CD3">
        <w:rPr>
          <w:rFonts w:ascii="Times New Roman" w:hAnsi="Times New Roman" w:cs="Times New Roman"/>
        </w:rPr>
        <w:t>The reader transmits Sync-R2D</w:t>
      </w:r>
      <w:r>
        <w:rPr>
          <w:rFonts w:ascii="Times New Roman" w:hAnsi="Times New Roman" w:cs="Times New Roman" w:hint="eastAsia"/>
        </w:rPr>
        <w:t xml:space="preserve"> on one or multiple occasions</w:t>
      </w:r>
      <w:r w:rsidRPr="00EC1CD3">
        <w:rPr>
          <w:rFonts w:ascii="Times New Roman" w:hAnsi="Times New Roman" w:cs="Times New Roman"/>
        </w:rPr>
        <w:t>.</w:t>
      </w:r>
      <w:r>
        <w:rPr>
          <w:rFonts w:ascii="Times New Roman" w:hAnsi="Times New Roman" w:cs="Times New Roman" w:hint="eastAsia"/>
        </w:rPr>
        <w:t xml:space="preserve"> 2) </w:t>
      </w:r>
      <w:r w:rsidRPr="00EC1CD3">
        <w:rPr>
          <w:rFonts w:ascii="Times New Roman" w:hAnsi="Times New Roman" w:cs="Times New Roman"/>
        </w:rPr>
        <w:t>When a device needs to initiate DO-A transmission</w:t>
      </w:r>
      <w:r>
        <w:rPr>
          <w:rFonts w:ascii="Times New Roman" w:hAnsi="Times New Roman" w:cs="Times New Roman" w:hint="eastAsia"/>
        </w:rPr>
        <w:t>, i</w:t>
      </w:r>
      <w:r w:rsidRPr="00EC1CD3">
        <w:rPr>
          <w:rFonts w:ascii="Times New Roman" w:hAnsi="Times New Roman" w:cs="Times New Roman"/>
        </w:rPr>
        <w:t xml:space="preserve">t selects one of the available Sync-R2D </w:t>
      </w:r>
      <w:r>
        <w:rPr>
          <w:rFonts w:ascii="Times New Roman" w:hAnsi="Times New Roman" w:cs="Times New Roman" w:hint="eastAsia"/>
        </w:rPr>
        <w:t>and p</w:t>
      </w:r>
      <w:r w:rsidRPr="00EC1CD3">
        <w:rPr>
          <w:rFonts w:ascii="Times New Roman" w:hAnsi="Times New Roman" w:cs="Times New Roman"/>
        </w:rPr>
        <w:t>erforms time</w:t>
      </w:r>
      <w:r>
        <w:rPr>
          <w:rFonts w:ascii="Times New Roman" w:hAnsi="Times New Roman" w:cs="Times New Roman" w:hint="eastAsia"/>
        </w:rPr>
        <w:t>/</w:t>
      </w:r>
      <w:r w:rsidRPr="00EC1CD3">
        <w:rPr>
          <w:rFonts w:ascii="Times New Roman" w:hAnsi="Times New Roman" w:cs="Times New Roman"/>
        </w:rPr>
        <w:t xml:space="preserve">frequency </w:t>
      </w:r>
      <w:r>
        <w:rPr>
          <w:rFonts w:ascii="Times New Roman" w:hAnsi="Times New Roman" w:cs="Times New Roman"/>
        </w:rPr>
        <w:t>synchronization</w:t>
      </w:r>
      <w:r w:rsidRPr="00EC1CD3">
        <w:rPr>
          <w:rFonts w:ascii="Times New Roman" w:hAnsi="Times New Roman" w:cs="Times New Roman"/>
        </w:rPr>
        <w:t xml:space="preserve"> </w:t>
      </w:r>
      <w:r>
        <w:rPr>
          <w:rFonts w:ascii="Times New Roman" w:hAnsi="Times New Roman" w:cs="Times New Roman" w:hint="eastAsia"/>
        </w:rPr>
        <w:t>on</w:t>
      </w:r>
      <w:r w:rsidRPr="00EC1CD3">
        <w:rPr>
          <w:rFonts w:ascii="Times New Roman" w:hAnsi="Times New Roman" w:cs="Times New Roman"/>
        </w:rPr>
        <w:t xml:space="preserve"> </w:t>
      </w:r>
      <w:r>
        <w:rPr>
          <w:rFonts w:ascii="Times New Roman" w:hAnsi="Times New Roman" w:cs="Times New Roman" w:hint="eastAsia"/>
        </w:rPr>
        <w:t>the</w:t>
      </w:r>
      <w:r w:rsidRPr="00EC1CD3">
        <w:rPr>
          <w:rFonts w:ascii="Times New Roman" w:hAnsi="Times New Roman" w:cs="Times New Roman"/>
        </w:rPr>
        <w:t xml:space="preserve"> signal</w:t>
      </w:r>
      <w:r>
        <w:rPr>
          <w:rFonts w:ascii="Times New Roman" w:hAnsi="Times New Roman" w:cs="Times New Roman" w:hint="eastAsia"/>
        </w:rPr>
        <w:t xml:space="preserve"> carried by the selected Sync-R2D.</w:t>
      </w:r>
    </w:p>
    <w:p w14:paraId="392320E2" w14:textId="77777777" w:rsidR="00C23590" w:rsidRDefault="00C23590" w:rsidP="00C23590">
      <w:pPr>
        <w:jc w:val="both"/>
        <w:rPr>
          <w:rFonts w:ascii="Times New Roman" w:hAnsi="Times New Roman" w:cs="Times New Roman"/>
        </w:rPr>
      </w:pPr>
    </w:p>
    <w:p w14:paraId="13B14F40" w14:textId="77777777" w:rsidR="00C23590" w:rsidRPr="002618B0" w:rsidRDefault="00C23590" w:rsidP="00C23590">
      <w:pPr>
        <w:jc w:val="both"/>
        <w:rPr>
          <w:rFonts w:ascii="Times New Roman"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1</w:t>
      </w:r>
      <w:r w:rsidRPr="006856FE">
        <w:rPr>
          <w:rFonts w:ascii="Times New Roman" w:eastAsia="+mn-ea" w:hAnsi="Times New Roman" w:cs="Times New Roman"/>
          <w:b/>
          <w:bCs/>
          <w:i/>
          <w:iCs/>
          <w:color w:val="000000"/>
          <w:kern w:val="24"/>
          <w:u w:val="single"/>
        </w:rPr>
        <w:t xml:space="preserve">: </w:t>
      </w:r>
      <w:r w:rsidRPr="002618B0">
        <w:rPr>
          <w:rFonts w:ascii="Times New Roman" w:eastAsia="+mn-ea" w:hAnsi="Times New Roman" w:cs="Times New Roman" w:hint="eastAsia"/>
          <w:b/>
          <w:bCs/>
          <w:i/>
          <w:iCs/>
          <w:color w:val="000000"/>
          <w:kern w:val="24"/>
          <w:u w:val="single"/>
        </w:rPr>
        <w:t xml:space="preserve">A </w:t>
      </w:r>
      <w:r w:rsidRPr="002618B0">
        <w:rPr>
          <w:rFonts w:ascii="Times New Roman" w:eastAsia="+mn-ea" w:hAnsi="Times New Roman" w:cs="Times New Roman"/>
          <w:b/>
          <w:bCs/>
          <w:i/>
          <w:iCs/>
          <w:color w:val="000000"/>
          <w:kern w:val="24"/>
          <w:u w:val="single"/>
        </w:rPr>
        <w:t xml:space="preserve">dedicated </w:t>
      </w:r>
      <w:r>
        <w:rPr>
          <w:rFonts w:ascii="Times New Roman" w:hAnsi="Times New Roman" w:cs="Times New Roman" w:hint="eastAsia"/>
          <w:b/>
          <w:bCs/>
          <w:i/>
          <w:iCs/>
          <w:color w:val="000000"/>
          <w:kern w:val="24"/>
          <w:u w:val="single"/>
        </w:rPr>
        <w:t>Sync-R2D</w:t>
      </w:r>
      <w:r w:rsidRPr="002618B0">
        <w:rPr>
          <w:rFonts w:ascii="Times New Roman" w:eastAsia="+mn-ea" w:hAnsi="Times New Roman" w:cs="Times New Roman"/>
          <w:b/>
          <w:bCs/>
          <w:i/>
          <w:iCs/>
          <w:color w:val="000000"/>
          <w:kern w:val="24"/>
          <w:u w:val="single"/>
        </w:rPr>
        <w:t xml:space="preserve"> </w:t>
      </w:r>
      <w:r w:rsidRPr="002618B0">
        <w:rPr>
          <w:rFonts w:ascii="Times New Roman" w:eastAsia="+mn-ea" w:hAnsi="Times New Roman" w:cs="Times New Roman" w:hint="eastAsia"/>
          <w:b/>
          <w:bCs/>
          <w:i/>
          <w:iCs/>
          <w:color w:val="000000"/>
          <w:kern w:val="24"/>
          <w:u w:val="single"/>
        </w:rPr>
        <w:t xml:space="preserve">is required </w:t>
      </w:r>
      <w:r w:rsidRPr="002618B0">
        <w:rPr>
          <w:rFonts w:ascii="Times New Roman" w:eastAsia="+mn-ea" w:hAnsi="Times New Roman" w:cs="Times New Roman"/>
          <w:b/>
          <w:bCs/>
          <w:i/>
          <w:iCs/>
          <w:color w:val="000000"/>
          <w:kern w:val="24"/>
          <w:u w:val="single"/>
        </w:rPr>
        <w:t xml:space="preserve">to support </w:t>
      </w:r>
      <w:r>
        <w:rPr>
          <w:rFonts w:ascii="Times New Roman" w:hAnsi="Times New Roman" w:cs="Times New Roman" w:hint="eastAsia"/>
          <w:b/>
          <w:bCs/>
          <w:i/>
          <w:iCs/>
          <w:color w:val="000000"/>
          <w:kern w:val="24"/>
          <w:u w:val="single"/>
        </w:rPr>
        <w:t>time/</w:t>
      </w:r>
      <w:r w:rsidRPr="002618B0">
        <w:rPr>
          <w:rFonts w:ascii="Times New Roman" w:eastAsia="+mn-ea" w:hAnsi="Times New Roman" w:cs="Times New Roman"/>
          <w:b/>
          <w:bCs/>
          <w:i/>
          <w:iCs/>
          <w:color w:val="000000"/>
          <w:kern w:val="24"/>
          <w:u w:val="single"/>
        </w:rPr>
        <w:t xml:space="preserve">frequency </w:t>
      </w:r>
      <w:r>
        <w:rPr>
          <w:rFonts w:ascii="Times New Roman" w:hAnsi="Times New Roman" w:cs="Times New Roman" w:hint="eastAsia"/>
          <w:b/>
          <w:bCs/>
          <w:i/>
          <w:iCs/>
          <w:color w:val="000000"/>
          <w:kern w:val="24"/>
          <w:u w:val="single"/>
        </w:rPr>
        <w:t>synchronization for DO-A traffic.</w:t>
      </w:r>
    </w:p>
    <w:p w14:paraId="511041D4" w14:textId="77777777" w:rsidR="00EC1CD3" w:rsidRDefault="00EC1CD3" w:rsidP="0005133A">
      <w:pPr>
        <w:jc w:val="both"/>
        <w:rPr>
          <w:rFonts w:ascii="Times New Roman" w:hAnsi="Times New Roman" w:cs="Times New Roman"/>
        </w:rPr>
      </w:pPr>
    </w:p>
    <w:p w14:paraId="05A9F417" w14:textId="0CC6AE8C" w:rsidR="002D45DB" w:rsidRDefault="00964122" w:rsidP="002D45DB">
      <w:pPr>
        <w:keepNext/>
        <w:jc w:val="center"/>
      </w:pPr>
      <w:r>
        <w:object w:dxaOrig="7841" w:dyaOrig="2991" w14:anchorId="5319D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7pt;height:149.75pt" o:ole="">
            <v:imagedata r:id="rId8" o:title=""/>
          </v:shape>
          <o:OLEObject Type="Embed" ProgID="Visio.Drawing.15" ShapeID="_x0000_i1025" DrawAspect="Content" ObjectID="_1824051347" r:id="rId9"/>
        </w:object>
      </w:r>
      <w:r w:rsidR="00114C66" w:rsidDel="00114C66">
        <w:t xml:space="preserve"> </w:t>
      </w:r>
    </w:p>
    <w:p w14:paraId="6405BF0A" w14:textId="20AFA044" w:rsidR="002D45DB" w:rsidRDefault="002D45DB" w:rsidP="002D45DB">
      <w:pPr>
        <w:pStyle w:val="Caption"/>
        <w:jc w:val="center"/>
        <w:rPr>
          <w:lang w:eastAsia="zh-CN"/>
        </w:rPr>
      </w:pPr>
      <w:r>
        <w:t xml:space="preserve">Figure </w:t>
      </w:r>
      <w:r>
        <w:fldChar w:fldCharType="begin"/>
      </w:r>
      <w:r>
        <w:instrText xml:space="preserve"> SEQ Figure \* ARABIC </w:instrText>
      </w:r>
      <w:r>
        <w:fldChar w:fldCharType="separate"/>
      </w:r>
      <w:r w:rsidR="007C2389">
        <w:rPr>
          <w:noProof/>
        </w:rPr>
        <w:t>1</w:t>
      </w:r>
      <w:r>
        <w:fldChar w:fldCharType="end"/>
      </w:r>
      <w:r>
        <w:rPr>
          <w:rFonts w:hint="eastAsia"/>
          <w:lang w:eastAsia="zh-CN"/>
        </w:rPr>
        <w:t xml:space="preserve"> Example </w:t>
      </w:r>
      <w:r w:rsidR="00EC1CD3" w:rsidRPr="00EC1CD3">
        <w:t xml:space="preserve">device-side </w:t>
      </w:r>
      <w:r w:rsidR="003C079F">
        <w:rPr>
          <w:rFonts w:hint="eastAsia"/>
          <w:lang w:eastAsia="zh-CN"/>
        </w:rPr>
        <w:t>time/</w:t>
      </w:r>
      <w:r w:rsidR="00EC1CD3" w:rsidRPr="00EC1CD3">
        <w:t xml:space="preserve">frequency </w:t>
      </w:r>
      <w:r w:rsidR="003C079F">
        <w:rPr>
          <w:lang w:eastAsia="zh-CN"/>
        </w:rPr>
        <w:t>synchronization</w:t>
      </w:r>
      <w:r w:rsidR="00EC1CD3" w:rsidRPr="00EC1CD3">
        <w:t xml:space="preserve"> </w:t>
      </w:r>
      <w:r w:rsidR="00EC1CD3">
        <w:rPr>
          <w:rFonts w:hint="eastAsia"/>
          <w:lang w:eastAsia="zh-CN"/>
        </w:rPr>
        <w:t>based on</w:t>
      </w:r>
      <w:r w:rsidR="00EC1CD3" w:rsidRPr="00EC1CD3">
        <w:t xml:space="preserve"> Sync-R2D</w:t>
      </w:r>
    </w:p>
    <w:p w14:paraId="2DA538DD" w14:textId="77777777" w:rsidR="00DA0EC3" w:rsidRPr="0005133A" w:rsidRDefault="00DA0EC3" w:rsidP="0005133A">
      <w:pPr>
        <w:jc w:val="both"/>
        <w:rPr>
          <w:rFonts w:ascii="Times New Roman" w:hAnsi="Times New Roman" w:cs="Times New Roman"/>
        </w:rPr>
      </w:pPr>
    </w:p>
    <w:p w14:paraId="4F0A82FE" w14:textId="435B1A2A" w:rsidR="00125DAA" w:rsidRDefault="00954E52" w:rsidP="00230859">
      <w:pPr>
        <w:jc w:val="both"/>
        <w:rPr>
          <w:rFonts w:ascii="Times New Roman" w:hAnsi="Times New Roman" w:cs="Times New Roman"/>
        </w:rPr>
      </w:pPr>
      <w:r w:rsidRPr="00125DAA">
        <w:rPr>
          <w:rFonts w:ascii="Times New Roman" w:hAnsi="Times New Roman" w:cs="Times New Roman"/>
        </w:rPr>
        <w:t xml:space="preserve">The Sync-R2D structure </w:t>
      </w:r>
      <w:r w:rsidR="00616DF5">
        <w:rPr>
          <w:rFonts w:ascii="Times New Roman" w:hAnsi="Times New Roman" w:cs="Times New Roman" w:hint="eastAsia"/>
        </w:rPr>
        <w:t>could</w:t>
      </w:r>
      <w:r w:rsidR="00616DF5" w:rsidRPr="00125DAA">
        <w:rPr>
          <w:rFonts w:ascii="Times New Roman" w:hAnsi="Times New Roman" w:cs="Times New Roman"/>
        </w:rPr>
        <w:t xml:space="preserve"> </w:t>
      </w:r>
      <w:r w:rsidR="00125DAA" w:rsidRPr="00125DAA">
        <w:rPr>
          <w:rFonts w:ascii="Times New Roman" w:hAnsi="Times New Roman" w:cs="Times New Roman"/>
        </w:rPr>
        <w:t>include at least two key components:</w:t>
      </w:r>
      <w:r w:rsidR="00125DAA">
        <w:rPr>
          <w:rFonts w:ascii="Times New Roman" w:hAnsi="Times New Roman" w:cs="Times New Roman" w:hint="eastAsia"/>
        </w:rPr>
        <w:t xml:space="preserve"> SIP used to identify</w:t>
      </w:r>
      <w:r w:rsidR="00125DAA" w:rsidRPr="00125DAA">
        <w:rPr>
          <w:rFonts w:ascii="Times New Roman" w:hAnsi="Times New Roman" w:cs="Times New Roman"/>
        </w:rPr>
        <w:t xml:space="preserve"> the start of the </w:t>
      </w:r>
      <w:r w:rsidR="00125DAA">
        <w:rPr>
          <w:rFonts w:ascii="Times New Roman" w:hAnsi="Times New Roman" w:cs="Times New Roman" w:hint="eastAsia"/>
        </w:rPr>
        <w:t>Sync</w:t>
      </w:r>
      <w:r w:rsidR="00125DAA" w:rsidRPr="00125DAA">
        <w:rPr>
          <w:rFonts w:ascii="Times New Roman" w:hAnsi="Times New Roman" w:cs="Times New Roman"/>
        </w:rPr>
        <w:t>-R2D transmission</w:t>
      </w:r>
      <w:r w:rsidR="00125DAA">
        <w:rPr>
          <w:rFonts w:ascii="Times New Roman" w:hAnsi="Times New Roman" w:cs="Times New Roman" w:hint="eastAsia"/>
        </w:rPr>
        <w:t xml:space="preserve"> and </w:t>
      </w:r>
      <w:r w:rsidR="00A04F42">
        <w:rPr>
          <w:rFonts w:ascii="Times New Roman" w:hAnsi="Times New Roman" w:cs="Times New Roman" w:hint="eastAsia"/>
        </w:rPr>
        <w:t>R2D signal</w:t>
      </w:r>
      <w:r w:rsidR="00125DAA" w:rsidRPr="009F7031">
        <w:rPr>
          <w:rFonts w:ascii="Times New Roman" w:hAnsi="Times New Roman" w:cs="Times New Roman"/>
        </w:rPr>
        <w:t xml:space="preserve"> used to</w:t>
      </w:r>
      <w:r w:rsidR="00125DAA" w:rsidRPr="00125DAA">
        <w:rPr>
          <w:rFonts w:ascii="Times New Roman" w:hAnsi="Times New Roman" w:cs="Times New Roman"/>
        </w:rPr>
        <w:t> </w:t>
      </w:r>
      <w:r w:rsidR="00125DAA">
        <w:rPr>
          <w:rFonts w:ascii="Times New Roman" w:hAnsi="Times New Roman" w:cs="Times New Roman" w:hint="eastAsia"/>
        </w:rPr>
        <w:t xml:space="preserve">enable </w:t>
      </w:r>
      <w:r w:rsidR="00125DAA" w:rsidRPr="00125DAA">
        <w:rPr>
          <w:rFonts w:ascii="Times New Roman" w:hAnsi="Times New Roman" w:cs="Times New Roman"/>
        </w:rPr>
        <w:t xml:space="preserve">devices to achieve </w:t>
      </w:r>
      <w:r w:rsidR="00A04F42">
        <w:rPr>
          <w:rFonts w:ascii="Times New Roman" w:hAnsi="Times New Roman" w:cs="Times New Roman" w:hint="eastAsia"/>
        </w:rPr>
        <w:t>CFO</w:t>
      </w:r>
      <w:r w:rsidR="00A04F42" w:rsidRPr="00125DAA">
        <w:rPr>
          <w:rFonts w:ascii="Times New Roman" w:hAnsi="Times New Roman" w:cs="Times New Roman"/>
        </w:rPr>
        <w:t xml:space="preserve"> </w:t>
      </w:r>
      <w:r w:rsidR="00D70664">
        <w:rPr>
          <w:rFonts w:ascii="Times New Roman" w:hAnsi="Times New Roman" w:cs="Times New Roman" w:hint="eastAsia"/>
        </w:rPr>
        <w:t>calibration</w:t>
      </w:r>
      <w:r w:rsidR="002075EB" w:rsidRPr="009F7031">
        <w:rPr>
          <w:rFonts w:ascii="Times New Roman" w:hAnsi="Times New Roman" w:cs="Times New Roman"/>
        </w:rPr>
        <w:t xml:space="preserve"> and/or time</w:t>
      </w:r>
      <w:r w:rsidR="00155694">
        <w:rPr>
          <w:rFonts w:ascii="Times New Roman" w:hAnsi="Times New Roman" w:cs="Times New Roman" w:hint="eastAsia"/>
        </w:rPr>
        <w:t>/frequency</w:t>
      </w:r>
      <w:r w:rsidR="002075EB" w:rsidRPr="009F7031">
        <w:rPr>
          <w:rFonts w:ascii="Times New Roman" w:hAnsi="Times New Roman" w:cs="Times New Roman"/>
        </w:rPr>
        <w:t xml:space="preserve"> synchronization</w:t>
      </w:r>
      <w:r>
        <w:rPr>
          <w:rFonts w:ascii="Times New Roman" w:hAnsi="Times New Roman" w:cs="Times New Roman" w:hint="eastAsia"/>
        </w:rPr>
        <w:t xml:space="preserve">, as illustrated by Figure </w:t>
      </w:r>
      <w:r w:rsidR="00E25230">
        <w:rPr>
          <w:rFonts w:ascii="Times New Roman" w:hAnsi="Times New Roman" w:cs="Times New Roman" w:hint="eastAsia"/>
        </w:rPr>
        <w:t>2</w:t>
      </w:r>
      <w:r w:rsidR="00125DAA" w:rsidRPr="00125DAA">
        <w:rPr>
          <w:rFonts w:ascii="Times New Roman" w:hAnsi="Times New Roman" w:cs="Times New Roman"/>
        </w:rPr>
        <w:t>.</w:t>
      </w:r>
      <w:r w:rsidR="00125DAA">
        <w:rPr>
          <w:rFonts w:ascii="Times New Roman" w:hAnsi="Times New Roman" w:cs="Times New Roman" w:hint="eastAsia"/>
        </w:rPr>
        <w:t xml:space="preserve"> </w:t>
      </w:r>
      <w:r w:rsidR="008A5D64" w:rsidRPr="008A5D64">
        <w:rPr>
          <w:rFonts w:ascii="Times New Roman" w:hAnsi="Times New Roman" w:cs="Times New Roman"/>
        </w:rPr>
        <w:t xml:space="preserve">When employing OOK-based </w:t>
      </w:r>
      <w:r w:rsidR="0019682E">
        <w:rPr>
          <w:rFonts w:ascii="Times New Roman" w:hAnsi="Times New Roman" w:cs="Times New Roman" w:hint="eastAsia"/>
        </w:rPr>
        <w:t>signal</w:t>
      </w:r>
      <w:r w:rsidR="008A5D64" w:rsidRPr="008A5D64">
        <w:rPr>
          <w:rFonts w:ascii="Times New Roman" w:hAnsi="Times New Roman" w:cs="Times New Roman"/>
        </w:rPr>
        <w:t xml:space="preserve">, the signal inherently provides both </w:t>
      </w:r>
      <w:r w:rsidR="0019682E">
        <w:rPr>
          <w:rFonts w:ascii="Times New Roman" w:hAnsi="Times New Roman" w:cs="Times New Roman" w:hint="eastAsia"/>
        </w:rPr>
        <w:t>CFO</w:t>
      </w:r>
      <w:r w:rsidR="0019682E" w:rsidRPr="008A5D64">
        <w:rPr>
          <w:rFonts w:ascii="Times New Roman" w:hAnsi="Times New Roman" w:cs="Times New Roman"/>
        </w:rPr>
        <w:t xml:space="preserve"> </w:t>
      </w:r>
      <w:r w:rsidR="008A5D64" w:rsidRPr="008A5D64">
        <w:rPr>
          <w:rFonts w:ascii="Times New Roman" w:hAnsi="Times New Roman" w:cs="Times New Roman"/>
        </w:rPr>
        <w:t>calibration and time</w:t>
      </w:r>
      <w:r w:rsidR="0019682E">
        <w:rPr>
          <w:rFonts w:ascii="Times New Roman" w:hAnsi="Times New Roman" w:cs="Times New Roman" w:hint="eastAsia"/>
        </w:rPr>
        <w:t>/frequency</w:t>
      </w:r>
      <w:r w:rsidR="008A5D64" w:rsidRPr="008A5D64">
        <w:rPr>
          <w:rFonts w:ascii="Times New Roman" w:hAnsi="Times New Roman" w:cs="Times New Roman"/>
        </w:rPr>
        <w:t xml:space="preserve"> synchronization capabilities. Conversely, systems utilizing single-tone RF </w:t>
      </w:r>
      <w:r w:rsidR="0019682E">
        <w:rPr>
          <w:rFonts w:ascii="Times New Roman" w:hAnsi="Times New Roman" w:cs="Times New Roman" w:hint="eastAsia"/>
        </w:rPr>
        <w:t xml:space="preserve">for CFO </w:t>
      </w:r>
      <w:proofErr w:type="spellStart"/>
      <w:r w:rsidR="0019682E">
        <w:rPr>
          <w:rFonts w:ascii="Times New Roman" w:hAnsi="Times New Roman" w:cs="Times New Roman" w:hint="eastAsia"/>
        </w:rPr>
        <w:t>calibratoin</w:t>
      </w:r>
      <w:proofErr w:type="spellEnd"/>
      <w:r w:rsidR="008A5D64" w:rsidRPr="008A5D64">
        <w:rPr>
          <w:rFonts w:ascii="Times New Roman" w:hAnsi="Times New Roman" w:cs="Times New Roman"/>
        </w:rPr>
        <w:t xml:space="preserve"> typically require supplemental timing</w:t>
      </w:r>
      <w:r w:rsidR="0019682E">
        <w:rPr>
          <w:rFonts w:ascii="Times New Roman" w:hAnsi="Times New Roman" w:cs="Times New Roman" w:hint="eastAsia"/>
        </w:rPr>
        <w:t>/</w:t>
      </w:r>
      <w:r w:rsidR="0019682E">
        <w:rPr>
          <w:rFonts w:ascii="Times New Roman" w:hAnsi="Times New Roman" w:cs="Times New Roman"/>
        </w:rPr>
        <w:t>frequency</w:t>
      </w:r>
      <w:r w:rsidR="008A5D64" w:rsidRPr="008A5D64">
        <w:rPr>
          <w:rFonts w:ascii="Times New Roman" w:hAnsi="Times New Roman" w:cs="Times New Roman"/>
        </w:rPr>
        <w:t xml:space="preserve"> </w:t>
      </w:r>
      <w:r w:rsidR="0019682E">
        <w:rPr>
          <w:rFonts w:ascii="Times New Roman" w:hAnsi="Times New Roman" w:cs="Times New Roman" w:hint="eastAsia"/>
        </w:rPr>
        <w:t xml:space="preserve">synchronization </w:t>
      </w:r>
      <w:r w:rsidR="008A5D64" w:rsidRPr="008A5D64">
        <w:rPr>
          <w:rFonts w:ascii="Times New Roman" w:hAnsi="Times New Roman" w:cs="Times New Roman"/>
        </w:rPr>
        <w:t>signals.</w:t>
      </w:r>
      <w:r w:rsidR="008A5D64">
        <w:rPr>
          <w:rFonts w:ascii="Times New Roman" w:hAnsi="Times New Roman" w:cs="Times New Roman" w:hint="eastAsia"/>
        </w:rPr>
        <w:t xml:space="preserve"> </w:t>
      </w:r>
      <w:r w:rsidR="00125DAA" w:rsidRPr="00125DAA">
        <w:rPr>
          <w:rFonts w:ascii="Times New Roman" w:hAnsi="Times New Roman" w:cs="Times New Roman"/>
        </w:rPr>
        <w:t xml:space="preserve">The Sync-R2D structure may additionally </w:t>
      </w:r>
      <w:r w:rsidR="00B3565D">
        <w:rPr>
          <w:rFonts w:ascii="Times New Roman" w:hAnsi="Times New Roman" w:cs="Times New Roman" w:hint="eastAsia"/>
        </w:rPr>
        <w:t>include</w:t>
      </w:r>
      <w:r w:rsidR="00125DAA" w:rsidRPr="00125DAA">
        <w:rPr>
          <w:rFonts w:ascii="Times New Roman" w:hAnsi="Times New Roman" w:cs="Times New Roman"/>
        </w:rPr>
        <w:t xml:space="preserve"> </w:t>
      </w:r>
      <w:r w:rsidR="00B301E3">
        <w:rPr>
          <w:rFonts w:ascii="Times New Roman" w:hAnsi="Times New Roman" w:cs="Times New Roman" w:hint="eastAsia"/>
        </w:rPr>
        <w:t>L1-</w:t>
      </w:r>
      <w:r w:rsidR="00125DAA" w:rsidRPr="00125DAA">
        <w:rPr>
          <w:rFonts w:ascii="Times New Roman" w:hAnsi="Times New Roman" w:cs="Times New Roman"/>
        </w:rPr>
        <w:t>control information</w:t>
      </w:r>
      <w:r w:rsidR="00B3565D">
        <w:rPr>
          <w:rFonts w:ascii="Times New Roman" w:hAnsi="Times New Roman" w:cs="Times New Roman" w:hint="eastAsia"/>
        </w:rPr>
        <w:t xml:space="preserve"> (</w:t>
      </w:r>
      <w:r w:rsidR="00B301E3">
        <w:rPr>
          <w:rFonts w:ascii="Times New Roman" w:hAnsi="Times New Roman" w:cs="Times New Roman" w:hint="eastAsia"/>
        </w:rPr>
        <w:t>L1-</w:t>
      </w:r>
      <w:r w:rsidR="00B3565D">
        <w:rPr>
          <w:rFonts w:ascii="Times New Roman" w:hAnsi="Times New Roman" w:cs="Times New Roman" w:hint="eastAsia"/>
        </w:rPr>
        <w:t>CI)</w:t>
      </w:r>
      <w:r w:rsidR="00125DAA" w:rsidRPr="00125DAA">
        <w:rPr>
          <w:rFonts w:ascii="Times New Roman" w:hAnsi="Times New Roman" w:cs="Times New Roman"/>
        </w:rPr>
        <w:t xml:space="preserve"> to </w:t>
      </w:r>
      <w:r w:rsidR="00B3565D">
        <w:rPr>
          <w:rFonts w:ascii="Times New Roman" w:hAnsi="Times New Roman" w:cs="Times New Roman" w:hint="eastAsia"/>
        </w:rPr>
        <w:t>carry</w:t>
      </w:r>
      <w:r w:rsidR="00125DAA" w:rsidRPr="00125DAA">
        <w:rPr>
          <w:rFonts w:ascii="Times New Roman" w:hAnsi="Times New Roman" w:cs="Times New Roman"/>
        </w:rPr>
        <w:t xml:space="preserve"> </w:t>
      </w:r>
      <w:r w:rsidR="00B64ADB">
        <w:rPr>
          <w:rFonts w:ascii="Times New Roman" w:hAnsi="Times New Roman" w:cs="Times New Roman" w:hint="eastAsia"/>
        </w:rPr>
        <w:t>information</w:t>
      </w:r>
      <w:r w:rsidR="00B64ADB" w:rsidRPr="00125DAA">
        <w:rPr>
          <w:rFonts w:ascii="Times New Roman" w:hAnsi="Times New Roman" w:cs="Times New Roman"/>
        </w:rPr>
        <w:t xml:space="preserve"> </w:t>
      </w:r>
      <w:r w:rsidR="00125DAA" w:rsidRPr="00125DAA">
        <w:rPr>
          <w:rFonts w:ascii="Times New Roman" w:hAnsi="Times New Roman" w:cs="Times New Roman"/>
        </w:rPr>
        <w:t xml:space="preserve">associated with </w:t>
      </w:r>
      <w:r w:rsidR="0019682E">
        <w:rPr>
          <w:rFonts w:ascii="Times New Roman" w:hAnsi="Times New Roman" w:cs="Times New Roman" w:hint="eastAsia"/>
        </w:rPr>
        <w:t>R2D signal</w:t>
      </w:r>
      <w:r w:rsidR="00125DAA" w:rsidRPr="00125DAA">
        <w:rPr>
          <w:rFonts w:ascii="Times New Roman" w:hAnsi="Times New Roman" w:cs="Times New Roman"/>
        </w:rPr>
        <w:t xml:space="preserve"> transmissions.</w:t>
      </w:r>
    </w:p>
    <w:p w14:paraId="644FCF46" w14:textId="77777777" w:rsidR="00954E52" w:rsidRDefault="00954E52" w:rsidP="00230859">
      <w:pPr>
        <w:jc w:val="both"/>
        <w:rPr>
          <w:rFonts w:ascii="Times New Roman" w:hAnsi="Times New Roman" w:cs="Times New Roman"/>
        </w:rPr>
      </w:pPr>
    </w:p>
    <w:p w14:paraId="0B9A5D03" w14:textId="513FA2A5" w:rsidR="00954E52" w:rsidRDefault="00155694" w:rsidP="009F7031">
      <w:pPr>
        <w:keepNext/>
        <w:jc w:val="center"/>
      </w:pPr>
      <w:r>
        <w:object w:dxaOrig="7981" w:dyaOrig="1230" w14:anchorId="381E0C40">
          <v:shape id="_x0000_i1026" type="#_x0000_t75" style="width:399.15pt;height:61.65pt" o:ole="">
            <v:imagedata r:id="rId10" o:title=""/>
          </v:shape>
          <o:OLEObject Type="Embed" ProgID="Visio.Drawing.15" ShapeID="_x0000_i1026" DrawAspect="Content" ObjectID="_1824051348" r:id="rId11"/>
        </w:object>
      </w:r>
      <w:r w:rsidR="00C510E6" w:rsidDel="00C510E6">
        <w:t xml:space="preserve"> </w:t>
      </w:r>
    </w:p>
    <w:p w14:paraId="6446468A" w14:textId="114F6DDC" w:rsidR="00954E52" w:rsidRDefault="00954E52" w:rsidP="002D45DB">
      <w:pPr>
        <w:pStyle w:val="Caption"/>
        <w:jc w:val="center"/>
        <w:rPr>
          <w:lang w:eastAsia="zh-CN"/>
        </w:rPr>
      </w:pPr>
      <w:r>
        <w:t xml:space="preserve">Figure </w:t>
      </w:r>
      <w:r>
        <w:fldChar w:fldCharType="begin"/>
      </w:r>
      <w:r>
        <w:instrText xml:space="preserve"> SEQ Figure \* ARABIC </w:instrText>
      </w:r>
      <w:r>
        <w:fldChar w:fldCharType="separate"/>
      </w:r>
      <w:r w:rsidR="007C2389">
        <w:rPr>
          <w:noProof/>
        </w:rPr>
        <w:t>2</w:t>
      </w:r>
      <w:r>
        <w:fldChar w:fldCharType="end"/>
      </w:r>
      <w:r>
        <w:rPr>
          <w:rFonts w:hint="eastAsia"/>
          <w:lang w:eastAsia="zh-CN"/>
        </w:rPr>
        <w:t xml:space="preserve"> An </w:t>
      </w:r>
      <w:r>
        <w:rPr>
          <w:lang w:eastAsia="zh-CN"/>
        </w:rPr>
        <w:t>example</w:t>
      </w:r>
      <w:r>
        <w:rPr>
          <w:rFonts w:hint="eastAsia"/>
          <w:lang w:eastAsia="zh-CN"/>
        </w:rPr>
        <w:t xml:space="preserve"> structure of Sync-R2D for DO-A</w:t>
      </w:r>
    </w:p>
    <w:p w14:paraId="5FE4DAFA" w14:textId="77777777" w:rsidR="00A21CEF" w:rsidRPr="00791E3E" w:rsidRDefault="00A21CEF" w:rsidP="009F7031">
      <w:pPr>
        <w:jc w:val="both"/>
      </w:pPr>
    </w:p>
    <w:p w14:paraId="702986B0" w14:textId="2F364333" w:rsidR="0027130D" w:rsidRDefault="0027130D" w:rsidP="00230859">
      <w:pPr>
        <w:jc w:val="both"/>
        <w:rPr>
          <w:rFonts w:ascii="Times New Roman"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t xml:space="preserve">Proposal </w:t>
      </w:r>
      <w:r w:rsidR="006526F0">
        <w:rPr>
          <w:rFonts w:ascii="Times New Roman" w:hAnsi="Times New Roman" w:cs="Times New Roman" w:hint="eastAsia"/>
          <w:b/>
          <w:bCs/>
          <w:i/>
          <w:iCs/>
          <w:color w:val="000000"/>
          <w:kern w:val="24"/>
          <w:u w:val="single"/>
        </w:rPr>
        <w:t>2</w:t>
      </w:r>
      <w:r w:rsidRPr="006856FE">
        <w:rPr>
          <w:rFonts w:ascii="Times New Roman" w:eastAsia="+mn-ea" w:hAnsi="Times New Roman" w:cs="Times New Roman"/>
          <w:b/>
          <w:bCs/>
          <w:i/>
          <w:iCs/>
          <w:color w:val="000000"/>
          <w:kern w:val="24"/>
          <w:u w:val="single"/>
        </w:rPr>
        <w:t xml:space="preserve">: </w:t>
      </w:r>
      <w:r w:rsidRPr="009F7031">
        <w:rPr>
          <w:rFonts w:ascii="Times New Roman" w:eastAsia="+mn-ea" w:hAnsi="Times New Roman" w:cs="Times New Roman"/>
          <w:b/>
          <w:bCs/>
          <w:i/>
          <w:iCs/>
          <w:color w:val="000000"/>
          <w:kern w:val="24"/>
          <w:u w:val="single"/>
        </w:rPr>
        <w:t xml:space="preserve">The Sync-R2D structure </w:t>
      </w:r>
      <w:r w:rsidR="00616DF5">
        <w:rPr>
          <w:rFonts w:ascii="Times New Roman" w:hAnsi="Times New Roman" w:cs="Times New Roman" w:hint="eastAsia"/>
          <w:b/>
          <w:bCs/>
          <w:i/>
          <w:iCs/>
          <w:color w:val="000000"/>
          <w:kern w:val="24"/>
          <w:u w:val="single"/>
        </w:rPr>
        <w:t>could</w:t>
      </w:r>
      <w:r w:rsidR="00616DF5" w:rsidRPr="009F7031">
        <w:rPr>
          <w:rFonts w:ascii="Times New Roman" w:eastAsia="+mn-ea" w:hAnsi="Times New Roman" w:cs="Times New Roman"/>
          <w:b/>
          <w:bCs/>
          <w:i/>
          <w:iCs/>
          <w:color w:val="000000"/>
          <w:kern w:val="24"/>
          <w:u w:val="single"/>
        </w:rPr>
        <w:t xml:space="preserve"> </w:t>
      </w:r>
      <w:r w:rsidRPr="009F7031">
        <w:rPr>
          <w:rFonts w:ascii="Times New Roman" w:eastAsia="+mn-ea" w:hAnsi="Times New Roman" w:cs="Times New Roman"/>
          <w:b/>
          <w:bCs/>
          <w:i/>
          <w:iCs/>
          <w:color w:val="000000"/>
          <w:kern w:val="24"/>
          <w:u w:val="single"/>
        </w:rPr>
        <w:t xml:space="preserve">include at least two key components: </w:t>
      </w:r>
    </w:p>
    <w:p w14:paraId="127CFF56" w14:textId="5370155E" w:rsidR="0027130D" w:rsidRPr="009F7031" w:rsidRDefault="0027130D" w:rsidP="0027130D">
      <w:pPr>
        <w:pStyle w:val="ListParagraph"/>
        <w:numPr>
          <w:ilvl w:val="0"/>
          <w:numId w:val="108"/>
        </w:numPr>
        <w:ind w:leftChars="0"/>
        <w:jc w:val="both"/>
        <w:rPr>
          <w:rFonts w:ascii="Times New Roman" w:eastAsia="+mn-ea" w:hAnsi="Times New Roman" w:cs="Times New Roman"/>
          <w:b/>
          <w:bCs/>
          <w:i/>
          <w:iCs/>
          <w:color w:val="000000"/>
          <w:kern w:val="24"/>
          <w:u w:val="single"/>
        </w:rPr>
      </w:pPr>
      <w:r w:rsidRPr="009F7031">
        <w:rPr>
          <w:rFonts w:ascii="Times New Roman" w:eastAsia="+mn-ea" w:hAnsi="Times New Roman" w:cs="Times New Roman"/>
          <w:b/>
          <w:bCs/>
          <w:i/>
          <w:iCs/>
          <w:color w:val="000000"/>
          <w:kern w:val="24"/>
          <w:u w:val="single"/>
        </w:rPr>
        <w:t xml:space="preserve">SIP </w:t>
      </w:r>
      <w:r>
        <w:rPr>
          <w:rFonts w:ascii="Times New Roman" w:eastAsiaTheme="minorEastAsia" w:hAnsi="Times New Roman" w:cs="Times New Roman" w:hint="eastAsia"/>
          <w:b/>
          <w:bCs/>
          <w:i/>
          <w:iCs/>
          <w:color w:val="000000"/>
          <w:kern w:val="24"/>
          <w:u w:val="single"/>
          <w:lang w:eastAsia="zh-CN"/>
        </w:rPr>
        <w:t xml:space="preserve">is </w:t>
      </w:r>
      <w:r w:rsidRPr="009F7031">
        <w:rPr>
          <w:rFonts w:ascii="Times New Roman" w:eastAsia="+mn-ea" w:hAnsi="Times New Roman" w:cs="Times New Roman"/>
          <w:b/>
          <w:bCs/>
          <w:i/>
          <w:iCs/>
          <w:color w:val="000000"/>
          <w:kern w:val="24"/>
          <w:u w:val="single"/>
        </w:rPr>
        <w:t>used to identify the start of the Sync-R2D transmission</w:t>
      </w:r>
      <w:r w:rsidR="00BC6ADE">
        <w:rPr>
          <w:rFonts w:ascii="Times New Roman" w:eastAsiaTheme="minorEastAsia" w:hAnsi="Times New Roman" w:cs="Times New Roman" w:hint="eastAsia"/>
          <w:b/>
          <w:bCs/>
          <w:i/>
          <w:iCs/>
          <w:color w:val="000000"/>
          <w:kern w:val="24"/>
          <w:u w:val="single"/>
          <w:lang w:eastAsia="zh-CN"/>
        </w:rPr>
        <w:t>,</w:t>
      </w:r>
      <w:r w:rsidRPr="009F7031">
        <w:rPr>
          <w:rFonts w:ascii="Times New Roman" w:eastAsia="+mn-ea" w:hAnsi="Times New Roman" w:cs="Times New Roman"/>
          <w:b/>
          <w:bCs/>
          <w:i/>
          <w:iCs/>
          <w:color w:val="000000"/>
          <w:kern w:val="24"/>
          <w:u w:val="single"/>
        </w:rPr>
        <w:t xml:space="preserve"> </w:t>
      </w:r>
    </w:p>
    <w:p w14:paraId="1A949231" w14:textId="50847501" w:rsidR="0027130D" w:rsidRPr="009F7031" w:rsidRDefault="00C43F58" w:rsidP="009F7031">
      <w:pPr>
        <w:pStyle w:val="ListParagraph"/>
        <w:numPr>
          <w:ilvl w:val="0"/>
          <w:numId w:val="108"/>
        </w:numPr>
        <w:ind w:leftChars="0"/>
        <w:jc w:val="both"/>
        <w:rPr>
          <w:rFonts w:ascii="Times New Roman" w:eastAsia="+mn-ea" w:hAnsi="Times New Roman" w:cs="Times New Roman"/>
          <w:b/>
          <w:bCs/>
          <w:i/>
          <w:iCs/>
          <w:color w:val="000000"/>
          <w:kern w:val="24"/>
          <w:u w:val="single"/>
        </w:rPr>
      </w:pPr>
      <w:r>
        <w:rPr>
          <w:rFonts w:ascii="Times New Roman" w:eastAsiaTheme="minorEastAsia" w:hAnsi="Times New Roman" w:cs="Times New Roman" w:hint="eastAsia"/>
          <w:b/>
          <w:bCs/>
          <w:i/>
          <w:iCs/>
          <w:color w:val="000000"/>
          <w:kern w:val="24"/>
          <w:u w:val="single"/>
          <w:lang w:eastAsia="zh-CN"/>
        </w:rPr>
        <w:t>R2D</w:t>
      </w:r>
      <w:r w:rsidR="0027130D" w:rsidRPr="009F7031">
        <w:rPr>
          <w:rFonts w:ascii="Times New Roman" w:eastAsia="+mn-ea" w:hAnsi="Times New Roman" w:cs="Times New Roman"/>
          <w:b/>
          <w:bCs/>
          <w:i/>
          <w:iCs/>
          <w:color w:val="000000"/>
          <w:kern w:val="24"/>
          <w:u w:val="single"/>
        </w:rPr>
        <w:t xml:space="preserve"> signal </w:t>
      </w:r>
      <w:r w:rsidR="0027130D">
        <w:rPr>
          <w:rFonts w:ascii="Times New Roman" w:eastAsiaTheme="minorEastAsia" w:hAnsi="Times New Roman" w:cs="Times New Roman" w:hint="eastAsia"/>
          <w:b/>
          <w:bCs/>
          <w:i/>
          <w:iCs/>
          <w:color w:val="000000"/>
          <w:kern w:val="24"/>
          <w:u w:val="single"/>
          <w:lang w:eastAsia="zh-CN"/>
        </w:rPr>
        <w:t xml:space="preserve">is </w:t>
      </w:r>
      <w:r w:rsidR="0027130D" w:rsidRPr="009F7031">
        <w:rPr>
          <w:rFonts w:ascii="Times New Roman" w:eastAsia="+mn-ea" w:hAnsi="Times New Roman" w:cs="Times New Roman"/>
          <w:b/>
          <w:bCs/>
          <w:i/>
          <w:iCs/>
          <w:color w:val="000000"/>
          <w:kern w:val="24"/>
          <w:u w:val="single"/>
        </w:rPr>
        <w:t xml:space="preserve">used to enable devices to achieve </w:t>
      </w:r>
      <w:r w:rsidR="00AF1749">
        <w:rPr>
          <w:rFonts w:ascii="Times New Roman" w:eastAsiaTheme="minorEastAsia" w:hAnsi="Times New Roman" w:cs="Times New Roman"/>
          <w:b/>
          <w:bCs/>
          <w:i/>
          <w:iCs/>
          <w:color w:val="000000"/>
          <w:kern w:val="24"/>
          <w:u w:val="single"/>
          <w:lang w:eastAsia="zh-CN"/>
        </w:rPr>
        <w:t>CFO</w:t>
      </w:r>
      <w:r w:rsidR="00AF1749" w:rsidRPr="009F7031">
        <w:rPr>
          <w:rFonts w:ascii="Times New Roman" w:eastAsia="+mn-ea" w:hAnsi="Times New Roman" w:cs="Times New Roman"/>
          <w:b/>
          <w:bCs/>
          <w:i/>
          <w:iCs/>
          <w:color w:val="000000"/>
          <w:kern w:val="24"/>
          <w:u w:val="single"/>
        </w:rPr>
        <w:t xml:space="preserve"> </w:t>
      </w:r>
      <w:r w:rsidR="00D70664">
        <w:rPr>
          <w:rFonts w:ascii="Times New Roman" w:eastAsiaTheme="minorEastAsia" w:hAnsi="Times New Roman" w:cs="Times New Roman" w:hint="eastAsia"/>
          <w:b/>
          <w:bCs/>
          <w:i/>
          <w:iCs/>
          <w:color w:val="000000"/>
          <w:kern w:val="24"/>
          <w:u w:val="single"/>
          <w:lang w:eastAsia="zh-CN"/>
        </w:rPr>
        <w:t>calibration</w:t>
      </w:r>
      <w:r w:rsidR="009933AC">
        <w:rPr>
          <w:rFonts w:ascii="Times New Roman" w:eastAsiaTheme="minorEastAsia" w:hAnsi="Times New Roman" w:cs="Times New Roman" w:hint="eastAsia"/>
          <w:b/>
          <w:bCs/>
          <w:i/>
          <w:iCs/>
          <w:color w:val="000000"/>
          <w:kern w:val="24"/>
          <w:u w:val="single"/>
          <w:lang w:eastAsia="zh-CN"/>
        </w:rPr>
        <w:t xml:space="preserve"> and/or time</w:t>
      </w:r>
      <w:r>
        <w:rPr>
          <w:rFonts w:ascii="Times New Roman" w:eastAsiaTheme="minorEastAsia" w:hAnsi="Times New Roman" w:cs="Times New Roman" w:hint="eastAsia"/>
          <w:b/>
          <w:bCs/>
          <w:i/>
          <w:iCs/>
          <w:color w:val="000000"/>
          <w:kern w:val="24"/>
          <w:u w:val="single"/>
          <w:lang w:eastAsia="zh-CN"/>
        </w:rPr>
        <w:t>/frequency</w:t>
      </w:r>
      <w:r w:rsidR="009933AC">
        <w:rPr>
          <w:rFonts w:ascii="Times New Roman" w:eastAsiaTheme="minorEastAsia" w:hAnsi="Times New Roman" w:cs="Times New Roman" w:hint="eastAsia"/>
          <w:b/>
          <w:bCs/>
          <w:i/>
          <w:iCs/>
          <w:color w:val="000000"/>
          <w:kern w:val="24"/>
          <w:u w:val="single"/>
          <w:lang w:eastAsia="zh-CN"/>
        </w:rPr>
        <w:t xml:space="preserve"> synchronization</w:t>
      </w:r>
      <w:r w:rsidR="008D3FB4">
        <w:rPr>
          <w:rFonts w:ascii="Times New Roman" w:eastAsiaTheme="minorEastAsia" w:hAnsi="Times New Roman" w:cs="Times New Roman" w:hint="eastAsia"/>
          <w:b/>
          <w:bCs/>
          <w:i/>
          <w:iCs/>
          <w:color w:val="000000"/>
          <w:kern w:val="24"/>
          <w:u w:val="single"/>
          <w:lang w:eastAsia="zh-CN"/>
        </w:rPr>
        <w:t>.</w:t>
      </w:r>
    </w:p>
    <w:p w14:paraId="2EBA47C7" w14:textId="77777777" w:rsidR="00312CF9" w:rsidRDefault="00312CF9" w:rsidP="00230859">
      <w:pPr>
        <w:jc w:val="both"/>
        <w:rPr>
          <w:rFonts w:ascii="Times New Roman" w:hAnsi="Times New Roman" w:cs="Times New Roman"/>
        </w:rPr>
      </w:pPr>
    </w:p>
    <w:p w14:paraId="5AF2657D" w14:textId="6E844D37" w:rsidR="00230D68" w:rsidRDefault="006E2661" w:rsidP="006E2661">
      <w:pPr>
        <w:jc w:val="both"/>
        <w:rPr>
          <w:rFonts w:ascii="Times New Roman" w:hAnsi="Times New Roman" w:cs="Times New Roman"/>
        </w:rPr>
      </w:pPr>
      <w:r w:rsidRPr="006E2661">
        <w:rPr>
          <w:rFonts w:ascii="Times New Roman" w:hAnsi="Times New Roman" w:cs="Times New Roman"/>
        </w:rPr>
        <w:t xml:space="preserve">For Sync-R2D transmissions, </w:t>
      </w:r>
      <w:r w:rsidR="00E866E4">
        <w:rPr>
          <w:rFonts w:ascii="Times New Roman" w:hAnsi="Times New Roman" w:cs="Times New Roman" w:hint="eastAsia"/>
        </w:rPr>
        <w:t>the following two</w:t>
      </w:r>
      <w:r w:rsidRPr="006E2661">
        <w:rPr>
          <w:rFonts w:ascii="Times New Roman" w:hAnsi="Times New Roman" w:cs="Times New Roman"/>
        </w:rPr>
        <w:t xml:space="preserve"> methods </w:t>
      </w:r>
      <w:r>
        <w:rPr>
          <w:rFonts w:ascii="Times New Roman" w:hAnsi="Times New Roman" w:cs="Times New Roman" w:hint="eastAsia"/>
        </w:rPr>
        <w:t>can be considered</w:t>
      </w:r>
      <w:r w:rsidRPr="006E2661">
        <w:rPr>
          <w:rFonts w:ascii="Times New Roman" w:hAnsi="Times New Roman" w:cs="Times New Roman"/>
        </w:rPr>
        <w:t>:</w:t>
      </w:r>
      <w:r>
        <w:rPr>
          <w:rFonts w:ascii="Times New Roman" w:hAnsi="Times New Roman" w:cs="Times New Roman" w:hint="eastAsia"/>
        </w:rPr>
        <w:t xml:space="preserve"> </w:t>
      </w:r>
    </w:p>
    <w:p w14:paraId="486D232F" w14:textId="7DED88D5" w:rsidR="00230D68" w:rsidRDefault="00E866E4" w:rsidP="00230D68">
      <w:pPr>
        <w:pStyle w:val="ListParagraph"/>
        <w:numPr>
          <w:ilvl w:val="0"/>
          <w:numId w:val="112"/>
        </w:numPr>
        <w:ind w:leftChars="0"/>
        <w:jc w:val="both"/>
        <w:rPr>
          <w:rFonts w:ascii="Times New Roman" w:hAnsi="Times New Roman" w:cs="Times New Roman"/>
        </w:rPr>
      </w:pPr>
      <w:r>
        <w:rPr>
          <w:rFonts w:ascii="Times New Roman" w:hAnsi="Times New Roman" w:cs="Times New Roman" w:hint="eastAsia"/>
          <w:lang w:eastAsia="zh-CN"/>
        </w:rPr>
        <w:t xml:space="preserve">Method 1. </w:t>
      </w:r>
      <w:r w:rsidR="006E2661" w:rsidRPr="009F7031">
        <w:rPr>
          <w:rFonts w:ascii="Times New Roman" w:hAnsi="Times New Roman" w:cs="Times New Roman"/>
        </w:rPr>
        <w:t>Reader-</w:t>
      </w:r>
      <w:r>
        <w:rPr>
          <w:rFonts w:ascii="Times New Roman" w:hAnsi="Times New Roman" w:cs="Times New Roman" w:hint="eastAsia"/>
          <w:lang w:eastAsia="zh-CN"/>
        </w:rPr>
        <w:t>initiated Sync-R2D</w:t>
      </w:r>
      <w:r w:rsidR="006E2661" w:rsidRPr="009F7031">
        <w:rPr>
          <w:rFonts w:ascii="Times New Roman" w:hAnsi="Times New Roman" w:cs="Times New Roman"/>
        </w:rPr>
        <w:t xml:space="preserve"> </w:t>
      </w:r>
      <w:r>
        <w:rPr>
          <w:rFonts w:ascii="Times New Roman" w:hAnsi="Times New Roman" w:cs="Times New Roman" w:hint="eastAsia"/>
          <w:lang w:eastAsia="zh-CN"/>
        </w:rPr>
        <w:t>transmission</w:t>
      </w:r>
    </w:p>
    <w:p w14:paraId="74119EA6" w14:textId="77777777" w:rsidR="00E866E4" w:rsidRDefault="00E866E4" w:rsidP="00230D68">
      <w:pPr>
        <w:pStyle w:val="ListParagraph"/>
        <w:ind w:leftChars="0" w:left="720"/>
        <w:jc w:val="both"/>
        <w:rPr>
          <w:rFonts w:ascii="Times New Roman" w:hAnsi="Times New Roman" w:cs="Times New Roman"/>
          <w:lang w:eastAsia="zh-CN"/>
        </w:rPr>
      </w:pPr>
    </w:p>
    <w:p w14:paraId="67B94847" w14:textId="45BD153D" w:rsidR="00E866E4" w:rsidRPr="009F7031" w:rsidRDefault="00C22B15" w:rsidP="009F7031">
      <w:pPr>
        <w:pStyle w:val="ListParagraph"/>
        <w:ind w:leftChars="0" w:left="720"/>
        <w:jc w:val="both"/>
        <w:rPr>
          <w:rFonts w:ascii="Times New Roman" w:hAnsi="Times New Roman" w:cs="Times New Roman"/>
          <w:lang w:eastAsia="zh-CN"/>
        </w:rPr>
      </w:pPr>
      <w:r w:rsidRPr="00C22B15">
        <w:rPr>
          <w:rFonts w:ascii="Times New Roman" w:hAnsi="Times New Roman" w:cs="Times New Roman"/>
          <w:lang w:eastAsia="zh-CN"/>
        </w:rPr>
        <w:t xml:space="preserve">In this approach, the reader initiates all Sync-R2D transmissions. The resource allocation mechanism can be categorized into the following </w:t>
      </w:r>
      <w:r>
        <w:rPr>
          <w:rFonts w:ascii="Times New Roman" w:hAnsi="Times New Roman" w:cs="Times New Roman" w:hint="eastAsia"/>
          <w:lang w:eastAsia="zh-CN"/>
        </w:rPr>
        <w:t>cases</w:t>
      </w:r>
      <w:r w:rsidRPr="00C22B15">
        <w:rPr>
          <w:rFonts w:ascii="Times New Roman" w:hAnsi="Times New Roman" w:cs="Times New Roman"/>
          <w:lang w:eastAsia="zh-CN"/>
        </w:rPr>
        <w:t>:</w:t>
      </w:r>
      <w:r w:rsidR="002E3778">
        <w:rPr>
          <w:rFonts w:ascii="Times New Roman" w:hAnsi="Times New Roman" w:cs="Times New Roman" w:hint="eastAsia"/>
          <w:lang w:eastAsia="zh-CN"/>
        </w:rPr>
        <w:t xml:space="preserve"> </w:t>
      </w:r>
      <w:r w:rsidRPr="009F7031">
        <w:rPr>
          <w:rFonts w:ascii="Times New Roman" w:hAnsi="Times New Roman" w:cs="Times New Roman"/>
          <w:b/>
          <w:bCs/>
          <w:lang w:eastAsia="zh-CN"/>
        </w:rPr>
        <w:t>Dynamic resource allocation</w:t>
      </w:r>
      <w:r w:rsidRPr="009F7031">
        <w:rPr>
          <w:rFonts w:ascii="Times New Roman" w:hAnsi="Times New Roman" w:cs="Times New Roman"/>
          <w:lang w:eastAsia="zh-CN"/>
        </w:rPr>
        <w:t xml:space="preserve">: The reader explicitly assigns Sync-R2D resources and signals the allocation via a dedicated R2D message. </w:t>
      </w:r>
      <w:r w:rsidR="002E3778">
        <w:rPr>
          <w:rFonts w:ascii="Times New Roman" w:hAnsi="Times New Roman" w:cs="Times New Roman" w:hint="eastAsia"/>
          <w:lang w:eastAsia="zh-CN"/>
        </w:rPr>
        <w:t xml:space="preserve"> </w:t>
      </w:r>
      <w:r w:rsidRPr="002E3778">
        <w:rPr>
          <w:rFonts w:ascii="Times New Roman" w:hAnsi="Times New Roman" w:cs="Times New Roman"/>
          <w:b/>
          <w:bCs/>
          <w:lang w:eastAsia="zh-CN"/>
        </w:rPr>
        <w:t xml:space="preserve">Predefined </w:t>
      </w:r>
      <w:r w:rsidRPr="009F7031">
        <w:rPr>
          <w:rFonts w:ascii="Times New Roman" w:hAnsi="Times New Roman" w:cs="Times New Roman"/>
          <w:b/>
          <w:bCs/>
          <w:lang w:eastAsia="zh-CN"/>
        </w:rPr>
        <w:t>p</w:t>
      </w:r>
      <w:r w:rsidRPr="002E3778">
        <w:rPr>
          <w:rFonts w:ascii="Times New Roman" w:hAnsi="Times New Roman" w:cs="Times New Roman"/>
          <w:b/>
          <w:bCs/>
          <w:lang w:eastAsia="zh-CN"/>
        </w:rPr>
        <w:t xml:space="preserve">eriodic </w:t>
      </w:r>
      <w:r w:rsidRPr="009F7031">
        <w:rPr>
          <w:rFonts w:ascii="Times New Roman" w:hAnsi="Times New Roman" w:cs="Times New Roman"/>
          <w:b/>
          <w:bCs/>
          <w:lang w:eastAsia="zh-CN"/>
        </w:rPr>
        <w:t>resource a</w:t>
      </w:r>
      <w:r w:rsidRPr="002E3778">
        <w:rPr>
          <w:rFonts w:ascii="Times New Roman" w:hAnsi="Times New Roman" w:cs="Times New Roman"/>
          <w:b/>
          <w:bCs/>
          <w:lang w:eastAsia="zh-CN"/>
        </w:rPr>
        <w:t>llocation</w:t>
      </w:r>
      <w:r w:rsidRPr="009F7031">
        <w:rPr>
          <w:rFonts w:ascii="Times New Roman" w:hAnsi="Times New Roman" w:cs="Times New Roman"/>
          <w:b/>
          <w:bCs/>
          <w:lang w:eastAsia="zh-CN"/>
        </w:rPr>
        <w:t xml:space="preserve">: </w:t>
      </w:r>
      <w:r w:rsidRPr="009F7031">
        <w:rPr>
          <w:rFonts w:ascii="Times New Roman" w:hAnsi="Times New Roman" w:cs="Times New Roman"/>
        </w:rPr>
        <w:t>Sync-R2D resources are preconfigured with fixed time intervals.</w:t>
      </w:r>
      <w:r w:rsidRPr="009F7031">
        <w:rPr>
          <w:rFonts w:ascii="Times New Roman" w:hAnsi="Times New Roman" w:cs="Times New Roman"/>
          <w:lang w:eastAsia="zh-CN"/>
        </w:rPr>
        <w:t xml:space="preserve"> </w:t>
      </w:r>
    </w:p>
    <w:p w14:paraId="6CB0936D" w14:textId="77777777" w:rsidR="002E3778" w:rsidRPr="009F7031" w:rsidRDefault="002E3778" w:rsidP="009F7031">
      <w:pPr>
        <w:pStyle w:val="ListParagraph"/>
        <w:ind w:leftChars="0" w:left="1440"/>
        <w:jc w:val="both"/>
        <w:rPr>
          <w:rFonts w:ascii="Times New Roman" w:hAnsi="Times New Roman" w:cs="Times New Roman"/>
        </w:rPr>
      </w:pPr>
    </w:p>
    <w:p w14:paraId="1F3D80C6" w14:textId="73F117A9" w:rsidR="006E2661" w:rsidRPr="009F7031" w:rsidRDefault="00E866E4" w:rsidP="009F7031">
      <w:pPr>
        <w:pStyle w:val="ListParagraph"/>
        <w:numPr>
          <w:ilvl w:val="0"/>
          <w:numId w:val="112"/>
        </w:numPr>
        <w:ind w:leftChars="0"/>
        <w:jc w:val="both"/>
        <w:rPr>
          <w:rFonts w:ascii="Times New Roman" w:hAnsi="Times New Roman" w:cs="Times New Roman"/>
        </w:rPr>
      </w:pPr>
      <w:r>
        <w:rPr>
          <w:rFonts w:ascii="Times New Roman" w:hAnsi="Times New Roman" w:cs="Times New Roman" w:hint="eastAsia"/>
          <w:lang w:eastAsia="zh-CN"/>
        </w:rPr>
        <w:t xml:space="preserve">Method 2. </w:t>
      </w:r>
      <w:r w:rsidR="006E2661" w:rsidRPr="009F7031">
        <w:rPr>
          <w:rFonts w:ascii="Times New Roman" w:hAnsi="Times New Roman" w:cs="Times New Roman"/>
        </w:rPr>
        <w:t>Device-</w:t>
      </w:r>
      <w:r>
        <w:rPr>
          <w:rFonts w:ascii="Times New Roman" w:hAnsi="Times New Roman" w:cs="Times New Roman" w:hint="eastAsia"/>
          <w:lang w:eastAsia="zh-CN"/>
        </w:rPr>
        <w:t>triggered Sync-R2D</w:t>
      </w:r>
      <w:r w:rsidR="006E2661" w:rsidRPr="009F7031">
        <w:rPr>
          <w:rFonts w:ascii="Times New Roman" w:hAnsi="Times New Roman" w:cs="Times New Roman"/>
        </w:rPr>
        <w:t xml:space="preserve"> transmission (upon DO-A traffic intention)</w:t>
      </w:r>
    </w:p>
    <w:p w14:paraId="27137B89" w14:textId="77777777" w:rsidR="00C22B15" w:rsidRDefault="00C22B15" w:rsidP="00C22B15">
      <w:pPr>
        <w:pStyle w:val="ListParagraph"/>
        <w:ind w:leftChars="0" w:left="720"/>
        <w:jc w:val="both"/>
        <w:rPr>
          <w:rFonts w:ascii="Times New Roman" w:hAnsi="Times New Roman" w:cs="Times New Roman"/>
          <w:lang w:eastAsia="zh-CN"/>
        </w:rPr>
      </w:pPr>
    </w:p>
    <w:p w14:paraId="3C6B3A81" w14:textId="54406D7F" w:rsidR="006E2661" w:rsidRPr="006E2661" w:rsidRDefault="001A7B37" w:rsidP="009F7031">
      <w:pPr>
        <w:pStyle w:val="ListParagraph"/>
        <w:ind w:leftChars="0" w:left="720"/>
        <w:jc w:val="both"/>
        <w:rPr>
          <w:rFonts w:ascii="Times New Roman" w:hAnsi="Times New Roman" w:cs="Times New Roman"/>
        </w:rPr>
      </w:pPr>
      <w:r w:rsidRPr="001A7B37">
        <w:rPr>
          <w:rFonts w:ascii="Times New Roman" w:hAnsi="Times New Roman" w:cs="Times New Roman"/>
          <w:lang w:eastAsia="zh-CN"/>
        </w:rPr>
        <w:t xml:space="preserve">This approach </w:t>
      </w:r>
      <w:r>
        <w:rPr>
          <w:rFonts w:ascii="Times New Roman" w:hAnsi="Times New Roman" w:cs="Times New Roman" w:hint="eastAsia"/>
          <w:lang w:eastAsia="zh-CN"/>
        </w:rPr>
        <w:t>enables</w:t>
      </w:r>
      <w:r w:rsidRPr="001A7B37">
        <w:rPr>
          <w:rFonts w:ascii="Times New Roman" w:hAnsi="Times New Roman" w:cs="Times New Roman"/>
          <w:lang w:eastAsia="zh-CN"/>
        </w:rPr>
        <w:t xml:space="preserve"> on-demand synchronization through the following procedure</w:t>
      </w:r>
      <w:r>
        <w:rPr>
          <w:rFonts w:ascii="Times New Roman" w:hAnsi="Times New Roman" w:cs="Times New Roman" w:hint="eastAsia"/>
          <w:lang w:eastAsia="zh-CN"/>
        </w:rPr>
        <w:t xml:space="preserve">: If a </w:t>
      </w:r>
      <w:r>
        <w:rPr>
          <w:rFonts w:ascii="Times New Roman" w:hAnsi="Times New Roman" w:cs="Times New Roman"/>
          <w:lang w:eastAsia="zh-CN"/>
        </w:rPr>
        <w:t>device</w:t>
      </w:r>
      <w:r>
        <w:rPr>
          <w:rFonts w:ascii="Times New Roman" w:hAnsi="Times New Roman" w:cs="Times New Roman" w:hint="eastAsia"/>
          <w:lang w:eastAsia="zh-CN"/>
        </w:rPr>
        <w:t xml:space="preserve"> intends to transmit DO-A traffic, </w:t>
      </w:r>
      <w:r>
        <w:rPr>
          <w:rFonts w:ascii="Times New Roman" w:hAnsi="Times New Roman" w:cs="Times New Roman"/>
          <w:lang w:eastAsia="zh-CN"/>
        </w:rPr>
        <w:t>the</w:t>
      </w:r>
      <w:r>
        <w:rPr>
          <w:rFonts w:ascii="Times New Roman" w:hAnsi="Times New Roman" w:cs="Times New Roman" w:hint="eastAsia"/>
          <w:lang w:eastAsia="zh-CN"/>
        </w:rPr>
        <w:t xml:space="preserve"> </w:t>
      </w:r>
      <w:r>
        <w:rPr>
          <w:rFonts w:ascii="Times New Roman" w:hAnsi="Times New Roman" w:cs="Times New Roman"/>
          <w:lang w:eastAsia="zh-CN"/>
        </w:rPr>
        <w:t>device</w:t>
      </w:r>
      <w:r>
        <w:rPr>
          <w:rFonts w:ascii="Times New Roman" w:hAnsi="Times New Roman" w:cs="Times New Roman" w:hint="eastAsia"/>
          <w:lang w:eastAsia="zh-CN"/>
        </w:rPr>
        <w:t xml:space="preserve"> sends a </w:t>
      </w:r>
      <w:r>
        <w:rPr>
          <w:rFonts w:ascii="Times New Roman" w:hAnsi="Times New Roman" w:cs="Times New Roman"/>
          <w:lang w:eastAsia="zh-CN"/>
        </w:rPr>
        <w:t>synchronization</w:t>
      </w:r>
      <w:r>
        <w:rPr>
          <w:rFonts w:ascii="Times New Roman" w:hAnsi="Times New Roman" w:cs="Times New Roman" w:hint="eastAsia"/>
          <w:lang w:eastAsia="zh-CN"/>
        </w:rPr>
        <w:t xml:space="preserve"> request via a dedicated D2</w:t>
      </w:r>
      <w:r w:rsidR="002A35F9">
        <w:rPr>
          <w:rFonts w:ascii="Times New Roman" w:hAnsi="Times New Roman" w:cs="Times New Roman" w:hint="eastAsia"/>
          <w:lang w:eastAsia="zh-CN"/>
        </w:rPr>
        <w:t>R</w:t>
      </w:r>
      <w:r>
        <w:rPr>
          <w:rFonts w:ascii="Times New Roman" w:hAnsi="Times New Roman" w:cs="Times New Roman" w:hint="eastAsia"/>
          <w:lang w:eastAsia="zh-CN"/>
        </w:rPr>
        <w:t xml:space="preserve"> </w:t>
      </w:r>
      <w:r>
        <w:rPr>
          <w:rFonts w:ascii="Times New Roman" w:hAnsi="Times New Roman" w:cs="Times New Roman" w:hint="eastAsia"/>
          <w:lang w:eastAsia="zh-CN"/>
        </w:rPr>
        <w:lastRenderedPageBreak/>
        <w:t xml:space="preserve">(Req-D2R), which indicates time/frequency synchronization requirements, and/or expected resource requirement for subsequent DO-A transmission. </w:t>
      </w:r>
      <w:r w:rsidR="00B6680E">
        <w:rPr>
          <w:rFonts w:ascii="Times New Roman" w:hAnsi="Times New Roman" w:cs="Times New Roman" w:hint="eastAsia"/>
          <w:lang w:eastAsia="zh-CN"/>
        </w:rPr>
        <w:t xml:space="preserve">Upon receiving the Req-D2R, the reader </w:t>
      </w:r>
      <w:r w:rsidR="00B6680E">
        <w:rPr>
          <w:rFonts w:ascii="Times New Roman" w:hAnsi="Times New Roman" w:cs="Times New Roman"/>
          <w:lang w:eastAsia="zh-CN"/>
        </w:rPr>
        <w:t>can</w:t>
      </w:r>
      <w:r w:rsidR="00B6680E">
        <w:rPr>
          <w:rFonts w:ascii="Times New Roman" w:hAnsi="Times New Roman" w:cs="Times New Roman" w:hint="eastAsia"/>
          <w:lang w:eastAsia="zh-CN"/>
        </w:rPr>
        <w:t xml:space="preserve"> response with a Sync-R2D. </w:t>
      </w:r>
      <w:r w:rsidR="00B6680E" w:rsidRPr="00B6680E">
        <w:rPr>
          <w:rFonts w:ascii="Times New Roman" w:hAnsi="Times New Roman" w:cs="Times New Roman"/>
          <w:lang w:eastAsia="zh-CN"/>
        </w:rPr>
        <w:t xml:space="preserve">For Req-D2R transmission, </w:t>
      </w:r>
      <w:r w:rsidR="00B6680E">
        <w:rPr>
          <w:rFonts w:ascii="Times New Roman" w:hAnsi="Times New Roman" w:cs="Times New Roman" w:hint="eastAsia"/>
          <w:lang w:eastAsia="zh-CN"/>
        </w:rPr>
        <w:t xml:space="preserve">the </w:t>
      </w:r>
      <w:r w:rsidR="00F73D9A">
        <w:rPr>
          <w:rFonts w:ascii="Times New Roman" w:hAnsi="Times New Roman" w:cs="Times New Roman"/>
          <w:lang w:eastAsia="zh-CN"/>
        </w:rPr>
        <w:t>following</w:t>
      </w:r>
      <w:r w:rsidR="00B6680E">
        <w:rPr>
          <w:rFonts w:ascii="Times New Roman" w:hAnsi="Times New Roman" w:cs="Times New Roman" w:hint="eastAsia"/>
          <w:lang w:eastAsia="zh-CN"/>
        </w:rPr>
        <w:t xml:space="preserve"> </w:t>
      </w:r>
      <w:r w:rsidR="00B6680E">
        <w:rPr>
          <w:rFonts w:ascii="Times New Roman" w:hAnsi="Times New Roman" w:cs="Times New Roman"/>
          <w:lang w:eastAsia="zh-CN"/>
        </w:rPr>
        <w:t>resource</w:t>
      </w:r>
      <w:r w:rsidR="00B6680E">
        <w:rPr>
          <w:rFonts w:ascii="Times New Roman" w:hAnsi="Times New Roman" w:cs="Times New Roman" w:hint="eastAsia"/>
          <w:lang w:eastAsia="zh-CN"/>
        </w:rPr>
        <w:t xml:space="preserve"> allocation schemes can be considered: </w:t>
      </w:r>
      <w:r w:rsidRPr="009F7031">
        <w:rPr>
          <w:rFonts w:ascii="Times New Roman" w:hAnsi="Times New Roman" w:cs="Times New Roman"/>
          <w:lang w:eastAsia="zh-CN"/>
        </w:rPr>
        <w:t>dynamic resource allocation and pre-defined periodic resource allocation</w:t>
      </w:r>
      <w:r w:rsidR="00B6680E">
        <w:rPr>
          <w:rFonts w:ascii="Times New Roman" w:hAnsi="Times New Roman" w:cs="Times New Roman" w:hint="eastAsia"/>
          <w:lang w:eastAsia="zh-CN"/>
        </w:rPr>
        <w:t>,</w:t>
      </w:r>
      <w:r w:rsidRPr="009F7031">
        <w:rPr>
          <w:rFonts w:ascii="Times New Roman" w:hAnsi="Times New Roman" w:cs="Times New Roman"/>
          <w:lang w:eastAsia="zh-CN"/>
        </w:rPr>
        <w:t xml:space="preserve"> as </w:t>
      </w:r>
      <w:r w:rsidR="00B6680E">
        <w:rPr>
          <w:rFonts w:ascii="Times New Roman" w:hAnsi="Times New Roman" w:cs="Times New Roman" w:hint="eastAsia"/>
          <w:lang w:eastAsia="zh-CN"/>
        </w:rPr>
        <w:t>discussed above</w:t>
      </w:r>
      <w:r w:rsidRPr="009F7031">
        <w:rPr>
          <w:rFonts w:ascii="Times New Roman" w:hAnsi="Times New Roman" w:cs="Times New Roman"/>
          <w:lang w:eastAsia="zh-CN"/>
        </w:rPr>
        <w:t>.</w:t>
      </w:r>
    </w:p>
    <w:p w14:paraId="56AE459D" w14:textId="77777777" w:rsidR="007E005C" w:rsidRDefault="007E005C" w:rsidP="00230859">
      <w:pPr>
        <w:jc w:val="both"/>
        <w:rPr>
          <w:rFonts w:ascii="Times New Roman" w:hAnsi="Times New Roman" w:cs="Times New Roman"/>
        </w:rPr>
      </w:pPr>
    </w:p>
    <w:p w14:paraId="466619EA" w14:textId="04897BD0" w:rsidR="00AE10D9" w:rsidRDefault="00AE10D9" w:rsidP="00AE10D9">
      <w:pPr>
        <w:jc w:val="both"/>
        <w:rPr>
          <w:rFonts w:ascii="Times New Roman"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t xml:space="preserve">Proposal </w:t>
      </w:r>
      <w:r w:rsidR="00A06689">
        <w:rPr>
          <w:rFonts w:ascii="Times New Roman" w:hAnsi="Times New Roman" w:cs="Times New Roman" w:hint="eastAsia"/>
          <w:b/>
          <w:bCs/>
          <w:i/>
          <w:iCs/>
          <w:color w:val="000000"/>
          <w:kern w:val="24"/>
          <w:u w:val="single"/>
        </w:rPr>
        <w:t>3</w:t>
      </w:r>
      <w:r w:rsidRPr="006856FE">
        <w:rPr>
          <w:rFonts w:ascii="Times New Roman" w:eastAsia="+mn-ea" w:hAnsi="Times New Roman" w:cs="Times New Roman"/>
          <w:b/>
          <w:bCs/>
          <w:i/>
          <w:iCs/>
          <w:color w:val="000000"/>
          <w:kern w:val="24"/>
          <w:u w:val="single"/>
        </w:rPr>
        <w:t xml:space="preserve">: </w:t>
      </w:r>
      <w:r w:rsidRPr="009F7031">
        <w:rPr>
          <w:rFonts w:ascii="Times New Roman" w:eastAsia="+mn-ea" w:hAnsi="Times New Roman" w:cs="Times New Roman"/>
          <w:b/>
          <w:bCs/>
          <w:i/>
          <w:iCs/>
          <w:color w:val="000000"/>
          <w:kern w:val="24"/>
          <w:u w:val="single"/>
        </w:rPr>
        <w:t>For Sync-R2D transmissions, two methods can be considered:</w:t>
      </w:r>
    </w:p>
    <w:p w14:paraId="1E643ED7" w14:textId="7CA931B7" w:rsidR="00AE10D9" w:rsidRPr="009F7031" w:rsidRDefault="00C22B15" w:rsidP="009F7031">
      <w:pPr>
        <w:pStyle w:val="ListParagraph"/>
        <w:numPr>
          <w:ilvl w:val="0"/>
          <w:numId w:val="111"/>
        </w:numPr>
        <w:ind w:leftChars="0"/>
        <w:jc w:val="both"/>
        <w:rPr>
          <w:rFonts w:ascii="Times New Roman" w:eastAsia="+mn-ea" w:hAnsi="Times New Roman" w:cs="Times New Roman"/>
          <w:b/>
          <w:bCs/>
          <w:i/>
          <w:iCs/>
          <w:color w:val="000000"/>
          <w:kern w:val="24"/>
          <w:u w:val="single"/>
        </w:rPr>
      </w:pPr>
      <w:r w:rsidRPr="009F7031">
        <w:rPr>
          <w:rFonts w:ascii="Times New Roman" w:eastAsia="+mn-ea" w:hAnsi="Times New Roman" w:cs="Times New Roman"/>
          <w:b/>
          <w:bCs/>
          <w:i/>
          <w:iCs/>
          <w:color w:val="000000"/>
          <w:kern w:val="24"/>
          <w:u w:val="single"/>
        </w:rPr>
        <w:t>Reader-initiated Sync-R2D transmission</w:t>
      </w:r>
      <w:r w:rsidR="00AE10D9" w:rsidRPr="009F7031">
        <w:rPr>
          <w:rFonts w:ascii="Times New Roman" w:eastAsia="+mn-ea" w:hAnsi="Times New Roman" w:cs="Times New Roman"/>
          <w:b/>
          <w:bCs/>
          <w:i/>
          <w:iCs/>
          <w:color w:val="000000"/>
          <w:kern w:val="24"/>
          <w:u w:val="single"/>
        </w:rPr>
        <w:t xml:space="preserve">, </w:t>
      </w:r>
    </w:p>
    <w:p w14:paraId="2644A891" w14:textId="1FBC7625" w:rsidR="007E005C" w:rsidRPr="009F7031" w:rsidRDefault="00AE10D9" w:rsidP="009F7031">
      <w:pPr>
        <w:pStyle w:val="ListParagraph"/>
        <w:numPr>
          <w:ilvl w:val="0"/>
          <w:numId w:val="111"/>
        </w:numPr>
        <w:ind w:leftChars="0"/>
        <w:jc w:val="both"/>
        <w:rPr>
          <w:rFonts w:ascii="Times New Roman" w:eastAsia="+mn-ea" w:hAnsi="Times New Roman" w:cs="Times New Roman"/>
          <w:b/>
          <w:bCs/>
          <w:i/>
          <w:iCs/>
          <w:color w:val="000000"/>
          <w:kern w:val="24"/>
          <w:u w:val="single"/>
        </w:rPr>
      </w:pPr>
      <w:r w:rsidRPr="009F7031">
        <w:rPr>
          <w:rFonts w:ascii="Times New Roman" w:eastAsia="+mn-ea" w:hAnsi="Times New Roman" w:cs="Times New Roman"/>
          <w:b/>
          <w:bCs/>
          <w:i/>
          <w:iCs/>
          <w:color w:val="000000"/>
          <w:kern w:val="24"/>
          <w:u w:val="single"/>
        </w:rPr>
        <w:t>Device-</w:t>
      </w:r>
      <w:r w:rsidR="00AE73E5">
        <w:rPr>
          <w:rFonts w:ascii="Times New Roman" w:eastAsiaTheme="minorEastAsia" w:hAnsi="Times New Roman" w:cs="Times New Roman" w:hint="eastAsia"/>
          <w:b/>
          <w:bCs/>
          <w:i/>
          <w:iCs/>
          <w:color w:val="000000"/>
          <w:kern w:val="24"/>
          <w:u w:val="single"/>
          <w:lang w:eastAsia="zh-CN"/>
        </w:rPr>
        <w:t>triggered</w:t>
      </w:r>
      <w:r w:rsidRPr="009F7031">
        <w:rPr>
          <w:rFonts w:ascii="Times New Roman" w:eastAsia="+mn-ea" w:hAnsi="Times New Roman" w:cs="Times New Roman"/>
          <w:b/>
          <w:bCs/>
          <w:i/>
          <w:iCs/>
          <w:color w:val="000000"/>
          <w:kern w:val="24"/>
          <w:u w:val="single"/>
        </w:rPr>
        <w:t xml:space="preserve"> </w:t>
      </w:r>
      <w:r w:rsidR="00C22B15" w:rsidRPr="002618B0">
        <w:rPr>
          <w:rFonts w:ascii="Times New Roman" w:eastAsia="+mn-ea" w:hAnsi="Times New Roman" w:cs="Times New Roman" w:hint="eastAsia"/>
          <w:b/>
          <w:bCs/>
          <w:i/>
          <w:iCs/>
          <w:color w:val="000000"/>
          <w:kern w:val="24"/>
          <w:u w:val="single"/>
        </w:rPr>
        <w:t>Sync-R2D</w:t>
      </w:r>
      <w:r w:rsidR="00C22B15" w:rsidRPr="002618B0">
        <w:rPr>
          <w:rFonts w:ascii="Times New Roman" w:eastAsia="+mn-ea" w:hAnsi="Times New Roman" w:cs="Times New Roman"/>
          <w:b/>
          <w:bCs/>
          <w:i/>
          <w:iCs/>
          <w:color w:val="000000"/>
          <w:kern w:val="24"/>
          <w:u w:val="single"/>
        </w:rPr>
        <w:t xml:space="preserve"> </w:t>
      </w:r>
      <w:r w:rsidRPr="009F7031">
        <w:rPr>
          <w:rFonts w:ascii="Times New Roman" w:eastAsia="+mn-ea" w:hAnsi="Times New Roman" w:cs="Times New Roman"/>
          <w:b/>
          <w:bCs/>
          <w:i/>
          <w:iCs/>
          <w:color w:val="000000"/>
          <w:kern w:val="24"/>
          <w:u w:val="single"/>
        </w:rPr>
        <w:t>transmission (upon DO-A traffic intention).</w:t>
      </w:r>
    </w:p>
    <w:p w14:paraId="28845C63" w14:textId="295F82E0" w:rsidR="00F73D9A" w:rsidRDefault="00F73D9A" w:rsidP="00F73D9A">
      <w:pPr>
        <w:jc w:val="both"/>
        <w:rPr>
          <w:rFonts w:ascii="Times New Roman"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t xml:space="preserve">Proposal </w:t>
      </w:r>
      <w:r w:rsidR="00C16795">
        <w:rPr>
          <w:rFonts w:ascii="Times New Roman" w:hAnsi="Times New Roman" w:cs="Times New Roman" w:hint="eastAsia"/>
          <w:b/>
          <w:bCs/>
          <w:i/>
          <w:iCs/>
          <w:color w:val="000000"/>
          <w:kern w:val="24"/>
          <w:u w:val="single"/>
        </w:rPr>
        <w:t>4</w:t>
      </w:r>
      <w:r w:rsidRPr="006856FE">
        <w:rPr>
          <w:rFonts w:ascii="Times New Roman" w:eastAsia="+mn-ea" w:hAnsi="Times New Roman" w:cs="Times New Roman"/>
          <w:b/>
          <w:bCs/>
          <w:i/>
          <w:iCs/>
          <w:color w:val="000000"/>
          <w:kern w:val="24"/>
          <w:u w:val="single"/>
        </w:rPr>
        <w:t xml:space="preserve">: </w:t>
      </w:r>
      <w:r>
        <w:rPr>
          <w:rFonts w:ascii="Times New Roman" w:hAnsi="Times New Roman" w:cs="Times New Roman" w:hint="eastAsia"/>
          <w:b/>
          <w:bCs/>
          <w:i/>
          <w:iCs/>
          <w:color w:val="000000"/>
          <w:kern w:val="24"/>
          <w:u w:val="single"/>
        </w:rPr>
        <w:t xml:space="preserve">In case of </w:t>
      </w:r>
      <w:r w:rsidR="004E26DA">
        <w:rPr>
          <w:rFonts w:ascii="Times New Roman" w:hAnsi="Times New Roman" w:cs="Times New Roman" w:hint="eastAsia"/>
          <w:b/>
          <w:bCs/>
          <w:i/>
          <w:iCs/>
          <w:color w:val="000000"/>
          <w:kern w:val="24"/>
          <w:u w:val="single"/>
        </w:rPr>
        <w:t>reader</w:t>
      </w:r>
      <w:r w:rsidR="002A35F9" w:rsidRPr="009F7031">
        <w:rPr>
          <w:rFonts w:ascii="Times New Roman" w:hAnsi="Times New Roman" w:cs="Times New Roman"/>
          <w:b/>
          <w:bCs/>
          <w:i/>
          <w:iCs/>
          <w:color w:val="000000"/>
          <w:kern w:val="24"/>
          <w:u w:val="single"/>
        </w:rPr>
        <w:t>-</w:t>
      </w:r>
      <w:r w:rsidR="004E26DA">
        <w:rPr>
          <w:rFonts w:ascii="Times New Roman" w:hAnsi="Times New Roman" w:cs="Times New Roman" w:hint="eastAsia"/>
          <w:b/>
          <w:bCs/>
          <w:i/>
          <w:iCs/>
          <w:color w:val="000000"/>
          <w:kern w:val="24"/>
          <w:u w:val="single"/>
        </w:rPr>
        <w:t>initiated</w:t>
      </w:r>
      <w:r w:rsidR="002A35F9" w:rsidRPr="009F7031">
        <w:rPr>
          <w:rFonts w:ascii="Times New Roman" w:hAnsi="Times New Roman" w:cs="Times New Roman"/>
          <w:b/>
          <w:bCs/>
          <w:i/>
          <w:iCs/>
          <w:color w:val="000000"/>
          <w:kern w:val="24"/>
          <w:u w:val="single"/>
        </w:rPr>
        <w:t xml:space="preserve"> Sync-R2D transmission</w:t>
      </w:r>
      <w:r>
        <w:rPr>
          <w:rFonts w:ascii="Times New Roman" w:hAnsi="Times New Roman" w:cs="Times New Roman" w:hint="eastAsia"/>
          <w:b/>
          <w:bCs/>
          <w:i/>
          <w:iCs/>
          <w:color w:val="000000"/>
          <w:kern w:val="24"/>
          <w:u w:val="single"/>
        </w:rPr>
        <w:t xml:space="preserve">, </w:t>
      </w:r>
      <w:r w:rsidR="002A35F9">
        <w:rPr>
          <w:rFonts w:ascii="Times New Roman" w:hAnsi="Times New Roman" w:cs="Times New Roman" w:hint="eastAsia"/>
          <w:b/>
          <w:bCs/>
          <w:i/>
          <w:iCs/>
          <w:color w:val="000000"/>
          <w:kern w:val="24"/>
          <w:u w:val="single"/>
        </w:rPr>
        <w:t xml:space="preserve">the following resource allocation can be considered for Sync-R2D: </w:t>
      </w:r>
    </w:p>
    <w:p w14:paraId="26EB5949" w14:textId="5B84BB8F" w:rsidR="002A35F9" w:rsidRPr="009F7031" w:rsidRDefault="002A35F9" w:rsidP="002A35F9">
      <w:pPr>
        <w:pStyle w:val="ListParagraph"/>
        <w:numPr>
          <w:ilvl w:val="0"/>
          <w:numId w:val="119"/>
        </w:numPr>
        <w:ind w:leftChars="0"/>
        <w:jc w:val="both"/>
        <w:rPr>
          <w:rFonts w:ascii="Times New Roman" w:eastAsiaTheme="minorEastAsia" w:hAnsi="Times New Roman" w:cs="Times New Roman"/>
          <w:b/>
          <w:bCs/>
          <w:i/>
          <w:iCs/>
          <w:color w:val="000000"/>
          <w:kern w:val="24"/>
          <w:u w:val="single"/>
          <w:lang w:eastAsia="zh-CN"/>
        </w:rPr>
      </w:pPr>
      <w:r w:rsidRPr="009F7031">
        <w:rPr>
          <w:rFonts w:ascii="Times New Roman" w:eastAsiaTheme="minorEastAsia" w:hAnsi="Times New Roman" w:cs="Times New Roman"/>
          <w:b/>
          <w:bCs/>
          <w:i/>
          <w:iCs/>
          <w:color w:val="000000"/>
          <w:kern w:val="24"/>
          <w:u w:val="single"/>
          <w:lang w:eastAsia="zh-CN"/>
        </w:rPr>
        <w:t>Dynamic resource allocation and indication by reader</w:t>
      </w:r>
    </w:p>
    <w:p w14:paraId="0840CEB0" w14:textId="0FB0711D" w:rsidR="00F73D9A" w:rsidRPr="009F7031" w:rsidRDefault="002A35F9" w:rsidP="009F7031">
      <w:pPr>
        <w:pStyle w:val="ListParagraph"/>
        <w:numPr>
          <w:ilvl w:val="0"/>
          <w:numId w:val="119"/>
        </w:numPr>
        <w:ind w:leftChars="0"/>
        <w:jc w:val="both"/>
        <w:rPr>
          <w:rFonts w:ascii="Times New Roman" w:hAnsi="Times New Roman" w:cs="Times New Roman"/>
          <w:b/>
          <w:bCs/>
          <w:i/>
          <w:iCs/>
          <w:color w:val="000000"/>
          <w:kern w:val="24"/>
          <w:u w:val="single"/>
        </w:rPr>
      </w:pPr>
      <w:r w:rsidRPr="009F7031">
        <w:rPr>
          <w:rFonts w:ascii="Times New Roman" w:eastAsiaTheme="minorEastAsia" w:hAnsi="Times New Roman" w:cs="Times New Roman"/>
          <w:b/>
          <w:bCs/>
          <w:i/>
          <w:iCs/>
          <w:color w:val="000000"/>
          <w:kern w:val="24"/>
          <w:u w:val="single"/>
          <w:lang w:eastAsia="zh-CN"/>
        </w:rPr>
        <w:t>Predefined periodic resource allocation</w:t>
      </w:r>
    </w:p>
    <w:p w14:paraId="4B01B941" w14:textId="502C9A93" w:rsidR="002A35F9" w:rsidRPr="009F7031" w:rsidRDefault="00C365A4" w:rsidP="00230859">
      <w:pPr>
        <w:jc w:val="both"/>
        <w:rPr>
          <w:rFonts w:ascii="Times New Roman" w:hAnsi="Times New Roman" w:cs="Times New Roman"/>
          <w:b/>
          <w:bCs/>
          <w:i/>
          <w:iCs/>
          <w:color w:val="000000"/>
          <w:kern w:val="24"/>
          <w:u w:val="single"/>
        </w:rPr>
      </w:pPr>
      <w:r w:rsidRPr="009F7031">
        <w:rPr>
          <w:rFonts w:ascii="Times New Roman" w:eastAsia="+mn-ea" w:hAnsi="Times New Roman" w:cs="Times New Roman"/>
          <w:b/>
          <w:bCs/>
          <w:i/>
          <w:iCs/>
          <w:color w:val="000000"/>
          <w:kern w:val="24"/>
          <w:u w:val="single"/>
        </w:rPr>
        <w:t xml:space="preserve">Proposal </w:t>
      </w:r>
      <w:r w:rsidR="00C16795">
        <w:rPr>
          <w:rFonts w:ascii="Times New Roman" w:hAnsi="Times New Roman" w:cs="Times New Roman" w:hint="eastAsia"/>
          <w:b/>
          <w:bCs/>
          <w:i/>
          <w:iCs/>
          <w:color w:val="000000"/>
          <w:kern w:val="24"/>
          <w:u w:val="single"/>
        </w:rPr>
        <w:t>5</w:t>
      </w:r>
      <w:r w:rsidRPr="009F7031">
        <w:rPr>
          <w:rFonts w:ascii="Times New Roman" w:hAnsi="Times New Roman" w:cs="Times New Roman"/>
          <w:b/>
          <w:bCs/>
          <w:i/>
          <w:iCs/>
          <w:color w:val="000000"/>
          <w:kern w:val="24"/>
          <w:u w:val="single"/>
        </w:rPr>
        <w:t>: In case of device-triggered Sync-R2D transmission, a dedicated D2R (Req-D2R) is required for device to send a time/frequency synchronization request.</w:t>
      </w:r>
    </w:p>
    <w:p w14:paraId="63C7CF12" w14:textId="77777777" w:rsidR="005A59C5" w:rsidRDefault="005A59C5" w:rsidP="00230859">
      <w:pPr>
        <w:jc w:val="both"/>
        <w:rPr>
          <w:rFonts w:ascii="Times New Roman" w:hAnsi="Times New Roman" w:cs="Times New Roman"/>
        </w:rPr>
      </w:pPr>
    </w:p>
    <w:p w14:paraId="03E66BF1" w14:textId="77777777" w:rsidR="00302C51" w:rsidRPr="005A59C5" w:rsidRDefault="00302C51" w:rsidP="009F7031">
      <w:pPr>
        <w:jc w:val="both"/>
        <w:rPr>
          <w:rFonts w:ascii="Times New Roman" w:hAnsi="Times New Roman" w:cs="Times New Roman"/>
        </w:rPr>
      </w:pPr>
    </w:p>
    <w:p w14:paraId="7389CD04" w14:textId="437D9599" w:rsidR="00A77973" w:rsidRPr="006856FE" w:rsidRDefault="00A77973" w:rsidP="00A77973">
      <w:pPr>
        <w:pStyle w:val="Heading3"/>
        <w:rPr>
          <w:lang w:eastAsia="zh-CN"/>
        </w:rPr>
      </w:pPr>
      <w:r>
        <w:rPr>
          <w:lang w:eastAsia="zh-CN"/>
        </w:rPr>
        <w:t>Resource allocation for DO-A traffics</w:t>
      </w:r>
    </w:p>
    <w:p w14:paraId="68C65E06" w14:textId="2C6F505D" w:rsidR="006F418B" w:rsidRPr="00012283" w:rsidRDefault="006F418B" w:rsidP="006F418B">
      <w:pPr>
        <w:pStyle w:val="BodyText"/>
        <w:rPr>
          <w:sz w:val="22"/>
          <w:szCs w:val="22"/>
          <w:lang w:eastAsia="zh-CN"/>
        </w:rPr>
      </w:pPr>
      <w:r>
        <w:rPr>
          <w:bCs/>
        </w:rPr>
        <w:t xml:space="preserve">Regarding </w:t>
      </w:r>
      <w:r>
        <w:rPr>
          <w:rFonts w:hint="eastAsia"/>
          <w:bCs/>
          <w:lang w:eastAsia="zh-CN"/>
        </w:rPr>
        <w:t xml:space="preserve">resource allocation for </w:t>
      </w:r>
      <w:r>
        <w:rPr>
          <w:bCs/>
        </w:rPr>
        <w:t>D</w:t>
      </w:r>
      <w:r>
        <w:rPr>
          <w:rFonts w:hint="eastAsia"/>
          <w:bCs/>
          <w:lang w:eastAsia="zh-CN"/>
        </w:rPr>
        <w:t>O-A traffic</w:t>
      </w:r>
      <w:r>
        <w:rPr>
          <w:bCs/>
        </w:rPr>
        <w:t xml:space="preserve">, </w:t>
      </w:r>
      <w:r>
        <w:rPr>
          <w:sz w:val="22"/>
          <w:szCs w:val="22"/>
          <w:lang w:eastAsia="zh-CN"/>
        </w:rPr>
        <w:t>the following agreements were reached at the RAN1#122</w:t>
      </w:r>
      <w:r>
        <w:rPr>
          <w:rFonts w:hint="eastAsia"/>
          <w:sz w:val="22"/>
          <w:szCs w:val="22"/>
          <w:lang w:eastAsia="zh-CN"/>
        </w:rPr>
        <w:t>bis</w:t>
      </w:r>
      <w:r>
        <w:rPr>
          <w:sz w:val="22"/>
          <w:szCs w:val="22"/>
          <w:lang w:eastAsia="zh-CN"/>
        </w:rPr>
        <w:t xml:space="preserve"> meeting.</w:t>
      </w:r>
    </w:p>
    <w:tbl>
      <w:tblPr>
        <w:tblStyle w:val="TableGrid"/>
        <w:tblW w:w="0" w:type="auto"/>
        <w:tblLook w:val="04A0" w:firstRow="1" w:lastRow="0" w:firstColumn="1" w:lastColumn="0" w:noHBand="0" w:noVBand="1"/>
      </w:tblPr>
      <w:tblGrid>
        <w:gridCol w:w="9307"/>
      </w:tblGrid>
      <w:tr w:rsidR="006F418B" w14:paraId="2E590FB6" w14:textId="77777777" w:rsidTr="006F418B">
        <w:tc>
          <w:tcPr>
            <w:tcW w:w="9307" w:type="dxa"/>
          </w:tcPr>
          <w:p w14:paraId="14FA7028" w14:textId="77777777" w:rsidR="006F418B" w:rsidRDefault="006F418B" w:rsidP="006F418B">
            <w:pPr>
              <w:rPr>
                <w:rFonts w:eastAsia="DengXian"/>
                <w:b/>
                <w:bCs/>
              </w:rPr>
            </w:pPr>
            <w:r w:rsidRPr="00122307">
              <w:rPr>
                <w:rFonts w:eastAsia="DengXian"/>
                <w:b/>
                <w:bCs/>
                <w:highlight w:val="green"/>
              </w:rPr>
              <w:t>Agreement</w:t>
            </w:r>
          </w:p>
          <w:p w14:paraId="66AD7AA8" w14:textId="77777777" w:rsidR="006F418B" w:rsidRDefault="006F418B" w:rsidP="006F418B">
            <w:pPr>
              <w:rPr>
                <w:lang w:eastAsia="ko-KR"/>
              </w:rPr>
            </w:pPr>
            <w:r>
              <w:rPr>
                <w:rFonts w:hint="eastAsia"/>
                <w:lang w:eastAsia="ko-KR"/>
              </w:rPr>
              <w:t xml:space="preserve">For </w:t>
            </w:r>
            <w:r>
              <w:rPr>
                <w:lang w:eastAsia="ko-KR"/>
              </w:rPr>
              <w:t>resource allocation method for the first D2R transmission for DO-A for Device 2b and for Device C, study following options considering feasibility:</w:t>
            </w:r>
          </w:p>
          <w:p w14:paraId="2847795A" w14:textId="77777777" w:rsidR="006F418B" w:rsidRDefault="006F418B" w:rsidP="006F418B">
            <w:pPr>
              <w:pStyle w:val="ListParagraph"/>
              <w:numPr>
                <w:ilvl w:val="0"/>
                <w:numId w:val="130"/>
              </w:numPr>
              <w:overflowPunct w:val="0"/>
              <w:spacing w:after="160" w:line="259" w:lineRule="auto"/>
              <w:ind w:leftChars="0"/>
              <w:contextualSpacing/>
              <w:textAlignment w:val="baseline"/>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59074CA8" w14:textId="77777777" w:rsidR="006F418B" w:rsidRPr="00C062BD" w:rsidRDefault="006F418B" w:rsidP="006F418B">
            <w:pPr>
              <w:pStyle w:val="ListParagraph"/>
              <w:numPr>
                <w:ilvl w:val="0"/>
                <w:numId w:val="130"/>
              </w:numPr>
              <w:overflowPunct w:val="0"/>
              <w:spacing w:after="160" w:line="259" w:lineRule="auto"/>
              <w:ind w:leftChars="0"/>
              <w:contextualSpacing/>
              <w:textAlignment w:val="baseline"/>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0814B681" w14:textId="77777777" w:rsidR="006F418B" w:rsidRPr="00767EDF" w:rsidRDefault="006F418B" w:rsidP="006F418B">
            <w:pPr>
              <w:rPr>
                <w:rFonts w:eastAsia="DengXian"/>
              </w:rPr>
            </w:pPr>
          </w:p>
          <w:p w14:paraId="7B5CDDDE" w14:textId="77777777" w:rsidR="006F418B" w:rsidRDefault="006F418B" w:rsidP="006F418B">
            <w:pPr>
              <w:rPr>
                <w:rFonts w:eastAsia="DengXian"/>
                <w:b/>
                <w:bCs/>
              </w:rPr>
            </w:pPr>
            <w:r w:rsidRPr="005F19FC">
              <w:rPr>
                <w:rFonts w:eastAsia="DengXian"/>
                <w:b/>
                <w:bCs/>
                <w:highlight w:val="green"/>
              </w:rPr>
              <w:t>Agreement</w:t>
            </w:r>
          </w:p>
          <w:p w14:paraId="34B89113" w14:textId="77777777" w:rsidR="006F418B" w:rsidRDefault="006F418B" w:rsidP="006F418B">
            <w:pPr>
              <w:rPr>
                <w:lang w:eastAsia="ko-KR"/>
              </w:rPr>
            </w:pPr>
            <w:r>
              <w:rPr>
                <w:rFonts w:hint="eastAsia"/>
                <w:lang w:eastAsia="ko-KR"/>
              </w:rPr>
              <w:t xml:space="preserve">For </w:t>
            </w:r>
            <w:r>
              <w:rPr>
                <w:lang w:eastAsia="ko-KR"/>
              </w:rPr>
              <w:t>providing necessary information for the first D2R transmission for DO-A for Device 2b and for Device C, study at least following options</w:t>
            </w:r>
            <w:r w:rsidRPr="007648AC">
              <w:rPr>
                <w:lang w:eastAsia="ko-KR"/>
              </w:rPr>
              <w:t xml:space="preserve"> </w:t>
            </w:r>
            <w:r>
              <w:rPr>
                <w:lang w:eastAsia="ko-KR"/>
              </w:rPr>
              <w:t>considering feasibility:</w:t>
            </w:r>
          </w:p>
          <w:p w14:paraId="27A25075" w14:textId="77777777" w:rsidR="006F418B" w:rsidRPr="00B645B7" w:rsidRDefault="006F418B" w:rsidP="006F418B">
            <w:pPr>
              <w:pStyle w:val="ListParagraph"/>
              <w:numPr>
                <w:ilvl w:val="0"/>
                <w:numId w:val="130"/>
              </w:numPr>
              <w:overflowPunct w:val="0"/>
              <w:spacing w:after="160" w:line="259" w:lineRule="auto"/>
              <w:ind w:leftChars="0"/>
              <w:contextualSpacing/>
              <w:textAlignment w:val="baseline"/>
              <w:rPr>
                <w:lang w:eastAsia="ko-KR"/>
              </w:rPr>
            </w:pPr>
            <w:r>
              <w:rPr>
                <w:lang w:eastAsia="ko-KR"/>
              </w:rPr>
              <w:t xml:space="preserve">Option 1: necessary information </w:t>
            </w:r>
            <w:r w:rsidRPr="00B645B7">
              <w:rPr>
                <w:lang w:eastAsia="ko-KR"/>
              </w:rPr>
              <w:t xml:space="preserve">provided by </w:t>
            </w:r>
            <w:r w:rsidRPr="00644CE4">
              <w:rPr>
                <w:lang w:eastAsia="ko-KR"/>
              </w:rPr>
              <w:t>broadcast information</w:t>
            </w:r>
          </w:p>
          <w:p w14:paraId="18F56815" w14:textId="77777777" w:rsidR="006F418B" w:rsidRDefault="006F418B" w:rsidP="006F418B">
            <w:pPr>
              <w:pStyle w:val="ListParagraph"/>
              <w:numPr>
                <w:ilvl w:val="0"/>
                <w:numId w:val="130"/>
              </w:numPr>
              <w:overflowPunct w:val="0"/>
              <w:spacing w:after="160" w:line="259" w:lineRule="auto"/>
              <w:ind w:leftChars="0"/>
              <w:contextualSpacing/>
              <w:textAlignment w:val="baseline"/>
              <w:rPr>
                <w:lang w:eastAsia="ko-KR"/>
              </w:rPr>
            </w:pPr>
            <w:r>
              <w:rPr>
                <w:lang w:eastAsia="ko-KR"/>
              </w:rPr>
              <w:t>Option 2: necessary information provided by a paging-like R2D message</w:t>
            </w:r>
          </w:p>
          <w:p w14:paraId="19A69D5C" w14:textId="77777777" w:rsidR="006F418B" w:rsidRDefault="006F418B" w:rsidP="006F418B">
            <w:pPr>
              <w:pStyle w:val="ListParagraph"/>
              <w:numPr>
                <w:ilvl w:val="0"/>
                <w:numId w:val="130"/>
              </w:numPr>
              <w:overflowPunct w:val="0"/>
              <w:spacing w:after="160" w:line="259" w:lineRule="auto"/>
              <w:ind w:leftChars="0"/>
              <w:contextualSpacing/>
              <w:textAlignment w:val="baseline"/>
              <w:rPr>
                <w:lang w:eastAsia="ko-KR"/>
              </w:rPr>
            </w:pPr>
            <w:r>
              <w:rPr>
                <w:rFonts w:hint="eastAsia"/>
                <w:lang w:eastAsia="ko-KR"/>
              </w:rPr>
              <w:t>O</w:t>
            </w:r>
            <w:r>
              <w:rPr>
                <w:lang w:eastAsia="ko-KR"/>
              </w:rPr>
              <w:t>ption 3: necessary information derived from a synchronization signal and provided by broadcast information</w:t>
            </w:r>
          </w:p>
          <w:p w14:paraId="3D2AA824" w14:textId="77777777" w:rsidR="006F418B" w:rsidRDefault="006F418B" w:rsidP="006F418B">
            <w:pPr>
              <w:rPr>
                <w:rFonts w:eastAsia="DengXian"/>
                <w:b/>
                <w:bCs/>
              </w:rPr>
            </w:pPr>
            <w:r w:rsidRPr="005F19FC">
              <w:rPr>
                <w:rFonts w:eastAsia="DengXian"/>
                <w:b/>
                <w:bCs/>
                <w:highlight w:val="green"/>
              </w:rPr>
              <w:t>Agreement</w:t>
            </w:r>
          </w:p>
          <w:p w14:paraId="2881451F" w14:textId="77777777" w:rsidR="006F418B" w:rsidRPr="005F19FC" w:rsidRDefault="006F418B" w:rsidP="006F418B">
            <w:pPr>
              <w:rPr>
                <w:lang w:eastAsia="ko-KR"/>
              </w:rPr>
            </w:pPr>
            <w:r w:rsidRPr="005F19FC">
              <w:rPr>
                <w:rFonts w:hint="eastAsia"/>
                <w:lang w:eastAsia="ko-KR"/>
              </w:rPr>
              <w:t>S</w:t>
            </w:r>
            <w:r w:rsidRPr="005F19FC">
              <w:rPr>
                <w:lang w:eastAsia="ko-KR"/>
              </w:rPr>
              <w:t xml:space="preserve">tudy whether necessary information for the first D2R transmission for DO-A for Device 2b and for Device C is provided periodically and/or </w:t>
            </w:r>
            <w:proofErr w:type="spellStart"/>
            <w:r w:rsidRPr="005F19FC">
              <w:rPr>
                <w:lang w:eastAsia="ko-KR"/>
              </w:rPr>
              <w:t>aperiodically</w:t>
            </w:r>
            <w:proofErr w:type="spellEnd"/>
            <w:r>
              <w:rPr>
                <w:lang w:eastAsia="ko-KR"/>
              </w:rPr>
              <w:t xml:space="preserve"> by Reader</w:t>
            </w:r>
            <w:r w:rsidRPr="005F19FC">
              <w:rPr>
                <w:lang w:eastAsia="ko-KR"/>
              </w:rPr>
              <w:t>.</w:t>
            </w:r>
          </w:p>
          <w:p w14:paraId="02457A27" w14:textId="77777777" w:rsidR="006F418B" w:rsidRDefault="006F418B" w:rsidP="006F418B">
            <w:pPr>
              <w:rPr>
                <w:rFonts w:eastAsia="DengXian"/>
                <w:b/>
                <w:bCs/>
                <w:highlight w:val="yellow"/>
              </w:rPr>
            </w:pPr>
          </w:p>
          <w:p w14:paraId="5820ADEF" w14:textId="77777777" w:rsidR="006F418B" w:rsidRDefault="006F418B" w:rsidP="006F418B">
            <w:pPr>
              <w:rPr>
                <w:rFonts w:eastAsia="DengXian"/>
                <w:b/>
                <w:bCs/>
              </w:rPr>
            </w:pPr>
            <w:r w:rsidRPr="005F19FC">
              <w:rPr>
                <w:rFonts w:eastAsia="DengXian"/>
                <w:b/>
                <w:bCs/>
                <w:highlight w:val="green"/>
              </w:rPr>
              <w:t>Agreement</w:t>
            </w:r>
          </w:p>
          <w:p w14:paraId="78BD8EC0" w14:textId="77777777" w:rsidR="006F418B" w:rsidRDefault="006F418B" w:rsidP="006F418B">
            <w:pPr>
              <w:rPr>
                <w:lang w:eastAsia="ko-KR"/>
              </w:rPr>
            </w:pPr>
            <w:r>
              <w:rPr>
                <w:rFonts w:hint="eastAsia"/>
                <w:lang w:eastAsia="ko-KR"/>
              </w:rPr>
              <w:t xml:space="preserve">For </w:t>
            </w:r>
            <w:r>
              <w:rPr>
                <w:lang w:eastAsia="ko-KR"/>
              </w:rPr>
              <w:t>the content of the first D2R transmission for DO-A for Device 2b and for Device C, study the following options:</w:t>
            </w:r>
          </w:p>
          <w:p w14:paraId="1B1A4F4B" w14:textId="77777777" w:rsidR="006F418B" w:rsidRDefault="006F418B" w:rsidP="006F418B">
            <w:pPr>
              <w:pStyle w:val="ListParagraph"/>
              <w:numPr>
                <w:ilvl w:val="0"/>
                <w:numId w:val="130"/>
              </w:numPr>
              <w:overflowPunct w:val="0"/>
              <w:spacing w:after="160" w:line="259" w:lineRule="auto"/>
              <w:ind w:leftChars="0"/>
              <w:contextualSpacing/>
              <w:textAlignment w:val="baseline"/>
              <w:rPr>
                <w:lang w:eastAsia="ko-KR"/>
              </w:rPr>
            </w:pPr>
            <w:r>
              <w:rPr>
                <w:lang w:eastAsia="ko-KR"/>
              </w:rPr>
              <w:t>Option</w:t>
            </w:r>
            <w:r>
              <w:rPr>
                <w:rFonts w:hint="eastAsia"/>
                <w:lang w:eastAsia="ko-KR"/>
              </w:rPr>
              <w:t xml:space="preserve"> 1</w:t>
            </w:r>
            <w:r>
              <w:rPr>
                <w:lang w:eastAsia="ko-KR"/>
              </w:rPr>
              <w:t>: Msg1-like content</w:t>
            </w:r>
          </w:p>
          <w:p w14:paraId="5B60A751" w14:textId="77777777" w:rsidR="006F418B" w:rsidRDefault="006F418B" w:rsidP="006F418B">
            <w:pPr>
              <w:pStyle w:val="ListParagraph"/>
              <w:numPr>
                <w:ilvl w:val="0"/>
                <w:numId w:val="130"/>
              </w:numPr>
              <w:overflowPunct w:val="0"/>
              <w:spacing w:after="160" w:line="259" w:lineRule="auto"/>
              <w:ind w:leftChars="0"/>
              <w:contextualSpacing/>
              <w:textAlignment w:val="baseline"/>
              <w:rPr>
                <w:lang w:eastAsia="ko-KR"/>
              </w:rPr>
            </w:pPr>
            <w:r>
              <w:rPr>
                <w:lang w:eastAsia="ko-KR"/>
              </w:rPr>
              <w:t>Option 2: DO-A data payload</w:t>
            </w:r>
          </w:p>
          <w:p w14:paraId="25FFBBAC" w14:textId="77777777" w:rsidR="006F418B" w:rsidRDefault="006F418B" w:rsidP="006F418B">
            <w:pPr>
              <w:pStyle w:val="ListParagraph"/>
              <w:numPr>
                <w:ilvl w:val="1"/>
                <w:numId w:val="130"/>
              </w:numPr>
              <w:overflowPunct w:val="0"/>
              <w:spacing w:after="160" w:line="259" w:lineRule="auto"/>
              <w:ind w:leftChars="0"/>
              <w:contextualSpacing/>
              <w:textAlignment w:val="baseline"/>
              <w:rPr>
                <w:lang w:eastAsia="ko-KR"/>
              </w:rPr>
            </w:pPr>
            <w:r>
              <w:rPr>
                <w:lang w:eastAsia="ko-KR"/>
              </w:rPr>
              <w:t>FFS: with or without device ID</w:t>
            </w:r>
          </w:p>
          <w:p w14:paraId="5ECF88E1" w14:textId="77777777" w:rsidR="006F418B" w:rsidRDefault="006F418B" w:rsidP="006F418B">
            <w:pPr>
              <w:pStyle w:val="ListParagraph"/>
              <w:numPr>
                <w:ilvl w:val="0"/>
                <w:numId w:val="130"/>
              </w:numPr>
              <w:overflowPunct w:val="0"/>
              <w:spacing w:after="160" w:line="259" w:lineRule="auto"/>
              <w:ind w:leftChars="0"/>
              <w:contextualSpacing/>
              <w:textAlignment w:val="baseline"/>
              <w:rPr>
                <w:lang w:eastAsia="ko-KR"/>
              </w:rPr>
            </w:pPr>
            <w:r>
              <w:rPr>
                <w:lang w:eastAsia="ko-KR"/>
              </w:rPr>
              <w:lastRenderedPageBreak/>
              <w:t>Option 3: DO-A scheduling request</w:t>
            </w:r>
          </w:p>
          <w:p w14:paraId="0E675CA0" w14:textId="77777777" w:rsidR="006F418B" w:rsidRPr="00644CE4" w:rsidRDefault="006F418B" w:rsidP="00831F8F"/>
        </w:tc>
      </w:tr>
    </w:tbl>
    <w:p w14:paraId="47714A0D" w14:textId="77777777" w:rsidR="006F418B" w:rsidRPr="006856FE" w:rsidRDefault="006F418B" w:rsidP="00831F8F">
      <w:pPr>
        <w:rPr>
          <w:rFonts w:ascii="Times New Roman" w:hAnsi="Times New Roman" w:cs="Times New Roman"/>
        </w:rPr>
      </w:pPr>
    </w:p>
    <w:p w14:paraId="41EFE5E3" w14:textId="64D990DD" w:rsidR="00612973" w:rsidRDefault="00612973" w:rsidP="00612973">
      <w:pPr>
        <w:jc w:val="both"/>
        <w:rPr>
          <w:rFonts w:ascii="Times New Roman" w:hAnsi="Times New Roman" w:cs="Times New Roman"/>
        </w:rPr>
      </w:pPr>
      <w:r w:rsidRPr="00FA5EE6">
        <w:rPr>
          <w:rFonts w:ascii="Times New Roman" w:hAnsi="Times New Roman" w:cs="Times New Roman"/>
        </w:rPr>
        <w:t xml:space="preserve">Device-Originated Autonomous (DO-A) traffic arrives at the reader without any prior request, and its instant of generation is unknown to both network and reader. With initial clock inaccuracies on the order of 10³–10⁵ ppm, a device that has been ignoring all downlink </w:t>
      </w:r>
      <w:r w:rsidR="00D20076" w:rsidRPr="00FA5EE6">
        <w:rPr>
          <w:rFonts w:ascii="Times New Roman" w:hAnsi="Times New Roman" w:cs="Times New Roman"/>
        </w:rPr>
        <w:t>signaling</w:t>
      </w:r>
      <w:r w:rsidRPr="00FA5EE6">
        <w:rPr>
          <w:rFonts w:ascii="Times New Roman" w:hAnsi="Times New Roman" w:cs="Times New Roman"/>
        </w:rPr>
        <w:t xml:space="preserve"> can wake up to ±90 s out of sync after a 15-minute quiet interval. Consequently, any pre-configured or scheduled time–frequency resource for </w:t>
      </w:r>
      <w:r>
        <w:rPr>
          <w:rFonts w:ascii="Times New Roman" w:hAnsi="Times New Roman" w:cs="Times New Roman" w:hint="eastAsia"/>
        </w:rPr>
        <w:t>an initial</w:t>
      </w:r>
      <w:r w:rsidRPr="00FA5EE6">
        <w:rPr>
          <w:rFonts w:ascii="Times New Roman" w:hAnsi="Times New Roman" w:cs="Times New Roman"/>
        </w:rPr>
        <w:t xml:space="preserve"> D2R transmission (acting as a scheduling request) is likely to be missed entirely, wasting spectrum and energy. Moreover, because DO-A bursts occur autonomously, the initial D2R transmission may collide with (i) ongoing uplink data, (ii) scheduled R2D transmissions, or (iii) simultaneous DO-A transmissions from other devices. These factors render traditional grant-based or semi-static resource allocation inefficient for DO-A traffic, necessitating a new</w:t>
      </w:r>
      <w:r>
        <w:rPr>
          <w:rFonts w:ascii="Times New Roman" w:hAnsi="Times New Roman" w:cs="Times New Roman" w:hint="eastAsia"/>
        </w:rPr>
        <w:t xml:space="preserve"> resource allocation </w:t>
      </w:r>
      <w:r w:rsidR="00D20076">
        <w:rPr>
          <w:rFonts w:ascii="Times New Roman" w:hAnsi="Times New Roman" w:cs="Times New Roman"/>
        </w:rPr>
        <w:t>method</w:t>
      </w:r>
      <w:r w:rsidRPr="00FA5EE6">
        <w:rPr>
          <w:rFonts w:ascii="Times New Roman" w:hAnsi="Times New Roman" w:cs="Times New Roman"/>
        </w:rPr>
        <w:t xml:space="preserve"> that remains robust against large timing drift and unpredictable arrival.</w:t>
      </w:r>
    </w:p>
    <w:p w14:paraId="39E46B2B" w14:textId="77777777" w:rsidR="00931215" w:rsidRPr="006856FE" w:rsidRDefault="00931215" w:rsidP="00612973">
      <w:pPr>
        <w:jc w:val="both"/>
        <w:rPr>
          <w:rFonts w:ascii="Times New Roman" w:hAnsi="Times New Roman" w:cs="Times New Roman"/>
        </w:rPr>
      </w:pPr>
    </w:p>
    <w:p w14:paraId="2B5302DE" w14:textId="5A32D304" w:rsidR="00612973" w:rsidRPr="00370DC0" w:rsidRDefault="00612973" w:rsidP="008C057D">
      <w:pPr>
        <w:jc w:val="both"/>
        <w:rPr>
          <w:rFonts w:ascii="Times New Roman" w:eastAsia="+mn-ea" w:hAnsi="Times New Roman" w:cs="Times New Roman"/>
          <w:b/>
          <w:bCs/>
          <w:i/>
          <w:iCs/>
          <w:color w:val="000000"/>
          <w:kern w:val="24"/>
          <w:u w:val="single"/>
        </w:rPr>
      </w:pPr>
      <w:r w:rsidRPr="00370DC0">
        <w:rPr>
          <w:rFonts w:ascii="Times New Roman" w:eastAsia="+mn-ea" w:hAnsi="Times New Roman" w:cs="Times New Roman"/>
          <w:b/>
          <w:bCs/>
          <w:i/>
          <w:iCs/>
          <w:color w:val="000000"/>
          <w:kern w:val="24"/>
          <w:u w:val="single"/>
        </w:rPr>
        <w:t>Observation</w:t>
      </w:r>
      <w:r w:rsidR="00901D8A">
        <w:rPr>
          <w:rFonts w:ascii="Times New Roman" w:hAnsi="Times New Roman" w:cs="Times New Roman" w:hint="eastAsia"/>
          <w:b/>
          <w:bCs/>
          <w:i/>
          <w:iCs/>
          <w:color w:val="000000"/>
          <w:kern w:val="24"/>
          <w:u w:val="single"/>
        </w:rPr>
        <w:t xml:space="preserve"> </w:t>
      </w:r>
      <w:r w:rsidR="00C2259C">
        <w:rPr>
          <w:rFonts w:ascii="Times New Roman" w:hAnsi="Times New Roman" w:cs="Times New Roman" w:hint="eastAsia"/>
          <w:b/>
          <w:bCs/>
          <w:i/>
          <w:iCs/>
          <w:color w:val="000000"/>
          <w:kern w:val="24"/>
          <w:u w:val="single"/>
        </w:rPr>
        <w:t>1</w:t>
      </w:r>
      <w:r w:rsidRPr="00370DC0">
        <w:rPr>
          <w:rFonts w:ascii="Times New Roman" w:eastAsia="+mn-ea" w:hAnsi="Times New Roman" w:cs="Times New Roman" w:hint="eastAsia"/>
          <w:b/>
          <w:bCs/>
          <w:i/>
          <w:iCs/>
          <w:color w:val="000000"/>
          <w:kern w:val="24"/>
          <w:u w:val="single"/>
        </w:rPr>
        <w:t xml:space="preserve">: </w:t>
      </w:r>
      <w:r w:rsidRPr="00370DC0">
        <w:rPr>
          <w:rFonts w:ascii="Times New Roman" w:eastAsia="+mn-ea" w:hAnsi="Times New Roman" w:cs="Times New Roman"/>
          <w:b/>
          <w:bCs/>
          <w:i/>
          <w:iCs/>
          <w:color w:val="000000"/>
          <w:kern w:val="24"/>
          <w:u w:val="single"/>
        </w:rPr>
        <w:t>DO-A traffic’s unpredictable arrival and ±90 s timing drift render conventional scheduled resources ineffective, demanding a new collision-robust</w:t>
      </w:r>
      <w:r w:rsidRPr="00370DC0">
        <w:rPr>
          <w:rFonts w:ascii="Times New Roman" w:eastAsia="+mn-ea" w:hAnsi="Times New Roman" w:cs="Times New Roman" w:hint="eastAsia"/>
          <w:b/>
          <w:bCs/>
          <w:i/>
          <w:iCs/>
          <w:color w:val="000000"/>
          <w:kern w:val="24"/>
          <w:u w:val="single"/>
        </w:rPr>
        <w:t xml:space="preserve"> </w:t>
      </w:r>
      <w:r w:rsidRPr="00370DC0">
        <w:rPr>
          <w:rFonts w:ascii="Times New Roman" w:eastAsia="+mn-ea" w:hAnsi="Times New Roman" w:cs="Times New Roman"/>
          <w:b/>
          <w:bCs/>
          <w:i/>
          <w:iCs/>
          <w:color w:val="000000"/>
          <w:kern w:val="24"/>
          <w:u w:val="single"/>
        </w:rPr>
        <w:t xml:space="preserve">resource allocation </w:t>
      </w:r>
      <w:r w:rsidRPr="00370DC0">
        <w:rPr>
          <w:rFonts w:ascii="Times New Roman" w:eastAsia="+mn-ea" w:hAnsi="Times New Roman" w:cs="Times New Roman" w:hint="eastAsia"/>
          <w:b/>
          <w:bCs/>
          <w:i/>
          <w:iCs/>
          <w:color w:val="000000"/>
          <w:kern w:val="24"/>
          <w:u w:val="single"/>
        </w:rPr>
        <w:t>method</w:t>
      </w:r>
      <w:r w:rsidRPr="00370DC0">
        <w:rPr>
          <w:rFonts w:ascii="Times New Roman" w:eastAsia="+mn-ea" w:hAnsi="Times New Roman" w:cs="Times New Roman"/>
          <w:b/>
          <w:bCs/>
          <w:i/>
          <w:iCs/>
          <w:color w:val="000000"/>
          <w:kern w:val="24"/>
          <w:u w:val="single"/>
        </w:rPr>
        <w:t>.</w:t>
      </w:r>
    </w:p>
    <w:p w14:paraId="793C0AB7" w14:textId="77777777" w:rsidR="00931215" w:rsidRDefault="00931215" w:rsidP="00612973">
      <w:pPr>
        <w:jc w:val="both"/>
        <w:rPr>
          <w:rFonts w:ascii="Times New Roman" w:hAnsi="Times New Roman" w:cs="Times New Roman"/>
        </w:rPr>
      </w:pPr>
    </w:p>
    <w:p w14:paraId="2AA1CA7A" w14:textId="71CA4EC0" w:rsidR="00612973" w:rsidRDefault="00612973" w:rsidP="00612973">
      <w:pPr>
        <w:jc w:val="both"/>
        <w:rPr>
          <w:rFonts w:ascii="Times New Roman" w:hAnsi="Times New Roman" w:cs="Times New Roman"/>
        </w:rPr>
      </w:pPr>
      <w:r w:rsidRPr="002A0C33">
        <w:rPr>
          <w:rFonts w:ascii="Times New Roman" w:hAnsi="Times New Roman" w:cs="Times New Roman"/>
        </w:rPr>
        <w:t xml:space="preserve">Two candidate </w:t>
      </w:r>
      <w:r>
        <w:rPr>
          <w:rFonts w:ascii="Times New Roman" w:hAnsi="Times New Roman" w:cs="Times New Roman" w:hint="eastAsia"/>
        </w:rPr>
        <w:t>solutions</w:t>
      </w:r>
      <w:r w:rsidRPr="002A0C33">
        <w:rPr>
          <w:rFonts w:ascii="Times New Roman" w:hAnsi="Times New Roman" w:cs="Times New Roman"/>
        </w:rPr>
        <w:t xml:space="preserve"> merit further </w:t>
      </w:r>
      <w:r>
        <w:rPr>
          <w:rFonts w:ascii="Times New Roman" w:hAnsi="Times New Roman" w:cs="Times New Roman" w:hint="eastAsia"/>
        </w:rPr>
        <w:t>consider</w:t>
      </w:r>
      <w:r w:rsidRPr="002A0C33">
        <w:rPr>
          <w:rFonts w:ascii="Times New Roman" w:hAnsi="Times New Roman" w:cs="Times New Roman"/>
        </w:rPr>
        <w:t xml:space="preserve"> </w:t>
      </w:r>
      <w:r w:rsidR="00D20076" w:rsidRPr="002A0C33">
        <w:rPr>
          <w:rFonts w:ascii="Times New Roman" w:hAnsi="Times New Roman" w:cs="Times New Roman"/>
        </w:rPr>
        <w:t>resolving</w:t>
      </w:r>
      <w:r w:rsidRPr="002A0C33">
        <w:rPr>
          <w:rFonts w:ascii="Times New Roman" w:hAnsi="Times New Roman" w:cs="Times New Roman"/>
        </w:rPr>
        <w:t xml:space="preserve"> </w:t>
      </w:r>
      <w:r>
        <w:rPr>
          <w:rFonts w:ascii="Times New Roman" w:hAnsi="Times New Roman" w:cs="Times New Roman" w:hint="eastAsia"/>
        </w:rPr>
        <w:t>above</w:t>
      </w:r>
      <w:r w:rsidRPr="002A0C33">
        <w:rPr>
          <w:rFonts w:ascii="Times New Roman" w:hAnsi="Times New Roman" w:cs="Times New Roman"/>
        </w:rPr>
        <w:t xml:space="preserve"> issue</w:t>
      </w:r>
      <w:r>
        <w:rPr>
          <w:rFonts w:ascii="Times New Roman" w:hAnsi="Times New Roman" w:cs="Times New Roman" w:hint="eastAsia"/>
        </w:rPr>
        <w:t>:</w:t>
      </w:r>
    </w:p>
    <w:p w14:paraId="21E7DBAE" w14:textId="77777777" w:rsidR="00C2259C" w:rsidRDefault="00C15AAC" w:rsidP="00194A9E">
      <w:pPr>
        <w:spacing w:after="0"/>
        <w:jc w:val="both"/>
        <w:rPr>
          <w:rFonts w:ascii="Times New Roman" w:hAnsi="Times New Roman" w:cs="Times New Roman"/>
        </w:rPr>
      </w:pPr>
      <w:r w:rsidRPr="00C15AAC">
        <w:rPr>
          <w:rFonts w:ascii="Times New Roman" w:hAnsi="Times New Roman" w:cs="Times New Roman"/>
          <w:b/>
          <w:bCs/>
        </w:rPr>
        <w:t>Solution 1:</w:t>
      </w:r>
      <w:r w:rsidRPr="00C15AAC">
        <w:rPr>
          <w:rFonts w:ascii="Times New Roman" w:hAnsi="Times New Roman" w:cs="Times New Roman"/>
        </w:rPr>
        <w:t xml:space="preserve"> The reader reserves one or more dedicated frequency bands, denoted as </w:t>
      </w:r>
      <w:r w:rsidRPr="00C15AAC">
        <w:rPr>
          <w:rFonts w:ascii="Times New Roman" w:hAnsi="Times New Roman" w:cs="Times New Roman"/>
          <w:i/>
          <w:iCs/>
        </w:rPr>
        <w:t>f₀</w:t>
      </w:r>
      <w:r w:rsidRPr="00C15AAC">
        <w:rPr>
          <w:rFonts w:ascii="Times New Roman" w:hAnsi="Times New Roman" w:cs="Times New Roman"/>
        </w:rPr>
        <w:t>, specifically for initial Device-Originated Access (DO-A) scheduling requests. Devices transmit their Scheduling Requests (SRs) within these bands, optionally employing randomized time repetitions and frequency hopping to minimize collision probability. Since the reader only monitors these predefined narrowband carriers, overhead is reduced. Upon receiving an SR, the reader responds with a Reader-to-Device (R2D) transmission on one or more assigned frequency bands (</w:t>
      </w:r>
      <w:r w:rsidRPr="00C15AAC">
        <w:rPr>
          <w:rFonts w:ascii="Times New Roman" w:hAnsi="Times New Roman" w:cs="Times New Roman"/>
          <w:i/>
          <w:iCs/>
        </w:rPr>
        <w:t>f₁, f₂, f₃, f₄</w:t>
      </w:r>
      <w:r w:rsidRPr="00C15AAC">
        <w:rPr>
          <w:rFonts w:ascii="Times New Roman" w:hAnsi="Times New Roman" w:cs="Times New Roman"/>
        </w:rPr>
        <w:t xml:space="preserve">), enabling the device to identify its associated Device-to-Reader (D2R) transmission window on frequency band </w:t>
      </w:r>
      <w:proofErr w:type="spellStart"/>
      <w:r w:rsidRPr="00C15AAC">
        <w:rPr>
          <w:rFonts w:ascii="Times New Roman" w:hAnsi="Times New Roman" w:cs="Times New Roman"/>
          <w:i/>
          <w:iCs/>
        </w:rPr>
        <w:t>f</w:t>
      </w:r>
      <w:proofErr w:type="spellEnd"/>
      <w:r w:rsidRPr="00C15AAC">
        <w:rPr>
          <w:rFonts w:ascii="Times New Roman" w:hAnsi="Times New Roman" w:cs="Times New Roman"/>
          <w:i/>
          <w:iCs/>
        </w:rPr>
        <w:t>₅</w:t>
      </w:r>
      <w:r w:rsidRPr="00C15AAC">
        <w:rPr>
          <w:rFonts w:ascii="Times New Roman" w:hAnsi="Times New Roman" w:cs="Times New Roman"/>
        </w:rPr>
        <w:t>.</w:t>
      </w:r>
    </w:p>
    <w:p w14:paraId="67C1F881" w14:textId="4468CC0A" w:rsidR="007C2389" w:rsidRDefault="00194A9E" w:rsidP="00644CE4">
      <w:pPr>
        <w:keepNext/>
        <w:spacing w:after="0"/>
        <w:jc w:val="both"/>
      </w:pPr>
      <w:r w:rsidRPr="00F0068F">
        <w:rPr>
          <w:noProof/>
        </w:rPr>
        <w:drawing>
          <wp:inline distT="0" distB="0" distL="0" distR="0" wp14:anchorId="22624CE9" wp14:editId="302D53AC">
            <wp:extent cx="6110605" cy="3161665"/>
            <wp:effectExtent l="0" t="0" r="0" b="0"/>
            <wp:docPr id="60809375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0605" cy="3161665"/>
                    </a:xfrm>
                    <a:prstGeom prst="rect">
                      <a:avLst/>
                    </a:prstGeom>
                    <a:noFill/>
                    <a:ln>
                      <a:noFill/>
                    </a:ln>
                  </pic:spPr>
                </pic:pic>
              </a:graphicData>
            </a:graphic>
          </wp:inline>
        </w:drawing>
      </w:r>
    </w:p>
    <w:p w14:paraId="55B938DD" w14:textId="0BD748FB" w:rsidR="00194A9E" w:rsidRDefault="007C2389" w:rsidP="00644CE4">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rPr>
          <w:rFonts w:hint="eastAsia"/>
          <w:lang w:eastAsia="zh-CN"/>
        </w:rPr>
        <w:t xml:space="preserve"> </w:t>
      </w:r>
      <w:r w:rsidRPr="007C2389">
        <w:t>Reader (pre)configures one dedicated frequency bands for the initial D2R transmission</w:t>
      </w:r>
    </w:p>
    <w:p w14:paraId="5E75D0FF" w14:textId="77777777" w:rsidR="00194A9E" w:rsidRPr="00194A9E" w:rsidRDefault="00194A9E" w:rsidP="00612973">
      <w:pPr>
        <w:jc w:val="both"/>
        <w:rPr>
          <w:rFonts w:ascii="Times New Roman" w:hAnsi="Times New Roman" w:cs="Times New Roman"/>
        </w:rPr>
      </w:pPr>
    </w:p>
    <w:p w14:paraId="726C708B" w14:textId="503B0958" w:rsidR="00612973" w:rsidRDefault="00816B02" w:rsidP="00612973">
      <w:pPr>
        <w:jc w:val="both"/>
        <w:rPr>
          <w:rFonts w:ascii="Times New Roman" w:eastAsia="+mn-ea" w:hAnsi="Times New Roman" w:cs="Times New Roman"/>
          <w:b/>
          <w:bCs/>
          <w:i/>
          <w:iCs/>
          <w:color w:val="000000"/>
          <w:kern w:val="24"/>
          <w:u w:val="single"/>
        </w:rPr>
      </w:pPr>
      <w:r w:rsidRPr="00816B02">
        <w:rPr>
          <w:rFonts w:ascii="Times New Roman" w:hAnsi="Times New Roman" w:cs="Times New Roman"/>
        </w:rPr>
        <w:lastRenderedPageBreak/>
        <w:t xml:space="preserve">Solution 2: Instead of pre-assigning a fixed slot or band, the reader advertises a </w:t>
      </w:r>
      <w:r>
        <w:rPr>
          <w:rFonts w:ascii="Times New Roman" w:hAnsi="Times New Roman" w:cs="Times New Roman" w:hint="eastAsia"/>
        </w:rPr>
        <w:t>set</w:t>
      </w:r>
      <w:r w:rsidRPr="00816B02">
        <w:rPr>
          <w:rFonts w:ascii="Times New Roman" w:hAnsi="Times New Roman" w:cs="Times New Roman"/>
        </w:rPr>
        <w:t xml:space="preserve"> of resources that may be used for the very first Device-to-Reader (D2R) transmission. This </w:t>
      </w:r>
      <w:r>
        <w:rPr>
          <w:rFonts w:ascii="Times New Roman" w:hAnsi="Times New Roman" w:cs="Times New Roman" w:hint="eastAsia"/>
        </w:rPr>
        <w:t>set of resources</w:t>
      </w:r>
      <w:r w:rsidRPr="00816B02">
        <w:rPr>
          <w:rFonts w:ascii="Times New Roman" w:hAnsi="Times New Roman" w:cs="Times New Roman"/>
        </w:rPr>
        <w:t xml:space="preserve"> excludes (i) the reader’s own uplink and Reader-to-Device (R2D) carriers to respect half-duplex constraints, and (ii) any D2R resources already known to be in use, to avoid collision. A device </w:t>
      </w:r>
      <w:r>
        <w:rPr>
          <w:rFonts w:ascii="Times New Roman" w:hAnsi="Times New Roman" w:cs="Times New Roman" w:hint="eastAsia"/>
        </w:rPr>
        <w:t>selects</w:t>
      </w:r>
      <w:r w:rsidRPr="00816B02">
        <w:rPr>
          <w:rFonts w:ascii="Times New Roman" w:hAnsi="Times New Roman" w:cs="Times New Roman"/>
        </w:rPr>
        <w:t xml:space="preserve"> an available resource from the advertised </w:t>
      </w:r>
      <w:r>
        <w:rPr>
          <w:rFonts w:ascii="Times New Roman" w:hAnsi="Times New Roman" w:cs="Times New Roman" w:hint="eastAsia"/>
        </w:rPr>
        <w:t>set</w:t>
      </w:r>
      <w:r w:rsidRPr="00816B02">
        <w:rPr>
          <w:rFonts w:ascii="Times New Roman" w:hAnsi="Times New Roman" w:cs="Times New Roman"/>
        </w:rPr>
        <w:t xml:space="preserve"> for its Scheduling Request (SR), removing the need for extra synchronization signals and minimizing misalignment.</w:t>
      </w:r>
    </w:p>
    <w:p w14:paraId="7EC0881F" w14:textId="03E246B8" w:rsidR="00612973" w:rsidRPr="008C057D" w:rsidRDefault="00612973" w:rsidP="008C057D">
      <w:pPr>
        <w:jc w:val="both"/>
        <w:rPr>
          <w:rFonts w:eastAsia="+mn-ea"/>
          <w:b/>
          <w:bCs/>
          <w:i/>
          <w:iCs/>
          <w:color w:val="000000"/>
          <w:kern w:val="24"/>
          <w:u w:val="single"/>
        </w:rPr>
      </w:pPr>
      <w:r w:rsidRPr="008C057D">
        <w:rPr>
          <w:rFonts w:ascii="Times New Roman" w:eastAsia="+mn-ea" w:hAnsi="Times New Roman" w:cs="Times New Roman"/>
          <w:b/>
          <w:bCs/>
          <w:i/>
          <w:iCs/>
          <w:color w:val="000000"/>
          <w:kern w:val="24"/>
          <w:u w:val="single"/>
        </w:rPr>
        <w:t>Proposal</w:t>
      </w:r>
      <w:r w:rsidR="00134B1B">
        <w:rPr>
          <w:rFonts w:ascii="Times New Roman" w:hAnsi="Times New Roman" w:cs="Times New Roman" w:hint="eastAsia"/>
          <w:b/>
          <w:bCs/>
          <w:i/>
          <w:iCs/>
          <w:color w:val="000000"/>
          <w:kern w:val="24"/>
          <w:u w:val="single"/>
        </w:rPr>
        <w:t xml:space="preserve"> </w:t>
      </w:r>
      <w:r w:rsidR="00CB306C">
        <w:rPr>
          <w:rFonts w:ascii="Times New Roman" w:hAnsi="Times New Roman" w:cs="Times New Roman" w:hint="eastAsia"/>
          <w:b/>
          <w:bCs/>
          <w:i/>
          <w:iCs/>
          <w:color w:val="000000"/>
          <w:kern w:val="24"/>
          <w:u w:val="single"/>
        </w:rPr>
        <w:t>6</w:t>
      </w:r>
      <w:r w:rsidRPr="008C057D">
        <w:rPr>
          <w:rFonts w:ascii="Times New Roman" w:eastAsia="+mn-ea" w:hAnsi="Times New Roman" w:cs="Times New Roman"/>
          <w:b/>
          <w:bCs/>
          <w:i/>
          <w:iCs/>
          <w:color w:val="000000"/>
          <w:kern w:val="24"/>
          <w:u w:val="single"/>
        </w:rPr>
        <w:t xml:space="preserve">: </w:t>
      </w:r>
      <w:r w:rsidR="007B4234">
        <w:rPr>
          <w:rFonts w:ascii="Times New Roman" w:hAnsi="Times New Roman" w:cs="Times New Roman" w:hint="eastAsia"/>
          <w:b/>
          <w:bCs/>
          <w:i/>
          <w:iCs/>
          <w:color w:val="000000"/>
          <w:kern w:val="24"/>
          <w:u w:val="single"/>
        </w:rPr>
        <w:t>D</w:t>
      </w:r>
      <w:r w:rsidRPr="008C057D">
        <w:rPr>
          <w:rFonts w:ascii="Times New Roman" w:eastAsia="+mn-ea" w:hAnsi="Times New Roman" w:cs="Times New Roman"/>
          <w:b/>
          <w:bCs/>
          <w:i/>
          <w:iCs/>
          <w:color w:val="000000"/>
          <w:kern w:val="24"/>
          <w:u w:val="single"/>
        </w:rPr>
        <w:t>edicated band or broadcasting a set of resource is considered for resource allocation</w:t>
      </w:r>
      <w:r w:rsidR="00496017">
        <w:rPr>
          <w:rFonts w:ascii="Times New Roman" w:hAnsi="Times New Roman" w:cs="Times New Roman" w:hint="eastAsia"/>
          <w:b/>
          <w:bCs/>
          <w:i/>
          <w:iCs/>
          <w:color w:val="000000"/>
          <w:kern w:val="24"/>
          <w:u w:val="single"/>
        </w:rPr>
        <w:t xml:space="preserve"> </w:t>
      </w:r>
      <w:r w:rsidR="009832E1">
        <w:rPr>
          <w:rFonts w:ascii="Times New Roman" w:hAnsi="Times New Roman" w:cs="Times New Roman" w:hint="eastAsia"/>
          <w:b/>
          <w:bCs/>
          <w:i/>
          <w:iCs/>
          <w:color w:val="000000"/>
          <w:kern w:val="24"/>
          <w:u w:val="single"/>
        </w:rPr>
        <w:t>in</w:t>
      </w:r>
      <w:r w:rsidR="00496017">
        <w:rPr>
          <w:rFonts w:ascii="Times New Roman" w:hAnsi="Times New Roman" w:cs="Times New Roman" w:hint="eastAsia"/>
          <w:b/>
          <w:bCs/>
          <w:i/>
          <w:iCs/>
          <w:color w:val="000000"/>
          <w:kern w:val="24"/>
          <w:u w:val="single"/>
        </w:rPr>
        <w:t xml:space="preserve"> </w:t>
      </w:r>
      <w:r w:rsidR="00EE0871">
        <w:rPr>
          <w:rFonts w:ascii="Times New Roman" w:hAnsi="Times New Roman" w:cs="Times New Roman"/>
          <w:b/>
          <w:bCs/>
          <w:i/>
          <w:iCs/>
          <w:color w:val="000000"/>
          <w:kern w:val="24"/>
          <w:u w:val="single"/>
        </w:rPr>
        <w:t>supporting</w:t>
      </w:r>
      <w:r w:rsidR="00EE0871">
        <w:rPr>
          <w:rFonts w:ascii="Times New Roman" w:hAnsi="Times New Roman" w:cs="Times New Roman" w:hint="eastAsia"/>
          <w:b/>
          <w:bCs/>
          <w:i/>
          <w:iCs/>
          <w:color w:val="000000"/>
          <w:kern w:val="24"/>
          <w:u w:val="single"/>
        </w:rPr>
        <w:t xml:space="preserve"> </w:t>
      </w:r>
      <w:r w:rsidR="00496017">
        <w:rPr>
          <w:rFonts w:ascii="Times New Roman" w:hAnsi="Times New Roman" w:cs="Times New Roman" w:hint="eastAsia"/>
          <w:b/>
          <w:bCs/>
          <w:i/>
          <w:iCs/>
          <w:color w:val="000000"/>
          <w:kern w:val="24"/>
          <w:u w:val="single"/>
        </w:rPr>
        <w:t>DO-A traffic</w:t>
      </w:r>
      <w:r w:rsidRPr="008C057D">
        <w:rPr>
          <w:rFonts w:ascii="Times New Roman" w:eastAsia="+mn-ea" w:hAnsi="Times New Roman" w:cs="Times New Roman"/>
          <w:b/>
          <w:bCs/>
          <w:i/>
          <w:iCs/>
          <w:color w:val="000000"/>
          <w:kern w:val="24"/>
          <w:u w:val="single"/>
        </w:rPr>
        <w:t>.</w:t>
      </w:r>
    </w:p>
    <w:p w14:paraId="6A7C381C" w14:textId="77777777" w:rsidR="00BA4778" w:rsidRDefault="00BA4778" w:rsidP="00580212">
      <w:pPr>
        <w:pStyle w:val="BodyText"/>
        <w:rPr>
          <w:lang w:val="en-US"/>
        </w:rPr>
      </w:pPr>
    </w:p>
    <w:p w14:paraId="12EC017C" w14:textId="77777777" w:rsidR="00BA4778" w:rsidRPr="006856FE" w:rsidRDefault="00BA4778" w:rsidP="00580212">
      <w:pPr>
        <w:pStyle w:val="BodyText"/>
        <w:rPr>
          <w:lang w:val="en-US"/>
        </w:rPr>
      </w:pPr>
    </w:p>
    <w:p w14:paraId="15C6508D" w14:textId="77777777" w:rsidR="000C654B" w:rsidRPr="006856FE" w:rsidRDefault="000C654B" w:rsidP="000C654B">
      <w:pPr>
        <w:pStyle w:val="Heading1"/>
        <w:rPr>
          <w:lang w:eastAsia="zh-CN"/>
        </w:rPr>
      </w:pPr>
      <w:r w:rsidRPr="006856FE">
        <w:rPr>
          <w:lang w:eastAsia="zh-CN"/>
        </w:rPr>
        <w:t>Conclusion</w:t>
      </w:r>
    </w:p>
    <w:p w14:paraId="740CEB4A" w14:textId="53FBFB95" w:rsidR="000C654B" w:rsidRPr="003F4002" w:rsidRDefault="000C654B" w:rsidP="000C654B">
      <w:pPr>
        <w:pStyle w:val="BodyText"/>
        <w:rPr>
          <w:kern w:val="2"/>
          <w:sz w:val="22"/>
          <w:szCs w:val="22"/>
          <w:lang w:eastAsia="zh-CN"/>
        </w:rPr>
      </w:pPr>
      <w:bookmarkStart w:id="4" w:name="_Hlk101873554"/>
      <w:r w:rsidRPr="006856FE">
        <w:rPr>
          <w:kern w:val="2"/>
          <w:sz w:val="22"/>
          <w:szCs w:val="22"/>
          <w:lang w:eastAsia="zh-CN"/>
        </w:rPr>
        <w:t xml:space="preserve">In this contribution, </w:t>
      </w:r>
      <w:r w:rsidRPr="006856FE">
        <w:rPr>
          <w:sz w:val="22"/>
          <w:szCs w:val="22"/>
        </w:rPr>
        <w:t xml:space="preserve">we focus on </w:t>
      </w:r>
      <w:r w:rsidR="00CC3DB0" w:rsidRPr="006856FE">
        <w:rPr>
          <w:b/>
          <w:bCs/>
          <w:sz w:val="22"/>
          <w:szCs w:val="22"/>
          <w:lang w:val="en-GB"/>
        </w:rPr>
        <w:t xml:space="preserve"> </w:t>
      </w:r>
      <w:r w:rsidR="005878EA" w:rsidRPr="003F4002">
        <w:rPr>
          <w:kern w:val="2"/>
          <w:sz w:val="22"/>
          <w:szCs w:val="22"/>
          <w:lang w:eastAsia="zh-CN"/>
        </w:rPr>
        <w:t>key aspects</w:t>
      </w:r>
      <w:r w:rsidR="00FC2C34" w:rsidRPr="00644CE4">
        <w:rPr>
          <w:kern w:val="2"/>
          <w:sz w:val="22"/>
          <w:szCs w:val="22"/>
          <w:lang w:eastAsia="zh-CN"/>
        </w:rPr>
        <w:t xml:space="preserve"> of DO-A </w:t>
      </w:r>
      <w:r w:rsidR="00CC3DB0" w:rsidRPr="00644CE4">
        <w:rPr>
          <w:kern w:val="2"/>
          <w:sz w:val="22"/>
          <w:szCs w:val="22"/>
          <w:lang w:eastAsia="zh-CN"/>
        </w:rPr>
        <w:t>as follows</w:t>
      </w:r>
      <w:r w:rsidRPr="00644CE4">
        <w:rPr>
          <w:kern w:val="2"/>
          <w:sz w:val="22"/>
          <w:szCs w:val="22"/>
          <w:lang w:eastAsia="zh-CN"/>
        </w:rPr>
        <w:t>:</w:t>
      </w:r>
    </w:p>
    <w:bookmarkEnd w:id="4"/>
    <w:p w14:paraId="300DA575" w14:textId="77777777" w:rsidR="00936FD1" w:rsidRPr="002618B0" w:rsidRDefault="00936FD1" w:rsidP="00936FD1">
      <w:pPr>
        <w:jc w:val="both"/>
        <w:rPr>
          <w:rFonts w:ascii="Times New Roman"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1</w:t>
      </w:r>
      <w:r w:rsidRPr="006856FE">
        <w:rPr>
          <w:rFonts w:ascii="Times New Roman" w:eastAsia="+mn-ea" w:hAnsi="Times New Roman" w:cs="Times New Roman"/>
          <w:b/>
          <w:bCs/>
          <w:i/>
          <w:iCs/>
          <w:color w:val="000000"/>
          <w:kern w:val="24"/>
          <w:u w:val="single"/>
        </w:rPr>
        <w:t xml:space="preserve">: </w:t>
      </w:r>
      <w:r w:rsidRPr="002618B0">
        <w:rPr>
          <w:rFonts w:ascii="Times New Roman" w:eastAsia="+mn-ea" w:hAnsi="Times New Roman" w:cs="Times New Roman" w:hint="eastAsia"/>
          <w:b/>
          <w:bCs/>
          <w:i/>
          <w:iCs/>
          <w:color w:val="000000"/>
          <w:kern w:val="24"/>
          <w:u w:val="single"/>
        </w:rPr>
        <w:t xml:space="preserve">A </w:t>
      </w:r>
      <w:r w:rsidRPr="002618B0">
        <w:rPr>
          <w:rFonts w:ascii="Times New Roman" w:eastAsia="+mn-ea" w:hAnsi="Times New Roman" w:cs="Times New Roman"/>
          <w:b/>
          <w:bCs/>
          <w:i/>
          <w:iCs/>
          <w:color w:val="000000"/>
          <w:kern w:val="24"/>
          <w:u w:val="single"/>
        </w:rPr>
        <w:t xml:space="preserve">dedicated </w:t>
      </w:r>
      <w:r>
        <w:rPr>
          <w:rFonts w:ascii="Times New Roman" w:hAnsi="Times New Roman" w:cs="Times New Roman" w:hint="eastAsia"/>
          <w:b/>
          <w:bCs/>
          <w:i/>
          <w:iCs/>
          <w:color w:val="000000"/>
          <w:kern w:val="24"/>
          <w:u w:val="single"/>
        </w:rPr>
        <w:t>Sync-R2D</w:t>
      </w:r>
      <w:r w:rsidRPr="002618B0">
        <w:rPr>
          <w:rFonts w:ascii="Times New Roman" w:eastAsia="+mn-ea" w:hAnsi="Times New Roman" w:cs="Times New Roman"/>
          <w:b/>
          <w:bCs/>
          <w:i/>
          <w:iCs/>
          <w:color w:val="000000"/>
          <w:kern w:val="24"/>
          <w:u w:val="single"/>
        </w:rPr>
        <w:t xml:space="preserve"> </w:t>
      </w:r>
      <w:r w:rsidRPr="002618B0">
        <w:rPr>
          <w:rFonts w:ascii="Times New Roman" w:eastAsia="+mn-ea" w:hAnsi="Times New Roman" w:cs="Times New Roman" w:hint="eastAsia"/>
          <w:b/>
          <w:bCs/>
          <w:i/>
          <w:iCs/>
          <w:color w:val="000000"/>
          <w:kern w:val="24"/>
          <w:u w:val="single"/>
        </w:rPr>
        <w:t xml:space="preserve">is required </w:t>
      </w:r>
      <w:r w:rsidRPr="002618B0">
        <w:rPr>
          <w:rFonts w:ascii="Times New Roman" w:eastAsia="+mn-ea" w:hAnsi="Times New Roman" w:cs="Times New Roman"/>
          <w:b/>
          <w:bCs/>
          <w:i/>
          <w:iCs/>
          <w:color w:val="000000"/>
          <w:kern w:val="24"/>
          <w:u w:val="single"/>
        </w:rPr>
        <w:t xml:space="preserve">to support </w:t>
      </w:r>
      <w:r>
        <w:rPr>
          <w:rFonts w:ascii="Times New Roman" w:hAnsi="Times New Roman" w:cs="Times New Roman" w:hint="eastAsia"/>
          <w:b/>
          <w:bCs/>
          <w:i/>
          <w:iCs/>
          <w:color w:val="000000"/>
          <w:kern w:val="24"/>
          <w:u w:val="single"/>
        </w:rPr>
        <w:t>time/</w:t>
      </w:r>
      <w:r w:rsidRPr="002618B0">
        <w:rPr>
          <w:rFonts w:ascii="Times New Roman" w:eastAsia="+mn-ea" w:hAnsi="Times New Roman" w:cs="Times New Roman"/>
          <w:b/>
          <w:bCs/>
          <w:i/>
          <w:iCs/>
          <w:color w:val="000000"/>
          <w:kern w:val="24"/>
          <w:u w:val="single"/>
        </w:rPr>
        <w:t xml:space="preserve">frequency </w:t>
      </w:r>
      <w:r>
        <w:rPr>
          <w:rFonts w:ascii="Times New Roman" w:hAnsi="Times New Roman" w:cs="Times New Roman" w:hint="eastAsia"/>
          <w:b/>
          <w:bCs/>
          <w:i/>
          <w:iCs/>
          <w:color w:val="000000"/>
          <w:kern w:val="24"/>
          <w:u w:val="single"/>
        </w:rPr>
        <w:t>synchronization for DO-A traffic.</w:t>
      </w:r>
    </w:p>
    <w:p w14:paraId="1F2041FA" w14:textId="77777777" w:rsidR="00936FD1" w:rsidRDefault="00936FD1" w:rsidP="00936FD1">
      <w:pPr>
        <w:jc w:val="both"/>
        <w:rPr>
          <w:rFonts w:ascii="Times New Roman"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2</w:t>
      </w:r>
      <w:r w:rsidRPr="006856FE">
        <w:rPr>
          <w:rFonts w:ascii="Times New Roman" w:eastAsia="+mn-ea" w:hAnsi="Times New Roman" w:cs="Times New Roman"/>
          <w:b/>
          <w:bCs/>
          <w:i/>
          <w:iCs/>
          <w:color w:val="000000"/>
          <w:kern w:val="24"/>
          <w:u w:val="single"/>
        </w:rPr>
        <w:t xml:space="preserve">: </w:t>
      </w:r>
      <w:r w:rsidRPr="009F7031">
        <w:rPr>
          <w:rFonts w:ascii="Times New Roman" w:eastAsia="+mn-ea" w:hAnsi="Times New Roman" w:cs="Times New Roman"/>
          <w:b/>
          <w:bCs/>
          <w:i/>
          <w:iCs/>
          <w:color w:val="000000"/>
          <w:kern w:val="24"/>
          <w:u w:val="single"/>
        </w:rPr>
        <w:t xml:space="preserve">The Sync-R2D structure </w:t>
      </w:r>
      <w:r>
        <w:rPr>
          <w:rFonts w:ascii="Times New Roman" w:hAnsi="Times New Roman" w:cs="Times New Roman" w:hint="eastAsia"/>
          <w:b/>
          <w:bCs/>
          <w:i/>
          <w:iCs/>
          <w:color w:val="000000"/>
          <w:kern w:val="24"/>
          <w:u w:val="single"/>
        </w:rPr>
        <w:t>could</w:t>
      </w:r>
      <w:r w:rsidRPr="009F7031">
        <w:rPr>
          <w:rFonts w:ascii="Times New Roman" w:eastAsia="+mn-ea" w:hAnsi="Times New Roman" w:cs="Times New Roman"/>
          <w:b/>
          <w:bCs/>
          <w:i/>
          <w:iCs/>
          <w:color w:val="000000"/>
          <w:kern w:val="24"/>
          <w:u w:val="single"/>
        </w:rPr>
        <w:t xml:space="preserve"> include at least two key components: </w:t>
      </w:r>
    </w:p>
    <w:p w14:paraId="338FD156" w14:textId="77777777" w:rsidR="00936FD1" w:rsidRPr="009F7031" w:rsidRDefault="00936FD1" w:rsidP="00936FD1">
      <w:pPr>
        <w:pStyle w:val="ListParagraph"/>
        <w:numPr>
          <w:ilvl w:val="0"/>
          <w:numId w:val="108"/>
        </w:numPr>
        <w:ind w:leftChars="0"/>
        <w:jc w:val="both"/>
        <w:rPr>
          <w:rFonts w:ascii="Times New Roman" w:eastAsia="+mn-ea" w:hAnsi="Times New Roman" w:cs="Times New Roman"/>
          <w:b/>
          <w:bCs/>
          <w:i/>
          <w:iCs/>
          <w:color w:val="000000"/>
          <w:kern w:val="24"/>
          <w:u w:val="single"/>
        </w:rPr>
      </w:pPr>
      <w:r w:rsidRPr="009F7031">
        <w:rPr>
          <w:rFonts w:ascii="Times New Roman" w:eastAsia="+mn-ea" w:hAnsi="Times New Roman" w:cs="Times New Roman"/>
          <w:b/>
          <w:bCs/>
          <w:i/>
          <w:iCs/>
          <w:color w:val="000000"/>
          <w:kern w:val="24"/>
          <w:u w:val="single"/>
        </w:rPr>
        <w:t xml:space="preserve">SIP </w:t>
      </w:r>
      <w:r>
        <w:rPr>
          <w:rFonts w:ascii="Times New Roman" w:eastAsiaTheme="minorEastAsia" w:hAnsi="Times New Roman" w:cs="Times New Roman" w:hint="eastAsia"/>
          <w:b/>
          <w:bCs/>
          <w:i/>
          <w:iCs/>
          <w:color w:val="000000"/>
          <w:kern w:val="24"/>
          <w:u w:val="single"/>
          <w:lang w:eastAsia="zh-CN"/>
        </w:rPr>
        <w:t xml:space="preserve">is </w:t>
      </w:r>
      <w:r w:rsidRPr="009F7031">
        <w:rPr>
          <w:rFonts w:ascii="Times New Roman" w:eastAsia="+mn-ea" w:hAnsi="Times New Roman" w:cs="Times New Roman"/>
          <w:b/>
          <w:bCs/>
          <w:i/>
          <w:iCs/>
          <w:color w:val="000000"/>
          <w:kern w:val="24"/>
          <w:u w:val="single"/>
        </w:rPr>
        <w:t>used to identify the start of the Sync-R2D transmission</w:t>
      </w:r>
      <w:r>
        <w:rPr>
          <w:rFonts w:ascii="Times New Roman" w:eastAsiaTheme="minorEastAsia" w:hAnsi="Times New Roman" w:cs="Times New Roman" w:hint="eastAsia"/>
          <w:b/>
          <w:bCs/>
          <w:i/>
          <w:iCs/>
          <w:color w:val="000000"/>
          <w:kern w:val="24"/>
          <w:u w:val="single"/>
          <w:lang w:eastAsia="zh-CN"/>
        </w:rPr>
        <w:t>,</w:t>
      </w:r>
      <w:r w:rsidRPr="009F7031">
        <w:rPr>
          <w:rFonts w:ascii="Times New Roman" w:eastAsia="+mn-ea" w:hAnsi="Times New Roman" w:cs="Times New Roman"/>
          <w:b/>
          <w:bCs/>
          <w:i/>
          <w:iCs/>
          <w:color w:val="000000"/>
          <w:kern w:val="24"/>
          <w:u w:val="single"/>
        </w:rPr>
        <w:t xml:space="preserve"> </w:t>
      </w:r>
    </w:p>
    <w:p w14:paraId="2F5EAEF4" w14:textId="77777777" w:rsidR="00936FD1" w:rsidRPr="009F7031" w:rsidRDefault="00936FD1" w:rsidP="00936FD1">
      <w:pPr>
        <w:pStyle w:val="ListParagraph"/>
        <w:numPr>
          <w:ilvl w:val="0"/>
          <w:numId w:val="108"/>
        </w:numPr>
        <w:ind w:leftChars="0"/>
        <w:jc w:val="both"/>
        <w:rPr>
          <w:rFonts w:ascii="Times New Roman" w:eastAsia="+mn-ea" w:hAnsi="Times New Roman" w:cs="Times New Roman"/>
          <w:b/>
          <w:bCs/>
          <w:i/>
          <w:iCs/>
          <w:color w:val="000000"/>
          <w:kern w:val="24"/>
          <w:u w:val="single"/>
        </w:rPr>
      </w:pPr>
      <w:r>
        <w:rPr>
          <w:rFonts w:ascii="Times New Roman" w:eastAsiaTheme="minorEastAsia" w:hAnsi="Times New Roman" w:cs="Times New Roman" w:hint="eastAsia"/>
          <w:b/>
          <w:bCs/>
          <w:i/>
          <w:iCs/>
          <w:color w:val="000000"/>
          <w:kern w:val="24"/>
          <w:u w:val="single"/>
          <w:lang w:eastAsia="zh-CN"/>
        </w:rPr>
        <w:t>R2D</w:t>
      </w:r>
      <w:r w:rsidRPr="009F7031">
        <w:rPr>
          <w:rFonts w:ascii="Times New Roman" w:eastAsia="+mn-ea" w:hAnsi="Times New Roman" w:cs="Times New Roman"/>
          <w:b/>
          <w:bCs/>
          <w:i/>
          <w:iCs/>
          <w:color w:val="000000"/>
          <w:kern w:val="24"/>
          <w:u w:val="single"/>
        </w:rPr>
        <w:t xml:space="preserve"> signal </w:t>
      </w:r>
      <w:r>
        <w:rPr>
          <w:rFonts w:ascii="Times New Roman" w:eastAsiaTheme="minorEastAsia" w:hAnsi="Times New Roman" w:cs="Times New Roman" w:hint="eastAsia"/>
          <w:b/>
          <w:bCs/>
          <w:i/>
          <w:iCs/>
          <w:color w:val="000000"/>
          <w:kern w:val="24"/>
          <w:u w:val="single"/>
          <w:lang w:eastAsia="zh-CN"/>
        </w:rPr>
        <w:t xml:space="preserve">is </w:t>
      </w:r>
      <w:r w:rsidRPr="009F7031">
        <w:rPr>
          <w:rFonts w:ascii="Times New Roman" w:eastAsia="+mn-ea" w:hAnsi="Times New Roman" w:cs="Times New Roman"/>
          <w:b/>
          <w:bCs/>
          <w:i/>
          <w:iCs/>
          <w:color w:val="000000"/>
          <w:kern w:val="24"/>
          <w:u w:val="single"/>
        </w:rPr>
        <w:t xml:space="preserve">used to enable devices to achieve </w:t>
      </w:r>
      <w:r>
        <w:rPr>
          <w:rFonts w:ascii="Times New Roman" w:eastAsiaTheme="minorEastAsia" w:hAnsi="Times New Roman" w:cs="Times New Roman"/>
          <w:b/>
          <w:bCs/>
          <w:i/>
          <w:iCs/>
          <w:color w:val="000000"/>
          <w:kern w:val="24"/>
          <w:u w:val="single"/>
          <w:lang w:eastAsia="zh-CN"/>
        </w:rPr>
        <w:t>CFO</w:t>
      </w:r>
      <w:r w:rsidRPr="009F7031">
        <w:rPr>
          <w:rFonts w:ascii="Times New Roman" w:eastAsia="+mn-ea" w:hAnsi="Times New Roman" w:cs="Times New Roman"/>
          <w:b/>
          <w:bCs/>
          <w:i/>
          <w:iCs/>
          <w:color w:val="000000"/>
          <w:kern w:val="24"/>
          <w:u w:val="single"/>
        </w:rPr>
        <w:t xml:space="preserve"> </w:t>
      </w:r>
      <w:r>
        <w:rPr>
          <w:rFonts w:ascii="Times New Roman" w:eastAsiaTheme="minorEastAsia" w:hAnsi="Times New Roman" w:cs="Times New Roman" w:hint="eastAsia"/>
          <w:b/>
          <w:bCs/>
          <w:i/>
          <w:iCs/>
          <w:color w:val="000000"/>
          <w:kern w:val="24"/>
          <w:u w:val="single"/>
          <w:lang w:eastAsia="zh-CN"/>
        </w:rPr>
        <w:t>calibration and/or time/frequency synchronization.</w:t>
      </w:r>
    </w:p>
    <w:p w14:paraId="5B7A6958" w14:textId="77777777" w:rsidR="005E1176" w:rsidRDefault="005E1176" w:rsidP="005E1176">
      <w:pPr>
        <w:jc w:val="both"/>
        <w:rPr>
          <w:rFonts w:ascii="Times New Roman"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3</w:t>
      </w:r>
      <w:r w:rsidRPr="006856FE">
        <w:rPr>
          <w:rFonts w:ascii="Times New Roman" w:eastAsia="+mn-ea" w:hAnsi="Times New Roman" w:cs="Times New Roman"/>
          <w:b/>
          <w:bCs/>
          <w:i/>
          <w:iCs/>
          <w:color w:val="000000"/>
          <w:kern w:val="24"/>
          <w:u w:val="single"/>
        </w:rPr>
        <w:t xml:space="preserve">: </w:t>
      </w:r>
      <w:r w:rsidRPr="009F7031">
        <w:rPr>
          <w:rFonts w:ascii="Times New Roman" w:eastAsia="+mn-ea" w:hAnsi="Times New Roman" w:cs="Times New Roman"/>
          <w:b/>
          <w:bCs/>
          <w:i/>
          <w:iCs/>
          <w:color w:val="000000"/>
          <w:kern w:val="24"/>
          <w:u w:val="single"/>
        </w:rPr>
        <w:t>For Sync-R2D transmissions, two methods can be considered:</w:t>
      </w:r>
    </w:p>
    <w:p w14:paraId="0228431E" w14:textId="77777777" w:rsidR="005E1176" w:rsidRPr="009F7031" w:rsidRDefault="005E1176" w:rsidP="005E1176">
      <w:pPr>
        <w:pStyle w:val="ListParagraph"/>
        <w:numPr>
          <w:ilvl w:val="0"/>
          <w:numId w:val="111"/>
        </w:numPr>
        <w:ind w:leftChars="0"/>
        <w:jc w:val="both"/>
        <w:rPr>
          <w:rFonts w:ascii="Times New Roman" w:eastAsia="+mn-ea" w:hAnsi="Times New Roman" w:cs="Times New Roman"/>
          <w:b/>
          <w:bCs/>
          <w:i/>
          <w:iCs/>
          <w:color w:val="000000"/>
          <w:kern w:val="24"/>
          <w:u w:val="single"/>
        </w:rPr>
      </w:pPr>
      <w:r w:rsidRPr="009F7031">
        <w:rPr>
          <w:rFonts w:ascii="Times New Roman" w:eastAsia="+mn-ea" w:hAnsi="Times New Roman" w:cs="Times New Roman"/>
          <w:b/>
          <w:bCs/>
          <w:i/>
          <w:iCs/>
          <w:color w:val="000000"/>
          <w:kern w:val="24"/>
          <w:u w:val="single"/>
        </w:rPr>
        <w:t xml:space="preserve">Reader-initiated Sync-R2D transmission, </w:t>
      </w:r>
    </w:p>
    <w:p w14:paraId="5DA389D2" w14:textId="77777777" w:rsidR="005E1176" w:rsidRPr="009F7031" w:rsidRDefault="005E1176" w:rsidP="005E1176">
      <w:pPr>
        <w:pStyle w:val="ListParagraph"/>
        <w:numPr>
          <w:ilvl w:val="0"/>
          <w:numId w:val="111"/>
        </w:numPr>
        <w:ind w:leftChars="0"/>
        <w:jc w:val="both"/>
        <w:rPr>
          <w:rFonts w:ascii="Times New Roman" w:eastAsia="+mn-ea" w:hAnsi="Times New Roman" w:cs="Times New Roman"/>
          <w:b/>
          <w:bCs/>
          <w:i/>
          <w:iCs/>
          <w:color w:val="000000"/>
          <w:kern w:val="24"/>
          <w:u w:val="single"/>
        </w:rPr>
      </w:pPr>
      <w:r w:rsidRPr="009F7031">
        <w:rPr>
          <w:rFonts w:ascii="Times New Roman" w:eastAsia="+mn-ea" w:hAnsi="Times New Roman" w:cs="Times New Roman"/>
          <w:b/>
          <w:bCs/>
          <w:i/>
          <w:iCs/>
          <w:color w:val="000000"/>
          <w:kern w:val="24"/>
          <w:u w:val="single"/>
        </w:rPr>
        <w:t>Device-</w:t>
      </w:r>
      <w:r>
        <w:rPr>
          <w:rFonts w:ascii="Times New Roman" w:eastAsiaTheme="minorEastAsia" w:hAnsi="Times New Roman" w:cs="Times New Roman" w:hint="eastAsia"/>
          <w:b/>
          <w:bCs/>
          <w:i/>
          <w:iCs/>
          <w:color w:val="000000"/>
          <w:kern w:val="24"/>
          <w:u w:val="single"/>
          <w:lang w:eastAsia="zh-CN"/>
        </w:rPr>
        <w:t>triggered</w:t>
      </w:r>
      <w:r w:rsidRPr="009F7031">
        <w:rPr>
          <w:rFonts w:ascii="Times New Roman" w:eastAsia="+mn-ea" w:hAnsi="Times New Roman" w:cs="Times New Roman"/>
          <w:b/>
          <w:bCs/>
          <w:i/>
          <w:iCs/>
          <w:color w:val="000000"/>
          <w:kern w:val="24"/>
          <w:u w:val="single"/>
        </w:rPr>
        <w:t xml:space="preserve"> </w:t>
      </w:r>
      <w:r w:rsidRPr="002618B0">
        <w:rPr>
          <w:rFonts w:ascii="Times New Roman" w:eastAsia="+mn-ea" w:hAnsi="Times New Roman" w:cs="Times New Roman" w:hint="eastAsia"/>
          <w:b/>
          <w:bCs/>
          <w:i/>
          <w:iCs/>
          <w:color w:val="000000"/>
          <w:kern w:val="24"/>
          <w:u w:val="single"/>
        </w:rPr>
        <w:t>Sync-R2D</w:t>
      </w:r>
      <w:r w:rsidRPr="002618B0">
        <w:rPr>
          <w:rFonts w:ascii="Times New Roman" w:eastAsia="+mn-ea" w:hAnsi="Times New Roman" w:cs="Times New Roman"/>
          <w:b/>
          <w:bCs/>
          <w:i/>
          <w:iCs/>
          <w:color w:val="000000"/>
          <w:kern w:val="24"/>
          <w:u w:val="single"/>
        </w:rPr>
        <w:t xml:space="preserve"> </w:t>
      </w:r>
      <w:r w:rsidRPr="009F7031">
        <w:rPr>
          <w:rFonts w:ascii="Times New Roman" w:eastAsia="+mn-ea" w:hAnsi="Times New Roman" w:cs="Times New Roman"/>
          <w:b/>
          <w:bCs/>
          <w:i/>
          <w:iCs/>
          <w:color w:val="000000"/>
          <w:kern w:val="24"/>
          <w:u w:val="single"/>
        </w:rPr>
        <w:t>transmission (upon DO-A traffic intention).</w:t>
      </w:r>
    </w:p>
    <w:p w14:paraId="65EB38C5" w14:textId="77777777" w:rsidR="005E1176" w:rsidRDefault="005E1176" w:rsidP="005E1176">
      <w:pPr>
        <w:jc w:val="both"/>
        <w:rPr>
          <w:rFonts w:ascii="Times New Roman"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4</w:t>
      </w:r>
      <w:r w:rsidRPr="006856FE">
        <w:rPr>
          <w:rFonts w:ascii="Times New Roman" w:eastAsia="+mn-ea" w:hAnsi="Times New Roman" w:cs="Times New Roman"/>
          <w:b/>
          <w:bCs/>
          <w:i/>
          <w:iCs/>
          <w:color w:val="000000"/>
          <w:kern w:val="24"/>
          <w:u w:val="single"/>
        </w:rPr>
        <w:t xml:space="preserve">: </w:t>
      </w:r>
      <w:r>
        <w:rPr>
          <w:rFonts w:ascii="Times New Roman" w:hAnsi="Times New Roman" w:cs="Times New Roman" w:hint="eastAsia"/>
          <w:b/>
          <w:bCs/>
          <w:i/>
          <w:iCs/>
          <w:color w:val="000000"/>
          <w:kern w:val="24"/>
          <w:u w:val="single"/>
        </w:rPr>
        <w:t>In case of reader</w:t>
      </w:r>
      <w:r w:rsidRPr="009F7031">
        <w:rPr>
          <w:rFonts w:ascii="Times New Roman" w:hAnsi="Times New Roman" w:cs="Times New Roman"/>
          <w:b/>
          <w:bCs/>
          <w:i/>
          <w:iCs/>
          <w:color w:val="000000"/>
          <w:kern w:val="24"/>
          <w:u w:val="single"/>
        </w:rPr>
        <w:t>-</w:t>
      </w:r>
      <w:r>
        <w:rPr>
          <w:rFonts w:ascii="Times New Roman" w:hAnsi="Times New Roman" w:cs="Times New Roman" w:hint="eastAsia"/>
          <w:b/>
          <w:bCs/>
          <w:i/>
          <w:iCs/>
          <w:color w:val="000000"/>
          <w:kern w:val="24"/>
          <w:u w:val="single"/>
        </w:rPr>
        <w:t>initiated</w:t>
      </w:r>
      <w:r w:rsidRPr="009F7031">
        <w:rPr>
          <w:rFonts w:ascii="Times New Roman" w:hAnsi="Times New Roman" w:cs="Times New Roman"/>
          <w:b/>
          <w:bCs/>
          <w:i/>
          <w:iCs/>
          <w:color w:val="000000"/>
          <w:kern w:val="24"/>
          <w:u w:val="single"/>
        </w:rPr>
        <w:t xml:space="preserve"> Sync-R2D transmission</w:t>
      </w:r>
      <w:r>
        <w:rPr>
          <w:rFonts w:ascii="Times New Roman" w:hAnsi="Times New Roman" w:cs="Times New Roman" w:hint="eastAsia"/>
          <w:b/>
          <w:bCs/>
          <w:i/>
          <w:iCs/>
          <w:color w:val="000000"/>
          <w:kern w:val="24"/>
          <w:u w:val="single"/>
        </w:rPr>
        <w:t xml:space="preserve">, the following resource allocation can be considered for Sync-R2D: </w:t>
      </w:r>
    </w:p>
    <w:p w14:paraId="0BEDDB99" w14:textId="77777777" w:rsidR="005E1176" w:rsidRPr="009F7031" w:rsidRDefault="005E1176" w:rsidP="005E1176">
      <w:pPr>
        <w:pStyle w:val="ListParagraph"/>
        <w:numPr>
          <w:ilvl w:val="0"/>
          <w:numId w:val="119"/>
        </w:numPr>
        <w:ind w:leftChars="0"/>
        <w:jc w:val="both"/>
        <w:rPr>
          <w:rFonts w:ascii="Times New Roman" w:eastAsiaTheme="minorEastAsia" w:hAnsi="Times New Roman" w:cs="Times New Roman"/>
          <w:b/>
          <w:bCs/>
          <w:i/>
          <w:iCs/>
          <w:color w:val="000000"/>
          <w:kern w:val="24"/>
          <w:u w:val="single"/>
          <w:lang w:eastAsia="zh-CN"/>
        </w:rPr>
      </w:pPr>
      <w:r w:rsidRPr="009F7031">
        <w:rPr>
          <w:rFonts w:ascii="Times New Roman" w:eastAsiaTheme="minorEastAsia" w:hAnsi="Times New Roman" w:cs="Times New Roman"/>
          <w:b/>
          <w:bCs/>
          <w:i/>
          <w:iCs/>
          <w:color w:val="000000"/>
          <w:kern w:val="24"/>
          <w:u w:val="single"/>
          <w:lang w:eastAsia="zh-CN"/>
        </w:rPr>
        <w:t>Dynamic resource allocation and indication by reader</w:t>
      </w:r>
    </w:p>
    <w:p w14:paraId="3F0E43FD" w14:textId="77777777" w:rsidR="005E1176" w:rsidRPr="009F7031" w:rsidRDefault="005E1176" w:rsidP="005E1176">
      <w:pPr>
        <w:pStyle w:val="ListParagraph"/>
        <w:numPr>
          <w:ilvl w:val="0"/>
          <w:numId w:val="119"/>
        </w:numPr>
        <w:ind w:leftChars="0"/>
        <w:jc w:val="both"/>
        <w:rPr>
          <w:rFonts w:ascii="Times New Roman" w:hAnsi="Times New Roman" w:cs="Times New Roman"/>
          <w:b/>
          <w:bCs/>
          <w:i/>
          <w:iCs/>
          <w:color w:val="000000"/>
          <w:kern w:val="24"/>
          <w:u w:val="single"/>
        </w:rPr>
      </w:pPr>
      <w:r w:rsidRPr="009F7031">
        <w:rPr>
          <w:rFonts w:ascii="Times New Roman" w:eastAsiaTheme="minorEastAsia" w:hAnsi="Times New Roman" w:cs="Times New Roman"/>
          <w:b/>
          <w:bCs/>
          <w:i/>
          <w:iCs/>
          <w:color w:val="000000"/>
          <w:kern w:val="24"/>
          <w:u w:val="single"/>
          <w:lang w:eastAsia="zh-CN"/>
        </w:rPr>
        <w:t>Predefined periodic resource allocation</w:t>
      </w:r>
    </w:p>
    <w:p w14:paraId="21531EB9" w14:textId="77777777" w:rsidR="005E1176" w:rsidRPr="009F7031" w:rsidRDefault="005E1176" w:rsidP="005E1176">
      <w:pPr>
        <w:jc w:val="both"/>
        <w:rPr>
          <w:rFonts w:ascii="Times New Roman" w:hAnsi="Times New Roman" w:cs="Times New Roman"/>
          <w:b/>
          <w:bCs/>
          <w:i/>
          <w:iCs/>
          <w:color w:val="000000"/>
          <w:kern w:val="24"/>
          <w:u w:val="single"/>
        </w:rPr>
      </w:pPr>
      <w:r w:rsidRPr="009F7031">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5</w:t>
      </w:r>
      <w:r w:rsidRPr="009F7031">
        <w:rPr>
          <w:rFonts w:ascii="Times New Roman" w:hAnsi="Times New Roman" w:cs="Times New Roman"/>
          <w:b/>
          <w:bCs/>
          <w:i/>
          <w:iCs/>
          <w:color w:val="000000"/>
          <w:kern w:val="24"/>
          <w:u w:val="single"/>
        </w:rPr>
        <w:t>: In case of device-triggered Sync-R2D transmission, a dedicated D2R (Req-D2R) is required for device to send a time/frequency synchronization request.</w:t>
      </w:r>
    </w:p>
    <w:p w14:paraId="0CCE6292" w14:textId="77777777" w:rsidR="005E1176" w:rsidRDefault="005E1176" w:rsidP="005E1176">
      <w:pPr>
        <w:jc w:val="both"/>
        <w:rPr>
          <w:rFonts w:ascii="Times New Roman" w:hAnsi="Times New Roman" w:cs="Times New Roman"/>
        </w:rPr>
      </w:pPr>
    </w:p>
    <w:p w14:paraId="5DF9645C" w14:textId="77777777" w:rsidR="00F44153" w:rsidRPr="00370DC0" w:rsidRDefault="00F44153" w:rsidP="00F44153">
      <w:pPr>
        <w:jc w:val="both"/>
        <w:rPr>
          <w:rFonts w:ascii="Times New Roman" w:eastAsia="+mn-ea" w:hAnsi="Times New Roman" w:cs="Times New Roman"/>
          <w:b/>
          <w:bCs/>
          <w:i/>
          <w:iCs/>
          <w:color w:val="000000"/>
          <w:kern w:val="24"/>
          <w:u w:val="single"/>
        </w:rPr>
      </w:pPr>
      <w:r w:rsidRPr="00370DC0">
        <w:rPr>
          <w:rFonts w:ascii="Times New Roman" w:eastAsia="+mn-ea" w:hAnsi="Times New Roman" w:cs="Times New Roman"/>
          <w:b/>
          <w:bCs/>
          <w:i/>
          <w:iCs/>
          <w:color w:val="000000"/>
          <w:kern w:val="24"/>
          <w:u w:val="single"/>
        </w:rPr>
        <w:t>Observation</w:t>
      </w:r>
      <w:r>
        <w:rPr>
          <w:rFonts w:ascii="Times New Roman" w:hAnsi="Times New Roman" w:cs="Times New Roman" w:hint="eastAsia"/>
          <w:b/>
          <w:bCs/>
          <w:i/>
          <w:iCs/>
          <w:color w:val="000000"/>
          <w:kern w:val="24"/>
          <w:u w:val="single"/>
        </w:rPr>
        <w:t xml:space="preserve"> 1</w:t>
      </w:r>
      <w:r w:rsidRPr="00370DC0">
        <w:rPr>
          <w:rFonts w:ascii="Times New Roman" w:eastAsia="+mn-ea" w:hAnsi="Times New Roman" w:cs="Times New Roman" w:hint="eastAsia"/>
          <w:b/>
          <w:bCs/>
          <w:i/>
          <w:iCs/>
          <w:color w:val="000000"/>
          <w:kern w:val="24"/>
          <w:u w:val="single"/>
        </w:rPr>
        <w:t xml:space="preserve">: </w:t>
      </w:r>
      <w:r w:rsidRPr="00370DC0">
        <w:rPr>
          <w:rFonts w:ascii="Times New Roman" w:eastAsia="+mn-ea" w:hAnsi="Times New Roman" w:cs="Times New Roman"/>
          <w:b/>
          <w:bCs/>
          <w:i/>
          <w:iCs/>
          <w:color w:val="000000"/>
          <w:kern w:val="24"/>
          <w:u w:val="single"/>
        </w:rPr>
        <w:t>DO-A traffic’s unpredictable arrival and ±90 s timing drift render conventional scheduled resources ineffective, demanding a new collision-robust</w:t>
      </w:r>
      <w:r w:rsidRPr="00370DC0">
        <w:rPr>
          <w:rFonts w:ascii="Times New Roman" w:eastAsia="+mn-ea" w:hAnsi="Times New Roman" w:cs="Times New Roman" w:hint="eastAsia"/>
          <w:b/>
          <w:bCs/>
          <w:i/>
          <w:iCs/>
          <w:color w:val="000000"/>
          <w:kern w:val="24"/>
          <w:u w:val="single"/>
        </w:rPr>
        <w:t xml:space="preserve"> </w:t>
      </w:r>
      <w:r w:rsidRPr="00370DC0">
        <w:rPr>
          <w:rFonts w:ascii="Times New Roman" w:eastAsia="+mn-ea" w:hAnsi="Times New Roman" w:cs="Times New Roman"/>
          <w:b/>
          <w:bCs/>
          <w:i/>
          <w:iCs/>
          <w:color w:val="000000"/>
          <w:kern w:val="24"/>
          <w:u w:val="single"/>
        </w:rPr>
        <w:t xml:space="preserve">resource allocation </w:t>
      </w:r>
      <w:r w:rsidRPr="00370DC0">
        <w:rPr>
          <w:rFonts w:ascii="Times New Roman" w:eastAsia="+mn-ea" w:hAnsi="Times New Roman" w:cs="Times New Roman" w:hint="eastAsia"/>
          <w:b/>
          <w:bCs/>
          <w:i/>
          <w:iCs/>
          <w:color w:val="000000"/>
          <w:kern w:val="24"/>
          <w:u w:val="single"/>
        </w:rPr>
        <w:t>method</w:t>
      </w:r>
      <w:r w:rsidRPr="00370DC0">
        <w:rPr>
          <w:rFonts w:ascii="Times New Roman" w:eastAsia="+mn-ea" w:hAnsi="Times New Roman" w:cs="Times New Roman"/>
          <w:b/>
          <w:bCs/>
          <w:i/>
          <w:iCs/>
          <w:color w:val="000000"/>
          <w:kern w:val="24"/>
          <w:u w:val="single"/>
        </w:rPr>
        <w:t>.</w:t>
      </w:r>
    </w:p>
    <w:p w14:paraId="68067A05" w14:textId="77777777" w:rsidR="00F44153" w:rsidRPr="008C057D" w:rsidRDefault="00F44153" w:rsidP="00F44153">
      <w:pPr>
        <w:jc w:val="both"/>
        <w:rPr>
          <w:rFonts w:eastAsia="+mn-ea"/>
          <w:b/>
          <w:bCs/>
          <w:i/>
          <w:iCs/>
          <w:color w:val="000000"/>
          <w:kern w:val="24"/>
          <w:u w:val="single"/>
        </w:rPr>
      </w:pPr>
      <w:r w:rsidRPr="008C057D">
        <w:rPr>
          <w:rFonts w:ascii="Times New Roman" w:eastAsia="+mn-ea" w:hAnsi="Times New Roman" w:cs="Times New Roman"/>
          <w:b/>
          <w:bCs/>
          <w:i/>
          <w:iCs/>
          <w:color w:val="000000"/>
          <w:kern w:val="24"/>
          <w:u w:val="single"/>
        </w:rPr>
        <w:t>Proposal</w:t>
      </w:r>
      <w:r>
        <w:rPr>
          <w:rFonts w:ascii="Times New Roman" w:hAnsi="Times New Roman" w:cs="Times New Roman" w:hint="eastAsia"/>
          <w:b/>
          <w:bCs/>
          <w:i/>
          <w:iCs/>
          <w:color w:val="000000"/>
          <w:kern w:val="24"/>
          <w:u w:val="single"/>
        </w:rPr>
        <w:t xml:space="preserve"> 6</w:t>
      </w:r>
      <w:r w:rsidRPr="008C057D">
        <w:rPr>
          <w:rFonts w:ascii="Times New Roman" w:eastAsia="+mn-ea" w:hAnsi="Times New Roman" w:cs="Times New Roman"/>
          <w:b/>
          <w:bCs/>
          <w:i/>
          <w:iCs/>
          <w:color w:val="000000"/>
          <w:kern w:val="24"/>
          <w:u w:val="single"/>
        </w:rPr>
        <w:t xml:space="preserve">: </w:t>
      </w:r>
      <w:r>
        <w:rPr>
          <w:rFonts w:ascii="Times New Roman" w:hAnsi="Times New Roman" w:cs="Times New Roman" w:hint="eastAsia"/>
          <w:b/>
          <w:bCs/>
          <w:i/>
          <w:iCs/>
          <w:color w:val="000000"/>
          <w:kern w:val="24"/>
          <w:u w:val="single"/>
        </w:rPr>
        <w:t>D</w:t>
      </w:r>
      <w:r w:rsidRPr="008C057D">
        <w:rPr>
          <w:rFonts w:ascii="Times New Roman" w:eastAsia="+mn-ea" w:hAnsi="Times New Roman" w:cs="Times New Roman"/>
          <w:b/>
          <w:bCs/>
          <w:i/>
          <w:iCs/>
          <w:color w:val="000000"/>
          <w:kern w:val="24"/>
          <w:u w:val="single"/>
        </w:rPr>
        <w:t>edicated band or broadcasting a set of resource is considered for resource allocation</w:t>
      </w:r>
      <w:r>
        <w:rPr>
          <w:rFonts w:ascii="Times New Roman" w:hAnsi="Times New Roman" w:cs="Times New Roman" w:hint="eastAsia"/>
          <w:b/>
          <w:bCs/>
          <w:i/>
          <w:iCs/>
          <w:color w:val="000000"/>
          <w:kern w:val="24"/>
          <w:u w:val="single"/>
        </w:rPr>
        <w:t xml:space="preserve"> in </w:t>
      </w:r>
      <w:r>
        <w:rPr>
          <w:rFonts w:ascii="Times New Roman" w:hAnsi="Times New Roman" w:cs="Times New Roman"/>
          <w:b/>
          <w:bCs/>
          <w:i/>
          <w:iCs/>
          <w:color w:val="000000"/>
          <w:kern w:val="24"/>
          <w:u w:val="single"/>
        </w:rPr>
        <w:t>supporting</w:t>
      </w:r>
      <w:r>
        <w:rPr>
          <w:rFonts w:ascii="Times New Roman" w:hAnsi="Times New Roman" w:cs="Times New Roman" w:hint="eastAsia"/>
          <w:b/>
          <w:bCs/>
          <w:i/>
          <w:iCs/>
          <w:color w:val="000000"/>
          <w:kern w:val="24"/>
          <w:u w:val="single"/>
        </w:rPr>
        <w:t xml:space="preserve"> DO-A traffic</w:t>
      </w:r>
      <w:r w:rsidRPr="008C057D">
        <w:rPr>
          <w:rFonts w:ascii="Times New Roman" w:eastAsia="+mn-ea" w:hAnsi="Times New Roman" w:cs="Times New Roman"/>
          <w:b/>
          <w:bCs/>
          <w:i/>
          <w:iCs/>
          <w:color w:val="000000"/>
          <w:kern w:val="24"/>
          <w:u w:val="single"/>
        </w:rPr>
        <w:t>.</w:t>
      </w:r>
    </w:p>
    <w:p w14:paraId="349C9138" w14:textId="77777777" w:rsidR="00506662" w:rsidRDefault="00506662" w:rsidP="000C654B">
      <w:pPr>
        <w:pStyle w:val="BodyText"/>
        <w:rPr>
          <w:lang w:val="en-US"/>
        </w:rPr>
      </w:pPr>
    </w:p>
    <w:p w14:paraId="632F524F" w14:textId="77777777" w:rsidR="006B1620" w:rsidRPr="006856FE" w:rsidRDefault="006B1620" w:rsidP="000C654B">
      <w:pPr>
        <w:pStyle w:val="BodyText"/>
        <w:rPr>
          <w:lang w:val="en-US"/>
        </w:rPr>
      </w:pPr>
    </w:p>
    <w:p w14:paraId="4E02C62B" w14:textId="77777777" w:rsidR="000C654B" w:rsidRPr="006856FE" w:rsidRDefault="000C654B" w:rsidP="000C654B">
      <w:pPr>
        <w:pStyle w:val="Heading1"/>
        <w:numPr>
          <w:ilvl w:val="0"/>
          <w:numId w:val="0"/>
        </w:numPr>
        <w:rPr>
          <w:kern w:val="2"/>
          <w:lang w:eastAsia="zh-CN"/>
        </w:rPr>
      </w:pPr>
      <w:r w:rsidRPr="006856FE">
        <w:rPr>
          <w:kern w:val="2"/>
          <w:lang w:eastAsia="zh-CN"/>
        </w:rPr>
        <w:t>References</w:t>
      </w:r>
    </w:p>
    <w:p w14:paraId="5E16DA63" w14:textId="77F5E047" w:rsidR="00065864" w:rsidRPr="000C654B" w:rsidRDefault="00BD6B4B" w:rsidP="003C1818">
      <w:pPr>
        <w:pStyle w:val="References"/>
      </w:pPr>
      <w:bookmarkStart w:id="5" w:name="_Ref7816821"/>
      <w:bookmarkStart w:id="6" w:name="_Ref21117639"/>
      <w:r w:rsidRPr="006856FE">
        <w:t>RP-251884, “SID Study on enhancements for solutions for A-IoT in NR outdoor for active devices”, RAN#108 June 2025.</w:t>
      </w:r>
      <w:bookmarkEnd w:id="5"/>
      <w:bookmarkEnd w:id="6"/>
    </w:p>
    <w:sectPr w:rsidR="00065864"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FDCBF" w14:textId="77777777" w:rsidR="0013593D" w:rsidRDefault="0013593D" w:rsidP="000D45AD">
      <w:pPr>
        <w:spacing w:after="0" w:line="240" w:lineRule="auto"/>
      </w:pPr>
      <w:r>
        <w:separator/>
      </w:r>
    </w:p>
  </w:endnote>
  <w:endnote w:type="continuationSeparator" w:id="0">
    <w:p w14:paraId="1AF4CD35" w14:textId="77777777" w:rsidR="0013593D" w:rsidRDefault="0013593D"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09D64" w14:textId="77777777" w:rsidR="0013593D" w:rsidRDefault="0013593D" w:rsidP="000D45AD">
      <w:pPr>
        <w:spacing w:after="0" w:line="240" w:lineRule="auto"/>
      </w:pPr>
      <w:r>
        <w:separator/>
      </w:r>
    </w:p>
  </w:footnote>
  <w:footnote w:type="continuationSeparator" w:id="0">
    <w:p w14:paraId="1019A6A1" w14:textId="77777777" w:rsidR="0013593D" w:rsidRDefault="0013593D"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38EF"/>
    <w:multiLevelType w:val="hybridMultilevel"/>
    <w:tmpl w:val="BB74C79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F71C7"/>
    <w:multiLevelType w:val="hybridMultilevel"/>
    <w:tmpl w:val="41DAD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52630C3"/>
    <w:multiLevelType w:val="hybridMultilevel"/>
    <w:tmpl w:val="D4DED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F5A3F"/>
    <w:multiLevelType w:val="hybridMultilevel"/>
    <w:tmpl w:val="1E446C26"/>
    <w:lvl w:ilvl="0" w:tplc="0602EF62">
      <w:numFmt w:val="bullet"/>
      <w:lvlText w:val="-"/>
      <w:lvlJc w:val="left"/>
      <w:pPr>
        <w:ind w:left="360" w:hanging="360"/>
      </w:pPr>
      <w:rPr>
        <w:rFonts w:ascii="Times New Roman" w:eastAsia="宋体" w:hAnsi="Times New Roman" w:cs="Times New Roman"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8A13D4"/>
    <w:multiLevelType w:val="multilevel"/>
    <w:tmpl w:val="C84C8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9F64DDC"/>
    <w:multiLevelType w:val="hybridMultilevel"/>
    <w:tmpl w:val="765E5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13" w15:restartNumberingAfterBreak="0">
    <w:nsid w:val="0C4900AA"/>
    <w:multiLevelType w:val="hybridMultilevel"/>
    <w:tmpl w:val="2E943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DengXian" w:hAnsi="Calibri" w:cs="Calibri" w:hint="default"/>
      </w:rPr>
    </w:lvl>
    <w:lvl w:ilvl="3">
      <w:start w:val="3"/>
      <w:numFmt w:val="bullet"/>
      <w:lvlText w:val="-"/>
      <w:lvlJc w:val="left"/>
      <w:pPr>
        <w:ind w:left="1080" w:hanging="360"/>
      </w:pPr>
      <w:rPr>
        <w:rFonts w:ascii="Calibri" w:eastAsia="DengXian"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5" w15:restartNumberingAfterBreak="0">
    <w:nsid w:val="0DCE4A5E"/>
    <w:multiLevelType w:val="hybridMultilevel"/>
    <w:tmpl w:val="852EC3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1257CE"/>
    <w:multiLevelType w:val="hybridMultilevel"/>
    <w:tmpl w:val="93EA052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FD7566E"/>
    <w:multiLevelType w:val="multilevel"/>
    <w:tmpl w:val="1D7C7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09842C3"/>
    <w:multiLevelType w:val="multilevel"/>
    <w:tmpl w:val="E48EA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2515C87"/>
    <w:multiLevelType w:val="multilevel"/>
    <w:tmpl w:val="C0900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142A4301"/>
    <w:multiLevelType w:val="hybridMultilevel"/>
    <w:tmpl w:val="2FE25F50"/>
    <w:lvl w:ilvl="0" w:tplc="04090001">
      <w:start w:val="1"/>
      <w:numFmt w:val="bullet"/>
      <w:lvlText w:val=""/>
      <w:lvlJc w:val="left"/>
      <w:pPr>
        <w:ind w:left="822" w:hanging="360"/>
      </w:pPr>
      <w:rPr>
        <w:rFonts w:ascii="Wingdings" w:hAnsi="Wingdings"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15226E06"/>
    <w:multiLevelType w:val="multilevel"/>
    <w:tmpl w:val="15226E0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A1A173B"/>
    <w:multiLevelType w:val="hybridMultilevel"/>
    <w:tmpl w:val="C9A66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A210C5C"/>
    <w:multiLevelType w:val="multilevel"/>
    <w:tmpl w:val="ADDC6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BD16945"/>
    <w:multiLevelType w:val="multilevel"/>
    <w:tmpl w:val="8FD6A4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1CC85EE2"/>
    <w:multiLevelType w:val="hybridMultilevel"/>
    <w:tmpl w:val="94A05DE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1E0964E6"/>
    <w:multiLevelType w:val="hybridMultilevel"/>
    <w:tmpl w:val="9A264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E857E59"/>
    <w:multiLevelType w:val="hybridMultilevel"/>
    <w:tmpl w:val="DA9ADB8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22636CDD"/>
    <w:multiLevelType w:val="hybridMultilevel"/>
    <w:tmpl w:val="41FE2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6DB4AD0"/>
    <w:multiLevelType w:val="multilevel"/>
    <w:tmpl w:val="A5949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7593432"/>
    <w:multiLevelType w:val="hybridMultilevel"/>
    <w:tmpl w:val="20720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9526A74"/>
    <w:multiLevelType w:val="hybridMultilevel"/>
    <w:tmpl w:val="79FC4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967141C"/>
    <w:multiLevelType w:val="hybridMultilevel"/>
    <w:tmpl w:val="760E71E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A7A3971"/>
    <w:multiLevelType w:val="hybridMultilevel"/>
    <w:tmpl w:val="DEF048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48"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54"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6"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E977887"/>
    <w:multiLevelType w:val="multilevel"/>
    <w:tmpl w:val="6DEE9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10A634D"/>
    <w:multiLevelType w:val="hybridMultilevel"/>
    <w:tmpl w:val="927C2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2CA03B9"/>
    <w:multiLevelType w:val="hybridMultilevel"/>
    <w:tmpl w:val="0B168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79A1BD4"/>
    <w:multiLevelType w:val="hybridMultilevel"/>
    <w:tmpl w:val="92345F12"/>
    <w:lvl w:ilvl="0" w:tplc="04070001">
      <w:start w:val="1"/>
      <w:numFmt w:val="bullet"/>
      <w:lvlText w:val=""/>
      <w:lvlJc w:val="left"/>
      <w:pPr>
        <w:ind w:left="1296" w:hanging="360"/>
      </w:pPr>
      <w:rPr>
        <w:rFonts w:ascii="Symbol" w:hAnsi="Symbol" w:hint="default"/>
      </w:rPr>
    </w:lvl>
    <w:lvl w:ilvl="1" w:tplc="04070003" w:tentative="1">
      <w:start w:val="1"/>
      <w:numFmt w:val="bullet"/>
      <w:lvlText w:val="o"/>
      <w:lvlJc w:val="left"/>
      <w:pPr>
        <w:ind w:left="2016" w:hanging="360"/>
      </w:pPr>
      <w:rPr>
        <w:rFonts w:ascii="Courier New" w:hAnsi="Courier New" w:cs="Courier New" w:hint="default"/>
      </w:rPr>
    </w:lvl>
    <w:lvl w:ilvl="2" w:tplc="04070005" w:tentative="1">
      <w:start w:val="1"/>
      <w:numFmt w:val="bullet"/>
      <w:lvlText w:val=""/>
      <w:lvlJc w:val="left"/>
      <w:pPr>
        <w:ind w:left="2736" w:hanging="360"/>
      </w:pPr>
      <w:rPr>
        <w:rFonts w:ascii="Wingdings" w:hAnsi="Wingdings" w:hint="default"/>
      </w:rPr>
    </w:lvl>
    <w:lvl w:ilvl="3" w:tplc="04070001" w:tentative="1">
      <w:start w:val="1"/>
      <w:numFmt w:val="bullet"/>
      <w:lvlText w:val=""/>
      <w:lvlJc w:val="left"/>
      <w:pPr>
        <w:ind w:left="3456" w:hanging="360"/>
      </w:pPr>
      <w:rPr>
        <w:rFonts w:ascii="Symbol" w:hAnsi="Symbol" w:hint="default"/>
      </w:rPr>
    </w:lvl>
    <w:lvl w:ilvl="4" w:tplc="04070003" w:tentative="1">
      <w:start w:val="1"/>
      <w:numFmt w:val="bullet"/>
      <w:lvlText w:val="o"/>
      <w:lvlJc w:val="left"/>
      <w:pPr>
        <w:ind w:left="4176" w:hanging="360"/>
      </w:pPr>
      <w:rPr>
        <w:rFonts w:ascii="Courier New" w:hAnsi="Courier New" w:cs="Courier New" w:hint="default"/>
      </w:rPr>
    </w:lvl>
    <w:lvl w:ilvl="5" w:tplc="04070005" w:tentative="1">
      <w:start w:val="1"/>
      <w:numFmt w:val="bullet"/>
      <w:lvlText w:val=""/>
      <w:lvlJc w:val="left"/>
      <w:pPr>
        <w:ind w:left="4896" w:hanging="360"/>
      </w:pPr>
      <w:rPr>
        <w:rFonts w:ascii="Wingdings" w:hAnsi="Wingdings" w:hint="default"/>
      </w:rPr>
    </w:lvl>
    <w:lvl w:ilvl="6" w:tplc="04070001" w:tentative="1">
      <w:start w:val="1"/>
      <w:numFmt w:val="bullet"/>
      <w:lvlText w:val=""/>
      <w:lvlJc w:val="left"/>
      <w:pPr>
        <w:ind w:left="5616" w:hanging="360"/>
      </w:pPr>
      <w:rPr>
        <w:rFonts w:ascii="Symbol" w:hAnsi="Symbol" w:hint="default"/>
      </w:rPr>
    </w:lvl>
    <w:lvl w:ilvl="7" w:tplc="04070003" w:tentative="1">
      <w:start w:val="1"/>
      <w:numFmt w:val="bullet"/>
      <w:lvlText w:val="o"/>
      <w:lvlJc w:val="left"/>
      <w:pPr>
        <w:ind w:left="6336" w:hanging="360"/>
      </w:pPr>
      <w:rPr>
        <w:rFonts w:ascii="Courier New" w:hAnsi="Courier New" w:cs="Courier New" w:hint="default"/>
      </w:rPr>
    </w:lvl>
    <w:lvl w:ilvl="8" w:tplc="04070005" w:tentative="1">
      <w:start w:val="1"/>
      <w:numFmt w:val="bullet"/>
      <w:lvlText w:val=""/>
      <w:lvlJc w:val="left"/>
      <w:pPr>
        <w:ind w:left="7056" w:hanging="360"/>
      </w:pPr>
      <w:rPr>
        <w:rFonts w:ascii="Wingdings" w:hAnsi="Wingdings" w:hint="default"/>
      </w:rPr>
    </w:lvl>
  </w:abstractNum>
  <w:abstractNum w:abstractNumId="64"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B927140"/>
    <w:multiLevelType w:val="hybridMultilevel"/>
    <w:tmpl w:val="C9986B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7"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548946D4"/>
    <w:multiLevelType w:val="hybridMultilevel"/>
    <w:tmpl w:val="EF600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5FD0F66"/>
    <w:multiLevelType w:val="hybridMultilevel"/>
    <w:tmpl w:val="D15416C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571920C7"/>
    <w:multiLevelType w:val="multilevel"/>
    <w:tmpl w:val="5CB4E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78600DE"/>
    <w:multiLevelType w:val="multilevel"/>
    <w:tmpl w:val="0B503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CF3197A"/>
    <w:multiLevelType w:val="hybridMultilevel"/>
    <w:tmpl w:val="1BF4B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D461178"/>
    <w:multiLevelType w:val="hybridMultilevel"/>
    <w:tmpl w:val="71E03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DA41A52"/>
    <w:multiLevelType w:val="hybridMultilevel"/>
    <w:tmpl w:val="C470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16A68C6"/>
    <w:multiLevelType w:val="hybridMultilevel"/>
    <w:tmpl w:val="14F2E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2DD138B"/>
    <w:multiLevelType w:val="hybridMultilevel"/>
    <w:tmpl w:val="7D36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6478284E"/>
    <w:multiLevelType w:val="hybridMultilevel"/>
    <w:tmpl w:val="27681A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64FF69A0"/>
    <w:multiLevelType w:val="multilevel"/>
    <w:tmpl w:val="F1807A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0"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75E4765"/>
    <w:multiLevelType w:val="hybridMultilevel"/>
    <w:tmpl w:val="0C7A0B5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2"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4"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6DB20846"/>
    <w:multiLevelType w:val="hybridMultilevel"/>
    <w:tmpl w:val="0EDC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9"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1" w15:restartNumberingAfterBreak="0">
    <w:nsid w:val="75DC49E1"/>
    <w:multiLevelType w:val="hybridMultilevel"/>
    <w:tmpl w:val="C36A3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7C51092"/>
    <w:multiLevelType w:val="multilevel"/>
    <w:tmpl w:val="D3A4F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5" w15:restartNumberingAfterBreak="0">
    <w:nsid w:val="77FB1DEA"/>
    <w:multiLevelType w:val="multilevel"/>
    <w:tmpl w:val="827C3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10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55"/>
  </w:num>
  <w:num w:numId="2" w16cid:durableId="2002393118">
    <w:abstractNumId w:val="48"/>
  </w:num>
  <w:num w:numId="3" w16cid:durableId="2098016988">
    <w:abstractNumId w:val="8"/>
  </w:num>
  <w:num w:numId="4" w16cid:durableId="685717548">
    <w:abstractNumId w:val="1"/>
  </w:num>
  <w:num w:numId="5" w16cid:durableId="48966521">
    <w:abstractNumId w:val="106"/>
  </w:num>
  <w:num w:numId="6" w16cid:durableId="1949776346">
    <w:abstractNumId w:val="108"/>
  </w:num>
  <w:num w:numId="7" w16cid:durableId="788932531">
    <w:abstractNumId w:val="56"/>
  </w:num>
  <w:num w:numId="8" w16cid:durableId="1783572137">
    <w:abstractNumId w:val="107"/>
  </w:num>
  <w:num w:numId="9" w16cid:durableId="191576691">
    <w:abstractNumId w:val="3"/>
  </w:num>
  <w:num w:numId="10" w16cid:durableId="261691771">
    <w:abstractNumId w:val="30"/>
  </w:num>
  <w:num w:numId="11" w16cid:durableId="269169442">
    <w:abstractNumId w:val="16"/>
  </w:num>
  <w:num w:numId="12" w16cid:durableId="284582479">
    <w:abstractNumId w:val="52"/>
  </w:num>
  <w:num w:numId="13" w16cid:durableId="1440763105">
    <w:abstractNumId w:val="12"/>
  </w:num>
  <w:num w:numId="14" w16cid:durableId="1914581550">
    <w:abstractNumId w:val="19"/>
  </w:num>
  <w:num w:numId="15" w16cid:durableId="495650686">
    <w:abstractNumId w:val="47"/>
  </w:num>
  <w:num w:numId="16" w16cid:durableId="691030209">
    <w:abstractNumId w:val="72"/>
  </w:num>
  <w:num w:numId="17" w16cid:durableId="573008788">
    <w:abstractNumId w:val="16"/>
  </w:num>
  <w:num w:numId="18" w16cid:durableId="1770193677">
    <w:abstractNumId w:val="24"/>
  </w:num>
  <w:num w:numId="19" w16cid:durableId="1653827991">
    <w:abstractNumId w:val="16"/>
  </w:num>
  <w:num w:numId="20" w16cid:durableId="1831367428">
    <w:abstractNumId w:val="94"/>
  </w:num>
  <w:num w:numId="21" w16cid:durableId="1952391429">
    <w:abstractNumId w:val="102"/>
  </w:num>
  <w:num w:numId="22" w16cid:durableId="2054688387">
    <w:abstractNumId w:val="50"/>
  </w:num>
  <w:num w:numId="23" w16cid:durableId="2057391224">
    <w:abstractNumId w:val="29"/>
  </w:num>
  <w:num w:numId="24" w16cid:durableId="1665284555">
    <w:abstractNumId w:val="49"/>
  </w:num>
  <w:num w:numId="25" w16cid:durableId="1358652358">
    <w:abstractNumId w:val="67"/>
  </w:num>
  <w:num w:numId="26" w16cid:durableId="1716344270">
    <w:abstractNumId w:val="85"/>
  </w:num>
  <w:num w:numId="27" w16cid:durableId="2055301710">
    <w:abstractNumId w:val="51"/>
  </w:num>
  <w:num w:numId="28" w16cid:durableId="1838571109">
    <w:abstractNumId w:val="61"/>
  </w:num>
  <w:num w:numId="29" w16cid:durableId="221260084">
    <w:abstractNumId w:val="26"/>
  </w:num>
  <w:num w:numId="30" w16cid:durableId="1704944488">
    <w:abstractNumId w:val="58"/>
  </w:num>
  <w:num w:numId="31" w16cid:durableId="213472237">
    <w:abstractNumId w:val="88"/>
  </w:num>
  <w:num w:numId="32" w16cid:durableId="1775637189">
    <w:abstractNumId w:val="44"/>
  </w:num>
  <w:num w:numId="33" w16cid:durableId="1983270664">
    <w:abstractNumId w:val="31"/>
  </w:num>
  <w:num w:numId="34" w16cid:durableId="2095785975">
    <w:abstractNumId w:val="48"/>
  </w:num>
  <w:num w:numId="35" w16cid:durableId="236091016">
    <w:abstractNumId w:val="4"/>
  </w:num>
  <w:num w:numId="36" w16cid:durableId="44451518">
    <w:abstractNumId w:val="89"/>
  </w:num>
  <w:num w:numId="37" w16cid:durableId="1264413191">
    <w:abstractNumId w:val="71"/>
  </w:num>
  <w:num w:numId="38" w16cid:durableId="364795392">
    <w:abstractNumId w:val="48"/>
  </w:num>
  <w:num w:numId="39" w16cid:durableId="669992620">
    <w:abstractNumId w:val="90"/>
  </w:num>
  <w:num w:numId="40" w16cid:durableId="1129857397">
    <w:abstractNumId w:val="54"/>
  </w:num>
  <w:num w:numId="41" w16cid:durableId="1906378164">
    <w:abstractNumId w:val="79"/>
  </w:num>
  <w:num w:numId="42" w16cid:durableId="73668677">
    <w:abstractNumId w:val="10"/>
  </w:num>
  <w:num w:numId="43" w16cid:durableId="251666647">
    <w:abstractNumId w:val="100"/>
  </w:num>
  <w:num w:numId="44" w16cid:durableId="1616522375">
    <w:abstractNumId w:val="104"/>
  </w:num>
  <w:num w:numId="45" w16cid:durableId="44911763">
    <w:abstractNumId w:val="20"/>
  </w:num>
  <w:num w:numId="46" w16cid:durableId="1725904525">
    <w:abstractNumId w:val="23"/>
  </w:num>
  <w:num w:numId="47" w16cid:durableId="108742775">
    <w:abstractNumId w:val="69"/>
  </w:num>
  <w:num w:numId="48" w16cid:durableId="1386218152">
    <w:abstractNumId w:val="57"/>
  </w:num>
  <w:num w:numId="49" w16cid:durableId="67461007">
    <w:abstractNumId w:val="83"/>
  </w:num>
  <w:num w:numId="50" w16cid:durableId="856576968">
    <w:abstractNumId w:val="18"/>
  </w:num>
  <w:num w:numId="51" w16cid:durableId="1801146788">
    <w:abstractNumId w:val="96"/>
  </w:num>
  <w:num w:numId="52" w16cid:durableId="1717116842">
    <w:abstractNumId w:val="95"/>
  </w:num>
  <w:num w:numId="53" w16cid:durableId="1695644845">
    <w:abstractNumId w:val="78"/>
  </w:num>
  <w:num w:numId="54" w16cid:durableId="2002148750">
    <w:abstractNumId w:val="55"/>
  </w:num>
  <w:num w:numId="55" w16cid:durableId="916986954">
    <w:abstractNumId w:val="48"/>
  </w:num>
  <w:num w:numId="56" w16cid:durableId="1077434183">
    <w:abstractNumId w:val="0"/>
  </w:num>
  <w:num w:numId="57" w16cid:durableId="1112751640">
    <w:abstractNumId w:val="68"/>
  </w:num>
  <w:num w:numId="58" w16cid:durableId="1520007316">
    <w:abstractNumId w:val="99"/>
  </w:num>
  <w:num w:numId="59" w16cid:durableId="187261863">
    <w:abstractNumId w:val="55"/>
  </w:num>
  <w:num w:numId="60" w16cid:durableId="381830379">
    <w:abstractNumId w:val="48"/>
  </w:num>
  <w:num w:numId="61" w16cid:durableId="1131483185">
    <w:abstractNumId w:val="27"/>
  </w:num>
  <w:num w:numId="62" w16cid:durableId="2012101290">
    <w:abstractNumId w:val="48"/>
  </w:num>
  <w:num w:numId="63" w16cid:durableId="1059785731">
    <w:abstractNumId w:val="17"/>
  </w:num>
  <w:num w:numId="64" w16cid:durableId="1473063728">
    <w:abstractNumId w:val="35"/>
  </w:num>
  <w:num w:numId="65" w16cid:durableId="686057099">
    <w:abstractNumId w:val="43"/>
  </w:num>
  <w:num w:numId="66" w16cid:durableId="476800083">
    <w:abstractNumId w:val="37"/>
  </w:num>
  <w:num w:numId="67" w16cid:durableId="783231172">
    <w:abstractNumId w:val="45"/>
  </w:num>
  <w:num w:numId="68" w16cid:durableId="1430348284">
    <w:abstractNumId w:val="65"/>
  </w:num>
  <w:num w:numId="69" w16cid:durableId="1442141604">
    <w:abstractNumId w:val="63"/>
  </w:num>
  <w:num w:numId="70" w16cid:durableId="959149468">
    <w:abstractNumId w:val="46"/>
  </w:num>
  <w:num w:numId="71" w16cid:durableId="1565212269">
    <w:abstractNumId w:val="64"/>
  </w:num>
  <w:num w:numId="72" w16cid:durableId="651830127">
    <w:abstractNumId w:val="66"/>
  </w:num>
  <w:num w:numId="73" w16cid:durableId="1100373001">
    <w:abstractNumId w:val="53"/>
  </w:num>
  <w:num w:numId="74" w16cid:durableId="944580100">
    <w:abstractNumId w:val="48"/>
  </w:num>
  <w:num w:numId="75" w16cid:durableId="1147015133">
    <w:abstractNumId w:val="28"/>
  </w:num>
  <w:num w:numId="76" w16cid:durableId="1007637733">
    <w:abstractNumId w:val="98"/>
  </w:num>
  <w:num w:numId="77" w16cid:durableId="271785472">
    <w:abstractNumId w:val="38"/>
  </w:num>
  <w:num w:numId="78" w16cid:durableId="1278684579">
    <w:abstractNumId w:val="92"/>
  </w:num>
  <w:num w:numId="79" w16cid:durableId="1943762995">
    <w:abstractNumId w:val="14"/>
  </w:num>
  <w:num w:numId="80" w16cid:durableId="1220556118">
    <w:abstractNumId w:val="73"/>
  </w:num>
  <w:num w:numId="81" w16cid:durableId="654143028">
    <w:abstractNumId w:val="2"/>
  </w:num>
  <w:num w:numId="82" w16cid:durableId="1892691597">
    <w:abstractNumId w:val="48"/>
  </w:num>
  <w:num w:numId="83" w16cid:durableId="449132451">
    <w:abstractNumId w:val="36"/>
  </w:num>
  <w:num w:numId="84" w16cid:durableId="1890679098">
    <w:abstractNumId w:val="101"/>
  </w:num>
  <w:num w:numId="85" w16cid:durableId="1467505753">
    <w:abstractNumId w:val="6"/>
  </w:num>
  <w:num w:numId="86" w16cid:durableId="1059935814">
    <w:abstractNumId w:val="11"/>
  </w:num>
  <w:num w:numId="87" w16cid:durableId="1903980337">
    <w:abstractNumId w:val="97"/>
  </w:num>
  <w:num w:numId="88" w16cid:durableId="87391809">
    <w:abstractNumId w:val="91"/>
  </w:num>
  <w:num w:numId="89" w16cid:durableId="1469594816">
    <w:abstractNumId w:val="80"/>
  </w:num>
  <w:num w:numId="90" w16cid:durableId="1005203968">
    <w:abstractNumId w:val="74"/>
  </w:num>
  <w:num w:numId="91" w16cid:durableId="1749106985">
    <w:abstractNumId w:val="70"/>
  </w:num>
  <w:num w:numId="92" w16cid:durableId="790635737">
    <w:abstractNumId w:val="84"/>
  </w:num>
  <w:num w:numId="93" w16cid:durableId="803236560">
    <w:abstractNumId w:val="77"/>
  </w:num>
  <w:num w:numId="94" w16cid:durableId="177693641">
    <w:abstractNumId w:val="81"/>
  </w:num>
  <w:num w:numId="95" w16cid:durableId="988898357">
    <w:abstractNumId w:val="5"/>
  </w:num>
  <w:num w:numId="96" w16cid:durableId="400753294">
    <w:abstractNumId w:val="87"/>
  </w:num>
  <w:num w:numId="97" w16cid:durableId="311835072">
    <w:abstractNumId w:val="41"/>
  </w:num>
  <w:num w:numId="98" w16cid:durableId="714081187">
    <w:abstractNumId w:val="60"/>
  </w:num>
  <w:num w:numId="99" w16cid:durableId="595360368">
    <w:abstractNumId w:val="86"/>
  </w:num>
  <w:num w:numId="100" w16cid:durableId="977222938">
    <w:abstractNumId w:val="22"/>
  </w:num>
  <w:num w:numId="101" w16cid:durableId="1119763024">
    <w:abstractNumId w:val="40"/>
  </w:num>
  <w:num w:numId="102" w16cid:durableId="79301402">
    <w:abstractNumId w:val="15"/>
  </w:num>
  <w:num w:numId="103" w16cid:durableId="1368867716">
    <w:abstractNumId w:val="82"/>
  </w:num>
  <w:num w:numId="104" w16cid:durableId="82993641">
    <w:abstractNumId w:val="48"/>
  </w:num>
  <w:num w:numId="105" w16cid:durableId="1977300441">
    <w:abstractNumId w:val="48"/>
  </w:num>
  <w:num w:numId="106" w16cid:durableId="494688235">
    <w:abstractNumId w:val="103"/>
  </w:num>
  <w:num w:numId="107" w16cid:durableId="35662020">
    <w:abstractNumId w:val="21"/>
  </w:num>
  <w:num w:numId="108" w16cid:durableId="352071542">
    <w:abstractNumId w:val="13"/>
  </w:num>
  <w:num w:numId="109" w16cid:durableId="890768385">
    <w:abstractNumId w:val="25"/>
  </w:num>
  <w:num w:numId="110" w16cid:durableId="352077188">
    <w:abstractNumId w:val="9"/>
  </w:num>
  <w:num w:numId="111" w16cid:durableId="266668329">
    <w:abstractNumId w:val="39"/>
  </w:num>
  <w:num w:numId="112" w16cid:durableId="1810593477">
    <w:abstractNumId w:val="62"/>
  </w:num>
  <w:num w:numId="113" w16cid:durableId="250355662">
    <w:abstractNumId w:val="33"/>
  </w:num>
  <w:num w:numId="114" w16cid:durableId="1501583801">
    <w:abstractNumId w:val="105"/>
  </w:num>
  <w:num w:numId="115" w16cid:durableId="63837369">
    <w:abstractNumId w:val="76"/>
  </w:num>
  <w:num w:numId="116" w16cid:durableId="742752115">
    <w:abstractNumId w:val="75"/>
  </w:num>
  <w:num w:numId="117" w16cid:durableId="2118059029">
    <w:abstractNumId w:val="34"/>
  </w:num>
  <w:num w:numId="118" w16cid:durableId="582303286">
    <w:abstractNumId w:val="59"/>
  </w:num>
  <w:num w:numId="119" w16cid:durableId="1165634670">
    <w:abstractNumId w:val="42"/>
  </w:num>
  <w:num w:numId="120" w16cid:durableId="1805196291">
    <w:abstractNumId w:val="48"/>
  </w:num>
  <w:num w:numId="121" w16cid:durableId="1172530071">
    <w:abstractNumId w:val="48"/>
  </w:num>
  <w:num w:numId="122" w16cid:durableId="1870407754">
    <w:abstractNumId w:val="48"/>
  </w:num>
  <w:num w:numId="123" w16cid:durableId="603919241">
    <w:abstractNumId w:val="48"/>
  </w:num>
  <w:num w:numId="124" w16cid:durableId="65342037">
    <w:abstractNumId w:val="48"/>
  </w:num>
  <w:num w:numId="125" w16cid:durableId="1567253927">
    <w:abstractNumId w:val="48"/>
  </w:num>
  <w:num w:numId="126" w16cid:durableId="2028169715">
    <w:abstractNumId w:val="48"/>
  </w:num>
  <w:num w:numId="127" w16cid:durableId="944924931">
    <w:abstractNumId w:val="48"/>
  </w:num>
  <w:num w:numId="128" w16cid:durableId="541942328">
    <w:abstractNumId w:val="48"/>
  </w:num>
  <w:num w:numId="129" w16cid:durableId="102649195">
    <w:abstractNumId w:val="48"/>
  </w:num>
  <w:num w:numId="130" w16cid:durableId="626929632">
    <w:abstractNumId w:val="93"/>
  </w:num>
  <w:num w:numId="131" w16cid:durableId="1976137803">
    <w:abstractNumId w:val="32"/>
  </w:num>
  <w:num w:numId="132" w16cid:durableId="1023479343">
    <w:abstractNumId w:val="7"/>
  </w:num>
  <w:num w:numId="133" w16cid:durableId="1840929011">
    <w:abstractNumId w:val="48"/>
  </w:num>
  <w:num w:numId="134" w16cid:durableId="653149197">
    <w:abstractNumId w:val="48"/>
  </w:num>
  <w:num w:numId="135" w16cid:durableId="210073075">
    <w:abstractNumId w:val="48"/>
  </w:num>
  <w:num w:numId="136" w16cid:durableId="663364085">
    <w:abstractNumId w:val="4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0A40"/>
    <w:rsid w:val="0000136A"/>
    <w:rsid w:val="00001A1E"/>
    <w:rsid w:val="00002CF6"/>
    <w:rsid w:val="000036AE"/>
    <w:rsid w:val="00005711"/>
    <w:rsid w:val="00005D05"/>
    <w:rsid w:val="00010905"/>
    <w:rsid w:val="000111C0"/>
    <w:rsid w:val="0001166F"/>
    <w:rsid w:val="00012283"/>
    <w:rsid w:val="000126C7"/>
    <w:rsid w:val="00013198"/>
    <w:rsid w:val="0001350B"/>
    <w:rsid w:val="000141A7"/>
    <w:rsid w:val="0001426F"/>
    <w:rsid w:val="00015320"/>
    <w:rsid w:val="000169F0"/>
    <w:rsid w:val="00017A68"/>
    <w:rsid w:val="00017B24"/>
    <w:rsid w:val="00021643"/>
    <w:rsid w:val="00021C14"/>
    <w:rsid w:val="00023404"/>
    <w:rsid w:val="00023422"/>
    <w:rsid w:val="00024136"/>
    <w:rsid w:val="00026A0B"/>
    <w:rsid w:val="00027C50"/>
    <w:rsid w:val="00027EF4"/>
    <w:rsid w:val="00030FA5"/>
    <w:rsid w:val="00032974"/>
    <w:rsid w:val="00036882"/>
    <w:rsid w:val="00036BAF"/>
    <w:rsid w:val="00037B48"/>
    <w:rsid w:val="00040E26"/>
    <w:rsid w:val="0004121F"/>
    <w:rsid w:val="00041F0A"/>
    <w:rsid w:val="000420C4"/>
    <w:rsid w:val="0004212B"/>
    <w:rsid w:val="00043071"/>
    <w:rsid w:val="00043988"/>
    <w:rsid w:val="00044BF9"/>
    <w:rsid w:val="00046096"/>
    <w:rsid w:val="00047694"/>
    <w:rsid w:val="0005047E"/>
    <w:rsid w:val="00050585"/>
    <w:rsid w:val="000505BD"/>
    <w:rsid w:val="000506A5"/>
    <w:rsid w:val="00051015"/>
    <w:rsid w:val="00051134"/>
    <w:rsid w:val="0005133A"/>
    <w:rsid w:val="00051C6A"/>
    <w:rsid w:val="0005258A"/>
    <w:rsid w:val="0005268A"/>
    <w:rsid w:val="00053384"/>
    <w:rsid w:val="00054C99"/>
    <w:rsid w:val="000564A5"/>
    <w:rsid w:val="00056BDE"/>
    <w:rsid w:val="00061278"/>
    <w:rsid w:val="00061623"/>
    <w:rsid w:val="0006166C"/>
    <w:rsid w:val="0006189A"/>
    <w:rsid w:val="00063352"/>
    <w:rsid w:val="00063C6E"/>
    <w:rsid w:val="000645AB"/>
    <w:rsid w:val="00064BE2"/>
    <w:rsid w:val="0006559D"/>
    <w:rsid w:val="00065864"/>
    <w:rsid w:val="00066895"/>
    <w:rsid w:val="000676E3"/>
    <w:rsid w:val="00070BC6"/>
    <w:rsid w:val="00070E20"/>
    <w:rsid w:val="000713F3"/>
    <w:rsid w:val="00071F88"/>
    <w:rsid w:val="0007270A"/>
    <w:rsid w:val="0007322F"/>
    <w:rsid w:val="00074850"/>
    <w:rsid w:val="000757F3"/>
    <w:rsid w:val="00077B3F"/>
    <w:rsid w:val="00077E89"/>
    <w:rsid w:val="000819AC"/>
    <w:rsid w:val="0008307C"/>
    <w:rsid w:val="00083B2D"/>
    <w:rsid w:val="00084068"/>
    <w:rsid w:val="000855C9"/>
    <w:rsid w:val="0008564C"/>
    <w:rsid w:val="0008638F"/>
    <w:rsid w:val="00090B78"/>
    <w:rsid w:val="000925A1"/>
    <w:rsid w:val="00093A79"/>
    <w:rsid w:val="0009547B"/>
    <w:rsid w:val="00096365"/>
    <w:rsid w:val="000976B6"/>
    <w:rsid w:val="000976D7"/>
    <w:rsid w:val="00097E03"/>
    <w:rsid w:val="000A0039"/>
    <w:rsid w:val="000A0140"/>
    <w:rsid w:val="000A024E"/>
    <w:rsid w:val="000A040F"/>
    <w:rsid w:val="000A0B15"/>
    <w:rsid w:val="000A1260"/>
    <w:rsid w:val="000A342B"/>
    <w:rsid w:val="000A3F1C"/>
    <w:rsid w:val="000A41C4"/>
    <w:rsid w:val="000A631F"/>
    <w:rsid w:val="000A6B17"/>
    <w:rsid w:val="000A731C"/>
    <w:rsid w:val="000B00B5"/>
    <w:rsid w:val="000B204B"/>
    <w:rsid w:val="000B26DE"/>
    <w:rsid w:val="000B2C02"/>
    <w:rsid w:val="000B302D"/>
    <w:rsid w:val="000B7871"/>
    <w:rsid w:val="000B7C0D"/>
    <w:rsid w:val="000C02AD"/>
    <w:rsid w:val="000C0656"/>
    <w:rsid w:val="000C0A27"/>
    <w:rsid w:val="000C117A"/>
    <w:rsid w:val="000C2CF4"/>
    <w:rsid w:val="000C3BAA"/>
    <w:rsid w:val="000C5D59"/>
    <w:rsid w:val="000C654B"/>
    <w:rsid w:val="000C67BB"/>
    <w:rsid w:val="000C71E5"/>
    <w:rsid w:val="000C7D94"/>
    <w:rsid w:val="000D0F3E"/>
    <w:rsid w:val="000D162C"/>
    <w:rsid w:val="000D266B"/>
    <w:rsid w:val="000D2D17"/>
    <w:rsid w:val="000D351D"/>
    <w:rsid w:val="000D45AD"/>
    <w:rsid w:val="000D4F5F"/>
    <w:rsid w:val="000D4F6B"/>
    <w:rsid w:val="000D6765"/>
    <w:rsid w:val="000D69E4"/>
    <w:rsid w:val="000E1371"/>
    <w:rsid w:val="000E1570"/>
    <w:rsid w:val="000E2132"/>
    <w:rsid w:val="000E4376"/>
    <w:rsid w:val="000E44F1"/>
    <w:rsid w:val="000E5118"/>
    <w:rsid w:val="000E5399"/>
    <w:rsid w:val="000E5E18"/>
    <w:rsid w:val="000E6B5D"/>
    <w:rsid w:val="000E6D82"/>
    <w:rsid w:val="000E75CB"/>
    <w:rsid w:val="000E7690"/>
    <w:rsid w:val="000F0D59"/>
    <w:rsid w:val="000F18A6"/>
    <w:rsid w:val="000F45D0"/>
    <w:rsid w:val="000F4E1B"/>
    <w:rsid w:val="000F4EAE"/>
    <w:rsid w:val="000F638D"/>
    <w:rsid w:val="001007C3"/>
    <w:rsid w:val="001013F1"/>
    <w:rsid w:val="00101B13"/>
    <w:rsid w:val="001033F9"/>
    <w:rsid w:val="00104BE4"/>
    <w:rsid w:val="001059D6"/>
    <w:rsid w:val="00106E04"/>
    <w:rsid w:val="00107E02"/>
    <w:rsid w:val="0011017E"/>
    <w:rsid w:val="001110F6"/>
    <w:rsid w:val="00111E0F"/>
    <w:rsid w:val="001131FE"/>
    <w:rsid w:val="00114C66"/>
    <w:rsid w:val="00116207"/>
    <w:rsid w:val="001167E2"/>
    <w:rsid w:val="00120194"/>
    <w:rsid w:val="00120277"/>
    <w:rsid w:val="00120921"/>
    <w:rsid w:val="00121CD6"/>
    <w:rsid w:val="00121ECC"/>
    <w:rsid w:val="001222DF"/>
    <w:rsid w:val="001227F7"/>
    <w:rsid w:val="00123054"/>
    <w:rsid w:val="001245E6"/>
    <w:rsid w:val="0012462A"/>
    <w:rsid w:val="0012561D"/>
    <w:rsid w:val="001258B7"/>
    <w:rsid w:val="00125DAA"/>
    <w:rsid w:val="00126E78"/>
    <w:rsid w:val="001276E8"/>
    <w:rsid w:val="001315C6"/>
    <w:rsid w:val="00131C8C"/>
    <w:rsid w:val="00132446"/>
    <w:rsid w:val="0013343C"/>
    <w:rsid w:val="00134332"/>
    <w:rsid w:val="00134B1B"/>
    <w:rsid w:val="00134B6A"/>
    <w:rsid w:val="0013593D"/>
    <w:rsid w:val="00135DB2"/>
    <w:rsid w:val="0013629D"/>
    <w:rsid w:val="0014042B"/>
    <w:rsid w:val="0014085F"/>
    <w:rsid w:val="00140CD0"/>
    <w:rsid w:val="00144A91"/>
    <w:rsid w:val="00145053"/>
    <w:rsid w:val="00145854"/>
    <w:rsid w:val="00145BCA"/>
    <w:rsid w:val="001466A5"/>
    <w:rsid w:val="00146E9B"/>
    <w:rsid w:val="00150C3E"/>
    <w:rsid w:val="00150CA7"/>
    <w:rsid w:val="00151080"/>
    <w:rsid w:val="0015164D"/>
    <w:rsid w:val="00151908"/>
    <w:rsid w:val="00152F58"/>
    <w:rsid w:val="00155397"/>
    <w:rsid w:val="00155694"/>
    <w:rsid w:val="0015729C"/>
    <w:rsid w:val="00157333"/>
    <w:rsid w:val="00163B72"/>
    <w:rsid w:val="00163CE5"/>
    <w:rsid w:val="00163DC6"/>
    <w:rsid w:val="00166FE1"/>
    <w:rsid w:val="00167A30"/>
    <w:rsid w:val="00167C98"/>
    <w:rsid w:val="00172669"/>
    <w:rsid w:val="00174DF7"/>
    <w:rsid w:val="00174E8E"/>
    <w:rsid w:val="00176089"/>
    <w:rsid w:val="00177245"/>
    <w:rsid w:val="00177B79"/>
    <w:rsid w:val="00177D02"/>
    <w:rsid w:val="00180806"/>
    <w:rsid w:val="00181A6F"/>
    <w:rsid w:val="00181E32"/>
    <w:rsid w:val="00182923"/>
    <w:rsid w:val="001843BC"/>
    <w:rsid w:val="001846A3"/>
    <w:rsid w:val="00185502"/>
    <w:rsid w:val="00185A17"/>
    <w:rsid w:val="00186E4F"/>
    <w:rsid w:val="001877F2"/>
    <w:rsid w:val="001878AD"/>
    <w:rsid w:val="00187B07"/>
    <w:rsid w:val="00190D43"/>
    <w:rsid w:val="001918F4"/>
    <w:rsid w:val="00191A16"/>
    <w:rsid w:val="00192E52"/>
    <w:rsid w:val="001937F3"/>
    <w:rsid w:val="0019424E"/>
    <w:rsid w:val="00194A9E"/>
    <w:rsid w:val="00194C0C"/>
    <w:rsid w:val="0019682E"/>
    <w:rsid w:val="00196ED0"/>
    <w:rsid w:val="00197940"/>
    <w:rsid w:val="001A2F7B"/>
    <w:rsid w:val="001A40AC"/>
    <w:rsid w:val="001A4ABA"/>
    <w:rsid w:val="001A623D"/>
    <w:rsid w:val="001A671D"/>
    <w:rsid w:val="001A6A4C"/>
    <w:rsid w:val="001A7794"/>
    <w:rsid w:val="001A7B37"/>
    <w:rsid w:val="001A7CE0"/>
    <w:rsid w:val="001B1B23"/>
    <w:rsid w:val="001B2C6A"/>
    <w:rsid w:val="001B38EB"/>
    <w:rsid w:val="001B3A63"/>
    <w:rsid w:val="001B3E93"/>
    <w:rsid w:val="001B4266"/>
    <w:rsid w:val="001B6BA2"/>
    <w:rsid w:val="001B7558"/>
    <w:rsid w:val="001B785A"/>
    <w:rsid w:val="001B7CA2"/>
    <w:rsid w:val="001B7E1B"/>
    <w:rsid w:val="001C044A"/>
    <w:rsid w:val="001C1506"/>
    <w:rsid w:val="001C2E6F"/>
    <w:rsid w:val="001C3610"/>
    <w:rsid w:val="001C43D7"/>
    <w:rsid w:val="001C473E"/>
    <w:rsid w:val="001C5678"/>
    <w:rsid w:val="001C5D27"/>
    <w:rsid w:val="001C69AB"/>
    <w:rsid w:val="001D2BE8"/>
    <w:rsid w:val="001D3E39"/>
    <w:rsid w:val="001D4D56"/>
    <w:rsid w:val="001D6D70"/>
    <w:rsid w:val="001E05ED"/>
    <w:rsid w:val="001E09A2"/>
    <w:rsid w:val="001E0B5C"/>
    <w:rsid w:val="001E1475"/>
    <w:rsid w:val="001F0526"/>
    <w:rsid w:val="001F0780"/>
    <w:rsid w:val="001F1C13"/>
    <w:rsid w:val="001F3F9C"/>
    <w:rsid w:val="001F547E"/>
    <w:rsid w:val="001F5B8A"/>
    <w:rsid w:val="001F7B8F"/>
    <w:rsid w:val="001F7E76"/>
    <w:rsid w:val="00200117"/>
    <w:rsid w:val="00201C11"/>
    <w:rsid w:val="0020351F"/>
    <w:rsid w:val="002035DA"/>
    <w:rsid w:val="00204D1F"/>
    <w:rsid w:val="00205DCA"/>
    <w:rsid w:val="002075EB"/>
    <w:rsid w:val="00207872"/>
    <w:rsid w:val="0021014E"/>
    <w:rsid w:val="00210A17"/>
    <w:rsid w:val="00210FF1"/>
    <w:rsid w:val="0021117C"/>
    <w:rsid w:val="002116CE"/>
    <w:rsid w:val="00212985"/>
    <w:rsid w:val="002134BD"/>
    <w:rsid w:val="00213937"/>
    <w:rsid w:val="00214D38"/>
    <w:rsid w:val="00215C18"/>
    <w:rsid w:val="0021779A"/>
    <w:rsid w:val="0022007B"/>
    <w:rsid w:val="0022173D"/>
    <w:rsid w:val="0022264B"/>
    <w:rsid w:val="00222B25"/>
    <w:rsid w:val="002234D8"/>
    <w:rsid w:val="00224F5B"/>
    <w:rsid w:val="00225939"/>
    <w:rsid w:val="00227005"/>
    <w:rsid w:val="002275A9"/>
    <w:rsid w:val="002276B7"/>
    <w:rsid w:val="00230859"/>
    <w:rsid w:val="00230C30"/>
    <w:rsid w:val="00230D68"/>
    <w:rsid w:val="00231BB8"/>
    <w:rsid w:val="0023239C"/>
    <w:rsid w:val="002336D1"/>
    <w:rsid w:val="00234617"/>
    <w:rsid w:val="002402AC"/>
    <w:rsid w:val="00241CD7"/>
    <w:rsid w:val="00242388"/>
    <w:rsid w:val="00242E86"/>
    <w:rsid w:val="00244BE7"/>
    <w:rsid w:val="00246593"/>
    <w:rsid w:val="00247005"/>
    <w:rsid w:val="002475A4"/>
    <w:rsid w:val="0025006B"/>
    <w:rsid w:val="00250271"/>
    <w:rsid w:val="00251B49"/>
    <w:rsid w:val="00251DC1"/>
    <w:rsid w:val="0025236B"/>
    <w:rsid w:val="002547CD"/>
    <w:rsid w:val="00255500"/>
    <w:rsid w:val="00255EB7"/>
    <w:rsid w:val="00256DF8"/>
    <w:rsid w:val="002571BC"/>
    <w:rsid w:val="00257A41"/>
    <w:rsid w:val="00260961"/>
    <w:rsid w:val="00261B5B"/>
    <w:rsid w:val="00261FFB"/>
    <w:rsid w:val="002622F9"/>
    <w:rsid w:val="002627D1"/>
    <w:rsid w:val="0026359A"/>
    <w:rsid w:val="00264687"/>
    <w:rsid w:val="002657AA"/>
    <w:rsid w:val="002660E2"/>
    <w:rsid w:val="002661A9"/>
    <w:rsid w:val="0026731A"/>
    <w:rsid w:val="00267F53"/>
    <w:rsid w:val="0027130D"/>
    <w:rsid w:val="002724C3"/>
    <w:rsid w:val="00272678"/>
    <w:rsid w:val="00273C5D"/>
    <w:rsid w:val="00274132"/>
    <w:rsid w:val="0027474A"/>
    <w:rsid w:val="00274840"/>
    <w:rsid w:val="002751B6"/>
    <w:rsid w:val="00276828"/>
    <w:rsid w:val="002771D0"/>
    <w:rsid w:val="00277325"/>
    <w:rsid w:val="002801A1"/>
    <w:rsid w:val="002842B2"/>
    <w:rsid w:val="00284B99"/>
    <w:rsid w:val="002869F6"/>
    <w:rsid w:val="00287705"/>
    <w:rsid w:val="002923B0"/>
    <w:rsid w:val="002926EA"/>
    <w:rsid w:val="002930B6"/>
    <w:rsid w:val="00293168"/>
    <w:rsid w:val="00294FE7"/>
    <w:rsid w:val="0029611E"/>
    <w:rsid w:val="002969EE"/>
    <w:rsid w:val="00296DB6"/>
    <w:rsid w:val="0029708A"/>
    <w:rsid w:val="002A1439"/>
    <w:rsid w:val="002A18A3"/>
    <w:rsid w:val="002A22E1"/>
    <w:rsid w:val="002A35F9"/>
    <w:rsid w:val="002A5FC6"/>
    <w:rsid w:val="002A72F2"/>
    <w:rsid w:val="002A782C"/>
    <w:rsid w:val="002A7FA5"/>
    <w:rsid w:val="002B1944"/>
    <w:rsid w:val="002B19B3"/>
    <w:rsid w:val="002B25A8"/>
    <w:rsid w:val="002B37C9"/>
    <w:rsid w:val="002B7C8B"/>
    <w:rsid w:val="002C017D"/>
    <w:rsid w:val="002C0812"/>
    <w:rsid w:val="002C0B87"/>
    <w:rsid w:val="002C0D97"/>
    <w:rsid w:val="002C22A4"/>
    <w:rsid w:val="002C3A93"/>
    <w:rsid w:val="002C41D2"/>
    <w:rsid w:val="002C46E1"/>
    <w:rsid w:val="002C4B35"/>
    <w:rsid w:val="002C5711"/>
    <w:rsid w:val="002C5B35"/>
    <w:rsid w:val="002C7D5F"/>
    <w:rsid w:val="002D1265"/>
    <w:rsid w:val="002D138A"/>
    <w:rsid w:val="002D2450"/>
    <w:rsid w:val="002D32E6"/>
    <w:rsid w:val="002D45DB"/>
    <w:rsid w:val="002D6C14"/>
    <w:rsid w:val="002D70A6"/>
    <w:rsid w:val="002D74FA"/>
    <w:rsid w:val="002E0517"/>
    <w:rsid w:val="002E1478"/>
    <w:rsid w:val="002E2777"/>
    <w:rsid w:val="002E3778"/>
    <w:rsid w:val="002E3EA6"/>
    <w:rsid w:val="002E4A7A"/>
    <w:rsid w:val="002E61A7"/>
    <w:rsid w:val="002E7704"/>
    <w:rsid w:val="002E7CFE"/>
    <w:rsid w:val="002F17C2"/>
    <w:rsid w:val="002F2BAF"/>
    <w:rsid w:val="002F321F"/>
    <w:rsid w:val="002F3519"/>
    <w:rsid w:val="002F35C0"/>
    <w:rsid w:val="002F36D1"/>
    <w:rsid w:val="002F3981"/>
    <w:rsid w:val="002F41F3"/>
    <w:rsid w:val="002F6018"/>
    <w:rsid w:val="002F64F3"/>
    <w:rsid w:val="002F70DB"/>
    <w:rsid w:val="0030027D"/>
    <w:rsid w:val="0030055C"/>
    <w:rsid w:val="00300D1F"/>
    <w:rsid w:val="00301291"/>
    <w:rsid w:val="003012D7"/>
    <w:rsid w:val="00301836"/>
    <w:rsid w:val="0030192F"/>
    <w:rsid w:val="00301EDA"/>
    <w:rsid w:val="00302310"/>
    <w:rsid w:val="003023D8"/>
    <w:rsid w:val="00302C51"/>
    <w:rsid w:val="00304899"/>
    <w:rsid w:val="003078A4"/>
    <w:rsid w:val="00310C67"/>
    <w:rsid w:val="003114C0"/>
    <w:rsid w:val="00312937"/>
    <w:rsid w:val="00312CF9"/>
    <w:rsid w:val="0031345C"/>
    <w:rsid w:val="0031354C"/>
    <w:rsid w:val="0031490E"/>
    <w:rsid w:val="00314C27"/>
    <w:rsid w:val="00314C35"/>
    <w:rsid w:val="0031593B"/>
    <w:rsid w:val="0031745E"/>
    <w:rsid w:val="0032034E"/>
    <w:rsid w:val="00320557"/>
    <w:rsid w:val="00320926"/>
    <w:rsid w:val="00320B6B"/>
    <w:rsid w:val="003227FB"/>
    <w:rsid w:val="0032297C"/>
    <w:rsid w:val="00323C84"/>
    <w:rsid w:val="003246EF"/>
    <w:rsid w:val="00324C9F"/>
    <w:rsid w:val="0032538A"/>
    <w:rsid w:val="00325429"/>
    <w:rsid w:val="0032618A"/>
    <w:rsid w:val="003269AE"/>
    <w:rsid w:val="003274CB"/>
    <w:rsid w:val="00327FE2"/>
    <w:rsid w:val="00333530"/>
    <w:rsid w:val="0033626B"/>
    <w:rsid w:val="003364FB"/>
    <w:rsid w:val="00336902"/>
    <w:rsid w:val="003375F6"/>
    <w:rsid w:val="003433D9"/>
    <w:rsid w:val="0034398B"/>
    <w:rsid w:val="00344312"/>
    <w:rsid w:val="0034660C"/>
    <w:rsid w:val="003466EC"/>
    <w:rsid w:val="00347310"/>
    <w:rsid w:val="003477F6"/>
    <w:rsid w:val="003506CC"/>
    <w:rsid w:val="00352740"/>
    <w:rsid w:val="00352F72"/>
    <w:rsid w:val="003547D5"/>
    <w:rsid w:val="00356DA7"/>
    <w:rsid w:val="00356DC7"/>
    <w:rsid w:val="00357492"/>
    <w:rsid w:val="00357682"/>
    <w:rsid w:val="00360639"/>
    <w:rsid w:val="00360B8D"/>
    <w:rsid w:val="00360EAE"/>
    <w:rsid w:val="003620E5"/>
    <w:rsid w:val="0036220F"/>
    <w:rsid w:val="00362CCE"/>
    <w:rsid w:val="0036422E"/>
    <w:rsid w:val="003656BA"/>
    <w:rsid w:val="0037034E"/>
    <w:rsid w:val="00370DC0"/>
    <w:rsid w:val="003716A7"/>
    <w:rsid w:val="003720E3"/>
    <w:rsid w:val="00372983"/>
    <w:rsid w:val="00373420"/>
    <w:rsid w:val="0037451D"/>
    <w:rsid w:val="0037492D"/>
    <w:rsid w:val="0037578B"/>
    <w:rsid w:val="003759FE"/>
    <w:rsid w:val="00375D7A"/>
    <w:rsid w:val="003764DE"/>
    <w:rsid w:val="00376863"/>
    <w:rsid w:val="00377D81"/>
    <w:rsid w:val="00380BE5"/>
    <w:rsid w:val="00381BE7"/>
    <w:rsid w:val="00381FF8"/>
    <w:rsid w:val="00382349"/>
    <w:rsid w:val="0038247E"/>
    <w:rsid w:val="00383076"/>
    <w:rsid w:val="00386E92"/>
    <w:rsid w:val="00387B56"/>
    <w:rsid w:val="003901A6"/>
    <w:rsid w:val="003901D6"/>
    <w:rsid w:val="00390556"/>
    <w:rsid w:val="003909C6"/>
    <w:rsid w:val="00390AF0"/>
    <w:rsid w:val="0039120F"/>
    <w:rsid w:val="00392B41"/>
    <w:rsid w:val="00393587"/>
    <w:rsid w:val="0039550A"/>
    <w:rsid w:val="00395F1A"/>
    <w:rsid w:val="003964E2"/>
    <w:rsid w:val="003A0C2C"/>
    <w:rsid w:val="003A22E7"/>
    <w:rsid w:val="003A3E8C"/>
    <w:rsid w:val="003A3EF9"/>
    <w:rsid w:val="003A51A8"/>
    <w:rsid w:val="003A60E0"/>
    <w:rsid w:val="003A63B5"/>
    <w:rsid w:val="003A6DCB"/>
    <w:rsid w:val="003B0564"/>
    <w:rsid w:val="003B16A4"/>
    <w:rsid w:val="003B1CE6"/>
    <w:rsid w:val="003B34E2"/>
    <w:rsid w:val="003B4748"/>
    <w:rsid w:val="003B5035"/>
    <w:rsid w:val="003B5CAD"/>
    <w:rsid w:val="003B6811"/>
    <w:rsid w:val="003B70A6"/>
    <w:rsid w:val="003B70C0"/>
    <w:rsid w:val="003B76FE"/>
    <w:rsid w:val="003B7B80"/>
    <w:rsid w:val="003B7CD6"/>
    <w:rsid w:val="003C0120"/>
    <w:rsid w:val="003C05AB"/>
    <w:rsid w:val="003C079F"/>
    <w:rsid w:val="003C0D1C"/>
    <w:rsid w:val="003C114B"/>
    <w:rsid w:val="003C1818"/>
    <w:rsid w:val="003C1EEC"/>
    <w:rsid w:val="003C266A"/>
    <w:rsid w:val="003C2865"/>
    <w:rsid w:val="003C3815"/>
    <w:rsid w:val="003C389E"/>
    <w:rsid w:val="003C4183"/>
    <w:rsid w:val="003C4303"/>
    <w:rsid w:val="003C4961"/>
    <w:rsid w:val="003C53D2"/>
    <w:rsid w:val="003C5B31"/>
    <w:rsid w:val="003C6488"/>
    <w:rsid w:val="003C7ABC"/>
    <w:rsid w:val="003C7FC8"/>
    <w:rsid w:val="003D26C7"/>
    <w:rsid w:val="003D4CF7"/>
    <w:rsid w:val="003D4F44"/>
    <w:rsid w:val="003D6E21"/>
    <w:rsid w:val="003E021E"/>
    <w:rsid w:val="003E483E"/>
    <w:rsid w:val="003E57E2"/>
    <w:rsid w:val="003E684F"/>
    <w:rsid w:val="003E6C99"/>
    <w:rsid w:val="003E7C35"/>
    <w:rsid w:val="003F0F8B"/>
    <w:rsid w:val="003F1C41"/>
    <w:rsid w:val="003F2822"/>
    <w:rsid w:val="003F389B"/>
    <w:rsid w:val="003F3CD0"/>
    <w:rsid w:val="003F4002"/>
    <w:rsid w:val="003F42C0"/>
    <w:rsid w:val="003F4357"/>
    <w:rsid w:val="003F453C"/>
    <w:rsid w:val="003F4AA3"/>
    <w:rsid w:val="003F58A3"/>
    <w:rsid w:val="003F5FBF"/>
    <w:rsid w:val="003F6B86"/>
    <w:rsid w:val="0040163D"/>
    <w:rsid w:val="00402F1E"/>
    <w:rsid w:val="00403205"/>
    <w:rsid w:val="0040642C"/>
    <w:rsid w:val="00407689"/>
    <w:rsid w:val="00411F20"/>
    <w:rsid w:val="0041201F"/>
    <w:rsid w:val="004132EF"/>
    <w:rsid w:val="004146BB"/>
    <w:rsid w:val="004148EB"/>
    <w:rsid w:val="00415521"/>
    <w:rsid w:val="0041584E"/>
    <w:rsid w:val="004170BF"/>
    <w:rsid w:val="00417AB8"/>
    <w:rsid w:val="004209B4"/>
    <w:rsid w:val="00420EB5"/>
    <w:rsid w:val="0042344D"/>
    <w:rsid w:val="004242C9"/>
    <w:rsid w:val="00425B5E"/>
    <w:rsid w:val="00426745"/>
    <w:rsid w:val="00431A89"/>
    <w:rsid w:val="00431AB4"/>
    <w:rsid w:val="0043245B"/>
    <w:rsid w:val="00433A31"/>
    <w:rsid w:val="00433C73"/>
    <w:rsid w:val="004358CA"/>
    <w:rsid w:val="00436329"/>
    <w:rsid w:val="004371AB"/>
    <w:rsid w:val="00442888"/>
    <w:rsid w:val="0044288E"/>
    <w:rsid w:val="0044376A"/>
    <w:rsid w:val="00444568"/>
    <w:rsid w:val="00444E57"/>
    <w:rsid w:val="0044504B"/>
    <w:rsid w:val="00445465"/>
    <w:rsid w:val="00447542"/>
    <w:rsid w:val="00447C61"/>
    <w:rsid w:val="00447D67"/>
    <w:rsid w:val="00450D67"/>
    <w:rsid w:val="0045120E"/>
    <w:rsid w:val="0045268B"/>
    <w:rsid w:val="004537BF"/>
    <w:rsid w:val="00453846"/>
    <w:rsid w:val="00456538"/>
    <w:rsid w:val="00456D5A"/>
    <w:rsid w:val="00460675"/>
    <w:rsid w:val="00461076"/>
    <w:rsid w:val="00461527"/>
    <w:rsid w:val="004618EE"/>
    <w:rsid w:val="00461DF7"/>
    <w:rsid w:val="00462CC3"/>
    <w:rsid w:val="00463D87"/>
    <w:rsid w:val="00463E64"/>
    <w:rsid w:val="00464029"/>
    <w:rsid w:val="00464095"/>
    <w:rsid w:val="0046427B"/>
    <w:rsid w:val="00464F11"/>
    <w:rsid w:val="00465252"/>
    <w:rsid w:val="004654EB"/>
    <w:rsid w:val="00465C0D"/>
    <w:rsid w:val="004678EA"/>
    <w:rsid w:val="0046794D"/>
    <w:rsid w:val="00473BCD"/>
    <w:rsid w:val="00474030"/>
    <w:rsid w:val="00474CD1"/>
    <w:rsid w:val="00474F5B"/>
    <w:rsid w:val="004753B6"/>
    <w:rsid w:val="00476D4A"/>
    <w:rsid w:val="00477909"/>
    <w:rsid w:val="00480C52"/>
    <w:rsid w:val="00480CE5"/>
    <w:rsid w:val="0048134C"/>
    <w:rsid w:val="004830B0"/>
    <w:rsid w:val="00483A15"/>
    <w:rsid w:val="00483BF8"/>
    <w:rsid w:val="004846FC"/>
    <w:rsid w:val="00485340"/>
    <w:rsid w:val="004861F4"/>
    <w:rsid w:val="004872F4"/>
    <w:rsid w:val="0049027B"/>
    <w:rsid w:val="004902ED"/>
    <w:rsid w:val="00490866"/>
    <w:rsid w:val="00490F11"/>
    <w:rsid w:val="00491510"/>
    <w:rsid w:val="004938FC"/>
    <w:rsid w:val="004942B7"/>
    <w:rsid w:val="0049583D"/>
    <w:rsid w:val="00495855"/>
    <w:rsid w:val="00496017"/>
    <w:rsid w:val="00497D89"/>
    <w:rsid w:val="004A0101"/>
    <w:rsid w:val="004A04A9"/>
    <w:rsid w:val="004A0732"/>
    <w:rsid w:val="004A1023"/>
    <w:rsid w:val="004A1250"/>
    <w:rsid w:val="004A22F1"/>
    <w:rsid w:val="004A2315"/>
    <w:rsid w:val="004A237A"/>
    <w:rsid w:val="004A29DE"/>
    <w:rsid w:val="004A2FFB"/>
    <w:rsid w:val="004A30E5"/>
    <w:rsid w:val="004A41E3"/>
    <w:rsid w:val="004A5261"/>
    <w:rsid w:val="004A53A4"/>
    <w:rsid w:val="004A5A04"/>
    <w:rsid w:val="004A6593"/>
    <w:rsid w:val="004A7255"/>
    <w:rsid w:val="004B0A6C"/>
    <w:rsid w:val="004B343D"/>
    <w:rsid w:val="004B4208"/>
    <w:rsid w:val="004B422B"/>
    <w:rsid w:val="004B59DC"/>
    <w:rsid w:val="004B6149"/>
    <w:rsid w:val="004B682D"/>
    <w:rsid w:val="004B6CE1"/>
    <w:rsid w:val="004B776B"/>
    <w:rsid w:val="004C04D8"/>
    <w:rsid w:val="004C097F"/>
    <w:rsid w:val="004C0B6B"/>
    <w:rsid w:val="004C0FC9"/>
    <w:rsid w:val="004C2983"/>
    <w:rsid w:val="004C3128"/>
    <w:rsid w:val="004C4C92"/>
    <w:rsid w:val="004C5D41"/>
    <w:rsid w:val="004C65A2"/>
    <w:rsid w:val="004C67A3"/>
    <w:rsid w:val="004D0040"/>
    <w:rsid w:val="004D374E"/>
    <w:rsid w:val="004D4063"/>
    <w:rsid w:val="004D492D"/>
    <w:rsid w:val="004D55C0"/>
    <w:rsid w:val="004D7605"/>
    <w:rsid w:val="004E114E"/>
    <w:rsid w:val="004E26DA"/>
    <w:rsid w:val="004E3636"/>
    <w:rsid w:val="004E49C7"/>
    <w:rsid w:val="004E535A"/>
    <w:rsid w:val="004E636A"/>
    <w:rsid w:val="004F0B77"/>
    <w:rsid w:val="004F12DE"/>
    <w:rsid w:val="004F3E93"/>
    <w:rsid w:val="004F6449"/>
    <w:rsid w:val="004F6657"/>
    <w:rsid w:val="004F75E8"/>
    <w:rsid w:val="0050091D"/>
    <w:rsid w:val="00501832"/>
    <w:rsid w:val="00502D70"/>
    <w:rsid w:val="005036CD"/>
    <w:rsid w:val="00503995"/>
    <w:rsid w:val="00503DCD"/>
    <w:rsid w:val="0050507B"/>
    <w:rsid w:val="00506662"/>
    <w:rsid w:val="00506688"/>
    <w:rsid w:val="00507FAF"/>
    <w:rsid w:val="00510F4F"/>
    <w:rsid w:val="00510F77"/>
    <w:rsid w:val="00512FA0"/>
    <w:rsid w:val="0051310B"/>
    <w:rsid w:val="0051413C"/>
    <w:rsid w:val="00514979"/>
    <w:rsid w:val="005150E2"/>
    <w:rsid w:val="005157C1"/>
    <w:rsid w:val="0051650B"/>
    <w:rsid w:val="00517BC5"/>
    <w:rsid w:val="00520495"/>
    <w:rsid w:val="00521766"/>
    <w:rsid w:val="00522178"/>
    <w:rsid w:val="00523863"/>
    <w:rsid w:val="00523B99"/>
    <w:rsid w:val="00523BCF"/>
    <w:rsid w:val="00523BE3"/>
    <w:rsid w:val="00523C2E"/>
    <w:rsid w:val="00524888"/>
    <w:rsid w:val="00524E79"/>
    <w:rsid w:val="005278BD"/>
    <w:rsid w:val="00527A7D"/>
    <w:rsid w:val="0053098C"/>
    <w:rsid w:val="00531DFF"/>
    <w:rsid w:val="0053335C"/>
    <w:rsid w:val="0053343B"/>
    <w:rsid w:val="00533D03"/>
    <w:rsid w:val="00533D25"/>
    <w:rsid w:val="005352AE"/>
    <w:rsid w:val="00535306"/>
    <w:rsid w:val="00536B7D"/>
    <w:rsid w:val="00536BC5"/>
    <w:rsid w:val="00537098"/>
    <w:rsid w:val="005403B5"/>
    <w:rsid w:val="00540641"/>
    <w:rsid w:val="005411FC"/>
    <w:rsid w:val="00543E99"/>
    <w:rsid w:val="005466E5"/>
    <w:rsid w:val="005473EA"/>
    <w:rsid w:val="00551DAE"/>
    <w:rsid w:val="00552C6B"/>
    <w:rsid w:val="00553219"/>
    <w:rsid w:val="005544C0"/>
    <w:rsid w:val="0055454A"/>
    <w:rsid w:val="00554C3B"/>
    <w:rsid w:val="00555069"/>
    <w:rsid w:val="00557E16"/>
    <w:rsid w:val="00560C45"/>
    <w:rsid w:val="00567063"/>
    <w:rsid w:val="00567D4F"/>
    <w:rsid w:val="00570803"/>
    <w:rsid w:val="005708D2"/>
    <w:rsid w:val="00570B7B"/>
    <w:rsid w:val="00570E04"/>
    <w:rsid w:val="00571CA1"/>
    <w:rsid w:val="00573028"/>
    <w:rsid w:val="00574571"/>
    <w:rsid w:val="00574BFD"/>
    <w:rsid w:val="00575681"/>
    <w:rsid w:val="00576E2D"/>
    <w:rsid w:val="0057751B"/>
    <w:rsid w:val="00577A36"/>
    <w:rsid w:val="00580212"/>
    <w:rsid w:val="00582F00"/>
    <w:rsid w:val="00583059"/>
    <w:rsid w:val="00585BB7"/>
    <w:rsid w:val="00585CC8"/>
    <w:rsid w:val="00585E12"/>
    <w:rsid w:val="00587440"/>
    <w:rsid w:val="00587689"/>
    <w:rsid w:val="005878EA"/>
    <w:rsid w:val="00592574"/>
    <w:rsid w:val="00592CA0"/>
    <w:rsid w:val="00593154"/>
    <w:rsid w:val="00593D14"/>
    <w:rsid w:val="00593E99"/>
    <w:rsid w:val="00595017"/>
    <w:rsid w:val="0059585F"/>
    <w:rsid w:val="00595EE6"/>
    <w:rsid w:val="0059654B"/>
    <w:rsid w:val="005965AE"/>
    <w:rsid w:val="00597A61"/>
    <w:rsid w:val="00597D99"/>
    <w:rsid w:val="005A0804"/>
    <w:rsid w:val="005A247E"/>
    <w:rsid w:val="005A3556"/>
    <w:rsid w:val="005A59C5"/>
    <w:rsid w:val="005A5AB6"/>
    <w:rsid w:val="005A61D1"/>
    <w:rsid w:val="005A6BA9"/>
    <w:rsid w:val="005A6E3C"/>
    <w:rsid w:val="005A7561"/>
    <w:rsid w:val="005B0896"/>
    <w:rsid w:val="005B10A4"/>
    <w:rsid w:val="005B2003"/>
    <w:rsid w:val="005B4517"/>
    <w:rsid w:val="005B4717"/>
    <w:rsid w:val="005C0DE5"/>
    <w:rsid w:val="005C2FA8"/>
    <w:rsid w:val="005C3150"/>
    <w:rsid w:val="005C34EE"/>
    <w:rsid w:val="005C3850"/>
    <w:rsid w:val="005C5263"/>
    <w:rsid w:val="005C59A8"/>
    <w:rsid w:val="005C68FB"/>
    <w:rsid w:val="005C73D6"/>
    <w:rsid w:val="005C75EE"/>
    <w:rsid w:val="005C788B"/>
    <w:rsid w:val="005C7CF8"/>
    <w:rsid w:val="005C7D37"/>
    <w:rsid w:val="005C7E23"/>
    <w:rsid w:val="005D4BBC"/>
    <w:rsid w:val="005D51C6"/>
    <w:rsid w:val="005D681E"/>
    <w:rsid w:val="005D7800"/>
    <w:rsid w:val="005D7EA1"/>
    <w:rsid w:val="005E0910"/>
    <w:rsid w:val="005E1176"/>
    <w:rsid w:val="005E2682"/>
    <w:rsid w:val="005E2691"/>
    <w:rsid w:val="005E3456"/>
    <w:rsid w:val="005F194B"/>
    <w:rsid w:val="005F27BC"/>
    <w:rsid w:val="005F387F"/>
    <w:rsid w:val="005F5157"/>
    <w:rsid w:val="005F537D"/>
    <w:rsid w:val="005F7E45"/>
    <w:rsid w:val="00600472"/>
    <w:rsid w:val="006018B6"/>
    <w:rsid w:val="00601E8D"/>
    <w:rsid w:val="0060201F"/>
    <w:rsid w:val="00602684"/>
    <w:rsid w:val="00602D29"/>
    <w:rsid w:val="00603684"/>
    <w:rsid w:val="00605268"/>
    <w:rsid w:val="00605406"/>
    <w:rsid w:val="0060592C"/>
    <w:rsid w:val="006061FB"/>
    <w:rsid w:val="00607988"/>
    <w:rsid w:val="006079F6"/>
    <w:rsid w:val="00610BDF"/>
    <w:rsid w:val="00612973"/>
    <w:rsid w:val="00612D80"/>
    <w:rsid w:val="00612E97"/>
    <w:rsid w:val="006133CF"/>
    <w:rsid w:val="00614BD7"/>
    <w:rsid w:val="00616DF5"/>
    <w:rsid w:val="0062143A"/>
    <w:rsid w:val="00623949"/>
    <w:rsid w:val="00623A15"/>
    <w:rsid w:val="0062401C"/>
    <w:rsid w:val="00624026"/>
    <w:rsid w:val="006240A5"/>
    <w:rsid w:val="00624B56"/>
    <w:rsid w:val="00625180"/>
    <w:rsid w:val="006301AB"/>
    <w:rsid w:val="006303DC"/>
    <w:rsid w:val="006311DD"/>
    <w:rsid w:val="006320CB"/>
    <w:rsid w:val="00632C4B"/>
    <w:rsid w:val="00633659"/>
    <w:rsid w:val="00633B3D"/>
    <w:rsid w:val="00633EFE"/>
    <w:rsid w:val="00634154"/>
    <w:rsid w:val="00634395"/>
    <w:rsid w:val="00634DAB"/>
    <w:rsid w:val="00636A8F"/>
    <w:rsid w:val="00637F1A"/>
    <w:rsid w:val="00640274"/>
    <w:rsid w:val="00640E86"/>
    <w:rsid w:val="0064139E"/>
    <w:rsid w:val="00641961"/>
    <w:rsid w:val="006448A3"/>
    <w:rsid w:val="00644CE4"/>
    <w:rsid w:val="006450B5"/>
    <w:rsid w:val="00647401"/>
    <w:rsid w:val="0065178F"/>
    <w:rsid w:val="00651CCC"/>
    <w:rsid w:val="006526F0"/>
    <w:rsid w:val="00652834"/>
    <w:rsid w:val="006549F0"/>
    <w:rsid w:val="006552F2"/>
    <w:rsid w:val="006562DD"/>
    <w:rsid w:val="006575A3"/>
    <w:rsid w:val="00657A1B"/>
    <w:rsid w:val="00657CF1"/>
    <w:rsid w:val="00660194"/>
    <w:rsid w:val="00661A24"/>
    <w:rsid w:val="00662008"/>
    <w:rsid w:val="006627C0"/>
    <w:rsid w:val="00665274"/>
    <w:rsid w:val="006656BD"/>
    <w:rsid w:val="00666139"/>
    <w:rsid w:val="006668AF"/>
    <w:rsid w:val="00666B7B"/>
    <w:rsid w:val="00667342"/>
    <w:rsid w:val="006678B5"/>
    <w:rsid w:val="00670642"/>
    <w:rsid w:val="00670700"/>
    <w:rsid w:val="006726AD"/>
    <w:rsid w:val="006734AD"/>
    <w:rsid w:val="0067446A"/>
    <w:rsid w:val="00675328"/>
    <w:rsid w:val="00676167"/>
    <w:rsid w:val="00681360"/>
    <w:rsid w:val="00681730"/>
    <w:rsid w:val="0068348F"/>
    <w:rsid w:val="0068362D"/>
    <w:rsid w:val="006839DD"/>
    <w:rsid w:val="00683D2D"/>
    <w:rsid w:val="00684756"/>
    <w:rsid w:val="006856FE"/>
    <w:rsid w:val="00687F05"/>
    <w:rsid w:val="0069062D"/>
    <w:rsid w:val="00691690"/>
    <w:rsid w:val="006961BF"/>
    <w:rsid w:val="00696EE0"/>
    <w:rsid w:val="00697B78"/>
    <w:rsid w:val="006A0693"/>
    <w:rsid w:val="006A0E1D"/>
    <w:rsid w:val="006A24D9"/>
    <w:rsid w:val="006A5E8C"/>
    <w:rsid w:val="006A6076"/>
    <w:rsid w:val="006A7FB5"/>
    <w:rsid w:val="006B0875"/>
    <w:rsid w:val="006B1620"/>
    <w:rsid w:val="006B1BD9"/>
    <w:rsid w:val="006B493A"/>
    <w:rsid w:val="006B568E"/>
    <w:rsid w:val="006B5907"/>
    <w:rsid w:val="006B5A36"/>
    <w:rsid w:val="006B734C"/>
    <w:rsid w:val="006B7CB1"/>
    <w:rsid w:val="006C048B"/>
    <w:rsid w:val="006C0715"/>
    <w:rsid w:val="006C0E49"/>
    <w:rsid w:val="006C14F7"/>
    <w:rsid w:val="006C26D7"/>
    <w:rsid w:val="006C290B"/>
    <w:rsid w:val="006C2D29"/>
    <w:rsid w:val="006C341C"/>
    <w:rsid w:val="006C36F8"/>
    <w:rsid w:val="006C3AFE"/>
    <w:rsid w:val="006C3CC9"/>
    <w:rsid w:val="006C55A1"/>
    <w:rsid w:val="006C572A"/>
    <w:rsid w:val="006C5794"/>
    <w:rsid w:val="006C5818"/>
    <w:rsid w:val="006D1677"/>
    <w:rsid w:val="006D181B"/>
    <w:rsid w:val="006D199A"/>
    <w:rsid w:val="006D237F"/>
    <w:rsid w:val="006D2398"/>
    <w:rsid w:val="006D3356"/>
    <w:rsid w:val="006D37B8"/>
    <w:rsid w:val="006D42E0"/>
    <w:rsid w:val="006D5387"/>
    <w:rsid w:val="006D6CD4"/>
    <w:rsid w:val="006D6E21"/>
    <w:rsid w:val="006E01BC"/>
    <w:rsid w:val="006E042E"/>
    <w:rsid w:val="006E0AE5"/>
    <w:rsid w:val="006E1F31"/>
    <w:rsid w:val="006E2661"/>
    <w:rsid w:val="006E2D28"/>
    <w:rsid w:val="006E3176"/>
    <w:rsid w:val="006E40FF"/>
    <w:rsid w:val="006E4FEA"/>
    <w:rsid w:val="006E551E"/>
    <w:rsid w:val="006E5F62"/>
    <w:rsid w:val="006E68F3"/>
    <w:rsid w:val="006E74EA"/>
    <w:rsid w:val="006E772A"/>
    <w:rsid w:val="006F0803"/>
    <w:rsid w:val="006F131B"/>
    <w:rsid w:val="006F1607"/>
    <w:rsid w:val="006F418B"/>
    <w:rsid w:val="006F52CA"/>
    <w:rsid w:val="006F5F38"/>
    <w:rsid w:val="006F61A3"/>
    <w:rsid w:val="006F79F1"/>
    <w:rsid w:val="00701E9D"/>
    <w:rsid w:val="007022CF"/>
    <w:rsid w:val="00703BEB"/>
    <w:rsid w:val="00703EE0"/>
    <w:rsid w:val="00704922"/>
    <w:rsid w:val="007049CB"/>
    <w:rsid w:val="00706BB3"/>
    <w:rsid w:val="007107B2"/>
    <w:rsid w:val="0071283E"/>
    <w:rsid w:val="0071362E"/>
    <w:rsid w:val="00714FE0"/>
    <w:rsid w:val="00715E66"/>
    <w:rsid w:val="00717470"/>
    <w:rsid w:val="007175D8"/>
    <w:rsid w:val="0071764E"/>
    <w:rsid w:val="00721080"/>
    <w:rsid w:val="00721557"/>
    <w:rsid w:val="00721A96"/>
    <w:rsid w:val="00723CA5"/>
    <w:rsid w:val="007240AD"/>
    <w:rsid w:val="007249F2"/>
    <w:rsid w:val="00725851"/>
    <w:rsid w:val="0072641B"/>
    <w:rsid w:val="00730C82"/>
    <w:rsid w:val="0073116A"/>
    <w:rsid w:val="00731355"/>
    <w:rsid w:val="00731FFD"/>
    <w:rsid w:val="0073260D"/>
    <w:rsid w:val="00732699"/>
    <w:rsid w:val="0073276E"/>
    <w:rsid w:val="00732A26"/>
    <w:rsid w:val="00737426"/>
    <w:rsid w:val="00737AF9"/>
    <w:rsid w:val="007404E0"/>
    <w:rsid w:val="0074052C"/>
    <w:rsid w:val="00741084"/>
    <w:rsid w:val="00741720"/>
    <w:rsid w:val="00741A9E"/>
    <w:rsid w:val="0074299C"/>
    <w:rsid w:val="00743163"/>
    <w:rsid w:val="00743298"/>
    <w:rsid w:val="00744ADF"/>
    <w:rsid w:val="007452EB"/>
    <w:rsid w:val="00745F7F"/>
    <w:rsid w:val="0074722E"/>
    <w:rsid w:val="007479E9"/>
    <w:rsid w:val="00747A92"/>
    <w:rsid w:val="00747DE7"/>
    <w:rsid w:val="0075047E"/>
    <w:rsid w:val="00750899"/>
    <w:rsid w:val="00750BEC"/>
    <w:rsid w:val="00750FA6"/>
    <w:rsid w:val="00751C15"/>
    <w:rsid w:val="007524A4"/>
    <w:rsid w:val="007528E9"/>
    <w:rsid w:val="007530B9"/>
    <w:rsid w:val="00753582"/>
    <w:rsid w:val="007538F9"/>
    <w:rsid w:val="00754B03"/>
    <w:rsid w:val="00755BFB"/>
    <w:rsid w:val="00755C3F"/>
    <w:rsid w:val="007561C3"/>
    <w:rsid w:val="0075791C"/>
    <w:rsid w:val="00760D18"/>
    <w:rsid w:val="007614EC"/>
    <w:rsid w:val="00761A3D"/>
    <w:rsid w:val="0076250E"/>
    <w:rsid w:val="00762D7F"/>
    <w:rsid w:val="00764188"/>
    <w:rsid w:val="007647F8"/>
    <w:rsid w:val="00765074"/>
    <w:rsid w:val="00766005"/>
    <w:rsid w:val="007661BC"/>
    <w:rsid w:val="00770715"/>
    <w:rsid w:val="00770911"/>
    <w:rsid w:val="00772E8F"/>
    <w:rsid w:val="007733E4"/>
    <w:rsid w:val="0077378B"/>
    <w:rsid w:val="00773971"/>
    <w:rsid w:val="00773C19"/>
    <w:rsid w:val="00775FEB"/>
    <w:rsid w:val="007771DA"/>
    <w:rsid w:val="007777B0"/>
    <w:rsid w:val="007805CB"/>
    <w:rsid w:val="007806C3"/>
    <w:rsid w:val="00780A38"/>
    <w:rsid w:val="00781A0B"/>
    <w:rsid w:val="00783DFF"/>
    <w:rsid w:val="00784481"/>
    <w:rsid w:val="0078616B"/>
    <w:rsid w:val="00786A5D"/>
    <w:rsid w:val="00786EFC"/>
    <w:rsid w:val="00787092"/>
    <w:rsid w:val="0079032A"/>
    <w:rsid w:val="00790A8A"/>
    <w:rsid w:val="00791E3E"/>
    <w:rsid w:val="00792768"/>
    <w:rsid w:val="00792A45"/>
    <w:rsid w:val="00796F98"/>
    <w:rsid w:val="0079707C"/>
    <w:rsid w:val="00797DF4"/>
    <w:rsid w:val="007A09B2"/>
    <w:rsid w:val="007A172D"/>
    <w:rsid w:val="007A30D0"/>
    <w:rsid w:val="007A5D9B"/>
    <w:rsid w:val="007A5F55"/>
    <w:rsid w:val="007A6A70"/>
    <w:rsid w:val="007A6C6D"/>
    <w:rsid w:val="007A6D77"/>
    <w:rsid w:val="007A787E"/>
    <w:rsid w:val="007B0071"/>
    <w:rsid w:val="007B127F"/>
    <w:rsid w:val="007B2069"/>
    <w:rsid w:val="007B27C4"/>
    <w:rsid w:val="007B2C25"/>
    <w:rsid w:val="007B2D97"/>
    <w:rsid w:val="007B3222"/>
    <w:rsid w:val="007B3C90"/>
    <w:rsid w:val="007B4234"/>
    <w:rsid w:val="007B450C"/>
    <w:rsid w:val="007B45D3"/>
    <w:rsid w:val="007B57D6"/>
    <w:rsid w:val="007B6983"/>
    <w:rsid w:val="007C09BB"/>
    <w:rsid w:val="007C2389"/>
    <w:rsid w:val="007C2D7E"/>
    <w:rsid w:val="007C435D"/>
    <w:rsid w:val="007C4AA6"/>
    <w:rsid w:val="007C562D"/>
    <w:rsid w:val="007C6313"/>
    <w:rsid w:val="007C70B8"/>
    <w:rsid w:val="007D14CF"/>
    <w:rsid w:val="007D2CF3"/>
    <w:rsid w:val="007D3B07"/>
    <w:rsid w:val="007D5CD3"/>
    <w:rsid w:val="007D6399"/>
    <w:rsid w:val="007D6F36"/>
    <w:rsid w:val="007D7FE3"/>
    <w:rsid w:val="007E005C"/>
    <w:rsid w:val="007E008E"/>
    <w:rsid w:val="007E159B"/>
    <w:rsid w:val="007E1832"/>
    <w:rsid w:val="007E1928"/>
    <w:rsid w:val="007E1BC9"/>
    <w:rsid w:val="007E1EEF"/>
    <w:rsid w:val="007E2F89"/>
    <w:rsid w:val="007E4EEB"/>
    <w:rsid w:val="007E62DE"/>
    <w:rsid w:val="007E65CC"/>
    <w:rsid w:val="007E6975"/>
    <w:rsid w:val="007F06B0"/>
    <w:rsid w:val="007F0890"/>
    <w:rsid w:val="007F0EC8"/>
    <w:rsid w:val="007F2049"/>
    <w:rsid w:val="007F22E9"/>
    <w:rsid w:val="007F5598"/>
    <w:rsid w:val="007F6481"/>
    <w:rsid w:val="007F7557"/>
    <w:rsid w:val="0080159F"/>
    <w:rsid w:val="00801D0B"/>
    <w:rsid w:val="00802E21"/>
    <w:rsid w:val="00805CCF"/>
    <w:rsid w:val="00805F73"/>
    <w:rsid w:val="00806424"/>
    <w:rsid w:val="008069C0"/>
    <w:rsid w:val="00811C71"/>
    <w:rsid w:val="00813376"/>
    <w:rsid w:val="00815385"/>
    <w:rsid w:val="00816B02"/>
    <w:rsid w:val="00817920"/>
    <w:rsid w:val="00821F25"/>
    <w:rsid w:val="00822FC8"/>
    <w:rsid w:val="00823088"/>
    <w:rsid w:val="00823AEF"/>
    <w:rsid w:val="00823E19"/>
    <w:rsid w:val="00826A0F"/>
    <w:rsid w:val="00826E70"/>
    <w:rsid w:val="008274A6"/>
    <w:rsid w:val="008307E3"/>
    <w:rsid w:val="0083186D"/>
    <w:rsid w:val="00831B9B"/>
    <w:rsid w:val="00831F8F"/>
    <w:rsid w:val="00832124"/>
    <w:rsid w:val="008353A1"/>
    <w:rsid w:val="00840588"/>
    <w:rsid w:val="0084083E"/>
    <w:rsid w:val="0084140E"/>
    <w:rsid w:val="0084214C"/>
    <w:rsid w:val="00842A90"/>
    <w:rsid w:val="008440F5"/>
    <w:rsid w:val="0084463D"/>
    <w:rsid w:val="00844A65"/>
    <w:rsid w:val="00844B47"/>
    <w:rsid w:val="008457B8"/>
    <w:rsid w:val="00846816"/>
    <w:rsid w:val="00846945"/>
    <w:rsid w:val="00846A2A"/>
    <w:rsid w:val="00850B6B"/>
    <w:rsid w:val="00851B6F"/>
    <w:rsid w:val="008520E6"/>
    <w:rsid w:val="008523CC"/>
    <w:rsid w:val="00852930"/>
    <w:rsid w:val="00854B8B"/>
    <w:rsid w:val="0085506C"/>
    <w:rsid w:val="008552F9"/>
    <w:rsid w:val="008553D4"/>
    <w:rsid w:val="00855D95"/>
    <w:rsid w:val="00856B56"/>
    <w:rsid w:val="008575AD"/>
    <w:rsid w:val="00860227"/>
    <w:rsid w:val="0086088C"/>
    <w:rsid w:val="00860BDD"/>
    <w:rsid w:val="00862811"/>
    <w:rsid w:val="00863A18"/>
    <w:rsid w:val="008642A0"/>
    <w:rsid w:val="00864E11"/>
    <w:rsid w:val="0086500D"/>
    <w:rsid w:val="008655C9"/>
    <w:rsid w:val="0087194E"/>
    <w:rsid w:val="00872C22"/>
    <w:rsid w:val="008745DD"/>
    <w:rsid w:val="00874CE2"/>
    <w:rsid w:val="008756EC"/>
    <w:rsid w:val="008759CC"/>
    <w:rsid w:val="00875B31"/>
    <w:rsid w:val="0087603C"/>
    <w:rsid w:val="00876851"/>
    <w:rsid w:val="00877CE7"/>
    <w:rsid w:val="00880054"/>
    <w:rsid w:val="008802CD"/>
    <w:rsid w:val="008802D5"/>
    <w:rsid w:val="00880615"/>
    <w:rsid w:val="00880669"/>
    <w:rsid w:val="00882723"/>
    <w:rsid w:val="00883211"/>
    <w:rsid w:val="008841B8"/>
    <w:rsid w:val="00887FC4"/>
    <w:rsid w:val="00890261"/>
    <w:rsid w:val="00892136"/>
    <w:rsid w:val="00895717"/>
    <w:rsid w:val="00895FB9"/>
    <w:rsid w:val="0089630A"/>
    <w:rsid w:val="0089679E"/>
    <w:rsid w:val="00896FD8"/>
    <w:rsid w:val="0089749F"/>
    <w:rsid w:val="008974B7"/>
    <w:rsid w:val="008A10DE"/>
    <w:rsid w:val="008A15BF"/>
    <w:rsid w:val="008A2551"/>
    <w:rsid w:val="008A2EF9"/>
    <w:rsid w:val="008A4B7E"/>
    <w:rsid w:val="008A4BFF"/>
    <w:rsid w:val="008A5D64"/>
    <w:rsid w:val="008B0A8F"/>
    <w:rsid w:val="008B0ECC"/>
    <w:rsid w:val="008B0FD9"/>
    <w:rsid w:val="008B17F3"/>
    <w:rsid w:val="008B1E9C"/>
    <w:rsid w:val="008B280B"/>
    <w:rsid w:val="008B36B7"/>
    <w:rsid w:val="008B4AD7"/>
    <w:rsid w:val="008C057D"/>
    <w:rsid w:val="008C1DE0"/>
    <w:rsid w:val="008C3683"/>
    <w:rsid w:val="008C3879"/>
    <w:rsid w:val="008C3C4F"/>
    <w:rsid w:val="008C46E2"/>
    <w:rsid w:val="008C47B2"/>
    <w:rsid w:val="008C4C38"/>
    <w:rsid w:val="008C5590"/>
    <w:rsid w:val="008C5CDC"/>
    <w:rsid w:val="008C5FEE"/>
    <w:rsid w:val="008C6FE6"/>
    <w:rsid w:val="008C7C44"/>
    <w:rsid w:val="008D02DB"/>
    <w:rsid w:val="008D09FF"/>
    <w:rsid w:val="008D2984"/>
    <w:rsid w:val="008D2F11"/>
    <w:rsid w:val="008D3FB4"/>
    <w:rsid w:val="008D4D03"/>
    <w:rsid w:val="008D5380"/>
    <w:rsid w:val="008D60AB"/>
    <w:rsid w:val="008D6429"/>
    <w:rsid w:val="008D6BC3"/>
    <w:rsid w:val="008D71AB"/>
    <w:rsid w:val="008E2508"/>
    <w:rsid w:val="008E3213"/>
    <w:rsid w:val="008E4ED9"/>
    <w:rsid w:val="008E52B4"/>
    <w:rsid w:val="008E59A7"/>
    <w:rsid w:val="008E708F"/>
    <w:rsid w:val="008E7BD4"/>
    <w:rsid w:val="008F0401"/>
    <w:rsid w:val="008F487C"/>
    <w:rsid w:val="008F4AD7"/>
    <w:rsid w:val="008F69AD"/>
    <w:rsid w:val="008F756C"/>
    <w:rsid w:val="0090029A"/>
    <w:rsid w:val="009004B8"/>
    <w:rsid w:val="009007A3"/>
    <w:rsid w:val="00900890"/>
    <w:rsid w:val="00901D8A"/>
    <w:rsid w:val="009034A1"/>
    <w:rsid w:val="009037B9"/>
    <w:rsid w:val="00903DA7"/>
    <w:rsid w:val="0090537B"/>
    <w:rsid w:val="0090586F"/>
    <w:rsid w:val="009065B0"/>
    <w:rsid w:val="00906FFE"/>
    <w:rsid w:val="0091044B"/>
    <w:rsid w:val="00910A1C"/>
    <w:rsid w:val="009125B1"/>
    <w:rsid w:val="0091392C"/>
    <w:rsid w:val="00913ED2"/>
    <w:rsid w:val="00915A49"/>
    <w:rsid w:val="00915C5C"/>
    <w:rsid w:val="0091755E"/>
    <w:rsid w:val="00917C7F"/>
    <w:rsid w:val="00921996"/>
    <w:rsid w:val="00922D3B"/>
    <w:rsid w:val="00922DAC"/>
    <w:rsid w:val="00925C0B"/>
    <w:rsid w:val="009264B9"/>
    <w:rsid w:val="00930171"/>
    <w:rsid w:val="009306C6"/>
    <w:rsid w:val="00930A0D"/>
    <w:rsid w:val="00931215"/>
    <w:rsid w:val="00931E54"/>
    <w:rsid w:val="0093484C"/>
    <w:rsid w:val="00936FD1"/>
    <w:rsid w:val="009377E3"/>
    <w:rsid w:val="00940082"/>
    <w:rsid w:val="00940BBC"/>
    <w:rsid w:val="00943AAC"/>
    <w:rsid w:val="00945467"/>
    <w:rsid w:val="009456FD"/>
    <w:rsid w:val="009462BB"/>
    <w:rsid w:val="009467D4"/>
    <w:rsid w:val="0094687B"/>
    <w:rsid w:val="00946AFB"/>
    <w:rsid w:val="00947257"/>
    <w:rsid w:val="00950449"/>
    <w:rsid w:val="00950575"/>
    <w:rsid w:val="00951705"/>
    <w:rsid w:val="009517E0"/>
    <w:rsid w:val="009529E8"/>
    <w:rsid w:val="00953678"/>
    <w:rsid w:val="00953E36"/>
    <w:rsid w:val="0095478F"/>
    <w:rsid w:val="00954E52"/>
    <w:rsid w:val="00957811"/>
    <w:rsid w:val="009606E9"/>
    <w:rsid w:val="00962451"/>
    <w:rsid w:val="0096358F"/>
    <w:rsid w:val="00963EC9"/>
    <w:rsid w:val="00964122"/>
    <w:rsid w:val="00965BCB"/>
    <w:rsid w:val="009664C0"/>
    <w:rsid w:val="00966BE6"/>
    <w:rsid w:val="00966DE6"/>
    <w:rsid w:val="00966E05"/>
    <w:rsid w:val="00967620"/>
    <w:rsid w:val="00967EF3"/>
    <w:rsid w:val="0097022D"/>
    <w:rsid w:val="0097159A"/>
    <w:rsid w:val="00972A69"/>
    <w:rsid w:val="00974D55"/>
    <w:rsid w:val="009762C2"/>
    <w:rsid w:val="00976B75"/>
    <w:rsid w:val="00980278"/>
    <w:rsid w:val="0098202C"/>
    <w:rsid w:val="009820F2"/>
    <w:rsid w:val="009832E1"/>
    <w:rsid w:val="00983C35"/>
    <w:rsid w:val="00984F89"/>
    <w:rsid w:val="0098741D"/>
    <w:rsid w:val="009908CA"/>
    <w:rsid w:val="009910CD"/>
    <w:rsid w:val="009933AC"/>
    <w:rsid w:val="00994BBE"/>
    <w:rsid w:val="00995B80"/>
    <w:rsid w:val="0099648A"/>
    <w:rsid w:val="00997CBE"/>
    <w:rsid w:val="00997EEA"/>
    <w:rsid w:val="009A02D0"/>
    <w:rsid w:val="009A1614"/>
    <w:rsid w:val="009A23A5"/>
    <w:rsid w:val="009A2BA3"/>
    <w:rsid w:val="009A2BB4"/>
    <w:rsid w:val="009A2F1A"/>
    <w:rsid w:val="009A4316"/>
    <w:rsid w:val="009A4657"/>
    <w:rsid w:val="009A51E6"/>
    <w:rsid w:val="009A6676"/>
    <w:rsid w:val="009A6A8E"/>
    <w:rsid w:val="009A6C9B"/>
    <w:rsid w:val="009B2DC7"/>
    <w:rsid w:val="009B3391"/>
    <w:rsid w:val="009B34F5"/>
    <w:rsid w:val="009B5EF9"/>
    <w:rsid w:val="009B77CF"/>
    <w:rsid w:val="009B7C0E"/>
    <w:rsid w:val="009C0018"/>
    <w:rsid w:val="009C22DE"/>
    <w:rsid w:val="009C3271"/>
    <w:rsid w:val="009C4B3D"/>
    <w:rsid w:val="009C5587"/>
    <w:rsid w:val="009C7176"/>
    <w:rsid w:val="009C7187"/>
    <w:rsid w:val="009C7621"/>
    <w:rsid w:val="009D02B8"/>
    <w:rsid w:val="009D14E9"/>
    <w:rsid w:val="009D1A08"/>
    <w:rsid w:val="009D2092"/>
    <w:rsid w:val="009D307F"/>
    <w:rsid w:val="009D3B87"/>
    <w:rsid w:val="009D4936"/>
    <w:rsid w:val="009D55E9"/>
    <w:rsid w:val="009D657D"/>
    <w:rsid w:val="009E08EC"/>
    <w:rsid w:val="009E1BDD"/>
    <w:rsid w:val="009E34B9"/>
    <w:rsid w:val="009E6E56"/>
    <w:rsid w:val="009E717B"/>
    <w:rsid w:val="009E7B77"/>
    <w:rsid w:val="009F02B6"/>
    <w:rsid w:val="009F0DB2"/>
    <w:rsid w:val="009F190F"/>
    <w:rsid w:val="009F2D82"/>
    <w:rsid w:val="009F3B22"/>
    <w:rsid w:val="009F48C4"/>
    <w:rsid w:val="009F4BC0"/>
    <w:rsid w:val="009F5FED"/>
    <w:rsid w:val="009F6A26"/>
    <w:rsid w:val="009F7031"/>
    <w:rsid w:val="009F7A0B"/>
    <w:rsid w:val="009F7D70"/>
    <w:rsid w:val="009F7EE0"/>
    <w:rsid w:val="00A01CE9"/>
    <w:rsid w:val="00A0236E"/>
    <w:rsid w:val="00A02CAE"/>
    <w:rsid w:val="00A03FF5"/>
    <w:rsid w:val="00A04205"/>
    <w:rsid w:val="00A046E0"/>
    <w:rsid w:val="00A04F42"/>
    <w:rsid w:val="00A06689"/>
    <w:rsid w:val="00A07399"/>
    <w:rsid w:val="00A07C90"/>
    <w:rsid w:val="00A11744"/>
    <w:rsid w:val="00A12C33"/>
    <w:rsid w:val="00A13181"/>
    <w:rsid w:val="00A13B7A"/>
    <w:rsid w:val="00A1429E"/>
    <w:rsid w:val="00A153BF"/>
    <w:rsid w:val="00A16DBA"/>
    <w:rsid w:val="00A17407"/>
    <w:rsid w:val="00A17486"/>
    <w:rsid w:val="00A2045B"/>
    <w:rsid w:val="00A21CEF"/>
    <w:rsid w:val="00A23921"/>
    <w:rsid w:val="00A24882"/>
    <w:rsid w:val="00A24B3F"/>
    <w:rsid w:val="00A24EEF"/>
    <w:rsid w:val="00A25992"/>
    <w:rsid w:val="00A311E7"/>
    <w:rsid w:val="00A31691"/>
    <w:rsid w:val="00A31BBA"/>
    <w:rsid w:val="00A3272B"/>
    <w:rsid w:val="00A32A98"/>
    <w:rsid w:val="00A332DC"/>
    <w:rsid w:val="00A3373B"/>
    <w:rsid w:val="00A33E8C"/>
    <w:rsid w:val="00A34AE0"/>
    <w:rsid w:val="00A34BA4"/>
    <w:rsid w:val="00A37584"/>
    <w:rsid w:val="00A40295"/>
    <w:rsid w:val="00A42648"/>
    <w:rsid w:val="00A42B74"/>
    <w:rsid w:val="00A43BFC"/>
    <w:rsid w:val="00A43F00"/>
    <w:rsid w:val="00A44BA4"/>
    <w:rsid w:val="00A450B5"/>
    <w:rsid w:val="00A45460"/>
    <w:rsid w:val="00A46326"/>
    <w:rsid w:val="00A50851"/>
    <w:rsid w:val="00A510D7"/>
    <w:rsid w:val="00A51A87"/>
    <w:rsid w:val="00A525D9"/>
    <w:rsid w:val="00A534A6"/>
    <w:rsid w:val="00A53B91"/>
    <w:rsid w:val="00A5585B"/>
    <w:rsid w:val="00A5619F"/>
    <w:rsid w:val="00A5652F"/>
    <w:rsid w:val="00A578C8"/>
    <w:rsid w:val="00A57C7E"/>
    <w:rsid w:val="00A57E40"/>
    <w:rsid w:val="00A60839"/>
    <w:rsid w:val="00A608C7"/>
    <w:rsid w:val="00A614A6"/>
    <w:rsid w:val="00A61DC5"/>
    <w:rsid w:val="00A645B4"/>
    <w:rsid w:val="00A65997"/>
    <w:rsid w:val="00A65E1C"/>
    <w:rsid w:val="00A667FC"/>
    <w:rsid w:val="00A706C4"/>
    <w:rsid w:val="00A722A0"/>
    <w:rsid w:val="00A73553"/>
    <w:rsid w:val="00A73E65"/>
    <w:rsid w:val="00A75009"/>
    <w:rsid w:val="00A75EDE"/>
    <w:rsid w:val="00A773B4"/>
    <w:rsid w:val="00A77973"/>
    <w:rsid w:val="00A80355"/>
    <w:rsid w:val="00A80EBB"/>
    <w:rsid w:val="00A81BD3"/>
    <w:rsid w:val="00A82FBB"/>
    <w:rsid w:val="00A83D1C"/>
    <w:rsid w:val="00A8560C"/>
    <w:rsid w:val="00A85FF3"/>
    <w:rsid w:val="00A865F8"/>
    <w:rsid w:val="00A9008B"/>
    <w:rsid w:val="00A91004"/>
    <w:rsid w:val="00A918BF"/>
    <w:rsid w:val="00A91E8B"/>
    <w:rsid w:val="00A92216"/>
    <w:rsid w:val="00A92DE0"/>
    <w:rsid w:val="00A93D22"/>
    <w:rsid w:val="00A93F81"/>
    <w:rsid w:val="00A944F8"/>
    <w:rsid w:val="00A951EE"/>
    <w:rsid w:val="00A978FE"/>
    <w:rsid w:val="00A97F8A"/>
    <w:rsid w:val="00AA3057"/>
    <w:rsid w:val="00AA6054"/>
    <w:rsid w:val="00AA69FA"/>
    <w:rsid w:val="00AA6D8E"/>
    <w:rsid w:val="00AB0555"/>
    <w:rsid w:val="00AB0A37"/>
    <w:rsid w:val="00AB0CD6"/>
    <w:rsid w:val="00AB11D0"/>
    <w:rsid w:val="00AB13FE"/>
    <w:rsid w:val="00AB1564"/>
    <w:rsid w:val="00AB1AAA"/>
    <w:rsid w:val="00AB2257"/>
    <w:rsid w:val="00AB288C"/>
    <w:rsid w:val="00AB2CA0"/>
    <w:rsid w:val="00AB328A"/>
    <w:rsid w:val="00AB38BD"/>
    <w:rsid w:val="00AB3AF5"/>
    <w:rsid w:val="00AB483F"/>
    <w:rsid w:val="00AB530A"/>
    <w:rsid w:val="00AB556D"/>
    <w:rsid w:val="00AB71A6"/>
    <w:rsid w:val="00AC11C0"/>
    <w:rsid w:val="00AC1FF3"/>
    <w:rsid w:val="00AC4B97"/>
    <w:rsid w:val="00AC5647"/>
    <w:rsid w:val="00AC6340"/>
    <w:rsid w:val="00AC7116"/>
    <w:rsid w:val="00AC7FB8"/>
    <w:rsid w:val="00AD1434"/>
    <w:rsid w:val="00AD1A73"/>
    <w:rsid w:val="00AD3A66"/>
    <w:rsid w:val="00AD4118"/>
    <w:rsid w:val="00AD4837"/>
    <w:rsid w:val="00AD5CE0"/>
    <w:rsid w:val="00AD650C"/>
    <w:rsid w:val="00AD7710"/>
    <w:rsid w:val="00AE04C6"/>
    <w:rsid w:val="00AE08E6"/>
    <w:rsid w:val="00AE10D9"/>
    <w:rsid w:val="00AE73E5"/>
    <w:rsid w:val="00AE7CB9"/>
    <w:rsid w:val="00AF02FC"/>
    <w:rsid w:val="00AF1749"/>
    <w:rsid w:val="00AF1F12"/>
    <w:rsid w:val="00AF32EC"/>
    <w:rsid w:val="00AF52F6"/>
    <w:rsid w:val="00AF5A17"/>
    <w:rsid w:val="00AF5FDE"/>
    <w:rsid w:val="00AF70CB"/>
    <w:rsid w:val="00B00A32"/>
    <w:rsid w:val="00B00C1F"/>
    <w:rsid w:val="00B01AA1"/>
    <w:rsid w:val="00B02034"/>
    <w:rsid w:val="00B02DFE"/>
    <w:rsid w:val="00B03CF0"/>
    <w:rsid w:val="00B04741"/>
    <w:rsid w:val="00B062C1"/>
    <w:rsid w:val="00B06C3D"/>
    <w:rsid w:val="00B06FE9"/>
    <w:rsid w:val="00B10413"/>
    <w:rsid w:val="00B10887"/>
    <w:rsid w:val="00B119A0"/>
    <w:rsid w:val="00B12A26"/>
    <w:rsid w:val="00B12A8A"/>
    <w:rsid w:val="00B134A3"/>
    <w:rsid w:val="00B1658F"/>
    <w:rsid w:val="00B16931"/>
    <w:rsid w:val="00B20549"/>
    <w:rsid w:val="00B2238C"/>
    <w:rsid w:val="00B263C7"/>
    <w:rsid w:val="00B301E3"/>
    <w:rsid w:val="00B3312A"/>
    <w:rsid w:val="00B34099"/>
    <w:rsid w:val="00B3491D"/>
    <w:rsid w:val="00B34A19"/>
    <w:rsid w:val="00B3565D"/>
    <w:rsid w:val="00B35F57"/>
    <w:rsid w:val="00B3679E"/>
    <w:rsid w:val="00B36927"/>
    <w:rsid w:val="00B36C8C"/>
    <w:rsid w:val="00B36D6C"/>
    <w:rsid w:val="00B3732F"/>
    <w:rsid w:val="00B420BF"/>
    <w:rsid w:val="00B437E3"/>
    <w:rsid w:val="00B43A11"/>
    <w:rsid w:val="00B45092"/>
    <w:rsid w:val="00B45673"/>
    <w:rsid w:val="00B4663E"/>
    <w:rsid w:val="00B4665B"/>
    <w:rsid w:val="00B468CC"/>
    <w:rsid w:val="00B4700F"/>
    <w:rsid w:val="00B470EC"/>
    <w:rsid w:val="00B476D6"/>
    <w:rsid w:val="00B5007C"/>
    <w:rsid w:val="00B5012C"/>
    <w:rsid w:val="00B5362B"/>
    <w:rsid w:val="00B53689"/>
    <w:rsid w:val="00B5411F"/>
    <w:rsid w:val="00B54F01"/>
    <w:rsid w:val="00B605C2"/>
    <w:rsid w:val="00B6363B"/>
    <w:rsid w:val="00B645B7"/>
    <w:rsid w:val="00B64AD4"/>
    <w:rsid w:val="00B64ADB"/>
    <w:rsid w:val="00B6680E"/>
    <w:rsid w:val="00B66C13"/>
    <w:rsid w:val="00B66E18"/>
    <w:rsid w:val="00B677A9"/>
    <w:rsid w:val="00B711A6"/>
    <w:rsid w:val="00B719A6"/>
    <w:rsid w:val="00B73F01"/>
    <w:rsid w:val="00B75A2D"/>
    <w:rsid w:val="00B75AF8"/>
    <w:rsid w:val="00B7618D"/>
    <w:rsid w:val="00B80A0C"/>
    <w:rsid w:val="00B80ACB"/>
    <w:rsid w:val="00B82DAE"/>
    <w:rsid w:val="00B830A9"/>
    <w:rsid w:val="00B879C7"/>
    <w:rsid w:val="00B917CD"/>
    <w:rsid w:val="00B92E8B"/>
    <w:rsid w:val="00B950DA"/>
    <w:rsid w:val="00B95D0E"/>
    <w:rsid w:val="00B9601E"/>
    <w:rsid w:val="00B96CF8"/>
    <w:rsid w:val="00BA0676"/>
    <w:rsid w:val="00BA11D1"/>
    <w:rsid w:val="00BA18A9"/>
    <w:rsid w:val="00BA1E99"/>
    <w:rsid w:val="00BA3DD4"/>
    <w:rsid w:val="00BA4778"/>
    <w:rsid w:val="00BA5280"/>
    <w:rsid w:val="00BA567E"/>
    <w:rsid w:val="00BA59DE"/>
    <w:rsid w:val="00BA7530"/>
    <w:rsid w:val="00BB022E"/>
    <w:rsid w:val="00BB06D9"/>
    <w:rsid w:val="00BB0FCD"/>
    <w:rsid w:val="00BB1883"/>
    <w:rsid w:val="00BB1A3F"/>
    <w:rsid w:val="00BB1CF2"/>
    <w:rsid w:val="00BB3D03"/>
    <w:rsid w:val="00BB3E97"/>
    <w:rsid w:val="00BB3EFA"/>
    <w:rsid w:val="00BB431A"/>
    <w:rsid w:val="00BB5983"/>
    <w:rsid w:val="00BB5B5E"/>
    <w:rsid w:val="00BB682C"/>
    <w:rsid w:val="00BC1535"/>
    <w:rsid w:val="00BC1811"/>
    <w:rsid w:val="00BC29FF"/>
    <w:rsid w:val="00BC2C50"/>
    <w:rsid w:val="00BC2E52"/>
    <w:rsid w:val="00BC4ABC"/>
    <w:rsid w:val="00BC4B82"/>
    <w:rsid w:val="00BC5F6A"/>
    <w:rsid w:val="00BC6ADE"/>
    <w:rsid w:val="00BC6AF1"/>
    <w:rsid w:val="00BC7A42"/>
    <w:rsid w:val="00BD02B0"/>
    <w:rsid w:val="00BD0623"/>
    <w:rsid w:val="00BD3661"/>
    <w:rsid w:val="00BD3836"/>
    <w:rsid w:val="00BD4FB4"/>
    <w:rsid w:val="00BD5061"/>
    <w:rsid w:val="00BD5F73"/>
    <w:rsid w:val="00BD649A"/>
    <w:rsid w:val="00BD6B4B"/>
    <w:rsid w:val="00BD6DBD"/>
    <w:rsid w:val="00BD6E41"/>
    <w:rsid w:val="00BE10DB"/>
    <w:rsid w:val="00BE2DE3"/>
    <w:rsid w:val="00BE4DE3"/>
    <w:rsid w:val="00BE5562"/>
    <w:rsid w:val="00BE7FB1"/>
    <w:rsid w:val="00BF1810"/>
    <w:rsid w:val="00BF22D0"/>
    <w:rsid w:val="00BF2DDC"/>
    <w:rsid w:val="00BF64E4"/>
    <w:rsid w:val="00BF6629"/>
    <w:rsid w:val="00BF7810"/>
    <w:rsid w:val="00C003D8"/>
    <w:rsid w:val="00C01A84"/>
    <w:rsid w:val="00C01F87"/>
    <w:rsid w:val="00C02311"/>
    <w:rsid w:val="00C04170"/>
    <w:rsid w:val="00C054FE"/>
    <w:rsid w:val="00C05F99"/>
    <w:rsid w:val="00C07499"/>
    <w:rsid w:val="00C077B3"/>
    <w:rsid w:val="00C10792"/>
    <w:rsid w:val="00C128DD"/>
    <w:rsid w:val="00C12969"/>
    <w:rsid w:val="00C12AE9"/>
    <w:rsid w:val="00C12B0E"/>
    <w:rsid w:val="00C12CB6"/>
    <w:rsid w:val="00C1392B"/>
    <w:rsid w:val="00C14086"/>
    <w:rsid w:val="00C143AF"/>
    <w:rsid w:val="00C14DE6"/>
    <w:rsid w:val="00C156D4"/>
    <w:rsid w:val="00C15AAC"/>
    <w:rsid w:val="00C16795"/>
    <w:rsid w:val="00C208CD"/>
    <w:rsid w:val="00C21BC9"/>
    <w:rsid w:val="00C2217F"/>
    <w:rsid w:val="00C2259C"/>
    <w:rsid w:val="00C22B15"/>
    <w:rsid w:val="00C23590"/>
    <w:rsid w:val="00C24CF2"/>
    <w:rsid w:val="00C25AD0"/>
    <w:rsid w:val="00C302F8"/>
    <w:rsid w:val="00C30336"/>
    <w:rsid w:val="00C30E6F"/>
    <w:rsid w:val="00C31FC4"/>
    <w:rsid w:val="00C3265F"/>
    <w:rsid w:val="00C335D9"/>
    <w:rsid w:val="00C34CBC"/>
    <w:rsid w:val="00C35BF0"/>
    <w:rsid w:val="00C3655C"/>
    <w:rsid w:val="00C365A4"/>
    <w:rsid w:val="00C37C97"/>
    <w:rsid w:val="00C439FA"/>
    <w:rsid w:val="00C43F58"/>
    <w:rsid w:val="00C441AD"/>
    <w:rsid w:val="00C4453C"/>
    <w:rsid w:val="00C44BBD"/>
    <w:rsid w:val="00C4509E"/>
    <w:rsid w:val="00C47E5C"/>
    <w:rsid w:val="00C510E6"/>
    <w:rsid w:val="00C520A7"/>
    <w:rsid w:val="00C527A8"/>
    <w:rsid w:val="00C530C1"/>
    <w:rsid w:val="00C534B6"/>
    <w:rsid w:val="00C53BD1"/>
    <w:rsid w:val="00C54E2F"/>
    <w:rsid w:val="00C55996"/>
    <w:rsid w:val="00C56F5A"/>
    <w:rsid w:val="00C612A0"/>
    <w:rsid w:val="00C6154B"/>
    <w:rsid w:val="00C61901"/>
    <w:rsid w:val="00C6269A"/>
    <w:rsid w:val="00C635FD"/>
    <w:rsid w:val="00C65037"/>
    <w:rsid w:val="00C7040E"/>
    <w:rsid w:val="00C70E4E"/>
    <w:rsid w:val="00C70EAC"/>
    <w:rsid w:val="00C732A3"/>
    <w:rsid w:val="00C734AF"/>
    <w:rsid w:val="00C7390E"/>
    <w:rsid w:val="00C73DD5"/>
    <w:rsid w:val="00C7633B"/>
    <w:rsid w:val="00C77B5E"/>
    <w:rsid w:val="00C77EE2"/>
    <w:rsid w:val="00C80511"/>
    <w:rsid w:val="00C8140E"/>
    <w:rsid w:val="00C8172E"/>
    <w:rsid w:val="00C85011"/>
    <w:rsid w:val="00C856F5"/>
    <w:rsid w:val="00C85B1F"/>
    <w:rsid w:val="00C85DCB"/>
    <w:rsid w:val="00C8651A"/>
    <w:rsid w:val="00C8723A"/>
    <w:rsid w:val="00C8723F"/>
    <w:rsid w:val="00C90BF4"/>
    <w:rsid w:val="00C91DE8"/>
    <w:rsid w:val="00C92496"/>
    <w:rsid w:val="00C947DD"/>
    <w:rsid w:val="00C94BA3"/>
    <w:rsid w:val="00C94DFE"/>
    <w:rsid w:val="00C95382"/>
    <w:rsid w:val="00C95E43"/>
    <w:rsid w:val="00C97888"/>
    <w:rsid w:val="00CA15EE"/>
    <w:rsid w:val="00CA38E8"/>
    <w:rsid w:val="00CA3DF5"/>
    <w:rsid w:val="00CA5E90"/>
    <w:rsid w:val="00CA7726"/>
    <w:rsid w:val="00CA7909"/>
    <w:rsid w:val="00CB08EF"/>
    <w:rsid w:val="00CB0B01"/>
    <w:rsid w:val="00CB0C88"/>
    <w:rsid w:val="00CB2803"/>
    <w:rsid w:val="00CB306C"/>
    <w:rsid w:val="00CB432D"/>
    <w:rsid w:val="00CB4A98"/>
    <w:rsid w:val="00CB502B"/>
    <w:rsid w:val="00CB769B"/>
    <w:rsid w:val="00CC0868"/>
    <w:rsid w:val="00CC0A3D"/>
    <w:rsid w:val="00CC11BC"/>
    <w:rsid w:val="00CC3C88"/>
    <w:rsid w:val="00CC3DB0"/>
    <w:rsid w:val="00CC4628"/>
    <w:rsid w:val="00CC52C8"/>
    <w:rsid w:val="00CC55D1"/>
    <w:rsid w:val="00CC6540"/>
    <w:rsid w:val="00CC67B5"/>
    <w:rsid w:val="00CD1776"/>
    <w:rsid w:val="00CD1BCF"/>
    <w:rsid w:val="00CD1C30"/>
    <w:rsid w:val="00CD1F38"/>
    <w:rsid w:val="00CD2934"/>
    <w:rsid w:val="00CD461D"/>
    <w:rsid w:val="00CD482C"/>
    <w:rsid w:val="00CD5129"/>
    <w:rsid w:val="00CD5131"/>
    <w:rsid w:val="00CD5D02"/>
    <w:rsid w:val="00CD6405"/>
    <w:rsid w:val="00CD6E6E"/>
    <w:rsid w:val="00CD7CEE"/>
    <w:rsid w:val="00CE1E28"/>
    <w:rsid w:val="00CE32B8"/>
    <w:rsid w:val="00CE3AFA"/>
    <w:rsid w:val="00CE4C35"/>
    <w:rsid w:val="00CE6528"/>
    <w:rsid w:val="00CF07F3"/>
    <w:rsid w:val="00CF0ECE"/>
    <w:rsid w:val="00CF26CB"/>
    <w:rsid w:val="00CF567E"/>
    <w:rsid w:val="00CF56BF"/>
    <w:rsid w:val="00CF6ED9"/>
    <w:rsid w:val="00CF75C5"/>
    <w:rsid w:val="00CF796C"/>
    <w:rsid w:val="00D01361"/>
    <w:rsid w:val="00D01415"/>
    <w:rsid w:val="00D019BC"/>
    <w:rsid w:val="00D02606"/>
    <w:rsid w:val="00D03EFA"/>
    <w:rsid w:val="00D04C7D"/>
    <w:rsid w:val="00D06C9B"/>
    <w:rsid w:val="00D075FE"/>
    <w:rsid w:val="00D11592"/>
    <w:rsid w:val="00D1291E"/>
    <w:rsid w:val="00D13994"/>
    <w:rsid w:val="00D14027"/>
    <w:rsid w:val="00D14FF9"/>
    <w:rsid w:val="00D1759D"/>
    <w:rsid w:val="00D20076"/>
    <w:rsid w:val="00D21736"/>
    <w:rsid w:val="00D21B18"/>
    <w:rsid w:val="00D21E80"/>
    <w:rsid w:val="00D22122"/>
    <w:rsid w:val="00D22C17"/>
    <w:rsid w:val="00D23190"/>
    <w:rsid w:val="00D232ED"/>
    <w:rsid w:val="00D23A2C"/>
    <w:rsid w:val="00D23ED8"/>
    <w:rsid w:val="00D2415B"/>
    <w:rsid w:val="00D2515D"/>
    <w:rsid w:val="00D25580"/>
    <w:rsid w:val="00D25594"/>
    <w:rsid w:val="00D25F7A"/>
    <w:rsid w:val="00D260B2"/>
    <w:rsid w:val="00D27935"/>
    <w:rsid w:val="00D27C06"/>
    <w:rsid w:val="00D30197"/>
    <w:rsid w:val="00D310FD"/>
    <w:rsid w:val="00D3171F"/>
    <w:rsid w:val="00D31EB0"/>
    <w:rsid w:val="00D32901"/>
    <w:rsid w:val="00D3396F"/>
    <w:rsid w:val="00D33ACB"/>
    <w:rsid w:val="00D33EE8"/>
    <w:rsid w:val="00D378ED"/>
    <w:rsid w:val="00D37C3B"/>
    <w:rsid w:val="00D4044F"/>
    <w:rsid w:val="00D4094A"/>
    <w:rsid w:val="00D424B6"/>
    <w:rsid w:val="00D435DA"/>
    <w:rsid w:val="00D44579"/>
    <w:rsid w:val="00D4468D"/>
    <w:rsid w:val="00D44B20"/>
    <w:rsid w:val="00D475A9"/>
    <w:rsid w:val="00D50632"/>
    <w:rsid w:val="00D520C0"/>
    <w:rsid w:val="00D54AFD"/>
    <w:rsid w:val="00D55CC2"/>
    <w:rsid w:val="00D560F8"/>
    <w:rsid w:val="00D57266"/>
    <w:rsid w:val="00D57654"/>
    <w:rsid w:val="00D57863"/>
    <w:rsid w:val="00D62876"/>
    <w:rsid w:val="00D63160"/>
    <w:rsid w:val="00D634E2"/>
    <w:rsid w:val="00D6494C"/>
    <w:rsid w:val="00D6552B"/>
    <w:rsid w:val="00D66CF9"/>
    <w:rsid w:val="00D67877"/>
    <w:rsid w:val="00D67C38"/>
    <w:rsid w:val="00D70664"/>
    <w:rsid w:val="00D712DD"/>
    <w:rsid w:val="00D722BB"/>
    <w:rsid w:val="00D7293C"/>
    <w:rsid w:val="00D73651"/>
    <w:rsid w:val="00D7366D"/>
    <w:rsid w:val="00D73D23"/>
    <w:rsid w:val="00D74C9C"/>
    <w:rsid w:val="00D75432"/>
    <w:rsid w:val="00D758E6"/>
    <w:rsid w:val="00D77167"/>
    <w:rsid w:val="00D77319"/>
    <w:rsid w:val="00D77FFE"/>
    <w:rsid w:val="00D80666"/>
    <w:rsid w:val="00D82AB4"/>
    <w:rsid w:val="00D82C42"/>
    <w:rsid w:val="00D83835"/>
    <w:rsid w:val="00D838BE"/>
    <w:rsid w:val="00D84D32"/>
    <w:rsid w:val="00D864B9"/>
    <w:rsid w:val="00D86A15"/>
    <w:rsid w:val="00D87B89"/>
    <w:rsid w:val="00D93D88"/>
    <w:rsid w:val="00D9424C"/>
    <w:rsid w:val="00D94BA2"/>
    <w:rsid w:val="00D96364"/>
    <w:rsid w:val="00D96A83"/>
    <w:rsid w:val="00D96E30"/>
    <w:rsid w:val="00D978AC"/>
    <w:rsid w:val="00D9790B"/>
    <w:rsid w:val="00D97FC3"/>
    <w:rsid w:val="00DA030C"/>
    <w:rsid w:val="00DA0EC3"/>
    <w:rsid w:val="00DA16A8"/>
    <w:rsid w:val="00DA677E"/>
    <w:rsid w:val="00DA761E"/>
    <w:rsid w:val="00DA7AB9"/>
    <w:rsid w:val="00DB1DB6"/>
    <w:rsid w:val="00DB247C"/>
    <w:rsid w:val="00DB25FE"/>
    <w:rsid w:val="00DB2898"/>
    <w:rsid w:val="00DB476F"/>
    <w:rsid w:val="00DB4E72"/>
    <w:rsid w:val="00DB5B20"/>
    <w:rsid w:val="00DB61C0"/>
    <w:rsid w:val="00DC081D"/>
    <w:rsid w:val="00DC123F"/>
    <w:rsid w:val="00DC1BCC"/>
    <w:rsid w:val="00DC40DF"/>
    <w:rsid w:val="00DC68EC"/>
    <w:rsid w:val="00DC7141"/>
    <w:rsid w:val="00DC724D"/>
    <w:rsid w:val="00DD0AB0"/>
    <w:rsid w:val="00DD29E0"/>
    <w:rsid w:val="00DD306E"/>
    <w:rsid w:val="00DD318F"/>
    <w:rsid w:val="00DD419A"/>
    <w:rsid w:val="00DD4CB2"/>
    <w:rsid w:val="00DD574D"/>
    <w:rsid w:val="00DD6A22"/>
    <w:rsid w:val="00DE055A"/>
    <w:rsid w:val="00DE2A7F"/>
    <w:rsid w:val="00DE30DC"/>
    <w:rsid w:val="00DE35D9"/>
    <w:rsid w:val="00DE388E"/>
    <w:rsid w:val="00DE4C9D"/>
    <w:rsid w:val="00DE56EB"/>
    <w:rsid w:val="00DE7154"/>
    <w:rsid w:val="00DE752E"/>
    <w:rsid w:val="00DF1335"/>
    <w:rsid w:val="00DF186A"/>
    <w:rsid w:val="00DF38CD"/>
    <w:rsid w:val="00DF43B0"/>
    <w:rsid w:val="00DF4FDF"/>
    <w:rsid w:val="00DF55F3"/>
    <w:rsid w:val="00DF5C1F"/>
    <w:rsid w:val="00DF6E2F"/>
    <w:rsid w:val="00DF73CB"/>
    <w:rsid w:val="00DF7BF9"/>
    <w:rsid w:val="00E00047"/>
    <w:rsid w:val="00E0083C"/>
    <w:rsid w:val="00E00DC1"/>
    <w:rsid w:val="00E01B71"/>
    <w:rsid w:val="00E01D5D"/>
    <w:rsid w:val="00E02306"/>
    <w:rsid w:val="00E0653A"/>
    <w:rsid w:val="00E06D4D"/>
    <w:rsid w:val="00E071E1"/>
    <w:rsid w:val="00E10038"/>
    <w:rsid w:val="00E11364"/>
    <w:rsid w:val="00E12BEF"/>
    <w:rsid w:val="00E141DD"/>
    <w:rsid w:val="00E15261"/>
    <w:rsid w:val="00E153C3"/>
    <w:rsid w:val="00E164D2"/>
    <w:rsid w:val="00E16B1F"/>
    <w:rsid w:val="00E212B6"/>
    <w:rsid w:val="00E22789"/>
    <w:rsid w:val="00E24DBD"/>
    <w:rsid w:val="00E24FAA"/>
    <w:rsid w:val="00E25230"/>
    <w:rsid w:val="00E25441"/>
    <w:rsid w:val="00E3026C"/>
    <w:rsid w:val="00E31439"/>
    <w:rsid w:val="00E31699"/>
    <w:rsid w:val="00E3219F"/>
    <w:rsid w:val="00E33E7E"/>
    <w:rsid w:val="00E3412B"/>
    <w:rsid w:val="00E357DC"/>
    <w:rsid w:val="00E37997"/>
    <w:rsid w:val="00E37FE8"/>
    <w:rsid w:val="00E40AE5"/>
    <w:rsid w:val="00E40EE3"/>
    <w:rsid w:val="00E41318"/>
    <w:rsid w:val="00E42A6A"/>
    <w:rsid w:val="00E43131"/>
    <w:rsid w:val="00E44428"/>
    <w:rsid w:val="00E45687"/>
    <w:rsid w:val="00E4685A"/>
    <w:rsid w:val="00E47BEB"/>
    <w:rsid w:val="00E50321"/>
    <w:rsid w:val="00E522C0"/>
    <w:rsid w:val="00E541A9"/>
    <w:rsid w:val="00E55422"/>
    <w:rsid w:val="00E567B9"/>
    <w:rsid w:val="00E56876"/>
    <w:rsid w:val="00E613EF"/>
    <w:rsid w:val="00E617BE"/>
    <w:rsid w:val="00E623CA"/>
    <w:rsid w:val="00E63484"/>
    <w:rsid w:val="00E662F6"/>
    <w:rsid w:val="00E67300"/>
    <w:rsid w:val="00E67FC9"/>
    <w:rsid w:val="00E701DE"/>
    <w:rsid w:val="00E70494"/>
    <w:rsid w:val="00E7323F"/>
    <w:rsid w:val="00E74E56"/>
    <w:rsid w:val="00E755A2"/>
    <w:rsid w:val="00E75DA7"/>
    <w:rsid w:val="00E762CF"/>
    <w:rsid w:val="00E76CC1"/>
    <w:rsid w:val="00E76E39"/>
    <w:rsid w:val="00E77D92"/>
    <w:rsid w:val="00E80162"/>
    <w:rsid w:val="00E817EC"/>
    <w:rsid w:val="00E827BC"/>
    <w:rsid w:val="00E8318D"/>
    <w:rsid w:val="00E85C50"/>
    <w:rsid w:val="00E85ECC"/>
    <w:rsid w:val="00E863EB"/>
    <w:rsid w:val="00E864A9"/>
    <w:rsid w:val="00E866E4"/>
    <w:rsid w:val="00E8724D"/>
    <w:rsid w:val="00E9252A"/>
    <w:rsid w:val="00E92533"/>
    <w:rsid w:val="00E93AB9"/>
    <w:rsid w:val="00E95E93"/>
    <w:rsid w:val="00E96BC6"/>
    <w:rsid w:val="00E97910"/>
    <w:rsid w:val="00E97B42"/>
    <w:rsid w:val="00EA0B67"/>
    <w:rsid w:val="00EA1C86"/>
    <w:rsid w:val="00EA2C8C"/>
    <w:rsid w:val="00EA546C"/>
    <w:rsid w:val="00EA576B"/>
    <w:rsid w:val="00EA7381"/>
    <w:rsid w:val="00EA7D28"/>
    <w:rsid w:val="00EB0187"/>
    <w:rsid w:val="00EB0786"/>
    <w:rsid w:val="00EB09D7"/>
    <w:rsid w:val="00EB0D9E"/>
    <w:rsid w:val="00EB138D"/>
    <w:rsid w:val="00EB1611"/>
    <w:rsid w:val="00EB32B7"/>
    <w:rsid w:val="00EB6E7E"/>
    <w:rsid w:val="00EB6F9E"/>
    <w:rsid w:val="00EB6FC0"/>
    <w:rsid w:val="00EB7223"/>
    <w:rsid w:val="00EB76ED"/>
    <w:rsid w:val="00EC0213"/>
    <w:rsid w:val="00EC0A4A"/>
    <w:rsid w:val="00EC1CD3"/>
    <w:rsid w:val="00EC1E2C"/>
    <w:rsid w:val="00EC2476"/>
    <w:rsid w:val="00EC3351"/>
    <w:rsid w:val="00EC3DE9"/>
    <w:rsid w:val="00EC5E17"/>
    <w:rsid w:val="00EC5FBB"/>
    <w:rsid w:val="00EC7511"/>
    <w:rsid w:val="00ED0505"/>
    <w:rsid w:val="00ED0A33"/>
    <w:rsid w:val="00ED2658"/>
    <w:rsid w:val="00ED2A4B"/>
    <w:rsid w:val="00ED3086"/>
    <w:rsid w:val="00ED34A9"/>
    <w:rsid w:val="00ED3B8F"/>
    <w:rsid w:val="00ED4562"/>
    <w:rsid w:val="00ED52B2"/>
    <w:rsid w:val="00ED69E0"/>
    <w:rsid w:val="00EE0871"/>
    <w:rsid w:val="00EE3B73"/>
    <w:rsid w:val="00EE3CB3"/>
    <w:rsid w:val="00EE41D4"/>
    <w:rsid w:val="00EE51C4"/>
    <w:rsid w:val="00EE51F8"/>
    <w:rsid w:val="00EE5EB9"/>
    <w:rsid w:val="00EE6074"/>
    <w:rsid w:val="00EE657B"/>
    <w:rsid w:val="00EE66CF"/>
    <w:rsid w:val="00EE6BDD"/>
    <w:rsid w:val="00EE7B7D"/>
    <w:rsid w:val="00EF3A8D"/>
    <w:rsid w:val="00EF44C1"/>
    <w:rsid w:val="00EF44ED"/>
    <w:rsid w:val="00EF4AA8"/>
    <w:rsid w:val="00EF5819"/>
    <w:rsid w:val="00EF5FCF"/>
    <w:rsid w:val="00EF7683"/>
    <w:rsid w:val="00F044B5"/>
    <w:rsid w:val="00F04964"/>
    <w:rsid w:val="00F05816"/>
    <w:rsid w:val="00F05C7D"/>
    <w:rsid w:val="00F0621D"/>
    <w:rsid w:val="00F0692E"/>
    <w:rsid w:val="00F10134"/>
    <w:rsid w:val="00F103C5"/>
    <w:rsid w:val="00F11CE9"/>
    <w:rsid w:val="00F1223F"/>
    <w:rsid w:val="00F1338A"/>
    <w:rsid w:val="00F13D2A"/>
    <w:rsid w:val="00F149CD"/>
    <w:rsid w:val="00F161F8"/>
    <w:rsid w:val="00F1651D"/>
    <w:rsid w:val="00F16756"/>
    <w:rsid w:val="00F17C92"/>
    <w:rsid w:val="00F2315D"/>
    <w:rsid w:val="00F24452"/>
    <w:rsid w:val="00F2448D"/>
    <w:rsid w:val="00F279E4"/>
    <w:rsid w:val="00F32E26"/>
    <w:rsid w:val="00F354ED"/>
    <w:rsid w:val="00F358B7"/>
    <w:rsid w:val="00F365FE"/>
    <w:rsid w:val="00F3736E"/>
    <w:rsid w:val="00F40363"/>
    <w:rsid w:val="00F41739"/>
    <w:rsid w:val="00F419EC"/>
    <w:rsid w:val="00F42166"/>
    <w:rsid w:val="00F436AE"/>
    <w:rsid w:val="00F44153"/>
    <w:rsid w:val="00F44DD2"/>
    <w:rsid w:val="00F4622C"/>
    <w:rsid w:val="00F50212"/>
    <w:rsid w:val="00F517E4"/>
    <w:rsid w:val="00F525B4"/>
    <w:rsid w:val="00F54A08"/>
    <w:rsid w:val="00F579DB"/>
    <w:rsid w:val="00F61D24"/>
    <w:rsid w:val="00F62A46"/>
    <w:rsid w:val="00F6401D"/>
    <w:rsid w:val="00F6483E"/>
    <w:rsid w:val="00F65200"/>
    <w:rsid w:val="00F67920"/>
    <w:rsid w:val="00F7022A"/>
    <w:rsid w:val="00F7174D"/>
    <w:rsid w:val="00F728CC"/>
    <w:rsid w:val="00F73D9A"/>
    <w:rsid w:val="00F73E6D"/>
    <w:rsid w:val="00F74216"/>
    <w:rsid w:val="00F74DC3"/>
    <w:rsid w:val="00F76076"/>
    <w:rsid w:val="00F80825"/>
    <w:rsid w:val="00F80DE2"/>
    <w:rsid w:val="00F81CDD"/>
    <w:rsid w:val="00F82915"/>
    <w:rsid w:val="00F82CD7"/>
    <w:rsid w:val="00F835DF"/>
    <w:rsid w:val="00F8561D"/>
    <w:rsid w:val="00F8574A"/>
    <w:rsid w:val="00F90725"/>
    <w:rsid w:val="00F91374"/>
    <w:rsid w:val="00F926E2"/>
    <w:rsid w:val="00F93541"/>
    <w:rsid w:val="00F9368D"/>
    <w:rsid w:val="00F93B0F"/>
    <w:rsid w:val="00F97C20"/>
    <w:rsid w:val="00FA37ED"/>
    <w:rsid w:val="00FA484F"/>
    <w:rsid w:val="00FA59F3"/>
    <w:rsid w:val="00FA6144"/>
    <w:rsid w:val="00FB047C"/>
    <w:rsid w:val="00FB0AA1"/>
    <w:rsid w:val="00FB0C67"/>
    <w:rsid w:val="00FB1005"/>
    <w:rsid w:val="00FB1D8B"/>
    <w:rsid w:val="00FB2AD1"/>
    <w:rsid w:val="00FB309C"/>
    <w:rsid w:val="00FB3FFA"/>
    <w:rsid w:val="00FB4541"/>
    <w:rsid w:val="00FB608A"/>
    <w:rsid w:val="00FC0109"/>
    <w:rsid w:val="00FC129C"/>
    <w:rsid w:val="00FC1D12"/>
    <w:rsid w:val="00FC2C34"/>
    <w:rsid w:val="00FC3272"/>
    <w:rsid w:val="00FC390D"/>
    <w:rsid w:val="00FC50F8"/>
    <w:rsid w:val="00FC7B2A"/>
    <w:rsid w:val="00FD0B2C"/>
    <w:rsid w:val="00FD107C"/>
    <w:rsid w:val="00FD1CBD"/>
    <w:rsid w:val="00FD2FBB"/>
    <w:rsid w:val="00FD4B0E"/>
    <w:rsid w:val="00FD611B"/>
    <w:rsid w:val="00FD7309"/>
    <w:rsid w:val="00FD7A45"/>
    <w:rsid w:val="00FD7D43"/>
    <w:rsid w:val="00FE05A6"/>
    <w:rsid w:val="00FE197C"/>
    <w:rsid w:val="00FE2D91"/>
    <w:rsid w:val="00FE3658"/>
    <w:rsid w:val="00FE3DF6"/>
    <w:rsid w:val="00FE4286"/>
    <w:rsid w:val="00FE45E9"/>
    <w:rsid w:val="00FE7E18"/>
    <w:rsid w:val="00FE7EC6"/>
    <w:rsid w:val="00FF03E0"/>
    <w:rsid w:val="00FF07FE"/>
    <w:rsid w:val="00FF0AB0"/>
    <w:rsid w:val="00FF16EB"/>
    <w:rsid w:val="00FF173F"/>
    <w:rsid w:val="00FF2291"/>
    <w:rsid w:val="00FF3FFA"/>
    <w:rsid w:val="00FF46A1"/>
    <w:rsid w:val="00FF5414"/>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4153"/>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9"/>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link w:val="B3Char"/>
    <w:qFormat/>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aliases w:val="TableGrid"/>
    <w:basedOn w:val="TableNormal"/>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character" w:customStyle="1" w:styleId="B3Char">
    <w:name w:val="B3 Char"/>
    <w:link w:val="B3"/>
    <w:autoRedefine/>
    <w:qFormat/>
    <w:rsid w:val="00593D14"/>
    <w:rPr>
      <w:rFonts w:ascii="Times New Roman" w:eastAsia="宋体" w:hAnsi="Times New Roman" w:cs="Times New Roman"/>
      <w:sz w:val="20"/>
      <w:szCs w:val="20"/>
      <w:lang w:val="en-GB" w:eastAsia="x-none"/>
    </w:rPr>
  </w:style>
  <w:style w:type="paragraph" w:customStyle="1" w:styleId="Observation">
    <w:name w:val="Observation"/>
    <w:basedOn w:val="Normal"/>
    <w:link w:val="ObservationChar"/>
    <w:qFormat/>
    <w:rsid w:val="006C26D7"/>
    <w:pPr>
      <w:numPr>
        <w:numId w:val="91"/>
      </w:numPr>
      <w:tabs>
        <w:tab w:val="left" w:pos="1701"/>
      </w:tabs>
      <w:spacing w:after="120"/>
      <w:ind w:left="1701" w:hanging="1701"/>
      <w:jc w:val="both"/>
    </w:pPr>
    <w:rPr>
      <w:rFonts w:ascii="Arial" w:eastAsiaTheme="minorHAnsi" w:hAnsi="Arial"/>
      <w:b/>
      <w:bCs/>
      <w:sz w:val="20"/>
      <w:lang w:eastAsia="ja-JP"/>
    </w:rPr>
  </w:style>
  <w:style w:type="character" w:customStyle="1" w:styleId="ObservationChar">
    <w:name w:val="Observation Char"/>
    <w:basedOn w:val="DefaultParagraphFont"/>
    <w:link w:val="Observation"/>
    <w:qFormat/>
    <w:rsid w:val="006C26D7"/>
    <w:rPr>
      <w:rFonts w:ascii="Arial" w:eastAsiaTheme="minorHAnsi" w:hAnsi="Arial"/>
      <w:b/>
      <w:bCs/>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22560627">
      <w:bodyDiv w:val="1"/>
      <w:marLeft w:val="0"/>
      <w:marRight w:val="0"/>
      <w:marTop w:val="0"/>
      <w:marBottom w:val="0"/>
      <w:divBdr>
        <w:top w:val="none" w:sz="0" w:space="0" w:color="auto"/>
        <w:left w:val="none" w:sz="0" w:space="0" w:color="auto"/>
        <w:bottom w:val="none" w:sz="0" w:space="0" w:color="auto"/>
        <w:right w:val="none" w:sz="0" w:space="0" w:color="auto"/>
      </w:divBdr>
    </w:div>
    <w:div w:id="52968561">
      <w:bodyDiv w:val="1"/>
      <w:marLeft w:val="0"/>
      <w:marRight w:val="0"/>
      <w:marTop w:val="0"/>
      <w:marBottom w:val="0"/>
      <w:divBdr>
        <w:top w:val="none" w:sz="0" w:space="0" w:color="auto"/>
        <w:left w:val="none" w:sz="0" w:space="0" w:color="auto"/>
        <w:bottom w:val="none" w:sz="0" w:space="0" w:color="auto"/>
        <w:right w:val="none" w:sz="0" w:space="0" w:color="auto"/>
      </w:divBdr>
    </w:div>
    <w:div w:id="75636358">
      <w:bodyDiv w:val="1"/>
      <w:marLeft w:val="0"/>
      <w:marRight w:val="0"/>
      <w:marTop w:val="0"/>
      <w:marBottom w:val="0"/>
      <w:divBdr>
        <w:top w:val="none" w:sz="0" w:space="0" w:color="auto"/>
        <w:left w:val="none" w:sz="0" w:space="0" w:color="auto"/>
        <w:bottom w:val="none" w:sz="0" w:space="0" w:color="auto"/>
        <w:right w:val="none" w:sz="0" w:space="0" w:color="auto"/>
      </w:divBdr>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156775006">
      <w:bodyDiv w:val="1"/>
      <w:marLeft w:val="0"/>
      <w:marRight w:val="0"/>
      <w:marTop w:val="0"/>
      <w:marBottom w:val="0"/>
      <w:divBdr>
        <w:top w:val="none" w:sz="0" w:space="0" w:color="auto"/>
        <w:left w:val="none" w:sz="0" w:space="0" w:color="auto"/>
        <w:bottom w:val="none" w:sz="0" w:space="0" w:color="auto"/>
        <w:right w:val="none" w:sz="0" w:space="0" w:color="auto"/>
      </w:divBdr>
    </w:div>
    <w:div w:id="170219333">
      <w:bodyDiv w:val="1"/>
      <w:marLeft w:val="0"/>
      <w:marRight w:val="0"/>
      <w:marTop w:val="0"/>
      <w:marBottom w:val="0"/>
      <w:divBdr>
        <w:top w:val="none" w:sz="0" w:space="0" w:color="auto"/>
        <w:left w:val="none" w:sz="0" w:space="0" w:color="auto"/>
        <w:bottom w:val="none" w:sz="0" w:space="0" w:color="auto"/>
        <w:right w:val="none" w:sz="0" w:space="0" w:color="auto"/>
      </w:divBdr>
    </w:div>
    <w:div w:id="205261795">
      <w:bodyDiv w:val="1"/>
      <w:marLeft w:val="0"/>
      <w:marRight w:val="0"/>
      <w:marTop w:val="0"/>
      <w:marBottom w:val="0"/>
      <w:divBdr>
        <w:top w:val="none" w:sz="0" w:space="0" w:color="auto"/>
        <w:left w:val="none" w:sz="0" w:space="0" w:color="auto"/>
        <w:bottom w:val="none" w:sz="0" w:space="0" w:color="auto"/>
        <w:right w:val="none" w:sz="0" w:space="0" w:color="auto"/>
      </w:divBdr>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392849094">
      <w:bodyDiv w:val="1"/>
      <w:marLeft w:val="0"/>
      <w:marRight w:val="0"/>
      <w:marTop w:val="0"/>
      <w:marBottom w:val="0"/>
      <w:divBdr>
        <w:top w:val="none" w:sz="0" w:space="0" w:color="auto"/>
        <w:left w:val="none" w:sz="0" w:space="0" w:color="auto"/>
        <w:bottom w:val="none" w:sz="0" w:space="0" w:color="auto"/>
        <w:right w:val="none" w:sz="0" w:space="0" w:color="auto"/>
      </w:divBdr>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71214150">
      <w:bodyDiv w:val="1"/>
      <w:marLeft w:val="0"/>
      <w:marRight w:val="0"/>
      <w:marTop w:val="0"/>
      <w:marBottom w:val="0"/>
      <w:divBdr>
        <w:top w:val="none" w:sz="0" w:space="0" w:color="auto"/>
        <w:left w:val="none" w:sz="0" w:space="0" w:color="auto"/>
        <w:bottom w:val="none" w:sz="0" w:space="0" w:color="auto"/>
        <w:right w:val="none" w:sz="0" w:space="0" w:color="auto"/>
      </w:divBdr>
    </w:div>
    <w:div w:id="472212662">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16189062">
      <w:bodyDiv w:val="1"/>
      <w:marLeft w:val="0"/>
      <w:marRight w:val="0"/>
      <w:marTop w:val="0"/>
      <w:marBottom w:val="0"/>
      <w:divBdr>
        <w:top w:val="none" w:sz="0" w:space="0" w:color="auto"/>
        <w:left w:val="none" w:sz="0" w:space="0" w:color="auto"/>
        <w:bottom w:val="none" w:sz="0" w:space="0" w:color="auto"/>
        <w:right w:val="none" w:sz="0" w:space="0" w:color="auto"/>
      </w:divBdr>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575287557">
      <w:bodyDiv w:val="1"/>
      <w:marLeft w:val="0"/>
      <w:marRight w:val="0"/>
      <w:marTop w:val="0"/>
      <w:marBottom w:val="0"/>
      <w:divBdr>
        <w:top w:val="none" w:sz="0" w:space="0" w:color="auto"/>
        <w:left w:val="none" w:sz="0" w:space="0" w:color="auto"/>
        <w:bottom w:val="none" w:sz="0" w:space="0" w:color="auto"/>
        <w:right w:val="none" w:sz="0" w:space="0" w:color="auto"/>
      </w:divBdr>
    </w:div>
    <w:div w:id="576089027">
      <w:bodyDiv w:val="1"/>
      <w:marLeft w:val="0"/>
      <w:marRight w:val="0"/>
      <w:marTop w:val="0"/>
      <w:marBottom w:val="0"/>
      <w:divBdr>
        <w:top w:val="none" w:sz="0" w:space="0" w:color="auto"/>
        <w:left w:val="none" w:sz="0" w:space="0" w:color="auto"/>
        <w:bottom w:val="none" w:sz="0" w:space="0" w:color="auto"/>
        <w:right w:val="none" w:sz="0" w:space="0" w:color="auto"/>
      </w:divBdr>
    </w:div>
    <w:div w:id="581908819">
      <w:bodyDiv w:val="1"/>
      <w:marLeft w:val="0"/>
      <w:marRight w:val="0"/>
      <w:marTop w:val="0"/>
      <w:marBottom w:val="0"/>
      <w:divBdr>
        <w:top w:val="none" w:sz="0" w:space="0" w:color="auto"/>
        <w:left w:val="none" w:sz="0" w:space="0" w:color="auto"/>
        <w:bottom w:val="none" w:sz="0" w:space="0" w:color="auto"/>
        <w:right w:val="none" w:sz="0" w:space="0" w:color="auto"/>
      </w:divBdr>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62782899">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16652098">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14558980">
      <w:bodyDiv w:val="1"/>
      <w:marLeft w:val="0"/>
      <w:marRight w:val="0"/>
      <w:marTop w:val="0"/>
      <w:marBottom w:val="0"/>
      <w:divBdr>
        <w:top w:val="none" w:sz="0" w:space="0" w:color="auto"/>
        <w:left w:val="none" w:sz="0" w:space="0" w:color="auto"/>
        <w:bottom w:val="none" w:sz="0" w:space="0" w:color="auto"/>
        <w:right w:val="none" w:sz="0" w:space="0" w:color="auto"/>
      </w:divBdr>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975456446">
      <w:bodyDiv w:val="1"/>
      <w:marLeft w:val="0"/>
      <w:marRight w:val="0"/>
      <w:marTop w:val="0"/>
      <w:marBottom w:val="0"/>
      <w:divBdr>
        <w:top w:val="none" w:sz="0" w:space="0" w:color="auto"/>
        <w:left w:val="none" w:sz="0" w:space="0" w:color="auto"/>
        <w:bottom w:val="none" w:sz="0" w:space="0" w:color="auto"/>
        <w:right w:val="none" w:sz="0" w:space="0" w:color="auto"/>
      </w:divBdr>
    </w:div>
    <w:div w:id="998070512">
      <w:bodyDiv w:val="1"/>
      <w:marLeft w:val="0"/>
      <w:marRight w:val="0"/>
      <w:marTop w:val="0"/>
      <w:marBottom w:val="0"/>
      <w:divBdr>
        <w:top w:val="none" w:sz="0" w:space="0" w:color="auto"/>
        <w:left w:val="none" w:sz="0" w:space="0" w:color="auto"/>
        <w:bottom w:val="none" w:sz="0" w:space="0" w:color="auto"/>
        <w:right w:val="none" w:sz="0" w:space="0" w:color="auto"/>
      </w:divBdr>
    </w:div>
    <w:div w:id="1030952013">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067385926">
      <w:bodyDiv w:val="1"/>
      <w:marLeft w:val="0"/>
      <w:marRight w:val="0"/>
      <w:marTop w:val="0"/>
      <w:marBottom w:val="0"/>
      <w:divBdr>
        <w:top w:val="none" w:sz="0" w:space="0" w:color="auto"/>
        <w:left w:val="none" w:sz="0" w:space="0" w:color="auto"/>
        <w:bottom w:val="none" w:sz="0" w:space="0" w:color="auto"/>
        <w:right w:val="none" w:sz="0" w:space="0" w:color="auto"/>
      </w:divBdr>
    </w:div>
    <w:div w:id="1134905173">
      <w:bodyDiv w:val="1"/>
      <w:marLeft w:val="0"/>
      <w:marRight w:val="0"/>
      <w:marTop w:val="0"/>
      <w:marBottom w:val="0"/>
      <w:divBdr>
        <w:top w:val="none" w:sz="0" w:space="0" w:color="auto"/>
        <w:left w:val="none" w:sz="0" w:space="0" w:color="auto"/>
        <w:bottom w:val="none" w:sz="0" w:space="0" w:color="auto"/>
        <w:right w:val="none" w:sz="0" w:space="0" w:color="auto"/>
      </w:divBdr>
    </w:div>
    <w:div w:id="1137063710">
      <w:bodyDiv w:val="1"/>
      <w:marLeft w:val="0"/>
      <w:marRight w:val="0"/>
      <w:marTop w:val="0"/>
      <w:marBottom w:val="0"/>
      <w:divBdr>
        <w:top w:val="none" w:sz="0" w:space="0" w:color="auto"/>
        <w:left w:val="none" w:sz="0" w:space="0" w:color="auto"/>
        <w:bottom w:val="none" w:sz="0" w:space="0" w:color="auto"/>
        <w:right w:val="none" w:sz="0" w:space="0" w:color="auto"/>
      </w:divBdr>
    </w:div>
    <w:div w:id="1195390791">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365061367">
      <w:bodyDiv w:val="1"/>
      <w:marLeft w:val="0"/>
      <w:marRight w:val="0"/>
      <w:marTop w:val="0"/>
      <w:marBottom w:val="0"/>
      <w:divBdr>
        <w:top w:val="none" w:sz="0" w:space="0" w:color="auto"/>
        <w:left w:val="none" w:sz="0" w:space="0" w:color="auto"/>
        <w:bottom w:val="none" w:sz="0" w:space="0" w:color="auto"/>
        <w:right w:val="none" w:sz="0" w:space="0" w:color="auto"/>
      </w:divBdr>
    </w:div>
    <w:div w:id="1381979520">
      <w:bodyDiv w:val="1"/>
      <w:marLeft w:val="0"/>
      <w:marRight w:val="0"/>
      <w:marTop w:val="0"/>
      <w:marBottom w:val="0"/>
      <w:divBdr>
        <w:top w:val="none" w:sz="0" w:space="0" w:color="auto"/>
        <w:left w:val="none" w:sz="0" w:space="0" w:color="auto"/>
        <w:bottom w:val="none" w:sz="0" w:space="0" w:color="auto"/>
        <w:right w:val="none" w:sz="0" w:space="0" w:color="auto"/>
      </w:divBdr>
    </w:div>
    <w:div w:id="1418821297">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461026789">
      <w:bodyDiv w:val="1"/>
      <w:marLeft w:val="0"/>
      <w:marRight w:val="0"/>
      <w:marTop w:val="0"/>
      <w:marBottom w:val="0"/>
      <w:divBdr>
        <w:top w:val="none" w:sz="0" w:space="0" w:color="auto"/>
        <w:left w:val="none" w:sz="0" w:space="0" w:color="auto"/>
        <w:bottom w:val="none" w:sz="0" w:space="0" w:color="auto"/>
        <w:right w:val="none" w:sz="0" w:space="0" w:color="auto"/>
      </w:divBdr>
    </w:div>
    <w:div w:id="1475412511">
      <w:bodyDiv w:val="1"/>
      <w:marLeft w:val="0"/>
      <w:marRight w:val="0"/>
      <w:marTop w:val="0"/>
      <w:marBottom w:val="0"/>
      <w:divBdr>
        <w:top w:val="none" w:sz="0" w:space="0" w:color="auto"/>
        <w:left w:val="none" w:sz="0" w:space="0" w:color="auto"/>
        <w:bottom w:val="none" w:sz="0" w:space="0" w:color="auto"/>
        <w:right w:val="none" w:sz="0" w:space="0" w:color="auto"/>
      </w:divBdr>
    </w:div>
    <w:div w:id="1505393341">
      <w:bodyDiv w:val="1"/>
      <w:marLeft w:val="0"/>
      <w:marRight w:val="0"/>
      <w:marTop w:val="0"/>
      <w:marBottom w:val="0"/>
      <w:divBdr>
        <w:top w:val="none" w:sz="0" w:space="0" w:color="auto"/>
        <w:left w:val="none" w:sz="0" w:space="0" w:color="auto"/>
        <w:bottom w:val="none" w:sz="0" w:space="0" w:color="auto"/>
        <w:right w:val="none" w:sz="0" w:space="0" w:color="auto"/>
      </w:divBdr>
    </w:div>
    <w:div w:id="1529561730">
      <w:bodyDiv w:val="1"/>
      <w:marLeft w:val="0"/>
      <w:marRight w:val="0"/>
      <w:marTop w:val="0"/>
      <w:marBottom w:val="0"/>
      <w:divBdr>
        <w:top w:val="none" w:sz="0" w:space="0" w:color="auto"/>
        <w:left w:val="none" w:sz="0" w:space="0" w:color="auto"/>
        <w:bottom w:val="none" w:sz="0" w:space="0" w:color="auto"/>
        <w:right w:val="none" w:sz="0" w:space="0" w:color="auto"/>
      </w:divBdr>
    </w:div>
    <w:div w:id="1546673075">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587303849">
      <w:bodyDiv w:val="1"/>
      <w:marLeft w:val="0"/>
      <w:marRight w:val="0"/>
      <w:marTop w:val="0"/>
      <w:marBottom w:val="0"/>
      <w:divBdr>
        <w:top w:val="none" w:sz="0" w:space="0" w:color="auto"/>
        <w:left w:val="none" w:sz="0" w:space="0" w:color="auto"/>
        <w:bottom w:val="none" w:sz="0" w:space="0" w:color="auto"/>
        <w:right w:val="none" w:sz="0" w:space="0" w:color="auto"/>
      </w:divBdr>
    </w:div>
    <w:div w:id="1644847512">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92221499">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869298512">
      <w:bodyDiv w:val="1"/>
      <w:marLeft w:val="0"/>
      <w:marRight w:val="0"/>
      <w:marTop w:val="0"/>
      <w:marBottom w:val="0"/>
      <w:divBdr>
        <w:top w:val="none" w:sz="0" w:space="0" w:color="auto"/>
        <w:left w:val="none" w:sz="0" w:space="0" w:color="auto"/>
        <w:bottom w:val="none" w:sz="0" w:space="0" w:color="auto"/>
        <w:right w:val="none" w:sz="0" w:space="0" w:color="auto"/>
      </w:divBdr>
    </w:div>
    <w:div w:id="1918051772">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02266980">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 w:id="213104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CAAAF-E4FA-4DE1-AE05-D0BC2CFB6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1429</TotalTime>
  <Pages>6</Pages>
  <Words>1896</Words>
  <Characters>10813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LR</cp:lastModifiedBy>
  <cp:revision>611</cp:revision>
  <cp:lastPrinted>2024-10-04T13:26:00Z</cp:lastPrinted>
  <dcterms:created xsi:type="dcterms:W3CDTF">2025-03-28T09:07:00Z</dcterms:created>
  <dcterms:modified xsi:type="dcterms:W3CDTF">2025-11-07T12:04:00Z</dcterms:modified>
</cp:coreProperties>
</file>