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D36B" w14:textId="25E304C5" w:rsidR="00C2639F" w:rsidRPr="00CA0286" w:rsidRDefault="00FA62B9" w:rsidP="00C2639F">
      <w:pPr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54857">
        <w:rPr>
          <w:rFonts w:ascii="Arial" w:hAnsi="Arial" w:cs="Arial"/>
          <w:b/>
          <w:bCs/>
          <w:sz w:val="22"/>
          <w:lang w:val="en-US"/>
        </w:rPr>
        <w:t>22</w:t>
      </w:r>
      <w:r w:rsidR="00E7704F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7E1233"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</w:t>
      </w:r>
      <w:r w:rsidR="000B5048" w:rsidRPr="000B5048">
        <w:rPr>
          <w:rFonts w:ascii="Arial" w:hAnsi="Arial" w:cs="Arial"/>
          <w:b/>
          <w:bCs/>
          <w:sz w:val="22"/>
          <w:lang w:val="en-US" w:eastAsia="zh-CN"/>
        </w:rPr>
        <w:t>R1-2507918</w:t>
      </w:r>
    </w:p>
    <w:p w14:paraId="14028F42" w14:textId="31C73FF1" w:rsidR="00EF5C70" w:rsidRPr="00CA0286" w:rsidRDefault="00E7704F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 w:rsidRPr="00E7704F">
        <w:rPr>
          <w:rFonts w:ascii="Arial" w:eastAsia="SimSun" w:hAnsi="Arial" w:cs="Arial"/>
          <w:b/>
          <w:bCs/>
          <w:sz w:val="22"/>
          <w:lang w:val="en-US" w:eastAsia="zh-CN"/>
        </w:rPr>
        <w:t xml:space="preserve">Prague, Czech Republic, </w:t>
      </w:r>
      <w:r w:rsidR="007A3794" w:rsidRPr="007A3794">
        <w:rPr>
          <w:rFonts w:ascii="Arial" w:eastAsia="SimSun" w:hAnsi="Arial" w:cs="Arial"/>
          <w:b/>
          <w:bCs/>
          <w:sz w:val="22"/>
          <w:lang w:val="en-US" w:eastAsia="zh-CN"/>
        </w:rPr>
        <w:t>October 13 – 17</w:t>
      </w:r>
      <w:r w:rsidRPr="00E7704F">
        <w:rPr>
          <w:rFonts w:ascii="Arial" w:eastAsia="SimSun" w:hAnsi="Arial" w:cs="Arial"/>
          <w:b/>
          <w:bCs/>
          <w:sz w:val="22"/>
          <w:lang w:val="en-US" w:eastAsia="zh-CN"/>
        </w:rPr>
        <w:t>, 2025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5670A353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E7704F" w:rsidRPr="00E7704F">
        <w:rPr>
          <w:rFonts w:ascii="Arial" w:hAnsi="Arial" w:cs="Arial"/>
          <w:bCs/>
          <w:lang w:val="en-US" w:eastAsia="zh-CN"/>
        </w:rPr>
        <w:t xml:space="preserve">Draft LS reply on </w:t>
      </w:r>
      <w:r w:rsidR="00047813">
        <w:rPr>
          <w:rFonts w:ascii="Arial" w:hAnsi="Arial" w:cs="Arial"/>
          <w:bCs/>
          <w:lang w:val="en-US" w:eastAsia="zh-CN"/>
        </w:rPr>
        <w:t>CB-Msg3-EDT</w:t>
      </w:r>
    </w:p>
    <w:p w14:paraId="32E14B29" w14:textId="1424250B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1755A3" w:rsidRPr="001755A3">
        <w:rPr>
          <w:rFonts w:ascii="Arial" w:eastAsia="Calibri Light" w:hAnsi="Arial" w:cs="Arial"/>
          <w:bCs/>
          <w:lang w:val="en-US" w:eastAsia="ja-JP"/>
        </w:rPr>
        <w:t>R1-</w:t>
      </w:r>
      <w:r w:rsidR="00B148D9" w:rsidRPr="00B148D9">
        <w:rPr>
          <w:rFonts w:ascii="Arial" w:eastAsia="Calibri Light" w:hAnsi="Arial" w:cs="Arial"/>
          <w:bCs/>
          <w:lang w:val="en-US" w:eastAsia="ja-JP"/>
        </w:rPr>
        <w:t xml:space="preserve">2506717 </w:t>
      </w:r>
      <w:r w:rsidR="00C164C8">
        <w:rPr>
          <w:rFonts w:ascii="Arial" w:eastAsia="Calibri Light" w:hAnsi="Arial" w:cs="Arial"/>
          <w:bCs/>
          <w:lang w:val="en-US" w:eastAsia="ja-JP"/>
        </w:rPr>
        <w:t>(</w:t>
      </w:r>
      <w:r w:rsidR="00C164C8" w:rsidRPr="00D6021F">
        <w:rPr>
          <w:rFonts w:ascii="Arial" w:eastAsia="Calibri Light" w:hAnsi="Arial" w:cs="Arial"/>
          <w:bCs/>
          <w:lang w:val="en-US" w:eastAsia="ja-JP"/>
        </w:rPr>
        <w:t>R2-</w:t>
      </w:r>
      <w:r w:rsidR="00D57FAD" w:rsidRPr="00D57FAD">
        <w:rPr>
          <w:rFonts w:ascii="Arial" w:eastAsia="Calibri Light" w:hAnsi="Arial" w:cs="Arial"/>
          <w:bCs/>
          <w:lang w:val="en-US" w:eastAsia="ja-JP"/>
        </w:rPr>
        <w:t>2</w:t>
      </w:r>
      <w:r w:rsidR="00554857">
        <w:rPr>
          <w:rFonts w:ascii="Arial" w:eastAsia="Calibri Light" w:hAnsi="Arial" w:cs="Arial"/>
          <w:bCs/>
          <w:lang w:val="en-US" w:eastAsia="ja-JP"/>
        </w:rPr>
        <w:t>50</w:t>
      </w:r>
      <w:r w:rsidR="00047813">
        <w:rPr>
          <w:rFonts w:ascii="Arial" w:eastAsia="Calibri Light" w:hAnsi="Arial" w:cs="Arial"/>
          <w:bCs/>
          <w:lang w:val="en-US" w:eastAsia="ja-JP"/>
        </w:rPr>
        <w:t>6284</w:t>
      </w:r>
      <w:r w:rsidR="00C164C8">
        <w:rPr>
          <w:rFonts w:ascii="Arial" w:eastAsia="Calibri Light" w:hAnsi="Arial" w:cs="Arial"/>
          <w:bCs/>
          <w:lang w:val="en-US" w:eastAsia="ja-JP"/>
        </w:rPr>
        <w:t>)</w:t>
      </w:r>
      <w:r w:rsidR="008E2081">
        <w:rPr>
          <w:rFonts w:ascii="Arial" w:eastAsia="Calibri Light" w:hAnsi="Arial" w:cs="Arial"/>
          <w:bCs/>
          <w:lang w:val="en-US" w:eastAsia="ja-JP"/>
        </w:rPr>
        <w:t xml:space="preserve"> </w:t>
      </w:r>
    </w:p>
    <w:p w14:paraId="080D3798" w14:textId="50D78164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D6021F">
        <w:rPr>
          <w:rFonts w:ascii="Arial" w:eastAsia="Calibri Light" w:hAnsi="Arial" w:cs="Arial"/>
          <w:bCs/>
          <w:lang w:val="en-US" w:eastAsia="ja-JP"/>
        </w:rPr>
        <w:t>9</w:t>
      </w:r>
    </w:p>
    <w:p w14:paraId="7E1A7192" w14:textId="080FB0B5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53515A" w:rsidRPr="0053515A">
        <w:rPr>
          <w:rFonts w:ascii="Arial" w:hAnsi="Arial" w:cs="Arial"/>
          <w:bCs/>
          <w:lang w:val="en-US"/>
        </w:rPr>
        <w:t>IoT_NTN_Ph3-Core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0E115C0F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732C33" w:rsidRPr="00732C33">
        <w:rPr>
          <w:rFonts w:ascii="Arial" w:hAnsi="Arial" w:cs="Arial"/>
          <w:bCs/>
          <w:lang w:val="en-US"/>
        </w:rPr>
        <w:t>Huawei</w:t>
      </w:r>
      <w:r w:rsidR="00732C33">
        <w:rPr>
          <w:rFonts w:ascii="Arial" w:hAnsi="Arial" w:cs="Arial"/>
          <w:bCs/>
          <w:lang w:val="en-US"/>
        </w:rPr>
        <w:t xml:space="preserve">, </w:t>
      </w:r>
      <w:r w:rsidR="00732C33" w:rsidRPr="00732C33">
        <w:rPr>
          <w:rFonts w:ascii="Arial" w:hAnsi="Arial" w:cs="Arial"/>
          <w:bCs/>
          <w:lang w:val="en-US"/>
        </w:rPr>
        <w:t>HiSilicon</w:t>
      </w:r>
      <w:r w:rsidR="00732C33">
        <w:rPr>
          <w:rFonts w:ascii="Arial" w:hAnsi="Arial" w:cs="Arial"/>
          <w:bCs/>
          <w:lang w:val="en-US"/>
        </w:rPr>
        <w:t xml:space="preserve"> </w:t>
      </w:r>
      <w:r w:rsidR="006138E5">
        <w:rPr>
          <w:rFonts w:ascii="Arial" w:hAnsi="Arial" w:cs="Arial"/>
          <w:bCs/>
          <w:lang w:val="en-US"/>
        </w:rPr>
        <w:t>[</w:t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RAN1</w:t>
      </w:r>
      <w:r w:rsidR="006138E5">
        <w:rPr>
          <w:rFonts w:ascii="Arial" w:eastAsia="Calibri Light" w:hAnsi="Arial" w:cs="Arial"/>
          <w:bCs/>
          <w:lang w:val="en-US" w:eastAsia="ja-JP"/>
        </w:rPr>
        <w:t>]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005C6FA8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732C33" w:rsidRPr="00732C33">
        <w:rPr>
          <w:rFonts w:ascii="Arial" w:hAnsi="Arial" w:cs="Arial"/>
          <w:b w:val="0"/>
          <w:bCs/>
          <w:lang w:val="en-US"/>
        </w:rPr>
        <w:t>Jiayin ZHANG</w:t>
      </w:r>
    </w:p>
    <w:p w14:paraId="31CCDD50" w14:textId="6E58D60A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732C33" w:rsidRPr="00732C33">
        <w:rPr>
          <w:rFonts w:ascii="Arial" w:hAnsi="Arial" w:cs="Arial"/>
          <w:b w:val="0"/>
          <w:bCs/>
          <w:color w:val="auto"/>
          <w:lang w:val="en-US"/>
        </w:rPr>
        <w:t>zhangjiayin@huawei.com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D849558" w14:textId="5FBE360F" w:rsidR="00924ED4" w:rsidRDefault="008E2081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</w:t>
      </w:r>
      <w:r w:rsidRPr="00983068">
        <w:rPr>
          <w:rFonts w:ascii="Arial" w:hAnsi="Arial" w:cs="Arial"/>
          <w:color w:val="000000"/>
          <w:lang w:eastAsia="zh-CN"/>
        </w:rPr>
        <w:t xml:space="preserve">for the </w:t>
      </w:r>
      <w:r w:rsidR="00924ED4">
        <w:rPr>
          <w:rFonts w:ascii="Arial" w:hAnsi="Arial" w:cs="Arial" w:hint="eastAsia"/>
          <w:color w:val="000000"/>
          <w:lang w:eastAsia="zh-CN"/>
        </w:rPr>
        <w:t xml:space="preserve">LS </w:t>
      </w:r>
      <w:r w:rsidR="00B148D9" w:rsidRPr="001755A3">
        <w:rPr>
          <w:rFonts w:ascii="Arial" w:eastAsia="Calibri Light" w:hAnsi="Arial" w:cs="Arial"/>
          <w:bCs/>
          <w:lang w:val="en-US" w:eastAsia="ja-JP"/>
        </w:rPr>
        <w:t>R1-</w:t>
      </w:r>
      <w:r w:rsidR="00B148D9" w:rsidRPr="00B148D9">
        <w:rPr>
          <w:rFonts w:ascii="Arial" w:eastAsia="Calibri Light" w:hAnsi="Arial" w:cs="Arial"/>
          <w:bCs/>
          <w:lang w:val="en-US" w:eastAsia="ja-JP"/>
        </w:rPr>
        <w:t xml:space="preserve">2506717 </w:t>
      </w:r>
      <w:r w:rsidR="00B148D9">
        <w:rPr>
          <w:rFonts w:ascii="Arial" w:eastAsia="Calibri Light" w:hAnsi="Arial" w:cs="Arial"/>
          <w:bCs/>
          <w:lang w:val="en-US" w:eastAsia="ja-JP"/>
        </w:rPr>
        <w:t>(</w:t>
      </w:r>
      <w:r w:rsidR="00B148D9" w:rsidRPr="00D6021F">
        <w:rPr>
          <w:rFonts w:ascii="Arial" w:eastAsia="Calibri Light" w:hAnsi="Arial" w:cs="Arial"/>
          <w:bCs/>
          <w:lang w:val="en-US" w:eastAsia="ja-JP"/>
        </w:rPr>
        <w:t>R2-</w:t>
      </w:r>
      <w:r w:rsidR="00B148D9" w:rsidRPr="00D57FAD">
        <w:rPr>
          <w:rFonts w:ascii="Arial" w:eastAsia="Calibri Light" w:hAnsi="Arial" w:cs="Arial"/>
          <w:bCs/>
          <w:lang w:val="en-US" w:eastAsia="ja-JP"/>
        </w:rPr>
        <w:t>2</w:t>
      </w:r>
      <w:r w:rsidR="00B148D9">
        <w:rPr>
          <w:rFonts w:ascii="Arial" w:eastAsia="Calibri Light" w:hAnsi="Arial" w:cs="Arial"/>
          <w:bCs/>
          <w:lang w:val="en-US" w:eastAsia="ja-JP"/>
        </w:rPr>
        <w:t>506284)</w:t>
      </w:r>
      <w:r w:rsidR="00924ED4">
        <w:rPr>
          <w:rFonts w:ascii="Arial" w:hAnsi="Arial" w:cs="Arial" w:hint="eastAsia"/>
          <w:color w:val="000000"/>
          <w:lang w:eastAsia="zh-CN"/>
        </w:rPr>
        <w:t xml:space="preserve"> </w:t>
      </w:r>
      <w:r w:rsidR="00E7704F">
        <w:rPr>
          <w:rFonts w:ascii="Arial" w:hAnsi="Arial" w:cs="Arial"/>
          <w:color w:val="000000"/>
          <w:lang w:eastAsia="zh-CN"/>
        </w:rPr>
        <w:t xml:space="preserve">on </w:t>
      </w:r>
      <w:r w:rsidR="00B148D9" w:rsidRPr="00B148D9">
        <w:rPr>
          <w:rFonts w:ascii="Arial" w:hAnsi="Arial" w:cs="Arial"/>
          <w:color w:val="000000"/>
          <w:lang w:eastAsia="zh-CN"/>
        </w:rPr>
        <w:t>power ramping and RRC configuration for CB-Msg3-EDT</w:t>
      </w:r>
      <w:r w:rsidR="00B148D9">
        <w:rPr>
          <w:rFonts w:ascii="Arial" w:hAnsi="Arial" w:cs="Arial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 xml:space="preserve"> </w:t>
      </w:r>
    </w:p>
    <w:p w14:paraId="3BC630B9" w14:textId="77777777" w:rsidR="00924ED4" w:rsidRDefault="00924ED4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</w:p>
    <w:p w14:paraId="0A1F015A" w14:textId="1BCCB4BA" w:rsidR="008E2081" w:rsidRDefault="008E2081" w:rsidP="002C1792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 w:rsidRPr="00554857">
        <w:rPr>
          <w:rFonts w:ascii="Arial" w:hAnsi="Arial" w:cs="Arial"/>
          <w:color w:val="000000"/>
          <w:lang w:eastAsia="zh-CN"/>
        </w:rPr>
        <w:t>RAN1 made the repl</w:t>
      </w:r>
      <w:r w:rsidR="00601192">
        <w:rPr>
          <w:rFonts w:ascii="Arial" w:hAnsi="Arial" w:cs="Arial" w:hint="eastAsia"/>
          <w:color w:val="000000"/>
          <w:lang w:eastAsia="zh-CN"/>
        </w:rPr>
        <w:t>ies on the following questions in the LS</w:t>
      </w:r>
      <w:r w:rsidRPr="00554857">
        <w:rPr>
          <w:rFonts w:ascii="Arial" w:hAnsi="Arial" w:cs="Arial"/>
          <w:color w:val="000000"/>
          <w:lang w:eastAsia="zh-CN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495C" w:rsidRPr="0074495C" w14:paraId="69F037EE" w14:textId="77777777" w:rsidTr="00D739DF">
        <w:tc>
          <w:tcPr>
            <w:tcW w:w="9855" w:type="dxa"/>
          </w:tcPr>
          <w:p w14:paraId="1B6AC40F" w14:textId="4BB2C034" w:rsidR="0074495C" w:rsidRPr="0074495C" w:rsidRDefault="0074495C" w:rsidP="00D739DF">
            <w:pPr>
              <w:spacing w:beforeLines="50" w:before="120" w:afterLines="50" w:after="120"/>
              <w:rPr>
                <w:rFonts w:ascii="Arial" w:eastAsia="MS Mincho" w:hAnsi="Arial" w:cs="Arial"/>
                <w:sz w:val="22"/>
                <w:szCs w:val="22"/>
                <w:lang w:eastAsia="en-GB"/>
              </w:rPr>
            </w:pPr>
            <w:r w:rsidRPr="0074495C">
              <w:rPr>
                <w:rFonts w:ascii="Arial" w:eastAsia="MS Mincho" w:hAnsi="Arial" w:cs="Arial"/>
                <w:szCs w:val="22"/>
                <w:lang w:eastAsia="en-GB"/>
              </w:rPr>
              <w:t>Check whether RAN1 has any concern regarding the additional TBS size configured for CB-Msg3, i.e., 144 bits.</w:t>
            </w:r>
          </w:p>
        </w:tc>
      </w:tr>
    </w:tbl>
    <w:p w14:paraId="583F2484" w14:textId="74AC812A" w:rsidR="00DA0C8E" w:rsidRDefault="00601192" w:rsidP="00E30617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  <w:r>
        <w:rPr>
          <w:rFonts w:ascii="Arial" w:hAnsi="Arial" w:cs="Arial" w:hint="eastAsia"/>
          <w:bCs/>
          <w:iCs/>
          <w:szCs w:val="22"/>
          <w:lang w:val="en-US" w:eastAsia="zh-CN"/>
        </w:rPr>
        <w:t xml:space="preserve">According to the </w:t>
      </w:r>
      <w:r w:rsidR="00DA0C8E">
        <w:rPr>
          <w:rFonts w:ascii="Arial" w:hAnsi="Arial" w:cs="Arial" w:hint="eastAsia"/>
          <w:bCs/>
          <w:iCs/>
          <w:szCs w:val="22"/>
          <w:lang w:val="en-US" w:eastAsia="zh-CN"/>
        </w:rPr>
        <w:t xml:space="preserve">RAN2 CR to introduce </w:t>
      </w:r>
      <w:r>
        <w:rPr>
          <w:rFonts w:ascii="Arial" w:hAnsi="Arial" w:cs="Arial" w:hint="eastAsia"/>
          <w:bCs/>
          <w:iCs/>
          <w:szCs w:val="22"/>
          <w:lang w:val="en-US" w:eastAsia="zh-CN"/>
        </w:rPr>
        <w:t>CB-Msg3-EDT</w:t>
      </w:r>
      <w:r w:rsidR="00DA0C8E">
        <w:rPr>
          <w:rFonts w:ascii="Arial" w:hAnsi="Arial" w:cs="Arial" w:hint="eastAsia"/>
          <w:bCs/>
          <w:iCs/>
          <w:szCs w:val="22"/>
          <w:lang w:val="en-US" w:eastAsia="zh-CN"/>
        </w:rPr>
        <w:t xml:space="preserve"> (</w:t>
      </w:r>
      <w:r w:rsidR="00DA0C8E" w:rsidRPr="00DA0C8E">
        <w:rPr>
          <w:rFonts w:ascii="Arial" w:hAnsi="Arial" w:cs="Arial" w:hint="eastAsia"/>
          <w:bCs/>
          <w:iCs/>
          <w:szCs w:val="22"/>
          <w:lang w:val="en-US" w:eastAsia="zh-CN"/>
        </w:rPr>
        <w:t>R2-2506557</w:t>
      </w:r>
      <w:r w:rsidR="00DA0C8E">
        <w:rPr>
          <w:rFonts w:ascii="Arial" w:hAnsi="Arial" w:cs="Arial" w:hint="eastAsia"/>
          <w:bCs/>
          <w:iCs/>
          <w:szCs w:val="22"/>
          <w:lang w:val="en-US" w:eastAsia="zh-CN"/>
        </w:rPr>
        <w:t>)</w:t>
      </w:r>
      <w:r>
        <w:rPr>
          <w:rFonts w:ascii="Arial" w:hAnsi="Arial" w:cs="Arial" w:hint="eastAsia"/>
          <w:bCs/>
          <w:iCs/>
          <w:szCs w:val="22"/>
          <w:lang w:val="en-US" w:eastAsia="zh-CN"/>
        </w:rPr>
        <w:t xml:space="preserve">, </w:t>
      </w:r>
      <w:r w:rsidR="00E30617" w:rsidRPr="00E30617">
        <w:rPr>
          <w:rFonts w:ascii="Arial" w:hAnsi="Arial" w:cs="Arial" w:hint="eastAsia"/>
          <w:bCs/>
          <w:i/>
          <w:szCs w:val="22"/>
          <w:lang w:val="en-US" w:eastAsia="zh-CN"/>
        </w:rPr>
        <w:t>cb-Msg3-TBS-NB</w:t>
      </w:r>
      <w:r w:rsidR="00E30617">
        <w:rPr>
          <w:rFonts w:ascii="Arial" w:hAnsi="Arial" w:cs="Arial" w:hint="eastAsia"/>
          <w:bCs/>
          <w:iCs/>
          <w:szCs w:val="22"/>
          <w:lang w:val="en-US" w:eastAsia="zh-CN"/>
        </w:rPr>
        <w:t xml:space="preserve"> only i</w:t>
      </w:r>
      <w:r w:rsidR="00E30617" w:rsidRPr="00E30617">
        <w:rPr>
          <w:rFonts w:ascii="Arial" w:hAnsi="Arial" w:cs="Arial" w:hint="eastAsia"/>
          <w:bCs/>
          <w:iCs/>
          <w:szCs w:val="22"/>
          <w:lang w:val="en-US" w:eastAsia="zh-CN"/>
        </w:rPr>
        <w:t>ndicates the TB size threshold for initiating CB-Msg3-EDT.</w:t>
      </w:r>
      <w:r w:rsidR="00E30617">
        <w:rPr>
          <w:rFonts w:ascii="Arial" w:hAnsi="Arial" w:cs="Arial" w:hint="eastAsia"/>
          <w:bCs/>
          <w:iCs/>
          <w:szCs w:val="22"/>
          <w:lang w:val="en-US" w:eastAsia="zh-CN"/>
        </w:rPr>
        <w:t xml:space="preserve"> The actual TBS for NPUSCH is </w:t>
      </w:r>
      <w:r>
        <w:rPr>
          <w:rFonts w:ascii="Arial" w:hAnsi="Arial" w:cs="Arial" w:hint="eastAsia"/>
          <w:bCs/>
          <w:iCs/>
          <w:szCs w:val="22"/>
          <w:lang w:val="en-US" w:eastAsia="zh-CN"/>
        </w:rPr>
        <w:t xml:space="preserve">from the configuration of </w:t>
      </w:r>
      <w:r w:rsidRPr="00601192">
        <w:rPr>
          <w:rFonts w:ascii="Arial" w:hAnsi="Arial" w:cs="Arial" w:hint="eastAsia"/>
          <w:bCs/>
          <w:i/>
          <w:szCs w:val="22"/>
          <w:lang w:val="en-US" w:eastAsia="zh-CN"/>
        </w:rPr>
        <w:t>npusch-NumRUsIndex</w:t>
      </w:r>
      <w:r>
        <w:rPr>
          <w:rFonts w:ascii="Arial" w:hAnsi="Arial" w:cs="Arial" w:hint="eastAsia"/>
          <w:bCs/>
          <w:iCs/>
          <w:szCs w:val="22"/>
          <w:lang w:val="en-US" w:eastAsia="zh-CN"/>
        </w:rPr>
        <w:t xml:space="preserve"> and </w:t>
      </w:r>
      <w:r w:rsidRPr="00601192">
        <w:rPr>
          <w:rFonts w:ascii="Arial" w:hAnsi="Arial" w:cs="Arial" w:hint="eastAsia"/>
          <w:bCs/>
          <w:i/>
          <w:szCs w:val="22"/>
          <w:lang w:val="en-US" w:eastAsia="zh-CN"/>
        </w:rPr>
        <w:t>npusch-MCS</w:t>
      </w:r>
      <w:r>
        <w:rPr>
          <w:rFonts w:ascii="Arial" w:hAnsi="Arial" w:cs="Arial" w:hint="eastAsia"/>
          <w:bCs/>
          <w:iCs/>
          <w:szCs w:val="22"/>
          <w:lang w:val="en-US" w:eastAsia="zh-CN"/>
        </w:rPr>
        <w:t xml:space="preserve"> </w:t>
      </w:r>
      <w:r w:rsidR="001B6ABE">
        <w:rPr>
          <w:rFonts w:ascii="Arial" w:hAnsi="Arial" w:cs="Arial" w:hint="eastAsia"/>
          <w:bCs/>
          <w:iCs/>
          <w:szCs w:val="22"/>
          <w:lang w:val="en-US" w:eastAsia="zh-CN"/>
        </w:rPr>
        <w:t xml:space="preserve">in </w:t>
      </w:r>
      <w:r w:rsidR="001B6ABE" w:rsidRPr="001B6ABE">
        <w:rPr>
          <w:rFonts w:ascii="Arial" w:hAnsi="Arial" w:cs="Arial" w:hint="eastAsia"/>
          <w:bCs/>
          <w:i/>
          <w:szCs w:val="22"/>
          <w:lang w:val="en-US" w:eastAsia="zh-CN"/>
        </w:rPr>
        <w:t>cb-Msg3-PhysicalConfig-r19</w:t>
      </w:r>
      <w:r w:rsidR="001B6ABE">
        <w:rPr>
          <w:rFonts w:ascii="Arial" w:hAnsi="Arial" w:cs="Arial" w:hint="eastAsia"/>
          <w:bCs/>
          <w:iCs/>
          <w:szCs w:val="22"/>
          <w:lang w:val="en-US" w:eastAsia="zh-CN"/>
        </w:rPr>
        <w:t xml:space="preserve"> </w:t>
      </w:r>
      <w:r w:rsidR="00DA0C8E">
        <w:rPr>
          <w:rFonts w:ascii="Arial" w:hAnsi="Arial" w:cs="Arial" w:hint="eastAsia"/>
          <w:bCs/>
          <w:iCs/>
          <w:szCs w:val="22"/>
          <w:lang w:val="en-US" w:eastAsia="zh-CN"/>
        </w:rPr>
        <w:t xml:space="preserve">based on the procedure of PUR. </w:t>
      </w:r>
      <w:r w:rsidR="00E30617">
        <w:rPr>
          <w:rFonts w:ascii="Arial" w:hAnsi="Arial" w:cs="Arial" w:hint="eastAsia"/>
          <w:bCs/>
          <w:iCs/>
          <w:szCs w:val="22"/>
          <w:lang w:val="en-US" w:eastAsia="zh-CN"/>
        </w:rPr>
        <w:t xml:space="preserve">Thus, there is no RAN1 impact to introduce 144 bits in </w:t>
      </w:r>
      <w:r w:rsidR="00E30617" w:rsidRPr="00E30617">
        <w:rPr>
          <w:rFonts w:ascii="Arial" w:hAnsi="Arial" w:cs="Arial" w:hint="eastAsia"/>
          <w:bCs/>
          <w:i/>
          <w:szCs w:val="22"/>
          <w:lang w:val="en-US" w:eastAsia="zh-CN"/>
        </w:rPr>
        <w:t>cb-Msg3-TBS-NB</w:t>
      </w:r>
      <w:r w:rsidR="00E30617">
        <w:rPr>
          <w:rFonts w:ascii="Arial" w:hAnsi="Arial" w:cs="Arial" w:hint="eastAsia"/>
          <w:bCs/>
          <w:i/>
          <w:szCs w:val="22"/>
          <w:lang w:val="en-US" w:eastAsia="zh-CN"/>
        </w:rPr>
        <w:t xml:space="preserve">. </w:t>
      </w:r>
    </w:p>
    <w:p w14:paraId="4462FB23" w14:textId="68966D9D" w:rsidR="0074495C" w:rsidRPr="00554857" w:rsidRDefault="00E30617" w:rsidP="0074495C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  <w:r>
        <w:rPr>
          <w:rFonts w:ascii="Arial" w:hAnsi="Arial" w:cs="Arial" w:hint="eastAsia"/>
          <w:b/>
          <w:iCs/>
          <w:szCs w:val="22"/>
          <w:lang w:val="en-US" w:eastAsia="zh-CN"/>
        </w:rPr>
        <w:t>Reply</w:t>
      </w:r>
      <w:r w:rsidR="00DA0C8E" w:rsidRPr="00DA0C8E">
        <w:rPr>
          <w:rFonts w:ascii="Arial" w:hAnsi="Arial" w:cs="Arial" w:hint="eastAsia"/>
          <w:b/>
          <w:iCs/>
          <w:szCs w:val="22"/>
          <w:lang w:val="en-US" w:eastAsia="zh-CN"/>
        </w:rPr>
        <w:t xml:space="preserve"> to RAN2: </w:t>
      </w:r>
      <w:r>
        <w:rPr>
          <w:rFonts w:ascii="Arial" w:hAnsi="Arial" w:cs="Arial" w:hint="eastAsia"/>
          <w:bCs/>
          <w:iCs/>
          <w:szCs w:val="22"/>
          <w:lang w:val="en-US" w:eastAsia="zh-CN"/>
        </w:rPr>
        <w:t xml:space="preserve">There is no RAN1 impact to introduce 144 bits as additional TB size threshold for initiating CB-Msg3-EDT. </w:t>
      </w:r>
    </w:p>
    <w:p w14:paraId="1227EB14" w14:textId="26850496" w:rsidR="0074495C" w:rsidRPr="0074495C" w:rsidRDefault="0074495C" w:rsidP="0074495C">
      <w:pPr>
        <w:pStyle w:val="Heading3"/>
        <w:spacing w:beforeLines="50" w:before="120" w:afterLines="50" w:after="120"/>
        <w:rPr>
          <w:rFonts w:ascii="Arial" w:hAnsi="Arial" w:cs="Arial"/>
          <w:color w:val="000000"/>
          <w:lang w:eastAsia="zh-C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495C" w:rsidRPr="0074495C" w14:paraId="516A8B5A" w14:textId="77777777" w:rsidTr="00D739DF">
        <w:tc>
          <w:tcPr>
            <w:tcW w:w="9855" w:type="dxa"/>
          </w:tcPr>
          <w:p w14:paraId="2072065B" w14:textId="1FB68F78" w:rsidR="0074495C" w:rsidRPr="0074495C" w:rsidRDefault="00532A3A" w:rsidP="00D739DF">
            <w:pPr>
              <w:spacing w:beforeLines="50" w:before="120" w:afterLines="50" w:after="120"/>
              <w:rPr>
                <w:rFonts w:ascii="Arial" w:eastAsia="MS Mincho" w:hAnsi="Arial" w:cs="Arial"/>
                <w:sz w:val="22"/>
                <w:szCs w:val="22"/>
                <w:lang w:eastAsia="en-GB"/>
              </w:rPr>
            </w:pPr>
            <w:r w:rsidRPr="00532A3A">
              <w:rPr>
                <w:rFonts w:ascii="Arial" w:eastAsia="MS Mincho" w:hAnsi="Arial" w:cs="Arial"/>
                <w:szCs w:val="22"/>
                <w:lang w:eastAsia="en-GB"/>
              </w:rPr>
              <w:t>Check the specification impact in RAN1 to support 2 MPDCCH narrowbands for CB-Msg4 monitoring, and update the corresponding specification if needed.</w:t>
            </w:r>
          </w:p>
        </w:tc>
      </w:tr>
    </w:tbl>
    <w:p w14:paraId="4076CB9D" w14:textId="77777777" w:rsidR="002B6DC6" w:rsidRDefault="002B6DC6" w:rsidP="0074495C">
      <w:pPr>
        <w:spacing w:afterLines="50" w:after="120"/>
        <w:jc w:val="both"/>
        <w:rPr>
          <w:rFonts w:ascii="Arial" w:hAnsi="Arial" w:cs="Arial"/>
          <w:b/>
          <w:color w:val="000000"/>
          <w:lang w:val="en-US" w:eastAsia="zh-CN"/>
        </w:rPr>
      </w:pPr>
    </w:p>
    <w:p w14:paraId="288E657E" w14:textId="0AE805FD" w:rsidR="0074495C" w:rsidRPr="00554857" w:rsidRDefault="0074495C" w:rsidP="0074495C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  <w:r>
        <w:rPr>
          <w:rFonts w:ascii="Arial" w:hAnsi="Arial" w:cs="Arial" w:hint="eastAsia"/>
          <w:b/>
          <w:color w:val="000000"/>
          <w:lang w:val="en-US" w:eastAsia="zh-CN"/>
        </w:rPr>
        <w:t xml:space="preserve">Reply to </w:t>
      </w:r>
      <w:r w:rsidR="00DA0C8E">
        <w:rPr>
          <w:rFonts w:ascii="Arial" w:hAnsi="Arial" w:cs="Arial" w:hint="eastAsia"/>
          <w:b/>
          <w:color w:val="000000"/>
          <w:lang w:val="en-US" w:eastAsia="zh-CN"/>
        </w:rPr>
        <w:t>RAN2</w:t>
      </w:r>
      <w:r>
        <w:rPr>
          <w:rFonts w:ascii="Arial" w:hAnsi="Arial" w:cs="Arial"/>
          <w:b/>
          <w:color w:val="000000"/>
          <w:lang w:val="en-US" w:eastAsia="zh-CN"/>
        </w:rPr>
        <w:t>:</w:t>
      </w:r>
      <w:r>
        <w:rPr>
          <w:rFonts w:ascii="Arial" w:hAnsi="Arial" w:cs="Arial" w:hint="eastAsia"/>
          <w:b/>
          <w:color w:val="000000"/>
          <w:lang w:val="en-US" w:eastAsia="zh-CN"/>
        </w:rPr>
        <w:t xml:space="preserve"> </w:t>
      </w:r>
      <w:r w:rsidRPr="00554857">
        <w:rPr>
          <w:rFonts w:ascii="Arial" w:hAnsi="Arial" w:cs="Arial"/>
          <w:bCs/>
          <w:iCs/>
          <w:szCs w:val="22"/>
          <w:lang w:val="en-US" w:eastAsia="zh-CN"/>
        </w:rPr>
        <w:t xml:space="preserve">From RAN1 perspective, </w:t>
      </w:r>
      <w:r w:rsidR="00554D3B">
        <w:rPr>
          <w:rFonts w:ascii="Arial" w:hAnsi="Arial" w:cs="Arial"/>
          <w:bCs/>
          <w:iCs/>
          <w:szCs w:val="22"/>
          <w:lang w:val="en-US" w:eastAsia="zh-CN"/>
        </w:rPr>
        <w:t>i</w:t>
      </w:r>
      <w:r w:rsidR="008B114E" w:rsidRPr="008B114E">
        <w:rPr>
          <w:rFonts w:ascii="Arial" w:hAnsi="Arial" w:cs="Arial"/>
          <w:bCs/>
          <w:iCs/>
          <w:szCs w:val="22"/>
          <w:lang w:val="en-US" w:eastAsia="zh-CN"/>
        </w:rPr>
        <w:t xml:space="preserve">ntroducing </w:t>
      </w:r>
      <w:r w:rsidR="00532A3A" w:rsidRPr="00532A3A">
        <w:rPr>
          <w:rFonts w:ascii="Arial" w:hAnsi="Arial" w:cs="Arial"/>
          <w:bCs/>
          <w:iCs/>
          <w:szCs w:val="22"/>
          <w:lang w:val="en-US" w:eastAsia="zh-CN"/>
        </w:rPr>
        <w:t xml:space="preserve">2 MPDCCH narrowbands </w:t>
      </w:r>
      <w:r w:rsidR="008B114E" w:rsidRPr="008B114E">
        <w:rPr>
          <w:rFonts w:ascii="Arial" w:hAnsi="Arial" w:cs="Arial"/>
          <w:bCs/>
          <w:iCs/>
          <w:szCs w:val="22"/>
          <w:lang w:val="en-US" w:eastAsia="zh-CN"/>
        </w:rPr>
        <w:t>requires additional RAN1 standard effort, which is not suitable in maintenance phase.</w:t>
      </w:r>
    </w:p>
    <w:p w14:paraId="17570FE1" w14:textId="77777777" w:rsidR="008B114E" w:rsidRPr="0074495C" w:rsidRDefault="008B114E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0C2FF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 w:rsidR="00983068"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77601A5" w14:textId="661AB1C1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 w:rsidR="001755A3">
        <w:rPr>
          <w:rFonts w:ascii="Arial" w:hAnsi="Arial" w:cs="Arial"/>
          <w:snapToGrid w:val="0"/>
          <w:color w:val="000000"/>
          <w:lang w:eastAsia="zh-CN"/>
        </w:rPr>
        <w:t>asks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 RAN2 to take above responses into account in their future work</w:t>
      </w:r>
      <w:r w:rsidR="00360D34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3EB90B72" w14:textId="5DF38C14" w:rsidR="00083F66" w:rsidRDefault="001C0FE8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3</w:t>
      </w:r>
      <w:r w:rsidR="00083F66" w:rsidRPr="00083F66">
        <w:rPr>
          <w:rFonts w:ascii="Arial" w:hAnsi="Arial" w:cs="Arial"/>
          <w:bCs/>
          <w:lang w:eastAsia="zh-CN"/>
        </w:rPr>
        <w:tab/>
      </w:r>
      <w:r w:rsidR="00083F66">
        <w:rPr>
          <w:rFonts w:ascii="Arial" w:hAnsi="Arial" w:cs="Arial"/>
          <w:bCs/>
          <w:lang w:eastAsia="zh-CN"/>
        </w:rPr>
        <w:t xml:space="preserve">             </w:t>
      </w:r>
      <w:r>
        <w:rPr>
          <w:rFonts w:ascii="Arial" w:hAnsi="Arial" w:cs="Arial"/>
          <w:bCs/>
          <w:lang w:eastAsia="zh-CN"/>
        </w:rPr>
        <w:t>17 - 21 November</w:t>
      </w:r>
      <w:r w:rsidR="00083F66" w:rsidRPr="00083F66">
        <w:rPr>
          <w:rFonts w:ascii="Arial" w:hAnsi="Arial" w:cs="Arial"/>
          <w:bCs/>
          <w:lang w:eastAsia="zh-CN"/>
        </w:rPr>
        <w:t xml:space="preserve"> 2025</w:t>
      </w:r>
      <w:r w:rsidR="00083F66" w:rsidRPr="00083F66">
        <w:rPr>
          <w:rFonts w:ascii="Arial" w:hAnsi="Arial" w:cs="Arial"/>
          <w:bCs/>
          <w:lang w:eastAsia="zh-CN"/>
        </w:rPr>
        <w:tab/>
      </w:r>
      <w:r w:rsidR="00083F66"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1C0FE8">
        <w:rPr>
          <w:rFonts w:ascii="Arial" w:hAnsi="Arial" w:cs="Arial"/>
          <w:bCs/>
          <w:lang w:eastAsia="zh-CN"/>
        </w:rPr>
        <w:t>Dallas</w:t>
      </w:r>
      <w:r>
        <w:rPr>
          <w:rFonts w:ascii="Arial" w:hAnsi="Arial" w:cs="Arial"/>
          <w:bCs/>
          <w:lang w:eastAsia="zh-CN"/>
        </w:rPr>
        <w:t>, USA</w:t>
      </w:r>
    </w:p>
    <w:p w14:paraId="6351B27B" w14:textId="42418292" w:rsidR="00E7704F" w:rsidRPr="00F52912" w:rsidRDefault="00E7704F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1C0FE8">
        <w:rPr>
          <w:rFonts w:ascii="Arial" w:eastAsia="Times New Roman" w:hAnsi="Arial" w:cs="Arial"/>
        </w:rPr>
        <w:t>TSG-RAN1 Meeting #12</w:t>
      </w:r>
      <w:r w:rsidR="00C51F87">
        <w:rPr>
          <w:rFonts w:ascii="Arial" w:eastAsia="Times New Roman" w:hAnsi="Arial" w:cs="Arial"/>
        </w:rPr>
        <w:t>3</w:t>
      </w:r>
      <w:r w:rsidRPr="001C0FE8">
        <w:rPr>
          <w:rFonts w:ascii="Arial" w:eastAsia="Times New Roman" w:hAnsi="Arial" w:cs="Arial"/>
        </w:rPr>
        <w:t>bis</w:t>
      </w:r>
      <w:r w:rsidRPr="001C0FE8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F52912">
        <w:rPr>
          <w:rFonts w:ascii="Arial" w:eastAsia="Times New Roman" w:hAnsi="Arial" w:cs="Arial"/>
        </w:rPr>
        <w:t>9</w:t>
      </w:r>
      <w:r w:rsidRPr="001C0FE8">
        <w:rPr>
          <w:rFonts w:ascii="Arial" w:eastAsia="Times New Roman" w:hAnsi="Arial" w:cs="Arial"/>
        </w:rPr>
        <w:t xml:space="preserve"> - </w:t>
      </w:r>
      <w:r w:rsidRPr="00F52912">
        <w:rPr>
          <w:rFonts w:ascii="Arial" w:hAnsi="Arial" w:cs="Arial"/>
          <w:bCs/>
          <w:lang w:eastAsia="zh-CN"/>
        </w:rPr>
        <w:t>1</w:t>
      </w:r>
      <w:r w:rsidR="00F52912" w:rsidRPr="00F52912">
        <w:rPr>
          <w:rFonts w:ascii="Arial" w:hAnsi="Arial" w:cs="Arial"/>
          <w:bCs/>
          <w:lang w:eastAsia="zh-CN"/>
        </w:rPr>
        <w:t>3</w:t>
      </w:r>
      <w:r w:rsidRPr="00F52912">
        <w:rPr>
          <w:rFonts w:ascii="Arial" w:hAnsi="Arial" w:cs="Arial"/>
          <w:bCs/>
          <w:lang w:eastAsia="zh-CN"/>
        </w:rPr>
        <w:t xml:space="preserve"> </w:t>
      </w:r>
      <w:r w:rsidR="00F52912" w:rsidRPr="00F52912">
        <w:rPr>
          <w:rFonts w:ascii="Arial" w:hAnsi="Arial" w:cs="Arial" w:hint="eastAsia"/>
          <w:bCs/>
          <w:lang w:eastAsia="zh-CN"/>
        </w:rPr>
        <w:t>February</w:t>
      </w:r>
      <w:r w:rsidRPr="00F52912">
        <w:rPr>
          <w:rFonts w:ascii="Arial" w:hAnsi="Arial" w:cs="Arial"/>
          <w:bCs/>
          <w:lang w:eastAsia="zh-CN"/>
        </w:rPr>
        <w:t xml:space="preserve"> 202</w:t>
      </w:r>
      <w:r w:rsidR="00F52912" w:rsidRPr="00F52912">
        <w:rPr>
          <w:rFonts w:ascii="Arial" w:hAnsi="Arial" w:cs="Arial"/>
          <w:bCs/>
          <w:lang w:eastAsia="zh-CN"/>
        </w:rPr>
        <w:t>6</w:t>
      </w:r>
      <w:r w:rsidRPr="00F52912">
        <w:rPr>
          <w:rFonts w:ascii="Arial" w:hAnsi="Arial" w:cs="Arial"/>
          <w:bCs/>
          <w:lang w:eastAsia="zh-CN"/>
        </w:rPr>
        <w:tab/>
      </w:r>
      <w:r w:rsidRPr="001C0FE8">
        <w:rPr>
          <w:rFonts w:ascii="Arial" w:eastAsia="Times New Roman" w:hAnsi="Arial" w:cs="Arial"/>
        </w:rPr>
        <w:t xml:space="preserve">             </w:t>
      </w:r>
      <w:r>
        <w:rPr>
          <w:rFonts w:ascii="Arial" w:eastAsia="Times New Roman" w:hAnsi="Arial" w:cs="Arial"/>
        </w:rPr>
        <w:tab/>
      </w:r>
      <w:r w:rsidR="007A3794">
        <w:rPr>
          <w:rFonts w:ascii="Arial" w:eastAsia="Times New Roman" w:hAnsi="Arial" w:cs="Arial"/>
        </w:rPr>
        <w:t>Gothenburg</w:t>
      </w:r>
      <w:r w:rsidR="00F52912" w:rsidRPr="00F52912">
        <w:rPr>
          <w:rFonts w:ascii="Arial" w:eastAsia="Times New Roman" w:hAnsi="Arial" w:cs="Arial"/>
        </w:rPr>
        <w:t>, SE</w:t>
      </w:r>
      <w:r w:rsidRPr="001C0FE8">
        <w:rPr>
          <w:rFonts w:ascii="Arial" w:eastAsia="Times New Roman" w:hAnsi="Arial" w:cs="Arial"/>
        </w:rPr>
        <w:t xml:space="preserve"> </w:t>
      </w:r>
    </w:p>
    <w:sectPr w:rsidR="00E7704F" w:rsidRPr="00F529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91974" w14:textId="77777777" w:rsidR="00FC08FF" w:rsidRDefault="00FC08FF">
      <w:r>
        <w:separator/>
      </w:r>
    </w:p>
  </w:endnote>
  <w:endnote w:type="continuationSeparator" w:id="0">
    <w:p w14:paraId="612B4B03" w14:textId="77777777" w:rsidR="00FC08FF" w:rsidRDefault="00FC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27536" w14:textId="77777777" w:rsidR="00FC08FF" w:rsidRDefault="00FC08FF">
      <w:r>
        <w:separator/>
      </w:r>
    </w:p>
  </w:footnote>
  <w:footnote w:type="continuationSeparator" w:id="0">
    <w:p w14:paraId="2A7C09AA" w14:textId="77777777" w:rsidR="00FC08FF" w:rsidRDefault="00FC0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707C0"/>
    <w:multiLevelType w:val="hybridMultilevel"/>
    <w:tmpl w:val="7F5A1D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D23EE7"/>
    <w:multiLevelType w:val="hybridMultilevel"/>
    <w:tmpl w:val="D6806C08"/>
    <w:lvl w:ilvl="0" w:tplc="C146162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9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4A0F745F"/>
    <w:multiLevelType w:val="hybridMultilevel"/>
    <w:tmpl w:val="75FA6566"/>
    <w:lvl w:ilvl="0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12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14"/>
  </w:num>
  <w:num w:numId="5">
    <w:abstractNumId w:val="9"/>
  </w:num>
  <w:num w:numId="6">
    <w:abstractNumId w:val="12"/>
  </w:num>
  <w:num w:numId="7">
    <w:abstractNumId w:val="2"/>
  </w:num>
  <w:num w:numId="8">
    <w:abstractNumId w:val="13"/>
  </w:num>
  <w:num w:numId="9">
    <w:abstractNumId w:val="7"/>
  </w:num>
  <w:num w:numId="10">
    <w:abstractNumId w:val="1"/>
  </w:num>
  <w:num w:numId="11">
    <w:abstractNumId w:val="0"/>
  </w:num>
  <w:num w:numId="12">
    <w:abstractNumId w:val="6"/>
  </w:num>
  <w:num w:numId="13">
    <w:abstractNumId w:val="3"/>
  </w:num>
  <w:num w:numId="14">
    <w:abstractNumId w:val="10"/>
  </w:num>
  <w:num w:numId="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0E19"/>
    <w:rsid w:val="000317A4"/>
    <w:rsid w:val="000340B1"/>
    <w:rsid w:val="0003574C"/>
    <w:rsid w:val="00036AFA"/>
    <w:rsid w:val="000376B3"/>
    <w:rsid w:val="0004142D"/>
    <w:rsid w:val="00042373"/>
    <w:rsid w:val="00044469"/>
    <w:rsid w:val="00047813"/>
    <w:rsid w:val="000508AE"/>
    <w:rsid w:val="00053B20"/>
    <w:rsid w:val="00054523"/>
    <w:rsid w:val="00055A83"/>
    <w:rsid w:val="0005736B"/>
    <w:rsid w:val="0006027F"/>
    <w:rsid w:val="0006168E"/>
    <w:rsid w:val="00062AC6"/>
    <w:rsid w:val="00064991"/>
    <w:rsid w:val="000667A9"/>
    <w:rsid w:val="00066F09"/>
    <w:rsid w:val="0007320F"/>
    <w:rsid w:val="000746F5"/>
    <w:rsid w:val="00074FB5"/>
    <w:rsid w:val="000762EE"/>
    <w:rsid w:val="000766E7"/>
    <w:rsid w:val="000767B6"/>
    <w:rsid w:val="000816BE"/>
    <w:rsid w:val="000819D0"/>
    <w:rsid w:val="00081DA5"/>
    <w:rsid w:val="000823F9"/>
    <w:rsid w:val="00083677"/>
    <w:rsid w:val="00083F66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1E4E"/>
    <w:rsid w:val="000B2D75"/>
    <w:rsid w:val="000B5048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10184D"/>
    <w:rsid w:val="00101C56"/>
    <w:rsid w:val="00105234"/>
    <w:rsid w:val="00112C4F"/>
    <w:rsid w:val="00114B00"/>
    <w:rsid w:val="001204AA"/>
    <w:rsid w:val="00122546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560F9"/>
    <w:rsid w:val="001600ED"/>
    <w:rsid w:val="00160E57"/>
    <w:rsid w:val="00163D6E"/>
    <w:rsid w:val="0016539E"/>
    <w:rsid w:val="00172C11"/>
    <w:rsid w:val="00173E3F"/>
    <w:rsid w:val="0017495C"/>
    <w:rsid w:val="001755A3"/>
    <w:rsid w:val="00176E12"/>
    <w:rsid w:val="00176F49"/>
    <w:rsid w:val="00183999"/>
    <w:rsid w:val="0019087E"/>
    <w:rsid w:val="0019116A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6ABE"/>
    <w:rsid w:val="001B709A"/>
    <w:rsid w:val="001C0FE8"/>
    <w:rsid w:val="001C3167"/>
    <w:rsid w:val="001C3789"/>
    <w:rsid w:val="001C3A07"/>
    <w:rsid w:val="001C7CBE"/>
    <w:rsid w:val="001D1DBF"/>
    <w:rsid w:val="001D25E4"/>
    <w:rsid w:val="001D53B2"/>
    <w:rsid w:val="001E0115"/>
    <w:rsid w:val="001E2141"/>
    <w:rsid w:val="001E5B57"/>
    <w:rsid w:val="001E6A84"/>
    <w:rsid w:val="001E6A9B"/>
    <w:rsid w:val="001E6B44"/>
    <w:rsid w:val="001E6D78"/>
    <w:rsid w:val="001E7B9F"/>
    <w:rsid w:val="001F2914"/>
    <w:rsid w:val="00201C61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653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4017"/>
    <w:rsid w:val="002A4FF7"/>
    <w:rsid w:val="002A5172"/>
    <w:rsid w:val="002A62DD"/>
    <w:rsid w:val="002A695A"/>
    <w:rsid w:val="002A761E"/>
    <w:rsid w:val="002A772B"/>
    <w:rsid w:val="002B0DEF"/>
    <w:rsid w:val="002B1237"/>
    <w:rsid w:val="002B180C"/>
    <w:rsid w:val="002B34EF"/>
    <w:rsid w:val="002B3DFF"/>
    <w:rsid w:val="002B4B2B"/>
    <w:rsid w:val="002B6CA9"/>
    <w:rsid w:val="002B6DC6"/>
    <w:rsid w:val="002B7261"/>
    <w:rsid w:val="002C0330"/>
    <w:rsid w:val="002C07A5"/>
    <w:rsid w:val="002C08E8"/>
    <w:rsid w:val="002C14CF"/>
    <w:rsid w:val="002C1792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584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525E"/>
    <w:rsid w:val="003275B9"/>
    <w:rsid w:val="00335062"/>
    <w:rsid w:val="00340550"/>
    <w:rsid w:val="0034057E"/>
    <w:rsid w:val="00341A23"/>
    <w:rsid w:val="003431C1"/>
    <w:rsid w:val="00343278"/>
    <w:rsid w:val="00347B79"/>
    <w:rsid w:val="003548CD"/>
    <w:rsid w:val="00360D34"/>
    <w:rsid w:val="003610E1"/>
    <w:rsid w:val="003615F8"/>
    <w:rsid w:val="00361BE9"/>
    <w:rsid w:val="00361C01"/>
    <w:rsid w:val="003637AD"/>
    <w:rsid w:val="00364AEB"/>
    <w:rsid w:val="00364BAF"/>
    <w:rsid w:val="003679A0"/>
    <w:rsid w:val="0037177B"/>
    <w:rsid w:val="0037608E"/>
    <w:rsid w:val="0037624F"/>
    <w:rsid w:val="00376FB4"/>
    <w:rsid w:val="0037701A"/>
    <w:rsid w:val="00377701"/>
    <w:rsid w:val="00381306"/>
    <w:rsid w:val="00381474"/>
    <w:rsid w:val="00381B28"/>
    <w:rsid w:val="003829C1"/>
    <w:rsid w:val="00382A7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E6B8D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5912"/>
    <w:rsid w:val="00427495"/>
    <w:rsid w:val="00427F32"/>
    <w:rsid w:val="004321DB"/>
    <w:rsid w:val="00433A5F"/>
    <w:rsid w:val="0043413D"/>
    <w:rsid w:val="00434D8D"/>
    <w:rsid w:val="00443454"/>
    <w:rsid w:val="00445DD7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4344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2A3A"/>
    <w:rsid w:val="005339DF"/>
    <w:rsid w:val="0053515A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4857"/>
    <w:rsid w:val="00554D3B"/>
    <w:rsid w:val="0055630D"/>
    <w:rsid w:val="00557558"/>
    <w:rsid w:val="00557FE1"/>
    <w:rsid w:val="0056010E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80A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16B1"/>
    <w:rsid w:val="005C2235"/>
    <w:rsid w:val="005C32A2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192"/>
    <w:rsid w:val="00601E49"/>
    <w:rsid w:val="0060274A"/>
    <w:rsid w:val="00605382"/>
    <w:rsid w:val="00611067"/>
    <w:rsid w:val="00611AB7"/>
    <w:rsid w:val="006138E5"/>
    <w:rsid w:val="00613CB9"/>
    <w:rsid w:val="00614D5A"/>
    <w:rsid w:val="006173CF"/>
    <w:rsid w:val="0062361B"/>
    <w:rsid w:val="006241B2"/>
    <w:rsid w:val="0062479B"/>
    <w:rsid w:val="006261E8"/>
    <w:rsid w:val="006307F3"/>
    <w:rsid w:val="00636849"/>
    <w:rsid w:val="006420D1"/>
    <w:rsid w:val="00646A11"/>
    <w:rsid w:val="00646B9B"/>
    <w:rsid w:val="006475C9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0F83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6F7D5E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3FB1"/>
    <w:rsid w:val="0072431E"/>
    <w:rsid w:val="00724547"/>
    <w:rsid w:val="00724C73"/>
    <w:rsid w:val="007272A8"/>
    <w:rsid w:val="0072783E"/>
    <w:rsid w:val="007312DB"/>
    <w:rsid w:val="00732C33"/>
    <w:rsid w:val="0073405F"/>
    <w:rsid w:val="007379C2"/>
    <w:rsid w:val="007431E9"/>
    <w:rsid w:val="0074495C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86831"/>
    <w:rsid w:val="00792586"/>
    <w:rsid w:val="00792EBE"/>
    <w:rsid w:val="00794EC9"/>
    <w:rsid w:val="007960B5"/>
    <w:rsid w:val="00797255"/>
    <w:rsid w:val="007A1576"/>
    <w:rsid w:val="007A3794"/>
    <w:rsid w:val="007A78E4"/>
    <w:rsid w:val="007B1765"/>
    <w:rsid w:val="007B2985"/>
    <w:rsid w:val="007B3390"/>
    <w:rsid w:val="007B4DAD"/>
    <w:rsid w:val="007B64E0"/>
    <w:rsid w:val="007C109A"/>
    <w:rsid w:val="007C1B44"/>
    <w:rsid w:val="007C1BFE"/>
    <w:rsid w:val="007C2617"/>
    <w:rsid w:val="007C7323"/>
    <w:rsid w:val="007C76C6"/>
    <w:rsid w:val="007D3687"/>
    <w:rsid w:val="007D4764"/>
    <w:rsid w:val="007D563C"/>
    <w:rsid w:val="007D796B"/>
    <w:rsid w:val="007E0D28"/>
    <w:rsid w:val="007E1233"/>
    <w:rsid w:val="007E3EFA"/>
    <w:rsid w:val="007E4168"/>
    <w:rsid w:val="007E555E"/>
    <w:rsid w:val="007F0AE3"/>
    <w:rsid w:val="007F4317"/>
    <w:rsid w:val="007F478A"/>
    <w:rsid w:val="007F6540"/>
    <w:rsid w:val="008024FE"/>
    <w:rsid w:val="00804766"/>
    <w:rsid w:val="00804972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358C2"/>
    <w:rsid w:val="0084156F"/>
    <w:rsid w:val="008419E2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E20"/>
    <w:rsid w:val="008A4F91"/>
    <w:rsid w:val="008A59FC"/>
    <w:rsid w:val="008A7193"/>
    <w:rsid w:val="008B114E"/>
    <w:rsid w:val="008B24AB"/>
    <w:rsid w:val="008B3E4B"/>
    <w:rsid w:val="008B7D82"/>
    <w:rsid w:val="008C0A81"/>
    <w:rsid w:val="008C2ADC"/>
    <w:rsid w:val="008D1693"/>
    <w:rsid w:val="008D5446"/>
    <w:rsid w:val="008D781C"/>
    <w:rsid w:val="008D7C95"/>
    <w:rsid w:val="008E2081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4ED4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56239"/>
    <w:rsid w:val="00962DE9"/>
    <w:rsid w:val="00963A98"/>
    <w:rsid w:val="00963CD1"/>
    <w:rsid w:val="009650E7"/>
    <w:rsid w:val="00965742"/>
    <w:rsid w:val="00966EEB"/>
    <w:rsid w:val="00967569"/>
    <w:rsid w:val="009703BE"/>
    <w:rsid w:val="00970EAD"/>
    <w:rsid w:val="009725B1"/>
    <w:rsid w:val="009750BC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2DE0"/>
    <w:rsid w:val="00983068"/>
    <w:rsid w:val="00983968"/>
    <w:rsid w:val="00984244"/>
    <w:rsid w:val="00985D7F"/>
    <w:rsid w:val="00991213"/>
    <w:rsid w:val="009A1162"/>
    <w:rsid w:val="009A7F5D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3D30"/>
    <w:rsid w:val="00A14451"/>
    <w:rsid w:val="00A14D7C"/>
    <w:rsid w:val="00A16C5A"/>
    <w:rsid w:val="00A17BDD"/>
    <w:rsid w:val="00A21886"/>
    <w:rsid w:val="00A27638"/>
    <w:rsid w:val="00A27B53"/>
    <w:rsid w:val="00A27FB7"/>
    <w:rsid w:val="00A318A2"/>
    <w:rsid w:val="00A342BC"/>
    <w:rsid w:val="00A36963"/>
    <w:rsid w:val="00A407C6"/>
    <w:rsid w:val="00A42E47"/>
    <w:rsid w:val="00A42EB2"/>
    <w:rsid w:val="00A4324C"/>
    <w:rsid w:val="00A4593E"/>
    <w:rsid w:val="00A50D27"/>
    <w:rsid w:val="00A50E5B"/>
    <w:rsid w:val="00A516B7"/>
    <w:rsid w:val="00A5337A"/>
    <w:rsid w:val="00A534D6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74C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3289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3599"/>
    <w:rsid w:val="00B0700C"/>
    <w:rsid w:val="00B07145"/>
    <w:rsid w:val="00B148D9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1E8C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1897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64C8"/>
    <w:rsid w:val="00C17240"/>
    <w:rsid w:val="00C21C7F"/>
    <w:rsid w:val="00C2554E"/>
    <w:rsid w:val="00C25624"/>
    <w:rsid w:val="00C2639F"/>
    <w:rsid w:val="00C27622"/>
    <w:rsid w:val="00C30680"/>
    <w:rsid w:val="00C30AEE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1F87"/>
    <w:rsid w:val="00C52289"/>
    <w:rsid w:val="00C535C6"/>
    <w:rsid w:val="00C54CD8"/>
    <w:rsid w:val="00C553A6"/>
    <w:rsid w:val="00C60346"/>
    <w:rsid w:val="00C60C3B"/>
    <w:rsid w:val="00C66416"/>
    <w:rsid w:val="00C6652F"/>
    <w:rsid w:val="00C70CF7"/>
    <w:rsid w:val="00C72A71"/>
    <w:rsid w:val="00C74981"/>
    <w:rsid w:val="00C74C86"/>
    <w:rsid w:val="00C76807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1DE4"/>
    <w:rsid w:val="00CB22FA"/>
    <w:rsid w:val="00CB26E2"/>
    <w:rsid w:val="00CB66DC"/>
    <w:rsid w:val="00CB6DBC"/>
    <w:rsid w:val="00CB6FE8"/>
    <w:rsid w:val="00CB76B4"/>
    <w:rsid w:val="00CB7EEC"/>
    <w:rsid w:val="00CC1C68"/>
    <w:rsid w:val="00CC1DD0"/>
    <w:rsid w:val="00CC1E40"/>
    <w:rsid w:val="00CC25FB"/>
    <w:rsid w:val="00CC731D"/>
    <w:rsid w:val="00CD0BB2"/>
    <w:rsid w:val="00CD5AEA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0DF9"/>
    <w:rsid w:val="00D32041"/>
    <w:rsid w:val="00D339F0"/>
    <w:rsid w:val="00D33B0E"/>
    <w:rsid w:val="00D340DB"/>
    <w:rsid w:val="00D34E9E"/>
    <w:rsid w:val="00D376E6"/>
    <w:rsid w:val="00D42298"/>
    <w:rsid w:val="00D43E30"/>
    <w:rsid w:val="00D451DC"/>
    <w:rsid w:val="00D469BD"/>
    <w:rsid w:val="00D47110"/>
    <w:rsid w:val="00D47E4A"/>
    <w:rsid w:val="00D5198C"/>
    <w:rsid w:val="00D536EB"/>
    <w:rsid w:val="00D57225"/>
    <w:rsid w:val="00D57FAD"/>
    <w:rsid w:val="00D6021F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739DF"/>
    <w:rsid w:val="00D82BCD"/>
    <w:rsid w:val="00D82CBF"/>
    <w:rsid w:val="00D84324"/>
    <w:rsid w:val="00D8469F"/>
    <w:rsid w:val="00D86E6B"/>
    <w:rsid w:val="00D93093"/>
    <w:rsid w:val="00D95351"/>
    <w:rsid w:val="00D95513"/>
    <w:rsid w:val="00DA068D"/>
    <w:rsid w:val="00DA0C8E"/>
    <w:rsid w:val="00DA0F26"/>
    <w:rsid w:val="00DA128D"/>
    <w:rsid w:val="00DA3057"/>
    <w:rsid w:val="00DB0DD0"/>
    <w:rsid w:val="00DB1316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3C8F"/>
    <w:rsid w:val="00DD467E"/>
    <w:rsid w:val="00DD5FAA"/>
    <w:rsid w:val="00DE0D17"/>
    <w:rsid w:val="00DE4298"/>
    <w:rsid w:val="00DF21C6"/>
    <w:rsid w:val="00DF34A1"/>
    <w:rsid w:val="00DF437D"/>
    <w:rsid w:val="00E03539"/>
    <w:rsid w:val="00E04F80"/>
    <w:rsid w:val="00E1065B"/>
    <w:rsid w:val="00E106C5"/>
    <w:rsid w:val="00E173A3"/>
    <w:rsid w:val="00E24019"/>
    <w:rsid w:val="00E24AF9"/>
    <w:rsid w:val="00E30617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56A87"/>
    <w:rsid w:val="00E61259"/>
    <w:rsid w:val="00E615F0"/>
    <w:rsid w:val="00E62116"/>
    <w:rsid w:val="00E65B42"/>
    <w:rsid w:val="00E71152"/>
    <w:rsid w:val="00E723BE"/>
    <w:rsid w:val="00E75897"/>
    <w:rsid w:val="00E7704F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3E7"/>
    <w:rsid w:val="00E95608"/>
    <w:rsid w:val="00E95B5E"/>
    <w:rsid w:val="00E96AB4"/>
    <w:rsid w:val="00EA132A"/>
    <w:rsid w:val="00EA1D29"/>
    <w:rsid w:val="00EA4658"/>
    <w:rsid w:val="00EA4D00"/>
    <w:rsid w:val="00EA592F"/>
    <w:rsid w:val="00EA5E3A"/>
    <w:rsid w:val="00EA7FCD"/>
    <w:rsid w:val="00EB1A64"/>
    <w:rsid w:val="00EB274E"/>
    <w:rsid w:val="00EB42DD"/>
    <w:rsid w:val="00EB55EE"/>
    <w:rsid w:val="00EB6B0A"/>
    <w:rsid w:val="00EB70DC"/>
    <w:rsid w:val="00EB7D78"/>
    <w:rsid w:val="00EC2116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0278"/>
    <w:rsid w:val="00EF14C0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364BF"/>
    <w:rsid w:val="00F3722D"/>
    <w:rsid w:val="00F42F5D"/>
    <w:rsid w:val="00F439A7"/>
    <w:rsid w:val="00F50825"/>
    <w:rsid w:val="00F52912"/>
    <w:rsid w:val="00F52BB6"/>
    <w:rsid w:val="00F549BB"/>
    <w:rsid w:val="00F56BFF"/>
    <w:rsid w:val="00F652A7"/>
    <w:rsid w:val="00F65B01"/>
    <w:rsid w:val="00F6614C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1969"/>
    <w:rsid w:val="00F92B05"/>
    <w:rsid w:val="00F95439"/>
    <w:rsid w:val="00F96971"/>
    <w:rsid w:val="00FA1FE7"/>
    <w:rsid w:val="00FA62B9"/>
    <w:rsid w:val="00FB09DA"/>
    <w:rsid w:val="00FB5F5F"/>
    <w:rsid w:val="00FC08FF"/>
    <w:rsid w:val="00FC2FBC"/>
    <w:rsid w:val="00FC555F"/>
    <w:rsid w:val="00FD3894"/>
    <w:rsid w:val="00FD419F"/>
    <w:rsid w:val="00FD50FB"/>
    <w:rsid w:val="00FE33CA"/>
    <w:rsid w:val="00FE4BED"/>
    <w:rsid w:val="00FF10B5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  <w:style w:type="table" w:customStyle="1" w:styleId="1">
    <w:name w:val="表（文字列）1"/>
    <w:basedOn w:val="TableNormal"/>
    <w:next w:val="TableGrid"/>
    <w:uiPriority w:val="59"/>
    <w:qFormat/>
    <w:rsid w:val="0074495C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Q">
    <w:name w:val="EQ"/>
    <w:basedOn w:val="Normal"/>
    <w:next w:val="Normal"/>
    <w:qFormat/>
    <w:rsid w:val="0074495C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</w:rPr>
  </w:style>
  <w:style w:type="character" w:customStyle="1" w:styleId="B1Zchn">
    <w:name w:val="B1 Zchn"/>
    <w:basedOn w:val="DefaultParagraphFont"/>
    <w:qFormat/>
    <w:rsid w:val="0074495C"/>
    <w:rPr>
      <w:rFonts w:eastAsia="Malgun Gothic"/>
      <w:lang w:val="en-GB" w:eastAsia="en-US"/>
    </w:rPr>
  </w:style>
  <w:style w:type="table" w:customStyle="1" w:styleId="20">
    <w:name w:val="表（文字列）2"/>
    <w:basedOn w:val="TableNormal"/>
    <w:next w:val="TableGrid"/>
    <w:uiPriority w:val="59"/>
    <w:qFormat/>
    <w:rsid w:val="00F652A7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表（文字列）3"/>
    <w:basedOn w:val="TableNormal"/>
    <w:next w:val="TableGrid"/>
    <w:uiPriority w:val="59"/>
    <w:qFormat/>
    <w:rsid w:val="008B114E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表（文字列）4"/>
    <w:basedOn w:val="TableNormal"/>
    <w:next w:val="TableGrid"/>
    <w:uiPriority w:val="59"/>
    <w:qFormat/>
    <w:rsid w:val="008B114E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68F21-8FEB-47C5-9F19-BD4D0337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chenying18@huawei.com</dc:creator>
  <cp:keywords/>
  <cp:lastModifiedBy>Matthew Webb</cp:lastModifiedBy>
  <cp:revision>22</cp:revision>
  <cp:lastPrinted>2002-04-23T01:10:00Z</cp:lastPrinted>
  <dcterms:created xsi:type="dcterms:W3CDTF">2025-09-30T06:41:00Z</dcterms:created>
  <dcterms:modified xsi:type="dcterms:W3CDTF">2025-10-03T13:48:00Z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1759198025</vt:lpwstr>
  </property>
</Properties>
</file>