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4EED3B51"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2D101C">
        <w:rPr>
          <w:bCs/>
          <w:noProof w:val="0"/>
          <w:sz w:val="24"/>
          <w:szCs w:val="24"/>
        </w:rPr>
        <w:t>22</w:t>
      </w:r>
      <w:r w:rsidR="00E66FB8">
        <w:rPr>
          <w:bCs/>
          <w:noProof w:val="0"/>
          <w:sz w:val="24"/>
          <w:szCs w:val="24"/>
        </w:rPr>
        <w:t xml:space="preserve"> bis</w:t>
      </w:r>
      <w:r>
        <w:rPr>
          <w:sz w:val="24"/>
          <w:szCs w:val="24"/>
        </w:rPr>
        <w:tab/>
      </w:r>
      <w:r w:rsidRPr="00A52C51">
        <w:t xml:space="preserve"> </w:t>
      </w:r>
      <w:r w:rsidR="003D4DB0" w:rsidRPr="003D4DB0">
        <w:rPr>
          <w:bCs/>
          <w:noProof w:val="0"/>
          <w:sz w:val="24"/>
          <w:szCs w:val="24"/>
          <w:lang w:val="en-GB"/>
        </w:rPr>
        <w:t>R1-2507911</w:t>
      </w:r>
    </w:p>
    <w:p w14:paraId="36EC7A1D" w14:textId="1A4B2056" w:rsidR="004A360A" w:rsidRDefault="006F31E8" w:rsidP="004A360A">
      <w:pPr>
        <w:pStyle w:val="Header"/>
        <w:jc w:val="both"/>
        <w:rPr>
          <w:bCs/>
          <w:noProof w:val="0"/>
          <w:sz w:val="24"/>
          <w:szCs w:val="24"/>
        </w:rPr>
      </w:pPr>
      <w:r>
        <w:rPr>
          <w:bCs/>
          <w:noProof w:val="0"/>
          <w:sz w:val="24"/>
          <w:szCs w:val="24"/>
        </w:rPr>
        <w:t>Prague</w:t>
      </w:r>
      <w:r w:rsidR="00594706">
        <w:rPr>
          <w:bCs/>
          <w:noProof w:val="0"/>
          <w:sz w:val="24"/>
          <w:szCs w:val="24"/>
        </w:rPr>
        <w:t xml:space="preserve">, </w:t>
      </w:r>
      <w:r>
        <w:rPr>
          <w:bCs/>
          <w:noProof w:val="0"/>
          <w:sz w:val="24"/>
          <w:szCs w:val="24"/>
        </w:rPr>
        <w:t>Czech Republic</w:t>
      </w:r>
      <w:r w:rsidR="004A360A">
        <w:rPr>
          <w:bCs/>
          <w:noProof w:val="0"/>
          <w:sz w:val="24"/>
          <w:szCs w:val="24"/>
        </w:rPr>
        <w:t xml:space="preserve">, </w:t>
      </w:r>
      <w:r w:rsidR="00441055">
        <w:rPr>
          <w:bCs/>
          <w:noProof w:val="0"/>
          <w:sz w:val="24"/>
          <w:szCs w:val="24"/>
        </w:rPr>
        <w:t>October</w:t>
      </w:r>
      <w:r w:rsidR="004A360A">
        <w:rPr>
          <w:bCs/>
          <w:noProof w:val="0"/>
          <w:sz w:val="24"/>
          <w:szCs w:val="24"/>
        </w:rPr>
        <w:t xml:space="preserve"> </w:t>
      </w:r>
      <w:r w:rsidR="00441055">
        <w:rPr>
          <w:bCs/>
          <w:noProof w:val="0"/>
          <w:sz w:val="24"/>
          <w:szCs w:val="24"/>
        </w:rPr>
        <w:t>13</w:t>
      </w:r>
      <w:r w:rsidR="001E5CFF">
        <w:rPr>
          <w:bCs/>
          <w:noProof w:val="0"/>
          <w:sz w:val="24"/>
          <w:szCs w:val="24"/>
          <w:vertAlign w:val="superscript"/>
        </w:rPr>
        <w:t>th</w:t>
      </w:r>
      <w:r w:rsidR="004A360A">
        <w:rPr>
          <w:bCs/>
          <w:noProof w:val="0"/>
          <w:sz w:val="24"/>
          <w:szCs w:val="24"/>
        </w:rPr>
        <w:t xml:space="preserve"> – </w:t>
      </w:r>
      <w:r w:rsidR="00441055">
        <w:rPr>
          <w:bCs/>
          <w:noProof w:val="0"/>
          <w:sz w:val="24"/>
          <w:szCs w:val="24"/>
        </w:rPr>
        <w:t>October</w:t>
      </w:r>
      <w:r w:rsidR="001E5CFF">
        <w:rPr>
          <w:bCs/>
          <w:noProof w:val="0"/>
          <w:sz w:val="24"/>
          <w:szCs w:val="24"/>
        </w:rPr>
        <w:t xml:space="preserve"> </w:t>
      </w:r>
      <w:r w:rsidR="00441055">
        <w:rPr>
          <w:bCs/>
          <w:noProof w:val="0"/>
          <w:sz w:val="24"/>
          <w:szCs w:val="24"/>
        </w:rPr>
        <w:t>17</w:t>
      </w:r>
      <w:r w:rsidR="00F906C7">
        <w:rPr>
          <w:bCs/>
          <w:noProof w:val="0"/>
          <w:sz w:val="24"/>
          <w:szCs w:val="24"/>
          <w:vertAlign w:val="superscript"/>
        </w:rPr>
        <w:t>th</w:t>
      </w:r>
      <w:r w:rsidR="004A360A">
        <w:rPr>
          <w:bCs/>
          <w:noProof w:val="0"/>
          <w:sz w:val="24"/>
          <w:szCs w:val="24"/>
        </w:rPr>
        <w:t>, 202</w:t>
      </w:r>
      <w:r w:rsidR="00F906C7">
        <w:rPr>
          <w:bCs/>
          <w:noProof w:val="0"/>
          <w:sz w:val="24"/>
          <w:szCs w:val="24"/>
        </w:rPr>
        <w:t>5</w:t>
      </w:r>
    </w:p>
    <w:bookmarkEnd w:id="0"/>
    <w:p w14:paraId="291581E7" w14:textId="77777777" w:rsidR="004A360A" w:rsidRPr="00441055" w:rsidRDefault="004A360A" w:rsidP="004A360A">
      <w:pPr>
        <w:pStyle w:val="Header"/>
        <w:jc w:val="both"/>
        <w:rPr>
          <w:bCs/>
          <w:noProof w:val="0"/>
          <w:sz w:val="24"/>
          <w:lang w:eastAsia="ja-JP"/>
        </w:rPr>
      </w:pPr>
    </w:p>
    <w:p w14:paraId="39254CD1" w14:textId="5E5EAFAD"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sidR="002D101C">
        <w:rPr>
          <w:rFonts w:cs="Arial"/>
          <w:b/>
          <w:bCs/>
          <w:sz w:val="24"/>
          <w:szCs w:val="24"/>
        </w:rPr>
        <w:t>11.5</w:t>
      </w:r>
    </w:p>
    <w:p w14:paraId="6700B5DB" w14:textId="2558A344"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p>
    <w:p w14:paraId="214D7AC9" w14:textId="105C96B5"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FD0C6B">
        <w:rPr>
          <w:rFonts w:ascii="Arial" w:hAnsi="Arial" w:cs="Arial"/>
          <w:b/>
          <w:bCs/>
          <w:sz w:val="24"/>
        </w:rPr>
        <w:t>Discussion</w:t>
      </w:r>
      <w:r w:rsidR="00F637A9" w:rsidRPr="00F637A9">
        <w:rPr>
          <w:rFonts w:ascii="Arial" w:hAnsi="Arial" w:cs="Arial"/>
          <w:b/>
          <w:bCs/>
          <w:sz w:val="24"/>
        </w:rPr>
        <w:t xml:space="preserve"> </w:t>
      </w:r>
      <w:r w:rsidR="00A87863">
        <w:rPr>
          <w:rFonts w:ascii="Arial" w:hAnsi="Arial" w:cs="Arial"/>
          <w:b/>
          <w:bCs/>
          <w:sz w:val="24"/>
        </w:rPr>
        <w:t>on</w:t>
      </w:r>
      <w:r w:rsidR="00F637A9" w:rsidRPr="00F637A9">
        <w:rPr>
          <w:rFonts w:ascii="Arial" w:hAnsi="Arial" w:cs="Arial"/>
          <w:b/>
          <w:bCs/>
          <w:sz w:val="24"/>
        </w:rPr>
        <w:t xml:space="preserve"> Energy Efficiency</w:t>
      </w:r>
      <w:r w:rsidR="00DE34EB">
        <w:rPr>
          <w:rFonts w:ascii="Arial" w:hAnsi="Arial" w:cs="Arial"/>
          <w:b/>
          <w:bCs/>
          <w:sz w:val="24"/>
        </w:rPr>
        <w:t xml:space="preserve"> </w:t>
      </w:r>
      <w:r w:rsidR="00A87863">
        <w:rPr>
          <w:rFonts w:ascii="Arial" w:hAnsi="Arial" w:cs="Arial"/>
          <w:b/>
          <w:bCs/>
          <w:sz w:val="24"/>
        </w:rPr>
        <w:t>for 6GR</w:t>
      </w:r>
    </w:p>
    <w:p w14:paraId="28589CC0" w14:textId="60E596CC" w:rsidR="00BA0027" w:rsidRDefault="004A360A" w:rsidP="00A33B99">
      <w:pPr>
        <w:pBdr>
          <w:bottom w:val="single" w:sz="6" w:space="14" w:color="auto"/>
        </w:pBd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69F1B5F8" w14:textId="77777777" w:rsidR="0029767C" w:rsidRPr="001B2849" w:rsidRDefault="0029767C" w:rsidP="0029767C">
      <w:pPr>
        <w:pStyle w:val="Heading1"/>
        <w:numPr>
          <w:ilvl w:val="0"/>
          <w:numId w:val="1"/>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78DEDAF5" w14:textId="77777777" w:rsidR="0029767C" w:rsidRDefault="0029767C" w:rsidP="0029767C">
      <w:pPr>
        <w:rPr>
          <w:sz w:val="24"/>
          <w:szCs w:val="24"/>
          <w:lang w:eastAsia="en-US"/>
        </w:rPr>
      </w:pPr>
      <w:r w:rsidRPr="00923022">
        <w:rPr>
          <w:noProof/>
          <w:sz w:val="24"/>
          <w:szCs w:val="24"/>
          <w:lang w:eastAsia="en-US"/>
        </w:rPr>
        <mc:AlternateContent>
          <mc:Choice Requires="wps">
            <w:drawing>
              <wp:anchor distT="45720" distB="45720" distL="114300" distR="114300" simplePos="0" relativeHeight="251659264" behindDoc="0" locked="0" layoutInCell="1" allowOverlap="1" wp14:anchorId="72503B61" wp14:editId="0B02E7E3">
                <wp:simplePos x="0" y="0"/>
                <wp:positionH relativeFrom="margin">
                  <wp:align>left</wp:align>
                </wp:positionH>
                <wp:positionV relativeFrom="paragraph">
                  <wp:posOffset>680085</wp:posOffset>
                </wp:positionV>
                <wp:extent cx="6106795" cy="1404620"/>
                <wp:effectExtent l="0" t="0" r="27305"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1404620"/>
                        </a:xfrm>
                        <a:prstGeom prst="rect">
                          <a:avLst/>
                        </a:prstGeom>
                        <a:solidFill>
                          <a:srgbClr val="FFFFFF"/>
                        </a:solidFill>
                        <a:ln w="9525">
                          <a:solidFill>
                            <a:srgbClr val="000000"/>
                          </a:solidFill>
                          <a:miter lim="800000"/>
                          <a:headEnd/>
                          <a:tailEnd/>
                        </a:ln>
                      </wps:spPr>
                      <wps:txbx>
                        <w:txbxContent>
                          <w:p w14:paraId="7863F8EE" w14:textId="77777777" w:rsidR="0029767C" w:rsidRDefault="0029767C" w:rsidP="0029767C">
                            <w:pPr>
                              <w:textAlignment w:val="baseline"/>
                              <w:rPr>
                                <w:color w:val="000000"/>
                                <w:lang w:eastAsia="en-GB"/>
                              </w:rPr>
                            </w:pPr>
                            <w:r>
                              <w:rPr>
                                <w:color w:val="000000"/>
                                <w:lang w:eastAsia="en-GB"/>
                              </w:rPr>
                              <w:t>The detailed objectives of the study are:</w:t>
                            </w:r>
                          </w:p>
                          <w:p w14:paraId="2E51BE05" w14:textId="77777777" w:rsidR="0029767C" w:rsidRDefault="0029767C" w:rsidP="005C55E9">
                            <w:pPr>
                              <w:numPr>
                                <w:ilvl w:val="0"/>
                                <w:numId w:val="3"/>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Single technology framework based on a stand-alone architecture</w:t>
                            </w:r>
                            <w:r>
                              <w:rPr>
                                <w:color w:val="000000"/>
                              </w:rPr>
                              <w:t xml:space="preserve"> (Note1)</w:t>
                            </w:r>
                            <w:r>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0F38D87"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Ensuring appropriate set of functionalities, minimize the adoption of multiple options for the same functionality, avoid excessive configurations, excessive UE capabilities and UE capabilities reporting.</w:t>
                            </w:r>
                          </w:p>
                          <w:p w14:paraId="6A8920FF"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highlight w:val="yellow"/>
                                <w:lang w:eastAsia="en-GB"/>
                              </w:rPr>
                            </w:pPr>
                            <w:r>
                              <w:rPr>
                                <w:color w:val="000000"/>
                                <w:highlight w:val="yellow"/>
                                <w:lang w:eastAsia="en-GB"/>
                              </w:rPr>
                              <w:t>Energy efficiency and energy saving: both for network and device.</w:t>
                            </w:r>
                          </w:p>
                          <w:p w14:paraId="29C3D63E"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 xml:space="preserve">Enhanced spectral efficiency. </w:t>
                            </w:r>
                          </w:p>
                          <w:p w14:paraId="58FEC8D0"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Enhanced overall coverage, focus on cell-edge performance and UL coverage.</w:t>
                            </w:r>
                          </w:p>
                          <w:p w14:paraId="416AA78F"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Wider channel bandwidth (at least 200MHz) support for 6G deployments at least above 2 GHz, around 7 GHz.</w:t>
                            </w:r>
                          </w:p>
                          <w:p w14:paraId="33AAE42E"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Re-use of existing 5G mid-band (~3.5GHz) site grid for 6G deployments in at least around 7 GHz and targeting comparable coverage to 5G mid-band.</w:t>
                            </w:r>
                          </w:p>
                          <w:p w14:paraId="3E007A46"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Target scalable and forward compatible design for diverse device types.</w:t>
                            </w:r>
                          </w:p>
                          <w:p w14:paraId="335FA6CC"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Improved spectrum utilization and operations taking into account diverse spectrum allocations.</w:t>
                            </w:r>
                          </w:p>
                          <w:p w14:paraId="778EB201"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Aim at using common 6G Radio design, which meets mobile broadband service requirements as high priority, to also meet vertical needs.</w:t>
                            </w:r>
                          </w:p>
                          <w:p w14:paraId="384FBEA9"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Aim at a harmonized 6G Radio design for TN and NTN, including their integration.</w:t>
                            </w:r>
                          </w:p>
                          <w:p w14:paraId="66521B41" w14:textId="77777777" w:rsidR="0029767C" w:rsidRDefault="0029767C" w:rsidP="005C55E9">
                            <w:pPr>
                              <w:numPr>
                                <w:ilvl w:val="1"/>
                                <w:numId w:val="4"/>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System simplification, including reducing configuration complexity, enabling more efficient Cell/UE management, etc.</w:t>
                            </w:r>
                          </w:p>
                          <w:p w14:paraId="76EC7FDA" w14:textId="77777777" w:rsidR="0029767C" w:rsidRDefault="0029767C" w:rsidP="0029767C">
                            <w:r>
                              <w:rPr>
                                <w:color w:val="000000"/>
                              </w:rPr>
                              <w:t>Note1: the term stand-alone architecture does not imply any particular Core network architecture, which is up to SA2 discussion.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2503B61" id="_x0000_t202" coordsize="21600,21600" o:spt="202" path="m,l,21600r21600,l21600,xe">
                <v:stroke joinstyle="miter"/>
                <v:path gradientshapeok="t" o:connecttype="rect"/>
              </v:shapetype>
              <v:shape id="Text Box 2" o:spid="_x0000_s1026" type="#_x0000_t202" style="position:absolute;left:0;text-align:left;margin-left:0;margin-top:53.55pt;width:480.8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8w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S4KPLF1XLOmSRbMctni2kqSybKp+sOfXivoGdxUXGkqiZ5sX/wIYYjyieX+JoHo5uNNiZt&#10;cFuvDbK9oA7YpJEyeOFmLBsqvpxP50cCf5XI0/iTRK8DtbLRfcWvz06ijNze2SY1WhDaHNcUsrEn&#10;kJHdkWIY65EcI9AamgMhRTi2LH0xWnSAPzkbqF0r7n/sBCrOzAdLZVkWs1ns77SZza+IIcNLS31p&#10;EVaSVMUDZ8flOqQ/kYC5OyrfRiewz5GcYqU2TLxPXyb2+eU+eT1/7NUvAAAA//8DAFBLAwQUAAYA&#10;CAAAACEAo/lPmd0AAAAIAQAADwAAAGRycy9kb3ducmV2LnhtbEyPwU7DMBBE70j8g7VIXCrqpFHT&#10;EuJUUKknTg3l7sZLEhGvg+226d+znOhxdlYzb8rNZAdxRh96RwrSeQICqXGmp1bB4WP3tAYRoiaj&#10;B0eo4IoBNtX9XakL4y60x3MdW8EhFAqtoItxLKQMTYdWh7kbkdj7ct7qyNK30nh94XA7yEWS5NLq&#10;nrih0yNuO2y+65NVkP/U2ez908xof929+cYuzfawVOrxYXp9ARFxiv/P8IfP6FAx09GdyAQxKOAh&#10;ka/JKgXB9nOerkAcFWSLdQayKuXtgOoXAAD//wMAUEsBAi0AFAAGAAgAAAAhALaDOJL+AAAA4QEA&#10;ABMAAAAAAAAAAAAAAAAAAAAAAFtDb250ZW50X1R5cGVzXS54bWxQSwECLQAUAAYACAAAACEAOP0h&#10;/9YAAACUAQAACwAAAAAAAAAAAAAAAAAvAQAAX3JlbHMvLnJlbHNQSwECLQAUAAYACAAAACEAowwP&#10;MBICAAAgBAAADgAAAAAAAAAAAAAAAAAuAgAAZHJzL2Uyb0RvYy54bWxQSwECLQAUAAYACAAAACEA&#10;o/lPmd0AAAAIAQAADwAAAAAAAAAAAAAAAABsBAAAZHJzL2Rvd25yZXYueG1sUEsFBgAAAAAEAAQA&#10;8wAAAHYFAAAAAA==&#10;">
                <v:textbox style="mso-fit-shape-to-text:t">
                  <w:txbxContent>
                    <w:p w14:paraId="7863F8EE" w14:textId="77777777" w:rsidR="0029767C" w:rsidRDefault="0029767C" w:rsidP="0029767C">
                      <w:pPr>
                        <w:textAlignment w:val="baseline"/>
                        <w:rPr>
                          <w:color w:val="000000"/>
                          <w:lang w:eastAsia="en-GB"/>
                        </w:rPr>
                      </w:pPr>
                      <w:r>
                        <w:rPr>
                          <w:color w:val="000000"/>
                          <w:lang w:eastAsia="en-GB"/>
                        </w:rPr>
                        <w:t>The detailed objectives of the study are:</w:t>
                      </w:r>
                    </w:p>
                    <w:p w14:paraId="2E51BE05" w14:textId="77777777" w:rsidR="0029767C" w:rsidRDefault="0029767C" w:rsidP="0029767C">
                      <w:pPr>
                        <w:numPr>
                          <w:ilvl w:val="0"/>
                          <w:numId w:val="110"/>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Single technology framework based on a stand-alone architecture</w:t>
                      </w:r>
                      <w:r>
                        <w:rPr>
                          <w:color w:val="000000"/>
                        </w:rPr>
                        <w:t xml:space="preserve"> (Note1)</w:t>
                      </w:r>
                      <w:r>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0F38D87"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Ensuring appropriate set of functionalities, minimize the adoption of multiple options for the same functionality, avoid excessive configurations, excessive UE capabilities and UE capabilities reporting.</w:t>
                      </w:r>
                    </w:p>
                    <w:p w14:paraId="6A8920FF"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highlight w:val="yellow"/>
                          <w:lang w:eastAsia="en-GB"/>
                        </w:rPr>
                      </w:pPr>
                      <w:r>
                        <w:rPr>
                          <w:color w:val="000000"/>
                          <w:highlight w:val="yellow"/>
                          <w:lang w:eastAsia="en-GB"/>
                        </w:rPr>
                        <w:t>Energy efficiency and energy saving: both for network and device.</w:t>
                      </w:r>
                    </w:p>
                    <w:p w14:paraId="29C3D63E"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 xml:space="preserve">Enhanced spectral efficiency. </w:t>
                      </w:r>
                    </w:p>
                    <w:p w14:paraId="58FEC8D0"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Enhanced overall coverage, focus on cell-edge performance and UL coverage.</w:t>
                      </w:r>
                    </w:p>
                    <w:p w14:paraId="416AA78F" w14:textId="77777777" w:rsidR="0029767C" w:rsidRDefault="0029767C" w:rsidP="00844FFA">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Wider channel bandwidth (at least 200MHz) support for 6G deployments at least above 2 GHz, around 7 GHz.</w:t>
                      </w:r>
                    </w:p>
                    <w:p w14:paraId="33AAE42E"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Re-use of existing 5G mid-band (~3.5GHz) site grid for 6G deployments in at least around 7 GHz and targeting comparable coverage to 5G mid-band.</w:t>
                      </w:r>
                    </w:p>
                    <w:p w14:paraId="3E007A46"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Target scalable and forward compatible design for diverse device types.</w:t>
                      </w:r>
                    </w:p>
                    <w:p w14:paraId="335FA6CC"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 xml:space="preserve">Improved spectrum utilization and operations </w:t>
                      </w:r>
                      <w:proofErr w:type="gramStart"/>
                      <w:r>
                        <w:rPr>
                          <w:color w:val="000000"/>
                          <w:lang w:eastAsia="en-GB"/>
                        </w:rPr>
                        <w:t>taking into account</w:t>
                      </w:r>
                      <w:proofErr w:type="gramEnd"/>
                      <w:r>
                        <w:rPr>
                          <w:color w:val="000000"/>
                          <w:lang w:eastAsia="en-GB"/>
                        </w:rPr>
                        <w:t xml:space="preserve"> diverse spectrum allocations.</w:t>
                      </w:r>
                    </w:p>
                    <w:p w14:paraId="778EB201"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Aim at using common 6G Radio design, which meets mobile broadband service requirements as high priority, to also meet vertical needs.</w:t>
                      </w:r>
                    </w:p>
                    <w:p w14:paraId="384FBEA9"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Aim at a harmonized 6G Radio design for TN and NTN, including their integration.</w:t>
                      </w:r>
                    </w:p>
                    <w:p w14:paraId="66521B41" w14:textId="77777777" w:rsidR="0029767C" w:rsidRDefault="0029767C" w:rsidP="0029767C">
                      <w:pPr>
                        <w:numPr>
                          <w:ilvl w:val="1"/>
                          <w:numId w:val="111"/>
                        </w:numPr>
                        <w:overflowPunct w:val="0"/>
                        <w:autoSpaceDE w:val="0"/>
                        <w:autoSpaceDN w:val="0"/>
                        <w:adjustRightInd w:val="0"/>
                        <w:spacing w:after="0" w:line="240" w:lineRule="auto"/>
                        <w:contextualSpacing/>
                        <w:textAlignment w:val="baseline"/>
                        <w:rPr>
                          <w:color w:val="000000"/>
                          <w:lang w:eastAsia="en-GB"/>
                        </w:rPr>
                      </w:pPr>
                      <w:r>
                        <w:rPr>
                          <w:color w:val="000000"/>
                          <w:lang w:eastAsia="en-GB"/>
                        </w:rPr>
                        <w:t>System simplification, including reducing configuration complexity, enabling more efficient Cell/UE management, etc.</w:t>
                      </w:r>
                    </w:p>
                    <w:p w14:paraId="76EC7FDA" w14:textId="77777777" w:rsidR="0029767C" w:rsidRDefault="0029767C" w:rsidP="0029767C">
                      <w:r>
                        <w:rPr>
                          <w:color w:val="000000"/>
                        </w:rPr>
                        <w:t xml:space="preserve">Note1: the term stand-alone architecture does not imply any </w:t>
                      </w:r>
                      <w:proofErr w:type="gramStart"/>
                      <w:r>
                        <w:rPr>
                          <w:color w:val="000000"/>
                        </w:rPr>
                        <w:t>particular Core</w:t>
                      </w:r>
                      <w:proofErr w:type="gramEnd"/>
                      <w:r>
                        <w:rPr>
                          <w:color w:val="000000"/>
                        </w:rPr>
                        <w:t xml:space="preserve"> network architecture, which is up to SA2 discussion.</w:t>
                      </w:r>
                    </w:p>
                  </w:txbxContent>
                </v:textbox>
                <w10:wrap type="square" anchorx="margin"/>
              </v:shape>
            </w:pict>
          </mc:Fallback>
        </mc:AlternateContent>
      </w:r>
      <w:r>
        <w:rPr>
          <w:sz w:val="24"/>
          <w:szCs w:val="24"/>
          <w:lang w:eastAsia="en-US"/>
        </w:rPr>
        <w:t xml:space="preserve">In RAN #108 meeting, a new study on 6G radio (6GR) was approved [1], to meet the growing demands of the coming decade. One of the key criteria that 6G should focus is on “Enhanced network and device energy savings” as given below. </w:t>
      </w:r>
    </w:p>
    <w:p w14:paraId="18AD2E67" w14:textId="60D548AE" w:rsidR="00F70E07" w:rsidRDefault="0029767C" w:rsidP="00BE11F3">
      <w:pPr>
        <w:pBdr>
          <w:bottom w:val="single" w:sz="6" w:space="14" w:color="auto"/>
        </w:pBdr>
        <w:rPr>
          <w:sz w:val="24"/>
          <w:szCs w:val="24"/>
          <w:lang w:eastAsia="en-US"/>
        </w:rPr>
      </w:pPr>
      <w:r>
        <w:rPr>
          <w:sz w:val="24"/>
          <w:szCs w:val="24"/>
          <w:lang w:eastAsia="en-US"/>
        </w:rPr>
        <w:t>In th</w:t>
      </w:r>
      <w:r w:rsidR="000D6FEF">
        <w:rPr>
          <w:sz w:val="24"/>
          <w:szCs w:val="24"/>
          <w:lang w:eastAsia="en-US"/>
        </w:rPr>
        <w:t xml:space="preserve">e last </w:t>
      </w:r>
      <w:r w:rsidR="00B756A4">
        <w:rPr>
          <w:sz w:val="24"/>
          <w:szCs w:val="24"/>
          <w:lang w:eastAsia="en-US"/>
        </w:rPr>
        <w:t>RAN1 #122</w:t>
      </w:r>
      <w:r w:rsidR="00D675AC">
        <w:rPr>
          <w:sz w:val="24"/>
          <w:szCs w:val="24"/>
          <w:lang w:eastAsia="en-US"/>
        </w:rPr>
        <w:t xml:space="preserve"> meeting</w:t>
      </w:r>
      <w:r w:rsidR="00F70E07">
        <w:rPr>
          <w:sz w:val="24"/>
          <w:szCs w:val="24"/>
          <w:lang w:eastAsia="en-US"/>
        </w:rPr>
        <w:t>, the following agreements</w:t>
      </w:r>
      <w:r w:rsidR="00D675AC">
        <w:rPr>
          <w:sz w:val="24"/>
          <w:szCs w:val="24"/>
          <w:lang w:eastAsia="en-US"/>
        </w:rPr>
        <w:t xml:space="preserve"> on energy efficiency for 6GR</w:t>
      </w:r>
      <w:r w:rsidR="00F70E07">
        <w:rPr>
          <w:sz w:val="24"/>
          <w:szCs w:val="24"/>
          <w:lang w:eastAsia="en-US"/>
        </w:rPr>
        <w:t xml:space="preserve"> were made</w:t>
      </w:r>
      <w:r w:rsidR="00D675AC">
        <w:rPr>
          <w:sz w:val="24"/>
          <w:szCs w:val="24"/>
          <w:lang w:eastAsia="en-US"/>
        </w:rPr>
        <w:t>.</w:t>
      </w:r>
    </w:p>
    <w:p w14:paraId="314279C2" w14:textId="0350C0FD" w:rsidR="00F70E07" w:rsidRDefault="00F70E07" w:rsidP="00BE11F3">
      <w:pPr>
        <w:pBdr>
          <w:bottom w:val="single" w:sz="6" w:space="14" w:color="auto"/>
        </w:pBdr>
        <w:rPr>
          <w:sz w:val="24"/>
          <w:szCs w:val="24"/>
          <w:lang w:eastAsia="en-US"/>
        </w:rPr>
      </w:pPr>
      <w:r w:rsidRPr="00923022">
        <w:rPr>
          <w:noProof/>
          <w:sz w:val="24"/>
          <w:szCs w:val="24"/>
          <w:lang w:eastAsia="en-US"/>
        </w:rPr>
        <w:lastRenderedPageBreak/>
        <mc:AlternateContent>
          <mc:Choice Requires="wps">
            <w:drawing>
              <wp:anchor distT="45720" distB="45720" distL="114300" distR="114300" simplePos="0" relativeHeight="251661312" behindDoc="0" locked="0" layoutInCell="1" allowOverlap="1" wp14:anchorId="4C086853" wp14:editId="79971DC1">
                <wp:simplePos x="0" y="0"/>
                <wp:positionH relativeFrom="margin">
                  <wp:posOffset>0</wp:posOffset>
                </wp:positionH>
                <wp:positionV relativeFrom="paragraph">
                  <wp:posOffset>343535</wp:posOffset>
                </wp:positionV>
                <wp:extent cx="6106795" cy="1404620"/>
                <wp:effectExtent l="0" t="0" r="27305" b="22860"/>
                <wp:wrapSquare wrapText="bothSides"/>
                <wp:docPr id="19957370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1404620"/>
                        </a:xfrm>
                        <a:prstGeom prst="rect">
                          <a:avLst/>
                        </a:prstGeom>
                        <a:solidFill>
                          <a:srgbClr val="FFFFFF"/>
                        </a:solidFill>
                        <a:ln w="9525">
                          <a:solidFill>
                            <a:srgbClr val="000000"/>
                          </a:solidFill>
                          <a:miter lim="800000"/>
                          <a:headEnd/>
                          <a:tailEnd/>
                        </a:ln>
                      </wps:spPr>
                      <wps:txbx>
                        <w:txbxContent>
                          <w:p w14:paraId="4A0DFA19" w14:textId="77777777" w:rsidR="00B756A4" w:rsidRPr="00B756A4" w:rsidRDefault="00B756A4" w:rsidP="00B756A4">
                            <w:pPr>
                              <w:spacing w:after="0" w:line="240" w:lineRule="auto"/>
                              <w:jc w:val="left"/>
                              <w:rPr>
                                <w:rFonts w:ascii="Times" w:eastAsia="DengXian" w:hAnsi="Times"/>
                                <w:szCs w:val="24"/>
                                <w:highlight w:val="green"/>
                                <w:lang w:val="en-US" w:eastAsia="zh-CN"/>
                              </w:rPr>
                            </w:pPr>
                            <w:r w:rsidRPr="00B756A4">
                              <w:rPr>
                                <w:rFonts w:ascii="Times" w:eastAsia="DengXian" w:hAnsi="Times"/>
                                <w:szCs w:val="24"/>
                                <w:highlight w:val="green"/>
                                <w:lang w:val="en-US" w:eastAsia="zh-CN"/>
                              </w:rPr>
                              <w:t>Agreement</w:t>
                            </w:r>
                          </w:p>
                          <w:p w14:paraId="15405E69" w14:textId="77777777" w:rsidR="00B756A4" w:rsidRPr="00B756A4" w:rsidRDefault="00B756A4" w:rsidP="00B756A4">
                            <w:pPr>
                              <w:spacing w:after="0" w:line="240" w:lineRule="auto"/>
                              <w:jc w:val="left"/>
                              <w:rPr>
                                <w:rFonts w:eastAsia="Times New Roman"/>
                                <w:szCs w:val="24"/>
                                <w:lang w:eastAsia="en-US"/>
                              </w:rPr>
                            </w:pPr>
                            <w:r w:rsidRPr="00B756A4">
                              <w:rPr>
                                <w:rFonts w:eastAsia="Times New Roman"/>
                                <w:szCs w:val="24"/>
                                <w:lang w:eastAsia="en-US"/>
                              </w:rPr>
                              <w:t>Study how to reuse and update reference configurations in TR 38.864 for 6G BS.</w:t>
                            </w:r>
                          </w:p>
                          <w:p w14:paraId="6172A700" w14:textId="77777777" w:rsidR="00B756A4" w:rsidRPr="00B756A4" w:rsidRDefault="00B756A4" w:rsidP="00B756A4">
                            <w:pPr>
                              <w:spacing w:after="0" w:line="240" w:lineRule="auto"/>
                              <w:jc w:val="left"/>
                              <w:rPr>
                                <w:rFonts w:ascii="Times" w:eastAsia="DengXian" w:hAnsi="Times"/>
                                <w:sz w:val="22"/>
                                <w:szCs w:val="22"/>
                                <w:lang w:eastAsia="zh-CN"/>
                              </w:rPr>
                            </w:pPr>
                          </w:p>
                          <w:p w14:paraId="067DA86F" w14:textId="77777777" w:rsidR="00B756A4" w:rsidRPr="00B756A4" w:rsidRDefault="00B756A4" w:rsidP="00B756A4">
                            <w:pPr>
                              <w:spacing w:after="0" w:line="240" w:lineRule="auto"/>
                              <w:jc w:val="left"/>
                              <w:rPr>
                                <w:rFonts w:eastAsia="Times New Roman"/>
                                <w:szCs w:val="24"/>
                                <w:highlight w:val="green"/>
                                <w:lang w:eastAsia="en-US"/>
                              </w:rPr>
                            </w:pPr>
                            <w:r w:rsidRPr="00B756A4">
                              <w:rPr>
                                <w:rFonts w:eastAsia="Times New Roman"/>
                                <w:szCs w:val="24"/>
                                <w:highlight w:val="green"/>
                                <w:lang w:eastAsia="en-US"/>
                              </w:rPr>
                              <w:t>Agreement</w:t>
                            </w:r>
                          </w:p>
                          <w:p w14:paraId="1DB3605A" w14:textId="77777777" w:rsidR="00B756A4" w:rsidRPr="00B756A4" w:rsidRDefault="00B756A4" w:rsidP="00B756A4">
                            <w:pPr>
                              <w:spacing w:after="0" w:line="240" w:lineRule="auto"/>
                              <w:jc w:val="left"/>
                              <w:rPr>
                                <w:rFonts w:eastAsia="Times New Roman"/>
                                <w:szCs w:val="24"/>
                                <w:lang w:eastAsia="en-US"/>
                              </w:rPr>
                            </w:pPr>
                            <w:r w:rsidRPr="00B756A4">
                              <w:rPr>
                                <w:rFonts w:eastAsia="Times New Roman"/>
                                <w:szCs w:val="24"/>
                                <w:lang w:eastAsia="en-US"/>
                              </w:rPr>
                              <w:t xml:space="preserve">Study how/whether to reuse </w:t>
                            </w:r>
                            <w:r w:rsidRPr="00B756A4">
                              <w:rPr>
                                <w:rFonts w:eastAsia="DengXian"/>
                                <w:szCs w:val="24"/>
                                <w:lang w:eastAsia="zh-CN"/>
                              </w:rPr>
                              <w:t xml:space="preserve">or </w:t>
                            </w:r>
                            <w:r w:rsidRPr="00B756A4">
                              <w:rPr>
                                <w:rFonts w:eastAsia="Times New Roman"/>
                                <w:szCs w:val="24"/>
                                <w:lang w:eastAsia="en-US"/>
                              </w:rPr>
                              <w:t>update the power model in TR 38.864 for evaluating BS power consumption for 6G BS.</w:t>
                            </w:r>
                          </w:p>
                          <w:p w14:paraId="05840EC0" w14:textId="77777777" w:rsidR="00B756A4" w:rsidRPr="00B756A4" w:rsidRDefault="00B756A4" w:rsidP="00B756A4">
                            <w:pPr>
                              <w:spacing w:after="0" w:line="240" w:lineRule="auto"/>
                              <w:jc w:val="left"/>
                              <w:rPr>
                                <w:rFonts w:ascii="Times" w:eastAsia="DengXian" w:hAnsi="Times"/>
                                <w:i/>
                                <w:iCs/>
                                <w:szCs w:val="24"/>
                                <w:lang w:eastAsia="zh-CN"/>
                              </w:rPr>
                            </w:pPr>
                          </w:p>
                          <w:p w14:paraId="36369C1D" w14:textId="77777777" w:rsidR="00B756A4" w:rsidRPr="00B756A4" w:rsidRDefault="00B756A4" w:rsidP="00B756A4">
                            <w:pPr>
                              <w:spacing w:after="0" w:line="240" w:lineRule="auto"/>
                              <w:jc w:val="left"/>
                              <w:rPr>
                                <w:rFonts w:eastAsia="Times New Roman"/>
                                <w:szCs w:val="24"/>
                                <w:highlight w:val="green"/>
                                <w:lang w:eastAsia="en-US"/>
                              </w:rPr>
                            </w:pPr>
                            <w:r w:rsidRPr="00B756A4">
                              <w:rPr>
                                <w:rFonts w:eastAsia="Times New Roman"/>
                                <w:szCs w:val="24"/>
                                <w:highlight w:val="green"/>
                                <w:lang w:eastAsia="en-US"/>
                              </w:rPr>
                              <w:t>Agreement</w:t>
                            </w:r>
                          </w:p>
                          <w:p w14:paraId="680FDF7F" w14:textId="77777777" w:rsidR="00B756A4" w:rsidRPr="00B756A4" w:rsidRDefault="00B756A4" w:rsidP="005C55E9">
                            <w:pPr>
                              <w:numPr>
                                <w:ilvl w:val="0"/>
                                <w:numId w:val="5"/>
                              </w:numPr>
                              <w:spacing w:after="0" w:line="240" w:lineRule="auto"/>
                              <w:jc w:val="left"/>
                              <w:rPr>
                                <w:rFonts w:eastAsia="Times New Roman"/>
                                <w:szCs w:val="24"/>
                                <w:lang w:eastAsia="en-US"/>
                              </w:rPr>
                            </w:pPr>
                            <w:r w:rsidRPr="00B756A4">
                              <w:rPr>
                                <w:rFonts w:eastAsia="Times New Roman"/>
                                <w:szCs w:val="24"/>
                                <w:lang w:eastAsia="en-US"/>
                              </w:rPr>
                              <w:t>Study metric(s) for UE energy efficiency.</w:t>
                            </w:r>
                          </w:p>
                          <w:p w14:paraId="43FDF89B" w14:textId="77777777" w:rsidR="00B756A4" w:rsidRPr="00B756A4" w:rsidRDefault="00B756A4" w:rsidP="005C55E9">
                            <w:pPr>
                              <w:numPr>
                                <w:ilvl w:val="0"/>
                                <w:numId w:val="5"/>
                              </w:numPr>
                              <w:spacing w:after="0" w:line="240" w:lineRule="auto"/>
                              <w:jc w:val="left"/>
                              <w:rPr>
                                <w:rFonts w:eastAsia="Times New Roman"/>
                                <w:szCs w:val="24"/>
                                <w:lang w:eastAsia="en-US"/>
                              </w:rPr>
                            </w:pPr>
                            <w:r w:rsidRPr="00B756A4">
                              <w:rPr>
                                <w:rFonts w:eastAsia="Times New Roman"/>
                                <w:szCs w:val="24"/>
                                <w:lang w:eastAsia="en-US"/>
                              </w:rPr>
                              <w:t>Study metric(s) for BS energy efficiency.</w:t>
                            </w:r>
                          </w:p>
                          <w:p w14:paraId="01373A9D" w14:textId="77777777" w:rsidR="00B756A4" w:rsidRPr="00B756A4" w:rsidRDefault="00B756A4" w:rsidP="00B756A4">
                            <w:pPr>
                              <w:spacing w:after="0" w:line="240" w:lineRule="auto"/>
                              <w:jc w:val="left"/>
                              <w:rPr>
                                <w:rFonts w:ascii="Times" w:eastAsia="DengXian" w:hAnsi="Times"/>
                                <w:i/>
                                <w:iCs/>
                                <w:szCs w:val="24"/>
                                <w:lang w:eastAsia="zh-CN"/>
                              </w:rPr>
                            </w:pPr>
                          </w:p>
                          <w:p w14:paraId="3ED04684" w14:textId="77777777" w:rsidR="00B756A4" w:rsidRPr="00B756A4" w:rsidRDefault="00B756A4" w:rsidP="00B756A4">
                            <w:pPr>
                              <w:spacing w:after="0" w:line="240" w:lineRule="auto"/>
                              <w:jc w:val="left"/>
                              <w:rPr>
                                <w:rFonts w:eastAsia="Times New Roman"/>
                                <w:szCs w:val="24"/>
                                <w:highlight w:val="green"/>
                                <w:lang w:eastAsia="en-US"/>
                              </w:rPr>
                            </w:pPr>
                            <w:r w:rsidRPr="00B756A4">
                              <w:rPr>
                                <w:rFonts w:eastAsia="Times New Roman"/>
                                <w:szCs w:val="24"/>
                                <w:highlight w:val="green"/>
                                <w:lang w:eastAsia="en-US"/>
                              </w:rPr>
                              <w:t>Agreement</w:t>
                            </w:r>
                          </w:p>
                          <w:p w14:paraId="572E199C" w14:textId="77777777" w:rsidR="00B756A4" w:rsidRPr="00B756A4" w:rsidRDefault="00B756A4" w:rsidP="00B756A4">
                            <w:pPr>
                              <w:spacing w:after="0" w:line="240" w:lineRule="auto"/>
                              <w:jc w:val="left"/>
                              <w:rPr>
                                <w:rFonts w:eastAsia="Times New Roman"/>
                                <w:szCs w:val="24"/>
                                <w:lang w:eastAsia="en-US"/>
                              </w:rPr>
                            </w:pPr>
                            <w:r w:rsidRPr="00B756A4">
                              <w:rPr>
                                <w:rFonts w:eastAsia="Times New Roman"/>
                                <w:szCs w:val="24"/>
                                <w:lang w:eastAsia="en-US"/>
                              </w:rPr>
                              <w:t>Study reference configurations and power consumption model for 6G UE, considering but not restricted to the following:</w:t>
                            </w:r>
                          </w:p>
                          <w:p w14:paraId="1E994AF1" w14:textId="77777777" w:rsidR="00B756A4" w:rsidRPr="00B756A4" w:rsidRDefault="00B756A4" w:rsidP="005C55E9">
                            <w:pPr>
                              <w:numPr>
                                <w:ilvl w:val="0"/>
                                <w:numId w:val="6"/>
                              </w:numPr>
                              <w:spacing w:after="0" w:line="240" w:lineRule="auto"/>
                              <w:jc w:val="left"/>
                              <w:rPr>
                                <w:rFonts w:eastAsia="Times New Roman"/>
                                <w:szCs w:val="24"/>
                                <w:lang w:eastAsia="en-US"/>
                              </w:rPr>
                            </w:pPr>
                            <w:r w:rsidRPr="00B756A4">
                              <w:rPr>
                                <w:rFonts w:eastAsia="Times New Roman"/>
                                <w:szCs w:val="24"/>
                                <w:lang w:eastAsia="en-US"/>
                              </w:rPr>
                              <w:t>TR 38.840 (UEPS), TR38.875 (</w:t>
                            </w:r>
                            <w:proofErr w:type="spellStart"/>
                            <w:r w:rsidRPr="00B756A4">
                              <w:rPr>
                                <w:rFonts w:eastAsia="Times New Roman"/>
                                <w:szCs w:val="24"/>
                                <w:lang w:eastAsia="en-US"/>
                              </w:rPr>
                              <w:t>RedCap</w:t>
                            </w:r>
                            <w:proofErr w:type="spellEnd"/>
                            <w:r w:rsidRPr="00B756A4">
                              <w:rPr>
                                <w:rFonts w:eastAsia="Times New Roman"/>
                                <w:szCs w:val="24"/>
                                <w:lang w:eastAsia="en-US"/>
                              </w:rPr>
                              <w:t>), TR38.865 (</w:t>
                            </w:r>
                            <w:proofErr w:type="spellStart"/>
                            <w:r w:rsidRPr="00B756A4">
                              <w:rPr>
                                <w:rFonts w:eastAsia="Times New Roman"/>
                                <w:szCs w:val="24"/>
                                <w:lang w:eastAsia="en-US"/>
                              </w:rPr>
                              <w:t>eRedCap</w:t>
                            </w:r>
                            <w:proofErr w:type="spellEnd"/>
                            <w:r w:rsidRPr="00B756A4">
                              <w:rPr>
                                <w:rFonts w:eastAsia="Times New Roman"/>
                                <w:szCs w:val="24"/>
                                <w:lang w:eastAsia="en-US"/>
                              </w:rPr>
                              <w:t>), and TR38.869 (LP-WUS/WUR) for reference configurations</w:t>
                            </w:r>
                          </w:p>
                          <w:p w14:paraId="79DCCE26" w14:textId="77777777" w:rsidR="00B756A4" w:rsidRPr="00B756A4" w:rsidRDefault="00B756A4" w:rsidP="005C55E9">
                            <w:pPr>
                              <w:numPr>
                                <w:ilvl w:val="0"/>
                                <w:numId w:val="6"/>
                              </w:numPr>
                              <w:spacing w:after="0" w:line="240" w:lineRule="auto"/>
                              <w:jc w:val="left"/>
                              <w:rPr>
                                <w:rFonts w:eastAsia="Times New Roman"/>
                                <w:szCs w:val="24"/>
                                <w:lang w:eastAsia="en-US"/>
                              </w:rPr>
                            </w:pPr>
                            <w:r w:rsidRPr="00B756A4">
                              <w:rPr>
                                <w:rFonts w:eastAsia="Times New Roman"/>
                                <w:szCs w:val="24"/>
                                <w:lang w:eastAsia="en-US"/>
                              </w:rPr>
                              <w:t>TR 38.840 (UEPS), TR38.875 (</w:t>
                            </w:r>
                            <w:proofErr w:type="spellStart"/>
                            <w:r w:rsidRPr="00B756A4">
                              <w:rPr>
                                <w:rFonts w:eastAsia="Times New Roman"/>
                                <w:szCs w:val="24"/>
                                <w:lang w:eastAsia="en-US"/>
                              </w:rPr>
                              <w:t>RedCap</w:t>
                            </w:r>
                            <w:proofErr w:type="spellEnd"/>
                            <w:r w:rsidRPr="00B756A4">
                              <w:rPr>
                                <w:rFonts w:eastAsia="Times New Roman"/>
                                <w:szCs w:val="24"/>
                                <w:lang w:eastAsia="en-US"/>
                              </w:rPr>
                              <w:t>), and TR38.869 (LP-WUS/WUR) for power consumption models</w:t>
                            </w:r>
                          </w:p>
                          <w:p w14:paraId="26DD7667" w14:textId="77777777" w:rsidR="00B756A4" w:rsidRPr="00B756A4" w:rsidRDefault="00B756A4" w:rsidP="00B756A4">
                            <w:pPr>
                              <w:spacing w:after="0" w:line="240" w:lineRule="auto"/>
                              <w:jc w:val="left"/>
                              <w:rPr>
                                <w:rFonts w:ascii="Times" w:eastAsia="DengXian" w:hAnsi="Times"/>
                                <w:i/>
                                <w:iCs/>
                                <w:szCs w:val="24"/>
                                <w:lang w:val="en-IN" w:eastAsia="zh-CN"/>
                              </w:rPr>
                            </w:pPr>
                          </w:p>
                          <w:p w14:paraId="191404CB" w14:textId="77777777" w:rsidR="00B756A4" w:rsidRPr="00B756A4" w:rsidRDefault="00B756A4" w:rsidP="00B756A4">
                            <w:pPr>
                              <w:spacing w:after="0" w:line="240" w:lineRule="auto"/>
                              <w:jc w:val="left"/>
                              <w:rPr>
                                <w:rFonts w:eastAsia="Times New Roman"/>
                                <w:szCs w:val="24"/>
                                <w:highlight w:val="green"/>
                                <w:lang w:eastAsia="en-US"/>
                              </w:rPr>
                            </w:pPr>
                            <w:r w:rsidRPr="00B756A4">
                              <w:rPr>
                                <w:rFonts w:eastAsia="Times New Roman"/>
                                <w:szCs w:val="24"/>
                                <w:highlight w:val="green"/>
                                <w:lang w:eastAsia="en-US"/>
                              </w:rPr>
                              <w:t>Agreement</w:t>
                            </w:r>
                          </w:p>
                          <w:p w14:paraId="30089C24" w14:textId="77777777" w:rsidR="00B756A4" w:rsidRPr="00B756A4" w:rsidRDefault="00B756A4" w:rsidP="005C55E9">
                            <w:pPr>
                              <w:numPr>
                                <w:ilvl w:val="0"/>
                                <w:numId w:val="7"/>
                              </w:numPr>
                              <w:spacing w:after="0" w:line="240" w:lineRule="auto"/>
                              <w:jc w:val="left"/>
                              <w:rPr>
                                <w:rFonts w:eastAsia="Times New Roman"/>
                                <w:szCs w:val="24"/>
                                <w:lang w:eastAsia="en-US"/>
                              </w:rPr>
                            </w:pPr>
                            <w:r w:rsidRPr="00B756A4">
                              <w:rPr>
                                <w:rFonts w:eastAsia="Times New Roman"/>
                                <w:szCs w:val="24"/>
                                <w:lang w:eastAsia="en-US"/>
                              </w:rPr>
                              <w:t>Study baseline BS setting(s) for evaluating 6G BS EE improvement/impact, considering</w:t>
                            </w:r>
                            <w:r w:rsidRPr="00B756A4">
                              <w:rPr>
                                <w:rFonts w:eastAsia="DengXian"/>
                                <w:szCs w:val="24"/>
                                <w:lang w:eastAsia="zh-CN"/>
                              </w:rPr>
                              <w:t xml:space="preserve"> </w:t>
                            </w:r>
                            <w:r w:rsidRPr="00B756A4">
                              <w:rPr>
                                <w:rFonts w:eastAsia="Times New Roman"/>
                                <w:szCs w:val="24"/>
                                <w:lang w:eastAsia="en-US"/>
                              </w:rPr>
                              <w:t>NR features and 6G BS reference configuration(s)</w:t>
                            </w:r>
                          </w:p>
                          <w:p w14:paraId="555AD3FD" w14:textId="77777777" w:rsidR="00B756A4" w:rsidRPr="00B756A4" w:rsidRDefault="00B756A4" w:rsidP="005C55E9">
                            <w:pPr>
                              <w:numPr>
                                <w:ilvl w:val="0"/>
                                <w:numId w:val="7"/>
                              </w:numPr>
                              <w:spacing w:after="0" w:line="240" w:lineRule="auto"/>
                              <w:jc w:val="left"/>
                              <w:rPr>
                                <w:rFonts w:eastAsia="Times New Roman"/>
                                <w:szCs w:val="24"/>
                                <w:lang w:eastAsia="en-US"/>
                              </w:rPr>
                            </w:pPr>
                            <w:r w:rsidRPr="00B756A4">
                              <w:rPr>
                                <w:rFonts w:eastAsia="Times New Roman"/>
                                <w:szCs w:val="24"/>
                                <w:lang w:eastAsia="en-US"/>
                              </w:rPr>
                              <w:t>Study baseline UE setting(s) for evaluating 6G UE EE improvement/impact, considering NR features and 6G UE reference configuration(s)</w:t>
                            </w:r>
                          </w:p>
                          <w:p w14:paraId="3BA3C541" w14:textId="3D6E4305" w:rsidR="00F70E07" w:rsidRDefault="00F70E07" w:rsidP="00F70E0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086853" id="_x0000_s1027" type="#_x0000_t202" style="position:absolute;left:0;text-align:left;margin-left:0;margin-top:27.05pt;width:480.8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OvpFAIAACcEAAAOAAAAZHJzL2Uyb0RvYy54bWysk99v2yAQx98n7X9AvC+2oyRtrDpVly7T&#10;pO6H1O0PwBjHaMAxILGzv34HdtOo216m8YA4Dr7cfe64uR20IkfhvART0WKWUyIMh0aafUW/fd29&#10;uabEB2YapsCIip6Ep7eb169ueluKOXSgGuEIihhf9raiXQi2zDLPO6GZn4EVBp0tOM0Cmm6fNY71&#10;qK5VNs/zVdaDa6wDLrzH3fvRSTdJv20FD5/b1otAVEUxtpBml+Y6ztnmhpV7x2wn+RQG+4coNJMG&#10;Hz1L3bPAyMHJ36S05A48tGHGQWfQtpKLlANmU+QvsnnsmBUpF4Tj7RmT/3+y/NPx0X5xJAxvYcAC&#10;piS8fQD+3RMD246ZvbhzDvpOsAYfLiKyrLe+nK5G1L70UaTuP0KDRWaHAEloaJ2OVDBPgupYgNMZ&#10;uhgC4bi5KvLV1XpJCUdfscgXq3kqS8bKp+vW+fBegCZxUVGHVU3y7PjgQwyHlU9H4mselGx2Uqlk&#10;uH29VY4cGXbALo2UwYtjypC+ouvlfDkS+KtEnsafJLQM2MpK6openw+xMnJ7Z5rUaIFJNa4xZGUm&#10;kJHdSDEM9UBkM1GOXGtoTkjWwdi5+NNw0YH7SUmPXVtR/+PAnKBEfTBYnXWxWMQ2T8ZieYUoibv0&#10;1JceZjhKVTRQMi63IX2NxM3eYRV3MvF9jmQKGbsxYZ9+Tmz3Szudev7fm18AAAD//wMAUEsDBBQA&#10;BgAIAAAAIQDxgSao3QAAAAcBAAAPAAAAZHJzL2Rvd25yZXYueG1sTI/BTsMwEETvSPyDtUhcKuqk&#10;JSmEbCqo1BOnhnJ34yWJiNfBdtv07zGnchzNaOZNuZ7MIE7kfG8ZIZ0nIIgbq3tuEfYf24cnED4o&#10;1mqwTAgX8rCubm9KVWh75h2d6tCKWMK+UAhdCGMhpW86MsrP7UgcvS/rjApRulZqp86x3AxykSS5&#10;NKrnuNCpkTYdNd/10SDkP/Vy9v6pZ7y7bN9cYzK92WeI93fT6wuIQFO4huEPP6JDFZkO9sjaiwEh&#10;HgkI2WMKIrrPeboCcUBYrLIlyKqU//mrXwAAAP//AwBQSwECLQAUAAYACAAAACEAtoM4kv4AAADh&#10;AQAAEwAAAAAAAAAAAAAAAAAAAAAAW0NvbnRlbnRfVHlwZXNdLnhtbFBLAQItABQABgAIAAAAIQA4&#10;/SH/1gAAAJQBAAALAAAAAAAAAAAAAAAAAC8BAABfcmVscy8ucmVsc1BLAQItABQABgAIAAAAIQDL&#10;sOvpFAIAACcEAAAOAAAAAAAAAAAAAAAAAC4CAABkcnMvZTJvRG9jLnhtbFBLAQItABQABgAIAAAA&#10;IQDxgSao3QAAAAcBAAAPAAAAAAAAAAAAAAAAAG4EAABkcnMvZG93bnJldi54bWxQSwUGAAAAAAQA&#10;BADzAAAAeAUAAAAA&#10;">
                <v:textbox style="mso-fit-shape-to-text:t">
                  <w:txbxContent>
                    <w:p w14:paraId="4A0DFA19" w14:textId="77777777" w:rsidR="00B756A4" w:rsidRPr="00B756A4" w:rsidRDefault="00B756A4" w:rsidP="00B756A4">
                      <w:pPr>
                        <w:spacing w:after="0" w:line="240" w:lineRule="auto"/>
                        <w:jc w:val="left"/>
                        <w:rPr>
                          <w:rFonts w:ascii="Times" w:eastAsia="DengXian" w:hAnsi="Times"/>
                          <w:szCs w:val="24"/>
                          <w:highlight w:val="green"/>
                          <w:lang w:val="en-US" w:eastAsia="zh-CN"/>
                        </w:rPr>
                      </w:pPr>
                      <w:r w:rsidRPr="00B756A4">
                        <w:rPr>
                          <w:rFonts w:ascii="Times" w:eastAsia="DengXian" w:hAnsi="Times"/>
                          <w:szCs w:val="24"/>
                          <w:highlight w:val="green"/>
                          <w:lang w:val="en-US" w:eastAsia="zh-CN"/>
                        </w:rPr>
                        <w:t>Agreement</w:t>
                      </w:r>
                    </w:p>
                    <w:p w14:paraId="15405E69" w14:textId="77777777" w:rsidR="00B756A4" w:rsidRPr="00B756A4" w:rsidRDefault="00B756A4" w:rsidP="00B756A4">
                      <w:pPr>
                        <w:spacing w:after="0" w:line="240" w:lineRule="auto"/>
                        <w:jc w:val="left"/>
                        <w:rPr>
                          <w:rFonts w:eastAsia="Times New Roman"/>
                          <w:szCs w:val="24"/>
                          <w:lang w:eastAsia="en-US"/>
                        </w:rPr>
                      </w:pPr>
                      <w:r w:rsidRPr="00B756A4">
                        <w:rPr>
                          <w:rFonts w:eastAsia="Times New Roman"/>
                          <w:szCs w:val="24"/>
                          <w:lang w:eastAsia="en-US"/>
                        </w:rPr>
                        <w:t>Study how to reuse and update reference configurations in TR 38.864 for 6G BS.</w:t>
                      </w:r>
                    </w:p>
                    <w:p w14:paraId="6172A700" w14:textId="77777777" w:rsidR="00B756A4" w:rsidRPr="00B756A4" w:rsidRDefault="00B756A4" w:rsidP="00B756A4">
                      <w:pPr>
                        <w:spacing w:after="0" w:line="240" w:lineRule="auto"/>
                        <w:jc w:val="left"/>
                        <w:rPr>
                          <w:rFonts w:ascii="Times" w:eastAsia="DengXian" w:hAnsi="Times"/>
                          <w:sz w:val="22"/>
                          <w:szCs w:val="22"/>
                          <w:lang w:eastAsia="zh-CN"/>
                        </w:rPr>
                      </w:pPr>
                    </w:p>
                    <w:p w14:paraId="067DA86F" w14:textId="77777777" w:rsidR="00B756A4" w:rsidRPr="00B756A4" w:rsidRDefault="00B756A4" w:rsidP="00B756A4">
                      <w:pPr>
                        <w:spacing w:after="0" w:line="240" w:lineRule="auto"/>
                        <w:jc w:val="left"/>
                        <w:rPr>
                          <w:rFonts w:eastAsia="Times New Roman"/>
                          <w:szCs w:val="24"/>
                          <w:highlight w:val="green"/>
                          <w:lang w:eastAsia="en-US"/>
                        </w:rPr>
                      </w:pPr>
                      <w:r w:rsidRPr="00B756A4">
                        <w:rPr>
                          <w:rFonts w:eastAsia="Times New Roman"/>
                          <w:szCs w:val="24"/>
                          <w:highlight w:val="green"/>
                          <w:lang w:eastAsia="en-US"/>
                        </w:rPr>
                        <w:t>Agreement</w:t>
                      </w:r>
                    </w:p>
                    <w:p w14:paraId="1DB3605A" w14:textId="77777777" w:rsidR="00B756A4" w:rsidRPr="00B756A4" w:rsidRDefault="00B756A4" w:rsidP="00B756A4">
                      <w:pPr>
                        <w:spacing w:after="0" w:line="240" w:lineRule="auto"/>
                        <w:jc w:val="left"/>
                        <w:rPr>
                          <w:rFonts w:eastAsia="Times New Roman"/>
                          <w:szCs w:val="24"/>
                          <w:lang w:eastAsia="en-US"/>
                        </w:rPr>
                      </w:pPr>
                      <w:r w:rsidRPr="00B756A4">
                        <w:rPr>
                          <w:rFonts w:eastAsia="Times New Roman"/>
                          <w:szCs w:val="24"/>
                          <w:lang w:eastAsia="en-US"/>
                        </w:rPr>
                        <w:t xml:space="preserve">Study how/whether to reuse </w:t>
                      </w:r>
                      <w:r w:rsidRPr="00B756A4">
                        <w:rPr>
                          <w:rFonts w:eastAsia="DengXian"/>
                          <w:szCs w:val="24"/>
                          <w:lang w:eastAsia="zh-CN"/>
                        </w:rPr>
                        <w:t xml:space="preserve">or </w:t>
                      </w:r>
                      <w:r w:rsidRPr="00B756A4">
                        <w:rPr>
                          <w:rFonts w:eastAsia="Times New Roman"/>
                          <w:szCs w:val="24"/>
                          <w:lang w:eastAsia="en-US"/>
                        </w:rPr>
                        <w:t>update the power model in TR 38.864 for evaluating BS power consumption for 6G BS.</w:t>
                      </w:r>
                    </w:p>
                    <w:p w14:paraId="05840EC0" w14:textId="77777777" w:rsidR="00B756A4" w:rsidRPr="00B756A4" w:rsidRDefault="00B756A4" w:rsidP="00B756A4">
                      <w:pPr>
                        <w:spacing w:after="0" w:line="240" w:lineRule="auto"/>
                        <w:jc w:val="left"/>
                        <w:rPr>
                          <w:rFonts w:ascii="Times" w:eastAsia="DengXian" w:hAnsi="Times"/>
                          <w:i/>
                          <w:iCs/>
                          <w:szCs w:val="24"/>
                          <w:lang w:eastAsia="zh-CN"/>
                        </w:rPr>
                      </w:pPr>
                    </w:p>
                    <w:p w14:paraId="36369C1D" w14:textId="77777777" w:rsidR="00B756A4" w:rsidRPr="00B756A4" w:rsidRDefault="00B756A4" w:rsidP="00B756A4">
                      <w:pPr>
                        <w:spacing w:after="0" w:line="240" w:lineRule="auto"/>
                        <w:jc w:val="left"/>
                        <w:rPr>
                          <w:rFonts w:eastAsia="Times New Roman"/>
                          <w:szCs w:val="24"/>
                          <w:highlight w:val="green"/>
                          <w:lang w:eastAsia="en-US"/>
                        </w:rPr>
                      </w:pPr>
                      <w:r w:rsidRPr="00B756A4">
                        <w:rPr>
                          <w:rFonts w:eastAsia="Times New Roman"/>
                          <w:szCs w:val="24"/>
                          <w:highlight w:val="green"/>
                          <w:lang w:eastAsia="en-US"/>
                        </w:rPr>
                        <w:t>Agreement</w:t>
                      </w:r>
                    </w:p>
                    <w:p w14:paraId="680FDF7F" w14:textId="77777777" w:rsidR="00B756A4" w:rsidRPr="00B756A4" w:rsidRDefault="00B756A4" w:rsidP="00B756A4">
                      <w:pPr>
                        <w:numPr>
                          <w:ilvl w:val="0"/>
                          <w:numId w:val="115"/>
                        </w:numPr>
                        <w:spacing w:after="0" w:line="240" w:lineRule="auto"/>
                        <w:jc w:val="left"/>
                        <w:rPr>
                          <w:rFonts w:eastAsia="Times New Roman"/>
                          <w:szCs w:val="24"/>
                          <w:lang w:eastAsia="en-US"/>
                        </w:rPr>
                      </w:pPr>
                      <w:r w:rsidRPr="00B756A4">
                        <w:rPr>
                          <w:rFonts w:eastAsia="Times New Roman"/>
                          <w:szCs w:val="24"/>
                          <w:lang w:eastAsia="en-US"/>
                        </w:rPr>
                        <w:t>Study metric(s) for UE energy efficiency.</w:t>
                      </w:r>
                    </w:p>
                    <w:p w14:paraId="43FDF89B" w14:textId="77777777" w:rsidR="00B756A4" w:rsidRPr="00B756A4" w:rsidRDefault="00B756A4" w:rsidP="00B756A4">
                      <w:pPr>
                        <w:numPr>
                          <w:ilvl w:val="0"/>
                          <w:numId w:val="115"/>
                        </w:numPr>
                        <w:spacing w:after="0" w:line="240" w:lineRule="auto"/>
                        <w:jc w:val="left"/>
                        <w:rPr>
                          <w:rFonts w:eastAsia="Times New Roman"/>
                          <w:szCs w:val="24"/>
                          <w:lang w:eastAsia="en-US"/>
                        </w:rPr>
                      </w:pPr>
                      <w:r w:rsidRPr="00B756A4">
                        <w:rPr>
                          <w:rFonts w:eastAsia="Times New Roman"/>
                          <w:szCs w:val="24"/>
                          <w:lang w:eastAsia="en-US"/>
                        </w:rPr>
                        <w:t>Study metric(s) for BS energy efficiency.</w:t>
                      </w:r>
                    </w:p>
                    <w:p w14:paraId="01373A9D" w14:textId="77777777" w:rsidR="00B756A4" w:rsidRPr="00B756A4" w:rsidRDefault="00B756A4" w:rsidP="00B756A4">
                      <w:pPr>
                        <w:spacing w:after="0" w:line="240" w:lineRule="auto"/>
                        <w:jc w:val="left"/>
                        <w:rPr>
                          <w:rFonts w:ascii="Times" w:eastAsia="DengXian" w:hAnsi="Times"/>
                          <w:i/>
                          <w:iCs/>
                          <w:szCs w:val="24"/>
                          <w:lang w:eastAsia="zh-CN"/>
                        </w:rPr>
                      </w:pPr>
                    </w:p>
                    <w:p w14:paraId="3ED04684" w14:textId="77777777" w:rsidR="00B756A4" w:rsidRPr="00B756A4" w:rsidRDefault="00B756A4" w:rsidP="00B756A4">
                      <w:pPr>
                        <w:spacing w:after="0" w:line="240" w:lineRule="auto"/>
                        <w:jc w:val="left"/>
                        <w:rPr>
                          <w:rFonts w:eastAsia="Times New Roman"/>
                          <w:szCs w:val="24"/>
                          <w:highlight w:val="green"/>
                          <w:lang w:eastAsia="en-US"/>
                        </w:rPr>
                      </w:pPr>
                      <w:r w:rsidRPr="00B756A4">
                        <w:rPr>
                          <w:rFonts w:eastAsia="Times New Roman"/>
                          <w:szCs w:val="24"/>
                          <w:highlight w:val="green"/>
                          <w:lang w:eastAsia="en-US"/>
                        </w:rPr>
                        <w:t>Agreement</w:t>
                      </w:r>
                    </w:p>
                    <w:p w14:paraId="572E199C" w14:textId="77777777" w:rsidR="00B756A4" w:rsidRPr="00B756A4" w:rsidRDefault="00B756A4" w:rsidP="00B756A4">
                      <w:pPr>
                        <w:spacing w:after="0" w:line="240" w:lineRule="auto"/>
                        <w:jc w:val="left"/>
                        <w:rPr>
                          <w:rFonts w:eastAsia="Times New Roman"/>
                          <w:szCs w:val="24"/>
                          <w:lang w:eastAsia="en-US"/>
                        </w:rPr>
                      </w:pPr>
                      <w:r w:rsidRPr="00B756A4">
                        <w:rPr>
                          <w:rFonts w:eastAsia="Times New Roman"/>
                          <w:szCs w:val="24"/>
                          <w:lang w:eastAsia="en-US"/>
                        </w:rPr>
                        <w:t>Study reference configurations and power consumption model for 6G UE, considering but not restricted to the following:</w:t>
                      </w:r>
                    </w:p>
                    <w:p w14:paraId="1E994AF1" w14:textId="77777777" w:rsidR="00B756A4" w:rsidRPr="00B756A4" w:rsidRDefault="00B756A4" w:rsidP="00B756A4">
                      <w:pPr>
                        <w:numPr>
                          <w:ilvl w:val="0"/>
                          <w:numId w:val="116"/>
                        </w:numPr>
                        <w:spacing w:after="0" w:line="240" w:lineRule="auto"/>
                        <w:jc w:val="left"/>
                        <w:rPr>
                          <w:rFonts w:eastAsia="Times New Roman"/>
                          <w:szCs w:val="24"/>
                          <w:lang w:eastAsia="en-US"/>
                        </w:rPr>
                      </w:pPr>
                      <w:r w:rsidRPr="00B756A4">
                        <w:rPr>
                          <w:rFonts w:eastAsia="Times New Roman"/>
                          <w:szCs w:val="24"/>
                          <w:lang w:eastAsia="en-US"/>
                        </w:rPr>
                        <w:t>TR 38.840 (UEPS), TR38.875 (</w:t>
                      </w:r>
                      <w:proofErr w:type="spellStart"/>
                      <w:r w:rsidRPr="00B756A4">
                        <w:rPr>
                          <w:rFonts w:eastAsia="Times New Roman"/>
                          <w:szCs w:val="24"/>
                          <w:lang w:eastAsia="en-US"/>
                        </w:rPr>
                        <w:t>RedCap</w:t>
                      </w:r>
                      <w:proofErr w:type="spellEnd"/>
                      <w:r w:rsidRPr="00B756A4">
                        <w:rPr>
                          <w:rFonts w:eastAsia="Times New Roman"/>
                          <w:szCs w:val="24"/>
                          <w:lang w:eastAsia="en-US"/>
                        </w:rPr>
                        <w:t>), TR38.865 (</w:t>
                      </w:r>
                      <w:proofErr w:type="spellStart"/>
                      <w:r w:rsidRPr="00B756A4">
                        <w:rPr>
                          <w:rFonts w:eastAsia="Times New Roman"/>
                          <w:szCs w:val="24"/>
                          <w:lang w:eastAsia="en-US"/>
                        </w:rPr>
                        <w:t>eRedCap</w:t>
                      </w:r>
                      <w:proofErr w:type="spellEnd"/>
                      <w:r w:rsidRPr="00B756A4">
                        <w:rPr>
                          <w:rFonts w:eastAsia="Times New Roman"/>
                          <w:szCs w:val="24"/>
                          <w:lang w:eastAsia="en-US"/>
                        </w:rPr>
                        <w:t>), and TR38.869 (LP-WUS/WUR) for reference configurations</w:t>
                      </w:r>
                    </w:p>
                    <w:p w14:paraId="79DCCE26" w14:textId="77777777" w:rsidR="00B756A4" w:rsidRPr="00B756A4" w:rsidRDefault="00B756A4" w:rsidP="00B756A4">
                      <w:pPr>
                        <w:numPr>
                          <w:ilvl w:val="0"/>
                          <w:numId w:val="116"/>
                        </w:numPr>
                        <w:spacing w:after="0" w:line="240" w:lineRule="auto"/>
                        <w:jc w:val="left"/>
                        <w:rPr>
                          <w:rFonts w:eastAsia="Times New Roman"/>
                          <w:szCs w:val="24"/>
                          <w:lang w:eastAsia="en-US"/>
                        </w:rPr>
                      </w:pPr>
                      <w:r w:rsidRPr="00B756A4">
                        <w:rPr>
                          <w:rFonts w:eastAsia="Times New Roman"/>
                          <w:szCs w:val="24"/>
                          <w:lang w:eastAsia="en-US"/>
                        </w:rPr>
                        <w:t>TR 38.840 (UEPS), TR38.875 (</w:t>
                      </w:r>
                      <w:proofErr w:type="spellStart"/>
                      <w:r w:rsidRPr="00B756A4">
                        <w:rPr>
                          <w:rFonts w:eastAsia="Times New Roman"/>
                          <w:szCs w:val="24"/>
                          <w:lang w:eastAsia="en-US"/>
                        </w:rPr>
                        <w:t>RedCap</w:t>
                      </w:r>
                      <w:proofErr w:type="spellEnd"/>
                      <w:r w:rsidRPr="00B756A4">
                        <w:rPr>
                          <w:rFonts w:eastAsia="Times New Roman"/>
                          <w:szCs w:val="24"/>
                          <w:lang w:eastAsia="en-US"/>
                        </w:rPr>
                        <w:t>), and TR38.869 (LP-WUS/WUR) for power consumption models</w:t>
                      </w:r>
                    </w:p>
                    <w:p w14:paraId="26DD7667" w14:textId="77777777" w:rsidR="00B756A4" w:rsidRPr="00B756A4" w:rsidRDefault="00B756A4" w:rsidP="00B756A4">
                      <w:pPr>
                        <w:spacing w:after="0" w:line="240" w:lineRule="auto"/>
                        <w:jc w:val="left"/>
                        <w:rPr>
                          <w:rFonts w:ascii="Times" w:eastAsia="DengXian" w:hAnsi="Times"/>
                          <w:i/>
                          <w:iCs/>
                          <w:szCs w:val="24"/>
                          <w:lang w:val="en-IN" w:eastAsia="zh-CN"/>
                        </w:rPr>
                      </w:pPr>
                    </w:p>
                    <w:p w14:paraId="191404CB" w14:textId="77777777" w:rsidR="00B756A4" w:rsidRPr="00B756A4" w:rsidRDefault="00B756A4" w:rsidP="00B756A4">
                      <w:pPr>
                        <w:spacing w:after="0" w:line="240" w:lineRule="auto"/>
                        <w:jc w:val="left"/>
                        <w:rPr>
                          <w:rFonts w:eastAsia="Times New Roman"/>
                          <w:szCs w:val="24"/>
                          <w:highlight w:val="green"/>
                          <w:lang w:eastAsia="en-US"/>
                        </w:rPr>
                      </w:pPr>
                      <w:r w:rsidRPr="00B756A4">
                        <w:rPr>
                          <w:rFonts w:eastAsia="Times New Roman"/>
                          <w:szCs w:val="24"/>
                          <w:highlight w:val="green"/>
                          <w:lang w:eastAsia="en-US"/>
                        </w:rPr>
                        <w:t>Agreement</w:t>
                      </w:r>
                    </w:p>
                    <w:p w14:paraId="30089C24" w14:textId="77777777" w:rsidR="00B756A4" w:rsidRPr="00B756A4" w:rsidRDefault="00B756A4" w:rsidP="00B756A4">
                      <w:pPr>
                        <w:numPr>
                          <w:ilvl w:val="0"/>
                          <w:numId w:val="117"/>
                        </w:numPr>
                        <w:spacing w:after="0" w:line="240" w:lineRule="auto"/>
                        <w:jc w:val="left"/>
                        <w:rPr>
                          <w:rFonts w:eastAsia="Times New Roman"/>
                          <w:szCs w:val="24"/>
                          <w:lang w:eastAsia="en-US"/>
                        </w:rPr>
                      </w:pPr>
                      <w:r w:rsidRPr="00B756A4">
                        <w:rPr>
                          <w:rFonts w:eastAsia="Times New Roman"/>
                          <w:szCs w:val="24"/>
                          <w:lang w:eastAsia="en-US"/>
                        </w:rPr>
                        <w:t>Study baseline BS setting(s) for evaluating 6G BS EE improvement/impact, considering</w:t>
                      </w:r>
                      <w:r w:rsidRPr="00B756A4">
                        <w:rPr>
                          <w:rFonts w:eastAsia="DengXian"/>
                          <w:szCs w:val="24"/>
                          <w:lang w:eastAsia="zh-CN"/>
                        </w:rPr>
                        <w:t xml:space="preserve"> </w:t>
                      </w:r>
                      <w:r w:rsidRPr="00B756A4">
                        <w:rPr>
                          <w:rFonts w:eastAsia="Times New Roman"/>
                          <w:szCs w:val="24"/>
                          <w:lang w:eastAsia="en-US"/>
                        </w:rPr>
                        <w:t>NR features and 6G BS reference configuration(s)</w:t>
                      </w:r>
                    </w:p>
                    <w:p w14:paraId="555AD3FD" w14:textId="77777777" w:rsidR="00B756A4" w:rsidRPr="00B756A4" w:rsidRDefault="00B756A4" w:rsidP="00B756A4">
                      <w:pPr>
                        <w:numPr>
                          <w:ilvl w:val="0"/>
                          <w:numId w:val="117"/>
                        </w:numPr>
                        <w:spacing w:after="0" w:line="240" w:lineRule="auto"/>
                        <w:jc w:val="left"/>
                        <w:rPr>
                          <w:rFonts w:eastAsia="Times New Roman"/>
                          <w:szCs w:val="24"/>
                          <w:lang w:eastAsia="en-US"/>
                        </w:rPr>
                      </w:pPr>
                      <w:r w:rsidRPr="00B756A4">
                        <w:rPr>
                          <w:rFonts w:eastAsia="Times New Roman"/>
                          <w:szCs w:val="24"/>
                          <w:lang w:eastAsia="en-US"/>
                        </w:rPr>
                        <w:t>Study baseline UE setting(s) for evaluating 6G UE EE improvement/impact, considering NR features and 6G UE reference configuration(s)</w:t>
                      </w:r>
                    </w:p>
                    <w:p w14:paraId="3BA3C541" w14:textId="3D6E4305" w:rsidR="00F70E07" w:rsidRDefault="00F70E07" w:rsidP="00F70E07"/>
                  </w:txbxContent>
                </v:textbox>
                <w10:wrap type="square" anchorx="margin"/>
              </v:shape>
            </w:pict>
          </mc:Fallback>
        </mc:AlternateContent>
      </w:r>
    </w:p>
    <w:p w14:paraId="16B7C0EB" w14:textId="5991362B" w:rsidR="0029767C" w:rsidRPr="0029767C" w:rsidRDefault="00282095" w:rsidP="00BE11F3">
      <w:pPr>
        <w:pBdr>
          <w:bottom w:val="single" w:sz="6" w:space="14" w:color="auto"/>
        </w:pBdr>
        <w:rPr>
          <w:sz w:val="24"/>
          <w:szCs w:val="24"/>
          <w:lang w:eastAsia="en-US"/>
        </w:rPr>
      </w:pPr>
      <w:r>
        <w:rPr>
          <w:sz w:val="24"/>
          <w:szCs w:val="24"/>
          <w:lang w:eastAsia="en-US"/>
        </w:rPr>
        <w:t>In this contribution</w:t>
      </w:r>
      <w:r w:rsidR="0029767C">
        <w:rPr>
          <w:sz w:val="24"/>
          <w:szCs w:val="24"/>
          <w:lang w:eastAsia="en-US"/>
        </w:rPr>
        <w:t xml:space="preserve"> we </w:t>
      </w:r>
      <w:r w:rsidR="003B36AA">
        <w:rPr>
          <w:sz w:val="24"/>
          <w:szCs w:val="24"/>
          <w:lang w:eastAsia="en-US"/>
        </w:rPr>
        <w:t>further discuss the</w:t>
      </w:r>
      <w:r>
        <w:rPr>
          <w:sz w:val="24"/>
          <w:szCs w:val="24"/>
          <w:lang w:eastAsia="en-US"/>
        </w:rPr>
        <w:t>se</w:t>
      </w:r>
      <w:r w:rsidR="003B36AA">
        <w:rPr>
          <w:sz w:val="24"/>
          <w:szCs w:val="24"/>
          <w:lang w:eastAsia="en-US"/>
        </w:rPr>
        <w:t xml:space="preserve"> agreements</w:t>
      </w:r>
      <w:r w:rsidR="00722CB7">
        <w:rPr>
          <w:sz w:val="24"/>
          <w:szCs w:val="24"/>
          <w:lang w:eastAsia="en-US"/>
        </w:rPr>
        <w:t xml:space="preserve"> on the energy efficiency aspects of 6GR and </w:t>
      </w:r>
      <w:r w:rsidR="0029767C">
        <w:rPr>
          <w:sz w:val="24"/>
          <w:szCs w:val="24"/>
          <w:lang w:eastAsia="en-US"/>
        </w:rPr>
        <w:t>o</w:t>
      </w:r>
      <w:r w:rsidR="00722CB7">
        <w:rPr>
          <w:sz w:val="24"/>
          <w:szCs w:val="24"/>
          <w:lang w:eastAsia="en-US"/>
        </w:rPr>
        <w:t xml:space="preserve">ther open issues </w:t>
      </w:r>
      <w:r w:rsidR="0029767C">
        <w:rPr>
          <w:sz w:val="24"/>
          <w:szCs w:val="24"/>
          <w:lang w:eastAsia="en-US"/>
        </w:rPr>
        <w:t>from RAN1</w:t>
      </w:r>
      <w:r w:rsidR="00A25064">
        <w:rPr>
          <w:sz w:val="24"/>
          <w:szCs w:val="24"/>
          <w:lang w:eastAsia="en-US"/>
        </w:rPr>
        <w:t xml:space="preserve"> </w:t>
      </w:r>
      <w:r w:rsidR="0029767C">
        <w:rPr>
          <w:sz w:val="24"/>
          <w:szCs w:val="24"/>
          <w:lang w:eastAsia="en-US"/>
        </w:rPr>
        <w:t>perspective.</w:t>
      </w:r>
    </w:p>
    <w:p w14:paraId="75E8486A" w14:textId="70480FE3" w:rsidR="008E1C95" w:rsidRPr="008E1C95" w:rsidRDefault="008B133F" w:rsidP="008E1C95">
      <w:pPr>
        <w:pStyle w:val="Heading1"/>
        <w:numPr>
          <w:ilvl w:val="0"/>
          <w:numId w:val="1"/>
        </w:numPr>
        <w:ind w:left="360"/>
        <w:rPr>
          <w:rFonts w:ascii="Times New Roman" w:hAnsi="Times New Roman" w:cs="Times New Roman"/>
          <w:b/>
          <w:bCs/>
          <w:color w:val="auto"/>
          <w:sz w:val="32"/>
          <w:szCs w:val="32"/>
        </w:rPr>
      </w:pPr>
      <w:r>
        <w:rPr>
          <w:rFonts w:ascii="Times New Roman" w:hAnsi="Times New Roman" w:cs="Times New Roman"/>
          <w:b/>
          <w:bCs/>
          <w:color w:val="auto"/>
          <w:sz w:val="32"/>
          <w:szCs w:val="32"/>
        </w:rPr>
        <w:t>Discussion</w:t>
      </w:r>
      <w:r w:rsidR="007A3323">
        <w:rPr>
          <w:rFonts w:ascii="Times New Roman" w:hAnsi="Times New Roman" w:cs="Times New Roman"/>
          <w:b/>
          <w:bCs/>
          <w:color w:val="auto"/>
          <w:sz w:val="32"/>
          <w:szCs w:val="32"/>
        </w:rPr>
        <w:t xml:space="preserve"> on Energy </w:t>
      </w:r>
      <w:r>
        <w:rPr>
          <w:rFonts w:ascii="Times New Roman" w:hAnsi="Times New Roman" w:cs="Times New Roman"/>
          <w:b/>
          <w:bCs/>
          <w:color w:val="auto"/>
          <w:sz w:val="32"/>
          <w:szCs w:val="32"/>
        </w:rPr>
        <w:t>E</w:t>
      </w:r>
      <w:r w:rsidR="007A3323">
        <w:rPr>
          <w:rFonts w:ascii="Times New Roman" w:hAnsi="Times New Roman" w:cs="Times New Roman"/>
          <w:b/>
          <w:bCs/>
          <w:color w:val="auto"/>
          <w:sz w:val="32"/>
          <w:szCs w:val="32"/>
        </w:rPr>
        <w:t>fficiency</w:t>
      </w:r>
      <w:r w:rsidR="00282095">
        <w:rPr>
          <w:rFonts w:ascii="Times New Roman" w:hAnsi="Times New Roman" w:cs="Times New Roman"/>
          <w:b/>
          <w:bCs/>
          <w:color w:val="auto"/>
          <w:sz w:val="32"/>
          <w:szCs w:val="32"/>
        </w:rPr>
        <w:t xml:space="preserve"> </w:t>
      </w:r>
      <w:r w:rsidR="002E0E5A">
        <w:rPr>
          <w:rFonts w:ascii="Times New Roman" w:hAnsi="Times New Roman" w:cs="Times New Roman"/>
          <w:b/>
          <w:bCs/>
          <w:color w:val="auto"/>
          <w:sz w:val="32"/>
          <w:szCs w:val="32"/>
        </w:rPr>
        <w:t>M</w:t>
      </w:r>
      <w:r w:rsidR="00282095">
        <w:rPr>
          <w:rFonts w:ascii="Times New Roman" w:hAnsi="Times New Roman" w:cs="Times New Roman"/>
          <w:b/>
          <w:bCs/>
          <w:color w:val="auto"/>
          <w:sz w:val="32"/>
          <w:szCs w:val="32"/>
        </w:rPr>
        <w:t>etrics</w:t>
      </w:r>
    </w:p>
    <w:p w14:paraId="5E92B53A" w14:textId="66756887" w:rsidR="00FB334B" w:rsidRDefault="00D87083" w:rsidP="00FB334B">
      <w:pPr>
        <w:rPr>
          <w:sz w:val="24"/>
          <w:szCs w:val="24"/>
        </w:rPr>
      </w:pPr>
      <w:r>
        <w:rPr>
          <w:sz w:val="24"/>
          <w:szCs w:val="24"/>
        </w:rPr>
        <w:t>In RAN1 #122 meeting,</w:t>
      </w:r>
      <w:r w:rsidR="00313B15">
        <w:rPr>
          <w:sz w:val="24"/>
          <w:szCs w:val="24"/>
        </w:rPr>
        <w:t xml:space="preserve"> it is agreed to study the metrics</w:t>
      </w:r>
      <w:r w:rsidR="00EC555C">
        <w:rPr>
          <w:sz w:val="24"/>
          <w:szCs w:val="24"/>
        </w:rPr>
        <w:t xml:space="preserve"> for </w:t>
      </w:r>
      <w:r w:rsidR="005C55E9">
        <w:rPr>
          <w:sz w:val="24"/>
          <w:szCs w:val="24"/>
        </w:rPr>
        <w:t>user equipment (</w:t>
      </w:r>
      <w:r w:rsidR="00EC555C">
        <w:rPr>
          <w:sz w:val="24"/>
          <w:szCs w:val="24"/>
        </w:rPr>
        <w:t>UE</w:t>
      </w:r>
      <w:r w:rsidR="005C55E9">
        <w:rPr>
          <w:sz w:val="24"/>
          <w:szCs w:val="24"/>
        </w:rPr>
        <w:t>)</w:t>
      </w:r>
      <w:r w:rsidR="00A87A57">
        <w:rPr>
          <w:sz w:val="24"/>
          <w:szCs w:val="24"/>
        </w:rPr>
        <w:t xml:space="preserve"> energy efficiency for different RRC states</w:t>
      </w:r>
      <w:r w:rsidR="00EC555C">
        <w:rPr>
          <w:sz w:val="24"/>
          <w:szCs w:val="24"/>
        </w:rPr>
        <w:t xml:space="preserve"> and </w:t>
      </w:r>
      <w:r w:rsidR="005C55E9">
        <w:rPr>
          <w:sz w:val="24"/>
          <w:szCs w:val="24"/>
        </w:rPr>
        <w:t>the network (</w:t>
      </w:r>
      <w:r w:rsidR="00EC555C">
        <w:rPr>
          <w:sz w:val="24"/>
          <w:szCs w:val="24"/>
        </w:rPr>
        <w:t>NW</w:t>
      </w:r>
      <w:r w:rsidR="005C55E9">
        <w:rPr>
          <w:sz w:val="24"/>
          <w:szCs w:val="24"/>
        </w:rPr>
        <w:t>)</w:t>
      </w:r>
      <w:r w:rsidR="00EC555C">
        <w:rPr>
          <w:sz w:val="24"/>
          <w:szCs w:val="24"/>
        </w:rPr>
        <w:t xml:space="preserve"> energy efficiency</w:t>
      </w:r>
      <w:r w:rsidR="00A87A57">
        <w:rPr>
          <w:sz w:val="24"/>
          <w:szCs w:val="24"/>
        </w:rPr>
        <w:t xml:space="preserve"> for different </w:t>
      </w:r>
      <w:r w:rsidR="006C1D89">
        <w:rPr>
          <w:sz w:val="24"/>
          <w:szCs w:val="24"/>
        </w:rPr>
        <w:t xml:space="preserve">network </w:t>
      </w:r>
      <w:r w:rsidR="00A87A57">
        <w:rPr>
          <w:sz w:val="24"/>
          <w:szCs w:val="24"/>
        </w:rPr>
        <w:t>load</w:t>
      </w:r>
      <w:r w:rsidR="006C1D89">
        <w:rPr>
          <w:sz w:val="24"/>
          <w:szCs w:val="24"/>
        </w:rPr>
        <w:t>s</w:t>
      </w:r>
      <w:r w:rsidR="00EC555C">
        <w:rPr>
          <w:sz w:val="24"/>
          <w:szCs w:val="24"/>
        </w:rPr>
        <w:t>.</w:t>
      </w:r>
      <w:r w:rsidR="00CE0B41">
        <w:rPr>
          <w:sz w:val="24"/>
          <w:szCs w:val="24"/>
        </w:rPr>
        <w:t xml:space="preserve"> Th</w:t>
      </w:r>
      <w:r w:rsidR="00EB4EF7">
        <w:rPr>
          <w:sz w:val="24"/>
          <w:szCs w:val="24"/>
        </w:rPr>
        <w:t>ese metrics</w:t>
      </w:r>
      <w:r w:rsidR="00AE13C5">
        <w:rPr>
          <w:sz w:val="24"/>
          <w:szCs w:val="24"/>
        </w:rPr>
        <w:t>,</w:t>
      </w:r>
      <w:r w:rsidR="00EB4EF7">
        <w:rPr>
          <w:sz w:val="24"/>
          <w:szCs w:val="24"/>
        </w:rPr>
        <w:t xml:space="preserve"> </w:t>
      </w:r>
      <w:r w:rsidR="00CE0B41">
        <w:rPr>
          <w:sz w:val="24"/>
          <w:szCs w:val="24"/>
        </w:rPr>
        <w:t>further</w:t>
      </w:r>
      <w:r w:rsidR="00AE13C5">
        <w:rPr>
          <w:sz w:val="24"/>
          <w:szCs w:val="24"/>
        </w:rPr>
        <w:t>,</w:t>
      </w:r>
      <w:r w:rsidR="00CE0B41">
        <w:rPr>
          <w:sz w:val="24"/>
          <w:szCs w:val="24"/>
        </w:rPr>
        <w:t xml:space="preserve"> </w:t>
      </w:r>
      <w:r w:rsidR="00840D6A">
        <w:rPr>
          <w:sz w:val="24"/>
          <w:szCs w:val="24"/>
        </w:rPr>
        <w:t>must</w:t>
      </w:r>
      <w:r w:rsidR="00CE0B41">
        <w:rPr>
          <w:sz w:val="24"/>
          <w:szCs w:val="24"/>
        </w:rPr>
        <w:t xml:space="preserve"> be </w:t>
      </w:r>
      <w:r w:rsidR="00851C00">
        <w:rPr>
          <w:sz w:val="24"/>
          <w:szCs w:val="24"/>
        </w:rPr>
        <w:t>in-line</w:t>
      </w:r>
      <w:r w:rsidR="00CE0B41">
        <w:rPr>
          <w:sz w:val="24"/>
          <w:szCs w:val="24"/>
        </w:rPr>
        <w:t xml:space="preserve"> with th</w:t>
      </w:r>
      <w:r w:rsidR="006A7349">
        <w:rPr>
          <w:sz w:val="24"/>
          <w:szCs w:val="24"/>
        </w:rPr>
        <w:t xml:space="preserve">ose </w:t>
      </w:r>
      <w:r w:rsidR="00851C00">
        <w:rPr>
          <w:sz w:val="24"/>
          <w:szCs w:val="24"/>
        </w:rPr>
        <w:t>defined in</w:t>
      </w:r>
      <w:r w:rsidR="00CE0B41">
        <w:rPr>
          <w:sz w:val="24"/>
          <w:szCs w:val="24"/>
        </w:rPr>
        <w:t xml:space="preserve"> </w:t>
      </w:r>
      <w:r w:rsidR="00851C00">
        <w:rPr>
          <w:sz w:val="24"/>
          <w:szCs w:val="24"/>
        </w:rPr>
        <w:t>TR 38.864 and TR 38.840.</w:t>
      </w:r>
      <w:r w:rsidR="00EF7F95">
        <w:rPr>
          <w:sz w:val="24"/>
          <w:szCs w:val="24"/>
        </w:rPr>
        <w:t xml:space="preserve"> </w:t>
      </w:r>
      <w:r w:rsidR="00933CE6">
        <w:rPr>
          <w:sz w:val="24"/>
          <w:szCs w:val="24"/>
        </w:rPr>
        <w:t>We now</w:t>
      </w:r>
      <w:r w:rsidR="00EF7F95">
        <w:rPr>
          <w:sz w:val="24"/>
          <w:szCs w:val="24"/>
        </w:rPr>
        <w:t xml:space="preserve"> </w:t>
      </w:r>
      <w:r w:rsidR="00933CE6">
        <w:rPr>
          <w:sz w:val="24"/>
          <w:szCs w:val="24"/>
        </w:rPr>
        <w:t xml:space="preserve">discuss </w:t>
      </w:r>
      <w:r w:rsidR="00EF7F95">
        <w:rPr>
          <w:sz w:val="24"/>
          <w:szCs w:val="24"/>
        </w:rPr>
        <w:t xml:space="preserve">possible metrics </w:t>
      </w:r>
      <w:r w:rsidR="006A7349">
        <w:rPr>
          <w:sz w:val="24"/>
          <w:szCs w:val="24"/>
        </w:rPr>
        <w:t>that can capture</w:t>
      </w:r>
      <w:r w:rsidR="00EF7F95">
        <w:rPr>
          <w:sz w:val="24"/>
          <w:szCs w:val="24"/>
        </w:rPr>
        <w:t xml:space="preserve"> th</w:t>
      </w:r>
      <w:r w:rsidR="006A7349">
        <w:rPr>
          <w:sz w:val="24"/>
          <w:szCs w:val="24"/>
        </w:rPr>
        <w:t xml:space="preserve">e </w:t>
      </w:r>
      <w:r w:rsidR="00EF7F95">
        <w:rPr>
          <w:sz w:val="24"/>
          <w:szCs w:val="24"/>
        </w:rPr>
        <w:t>energy efficiency</w:t>
      </w:r>
      <w:r w:rsidR="006A7349">
        <w:rPr>
          <w:sz w:val="24"/>
          <w:szCs w:val="24"/>
        </w:rPr>
        <w:t xml:space="preserve"> of NW/UE</w:t>
      </w:r>
      <w:r w:rsidR="008E1C95">
        <w:rPr>
          <w:sz w:val="24"/>
          <w:szCs w:val="24"/>
        </w:rPr>
        <w:t>.</w:t>
      </w:r>
    </w:p>
    <w:p w14:paraId="0BFF42ED" w14:textId="77777777" w:rsidR="006F5DC9" w:rsidRDefault="008E1712" w:rsidP="00DC681B">
      <w:pPr>
        <w:rPr>
          <w:sz w:val="24"/>
          <w:szCs w:val="24"/>
        </w:rPr>
      </w:pPr>
      <w:r>
        <w:rPr>
          <w:sz w:val="24"/>
          <w:szCs w:val="24"/>
        </w:rPr>
        <w:t xml:space="preserve">In TR 38.864, </w:t>
      </w:r>
      <w:r w:rsidR="005B5034">
        <w:rPr>
          <w:sz w:val="24"/>
          <w:szCs w:val="24"/>
        </w:rPr>
        <w:t xml:space="preserve">the energy </w:t>
      </w:r>
      <w:r w:rsidR="00AB3EB0">
        <w:rPr>
          <w:sz w:val="24"/>
          <w:szCs w:val="24"/>
        </w:rPr>
        <w:t>savings gain of any energy saving scheme</w:t>
      </w:r>
      <w:r w:rsidR="00792C95">
        <w:rPr>
          <w:sz w:val="24"/>
          <w:szCs w:val="24"/>
        </w:rPr>
        <w:t xml:space="preserve"> </w:t>
      </w:r>
      <w:r w:rsidR="0063476E">
        <w:rPr>
          <w:sz w:val="24"/>
          <w:szCs w:val="24"/>
        </w:rPr>
        <w:t>is obtained by comp</w:t>
      </w:r>
      <w:r w:rsidR="00AB3EB0">
        <w:rPr>
          <w:sz w:val="24"/>
          <w:szCs w:val="24"/>
        </w:rPr>
        <w:t>aring</w:t>
      </w:r>
      <w:r w:rsidR="0063476E">
        <w:rPr>
          <w:sz w:val="24"/>
          <w:szCs w:val="24"/>
        </w:rPr>
        <w:t xml:space="preserve"> the energy consum</w:t>
      </w:r>
      <w:r w:rsidR="00AB3EB0">
        <w:rPr>
          <w:sz w:val="24"/>
          <w:szCs w:val="24"/>
        </w:rPr>
        <w:t xml:space="preserve">ption of the proposed scheme </w:t>
      </w:r>
      <w:r w:rsidR="00F90266">
        <w:rPr>
          <w:sz w:val="24"/>
          <w:szCs w:val="24"/>
        </w:rPr>
        <w:t>with</w:t>
      </w:r>
      <w:r w:rsidR="00792C95">
        <w:rPr>
          <w:sz w:val="24"/>
          <w:szCs w:val="24"/>
        </w:rPr>
        <w:t xml:space="preserve"> </w:t>
      </w:r>
      <w:r w:rsidR="00F90266">
        <w:rPr>
          <w:sz w:val="24"/>
          <w:szCs w:val="24"/>
        </w:rPr>
        <w:t>a</w:t>
      </w:r>
      <w:r w:rsidR="0063476E">
        <w:rPr>
          <w:sz w:val="24"/>
          <w:szCs w:val="24"/>
        </w:rPr>
        <w:t xml:space="preserve"> baseline </w:t>
      </w:r>
      <w:r w:rsidR="00F90266">
        <w:rPr>
          <w:sz w:val="24"/>
          <w:szCs w:val="24"/>
        </w:rPr>
        <w:t xml:space="preserve">configuration over a same observation time </w:t>
      </w:r>
      <w:r w:rsidR="00792C95" w:rsidRPr="00792C95">
        <w:rPr>
          <w:i/>
          <w:iCs/>
          <w:sz w:val="24"/>
          <w:szCs w:val="24"/>
        </w:rPr>
        <w:t>T</w:t>
      </w:r>
      <w:r w:rsidR="00792C95">
        <w:rPr>
          <w:i/>
          <w:iCs/>
          <w:sz w:val="24"/>
          <w:szCs w:val="24"/>
        </w:rPr>
        <w:t>.</w:t>
      </w:r>
      <w:r w:rsidR="00FB334B">
        <w:rPr>
          <w:i/>
          <w:iCs/>
          <w:sz w:val="24"/>
          <w:szCs w:val="24"/>
        </w:rPr>
        <w:t xml:space="preserve"> </w:t>
      </w:r>
      <w:r w:rsidR="006F5DC9">
        <w:rPr>
          <w:sz w:val="24"/>
          <w:szCs w:val="24"/>
        </w:rPr>
        <w:t xml:space="preserve">It is expressed as the percentage reduction in energy consumption relative to the baseline. </w:t>
      </w:r>
    </w:p>
    <w:p w14:paraId="6E149997" w14:textId="7AE7E41E" w:rsidR="006842FB" w:rsidRPr="006842FB" w:rsidRDefault="006842FB" w:rsidP="00DC681B">
      <w:pPr>
        <w:rPr>
          <w:iCs/>
          <w:sz w:val="24"/>
          <w:szCs w:val="24"/>
        </w:rPr>
      </w:pPr>
      <m:oMathPara>
        <m:oMath>
          <m:r>
            <w:rPr>
              <w:rFonts w:ascii="Cambria Math" w:hAnsi="Cambria Math"/>
              <w:sz w:val="24"/>
              <w:szCs w:val="24"/>
            </w:rPr>
            <m:t xml:space="preserve">Energy saving gain </m:t>
          </m:r>
          <m:d>
            <m:dPr>
              <m:ctrlPr>
                <w:rPr>
                  <w:rFonts w:ascii="Cambria Math" w:hAnsi="Cambria Math"/>
                  <w:i/>
                  <w:iCs/>
                  <w:sz w:val="24"/>
                  <w:szCs w:val="24"/>
                </w:rPr>
              </m:ctrlPr>
            </m:dPr>
            <m:e>
              <m:r>
                <w:rPr>
                  <w:rFonts w:ascii="Cambria Math" w:hAnsi="Cambria Math"/>
                  <w:sz w:val="24"/>
                  <w:szCs w:val="24"/>
                </w:rPr>
                <m:t>%</m:t>
              </m:r>
            </m:e>
          </m:d>
          <m:r>
            <w:rPr>
              <w:rFonts w:ascii="Cambria Math" w:hAnsi="Cambria Math"/>
              <w:sz w:val="24"/>
              <w:szCs w:val="24"/>
            </w:rPr>
            <m:t>=</m:t>
          </m:r>
          <m:f>
            <m:fPr>
              <m:ctrlPr>
                <w:rPr>
                  <w:rFonts w:ascii="Cambria Math" w:hAnsi="Cambria Math"/>
                  <w:i/>
                  <w:iCs/>
                  <w:sz w:val="24"/>
                  <w:szCs w:val="24"/>
                </w:rPr>
              </m:ctrlPr>
            </m:fPr>
            <m:num>
              <m:sSub>
                <m:sSubPr>
                  <m:ctrlPr>
                    <w:rPr>
                      <w:rFonts w:ascii="Cambria Math" w:hAnsi="Cambria Math"/>
                      <w:i/>
                      <w:iCs/>
                      <w:sz w:val="24"/>
                      <w:szCs w:val="24"/>
                    </w:rPr>
                  </m:ctrlPr>
                </m:sSubPr>
                <m:e>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baseline</m:t>
                      </m:r>
                    </m:sub>
                  </m:sSub>
                  <m:r>
                    <w:rPr>
                      <w:rFonts w:ascii="Cambria Math" w:hAnsi="Cambria Math"/>
                      <w:sz w:val="24"/>
                      <w:szCs w:val="24"/>
                    </w:rPr>
                    <m:t>-E</m:t>
                  </m:r>
                </m:e>
                <m:sub>
                  <m:r>
                    <w:rPr>
                      <w:rFonts w:ascii="Cambria Math" w:hAnsi="Cambria Math"/>
                      <w:sz w:val="24"/>
                      <w:szCs w:val="24"/>
                    </w:rPr>
                    <m:t>scheme</m:t>
                  </m:r>
                </m:sub>
              </m:sSub>
            </m:num>
            <m:den>
              <m:sSub>
                <m:sSubPr>
                  <m:ctrlPr>
                    <w:rPr>
                      <w:rFonts w:ascii="Cambria Math" w:hAnsi="Cambria Math"/>
                      <w:i/>
                      <w:iCs/>
                      <w:sz w:val="24"/>
                      <w:szCs w:val="24"/>
                    </w:rPr>
                  </m:ctrlPr>
                </m:sSubPr>
                <m:e>
                  <m:r>
                    <w:rPr>
                      <w:rFonts w:ascii="Cambria Math" w:hAnsi="Cambria Math"/>
                      <w:sz w:val="24"/>
                      <w:szCs w:val="24"/>
                    </w:rPr>
                    <m:t>E</m:t>
                  </m:r>
                </m:e>
                <m:sub>
                  <m:r>
                    <w:rPr>
                      <w:rFonts w:ascii="Cambria Math" w:hAnsi="Cambria Math"/>
                      <w:sz w:val="24"/>
                      <w:szCs w:val="24"/>
                    </w:rPr>
                    <m:t>baseline</m:t>
                  </m:r>
                </m:sub>
              </m:sSub>
            </m:den>
          </m:f>
          <m:r>
            <w:rPr>
              <w:rFonts w:ascii="Cambria Math" w:hAnsi="Cambria Math"/>
              <w:sz w:val="24"/>
              <w:szCs w:val="24"/>
            </w:rPr>
            <m:t>×100</m:t>
          </m:r>
        </m:oMath>
      </m:oMathPara>
    </w:p>
    <w:p w14:paraId="1BF4D1AE" w14:textId="46B86337" w:rsidR="00AF348B" w:rsidRDefault="002663C8" w:rsidP="00DC681B">
      <w:pPr>
        <w:rPr>
          <w:sz w:val="24"/>
          <w:szCs w:val="24"/>
        </w:rPr>
      </w:pPr>
      <w:r>
        <w:rPr>
          <w:sz w:val="24"/>
          <w:szCs w:val="24"/>
        </w:rPr>
        <w:t xml:space="preserve">Here </w:t>
      </w: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baseline</m:t>
            </m:r>
          </m:sub>
        </m:sSub>
      </m:oMath>
      <w:r>
        <w:rPr>
          <w:sz w:val="24"/>
          <w:szCs w:val="24"/>
        </w:rPr>
        <w:t xml:space="preserve"> is the total energy consumption under the baseline configuration and </w:t>
      </w: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scheme</m:t>
            </m:r>
          </m:sub>
        </m:sSub>
      </m:oMath>
      <w:r>
        <w:rPr>
          <w:sz w:val="24"/>
          <w:szCs w:val="24"/>
        </w:rPr>
        <w:t xml:space="preserve"> is that under the energy saving scheme. </w:t>
      </w:r>
      <w:r w:rsidR="00334708">
        <w:rPr>
          <w:sz w:val="24"/>
          <w:szCs w:val="24"/>
        </w:rPr>
        <w:t>While this</w:t>
      </w:r>
      <w:r w:rsidR="00FA206D">
        <w:rPr>
          <w:sz w:val="24"/>
          <w:szCs w:val="24"/>
        </w:rPr>
        <w:t xml:space="preserve"> metric</w:t>
      </w:r>
      <w:r w:rsidR="00334708">
        <w:rPr>
          <w:sz w:val="24"/>
          <w:szCs w:val="24"/>
        </w:rPr>
        <w:t xml:space="preserve"> focuses on the network </w:t>
      </w:r>
      <w:r w:rsidR="00342E57">
        <w:rPr>
          <w:sz w:val="24"/>
          <w:szCs w:val="24"/>
        </w:rPr>
        <w:t xml:space="preserve">energy </w:t>
      </w:r>
      <w:r w:rsidR="00F04EAF">
        <w:rPr>
          <w:sz w:val="24"/>
          <w:szCs w:val="24"/>
        </w:rPr>
        <w:t>consumption,</w:t>
      </w:r>
      <w:r w:rsidR="00342E57">
        <w:rPr>
          <w:sz w:val="24"/>
          <w:szCs w:val="24"/>
        </w:rPr>
        <w:t xml:space="preserve"> </w:t>
      </w:r>
      <w:r w:rsidR="004C1C12">
        <w:rPr>
          <w:sz w:val="24"/>
          <w:szCs w:val="24"/>
        </w:rPr>
        <w:t xml:space="preserve">it does not account for the effect on the system throughput. To address this concern, it is mandatory to report the </w:t>
      </w:r>
      <w:r w:rsidR="001947D3">
        <w:rPr>
          <w:sz w:val="24"/>
          <w:szCs w:val="24"/>
        </w:rPr>
        <w:t xml:space="preserve">energy saving gain along with other </w:t>
      </w:r>
      <w:r w:rsidR="00FA206D">
        <w:rPr>
          <w:sz w:val="24"/>
          <w:szCs w:val="24"/>
        </w:rPr>
        <w:t>key performance indicators</w:t>
      </w:r>
      <w:r w:rsidR="00F04EAF">
        <w:rPr>
          <w:sz w:val="24"/>
          <w:szCs w:val="24"/>
        </w:rPr>
        <w:t xml:space="preserve"> (KPI</w:t>
      </w:r>
      <w:r w:rsidR="00A36C0D">
        <w:rPr>
          <w:sz w:val="24"/>
          <w:szCs w:val="24"/>
        </w:rPr>
        <w:t>s</w:t>
      </w:r>
      <w:r w:rsidR="00F04EAF">
        <w:rPr>
          <w:sz w:val="24"/>
          <w:szCs w:val="24"/>
        </w:rPr>
        <w:t>)</w:t>
      </w:r>
      <w:r w:rsidR="00012A42">
        <w:rPr>
          <w:sz w:val="24"/>
          <w:szCs w:val="24"/>
        </w:rPr>
        <w:t xml:space="preserve"> such as user-perceived throughput</w:t>
      </w:r>
      <w:r w:rsidR="001947D3">
        <w:rPr>
          <w:sz w:val="24"/>
          <w:szCs w:val="24"/>
        </w:rPr>
        <w:t xml:space="preserve"> (UPT)</w:t>
      </w:r>
      <w:r w:rsidR="00012A42">
        <w:rPr>
          <w:sz w:val="24"/>
          <w:szCs w:val="24"/>
        </w:rPr>
        <w:t xml:space="preserve">, latency and access delay.  </w:t>
      </w:r>
    </w:p>
    <w:p w14:paraId="673BAEE5" w14:textId="361A278F" w:rsidR="001274D2" w:rsidRDefault="001274D2" w:rsidP="00DC681B">
      <w:pPr>
        <w:rPr>
          <w:sz w:val="24"/>
          <w:szCs w:val="24"/>
        </w:rPr>
      </w:pPr>
      <w:r>
        <w:rPr>
          <w:sz w:val="24"/>
          <w:szCs w:val="24"/>
        </w:rPr>
        <w:t>Energy efficiency</w:t>
      </w:r>
      <w:r w:rsidR="0060040E">
        <w:rPr>
          <w:sz w:val="24"/>
          <w:szCs w:val="24"/>
        </w:rPr>
        <w:t xml:space="preserve"> metric</w:t>
      </w:r>
      <w:r>
        <w:rPr>
          <w:sz w:val="24"/>
          <w:szCs w:val="24"/>
        </w:rPr>
        <w:t xml:space="preserve">, on the other hand, can </w:t>
      </w:r>
      <w:r w:rsidR="001947D3">
        <w:rPr>
          <w:sz w:val="24"/>
          <w:szCs w:val="24"/>
        </w:rPr>
        <w:t xml:space="preserve">address this limitation by </w:t>
      </w:r>
      <w:r>
        <w:rPr>
          <w:sz w:val="24"/>
          <w:szCs w:val="24"/>
        </w:rPr>
        <w:t>captur</w:t>
      </w:r>
      <w:r w:rsidR="00D73A4B">
        <w:rPr>
          <w:sz w:val="24"/>
          <w:szCs w:val="24"/>
        </w:rPr>
        <w:t>ing</w:t>
      </w:r>
      <w:r>
        <w:rPr>
          <w:sz w:val="24"/>
          <w:szCs w:val="24"/>
        </w:rPr>
        <w:t xml:space="preserve"> the effect of the energy consumption and the </w:t>
      </w:r>
      <w:r w:rsidR="003D261A">
        <w:rPr>
          <w:sz w:val="24"/>
          <w:szCs w:val="24"/>
        </w:rPr>
        <w:t>system throughput. It is defined as the effective number of bits transmitted for 1</w:t>
      </w:r>
      <w:r w:rsidR="00A46F3D">
        <w:rPr>
          <w:sz w:val="24"/>
          <w:szCs w:val="24"/>
        </w:rPr>
        <w:t xml:space="preserve"> </w:t>
      </w:r>
      <w:r w:rsidR="003D261A">
        <w:rPr>
          <w:sz w:val="24"/>
          <w:szCs w:val="24"/>
        </w:rPr>
        <w:t xml:space="preserve">J of energy </w:t>
      </w:r>
      <w:r w:rsidR="00FE7C2E">
        <w:rPr>
          <w:sz w:val="24"/>
          <w:szCs w:val="24"/>
        </w:rPr>
        <w:t>spent</w:t>
      </w:r>
      <w:r w:rsidR="00D73A4B">
        <w:rPr>
          <w:sz w:val="24"/>
          <w:szCs w:val="24"/>
        </w:rPr>
        <w:t>, and is</w:t>
      </w:r>
      <w:r w:rsidR="00FE7C2E">
        <w:rPr>
          <w:sz w:val="24"/>
          <w:szCs w:val="24"/>
        </w:rPr>
        <w:t xml:space="preserve"> calculated as </w:t>
      </w:r>
    </w:p>
    <w:p w14:paraId="64B7A1B6" w14:textId="2E19B6CE" w:rsidR="00FE7C2E" w:rsidRPr="009807F7" w:rsidRDefault="001D6130" w:rsidP="00DC681B">
      <w:pPr>
        <w:rPr>
          <w:sz w:val="24"/>
          <w:szCs w:val="24"/>
        </w:rPr>
      </w:pPr>
      <m:oMathPara>
        <m:oMath>
          <m:r>
            <w:rPr>
              <w:rFonts w:ascii="Cambria Math" w:hAnsi="Cambria Math"/>
              <w:sz w:val="24"/>
              <w:szCs w:val="24"/>
            </w:rPr>
            <w:lastRenderedPageBreak/>
            <m:t>E</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X</m:t>
              </m:r>
            </m:sub>
          </m:sSub>
          <m:r>
            <w:rPr>
              <w:rFonts w:ascii="Cambria Math" w:hAnsi="Cambria Math"/>
              <w:sz w:val="24"/>
              <w:szCs w:val="24"/>
            </w:rPr>
            <m:t xml:space="preserve"> (bps/J)=</m:t>
          </m:r>
          <m:f>
            <m:fPr>
              <m:ctrlPr>
                <w:rPr>
                  <w:rFonts w:ascii="Cambria Math" w:hAnsi="Cambria Math"/>
                  <w:i/>
                  <w:sz w:val="24"/>
                  <w:szCs w:val="24"/>
                </w:rPr>
              </m:ctrlPr>
            </m:fPr>
            <m:num>
              <m:r>
                <w:rPr>
                  <w:rFonts w:ascii="Cambria Math" w:hAnsi="Cambria Math"/>
                  <w:sz w:val="24"/>
                  <w:szCs w:val="24"/>
                </w:rPr>
                <m:t>Average system throughput (in bps)</m:t>
              </m:r>
            </m:num>
            <m:den>
              <m:r>
                <w:rPr>
                  <w:rFonts w:ascii="Cambria Math" w:hAnsi="Cambria Math"/>
                  <w:sz w:val="24"/>
                  <w:szCs w:val="24"/>
                </w:rPr>
                <m:t>Average power consumption (in W or J/s)</m:t>
              </m:r>
            </m:den>
          </m:f>
        </m:oMath>
      </m:oMathPara>
    </w:p>
    <w:p w14:paraId="08C2DE4C" w14:textId="0346C268" w:rsidR="005E1B06" w:rsidRDefault="003850F9" w:rsidP="00DC681B">
      <w:pPr>
        <w:rPr>
          <w:sz w:val="24"/>
          <w:szCs w:val="24"/>
        </w:rPr>
      </w:pPr>
      <w:r>
        <w:rPr>
          <w:sz w:val="24"/>
          <w:szCs w:val="24"/>
        </w:rPr>
        <w:t xml:space="preserve">Here </w:t>
      </w:r>
      <m:oMath>
        <m:r>
          <w:rPr>
            <w:rFonts w:ascii="Cambria Math" w:hAnsi="Cambria Math"/>
            <w:sz w:val="24"/>
            <w:szCs w:val="24"/>
          </w:rPr>
          <m:t>X∈</m:t>
        </m:r>
        <m:r>
          <m:rPr>
            <m:lit/>
          </m:rPr>
          <w:rPr>
            <w:rFonts w:ascii="Cambria Math" w:hAnsi="Cambria Math"/>
            <w:sz w:val="24"/>
            <w:szCs w:val="24"/>
          </w:rPr>
          <m:t>{</m:t>
        </m:r>
        <m:r>
          <w:rPr>
            <w:rFonts w:ascii="Cambria Math" w:hAnsi="Cambria Math"/>
            <w:sz w:val="24"/>
            <w:szCs w:val="24"/>
          </w:rPr>
          <m:t>NW, UE</m:t>
        </m:r>
        <m:r>
          <m:rPr>
            <m:lit/>
          </m:rPr>
          <w:rPr>
            <w:rFonts w:ascii="Cambria Math" w:hAnsi="Cambria Math"/>
            <w:sz w:val="24"/>
            <w:szCs w:val="24"/>
          </w:rPr>
          <m:t>}</m:t>
        </m:r>
      </m:oMath>
      <w:r w:rsidR="00C962AE">
        <w:rPr>
          <w:sz w:val="24"/>
          <w:szCs w:val="24"/>
        </w:rPr>
        <w:t xml:space="preserve"> denotes the </w:t>
      </w:r>
      <w:r w:rsidR="007B667F">
        <w:rPr>
          <w:sz w:val="24"/>
          <w:szCs w:val="24"/>
        </w:rPr>
        <w:t>NW or UE node.</w:t>
      </w:r>
      <w:r w:rsidR="00171387">
        <w:rPr>
          <w:sz w:val="24"/>
          <w:szCs w:val="24"/>
        </w:rPr>
        <w:t xml:space="preserve"> The energy efficiency metric</w:t>
      </w:r>
      <w:r w:rsidR="00214A42">
        <w:rPr>
          <w:sz w:val="24"/>
          <w:szCs w:val="24"/>
        </w:rPr>
        <w:t>,</w:t>
      </w:r>
      <w:r w:rsidR="00171387">
        <w:rPr>
          <w:sz w:val="24"/>
          <w:szCs w:val="24"/>
        </w:rPr>
        <w:t xml:space="preserve"> </w:t>
      </w:r>
      <w:r w:rsidR="006F3E57">
        <w:rPr>
          <w:sz w:val="24"/>
          <w:szCs w:val="24"/>
        </w:rPr>
        <w:t>thus</w:t>
      </w:r>
      <w:r w:rsidR="00214A42">
        <w:rPr>
          <w:sz w:val="24"/>
          <w:szCs w:val="24"/>
        </w:rPr>
        <w:t>,</w:t>
      </w:r>
      <w:r w:rsidR="006F3E57">
        <w:rPr>
          <w:sz w:val="24"/>
          <w:szCs w:val="24"/>
        </w:rPr>
        <w:t xml:space="preserve"> </w:t>
      </w:r>
      <w:r w:rsidR="00A36C0D">
        <w:rPr>
          <w:sz w:val="24"/>
          <w:szCs w:val="24"/>
        </w:rPr>
        <w:t>c</w:t>
      </w:r>
      <w:r w:rsidR="00A51303">
        <w:rPr>
          <w:sz w:val="24"/>
          <w:szCs w:val="24"/>
        </w:rPr>
        <w:t>apture</w:t>
      </w:r>
      <w:r w:rsidR="00A36C0D">
        <w:rPr>
          <w:sz w:val="24"/>
          <w:szCs w:val="24"/>
        </w:rPr>
        <w:t>s</w:t>
      </w:r>
      <w:r w:rsidR="00A51303">
        <w:rPr>
          <w:sz w:val="24"/>
          <w:szCs w:val="24"/>
        </w:rPr>
        <w:t xml:space="preserve"> </w:t>
      </w:r>
      <w:r w:rsidR="00A36C0D">
        <w:rPr>
          <w:sz w:val="24"/>
          <w:szCs w:val="24"/>
        </w:rPr>
        <w:t xml:space="preserve">both </w:t>
      </w:r>
      <w:r w:rsidR="00A51303">
        <w:rPr>
          <w:sz w:val="24"/>
          <w:szCs w:val="24"/>
        </w:rPr>
        <w:t xml:space="preserve">the </w:t>
      </w:r>
      <w:r w:rsidR="00D47B1D">
        <w:rPr>
          <w:sz w:val="24"/>
          <w:szCs w:val="24"/>
        </w:rPr>
        <w:t xml:space="preserve">energy consumption and </w:t>
      </w:r>
      <w:r w:rsidR="00A36C0D">
        <w:rPr>
          <w:sz w:val="24"/>
          <w:szCs w:val="24"/>
        </w:rPr>
        <w:t xml:space="preserve">the </w:t>
      </w:r>
      <w:r w:rsidR="00D47B1D">
        <w:rPr>
          <w:sz w:val="24"/>
          <w:szCs w:val="24"/>
        </w:rPr>
        <w:t xml:space="preserve">system throughput </w:t>
      </w:r>
      <w:r w:rsidR="00A5764D">
        <w:rPr>
          <w:sz w:val="24"/>
          <w:szCs w:val="24"/>
        </w:rPr>
        <w:t>of a</w:t>
      </w:r>
      <w:r w:rsidR="00D47B1D">
        <w:rPr>
          <w:sz w:val="24"/>
          <w:szCs w:val="24"/>
        </w:rPr>
        <w:t xml:space="preserve"> </w:t>
      </w:r>
      <w:r w:rsidR="005C55E9">
        <w:rPr>
          <w:sz w:val="24"/>
          <w:szCs w:val="24"/>
        </w:rPr>
        <w:t>base station (</w:t>
      </w:r>
      <w:r w:rsidR="00D47B1D">
        <w:rPr>
          <w:sz w:val="24"/>
          <w:szCs w:val="24"/>
        </w:rPr>
        <w:t>BS</w:t>
      </w:r>
      <w:r w:rsidR="005C55E9">
        <w:rPr>
          <w:sz w:val="24"/>
          <w:szCs w:val="24"/>
        </w:rPr>
        <w:t>)</w:t>
      </w:r>
      <w:r w:rsidR="00D47B1D">
        <w:rPr>
          <w:sz w:val="24"/>
          <w:szCs w:val="24"/>
        </w:rPr>
        <w:t>.</w:t>
      </w:r>
      <w:r w:rsidR="0001390D">
        <w:rPr>
          <w:sz w:val="24"/>
          <w:szCs w:val="24"/>
        </w:rPr>
        <w:t xml:space="preserve"> From the UE perspective, th</w:t>
      </w:r>
      <w:r w:rsidR="00083FCD">
        <w:rPr>
          <w:sz w:val="24"/>
          <w:szCs w:val="24"/>
        </w:rPr>
        <w:t>is</w:t>
      </w:r>
      <w:r w:rsidR="0001390D">
        <w:rPr>
          <w:sz w:val="24"/>
          <w:szCs w:val="24"/>
        </w:rPr>
        <w:t xml:space="preserve"> metric can be used to study the UE energy efficiency for RRC:Connected state.</w:t>
      </w:r>
      <w:r w:rsidR="00D47B1D">
        <w:rPr>
          <w:sz w:val="24"/>
          <w:szCs w:val="24"/>
        </w:rPr>
        <w:t xml:space="preserve"> </w:t>
      </w:r>
      <w:r w:rsidR="0072548B">
        <w:rPr>
          <w:sz w:val="24"/>
          <w:szCs w:val="24"/>
        </w:rPr>
        <w:t xml:space="preserve">Reporting the energy efficiency along with other KPIs, thus allows one to </w:t>
      </w:r>
      <w:r w:rsidR="006F3E57">
        <w:rPr>
          <w:sz w:val="24"/>
          <w:szCs w:val="24"/>
        </w:rPr>
        <w:t xml:space="preserve">have fair comparisons across different load levels, RRC </w:t>
      </w:r>
      <w:r w:rsidR="00214A42">
        <w:rPr>
          <w:sz w:val="24"/>
          <w:szCs w:val="24"/>
        </w:rPr>
        <w:t>states and deployment scenarios.</w:t>
      </w:r>
      <w:r w:rsidR="00B22505">
        <w:rPr>
          <w:sz w:val="24"/>
          <w:szCs w:val="24"/>
        </w:rPr>
        <w:t xml:space="preserve"> </w:t>
      </w:r>
      <w:r w:rsidR="00783C15">
        <w:rPr>
          <w:sz w:val="24"/>
          <w:szCs w:val="24"/>
        </w:rPr>
        <w:t>Further to enhance the joint NW and UE energy savings one can study the weighted energy efficiency which is a weighted sum of energy efficiency of UE and BS</w:t>
      </w:r>
      <w:r w:rsidR="005E1B06">
        <w:rPr>
          <w:sz w:val="24"/>
          <w:szCs w:val="24"/>
        </w:rPr>
        <w:t xml:space="preserve"> within a scenario</w:t>
      </w:r>
    </w:p>
    <w:p w14:paraId="0A52DF6A" w14:textId="6F1CADFE" w:rsidR="00CA58C2" w:rsidRDefault="005E1B06" w:rsidP="00DC681B">
      <w:pPr>
        <w:rPr>
          <w:sz w:val="24"/>
          <w:szCs w:val="24"/>
        </w:rPr>
      </w:pPr>
      <m:oMathPara>
        <m:oMath>
          <m:r>
            <w:rPr>
              <w:rFonts w:ascii="Cambria Math" w:hAnsi="Cambria Math"/>
              <w:sz w:val="24"/>
              <w:szCs w:val="24"/>
            </w:rPr>
            <m:t>E</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weighted</m:t>
              </m:r>
            </m:sub>
          </m:sSub>
          <m:r>
            <w:rPr>
              <w:rFonts w:ascii="Cambria Math" w:hAnsi="Cambria Math"/>
              <w:sz w:val="24"/>
              <w:szCs w:val="24"/>
            </w:rPr>
            <m:t>=</m:t>
          </m:r>
          <m:r>
            <m:rPr>
              <m:sty m:val="p"/>
            </m:rPr>
            <w:rPr>
              <w:rFonts w:ascii="Cambria Math" w:hAnsi="Cambria Math"/>
              <w:sz w:val="24"/>
              <w:szCs w:val="24"/>
            </w:rPr>
            <m:t>λ</m:t>
          </m:r>
          <m:r>
            <w:rPr>
              <w:rFonts w:ascii="Cambria Math" w:hAnsi="Cambria Math"/>
              <w:sz w:val="24"/>
              <w:szCs w:val="24"/>
            </w:rPr>
            <m:t>×E</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NW</m:t>
              </m:r>
            </m:sub>
          </m:sSub>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1-</m:t>
              </m:r>
              <m:r>
                <m:rPr>
                  <m:sty m:val="p"/>
                </m:rPr>
                <w:rPr>
                  <w:rFonts w:ascii="Cambria Math" w:hAnsi="Cambria Math"/>
                  <w:sz w:val="24"/>
                  <w:szCs w:val="24"/>
                </w:rPr>
                <m:t>λ</m:t>
              </m:r>
            </m:e>
          </m:d>
          <m:r>
            <w:rPr>
              <w:rFonts w:ascii="Cambria Math" w:hAnsi="Cambria Math"/>
              <w:sz w:val="24"/>
              <w:szCs w:val="24"/>
            </w:rPr>
            <m:t>×E</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UE</m:t>
              </m:r>
            </m:sub>
          </m:sSub>
        </m:oMath>
      </m:oMathPara>
    </w:p>
    <w:p w14:paraId="1EA781D7" w14:textId="7811D2FB" w:rsidR="00E264BB" w:rsidRDefault="00596858" w:rsidP="00DC681B">
      <w:pPr>
        <w:rPr>
          <w:sz w:val="24"/>
          <w:szCs w:val="24"/>
        </w:rPr>
      </w:pPr>
      <w:r>
        <w:rPr>
          <w:sz w:val="24"/>
          <w:szCs w:val="24"/>
        </w:rPr>
        <w:t xml:space="preserve">Here the weight </w:t>
      </w:r>
      <m:oMath>
        <m:r>
          <w:rPr>
            <w:rFonts w:ascii="Cambria Math" w:hAnsi="Cambria Math"/>
            <w:sz w:val="24"/>
            <w:szCs w:val="24"/>
          </w:rPr>
          <m:t>0≤</m:t>
        </m:r>
        <m:r>
          <m:rPr>
            <m:sty m:val="p"/>
          </m:rPr>
          <w:rPr>
            <w:rFonts w:ascii="Cambria Math" w:hAnsi="Cambria Math"/>
            <w:sz w:val="24"/>
            <w:szCs w:val="24"/>
          </w:rPr>
          <m:t>λ</m:t>
        </m:r>
        <m:r>
          <w:rPr>
            <w:rFonts w:ascii="Cambria Math" w:hAnsi="Cambria Math"/>
            <w:sz w:val="24"/>
            <w:szCs w:val="24"/>
          </w:rPr>
          <m:t>≤1</m:t>
        </m:r>
      </m:oMath>
      <w:r>
        <w:rPr>
          <w:sz w:val="24"/>
          <w:szCs w:val="24"/>
        </w:rPr>
        <w:t xml:space="preserve">, can be adjusted to prioritize the </w:t>
      </w:r>
      <w:r w:rsidR="009E0FA6">
        <w:rPr>
          <w:sz w:val="24"/>
          <w:szCs w:val="24"/>
        </w:rPr>
        <w:t xml:space="preserve">contribution of UE energy efficiency or NW energy efficiency. </w:t>
      </w:r>
      <w:r w:rsidR="00214A42">
        <w:rPr>
          <w:sz w:val="24"/>
          <w:szCs w:val="24"/>
        </w:rPr>
        <w:t xml:space="preserve"> </w:t>
      </w:r>
      <w:r w:rsidR="00E264BB">
        <w:rPr>
          <w:sz w:val="24"/>
          <w:szCs w:val="24"/>
        </w:rPr>
        <w:t>Any other metrics that captures the UE and NW energy efficiency</w:t>
      </w:r>
      <w:r w:rsidR="003054B9">
        <w:rPr>
          <w:sz w:val="24"/>
          <w:szCs w:val="24"/>
        </w:rPr>
        <w:t xml:space="preserve"> and are consistent with the TR</w:t>
      </w:r>
      <w:r w:rsidR="00F3699E">
        <w:rPr>
          <w:sz w:val="24"/>
          <w:szCs w:val="24"/>
        </w:rPr>
        <w:t xml:space="preserve"> 38.864 and TR 38.840</w:t>
      </w:r>
      <w:r w:rsidR="00E264BB">
        <w:rPr>
          <w:sz w:val="24"/>
          <w:szCs w:val="24"/>
        </w:rPr>
        <w:t xml:space="preserve"> can be considered for further study.</w:t>
      </w:r>
    </w:p>
    <w:p w14:paraId="10B3040A" w14:textId="5ABB0985" w:rsidR="003343BF" w:rsidRDefault="003343BF" w:rsidP="003343BF">
      <w:pPr>
        <w:spacing w:line="276" w:lineRule="auto"/>
        <w:rPr>
          <w:i/>
          <w:iCs/>
          <w:sz w:val="24"/>
          <w:szCs w:val="24"/>
        </w:rPr>
      </w:pPr>
      <w:r w:rsidRPr="00217013">
        <w:rPr>
          <w:b/>
          <w:bCs/>
          <w:i/>
          <w:iCs/>
          <w:sz w:val="24"/>
          <w:szCs w:val="24"/>
        </w:rPr>
        <w:t>Proposal 1:</w:t>
      </w:r>
      <w:r>
        <w:rPr>
          <w:b/>
          <w:bCs/>
          <w:i/>
          <w:iCs/>
          <w:sz w:val="24"/>
          <w:szCs w:val="24"/>
        </w:rPr>
        <w:t xml:space="preserve"> </w:t>
      </w:r>
      <w:r w:rsidR="00DD4B83">
        <w:rPr>
          <w:b/>
          <w:bCs/>
          <w:i/>
          <w:iCs/>
          <w:sz w:val="24"/>
          <w:szCs w:val="24"/>
        </w:rPr>
        <w:t>The e</w:t>
      </w:r>
      <w:r>
        <w:rPr>
          <w:b/>
          <w:bCs/>
          <w:i/>
          <w:iCs/>
          <w:sz w:val="24"/>
          <w:szCs w:val="24"/>
        </w:rPr>
        <w:t>nergy savings gain metric defined in the TR 38.864</w:t>
      </w:r>
      <w:r w:rsidR="00FE3CBE">
        <w:rPr>
          <w:b/>
          <w:bCs/>
          <w:i/>
          <w:iCs/>
          <w:sz w:val="24"/>
          <w:szCs w:val="24"/>
        </w:rPr>
        <w:t xml:space="preserve"> and TR 38.840</w:t>
      </w:r>
      <w:r>
        <w:rPr>
          <w:b/>
          <w:bCs/>
          <w:i/>
          <w:iCs/>
          <w:sz w:val="24"/>
          <w:szCs w:val="24"/>
        </w:rPr>
        <w:t xml:space="preserve"> </w:t>
      </w:r>
      <w:r w:rsidR="005B2A34">
        <w:rPr>
          <w:b/>
          <w:bCs/>
          <w:i/>
          <w:iCs/>
          <w:sz w:val="24"/>
          <w:szCs w:val="24"/>
        </w:rPr>
        <w:t xml:space="preserve">can be a </w:t>
      </w:r>
      <w:r w:rsidR="00DD4B83">
        <w:rPr>
          <w:b/>
          <w:bCs/>
          <w:i/>
          <w:iCs/>
          <w:sz w:val="24"/>
          <w:szCs w:val="24"/>
        </w:rPr>
        <w:t>start</w:t>
      </w:r>
      <w:r w:rsidR="00254518">
        <w:rPr>
          <w:b/>
          <w:bCs/>
          <w:i/>
          <w:iCs/>
          <w:sz w:val="24"/>
          <w:szCs w:val="24"/>
        </w:rPr>
        <w:t>ing point to study the NW energy savings under different load conditions and UE energy savings in different RRC states</w:t>
      </w:r>
      <w:r w:rsidR="00FE3CBE">
        <w:rPr>
          <w:b/>
          <w:bCs/>
          <w:i/>
          <w:iCs/>
          <w:sz w:val="24"/>
          <w:szCs w:val="24"/>
        </w:rPr>
        <w:t>, respectively</w:t>
      </w:r>
      <w:r w:rsidRPr="00271A01">
        <w:rPr>
          <w:i/>
          <w:iCs/>
          <w:sz w:val="24"/>
          <w:szCs w:val="24"/>
        </w:rPr>
        <w:t>.</w:t>
      </w:r>
    </w:p>
    <w:p w14:paraId="65CBE043" w14:textId="30FDE375" w:rsidR="00254518" w:rsidRPr="00E409EF" w:rsidRDefault="00254518" w:rsidP="003343BF">
      <w:pPr>
        <w:spacing w:line="276" w:lineRule="auto"/>
        <w:rPr>
          <w:b/>
          <w:bCs/>
          <w:i/>
          <w:iCs/>
          <w:sz w:val="24"/>
          <w:szCs w:val="24"/>
        </w:rPr>
      </w:pPr>
      <w:r w:rsidRPr="00E409EF">
        <w:rPr>
          <w:b/>
          <w:bCs/>
          <w:i/>
          <w:iCs/>
          <w:sz w:val="24"/>
          <w:szCs w:val="24"/>
        </w:rPr>
        <w:t xml:space="preserve">Proposal 2: </w:t>
      </w:r>
      <w:r w:rsidR="00285943" w:rsidRPr="00E409EF">
        <w:rPr>
          <w:b/>
          <w:bCs/>
          <w:i/>
          <w:iCs/>
          <w:sz w:val="24"/>
          <w:szCs w:val="24"/>
        </w:rPr>
        <w:t xml:space="preserve">The energy efficiency metric </w:t>
      </w:r>
      <w:r w:rsidR="00F3699E" w:rsidRPr="00E409EF">
        <w:rPr>
          <w:b/>
          <w:bCs/>
          <w:i/>
          <w:iCs/>
          <w:sz w:val="24"/>
          <w:szCs w:val="24"/>
        </w:rPr>
        <w:t xml:space="preserve">is </w:t>
      </w:r>
      <w:r w:rsidR="00285943" w:rsidRPr="00E409EF">
        <w:rPr>
          <w:b/>
          <w:bCs/>
          <w:i/>
          <w:iCs/>
          <w:sz w:val="24"/>
          <w:szCs w:val="24"/>
        </w:rPr>
        <w:t>defined as given below</w:t>
      </w:r>
      <w:r w:rsidR="00E45E09">
        <w:rPr>
          <w:b/>
          <w:bCs/>
          <w:i/>
          <w:iCs/>
          <w:sz w:val="24"/>
          <w:szCs w:val="24"/>
        </w:rPr>
        <w:t xml:space="preserve">. </w:t>
      </w:r>
      <w:r w:rsidR="00626E3C">
        <w:rPr>
          <w:b/>
          <w:bCs/>
          <w:i/>
          <w:iCs/>
          <w:sz w:val="24"/>
          <w:szCs w:val="24"/>
        </w:rPr>
        <w:t>Study this metric</w:t>
      </w:r>
      <w:r w:rsidR="00E45E09">
        <w:rPr>
          <w:b/>
          <w:bCs/>
          <w:i/>
          <w:iCs/>
          <w:sz w:val="24"/>
          <w:szCs w:val="24"/>
        </w:rPr>
        <w:t xml:space="preserve"> along </w:t>
      </w:r>
      <w:r w:rsidR="00626E3C">
        <w:rPr>
          <w:b/>
          <w:bCs/>
          <w:i/>
          <w:iCs/>
          <w:sz w:val="24"/>
          <w:szCs w:val="24"/>
        </w:rPr>
        <w:t>with</w:t>
      </w:r>
      <w:r w:rsidR="00E45E09">
        <w:rPr>
          <w:b/>
          <w:bCs/>
          <w:i/>
          <w:iCs/>
          <w:sz w:val="24"/>
          <w:szCs w:val="24"/>
        </w:rPr>
        <w:t xml:space="preserve"> the existing KPIs</w:t>
      </w:r>
      <w:r w:rsidR="008B7299">
        <w:rPr>
          <w:b/>
          <w:bCs/>
          <w:i/>
          <w:iCs/>
          <w:sz w:val="24"/>
          <w:szCs w:val="24"/>
        </w:rPr>
        <w:t>:</w:t>
      </w:r>
      <w:r w:rsidR="00E45E09">
        <w:rPr>
          <w:b/>
          <w:bCs/>
          <w:i/>
          <w:iCs/>
          <w:sz w:val="24"/>
          <w:szCs w:val="24"/>
        </w:rPr>
        <w:t xml:space="preserve"> </w:t>
      </w:r>
      <w:r w:rsidR="008B7299">
        <w:rPr>
          <w:b/>
          <w:bCs/>
          <w:i/>
          <w:iCs/>
          <w:sz w:val="24"/>
          <w:szCs w:val="24"/>
        </w:rPr>
        <w:t>UPT</w:t>
      </w:r>
      <w:r w:rsidR="00E45E09">
        <w:rPr>
          <w:b/>
          <w:bCs/>
          <w:i/>
          <w:iCs/>
          <w:sz w:val="24"/>
          <w:szCs w:val="24"/>
        </w:rPr>
        <w:t>, latency and access delay</w:t>
      </w:r>
      <w:r w:rsidR="008B7299">
        <w:rPr>
          <w:b/>
          <w:bCs/>
          <w:i/>
          <w:iCs/>
          <w:sz w:val="24"/>
          <w:szCs w:val="24"/>
        </w:rPr>
        <w:t>,</w:t>
      </w:r>
      <w:r w:rsidR="00373D7E">
        <w:rPr>
          <w:b/>
          <w:bCs/>
          <w:i/>
          <w:iCs/>
          <w:sz w:val="24"/>
          <w:szCs w:val="24"/>
        </w:rPr>
        <w:t xml:space="preserve"> to provide a complete picture of </w:t>
      </w:r>
      <w:r w:rsidR="00626E3C">
        <w:rPr>
          <w:b/>
          <w:bCs/>
          <w:i/>
          <w:iCs/>
          <w:sz w:val="24"/>
          <w:szCs w:val="24"/>
        </w:rPr>
        <w:t>NW operation expenses and system efficiency</w:t>
      </w:r>
      <w:r w:rsidR="00E45E09">
        <w:rPr>
          <w:b/>
          <w:bCs/>
          <w:i/>
          <w:iCs/>
          <w:sz w:val="24"/>
          <w:szCs w:val="24"/>
        </w:rPr>
        <w:t>.</w:t>
      </w:r>
    </w:p>
    <w:p w14:paraId="272D8381" w14:textId="4EC15311" w:rsidR="00E409EF" w:rsidRPr="00E409EF" w:rsidRDefault="006F31E8" w:rsidP="00DC681B">
      <w:pPr>
        <w:rPr>
          <w:b/>
          <w:bCs/>
          <w:sz w:val="24"/>
          <w:szCs w:val="24"/>
        </w:rPr>
      </w:pPr>
      <m:oMathPara>
        <m:oMath>
          <m:sSub>
            <m:sSubPr>
              <m:ctrlPr>
                <w:rPr>
                  <w:rFonts w:ascii="Cambria Math" w:hAnsi="Cambria Math"/>
                  <w:b/>
                  <w:bCs/>
                  <w:i/>
                  <w:sz w:val="24"/>
                  <w:szCs w:val="24"/>
                </w:rPr>
              </m:ctrlPr>
            </m:sSubPr>
            <m:e>
              <m:r>
                <m:rPr>
                  <m:sty m:val="bi"/>
                </m:rPr>
                <w:rPr>
                  <w:rFonts w:ascii="Cambria Math" w:hAnsi="Cambria Math"/>
                  <w:sz w:val="24"/>
                  <w:szCs w:val="24"/>
                </w:rPr>
                <m:t>EE</m:t>
              </m:r>
            </m:e>
            <m:sub>
              <m:r>
                <m:rPr>
                  <m:sty m:val="bi"/>
                </m:rPr>
                <w:rPr>
                  <w:rFonts w:ascii="Cambria Math" w:hAnsi="Cambria Math"/>
                  <w:sz w:val="24"/>
                  <w:szCs w:val="24"/>
                </w:rPr>
                <m:t>X</m:t>
              </m:r>
            </m:sub>
          </m:sSub>
          <m:r>
            <m:rPr>
              <m:sty m:val="bi"/>
            </m:rPr>
            <w:rPr>
              <w:rFonts w:ascii="Cambria Math" w:hAnsi="Cambria Math"/>
              <w:sz w:val="24"/>
              <w:szCs w:val="24"/>
            </w:rPr>
            <m:t xml:space="preserve"> (</m:t>
          </m:r>
          <m:r>
            <m:rPr>
              <m:sty m:val="bi"/>
            </m:rPr>
            <w:rPr>
              <w:rFonts w:ascii="Cambria Math" w:hAnsi="Cambria Math"/>
              <w:sz w:val="24"/>
              <w:szCs w:val="24"/>
            </w:rPr>
            <m:t>bps</m:t>
          </m:r>
          <m:r>
            <m:rPr>
              <m:sty m:val="bi"/>
            </m:rPr>
            <w:rPr>
              <w:rFonts w:ascii="Cambria Math" w:hAnsi="Cambria Math"/>
              <w:sz w:val="24"/>
              <w:szCs w:val="24"/>
            </w:rPr>
            <m:t>/</m:t>
          </m:r>
          <m:r>
            <m:rPr>
              <m:sty m:val="bi"/>
            </m:rPr>
            <w:rPr>
              <w:rFonts w:ascii="Cambria Math" w:hAnsi="Cambria Math"/>
              <w:sz w:val="24"/>
              <w:szCs w:val="24"/>
            </w:rPr>
            <m:t>J</m:t>
          </m:r>
          <m:r>
            <m:rPr>
              <m:sty m:val="bi"/>
            </m:rPr>
            <w:rPr>
              <w:rFonts w:ascii="Cambria Math" w:hAnsi="Cambria Math"/>
              <w:sz w:val="24"/>
              <w:szCs w:val="24"/>
            </w:rPr>
            <m:t>)=</m:t>
          </m:r>
          <m:f>
            <m:fPr>
              <m:ctrlPr>
                <w:rPr>
                  <w:rFonts w:ascii="Cambria Math" w:hAnsi="Cambria Math"/>
                  <w:b/>
                  <w:bCs/>
                  <w:i/>
                  <w:sz w:val="24"/>
                  <w:szCs w:val="24"/>
                </w:rPr>
              </m:ctrlPr>
            </m:fPr>
            <m:num>
              <m:r>
                <m:rPr>
                  <m:sty m:val="bi"/>
                </m:rPr>
                <w:rPr>
                  <w:rFonts w:ascii="Cambria Math" w:hAnsi="Cambria Math"/>
                  <w:sz w:val="24"/>
                  <w:szCs w:val="24"/>
                </w:rPr>
                <m:t>Average</m:t>
              </m:r>
              <m:r>
                <m:rPr>
                  <m:sty m:val="bi"/>
                </m:rPr>
                <w:rPr>
                  <w:rFonts w:ascii="Cambria Math" w:hAnsi="Cambria Math"/>
                  <w:sz w:val="24"/>
                  <w:szCs w:val="24"/>
                </w:rPr>
                <m:t xml:space="preserve"> </m:t>
              </m:r>
              <m:r>
                <m:rPr>
                  <m:sty m:val="bi"/>
                </m:rPr>
                <w:rPr>
                  <w:rFonts w:ascii="Cambria Math" w:hAnsi="Cambria Math"/>
                  <w:sz w:val="24"/>
                  <w:szCs w:val="24"/>
                </w:rPr>
                <m:t>system</m:t>
              </m:r>
              <m:r>
                <m:rPr>
                  <m:sty m:val="bi"/>
                </m:rPr>
                <w:rPr>
                  <w:rFonts w:ascii="Cambria Math" w:hAnsi="Cambria Math"/>
                  <w:sz w:val="24"/>
                  <w:szCs w:val="24"/>
                </w:rPr>
                <m:t xml:space="preserve"> </m:t>
              </m:r>
              <m:r>
                <m:rPr>
                  <m:sty m:val="bi"/>
                </m:rPr>
                <w:rPr>
                  <w:rFonts w:ascii="Cambria Math" w:hAnsi="Cambria Math"/>
                  <w:sz w:val="24"/>
                  <w:szCs w:val="24"/>
                </w:rPr>
                <m:t>throughput</m:t>
              </m:r>
              <m:r>
                <m:rPr>
                  <m:sty m:val="bi"/>
                </m:rPr>
                <w:rPr>
                  <w:rFonts w:ascii="Cambria Math" w:hAnsi="Cambria Math"/>
                  <w:sz w:val="24"/>
                  <w:szCs w:val="24"/>
                </w:rPr>
                <m:t xml:space="preserve"> (</m:t>
              </m:r>
              <m:r>
                <m:rPr>
                  <m:sty m:val="bi"/>
                </m:rPr>
                <w:rPr>
                  <w:rFonts w:ascii="Cambria Math" w:hAnsi="Cambria Math"/>
                  <w:sz w:val="24"/>
                  <w:szCs w:val="24"/>
                </w:rPr>
                <m:t>in</m:t>
              </m:r>
              <m:r>
                <m:rPr>
                  <m:sty m:val="bi"/>
                </m:rPr>
                <w:rPr>
                  <w:rFonts w:ascii="Cambria Math" w:hAnsi="Cambria Math"/>
                  <w:sz w:val="24"/>
                  <w:szCs w:val="24"/>
                </w:rPr>
                <m:t xml:space="preserve"> </m:t>
              </m:r>
              <m:r>
                <m:rPr>
                  <m:sty m:val="bi"/>
                </m:rPr>
                <w:rPr>
                  <w:rFonts w:ascii="Cambria Math" w:hAnsi="Cambria Math"/>
                  <w:sz w:val="24"/>
                  <w:szCs w:val="24"/>
                </w:rPr>
                <m:t>bps</m:t>
              </m:r>
              <m:r>
                <m:rPr>
                  <m:sty m:val="bi"/>
                </m:rPr>
                <w:rPr>
                  <w:rFonts w:ascii="Cambria Math" w:hAnsi="Cambria Math"/>
                  <w:sz w:val="24"/>
                  <w:szCs w:val="24"/>
                </w:rPr>
                <m:t>)</m:t>
              </m:r>
            </m:num>
            <m:den>
              <m:r>
                <m:rPr>
                  <m:sty m:val="bi"/>
                </m:rPr>
                <w:rPr>
                  <w:rFonts w:ascii="Cambria Math" w:hAnsi="Cambria Math"/>
                  <w:sz w:val="24"/>
                  <w:szCs w:val="24"/>
                </w:rPr>
                <m:t>Average</m:t>
              </m:r>
              <m:r>
                <m:rPr>
                  <m:sty m:val="bi"/>
                </m:rPr>
                <w:rPr>
                  <w:rFonts w:ascii="Cambria Math" w:hAnsi="Cambria Math"/>
                  <w:sz w:val="24"/>
                  <w:szCs w:val="24"/>
                </w:rPr>
                <m:t xml:space="preserve"> </m:t>
              </m:r>
              <m:r>
                <m:rPr>
                  <m:sty m:val="bi"/>
                </m:rPr>
                <w:rPr>
                  <w:rFonts w:ascii="Cambria Math" w:hAnsi="Cambria Math"/>
                  <w:sz w:val="24"/>
                  <w:szCs w:val="24"/>
                </w:rPr>
                <m:t>power</m:t>
              </m:r>
              <m:r>
                <m:rPr>
                  <m:sty m:val="bi"/>
                </m:rPr>
                <w:rPr>
                  <w:rFonts w:ascii="Cambria Math" w:hAnsi="Cambria Math"/>
                  <w:sz w:val="24"/>
                  <w:szCs w:val="24"/>
                </w:rPr>
                <m:t xml:space="preserve"> </m:t>
              </m:r>
              <m:r>
                <m:rPr>
                  <m:sty m:val="bi"/>
                </m:rPr>
                <w:rPr>
                  <w:rFonts w:ascii="Cambria Math" w:hAnsi="Cambria Math"/>
                  <w:sz w:val="24"/>
                  <w:szCs w:val="24"/>
                </w:rPr>
                <m:t>consumption</m:t>
              </m:r>
              <m:r>
                <m:rPr>
                  <m:sty m:val="bi"/>
                </m:rPr>
                <w:rPr>
                  <w:rFonts w:ascii="Cambria Math" w:hAnsi="Cambria Math"/>
                  <w:sz w:val="24"/>
                  <w:szCs w:val="24"/>
                </w:rPr>
                <m:t xml:space="preserve"> (</m:t>
              </m:r>
              <m:r>
                <m:rPr>
                  <m:sty m:val="bi"/>
                </m:rPr>
                <w:rPr>
                  <w:rFonts w:ascii="Cambria Math" w:hAnsi="Cambria Math"/>
                  <w:sz w:val="24"/>
                  <w:szCs w:val="24"/>
                </w:rPr>
                <m:t>in</m:t>
              </m:r>
              <m:r>
                <m:rPr>
                  <m:sty m:val="bi"/>
                </m:rPr>
                <w:rPr>
                  <w:rFonts w:ascii="Cambria Math" w:hAnsi="Cambria Math"/>
                  <w:sz w:val="24"/>
                  <w:szCs w:val="24"/>
                </w:rPr>
                <m:t xml:space="preserve"> </m:t>
              </m:r>
              <m:r>
                <m:rPr>
                  <m:sty m:val="bi"/>
                </m:rPr>
                <w:rPr>
                  <w:rFonts w:ascii="Cambria Math" w:hAnsi="Cambria Math"/>
                  <w:sz w:val="24"/>
                  <w:szCs w:val="24"/>
                </w:rPr>
                <m:t>W</m:t>
              </m:r>
              <m:r>
                <m:rPr>
                  <m:sty m:val="bi"/>
                </m:rPr>
                <w:rPr>
                  <w:rFonts w:ascii="Cambria Math" w:hAnsi="Cambria Math"/>
                  <w:sz w:val="24"/>
                  <w:szCs w:val="24"/>
                </w:rPr>
                <m:t xml:space="preserve"> </m:t>
              </m:r>
              <m:r>
                <m:rPr>
                  <m:sty m:val="bi"/>
                </m:rPr>
                <w:rPr>
                  <w:rFonts w:ascii="Cambria Math" w:hAnsi="Cambria Math"/>
                  <w:sz w:val="24"/>
                  <w:szCs w:val="24"/>
                </w:rPr>
                <m:t>or</m:t>
              </m:r>
              <m:r>
                <m:rPr>
                  <m:sty m:val="bi"/>
                </m:rPr>
                <w:rPr>
                  <w:rFonts w:ascii="Cambria Math" w:hAnsi="Cambria Math"/>
                  <w:sz w:val="24"/>
                  <w:szCs w:val="24"/>
                </w:rPr>
                <m:t xml:space="preserve"> </m:t>
              </m:r>
              <m:r>
                <m:rPr>
                  <m:sty m:val="bi"/>
                </m:rPr>
                <w:rPr>
                  <w:rFonts w:ascii="Cambria Math" w:hAnsi="Cambria Math"/>
                  <w:sz w:val="24"/>
                  <w:szCs w:val="24"/>
                </w:rPr>
                <m:t>J</m:t>
              </m:r>
              <m:r>
                <m:rPr>
                  <m:sty m:val="bi"/>
                </m:rPr>
                <w:rPr>
                  <w:rFonts w:ascii="Cambria Math" w:hAnsi="Cambria Math"/>
                  <w:sz w:val="24"/>
                  <w:szCs w:val="24"/>
                </w:rPr>
                <m:t>/</m:t>
              </m:r>
              <m:r>
                <m:rPr>
                  <m:sty m:val="bi"/>
                </m:rPr>
                <w:rPr>
                  <w:rFonts w:ascii="Cambria Math" w:hAnsi="Cambria Math"/>
                  <w:sz w:val="24"/>
                  <w:szCs w:val="24"/>
                </w:rPr>
                <m:t>s</m:t>
              </m:r>
              <m:r>
                <m:rPr>
                  <m:sty m:val="bi"/>
                </m:rPr>
                <w:rPr>
                  <w:rFonts w:ascii="Cambria Math" w:hAnsi="Cambria Math"/>
                  <w:sz w:val="24"/>
                  <w:szCs w:val="24"/>
                </w:rPr>
                <m:t>)</m:t>
              </m:r>
            </m:den>
          </m:f>
        </m:oMath>
      </m:oMathPara>
    </w:p>
    <w:p w14:paraId="36397FDC" w14:textId="43914B5E" w:rsidR="00E409EF" w:rsidRPr="00377726" w:rsidRDefault="00E409EF" w:rsidP="00DC681B">
      <w:pPr>
        <w:rPr>
          <w:b/>
          <w:bCs/>
          <w:i/>
          <w:iCs/>
          <w:sz w:val="24"/>
          <w:szCs w:val="24"/>
        </w:rPr>
      </w:pPr>
      <w:r w:rsidRPr="00377726">
        <w:rPr>
          <w:b/>
          <w:bCs/>
          <w:i/>
          <w:iCs/>
          <w:sz w:val="24"/>
          <w:szCs w:val="24"/>
        </w:rPr>
        <w:t xml:space="preserve">Proposal 3: </w:t>
      </w:r>
      <w:r w:rsidR="00587979" w:rsidRPr="00377726">
        <w:rPr>
          <w:b/>
          <w:bCs/>
          <w:i/>
          <w:iCs/>
          <w:sz w:val="24"/>
          <w:szCs w:val="24"/>
        </w:rPr>
        <w:t>S</w:t>
      </w:r>
      <w:r w:rsidRPr="00377726">
        <w:rPr>
          <w:b/>
          <w:bCs/>
          <w:i/>
          <w:iCs/>
          <w:sz w:val="24"/>
          <w:szCs w:val="24"/>
        </w:rPr>
        <w:t>tudy joint NW and UE energy savings o</w:t>
      </w:r>
      <w:r w:rsidR="00E45A5B" w:rsidRPr="00377726">
        <w:rPr>
          <w:b/>
          <w:bCs/>
          <w:i/>
          <w:iCs/>
          <w:sz w:val="24"/>
          <w:szCs w:val="24"/>
        </w:rPr>
        <w:t>f an energy saving scheme</w:t>
      </w:r>
      <w:r w:rsidR="00587979" w:rsidRPr="00377726">
        <w:rPr>
          <w:b/>
          <w:bCs/>
          <w:i/>
          <w:iCs/>
          <w:sz w:val="24"/>
          <w:szCs w:val="24"/>
        </w:rPr>
        <w:t xml:space="preserve"> under a given NW load and RRC state, us</w:t>
      </w:r>
      <w:r w:rsidR="008A26BB">
        <w:rPr>
          <w:b/>
          <w:bCs/>
          <w:i/>
          <w:iCs/>
          <w:sz w:val="24"/>
          <w:szCs w:val="24"/>
        </w:rPr>
        <w:t>ing</w:t>
      </w:r>
      <w:r w:rsidR="00587979" w:rsidRPr="00377726">
        <w:rPr>
          <w:b/>
          <w:bCs/>
          <w:i/>
          <w:iCs/>
          <w:sz w:val="24"/>
          <w:szCs w:val="24"/>
        </w:rPr>
        <w:t xml:space="preserve"> the weighted energy efficiency metric defined as</w:t>
      </w:r>
    </w:p>
    <w:p w14:paraId="367DF1BC" w14:textId="5EFDA612" w:rsidR="00C916F3" w:rsidRPr="006B5FA2" w:rsidRDefault="00377726" w:rsidP="00DC681B">
      <w:pPr>
        <w:rPr>
          <w:b/>
          <w:bCs/>
          <w:i/>
          <w:iCs/>
          <w:sz w:val="24"/>
          <w:szCs w:val="24"/>
        </w:rPr>
      </w:pPr>
      <m:oMathPara>
        <m:oMath>
          <m:r>
            <m:rPr>
              <m:sty m:val="bi"/>
            </m:rPr>
            <w:rPr>
              <w:rFonts w:ascii="Cambria Math" w:hAnsi="Cambria Math"/>
              <w:sz w:val="24"/>
              <w:szCs w:val="24"/>
            </w:rPr>
            <m:t>E</m:t>
          </m:r>
          <m:sSub>
            <m:sSubPr>
              <m:ctrlPr>
                <w:rPr>
                  <w:rFonts w:ascii="Cambria Math" w:hAnsi="Cambria Math"/>
                  <w:b/>
                  <w:bCs/>
                  <w:i/>
                  <w:iCs/>
                  <w:sz w:val="24"/>
                  <w:szCs w:val="24"/>
                </w:rPr>
              </m:ctrlPr>
            </m:sSubPr>
            <m:e>
              <m:r>
                <m:rPr>
                  <m:sty m:val="bi"/>
                </m:rPr>
                <w:rPr>
                  <w:rFonts w:ascii="Cambria Math" w:hAnsi="Cambria Math"/>
                  <w:sz w:val="24"/>
                  <w:szCs w:val="24"/>
                </w:rPr>
                <m:t>E</m:t>
              </m:r>
            </m:e>
            <m:sub>
              <m:r>
                <m:rPr>
                  <m:sty m:val="bi"/>
                </m:rPr>
                <w:rPr>
                  <w:rFonts w:ascii="Cambria Math" w:hAnsi="Cambria Math"/>
                  <w:sz w:val="24"/>
                  <w:szCs w:val="24"/>
                </w:rPr>
                <m:t>weighted</m:t>
              </m:r>
            </m:sub>
          </m:sSub>
          <m:r>
            <m:rPr>
              <m:sty m:val="bi"/>
            </m:rPr>
            <w:rPr>
              <w:rFonts w:ascii="Cambria Math" w:hAnsi="Cambria Math"/>
              <w:sz w:val="24"/>
              <w:szCs w:val="24"/>
            </w:rPr>
            <m:t>=</m:t>
          </m:r>
          <m:r>
            <m:rPr>
              <m:sty m:val="bi"/>
            </m:rPr>
            <w:rPr>
              <w:rFonts w:ascii="Cambria Math" w:hAnsi="Cambria Math"/>
              <w:sz w:val="24"/>
              <w:szCs w:val="24"/>
            </w:rPr>
            <m:t>λ</m:t>
          </m:r>
          <m:r>
            <m:rPr>
              <m:sty m:val="bi"/>
            </m:rPr>
            <w:rPr>
              <w:rFonts w:ascii="Cambria Math" w:hAnsi="Cambria Math"/>
              <w:sz w:val="24"/>
              <w:szCs w:val="24"/>
            </w:rPr>
            <m:t>×E</m:t>
          </m:r>
          <m:sSub>
            <m:sSubPr>
              <m:ctrlPr>
                <w:rPr>
                  <w:rFonts w:ascii="Cambria Math" w:hAnsi="Cambria Math"/>
                  <w:b/>
                  <w:bCs/>
                  <w:i/>
                  <w:iCs/>
                  <w:sz w:val="24"/>
                  <w:szCs w:val="24"/>
                </w:rPr>
              </m:ctrlPr>
            </m:sSubPr>
            <m:e>
              <m:r>
                <m:rPr>
                  <m:sty m:val="bi"/>
                </m:rPr>
                <w:rPr>
                  <w:rFonts w:ascii="Cambria Math" w:hAnsi="Cambria Math"/>
                  <w:sz w:val="24"/>
                  <w:szCs w:val="24"/>
                </w:rPr>
                <m:t>E</m:t>
              </m:r>
            </m:e>
            <m:sub>
              <m:r>
                <m:rPr>
                  <m:sty m:val="bi"/>
                </m:rPr>
                <w:rPr>
                  <w:rFonts w:ascii="Cambria Math" w:hAnsi="Cambria Math"/>
                  <w:sz w:val="24"/>
                  <w:szCs w:val="24"/>
                </w:rPr>
                <m:t>NW</m:t>
              </m:r>
            </m:sub>
          </m:sSub>
          <m:r>
            <m:rPr>
              <m:sty m:val="bi"/>
            </m:rPr>
            <w:rPr>
              <w:rFonts w:ascii="Cambria Math" w:hAnsi="Cambria Math"/>
              <w:sz w:val="24"/>
              <w:szCs w:val="24"/>
            </w:rPr>
            <m:t>+</m:t>
          </m:r>
          <m:d>
            <m:dPr>
              <m:ctrlPr>
                <w:rPr>
                  <w:rFonts w:ascii="Cambria Math" w:hAnsi="Cambria Math"/>
                  <w:b/>
                  <w:bCs/>
                  <w:i/>
                  <w:iCs/>
                  <w:sz w:val="24"/>
                  <w:szCs w:val="24"/>
                </w:rPr>
              </m:ctrlPr>
            </m:dPr>
            <m:e>
              <m:r>
                <m:rPr>
                  <m:sty m:val="bi"/>
                </m:rPr>
                <w:rPr>
                  <w:rFonts w:ascii="Cambria Math" w:hAnsi="Cambria Math"/>
                  <w:sz w:val="24"/>
                  <w:szCs w:val="24"/>
                </w:rPr>
                <m:t>1-</m:t>
              </m:r>
              <m:r>
                <m:rPr>
                  <m:sty m:val="bi"/>
                </m:rPr>
                <w:rPr>
                  <w:rFonts w:ascii="Cambria Math" w:hAnsi="Cambria Math"/>
                  <w:sz w:val="24"/>
                  <w:szCs w:val="24"/>
                </w:rPr>
                <m:t>λ</m:t>
              </m:r>
            </m:e>
          </m:d>
          <m:r>
            <m:rPr>
              <m:sty m:val="bi"/>
            </m:rPr>
            <w:rPr>
              <w:rFonts w:ascii="Cambria Math" w:hAnsi="Cambria Math"/>
              <w:sz w:val="24"/>
              <w:szCs w:val="24"/>
            </w:rPr>
            <m:t>×E</m:t>
          </m:r>
          <m:sSub>
            <m:sSubPr>
              <m:ctrlPr>
                <w:rPr>
                  <w:rFonts w:ascii="Cambria Math" w:hAnsi="Cambria Math"/>
                  <w:b/>
                  <w:bCs/>
                  <w:i/>
                  <w:iCs/>
                  <w:sz w:val="24"/>
                  <w:szCs w:val="24"/>
                </w:rPr>
              </m:ctrlPr>
            </m:sSubPr>
            <m:e>
              <m:r>
                <m:rPr>
                  <m:sty m:val="bi"/>
                </m:rPr>
                <w:rPr>
                  <w:rFonts w:ascii="Cambria Math" w:hAnsi="Cambria Math"/>
                  <w:sz w:val="24"/>
                  <w:szCs w:val="24"/>
                </w:rPr>
                <m:t>E</m:t>
              </m:r>
            </m:e>
            <m:sub>
              <m:r>
                <m:rPr>
                  <m:sty m:val="bi"/>
                </m:rPr>
                <w:rPr>
                  <w:rFonts w:ascii="Cambria Math" w:hAnsi="Cambria Math"/>
                  <w:sz w:val="24"/>
                  <w:szCs w:val="24"/>
                </w:rPr>
                <m:t>UE</m:t>
              </m:r>
            </m:sub>
          </m:sSub>
        </m:oMath>
      </m:oMathPara>
    </w:p>
    <w:p w14:paraId="5044D1AE" w14:textId="36BAA32B" w:rsidR="006B5FA2" w:rsidRPr="00377726" w:rsidRDefault="008C13A7" w:rsidP="00DC681B">
      <w:pPr>
        <w:rPr>
          <w:b/>
          <w:bCs/>
          <w:i/>
          <w:iCs/>
          <w:sz w:val="24"/>
          <w:szCs w:val="24"/>
        </w:rPr>
      </w:pPr>
      <w:r>
        <w:rPr>
          <w:b/>
          <w:bCs/>
          <w:i/>
          <w:iCs/>
          <w:sz w:val="24"/>
          <w:szCs w:val="24"/>
        </w:rPr>
        <w:t>FFS: Other metrics that capture joint NW and UE energy efficiency and are consistent with TR 38.864 and TR 38.840 can be studied further.</w:t>
      </w:r>
    </w:p>
    <w:p w14:paraId="51E43B31" w14:textId="0436F4ED" w:rsidR="002E0E5A" w:rsidRDefault="00C916F3" w:rsidP="002E0E5A">
      <w:pPr>
        <w:pStyle w:val="Heading1"/>
        <w:numPr>
          <w:ilvl w:val="0"/>
          <w:numId w:val="1"/>
        </w:numPr>
        <w:ind w:left="360"/>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Discussion on </w:t>
      </w:r>
      <w:r w:rsidR="00C527D3">
        <w:rPr>
          <w:rFonts w:ascii="Times New Roman" w:hAnsi="Times New Roman" w:cs="Times New Roman"/>
          <w:b/>
          <w:bCs/>
          <w:color w:val="auto"/>
          <w:sz w:val="32"/>
          <w:szCs w:val="32"/>
        </w:rPr>
        <w:t>R</w:t>
      </w:r>
      <w:r>
        <w:rPr>
          <w:rFonts w:ascii="Times New Roman" w:hAnsi="Times New Roman" w:cs="Times New Roman"/>
          <w:b/>
          <w:bCs/>
          <w:color w:val="auto"/>
          <w:sz w:val="32"/>
          <w:szCs w:val="32"/>
        </w:rPr>
        <w:t xml:space="preserve">eference </w:t>
      </w:r>
      <w:r w:rsidR="002E0E5A">
        <w:rPr>
          <w:rFonts w:ascii="Times New Roman" w:hAnsi="Times New Roman" w:cs="Times New Roman"/>
          <w:b/>
          <w:bCs/>
          <w:color w:val="auto"/>
          <w:sz w:val="32"/>
          <w:szCs w:val="32"/>
        </w:rPr>
        <w:t>C</w:t>
      </w:r>
      <w:r>
        <w:rPr>
          <w:rFonts w:ascii="Times New Roman" w:hAnsi="Times New Roman" w:cs="Times New Roman"/>
          <w:b/>
          <w:bCs/>
          <w:color w:val="auto"/>
          <w:sz w:val="32"/>
          <w:szCs w:val="32"/>
        </w:rPr>
        <w:t xml:space="preserve">onfigurations </w:t>
      </w:r>
      <w:r w:rsidR="00E832CA">
        <w:rPr>
          <w:rFonts w:ascii="Times New Roman" w:hAnsi="Times New Roman" w:cs="Times New Roman"/>
          <w:b/>
          <w:bCs/>
          <w:color w:val="auto"/>
          <w:sz w:val="32"/>
          <w:szCs w:val="32"/>
        </w:rPr>
        <w:t>in Power</w:t>
      </w:r>
      <w:r w:rsidR="00C527D3">
        <w:rPr>
          <w:rFonts w:ascii="Times New Roman" w:hAnsi="Times New Roman" w:cs="Times New Roman"/>
          <w:b/>
          <w:bCs/>
          <w:color w:val="auto"/>
          <w:sz w:val="32"/>
          <w:szCs w:val="32"/>
        </w:rPr>
        <w:t xml:space="preserve"> Model</w:t>
      </w:r>
    </w:p>
    <w:p w14:paraId="75B03517" w14:textId="68EE3BFB" w:rsidR="00587979" w:rsidRPr="00F76EBA" w:rsidRDefault="005F4FC7" w:rsidP="00DC681B">
      <w:pPr>
        <w:rPr>
          <w:sz w:val="24"/>
          <w:szCs w:val="24"/>
        </w:rPr>
      </w:pPr>
      <w:r>
        <w:rPr>
          <w:sz w:val="24"/>
          <w:szCs w:val="24"/>
        </w:rPr>
        <w:t>To study the network energy savings, TR 38.864</w:t>
      </w:r>
      <w:r w:rsidR="00F76EBA">
        <w:rPr>
          <w:sz w:val="24"/>
          <w:szCs w:val="24"/>
        </w:rPr>
        <w:t xml:space="preserve"> has</w:t>
      </w:r>
      <w:r>
        <w:rPr>
          <w:sz w:val="24"/>
          <w:szCs w:val="24"/>
        </w:rPr>
        <w:t xml:space="preserve"> already</w:t>
      </w:r>
      <w:r w:rsidR="00F76EBA">
        <w:rPr>
          <w:sz w:val="24"/>
          <w:szCs w:val="24"/>
        </w:rPr>
        <w:t xml:space="preserve"> </w:t>
      </w:r>
      <w:r w:rsidR="000D29E5">
        <w:rPr>
          <w:sz w:val="24"/>
          <w:szCs w:val="24"/>
        </w:rPr>
        <w:t>established standard reference configurations in terms of operating band, bandwidth, number of transmit antennas</w:t>
      </w:r>
      <w:r w:rsidR="00606A11">
        <w:rPr>
          <w:sz w:val="24"/>
          <w:szCs w:val="24"/>
        </w:rPr>
        <w:t xml:space="preserve">, </w:t>
      </w:r>
      <w:r w:rsidR="000D29E5">
        <w:rPr>
          <w:sz w:val="24"/>
          <w:szCs w:val="24"/>
        </w:rPr>
        <w:t xml:space="preserve">number of receive units </w:t>
      </w:r>
      <w:r w:rsidR="00C97A29">
        <w:rPr>
          <w:sz w:val="24"/>
          <w:szCs w:val="24"/>
        </w:rPr>
        <w:t>and transmit power</w:t>
      </w:r>
      <w:r>
        <w:rPr>
          <w:sz w:val="24"/>
          <w:szCs w:val="24"/>
        </w:rPr>
        <w:t xml:space="preserve">. These </w:t>
      </w:r>
      <w:r w:rsidR="00606A11">
        <w:rPr>
          <w:sz w:val="24"/>
          <w:szCs w:val="24"/>
        </w:rPr>
        <w:t>configurations enable</w:t>
      </w:r>
      <w:r>
        <w:rPr>
          <w:sz w:val="24"/>
          <w:szCs w:val="24"/>
        </w:rPr>
        <w:t xml:space="preserve"> fair </w:t>
      </w:r>
      <w:r w:rsidR="00D93087">
        <w:rPr>
          <w:sz w:val="24"/>
          <w:szCs w:val="24"/>
        </w:rPr>
        <w:t>and reproducible assessment of energy saving schemes</w:t>
      </w:r>
      <w:r>
        <w:rPr>
          <w:sz w:val="24"/>
          <w:szCs w:val="24"/>
        </w:rPr>
        <w:t xml:space="preserve"> across multiple companies</w:t>
      </w:r>
      <w:r w:rsidR="00D93087">
        <w:rPr>
          <w:sz w:val="24"/>
          <w:szCs w:val="24"/>
        </w:rPr>
        <w:t xml:space="preserve">. </w:t>
      </w:r>
      <w:r w:rsidR="00E832CA">
        <w:rPr>
          <w:sz w:val="24"/>
          <w:szCs w:val="24"/>
        </w:rPr>
        <w:t>The 6GR</w:t>
      </w:r>
      <w:r w:rsidR="00BD2D3B">
        <w:rPr>
          <w:sz w:val="24"/>
          <w:szCs w:val="24"/>
        </w:rPr>
        <w:t xml:space="preserve"> has a new operating frequency band of FR3: 7.1 – 21 GHz</w:t>
      </w:r>
      <w:r w:rsidR="004219A4">
        <w:rPr>
          <w:sz w:val="24"/>
          <w:szCs w:val="24"/>
        </w:rPr>
        <w:t xml:space="preserve">, </w:t>
      </w:r>
      <w:r w:rsidR="0000641A">
        <w:rPr>
          <w:sz w:val="24"/>
          <w:szCs w:val="24"/>
        </w:rPr>
        <w:t xml:space="preserve">studying the energy saving </w:t>
      </w:r>
      <w:r w:rsidR="00AA197B">
        <w:rPr>
          <w:sz w:val="24"/>
          <w:szCs w:val="24"/>
        </w:rPr>
        <w:t>gains for this band requires</w:t>
      </w:r>
      <w:r w:rsidR="00F24836">
        <w:rPr>
          <w:sz w:val="24"/>
          <w:szCs w:val="24"/>
        </w:rPr>
        <w:t xml:space="preserve"> careful choice of</w:t>
      </w:r>
      <w:r w:rsidR="00AA197B">
        <w:rPr>
          <w:sz w:val="24"/>
          <w:szCs w:val="24"/>
        </w:rPr>
        <w:t xml:space="preserve"> reference configuration</w:t>
      </w:r>
      <w:r w:rsidR="00F24836">
        <w:rPr>
          <w:sz w:val="24"/>
          <w:szCs w:val="24"/>
        </w:rPr>
        <w:t xml:space="preserve"> parameters</w:t>
      </w:r>
      <w:r w:rsidR="00AA197B">
        <w:rPr>
          <w:sz w:val="24"/>
          <w:szCs w:val="24"/>
        </w:rPr>
        <w:t>.</w:t>
      </w:r>
      <w:r w:rsidR="00F24836">
        <w:rPr>
          <w:sz w:val="24"/>
          <w:szCs w:val="24"/>
        </w:rPr>
        <w:t xml:space="preserve"> </w:t>
      </w:r>
      <w:r w:rsidR="00292DF8">
        <w:rPr>
          <w:sz w:val="24"/>
          <w:szCs w:val="24"/>
        </w:rPr>
        <w:t xml:space="preserve">Keeping in-line with </w:t>
      </w:r>
      <w:r w:rsidR="00CD7CA6">
        <w:rPr>
          <w:sz w:val="24"/>
          <w:szCs w:val="24"/>
        </w:rPr>
        <w:t xml:space="preserve">the studies on the frame structure </w:t>
      </w:r>
      <w:r w:rsidR="00755068">
        <w:rPr>
          <w:sz w:val="24"/>
          <w:szCs w:val="24"/>
        </w:rPr>
        <w:t>for</w:t>
      </w:r>
      <w:r w:rsidR="00CD7CA6">
        <w:rPr>
          <w:sz w:val="24"/>
          <w:szCs w:val="24"/>
        </w:rPr>
        <w:t xml:space="preserve"> 6GR, the </w:t>
      </w:r>
      <w:r w:rsidR="00DE54FB">
        <w:rPr>
          <w:sz w:val="24"/>
          <w:szCs w:val="24"/>
        </w:rPr>
        <w:t xml:space="preserve">reference configuration for FR3 should consider </w:t>
      </w:r>
      <w:r w:rsidR="002A7097">
        <w:rPr>
          <w:sz w:val="24"/>
          <w:szCs w:val="24"/>
        </w:rPr>
        <w:t xml:space="preserve">the following system parameters: </w:t>
      </w:r>
      <w:proofErr w:type="spellStart"/>
      <w:r w:rsidR="00E30433">
        <w:rPr>
          <w:sz w:val="24"/>
          <w:szCs w:val="24"/>
        </w:rPr>
        <w:t>i</w:t>
      </w:r>
      <w:proofErr w:type="spellEnd"/>
      <w:r w:rsidR="00E30433">
        <w:rPr>
          <w:sz w:val="24"/>
          <w:szCs w:val="24"/>
        </w:rPr>
        <w:t xml:space="preserve">) </w:t>
      </w:r>
      <w:r w:rsidR="00B956AB">
        <w:rPr>
          <w:sz w:val="24"/>
          <w:szCs w:val="24"/>
        </w:rPr>
        <w:t>system bandwidth of 200 MHz</w:t>
      </w:r>
      <w:r w:rsidR="00E30433">
        <w:rPr>
          <w:sz w:val="24"/>
          <w:szCs w:val="24"/>
        </w:rPr>
        <w:t>; ii)</w:t>
      </w:r>
      <w:r w:rsidR="00B956AB">
        <w:rPr>
          <w:sz w:val="24"/>
          <w:szCs w:val="24"/>
        </w:rPr>
        <w:t xml:space="preserve"> sub carrier spacing of 60 KHz</w:t>
      </w:r>
      <w:r w:rsidR="00876B7C">
        <w:rPr>
          <w:sz w:val="24"/>
          <w:szCs w:val="24"/>
        </w:rPr>
        <w:t xml:space="preserve"> and</w:t>
      </w:r>
      <w:r w:rsidR="00E30433">
        <w:rPr>
          <w:sz w:val="24"/>
          <w:szCs w:val="24"/>
        </w:rPr>
        <w:t>; iii)</w:t>
      </w:r>
      <w:r w:rsidR="00876B7C">
        <w:rPr>
          <w:sz w:val="24"/>
          <w:szCs w:val="24"/>
        </w:rPr>
        <w:t xml:space="preserve"> a</w:t>
      </w:r>
      <w:r w:rsidR="00755068">
        <w:rPr>
          <w:sz w:val="24"/>
          <w:szCs w:val="24"/>
        </w:rPr>
        <w:t xml:space="preserve"> minimum of </w:t>
      </w:r>
      <w:r w:rsidR="00876B7C">
        <w:rPr>
          <w:sz w:val="24"/>
          <w:szCs w:val="24"/>
        </w:rPr>
        <w:t>256 transmit antennas</w:t>
      </w:r>
      <w:r w:rsidR="00F244F8">
        <w:rPr>
          <w:sz w:val="24"/>
          <w:szCs w:val="24"/>
        </w:rPr>
        <w:t>. Further, the referenc</w:t>
      </w:r>
      <w:r w:rsidR="00D83581">
        <w:rPr>
          <w:sz w:val="24"/>
          <w:szCs w:val="24"/>
        </w:rPr>
        <w:t xml:space="preserve">e values for the relative power, additional transition energy and the total transition time should </w:t>
      </w:r>
      <w:r w:rsidR="005C1469">
        <w:rPr>
          <w:sz w:val="24"/>
          <w:szCs w:val="24"/>
        </w:rPr>
        <w:t>also adopted appropriately</w:t>
      </w:r>
      <w:r w:rsidR="00D83581">
        <w:rPr>
          <w:sz w:val="24"/>
          <w:szCs w:val="24"/>
        </w:rPr>
        <w:t xml:space="preserve"> </w:t>
      </w:r>
      <w:r w:rsidR="005C1469">
        <w:rPr>
          <w:sz w:val="24"/>
          <w:szCs w:val="24"/>
        </w:rPr>
        <w:t>for</w:t>
      </w:r>
      <w:r w:rsidR="00D83581">
        <w:rPr>
          <w:sz w:val="24"/>
          <w:szCs w:val="24"/>
        </w:rPr>
        <w:t xml:space="preserve"> FR3 band.</w:t>
      </w:r>
      <w:r w:rsidR="00AA197B">
        <w:rPr>
          <w:sz w:val="24"/>
          <w:szCs w:val="24"/>
        </w:rPr>
        <w:t xml:space="preserve"> </w:t>
      </w:r>
    </w:p>
    <w:p w14:paraId="3C1DA084" w14:textId="77777777" w:rsidR="00876B7C" w:rsidRDefault="00AB5184" w:rsidP="00AB5184">
      <w:pPr>
        <w:rPr>
          <w:b/>
          <w:bCs/>
          <w:i/>
          <w:iCs/>
          <w:sz w:val="24"/>
          <w:szCs w:val="24"/>
        </w:rPr>
      </w:pPr>
      <w:r w:rsidRPr="00377726">
        <w:rPr>
          <w:b/>
          <w:bCs/>
          <w:i/>
          <w:iCs/>
          <w:sz w:val="24"/>
          <w:szCs w:val="24"/>
        </w:rPr>
        <w:lastRenderedPageBreak/>
        <w:t xml:space="preserve">Proposal 4: The reference configuration for the NW power consumption model for FR3 </w:t>
      </w:r>
      <w:r w:rsidR="00137C9F" w:rsidRPr="00377726">
        <w:rPr>
          <w:b/>
          <w:bCs/>
          <w:i/>
          <w:iCs/>
          <w:sz w:val="24"/>
          <w:szCs w:val="24"/>
        </w:rPr>
        <w:t>should consider a minimum system bandwidth of 200 MHz, sub-carrier spacing of 60 KHz</w:t>
      </w:r>
      <w:r w:rsidR="00876B7C">
        <w:rPr>
          <w:b/>
          <w:bCs/>
          <w:i/>
          <w:iCs/>
          <w:sz w:val="24"/>
          <w:szCs w:val="24"/>
        </w:rPr>
        <w:t xml:space="preserve"> and a minimum number of 256 transmit antennas</w:t>
      </w:r>
      <w:r w:rsidR="00137C9F" w:rsidRPr="00377726">
        <w:rPr>
          <w:b/>
          <w:bCs/>
          <w:i/>
          <w:iCs/>
          <w:sz w:val="24"/>
          <w:szCs w:val="24"/>
        </w:rPr>
        <w:t xml:space="preserve">. </w:t>
      </w:r>
    </w:p>
    <w:p w14:paraId="365842AF" w14:textId="1F23C5D9" w:rsidR="00AB5184" w:rsidRPr="00377726" w:rsidRDefault="00137C9F" w:rsidP="00AB5184">
      <w:pPr>
        <w:rPr>
          <w:b/>
          <w:bCs/>
          <w:i/>
          <w:iCs/>
          <w:sz w:val="24"/>
          <w:szCs w:val="24"/>
        </w:rPr>
      </w:pPr>
      <w:r w:rsidRPr="00377726">
        <w:rPr>
          <w:b/>
          <w:bCs/>
          <w:i/>
          <w:iCs/>
          <w:sz w:val="24"/>
          <w:szCs w:val="24"/>
        </w:rPr>
        <w:t>FFS: The values of additional transition energy</w:t>
      </w:r>
      <w:r w:rsidR="00E30433">
        <w:rPr>
          <w:b/>
          <w:bCs/>
          <w:i/>
          <w:iCs/>
          <w:sz w:val="24"/>
          <w:szCs w:val="24"/>
        </w:rPr>
        <w:t>,</w:t>
      </w:r>
      <w:r w:rsidRPr="00377726">
        <w:rPr>
          <w:b/>
          <w:bCs/>
          <w:i/>
          <w:iCs/>
          <w:sz w:val="24"/>
          <w:szCs w:val="24"/>
        </w:rPr>
        <w:t xml:space="preserve"> total transition time and relative power values for FR3 band</w:t>
      </w:r>
      <w:r w:rsidR="008C1D75">
        <w:rPr>
          <w:b/>
          <w:bCs/>
          <w:i/>
          <w:iCs/>
          <w:sz w:val="24"/>
          <w:szCs w:val="24"/>
        </w:rPr>
        <w:t xml:space="preserve"> can be studied further</w:t>
      </w:r>
      <w:r w:rsidRPr="00377726">
        <w:rPr>
          <w:b/>
          <w:bCs/>
          <w:i/>
          <w:iCs/>
          <w:sz w:val="24"/>
          <w:szCs w:val="24"/>
        </w:rPr>
        <w:t>.</w:t>
      </w:r>
    </w:p>
    <w:p w14:paraId="761E891E" w14:textId="299E824A" w:rsidR="00066051" w:rsidRPr="00876B7C" w:rsidRDefault="00137C9F" w:rsidP="00A32195">
      <w:pPr>
        <w:pStyle w:val="Heading1"/>
        <w:numPr>
          <w:ilvl w:val="0"/>
          <w:numId w:val="1"/>
        </w:numPr>
        <w:ind w:left="360"/>
        <w:rPr>
          <w:rFonts w:ascii="Times New Roman" w:hAnsi="Times New Roman" w:cs="Times New Roman"/>
          <w:b/>
          <w:bCs/>
          <w:color w:val="auto"/>
          <w:sz w:val="32"/>
          <w:szCs w:val="32"/>
        </w:rPr>
      </w:pPr>
      <w:r>
        <w:rPr>
          <w:rFonts w:ascii="Times New Roman" w:hAnsi="Times New Roman" w:cs="Times New Roman"/>
          <w:b/>
          <w:bCs/>
          <w:color w:val="auto"/>
          <w:sz w:val="32"/>
          <w:szCs w:val="32"/>
        </w:rPr>
        <w:t>Synchronization Signal Block Adaptation</w:t>
      </w:r>
    </w:p>
    <w:p w14:paraId="7252097A" w14:textId="518D1C67" w:rsidR="007E4024" w:rsidRDefault="00066051" w:rsidP="00A32195">
      <w:pPr>
        <w:rPr>
          <w:sz w:val="24"/>
          <w:szCs w:val="24"/>
        </w:rPr>
      </w:pPr>
      <w:r w:rsidRPr="00066051">
        <w:rPr>
          <w:sz w:val="24"/>
          <w:szCs w:val="24"/>
        </w:rPr>
        <w:t>For 6GR systems, energy efficiency is expected to be a critical performance metric</w:t>
      </w:r>
      <w:r>
        <w:rPr>
          <w:sz w:val="24"/>
          <w:szCs w:val="24"/>
        </w:rPr>
        <w:t xml:space="preserve"> and in the current 5G NR systems, the transmission of broadcast signals such as synchronization signal block (SSB) would not permit the BS to </w:t>
      </w:r>
      <w:r w:rsidR="008E5142">
        <w:rPr>
          <w:sz w:val="24"/>
          <w:szCs w:val="24"/>
        </w:rPr>
        <w:t>enter</w:t>
      </w:r>
      <w:r>
        <w:rPr>
          <w:sz w:val="24"/>
          <w:szCs w:val="24"/>
        </w:rPr>
        <w:t xml:space="preserve"> deep sleep, which hinders the system energy efficiency</w:t>
      </w:r>
      <w:r w:rsidRPr="00066051">
        <w:rPr>
          <w:sz w:val="24"/>
          <w:szCs w:val="24"/>
        </w:rPr>
        <w:t>. A promising strategy to improve energy efficiency is t</w:t>
      </w:r>
      <w:r>
        <w:rPr>
          <w:sz w:val="24"/>
          <w:szCs w:val="24"/>
        </w:rPr>
        <w:t>o increase the periodicity of the SSB transmission or</w:t>
      </w:r>
      <w:r w:rsidRPr="00066051">
        <w:rPr>
          <w:sz w:val="24"/>
          <w:szCs w:val="24"/>
        </w:rPr>
        <w:t xml:space="preserve"> </w:t>
      </w:r>
      <w:r>
        <w:rPr>
          <w:sz w:val="24"/>
          <w:szCs w:val="24"/>
        </w:rPr>
        <w:t>design</w:t>
      </w:r>
      <w:r w:rsidRPr="00066051">
        <w:rPr>
          <w:sz w:val="24"/>
          <w:szCs w:val="24"/>
        </w:rPr>
        <w:t xml:space="preserve"> a lighter version of the </w:t>
      </w:r>
      <w:r w:rsidR="00820D84">
        <w:rPr>
          <w:sz w:val="24"/>
          <w:szCs w:val="24"/>
        </w:rPr>
        <w:t>SSB</w:t>
      </w:r>
      <w:r w:rsidRPr="00066051">
        <w:rPr>
          <w:sz w:val="24"/>
          <w:szCs w:val="24"/>
        </w:rPr>
        <w:t xml:space="preserve"> design. </w:t>
      </w:r>
      <w:r w:rsidR="007E4024">
        <w:rPr>
          <w:sz w:val="24"/>
          <w:szCs w:val="24"/>
        </w:rPr>
        <w:t xml:space="preserve">While increasing the SSB periodicity from the default value of 20 ms to </w:t>
      </w:r>
      <w:r w:rsidR="00200B74">
        <w:rPr>
          <w:sz w:val="24"/>
          <w:szCs w:val="24"/>
        </w:rPr>
        <w:t xml:space="preserve">80-160 ms offers great energy saving gains [2], it </w:t>
      </w:r>
      <w:r w:rsidR="00504AF9">
        <w:rPr>
          <w:sz w:val="24"/>
          <w:szCs w:val="24"/>
        </w:rPr>
        <w:t xml:space="preserve">also </w:t>
      </w:r>
      <w:r w:rsidR="006A644C">
        <w:rPr>
          <w:sz w:val="24"/>
          <w:szCs w:val="24"/>
        </w:rPr>
        <w:t>increases the latency at</w:t>
      </w:r>
      <w:r w:rsidR="00200B74">
        <w:rPr>
          <w:sz w:val="24"/>
          <w:szCs w:val="24"/>
        </w:rPr>
        <w:t xml:space="preserve"> the </w:t>
      </w:r>
      <w:r w:rsidR="006A644C">
        <w:rPr>
          <w:sz w:val="24"/>
          <w:szCs w:val="24"/>
        </w:rPr>
        <w:t xml:space="preserve">UE side. It is therefore crucial to adapt the SSB periodicity by studying </w:t>
      </w:r>
      <w:r w:rsidR="00504AF9">
        <w:rPr>
          <w:sz w:val="24"/>
          <w:szCs w:val="24"/>
        </w:rPr>
        <w:t>the</w:t>
      </w:r>
      <w:r w:rsidR="006A644C">
        <w:rPr>
          <w:sz w:val="24"/>
          <w:szCs w:val="24"/>
        </w:rPr>
        <w:t xml:space="preserve"> joint effect </w:t>
      </w:r>
      <w:r w:rsidR="00504AF9">
        <w:rPr>
          <w:sz w:val="24"/>
          <w:szCs w:val="24"/>
        </w:rPr>
        <w:t>on</w:t>
      </w:r>
      <w:r w:rsidR="006A644C">
        <w:rPr>
          <w:sz w:val="24"/>
          <w:szCs w:val="24"/>
        </w:rPr>
        <w:t xml:space="preserve"> UE latency, UE energy efficiency along with NW energy savings.</w:t>
      </w:r>
    </w:p>
    <w:p w14:paraId="0B649614" w14:textId="108AF496" w:rsidR="005B7C67" w:rsidRDefault="009F0614" w:rsidP="00A32195">
      <w:pPr>
        <w:rPr>
          <w:sz w:val="24"/>
          <w:szCs w:val="24"/>
        </w:rPr>
      </w:pPr>
      <w:r>
        <w:rPr>
          <w:sz w:val="24"/>
          <w:szCs w:val="24"/>
        </w:rPr>
        <w:t>For modifying the SSB design, one</w:t>
      </w:r>
      <w:r w:rsidR="00066051" w:rsidRPr="00066051">
        <w:rPr>
          <w:sz w:val="24"/>
          <w:szCs w:val="24"/>
        </w:rPr>
        <w:t xml:space="preserve"> approach is to reduce the SSB duration in time while slightly increasing its bandwidth, allowing the same synchronization information to be transmitted in a shorter period. For example, instead of transmitting a 4-symbol SSB</w:t>
      </w:r>
      <w:r w:rsidR="0086092A">
        <w:rPr>
          <w:sz w:val="24"/>
          <w:szCs w:val="24"/>
        </w:rPr>
        <w:t xml:space="preserve"> with 20 physical resource block (PRB)</w:t>
      </w:r>
      <w:r w:rsidR="00066051" w:rsidRPr="00066051">
        <w:rPr>
          <w:sz w:val="24"/>
          <w:szCs w:val="24"/>
        </w:rPr>
        <w:t xml:space="preserve">, a reduced 2-symbol SSB could be transmitted over </w:t>
      </w:r>
      <w:r w:rsidR="008E5142">
        <w:rPr>
          <w:sz w:val="24"/>
          <w:szCs w:val="24"/>
        </w:rPr>
        <w:t>slightly increased bandwidth</w:t>
      </w:r>
      <w:r w:rsidR="003F5453">
        <w:rPr>
          <w:sz w:val="24"/>
          <w:szCs w:val="24"/>
        </w:rPr>
        <w:t xml:space="preserve"> while</w:t>
      </w:r>
      <w:r w:rsidR="00066051" w:rsidRPr="00066051">
        <w:rPr>
          <w:sz w:val="24"/>
          <w:szCs w:val="24"/>
        </w:rPr>
        <w:t xml:space="preserve"> maintaining detection reliabilit</w:t>
      </w:r>
      <w:r w:rsidR="003F5453">
        <w:rPr>
          <w:sz w:val="24"/>
          <w:szCs w:val="24"/>
        </w:rPr>
        <w:t>y</w:t>
      </w:r>
      <w:r w:rsidR="00066051" w:rsidRPr="00066051">
        <w:rPr>
          <w:sz w:val="24"/>
          <w:szCs w:val="24"/>
        </w:rPr>
        <w:t xml:space="preserve">. Another approach is </w:t>
      </w:r>
      <w:r w:rsidR="0086092A">
        <w:rPr>
          <w:sz w:val="24"/>
          <w:szCs w:val="24"/>
        </w:rPr>
        <w:t>to adopt a</w:t>
      </w:r>
      <w:r w:rsidR="00066051" w:rsidRPr="00066051">
        <w:rPr>
          <w:sz w:val="24"/>
          <w:szCs w:val="24"/>
        </w:rPr>
        <w:t xml:space="preserve"> two-step SSB design, where</w:t>
      </w:r>
      <w:r w:rsidR="0086092A">
        <w:rPr>
          <w:sz w:val="24"/>
          <w:szCs w:val="24"/>
        </w:rPr>
        <w:t>in</w:t>
      </w:r>
      <w:r w:rsidR="00066051" w:rsidRPr="00066051">
        <w:rPr>
          <w:sz w:val="24"/>
          <w:szCs w:val="24"/>
        </w:rPr>
        <w:t xml:space="preserve"> the SSB is split into a short primary burst containing </w:t>
      </w:r>
      <w:r w:rsidR="003F5453">
        <w:rPr>
          <w:sz w:val="24"/>
          <w:szCs w:val="24"/>
        </w:rPr>
        <w:t xml:space="preserve">primary and secondary </w:t>
      </w:r>
      <w:r w:rsidR="00066051" w:rsidRPr="00066051">
        <w:rPr>
          <w:sz w:val="24"/>
          <w:szCs w:val="24"/>
        </w:rPr>
        <w:t xml:space="preserve">synchronization </w:t>
      </w:r>
      <w:r w:rsidR="003F5453">
        <w:rPr>
          <w:sz w:val="24"/>
          <w:szCs w:val="24"/>
        </w:rPr>
        <w:t>signals</w:t>
      </w:r>
      <w:r w:rsidR="00066051" w:rsidRPr="00066051">
        <w:rPr>
          <w:sz w:val="24"/>
          <w:szCs w:val="24"/>
        </w:rPr>
        <w:t xml:space="preserve"> and an optional secondary burst with </w:t>
      </w:r>
      <w:r w:rsidR="00820D84">
        <w:rPr>
          <w:sz w:val="24"/>
          <w:szCs w:val="24"/>
        </w:rPr>
        <w:t>physical broadcast channel (</w:t>
      </w:r>
      <w:r w:rsidR="003F5453">
        <w:rPr>
          <w:sz w:val="24"/>
          <w:szCs w:val="24"/>
        </w:rPr>
        <w:t>PBCH</w:t>
      </w:r>
      <w:r w:rsidR="00820D84">
        <w:rPr>
          <w:sz w:val="24"/>
          <w:szCs w:val="24"/>
        </w:rPr>
        <w:t>)</w:t>
      </w:r>
      <w:r w:rsidR="007A1228">
        <w:rPr>
          <w:sz w:val="24"/>
          <w:szCs w:val="24"/>
        </w:rPr>
        <w:t xml:space="preserve"> and </w:t>
      </w:r>
      <w:r w:rsidR="00820D84">
        <w:rPr>
          <w:sz w:val="24"/>
          <w:szCs w:val="24"/>
        </w:rPr>
        <w:t>system information block 1 (</w:t>
      </w:r>
      <w:r w:rsidR="007A1228">
        <w:rPr>
          <w:sz w:val="24"/>
          <w:szCs w:val="24"/>
        </w:rPr>
        <w:t>SIB1</w:t>
      </w:r>
      <w:r w:rsidR="00820D84">
        <w:rPr>
          <w:sz w:val="24"/>
          <w:szCs w:val="24"/>
        </w:rPr>
        <w:t>)</w:t>
      </w:r>
      <w:r w:rsidR="00066051" w:rsidRPr="00066051">
        <w:rPr>
          <w:sz w:val="24"/>
          <w:szCs w:val="24"/>
        </w:rPr>
        <w:t xml:space="preserve">. This allows the UE to achieve initial synchronization with minimal energy expenditure, accessing the secondary burst only if required for fine synchronization or channel measurements. </w:t>
      </w:r>
    </w:p>
    <w:p w14:paraId="099DE89C" w14:textId="1D42951C" w:rsidR="00066051" w:rsidRDefault="00066051" w:rsidP="00A32195">
      <w:pPr>
        <w:rPr>
          <w:sz w:val="24"/>
          <w:szCs w:val="24"/>
        </w:rPr>
      </w:pPr>
      <w:r w:rsidRPr="00066051">
        <w:rPr>
          <w:sz w:val="24"/>
          <w:szCs w:val="24"/>
        </w:rPr>
        <w:t xml:space="preserve">By integrating such lighter SSB designs into 6GR, networks can achieve significant energy savings while maintaining robust UE detection and energy-efficient operation even in </w:t>
      </w:r>
      <w:r w:rsidR="00E23717">
        <w:rPr>
          <w:sz w:val="24"/>
          <w:szCs w:val="24"/>
        </w:rPr>
        <w:t>higher network loads</w:t>
      </w:r>
      <w:r w:rsidRPr="00066051">
        <w:rPr>
          <w:sz w:val="24"/>
          <w:szCs w:val="24"/>
        </w:rPr>
        <w:t xml:space="preserve"> and </w:t>
      </w:r>
      <w:r w:rsidR="00E23717">
        <w:rPr>
          <w:sz w:val="24"/>
          <w:szCs w:val="24"/>
        </w:rPr>
        <w:t>diverse deployment</w:t>
      </w:r>
      <w:r w:rsidRPr="00066051">
        <w:rPr>
          <w:sz w:val="24"/>
          <w:szCs w:val="24"/>
        </w:rPr>
        <w:t xml:space="preserve"> scenarios.</w:t>
      </w:r>
    </w:p>
    <w:p w14:paraId="115BA6EB" w14:textId="79418189" w:rsidR="005B7C67" w:rsidRPr="00B76A5B" w:rsidRDefault="005B7C67" w:rsidP="00B76A5B">
      <w:pPr>
        <w:spacing w:line="276" w:lineRule="auto"/>
        <w:rPr>
          <w:b/>
          <w:bCs/>
          <w:i/>
          <w:iCs/>
          <w:sz w:val="24"/>
          <w:szCs w:val="24"/>
        </w:rPr>
      </w:pPr>
      <w:r w:rsidRPr="00DA5184">
        <w:rPr>
          <w:b/>
          <w:bCs/>
          <w:i/>
          <w:iCs/>
          <w:sz w:val="24"/>
          <w:szCs w:val="24"/>
        </w:rPr>
        <w:t xml:space="preserve">Observation 1: </w:t>
      </w:r>
      <w:r>
        <w:rPr>
          <w:b/>
          <w:bCs/>
          <w:i/>
          <w:iCs/>
          <w:sz w:val="24"/>
          <w:szCs w:val="24"/>
        </w:rPr>
        <w:t xml:space="preserve">Adapting periodicity of SSB enhances the energy saving gains at the NW side, but it leads to increased latency at the UE side, as it </w:t>
      </w:r>
      <w:r w:rsidR="004C0342">
        <w:rPr>
          <w:b/>
          <w:bCs/>
          <w:i/>
          <w:iCs/>
          <w:sz w:val="24"/>
          <w:szCs w:val="24"/>
        </w:rPr>
        <w:t>must</w:t>
      </w:r>
      <w:r>
        <w:rPr>
          <w:b/>
          <w:bCs/>
          <w:i/>
          <w:iCs/>
          <w:sz w:val="24"/>
          <w:szCs w:val="24"/>
        </w:rPr>
        <w:t xml:space="preserve"> wait for longer periods for successful SSB decoding. </w:t>
      </w:r>
    </w:p>
    <w:p w14:paraId="4593DDD1" w14:textId="5545A140" w:rsidR="005B7C67" w:rsidRDefault="005B7C67" w:rsidP="005B7C67">
      <w:pPr>
        <w:spacing w:line="276" w:lineRule="auto"/>
        <w:rPr>
          <w:b/>
          <w:bCs/>
          <w:i/>
          <w:iCs/>
          <w:sz w:val="24"/>
          <w:szCs w:val="24"/>
        </w:rPr>
      </w:pPr>
      <w:r w:rsidRPr="00217013">
        <w:rPr>
          <w:b/>
          <w:bCs/>
          <w:i/>
          <w:iCs/>
          <w:sz w:val="24"/>
          <w:szCs w:val="24"/>
        </w:rPr>
        <w:t xml:space="preserve">Proposal </w:t>
      </w:r>
      <w:r>
        <w:rPr>
          <w:b/>
          <w:bCs/>
          <w:i/>
          <w:iCs/>
          <w:sz w:val="24"/>
          <w:szCs w:val="24"/>
        </w:rPr>
        <w:t>5</w:t>
      </w:r>
      <w:r w:rsidRPr="00217013">
        <w:rPr>
          <w:b/>
          <w:bCs/>
          <w:i/>
          <w:iCs/>
          <w:sz w:val="24"/>
          <w:szCs w:val="24"/>
        </w:rPr>
        <w:t xml:space="preserve">: </w:t>
      </w:r>
      <w:r w:rsidR="001A2766">
        <w:rPr>
          <w:b/>
          <w:bCs/>
          <w:i/>
          <w:iCs/>
          <w:sz w:val="24"/>
          <w:szCs w:val="24"/>
        </w:rPr>
        <w:t xml:space="preserve">The SSB periodicity should be </w:t>
      </w:r>
      <w:r w:rsidR="00B76A5B">
        <w:rPr>
          <w:b/>
          <w:bCs/>
          <w:i/>
          <w:iCs/>
          <w:sz w:val="24"/>
          <w:szCs w:val="24"/>
        </w:rPr>
        <w:t>assessed</w:t>
      </w:r>
      <w:r w:rsidR="008D0B08">
        <w:rPr>
          <w:b/>
          <w:bCs/>
          <w:i/>
          <w:iCs/>
          <w:sz w:val="24"/>
          <w:szCs w:val="24"/>
        </w:rPr>
        <w:t xml:space="preserve"> by </w:t>
      </w:r>
      <w:r w:rsidR="00E23717">
        <w:rPr>
          <w:b/>
          <w:bCs/>
          <w:i/>
          <w:iCs/>
          <w:sz w:val="24"/>
          <w:szCs w:val="24"/>
        </w:rPr>
        <w:t>jointly</w:t>
      </w:r>
      <w:r w:rsidR="00B76A5B">
        <w:rPr>
          <w:b/>
          <w:bCs/>
          <w:i/>
          <w:iCs/>
          <w:sz w:val="24"/>
          <w:szCs w:val="24"/>
        </w:rPr>
        <w:t xml:space="preserve"> </w:t>
      </w:r>
      <w:r w:rsidR="008D0B08">
        <w:rPr>
          <w:b/>
          <w:bCs/>
          <w:i/>
          <w:iCs/>
          <w:sz w:val="24"/>
          <w:szCs w:val="24"/>
        </w:rPr>
        <w:t>considering the NW energy savings gain,</w:t>
      </w:r>
      <w:r w:rsidR="00E23717">
        <w:rPr>
          <w:b/>
          <w:bCs/>
          <w:i/>
          <w:iCs/>
          <w:sz w:val="24"/>
          <w:szCs w:val="24"/>
        </w:rPr>
        <w:t xml:space="preserve"> and</w:t>
      </w:r>
      <w:r w:rsidR="008D0B08">
        <w:rPr>
          <w:b/>
          <w:bCs/>
          <w:i/>
          <w:iCs/>
          <w:sz w:val="24"/>
          <w:szCs w:val="24"/>
        </w:rPr>
        <w:t xml:space="preserve"> the impact on UE latency</w:t>
      </w:r>
      <w:r w:rsidR="00E23717">
        <w:rPr>
          <w:b/>
          <w:bCs/>
          <w:i/>
          <w:iCs/>
          <w:sz w:val="24"/>
          <w:szCs w:val="24"/>
        </w:rPr>
        <w:t xml:space="preserve"> and</w:t>
      </w:r>
      <w:r w:rsidR="008D0B08">
        <w:rPr>
          <w:b/>
          <w:bCs/>
          <w:i/>
          <w:iCs/>
          <w:sz w:val="24"/>
          <w:szCs w:val="24"/>
        </w:rPr>
        <w:t xml:space="preserve"> UE energy efficiency. </w:t>
      </w:r>
    </w:p>
    <w:p w14:paraId="0A79C131" w14:textId="39BE183C" w:rsidR="00BF0552" w:rsidRDefault="008D0B08" w:rsidP="005B7C67">
      <w:pPr>
        <w:spacing w:line="276" w:lineRule="auto"/>
        <w:rPr>
          <w:b/>
          <w:bCs/>
          <w:i/>
          <w:iCs/>
          <w:sz w:val="24"/>
          <w:szCs w:val="24"/>
        </w:rPr>
      </w:pPr>
      <w:r>
        <w:rPr>
          <w:b/>
          <w:bCs/>
          <w:i/>
          <w:iCs/>
          <w:sz w:val="24"/>
          <w:szCs w:val="24"/>
        </w:rPr>
        <w:t xml:space="preserve">Proposal 6: The </w:t>
      </w:r>
      <w:r w:rsidR="00BF0552">
        <w:rPr>
          <w:b/>
          <w:bCs/>
          <w:i/>
          <w:iCs/>
          <w:sz w:val="24"/>
          <w:szCs w:val="24"/>
        </w:rPr>
        <w:t xml:space="preserve">following </w:t>
      </w:r>
      <w:r w:rsidR="00B36ABF">
        <w:rPr>
          <w:b/>
          <w:bCs/>
          <w:i/>
          <w:iCs/>
          <w:sz w:val="24"/>
          <w:szCs w:val="24"/>
        </w:rPr>
        <w:t xml:space="preserve">lighter </w:t>
      </w:r>
      <w:r>
        <w:rPr>
          <w:b/>
          <w:bCs/>
          <w:i/>
          <w:iCs/>
          <w:sz w:val="24"/>
          <w:szCs w:val="24"/>
        </w:rPr>
        <w:t>SSB design</w:t>
      </w:r>
      <w:r w:rsidR="00BF0552">
        <w:rPr>
          <w:b/>
          <w:bCs/>
          <w:i/>
          <w:iCs/>
          <w:sz w:val="24"/>
          <w:szCs w:val="24"/>
        </w:rPr>
        <w:t xml:space="preserve"> </w:t>
      </w:r>
      <w:r w:rsidR="00B36ABF">
        <w:rPr>
          <w:b/>
          <w:bCs/>
          <w:i/>
          <w:iCs/>
          <w:sz w:val="24"/>
          <w:szCs w:val="24"/>
        </w:rPr>
        <w:t>ideas</w:t>
      </w:r>
      <w:r w:rsidR="00BF0552">
        <w:rPr>
          <w:b/>
          <w:bCs/>
          <w:i/>
          <w:iCs/>
          <w:sz w:val="24"/>
          <w:szCs w:val="24"/>
        </w:rPr>
        <w:t xml:space="preserve"> should be studied in 6GR</w:t>
      </w:r>
    </w:p>
    <w:p w14:paraId="63E5E58D" w14:textId="649C449F" w:rsidR="00BF0552" w:rsidRDefault="00DD7196" w:rsidP="005C55E9">
      <w:pPr>
        <w:pStyle w:val="ListParagraph"/>
        <w:numPr>
          <w:ilvl w:val="0"/>
          <w:numId w:val="8"/>
        </w:numPr>
        <w:spacing w:line="276" w:lineRule="auto"/>
        <w:rPr>
          <w:b/>
          <w:bCs/>
          <w:i/>
          <w:iCs/>
          <w:sz w:val="24"/>
          <w:szCs w:val="24"/>
        </w:rPr>
      </w:pPr>
      <w:r>
        <w:rPr>
          <w:b/>
          <w:bCs/>
          <w:i/>
          <w:iCs/>
          <w:sz w:val="24"/>
          <w:szCs w:val="24"/>
        </w:rPr>
        <w:t xml:space="preserve">The lighter SSB design shall have a lower duration in time such as 2 OFDM symbol instead of 4 as in conventional one, but </w:t>
      </w:r>
      <w:r w:rsidR="00B938EC">
        <w:rPr>
          <w:b/>
          <w:bCs/>
          <w:i/>
          <w:iCs/>
          <w:sz w:val="24"/>
          <w:szCs w:val="24"/>
        </w:rPr>
        <w:t>with a slight increase in the bandwidth</w:t>
      </w:r>
    </w:p>
    <w:p w14:paraId="04998523" w14:textId="653DD13E" w:rsidR="00B938EC" w:rsidRPr="00BF0552" w:rsidRDefault="00B938EC" w:rsidP="005C55E9">
      <w:pPr>
        <w:pStyle w:val="ListParagraph"/>
        <w:numPr>
          <w:ilvl w:val="0"/>
          <w:numId w:val="8"/>
        </w:numPr>
        <w:spacing w:line="276" w:lineRule="auto"/>
        <w:rPr>
          <w:b/>
          <w:bCs/>
          <w:i/>
          <w:iCs/>
          <w:sz w:val="24"/>
          <w:szCs w:val="24"/>
        </w:rPr>
      </w:pPr>
      <w:r>
        <w:rPr>
          <w:b/>
          <w:bCs/>
          <w:i/>
          <w:iCs/>
          <w:sz w:val="24"/>
          <w:szCs w:val="24"/>
        </w:rPr>
        <w:t xml:space="preserve">A two-step SSB can be considered, wherein the first stage consists of only </w:t>
      </w:r>
      <w:r w:rsidR="00820D84">
        <w:rPr>
          <w:b/>
          <w:bCs/>
          <w:i/>
          <w:iCs/>
          <w:sz w:val="24"/>
          <w:szCs w:val="24"/>
        </w:rPr>
        <w:t>primary and secondary synchronization signals</w:t>
      </w:r>
      <w:r>
        <w:rPr>
          <w:b/>
          <w:bCs/>
          <w:i/>
          <w:iCs/>
          <w:sz w:val="24"/>
          <w:szCs w:val="24"/>
        </w:rPr>
        <w:t>, which are crucial in obtaining the time-frequency synchronization and decoding the physical cell ID, while the second stage can contain only the PBCH and SIB1.</w:t>
      </w:r>
    </w:p>
    <w:p w14:paraId="55A60EAF" w14:textId="712C4E02" w:rsidR="00D245C3" w:rsidRDefault="006E558C" w:rsidP="00D245C3">
      <w:pPr>
        <w:rPr>
          <w:sz w:val="24"/>
          <w:szCs w:val="24"/>
        </w:rPr>
      </w:pPr>
      <w:r>
        <w:rPr>
          <w:sz w:val="24"/>
          <w:szCs w:val="24"/>
        </w:rPr>
        <w:t>Rel</w:t>
      </w:r>
      <w:r w:rsidR="00591AFB">
        <w:rPr>
          <w:sz w:val="24"/>
          <w:szCs w:val="24"/>
        </w:rPr>
        <w:t>ease</w:t>
      </w:r>
      <w:r>
        <w:rPr>
          <w:sz w:val="24"/>
          <w:szCs w:val="24"/>
        </w:rPr>
        <w:t xml:space="preserve"> 1</w:t>
      </w:r>
      <w:r w:rsidR="00820D84">
        <w:rPr>
          <w:sz w:val="24"/>
          <w:szCs w:val="24"/>
        </w:rPr>
        <w:t>9</w:t>
      </w:r>
      <w:r>
        <w:rPr>
          <w:sz w:val="24"/>
          <w:szCs w:val="24"/>
        </w:rPr>
        <w:t xml:space="preserve"> study</w:t>
      </w:r>
      <w:r w:rsidR="00591AFB">
        <w:rPr>
          <w:sz w:val="24"/>
          <w:szCs w:val="24"/>
        </w:rPr>
        <w:t xml:space="preserve"> in [</w:t>
      </w:r>
      <w:r w:rsidR="00820D84">
        <w:rPr>
          <w:sz w:val="24"/>
          <w:szCs w:val="24"/>
        </w:rPr>
        <w:t>3</w:t>
      </w:r>
      <w:r w:rsidR="00591AFB">
        <w:rPr>
          <w:sz w:val="24"/>
          <w:szCs w:val="24"/>
        </w:rPr>
        <w:t>]</w:t>
      </w:r>
      <w:r w:rsidR="003E4DCC">
        <w:rPr>
          <w:sz w:val="24"/>
          <w:szCs w:val="24"/>
        </w:rPr>
        <w:t xml:space="preserve"> </w:t>
      </w:r>
      <w:r w:rsidR="003E5CF3">
        <w:rPr>
          <w:sz w:val="24"/>
          <w:szCs w:val="24"/>
        </w:rPr>
        <w:t xml:space="preserve">further </w:t>
      </w:r>
      <w:r w:rsidR="003E4DCC">
        <w:rPr>
          <w:sz w:val="24"/>
          <w:szCs w:val="24"/>
        </w:rPr>
        <w:t xml:space="preserve">investigated </w:t>
      </w:r>
      <w:r w:rsidR="005250DF">
        <w:rPr>
          <w:sz w:val="24"/>
          <w:szCs w:val="24"/>
        </w:rPr>
        <w:t xml:space="preserve">the </w:t>
      </w:r>
      <w:r w:rsidR="00060576">
        <w:rPr>
          <w:sz w:val="24"/>
          <w:szCs w:val="24"/>
        </w:rPr>
        <w:t xml:space="preserve">use of </w:t>
      </w:r>
      <w:r w:rsidR="005250DF">
        <w:rPr>
          <w:sz w:val="24"/>
          <w:szCs w:val="24"/>
        </w:rPr>
        <w:t>on</w:t>
      </w:r>
      <w:r w:rsidR="003E5CF3">
        <w:rPr>
          <w:sz w:val="24"/>
          <w:szCs w:val="24"/>
        </w:rPr>
        <w:t xml:space="preserve">-demand </w:t>
      </w:r>
      <w:r w:rsidR="00716AC0">
        <w:rPr>
          <w:sz w:val="24"/>
          <w:szCs w:val="24"/>
        </w:rPr>
        <w:t>synchronization block (</w:t>
      </w:r>
      <w:r w:rsidR="003E5CF3">
        <w:rPr>
          <w:sz w:val="24"/>
          <w:szCs w:val="24"/>
        </w:rPr>
        <w:t>SSB</w:t>
      </w:r>
      <w:r w:rsidR="00716AC0">
        <w:rPr>
          <w:sz w:val="24"/>
          <w:szCs w:val="24"/>
        </w:rPr>
        <w:t>) and system information block 1 (</w:t>
      </w:r>
      <w:r w:rsidR="003E5CF3">
        <w:rPr>
          <w:sz w:val="24"/>
          <w:szCs w:val="24"/>
        </w:rPr>
        <w:t>SIB1</w:t>
      </w:r>
      <w:r w:rsidR="00716AC0">
        <w:rPr>
          <w:sz w:val="24"/>
          <w:szCs w:val="24"/>
        </w:rPr>
        <w:t>)</w:t>
      </w:r>
      <w:r w:rsidR="003E5CF3">
        <w:rPr>
          <w:sz w:val="24"/>
          <w:szCs w:val="24"/>
        </w:rPr>
        <w:t xml:space="preserve"> transmissions </w:t>
      </w:r>
      <w:r w:rsidR="000D32E5">
        <w:rPr>
          <w:sz w:val="24"/>
          <w:szCs w:val="24"/>
        </w:rPr>
        <w:t>for the secondary cell</w:t>
      </w:r>
      <w:r w:rsidR="006C3363">
        <w:rPr>
          <w:sz w:val="24"/>
          <w:szCs w:val="24"/>
        </w:rPr>
        <w:t xml:space="preserve"> (SCell)</w:t>
      </w:r>
      <w:r w:rsidR="000D32E5">
        <w:rPr>
          <w:sz w:val="24"/>
          <w:szCs w:val="24"/>
        </w:rPr>
        <w:t xml:space="preserve"> operation </w:t>
      </w:r>
      <w:r w:rsidR="005250DF">
        <w:rPr>
          <w:sz w:val="24"/>
          <w:szCs w:val="24"/>
        </w:rPr>
        <w:t xml:space="preserve">in the </w:t>
      </w:r>
      <w:r w:rsidR="005250DF">
        <w:rPr>
          <w:sz w:val="24"/>
          <w:szCs w:val="24"/>
        </w:rPr>
        <w:lastRenderedPageBreak/>
        <w:t xml:space="preserve">context of </w:t>
      </w:r>
      <w:r w:rsidR="000D32E5">
        <w:rPr>
          <w:sz w:val="24"/>
          <w:szCs w:val="24"/>
        </w:rPr>
        <w:t>carrier aggregation</w:t>
      </w:r>
      <w:r w:rsidR="00CD68C5">
        <w:rPr>
          <w:sz w:val="24"/>
          <w:szCs w:val="24"/>
        </w:rPr>
        <w:t xml:space="preserve"> and enhanced timing/frequency adaptations of the common channels</w:t>
      </w:r>
      <w:r w:rsidR="000D32E5">
        <w:rPr>
          <w:sz w:val="24"/>
          <w:szCs w:val="24"/>
        </w:rPr>
        <w:t>.</w:t>
      </w:r>
      <w:r w:rsidR="00820D84">
        <w:rPr>
          <w:sz w:val="24"/>
          <w:szCs w:val="24"/>
        </w:rPr>
        <w:t xml:space="preserve"> </w:t>
      </w:r>
      <w:r w:rsidR="006C3363" w:rsidRPr="00820D84">
        <w:rPr>
          <w:sz w:val="24"/>
          <w:szCs w:val="24"/>
        </w:rPr>
        <w:t xml:space="preserve">This </w:t>
      </w:r>
      <w:r w:rsidR="00DD3799" w:rsidRPr="00820D84">
        <w:rPr>
          <w:sz w:val="24"/>
          <w:szCs w:val="24"/>
        </w:rPr>
        <w:t xml:space="preserve">feature </w:t>
      </w:r>
      <w:r w:rsidR="006C3363" w:rsidRPr="00820D84">
        <w:rPr>
          <w:sz w:val="24"/>
          <w:szCs w:val="24"/>
        </w:rPr>
        <w:t>has been introduced for SCell</w:t>
      </w:r>
      <w:r w:rsidR="00BE6B3A" w:rsidRPr="00820D84">
        <w:rPr>
          <w:sz w:val="24"/>
          <w:szCs w:val="24"/>
        </w:rPr>
        <w:t xml:space="preserve"> during intra-band and inter-band CA </w:t>
      </w:r>
      <w:r w:rsidR="00D61D1B" w:rsidRPr="00820D84">
        <w:rPr>
          <w:sz w:val="24"/>
          <w:szCs w:val="24"/>
        </w:rPr>
        <w:t xml:space="preserve">operation. The </w:t>
      </w:r>
      <w:r w:rsidR="006E0DDA" w:rsidRPr="00820D84">
        <w:rPr>
          <w:sz w:val="24"/>
          <w:szCs w:val="24"/>
        </w:rPr>
        <w:t>connected mode</w:t>
      </w:r>
      <w:r w:rsidR="00D61D1B" w:rsidRPr="00820D84">
        <w:rPr>
          <w:sz w:val="24"/>
          <w:szCs w:val="24"/>
        </w:rPr>
        <w:t xml:space="preserve"> </w:t>
      </w:r>
      <w:r w:rsidR="00A8759E" w:rsidRPr="00820D84">
        <w:rPr>
          <w:sz w:val="24"/>
          <w:szCs w:val="24"/>
        </w:rPr>
        <w:t xml:space="preserve">UEs </w:t>
      </w:r>
      <w:r w:rsidR="00DD3799" w:rsidRPr="00820D84">
        <w:rPr>
          <w:sz w:val="24"/>
          <w:szCs w:val="24"/>
        </w:rPr>
        <w:t>receives the uplink wake up signal (WUS) configuration corresponding to a SCell from the primary cell (PCell)</w:t>
      </w:r>
      <w:r w:rsidR="00CD68C5" w:rsidRPr="00820D84">
        <w:rPr>
          <w:sz w:val="24"/>
          <w:szCs w:val="24"/>
        </w:rPr>
        <w:t xml:space="preserve">. </w:t>
      </w:r>
      <w:r w:rsidR="007F7216" w:rsidRPr="00820D84">
        <w:rPr>
          <w:sz w:val="24"/>
          <w:szCs w:val="24"/>
        </w:rPr>
        <w:t>It then triggers the on-demand SSB/SIB1 transmission</w:t>
      </w:r>
      <w:r w:rsidR="00564B1C" w:rsidRPr="00820D84">
        <w:rPr>
          <w:sz w:val="24"/>
          <w:szCs w:val="24"/>
        </w:rPr>
        <w:t xml:space="preserve"> of the SCell</w:t>
      </w:r>
      <w:r w:rsidR="00315093" w:rsidRPr="00820D84">
        <w:rPr>
          <w:sz w:val="24"/>
          <w:szCs w:val="24"/>
        </w:rPr>
        <w:t xml:space="preserve"> by transmitting the uplink WUS</w:t>
      </w:r>
      <w:r w:rsidR="003573F9" w:rsidRPr="00820D84">
        <w:rPr>
          <w:sz w:val="24"/>
          <w:szCs w:val="24"/>
        </w:rPr>
        <w:t xml:space="preserve">. The </w:t>
      </w:r>
      <w:r w:rsidR="00C05FD3">
        <w:rPr>
          <w:sz w:val="24"/>
          <w:szCs w:val="24"/>
        </w:rPr>
        <w:t>BS</w:t>
      </w:r>
      <w:r w:rsidR="003573F9" w:rsidRPr="00820D84">
        <w:rPr>
          <w:sz w:val="24"/>
          <w:szCs w:val="24"/>
        </w:rPr>
        <w:t xml:space="preserve"> subsequently transmits SSB/SIB1</w:t>
      </w:r>
      <w:r w:rsidR="00564B1C" w:rsidRPr="00820D84">
        <w:rPr>
          <w:sz w:val="24"/>
          <w:szCs w:val="24"/>
        </w:rPr>
        <w:t xml:space="preserve"> </w:t>
      </w:r>
      <w:r w:rsidR="00454F8B" w:rsidRPr="00820D84">
        <w:rPr>
          <w:sz w:val="24"/>
          <w:szCs w:val="24"/>
        </w:rPr>
        <w:t xml:space="preserve">which </w:t>
      </w:r>
      <w:r w:rsidR="003573F9" w:rsidRPr="00820D84">
        <w:rPr>
          <w:sz w:val="24"/>
          <w:szCs w:val="24"/>
        </w:rPr>
        <w:t>the UE uses for time-</w:t>
      </w:r>
      <w:r w:rsidR="003A39CE" w:rsidRPr="00820D84">
        <w:rPr>
          <w:sz w:val="24"/>
          <w:szCs w:val="24"/>
        </w:rPr>
        <w:t>frequency synchronization</w:t>
      </w:r>
      <w:r w:rsidR="00564B1C" w:rsidRPr="00820D84">
        <w:rPr>
          <w:sz w:val="24"/>
          <w:szCs w:val="24"/>
        </w:rPr>
        <w:t>.</w:t>
      </w:r>
      <w:r w:rsidR="00454F8B" w:rsidRPr="00820D84">
        <w:rPr>
          <w:sz w:val="24"/>
          <w:szCs w:val="24"/>
        </w:rPr>
        <w:t xml:space="preserve"> </w:t>
      </w:r>
    </w:p>
    <w:p w14:paraId="00A7991C" w14:textId="34F2890E" w:rsidR="00D245C3" w:rsidRDefault="00D245C3" w:rsidP="00D245C3">
      <w:pPr>
        <w:rPr>
          <w:sz w:val="24"/>
          <w:szCs w:val="24"/>
        </w:rPr>
      </w:pPr>
      <w:r>
        <w:rPr>
          <w:sz w:val="24"/>
          <w:szCs w:val="24"/>
        </w:rPr>
        <w:t>Al</w:t>
      </w:r>
      <w:r w:rsidR="00BF7449">
        <w:rPr>
          <w:sz w:val="24"/>
          <w:szCs w:val="24"/>
        </w:rPr>
        <w:t>though</w:t>
      </w:r>
      <w:r>
        <w:rPr>
          <w:sz w:val="24"/>
          <w:szCs w:val="24"/>
        </w:rPr>
        <w:t xml:space="preserve"> the 5GNR </w:t>
      </w:r>
      <w:r w:rsidR="00DA790A">
        <w:rPr>
          <w:sz w:val="24"/>
          <w:szCs w:val="24"/>
        </w:rPr>
        <w:t>NW energy saving</w:t>
      </w:r>
      <w:r>
        <w:rPr>
          <w:sz w:val="24"/>
          <w:szCs w:val="24"/>
        </w:rPr>
        <w:t xml:space="preserve"> features are mostly limited to special use-cases such as heterogeneous network deployments, wherein the coverage tier cell is always ON and hotspot-tier cells are equipped with </w:t>
      </w:r>
      <w:r w:rsidR="00DA790A">
        <w:rPr>
          <w:sz w:val="24"/>
          <w:szCs w:val="24"/>
        </w:rPr>
        <w:t>energy saving</w:t>
      </w:r>
      <w:r>
        <w:rPr>
          <w:sz w:val="24"/>
          <w:szCs w:val="24"/>
        </w:rPr>
        <w:t xml:space="preserve"> features such as SSB-less operation or OD-SSB/SIB1 operation. </w:t>
      </w:r>
      <w:r w:rsidR="00BF7449">
        <w:rPr>
          <w:sz w:val="24"/>
          <w:szCs w:val="24"/>
        </w:rPr>
        <w:t xml:space="preserve">It would be beneficial to study the use of OD-SSB and OD-SIB1 for the primary cell (PCell). This allows even the PCell to enter deep sleep improving the overall network energy savings. </w:t>
      </w:r>
      <w:r>
        <w:rPr>
          <w:sz w:val="24"/>
          <w:szCs w:val="24"/>
        </w:rPr>
        <w:t>Also</w:t>
      </w:r>
      <w:r w:rsidR="00DA790A">
        <w:rPr>
          <w:sz w:val="24"/>
          <w:szCs w:val="24"/>
        </w:rPr>
        <w:t>,</w:t>
      </w:r>
      <w:r>
        <w:rPr>
          <w:sz w:val="24"/>
          <w:szCs w:val="24"/>
        </w:rPr>
        <w:t xml:space="preserve"> the 6GR considers new frequency band FR3 (7-24 GHz), which allows to deploy ultra massive number of antennas at the </w:t>
      </w:r>
      <w:r w:rsidR="006C55B2">
        <w:rPr>
          <w:sz w:val="24"/>
          <w:szCs w:val="24"/>
        </w:rPr>
        <w:t>BS</w:t>
      </w:r>
      <w:r>
        <w:rPr>
          <w:sz w:val="24"/>
          <w:szCs w:val="24"/>
        </w:rPr>
        <w:t xml:space="preserve"> and support larger number of antenna ports. This opens the feasibility of applying spatial adaptation techniques to dynamically deactivate the RF chains/antenna ports based on the network load conditions. This not only improves the NW energy savings but also allows for efficient low density channel state information (CSI) reporting frameworks. </w:t>
      </w:r>
    </w:p>
    <w:p w14:paraId="3A7A7029" w14:textId="44A2F38E" w:rsidR="003F6635" w:rsidRDefault="00804E3A" w:rsidP="00820D84">
      <w:pPr>
        <w:rPr>
          <w:b/>
          <w:bCs/>
          <w:i/>
          <w:iCs/>
          <w:sz w:val="24"/>
          <w:szCs w:val="24"/>
        </w:rPr>
      </w:pPr>
      <w:r>
        <w:rPr>
          <w:sz w:val="24"/>
          <w:szCs w:val="24"/>
        </w:rPr>
        <w:t xml:space="preserve"> </w:t>
      </w:r>
      <w:r w:rsidR="00D245C3">
        <w:rPr>
          <w:b/>
          <w:bCs/>
          <w:i/>
          <w:iCs/>
          <w:sz w:val="24"/>
          <w:szCs w:val="24"/>
        </w:rPr>
        <w:t xml:space="preserve">Proposal 7: 6GR should study the on-demand signal transmission </w:t>
      </w:r>
      <w:r w:rsidR="00377726">
        <w:rPr>
          <w:b/>
          <w:bCs/>
          <w:i/>
          <w:iCs/>
          <w:sz w:val="24"/>
          <w:szCs w:val="24"/>
        </w:rPr>
        <w:t xml:space="preserve">of SSB </w:t>
      </w:r>
      <w:r w:rsidR="00D245C3">
        <w:rPr>
          <w:b/>
          <w:bCs/>
          <w:i/>
          <w:iCs/>
          <w:sz w:val="24"/>
          <w:szCs w:val="24"/>
        </w:rPr>
        <w:t>for PCell.</w:t>
      </w:r>
    </w:p>
    <w:p w14:paraId="5959B98F" w14:textId="0424F23A" w:rsidR="00BF7449" w:rsidRPr="00820D84" w:rsidRDefault="00BF7449" w:rsidP="00820D84">
      <w:pPr>
        <w:rPr>
          <w:sz w:val="24"/>
          <w:szCs w:val="24"/>
        </w:rPr>
      </w:pPr>
      <w:r>
        <w:rPr>
          <w:b/>
          <w:bCs/>
          <w:i/>
          <w:iCs/>
          <w:sz w:val="24"/>
          <w:szCs w:val="24"/>
        </w:rPr>
        <w:t>Proposal 8: Spatial (</w:t>
      </w:r>
      <w:r w:rsidR="002B1422">
        <w:rPr>
          <w:b/>
          <w:bCs/>
          <w:i/>
          <w:iCs/>
          <w:sz w:val="24"/>
          <w:szCs w:val="24"/>
        </w:rPr>
        <w:t>BS</w:t>
      </w:r>
      <w:r>
        <w:rPr>
          <w:b/>
          <w:bCs/>
          <w:i/>
          <w:iCs/>
          <w:sz w:val="24"/>
          <w:szCs w:val="24"/>
        </w:rPr>
        <w:t xml:space="preserve"> transmit antennas/antenna ports/chains) and power adaptation to support lower density CSI reporting frameworks and improved network energy savings should be supported in 6GR.</w:t>
      </w:r>
    </w:p>
    <w:p w14:paraId="5D8C077E" w14:textId="039D8CD4" w:rsidR="00D8776D" w:rsidRPr="00D8776D" w:rsidRDefault="00875896" w:rsidP="00D8776D">
      <w:pPr>
        <w:pStyle w:val="Heading1"/>
        <w:numPr>
          <w:ilvl w:val="0"/>
          <w:numId w:val="1"/>
        </w:numPr>
        <w:ind w:left="360"/>
        <w:rPr>
          <w:rFonts w:ascii="Times New Roman" w:hAnsi="Times New Roman" w:cs="Times New Roman"/>
          <w:b/>
          <w:bCs/>
          <w:color w:val="auto"/>
          <w:sz w:val="32"/>
          <w:szCs w:val="32"/>
        </w:rPr>
      </w:pPr>
      <w:r>
        <w:rPr>
          <w:rFonts w:ascii="Times New Roman" w:hAnsi="Times New Roman" w:cs="Times New Roman"/>
          <w:b/>
          <w:bCs/>
          <w:color w:val="auto"/>
          <w:sz w:val="32"/>
          <w:szCs w:val="32"/>
        </w:rPr>
        <w:t>Conclusion</w:t>
      </w:r>
    </w:p>
    <w:p w14:paraId="76BF1FCF" w14:textId="758CC635" w:rsidR="00D8776D" w:rsidRDefault="00D8776D" w:rsidP="00D8776D">
      <w:pPr>
        <w:rPr>
          <w:sz w:val="24"/>
          <w:szCs w:val="24"/>
        </w:rPr>
      </w:pPr>
      <w:r w:rsidRPr="00481C7D">
        <w:rPr>
          <w:sz w:val="24"/>
          <w:szCs w:val="24"/>
        </w:rPr>
        <w:t>In th</w:t>
      </w:r>
      <w:r w:rsidR="00FA7281" w:rsidRPr="00481C7D">
        <w:rPr>
          <w:sz w:val="24"/>
          <w:szCs w:val="24"/>
        </w:rPr>
        <w:t xml:space="preserve">is contribution, we discussed </w:t>
      </w:r>
      <w:r w:rsidR="00B345C6">
        <w:rPr>
          <w:sz w:val="24"/>
          <w:szCs w:val="24"/>
        </w:rPr>
        <w:t xml:space="preserve">various </w:t>
      </w:r>
      <w:r w:rsidR="00FA7281" w:rsidRPr="00481C7D">
        <w:rPr>
          <w:sz w:val="24"/>
          <w:szCs w:val="24"/>
        </w:rPr>
        <w:t xml:space="preserve">energy efficiency </w:t>
      </w:r>
      <w:r w:rsidR="00B345C6">
        <w:rPr>
          <w:sz w:val="24"/>
          <w:szCs w:val="24"/>
        </w:rPr>
        <w:t xml:space="preserve">metrics to capture the UE </w:t>
      </w:r>
      <w:r w:rsidR="00FA7281" w:rsidRPr="00481C7D">
        <w:rPr>
          <w:sz w:val="24"/>
          <w:szCs w:val="24"/>
        </w:rPr>
        <w:t xml:space="preserve">and </w:t>
      </w:r>
      <w:r w:rsidR="00B345C6">
        <w:rPr>
          <w:sz w:val="24"/>
          <w:szCs w:val="24"/>
        </w:rPr>
        <w:t>NW energy efficiency</w:t>
      </w:r>
      <w:r w:rsidR="00BF7CD8" w:rsidRPr="00481C7D">
        <w:rPr>
          <w:sz w:val="24"/>
          <w:szCs w:val="24"/>
        </w:rPr>
        <w:t xml:space="preserve">. </w:t>
      </w:r>
      <w:r w:rsidR="00B345C6">
        <w:rPr>
          <w:sz w:val="24"/>
          <w:szCs w:val="24"/>
        </w:rPr>
        <w:t xml:space="preserve">We also proposed the changes to the reference configurations </w:t>
      </w:r>
      <w:r w:rsidR="00301C54">
        <w:rPr>
          <w:sz w:val="24"/>
          <w:szCs w:val="24"/>
        </w:rPr>
        <w:t>required for FR3 6GR. Further, we discussed the SSB adaptations</w:t>
      </w:r>
      <w:r w:rsidR="00377726">
        <w:rPr>
          <w:sz w:val="24"/>
          <w:szCs w:val="24"/>
        </w:rPr>
        <w:t xml:space="preserve"> to be studied to improve the energy efficiency of 6GR.</w:t>
      </w:r>
    </w:p>
    <w:p w14:paraId="65D84178" w14:textId="2944EA6B" w:rsidR="00377726" w:rsidRPr="00377726" w:rsidRDefault="00377726" w:rsidP="00D8776D">
      <w:pPr>
        <w:rPr>
          <w:b/>
          <w:bCs/>
          <w:sz w:val="24"/>
          <w:szCs w:val="24"/>
          <w:u w:val="single"/>
        </w:rPr>
      </w:pPr>
      <w:r w:rsidRPr="00377726">
        <w:rPr>
          <w:b/>
          <w:bCs/>
          <w:sz w:val="24"/>
          <w:szCs w:val="24"/>
          <w:u w:val="single"/>
        </w:rPr>
        <w:t>Discussion on Energy efficiency metrics</w:t>
      </w:r>
    </w:p>
    <w:p w14:paraId="71872912" w14:textId="77777777" w:rsidR="00377726" w:rsidRDefault="00377726" w:rsidP="00377726">
      <w:pPr>
        <w:spacing w:line="276" w:lineRule="auto"/>
        <w:rPr>
          <w:i/>
          <w:iCs/>
          <w:sz w:val="24"/>
          <w:szCs w:val="24"/>
        </w:rPr>
      </w:pPr>
      <w:r w:rsidRPr="00217013">
        <w:rPr>
          <w:b/>
          <w:bCs/>
          <w:i/>
          <w:iCs/>
          <w:sz w:val="24"/>
          <w:szCs w:val="24"/>
        </w:rPr>
        <w:t>Proposal 1:</w:t>
      </w:r>
      <w:r>
        <w:rPr>
          <w:b/>
          <w:bCs/>
          <w:i/>
          <w:iCs/>
          <w:sz w:val="24"/>
          <w:szCs w:val="24"/>
        </w:rPr>
        <w:t xml:space="preserve"> The energy savings gain metric defined in the TR 38.864 can be a starting point to study the NW energy savings under different load conditions and UE energy savings in different RRC states</w:t>
      </w:r>
      <w:r w:rsidRPr="00271A01">
        <w:rPr>
          <w:i/>
          <w:iCs/>
          <w:sz w:val="24"/>
          <w:szCs w:val="24"/>
        </w:rPr>
        <w:t>.</w:t>
      </w:r>
    </w:p>
    <w:p w14:paraId="693F824F" w14:textId="3C9FFD36" w:rsidR="00377726" w:rsidRPr="00E409EF" w:rsidRDefault="00377726" w:rsidP="00377726">
      <w:pPr>
        <w:spacing w:line="276" w:lineRule="auto"/>
        <w:rPr>
          <w:b/>
          <w:bCs/>
          <w:i/>
          <w:iCs/>
          <w:sz w:val="24"/>
          <w:szCs w:val="24"/>
        </w:rPr>
      </w:pPr>
      <w:r w:rsidRPr="00E409EF">
        <w:rPr>
          <w:b/>
          <w:bCs/>
          <w:i/>
          <w:iCs/>
          <w:sz w:val="24"/>
          <w:szCs w:val="24"/>
        </w:rPr>
        <w:t>Proposal 2: The energy efficiency metric is defined as given below</w:t>
      </w:r>
      <w:r>
        <w:rPr>
          <w:b/>
          <w:bCs/>
          <w:i/>
          <w:iCs/>
          <w:sz w:val="24"/>
          <w:szCs w:val="24"/>
        </w:rPr>
        <w:t>. Study this metric along with the existing KPIs: UPT, latency and access delay, to provide a complete picture of NW operation expenses and system efficiency.</w:t>
      </w:r>
      <w:r w:rsidR="00345E05">
        <w:rPr>
          <w:b/>
          <w:bCs/>
          <w:i/>
          <w:iCs/>
          <w:sz w:val="24"/>
          <w:szCs w:val="24"/>
        </w:rPr>
        <w:t xml:space="preserve"> Here </w:t>
      </w:r>
      <m:oMath>
        <m:r>
          <m:rPr>
            <m:sty m:val="bi"/>
          </m:rPr>
          <w:rPr>
            <w:rFonts w:ascii="Cambria Math" w:hAnsi="Cambria Math"/>
            <w:sz w:val="24"/>
            <w:szCs w:val="24"/>
          </w:rPr>
          <m:t>X∈</m:t>
        </m:r>
        <m:r>
          <m:rPr>
            <m:lit/>
            <m:sty m:val="bi"/>
          </m:rPr>
          <w:rPr>
            <w:rFonts w:ascii="Cambria Math" w:hAnsi="Cambria Math"/>
            <w:sz w:val="24"/>
            <w:szCs w:val="24"/>
          </w:rPr>
          <m:t>{</m:t>
        </m:r>
        <m:r>
          <m:rPr>
            <m:sty m:val="bi"/>
          </m:rPr>
          <w:rPr>
            <w:rFonts w:ascii="Cambria Math" w:hAnsi="Cambria Math"/>
            <w:sz w:val="24"/>
            <w:szCs w:val="24"/>
          </w:rPr>
          <m:t>UE, NW</m:t>
        </m:r>
        <m:r>
          <m:rPr>
            <m:lit/>
            <m:sty m:val="bi"/>
          </m:rPr>
          <w:rPr>
            <w:rFonts w:ascii="Cambria Math" w:hAnsi="Cambria Math"/>
            <w:sz w:val="24"/>
            <w:szCs w:val="24"/>
          </w:rPr>
          <m:t>}</m:t>
        </m:r>
      </m:oMath>
    </w:p>
    <w:p w14:paraId="44770AC2" w14:textId="77777777" w:rsidR="00377726" w:rsidRPr="00E409EF" w:rsidRDefault="006F31E8" w:rsidP="00377726">
      <w:pPr>
        <w:rPr>
          <w:b/>
          <w:bCs/>
          <w:sz w:val="24"/>
          <w:szCs w:val="24"/>
        </w:rPr>
      </w:pPr>
      <m:oMathPara>
        <m:oMath>
          <m:sSub>
            <m:sSubPr>
              <m:ctrlPr>
                <w:rPr>
                  <w:rFonts w:ascii="Cambria Math" w:hAnsi="Cambria Math"/>
                  <w:b/>
                  <w:bCs/>
                  <w:i/>
                  <w:sz w:val="24"/>
                  <w:szCs w:val="24"/>
                </w:rPr>
              </m:ctrlPr>
            </m:sSubPr>
            <m:e>
              <m:r>
                <m:rPr>
                  <m:sty m:val="bi"/>
                </m:rPr>
                <w:rPr>
                  <w:rFonts w:ascii="Cambria Math" w:hAnsi="Cambria Math"/>
                  <w:sz w:val="24"/>
                  <w:szCs w:val="24"/>
                </w:rPr>
                <m:t>EE</m:t>
              </m:r>
            </m:e>
            <m:sub>
              <m:r>
                <m:rPr>
                  <m:sty m:val="bi"/>
                </m:rPr>
                <w:rPr>
                  <w:rFonts w:ascii="Cambria Math" w:hAnsi="Cambria Math"/>
                  <w:sz w:val="24"/>
                  <w:szCs w:val="24"/>
                </w:rPr>
                <m:t>X</m:t>
              </m:r>
            </m:sub>
          </m:sSub>
          <m:r>
            <m:rPr>
              <m:sty m:val="bi"/>
            </m:rPr>
            <w:rPr>
              <w:rFonts w:ascii="Cambria Math" w:hAnsi="Cambria Math"/>
              <w:sz w:val="24"/>
              <w:szCs w:val="24"/>
            </w:rPr>
            <m:t xml:space="preserve"> (</m:t>
          </m:r>
          <m:r>
            <m:rPr>
              <m:sty m:val="bi"/>
            </m:rPr>
            <w:rPr>
              <w:rFonts w:ascii="Cambria Math" w:hAnsi="Cambria Math"/>
              <w:sz w:val="24"/>
              <w:szCs w:val="24"/>
            </w:rPr>
            <m:t>bps</m:t>
          </m:r>
          <m:r>
            <m:rPr>
              <m:sty m:val="bi"/>
            </m:rPr>
            <w:rPr>
              <w:rFonts w:ascii="Cambria Math" w:hAnsi="Cambria Math"/>
              <w:sz w:val="24"/>
              <w:szCs w:val="24"/>
            </w:rPr>
            <m:t>/</m:t>
          </m:r>
          <m:r>
            <m:rPr>
              <m:sty m:val="bi"/>
            </m:rPr>
            <w:rPr>
              <w:rFonts w:ascii="Cambria Math" w:hAnsi="Cambria Math"/>
              <w:sz w:val="24"/>
              <w:szCs w:val="24"/>
            </w:rPr>
            <m:t>J</m:t>
          </m:r>
          <m:r>
            <m:rPr>
              <m:sty m:val="bi"/>
            </m:rPr>
            <w:rPr>
              <w:rFonts w:ascii="Cambria Math" w:hAnsi="Cambria Math"/>
              <w:sz w:val="24"/>
              <w:szCs w:val="24"/>
            </w:rPr>
            <m:t>)=</m:t>
          </m:r>
          <m:f>
            <m:fPr>
              <m:ctrlPr>
                <w:rPr>
                  <w:rFonts w:ascii="Cambria Math" w:hAnsi="Cambria Math"/>
                  <w:b/>
                  <w:bCs/>
                  <w:i/>
                  <w:sz w:val="24"/>
                  <w:szCs w:val="24"/>
                </w:rPr>
              </m:ctrlPr>
            </m:fPr>
            <m:num>
              <m:r>
                <m:rPr>
                  <m:sty m:val="bi"/>
                </m:rPr>
                <w:rPr>
                  <w:rFonts w:ascii="Cambria Math" w:hAnsi="Cambria Math"/>
                  <w:sz w:val="24"/>
                  <w:szCs w:val="24"/>
                </w:rPr>
                <m:t>Average</m:t>
              </m:r>
              <m:r>
                <m:rPr>
                  <m:sty m:val="bi"/>
                </m:rPr>
                <w:rPr>
                  <w:rFonts w:ascii="Cambria Math" w:hAnsi="Cambria Math"/>
                  <w:sz w:val="24"/>
                  <w:szCs w:val="24"/>
                </w:rPr>
                <m:t xml:space="preserve"> </m:t>
              </m:r>
              <m:r>
                <m:rPr>
                  <m:sty m:val="bi"/>
                </m:rPr>
                <w:rPr>
                  <w:rFonts w:ascii="Cambria Math" w:hAnsi="Cambria Math"/>
                  <w:sz w:val="24"/>
                  <w:szCs w:val="24"/>
                </w:rPr>
                <m:t>system</m:t>
              </m:r>
              <m:r>
                <m:rPr>
                  <m:sty m:val="bi"/>
                </m:rPr>
                <w:rPr>
                  <w:rFonts w:ascii="Cambria Math" w:hAnsi="Cambria Math"/>
                  <w:sz w:val="24"/>
                  <w:szCs w:val="24"/>
                </w:rPr>
                <m:t xml:space="preserve"> </m:t>
              </m:r>
              <m:r>
                <m:rPr>
                  <m:sty m:val="bi"/>
                </m:rPr>
                <w:rPr>
                  <w:rFonts w:ascii="Cambria Math" w:hAnsi="Cambria Math"/>
                  <w:sz w:val="24"/>
                  <w:szCs w:val="24"/>
                </w:rPr>
                <m:t>throughput</m:t>
              </m:r>
              <m:r>
                <m:rPr>
                  <m:sty m:val="bi"/>
                </m:rPr>
                <w:rPr>
                  <w:rFonts w:ascii="Cambria Math" w:hAnsi="Cambria Math"/>
                  <w:sz w:val="24"/>
                  <w:szCs w:val="24"/>
                </w:rPr>
                <m:t xml:space="preserve"> (</m:t>
              </m:r>
              <m:r>
                <m:rPr>
                  <m:sty m:val="bi"/>
                </m:rPr>
                <w:rPr>
                  <w:rFonts w:ascii="Cambria Math" w:hAnsi="Cambria Math"/>
                  <w:sz w:val="24"/>
                  <w:szCs w:val="24"/>
                </w:rPr>
                <m:t>in</m:t>
              </m:r>
              <m:r>
                <m:rPr>
                  <m:sty m:val="bi"/>
                </m:rPr>
                <w:rPr>
                  <w:rFonts w:ascii="Cambria Math" w:hAnsi="Cambria Math"/>
                  <w:sz w:val="24"/>
                  <w:szCs w:val="24"/>
                </w:rPr>
                <m:t xml:space="preserve"> </m:t>
              </m:r>
              <m:r>
                <m:rPr>
                  <m:sty m:val="bi"/>
                </m:rPr>
                <w:rPr>
                  <w:rFonts w:ascii="Cambria Math" w:hAnsi="Cambria Math"/>
                  <w:sz w:val="24"/>
                  <w:szCs w:val="24"/>
                </w:rPr>
                <m:t>bps</m:t>
              </m:r>
              <m:r>
                <m:rPr>
                  <m:sty m:val="bi"/>
                </m:rPr>
                <w:rPr>
                  <w:rFonts w:ascii="Cambria Math" w:hAnsi="Cambria Math"/>
                  <w:sz w:val="24"/>
                  <w:szCs w:val="24"/>
                </w:rPr>
                <m:t>)</m:t>
              </m:r>
            </m:num>
            <m:den>
              <m:r>
                <m:rPr>
                  <m:sty m:val="bi"/>
                </m:rPr>
                <w:rPr>
                  <w:rFonts w:ascii="Cambria Math" w:hAnsi="Cambria Math"/>
                  <w:sz w:val="24"/>
                  <w:szCs w:val="24"/>
                </w:rPr>
                <m:t>Average</m:t>
              </m:r>
              <m:r>
                <m:rPr>
                  <m:sty m:val="bi"/>
                </m:rPr>
                <w:rPr>
                  <w:rFonts w:ascii="Cambria Math" w:hAnsi="Cambria Math"/>
                  <w:sz w:val="24"/>
                  <w:szCs w:val="24"/>
                </w:rPr>
                <m:t xml:space="preserve"> </m:t>
              </m:r>
              <m:r>
                <m:rPr>
                  <m:sty m:val="bi"/>
                </m:rPr>
                <w:rPr>
                  <w:rFonts w:ascii="Cambria Math" w:hAnsi="Cambria Math"/>
                  <w:sz w:val="24"/>
                  <w:szCs w:val="24"/>
                </w:rPr>
                <m:t>power</m:t>
              </m:r>
              <m:r>
                <m:rPr>
                  <m:sty m:val="bi"/>
                </m:rPr>
                <w:rPr>
                  <w:rFonts w:ascii="Cambria Math" w:hAnsi="Cambria Math"/>
                  <w:sz w:val="24"/>
                  <w:szCs w:val="24"/>
                </w:rPr>
                <m:t xml:space="preserve"> </m:t>
              </m:r>
              <m:r>
                <m:rPr>
                  <m:sty m:val="bi"/>
                </m:rPr>
                <w:rPr>
                  <w:rFonts w:ascii="Cambria Math" w:hAnsi="Cambria Math"/>
                  <w:sz w:val="24"/>
                  <w:szCs w:val="24"/>
                </w:rPr>
                <m:t>consumption</m:t>
              </m:r>
              <m:r>
                <m:rPr>
                  <m:sty m:val="bi"/>
                </m:rPr>
                <w:rPr>
                  <w:rFonts w:ascii="Cambria Math" w:hAnsi="Cambria Math"/>
                  <w:sz w:val="24"/>
                  <w:szCs w:val="24"/>
                </w:rPr>
                <m:t xml:space="preserve"> (</m:t>
              </m:r>
              <m:r>
                <m:rPr>
                  <m:sty m:val="bi"/>
                </m:rPr>
                <w:rPr>
                  <w:rFonts w:ascii="Cambria Math" w:hAnsi="Cambria Math"/>
                  <w:sz w:val="24"/>
                  <w:szCs w:val="24"/>
                </w:rPr>
                <m:t>in</m:t>
              </m:r>
              <m:r>
                <m:rPr>
                  <m:sty m:val="bi"/>
                </m:rPr>
                <w:rPr>
                  <w:rFonts w:ascii="Cambria Math" w:hAnsi="Cambria Math"/>
                  <w:sz w:val="24"/>
                  <w:szCs w:val="24"/>
                </w:rPr>
                <m:t xml:space="preserve"> </m:t>
              </m:r>
              <m:r>
                <m:rPr>
                  <m:sty m:val="bi"/>
                </m:rPr>
                <w:rPr>
                  <w:rFonts w:ascii="Cambria Math" w:hAnsi="Cambria Math"/>
                  <w:sz w:val="24"/>
                  <w:szCs w:val="24"/>
                </w:rPr>
                <m:t>W</m:t>
              </m:r>
              <m:r>
                <m:rPr>
                  <m:sty m:val="bi"/>
                </m:rPr>
                <w:rPr>
                  <w:rFonts w:ascii="Cambria Math" w:hAnsi="Cambria Math"/>
                  <w:sz w:val="24"/>
                  <w:szCs w:val="24"/>
                </w:rPr>
                <m:t xml:space="preserve"> </m:t>
              </m:r>
              <m:r>
                <m:rPr>
                  <m:sty m:val="bi"/>
                </m:rPr>
                <w:rPr>
                  <w:rFonts w:ascii="Cambria Math" w:hAnsi="Cambria Math"/>
                  <w:sz w:val="24"/>
                  <w:szCs w:val="24"/>
                </w:rPr>
                <m:t>or</m:t>
              </m:r>
              <m:r>
                <m:rPr>
                  <m:sty m:val="bi"/>
                </m:rPr>
                <w:rPr>
                  <w:rFonts w:ascii="Cambria Math" w:hAnsi="Cambria Math"/>
                  <w:sz w:val="24"/>
                  <w:szCs w:val="24"/>
                </w:rPr>
                <m:t xml:space="preserve"> </m:t>
              </m:r>
              <m:r>
                <m:rPr>
                  <m:sty m:val="bi"/>
                </m:rPr>
                <w:rPr>
                  <w:rFonts w:ascii="Cambria Math" w:hAnsi="Cambria Math"/>
                  <w:sz w:val="24"/>
                  <w:szCs w:val="24"/>
                </w:rPr>
                <m:t>J</m:t>
              </m:r>
              <m:r>
                <m:rPr>
                  <m:sty m:val="bi"/>
                </m:rPr>
                <w:rPr>
                  <w:rFonts w:ascii="Cambria Math" w:hAnsi="Cambria Math"/>
                  <w:sz w:val="24"/>
                  <w:szCs w:val="24"/>
                </w:rPr>
                <m:t>/</m:t>
              </m:r>
              <m:r>
                <m:rPr>
                  <m:sty m:val="bi"/>
                </m:rPr>
                <w:rPr>
                  <w:rFonts w:ascii="Cambria Math" w:hAnsi="Cambria Math"/>
                  <w:sz w:val="24"/>
                  <w:szCs w:val="24"/>
                </w:rPr>
                <m:t>s</m:t>
              </m:r>
              <m:r>
                <m:rPr>
                  <m:sty m:val="bi"/>
                </m:rPr>
                <w:rPr>
                  <w:rFonts w:ascii="Cambria Math" w:hAnsi="Cambria Math"/>
                  <w:sz w:val="24"/>
                  <w:szCs w:val="24"/>
                </w:rPr>
                <m:t>)</m:t>
              </m:r>
            </m:den>
          </m:f>
        </m:oMath>
      </m:oMathPara>
    </w:p>
    <w:p w14:paraId="25E48A32" w14:textId="77777777" w:rsidR="00377726" w:rsidRPr="00377726" w:rsidRDefault="00377726" w:rsidP="00377726">
      <w:pPr>
        <w:rPr>
          <w:b/>
          <w:bCs/>
          <w:i/>
          <w:iCs/>
          <w:sz w:val="24"/>
          <w:szCs w:val="24"/>
        </w:rPr>
      </w:pPr>
      <w:r w:rsidRPr="00377726">
        <w:rPr>
          <w:b/>
          <w:bCs/>
          <w:i/>
          <w:iCs/>
          <w:sz w:val="24"/>
          <w:szCs w:val="24"/>
        </w:rPr>
        <w:t>Proposal 3: Study joint NW and UE energy savings of an energy saving scheme under a given NW load and RRC state, use the weighted energy efficiency metric defined as</w:t>
      </w:r>
    </w:p>
    <w:p w14:paraId="6F57972A" w14:textId="3FB319DF" w:rsidR="008C13A7" w:rsidRDefault="00377726" w:rsidP="00377726">
      <w:pPr>
        <w:rPr>
          <w:b/>
          <w:bCs/>
          <w:i/>
          <w:iCs/>
          <w:sz w:val="24"/>
          <w:szCs w:val="24"/>
        </w:rPr>
      </w:pPr>
      <m:oMathPara>
        <m:oMath>
          <m:r>
            <m:rPr>
              <m:sty m:val="bi"/>
            </m:rPr>
            <w:rPr>
              <w:rFonts w:ascii="Cambria Math" w:hAnsi="Cambria Math"/>
              <w:sz w:val="24"/>
              <w:szCs w:val="24"/>
            </w:rPr>
            <m:t>E</m:t>
          </m:r>
          <m:sSub>
            <m:sSubPr>
              <m:ctrlPr>
                <w:rPr>
                  <w:rFonts w:ascii="Cambria Math" w:hAnsi="Cambria Math"/>
                  <w:b/>
                  <w:bCs/>
                  <w:i/>
                  <w:iCs/>
                  <w:sz w:val="24"/>
                  <w:szCs w:val="24"/>
                </w:rPr>
              </m:ctrlPr>
            </m:sSubPr>
            <m:e>
              <m:r>
                <m:rPr>
                  <m:sty m:val="bi"/>
                </m:rPr>
                <w:rPr>
                  <w:rFonts w:ascii="Cambria Math" w:hAnsi="Cambria Math"/>
                  <w:sz w:val="24"/>
                  <w:szCs w:val="24"/>
                </w:rPr>
                <m:t>E</m:t>
              </m:r>
            </m:e>
            <m:sub>
              <m:r>
                <m:rPr>
                  <m:sty m:val="bi"/>
                </m:rPr>
                <w:rPr>
                  <w:rFonts w:ascii="Cambria Math" w:hAnsi="Cambria Math"/>
                  <w:sz w:val="24"/>
                  <w:szCs w:val="24"/>
                </w:rPr>
                <m:t>weighted</m:t>
              </m:r>
            </m:sub>
          </m:sSub>
          <m:r>
            <m:rPr>
              <m:sty m:val="bi"/>
            </m:rPr>
            <w:rPr>
              <w:rFonts w:ascii="Cambria Math" w:hAnsi="Cambria Math"/>
              <w:sz w:val="24"/>
              <w:szCs w:val="24"/>
            </w:rPr>
            <m:t>=</m:t>
          </m:r>
          <m:r>
            <m:rPr>
              <m:sty m:val="bi"/>
            </m:rPr>
            <w:rPr>
              <w:rFonts w:ascii="Cambria Math" w:hAnsi="Cambria Math"/>
              <w:sz w:val="24"/>
              <w:szCs w:val="24"/>
            </w:rPr>
            <m:t>λ</m:t>
          </m:r>
          <m:r>
            <m:rPr>
              <m:sty m:val="bi"/>
            </m:rPr>
            <w:rPr>
              <w:rFonts w:ascii="Cambria Math" w:hAnsi="Cambria Math"/>
              <w:sz w:val="24"/>
              <w:szCs w:val="24"/>
            </w:rPr>
            <m:t>×E</m:t>
          </m:r>
          <m:sSub>
            <m:sSubPr>
              <m:ctrlPr>
                <w:rPr>
                  <w:rFonts w:ascii="Cambria Math" w:hAnsi="Cambria Math"/>
                  <w:b/>
                  <w:bCs/>
                  <w:i/>
                  <w:iCs/>
                  <w:sz w:val="24"/>
                  <w:szCs w:val="24"/>
                </w:rPr>
              </m:ctrlPr>
            </m:sSubPr>
            <m:e>
              <m:r>
                <m:rPr>
                  <m:sty m:val="bi"/>
                </m:rPr>
                <w:rPr>
                  <w:rFonts w:ascii="Cambria Math" w:hAnsi="Cambria Math"/>
                  <w:sz w:val="24"/>
                  <w:szCs w:val="24"/>
                </w:rPr>
                <m:t>E</m:t>
              </m:r>
            </m:e>
            <m:sub>
              <m:r>
                <m:rPr>
                  <m:sty m:val="bi"/>
                </m:rPr>
                <w:rPr>
                  <w:rFonts w:ascii="Cambria Math" w:hAnsi="Cambria Math"/>
                  <w:sz w:val="24"/>
                  <w:szCs w:val="24"/>
                </w:rPr>
                <m:t>NW</m:t>
              </m:r>
            </m:sub>
          </m:sSub>
          <m:r>
            <m:rPr>
              <m:sty m:val="bi"/>
            </m:rPr>
            <w:rPr>
              <w:rFonts w:ascii="Cambria Math" w:hAnsi="Cambria Math"/>
              <w:sz w:val="24"/>
              <w:szCs w:val="24"/>
            </w:rPr>
            <m:t>+</m:t>
          </m:r>
          <m:d>
            <m:dPr>
              <m:ctrlPr>
                <w:rPr>
                  <w:rFonts w:ascii="Cambria Math" w:hAnsi="Cambria Math"/>
                  <w:b/>
                  <w:bCs/>
                  <w:i/>
                  <w:iCs/>
                  <w:sz w:val="24"/>
                  <w:szCs w:val="24"/>
                </w:rPr>
              </m:ctrlPr>
            </m:dPr>
            <m:e>
              <m:r>
                <m:rPr>
                  <m:sty m:val="bi"/>
                </m:rPr>
                <w:rPr>
                  <w:rFonts w:ascii="Cambria Math" w:hAnsi="Cambria Math"/>
                  <w:sz w:val="24"/>
                  <w:szCs w:val="24"/>
                </w:rPr>
                <m:t>1-</m:t>
              </m:r>
              <m:r>
                <m:rPr>
                  <m:sty m:val="bi"/>
                </m:rPr>
                <w:rPr>
                  <w:rFonts w:ascii="Cambria Math" w:hAnsi="Cambria Math"/>
                  <w:sz w:val="24"/>
                  <w:szCs w:val="24"/>
                </w:rPr>
                <m:t>λ</m:t>
              </m:r>
            </m:e>
          </m:d>
          <m:r>
            <m:rPr>
              <m:sty m:val="bi"/>
            </m:rPr>
            <w:rPr>
              <w:rFonts w:ascii="Cambria Math" w:hAnsi="Cambria Math"/>
              <w:sz w:val="24"/>
              <w:szCs w:val="24"/>
            </w:rPr>
            <m:t>×E</m:t>
          </m:r>
          <m:sSub>
            <m:sSubPr>
              <m:ctrlPr>
                <w:rPr>
                  <w:rFonts w:ascii="Cambria Math" w:hAnsi="Cambria Math"/>
                  <w:b/>
                  <w:bCs/>
                  <w:i/>
                  <w:iCs/>
                  <w:sz w:val="24"/>
                  <w:szCs w:val="24"/>
                </w:rPr>
              </m:ctrlPr>
            </m:sSubPr>
            <m:e>
              <m:r>
                <m:rPr>
                  <m:sty m:val="bi"/>
                </m:rPr>
                <w:rPr>
                  <w:rFonts w:ascii="Cambria Math" w:hAnsi="Cambria Math"/>
                  <w:sz w:val="24"/>
                  <w:szCs w:val="24"/>
                </w:rPr>
                <m:t>E</m:t>
              </m:r>
            </m:e>
            <m:sub>
              <m:r>
                <m:rPr>
                  <m:sty m:val="bi"/>
                </m:rPr>
                <w:rPr>
                  <w:rFonts w:ascii="Cambria Math" w:hAnsi="Cambria Math"/>
                  <w:sz w:val="24"/>
                  <w:szCs w:val="24"/>
                </w:rPr>
                <m:t>UE</m:t>
              </m:r>
            </m:sub>
          </m:sSub>
        </m:oMath>
      </m:oMathPara>
    </w:p>
    <w:p w14:paraId="1A0AEF81" w14:textId="6341D364" w:rsidR="008C13A7" w:rsidRPr="00377726" w:rsidRDefault="008C13A7" w:rsidP="00377726">
      <w:pPr>
        <w:rPr>
          <w:b/>
          <w:bCs/>
          <w:i/>
          <w:iCs/>
          <w:sz w:val="24"/>
          <w:szCs w:val="24"/>
        </w:rPr>
      </w:pPr>
      <w:r>
        <w:rPr>
          <w:b/>
          <w:bCs/>
          <w:i/>
          <w:iCs/>
          <w:sz w:val="24"/>
          <w:szCs w:val="24"/>
        </w:rPr>
        <w:t>FFS: Other metrics that capture joint NW and UE energy efficiency and are consistent with TR 38.864 and TR 38.840 can be studied further.</w:t>
      </w:r>
    </w:p>
    <w:p w14:paraId="7C312EF4" w14:textId="5027AB56" w:rsidR="00377726" w:rsidRPr="00377726" w:rsidRDefault="00377726" w:rsidP="00377726">
      <w:pPr>
        <w:rPr>
          <w:b/>
          <w:bCs/>
          <w:sz w:val="24"/>
          <w:szCs w:val="24"/>
          <w:u w:val="single"/>
        </w:rPr>
      </w:pPr>
      <w:r>
        <w:rPr>
          <w:b/>
          <w:bCs/>
          <w:sz w:val="24"/>
          <w:szCs w:val="24"/>
          <w:u w:val="single"/>
        </w:rPr>
        <w:t>Discussion on reference configurations for power model</w:t>
      </w:r>
    </w:p>
    <w:p w14:paraId="2545BFB0" w14:textId="6E165E97" w:rsidR="00377726" w:rsidRPr="00377726" w:rsidRDefault="00377726" w:rsidP="00377726">
      <w:pPr>
        <w:rPr>
          <w:b/>
          <w:bCs/>
          <w:i/>
          <w:iCs/>
          <w:sz w:val="24"/>
          <w:szCs w:val="24"/>
        </w:rPr>
      </w:pPr>
      <w:r w:rsidRPr="00377726">
        <w:rPr>
          <w:b/>
          <w:bCs/>
          <w:i/>
          <w:iCs/>
          <w:sz w:val="24"/>
          <w:szCs w:val="24"/>
        </w:rPr>
        <w:lastRenderedPageBreak/>
        <w:t>Proposal 4: The reference configuration for the NW power consumption model for FR3 should consider a minimum system bandwidth of 200 MHz, sub-carrier spacing of 60 KHz</w:t>
      </w:r>
      <w:r w:rsidR="00B256FF">
        <w:rPr>
          <w:b/>
          <w:bCs/>
          <w:i/>
          <w:iCs/>
          <w:sz w:val="24"/>
          <w:szCs w:val="24"/>
        </w:rPr>
        <w:t xml:space="preserve"> and a minimum of 256 transmit antennas</w:t>
      </w:r>
      <w:r w:rsidRPr="00377726">
        <w:rPr>
          <w:b/>
          <w:bCs/>
          <w:i/>
          <w:iCs/>
          <w:sz w:val="24"/>
          <w:szCs w:val="24"/>
        </w:rPr>
        <w:t xml:space="preserve">. </w:t>
      </w:r>
    </w:p>
    <w:p w14:paraId="1687D904" w14:textId="4339B10E" w:rsidR="00377726" w:rsidRDefault="00377726" w:rsidP="00B256FF">
      <w:pPr>
        <w:rPr>
          <w:b/>
          <w:bCs/>
          <w:i/>
          <w:iCs/>
          <w:sz w:val="24"/>
          <w:szCs w:val="24"/>
        </w:rPr>
      </w:pPr>
      <w:r w:rsidRPr="00377726">
        <w:rPr>
          <w:b/>
          <w:bCs/>
          <w:i/>
          <w:iCs/>
          <w:sz w:val="24"/>
          <w:szCs w:val="24"/>
        </w:rPr>
        <w:t>FFS: The values of additional transition energy and total transition time and relative power values for FR3 band</w:t>
      </w:r>
      <w:r>
        <w:rPr>
          <w:b/>
          <w:bCs/>
          <w:i/>
          <w:iCs/>
          <w:sz w:val="24"/>
          <w:szCs w:val="24"/>
        </w:rPr>
        <w:t>.</w:t>
      </w:r>
    </w:p>
    <w:p w14:paraId="4A5F6251" w14:textId="63348B16" w:rsidR="00377726" w:rsidRPr="00377726" w:rsidRDefault="00377726" w:rsidP="00377726">
      <w:pPr>
        <w:spacing w:line="276" w:lineRule="auto"/>
        <w:rPr>
          <w:b/>
          <w:bCs/>
          <w:sz w:val="24"/>
          <w:szCs w:val="24"/>
          <w:u w:val="single"/>
        </w:rPr>
      </w:pPr>
      <w:r>
        <w:rPr>
          <w:b/>
          <w:bCs/>
          <w:sz w:val="24"/>
          <w:szCs w:val="24"/>
          <w:u w:val="single"/>
        </w:rPr>
        <w:t>Synchronization signal block adaptation</w:t>
      </w:r>
    </w:p>
    <w:p w14:paraId="41A03062" w14:textId="749D1C9B" w:rsidR="00377726" w:rsidRPr="00B76A5B" w:rsidRDefault="00377726" w:rsidP="00377726">
      <w:pPr>
        <w:spacing w:line="276" w:lineRule="auto"/>
        <w:rPr>
          <w:b/>
          <w:bCs/>
          <w:i/>
          <w:iCs/>
          <w:sz w:val="24"/>
          <w:szCs w:val="24"/>
        </w:rPr>
      </w:pPr>
      <w:r w:rsidRPr="00DA5184">
        <w:rPr>
          <w:b/>
          <w:bCs/>
          <w:i/>
          <w:iCs/>
          <w:sz w:val="24"/>
          <w:szCs w:val="24"/>
        </w:rPr>
        <w:t xml:space="preserve">Observation 1: </w:t>
      </w:r>
      <w:r>
        <w:rPr>
          <w:b/>
          <w:bCs/>
          <w:i/>
          <w:iCs/>
          <w:sz w:val="24"/>
          <w:szCs w:val="24"/>
        </w:rPr>
        <w:t xml:space="preserve">Adapting periodicity of SSB enhances the energy saving gains at the NW side, but it leads to increased latency at the UE side, as it has to wait for longer periods for successful SSB decoding. </w:t>
      </w:r>
    </w:p>
    <w:p w14:paraId="1E492264" w14:textId="77777777" w:rsidR="00302A8E" w:rsidRDefault="00302A8E" w:rsidP="00302A8E">
      <w:pPr>
        <w:spacing w:line="276" w:lineRule="auto"/>
        <w:rPr>
          <w:b/>
          <w:bCs/>
          <w:i/>
          <w:iCs/>
          <w:sz w:val="24"/>
          <w:szCs w:val="24"/>
        </w:rPr>
      </w:pPr>
      <w:r w:rsidRPr="00217013">
        <w:rPr>
          <w:b/>
          <w:bCs/>
          <w:i/>
          <w:iCs/>
          <w:sz w:val="24"/>
          <w:szCs w:val="24"/>
        </w:rPr>
        <w:t xml:space="preserve">Proposal </w:t>
      </w:r>
      <w:r>
        <w:rPr>
          <w:b/>
          <w:bCs/>
          <w:i/>
          <w:iCs/>
          <w:sz w:val="24"/>
          <w:szCs w:val="24"/>
        </w:rPr>
        <w:t>5</w:t>
      </w:r>
      <w:r w:rsidRPr="00217013">
        <w:rPr>
          <w:b/>
          <w:bCs/>
          <w:i/>
          <w:iCs/>
          <w:sz w:val="24"/>
          <w:szCs w:val="24"/>
        </w:rPr>
        <w:t xml:space="preserve">: </w:t>
      </w:r>
      <w:r>
        <w:rPr>
          <w:b/>
          <w:bCs/>
          <w:i/>
          <w:iCs/>
          <w:sz w:val="24"/>
          <w:szCs w:val="24"/>
        </w:rPr>
        <w:t xml:space="preserve">The SSB periodicity should be assessed by jointly considering the NW energy savings gain, and the impact on UE latency and UE energy efficiency. </w:t>
      </w:r>
    </w:p>
    <w:p w14:paraId="234E6560" w14:textId="77777777" w:rsidR="00377726" w:rsidRDefault="00377726" w:rsidP="00377726">
      <w:pPr>
        <w:spacing w:line="276" w:lineRule="auto"/>
        <w:rPr>
          <w:b/>
          <w:bCs/>
          <w:i/>
          <w:iCs/>
          <w:sz w:val="24"/>
          <w:szCs w:val="24"/>
        </w:rPr>
      </w:pPr>
      <w:r>
        <w:rPr>
          <w:b/>
          <w:bCs/>
          <w:i/>
          <w:iCs/>
          <w:sz w:val="24"/>
          <w:szCs w:val="24"/>
        </w:rPr>
        <w:t>Proposal 6: The following lighter SSB design ideas should be studied in 6GR</w:t>
      </w:r>
    </w:p>
    <w:p w14:paraId="1193C6D4" w14:textId="77777777" w:rsidR="00377726" w:rsidRDefault="00377726" w:rsidP="005C55E9">
      <w:pPr>
        <w:pStyle w:val="ListParagraph"/>
        <w:numPr>
          <w:ilvl w:val="0"/>
          <w:numId w:val="9"/>
        </w:numPr>
        <w:spacing w:line="276" w:lineRule="auto"/>
        <w:rPr>
          <w:b/>
          <w:bCs/>
          <w:i/>
          <w:iCs/>
          <w:sz w:val="24"/>
          <w:szCs w:val="24"/>
        </w:rPr>
      </w:pPr>
      <w:r>
        <w:rPr>
          <w:b/>
          <w:bCs/>
          <w:i/>
          <w:iCs/>
          <w:sz w:val="24"/>
          <w:szCs w:val="24"/>
        </w:rPr>
        <w:t>The lighter SSB design shall have a lower duration in time such as 2 OFDM symbol instead of 4 as in conventional one, but with a slight increase in the bandwidth</w:t>
      </w:r>
    </w:p>
    <w:p w14:paraId="3586717F" w14:textId="68ED91C3" w:rsidR="00377726" w:rsidRPr="00377726" w:rsidRDefault="00377726" w:rsidP="005C55E9">
      <w:pPr>
        <w:pStyle w:val="ListParagraph"/>
        <w:numPr>
          <w:ilvl w:val="0"/>
          <w:numId w:val="9"/>
        </w:numPr>
        <w:spacing w:line="276" w:lineRule="auto"/>
        <w:rPr>
          <w:b/>
          <w:bCs/>
          <w:i/>
          <w:iCs/>
          <w:sz w:val="24"/>
          <w:szCs w:val="24"/>
        </w:rPr>
      </w:pPr>
      <w:r>
        <w:rPr>
          <w:b/>
          <w:bCs/>
          <w:i/>
          <w:iCs/>
          <w:sz w:val="24"/>
          <w:szCs w:val="24"/>
        </w:rPr>
        <w:t>A two-step SSB can be considered, wherein the first stage consists of only primary and secondary synchronization signals, which are crucial in obtaining the time-frequency synchronization and decoding the physical cell ID, while the second stage can contain only the PBCH and SIB1.</w:t>
      </w:r>
    </w:p>
    <w:p w14:paraId="30494C2E" w14:textId="77777777" w:rsidR="00377726" w:rsidRDefault="00377726" w:rsidP="00377726">
      <w:pPr>
        <w:rPr>
          <w:b/>
          <w:bCs/>
          <w:i/>
          <w:iCs/>
          <w:sz w:val="24"/>
          <w:szCs w:val="24"/>
        </w:rPr>
      </w:pPr>
      <w:r>
        <w:rPr>
          <w:b/>
          <w:bCs/>
          <w:i/>
          <w:iCs/>
          <w:sz w:val="24"/>
          <w:szCs w:val="24"/>
        </w:rPr>
        <w:t>Proposal 7: 6GR should study the on-demand signal transmission of SSB for PCell.</w:t>
      </w:r>
    </w:p>
    <w:p w14:paraId="42F0F08E" w14:textId="2273BF9B" w:rsidR="00377726" w:rsidRPr="00377726" w:rsidRDefault="00377726" w:rsidP="00377726">
      <w:pPr>
        <w:rPr>
          <w:sz w:val="24"/>
          <w:szCs w:val="24"/>
        </w:rPr>
      </w:pPr>
      <w:r>
        <w:rPr>
          <w:b/>
          <w:bCs/>
          <w:i/>
          <w:iCs/>
          <w:sz w:val="24"/>
          <w:szCs w:val="24"/>
        </w:rPr>
        <w:t>Proposal 8: Spatial (</w:t>
      </w:r>
      <w:r w:rsidR="00682D0D">
        <w:rPr>
          <w:b/>
          <w:bCs/>
          <w:i/>
          <w:iCs/>
          <w:sz w:val="24"/>
          <w:szCs w:val="24"/>
        </w:rPr>
        <w:t>BS</w:t>
      </w:r>
      <w:r>
        <w:rPr>
          <w:b/>
          <w:bCs/>
          <w:i/>
          <w:iCs/>
          <w:sz w:val="24"/>
          <w:szCs w:val="24"/>
        </w:rPr>
        <w:t xml:space="preserve"> transmit antennas/antenna ports/chains) and power adaptation to support lower density CSI reporting frameworks and improved network energy savings should be supported in 6GR.</w:t>
      </w:r>
    </w:p>
    <w:p w14:paraId="3CBF0620" w14:textId="64C1128A" w:rsidR="000503E5" w:rsidRDefault="000503E5" w:rsidP="00875896">
      <w:pPr>
        <w:pStyle w:val="Heading1"/>
        <w:numPr>
          <w:ilvl w:val="0"/>
          <w:numId w:val="1"/>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References</w:t>
      </w:r>
    </w:p>
    <w:p w14:paraId="075ACBD3" w14:textId="16C087E8" w:rsidR="000503E5" w:rsidRPr="00E62940" w:rsidRDefault="000503E5" w:rsidP="004236AC">
      <w:pPr>
        <w:ind w:left="360" w:hanging="360"/>
        <w:rPr>
          <w:sz w:val="24"/>
          <w:szCs w:val="24"/>
          <w:lang w:val="en-US" w:eastAsia="zh-CN"/>
        </w:rPr>
      </w:pPr>
      <w:bookmarkStart w:id="1" w:name="_Ref157619876"/>
      <w:bookmarkStart w:id="2" w:name="_Ref149058620"/>
      <w:r w:rsidRPr="00E62940">
        <w:rPr>
          <w:sz w:val="24"/>
          <w:szCs w:val="24"/>
          <w:lang w:val="en-US" w:eastAsia="zh-CN"/>
        </w:rPr>
        <w:t xml:space="preserve">[1] </w:t>
      </w:r>
      <w:r w:rsidR="004236AC" w:rsidRPr="004236AC">
        <w:rPr>
          <w:sz w:val="24"/>
          <w:szCs w:val="24"/>
          <w:lang w:val="en-US" w:eastAsia="zh-CN"/>
        </w:rPr>
        <w:t>RP-251881, New SID: Study on 6G Radio, NTT DOCOMO, 3GPP TSG RAN#108, Prague, Czech Republic, June 9-13, 2025</w:t>
      </w:r>
    </w:p>
    <w:p w14:paraId="507F2235" w14:textId="77777777" w:rsidR="009C331F" w:rsidRDefault="00833261" w:rsidP="009C331F">
      <w:pPr>
        <w:ind w:left="360" w:hanging="360"/>
        <w:rPr>
          <w:sz w:val="24"/>
          <w:szCs w:val="24"/>
          <w:lang w:val="en-US" w:eastAsia="zh-CN"/>
        </w:rPr>
      </w:pPr>
      <w:r w:rsidRPr="00E62940">
        <w:rPr>
          <w:sz w:val="24"/>
          <w:szCs w:val="24"/>
          <w:lang w:val="en-US" w:eastAsia="zh-CN"/>
        </w:rPr>
        <w:t xml:space="preserve">[2] </w:t>
      </w:r>
      <w:bookmarkStart w:id="3" w:name="_Ref201830922"/>
      <w:bookmarkEnd w:id="1"/>
      <w:bookmarkEnd w:id="2"/>
      <w:r w:rsidR="009C331F" w:rsidRPr="009C331F">
        <w:rPr>
          <w:sz w:val="24"/>
          <w:szCs w:val="24"/>
          <w:lang w:val="en-US" w:eastAsia="zh-CN"/>
        </w:rPr>
        <w:t xml:space="preserve">3GPP </w:t>
      </w:r>
      <w:bookmarkStart w:id="4" w:name="specType1"/>
      <w:r w:rsidR="009C331F" w:rsidRPr="009C331F">
        <w:rPr>
          <w:sz w:val="24"/>
          <w:szCs w:val="24"/>
          <w:lang w:val="en-US" w:eastAsia="zh-CN"/>
        </w:rPr>
        <w:t>TR</w:t>
      </w:r>
      <w:bookmarkEnd w:id="4"/>
      <w:r w:rsidR="009C331F" w:rsidRPr="009C331F">
        <w:rPr>
          <w:sz w:val="24"/>
          <w:szCs w:val="24"/>
          <w:lang w:val="en-US" w:eastAsia="zh-CN"/>
        </w:rPr>
        <w:t xml:space="preserve"> </w:t>
      </w:r>
      <w:bookmarkStart w:id="5" w:name="specNumber"/>
      <w:r w:rsidR="009C331F" w:rsidRPr="009C331F">
        <w:rPr>
          <w:sz w:val="24"/>
          <w:szCs w:val="24"/>
          <w:lang w:val="en-US" w:eastAsia="zh-CN"/>
        </w:rPr>
        <w:t>38.</w:t>
      </w:r>
      <w:bookmarkEnd w:id="5"/>
      <w:r w:rsidR="009C331F" w:rsidRPr="009C331F">
        <w:rPr>
          <w:sz w:val="24"/>
          <w:szCs w:val="24"/>
          <w:lang w:val="en-US" w:eastAsia="zh-CN"/>
        </w:rPr>
        <w:t xml:space="preserve">864, Study on network energy savings for NR, </w:t>
      </w:r>
      <w:bookmarkStart w:id="6" w:name="specVersion"/>
      <w:r w:rsidR="009C331F" w:rsidRPr="009C331F">
        <w:rPr>
          <w:sz w:val="24"/>
          <w:szCs w:val="24"/>
          <w:lang w:val="en-US" w:eastAsia="zh-CN"/>
        </w:rPr>
        <w:t>V18.1.</w:t>
      </w:r>
      <w:bookmarkEnd w:id="6"/>
      <w:r w:rsidR="009C331F" w:rsidRPr="009C331F">
        <w:rPr>
          <w:sz w:val="24"/>
          <w:szCs w:val="24"/>
          <w:lang w:val="en-US" w:eastAsia="zh-CN"/>
        </w:rPr>
        <w:t xml:space="preserve">0, </w:t>
      </w:r>
      <w:bookmarkStart w:id="7" w:name="issueDate"/>
      <w:r w:rsidR="009C331F" w:rsidRPr="009C331F">
        <w:rPr>
          <w:sz w:val="24"/>
          <w:szCs w:val="24"/>
          <w:lang w:val="en-US" w:eastAsia="zh-CN"/>
        </w:rPr>
        <w:t>2023-</w:t>
      </w:r>
      <w:bookmarkEnd w:id="7"/>
      <w:r w:rsidR="009C331F" w:rsidRPr="009C331F">
        <w:rPr>
          <w:sz w:val="24"/>
          <w:szCs w:val="24"/>
          <w:lang w:val="en-US" w:eastAsia="zh-CN"/>
        </w:rPr>
        <w:t>03</w:t>
      </w:r>
      <w:bookmarkEnd w:id="3"/>
    </w:p>
    <w:p w14:paraId="3D15823D" w14:textId="1271F910" w:rsidR="00A3034A" w:rsidRPr="009C331F" w:rsidRDefault="00A3034A" w:rsidP="009C331F">
      <w:pPr>
        <w:ind w:left="360" w:hanging="360"/>
        <w:rPr>
          <w:sz w:val="24"/>
          <w:szCs w:val="24"/>
          <w:lang w:val="en-US" w:eastAsia="zh-CN"/>
        </w:rPr>
      </w:pPr>
      <w:r>
        <w:rPr>
          <w:sz w:val="24"/>
          <w:szCs w:val="24"/>
          <w:lang w:val="en-US" w:eastAsia="zh-CN"/>
        </w:rPr>
        <w:t xml:space="preserve">[3] </w:t>
      </w:r>
      <w:r w:rsidR="004D5D17" w:rsidRPr="004D5D17">
        <w:rPr>
          <w:sz w:val="24"/>
          <w:szCs w:val="24"/>
          <w:lang w:val="en-US" w:eastAsia="zh-CN"/>
        </w:rPr>
        <w:t>RP-250343, “Revised WID on enhancements of network energy savings for NR”, RAN Meeting #107, Incheon, Korea, March 12-14, 2025.</w:t>
      </w:r>
    </w:p>
    <w:p w14:paraId="4FDD35AF" w14:textId="385037E7" w:rsidR="004165D5" w:rsidRPr="009C331F" w:rsidRDefault="004165D5" w:rsidP="004165D5">
      <w:pPr>
        <w:ind w:left="360" w:hanging="360"/>
        <w:rPr>
          <w:lang w:val="en-US"/>
        </w:rPr>
      </w:pPr>
    </w:p>
    <w:p w14:paraId="6ADFFB00" w14:textId="1BFB1170" w:rsidR="008D11D6" w:rsidRPr="000A25FB" w:rsidRDefault="008D11D6" w:rsidP="000503E5">
      <w:pPr>
        <w:spacing w:after="0"/>
      </w:pPr>
    </w:p>
    <w:sectPr w:rsidR="008D11D6" w:rsidRPr="000A25FB" w:rsidSect="00795B26">
      <w:footnotePr>
        <w:numRestart w:val="eachSect"/>
      </w:footnotePr>
      <w:pgSz w:w="11907" w:h="16840" w:code="9"/>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57E46"/>
    <w:multiLevelType w:val="hybridMultilevel"/>
    <w:tmpl w:val="36720C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ADE2EFF"/>
    <w:multiLevelType w:val="hybridMultilevel"/>
    <w:tmpl w:val="36720C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852423D"/>
    <w:multiLevelType w:val="multilevel"/>
    <w:tmpl w:val="246CA0EE"/>
    <w:lvl w:ilvl="0">
      <w:start w:val="1"/>
      <w:numFmt w:val="decimal"/>
      <w:lvlText w:val="%1."/>
      <w:lvlJc w:val="left"/>
      <w:pPr>
        <w:ind w:left="720" w:hanging="360"/>
      </w:pPr>
      <w:rPr>
        <w:rFonts w:ascii="Times New Roman" w:hAnsi="Times New Roman" w:cs="Times New Roman" w:hint="default"/>
        <w:color w:val="auto"/>
        <w:sz w:val="32"/>
        <w:szCs w:val="32"/>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1620" w:hanging="360"/>
      </w:p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451752524">
    <w:abstractNumId w:val="5"/>
  </w:num>
  <w:num w:numId="2" w16cid:durableId="14832286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634623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822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7499681">
    <w:abstractNumId w:val="6"/>
  </w:num>
  <w:num w:numId="6" w16cid:durableId="1830362198">
    <w:abstractNumId w:val="2"/>
  </w:num>
  <w:num w:numId="7" w16cid:durableId="893782803">
    <w:abstractNumId w:val="3"/>
  </w:num>
  <w:num w:numId="8" w16cid:durableId="1353454696">
    <w:abstractNumId w:val="0"/>
  </w:num>
  <w:num w:numId="9" w16cid:durableId="55130990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DY3NzI2sjA3MDRX0lEKTi0uzszPAykwrAUAPjnAFiwAAAA="/>
  </w:docVars>
  <w:rsids>
    <w:rsidRoot w:val="00AC6634"/>
    <w:rsid w:val="000055FE"/>
    <w:rsid w:val="0000614D"/>
    <w:rsid w:val="0000641A"/>
    <w:rsid w:val="0001001A"/>
    <w:rsid w:val="00012A42"/>
    <w:rsid w:val="0001390D"/>
    <w:rsid w:val="00015FD6"/>
    <w:rsid w:val="0002215A"/>
    <w:rsid w:val="00023CBF"/>
    <w:rsid w:val="0002596B"/>
    <w:rsid w:val="000260BB"/>
    <w:rsid w:val="00027701"/>
    <w:rsid w:val="00033DE9"/>
    <w:rsid w:val="00041601"/>
    <w:rsid w:val="0004194D"/>
    <w:rsid w:val="00042560"/>
    <w:rsid w:val="000461A9"/>
    <w:rsid w:val="000468D3"/>
    <w:rsid w:val="000503E5"/>
    <w:rsid w:val="00052306"/>
    <w:rsid w:val="00053589"/>
    <w:rsid w:val="00054DB4"/>
    <w:rsid w:val="00057291"/>
    <w:rsid w:val="00060576"/>
    <w:rsid w:val="000640E3"/>
    <w:rsid w:val="000656FA"/>
    <w:rsid w:val="00066051"/>
    <w:rsid w:val="00067DB3"/>
    <w:rsid w:val="000725D4"/>
    <w:rsid w:val="00077BFA"/>
    <w:rsid w:val="00077EAE"/>
    <w:rsid w:val="00083FCD"/>
    <w:rsid w:val="00085FDD"/>
    <w:rsid w:val="0008654A"/>
    <w:rsid w:val="0008677A"/>
    <w:rsid w:val="00086AC9"/>
    <w:rsid w:val="000912D2"/>
    <w:rsid w:val="00091C9C"/>
    <w:rsid w:val="00092DDF"/>
    <w:rsid w:val="00094919"/>
    <w:rsid w:val="00097F56"/>
    <w:rsid w:val="000A10AC"/>
    <w:rsid w:val="000A1846"/>
    <w:rsid w:val="000A1FD9"/>
    <w:rsid w:val="000A25FB"/>
    <w:rsid w:val="000A31A8"/>
    <w:rsid w:val="000A3885"/>
    <w:rsid w:val="000A624C"/>
    <w:rsid w:val="000B3ED0"/>
    <w:rsid w:val="000B4E07"/>
    <w:rsid w:val="000B5D48"/>
    <w:rsid w:val="000B67D3"/>
    <w:rsid w:val="000C0F25"/>
    <w:rsid w:val="000C369C"/>
    <w:rsid w:val="000C4C36"/>
    <w:rsid w:val="000C5414"/>
    <w:rsid w:val="000C5784"/>
    <w:rsid w:val="000C6387"/>
    <w:rsid w:val="000D01D4"/>
    <w:rsid w:val="000D0319"/>
    <w:rsid w:val="000D29E5"/>
    <w:rsid w:val="000D30DF"/>
    <w:rsid w:val="000D32E5"/>
    <w:rsid w:val="000D3C3E"/>
    <w:rsid w:val="000D6FEF"/>
    <w:rsid w:val="000D740E"/>
    <w:rsid w:val="000D7555"/>
    <w:rsid w:val="000D7CCC"/>
    <w:rsid w:val="000E31EC"/>
    <w:rsid w:val="000E333F"/>
    <w:rsid w:val="000E371D"/>
    <w:rsid w:val="000E7E37"/>
    <w:rsid w:val="000F3335"/>
    <w:rsid w:val="000F73CC"/>
    <w:rsid w:val="000F76A7"/>
    <w:rsid w:val="001045E6"/>
    <w:rsid w:val="00104B3E"/>
    <w:rsid w:val="00105FFB"/>
    <w:rsid w:val="0010729F"/>
    <w:rsid w:val="001074CB"/>
    <w:rsid w:val="0011251B"/>
    <w:rsid w:val="00113D9B"/>
    <w:rsid w:val="00114473"/>
    <w:rsid w:val="00114A82"/>
    <w:rsid w:val="00116B14"/>
    <w:rsid w:val="0012001E"/>
    <w:rsid w:val="001215E1"/>
    <w:rsid w:val="00121904"/>
    <w:rsid w:val="00121F96"/>
    <w:rsid w:val="00122F3D"/>
    <w:rsid w:val="001274D2"/>
    <w:rsid w:val="00127922"/>
    <w:rsid w:val="00130A57"/>
    <w:rsid w:val="0013262C"/>
    <w:rsid w:val="0013436E"/>
    <w:rsid w:val="001344F4"/>
    <w:rsid w:val="00137C9F"/>
    <w:rsid w:val="001409F2"/>
    <w:rsid w:val="00140A69"/>
    <w:rsid w:val="00143D35"/>
    <w:rsid w:val="0014541C"/>
    <w:rsid w:val="00146316"/>
    <w:rsid w:val="001472E9"/>
    <w:rsid w:val="00147B3B"/>
    <w:rsid w:val="001529D6"/>
    <w:rsid w:val="0015404B"/>
    <w:rsid w:val="001614D8"/>
    <w:rsid w:val="001618DE"/>
    <w:rsid w:val="00163685"/>
    <w:rsid w:val="00163EA9"/>
    <w:rsid w:val="00164E84"/>
    <w:rsid w:val="00165CEB"/>
    <w:rsid w:val="00166DF5"/>
    <w:rsid w:val="00171387"/>
    <w:rsid w:val="00174557"/>
    <w:rsid w:val="001758F1"/>
    <w:rsid w:val="00180E53"/>
    <w:rsid w:val="00180E73"/>
    <w:rsid w:val="00181959"/>
    <w:rsid w:val="001845CB"/>
    <w:rsid w:val="001928BC"/>
    <w:rsid w:val="00192F92"/>
    <w:rsid w:val="00193387"/>
    <w:rsid w:val="001934D1"/>
    <w:rsid w:val="001947D3"/>
    <w:rsid w:val="001954FD"/>
    <w:rsid w:val="00195B24"/>
    <w:rsid w:val="00195B82"/>
    <w:rsid w:val="001A0320"/>
    <w:rsid w:val="001A2766"/>
    <w:rsid w:val="001A35BE"/>
    <w:rsid w:val="001A4356"/>
    <w:rsid w:val="001A61B4"/>
    <w:rsid w:val="001A6F38"/>
    <w:rsid w:val="001B220D"/>
    <w:rsid w:val="001B2849"/>
    <w:rsid w:val="001B3075"/>
    <w:rsid w:val="001B59DA"/>
    <w:rsid w:val="001B6408"/>
    <w:rsid w:val="001B6C20"/>
    <w:rsid w:val="001C2A4B"/>
    <w:rsid w:val="001C2DE0"/>
    <w:rsid w:val="001D01FB"/>
    <w:rsid w:val="001D1E9C"/>
    <w:rsid w:val="001D540D"/>
    <w:rsid w:val="001D6130"/>
    <w:rsid w:val="001D76AC"/>
    <w:rsid w:val="001E159E"/>
    <w:rsid w:val="001E1B46"/>
    <w:rsid w:val="001E5CFF"/>
    <w:rsid w:val="001E6D1A"/>
    <w:rsid w:val="001F160F"/>
    <w:rsid w:val="00200751"/>
    <w:rsid w:val="002007FA"/>
    <w:rsid w:val="00200B74"/>
    <w:rsid w:val="00201AAA"/>
    <w:rsid w:val="00203966"/>
    <w:rsid w:val="00204C7A"/>
    <w:rsid w:val="002058C8"/>
    <w:rsid w:val="00211266"/>
    <w:rsid w:val="00211486"/>
    <w:rsid w:val="00214A42"/>
    <w:rsid w:val="00215F10"/>
    <w:rsid w:val="00217013"/>
    <w:rsid w:val="00217171"/>
    <w:rsid w:val="00220C30"/>
    <w:rsid w:val="00221351"/>
    <w:rsid w:val="00222C3D"/>
    <w:rsid w:val="00227EAC"/>
    <w:rsid w:val="00233420"/>
    <w:rsid w:val="00233AFF"/>
    <w:rsid w:val="00234E5E"/>
    <w:rsid w:val="00243135"/>
    <w:rsid w:val="00243FAC"/>
    <w:rsid w:val="00251F81"/>
    <w:rsid w:val="002540B5"/>
    <w:rsid w:val="00254518"/>
    <w:rsid w:val="00255573"/>
    <w:rsid w:val="00260129"/>
    <w:rsid w:val="00262AD5"/>
    <w:rsid w:val="002663C8"/>
    <w:rsid w:val="00266A5D"/>
    <w:rsid w:val="00271A01"/>
    <w:rsid w:val="002727AA"/>
    <w:rsid w:val="00276022"/>
    <w:rsid w:val="00277B24"/>
    <w:rsid w:val="00282095"/>
    <w:rsid w:val="0028278E"/>
    <w:rsid w:val="00282C89"/>
    <w:rsid w:val="00283C56"/>
    <w:rsid w:val="00285943"/>
    <w:rsid w:val="0028799D"/>
    <w:rsid w:val="00287C8A"/>
    <w:rsid w:val="0029137B"/>
    <w:rsid w:val="00292DF8"/>
    <w:rsid w:val="00296457"/>
    <w:rsid w:val="0029735C"/>
    <w:rsid w:val="0029767C"/>
    <w:rsid w:val="00297CE4"/>
    <w:rsid w:val="002A3461"/>
    <w:rsid w:val="002A5765"/>
    <w:rsid w:val="002A5A9C"/>
    <w:rsid w:val="002A7097"/>
    <w:rsid w:val="002B1422"/>
    <w:rsid w:val="002B24E4"/>
    <w:rsid w:val="002B406E"/>
    <w:rsid w:val="002B479F"/>
    <w:rsid w:val="002C046C"/>
    <w:rsid w:val="002C2E90"/>
    <w:rsid w:val="002C3D7C"/>
    <w:rsid w:val="002C3DD8"/>
    <w:rsid w:val="002C524A"/>
    <w:rsid w:val="002C550E"/>
    <w:rsid w:val="002D0F7E"/>
    <w:rsid w:val="002D101C"/>
    <w:rsid w:val="002D1CA6"/>
    <w:rsid w:val="002D1D00"/>
    <w:rsid w:val="002D273B"/>
    <w:rsid w:val="002D2B20"/>
    <w:rsid w:val="002D2C79"/>
    <w:rsid w:val="002D3744"/>
    <w:rsid w:val="002D510A"/>
    <w:rsid w:val="002D5A08"/>
    <w:rsid w:val="002D7BEF"/>
    <w:rsid w:val="002E0207"/>
    <w:rsid w:val="002E0E5A"/>
    <w:rsid w:val="002E3D4D"/>
    <w:rsid w:val="002E4840"/>
    <w:rsid w:val="002E7504"/>
    <w:rsid w:val="002F0E91"/>
    <w:rsid w:val="002F191A"/>
    <w:rsid w:val="002F1EF1"/>
    <w:rsid w:val="002F35D9"/>
    <w:rsid w:val="002F7FAC"/>
    <w:rsid w:val="0030009E"/>
    <w:rsid w:val="003007C2"/>
    <w:rsid w:val="0030088A"/>
    <w:rsid w:val="003010CE"/>
    <w:rsid w:val="00301C54"/>
    <w:rsid w:val="003022DA"/>
    <w:rsid w:val="00302A8E"/>
    <w:rsid w:val="003054B9"/>
    <w:rsid w:val="00306AF6"/>
    <w:rsid w:val="0030736D"/>
    <w:rsid w:val="003112FB"/>
    <w:rsid w:val="00312091"/>
    <w:rsid w:val="00313B15"/>
    <w:rsid w:val="00315093"/>
    <w:rsid w:val="00317FFB"/>
    <w:rsid w:val="00322DCF"/>
    <w:rsid w:val="003254D0"/>
    <w:rsid w:val="003278C7"/>
    <w:rsid w:val="00332B89"/>
    <w:rsid w:val="003337A4"/>
    <w:rsid w:val="003343BF"/>
    <w:rsid w:val="00334708"/>
    <w:rsid w:val="00334A88"/>
    <w:rsid w:val="003350B0"/>
    <w:rsid w:val="00336271"/>
    <w:rsid w:val="003370FC"/>
    <w:rsid w:val="003404EE"/>
    <w:rsid w:val="00342E57"/>
    <w:rsid w:val="003431EC"/>
    <w:rsid w:val="00345E05"/>
    <w:rsid w:val="0034734F"/>
    <w:rsid w:val="003501AD"/>
    <w:rsid w:val="0035083B"/>
    <w:rsid w:val="00350ACA"/>
    <w:rsid w:val="003573F9"/>
    <w:rsid w:val="003579EF"/>
    <w:rsid w:val="0036006B"/>
    <w:rsid w:val="003600CC"/>
    <w:rsid w:val="00361E2D"/>
    <w:rsid w:val="003641CF"/>
    <w:rsid w:val="003647AC"/>
    <w:rsid w:val="00366CB0"/>
    <w:rsid w:val="00370D68"/>
    <w:rsid w:val="00372C7C"/>
    <w:rsid w:val="00373D7E"/>
    <w:rsid w:val="00376836"/>
    <w:rsid w:val="00377726"/>
    <w:rsid w:val="00380AE2"/>
    <w:rsid w:val="00381E04"/>
    <w:rsid w:val="003841A3"/>
    <w:rsid w:val="003850F9"/>
    <w:rsid w:val="003903FA"/>
    <w:rsid w:val="00390B10"/>
    <w:rsid w:val="00392350"/>
    <w:rsid w:val="00392FB6"/>
    <w:rsid w:val="0039497F"/>
    <w:rsid w:val="00395CDE"/>
    <w:rsid w:val="00396CE2"/>
    <w:rsid w:val="003A23BE"/>
    <w:rsid w:val="003A39CE"/>
    <w:rsid w:val="003A6EEA"/>
    <w:rsid w:val="003B096C"/>
    <w:rsid w:val="003B36AA"/>
    <w:rsid w:val="003B699B"/>
    <w:rsid w:val="003B7936"/>
    <w:rsid w:val="003C05EA"/>
    <w:rsid w:val="003C2B8C"/>
    <w:rsid w:val="003C6B77"/>
    <w:rsid w:val="003C73D1"/>
    <w:rsid w:val="003C7713"/>
    <w:rsid w:val="003C77C0"/>
    <w:rsid w:val="003C7BC9"/>
    <w:rsid w:val="003D0D11"/>
    <w:rsid w:val="003D1F24"/>
    <w:rsid w:val="003D261A"/>
    <w:rsid w:val="003D327D"/>
    <w:rsid w:val="003D403B"/>
    <w:rsid w:val="003D4DB0"/>
    <w:rsid w:val="003D548D"/>
    <w:rsid w:val="003E4DCC"/>
    <w:rsid w:val="003E5CF3"/>
    <w:rsid w:val="003E748A"/>
    <w:rsid w:val="003F0A57"/>
    <w:rsid w:val="003F1120"/>
    <w:rsid w:val="003F2A2E"/>
    <w:rsid w:val="003F5453"/>
    <w:rsid w:val="003F5572"/>
    <w:rsid w:val="003F6127"/>
    <w:rsid w:val="003F6635"/>
    <w:rsid w:val="003F6CA0"/>
    <w:rsid w:val="003F7B71"/>
    <w:rsid w:val="003F7EC3"/>
    <w:rsid w:val="004011F1"/>
    <w:rsid w:val="00405F9D"/>
    <w:rsid w:val="00410A90"/>
    <w:rsid w:val="00410EA8"/>
    <w:rsid w:val="00411F0E"/>
    <w:rsid w:val="0041302C"/>
    <w:rsid w:val="004130A0"/>
    <w:rsid w:val="004165D5"/>
    <w:rsid w:val="00420D28"/>
    <w:rsid w:val="00421835"/>
    <w:rsid w:val="004219A4"/>
    <w:rsid w:val="004236AC"/>
    <w:rsid w:val="00423D5C"/>
    <w:rsid w:val="00423E79"/>
    <w:rsid w:val="00424AF1"/>
    <w:rsid w:val="00427EC4"/>
    <w:rsid w:val="004314D9"/>
    <w:rsid w:val="004345DC"/>
    <w:rsid w:val="004352BA"/>
    <w:rsid w:val="00437AC8"/>
    <w:rsid w:val="00437D95"/>
    <w:rsid w:val="00440C4F"/>
    <w:rsid w:val="00441055"/>
    <w:rsid w:val="004427C9"/>
    <w:rsid w:val="00443010"/>
    <w:rsid w:val="00444271"/>
    <w:rsid w:val="00445FE6"/>
    <w:rsid w:val="00447BFC"/>
    <w:rsid w:val="004502FD"/>
    <w:rsid w:val="00450BEB"/>
    <w:rsid w:val="00451964"/>
    <w:rsid w:val="00451E25"/>
    <w:rsid w:val="00452BE6"/>
    <w:rsid w:val="00452FCD"/>
    <w:rsid w:val="00453619"/>
    <w:rsid w:val="00453D40"/>
    <w:rsid w:val="00454F8B"/>
    <w:rsid w:val="004575B5"/>
    <w:rsid w:val="00460A68"/>
    <w:rsid w:val="00460C44"/>
    <w:rsid w:val="00461C01"/>
    <w:rsid w:val="00461EA2"/>
    <w:rsid w:val="0046409D"/>
    <w:rsid w:val="00467351"/>
    <w:rsid w:val="0047081B"/>
    <w:rsid w:val="00472D8A"/>
    <w:rsid w:val="00473325"/>
    <w:rsid w:val="004736B5"/>
    <w:rsid w:val="00473DB2"/>
    <w:rsid w:val="00481C7D"/>
    <w:rsid w:val="00482FED"/>
    <w:rsid w:val="00483C2A"/>
    <w:rsid w:val="00485BA2"/>
    <w:rsid w:val="0049168A"/>
    <w:rsid w:val="00492EBE"/>
    <w:rsid w:val="00495434"/>
    <w:rsid w:val="00497B24"/>
    <w:rsid w:val="004A360A"/>
    <w:rsid w:val="004A4352"/>
    <w:rsid w:val="004A77F0"/>
    <w:rsid w:val="004B1391"/>
    <w:rsid w:val="004B370F"/>
    <w:rsid w:val="004B434C"/>
    <w:rsid w:val="004B6173"/>
    <w:rsid w:val="004C0342"/>
    <w:rsid w:val="004C1C12"/>
    <w:rsid w:val="004C2CC7"/>
    <w:rsid w:val="004C5F69"/>
    <w:rsid w:val="004D1136"/>
    <w:rsid w:val="004D4161"/>
    <w:rsid w:val="004D4B0F"/>
    <w:rsid w:val="004D5D17"/>
    <w:rsid w:val="004D652B"/>
    <w:rsid w:val="004D6758"/>
    <w:rsid w:val="004E0023"/>
    <w:rsid w:val="004E23DF"/>
    <w:rsid w:val="004E39F0"/>
    <w:rsid w:val="004E3A07"/>
    <w:rsid w:val="004E5625"/>
    <w:rsid w:val="004E563B"/>
    <w:rsid w:val="004F09D2"/>
    <w:rsid w:val="004F0D23"/>
    <w:rsid w:val="004F5978"/>
    <w:rsid w:val="004F5AA5"/>
    <w:rsid w:val="004F7211"/>
    <w:rsid w:val="005041BE"/>
    <w:rsid w:val="00504AF9"/>
    <w:rsid w:val="00504EE4"/>
    <w:rsid w:val="00505A10"/>
    <w:rsid w:val="005063B0"/>
    <w:rsid w:val="005066FB"/>
    <w:rsid w:val="005121EF"/>
    <w:rsid w:val="0051232A"/>
    <w:rsid w:val="0051606C"/>
    <w:rsid w:val="00516F45"/>
    <w:rsid w:val="005201B6"/>
    <w:rsid w:val="00522BFC"/>
    <w:rsid w:val="005250DF"/>
    <w:rsid w:val="0053384B"/>
    <w:rsid w:val="005349D2"/>
    <w:rsid w:val="005427F4"/>
    <w:rsid w:val="00543E28"/>
    <w:rsid w:val="00546D74"/>
    <w:rsid w:val="00547BCA"/>
    <w:rsid w:val="005500EA"/>
    <w:rsid w:val="00551D7F"/>
    <w:rsid w:val="0055491E"/>
    <w:rsid w:val="005600F0"/>
    <w:rsid w:val="00564B1C"/>
    <w:rsid w:val="00567DDE"/>
    <w:rsid w:val="005740ED"/>
    <w:rsid w:val="00576A7D"/>
    <w:rsid w:val="00577CB9"/>
    <w:rsid w:val="005822AC"/>
    <w:rsid w:val="0058445E"/>
    <w:rsid w:val="00587979"/>
    <w:rsid w:val="0059051D"/>
    <w:rsid w:val="0059171B"/>
    <w:rsid w:val="00591AFB"/>
    <w:rsid w:val="00594706"/>
    <w:rsid w:val="00594D48"/>
    <w:rsid w:val="00596858"/>
    <w:rsid w:val="00596E89"/>
    <w:rsid w:val="005A728F"/>
    <w:rsid w:val="005B00FF"/>
    <w:rsid w:val="005B1841"/>
    <w:rsid w:val="005B1B04"/>
    <w:rsid w:val="005B2A34"/>
    <w:rsid w:val="005B3003"/>
    <w:rsid w:val="005B5034"/>
    <w:rsid w:val="005B5FC6"/>
    <w:rsid w:val="005B616E"/>
    <w:rsid w:val="005B79F1"/>
    <w:rsid w:val="005B7C67"/>
    <w:rsid w:val="005B7CF3"/>
    <w:rsid w:val="005B7E9F"/>
    <w:rsid w:val="005C06A1"/>
    <w:rsid w:val="005C1469"/>
    <w:rsid w:val="005C15EF"/>
    <w:rsid w:val="005C1E37"/>
    <w:rsid w:val="005C3181"/>
    <w:rsid w:val="005C4E35"/>
    <w:rsid w:val="005C55E9"/>
    <w:rsid w:val="005C72FA"/>
    <w:rsid w:val="005C7918"/>
    <w:rsid w:val="005D1890"/>
    <w:rsid w:val="005D3EFE"/>
    <w:rsid w:val="005D5671"/>
    <w:rsid w:val="005D5DCC"/>
    <w:rsid w:val="005D657F"/>
    <w:rsid w:val="005D6862"/>
    <w:rsid w:val="005E1B06"/>
    <w:rsid w:val="005E306B"/>
    <w:rsid w:val="005F01A1"/>
    <w:rsid w:val="005F0A2C"/>
    <w:rsid w:val="005F0D47"/>
    <w:rsid w:val="005F1274"/>
    <w:rsid w:val="005F38C4"/>
    <w:rsid w:val="005F3A9F"/>
    <w:rsid w:val="005F4FC7"/>
    <w:rsid w:val="005F6618"/>
    <w:rsid w:val="005F6A1A"/>
    <w:rsid w:val="005F75F7"/>
    <w:rsid w:val="005F78E8"/>
    <w:rsid w:val="00600238"/>
    <w:rsid w:val="0060040E"/>
    <w:rsid w:val="00600CF7"/>
    <w:rsid w:val="00600DA2"/>
    <w:rsid w:val="00601291"/>
    <w:rsid w:val="0060388F"/>
    <w:rsid w:val="006051EE"/>
    <w:rsid w:val="006058B9"/>
    <w:rsid w:val="00606A11"/>
    <w:rsid w:val="0061003C"/>
    <w:rsid w:val="00610186"/>
    <w:rsid w:val="006135AA"/>
    <w:rsid w:val="006140C8"/>
    <w:rsid w:val="00615DC3"/>
    <w:rsid w:val="00620674"/>
    <w:rsid w:val="006227A7"/>
    <w:rsid w:val="00622DB8"/>
    <w:rsid w:val="00622FB3"/>
    <w:rsid w:val="0062354F"/>
    <w:rsid w:val="00623861"/>
    <w:rsid w:val="006243DA"/>
    <w:rsid w:val="00625965"/>
    <w:rsid w:val="0062666B"/>
    <w:rsid w:val="00626E3C"/>
    <w:rsid w:val="0063013F"/>
    <w:rsid w:val="00632DFF"/>
    <w:rsid w:val="0063476E"/>
    <w:rsid w:val="006409AC"/>
    <w:rsid w:val="00641E3F"/>
    <w:rsid w:val="0064366A"/>
    <w:rsid w:val="0064402D"/>
    <w:rsid w:val="0064486D"/>
    <w:rsid w:val="00644AB9"/>
    <w:rsid w:val="0064506F"/>
    <w:rsid w:val="006467B3"/>
    <w:rsid w:val="006479D1"/>
    <w:rsid w:val="00647DFE"/>
    <w:rsid w:val="00650CE8"/>
    <w:rsid w:val="00650F43"/>
    <w:rsid w:val="006518D6"/>
    <w:rsid w:val="00654BCC"/>
    <w:rsid w:val="00655C2C"/>
    <w:rsid w:val="00657000"/>
    <w:rsid w:val="00661BCE"/>
    <w:rsid w:val="00662E34"/>
    <w:rsid w:val="006643FE"/>
    <w:rsid w:val="00664B31"/>
    <w:rsid w:val="006653EA"/>
    <w:rsid w:val="006707B2"/>
    <w:rsid w:val="0067188B"/>
    <w:rsid w:val="0067221A"/>
    <w:rsid w:val="006755EB"/>
    <w:rsid w:val="0067645C"/>
    <w:rsid w:val="00681388"/>
    <w:rsid w:val="006827D9"/>
    <w:rsid w:val="00682ABD"/>
    <w:rsid w:val="00682D0D"/>
    <w:rsid w:val="006842FB"/>
    <w:rsid w:val="00686F4D"/>
    <w:rsid w:val="00687933"/>
    <w:rsid w:val="006903CE"/>
    <w:rsid w:val="006907CE"/>
    <w:rsid w:val="00691085"/>
    <w:rsid w:val="00691B1F"/>
    <w:rsid w:val="006921F3"/>
    <w:rsid w:val="0069234F"/>
    <w:rsid w:val="00692A10"/>
    <w:rsid w:val="00693AE5"/>
    <w:rsid w:val="006A0098"/>
    <w:rsid w:val="006A3D6B"/>
    <w:rsid w:val="006A644C"/>
    <w:rsid w:val="006A678A"/>
    <w:rsid w:val="006A6BB0"/>
    <w:rsid w:val="006A7349"/>
    <w:rsid w:val="006B1AA0"/>
    <w:rsid w:val="006B3483"/>
    <w:rsid w:val="006B5FA2"/>
    <w:rsid w:val="006B6627"/>
    <w:rsid w:val="006B6F35"/>
    <w:rsid w:val="006C0B95"/>
    <w:rsid w:val="006C1D89"/>
    <w:rsid w:val="006C222D"/>
    <w:rsid w:val="006C31B7"/>
    <w:rsid w:val="006C3363"/>
    <w:rsid w:val="006C3CB8"/>
    <w:rsid w:val="006C4292"/>
    <w:rsid w:val="006C55B2"/>
    <w:rsid w:val="006C5994"/>
    <w:rsid w:val="006D269B"/>
    <w:rsid w:val="006D3DB5"/>
    <w:rsid w:val="006D4BC9"/>
    <w:rsid w:val="006D6BDA"/>
    <w:rsid w:val="006D7049"/>
    <w:rsid w:val="006E0DDA"/>
    <w:rsid w:val="006E2274"/>
    <w:rsid w:val="006E4C08"/>
    <w:rsid w:val="006E558C"/>
    <w:rsid w:val="006E64EA"/>
    <w:rsid w:val="006F2BCA"/>
    <w:rsid w:val="006F31E8"/>
    <w:rsid w:val="006F3E57"/>
    <w:rsid w:val="006F5013"/>
    <w:rsid w:val="006F5DC9"/>
    <w:rsid w:val="006F6672"/>
    <w:rsid w:val="006F7B20"/>
    <w:rsid w:val="006F7D02"/>
    <w:rsid w:val="00700C3A"/>
    <w:rsid w:val="00702F0C"/>
    <w:rsid w:val="00704BF3"/>
    <w:rsid w:val="00704D65"/>
    <w:rsid w:val="007074D5"/>
    <w:rsid w:val="00710018"/>
    <w:rsid w:val="007100D2"/>
    <w:rsid w:val="007119D0"/>
    <w:rsid w:val="00716AC0"/>
    <w:rsid w:val="00720596"/>
    <w:rsid w:val="00721624"/>
    <w:rsid w:val="00722CB7"/>
    <w:rsid w:val="00722EB7"/>
    <w:rsid w:val="00723962"/>
    <w:rsid w:val="00724088"/>
    <w:rsid w:val="0072548B"/>
    <w:rsid w:val="00725606"/>
    <w:rsid w:val="00726F32"/>
    <w:rsid w:val="00727063"/>
    <w:rsid w:val="0072706D"/>
    <w:rsid w:val="00727869"/>
    <w:rsid w:val="00734ACE"/>
    <w:rsid w:val="00740A83"/>
    <w:rsid w:val="00741BA0"/>
    <w:rsid w:val="007433B0"/>
    <w:rsid w:val="00743CC1"/>
    <w:rsid w:val="00745E02"/>
    <w:rsid w:val="00751026"/>
    <w:rsid w:val="00751DAD"/>
    <w:rsid w:val="00754262"/>
    <w:rsid w:val="0075426D"/>
    <w:rsid w:val="00755068"/>
    <w:rsid w:val="00762E0F"/>
    <w:rsid w:val="007638BC"/>
    <w:rsid w:val="00766AFA"/>
    <w:rsid w:val="00772DC6"/>
    <w:rsid w:val="00774B10"/>
    <w:rsid w:val="0077673F"/>
    <w:rsid w:val="007771B4"/>
    <w:rsid w:val="0077744A"/>
    <w:rsid w:val="00777EDC"/>
    <w:rsid w:val="00781C26"/>
    <w:rsid w:val="00781C75"/>
    <w:rsid w:val="00782B35"/>
    <w:rsid w:val="00783C15"/>
    <w:rsid w:val="00784F46"/>
    <w:rsid w:val="00785822"/>
    <w:rsid w:val="00792074"/>
    <w:rsid w:val="00792C95"/>
    <w:rsid w:val="0079421A"/>
    <w:rsid w:val="007947B1"/>
    <w:rsid w:val="00795B26"/>
    <w:rsid w:val="007A037C"/>
    <w:rsid w:val="007A089B"/>
    <w:rsid w:val="007A1228"/>
    <w:rsid w:val="007A2EB3"/>
    <w:rsid w:val="007A304A"/>
    <w:rsid w:val="007A3323"/>
    <w:rsid w:val="007A501D"/>
    <w:rsid w:val="007B00FF"/>
    <w:rsid w:val="007B0261"/>
    <w:rsid w:val="007B0CF9"/>
    <w:rsid w:val="007B12AF"/>
    <w:rsid w:val="007B1C84"/>
    <w:rsid w:val="007B2FF7"/>
    <w:rsid w:val="007B43F0"/>
    <w:rsid w:val="007B45DD"/>
    <w:rsid w:val="007B46FE"/>
    <w:rsid w:val="007B4CFA"/>
    <w:rsid w:val="007B4D81"/>
    <w:rsid w:val="007B570B"/>
    <w:rsid w:val="007B667F"/>
    <w:rsid w:val="007C175A"/>
    <w:rsid w:val="007C54A0"/>
    <w:rsid w:val="007C661C"/>
    <w:rsid w:val="007D06A8"/>
    <w:rsid w:val="007D1782"/>
    <w:rsid w:val="007D7471"/>
    <w:rsid w:val="007E0419"/>
    <w:rsid w:val="007E08E9"/>
    <w:rsid w:val="007E3CA3"/>
    <w:rsid w:val="007E4024"/>
    <w:rsid w:val="007E4629"/>
    <w:rsid w:val="007F30F6"/>
    <w:rsid w:val="007F3EFA"/>
    <w:rsid w:val="007F7216"/>
    <w:rsid w:val="00803A52"/>
    <w:rsid w:val="00804E3A"/>
    <w:rsid w:val="0080515B"/>
    <w:rsid w:val="00807268"/>
    <w:rsid w:val="008122E0"/>
    <w:rsid w:val="00812CBD"/>
    <w:rsid w:val="00815091"/>
    <w:rsid w:val="00817180"/>
    <w:rsid w:val="00817542"/>
    <w:rsid w:val="00817A99"/>
    <w:rsid w:val="00817B65"/>
    <w:rsid w:val="008209E1"/>
    <w:rsid w:val="00820D84"/>
    <w:rsid w:val="00822AFD"/>
    <w:rsid w:val="008252E3"/>
    <w:rsid w:val="00827874"/>
    <w:rsid w:val="008310AF"/>
    <w:rsid w:val="00833261"/>
    <w:rsid w:val="008332F0"/>
    <w:rsid w:val="00833C96"/>
    <w:rsid w:val="00833FCB"/>
    <w:rsid w:val="00840799"/>
    <w:rsid w:val="00840D6A"/>
    <w:rsid w:val="0084145F"/>
    <w:rsid w:val="00843A32"/>
    <w:rsid w:val="00844FFA"/>
    <w:rsid w:val="00850309"/>
    <w:rsid w:val="008505AA"/>
    <w:rsid w:val="00851C00"/>
    <w:rsid w:val="00852D53"/>
    <w:rsid w:val="00855114"/>
    <w:rsid w:val="00855CCF"/>
    <w:rsid w:val="008561DA"/>
    <w:rsid w:val="00856AB9"/>
    <w:rsid w:val="0086092A"/>
    <w:rsid w:val="00863DEB"/>
    <w:rsid w:val="00863F15"/>
    <w:rsid w:val="00864BBE"/>
    <w:rsid w:val="00866245"/>
    <w:rsid w:val="008669B4"/>
    <w:rsid w:val="00870878"/>
    <w:rsid w:val="00873931"/>
    <w:rsid w:val="00875896"/>
    <w:rsid w:val="00875B3A"/>
    <w:rsid w:val="00876B7C"/>
    <w:rsid w:val="00876D63"/>
    <w:rsid w:val="0087752C"/>
    <w:rsid w:val="008849D6"/>
    <w:rsid w:val="00886C67"/>
    <w:rsid w:val="008903E9"/>
    <w:rsid w:val="0089045B"/>
    <w:rsid w:val="00892609"/>
    <w:rsid w:val="00894D39"/>
    <w:rsid w:val="00895494"/>
    <w:rsid w:val="00895E9D"/>
    <w:rsid w:val="0089750C"/>
    <w:rsid w:val="008A150F"/>
    <w:rsid w:val="008A26BB"/>
    <w:rsid w:val="008A29C5"/>
    <w:rsid w:val="008B03C1"/>
    <w:rsid w:val="008B133F"/>
    <w:rsid w:val="008B1636"/>
    <w:rsid w:val="008B45BA"/>
    <w:rsid w:val="008B4E8B"/>
    <w:rsid w:val="008B7224"/>
    <w:rsid w:val="008B7299"/>
    <w:rsid w:val="008C13A7"/>
    <w:rsid w:val="008C1D75"/>
    <w:rsid w:val="008C1E83"/>
    <w:rsid w:val="008C371F"/>
    <w:rsid w:val="008D0B08"/>
    <w:rsid w:val="008D1005"/>
    <w:rsid w:val="008D11D6"/>
    <w:rsid w:val="008D375C"/>
    <w:rsid w:val="008D3EAF"/>
    <w:rsid w:val="008D4668"/>
    <w:rsid w:val="008D47CA"/>
    <w:rsid w:val="008D59FE"/>
    <w:rsid w:val="008D6947"/>
    <w:rsid w:val="008D7477"/>
    <w:rsid w:val="008E1712"/>
    <w:rsid w:val="008E1978"/>
    <w:rsid w:val="008E1C95"/>
    <w:rsid w:val="008E5142"/>
    <w:rsid w:val="008E5F85"/>
    <w:rsid w:val="008E7E1D"/>
    <w:rsid w:val="008F01E2"/>
    <w:rsid w:val="008F2F3B"/>
    <w:rsid w:val="008F4E30"/>
    <w:rsid w:val="008F5794"/>
    <w:rsid w:val="008F59F9"/>
    <w:rsid w:val="008F7EE1"/>
    <w:rsid w:val="00904993"/>
    <w:rsid w:val="0091188B"/>
    <w:rsid w:val="00911BF3"/>
    <w:rsid w:val="009135ED"/>
    <w:rsid w:val="00913BF7"/>
    <w:rsid w:val="00913C56"/>
    <w:rsid w:val="00913FD9"/>
    <w:rsid w:val="00915804"/>
    <w:rsid w:val="00915E98"/>
    <w:rsid w:val="00915F61"/>
    <w:rsid w:val="00916696"/>
    <w:rsid w:val="00917894"/>
    <w:rsid w:val="009200D5"/>
    <w:rsid w:val="00921E96"/>
    <w:rsid w:val="00921FE5"/>
    <w:rsid w:val="00923022"/>
    <w:rsid w:val="009243EB"/>
    <w:rsid w:val="009244B6"/>
    <w:rsid w:val="009257F2"/>
    <w:rsid w:val="00927EDF"/>
    <w:rsid w:val="00931E53"/>
    <w:rsid w:val="009325B0"/>
    <w:rsid w:val="00932866"/>
    <w:rsid w:val="00932C4A"/>
    <w:rsid w:val="00932F5F"/>
    <w:rsid w:val="00933CE6"/>
    <w:rsid w:val="00933EC1"/>
    <w:rsid w:val="00933ED5"/>
    <w:rsid w:val="00934E5D"/>
    <w:rsid w:val="009404CD"/>
    <w:rsid w:val="00940D6F"/>
    <w:rsid w:val="00941257"/>
    <w:rsid w:val="009420A4"/>
    <w:rsid w:val="00944C57"/>
    <w:rsid w:val="009525B2"/>
    <w:rsid w:val="00955E09"/>
    <w:rsid w:val="00970068"/>
    <w:rsid w:val="00971DB3"/>
    <w:rsid w:val="009807F7"/>
    <w:rsid w:val="00980827"/>
    <w:rsid w:val="0098329E"/>
    <w:rsid w:val="00983AB0"/>
    <w:rsid w:val="009918F4"/>
    <w:rsid w:val="0099362A"/>
    <w:rsid w:val="009A0132"/>
    <w:rsid w:val="009A12E0"/>
    <w:rsid w:val="009A1838"/>
    <w:rsid w:val="009A3B91"/>
    <w:rsid w:val="009B3D72"/>
    <w:rsid w:val="009C331F"/>
    <w:rsid w:val="009C6317"/>
    <w:rsid w:val="009D2CE8"/>
    <w:rsid w:val="009D4361"/>
    <w:rsid w:val="009D5CA2"/>
    <w:rsid w:val="009D6366"/>
    <w:rsid w:val="009D643F"/>
    <w:rsid w:val="009E08B2"/>
    <w:rsid w:val="009E0FA6"/>
    <w:rsid w:val="009E14C9"/>
    <w:rsid w:val="009E1AC0"/>
    <w:rsid w:val="009E4D09"/>
    <w:rsid w:val="009F0614"/>
    <w:rsid w:val="009F0B97"/>
    <w:rsid w:val="009F0C7A"/>
    <w:rsid w:val="009F48B2"/>
    <w:rsid w:val="009F4A7D"/>
    <w:rsid w:val="009F583C"/>
    <w:rsid w:val="00A002B5"/>
    <w:rsid w:val="00A0282E"/>
    <w:rsid w:val="00A05B2A"/>
    <w:rsid w:val="00A05D53"/>
    <w:rsid w:val="00A07D2B"/>
    <w:rsid w:val="00A139CC"/>
    <w:rsid w:val="00A13B3A"/>
    <w:rsid w:val="00A14747"/>
    <w:rsid w:val="00A25064"/>
    <w:rsid w:val="00A2578F"/>
    <w:rsid w:val="00A2684D"/>
    <w:rsid w:val="00A3034A"/>
    <w:rsid w:val="00A32195"/>
    <w:rsid w:val="00A33B99"/>
    <w:rsid w:val="00A34DE0"/>
    <w:rsid w:val="00A35C42"/>
    <w:rsid w:val="00A36C0D"/>
    <w:rsid w:val="00A42E51"/>
    <w:rsid w:val="00A46F3D"/>
    <w:rsid w:val="00A51303"/>
    <w:rsid w:val="00A5650C"/>
    <w:rsid w:val="00A5687E"/>
    <w:rsid w:val="00A5764D"/>
    <w:rsid w:val="00A61BAC"/>
    <w:rsid w:val="00A656EA"/>
    <w:rsid w:val="00A6695F"/>
    <w:rsid w:val="00A66CB3"/>
    <w:rsid w:val="00A71520"/>
    <w:rsid w:val="00A7152B"/>
    <w:rsid w:val="00A723AD"/>
    <w:rsid w:val="00A7361D"/>
    <w:rsid w:val="00A765DE"/>
    <w:rsid w:val="00A80942"/>
    <w:rsid w:val="00A8156A"/>
    <w:rsid w:val="00A8389F"/>
    <w:rsid w:val="00A8754C"/>
    <w:rsid w:val="00A8759E"/>
    <w:rsid w:val="00A87863"/>
    <w:rsid w:val="00A87A57"/>
    <w:rsid w:val="00A91E6E"/>
    <w:rsid w:val="00A95C72"/>
    <w:rsid w:val="00A97B57"/>
    <w:rsid w:val="00AA014B"/>
    <w:rsid w:val="00AA0B94"/>
    <w:rsid w:val="00AA197B"/>
    <w:rsid w:val="00AA34EA"/>
    <w:rsid w:val="00AA3D57"/>
    <w:rsid w:val="00AA4015"/>
    <w:rsid w:val="00AA535D"/>
    <w:rsid w:val="00AA557E"/>
    <w:rsid w:val="00AB0D2A"/>
    <w:rsid w:val="00AB1BF9"/>
    <w:rsid w:val="00AB3EB0"/>
    <w:rsid w:val="00AB3FAA"/>
    <w:rsid w:val="00AB5184"/>
    <w:rsid w:val="00AB55BF"/>
    <w:rsid w:val="00AC135A"/>
    <w:rsid w:val="00AC1DD4"/>
    <w:rsid w:val="00AC2606"/>
    <w:rsid w:val="00AC33D2"/>
    <w:rsid w:val="00AC417D"/>
    <w:rsid w:val="00AC556C"/>
    <w:rsid w:val="00AC5C11"/>
    <w:rsid w:val="00AC6634"/>
    <w:rsid w:val="00AD072D"/>
    <w:rsid w:val="00AD2DCE"/>
    <w:rsid w:val="00AD54A3"/>
    <w:rsid w:val="00AE0CAA"/>
    <w:rsid w:val="00AE13C5"/>
    <w:rsid w:val="00AE4B42"/>
    <w:rsid w:val="00AE5F23"/>
    <w:rsid w:val="00AE62DA"/>
    <w:rsid w:val="00AE7C82"/>
    <w:rsid w:val="00AF1625"/>
    <w:rsid w:val="00AF24AF"/>
    <w:rsid w:val="00AF26B7"/>
    <w:rsid w:val="00AF33C6"/>
    <w:rsid w:val="00AF348B"/>
    <w:rsid w:val="00AF35CC"/>
    <w:rsid w:val="00AF7729"/>
    <w:rsid w:val="00B0400E"/>
    <w:rsid w:val="00B05939"/>
    <w:rsid w:val="00B07EAA"/>
    <w:rsid w:val="00B1143C"/>
    <w:rsid w:val="00B13070"/>
    <w:rsid w:val="00B15828"/>
    <w:rsid w:val="00B223C0"/>
    <w:rsid w:val="00B22505"/>
    <w:rsid w:val="00B227B7"/>
    <w:rsid w:val="00B23E29"/>
    <w:rsid w:val="00B242A1"/>
    <w:rsid w:val="00B2468F"/>
    <w:rsid w:val="00B2559C"/>
    <w:rsid w:val="00B256FF"/>
    <w:rsid w:val="00B33416"/>
    <w:rsid w:val="00B345C6"/>
    <w:rsid w:val="00B36ABF"/>
    <w:rsid w:val="00B36ADA"/>
    <w:rsid w:val="00B36D76"/>
    <w:rsid w:val="00B370A8"/>
    <w:rsid w:val="00B42E24"/>
    <w:rsid w:val="00B43489"/>
    <w:rsid w:val="00B438EC"/>
    <w:rsid w:val="00B44742"/>
    <w:rsid w:val="00B524DF"/>
    <w:rsid w:val="00B60F4A"/>
    <w:rsid w:val="00B61C56"/>
    <w:rsid w:val="00B676CC"/>
    <w:rsid w:val="00B70A60"/>
    <w:rsid w:val="00B756A4"/>
    <w:rsid w:val="00B75AFA"/>
    <w:rsid w:val="00B769A8"/>
    <w:rsid w:val="00B76A5B"/>
    <w:rsid w:val="00B81A19"/>
    <w:rsid w:val="00B81D73"/>
    <w:rsid w:val="00B83931"/>
    <w:rsid w:val="00B848EB"/>
    <w:rsid w:val="00B85E72"/>
    <w:rsid w:val="00B87755"/>
    <w:rsid w:val="00B90B8D"/>
    <w:rsid w:val="00B92AB0"/>
    <w:rsid w:val="00B92E41"/>
    <w:rsid w:val="00B938EC"/>
    <w:rsid w:val="00B93B39"/>
    <w:rsid w:val="00B940F5"/>
    <w:rsid w:val="00B94E72"/>
    <w:rsid w:val="00B956AB"/>
    <w:rsid w:val="00B95F82"/>
    <w:rsid w:val="00BA0027"/>
    <w:rsid w:val="00BA0B92"/>
    <w:rsid w:val="00BA0E16"/>
    <w:rsid w:val="00BA0FB6"/>
    <w:rsid w:val="00BA2F06"/>
    <w:rsid w:val="00BA3420"/>
    <w:rsid w:val="00BA7B19"/>
    <w:rsid w:val="00BB0809"/>
    <w:rsid w:val="00BB0FA6"/>
    <w:rsid w:val="00BB5795"/>
    <w:rsid w:val="00BC07AB"/>
    <w:rsid w:val="00BC4744"/>
    <w:rsid w:val="00BC54E1"/>
    <w:rsid w:val="00BC6844"/>
    <w:rsid w:val="00BC6E60"/>
    <w:rsid w:val="00BC7C60"/>
    <w:rsid w:val="00BD29B7"/>
    <w:rsid w:val="00BD2D3B"/>
    <w:rsid w:val="00BD45B7"/>
    <w:rsid w:val="00BD5B5E"/>
    <w:rsid w:val="00BD77A0"/>
    <w:rsid w:val="00BD77FA"/>
    <w:rsid w:val="00BE11F3"/>
    <w:rsid w:val="00BE6B3A"/>
    <w:rsid w:val="00BE7253"/>
    <w:rsid w:val="00BF0552"/>
    <w:rsid w:val="00BF0CC4"/>
    <w:rsid w:val="00BF135C"/>
    <w:rsid w:val="00BF173A"/>
    <w:rsid w:val="00BF199E"/>
    <w:rsid w:val="00BF1A9C"/>
    <w:rsid w:val="00BF2CAC"/>
    <w:rsid w:val="00BF7449"/>
    <w:rsid w:val="00BF7CD8"/>
    <w:rsid w:val="00C01CFE"/>
    <w:rsid w:val="00C04329"/>
    <w:rsid w:val="00C05FD3"/>
    <w:rsid w:val="00C10D72"/>
    <w:rsid w:val="00C11ADA"/>
    <w:rsid w:val="00C13E75"/>
    <w:rsid w:val="00C13F9B"/>
    <w:rsid w:val="00C17B4E"/>
    <w:rsid w:val="00C17FA3"/>
    <w:rsid w:val="00C2257E"/>
    <w:rsid w:val="00C25475"/>
    <w:rsid w:val="00C35969"/>
    <w:rsid w:val="00C450CF"/>
    <w:rsid w:val="00C4681F"/>
    <w:rsid w:val="00C506E3"/>
    <w:rsid w:val="00C527D3"/>
    <w:rsid w:val="00C53B2B"/>
    <w:rsid w:val="00C5581E"/>
    <w:rsid w:val="00C56E25"/>
    <w:rsid w:val="00C5764F"/>
    <w:rsid w:val="00C62AEB"/>
    <w:rsid w:val="00C63580"/>
    <w:rsid w:val="00C66534"/>
    <w:rsid w:val="00C67B64"/>
    <w:rsid w:val="00C70C52"/>
    <w:rsid w:val="00C7226B"/>
    <w:rsid w:val="00C73E16"/>
    <w:rsid w:val="00C76E59"/>
    <w:rsid w:val="00C771A1"/>
    <w:rsid w:val="00C77793"/>
    <w:rsid w:val="00C77E7D"/>
    <w:rsid w:val="00C81183"/>
    <w:rsid w:val="00C814B6"/>
    <w:rsid w:val="00C839C9"/>
    <w:rsid w:val="00C85FE6"/>
    <w:rsid w:val="00C87E4E"/>
    <w:rsid w:val="00C916F3"/>
    <w:rsid w:val="00C92135"/>
    <w:rsid w:val="00C93EF0"/>
    <w:rsid w:val="00C962AE"/>
    <w:rsid w:val="00C9791F"/>
    <w:rsid w:val="00C97A29"/>
    <w:rsid w:val="00CA0B9A"/>
    <w:rsid w:val="00CA1DB0"/>
    <w:rsid w:val="00CA2CF3"/>
    <w:rsid w:val="00CA3922"/>
    <w:rsid w:val="00CA58C2"/>
    <w:rsid w:val="00CA6C62"/>
    <w:rsid w:val="00CB1E86"/>
    <w:rsid w:val="00CB4CD0"/>
    <w:rsid w:val="00CB78D0"/>
    <w:rsid w:val="00CC0FB3"/>
    <w:rsid w:val="00CC152D"/>
    <w:rsid w:val="00CC33B0"/>
    <w:rsid w:val="00CC5572"/>
    <w:rsid w:val="00CC636A"/>
    <w:rsid w:val="00CC72AB"/>
    <w:rsid w:val="00CD3634"/>
    <w:rsid w:val="00CD3F77"/>
    <w:rsid w:val="00CD55EE"/>
    <w:rsid w:val="00CD636A"/>
    <w:rsid w:val="00CD68C5"/>
    <w:rsid w:val="00CD7CA6"/>
    <w:rsid w:val="00CE05E9"/>
    <w:rsid w:val="00CE0B41"/>
    <w:rsid w:val="00CE4125"/>
    <w:rsid w:val="00CE5126"/>
    <w:rsid w:val="00CE6557"/>
    <w:rsid w:val="00CE7013"/>
    <w:rsid w:val="00CF0236"/>
    <w:rsid w:val="00CF1531"/>
    <w:rsid w:val="00CF154C"/>
    <w:rsid w:val="00CF1D13"/>
    <w:rsid w:val="00CF3E0D"/>
    <w:rsid w:val="00CF7EB0"/>
    <w:rsid w:val="00D01687"/>
    <w:rsid w:val="00D05850"/>
    <w:rsid w:val="00D0648C"/>
    <w:rsid w:val="00D075A3"/>
    <w:rsid w:val="00D1154B"/>
    <w:rsid w:val="00D14A48"/>
    <w:rsid w:val="00D15B03"/>
    <w:rsid w:val="00D17FC6"/>
    <w:rsid w:val="00D2155C"/>
    <w:rsid w:val="00D232A8"/>
    <w:rsid w:val="00D23852"/>
    <w:rsid w:val="00D245C3"/>
    <w:rsid w:val="00D248FF"/>
    <w:rsid w:val="00D257C6"/>
    <w:rsid w:val="00D27441"/>
    <w:rsid w:val="00D33754"/>
    <w:rsid w:val="00D344A7"/>
    <w:rsid w:val="00D3515D"/>
    <w:rsid w:val="00D35D35"/>
    <w:rsid w:val="00D37AAD"/>
    <w:rsid w:val="00D4487F"/>
    <w:rsid w:val="00D45203"/>
    <w:rsid w:val="00D476A3"/>
    <w:rsid w:val="00D47B1D"/>
    <w:rsid w:val="00D5091A"/>
    <w:rsid w:val="00D5172D"/>
    <w:rsid w:val="00D54D09"/>
    <w:rsid w:val="00D54F65"/>
    <w:rsid w:val="00D55440"/>
    <w:rsid w:val="00D61D1B"/>
    <w:rsid w:val="00D675AC"/>
    <w:rsid w:val="00D67C87"/>
    <w:rsid w:val="00D71D8E"/>
    <w:rsid w:val="00D73A4B"/>
    <w:rsid w:val="00D740FE"/>
    <w:rsid w:val="00D74C38"/>
    <w:rsid w:val="00D74D91"/>
    <w:rsid w:val="00D8017F"/>
    <w:rsid w:val="00D817F7"/>
    <w:rsid w:val="00D81C6A"/>
    <w:rsid w:val="00D81F22"/>
    <w:rsid w:val="00D83322"/>
    <w:rsid w:val="00D83581"/>
    <w:rsid w:val="00D83F89"/>
    <w:rsid w:val="00D87083"/>
    <w:rsid w:val="00D8776D"/>
    <w:rsid w:val="00D87D45"/>
    <w:rsid w:val="00D91FF5"/>
    <w:rsid w:val="00D926FB"/>
    <w:rsid w:val="00D93087"/>
    <w:rsid w:val="00D93620"/>
    <w:rsid w:val="00D941C7"/>
    <w:rsid w:val="00D944AB"/>
    <w:rsid w:val="00D9571B"/>
    <w:rsid w:val="00D95F9F"/>
    <w:rsid w:val="00DA46C9"/>
    <w:rsid w:val="00DA5184"/>
    <w:rsid w:val="00DA6106"/>
    <w:rsid w:val="00DA790A"/>
    <w:rsid w:val="00DB1D0F"/>
    <w:rsid w:val="00DB24DA"/>
    <w:rsid w:val="00DB41B9"/>
    <w:rsid w:val="00DB74F0"/>
    <w:rsid w:val="00DC1D10"/>
    <w:rsid w:val="00DC2676"/>
    <w:rsid w:val="00DC2FA8"/>
    <w:rsid w:val="00DC4653"/>
    <w:rsid w:val="00DC4BE6"/>
    <w:rsid w:val="00DC55BD"/>
    <w:rsid w:val="00DC59A6"/>
    <w:rsid w:val="00DC681B"/>
    <w:rsid w:val="00DC6AE8"/>
    <w:rsid w:val="00DC6DCE"/>
    <w:rsid w:val="00DD3799"/>
    <w:rsid w:val="00DD4719"/>
    <w:rsid w:val="00DD4B83"/>
    <w:rsid w:val="00DD7196"/>
    <w:rsid w:val="00DE09AB"/>
    <w:rsid w:val="00DE34EB"/>
    <w:rsid w:val="00DE4888"/>
    <w:rsid w:val="00DE54FB"/>
    <w:rsid w:val="00DE5BCC"/>
    <w:rsid w:val="00DE69F3"/>
    <w:rsid w:val="00DF0013"/>
    <w:rsid w:val="00DF0969"/>
    <w:rsid w:val="00DF205F"/>
    <w:rsid w:val="00DF2671"/>
    <w:rsid w:val="00DF3A51"/>
    <w:rsid w:val="00DF3BD7"/>
    <w:rsid w:val="00DF5BB8"/>
    <w:rsid w:val="00DF605F"/>
    <w:rsid w:val="00DF6421"/>
    <w:rsid w:val="00DF6CFF"/>
    <w:rsid w:val="00DF7AE8"/>
    <w:rsid w:val="00E101B9"/>
    <w:rsid w:val="00E11BE1"/>
    <w:rsid w:val="00E14D08"/>
    <w:rsid w:val="00E15A9A"/>
    <w:rsid w:val="00E16B38"/>
    <w:rsid w:val="00E23717"/>
    <w:rsid w:val="00E264BB"/>
    <w:rsid w:val="00E30433"/>
    <w:rsid w:val="00E3104A"/>
    <w:rsid w:val="00E318D7"/>
    <w:rsid w:val="00E32A07"/>
    <w:rsid w:val="00E34BEE"/>
    <w:rsid w:val="00E37296"/>
    <w:rsid w:val="00E40659"/>
    <w:rsid w:val="00E409EF"/>
    <w:rsid w:val="00E423B5"/>
    <w:rsid w:val="00E447E1"/>
    <w:rsid w:val="00E44B7E"/>
    <w:rsid w:val="00E45338"/>
    <w:rsid w:val="00E45A5B"/>
    <w:rsid w:val="00E45E09"/>
    <w:rsid w:val="00E47A06"/>
    <w:rsid w:val="00E50CF5"/>
    <w:rsid w:val="00E51EFB"/>
    <w:rsid w:val="00E53FC7"/>
    <w:rsid w:val="00E5615B"/>
    <w:rsid w:val="00E602A2"/>
    <w:rsid w:val="00E612A7"/>
    <w:rsid w:val="00E61BC4"/>
    <w:rsid w:val="00E62940"/>
    <w:rsid w:val="00E63CAD"/>
    <w:rsid w:val="00E64F56"/>
    <w:rsid w:val="00E659F5"/>
    <w:rsid w:val="00E66FB8"/>
    <w:rsid w:val="00E67D4A"/>
    <w:rsid w:val="00E7170B"/>
    <w:rsid w:val="00E756EE"/>
    <w:rsid w:val="00E832CA"/>
    <w:rsid w:val="00E87949"/>
    <w:rsid w:val="00E93235"/>
    <w:rsid w:val="00E96F41"/>
    <w:rsid w:val="00E97276"/>
    <w:rsid w:val="00E97E27"/>
    <w:rsid w:val="00EA36A8"/>
    <w:rsid w:val="00EA3782"/>
    <w:rsid w:val="00EA6316"/>
    <w:rsid w:val="00EA6A6B"/>
    <w:rsid w:val="00EA759F"/>
    <w:rsid w:val="00EB0DDF"/>
    <w:rsid w:val="00EB3FFD"/>
    <w:rsid w:val="00EB4EB6"/>
    <w:rsid w:val="00EB4EF7"/>
    <w:rsid w:val="00EC0D91"/>
    <w:rsid w:val="00EC1F51"/>
    <w:rsid w:val="00EC555C"/>
    <w:rsid w:val="00EC5897"/>
    <w:rsid w:val="00EC733D"/>
    <w:rsid w:val="00EC79B4"/>
    <w:rsid w:val="00EC7B71"/>
    <w:rsid w:val="00ED0DC7"/>
    <w:rsid w:val="00ED27D2"/>
    <w:rsid w:val="00ED4796"/>
    <w:rsid w:val="00ED57E1"/>
    <w:rsid w:val="00ED6F27"/>
    <w:rsid w:val="00EE09C8"/>
    <w:rsid w:val="00EE0DAA"/>
    <w:rsid w:val="00EE5CAA"/>
    <w:rsid w:val="00EE7A17"/>
    <w:rsid w:val="00EF0EA8"/>
    <w:rsid w:val="00EF57F0"/>
    <w:rsid w:val="00EF77F7"/>
    <w:rsid w:val="00EF7F95"/>
    <w:rsid w:val="00F020C7"/>
    <w:rsid w:val="00F04EAF"/>
    <w:rsid w:val="00F056F9"/>
    <w:rsid w:val="00F11AAC"/>
    <w:rsid w:val="00F11B19"/>
    <w:rsid w:val="00F136A5"/>
    <w:rsid w:val="00F14A7F"/>
    <w:rsid w:val="00F172C9"/>
    <w:rsid w:val="00F215B6"/>
    <w:rsid w:val="00F225B7"/>
    <w:rsid w:val="00F229C8"/>
    <w:rsid w:val="00F22BC6"/>
    <w:rsid w:val="00F244F8"/>
    <w:rsid w:val="00F24836"/>
    <w:rsid w:val="00F2526C"/>
    <w:rsid w:val="00F25746"/>
    <w:rsid w:val="00F2602F"/>
    <w:rsid w:val="00F30346"/>
    <w:rsid w:val="00F3535A"/>
    <w:rsid w:val="00F3699E"/>
    <w:rsid w:val="00F4249A"/>
    <w:rsid w:val="00F462E5"/>
    <w:rsid w:val="00F46E2D"/>
    <w:rsid w:val="00F4753C"/>
    <w:rsid w:val="00F507DD"/>
    <w:rsid w:val="00F51216"/>
    <w:rsid w:val="00F5166B"/>
    <w:rsid w:val="00F53535"/>
    <w:rsid w:val="00F605AD"/>
    <w:rsid w:val="00F614B0"/>
    <w:rsid w:val="00F637A9"/>
    <w:rsid w:val="00F63E96"/>
    <w:rsid w:val="00F657D3"/>
    <w:rsid w:val="00F65CA2"/>
    <w:rsid w:val="00F66330"/>
    <w:rsid w:val="00F67220"/>
    <w:rsid w:val="00F70503"/>
    <w:rsid w:val="00F70E07"/>
    <w:rsid w:val="00F73F16"/>
    <w:rsid w:val="00F76A84"/>
    <w:rsid w:val="00F76EBA"/>
    <w:rsid w:val="00F81B11"/>
    <w:rsid w:val="00F81D73"/>
    <w:rsid w:val="00F82310"/>
    <w:rsid w:val="00F83C2D"/>
    <w:rsid w:val="00F850A3"/>
    <w:rsid w:val="00F85A66"/>
    <w:rsid w:val="00F90266"/>
    <w:rsid w:val="00F906C7"/>
    <w:rsid w:val="00F909FA"/>
    <w:rsid w:val="00F90C1E"/>
    <w:rsid w:val="00F91E24"/>
    <w:rsid w:val="00F93DCC"/>
    <w:rsid w:val="00F959D7"/>
    <w:rsid w:val="00FA206D"/>
    <w:rsid w:val="00FA48EE"/>
    <w:rsid w:val="00FA59D7"/>
    <w:rsid w:val="00FA6A26"/>
    <w:rsid w:val="00FA6D5E"/>
    <w:rsid w:val="00FA7281"/>
    <w:rsid w:val="00FA792E"/>
    <w:rsid w:val="00FA79B4"/>
    <w:rsid w:val="00FB1F85"/>
    <w:rsid w:val="00FB334B"/>
    <w:rsid w:val="00FB70A2"/>
    <w:rsid w:val="00FB71E3"/>
    <w:rsid w:val="00FC04E7"/>
    <w:rsid w:val="00FC2226"/>
    <w:rsid w:val="00FC2659"/>
    <w:rsid w:val="00FC30CD"/>
    <w:rsid w:val="00FC3E10"/>
    <w:rsid w:val="00FC6540"/>
    <w:rsid w:val="00FC6B8F"/>
    <w:rsid w:val="00FC7B8A"/>
    <w:rsid w:val="00FD0C6B"/>
    <w:rsid w:val="00FD17BC"/>
    <w:rsid w:val="00FE0744"/>
    <w:rsid w:val="00FE1108"/>
    <w:rsid w:val="00FE3CBE"/>
    <w:rsid w:val="00FE4625"/>
    <w:rsid w:val="00FE68D7"/>
    <w:rsid w:val="00FE7782"/>
    <w:rsid w:val="00FE7C2E"/>
    <w:rsid w:val="00FF2565"/>
    <w:rsid w:val="07D1287D"/>
    <w:rsid w:val="0AE6C84D"/>
    <w:rsid w:val="1262EC46"/>
    <w:rsid w:val="1419EFBA"/>
    <w:rsid w:val="1970B6E3"/>
    <w:rsid w:val="1EA860E2"/>
    <w:rsid w:val="210E4431"/>
    <w:rsid w:val="3547352B"/>
    <w:rsid w:val="3D0E3283"/>
    <w:rsid w:val="46424E3E"/>
    <w:rsid w:val="467A8CFA"/>
    <w:rsid w:val="47EA93EB"/>
    <w:rsid w:val="5F20CA89"/>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EC00A3F4-239C-46E6-874F-64FE2AF9A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67645C"/>
    <w:pPr>
      <w:widowControl w:val="0"/>
      <w:spacing w:before="120" w:after="120" w:line="240" w:lineRule="auto"/>
    </w:pPr>
    <w:rPr>
      <w:rFonts w:eastAsia="SimSun" w:cstheme="minorBidi"/>
      <w:kern w:val="2"/>
      <w:szCs w:val="22"/>
      <w:lang w:val="en-US" w:eastAsia="zh-CN"/>
    </w:rPr>
  </w:style>
  <w:style w:type="character" w:customStyle="1" w:styleId="3GPPTextChar">
    <w:name w:val="3GPP Text Char"/>
    <w:link w:val="3GPPText"/>
    <w:qFormat/>
    <w:rsid w:val="0067645C"/>
    <w:rPr>
      <w:rFonts w:ascii="Times New Roman" w:eastAsia="SimSun" w:hAnsi="Times New Roman"/>
      <w:sz w:val="20"/>
      <w:lang w:eastAsia="zh-CN"/>
      <w14:ligatures w14:val="none"/>
    </w:rPr>
  </w:style>
  <w:style w:type="paragraph" w:customStyle="1" w:styleId="B1">
    <w:name w:val="B1"/>
    <w:basedOn w:val="List"/>
    <w:link w:val="B1Char1"/>
    <w:qFormat/>
    <w:locked/>
    <w:rsid w:val="0067645C"/>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67645C"/>
    <w:rPr>
      <w:rFonts w:ascii="Times New Roman" w:hAnsi="Times New Roman"/>
      <w:kern w:val="0"/>
      <w:sz w:val="20"/>
      <w:lang w:eastAsia="zh-CN"/>
      <w14:ligatures w14:val="none"/>
    </w:rPr>
  </w:style>
  <w:style w:type="paragraph" w:styleId="List">
    <w:name w:val="List"/>
    <w:basedOn w:val="Normal"/>
    <w:uiPriority w:val="99"/>
    <w:semiHidden/>
    <w:unhideWhenUsed/>
    <w:rsid w:val="0067645C"/>
    <w:pPr>
      <w:ind w:left="360" w:hanging="360"/>
      <w:contextualSpacing/>
    </w:pPr>
  </w:style>
  <w:style w:type="character" w:styleId="PlaceholderText">
    <w:name w:val="Placeholder Text"/>
    <w:basedOn w:val="DefaultParagraphFont"/>
    <w:uiPriority w:val="99"/>
    <w:semiHidden/>
    <w:rsid w:val="00D33754"/>
    <w:rPr>
      <w:color w:val="666666"/>
    </w:rPr>
  </w:style>
  <w:style w:type="paragraph" w:customStyle="1" w:styleId="TAL">
    <w:name w:val="TAL"/>
    <w:basedOn w:val="Normal"/>
    <w:link w:val="TALChar"/>
    <w:qFormat/>
    <w:rsid w:val="00BF199E"/>
    <w:pPr>
      <w:keepNext/>
      <w:keepLines/>
      <w:overflowPunct w:val="0"/>
      <w:autoSpaceDE w:val="0"/>
      <w:autoSpaceDN w:val="0"/>
      <w:adjustRightInd w:val="0"/>
      <w:spacing w:after="0" w:line="240" w:lineRule="auto"/>
      <w:jc w:val="left"/>
      <w:textAlignment w:val="baseline"/>
    </w:pPr>
    <w:rPr>
      <w:rFonts w:ascii="Arial" w:eastAsia="Times New Roman" w:hAnsi="Arial"/>
      <w:sz w:val="18"/>
    </w:rPr>
  </w:style>
  <w:style w:type="character" w:customStyle="1" w:styleId="TALChar">
    <w:name w:val="TAL Char"/>
    <w:link w:val="TAL"/>
    <w:qFormat/>
    <w:locked/>
    <w:rsid w:val="00BF199E"/>
    <w:rPr>
      <w:rFonts w:ascii="Arial" w:eastAsia="Times New Roman" w:hAnsi="Arial" w:cs="Times New Roman"/>
      <w:kern w:val="0"/>
      <w:sz w:val="18"/>
      <w:szCs w:val="20"/>
      <w:lang w:val="en-GB" w:eastAsia="ja-JP"/>
      <w14:ligatures w14:val="none"/>
    </w:rPr>
  </w:style>
  <w:style w:type="character" w:customStyle="1" w:styleId="B10">
    <w:name w:val="B1 (文字)"/>
    <w:rsid w:val="0089750C"/>
    <w:rPr>
      <w:rFonts w:eastAsia="Times New Roman"/>
      <w:lang w:val="en-GB" w:eastAsia="en-GB"/>
    </w:rPr>
  </w:style>
  <w:style w:type="table" w:customStyle="1" w:styleId="4-51">
    <w:name w:val="网格表 4 - 着色 51"/>
    <w:basedOn w:val="TableNormal"/>
    <w:next w:val="GridTable4-Accent5"/>
    <w:uiPriority w:val="49"/>
    <w:rsid w:val="00B42E24"/>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5">
    <w:name w:val="Grid Table 4 Accent 5"/>
    <w:basedOn w:val="TableNormal"/>
    <w:uiPriority w:val="49"/>
    <w:rsid w:val="00B42E24"/>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TdocHeader2">
    <w:name w:val="Tdoc_Header_2"/>
    <w:basedOn w:val="Normal"/>
    <w:qFormat/>
    <w:rsid w:val="0010729F"/>
    <w:pPr>
      <w:widowControl w:val="0"/>
      <w:tabs>
        <w:tab w:val="left" w:pos="1701"/>
        <w:tab w:val="right" w:pos="9072"/>
        <w:tab w:val="right" w:pos="10206"/>
      </w:tabs>
      <w:spacing w:after="0" w:line="240" w:lineRule="auto"/>
      <w:ind w:left="1440" w:hanging="1440"/>
    </w:pPr>
    <w:rPr>
      <w:rFonts w:ascii="Arial" w:eastAsia="Batang" w:hAnsi="Arial"/>
      <w:b/>
      <w:sz w:val="18"/>
      <w:lang w:eastAsia="en-US"/>
    </w:rPr>
  </w:style>
  <w:style w:type="paragraph" w:styleId="NormalWeb">
    <w:name w:val="Normal (Web)"/>
    <w:basedOn w:val="Normal"/>
    <w:uiPriority w:val="99"/>
    <w:qFormat/>
    <w:rsid w:val="005D5DCC"/>
    <w:pPr>
      <w:spacing w:before="100" w:beforeAutospacing="1" w:after="100" w:afterAutospacing="1" w:line="240" w:lineRule="auto"/>
      <w:jc w:val="left"/>
    </w:pPr>
    <w:rPr>
      <w:rFonts w:ascii="Arial" w:eastAsia="SimSun" w:hAnsi="Arial" w:cs="Arial"/>
      <w:color w:val="493118"/>
      <w:sz w:val="18"/>
      <w:szCs w:val="18"/>
      <w:lang w:val="en-US" w:eastAsia="zh-CN"/>
    </w:rPr>
  </w:style>
  <w:style w:type="character" w:customStyle="1" w:styleId="5">
    <w:name w:val="列表段落 字符5"/>
    <w:link w:val="2"/>
    <w:qFormat/>
    <w:rsid w:val="005D5DCC"/>
    <w:rPr>
      <w:rFonts w:ascii="Times" w:eastAsia="Batang" w:hAnsi="Times" w:cs="Times"/>
      <w:szCs w:val="24"/>
    </w:rPr>
  </w:style>
  <w:style w:type="paragraph" w:customStyle="1" w:styleId="2">
    <w:name w:val="列表段落2"/>
    <w:basedOn w:val="Normal"/>
    <w:link w:val="5"/>
    <w:qFormat/>
    <w:rsid w:val="005D5DCC"/>
    <w:pPr>
      <w:spacing w:before="120" w:after="0" w:line="240" w:lineRule="auto"/>
      <w:ind w:leftChars="400" w:left="840" w:hanging="1440"/>
      <w:jc w:val="left"/>
    </w:pPr>
    <w:rPr>
      <w:rFonts w:ascii="Times" w:eastAsia="Batang" w:hAnsi="Times" w:cs="Times"/>
      <w:kern w:val="2"/>
      <w:sz w:val="22"/>
      <w:szCs w:val="24"/>
      <w:lang w:val="en-US" w:eastAsia="en-US"/>
      <w14:ligatures w14:val="standardContextual"/>
    </w:rPr>
  </w:style>
  <w:style w:type="paragraph" w:customStyle="1" w:styleId="TH">
    <w:name w:val="TH"/>
    <w:basedOn w:val="Normal"/>
    <w:link w:val="THChar"/>
    <w:qFormat/>
    <w:rsid w:val="00114473"/>
    <w:pPr>
      <w:keepNext/>
      <w:keepLines/>
      <w:overflowPunct w:val="0"/>
      <w:autoSpaceDE w:val="0"/>
      <w:autoSpaceDN w:val="0"/>
      <w:adjustRightInd w:val="0"/>
      <w:spacing w:before="60" w:line="240" w:lineRule="auto"/>
      <w:jc w:val="center"/>
      <w:textAlignment w:val="baseline"/>
    </w:pPr>
    <w:rPr>
      <w:rFonts w:ascii="Arial" w:eastAsia="Times New Roman" w:hAnsi="Arial"/>
      <w:b/>
      <w:lang w:eastAsia="en-GB"/>
    </w:rPr>
  </w:style>
  <w:style w:type="character" w:customStyle="1" w:styleId="THChar">
    <w:name w:val="TH Char"/>
    <w:link w:val="TH"/>
    <w:qFormat/>
    <w:rsid w:val="00114473"/>
    <w:rPr>
      <w:rFonts w:ascii="Arial" w:eastAsia="Times New Roman" w:hAnsi="Arial" w:cs="Times New Roman"/>
      <w:b/>
      <w:kern w:val="0"/>
      <w:sz w:val="20"/>
      <w:szCs w:val="20"/>
      <w:lang w:val="en-GB" w:eastAsia="en-GB"/>
      <w14:ligatures w14:val="none"/>
    </w:rPr>
  </w:style>
  <w:style w:type="paragraph" w:customStyle="1" w:styleId="TAH">
    <w:name w:val="TAH"/>
    <w:basedOn w:val="Normal"/>
    <w:link w:val="TAHCar"/>
    <w:qFormat/>
    <w:rsid w:val="00114473"/>
    <w:pPr>
      <w:keepNext/>
      <w:keepLines/>
      <w:overflowPunct w:val="0"/>
      <w:autoSpaceDE w:val="0"/>
      <w:autoSpaceDN w:val="0"/>
      <w:adjustRightInd w:val="0"/>
      <w:spacing w:after="0" w:line="240" w:lineRule="auto"/>
      <w:jc w:val="center"/>
      <w:textAlignment w:val="baseline"/>
    </w:pPr>
    <w:rPr>
      <w:rFonts w:ascii="Arial" w:eastAsia="SimSun" w:hAnsi="Arial"/>
      <w:b/>
      <w:sz w:val="18"/>
      <w:lang w:eastAsia="en-US"/>
    </w:rPr>
  </w:style>
  <w:style w:type="character" w:customStyle="1" w:styleId="TAHCar">
    <w:name w:val="TAH Car"/>
    <w:link w:val="TAH"/>
    <w:qFormat/>
    <w:rsid w:val="00114473"/>
    <w:rPr>
      <w:rFonts w:ascii="Arial" w:eastAsia="SimSun" w:hAnsi="Arial" w:cs="Times New Roman"/>
      <w:b/>
      <w:kern w:val="0"/>
      <w:sz w:val="18"/>
      <w:szCs w:val="20"/>
      <w:lang w:val="en-GB"/>
      <w14:ligatures w14:val="none"/>
    </w:rPr>
  </w:style>
  <w:style w:type="paragraph" w:customStyle="1" w:styleId="Tabletext">
    <w:name w:val="Table_text"/>
    <w:basedOn w:val="Normal"/>
    <w:rsid w:val="001144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eastAsia="SimSun"/>
      <w:sz w:val="22"/>
      <w:lang w:eastAsia="en-US"/>
    </w:rPr>
  </w:style>
  <w:style w:type="paragraph" w:styleId="Caption">
    <w:name w:val="caption"/>
    <w:basedOn w:val="Normal"/>
    <w:next w:val="Normal"/>
    <w:qFormat/>
    <w:rsid w:val="00221351"/>
    <w:pPr>
      <w:spacing w:before="120" w:after="120" w:line="259" w:lineRule="auto"/>
      <w:jc w:val="left"/>
    </w:pPr>
    <w:rPr>
      <w:rFonts w:ascii="Arial" w:eastAsiaTheme="minorHAnsi" w:hAnsi="Arial" w:cstheme="minorBidi"/>
      <w:b/>
      <w:szCs w:val="22"/>
      <w:lang w:val="en-US" w:eastAsia="en-GB"/>
    </w:rPr>
  </w:style>
  <w:style w:type="paragraph" w:customStyle="1" w:styleId="Observation">
    <w:name w:val="Observation"/>
    <w:basedOn w:val="Normal"/>
    <w:qFormat/>
    <w:rsid w:val="001F160F"/>
    <w:pPr>
      <w:numPr>
        <w:numId w:val="2"/>
      </w:numPr>
      <w:tabs>
        <w:tab w:val="num" w:pos="360"/>
        <w:tab w:val="left" w:pos="1701"/>
      </w:tabs>
      <w:spacing w:after="120"/>
      <w:ind w:left="1701" w:hanging="1701"/>
    </w:pPr>
    <w:rPr>
      <w:rFonts w:ascii="Arial" w:eastAsiaTheme="minorHAnsi" w:hAnsi="Arial" w:cstheme="minorBidi"/>
      <w:b/>
      <w:bCs/>
      <w:szCs w:val="22"/>
      <w:lang w:val="en-US"/>
    </w:rPr>
  </w:style>
  <w:style w:type="character" w:customStyle="1" w:styleId="0MaintextChar">
    <w:name w:val="0 Main text Char"/>
    <w:link w:val="0Maintext"/>
    <w:qFormat/>
    <w:locked/>
    <w:rsid w:val="00114A82"/>
    <w:rPr>
      <w:rFonts w:ascii="Times New Roman" w:hAnsi="Times New Roman"/>
      <w:lang w:val="en-GB"/>
    </w:rPr>
  </w:style>
  <w:style w:type="paragraph" w:customStyle="1" w:styleId="0Maintext">
    <w:name w:val="0 Main text"/>
    <w:basedOn w:val="Normal"/>
    <w:link w:val="0MaintextChar"/>
    <w:qFormat/>
    <w:rsid w:val="00114A82"/>
    <w:pPr>
      <w:spacing w:after="0" w:line="240" w:lineRule="auto"/>
    </w:pPr>
    <w:rPr>
      <w:rFonts w:eastAsiaTheme="minorHAnsi" w:cstheme="minorBidi"/>
      <w:kern w:val="2"/>
      <w:sz w:val="22"/>
      <w:szCs w:val="22"/>
      <w:lang w:eastAsia="en-US"/>
      <w14:ligatures w14:val="standardContextual"/>
    </w:rPr>
  </w:style>
  <w:style w:type="character" w:styleId="Strong">
    <w:name w:val="Strong"/>
    <w:uiPriority w:val="22"/>
    <w:qFormat/>
    <w:rsid w:val="00CA2CF3"/>
    <w:rPr>
      <w:b/>
      <w:bCs/>
    </w:rPr>
  </w:style>
  <w:style w:type="character" w:customStyle="1" w:styleId="apple-converted-space">
    <w:name w:val="apple-converted-space"/>
    <w:basedOn w:val="DefaultParagraphFont"/>
    <w:qFormat/>
    <w:rsid w:val="00CA2CF3"/>
  </w:style>
  <w:style w:type="paragraph" w:styleId="Revision">
    <w:name w:val="Revision"/>
    <w:hidden/>
    <w:uiPriority w:val="99"/>
    <w:semiHidden/>
    <w:rsid w:val="00453619"/>
    <w:pPr>
      <w:spacing w:after="0" w:line="240" w:lineRule="auto"/>
    </w:pPr>
    <w:rPr>
      <w:rFonts w:ascii="Times New Roman" w:eastAsia="MS Mincho" w:hAnsi="Times New Roman" w:cs="Times New Roman"/>
      <w:kern w:val="0"/>
      <w:sz w:val="20"/>
      <w:szCs w:val="20"/>
      <w:lang w:val="en-GB" w:eastAsia="ja-JP"/>
      <w14:ligatures w14:val="none"/>
    </w:rPr>
  </w:style>
  <w:style w:type="character" w:styleId="Hyperlink">
    <w:name w:val="Hyperlink"/>
    <w:basedOn w:val="DefaultParagraphFont"/>
    <w:uiPriority w:val="99"/>
    <w:unhideWhenUsed/>
    <w:rsid w:val="004D5D17"/>
    <w:rPr>
      <w:color w:val="467886" w:themeColor="hyperlink"/>
      <w:u w:val="single"/>
    </w:rPr>
  </w:style>
  <w:style w:type="character" w:styleId="UnresolvedMention">
    <w:name w:val="Unresolved Mention"/>
    <w:basedOn w:val="DefaultParagraphFont"/>
    <w:uiPriority w:val="99"/>
    <w:semiHidden/>
    <w:unhideWhenUsed/>
    <w:rsid w:val="004D5D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55820">
      <w:bodyDiv w:val="1"/>
      <w:marLeft w:val="0"/>
      <w:marRight w:val="0"/>
      <w:marTop w:val="0"/>
      <w:marBottom w:val="0"/>
      <w:divBdr>
        <w:top w:val="none" w:sz="0" w:space="0" w:color="auto"/>
        <w:left w:val="none" w:sz="0" w:space="0" w:color="auto"/>
        <w:bottom w:val="none" w:sz="0" w:space="0" w:color="auto"/>
        <w:right w:val="none" w:sz="0" w:space="0" w:color="auto"/>
      </w:divBdr>
    </w:div>
    <w:div w:id="364058806">
      <w:bodyDiv w:val="1"/>
      <w:marLeft w:val="0"/>
      <w:marRight w:val="0"/>
      <w:marTop w:val="0"/>
      <w:marBottom w:val="0"/>
      <w:divBdr>
        <w:top w:val="none" w:sz="0" w:space="0" w:color="auto"/>
        <w:left w:val="none" w:sz="0" w:space="0" w:color="auto"/>
        <w:bottom w:val="none" w:sz="0" w:space="0" w:color="auto"/>
        <w:right w:val="none" w:sz="0" w:space="0" w:color="auto"/>
      </w:divBdr>
    </w:div>
    <w:div w:id="578757072">
      <w:bodyDiv w:val="1"/>
      <w:marLeft w:val="0"/>
      <w:marRight w:val="0"/>
      <w:marTop w:val="0"/>
      <w:marBottom w:val="0"/>
      <w:divBdr>
        <w:top w:val="none" w:sz="0" w:space="0" w:color="auto"/>
        <w:left w:val="none" w:sz="0" w:space="0" w:color="auto"/>
        <w:bottom w:val="none" w:sz="0" w:space="0" w:color="auto"/>
        <w:right w:val="none" w:sz="0" w:space="0" w:color="auto"/>
      </w:divBdr>
    </w:div>
    <w:div w:id="960265302">
      <w:bodyDiv w:val="1"/>
      <w:marLeft w:val="0"/>
      <w:marRight w:val="0"/>
      <w:marTop w:val="0"/>
      <w:marBottom w:val="0"/>
      <w:divBdr>
        <w:top w:val="none" w:sz="0" w:space="0" w:color="auto"/>
        <w:left w:val="none" w:sz="0" w:space="0" w:color="auto"/>
        <w:bottom w:val="none" w:sz="0" w:space="0" w:color="auto"/>
        <w:right w:val="none" w:sz="0" w:space="0" w:color="auto"/>
      </w:divBdr>
    </w:div>
    <w:div w:id="981890244">
      <w:bodyDiv w:val="1"/>
      <w:marLeft w:val="0"/>
      <w:marRight w:val="0"/>
      <w:marTop w:val="0"/>
      <w:marBottom w:val="0"/>
      <w:divBdr>
        <w:top w:val="none" w:sz="0" w:space="0" w:color="auto"/>
        <w:left w:val="none" w:sz="0" w:space="0" w:color="auto"/>
        <w:bottom w:val="none" w:sz="0" w:space="0" w:color="auto"/>
        <w:right w:val="none" w:sz="0" w:space="0" w:color="auto"/>
      </w:divBdr>
    </w:div>
    <w:div w:id="999776658">
      <w:bodyDiv w:val="1"/>
      <w:marLeft w:val="0"/>
      <w:marRight w:val="0"/>
      <w:marTop w:val="0"/>
      <w:marBottom w:val="0"/>
      <w:divBdr>
        <w:top w:val="none" w:sz="0" w:space="0" w:color="auto"/>
        <w:left w:val="none" w:sz="0" w:space="0" w:color="auto"/>
        <w:bottom w:val="none" w:sz="0" w:space="0" w:color="auto"/>
        <w:right w:val="none" w:sz="0" w:space="0" w:color="auto"/>
      </w:divBdr>
      <w:divsChild>
        <w:div w:id="35784537">
          <w:marLeft w:val="0"/>
          <w:marRight w:val="0"/>
          <w:marTop w:val="0"/>
          <w:marBottom w:val="0"/>
          <w:divBdr>
            <w:top w:val="none" w:sz="0" w:space="0" w:color="auto"/>
            <w:left w:val="none" w:sz="0" w:space="0" w:color="auto"/>
            <w:bottom w:val="none" w:sz="0" w:space="0" w:color="auto"/>
            <w:right w:val="none" w:sz="0" w:space="0" w:color="auto"/>
          </w:divBdr>
          <w:divsChild>
            <w:div w:id="182324315">
              <w:marLeft w:val="0"/>
              <w:marRight w:val="0"/>
              <w:marTop w:val="0"/>
              <w:marBottom w:val="0"/>
              <w:divBdr>
                <w:top w:val="none" w:sz="0" w:space="0" w:color="auto"/>
                <w:left w:val="none" w:sz="0" w:space="0" w:color="auto"/>
                <w:bottom w:val="none" w:sz="0" w:space="0" w:color="auto"/>
                <w:right w:val="none" w:sz="0" w:space="0" w:color="auto"/>
              </w:divBdr>
            </w:div>
          </w:divsChild>
        </w:div>
        <w:div w:id="60178739">
          <w:marLeft w:val="0"/>
          <w:marRight w:val="0"/>
          <w:marTop w:val="0"/>
          <w:marBottom w:val="0"/>
          <w:divBdr>
            <w:top w:val="none" w:sz="0" w:space="0" w:color="auto"/>
            <w:left w:val="none" w:sz="0" w:space="0" w:color="auto"/>
            <w:bottom w:val="none" w:sz="0" w:space="0" w:color="auto"/>
            <w:right w:val="none" w:sz="0" w:space="0" w:color="auto"/>
          </w:divBdr>
          <w:divsChild>
            <w:div w:id="656299121">
              <w:marLeft w:val="0"/>
              <w:marRight w:val="0"/>
              <w:marTop w:val="0"/>
              <w:marBottom w:val="0"/>
              <w:divBdr>
                <w:top w:val="none" w:sz="0" w:space="0" w:color="auto"/>
                <w:left w:val="none" w:sz="0" w:space="0" w:color="auto"/>
                <w:bottom w:val="none" w:sz="0" w:space="0" w:color="auto"/>
                <w:right w:val="none" w:sz="0" w:space="0" w:color="auto"/>
              </w:divBdr>
            </w:div>
          </w:divsChild>
        </w:div>
        <w:div w:id="65224488">
          <w:marLeft w:val="0"/>
          <w:marRight w:val="0"/>
          <w:marTop w:val="0"/>
          <w:marBottom w:val="0"/>
          <w:divBdr>
            <w:top w:val="none" w:sz="0" w:space="0" w:color="auto"/>
            <w:left w:val="none" w:sz="0" w:space="0" w:color="auto"/>
            <w:bottom w:val="none" w:sz="0" w:space="0" w:color="auto"/>
            <w:right w:val="none" w:sz="0" w:space="0" w:color="auto"/>
          </w:divBdr>
          <w:divsChild>
            <w:div w:id="910047156">
              <w:marLeft w:val="0"/>
              <w:marRight w:val="0"/>
              <w:marTop w:val="0"/>
              <w:marBottom w:val="0"/>
              <w:divBdr>
                <w:top w:val="none" w:sz="0" w:space="0" w:color="auto"/>
                <w:left w:val="none" w:sz="0" w:space="0" w:color="auto"/>
                <w:bottom w:val="none" w:sz="0" w:space="0" w:color="auto"/>
                <w:right w:val="none" w:sz="0" w:space="0" w:color="auto"/>
              </w:divBdr>
            </w:div>
          </w:divsChild>
        </w:div>
        <w:div w:id="79104067">
          <w:marLeft w:val="0"/>
          <w:marRight w:val="0"/>
          <w:marTop w:val="0"/>
          <w:marBottom w:val="0"/>
          <w:divBdr>
            <w:top w:val="none" w:sz="0" w:space="0" w:color="auto"/>
            <w:left w:val="none" w:sz="0" w:space="0" w:color="auto"/>
            <w:bottom w:val="none" w:sz="0" w:space="0" w:color="auto"/>
            <w:right w:val="none" w:sz="0" w:space="0" w:color="auto"/>
          </w:divBdr>
          <w:divsChild>
            <w:div w:id="566110124">
              <w:marLeft w:val="0"/>
              <w:marRight w:val="0"/>
              <w:marTop w:val="0"/>
              <w:marBottom w:val="0"/>
              <w:divBdr>
                <w:top w:val="none" w:sz="0" w:space="0" w:color="auto"/>
                <w:left w:val="none" w:sz="0" w:space="0" w:color="auto"/>
                <w:bottom w:val="none" w:sz="0" w:space="0" w:color="auto"/>
                <w:right w:val="none" w:sz="0" w:space="0" w:color="auto"/>
              </w:divBdr>
            </w:div>
          </w:divsChild>
        </w:div>
        <w:div w:id="79182566">
          <w:marLeft w:val="0"/>
          <w:marRight w:val="0"/>
          <w:marTop w:val="0"/>
          <w:marBottom w:val="0"/>
          <w:divBdr>
            <w:top w:val="none" w:sz="0" w:space="0" w:color="auto"/>
            <w:left w:val="none" w:sz="0" w:space="0" w:color="auto"/>
            <w:bottom w:val="none" w:sz="0" w:space="0" w:color="auto"/>
            <w:right w:val="none" w:sz="0" w:space="0" w:color="auto"/>
          </w:divBdr>
          <w:divsChild>
            <w:div w:id="122768849">
              <w:marLeft w:val="0"/>
              <w:marRight w:val="0"/>
              <w:marTop w:val="0"/>
              <w:marBottom w:val="0"/>
              <w:divBdr>
                <w:top w:val="none" w:sz="0" w:space="0" w:color="auto"/>
                <w:left w:val="none" w:sz="0" w:space="0" w:color="auto"/>
                <w:bottom w:val="none" w:sz="0" w:space="0" w:color="auto"/>
                <w:right w:val="none" w:sz="0" w:space="0" w:color="auto"/>
              </w:divBdr>
            </w:div>
            <w:div w:id="448164308">
              <w:marLeft w:val="0"/>
              <w:marRight w:val="0"/>
              <w:marTop w:val="0"/>
              <w:marBottom w:val="0"/>
              <w:divBdr>
                <w:top w:val="none" w:sz="0" w:space="0" w:color="auto"/>
                <w:left w:val="none" w:sz="0" w:space="0" w:color="auto"/>
                <w:bottom w:val="none" w:sz="0" w:space="0" w:color="auto"/>
                <w:right w:val="none" w:sz="0" w:space="0" w:color="auto"/>
              </w:divBdr>
            </w:div>
            <w:div w:id="802963941">
              <w:marLeft w:val="0"/>
              <w:marRight w:val="0"/>
              <w:marTop w:val="0"/>
              <w:marBottom w:val="0"/>
              <w:divBdr>
                <w:top w:val="none" w:sz="0" w:space="0" w:color="auto"/>
                <w:left w:val="none" w:sz="0" w:space="0" w:color="auto"/>
                <w:bottom w:val="none" w:sz="0" w:space="0" w:color="auto"/>
                <w:right w:val="none" w:sz="0" w:space="0" w:color="auto"/>
              </w:divBdr>
            </w:div>
            <w:div w:id="1521431377">
              <w:marLeft w:val="0"/>
              <w:marRight w:val="0"/>
              <w:marTop w:val="0"/>
              <w:marBottom w:val="0"/>
              <w:divBdr>
                <w:top w:val="none" w:sz="0" w:space="0" w:color="auto"/>
                <w:left w:val="none" w:sz="0" w:space="0" w:color="auto"/>
                <w:bottom w:val="none" w:sz="0" w:space="0" w:color="auto"/>
                <w:right w:val="none" w:sz="0" w:space="0" w:color="auto"/>
              </w:divBdr>
            </w:div>
            <w:div w:id="1587348606">
              <w:marLeft w:val="0"/>
              <w:marRight w:val="0"/>
              <w:marTop w:val="0"/>
              <w:marBottom w:val="0"/>
              <w:divBdr>
                <w:top w:val="none" w:sz="0" w:space="0" w:color="auto"/>
                <w:left w:val="none" w:sz="0" w:space="0" w:color="auto"/>
                <w:bottom w:val="none" w:sz="0" w:space="0" w:color="auto"/>
                <w:right w:val="none" w:sz="0" w:space="0" w:color="auto"/>
              </w:divBdr>
            </w:div>
          </w:divsChild>
        </w:div>
        <w:div w:id="97989871">
          <w:marLeft w:val="0"/>
          <w:marRight w:val="0"/>
          <w:marTop w:val="0"/>
          <w:marBottom w:val="0"/>
          <w:divBdr>
            <w:top w:val="none" w:sz="0" w:space="0" w:color="auto"/>
            <w:left w:val="none" w:sz="0" w:space="0" w:color="auto"/>
            <w:bottom w:val="none" w:sz="0" w:space="0" w:color="auto"/>
            <w:right w:val="none" w:sz="0" w:space="0" w:color="auto"/>
          </w:divBdr>
          <w:divsChild>
            <w:div w:id="764767323">
              <w:marLeft w:val="0"/>
              <w:marRight w:val="0"/>
              <w:marTop w:val="0"/>
              <w:marBottom w:val="0"/>
              <w:divBdr>
                <w:top w:val="none" w:sz="0" w:space="0" w:color="auto"/>
                <w:left w:val="none" w:sz="0" w:space="0" w:color="auto"/>
                <w:bottom w:val="none" w:sz="0" w:space="0" w:color="auto"/>
                <w:right w:val="none" w:sz="0" w:space="0" w:color="auto"/>
              </w:divBdr>
            </w:div>
          </w:divsChild>
        </w:div>
        <w:div w:id="99448879">
          <w:marLeft w:val="0"/>
          <w:marRight w:val="0"/>
          <w:marTop w:val="0"/>
          <w:marBottom w:val="0"/>
          <w:divBdr>
            <w:top w:val="none" w:sz="0" w:space="0" w:color="auto"/>
            <w:left w:val="none" w:sz="0" w:space="0" w:color="auto"/>
            <w:bottom w:val="none" w:sz="0" w:space="0" w:color="auto"/>
            <w:right w:val="none" w:sz="0" w:space="0" w:color="auto"/>
          </w:divBdr>
          <w:divsChild>
            <w:div w:id="510535636">
              <w:marLeft w:val="0"/>
              <w:marRight w:val="0"/>
              <w:marTop w:val="0"/>
              <w:marBottom w:val="0"/>
              <w:divBdr>
                <w:top w:val="none" w:sz="0" w:space="0" w:color="auto"/>
                <w:left w:val="none" w:sz="0" w:space="0" w:color="auto"/>
                <w:bottom w:val="none" w:sz="0" w:space="0" w:color="auto"/>
                <w:right w:val="none" w:sz="0" w:space="0" w:color="auto"/>
              </w:divBdr>
            </w:div>
          </w:divsChild>
        </w:div>
        <w:div w:id="113836519">
          <w:marLeft w:val="0"/>
          <w:marRight w:val="0"/>
          <w:marTop w:val="0"/>
          <w:marBottom w:val="0"/>
          <w:divBdr>
            <w:top w:val="none" w:sz="0" w:space="0" w:color="auto"/>
            <w:left w:val="none" w:sz="0" w:space="0" w:color="auto"/>
            <w:bottom w:val="none" w:sz="0" w:space="0" w:color="auto"/>
            <w:right w:val="none" w:sz="0" w:space="0" w:color="auto"/>
          </w:divBdr>
          <w:divsChild>
            <w:div w:id="352878197">
              <w:marLeft w:val="0"/>
              <w:marRight w:val="0"/>
              <w:marTop w:val="0"/>
              <w:marBottom w:val="0"/>
              <w:divBdr>
                <w:top w:val="none" w:sz="0" w:space="0" w:color="auto"/>
                <w:left w:val="none" w:sz="0" w:space="0" w:color="auto"/>
                <w:bottom w:val="none" w:sz="0" w:space="0" w:color="auto"/>
                <w:right w:val="none" w:sz="0" w:space="0" w:color="auto"/>
              </w:divBdr>
            </w:div>
          </w:divsChild>
        </w:div>
        <w:div w:id="124541454">
          <w:marLeft w:val="0"/>
          <w:marRight w:val="0"/>
          <w:marTop w:val="0"/>
          <w:marBottom w:val="0"/>
          <w:divBdr>
            <w:top w:val="none" w:sz="0" w:space="0" w:color="auto"/>
            <w:left w:val="none" w:sz="0" w:space="0" w:color="auto"/>
            <w:bottom w:val="none" w:sz="0" w:space="0" w:color="auto"/>
            <w:right w:val="none" w:sz="0" w:space="0" w:color="auto"/>
          </w:divBdr>
          <w:divsChild>
            <w:div w:id="326979873">
              <w:marLeft w:val="0"/>
              <w:marRight w:val="0"/>
              <w:marTop w:val="0"/>
              <w:marBottom w:val="0"/>
              <w:divBdr>
                <w:top w:val="none" w:sz="0" w:space="0" w:color="auto"/>
                <w:left w:val="none" w:sz="0" w:space="0" w:color="auto"/>
                <w:bottom w:val="none" w:sz="0" w:space="0" w:color="auto"/>
                <w:right w:val="none" w:sz="0" w:space="0" w:color="auto"/>
              </w:divBdr>
            </w:div>
          </w:divsChild>
        </w:div>
        <w:div w:id="168372127">
          <w:marLeft w:val="0"/>
          <w:marRight w:val="0"/>
          <w:marTop w:val="0"/>
          <w:marBottom w:val="0"/>
          <w:divBdr>
            <w:top w:val="none" w:sz="0" w:space="0" w:color="auto"/>
            <w:left w:val="none" w:sz="0" w:space="0" w:color="auto"/>
            <w:bottom w:val="none" w:sz="0" w:space="0" w:color="auto"/>
            <w:right w:val="none" w:sz="0" w:space="0" w:color="auto"/>
          </w:divBdr>
          <w:divsChild>
            <w:div w:id="1243223458">
              <w:marLeft w:val="0"/>
              <w:marRight w:val="0"/>
              <w:marTop w:val="0"/>
              <w:marBottom w:val="0"/>
              <w:divBdr>
                <w:top w:val="none" w:sz="0" w:space="0" w:color="auto"/>
                <w:left w:val="none" w:sz="0" w:space="0" w:color="auto"/>
                <w:bottom w:val="none" w:sz="0" w:space="0" w:color="auto"/>
                <w:right w:val="none" w:sz="0" w:space="0" w:color="auto"/>
              </w:divBdr>
            </w:div>
            <w:div w:id="1462576019">
              <w:marLeft w:val="0"/>
              <w:marRight w:val="0"/>
              <w:marTop w:val="0"/>
              <w:marBottom w:val="0"/>
              <w:divBdr>
                <w:top w:val="none" w:sz="0" w:space="0" w:color="auto"/>
                <w:left w:val="none" w:sz="0" w:space="0" w:color="auto"/>
                <w:bottom w:val="none" w:sz="0" w:space="0" w:color="auto"/>
                <w:right w:val="none" w:sz="0" w:space="0" w:color="auto"/>
              </w:divBdr>
            </w:div>
            <w:div w:id="1500851018">
              <w:marLeft w:val="0"/>
              <w:marRight w:val="0"/>
              <w:marTop w:val="0"/>
              <w:marBottom w:val="0"/>
              <w:divBdr>
                <w:top w:val="none" w:sz="0" w:space="0" w:color="auto"/>
                <w:left w:val="none" w:sz="0" w:space="0" w:color="auto"/>
                <w:bottom w:val="none" w:sz="0" w:space="0" w:color="auto"/>
                <w:right w:val="none" w:sz="0" w:space="0" w:color="auto"/>
              </w:divBdr>
            </w:div>
            <w:div w:id="1857497425">
              <w:marLeft w:val="0"/>
              <w:marRight w:val="0"/>
              <w:marTop w:val="0"/>
              <w:marBottom w:val="0"/>
              <w:divBdr>
                <w:top w:val="none" w:sz="0" w:space="0" w:color="auto"/>
                <w:left w:val="none" w:sz="0" w:space="0" w:color="auto"/>
                <w:bottom w:val="none" w:sz="0" w:space="0" w:color="auto"/>
                <w:right w:val="none" w:sz="0" w:space="0" w:color="auto"/>
              </w:divBdr>
            </w:div>
          </w:divsChild>
        </w:div>
        <w:div w:id="179394446">
          <w:marLeft w:val="0"/>
          <w:marRight w:val="0"/>
          <w:marTop w:val="0"/>
          <w:marBottom w:val="0"/>
          <w:divBdr>
            <w:top w:val="none" w:sz="0" w:space="0" w:color="auto"/>
            <w:left w:val="none" w:sz="0" w:space="0" w:color="auto"/>
            <w:bottom w:val="none" w:sz="0" w:space="0" w:color="auto"/>
            <w:right w:val="none" w:sz="0" w:space="0" w:color="auto"/>
          </w:divBdr>
          <w:divsChild>
            <w:div w:id="1092311947">
              <w:marLeft w:val="0"/>
              <w:marRight w:val="0"/>
              <w:marTop w:val="0"/>
              <w:marBottom w:val="0"/>
              <w:divBdr>
                <w:top w:val="none" w:sz="0" w:space="0" w:color="auto"/>
                <w:left w:val="none" w:sz="0" w:space="0" w:color="auto"/>
                <w:bottom w:val="none" w:sz="0" w:space="0" w:color="auto"/>
                <w:right w:val="none" w:sz="0" w:space="0" w:color="auto"/>
              </w:divBdr>
            </w:div>
          </w:divsChild>
        </w:div>
        <w:div w:id="201018640">
          <w:marLeft w:val="0"/>
          <w:marRight w:val="0"/>
          <w:marTop w:val="0"/>
          <w:marBottom w:val="0"/>
          <w:divBdr>
            <w:top w:val="none" w:sz="0" w:space="0" w:color="auto"/>
            <w:left w:val="none" w:sz="0" w:space="0" w:color="auto"/>
            <w:bottom w:val="none" w:sz="0" w:space="0" w:color="auto"/>
            <w:right w:val="none" w:sz="0" w:space="0" w:color="auto"/>
          </w:divBdr>
          <w:divsChild>
            <w:div w:id="93870156">
              <w:marLeft w:val="0"/>
              <w:marRight w:val="0"/>
              <w:marTop w:val="0"/>
              <w:marBottom w:val="0"/>
              <w:divBdr>
                <w:top w:val="none" w:sz="0" w:space="0" w:color="auto"/>
                <w:left w:val="none" w:sz="0" w:space="0" w:color="auto"/>
                <w:bottom w:val="none" w:sz="0" w:space="0" w:color="auto"/>
                <w:right w:val="none" w:sz="0" w:space="0" w:color="auto"/>
              </w:divBdr>
            </w:div>
          </w:divsChild>
        </w:div>
        <w:div w:id="217322101">
          <w:marLeft w:val="0"/>
          <w:marRight w:val="0"/>
          <w:marTop w:val="0"/>
          <w:marBottom w:val="0"/>
          <w:divBdr>
            <w:top w:val="none" w:sz="0" w:space="0" w:color="auto"/>
            <w:left w:val="none" w:sz="0" w:space="0" w:color="auto"/>
            <w:bottom w:val="none" w:sz="0" w:space="0" w:color="auto"/>
            <w:right w:val="none" w:sz="0" w:space="0" w:color="auto"/>
          </w:divBdr>
          <w:divsChild>
            <w:div w:id="576211643">
              <w:marLeft w:val="0"/>
              <w:marRight w:val="0"/>
              <w:marTop w:val="0"/>
              <w:marBottom w:val="0"/>
              <w:divBdr>
                <w:top w:val="none" w:sz="0" w:space="0" w:color="auto"/>
                <w:left w:val="none" w:sz="0" w:space="0" w:color="auto"/>
                <w:bottom w:val="none" w:sz="0" w:space="0" w:color="auto"/>
                <w:right w:val="none" w:sz="0" w:space="0" w:color="auto"/>
              </w:divBdr>
            </w:div>
          </w:divsChild>
        </w:div>
        <w:div w:id="279654613">
          <w:marLeft w:val="0"/>
          <w:marRight w:val="0"/>
          <w:marTop w:val="0"/>
          <w:marBottom w:val="0"/>
          <w:divBdr>
            <w:top w:val="none" w:sz="0" w:space="0" w:color="auto"/>
            <w:left w:val="none" w:sz="0" w:space="0" w:color="auto"/>
            <w:bottom w:val="none" w:sz="0" w:space="0" w:color="auto"/>
            <w:right w:val="none" w:sz="0" w:space="0" w:color="auto"/>
          </w:divBdr>
          <w:divsChild>
            <w:div w:id="860046755">
              <w:marLeft w:val="0"/>
              <w:marRight w:val="0"/>
              <w:marTop w:val="0"/>
              <w:marBottom w:val="0"/>
              <w:divBdr>
                <w:top w:val="none" w:sz="0" w:space="0" w:color="auto"/>
                <w:left w:val="none" w:sz="0" w:space="0" w:color="auto"/>
                <w:bottom w:val="none" w:sz="0" w:space="0" w:color="auto"/>
                <w:right w:val="none" w:sz="0" w:space="0" w:color="auto"/>
              </w:divBdr>
            </w:div>
          </w:divsChild>
        </w:div>
        <w:div w:id="279845774">
          <w:marLeft w:val="0"/>
          <w:marRight w:val="0"/>
          <w:marTop w:val="0"/>
          <w:marBottom w:val="0"/>
          <w:divBdr>
            <w:top w:val="none" w:sz="0" w:space="0" w:color="auto"/>
            <w:left w:val="none" w:sz="0" w:space="0" w:color="auto"/>
            <w:bottom w:val="none" w:sz="0" w:space="0" w:color="auto"/>
            <w:right w:val="none" w:sz="0" w:space="0" w:color="auto"/>
          </w:divBdr>
          <w:divsChild>
            <w:div w:id="1585719259">
              <w:marLeft w:val="0"/>
              <w:marRight w:val="0"/>
              <w:marTop w:val="0"/>
              <w:marBottom w:val="0"/>
              <w:divBdr>
                <w:top w:val="none" w:sz="0" w:space="0" w:color="auto"/>
                <w:left w:val="none" w:sz="0" w:space="0" w:color="auto"/>
                <w:bottom w:val="none" w:sz="0" w:space="0" w:color="auto"/>
                <w:right w:val="none" w:sz="0" w:space="0" w:color="auto"/>
              </w:divBdr>
            </w:div>
          </w:divsChild>
        </w:div>
        <w:div w:id="299724328">
          <w:marLeft w:val="0"/>
          <w:marRight w:val="0"/>
          <w:marTop w:val="0"/>
          <w:marBottom w:val="0"/>
          <w:divBdr>
            <w:top w:val="none" w:sz="0" w:space="0" w:color="auto"/>
            <w:left w:val="none" w:sz="0" w:space="0" w:color="auto"/>
            <w:bottom w:val="none" w:sz="0" w:space="0" w:color="auto"/>
            <w:right w:val="none" w:sz="0" w:space="0" w:color="auto"/>
          </w:divBdr>
          <w:divsChild>
            <w:div w:id="560947335">
              <w:marLeft w:val="0"/>
              <w:marRight w:val="0"/>
              <w:marTop w:val="0"/>
              <w:marBottom w:val="0"/>
              <w:divBdr>
                <w:top w:val="none" w:sz="0" w:space="0" w:color="auto"/>
                <w:left w:val="none" w:sz="0" w:space="0" w:color="auto"/>
                <w:bottom w:val="none" w:sz="0" w:space="0" w:color="auto"/>
                <w:right w:val="none" w:sz="0" w:space="0" w:color="auto"/>
              </w:divBdr>
            </w:div>
            <w:div w:id="1273324358">
              <w:marLeft w:val="0"/>
              <w:marRight w:val="0"/>
              <w:marTop w:val="0"/>
              <w:marBottom w:val="0"/>
              <w:divBdr>
                <w:top w:val="none" w:sz="0" w:space="0" w:color="auto"/>
                <w:left w:val="none" w:sz="0" w:space="0" w:color="auto"/>
                <w:bottom w:val="none" w:sz="0" w:space="0" w:color="auto"/>
                <w:right w:val="none" w:sz="0" w:space="0" w:color="auto"/>
              </w:divBdr>
            </w:div>
          </w:divsChild>
        </w:div>
        <w:div w:id="303508974">
          <w:marLeft w:val="0"/>
          <w:marRight w:val="0"/>
          <w:marTop w:val="0"/>
          <w:marBottom w:val="0"/>
          <w:divBdr>
            <w:top w:val="none" w:sz="0" w:space="0" w:color="auto"/>
            <w:left w:val="none" w:sz="0" w:space="0" w:color="auto"/>
            <w:bottom w:val="none" w:sz="0" w:space="0" w:color="auto"/>
            <w:right w:val="none" w:sz="0" w:space="0" w:color="auto"/>
          </w:divBdr>
          <w:divsChild>
            <w:div w:id="2116050854">
              <w:marLeft w:val="0"/>
              <w:marRight w:val="0"/>
              <w:marTop w:val="0"/>
              <w:marBottom w:val="0"/>
              <w:divBdr>
                <w:top w:val="none" w:sz="0" w:space="0" w:color="auto"/>
                <w:left w:val="none" w:sz="0" w:space="0" w:color="auto"/>
                <w:bottom w:val="none" w:sz="0" w:space="0" w:color="auto"/>
                <w:right w:val="none" w:sz="0" w:space="0" w:color="auto"/>
              </w:divBdr>
            </w:div>
          </w:divsChild>
        </w:div>
        <w:div w:id="306327465">
          <w:marLeft w:val="0"/>
          <w:marRight w:val="0"/>
          <w:marTop w:val="0"/>
          <w:marBottom w:val="0"/>
          <w:divBdr>
            <w:top w:val="none" w:sz="0" w:space="0" w:color="auto"/>
            <w:left w:val="none" w:sz="0" w:space="0" w:color="auto"/>
            <w:bottom w:val="none" w:sz="0" w:space="0" w:color="auto"/>
            <w:right w:val="none" w:sz="0" w:space="0" w:color="auto"/>
          </w:divBdr>
          <w:divsChild>
            <w:div w:id="901520146">
              <w:marLeft w:val="0"/>
              <w:marRight w:val="0"/>
              <w:marTop w:val="0"/>
              <w:marBottom w:val="0"/>
              <w:divBdr>
                <w:top w:val="none" w:sz="0" w:space="0" w:color="auto"/>
                <w:left w:val="none" w:sz="0" w:space="0" w:color="auto"/>
                <w:bottom w:val="none" w:sz="0" w:space="0" w:color="auto"/>
                <w:right w:val="none" w:sz="0" w:space="0" w:color="auto"/>
              </w:divBdr>
            </w:div>
          </w:divsChild>
        </w:div>
        <w:div w:id="354038734">
          <w:marLeft w:val="0"/>
          <w:marRight w:val="0"/>
          <w:marTop w:val="0"/>
          <w:marBottom w:val="0"/>
          <w:divBdr>
            <w:top w:val="none" w:sz="0" w:space="0" w:color="auto"/>
            <w:left w:val="none" w:sz="0" w:space="0" w:color="auto"/>
            <w:bottom w:val="none" w:sz="0" w:space="0" w:color="auto"/>
            <w:right w:val="none" w:sz="0" w:space="0" w:color="auto"/>
          </w:divBdr>
          <w:divsChild>
            <w:div w:id="950939828">
              <w:marLeft w:val="0"/>
              <w:marRight w:val="0"/>
              <w:marTop w:val="0"/>
              <w:marBottom w:val="0"/>
              <w:divBdr>
                <w:top w:val="none" w:sz="0" w:space="0" w:color="auto"/>
                <w:left w:val="none" w:sz="0" w:space="0" w:color="auto"/>
                <w:bottom w:val="none" w:sz="0" w:space="0" w:color="auto"/>
                <w:right w:val="none" w:sz="0" w:space="0" w:color="auto"/>
              </w:divBdr>
            </w:div>
            <w:div w:id="1148477264">
              <w:marLeft w:val="0"/>
              <w:marRight w:val="0"/>
              <w:marTop w:val="0"/>
              <w:marBottom w:val="0"/>
              <w:divBdr>
                <w:top w:val="none" w:sz="0" w:space="0" w:color="auto"/>
                <w:left w:val="none" w:sz="0" w:space="0" w:color="auto"/>
                <w:bottom w:val="none" w:sz="0" w:space="0" w:color="auto"/>
                <w:right w:val="none" w:sz="0" w:space="0" w:color="auto"/>
              </w:divBdr>
            </w:div>
            <w:div w:id="1167016615">
              <w:marLeft w:val="0"/>
              <w:marRight w:val="0"/>
              <w:marTop w:val="0"/>
              <w:marBottom w:val="0"/>
              <w:divBdr>
                <w:top w:val="none" w:sz="0" w:space="0" w:color="auto"/>
                <w:left w:val="none" w:sz="0" w:space="0" w:color="auto"/>
                <w:bottom w:val="none" w:sz="0" w:space="0" w:color="auto"/>
                <w:right w:val="none" w:sz="0" w:space="0" w:color="auto"/>
              </w:divBdr>
            </w:div>
            <w:div w:id="1308320109">
              <w:marLeft w:val="0"/>
              <w:marRight w:val="0"/>
              <w:marTop w:val="0"/>
              <w:marBottom w:val="0"/>
              <w:divBdr>
                <w:top w:val="none" w:sz="0" w:space="0" w:color="auto"/>
                <w:left w:val="none" w:sz="0" w:space="0" w:color="auto"/>
                <w:bottom w:val="none" w:sz="0" w:space="0" w:color="auto"/>
                <w:right w:val="none" w:sz="0" w:space="0" w:color="auto"/>
              </w:divBdr>
            </w:div>
            <w:div w:id="1947418160">
              <w:marLeft w:val="0"/>
              <w:marRight w:val="0"/>
              <w:marTop w:val="0"/>
              <w:marBottom w:val="0"/>
              <w:divBdr>
                <w:top w:val="none" w:sz="0" w:space="0" w:color="auto"/>
                <w:left w:val="none" w:sz="0" w:space="0" w:color="auto"/>
                <w:bottom w:val="none" w:sz="0" w:space="0" w:color="auto"/>
                <w:right w:val="none" w:sz="0" w:space="0" w:color="auto"/>
              </w:divBdr>
            </w:div>
          </w:divsChild>
        </w:div>
        <w:div w:id="355352629">
          <w:marLeft w:val="0"/>
          <w:marRight w:val="0"/>
          <w:marTop w:val="0"/>
          <w:marBottom w:val="0"/>
          <w:divBdr>
            <w:top w:val="none" w:sz="0" w:space="0" w:color="auto"/>
            <w:left w:val="none" w:sz="0" w:space="0" w:color="auto"/>
            <w:bottom w:val="none" w:sz="0" w:space="0" w:color="auto"/>
            <w:right w:val="none" w:sz="0" w:space="0" w:color="auto"/>
          </w:divBdr>
          <w:divsChild>
            <w:div w:id="1911503009">
              <w:marLeft w:val="0"/>
              <w:marRight w:val="0"/>
              <w:marTop w:val="0"/>
              <w:marBottom w:val="0"/>
              <w:divBdr>
                <w:top w:val="none" w:sz="0" w:space="0" w:color="auto"/>
                <w:left w:val="none" w:sz="0" w:space="0" w:color="auto"/>
                <w:bottom w:val="none" w:sz="0" w:space="0" w:color="auto"/>
                <w:right w:val="none" w:sz="0" w:space="0" w:color="auto"/>
              </w:divBdr>
            </w:div>
          </w:divsChild>
        </w:div>
        <w:div w:id="388772763">
          <w:marLeft w:val="0"/>
          <w:marRight w:val="0"/>
          <w:marTop w:val="0"/>
          <w:marBottom w:val="0"/>
          <w:divBdr>
            <w:top w:val="none" w:sz="0" w:space="0" w:color="auto"/>
            <w:left w:val="none" w:sz="0" w:space="0" w:color="auto"/>
            <w:bottom w:val="none" w:sz="0" w:space="0" w:color="auto"/>
            <w:right w:val="none" w:sz="0" w:space="0" w:color="auto"/>
          </w:divBdr>
          <w:divsChild>
            <w:div w:id="1450394869">
              <w:marLeft w:val="0"/>
              <w:marRight w:val="0"/>
              <w:marTop w:val="0"/>
              <w:marBottom w:val="0"/>
              <w:divBdr>
                <w:top w:val="none" w:sz="0" w:space="0" w:color="auto"/>
                <w:left w:val="none" w:sz="0" w:space="0" w:color="auto"/>
                <w:bottom w:val="none" w:sz="0" w:space="0" w:color="auto"/>
                <w:right w:val="none" w:sz="0" w:space="0" w:color="auto"/>
              </w:divBdr>
            </w:div>
          </w:divsChild>
        </w:div>
        <w:div w:id="395203790">
          <w:marLeft w:val="0"/>
          <w:marRight w:val="0"/>
          <w:marTop w:val="0"/>
          <w:marBottom w:val="0"/>
          <w:divBdr>
            <w:top w:val="none" w:sz="0" w:space="0" w:color="auto"/>
            <w:left w:val="none" w:sz="0" w:space="0" w:color="auto"/>
            <w:bottom w:val="none" w:sz="0" w:space="0" w:color="auto"/>
            <w:right w:val="none" w:sz="0" w:space="0" w:color="auto"/>
          </w:divBdr>
          <w:divsChild>
            <w:div w:id="405610622">
              <w:marLeft w:val="0"/>
              <w:marRight w:val="0"/>
              <w:marTop w:val="0"/>
              <w:marBottom w:val="0"/>
              <w:divBdr>
                <w:top w:val="none" w:sz="0" w:space="0" w:color="auto"/>
                <w:left w:val="none" w:sz="0" w:space="0" w:color="auto"/>
                <w:bottom w:val="none" w:sz="0" w:space="0" w:color="auto"/>
                <w:right w:val="none" w:sz="0" w:space="0" w:color="auto"/>
              </w:divBdr>
            </w:div>
          </w:divsChild>
        </w:div>
        <w:div w:id="414666676">
          <w:marLeft w:val="0"/>
          <w:marRight w:val="0"/>
          <w:marTop w:val="0"/>
          <w:marBottom w:val="0"/>
          <w:divBdr>
            <w:top w:val="none" w:sz="0" w:space="0" w:color="auto"/>
            <w:left w:val="none" w:sz="0" w:space="0" w:color="auto"/>
            <w:bottom w:val="none" w:sz="0" w:space="0" w:color="auto"/>
            <w:right w:val="none" w:sz="0" w:space="0" w:color="auto"/>
          </w:divBdr>
          <w:divsChild>
            <w:div w:id="370764134">
              <w:marLeft w:val="0"/>
              <w:marRight w:val="0"/>
              <w:marTop w:val="0"/>
              <w:marBottom w:val="0"/>
              <w:divBdr>
                <w:top w:val="none" w:sz="0" w:space="0" w:color="auto"/>
                <w:left w:val="none" w:sz="0" w:space="0" w:color="auto"/>
                <w:bottom w:val="none" w:sz="0" w:space="0" w:color="auto"/>
                <w:right w:val="none" w:sz="0" w:space="0" w:color="auto"/>
              </w:divBdr>
            </w:div>
            <w:div w:id="461197785">
              <w:marLeft w:val="0"/>
              <w:marRight w:val="0"/>
              <w:marTop w:val="0"/>
              <w:marBottom w:val="0"/>
              <w:divBdr>
                <w:top w:val="none" w:sz="0" w:space="0" w:color="auto"/>
                <w:left w:val="none" w:sz="0" w:space="0" w:color="auto"/>
                <w:bottom w:val="none" w:sz="0" w:space="0" w:color="auto"/>
                <w:right w:val="none" w:sz="0" w:space="0" w:color="auto"/>
              </w:divBdr>
            </w:div>
            <w:div w:id="1011952823">
              <w:marLeft w:val="0"/>
              <w:marRight w:val="0"/>
              <w:marTop w:val="0"/>
              <w:marBottom w:val="0"/>
              <w:divBdr>
                <w:top w:val="none" w:sz="0" w:space="0" w:color="auto"/>
                <w:left w:val="none" w:sz="0" w:space="0" w:color="auto"/>
                <w:bottom w:val="none" w:sz="0" w:space="0" w:color="auto"/>
                <w:right w:val="none" w:sz="0" w:space="0" w:color="auto"/>
              </w:divBdr>
            </w:div>
            <w:div w:id="1795636066">
              <w:marLeft w:val="0"/>
              <w:marRight w:val="0"/>
              <w:marTop w:val="0"/>
              <w:marBottom w:val="0"/>
              <w:divBdr>
                <w:top w:val="none" w:sz="0" w:space="0" w:color="auto"/>
                <w:left w:val="none" w:sz="0" w:space="0" w:color="auto"/>
                <w:bottom w:val="none" w:sz="0" w:space="0" w:color="auto"/>
                <w:right w:val="none" w:sz="0" w:space="0" w:color="auto"/>
              </w:divBdr>
            </w:div>
            <w:div w:id="2012174977">
              <w:marLeft w:val="0"/>
              <w:marRight w:val="0"/>
              <w:marTop w:val="0"/>
              <w:marBottom w:val="0"/>
              <w:divBdr>
                <w:top w:val="none" w:sz="0" w:space="0" w:color="auto"/>
                <w:left w:val="none" w:sz="0" w:space="0" w:color="auto"/>
                <w:bottom w:val="none" w:sz="0" w:space="0" w:color="auto"/>
                <w:right w:val="none" w:sz="0" w:space="0" w:color="auto"/>
              </w:divBdr>
            </w:div>
          </w:divsChild>
        </w:div>
        <w:div w:id="421798058">
          <w:marLeft w:val="0"/>
          <w:marRight w:val="0"/>
          <w:marTop w:val="0"/>
          <w:marBottom w:val="0"/>
          <w:divBdr>
            <w:top w:val="none" w:sz="0" w:space="0" w:color="auto"/>
            <w:left w:val="none" w:sz="0" w:space="0" w:color="auto"/>
            <w:bottom w:val="none" w:sz="0" w:space="0" w:color="auto"/>
            <w:right w:val="none" w:sz="0" w:space="0" w:color="auto"/>
          </w:divBdr>
          <w:divsChild>
            <w:div w:id="666901900">
              <w:marLeft w:val="0"/>
              <w:marRight w:val="0"/>
              <w:marTop w:val="0"/>
              <w:marBottom w:val="0"/>
              <w:divBdr>
                <w:top w:val="none" w:sz="0" w:space="0" w:color="auto"/>
                <w:left w:val="none" w:sz="0" w:space="0" w:color="auto"/>
                <w:bottom w:val="none" w:sz="0" w:space="0" w:color="auto"/>
                <w:right w:val="none" w:sz="0" w:space="0" w:color="auto"/>
              </w:divBdr>
            </w:div>
          </w:divsChild>
        </w:div>
        <w:div w:id="430273875">
          <w:marLeft w:val="0"/>
          <w:marRight w:val="0"/>
          <w:marTop w:val="0"/>
          <w:marBottom w:val="0"/>
          <w:divBdr>
            <w:top w:val="none" w:sz="0" w:space="0" w:color="auto"/>
            <w:left w:val="none" w:sz="0" w:space="0" w:color="auto"/>
            <w:bottom w:val="none" w:sz="0" w:space="0" w:color="auto"/>
            <w:right w:val="none" w:sz="0" w:space="0" w:color="auto"/>
          </w:divBdr>
          <w:divsChild>
            <w:div w:id="2041078855">
              <w:marLeft w:val="0"/>
              <w:marRight w:val="0"/>
              <w:marTop w:val="0"/>
              <w:marBottom w:val="0"/>
              <w:divBdr>
                <w:top w:val="none" w:sz="0" w:space="0" w:color="auto"/>
                <w:left w:val="none" w:sz="0" w:space="0" w:color="auto"/>
                <w:bottom w:val="none" w:sz="0" w:space="0" w:color="auto"/>
                <w:right w:val="none" w:sz="0" w:space="0" w:color="auto"/>
              </w:divBdr>
            </w:div>
          </w:divsChild>
        </w:div>
        <w:div w:id="431701539">
          <w:marLeft w:val="0"/>
          <w:marRight w:val="0"/>
          <w:marTop w:val="0"/>
          <w:marBottom w:val="0"/>
          <w:divBdr>
            <w:top w:val="none" w:sz="0" w:space="0" w:color="auto"/>
            <w:left w:val="none" w:sz="0" w:space="0" w:color="auto"/>
            <w:bottom w:val="none" w:sz="0" w:space="0" w:color="auto"/>
            <w:right w:val="none" w:sz="0" w:space="0" w:color="auto"/>
          </w:divBdr>
          <w:divsChild>
            <w:div w:id="2081635186">
              <w:marLeft w:val="0"/>
              <w:marRight w:val="0"/>
              <w:marTop w:val="0"/>
              <w:marBottom w:val="0"/>
              <w:divBdr>
                <w:top w:val="none" w:sz="0" w:space="0" w:color="auto"/>
                <w:left w:val="none" w:sz="0" w:space="0" w:color="auto"/>
                <w:bottom w:val="none" w:sz="0" w:space="0" w:color="auto"/>
                <w:right w:val="none" w:sz="0" w:space="0" w:color="auto"/>
              </w:divBdr>
            </w:div>
          </w:divsChild>
        </w:div>
        <w:div w:id="449125320">
          <w:marLeft w:val="0"/>
          <w:marRight w:val="0"/>
          <w:marTop w:val="0"/>
          <w:marBottom w:val="0"/>
          <w:divBdr>
            <w:top w:val="none" w:sz="0" w:space="0" w:color="auto"/>
            <w:left w:val="none" w:sz="0" w:space="0" w:color="auto"/>
            <w:bottom w:val="none" w:sz="0" w:space="0" w:color="auto"/>
            <w:right w:val="none" w:sz="0" w:space="0" w:color="auto"/>
          </w:divBdr>
          <w:divsChild>
            <w:div w:id="193345934">
              <w:marLeft w:val="0"/>
              <w:marRight w:val="0"/>
              <w:marTop w:val="0"/>
              <w:marBottom w:val="0"/>
              <w:divBdr>
                <w:top w:val="none" w:sz="0" w:space="0" w:color="auto"/>
                <w:left w:val="none" w:sz="0" w:space="0" w:color="auto"/>
                <w:bottom w:val="none" w:sz="0" w:space="0" w:color="auto"/>
                <w:right w:val="none" w:sz="0" w:space="0" w:color="auto"/>
              </w:divBdr>
            </w:div>
          </w:divsChild>
        </w:div>
        <w:div w:id="463231996">
          <w:marLeft w:val="0"/>
          <w:marRight w:val="0"/>
          <w:marTop w:val="0"/>
          <w:marBottom w:val="0"/>
          <w:divBdr>
            <w:top w:val="none" w:sz="0" w:space="0" w:color="auto"/>
            <w:left w:val="none" w:sz="0" w:space="0" w:color="auto"/>
            <w:bottom w:val="none" w:sz="0" w:space="0" w:color="auto"/>
            <w:right w:val="none" w:sz="0" w:space="0" w:color="auto"/>
          </w:divBdr>
          <w:divsChild>
            <w:div w:id="1460104440">
              <w:marLeft w:val="0"/>
              <w:marRight w:val="0"/>
              <w:marTop w:val="0"/>
              <w:marBottom w:val="0"/>
              <w:divBdr>
                <w:top w:val="none" w:sz="0" w:space="0" w:color="auto"/>
                <w:left w:val="none" w:sz="0" w:space="0" w:color="auto"/>
                <w:bottom w:val="none" w:sz="0" w:space="0" w:color="auto"/>
                <w:right w:val="none" w:sz="0" w:space="0" w:color="auto"/>
              </w:divBdr>
            </w:div>
          </w:divsChild>
        </w:div>
        <w:div w:id="468085895">
          <w:marLeft w:val="0"/>
          <w:marRight w:val="0"/>
          <w:marTop w:val="0"/>
          <w:marBottom w:val="0"/>
          <w:divBdr>
            <w:top w:val="none" w:sz="0" w:space="0" w:color="auto"/>
            <w:left w:val="none" w:sz="0" w:space="0" w:color="auto"/>
            <w:bottom w:val="none" w:sz="0" w:space="0" w:color="auto"/>
            <w:right w:val="none" w:sz="0" w:space="0" w:color="auto"/>
          </w:divBdr>
          <w:divsChild>
            <w:div w:id="2097821881">
              <w:marLeft w:val="0"/>
              <w:marRight w:val="0"/>
              <w:marTop w:val="0"/>
              <w:marBottom w:val="0"/>
              <w:divBdr>
                <w:top w:val="none" w:sz="0" w:space="0" w:color="auto"/>
                <w:left w:val="none" w:sz="0" w:space="0" w:color="auto"/>
                <w:bottom w:val="none" w:sz="0" w:space="0" w:color="auto"/>
                <w:right w:val="none" w:sz="0" w:space="0" w:color="auto"/>
              </w:divBdr>
            </w:div>
          </w:divsChild>
        </w:div>
        <w:div w:id="553277839">
          <w:marLeft w:val="0"/>
          <w:marRight w:val="0"/>
          <w:marTop w:val="0"/>
          <w:marBottom w:val="0"/>
          <w:divBdr>
            <w:top w:val="none" w:sz="0" w:space="0" w:color="auto"/>
            <w:left w:val="none" w:sz="0" w:space="0" w:color="auto"/>
            <w:bottom w:val="none" w:sz="0" w:space="0" w:color="auto"/>
            <w:right w:val="none" w:sz="0" w:space="0" w:color="auto"/>
          </w:divBdr>
          <w:divsChild>
            <w:div w:id="1771703334">
              <w:marLeft w:val="0"/>
              <w:marRight w:val="0"/>
              <w:marTop w:val="0"/>
              <w:marBottom w:val="0"/>
              <w:divBdr>
                <w:top w:val="none" w:sz="0" w:space="0" w:color="auto"/>
                <w:left w:val="none" w:sz="0" w:space="0" w:color="auto"/>
                <w:bottom w:val="none" w:sz="0" w:space="0" w:color="auto"/>
                <w:right w:val="none" w:sz="0" w:space="0" w:color="auto"/>
              </w:divBdr>
            </w:div>
          </w:divsChild>
        </w:div>
        <w:div w:id="557014577">
          <w:marLeft w:val="0"/>
          <w:marRight w:val="0"/>
          <w:marTop w:val="0"/>
          <w:marBottom w:val="0"/>
          <w:divBdr>
            <w:top w:val="none" w:sz="0" w:space="0" w:color="auto"/>
            <w:left w:val="none" w:sz="0" w:space="0" w:color="auto"/>
            <w:bottom w:val="none" w:sz="0" w:space="0" w:color="auto"/>
            <w:right w:val="none" w:sz="0" w:space="0" w:color="auto"/>
          </w:divBdr>
          <w:divsChild>
            <w:div w:id="123355602">
              <w:marLeft w:val="0"/>
              <w:marRight w:val="0"/>
              <w:marTop w:val="0"/>
              <w:marBottom w:val="0"/>
              <w:divBdr>
                <w:top w:val="none" w:sz="0" w:space="0" w:color="auto"/>
                <w:left w:val="none" w:sz="0" w:space="0" w:color="auto"/>
                <w:bottom w:val="none" w:sz="0" w:space="0" w:color="auto"/>
                <w:right w:val="none" w:sz="0" w:space="0" w:color="auto"/>
              </w:divBdr>
            </w:div>
          </w:divsChild>
        </w:div>
        <w:div w:id="579215987">
          <w:marLeft w:val="0"/>
          <w:marRight w:val="0"/>
          <w:marTop w:val="0"/>
          <w:marBottom w:val="0"/>
          <w:divBdr>
            <w:top w:val="none" w:sz="0" w:space="0" w:color="auto"/>
            <w:left w:val="none" w:sz="0" w:space="0" w:color="auto"/>
            <w:bottom w:val="none" w:sz="0" w:space="0" w:color="auto"/>
            <w:right w:val="none" w:sz="0" w:space="0" w:color="auto"/>
          </w:divBdr>
          <w:divsChild>
            <w:div w:id="1883008509">
              <w:marLeft w:val="0"/>
              <w:marRight w:val="0"/>
              <w:marTop w:val="0"/>
              <w:marBottom w:val="0"/>
              <w:divBdr>
                <w:top w:val="none" w:sz="0" w:space="0" w:color="auto"/>
                <w:left w:val="none" w:sz="0" w:space="0" w:color="auto"/>
                <w:bottom w:val="none" w:sz="0" w:space="0" w:color="auto"/>
                <w:right w:val="none" w:sz="0" w:space="0" w:color="auto"/>
              </w:divBdr>
            </w:div>
          </w:divsChild>
        </w:div>
        <w:div w:id="590428607">
          <w:marLeft w:val="0"/>
          <w:marRight w:val="0"/>
          <w:marTop w:val="0"/>
          <w:marBottom w:val="0"/>
          <w:divBdr>
            <w:top w:val="none" w:sz="0" w:space="0" w:color="auto"/>
            <w:left w:val="none" w:sz="0" w:space="0" w:color="auto"/>
            <w:bottom w:val="none" w:sz="0" w:space="0" w:color="auto"/>
            <w:right w:val="none" w:sz="0" w:space="0" w:color="auto"/>
          </w:divBdr>
          <w:divsChild>
            <w:div w:id="369917094">
              <w:marLeft w:val="0"/>
              <w:marRight w:val="0"/>
              <w:marTop w:val="0"/>
              <w:marBottom w:val="0"/>
              <w:divBdr>
                <w:top w:val="none" w:sz="0" w:space="0" w:color="auto"/>
                <w:left w:val="none" w:sz="0" w:space="0" w:color="auto"/>
                <w:bottom w:val="none" w:sz="0" w:space="0" w:color="auto"/>
                <w:right w:val="none" w:sz="0" w:space="0" w:color="auto"/>
              </w:divBdr>
            </w:div>
          </w:divsChild>
        </w:div>
        <w:div w:id="596644375">
          <w:marLeft w:val="0"/>
          <w:marRight w:val="0"/>
          <w:marTop w:val="0"/>
          <w:marBottom w:val="0"/>
          <w:divBdr>
            <w:top w:val="none" w:sz="0" w:space="0" w:color="auto"/>
            <w:left w:val="none" w:sz="0" w:space="0" w:color="auto"/>
            <w:bottom w:val="none" w:sz="0" w:space="0" w:color="auto"/>
            <w:right w:val="none" w:sz="0" w:space="0" w:color="auto"/>
          </w:divBdr>
          <w:divsChild>
            <w:div w:id="1573153670">
              <w:marLeft w:val="0"/>
              <w:marRight w:val="0"/>
              <w:marTop w:val="0"/>
              <w:marBottom w:val="0"/>
              <w:divBdr>
                <w:top w:val="none" w:sz="0" w:space="0" w:color="auto"/>
                <w:left w:val="none" w:sz="0" w:space="0" w:color="auto"/>
                <w:bottom w:val="none" w:sz="0" w:space="0" w:color="auto"/>
                <w:right w:val="none" w:sz="0" w:space="0" w:color="auto"/>
              </w:divBdr>
            </w:div>
          </w:divsChild>
        </w:div>
        <w:div w:id="614022357">
          <w:marLeft w:val="0"/>
          <w:marRight w:val="0"/>
          <w:marTop w:val="0"/>
          <w:marBottom w:val="0"/>
          <w:divBdr>
            <w:top w:val="none" w:sz="0" w:space="0" w:color="auto"/>
            <w:left w:val="none" w:sz="0" w:space="0" w:color="auto"/>
            <w:bottom w:val="none" w:sz="0" w:space="0" w:color="auto"/>
            <w:right w:val="none" w:sz="0" w:space="0" w:color="auto"/>
          </w:divBdr>
          <w:divsChild>
            <w:div w:id="275711">
              <w:marLeft w:val="0"/>
              <w:marRight w:val="0"/>
              <w:marTop w:val="0"/>
              <w:marBottom w:val="0"/>
              <w:divBdr>
                <w:top w:val="none" w:sz="0" w:space="0" w:color="auto"/>
                <w:left w:val="none" w:sz="0" w:space="0" w:color="auto"/>
                <w:bottom w:val="none" w:sz="0" w:space="0" w:color="auto"/>
                <w:right w:val="none" w:sz="0" w:space="0" w:color="auto"/>
              </w:divBdr>
            </w:div>
            <w:div w:id="1102578516">
              <w:marLeft w:val="0"/>
              <w:marRight w:val="0"/>
              <w:marTop w:val="0"/>
              <w:marBottom w:val="0"/>
              <w:divBdr>
                <w:top w:val="none" w:sz="0" w:space="0" w:color="auto"/>
                <w:left w:val="none" w:sz="0" w:space="0" w:color="auto"/>
                <w:bottom w:val="none" w:sz="0" w:space="0" w:color="auto"/>
                <w:right w:val="none" w:sz="0" w:space="0" w:color="auto"/>
              </w:divBdr>
            </w:div>
          </w:divsChild>
        </w:div>
        <w:div w:id="624509233">
          <w:marLeft w:val="0"/>
          <w:marRight w:val="0"/>
          <w:marTop w:val="0"/>
          <w:marBottom w:val="0"/>
          <w:divBdr>
            <w:top w:val="none" w:sz="0" w:space="0" w:color="auto"/>
            <w:left w:val="none" w:sz="0" w:space="0" w:color="auto"/>
            <w:bottom w:val="none" w:sz="0" w:space="0" w:color="auto"/>
            <w:right w:val="none" w:sz="0" w:space="0" w:color="auto"/>
          </w:divBdr>
          <w:divsChild>
            <w:div w:id="653411117">
              <w:marLeft w:val="0"/>
              <w:marRight w:val="0"/>
              <w:marTop w:val="0"/>
              <w:marBottom w:val="0"/>
              <w:divBdr>
                <w:top w:val="none" w:sz="0" w:space="0" w:color="auto"/>
                <w:left w:val="none" w:sz="0" w:space="0" w:color="auto"/>
                <w:bottom w:val="none" w:sz="0" w:space="0" w:color="auto"/>
                <w:right w:val="none" w:sz="0" w:space="0" w:color="auto"/>
              </w:divBdr>
            </w:div>
            <w:div w:id="1853492948">
              <w:marLeft w:val="0"/>
              <w:marRight w:val="0"/>
              <w:marTop w:val="0"/>
              <w:marBottom w:val="0"/>
              <w:divBdr>
                <w:top w:val="none" w:sz="0" w:space="0" w:color="auto"/>
                <w:left w:val="none" w:sz="0" w:space="0" w:color="auto"/>
                <w:bottom w:val="none" w:sz="0" w:space="0" w:color="auto"/>
                <w:right w:val="none" w:sz="0" w:space="0" w:color="auto"/>
              </w:divBdr>
            </w:div>
          </w:divsChild>
        </w:div>
        <w:div w:id="648630052">
          <w:marLeft w:val="0"/>
          <w:marRight w:val="0"/>
          <w:marTop w:val="0"/>
          <w:marBottom w:val="0"/>
          <w:divBdr>
            <w:top w:val="none" w:sz="0" w:space="0" w:color="auto"/>
            <w:left w:val="none" w:sz="0" w:space="0" w:color="auto"/>
            <w:bottom w:val="none" w:sz="0" w:space="0" w:color="auto"/>
            <w:right w:val="none" w:sz="0" w:space="0" w:color="auto"/>
          </w:divBdr>
          <w:divsChild>
            <w:div w:id="199589102">
              <w:marLeft w:val="0"/>
              <w:marRight w:val="0"/>
              <w:marTop w:val="0"/>
              <w:marBottom w:val="0"/>
              <w:divBdr>
                <w:top w:val="none" w:sz="0" w:space="0" w:color="auto"/>
                <w:left w:val="none" w:sz="0" w:space="0" w:color="auto"/>
                <w:bottom w:val="none" w:sz="0" w:space="0" w:color="auto"/>
                <w:right w:val="none" w:sz="0" w:space="0" w:color="auto"/>
              </w:divBdr>
            </w:div>
            <w:div w:id="1629358819">
              <w:marLeft w:val="0"/>
              <w:marRight w:val="0"/>
              <w:marTop w:val="0"/>
              <w:marBottom w:val="0"/>
              <w:divBdr>
                <w:top w:val="none" w:sz="0" w:space="0" w:color="auto"/>
                <w:left w:val="none" w:sz="0" w:space="0" w:color="auto"/>
                <w:bottom w:val="none" w:sz="0" w:space="0" w:color="auto"/>
                <w:right w:val="none" w:sz="0" w:space="0" w:color="auto"/>
              </w:divBdr>
            </w:div>
          </w:divsChild>
        </w:div>
        <w:div w:id="687681094">
          <w:marLeft w:val="0"/>
          <w:marRight w:val="0"/>
          <w:marTop w:val="0"/>
          <w:marBottom w:val="0"/>
          <w:divBdr>
            <w:top w:val="none" w:sz="0" w:space="0" w:color="auto"/>
            <w:left w:val="none" w:sz="0" w:space="0" w:color="auto"/>
            <w:bottom w:val="none" w:sz="0" w:space="0" w:color="auto"/>
            <w:right w:val="none" w:sz="0" w:space="0" w:color="auto"/>
          </w:divBdr>
          <w:divsChild>
            <w:div w:id="40984480">
              <w:marLeft w:val="0"/>
              <w:marRight w:val="0"/>
              <w:marTop w:val="0"/>
              <w:marBottom w:val="0"/>
              <w:divBdr>
                <w:top w:val="none" w:sz="0" w:space="0" w:color="auto"/>
                <w:left w:val="none" w:sz="0" w:space="0" w:color="auto"/>
                <w:bottom w:val="none" w:sz="0" w:space="0" w:color="auto"/>
                <w:right w:val="none" w:sz="0" w:space="0" w:color="auto"/>
              </w:divBdr>
            </w:div>
          </w:divsChild>
        </w:div>
        <w:div w:id="719209164">
          <w:marLeft w:val="0"/>
          <w:marRight w:val="0"/>
          <w:marTop w:val="0"/>
          <w:marBottom w:val="0"/>
          <w:divBdr>
            <w:top w:val="none" w:sz="0" w:space="0" w:color="auto"/>
            <w:left w:val="none" w:sz="0" w:space="0" w:color="auto"/>
            <w:bottom w:val="none" w:sz="0" w:space="0" w:color="auto"/>
            <w:right w:val="none" w:sz="0" w:space="0" w:color="auto"/>
          </w:divBdr>
          <w:divsChild>
            <w:div w:id="1834951220">
              <w:marLeft w:val="0"/>
              <w:marRight w:val="0"/>
              <w:marTop w:val="0"/>
              <w:marBottom w:val="0"/>
              <w:divBdr>
                <w:top w:val="none" w:sz="0" w:space="0" w:color="auto"/>
                <w:left w:val="none" w:sz="0" w:space="0" w:color="auto"/>
                <w:bottom w:val="none" w:sz="0" w:space="0" w:color="auto"/>
                <w:right w:val="none" w:sz="0" w:space="0" w:color="auto"/>
              </w:divBdr>
            </w:div>
          </w:divsChild>
        </w:div>
        <w:div w:id="726687219">
          <w:marLeft w:val="0"/>
          <w:marRight w:val="0"/>
          <w:marTop w:val="0"/>
          <w:marBottom w:val="0"/>
          <w:divBdr>
            <w:top w:val="none" w:sz="0" w:space="0" w:color="auto"/>
            <w:left w:val="none" w:sz="0" w:space="0" w:color="auto"/>
            <w:bottom w:val="none" w:sz="0" w:space="0" w:color="auto"/>
            <w:right w:val="none" w:sz="0" w:space="0" w:color="auto"/>
          </w:divBdr>
          <w:divsChild>
            <w:div w:id="1464958826">
              <w:marLeft w:val="0"/>
              <w:marRight w:val="0"/>
              <w:marTop w:val="0"/>
              <w:marBottom w:val="0"/>
              <w:divBdr>
                <w:top w:val="none" w:sz="0" w:space="0" w:color="auto"/>
                <w:left w:val="none" w:sz="0" w:space="0" w:color="auto"/>
                <w:bottom w:val="none" w:sz="0" w:space="0" w:color="auto"/>
                <w:right w:val="none" w:sz="0" w:space="0" w:color="auto"/>
              </w:divBdr>
            </w:div>
          </w:divsChild>
        </w:div>
        <w:div w:id="732579112">
          <w:marLeft w:val="0"/>
          <w:marRight w:val="0"/>
          <w:marTop w:val="0"/>
          <w:marBottom w:val="0"/>
          <w:divBdr>
            <w:top w:val="none" w:sz="0" w:space="0" w:color="auto"/>
            <w:left w:val="none" w:sz="0" w:space="0" w:color="auto"/>
            <w:bottom w:val="none" w:sz="0" w:space="0" w:color="auto"/>
            <w:right w:val="none" w:sz="0" w:space="0" w:color="auto"/>
          </w:divBdr>
          <w:divsChild>
            <w:div w:id="863246916">
              <w:marLeft w:val="0"/>
              <w:marRight w:val="0"/>
              <w:marTop w:val="0"/>
              <w:marBottom w:val="0"/>
              <w:divBdr>
                <w:top w:val="none" w:sz="0" w:space="0" w:color="auto"/>
                <w:left w:val="none" w:sz="0" w:space="0" w:color="auto"/>
                <w:bottom w:val="none" w:sz="0" w:space="0" w:color="auto"/>
                <w:right w:val="none" w:sz="0" w:space="0" w:color="auto"/>
              </w:divBdr>
            </w:div>
          </w:divsChild>
        </w:div>
        <w:div w:id="733312000">
          <w:marLeft w:val="0"/>
          <w:marRight w:val="0"/>
          <w:marTop w:val="0"/>
          <w:marBottom w:val="0"/>
          <w:divBdr>
            <w:top w:val="none" w:sz="0" w:space="0" w:color="auto"/>
            <w:left w:val="none" w:sz="0" w:space="0" w:color="auto"/>
            <w:bottom w:val="none" w:sz="0" w:space="0" w:color="auto"/>
            <w:right w:val="none" w:sz="0" w:space="0" w:color="auto"/>
          </w:divBdr>
          <w:divsChild>
            <w:div w:id="1678001675">
              <w:marLeft w:val="0"/>
              <w:marRight w:val="0"/>
              <w:marTop w:val="0"/>
              <w:marBottom w:val="0"/>
              <w:divBdr>
                <w:top w:val="none" w:sz="0" w:space="0" w:color="auto"/>
                <w:left w:val="none" w:sz="0" w:space="0" w:color="auto"/>
                <w:bottom w:val="none" w:sz="0" w:space="0" w:color="auto"/>
                <w:right w:val="none" w:sz="0" w:space="0" w:color="auto"/>
              </w:divBdr>
            </w:div>
          </w:divsChild>
        </w:div>
        <w:div w:id="754941269">
          <w:marLeft w:val="0"/>
          <w:marRight w:val="0"/>
          <w:marTop w:val="0"/>
          <w:marBottom w:val="0"/>
          <w:divBdr>
            <w:top w:val="none" w:sz="0" w:space="0" w:color="auto"/>
            <w:left w:val="none" w:sz="0" w:space="0" w:color="auto"/>
            <w:bottom w:val="none" w:sz="0" w:space="0" w:color="auto"/>
            <w:right w:val="none" w:sz="0" w:space="0" w:color="auto"/>
          </w:divBdr>
          <w:divsChild>
            <w:div w:id="248659666">
              <w:marLeft w:val="0"/>
              <w:marRight w:val="0"/>
              <w:marTop w:val="0"/>
              <w:marBottom w:val="0"/>
              <w:divBdr>
                <w:top w:val="none" w:sz="0" w:space="0" w:color="auto"/>
                <w:left w:val="none" w:sz="0" w:space="0" w:color="auto"/>
                <w:bottom w:val="none" w:sz="0" w:space="0" w:color="auto"/>
                <w:right w:val="none" w:sz="0" w:space="0" w:color="auto"/>
              </w:divBdr>
            </w:div>
            <w:div w:id="407309830">
              <w:marLeft w:val="0"/>
              <w:marRight w:val="0"/>
              <w:marTop w:val="0"/>
              <w:marBottom w:val="0"/>
              <w:divBdr>
                <w:top w:val="none" w:sz="0" w:space="0" w:color="auto"/>
                <w:left w:val="none" w:sz="0" w:space="0" w:color="auto"/>
                <w:bottom w:val="none" w:sz="0" w:space="0" w:color="auto"/>
                <w:right w:val="none" w:sz="0" w:space="0" w:color="auto"/>
              </w:divBdr>
            </w:div>
            <w:div w:id="723914714">
              <w:marLeft w:val="0"/>
              <w:marRight w:val="0"/>
              <w:marTop w:val="0"/>
              <w:marBottom w:val="0"/>
              <w:divBdr>
                <w:top w:val="none" w:sz="0" w:space="0" w:color="auto"/>
                <w:left w:val="none" w:sz="0" w:space="0" w:color="auto"/>
                <w:bottom w:val="none" w:sz="0" w:space="0" w:color="auto"/>
                <w:right w:val="none" w:sz="0" w:space="0" w:color="auto"/>
              </w:divBdr>
            </w:div>
          </w:divsChild>
        </w:div>
        <w:div w:id="756514614">
          <w:marLeft w:val="0"/>
          <w:marRight w:val="0"/>
          <w:marTop w:val="0"/>
          <w:marBottom w:val="0"/>
          <w:divBdr>
            <w:top w:val="none" w:sz="0" w:space="0" w:color="auto"/>
            <w:left w:val="none" w:sz="0" w:space="0" w:color="auto"/>
            <w:bottom w:val="none" w:sz="0" w:space="0" w:color="auto"/>
            <w:right w:val="none" w:sz="0" w:space="0" w:color="auto"/>
          </w:divBdr>
          <w:divsChild>
            <w:div w:id="185364619">
              <w:marLeft w:val="0"/>
              <w:marRight w:val="0"/>
              <w:marTop w:val="0"/>
              <w:marBottom w:val="0"/>
              <w:divBdr>
                <w:top w:val="none" w:sz="0" w:space="0" w:color="auto"/>
                <w:left w:val="none" w:sz="0" w:space="0" w:color="auto"/>
                <w:bottom w:val="none" w:sz="0" w:space="0" w:color="auto"/>
                <w:right w:val="none" w:sz="0" w:space="0" w:color="auto"/>
              </w:divBdr>
            </w:div>
          </w:divsChild>
        </w:div>
        <w:div w:id="761755967">
          <w:marLeft w:val="0"/>
          <w:marRight w:val="0"/>
          <w:marTop w:val="0"/>
          <w:marBottom w:val="0"/>
          <w:divBdr>
            <w:top w:val="none" w:sz="0" w:space="0" w:color="auto"/>
            <w:left w:val="none" w:sz="0" w:space="0" w:color="auto"/>
            <w:bottom w:val="none" w:sz="0" w:space="0" w:color="auto"/>
            <w:right w:val="none" w:sz="0" w:space="0" w:color="auto"/>
          </w:divBdr>
          <w:divsChild>
            <w:div w:id="21789599">
              <w:marLeft w:val="0"/>
              <w:marRight w:val="0"/>
              <w:marTop w:val="0"/>
              <w:marBottom w:val="0"/>
              <w:divBdr>
                <w:top w:val="none" w:sz="0" w:space="0" w:color="auto"/>
                <w:left w:val="none" w:sz="0" w:space="0" w:color="auto"/>
                <w:bottom w:val="none" w:sz="0" w:space="0" w:color="auto"/>
                <w:right w:val="none" w:sz="0" w:space="0" w:color="auto"/>
              </w:divBdr>
            </w:div>
          </w:divsChild>
        </w:div>
        <w:div w:id="797841879">
          <w:marLeft w:val="0"/>
          <w:marRight w:val="0"/>
          <w:marTop w:val="0"/>
          <w:marBottom w:val="0"/>
          <w:divBdr>
            <w:top w:val="none" w:sz="0" w:space="0" w:color="auto"/>
            <w:left w:val="none" w:sz="0" w:space="0" w:color="auto"/>
            <w:bottom w:val="none" w:sz="0" w:space="0" w:color="auto"/>
            <w:right w:val="none" w:sz="0" w:space="0" w:color="auto"/>
          </w:divBdr>
          <w:divsChild>
            <w:div w:id="845100103">
              <w:marLeft w:val="0"/>
              <w:marRight w:val="0"/>
              <w:marTop w:val="0"/>
              <w:marBottom w:val="0"/>
              <w:divBdr>
                <w:top w:val="none" w:sz="0" w:space="0" w:color="auto"/>
                <w:left w:val="none" w:sz="0" w:space="0" w:color="auto"/>
                <w:bottom w:val="none" w:sz="0" w:space="0" w:color="auto"/>
                <w:right w:val="none" w:sz="0" w:space="0" w:color="auto"/>
              </w:divBdr>
            </w:div>
          </w:divsChild>
        </w:div>
        <w:div w:id="805052355">
          <w:marLeft w:val="0"/>
          <w:marRight w:val="0"/>
          <w:marTop w:val="0"/>
          <w:marBottom w:val="0"/>
          <w:divBdr>
            <w:top w:val="none" w:sz="0" w:space="0" w:color="auto"/>
            <w:left w:val="none" w:sz="0" w:space="0" w:color="auto"/>
            <w:bottom w:val="none" w:sz="0" w:space="0" w:color="auto"/>
            <w:right w:val="none" w:sz="0" w:space="0" w:color="auto"/>
          </w:divBdr>
          <w:divsChild>
            <w:div w:id="1994987816">
              <w:marLeft w:val="0"/>
              <w:marRight w:val="0"/>
              <w:marTop w:val="0"/>
              <w:marBottom w:val="0"/>
              <w:divBdr>
                <w:top w:val="none" w:sz="0" w:space="0" w:color="auto"/>
                <w:left w:val="none" w:sz="0" w:space="0" w:color="auto"/>
                <w:bottom w:val="none" w:sz="0" w:space="0" w:color="auto"/>
                <w:right w:val="none" w:sz="0" w:space="0" w:color="auto"/>
              </w:divBdr>
            </w:div>
          </w:divsChild>
        </w:div>
        <w:div w:id="812068123">
          <w:marLeft w:val="0"/>
          <w:marRight w:val="0"/>
          <w:marTop w:val="0"/>
          <w:marBottom w:val="0"/>
          <w:divBdr>
            <w:top w:val="none" w:sz="0" w:space="0" w:color="auto"/>
            <w:left w:val="none" w:sz="0" w:space="0" w:color="auto"/>
            <w:bottom w:val="none" w:sz="0" w:space="0" w:color="auto"/>
            <w:right w:val="none" w:sz="0" w:space="0" w:color="auto"/>
          </w:divBdr>
          <w:divsChild>
            <w:div w:id="1288585879">
              <w:marLeft w:val="0"/>
              <w:marRight w:val="0"/>
              <w:marTop w:val="0"/>
              <w:marBottom w:val="0"/>
              <w:divBdr>
                <w:top w:val="none" w:sz="0" w:space="0" w:color="auto"/>
                <w:left w:val="none" w:sz="0" w:space="0" w:color="auto"/>
                <w:bottom w:val="none" w:sz="0" w:space="0" w:color="auto"/>
                <w:right w:val="none" w:sz="0" w:space="0" w:color="auto"/>
              </w:divBdr>
            </w:div>
          </w:divsChild>
        </w:div>
        <w:div w:id="822625201">
          <w:marLeft w:val="0"/>
          <w:marRight w:val="0"/>
          <w:marTop w:val="0"/>
          <w:marBottom w:val="0"/>
          <w:divBdr>
            <w:top w:val="none" w:sz="0" w:space="0" w:color="auto"/>
            <w:left w:val="none" w:sz="0" w:space="0" w:color="auto"/>
            <w:bottom w:val="none" w:sz="0" w:space="0" w:color="auto"/>
            <w:right w:val="none" w:sz="0" w:space="0" w:color="auto"/>
          </w:divBdr>
          <w:divsChild>
            <w:div w:id="1851945973">
              <w:marLeft w:val="0"/>
              <w:marRight w:val="0"/>
              <w:marTop w:val="0"/>
              <w:marBottom w:val="0"/>
              <w:divBdr>
                <w:top w:val="none" w:sz="0" w:space="0" w:color="auto"/>
                <w:left w:val="none" w:sz="0" w:space="0" w:color="auto"/>
                <w:bottom w:val="none" w:sz="0" w:space="0" w:color="auto"/>
                <w:right w:val="none" w:sz="0" w:space="0" w:color="auto"/>
              </w:divBdr>
            </w:div>
          </w:divsChild>
        </w:div>
        <w:div w:id="822812560">
          <w:marLeft w:val="0"/>
          <w:marRight w:val="0"/>
          <w:marTop w:val="0"/>
          <w:marBottom w:val="0"/>
          <w:divBdr>
            <w:top w:val="none" w:sz="0" w:space="0" w:color="auto"/>
            <w:left w:val="none" w:sz="0" w:space="0" w:color="auto"/>
            <w:bottom w:val="none" w:sz="0" w:space="0" w:color="auto"/>
            <w:right w:val="none" w:sz="0" w:space="0" w:color="auto"/>
          </w:divBdr>
          <w:divsChild>
            <w:div w:id="715616462">
              <w:marLeft w:val="0"/>
              <w:marRight w:val="0"/>
              <w:marTop w:val="0"/>
              <w:marBottom w:val="0"/>
              <w:divBdr>
                <w:top w:val="none" w:sz="0" w:space="0" w:color="auto"/>
                <w:left w:val="none" w:sz="0" w:space="0" w:color="auto"/>
                <w:bottom w:val="none" w:sz="0" w:space="0" w:color="auto"/>
                <w:right w:val="none" w:sz="0" w:space="0" w:color="auto"/>
              </w:divBdr>
            </w:div>
          </w:divsChild>
        </w:div>
        <w:div w:id="834808324">
          <w:marLeft w:val="0"/>
          <w:marRight w:val="0"/>
          <w:marTop w:val="0"/>
          <w:marBottom w:val="0"/>
          <w:divBdr>
            <w:top w:val="none" w:sz="0" w:space="0" w:color="auto"/>
            <w:left w:val="none" w:sz="0" w:space="0" w:color="auto"/>
            <w:bottom w:val="none" w:sz="0" w:space="0" w:color="auto"/>
            <w:right w:val="none" w:sz="0" w:space="0" w:color="auto"/>
          </w:divBdr>
          <w:divsChild>
            <w:div w:id="1266229285">
              <w:marLeft w:val="0"/>
              <w:marRight w:val="0"/>
              <w:marTop w:val="0"/>
              <w:marBottom w:val="0"/>
              <w:divBdr>
                <w:top w:val="none" w:sz="0" w:space="0" w:color="auto"/>
                <w:left w:val="none" w:sz="0" w:space="0" w:color="auto"/>
                <w:bottom w:val="none" w:sz="0" w:space="0" w:color="auto"/>
                <w:right w:val="none" w:sz="0" w:space="0" w:color="auto"/>
              </w:divBdr>
            </w:div>
          </w:divsChild>
        </w:div>
        <w:div w:id="837844881">
          <w:marLeft w:val="0"/>
          <w:marRight w:val="0"/>
          <w:marTop w:val="0"/>
          <w:marBottom w:val="0"/>
          <w:divBdr>
            <w:top w:val="none" w:sz="0" w:space="0" w:color="auto"/>
            <w:left w:val="none" w:sz="0" w:space="0" w:color="auto"/>
            <w:bottom w:val="none" w:sz="0" w:space="0" w:color="auto"/>
            <w:right w:val="none" w:sz="0" w:space="0" w:color="auto"/>
          </w:divBdr>
          <w:divsChild>
            <w:div w:id="267008979">
              <w:marLeft w:val="0"/>
              <w:marRight w:val="0"/>
              <w:marTop w:val="0"/>
              <w:marBottom w:val="0"/>
              <w:divBdr>
                <w:top w:val="none" w:sz="0" w:space="0" w:color="auto"/>
                <w:left w:val="none" w:sz="0" w:space="0" w:color="auto"/>
                <w:bottom w:val="none" w:sz="0" w:space="0" w:color="auto"/>
                <w:right w:val="none" w:sz="0" w:space="0" w:color="auto"/>
              </w:divBdr>
            </w:div>
          </w:divsChild>
        </w:div>
        <w:div w:id="839467893">
          <w:marLeft w:val="0"/>
          <w:marRight w:val="0"/>
          <w:marTop w:val="0"/>
          <w:marBottom w:val="0"/>
          <w:divBdr>
            <w:top w:val="none" w:sz="0" w:space="0" w:color="auto"/>
            <w:left w:val="none" w:sz="0" w:space="0" w:color="auto"/>
            <w:bottom w:val="none" w:sz="0" w:space="0" w:color="auto"/>
            <w:right w:val="none" w:sz="0" w:space="0" w:color="auto"/>
          </w:divBdr>
          <w:divsChild>
            <w:div w:id="906381575">
              <w:marLeft w:val="0"/>
              <w:marRight w:val="0"/>
              <w:marTop w:val="0"/>
              <w:marBottom w:val="0"/>
              <w:divBdr>
                <w:top w:val="none" w:sz="0" w:space="0" w:color="auto"/>
                <w:left w:val="none" w:sz="0" w:space="0" w:color="auto"/>
                <w:bottom w:val="none" w:sz="0" w:space="0" w:color="auto"/>
                <w:right w:val="none" w:sz="0" w:space="0" w:color="auto"/>
              </w:divBdr>
            </w:div>
          </w:divsChild>
        </w:div>
        <w:div w:id="841121720">
          <w:marLeft w:val="0"/>
          <w:marRight w:val="0"/>
          <w:marTop w:val="0"/>
          <w:marBottom w:val="0"/>
          <w:divBdr>
            <w:top w:val="none" w:sz="0" w:space="0" w:color="auto"/>
            <w:left w:val="none" w:sz="0" w:space="0" w:color="auto"/>
            <w:bottom w:val="none" w:sz="0" w:space="0" w:color="auto"/>
            <w:right w:val="none" w:sz="0" w:space="0" w:color="auto"/>
          </w:divBdr>
          <w:divsChild>
            <w:div w:id="375198660">
              <w:marLeft w:val="0"/>
              <w:marRight w:val="0"/>
              <w:marTop w:val="0"/>
              <w:marBottom w:val="0"/>
              <w:divBdr>
                <w:top w:val="none" w:sz="0" w:space="0" w:color="auto"/>
                <w:left w:val="none" w:sz="0" w:space="0" w:color="auto"/>
                <w:bottom w:val="none" w:sz="0" w:space="0" w:color="auto"/>
                <w:right w:val="none" w:sz="0" w:space="0" w:color="auto"/>
              </w:divBdr>
            </w:div>
            <w:div w:id="1632898120">
              <w:marLeft w:val="0"/>
              <w:marRight w:val="0"/>
              <w:marTop w:val="0"/>
              <w:marBottom w:val="0"/>
              <w:divBdr>
                <w:top w:val="none" w:sz="0" w:space="0" w:color="auto"/>
                <w:left w:val="none" w:sz="0" w:space="0" w:color="auto"/>
                <w:bottom w:val="none" w:sz="0" w:space="0" w:color="auto"/>
                <w:right w:val="none" w:sz="0" w:space="0" w:color="auto"/>
              </w:divBdr>
            </w:div>
          </w:divsChild>
        </w:div>
        <w:div w:id="849611263">
          <w:marLeft w:val="0"/>
          <w:marRight w:val="0"/>
          <w:marTop w:val="0"/>
          <w:marBottom w:val="0"/>
          <w:divBdr>
            <w:top w:val="none" w:sz="0" w:space="0" w:color="auto"/>
            <w:left w:val="none" w:sz="0" w:space="0" w:color="auto"/>
            <w:bottom w:val="none" w:sz="0" w:space="0" w:color="auto"/>
            <w:right w:val="none" w:sz="0" w:space="0" w:color="auto"/>
          </w:divBdr>
          <w:divsChild>
            <w:div w:id="497379051">
              <w:marLeft w:val="0"/>
              <w:marRight w:val="0"/>
              <w:marTop w:val="0"/>
              <w:marBottom w:val="0"/>
              <w:divBdr>
                <w:top w:val="none" w:sz="0" w:space="0" w:color="auto"/>
                <w:left w:val="none" w:sz="0" w:space="0" w:color="auto"/>
                <w:bottom w:val="none" w:sz="0" w:space="0" w:color="auto"/>
                <w:right w:val="none" w:sz="0" w:space="0" w:color="auto"/>
              </w:divBdr>
            </w:div>
            <w:div w:id="829248531">
              <w:marLeft w:val="0"/>
              <w:marRight w:val="0"/>
              <w:marTop w:val="0"/>
              <w:marBottom w:val="0"/>
              <w:divBdr>
                <w:top w:val="none" w:sz="0" w:space="0" w:color="auto"/>
                <w:left w:val="none" w:sz="0" w:space="0" w:color="auto"/>
                <w:bottom w:val="none" w:sz="0" w:space="0" w:color="auto"/>
                <w:right w:val="none" w:sz="0" w:space="0" w:color="auto"/>
              </w:divBdr>
            </w:div>
            <w:div w:id="1533766171">
              <w:marLeft w:val="0"/>
              <w:marRight w:val="0"/>
              <w:marTop w:val="0"/>
              <w:marBottom w:val="0"/>
              <w:divBdr>
                <w:top w:val="none" w:sz="0" w:space="0" w:color="auto"/>
                <w:left w:val="none" w:sz="0" w:space="0" w:color="auto"/>
                <w:bottom w:val="none" w:sz="0" w:space="0" w:color="auto"/>
                <w:right w:val="none" w:sz="0" w:space="0" w:color="auto"/>
              </w:divBdr>
            </w:div>
            <w:div w:id="1949727683">
              <w:marLeft w:val="0"/>
              <w:marRight w:val="0"/>
              <w:marTop w:val="0"/>
              <w:marBottom w:val="0"/>
              <w:divBdr>
                <w:top w:val="none" w:sz="0" w:space="0" w:color="auto"/>
                <w:left w:val="none" w:sz="0" w:space="0" w:color="auto"/>
                <w:bottom w:val="none" w:sz="0" w:space="0" w:color="auto"/>
                <w:right w:val="none" w:sz="0" w:space="0" w:color="auto"/>
              </w:divBdr>
            </w:div>
          </w:divsChild>
        </w:div>
        <w:div w:id="863324418">
          <w:marLeft w:val="0"/>
          <w:marRight w:val="0"/>
          <w:marTop w:val="0"/>
          <w:marBottom w:val="0"/>
          <w:divBdr>
            <w:top w:val="none" w:sz="0" w:space="0" w:color="auto"/>
            <w:left w:val="none" w:sz="0" w:space="0" w:color="auto"/>
            <w:bottom w:val="none" w:sz="0" w:space="0" w:color="auto"/>
            <w:right w:val="none" w:sz="0" w:space="0" w:color="auto"/>
          </w:divBdr>
          <w:divsChild>
            <w:div w:id="953289420">
              <w:marLeft w:val="0"/>
              <w:marRight w:val="0"/>
              <w:marTop w:val="0"/>
              <w:marBottom w:val="0"/>
              <w:divBdr>
                <w:top w:val="none" w:sz="0" w:space="0" w:color="auto"/>
                <w:left w:val="none" w:sz="0" w:space="0" w:color="auto"/>
                <w:bottom w:val="none" w:sz="0" w:space="0" w:color="auto"/>
                <w:right w:val="none" w:sz="0" w:space="0" w:color="auto"/>
              </w:divBdr>
            </w:div>
          </w:divsChild>
        </w:div>
        <w:div w:id="878472384">
          <w:marLeft w:val="0"/>
          <w:marRight w:val="0"/>
          <w:marTop w:val="0"/>
          <w:marBottom w:val="0"/>
          <w:divBdr>
            <w:top w:val="none" w:sz="0" w:space="0" w:color="auto"/>
            <w:left w:val="none" w:sz="0" w:space="0" w:color="auto"/>
            <w:bottom w:val="none" w:sz="0" w:space="0" w:color="auto"/>
            <w:right w:val="none" w:sz="0" w:space="0" w:color="auto"/>
          </w:divBdr>
          <w:divsChild>
            <w:div w:id="49963462">
              <w:marLeft w:val="0"/>
              <w:marRight w:val="0"/>
              <w:marTop w:val="0"/>
              <w:marBottom w:val="0"/>
              <w:divBdr>
                <w:top w:val="none" w:sz="0" w:space="0" w:color="auto"/>
                <w:left w:val="none" w:sz="0" w:space="0" w:color="auto"/>
                <w:bottom w:val="none" w:sz="0" w:space="0" w:color="auto"/>
                <w:right w:val="none" w:sz="0" w:space="0" w:color="auto"/>
              </w:divBdr>
            </w:div>
            <w:div w:id="120273758">
              <w:marLeft w:val="0"/>
              <w:marRight w:val="0"/>
              <w:marTop w:val="0"/>
              <w:marBottom w:val="0"/>
              <w:divBdr>
                <w:top w:val="none" w:sz="0" w:space="0" w:color="auto"/>
                <w:left w:val="none" w:sz="0" w:space="0" w:color="auto"/>
                <w:bottom w:val="none" w:sz="0" w:space="0" w:color="auto"/>
                <w:right w:val="none" w:sz="0" w:space="0" w:color="auto"/>
              </w:divBdr>
            </w:div>
            <w:div w:id="307980081">
              <w:marLeft w:val="0"/>
              <w:marRight w:val="0"/>
              <w:marTop w:val="0"/>
              <w:marBottom w:val="0"/>
              <w:divBdr>
                <w:top w:val="none" w:sz="0" w:space="0" w:color="auto"/>
                <w:left w:val="none" w:sz="0" w:space="0" w:color="auto"/>
                <w:bottom w:val="none" w:sz="0" w:space="0" w:color="auto"/>
                <w:right w:val="none" w:sz="0" w:space="0" w:color="auto"/>
              </w:divBdr>
            </w:div>
            <w:div w:id="429203183">
              <w:marLeft w:val="0"/>
              <w:marRight w:val="0"/>
              <w:marTop w:val="0"/>
              <w:marBottom w:val="0"/>
              <w:divBdr>
                <w:top w:val="none" w:sz="0" w:space="0" w:color="auto"/>
                <w:left w:val="none" w:sz="0" w:space="0" w:color="auto"/>
                <w:bottom w:val="none" w:sz="0" w:space="0" w:color="auto"/>
                <w:right w:val="none" w:sz="0" w:space="0" w:color="auto"/>
              </w:divBdr>
            </w:div>
            <w:div w:id="605846965">
              <w:marLeft w:val="0"/>
              <w:marRight w:val="0"/>
              <w:marTop w:val="0"/>
              <w:marBottom w:val="0"/>
              <w:divBdr>
                <w:top w:val="none" w:sz="0" w:space="0" w:color="auto"/>
                <w:left w:val="none" w:sz="0" w:space="0" w:color="auto"/>
                <w:bottom w:val="none" w:sz="0" w:space="0" w:color="auto"/>
                <w:right w:val="none" w:sz="0" w:space="0" w:color="auto"/>
              </w:divBdr>
            </w:div>
            <w:div w:id="634916483">
              <w:marLeft w:val="0"/>
              <w:marRight w:val="0"/>
              <w:marTop w:val="0"/>
              <w:marBottom w:val="0"/>
              <w:divBdr>
                <w:top w:val="none" w:sz="0" w:space="0" w:color="auto"/>
                <w:left w:val="none" w:sz="0" w:space="0" w:color="auto"/>
                <w:bottom w:val="none" w:sz="0" w:space="0" w:color="auto"/>
                <w:right w:val="none" w:sz="0" w:space="0" w:color="auto"/>
              </w:divBdr>
            </w:div>
            <w:div w:id="866715148">
              <w:marLeft w:val="0"/>
              <w:marRight w:val="0"/>
              <w:marTop w:val="0"/>
              <w:marBottom w:val="0"/>
              <w:divBdr>
                <w:top w:val="none" w:sz="0" w:space="0" w:color="auto"/>
                <w:left w:val="none" w:sz="0" w:space="0" w:color="auto"/>
                <w:bottom w:val="none" w:sz="0" w:space="0" w:color="auto"/>
                <w:right w:val="none" w:sz="0" w:space="0" w:color="auto"/>
              </w:divBdr>
            </w:div>
            <w:div w:id="1080295956">
              <w:marLeft w:val="0"/>
              <w:marRight w:val="0"/>
              <w:marTop w:val="0"/>
              <w:marBottom w:val="0"/>
              <w:divBdr>
                <w:top w:val="none" w:sz="0" w:space="0" w:color="auto"/>
                <w:left w:val="none" w:sz="0" w:space="0" w:color="auto"/>
                <w:bottom w:val="none" w:sz="0" w:space="0" w:color="auto"/>
                <w:right w:val="none" w:sz="0" w:space="0" w:color="auto"/>
              </w:divBdr>
            </w:div>
            <w:div w:id="1245532589">
              <w:marLeft w:val="0"/>
              <w:marRight w:val="0"/>
              <w:marTop w:val="0"/>
              <w:marBottom w:val="0"/>
              <w:divBdr>
                <w:top w:val="none" w:sz="0" w:space="0" w:color="auto"/>
                <w:left w:val="none" w:sz="0" w:space="0" w:color="auto"/>
                <w:bottom w:val="none" w:sz="0" w:space="0" w:color="auto"/>
                <w:right w:val="none" w:sz="0" w:space="0" w:color="auto"/>
              </w:divBdr>
            </w:div>
            <w:div w:id="1322733483">
              <w:marLeft w:val="0"/>
              <w:marRight w:val="0"/>
              <w:marTop w:val="0"/>
              <w:marBottom w:val="0"/>
              <w:divBdr>
                <w:top w:val="none" w:sz="0" w:space="0" w:color="auto"/>
                <w:left w:val="none" w:sz="0" w:space="0" w:color="auto"/>
                <w:bottom w:val="none" w:sz="0" w:space="0" w:color="auto"/>
                <w:right w:val="none" w:sz="0" w:space="0" w:color="auto"/>
              </w:divBdr>
            </w:div>
            <w:div w:id="1350136862">
              <w:marLeft w:val="0"/>
              <w:marRight w:val="0"/>
              <w:marTop w:val="0"/>
              <w:marBottom w:val="0"/>
              <w:divBdr>
                <w:top w:val="none" w:sz="0" w:space="0" w:color="auto"/>
                <w:left w:val="none" w:sz="0" w:space="0" w:color="auto"/>
                <w:bottom w:val="none" w:sz="0" w:space="0" w:color="auto"/>
                <w:right w:val="none" w:sz="0" w:space="0" w:color="auto"/>
              </w:divBdr>
            </w:div>
            <w:div w:id="1710445910">
              <w:marLeft w:val="0"/>
              <w:marRight w:val="0"/>
              <w:marTop w:val="0"/>
              <w:marBottom w:val="0"/>
              <w:divBdr>
                <w:top w:val="none" w:sz="0" w:space="0" w:color="auto"/>
                <w:left w:val="none" w:sz="0" w:space="0" w:color="auto"/>
                <w:bottom w:val="none" w:sz="0" w:space="0" w:color="auto"/>
                <w:right w:val="none" w:sz="0" w:space="0" w:color="auto"/>
              </w:divBdr>
            </w:div>
            <w:div w:id="1720126069">
              <w:marLeft w:val="0"/>
              <w:marRight w:val="0"/>
              <w:marTop w:val="0"/>
              <w:marBottom w:val="0"/>
              <w:divBdr>
                <w:top w:val="none" w:sz="0" w:space="0" w:color="auto"/>
                <w:left w:val="none" w:sz="0" w:space="0" w:color="auto"/>
                <w:bottom w:val="none" w:sz="0" w:space="0" w:color="auto"/>
                <w:right w:val="none" w:sz="0" w:space="0" w:color="auto"/>
              </w:divBdr>
            </w:div>
            <w:div w:id="1924490443">
              <w:marLeft w:val="0"/>
              <w:marRight w:val="0"/>
              <w:marTop w:val="0"/>
              <w:marBottom w:val="0"/>
              <w:divBdr>
                <w:top w:val="none" w:sz="0" w:space="0" w:color="auto"/>
                <w:left w:val="none" w:sz="0" w:space="0" w:color="auto"/>
                <w:bottom w:val="none" w:sz="0" w:space="0" w:color="auto"/>
                <w:right w:val="none" w:sz="0" w:space="0" w:color="auto"/>
              </w:divBdr>
            </w:div>
            <w:div w:id="1966346127">
              <w:marLeft w:val="0"/>
              <w:marRight w:val="0"/>
              <w:marTop w:val="0"/>
              <w:marBottom w:val="0"/>
              <w:divBdr>
                <w:top w:val="none" w:sz="0" w:space="0" w:color="auto"/>
                <w:left w:val="none" w:sz="0" w:space="0" w:color="auto"/>
                <w:bottom w:val="none" w:sz="0" w:space="0" w:color="auto"/>
                <w:right w:val="none" w:sz="0" w:space="0" w:color="auto"/>
              </w:divBdr>
            </w:div>
          </w:divsChild>
        </w:div>
        <w:div w:id="878592032">
          <w:marLeft w:val="0"/>
          <w:marRight w:val="0"/>
          <w:marTop w:val="0"/>
          <w:marBottom w:val="0"/>
          <w:divBdr>
            <w:top w:val="none" w:sz="0" w:space="0" w:color="auto"/>
            <w:left w:val="none" w:sz="0" w:space="0" w:color="auto"/>
            <w:bottom w:val="none" w:sz="0" w:space="0" w:color="auto"/>
            <w:right w:val="none" w:sz="0" w:space="0" w:color="auto"/>
          </w:divBdr>
          <w:divsChild>
            <w:div w:id="525019100">
              <w:marLeft w:val="0"/>
              <w:marRight w:val="0"/>
              <w:marTop w:val="0"/>
              <w:marBottom w:val="0"/>
              <w:divBdr>
                <w:top w:val="none" w:sz="0" w:space="0" w:color="auto"/>
                <w:left w:val="none" w:sz="0" w:space="0" w:color="auto"/>
                <w:bottom w:val="none" w:sz="0" w:space="0" w:color="auto"/>
                <w:right w:val="none" w:sz="0" w:space="0" w:color="auto"/>
              </w:divBdr>
            </w:div>
          </w:divsChild>
        </w:div>
        <w:div w:id="886188665">
          <w:marLeft w:val="0"/>
          <w:marRight w:val="0"/>
          <w:marTop w:val="0"/>
          <w:marBottom w:val="0"/>
          <w:divBdr>
            <w:top w:val="none" w:sz="0" w:space="0" w:color="auto"/>
            <w:left w:val="none" w:sz="0" w:space="0" w:color="auto"/>
            <w:bottom w:val="none" w:sz="0" w:space="0" w:color="auto"/>
            <w:right w:val="none" w:sz="0" w:space="0" w:color="auto"/>
          </w:divBdr>
          <w:divsChild>
            <w:div w:id="1384325224">
              <w:marLeft w:val="0"/>
              <w:marRight w:val="0"/>
              <w:marTop w:val="0"/>
              <w:marBottom w:val="0"/>
              <w:divBdr>
                <w:top w:val="none" w:sz="0" w:space="0" w:color="auto"/>
                <w:left w:val="none" w:sz="0" w:space="0" w:color="auto"/>
                <w:bottom w:val="none" w:sz="0" w:space="0" w:color="auto"/>
                <w:right w:val="none" w:sz="0" w:space="0" w:color="auto"/>
              </w:divBdr>
            </w:div>
          </w:divsChild>
        </w:div>
        <w:div w:id="891381121">
          <w:marLeft w:val="0"/>
          <w:marRight w:val="0"/>
          <w:marTop w:val="0"/>
          <w:marBottom w:val="0"/>
          <w:divBdr>
            <w:top w:val="none" w:sz="0" w:space="0" w:color="auto"/>
            <w:left w:val="none" w:sz="0" w:space="0" w:color="auto"/>
            <w:bottom w:val="none" w:sz="0" w:space="0" w:color="auto"/>
            <w:right w:val="none" w:sz="0" w:space="0" w:color="auto"/>
          </w:divBdr>
          <w:divsChild>
            <w:div w:id="1921517807">
              <w:marLeft w:val="0"/>
              <w:marRight w:val="0"/>
              <w:marTop w:val="0"/>
              <w:marBottom w:val="0"/>
              <w:divBdr>
                <w:top w:val="none" w:sz="0" w:space="0" w:color="auto"/>
                <w:left w:val="none" w:sz="0" w:space="0" w:color="auto"/>
                <w:bottom w:val="none" w:sz="0" w:space="0" w:color="auto"/>
                <w:right w:val="none" w:sz="0" w:space="0" w:color="auto"/>
              </w:divBdr>
            </w:div>
          </w:divsChild>
        </w:div>
        <w:div w:id="915483195">
          <w:marLeft w:val="0"/>
          <w:marRight w:val="0"/>
          <w:marTop w:val="0"/>
          <w:marBottom w:val="0"/>
          <w:divBdr>
            <w:top w:val="none" w:sz="0" w:space="0" w:color="auto"/>
            <w:left w:val="none" w:sz="0" w:space="0" w:color="auto"/>
            <w:bottom w:val="none" w:sz="0" w:space="0" w:color="auto"/>
            <w:right w:val="none" w:sz="0" w:space="0" w:color="auto"/>
          </w:divBdr>
          <w:divsChild>
            <w:div w:id="189531751">
              <w:marLeft w:val="0"/>
              <w:marRight w:val="0"/>
              <w:marTop w:val="0"/>
              <w:marBottom w:val="0"/>
              <w:divBdr>
                <w:top w:val="none" w:sz="0" w:space="0" w:color="auto"/>
                <w:left w:val="none" w:sz="0" w:space="0" w:color="auto"/>
                <w:bottom w:val="none" w:sz="0" w:space="0" w:color="auto"/>
                <w:right w:val="none" w:sz="0" w:space="0" w:color="auto"/>
              </w:divBdr>
            </w:div>
            <w:div w:id="1445881104">
              <w:marLeft w:val="0"/>
              <w:marRight w:val="0"/>
              <w:marTop w:val="0"/>
              <w:marBottom w:val="0"/>
              <w:divBdr>
                <w:top w:val="none" w:sz="0" w:space="0" w:color="auto"/>
                <w:left w:val="none" w:sz="0" w:space="0" w:color="auto"/>
                <w:bottom w:val="none" w:sz="0" w:space="0" w:color="auto"/>
                <w:right w:val="none" w:sz="0" w:space="0" w:color="auto"/>
              </w:divBdr>
            </w:div>
          </w:divsChild>
        </w:div>
        <w:div w:id="928078215">
          <w:marLeft w:val="0"/>
          <w:marRight w:val="0"/>
          <w:marTop w:val="0"/>
          <w:marBottom w:val="0"/>
          <w:divBdr>
            <w:top w:val="none" w:sz="0" w:space="0" w:color="auto"/>
            <w:left w:val="none" w:sz="0" w:space="0" w:color="auto"/>
            <w:bottom w:val="none" w:sz="0" w:space="0" w:color="auto"/>
            <w:right w:val="none" w:sz="0" w:space="0" w:color="auto"/>
          </w:divBdr>
          <w:divsChild>
            <w:div w:id="1599410736">
              <w:marLeft w:val="0"/>
              <w:marRight w:val="0"/>
              <w:marTop w:val="0"/>
              <w:marBottom w:val="0"/>
              <w:divBdr>
                <w:top w:val="none" w:sz="0" w:space="0" w:color="auto"/>
                <w:left w:val="none" w:sz="0" w:space="0" w:color="auto"/>
                <w:bottom w:val="none" w:sz="0" w:space="0" w:color="auto"/>
                <w:right w:val="none" w:sz="0" w:space="0" w:color="auto"/>
              </w:divBdr>
            </w:div>
          </w:divsChild>
        </w:div>
        <w:div w:id="952053516">
          <w:marLeft w:val="0"/>
          <w:marRight w:val="0"/>
          <w:marTop w:val="0"/>
          <w:marBottom w:val="0"/>
          <w:divBdr>
            <w:top w:val="none" w:sz="0" w:space="0" w:color="auto"/>
            <w:left w:val="none" w:sz="0" w:space="0" w:color="auto"/>
            <w:bottom w:val="none" w:sz="0" w:space="0" w:color="auto"/>
            <w:right w:val="none" w:sz="0" w:space="0" w:color="auto"/>
          </w:divBdr>
          <w:divsChild>
            <w:div w:id="1202665387">
              <w:marLeft w:val="0"/>
              <w:marRight w:val="0"/>
              <w:marTop w:val="0"/>
              <w:marBottom w:val="0"/>
              <w:divBdr>
                <w:top w:val="none" w:sz="0" w:space="0" w:color="auto"/>
                <w:left w:val="none" w:sz="0" w:space="0" w:color="auto"/>
                <w:bottom w:val="none" w:sz="0" w:space="0" w:color="auto"/>
                <w:right w:val="none" w:sz="0" w:space="0" w:color="auto"/>
              </w:divBdr>
            </w:div>
          </w:divsChild>
        </w:div>
        <w:div w:id="969016280">
          <w:marLeft w:val="0"/>
          <w:marRight w:val="0"/>
          <w:marTop w:val="0"/>
          <w:marBottom w:val="0"/>
          <w:divBdr>
            <w:top w:val="none" w:sz="0" w:space="0" w:color="auto"/>
            <w:left w:val="none" w:sz="0" w:space="0" w:color="auto"/>
            <w:bottom w:val="none" w:sz="0" w:space="0" w:color="auto"/>
            <w:right w:val="none" w:sz="0" w:space="0" w:color="auto"/>
          </w:divBdr>
          <w:divsChild>
            <w:div w:id="1801151119">
              <w:marLeft w:val="0"/>
              <w:marRight w:val="0"/>
              <w:marTop w:val="0"/>
              <w:marBottom w:val="0"/>
              <w:divBdr>
                <w:top w:val="none" w:sz="0" w:space="0" w:color="auto"/>
                <w:left w:val="none" w:sz="0" w:space="0" w:color="auto"/>
                <w:bottom w:val="none" w:sz="0" w:space="0" w:color="auto"/>
                <w:right w:val="none" w:sz="0" w:space="0" w:color="auto"/>
              </w:divBdr>
            </w:div>
          </w:divsChild>
        </w:div>
        <w:div w:id="974094258">
          <w:marLeft w:val="0"/>
          <w:marRight w:val="0"/>
          <w:marTop w:val="0"/>
          <w:marBottom w:val="0"/>
          <w:divBdr>
            <w:top w:val="none" w:sz="0" w:space="0" w:color="auto"/>
            <w:left w:val="none" w:sz="0" w:space="0" w:color="auto"/>
            <w:bottom w:val="none" w:sz="0" w:space="0" w:color="auto"/>
            <w:right w:val="none" w:sz="0" w:space="0" w:color="auto"/>
          </w:divBdr>
          <w:divsChild>
            <w:div w:id="976495046">
              <w:marLeft w:val="0"/>
              <w:marRight w:val="0"/>
              <w:marTop w:val="0"/>
              <w:marBottom w:val="0"/>
              <w:divBdr>
                <w:top w:val="none" w:sz="0" w:space="0" w:color="auto"/>
                <w:left w:val="none" w:sz="0" w:space="0" w:color="auto"/>
                <w:bottom w:val="none" w:sz="0" w:space="0" w:color="auto"/>
                <w:right w:val="none" w:sz="0" w:space="0" w:color="auto"/>
              </w:divBdr>
            </w:div>
          </w:divsChild>
        </w:div>
        <w:div w:id="988095582">
          <w:marLeft w:val="0"/>
          <w:marRight w:val="0"/>
          <w:marTop w:val="0"/>
          <w:marBottom w:val="0"/>
          <w:divBdr>
            <w:top w:val="none" w:sz="0" w:space="0" w:color="auto"/>
            <w:left w:val="none" w:sz="0" w:space="0" w:color="auto"/>
            <w:bottom w:val="none" w:sz="0" w:space="0" w:color="auto"/>
            <w:right w:val="none" w:sz="0" w:space="0" w:color="auto"/>
          </w:divBdr>
          <w:divsChild>
            <w:div w:id="661472442">
              <w:marLeft w:val="0"/>
              <w:marRight w:val="0"/>
              <w:marTop w:val="0"/>
              <w:marBottom w:val="0"/>
              <w:divBdr>
                <w:top w:val="none" w:sz="0" w:space="0" w:color="auto"/>
                <w:left w:val="none" w:sz="0" w:space="0" w:color="auto"/>
                <w:bottom w:val="none" w:sz="0" w:space="0" w:color="auto"/>
                <w:right w:val="none" w:sz="0" w:space="0" w:color="auto"/>
              </w:divBdr>
            </w:div>
            <w:div w:id="690376009">
              <w:marLeft w:val="0"/>
              <w:marRight w:val="0"/>
              <w:marTop w:val="0"/>
              <w:marBottom w:val="0"/>
              <w:divBdr>
                <w:top w:val="none" w:sz="0" w:space="0" w:color="auto"/>
                <w:left w:val="none" w:sz="0" w:space="0" w:color="auto"/>
                <w:bottom w:val="none" w:sz="0" w:space="0" w:color="auto"/>
                <w:right w:val="none" w:sz="0" w:space="0" w:color="auto"/>
              </w:divBdr>
            </w:div>
            <w:div w:id="760224262">
              <w:marLeft w:val="0"/>
              <w:marRight w:val="0"/>
              <w:marTop w:val="0"/>
              <w:marBottom w:val="0"/>
              <w:divBdr>
                <w:top w:val="none" w:sz="0" w:space="0" w:color="auto"/>
                <w:left w:val="none" w:sz="0" w:space="0" w:color="auto"/>
                <w:bottom w:val="none" w:sz="0" w:space="0" w:color="auto"/>
                <w:right w:val="none" w:sz="0" w:space="0" w:color="auto"/>
              </w:divBdr>
            </w:div>
            <w:div w:id="1512329236">
              <w:marLeft w:val="0"/>
              <w:marRight w:val="0"/>
              <w:marTop w:val="0"/>
              <w:marBottom w:val="0"/>
              <w:divBdr>
                <w:top w:val="none" w:sz="0" w:space="0" w:color="auto"/>
                <w:left w:val="none" w:sz="0" w:space="0" w:color="auto"/>
                <w:bottom w:val="none" w:sz="0" w:space="0" w:color="auto"/>
                <w:right w:val="none" w:sz="0" w:space="0" w:color="auto"/>
              </w:divBdr>
            </w:div>
            <w:div w:id="1605070553">
              <w:marLeft w:val="0"/>
              <w:marRight w:val="0"/>
              <w:marTop w:val="0"/>
              <w:marBottom w:val="0"/>
              <w:divBdr>
                <w:top w:val="none" w:sz="0" w:space="0" w:color="auto"/>
                <w:left w:val="none" w:sz="0" w:space="0" w:color="auto"/>
                <w:bottom w:val="none" w:sz="0" w:space="0" w:color="auto"/>
                <w:right w:val="none" w:sz="0" w:space="0" w:color="auto"/>
              </w:divBdr>
            </w:div>
            <w:div w:id="1607040025">
              <w:marLeft w:val="0"/>
              <w:marRight w:val="0"/>
              <w:marTop w:val="0"/>
              <w:marBottom w:val="0"/>
              <w:divBdr>
                <w:top w:val="none" w:sz="0" w:space="0" w:color="auto"/>
                <w:left w:val="none" w:sz="0" w:space="0" w:color="auto"/>
                <w:bottom w:val="none" w:sz="0" w:space="0" w:color="auto"/>
                <w:right w:val="none" w:sz="0" w:space="0" w:color="auto"/>
              </w:divBdr>
            </w:div>
            <w:div w:id="1865635453">
              <w:marLeft w:val="0"/>
              <w:marRight w:val="0"/>
              <w:marTop w:val="0"/>
              <w:marBottom w:val="0"/>
              <w:divBdr>
                <w:top w:val="none" w:sz="0" w:space="0" w:color="auto"/>
                <w:left w:val="none" w:sz="0" w:space="0" w:color="auto"/>
                <w:bottom w:val="none" w:sz="0" w:space="0" w:color="auto"/>
                <w:right w:val="none" w:sz="0" w:space="0" w:color="auto"/>
              </w:divBdr>
            </w:div>
          </w:divsChild>
        </w:div>
        <w:div w:id="990064313">
          <w:marLeft w:val="0"/>
          <w:marRight w:val="0"/>
          <w:marTop w:val="0"/>
          <w:marBottom w:val="0"/>
          <w:divBdr>
            <w:top w:val="none" w:sz="0" w:space="0" w:color="auto"/>
            <w:left w:val="none" w:sz="0" w:space="0" w:color="auto"/>
            <w:bottom w:val="none" w:sz="0" w:space="0" w:color="auto"/>
            <w:right w:val="none" w:sz="0" w:space="0" w:color="auto"/>
          </w:divBdr>
          <w:divsChild>
            <w:div w:id="1989239546">
              <w:marLeft w:val="0"/>
              <w:marRight w:val="0"/>
              <w:marTop w:val="0"/>
              <w:marBottom w:val="0"/>
              <w:divBdr>
                <w:top w:val="none" w:sz="0" w:space="0" w:color="auto"/>
                <w:left w:val="none" w:sz="0" w:space="0" w:color="auto"/>
                <w:bottom w:val="none" w:sz="0" w:space="0" w:color="auto"/>
                <w:right w:val="none" w:sz="0" w:space="0" w:color="auto"/>
              </w:divBdr>
            </w:div>
          </w:divsChild>
        </w:div>
        <w:div w:id="993023611">
          <w:marLeft w:val="0"/>
          <w:marRight w:val="0"/>
          <w:marTop w:val="0"/>
          <w:marBottom w:val="0"/>
          <w:divBdr>
            <w:top w:val="none" w:sz="0" w:space="0" w:color="auto"/>
            <w:left w:val="none" w:sz="0" w:space="0" w:color="auto"/>
            <w:bottom w:val="none" w:sz="0" w:space="0" w:color="auto"/>
            <w:right w:val="none" w:sz="0" w:space="0" w:color="auto"/>
          </w:divBdr>
          <w:divsChild>
            <w:div w:id="369304240">
              <w:marLeft w:val="0"/>
              <w:marRight w:val="0"/>
              <w:marTop w:val="0"/>
              <w:marBottom w:val="0"/>
              <w:divBdr>
                <w:top w:val="none" w:sz="0" w:space="0" w:color="auto"/>
                <w:left w:val="none" w:sz="0" w:space="0" w:color="auto"/>
                <w:bottom w:val="none" w:sz="0" w:space="0" w:color="auto"/>
                <w:right w:val="none" w:sz="0" w:space="0" w:color="auto"/>
              </w:divBdr>
            </w:div>
          </w:divsChild>
        </w:div>
        <w:div w:id="1017275105">
          <w:marLeft w:val="0"/>
          <w:marRight w:val="0"/>
          <w:marTop w:val="0"/>
          <w:marBottom w:val="0"/>
          <w:divBdr>
            <w:top w:val="none" w:sz="0" w:space="0" w:color="auto"/>
            <w:left w:val="none" w:sz="0" w:space="0" w:color="auto"/>
            <w:bottom w:val="none" w:sz="0" w:space="0" w:color="auto"/>
            <w:right w:val="none" w:sz="0" w:space="0" w:color="auto"/>
          </w:divBdr>
          <w:divsChild>
            <w:div w:id="1424687853">
              <w:marLeft w:val="0"/>
              <w:marRight w:val="0"/>
              <w:marTop w:val="0"/>
              <w:marBottom w:val="0"/>
              <w:divBdr>
                <w:top w:val="none" w:sz="0" w:space="0" w:color="auto"/>
                <w:left w:val="none" w:sz="0" w:space="0" w:color="auto"/>
                <w:bottom w:val="none" w:sz="0" w:space="0" w:color="auto"/>
                <w:right w:val="none" w:sz="0" w:space="0" w:color="auto"/>
              </w:divBdr>
            </w:div>
          </w:divsChild>
        </w:div>
        <w:div w:id="1023439385">
          <w:marLeft w:val="0"/>
          <w:marRight w:val="0"/>
          <w:marTop w:val="0"/>
          <w:marBottom w:val="0"/>
          <w:divBdr>
            <w:top w:val="none" w:sz="0" w:space="0" w:color="auto"/>
            <w:left w:val="none" w:sz="0" w:space="0" w:color="auto"/>
            <w:bottom w:val="none" w:sz="0" w:space="0" w:color="auto"/>
            <w:right w:val="none" w:sz="0" w:space="0" w:color="auto"/>
          </w:divBdr>
          <w:divsChild>
            <w:div w:id="760760116">
              <w:marLeft w:val="0"/>
              <w:marRight w:val="0"/>
              <w:marTop w:val="0"/>
              <w:marBottom w:val="0"/>
              <w:divBdr>
                <w:top w:val="none" w:sz="0" w:space="0" w:color="auto"/>
                <w:left w:val="none" w:sz="0" w:space="0" w:color="auto"/>
                <w:bottom w:val="none" w:sz="0" w:space="0" w:color="auto"/>
                <w:right w:val="none" w:sz="0" w:space="0" w:color="auto"/>
              </w:divBdr>
            </w:div>
          </w:divsChild>
        </w:div>
        <w:div w:id="1033387971">
          <w:marLeft w:val="0"/>
          <w:marRight w:val="0"/>
          <w:marTop w:val="0"/>
          <w:marBottom w:val="0"/>
          <w:divBdr>
            <w:top w:val="none" w:sz="0" w:space="0" w:color="auto"/>
            <w:left w:val="none" w:sz="0" w:space="0" w:color="auto"/>
            <w:bottom w:val="none" w:sz="0" w:space="0" w:color="auto"/>
            <w:right w:val="none" w:sz="0" w:space="0" w:color="auto"/>
          </w:divBdr>
          <w:divsChild>
            <w:div w:id="1794252407">
              <w:marLeft w:val="0"/>
              <w:marRight w:val="0"/>
              <w:marTop w:val="0"/>
              <w:marBottom w:val="0"/>
              <w:divBdr>
                <w:top w:val="none" w:sz="0" w:space="0" w:color="auto"/>
                <w:left w:val="none" w:sz="0" w:space="0" w:color="auto"/>
                <w:bottom w:val="none" w:sz="0" w:space="0" w:color="auto"/>
                <w:right w:val="none" w:sz="0" w:space="0" w:color="auto"/>
              </w:divBdr>
            </w:div>
          </w:divsChild>
        </w:div>
        <w:div w:id="1039746299">
          <w:marLeft w:val="0"/>
          <w:marRight w:val="0"/>
          <w:marTop w:val="0"/>
          <w:marBottom w:val="0"/>
          <w:divBdr>
            <w:top w:val="none" w:sz="0" w:space="0" w:color="auto"/>
            <w:left w:val="none" w:sz="0" w:space="0" w:color="auto"/>
            <w:bottom w:val="none" w:sz="0" w:space="0" w:color="auto"/>
            <w:right w:val="none" w:sz="0" w:space="0" w:color="auto"/>
          </w:divBdr>
          <w:divsChild>
            <w:div w:id="1936277747">
              <w:marLeft w:val="0"/>
              <w:marRight w:val="0"/>
              <w:marTop w:val="0"/>
              <w:marBottom w:val="0"/>
              <w:divBdr>
                <w:top w:val="none" w:sz="0" w:space="0" w:color="auto"/>
                <w:left w:val="none" w:sz="0" w:space="0" w:color="auto"/>
                <w:bottom w:val="none" w:sz="0" w:space="0" w:color="auto"/>
                <w:right w:val="none" w:sz="0" w:space="0" w:color="auto"/>
              </w:divBdr>
            </w:div>
          </w:divsChild>
        </w:div>
        <w:div w:id="1049307761">
          <w:marLeft w:val="0"/>
          <w:marRight w:val="0"/>
          <w:marTop w:val="0"/>
          <w:marBottom w:val="0"/>
          <w:divBdr>
            <w:top w:val="none" w:sz="0" w:space="0" w:color="auto"/>
            <w:left w:val="none" w:sz="0" w:space="0" w:color="auto"/>
            <w:bottom w:val="none" w:sz="0" w:space="0" w:color="auto"/>
            <w:right w:val="none" w:sz="0" w:space="0" w:color="auto"/>
          </w:divBdr>
          <w:divsChild>
            <w:div w:id="175921517">
              <w:marLeft w:val="0"/>
              <w:marRight w:val="0"/>
              <w:marTop w:val="0"/>
              <w:marBottom w:val="0"/>
              <w:divBdr>
                <w:top w:val="none" w:sz="0" w:space="0" w:color="auto"/>
                <w:left w:val="none" w:sz="0" w:space="0" w:color="auto"/>
                <w:bottom w:val="none" w:sz="0" w:space="0" w:color="auto"/>
                <w:right w:val="none" w:sz="0" w:space="0" w:color="auto"/>
              </w:divBdr>
            </w:div>
            <w:div w:id="678510623">
              <w:marLeft w:val="0"/>
              <w:marRight w:val="0"/>
              <w:marTop w:val="0"/>
              <w:marBottom w:val="0"/>
              <w:divBdr>
                <w:top w:val="none" w:sz="0" w:space="0" w:color="auto"/>
                <w:left w:val="none" w:sz="0" w:space="0" w:color="auto"/>
                <w:bottom w:val="none" w:sz="0" w:space="0" w:color="auto"/>
                <w:right w:val="none" w:sz="0" w:space="0" w:color="auto"/>
              </w:divBdr>
            </w:div>
            <w:div w:id="1259605979">
              <w:marLeft w:val="0"/>
              <w:marRight w:val="0"/>
              <w:marTop w:val="0"/>
              <w:marBottom w:val="0"/>
              <w:divBdr>
                <w:top w:val="none" w:sz="0" w:space="0" w:color="auto"/>
                <w:left w:val="none" w:sz="0" w:space="0" w:color="auto"/>
                <w:bottom w:val="none" w:sz="0" w:space="0" w:color="auto"/>
                <w:right w:val="none" w:sz="0" w:space="0" w:color="auto"/>
              </w:divBdr>
            </w:div>
            <w:div w:id="2103837569">
              <w:marLeft w:val="0"/>
              <w:marRight w:val="0"/>
              <w:marTop w:val="0"/>
              <w:marBottom w:val="0"/>
              <w:divBdr>
                <w:top w:val="none" w:sz="0" w:space="0" w:color="auto"/>
                <w:left w:val="none" w:sz="0" w:space="0" w:color="auto"/>
                <w:bottom w:val="none" w:sz="0" w:space="0" w:color="auto"/>
                <w:right w:val="none" w:sz="0" w:space="0" w:color="auto"/>
              </w:divBdr>
            </w:div>
          </w:divsChild>
        </w:div>
        <w:div w:id="1063022970">
          <w:marLeft w:val="0"/>
          <w:marRight w:val="0"/>
          <w:marTop w:val="0"/>
          <w:marBottom w:val="0"/>
          <w:divBdr>
            <w:top w:val="none" w:sz="0" w:space="0" w:color="auto"/>
            <w:left w:val="none" w:sz="0" w:space="0" w:color="auto"/>
            <w:bottom w:val="none" w:sz="0" w:space="0" w:color="auto"/>
            <w:right w:val="none" w:sz="0" w:space="0" w:color="auto"/>
          </w:divBdr>
          <w:divsChild>
            <w:div w:id="209601">
              <w:marLeft w:val="0"/>
              <w:marRight w:val="0"/>
              <w:marTop w:val="0"/>
              <w:marBottom w:val="0"/>
              <w:divBdr>
                <w:top w:val="none" w:sz="0" w:space="0" w:color="auto"/>
                <w:left w:val="none" w:sz="0" w:space="0" w:color="auto"/>
                <w:bottom w:val="none" w:sz="0" w:space="0" w:color="auto"/>
                <w:right w:val="none" w:sz="0" w:space="0" w:color="auto"/>
              </w:divBdr>
            </w:div>
          </w:divsChild>
        </w:div>
        <w:div w:id="1065177293">
          <w:marLeft w:val="0"/>
          <w:marRight w:val="0"/>
          <w:marTop w:val="0"/>
          <w:marBottom w:val="0"/>
          <w:divBdr>
            <w:top w:val="none" w:sz="0" w:space="0" w:color="auto"/>
            <w:left w:val="none" w:sz="0" w:space="0" w:color="auto"/>
            <w:bottom w:val="none" w:sz="0" w:space="0" w:color="auto"/>
            <w:right w:val="none" w:sz="0" w:space="0" w:color="auto"/>
          </w:divBdr>
          <w:divsChild>
            <w:div w:id="79835925">
              <w:marLeft w:val="0"/>
              <w:marRight w:val="0"/>
              <w:marTop w:val="0"/>
              <w:marBottom w:val="0"/>
              <w:divBdr>
                <w:top w:val="none" w:sz="0" w:space="0" w:color="auto"/>
                <w:left w:val="none" w:sz="0" w:space="0" w:color="auto"/>
                <w:bottom w:val="none" w:sz="0" w:space="0" w:color="auto"/>
                <w:right w:val="none" w:sz="0" w:space="0" w:color="auto"/>
              </w:divBdr>
            </w:div>
          </w:divsChild>
        </w:div>
        <w:div w:id="1110707342">
          <w:marLeft w:val="0"/>
          <w:marRight w:val="0"/>
          <w:marTop w:val="0"/>
          <w:marBottom w:val="0"/>
          <w:divBdr>
            <w:top w:val="none" w:sz="0" w:space="0" w:color="auto"/>
            <w:left w:val="none" w:sz="0" w:space="0" w:color="auto"/>
            <w:bottom w:val="none" w:sz="0" w:space="0" w:color="auto"/>
            <w:right w:val="none" w:sz="0" w:space="0" w:color="auto"/>
          </w:divBdr>
          <w:divsChild>
            <w:div w:id="66072491">
              <w:marLeft w:val="0"/>
              <w:marRight w:val="0"/>
              <w:marTop w:val="0"/>
              <w:marBottom w:val="0"/>
              <w:divBdr>
                <w:top w:val="none" w:sz="0" w:space="0" w:color="auto"/>
                <w:left w:val="none" w:sz="0" w:space="0" w:color="auto"/>
                <w:bottom w:val="none" w:sz="0" w:space="0" w:color="auto"/>
                <w:right w:val="none" w:sz="0" w:space="0" w:color="auto"/>
              </w:divBdr>
            </w:div>
          </w:divsChild>
        </w:div>
        <w:div w:id="1127430106">
          <w:marLeft w:val="0"/>
          <w:marRight w:val="0"/>
          <w:marTop w:val="0"/>
          <w:marBottom w:val="0"/>
          <w:divBdr>
            <w:top w:val="none" w:sz="0" w:space="0" w:color="auto"/>
            <w:left w:val="none" w:sz="0" w:space="0" w:color="auto"/>
            <w:bottom w:val="none" w:sz="0" w:space="0" w:color="auto"/>
            <w:right w:val="none" w:sz="0" w:space="0" w:color="auto"/>
          </w:divBdr>
          <w:divsChild>
            <w:div w:id="933628960">
              <w:marLeft w:val="0"/>
              <w:marRight w:val="0"/>
              <w:marTop w:val="0"/>
              <w:marBottom w:val="0"/>
              <w:divBdr>
                <w:top w:val="none" w:sz="0" w:space="0" w:color="auto"/>
                <w:left w:val="none" w:sz="0" w:space="0" w:color="auto"/>
                <w:bottom w:val="none" w:sz="0" w:space="0" w:color="auto"/>
                <w:right w:val="none" w:sz="0" w:space="0" w:color="auto"/>
              </w:divBdr>
            </w:div>
          </w:divsChild>
        </w:div>
        <w:div w:id="1172914235">
          <w:marLeft w:val="0"/>
          <w:marRight w:val="0"/>
          <w:marTop w:val="0"/>
          <w:marBottom w:val="0"/>
          <w:divBdr>
            <w:top w:val="none" w:sz="0" w:space="0" w:color="auto"/>
            <w:left w:val="none" w:sz="0" w:space="0" w:color="auto"/>
            <w:bottom w:val="none" w:sz="0" w:space="0" w:color="auto"/>
            <w:right w:val="none" w:sz="0" w:space="0" w:color="auto"/>
          </w:divBdr>
          <w:divsChild>
            <w:div w:id="108160195">
              <w:marLeft w:val="0"/>
              <w:marRight w:val="0"/>
              <w:marTop w:val="0"/>
              <w:marBottom w:val="0"/>
              <w:divBdr>
                <w:top w:val="none" w:sz="0" w:space="0" w:color="auto"/>
                <w:left w:val="none" w:sz="0" w:space="0" w:color="auto"/>
                <w:bottom w:val="none" w:sz="0" w:space="0" w:color="auto"/>
                <w:right w:val="none" w:sz="0" w:space="0" w:color="auto"/>
              </w:divBdr>
            </w:div>
            <w:div w:id="1921451012">
              <w:marLeft w:val="0"/>
              <w:marRight w:val="0"/>
              <w:marTop w:val="0"/>
              <w:marBottom w:val="0"/>
              <w:divBdr>
                <w:top w:val="none" w:sz="0" w:space="0" w:color="auto"/>
                <w:left w:val="none" w:sz="0" w:space="0" w:color="auto"/>
                <w:bottom w:val="none" w:sz="0" w:space="0" w:color="auto"/>
                <w:right w:val="none" w:sz="0" w:space="0" w:color="auto"/>
              </w:divBdr>
            </w:div>
          </w:divsChild>
        </w:div>
        <w:div w:id="1183668454">
          <w:marLeft w:val="0"/>
          <w:marRight w:val="0"/>
          <w:marTop w:val="0"/>
          <w:marBottom w:val="0"/>
          <w:divBdr>
            <w:top w:val="none" w:sz="0" w:space="0" w:color="auto"/>
            <w:left w:val="none" w:sz="0" w:space="0" w:color="auto"/>
            <w:bottom w:val="none" w:sz="0" w:space="0" w:color="auto"/>
            <w:right w:val="none" w:sz="0" w:space="0" w:color="auto"/>
          </w:divBdr>
          <w:divsChild>
            <w:div w:id="1145508250">
              <w:marLeft w:val="0"/>
              <w:marRight w:val="0"/>
              <w:marTop w:val="0"/>
              <w:marBottom w:val="0"/>
              <w:divBdr>
                <w:top w:val="none" w:sz="0" w:space="0" w:color="auto"/>
                <w:left w:val="none" w:sz="0" w:space="0" w:color="auto"/>
                <w:bottom w:val="none" w:sz="0" w:space="0" w:color="auto"/>
                <w:right w:val="none" w:sz="0" w:space="0" w:color="auto"/>
              </w:divBdr>
            </w:div>
          </w:divsChild>
        </w:div>
        <w:div w:id="1198588111">
          <w:marLeft w:val="0"/>
          <w:marRight w:val="0"/>
          <w:marTop w:val="0"/>
          <w:marBottom w:val="0"/>
          <w:divBdr>
            <w:top w:val="none" w:sz="0" w:space="0" w:color="auto"/>
            <w:left w:val="none" w:sz="0" w:space="0" w:color="auto"/>
            <w:bottom w:val="none" w:sz="0" w:space="0" w:color="auto"/>
            <w:right w:val="none" w:sz="0" w:space="0" w:color="auto"/>
          </w:divBdr>
          <w:divsChild>
            <w:div w:id="190069025">
              <w:marLeft w:val="0"/>
              <w:marRight w:val="0"/>
              <w:marTop w:val="0"/>
              <w:marBottom w:val="0"/>
              <w:divBdr>
                <w:top w:val="none" w:sz="0" w:space="0" w:color="auto"/>
                <w:left w:val="none" w:sz="0" w:space="0" w:color="auto"/>
                <w:bottom w:val="none" w:sz="0" w:space="0" w:color="auto"/>
                <w:right w:val="none" w:sz="0" w:space="0" w:color="auto"/>
              </w:divBdr>
            </w:div>
            <w:div w:id="661205177">
              <w:marLeft w:val="0"/>
              <w:marRight w:val="0"/>
              <w:marTop w:val="0"/>
              <w:marBottom w:val="0"/>
              <w:divBdr>
                <w:top w:val="none" w:sz="0" w:space="0" w:color="auto"/>
                <w:left w:val="none" w:sz="0" w:space="0" w:color="auto"/>
                <w:bottom w:val="none" w:sz="0" w:space="0" w:color="auto"/>
                <w:right w:val="none" w:sz="0" w:space="0" w:color="auto"/>
              </w:divBdr>
            </w:div>
            <w:div w:id="902642494">
              <w:marLeft w:val="0"/>
              <w:marRight w:val="0"/>
              <w:marTop w:val="0"/>
              <w:marBottom w:val="0"/>
              <w:divBdr>
                <w:top w:val="none" w:sz="0" w:space="0" w:color="auto"/>
                <w:left w:val="none" w:sz="0" w:space="0" w:color="auto"/>
                <w:bottom w:val="none" w:sz="0" w:space="0" w:color="auto"/>
                <w:right w:val="none" w:sz="0" w:space="0" w:color="auto"/>
              </w:divBdr>
            </w:div>
            <w:div w:id="1073236682">
              <w:marLeft w:val="0"/>
              <w:marRight w:val="0"/>
              <w:marTop w:val="0"/>
              <w:marBottom w:val="0"/>
              <w:divBdr>
                <w:top w:val="none" w:sz="0" w:space="0" w:color="auto"/>
                <w:left w:val="none" w:sz="0" w:space="0" w:color="auto"/>
                <w:bottom w:val="none" w:sz="0" w:space="0" w:color="auto"/>
                <w:right w:val="none" w:sz="0" w:space="0" w:color="auto"/>
              </w:divBdr>
            </w:div>
            <w:div w:id="1259213295">
              <w:marLeft w:val="0"/>
              <w:marRight w:val="0"/>
              <w:marTop w:val="0"/>
              <w:marBottom w:val="0"/>
              <w:divBdr>
                <w:top w:val="none" w:sz="0" w:space="0" w:color="auto"/>
                <w:left w:val="none" w:sz="0" w:space="0" w:color="auto"/>
                <w:bottom w:val="none" w:sz="0" w:space="0" w:color="auto"/>
                <w:right w:val="none" w:sz="0" w:space="0" w:color="auto"/>
              </w:divBdr>
            </w:div>
            <w:div w:id="1592592025">
              <w:marLeft w:val="0"/>
              <w:marRight w:val="0"/>
              <w:marTop w:val="0"/>
              <w:marBottom w:val="0"/>
              <w:divBdr>
                <w:top w:val="none" w:sz="0" w:space="0" w:color="auto"/>
                <w:left w:val="none" w:sz="0" w:space="0" w:color="auto"/>
                <w:bottom w:val="none" w:sz="0" w:space="0" w:color="auto"/>
                <w:right w:val="none" w:sz="0" w:space="0" w:color="auto"/>
              </w:divBdr>
            </w:div>
            <w:div w:id="1674990943">
              <w:marLeft w:val="0"/>
              <w:marRight w:val="0"/>
              <w:marTop w:val="0"/>
              <w:marBottom w:val="0"/>
              <w:divBdr>
                <w:top w:val="none" w:sz="0" w:space="0" w:color="auto"/>
                <w:left w:val="none" w:sz="0" w:space="0" w:color="auto"/>
                <w:bottom w:val="none" w:sz="0" w:space="0" w:color="auto"/>
                <w:right w:val="none" w:sz="0" w:space="0" w:color="auto"/>
              </w:divBdr>
            </w:div>
            <w:div w:id="1849444561">
              <w:marLeft w:val="0"/>
              <w:marRight w:val="0"/>
              <w:marTop w:val="0"/>
              <w:marBottom w:val="0"/>
              <w:divBdr>
                <w:top w:val="none" w:sz="0" w:space="0" w:color="auto"/>
                <w:left w:val="none" w:sz="0" w:space="0" w:color="auto"/>
                <w:bottom w:val="none" w:sz="0" w:space="0" w:color="auto"/>
                <w:right w:val="none" w:sz="0" w:space="0" w:color="auto"/>
              </w:divBdr>
            </w:div>
          </w:divsChild>
        </w:div>
        <w:div w:id="1200972792">
          <w:marLeft w:val="0"/>
          <w:marRight w:val="0"/>
          <w:marTop w:val="0"/>
          <w:marBottom w:val="0"/>
          <w:divBdr>
            <w:top w:val="none" w:sz="0" w:space="0" w:color="auto"/>
            <w:left w:val="none" w:sz="0" w:space="0" w:color="auto"/>
            <w:bottom w:val="none" w:sz="0" w:space="0" w:color="auto"/>
            <w:right w:val="none" w:sz="0" w:space="0" w:color="auto"/>
          </w:divBdr>
          <w:divsChild>
            <w:div w:id="2125495230">
              <w:marLeft w:val="0"/>
              <w:marRight w:val="0"/>
              <w:marTop w:val="0"/>
              <w:marBottom w:val="0"/>
              <w:divBdr>
                <w:top w:val="none" w:sz="0" w:space="0" w:color="auto"/>
                <w:left w:val="none" w:sz="0" w:space="0" w:color="auto"/>
                <w:bottom w:val="none" w:sz="0" w:space="0" w:color="auto"/>
                <w:right w:val="none" w:sz="0" w:space="0" w:color="auto"/>
              </w:divBdr>
            </w:div>
          </w:divsChild>
        </w:div>
        <w:div w:id="1211192017">
          <w:marLeft w:val="0"/>
          <w:marRight w:val="0"/>
          <w:marTop w:val="0"/>
          <w:marBottom w:val="0"/>
          <w:divBdr>
            <w:top w:val="none" w:sz="0" w:space="0" w:color="auto"/>
            <w:left w:val="none" w:sz="0" w:space="0" w:color="auto"/>
            <w:bottom w:val="none" w:sz="0" w:space="0" w:color="auto"/>
            <w:right w:val="none" w:sz="0" w:space="0" w:color="auto"/>
          </w:divBdr>
          <w:divsChild>
            <w:div w:id="1218398125">
              <w:marLeft w:val="0"/>
              <w:marRight w:val="0"/>
              <w:marTop w:val="0"/>
              <w:marBottom w:val="0"/>
              <w:divBdr>
                <w:top w:val="none" w:sz="0" w:space="0" w:color="auto"/>
                <w:left w:val="none" w:sz="0" w:space="0" w:color="auto"/>
                <w:bottom w:val="none" w:sz="0" w:space="0" w:color="auto"/>
                <w:right w:val="none" w:sz="0" w:space="0" w:color="auto"/>
              </w:divBdr>
            </w:div>
          </w:divsChild>
        </w:div>
        <w:div w:id="1212696177">
          <w:marLeft w:val="0"/>
          <w:marRight w:val="0"/>
          <w:marTop w:val="0"/>
          <w:marBottom w:val="0"/>
          <w:divBdr>
            <w:top w:val="none" w:sz="0" w:space="0" w:color="auto"/>
            <w:left w:val="none" w:sz="0" w:space="0" w:color="auto"/>
            <w:bottom w:val="none" w:sz="0" w:space="0" w:color="auto"/>
            <w:right w:val="none" w:sz="0" w:space="0" w:color="auto"/>
          </w:divBdr>
          <w:divsChild>
            <w:div w:id="868765763">
              <w:marLeft w:val="0"/>
              <w:marRight w:val="0"/>
              <w:marTop w:val="0"/>
              <w:marBottom w:val="0"/>
              <w:divBdr>
                <w:top w:val="none" w:sz="0" w:space="0" w:color="auto"/>
                <w:left w:val="none" w:sz="0" w:space="0" w:color="auto"/>
                <w:bottom w:val="none" w:sz="0" w:space="0" w:color="auto"/>
                <w:right w:val="none" w:sz="0" w:space="0" w:color="auto"/>
              </w:divBdr>
            </w:div>
          </w:divsChild>
        </w:div>
        <w:div w:id="1241939633">
          <w:marLeft w:val="0"/>
          <w:marRight w:val="0"/>
          <w:marTop w:val="0"/>
          <w:marBottom w:val="0"/>
          <w:divBdr>
            <w:top w:val="none" w:sz="0" w:space="0" w:color="auto"/>
            <w:left w:val="none" w:sz="0" w:space="0" w:color="auto"/>
            <w:bottom w:val="none" w:sz="0" w:space="0" w:color="auto"/>
            <w:right w:val="none" w:sz="0" w:space="0" w:color="auto"/>
          </w:divBdr>
          <w:divsChild>
            <w:div w:id="712656475">
              <w:marLeft w:val="0"/>
              <w:marRight w:val="0"/>
              <w:marTop w:val="0"/>
              <w:marBottom w:val="0"/>
              <w:divBdr>
                <w:top w:val="none" w:sz="0" w:space="0" w:color="auto"/>
                <w:left w:val="none" w:sz="0" w:space="0" w:color="auto"/>
                <w:bottom w:val="none" w:sz="0" w:space="0" w:color="auto"/>
                <w:right w:val="none" w:sz="0" w:space="0" w:color="auto"/>
              </w:divBdr>
            </w:div>
            <w:div w:id="923949434">
              <w:marLeft w:val="0"/>
              <w:marRight w:val="0"/>
              <w:marTop w:val="0"/>
              <w:marBottom w:val="0"/>
              <w:divBdr>
                <w:top w:val="none" w:sz="0" w:space="0" w:color="auto"/>
                <w:left w:val="none" w:sz="0" w:space="0" w:color="auto"/>
                <w:bottom w:val="none" w:sz="0" w:space="0" w:color="auto"/>
                <w:right w:val="none" w:sz="0" w:space="0" w:color="auto"/>
              </w:divBdr>
            </w:div>
            <w:div w:id="1965774124">
              <w:marLeft w:val="0"/>
              <w:marRight w:val="0"/>
              <w:marTop w:val="0"/>
              <w:marBottom w:val="0"/>
              <w:divBdr>
                <w:top w:val="none" w:sz="0" w:space="0" w:color="auto"/>
                <w:left w:val="none" w:sz="0" w:space="0" w:color="auto"/>
                <w:bottom w:val="none" w:sz="0" w:space="0" w:color="auto"/>
                <w:right w:val="none" w:sz="0" w:space="0" w:color="auto"/>
              </w:divBdr>
            </w:div>
            <w:div w:id="2125538133">
              <w:marLeft w:val="0"/>
              <w:marRight w:val="0"/>
              <w:marTop w:val="0"/>
              <w:marBottom w:val="0"/>
              <w:divBdr>
                <w:top w:val="none" w:sz="0" w:space="0" w:color="auto"/>
                <w:left w:val="none" w:sz="0" w:space="0" w:color="auto"/>
                <w:bottom w:val="none" w:sz="0" w:space="0" w:color="auto"/>
                <w:right w:val="none" w:sz="0" w:space="0" w:color="auto"/>
              </w:divBdr>
            </w:div>
          </w:divsChild>
        </w:div>
        <w:div w:id="1245073071">
          <w:marLeft w:val="0"/>
          <w:marRight w:val="0"/>
          <w:marTop w:val="0"/>
          <w:marBottom w:val="0"/>
          <w:divBdr>
            <w:top w:val="none" w:sz="0" w:space="0" w:color="auto"/>
            <w:left w:val="none" w:sz="0" w:space="0" w:color="auto"/>
            <w:bottom w:val="none" w:sz="0" w:space="0" w:color="auto"/>
            <w:right w:val="none" w:sz="0" w:space="0" w:color="auto"/>
          </w:divBdr>
          <w:divsChild>
            <w:div w:id="1125736657">
              <w:marLeft w:val="0"/>
              <w:marRight w:val="0"/>
              <w:marTop w:val="0"/>
              <w:marBottom w:val="0"/>
              <w:divBdr>
                <w:top w:val="none" w:sz="0" w:space="0" w:color="auto"/>
                <w:left w:val="none" w:sz="0" w:space="0" w:color="auto"/>
                <w:bottom w:val="none" w:sz="0" w:space="0" w:color="auto"/>
                <w:right w:val="none" w:sz="0" w:space="0" w:color="auto"/>
              </w:divBdr>
            </w:div>
          </w:divsChild>
        </w:div>
        <w:div w:id="1261375300">
          <w:marLeft w:val="0"/>
          <w:marRight w:val="0"/>
          <w:marTop w:val="0"/>
          <w:marBottom w:val="0"/>
          <w:divBdr>
            <w:top w:val="none" w:sz="0" w:space="0" w:color="auto"/>
            <w:left w:val="none" w:sz="0" w:space="0" w:color="auto"/>
            <w:bottom w:val="none" w:sz="0" w:space="0" w:color="auto"/>
            <w:right w:val="none" w:sz="0" w:space="0" w:color="auto"/>
          </w:divBdr>
          <w:divsChild>
            <w:div w:id="2089812210">
              <w:marLeft w:val="0"/>
              <w:marRight w:val="0"/>
              <w:marTop w:val="0"/>
              <w:marBottom w:val="0"/>
              <w:divBdr>
                <w:top w:val="none" w:sz="0" w:space="0" w:color="auto"/>
                <w:left w:val="none" w:sz="0" w:space="0" w:color="auto"/>
                <w:bottom w:val="none" w:sz="0" w:space="0" w:color="auto"/>
                <w:right w:val="none" w:sz="0" w:space="0" w:color="auto"/>
              </w:divBdr>
            </w:div>
          </w:divsChild>
        </w:div>
        <w:div w:id="1271358897">
          <w:marLeft w:val="0"/>
          <w:marRight w:val="0"/>
          <w:marTop w:val="0"/>
          <w:marBottom w:val="0"/>
          <w:divBdr>
            <w:top w:val="none" w:sz="0" w:space="0" w:color="auto"/>
            <w:left w:val="none" w:sz="0" w:space="0" w:color="auto"/>
            <w:bottom w:val="none" w:sz="0" w:space="0" w:color="auto"/>
            <w:right w:val="none" w:sz="0" w:space="0" w:color="auto"/>
          </w:divBdr>
          <w:divsChild>
            <w:div w:id="269512487">
              <w:marLeft w:val="0"/>
              <w:marRight w:val="0"/>
              <w:marTop w:val="0"/>
              <w:marBottom w:val="0"/>
              <w:divBdr>
                <w:top w:val="none" w:sz="0" w:space="0" w:color="auto"/>
                <w:left w:val="none" w:sz="0" w:space="0" w:color="auto"/>
                <w:bottom w:val="none" w:sz="0" w:space="0" w:color="auto"/>
                <w:right w:val="none" w:sz="0" w:space="0" w:color="auto"/>
              </w:divBdr>
            </w:div>
          </w:divsChild>
        </w:div>
        <w:div w:id="1285844084">
          <w:marLeft w:val="0"/>
          <w:marRight w:val="0"/>
          <w:marTop w:val="0"/>
          <w:marBottom w:val="0"/>
          <w:divBdr>
            <w:top w:val="none" w:sz="0" w:space="0" w:color="auto"/>
            <w:left w:val="none" w:sz="0" w:space="0" w:color="auto"/>
            <w:bottom w:val="none" w:sz="0" w:space="0" w:color="auto"/>
            <w:right w:val="none" w:sz="0" w:space="0" w:color="auto"/>
          </w:divBdr>
          <w:divsChild>
            <w:div w:id="604583778">
              <w:marLeft w:val="0"/>
              <w:marRight w:val="0"/>
              <w:marTop w:val="0"/>
              <w:marBottom w:val="0"/>
              <w:divBdr>
                <w:top w:val="none" w:sz="0" w:space="0" w:color="auto"/>
                <w:left w:val="none" w:sz="0" w:space="0" w:color="auto"/>
                <w:bottom w:val="none" w:sz="0" w:space="0" w:color="auto"/>
                <w:right w:val="none" w:sz="0" w:space="0" w:color="auto"/>
              </w:divBdr>
            </w:div>
            <w:div w:id="2103916288">
              <w:marLeft w:val="0"/>
              <w:marRight w:val="0"/>
              <w:marTop w:val="0"/>
              <w:marBottom w:val="0"/>
              <w:divBdr>
                <w:top w:val="none" w:sz="0" w:space="0" w:color="auto"/>
                <w:left w:val="none" w:sz="0" w:space="0" w:color="auto"/>
                <w:bottom w:val="none" w:sz="0" w:space="0" w:color="auto"/>
                <w:right w:val="none" w:sz="0" w:space="0" w:color="auto"/>
              </w:divBdr>
            </w:div>
          </w:divsChild>
        </w:div>
        <w:div w:id="1292632429">
          <w:marLeft w:val="0"/>
          <w:marRight w:val="0"/>
          <w:marTop w:val="0"/>
          <w:marBottom w:val="0"/>
          <w:divBdr>
            <w:top w:val="none" w:sz="0" w:space="0" w:color="auto"/>
            <w:left w:val="none" w:sz="0" w:space="0" w:color="auto"/>
            <w:bottom w:val="none" w:sz="0" w:space="0" w:color="auto"/>
            <w:right w:val="none" w:sz="0" w:space="0" w:color="auto"/>
          </w:divBdr>
          <w:divsChild>
            <w:div w:id="1328481826">
              <w:marLeft w:val="0"/>
              <w:marRight w:val="0"/>
              <w:marTop w:val="0"/>
              <w:marBottom w:val="0"/>
              <w:divBdr>
                <w:top w:val="none" w:sz="0" w:space="0" w:color="auto"/>
                <w:left w:val="none" w:sz="0" w:space="0" w:color="auto"/>
                <w:bottom w:val="none" w:sz="0" w:space="0" w:color="auto"/>
                <w:right w:val="none" w:sz="0" w:space="0" w:color="auto"/>
              </w:divBdr>
            </w:div>
          </w:divsChild>
        </w:div>
        <w:div w:id="1307272339">
          <w:marLeft w:val="0"/>
          <w:marRight w:val="0"/>
          <w:marTop w:val="0"/>
          <w:marBottom w:val="0"/>
          <w:divBdr>
            <w:top w:val="none" w:sz="0" w:space="0" w:color="auto"/>
            <w:left w:val="none" w:sz="0" w:space="0" w:color="auto"/>
            <w:bottom w:val="none" w:sz="0" w:space="0" w:color="auto"/>
            <w:right w:val="none" w:sz="0" w:space="0" w:color="auto"/>
          </w:divBdr>
          <w:divsChild>
            <w:div w:id="1114906298">
              <w:marLeft w:val="0"/>
              <w:marRight w:val="0"/>
              <w:marTop w:val="0"/>
              <w:marBottom w:val="0"/>
              <w:divBdr>
                <w:top w:val="none" w:sz="0" w:space="0" w:color="auto"/>
                <w:left w:val="none" w:sz="0" w:space="0" w:color="auto"/>
                <w:bottom w:val="none" w:sz="0" w:space="0" w:color="auto"/>
                <w:right w:val="none" w:sz="0" w:space="0" w:color="auto"/>
              </w:divBdr>
            </w:div>
          </w:divsChild>
        </w:div>
        <w:div w:id="1340426906">
          <w:marLeft w:val="0"/>
          <w:marRight w:val="0"/>
          <w:marTop w:val="0"/>
          <w:marBottom w:val="0"/>
          <w:divBdr>
            <w:top w:val="none" w:sz="0" w:space="0" w:color="auto"/>
            <w:left w:val="none" w:sz="0" w:space="0" w:color="auto"/>
            <w:bottom w:val="none" w:sz="0" w:space="0" w:color="auto"/>
            <w:right w:val="none" w:sz="0" w:space="0" w:color="auto"/>
          </w:divBdr>
          <w:divsChild>
            <w:div w:id="931474614">
              <w:marLeft w:val="0"/>
              <w:marRight w:val="0"/>
              <w:marTop w:val="0"/>
              <w:marBottom w:val="0"/>
              <w:divBdr>
                <w:top w:val="none" w:sz="0" w:space="0" w:color="auto"/>
                <w:left w:val="none" w:sz="0" w:space="0" w:color="auto"/>
                <w:bottom w:val="none" w:sz="0" w:space="0" w:color="auto"/>
                <w:right w:val="none" w:sz="0" w:space="0" w:color="auto"/>
              </w:divBdr>
            </w:div>
          </w:divsChild>
        </w:div>
        <w:div w:id="1350909763">
          <w:marLeft w:val="0"/>
          <w:marRight w:val="0"/>
          <w:marTop w:val="0"/>
          <w:marBottom w:val="0"/>
          <w:divBdr>
            <w:top w:val="none" w:sz="0" w:space="0" w:color="auto"/>
            <w:left w:val="none" w:sz="0" w:space="0" w:color="auto"/>
            <w:bottom w:val="none" w:sz="0" w:space="0" w:color="auto"/>
            <w:right w:val="none" w:sz="0" w:space="0" w:color="auto"/>
          </w:divBdr>
          <w:divsChild>
            <w:div w:id="499926577">
              <w:marLeft w:val="0"/>
              <w:marRight w:val="0"/>
              <w:marTop w:val="0"/>
              <w:marBottom w:val="0"/>
              <w:divBdr>
                <w:top w:val="none" w:sz="0" w:space="0" w:color="auto"/>
                <w:left w:val="none" w:sz="0" w:space="0" w:color="auto"/>
                <w:bottom w:val="none" w:sz="0" w:space="0" w:color="auto"/>
                <w:right w:val="none" w:sz="0" w:space="0" w:color="auto"/>
              </w:divBdr>
            </w:div>
          </w:divsChild>
        </w:div>
        <w:div w:id="1359231458">
          <w:marLeft w:val="0"/>
          <w:marRight w:val="0"/>
          <w:marTop w:val="0"/>
          <w:marBottom w:val="0"/>
          <w:divBdr>
            <w:top w:val="none" w:sz="0" w:space="0" w:color="auto"/>
            <w:left w:val="none" w:sz="0" w:space="0" w:color="auto"/>
            <w:bottom w:val="none" w:sz="0" w:space="0" w:color="auto"/>
            <w:right w:val="none" w:sz="0" w:space="0" w:color="auto"/>
          </w:divBdr>
          <w:divsChild>
            <w:div w:id="460685189">
              <w:marLeft w:val="0"/>
              <w:marRight w:val="0"/>
              <w:marTop w:val="0"/>
              <w:marBottom w:val="0"/>
              <w:divBdr>
                <w:top w:val="none" w:sz="0" w:space="0" w:color="auto"/>
                <w:left w:val="none" w:sz="0" w:space="0" w:color="auto"/>
                <w:bottom w:val="none" w:sz="0" w:space="0" w:color="auto"/>
                <w:right w:val="none" w:sz="0" w:space="0" w:color="auto"/>
              </w:divBdr>
            </w:div>
          </w:divsChild>
        </w:div>
        <w:div w:id="1361052959">
          <w:marLeft w:val="0"/>
          <w:marRight w:val="0"/>
          <w:marTop w:val="0"/>
          <w:marBottom w:val="0"/>
          <w:divBdr>
            <w:top w:val="none" w:sz="0" w:space="0" w:color="auto"/>
            <w:left w:val="none" w:sz="0" w:space="0" w:color="auto"/>
            <w:bottom w:val="none" w:sz="0" w:space="0" w:color="auto"/>
            <w:right w:val="none" w:sz="0" w:space="0" w:color="auto"/>
          </w:divBdr>
          <w:divsChild>
            <w:div w:id="1226381452">
              <w:marLeft w:val="0"/>
              <w:marRight w:val="0"/>
              <w:marTop w:val="0"/>
              <w:marBottom w:val="0"/>
              <w:divBdr>
                <w:top w:val="none" w:sz="0" w:space="0" w:color="auto"/>
                <w:left w:val="none" w:sz="0" w:space="0" w:color="auto"/>
                <w:bottom w:val="none" w:sz="0" w:space="0" w:color="auto"/>
                <w:right w:val="none" w:sz="0" w:space="0" w:color="auto"/>
              </w:divBdr>
            </w:div>
          </w:divsChild>
        </w:div>
        <w:div w:id="1371494976">
          <w:marLeft w:val="0"/>
          <w:marRight w:val="0"/>
          <w:marTop w:val="0"/>
          <w:marBottom w:val="0"/>
          <w:divBdr>
            <w:top w:val="none" w:sz="0" w:space="0" w:color="auto"/>
            <w:left w:val="none" w:sz="0" w:space="0" w:color="auto"/>
            <w:bottom w:val="none" w:sz="0" w:space="0" w:color="auto"/>
            <w:right w:val="none" w:sz="0" w:space="0" w:color="auto"/>
          </w:divBdr>
          <w:divsChild>
            <w:div w:id="1153327500">
              <w:marLeft w:val="0"/>
              <w:marRight w:val="0"/>
              <w:marTop w:val="0"/>
              <w:marBottom w:val="0"/>
              <w:divBdr>
                <w:top w:val="none" w:sz="0" w:space="0" w:color="auto"/>
                <w:left w:val="none" w:sz="0" w:space="0" w:color="auto"/>
                <w:bottom w:val="none" w:sz="0" w:space="0" w:color="auto"/>
                <w:right w:val="none" w:sz="0" w:space="0" w:color="auto"/>
              </w:divBdr>
            </w:div>
          </w:divsChild>
        </w:div>
        <w:div w:id="1374423290">
          <w:marLeft w:val="0"/>
          <w:marRight w:val="0"/>
          <w:marTop w:val="0"/>
          <w:marBottom w:val="0"/>
          <w:divBdr>
            <w:top w:val="none" w:sz="0" w:space="0" w:color="auto"/>
            <w:left w:val="none" w:sz="0" w:space="0" w:color="auto"/>
            <w:bottom w:val="none" w:sz="0" w:space="0" w:color="auto"/>
            <w:right w:val="none" w:sz="0" w:space="0" w:color="auto"/>
          </w:divBdr>
          <w:divsChild>
            <w:div w:id="843974291">
              <w:marLeft w:val="0"/>
              <w:marRight w:val="0"/>
              <w:marTop w:val="0"/>
              <w:marBottom w:val="0"/>
              <w:divBdr>
                <w:top w:val="none" w:sz="0" w:space="0" w:color="auto"/>
                <w:left w:val="none" w:sz="0" w:space="0" w:color="auto"/>
                <w:bottom w:val="none" w:sz="0" w:space="0" w:color="auto"/>
                <w:right w:val="none" w:sz="0" w:space="0" w:color="auto"/>
              </w:divBdr>
            </w:div>
          </w:divsChild>
        </w:div>
        <w:div w:id="1396247025">
          <w:marLeft w:val="0"/>
          <w:marRight w:val="0"/>
          <w:marTop w:val="0"/>
          <w:marBottom w:val="0"/>
          <w:divBdr>
            <w:top w:val="none" w:sz="0" w:space="0" w:color="auto"/>
            <w:left w:val="none" w:sz="0" w:space="0" w:color="auto"/>
            <w:bottom w:val="none" w:sz="0" w:space="0" w:color="auto"/>
            <w:right w:val="none" w:sz="0" w:space="0" w:color="auto"/>
          </w:divBdr>
          <w:divsChild>
            <w:div w:id="172233777">
              <w:marLeft w:val="0"/>
              <w:marRight w:val="0"/>
              <w:marTop w:val="0"/>
              <w:marBottom w:val="0"/>
              <w:divBdr>
                <w:top w:val="none" w:sz="0" w:space="0" w:color="auto"/>
                <w:left w:val="none" w:sz="0" w:space="0" w:color="auto"/>
                <w:bottom w:val="none" w:sz="0" w:space="0" w:color="auto"/>
                <w:right w:val="none" w:sz="0" w:space="0" w:color="auto"/>
              </w:divBdr>
            </w:div>
            <w:div w:id="202712632">
              <w:marLeft w:val="0"/>
              <w:marRight w:val="0"/>
              <w:marTop w:val="0"/>
              <w:marBottom w:val="0"/>
              <w:divBdr>
                <w:top w:val="none" w:sz="0" w:space="0" w:color="auto"/>
                <w:left w:val="none" w:sz="0" w:space="0" w:color="auto"/>
                <w:bottom w:val="none" w:sz="0" w:space="0" w:color="auto"/>
                <w:right w:val="none" w:sz="0" w:space="0" w:color="auto"/>
              </w:divBdr>
            </w:div>
            <w:div w:id="664672258">
              <w:marLeft w:val="0"/>
              <w:marRight w:val="0"/>
              <w:marTop w:val="0"/>
              <w:marBottom w:val="0"/>
              <w:divBdr>
                <w:top w:val="none" w:sz="0" w:space="0" w:color="auto"/>
                <w:left w:val="none" w:sz="0" w:space="0" w:color="auto"/>
                <w:bottom w:val="none" w:sz="0" w:space="0" w:color="auto"/>
                <w:right w:val="none" w:sz="0" w:space="0" w:color="auto"/>
              </w:divBdr>
            </w:div>
            <w:div w:id="1165165069">
              <w:marLeft w:val="0"/>
              <w:marRight w:val="0"/>
              <w:marTop w:val="0"/>
              <w:marBottom w:val="0"/>
              <w:divBdr>
                <w:top w:val="none" w:sz="0" w:space="0" w:color="auto"/>
                <w:left w:val="none" w:sz="0" w:space="0" w:color="auto"/>
                <w:bottom w:val="none" w:sz="0" w:space="0" w:color="auto"/>
                <w:right w:val="none" w:sz="0" w:space="0" w:color="auto"/>
              </w:divBdr>
            </w:div>
            <w:div w:id="1922710867">
              <w:marLeft w:val="0"/>
              <w:marRight w:val="0"/>
              <w:marTop w:val="0"/>
              <w:marBottom w:val="0"/>
              <w:divBdr>
                <w:top w:val="none" w:sz="0" w:space="0" w:color="auto"/>
                <w:left w:val="none" w:sz="0" w:space="0" w:color="auto"/>
                <w:bottom w:val="none" w:sz="0" w:space="0" w:color="auto"/>
                <w:right w:val="none" w:sz="0" w:space="0" w:color="auto"/>
              </w:divBdr>
            </w:div>
          </w:divsChild>
        </w:div>
        <w:div w:id="1400863720">
          <w:marLeft w:val="0"/>
          <w:marRight w:val="0"/>
          <w:marTop w:val="0"/>
          <w:marBottom w:val="0"/>
          <w:divBdr>
            <w:top w:val="none" w:sz="0" w:space="0" w:color="auto"/>
            <w:left w:val="none" w:sz="0" w:space="0" w:color="auto"/>
            <w:bottom w:val="none" w:sz="0" w:space="0" w:color="auto"/>
            <w:right w:val="none" w:sz="0" w:space="0" w:color="auto"/>
          </w:divBdr>
          <w:divsChild>
            <w:div w:id="1912885032">
              <w:marLeft w:val="0"/>
              <w:marRight w:val="0"/>
              <w:marTop w:val="0"/>
              <w:marBottom w:val="0"/>
              <w:divBdr>
                <w:top w:val="none" w:sz="0" w:space="0" w:color="auto"/>
                <w:left w:val="none" w:sz="0" w:space="0" w:color="auto"/>
                <w:bottom w:val="none" w:sz="0" w:space="0" w:color="auto"/>
                <w:right w:val="none" w:sz="0" w:space="0" w:color="auto"/>
              </w:divBdr>
            </w:div>
          </w:divsChild>
        </w:div>
        <w:div w:id="1424960878">
          <w:marLeft w:val="0"/>
          <w:marRight w:val="0"/>
          <w:marTop w:val="0"/>
          <w:marBottom w:val="0"/>
          <w:divBdr>
            <w:top w:val="none" w:sz="0" w:space="0" w:color="auto"/>
            <w:left w:val="none" w:sz="0" w:space="0" w:color="auto"/>
            <w:bottom w:val="none" w:sz="0" w:space="0" w:color="auto"/>
            <w:right w:val="none" w:sz="0" w:space="0" w:color="auto"/>
          </w:divBdr>
          <w:divsChild>
            <w:div w:id="1920826018">
              <w:marLeft w:val="0"/>
              <w:marRight w:val="0"/>
              <w:marTop w:val="0"/>
              <w:marBottom w:val="0"/>
              <w:divBdr>
                <w:top w:val="none" w:sz="0" w:space="0" w:color="auto"/>
                <w:left w:val="none" w:sz="0" w:space="0" w:color="auto"/>
                <w:bottom w:val="none" w:sz="0" w:space="0" w:color="auto"/>
                <w:right w:val="none" w:sz="0" w:space="0" w:color="auto"/>
              </w:divBdr>
            </w:div>
          </w:divsChild>
        </w:div>
        <w:div w:id="1426534598">
          <w:marLeft w:val="0"/>
          <w:marRight w:val="0"/>
          <w:marTop w:val="0"/>
          <w:marBottom w:val="0"/>
          <w:divBdr>
            <w:top w:val="none" w:sz="0" w:space="0" w:color="auto"/>
            <w:left w:val="none" w:sz="0" w:space="0" w:color="auto"/>
            <w:bottom w:val="none" w:sz="0" w:space="0" w:color="auto"/>
            <w:right w:val="none" w:sz="0" w:space="0" w:color="auto"/>
          </w:divBdr>
          <w:divsChild>
            <w:div w:id="108475314">
              <w:marLeft w:val="0"/>
              <w:marRight w:val="0"/>
              <w:marTop w:val="0"/>
              <w:marBottom w:val="0"/>
              <w:divBdr>
                <w:top w:val="none" w:sz="0" w:space="0" w:color="auto"/>
                <w:left w:val="none" w:sz="0" w:space="0" w:color="auto"/>
                <w:bottom w:val="none" w:sz="0" w:space="0" w:color="auto"/>
                <w:right w:val="none" w:sz="0" w:space="0" w:color="auto"/>
              </w:divBdr>
            </w:div>
          </w:divsChild>
        </w:div>
        <w:div w:id="1433892334">
          <w:marLeft w:val="0"/>
          <w:marRight w:val="0"/>
          <w:marTop w:val="0"/>
          <w:marBottom w:val="0"/>
          <w:divBdr>
            <w:top w:val="none" w:sz="0" w:space="0" w:color="auto"/>
            <w:left w:val="none" w:sz="0" w:space="0" w:color="auto"/>
            <w:bottom w:val="none" w:sz="0" w:space="0" w:color="auto"/>
            <w:right w:val="none" w:sz="0" w:space="0" w:color="auto"/>
          </w:divBdr>
          <w:divsChild>
            <w:div w:id="486409372">
              <w:marLeft w:val="0"/>
              <w:marRight w:val="0"/>
              <w:marTop w:val="0"/>
              <w:marBottom w:val="0"/>
              <w:divBdr>
                <w:top w:val="none" w:sz="0" w:space="0" w:color="auto"/>
                <w:left w:val="none" w:sz="0" w:space="0" w:color="auto"/>
                <w:bottom w:val="none" w:sz="0" w:space="0" w:color="auto"/>
                <w:right w:val="none" w:sz="0" w:space="0" w:color="auto"/>
              </w:divBdr>
            </w:div>
          </w:divsChild>
        </w:div>
        <w:div w:id="1445153511">
          <w:marLeft w:val="0"/>
          <w:marRight w:val="0"/>
          <w:marTop w:val="0"/>
          <w:marBottom w:val="0"/>
          <w:divBdr>
            <w:top w:val="none" w:sz="0" w:space="0" w:color="auto"/>
            <w:left w:val="none" w:sz="0" w:space="0" w:color="auto"/>
            <w:bottom w:val="none" w:sz="0" w:space="0" w:color="auto"/>
            <w:right w:val="none" w:sz="0" w:space="0" w:color="auto"/>
          </w:divBdr>
          <w:divsChild>
            <w:div w:id="9181110">
              <w:marLeft w:val="0"/>
              <w:marRight w:val="0"/>
              <w:marTop w:val="0"/>
              <w:marBottom w:val="0"/>
              <w:divBdr>
                <w:top w:val="none" w:sz="0" w:space="0" w:color="auto"/>
                <w:left w:val="none" w:sz="0" w:space="0" w:color="auto"/>
                <w:bottom w:val="none" w:sz="0" w:space="0" w:color="auto"/>
                <w:right w:val="none" w:sz="0" w:space="0" w:color="auto"/>
              </w:divBdr>
            </w:div>
            <w:div w:id="32195364">
              <w:marLeft w:val="0"/>
              <w:marRight w:val="0"/>
              <w:marTop w:val="0"/>
              <w:marBottom w:val="0"/>
              <w:divBdr>
                <w:top w:val="none" w:sz="0" w:space="0" w:color="auto"/>
                <w:left w:val="none" w:sz="0" w:space="0" w:color="auto"/>
                <w:bottom w:val="none" w:sz="0" w:space="0" w:color="auto"/>
                <w:right w:val="none" w:sz="0" w:space="0" w:color="auto"/>
              </w:divBdr>
            </w:div>
            <w:div w:id="159395247">
              <w:marLeft w:val="0"/>
              <w:marRight w:val="0"/>
              <w:marTop w:val="0"/>
              <w:marBottom w:val="0"/>
              <w:divBdr>
                <w:top w:val="none" w:sz="0" w:space="0" w:color="auto"/>
                <w:left w:val="none" w:sz="0" w:space="0" w:color="auto"/>
                <w:bottom w:val="none" w:sz="0" w:space="0" w:color="auto"/>
                <w:right w:val="none" w:sz="0" w:space="0" w:color="auto"/>
              </w:divBdr>
            </w:div>
            <w:div w:id="462620774">
              <w:marLeft w:val="0"/>
              <w:marRight w:val="0"/>
              <w:marTop w:val="0"/>
              <w:marBottom w:val="0"/>
              <w:divBdr>
                <w:top w:val="none" w:sz="0" w:space="0" w:color="auto"/>
                <w:left w:val="none" w:sz="0" w:space="0" w:color="auto"/>
                <w:bottom w:val="none" w:sz="0" w:space="0" w:color="auto"/>
                <w:right w:val="none" w:sz="0" w:space="0" w:color="auto"/>
              </w:divBdr>
            </w:div>
            <w:div w:id="797257317">
              <w:marLeft w:val="0"/>
              <w:marRight w:val="0"/>
              <w:marTop w:val="0"/>
              <w:marBottom w:val="0"/>
              <w:divBdr>
                <w:top w:val="none" w:sz="0" w:space="0" w:color="auto"/>
                <w:left w:val="none" w:sz="0" w:space="0" w:color="auto"/>
                <w:bottom w:val="none" w:sz="0" w:space="0" w:color="auto"/>
                <w:right w:val="none" w:sz="0" w:space="0" w:color="auto"/>
              </w:divBdr>
            </w:div>
            <w:div w:id="1048144353">
              <w:marLeft w:val="0"/>
              <w:marRight w:val="0"/>
              <w:marTop w:val="0"/>
              <w:marBottom w:val="0"/>
              <w:divBdr>
                <w:top w:val="none" w:sz="0" w:space="0" w:color="auto"/>
                <w:left w:val="none" w:sz="0" w:space="0" w:color="auto"/>
                <w:bottom w:val="none" w:sz="0" w:space="0" w:color="auto"/>
                <w:right w:val="none" w:sz="0" w:space="0" w:color="auto"/>
              </w:divBdr>
            </w:div>
            <w:div w:id="1229609052">
              <w:marLeft w:val="0"/>
              <w:marRight w:val="0"/>
              <w:marTop w:val="0"/>
              <w:marBottom w:val="0"/>
              <w:divBdr>
                <w:top w:val="none" w:sz="0" w:space="0" w:color="auto"/>
                <w:left w:val="none" w:sz="0" w:space="0" w:color="auto"/>
                <w:bottom w:val="none" w:sz="0" w:space="0" w:color="auto"/>
                <w:right w:val="none" w:sz="0" w:space="0" w:color="auto"/>
              </w:divBdr>
            </w:div>
            <w:div w:id="1577589587">
              <w:marLeft w:val="0"/>
              <w:marRight w:val="0"/>
              <w:marTop w:val="0"/>
              <w:marBottom w:val="0"/>
              <w:divBdr>
                <w:top w:val="none" w:sz="0" w:space="0" w:color="auto"/>
                <w:left w:val="none" w:sz="0" w:space="0" w:color="auto"/>
                <w:bottom w:val="none" w:sz="0" w:space="0" w:color="auto"/>
                <w:right w:val="none" w:sz="0" w:space="0" w:color="auto"/>
              </w:divBdr>
            </w:div>
            <w:div w:id="1951205540">
              <w:marLeft w:val="0"/>
              <w:marRight w:val="0"/>
              <w:marTop w:val="0"/>
              <w:marBottom w:val="0"/>
              <w:divBdr>
                <w:top w:val="none" w:sz="0" w:space="0" w:color="auto"/>
                <w:left w:val="none" w:sz="0" w:space="0" w:color="auto"/>
                <w:bottom w:val="none" w:sz="0" w:space="0" w:color="auto"/>
                <w:right w:val="none" w:sz="0" w:space="0" w:color="auto"/>
              </w:divBdr>
            </w:div>
          </w:divsChild>
        </w:div>
        <w:div w:id="1451851544">
          <w:marLeft w:val="0"/>
          <w:marRight w:val="0"/>
          <w:marTop w:val="0"/>
          <w:marBottom w:val="0"/>
          <w:divBdr>
            <w:top w:val="none" w:sz="0" w:space="0" w:color="auto"/>
            <w:left w:val="none" w:sz="0" w:space="0" w:color="auto"/>
            <w:bottom w:val="none" w:sz="0" w:space="0" w:color="auto"/>
            <w:right w:val="none" w:sz="0" w:space="0" w:color="auto"/>
          </w:divBdr>
          <w:divsChild>
            <w:div w:id="454492352">
              <w:marLeft w:val="0"/>
              <w:marRight w:val="0"/>
              <w:marTop w:val="0"/>
              <w:marBottom w:val="0"/>
              <w:divBdr>
                <w:top w:val="none" w:sz="0" w:space="0" w:color="auto"/>
                <w:left w:val="none" w:sz="0" w:space="0" w:color="auto"/>
                <w:bottom w:val="none" w:sz="0" w:space="0" w:color="auto"/>
                <w:right w:val="none" w:sz="0" w:space="0" w:color="auto"/>
              </w:divBdr>
            </w:div>
          </w:divsChild>
        </w:div>
        <w:div w:id="1457675361">
          <w:marLeft w:val="0"/>
          <w:marRight w:val="0"/>
          <w:marTop w:val="0"/>
          <w:marBottom w:val="0"/>
          <w:divBdr>
            <w:top w:val="none" w:sz="0" w:space="0" w:color="auto"/>
            <w:left w:val="none" w:sz="0" w:space="0" w:color="auto"/>
            <w:bottom w:val="none" w:sz="0" w:space="0" w:color="auto"/>
            <w:right w:val="none" w:sz="0" w:space="0" w:color="auto"/>
          </w:divBdr>
          <w:divsChild>
            <w:div w:id="1884632260">
              <w:marLeft w:val="0"/>
              <w:marRight w:val="0"/>
              <w:marTop w:val="0"/>
              <w:marBottom w:val="0"/>
              <w:divBdr>
                <w:top w:val="none" w:sz="0" w:space="0" w:color="auto"/>
                <w:left w:val="none" w:sz="0" w:space="0" w:color="auto"/>
                <w:bottom w:val="none" w:sz="0" w:space="0" w:color="auto"/>
                <w:right w:val="none" w:sz="0" w:space="0" w:color="auto"/>
              </w:divBdr>
            </w:div>
          </w:divsChild>
        </w:div>
        <w:div w:id="1460101194">
          <w:marLeft w:val="0"/>
          <w:marRight w:val="0"/>
          <w:marTop w:val="0"/>
          <w:marBottom w:val="0"/>
          <w:divBdr>
            <w:top w:val="none" w:sz="0" w:space="0" w:color="auto"/>
            <w:left w:val="none" w:sz="0" w:space="0" w:color="auto"/>
            <w:bottom w:val="none" w:sz="0" w:space="0" w:color="auto"/>
            <w:right w:val="none" w:sz="0" w:space="0" w:color="auto"/>
          </w:divBdr>
          <w:divsChild>
            <w:div w:id="1664116405">
              <w:marLeft w:val="0"/>
              <w:marRight w:val="0"/>
              <w:marTop w:val="0"/>
              <w:marBottom w:val="0"/>
              <w:divBdr>
                <w:top w:val="none" w:sz="0" w:space="0" w:color="auto"/>
                <w:left w:val="none" w:sz="0" w:space="0" w:color="auto"/>
                <w:bottom w:val="none" w:sz="0" w:space="0" w:color="auto"/>
                <w:right w:val="none" w:sz="0" w:space="0" w:color="auto"/>
              </w:divBdr>
            </w:div>
          </w:divsChild>
        </w:div>
        <w:div w:id="1468549135">
          <w:marLeft w:val="0"/>
          <w:marRight w:val="0"/>
          <w:marTop w:val="0"/>
          <w:marBottom w:val="0"/>
          <w:divBdr>
            <w:top w:val="none" w:sz="0" w:space="0" w:color="auto"/>
            <w:left w:val="none" w:sz="0" w:space="0" w:color="auto"/>
            <w:bottom w:val="none" w:sz="0" w:space="0" w:color="auto"/>
            <w:right w:val="none" w:sz="0" w:space="0" w:color="auto"/>
          </w:divBdr>
          <w:divsChild>
            <w:div w:id="2063363729">
              <w:marLeft w:val="0"/>
              <w:marRight w:val="0"/>
              <w:marTop w:val="0"/>
              <w:marBottom w:val="0"/>
              <w:divBdr>
                <w:top w:val="none" w:sz="0" w:space="0" w:color="auto"/>
                <w:left w:val="none" w:sz="0" w:space="0" w:color="auto"/>
                <w:bottom w:val="none" w:sz="0" w:space="0" w:color="auto"/>
                <w:right w:val="none" w:sz="0" w:space="0" w:color="auto"/>
              </w:divBdr>
            </w:div>
          </w:divsChild>
        </w:div>
        <w:div w:id="1514808198">
          <w:marLeft w:val="0"/>
          <w:marRight w:val="0"/>
          <w:marTop w:val="0"/>
          <w:marBottom w:val="0"/>
          <w:divBdr>
            <w:top w:val="none" w:sz="0" w:space="0" w:color="auto"/>
            <w:left w:val="none" w:sz="0" w:space="0" w:color="auto"/>
            <w:bottom w:val="none" w:sz="0" w:space="0" w:color="auto"/>
            <w:right w:val="none" w:sz="0" w:space="0" w:color="auto"/>
          </w:divBdr>
          <w:divsChild>
            <w:div w:id="840580509">
              <w:marLeft w:val="0"/>
              <w:marRight w:val="0"/>
              <w:marTop w:val="0"/>
              <w:marBottom w:val="0"/>
              <w:divBdr>
                <w:top w:val="none" w:sz="0" w:space="0" w:color="auto"/>
                <w:left w:val="none" w:sz="0" w:space="0" w:color="auto"/>
                <w:bottom w:val="none" w:sz="0" w:space="0" w:color="auto"/>
                <w:right w:val="none" w:sz="0" w:space="0" w:color="auto"/>
              </w:divBdr>
            </w:div>
          </w:divsChild>
        </w:div>
        <w:div w:id="1517421156">
          <w:marLeft w:val="0"/>
          <w:marRight w:val="0"/>
          <w:marTop w:val="0"/>
          <w:marBottom w:val="0"/>
          <w:divBdr>
            <w:top w:val="none" w:sz="0" w:space="0" w:color="auto"/>
            <w:left w:val="none" w:sz="0" w:space="0" w:color="auto"/>
            <w:bottom w:val="none" w:sz="0" w:space="0" w:color="auto"/>
            <w:right w:val="none" w:sz="0" w:space="0" w:color="auto"/>
          </w:divBdr>
          <w:divsChild>
            <w:div w:id="1036587719">
              <w:marLeft w:val="0"/>
              <w:marRight w:val="0"/>
              <w:marTop w:val="0"/>
              <w:marBottom w:val="0"/>
              <w:divBdr>
                <w:top w:val="none" w:sz="0" w:space="0" w:color="auto"/>
                <w:left w:val="none" w:sz="0" w:space="0" w:color="auto"/>
                <w:bottom w:val="none" w:sz="0" w:space="0" w:color="auto"/>
                <w:right w:val="none" w:sz="0" w:space="0" w:color="auto"/>
              </w:divBdr>
            </w:div>
            <w:div w:id="1520582847">
              <w:marLeft w:val="0"/>
              <w:marRight w:val="0"/>
              <w:marTop w:val="0"/>
              <w:marBottom w:val="0"/>
              <w:divBdr>
                <w:top w:val="none" w:sz="0" w:space="0" w:color="auto"/>
                <w:left w:val="none" w:sz="0" w:space="0" w:color="auto"/>
                <w:bottom w:val="none" w:sz="0" w:space="0" w:color="auto"/>
                <w:right w:val="none" w:sz="0" w:space="0" w:color="auto"/>
              </w:divBdr>
            </w:div>
            <w:div w:id="1999990990">
              <w:marLeft w:val="0"/>
              <w:marRight w:val="0"/>
              <w:marTop w:val="0"/>
              <w:marBottom w:val="0"/>
              <w:divBdr>
                <w:top w:val="none" w:sz="0" w:space="0" w:color="auto"/>
                <w:left w:val="none" w:sz="0" w:space="0" w:color="auto"/>
                <w:bottom w:val="none" w:sz="0" w:space="0" w:color="auto"/>
                <w:right w:val="none" w:sz="0" w:space="0" w:color="auto"/>
              </w:divBdr>
            </w:div>
          </w:divsChild>
        </w:div>
        <w:div w:id="1518696442">
          <w:marLeft w:val="0"/>
          <w:marRight w:val="0"/>
          <w:marTop w:val="0"/>
          <w:marBottom w:val="0"/>
          <w:divBdr>
            <w:top w:val="none" w:sz="0" w:space="0" w:color="auto"/>
            <w:left w:val="none" w:sz="0" w:space="0" w:color="auto"/>
            <w:bottom w:val="none" w:sz="0" w:space="0" w:color="auto"/>
            <w:right w:val="none" w:sz="0" w:space="0" w:color="auto"/>
          </w:divBdr>
          <w:divsChild>
            <w:div w:id="478572411">
              <w:marLeft w:val="0"/>
              <w:marRight w:val="0"/>
              <w:marTop w:val="0"/>
              <w:marBottom w:val="0"/>
              <w:divBdr>
                <w:top w:val="none" w:sz="0" w:space="0" w:color="auto"/>
                <w:left w:val="none" w:sz="0" w:space="0" w:color="auto"/>
                <w:bottom w:val="none" w:sz="0" w:space="0" w:color="auto"/>
                <w:right w:val="none" w:sz="0" w:space="0" w:color="auto"/>
              </w:divBdr>
            </w:div>
          </w:divsChild>
        </w:div>
        <w:div w:id="1528911731">
          <w:marLeft w:val="0"/>
          <w:marRight w:val="0"/>
          <w:marTop w:val="0"/>
          <w:marBottom w:val="0"/>
          <w:divBdr>
            <w:top w:val="none" w:sz="0" w:space="0" w:color="auto"/>
            <w:left w:val="none" w:sz="0" w:space="0" w:color="auto"/>
            <w:bottom w:val="none" w:sz="0" w:space="0" w:color="auto"/>
            <w:right w:val="none" w:sz="0" w:space="0" w:color="auto"/>
          </w:divBdr>
          <w:divsChild>
            <w:div w:id="291979117">
              <w:marLeft w:val="0"/>
              <w:marRight w:val="0"/>
              <w:marTop w:val="0"/>
              <w:marBottom w:val="0"/>
              <w:divBdr>
                <w:top w:val="none" w:sz="0" w:space="0" w:color="auto"/>
                <w:left w:val="none" w:sz="0" w:space="0" w:color="auto"/>
                <w:bottom w:val="none" w:sz="0" w:space="0" w:color="auto"/>
                <w:right w:val="none" w:sz="0" w:space="0" w:color="auto"/>
              </w:divBdr>
            </w:div>
            <w:div w:id="310720582">
              <w:marLeft w:val="0"/>
              <w:marRight w:val="0"/>
              <w:marTop w:val="0"/>
              <w:marBottom w:val="0"/>
              <w:divBdr>
                <w:top w:val="none" w:sz="0" w:space="0" w:color="auto"/>
                <w:left w:val="none" w:sz="0" w:space="0" w:color="auto"/>
                <w:bottom w:val="none" w:sz="0" w:space="0" w:color="auto"/>
                <w:right w:val="none" w:sz="0" w:space="0" w:color="auto"/>
              </w:divBdr>
            </w:div>
            <w:div w:id="474840266">
              <w:marLeft w:val="0"/>
              <w:marRight w:val="0"/>
              <w:marTop w:val="0"/>
              <w:marBottom w:val="0"/>
              <w:divBdr>
                <w:top w:val="none" w:sz="0" w:space="0" w:color="auto"/>
                <w:left w:val="none" w:sz="0" w:space="0" w:color="auto"/>
                <w:bottom w:val="none" w:sz="0" w:space="0" w:color="auto"/>
                <w:right w:val="none" w:sz="0" w:space="0" w:color="auto"/>
              </w:divBdr>
            </w:div>
            <w:div w:id="1281961443">
              <w:marLeft w:val="0"/>
              <w:marRight w:val="0"/>
              <w:marTop w:val="0"/>
              <w:marBottom w:val="0"/>
              <w:divBdr>
                <w:top w:val="none" w:sz="0" w:space="0" w:color="auto"/>
                <w:left w:val="none" w:sz="0" w:space="0" w:color="auto"/>
                <w:bottom w:val="none" w:sz="0" w:space="0" w:color="auto"/>
                <w:right w:val="none" w:sz="0" w:space="0" w:color="auto"/>
              </w:divBdr>
            </w:div>
            <w:div w:id="1970281134">
              <w:marLeft w:val="0"/>
              <w:marRight w:val="0"/>
              <w:marTop w:val="0"/>
              <w:marBottom w:val="0"/>
              <w:divBdr>
                <w:top w:val="none" w:sz="0" w:space="0" w:color="auto"/>
                <w:left w:val="none" w:sz="0" w:space="0" w:color="auto"/>
                <w:bottom w:val="none" w:sz="0" w:space="0" w:color="auto"/>
                <w:right w:val="none" w:sz="0" w:space="0" w:color="auto"/>
              </w:divBdr>
            </w:div>
          </w:divsChild>
        </w:div>
        <w:div w:id="1558585951">
          <w:marLeft w:val="0"/>
          <w:marRight w:val="0"/>
          <w:marTop w:val="0"/>
          <w:marBottom w:val="0"/>
          <w:divBdr>
            <w:top w:val="none" w:sz="0" w:space="0" w:color="auto"/>
            <w:left w:val="none" w:sz="0" w:space="0" w:color="auto"/>
            <w:bottom w:val="none" w:sz="0" w:space="0" w:color="auto"/>
            <w:right w:val="none" w:sz="0" w:space="0" w:color="auto"/>
          </w:divBdr>
          <w:divsChild>
            <w:div w:id="1958757917">
              <w:marLeft w:val="0"/>
              <w:marRight w:val="0"/>
              <w:marTop w:val="0"/>
              <w:marBottom w:val="0"/>
              <w:divBdr>
                <w:top w:val="none" w:sz="0" w:space="0" w:color="auto"/>
                <w:left w:val="none" w:sz="0" w:space="0" w:color="auto"/>
                <w:bottom w:val="none" w:sz="0" w:space="0" w:color="auto"/>
                <w:right w:val="none" w:sz="0" w:space="0" w:color="auto"/>
              </w:divBdr>
            </w:div>
          </w:divsChild>
        </w:div>
        <w:div w:id="1559167588">
          <w:marLeft w:val="0"/>
          <w:marRight w:val="0"/>
          <w:marTop w:val="0"/>
          <w:marBottom w:val="0"/>
          <w:divBdr>
            <w:top w:val="none" w:sz="0" w:space="0" w:color="auto"/>
            <w:left w:val="none" w:sz="0" w:space="0" w:color="auto"/>
            <w:bottom w:val="none" w:sz="0" w:space="0" w:color="auto"/>
            <w:right w:val="none" w:sz="0" w:space="0" w:color="auto"/>
          </w:divBdr>
          <w:divsChild>
            <w:div w:id="1851093916">
              <w:marLeft w:val="0"/>
              <w:marRight w:val="0"/>
              <w:marTop w:val="0"/>
              <w:marBottom w:val="0"/>
              <w:divBdr>
                <w:top w:val="none" w:sz="0" w:space="0" w:color="auto"/>
                <w:left w:val="none" w:sz="0" w:space="0" w:color="auto"/>
                <w:bottom w:val="none" w:sz="0" w:space="0" w:color="auto"/>
                <w:right w:val="none" w:sz="0" w:space="0" w:color="auto"/>
              </w:divBdr>
            </w:div>
          </w:divsChild>
        </w:div>
        <w:div w:id="1568758987">
          <w:marLeft w:val="0"/>
          <w:marRight w:val="0"/>
          <w:marTop w:val="0"/>
          <w:marBottom w:val="0"/>
          <w:divBdr>
            <w:top w:val="none" w:sz="0" w:space="0" w:color="auto"/>
            <w:left w:val="none" w:sz="0" w:space="0" w:color="auto"/>
            <w:bottom w:val="none" w:sz="0" w:space="0" w:color="auto"/>
            <w:right w:val="none" w:sz="0" w:space="0" w:color="auto"/>
          </w:divBdr>
          <w:divsChild>
            <w:div w:id="726681132">
              <w:marLeft w:val="0"/>
              <w:marRight w:val="0"/>
              <w:marTop w:val="0"/>
              <w:marBottom w:val="0"/>
              <w:divBdr>
                <w:top w:val="none" w:sz="0" w:space="0" w:color="auto"/>
                <w:left w:val="none" w:sz="0" w:space="0" w:color="auto"/>
                <w:bottom w:val="none" w:sz="0" w:space="0" w:color="auto"/>
                <w:right w:val="none" w:sz="0" w:space="0" w:color="auto"/>
              </w:divBdr>
            </w:div>
            <w:div w:id="1546672674">
              <w:marLeft w:val="0"/>
              <w:marRight w:val="0"/>
              <w:marTop w:val="0"/>
              <w:marBottom w:val="0"/>
              <w:divBdr>
                <w:top w:val="none" w:sz="0" w:space="0" w:color="auto"/>
                <w:left w:val="none" w:sz="0" w:space="0" w:color="auto"/>
                <w:bottom w:val="none" w:sz="0" w:space="0" w:color="auto"/>
                <w:right w:val="none" w:sz="0" w:space="0" w:color="auto"/>
              </w:divBdr>
            </w:div>
            <w:div w:id="2009793292">
              <w:marLeft w:val="0"/>
              <w:marRight w:val="0"/>
              <w:marTop w:val="0"/>
              <w:marBottom w:val="0"/>
              <w:divBdr>
                <w:top w:val="none" w:sz="0" w:space="0" w:color="auto"/>
                <w:left w:val="none" w:sz="0" w:space="0" w:color="auto"/>
                <w:bottom w:val="none" w:sz="0" w:space="0" w:color="auto"/>
                <w:right w:val="none" w:sz="0" w:space="0" w:color="auto"/>
              </w:divBdr>
            </w:div>
          </w:divsChild>
        </w:div>
        <w:div w:id="1602638864">
          <w:marLeft w:val="0"/>
          <w:marRight w:val="0"/>
          <w:marTop w:val="0"/>
          <w:marBottom w:val="0"/>
          <w:divBdr>
            <w:top w:val="none" w:sz="0" w:space="0" w:color="auto"/>
            <w:left w:val="none" w:sz="0" w:space="0" w:color="auto"/>
            <w:bottom w:val="none" w:sz="0" w:space="0" w:color="auto"/>
            <w:right w:val="none" w:sz="0" w:space="0" w:color="auto"/>
          </w:divBdr>
          <w:divsChild>
            <w:div w:id="1106120627">
              <w:marLeft w:val="0"/>
              <w:marRight w:val="0"/>
              <w:marTop w:val="0"/>
              <w:marBottom w:val="0"/>
              <w:divBdr>
                <w:top w:val="none" w:sz="0" w:space="0" w:color="auto"/>
                <w:left w:val="none" w:sz="0" w:space="0" w:color="auto"/>
                <w:bottom w:val="none" w:sz="0" w:space="0" w:color="auto"/>
                <w:right w:val="none" w:sz="0" w:space="0" w:color="auto"/>
              </w:divBdr>
            </w:div>
          </w:divsChild>
        </w:div>
        <w:div w:id="1607158328">
          <w:marLeft w:val="0"/>
          <w:marRight w:val="0"/>
          <w:marTop w:val="0"/>
          <w:marBottom w:val="0"/>
          <w:divBdr>
            <w:top w:val="none" w:sz="0" w:space="0" w:color="auto"/>
            <w:left w:val="none" w:sz="0" w:space="0" w:color="auto"/>
            <w:bottom w:val="none" w:sz="0" w:space="0" w:color="auto"/>
            <w:right w:val="none" w:sz="0" w:space="0" w:color="auto"/>
          </w:divBdr>
          <w:divsChild>
            <w:div w:id="619916537">
              <w:marLeft w:val="0"/>
              <w:marRight w:val="0"/>
              <w:marTop w:val="0"/>
              <w:marBottom w:val="0"/>
              <w:divBdr>
                <w:top w:val="none" w:sz="0" w:space="0" w:color="auto"/>
                <w:left w:val="none" w:sz="0" w:space="0" w:color="auto"/>
                <w:bottom w:val="none" w:sz="0" w:space="0" w:color="auto"/>
                <w:right w:val="none" w:sz="0" w:space="0" w:color="auto"/>
              </w:divBdr>
            </w:div>
          </w:divsChild>
        </w:div>
        <w:div w:id="1612399903">
          <w:marLeft w:val="0"/>
          <w:marRight w:val="0"/>
          <w:marTop w:val="0"/>
          <w:marBottom w:val="0"/>
          <w:divBdr>
            <w:top w:val="none" w:sz="0" w:space="0" w:color="auto"/>
            <w:left w:val="none" w:sz="0" w:space="0" w:color="auto"/>
            <w:bottom w:val="none" w:sz="0" w:space="0" w:color="auto"/>
            <w:right w:val="none" w:sz="0" w:space="0" w:color="auto"/>
          </w:divBdr>
          <w:divsChild>
            <w:div w:id="724644903">
              <w:marLeft w:val="0"/>
              <w:marRight w:val="0"/>
              <w:marTop w:val="0"/>
              <w:marBottom w:val="0"/>
              <w:divBdr>
                <w:top w:val="none" w:sz="0" w:space="0" w:color="auto"/>
                <w:left w:val="none" w:sz="0" w:space="0" w:color="auto"/>
                <w:bottom w:val="none" w:sz="0" w:space="0" w:color="auto"/>
                <w:right w:val="none" w:sz="0" w:space="0" w:color="auto"/>
              </w:divBdr>
            </w:div>
            <w:div w:id="790051595">
              <w:marLeft w:val="0"/>
              <w:marRight w:val="0"/>
              <w:marTop w:val="0"/>
              <w:marBottom w:val="0"/>
              <w:divBdr>
                <w:top w:val="none" w:sz="0" w:space="0" w:color="auto"/>
                <w:left w:val="none" w:sz="0" w:space="0" w:color="auto"/>
                <w:bottom w:val="none" w:sz="0" w:space="0" w:color="auto"/>
                <w:right w:val="none" w:sz="0" w:space="0" w:color="auto"/>
              </w:divBdr>
            </w:div>
            <w:div w:id="1367294783">
              <w:marLeft w:val="0"/>
              <w:marRight w:val="0"/>
              <w:marTop w:val="0"/>
              <w:marBottom w:val="0"/>
              <w:divBdr>
                <w:top w:val="none" w:sz="0" w:space="0" w:color="auto"/>
                <w:left w:val="none" w:sz="0" w:space="0" w:color="auto"/>
                <w:bottom w:val="none" w:sz="0" w:space="0" w:color="auto"/>
                <w:right w:val="none" w:sz="0" w:space="0" w:color="auto"/>
              </w:divBdr>
            </w:div>
            <w:div w:id="1980501513">
              <w:marLeft w:val="0"/>
              <w:marRight w:val="0"/>
              <w:marTop w:val="0"/>
              <w:marBottom w:val="0"/>
              <w:divBdr>
                <w:top w:val="none" w:sz="0" w:space="0" w:color="auto"/>
                <w:left w:val="none" w:sz="0" w:space="0" w:color="auto"/>
                <w:bottom w:val="none" w:sz="0" w:space="0" w:color="auto"/>
                <w:right w:val="none" w:sz="0" w:space="0" w:color="auto"/>
              </w:divBdr>
            </w:div>
            <w:div w:id="2015760146">
              <w:marLeft w:val="0"/>
              <w:marRight w:val="0"/>
              <w:marTop w:val="0"/>
              <w:marBottom w:val="0"/>
              <w:divBdr>
                <w:top w:val="none" w:sz="0" w:space="0" w:color="auto"/>
                <w:left w:val="none" w:sz="0" w:space="0" w:color="auto"/>
                <w:bottom w:val="none" w:sz="0" w:space="0" w:color="auto"/>
                <w:right w:val="none" w:sz="0" w:space="0" w:color="auto"/>
              </w:divBdr>
            </w:div>
          </w:divsChild>
        </w:div>
        <w:div w:id="1618828631">
          <w:marLeft w:val="0"/>
          <w:marRight w:val="0"/>
          <w:marTop w:val="0"/>
          <w:marBottom w:val="0"/>
          <w:divBdr>
            <w:top w:val="none" w:sz="0" w:space="0" w:color="auto"/>
            <w:left w:val="none" w:sz="0" w:space="0" w:color="auto"/>
            <w:bottom w:val="none" w:sz="0" w:space="0" w:color="auto"/>
            <w:right w:val="none" w:sz="0" w:space="0" w:color="auto"/>
          </w:divBdr>
          <w:divsChild>
            <w:div w:id="291834729">
              <w:marLeft w:val="0"/>
              <w:marRight w:val="0"/>
              <w:marTop w:val="0"/>
              <w:marBottom w:val="0"/>
              <w:divBdr>
                <w:top w:val="none" w:sz="0" w:space="0" w:color="auto"/>
                <w:left w:val="none" w:sz="0" w:space="0" w:color="auto"/>
                <w:bottom w:val="none" w:sz="0" w:space="0" w:color="auto"/>
                <w:right w:val="none" w:sz="0" w:space="0" w:color="auto"/>
              </w:divBdr>
            </w:div>
            <w:div w:id="364717804">
              <w:marLeft w:val="0"/>
              <w:marRight w:val="0"/>
              <w:marTop w:val="0"/>
              <w:marBottom w:val="0"/>
              <w:divBdr>
                <w:top w:val="none" w:sz="0" w:space="0" w:color="auto"/>
                <w:left w:val="none" w:sz="0" w:space="0" w:color="auto"/>
                <w:bottom w:val="none" w:sz="0" w:space="0" w:color="auto"/>
                <w:right w:val="none" w:sz="0" w:space="0" w:color="auto"/>
              </w:divBdr>
            </w:div>
            <w:div w:id="1089080478">
              <w:marLeft w:val="0"/>
              <w:marRight w:val="0"/>
              <w:marTop w:val="0"/>
              <w:marBottom w:val="0"/>
              <w:divBdr>
                <w:top w:val="none" w:sz="0" w:space="0" w:color="auto"/>
                <w:left w:val="none" w:sz="0" w:space="0" w:color="auto"/>
                <w:bottom w:val="none" w:sz="0" w:space="0" w:color="auto"/>
                <w:right w:val="none" w:sz="0" w:space="0" w:color="auto"/>
              </w:divBdr>
            </w:div>
            <w:div w:id="1138259088">
              <w:marLeft w:val="0"/>
              <w:marRight w:val="0"/>
              <w:marTop w:val="0"/>
              <w:marBottom w:val="0"/>
              <w:divBdr>
                <w:top w:val="none" w:sz="0" w:space="0" w:color="auto"/>
                <w:left w:val="none" w:sz="0" w:space="0" w:color="auto"/>
                <w:bottom w:val="none" w:sz="0" w:space="0" w:color="auto"/>
                <w:right w:val="none" w:sz="0" w:space="0" w:color="auto"/>
              </w:divBdr>
            </w:div>
          </w:divsChild>
        </w:div>
        <w:div w:id="1625504215">
          <w:marLeft w:val="0"/>
          <w:marRight w:val="0"/>
          <w:marTop w:val="0"/>
          <w:marBottom w:val="0"/>
          <w:divBdr>
            <w:top w:val="none" w:sz="0" w:space="0" w:color="auto"/>
            <w:left w:val="none" w:sz="0" w:space="0" w:color="auto"/>
            <w:bottom w:val="none" w:sz="0" w:space="0" w:color="auto"/>
            <w:right w:val="none" w:sz="0" w:space="0" w:color="auto"/>
          </w:divBdr>
          <w:divsChild>
            <w:div w:id="84114797">
              <w:marLeft w:val="0"/>
              <w:marRight w:val="0"/>
              <w:marTop w:val="0"/>
              <w:marBottom w:val="0"/>
              <w:divBdr>
                <w:top w:val="none" w:sz="0" w:space="0" w:color="auto"/>
                <w:left w:val="none" w:sz="0" w:space="0" w:color="auto"/>
                <w:bottom w:val="none" w:sz="0" w:space="0" w:color="auto"/>
                <w:right w:val="none" w:sz="0" w:space="0" w:color="auto"/>
              </w:divBdr>
            </w:div>
          </w:divsChild>
        </w:div>
        <w:div w:id="1627349310">
          <w:marLeft w:val="0"/>
          <w:marRight w:val="0"/>
          <w:marTop w:val="0"/>
          <w:marBottom w:val="0"/>
          <w:divBdr>
            <w:top w:val="none" w:sz="0" w:space="0" w:color="auto"/>
            <w:left w:val="none" w:sz="0" w:space="0" w:color="auto"/>
            <w:bottom w:val="none" w:sz="0" w:space="0" w:color="auto"/>
            <w:right w:val="none" w:sz="0" w:space="0" w:color="auto"/>
          </w:divBdr>
          <w:divsChild>
            <w:div w:id="2059010177">
              <w:marLeft w:val="0"/>
              <w:marRight w:val="0"/>
              <w:marTop w:val="0"/>
              <w:marBottom w:val="0"/>
              <w:divBdr>
                <w:top w:val="none" w:sz="0" w:space="0" w:color="auto"/>
                <w:left w:val="none" w:sz="0" w:space="0" w:color="auto"/>
                <w:bottom w:val="none" w:sz="0" w:space="0" w:color="auto"/>
                <w:right w:val="none" w:sz="0" w:space="0" w:color="auto"/>
              </w:divBdr>
            </w:div>
          </w:divsChild>
        </w:div>
        <w:div w:id="1657301273">
          <w:marLeft w:val="0"/>
          <w:marRight w:val="0"/>
          <w:marTop w:val="0"/>
          <w:marBottom w:val="0"/>
          <w:divBdr>
            <w:top w:val="none" w:sz="0" w:space="0" w:color="auto"/>
            <w:left w:val="none" w:sz="0" w:space="0" w:color="auto"/>
            <w:bottom w:val="none" w:sz="0" w:space="0" w:color="auto"/>
            <w:right w:val="none" w:sz="0" w:space="0" w:color="auto"/>
          </w:divBdr>
          <w:divsChild>
            <w:div w:id="1705715564">
              <w:marLeft w:val="0"/>
              <w:marRight w:val="0"/>
              <w:marTop w:val="0"/>
              <w:marBottom w:val="0"/>
              <w:divBdr>
                <w:top w:val="none" w:sz="0" w:space="0" w:color="auto"/>
                <w:left w:val="none" w:sz="0" w:space="0" w:color="auto"/>
                <w:bottom w:val="none" w:sz="0" w:space="0" w:color="auto"/>
                <w:right w:val="none" w:sz="0" w:space="0" w:color="auto"/>
              </w:divBdr>
            </w:div>
          </w:divsChild>
        </w:div>
        <w:div w:id="1660385174">
          <w:marLeft w:val="0"/>
          <w:marRight w:val="0"/>
          <w:marTop w:val="0"/>
          <w:marBottom w:val="0"/>
          <w:divBdr>
            <w:top w:val="none" w:sz="0" w:space="0" w:color="auto"/>
            <w:left w:val="none" w:sz="0" w:space="0" w:color="auto"/>
            <w:bottom w:val="none" w:sz="0" w:space="0" w:color="auto"/>
            <w:right w:val="none" w:sz="0" w:space="0" w:color="auto"/>
          </w:divBdr>
          <w:divsChild>
            <w:div w:id="371611520">
              <w:marLeft w:val="0"/>
              <w:marRight w:val="0"/>
              <w:marTop w:val="0"/>
              <w:marBottom w:val="0"/>
              <w:divBdr>
                <w:top w:val="none" w:sz="0" w:space="0" w:color="auto"/>
                <w:left w:val="none" w:sz="0" w:space="0" w:color="auto"/>
                <w:bottom w:val="none" w:sz="0" w:space="0" w:color="auto"/>
                <w:right w:val="none" w:sz="0" w:space="0" w:color="auto"/>
              </w:divBdr>
            </w:div>
          </w:divsChild>
        </w:div>
        <w:div w:id="1671174086">
          <w:marLeft w:val="0"/>
          <w:marRight w:val="0"/>
          <w:marTop w:val="0"/>
          <w:marBottom w:val="0"/>
          <w:divBdr>
            <w:top w:val="none" w:sz="0" w:space="0" w:color="auto"/>
            <w:left w:val="none" w:sz="0" w:space="0" w:color="auto"/>
            <w:bottom w:val="none" w:sz="0" w:space="0" w:color="auto"/>
            <w:right w:val="none" w:sz="0" w:space="0" w:color="auto"/>
          </w:divBdr>
          <w:divsChild>
            <w:div w:id="155725169">
              <w:marLeft w:val="0"/>
              <w:marRight w:val="0"/>
              <w:marTop w:val="0"/>
              <w:marBottom w:val="0"/>
              <w:divBdr>
                <w:top w:val="none" w:sz="0" w:space="0" w:color="auto"/>
                <w:left w:val="none" w:sz="0" w:space="0" w:color="auto"/>
                <w:bottom w:val="none" w:sz="0" w:space="0" w:color="auto"/>
                <w:right w:val="none" w:sz="0" w:space="0" w:color="auto"/>
              </w:divBdr>
            </w:div>
          </w:divsChild>
        </w:div>
        <w:div w:id="1672828800">
          <w:marLeft w:val="0"/>
          <w:marRight w:val="0"/>
          <w:marTop w:val="0"/>
          <w:marBottom w:val="0"/>
          <w:divBdr>
            <w:top w:val="none" w:sz="0" w:space="0" w:color="auto"/>
            <w:left w:val="none" w:sz="0" w:space="0" w:color="auto"/>
            <w:bottom w:val="none" w:sz="0" w:space="0" w:color="auto"/>
            <w:right w:val="none" w:sz="0" w:space="0" w:color="auto"/>
          </w:divBdr>
          <w:divsChild>
            <w:div w:id="1567447332">
              <w:marLeft w:val="0"/>
              <w:marRight w:val="0"/>
              <w:marTop w:val="0"/>
              <w:marBottom w:val="0"/>
              <w:divBdr>
                <w:top w:val="none" w:sz="0" w:space="0" w:color="auto"/>
                <w:left w:val="none" w:sz="0" w:space="0" w:color="auto"/>
                <w:bottom w:val="none" w:sz="0" w:space="0" w:color="auto"/>
                <w:right w:val="none" w:sz="0" w:space="0" w:color="auto"/>
              </w:divBdr>
            </w:div>
          </w:divsChild>
        </w:div>
        <w:div w:id="1693065256">
          <w:marLeft w:val="0"/>
          <w:marRight w:val="0"/>
          <w:marTop w:val="0"/>
          <w:marBottom w:val="0"/>
          <w:divBdr>
            <w:top w:val="none" w:sz="0" w:space="0" w:color="auto"/>
            <w:left w:val="none" w:sz="0" w:space="0" w:color="auto"/>
            <w:bottom w:val="none" w:sz="0" w:space="0" w:color="auto"/>
            <w:right w:val="none" w:sz="0" w:space="0" w:color="auto"/>
          </w:divBdr>
          <w:divsChild>
            <w:div w:id="1708524056">
              <w:marLeft w:val="0"/>
              <w:marRight w:val="0"/>
              <w:marTop w:val="0"/>
              <w:marBottom w:val="0"/>
              <w:divBdr>
                <w:top w:val="none" w:sz="0" w:space="0" w:color="auto"/>
                <w:left w:val="none" w:sz="0" w:space="0" w:color="auto"/>
                <w:bottom w:val="none" w:sz="0" w:space="0" w:color="auto"/>
                <w:right w:val="none" w:sz="0" w:space="0" w:color="auto"/>
              </w:divBdr>
            </w:div>
          </w:divsChild>
        </w:div>
        <w:div w:id="1706900988">
          <w:marLeft w:val="0"/>
          <w:marRight w:val="0"/>
          <w:marTop w:val="0"/>
          <w:marBottom w:val="0"/>
          <w:divBdr>
            <w:top w:val="none" w:sz="0" w:space="0" w:color="auto"/>
            <w:left w:val="none" w:sz="0" w:space="0" w:color="auto"/>
            <w:bottom w:val="none" w:sz="0" w:space="0" w:color="auto"/>
            <w:right w:val="none" w:sz="0" w:space="0" w:color="auto"/>
          </w:divBdr>
          <w:divsChild>
            <w:div w:id="538519284">
              <w:marLeft w:val="0"/>
              <w:marRight w:val="0"/>
              <w:marTop w:val="0"/>
              <w:marBottom w:val="0"/>
              <w:divBdr>
                <w:top w:val="none" w:sz="0" w:space="0" w:color="auto"/>
                <w:left w:val="none" w:sz="0" w:space="0" w:color="auto"/>
                <w:bottom w:val="none" w:sz="0" w:space="0" w:color="auto"/>
                <w:right w:val="none" w:sz="0" w:space="0" w:color="auto"/>
              </w:divBdr>
            </w:div>
          </w:divsChild>
        </w:div>
        <w:div w:id="1719090186">
          <w:marLeft w:val="0"/>
          <w:marRight w:val="0"/>
          <w:marTop w:val="0"/>
          <w:marBottom w:val="0"/>
          <w:divBdr>
            <w:top w:val="none" w:sz="0" w:space="0" w:color="auto"/>
            <w:left w:val="none" w:sz="0" w:space="0" w:color="auto"/>
            <w:bottom w:val="none" w:sz="0" w:space="0" w:color="auto"/>
            <w:right w:val="none" w:sz="0" w:space="0" w:color="auto"/>
          </w:divBdr>
          <w:divsChild>
            <w:div w:id="1684433149">
              <w:marLeft w:val="0"/>
              <w:marRight w:val="0"/>
              <w:marTop w:val="0"/>
              <w:marBottom w:val="0"/>
              <w:divBdr>
                <w:top w:val="none" w:sz="0" w:space="0" w:color="auto"/>
                <w:left w:val="none" w:sz="0" w:space="0" w:color="auto"/>
                <w:bottom w:val="none" w:sz="0" w:space="0" w:color="auto"/>
                <w:right w:val="none" w:sz="0" w:space="0" w:color="auto"/>
              </w:divBdr>
            </w:div>
          </w:divsChild>
        </w:div>
        <w:div w:id="1728213847">
          <w:marLeft w:val="0"/>
          <w:marRight w:val="0"/>
          <w:marTop w:val="0"/>
          <w:marBottom w:val="0"/>
          <w:divBdr>
            <w:top w:val="none" w:sz="0" w:space="0" w:color="auto"/>
            <w:left w:val="none" w:sz="0" w:space="0" w:color="auto"/>
            <w:bottom w:val="none" w:sz="0" w:space="0" w:color="auto"/>
            <w:right w:val="none" w:sz="0" w:space="0" w:color="auto"/>
          </w:divBdr>
          <w:divsChild>
            <w:div w:id="948700750">
              <w:marLeft w:val="0"/>
              <w:marRight w:val="0"/>
              <w:marTop w:val="0"/>
              <w:marBottom w:val="0"/>
              <w:divBdr>
                <w:top w:val="none" w:sz="0" w:space="0" w:color="auto"/>
                <w:left w:val="none" w:sz="0" w:space="0" w:color="auto"/>
                <w:bottom w:val="none" w:sz="0" w:space="0" w:color="auto"/>
                <w:right w:val="none" w:sz="0" w:space="0" w:color="auto"/>
              </w:divBdr>
            </w:div>
          </w:divsChild>
        </w:div>
        <w:div w:id="1734964331">
          <w:marLeft w:val="0"/>
          <w:marRight w:val="0"/>
          <w:marTop w:val="0"/>
          <w:marBottom w:val="0"/>
          <w:divBdr>
            <w:top w:val="none" w:sz="0" w:space="0" w:color="auto"/>
            <w:left w:val="none" w:sz="0" w:space="0" w:color="auto"/>
            <w:bottom w:val="none" w:sz="0" w:space="0" w:color="auto"/>
            <w:right w:val="none" w:sz="0" w:space="0" w:color="auto"/>
          </w:divBdr>
          <w:divsChild>
            <w:div w:id="587152538">
              <w:marLeft w:val="0"/>
              <w:marRight w:val="0"/>
              <w:marTop w:val="0"/>
              <w:marBottom w:val="0"/>
              <w:divBdr>
                <w:top w:val="none" w:sz="0" w:space="0" w:color="auto"/>
                <w:left w:val="none" w:sz="0" w:space="0" w:color="auto"/>
                <w:bottom w:val="none" w:sz="0" w:space="0" w:color="auto"/>
                <w:right w:val="none" w:sz="0" w:space="0" w:color="auto"/>
              </w:divBdr>
            </w:div>
          </w:divsChild>
        </w:div>
        <w:div w:id="1736508334">
          <w:marLeft w:val="0"/>
          <w:marRight w:val="0"/>
          <w:marTop w:val="0"/>
          <w:marBottom w:val="0"/>
          <w:divBdr>
            <w:top w:val="none" w:sz="0" w:space="0" w:color="auto"/>
            <w:left w:val="none" w:sz="0" w:space="0" w:color="auto"/>
            <w:bottom w:val="none" w:sz="0" w:space="0" w:color="auto"/>
            <w:right w:val="none" w:sz="0" w:space="0" w:color="auto"/>
          </w:divBdr>
          <w:divsChild>
            <w:div w:id="1717394698">
              <w:marLeft w:val="0"/>
              <w:marRight w:val="0"/>
              <w:marTop w:val="0"/>
              <w:marBottom w:val="0"/>
              <w:divBdr>
                <w:top w:val="none" w:sz="0" w:space="0" w:color="auto"/>
                <w:left w:val="none" w:sz="0" w:space="0" w:color="auto"/>
                <w:bottom w:val="none" w:sz="0" w:space="0" w:color="auto"/>
                <w:right w:val="none" w:sz="0" w:space="0" w:color="auto"/>
              </w:divBdr>
            </w:div>
          </w:divsChild>
        </w:div>
        <w:div w:id="1748187088">
          <w:marLeft w:val="0"/>
          <w:marRight w:val="0"/>
          <w:marTop w:val="0"/>
          <w:marBottom w:val="0"/>
          <w:divBdr>
            <w:top w:val="none" w:sz="0" w:space="0" w:color="auto"/>
            <w:left w:val="none" w:sz="0" w:space="0" w:color="auto"/>
            <w:bottom w:val="none" w:sz="0" w:space="0" w:color="auto"/>
            <w:right w:val="none" w:sz="0" w:space="0" w:color="auto"/>
          </w:divBdr>
          <w:divsChild>
            <w:div w:id="2124033013">
              <w:marLeft w:val="0"/>
              <w:marRight w:val="0"/>
              <w:marTop w:val="0"/>
              <w:marBottom w:val="0"/>
              <w:divBdr>
                <w:top w:val="none" w:sz="0" w:space="0" w:color="auto"/>
                <w:left w:val="none" w:sz="0" w:space="0" w:color="auto"/>
                <w:bottom w:val="none" w:sz="0" w:space="0" w:color="auto"/>
                <w:right w:val="none" w:sz="0" w:space="0" w:color="auto"/>
              </w:divBdr>
            </w:div>
          </w:divsChild>
        </w:div>
        <w:div w:id="1764454289">
          <w:marLeft w:val="0"/>
          <w:marRight w:val="0"/>
          <w:marTop w:val="0"/>
          <w:marBottom w:val="0"/>
          <w:divBdr>
            <w:top w:val="none" w:sz="0" w:space="0" w:color="auto"/>
            <w:left w:val="none" w:sz="0" w:space="0" w:color="auto"/>
            <w:bottom w:val="none" w:sz="0" w:space="0" w:color="auto"/>
            <w:right w:val="none" w:sz="0" w:space="0" w:color="auto"/>
          </w:divBdr>
          <w:divsChild>
            <w:div w:id="1732846994">
              <w:marLeft w:val="0"/>
              <w:marRight w:val="0"/>
              <w:marTop w:val="0"/>
              <w:marBottom w:val="0"/>
              <w:divBdr>
                <w:top w:val="none" w:sz="0" w:space="0" w:color="auto"/>
                <w:left w:val="none" w:sz="0" w:space="0" w:color="auto"/>
                <w:bottom w:val="none" w:sz="0" w:space="0" w:color="auto"/>
                <w:right w:val="none" w:sz="0" w:space="0" w:color="auto"/>
              </w:divBdr>
            </w:div>
          </w:divsChild>
        </w:div>
        <w:div w:id="1771701144">
          <w:marLeft w:val="0"/>
          <w:marRight w:val="0"/>
          <w:marTop w:val="0"/>
          <w:marBottom w:val="0"/>
          <w:divBdr>
            <w:top w:val="none" w:sz="0" w:space="0" w:color="auto"/>
            <w:left w:val="none" w:sz="0" w:space="0" w:color="auto"/>
            <w:bottom w:val="none" w:sz="0" w:space="0" w:color="auto"/>
            <w:right w:val="none" w:sz="0" w:space="0" w:color="auto"/>
          </w:divBdr>
          <w:divsChild>
            <w:div w:id="548952994">
              <w:marLeft w:val="0"/>
              <w:marRight w:val="0"/>
              <w:marTop w:val="0"/>
              <w:marBottom w:val="0"/>
              <w:divBdr>
                <w:top w:val="none" w:sz="0" w:space="0" w:color="auto"/>
                <w:left w:val="none" w:sz="0" w:space="0" w:color="auto"/>
                <w:bottom w:val="none" w:sz="0" w:space="0" w:color="auto"/>
                <w:right w:val="none" w:sz="0" w:space="0" w:color="auto"/>
              </w:divBdr>
            </w:div>
          </w:divsChild>
        </w:div>
        <w:div w:id="1776707213">
          <w:marLeft w:val="0"/>
          <w:marRight w:val="0"/>
          <w:marTop w:val="0"/>
          <w:marBottom w:val="0"/>
          <w:divBdr>
            <w:top w:val="none" w:sz="0" w:space="0" w:color="auto"/>
            <w:left w:val="none" w:sz="0" w:space="0" w:color="auto"/>
            <w:bottom w:val="none" w:sz="0" w:space="0" w:color="auto"/>
            <w:right w:val="none" w:sz="0" w:space="0" w:color="auto"/>
          </w:divBdr>
          <w:divsChild>
            <w:div w:id="1041901273">
              <w:marLeft w:val="0"/>
              <w:marRight w:val="0"/>
              <w:marTop w:val="0"/>
              <w:marBottom w:val="0"/>
              <w:divBdr>
                <w:top w:val="none" w:sz="0" w:space="0" w:color="auto"/>
                <w:left w:val="none" w:sz="0" w:space="0" w:color="auto"/>
                <w:bottom w:val="none" w:sz="0" w:space="0" w:color="auto"/>
                <w:right w:val="none" w:sz="0" w:space="0" w:color="auto"/>
              </w:divBdr>
            </w:div>
          </w:divsChild>
        </w:div>
        <w:div w:id="1780760648">
          <w:marLeft w:val="0"/>
          <w:marRight w:val="0"/>
          <w:marTop w:val="0"/>
          <w:marBottom w:val="0"/>
          <w:divBdr>
            <w:top w:val="none" w:sz="0" w:space="0" w:color="auto"/>
            <w:left w:val="none" w:sz="0" w:space="0" w:color="auto"/>
            <w:bottom w:val="none" w:sz="0" w:space="0" w:color="auto"/>
            <w:right w:val="none" w:sz="0" w:space="0" w:color="auto"/>
          </w:divBdr>
          <w:divsChild>
            <w:div w:id="917245986">
              <w:marLeft w:val="0"/>
              <w:marRight w:val="0"/>
              <w:marTop w:val="0"/>
              <w:marBottom w:val="0"/>
              <w:divBdr>
                <w:top w:val="none" w:sz="0" w:space="0" w:color="auto"/>
                <w:left w:val="none" w:sz="0" w:space="0" w:color="auto"/>
                <w:bottom w:val="none" w:sz="0" w:space="0" w:color="auto"/>
                <w:right w:val="none" w:sz="0" w:space="0" w:color="auto"/>
              </w:divBdr>
            </w:div>
          </w:divsChild>
        </w:div>
        <w:div w:id="1781410595">
          <w:marLeft w:val="0"/>
          <w:marRight w:val="0"/>
          <w:marTop w:val="0"/>
          <w:marBottom w:val="0"/>
          <w:divBdr>
            <w:top w:val="none" w:sz="0" w:space="0" w:color="auto"/>
            <w:left w:val="none" w:sz="0" w:space="0" w:color="auto"/>
            <w:bottom w:val="none" w:sz="0" w:space="0" w:color="auto"/>
            <w:right w:val="none" w:sz="0" w:space="0" w:color="auto"/>
          </w:divBdr>
          <w:divsChild>
            <w:div w:id="1080521185">
              <w:marLeft w:val="0"/>
              <w:marRight w:val="0"/>
              <w:marTop w:val="0"/>
              <w:marBottom w:val="0"/>
              <w:divBdr>
                <w:top w:val="none" w:sz="0" w:space="0" w:color="auto"/>
                <w:left w:val="none" w:sz="0" w:space="0" w:color="auto"/>
                <w:bottom w:val="none" w:sz="0" w:space="0" w:color="auto"/>
                <w:right w:val="none" w:sz="0" w:space="0" w:color="auto"/>
              </w:divBdr>
            </w:div>
          </w:divsChild>
        </w:div>
        <w:div w:id="1785230453">
          <w:marLeft w:val="0"/>
          <w:marRight w:val="0"/>
          <w:marTop w:val="0"/>
          <w:marBottom w:val="0"/>
          <w:divBdr>
            <w:top w:val="none" w:sz="0" w:space="0" w:color="auto"/>
            <w:left w:val="none" w:sz="0" w:space="0" w:color="auto"/>
            <w:bottom w:val="none" w:sz="0" w:space="0" w:color="auto"/>
            <w:right w:val="none" w:sz="0" w:space="0" w:color="auto"/>
          </w:divBdr>
          <w:divsChild>
            <w:div w:id="1886409933">
              <w:marLeft w:val="0"/>
              <w:marRight w:val="0"/>
              <w:marTop w:val="0"/>
              <w:marBottom w:val="0"/>
              <w:divBdr>
                <w:top w:val="none" w:sz="0" w:space="0" w:color="auto"/>
                <w:left w:val="none" w:sz="0" w:space="0" w:color="auto"/>
                <w:bottom w:val="none" w:sz="0" w:space="0" w:color="auto"/>
                <w:right w:val="none" w:sz="0" w:space="0" w:color="auto"/>
              </w:divBdr>
            </w:div>
          </w:divsChild>
        </w:div>
        <w:div w:id="1799566235">
          <w:marLeft w:val="0"/>
          <w:marRight w:val="0"/>
          <w:marTop w:val="0"/>
          <w:marBottom w:val="0"/>
          <w:divBdr>
            <w:top w:val="none" w:sz="0" w:space="0" w:color="auto"/>
            <w:left w:val="none" w:sz="0" w:space="0" w:color="auto"/>
            <w:bottom w:val="none" w:sz="0" w:space="0" w:color="auto"/>
            <w:right w:val="none" w:sz="0" w:space="0" w:color="auto"/>
          </w:divBdr>
          <w:divsChild>
            <w:div w:id="426192952">
              <w:marLeft w:val="0"/>
              <w:marRight w:val="0"/>
              <w:marTop w:val="0"/>
              <w:marBottom w:val="0"/>
              <w:divBdr>
                <w:top w:val="none" w:sz="0" w:space="0" w:color="auto"/>
                <w:left w:val="none" w:sz="0" w:space="0" w:color="auto"/>
                <w:bottom w:val="none" w:sz="0" w:space="0" w:color="auto"/>
                <w:right w:val="none" w:sz="0" w:space="0" w:color="auto"/>
              </w:divBdr>
            </w:div>
          </w:divsChild>
        </w:div>
        <w:div w:id="1807507377">
          <w:marLeft w:val="0"/>
          <w:marRight w:val="0"/>
          <w:marTop w:val="0"/>
          <w:marBottom w:val="0"/>
          <w:divBdr>
            <w:top w:val="none" w:sz="0" w:space="0" w:color="auto"/>
            <w:left w:val="none" w:sz="0" w:space="0" w:color="auto"/>
            <w:bottom w:val="none" w:sz="0" w:space="0" w:color="auto"/>
            <w:right w:val="none" w:sz="0" w:space="0" w:color="auto"/>
          </w:divBdr>
          <w:divsChild>
            <w:div w:id="1367176009">
              <w:marLeft w:val="0"/>
              <w:marRight w:val="0"/>
              <w:marTop w:val="0"/>
              <w:marBottom w:val="0"/>
              <w:divBdr>
                <w:top w:val="none" w:sz="0" w:space="0" w:color="auto"/>
                <w:left w:val="none" w:sz="0" w:space="0" w:color="auto"/>
                <w:bottom w:val="none" w:sz="0" w:space="0" w:color="auto"/>
                <w:right w:val="none" w:sz="0" w:space="0" w:color="auto"/>
              </w:divBdr>
            </w:div>
          </w:divsChild>
        </w:div>
        <w:div w:id="1816531768">
          <w:marLeft w:val="0"/>
          <w:marRight w:val="0"/>
          <w:marTop w:val="0"/>
          <w:marBottom w:val="0"/>
          <w:divBdr>
            <w:top w:val="none" w:sz="0" w:space="0" w:color="auto"/>
            <w:left w:val="none" w:sz="0" w:space="0" w:color="auto"/>
            <w:bottom w:val="none" w:sz="0" w:space="0" w:color="auto"/>
            <w:right w:val="none" w:sz="0" w:space="0" w:color="auto"/>
          </w:divBdr>
          <w:divsChild>
            <w:div w:id="270670125">
              <w:marLeft w:val="0"/>
              <w:marRight w:val="0"/>
              <w:marTop w:val="0"/>
              <w:marBottom w:val="0"/>
              <w:divBdr>
                <w:top w:val="none" w:sz="0" w:space="0" w:color="auto"/>
                <w:left w:val="none" w:sz="0" w:space="0" w:color="auto"/>
                <w:bottom w:val="none" w:sz="0" w:space="0" w:color="auto"/>
                <w:right w:val="none" w:sz="0" w:space="0" w:color="auto"/>
              </w:divBdr>
            </w:div>
          </w:divsChild>
        </w:div>
        <w:div w:id="1834055919">
          <w:marLeft w:val="0"/>
          <w:marRight w:val="0"/>
          <w:marTop w:val="0"/>
          <w:marBottom w:val="0"/>
          <w:divBdr>
            <w:top w:val="none" w:sz="0" w:space="0" w:color="auto"/>
            <w:left w:val="none" w:sz="0" w:space="0" w:color="auto"/>
            <w:bottom w:val="none" w:sz="0" w:space="0" w:color="auto"/>
            <w:right w:val="none" w:sz="0" w:space="0" w:color="auto"/>
          </w:divBdr>
          <w:divsChild>
            <w:div w:id="948778411">
              <w:marLeft w:val="0"/>
              <w:marRight w:val="0"/>
              <w:marTop w:val="0"/>
              <w:marBottom w:val="0"/>
              <w:divBdr>
                <w:top w:val="none" w:sz="0" w:space="0" w:color="auto"/>
                <w:left w:val="none" w:sz="0" w:space="0" w:color="auto"/>
                <w:bottom w:val="none" w:sz="0" w:space="0" w:color="auto"/>
                <w:right w:val="none" w:sz="0" w:space="0" w:color="auto"/>
              </w:divBdr>
            </w:div>
          </w:divsChild>
        </w:div>
        <w:div w:id="1836609287">
          <w:marLeft w:val="0"/>
          <w:marRight w:val="0"/>
          <w:marTop w:val="0"/>
          <w:marBottom w:val="0"/>
          <w:divBdr>
            <w:top w:val="none" w:sz="0" w:space="0" w:color="auto"/>
            <w:left w:val="none" w:sz="0" w:space="0" w:color="auto"/>
            <w:bottom w:val="none" w:sz="0" w:space="0" w:color="auto"/>
            <w:right w:val="none" w:sz="0" w:space="0" w:color="auto"/>
          </w:divBdr>
          <w:divsChild>
            <w:div w:id="1435905150">
              <w:marLeft w:val="0"/>
              <w:marRight w:val="0"/>
              <w:marTop w:val="0"/>
              <w:marBottom w:val="0"/>
              <w:divBdr>
                <w:top w:val="none" w:sz="0" w:space="0" w:color="auto"/>
                <w:left w:val="none" w:sz="0" w:space="0" w:color="auto"/>
                <w:bottom w:val="none" w:sz="0" w:space="0" w:color="auto"/>
                <w:right w:val="none" w:sz="0" w:space="0" w:color="auto"/>
              </w:divBdr>
            </w:div>
          </w:divsChild>
        </w:div>
        <w:div w:id="1837568105">
          <w:marLeft w:val="0"/>
          <w:marRight w:val="0"/>
          <w:marTop w:val="0"/>
          <w:marBottom w:val="0"/>
          <w:divBdr>
            <w:top w:val="none" w:sz="0" w:space="0" w:color="auto"/>
            <w:left w:val="none" w:sz="0" w:space="0" w:color="auto"/>
            <w:bottom w:val="none" w:sz="0" w:space="0" w:color="auto"/>
            <w:right w:val="none" w:sz="0" w:space="0" w:color="auto"/>
          </w:divBdr>
          <w:divsChild>
            <w:div w:id="524178934">
              <w:marLeft w:val="0"/>
              <w:marRight w:val="0"/>
              <w:marTop w:val="0"/>
              <w:marBottom w:val="0"/>
              <w:divBdr>
                <w:top w:val="none" w:sz="0" w:space="0" w:color="auto"/>
                <w:left w:val="none" w:sz="0" w:space="0" w:color="auto"/>
                <w:bottom w:val="none" w:sz="0" w:space="0" w:color="auto"/>
                <w:right w:val="none" w:sz="0" w:space="0" w:color="auto"/>
              </w:divBdr>
            </w:div>
          </w:divsChild>
        </w:div>
        <w:div w:id="1858470605">
          <w:marLeft w:val="0"/>
          <w:marRight w:val="0"/>
          <w:marTop w:val="0"/>
          <w:marBottom w:val="0"/>
          <w:divBdr>
            <w:top w:val="none" w:sz="0" w:space="0" w:color="auto"/>
            <w:left w:val="none" w:sz="0" w:space="0" w:color="auto"/>
            <w:bottom w:val="none" w:sz="0" w:space="0" w:color="auto"/>
            <w:right w:val="none" w:sz="0" w:space="0" w:color="auto"/>
          </w:divBdr>
          <w:divsChild>
            <w:div w:id="1459644166">
              <w:marLeft w:val="0"/>
              <w:marRight w:val="0"/>
              <w:marTop w:val="0"/>
              <w:marBottom w:val="0"/>
              <w:divBdr>
                <w:top w:val="none" w:sz="0" w:space="0" w:color="auto"/>
                <w:left w:val="none" w:sz="0" w:space="0" w:color="auto"/>
                <w:bottom w:val="none" w:sz="0" w:space="0" w:color="auto"/>
                <w:right w:val="none" w:sz="0" w:space="0" w:color="auto"/>
              </w:divBdr>
            </w:div>
          </w:divsChild>
        </w:div>
        <w:div w:id="1861160811">
          <w:marLeft w:val="0"/>
          <w:marRight w:val="0"/>
          <w:marTop w:val="0"/>
          <w:marBottom w:val="0"/>
          <w:divBdr>
            <w:top w:val="none" w:sz="0" w:space="0" w:color="auto"/>
            <w:left w:val="none" w:sz="0" w:space="0" w:color="auto"/>
            <w:bottom w:val="none" w:sz="0" w:space="0" w:color="auto"/>
            <w:right w:val="none" w:sz="0" w:space="0" w:color="auto"/>
          </w:divBdr>
          <w:divsChild>
            <w:div w:id="1085028319">
              <w:marLeft w:val="0"/>
              <w:marRight w:val="0"/>
              <w:marTop w:val="0"/>
              <w:marBottom w:val="0"/>
              <w:divBdr>
                <w:top w:val="none" w:sz="0" w:space="0" w:color="auto"/>
                <w:left w:val="none" w:sz="0" w:space="0" w:color="auto"/>
                <w:bottom w:val="none" w:sz="0" w:space="0" w:color="auto"/>
                <w:right w:val="none" w:sz="0" w:space="0" w:color="auto"/>
              </w:divBdr>
            </w:div>
          </w:divsChild>
        </w:div>
        <w:div w:id="1866137918">
          <w:marLeft w:val="0"/>
          <w:marRight w:val="0"/>
          <w:marTop w:val="0"/>
          <w:marBottom w:val="0"/>
          <w:divBdr>
            <w:top w:val="none" w:sz="0" w:space="0" w:color="auto"/>
            <w:left w:val="none" w:sz="0" w:space="0" w:color="auto"/>
            <w:bottom w:val="none" w:sz="0" w:space="0" w:color="auto"/>
            <w:right w:val="none" w:sz="0" w:space="0" w:color="auto"/>
          </w:divBdr>
          <w:divsChild>
            <w:div w:id="1979067224">
              <w:marLeft w:val="0"/>
              <w:marRight w:val="0"/>
              <w:marTop w:val="0"/>
              <w:marBottom w:val="0"/>
              <w:divBdr>
                <w:top w:val="none" w:sz="0" w:space="0" w:color="auto"/>
                <w:left w:val="none" w:sz="0" w:space="0" w:color="auto"/>
                <w:bottom w:val="none" w:sz="0" w:space="0" w:color="auto"/>
                <w:right w:val="none" w:sz="0" w:space="0" w:color="auto"/>
              </w:divBdr>
            </w:div>
          </w:divsChild>
        </w:div>
        <w:div w:id="1868252990">
          <w:marLeft w:val="0"/>
          <w:marRight w:val="0"/>
          <w:marTop w:val="0"/>
          <w:marBottom w:val="0"/>
          <w:divBdr>
            <w:top w:val="none" w:sz="0" w:space="0" w:color="auto"/>
            <w:left w:val="none" w:sz="0" w:space="0" w:color="auto"/>
            <w:bottom w:val="none" w:sz="0" w:space="0" w:color="auto"/>
            <w:right w:val="none" w:sz="0" w:space="0" w:color="auto"/>
          </w:divBdr>
          <w:divsChild>
            <w:div w:id="1046567321">
              <w:marLeft w:val="0"/>
              <w:marRight w:val="0"/>
              <w:marTop w:val="0"/>
              <w:marBottom w:val="0"/>
              <w:divBdr>
                <w:top w:val="none" w:sz="0" w:space="0" w:color="auto"/>
                <w:left w:val="none" w:sz="0" w:space="0" w:color="auto"/>
                <w:bottom w:val="none" w:sz="0" w:space="0" w:color="auto"/>
                <w:right w:val="none" w:sz="0" w:space="0" w:color="auto"/>
              </w:divBdr>
            </w:div>
          </w:divsChild>
        </w:div>
        <w:div w:id="1879273752">
          <w:marLeft w:val="0"/>
          <w:marRight w:val="0"/>
          <w:marTop w:val="0"/>
          <w:marBottom w:val="0"/>
          <w:divBdr>
            <w:top w:val="none" w:sz="0" w:space="0" w:color="auto"/>
            <w:left w:val="none" w:sz="0" w:space="0" w:color="auto"/>
            <w:bottom w:val="none" w:sz="0" w:space="0" w:color="auto"/>
            <w:right w:val="none" w:sz="0" w:space="0" w:color="auto"/>
          </w:divBdr>
          <w:divsChild>
            <w:div w:id="2096003994">
              <w:marLeft w:val="0"/>
              <w:marRight w:val="0"/>
              <w:marTop w:val="0"/>
              <w:marBottom w:val="0"/>
              <w:divBdr>
                <w:top w:val="none" w:sz="0" w:space="0" w:color="auto"/>
                <w:left w:val="none" w:sz="0" w:space="0" w:color="auto"/>
                <w:bottom w:val="none" w:sz="0" w:space="0" w:color="auto"/>
                <w:right w:val="none" w:sz="0" w:space="0" w:color="auto"/>
              </w:divBdr>
            </w:div>
          </w:divsChild>
        </w:div>
        <w:div w:id="1881815322">
          <w:marLeft w:val="0"/>
          <w:marRight w:val="0"/>
          <w:marTop w:val="0"/>
          <w:marBottom w:val="0"/>
          <w:divBdr>
            <w:top w:val="none" w:sz="0" w:space="0" w:color="auto"/>
            <w:left w:val="none" w:sz="0" w:space="0" w:color="auto"/>
            <w:bottom w:val="none" w:sz="0" w:space="0" w:color="auto"/>
            <w:right w:val="none" w:sz="0" w:space="0" w:color="auto"/>
          </w:divBdr>
          <w:divsChild>
            <w:div w:id="274143190">
              <w:marLeft w:val="0"/>
              <w:marRight w:val="0"/>
              <w:marTop w:val="0"/>
              <w:marBottom w:val="0"/>
              <w:divBdr>
                <w:top w:val="none" w:sz="0" w:space="0" w:color="auto"/>
                <w:left w:val="none" w:sz="0" w:space="0" w:color="auto"/>
                <w:bottom w:val="none" w:sz="0" w:space="0" w:color="auto"/>
                <w:right w:val="none" w:sz="0" w:space="0" w:color="auto"/>
              </w:divBdr>
            </w:div>
          </w:divsChild>
        </w:div>
        <w:div w:id="1883901549">
          <w:marLeft w:val="0"/>
          <w:marRight w:val="0"/>
          <w:marTop w:val="0"/>
          <w:marBottom w:val="0"/>
          <w:divBdr>
            <w:top w:val="none" w:sz="0" w:space="0" w:color="auto"/>
            <w:left w:val="none" w:sz="0" w:space="0" w:color="auto"/>
            <w:bottom w:val="none" w:sz="0" w:space="0" w:color="auto"/>
            <w:right w:val="none" w:sz="0" w:space="0" w:color="auto"/>
          </w:divBdr>
          <w:divsChild>
            <w:div w:id="1221984262">
              <w:marLeft w:val="0"/>
              <w:marRight w:val="0"/>
              <w:marTop w:val="0"/>
              <w:marBottom w:val="0"/>
              <w:divBdr>
                <w:top w:val="none" w:sz="0" w:space="0" w:color="auto"/>
                <w:left w:val="none" w:sz="0" w:space="0" w:color="auto"/>
                <w:bottom w:val="none" w:sz="0" w:space="0" w:color="auto"/>
                <w:right w:val="none" w:sz="0" w:space="0" w:color="auto"/>
              </w:divBdr>
            </w:div>
          </w:divsChild>
        </w:div>
        <w:div w:id="1887526273">
          <w:marLeft w:val="0"/>
          <w:marRight w:val="0"/>
          <w:marTop w:val="0"/>
          <w:marBottom w:val="0"/>
          <w:divBdr>
            <w:top w:val="none" w:sz="0" w:space="0" w:color="auto"/>
            <w:left w:val="none" w:sz="0" w:space="0" w:color="auto"/>
            <w:bottom w:val="none" w:sz="0" w:space="0" w:color="auto"/>
            <w:right w:val="none" w:sz="0" w:space="0" w:color="auto"/>
          </w:divBdr>
          <w:divsChild>
            <w:div w:id="302807131">
              <w:marLeft w:val="0"/>
              <w:marRight w:val="0"/>
              <w:marTop w:val="0"/>
              <w:marBottom w:val="0"/>
              <w:divBdr>
                <w:top w:val="none" w:sz="0" w:space="0" w:color="auto"/>
                <w:left w:val="none" w:sz="0" w:space="0" w:color="auto"/>
                <w:bottom w:val="none" w:sz="0" w:space="0" w:color="auto"/>
                <w:right w:val="none" w:sz="0" w:space="0" w:color="auto"/>
              </w:divBdr>
            </w:div>
          </w:divsChild>
        </w:div>
        <w:div w:id="1904675858">
          <w:marLeft w:val="0"/>
          <w:marRight w:val="0"/>
          <w:marTop w:val="0"/>
          <w:marBottom w:val="0"/>
          <w:divBdr>
            <w:top w:val="none" w:sz="0" w:space="0" w:color="auto"/>
            <w:left w:val="none" w:sz="0" w:space="0" w:color="auto"/>
            <w:bottom w:val="none" w:sz="0" w:space="0" w:color="auto"/>
            <w:right w:val="none" w:sz="0" w:space="0" w:color="auto"/>
          </w:divBdr>
          <w:divsChild>
            <w:div w:id="1385524141">
              <w:marLeft w:val="0"/>
              <w:marRight w:val="0"/>
              <w:marTop w:val="0"/>
              <w:marBottom w:val="0"/>
              <w:divBdr>
                <w:top w:val="none" w:sz="0" w:space="0" w:color="auto"/>
                <w:left w:val="none" w:sz="0" w:space="0" w:color="auto"/>
                <w:bottom w:val="none" w:sz="0" w:space="0" w:color="auto"/>
                <w:right w:val="none" w:sz="0" w:space="0" w:color="auto"/>
              </w:divBdr>
            </w:div>
          </w:divsChild>
        </w:div>
        <w:div w:id="1935433556">
          <w:marLeft w:val="0"/>
          <w:marRight w:val="0"/>
          <w:marTop w:val="0"/>
          <w:marBottom w:val="0"/>
          <w:divBdr>
            <w:top w:val="none" w:sz="0" w:space="0" w:color="auto"/>
            <w:left w:val="none" w:sz="0" w:space="0" w:color="auto"/>
            <w:bottom w:val="none" w:sz="0" w:space="0" w:color="auto"/>
            <w:right w:val="none" w:sz="0" w:space="0" w:color="auto"/>
          </w:divBdr>
          <w:divsChild>
            <w:div w:id="955478514">
              <w:marLeft w:val="0"/>
              <w:marRight w:val="0"/>
              <w:marTop w:val="0"/>
              <w:marBottom w:val="0"/>
              <w:divBdr>
                <w:top w:val="none" w:sz="0" w:space="0" w:color="auto"/>
                <w:left w:val="none" w:sz="0" w:space="0" w:color="auto"/>
                <w:bottom w:val="none" w:sz="0" w:space="0" w:color="auto"/>
                <w:right w:val="none" w:sz="0" w:space="0" w:color="auto"/>
              </w:divBdr>
            </w:div>
          </w:divsChild>
        </w:div>
        <w:div w:id="1940523730">
          <w:marLeft w:val="0"/>
          <w:marRight w:val="0"/>
          <w:marTop w:val="0"/>
          <w:marBottom w:val="0"/>
          <w:divBdr>
            <w:top w:val="none" w:sz="0" w:space="0" w:color="auto"/>
            <w:left w:val="none" w:sz="0" w:space="0" w:color="auto"/>
            <w:bottom w:val="none" w:sz="0" w:space="0" w:color="auto"/>
            <w:right w:val="none" w:sz="0" w:space="0" w:color="auto"/>
          </w:divBdr>
          <w:divsChild>
            <w:div w:id="200213227">
              <w:marLeft w:val="0"/>
              <w:marRight w:val="0"/>
              <w:marTop w:val="0"/>
              <w:marBottom w:val="0"/>
              <w:divBdr>
                <w:top w:val="none" w:sz="0" w:space="0" w:color="auto"/>
                <w:left w:val="none" w:sz="0" w:space="0" w:color="auto"/>
                <w:bottom w:val="none" w:sz="0" w:space="0" w:color="auto"/>
                <w:right w:val="none" w:sz="0" w:space="0" w:color="auto"/>
              </w:divBdr>
            </w:div>
          </w:divsChild>
        </w:div>
        <w:div w:id="1954048652">
          <w:marLeft w:val="0"/>
          <w:marRight w:val="0"/>
          <w:marTop w:val="0"/>
          <w:marBottom w:val="0"/>
          <w:divBdr>
            <w:top w:val="none" w:sz="0" w:space="0" w:color="auto"/>
            <w:left w:val="none" w:sz="0" w:space="0" w:color="auto"/>
            <w:bottom w:val="none" w:sz="0" w:space="0" w:color="auto"/>
            <w:right w:val="none" w:sz="0" w:space="0" w:color="auto"/>
          </w:divBdr>
          <w:divsChild>
            <w:div w:id="2099935934">
              <w:marLeft w:val="0"/>
              <w:marRight w:val="0"/>
              <w:marTop w:val="0"/>
              <w:marBottom w:val="0"/>
              <w:divBdr>
                <w:top w:val="none" w:sz="0" w:space="0" w:color="auto"/>
                <w:left w:val="none" w:sz="0" w:space="0" w:color="auto"/>
                <w:bottom w:val="none" w:sz="0" w:space="0" w:color="auto"/>
                <w:right w:val="none" w:sz="0" w:space="0" w:color="auto"/>
              </w:divBdr>
            </w:div>
          </w:divsChild>
        </w:div>
        <w:div w:id="1965192939">
          <w:marLeft w:val="0"/>
          <w:marRight w:val="0"/>
          <w:marTop w:val="0"/>
          <w:marBottom w:val="0"/>
          <w:divBdr>
            <w:top w:val="none" w:sz="0" w:space="0" w:color="auto"/>
            <w:left w:val="none" w:sz="0" w:space="0" w:color="auto"/>
            <w:bottom w:val="none" w:sz="0" w:space="0" w:color="auto"/>
            <w:right w:val="none" w:sz="0" w:space="0" w:color="auto"/>
          </w:divBdr>
          <w:divsChild>
            <w:div w:id="657417583">
              <w:marLeft w:val="0"/>
              <w:marRight w:val="0"/>
              <w:marTop w:val="0"/>
              <w:marBottom w:val="0"/>
              <w:divBdr>
                <w:top w:val="none" w:sz="0" w:space="0" w:color="auto"/>
                <w:left w:val="none" w:sz="0" w:space="0" w:color="auto"/>
                <w:bottom w:val="none" w:sz="0" w:space="0" w:color="auto"/>
                <w:right w:val="none" w:sz="0" w:space="0" w:color="auto"/>
              </w:divBdr>
            </w:div>
            <w:div w:id="975375789">
              <w:marLeft w:val="0"/>
              <w:marRight w:val="0"/>
              <w:marTop w:val="0"/>
              <w:marBottom w:val="0"/>
              <w:divBdr>
                <w:top w:val="none" w:sz="0" w:space="0" w:color="auto"/>
                <w:left w:val="none" w:sz="0" w:space="0" w:color="auto"/>
                <w:bottom w:val="none" w:sz="0" w:space="0" w:color="auto"/>
                <w:right w:val="none" w:sz="0" w:space="0" w:color="auto"/>
              </w:divBdr>
            </w:div>
          </w:divsChild>
        </w:div>
        <w:div w:id="1981884485">
          <w:marLeft w:val="0"/>
          <w:marRight w:val="0"/>
          <w:marTop w:val="0"/>
          <w:marBottom w:val="0"/>
          <w:divBdr>
            <w:top w:val="none" w:sz="0" w:space="0" w:color="auto"/>
            <w:left w:val="none" w:sz="0" w:space="0" w:color="auto"/>
            <w:bottom w:val="none" w:sz="0" w:space="0" w:color="auto"/>
            <w:right w:val="none" w:sz="0" w:space="0" w:color="auto"/>
          </w:divBdr>
          <w:divsChild>
            <w:div w:id="476410484">
              <w:marLeft w:val="0"/>
              <w:marRight w:val="0"/>
              <w:marTop w:val="0"/>
              <w:marBottom w:val="0"/>
              <w:divBdr>
                <w:top w:val="none" w:sz="0" w:space="0" w:color="auto"/>
                <w:left w:val="none" w:sz="0" w:space="0" w:color="auto"/>
                <w:bottom w:val="none" w:sz="0" w:space="0" w:color="auto"/>
                <w:right w:val="none" w:sz="0" w:space="0" w:color="auto"/>
              </w:divBdr>
            </w:div>
          </w:divsChild>
        </w:div>
        <w:div w:id="1983457955">
          <w:marLeft w:val="0"/>
          <w:marRight w:val="0"/>
          <w:marTop w:val="0"/>
          <w:marBottom w:val="0"/>
          <w:divBdr>
            <w:top w:val="none" w:sz="0" w:space="0" w:color="auto"/>
            <w:left w:val="none" w:sz="0" w:space="0" w:color="auto"/>
            <w:bottom w:val="none" w:sz="0" w:space="0" w:color="auto"/>
            <w:right w:val="none" w:sz="0" w:space="0" w:color="auto"/>
          </w:divBdr>
          <w:divsChild>
            <w:div w:id="411506979">
              <w:marLeft w:val="0"/>
              <w:marRight w:val="0"/>
              <w:marTop w:val="0"/>
              <w:marBottom w:val="0"/>
              <w:divBdr>
                <w:top w:val="none" w:sz="0" w:space="0" w:color="auto"/>
                <w:left w:val="none" w:sz="0" w:space="0" w:color="auto"/>
                <w:bottom w:val="none" w:sz="0" w:space="0" w:color="auto"/>
                <w:right w:val="none" w:sz="0" w:space="0" w:color="auto"/>
              </w:divBdr>
            </w:div>
          </w:divsChild>
        </w:div>
        <w:div w:id="1995647200">
          <w:marLeft w:val="0"/>
          <w:marRight w:val="0"/>
          <w:marTop w:val="0"/>
          <w:marBottom w:val="0"/>
          <w:divBdr>
            <w:top w:val="none" w:sz="0" w:space="0" w:color="auto"/>
            <w:left w:val="none" w:sz="0" w:space="0" w:color="auto"/>
            <w:bottom w:val="none" w:sz="0" w:space="0" w:color="auto"/>
            <w:right w:val="none" w:sz="0" w:space="0" w:color="auto"/>
          </w:divBdr>
          <w:divsChild>
            <w:div w:id="1523199913">
              <w:marLeft w:val="0"/>
              <w:marRight w:val="0"/>
              <w:marTop w:val="0"/>
              <w:marBottom w:val="0"/>
              <w:divBdr>
                <w:top w:val="none" w:sz="0" w:space="0" w:color="auto"/>
                <w:left w:val="none" w:sz="0" w:space="0" w:color="auto"/>
                <w:bottom w:val="none" w:sz="0" w:space="0" w:color="auto"/>
                <w:right w:val="none" w:sz="0" w:space="0" w:color="auto"/>
              </w:divBdr>
            </w:div>
          </w:divsChild>
        </w:div>
        <w:div w:id="2004699400">
          <w:marLeft w:val="0"/>
          <w:marRight w:val="0"/>
          <w:marTop w:val="0"/>
          <w:marBottom w:val="0"/>
          <w:divBdr>
            <w:top w:val="none" w:sz="0" w:space="0" w:color="auto"/>
            <w:left w:val="none" w:sz="0" w:space="0" w:color="auto"/>
            <w:bottom w:val="none" w:sz="0" w:space="0" w:color="auto"/>
            <w:right w:val="none" w:sz="0" w:space="0" w:color="auto"/>
          </w:divBdr>
          <w:divsChild>
            <w:div w:id="107241865">
              <w:marLeft w:val="0"/>
              <w:marRight w:val="0"/>
              <w:marTop w:val="0"/>
              <w:marBottom w:val="0"/>
              <w:divBdr>
                <w:top w:val="none" w:sz="0" w:space="0" w:color="auto"/>
                <w:left w:val="none" w:sz="0" w:space="0" w:color="auto"/>
                <w:bottom w:val="none" w:sz="0" w:space="0" w:color="auto"/>
                <w:right w:val="none" w:sz="0" w:space="0" w:color="auto"/>
              </w:divBdr>
            </w:div>
          </w:divsChild>
        </w:div>
        <w:div w:id="2016028601">
          <w:marLeft w:val="0"/>
          <w:marRight w:val="0"/>
          <w:marTop w:val="0"/>
          <w:marBottom w:val="0"/>
          <w:divBdr>
            <w:top w:val="none" w:sz="0" w:space="0" w:color="auto"/>
            <w:left w:val="none" w:sz="0" w:space="0" w:color="auto"/>
            <w:bottom w:val="none" w:sz="0" w:space="0" w:color="auto"/>
            <w:right w:val="none" w:sz="0" w:space="0" w:color="auto"/>
          </w:divBdr>
          <w:divsChild>
            <w:div w:id="1768887244">
              <w:marLeft w:val="0"/>
              <w:marRight w:val="0"/>
              <w:marTop w:val="0"/>
              <w:marBottom w:val="0"/>
              <w:divBdr>
                <w:top w:val="none" w:sz="0" w:space="0" w:color="auto"/>
                <w:left w:val="none" w:sz="0" w:space="0" w:color="auto"/>
                <w:bottom w:val="none" w:sz="0" w:space="0" w:color="auto"/>
                <w:right w:val="none" w:sz="0" w:space="0" w:color="auto"/>
              </w:divBdr>
            </w:div>
          </w:divsChild>
        </w:div>
        <w:div w:id="2042129646">
          <w:marLeft w:val="0"/>
          <w:marRight w:val="0"/>
          <w:marTop w:val="0"/>
          <w:marBottom w:val="0"/>
          <w:divBdr>
            <w:top w:val="none" w:sz="0" w:space="0" w:color="auto"/>
            <w:left w:val="none" w:sz="0" w:space="0" w:color="auto"/>
            <w:bottom w:val="none" w:sz="0" w:space="0" w:color="auto"/>
            <w:right w:val="none" w:sz="0" w:space="0" w:color="auto"/>
          </w:divBdr>
          <w:divsChild>
            <w:div w:id="1299527270">
              <w:marLeft w:val="0"/>
              <w:marRight w:val="0"/>
              <w:marTop w:val="0"/>
              <w:marBottom w:val="0"/>
              <w:divBdr>
                <w:top w:val="none" w:sz="0" w:space="0" w:color="auto"/>
                <w:left w:val="none" w:sz="0" w:space="0" w:color="auto"/>
                <w:bottom w:val="none" w:sz="0" w:space="0" w:color="auto"/>
                <w:right w:val="none" w:sz="0" w:space="0" w:color="auto"/>
              </w:divBdr>
            </w:div>
          </w:divsChild>
        </w:div>
        <w:div w:id="2054620830">
          <w:marLeft w:val="0"/>
          <w:marRight w:val="0"/>
          <w:marTop w:val="0"/>
          <w:marBottom w:val="0"/>
          <w:divBdr>
            <w:top w:val="none" w:sz="0" w:space="0" w:color="auto"/>
            <w:left w:val="none" w:sz="0" w:space="0" w:color="auto"/>
            <w:bottom w:val="none" w:sz="0" w:space="0" w:color="auto"/>
            <w:right w:val="none" w:sz="0" w:space="0" w:color="auto"/>
          </w:divBdr>
          <w:divsChild>
            <w:div w:id="1417242631">
              <w:marLeft w:val="0"/>
              <w:marRight w:val="0"/>
              <w:marTop w:val="0"/>
              <w:marBottom w:val="0"/>
              <w:divBdr>
                <w:top w:val="none" w:sz="0" w:space="0" w:color="auto"/>
                <w:left w:val="none" w:sz="0" w:space="0" w:color="auto"/>
                <w:bottom w:val="none" w:sz="0" w:space="0" w:color="auto"/>
                <w:right w:val="none" w:sz="0" w:space="0" w:color="auto"/>
              </w:divBdr>
            </w:div>
          </w:divsChild>
        </w:div>
        <w:div w:id="2055806543">
          <w:marLeft w:val="0"/>
          <w:marRight w:val="0"/>
          <w:marTop w:val="0"/>
          <w:marBottom w:val="0"/>
          <w:divBdr>
            <w:top w:val="none" w:sz="0" w:space="0" w:color="auto"/>
            <w:left w:val="none" w:sz="0" w:space="0" w:color="auto"/>
            <w:bottom w:val="none" w:sz="0" w:space="0" w:color="auto"/>
            <w:right w:val="none" w:sz="0" w:space="0" w:color="auto"/>
          </w:divBdr>
          <w:divsChild>
            <w:div w:id="1818262743">
              <w:marLeft w:val="0"/>
              <w:marRight w:val="0"/>
              <w:marTop w:val="0"/>
              <w:marBottom w:val="0"/>
              <w:divBdr>
                <w:top w:val="none" w:sz="0" w:space="0" w:color="auto"/>
                <w:left w:val="none" w:sz="0" w:space="0" w:color="auto"/>
                <w:bottom w:val="none" w:sz="0" w:space="0" w:color="auto"/>
                <w:right w:val="none" w:sz="0" w:space="0" w:color="auto"/>
              </w:divBdr>
            </w:div>
          </w:divsChild>
        </w:div>
        <w:div w:id="2061320379">
          <w:marLeft w:val="0"/>
          <w:marRight w:val="0"/>
          <w:marTop w:val="0"/>
          <w:marBottom w:val="0"/>
          <w:divBdr>
            <w:top w:val="none" w:sz="0" w:space="0" w:color="auto"/>
            <w:left w:val="none" w:sz="0" w:space="0" w:color="auto"/>
            <w:bottom w:val="none" w:sz="0" w:space="0" w:color="auto"/>
            <w:right w:val="none" w:sz="0" w:space="0" w:color="auto"/>
          </w:divBdr>
          <w:divsChild>
            <w:div w:id="885988387">
              <w:marLeft w:val="0"/>
              <w:marRight w:val="0"/>
              <w:marTop w:val="0"/>
              <w:marBottom w:val="0"/>
              <w:divBdr>
                <w:top w:val="none" w:sz="0" w:space="0" w:color="auto"/>
                <w:left w:val="none" w:sz="0" w:space="0" w:color="auto"/>
                <w:bottom w:val="none" w:sz="0" w:space="0" w:color="auto"/>
                <w:right w:val="none" w:sz="0" w:space="0" w:color="auto"/>
              </w:divBdr>
            </w:div>
            <w:div w:id="1740592279">
              <w:marLeft w:val="0"/>
              <w:marRight w:val="0"/>
              <w:marTop w:val="0"/>
              <w:marBottom w:val="0"/>
              <w:divBdr>
                <w:top w:val="none" w:sz="0" w:space="0" w:color="auto"/>
                <w:left w:val="none" w:sz="0" w:space="0" w:color="auto"/>
                <w:bottom w:val="none" w:sz="0" w:space="0" w:color="auto"/>
                <w:right w:val="none" w:sz="0" w:space="0" w:color="auto"/>
              </w:divBdr>
            </w:div>
          </w:divsChild>
        </w:div>
        <w:div w:id="2074235902">
          <w:marLeft w:val="0"/>
          <w:marRight w:val="0"/>
          <w:marTop w:val="0"/>
          <w:marBottom w:val="0"/>
          <w:divBdr>
            <w:top w:val="none" w:sz="0" w:space="0" w:color="auto"/>
            <w:left w:val="none" w:sz="0" w:space="0" w:color="auto"/>
            <w:bottom w:val="none" w:sz="0" w:space="0" w:color="auto"/>
            <w:right w:val="none" w:sz="0" w:space="0" w:color="auto"/>
          </w:divBdr>
          <w:divsChild>
            <w:div w:id="144277299">
              <w:marLeft w:val="0"/>
              <w:marRight w:val="0"/>
              <w:marTop w:val="0"/>
              <w:marBottom w:val="0"/>
              <w:divBdr>
                <w:top w:val="none" w:sz="0" w:space="0" w:color="auto"/>
                <w:left w:val="none" w:sz="0" w:space="0" w:color="auto"/>
                <w:bottom w:val="none" w:sz="0" w:space="0" w:color="auto"/>
                <w:right w:val="none" w:sz="0" w:space="0" w:color="auto"/>
              </w:divBdr>
            </w:div>
            <w:div w:id="683164371">
              <w:marLeft w:val="0"/>
              <w:marRight w:val="0"/>
              <w:marTop w:val="0"/>
              <w:marBottom w:val="0"/>
              <w:divBdr>
                <w:top w:val="none" w:sz="0" w:space="0" w:color="auto"/>
                <w:left w:val="none" w:sz="0" w:space="0" w:color="auto"/>
                <w:bottom w:val="none" w:sz="0" w:space="0" w:color="auto"/>
                <w:right w:val="none" w:sz="0" w:space="0" w:color="auto"/>
              </w:divBdr>
            </w:div>
            <w:div w:id="749354073">
              <w:marLeft w:val="0"/>
              <w:marRight w:val="0"/>
              <w:marTop w:val="0"/>
              <w:marBottom w:val="0"/>
              <w:divBdr>
                <w:top w:val="none" w:sz="0" w:space="0" w:color="auto"/>
                <w:left w:val="none" w:sz="0" w:space="0" w:color="auto"/>
                <w:bottom w:val="none" w:sz="0" w:space="0" w:color="auto"/>
                <w:right w:val="none" w:sz="0" w:space="0" w:color="auto"/>
              </w:divBdr>
            </w:div>
            <w:div w:id="883446990">
              <w:marLeft w:val="0"/>
              <w:marRight w:val="0"/>
              <w:marTop w:val="0"/>
              <w:marBottom w:val="0"/>
              <w:divBdr>
                <w:top w:val="none" w:sz="0" w:space="0" w:color="auto"/>
                <w:left w:val="none" w:sz="0" w:space="0" w:color="auto"/>
                <w:bottom w:val="none" w:sz="0" w:space="0" w:color="auto"/>
                <w:right w:val="none" w:sz="0" w:space="0" w:color="auto"/>
              </w:divBdr>
            </w:div>
          </w:divsChild>
        </w:div>
        <w:div w:id="2084789268">
          <w:marLeft w:val="0"/>
          <w:marRight w:val="0"/>
          <w:marTop w:val="0"/>
          <w:marBottom w:val="0"/>
          <w:divBdr>
            <w:top w:val="none" w:sz="0" w:space="0" w:color="auto"/>
            <w:left w:val="none" w:sz="0" w:space="0" w:color="auto"/>
            <w:bottom w:val="none" w:sz="0" w:space="0" w:color="auto"/>
            <w:right w:val="none" w:sz="0" w:space="0" w:color="auto"/>
          </w:divBdr>
          <w:divsChild>
            <w:div w:id="170997300">
              <w:marLeft w:val="0"/>
              <w:marRight w:val="0"/>
              <w:marTop w:val="0"/>
              <w:marBottom w:val="0"/>
              <w:divBdr>
                <w:top w:val="none" w:sz="0" w:space="0" w:color="auto"/>
                <w:left w:val="none" w:sz="0" w:space="0" w:color="auto"/>
                <w:bottom w:val="none" w:sz="0" w:space="0" w:color="auto"/>
                <w:right w:val="none" w:sz="0" w:space="0" w:color="auto"/>
              </w:divBdr>
            </w:div>
            <w:div w:id="456720751">
              <w:marLeft w:val="0"/>
              <w:marRight w:val="0"/>
              <w:marTop w:val="0"/>
              <w:marBottom w:val="0"/>
              <w:divBdr>
                <w:top w:val="none" w:sz="0" w:space="0" w:color="auto"/>
                <w:left w:val="none" w:sz="0" w:space="0" w:color="auto"/>
                <w:bottom w:val="none" w:sz="0" w:space="0" w:color="auto"/>
                <w:right w:val="none" w:sz="0" w:space="0" w:color="auto"/>
              </w:divBdr>
            </w:div>
            <w:div w:id="916668338">
              <w:marLeft w:val="0"/>
              <w:marRight w:val="0"/>
              <w:marTop w:val="0"/>
              <w:marBottom w:val="0"/>
              <w:divBdr>
                <w:top w:val="none" w:sz="0" w:space="0" w:color="auto"/>
                <w:left w:val="none" w:sz="0" w:space="0" w:color="auto"/>
                <w:bottom w:val="none" w:sz="0" w:space="0" w:color="auto"/>
                <w:right w:val="none" w:sz="0" w:space="0" w:color="auto"/>
              </w:divBdr>
            </w:div>
            <w:div w:id="1065224270">
              <w:marLeft w:val="0"/>
              <w:marRight w:val="0"/>
              <w:marTop w:val="0"/>
              <w:marBottom w:val="0"/>
              <w:divBdr>
                <w:top w:val="none" w:sz="0" w:space="0" w:color="auto"/>
                <w:left w:val="none" w:sz="0" w:space="0" w:color="auto"/>
                <w:bottom w:val="none" w:sz="0" w:space="0" w:color="auto"/>
                <w:right w:val="none" w:sz="0" w:space="0" w:color="auto"/>
              </w:divBdr>
            </w:div>
            <w:div w:id="1121344911">
              <w:marLeft w:val="0"/>
              <w:marRight w:val="0"/>
              <w:marTop w:val="0"/>
              <w:marBottom w:val="0"/>
              <w:divBdr>
                <w:top w:val="none" w:sz="0" w:space="0" w:color="auto"/>
                <w:left w:val="none" w:sz="0" w:space="0" w:color="auto"/>
                <w:bottom w:val="none" w:sz="0" w:space="0" w:color="auto"/>
                <w:right w:val="none" w:sz="0" w:space="0" w:color="auto"/>
              </w:divBdr>
            </w:div>
            <w:div w:id="1124035755">
              <w:marLeft w:val="0"/>
              <w:marRight w:val="0"/>
              <w:marTop w:val="0"/>
              <w:marBottom w:val="0"/>
              <w:divBdr>
                <w:top w:val="none" w:sz="0" w:space="0" w:color="auto"/>
                <w:left w:val="none" w:sz="0" w:space="0" w:color="auto"/>
                <w:bottom w:val="none" w:sz="0" w:space="0" w:color="auto"/>
                <w:right w:val="none" w:sz="0" w:space="0" w:color="auto"/>
              </w:divBdr>
            </w:div>
            <w:div w:id="1594124502">
              <w:marLeft w:val="0"/>
              <w:marRight w:val="0"/>
              <w:marTop w:val="0"/>
              <w:marBottom w:val="0"/>
              <w:divBdr>
                <w:top w:val="none" w:sz="0" w:space="0" w:color="auto"/>
                <w:left w:val="none" w:sz="0" w:space="0" w:color="auto"/>
                <w:bottom w:val="none" w:sz="0" w:space="0" w:color="auto"/>
                <w:right w:val="none" w:sz="0" w:space="0" w:color="auto"/>
              </w:divBdr>
            </w:div>
            <w:div w:id="1689142158">
              <w:marLeft w:val="0"/>
              <w:marRight w:val="0"/>
              <w:marTop w:val="0"/>
              <w:marBottom w:val="0"/>
              <w:divBdr>
                <w:top w:val="none" w:sz="0" w:space="0" w:color="auto"/>
                <w:left w:val="none" w:sz="0" w:space="0" w:color="auto"/>
                <w:bottom w:val="none" w:sz="0" w:space="0" w:color="auto"/>
                <w:right w:val="none" w:sz="0" w:space="0" w:color="auto"/>
              </w:divBdr>
            </w:div>
            <w:div w:id="1965260342">
              <w:marLeft w:val="0"/>
              <w:marRight w:val="0"/>
              <w:marTop w:val="0"/>
              <w:marBottom w:val="0"/>
              <w:divBdr>
                <w:top w:val="none" w:sz="0" w:space="0" w:color="auto"/>
                <w:left w:val="none" w:sz="0" w:space="0" w:color="auto"/>
                <w:bottom w:val="none" w:sz="0" w:space="0" w:color="auto"/>
                <w:right w:val="none" w:sz="0" w:space="0" w:color="auto"/>
              </w:divBdr>
            </w:div>
          </w:divsChild>
        </w:div>
        <w:div w:id="2089419141">
          <w:marLeft w:val="0"/>
          <w:marRight w:val="0"/>
          <w:marTop w:val="0"/>
          <w:marBottom w:val="0"/>
          <w:divBdr>
            <w:top w:val="none" w:sz="0" w:space="0" w:color="auto"/>
            <w:left w:val="none" w:sz="0" w:space="0" w:color="auto"/>
            <w:bottom w:val="none" w:sz="0" w:space="0" w:color="auto"/>
            <w:right w:val="none" w:sz="0" w:space="0" w:color="auto"/>
          </w:divBdr>
          <w:divsChild>
            <w:div w:id="125511663">
              <w:marLeft w:val="0"/>
              <w:marRight w:val="0"/>
              <w:marTop w:val="0"/>
              <w:marBottom w:val="0"/>
              <w:divBdr>
                <w:top w:val="none" w:sz="0" w:space="0" w:color="auto"/>
                <w:left w:val="none" w:sz="0" w:space="0" w:color="auto"/>
                <w:bottom w:val="none" w:sz="0" w:space="0" w:color="auto"/>
                <w:right w:val="none" w:sz="0" w:space="0" w:color="auto"/>
              </w:divBdr>
            </w:div>
          </w:divsChild>
        </w:div>
        <w:div w:id="2120710753">
          <w:marLeft w:val="0"/>
          <w:marRight w:val="0"/>
          <w:marTop w:val="0"/>
          <w:marBottom w:val="0"/>
          <w:divBdr>
            <w:top w:val="none" w:sz="0" w:space="0" w:color="auto"/>
            <w:left w:val="none" w:sz="0" w:space="0" w:color="auto"/>
            <w:bottom w:val="none" w:sz="0" w:space="0" w:color="auto"/>
            <w:right w:val="none" w:sz="0" w:space="0" w:color="auto"/>
          </w:divBdr>
          <w:divsChild>
            <w:div w:id="1807963495">
              <w:marLeft w:val="0"/>
              <w:marRight w:val="0"/>
              <w:marTop w:val="0"/>
              <w:marBottom w:val="0"/>
              <w:divBdr>
                <w:top w:val="none" w:sz="0" w:space="0" w:color="auto"/>
                <w:left w:val="none" w:sz="0" w:space="0" w:color="auto"/>
                <w:bottom w:val="none" w:sz="0" w:space="0" w:color="auto"/>
                <w:right w:val="none" w:sz="0" w:space="0" w:color="auto"/>
              </w:divBdr>
            </w:div>
          </w:divsChild>
        </w:div>
        <w:div w:id="2133400705">
          <w:marLeft w:val="0"/>
          <w:marRight w:val="0"/>
          <w:marTop w:val="0"/>
          <w:marBottom w:val="0"/>
          <w:divBdr>
            <w:top w:val="none" w:sz="0" w:space="0" w:color="auto"/>
            <w:left w:val="none" w:sz="0" w:space="0" w:color="auto"/>
            <w:bottom w:val="none" w:sz="0" w:space="0" w:color="auto"/>
            <w:right w:val="none" w:sz="0" w:space="0" w:color="auto"/>
          </w:divBdr>
          <w:divsChild>
            <w:div w:id="1329597748">
              <w:marLeft w:val="0"/>
              <w:marRight w:val="0"/>
              <w:marTop w:val="0"/>
              <w:marBottom w:val="0"/>
              <w:divBdr>
                <w:top w:val="none" w:sz="0" w:space="0" w:color="auto"/>
                <w:left w:val="none" w:sz="0" w:space="0" w:color="auto"/>
                <w:bottom w:val="none" w:sz="0" w:space="0" w:color="auto"/>
                <w:right w:val="none" w:sz="0" w:space="0" w:color="auto"/>
              </w:divBdr>
            </w:div>
          </w:divsChild>
        </w:div>
        <w:div w:id="2137982922">
          <w:marLeft w:val="0"/>
          <w:marRight w:val="0"/>
          <w:marTop w:val="0"/>
          <w:marBottom w:val="0"/>
          <w:divBdr>
            <w:top w:val="none" w:sz="0" w:space="0" w:color="auto"/>
            <w:left w:val="none" w:sz="0" w:space="0" w:color="auto"/>
            <w:bottom w:val="none" w:sz="0" w:space="0" w:color="auto"/>
            <w:right w:val="none" w:sz="0" w:space="0" w:color="auto"/>
          </w:divBdr>
          <w:divsChild>
            <w:div w:id="137287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49967">
      <w:bodyDiv w:val="1"/>
      <w:marLeft w:val="0"/>
      <w:marRight w:val="0"/>
      <w:marTop w:val="0"/>
      <w:marBottom w:val="0"/>
      <w:divBdr>
        <w:top w:val="none" w:sz="0" w:space="0" w:color="auto"/>
        <w:left w:val="none" w:sz="0" w:space="0" w:color="auto"/>
        <w:bottom w:val="none" w:sz="0" w:space="0" w:color="auto"/>
        <w:right w:val="none" w:sz="0" w:space="0" w:color="auto"/>
      </w:divBdr>
      <w:divsChild>
        <w:div w:id="1977577">
          <w:marLeft w:val="0"/>
          <w:marRight w:val="0"/>
          <w:marTop w:val="0"/>
          <w:marBottom w:val="0"/>
          <w:divBdr>
            <w:top w:val="none" w:sz="0" w:space="0" w:color="auto"/>
            <w:left w:val="none" w:sz="0" w:space="0" w:color="auto"/>
            <w:bottom w:val="none" w:sz="0" w:space="0" w:color="auto"/>
            <w:right w:val="none" w:sz="0" w:space="0" w:color="auto"/>
          </w:divBdr>
          <w:divsChild>
            <w:div w:id="1332873837">
              <w:marLeft w:val="0"/>
              <w:marRight w:val="0"/>
              <w:marTop w:val="0"/>
              <w:marBottom w:val="0"/>
              <w:divBdr>
                <w:top w:val="none" w:sz="0" w:space="0" w:color="auto"/>
                <w:left w:val="none" w:sz="0" w:space="0" w:color="auto"/>
                <w:bottom w:val="none" w:sz="0" w:space="0" w:color="auto"/>
                <w:right w:val="none" w:sz="0" w:space="0" w:color="auto"/>
              </w:divBdr>
            </w:div>
          </w:divsChild>
        </w:div>
        <w:div w:id="13505130">
          <w:marLeft w:val="0"/>
          <w:marRight w:val="0"/>
          <w:marTop w:val="0"/>
          <w:marBottom w:val="0"/>
          <w:divBdr>
            <w:top w:val="none" w:sz="0" w:space="0" w:color="auto"/>
            <w:left w:val="none" w:sz="0" w:space="0" w:color="auto"/>
            <w:bottom w:val="none" w:sz="0" w:space="0" w:color="auto"/>
            <w:right w:val="none" w:sz="0" w:space="0" w:color="auto"/>
          </w:divBdr>
          <w:divsChild>
            <w:div w:id="577053508">
              <w:marLeft w:val="0"/>
              <w:marRight w:val="0"/>
              <w:marTop w:val="0"/>
              <w:marBottom w:val="0"/>
              <w:divBdr>
                <w:top w:val="none" w:sz="0" w:space="0" w:color="auto"/>
                <w:left w:val="none" w:sz="0" w:space="0" w:color="auto"/>
                <w:bottom w:val="none" w:sz="0" w:space="0" w:color="auto"/>
                <w:right w:val="none" w:sz="0" w:space="0" w:color="auto"/>
              </w:divBdr>
            </w:div>
          </w:divsChild>
        </w:div>
        <w:div w:id="14618013">
          <w:marLeft w:val="0"/>
          <w:marRight w:val="0"/>
          <w:marTop w:val="0"/>
          <w:marBottom w:val="0"/>
          <w:divBdr>
            <w:top w:val="none" w:sz="0" w:space="0" w:color="auto"/>
            <w:left w:val="none" w:sz="0" w:space="0" w:color="auto"/>
            <w:bottom w:val="none" w:sz="0" w:space="0" w:color="auto"/>
            <w:right w:val="none" w:sz="0" w:space="0" w:color="auto"/>
          </w:divBdr>
          <w:divsChild>
            <w:div w:id="2031292941">
              <w:marLeft w:val="0"/>
              <w:marRight w:val="0"/>
              <w:marTop w:val="0"/>
              <w:marBottom w:val="0"/>
              <w:divBdr>
                <w:top w:val="none" w:sz="0" w:space="0" w:color="auto"/>
                <w:left w:val="none" w:sz="0" w:space="0" w:color="auto"/>
                <w:bottom w:val="none" w:sz="0" w:space="0" w:color="auto"/>
                <w:right w:val="none" w:sz="0" w:space="0" w:color="auto"/>
              </w:divBdr>
            </w:div>
          </w:divsChild>
        </w:div>
        <w:div w:id="15035783">
          <w:marLeft w:val="0"/>
          <w:marRight w:val="0"/>
          <w:marTop w:val="0"/>
          <w:marBottom w:val="0"/>
          <w:divBdr>
            <w:top w:val="none" w:sz="0" w:space="0" w:color="auto"/>
            <w:left w:val="none" w:sz="0" w:space="0" w:color="auto"/>
            <w:bottom w:val="none" w:sz="0" w:space="0" w:color="auto"/>
            <w:right w:val="none" w:sz="0" w:space="0" w:color="auto"/>
          </w:divBdr>
          <w:divsChild>
            <w:div w:id="1207838155">
              <w:marLeft w:val="0"/>
              <w:marRight w:val="0"/>
              <w:marTop w:val="0"/>
              <w:marBottom w:val="0"/>
              <w:divBdr>
                <w:top w:val="none" w:sz="0" w:space="0" w:color="auto"/>
                <w:left w:val="none" w:sz="0" w:space="0" w:color="auto"/>
                <w:bottom w:val="none" w:sz="0" w:space="0" w:color="auto"/>
                <w:right w:val="none" w:sz="0" w:space="0" w:color="auto"/>
              </w:divBdr>
            </w:div>
          </w:divsChild>
        </w:div>
        <w:div w:id="31393290">
          <w:marLeft w:val="0"/>
          <w:marRight w:val="0"/>
          <w:marTop w:val="0"/>
          <w:marBottom w:val="0"/>
          <w:divBdr>
            <w:top w:val="none" w:sz="0" w:space="0" w:color="auto"/>
            <w:left w:val="none" w:sz="0" w:space="0" w:color="auto"/>
            <w:bottom w:val="none" w:sz="0" w:space="0" w:color="auto"/>
            <w:right w:val="none" w:sz="0" w:space="0" w:color="auto"/>
          </w:divBdr>
          <w:divsChild>
            <w:div w:id="1191845136">
              <w:marLeft w:val="0"/>
              <w:marRight w:val="0"/>
              <w:marTop w:val="0"/>
              <w:marBottom w:val="0"/>
              <w:divBdr>
                <w:top w:val="none" w:sz="0" w:space="0" w:color="auto"/>
                <w:left w:val="none" w:sz="0" w:space="0" w:color="auto"/>
                <w:bottom w:val="none" w:sz="0" w:space="0" w:color="auto"/>
                <w:right w:val="none" w:sz="0" w:space="0" w:color="auto"/>
              </w:divBdr>
            </w:div>
          </w:divsChild>
        </w:div>
        <w:div w:id="44454454">
          <w:marLeft w:val="0"/>
          <w:marRight w:val="0"/>
          <w:marTop w:val="0"/>
          <w:marBottom w:val="0"/>
          <w:divBdr>
            <w:top w:val="none" w:sz="0" w:space="0" w:color="auto"/>
            <w:left w:val="none" w:sz="0" w:space="0" w:color="auto"/>
            <w:bottom w:val="none" w:sz="0" w:space="0" w:color="auto"/>
            <w:right w:val="none" w:sz="0" w:space="0" w:color="auto"/>
          </w:divBdr>
          <w:divsChild>
            <w:div w:id="1520779885">
              <w:marLeft w:val="0"/>
              <w:marRight w:val="0"/>
              <w:marTop w:val="0"/>
              <w:marBottom w:val="0"/>
              <w:divBdr>
                <w:top w:val="none" w:sz="0" w:space="0" w:color="auto"/>
                <w:left w:val="none" w:sz="0" w:space="0" w:color="auto"/>
                <w:bottom w:val="none" w:sz="0" w:space="0" w:color="auto"/>
                <w:right w:val="none" w:sz="0" w:space="0" w:color="auto"/>
              </w:divBdr>
            </w:div>
            <w:div w:id="1560046229">
              <w:marLeft w:val="0"/>
              <w:marRight w:val="0"/>
              <w:marTop w:val="0"/>
              <w:marBottom w:val="0"/>
              <w:divBdr>
                <w:top w:val="none" w:sz="0" w:space="0" w:color="auto"/>
                <w:left w:val="none" w:sz="0" w:space="0" w:color="auto"/>
                <w:bottom w:val="none" w:sz="0" w:space="0" w:color="auto"/>
                <w:right w:val="none" w:sz="0" w:space="0" w:color="auto"/>
              </w:divBdr>
            </w:div>
          </w:divsChild>
        </w:div>
        <w:div w:id="52772852">
          <w:marLeft w:val="0"/>
          <w:marRight w:val="0"/>
          <w:marTop w:val="0"/>
          <w:marBottom w:val="0"/>
          <w:divBdr>
            <w:top w:val="none" w:sz="0" w:space="0" w:color="auto"/>
            <w:left w:val="none" w:sz="0" w:space="0" w:color="auto"/>
            <w:bottom w:val="none" w:sz="0" w:space="0" w:color="auto"/>
            <w:right w:val="none" w:sz="0" w:space="0" w:color="auto"/>
          </w:divBdr>
          <w:divsChild>
            <w:div w:id="430974235">
              <w:marLeft w:val="0"/>
              <w:marRight w:val="0"/>
              <w:marTop w:val="0"/>
              <w:marBottom w:val="0"/>
              <w:divBdr>
                <w:top w:val="none" w:sz="0" w:space="0" w:color="auto"/>
                <w:left w:val="none" w:sz="0" w:space="0" w:color="auto"/>
                <w:bottom w:val="none" w:sz="0" w:space="0" w:color="auto"/>
                <w:right w:val="none" w:sz="0" w:space="0" w:color="auto"/>
              </w:divBdr>
            </w:div>
          </w:divsChild>
        </w:div>
        <w:div w:id="56247345">
          <w:marLeft w:val="0"/>
          <w:marRight w:val="0"/>
          <w:marTop w:val="0"/>
          <w:marBottom w:val="0"/>
          <w:divBdr>
            <w:top w:val="none" w:sz="0" w:space="0" w:color="auto"/>
            <w:left w:val="none" w:sz="0" w:space="0" w:color="auto"/>
            <w:bottom w:val="none" w:sz="0" w:space="0" w:color="auto"/>
            <w:right w:val="none" w:sz="0" w:space="0" w:color="auto"/>
          </w:divBdr>
          <w:divsChild>
            <w:div w:id="154495380">
              <w:marLeft w:val="0"/>
              <w:marRight w:val="0"/>
              <w:marTop w:val="0"/>
              <w:marBottom w:val="0"/>
              <w:divBdr>
                <w:top w:val="none" w:sz="0" w:space="0" w:color="auto"/>
                <w:left w:val="none" w:sz="0" w:space="0" w:color="auto"/>
                <w:bottom w:val="none" w:sz="0" w:space="0" w:color="auto"/>
                <w:right w:val="none" w:sz="0" w:space="0" w:color="auto"/>
              </w:divBdr>
            </w:div>
          </w:divsChild>
        </w:div>
        <w:div w:id="59715356">
          <w:marLeft w:val="0"/>
          <w:marRight w:val="0"/>
          <w:marTop w:val="0"/>
          <w:marBottom w:val="0"/>
          <w:divBdr>
            <w:top w:val="none" w:sz="0" w:space="0" w:color="auto"/>
            <w:left w:val="none" w:sz="0" w:space="0" w:color="auto"/>
            <w:bottom w:val="none" w:sz="0" w:space="0" w:color="auto"/>
            <w:right w:val="none" w:sz="0" w:space="0" w:color="auto"/>
          </w:divBdr>
          <w:divsChild>
            <w:div w:id="203101813">
              <w:marLeft w:val="0"/>
              <w:marRight w:val="0"/>
              <w:marTop w:val="0"/>
              <w:marBottom w:val="0"/>
              <w:divBdr>
                <w:top w:val="none" w:sz="0" w:space="0" w:color="auto"/>
                <w:left w:val="none" w:sz="0" w:space="0" w:color="auto"/>
                <w:bottom w:val="none" w:sz="0" w:space="0" w:color="auto"/>
                <w:right w:val="none" w:sz="0" w:space="0" w:color="auto"/>
              </w:divBdr>
            </w:div>
          </w:divsChild>
        </w:div>
        <w:div w:id="61687097">
          <w:marLeft w:val="0"/>
          <w:marRight w:val="0"/>
          <w:marTop w:val="0"/>
          <w:marBottom w:val="0"/>
          <w:divBdr>
            <w:top w:val="none" w:sz="0" w:space="0" w:color="auto"/>
            <w:left w:val="none" w:sz="0" w:space="0" w:color="auto"/>
            <w:bottom w:val="none" w:sz="0" w:space="0" w:color="auto"/>
            <w:right w:val="none" w:sz="0" w:space="0" w:color="auto"/>
          </w:divBdr>
          <w:divsChild>
            <w:div w:id="1181553078">
              <w:marLeft w:val="0"/>
              <w:marRight w:val="0"/>
              <w:marTop w:val="0"/>
              <w:marBottom w:val="0"/>
              <w:divBdr>
                <w:top w:val="none" w:sz="0" w:space="0" w:color="auto"/>
                <w:left w:val="none" w:sz="0" w:space="0" w:color="auto"/>
                <w:bottom w:val="none" w:sz="0" w:space="0" w:color="auto"/>
                <w:right w:val="none" w:sz="0" w:space="0" w:color="auto"/>
              </w:divBdr>
            </w:div>
            <w:div w:id="1604265286">
              <w:marLeft w:val="0"/>
              <w:marRight w:val="0"/>
              <w:marTop w:val="0"/>
              <w:marBottom w:val="0"/>
              <w:divBdr>
                <w:top w:val="none" w:sz="0" w:space="0" w:color="auto"/>
                <w:left w:val="none" w:sz="0" w:space="0" w:color="auto"/>
                <w:bottom w:val="none" w:sz="0" w:space="0" w:color="auto"/>
                <w:right w:val="none" w:sz="0" w:space="0" w:color="auto"/>
              </w:divBdr>
            </w:div>
            <w:div w:id="1828397227">
              <w:marLeft w:val="0"/>
              <w:marRight w:val="0"/>
              <w:marTop w:val="0"/>
              <w:marBottom w:val="0"/>
              <w:divBdr>
                <w:top w:val="none" w:sz="0" w:space="0" w:color="auto"/>
                <w:left w:val="none" w:sz="0" w:space="0" w:color="auto"/>
                <w:bottom w:val="none" w:sz="0" w:space="0" w:color="auto"/>
                <w:right w:val="none" w:sz="0" w:space="0" w:color="auto"/>
              </w:divBdr>
            </w:div>
            <w:div w:id="1913269299">
              <w:marLeft w:val="0"/>
              <w:marRight w:val="0"/>
              <w:marTop w:val="0"/>
              <w:marBottom w:val="0"/>
              <w:divBdr>
                <w:top w:val="none" w:sz="0" w:space="0" w:color="auto"/>
                <w:left w:val="none" w:sz="0" w:space="0" w:color="auto"/>
                <w:bottom w:val="none" w:sz="0" w:space="0" w:color="auto"/>
                <w:right w:val="none" w:sz="0" w:space="0" w:color="auto"/>
              </w:divBdr>
            </w:div>
          </w:divsChild>
        </w:div>
        <w:div w:id="103960353">
          <w:marLeft w:val="0"/>
          <w:marRight w:val="0"/>
          <w:marTop w:val="0"/>
          <w:marBottom w:val="0"/>
          <w:divBdr>
            <w:top w:val="none" w:sz="0" w:space="0" w:color="auto"/>
            <w:left w:val="none" w:sz="0" w:space="0" w:color="auto"/>
            <w:bottom w:val="none" w:sz="0" w:space="0" w:color="auto"/>
            <w:right w:val="none" w:sz="0" w:space="0" w:color="auto"/>
          </w:divBdr>
          <w:divsChild>
            <w:div w:id="704670447">
              <w:marLeft w:val="0"/>
              <w:marRight w:val="0"/>
              <w:marTop w:val="0"/>
              <w:marBottom w:val="0"/>
              <w:divBdr>
                <w:top w:val="none" w:sz="0" w:space="0" w:color="auto"/>
                <w:left w:val="none" w:sz="0" w:space="0" w:color="auto"/>
                <w:bottom w:val="none" w:sz="0" w:space="0" w:color="auto"/>
                <w:right w:val="none" w:sz="0" w:space="0" w:color="auto"/>
              </w:divBdr>
            </w:div>
          </w:divsChild>
        </w:div>
        <w:div w:id="148642407">
          <w:marLeft w:val="0"/>
          <w:marRight w:val="0"/>
          <w:marTop w:val="0"/>
          <w:marBottom w:val="0"/>
          <w:divBdr>
            <w:top w:val="none" w:sz="0" w:space="0" w:color="auto"/>
            <w:left w:val="none" w:sz="0" w:space="0" w:color="auto"/>
            <w:bottom w:val="none" w:sz="0" w:space="0" w:color="auto"/>
            <w:right w:val="none" w:sz="0" w:space="0" w:color="auto"/>
          </w:divBdr>
          <w:divsChild>
            <w:div w:id="811288391">
              <w:marLeft w:val="0"/>
              <w:marRight w:val="0"/>
              <w:marTop w:val="0"/>
              <w:marBottom w:val="0"/>
              <w:divBdr>
                <w:top w:val="none" w:sz="0" w:space="0" w:color="auto"/>
                <w:left w:val="none" w:sz="0" w:space="0" w:color="auto"/>
                <w:bottom w:val="none" w:sz="0" w:space="0" w:color="auto"/>
                <w:right w:val="none" w:sz="0" w:space="0" w:color="auto"/>
              </w:divBdr>
            </w:div>
          </w:divsChild>
        </w:div>
        <w:div w:id="159973791">
          <w:marLeft w:val="0"/>
          <w:marRight w:val="0"/>
          <w:marTop w:val="0"/>
          <w:marBottom w:val="0"/>
          <w:divBdr>
            <w:top w:val="none" w:sz="0" w:space="0" w:color="auto"/>
            <w:left w:val="none" w:sz="0" w:space="0" w:color="auto"/>
            <w:bottom w:val="none" w:sz="0" w:space="0" w:color="auto"/>
            <w:right w:val="none" w:sz="0" w:space="0" w:color="auto"/>
          </w:divBdr>
          <w:divsChild>
            <w:div w:id="845821642">
              <w:marLeft w:val="0"/>
              <w:marRight w:val="0"/>
              <w:marTop w:val="0"/>
              <w:marBottom w:val="0"/>
              <w:divBdr>
                <w:top w:val="none" w:sz="0" w:space="0" w:color="auto"/>
                <w:left w:val="none" w:sz="0" w:space="0" w:color="auto"/>
                <w:bottom w:val="none" w:sz="0" w:space="0" w:color="auto"/>
                <w:right w:val="none" w:sz="0" w:space="0" w:color="auto"/>
              </w:divBdr>
            </w:div>
          </w:divsChild>
        </w:div>
        <w:div w:id="167915687">
          <w:marLeft w:val="0"/>
          <w:marRight w:val="0"/>
          <w:marTop w:val="0"/>
          <w:marBottom w:val="0"/>
          <w:divBdr>
            <w:top w:val="none" w:sz="0" w:space="0" w:color="auto"/>
            <w:left w:val="none" w:sz="0" w:space="0" w:color="auto"/>
            <w:bottom w:val="none" w:sz="0" w:space="0" w:color="auto"/>
            <w:right w:val="none" w:sz="0" w:space="0" w:color="auto"/>
          </w:divBdr>
          <w:divsChild>
            <w:div w:id="247738645">
              <w:marLeft w:val="0"/>
              <w:marRight w:val="0"/>
              <w:marTop w:val="0"/>
              <w:marBottom w:val="0"/>
              <w:divBdr>
                <w:top w:val="none" w:sz="0" w:space="0" w:color="auto"/>
                <w:left w:val="none" w:sz="0" w:space="0" w:color="auto"/>
                <w:bottom w:val="none" w:sz="0" w:space="0" w:color="auto"/>
                <w:right w:val="none" w:sz="0" w:space="0" w:color="auto"/>
              </w:divBdr>
            </w:div>
          </w:divsChild>
        </w:div>
        <w:div w:id="235895190">
          <w:marLeft w:val="0"/>
          <w:marRight w:val="0"/>
          <w:marTop w:val="0"/>
          <w:marBottom w:val="0"/>
          <w:divBdr>
            <w:top w:val="none" w:sz="0" w:space="0" w:color="auto"/>
            <w:left w:val="none" w:sz="0" w:space="0" w:color="auto"/>
            <w:bottom w:val="none" w:sz="0" w:space="0" w:color="auto"/>
            <w:right w:val="none" w:sz="0" w:space="0" w:color="auto"/>
          </w:divBdr>
          <w:divsChild>
            <w:div w:id="1472943774">
              <w:marLeft w:val="0"/>
              <w:marRight w:val="0"/>
              <w:marTop w:val="0"/>
              <w:marBottom w:val="0"/>
              <w:divBdr>
                <w:top w:val="none" w:sz="0" w:space="0" w:color="auto"/>
                <w:left w:val="none" w:sz="0" w:space="0" w:color="auto"/>
                <w:bottom w:val="none" w:sz="0" w:space="0" w:color="auto"/>
                <w:right w:val="none" w:sz="0" w:space="0" w:color="auto"/>
              </w:divBdr>
            </w:div>
          </w:divsChild>
        </w:div>
        <w:div w:id="246504802">
          <w:marLeft w:val="0"/>
          <w:marRight w:val="0"/>
          <w:marTop w:val="0"/>
          <w:marBottom w:val="0"/>
          <w:divBdr>
            <w:top w:val="none" w:sz="0" w:space="0" w:color="auto"/>
            <w:left w:val="none" w:sz="0" w:space="0" w:color="auto"/>
            <w:bottom w:val="none" w:sz="0" w:space="0" w:color="auto"/>
            <w:right w:val="none" w:sz="0" w:space="0" w:color="auto"/>
          </w:divBdr>
          <w:divsChild>
            <w:div w:id="265158706">
              <w:marLeft w:val="0"/>
              <w:marRight w:val="0"/>
              <w:marTop w:val="0"/>
              <w:marBottom w:val="0"/>
              <w:divBdr>
                <w:top w:val="none" w:sz="0" w:space="0" w:color="auto"/>
                <w:left w:val="none" w:sz="0" w:space="0" w:color="auto"/>
                <w:bottom w:val="none" w:sz="0" w:space="0" w:color="auto"/>
                <w:right w:val="none" w:sz="0" w:space="0" w:color="auto"/>
              </w:divBdr>
            </w:div>
          </w:divsChild>
        </w:div>
        <w:div w:id="256523652">
          <w:marLeft w:val="0"/>
          <w:marRight w:val="0"/>
          <w:marTop w:val="0"/>
          <w:marBottom w:val="0"/>
          <w:divBdr>
            <w:top w:val="none" w:sz="0" w:space="0" w:color="auto"/>
            <w:left w:val="none" w:sz="0" w:space="0" w:color="auto"/>
            <w:bottom w:val="none" w:sz="0" w:space="0" w:color="auto"/>
            <w:right w:val="none" w:sz="0" w:space="0" w:color="auto"/>
          </w:divBdr>
          <w:divsChild>
            <w:div w:id="513232225">
              <w:marLeft w:val="0"/>
              <w:marRight w:val="0"/>
              <w:marTop w:val="0"/>
              <w:marBottom w:val="0"/>
              <w:divBdr>
                <w:top w:val="none" w:sz="0" w:space="0" w:color="auto"/>
                <w:left w:val="none" w:sz="0" w:space="0" w:color="auto"/>
                <w:bottom w:val="none" w:sz="0" w:space="0" w:color="auto"/>
                <w:right w:val="none" w:sz="0" w:space="0" w:color="auto"/>
              </w:divBdr>
            </w:div>
          </w:divsChild>
        </w:div>
        <w:div w:id="259064376">
          <w:marLeft w:val="0"/>
          <w:marRight w:val="0"/>
          <w:marTop w:val="0"/>
          <w:marBottom w:val="0"/>
          <w:divBdr>
            <w:top w:val="none" w:sz="0" w:space="0" w:color="auto"/>
            <w:left w:val="none" w:sz="0" w:space="0" w:color="auto"/>
            <w:bottom w:val="none" w:sz="0" w:space="0" w:color="auto"/>
            <w:right w:val="none" w:sz="0" w:space="0" w:color="auto"/>
          </w:divBdr>
          <w:divsChild>
            <w:div w:id="715084059">
              <w:marLeft w:val="0"/>
              <w:marRight w:val="0"/>
              <w:marTop w:val="0"/>
              <w:marBottom w:val="0"/>
              <w:divBdr>
                <w:top w:val="none" w:sz="0" w:space="0" w:color="auto"/>
                <w:left w:val="none" w:sz="0" w:space="0" w:color="auto"/>
                <w:bottom w:val="none" w:sz="0" w:space="0" w:color="auto"/>
                <w:right w:val="none" w:sz="0" w:space="0" w:color="auto"/>
              </w:divBdr>
            </w:div>
          </w:divsChild>
        </w:div>
        <w:div w:id="321467491">
          <w:marLeft w:val="0"/>
          <w:marRight w:val="0"/>
          <w:marTop w:val="0"/>
          <w:marBottom w:val="0"/>
          <w:divBdr>
            <w:top w:val="none" w:sz="0" w:space="0" w:color="auto"/>
            <w:left w:val="none" w:sz="0" w:space="0" w:color="auto"/>
            <w:bottom w:val="none" w:sz="0" w:space="0" w:color="auto"/>
            <w:right w:val="none" w:sz="0" w:space="0" w:color="auto"/>
          </w:divBdr>
          <w:divsChild>
            <w:div w:id="1810854517">
              <w:marLeft w:val="0"/>
              <w:marRight w:val="0"/>
              <w:marTop w:val="0"/>
              <w:marBottom w:val="0"/>
              <w:divBdr>
                <w:top w:val="none" w:sz="0" w:space="0" w:color="auto"/>
                <w:left w:val="none" w:sz="0" w:space="0" w:color="auto"/>
                <w:bottom w:val="none" w:sz="0" w:space="0" w:color="auto"/>
                <w:right w:val="none" w:sz="0" w:space="0" w:color="auto"/>
              </w:divBdr>
            </w:div>
          </w:divsChild>
        </w:div>
        <w:div w:id="322585408">
          <w:marLeft w:val="0"/>
          <w:marRight w:val="0"/>
          <w:marTop w:val="0"/>
          <w:marBottom w:val="0"/>
          <w:divBdr>
            <w:top w:val="none" w:sz="0" w:space="0" w:color="auto"/>
            <w:left w:val="none" w:sz="0" w:space="0" w:color="auto"/>
            <w:bottom w:val="none" w:sz="0" w:space="0" w:color="auto"/>
            <w:right w:val="none" w:sz="0" w:space="0" w:color="auto"/>
          </w:divBdr>
          <w:divsChild>
            <w:div w:id="456684025">
              <w:marLeft w:val="0"/>
              <w:marRight w:val="0"/>
              <w:marTop w:val="0"/>
              <w:marBottom w:val="0"/>
              <w:divBdr>
                <w:top w:val="none" w:sz="0" w:space="0" w:color="auto"/>
                <w:left w:val="none" w:sz="0" w:space="0" w:color="auto"/>
                <w:bottom w:val="none" w:sz="0" w:space="0" w:color="auto"/>
                <w:right w:val="none" w:sz="0" w:space="0" w:color="auto"/>
              </w:divBdr>
            </w:div>
          </w:divsChild>
        </w:div>
        <w:div w:id="328288936">
          <w:marLeft w:val="0"/>
          <w:marRight w:val="0"/>
          <w:marTop w:val="0"/>
          <w:marBottom w:val="0"/>
          <w:divBdr>
            <w:top w:val="none" w:sz="0" w:space="0" w:color="auto"/>
            <w:left w:val="none" w:sz="0" w:space="0" w:color="auto"/>
            <w:bottom w:val="none" w:sz="0" w:space="0" w:color="auto"/>
            <w:right w:val="none" w:sz="0" w:space="0" w:color="auto"/>
          </w:divBdr>
          <w:divsChild>
            <w:div w:id="436947660">
              <w:marLeft w:val="0"/>
              <w:marRight w:val="0"/>
              <w:marTop w:val="0"/>
              <w:marBottom w:val="0"/>
              <w:divBdr>
                <w:top w:val="none" w:sz="0" w:space="0" w:color="auto"/>
                <w:left w:val="none" w:sz="0" w:space="0" w:color="auto"/>
                <w:bottom w:val="none" w:sz="0" w:space="0" w:color="auto"/>
                <w:right w:val="none" w:sz="0" w:space="0" w:color="auto"/>
              </w:divBdr>
            </w:div>
          </w:divsChild>
        </w:div>
        <w:div w:id="333266659">
          <w:marLeft w:val="0"/>
          <w:marRight w:val="0"/>
          <w:marTop w:val="0"/>
          <w:marBottom w:val="0"/>
          <w:divBdr>
            <w:top w:val="none" w:sz="0" w:space="0" w:color="auto"/>
            <w:left w:val="none" w:sz="0" w:space="0" w:color="auto"/>
            <w:bottom w:val="none" w:sz="0" w:space="0" w:color="auto"/>
            <w:right w:val="none" w:sz="0" w:space="0" w:color="auto"/>
          </w:divBdr>
          <w:divsChild>
            <w:div w:id="769737683">
              <w:marLeft w:val="0"/>
              <w:marRight w:val="0"/>
              <w:marTop w:val="0"/>
              <w:marBottom w:val="0"/>
              <w:divBdr>
                <w:top w:val="none" w:sz="0" w:space="0" w:color="auto"/>
                <w:left w:val="none" w:sz="0" w:space="0" w:color="auto"/>
                <w:bottom w:val="none" w:sz="0" w:space="0" w:color="auto"/>
                <w:right w:val="none" w:sz="0" w:space="0" w:color="auto"/>
              </w:divBdr>
            </w:div>
          </w:divsChild>
        </w:div>
        <w:div w:id="344793071">
          <w:marLeft w:val="0"/>
          <w:marRight w:val="0"/>
          <w:marTop w:val="0"/>
          <w:marBottom w:val="0"/>
          <w:divBdr>
            <w:top w:val="none" w:sz="0" w:space="0" w:color="auto"/>
            <w:left w:val="none" w:sz="0" w:space="0" w:color="auto"/>
            <w:bottom w:val="none" w:sz="0" w:space="0" w:color="auto"/>
            <w:right w:val="none" w:sz="0" w:space="0" w:color="auto"/>
          </w:divBdr>
          <w:divsChild>
            <w:div w:id="1195775041">
              <w:marLeft w:val="0"/>
              <w:marRight w:val="0"/>
              <w:marTop w:val="0"/>
              <w:marBottom w:val="0"/>
              <w:divBdr>
                <w:top w:val="none" w:sz="0" w:space="0" w:color="auto"/>
                <w:left w:val="none" w:sz="0" w:space="0" w:color="auto"/>
                <w:bottom w:val="none" w:sz="0" w:space="0" w:color="auto"/>
                <w:right w:val="none" w:sz="0" w:space="0" w:color="auto"/>
              </w:divBdr>
            </w:div>
          </w:divsChild>
        </w:div>
        <w:div w:id="362488510">
          <w:marLeft w:val="0"/>
          <w:marRight w:val="0"/>
          <w:marTop w:val="0"/>
          <w:marBottom w:val="0"/>
          <w:divBdr>
            <w:top w:val="none" w:sz="0" w:space="0" w:color="auto"/>
            <w:left w:val="none" w:sz="0" w:space="0" w:color="auto"/>
            <w:bottom w:val="none" w:sz="0" w:space="0" w:color="auto"/>
            <w:right w:val="none" w:sz="0" w:space="0" w:color="auto"/>
          </w:divBdr>
          <w:divsChild>
            <w:div w:id="509028639">
              <w:marLeft w:val="0"/>
              <w:marRight w:val="0"/>
              <w:marTop w:val="0"/>
              <w:marBottom w:val="0"/>
              <w:divBdr>
                <w:top w:val="none" w:sz="0" w:space="0" w:color="auto"/>
                <w:left w:val="none" w:sz="0" w:space="0" w:color="auto"/>
                <w:bottom w:val="none" w:sz="0" w:space="0" w:color="auto"/>
                <w:right w:val="none" w:sz="0" w:space="0" w:color="auto"/>
              </w:divBdr>
            </w:div>
          </w:divsChild>
        </w:div>
        <w:div w:id="378630715">
          <w:marLeft w:val="0"/>
          <w:marRight w:val="0"/>
          <w:marTop w:val="0"/>
          <w:marBottom w:val="0"/>
          <w:divBdr>
            <w:top w:val="none" w:sz="0" w:space="0" w:color="auto"/>
            <w:left w:val="none" w:sz="0" w:space="0" w:color="auto"/>
            <w:bottom w:val="none" w:sz="0" w:space="0" w:color="auto"/>
            <w:right w:val="none" w:sz="0" w:space="0" w:color="auto"/>
          </w:divBdr>
          <w:divsChild>
            <w:div w:id="1645937361">
              <w:marLeft w:val="0"/>
              <w:marRight w:val="0"/>
              <w:marTop w:val="0"/>
              <w:marBottom w:val="0"/>
              <w:divBdr>
                <w:top w:val="none" w:sz="0" w:space="0" w:color="auto"/>
                <w:left w:val="none" w:sz="0" w:space="0" w:color="auto"/>
                <w:bottom w:val="none" w:sz="0" w:space="0" w:color="auto"/>
                <w:right w:val="none" w:sz="0" w:space="0" w:color="auto"/>
              </w:divBdr>
            </w:div>
          </w:divsChild>
        </w:div>
        <w:div w:id="384260925">
          <w:marLeft w:val="0"/>
          <w:marRight w:val="0"/>
          <w:marTop w:val="0"/>
          <w:marBottom w:val="0"/>
          <w:divBdr>
            <w:top w:val="none" w:sz="0" w:space="0" w:color="auto"/>
            <w:left w:val="none" w:sz="0" w:space="0" w:color="auto"/>
            <w:bottom w:val="none" w:sz="0" w:space="0" w:color="auto"/>
            <w:right w:val="none" w:sz="0" w:space="0" w:color="auto"/>
          </w:divBdr>
          <w:divsChild>
            <w:div w:id="1431513975">
              <w:marLeft w:val="0"/>
              <w:marRight w:val="0"/>
              <w:marTop w:val="0"/>
              <w:marBottom w:val="0"/>
              <w:divBdr>
                <w:top w:val="none" w:sz="0" w:space="0" w:color="auto"/>
                <w:left w:val="none" w:sz="0" w:space="0" w:color="auto"/>
                <w:bottom w:val="none" w:sz="0" w:space="0" w:color="auto"/>
                <w:right w:val="none" w:sz="0" w:space="0" w:color="auto"/>
              </w:divBdr>
            </w:div>
          </w:divsChild>
        </w:div>
        <w:div w:id="384379412">
          <w:marLeft w:val="0"/>
          <w:marRight w:val="0"/>
          <w:marTop w:val="0"/>
          <w:marBottom w:val="0"/>
          <w:divBdr>
            <w:top w:val="none" w:sz="0" w:space="0" w:color="auto"/>
            <w:left w:val="none" w:sz="0" w:space="0" w:color="auto"/>
            <w:bottom w:val="none" w:sz="0" w:space="0" w:color="auto"/>
            <w:right w:val="none" w:sz="0" w:space="0" w:color="auto"/>
          </w:divBdr>
          <w:divsChild>
            <w:div w:id="1653102342">
              <w:marLeft w:val="0"/>
              <w:marRight w:val="0"/>
              <w:marTop w:val="0"/>
              <w:marBottom w:val="0"/>
              <w:divBdr>
                <w:top w:val="none" w:sz="0" w:space="0" w:color="auto"/>
                <w:left w:val="none" w:sz="0" w:space="0" w:color="auto"/>
                <w:bottom w:val="none" w:sz="0" w:space="0" w:color="auto"/>
                <w:right w:val="none" w:sz="0" w:space="0" w:color="auto"/>
              </w:divBdr>
            </w:div>
          </w:divsChild>
        </w:div>
        <w:div w:id="388849033">
          <w:marLeft w:val="0"/>
          <w:marRight w:val="0"/>
          <w:marTop w:val="0"/>
          <w:marBottom w:val="0"/>
          <w:divBdr>
            <w:top w:val="none" w:sz="0" w:space="0" w:color="auto"/>
            <w:left w:val="none" w:sz="0" w:space="0" w:color="auto"/>
            <w:bottom w:val="none" w:sz="0" w:space="0" w:color="auto"/>
            <w:right w:val="none" w:sz="0" w:space="0" w:color="auto"/>
          </w:divBdr>
          <w:divsChild>
            <w:div w:id="984161262">
              <w:marLeft w:val="0"/>
              <w:marRight w:val="0"/>
              <w:marTop w:val="0"/>
              <w:marBottom w:val="0"/>
              <w:divBdr>
                <w:top w:val="none" w:sz="0" w:space="0" w:color="auto"/>
                <w:left w:val="none" w:sz="0" w:space="0" w:color="auto"/>
                <w:bottom w:val="none" w:sz="0" w:space="0" w:color="auto"/>
                <w:right w:val="none" w:sz="0" w:space="0" w:color="auto"/>
              </w:divBdr>
            </w:div>
            <w:div w:id="989990233">
              <w:marLeft w:val="0"/>
              <w:marRight w:val="0"/>
              <w:marTop w:val="0"/>
              <w:marBottom w:val="0"/>
              <w:divBdr>
                <w:top w:val="none" w:sz="0" w:space="0" w:color="auto"/>
                <w:left w:val="none" w:sz="0" w:space="0" w:color="auto"/>
                <w:bottom w:val="none" w:sz="0" w:space="0" w:color="auto"/>
                <w:right w:val="none" w:sz="0" w:space="0" w:color="auto"/>
              </w:divBdr>
            </w:div>
            <w:div w:id="1985115823">
              <w:marLeft w:val="0"/>
              <w:marRight w:val="0"/>
              <w:marTop w:val="0"/>
              <w:marBottom w:val="0"/>
              <w:divBdr>
                <w:top w:val="none" w:sz="0" w:space="0" w:color="auto"/>
                <w:left w:val="none" w:sz="0" w:space="0" w:color="auto"/>
                <w:bottom w:val="none" w:sz="0" w:space="0" w:color="auto"/>
                <w:right w:val="none" w:sz="0" w:space="0" w:color="auto"/>
              </w:divBdr>
            </w:div>
            <w:div w:id="2003924192">
              <w:marLeft w:val="0"/>
              <w:marRight w:val="0"/>
              <w:marTop w:val="0"/>
              <w:marBottom w:val="0"/>
              <w:divBdr>
                <w:top w:val="none" w:sz="0" w:space="0" w:color="auto"/>
                <w:left w:val="none" w:sz="0" w:space="0" w:color="auto"/>
                <w:bottom w:val="none" w:sz="0" w:space="0" w:color="auto"/>
                <w:right w:val="none" w:sz="0" w:space="0" w:color="auto"/>
              </w:divBdr>
            </w:div>
            <w:div w:id="2142531035">
              <w:marLeft w:val="0"/>
              <w:marRight w:val="0"/>
              <w:marTop w:val="0"/>
              <w:marBottom w:val="0"/>
              <w:divBdr>
                <w:top w:val="none" w:sz="0" w:space="0" w:color="auto"/>
                <w:left w:val="none" w:sz="0" w:space="0" w:color="auto"/>
                <w:bottom w:val="none" w:sz="0" w:space="0" w:color="auto"/>
                <w:right w:val="none" w:sz="0" w:space="0" w:color="auto"/>
              </w:divBdr>
            </w:div>
          </w:divsChild>
        </w:div>
        <w:div w:id="401291648">
          <w:marLeft w:val="0"/>
          <w:marRight w:val="0"/>
          <w:marTop w:val="0"/>
          <w:marBottom w:val="0"/>
          <w:divBdr>
            <w:top w:val="none" w:sz="0" w:space="0" w:color="auto"/>
            <w:left w:val="none" w:sz="0" w:space="0" w:color="auto"/>
            <w:bottom w:val="none" w:sz="0" w:space="0" w:color="auto"/>
            <w:right w:val="none" w:sz="0" w:space="0" w:color="auto"/>
          </w:divBdr>
          <w:divsChild>
            <w:div w:id="1636833322">
              <w:marLeft w:val="0"/>
              <w:marRight w:val="0"/>
              <w:marTop w:val="0"/>
              <w:marBottom w:val="0"/>
              <w:divBdr>
                <w:top w:val="none" w:sz="0" w:space="0" w:color="auto"/>
                <w:left w:val="none" w:sz="0" w:space="0" w:color="auto"/>
                <w:bottom w:val="none" w:sz="0" w:space="0" w:color="auto"/>
                <w:right w:val="none" w:sz="0" w:space="0" w:color="auto"/>
              </w:divBdr>
            </w:div>
          </w:divsChild>
        </w:div>
        <w:div w:id="408693593">
          <w:marLeft w:val="0"/>
          <w:marRight w:val="0"/>
          <w:marTop w:val="0"/>
          <w:marBottom w:val="0"/>
          <w:divBdr>
            <w:top w:val="none" w:sz="0" w:space="0" w:color="auto"/>
            <w:left w:val="none" w:sz="0" w:space="0" w:color="auto"/>
            <w:bottom w:val="none" w:sz="0" w:space="0" w:color="auto"/>
            <w:right w:val="none" w:sz="0" w:space="0" w:color="auto"/>
          </w:divBdr>
          <w:divsChild>
            <w:div w:id="1127237637">
              <w:marLeft w:val="0"/>
              <w:marRight w:val="0"/>
              <w:marTop w:val="0"/>
              <w:marBottom w:val="0"/>
              <w:divBdr>
                <w:top w:val="none" w:sz="0" w:space="0" w:color="auto"/>
                <w:left w:val="none" w:sz="0" w:space="0" w:color="auto"/>
                <w:bottom w:val="none" w:sz="0" w:space="0" w:color="auto"/>
                <w:right w:val="none" w:sz="0" w:space="0" w:color="auto"/>
              </w:divBdr>
            </w:div>
          </w:divsChild>
        </w:div>
        <w:div w:id="421028204">
          <w:marLeft w:val="0"/>
          <w:marRight w:val="0"/>
          <w:marTop w:val="0"/>
          <w:marBottom w:val="0"/>
          <w:divBdr>
            <w:top w:val="none" w:sz="0" w:space="0" w:color="auto"/>
            <w:left w:val="none" w:sz="0" w:space="0" w:color="auto"/>
            <w:bottom w:val="none" w:sz="0" w:space="0" w:color="auto"/>
            <w:right w:val="none" w:sz="0" w:space="0" w:color="auto"/>
          </w:divBdr>
          <w:divsChild>
            <w:div w:id="2051831907">
              <w:marLeft w:val="0"/>
              <w:marRight w:val="0"/>
              <w:marTop w:val="0"/>
              <w:marBottom w:val="0"/>
              <w:divBdr>
                <w:top w:val="none" w:sz="0" w:space="0" w:color="auto"/>
                <w:left w:val="none" w:sz="0" w:space="0" w:color="auto"/>
                <w:bottom w:val="none" w:sz="0" w:space="0" w:color="auto"/>
                <w:right w:val="none" w:sz="0" w:space="0" w:color="auto"/>
              </w:divBdr>
            </w:div>
          </w:divsChild>
        </w:div>
        <w:div w:id="445125704">
          <w:marLeft w:val="0"/>
          <w:marRight w:val="0"/>
          <w:marTop w:val="0"/>
          <w:marBottom w:val="0"/>
          <w:divBdr>
            <w:top w:val="none" w:sz="0" w:space="0" w:color="auto"/>
            <w:left w:val="none" w:sz="0" w:space="0" w:color="auto"/>
            <w:bottom w:val="none" w:sz="0" w:space="0" w:color="auto"/>
            <w:right w:val="none" w:sz="0" w:space="0" w:color="auto"/>
          </w:divBdr>
          <w:divsChild>
            <w:div w:id="850411101">
              <w:marLeft w:val="0"/>
              <w:marRight w:val="0"/>
              <w:marTop w:val="0"/>
              <w:marBottom w:val="0"/>
              <w:divBdr>
                <w:top w:val="none" w:sz="0" w:space="0" w:color="auto"/>
                <w:left w:val="none" w:sz="0" w:space="0" w:color="auto"/>
                <w:bottom w:val="none" w:sz="0" w:space="0" w:color="auto"/>
                <w:right w:val="none" w:sz="0" w:space="0" w:color="auto"/>
              </w:divBdr>
            </w:div>
          </w:divsChild>
        </w:div>
        <w:div w:id="447555002">
          <w:marLeft w:val="0"/>
          <w:marRight w:val="0"/>
          <w:marTop w:val="0"/>
          <w:marBottom w:val="0"/>
          <w:divBdr>
            <w:top w:val="none" w:sz="0" w:space="0" w:color="auto"/>
            <w:left w:val="none" w:sz="0" w:space="0" w:color="auto"/>
            <w:bottom w:val="none" w:sz="0" w:space="0" w:color="auto"/>
            <w:right w:val="none" w:sz="0" w:space="0" w:color="auto"/>
          </w:divBdr>
          <w:divsChild>
            <w:div w:id="104807405">
              <w:marLeft w:val="0"/>
              <w:marRight w:val="0"/>
              <w:marTop w:val="0"/>
              <w:marBottom w:val="0"/>
              <w:divBdr>
                <w:top w:val="none" w:sz="0" w:space="0" w:color="auto"/>
                <w:left w:val="none" w:sz="0" w:space="0" w:color="auto"/>
                <w:bottom w:val="none" w:sz="0" w:space="0" w:color="auto"/>
                <w:right w:val="none" w:sz="0" w:space="0" w:color="auto"/>
              </w:divBdr>
            </w:div>
          </w:divsChild>
        </w:div>
        <w:div w:id="455027024">
          <w:marLeft w:val="0"/>
          <w:marRight w:val="0"/>
          <w:marTop w:val="0"/>
          <w:marBottom w:val="0"/>
          <w:divBdr>
            <w:top w:val="none" w:sz="0" w:space="0" w:color="auto"/>
            <w:left w:val="none" w:sz="0" w:space="0" w:color="auto"/>
            <w:bottom w:val="none" w:sz="0" w:space="0" w:color="auto"/>
            <w:right w:val="none" w:sz="0" w:space="0" w:color="auto"/>
          </w:divBdr>
          <w:divsChild>
            <w:div w:id="1253006793">
              <w:marLeft w:val="0"/>
              <w:marRight w:val="0"/>
              <w:marTop w:val="0"/>
              <w:marBottom w:val="0"/>
              <w:divBdr>
                <w:top w:val="none" w:sz="0" w:space="0" w:color="auto"/>
                <w:left w:val="none" w:sz="0" w:space="0" w:color="auto"/>
                <w:bottom w:val="none" w:sz="0" w:space="0" w:color="auto"/>
                <w:right w:val="none" w:sz="0" w:space="0" w:color="auto"/>
              </w:divBdr>
            </w:div>
          </w:divsChild>
        </w:div>
        <w:div w:id="460029077">
          <w:marLeft w:val="0"/>
          <w:marRight w:val="0"/>
          <w:marTop w:val="0"/>
          <w:marBottom w:val="0"/>
          <w:divBdr>
            <w:top w:val="none" w:sz="0" w:space="0" w:color="auto"/>
            <w:left w:val="none" w:sz="0" w:space="0" w:color="auto"/>
            <w:bottom w:val="none" w:sz="0" w:space="0" w:color="auto"/>
            <w:right w:val="none" w:sz="0" w:space="0" w:color="auto"/>
          </w:divBdr>
          <w:divsChild>
            <w:div w:id="919480877">
              <w:marLeft w:val="0"/>
              <w:marRight w:val="0"/>
              <w:marTop w:val="0"/>
              <w:marBottom w:val="0"/>
              <w:divBdr>
                <w:top w:val="none" w:sz="0" w:space="0" w:color="auto"/>
                <w:left w:val="none" w:sz="0" w:space="0" w:color="auto"/>
                <w:bottom w:val="none" w:sz="0" w:space="0" w:color="auto"/>
                <w:right w:val="none" w:sz="0" w:space="0" w:color="auto"/>
              </w:divBdr>
            </w:div>
          </w:divsChild>
        </w:div>
        <w:div w:id="467749374">
          <w:marLeft w:val="0"/>
          <w:marRight w:val="0"/>
          <w:marTop w:val="0"/>
          <w:marBottom w:val="0"/>
          <w:divBdr>
            <w:top w:val="none" w:sz="0" w:space="0" w:color="auto"/>
            <w:left w:val="none" w:sz="0" w:space="0" w:color="auto"/>
            <w:bottom w:val="none" w:sz="0" w:space="0" w:color="auto"/>
            <w:right w:val="none" w:sz="0" w:space="0" w:color="auto"/>
          </w:divBdr>
          <w:divsChild>
            <w:div w:id="622925269">
              <w:marLeft w:val="0"/>
              <w:marRight w:val="0"/>
              <w:marTop w:val="0"/>
              <w:marBottom w:val="0"/>
              <w:divBdr>
                <w:top w:val="none" w:sz="0" w:space="0" w:color="auto"/>
                <w:left w:val="none" w:sz="0" w:space="0" w:color="auto"/>
                <w:bottom w:val="none" w:sz="0" w:space="0" w:color="auto"/>
                <w:right w:val="none" w:sz="0" w:space="0" w:color="auto"/>
              </w:divBdr>
            </w:div>
            <w:div w:id="1219395307">
              <w:marLeft w:val="0"/>
              <w:marRight w:val="0"/>
              <w:marTop w:val="0"/>
              <w:marBottom w:val="0"/>
              <w:divBdr>
                <w:top w:val="none" w:sz="0" w:space="0" w:color="auto"/>
                <w:left w:val="none" w:sz="0" w:space="0" w:color="auto"/>
                <w:bottom w:val="none" w:sz="0" w:space="0" w:color="auto"/>
                <w:right w:val="none" w:sz="0" w:space="0" w:color="auto"/>
              </w:divBdr>
            </w:div>
          </w:divsChild>
        </w:div>
        <w:div w:id="479882693">
          <w:marLeft w:val="0"/>
          <w:marRight w:val="0"/>
          <w:marTop w:val="0"/>
          <w:marBottom w:val="0"/>
          <w:divBdr>
            <w:top w:val="none" w:sz="0" w:space="0" w:color="auto"/>
            <w:left w:val="none" w:sz="0" w:space="0" w:color="auto"/>
            <w:bottom w:val="none" w:sz="0" w:space="0" w:color="auto"/>
            <w:right w:val="none" w:sz="0" w:space="0" w:color="auto"/>
          </w:divBdr>
          <w:divsChild>
            <w:div w:id="481191260">
              <w:marLeft w:val="0"/>
              <w:marRight w:val="0"/>
              <w:marTop w:val="0"/>
              <w:marBottom w:val="0"/>
              <w:divBdr>
                <w:top w:val="none" w:sz="0" w:space="0" w:color="auto"/>
                <w:left w:val="none" w:sz="0" w:space="0" w:color="auto"/>
                <w:bottom w:val="none" w:sz="0" w:space="0" w:color="auto"/>
                <w:right w:val="none" w:sz="0" w:space="0" w:color="auto"/>
              </w:divBdr>
            </w:div>
          </w:divsChild>
        </w:div>
        <w:div w:id="488980430">
          <w:marLeft w:val="0"/>
          <w:marRight w:val="0"/>
          <w:marTop w:val="0"/>
          <w:marBottom w:val="0"/>
          <w:divBdr>
            <w:top w:val="none" w:sz="0" w:space="0" w:color="auto"/>
            <w:left w:val="none" w:sz="0" w:space="0" w:color="auto"/>
            <w:bottom w:val="none" w:sz="0" w:space="0" w:color="auto"/>
            <w:right w:val="none" w:sz="0" w:space="0" w:color="auto"/>
          </w:divBdr>
          <w:divsChild>
            <w:div w:id="1782264039">
              <w:marLeft w:val="0"/>
              <w:marRight w:val="0"/>
              <w:marTop w:val="0"/>
              <w:marBottom w:val="0"/>
              <w:divBdr>
                <w:top w:val="none" w:sz="0" w:space="0" w:color="auto"/>
                <w:left w:val="none" w:sz="0" w:space="0" w:color="auto"/>
                <w:bottom w:val="none" w:sz="0" w:space="0" w:color="auto"/>
                <w:right w:val="none" w:sz="0" w:space="0" w:color="auto"/>
              </w:divBdr>
            </w:div>
          </w:divsChild>
        </w:div>
        <w:div w:id="497380417">
          <w:marLeft w:val="0"/>
          <w:marRight w:val="0"/>
          <w:marTop w:val="0"/>
          <w:marBottom w:val="0"/>
          <w:divBdr>
            <w:top w:val="none" w:sz="0" w:space="0" w:color="auto"/>
            <w:left w:val="none" w:sz="0" w:space="0" w:color="auto"/>
            <w:bottom w:val="none" w:sz="0" w:space="0" w:color="auto"/>
            <w:right w:val="none" w:sz="0" w:space="0" w:color="auto"/>
          </w:divBdr>
          <w:divsChild>
            <w:div w:id="892040438">
              <w:marLeft w:val="0"/>
              <w:marRight w:val="0"/>
              <w:marTop w:val="0"/>
              <w:marBottom w:val="0"/>
              <w:divBdr>
                <w:top w:val="none" w:sz="0" w:space="0" w:color="auto"/>
                <w:left w:val="none" w:sz="0" w:space="0" w:color="auto"/>
                <w:bottom w:val="none" w:sz="0" w:space="0" w:color="auto"/>
                <w:right w:val="none" w:sz="0" w:space="0" w:color="auto"/>
              </w:divBdr>
            </w:div>
          </w:divsChild>
        </w:div>
        <w:div w:id="536240426">
          <w:marLeft w:val="0"/>
          <w:marRight w:val="0"/>
          <w:marTop w:val="0"/>
          <w:marBottom w:val="0"/>
          <w:divBdr>
            <w:top w:val="none" w:sz="0" w:space="0" w:color="auto"/>
            <w:left w:val="none" w:sz="0" w:space="0" w:color="auto"/>
            <w:bottom w:val="none" w:sz="0" w:space="0" w:color="auto"/>
            <w:right w:val="none" w:sz="0" w:space="0" w:color="auto"/>
          </w:divBdr>
          <w:divsChild>
            <w:div w:id="90974739">
              <w:marLeft w:val="0"/>
              <w:marRight w:val="0"/>
              <w:marTop w:val="0"/>
              <w:marBottom w:val="0"/>
              <w:divBdr>
                <w:top w:val="none" w:sz="0" w:space="0" w:color="auto"/>
                <w:left w:val="none" w:sz="0" w:space="0" w:color="auto"/>
                <w:bottom w:val="none" w:sz="0" w:space="0" w:color="auto"/>
                <w:right w:val="none" w:sz="0" w:space="0" w:color="auto"/>
              </w:divBdr>
            </w:div>
          </w:divsChild>
        </w:div>
        <w:div w:id="545726280">
          <w:marLeft w:val="0"/>
          <w:marRight w:val="0"/>
          <w:marTop w:val="0"/>
          <w:marBottom w:val="0"/>
          <w:divBdr>
            <w:top w:val="none" w:sz="0" w:space="0" w:color="auto"/>
            <w:left w:val="none" w:sz="0" w:space="0" w:color="auto"/>
            <w:bottom w:val="none" w:sz="0" w:space="0" w:color="auto"/>
            <w:right w:val="none" w:sz="0" w:space="0" w:color="auto"/>
          </w:divBdr>
          <w:divsChild>
            <w:div w:id="1012025170">
              <w:marLeft w:val="0"/>
              <w:marRight w:val="0"/>
              <w:marTop w:val="0"/>
              <w:marBottom w:val="0"/>
              <w:divBdr>
                <w:top w:val="none" w:sz="0" w:space="0" w:color="auto"/>
                <w:left w:val="none" w:sz="0" w:space="0" w:color="auto"/>
                <w:bottom w:val="none" w:sz="0" w:space="0" w:color="auto"/>
                <w:right w:val="none" w:sz="0" w:space="0" w:color="auto"/>
              </w:divBdr>
            </w:div>
          </w:divsChild>
        </w:div>
        <w:div w:id="572273255">
          <w:marLeft w:val="0"/>
          <w:marRight w:val="0"/>
          <w:marTop w:val="0"/>
          <w:marBottom w:val="0"/>
          <w:divBdr>
            <w:top w:val="none" w:sz="0" w:space="0" w:color="auto"/>
            <w:left w:val="none" w:sz="0" w:space="0" w:color="auto"/>
            <w:bottom w:val="none" w:sz="0" w:space="0" w:color="auto"/>
            <w:right w:val="none" w:sz="0" w:space="0" w:color="auto"/>
          </w:divBdr>
          <w:divsChild>
            <w:div w:id="129443011">
              <w:marLeft w:val="0"/>
              <w:marRight w:val="0"/>
              <w:marTop w:val="0"/>
              <w:marBottom w:val="0"/>
              <w:divBdr>
                <w:top w:val="none" w:sz="0" w:space="0" w:color="auto"/>
                <w:left w:val="none" w:sz="0" w:space="0" w:color="auto"/>
                <w:bottom w:val="none" w:sz="0" w:space="0" w:color="auto"/>
                <w:right w:val="none" w:sz="0" w:space="0" w:color="auto"/>
              </w:divBdr>
            </w:div>
            <w:div w:id="397820938">
              <w:marLeft w:val="0"/>
              <w:marRight w:val="0"/>
              <w:marTop w:val="0"/>
              <w:marBottom w:val="0"/>
              <w:divBdr>
                <w:top w:val="none" w:sz="0" w:space="0" w:color="auto"/>
                <w:left w:val="none" w:sz="0" w:space="0" w:color="auto"/>
                <w:bottom w:val="none" w:sz="0" w:space="0" w:color="auto"/>
                <w:right w:val="none" w:sz="0" w:space="0" w:color="auto"/>
              </w:divBdr>
            </w:div>
            <w:div w:id="1111317605">
              <w:marLeft w:val="0"/>
              <w:marRight w:val="0"/>
              <w:marTop w:val="0"/>
              <w:marBottom w:val="0"/>
              <w:divBdr>
                <w:top w:val="none" w:sz="0" w:space="0" w:color="auto"/>
                <w:left w:val="none" w:sz="0" w:space="0" w:color="auto"/>
                <w:bottom w:val="none" w:sz="0" w:space="0" w:color="auto"/>
                <w:right w:val="none" w:sz="0" w:space="0" w:color="auto"/>
              </w:divBdr>
            </w:div>
            <w:div w:id="1149442547">
              <w:marLeft w:val="0"/>
              <w:marRight w:val="0"/>
              <w:marTop w:val="0"/>
              <w:marBottom w:val="0"/>
              <w:divBdr>
                <w:top w:val="none" w:sz="0" w:space="0" w:color="auto"/>
                <w:left w:val="none" w:sz="0" w:space="0" w:color="auto"/>
                <w:bottom w:val="none" w:sz="0" w:space="0" w:color="auto"/>
                <w:right w:val="none" w:sz="0" w:space="0" w:color="auto"/>
              </w:divBdr>
            </w:div>
            <w:div w:id="1766614282">
              <w:marLeft w:val="0"/>
              <w:marRight w:val="0"/>
              <w:marTop w:val="0"/>
              <w:marBottom w:val="0"/>
              <w:divBdr>
                <w:top w:val="none" w:sz="0" w:space="0" w:color="auto"/>
                <w:left w:val="none" w:sz="0" w:space="0" w:color="auto"/>
                <w:bottom w:val="none" w:sz="0" w:space="0" w:color="auto"/>
                <w:right w:val="none" w:sz="0" w:space="0" w:color="auto"/>
              </w:divBdr>
            </w:div>
          </w:divsChild>
        </w:div>
        <w:div w:id="586160225">
          <w:marLeft w:val="0"/>
          <w:marRight w:val="0"/>
          <w:marTop w:val="0"/>
          <w:marBottom w:val="0"/>
          <w:divBdr>
            <w:top w:val="none" w:sz="0" w:space="0" w:color="auto"/>
            <w:left w:val="none" w:sz="0" w:space="0" w:color="auto"/>
            <w:bottom w:val="none" w:sz="0" w:space="0" w:color="auto"/>
            <w:right w:val="none" w:sz="0" w:space="0" w:color="auto"/>
          </w:divBdr>
          <w:divsChild>
            <w:div w:id="1826161181">
              <w:marLeft w:val="0"/>
              <w:marRight w:val="0"/>
              <w:marTop w:val="0"/>
              <w:marBottom w:val="0"/>
              <w:divBdr>
                <w:top w:val="none" w:sz="0" w:space="0" w:color="auto"/>
                <w:left w:val="none" w:sz="0" w:space="0" w:color="auto"/>
                <w:bottom w:val="none" w:sz="0" w:space="0" w:color="auto"/>
                <w:right w:val="none" w:sz="0" w:space="0" w:color="auto"/>
              </w:divBdr>
            </w:div>
          </w:divsChild>
        </w:div>
        <w:div w:id="590504664">
          <w:marLeft w:val="0"/>
          <w:marRight w:val="0"/>
          <w:marTop w:val="0"/>
          <w:marBottom w:val="0"/>
          <w:divBdr>
            <w:top w:val="none" w:sz="0" w:space="0" w:color="auto"/>
            <w:left w:val="none" w:sz="0" w:space="0" w:color="auto"/>
            <w:bottom w:val="none" w:sz="0" w:space="0" w:color="auto"/>
            <w:right w:val="none" w:sz="0" w:space="0" w:color="auto"/>
          </w:divBdr>
          <w:divsChild>
            <w:div w:id="948852583">
              <w:marLeft w:val="0"/>
              <w:marRight w:val="0"/>
              <w:marTop w:val="0"/>
              <w:marBottom w:val="0"/>
              <w:divBdr>
                <w:top w:val="none" w:sz="0" w:space="0" w:color="auto"/>
                <w:left w:val="none" w:sz="0" w:space="0" w:color="auto"/>
                <w:bottom w:val="none" w:sz="0" w:space="0" w:color="auto"/>
                <w:right w:val="none" w:sz="0" w:space="0" w:color="auto"/>
              </w:divBdr>
            </w:div>
          </w:divsChild>
        </w:div>
        <w:div w:id="592128830">
          <w:marLeft w:val="0"/>
          <w:marRight w:val="0"/>
          <w:marTop w:val="0"/>
          <w:marBottom w:val="0"/>
          <w:divBdr>
            <w:top w:val="none" w:sz="0" w:space="0" w:color="auto"/>
            <w:left w:val="none" w:sz="0" w:space="0" w:color="auto"/>
            <w:bottom w:val="none" w:sz="0" w:space="0" w:color="auto"/>
            <w:right w:val="none" w:sz="0" w:space="0" w:color="auto"/>
          </w:divBdr>
          <w:divsChild>
            <w:div w:id="496262016">
              <w:marLeft w:val="0"/>
              <w:marRight w:val="0"/>
              <w:marTop w:val="0"/>
              <w:marBottom w:val="0"/>
              <w:divBdr>
                <w:top w:val="none" w:sz="0" w:space="0" w:color="auto"/>
                <w:left w:val="none" w:sz="0" w:space="0" w:color="auto"/>
                <w:bottom w:val="none" w:sz="0" w:space="0" w:color="auto"/>
                <w:right w:val="none" w:sz="0" w:space="0" w:color="auto"/>
              </w:divBdr>
            </w:div>
            <w:div w:id="852720363">
              <w:marLeft w:val="0"/>
              <w:marRight w:val="0"/>
              <w:marTop w:val="0"/>
              <w:marBottom w:val="0"/>
              <w:divBdr>
                <w:top w:val="none" w:sz="0" w:space="0" w:color="auto"/>
                <w:left w:val="none" w:sz="0" w:space="0" w:color="auto"/>
                <w:bottom w:val="none" w:sz="0" w:space="0" w:color="auto"/>
                <w:right w:val="none" w:sz="0" w:space="0" w:color="auto"/>
              </w:divBdr>
            </w:div>
            <w:div w:id="1048332694">
              <w:marLeft w:val="0"/>
              <w:marRight w:val="0"/>
              <w:marTop w:val="0"/>
              <w:marBottom w:val="0"/>
              <w:divBdr>
                <w:top w:val="none" w:sz="0" w:space="0" w:color="auto"/>
                <w:left w:val="none" w:sz="0" w:space="0" w:color="auto"/>
                <w:bottom w:val="none" w:sz="0" w:space="0" w:color="auto"/>
                <w:right w:val="none" w:sz="0" w:space="0" w:color="auto"/>
              </w:divBdr>
            </w:div>
            <w:div w:id="1244993687">
              <w:marLeft w:val="0"/>
              <w:marRight w:val="0"/>
              <w:marTop w:val="0"/>
              <w:marBottom w:val="0"/>
              <w:divBdr>
                <w:top w:val="none" w:sz="0" w:space="0" w:color="auto"/>
                <w:left w:val="none" w:sz="0" w:space="0" w:color="auto"/>
                <w:bottom w:val="none" w:sz="0" w:space="0" w:color="auto"/>
                <w:right w:val="none" w:sz="0" w:space="0" w:color="auto"/>
              </w:divBdr>
            </w:div>
            <w:div w:id="1540975150">
              <w:marLeft w:val="0"/>
              <w:marRight w:val="0"/>
              <w:marTop w:val="0"/>
              <w:marBottom w:val="0"/>
              <w:divBdr>
                <w:top w:val="none" w:sz="0" w:space="0" w:color="auto"/>
                <w:left w:val="none" w:sz="0" w:space="0" w:color="auto"/>
                <w:bottom w:val="none" w:sz="0" w:space="0" w:color="auto"/>
                <w:right w:val="none" w:sz="0" w:space="0" w:color="auto"/>
              </w:divBdr>
            </w:div>
          </w:divsChild>
        </w:div>
        <w:div w:id="619073658">
          <w:marLeft w:val="0"/>
          <w:marRight w:val="0"/>
          <w:marTop w:val="0"/>
          <w:marBottom w:val="0"/>
          <w:divBdr>
            <w:top w:val="none" w:sz="0" w:space="0" w:color="auto"/>
            <w:left w:val="none" w:sz="0" w:space="0" w:color="auto"/>
            <w:bottom w:val="none" w:sz="0" w:space="0" w:color="auto"/>
            <w:right w:val="none" w:sz="0" w:space="0" w:color="auto"/>
          </w:divBdr>
          <w:divsChild>
            <w:div w:id="459033860">
              <w:marLeft w:val="0"/>
              <w:marRight w:val="0"/>
              <w:marTop w:val="0"/>
              <w:marBottom w:val="0"/>
              <w:divBdr>
                <w:top w:val="none" w:sz="0" w:space="0" w:color="auto"/>
                <w:left w:val="none" w:sz="0" w:space="0" w:color="auto"/>
                <w:bottom w:val="none" w:sz="0" w:space="0" w:color="auto"/>
                <w:right w:val="none" w:sz="0" w:space="0" w:color="auto"/>
              </w:divBdr>
            </w:div>
          </w:divsChild>
        </w:div>
        <w:div w:id="621500666">
          <w:marLeft w:val="0"/>
          <w:marRight w:val="0"/>
          <w:marTop w:val="0"/>
          <w:marBottom w:val="0"/>
          <w:divBdr>
            <w:top w:val="none" w:sz="0" w:space="0" w:color="auto"/>
            <w:left w:val="none" w:sz="0" w:space="0" w:color="auto"/>
            <w:bottom w:val="none" w:sz="0" w:space="0" w:color="auto"/>
            <w:right w:val="none" w:sz="0" w:space="0" w:color="auto"/>
          </w:divBdr>
          <w:divsChild>
            <w:div w:id="1301690836">
              <w:marLeft w:val="0"/>
              <w:marRight w:val="0"/>
              <w:marTop w:val="0"/>
              <w:marBottom w:val="0"/>
              <w:divBdr>
                <w:top w:val="none" w:sz="0" w:space="0" w:color="auto"/>
                <w:left w:val="none" w:sz="0" w:space="0" w:color="auto"/>
                <w:bottom w:val="none" w:sz="0" w:space="0" w:color="auto"/>
                <w:right w:val="none" w:sz="0" w:space="0" w:color="auto"/>
              </w:divBdr>
            </w:div>
          </w:divsChild>
        </w:div>
        <w:div w:id="644815937">
          <w:marLeft w:val="0"/>
          <w:marRight w:val="0"/>
          <w:marTop w:val="0"/>
          <w:marBottom w:val="0"/>
          <w:divBdr>
            <w:top w:val="none" w:sz="0" w:space="0" w:color="auto"/>
            <w:left w:val="none" w:sz="0" w:space="0" w:color="auto"/>
            <w:bottom w:val="none" w:sz="0" w:space="0" w:color="auto"/>
            <w:right w:val="none" w:sz="0" w:space="0" w:color="auto"/>
          </w:divBdr>
          <w:divsChild>
            <w:div w:id="223950080">
              <w:marLeft w:val="0"/>
              <w:marRight w:val="0"/>
              <w:marTop w:val="0"/>
              <w:marBottom w:val="0"/>
              <w:divBdr>
                <w:top w:val="none" w:sz="0" w:space="0" w:color="auto"/>
                <w:left w:val="none" w:sz="0" w:space="0" w:color="auto"/>
                <w:bottom w:val="none" w:sz="0" w:space="0" w:color="auto"/>
                <w:right w:val="none" w:sz="0" w:space="0" w:color="auto"/>
              </w:divBdr>
            </w:div>
            <w:div w:id="1256982032">
              <w:marLeft w:val="0"/>
              <w:marRight w:val="0"/>
              <w:marTop w:val="0"/>
              <w:marBottom w:val="0"/>
              <w:divBdr>
                <w:top w:val="none" w:sz="0" w:space="0" w:color="auto"/>
                <w:left w:val="none" w:sz="0" w:space="0" w:color="auto"/>
                <w:bottom w:val="none" w:sz="0" w:space="0" w:color="auto"/>
                <w:right w:val="none" w:sz="0" w:space="0" w:color="auto"/>
              </w:divBdr>
            </w:div>
          </w:divsChild>
        </w:div>
        <w:div w:id="663973626">
          <w:marLeft w:val="0"/>
          <w:marRight w:val="0"/>
          <w:marTop w:val="0"/>
          <w:marBottom w:val="0"/>
          <w:divBdr>
            <w:top w:val="none" w:sz="0" w:space="0" w:color="auto"/>
            <w:left w:val="none" w:sz="0" w:space="0" w:color="auto"/>
            <w:bottom w:val="none" w:sz="0" w:space="0" w:color="auto"/>
            <w:right w:val="none" w:sz="0" w:space="0" w:color="auto"/>
          </w:divBdr>
          <w:divsChild>
            <w:div w:id="281806172">
              <w:marLeft w:val="0"/>
              <w:marRight w:val="0"/>
              <w:marTop w:val="0"/>
              <w:marBottom w:val="0"/>
              <w:divBdr>
                <w:top w:val="none" w:sz="0" w:space="0" w:color="auto"/>
                <w:left w:val="none" w:sz="0" w:space="0" w:color="auto"/>
                <w:bottom w:val="none" w:sz="0" w:space="0" w:color="auto"/>
                <w:right w:val="none" w:sz="0" w:space="0" w:color="auto"/>
              </w:divBdr>
            </w:div>
          </w:divsChild>
        </w:div>
        <w:div w:id="664091747">
          <w:marLeft w:val="0"/>
          <w:marRight w:val="0"/>
          <w:marTop w:val="0"/>
          <w:marBottom w:val="0"/>
          <w:divBdr>
            <w:top w:val="none" w:sz="0" w:space="0" w:color="auto"/>
            <w:left w:val="none" w:sz="0" w:space="0" w:color="auto"/>
            <w:bottom w:val="none" w:sz="0" w:space="0" w:color="auto"/>
            <w:right w:val="none" w:sz="0" w:space="0" w:color="auto"/>
          </w:divBdr>
          <w:divsChild>
            <w:div w:id="1797017169">
              <w:marLeft w:val="0"/>
              <w:marRight w:val="0"/>
              <w:marTop w:val="0"/>
              <w:marBottom w:val="0"/>
              <w:divBdr>
                <w:top w:val="none" w:sz="0" w:space="0" w:color="auto"/>
                <w:left w:val="none" w:sz="0" w:space="0" w:color="auto"/>
                <w:bottom w:val="none" w:sz="0" w:space="0" w:color="auto"/>
                <w:right w:val="none" w:sz="0" w:space="0" w:color="auto"/>
              </w:divBdr>
            </w:div>
          </w:divsChild>
        </w:div>
        <w:div w:id="689841555">
          <w:marLeft w:val="0"/>
          <w:marRight w:val="0"/>
          <w:marTop w:val="0"/>
          <w:marBottom w:val="0"/>
          <w:divBdr>
            <w:top w:val="none" w:sz="0" w:space="0" w:color="auto"/>
            <w:left w:val="none" w:sz="0" w:space="0" w:color="auto"/>
            <w:bottom w:val="none" w:sz="0" w:space="0" w:color="auto"/>
            <w:right w:val="none" w:sz="0" w:space="0" w:color="auto"/>
          </w:divBdr>
          <w:divsChild>
            <w:div w:id="1229535981">
              <w:marLeft w:val="0"/>
              <w:marRight w:val="0"/>
              <w:marTop w:val="0"/>
              <w:marBottom w:val="0"/>
              <w:divBdr>
                <w:top w:val="none" w:sz="0" w:space="0" w:color="auto"/>
                <w:left w:val="none" w:sz="0" w:space="0" w:color="auto"/>
                <w:bottom w:val="none" w:sz="0" w:space="0" w:color="auto"/>
                <w:right w:val="none" w:sz="0" w:space="0" w:color="auto"/>
              </w:divBdr>
            </w:div>
          </w:divsChild>
        </w:div>
        <w:div w:id="692192173">
          <w:marLeft w:val="0"/>
          <w:marRight w:val="0"/>
          <w:marTop w:val="0"/>
          <w:marBottom w:val="0"/>
          <w:divBdr>
            <w:top w:val="none" w:sz="0" w:space="0" w:color="auto"/>
            <w:left w:val="none" w:sz="0" w:space="0" w:color="auto"/>
            <w:bottom w:val="none" w:sz="0" w:space="0" w:color="auto"/>
            <w:right w:val="none" w:sz="0" w:space="0" w:color="auto"/>
          </w:divBdr>
          <w:divsChild>
            <w:div w:id="685399851">
              <w:marLeft w:val="0"/>
              <w:marRight w:val="0"/>
              <w:marTop w:val="0"/>
              <w:marBottom w:val="0"/>
              <w:divBdr>
                <w:top w:val="none" w:sz="0" w:space="0" w:color="auto"/>
                <w:left w:val="none" w:sz="0" w:space="0" w:color="auto"/>
                <w:bottom w:val="none" w:sz="0" w:space="0" w:color="auto"/>
                <w:right w:val="none" w:sz="0" w:space="0" w:color="auto"/>
              </w:divBdr>
            </w:div>
          </w:divsChild>
        </w:div>
        <w:div w:id="717558326">
          <w:marLeft w:val="0"/>
          <w:marRight w:val="0"/>
          <w:marTop w:val="0"/>
          <w:marBottom w:val="0"/>
          <w:divBdr>
            <w:top w:val="none" w:sz="0" w:space="0" w:color="auto"/>
            <w:left w:val="none" w:sz="0" w:space="0" w:color="auto"/>
            <w:bottom w:val="none" w:sz="0" w:space="0" w:color="auto"/>
            <w:right w:val="none" w:sz="0" w:space="0" w:color="auto"/>
          </w:divBdr>
          <w:divsChild>
            <w:div w:id="1924949874">
              <w:marLeft w:val="0"/>
              <w:marRight w:val="0"/>
              <w:marTop w:val="0"/>
              <w:marBottom w:val="0"/>
              <w:divBdr>
                <w:top w:val="none" w:sz="0" w:space="0" w:color="auto"/>
                <w:left w:val="none" w:sz="0" w:space="0" w:color="auto"/>
                <w:bottom w:val="none" w:sz="0" w:space="0" w:color="auto"/>
                <w:right w:val="none" w:sz="0" w:space="0" w:color="auto"/>
              </w:divBdr>
            </w:div>
          </w:divsChild>
        </w:div>
        <w:div w:id="740911937">
          <w:marLeft w:val="0"/>
          <w:marRight w:val="0"/>
          <w:marTop w:val="0"/>
          <w:marBottom w:val="0"/>
          <w:divBdr>
            <w:top w:val="none" w:sz="0" w:space="0" w:color="auto"/>
            <w:left w:val="none" w:sz="0" w:space="0" w:color="auto"/>
            <w:bottom w:val="none" w:sz="0" w:space="0" w:color="auto"/>
            <w:right w:val="none" w:sz="0" w:space="0" w:color="auto"/>
          </w:divBdr>
          <w:divsChild>
            <w:div w:id="52433675">
              <w:marLeft w:val="0"/>
              <w:marRight w:val="0"/>
              <w:marTop w:val="0"/>
              <w:marBottom w:val="0"/>
              <w:divBdr>
                <w:top w:val="none" w:sz="0" w:space="0" w:color="auto"/>
                <w:left w:val="none" w:sz="0" w:space="0" w:color="auto"/>
                <w:bottom w:val="none" w:sz="0" w:space="0" w:color="auto"/>
                <w:right w:val="none" w:sz="0" w:space="0" w:color="auto"/>
              </w:divBdr>
            </w:div>
          </w:divsChild>
        </w:div>
        <w:div w:id="759984451">
          <w:marLeft w:val="0"/>
          <w:marRight w:val="0"/>
          <w:marTop w:val="0"/>
          <w:marBottom w:val="0"/>
          <w:divBdr>
            <w:top w:val="none" w:sz="0" w:space="0" w:color="auto"/>
            <w:left w:val="none" w:sz="0" w:space="0" w:color="auto"/>
            <w:bottom w:val="none" w:sz="0" w:space="0" w:color="auto"/>
            <w:right w:val="none" w:sz="0" w:space="0" w:color="auto"/>
          </w:divBdr>
          <w:divsChild>
            <w:div w:id="705175562">
              <w:marLeft w:val="0"/>
              <w:marRight w:val="0"/>
              <w:marTop w:val="0"/>
              <w:marBottom w:val="0"/>
              <w:divBdr>
                <w:top w:val="none" w:sz="0" w:space="0" w:color="auto"/>
                <w:left w:val="none" w:sz="0" w:space="0" w:color="auto"/>
                <w:bottom w:val="none" w:sz="0" w:space="0" w:color="auto"/>
                <w:right w:val="none" w:sz="0" w:space="0" w:color="auto"/>
              </w:divBdr>
            </w:div>
          </w:divsChild>
        </w:div>
        <w:div w:id="763763066">
          <w:marLeft w:val="0"/>
          <w:marRight w:val="0"/>
          <w:marTop w:val="0"/>
          <w:marBottom w:val="0"/>
          <w:divBdr>
            <w:top w:val="none" w:sz="0" w:space="0" w:color="auto"/>
            <w:left w:val="none" w:sz="0" w:space="0" w:color="auto"/>
            <w:bottom w:val="none" w:sz="0" w:space="0" w:color="auto"/>
            <w:right w:val="none" w:sz="0" w:space="0" w:color="auto"/>
          </w:divBdr>
          <w:divsChild>
            <w:div w:id="1384790174">
              <w:marLeft w:val="0"/>
              <w:marRight w:val="0"/>
              <w:marTop w:val="0"/>
              <w:marBottom w:val="0"/>
              <w:divBdr>
                <w:top w:val="none" w:sz="0" w:space="0" w:color="auto"/>
                <w:left w:val="none" w:sz="0" w:space="0" w:color="auto"/>
                <w:bottom w:val="none" w:sz="0" w:space="0" w:color="auto"/>
                <w:right w:val="none" w:sz="0" w:space="0" w:color="auto"/>
              </w:divBdr>
            </w:div>
          </w:divsChild>
        </w:div>
        <w:div w:id="776096464">
          <w:marLeft w:val="0"/>
          <w:marRight w:val="0"/>
          <w:marTop w:val="0"/>
          <w:marBottom w:val="0"/>
          <w:divBdr>
            <w:top w:val="none" w:sz="0" w:space="0" w:color="auto"/>
            <w:left w:val="none" w:sz="0" w:space="0" w:color="auto"/>
            <w:bottom w:val="none" w:sz="0" w:space="0" w:color="auto"/>
            <w:right w:val="none" w:sz="0" w:space="0" w:color="auto"/>
          </w:divBdr>
          <w:divsChild>
            <w:div w:id="425350034">
              <w:marLeft w:val="0"/>
              <w:marRight w:val="0"/>
              <w:marTop w:val="0"/>
              <w:marBottom w:val="0"/>
              <w:divBdr>
                <w:top w:val="none" w:sz="0" w:space="0" w:color="auto"/>
                <w:left w:val="none" w:sz="0" w:space="0" w:color="auto"/>
                <w:bottom w:val="none" w:sz="0" w:space="0" w:color="auto"/>
                <w:right w:val="none" w:sz="0" w:space="0" w:color="auto"/>
              </w:divBdr>
            </w:div>
          </w:divsChild>
        </w:div>
        <w:div w:id="785738444">
          <w:marLeft w:val="0"/>
          <w:marRight w:val="0"/>
          <w:marTop w:val="0"/>
          <w:marBottom w:val="0"/>
          <w:divBdr>
            <w:top w:val="none" w:sz="0" w:space="0" w:color="auto"/>
            <w:left w:val="none" w:sz="0" w:space="0" w:color="auto"/>
            <w:bottom w:val="none" w:sz="0" w:space="0" w:color="auto"/>
            <w:right w:val="none" w:sz="0" w:space="0" w:color="auto"/>
          </w:divBdr>
          <w:divsChild>
            <w:div w:id="1690332602">
              <w:marLeft w:val="0"/>
              <w:marRight w:val="0"/>
              <w:marTop w:val="0"/>
              <w:marBottom w:val="0"/>
              <w:divBdr>
                <w:top w:val="none" w:sz="0" w:space="0" w:color="auto"/>
                <w:left w:val="none" w:sz="0" w:space="0" w:color="auto"/>
                <w:bottom w:val="none" w:sz="0" w:space="0" w:color="auto"/>
                <w:right w:val="none" w:sz="0" w:space="0" w:color="auto"/>
              </w:divBdr>
            </w:div>
          </w:divsChild>
        </w:div>
        <w:div w:id="792093013">
          <w:marLeft w:val="0"/>
          <w:marRight w:val="0"/>
          <w:marTop w:val="0"/>
          <w:marBottom w:val="0"/>
          <w:divBdr>
            <w:top w:val="none" w:sz="0" w:space="0" w:color="auto"/>
            <w:left w:val="none" w:sz="0" w:space="0" w:color="auto"/>
            <w:bottom w:val="none" w:sz="0" w:space="0" w:color="auto"/>
            <w:right w:val="none" w:sz="0" w:space="0" w:color="auto"/>
          </w:divBdr>
          <w:divsChild>
            <w:div w:id="1397312895">
              <w:marLeft w:val="0"/>
              <w:marRight w:val="0"/>
              <w:marTop w:val="0"/>
              <w:marBottom w:val="0"/>
              <w:divBdr>
                <w:top w:val="none" w:sz="0" w:space="0" w:color="auto"/>
                <w:left w:val="none" w:sz="0" w:space="0" w:color="auto"/>
                <w:bottom w:val="none" w:sz="0" w:space="0" w:color="auto"/>
                <w:right w:val="none" w:sz="0" w:space="0" w:color="auto"/>
              </w:divBdr>
            </w:div>
          </w:divsChild>
        </w:div>
        <w:div w:id="810512507">
          <w:marLeft w:val="0"/>
          <w:marRight w:val="0"/>
          <w:marTop w:val="0"/>
          <w:marBottom w:val="0"/>
          <w:divBdr>
            <w:top w:val="none" w:sz="0" w:space="0" w:color="auto"/>
            <w:left w:val="none" w:sz="0" w:space="0" w:color="auto"/>
            <w:bottom w:val="none" w:sz="0" w:space="0" w:color="auto"/>
            <w:right w:val="none" w:sz="0" w:space="0" w:color="auto"/>
          </w:divBdr>
          <w:divsChild>
            <w:div w:id="659506499">
              <w:marLeft w:val="0"/>
              <w:marRight w:val="0"/>
              <w:marTop w:val="0"/>
              <w:marBottom w:val="0"/>
              <w:divBdr>
                <w:top w:val="none" w:sz="0" w:space="0" w:color="auto"/>
                <w:left w:val="none" w:sz="0" w:space="0" w:color="auto"/>
                <w:bottom w:val="none" w:sz="0" w:space="0" w:color="auto"/>
                <w:right w:val="none" w:sz="0" w:space="0" w:color="auto"/>
              </w:divBdr>
            </w:div>
          </w:divsChild>
        </w:div>
        <w:div w:id="830490361">
          <w:marLeft w:val="0"/>
          <w:marRight w:val="0"/>
          <w:marTop w:val="0"/>
          <w:marBottom w:val="0"/>
          <w:divBdr>
            <w:top w:val="none" w:sz="0" w:space="0" w:color="auto"/>
            <w:left w:val="none" w:sz="0" w:space="0" w:color="auto"/>
            <w:bottom w:val="none" w:sz="0" w:space="0" w:color="auto"/>
            <w:right w:val="none" w:sz="0" w:space="0" w:color="auto"/>
          </w:divBdr>
          <w:divsChild>
            <w:div w:id="311835934">
              <w:marLeft w:val="0"/>
              <w:marRight w:val="0"/>
              <w:marTop w:val="0"/>
              <w:marBottom w:val="0"/>
              <w:divBdr>
                <w:top w:val="none" w:sz="0" w:space="0" w:color="auto"/>
                <w:left w:val="none" w:sz="0" w:space="0" w:color="auto"/>
                <w:bottom w:val="none" w:sz="0" w:space="0" w:color="auto"/>
                <w:right w:val="none" w:sz="0" w:space="0" w:color="auto"/>
              </w:divBdr>
            </w:div>
          </w:divsChild>
        </w:div>
        <w:div w:id="841510031">
          <w:marLeft w:val="0"/>
          <w:marRight w:val="0"/>
          <w:marTop w:val="0"/>
          <w:marBottom w:val="0"/>
          <w:divBdr>
            <w:top w:val="none" w:sz="0" w:space="0" w:color="auto"/>
            <w:left w:val="none" w:sz="0" w:space="0" w:color="auto"/>
            <w:bottom w:val="none" w:sz="0" w:space="0" w:color="auto"/>
            <w:right w:val="none" w:sz="0" w:space="0" w:color="auto"/>
          </w:divBdr>
          <w:divsChild>
            <w:div w:id="1094009578">
              <w:marLeft w:val="0"/>
              <w:marRight w:val="0"/>
              <w:marTop w:val="0"/>
              <w:marBottom w:val="0"/>
              <w:divBdr>
                <w:top w:val="none" w:sz="0" w:space="0" w:color="auto"/>
                <w:left w:val="none" w:sz="0" w:space="0" w:color="auto"/>
                <w:bottom w:val="none" w:sz="0" w:space="0" w:color="auto"/>
                <w:right w:val="none" w:sz="0" w:space="0" w:color="auto"/>
              </w:divBdr>
            </w:div>
          </w:divsChild>
        </w:div>
        <w:div w:id="843591754">
          <w:marLeft w:val="0"/>
          <w:marRight w:val="0"/>
          <w:marTop w:val="0"/>
          <w:marBottom w:val="0"/>
          <w:divBdr>
            <w:top w:val="none" w:sz="0" w:space="0" w:color="auto"/>
            <w:left w:val="none" w:sz="0" w:space="0" w:color="auto"/>
            <w:bottom w:val="none" w:sz="0" w:space="0" w:color="auto"/>
            <w:right w:val="none" w:sz="0" w:space="0" w:color="auto"/>
          </w:divBdr>
          <w:divsChild>
            <w:div w:id="710155087">
              <w:marLeft w:val="0"/>
              <w:marRight w:val="0"/>
              <w:marTop w:val="0"/>
              <w:marBottom w:val="0"/>
              <w:divBdr>
                <w:top w:val="none" w:sz="0" w:space="0" w:color="auto"/>
                <w:left w:val="none" w:sz="0" w:space="0" w:color="auto"/>
                <w:bottom w:val="none" w:sz="0" w:space="0" w:color="auto"/>
                <w:right w:val="none" w:sz="0" w:space="0" w:color="auto"/>
              </w:divBdr>
            </w:div>
          </w:divsChild>
        </w:div>
        <w:div w:id="843937121">
          <w:marLeft w:val="0"/>
          <w:marRight w:val="0"/>
          <w:marTop w:val="0"/>
          <w:marBottom w:val="0"/>
          <w:divBdr>
            <w:top w:val="none" w:sz="0" w:space="0" w:color="auto"/>
            <w:left w:val="none" w:sz="0" w:space="0" w:color="auto"/>
            <w:bottom w:val="none" w:sz="0" w:space="0" w:color="auto"/>
            <w:right w:val="none" w:sz="0" w:space="0" w:color="auto"/>
          </w:divBdr>
          <w:divsChild>
            <w:div w:id="352459652">
              <w:marLeft w:val="0"/>
              <w:marRight w:val="0"/>
              <w:marTop w:val="0"/>
              <w:marBottom w:val="0"/>
              <w:divBdr>
                <w:top w:val="none" w:sz="0" w:space="0" w:color="auto"/>
                <w:left w:val="none" w:sz="0" w:space="0" w:color="auto"/>
                <w:bottom w:val="none" w:sz="0" w:space="0" w:color="auto"/>
                <w:right w:val="none" w:sz="0" w:space="0" w:color="auto"/>
              </w:divBdr>
            </w:div>
          </w:divsChild>
        </w:div>
        <w:div w:id="847332671">
          <w:marLeft w:val="0"/>
          <w:marRight w:val="0"/>
          <w:marTop w:val="0"/>
          <w:marBottom w:val="0"/>
          <w:divBdr>
            <w:top w:val="none" w:sz="0" w:space="0" w:color="auto"/>
            <w:left w:val="none" w:sz="0" w:space="0" w:color="auto"/>
            <w:bottom w:val="none" w:sz="0" w:space="0" w:color="auto"/>
            <w:right w:val="none" w:sz="0" w:space="0" w:color="auto"/>
          </w:divBdr>
          <w:divsChild>
            <w:div w:id="416244938">
              <w:marLeft w:val="0"/>
              <w:marRight w:val="0"/>
              <w:marTop w:val="0"/>
              <w:marBottom w:val="0"/>
              <w:divBdr>
                <w:top w:val="none" w:sz="0" w:space="0" w:color="auto"/>
                <w:left w:val="none" w:sz="0" w:space="0" w:color="auto"/>
                <w:bottom w:val="none" w:sz="0" w:space="0" w:color="auto"/>
                <w:right w:val="none" w:sz="0" w:space="0" w:color="auto"/>
              </w:divBdr>
            </w:div>
          </w:divsChild>
        </w:div>
        <w:div w:id="853879276">
          <w:marLeft w:val="0"/>
          <w:marRight w:val="0"/>
          <w:marTop w:val="0"/>
          <w:marBottom w:val="0"/>
          <w:divBdr>
            <w:top w:val="none" w:sz="0" w:space="0" w:color="auto"/>
            <w:left w:val="none" w:sz="0" w:space="0" w:color="auto"/>
            <w:bottom w:val="none" w:sz="0" w:space="0" w:color="auto"/>
            <w:right w:val="none" w:sz="0" w:space="0" w:color="auto"/>
          </w:divBdr>
          <w:divsChild>
            <w:div w:id="212885729">
              <w:marLeft w:val="0"/>
              <w:marRight w:val="0"/>
              <w:marTop w:val="0"/>
              <w:marBottom w:val="0"/>
              <w:divBdr>
                <w:top w:val="none" w:sz="0" w:space="0" w:color="auto"/>
                <w:left w:val="none" w:sz="0" w:space="0" w:color="auto"/>
                <w:bottom w:val="none" w:sz="0" w:space="0" w:color="auto"/>
                <w:right w:val="none" w:sz="0" w:space="0" w:color="auto"/>
              </w:divBdr>
            </w:div>
          </w:divsChild>
        </w:div>
        <w:div w:id="876544066">
          <w:marLeft w:val="0"/>
          <w:marRight w:val="0"/>
          <w:marTop w:val="0"/>
          <w:marBottom w:val="0"/>
          <w:divBdr>
            <w:top w:val="none" w:sz="0" w:space="0" w:color="auto"/>
            <w:left w:val="none" w:sz="0" w:space="0" w:color="auto"/>
            <w:bottom w:val="none" w:sz="0" w:space="0" w:color="auto"/>
            <w:right w:val="none" w:sz="0" w:space="0" w:color="auto"/>
          </w:divBdr>
          <w:divsChild>
            <w:div w:id="620963180">
              <w:marLeft w:val="0"/>
              <w:marRight w:val="0"/>
              <w:marTop w:val="0"/>
              <w:marBottom w:val="0"/>
              <w:divBdr>
                <w:top w:val="none" w:sz="0" w:space="0" w:color="auto"/>
                <w:left w:val="none" w:sz="0" w:space="0" w:color="auto"/>
                <w:bottom w:val="none" w:sz="0" w:space="0" w:color="auto"/>
                <w:right w:val="none" w:sz="0" w:space="0" w:color="auto"/>
              </w:divBdr>
            </w:div>
          </w:divsChild>
        </w:div>
        <w:div w:id="880168787">
          <w:marLeft w:val="0"/>
          <w:marRight w:val="0"/>
          <w:marTop w:val="0"/>
          <w:marBottom w:val="0"/>
          <w:divBdr>
            <w:top w:val="none" w:sz="0" w:space="0" w:color="auto"/>
            <w:left w:val="none" w:sz="0" w:space="0" w:color="auto"/>
            <w:bottom w:val="none" w:sz="0" w:space="0" w:color="auto"/>
            <w:right w:val="none" w:sz="0" w:space="0" w:color="auto"/>
          </w:divBdr>
          <w:divsChild>
            <w:div w:id="153304079">
              <w:marLeft w:val="0"/>
              <w:marRight w:val="0"/>
              <w:marTop w:val="0"/>
              <w:marBottom w:val="0"/>
              <w:divBdr>
                <w:top w:val="none" w:sz="0" w:space="0" w:color="auto"/>
                <w:left w:val="none" w:sz="0" w:space="0" w:color="auto"/>
                <w:bottom w:val="none" w:sz="0" w:space="0" w:color="auto"/>
                <w:right w:val="none" w:sz="0" w:space="0" w:color="auto"/>
              </w:divBdr>
            </w:div>
            <w:div w:id="169027216">
              <w:marLeft w:val="0"/>
              <w:marRight w:val="0"/>
              <w:marTop w:val="0"/>
              <w:marBottom w:val="0"/>
              <w:divBdr>
                <w:top w:val="none" w:sz="0" w:space="0" w:color="auto"/>
                <w:left w:val="none" w:sz="0" w:space="0" w:color="auto"/>
                <w:bottom w:val="none" w:sz="0" w:space="0" w:color="auto"/>
                <w:right w:val="none" w:sz="0" w:space="0" w:color="auto"/>
              </w:divBdr>
            </w:div>
            <w:div w:id="288129018">
              <w:marLeft w:val="0"/>
              <w:marRight w:val="0"/>
              <w:marTop w:val="0"/>
              <w:marBottom w:val="0"/>
              <w:divBdr>
                <w:top w:val="none" w:sz="0" w:space="0" w:color="auto"/>
                <w:left w:val="none" w:sz="0" w:space="0" w:color="auto"/>
                <w:bottom w:val="none" w:sz="0" w:space="0" w:color="auto"/>
                <w:right w:val="none" w:sz="0" w:space="0" w:color="auto"/>
              </w:divBdr>
            </w:div>
            <w:div w:id="939486868">
              <w:marLeft w:val="0"/>
              <w:marRight w:val="0"/>
              <w:marTop w:val="0"/>
              <w:marBottom w:val="0"/>
              <w:divBdr>
                <w:top w:val="none" w:sz="0" w:space="0" w:color="auto"/>
                <w:left w:val="none" w:sz="0" w:space="0" w:color="auto"/>
                <w:bottom w:val="none" w:sz="0" w:space="0" w:color="auto"/>
                <w:right w:val="none" w:sz="0" w:space="0" w:color="auto"/>
              </w:divBdr>
            </w:div>
          </w:divsChild>
        </w:div>
        <w:div w:id="882448993">
          <w:marLeft w:val="0"/>
          <w:marRight w:val="0"/>
          <w:marTop w:val="0"/>
          <w:marBottom w:val="0"/>
          <w:divBdr>
            <w:top w:val="none" w:sz="0" w:space="0" w:color="auto"/>
            <w:left w:val="none" w:sz="0" w:space="0" w:color="auto"/>
            <w:bottom w:val="none" w:sz="0" w:space="0" w:color="auto"/>
            <w:right w:val="none" w:sz="0" w:space="0" w:color="auto"/>
          </w:divBdr>
          <w:divsChild>
            <w:div w:id="420639887">
              <w:marLeft w:val="0"/>
              <w:marRight w:val="0"/>
              <w:marTop w:val="0"/>
              <w:marBottom w:val="0"/>
              <w:divBdr>
                <w:top w:val="none" w:sz="0" w:space="0" w:color="auto"/>
                <w:left w:val="none" w:sz="0" w:space="0" w:color="auto"/>
                <w:bottom w:val="none" w:sz="0" w:space="0" w:color="auto"/>
                <w:right w:val="none" w:sz="0" w:space="0" w:color="auto"/>
              </w:divBdr>
            </w:div>
          </w:divsChild>
        </w:div>
        <w:div w:id="888036350">
          <w:marLeft w:val="0"/>
          <w:marRight w:val="0"/>
          <w:marTop w:val="0"/>
          <w:marBottom w:val="0"/>
          <w:divBdr>
            <w:top w:val="none" w:sz="0" w:space="0" w:color="auto"/>
            <w:left w:val="none" w:sz="0" w:space="0" w:color="auto"/>
            <w:bottom w:val="none" w:sz="0" w:space="0" w:color="auto"/>
            <w:right w:val="none" w:sz="0" w:space="0" w:color="auto"/>
          </w:divBdr>
          <w:divsChild>
            <w:div w:id="1741977066">
              <w:marLeft w:val="0"/>
              <w:marRight w:val="0"/>
              <w:marTop w:val="0"/>
              <w:marBottom w:val="0"/>
              <w:divBdr>
                <w:top w:val="none" w:sz="0" w:space="0" w:color="auto"/>
                <w:left w:val="none" w:sz="0" w:space="0" w:color="auto"/>
                <w:bottom w:val="none" w:sz="0" w:space="0" w:color="auto"/>
                <w:right w:val="none" w:sz="0" w:space="0" w:color="auto"/>
              </w:divBdr>
            </w:div>
          </w:divsChild>
        </w:div>
        <w:div w:id="895507783">
          <w:marLeft w:val="0"/>
          <w:marRight w:val="0"/>
          <w:marTop w:val="0"/>
          <w:marBottom w:val="0"/>
          <w:divBdr>
            <w:top w:val="none" w:sz="0" w:space="0" w:color="auto"/>
            <w:left w:val="none" w:sz="0" w:space="0" w:color="auto"/>
            <w:bottom w:val="none" w:sz="0" w:space="0" w:color="auto"/>
            <w:right w:val="none" w:sz="0" w:space="0" w:color="auto"/>
          </w:divBdr>
          <w:divsChild>
            <w:div w:id="1311247939">
              <w:marLeft w:val="0"/>
              <w:marRight w:val="0"/>
              <w:marTop w:val="0"/>
              <w:marBottom w:val="0"/>
              <w:divBdr>
                <w:top w:val="none" w:sz="0" w:space="0" w:color="auto"/>
                <w:left w:val="none" w:sz="0" w:space="0" w:color="auto"/>
                <w:bottom w:val="none" w:sz="0" w:space="0" w:color="auto"/>
                <w:right w:val="none" w:sz="0" w:space="0" w:color="auto"/>
              </w:divBdr>
            </w:div>
          </w:divsChild>
        </w:div>
        <w:div w:id="896167889">
          <w:marLeft w:val="0"/>
          <w:marRight w:val="0"/>
          <w:marTop w:val="0"/>
          <w:marBottom w:val="0"/>
          <w:divBdr>
            <w:top w:val="none" w:sz="0" w:space="0" w:color="auto"/>
            <w:left w:val="none" w:sz="0" w:space="0" w:color="auto"/>
            <w:bottom w:val="none" w:sz="0" w:space="0" w:color="auto"/>
            <w:right w:val="none" w:sz="0" w:space="0" w:color="auto"/>
          </w:divBdr>
          <w:divsChild>
            <w:div w:id="1066339630">
              <w:marLeft w:val="0"/>
              <w:marRight w:val="0"/>
              <w:marTop w:val="0"/>
              <w:marBottom w:val="0"/>
              <w:divBdr>
                <w:top w:val="none" w:sz="0" w:space="0" w:color="auto"/>
                <w:left w:val="none" w:sz="0" w:space="0" w:color="auto"/>
                <w:bottom w:val="none" w:sz="0" w:space="0" w:color="auto"/>
                <w:right w:val="none" w:sz="0" w:space="0" w:color="auto"/>
              </w:divBdr>
            </w:div>
          </w:divsChild>
        </w:div>
        <w:div w:id="923149251">
          <w:marLeft w:val="0"/>
          <w:marRight w:val="0"/>
          <w:marTop w:val="0"/>
          <w:marBottom w:val="0"/>
          <w:divBdr>
            <w:top w:val="none" w:sz="0" w:space="0" w:color="auto"/>
            <w:left w:val="none" w:sz="0" w:space="0" w:color="auto"/>
            <w:bottom w:val="none" w:sz="0" w:space="0" w:color="auto"/>
            <w:right w:val="none" w:sz="0" w:space="0" w:color="auto"/>
          </w:divBdr>
          <w:divsChild>
            <w:div w:id="1378311152">
              <w:marLeft w:val="0"/>
              <w:marRight w:val="0"/>
              <w:marTop w:val="0"/>
              <w:marBottom w:val="0"/>
              <w:divBdr>
                <w:top w:val="none" w:sz="0" w:space="0" w:color="auto"/>
                <w:left w:val="none" w:sz="0" w:space="0" w:color="auto"/>
                <w:bottom w:val="none" w:sz="0" w:space="0" w:color="auto"/>
                <w:right w:val="none" w:sz="0" w:space="0" w:color="auto"/>
              </w:divBdr>
            </w:div>
          </w:divsChild>
        </w:div>
        <w:div w:id="947126944">
          <w:marLeft w:val="0"/>
          <w:marRight w:val="0"/>
          <w:marTop w:val="0"/>
          <w:marBottom w:val="0"/>
          <w:divBdr>
            <w:top w:val="none" w:sz="0" w:space="0" w:color="auto"/>
            <w:left w:val="none" w:sz="0" w:space="0" w:color="auto"/>
            <w:bottom w:val="none" w:sz="0" w:space="0" w:color="auto"/>
            <w:right w:val="none" w:sz="0" w:space="0" w:color="auto"/>
          </w:divBdr>
          <w:divsChild>
            <w:div w:id="1463233864">
              <w:marLeft w:val="0"/>
              <w:marRight w:val="0"/>
              <w:marTop w:val="0"/>
              <w:marBottom w:val="0"/>
              <w:divBdr>
                <w:top w:val="none" w:sz="0" w:space="0" w:color="auto"/>
                <w:left w:val="none" w:sz="0" w:space="0" w:color="auto"/>
                <w:bottom w:val="none" w:sz="0" w:space="0" w:color="auto"/>
                <w:right w:val="none" w:sz="0" w:space="0" w:color="auto"/>
              </w:divBdr>
            </w:div>
          </w:divsChild>
        </w:div>
        <w:div w:id="949166611">
          <w:marLeft w:val="0"/>
          <w:marRight w:val="0"/>
          <w:marTop w:val="0"/>
          <w:marBottom w:val="0"/>
          <w:divBdr>
            <w:top w:val="none" w:sz="0" w:space="0" w:color="auto"/>
            <w:left w:val="none" w:sz="0" w:space="0" w:color="auto"/>
            <w:bottom w:val="none" w:sz="0" w:space="0" w:color="auto"/>
            <w:right w:val="none" w:sz="0" w:space="0" w:color="auto"/>
          </w:divBdr>
          <w:divsChild>
            <w:div w:id="961885266">
              <w:marLeft w:val="0"/>
              <w:marRight w:val="0"/>
              <w:marTop w:val="0"/>
              <w:marBottom w:val="0"/>
              <w:divBdr>
                <w:top w:val="none" w:sz="0" w:space="0" w:color="auto"/>
                <w:left w:val="none" w:sz="0" w:space="0" w:color="auto"/>
                <w:bottom w:val="none" w:sz="0" w:space="0" w:color="auto"/>
                <w:right w:val="none" w:sz="0" w:space="0" w:color="auto"/>
              </w:divBdr>
            </w:div>
          </w:divsChild>
        </w:div>
        <w:div w:id="952204345">
          <w:marLeft w:val="0"/>
          <w:marRight w:val="0"/>
          <w:marTop w:val="0"/>
          <w:marBottom w:val="0"/>
          <w:divBdr>
            <w:top w:val="none" w:sz="0" w:space="0" w:color="auto"/>
            <w:left w:val="none" w:sz="0" w:space="0" w:color="auto"/>
            <w:bottom w:val="none" w:sz="0" w:space="0" w:color="auto"/>
            <w:right w:val="none" w:sz="0" w:space="0" w:color="auto"/>
          </w:divBdr>
          <w:divsChild>
            <w:div w:id="522743053">
              <w:marLeft w:val="0"/>
              <w:marRight w:val="0"/>
              <w:marTop w:val="0"/>
              <w:marBottom w:val="0"/>
              <w:divBdr>
                <w:top w:val="none" w:sz="0" w:space="0" w:color="auto"/>
                <w:left w:val="none" w:sz="0" w:space="0" w:color="auto"/>
                <w:bottom w:val="none" w:sz="0" w:space="0" w:color="auto"/>
                <w:right w:val="none" w:sz="0" w:space="0" w:color="auto"/>
              </w:divBdr>
            </w:div>
            <w:div w:id="589119272">
              <w:marLeft w:val="0"/>
              <w:marRight w:val="0"/>
              <w:marTop w:val="0"/>
              <w:marBottom w:val="0"/>
              <w:divBdr>
                <w:top w:val="none" w:sz="0" w:space="0" w:color="auto"/>
                <w:left w:val="none" w:sz="0" w:space="0" w:color="auto"/>
                <w:bottom w:val="none" w:sz="0" w:space="0" w:color="auto"/>
                <w:right w:val="none" w:sz="0" w:space="0" w:color="auto"/>
              </w:divBdr>
            </w:div>
            <w:div w:id="810292390">
              <w:marLeft w:val="0"/>
              <w:marRight w:val="0"/>
              <w:marTop w:val="0"/>
              <w:marBottom w:val="0"/>
              <w:divBdr>
                <w:top w:val="none" w:sz="0" w:space="0" w:color="auto"/>
                <w:left w:val="none" w:sz="0" w:space="0" w:color="auto"/>
                <w:bottom w:val="none" w:sz="0" w:space="0" w:color="auto"/>
                <w:right w:val="none" w:sz="0" w:space="0" w:color="auto"/>
              </w:divBdr>
            </w:div>
            <w:div w:id="903024635">
              <w:marLeft w:val="0"/>
              <w:marRight w:val="0"/>
              <w:marTop w:val="0"/>
              <w:marBottom w:val="0"/>
              <w:divBdr>
                <w:top w:val="none" w:sz="0" w:space="0" w:color="auto"/>
                <w:left w:val="none" w:sz="0" w:space="0" w:color="auto"/>
                <w:bottom w:val="none" w:sz="0" w:space="0" w:color="auto"/>
                <w:right w:val="none" w:sz="0" w:space="0" w:color="auto"/>
              </w:divBdr>
            </w:div>
            <w:div w:id="1175069814">
              <w:marLeft w:val="0"/>
              <w:marRight w:val="0"/>
              <w:marTop w:val="0"/>
              <w:marBottom w:val="0"/>
              <w:divBdr>
                <w:top w:val="none" w:sz="0" w:space="0" w:color="auto"/>
                <w:left w:val="none" w:sz="0" w:space="0" w:color="auto"/>
                <w:bottom w:val="none" w:sz="0" w:space="0" w:color="auto"/>
                <w:right w:val="none" w:sz="0" w:space="0" w:color="auto"/>
              </w:divBdr>
            </w:div>
            <w:div w:id="1408454629">
              <w:marLeft w:val="0"/>
              <w:marRight w:val="0"/>
              <w:marTop w:val="0"/>
              <w:marBottom w:val="0"/>
              <w:divBdr>
                <w:top w:val="none" w:sz="0" w:space="0" w:color="auto"/>
                <w:left w:val="none" w:sz="0" w:space="0" w:color="auto"/>
                <w:bottom w:val="none" w:sz="0" w:space="0" w:color="auto"/>
                <w:right w:val="none" w:sz="0" w:space="0" w:color="auto"/>
              </w:divBdr>
            </w:div>
            <w:div w:id="1485926409">
              <w:marLeft w:val="0"/>
              <w:marRight w:val="0"/>
              <w:marTop w:val="0"/>
              <w:marBottom w:val="0"/>
              <w:divBdr>
                <w:top w:val="none" w:sz="0" w:space="0" w:color="auto"/>
                <w:left w:val="none" w:sz="0" w:space="0" w:color="auto"/>
                <w:bottom w:val="none" w:sz="0" w:space="0" w:color="auto"/>
                <w:right w:val="none" w:sz="0" w:space="0" w:color="auto"/>
              </w:divBdr>
            </w:div>
            <w:div w:id="1740857553">
              <w:marLeft w:val="0"/>
              <w:marRight w:val="0"/>
              <w:marTop w:val="0"/>
              <w:marBottom w:val="0"/>
              <w:divBdr>
                <w:top w:val="none" w:sz="0" w:space="0" w:color="auto"/>
                <w:left w:val="none" w:sz="0" w:space="0" w:color="auto"/>
                <w:bottom w:val="none" w:sz="0" w:space="0" w:color="auto"/>
                <w:right w:val="none" w:sz="0" w:space="0" w:color="auto"/>
              </w:divBdr>
            </w:div>
            <w:div w:id="1874421506">
              <w:marLeft w:val="0"/>
              <w:marRight w:val="0"/>
              <w:marTop w:val="0"/>
              <w:marBottom w:val="0"/>
              <w:divBdr>
                <w:top w:val="none" w:sz="0" w:space="0" w:color="auto"/>
                <w:left w:val="none" w:sz="0" w:space="0" w:color="auto"/>
                <w:bottom w:val="none" w:sz="0" w:space="0" w:color="auto"/>
                <w:right w:val="none" w:sz="0" w:space="0" w:color="auto"/>
              </w:divBdr>
            </w:div>
          </w:divsChild>
        </w:div>
        <w:div w:id="956332850">
          <w:marLeft w:val="0"/>
          <w:marRight w:val="0"/>
          <w:marTop w:val="0"/>
          <w:marBottom w:val="0"/>
          <w:divBdr>
            <w:top w:val="none" w:sz="0" w:space="0" w:color="auto"/>
            <w:left w:val="none" w:sz="0" w:space="0" w:color="auto"/>
            <w:bottom w:val="none" w:sz="0" w:space="0" w:color="auto"/>
            <w:right w:val="none" w:sz="0" w:space="0" w:color="auto"/>
          </w:divBdr>
          <w:divsChild>
            <w:div w:id="1778254059">
              <w:marLeft w:val="0"/>
              <w:marRight w:val="0"/>
              <w:marTop w:val="0"/>
              <w:marBottom w:val="0"/>
              <w:divBdr>
                <w:top w:val="none" w:sz="0" w:space="0" w:color="auto"/>
                <w:left w:val="none" w:sz="0" w:space="0" w:color="auto"/>
                <w:bottom w:val="none" w:sz="0" w:space="0" w:color="auto"/>
                <w:right w:val="none" w:sz="0" w:space="0" w:color="auto"/>
              </w:divBdr>
            </w:div>
          </w:divsChild>
        </w:div>
        <w:div w:id="963266764">
          <w:marLeft w:val="0"/>
          <w:marRight w:val="0"/>
          <w:marTop w:val="0"/>
          <w:marBottom w:val="0"/>
          <w:divBdr>
            <w:top w:val="none" w:sz="0" w:space="0" w:color="auto"/>
            <w:left w:val="none" w:sz="0" w:space="0" w:color="auto"/>
            <w:bottom w:val="none" w:sz="0" w:space="0" w:color="auto"/>
            <w:right w:val="none" w:sz="0" w:space="0" w:color="auto"/>
          </w:divBdr>
          <w:divsChild>
            <w:div w:id="238447147">
              <w:marLeft w:val="0"/>
              <w:marRight w:val="0"/>
              <w:marTop w:val="0"/>
              <w:marBottom w:val="0"/>
              <w:divBdr>
                <w:top w:val="none" w:sz="0" w:space="0" w:color="auto"/>
                <w:left w:val="none" w:sz="0" w:space="0" w:color="auto"/>
                <w:bottom w:val="none" w:sz="0" w:space="0" w:color="auto"/>
                <w:right w:val="none" w:sz="0" w:space="0" w:color="auto"/>
              </w:divBdr>
            </w:div>
            <w:div w:id="615210259">
              <w:marLeft w:val="0"/>
              <w:marRight w:val="0"/>
              <w:marTop w:val="0"/>
              <w:marBottom w:val="0"/>
              <w:divBdr>
                <w:top w:val="none" w:sz="0" w:space="0" w:color="auto"/>
                <w:left w:val="none" w:sz="0" w:space="0" w:color="auto"/>
                <w:bottom w:val="none" w:sz="0" w:space="0" w:color="auto"/>
                <w:right w:val="none" w:sz="0" w:space="0" w:color="auto"/>
              </w:divBdr>
            </w:div>
          </w:divsChild>
        </w:div>
        <w:div w:id="967123606">
          <w:marLeft w:val="0"/>
          <w:marRight w:val="0"/>
          <w:marTop w:val="0"/>
          <w:marBottom w:val="0"/>
          <w:divBdr>
            <w:top w:val="none" w:sz="0" w:space="0" w:color="auto"/>
            <w:left w:val="none" w:sz="0" w:space="0" w:color="auto"/>
            <w:bottom w:val="none" w:sz="0" w:space="0" w:color="auto"/>
            <w:right w:val="none" w:sz="0" w:space="0" w:color="auto"/>
          </w:divBdr>
          <w:divsChild>
            <w:div w:id="30881887">
              <w:marLeft w:val="0"/>
              <w:marRight w:val="0"/>
              <w:marTop w:val="0"/>
              <w:marBottom w:val="0"/>
              <w:divBdr>
                <w:top w:val="none" w:sz="0" w:space="0" w:color="auto"/>
                <w:left w:val="none" w:sz="0" w:space="0" w:color="auto"/>
                <w:bottom w:val="none" w:sz="0" w:space="0" w:color="auto"/>
                <w:right w:val="none" w:sz="0" w:space="0" w:color="auto"/>
              </w:divBdr>
            </w:div>
          </w:divsChild>
        </w:div>
        <w:div w:id="1015886169">
          <w:marLeft w:val="0"/>
          <w:marRight w:val="0"/>
          <w:marTop w:val="0"/>
          <w:marBottom w:val="0"/>
          <w:divBdr>
            <w:top w:val="none" w:sz="0" w:space="0" w:color="auto"/>
            <w:left w:val="none" w:sz="0" w:space="0" w:color="auto"/>
            <w:bottom w:val="none" w:sz="0" w:space="0" w:color="auto"/>
            <w:right w:val="none" w:sz="0" w:space="0" w:color="auto"/>
          </w:divBdr>
          <w:divsChild>
            <w:div w:id="1759791671">
              <w:marLeft w:val="0"/>
              <w:marRight w:val="0"/>
              <w:marTop w:val="0"/>
              <w:marBottom w:val="0"/>
              <w:divBdr>
                <w:top w:val="none" w:sz="0" w:space="0" w:color="auto"/>
                <w:left w:val="none" w:sz="0" w:space="0" w:color="auto"/>
                <w:bottom w:val="none" w:sz="0" w:space="0" w:color="auto"/>
                <w:right w:val="none" w:sz="0" w:space="0" w:color="auto"/>
              </w:divBdr>
            </w:div>
          </w:divsChild>
        </w:div>
        <w:div w:id="1017535620">
          <w:marLeft w:val="0"/>
          <w:marRight w:val="0"/>
          <w:marTop w:val="0"/>
          <w:marBottom w:val="0"/>
          <w:divBdr>
            <w:top w:val="none" w:sz="0" w:space="0" w:color="auto"/>
            <w:left w:val="none" w:sz="0" w:space="0" w:color="auto"/>
            <w:bottom w:val="none" w:sz="0" w:space="0" w:color="auto"/>
            <w:right w:val="none" w:sz="0" w:space="0" w:color="auto"/>
          </w:divBdr>
          <w:divsChild>
            <w:div w:id="976451455">
              <w:marLeft w:val="0"/>
              <w:marRight w:val="0"/>
              <w:marTop w:val="0"/>
              <w:marBottom w:val="0"/>
              <w:divBdr>
                <w:top w:val="none" w:sz="0" w:space="0" w:color="auto"/>
                <w:left w:val="none" w:sz="0" w:space="0" w:color="auto"/>
                <w:bottom w:val="none" w:sz="0" w:space="0" w:color="auto"/>
                <w:right w:val="none" w:sz="0" w:space="0" w:color="auto"/>
              </w:divBdr>
            </w:div>
            <w:div w:id="2071615422">
              <w:marLeft w:val="0"/>
              <w:marRight w:val="0"/>
              <w:marTop w:val="0"/>
              <w:marBottom w:val="0"/>
              <w:divBdr>
                <w:top w:val="none" w:sz="0" w:space="0" w:color="auto"/>
                <w:left w:val="none" w:sz="0" w:space="0" w:color="auto"/>
                <w:bottom w:val="none" w:sz="0" w:space="0" w:color="auto"/>
                <w:right w:val="none" w:sz="0" w:space="0" w:color="auto"/>
              </w:divBdr>
            </w:div>
          </w:divsChild>
        </w:div>
        <w:div w:id="1023283781">
          <w:marLeft w:val="0"/>
          <w:marRight w:val="0"/>
          <w:marTop w:val="0"/>
          <w:marBottom w:val="0"/>
          <w:divBdr>
            <w:top w:val="none" w:sz="0" w:space="0" w:color="auto"/>
            <w:left w:val="none" w:sz="0" w:space="0" w:color="auto"/>
            <w:bottom w:val="none" w:sz="0" w:space="0" w:color="auto"/>
            <w:right w:val="none" w:sz="0" w:space="0" w:color="auto"/>
          </w:divBdr>
          <w:divsChild>
            <w:div w:id="1603995863">
              <w:marLeft w:val="0"/>
              <w:marRight w:val="0"/>
              <w:marTop w:val="0"/>
              <w:marBottom w:val="0"/>
              <w:divBdr>
                <w:top w:val="none" w:sz="0" w:space="0" w:color="auto"/>
                <w:left w:val="none" w:sz="0" w:space="0" w:color="auto"/>
                <w:bottom w:val="none" w:sz="0" w:space="0" w:color="auto"/>
                <w:right w:val="none" w:sz="0" w:space="0" w:color="auto"/>
              </w:divBdr>
            </w:div>
          </w:divsChild>
        </w:div>
        <w:div w:id="1026639501">
          <w:marLeft w:val="0"/>
          <w:marRight w:val="0"/>
          <w:marTop w:val="0"/>
          <w:marBottom w:val="0"/>
          <w:divBdr>
            <w:top w:val="none" w:sz="0" w:space="0" w:color="auto"/>
            <w:left w:val="none" w:sz="0" w:space="0" w:color="auto"/>
            <w:bottom w:val="none" w:sz="0" w:space="0" w:color="auto"/>
            <w:right w:val="none" w:sz="0" w:space="0" w:color="auto"/>
          </w:divBdr>
          <w:divsChild>
            <w:div w:id="1096512338">
              <w:marLeft w:val="0"/>
              <w:marRight w:val="0"/>
              <w:marTop w:val="0"/>
              <w:marBottom w:val="0"/>
              <w:divBdr>
                <w:top w:val="none" w:sz="0" w:space="0" w:color="auto"/>
                <w:left w:val="none" w:sz="0" w:space="0" w:color="auto"/>
                <w:bottom w:val="none" w:sz="0" w:space="0" w:color="auto"/>
                <w:right w:val="none" w:sz="0" w:space="0" w:color="auto"/>
              </w:divBdr>
            </w:div>
          </w:divsChild>
        </w:div>
        <w:div w:id="1037894381">
          <w:marLeft w:val="0"/>
          <w:marRight w:val="0"/>
          <w:marTop w:val="0"/>
          <w:marBottom w:val="0"/>
          <w:divBdr>
            <w:top w:val="none" w:sz="0" w:space="0" w:color="auto"/>
            <w:left w:val="none" w:sz="0" w:space="0" w:color="auto"/>
            <w:bottom w:val="none" w:sz="0" w:space="0" w:color="auto"/>
            <w:right w:val="none" w:sz="0" w:space="0" w:color="auto"/>
          </w:divBdr>
          <w:divsChild>
            <w:div w:id="1002968687">
              <w:marLeft w:val="0"/>
              <w:marRight w:val="0"/>
              <w:marTop w:val="0"/>
              <w:marBottom w:val="0"/>
              <w:divBdr>
                <w:top w:val="none" w:sz="0" w:space="0" w:color="auto"/>
                <w:left w:val="none" w:sz="0" w:space="0" w:color="auto"/>
                <w:bottom w:val="none" w:sz="0" w:space="0" w:color="auto"/>
                <w:right w:val="none" w:sz="0" w:space="0" w:color="auto"/>
              </w:divBdr>
            </w:div>
          </w:divsChild>
        </w:div>
        <w:div w:id="1043405411">
          <w:marLeft w:val="0"/>
          <w:marRight w:val="0"/>
          <w:marTop w:val="0"/>
          <w:marBottom w:val="0"/>
          <w:divBdr>
            <w:top w:val="none" w:sz="0" w:space="0" w:color="auto"/>
            <w:left w:val="none" w:sz="0" w:space="0" w:color="auto"/>
            <w:bottom w:val="none" w:sz="0" w:space="0" w:color="auto"/>
            <w:right w:val="none" w:sz="0" w:space="0" w:color="auto"/>
          </w:divBdr>
          <w:divsChild>
            <w:div w:id="2032878345">
              <w:marLeft w:val="0"/>
              <w:marRight w:val="0"/>
              <w:marTop w:val="0"/>
              <w:marBottom w:val="0"/>
              <w:divBdr>
                <w:top w:val="none" w:sz="0" w:space="0" w:color="auto"/>
                <w:left w:val="none" w:sz="0" w:space="0" w:color="auto"/>
                <w:bottom w:val="none" w:sz="0" w:space="0" w:color="auto"/>
                <w:right w:val="none" w:sz="0" w:space="0" w:color="auto"/>
              </w:divBdr>
            </w:div>
          </w:divsChild>
        </w:div>
        <w:div w:id="1065682689">
          <w:marLeft w:val="0"/>
          <w:marRight w:val="0"/>
          <w:marTop w:val="0"/>
          <w:marBottom w:val="0"/>
          <w:divBdr>
            <w:top w:val="none" w:sz="0" w:space="0" w:color="auto"/>
            <w:left w:val="none" w:sz="0" w:space="0" w:color="auto"/>
            <w:bottom w:val="none" w:sz="0" w:space="0" w:color="auto"/>
            <w:right w:val="none" w:sz="0" w:space="0" w:color="auto"/>
          </w:divBdr>
          <w:divsChild>
            <w:div w:id="305285263">
              <w:marLeft w:val="0"/>
              <w:marRight w:val="0"/>
              <w:marTop w:val="0"/>
              <w:marBottom w:val="0"/>
              <w:divBdr>
                <w:top w:val="none" w:sz="0" w:space="0" w:color="auto"/>
                <w:left w:val="none" w:sz="0" w:space="0" w:color="auto"/>
                <w:bottom w:val="none" w:sz="0" w:space="0" w:color="auto"/>
                <w:right w:val="none" w:sz="0" w:space="0" w:color="auto"/>
              </w:divBdr>
            </w:div>
            <w:div w:id="487290903">
              <w:marLeft w:val="0"/>
              <w:marRight w:val="0"/>
              <w:marTop w:val="0"/>
              <w:marBottom w:val="0"/>
              <w:divBdr>
                <w:top w:val="none" w:sz="0" w:space="0" w:color="auto"/>
                <w:left w:val="none" w:sz="0" w:space="0" w:color="auto"/>
                <w:bottom w:val="none" w:sz="0" w:space="0" w:color="auto"/>
                <w:right w:val="none" w:sz="0" w:space="0" w:color="auto"/>
              </w:divBdr>
            </w:div>
            <w:div w:id="649797324">
              <w:marLeft w:val="0"/>
              <w:marRight w:val="0"/>
              <w:marTop w:val="0"/>
              <w:marBottom w:val="0"/>
              <w:divBdr>
                <w:top w:val="none" w:sz="0" w:space="0" w:color="auto"/>
                <w:left w:val="none" w:sz="0" w:space="0" w:color="auto"/>
                <w:bottom w:val="none" w:sz="0" w:space="0" w:color="auto"/>
                <w:right w:val="none" w:sz="0" w:space="0" w:color="auto"/>
              </w:divBdr>
            </w:div>
            <w:div w:id="1728606483">
              <w:marLeft w:val="0"/>
              <w:marRight w:val="0"/>
              <w:marTop w:val="0"/>
              <w:marBottom w:val="0"/>
              <w:divBdr>
                <w:top w:val="none" w:sz="0" w:space="0" w:color="auto"/>
                <w:left w:val="none" w:sz="0" w:space="0" w:color="auto"/>
                <w:bottom w:val="none" w:sz="0" w:space="0" w:color="auto"/>
                <w:right w:val="none" w:sz="0" w:space="0" w:color="auto"/>
              </w:divBdr>
            </w:div>
          </w:divsChild>
        </w:div>
        <w:div w:id="1078290996">
          <w:marLeft w:val="0"/>
          <w:marRight w:val="0"/>
          <w:marTop w:val="0"/>
          <w:marBottom w:val="0"/>
          <w:divBdr>
            <w:top w:val="none" w:sz="0" w:space="0" w:color="auto"/>
            <w:left w:val="none" w:sz="0" w:space="0" w:color="auto"/>
            <w:bottom w:val="none" w:sz="0" w:space="0" w:color="auto"/>
            <w:right w:val="none" w:sz="0" w:space="0" w:color="auto"/>
          </w:divBdr>
          <w:divsChild>
            <w:div w:id="360865523">
              <w:marLeft w:val="0"/>
              <w:marRight w:val="0"/>
              <w:marTop w:val="0"/>
              <w:marBottom w:val="0"/>
              <w:divBdr>
                <w:top w:val="none" w:sz="0" w:space="0" w:color="auto"/>
                <w:left w:val="none" w:sz="0" w:space="0" w:color="auto"/>
                <w:bottom w:val="none" w:sz="0" w:space="0" w:color="auto"/>
                <w:right w:val="none" w:sz="0" w:space="0" w:color="auto"/>
              </w:divBdr>
            </w:div>
            <w:div w:id="1517381483">
              <w:marLeft w:val="0"/>
              <w:marRight w:val="0"/>
              <w:marTop w:val="0"/>
              <w:marBottom w:val="0"/>
              <w:divBdr>
                <w:top w:val="none" w:sz="0" w:space="0" w:color="auto"/>
                <w:left w:val="none" w:sz="0" w:space="0" w:color="auto"/>
                <w:bottom w:val="none" w:sz="0" w:space="0" w:color="auto"/>
                <w:right w:val="none" w:sz="0" w:space="0" w:color="auto"/>
              </w:divBdr>
            </w:div>
          </w:divsChild>
        </w:div>
        <w:div w:id="1120488687">
          <w:marLeft w:val="0"/>
          <w:marRight w:val="0"/>
          <w:marTop w:val="0"/>
          <w:marBottom w:val="0"/>
          <w:divBdr>
            <w:top w:val="none" w:sz="0" w:space="0" w:color="auto"/>
            <w:left w:val="none" w:sz="0" w:space="0" w:color="auto"/>
            <w:bottom w:val="none" w:sz="0" w:space="0" w:color="auto"/>
            <w:right w:val="none" w:sz="0" w:space="0" w:color="auto"/>
          </w:divBdr>
          <w:divsChild>
            <w:div w:id="1885362270">
              <w:marLeft w:val="0"/>
              <w:marRight w:val="0"/>
              <w:marTop w:val="0"/>
              <w:marBottom w:val="0"/>
              <w:divBdr>
                <w:top w:val="none" w:sz="0" w:space="0" w:color="auto"/>
                <w:left w:val="none" w:sz="0" w:space="0" w:color="auto"/>
                <w:bottom w:val="none" w:sz="0" w:space="0" w:color="auto"/>
                <w:right w:val="none" w:sz="0" w:space="0" w:color="auto"/>
              </w:divBdr>
            </w:div>
          </w:divsChild>
        </w:div>
        <w:div w:id="1146169309">
          <w:marLeft w:val="0"/>
          <w:marRight w:val="0"/>
          <w:marTop w:val="0"/>
          <w:marBottom w:val="0"/>
          <w:divBdr>
            <w:top w:val="none" w:sz="0" w:space="0" w:color="auto"/>
            <w:left w:val="none" w:sz="0" w:space="0" w:color="auto"/>
            <w:bottom w:val="none" w:sz="0" w:space="0" w:color="auto"/>
            <w:right w:val="none" w:sz="0" w:space="0" w:color="auto"/>
          </w:divBdr>
          <w:divsChild>
            <w:div w:id="1130636866">
              <w:marLeft w:val="0"/>
              <w:marRight w:val="0"/>
              <w:marTop w:val="0"/>
              <w:marBottom w:val="0"/>
              <w:divBdr>
                <w:top w:val="none" w:sz="0" w:space="0" w:color="auto"/>
                <w:left w:val="none" w:sz="0" w:space="0" w:color="auto"/>
                <w:bottom w:val="none" w:sz="0" w:space="0" w:color="auto"/>
                <w:right w:val="none" w:sz="0" w:space="0" w:color="auto"/>
              </w:divBdr>
            </w:div>
          </w:divsChild>
        </w:div>
        <w:div w:id="1152407407">
          <w:marLeft w:val="0"/>
          <w:marRight w:val="0"/>
          <w:marTop w:val="0"/>
          <w:marBottom w:val="0"/>
          <w:divBdr>
            <w:top w:val="none" w:sz="0" w:space="0" w:color="auto"/>
            <w:left w:val="none" w:sz="0" w:space="0" w:color="auto"/>
            <w:bottom w:val="none" w:sz="0" w:space="0" w:color="auto"/>
            <w:right w:val="none" w:sz="0" w:space="0" w:color="auto"/>
          </w:divBdr>
          <w:divsChild>
            <w:div w:id="1840735447">
              <w:marLeft w:val="0"/>
              <w:marRight w:val="0"/>
              <w:marTop w:val="0"/>
              <w:marBottom w:val="0"/>
              <w:divBdr>
                <w:top w:val="none" w:sz="0" w:space="0" w:color="auto"/>
                <w:left w:val="none" w:sz="0" w:space="0" w:color="auto"/>
                <w:bottom w:val="none" w:sz="0" w:space="0" w:color="auto"/>
                <w:right w:val="none" w:sz="0" w:space="0" w:color="auto"/>
              </w:divBdr>
            </w:div>
          </w:divsChild>
        </w:div>
        <w:div w:id="1180117822">
          <w:marLeft w:val="0"/>
          <w:marRight w:val="0"/>
          <w:marTop w:val="0"/>
          <w:marBottom w:val="0"/>
          <w:divBdr>
            <w:top w:val="none" w:sz="0" w:space="0" w:color="auto"/>
            <w:left w:val="none" w:sz="0" w:space="0" w:color="auto"/>
            <w:bottom w:val="none" w:sz="0" w:space="0" w:color="auto"/>
            <w:right w:val="none" w:sz="0" w:space="0" w:color="auto"/>
          </w:divBdr>
          <w:divsChild>
            <w:div w:id="820007216">
              <w:marLeft w:val="0"/>
              <w:marRight w:val="0"/>
              <w:marTop w:val="0"/>
              <w:marBottom w:val="0"/>
              <w:divBdr>
                <w:top w:val="none" w:sz="0" w:space="0" w:color="auto"/>
                <w:left w:val="none" w:sz="0" w:space="0" w:color="auto"/>
                <w:bottom w:val="none" w:sz="0" w:space="0" w:color="auto"/>
                <w:right w:val="none" w:sz="0" w:space="0" w:color="auto"/>
              </w:divBdr>
            </w:div>
          </w:divsChild>
        </w:div>
        <w:div w:id="1184322921">
          <w:marLeft w:val="0"/>
          <w:marRight w:val="0"/>
          <w:marTop w:val="0"/>
          <w:marBottom w:val="0"/>
          <w:divBdr>
            <w:top w:val="none" w:sz="0" w:space="0" w:color="auto"/>
            <w:left w:val="none" w:sz="0" w:space="0" w:color="auto"/>
            <w:bottom w:val="none" w:sz="0" w:space="0" w:color="auto"/>
            <w:right w:val="none" w:sz="0" w:space="0" w:color="auto"/>
          </w:divBdr>
          <w:divsChild>
            <w:div w:id="496312524">
              <w:marLeft w:val="0"/>
              <w:marRight w:val="0"/>
              <w:marTop w:val="0"/>
              <w:marBottom w:val="0"/>
              <w:divBdr>
                <w:top w:val="none" w:sz="0" w:space="0" w:color="auto"/>
                <w:left w:val="none" w:sz="0" w:space="0" w:color="auto"/>
                <w:bottom w:val="none" w:sz="0" w:space="0" w:color="auto"/>
                <w:right w:val="none" w:sz="0" w:space="0" w:color="auto"/>
              </w:divBdr>
            </w:div>
          </w:divsChild>
        </w:div>
        <w:div w:id="1215242136">
          <w:marLeft w:val="0"/>
          <w:marRight w:val="0"/>
          <w:marTop w:val="0"/>
          <w:marBottom w:val="0"/>
          <w:divBdr>
            <w:top w:val="none" w:sz="0" w:space="0" w:color="auto"/>
            <w:left w:val="none" w:sz="0" w:space="0" w:color="auto"/>
            <w:bottom w:val="none" w:sz="0" w:space="0" w:color="auto"/>
            <w:right w:val="none" w:sz="0" w:space="0" w:color="auto"/>
          </w:divBdr>
          <w:divsChild>
            <w:div w:id="1780098556">
              <w:marLeft w:val="0"/>
              <w:marRight w:val="0"/>
              <w:marTop w:val="0"/>
              <w:marBottom w:val="0"/>
              <w:divBdr>
                <w:top w:val="none" w:sz="0" w:space="0" w:color="auto"/>
                <w:left w:val="none" w:sz="0" w:space="0" w:color="auto"/>
                <w:bottom w:val="none" w:sz="0" w:space="0" w:color="auto"/>
                <w:right w:val="none" w:sz="0" w:space="0" w:color="auto"/>
              </w:divBdr>
            </w:div>
          </w:divsChild>
        </w:div>
        <w:div w:id="1223906725">
          <w:marLeft w:val="0"/>
          <w:marRight w:val="0"/>
          <w:marTop w:val="0"/>
          <w:marBottom w:val="0"/>
          <w:divBdr>
            <w:top w:val="none" w:sz="0" w:space="0" w:color="auto"/>
            <w:left w:val="none" w:sz="0" w:space="0" w:color="auto"/>
            <w:bottom w:val="none" w:sz="0" w:space="0" w:color="auto"/>
            <w:right w:val="none" w:sz="0" w:space="0" w:color="auto"/>
          </w:divBdr>
          <w:divsChild>
            <w:div w:id="322005768">
              <w:marLeft w:val="0"/>
              <w:marRight w:val="0"/>
              <w:marTop w:val="0"/>
              <w:marBottom w:val="0"/>
              <w:divBdr>
                <w:top w:val="none" w:sz="0" w:space="0" w:color="auto"/>
                <w:left w:val="none" w:sz="0" w:space="0" w:color="auto"/>
                <w:bottom w:val="none" w:sz="0" w:space="0" w:color="auto"/>
                <w:right w:val="none" w:sz="0" w:space="0" w:color="auto"/>
              </w:divBdr>
            </w:div>
          </w:divsChild>
        </w:div>
        <w:div w:id="1226139966">
          <w:marLeft w:val="0"/>
          <w:marRight w:val="0"/>
          <w:marTop w:val="0"/>
          <w:marBottom w:val="0"/>
          <w:divBdr>
            <w:top w:val="none" w:sz="0" w:space="0" w:color="auto"/>
            <w:left w:val="none" w:sz="0" w:space="0" w:color="auto"/>
            <w:bottom w:val="none" w:sz="0" w:space="0" w:color="auto"/>
            <w:right w:val="none" w:sz="0" w:space="0" w:color="auto"/>
          </w:divBdr>
          <w:divsChild>
            <w:div w:id="1646078821">
              <w:marLeft w:val="0"/>
              <w:marRight w:val="0"/>
              <w:marTop w:val="0"/>
              <w:marBottom w:val="0"/>
              <w:divBdr>
                <w:top w:val="none" w:sz="0" w:space="0" w:color="auto"/>
                <w:left w:val="none" w:sz="0" w:space="0" w:color="auto"/>
                <w:bottom w:val="none" w:sz="0" w:space="0" w:color="auto"/>
                <w:right w:val="none" w:sz="0" w:space="0" w:color="auto"/>
              </w:divBdr>
            </w:div>
          </w:divsChild>
        </w:div>
        <w:div w:id="1227842356">
          <w:marLeft w:val="0"/>
          <w:marRight w:val="0"/>
          <w:marTop w:val="0"/>
          <w:marBottom w:val="0"/>
          <w:divBdr>
            <w:top w:val="none" w:sz="0" w:space="0" w:color="auto"/>
            <w:left w:val="none" w:sz="0" w:space="0" w:color="auto"/>
            <w:bottom w:val="none" w:sz="0" w:space="0" w:color="auto"/>
            <w:right w:val="none" w:sz="0" w:space="0" w:color="auto"/>
          </w:divBdr>
          <w:divsChild>
            <w:div w:id="739475183">
              <w:marLeft w:val="0"/>
              <w:marRight w:val="0"/>
              <w:marTop w:val="0"/>
              <w:marBottom w:val="0"/>
              <w:divBdr>
                <w:top w:val="none" w:sz="0" w:space="0" w:color="auto"/>
                <w:left w:val="none" w:sz="0" w:space="0" w:color="auto"/>
                <w:bottom w:val="none" w:sz="0" w:space="0" w:color="auto"/>
                <w:right w:val="none" w:sz="0" w:space="0" w:color="auto"/>
              </w:divBdr>
            </w:div>
          </w:divsChild>
        </w:div>
        <w:div w:id="1232547502">
          <w:marLeft w:val="0"/>
          <w:marRight w:val="0"/>
          <w:marTop w:val="0"/>
          <w:marBottom w:val="0"/>
          <w:divBdr>
            <w:top w:val="none" w:sz="0" w:space="0" w:color="auto"/>
            <w:left w:val="none" w:sz="0" w:space="0" w:color="auto"/>
            <w:bottom w:val="none" w:sz="0" w:space="0" w:color="auto"/>
            <w:right w:val="none" w:sz="0" w:space="0" w:color="auto"/>
          </w:divBdr>
          <w:divsChild>
            <w:div w:id="409425064">
              <w:marLeft w:val="0"/>
              <w:marRight w:val="0"/>
              <w:marTop w:val="0"/>
              <w:marBottom w:val="0"/>
              <w:divBdr>
                <w:top w:val="none" w:sz="0" w:space="0" w:color="auto"/>
                <w:left w:val="none" w:sz="0" w:space="0" w:color="auto"/>
                <w:bottom w:val="none" w:sz="0" w:space="0" w:color="auto"/>
                <w:right w:val="none" w:sz="0" w:space="0" w:color="auto"/>
              </w:divBdr>
            </w:div>
            <w:div w:id="629634457">
              <w:marLeft w:val="0"/>
              <w:marRight w:val="0"/>
              <w:marTop w:val="0"/>
              <w:marBottom w:val="0"/>
              <w:divBdr>
                <w:top w:val="none" w:sz="0" w:space="0" w:color="auto"/>
                <w:left w:val="none" w:sz="0" w:space="0" w:color="auto"/>
                <w:bottom w:val="none" w:sz="0" w:space="0" w:color="auto"/>
                <w:right w:val="none" w:sz="0" w:space="0" w:color="auto"/>
              </w:divBdr>
            </w:div>
            <w:div w:id="1451388530">
              <w:marLeft w:val="0"/>
              <w:marRight w:val="0"/>
              <w:marTop w:val="0"/>
              <w:marBottom w:val="0"/>
              <w:divBdr>
                <w:top w:val="none" w:sz="0" w:space="0" w:color="auto"/>
                <w:left w:val="none" w:sz="0" w:space="0" w:color="auto"/>
                <w:bottom w:val="none" w:sz="0" w:space="0" w:color="auto"/>
                <w:right w:val="none" w:sz="0" w:space="0" w:color="auto"/>
              </w:divBdr>
            </w:div>
            <w:div w:id="2074311277">
              <w:marLeft w:val="0"/>
              <w:marRight w:val="0"/>
              <w:marTop w:val="0"/>
              <w:marBottom w:val="0"/>
              <w:divBdr>
                <w:top w:val="none" w:sz="0" w:space="0" w:color="auto"/>
                <w:left w:val="none" w:sz="0" w:space="0" w:color="auto"/>
                <w:bottom w:val="none" w:sz="0" w:space="0" w:color="auto"/>
                <w:right w:val="none" w:sz="0" w:space="0" w:color="auto"/>
              </w:divBdr>
            </w:div>
          </w:divsChild>
        </w:div>
        <w:div w:id="1240749250">
          <w:marLeft w:val="0"/>
          <w:marRight w:val="0"/>
          <w:marTop w:val="0"/>
          <w:marBottom w:val="0"/>
          <w:divBdr>
            <w:top w:val="none" w:sz="0" w:space="0" w:color="auto"/>
            <w:left w:val="none" w:sz="0" w:space="0" w:color="auto"/>
            <w:bottom w:val="none" w:sz="0" w:space="0" w:color="auto"/>
            <w:right w:val="none" w:sz="0" w:space="0" w:color="auto"/>
          </w:divBdr>
          <w:divsChild>
            <w:div w:id="1759713527">
              <w:marLeft w:val="0"/>
              <w:marRight w:val="0"/>
              <w:marTop w:val="0"/>
              <w:marBottom w:val="0"/>
              <w:divBdr>
                <w:top w:val="none" w:sz="0" w:space="0" w:color="auto"/>
                <w:left w:val="none" w:sz="0" w:space="0" w:color="auto"/>
                <w:bottom w:val="none" w:sz="0" w:space="0" w:color="auto"/>
                <w:right w:val="none" w:sz="0" w:space="0" w:color="auto"/>
              </w:divBdr>
            </w:div>
          </w:divsChild>
        </w:div>
        <w:div w:id="1292251477">
          <w:marLeft w:val="0"/>
          <w:marRight w:val="0"/>
          <w:marTop w:val="0"/>
          <w:marBottom w:val="0"/>
          <w:divBdr>
            <w:top w:val="none" w:sz="0" w:space="0" w:color="auto"/>
            <w:left w:val="none" w:sz="0" w:space="0" w:color="auto"/>
            <w:bottom w:val="none" w:sz="0" w:space="0" w:color="auto"/>
            <w:right w:val="none" w:sz="0" w:space="0" w:color="auto"/>
          </w:divBdr>
          <w:divsChild>
            <w:div w:id="1839273420">
              <w:marLeft w:val="0"/>
              <w:marRight w:val="0"/>
              <w:marTop w:val="0"/>
              <w:marBottom w:val="0"/>
              <w:divBdr>
                <w:top w:val="none" w:sz="0" w:space="0" w:color="auto"/>
                <w:left w:val="none" w:sz="0" w:space="0" w:color="auto"/>
                <w:bottom w:val="none" w:sz="0" w:space="0" w:color="auto"/>
                <w:right w:val="none" w:sz="0" w:space="0" w:color="auto"/>
              </w:divBdr>
            </w:div>
          </w:divsChild>
        </w:div>
        <w:div w:id="1300454006">
          <w:marLeft w:val="0"/>
          <w:marRight w:val="0"/>
          <w:marTop w:val="0"/>
          <w:marBottom w:val="0"/>
          <w:divBdr>
            <w:top w:val="none" w:sz="0" w:space="0" w:color="auto"/>
            <w:left w:val="none" w:sz="0" w:space="0" w:color="auto"/>
            <w:bottom w:val="none" w:sz="0" w:space="0" w:color="auto"/>
            <w:right w:val="none" w:sz="0" w:space="0" w:color="auto"/>
          </w:divBdr>
          <w:divsChild>
            <w:div w:id="2044088578">
              <w:marLeft w:val="0"/>
              <w:marRight w:val="0"/>
              <w:marTop w:val="0"/>
              <w:marBottom w:val="0"/>
              <w:divBdr>
                <w:top w:val="none" w:sz="0" w:space="0" w:color="auto"/>
                <w:left w:val="none" w:sz="0" w:space="0" w:color="auto"/>
                <w:bottom w:val="none" w:sz="0" w:space="0" w:color="auto"/>
                <w:right w:val="none" w:sz="0" w:space="0" w:color="auto"/>
              </w:divBdr>
            </w:div>
          </w:divsChild>
        </w:div>
        <w:div w:id="1317803384">
          <w:marLeft w:val="0"/>
          <w:marRight w:val="0"/>
          <w:marTop w:val="0"/>
          <w:marBottom w:val="0"/>
          <w:divBdr>
            <w:top w:val="none" w:sz="0" w:space="0" w:color="auto"/>
            <w:left w:val="none" w:sz="0" w:space="0" w:color="auto"/>
            <w:bottom w:val="none" w:sz="0" w:space="0" w:color="auto"/>
            <w:right w:val="none" w:sz="0" w:space="0" w:color="auto"/>
          </w:divBdr>
          <w:divsChild>
            <w:div w:id="104086357">
              <w:marLeft w:val="0"/>
              <w:marRight w:val="0"/>
              <w:marTop w:val="0"/>
              <w:marBottom w:val="0"/>
              <w:divBdr>
                <w:top w:val="none" w:sz="0" w:space="0" w:color="auto"/>
                <w:left w:val="none" w:sz="0" w:space="0" w:color="auto"/>
                <w:bottom w:val="none" w:sz="0" w:space="0" w:color="auto"/>
                <w:right w:val="none" w:sz="0" w:space="0" w:color="auto"/>
              </w:divBdr>
            </w:div>
          </w:divsChild>
        </w:div>
        <w:div w:id="1322461475">
          <w:marLeft w:val="0"/>
          <w:marRight w:val="0"/>
          <w:marTop w:val="0"/>
          <w:marBottom w:val="0"/>
          <w:divBdr>
            <w:top w:val="none" w:sz="0" w:space="0" w:color="auto"/>
            <w:left w:val="none" w:sz="0" w:space="0" w:color="auto"/>
            <w:bottom w:val="none" w:sz="0" w:space="0" w:color="auto"/>
            <w:right w:val="none" w:sz="0" w:space="0" w:color="auto"/>
          </w:divBdr>
          <w:divsChild>
            <w:div w:id="1670644492">
              <w:marLeft w:val="0"/>
              <w:marRight w:val="0"/>
              <w:marTop w:val="0"/>
              <w:marBottom w:val="0"/>
              <w:divBdr>
                <w:top w:val="none" w:sz="0" w:space="0" w:color="auto"/>
                <w:left w:val="none" w:sz="0" w:space="0" w:color="auto"/>
                <w:bottom w:val="none" w:sz="0" w:space="0" w:color="auto"/>
                <w:right w:val="none" w:sz="0" w:space="0" w:color="auto"/>
              </w:divBdr>
            </w:div>
            <w:div w:id="1963681197">
              <w:marLeft w:val="0"/>
              <w:marRight w:val="0"/>
              <w:marTop w:val="0"/>
              <w:marBottom w:val="0"/>
              <w:divBdr>
                <w:top w:val="none" w:sz="0" w:space="0" w:color="auto"/>
                <w:left w:val="none" w:sz="0" w:space="0" w:color="auto"/>
                <w:bottom w:val="none" w:sz="0" w:space="0" w:color="auto"/>
                <w:right w:val="none" w:sz="0" w:space="0" w:color="auto"/>
              </w:divBdr>
            </w:div>
          </w:divsChild>
        </w:div>
        <w:div w:id="1323702158">
          <w:marLeft w:val="0"/>
          <w:marRight w:val="0"/>
          <w:marTop w:val="0"/>
          <w:marBottom w:val="0"/>
          <w:divBdr>
            <w:top w:val="none" w:sz="0" w:space="0" w:color="auto"/>
            <w:left w:val="none" w:sz="0" w:space="0" w:color="auto"/>
            <w:bottom w:val="none" w:sz="0" w:space="0" w:color="auto"/>
            <w:right w:val="none" w:sz="0" w:space="0" w:color="auto"/>
          </w:divBdr>
          <w:divsChild>
            <w:div w:id="144012678">
              <w:marLeft w:val="0"/>
              <w:marRight w:val="0"/>
              <w:marTop w:val="0"/>
              <w:marBottom w:val="0"/>
              <w:divBdr>
                <w:top w:val="none" w:sz="0" w:space="0" w:color="auto"/>
                <w:left w:val="none" w:sz="0" w:space="0" w:color="auto"/>
                <w:bottom w:val="none" w:sz="0" w:space="0" w:color="auto"/>
                <w:right w:val="none" w:sz="0" w:space="0" w:color="auto"/>
              </w:divBdr>
            </w:div>
          </w:divsChild>
        </w:div>
        <w:div w:id="1324356646">
          <w:marLeft w:val="0"/>
          <w:marRight w:val="0"/>
          <w:marTop w:val="0"/>
          <w:marBottom w:val="0"/>
          <w:divBdr>
            <w:top w:val="none" w:sz="0" w:space="0" w:color="auto"/>
            <w:left w:val="none" w:sz="0" w:space="0" w:color="auto"/>
            <w:bottom w:val="none" w:sz="0" w:space="0" w:color="auto"/>
            <w:right w:val="none" w:sz="0" w:space="0" w:color="auto"/>
          </w:divBdr>
          <w:divsChild>
            <w:div w:id="119039382">
              <w:marLeft w:val="0"/>
              <w:marRight w:val="0"/>
              <w:marTop w:val="0"/>
              <w:marBottom w:val="0"/>
              <w:divBdr>
                <w:top w:val="none" w:sz="0" w:space="0" w:color="auto"/>
                <w:left w:val="none" w:sz="0" w:space="0" w:color="auto"/>
                <w:bottom w:val="none" w:sz="0" w:space="0" w:color="auto"/>
                <w:right w:val="none" w:sz="0" w:space="0" w:color="auto"/>
              </w:divBdr>
            </w:div>
          </w:divsChild>
        </w:div>
        <w:div w:id="1330215174">
          <w:marLeft w:val="0"/>
          <w:marRight w:val="0"/>
          <w:marTop w:val="0"/>
          <w:marBottom w:val="0"/>
          <w:divBdr>
            <w:top w:val="none" w:sz="0" w:space="0" w:color="auto"/>
            <w:left w:val="none" w:sz="0" w:space="0" w:color="auto"/>
            <w:bottom w:val="none" w:sz="0" w:space="0" w:color="auto"/>
            <w:right w:val="none" w:sz="0" w:space="0" w:color="auto"/>
          </w:divBdr>
          <w:divsChild>
            <w:div w:id="850029387">
              <w:marLeft w:val="0"/>
              <w:marRight w:val="0"/>
              <w:marTop w:val="0"/>
              <w:marBottom w:val="0"/>
              <w:divBdr>
                <w:top w:val="none" w:sz="0" w:space="0" w:color="auto"/>
                <w:left w:val="none" w:sz="0" w:space="0" w:color="auto"/>
                <w:bottom w:val="none" w:sz="0" w:space="0" w:color="auto"/>
                <w:right w:val="none" w:sz="0" w:space="0" w:color="auto"/>
              </w:divBdr>
            </w:div>
          </w:divsChild>
        </w:div>
        <w:div w:id="1331521004">
          <w:marLeft w:val="0"/>
          <w:marRight w:val="0"/>
          <w:marTop w:val="0"/>
          <w:marBottom w:val="0"/>
          <w:divBdr>
            <w:top w:val="none" w:sz="0" w:space="0" w:color="auto"/>
            <w:left w:val="none" w:sz="0" w:space="0" w:color="auto"/>
            <w:bottom w:val="none" w:sz="0" w:space="0" w:color="auto"/>
            <w:right w:val="none" w:sz="0" w:space="0" w:color="auto"/>
          </w:divBdr>
          <w:divsChild>
            <w:div w:id="1901481097">
              <w:marLeft w:val="0"/>
              <w:marRight w:val="0"/>
              <w:marTop w:val="0"/>
              <w:marBottom w:val="0"/>
              <w:divBdr>
                <w:top w:val="none" w:sz="0" w:space="0" w:color="auto"/>
                <w:left w:val="none" w:sz="0" w:space="0" w:color="auto"/>
                <w:bottom w:val="none" w:sz="0" w:space="0" w:color="auto"/>
                <w:right w:val="none" w:sz="0" w:space="0" w:color="auto"/>
              </w:divBdr>
            </w:div>
          </w:divsChild>
        </w:div>
        <w:div w:id="1343584621">
          <w:marLeft w:val="0"/>
          <w:marRight w:val="0"/>
          <w:marTop w:val="0"/>
          <w:marBottom w:val="0"/>
          <w:divBdr>
            <w:top w:val="none" w:sz="0" w:space="0" w:color="auto"/>
            <w:left w:val="none" w:sz="0" w:space="0" w:color="auto"/>
            <w:bottom w:val="none" w:sz="0" w:space="0" w:color="auto"/>
            <w:right w:val="none" w:sz="0" w:space="0" w:color="auto"/>
          </w:divBdr>
          <w:divsChild>
            <w:div w:id="1832721729">
              <w:marLeft w:val="0"/>
              <w:marRight w:val="0"/>
              <w:marTop w:val="0"/>
              <w:marBottom w:val="0"/>
              <w:divBdr>
                <w:top w:val="none" w:sz="0" w:space="0" w:color="auto"/>
                <w:left w:val="none" w:sz="0" w:space="0" w:color="auto"/>
                <w:bottom w:val="none" w:sz="0" w:space="0" w:color="auto"/>
                <w:right w:val="none" w:sz="0" w:space="0" w:color="auto"/>
              </w:divBdr>
            </w:div>
          </w:divsChild>
        </w:div>
        <w:div w:id="1346858327">
          <w:marLeft w:val="0"/>
          <w:marRight w:val="0"/>
          <w:marTop w:val="0"/>
          <w:marBottom w:val="0"/>
          <w:divBdr>
            <w:top w:val="none" w:sz="0" w:space="0" w:color="auto"/>
            <w:left w:val="none" w:sz="0" w:space="0" w:color="auto"/>
            <w:bottom w:val="none" w:sz="0" w:space="0" w:color="auto"/>
            <w:right w:val="none" w:sz="0" w:space="0" w:color="auto"/>
          </w:divBdr>
          <w:divsChild>
            <w:div w:id="305207637">
              <w:marLeft w:val="0"/>
              <w:marRight w:val="0"/>
              <w:marTop w:val="0"/>
              <w:marBottom w:val="0"/>
              <w:divBdr>
                <w:top w:val="none" w:sz="0" w:space="0" w:color="auto"/>
                <w:left w:val="none" w:sz="0" w:space="0" w:color="auto"/>
                <w:bottom w:val="none" w:sz="0" w:space="0" w:color="auto"/>
                <w:right w:val="none" w:sz="0" w:space="0" w:color="auto"/>
              </w:divBdr>
            </w:div>
          </w:divsChild>
        </w:div>
        <w:div w:id="1356538955">
          <w:marLeft w:val="0"/>
          <w:marRight w:val="0"/>
          <w:marTop w:val="0"/>
          <w:marBottom w:val="0"/>
          <w:divBdr>
            <w:top w:val="none" w:sz="0" w:space="0" w:color="auto"/>
            <w:left w:val="none" w:sz="0" w:space="0" w:color="auto"/>
            <w:bottom w:val="none" w:sz="0" w:space="0" w:color="auto"/>
            <w:right w:val="none" w:sz="0" w:space="0" w:color="auto"/>
          </w:divBdr>
          <w:divsChild>
            <w:div w:id="113134796">
              <w:marLeft w:val="0"/>
              <w:marRight w:val="0"/>
              <w:marTop w:val="0"/>
              <w:marBottom w:val="0"/>
              <w:divBdr>
                <w:top w:val="none" w:sz="0" w:space="0" w:color="auto"/>
                <w:left w:val="none" w:sz="0" w:space="0" w:color="auto"/>
                <w:bottom w:val="none" w:sz="0" w:space="0" w:color="auto"/>
                <w:right w:val="none" w:sz="0" w:space="0" w:color="auto"/>
              </w:divBdr>
            </w:div>
          </w:divsChild>
        </w:div>
        <w:div w:id="1358966588">
          <w:marLeft w:val="0"/>
          <w:marRight w:val="0"/>
          <w:marTop w:val="0"/>
          <w:marBottom w:val="0"/>
          <w:divBdr>
            <w:top w:val="none" w:sz="0" w:space="0" w:color="auto"/>
            <w:left w:val="none" w:sz="0" w:space="0" w:color="auto"/>
            <w:bottom w:val="none" w:sz="0" w:space="0" w:color="auto"/>
            <w:right w:val="none" w:sz="0" w:space="0" w:color="auto"/>
          </w:divBdr>
          <w:divsChild>
            <w:div w:id="120849146">
              <w:marLeft w:val="0"/>
              <w:marRight w:val="0"/>
              <w:marTop w:val="0"/>
              <w:marBottom w:val="0"/>
              <w:divBdr>
                <w:top w:val="none" w:sz="0" w:space="0" w:color="auto"/>
                <w:left w:val="none" w:sz="0" w:space="0" w:color="auto"/>
                <w:bottom w:val="none" w:sz="0" w:space="0" w:color="auto"/>
                <w:right w:val="none" w:sz="0" w:space="0" w:color="auto"/>
              </w:divBdr>
            </w:div>
            <w:div w:id="742946013">
              <w:marLeft w:val="0"/>
              <w:marRight w:val="0"/>
              <w:marTop w:val="0"/>
              <w:marBottom w:val="0"/>
              <w:divBdr>
                <w:top w:val="none" w:sz="0" w:space="0" w:color="auto"/>
                <w:left w:val="none" w:sz="0" w:space="0" w:color="auto"/>
                <w:bottom w:val="none" w:sz="0" w:space="0" w:color="auto"/>
                <w:right w:val="none" w:sz="0" w:space="0" w:color="auto"/>
              </w:divBdr>
            </w:div>
            <w:div w:id="1494639210">
              <w:marLeft w:val="0"/>
              <w:marRight w:val="0"/>
              <w:marTop w:val="0"/>
              <w:marBottom w:val="0"/>
              <w:divBdr>
                <w:top w:val="none" w:sz="0" w:space="0" w:color="auto"/>
                <w:left w:val="none" w:sz="0" w:space="0" w:color="auto"/>
                <w:bottom w:val="none" w:sz="0" w:space="0" w:color="auto"/>
                <w:right w:val="none" w:sz="0" w:space="0" w:color="auto"/>
              </w:divBdr>
            </w:div>
            <w:div w:id="1558322546">
              <w:marLeft w:val="0"/>
              <w:marRight w:val="0"/>
              <w:marTop w:val="0"/>
              <w:marBottom w:val="0"/>
              <w:divBdr>
                <w:top w:val="none" w:sz="0" w:space="0" w:color="auto"/>
                <w:left w:val="none" w:sz="0" w:space="0" w:color="auto"/>
                <w:bottom w:val="none" w:sz="0" w:space="0" w:color="auto"/>
                <w:right w:val="none" w:sz="0" w:space="0" w:color="auto"/>
              </w:divBdr>
            </w:div>
            <w:div w:id="2024476318">
              <w:marLeft w:val="0"/>
              <w:marRight w:val="0"/>
              <w:marTop w:val="0"/>
              <w:marBottom w:val="0"/>
              <w:divBdr>
                <w:top w:val="none" w:sz="0" w:space="0" w:color="auto"/>
                <w:left w:val="none" w:sz="0" w:space="0" w:color="auto"/>
                <w:bottom w:val="none" w:sz="0" w:space="0" w:color="auto"/>
                <w:right w:val="none" w:sz="0" w:space="0" w:color="auto"/>
              </w:divBdr>
            </w:div>
          </w:divsChild>
        </w:div>
        <w:div w:id="1387221784">
          <w:marLeft w:val="0"/>
          <w:marRight w:val="0"/>
          <w:marTop w:val="0"/>
          <w:marBottom w:val="0"/>
          <w:divBdr>
            <w:top w:val="none" w:sz="0" w:space="0" w:color="auto"/>
            <w:left w:val="none" w:sz="0" w:space="0" w:color="auto"/>
            <w:bottom w:val="none" w:sz="0" w:space="0" w:color="auto"/>
            <w:right w:val="none" w:sz="0" w:space="0" w:color="auto"/>
          </w:divBdr>
          <w:divsChild>
            <w:div w:id="723139233">
              <w:marLeft w:val="0"/>
              <w:marRight w:val="0"/>
              <w:marTop w:val="0"/>
              <w:marBottom w:val="0"/>
              <w:divBdr>
                <w:top w:val="none" w:sz="0" w:space="0" w:color="auto"/>
                <w:left w:val="none" w:sz="0" w:space="0" w:color="auto"/>
                <w:bottom w:val="none" w:sz="0" w:space="0" w:color="auto"/>
                <w:right w:val="none" w:sz="0" w:space="0" w:color="auto"/>
              </w:divBdr>
            </w:div>
          </w:divsChild>
        </w:div>
        <w:div w:id="1394742093">
          <w:marLeft w:val="0"/>
          <w:marRight w:val="0"/>
          <w:marTop w:val="0"/>
          <w:marBottom w:val="0"/>
          <w:divBdr>
            <w:top w:val="none" w:sz="0" w:space="0" w:color="auto"/>
            <w:left w:val="none" w:sz="0" w:space="0" w:color="auto"/>
            <w:bottom w:val="none" w:sz="0" w:space="0" w:color="auto"/>
            <w:right w:val="none" w:sz="0" w:space="0" w:color="auto"/>
          </w:divBdr>
          <w:divsChild>
            <w:div w:id="842166926">
              <w:marLeft w:val="0"/>
              <w:marRight w:val="0"/>
              <w:marTop w:val="0"/>
              <w:marBottom w:val="0"/>
              <w:divBdr>
                <w:top w:val="none" w:sz="0" w:space="0" w:color="auto"/>
                <w:left w:val="none" w:sz="0" w:space="0" w:color="auto"/>
                <w:bottom w:val="none" w:sz="0" w:space="0" w:color="auto"/>
                <w:right w:val="none" w:sz="0" w:space="0" w:color="auto"/>
              </w:divBdr>
            </w:div>
          </w:divsChild>
        </w:div>
        <w:div w:id="1424645932">
          <w:marLeft w:val="0"/>
          <w:marRight w:val="0"/>
          <w:marTop w:val="0"/>
          <w:marBottom w:val="0"/>
          <w:divBdr>
            <w:top w:val="none" w:sz="0" w:space="0" w:color="auto"/>
            <w:left w:val="none" w:sz="0" w:space="0" w:color="auto"/>
            <w:bottom w:val="none" w:sz="0" w:space="0" w:color="auto"/>
            <w:right w:val="none" w:sz="0" w:space="0" w:color="auto"/>
          </w:divBdr>
          <w:divsChild>
            <w:div w:id="677467654">
              <w:marLeft w:val="0"/>
              <w:marRight w:val="0"/>
              <w:marTop w:val="0"/>
              <w:marBottom w:val="0"/>
              <w:divBdr>
                <w:top w:val="none" w:sz="0" w:space="0" w:color="auto"/>
                <w:left w:val="none" w:sz="0" w:space="0" w:color="auto"/>
                <w:bottom w:val="none" w:sz="0" w:space="0" w:color="auto"/>
                <w:right w:val="none" w:sz="0" w:space="0" w:color="auto"/>
              </w:divBdr>
            </w:div>
          </w:divsChild>
        </w:div>
        <w:div w:id="1438941170">
          <w:marLeft w:val="0"/>
          <w:marRight w:val="0"/>
          <w:marTop w:val="0"/>
          <w:marBottom w:val="0"/>
          <w:divBdr>
            <w:top w:val="none" w:sz="0" w:space="0" w:color="auto"/>
            <w:left w:val="none" w:sz="0" w:space="0" w:color="auto"/>
            <w:bottom w:val="none" w:sz="0" w:space="0" w:color="auto"/>
            <w:right w:val="none" w:sz="0" w:space="0" w:color="auto"/>
          </w:divBdr>
          <w:divsChild>
            <w:div w:id="129636662">
              <w:marLeft w:val="0"/>
              <w:marRight w:val="0"/>
              <w:marTop w:val="0"/>
              <w:marBottom w:val="0"/>
              <w:divBdr>
                <w:top w:val="none" w:sz="0" w:space="0" w:color="auto"/>
                <w:left w:val="none" w:sz="0" w:space="0" w:color="auto"/>
                <w:bottom w:val="none" w:sz="0" w:space="0" w:color="auto"/>
                <w:right w:val="none" w:sz="0" w:space="0" w:color="auto"/>
              </w:divBdr>
            </w:div>
            <w:div w:id="223681057">
              <w:marLeft w:val="0"/>
              <w:marRight w:val="0"/>
              <w:marTop w:val="0"/>
              <w:marBottom w:val="0"/>
              <w:divBdr>
                <w:top w:val="none" w:sz="0" w:space="0" w:color="auto"/>
                <w:left w:val="none" w:sz="0" w:space="0" w:color="auto"/>
                <w:bottom w:val="none" w:sz="0" w:space="0" w:color="auto"/>
                <w:right w:val="none" w:sz="0" w:space="0" w:color="auto"/>
              </w:divBdr>
            </w:div>
            <w:div w:id="478691064">
              <w:marLeft w:val="0"/>
              <w:marRight w:val="0"/>
              <w:marTop w:val="0"/>
              <w:marBottom w:val="0"/>
              <w:divBdr>
                <w:top w:val="none" w:sz="0" w:space="0" w:color="auto"/>
                <w:left w:val="none" w:sz="0" w:space="0" w:color="auto"/>
                <w:bottom w:val="none" w:sz="0" w:space="0" w:color="auto"/>
                <w:right w:val="none" w:sz="0" w:space="0" w:color="auto"/>
              </w:divBdr>
            </w:div>
            <w:div w:id="781073375">
              <w:marLeft w:val="0"/>
              <w:marRight w:val="0"/>
              <w:marTop w:val="0"/>
              <w:marBottom w:val="0"/>
              <w:divBdr>
                <w:top w:val="none" w:sz="0" w:space="0" w:color="auto"/>
                <w:left w:val="none" w:sz="0" w:space="0" w:color="auto"/>
                <w:bottom w:val="none" w:sz="0" w:space="0" w:color="auto"/>
                <w:right w:val="none" w:sz="0" w:space="0" w:color="auto"/>
              </w:divBdr>
            </w:div>
            <w:div w:id="868448647">
              <w:marLeft w:val="0"/>
              <w:marRight w:val="0"/>
              <w:marTop w:val="0"/>
              <w:marBottom w:val="0"/>
              <w:divBdr>
                <w:top w:val="none" w:sz="0" w:space="0" w:color="auto"/>
                <w:left w:val="none" w:sz="0" w:space="0" w:color="auto"/>
                <w:bottom w:val="none" w:sz="0" w:space="0" w:color="auto"/>
                <w:right w:val="none" w:sz="0" w:space="0" w:color="auto"/>
              </w:divBdr>
            </w:div>
            <w:div w:id="1094129574">
              <w:marLeft w:val="0"/>
              <w:marRight w:val="0"/>
              <w:marTop w:val="0"/>
              <w:marBottom w:val="0"/>
              <w:divBdr>
                <w:top w:val="none" w:sz="0" w:space="0" w:color="auto"/>
                <w:left w:val="none" w:sz="0" w:space="0" w:color="auto"/>
                <w:bottom w:val="none" w:sz="0" w:space="0" w:color="auto"/>
                <w:right w:val="none" w:sz="0" w:space="0" w:color="auto"/>
              </w:divBdr>
            </w:div>
            <w:div w:id="1115297252">
              <w:marLeft w:val="0"/>
              <w:marRight w:val="0"/>
              <w:marTop w:val="0"/>
              <w:marBottom w:val="0"/>
              <w:divBdr>
                <w:top w:val="none" w:sz="0" w:space="0" w:color="auto"/>
                <w:left w:val="none" w:sz="0" w:space="0" w:color="auto"/>
                <w:bottom w:val="none" w:sz="0" w:space="0" w:color="auto"/>
                <w:right w:val="none" w:sz="0" w:space="0" w:color="auto"/>
              </w:divBdr>
            </w:div>
            <w:div w:id="1630553419">
              <w:marLeft w:val="0"/>
              <w:marRight w:val="0"/>
              <w:marTop w:val="0"/>
              <w:marBottom w:val="0"/>
              <w:divBdr>
                <w:top w:val="none" w:sz="0" w:space="0" w:color="auto"/>
                <w:left w:val="none" w:sz="0" w:space="0" w:color="auto"/>
                <w:bottom w:val="none" w:sz="0" w:space="0" w:color="auto"/>
                <w:right w:val="none" w:sz="0" w:space="0" w:color="auto"/>
              </w:divBdr>
            </w:div>
          </w:divsChild>
        </w:div>
        <w:div w:id="1444155124">
          <w:marLeft w:val="0"/>
          <w:marRight w:val="0"/>
          <w:marTop w:val="0"/>
          <w:marBottom w:val="0"/>
          <w:divBdr>
            <w:top w:val="none" w:sz="0" w:space="0" w:color="auto"/>
            <w:left w:val="none" w:sz="0" w:space="0" w:color="auto"/>
            <w:bottom w:val="none" w:sz="0" w:space="0" w:color="auto"/>
            <w:right w:val="none" w:sz="0" w:space="0" w:color="auto"/>
          </w:divBdr>
          <w:divsChild>
            <w:div w:id="1138717092">
              <w:marLeft w:val="0"/>
              <w:marRight w:val="0"/>
              <w:marTop w:val="0"/>
              <w:marBottom w:val="0"/>
              <w:divBdr>
                <w:top w:val="none" w:sz="0" w:space="0" w:color="auto"/>
                <w:left w:val="none" w:sz="0" w:space="0" w:color="auto"/>
                <w:bottom w:val="none" w:sz="0" w:space="0" w:color="auto"/>
                <w:right w:val="none" w:sz="0" w:space="0" w:color="auto"/>
              </w:divBdr>
            </w:div>
          </w:divsChild>
        </w:div>
        <w:div w:id="1464467761">
          <w:marLeft w:val="0"/>
          <w:marRight w:val="0"/>
          <w:marTop w:val="0"/>
          <w:marBottom w:val="0"/>
          <w:divBdr>
            <w:top w:val="none" w:sz="0" w:space="0" w:color="auto"/>
            <w:left w:val="none" w:sz="0" w:space="0" w:color="auto"/>
            <w:bottom w:val="none" w:sz="0" w:space="0" w:color="auto"/>
            <w:right w:val="none" w:sz="0" w:space="0" w:color="auto"/>
          </w:divBdr>
          <w:divsChild>
            <w:div w:id="20596782">
              <w:marLeft w:val="0"/>
              <w:marRight w:val="0"/>
              <w:marTop w:val="0"/>
              <w:marBottom w:val="0"/>
              <w:divBdr>
                <w:top w:val="none" w:sz="0" w:space="0" w:color="auto"/>
                <w:left w:val="none" w:sz="0" w:space="0" w:color="auto"/>
                <w:bottom w:val="none" w:sz="0" w:space="0" w:color="auto"/>
                <w:right w:val="none" w:sz="0" w:space="0" w:color="auto"/>
              </w:divBdr>
            </w:div>
            <w:div w:id="913130473">
              <w:marLeft w:val="0"/>
              <w:marRight w:val="0"/>
              <w:marTop w:val="0"/>
              <w:marBottom w:val="0"/>
              <w:divBdr>
                <w:top w:val="none" w:sz="0" w:space="0" w:color="auto"/>
                <w:left w:val="none" w:sz="0" w:space="0" w:color="auto"/>
                <w:bottom w:val="none" w:sz="0" w:space="0" w:color="auto"/>
                <w:right w:val="none" w:sz="0" w:space="0" w:color="auto"/>
              </w:divBdr>
            </w:div>
            <w:div w:id="1171291254">
              <w:marLeft w:val="0"/>
              <w:marRight w:val="0"/>
              <w:marTop w:val="0"/>
              <w:marBottom w:val="0"/>
              <w:divBdr>
                <w:top w:val="none" w:sz="0" w:space="0" w:color="auto"/>
                <w:left w:val="none" w:sz="0" w:space="0" w:color="auto"/>
                <w:bottom w:val="none" w:sz="0" w:space="0" w:color="auto"/>
                <w:right w:val="none" w:sz="0" w:space="0" w:color="auto"/>
              </w:divBdr>
            </w:div>
            <w:div w:id="1716268893">
              <w:marLeft w:val="0"/>
              <w:marRight w:val="0"/>
              <w:marTop w:val="0"/>
              <w:marBottom w:val="0"/>
              <w:divBdr>
                <w:top w:val="none" w:sz="0" w:space="0" w:color="auto"/>
                <w:left w:val="none" w:sz="0" w:space="0" w:color="auto"/>
                <w:bottom w:val="none" w:sz="0" w:space="0" w:color="auto"/>
                <w:right w:val="none" w:sz="0" w:space="0" w:color="auto"/>
              </w:divBdr>
            </w:div>
            <w:div w:id="2129658504">
              <w:marLeft w:val="0"/>
              <w:marRight w:val="0"/>
              <w:marTop w:val="0"/>
              <w:marBottom w:val="0"/>
              <w:divBdr>
                <w:top w:val="none" w:sz="0" w:space="0" w:color="auto"/>
                <w:left w:val="none" w:sz="0" w:space="0" w:color="auto"/>
                <w:bottom w:val="none" w:sz="0" w:space="0" w:color="auto"/>
                <w:right w:val="none" w:sz="0" w:space="0" w:color="auto"/>
              </w:divBdr>
            </w:div>
          </w:divsChild>
        </w:div>
        <w:div w:id="1474635463">
          <w:marLeft w:val="0"/>
          <w:marRight w:val="0"/>
          <w:marTop w:val="0"/>
          <w:marBottom w:val="0"/>
          <w:divBdr>
            <w:top w:val="none" w:sz="0" w:space="0" w:color="auto"/>
            <w:left w:val="none" w:sz="0" w:space="0" w:color="auto"/>
            <w:bottom w:val="none" w:sz="0" w:space="0" w:color="auto"/>
            <w:right w:val="none" w:sz="0" w:space="0" w:color="auto"/>
          </w:divBdr>
          <w:divsChild>
            <w:div w:id="1401174079">
              <w:marLeft w:val="0"/>
              <w:marRight w:val="0"/>
              <w:marTop w:val="0"/>
              <w:marBottom w:val="0"/>
              <w:divBdr>
                <w:top w:val="none" w:sz="0" w:space="0" w:color="auto"/>
                <w:left w:val="none" w:sz="0" w:space="0" w:color="auto"/>
                <w:bottom w:val="none" w:sz="0" w:space="0" w:color="auto"/>
                <w:right w:val="none" w:sz="0" w:space="0" w:color="auto"/>
              </w:divBdr>
            </w:div>
          </w:divsChild>
        </w:div>
        <w:div w:id="1502309004">
          <w:marLeft w:val="0"/>
          <w:marRight w:val="0"/>
          <w:marTop w:val="0"/>
          <w:marBottom w:val="0"/>
          <w:divBdr>
            <w:top w:val="none" w:sz="0" w:space="0" w:color="auto"/>
            <w:left w:val="none" w:sz="0" w:space="0" w:color="auto"/>
            <w:bottom w:val="none" w:sz="0" w:space="0" w:color="auto"/>
            <w:right w:val="none" w:sz="0" w:space="0" w:color="auto"/>
          </w:divBdr>
          <w:divsChild>
            <w:div w:id="766851619">
              <w:marLeft w:val="0"/>
              <w:marRight w:val="0"/>
              <w:marTop w:val="0"/>
              <w:marBottom w:val="0"/>
              <w:divBdr>
                <w:top w:val="none" w:sz="0" w:space="0" w:color="auto"/>
                <w:left w:val="none" w:sz="0" w:space="0" w:color="auto"/>
                <w:bottom w:val="none" w:sz="0" w:space="0" w:color="auto"/>
                <w:right w:val="none" w:sz="0" w:space="0" w:color="auto"/>
              </w:divBdr>
            </w:div>
          </w:divsChild>
        </w:div>
        <w:div w:id="1503816197">
          <w:marLeft w:val="0"/>
          <w:marRight w:val="0"/>
          <w:marTop w:val="0"/>
          <w:marBottom w:val="0"/>
          <w:divBdr>
            <w:top w:val="none" w:sz="0" w:space="0" w:color="auto"/>
            <w:left w:val="none" w:sz="0" w:space="0" w:color="auto"/>
            <w:bottom w:val="none" w:sz="0" w:space="0" w:color="auto"/>
            <w:right w:val="none" w:sz="0" w:space="0" w:color="auto"/>
          </w:divBdr>
          <w:divsChild>
            <w:div w:id="681712047">
              <w:marLeft w:val="0"/>
              <w:marRight w:val="0"/>
              <w:marTop w:val="0"/>
              <w:marBottom w:val="0"/>
              <w:divBdr>
                <w:top w:val="none" w:sz="0" w:space="0" w:color="auto"/>
                <w:left w:val="none" w:sz="0" w:space="0" w:color="auto"/>
                <w:bottom w:val="none" w:sz="0" w:space="0" w:color="auto"/>
                <w:right w:val="none" w:sz="0" w:space="0" w:color="auto"/>
              </w:divBdr>
            </w:div>
          </w:divsChild>
        </w:div>
        <w:div w:id="1544058552">
          <w:marLeft w:val="0"/>
          <w:marRight w:val="0"/>
          <w:marTop w:val="0"/>
          <w:marBottom w:val="0"/>
          <w:divBdr>
            <w:top w:val="none" w:sz="0" w:space="0" w:color="auto"/>
            <w:left w:val="none" w:sz="0" w:space="0" w:color="auto"/>
            <w:bottom w:val="none" w:sz="0" w:space="0" w:color="auto"/>
            <w:right w:val="none" w:sz="0" w:space="0" w:color="auto"/>
          </w:divBdr>
          <w:divsChild>
            <w:div w:id="791288733">
              <w:marLeft w:val="0"/>
              <w:marRight w:val="0"/>
              <w:marTop w:val="0"/>
              <w:marBottom w:val="0"/>
              <w:divBdr>
                <w:top w:val="none" w:sz="0" w:space="0" w:color="auto"/>
                <w:left w:val="none" w:sz="0" w:space="0" w:color="auto"/>
                <w:bottom w:val="none" w:sz="0" w:space="0" w:color="auto"/>
                <w:right w:val="none" w:sz="0" w:space="0" w:color="auto"/>
              </w:divBdr>
            </w:div>
          </w:divsChild>
        </w:div>
        <w:div w:id="1551460188">
          <w:marLeft w:val="0"/>
          <w:marRight w:val="0"/>
          <w:marTop w:val="0"/>
          <w:marBottom w:val="0"/>
          <w:divBdr>
            <w:top w:val="none" w:sz="0" w:space="0" w:color="auto"/>
            <w:left w:val="none" w:sz="0" w:space="0" w:color="auto"/>
            <w:bottom w:val="none" w:sz="0" w:space="0" w:color="auto"/>
            <w:right w:val="none" w:sz="0" w:space="0" w:color="auto"/>
          </w:divBdr>
          <w:divsChild>
            <w:div w:id="1695418354">
              <w:marLeft w:val="0"/>
              <w:marRight w:val="0"/>
              <w:marTop w:val="0"/>
              <w:marBottom w:val="0"/>
              <w:divBdr>
                <w:top w:val="none" w:sz="0" w:space="0" w:color="auto"/>
                <w:left w:val="none" w:sz="0" w:space="0" w:color="auto"/>
                <w:bottom w:val="none" w:sz="0" w:space="0" w:color="auto"/>
                <w:right w:val="none" w:sz="0" w:space="0" w:color="auto"/>
              </w:divBdr>
            </w:div>
          </w:divsChild>
        </w:div>
        <w:div w:id="1561212514">
          <w:marLeft w:val="0"/>
          <w:marRight w:val="0"/>
          <w:marTop w:val="0"/>
          <w:marBottom w:val="0"/>
          <w:divBdr>
            <w:top w:val="none" w:sz="0" w:space="0" w:color="auto"/>
            <w:left w:val="none" w:sz="0" w:space="0" w:color="auto"/>
            <w:bottom w:val="none" w:sz="0" w:space="0" w:color="auto"/>
            <w:right w:val="none" w:sz="0" w:space="0" w:color="auto"/>
          </w:divBdr>
          <w:divsChild>
            <w:div w:id="1558281347">
              <w:marLeft w:val="0"/>
              <w:marRight w:val="0"/>
              <w:marTop w:val="0"/>
              <w:marBottom w:val="0"/>
              <w:divBdr>
                <w:top w:val="none" w:sz="0" w:space="0" w:color="auto"/>
                <w:left w:val="none" w:sz="0" w:space="0" w:color="auto"/>
                <w:bottom w:val="none" w:sz="0" w:space="0" w:color="auto"/>
                <w:right w:val="none" w:sz="0" w:space="0" w:color="auto"/>
              </w:divBdr>
            </w:div>
          </w:divsChild>
        </w:div>
        <w:div w:id="1612783511">
          <w:marLeft w:val="0"/>
          <w:marRight w:val="0"/>
          <w:marTop w:val="0"/>
          <w:marBottom w:val="0"/>
          <w:divBdr>
            <w:top w:val="none" w:sz="0" w:space="0" w:color="auto"/>
            <w:left w:val="none" w:sz="0" w:space="0" w:color="auto"/>
            <w:bottom w:val="none" w:sz="0" w:space="0" w:color="auto"/>
            <w:right w:val="none" w:sz="0" w:space="0" w:color="auto"/>
          </w:divBdr>
          <w:divsChild>
            <w:div w:id="882407281">
              <w:marLeft w:val="0"/>
              <w:marRight w:val="0"/>
              <w:marTop w:val="0"/>
              <w:marBottom w:val="0"/>
              <w:divBdr>
                <w:top w:val="none" w:sz="0" w:space="0" w:color="auto"/>
                <w:left w:val="none" w:sz="0" w:space="0" w:color="auto"/>
                <w:bottom w:val="none" w:sz="0" w:space="0" w:color="auto"/>
                <w:right w:val="none" w:sz="0" w:space="0" w:color="auto"/>
              </w:divBdr>
            </w:div>
          </w:divsChild>
        </w:div>
        <w:div w:id="1614288809">
          <w:marLeft w:val="0"/>
          <w:marRight w:val="0"/>
          <w:marTop w:val="0"/>
          <w:marBottom w:val="0"/>
          <w:divBdr>
            <w:top w:val="none" w:sz="0" w:space="0" w:color="auto"/>
            <w:left w:val="none" w:sz="0" w:space="0" w:color="auto"/>
            <w:bottom w:val="none" w:sz="0" w:space="0" w:color="auto"/>
            <w:right w:val="none" w:sz="0" w:space="0" w:color="auto"/>
          </w:divBdr>
          <w:divsChild>
            <w:div w:id="1549800292">
              <w:marLeft w:val="0"/>
              <w:marRight w:val="0"/>
              <w:marTop w:val="0"/>
              <w:marBottom w:val="0"/>
              <w:divBdr>
                <w:top w:val="none" w:sz="0" w:space="0" w:color="auto"/>
                <w:left w:val="none" w:sz="0" w:space="0" w:color="auto"/>
                <w:bottom w:val="none" w:sz="0" w:space="0" w:color="auto"/>
                <w:right w:val="none" w:sz="0" w:space="0" w:color="auto"/>
              </w:divBdr>
            </w:div>
          </w:divsChild>
        </w:div>
        <w:div w:id="1618289020">
          <w:marLeft w:val="0"/>
          <w:marRight w:val="0"/>
          <w:marTop w:val="0"/>
          <w:marBottom w:val="0"/>
          <w:divBdr>
            <w:top w:val="none" w:sz="0" w:space="0" w:color="auto"/>
            <w:left w:val="none" w:sz="0" w:space="0" w:color="auto"/>
            <w:bottom w:val="none" w:sz="0" w:space="0" w:color="auto"/>
            <w:right w:val="none" w:sz="0" w:space="0" w:color="auto"/>
          </w:divBdr>
          <w:divsChild>
            <w:div w:id="1764109301">
              <w:marLeft w:val="0"/>
              <w:marRight w:val="0"/>
              <w:marTop w:val="0"/>
              <w:marBottom w:val="0"/>
              <w:divBdr>
                <w:top w:val="none" w:sz="0" w:space="0" w:color="auto"/>
                <w:left w:val="none" w:sz="0" w:space="0" w:color="auto"/>
                <w:bottom w:val="none" w:sz="0" w:space="0" w:color="auto"/>
                <w:right w:val="none" w:sz="0" w:space="0" w:color="auto"/>
              </w:divBdr>
            </w:div>
          </w:divsChild>
        </w:div>
        <w:div w:id="1619407142">
          <w:marLeft w:val="0"/>
          <w:marRight w:val="0"/>
          <w:marTop w:val="0"/>
          <w:marBottom w:val="0"/>
          <w:divBdr>
            <w:top w:val="none" w:sz="0" w:space="0" w:color="auto"/>
            <w:left w:val="none" w:sz="0" w:space="0" w:color="auto"/>
            <w:bottom w:val="none" w:sz="0" w:space="0" w:color="auto"/>
            <w:right w:val="none" w:sz="0" w:space="0" w:color="auto"/>
          </w:divBdr>
          <w:divsChild>
            <w:div w:id="488520790">
              <w:marLeft w:val="0"/>
              <w:marRight w:val="0"/>
              <w:marTop w:val="0"/>
              <w:marBottom w:val="0"/>
              <w:divBdr>
                <w:top w:val="none" w:sz="0" w:space="0" w:color="auto"/>
                <w:left w:val="none" w:sz="0" w:space="0" w:color="auto"/>
                <w:bottom w:val="none" w:sz="0" w:space="0" w:color="auto"/>
                <w:right w:val="none" w:sz="0" w:space="0" w:color="auto"/>
              </w:divBdr>
            </w:div>
            <w:div w:id="632830873">
              <w:marLeft w:val="0"/>
              <w:marRight w:val="0"/>
              <w:marTop w:val="0"/>
              <w:marBottom w:val="0"/>
              <w:divBdr>
                <w:top w:val="none" w:sz="0" w:space="0" w:color="auto"/>
                <w:left w:val="none" w:sz="0" w:space="0" w:color="auto"/>
                <w:bottom w:val="none" w:sz="0" w:space="0" w:color="auto"/>
                <w:right w:val="none" w:sz="0" w:space="0" w:color="auto"/>
              </w:divBdr>
            </w:div>
            <w:div w:id="690187421">
              <w:marLeft w:val="0"/>
              <w:marRight w:val="0"/>
              <w:marTop w:val="0"/>
              <w:marBottom w:val="0"/>
              <w:divBdr>
                <w:top w:val="none" w:sz="0" w:space="0" w:color="auto"/>
                <w:left w:val="none" w:sz="0" w:space="0" w:color="auto"/>
                <w:bottom w:val="none" w:sz="0" w:space="0" w:color="auto"/>
                <w:right w:val="none" w:sz="0" w:space="0" w:color="auto"/>
              </w:divBdr>
            </w:div>
            <w:div w:id="1189106497">
              <w:marLeft w:val="0"/>
              <w:marRight w:val="0"/>
              <w:marTop w:val="0"/>
              <w:marBottom w:val="0"/>
              <w:divBdr>
                <w:top w:val="none" w:sz="0" w:space="0" w:color="auto"/>
                <w:left w:val="none" w:sz="0" w:space="0" w:color="auto"/>
                <w:bottom w:val="none" w:sz="0" w:space="0" w:color="auto"/>
                <w:right w:val="none" w:sz="0" w:space="0" w:color="auto"/>
              </w:divBdr>
            </w:div>
            <w:div w:id="1382750757">
              <w:marLeft w:val="0"/>
              <w:marRight w:val="0"/>
              <w:marTop w:val="0"/>
              <w:marBottom w:val="0"/>
              <w:divBdr>
                <w:top w:val="none" w:sz="0" w:space="0" w:color="auto"/>
                <w:left w:val="none" w:sz="0" w:space="0" w:color="auto"/>
                <w:bottom w:val="none" w:sz="0" w:space="0" w:color="auto"/>
                <w:right w:val="none" w:sz="0" w:space="0" w:color="auto"/>
              </w:divBdr>
            </w:div>
          </w:divsChild>
        </w:div>
        <w:div w:id="1646935964">
          <w:marLeft w:val="0"/>
          <w:marRight w:val="0"/>
          <w:marTop w:val="0"/>
          <w:marBottom w:val="0"/>
          <w:divBdr>
            <w:top w:val="none" w:sz="0" w:space="0" w:color="auto"/>
            <w:left w:val="none" w:sz="0" w:space="0" w:color="auto"/>
            <w:bottom w:val="none" w:sz="0" w:space="0" w:color="auto"/>
            <w:right w:val="none" w:sz="0" w:space="0" w:color="auto"/>
          </w:divBdr>
          <w:divsChild>
            <w:div w:id="513424571">
              <w:marLeft w:val="0"/>
              <w:marRight w:val="0"/>
              <w:marTop w:val="0"/>
              <w:marBottom w:val="0"/>
              <w:divBdr>
                <w:top w:val="none" w:sz="0" w:space="0" w:color="auto"/>
                <w:left w:val="none" w:sz="0" w:space="0" w:color="auto"/>
                <w:bottom w:val="none" w:sz="0" w:space="0" w:color="auto"/>
                <w:right w:val="none" w:sz="0" w:space="0" w:color="auto"/>
              </w:divBdr>
            </w:div>
          </w:divsChild>
        </w:div>
        <w:div w:id="1654144950">
          <w:marLeft w:val="0"/>
          <w:marRight w:val="0"/>
          <w:marTop w:val="0"/>
          <w:marBottom w:val="0"/>
          <w:divBdr>
            <w:top w:val="none" w:sz="0" w:space="0" w:color="auto"/>
            <w:left w:val="none" w:sz="0" w:space="0" w:color="auto"/>
            <w:bottom w:val="none" w:sz="0" w:space="0" w:color="auto"/>
            <w:right w:val="none" w:sz="0" w:space="0" w:color="auto"/>
          </w:divBdr>
          <w:divsChild>
            <w:div w:id="1839423003">
              <w:marLeft w:val="0"/>
              <w:marRight w:val="0"/>
              <w:marTop w:val="0"/>
              <w:marBottom w:val="0"/>
              <w:divBdr>
                <w:top w:val="none" w:sz="0" w:space="0" w:color="auto"/>
                <w:left w:val="none" w:sz="0" w:space="0" w:color="auto"/>
                <w:bottom w:val="none" w:sz="0" w:space="0" w:color="auto"/>
                <w:right w:val="none" w:sz="0" w:space="0" w:color="auto"/>
              </w:divBdr>
            </w:div>
          </w:divsChild>
        </w:div>
        <w:div w:id="1658536955">
          <w:marLeft w:val="0"/>
          <w:marRight w:val="0"/>
          <w:marTop w:val="0"/>
          <w:marBottom w:val="0"/>
          <w:divBdr>
            <w:top w:val="none" w:sz="0" w:space="0" w:color="auto"/>
            <w:left w:val="none" w:sz="0" w:space="0" w:color="auto"/>
            <w:bottom w:val="none" w:sz="0" w:space="0" w:color="auto"/>
            <w:right w:val="none" w:sz="0" w:space="0" w:color="auto"/>
          </w:divBdr>
          <w:divsChild>
            <w:div w:id="1829055320">
              <w:marLeft w:val="0"/>
              <w:marRight w:val="0"/>
              <w:marTop w:val="0"/>
              <w:marBottom w:val="0"/>
              <w:divBdr>
                <w:top w:val="none" w:sz="0" w:space="0" w:color="auto"/>
                <w:left w:val="none" w:sz="0" w:space="0" w:color="auto"/>
                <w:bottom w:val="none" w:sz="0" w:space="0" w:color="auto"/>
                <w:right w:val="none" w:sz="0" w:space="0" w:color="auto"/>
              </w:divBdr>
            </w:div>
          </w:divsChild>
        </w:div>
        <w:div w:id="1667896341">
          <w:marLeft w:val="0"/>
          <w:marRight w:val="0"/>
          <w:marTop w:val="0"/>
          <w:marBottom w:val="0"/>
          <w:divBdr>
            <w:top w:val="none" w:sz="0" w:space="0" w:color="auto"/>
            <w:left w:val="none" w:sz="0" w:space="0" w:color="auto"/>
            <w:bottom w:val="none" w:sz="0" w:space="0" w:color="auto"/>
            <w:right w:val="none" w:sz="0" w:space="0" w:color="auto"/>
          </w:divBdr>
          <w:divsChild>
            <w:div w:id="1035890365">
              <w:marLeft w:val="0"/>
              <w:marRight w:val="0"/>
              <w:marTop w:val="0"/>
              <w:marBottom w:val="0"/>
              <w:divBdr>
                <w:top w:val="none" w:sz="0" w:space="0" w:color="auto"/>
                <w:left w:val="none" w:sz="0" w:space="0" w:color="auto"/>
                <w:bottom w:val="none" w:sz="0" w:space="0" w:color="auto"/>
                <w:right w:val="none" w:sz="0" w:space="0" w:color="auto"/>
              </w:divBdr>
            </w:div>
          </w:divsChild>
        </w:div>
        <w:div w:id="1668821374">
          <w:marLeft w:val="0"/>
          <w:marRight w:val="0"/>
          <w:marTop w:val="0"/>
          <w:marBottom w:val="0"/>
          <w:divBdr>
            <w:top w:val="none" w:sz="0" w:space="0" w:color="auto"/>
            <w:left w:val="none" w:sz="0" w:space="0" w:color="auto"/>
            <w:bottom w:val="none" w:sz="0" w:space="0" w:color="auto"/>
            <w:right w:val="none" w:sz="0" w:space="0" w:color="auto"/>
          </w:divBdr>
          <w:divsChild>
            <w:div w:id="129053098">
              <w:marLeft w:val="0"/>
              <w:marRight w:val="0"/>
              <w:marTop w:val="0"/>
              <w:marBottom w:val="0"/>
              <w:divBdr>
                <w:top w:val="none" w:sz="0" w:space="0" w:color="auto"/>
                <w:left w:val="none" w:sz="0" w:space="0" w:color="auto"/>
                <w:bottom w:val="none" w:sz="0" w:space="0" w:color="auto"/>
                <w:right w:val="none" w:sz="0" w:space="0" w:color="auto"/>
              </w:divBdr>
            </w:div>
          </w:divsChild>
        </w:div>
        <w:div w:id="1670987328">
          <w:marLeft w:val="0"/>
          <w:marRight w:val="0"/>
          <w:marTop w:val="0"/>
          <w:marBottom w:val="0"/>
          <w:divBdr>
            <w:top w:val="none" w:sz="0" w:space="0" w:color="auto"/>
            <w:left w:val="none" w:sz="0" w:space="0" w:color="auto"/>
            <w:bottom w:val="none" w:sz="0" w:space="0" w:color="auto"/>
            <w:right w:val="none" w:sz="0" w:space="0" w:color="auto"/>
          </w:divBdr>
          <w:divsChild>
            <w:div w:id="996373181">
              <w:marLeft w:val="0"/>
              <w:marRight w:val="0"/>
              <w:marTop w:val="0"/>
              <w:marBottom w:val="0"/>
              <w:divBdr>
                <w:top w:val="none" w:sz="0" w:space="0" w:color="auto"/>
                <w:left w:val="none" w:sz="0" w:space="0" w:color="auto"/>
                <w:bottom w:val="none" w:sz="0" w:space="0" w:color="auto"/>
                <w:right w:val="none" w:sz="0" w:space="0" w:color="auto"/>
              </w:divBdr>
            </w:div>
          </w:divsChild>
        </w:div>
        <w:div w:id="1683782424">
          <w:marLeft w:val="0"/>
          <w:marRight w:val="0"/>
          <w:marTop w:val="0"/>
          <w:marBottom w:val="0"/>
          <w:divBdr>
            <w:top w:val="none" w:sz="0" w:space="0" w:color="auto"/>
            <w:left w:val="none" w:sz="0" w:space="0" w:color="auto"/>
            <w:bottom w:val="none" w:sz="0" w:space="0" w:color="auto"/>
            <w:right w:val="none" w:sz="0" w:space="0" w:color="auto"/>
          </w:divBdr>
          <w:divsChild>
            <w:div w:id="505485683">
              <w:marLeft w:val="0"/>
              <w:marRight w:val="0"/>
              <w:marTop w:val="0"/>
              <w:marBottom w:val="0"/>
              <w:divBdr>
                <w:top w:val="none" w:sz="0" w:space="0" w:color="auto"/>
                <w:left w:val="none" w:sz="0" w:space="0" w:color="auto"/>
                <w:bottom w:val="none" w:sz="0" w:space="0" w:color="auto"/>
                <w:right w:val="none" w:sz="0" w:space="0" w:color="auto"/>
              </w:divBdr>
            </w:div>
          </w:divsChild>
        </w:div>
        <w:div w:id="1683824054">
          <w:marLeft w:val="0"/>
          <w:marRight w:val="0"/>
          <w:marTop w:val="0"/>
          <w:marBottom w:val="0"/>
          <w:divBdr>
            <w:top w:val="none" w:sz="0" w:space="0" w:color="auto"/>
            <w:left w:val="none" w:sz="0" w:space="0" w:color="auto"/>
            <w:bottom w:val="none" w:sz="0" w:space="0" w:color="auto"/>
            <w:right w:val="none" w:sz="0" w:space="0" w:color="auto"/>
          </w:divBdr>
          <w:divsChild>
            <w:div w:id="238294330">
              <w:marLeft w:val="0"/>
              <w:marRight w:val="0"/>
              <w:marTop w:val="0"/>
              <w:marBottom w:val="0"/>
              <w:divBdr>
                <w:top w:val="none" w:sz="0" w:space="0" w:color="auto"/>
                <w:left w:val="none" w:sz="0" w:space="0" w:color="auto"/>
                <w:bottom w:val="none" w:sz="0" w:space="0" w:color="auto"/>
                <w:right w:val="none" w:sz="0" w:space="0" w:color="auto"/>
              </w:divBdr>
            </w:div>
          </w:divsChild>
        </w:div>
        <w:div w:id="1690058090">
          <w:marLeft w:val="0"/>
          <w:marRight w:val="0"/>
          <w:marTop w:val="0"/>
          <w:marBottom w:val="0"/>
          <w:divBdr>
            <w:top w:val="none" w:sz="0" w:space="0" w:color="auto"/>
            <w:left w:val="none" w:sz="0" w:space="0" w:color="auto"/>
            <w:bottom w:val="none" w:sz="0" w:space="0" w:color="auto"/>
            <w:right w:val="none" w:sz="0" w:space="0" w:color="auto"/>
          </w:divBdr>
          <w:divsChild>
            <w:div w:id="232593917">
              <w:marLeft w:val="0"/>
              <w:marRight w:val="0"/>
              <w:marTop w:val="0"/>
              <w:marBottom w:val="0"/>
              <w:divBdr>
                <w:top w:val="none" w:sz="0" w:space="0" w:color="auto"/>
                <w:left w:val="none" w:sz="0" w:space="0" w:color="auto"/>
                <w:bottom w:val="none" w:sz="0" w:space="0" w:color="auto"/>
                <w:right w:val="none" w:sz="0" w:space="0" w:color="auto"/>
              </w:divBdr>
            </w:div>
            <w:div w:id="323170732">
              <w:marLeft w:val="0"/>
              <w:marRight w:val="0"/>
              <w:marTop w:val="0"/>
              <w:marBottom w:val="0"/>
              <w:divBdr>
                <w:top w:val="none" w:sz="0" w:space="0" w:color="auto"/>
                <w:left w:val="none" w:sz="0" w:space="0" w:color="auto"/>
                <w:bottom w:val="none" w:sz="0" w:space="0" w:color="auto"/>
                <w:right w:val="none" w:sz="0" w:space="0" w:color="auto"/>
              </w:divBdr>
            </w:div>
            <w:div w:id="338584348">
              <w:marLeft w:val="0"/>
              <w:marRight w:val="0"/>
              <w:marTop w:val="0"/>
              <w:marBottom w:val="0"/>
              <w:divBdr>
                <w:top w:val="none" w:sz="0" w:space="0" w:color="auto"/>
                <w:left w:val="none" w:sz="0" w:space="0" w:color="auto"/>
                <w:bottom w:val="none" w:sz="0" w:space="0" w:color="auto"/>
                <w:right w:val="none" w:sz="0" w:space="0" w:color="auto"/>
              </w:divBdr>
            </w:div>
            <w:div w:id="641156954">
              <w:marLeft w:val="0"/>
              <w:marRight w:val="0"/>
              <w:marTop w:val="0"/>
              <w:marBottom w:val="0"/>
              <w:divBdr>
                <w:top w:val="none" w:sz="0" w:space="0" w:color="auto"/>
                <w:left w:val="none" w:sz="0" w:space="0" w:color="auto"/>
                <w:bottom w:val="none" w:sz="0" w:space="0" w:color="auto"/>
                <w:right w:val="none" w:sz="0" w:space="0" w:color="auto"/>
              </w:divBdr>
            </w:div>
            <w:div w:id="689530157">
              <w:marLeft w:val="0"/>
              <w:marRight w:val="0"/>
              <w:marTop w:val="0"/>
              <w:marBottom w:val="0"/>
              <w:divBdr>
                <w:top w:val="none" w:sz="0" w:space="0" w:color="auto"/>
                <w:left w:val="none" w:sz="0" w:space="0" w:color="auto"/>
                <w:bottom w:val="none" w:sz="0" w:space="0" w:color="auto"/>
                <w:right w:val="none" w:sz="0" w:space="0" w:color="auto"/>
              </w:divBdr>
            </w:div>
            <w:div w:id="788085167">
              <w:marLeft w:val="0"/>
              <w:marRight w:val="0"/>
              <w:marTop w:val="0"/>
              <w:marBottom w:val="0"/>
              <w:divBdr>
                <w:top w:val="none" w:sz="0" w:space="0" w:color="auto"/>
                <w:left w:val="none" w:sz="0" w:space="0" w:color="auto"/>
                <w:bottom w:val="none" w:sz="0" w:space="0" w:color="auto"/>
                <w:right w:val="none" w:sz="0" w:space="0" w:color="auto"/>
              </w:divBdr>
            </w:div>
            <w:div w:id="844051090">
              <w:marLeft w:val="0"/>
              <w:marRight w:val="0"/>
              <w:marTop w:val="0"/>
              <w:marBottom w:val="0"/>
              <w:divBdr>
                <w:top w:val="none" w:sz="0" w:space="0" w:color="auto"/>
                <w:left w:val="none" w:sz="0" w:space="0" w:color="auto"/>
                <w:bottom w:val="none" w:sz="0" w:space="0" w:color="auto"/>
                <w:right w:val="none" w:sz="0" w:space="0" w:color="auto"/>
              </w:divBdr>
            </w:div>
            <w:div w:id="1078595981">
              <w:marLeft w:val="0"/>
              <w:marRight w:val="0"/>
              <w:marTop w:val="0"/>
              <w:marBottom w:val="0"/>
              <w:divBdr>
                <w:top w:val="none" w:sz="0" w:space="0" w:color="auto"/>
                <w:left w:val="none" w:sz="0" w:space="0" w:color="auto"/>
                <w:bottom w:val="none" w:sz="0" w:space="0" w:color="auto"/>
                <w:right w:val="none" w:sz="0" w:space="0" w:color="auto"/>
              </w:divBdr>
            </w:div>
            <w:div w:id="1222013711">
              <w:marLeft w:val="0"/>
              <w:marRight w:val="0"/>
              <w:marTop w:val="0"/>
              <w:marBottom w:val="0"/>
              <w:divBdr>
                <w:top w:val="none" w:sz="0" w:space="0" w:color="auto"/>
                <w:left w:val="none" w:sz="0" w:space="0" w:color="auto"/>
                <w:bottom w:val="none" w:sz="0" w:space="0" w:color="auto"/>
                <w:right w:val="none" w:sz="0" w:space="0" w:color="auto"/>
              </w:divBdr>
            </w:div>
            <w:div w:id="1343584746">
              <w:marLeft w:val="0"/>
              <w:marRight w:val="0"/>
              <w:marTop w:val="0"/>
              <w:marBottom w:val="0"/>
              <w:divBdr>
                <w:top w:val="none" w:sz="0" w:space="0" w:color="auto"/>
                <w:left w:val="none" w:sz="0" w:space="0" w:color="auto"/>
                <w:bottom w:val="none" w:sz="0" w:space="0" w:color="auto"/>
                <w:right w:val="none" w:sz="0" w:space="0" w:color="auto"/>
              </w:divBdr>
            </w:div>
            <w:div w:id="1425418031">
              <w:marLeft w:val="0"/>
              <w:marRight w:val="0"/>
              <w:marTop w:val="0"/>
              <w:marBottom w:val="0"/>
              <w:divBdr>
                <w:top w:val="none" w:sz="0" w:space="0" w:color="auto"/>
                <w:left w:val="none" w:sz="0" w:space="0" w:color="auto"/>
                <w:bottom w:val="none" w:sz="0" w:space="0" w:color="auto"/>
                <w:right w:val="none" w:sz="0" w:space="0" w:color="auto"/>
              </w:divBdr>
            </w:div>
            <w:div w:id="1433940108">
              <w:marLeft w:val="0"/>
              <w:marRight w:val="0"/>
              <w:marTop w:val="0"/>
              <w:marBottom w:val="0"/>
              <w:divBdr>
                <w:top w:val="none" w:sz="0" w:space="0" w:color="auto"/>
                <w:left w:val="none" w:sz="0" w:space="0" w:color="auto"/>
                <w:bottom w:val="none" w:sz="0" w:space="0" w:color="auto"/>
                <w:right w:val="none" w:sz="0" w:space="0" w:color="auto"/>
              </w:divBdr>
            </w:div>
            <w:div w:id="1750425379">
              <w:marLeft w:val="0"/>
              <w:marRight w:val="0"/>
              <w:marTop w:val="0"/>
              <w:marBottom w:val="0"/>
              <w:divBdr>
                <w:top w:val="none" w:sz="0" w:space="0" w:color="auto"/>
                <w:left w:val="none" w:sz="0" w:space="0" w:color="auto"/>
                <w:bottom w:val="none" w:sz="0" w:space="0" w:color="auto"/>
                <w:right w:val="none" w:sz="0" w:space="0" w:color="auto"/>
              </w:divBdr>
            </w:div>
            <w:div w:id="1938710073">
              <w:marLeft w:val="0"/>
              <w:marRight w:val="0"/>
              <w:marTop w:val="0"/>
              <w:marBottom w:val="0"/>
              <w:divBdr>
                <w:top w:val="none" w:sz="0" w:space="0" w:color="auto"/>
                <w:left w:val="none" w:sz="0" w:space="0" w:color="auto"/>
                <w:bottom w:val="none" w:sz="0" w:space="0" w:color="auto"/>
                <w:right w:val="none" w:sz="0" w:space="0" w:color="auto"/>
              </w:divBdr>
            </w:div>
            <w:div w:id="1979647879">
              <w:marLeft w:val="0"/>
              <w:marRight w:val="0"/>
              <w:marTop w:val="0"/>
              <w:marBottom w:val="0"/>
              <w:divBdr>
                <w:top w:val="none" w:sz="0" w:space="0" w:color="auto"/>
                <w:left w:val="none" w:sz="0" w:space="0" w:color="auto"/>
                <w:bottom w:val="none" w:sz="0" w:space="0" w:color="auto"/>
                <w:right w:val="none" w:sz="0" w:space="0" w:color="auto"/>
              </w:divBdr>
            </w:div>
          </w:divsChild>
        </w:div>
        <w:div w:id="1700356606">
          <w:marLeft w:val="0"/>
          <w:marRight w:val="0"/>
          <w:marTop w:val="0"/>
          <w:marBottom w:val="0"/>
          <w:divBdr>
            <w:top w:val="none" w:sz="0" w:space="0" w:color="auto"/>
            <w:left w:val="none" w:sz="0" w:space="0" w:color="auto"/>
            <w:bottom w:val="none" w:sz="0" w:space="0" w:color="auto"/>
            <w:right w:val="none" w:sz="0" w:space="0" w:color="auto"/>
          </w:divBdr>
          <w:divsChild>
            <w:div w:id="54594940">
              <w:marLeft w:val="0"/>
              <w:marRight w:val="0"/>
              <w:marTop w:val="0"/>
              <w:marBottom w:val="0"/>
              <w:divBdr>
                <w:top w:val="none" w:sz="0" w:space="0" w:color="auto"/>
                <w:left w:val="none" w:sz="0" w:space="0" w:color="auto"/>
                <w:bottom w:val="none" w:sz="0" w:space="0" w:color="auto"/>
                <w:right w:val="none" w:sz="0" w:space="0" w:color="auto"/>
              </w:divBdr>
            </w:div>
            <w:div w:id="485051934">
              <w:marLeft w:val="0"/>
              <w:marRight w:val="0"/>
              <w:marTop w:val="0"/>
              <w:marBottom w:val="0"/>
              <w:divBdr>
                <w:top w:val="none" w:sz="0" w:space="0" w:color="auto"/>
                <w:left w:val="none" w:sz="0" w:space="0" w:color="auto"/>
                <w:bottom w:val="none" w:sz="0" w:space="0" w:color="auto"/>
                <w:right w:val="none" w:sz="0" w:space="0" w:color="auto"/>
              </w:divBdr>
            </w:div>
            <w:div w:id="1972438924">
              <w:marLeft w:val="0"/>
              <w:marRight w:val="0"/>
              <w:marTop w:val="0"/>
              <w:marBottom w:val="0"/>
              <w:divBdr>
                <w:top w:val="none" w:sz="0" w:space="0" w:color="auto"/>
                <w:left w:val="none" w:sz="0" w:space="0" w:color="auto"/>
                <w:bottom w:val="none" w:sz="0" w:space="0" w:color="auto"/>
                <w:right w:val="none" w:sz="0" w:space="0" w:color="auto"/>
              </w:divBdr>
            </w:div>
          </w:divsChild>
        </w:div>
        <w:div w:id="1710104116">
          <w:marLeft w:val="0"/>
          <w:marRight w:val="0"/>
          <w:marTop w:val="0"/>
          <w:marBottom w:val="0"/>
          <w:divBdr>
            <w:top w:val="none" w:sz="0" w:space="0" w:color="auto"/>
            <w:left w:val="none" w:sz="0" w:space="0" w:color="auto"/>
            <w:bottom w:val="none" w:sz="0" w:space="0" w:color="auto"/>
            <w:right w:val="none" w:sz="0" w:space="0" w:color="auto"/>
          </w:divBdr>
          <w:divsChild>
            <w:div w:id="1745764162">
              <w:marLeft w:val="0"/>
              <w:marRight w:val="0"/>
              <w:marTop w:val="0"/>
              <w:marBottom w:val="0"/>
              <w:divBdr>
                <w:top w:val="none" w:sz="0" w:space="0" w:color="auto"/>
                <w:left w:val="none" w:sz="0" w:space="0" w:color="auto"/>
                <w:bottom w:val="none" w:sz="0" w:space="0" w:color="auto"/>
                <w:right w:val="none" w:sz="0" w:space="0" w:color="auto"/>
              </w:divBdr>
            </w:div>
          </w:divsChild>
        </w:div>
        <w:div w:id="1711687519">
          <w:marLeft w:val="0"/>
          <w:marRight w:val="0"/>
          <w:marTop w:val="0"/>
          <w:marBottom w:val="0"/>
          <w:divBdr>
            <w:top w:val="none" w:sz="0" w:space="0" w:color="auto"/>
            <w:left w:val="none" w:sz="0" w:space="0" w:color="auto"/>
            <w:bottom w:val="none" w:sz="0" w:space="0" w:color="auto"/>
            <w:right w:val="none" w:sz="0" w:space="0" w:color="auto"/>
          </w:divBdr>
          <w:divsChild>
            <w:div w:id="1666129444">
              <w:marLeft w:val="0"/>
              <w:marRight w:val="0"/>
              <w:marTop w:val="0"/>
              <w:marBottom w:val="0"/>
              <w:divBdr>
                <w:top w:val="none" w:sz="0" w:space="0" w:color="auto"/>
                <w:left w:val="none" w:sz="0" w:space="0" w:color="auto"/>
                <w:bottom w:val="none" w:sz="0" w:space="0" w:color="auto"/>
                <w:right w:val="none" w:sz="0" w:space="0" w:color="auto"/>
              </w:divBdr>
            </w:div>
          </w:divsChild>
        </w:div>
        <w:div w:id="1719206956">
          <w:marLeft w:val="0"/>
          <w:marRight w:val="0"/>
          <w:marTop w:val="0"/>
          <w:marBottom w:val="0"/>
          <w:divBdr>
            <w:top w:val="none" w:sz="0" w:space="0" w:color="auto"/>
            <w:left w:val="none" w:sz="0" w:space="0" w:color="auto"/>
            <w:bottom w:val="none" w:sz="0" w:space="0" w:color="auto"/>
            <w:right w:val="none" w:sz="0" w:space="0" w:color="auto"/>
          </w:divBdr>
          <w:divsChild>
            <w:div w:id="57214993">
              <w:marLeft w:val="0"/>
              <w:marRight w:val="0"/>
              <w:marTop w:val="0"/>
              <w:marBottom w:val="0"/>
              <w:divBdr>
                <w:top w:val="none" w:sz="0" w:space="0" w:color="auto"/>
                <w:left w:val="none" w:sz="0" w:space="0" w:color="auto"/>
                <w:bottom w:val="none" w:sz="0" w:space="0" w:color="auto"/>
                <w:right w:val="none" w:sz="0" w:space="0" w:color="auto"/>
              </w:divBdr>
            </w:div>
            <w:div w:id="764692526">
              <w:marLeft w:val="0"/>
              <w:marRight w:val="0"/>
              <w:marTop w:val="0"/>
              <w:marBottom w:val="0"/>
              <w:divBdr>
                <w:top w:val="none" w:sz="0" w:space="0" w:color="auto"/>
                <w:left w:val="none" w:sz="0" w:space="0" w:color="auto"/>
                <w:bottom w:val="none" w:sz="0" w:space="0" w:color="auto"/>
                <w:right w:val="none" w:sz="0" w:space="0" w:color="auto"/>
              </w:divBdr>
            </w:div>
            <w:div w:id="807743285">
              <w:marLeft w:val="0"/>
              <w:marRight w:val="0"/>
              <w:marTop w:val="0"/>
              <w:marBottom w:val="0"/>
              <w:divBdr>
                <w:top w:val="none" w:sz="0" w:space="0" w:color="auto"/>
                <w:left w:val="none" w:sz="0" w:space="0" w:color="auto"/>
                <w:bottom w:val="none" w:sz="0" w:space="0" w:color="auto"/>
                <w:right w:val="none" w:sz="0" w:space="0" w:color="auto"/>
              </w:divBdr>
            </w:div>
            <w:div w:id="901906704">
              <w:marLeft w:val="0"/>
              <w:marRight w:val="0"/>
              <w:marTop w:val="0"/>
              <w:marBottom w:val="0"/>
              <w:divBdr>
                <w:top w:val="none" w:sz="0" w:space="0" w:color="auto"/>
                <w:left w:val="none" w:sz="0" w:space="0" w:color="auto"/>
                <w:bottom w:val="none" w:sz="0" w:space="0" w:color="auto"/>
                <w:right w:val="none" w:sz="0" w:space="0" w:color="auto"/>
              </w:divBdr>
            </w:div>
            <w:div w:id="903878209">
              <w:marLeft w:val="0"/>
              <w:marRight w:val="0"/>
              <w:marTop w:val="0"/>
              <w:marBottom w:val="0"/>
              <w:divBdr>
                <w:top w:val="none" w:sz="0" w:space="0" w:color="auto"/>
                <w:left w:val="none" w:sz="0" w:space="0" w:color="auto"/>
                <w:bottom w:val="none" w:sz="0" w:space="0" w:color="auto"/>
                <w:right w:val="none" w:sz="0" w:space="0" w:color="auto"/>
              </w:divBdr>
            </w:div>
            <w:div w:id="1025984847">
              <w:marLeft w:val="0"/>
              <w:marRight w:val="0"/>
              <w:marTop w:val="0"/>
              <w:marBottom w:val="0"/>
              <w:divBdr>
                <w:top w:val="none" w:sz="0" w:space="0" w:color="auto"/>
                <w:left w:val="none" w:sz="0" w:space="0" w:color="auto"/>
                <w:bottom w:val="none" w:sz="0" w:space="0" w:color="auto"/>
                <w:right w:val="none" w:sz="0" w:space="0" w:color="auto"/>
              </w:divBdr>
            </w:div>
            <w:div w:id="1451627701">
              <w:marLeft w:val="0"/>
              <w:marRight w:val="0"/>
              <w:marTop w:val="0"/>
              <w:marBottom w:val="0"/>
              <w:divBdr>
                <w:top w:val="none" w:sz="0" w:space="0" w:color="auto"/>
                <w:left w:val="none" w:sz="0" w:space="0" w:color="auto"/>
                <w:bottom w:val="none" w:sz="0" w:space="0" w:color="auto"/>
                <w:right w:val="none" w:sz="0" w:space="0" w:color="auto"/>
              </w:divBdr>
            </w:div>
            <w:div w:id="1488938880">
              <w:marLeft w:val="0"/>
              <w:marRight w:val="0"/>
              <w:marTop w:val="0"/>
              <w:marBottom w:val="0"/>
              <w:divBdr>
                <w:top w:val="none" w:sz="0" w:space="0" w:color="auto"/>
                <w:left w:val="none" w:sz="0" w:space="0" w:color="auto"/>
                <w:bottom w:val="none" w:sz="0" w:space="0" w:color="auto"/>
                <w:right w:val="none" w:sz="0" w:space="0" w:color="auto"/>
              </w:divBdr>
            </w:div>
            <w:div w:id="1975520990">
              <w:marLeft w:val="0"/>
              <w:marRight w:val="0"/>
              <w:marTop w:val="0"/>
              <w:marBottom w:val="0"/>
              <w:divBdr>
                <w:top w:val="none" w:sz="0" w:space="0" w:color="auto"/>
                <w:left w:val="none" w:sz="0" w:space="0" w:color="auto"/>
                <w:bottom w:val="none" w:sz="0" w:space="0" w:color="auto"/>
                <w:right w:val="none" w:sz="0" w:space="0" w:color="auto"/>
              </w:divBdr>
            </w:div>
          </w:divsChild>
        </w:div>
        <w:div w:id="1743598907">
          <w:marLeft w:val="0"/>
          <w:marRight w:val="0"/>
          <w:marTop w:val="0"/>
          <w:marBottom w:val="0"/>
          <w:divBdr>
            <w:top w:val="none" w:sz="0" w:space="0" w:color="auto"/>
            <w:left w:val="none" w:sz="0" w:space="0" w:color="auto"/>
            <w:bottom w:val="none" w:sz="0" w:space="0" w:color="auto"/>
            <w:right w:val="none" w:sz="0" w:space="0" w:color="auto"/>
          </w:divBdr>
          <w:divsChild>
            <w:div w:id="1022393395">
              <w:marLeft w:val="0"/>
              <w:marRight w:val="0"/>
              <w:marTop w:val="0"/>
              <w:marBottom w:val="0"/>
              <w:divBdr>
                <w:top w:val="none" w:sz="0" w:space="0" w:color="auto"/>
                <w:left w:val="none" w:sz="0" w:space="0" w:color="auto"/>
                <w:bottom w:val="none" w:sz="0" w:space="0" w:color="auto"/>
                <w:right w:val="none" w:sz="0" w:space="0" w:color="auto"/>
              </w:divBdr>
            </w:div>
            <w:div w:id="1663697131">
              <w:marLeft w:val="0"/>
              <w:marRight w:val="0"/>
              <w:marTop w:val="0"/>
              <w:marBottom w:val="0"/>
              <w:divBdr>
                <w:top w:val="none" w:sz="0" w:space="0" w:color="auto"/>
                <w:left w:val="none" w:sz="0" w:space="0" w:color="auto"/>
                <w:bottom w:val="none" w:sz="0" w:space="0" w:color="auto"/>
                <w:right w:val="none" w:sz="0" w:space="0" w:color="auto"/>
              </w:divBdr>
            </w:div>
          </w:divsChild>
        </w:div>
        <w:div w:id="1754886856">
          <w:marLeft w:val="0"/>
          <w:marRight w:val="0"/>
          <w:marTop w:val="0"/>
          <w:marBottom w:val="0"/>
          <w:divBdr>
            <w:top w:val="none" w:sz="0" w:space="0" w:color="auto"/>
            <w:left w:val="none" w:sz="0" w:space="0" w:color="auto"/>
            <w:bottom w:val="none" w:sz="0" w:space="0" w:color="auto"/>
            <w:right w:val="none" w:sz="0" w:space="0" w:color="auto"/>
          </w:divBdr>
          <w:divsChild>
            <w:div w:id="319968328">
              <w:marLeft w:val="0"/>
              <w:marRight w:val="0"/>
              <w:marTop w:val="0"/>
              <w:marBottom w:val="0"/>
              <w:divBdr>
                <w:top w:val="none" w:sz="0" w:space="0" w:color="auto"/>
                <w:left w:val="none" w:sz="0" w:space="0" w:color="auto"/>
                <w:bottom w:val="none" w:sz="0" w:space="0" w:color="auto"/>
                <w:right w:val="none" w:sz="0" w:space="0" w:color="auto"/>
              </w:divBdr>
            </w:div>
          </w:divsChild>
        </w:div>
        <w:div w:id="1763990073">
          <w:marLeft w:val="0"/>
          <w:marRight w:val="0"/>
          <w:marTop w:val="0"/>
          <w:marBottom w:val="0"/>
          <w:divBdr>
            <w:top w:val="none" w:sz="0" w:space="0" w:color="auto"/>
            <w:left w:val="none" w:sz="0" w:space="0" w:color="auto"/>
            <w:bottom w:val="none" w:sz="0" w:space="0" w:color="auto"/>
            <w:right w:val="none" w:sz="0" w:space="0" w:color="auto"/>
          </w:divBdr>
          <w:divsChild>
            <w:div w:id="1409376269">
              <w:marLeft w:val="0"/>
              <w:marRight w:val="0"/>
              <w:marTop w:val="0"/>
              <w:marBottom w:val="0"/>
              <w:divBdr>
                <w:top w:val="none" w:sz="0" w:space="0" w:color="auto"/>
                <w:left w:val="none" w:sz="0" w:space="0" w:color="auto"/>
                <w:bottom w:val="none" w:sz="0" w:space="0" w:color="auto"/>
                <w:right w:val="none" w:sz="0" w:space="0" w:color="auto"/>
              </w:divBdr>
            </w:div>
          </w:divsChild>
        </w:div>
        <w:div w:id="1793282083">
          <w:marLeft w:val="0"/>
          <w:marRight w:val="0"/>
          <w:marTop w:val="0"/>
          <w:marBottom w:val="0"/>
          <w:divBdr>
            <w:top w:val="none" w:sz="0" w:space="0" w:color="auto"/>
            <w:left w:val="none" w:sz="0" w:space="0" w:color="auto"/>
            <w:bottom w:val="none" w:sz="0" w:space="0" w:color="auto"/>
            <w:right w:val="none" w:sz="0" w:space="0" w:color="auto"/>
          </w:divBdr>
          <w:divsChild>
            <w:div w:id="49350366">
              <w:marLeft w:val="0"/>
              <w:marRight w:val="0"/>
              <w:marTop w:val="0"/>
              <w:marBottom w:val="0"/>
              <w:divBdr>
                <w:top w:val="none" w:sz="0" w:space="0" w:color="auto"/>
                <w:left w:val="none" w:sz="0" w:space="0" w:color="auto"/>
                <w:bottom w:val="none" w:sz="0" w:space="0" w:color="auto"/>
                <w:right w:val="none" w:sz="0" w:space="0" w:color="auto"/>
              </w:divBdr>
            </w:div>
          </w:divsChild>
        </w:div>
        <w:div w:id="1799955359">
          <w:marLeft w:val="0"/>
          <w:marRight w:val="0"/>
          <w:marTop w:val="0"/>
          <w:marBottom w:val="0"/>
          <w:divBdr>
            <w:top w:val="none" w:sz="0" w:space="0" w:color="auto"/>
            <w:left w:val="none" w:sz="0" w:space="0" w:color="auto"/>
            <w:bottom w:val="none" w:sz="0" w:space="0" w:color="auto"/>
            <w:right w:val="none" w:sz="0" w:space="0" w:color="auto"/>
          </w:divBdr>
          <w:divsChild>
            <w:div w:id="1146123925">
              <w:marLeft w:val="0"/>
              <w:marRight w:val="0"/>
              <w:marTop w:val="0"/>
              <w:marBottom w:val="0"/>
              <w:divBdr>
                <w:top w:val="none" w:sz="0" w:space="0" w:color="auto"/>
                <w:left w:val="none" w:sz="0" w:space="0" w:color="auto"/>
                <w:bottom w:val="none" w:sz="0" w:space="0" w:color="auto"/>
                <w:right w:val="none" w:sz="0" w:space="0" w:color="auto"/>
              </w:divBdr>
            </w:div>
          </w:divsChild>
        </w:div>
        <w:div w:id="1805924529">
          <w:marLeft w:val="0"/>
          <w:marRight w:val="0"/>
          <w:marTop w:val="0"/>
          <w:marBottom w:val="0"/>
          <w:divBdr>
            <w:top w:val="none" w:sz="0" w:space="0" w:color="auto"/>
            <w:left w:val="none" w:sz="0" w:space="0" w:color="auto"/>
            <w:bottom w:val="none" w:sz="0" w:space="0" w:color="auto"/>
            <w:right w:val="none" w:sz="0" w:space="0" w:color="auto"/>
          </w:divBdr>
          <w:divsChild>
            <w:div w:id="144903191">
              <w:marLeft w:val="0"/>
              <w:marRight w:val="0"/>
              <w:marTop w:val="0"/>
              <w:marBottom w:val="0"/>
              <w:divBdr>
                <w:top w:val="none" w:sz="0" w:space="0" w:color="auto"/>
                <w:left w:val="none" w:sz="0" w:space="0" w:color="auto"/>
                <w:bottom w:val="none" w:sz="0" w:space="0" w:color="auto"/>
                <w:right w:val="none" w:sz="0" w:space="0" w:color="auto"/>
              </w:divBdr>
            </w:div>
          </w:divsChild>
        </w:div>
        <w:div w:id="1827747395">
          <w:marLeft w:val="0"/>
          <w:marRight w:val="0"/>
          <w:marTop w:val="0"/>
          <w:marBottom w:val="0"/>
          <w:divBdr>
            <w:top w:val="none" w:sz="0" w:space="0" w:color="auto"/>
            <w:left w:val="none" w:sz="0" w:space="0" w:color="auto"/>
            <w:bottom w:val="none" w:sz="0" w:space="0" w:color="auto"/>
            <w:right w:val="none" w:sz="0" w:space="0" w:color="auto"/>
          </w:divBdr>
          <w:divsChild>
            <w:div w:id="1769081756">
              <w:marLeft w:val="0"/>
              <w:marRight w:val="0"/>
              <w:marTop w:val="0"/>
              <w:marBottom w:val="0"/>
              <w:divBdr>
                <w:top w:val="none" w:sz="0" w:space="0" w:color="auto"/>
                <w:left w:val="none" w:sz="0" w:space="0" w:color="auto"/>
                <w:bottom w:val="none" w:sz="0" w:space="0" w:color="auto"/>
                <w:right w:val="none" w:sz="0" w:space="0" w:color="auto"/>
              </w:divBdr>
            </w:div>
          </w:divsChild>
        </w:div>
        <w:div w:id="1849098626">
          <w:marLeft w:val="0"/>
          <w:marRight w:val="0"/>
          <w:marTop w:val="0"/>
          <w:marBottom w:val="0"/>
          <w:divBdr>
            <w:top w:val="none" w:sz="0" w:space="0" w:color="auto"/>
            <w:left w:val="none" w:sz="0" w:space="0" w:color="auto"/>
            <w:bottom w:val="none" w:sz="0" w:space="0" w:color="auto"/>
            <w:right w:val="none" w:sz="0" w:space="0" w:color="auto"/>
          </w:divBdr>
          <w:divsChild>
            <w:div w:id="1133715207">
              <w:marLeft w:val="0"/>
              <w:marRight w:val="0"/>
              <w:marTop w:val="0"/>
              <w:marBottom w:val="0"/>
              <w:divBdr>
                <w:top w:val="none" w:sz="0" w:space="0" w:color="auto"/>
                <w:left w:val="none" w:sz="0" w:space="0" w:color="auto"/>
                <w:bottom w:val="none" w:sz="0" w:space="0" w:color="auto"/>
                <w:right w:val="none" w:sz="0" w:space="0" w:color="auto"/>
              </w:divBdr>
            </w:div>
          </w:divsChild>
        </w:div>
        <w:div w:id="1864902222">
          <w:marLeft w:val="0"/>
          <w:marRight w:val="0"/>
          <w:marTop w:val="0"/>
          <w:marBottom w:val="0"/>
          <w:divBdr>
            <w:top w:val="none" w:sz="0" w:space="0" w:color="auto"/>
            <w:left w:val="none" w:sz="0" w:space="0" w:color="auto"/>
            <w:bottom w:val="none" w:sz="0" w:space="0" w:color="auto"/>
            <w:right w:val="none" w:sz="0" w:space="0" w:color="auto"/>
          </w:divBdr>
          <w:divsChild>
            <w:div w:id="703486285">
              <w:marLeft w:val="0"/>
              <w:marRight w:val="0"/>
              <w:marTop w:val="0"/>
              <w:marBottom w:val="0"/>
              <w:divBdr>
                <w:top w:val="none" w:sz="0" w:space="0" w:color="auto"/>
                <w:left w:val="none" w:sz="0" w:space="0" w:color="auto"/>
                <w:bottom w:val="none" w:sz="0" w:space="0" w:color="auto"/>
                <w:right w:val="none" w:sz="0" w:space="0" w:color="auto"/>
              </w:divBdr>
            </w:div>
          </w:divsChild>
        </w:div>
        <w:div w:id="1880975701">
          <w:marLeft w:val="0"/>
          <w:marRight w:val="0"/>
          <w:marTop w:val="0"/>
          <w:marBottom w:val="0"/>
          <w:divBdr>
            <w:top w:val="none" w:sz="0" w:space="0" w:color="auto"/>
            <w:left w:val="none" w:sz="0" w:space="0" w:color="auto"/>
            <w:bottom w:val="none" w:sz="0" w:space="0" w:color="auto"/>
            <w:right w:val="none" w:sz="0" w:space="0" w:color="auto"/>
          </w:divBdr>
          <w:divsChild>
            <w:div w:id="1209682532">
              <w:marLeft w:val="0"/>
              <w:marRight w:val="0"/>
              <w:marTop w:val="0"/>
              <w:marBottom w:val="0"/>
              <w:divBdr>
                <w:top w:val="none" w:sz="0" w:space="0" w:color="auto"/>
                <w:left w:val="none" w:sz="0" w:space="0" w:color="auto"/>
                <w:bottom w:val="none" w:sz="0" w:space="0" w:color="auto"/>
                <w:right w:val="none" w:sz="0" w:space="0" w:color="auto"/>
              </w:divBdr>
            </w:div>
          </w:divsChild>
        </w:div>
        <w:div w:id="1885285735">
          <w:marLeft w:val="0"/>
          <w:marRight w:val="0"/>
          <w:marTop w:val="0"/>
          <w:marBottom w:val="0"/>
          <w:divBdr>
            <w:top w:val="none" w:sz="0" w:space="0" w:color="auto"/>
            <w:left w:val="none" w:sz="0" w:space="0" w:color="auto"/>
            <w:bottom w:val="none" w:sz="0" w:space="0" w:color="auto"/>
            <w:right w:val="none" w:sz="0" w:space="0" w:color="auto"/>
          </w:divBdr>
          <w:divsChild>
            <w:div w:id="276839341">
              <w:marLeft w:val="0"/>
              <w:marRight w:val="0"/>
              <w:marTop w:val="0"/>
              <w:marBottom w:val="0"/>
              <w:divBdr>
                <w:top w:val="none" w:sz="0" w:space="0" w:color="auto"/>
                <w:left w:val="none" w:sz="0" w:space="0" w:color="auto"/>
                <w:bottom w:val="none" w:sz="0" w:space="0" w:color="auto"/>
                <w:right w:val="none" w:sz="0" w:space="0" w:color="auto"/>
              </w:divBdr>
            </w:div>
          </w:divsChild>
        </w:div>
        <w:div w:id="1885873492">
          <w:marLeft w:val="0"/>
          <w:marRight w:val="0"/>
          <w:marTop w:val="0"/>
          <w:marBottom w:val="0"/>
          <w:divBdr>
            <w:top w:val="none" w:sz="0" w:space="0" w:color="auto"/>
            <w:left w:val="none" w:sz="0" w:space="0" w:color="auto"/>
            <w:bottom w:val="none" w:sz="0" w:space="0" w:color="auto"/>
            <w:right w:val="none" w:sz="0" w:space="0" w:color="auto"/>
          </w:divBdr>
          <w:divsChild>
            <w:div w:id="1502155433">
              <w:marLeft w:val="0"/>
              <w:marRight w:val="0"/>
              <w:marTop w:val="0"/>
              <w:marBottom w:val="0"/>
              <w:divBdr>
                <w:top w:val="none" w:sz="0" w:space="0" w:color="auto"/>
                <w:left w:val="none" w:sz="0" w:space="0" w:color="auto"/>
                <w:bottom w:val="none" w:sz="0" w:space="0" w:color="auto"/>
                <w:right w:val="none" w:sz="0" w:space="0" w:color="auto"/>
              </w:divBdr>
            </w:div>
          </w:divsChild>
        </w:div>
        <w:div w:id="1889491083">
          <w:marLeft w:val="0"/>
          <w:marRight w:val="0"/>
          <w:marTop w:val="0"/>
          <w:marBottom w:val="0"/>
          <w:divBdr>
            <w:top w:val="none" w:sz="0" w:space="0" w:color="auto"/>
            <w:left w:val="none" w:sz="0" w:space="0" w:color="auto"/>
            <w:bottom w:val="none" w:sz="0" w:space="0" w:color="auto"/>
            <w:right w:val="none" w:sz="0" w:space="0" w:color="auto"/>
          </w:divBdr>
          <w:divsChild>
            <w:div w:id="940383033">
              <w:marLeft w:val="0"/>
              <w:marRight w:val="0"/>
              <w:marTop w:val="0"/>
              <w:marBottom w:val="0"/>
              <w:divBdr>
                <w:top w:val="none" w:sz="0" w:space="0" w:color="auto"/>
                <w:left w:val="none" w:sz="0" w:space="0" w:color="auto"/>
                <w:bottom w:val="none" w:sz="0" w:space="0" w:color="auto"/>
                <w:right w:val="none" w:sz="0" w:space="0" w:color="auto"/>
              </w:divBdr>
            </w:div>
            <w:div w:id="1356006825">
              <w:marLeft w:val="0"/>
              <w:marRight w:val="0"/>
              <w:marTop w:val="0"/>
              <w:marBottom w:val="0"/>
              <w:divBdr>
                <w:top w:val="none" w:sz="0" w:space="0" w:color="auto"/>
                <w:left w:val="none" w:sz="0" w:space="0" w:color="auto"/>
                <w:bottom w:val="none" w:sz="0" w:space="0" w:color="auto"/>
                <w:right w:val="none" w:sz="0" w:space="0" w:color="auto"/>
              </w:divBdr>
            </w:div>
          </w:divsChild>
        </w:div>
        <w:div w:id="1893150853">
          <w:marLeft w:val="0"/>
          <w:marRight w:val="0"/>
          <w:marTop w:val="0"/>
          <w:marBottom w:val="0"/>
          <w:divBdr>
            <w:top w:val="none" w:sz="0" w:space="0" w:color="auto"/>
            <w:left w:val="none" w:sz="0" w:space="0" w:color="auto"/>
            <w:bottom w:val="none" w:sz="0" w:space="0" w:color="auto"/>
            <w:right w:val="none" w:sz="0" w:space="0" w:color="auto"/>
          </w:divBdr>
          <w:divsChild>
            <w:div w:id="564923903">
              <w:marLeft w:val="0"/>
              <w:marRight w:val="0"/>
              <w:marTop w:val="0"/>
              <w:marBottom w:val="0"/>
              <w:divBdr>
                <w:top w:val="none" w:sz="0" w:space="0" w:color="auto"/>
                <w:left w:val="none" w:sz="0" w:space="0" w:color="auto"/>
                <w:bottom w:val="none" w:sz="0" w:space="0" w:color="auto"/>
                <w:right w:val="none" w:sz="0" w:space="0" w:color="auto"/>
              </w:divBdr>
            </w:div>
          </w:divsChild>
        </w:div>
        <w:div w:id="1909342412">
          <w:marLeft w:val="0"/>
          <w:marRight w:val="0"/>
          <w:marTop w:val="0"/>
          <w:marBottom w:val="0"/>
          <w:divBdr>
            <w:top w:val="none" w:sz="0" w:space="0" w:color="auto"/>
            <w:left w:val="none" w:sz="0" w:space="0" w:color="auto"/>
            <w:bottom w:val="none" w:sz="0" w:space="0" w:color="auto"/>
            <w:right w:val="none" w:sz="0" w:space="0" w:color="auto"/>
          </w:divBdr>
          <w:divsChild>
            <w:div w:id="502429203">
              <w:marLeft w:val="0"/>
              <w:marRight w:val="0"/>
              <w:marTop w:val="0"/>
              <w:marBottom w:val="0"/>
              <w:divBdr>
                <w:top w:val="none" w:sz="0" w:space="0" w:color="auto"/>
                <w:left w:val="none" w:sz="0" w:space="0" w:color="auto"/>
                <w:bottom w:val="none" w:sz="0" w:space="0" w:color="auto"/>
                <w:right w:val="none" w:sz="0" w:space="0" w:color="auto"/>
              </w:divBdr>
            </w:div>
          </w:divsChild>
        </w:div>
        <w:div w:id="1919091140">
          <w:marLeft w:val="0"/>
          <w:marRight w:val="0"/>
          <w:marTop w:val="0"/>
          <w:marBottom w:val="0"/>
          <w:divBdr>
            <w:top w:val="none" w:sz="0" w:space="0" w:color="auto"/>
            <w:left w:val="none" w:sz="0" w:space="0" w:color="auto"/>
            <w:bottom w:val="none" w:sz="0" w:space="0" w:color="auto"/>
            <w:right w:val="none" w:sz="0" w:space="0" w:color="auto"/>
          </w:divBdr>
          <w:divsChild>
            <w:div w:id="17005122">
              <w:marLeft w:val="0"/>
              <w:marRight w:val="0"/>
              <w:marTop w:val="0"/>
              <w:marBottom w:val="0"/>
              <w:divBdr>
                <w:top w:val="none" w:sz="0" w:space="0" w:color="auto"/>
                <w:left w:val="none" w:sz="0" w:space="0" w:color="auto"/>
                <w:bottom w:val="none" w:sz="0" w:space="0" w:color="auto"/>
                <w:right w:val="none" w:sz="0" w:space="0" w:color="auto"/>
              </w:divBdr>
            </w:div>
          </w:divsChild>
        </w:div>
        <w:div w:id="1921720702">
          <w:marLeft w:val="0"/>
          <w:marRight w:val="0"/>
          <w:marTop w:val="0"/>
          <w:marBottom w:val="0"/>
          <w:divBdr>
            <w:top w:val="none" w:sz="0" w:space="0" w:color="auto"/>
            <w:left w:val="none" w:sz="0" w:space="0" w:color="auto"/>
            <w:bottom w:val="none" w:sz="0" w:space="0" w:color="auto"/>
            <w:right w:val="none" w:sz="0" w:space="0" w:color="auto"/>
          </w:divBdr>
          <w:divsChild>
            <w:div w:id="742216069">
              <w:marLeft w:val="0"/>
              <w:marRight w:val="0"/>
              <w:marTop w:val="0"/>
              <w:marBottom w:val="0"/>
              <w:divBdr>
                <w:top w:val="none" w:sz="0" w:space="0" w:color="auto"/>
                <w:left w:val="none" w:sz="0" w:space="0" w:color="auto"/>
                <w:bottom w:val="none" w:sz="0" w:space="0" w:color="auto"/>
                <w:right w:val="none" w:sz="0" w:space="0" w:color="auto"/>
              </w:divBdr>
            </w:div>
          </w:divsChild>
        </w:div>
        <w:div w:id="1948198116">
          <w:marLeft w:val="0"/>
          <w:marRight w:val="0"/>
          <w:marTop w:val="0"/>
          <w:marBottom w:val="0"/>
          <w:divBdr>
            <w:top w:val="none" w:sz="0" w:space="0" w:color="auto"/>
            <w:left w:val="none" w:sz="0" w:space="0" w:color="auto"/>
            <w:bottom w:val="none" w:sz="0" w:space="0" w:color="auto"/>
            <w:right w:val="none" w:sz="0" w:space="0" w:color="auto"/>
          </w:divBdr>
          <w:divsChild>
            <w:div w:id="1234194093">
              <w:marLeft w:val="0"/>
              <w:marRight w:val="0"/>
              <w:marTop w:val="0"/>
              <w:marBottom w:val="0"/>
              <w:divBdr>
                <w:top w:val="none" w:sz="0" w:space="0" w:color="auto"/>
                <w:left w:val="none" w:sz="0" w:space="0" w:color="auto"/>
                <w:bottom w:val="none" w:sz="0" w:space="0" w:color="auto"/>
                <w:right w:val="none" w:sz="0" w:space="0" w:color="auto"/>
              </w:divBdr>
            </w:div>
          </w:divsChild>
        </w:div>
        <w:div w:id="1962416659">
          <w:marLeft w:val="0"/>
          <w:marRight w:val="0"/>
          <w:marTop w:val="0"/>
          <w:marBottom w:val="0"/>
          <w:divBdr>
            <w:top w:val="none" w:sz="0" w:space="0" w:color="auto"/>
            <w:left w:val="none" w:sz="0" w:space="0" w:color="auto"/>
            <w:bottom w:val="none" w:sz="0" w:space="0" w:color="auto"/>
            <w:right w:val="none" w:sz="0" w:space="0" w:color="auto"/>
          </w:divBdr>
          <w:divsChild>
            <w:div w:id="172113497">
              <w:marLeft w:val="0"/>
              <w:marRight w:val="0"/>
              <w:marTop w:val="0"/>
              <w:marBottom w:val="0"/>
              <w:divBdr>
                <w:top w:val="none" w:sz="0" w:space="0" w:color="auto"/>
                <w:left w:val="none" w:sz="0" w:space="0" w:color="auto"/>
                <w:bottom w:val="none" w:sz="0" w:space="0" w:color="auto"/>
                <w:right w:val="none" w:sz="0" w:space="0" w:color="auto"/>
              </w:divBdr>
            </w:div>
          </w:divsChild>
        </w:div>
        <w:div w:id="1991251010">
          <w:marLeft w:val="0"/>
          <w:marRight w:val="0"/>
          <w:marTop w:val="0"/>
          <w:marBottom w:val="0"/>
          <w:divBdr>
            <w:top w:val="none" w:sz="0" w:space="0" w:color="auto"/>
            <w:left w:val="none" w:sz="0" w:space="0" w:color="auto"/>
            <w:bottom w:val="none" w:sz="0" w:space="0" w:color="auto"/>
            <w:right w:val="none" w:sz="0" w:space="0" w:color="auto"/>
          </w:divBdr>
          <w:divsChild>
            <w:div w:id="1511213755">
              <w:marLeft w:val="0"/>
              <w:marRight w:val="0"/>
              <w:marTop w:val="0"/>
              <w:marBottom w:val="0"/>
              <w:divBdr>
                <w:top w:val="none" w:sz="0" w:space="0" w:color="auto"/>
                <w:left w:val="none" w:sz="0" w:space="0" w:color="auto"/>
                <w:bottom w:val="none" w:sz="0" w:space="0" w:color="auto"/>
                <w:right w:val="none" w:sz="0" w:space="0" w:color="auto"/>
              </w:divBdr>
            </w:div>
          </w:divsChild>
        </w:div>
        <w:div w:id="2020958594">
          <w:marLeft w:val="0"/>
          <w:marRight w:val="0"/>
          <w:marTop w:val="0"/>
          <w:marBottom w:val="0"/>
          <w:divBdr>
            <w:top w:val="none" w:sz="0" w:space="0" w:color="auto"/>
            <w:left w:val="none" w:sz="0" w:space="0" w:color="auto"/>
            <w:bottom w:val="none" w:sz="0" w:space="0" w:color="auto"/>
            <w:right w:val="none" w:sz="0" w:space="0" w:color="auto"/>
          </w:divBdr>
          <w:divsChild>
            <w:div w:id="1214193409">
              <w:marLeft w:val="0"/>
              <w:marRight w:val="0"/>
              <w:marTop w:val="0"/>
              <w:marBottom w:val="0"/>
              <w:divBdr>
                <w:top w:val="none" w:sz="0" w:space="0" w:color="auto"/>
                <w:left w:val="none" w:sz="0" w:space="0" w:color="auto"/>
                <w:bottom w:val="none" w:sz="0" w:space="0" w:color="auto"/>
                <w:right w:val="none" w:sz="0" w:space="0" w:color="auto"/>
              </w:divBdr>
            </w:div>
          </w:divsChild>
        </w:div>
        <w:div w:id="2026975539">
          <w:marLeft w:val="0"/>
          <w:marRight w:val="0"/>
          <w:marTop w:val="0"/>
          <w:marBottom w:val="0"/>
          <w:divBdr>
            <w:top w:val="none" w:sz="0" w:space="0" w:color="auto"/>
            <w:left w:val="none" w:sz="0" w:space="0" w:color="auto"/>
            <w:bottom w:val="none" w:sz="0" w:space="0" w:color="auto"/>
            <w:right w:val="none" w:sz="0" w:space="0" w:color="auto"/>
          </w:divBdr>
          <w:divsChild>
            <w:div w:id="369649734">
              <w:marLeft w:val="0"/>
              <w:marRight w:val="0"/>
              <w:marTop w:val="0"/>
              <w:marBottom w:val="0"/>
              <w:divBdr>
                <w:top w:val="none" w:sz="0" w:space="0" w:color="auto"/>
                <w:left w:val="none" w:sz="0" w:space="0" w:color="auto"/>
                <w:bottom w:val="none" w:sz="0" w:space="0" w:color="auto"/>
                <w:right w:val="none" w:sz="0" w:space="0" w:color="auto"/>
              </w:divBdr>
            </w:div>
            <w:div w:id="668872034">
              <w:marLeft w:val="0"/>
              <w:marRight w:val="0"/>
              <w:marTop w:val="0"/>
              <w:marBottom w:val="0"/>
              <w:divBdr>
                <w:top w:val="none" w:sz="0" w:space="0" w:color="auto"/>
                <w:left w:val="none" w:sz="0" w:space="0" w:color="auto"/>
                <w:bottom w:val="none" w:sz="0" w:space="0" w:color="auto"/>
                <w:right w:val="none" w:sz="0" w:space="0" w:color="auto"/>
              </w:divBdr>
            </w:div>
            <w:div w:id="997536701">
              <w:marLeft w:val="0"/>
              <w:marRight w:val="0"/>
              <w:marTop w:val="0"/>
              <w:marBottom w:val="0"/>
              <w:divBdr>
                <w:top w:val="none" w:sz="0" w:space="0" w:color="auto"/>
                <w:left w:val="none" w:sz="0" w:space="0" w:color="auto"/>
                <w:bottom w:val="none" w:sz="0" w:space="0" w:color="auto"/>
                <w:right w:val="none" w:sz="0" w:space="0" w:color="auto"/>
              </w:divBdr>
            </w:div>
            <w:div w:id="1332102236">
              <w:marLeft w:val="0"/>
              <w:marRight w:val="0"/>
              <w:marTop w:val="0"/>
              <w:marBottom w:val="0"/>
              <w:divBdr>
                <w:top w:val="none" w:sz="0" w:space="0" w:color="auto"/>
                <w:left w:val="none" w:sz="0" w:space="0" w:color="auto"/>
                <w:bottom w:val="none" w:sz="0" w:space="0" w:color="auto"/>
                <w:right w:val="none" w:sz="0" w:space="0" w:color="auto"/>
              </w:divBdr>
            </w:div>
          </w:divsChild>
        </w:div>
        <w:div w:id="2032022836">
          <w:marLeft w:val="0"/>
          <w:marRight w:val="0"/>
          <w:marTop w:val="0"/>
          <w:marBottom w:val="0"/>
          <w:divBdr>
            <w:top w:val="none" w:sz="0" w:space="0" w:color="auto"/>
            <w:left w:val="none" w:sz="0" w:space="0" w:color="auto"/>
            <w:bottom w:val="none" w:sz="0" w:space="0" w:color="auto"/>
            <w:right w:val="none" w:sz="0" w:space="0" w:color="auto"/>
          </w:divBdr>
          <w:divsChild>
            <w:div w:id="1621111411">
              <w:marLeft w:val="0"/>
              <w:marRight w:val="0"/>
              <w:marTop w:val="0"/>
              <w:marBottom w:val="0"/>
              <w:divBdr>
                <w:top w:val="none" w:sz="0" w:space="0" w:color="auto"/>
                <w:left w:val="none" w:sz="0" w:space="0" w:color="auto"/>
                <w:bottom w:val="none" w:sz="0" w:space="0" w:color="auto"/>
                <w:right w:val="none" w:sz="0" w:space="0" w:color="auto"/>
              </w:divBdr>
            </w:div>
            <w:div w:id="1965577252">
              <w:marLeft w:val="0"/>
              <w:marRight w:val="0"/>
              <w:marTop w:val="0"/>
              <w:marBottom w:val="0"/>
              <w:divBdr>
                <w:top w:val="none" w:sz="0" w:space="0" w:color="auto"/>
                <w:left w:val="none" w:sz="0" w:space="0" w:color="auto"/>
                <w:bottom w:val="none" w:sz="0" w:space="0" w:color="auto"/>
                <w:right w:val="none" w:sz="0" w:space="0" w:color="auto"/>
              </w:divBdr>
            </w:div>
            <w:div w:id="2036038223">
              <w:marLeft w:val="0"/>
              <w:marRight w:val="0"/>
              <w:marTop w:val="0"/>
              <w:marBottom w:val="0"/>
              <w:divBdr>
                <w:top w:val="none" w:sz="0" w:space="0" w:color="auto"/>
                <w:left w:val="none" w:sz="0" w:space="0" w:color="auto"/>
                <w:bottom w:val="none" w:sz="0" w:space="0" w:color="auto"/>
                <w:right w:val="none" w:sz="0" w:space="0" w:color="auto"/>
              </w:divBdr>
            </w:div>
          </w:divsChild>
        </w:div>
        <w:div w:id="2051565189">
          <w:marLeft w:val="0"/>
          <w:marRight w:val="0"/>
          <w:marTop w:val="0"/>
          <w:marBottom w:val="0"/>
          <w:divBdr>
            <w:top w:val="none" w:sz="0" w:space="0" w:color="auto"/>
            <w:left w:val="none" w:sz="0" w:space="0" w:color="auto"/>
            <w:bottom w:val="none" w:sz="0" w:space="0" w:color="auto"/>
            <w:right w:val="none" w:sz="0" w:space="0" w:color="auto"/>
          </w:divBdr>
          <w:divsChild>
            <w:div w:id="1171530521">
              <w:marLeft w:val="0"/>
              <w:marRight w:val="0"/>
              <w:marTop w:val="0"/>
              <w:marBottom w:val="0"/>
              <w:divBdr>
                <w:top w:val="none" w:sz="0" w:space="0" w:color="auto"/>
                <w:left w:val="none" w:sz="0" w:space="0" w:color="auto"/>
                <w:bottom w:val="none" w:sz="0" w:space="0" w:color="auto"/>
                <w:right w:val="none" w:sz="0" w:space="0" w:color="auto"/>
              </w:divBdr>
            </w:div>
          </w:divsChild>
        </w:div>
        <w:div w:id="2057122244">
          <w:marLeft w:val="0"/>
          <w:marRight w:val="0"/>
          <w:marTop w:val="0"/>
          <w:marBottom w:val="0"/>
          <w:divBdr>
            <w:top w:val="none" w:sz="0" w:space="0" w:color="auto"/>
            <w:left w:val="none" w:sz="0" w:space="0" w:color="auto"/>
            <w:bottom w:val="none" w:sz="0" w:space="0" w:color="auto"/>
            <w:right w:val="none" w:sz="0" w:space="0" w:color="auto"/>
          </w:divBdr>
          <w:divsChild>
            <w:div w:id="314335760">
              <w:marLeft w:val="0"/>
              <w:marRight w:val="0"/>
              <w:marTop w:val="0"/>
              <w:marBottom w:val="0"/>
              <w:divBdr>
                <w:top w:val="none" w:sz="0" w:space="0" w:color="auto"/>
                <w:left w:val="none" w:sz="0" w:space="0" w:color="auto"/>
                <w:bottom w:val="none" w:sz="0" w:space="0" w:color="auto"/>
                <w:right w:val="none" w:sz="0" w:space="0" w:color="auto"/>
              </w:divBdr>
            </w:div>
            <w:div w:id="520511908">
              <w:marLeft w:val="0"/>
              <w:marRight w:val="0"/>
              <w:marTop w:val="0"/>
              <w:marBottom w:val="0"/>
              <w:divBdr>
                <w:top w:val="none" w:sz="0" w:space="0" w:color="auto"/>
                <w:left w:val="none" w:sz="0" w:space="0" w:color="auto"/>
                <w:bottom w:val="none" w:sz="0" w:space="0" w:color="auto"/>
                <w:right w:val="none" w:sz="0" w:space="0" w:color="auto"/>
              </w:divBdr>
            </w:div>
            <w:div w:id="1873029496">
              <w:marLeft w:val="0"/>
              <w:marRight w:val="0"/>
              <w:marTop w:val="0"/>
              <w:marBottom w:val="0"/>
              <w:divBdr>
                <w:top w:val="none" w:sz="0" w:space="0" w:color="auto"/>
                <w:left w:val="none" w:sz="0" w:space="0" w:color="auto"/>
                <w:bottom w:val="none" w:sz="0" w:space="0" w:color="auto"/>
                <w:right w:val="none" w:sz="0" w:space="0" w:color="auto"/>
              </w:divBdr>
            </w:div>
          </w:divsChild>
        </w:div>
        <w:div w:id="2058897867">
          <w:marLeft w:val="0"/>
          <w:marRight w:val="0"/>
          <w:marTop w:val="0"/>
          <w:marBottom w:val="0"/>
          <w:divBdr>
            <w:top w:val="none" w:sz="0" w:space="0" w:color="auto"/>
            <w:left w:val="none" w:sz="0" w:space="0" w:color="auto"/>
            <w:bottom w:val="none" w:sz="0" w:space="0" w:color="auto"/>
            <w:right w:val="none" w:sz="0" w:space="0" w:color="auto"/>
          </w:divBdr>
          <w:divsChild>
            <w:div w:id="300500933">
              <w:marLeft w:val="0"/>
              <w:marRight w:val="0"/>
              <w:marTop w:val="0"/>
              <w:marBottom w:val="0"/>
              <w:divBdr>
                <w:top w:val="none" w:sz="0" w:space="0" w:color="auto"/>
                <w:left w:val="none" w:sz="0" w:space="0" w:color="auto"/>
                <w:bottom w:val="none" w:sz="0" w:space="0" w:color="auto"/>
                <w:right w:val="none" w:sz="0" w:space="0" w:color="auto"/>
              </w:divBdr>
            </w:div>
            <w:div w:id="1022904696">
              <w:marLeft w:val="0"/>
              <w:marRight w:val="0"/>
              <w:marTop w:val="0"/>
              <w:marBottom w:val="0"/>
              <w:divBdr>
                <w:top w:val="none" w:sz="0" w:space="0" w:color="auto"/>
                <w:left w:val="none" w:sz="0" w:space="0" w:color="auto"/>
                <w:bottom w:val="none" w:sz="0" w:space="0" w:color="auto"/>
                <w:right w:val="none" w:sz="0" w:space="0" w:color="auto"/>
              </w:divBdr>
            </w:div>
            <w:div w:id="1544900817">
              <w:marLeft w:val="0"/>
              <w:marRight w:val="0"/>
              <w:marTop w:val="0"/>
              <w:marBottom w:val="0"/>
              <w:divBdr>
                <w:top w:val="none" w:sz="0" w:space="0" w:color="auto"/>
                <w:left w:val="none" w:sz="0" w:space="0" w:color="auto"/>
                <w:bottom w:val="none" w:sz="0" w:space="0" w:color="auto"/>
                <w:right w:val="none" w:sz="0" w:space="0" w:color="auto"/>
              </w:divBdr>
            </w:div>
            <w:div w:id="1948996907">
              <w:marLeft w:val="0"/>
              <w:marRight w:val="0"/>
              <w:marTop w:val="0"/>
              <w:marBottom w:val="0"/>
              <w:divBdr>
                <w:top w:val="none" w:sz="0" w:space="0" w:color="auto"/>
                <w:left w:val="none" w:sz="0" w:space="0" w:color="auto"/>
                <w:bottom w:val="none" w:sz="0" w:space="0" w:color="auto"/>
                <w:right w:val="none" w:sz="0" w:space="0" w:color="auto"/>
              </w:divBdr>
            </w:div>
          </w:divsChild>
        </w:div>
        <w:div w:id="2066101334">
          <w:marLeft w:val="0"/>
          <w:marRight w:val="0"/>
          <w:marTop w:val="0"/>
          <w:marBottom w:val="0"/>
          <w:divBdr>
            <w:top w:val="none" w:sz="0" w:space="0" w:color="auto"/>
            <w:left w:val="none" w:sz="0" w:space="0" w:color="auto"/>
            <w:bottom w:val="none" w:sz="0" w:space="0" w:color="auto"/>
            <w:right w:val="none" w:sz="0" w:space="0" w:color="auto"/>
          </w:divBdr>
          <w:divsChild>
            <w:div w:id="25445410">
              <w:marLeft w:val="0"/>
              <w:marRight w:val="0"/>
              <w:marTop w:val="0"/>
              <w:marBottom w:val="0"/>
              <w:divBdr>
                <w:top w:val="none" w:sz="0" w:space="0" w:color="auto"/>
                <w:left w:val="none" w:sz="0" w:space="0" w:color="auto"/>
                <w:bottom w:val="none" w:sz="0" w:space="0" w:color="auto"/>
                <w:right w:val="none" w:sz="0" w:space="0" w:color="auto"/>
              </w:divBdr>
            </w:div>
            <w:div w:id="1717584594">
              <w:marLeft w:val="0"/>
              <w:marRight w:val="0"/>
              <w:marTop w:val="0"/>
              <w:marBottom w:val="0"/>
              <w:divBdr>
                <w:top w:val="none" w:sz="0" w:space="0" w:color="auto"/>
                <w:left w:val="none" w:sz="0" w:space="0" w:color="auto"/>
                <w:bottom w:val="none" w:sz="0" w:space="0" w:color="auto"/>
                <w:right w:val="none" w:sz="0" w:space="0" w:color="auto"/>
              </w:divBdr>
            </w:div>
          </w:divsChild>
        </w:div>
        <w:div w:id="2099673939">
          <w:marLeft w:val="0"/>
          <w:marRight w:val="0"/>
          <w:marTop w:val="0"/>
          <w:marBottom w:val="0"/>
          <w:divBdr>
            <w:top w:val="none" w:sz="0" w:space="0" w:color="auto"/>
            <w:left w:val="none" w:sz="0" w:space="0" w:color="auto"/>
            <w:bottom w:val="none" w:sz="0" w:space="0" w:color="auto"/>
            <w:right w:val="none" w:sz="0" w:space="0" w:color="auto"/>
          </w:divBdr>
          <w:divsChild>
            <w:div w:id="1839037475">
              <w:marLeft w:val="0"/>
              <w:marRight w:val="0"/>
              <w:marTop w:val="0"/>
              <w:marBottom w:val="0"/>
              <w:divBdr>
                <w:top w:val="none" w:sz="0" w:space="0" w:color="auto"/>
                <w:left w:val="none" w:sz="0" w:space="0" w:color="auto"/>
                <w:bottom w:val="none" w:sz="0" w:space="0" w:color="auto"/>
                <w:right w:val="none" w:sz="0" w:space="0" w:color="auto"/>
              </w:divBdr>
            </w:div>
          </w:divsChild>
        </w:div>
        <w:div w:id="2101558806">
          <w:marLeft w:val="0"/>
          <w:marRight w:val="0"/>
          <w:marTop w:val="0"/>
          <w:marBottom w:val="0"/>
          <w:divBdr>
            <w:top w:val="none" w:sz="0" w:space="0" w:color="auto"/>
            <w:left w:val="none" w:sz="0" w:space="0" w:color="auto"/>
            <w:bottom w:val="none" w:sz="0" w:space="0" w:color="auto"/>
            <w:right w:val="none" w:sz="0" w:space="0" w:color="auto"/>
          </w:divBdr>
          <w:divsChild>
            <w:div w:id="94597241">
              <w:marLeft w:val="0"/>
              <w:marRight w:val="0"/>
              <w:marTop w:val="0"/>
              <w:marBottom w:val="0"/>
              <w:divBdr>
                <w:top w:val="none" w:sz="0" w:space="0" w:color="auto"/>
                <w:left w:val="none" w:sz="0" w:space="0" w:color="auto"/>
                <w:bottom w:val="none" w:sz="0" w:space="0" w:color="auto"/>
                <w:right w:val="none" w:sz="0" w:space="0" w:color="auto"/>
              </w:divBdr>
            </w:div>
          </w:divsChild>
        </w:div>
        <w:div w:id="2120371844">
          <w:marLeft w:val="0"/>
          <w:marRight w:val="0"/>
          <w:marTop w:val="0"/>
          <w:marBottom w:val="0"/>
          <w:divBdr>
            <w:top w:val="none" w:sz="0" w:space="0" w:color="auto"/>
            <w:left w:val="none" w:sz="0" w:space="0" w:color="auto"/>
            <w:bottom w:val="none" w:sz="0" w:space="0" w:color="auto"/>
            <w:right w:val="none" w:sz="0" w:space="0" w:color="auto"/>
          </w:divBdr>
          <w:divsChild>
            <w:div w:id="585188039">
              <w:marLeft w:val="0"/>
              <w:marRight w:val="0"/>
              <w:marTop w:val="0"/>
              <w:marBottom w:val="0"/>
              <w:divBdr>
                <w:top w:val="none" w:sz="0" w:space="0" w:color="auto"/>
                <w:left w:val="none" w:sz="0" w:space="0" w:color="auto"/>
                <w:bottom w:val="none" w:sz="0" w:space="0" w:color="auto"/>
                <w:right w:val="none" w:sz="0" w:space="0" w:color="auto"/>
              </w:divBdr>
            </w:div>
            <w:div w:id="633800290">
              <w:marLeft w:val="0"/>
              <w:marRight w:val="0"/>
              <w:marTop w:val="0"/>
              <w:marBottom w:val="0"/>
              <w:divBdr>
                <w:top w:val="none" w:sz="0" w:space="0" w:color="auto"/>
                <w:left w:val="none" w:sz="0" w:space="0" w:color="auto"/>
                <w:bottom w:val="none" w:sz="0" w:space="0" w:color="auto"/>
                <w:right w:val="none" w:sz="0" w:space="0" w:color="auto"/>
              </w:divBdr>
            </w:div>
            <w:div w:id="1288781573">
              <w:marLeft w:val="0"/>
              <w:marRight w:val="0"/>
              <w:marTop w:val="0"/>
              <w:marBottom w:val="0"/>
              <w:divBdr>
                <w:top w:val="none" w:sz="0" w:space="0" w:color="auto"/>
                <w:left w:val="none" w:sz="0" w:space="0" w:color="auto"/>
                <w:bottom w:val="none" w:sz="0" w:space="0" w:color="auto"/>
                <w:right w:val="none" w:sz="0" w:space="0" w:color="auto"/>
              </w:divBdr>
            </w:div>
            <w:div w:id="1648440427">
              <w:marLeft w:val="0"/>
              <w:marRight w:val="0"/>
              <w:marTop w:val="0"/>
              <w:marBottom w:val="0"/>
              <w:divBdr>
                <w:top w:val="none" w:sz="0" w:space="0" w:color="auto"/>
                <w:left w:val="none" w:sz="0" w:space="0" w:color="auto"/>
                <w:bottom w:val="none" w:sz="0" w:space="0" w:color="auto"/>
                <w:right w:val="none" w:sz="0" w:space="0" w:color="auto"/>
              </w:divBdr>
            </w:div>
            <w:div w:id="1673994739">
              <w:marLeft w:val="0"/>
              <w:marRight w:val="0"/>
              <w:marTop w:val="0"/>
              <w:marBottom w:val="0"/>
              <w:divBdr>
                <w:top w:val="none" w:sz="0" w:space="0" w:color="auto"/>
                <w:left w:val="none" w:sz="0" w:space="0" w:color="auto"/>
                <w:bottom w:val="none" w:sz="0" w:space="0" w:color="auto"/>
                <w:right w:val="none" w:sz="0" w:space="0" w:color="auto"/>
              </w:divBdr>
            </w:div>
            <w:div w:id="1779136550">
              <w:marLeft w:val="0"/>
              <w:marRight w:val="0"/>
              <w:marTop w:val="0"/>
              <w:marBottom w:val="0"/>
              <w:divBdr>
                <w:top w:val="none" w:sz="0" w:space="0" w:color="auto"/>
                <w:left w:val="none" w:sz="0" w:space="0" w:color="auto"/>
                <w:bottom w:val="none" w:sz="0" w:space="0" w:color="auto"/>
                <w:right w:val="none" w:sz="0" w:space="0" w:color="auto"/>
              </w:divBdr>
            </w:div>
            <w:div w:id="1842968248">
              <w:marLeft w:val="0"/>
              <w:marRight w:val="0"/>
              <w:marTop w:val="0"/>
              <w:marBottom w:val="0"/>
              <w:divBdr>
                <w:top w:val="none" w:sz="0" w:space="0" w:color="auto"/>
                <w:left w:val="none" w:sz="0" w:space="0" w:color="auto"/>
                <w:bottom w:val="none" w:sz="0" w:space="0" w:color="auto"/>
                <w:right w:val="none" w:sz="0" w:space="0" w:color="auto"/>
              </w:divBdr>
            </w:div>
          </w:divsChild>
        </w:div>
        <w:div w:id="2134863013">
          <w:marLeft w:val="0"/>
          <w:marRight w:val="0"/>
          <w:marTop w:val="0"/>
          <w:marBottom w:val="0"/>
          <w:divBdr>
            <w:top w:val="none" w:sz="0" w:space="0" w:color="auto"/>
            <w:left w:val="none" w:sz="0" w:space="0" w:color="auto"/>
            <w:bottom w:val="none" w:sz="0" w:space="0" w:color="auto"/>
            <w:right w:val="none" w:sz="0" w:space="0" w:color="auto"/>
          </w:divBdr>
          <w:divsChild>
            <w:div w:id="175559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254129">
      <w:bodyDiv w:val="1"/>
      <w:marLeft w:val="0"/>
      <w:marRight w:val="0"/>
      <w:marTop w:val="0"/>
      <w:marBottom w:val="0"/>
      <w:divBdr>
        <w:top w:val="none" w:sz="0" w:space="0" w:color="auto"/>
        <w:left w:val="none" w:sz="0" w:space="0" w:color="auto"/>
        <w:bottom w:val="none" w:sz="0" w:space="0" w:color="auto"/>
        <w:right w:val="none" w:sz="0" w:space="0" w:color="auto"/>
      </w:divBdr>
    </w:div>
    <w:div w:id="1211840179">
      <w:bodyDiv w:val="1"/>
      <w:marLeft w:val="0"/>
      <w:marRight w:val="0"/>
      <w:marTop w:val="0"/>
      <w:marBottom w:val="0"/>
      <w:divBdr>
        <w:top w:val="none" w:sz="0" w:space="0" w:color="auto"/>
        <w:left w:val="none" w:sz="0" w:space="0" w:color="auto"/>
        <w:bottom w:val="none" w:sz="0" w:space="0" w:color="auto"/>
        <w:right w:val="none" w:sz="0" w:space="0" w:color="auto"/>
      </w:divBdr>
    </w:div>
    <w:div w:id="1276710301">
      <w:bodyDiv w:val="1"/>
      <w:marLeft w:val="0"/>
      <w:marRight w:val="0"/>
      <w:marTop w:val="0"/>
      <w:marBottom w:val="0"/>
      <w:divBdr>
        <w:top w:val="none" w:sz="0" w:space="0" w:color="auto"/>
        <w:left w:val="none" w:sz="0" w:space="0" w:color="auto"/>
        <w:bottom w:val="none" w:sz="0" w:space="0" w:color="auto"/>
        <w:right w:val="none" w:sz="0" w:space="0" w:color="auto"/>
      </w:divBdr>
      <w:divsChild>
        <w:div w:id="102119538">
          <w:marLeft w:val="0"/>
          <w:marRight w:val="0"/>
          <w:marTop w:val="0"/>
          <w:marBottom w:val="0"/>
          <w:divBdr>
            <w:top w:val="none" w:sz="0" w:space="0" w:color="auto"/>
            <w:left w:val="none" w:sz="0" w:space="0" w:color="auto"/>
            <w:bottom w:val="none" w:sz="0" w:space="0" w:color="auto"/>
            <w:right w:val="none" w:sz="0" w:space="0" w:color="auto"/>
          </w:divBdr>
          <w:divsChild>
            <w:div w:id="271863178">
              <w:marLeft w:val="0"/>
              <w:marRight w:val="0"/>
              <w:marTop w:val="0"/>
              <w:marBottom w:val="0"/>
              <w:divBdr>
                <w:top w:val="none" w:sz="0" w:space="0" w:color="auto"/>
                <w:left w:val="none" w:sz="0" w:space="0" w:color="auto"/>
                <w:bottom w:val="none" w:sz="0" w:space="0" w:color="auto"/>
                <w:right w:val="none" w:sz="0" w:space="0" w:color="auto"/>
              </w:divBdr>
            </w:div>
            <w:div w:id="288097308">
              <w:marLeft w:val="0"/>
              <w:marRight w:val="0"/>
              <w:marTop w:val="0"/>
              <w:marBottom w:val="0"/>
              <w:divBdr>
                <w:top w:val="none" w:sz="0" w:space="0" w:color="auto"/>
                <w:left w:val="none" w:sz="0" w:space="0" w:color="auto"/>
                <w:bottom w:val="none" w:sz="0" w:space="0" w:color="auto"/>
                <w:right w:val="none" w:sz="0" w:space="0" w:color="auto"/>
              </w:divBdr>
            </w:div>
            <w:div w:id="452335066">
              <w:marLeft w:val="0"/>
              <w:marRight w:val="0"/>
              <w:marTop w:val="0"/>
              <w:marBottom w:val="0"/>
              <w:divBdr>
                <w:top w:val="none" w:sz="0" w:space="0" w:color="auto"/>
                <w:left w:val="none" w:sz="0" w:space="0" w:color="auto"/>
                <w:bottom w:val="none" w:sz="0" w:space="0" w:color="auto"/>
                <w:right w:val="none" w:sz="0" w:space="0" w:color="auto"/>
              </w:divBdr>
            </w:div>
            <w:div w:id="475684220">
              <w:marLeft w:val="0"/>
              <w:marRight w:val="0"/>
              <w:marTop w:val="0"/>
              <w:marBottom w:val="0"/>
              <w:divBdr>
                <w:top w:val="none" w:sz="0" w:space="0" w:color="auto"/>
                <w:left w:val="none" w:sz="0" w:space="0" w:color="auto"/>
                <w:bottom w:val="none" w:sz="0" w:space="0" w:color="auto"/>
                <w:right w:val="none" w:sz="0" w:space="0" w:color="auto"/>
              </w:divBdr>
            </w:div>
            <w:div w:id="735739676">
              <w:marLeft w:val="0"/>
              <w:marRight w:val="0"/>
              <w:marTop w:val="0"/>
              <w:marBottom w:val="0"/>
              <w:divBdr>
                <w:top w:val="none" w:sz="0" w:space="0" w:color="auto"/>
                <w:left w:val="none" w:sz="0" w:space="0" w:color="auto"/>
                <w:bottom w:val="none" w:sz="0" w:space="0" w:color="auto"/>
                <w:right w:val="none" w:sz="0" w:space="0" w:color="auto"/>
              </w:divBdr>
            </w:div>
            <w:div w:id="865095877">
              <w:marLeft w:val="0"/>
              <w:marRight w:val="0"/>
              <w:marTop w:val="0"/>
              <w:marBottom w:val="0"/>
              <w:divBdr>
                <w:top w:val="none" w:sz="0" w:space="0" w:color="auto"/>
                <w:left w:val="none" w:sz="0" w:space="0" w:color="auto"/>
                <w:bottom w:val="none" w:sz="0" w:space="0" w:color="auto"/>
                <w:right w:val="none" w:sz="0" w:space="0" w:color="auto"/>
              </w:divBdr>
            </w:div>
            <w:div w:id="875504632">
              <w:marLeft w:val="0"/>
              <w:marRight w:val="0"/>
              <w:marTop w:val="0"/>
              <w:marBottom w:val="0"/>
              <w:divBdr>
                <w:top w:val="none" w:sz="0" w:space="0" w:color="auto"/>
                <w:left w:val="none" w:sz="0" w:space="0" w:color="auto"/>
                <w:bottom w:val="none" w:sz="0" w:space="0" w:color="auto"/>
                <w:right w:val="none" w:sz="0" w:space="0" w:color="auto"/>
              </w:divBdr>
            </w:div>
            <w:div w:id="1074669534">
              <w:marLeft w:val="0"/>
              <w:marRight w:val="0"/>
              <w:marTop w:val="0"/>
              <w:marBottom w:val="0"/>
              <w:divBdr>
                <w:top w:val="none" w:sz="0" w:space="0" w:color="auto"/>
                <w:left w:val="none" w:sz="0" w:space="0" w:color="auto"/>
                <w:bottom w:val="none" w:sz="0" w:space="0" w:color="auto"/>
                <w:right w:val="none" w:sz="0" w:space="0" w:color="auto"/>
              </w:divBdr>
            </w:div>
            <w:div w:id="1164777133">
              <w:marLeft w:val="0"/>
              <w:marRight w:val="0"/>
              <w:marTop w:val="0"/>
              <w:marBottom w:val="0"/>
              <w:divBdr>
                <w:top w:val="none" w:sz="0" w:space="0" w:color="auto"/>
                <w:left w:val="none" w:sz="0" w:space="0" w:color="auto"/>
                <w:bottom w:val="none" w:sz="0" w:space="0" w:color="auto"/>
                <w:right w:val="none" w:sz="0" w:space="0" w:color="auto"/>
              </w:divBdr>
            </w:div>
            <w:div w:id="1247692234">
              <w:marLeft w:val="0"/>
              <w:marRight w:val="0"/>
              <w:marTop w:val="0"/>
              <w:marBottom w:val="0"/>
              <w:divBdr>
                <w:top w:val="none" w:sz="0" w:space="0" w:color="auto"/>
                <w:left w:val="none" w:sz="0" w:space="0" w:color="auto"/>
                <w:bottom w:val="none" w:sz="0" w:space="0" w:color="auto"/>
                <w:right w:val="none" w:sz="0" w:space="0" w:color="auto"/>
              </w:divBdr>
            </w:div>
            <w:div w:id="1293054279">
              <w:marLeft w:val="0"/>
              <w:marRight w:val="0"/>
              <w:marTop w:val="0"/>
              <w:marBottom w:val="0"/>
              <w:divBdr>
                <w:top w:val="none" w:sz="0" w:space="0" w:color="auto"/>
                <w:left w:val="none" w:sz="0" w:space="0" w:color="auto"/>
                <w:bottom w:val="none" w:sz="0" w:space="0" w:color="auto"/>
                <w:right w:val="none" w:sz="0" w:space="0" w:color="auto"/>
              </w:divBdr>
            </w:div>
            <w:div w:id="1633512132">
              <w:marLeft w:val="0"/>
              <w:marRight w:val="0"/>
              <w:marTop w:val="0"/>
              <w:marBottom w:val="0"/>
              <w:divBdr>
                <w:top w:val="none" w:sz="0" w:space="0" w:color="auto"/>
                <w:left w:val="none" w:sz="0" w:space="0" w:color="auto"/>
                <w:bottom w:val="none" w:sz="0" w:space="0" w:color="auto"/>
                <w:right w:val="none" w:sz="0" w:space="0" w:color="auto"/>
              </w:divBdr>
            </w:div>
            <w:div w:id="1675494656">
              <w:marLeft w:val="0"/>
              <w:marRight w:val="0"/>
              <w:marTop w:val="0"/>
              <w:marBottom w:val="0"/>
              <w:divBdr>
                <w:top w:val="none" w:sz="0" w:space="0" w:color="auto"/>
                <w:left w:val="none" w:sz="0" w:space="0" w:color="auto"/>
                <w:bottom w:val="none" w:sz="0" w:space="0" w:color="auto"/>
                <w:right w:val="none" w:sz="0" w:space="0" w:color="auto"/>
              </w:divBdr>
            </w:div>
            <w:div w:id="1762530319">
              <w:marLeft w:val="0"/>
              <w:marRight w:val="0"/>
              <w:marTop w:val="0"/>
              <w:marBottom w:val="0"/>
              <w:divBdr>
                <w:top w:val="none" w:sz="0" w:space="0" w:color="auto"/>
                <w:left w:val="none" w:sz="0" w:space="0" w:color="auto"/>
                <w:bottom w:val="none" w:sz="0" w:space="0" w:color="auto"/>
                <w:right w:val="none" w:sz="0" w:space="0" w:color="auto"/>
              </w:divBdr>
            </w:div>
            <w:div w:id="1847750339">
              <w:marLeft w:val="0"/>
              <w:marRight w:val="0"/>
              <w:marTop w:val="0"/>
              <w:marBottom w:val="0"/>
              <w:divBdr>
                <w:top w:val="none" w:sz="0" w:space="0" w:color="auto"/>
                <w:left w:val="none" w:sz="0" w:space="0" w:color="auto"/>
                <w:bottom w:val="none" w:sz="0" w:space="0" w:color="auto"/>
                <w:right w:val="none" w:sz="0" w:space="0" w:color="auto"/>
              </w:divBdr>
            </w:div>
            <w:div w:id="1871410467">
              <w:marLeft w:val="0"/>
              <w:marRight w:val="0"/>
              <w:marTop w:val="0"/>
              <w:marBottom w:val="0"/>
              <w:divBdr>
                <w:top w:val="none" w:sz="0" w:space="0" w:color="auto"/>
                <w:left w:val="none" w:sz="0" w:space="0" w:color="auto"/>
                <w:bottom w:val="none" w:sz="0" w:space="0" w:color="auto"/>
                <w:right w:val="none" w:sz="0" w:space="0" w:color="auto"/>
              </w:divBdr>
            </w:div>
            <w:div w:id="1985546375">
              <w:marLeft w:val="0"/>
              <w:marRight w:val="0"/>
              <w:marTop w:val="0"/>
              <w:marBottom w:val="0"/>
              <w:divBdr>
                <w:top w:val="none" w:sz="0" w:space="0" w:color="auto"/>
                <w:left w:val="none" w:sz="0" w:space="0" w:color="auto"/>
                <w:bottom w:val="none" w:sz="0" w:space="0" w:color="auto"/>
                <w:right w:val="none" w:sz="0" w:space="0" w:color="auto"/>
              </w:divBdr>
            </w:div>
            <w:div w:id="2013987422">
              <w:marLeft w:val="0"/>
              <w:marRight w:val="0"/>
              <w:marTop w:val="0"/>
              <w:marBottom w:val="0"/>
              <w:divBdr>
                <w:top w:val="none" w:sz="0" w:space="0" w:color="auto"/>
                <w:left w:val="none" w:sz="0" w:space="0" w:color="auto"/>
                <w:bottom w:val="none" w:sz="0" w:space="0" w:color="auto"/>
                <w:right w:val="none" w:sz="0" w:space="0" w:color="auto"/>
              </w:divBdr>
            </w:div>
            <w:div w:id="2063748151">
              <w:marLeft w:val="0"/>
              <w:marRight w:val="0"/>
              <w:marTop w:val="0"/>
              <w:marBottom w:val="0"/>
              <w:divBdr>
                <w:top w:val="none" w:sz="0" w:space="0" w:color="auto"/>
                <w:left w:val="none" w:sz="0" w:space="0" w:color="auto"/>
                <w:bottom w:val="none" w:sz="0" w:space="0" w:color="auto"/>
                <w:right w:val="none" w:sz="0" w:space="0" w:color="auto"/>
              </w:divBdr>
            </w:div>
          </w:divsChild>
        </w:div>
        <w:div w:id="364599142">
          <w:marLeft w:val="0"/>
          <w:marRight w:val="0"/>
          <w:marTop w:val="0"/>
          <w:marBottom w:val="0"/>
          <w:divBdr>
            <w:top w:val="none" w:sz="0" w:space="0" w:color="auto"/>
            <w:left w:val="none" w:sz="0" w:space="0" w:color="auto"/>
            <w:bottom w:val="none" w:sz="0" w:space="0" w:color="auto"/>
            <w:right w:val="none" w:sz="0" w:space="0" w:color="auto"/>
          </w:divBdr>
          <w:divsChild>
            <w:div w:id="107890658">
              <w:marLeft w:val="0"/>
              <w:marRight w:val="0"/>
              <w:marTop w:val="0"/>
              <w:marBottom w:val="0"/>
              <w:divBdr>
                <w:top w:val="none" w:sz="0" w:space="0" w:color="auto"/>
                <w:left w:val="none" w:sz="0" w:space="0" w:color="auto"/>
                <w:bottom w:val="none" w:sz="0" w:space="0" w:color="auto"/>
                <w:right w:val="none" w:sz="0" w:space="0" w:color="auto"/>
              </w:divBdr>
            </w:div>
            <w:div w:id="159195863">
              <w:marLeft w:val="0"/>
              <w:marRight w:val="0"/>
              <w:marTop w:val="0"/>
              <w:marBottom w:val="0"/>
              <w:divBdr>
                <w:top w:val="none" w:sz="0" w:space="0" w:color="auto"/>
                <w:left w:val="none" w:sz="0" w:space="0" w:color="auto"/>
                <w:bottom w:val="none" w:sz="0" w:space="0" w:color="auto"/>
                <w:right w:val="none" w:sz="0" w:space="0" w:color="auto"/>
              </w:divBdr>
            </w:div>
            <w:div w:id="203174977">
              <w:marLeft w:val="0"/>
              <w:marRight w:val="0"/>
              <w:marTop w:val="0"/>
              <w:marBottom w:val="0"/>
              <w:divBdr>
                <w:top w:val="none" w:sz="0" w:space="0" w:color="auto"/>
                <w:left w:val="none" w:sz="0" w:space="0" w:color="auto"/>
                <w:bottom w:val="none" w:sz="0" w:space="0" w:color="auto"/>
                <w:right w:val="none" w:sz="0" w:space="0" w:color="auto"/>
              </w:divBdr>
            </w:div>
            <w:div w:id="253365505">
              <w:marLeft w:val="0"/>
              <w:marRight w:val="0"/>
              <w:marTop w:val="0"/>
              <w:marBottom w:val="0"/>
              <w:divBdr>
                <w:top w:val="none" w:sz="0" w:space="0" w:color="auto"/>
                <w:left w:val="none" w:sz="0" w:space="0" w:color="auto"/>
                <w:bottom w:val="none" w:sz="0" w:space="0" w:color="auto"/>
                <w:right w:val="none" w:sz="0" w:space="0" w:color="auto"/>
              </w:divBdr>
            </w:div>
            <w:div w:id="282805419">
              <w:marLeft w:val="0"/>
              <w:marRight w:val="0"/>
              <w:marTop w:val="0"/>
              <w:marBottom w:val="0"/>
              <w:divBdr>
                <w:top w:val="none" w:sz="0" w:space="0" w:color="auto"/>
                <w:left w:val="none" w:sz="0" w:space="0" w:color="auto"/>
                <w:bottom w:val="none" w:sz="0" w:space="0" w:color="auto"/>
                <w:right w:val="none" w:sz="0" w:space="0" w:color="auto"/>
              </w:divBdr>
            </w:div>
            <w:div w:id="422727981">
              <w:marLeft w:val="0"/>
              <w:marRight w:val="0"/>
              <w:marTop w:val="0"/>
              <w:marBottom w:val="0"/>
              <w:divBdr>
                <w:top w:val="none" w:sz="0" w:space="0" w:color="auto"/>
                <w:left w:val="none" w:sz="0" w:space="0" w:color="auto"/>
                <w:bottom w:val="none" w:sz="0" w:space="0" w:color="auto"/>
                <w:right w:val="none" w:sz="0" w:space="0" w:color="auto"/>
              </w:divBdr>
            </w:div>
            <w:div w:id="432558538">
              <w:marLeft w:val="0"/>
              <w:marRight w:val="0"/>
              <w:marTop w:val="0"/>
              <w:marBottom w:val="0"/>
              <w:divBdr>
                <w:top w:val="none" w:sz="0" w:space="0" w:color="auto"/>
                <w:left w:val="none" w:sz="0" w:space="0" w:color="auto"/>
                <w:bottom w:val="none" w:sz="0" w:space="0" w:color="auto"/>
                <w:right w:val="none" w:sz="0" w:space="0" w:color="auto"/>
              </w:divBdr>
            </w:div>
            <w:div w:id="564074730">
              <w:marLeft w:val="0"/>
              <w:marRight w:val="0"/>
              <w:marTop w:val="0"/>
              <w:marBottom w:val="0"/>
              <w:divBdr>
                <w:top w:val="none" w:sz="0" w:space="0" w:color="auto"/>
                <w:left w:val="none" w:sz="0" w:space="0" w:color="auto"/>
                <w:bottom w:val="none" w:sz="0" w:space="0" w:color="auto"/>
                <w:right w:val="none" w:sz="0" w:space="0" w:color="auto"/>
              </w:divBdr>
            </w:div>
            <w:div w:id="627006503">
              <w:marLeft w:val="0"/>
              <w:marRight w:val="0"/>
              <w:marTop w:val="0"/>
              <w:marBottom w:val="0"/>
              <w:divBdr>
                <w:top w:val="none" w:sz="0" w:space="0" w:color="auto"/>
                <w:left w:val="none" w:sz="0" w:space="0" w:color="auto"/>
                <w:bottom w:val="none" w:sz="0" w:space="0" w:color="auto"/>
                <w:right w:val="none" w:sz="0" w:space="0" w:color="auto"/>
              </w:divBdr>
            </w:div>
            <w:div w:id="729766927">
              <w:marLeft w:val="0"/>
              <w:marRight w:val="0"/>
              <w:marTop w:val="0"/>
              <w:marBottom w:val="0"/>
              <w:divBdr>
                <w:top w:val="none" w:sz="0" w:space="0" w:color="auto"/>
                <w:left w:val="none" w:sz="0" w:space="0" w:color="auto"/>
                <w:bottom w:val="none" w:sz="0" w:space="0" w:color="auto"/>
                <w:right w:val="none" w:sz="0" w:space="0" w:color="auto"/>
              </w:divBdr>
            </w:div>
            <w:div w:id="964581843">
              <w:marLeft w:val="0"/>
              <w:marRight w:val="0"/>
              <w:marTop w:val="0"/>
              <w:marBottom w:val="0"/>
              <w:divBdr>
                <w:top w:val="none" w:sz="0" w:space="0" w:color="auto"/>
                <w:left w:val="none" w:sz="0" w:space="0" w:color="auto"/>
                <w:bottom w:val="none" w:sz="0" w:space="0" w:color="auto"/>
                <w:right w:val="none" w:sz="0" w:space="0" w:color="auto"/>
              </w:divBdr>
            </w:div>
            <w:div w:id="1179200041">
              <w:marLeft w:val="0"/>
              <w:marRight w:val="0"/>
              <w:marTop w:val="0"/>
              <w:marBottom w:val="0"/>
              <w:divBdr>
                <w:top w:val="none" w:sz="0" w:space="0" w:color="auto"/>
                <w:left w:val="none" w:sz="0" w:space="0" w:color="auto"/>
                <w:bottom w:val="none" w:sz="0" w:space="0" w:color="auto"/>
                <w:right w:val="none" w:sz="0" w:space="0" w:color="auto"/>
              </w:divBdr>
            </w:div>
            <w:div w:id="1225027137">
              <w:marLeft w:val="0"/>
              <w:marRight w:val="0"/>
              <w:marTop w:val="0"/>
              <w:marBottom w:val="0"/>
              <w:divBdr>
                <w:top w:val="none" w:sz="0" w:space="0" w:color="auto"/>
                <w:left w:val="none" w:sz="0" w:space="0" w:color="auto"/>
                <w:bottom w:val="none" w:sz="0" w:space="0" w:color="auto"/>
                <w:right w:val="none" w:sz="0" w:space="0" w:color="auto"/>
              </w:divBdr>
            </w:div>
            <w:div w:id="1583292929">
              <w:marLeft w:val="0"/>
              <w:marRight w:val="0"/>
              <w:marTop w:val="0"/>
              <w:marBottom w:val="0"/>
              <w:divBdr>
                <w:top w:val="none" w:sz="0" w:space="0" w:color="auto"/>
                <w:left w:val="none" w:sz="0" w:space="0" w:color="auto"/>
                <w:bottom w:val="none" w:sz="0" w:space="0" w:color="auto"/>
                <w:right w:val="none" w:sz="0" w:space="0" w:color="auto"/>
              </w:divBdr>
            </w:div>
            <w:div w:id="1729691777">
              <w:marLeft w:val="0"/>
              <w:marRight w:val="0"/>
              <w:marTop w:val="0"/>
              <w:marBottom w:val="0"/>
              <w:divBdr>
                <w:top w:val="none" w:sz="0" w:space="0" w:color="auto"/>
                <w:left w:val="none" w:sz="0" w:space="0" w:color="auto"/>
                <w:bottom w:val="none" w:sz="0" w:space="0" w:color="auto"/>
                <w:right w:val="none" w:sz="0" w:space="0" w:color="auto"/>
              </w:divBdr>
            </w:div>
            <w:div w:id="1904170628">
              <w:marLeft w:val="0"/>
              <w:marRight w:val="0"/>
              <w:marTop w:val="0"/>
              <w:marBottom w:val="0"/>
              <w:divBdr>
                <w:top w:val="none" w:sz="0" w:space="0" w:color="auto"/>
                <w:left w:val="none" w:sz="0" w:space="0" w:color="auto"/>
                <w:bottom w:val="none" w:sz="0" w:space="0" w:color="auto"/>
                <w:right w:val="none" w:sz="0" w:space="0" w:color="auto"/>
              </w:divBdr>
            </w:div>
            <w:div w:id="2018001147">
              <w:marLeft w:val="0"/>
              <w:marRight w:val="0"/>
              <w:marTop w:val="0"/>
              <w:marBottom w:val="0"/>
              <w:divBdr>
                <w:top w:val="none" w:sz="0" w:space="0" w:color="auto"/>
                <w:left w:val="none" w:sz="0" w:space="0" w:color="auto"/>
                <w:bottom w:val="none" w:sz="0" w:space="0" w:color="auto"/>
                <w:right w:val="none" w:sz="0" w:space="0" w:color="auto"/>
              </w:divBdr>
            </w:div>
            <w:div w:id="2033144354">
              <w:marLeft w:val="0"/>
              <w:marRight w:val="0"/>
              <w:marTop w:val="0"/>
              <w:marBottom w:val="0"/>
              <w:divBdr>
                <w:top w:val="none" w:sz="0" w:space="0" w:color="auto"/>
                <w:left w:val="none" w:sz="0" w:space="0" w:color="auto"/>
                <w:bottom w:val="none" w:sz="0" w:space="0" w:color="auto"/>
                <w:right w:val="none" w:sz="0" w:space="0" w:color="auto"/>
              </w:divBdr>
            </w:div>
            <w:div w:id="2072386335">
              <w:marLeft w:val="0"/>
              <w:marRight w:val="0"/>
              <w:marTop w:val="0"/>
              <w:marBottom w:val="0"/>
              <w:divBdr>
                <w:top w:val="none" w:sz="0" w:space="0" w:color="auto"/>
                <w:left w:val="none" w:sz="0" w:space="0" w:color="auto"/>
                <w:bottom w:val="none" w:sz="0" w:space="0" w:color="auto"/>
                <w:right w:val="none" w:sz="0" w:space="0" w:color="auto"/>
              </w:divBdr>
            </w:div>
            <w:div w:id="2127657293">
              <w:marLeft w:val="0"/>
              <w:marRight w:val="0"/>
              <w:marTop w:val="0"/>
              <w:marBottom w:val="0"/>
              <w:divBdr>
                <w:top w:val="none" w:sz="0" w:space="0" w:color="auto"/>
                <w:left w:val="none" w:sz="0" w:space="0" w:color="auto"/>
                <w:bottom w:val="none" w:sz="0" w:space="0" w:color="auto"/>
                <w:right w:val="none" w:sz="0" w:space="0" w:color="auto"/>
              </w:divBdr>
            </w:div>
          </w:divsChild>
        </w:div>
        <w:div w:id="483400001">
          <w:marLeft w:val="0"/>
          <w:marRight w:val="0"/>
          <w:marTop w:val="0"/>
          <w:marBottom w:val="0"/>
          <w:divBdr>
            <w:top w:val="none" w:sz="0" w:space="0" w:color="auto"/>
            <w:left w:val="none" w:sz="0" w:space="0" w:color="auto"/>
            <w:bottom w:val="none" w:sz="0" w:space="0" w:color="auto"/>
            <w:right w:val="none" w:sz="0" w:space="0" w:color="auto"/>
          </w:divBdr>
          <w:divsChild>
            <w:div w:id="8217121">
              <w:marLeft w:val="0"/>
              <w:marRight w:val="0"/>
              <w:marTop w:val="0"/>
              <w:marBottom w:val="0"/>
              <w:divBdr>
                <w:top w:val="none" w:sz="0" w:space="0" w:color="auto"/>
                <w:left w:val="none" w:sz="0" w:space="0" w:color="auto"/>
                <w:bottom w:val="none" w:sz="0" w:space="0" w:color="auto"/>
                <w:right w:val="none" w:sz="0" w:space="0" w:color="auto"/>
              </w:divBdr>
            </w:div>
            <w:div w:id="93791263">
              <w:marLeft w:val="0"/>
              <w:marRight w:val="0"/>
              <w:marTop w:val="0"/>
              <w:marBottom w:val="0"/>
              <w:divBdr>
                <w:top w:val="none" w:sz="0" w:space="0" w:color="auto"/>
                <w:left w:val="none" w:sz="0" w:space="0" w:color="auto"/>
                <w:bottom w:val="none" w:sz="0" w:space="0" w:color="auto"/>
                <w:right w:val="none" w:sz="0" w:space="0" w:color="auto"/>
              </w:divBdr>
            </w:div>
            <w:div w:id="314067433">
              <w:marLeft w:val="0"/>
              <w:marRight w:val="0"/>
              <w:marTop w:val="0"/>
              <w:marBottom w:val="0"/>
              <w:divBdr>
                <w:top w:val="none" w:sz="0" w:space="0" w:color="auto"/>
                <w:left w:val="none" w:sz="0" w:space="0" w:color="auto"/>
                <w:bottom w:val="none" w:sz="0" w:space="0" w:color="auto"/>
                <w:right w:val="none" w:sz="0" w:space="0" w:color="auto"/>
              </w:divBdr>
            </w:div>
            <w:div w:id="335350161">
              <w:marLeft w:val="0"/>
              <w:marRight w:val="0"/>
              <w:marTop w:val="0"/>
              <w:marBottom w:val="0"/>
              <w:divBdr>
                <w:top w:val="none" w:sz="0" w:space="0" w:color="auto"/>
                <w:left w:val="none" w:sz="0" w:space="0" w:color="auto"/>
                <w:bottom w:val="none" w:sz="0" w:space="0" w:color="auto"/>
                <w:right w:val="none" w:sz="0" w:space="0" w:color="auto"/>
              </w:divBdr>
            </w:div>
            <w:div w:id="604315368">
              <w:marLeft w:val="0"/>
              <w:marRight w:val="0"/>
              <w:marTop w:val="0"/>
              <w:marBottom w:val="0"/>
              <w:divBdr>
                <w:top w:val="none" w:sz="0" w:space="0" w:color="auto"/>
                <w:left w:val="none" w:sz="0" w:space="0" w:color="auto"/>
                <w:bottom w:val="none" w:sz="0" w:space="0" w:color="auto"/>
                <w:right w:val="none" w:sz="0" w:space="0" w:color="auto"/>
              </w:divBdr>
            </w:div>
            <w:div w:id="650214462">
              <w:marLeft w:val="0"/>
              <w:marRight w:val="0"/>
              <w:marTop w:val="0"/>
              <w:marBottom w:val="0"/>
              <w:divBdr>
                <w:top w:val="none" w:sz="0" w:space="0" w:color="auto"/>
                <w:left w:val="none" w:sz="0" w:space="0" w:color="auto"/>
                <w:bottom w:val="none" w:sz="0" w:space="0" w:color="auto"/>
                <w:right w:val="none" w:sz="0" w:space="0" w:color="auto"/>
              </w:divBdr>
            </w:div>
            <w:div w:id="688529481">
              <w:marLeft w:val="0"/>
              <w:marRight w:val="0"/>
              <w:marTop w:val="0"/>
              <w:marBottom w:val="0"/>
              <w:divBdr>
                <w:top w:val="none" w:sz="0" w:space="0" w:color="auto"/>
                <w:left w:val="none" w:sz="0" w:space="0" w:color="auto"/>
                <w:bottom w:val="none" w:sz="0" w:space="0" w:color="auto"/>
                <w:right w:val="none" w:sz="0" w:space="0" w:color="auto"/>
              </w:divBdr>
            </w:div>
            <w:div w:id="708799927">
              <w:marLeft w:val="0"/>
              <w:marRight w:val="0"/>
              <w:marTop w:val="0"/>
              <w:marBottom w:val="0"/>
              <w:divBdr>
                <w:top w:val="none" w:sz="0" w:space="0" w:color="auto"/>
                <w:left w:val="none" w:sz="0" w:space="0" w:color="auto"/>
                <w:bottom w:val="none" w:sz="0" w:space="0" w:color="auto"/>
                <w:right w:val="none" w:sz="0" w:space="0" w:color="auto"/>
              </w:divBdr>
            </w:div>
            <w:div w:id="792745389">
              <w:marLeft w:val="0"/>
              <w:marRight w:val="0"/>
              <w:marTop w:val="0"/>
              <w:marBottom w:val="0"/>
              <w:divBdr>
                <w:top w:val="none" w:sz="0" w:space="0" w:color="auto"/>
                <w:left w:val="none" w:sz="0" w:space="0" w:color="auto"/>
                <w:bottom w:val="none" w:sz="0" w:space="0" w:color="auto"/>
                <w:right w:val="none" w:sz="0" w:space="0" w:color="auto"/>
              </w:divBdr>
            </w:div>
            <w:div w:id="1026295071">
              <w:marLeft w:val="0"/>
              <w:marRight w:val="0"/>
              <w:marTop w:val="0"/>
              <w:marBottom w:val="0"/>
              <w:divBdr>
                <w:top w:val="none" w:sz="0" w:space="0" w:color="auto"/>
                <w:left w:val="none" w:sz="0" w:space="0" w:color="auto"/>
                <w:bottom w:val="none" w:sz="0" w:space="0" w:color="auto"/>
                <w:right w:val="none" w:sz="0" w:space="0" w:color="auto"/>
              </w:divBdr>
            </w:div>
            <w:div w:id="1046182948">
              <w:marLeft w:val="0"/>
              <w:marRight w:val="0"/>
              <w:marTop w:val="0"/>
              <w:marBottom w:val="0"/>
              <w:divBdr>
                <w:top w:val="none" w:sz="0" w:space="0" w:color="auto"/>
                <w:left w:val="none" w:sz="0" w:space="0" w:color="auto"/>
                <w:bottom w:val="none" w:sz="0" w:space="0" w:color="auto"/>
                <w:right w:val="none" w:sz="0" w:space="0" w:color="auto"/>
              </w:divBdr>
            </w:div>
            <w:div w:id="1177571534">
              <w:marLeft w:val="0"/>
              <w:marRight w:val="0"/>
              <w:marTop w:val="0"/>
              <w:marBottom w:val="0"/>
              <w:divBdr>
                <w:top w:val="none" w:sz="0" w:space="0" w:color="auto"/>
                <w:left w:val="none" w:sz="0" w:space="0" w:color="auto"/>
                <w:bottom w:val="none" w:sz="0" w:space="0" w:color="auto"/>
                <w:right w:val="none" w:sz="0" w:space="0" w:color="auto"/>
              </w:divBdr>
            </w:div>
            <w:div w:id="1354071252">
              <w:marLeft w:val="0"/>
              <w:marRight w:val="0"/>
              <w:marTop w:val="0"/>
              <w:marBottom w:val="0"/>
              <w:divBdr>
                <w:top w:val="none" w:sz="0" w:space="0" w:color="auto"/>
                <w:left w:val="none" w:sz="0" w:space="0" w:color="auto"/>
                <w:bottom w:val="none" w:sz="0" w:space="0" w:color="auto"/>
                <w:right w:val="none" w:sz="0" w:space="0" w:color="auto"/>
              </w:divBdr>
            </w:div>
            <w:div w:id="1378050541">
              <w:marLeft w:val="0"/>
              <w:marRight w:val="0"/>
              <w:marTop w:val="0"/>
              <w:marBottom w:val="0"/>
              <w:divBdr>
                <w:top w:val="none" w:sz="0" w:space="0" w:color="auto"/>
                <w:left w:val="none" w:sz="0" w:space="0" w:color="auto"/>
                <w:bottom w:val="none" w:sz="0" w:space="0" w:color="auto"/>
                <w:right w:val="none" w:sz="0" w:space="0" w:color="auto"/>
              </w:divBdr>
            </w:div>
            <w:div w:id="1453136185">
              <w:marLeft w:val="0"/>
              <w:marRight w:val="0"/>
              <w:marTop w:val="0"/>
              <w:marBottom w:val="0"/>
              <w:divBdr>
                <w:top w:val="none" w:sz="0" w:space="0" w:color="auto"/>
                <w:left w:val="none" w:sz="0" w:space="0" w:color="auto"/>
                <w:bottom w:val="none" w:sz="0" w:space="0" w:color="auto"/>
                <w:right w:val="none" w:sz="0" w:space="0" w:color="auto"/>
              </w:divBdr>
            </w:div>
            <w:div w:id="1682900513">
              <w:marLeft w:val="0"/>
              <w:marRight w:val="0"/>
              <w:marTop w:val="0"/>
              <w:marBottom w:val="0"/>
              <w:divBdr>
                <w:top w:val="none" w:sz="0" w:space="0" w:color="auto"/>
                <w:left w:val="none" w:sz="0" w:space="0" w:color="auto"/>
                <w:bottom w:val="none" w:sz="0" w:space="0" w:color="auto"/>
                <w:right w:val="none" w:sz="0" w:space="0" w:color="auto"/>
              </w:divBdr>
            </w:div>
            <w:div w:id="1939168584">
              <w:marLeft w:val="0"/>
              <w:marRight w:val="0"/>
              <w:marTop w:val="0"/>
              <w:marBottom w:val="0"/>
              <w:divBdr>
                <w:top w:val="none" w:sz="0" w:space="0" w:color="auto"/>
                <w:left w:val="none" w:sz="0" w:space="0" w:color="auto"/>
                <w:bottom w:val="none" w:sz="0" w:space="0" w:color="auto"/>
                <w:right w:val="none" w:sz="0" w:space="0" w:color="auto"/>
              </w:divBdr>
            </w:div>
            <w:div w:id="2031058580">
              <w:marLeft w:val="0"/>
              <w:marRight w:val="0"/>
              <w:marTop w:val="0"/>
              <w:marBottom w:val="0"/>
              <w:divBdr>
                <w:top w:val="none" w:sz="0" w:space="0" w:color="auto"/>
                <w:left w:val="none" w:sz="0" w:space="0" w:color="auto"/>
                <w:bottom w:val="none" w:sz="0" w:space="0" w:color="auto"/>
                <w:right w:val="none" w:sz="0" w:space="0" w:color="auto"/>
              </w:divBdr>
            </w:div>
            <w:div w:id="2122677995">
              <w:marLeft w:val="0"/>
              <w:marRight w:val="0"/>
              <w:marTop w:val="0"/>
              <w:marBottom w:val="0"/>
              <w:divBdr>
                <w:top w:val="none" w:sz="0" w:space="0" w:color="auto"/>
                <w:left w:val="none" w:sz="0" w:space="0" w:color="auto"/>
                <w:bottom w:val="none" w:sz="0" w:space="0" w:color="auto"/>
                <w:right w:val="none" w:sz="0" w:space="0" w:color="auto"/>
              </w:divBdr>
            </w:div>
            <w:div w:id="2127043089">
              <w:marLeft w:val="0"/>
              <w:marRight w:val="0"/>
              <w:marTop w:val="0"/>
              <w:marBottom w:val="0"/>
              <w:divBdr>
                <w:top w:val="none" w:sz="0" w:space="0" w:color="auto"/>
                <w:left w:val="none" w:sz="0" w:space="0" w:color="auto"/>
                <w:bottom w:val="none" w:sz="0" w:space="0" w:color="auto"/>
                <w:right w:val="none" w:sz="0" w:space="0" w:color="auto"/>
              </w:divBdr>
            </w:div>
          </w:divsChild>
        </w:div>
        <w:div w:id="595139077">
          <w:marLeft w:val="0"/>
          <w:marRight w:val="0"/>
          <w:marTop w:val="0"/>
          <w:marBottom w:val="0"/>
          <w:divBdr>
            <w:top w:val="none" w:sz="0" w:space="0" w:color="auto"/>
            <w:left w:val="none" w:sz="0" w:space="0" w:color="auto"/>
            <w:bottom w:val="none" w:sz="0" w:space="0" w:color="auto"/>
            <w:right w:val="none" w:sz="0" w:space="0" w:color="auto"/>
          </w:divBdr>
          <w:divsChild>
            <w:div w:id="320890475">
              <w:marLeft w:val="0"/>
              <w:marRight w:val="0"/>
              <w:marTop w:val="0"/>
              <w:marBottom w:val="0"/>
              <w:divBdr>
                <w:top w:val="none" w:sz="0" w:space="0" w:color="auto"/>
                <w:left w:val="none" w:sz="0" w:space="0" w:color="auto"/>
                <w:bottom w:val="none" w:sz="0" w:space="0" w:color="auto"/>
                <w:right w:val="none" w:sz="0" w:space="0" w:color="auto"/>
              </w:divBdr>
            </w:div>
            <w:div w:id="484204173">
              <w:marLeft w:val="0"/>
              <w:marRight w:val="0"/>
              <w:marTop w:val="0"/>
              <w:marBottom w:val="0"/>
              <w:divBdr>
                <w:top w:val="none" w:sz="0" w:space="0" w:color="auto"/>
                <w:left w:val="none" w:sz="0" w:space="0" w:color="auto"/>
                <w:bottom w:val="none" w:sz="0" w:space="0" w:color="auto"/>
                <w:right w:val="none" w:sz="0" w:space="0" w:color="auto"/>
              </w:divBdr>
            </w:div>
            <w:div w:id="734427851">
              <w:marLeft w:val="0"/>
              <w:marRight w:val="0"/>
              <w:marTop w:val="0"/>
              <w:marBottom w:val="0"/>
              <w:divBdr>
                <w:top w:val="none" w:sz="0" w:space="0" w:color="auto"/>
                <w:left w:val="none" w:sz="0" w:space="0" w:color="auto"/>
                <w:bottom w:val="none" w:sz="0" w:space="0" w:color="auto"/>
                <w:right w:val="none" w:sz="0" w:space="0" w:color="auto"/>
              </w:divBdr>
            </w:div>
            <w:div w:id="776292664">
              <w:marLeft w:val="0"/>
              <w:marRight w:val="0"/>
              <w:marTop w:val="0"/>
              <w:marBottom w:val="0"/>
              <w:divBdr>
                <w:top w:val="none" w:sz="0" w:space="0" w:color="auto"/>
                <w:left w:val="none" w:sz="0" w:space="0" w:color="auto"/>
                <w:bottom w:val="none" w:sz="0" w:space="0" w:color="auto"/>
                <w:right w:val="none" w:sz="0" w:space="0" w:color="auto"/>
              </w:divBdr>
            </w:div>
            <w:div w:id="1058554677">
              <w:marLeft w:val="0"/>
              <w:marRight w:val="0"/>
              <w:marTop w:val="0"/>
              <w:marBottom w:val="0"/>
              <w:divBdr>
                <w:top w:val="none" w:sz="0" w:space="0" w:color="auto"/>
                <w:left w:val="none" w:sz="0" w:space="0" w:color="auto"/>
                <w:bottom w:val="none" w:sz="0" w:space="0" w:color="auto"/>
                <w:right w:val="none" w:sz="0" w:space="0" w:color="auto"/>
              </w:divBdr>
            </w:div>
            <w:div w:id="1078290315">
              <w:marLeft w:val="0"/>
              <w:marRight w:val="0"/>
              <w:marTop w:val="0"/>
              <w:marBottom w:val="0"/>
              <w:divBdr>
                <w:top w:val="none" w:sz="0" w:space="0" w:color="auto"/>
                <w:left w:val="none" w:sz="0" w:space="0" w:color="auto"/>
                <w:bottom w:val="none" w:sz="0" w:space="0" w:color="auto"/>
                <w:right w:val="none" w:sz="0" w:space="0" w:color="auto"/>
              </w:divBdr>
            </w:div>
            <w:div w:id="1450784946">
              <w:marLeft w:val="0"/>
              <w:marRight w:val="0"/>
              <w:marTop w:val="0"/>
              <w:marBottom w:val="0"/>
              <w:divBdr>
                <w:top w:val="none" w:sz="0" w:space="0" w:color="auto"/>
                <w:left w:val="none" w:sz="0" w:space="0" w:color="auto"/>
                <w:bottom w:val="none" w:sz="0" w:space="0" w:color="auto"/>
                <w:right w:val="none" w:sz="0" w:space="0" w:color="auto"/>
              </w:divBdr>
            </w:div>
            <w:div w:id="1760178177">
              <w:marLeft w:val="0"/>
              <w:marRight w:val="0"/>
              <w:marTop w:val="0"/>
              <w:marBottom w:val="0"/>
              <w:divBdr>
                <w:top w:val="none" w:sz="0" w:space="0" w:color="auto"/>
                <w:left w:val="none" w:sz="0" w:space="0" w:color="auto"/>
                <w:bottom w:val="none" w:sz="0" w:space="0" w:color="auto"/>
                <w:right w:val="none" w:sz="0" w:space="0" w:color="auto"/>
              </w:divBdr>
            </w:div>
            <w:div w:id="1760981405">
              <w:marLeft w:val="0"/>
              <w:marRight w:val="0"/>
              <w:marTop w:val="0"/>
              <w:marBottom w:val="0"/>
              <w:divBdr>
                <w:top w:val="none" w:sz="0" w:space="0" w:color="auto"/>
                <w:left w:val="none" w:sz="0" w:space="0" w:color="auto"/>
                <w:bottom w:val="none" w:sz="0" w:space="0" w:color="auto"/>
                <w:right w:val="none" w:sz="0" w:space="0" w:color="auto"/>
              </w:divBdr>
            </w:div>
            <w:div w:id="1770850105">
              <w:marLeft w:val="0"/>
              <w:marRight w:val="0"/>
              <w:marTop w:val="0"/>
              <w:marBottom w:val="0"/>
              <w:divBdr>
                <w:top w:val="none" w:sz="0" w:space="0" w:color="auto"/>
                <w:left w:val="none" w:sz="0" w:space="0" w:color="auto"/>
                <w:bottom w:val="none" w:sz="0" w:space="0" w:color="auto"/>
                <w:right w:val="none" w:sz="0" w:space="0" w:color="auto"/>
              </w:divBdr>
            </w:div>
            <w:div w:id="1860778220">
              <w:marLeft w:val="0"/>
              <w:marRight w:val="0"/>
              <w:marTop w:val="0"/>
              <w:marBottom w:val="0"/>
              <w:divBdr>
                <w:top w:val="none" w:sz="0" w:space="0" w:color="auto"/>
                <w:left w:val="none" w:sz="0" w:space="0" w:color="auto"/>
                <w:bottom w:val="none" w:sz="0" w:space="0" w:color="auto"/>
                <w:right w:val="none" w:sz="0" w:space="0" w:color="auto"/>
              </w:divBdr>
            </w:div>
            <w:div w:id="195227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329697">
      <w:bodyDiv w:val="1"/>
      <w:marLeft w:val="0"/>
      <w:marRight w:val="0"/>
      <w:marTop w:val="0"/>
      <w:marBottom w:val="0"/>
      <w:divBdr>
        <w:top w:val="none" w:sz="0" w:space="0" w:color="auto"/>
        <w:left w:val="none" w:sz="0" w:space="0" w:color="auto"/>
        <w:bottom w:val="none" w:sz="0" w:space="0" w:color="auto"/>
        <w:right w:val="none" w:sz="0" w:space="0" w:color="auto"/>
      </w:divBdr>
    </w:div>
    <w:div w:id="1847675372">
      <w:bodyDiv w:val="1"/>
      <w:marLeft w:val="0"/>
      <w:marRight w:val="0"/>
      <w:marTop w:val="0"/>
      <w:marBottom w:val="0"/>
      <w:divBdr>
        <w:top w:val="none" w:sz="0" w:space="0" w:color="auto"/>
        <w:left w:val="none" w:sz="0" w:space="0" w:color="auto"/>
        <w:bottom w:val="none" w:sz="0" w:space="0" w:color="auto"/>
        <w:right w:val="none" w:sz="0" w:space="0" w:color="auto"/>
      </w:divBdr>
      <w:divsChild>
        <w:div w:id="1269195262">
          <w:marLeft w:val="0"/>
          <w:marRight w:val="0"/>
          <w:marTop w:val="0"/>
          <w:marBottom w:val="0"/>
          <w:divBdr>
            <w:top w:val="none" w:sz="0" w:space="0" w:color="auto"/>
            <w:left w:val="none" w:sz="0" w:space="0" w:color="auto"/>
            <w:bottom w:val="none" w:sz="0" w:space="0" w:color="auto"/>
            <w:right w:val="none" w:sz="0" w:space="0" w:color="auto"/>
          </w:divBdr>
          <w:divsChild>
            <w:div w:id="25644946">
              <w:marLeft w:val="0"/>
              <w:marRight w:val="0"/>
              <w:marTop w:val="0"/>
              <w:marBottom w:val="0"/>
              <w:divBdr>
                <w:top w:val="none" w:sz="0" w:space="0" w:color="auto"/>
                <w:left w:val="none" w:sz="0" w:space="0" w:color="auto"/>
                <w:bottom w:val="none" w:sz="0" w:space="0" w:color="auto"/>
                <w:right w:val="none" w:sz="0" w:space="0" w:color="auto"/>
              </w:divBdr>
            </w:div>
            <w:div w:id="55319748">
              <w:marLeft w:val="0"/>
              <w:marRight w:val="0"/>
              <w:marTop w:val="0"/>
              <w:marBottom w:val="0"/>
              <w:divBdr>
                <w:top w:val="none" w:sz="0" w:space="0" w:color="auto"/>
                <w:left w:val="none" w:sz="0" w:space="0" w:color="auto"/>
                <w:bottom w:val="none" w:sz="0" w:space="0" w:color="auto"/>
                <w:right w:val="none" w:sz="0" w:space="0" w:color="auto"/>
              </w:divBdr>
            </w:div>
            <w:div w:id="136454502">
              <w:marLeft w:val="0"/>
              <w:marRight w:val="0"/>
              <w:marTop w:val="0"/>
              <w:marBottom w:val="0"/>
              <w:divBdr>
                <w:top w:val="none" w:sz="0" w:space="0" w:color="auto"/>
                <w:left w:val="none" w:sz="0" w:space="0" w:color="auto"/>
                <w:bottom w:val="none" w:sz="0" w:space="0" w:color="auto"/>
                <w:right w:val="none" w:sz="0" w:space="0" w:color="auto"/>
              </w:divBdr>
            </w:div>
            <w:div w:id="176772794">
              <w:marLeft w:val="0"/>
              <w:marRight w:val="0"/>
              <w:marTop w:val="0"/>
              <w:marBottom w:val="0"/>
              <w:divBdr>
                <w:top w:val="none" w:sz="0" w:space="0" w:color="auto"/>
                <w:left w:val="none" w:sz="0" w:space="0" w:color="auto"/>
                <w:bottom w:val="none" w:sz="0" w:space="0" w:color="auto"/>
                <w:right w:val="none" w:sz="0" w:space="0" w:color="auto"/>
              </w:divBdr>
            </w:div>
            <w:div w:id="232548167">
              <w:marLeft w:val="0"/>
              <w:marRight w:val="0"/>
              <w:marTop w:val="0"/>
              <w:marBottom w:val="0"/>
              <w:divBdr>
                <w:top w:val="none" w:sz="0" w:space="0" w:color="auto"/>
                <w:left w:val="none" w:sz="0" w:space="0" w:color="auto"/>
                <w:bottom w:val="none" w:sz="0" w:space="0" w:color="auto"/>
                <w:right w:val="none" w:sz="0" w:space="0" w:color="auto"/>
              </w:divBdr>
            </w:div>
            <w:div w:id="430779867">
              <w:marLeft w:val="0"/>
              <w:marRight w:val="0"/>
              <w:marTop w:val="0"/>
              <w:marBottom w:val="0"/>
              <w:divBdr>
                <w:top w:val="none" w:sz="0" w:space="0" w:color="auto"/>
                <w:left w:val="none" w:sz="0" w:space="0" w:color="auto"/>
                <w:bottom w:val="none" w:sz="0" w:space="0" w:color="auto"/>
                <w:right w:val="none" w:sz="0" w:space="0" w:color="auto"/>
              </w:divBdr>
            </w:div>
            <w:div w:id="525289783">
              <w:marLeft w:val="0"/>
              <w:marRight w:val="0"/>
              <w:marTop w:val="0"/>
              <w:marBottom w:val="0"/>
              <w:divBdr>
                <w:top w:val="none" w:sz="0" w:space="0" w:color="auto"/>
                <w:left w:val="none" w:sz="0" w:space="0" w:color="auto"/>
                <w:bottom w:val="none" w:sz="0" w:space="0" w:color="auto"/>
                <w:right w:val="none" w:sz="0" w:space="0" w:color="auto"/>
              </w:divBdr>
            </w:div>
            <w:div w:id="660234903">
              <w:marLeft w:val="0"/>
              <w:marRight w:val="0"/>
              <w:marTop w:val="0"/>
              <w:marBottom w:val="0"/>
              <w:divBdr>
                <w:top w:val="none" w:sz="0" w:space="0" w:color="auto"/>
                <w:left w:val="none" w:sz="0" w:space="0" w:color="auto"/>
                <w:bottom w:val="none" w:sz="0" w:space="0" w:color="auto"/>
                <w:right w:val="none" w:sz="0" w:space="0" w:color="auto"/>
              </w:divBdr>
            </w:div>
            <w:div w:id="753357750">
              <w:marLeft w:val="0"/>
              <w:marRight w:val="0"/>
              <w:marTop w:val="0"/>
              <w:marBottom w:val="0"/>
              <w:divBdr>
                <w:top w:val="none" w:sz="0" w:space="0" w:color="auto"/>
                <w:left w:val="none" w:sz="0" w:space="0" w:color="auto"/>
                <w:bottom w:val="none" w:sz="0" w:space="0" w:color="auto"/>
                <w:right w:val="none" w:sz="0" w:space="0" w:color="auto"/>
              </w:divBdr>
            </w:div>
            <w:div w:id="953560809">
              <w:marLeft w:val="0"/>
              <w:marRight w:val="0"/>
              <w:marTop w:val="0"/>
              <w:marBottom w:val="0"/>
              <w:divBdr>
                <w:top w:val="none" w:sz="0" w:space="0" w:color="auto"/>
                <w:left w:val="none" w:sz="0" w:space="0" w:color="auto"/>
                <w:bottom w:val="none" w:sz="0" w:space="0" w:color="auto"/>
                <w:right w:val="none" w:sz="0" w:space="0" w:color="auto"/>
              </w:divBdr>
            </w:div>
            <w:div w:id="1236353103">
              <w:marLeft w:val="0"/>
              <w:marRight w:val="0"/>
              <w:marTop w:val="0"/>
              <w:marBottom w:val="0"/>
              <w:divBdr>
                <w:top w:val="none" w:sz="0" w:space="0" w:color="auto"/>
                <w:left w:val="none" w:sz="0" w:space="0" w:color="auto"/>
                <w:bottom w:val="none" w:sz="0" w:space="0" w:color="auto"/>
                <w:right w:val="none" w:sz="0" w:space="0" w:color="auto"/>
              </w:divBdr>
            </w:div>
            <w:div w:id="1347176644">
              <w:marLeft w:val="0"/>
              <w:marRight w:val="0"/>
              <w:marTop w:val="0"/>
              <w:marBottom w:val="0"/>
              <w:divBdr>
                <w:top w:val="none" w:sz="0" w:space="0" w:color="auto"/>
                <w:left w:val="none" w:sz="0" w:space="0" w:color="auto"/>
                <w:bottom w:val="none" w:sz="0" w:space="0" w:color="auto"/>
                <w:right w:val="none" w:sz="0" w:space="0" w:color="auto"/>
              </w:divBdr>
            </w:div>
            <w:div w:id="1390810016">
              <w:marLeft w:val="0"/>
              <w:marRight w:val="0"/>
              <w:marTop w:val="0"/>
              <w:marBottom w:val="0"/>
              <w:divBdr>
                <w:top w:val="none" w:sz="0" w:space="0" w:color="auto"/>
                <w:left w:val="none" w:sz="0" w:space="0" w:color="auto"/>
                <w:bottom w:val="none" w:sz="0" w:space="0" w:color="auto"/>
                <w:right w:val="none" w:sz="0" w:space="0" w:color="auto"/>
              </w:divBdr>
            </w:div>
            <w:div w:id="1395663953">
              <w:marLeft w:val="0"/>
              <w:marRight w:val="0"/>
              <w:marTop w:val="0"/>
              <w:marBottom w:val="0"/>
              <w:divBdr>
                <w:top w:val="none" w:sz="0" w:space="0" w:color="auto"/>
                <w:left w:val="none" w:sz="0" w:space="0" w:color="auto"/>
                <w:bottom w:val="none" w:sz="0" w:space="0" w:color="auto"/>
                <w:right w:val="none" w:sz="0" w:space="0" w:color="auto"/>
              </w:divBdr>
            </w:div>
            <w:div w:id="1576891192">
              <w:marLeft w:val="0"/>
              <w:marRight w:val="0"/>
              <w:marTop w:val="0"/>
              <w:marBottom w:val="0"/>
              <w:divBdr>
                <w:top w:val="none" w:sz="0" w:space="0" w:color="auto"/>
                <w:left w:val="none" w:sz="0" w:space="0" w:color="auto"/>
                <w:bottom w:val="none" w:sz="0" w:space="0" w:color="auto"/>
                <w:right w:val="none" w:sz="0" w:space="0" w:color="auto"/>
              </w:divBdr>
            </w:div>
            <w:div w:id="1710908438">
              <w:marLeft w:val="0"/>
              <w:marRight w:val="0"/>
              <w:marTop w:val="0"/>
              <w:marBottom w:val="0"/>
              <w:divBdr>
                <w:top w:val="none" w:sz="0" w:space="0" w:color="auto"/>
                <w:left w:val="none" w:sz="0" w:space="0" w:color="auto"/>
                <w:bottom w:val="none" w:sz="0" w:space="0" w:color="auto"/>
                <w:right w:val="none" w:sz="0" w:space="0" w:color="auto"/>
              </w:divBdr>
            </w:div>
            <w:div w:id="1793402905">
              <w:marLeft w:val="0"/>
              <w:marRight w:val="0"/>
              <w:marTop w:val="0"/>
              <w:marBottom w:val="0"/>
              <w:divBdr>
                <w:top w:val="none" w:sz="0" w:space="0" w:color="auto"/>
                <w:left w:val="none" w:sz="0" w:space="0" w:color="auto"/>
                <w:bottom w:val="none" w:sz="0" w:space="0" w:color="auto"/>
                <w:right w:val="none" w:sz="0" w:space="0" w:color="auto"/>
              </w:divBdr>
            </w:div>
            <w:div w:id="1802917070">
              <w:marLeft w:val="0"/>
              <w:marRight w:val="0"/>
              <w:marTop w:val="0"/>
              <w:marBottom w:val="0"/>
              <w:divBdr>
                <w:top w:val="none" w:sz="0" w:space="0" w:color="auto"/>
                <w:left w:val="none" w:sz="0" w:space="0" w:color="auto"/>
                <w:bottom w:val="none" w:sz="0" w:space="0" w:color="auto"/>
                <w:right w:val="none" w:sz="0" w:space="0" w:color="auto"/>
              </w:divBdr>
            </w:div>
            <w:div w:id="1890144526">
              <w:marLeft w:val="0"/>
              <w:marRight w:val="0"/>
              <w:marTop w:val="0"/>
              <w:marBottom w:val="0"/>
              <w:divBdr>
                <w:top w:val="none" w:sz="0" w:space="0" w:color="auto"/>
                <w:left w:val="none" w:sz="0" w:space="0" w:color="auto"/>
                <w:bottom w:val="none" w:sz="0" w:space="0" w:color="auto"/>
                <w:right w:val="none" w:sz="0" w:space="0" w:color="auto"/>
              </w:divBdr>
            </w:div>
            <w:div w:id="2080445564">
              <w:marLeft w:val="0"/>
              <w:marRight w:val="0"/>
              <w:marTop w:val="0"/>
              <w:marBottom w:val="0"/>
              <w:divBdr>
                <w:top w:val="none" w:sz="0" w:space="0" w:color="auto"/>
                <w:left w:val="none" w:sz="0" w:space="0" w:color="auto"/>
                <w:bottom w:val="none" w:sz="0" w:space="0" w:color="auto"/>
                <w:right w:val="none" w:sz="0" w:space="0" w:color="auto"/>
              </w:divBdr>
            </w:div>
          </w:divsChild>
        </w:div>
        <w:div w:id="1346715042">
          <w:marLeft w:val="0"/>
          <w:marRight w:val="0"/>
          <w:marTop w:val="0"/>
          <w:marBottom w:val="0"/>
          <w:divBdr>
            <w:top w:val="none" w:sz="0" w:space="0" w:color="auto"/>
            <w:left w:val="none" w:sz="0" w:space="0" w:color="auto"/>
            <w:bottom w:val="none" w:sz="0" w:space="0" w:color="auto"/>
            <w:right w:val="none" w:sz="0" w:space="0" w:color="auto"/>
          </w:divBdr>
          <w:divsChild>
            <w:div w:id="172647931">
              <w:marLeft w:val="0"/>
              <w:marRight w:val="0"/>
              <w:marTop w:val="0"/>
              <w:marBottom w:val="0"/>
              <w:divBdr>
                <w:top w:val="none" w:sz="0" w:space="0" w:color="auto"/>
                <w:left w:val="none" w:sz="0" w:space="0" w:color="auto"/>
                <w:bottom w:val="none" w:sz="0" w:space="0" w:color="auto"/>
                <w:right w:val="none" w:sz="0" w:space="0" w:color="auto"/>
              </w:divBdr>
            </w:div>
            <w:div w:id="238487611">
              <w:marLeft w:val="0"/>
              <w:marRight w:val="0"/>
              <w:marTop w:val="0"/>
              <w:marBottom w:val="0"/>
              <w:divBdr>
                <w:top w:val="none" w:sz="0" w:space="0" w:color="auto"/>
                <w:left w:val="none" w:sz="0" w:space="0" w:color="auto"/>
                <w:bottom w:val="none" w:sz="0" w:space="0" w:color="auto"/>
                <w:right w:val="none" w:sz="0" w:space="0" w:color="auto"/>
              </w:divBdr>
            </w:div>
            <w:div w:id="259458423">
              <w:marLeft w:val="0"/>
              <w:marRight w:val="0"/>
              <w:marTop w:val="0"/>
              <w:marBottom w:val="0"/>
              <w:divBdr>
                <w:top w:val="none" w:sz="0" w:space="0" w:color="auto"/>
                <w:left w:val="none" w:sz="0" w:space="0" w:color="auto"/>
                <w:bottom w:val="none" w:sz="0" w:space="0" w:color="auto"/>
                <w:right w:val="none" w:sz="0" w:space="0" w:color="auto"/>
              </w:divBdr>
            </w:div>
            <w:div w:id="404301087">
              <w:marLeft w:val="0"/>
              <w:marRight w:val="0"/>
              <w:marTop w:val="0"/>
              <w:marBottom w:val="0"/>
              <w:divBdr>
                <w:top w:val="none" w:sz="0" w:space="0" w:color="auto"/>
                <w:left w:val="none" w:sz="0" w:space="0" w:color="auto"/>
                <w:bottom w:val="none" w:sz="0" w:space="0" w:color="auto"/>
                <w:right w:val="none" w:sz="0" w:space="0" w:color="auto"/>
              </w:divBdr>
            </w:div>
            <w:div w:id="418137670">
              <w:marLeft w:val="0"/>
              <w:marRight w:val="0"/>
              <w:marTop w:val="0"/>
              <w:marBottom w:val="0"/>
              <w:divBdr>
                <w:top w:val="none" w:sz="0" w:space="0" w:color="auto"/>
                <w:left w:val="none" w:sz="0" w:space="0" w:color="auto"/>
                <w:bottom w:val="none" w:sz="0" w:space="0" w:color="auto"/>
                <w:right w:val="none" w:sz="0" w:space="0" w:color="auto"/>
              </w:divBdr>
            </w:div>
            <w:div w:id="437991327">
              <w:marLeft w:val="0"/>
              <w:marRight w:val="0"/>
              <w:marTop w:val="0"/>
              <w:marBottom w:val="0"/>
              <w:divBdr>
                <w:top w:val="none" w:sz="0" w:space="0" w:color="auto"/>
                <w:left w:val="none" w:sz="0" w:space="0" w:color="auto"/>
                <w:bottom w:val="none" w:sz="0" w:space="0" w:color="auto"/>
                <w:right w:val="none" w:sz="0" w:space="0" w:color="auto"/>
              </w:divBdr>
            </w:div>
            <w:div w:id="526797785">
              <w:marLeft w:val="0"/>
              <w:marRight w:val="0"/>
              <w:marTop w:val="0"/>
              <w:marBottom w:val="0"/>
              <w:divBdr>
                <w:top w:val="none" w:sz="0" w:space="0" w:color="auto"/>
                <w:left w:val="none" w:sz="0" w:space="0" w:color="auto"/>
                <w:bottom w:val="none" w:sz="0" w:space="0" w:color="auto"/>
                <w:right w:val="none" w:sz="0" w:space="0" w:color="auto"/>
              </w:divBdr>
            </w:div>
            <w:div w:id="613444902">
              <w:marLeft w:val="0"/>
              <w:marRight w:val="0"/>
              <w:marTop w:val="0"/>
              <w:marBottom w:val="0"/>
              <w:divBdr>
                <w:top w:val="none" w:sz="0" w:space="0" w:color="auto"/>
                <w:left w:val="none" w:sz="0" w:space="0" w:color="auto"/>
                <w:bottom w:val="none" w:sz="0" w:space="0" w:color="auto"/>
                <w:right w:val="none" w:sz="0" w:space="0" w:color="auto"/>
              </w:divBdr>
            </w:div>
            <w:div w:id="824666006">
              <w:marLeft w:val="0"/>
              <w:marRight w:val="0"/>
              <w:marTop w:val="0"/>
              <w:marBottom w:val="0"/>
              <w:divBdr>
                <w:top w:val="none" w:sz="0" w:space="0" w:color="auto"/>
                <w:left w:val="none" w:sz="0" w:space="0" w:color="auto"/>
                <w:bottom w:val="none" w:sz="0" w:space="0" w:color="auto"/>
                <w:right w:val="none" w:sz="0" w:space="0" w:color="auto"/>
              </w:divBdr>
            </w:div>
            <w:div w:id="876311552">
              <w:marLeft w:val="0"/>
              <w:marRight w:val="0"/>
              <w:marTop w:val="0"/>
              <w:marBottom w:val="0"/>
              <w:divBdr>
                <w:top w:val="none" w:sz="0" w:space="0" w:color="auto"/>
                <w:left w:val="none" w:sz="0" w:space="0" w:color="auto"/>
                <w:bottom w:val="none" w:sz="0" w:space="0" w:color="auto"/>
                <w:right w:val="none" w:sz="0" w:space="0" w:color="auto"/>
              </w:divBdr>
            </w:div>
            <w:div w:id="964694883">
              <w:marLeft w:val="0"/>
              <w:marRight w:val="0"/>
              <w:marTop w:val="0"/>
              <w:marBottom w:val="0"/>
              <w:divBdr>
                <w:top w:val="none" w:sz="0" w:space="0" w:color="auto"/>
                <w:left w:val="none" w:sz="0" w:space="0" w:color="auto"/>
                <w:bottom w:val="none" w:sz="0" w:space="0" w:color="auto"/>
                <w:right w:val="none" w:sz="0" w:space="0" w:color="auto"/>
              </w:divBdr>
            </w:div>
            <w:div w:id="1071271758">
              <w:marLeft w:val="0"/>
              <w:marRight w:val="0"/>
              <w:marTop w:val="0"/>
              <w:marBottom w:val="0"/>
              <w:divBdr>
                <w:top w:val="none" w:sz="0" w:space="0" w:color="auto"/>
                <w:left w:val="none" w:sz="0" w:space="0" w:color="auto"/>
                <w:bottom w:val="none" w:sz="0" w:space="0" w:color="auto"/>
                <w:right w:val="none" w:sz="0" w:space="0" w:color="auto"/>
              </w:divBdr>
            </w:div>
            <w:div w:id="1083724215">
              <w:marLeft w:val="0"/>
              <w:marRight w:val="0"/>
              <w:marTop w:val="0"/>
              <w:marBottom w:val="0"/>
              <w:divBdr>
                <w:top w:val="none" w:sz="0" w:space="0" w:color="auto"/>
                <w:left w:val="none" w:sz="0" w:space="0" w:color="auto"/>
                <w:bottom w:val="none" w:sz="0" w:space="0" w:color="auto"/>
                <w:right w:val="none" w:sz="0" w:space="0" w:color="auto"/>
              </w:divBdr>
            </w:div>
            <w:div w:id="1415083077">
              <w:marLeft w:val="0"/>
              <w:marRight w:val="0"/>
              <w:marTop w:val="0"/>
              <w:marBottom w:val="0"/>
              <w:divBdr>
                <w:top w:val="none" w:sz="0" w:space="0" w:color="auto"/>
                <w:left w:val="none" w:sz="0" w:space="0" w:color="auto"/>
                <w:bottom w:val="none" w:sz="0" w:space="0" w:color="auto"/>
                <w:right w:val="none" w:sz="0" w:space="0" w:color="auto"/>
              </w:divBdr>
            </w:div>
            <w:div w:id="1485051725">
              <w:marLeft w:val="0"/>
              <w:marRight w:val="0"/>
              <w:marTop w:val="0"/>
              <w:marBottom w:val="0"/>
              <w:divBdr>
                <w:top w:val="none" w:sz="0" w:space="0" w:color="auto"/>
                <w:left w:val="none" w:sz="0" w:space="0" w:color="auto"/>
                <w:bottom w:val="none" w:sz="0" w:space="0" w:color="auto"/>
                <w:right w:val="none" w:sz="0" w:space="0" w:color="auto"/>
              </w:divBdr>
            </w:div>
            <w:div w:id="1775898021">
              <w:marLeft w:val="0"/>
              <w:marRight w:val="0"/>
              <w:marTop w:val="0"/>
              <w:marBottom w:val="0"/>
              <w:divBdr>
                <w:top w:val="none" w:sz="0" w:space="0" w:color="auto"/>
                <w:left w:val="none" w:sz="0" w:space="0" w:color="auto"/>
                <w:bottom w:val="none" w:sz="0" w:space="0" w:color="auto"/>
                <w:right w:val="none" w:sz="0" w:space="0" w:color="auto"/>
              </w:divBdr>
            </w:div>
            <w:div w:id="1953003742">
              <w:marLeft w:val="0"/>
              <w:marRight w:val="0"/>
              <w:marTop w:val="0"/>
              <w:marBottom w:val="0"/>
              <w:divBdr>
                <w:top w:val="none" w:sz="0" w:space="0" w:color="auto"/>
                <w:left w:val="none" w:sz="0" w:space="0" w:color="auto"/>
                <w:bottom w:val="none" w:sz="0" w:space="0" w:color="auto"/>
                <w:right w:val="none" w:sz="0" w:space="0" w:color="auto"/>
              </w:divBdr>
            </w:div>
            <w:div w:id="1988313553">
              <w:marLeft w:val="0"/>
              <w:marRight w:val="0"/>
              <w:marTop w:val="0"/>
              <w:marBottom w:val="0"/>
              <w:divBdr>
                <w:top w:val="none" w:sz="0" w:space="0" w:color="auto"/>
                <w:left w:val="none" w:sz="0" w:space="0" w:color="auto"/>
                <w:bottom w:val="none" w:sz="0" w:space="0" w:color="auto"/>
                <w:right w:val="none" w:sz="0" w:space="0" w:color="auto"/>
              </w:divBdr>
            </w:div>
            <w:div w:id="2059350924">
              <w:marLeft w:val="0"/>
              <w:marRight w:val="0"/>
              <w:marTop w:val="0"/>
              <w:marBottom w:val="0"/>
              <w:divBdr>
                <w:top w:val="none" w:sz="0" w:space="0" w:color="auto"/>
                <w:left w:val="none" w:sz="0" w:space="0" w:color="auto"/>
                <w:bottom w:val="none" w:sz="0" w:space="0" w:color="auto"/>
                <w:right w:val="none" w:sz="0" w:space="0" w:color="auto"/>
              </w:divBdr>
            </w:div>
            <w:div w:id="2091122692">
              <w:marLeft w:val="0"/>
              <w:marRight w:val="0"/>
              <w:marTop w:val="0"/>
              <w:marBottom w:val="0"/>
              <w:divBdr>
                <w:top w:val="none" w:sz="0" w:space="0" w:color="auto"/>
                <w:left w:val="none" w:sz="0" w:space="0" w:color="auto"/>
                <w:bottom w:val="none" w:sz="0" w:space="0" w:color="auto"/>
                <w:right w:val="none" w:sz="0" w:space="0" w:color="auto"/>
              </w:divBdr>
            </w:div>
          </w:divsChild>
        </w:div>
        <w:div w:id="2055812343">
          <w:marLeft w:val="0"/>
          <w:marRight w:val="0"/>
          <w:marTop w:val="0"/>
          <w:marBottom w:val="0"/>
          <w:divBdr>
            <w:top w:val="none" w:sz="0" w:space="0" w:color="auto"/>
            <w:left w:val="none" w:sz="0" w:space="0" w:color="auto"/>
            <w:bottom w:val="none" w:sz="0" w:space="0" w:color="auto"/>
            <w:right w:val="none" w:sz="0" w:space="0" w:color="auto"/>
          </w:divBdr>
          <w:divsChild>
            <w:div w:id="251622740">
              <w:marLeft w:val="0"/>
              <w:marRight w:val="0"/>
              <w:marTop w:val="0"/>
              <w:marBottom w:val="0"/>
              <w:divBdr>
                <w:top w:val="none" w:sz="0" w:space="0" w:color="auto"/>
                <w:left w:val="none" w:sz="0" w:space="0" w:color="auto"/>
                <w:bottom w:val="none" w:sz="0" w:space="0" w:color="auto"/>
                <w:right w:val="none" w:sz="0" w:space="0" w:color="auto"/>
              </w:divBdr>
            </w:div>
            <w:div w:id="335688353">
              <w:marLeft w:val="0"/>
              <w:marRight w:val="0"/>
              <w:marTop w:val="0"/>
              <w:marBottom w:val="0"/>
              <w:divBdr>
                <w:top w:val="none" w:sz="0" w:space="0" w:color="auto"/>
                <w:left w:val="none" w:sz="0" w:space="0" w:color="auto"/>
                <w:bottom w:val="none" w:sz="0" w:space="0" w:color="auto"/>
                <w:right w:val="none" w:sz="0" w:space="0" w:color="auto"/>
              </w:divBdr>
            </w:div>
            <w:div w:id="346520708">
              <w:marLeft w:val="0"/>
              <w:marRight w:val="0"/>
              <w:marTop w:val="0"/>
              <w:marBottom w:val="0"/>
              <w:divBdr>
                <w:top w:val="none" w:sz="0" w:space="0" w:color="auto"/>
                <w:left w:val="none" w:sz="0" w:space="0" w:color="auto"/>
                <w:bottom w:val="none" w:sz="0" w:space="0" w:color="auto"/>
                <w:right w:val="none" w:sz="0" w:space="0" w:color="auto"/>
              </w:divBdr>
            </w:div>
            <w:div w:id="367216785">
              <w:marLeft w:val="0"/>
              <w:marRight w:val="0"/>
              <w:marTop w:val="0"/>
              <w:marBottom w:val="0"/>
              <w:divBdr>
                <w:top w:val="none" w:sz="0" w:space="0" w:color="auto"/>
                <w:left w:val="none" w:sz="0" w:space="0" w:color="auto"/>
                <w:bottom w:val="none" w:sz="0" w:space="0" w:color="auto"/>
                <w:right w:val="none" w:sz="0" w:space="0" w:color="auto"/>
              </w:divBdr>
            </w:div>
            <w:div w:id="500119284">
              <w:marLeft w:val="0"/>
              <w:marRight w:val="0"/>
              <w:marTop w:val="0"/>
              <w:marBottom w:val="0"/>
              <w:divBdr>
                <w:top w:val="none" w:sz="0" w:space="0" w:color="auto"/>
                <w:left w:val="none" w:sz="0" w:space="0" w:color="auto"/>
                <w:bottom w:val="none" w:sz="0" w:space="0" w:color="auto"/>
                <w:right w:val="none" w:sz="0" w:space="0" w:color="auto"/>
              </w:divBdr>
            </w:div>
            <w:div w:id="560284963">
              <w:marLeft w:val="0"/>
              <w:marRight w:val="0"/>
              <w:marTop w:val="0"/>
              <w:marBottom w:val="0"/>
              <w:divBdr>
                <w:top w:val="none" w:sz="0" w:space="0" w:color="auto"/>
                <w:left w:val="none" w:sz="0" w:space="0" w:color="auto"/>
                <w:bottom w:val="none" w:sz="0" w:space="0" w:color="auto"/>
                <w:right w:val="none" w:sz="0" w:space="0" w:color="auto"/>
              </w:divBdr>
            </w:div>
            <w:div w:id="942762467">
              <w:marLeft w:val="0"/>
              <w:marRight w:val="0"/>
              <w:marTop w:val="0"/>
              <w:marBottom w:val="0"/>
              <w:divBdr>
                <w:top w:val="none" w:sz="0" w:space="0" w:color="auto"/>
                <w:left w:val="none" w:sz="0" w:space="0" w:color="auto"/>
                <w:bottom w:val="none" w:sz="0" w:space="0" w:color="auto"/>
                <w:right w:val="none" w:sz="0" w:space="0" w:color="auto"/>
              </w:divBdr>
            </w:div>
            <w:div w:id="1024863572">
              <w:marLeft w:val="0"/>
              <w:marRight w:val="0"/>
              <w:marTop w:val="0"/>
              <w:marBottom w:val="0"/>
              <w:divBdr>
                <w:top w:val="none" w:sz="0" w:space="0" w:color="auto"/>
                <w:left w:val="none" w:sz="0" w:space="0" w:color="auto"/>
                <w:bottom w:val="none" w:sz="0" w:space="0" w:color="auto"/>
                <w:right w:val="none" w:sz="0" w:space="0" w:color="auto"/>
              </w:divBdr>
            </w:div>
            <w:div w:id="1111360003">
              <w:marLeft w:val="0"/>
              <w:marRight w:val="0"/>
              <w:marTop w:val="0"/>
              <w:marBottom w:val="0"/>
              <w:divBdr>
                <w:top w:val="none" w:sz="0" w:space="0" w:color="auto"/>
                <w:left w:val="none" w:sz="0" w:space="0" w:color="auto"/>
                <w:bottom w:val="none" w:sz="0" w:space="0" w:color="auto"/>
                <w:right w:val="none" w:sz="0" w:space="0" w:color="auto"/>
              </w:divBdr>
            </w:div>
            <w:div w:id="1169439762">
              <w:marLeft w:val="0"/>
              <w:marRight w:val="0"/>
              <w:marTop w:val="0"/>
              <w:marBottom w:val="0"/>
              <w:divBdr>
                <w:top w:val="none" w:sz="0" w:space="0" w:color="auto"/>
                <w:left w:val="none" w:sz="0" w:space="0" w:color="auto"/>
                <w:bottom w:val="none" w:sz="0" w:space="0" w:color="auto"/>
                <w:right w:val="none" w:sz="0" w:space="0" w:color="auto"/>
              </w:divBdr>
            </w:div>
            <w:div w:id="1850363033">
              <w:marLeft w:val="0"/>
              <w:marRight w:val="0"/>
              <w:marTop w:val="0"/>
              <w:marBottom w:val="0"/>
              <w:divBdr>
                <w:top w:val="none" w:sz="0" w:space="0" w:color="auto"/>
                <w:left w:val="none" w:sz="0" w:space="0" w:color="auto"/>
                <w:bottom w:val="none" w:sz="0" w:space="0" w:color="auto"/>
                <w:right w:val="none" w:sz="0" w:space="0" w:color="auto"/>
              </w:divBdr>
            </w:div>
            <w:div w:id="2084255488">
              <w:marLeft w:val="0"/>
              <w:marRight w:val="0"/>
              <w:marTop w:val="0"/>
              <w:marBottom w:val="0"/>
              <w:divBdr>
                <w:top w:val="none" w:sz="0" w:space="0" w:color="auto"/>
                <w:left w:val="none" w:sz="0" w:space="0" w:color="auto"/>
                <w:bottom w:val="none" w:sz="0" w:space="0" w:color="auto"/>
                <w:right w:val="none" w:sz="0" w:space="0" w:color="auto"/>
              </w:divBdr>
            </w:div>
          </w:divsChild>
        </w:div>
        <w:div w:id="2127311018">
          <w:marLeft w:val="0"/>
          <w:marRight w:val="0"/>
          <w:marTop w:val="0"/>
          <w:marBottom w:val="0"/>
          <w:divBdr>
            <w:top w:val="none" w:sz="0" w:space="0" w:color="auto"/>
            <w:left w:val="none" w:sz="0" w:space="0" w:color="auto"/>
            <w:bottom w:val="none" w:sz="0" w:space="0" w:color="auto"/>
            <w:right w:val="none" w:sz="0" w:space="0" w:color="auto"/>
          </w:divBdr>
          <w:divsChild>
            <w:div w:id="146439503">
              <w:marLeft w:val="0"/>
              <w:marRight w:val="0"/>
              <w:marTop w:val="0"/>
              <w:marBottom w:val="0"/>
              <w:divBdr>
                <w:top w:val="none" w:sz="0" w:space="0" w:color="auto"/>
                <w:left w:val="none" w:sz="0" w:space="0" w:color="auto"/>
                <w:bottom w:val="none" w:sz="0" w:space="0" w:color="auto"/>
                <w:right w:val="none" w:sz="0" w:space="0" w:color="auto"/>
              </w:divBdr>
            </w:div>
            <w:div w:id="577055166">
              <w:marLeft w:val="0"/>
              <w:marRight w:val="0"/>
              <w:marTop w:val="0"/>
              <w:marBottom w:val="0"/>
              <w:divBdr>
                <w:top w:val="none" w:sz="0" w:space="0" w:color="auto"/>
                <w:left w:val="none" w:sz="0" w:space="0" w:color="auto"/>
                <w:bottom w:val="none" w:sz="0" w:space="0" w:color="auto"/>
                <w:right w:val="none" w:sz="0" w:space="0" w:color="auto"/>
              </w:divBdr>
            </w:div>
            <w:div w:id="704329508">
              <w:marLeft w:val="0"/>
              <w:marRight w:val="0"/>
              <w:marTop w:val="0"/>
              <w:marBottom w:val="0"/>
              <w:divBdr>
                <w:top w:val="none" w:sz="0" w:space="0" w:color="auto"/>
                <w:left w:val="none" w:sz="0" w:space="0" w:color="auto"/>
                <w:bottom w:val="none" w:sz="0" w:space="0" w:color="auto"/>
                <w:right w:val="none" w:sz="0" w:space="0" w:color="auto"/>
              </w:divBdr>
            </w:div>
            <w:div w:id="723330761">
              <w:marLeft w:val="0"/>
              <w:marRight w:val="0"/>
              <w:marTop w:val="0"/>
              <w:marBottom w:val="0"/>
              <w:divBdr>
                <w:top w:val="none" w:sz="0" w:space="0" w:color="auto"/>
                <w:left w:val="none" w:sz="0" w:space="0" w:color="auto"/>
                <w:bottom w:val="none" w:sz="0" w:space="0" w:color="auto"/>
                <w:right w:val="none" w:sz="0" w:space="0" w:color="auto"/>
              </w:divBdr>
            </w:div>
            <w:div w:id="806169495">
              <w:marLeft w:val="0"/>
              <w:marRight w:val="0"/>
              <w:marTop w:val="0"/>
              <w:marBottom w:val="0"/>
              <w:divBdr>
                <w:top w:val="none" w:sz="0" w:space="0" w:color="auto"/>
                <w:left w:val="none" w:sz="0" w:space="0" w:color="auto"/>
                <w:bottom w:val="none" w:sz="0" w:space="0" w:color="auto"/>
                <w:right w:val="none" w:sz="0" w:space="0" w:color="auto"/>
              </w:divBdr>
            </w:div>
            <w:div w:id="848301353">
              <w:marLeft w:val="0"/>
              <w:marRight w:val="0"/>
              <w:marTop w:val="0"/>
              <w:marBottom w:val="0"/>
              <w:divBdr>
                <w:top w:val="none" w:sz="0" w:space="0" w:color="auto"/>
                <w:left w:val="none" w:sz="0" w:space="0" w:color="auto"/>
                <w:bottom w:val="none" w:sz="0" w:space="0" w:color="auto"/>
                <w:right w:val="none" w:sz="0" w:space="0" w:color="auto"/>
              </w:divBdr>
            </w:div>
            <w:div w:id="1060515903">
              <w:marLeft w:val="0"/>
              <w:marRight w:val="0"/>
              <w:marTop w:val="0"/>
              <w:marBottom w:val="0"/>
              <w:divBdr>
                <w:top w:val="none" w:sz="0" w:space="0" w:color="auto"/>
                <w:left w:val="none" w:sz="0" w:space="0" w:color="auto"/>
                <w:bottom w:val="none" w:sz="0" w:space="0" w:color="auto"/>
                <w:right w:val="none" w:sz="0" w:space="0" w:color="auto"/>
              </w:divBdr>
            </w:div>
            <w:div w:id="1358849085">
              <w:marLeft w:val="0"/>
              <w:marRight w:val="0"/>
              <w:marTop w:val="0"/>
              <w:marBottom w:val="0"/>
              <w:divBdr>
                <w:top w:val="none" w:sz="0" w:space="0" w:color="auto"/>
                <w:left w:val="none" w:sz="0" w:space="0" w:color="auto"/>
                <w:bottom w:val="none" w:sz="0" w:space="0" w:color="auto"/>
                <w:right w:val="none" w:sz="0" w:space="0" w:color="auto"/>
              </w:divBdr>
            </w:div>
            <w:div w:id="1432973376">
              <w:marLeft w:val="0"/>
              <w:marRight w:val="0"/>
              <w:marTop w:val="0"/>
              <w:marBottom w:val="0"/>
              <w:divBdr>
                <w:top w:val="none" w:sz="0" w:space="0" w:color="auto"/>
                <w:left w:val="none" w:sz="0" w:space="0" w:color="auto"/>
                <w:bottom w:val="none" w:sz="0" w:space="0" w:color="auto"/>
                <w:right w:val="none" w:sz="0" w:space="0" w:color="auto"/>
              </w:divBdr>
            </w:div>
            <w:div w:id="1463503375">
              <w:marLeft w:val="0"/>
              <w:marRight w:val="0"/>
              <w:marTop w:val="0"/>
              <w:marBottom w:val="0"/>
              <w:divBdr>
                <w:top w:val="none" w:sz="0" w:space="0" w:color="auto"/>
                <w:left w:val="none" w:sz="0" w:space="0" w:color="auto"/>
                <w:bottom w:val="none" w:sz="0" w:space="0" w:color="auto"/>
                <w:right w:val="none" w:sz="0" w:space="0" w:color="auto"/>
              </w:divBdr>
            </w:div>
            <w:div w:id="1525903004">
              <w:marLeft w:val="0"/>
              <w:marRight w:val="0"/>
              <w:marTop w:val="0"/>
              <w:marBottom w:val="0"/>
              <w:divBdr>
                <w:top w:val="none" w:sz="0" w:space="0" w:color="auto"/>
                <w:left w:val="none" w:sz="0" w:space="0" w:color="auto"/>
                <w:bottom w:val="none" w:sz="0" w:space="0" w:color="auto"/>
                <w:right w:val="none" w:sz="0" w:space="0" w:color="auto"/>
              </w:divBdr>
            </w:div>
            <w:div w:id="1542284942">
              <w:marLeft w:val="0"/>
              <w:marRight w:val="0"/>
              <w:marTop w:val="0"/>
              <w:marBottom w:val="0"/>
              <w:divBdr>
                <w:top w:val="none" w:sz="0" w:space="0" w:color="auto"/>
                <w:left w:val="none" w:sz="0" w:space="0" w:color="auto"/>
                <w:bottom w:val="none" w:sz="0" w:space="0" w:color="auto"/>
                <w:right w:val="none" w:sz="0" w:space="0" w:color="auto"/>
              </w:divBdr>
            </w:div>
            <w:div w:id="1593659001">
              <w:marLeft w:val="0"/>
              <w:marRight w:val="0"/>
              <w:marTop w:val="0"/>
              <w:marBottom w:val="0"/>
              <w:divBdr>
                <w:top w:val="none" w:sz="0" w:space="0" w:color="auto"/>
                <w:left w:val="none" w:sz="0" w:space="0" w:color="auto"/>
                <w:bottom w:val="none" w:sz="0" w:space="0" w:color="auto"/>
                <w:right w:val="none" w:sz="0" w:space="0" w:color="auto"/>
              </w:divBdr>
            </w:div>
            <w:div w:id="1643072502">
              <w:marLeft w:val="0"/>
              <w:marRight w:val="0"/>
              <w:marTop w:val="0"/>
              <w:marBottom w:val="0"/>
              <w:divBdr>
                <w:top w:val="none" w:sz="0" w:space="0" w:color="auto"/>
                <w:left w:val="none" w:sz="0" w:space="0" w:color="auto"/>
                <w:bottom w:val="none" w:sz="0" w:space="0" w:color="auto"/>
                <w:right w:val="none" w:sz="0" w:space="0" w:color="auto"/>
              </w:divBdr>
            </w:div>
            <w:div w:id="1685857644">
              <w:marLeft w:val="0"/>
              <w:marRight w:val="0"/>
              <w:marTop w:val="0"/>
              <w:marBottom w:val="0"/>
              <w:divBdr>
                <w:top w:val="none" w:sz="0" w:space="0" w:color="auto"/>
                <w:left w:val="none" w:sz="0" w:space="0" w:color="auto"/>
                <w:bottom w:val="none" w:sz="0" w:space="0" w:color="auto"/>
                <w:right w:val="none" w:sz="0" w:space="0" w:color="auto"/>
              </w:divBdr>
            </w:div>
            <w:div w:id="2053843321">
              <w:marLeft w:val="0"/>
              <w:marRight w:val="0"/>
              <w:marTop w:val="0"/>
              <w:marBottom w:val="0"/>
              <w:divBdr>
                <w:top w:val="none" w:sz="0" w:space="0" w:color="auto"/>
                <w:left w:val="none" w:sz="0" w:space="0" w:color="auto"/>
                <w:bottom w:val="none" w:sz="0" w:space="0" w:color="auto"/>
                <w:right w:val="none" w:sz="0" w:space="0" w:color="auto"/>
              </w:divBdr>
            </w:div>
            <w:div w:id="2088763831">
              <w:marLeft w:val="0"/>
              <w:marRight w:val="0"/>
              <w:marTop w:val="0"/>
              <w:marBottom w:val="0"/>
              <w:divBdr>
                <w:top w:val="none" w:sz="0" w:space="0" w:color="auto"/>
                <w:left w:val="none" w:sz="0" w:space="0" w:color="auto"/>
                <w:bottom w:val="none" w:sz="0" w:space="0" w:color="auto"/>
                <w:right w:val="none" w:sz="0" w:space="0" w:color="auto"/>
              </w:divBdr>
            </w:div>
            <w:div w:id="2102601129">
              <w:marLeft w:val="0"/>
              <w:marRight w:val="0"/>
              <w:marTop w:val="0"/>
              <w:marBottom w:val="0"/>
              <w:divBdr>
                <w:top w:val="none" w:sz="0" w:space="0" w:color="auto"/>
                <w:left w:val="none" w:sz="0" w:space="0" w:color="auto"/>
                <w:bottom w:val="none" w:sz="0" w:space="0" w:color="auto"/>
                <w:right w:val="none" w:sz="0" w:space="0" w:color="auto"/>
              </w:divBdr>
            </w:div>
            <w:div w:id="211500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79911">
      <w:bodyDiv w:val="1"/>
      <w:marLeft w:val="0"/>
      <w:marRight w:val="0"/>
      <w:marTop w:val="0"/>
      <w:marBottom w:val="0"/>
      <w:divBdr>
        <w:top w:val="none" w:sz="0" w:space="0" w:color="auto"/>
        <w:left w:val="none" w:sz="0" w:space="0" w:color="auto"/>
        <w:bottom w:val="none" w:sz="0" w:space="0" w:color="auto"/>
        <w:right w:val="none" w:sz="0" w:space="0" w:color="auto"/>
      </w:divBdr>
    </w:div>
    <w:div w:id="1859544477">
      <w:bodyDiv w:val="1"/>
      <w:marLeft w:val="0"/>
      <w:marRight w:val="0"/>
      <w:marTop w:val="0"/>
      <w:marBottom w:val="0"/>
      <w:divBdr>
        <w:top w:val="none" w:sz="0" w:space="0" w:color="auto"/>
        <w:left w:val="none" w:sz="0" w:space="0" w:color="auto"/>
        <w:bottom w:val="none" w:sz="0" w:space="0" w:color="auto"/>
        <w:right w:val="none" w:sz="0" w:space="0" w:color="auto"/>
      </w:divBdr>
    </w:div>
    <w:div w:id="191817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6</Pages>
  <Words>2079</Words>
  <Characters>11513</Characters>
  <Application>Microsoft Office Word</Application>
  <DocSecurity>0</DocSecurity>
  <Lines>182</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Dheeraj Naidu Amudala</cp:lastModifiedBy>
  <cp:revision>511</cp:revision>
  <dcterms:created xsi:type="dcterms:W3CDTF">2025-08-15T15:39:00Z</dcterms:created>
  <dcterms:modified xsi:type="dcterms:W3CDTF">2025-10-03T20:37:00Z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