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86D81" w14:textId="77777777" w:rsidR="006B5AD0" w:rsidRDefault="00000000">
      <w:pPr>
        <w:tabs>
          <w:tab w:val="center" w:pos="4536"/>
          <w:tab w:val="right" w:pos="7938"/>
          <w:tab w:val="right" w:pos="9639"/>
        </w:tabs>
        <w:spacing w:before="120" w:after="120" w:line="240" w:lineRule="auto"/>
        <w:ind w:right="2"/>
        <w:rPr>
          <w:b/>
          <w:bCs/>
          <w:sz w:val="22"/>
          <w:szCs w:val="22"/>
        </w:rPr>
      </w:pPr>
      <w:r>
        <w:rPr>
          <w:b/>
          <w:bCs/>
          <w:sz w:val="22"/>
          <w:szCs w:val="22"/>
          <w:lang w:val="de-DE"/>
        </w:rPr>
        <w:t>3GPP TSG RAN WG1 #12</w:t>
      </w:r>
      <w:r>
        <w:rPr>
          <w:rFonts w:eastAsia="等线"/>
          <w:b/>
          <w:bCs/>
          <w:sz w:val="22"/>
          <w:szCs w:val="22"/>
          <w:lang w:val="de-DE"/>
        </w:rPr>
        <w:t>2bis</w:t>
      </w:r>
      <w:r>
        <w:rPr>
          <w:b/>
          <w:bCs/>
          <w:sz w:val="22"/>
          <w:szCs w:val="22"/>
          <w:lang w:val="de-DE"/>
        </w:rPr>
        <w:tab/>
      </w:r>
      <w:r>
        <w:rPr>
          <w:b/>
          <w:bCs/>
          <w:sz w:val="22"/>
          <w:szCs w:val="22"/>
          <w:lang w:val="de-DE"/>
        </w:rPr>
        <w:tab/>
      </w:r>
      <w:r>
        <w:rPr>
          <w:b/>
          <w:bCs/>
          <w:sz w:val="22"/>
          <w:szCs w:val="22"/>
          <w:lang w:val="de-DE"/>
        </w:rPr>
        <w:tab/>
        <w:t>R1-</w:t>
      </w:r>
      <w:r>
        <w:rPr>
          <w:rFonts w:hint="eastAsia"/>
          <w:b/>
          <w:bCs/>
          <w:sz w:val="22"/>
          <w:szCs w:val="22"/>
          <w:lang w:val="de-DE"/>
        </w:rPr>
        <w:t>250</w:t>
      </w:r>
      <w:r>
        <w:rPr>
          <w:rFonts w:hint="eastAsia"/>
          <w:b/>
          <w:bCs/>
          <w:sz w:val="22"/>
          <w:szCs w:val="22"/>
        </w:rPr>
        <w:t>7266</w:t>
      </w:r>
    </w:p>
    <w:p w14:paraId="287DB413" w14:textId="77777777" w:rsidR="006B5AD0" w:rsidRDefault="00000000">
      <w:pPr>
        <w:spacing w:before="120" w:after="120" w:line="240" w:lineRule="auto"/>
        <w:rPr>
          <w:b/>
          <w:bCs/>
          <w:sz w:val="22"/>
          <w:szCs w:val="22"/>
          <w:lang w:val="de-DE"/>
        </w:rPr>
      </w:pPr>
      <w:r>
        <w:rPr>
          <w:b/>
          <w:bCs/>
          <w:sz w:val="22"/>
          <w:szCs w:val="22"/>
          <w:lang w:val="de-DE"/>
        </w:rPr>
        <w:t>Prague, Czech, Oct 13th – 17th, 2025</w:t>
      </w:r>
    </w:p>
    <w:p w14:paraId="7971F7F1" w14:textId="77777777" w:rsidR="006B5AD0" w:rsidRDefault="006B5AD0">
      <w:pPr>
        <w:spacing w:before="120" w:after="120" w:line="240" w:lineRule="auto"/>
        <w:rPr>
          <w:b/>
          <w:bCs/>
          <w:sz w:val="22"/>
          <w:szCs w:val="22"/>
          <w:lang w:val="de-DE"/>
        </w:rPr>
      </w:pPr>
    </w:p>
    <w:p w14:paraId="2441DDDA" w14:textId="77777777" w:rsidR="006B5AD0" w:rsidRDefault="00000000">
      <w:pPr>
        <w:tabs>
          <w:tab w:val="left" w:pos="1985"/>
        </w:tabs>
        <w:spacing w:before="120" w:after="120" w:line="240" w:lineRule="auto"/>
        <w:ind w:left="1987" w:hanging="1987"/>
        <w:rPr>
          <w:b/>
          <w:sz w:val="22"/>
          <w:szCs w:val="22"/>
        </w:rPr>
      </w:pPr>
      <w:r>
        <w:rPr>
          <w:b/>
          <w:sz w:val="22"/>
          <w:szCs w:val="22"/>
        </w:rPr>
        <w:t>Title</w:t>
      </w:r>
      <w:proofErr w:type="gramStart"/>
      <w:r>
        <w:rPr>
          <w:b/>
          <w:sz w:val="22"/>
          <w:szCs w:val="22"/>
        </w:rPr>
        <w:t xml:space="preserve">: </w:t>
      </w:r>
      <w:r>
        <w:rPr>
          <w:b/>
          <w:sz w:val="22"/>
          <w:szCs w:val="22"/>
        </w:rPr>
        <w:tab/>
        <w:t>Discussion</w:t>
      </w:r>
      <w:proofErr w:type="gramEnd"/>
      <w:r>
        <w:rPr>
          <w:b/>
          <w:sz w:val="22"/>
          <w:szCs w:val="22"/>
        </w:rPr>
        <w:t xml:space="preserve"> </w:t>
      </w:r>
      <w:r>
        <w:rPr>
          <w:rFonts w:hint="eastAsia"/>
          <w:b/>
          <w:sz w:val="22"/>
          <w:szCs w:val="22"/>
        </w:rPr>
        <w:t>on RAN2 agreement</w:t>
      </w:r>
      <w:r>
        <w:rPr>
          <w:b/>
          <w:sz w:val="22"/>
          <w:szCs w:val="22"/>
        </w:rPr>
        <w:t xml:space="preserve"> on </w:t>
      </w:r>
      <w:r>
        <w:rPr>
          <w:rFonts w:hint="eastAsia"/>
          <w:b/>
          <w:sz w:val="22"/>
          <w:szCs w:val="22"/>
        </w:rPr>
        <w:t>SUL support for SIB1 request</w:t>
      </w:r>
    </w:p>
    <w:p w14:paraId="0DE8AD12" w14:textId="77777777" w:rsidR="006B5AD0" w:rsidRDefault="00000000">
      <w:pPr>
        <w:tabs>
          <w:tab w:val="left" w:pos="1985"/>
        </w:tabs>
        <w:spacing w:before="120" w:after="120" w:line="240" w:lineRule="auto"/>
        <w:ind w:left="1980" w:hanging="1980"/>
        <w:rPr>
          <w:b/>
          <w:sz w:val="22"/>
          <w:szCs w:val="22"/>
        </w:rPr>
      </w:pPr>
      <w:r>
        <w:rPr>
          <w:b/>
          <w:sz w:val="22"/>
          <w:szCs w:val="22"/>
        </w:rPr>
        <w:t>Source</w:t>
      </w:r>
      <w:proofErr w:type="gramStart"/>
      <w:r>
        <w:rPr>
          <w:b/>
          <w:sz w:val="22"/>
          <w:szCs w:val="22"/>
        </w:rPr>
        <w:t xml:space="preserve">: </w:t>
      </w:r>
      <w:r>
        <w:rPr>
          <w:b/>
          <w:sz w:val="22"/>
          <w:szCs w:val="22"/>
        </w:rPr>
        <w:tab/>
        <w:t>ZTE</w:t>
      </w:r>
      <w:proofErr w:type="gramEnd"/>
      <w:r>
        <w:rPr>
          <w:rFonts w:hint="eastAsia"/>
          <w:b/>
          <w:sz w:val="22"/>
          <w:szCs w:val="22"/>
        </w:rPr>
        <w:t xml:space="preserve"> Corporation</w:t>
      </w:r>
      <w:r>
        <w:rPr>
          <w:b/>
          <w:sz w:val="22"/>
          <w:szCs w:val="22"/>
        </w:rPr>
        <w:t>, Sanechips</w:t>
      </w:r>
    </w:p>
    <w:p w14:paraId="324439D9" w14:textId="77777777" w:rsidR="006B5AD0" w:rsidRDefault="00000000">
      <w:pPr>
        <w:tabs>
          <w:tab w:val="left" w:pos="1985"/>
        </w:tabs>
        <w:spacing w:before="120" w:after="120" w:line="240" w:lineRule="auto"/>
        <w:rPr>
          <w:b/>
          <w:sz w:val="20"/>
          <w:szCs w:val="22"/>
        </w:rPr>
      </w:pPr>
      <w:r>
        <w:rPr>
          <w:b/>
          <w:sz w:val="22"/>
          <w:szCs w:val="22"/>
          <w:lang w:val="pt-BR"/>
        </w:rPr>
        <w:t>Agenda item:</w:t>
      </w:r>
      <w:r>
        <w:rPr>
          <w:b/>
          <w:sz w:val="22"/>
          <w:szCs w:val="22"/>
          <w:lang w:val="pt-BR"/>
        </w:rPr>
        <w:tab/>
      </w:r>
      <w:r>
        <w:rPr>
          <w:rFonts w:hint="eastAsia"/>
          <w:b/>
          <w:sz w:val="22"/>
          <w:szCs w:val="22"/>
        </w:rPr>
        <w:t>5</w:t>
      </w:r>
    </w:p>
    <w:p w14:paraId="7E6BF70C" w14:textId="77777777" w:rsidR="006B5AD0" w:rsidRDefault="00000000">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0EF17090" w14:textId="77777777" w:rsidR="006B5AD0" w:rsidRDefault="00000000">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14:paraId="5F77F8B0" w14:textId="19FE191F" w:rsidR="006B5AD0" w:rsidRDefault="00000000">
      <w:pPr>
        <w:spacing w:before="120" w:after="120" w:line="240" w:lineRule="auto"/>
        <w:rPr>
          <w:bCs/>
        </w:rPr>
      </w:pPr>
      <w:r>
        <w:rPr>
          <w:rFonts w:hint="eastAsia"/>
        </w:rPr>
        <w:t xml:space="preserve">It was agreed in 3GPP </w:t>
      </w:r>
      <w:r>
        <w:t>RAN</w:t>
      </w:r>
      <w:r>
        <w:rPr>
          <w:rFonts w:hint="eastAsia"/>
        </w:rPr>
        <w:t>2 #131 meeting that SIB1 request is supported for both SUL and NUL and RSRP threshold for UL carrier selection is included in SIB1 request configuration.</w:t>
      </w:r>
      <w:r>
        <w:rPr>
          <w:bCs/>
        </w:rPr>
        <w:t xml:space="preserve"> </w:t>
      </w:r>
      <w:r>
        <w:rPr>
          <w:rFonts w:hint="eastAsia"/>
          <w:bCs/>
        </w:rPr>
        <w:t xml:space="preserve">Based on this, RAN2 asks RAN1 to inform if there is any concern on </w:t>
      </w:r>
      <w:r w:rsidR="007D27DB">
        <w:rPr>
          <w:rFonts w:hint="eastAsia"/>
          <w:bCs/>
        </w:rPr>
        <w:t xml:space="preserve">this </w:t>
      </w:r>
      <w:r>
        <w:rPr>
          <w:rFonts w:hint="eastAsia"/>
          <w:bCs/>
        </w:rPr>
        <w:t>agreement</w:t>
      </w:r>
      <w:r w:rsidR="003940F1">
        <w:rPr>
          <w:rFonts w:hint="eastAsia"/>
          <w:bCs/>
        </w:rPr>
        <w:t xml:space="preserve"> </w:t>
      </w:r>
      <w:r>
        <w:rPr>
          <w:bCs/>
        </w:rPr>
        <w:t>[1]</w:t>
      </w:r>
      <w:r>
        <w:rPr>
          <w:rFonts w:hint="eastAsia"/>
          <w:bCs/>
        </w:rPr>
        <w:t>.</w:t>
      </w:r>
    </w:p>
    <w:p w14:paraId="188C5081" w14:textId="32D7BF8D" w:rsidR="006B5AD0" w:rsidRDefault="00000000">
      <w:pPr>
        <w:spacing w:before="120" w:after="120" w:line="240" w:lineRule="auto"/>
        <w:rPr>
          <w:szCs w:val="21"/>
        </w:rPr>
      </w:pPr>
      <w:r>
        <w:rPr>
          <w:szCs w:val="21"/>
        </w:rPr>
        <w:t xml:space="preserve">In this contribution, </w:t>
      </w:r>
      <w:r>
        <w:rPr>
          <w:rFonts w:hint="eastAsia"/>
          <w:szCs w:val="21"/>
        </w:rPr>
        <w:t>the RAN2 agreement on SUL support for SIB1 request is discussed</w:t>
      </w:r>
      <w:r>
        <w:rPr>
          <w:bCs/>
        </w:rPr>
        <w:t>.</w:t>
      </w:r>
    </w:p>
    <w:p w14:paraId="59F93329" w14:textId="77777777" w:rsidR="006B5AD0" w:rsidRDefault="00000000">
      <w:pPr>
        <w:pStyle w:val="1"/>
        <w:spacing w:before="120" w:after="120" w:line="240" w:lineRule="auto"/>
        <w:ind w:left="0"/>
        <w:rPr>
          <w:rFonts w:ascii="Times New Roman" w:hAnsi="Times New Roman"/>
          <w:b/>
          <w:bCs/>
          <w:sz w:val="28"/>
          <w:szCs w:val="28"/>
        </w:rPr>
      </w:pPr>
      <w:r>
        <w:rPr>
          <w:rFonts w:ascii="Times New Roman" w:eastAsia="宋体" w:hAnsi="Times New Roman" w:hint="eastAsia"/>
          <w:b/>
          <w:bCs/>
          <w:sz w:val="28"/>
          <w:szCs w:val="28"/>
        </w:rPr>
        <w:t>Discussion on SUL support for SIB1 request</w:t>
      </w:r>
    </w:p>
    <w:p w14:paraId="482CA4FA" w14:textId="081A30C2" w:rsidR="006B5AD0" w:rsidRDefault="00000000">
      <w:pPr>
        <w:spacing w:before="120" w:after="120" w:line="240" w:lineRule="auto"/>
      </w:pPr>
      <w:r>
        <w:rPr>
          <w:rFonts w:hint="eastAsia"/>
        </w:rPr>
        <w:t>For on-demand SIB1 request, it was agreed in RAN1 #118b meeting</w:t>
      </w:r>
      <w:r w:rsidR="008205FE">
        <w:rPr>
          <w:rFonts w:hint="eastAsia"/>
        </w:rPr>
        <w:t xml:space="preserve"> </w:t>
      </w:r>
      <w:r>
        <w:rPr>
          <w:rFonts w:hint="eastAsia"/>
        </w:rPr>
        <w:t xml:space="preserve">[2] that the parameters to indicate </w:t>
      </w:r>
      <w:r>
        <w:t>“</w:t>
      </w:r>
      <w:r>
        <w:rPr>
          <w:rFonts w:hint="eastAsia"/>
        </w:rPr>
        <w:t>frequency information for UL-WUS transmission</w:t>
      </w:r>
      <w:r>
        <w:t>”</w:t>
      </w:r>
      <w:r>
        <w:rPr>
          <w:rFonts w:hint="eastAsia"/>
        </w:rPr>
        <w:t xml:space="preserve">, such as </w:t>
      </w:r>
      <w:proofErr w:type="spellStart"/>
      <w:r>
        <w:rPr>
          <w:i/>
          <w:iCs/>
          <w:lang w:eastAsia="ja-JP"/>
        </w:rPr>
        <w:t>frequencyBandList</w:t>
      </w:r>
      <w:proofErr w:type="spellEnd"/>
      <w:r>
        <w:rPr>
          <w:rFonts w:hint="eastAsia"/>
        </w:rPr>
        <w:t>,</w:t>
      </w:r>
      <w:r>
        <w:rPr>
          <w:rFonts w:hint="eastAsia"/>
          <w:i/>
          <w:iCs/>
        </w:rPr>
        <w:t xml:space="preserve"> </w:t>
      </w:r>
      <w:proofErr w:type="spellStart"/>
      <w:r>
        <w:rPr>
          <w:i/>
          <w:iCs/>
          <w:lang w:eastAsia="ja-JP"/>
        </w:rPr>
        <w:t>absoluteFrequencyPointA</w:t>
      </w:r>
      <w:proofErr w:type="spellEnd"/>
      <w:r>
        <w:rPr>
          <w:rFonts w:hint="eastAsia"/>
        </w:rPr>
        <w:t>,</w:t>
      </w:r>
      <w:r>
        <w:rPr>
          <w:rFonts w:hint="eastAsia"/>
          <w:i/>
          <w:iCs/>
        </w:rPr>
        <w:t xml:space="preserve"> </w:t>
      </w:r>
      <w:proofErr w:type="spellStart"/>
      <w:r>
        <w:rPr>
          <w:i/>
          <w:iCs/>
          <w:lang w:eastAsia="ja-JP"/>
        </w:rPr>
        <w:t>offsetToCarrier</w:t>
      </w:r>
      <w:proofErr w:type="spellEnd"/>
      <w:r>
        <w:rPr>
          <w:rFonts w:hint="eastAsia"/>
        </w:rPr>
        <w:t>,</w:t>
      </w:r>
      <w:r>
        <w:rPr>
          <w:rFonts w:hint="eastAsia"/>
          <w:i/>
          <w:iCs/>
        </w:rPr>
        <w:t xml:space="preserve"> p-Max </w:t>
      </w:r>
      <w:r>
        <w:rPr>
          <w:rFonts w:hint="eastAsia"/>
        </w:rPr>
        <w:t xml:space="preserve">are included in the UL-WUS configuration. And in RAN1 #119 meeting, it was confirmed to include </w:t>
      </w:r>
      <w:proofErr w:type="spellStart"/>
      <w:r>
        <w:rPr>
          <w:rFonts w:eastAsia="PMingLiU"/>
          <w:i/>
          <w:iCs/>
          <w:szCs w:val="21"/>
        </w:rPr>
        <w:t>ULSubCarrierSpacing</w:t>
      </w:r>
      <w:proofErr w:type="spellEnd"/>
      <w:r>
        <w:rPr>
          <w:rFonts w:hint="eastAsia"/>
        </w:rPr>
        <w:t xml:space="preserve"> in the UL-WUS configuration.</w:t>
      </w:r>
    </w:p>
    <w:p w14:paraId="73C1F909" w14:textId="2654617D" w:rsidR="006B5AD0" w:rsidRDefault="00000000">
      <w:pPr>
        <w:spacing w:before="120" w:after="120" w:line="240" w:lineRule="auto"/>
      </w:pPr>
      <w:r>
        <w:rPr>
          <w:rFonts w:hint="eastAsia"/>
        </w:rPr>
        <w:t xml:space="preserve">The parameters listed above are related to the uplink carrier that the WUS will </w:t>
      </w:r>
      <w:r w:rsidR="00CC76D7">
        <w:rPr>
          <w:rFonts w:hint="eastAsia"/>
        </w:rPr>
        <w:t xml:space="preserve">be </w:t>
      </w:r>
      <w:r>
        <w:rPr>
          <w:rFonts w:hint="eastAsia"/>
        </w:rPr>
        <w:t>transmit</w:t>
      </w:r>
      <w:r w:rsidR="00CC76D7">
        <w:rPr>
          <w:rFonts w:hint="eastAsia"/>
        </w:rPr>
        <w:t>ted</w:t>
      </w:r>
      <w:r>
        <w:rPr>
          <w:rFonts w:hint="eastAsia"/>
        </w:rPr>
        <w:t xml:space="preserve"> on. When the SUL is supported for SIB1 request, in addition to the RSRP threshold for UL carrier selection, the parameters related to the SUL should also be configured in SIB1 request configuration.</w:t>
      </w:r>
    </w:p>
    <w:p w14:paraId="737BD5E3" w14:textId="77777777" w:rsidR="006B5AD0" w:rsidRDefault="00000000" w:rsidP="004B0258">
      <w:pPr>
        <w:pStyle w:val="YJ-Observation"/>
        <w:spacing w:before="120" w:after="120"/>
        <w:jc w:val="both"/>
        <w:rPr>
          <w:lang w:val="en-US" w:eastAsia="zh-CN"/>
        </w:rPr>
      </w:pPr>
      <w:bookmarkStart w:id="0" w:name="_Toc210426331"/>
      <w:r>
        <w:rPr>
          <w:rFonts w:hint="eastAsia"/>
          <w:lang w:val="en-US" w:eastAsia="zh-CN"/>
        </w:rPr>
        <w:t xml:space="preserve">When SUL is supported for SIB1 request, the parameters related to the SUL for UL-WUS transmission, e.g., </w:t>
      </w:r>
      <w:proofErr w:type="spellStart"/>
      <w:r>
        <w:rPr>
          <w:lang w:eastAsia="ja-JP"/>
        </w:rPr>
        <w:t>frequencyBandList</w:t>
      </w:r>
      <w:proofErr w:type="spellEnd"/>
      <w:r>
        <w:rPr>
          <w:rFonts w:hint="eastAsia"/>
          <w:i w:val="0"/>
          <w:iCs w:val="0"/>
          <w:lang w:val="en-US" w:eastAsia="zh-CN"/>
        </w:rPr>
        <w:t>,</w:t>
      </w:r>
      <w:r>
        <w:rPr>
          <w:rFonts w:hint="eastAsia"/>
          <w:lang w:val="en-US" w:eastAsia="zh-CN"/>
        </w:rPr>
        <w:t xml:space="preserve"> </w:t>
      </w:r>
      <w:proofErr w:type="spellStart"/>
      <w:r>
        <w:rPr>
          <w:lang w:eastAsia="ja-JP"/>
        </w:rPr>
        <w:t>absoluteFrequencyPointA</w:t>
      </w:r>
      <w:proofErr w:type="spellEnd"/>
      <w:r>
        <w:rPr>
          <w:rFonts w:hint="eastAsia"/>
          <w:i w:val="0"/>
          <w:iCs w:val="0"/>
          <w:lang w:val="en-US" w:eastAsia="zh-CN"/>
        </w:rPr>
        <w:t>,</w:t>
      </w:r>
      <w:r>
        <w:rPr>
          <w:rFonts w:hint="eastAsia"/>
          <w:lang w:val="en-US" w:eastAsia="zh-CN"/>
        </w:rPr>
        <w:t xml:space="preserve"> </w:t>
      </w:r>
      <w:proofErr w:type="spellStart"/>
      <w:r>
        <w:rPr>
          <w:lang w:eastAsia="ja-JP"/>
        </w:rPr>
        <w:t>offsetToCarrier</w:t>
      </w:r>
      <w:proofErr w:type="spellEnd"/>
      <w:r>
        <w:rPr>
          <w:rFonts w:hint="eastAsia"/>
          <w:i w:val="0"/>
          <w:iCs w:val="0"/>
          <w:lang w:val="en-US" w:eastAsia="zh-CN"/>
        </w:rPr>
        <w:t>,</w:t>
      </w:r>
      <w:r>
        <w:rPr>
          <w:rFonts w:hint="eastAsia"/>
          <w:lang w:val="en-US" w:eastAsia="zh-CN"/>
        </w:rPr>
        <w:t xml:space="preserve"> p-Max, </w:t>
      </w:r>
      <w:proofErr w:type="spellStart"/>
      <w:r>
        <w:rPr>
          <w:rFonts w:eastAsia="PMingLiU"/>
          <w:sz w:val="21"/>
          <w:szCs w:val="21"/>
        </w:rPr>
        <w:t>ULSubCarrierSpacing</w:t>
      </w:r>
      <w:proofErr w:type="spellEnd"/>
      <w:r>
        <w:rPr>
          <w:rFonts w:eastAsia="宋体" w:hint="eastAsia"/>
          <w:sz w:val="21"/>
          <w:szCs w:val="21"/>
          <w:lang w:val="en-US" w:eastAsia="zh-CN"/>
        </w:rPr>
        <w:t xml:space="preserve"> should also </w:t>
      </w:r>
      <w:r>
        <w:rPr>
          <w:rFonts w:hint="eastAsia"/>
          <w:lang w:val="en-US" w:eastAsia="zh-CN"/>
        </w:rPr>
        <w:t>be configured in SIB1 request configuration.</w:t>
      </w:r>
      <w:bookmarkEnd w:id="0"/>
    </w:p>
    <w:p w14:paraId="70C95CF9" w14:textId="4382B0EF" w:rsidR="006B5AD0" w:rsidRDefault="00000000">
      <w:pPr>
        <w:spacing w:before="120" w:after="120" w:line="240" w:lineRule="auto"/>
      </w:pPr>
      <w:r>
        <w:rPr>
          <w:rFonts w:hint="eastAsia"/>
        </w:rPr>
        <w:t xml:space="preserve">Considering that the parameter list </w:t>
      </w:r>
      <w:r w:rsidR="000E6935">
        <w:rPr>
          <w:rFonts w:hint="eastAsia"/>
        </w:rPr>
        <w:t>hasn</w:t>
      </w:r>
      <w:r w:rsidR="000E6935">
        <w:t>’</w:t>
      </w:r>
      <w:r w:rsidR="000E6935">
        <w:rPr>
          <w:rFonts w:hint="eastAsia"/>
        </w:rPr>
        <w:t>t been discussed</w:t>
      </w:r>
      <w:r>
        <w:rPr>
          <w:rFonts w:hint="eastAsia"/>
        </w:rPr>
        <w:t xml:space="preserve"> in RAN1, whether and how to resolve the </w:t>
      </w:r>
      <w:proofErr w:type="spellStart"/>
      <w:r w:rsidR="000E6935">
        <w:rPr>
          <w:rFonts w:hint="eastAsia"/>
        </w:rPr>
        <w:t>impct</w:t>
      </w:r>
      <w:proofErr w:type="spellEnd"/>
      <w:r w:rsidR="000E6935">
        <w:rPr>
          <w:rFonts w:hint="eastAsia"/>
        </w:rPr>
        <w:t xml:space="preserve"> </w:t>
      </w:r>
      <w:r>
        <w:rPr>
          <w:rFonts w:hint="eastAsia"/>
        </w:rPr>
        <w:t>of supporting SUL for SIB1 request, including the parameters related to SIB1 request transmission on the SUL can be discussed in RAN2.</w:t>
      </w:r>
    </w:p>
    <w:p w14:paraId="7800B1DE" w14:textId="415A7CE1" w:rsidR="006B5AD0" w:rsidRDefault="00000000">
      <w:pPr>
        <w:pStyle w:val="YJ-Observation"/>
        <w:spacing w:before="120" w:after="120" w:line="240" w:lineRule="auto"/>
        <w:rPr>
          <w:lang w:val="en-US" w:eastAsia="zh-CN"/>
        </w:rPr>
      </w:pPr>
      <w:bookmarkStart w:id="1" w:name="_Toc181779642"/>
      <w:bookmarkStart w:id="2" w:name="_Toc210426332"/>
      <w:r>
        <w:rPr>
          <w:rFonts w:hint="eastAsia"/>
          <w:lang w:val="en-US" w:eastAsia="zh-CN"/>
        </w:rPr>
        <w:t xml:space="preserve">The </w:t>
      </w:r>
      <w:r w:rsidR="000E6935">
        <w:rPr>
          <w:rFonts w:hint="eastAsia"/>
          <w:lang w:val="en-US" w:eastAsia="zh-CN"/>
        </w:rPr>
        <w:t xml:space="preserve">impact </w:t>
      </w:r>
      <w:r>
        <w:rPr>
          <w:rFonts w:hint="eastAsia"/>
          <w:lang w:val="en-US" w:eastAsia="zh-CN"/>
        </w:rPr>
        <w:t>of supporting SUL for SIB1 request can be discussed in RAN2.</w:t>
      </w:r>
      <w:bookmarkEnd w:id="1"/>
      <w:bookmarkEnd w:id="2"/>
    </w:p>
    <w:p w14:paraId="4DB483C4" w14:textId="643A8BBF" w:rsidR="006B5AD0" w:rsidRDefault="00000000">
      <w:pPr>
        <w:spacing w:before="120" w:after="120" w:line="240" w:lineRule="auto"/>
      </w:pPr>
      <w:r>
        <w:rPr>
          <w:rFonts w:hint="eastAsia"/>
        </w:rPr>
        <w:t xml:space="preserve">In conclusion, there is no RAN1 impact </w:t>
      </w:r>
      <w:r w:rsidR="00097B05">
        <w:rPr>
          <w:rFonts w:hint="eastAsia"/>
        </w:rPr>
        <w:t xml:space="preserve">of </w:t>
      </w:r>
      <w:r>
        <w:rPr>
          <w:rFonts w:hint="eastAsia"/>
        </w:rPr>
        <w:t>the SUL support for SIB1 request.</w:t>
      </w:r>
    </w:p>
    <w:p w14:paraId="212FC242" w14:textId="5B6DC2E3" w:rsidR="006B5AD0" w:rsidRPr="004B0258" w:rsidRDefault="00D434C0" w:rsidP="004B0258">
      <w:pPr>
        <w:pStyle w:val="YJ-Observation"/>
        <w:spacing w:before="120" w:after="120" w:line="240" w:lineRule="auto"/>
        <w:rPr>
          <w:lang w:val="en-US" w:eastAsia="zh-CN"/>
        </w:rPr>
      </w:pPr>
      <w:bookmarkStart w:id="3" w:name="_Toc210426333"/>
      <w:r w:rsidRPr="00D434C0">
        <w:rPr>
          <w:lang w:val="en-US" w:eastAsia="zh-CN"/>
        </w:rPr>
        <w:t xml:space="preserve">RAN1 has identified no </w:t>
      </w:r>
      <w:r>
        <w:rPr>
          <w:rFonts w:hint="eastAsia"/>
          <w:lang w:val="en-US" w:eastAsia="zh-CN"/>
        </w:rPr>
        <w:t xml:space="preserve">RAN1 </w:t>
      </w:r>
      <w:r w:rsidRPr="00D434C0">
        <w:rPr>
          <w:lang w:val="en-US" w:eastAsia="zh-CN"/>
        </w:rPr>
        <w:t>impacts or concerns regarding SUL support for the SIB1 request.</w:t>
      </w:r>
      <w:bookmarkEnd w:id="3"/>
    </w:p>
    <w:p w14:paraId="403C1F77" w14:textId="77777777" w:rsidR="006B5AD0" w:rsidRDefault="006B5AD0">
      <w:pPr>
        <w:spacing w:before="120" w:after="120" w:line="240" w:lineRule="auto"/>
      </w:pPr>
    </w:p>
    <w:p w14:paraId="5D8FE8A1" w14:textId="77777777" w:rsidR="006B5AD0" w:rsidRDefault="00000000">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14:paraId="74DC3E81" w14:textId="350FF77A" w:rsidR="006B5AD0" w:rsidRDefault="00000000">
      <w:pPr>
        <w:spacing w:before="120" w:after="120" w:line="240" w:lineRule="auto"/>
      </w:pPr>
      <w:r>
        <w:t>In this contribution, we have the following observations:</w:t>
      </w:r>
    </w:p>
    <w:p w14:paraId="632F1529" w14:textId="77777777" w:rsidR="00D434C0" w:rsidRDefault="00000000" w:rsidP="006214D1">
      <w:pPr>
        <w:pStyle w:val="TOC1"/>
        <w:tabs>
          <w:tab w:val="left" w:pos="1540"/>
        </w:tabs>
        <w:spacing w:before="120" w:after="120"/>
        <w:jc w:val="both"/>
        <w:rPr>
          <w:rFonts w:asciiTheme="minorHAnsi" w:eastAsiaTheme="minorEastAsia" w:hAnsiTheme="minorHAnsi" w:cstheme="minorBidi" w:hint="eastAsia"/>
          <w:b w:val="0"/>
          <w:bCs w:val="0"/>
          <w:i w:val="0"/>
          <w:iCs w:val="0"/>
          <w:noProof/>
          <w:sz w:val="22"/>
          <w:szCs w:val="24"/>
          <w14:ligatures w14:val="standardContextual"/>
        </w:rPr>
      </w:pPr>
      <w:r>
        <w:rPr>
          <w:i w:val="0"/>
          <w:iCs w:val="0"/>
          <w:sz w:val="21"/>
          <w:szCs w:val="22"/>
          <w:highlight w:val="yellow"/>
        </w:rPr>
        <w:fldChar w:fldCharType="begin"/>
      </w:r>
      <w:r>
        <w:rPr>
          <w:i w:val="0"/>
          <w:iCs w:val="0"/>
          <w:sz w:val="21"/>
          <w:szCs w:val="22"/>
          <w:highlight w:val="yellow"/>
        </w:rPr>
        <w:instrText>TOC \n  \t "YJ-Observation,1,sub-observation,2,3rd level observation,3" \h</w:instrText>
      </w:r>
      <w:r>
        <w:rPr>
          <w:i w:val="0"/>
          <w:iCs w:val="0"/>
          <w:sz w:val="21"/>
          <w:szCs w:val="22"/>
          <w:highlight w:val="yellow"/>
        </w:rPr>
        <w:fldChar w:fldCharType="separate"/>
      </w:r>
      <w:hyperlink w:anchor="_Toc210426331" w:history="1">
        <w:r w:rsidR="00D434C0" w:rsidRPr="00BD6994">
          <w:rPr>
            <w:rStyle w:val="af6"/>
            <w:rFonts w:hint="eastAsia"/>
            <w:noProof/>
          </w:rPr>
          <w:t>Observation 1:</w:t>
        </w:r>
        <w:r w:rsidR="00D434C0">
          <w:rPr>
            <w:rFonts w:asciiTheme="minorHAnsi" w:eastAsiaTheme="minorEastAsia" w:hAnsiTheme="minorHAnsi" w:cstheme="minorBidi" w:hint="eastAsia"/>
            <w:b w:val="0"/>
            <w:bCs w:val="0"/>
            <w:i w:val="0"/>
            <w:iCs w:val="0"/>
            <w:noProof/>
            <w:sz w:val="22"/>
            <w:szCs w:val="24"/>
            <w14:ligatures w14:val="standardContextual"/>
          </w:rPr>
          <w:tab/>
        </w:r>
        <w:r w:rsidR="00D434C0" w:rsidRPr="00BD6994">
          <w:rPr>
            <w:rStyle w:val="af6"/>
            <w:rFonts w:hint="eastAsia"/>
            <w:noProof/>
          </w:rPr>
          <w:t xml:space="preserve">When SUL is supported for SIB1 request, the parameters related to the SUL for UL-WUS transmission, e.g., </w:t>
        </w:r>
        <w:r w:rsidR="00D434C0" w:rsidRPr="00BD6994">
          <w:rPr>
            <w:rStyle w:val="af6"/>
            <w:rFonts w:hint="eastAsia"/>
            <w:noProof/>
            <w:lang w:eastAsia="ja-JP"/>
          </w:rPr>
          <w:t>frequencyBandList</w:t>
        </w:r>
        <w:r w:rsidR="00D434C0" w:rsidRPr="00BD6994">
          <w:rPr>
            <w:rStyle w:val="af6"/>
            <w:rFonts w:hint="eastAsia"/>
            <w:noProof/>
          </w:rPr>
          <w:t xml:space="preserve">, </w:t>
        </w:r>
        <w:r w:rsidR="00D434C0" w:rsidRPr="00BD6994">
          <w:rPr>
            <w:rStyle w:val="af6"/>
            <w:rFonts w:hint="eastAsia"/>
            <w:noProof/>
            <w:lang w:eastAsia="ja-JP"/>
          </w:rPr>
          <w:t>absoluteFrequencyPointA</w:t>
        </w:r>
        <w:r w:rsidR="00D434C0" w:rsidRPr="00BD6994">
          <w:rPr>
            <w:rStyle w:val="af6"/>
            <w:rFonts w:hint="eastAsia"/>
            <w:noProof/>
          </w:rPr>
          <w:t xml:space="preserve">, </w:t>
        </w:r>
        <w:r w:rsidR="00D434C0" w:rsidRPr="00BD6994">
          <w:rPr>
            <w:rStyle w:val="af6"/>
            <w:rFonts w:hint="eastAsia"/>
            <w:noProof/>
            <w:lang w:eastAsia="ja-JP"/>
          </w:rPr>
          <w:t>offsetToCarrier</w:t>
        </w:r>
        <w:r w:rsidR="00D434C0" w:rsidRPr="00BD6994">
          <w:rPr>
            <w:rStyle w:val="af6"/>
            <w:rFonts w:hint="eastAsia"/>
            <w:noProof/>
          </w:rPr>
          <w:t xml:space="preserve">, p-Max, </w:t>
        </w:r>
        <w:r w:rsidR="00D434C0" w:rsidRPr="00BD6994">
          <w:rPr>
            <w:rStyle w:val="af6"/>
            <w:rFonts w:eastAsia="PMingLiU" w:hint="eastAsia"/>
            <w:noProof/>
          </w:rPr>
          <w:t>ULSubCarrierSpacing</w:t>
        </w:r>
        <w:r w:rsidR="00D434C0" w:rsidRPr="00BD6994">
          <w:rPr>
            <w:rStyle w:val="af6"/>
            <w:rFonts w:hint="eastAsia"/>
            <w:noProof/>
          </w:rPr>
          <w:t xml:space="preserve"> should also be configured in SIB1 request configuration.</w:t>
        </w:r>
      </w:hyperlink>
    </w:p>
    <w:p w14:paraId="204BC31A" w14:textId="77777777" w:rsidR="00D434C0" w:rsidRDefault="00D434C0" w:rsidP="006214D1">
      <w:pPr>
        <w:pStyle w:val="TOC1"/>
        <w:tabs>
          <w:tab w:val="left" w:pos="1540"/>
        </w:tabs>
        <w:spacing w:before="120" w:after="120"/>
        <w:jc w:val="both"/>
        <w:rPr>
          <w:rFonts w:asciiTheme="minorHAnsi" w:eastAsiaTheme="minorEastAsia" w:hAnsiTheme="minorHAnsi" w:cstheme="minorBidi" w:hint="eastAsia"/>
          <w:b w:val="0"/>
          <w:bCs w:val="0"/>
          <w:i w:val="0"/>
          <w:iCs w:val="0"/>
          <w:noProof/>
          <w:sz w:val="22"/>
          <w:szCs w:val="24"/>
          <w14:ligatures w14:val="standardContextual"/>
        </w:rPr>
      </w:pPr>
      <w:hyperlink w:anchor="_Toc210426332" w:history="1">
        <w:r w:rsidRPr="00BD6994">
          <w:rPr>
            <w:rStyle w:val="af6"/>
            <w:rFonts w:hint="eastAsia"/>
            <w:noProof/>
          </w:rPr>
          <w:t>Observation 2:</w:t>
        </w:r>
        <w:r>
          <w:rPr>
            <w:rFonts w:asciiTheme="minorHAnsi" w:eastAsiaTheme="minorEastAsia" w:hAnsiTheme="minorHAnsi" w:cstheme="minorBidi" w:hint="eastAsia"/>
            <w:b w:val="0"/>
            <w:bCs w:val="0"/>
            <w:i w:val="0"/>
            <w:iCs w:val="0"/>
            <w:noProof/>
            <w:sz w:val="22"/>
            <w:szCs w:val="24"/>
            <w14:ligatures w14:val="standardContextual"/>
          </w:rPr>
          <w:tab/>
        </w:r>
        <w:r w:rsidRPr="00BD6994">
          <w:rPr>
            <w:rStyle w:val="af6"/>
            <w:rFonts w:hint="eastAsia"/>
            <w:noProof/>
          </w:rPr>
          <w:t>The impact of supporting SUL for SIB1 request can be discussed in RAN2.</w:t>
        </w:r>
      </w:hyperlink>
    </w:p>
    <w:p w14:paraId="158883EE" w14:textId="77777777" w:rsidR="00D434C0" w:rsidRDefault="00D434C0" w:rsidP="006214D1">
      <w:pPr>
        <w:pStyle w:val="TOC1"/>
        <w:tabs>
          <w:tab w:val="left" w:pos="1540"/>
        </w:tabs>
        <w:spacing w:before="120" w:after="120"/>
        <w:jc w:val="both"/>
        <w:rPr>
          <w:rFonts w:asciiTheme="minorHAnsi" w:eastAsiaTheme="minorEastAsia" w:hAnsiTheme="minorHAnsi" w:cstheme="minorBidi" w:hint="eastAsia"/>
          <w:b w:val="0"/>
          <w:bCs w:val="0"/>
          <w:i w:val="0"/>
          <w:iCs w:val="0"/>
          <w:noProof/>
          <w:sz w:val="22"/>
          <w:szCs w:val="24"/>
          <w14:ligatures w14:val="standardContextual"/>
        </w:rPr>
      </w:pPr>
      <w:hyperlink w:anchor="_Toc210426333" w:history="1">
        <w:r w:rsidRPr="00BD6994">
          <w:rPr>
            <w:rStyle w:val="af6"/>
            <w:rFonts w:hint="eastAsia"/>
            <w:noProof/>
          </w:rPr>
          <w:t>Observation 3:</w:t>
        </w:r>
        <w:r>
          <w:rPr>
            <w:rFonts w:asciiTheme="minorHAnsi" w:eastAsiaTheme="minorEastAsia" w:hAnsiTheme="minorHAnsi" w:cstheme="minorBidi" w:hint="eastAsia"/>
            <w:b w:val="0"/>
            <w:bCs w:val="0"/>
            <w:i w:val="0"/>
            <w:iCs w:val="0"/>
            <w:noProof/>
            <w:sz w:val="22"/>
            <w:szCs w:val="24"/>
            <w14:ligatures w14:val="standardContextual"/>
          </w:rPr>
          <w:tab/>
        </w:r>
        <w:r w:rsidRPr="00BD6994">
          <w:rPr>
            <w:rStyle w:val="af6"/>
            <w:rFonts w:hint="eastAsia"/>
            <w:noProof/>
          </w:rPr>
          <w:t>RAN1 has identified no RAN1 impacts or concerns regarding SUL support for the SIB1 request.</w:t>
        </w:r>
      </w:hyperlink>
    </w:p>
    <w:p w14:paraId="4E0008BE" w14:textId="3139FFE1" w:rsidR="006B5AD0" w:rsidRDefault="00000000" w:rsidP="006214D1">
      <w:pPr>
        <w:pStyle w:val="TOC1"/>
        <w:tabs>
          <w:tab w:val="left" w:pos="1282"/>
        </w:tabs>
        <w:spacing w:before="120" w:after="120"/>
        <w:jc w:val="both"/>
        <w:rPr>
          <w:highlight w:val="yellow"/>
        </w:rPr>
      </w:pPr>
      <w:r>
        <w:rPr>
          <w:szCs w:val="22"/>
          <w:highlight w:val="yellow"/>
        </w:rPr>
        <w:lastRenderedPageBreak/>
        <w:fldChar w:fldCharType="end"/>
      </w:r>
    </w:p>
    <w:p w14:paraId="725C51F0" w14:textId="77777777" w:rsidR="006B5AD0" w:rsidRDefault="00000000">
      <w:pPr>
        <w:pStyle w:val="1"/>
        <w:spacing w:before="120" w:after="120" w:line="240" w:lineRule="auto"/>
        <w:ind w:left="0"/>
        <w:rPr>
          <w:rFonts w:ascii="Times New Roman" w:eastAsia="宋体" w:hAnsi="Times New Roman"/>
        </w:rPr>
      </w:pPr>
      <w:r>
        <w:rPr>
          <w:rFonts w:ascii="Times New Roman" w:eastAsia="宋体" w:hAnsi="Times New Roman"/>
        </w:rPr>
        <w:t>References</w:t>
      </w:r>
    </w:p>
    <w:p w14:paraId="5AC05A20" w14:textId="77777777" w:rsidR="006B5AD0" w:rsidRDefault="00000000">
      <w:pPr>
        <w:pStyle w:val="References"/>
        <w:spacing w:before="120" w:after="120" w:line="240" w:lineRule="auto"/>
      </w:pPr>
      <w:r>
        <w:rPr>
          <w:rFonts w:hint="eastAsia"/>
        </w:rPr>
        <w:t>R1-2506714</w:t>
      </w:r>
      <w:r>
        <w:t>(</w:t>
      </w:r>
      <w:r>
        <w:rPr>
          <w:rFonts w:hint="eastAsia"/>
        </w:rPr>
        <w:t>R2-2506216</w:t>
      </w:r>
      <w:r>
        <w:t>)</w:t>
      </w:r>
      <w:r>
        <w:rPr>
          <w:rFonts w:hint="eastAsia"/>
        </w:rPr>
        <w:t>, LS on RAN2 agreement on SUL support for SIB1 request</w:t>
      </w:r>
      <w:r>
        <w:t>.</w:t>
      </w:r>
    </w:p>
    <w:p w14:paraId="204E53DF" w14:textId="77777777" w:rsidR="006B5AD0" w:rsidRDefault="00000000">
      <w:pPr>
        <w:pStyle w:val="References"/>
        <w:spacing w:before="120" w:after="120" w:line="240" w:lineRule="auto"/>
      </w:pPr>
      <w:r>
        <w:rPr>
          <w:rFonts w:hint="eastAsia"/>
        </w:rPr>
        <w:t>Chair notes RAN1#118bis eom0, 2024-10.</w:t>
      </w:r>
    </w:p>
    <w:sectPr w:rsidR="006B5AD0">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98DED" w14:textId="77777777" w:rsidR="004C52CF" w:rsidRDefault="004C52CF">
      <w:pPr>
        <w:spacing w:before="120" w:after="120" w:line="240" w:lineRule="auto"/>
      </w:pPr>
      <w:r>
        <w:separator/>
      </w:r>
    </w:p>
  </w:endnote>
  <w:endnote w:type="continuationSeparator" w:id="0">
    <w:p w14:paraId="7725D5CE" w14:textId="77777777" w:rsidR="004C52CF" w:rsidRDefault="004C52C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3DFC3" w14:textId="77777777" w:rsidR="006B5AD0" w:rsidRDefault="006B5AD0">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069B" w14:textId="77777777" w:rsidR="006B5AD0" w:rsidRDefault="00000000">
    <w:pPr>
      <w:pStyle w:val="ac"/>
      <w:spacing w:before="120" w:after="120"/>
    </w:pPr>
    <w:r>
      <w:rPr>
        <w:noProof/>
      </w:rPr>
      <mc:AlternateContent>
        <mc:Choice Requires="wps">
          <w:drawing>
            <wp:anchor distT="0" distB="0" distL="114300" distR="114300" simplePos="0" relativeHeight="251659264" behindDoc="0" locked="0" layoutInCell="1" allowOverlap="1" wp14:anchorId="17DF71BB" wp14:editId="721ACAAD">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08DE5473" w14:textId="77777777" w:rsidR="006B5AD0" w:rsidRDefault="00000000">
                          <w:pPr>
                            <w:pStyle w:val="ac"/>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DF71B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08DE5473" w14:textId="77777777" w:rsidR="006B5AD0" w:rsidRDefault="00000000">
                    <w:pPr>
                      <w:pStyle w:val="ac"/>
                      <w:spacing w:before="120" w:after="120"/>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504C" w14:textId="77777777" w:rsidR="006B5AD0" w:rsidRDefault="006B5AD0">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64CE1" w14:textId="77777777" w:rsidR="004C52CF" w:rsidRDefault="004C52CF">
      <w:pPr>
        <w:spacing w:before="120" w:after="120"/>
      </w:pPr>
      <w:r>
        <w:separator/>
      </w:r>
    </w:p>
  </w:footnote>
  <w:footnote w:type="continuationSeparator" w:id="0">
    <w:p w14:paraId="32848B14" w14:textId="77777777" w:rsidR="004C52CF" w:rsidRDefault="004C52C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99EF" w14:textId="77777777" w:rsidR="006B5AD0" w:rsidRDefault="006B5AD0">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5F1C" w14:textId="77777777" w:rsidR="006B5AD0" w:rsidRDefault="006B5AD0">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36CED" w14:textId="77777777" w:rsidR="006B5AD0" w:rsidRDefault="006B5AD0">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16cid:durableId="778112094">
    <w:abstractNumId w:val="2"/>
  </w:num>
  <w:num w:numId="2" w16cid:durableId="941451416">
    <w:abstractNumId w:val="3"/>
  </w:num>
  <w:num w:numId="3" w16cid:durableId="1398163611">
    <w:abstractNumId w:val="0"/>
  </w:num>
  <w:num w:numId="4" w16cid:durableId="1352951702">
    <w:abstractNumId w:val="1"/>
  </w:num>
  <w:num w:numId="5" w16cid:durableId="79626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A7B"/>
    <w:rsid w:val="0000681C"/>
    <w:rsid w:val="00012955"/>
    <w:rsid w:val="00021ED2"/>
    <w:rsid w:val="0003171A"/>
    <w:rsid w:val="00050423"/>
    <w:rsid w:val="00051F4E"/>
    <w:rsid w:val="000529AC"/>
    <w:rsid w:val="00053949"/>
    <w:rsid w:val="00053BDC"/>
    <w:rsid w:val="00061D1D"/>
    <w:rsid w:val="000647A8"/>
    <w:rsid w:val="0006544C"/>
    <w:rsid w:val="00072FB0"/>
    <w:rsid w:val="00076B8B"/>
    <w:rsid w:val="0008306A"/>
    <w:rsid w:val="00083ED3"/>
    <w:rsid w:val="00085598"/>
    <w:rsid w:val="00093DF3"/>
    <w:rsid w:val="00097B05"/>
    <w:rsid w:val="000A15BE"/>
    <w:rsid w:val="000C1A96"/>
    <w:rsid w:val="000D0462"/>
    <w:rsid w:val="000E2433"/>
    <w:rsid w:val="000E6935"/>
    <w:rsid w:val="000F28CA"/>
    <w:rsid w:val="00103906"/>
    <w:rsid w:val="00107D69"/>
    <w:rsid w:val="00120B58"/>
    <w:rsid w:val="00142961"/>
    <w:rsid w:val="001470AA"/>
    <w:rsid w:val="00150F9D"/>
    <w:rsid w:val="00153BF7"/>
    <w:rsid w:val="0016113B"/>
    <w:rsid w:val="001632AB"/>
    <w:rsid w:val="001710C9"/>
    <w:rsid w:val="00172A27"/>
    <w:rsid w:val="001754AE"/>
    <w:rsid w:val="0018732E"/>
    <w:rsid w:val="00191912"/>
    <w:rsid w:val="00195F46"/>
    <w:rsid w:val="001A5939"/>
    <w:rsid w:val="001B3634"/>
    <w:rsid w:val="001C1894"/>
    <w:rsid w:val="001C196F"/>
    <w:rsid w:val="001D1287"/>
    <w:rsid w:val="001D2CEA"/>
    <w:rsid w:val="001D3EA9"/>
    <w:rsid w:val="001E125B"/>
    <w:rsid w:val="001E262F"/>
    <w:rsid w:val="001F1BB1"/>
    <w:rsid w:val="001F2D37"/>
    <w:rsid w:val="001F415E"/>
    <w:rsid w:val="001F5017"/>
    <w:rsid w:val="001F6E58"/>
    <w:rsid w:val="0020406B"/>
    <w:rsid w:val="002069DF"/>
    <w:rsid w:val="00211F7B"/>
    <w:rsid w:val="00212872"/>
    <w:rsid w:val="00216169"/>
    <w:rsid w:val="00221A66"/>
    <w:rsid w:val="002240E1"/>
    <w:rsid w:val="00224A1A"/>
    <w:rsid w:val="00227CB8"/>
    <w:rsid w:val="00227DF5"/>
    <w:rsid w:val="002320CA"/>
    <w:rsid w:val="002401EC"/>
    <w:rsid w:val="00243B44"/>
    <w:rsid w:val="00244ABB"/>
    <w:rsid w:val="00245E83"/>
    <w:rsid w:val="00247A67"/>
    <w:rsid w:val="00251814"/>
    <w:rsid w:val="0025466A"/>
    <w:rsid w:val="00254D89"/>
    <w:rsid w:val="00256B05"/>
    <w:rsid w:val="00260E28"/>
    <w:rsid w:val="00261C72"/>
    <w:rsid w:val="00263B2D"/>
    <w:rsid w:val="00265FE0"/>
    <w:rsid w:val="0026766E"/>
    <w:rsid w:val="00272A06"/>
    <w:rsid w:val="002748A9"/>
    <w:rsid w:val="00282069"/>
    <w:rsid w:val="00290E54"/>
    <w:rsid w:val="002954E1"/>
    <w:rsid w:val="002B4197"/>
    <w:rsid w:val="002B4661"/>
    <w:rsid w:val="002C4448"/>
    <w:rsid w:val="002C4FDE"/>
    <w:rsid w:val="002C68AC"/>
    <w:rsid w:val="002C7CCD"/>
    <w:rsid w:val="002F037D"/>
    <w:rsid w:val="002F0E7A"/>
    <w:rsid w:val="002F2535"/>
    <w:rsid w:val="002F5687"/>
    <w:rsid w:val="002F5A8D"/>
    <w:rsid w:val="00302F20"/>
    <w:rsid w:val="0030393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2A00"/>
    <w:rsid w:val="00373667"/>
    <w:rsid w:val="00376E4B"/>
    <w:rsid w:val="00376EEB"/>
    <w:rsid w:val="003872BB"/>
    <w:rsid w:val="00387E0F"/>
    <w:rsid w:val="003940F1"/>
    <w:rsid w:val="00396F31"/>
    <w:rsid w:val="00397BA3"/>
    <w:rsid w:val="003A1DCE"/>
    <w:rsid w:val="003A4365"/>
    <w:rsid w:val="003A5235"/>
    <w:rsid w:val="003A6BBE"/>
    <w:rsid w:val="003A7EAD"/>
    <w:rsid w:val="003B53DF"/>
    <w:rsid w:val="003D2AF7"/>
    <w:rsid w:val="003D44C6"/>
    <w:rsid w:val="003F7415"/>
    <w:rsid w:val="004003D2"/>
    <w:rsid w:val="00415135"/>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90434"/>
    <w:rsid w:val="004A142B"/>
    <w:rsid w:val="004A5D1D"/>
    <w:rsid w:val="004A699E"/>
    <w:rsid w:val="004B0258"/>
    <w:rsid w:val="004B44A9"/>
    <w:rsid w:val="004C1A54"/>
    <w:rsid w:val="004C52CF"/>
    <w:rsid w:val="004F5994"/>
    <w:rsid w:val="00500F45"/>
    <w:rsid w:val="00503921"/>
    <w:rsid w:val="00507A00"/>
    <w:rsid w:val="005176E7"/>
    <w:rsid w:val="00523589"/>
    <w:rsid w:val="00523668"/>
    <w:rsid w:val="00523AD9"/>
    <w:rsid w:val="00523D5E"/>
    <w:rsid w:val="00527033"/>
    <w:rsid w:val="00531B5B"/>
    <w:rsid w:val="00532500"/>
    <w:rsid w:val="005349A5"/>
    <w:rsid w:val="00540E0E"/>
    <w:rsid w:val="00541B22"/>
    <w:rsid w:val="00542B53"/>
    <w:rsid w:val="00546436"/>
    <w:rsid w:val="00547723"/>
    <w:rsid w:val="0055771F"/>
    <w:rsid w:val="00564BCB"/>
    <w:rsid w:val="00572F6E"/>
    <w:rsid w:val="00574776"/>
    <w:rsid w:val="0058526A"/>
    <w:rsid w:val="00587FE9"/>
    <w:rsid w:val="0059042D"/>
    <w:rsid w:val="0059321F"/>
    <w:rsid w:val="00593818"/>
    <w:rsid w:val="00597E9E"/>
    <w:rsid w:val="005A05C6"/>
    <w:rsid w:val="005A0FE9"/>
    <w:rsid w:val="005B77A5"/>
    <w:rsid w:val="005C6B42"/>
    <w:rsid w:val="005D6A1C"/>
    <w:rsid w:val="005E1728"/>
    <w:rsid w:val="005E2C89"/>
    <w:rsid w:val="005F26E5"/>
    <w:rsid w:val="005F517C"/>
    <w:rsid w:val="00604CA4"/>
    <w:rsid w:val="00611232"/>
    <w:rsid w:val="00614E28"/>
    <w:rsid w:val="00615FCA"/>
    <w:rsid w:val="00617327"/>
    <w:rsid w:val="00617EE7"/>
    <w:rsid w:val="00620288"/>
    <w:rsid w:val="00620D7C"/>
    <w:rsid w:val="006214D1"/>
    <w:rsid w:val="006231ED"/>
    <w:rsid w:val="00624C23"/>
    <w:rsid w:val="00631ACD"/>
    <w:rsid w:val="00633E43"/>
    <w:rsid w:val="00637D11"/>
    <w:rsid w:val="00640B94"/>
    <w:rsid w:val="00642298"/>
    <w:rsid w:val="00642684"/>
    <w:rsid w:val="00646EAA"/>
    <w:rsid w:val="006501AA"/>
    <w:rsid w:val="006536B8"/>
    <w:rsid w:val="00654F58"/>
    <w:rsid w:val="00676C72"/>
    <w:rsid w:val="00680FFF"/>
    <w:rsid w:val="00691376"/>
    <w:rsid w:val="006922EF"/>
    <w:rsid w:val="00694EF8"/>
    <w:rsid w:val="00694FB9"/>
    <w:rsid w:val="006A1B83"/>
    <w:rsid w:val="006B5AD0"/>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6C85"/>
    <w:rsid w:val="00717A38"/>
    <w:rsid w:val="0073053B"/>
    <w:rsid w:val="00735DC1"/>
    <w:rsid w:val="007427BB"/>
    <w:rsid w:val="007440A2"/>
    <w:rsid w:val="00745143"/>
    <w:rsid w:val="00747C56"/>
    <w:rsid w:val="007501AC"/>
    <w:rsid w:val="007574EA"/>
    <w:rsid w:val="0076107E"/>
    <w:rsid w:val="0076121D"/>
    <w:rsid w:val="00762F1B"/>
    <w:rsid w:val="0076682E"/>
    <w:rsid w:val="00771CAA"/>
    <w:rsid w:val="0077581A"/>
    <w:rsid w:val="0077761A"/>
    <w:rsid w:val="0078143C"/>
    <w:rsid w:val="00784828"/>
    <w:rsid w:val="00784E8C"/>
    <w:rsid w:val="00785A2A"/>
    <w:rsid w:val="00786A2C"/>
    <w:rsid w:val="00787FA9"/>
    <w:rsid w:val="007A0CD8"/>
    <w:rsid w:val="007B0FD9"/>
    <w:rsid w:val="007B43D3"/>
    <w:rsid w:val="007B458B"/>
    <w:rsid w:val="007B4D3F"/>
    <w:rsid w:val="007C4328"/>
    <w:rsid w:val="007C440F"/>
    <w:rsid w:val="007D046E"/>
    <w:rsid w:val="007D27DB"/>
    <w:rsid w:val="007E3A4C"/>
    <w:rsid w:val="007E4A23"/>
    <w:rsid w:val="007F39F4"/>
    <w:rsid w:val="00802A15"/>
    <w:rsid w:val="0080588A"/>
    <w:rsid w:val="00810C42"/>
    <w:rsid w:val="00816EF3"/>
    <w:rsid w:val="008205FE"/>
    <w:rsid w:val="008222FD"/>
    <w:rsid w:val="008266C4"/>
    <w:rsid w:val="008327F1"/>
    <w:rsid w:val="008412CD"/>
    <w:rsid w:val="0084332A"/>
    <w:rsid w:val="00847367"/>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0322"/>
    <w:rsid w:val="009411A5"/>
    <w:rsid w:val="00946026"/>
    <w:rsid w:val="00946A7C"/>
    <w:rsid w:val="00950DB1"/>
    <w:rsid w:val="00952C83"/>
    <w:rsid w:val="0095729D"/>
    <w:rsid w:val="00957418"/>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A5B74"/>
    <w:rsid w:val="009B018C"/>
    <w:rsid w:val="009B05AD"/>
    <w:rsid w:val="009B18A3"/>
    <w:rsid w:val="009B5557"/>
    <w:rsid w:val="009D6400"/>
    <w:rsid w:val="009D7770"/>
    <w:rsid w:val="009D7C12"/>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50B2A"/>
    <w:rsid w:val="00A51CDD"/>
    <w:rsid w:val="00A54A48"/>
    <w:rsid w:val="00A551E2"/>
    <w:rsid w:val="00A56849"/>
    <w:rsid w:val="00A656E5"/>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63FA"/>
    <w:rsid w:val="00B76824"/>
    <w:rsid w:val="00B77855"/>
    <w:rsid w:val="00B81C3C"/>
    <w:rsid w:val="00B87AB7"/>
    <w:rsid w:val="00B929A0"/>
    <w:rsid w:val="00BA3E92"/>
    <w:rsid w:val="00BA72B7"/>
    <w:rsid w:val="00BA756F"/>
    <w:rsid w:val="00BA7674"/>
    <w:rsid w:val="00BB08C4"/>
    <w:rsid w:val="00BD2629"/>
    <w:rsid w:val="00BD72A5"/>
    <w:rsid w:val="00BE22EC"/>
    <w:rsid w:val="00BE5D22"/>
    <w:rsid w:val="00BE774E"/>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7FB3"/>
    <w:rsid w:val="00CC01B0"/>
    <w:rsid w:val="00CC11A8"/>
    <w:rsid w:val="00CC76D7"/>
    <w:rsid w:val="00CD5E4A"/>
    <w:rsid w:val="00CD62C4"/>
    <w:rsid w:val="00CE32ED"/>
    <w:rsid w:val="00CF0062"/>
    <w:rsid w:val="00CF25E8"/>
    <w:rsid w:val="00CF2E15"/>
    <w:rsid w:val="00CF4293"/>
    <w:rsid w:val="00CF6143"/>
    <w:rsid w:val="00CF71B0"/>
    <w:rsid w:val="00D00BC7"/>
    <w:rsid w:val="00D06F00"/>
    <w:rsid w:val="00D14578"/>
    <w:rsid w:val="00D24465"/>
    <w:rsid w:val="00D2525B"/>
    <w:rsid w:val="00D27BF8"/>
    <w:rsid w:val="00D30D70"/>
    <w:rsid w:val="00D30FF6"/>
    <w:rsid w:val="00D418B5"/>
    <w:rsid w:val="00D434C0"/>
    <w:rsid w:val="00D5255B"/>
    <w:rsid w:val="00D54F1B"/>
    <w:rsid w:val="00D57D7B"/>
    <w:rsid w:val="00D60DA9"/>
    <w:rsid w:val="00D701BB"/>
    <w:rsid w:val="00D714E2"/>
    <w:rsid w:val="00D7289E"/>
    <w:rsid w:val="00D8205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52879"/>
    <w:rsid w:val="00E55791"/>
    <w:rsid w:val="00E56340"/>
    <w:rsid w:val="00E62751"/>
    <w:rsid w:val="00E64331"/>
    <w:rsid w:val="00E67009"/>
    <w:rsid w:val="00E704FD"/>
    <w:rsid w:val="00E73D3C"/>
    <w:rsid w:val="00E74935"/>
    <w:rsid w:val="00E75D6F"/>
    <w:rsid w:val="00E8609B"/>
    <w:rsid w:val="00E92BF0"/>
    <w:rsid w:val="00E94718"/>
    <w:rsid w:val="00E95FFE"/>
    <w:rsid w:val="00EA0820"/>
    <w:rsid w:val="00EB70EA"/>
    <w:rsid w:val="00EB7B29"/>
    <w:rsid w:val="00ED0DCA"/>
    <w:rsid w:val="00ED450E"/>
    <w:rsid w:val="00ED47A7"/>
    <w:rsid w:val="00EE1EE7"/>
    <w:rsid w:val="00F019E9"/>
    <w:rsid w:val="00F05DFC"/>
    <w:rsid w:val="00F06232"/>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091"/>
    <w:rsid w:val="00FC72FB"/>
    <w:rsid w:val="00FE0900"/>
    <w:rsid w:val="010D0267"/>
    <w:rsid w:val="010D6400"/>
    <w:rsid w:val="01116D56"/>
    <w:rsid w:val="011C6CE8"/>
    <w:rsid w:val="011C7F2E"/>
    <w:rsid w:val="011F0F93"/>
    <w:rsid w:val="01466B34"/>
    <w:rsid w:val="015462A2"/>
    <w:rsid w:val="01804D0D"/>
    <w:rsid w:val="01804EE8"/>
    <w:rsid w:val="01864AED"/>
    <w:rsid w:val="01881F56"/>
    <w:rsid w:val="0191173B"/>
    <w:rsid w:val="01B74129"/>
    <w:rsid w:val="01BB394F"/>
    <w:rsid w:val="01BF30EC"/>
    <w:rsid w:val="01C652D7"/>
    <w:rsid w:val="01D7445E"/>
    <w:rsid w:val="01E113CC"/>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8739A"/>
    <w:rsid w:val="027B6543"/>
    <w:rsid w:val="027C2452"/>
    <w:rsid w:val="0294765E"/>
    <w:rsid w:val="02A23A7B"/>
    <w:rsid w:val="02BE42E8"/>
    <w:rsid w:val="02D84AD5"/>
    <w:rsid w:val="02E077B8"/>
    <w:rsid w:val="02E31493"/>
    <w:rsid w:val="031A6DDF"/>
    <w:rsid w:val="032219B3"/>
    <w:rsid w:val="03264393"/>
    <w:rsid w:val="032D2DC1"/>
    <w:rsid w:val="033C3FDC"/>
    <w:rsid w:val="035F7137"/>
    <w:rsid w:val="0368661B"/>
    <w:rsid w:val="03817C6C"/>
    <w:rsid w:val="03B34B34"/>
    <w:rsid w:val="03D732E1"/>
    <w:rsid w:val="03F50BF8"/>
    <w:rsid w:val="03F757EE"/>
    <w:rsid w:val="040D5006"/>
    <w:rsid w:val="04176B15"/>
    <w:rsid w:val="04250069"/>
    <w:rsid w:val="04332B60"/>
    <w:rsid w:val="044062C8"/>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65646C"/>
    <w:rsid w:val="057E7067"/>
    <w:rsid w:val="05917242"/>
    <w:rsid w:val="05965B13"/>
    <w:rsid w:val="05AA5887"/>
    <w:rsid w:val="05AA751F"/>
    <w:rsid w:val="05AB3E4C"/>
    <w:rsid w:val="05C40254"/>
    <w:rsid w:val="05D01949"/>
    <w:rsid w:val="05D36C2A"/>
    <w:rsid w:val="05D45DE8"/>
    <w:rsid w:val="05DC112D"/>
    <w:rsid w:val="05DD3B0E"/>
    <w:rsid w:val="05EC76C8"/>
    <w:rsid w:val="06157147"/>
    <w:rsid w:val="061E71D7"/>
    <w:rsid w:val="064825B9"/>
    <w:rsid w:val="064D537E"/>
    <w:rsid w:val="06541F59"/>
    <w:rsid w:val="06551195"/>
    <w:rsid w:val="067056D9"/>
    <w:rsid w:val="067A5C39"/>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3E3F16"/>
    <w:rsid w:val="07573824"/>
    <w:rsid w:val="0758383D"/>
    <w:rsid w:val="075A5568"/>
    <w:rsid w:val="077046F9"/>
    <w:rsid w:val="07816512"/>
    <w:rsid w:val="078C7C42"/>
    <w:rsid w:val="0797540B"/>
    <w:rsid w:val="079C224E"/>
    <w:rsid w:val="079E00C6"/>
    <w:rsid w:val="07AD6F3C"/>
    <w:rsid w:val="07C362B9"/>
    <w:rsid w:val="07C51163"/>
    <w:rsid w:val="07F60C7D"/>
    <w:rsid w:val="07F63B68"/>
    <w:rsid w:val="07FE43B3"/>
    <w:rsid w:val="07FF469C"/>
    <w:rsid w:val="08055D88"/>
    <w:rsid w:val="08067A83"/>
    <w:rsid w:val="080C2DB1"/>
    <w:rsid w:val="083900EE"/>
    <w:rsid w:val="083F78D4"/>
    <w:rsid w:val="084F55D9"/>
    <w:rsid w:val="086D14FA"/>
    <w:rsid w:val="086F5C08"/>
    <w:rsid w:val="087807B5"/>
    <w:rsid w:val="087C2BF1"/>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733A93"/>
    <w:rsid w:val="09773AD2"/>
    <w:rsid w:val="09912D87"/>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37292C"/>
    <w:rsid w:val="0A5B6D4E"/>
    <w:rsid w:val="0A670FF2"/>
    <w:rsid w:val="0A6772DC"/>
    <w:rsid w:val="0A6D2177"/>
    <w:rsid w:val="0A902401"/>
    <w:rsid w:val="0A9212CC"/>
    <w:rsid w:val="0AA04A08"/>
    <w:rsid w:val="0AAF7417"/>
    <w:rsid w:val="0AC03113"/>
    <w:rsid w:val="0AC1697D"/>
    <w:rsid w:val="0AC857E6"/>
    <w:rsid w:val="0AF011AC"/>
    <w:rsid w:val="0AFE6CA0"/>
    <w:rsid w:val="0B133891"/>
    <w:rsid w:val="0B17278B"/>
    <w:rsid w:val="0B2161DE"/>
    <w:rsid w:val="0B24227A"/>
    <w:rsid w:val="0B2C066D"/>
    <w:rsid w:val="0B372F62"/>
    <w:rsid w:val="0B3E539F"/>
    <w:rsid w:val="0B476BA7"/>
    <w:rsid w:val="0B4E6CA0"/>
    <w:rsid w:val="0B527D96"/>
    <w:rsid w:val="0B6B3E24"/>
    <w:rsid w:val="0B782E06"/>
    <w:rsid w:val="0B867DD4"/>
    <w:rsid w:val="0B8906D5"/>
    <w:rsid w:val="0B990F05"/>
    <w:rsid w:val="0BA163C4"/>
    <w:rsid w:val="0BA4746A"/>
    <w:rsid w:val="0BB5067E"/>
    <w:rsid w:val="0BB50EC3"/>
    <w:rsid w:val="0BBA4C3E"/>
    <w:rsid w:val="0BC527E7"/>
    <w:rsid w:val="0BDE30C9"/>
    <w:rsid w:val="0BE8486A"/>
    <w:rsid w:val="0BE9216B"/>
    <w:rsid w:val="0BED3E84"/>
    <w:rsid w:val="0C0046C9"/>
    <w:rsid w:val="0C04199B"/>
    <w:rsid w:val="0C0B0A79"/>
    <w:rsid w:val="0C182984"/>
    <w:rsid w:val="0C233DDB"/>
    <w:rsid w:val="0C243614"/>
    <w:rsid w:val="0C641CE4"/>
    <w:rsid w:val="0C656844"/>
    <w:rsid w:val="0C753FE1"/>
    <w:rsid w:val="0C8E4C85"/>
    <w:rsid w:val="0C9A21C7"/>
    <w:rsid w:val="0CA03A79"/>
    <w:rsid w:val="0CA80A6B"/>
    <w:rsid w:val="0CBA3E26"/>
    <w:rsid w:val="0CC86926"/>
    <w:rsid w:val="0CCA2E65"/>
    <w:rsid w:val="0CD87B6A"/>
    <w:rsid w:val="0CE24E0E"/>
    <w:rsid w:val="0CE70F5A"/>
    <w:rsid w:val="0CED70FB"/>
    <w:rsid w:val="0CF04B26"/>
    <w:rsid w:val="0D103B07"/>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342F61"/>
    <w:rsid w:val="0E546450"/>
    <w:rsid w:val="0E6A657A"/>
    <w:rsid w:val="0E8756CE"/>
    <w:rsid w:val="0E875907"/>
    <w:rsid w:val="0E9E306F"/>
    <w:rsid w:val="0EB75499"/>
    <w:rsid w:val="0EBE485B"/>
    <w:rsid w:val="0ECE319D"/>
    <w:rsid w:val="0EE11FA9"/>
    <w:rsid w:val="0EE8588F"/>
    <w:rsid w:val="0EEE11BD"/>
    <w:rsid w:val="0EF36676"/>
    <w:rsid w:val="0EF83C73"/>
    <w:rsid w:val="0EFE7BB2"/>
    <w:rsid w:val="0EFF2521"/>
    <w:rsid w:val="0F0E45C0"/>
    <w:rsid w:val="0F121040"/>
    <w:rsid w:val="0F1C27D7"/>
    <w:rsid w:val="0F244800"/>
    <w:rsid w:val="0F28527A"/>
    <w:rsid w:val="0F343655"/>
    <w:rsid w:val="0F644218"/>
    <w:rsid w:val="0F7D1FFA"/>
    <w:rsid w:val="0F7D37F7"/>
    <w:rsid w:val="0F8E4908"/>
    <w:rsid w:val="0F913335"/>
    <w:rsid w:val="0F944345"/>
    <w:rsid w:val="0F96680B"/>
    <w:rsid w:val="0FB60B75"/>
    <w:rsid w:val="0FD348E1"/>
    <w:rsid w:val="0FD96CA9"/>
    <w:rsid w:val="0FDD68DC"/>
    <w:rsid w:val="0FEA3C28"/>
    <w:rsid w:val="0FF15BB9"/>
    <w:rsid w:val="0FF906E7"/>
    <w:rsid w:val="0FFD586A"/>
    <w:rsid w:val="10020B62"/>
    <w:rsid w:val="10087FF8"/>
    <w:rsid w:val="10135C77"/>
    <w:rsid w:val="10291EE2"/>
    <w:rsid w:val="10311D9B"/>
    <w:rsid w:val="1035011A"/>
    <w:rsid w:val="103607AE"/>
    <w:rsid w:val="10384280"/>
    <w:rsid w:val="10515141"/>
    <w:rsid w:val="105D7F23"/>
    <w:rsid w:val="106916CC"/>
    <w:rsid w:val="108E0879"/>
    <w:rsid w:val="10913550"/>
    <w:rsid w:val="10AA0A87"/>
    <w:rsid w:val="10BF702E"/>
    <w:rsid w:val="10C359D9"/>
    <w:rsid w:val="10E8713A"/>
    <w:rsid w:val="10F712DA"/>
    <w:rsid w:val="10F75262"/>
    <w:rsid w:val="11011524"/>
    <w:rsid w:val="1103351B"/>
    <w:rsid w:val="110877A1"/>
    <w:rsid w:val="110D4AB8"/>
    <w:rsid w:val="110D72EA"/>
    <w:rsid w:val="110E7959"/>
    <w:rsid w:val="1119722C"/>
    <w:rsid w:val="1127264D"/>
    <w:rsid w:val="11434434"/>
    <w:rsid w:val="114A05F1"/>
    <w:rsid w:val="115C58D6"/>
    <w:rsid w:val="11604BE2"/>
    <w:rsid w:val="118550BF"/>
    <w:rsid w:val="118F4329"/>
    <w:rsid w:val="119F6D5C"/>
    <w:rsid w:val="11A0225A"/>
    <w:rsid w:val="11A922D8"/>
    <w:rsid w:val="11D45AE1"/>
    <w:rsid w:val="11E00A2E"/>
    <w:rsid w:val="11EA2125"/>
    <w:rsid w:val="11F22E96"/>
    <w:rsid w:val="11F56119"/>
    <w:rsid w:val="12023099"/>
    <w:rsid w:val="122575F0"/>
    <w:rsid w:val="12373AAE"/>
    <w:rsid w:val="123D7233"/>
    <w:rsid w:val="124D011C"/>
    <w:rsid w:val="125B107A"/>
    <w:rsid w:val="12753E07"/>
    <w:rsid w:val="127B28B7"/>
    <w:rsid w:val="129245E5"/>
    <w:rsid w:val="12C10D7D"/>
    <w:rsid w:val="12C56A93"/>
    <w:rsid w:val="12CE1204"/>
    <w:rsid w:val="12E67B7D"/>
    <w:rsid w:val="12F06EE1"/>
    <w:rsid w:val="12F32533"/>
    <w:rsid w:val="12F34854"/>
    <w:rsid w:val="12FD5432"/>
    <w:rsid w:val="130C233C"/>
    <w:rsid w:val="13153AEF"/>
    <w:rsid w:val="1343759F"/>
    <w:rsid w:val="134F7B0B"/>
    <w:rsid w:val="13683A5C"/>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7C5B34"/>
    <w:rsid w:val="158014E9"/>
    <w:rsid w:val="158A5B50"/>
    <w:rsid w:val="159F23B3"/>
    <w:rsid w:val="15A2498C"/>
    <w:rsid w:val="15B66B91"/>
    <w:rsid w:val="15C3420A"/>
    <w:rsid w:val="15CF2BDC"/>
    <w:rsid w:val="15E47F68"/>
    <w:rsid w:val="15FF6EEC"/>
    <w:rsid w:val="16041E01"/>
    <w:rsid w:val="16054FAA"/>
    <w:rsid w:val="16232CF9"/>
    <w:rsid w:val="16262029"/>
    <w:rsid w:val="16397749"/>
    <w:rsid w:val="163D3E4E"/>
    <w:rsid w:val="16406CEA"/>
    <w:rsid w:val="16562259"/>
    <w:rsid w:val="16591A2D"/>
    <w:rsid w:val="16597938"/>
    <w:rsid w:val="165B3324"/>
    <w:rsid w:val="16764951"/>
    <w:rsid w:val="167A273E"/>
    <w:rsid w:val="16A61F0D"/>
    <w:rsid w:val="16AC5F02"/>
    <w:rsid w:val="16B27F4D"/>
    <w:rsid w:val="16C77FE5"/>
    <w:rsid w:val="16DE4662"/>
    <w:rsid w:val="16F47E57"/>
    <w:rsid w:val="16F5150F"/>
    <w:rsid w:val="16F53AB0"/>
    <w:rsid w:val="16F66682"/>
    <w:rsid w:val="16FE318C"/>
    <w:rsid w:val="170F166E"/>
    <w:rsid w:val="17220FF1"/>
    <w:rsid w:val="17320F2E"/>
    <w:rsid w:val="173F4504"/>
    <w:rsid w:val="175C4DEA"/>
    <w:rsid w:val="17613E3F"/>
    <w:rsid w:val="17664D13"/>
    <w:rsid w:val="1766777C"/>
    <w:rsid w:val="17676E2A"/>
    <w:rsid w:val="176D41EE"/>
    <w:rsid w:val="1780422F"/>
    <w:rsid w:val="17A75F25"/>
    <w:rsid w:val="17AA5C9C"/>
    <w:rsid w:val="17BD6AB4"/>
    <w:rsid w:val="17C023C9"/>
    <w:rsid w:val="17EF5DD9"/>
    <w:rsid w:val="17FC48D0"/>
    <w:rsid w:val="18000305"/>
    <w:rsid w:val="1818083E"/>
    <w:rsid w:val="184253B9"/>
    <w:rsid w:val="18434C37"/>
    <w:rsid w:val="186202E0"/>
    <w:rsid w:val="18655B8E"/>
    <w:rsid w:val="186E43F1"/>
    <w:rsid w:val="18875C71"/>
    <w:rsid w:val="18AC4FE9"/>
    <w:rsid w:val="18B80BCE"/>
    <w:rsid w:val="18C06461"/>
    <w:rsid w:val="18C66922"/>
    <w:rsid w:val="18D15598"/>
    <w:rsid w:val="18D808AF"/>
    <w:rsid w:val="18DC5CEB"/>
    <w:rsid w:val="18E62FBE"/>
    <w:rsid w:val="18EE7258"/>
    <w:rsid w:val="18FD3136"/>
    <w:rsid w:val="19000F5A"/>
    <w:rsid w:val="190C7DED"/>
    <w:rsid w:val="19125C40"/>
    <w:rsid w:val="191D395E"/>
    <w:rsid w:val="19270D53"/>
    <w:rsid w:val="192837B6"/>
    <w:rsid w:val="193337BA"/>
    <w:rsid w:val="193625E9"/>
    <w:rsid w:val="19402796"/>
    <w:rsid w:val="19407B9F"/>
    <w:rsid w:val="19430FB6"/>
    <w:rsid w:val="19523C65"/>
    <w:rsid w:val="195254FA"/>
    <w:rsid w:val="195919BF"/>
    <w:rsid w:val="19677C6A"/>
    <w:rsid w:val="19733859"/>
    <w:rsid w:val="19842346"/>
    <w:rsid w:val="198A4DC2"/>
    <w:rsid w:val="199750ED"/>
    <w:rsid w:val="199C0AFD"/>
    <w:rsid w:val="19A57045"/>
    <w:rsid w:val="19AC0EF2"/>
    <w:rsid w:val="19B57275"/>
    <w:rsid w:val="19BE3E90"/>
    <w:rsid w:val="19C11AC9"/>
    <w:rsid w:val="19C37E45"/>
    <w:rsid w:val="19C7497C"/>
    <w:rsid w:val="19CF40F7"/>
    <w:rsid w:val="19E57DE3"/>
    <w:rsid w:val="19ED0EB9"/>
    <w:rsid w:val="19F21F24"/>
    <w:rsid w:val="1A00617E"/>
    <w:rsid w:val="1A1C2BAB"/>
    <w:rsid w:val="1A1F124B"/>
    <w:rsid w:val="1A210F06"/>
    <w:rsid w:val="1A251079"/>
    <w:rsid w:val="1A28484F"/>
    <w:rsid w:val="1A3573C0"/>
    <w:rsid w:val="1A58762F"/>
    <w:rsid w:val="1A5C68F9"/>
    <w:rsid w:val="1A6509BB"/>
    <w:rsid w:val="1A6603A8"/>
    <w:rsid w:val="1A693611"/>
    <w:rsid w:val="1A6D533B"/>
    <w:rsid w:val="1A712F48"/>
    <w:rsid w:val="1A9D156F"/>
    <w:rsid w:val="1AA1756D"/>
    <w:rsid w:val="1AA80D9B"/>
    <w:rsid w:val="1AA847EC"/>
    <w:rsid w:val="1AAD0BB3"/>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A75872"/>
    <w:rsid w:val="1BAB396E"/>
    <w:rsid w:val="1BB07C7C"/>
    <w:rsid w:val="1BBB692B"/>
    <w:rsid w:val="1BBF0E19"/>
    <w:rsid w:val="1BCD692F"/>
    <w:rsid w:val="1BE23EBD"/>
    <w:rsid w:val="1BFB1528"/>
    <w:rsid w:val="1BFE0A0B"/>
    <w:rsid w:val="1C2E6201"/>
    <w:rsid w:val="1C302928"/>
    <w:rsid w:val="1C52178E"/>
    <w:rsid w:val="1C68632B"/>
    <w:rsid w:val="1C7F0347"/>
    <w:rsid w:val="1C846A91"/>
    <w:rsid w:val="1C9F1651"/>
    <w:rsid w:val="1CEB46F7"/>
    <w:rsid w:val="1CEC2BEC"/>
    <w:rsid w:val="1D23735C"/>
    <w:rsid w:val="1D464231"/>
    <w:rsid w:val="1D54071F"/>
    <w:rsid w:val="1D5A7EA9"/>
    <w:rsid w:val="1D5E1FC1"/>
    <w:rsid w:val="1D6451C6"/>
    <w:rsid w:val="1D654C9F"/>
    <w:rsid w:val="1D69417C"/>
    <w:rsid w:val="1D7002CD"/>
    <w:rsid w:val="1D807289"/>
    <w:rsid w:val="1D8E233B"/>
    <w:rsid w:val="1D975DF7"/>
    <w:rsid w:val="1D9B123D"/>
    <w:rsid w:val="1D9E12E8"/>
    <w:rsid w:val="1DCB4927"/>
    <w:rsid w:val="1DD6405C"/>
    <w:rsid w:val="1DDD3571"/>
    <w:rsid w:val="1E164D5A"/>
    <w:rsid w:val="1E190463"/>
    <w:rsid w:val="1E233CB0"/>
    <w:rsid w:val="1E24668A"/>
    <w:rsid w:val="1E2A27A6"/>
    <w:rsid w:val="1E3611B7"/>
    <w:rsid w:val="1E4B2FD7"/>
    <w:rsid w:val="1E572F11"/>
    <w:rsid w:val="1E645EBF"/>
    <w:rsid w:val="1E7911C9"/>
    <w:rsid w:val="1E7B335B"/>
    <w:rsid w:val="1E8D194D"/>
    <w:rsid w:val="1E985782"/>
    <w:rsid w:val="1E993340"/>
    <w:rsid w:val="1EA50F33"/>
    <w:rsid w:val="1ED503FA"/>
    <w:rsid w:val="1EE062C1"/>
    <w:rsid w:val="1EE1239A"/>
    <w:rsid w:val="1EE724BA"/>
    <w:rsid w:val="1EFF6434"/>
    <w:rsid w:val="1F311F17"/>
    <w:rsid w:val="1F3A0011"/>
    <w:rsid w:val="1F3A5F92"/>
    <w:rsid w:val="1F527610"/>
    <w:rsid w:val="1F5A44D3"/>
    <w:rsid w:val="1F701095"/>
    <w:rsid w:val="1F923DE6"/>
    <w:rsid w:val="1FA42D75"/>
    <w:rsid w:val="1FA50117"/>
    <w:rsid w:val="1FA610B9"/>
    <w:rsid w:val="1FD024AA"/>
    <w:rsid w:val="1FDC54C4"/>
    <w:rsid w:val="1FE31ADE"/>
    <w:rsid w:val="1FEC2D45"/>
    <w:rsid w:val="1FEE4C5C"/>
    <w:rsid w:val="1FF012A4"/>
    <w:rsid w:val="1FF118B0"/>
    <w:rsid w:val="1FF23EC9"/>
    <w:rsid w:val="20040834"/>
    <w:rsid w:val="20190666"/>
    <w:rsid w:val="202408C8"/>
    <w:rsid w:val="202C1885"/>
    <w:rsid w:val="203B574B"/>
    <w:rsid w:val="204A7C68"/>
    <w:rsid w:val="2053493C"/>
    <w:rsid w:val="205E4038"/>
    <w:rsid w:val="2075093F"/>
    <w:rsid w:val="20786BA2"/>
    <w:rsid w:val="207F447D"/>
    <w:rsid w:val="20884263"/>
    <w:rsid w:val="209766F2"/>
    <w:rsid w:val="209D6390"/>
    <w:rsid w:val="20A160B2"/>
    <w:rsid w:val="20AB7C03"/>
    <w:rsid w:val="20B00F28"/>
    <w:rsid w:val="20D105CB"/>
    <w:rsid w:val="20D16460"/>
    <w:rsid w:val="20DD7F39"/>
    <w:rsid w:val="20E24774"/>
    <w:rsid w:val="20F25221"/>
    <w:rsid w:val="21145BE0"/>
    <w:rsid w:val="21440678"/>
    <w:rsid w:val="214E70B1"/>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B27F84"/>
    <w:rsid w:val="22D75BB2"/>
    <w:rsid w:val="22E819D8"/>
    <w:rsid w:val="22F57E73"/>
    <w:rsid w:val="231523F7"/>
    <w:rsid w:val="233670E8"/>
    <w:rsid w:val="234B605E"/>
    <w:rsid w:val="235133E3"/>
    <w:rsid w:val="23560A29"/>
    <w:rsid w:val="235F59AB"/>
    <w:rsid w:val="236A4B63"/>
    <w:rsid w:val="238A4219"/>
    <w:rsid w:val="239051E5"/>
    <w:rsid w:val="23924A0F"/>
    <w:rsid w:val="23987B60"/>
    <w:rsid w:val="239D13E8"/>
    <w:rsid w:val="239F6D5D"/>
    <w:rsid w:val="239F7F68"/>
    <w:rsid w:val="23AB093E"/>
    <w:rsid w:val="23C028BD"/>
    <w:rsid w:val="23ED0F94"/>
    <w:rsid w:val="23FC3011"/>
    <w:rsid w:val="23FE0D78"/>
    <w:rsid w:val="240D18BD"/>
    <w:rsid w:val="243D5046"/>
    <w:rsid w:val="24447174"/>
    <w:rsid w:val="24646D22"/>
    <w:rsid w:val="246E404E"/>
    <w:rsid w:val="247F538E"/>
    <w:rsid w:val="248114CC"/>
    <w:rsid w:val="24882C88"/>
    <w:rsid w:val="24A3249E"/>
    <w:rsid w:val="24A3480B"/>
    <w:rsid w:val="24A62D02"/>
    <w:rsid w:val="24AF069B"/>
    <w:rsid w:val="24AF1929"/>
    <w:rsid w:val="24B63D40"/>
    <w:rsid w:val="24C07A90"/>
    <w:rsid w:val="24C674E1"/>
    <w:rsid w:val="24C8317D"/>
    <w:rsid w:val="24EA02AB"/>
    <w:rsid w:val="24FA0B67"/>
    <w:rsid w:val="25082A0B"/>
    <w:rsid w:val="250D2A28"/>
    <w:rsid w:val="252A182D"/>
    <w:rsid w:val="252E44C8"/>
    <w:rsid w:val="25417958"/>
    <w:rsid w:val="254369E7"/>
    <w:rsid w:val="25494E1D"/>
    <w:rsid w:val="256E13AB"/>
    <w:rsid w:val="257A74F9"/>
    <w:rsid w:val="25837E41"/>
    <w:rsid w:val="258958E0"/>
    <w:rsid w:val="25895A3D"/>
    <w:rsid w:val="258D735D"/>
    <w:rsid w:val="259A68BC"/>
    <w:rsid w:val="25D1716B"/>
    <w:rsid w:val="25DF6A97"/>
    <w:rsid w:val="25E6024A"/>
    <w:rsid w:val="25EA0F86"/>
    <w:rsid w:val="260406DC"/>
    <w:rsid w:val="26133D20"/>
    <w:rsid w:val="261A1584"/>
    <w:rsid w:val="26212585"/>
    <w:rsid w:val="26282ED7"/>
    <w:rsid w:val="265B6DE8"/>
    <w:rsid w:val="265F04C1"/>
    <w:rsid w:val="266D559E"/>
    <w:rsid w:val="267440C5"/>
    <w:rsid w:val="2680061F"/>
    <w:rsid w:val="268A00A1"/>
    <w:rsid w:val="268C256C"/>
    <w:rsid w:val="269F48BD"/>
    <w:rsid w:val="26A7223A"/>
    <w:rsid w:val="26AE4EFC"/>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0C5F9A"/>
    <w:rsid w:val="28153567"/>
    <w:rsid w:val="281779B6"/>
    <w:rsid w:val="281835C8"/>
    <w:rsid w:val="28412290"/>
    <w:rsid w:val="28594A6E"/>
    <w:rsid w:val="286B5520"/>
    <w:rsid w:val="28784115"/>
    <w:rsid w:val="287D3F8A"/>
    <w:rsid w:val="28870747"/>
    <w:rsid w:val="288B0639"/>
    <w:rsid w:val="288E5631"/>
    <w:rsid w:val="28BD0655"/>
    <w:rsid w:val="28C32DF1"/>
    <w:rsid w:val="28C534E8"/>
    <w:rsid w:val="28D02103"/>
    <w:rsid w:val="28EE0451"/>
    <w:rsid w:val="28EF0927"/>
    <w:rsid w:val="28FE6BD5"/>
    <w:rsid w:val="290441D9"/>
    <w:rsid w:val="29095837"/>
    <w:rsid w:val="293734A8"/>
    <w:rsid w:val="294E0AA4"/>
    <w:rsid w:val="295B56AB"/>
    <w:rsid w:val="296735A6"/>
    <w:rsid w:val="296D7E15"/>
    <w:rsid w:val="29704F0A"/>
    <w:rsid w:val="298C2F7C"/>
    <w:rsid w:val="29962D19"/>
    <w:rsid w:val="29A55AD0"/>
    <w:rsid w:val="29AD3BB2"/>
    <w:rsid w:val="29B4309C"/>
    <w:rsid w:val="29C30BAC"/>
    <w:rsid w:val="29CD7458"/>
    <w:rsid w:val="29D9048F"/>
    <w:rsid w:val="29DE3B3C"/>
    <w:rsid w:val="29E07820"/>
    <w:rsid w:val="29E30040"/>
    <w:rsid w:val="29EF70CC"/>
    <w:rsid w:val="2A0A0002"/>
    <w:rsid w:val="2A1C62F4"/>
    <w:rsid w:val="2A2F0B30"/>
    <w:rsid w:val="2A5F0A9A"/>
    <w:rsid w:val="2A6F69D0"/>
    <w:rsid w:val="2A802A87"/>
    <w:rsid w:val="2A882E2A"/>
    <w:rsid w:val="2A931BB9"/>
    <w:rsid w:val="2A9D346A"/>
    <w:rsid w:val="2A9E200F"/>
    <w:rsid w:val="2AAA5F8E"/>
    <w:rsid w:val="2AB51A38"/>
    <w:rsid w:val="2AB903D8"/>
    <w:rsid w:val="2ABF328B"/>
    <w:rsid w:val="2ACD6CCC"/>
    <w:rsid w:val="2ADF720A"/>
    <w:rsid w:val="2AEE4512"/>
    <w:rsid w:val="2AFC30F1"/>
    <w:rsid w:val="2B037EEF"/>
    <w:rsid w:val="2B341240"/>
    <w:rsid w:val="2B34584A"/>
    <w:rsid w:val="2B64015F"/>
    <w:rsid w:val="2B644948"/>
    <w:rsid w:val="2B685615"/>
    <w:rsid w:val="2B6E447B"/>
    <w:rsid w:val="2B7C6921"/>
    <w:rsid w:val="2B9A0002"/>
    <w:rsid w:val="2B9C4F86"/>
    <w:rsid w:val="2B9D6A3C"/>
    <w:rsid w:val="2BFE1EDB"/>
    <w:rsid w:val="2C127758"/>
    <w:rsid w:val="2C1A4265"/>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F055134"/>
    <w:rsid w:val="2F0F0115"/>
    <w:rsid w:val="2F1B43C7"/>
    <w:rsid w:val="2F3F7602"/>
    <w:rsid w:val="2F5604CA"/>
    <w:rsid w:val="2F592F8F"/>
    <w:rsid w:val="2F7211F5"/>
    <w:rsid w:val="2FA36E63"/>
    <w:rsid w:val="2FB674D6"/>
    <w:rsid w:val="2FC33170"/>
    <w:rsid w:val="2FD352CF"/>
    <w:rsid w:val="2FD66838"/>
    <w:rsid w:val="2FDB72F7"/>
    <w:rsid w:val="2FE23B07"/>
    <w:rsid w:val="2FE43D85"/>
    <w:rsid w:val="2FF0345D"/>
    <w:rsid w:val="300E7DD2"/>
    <w:rsid w:val="301C704F"/>
    <w:rsid w:val="3038011D"/>
    <w:rsid w:val="303C0D37"/>
    <w:rsid w:val="303C3120"/>
    <w:rsid w:val="30647F44"/>
    <w:rsid w:val="30705633"/>
    <w:rsid w:val="307A42F9"/>
    <w:rsid w:val="30814B77"/>
    <w:rsid w:val="308645E8"/>
    <w:rsid w:val="30A474FE"/>
    <w:rsid w:val="30AE0AAC"/>
    <w:rsid w:val="30AF3ABD"/>
    <w:rsid w:val="30B36B23"/>
    <w:rsid w:val="30BC74D6"/>
    <w:rsid w:val="30C61CBA"/>
    <w:rsid w:val="30CC5260"/>
    <w:rsid w:val="30CD10F6"/>
    <w:rsid w:val="30CE2A81"/>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C1890"/>
    <w:rsid w:val="325D37E4"/>
    <w:rsid w:val="327945B0"/>
    <w:rsid w:val="327E632D"/>
    <w:rsid w:val="32A5082A"/>
    <w:rsid w:val="32AD5AEA"/>
    <w:rsid w:val="32C3640C"/>
    <w:rsid w:val="32C47E69"/>
    <w:rsid w:val="32D32FCA"/>
    <w:rsid w:val="32DE47BB"/>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A620D"/>
    <w:rsid w:val="33AF50D7"/>
    <w:rsid w:val="33B2690A"/>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727B3"/>
    <w:rsid w:val="350B769C"/>
    <w:rsid w:val="350D2053"/>
    <w:rsid w:val="350D51A0"/>
    <w:rsid w:val="35161DB7"/>
    <w:rsid w:val="35286BF7"/>
    <w:rsid w:val="35522321"/>
    <w:rsid w:val="35531A1B"/>
    <w:rsid w:val="355A19AE"/>
    <w:rsid w:val="355D53D4"/>
    <w:rsid w:val="35753453"/>
    <w:rsid w:val="359101F0"/>
    <w:rsid w:val="3599429E"/>
    <w:rsid w:val="35A73257"/>
    <w:rsid w:val="35B12F84"/>
    <w:rsid w:val="35B45823"/>
    <w:rsid w:val="35B57875"/>
    <w:rsid w:val="35B72B61"/>
    <w:rsid w:val="35D34B9C"/>
    <w:rsid w:val="35FA1255"/>
    <w:rsid w:val="36033A12"/>
    <w:rsid w:val="360D5023"/>
    <w:rsid w:val="36176884"/>
    <w:rsid w:val="36182CEF"/>
    <w:rsid w:val="362F0086"/>
    <w:rsid w:val="363D403E"/>
    <w:rsid w:val="36641377"/>
    <w:rsid w:val="366D3CBC"/>
    <w:rsid w:val="36750E50"/>
    <w:rsid w:val="36776EAA"/>
    <w:rsid w:val="367C01BA"/>
    <w:rsid w:val="36A10EB1"/>
    <w:rsid w:val="36B77EB7"/>
    <w:rsid w:val="36DE7BD3"/>
    <w:rsid w:val="37592FE4"/>
    <w:rsid w:val="375E20CF"/>
    <w:rsid w:val="375E30AC"/>
    <w:rsid w:val="377336AC"/>
    <w:rsid w:val="377F502A"/>
    <w:rsid w:val="37804449"/>
    <w:rsid w:val="378A028C"/>
    <w:rsid w:val="37BC42C1"/>
    <w:rsid w:val="37BF5C01"/>
    <w:rsid w:val="37C51AE9"/>
    <w:rsid w:val="37CA1388"/>
    <w:rsid w:val="37CC6ED3"/>
    <w:rsid w:val="37F94643"/>
    <w:rsid w:val="37FB24F6"/>
    <w:rsid w:val="3806724C"/>
    <w:rsid w:val="38292EF5"/>
    <w:rsid w:val="38305180"/>
    <w:rsid w:val="383B2625"/>
    <w:rsid w:val="3850158A"/>
    <w:rsid w:val="38581DDD"/>
    <w:rsid w:val="385C1B7F"/>
    <w:rsid w:val="38610D05"/>
    <w:rsid w:val="386C38B5"/>
    <w:rsid w:val="387B26F2"/>
    <w:rsid w:val="38860F06"/>
    <w:rsid w:val="388F49F5"/>
    <w:rsid w:val="38A36879"/>
    <w:rsid w:val="38AB3C78"/>
    <w:rsid w:val="38B87A09"/>
    <w:rsid w:val="38BD6057"/>
    <w:rsid w:val="38C04A36"/>
    <w:rsid w:val="38D4434E"/>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E4E62"/>
    <w:rsid w:val="3A0F0F43"/>
    <w:rsid w:val="3A16421E"/>
    <w:rsid w:val="3A2140D2"/>
    <w:rsid w:val="3A380799"/>
    <w:rsid w:val="3A432E91"/>
    <w:rsid w:val="3A476B5E"/>
    <w:rsid w:val="3A4B0E8F"/>
    <w:rsid w:val="3A555FAD"/>
    <w:rsid w:val="3A711825"/>
    <w:rsid w:val="3A7B1CBC"/>
    <w:rsid w:val="3A931991"/>
    <w:rsid w:val="3AA82CF8"/>
    <w:rsid w:val="3AAC5B36"/>
    <w:rsid w:val="3AB00BDC"/>
    <w:rsid w:val="3ACC573B"/>
    <w:rsid w:val="3AD06974"/>
    <w:rsid w:val="3ADA42A0"/>
    <w:rsid w:val="3AEB044C"/>
    <w:rsid w:val="3AED2DDA"/>
    <w:rsid w:val="3AF1226A"/>
    <w:rsid w:val="3AF21E9B"/>
    <w:rsid w:val="3B0A7A50"/>
    <w:rsid w:val="3B105BA8"/>
    <w:rsid w:val="3B2414E4"/>
    <w:rsid w:val="3B277374"/>
    <w:rsid w:val="3B344321"/>
    <w:rsid w:val="3B3500CB"/>
    <w:rsid w:val="3B3C073C"/>
    <w:rsid w:val="3B3D1D3E"/>
    <w:rsid w:val="3B4F35F9"/>
    <w:rsid w:val="3B50783E"/>
    <w:rsid w:val="3B631D48"/>
    <w:rsid w:val="3B6A281B"/>
    <w:rsid w:val="3B807FEE"/>
    <w:rsid w:val="3B896874"/>
    <w:rsid w:val="3B9B36B1"/>
    <w:rsid w:val="3B9D4373"/>
    <w:rsid w:val="3BA92EC6"/>
    <w:rsid w:val="3BB663C6"/>
    <w:rsid w:val="3BB94D10"/>
    <w:rsid w:val="3BC168F7"/>
    <w:rsid w:val="3BD34132"/>
    <w:rsid w:val="3BDE416C"/>
    <w:rsid w:val="3BE70BEC"/>
    <w:rsid w:val="3C0435A9"/>
    <w:rsid w:val="3C3158BF"/>
    <w:rsid w:val="3C512C6A"/>
    <w:rsid w:val="3C5E6096"/>
    <w:rsid w:val="3C6B63F3"/>
    <w:rsid w:val="3C6D0AA3"/>
    <w:rsid w:val="3C7D446D"/>
    <w:rsid w:val="3C8805E4"/>
    <w:rsid w:val="3C903856"/>
    <w:rsid w:val="3CB05E10"/>
    <w:rsid w:val="3CBC3FA6"/>
    <w:rsid w:val="3CBF3D07"/>
    <w:rsid w:val="3CE90D4D"/>
    <w:rsid w:val="3CEC5BD9"/>
    <w:rsid w:val="3D0A2A8A"/>
    <w:rsid w:val="3D0D553D"/>
    <w:rsid w:val="3D12272E"/>
    <w:rsid w:val="3D321FA1"/>
    <w:rsid w:val="3D5C306C"/>
    <w:rsid w:val="3D6A3EE4"/>
    <w:rsid w:val="3D6E15B5"/>
    <w:rsid w:val="3D8762BD"/>
    <w:rsid w:val="3D941FD0"/>
    <w:rsid w:val="3D95607C"/>
    <w:rsid w:val="3DA75BB4"/>
    <w:rsid w:val="3DB73788"/>
    <w:rsid w:val="3DBE7888"/>
    <w:rsid w:val="3DC72FAC"/>
    <w:rsid w:val="3DCB3ACE"/>
    <w:rsid w:val="3DD4640D"/>
    <w:rsid w:val="3DDE12A8"/>
    <w:rsid w:val="3DF15BE8"/>
    <w:rsid w:val="3E00648E"/>
    <w:rsid w:val="3E097ED6"/>
    <w:rsid w:val="3E0B2E97"/>
    <w:rsid w:val="3E0F619F"/>
    <w:rsid w:val="3E2C07D2"/>
    <w:rsid w:val="3E4B1EC4"/>
    <w:rsid w:val="3E4C5C7B"/>
    <w:rsid w:val="3E4F06BE"/>
    <w:rsid w:val="3E60232E"/>
    <w:rsid w:val="3E677953"/>
    <w:rsid w:val="3E6966CC"/>
    <w:rsid w:val="3E6F6349"/>
    <w:rsid w:val="3E7001DF"/>
    <w:rsid w:val="3E815E9D"/>
    <w:rsid w:val="3E8F04CD"/>
    <w:rsid w:val="3E94468B"/>
    <w:rsid w:val="3EA2343E"/>
    <w:rsid w:val="3EA37326"/>
    <w:rsid w:val="3EA4334C"/>
    <w:rsid w:val="3EB47EEE"/>
    <w:rsid w:val="3EB83DAA"/>
    <w:rsid w:val="3EC21710"/>
    <w:rsid w:val="3ED07B39"/>
    <w:rsid w:val="3ED5038C"/>
    <w:rsid w:val="3EEE4BA8"/>
    <w:rsid w:val="3F227ECC"/>
    <w:rsid w:val="3F2A1510"/>
    <w:rsid w:val="3F323523"/>
    <w:rsid w:val="3F3E4CB3"/>
    <w:rsid w:val="3F59407A"/>
    <w:rsid w:val="3F8712C4"/>
    <w:rsid w:val="3F963935"/>
    <w:rsid w:val="3FBB4D9D"/>
    <w:rsid w:val="3FBD7ADB"/>
    <w:rsid w:val="3FED10C4"/>
    <w:rsid w:val="3FFD69BE"/>
    <w:rsid w:val="40023AD6"/>
    <w:rsid w:val="40115E5D"/>
    <w:rsid w:val="40142B28"/>
    <w:rsid w:val="40160FD4"/>
    <w:rsid w:val="402551CC"/>
    <w:rsid w:val="404036AD"/>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8772D"/>
    <w:rsid w:val="41603280"/>
    <w:rsid w:val="416261FF"/>
    <w:rsid w:val="41694287"/>
    <w:rsid w:val="416948A9"/>
    <w:rsid w:val="416B194D"/>
    <w:rsid w:val="41BE3E52"/>
    <w:rsid w:val="41C36A02"/>
    <w:rsid w:val="41D8445C"/>
    <w:rsid w:val="41F85D27"/>
    <w:rsid w:val="420E2A1A"/>
    <w:rsid w:val="422D7311"/>
    <w:rsid w:val="4237497C"/>
    <w:rsid w:val="424D68DB"/>
    <w:rsid w:val="42565FD0"/>
    <w:rsid w:val="42596CCD"/>
    <w:rsid w:val="425A534D"/>
    <w:rsid w:val="425E5FDE"/>
    <w:rsid w:val="427B45AE"/>
    <w:rsid w:val="427F350F"/>
    <w:rsid w:val="42914340"/>
    <w:rsid w:val="42916AC5"/>
    <w:rsid w:val="42AA650F"/>
    <w:rsid w:val="42AF1A12"/>
    <w:rsid w:val="42B008AC"/>
    <w:rsid w:val="43127FA0"/>
    <w:rsid w:val="431D66E9"/>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951496"/>
    <w:rsid w:val="44B673AA"/>
    <w:rsid w:val="44D26E80"/>
    <w:rsid w:val="44DB773A"/>
    <w:rsid w:val="44F14784"/>
    <w:rsid w:val="450039C1"/>
    <w:rsid w:val="4519159C"/>
    <w:rsid w:val="451A32B1"/>
    <w:rsid w:val="451E341B"/>
    <w:rsid w:val="452D6C34"/>
    <w:rsid w:val="454D00BA"/>
    <w:rsid w:val="455C64DD"/>
    <w:rsid w:val="456951DA"/>
    <w:rsid w:val="458D7681"/>
    <w:rsid w:val="45973AD6"/>
    <w:rsid w:val="45A52B1C"/>
    <w:rsid w:val="45AC4CF4"/>
    <w:rsid w:val="45AD524F"/>
    <w:rsid w:val="45AE36B8"/>
    <w:rsid w:val="45AE36FF"/>
    <w:rsid w:val="45CF7FBC"/>
    <w:rsid w:val="45F35C5E"/>
    <w:rsid w:val="460209EA"/>
    <w:rsid w:val="46202B96"/>
    <w:rsid w:val="46304DEB"/>
    <w:rsid w:val="46400CA9"/>
    <w:rsid w:val="46406C53"/>
    <w:rsid w:val="465A4FCD"/>
    <w:rsid w:val="465B230D"/>
    <w:rsid w:val="4662285A"/>
    <w:rsid w:val="466A586F"/>
    <w:rsid w:val="467208A3"/>
    <w:rsid w:val="46810023"/>
    <w:rsid w:val="468354F8"/>
    <w:rsid w:val="46836109"/>
    <w:rsid w:val="468B0189"/>
    <w:rsid w:val="46907289"/>
    <w:rsid w:val="46995FD1"/>
    <w:rsid w:val="46A41E3D"/>
    <w:rsid w:val="46B06667"/>
    <w:rsid w:val="46C35907"/>
    <w:rsid w:val="47032B85"/>
    <w:rsid w:val="47111705"/>
    <w:rsid w:val="4719625B"/>
    <w:rsid w:val="472C0755"/>
    <w:rsid w:val="473751E4"/>
    <w:rsid w:val="4745188E"/>
    <w:rsid w:val="47576C9A"/>
    <w:rsid w:val="476D2EF2"/>
    <w:rsid w:val="476E7A2B"/>
    <w:rsid w:val="477A07F4"/>
    <w:rsid w:val="478E36A4"/>
    <w:rsid w:val="478E5424"/>
    <w:rsid w:val="47B54AA8"/>
    <w:rsid w:val="47BD13B2"/>
    <w:rsid w:val="47BF5406"/>
    <w:rsid w:val="47C073E7"/>
    <w:rsid w:val="47C621A4"/>
    <w:rsid w:val="47DD01AE"/>
    <w:rsid w:val="47DE197A"/>
    <w:rsid w:val="47F04F1C"/>
    <w:rsid w:val="47F261EE"/>
    <w:rsid w:val="4801327C"/>
    <w:rsid w:val="481205E2"/>
    <w:rsid w:val="48171386"/>
    <w:rsid w:val="484E3004"/>
    <w:rsid w:val="48713429"/>
    <w:rsid w:val="487B3B0A"/>
    <w:rsid w:val="487F761D"/>
    <w:rsid w:val="4891605D"/>
    <w:rsid w:val="489A4E2B"/>
    <w:rsid w:val="48D173C6"/>
    <w:rsid w:val="48E02F78"/>
    <w:rsid w:val="48E76F84"/>
    <w:rsid w:val="48F00546"/>
    <w:rsid w:val="4906501C"/>
    <w:rsid w:val="49132398"/>
    <w:rsid w:val="491B5B23"/>
    <w:rsid w:val="493B491E"/>
    <w:rsid w:val="494305AE"/>
    <w:rsid w:val="494449A9"/>
    <w:rsid w:val="49550F29"/>
    <w:rsid w:val="497D32C5"/>
    <w:rsid w:val="498E5DDA"/>
    <w:rsid w:val="499A319C"/>
    <w:rsid w:val="49A75100"/>
    <w:rsid w:val="49AD6DEB"/>
    <w:rsid w:val="49B6483C"/>
    <w:rsid w:val="49B66680"/>
    <w:rsid w:val="49C75CA3"/>
    <w:rsid w:val="49D145CB"/>
    <w:rsid w:val="49E56673"/>
    <w:rsid w:val="4A0F6E1A"/>
    <w:rsid w:val="4A125A83"/>
    <w:rsid w:val="4A171DB0"/>
    <w:rsid w:val="4A2057D8"/>
    <w:rsid w:val="4A284B3F"/>
    <w:rsid w:val="4A5A35C4"/>
    <w:rsid w:val="4A6F2547"/>
    <w:rsid w:val="4A775A3B"/>
    <w:rsid w:val="4A861680"/>
    <w:rsid w:val="4A8764D3"/>
    <w:rsid w:val="4A980B3E"/>
    <w:rsid w:val="4AA14A65"/>
    <w:rsid w:val="4AC77F8B"/>
    <w:rsid w:val="4AD74EF4"/>
    <w:rsid w:val="4AED5C11"/>
    <w:rsid w:val="4AFF253A"/>
    <w:rsid w:val="4B096721"/>
    <w:rsid w:val="4B151DD8"/>
    <w:rsid w:val="4B20367E"/>
    <w:rsid w:val="4B2F5A69"/>
    <w:rsid w:val="4B342E56"/>
    <w:rsid w:val="4B35751F"/>
    <w:rsid w:val="4B600DBB"/>
    <w:rsid w:val="4B740186"/>
    <w:rsid w:val="4B7467CA"/>
    <w:rsid w:val="4B7A2CD7"/>
    <w:rsid w:val="4B8464B3"/>
    <w:rsid w:val="4B8A5A93"/>
    <w:rsid w:val="4B917026"/>
    <w:rsid w:val="4B9338BB"/>
    <w:rsid w:val="4B96469A"/>
    <w:rsid w:val="4BB96A99"/>
    <w:rsid w:val="4BCD7AAC"/>
    <w:rsid w:val="4BD47B3A"/>
    <w:rsid w:val="4BD8527D"/>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6D37AB"/>
    <w:rsid w:val="4C9A635E"/>
    <w:rsid w:val="4C9E7682"/>
    <w:rsid w:val="4CA860AF"/>
    <w:rsid w:val="4CB610D7"/>
    <w:rsid w:val="4CB66E36"/>
    <w:rsid w:val="4CC07450"/>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1291C"/>
    <w:rsid w:val="4D7901E4"/>
    <w:rsid w:val="4D805757"/>
    <w:rsid w:val="4D9D1E67"/>
    <w:rsid w:val="4DCB0227"/>
    <w:rsid w:val="4DCF155E"/>
    <w:rsid w:val="4DD11AEE"/>
    <w:rsid w:val="4DE22B61"/>
    <w:rsid w:val="4DE2640C"/>
    <w:rsid w:val="4DE76E60"/>
    <w:rsid w:val="4DFE4CD3"/>
    <w:rsid w:val="4E071018"/>
    <w:rsid w:val="4E1E35A8"/>
    <w:rsid w:val="4E4A216C"/>
    <w:rsid w:val="4E4A36DE"/>
    <w:rsid w:val="4E4B1237"/>
    <w:rsid w:val="4E5A2475"/>
    <w:rsid w:val="4E685D9D"/>
    <w:rsid w:val="4E717811"/>
    <w:rsid w:val="4E730444"/>
    <w:rsid w:val="4E884942"/>
    <w:rsid w:val="4E997F39"/>
    <w:rsid w:val="4EA45038"/>
    <w:rsid w:val="4EA535EA"/>
    <w:rsid w:val="4EAA452F"/>
    <w:rsid w:val="4EAB7555"/>
    <w:rsid w:val="4EAF2AAB"/>
    <w:rsid w:val="4EB16F4D"/>
    <w:rsid w:val="4EBA6D34"/>
    <w:rsid w:val="4ED206F4"/>
    <w:rsid w:val="4ED37A9C"/>
    <w:rsid w:val="4EDE0A69"/>
    <w:rsid w:val="4EEC775B"/>
    <w:rsid w:val="4EF438A7"/>
    <w:rsid w:val="4EF74679"/>
    <w:rsid w:val="4F053AD4"/>
    <w:rsid w:val="4F276821"/>
    <w:rsid w:val="4F325482"/>
    <w:rsid w:val="4F4F7C97"/>
    <w:rsid w:val="4F586DFE"/>
    <w:rsid w:val="4F715B58"/>
    <w:rsid w:val="4F7F3425"/>
    <w:rsid w:val="4F890EBD"/>
    <w:rsid w:val="4F951D60"/>
    <w:rsid w:val="4F956205"/>
    <w:rsid w:val="4FAB27E4"/>
    <w:rsid w:val="4FAD4336"/>
    <w:rsid w:val="4FB928C1"/>
    <w:rsid w:val="4FE2633A"/>
    <w:rsid w:val="4FEA66FB"/>
    <w:rsid w:val="50000326"/>
    <w:rsid w:val="50020B50"/>
    <w:rsid w:val="5012456C"/>
    <w:rsid w:val="50175EC7"/>
    <w:rsid w:val="501B0160"/>
    <w:rsid w:val="5028413A"/>
    <w:rsid w:val="502E0E02"/>
    <w:rsid w:val="5034185C"/>
    <w:rsid w:val="503800EB"/>
    <w:rsid w:val="50662285"/>
    <w:rsid w:val="50663DFC"/>
    <w:rsid w:val="507E3CA1"/>
    <w:rsid w:val="50935D58"/>
    <w:rsid w:val="509473B7"/>
    <w:rsid w:val="50C85002"/>
    <w:rsid w:val="50CB2D20"/>
    <w:rsid w:val="50D3250E"/>
    <w:rsid w:val="50D33AD4"/>
    <w:rsid w:val="50D565E3"/>
    <w:rsid w:val="50DC3D36"/>
    <w:rsid w:val="50E315C7"/>
    <w:rsid w:val="51251091"/>
    <w:rsid w:val="512B4D4B"/>
    <w:rsid w:val="512D063D"/>
    <w:rsid w:val="51351C9B"/>
    <w:rsid w:val="513D3709"/>
    <w:rsid w:val="513F6D2F"/>
    <w:rsid w:val="514C30F0"/>
    <w:rsid w:val="515323AC"/>
    <w:rsid w:val="515911D2"/>
    <w:rsid w:val="5159308A"/>
    <w:rsid w:val="51636223"/>
    <w:rsid w:val="51665649"/>
    <w:rsid w:val="51676A73"/>
    <w:rsid w:val="516C04D0"/>
    <w:rsid w:val="517462FF"/>
    <w:rsid w:val="51996C1B"/>
    <w:rsid w:val="51A56DF6"/>
    <w:rsid w:val="51AB46BA"/>
    <w:rsid w:val="51C04F90"/>
    <w:rsid w:val="51D254DA"/>
    <w:rsid w:val="51D67559"/>
    <w:rsid w:val="51DF2711"/>
    <w:rsid w:val="51EB7348"/>
    <w:rsid w:val="51F20232"/>
    <w:rsid w:val="51FC0073"/>
    <w:rsid w:val="52014309"/>
    <w:rsid w:val="520C36C1"/>
    <w:rsid w:val="520E771E"/>
    <w:rsid w:val="52171AFB"/>
    <w:rsid w:val="522D4979"/>
    <w:rsid w:val="523456B6"/>
    <w:rsid w:val="5235465D"/>
    <w:rsid w:val="52367473"/>
    <w:rsid w:val="523B1D3F"/>
    <w:rsid w:val="523E15D7"/>
    <w:rsid w:val="5249313E"/>
    <w:rsid w:val="52527419"/>
    <w:rsid w:val="525A4669"/>
    <w:rsid w:val="525B22C4"/>
    <w:rsid w:val="526018C0"/>
    <w:rsid w:val="52841F28"/>
    <w:rsid w:val="52AD06F5"/>
    <w:rsid w:val="52B70121"/>
    <w:rsid w:val="52BE0F28"/>
    <w:rsid w:val="52BF2C53"/>
    <w:rsid w:val="52D32108"/>
    <w:rsid w:val="52D6356D"/>
    <w:rsid w:val="52E03A5C"/>
    <w:rsid w:val="52F77D67"/>
    <w:rsid w:val="52F836E3"/>
    <w:rsid w:val="53034297"/>
    <w:rsid w:val="532F7394"/>
    <w:rsid w:val="53385FAE"/>
    <w:rsid w:val="534E489F"/>
    <w:rsid w:val="536E730E"/>
    <w:rsid w:val="537C2BD7"/>
    <w:rsid w:val="53971E29"/>
    <w:rsid w:val="539D713D"/>
    <w:rsid w:val="53A35F99"/>
    <w:rsid w:val="53E6334F"/>
    <w:rsid w:val="53FB17FA"/>
    <w:rsid w:val="541862F0"/>
    <w:rsid w:val="54201E85"/>
    <w:rsid w:val="542C61DB"/>
    <w:rsid w:val="543C3B3B"/>
    <w:rsid w:val="54462559"/>
    <w:rsid w:val="54646C80"/>
    <w:rsid w:val="546A6559"/>
    <w:rsid w:val="546F0B91"/>
    <w:rsid w:val="54717DFF"/>
    <w:rsid w:val="54B70A61"/>
    <w:rsid w:val="54B779B5"/>
    <w:rsid w:val="54D25371"/>
    <w:rsid w:val="54EA3421"/>
    <w:rsid w:val="54EC1FC6"/>
    <w:rsid w:val="54EC416F"/>
    <w:rsid w:val="54F720E3"/>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DE0172"/>
    <w:rsid w:val="55E0616E"/>
    <w:rsid w:val="55E14A9E"/>
    <w:rsid w:val="55E37FE2"/>
    <w:rsid w:val="56015FD4"/>
    <w:rsid w:val="56064E56"/>
    <w:rsid w:val="56176CD0"/>
    <w:rsid w:val="56195188"/>
    <w:rsid w:val="561A57E6"/>
    <w:rsid w:val="561C5613"/>
    <w:rsid w:val="562B4FB5"/>
    <w:rsid w:val="562E4782"/>
    <w:rsid w:val="56327C9C"/>
    <w:rsid w:val="5639508E"/>
    <w:rsid w:val="56446C4A"/>
    <w:rsid w:val="56480A89"/>
    <w:rsid w:val="56523FD7"/>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0233F3"/>
    <w:rsid w:val="59254A1F"/>
    <w:rsid w:val="5930657D"/>
    <w:rsid w:val="59327DEB"/>
    <w:rsid w:val="59392E42"/>
    <w:rsid w:val="593B5B55"/>
    <w:rsid w:val="593D19BE"/>
    <w:rsid w:val="595A666D"/>
    <w:rsid w:val="5960285B"/>
    <w:rsid w:val="59797E33"/>
    <w:rsid w:val="597D137C"/>
    <w:rsid w:val="598273BC"/>
    <w:rsid w:val="599D01FE"/>
    <w:rsid w:val="59AF4353"/>
    <w:rsid w:val="59CB134C"/>
    <w:rsid w:val="59D13042"/>
    <w:rsid w:val="59EA652F"/>
    <w:rsid w:val="5A0D59C6"/>
    <w:rsid w:val="5A1B16F0"/>
    <w:rsid w:val="5A350021"/>
    <w:rsid w:val="5A3F6176"/>
    <w:rsid w:val="5A5419CE"/>
    <w:rsid w:val="5A587AE0"/>
    <w:rsid w:val="5A5A38F1"/>
    <w:rsid w:val="5A617BFA"/>
    <w:rsid w:val="5A7629B7"/>
    <w:rsid w:val="5A83298E"/>
    <w:rsid w:val="5A84337E"/>
    <w:rsid w:val="5A891BB6"/>
    <w:rsid w:val="5A8D03AD"/>
    <w:rsid w:val="5A941E1F"/>
    <w:rsid w:val="5AA34E07"/>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52657"/>
    <w:rsid w:val="5D4B0C7E"/>
    <w:rsid w:val="5D607728"/>
    <w:rsid w:val="5D65772A"/>
    <w:rsid w:val="5D787E7B"/>
    <w:rsid w:val="5D7D2F2B"/>
    <w:rsid w:val="5D840613"/>
    <w:rsid w:val="5DA30012"/>
    <w:rsid w:val="5DC93120"/>
    <w:rsid w:val="5DDA6F3B"/>
    <w:rsid w:val="5DDB5F91"/>
    <w:rsid w:val="5DDE3CEE"/>
    <w:rsid w:val="5E282729"/>
    <w:rsid w:val="5E2C3252"/>
    <w:rsid w:val="5E2E5176"/>
    <w:rsid w:val="5E39000D"/>
    <w:rsid w:val="5E3F5DB2"/>
    <w:rsid w:val="5E5007AD"/>
    <w:rsid w:val="5E5126D4"/>
    <w:rsid w:val="5E575A00"/>
    <w:rsid w:val="5E5B33A6"/>
    <w:rsid w:val="5EA233EF"/>
    <w:rsid w:val="5EA7782E"/>
    <w:rsid w:val="5EEC29C3"/>
    <w:rsid w:val="5EF527AD"/>
    <w:rsid w:val="5F0241A8"/>
    <w:rsid w:val="5F031737"/>
    <w:rsid w:val="5F1A1471"/>
    <w:rsid w:val="5F1B570F"/>
    <w:rsid w:val="5F4013BA"/>
    <w:rsid w:val="5F515252"/>
    <w:rsid w:val="5F882D2B"/>
    <w:rsid w:val="5F9201C8"/>
    <w:rsid w:val="5F9471C2"/>
    <w:rsid w:val="5FC21D4E"/>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A7181"/>
    <w:rsid w:val="607E1C18"/>
    <w:rsid w:val="608D0DC2"/>
    <w:rsid w:val="609B6562"/>
    <w:rsid w:val="60CF4513"/>
    <w:rsid w:val="60D87E5D"/>
    <w:rsid w:val="60F668B8"/>
    <w:rsid w:val="60FC46B7"/>
    <w:rsid w:val="61002168"/>
    <w:rsid w:val="61172DD5"/>
    <w:rsid w:val="612E1ACF"/>
    <w:rsid w:val="6138206E"/>
    <w:rsid w:val="613B0104"/>
    <w:rsid w:val="616270EF"/>
    <w:rsid w:val="6167013A"/>
    <w:rsid w:val="61706EDF"/>
    <w:rsid w:val="61770AB3"/>
    <w:rsid w:val="618D7518"/>
    <w:rsid w:val="619B1498"/>
    <w:rsid w:val="619B3BC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C1EAC"/>
    <w:rsid w:val="63C90B49"/>
    <w:rsid w:val="63C910E5"/>
    <w:rsid w:val="63CC75B9"/>
    <w:rsid w:val="63E30C41"/>
    <w:rsid w:val="63FE1629"/>
    <w:rsid w:val="640240C7"/>
    <w:rsid w:val="640673D9"/>
    <w:rsid w:val="641E6EE2"/>
    <w:rsid w:val="64275148"/>
    <w:rsid w:val="6430528B"/>
    <w:rsid w:val="64326B19"/>
    <w:rsid w:val="644534EA"/>
    <w:rsid w:val="644607EC"/>
    <w:rsid w:val="645214CF"/>
    <w:rsid w:val="6487530B"/>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25031F"/>
    <w:rsid w:val="663B062F"/>
    <w:rsid w:val="663E4EF3"/>
    <w:rsid w:val="66471F83"/>
    <w:rsid w:val="665A01D2"/>
    <w:rsid w:val="665D3D12"/>
    <w:rsid w:val="6688533A"/>
    <w:rsid w:val="66A81CC7"/>
    <w:rsid w:val="66AC6B0F"/>
    <w:rsid w:val="66AE2C69"/>
    <w:rsid w:val="66AF4AED"/>
    <w:rsid w:val="66BB442F"/>
    <w:rsid w:val="66D02521"/>
    <w:rsid w:val="66D24077"/>
    <w:rsid w:val="67097AAB"/>
    <w:rsid w:val="670C3488"/>
    <w:rsid w:val="672E09CF"/>
    <w:rsid w:val="67365DB5"/>
    <w:rsid w:val="67605669"/>
    <w:rsid w:val="677507BF"/>
    <w:rsid w:val="677B45E1"/>
    <w:rsid w:val="6792126C"/>
    <w:rsid w:val="6793515C"/>
    <w:rsid w:val="67A97CFB"/>
    <w:rsid w:val="67CF5A1D"/>
    <w:rsid w:val="67DA135C"/>
    <w:rsid w:val="67EB7F24"/>
    <w:rsid w:val="67EC006A"/>
    <w:rsid w:val="680328B7"/>
    <w:rsid w:val="680D5EE5"/>
    <w:rsid w:val="68107593"/>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1E5875"/>
    <w:rsid w:val="692C4F44"/>
    <w:rsid w:val="69326C25"/>
    <w:rsid w:val="69730CDC"/>
    <w:rsid w:val="697D1A5C"/>
    <w:rsid w:val="697D4944"/>
    <w:rsid w:val="697E2DEE"/>
    <w:rsid w:val="6985422B"/>
    <w:rsid w:val="699B3DF9"/>
    <w:rsid w:val="69AB7E25"/>
    <w:rsid w:val="69E1523E"/>
    <w:rsid w:val="6A1E485A"/>
    <w:rsid w:val="6A377133"/>
    <w:rsid w:val="6A3802AF"/>
    <w:rsid w:val="6A382142"/>
    <w:rsid w:val="6A4C349B"/>
    <w:rsid w:val="6A4E7EC9"/>
    <w:rsid w:val="6A650E8F"/>
    <w:rsid w:val="6A727A32"/>
    <w:rsid w:val="6A7F0672"/>
    <w:rsid w:val="6A8243F3"/>
    <w:rsid w:val="6AA25847"/>
    <w:rsid w:val="6AB44CA5"/>
    <w:rsid w:val="6ADE4B51"/>
    <w:rsid w:val="6AE07610"/>
    <w:rsid w:val="6AEB550E"/>
    <w:rsid w:val="6AF47AD0"/>
    <w:rsid w:val="6AF87F61"/>
    <w:rsid w:val="6B0B7792"/>
    <w:rsid w:val="6B18387B"/>
    <w:rsid w:val="6B213C7A"/>
    <w:rsid w:val="6B2726B5"/>
    <w:rsid w:val="6B3D4519"/>
    <w:rsid w:val="6B4943C4"/>
    <w:rsid w:val="6B523851"/>
    <w:rsid w:val="6B5760AD"/>
    <w:rsid w:val="6B586727"/>
    <w:rsid w:val="6B6356A7"/>
    <w:rsid w:val="6B6712DB"/>
    <w:rsid w:val="6B6F75D9"/>
    <w:rsid w:val="6B7409B5"/>
    <w:rsid w:val="6B7753BB"/>
    <w:rsid w:val="6B7A6C48"/>
    <w:rsid w:val="6B7B6FF0"/>
    <w:rsid w:val="6B8223B8"/>
    <w:rsid w:val="6B8A704D"/>
    <w:rsid w:val="6B99564E"/>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DD0CB1"/>
    <w:rsid w:val="6CE419F3"/>
    <w:rsid w:val="6CE93DEC"/>
    <w:rsid w:val="6CF400E8"/>
    <w:rsid w:val="6CFB3AE6"/>
    <w:rsid w:val="6D0B4170"/>
    <w:rsid w:val="6D225A73"/>
    <w:rsid w:val="6D4B705D"/>
    <w:rsid w:val="6D711A3E"/>
    <w:rsid w:val="6D8D0D90"/>
    <w:rsid w:val="6D915F96"/>
    <w:rsid w:val="6D96046C"/>
    <w:rsid w:val="6DC04AB5"/>
    <w:rsid w:val="6DC91D5B"/>
    <w:rsid w:val="6DD50561"/>
    <w:rsid w:val="6DD95830"/>
    <w:rsid w:val="6DF021A3"/>
    <w:rsid w:val="6DF4724A"/>
    <w:rsid w:val="6E124286"/>
    <w:rsid w:val="6E134309"/>
    <w:rsid w:val="6E1A1F69"/>
    <w:rsid w:val="6E3B5323"/>
    <w:rsid w:val="6E4F38F8"/>
    <w:rsid w:val="6E657BB2"/>
    <w:rsid w:val="6E6E43B8"/>
    <w:rsid w:val="6E6F1E69"/>
    <w:rsid w:val="6E702758"/>
    <w:rsid w:val="6E793023"/>
    <w:rsid w:val="6E7F7AFB"/>
    <w:rsid w:val="6EA04B7E"/>
    <w:rsid w:val="6EB770BA"/>
    <w:rsid w:val="6EB96505"/>
    <w:rsid w:val="6ECA3555"/>
    <w:rsid w:val="6ED43ACF"/>
    <w:rsid w:val="6EDF1CCE"/>
    <w:rsid w:val="6EEA71F0"/>
    <w:rsid w:val="6EFC381B"/>
    <w:rsid w:val="6F2B434D"/>
    <w:rsid w:val="6F2C5B46"/>
    <w:rsid w:val="6F2D78EE"/>
    <w:rsid w:val="6F4947DA"/>
    <w:rsid w:val="6F4A0707"/>
    <w:rsid w:val="6F4E71A8"/>
    <w:rsid w:val="6F70301C"/>
    <w:rsid w:val="6F781F55"/>
    <w:rsid w:val="6F7C562E"/>
    <w:rsid w:val="6F93306C"/>
    <w:rsid w:val="6FB93CAC"/>
    <w:rsid w:val="6FB95193"/>
    <w:rsid w:val="6FE60D34"/>
    <w:rsid w:val="6FEE7F40"/>
    <w:rsid w:val="70015EAC"/>
    <w:rsid w:val="70093C44"/>
    <w:rsid w:val="7013025E"/>
    <w:rsid w:val="70150176"/>
    <w:rsid w:val="70403A8E"/>
    <w:rsid w:val="706A4129"/>
    <w:rsid w:val="70747A02"/>
    <w:rsid w:val="7076111A"/>
    <w:rsid w:val="707E1B2F"/>
    <w:rsid w:val="70B73E00"/>
    <w:rsid w:val="70B774D1"/>
    <w:rsid w:val="70C57C29"/>
    <w:rsid w:val="70DB316F"/>
    <w:rsid w:val="70F2796B"/>
    <w:rsid w:val="70F86814"/>
    <w:rsid w:val="710F1765"/>
    <w:rsid w:val="71102404"/>
    <w:rsid w:val="71127396"/>
    <w:rsid w:val="711A1C30"/>
    <w:rsid w:val="711D088F"/>
    <w:rsid w:val="711E6ABB"/>
    <w:rsid w:val="71400456"/>
    <w:rsid w:val="714C2EBE"/>
    <w:rsid w:val="71611C06"/>
    <w:rsid w:val="71636191"/>
    <w:rsid w:val="71686453"/>
    <w:rsid w:val="716F74C0"/>
    <w:rsid w:val="71A976A3"/>
    <w:rsid w:val="71B83D73"/>
    <w:rsid w:val="71C94377"/>
    <w:rsid w:val="71CB64C9"/>
    <w:rsid w:val="71CF5DCB"/>
    <w:rsid w:val="71D6274F"/>
    <w:rsid w:val="71FF6176"/>
    <w:rsid w:val="72033A39"/>
    <w:rsid w:val="724F69A7"/>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4024A09"/>
    <w:rsid w:val="7422148A"/>
    <w:rsid w:val="74472CC7"/>
    <w:rsid w:val="7477213F"/>
    <w:rsid w:val="748330DD"/>
    <w:rsid w:val="7485747A"/>
    <w:rsid w:val="748D3B91"/>
    <w:rsid w:val="7491089B"/>
    <w:rsid w:val="74963991"/>
    <w:rsid w:val="74B45B11"/>
    <w:rsid w:val="74B71854"/>
    <w:rsid w:val="74BD7C42"/>
    <w:rsid w:val="74D91176"/>
    <w:rsid w:val="74FD176E"/>
    <w:rsid w:val="75132281"/>
    <w:rsid w:val="75185561"/>
    <w:rsid w:val="751D6C63"/>
    <w:rsid w:val="754C1C51"/>
    <w:rsid w:val="7557219F"/>
    <w:rsid w:val="755F4111"/>
    <w:rsid w:val="755F4608"/>
    <w:rsid w:val="7564660F"/>
    <w:rsid w:val="7571106C"/>
    <w:rsid w:val="757918F4"/>
    <w:rsid w:val="75886342"/>
    <w:rsid w:val="758A779D"/>
    <w:rsid w:val="758E7458"/>
    <w:rsid w:val="75B9274E"/>
    <w:rsid w:val="75F83FB4"/>
    <w:rsid w:val="75F9318E"/>
    <w:rsid w:val="75FC2E47"/>
    <w:rsid w:val="760E47B2"/>
    <w:rsid w:val="76324DA6"/>
    <w:rsid w:val="76394F2C"/>
    <w:rsid w:val="76631090"/>
    <w:rsid w:val="766765CC"/>
    <w:rsid w:val="76703988"/>
    <w:rsid w:val="7672217C"/>
    <w:rsid w:val="76A12DC3"/>
    <w:rsid w:val="76D15B17"/>
    <w:rsid w:val="76D51421"/>
    <w:rsid w:val="76F427F6"/>
    <w:rsid w:val="77186B1E"/>
    <w:rsid w:val="77304FC1"/>
    <w:rsid w:val="775D1E09"/>
    <w:rsid w:val="77645C7D"/>
    <w:rsid w:val="777439C1"/>
    <w:rsid w:val="778B1158"/>
    <w:rsid w:val="77961505"/>
    <w:rsid w:val="77B15DF4"/>
    <w:rsid w:val="77B856B5"/>
    <w:rsid w:val="77C81C0E"/>
    <w:rsid w:val="77FB0C23"/>
    <w:rsid w:val="78052730"/>
    <w:rsid w:val="78076895"/>
    <w:rsid w:val="78091695"/>
    <w:rsid w:val="78151AE7"/>
    <w:rsid w:val="781D0ABF"/>
    <w:rsid w:val="782B5948"/>
    <w:rsid w:val="78377A8B"/>
    <w:rsid w:val="783915D0"/>
    <w:rsid w:val="785C5BD4"/>
    <w:rsid w:val="78602ABF"/>
    <w:rsid w:val="78665FE4"/>
    <w:rsid w:val="786E0FFE"/>
    <w:rsid w:val="78A93133"/>
    <w:rsid w:val="78BC62C3"/>
    <w:rsid w:val="78D02FB6"/>
    <w:rsid w:val="78E43768"/>
    <w:rsid w:val="78F22488"/>
    <w:rsid w:val="78FD3867"/>
    <w:rsid w:val="79214FA6"/>
    <w:rsid w:val="79367FB8"/>
    <w:rsid w:val="79392A29"/>
    <w:rsid w:val="79583AEC"/>
    <w:rsid w:val="795C7162"/>
    <w:rsid w:val="797812D7"/>
    <w:rsid w:val="799D7539"/>
    <w:rsid w:val="799F72C4"/>
    <w:rsid w:val="79A20557"/>
    <w:rsid w:val="79AB7A8E"/>
    <w:rsid w:val="79AC0207"/>
    <w:rsid w:val="79CB5BC6"/>
    <w:rsid w:val="79CF2A93"/>
    <w:rsid w:val="79D0709A"/>
    <w:rsid w:val="79E53659"/>
    <w:rsid w:val="79E554A8"/>
    <w:rsid w:val="79FD492D"/>
    <w:rsid w:val="7A066DA9"/>
    <w:rsid w:val="7A087CF7"/>
    <w:rsid w:val="7A13564A"/>
    <w:rsid w:val="7A257397"/>
    <w:rsid w:val="7A303322"/>
    <w:rsid w:val="7A7F6A39"/>
    <w:rsid w:val="7A8F2769"/>
    <w:rsid w:val="7A9A2995"/>
    <w:rsid w:val="7A9E37B9"/>
    <w:rsid w:val="7AA85A57"/>
    <w:rsid w:val="7AA97571"/>
    <w:rsid w:val="7AAD3585"/>
    <w:rsid w:val="7ACF795F"/>
    <w:rsid w:val="7AD1328F"/>
    <w:rsid w:val="7AED1319"/>
    <w:rsid w:val="7AF26D81"/>
    <w:rsid w:val="7AF464E6"/>
    <w:rsid w:val="7AF6549D"/>
    <w:rsid w:val="7B014170"/>
    <w:rsid w:val="7B053154"/>
    <w:rsid w:val="7B1610E2"/>
    <w:rsid w:val="7B187563"/>
    <w:rsid w:val="7B1A61F8"/>
    <w:rsid w:val="7B4234A6"/>
    <w:rsid w:val="7B5C346C"/>
    <w:rsid w:val="7B5E5C27"/>
    <w:rsid w:val="7B652196"/>
    <w:rsid w:val="7B762D9E"/>
    <w:rsid w:val="7B784952"/>
    <w:rsid w:val="7B7C479D"/>
    <w:rsid w:val="7B7D2D09"/>
    <w:rsid w:val="7B7E15E7"/>
    <w:rsid w:val="7B8910A2"/>
    <w:rsid w:val="7B920A5D"/>
    <w:rsid w:val="7B9430EF"/>
    <w:rsid w:val="7BA1455F"/>
    <w:rsid w:val="7BA77575"/>
    <w:rsid w:val="7BCC7A90"/>
    <w:rsid w:val="7BDC1294"/>
    <w:rsid w:val="7BE975D0"/>
    <w:rsid w:val="7BF2190A"/>
    <w:rsid w:val="7C010589"/>
    <w:rsid w:val="7C160D02"/>
    <w:rsid w:val="7C1637C1"/>
    <w:rsid w:val="7C1D54D0"/>
    <w:rsid w:val="7C1E537F"/>
    <w:rsid w:val="7C4706AF"/>
    <w:rsid w:val="7C526D30"/>
    <w:rsid w:val="7C574088"/>
    <w:rsid w:val="7C5D6386"/>
    <w:rsid w:val="7C921F5C"/>
    <w:rsid w:val="7C9D2374"/>
    <w:rsid w:val="7CAC42FA"/>
    <w:rsid w:val="7CD97C96"/>
    <w:rsid w:val="7CE740B2"/>
    <w:rsid w:val="7CEA2FFC"/>
    <w:rsid w:val="7CF36D0A"/>
    <w:rsid w:val="7CFD68A1"/>
    <w:rsid w:val="7D004B90"/>
    <w:rsid w:val="7D09176A"/>
    <w:rsid w:val="7D15262A"/>
    <w:rsid w:val="7D21528B"/>
    <w:rsid w:val="7D295788"/>
    <w:rsid w:val="7D2D6988"/>
    <w:rsid w:val="7D321DE7"/>
    <w:rsid w:val="7D431D8D"/>
    <w:rsid w:val="7D4B0043"/>
    <w:rsid w:val="7D7D4F75"/>
    <w:rsid w:val="7D937F07"/>
    <w:rsid w:val="7DA008E1"/>
    <w:rsid w:val="7DAA286B"/>
    <w:rsid w:val="7DB954F6"/>
    <w:rsid w:val="7DB96C26"/>
    <w:rsid w:val="7DC07247"/>
    <w:rsid w:val="7DC62F24"/>
    <w:rsid w:val="7DCA4DE2"/>
    <w:rsid w:val="7DD97789"/>
    <w:rsid w:val="7DDE5DE0"/>
    <w:rsid w:val="7DE93C91"/>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09E8A"/>
  <w15:docId w15:val="{81C222E7-14A6-4758-831A-05DF41CE9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styleId="afb">
    <w:name w:val="Revision"/>
    <w:hidden/>
    <w:uiPriority w:val="99"/>
    <w:unhideWhenUsed/>
    <w:rsid w:val="007D27DB"/>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33A4BC5-103E-4FB3-9570-3139C793E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cp:lastModifiedBy>
  <cp:revision>27</cp:revision>
  <dcterms:created xsi:type="dcterms:W3CDTF">2024-09-11T09:23:00Z</dcterms:created>
  <dcterms:modified xsi:type="dcterms:W3CDTF">2025-10-03T15:25:00Z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D1E3E6B533AA4076B42C975BD7547A6A</vt:lpwstr>
  </property>
</Properties>
</file>