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AC52" w14:textId="21C9FB63" w:rsidR="0068363A" w:rsidRPr="0084343D" w:rsidRDefault="0068363A" w:rsidP="0084343D">
      <w:pPr>
        <w:pStyle w:val="Header"/>
        <w:tabs>
          <w:tab w:val="left" w:pos="1800"/>
          <w:tab w:val="left" w:pos="3220"/>
        </w:tabs>
        <w:spacing w:beforeLines="0" w:before="0"/>
        <w:rPr>
          <w:rFonts w:cs="Arial"/>
          <w:sz w:val="22"/>
        </w:rPr>
      </w:pPr>
      <w:r w:rsidRPr="0084343D">
        <w:rPr>
          <w:rFonts w:cs="Arial"/>
          <w:sz w:val="22"/>
        </w:rPr>
        <w:t>3GPP TSG RAN WG1 #1</w:t>
      </w:r>
      <w:r w:rsidR="009D6017" w:rsidRPr="0084343D">
        <w:rPr>
          <w:rFonts w:cs="Arial"/>
          <w:sz w:val="22"/>
        </w:rPr>
        <w:t>2</w:t>
      </w:r>
      <w:r w:rsidR="0065743D" w:rsidRPr="0084343D">
        <w:rPr>
          <w:rFonts w:cs="Arial"/>
          <w:sz w:val="22"/>
        </w:rPr>
        <w:t>2</w:t>
      </w:r>
      <w:r w:rsidR="00B369B0" w:rsidRPr="0084343D">
        <w:rPr>
          <w:rFonts w:cs="Arial"/>
          <w:sz w:val="22"/>
        </w:rPr>
        <w:t>bis</w:t>
      </w:r>
      <w:r w:rsidRPr="0084343D">
        <w:rPr>
          <w:rFonts w:cs="Arial"/>
          <w:sz w:val="22"/>
        </w:rPr>
        <w:tab/>
      </w:r>
      <w:r w:rsidR="00B369B0" w:rsidRPr="0084343D">
        <w:rPr>
          <w:rFonts w:cs="Arial"/>
          <w:sz w:val="22"/>
        </w:rPr>
        <w:tab/>
      </w:r>
      <w:r w:rsidRPr="0084343D">
        <w:rPr>
          <w:rFonts w:cs="Arial"/>
          <w:sz w:val="22"/>
        </w:rPr>
        <w:tab/>
      </w:r>
      <w:r w:rsidR="00160B62" w:rsidRPr="0084343D">
        <w:rPr>
          <w:rFonts w:cs="Arial"/>
          <w:sz w:val="22"/>
        </w:rPr>
        <w:t>R1-2</w:t>
      </w:r>
      <w:r w:rsidR="0069337C" w:rsidRPr="0084343D">
        <w:rPr>
          <w:rFonts w:cs="Arial"/>
          <w:sz w:val="22"/>
        </w:rPr>
        <w:t>50</w:t>
      </w:r>
      <w:r w:rsidR="00481ADE" w:rsidRPr="0084343D">
        <w:rPr>
          <w:rFonts w:cs="Arial"/>
          <w:sz w:val="22"/>
        </w:rPr>
        <w:t>7165</w:t>
      </w:r>
    </w:p>
    <w:p w14:paraId="7F0BF461" w14:textId="5391A1D9" w:rsidR="0068363A" w:rsidRDefault="00B369B0" w:rsidP="0084343D">
      <w:pPr>
        <w:pStyle w:val="Header"/>
        <w:tabs>
          <w:tab w:val="left" w:pos="1800"/>
        </w:tabs>
        <w:spacing w:beforeLines="0" w:before="0"/>
        <w:ind w:left="1800" w:hanging="1800"/>
        <w:rPr>
          <w:rFonts w:eastAsia="SimSun" w:cs="Arial"/>
          <w:sz w:val="22"/>
          <w:szCs w:val="22"/>
          <w:lang w:eastAsia="zh-CN"/>
        </w:rPr>
      </w:pPr>
      <w:r w:rsidRPr="0084343D">
        <w:rPr>
          <w:rFonts w:eastAsia="SimSun" w:cs="Arial"/>
          <w:sz w:val="22"/>
          <w:szCs w:val="22"/>
          <w:lang w:eastAsia="zh-CN"/>
        </w:rPr>
        <w:t>Prague</w:t>
      </w:r>
      <w:r w:rsidR="00E07891" w:rsidRPr="0084343D">
        <w:rPr>
          <w:rFonts w:eastAsia="SimSun" w:cs="Arial"/>
          <w:sz w:val="22"/>
          <w:szCs w:val="22"/>
          <w:lang w:eastAsia="zh-CN"/>
        </w:rPr>
        <w:t>,</w:t>
      </w:r>
      <w:r w:rsidR="00433286" w:rsidRPr="0084343D">
        <w:rPr>
          <w:rFonts w:eastAsia="SimSun" w:cs="Arial"/>
          <w:sz w:val="22"/>
          <w:szCs w:val="22"/>
          <w:lang w:eastAsia="zh-CN"/>
        </w:rPr>
        <w:t xml:space="preserve"> </w:t>
      </w:r>
      <w:r w:rsidRPr="0084343D">
        <w:rPr>
          <w:rFonts w:eastAsia="SimSun" w:cs="Arial"/>
          <w:sz w:val="22"/>
          <w:szCs w:val="22"/>
          <w:lang w:eastAsia="zh-CN"/>
        </w:rPr>
        <w:t>Czech Republic</w:t>
      </w:r>
      <w:r w:rsidR="0069337C" w:rsidRPr="0084343D">
        <w:rPr>
          <w:rFonts w:eastAsia="SimSun" w:cs="Arial"/>
          <w:sz w:val="22"/>
          <w:szCs w:val="22"/>
          <w:lang w:eastAsia="zh-CN"/>
        </w:rPr>
        <w:t>,</w:t>
      </w:r>
      <w:r w:rsidR="0062042C" w:rsidRPr="0084343D">
        <w:rPr>
          <w:rFonts w:eastAsia="SimSun" w:cs="Arial"/>
          <w:sz w:val="22"/>
          <w:szCs w:val="22"/>
          <w:lang w:eastAsia="zh-CN"/>
        </w:rPr>
        <w:t xml:space="preserve"> </w:t>
      </w:r>
      <w:r w:rsidRPr="0084343D">
        <w:rPr>
          <w:rFonts w:eastAsia="SimSun" w:cs="Arial"/>
          <w:sz w:val="22"/>
          <w:szCs w:val="22"/>
          <w:lang w:eastAsia="zh-CN"/>
        </w:rPr>
        <w:t>Oct</w:t>
      </w:r>
      <w:r w:rsidR="009247F3" w:rsidRPr="0084343D">
        <w:rPr>
          <w:rFonts w:eastAsia="SimSun" w:cs="Arial"/>
          <w:sz w:val="22"/>
          <w:szCs w:val="22"/>
          <w:lang w:eastAsia="zh-CN"/>
        </w:rPr>
        <w:t>ober</w:t>
      </w:r>
      <w:r w:rsidR="0069337C" w:rsidRPr="0084343D">
        <w:rPr>
          <w:rFonts w:eastAsia="SimSun" w:cs="Arial"/>
          <w:sz w:val="22"/>
          <w:szCs w:val="22"/>
          <w:lang w:eastAsia="zh-CN"/>
        </w:rPr>
        <w:t xml:space="preserve"> </w:t>
      </w:r>
      <w:r w:rsidRPr="0084343D">
        <w:rPr>
          <w:rFonts w:eastAsia="SimSun" w:cs="Arial"/>
          <w:sz w:val="22"/>
          <w:szCs w:val="22"/>
          <w:lang w:eastAsia="zh-CN"/>
        </w:rPr>
        <w:t>13</w:t>
      </w:r>
      <w:r w:rsidR="00433286" w:rsidRPr="0084343D">
        <w:rPr>
          <w:rFonts w:eastAsia="SimSun" w:cs="Arial"/>
          <w:sz w:val="22"/>
          <w:szCs w:val="22"/>
          <w:vertAlign w:val="superscript"/>
          <w:lang w:eastAsia="zh-CN"/>
        </w:rPr>
        <w:t>th</w:t>
      </w:r>
      <w:r w:rsidR="00433286" w:rsidRPr="0084343D">
        <w:rPr>
          <w:rFonts w:eastAsia="SimSun" w:cs="Arial"/>
          <w:sz w:val="22"/>
          <w:szCs w:val="22"/>
          <w:lang w:eastAsia="zh-CN"/>
        </w:rPr>
        <w:t>-</w:t>
      </w:r>
      <w:r w:rsidRPr="0084343D">
        <w:rPr>
          <w:rFonts w:eastAsia="SimSun" w:cs="Arial"/>
          <w:sz w:val="22"/>
          <w:szCs w:val="22"/>
          <w:lang w:eastAsia="zh-CN"/>
        </w:rPr>
        <w:t>17</w:t>
      </w:r>
      <w:r w:rsidR="00433286" w:rsidRPr="0084343D">
        <w:rPr>
          <w:rFonts w:eastAsia="SimSun" w:cs="Arial"/>
          <w:sz w:val="22"/>
          <w:szCs w:val="22"/>
          <w:vertAlign w:val="superscript"/>
          <w:lang w:eastAsia="zh-CN"/>
        </w:rPr>
        <w:t>th</w:t>
      </w:r>
      <w:r w:rsidR="00433286" w:rsidRPr="0084343D">
        <w:rPr>
          <w:rFonts w:eastAsia="SimSun" w:cs="Arial"/>
          <w:sz w:val="22"/>
          <w:szCs w:val="22"/>
          <w:lang w:eastAsia="zh-CN"/>
        </w:rPr>
        <w:t>, 202</w:t>
      </w:r>
      <w:r w:rsidR="0069337C" w:rsidRPr="0084343D">
        <w:rPr>
          <w:rFonts w:eastAsia="SimSun" w:cs="Arial"/>
          <w:sz w:val="22"/>
          <w:szCs w:val="22"/>
          <w:lang w:eastAsia="zh-CN"/>
        </w:rPr>
        <w:t>5</w:t>
      </w:r>
    </w:p>
    <w:p w14:paraId="57B1FF3E" w14:textId="77777777" w:rsidR="0084343D" w:rsidRPr="0084343D" w:rsidRDefault="0084343D" w:rsidP="0084343D">
      <w:pPr>
        <w:pStyle w:val="Header"/>
        <w:tabs>
          <w:tab w:val="left" w:pos="1800"/>
        </w:tabs>
        <w:spacing w:beforeLines="0" w:before="0"/>
        <w:ind w:left="1800" w:hanging="1800"/>
        <w:rPr>
          <w:rFonts w:eastAsia="SimSun" w:cs="Arial"/>
          <w:sz w:val="22"/>
          <w:szCs w:val="22"/>
          <w:lang w:eastAsia="zh-CN"/>
        </w:rPr>
      </w:pPr>
    </w:p>
    <w:p w14:paraId="08AB3AA2" w14:textId="3D483981" w:rsidR="0068363A" w:rsidRPr="0084343D" w:rsidRDefault="0068363A" w:rsidP="0084343D">
      <w:pPr>
        <w:pStyle w:val="Header"/>
        <w:tabs>
          <w:tab w:val="left" w:pos="1800"/>
        </w:tabs>
        <w:spacing w:beforeLines="0" w:before="0"/>
        <w:rPr>
          <w:rFonts w:cs="Arial"/>
          <w:sz w:val="22"/>
        </w:rPr>
      </w:pPr>
      <w:r w:rsidRPr="0084343D">
        <w:rPr>
          <w:rFonts w:cs="Arial"/>
          <w:sz w:val="22"/>
        </w:rPr>
        <w:t xml:space="preserve">Source: </w:t>
      </w:r>
      <w:r w:rsidRPr="0084343D">
        <w:rPr>
          <w:rFonts w:cs="Arial"/>
          <w:sz w:val="22"/>
        </w:rPr>
        <w:tab/>
      </w:r>
      <w:r w:rsidR="00E55B0D" w:rsidRPr="0084343D">
        <w:rPr>
          <w:rFonts w:eastAsia="SimSun" w:cs="Arial"/>
          <w:sz w:val="22"/>
          <w:lang w:eastAsia="zh-CN"/>
        </w:rPr>
        <w:t>OPPO</w:t>
      </w:r>
    </w:p>
    <w:p w14:paraId="2BF5030A" w14:textId="41CF1ED1" w:rsidR="0068363A" w:rsidRPr="0084343D" w:rsidRDefault="0068363A" w:rsidP="0084343D">
      <w:pPr>
        <w:pStyle w:val="Header"/>
        <w:tabs>
          <w:tab w:val="left" w:pos="1800"/>
        </w:tabs>
        <w:spacing w:beforeLines="0" w:before="0"/>
        <w:rPr>
          <w:rFonts w:cs="Arial"/>
          <w:sz w:val="22"/>
        </w:rPr>
      </w:pPr>
      <w:r w:rsidRPr="0084343D">
        <w:rPr>
          <w:rFonts w:cs="Arial"/>
          <w:sz w:val="22"/>
        </w:rPr>
        <w:t>Title:</w:t>
      </w:r>
      <w:r w:rsidRPr="0084343D">
        <w:rPr>
          <w:rFonts w:cs="Arial"/>
          <w:sz w:val="22"/>
        </w:rPr>
        <w:tab/>
      </w:r>
      <w:r w:rsidR="004A785D" w:rsidRPr="0084343D">
        <w:rPr>
          <w:rFonts w:cs="Arial"/>
          <w:sz w:val="22"/>
        </w:rPr>
        <w:t>Inference related aspects for AI/ML CSI compression</w:t>
      </w:r>
    </w:p>
    <w:p w14:paraId="21D917A8" w14:textId="51D5BBEA" w:rsidR="008350F3" w:rsidRPr="0084343D" w:rsidRDefault="008350F3" w:rsidP="0084343D">
      <w:pPr>
        <w:pStyle w:val="Header"/>
        <w:tabs>
          <w:tab w:val="left" w:pos="1800"/>
        </w:tabs>
        <w:spacing w:beforeLines="0" w:before="0"/>
        <w:rPr>
          <w:rFonts w:cs="Arial"/>
          <w:sz w:val="22"/>
        </w:rPr>
      </w:pPr>
      <w:r w:rsidRPr="0084343D">
        <w:rPr>
          <w:rFonts w:cs="Arial"/>
          <w:sz w:val="22"/>
        </w:rPr>
        <w:t>Agenda Item:</w:t>
      </w:r>
      <w:r w:rsidRPr="0084343D">
        <w:rPr>
          <w:rFonts w:cs="Arial"/>
          <w:sz w:val="22"/>
        </w:rPr>
        <w:tab/>
      </w:r>
      <w:r w:rsidR="004A785D" w:rsidRPr="0084343D">
        <w:rPr>
          <w:rFonts w:cs="Arial"/>
          <w:sz w:val="22"/>
        </w:rPr>
        <w:t>10.1.1.1</w:t>
      </w:r>
    </w:p>
    <w:p w14:paraId="6BBEA948" w14:textId="4E6157CB" w:rsidR="00FE5799" w:rsidRDefault="0068363A" w:rsidP="0084343D">
      <w:pPr>
        <w:pStyle w:val="Header"/>
        <w:tabs>
          <w:tab w:val="left" w:pos="1800"/>
        </w:tabs>
        <w:spacing w:beforeLines="0" w:before="0"/>
        <w:rPr>
          <w:rFonts w:cs="Arial"/>
          <w:sz w:val="22"/>
        </w:rPr>
      </w:pPr>
      <w:r w:rsidRPr="0084343D">
        <w:rPr>
          <w:rFonts w:cs="Arial"/>
          <w:sz w:val="22"/>
        </w:rPr>
        <w:t>Document for:</w:t>
      </w:r>
      <w:r w:rsidRPr="0084343D">
        <w:rPr>
          <w:rFonts w:cs="Arial"/>
          <w:sz w:val="22"/>
        </w:rPr>
        <w:tab/>
      </w:r>
      <w:r w:rsidR="00E55B0D" w:rsidRPr="0084343D">
        <w:rPr>
          <w:rFonts w:cs="Arial"/>
          <w:sz w:val="22"/>
        </w:rPr>
        <w:t>Discussion and Decision</w:t>
      </w:r>
    </w:p>
    <w:p w14:paraId="57F7B4F3" w14:textId="77777777" w:rsidR="0084343D" w:rsidRPr="00EA080D" w:rsidRDefault="0084343D" w:rsidP="0084343D">
      <w:pPr>
        <w:pBdr>
          <w:bottom w:val="single" w:sz="4" w:space="1" w:color="auto"/>
        </w:pBdr>
        <w:tabs>
          <w:tab w:val="left" w:pos="2552"/>
        </w:tabs>
        <w:spacing w:beforeLines="0" w:before="0"/>
        <w:rPr>
          <w:sz w:val="6"/>
          <w:szCs w:val="10"/>
        </w:rPr>
      </w:pPr>
    </w:p>
    <w:p w14:paraId="0C712D7D" w14:textId="77777777" w:rsidR="00FE5799" w:rsidRPr="00575A40" w:rsidRDefault="00FE5799" w:rsidP="0074409E">
      <w:pPr>
        <w:pStyle w:val="Heading1"/>
        <w:ind w:left="561" w:hanging="561"/>
        <w:rPr>
          <w:rFonts w:ascii="Times New Roman" w:hAnsi="Times New Roman" w:cs="Times New Roman"/>
        </w:rPr>
      </w:pPr>
      <w:r w:rsidRPr="00575A40">
        <w:rPr>
          <w:rFonts w:ascii="Times New Roman" w:hAnsi="Times New Roman" w:cs="Times New Roman"/>
        </w:rPr>
        <w:t>Introduction</w:t>
      </w:r>
    </w:p>
    <w:p w14:paraId="388B7681" w14:textId="395112EA" w:rsidR="0039355A" w:rsidRPr="006B469D" w:rsidRDefault="00863168" w:rsidP="0084343D">
      <w:pPr>
        <w:pStyle w:val="00Text"/>
        <w:spacing w:beforeLines="50" w:after="0" w:line="240" w:lineRule="auto"/>
        <w:rPr>
          <w:rFonts w:eastAsiaTheme="minorEastAsia"/>
        </w:rPr>
      </w:pPr>
      <w:r w:rsidRPr="00575A40">
        <w:rPr>
          <w:rFonts w:eastAsiaTheme="minorEastAsia"/>
        </w:rPr>
        <w:t>In 3GPP RAN</w:t>
      </w:r>
      <w:r w:rsidR="00B369B0">
        <w:rPr>
          <w:rFonts w:eastAsiaTheme="minorEastAsia"/>
        </w:rPr>
        <w:t>1#122</w:t>
      </w:r>
      <w:r w:rsidRPr="00575A40">
        <w:rPr>
          <w:rFonts w:eastAsiaTheme="minorEastAsia"/>
        </w:rPr>
        <w:t>,</w:t>
      </w:r>
      <w:r w:rsidR="00BE5BBA">
        <w:rPr>
          <w:rFonts w:eastAsiaTheme="minorEastAsia"/>
        </w:rPr>
        <w:t xml:space="preserve"> </w:t>
      </w:r>
      <w:r w:rsidR="00B369B0">
        <w:rPr>
          <w:rFonts w:eastAsiaTheme="minorEastAsia"/>
        </w:rPr>
        <w:t xml:space="preserve">some agreements on </w:t>
      </w:r>
      <w:r w:rsidR="004A785D">
        <w:rPr>
          <w:rFonts w:eastAsiaTheme="minorEastAsia"/>
        </w:rPr>
        <w:t>the specification su</w:t>
      </w:r>
      <w:r w:rsidR="0039355A">
        <w:rPr>
          <w:rFonts w:eastAsiaTheme="minorEastAsia"/>
        </w:rPr>
        <w:t xml:space="preserve">pport </w:t>
      </w:r>
      <w:r w:rsidR="00B369B0">
        <w:rPr>
          <w:rFonts w:eastAsiaTheme="minorEastAsia"/>
        </w:rPr>
        <w:t xml:space="preserve">of inference related aspects </w:t>
      </w:r>
      <w:r w:rsidR="0039355A">
        <w:rPr>
          <w:rFonts w:eastAsiaTheme="minorEastAsia"/>
        </w:rPr>
        <w:t>for CSI spatial/frequency compression without temporal aspects has been approved</w:t>
      </w:r>
      <w:r w:rsidR="005476B4">
        <w:rPr>
          <w:rFonts w:eastAsiaTheme="minorEastAsia"/>
        </w:rPr>
        <w:t xml:space="preserve"> [1]</w:t>
      </w:r>
      <w:r w:rsidR="00F95139">
        <w:rPr>
          <w:rFonts w:eastAsiaTheme="minorEastAsia"/>
        </w:rPr>
        <w:t>.</w:t>
      </w:r>
      <w:r w:rsidR="006F7FE8">
        <w:rPr>
          <w:rFonts w:eastAsiaTheme="minorEastAsia"/>
        </w:rPr>
        <w:t xml:space="preserve"> According to the FL closing remark, this contribution discusses the sequential critical issues in inference phase.</w:t>
      </w:r>
    </w:p>
    <w:p w14:paraId="0FD66377" w14:textId="45141935" w:rsidR="00F21964" w:rsidRDefault="002E4B95" w:rsidP="0074409E">
      <w:pPr>
        <w:pStyle w:val="Heading1"/>
        <w:ind w:left="795" w:hangingChars="283" w:hanging="795"/>
        <w:rPr>
          <w:rFonts w:ascii="Times New Roman" w:eastAsia="SimSun" w:hAnsi="Times New Roman" w:cs="Times New Roman"/>
          <w:lang w:eastAsia="zh-CN"/>
        </w:rPr>
      </w:pPr>
      <w:r>
        <w:rPr>
          <w:rFonts w:eastAsiaTheme="minorEastAsia"/>
          <w:noProof/>
        </w:rPr>
        <mc:AlternateContent>
          <mc:Choice Requires="wps">
            <w:drawing>
              <wp:anchor distT="0" distB="0" distL="114300" distR="114300" simplePos="0" relativeHeight="251665408" behindDoc="0" locked="0" layoutInCell="1" allowOverlap="1" wp14:anchorId="289AB2AA" wp14:editId="4CA7F726">
                <wp:simplePos x="0" y="0"/>
                <wp:positionH relativeFrom="column">
                  <wp:posOffset>2730</wp:posOffset>
                </wp:positionH>
                <wp:positionV relativeFrom="paragraph">
                  <wp:posOffset>396834</wp:posOffset>
                </wp:positionV>
                <wp:extent cx="5807075" cy="1128156"/>
                <wp:effectExtent l="0" t="0" r="22225" b="15240"/>
                <wp:wrapNone/>
                <wp:docPr id="2" name="文本框 2"/>
                <wp:cNvGraphicFramePr/>
                <a:graphic xmlns:a="http://schemas.openxmlformats.org/drawingml/2006/main">
                  <a:graphicData uri="http://schemas.microsoft.com/office/word/2010/wordprocessingShape">
                    <wps:wsp>
                      <wps:cNvSpPr txBox="1"/>
                      <wps:spPr>
                        <a:xfrm>
                          <a:off x="0" y="0"/>
                          <a:ext cx="5807075" cy="1128156"/>
                        </a:xfrm>
                        <a:prstGeom prst="rect">
                          <a:avLst/>
                        </a:prstGeom>
                        <a:solidFill>
                          <a:schemeClr val="lt1"/>
                        </a:solidFill>
                        <a:ln w="6350">
                          <a:solidFill>
                            <a:prstClr val="black"/>
                          </a:solidFill>
                        </a:ln>
                      </wps:spPr>
                      <wps:txbx>
                        <w:txbxContent>
                          <w:p w14:paraId="62887073" w14:textId="77777777" w:rsidR="002E4B95" w:rsidRPr="002E4B95" w:rsidRDefault="006F7FE8" w:rsidP="002E4B95">
                            <w:pPr>
                              <w:pStyle w:val="3GPPNormalText"/>
                              <w:rPr>
                                <w:i/>
                                <w:iCs/>
                                <w:sz w:val="20"/>
                                <w:szCs w:val="20"/>
                              </w:rPr>
                            </w:pPr>
                            <w:r w:rsidRPr="002E4B95">
                              <w:rPr>
                                <w:bCs/>
                                <w:i/>
                                <w:iCs/>
                              </w:rPr>
                              <w:t xml:space="preserve"> </w:t>
                            </w:r>
                            <w:r w:rsidR="002E4B95" w:rsidRPr="002E4B95">
                              <w:rPr>
                                <w:i/>
                                <w:iCs/>
                                <w:sz w:val="20"/>
                                <w:szCs w:val="20"/>
                                <w:highlight w:val="green"/>
                              </w:rPr>
                              <w:t>Agreement:</w:t>
                            </w:r>
                            <w:r w:rsidR="002E4B95" w:rsidRPr="002E4B95">
                              <w:rPr>
                                <w:i/>
                                <w:iCs/>
                                <w:sz w:val="20"/>
                                <w:szCs w:val="20"/>
                              </w:rPr>
                              <w:t xml:space="preserve"> </w:t>
                            </w:r>
                          </w:p>
                          <w:p w14:paraId="274ED055" w14:textId="77777777" w:rsidR="002E4B95" w:rsidRPr="002E4B95" w:rsidRDefault="002E4B95" w:rsidP="002E4B95">
                            <w:pPr>
                              <w:spacing w:beforeLines="0" w:before="0"/>
                              <w:rPr>
                                <w:i/>
                                <w:iCs/>
                                <w:szCs w:val="20"/>
                              </w:rPr>
                            </w:pPr>
                            <w:r w:rsidRPr="002E4B95">
                              <w:rPr>
                                <w:i/>
                                <w:iCs/>
                                <w:szCs w:val="20"/>
                              </w:rPr>
                              <w:t>For CSI feedback via two-sided model, support at least precoding matrix as target CSI type.</w:t>
                            </w:r>
                          </w:p>
                          <w:p w14:paraId="159B1D94" w14:textId="77777777" w:rsidR="002E4B95" w:rsidRPr="002E4B95" w:rsidRDefault="002E4B95" w:rsidP="002E4B95">
                            <w:pPr>
                              <w:pStyle w:val="ListParagraph"/>
                              <w:numPr>
                                <w:ilvl w:val="0"/>
                                <w:numId w:val="24"/>
                              </w:numPr>
                              <w:suppressAutoHyphens/>
                              <w:spacing w:beforeLines="0" w:before="240"/>
                              <w:ind w:left="714" w:hanging="357"/>
                              <w:rPr>
                                <w:i/>
                                <w:iCs/>
                                <w:szCs w:val="20"/>
                              </w:rPr>
                            </w:pPr>
                            <w:r w:rsidRPr="002E4B95">
                              <w:rPr>
                                <w:i/>
                                <w:iCs/>
                                <w:szCs w:val="20"/>
                              </w:rPr>
                              <w:t>FFS whether consider channel matrix as further improvement, starting with evaluations, e.g. potential fusion with SRS measurement (SRS period/hopping, DL/UL reciprocity), frequency granularity of channel matrix, number of Rx antennas, etc.</w:t>
                            </w:r>
                          </w:p>
                          <w:p w14:paraId="319F1D91" w14:textId="7ACA824A" w:rsidR="006F7FE8" w:rsidRPr="006F7FE8" w:rsidRDefault="006F7FE8" w:rsidP="006F7FE8">
                            <w:pPr>
                              <w:overflowPunct w:val="0"/>
                              <w:autoSpaceDE w:val="0"/>
                              <w:autoSpaceDN w:val="0"/>
                              <w:adjustRightInd w:val="0"/>
                              <w:spacing w:before="240"/>
                              <w:jc w:val="left"/>
                              <w:textAlignment w:val="baseline"/>
                              <w:rPr>
                                <w:bCs/>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AB2AA" id="_x0000_t202" coordsize="21600,21600" o:spt="202" path="m,l,21600r21600,l21600,xe">
                <v:stroke joinstyle="miter"/>
                <v:path gradientshapeok="t" o:connecttype="rect"/>
              </v:shapetype>
              <v:shape id="文本框 2" o:spid="_x0000_s1026" type="#_x0000_t202" style="position:absolute;left:0;text-align:left;margin-left:.2pt;margin-top:31.25pt;width:457.25pt;height:8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" fillcolor="white [3201]" strokeweight=".5pt">
                <v:textbox>
                  <w:txbxContent>
                    <w:p w14:paraId="62887073" w14:textId="77777777" w:rsidR="002E4B95" w:rsidRPr="002E4B95" w:rsidRDefault="006F7FE8" w:rsidP="002E4B95">
                      <w:pPr>
                        <w:pStyle w:val="3GPPNormalText"/>
                        <w:rPr>
                          <w:i/>
                          <w:iCs/>
                          <w:sz w:val="20"/>
                          <w:szCs w:val="20"/>
                        </w:rPr>
                      </w:pPr>
                      <w:r w:rsidRPr="002E4B95">
                        <w:rPr>
                          <w:bCs/>
                          <w:i/>
                          <w:iCs/>
                        </w:rPr>
                        <w:t xml:space="preserve"> </w:t>
                      </w:r>
                      <w:r w:rsidR="002E4B95" w:rsidRPr="002E4B95">
                        <w:rPr>
                          <w:i/>
                          <w:iCs/>
                          <w:sz w:val="20"/>
                          <w:szCs w:val="20"/>
                          <w:highlight w:val="green"/>
                        </w:rPr>
                        <w:t>Agreement:</w:t>
                      </w:r>
                      <w:r w:rsidR="002E4B95" w:rsidRPr="002E4B95">
                        <w:rPr>
                          <w:i/>
                          <w:iCs/>
                          <w:sz w:val="20"/>
                          <w:szCs w:val="20"/>
                        </w:rPr>
                        <w:t xml:space="preserve"> </w:t>
                      </w:r>
                    </w:p>
                    <w:p w14:paraId="274ED055" w14:textId="77777777" w:rsidR="002E4B95" w:rsidRPr="002E4B95" w:rsidRDefault="002E4B95" w:rsidP="002E4B95">
                      <w:pPr>
                        <w:spacing w:beforeLines="0" w:before="0"/>
                        <w:rPr>
                          <w:i/>
                          <w:iCs/>
                          <w:szCs w:val="20"/>
                        </w:rPr>
                      </w:pPr>
                      <w:r w:rsidRPr="002E4B95">
                        <w:rPr>
                          <w:i/>
                          <w:iCs/>
                          <w:szCs w:val="20"/>
                        </w:rPr>
                        <w:t>For CSI feedback via two-sided model, support at least precoding matrix as target CSI type.</w:t>
                      </w:r>
                    </w:p>
                    <w:p w14:paraId="159B1D94" w14:textId="77777777" w:rsidR="002E4B95" w:rsidRPr="002E4B95" w:rsidRDefault="002E4B95" w:rsidP="002E4B95">
                      <w:pPr>
                        <w:pStyle w:val="ListParagraph"/>
                        <w:numPr>
                          <w:ilvl w:val="0"/>
                          <w:numId w:val="24"/>
                        </w:numPr>
                        <w:suppressAutoHyphens/>
                        <w:spacing w:beforeLines="0" w:before="240"/>
                        <w:ind w:left="714" w:hanging="357"/>
                        <w:rPr>
                          <w:i/>
                          <w:iCs/>
                          <w:szCs w:val="20"/>
                        </w:rPr>
                      </w:pPr>
                      <w:r w:rsidRPr="002E4B95">
                        <w:rPr>
                          <w:i/>
                          <w:iCs/>
                          <w:szCs w:val="20"/>
                        </w:rPr>
                        <w:t>FFS whether consider channel matrix as further improvement, starting with evaluations, e.g. potential fusion with SRS measurement (SRS period/hopping, DL/UL reciprocity), frequency granularity of channel matrix, number of Rx antennas, etc.</w:t>
                      </w:r>
                    </w:p>
                    <w:p w14:paraId="319F1D91" w14:textId="7ACA824A" w:rsidR="006F7FE8" w:rsidRPr="006F7FE8" w:rsidRDefault="006F7FE8" w:rsidP="006F7FE8">
                      <w:pPr>
                        <w:overflowPunct w:val="0"/>
                        <w:autoSpaceDE w:val="0"/>
                        <w:autoSpaceDN w:val="0"/>
                        <w:adjustRightInd w:val="0"/>
                        <w:spacing w:before="240"/>
                        <w:jc w:val="left"/>
                        <w:textAlignment w:val="baseline"/>
                        <w:rPr>
                          <w:bCs/>
                          <w:i/>
                          <w:iCs/>
                        </w:rPr>
                      </w:pPr>
                    </w:p>
                  </w:txbxContent>
                </v:textbox>
              </v:shape>
            </w:pict>
          </mc:Fallback>
        </mc:AlternateContent>
      </w:r>
      <w:r w:rsidR="00DE58E4">
        <w:rPr>
          <w:rFonts w:ascii="Times New Roman" w:eastAsia="SimSun" w:hAnsi="Times New Roman" w:cs="Times New Roman"/>
          <w:lang w:eastAsia="zh-CN"/>
        </w:rPr>
        <w:t xml:space="preserve">Target CSI </w:t>
      </w:r>
      <w:r w:rsidR="00610FB4">
        <w:rPr>
          <w:rFonts w:ascii="Times New Roman" w:eastAsia="SimSun" w:hAnsi="Times New Roman" w:cs="Times New Roman"/>
          <w:lang w:eastAsia="zh-CN"/>
        </w:rPr>
        <w:t>type</w:t>
      </w:r>
    </w:p>
    <w:p w14:paraId="55FCDA0E" w14:textId="74FDBBA2" w:rsidR="006F7FE8" w:rsidRDefault="006F7FE8" w:rsidP="006F7FE8">
      <w:pPr>
        <w:pStyle w:val="BodyText"/>
        <w:spacing w:before="240"/>
        <w:rPr>
          <w:rFonts w:eastAsiaTheme="minorEastAsia"/>
          <w:lang w:eastAsia="zh-CN"/>
        </w:rPr>
      </w:pPr>
    </w:p>
    <w:p w14:paraId="684E51D2" w14:textId="1FA5E2DF" w:rsidR="006F7FE8" w:rsidRDefault="006F7FE8" w:rsidP="006F7FE8">
      <w:pPr>
        <w:pStyle w:val="BodyText"/>
        <w:spacing w:before="240"/>
        <w:rPr>
          <w:rFonts w:eastAsiaTheme="minorEastAsia"/>
          <w:lang w:eastAsia="zh-CN"/>
        </w:rPr>
      </w:pPr>
    </w:p>
    <w:p w14:paraId="39FD48F9" w14:textId="44E548A1" w:rsidR="006F7FE8" w:rsidRDefault="006F7FE8" w:rsidP="006F7FE8">
      <w:pPr>
        <w:pStyle w:val="BodyText"/>
        <w:spacing w:before="240"/>
        <w:rPr>
          <w:rFonts w:eastAsiaTheme="minorEastAsia"/>
          <w:lang w:eastAsia="zh-CN"/>
        </w:rPr>
      </w:pPr>
    </w:p>
    <w:p w14:paraId="2B202FF7" w14:textId="0CDCEAA7" w:rsidR="006F7FE8" w:rsidRDefault="006F7FE8" w:rsidP="006F7FE8">
      <w:pPr>
        <w:pStyle w:val="BodyText"/>
        <w:spacing w:before="240"/>
        <w:rPr>
          <w:rFonts w:eastAsiaTheme="minorEastAsia"/>
          <w:lang w:eastAsia="zh-CN"/>
        </w:rPr>
      </w:pPr>
    </w:p>
    <w:p w14:paraId="4AC0BC1C" w14:textId="47A04718" w:rsidR="006F7FE8" w:rsidRDefault="006D35C5" w:rsidP="006D35C5">
      <w:pPr>
        <w:pStyle w:val="BodyText"/>
        <w:spacing w:before="240"/>
        <w:rPr>
          <w:rFonts w:eastAsiaTheme="minorEastAsia"/>
          <w:lang w:eastAsia="zh-CN"/>
        </w:rPr>
      </w:pPr>
      <w:r>
        <w:rPr>
          <w:rFonts w:eastAsiaTheme="minorEastAsia" w:hint="eastAsia"/>
          <w:lang w:eastAsia="zh-CN"/>
        </w:rPr>
        <w:t>I</w:t>
      </w:r>
      <w:r>
        <w:rPr>
          <w:rFonts w:eastAsiaTheme="minorEastAsia"/>
          <w:lang w:eastAsia="zh-CN"/>
        </w:rPr>
        <w:t>n this meeting, precoding matrix is agreed as the target CSI type. For further clarification, we are support of the precoding matrix in spatial-frequency domain. The</w:t>
      </w:r>
      <w:r w:rsidR="0039254D">
        <w:rPr>
          <w:rFonts w:eastAsiaTheme="minorEastAsia"/>
          <w:lang w:eastAsia="zh-CN"/>
        </w:rPr>
        <w:t xml:space="preserve"> target CSI type in</w:t>
      </w:r>
      <w:r>
        <w:rPr>
          <w:rFonts w:eastAsiaTheme="minorEastAsia"/>
          <w:lang w:eastAsia="zh-CN"/>
        </w:rPr>
        <w:t xml:space="preserve"> beam-delay domain</w:t>
      </w:r>
      <w:r w:rsidR="0039254D">
        <w:rPr>
          <w:rFonts w:eastAsiaTheme="minorEastAsia"/>
          <w:lang w:eastAsia="zh-CN"/>
        </w:rPr>
        <w:t xml:space="preserve"> or beam-frequency domain</w:t>
      </w:r>
      <w:r>
        <w:rPr>
          <w:rFonts w:eastAsiaTheme="minorEastAsia"/>
          <w:lang w:eastAsia="zh-CN"/>
        </w:rPr>
        <w:t xml:space="preserve"> </w:t>
      </w:r>
      <w:r w:rsidR="0039254D">
        <w:rPr>
          <w:rFonts w:eastAsiaTheme="minorEastAsia"/>
          <w:lang w:eastAsia="zh-CN"/>
        </w:rPr>
        <w:t xml:space="preserve">are not supported. </w:t>
      </w:r>
      <w:r>
        <w:rPr>
          <w:rFonts w:eastAsiaTheme="minorEastAsia"/>
          <w:lang w:eastAsia="zh-CN"/>
        </w:rPr>
        <w:t>Reasons are given as follows:</w:t>
      </w:r>
    </w:p>
    <w:p w14:paraId="7DBBD877" w14:textId="61F8032D" w:rsidR="0039254D" w:rsidRDefault="00EA7D63" w:rsidP="0039254D">
      <w:pPr>
        <w:pStyle w:val="00Text"/>
        <w:numPr>
          <w:ilvl w:val="0"/>
          <w:numId w:val="25"/>
        </w:numPr>
        <w:spacing w:before="240" w:after="0" w:line="240" w:lineRule="auto"/>
        <w:rPr>
          <w:rFonts w:eastAsiaTheme="minorEastAsia"/>
        </w:rPr>
      </w:pPr>
      <w:r w:rsidRPr="00EA7D63">
        <w:rPr>
          <w:rFonts w:eastAsiaTheme="minorEastAsia"/>
          <w:b/>
          <w:bCs/>
          <w:u w:val="single"/>
        </w:rPr>
        <w:t>Performance issue</w:t>
      </w:r>
      <w:r>
        <w:rPr>
          <w:rFonts w:eastAsiaTheme="minorEastAsia"/>
        </w:rPr>
        <w:t xml:space="preserve">: </w:t>
      </w:r>
      <w:r w:rsidR="00A27055">
        <w:rPr>
          <w:rFonts w:eastAsiaTheme="minorEastAsia"/>
        </w:rPr>
        <w:t>In the Rel-18</w:t>
      </w:r>
      <w:r w:rsidR="0039254D">
        <w:rPr>
          <w:rFonts w:eastAsiaTheme="minorEastAsia"/>
        </w:rPr>
        <w:t>/</w:t>
      </w:r>
      <w:r w:rsidR="00A27055">
        <w:rPr>
          <w:rFonts w:eastAsiaTheme="minorEastAsia"/>
        </w:rPr>
        <w:t xml:space="preserve">19 study phase, </w:t>
      </w:r>
      <w:r w:rsidR="0039254D">
        <w:rPr>
          <w:rFonts w:eastAsiaTheme="minorEastAsia"/>
        </w:rPr>
        <w:t>precoding matrix in spatial-</w:t>
      </w:r>
      <w:r w:rsidR="00A27055">
        <w:rPr>
          <w:rFonts w:eastAsiaTheme="minorEastAsia"/>
        </w:rPr>
        <w:t xml:space="preserve">frequency domain is used as the input of encoder and output of decoder </w:t>
      </w:r>
      <w:r w:rsidR="0039254D">
        <w:rPr>
          <w:rFonts w:eastAsiaTheme="minorEastAsia"/>
        </w:rPr>
        <w:t xml:space="preserve">for evaluations </w:t>
      </w:r>
      <w:r w:rsidR="00A27055">
        <w:rPr>
          <w:rFonts w:eastAsiaTheme="minorEastAsia"/>
        </w:rPr>
        <w:t xml:space="preserve">by </w:t>
      </w:r>
      <w:r w:rsidR="0039254D">
        <w:rPr>
          <w:rFonts w:eastAsiaTheme="minorEastAsia"/>
        </w:rPr>
        <w:t xml:space="preserve">majority </w:t>
      </w:r>
      <w:r w:rsidR="00A27055">
        <w:rPr>
          <w:rFonts w:eastAsiaTheme="minorEastAsia"/>
        </w:rPr>
        <w:t>companies. The performance with</w:t>
      </w:r>
      <w:r w:rsidR="0039254D">
        <w:rPr>
          <w:rFonts w:eastAsiaTheme="minorEastAsia"/>
        </w:rPr>
        <w:t xml:space="preserve"> </w:t>
      </w:r>
      <w:r>
        <w:rPr>
          <w:rFonts w:eastAsiaTheme="minorEastAsia"/>
        </w:rPr>
        <w:t>precoding matrix</w:t>
      </w:r>
      <w:r w:rsidR="0039254D">
        <w:rPr>
          <w:rFonts w:eastAsiaTheme="minorEastAsia"/>
        </w:rPr>
        <w:t xml:space="preserve"> in spatial-frequency domain</w:t>
      </w:r>
      <w:r w:rsidR="002457FB">
        <w:rPr>
          <w:rFonts w:eastAsiaTheme="minorEastAsia"/>
        </w:rPr>
        <w:t xml:space="preserve"> has been proved. </w:t>
      </w:r>
      <w:r w:rsidR="00A50D8B">
        <w:rPr>
          <w:rFonts w:eastAsiaTheme="minorEastAsia"/>
        </w:rPr>
        <w:t xml:space="preserve">As comparison, there is no sufficient evaluations with </w:t>
      </w:r>
      <w:r>
        <w:rPr>
          <w:rFonts w:eastAsiaTheme="minorEastAsia"/>
        </w:rPr>
        <w:t>precoding matrix</w:t>
      </w:r>
      <w:r w:rsidR="00A50D8B">
        <w:rPr>
          <w:rFonts w:eastAsiaTheme="minorEastAsia"/>
        </w:rPr>
        <w:t xml:space="preserve"> in beam-delay or beam-frequency domain, hence the performance gain versus legacy codebook should be further approved.</w:t>
      </w:r>
    </w:p>
    <w:p w14:paraId="4ABC9454" w14:textId="5876B9BA" w:rsidR="00EA7D63" w:rsidRDefault="00EA7D63" w:rsidP="0039254D">
      <w:pPr>
        <w:pStyle w:val="00Text"/>
        <w:numPr>
          <w:ilvl w:val="0"/>
          <w:numId w:val="25"/>
        </w:numPr>
        <w:spacing w:before="240" w:after="0" w:line="240" w:lineRule="auto"/>
        <w:rPr>
          <w:rFonts w:eastAsiaTheme="minorEastAsia"/>
        </w:rPr>
      </w:pPr>
      <w:r w:rsidRPr="00EA7D63">
        <w:rPr>
          <w:rFonts w:eastAsiaTheme="minorEastAsia"/>
          <w:b/>
          <w:bCs/>
          <w:u w:val="single"/>
        </w:rPr>
        <w:t>Scalability issue</w:t>
      </w:r>
      <w:r>
        <w:rPr>
          <w:rFonts w:eastAsiaTheme="minorEastAsia"/>
        </w:rPr>
        <w:t>: the</w:t>
      </w:r>
      <w:r w:rsidR="002457FB">
        <w:rPr>
          <w:rFonts w:eastAsiaTheme="minorEastAsia"/>
        </w:rPr>
        <w:t xml:space="preserve"> corresponding reference model structure</w:t>
      </w:r>
      <w:r>
        <w:rPr>
          <w:rFonts w:eastAsiaTheme="minorEastAsia"/>
        </w:rPr>
        <w:t xml:space="preserve"> (i.e., </w:t>
      </w:r>
      <w:r w:rsidR="002457FB">
        <w:rPr>
          <w:rFonts w:eastAsiaTheme="minorEastAsia"/>
        </w:rPr>
        <w:t xml:space="preserve">Transformer backbone </w:t>
      </w:r>
      <w:r>
        <w:rPr>
          <w:rFonts w:eastAsiaTheme="minorEastAsia"/>
        </w:rPr>
        <w:t xml:space="preserve">with potential embedding and adaption layer) </w:t>
      </w:r>
      <w:r w:rsidR="002457FB">
        <w:rPr>
          <w:rFonts w:eastAsiaTheme="minorEastAsia"/>
        </w:rPr>
        <w:t>is suggested by RAN1</w:t>
      </w:r>
      <w:r>
        <w:rPr>
          <w:rFonts w:eastAsiaTheme="minorEastAsia"/>
        </w:rPr>
        <w:t>. The</w:t>
      </w:r>
      <w:r w:rsidR="002457FB">
        <w:rPr>
          <w:rFonts w:eastAsiaTheme="minorEastAsia"/>
        </w:rPr>
        <w:t xml:space="preserve"> </w:t>
      </w:r>
      <w:r>
        <w:rPr>
          <w:rFonts w:eastAsiaTheme="minorEastAsia"/>
        </w:rPr>
        <w:t>s</w:t>
      </w:r>
      <w:r w:rsidR="002457FB">
        <w:rPr>
          <w:rFonts w:eastAsiaTheme="minorEastAsia"/>
        </w:rPr>
        <w:t>calability</w:t>
      </w:r>
      <w:r>
        <w:rPr>
          <w:rFonts w:eastAsiaTheme="minorEastAsia"/>
        </w:rPr>
        <w:t xml:space="preserve"> issue</w:t>
      </w:r>
      <w:r w:rsidR="002457FB">
        <w:rPr>
          <w:rFonts w:eastAsiaTheme="minorEastAsia"/>
        </w:rPr>
        <w:t xml:space="preserve"> </w:t>
      </w:r>
      <w:r>
        <w:rPr>
          <w:rFonts w:eastAsiaTheme="minorEastAsia"/>
        </w:rPr>
        <w:t xml:space="preserve">over </w:t>
      </w:r>
      <w:r w:rsidR="002457FB">
        <w:rPr>
          <w:rFonts w:eastAsiaTheme="minorEastAsia"/>
        </w:rPr>
        <w:t>different Tx ports, sub-bands and CSI feedback payloads</w:t>
      </w:r>
      <w:r>
        <w:rPr>
          <w:rFonts w:eastAsiaTheme="minorEastAsia"/>
        </w:rPr>
        <w:t xml:space="preserve"> for precoding matrix in spatial-frequency domain has been addressed</w:t>
      </w:r>
      <w:r w:rsidR="002457FB">
        <w:rPr>
          <w:rFonts w:eastAsiaTheme="minorEastAsia"/>
        </w:rPr>
        <w:t xml:space="preserve">. </w:t>
      </w:r>
      <w:r>
        <w:rPr>
          <w:rFonts w:eastAsiaTheme="minorEastAsia"/>
        </w:rPr>
        <w:t>However, for precoding matrix in beam-delay or beam-frequency domain,</w:t>
      </w:r>
      <w:r w:rsidR="00E7258F">
        <w:rPr>
          <w:rFonts w:eastAsiaTheme="minorEastAsia"/>
        </w:rPr>
        <w:t xml:space="preserve"> which kind of reference model structure should be used and whether the scalability issue can be fully addressed should be further studied.</w:t>
      </w:r>
    </w:p>
    <w:p w14:paraId="1DF12D7D" w14:textId="4DD45CD6" w:rsidR="00B23FF9" w:rsidRDefault="00482F57" w:rsidP="004A1A79">
      <w:pPr>
        <w:pStyle w:val="00Text"/>
        <w:spacing w:before="240" w:after="0" w:line="240" w:lineRule="auto"/>
        <w:rPr>
          <w:rFonts w:eastAsiaTheme="minorEastAsia"/>
        </w:rPr>
      </w:pPr>
      <w:r>
        <w:rPr>
          <w:rFonts w:eastAsiaTheme="minorEastAsia" w:hint="eastAsia"/>
        </w:rPr>
        <w:t>B</w:t>
      </w:r>
      <w:r>
        <w:rPr>
          <w:rFonts w:eastAsiaTheme="minorEastAsia"/>
        </w:rPr>
        <w:t xml:space="preserve">esides above two reasons, in our understanding, the one/two-dimensional DFT pre-processing from spatial-frequency domain precoding matrix to beam-delay or beam-frequency domain can be </w:t>
      </w:r>
      <w:r w:rsidR="00C22682">
        <w:rPr>
          <w:rFonts w:eastAsiaTheme="minorEastAsia"/>
        </w:rPr>
        <w:t>replace</w:t>
      </w:r>
      <w:r>
        <w:rPr>
          <w:rFonts w:eastAsiaTheme="minorEastAsia"/>
        </w:rPr>
        <w:t xml:space="preserve">d </w:t>
      </w:r>
      <w:r w:rsidR="007A769C">
        <w:rPr>
          <w:rFonts w:eastAsiaTheme="minorEastAsia"/>
        </w:rPr>
        <w:t>by an additional adaption layer at the beginning of the</w:t>
      </w:r>
      <w:r>
        <w:rPr>
          <w:rFonts w:eastAsiaTheme="minorEastAsia"/>
        </w:rPr>
        <w:t xml:space="preserve"> encoder.</w:t>
      </w:r>
      <w:r w:rsidR="007A769C">
        <w:rPr>
          <w:rFonts w:eastAsiaTheme="minorEastAsia"/>
        </w:rPr>
        <w:t xml:space="preserve"> </w:t>
      </w:r>
      <w:r w:rsidR="00A065D0">
        <w:rPr>
          <w:rFonts w:eastAsiaTheme="minorEastAsia"/>
        </w:rPr>
        <w:t>At</w:t>
      </w:r>
      <w:r w:rsidR="007A769C">
        <w:rPr>
          <w:rFonts w:eastAsiaTheme="minorEastAsia"/>
        </w:rPr>
        <w:t xml:space="preserve"> </w:t>
      </w:r>
      <w:r w:rsidR="00C22682">
        <w:rPr>
          <w:rFonts w:eastAsiaTheme="minorEastAsia"/>
        </w:rPr>
        <w:t xml:space="preserve">the </w:t>
      </w:r>
      <w:r w:rsidR="007A769C">
        <w:rPr>
          <w:rFonts w:eastAsiaTheme="minorEastAsia"/>
        </w:rPr>
        <w:t xml:space="preserve">NW-side, the output of decoder can be still </w:t>
      </w:r>
      <w:r w:rsidR="00A065D0">
        <w:rPr>
          <w:rFonts w:eastAsiaTheme="minorEastAsia"/>
        </w:rPr>
        <w:t xml:space="preserve">precoding matrix in spatial-frequency domain, no matter how the encoder is implemented at the UE-side. Therefore, we think that </w:t>
      </w:r>
    </w:p>
    <w:p w14:paraId="4817C4BC" w14:textId="7BDC376C" w:rsidR="00C22682" w:rsidRDefault="00C22682" w:rsidP="004A1A79">
      <w:pPr>
        <w:pStyle w:val="00Text"/>
        <w:spacing w:before="240" w:after="0" w:line="240" w:lineRule="auto"/>
        <w:rPr>
          <w:rFonts w:eastAsiaTheme="minorEastAsia"/>
        </w:rPr>
      </w:pPr>
      <w:r>
        <w:rPr>
          <w:rFonts w:eastAsiaTheme="minorEastAsia"/>
        </w:rPr>
        <w:t xml:space="preserve">Based on these aspects, we are only support of specifying precoding matrix in spatial-frequency domain as the basic target CSI type, so that the spec design on target CSI format and other sequential issues in 10.1.1.2/10.1.2 agendas can be discussed based on this agreement. It is not necessary to specify precoding matrix in different domains, whether the input of precoding matrix in spatial-frequency domain is transformed into other forms can be left to UE-side encoder implementation. </w:t>
      </w:r>
    </w:p>
    <w:p w14:paraId="2083BF60" w14:textId="07460B3B" w:rsidR="00C22682" w:rsidRPr="00C22682" w:rsidRDefault="002A2A4A" w:rsidP="00C22682">
      <w:pPr>
        <w:pStyle w:val="Caption"/>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sidR="00C22682">
        <w:rPr>
          <w:i/>
          <w:sz w:val="20"/>
        </w:rPr>
        <w:t>Performance and scalability issues are not fully addressed for target CSI type with precoding matrix in beam-delay or beam-frequency domain</w:t>
      </w:r>
      <w:r w:rsidR="00547ECC" w:rsidRPr="001C219B">
        <w:rPr>
          <w:i/>
          <w:sz w:val="20"/>
        </w:rPr>
        <w:t xml:space="preserve">. </w:t>
      </w:r>
    </w:p>
    <w:p w14:paraId="45C2115E" w14:textId="1B7ED506" w:rsidR="00C22682" w:rsidRDefault="00CC1AC1" w:rsidP="00CC1AC1">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4227D5">
        <w:rPr>
          <w:i/>
          <w:noProof/>
          <w:sz w:val="20"/>
        </w:rPr>
        <w:t>1</w:t>
      </w:r>
      <w:r w:rsidRPr="00CC1AC1">
        <w:rPr>
          <w:i/>
          <w:sz w:val="20"/>
        </w:rPr>
        <w:fldChar w:fldCharType="end"/>
      </w:r>
      <w:r>
        <w:rPr>
          <w:i/>
          <w:sz w:val="20"/>
        </w:rPr>
        <w:t xml:space="preserve">: </w:t>
      </w:r>
      <w:r w:rsidR="001C219B" w:rsidRPr="00CC1AC1">
        <w:rPr>
          <w:i/>
          <w:sz w:val="20"/>
        </w:rPr>
        <w:t>Only support CSI eigenvector in spatial</w:t>
      </w:r>
      <w:r w:rsidR="00C22682">
        <w:rPr>
          <w:i/>
          <w:sz w:val="20"/>
        </w:rPr>
        <w:t>-</w:t>
      </w:r>
      <w:r w:rsidR="001C219B" w:rsidRPr="00CC1AC1">
        <w:rPr>
          <w:i/>
          <w:sz w:val="20"/>
        </w:rPr>
        <w:t>frequency domain as the target CSI type</w:t>
      </w:r>
      <w:r w:rsidR="00A065BF" w:rsidRPr="00CC1AC1">
        <w:rPr>
          <w:i/>
          <w:sz w:val="20"/>
        </w:rPr>
        <w:t>.</w:t>
      </w:r>
      <w:r w:rsidR="00C22682">
        <w:rPr>
          <w:i/>
          <w:sz w:val="20"/>
        </w:rPr>
        <w:t xml:space="preserve"> </w:t>
      </w:r>
    </w:p>
    <w:p w14:paraId="0EDCF056" w14:textId="15D7BC9F" w:rsidR="00B259B1" w:rsidRDefault="00C22682" w:rsidP="00C22682">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5AA635AD" w14:textId="514BC372" w:rsidR="00EB104A" w:rsidRDefault="00EB104A" w:rsidP="00EB104A">
      <w:pPr>
        <w:pStyle w:val="Heading1"/>
        <w:ind w:left="795" w:hangingChars="283" w:hanging="795"/>
        <w:rPr>
          <w:rFonts w:ascii="Times New Roman" w:eastAsia="SimSun" w:hAnsi="Times New Roman" w:cs="Times New Roman"/>
          <w:lang w:eastAsia="zh-CN"/>
        </w:rPr>
      </w:pPr>
      <w:r>
        <w:rPr>
          <w:rFonts w:eastAsiaTheme="minorEastAsia"/>
          <w:noProof/>
          <w:lang w:eastAsia="zh-CN"/>
        </w:rPr>
        <w:lastRenderedPageBreak/>
        <mc:AlternateContent>
          <mc:Choice Requires="wps">
            <w:drawing>
              <wp:anchor distT="0" distB="0" distL="114300" distR="114300" simplePos="0" relativeHeight="251669504" behindDoc="0" locked="0" layoutInCell="1" allowOverlap="1" wp14:anchorId="50C6895B" wp14:editId="4DBF0CC6">
                <wp:simplePos x="0" y="0"/>
                <wp:positionH relativeFrom="column">
                  <wp:posOffset>2730</wp:posOffset>
                </wp:positionH>
                <wp:positionV relativeFrom="paragraph">
                  <wp:posOffset>393132</wp:posOffset>
                </wp:positionV>
                <wp:extent cx="5667375" cy="7065818"/>
                <wp:effectExtent l="0" t="0" r="28575" b="20955"/>
                <wp:wrapNone/>
                <wp:docPr id="1" name="文本框 1"/>
                <wp:cNvGraphicFramePr/>
                <a:graphic xmlns:a="http://schemas.openxmlformats.org/drawingml/2006/main">
                  <a:graphicData uri="http://schemas.microsoft.com/office/word/2010/wordprocessingShape">
                    <wps:wsp>
                      <wps:cNvSpPr txBox="1"/>
                      <wps:spPr>
                        <a:xfrm>
                          <a:off x="0" y="0"/>
                          <a:ext cx="5667375" cy="7065818"/>
                        </a:xfrm>
                        <a:prstGeom prst="rect">
                          <a:avLst/>
                        </a:prstGeom>
                        <a:solidFill>
                          <a:schemeClr val="lt1"/>
                        </a:solidFill>
                        <a:ln w="6350">
                          <a:solidFill>
                            <a:prstClr val="black"/>
                          </a:solidFill>
                        </a:ln>
                      </wps:spPr>
                      <wps:txbx>
                        <w:txbxContent>
                          <w:p w14:paraId="2CA32287" w14:textId="77777777" w:rsidR="00EB104A" w:rsidRPr="00EB104A" w:rsidRDefault="00EB104A" w:rsidP="00EB104A">
                            <w:pPr>
                              <w:spacing w:beforeLines="0" w:before="0"/>
                              <w:rPr>
                                <w:rFonts w:eastAsia="DengXian"/>
                                <w:i/>
                                <w:iCs/>
                                <w:szCs w:val="20"/>
                              </w:rPr>
                            </w:pPr>
                            <w:r w:rsidRPr="00EB104A">
                              <w:rPr>
                                <w:rFonts w:eastAsia="DengXian"/>
                                <w:i/>
                                <w:iCs/>
                                <w:szCs w:val="20"/>
                                <w:highlight w:val="green"/>
                              </w:rPr>
                              <w:t>Agreement</w:t>
                            </w:r>
                          </w:p>
                          <w:p w14:paraId="09705B7B" w14:textId="1B4050D4" w:rsidR="00EB104A" w:rsidRPr="00EB104A" w:rsidRDefault="00EB104A" w:rsidP="00EB104A">
                            <w:pPr>
                              <w:spacing w:beforeLines="0" w:before="0"/>
                              <w:rPr>
                                <w:i/>
                                <w:iCs/>
                                <w:szCs w:val="20"/>
                              </w:rPr>
                            </w:pPr>
                            <w:r w:rsidRPr="00EB104A">
                              <w:rPr>
                                <w:i/>
                                <w:iCs/>
                                <w:szCs w:val="20"/>
                              </w:rPr>
                              <w:t xml:space="preserve">Specify the precoding matrix feedback via two-sided model as follows: For a certain layer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w:t>
                            </w:r>
                          </w:p>
                          <w:p w14:paraId="36722745" w14:textId="4186EAC7" w:rsidR="00EB104A" w:rsidRPr="00EB104A" w:rsidRDefault="00EB104A" w:rsidP="00EB104A">
                            <w:pPr>
                              <w:pStyle w:val="ListParagraph"/>
                              <w:numPr>
                                <w:ilvl w:val="0"/>
                                <w:numId w:val="27"/>
                              </w:numPr>
                              <w:suppressAutoHyphens/>
                              <w:spacing w:beforeLines="0" w:before="0" w:after="180"/>
                              <w:rPr>
                                <w:i/>
                                <w:iCs/>
                                <w:szCs w:val="20"/>
                              </w:rPr>
                            </w:pPr>
                            <w:r w:rsidRPr="00EB104A">
                              <w:rPr>
                                <w:i/>
                                <w:iCs/>
                                <w:szCs w:val="20"/>
                              </w:rPr>
                              <w:t xml:space="preserve">A precoding matrix is mapped with a latent message </w:t>
                            </w:r>
                            <m:oMath>
                              <m:sSup>
                                <m:sSupPr>
                                  <m:ctrlPr>
                                    <w:rPr>
                                      <w:rFonts w:ascii="Cambria Math" w:hAnsi="Cambria Math"/>
                                      <w:i/>
                                      <w:iCs/>
                                      <w:szCs w:val="20"/>
                                    </w:rPr>
                                  </m:ctrlPr>
                                </m:sSupPr>
                                <m:e>
                                  <m:r>
                                    <m:rPr>
                                      <m:sty m:val="bi"/>
                                    </m:rP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z</m:t>
                                      </m:r>
                                    </m:e>
                                    <m:sub>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r>
                                        <w:rPr>
                                          <w:rFonts w:ascii="Cambria Math" w:hAnsi="Cambria Math"/>
                                          <w:szCs w:val="20"/>
                                        </w:rPr>
                                        <m:t>-1</m:t>
                                      </m:r>
                                    </m:sub>
                                    <m:sup>
                                      <m:r>
                                        <w:rPr>
                                          <w:rFonts w:ascii="Cambria Math" w:hAnsi="Cambria Math"/>
                                          <w:szCs w:val="20"/>
                                        </w:rPr>
                                        <m:t>l</m:t>
                                      </m:r>
                                    </m:sup>
                                  </m:sSubSup>
                                </m:e>
                              </m:d>
                            </m:oMath>
                            <w:r w:rsidRPr="00EB104A">
                              <w:rPr>
                                <w:i/>
                                <w:iCs/>
                                <w:szCs w:val="20"/>
                              </w:rPr>
                              <w:t xml:space="preserve"> with </w:t>
                            </w:r>
                            <m:oMath>
                              <m:r>
                                <w:rPr>
                                  <w:rFonts w:ascii="Cambria Math" w:hAnsi="Cambria Math"/>
                                  <w:szCs w:val="20"/>
                                </w:rPr>
                                <m:t>l = 1, ..., v</m:t>
                              </m:r>
                            </m:oMath>
                            <w:r w:rsidRPr="00EB104A">
                              <w:rPr>
                                <w:i/>
                                <w:iCs/>
                                <w:szCs w:val="20"/>
                              </w:rPr>
                              <w:t xml:space="preserve"> where l is the layer index.</w:t>
                            </w:r>
                          </w:p>
                          <w:p w14:paraId="545954A3" w14:textId="77777777" w:rsidR="00EB104A" w:rsidRPr="00EB104A" w:rsidRDefault="00EB104A" w:rsidP="00EB104A">
                            <w:pPr>
                              <w:pStyle w:val="ListParagraph"/>
                              <w:numPr>
                                <w:ilvl w:val="1"/>
                                <w:numId w:val="27"/>
                              </w:numPr>
                              <w:suppressAutoHyphens/>
                              <w:spacing w:beforeLines="0" w:before="0" w:after="180"/>
                              <w:rPr>
                                <w:i/>
                                <w:iCs/>
                                <w:szCs w:val="20"/>
                              </w:rPr>
                            </w:pPr>
                            <w:r w:rsidRPr="00EB104A">
                              <w:rPr>
                                <w:i/>
                                <w:iCs/>
                                <w:szCs w:val="20"/>
                              </w:rPr>
                              <w:t xml:space="preserve">The mapping is subject to [at least] a pairing ID configured by high-layer signaling. </w:t>
                            </w:r>
                          </w:p>
                          <w:p w14:paraId="0210D180" w14:textId="0E7B8767" w:rsidR="00EB104A" w:rsidRPr="00EB104A" w:rsidRDefault="00EB104A" w:rsidP="00EB104A">
                            <w:pPr>
                              <w:pStyle w:val="ListParagraph"/>
                              <w:numPr>
                                <w:ilvl w:val="1"/>
                                <w:numId w:val="27"/>
                              </w:numPr>
                              <w:suppressAutoHyphens/>
                              <w:spacing w:beforeLines="0" w:before="0" w:after="180"/>
                              <w:rPr>
                                <w:i/>
                                <w:iCs/>
                                <w:szCs w:val="20"/>
                              </w:rPr>
                            </w:pPr>
                            <w:r w:rsidRPr="00EB104A">
                              <w:rPr>
                                <w:i/>
                                <w:iCs/>
                                <w:szCs w:val="20"/>
                              </w:rPr>
                              <w:t xml:space="preserve">FFS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i/>
                                <w:iCs/>
                                <w:szCs w:val="20"/>
                              </w:rPr>
                              <w:t xml:space="preserve"> is common or specific for different layers or ranks</w:t>
                            </w:r>
                          </w:p>
                          <w:p w14:paraId="5A41DEA2" w14:textId="77777777" w:rsidR="00EB104A" w:rsidRPr="00EB104A" w:rsidRDefault="00EB104A" w:rsidP="00EB104A">
                            <w:pPr>
                              <w:pStyle w:val="ListParagraph"/>
                              <w:numPr>
                                <w:ilvl w:val="1"/>
                                <w:numId w:val="27"/>
                              </w:numPr>
                              <w:suppressAutoHyphens/>
                              <w:spacing w:beforeLines="0" w:before="0" w:after="180"/>
                              <w:rPr>
                                <w:i/>
                                <w:iCs/>
                                <w:szCs w:val="20"/>
                              </w:rPr>
                            </w:pPr>
                            <w:r w:rsidRPr="00EB104A">
                              <w:rPr>
                                <w:i/>
                                <w:iCs/>
                                <w:szCs w:val="20"/>
                              </w:rPr>
                              <w:t>Note: the terminology “latent message” is used for discussion purposes, the detailed name can be discussed further</w:t>
                            </w:r>
                          </w:p>
                          <w:p w14:paraId="2C06E378" w14:textId="35B6879A" w:rsidR="00EB104A" w:rsidRPr="00EB104A" w:rsidRDefault="00000000" w:rsidP="00EB104A">
                            <w:pPr>
                              <w:pStyle w:val="ListParagraph"/>
                              <w:numPr>
                                <w:ilvl w:val="0"/>
                                <w:numId w:val="27"/>
                              </w:numPr>
                              <w:suppressAutoHyphens/>
                              <w:spacing w:beforeLines="0" w:before="0" w:after="180"/>
                              <w:rPr>
                                <w:i/>
                                <w:iCs/>
                                <w:szCs w:val="20"/>
                              </w:rPr>
                            </w:pPr>
                            <m:oMath>
                              <m:sSup>
                                <m:sSupPr>
                                  <m:ctrlPr>
                                    <w:rPr>
                                      <w:rFonts w:ascii="Cambria Math" w:hAnsi="Cambria Math"/>
                                      <w:b/>
                                      <w:bCs/>
                                      <w:i/>
                                      <w:iCs/>
                                      <w:szCs w:val="20"/>
                                    </w:rPr>
                                  </m:ctrlPr>
                                </m:sSupPr>
                                <m:e>
                                  <m:r>
                                    <m:rPr>
                                      <m:sty m:val="bi"/>
                                    </m:rPr>
                                    <w:rPr>
                                      <w:rFonts w:ascii="Cambria Math" w:hAnsi="Cambria Math"/>
                                      <w:szCs w:val="20"/>
                                    </w:rPr>
                                    <m:t>z</m:t>
                                  </m:r>
                                </m:e>
                                <m:sup>
                                  <m:r>
                                    <w:rPr>
                                      <w:rFonts w:ascii="Cambria Math" w:hAnsi="Cambria Math"/>
                                      <w:szCs w:val="20"/>
                                    </w:rPr>
                                    <m:t>l</m:t>
                                  </m:r>
                                </m:sup>
                              </m:sSup>
                            </m:oMath>
                            <w:r w:rsidR="00EB104A" w:rsidRPr="00EB104A">
                              <w:rPr>
                                <w:i/>
                                <w:iCs/>
                                <w:szCs w:val="20"/>
                              </w:rPr>
                              <w:t xml:space="preserve"> is quantized and mapped to bit sequence before reporting.</w:t>
                            </w:r>
                          </w:p>
                          <w:p w14:paraId="44BC8E6C" w14:textId="77777777" w:rsidR="00EB104A" w:rsidRPr="00EB104A" w:rsidRDefault="00EB104A" w:rsidP="00EB104A">
                            <w:pPr>
                              <w:pStyle w:val="3GPPNormalText"/>
                              <w:rPr>
                                <w:i/>
                                <w:iCs/>
                                <w:sz w:val="20"/>
                                <w:szCs w:val="20"/>
                              </w:rPr>
                            </w:pPr>
                            <w:r w:rsidRPr="00EB104A">
                              <w:rPr>
                                <w:i/>
                                <w:iCs/>
                                <w:sz w:val="20"/>
                                <w:szCs w:val="20"/>
                                <w:highlight w:val="green"/>
                              </w:rPr>
                              <w:t>Agreement</w:t>
                            </w:r>
                          </w:p>
                          <w:p w14:paraId="10B096FC" w14:textId="7BE516A5" w:rsidR="00EB104A" w:rsidRPr="00EB104A" w:rsidRDefault="00EB104A" w:rsidP="00EB104A">
                            <w:pPr>
                              <w:spacing w:beforeLines="0" w:before="0"/>
                              <w:rPr>
                                <w:i/>
                                <w:iCs/>
                                <w:szCs w:val="20"/>
                              </w:rPr>
                            </w:pPr>
                            <w:r w:rsidRPr="00EB104A">
                              <w:rPr>
                                <w:i/>
                                <w:iCs/>
                                <w:szCs w:val="20"/>
                              </w:rPr>
                              <w:t xml:space="preserve">For precoding matrix feedback, for a certain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the latent message </w:t>
                            </w:r>
                            <m:oMath>
                              <m:sSup>
                                <m:sSupPr>
                                  <m:ctrlPr>
                                    <w:rPr>
                                      <w:rFonts w:ascii="Cambria Math" w:hAnsi="Cambria Math"/>
                                      <w:b/>
                                      <w:i/>
                                      <w:iCs/>
                                      <w:szCs w:val="20"/>
                                    </w:rPr>
                                  </m:ctrlPr>
                                </m:sSupPr>
                                <m:e>
                                  <m:r>
                                    <m:rPr>
                                      <m:sty m:val="bi"/>
                                    </m:rPr>
                                    <w:rPr>
                                      <w:rFonts w:ascii="Cambria Math" w:hAnsi="Cambria Math"/>
                                      <w:szCs w:val="20"/>
                                    </w:rPr>
                                    <m:t>z</m:t>
                                  </m:r>
                                </m:e>
                                <m:sup>
                                  <m:r>
                                    <m:rPr>
                                      <m:sty m:val="bi"/>
                                    </m:rPr>
                                    <w:rPr>
                                      <w:rFonts w:ascii="Cambria Math" w:hAnsi="Cambria Math"/>
                                      <w:szCs w:val="20"/>
                                    </w:rPr>
                                    <m:t>l</m:t>
                                  </m:r>
                                </m:sup>
                              </m:sSup>
                            </m:oMath>
                            <w:r w:rsidRPr="00EB104A">
                              <w:rPr>
                                <w:i/>
                                <w:iCs/>
                                <w:szCs w:val="20"/>
                              </w:rPr>
                              <w:t xml:space="preserve"> contains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i/>
                                <w:iCs/>
                                <w:szCs w:val="20"/>
                              </w:rPr>
                              <w:t xml:space="preserve"> real values</w:t>
                            </w:r>
                          </w:p>
                          <w:p w14:paraId="619CFB8A" w14:textId="77777777" w:rsidR="00EB104A" w:rsidRPr="00EB104A" w:rsidRDefault="00EB104A" w:rsidP="00EB104A">
                            <w:pPr>
                              <w:pStyle w:val="ListParagraph"/>
                              <w:numPr>
                                <w:ilvl w:val="0"/>
                                <w:numId w:val="28"/>
                              </w:numPr>
                              <w:suppressAutoHyphens/>
                              <w:spacing w:beforeLines="0" w:before="0" w:after="180"/>
                              <w:rPr>
                                <w:i/>
                                <w:iCs/>
                                <w:szCs w:val="20"/>
                              </w:rPr>
                            </w:pPr>
                            <w:r w:rsidRPr="00EB104A">
                              <w:rPr>
                                <w:i/>
                                <w:iCs/>
                                <w:szCs w:val="20"/>
                              </w:rPr>
                              <w:t xml:space="preserve">If scalar quantization (SQ) supported, it refers to the quantization of each real value independently, </w:t>
                            </w:r>
                          </w:p>
                          <w:p w14:paraId="5E6ACD99" w14:textId="0D6294EC" w:rsidR="00EB104A" w:rsidRPr="00EB104A" w:rsidRDefault="00EB104A" w:rsidP="00EB104A">
                            <w:pPr>
                              <w:pStyle w:val="ListParagraph"/>
                              <w:numPr>
                                <w:ilvl w:val="1"/>
                                <w:numId w:val="28"/>
                              </w:numPr>
                              <w:suppressAutoHyphens/>
                              <w:spacing w:beforeLines="0" w:before="0" w:after="180"/>
                              <w:rPr>
                                <w:i/>
                                <w:iCs/>
                                <w:szCs w:val="20"/>
                              </w:rPr>
                            </w:pPr>
                            <w:r w:rsidRPr="00EB104A">
                              <w:rPr>
                                <w:i/>
                                <w:iCs/>
                                <w:szCs w:val="20"/>
                              </w:rPr>
                              <w:t xml:space="preserve">The payload size for certain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is determined by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i/>
                                <w:iCs/>
                                <w:szCs w:val="20"/>
                              </w:rPr>
                              <w:fldChar w:fldCharType="begin"/>
                            </w:r>
                            <w:r w:rsidRPr="00EB104A">
                              <w:rPr>
                                <w:i/>
                                <w:iCs/>
                                <w:szCs w:val="20"/>
                              </w:rPr>
                              <w:instrText xml:space="preserve"> QUOTE </w:instrText>
                            </w:r>
                            <w:r w:rsidR="00000000">
                              <w:rPr>
                                <w:b/>
                                <w:bCs/>
                                <w:i/>
                                <w:iCs/>
                                <w:position w:val="-5"/>
                                <w:szCs w:val="20"/>
                              </w:rPr>
                              <w:pict w14:anchorId="220E1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B104A">
                              <w:rPr>
                                <w:i/>
                                <w:iCs/>
                                <w:szCs w:val="20"/>
                              </w:rPr>
                              <w:instrText xml:space="preserve"> </w:instrText>
                            </w:r>
                            <w:r w:rsidRPr="00EB104A">
                              <w:rPr>
                                <w:i/>
                                <w:iCs/>
                                <w:szCs w:val="20"/>
                              </w:rPr>
                              <w:fldChar w:fldCharType="separate"/>
                            </w:r>
                            <w:r w:rsidRPr="00EB104A">
                              <w:rPr>
                                <w:i/>
                                <w:iCs/>
                                <w:szCs w:val="20"/>
                              </w:rPr>
                              <w:fldChar w:fldCharType="end"/>
                            </w:r>
                            <w:r w:rsidRPr="00EB104A">
                              <w:rPr>
                                <w:i/>
                                <w:iCs/>
                                <w:szCs w:val="20"/>
                              </w:rPr>
                              <w:t xml:space="preserve">, where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hint="eastAsia"/>
                                <w:i/>
                                <w:iCs/>
                                <w:szCs w:val="20"/>
                              </w:rPr>
                              <w:t xml:space="preserve"> </w:t>
                            </w:r>
                            <w:r w:rsidRPr="00EB104A">
                              <w:rPr>
                                <w:i/>
                                <w:iCs/>
                                <w:szCs w:val="20"/>
                              </w:rPr>
                              <w:t>is the number of bits per scalar.</w:t>
                            </w:r>
                          </w:p>
                          <w:p w14:paraId="425E5913" w14:textId="77777777" w:rsidR="00EB104A" w:rsidRPr="00EB104A" w:rsidRDefault="00EB104A" w:rsidP="00EB104A">
                            <w:pPr>
                              <w:pStyle w:val="ListParagraph"/>
                              <w:numPr>
                                <w:ilvl w:val="0"/>
                                <w:numId w:val="28"/>
                              </w:numPr>
                              <w:suppressAutoHyphens/>
                              <w:spacing w:beforeLines="0" w:before="0" w:after="180"/>
                              <w:rPr>
                                <w:i/>
                                <w:iCs/>
                                <w:strike/>
                                <w:szCs w:val="20"/>
                              </w:rPr>
                            </w:pPr>
                            <w:r w:rsidRPr="00EB104A">
                              <w:rPr>
                                <w:i/>
                                <w:iCs/>
                                <w:szCs w:val="20"/>
                              </w:rPr>
                              <w:t xml:space="preserve">If vector quantization (VQ) is supported, it refers to the quantization of a segment of L (L&gt;1) consecutive real values jointly, and the segment(s) are separately quantized. </w:t>
                            </w:r>
                          </w:p>
                          <w:p w14:paraId="388BF65C" w14:textId="08BB71E7" w:rsidR="00EB104A" w:rsidRPr="00EB104A" w:rsidRDefault="00EB104A" w:rsidP="00EB104A">
                            <w:pPr>
                              <w:pStyle w:val="ListParagraph"/>
                              <w:numPr>
                                <w:ilvl w:val="1"/>
                                <w:numId w:val="28"/>
                              </w:numPr>
                              <w:suppressAutoHyphens/>
                              <w:spacing w:beforeLines="0" w:before="0" w:after="180"/>
                              <w:rPr>
                                <w:i/>
                                <w:iCs/>
                                <w:szCs w:val="20"/>
                              </w:rPr>
                            </w:pPr>
                            <w:r w:rsidRPr="00EB104A">
                              <w:rPr>
                                <w:i/>
                                <w:iCs/>
                                <w:szCs w:val="20"/>
                              </w:rPr>
                              <w:t xml:space="preserve">The payload size for layer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is determined by </w:t>
                            </w:r>
                            <m:oMath>
                              <m:f>
                                <m:fPr>
                                  <m:ctrlPr>
                                    <w:rPr>
                                      <w:rFonts w:ascii="Cambria Math" w:hAnsi="Cambria Math"/>
                                      <w:i/>
                                      <w:iCs/>
                                      <w:szCs w:val="20"/>
                                    </w:rPr>
                                  </m:ctrlPr>
                                </m:fPr>
                                <m:num>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num>
                                <m:den>
                                  <m:r>
                                    <w:rPr>
                                      <w:rFonts w:ascii="Cambria Math" w:hAnsi="Cambria Math"/>
                                      <w:szCs w:val="20"/>
                                    </w:rPr>
                                    <m:t>L</m:t>
                                  </m:r>
                                </m:den>
                              </m:f>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i/>
                                <w:iCs/>
                                <w:szCs w:val="20"/>
                              </w:rPr>
                              <w:fldChar w:fldCharType="begin"/>
                            </w:r>
                            <w:r w:rsidRPr="00EB104A">
                              <w:rPr>
                                <w:i/>
                                <w:iCs/>
                                <w:szCs w:val="20"/>
                              </w:rPr>
                              <w:instrText xml:space="preserve"> QUOTE </w:instrText>
                            </w:r>
                            <w:r w:rsidR="00000000">
                              <w:rPr>
                                <w:b/>
                                <w:bCs/>
                                <w:i/>
                                <w:iCs/>
                                <w:position w:val="-11"/>
                                <w:szCs w:val="20"/>
                              </w:rPr>
                              <w:pict w14:anchorId="12CDA8F5">
                                <v:shape id="_x0000_i1028" type="#_x0000_t75" style="width:38.7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B104A">
                              <w:rPr>
                                <w:i/>
                                <w:iCs/>
                                <w:szCs w:val="20"/>
                              </w:rPr>
                              <w:instrText xml:space="preserve"> </w:instrText>
                            </w:r>
                            <w:r w:rsidRPr="00EB104A">
                              <w:rPr>
                                <w:i/>
                                <w:iCs/>
                                <w:szCs w:val="20"/>
                              </w:rPr>
                              <w:fldChar w:fldCharType="separate"/>
                            </w:r>
                            <w:r w:rsidRPr="00EB104A">
                              <w:rPr>
                                <w:i/>
                                <w:iCs/>
                                <w:szCs w:val="20"/>
                              </w:rPr>
                              <w:fldChar w:fldCharType="end"/>
                            </w:r>
                            <w:r w:rsidRPr="00EB104A">
                              <w:rPr>
                                <w:i/>
                                <w:iCs/>
                                <w:szCs w:val="20"/>
                              </w:rPr>
                              <w:t xml:space="preserve">, where </w:t>
                            </w:r>
                            <m:oMath>
                              <m:r>
                                <w:rPr>
                                  <w:rFonts w:ascii="Cambria Math" w:hAnsi="Cambria Math"/>
                                  <w:szCs w:val="20"/>
                                </w:rPr>
                                <m:t>L</m:t>
                              </m:r>
                            </m:oMath>
                            <w:r w:rsidRPr="00EB104A">
                              <w:rPr>
                                <w:i/>
                                <w:iCs/>
                                <w:szCs w:val="20"/>
                              </w:rPr>
                              <w:t xml:space="preserve"> is the length of the vector segment,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i/>
                                <w:iCs/>
                                <w:szCs w:val="20"/>
                              </w:rPr>
                              <w:fldChar w:fldCharType="begin"/>
                            </w:r>
                            <w:r w:rsidRPr="00EB104A">
                              <w:rPr>
                                <w:i/>
                                <w:iCs/>
                                <w:szCs w:val="20"/>
                              </w:rPr>
                              <w:instrText xml:space="preserve"> QUOTE </w:instrText>
                            </w:r>
                            <w:r w:rsidR="00000000">
                              <w:rPr>
                                <w:b/>
                                <w:bCs/>
                                <w:i/>
                                <w:iCs/>
                                <w:position w:val="-11"/>
                                <w:szCs w:val="20"/>
                              </w:rPr>
                              <w:pict w14:anchorId="76D782A9">
                                <v:shape id="_x0000_i1030" type="#_x0000_t75" style="width:38.7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B104A">
                              <w:rPr>
                                <w:i/>
                                <w:iCs/>
                                <w:szCs w:val="20"/>
                              </w:rPr>
                              <w:instrText xml:space="preserve"> </w:instrText>
                            </w:r>
                            <w:r w:rsidRPr="00EB104A">
                              <w:rPr>
                                <w:i/>
                                <w:iCs/>
                                <w:szCs w:val="20"/>
                              </w:rPr>
                              <w:fldChar w:fldCharType="separate"/>
                            </w:r>
                            <w:r w:rsidRPr="00EB104A">
                              <w:rPr>
                                <w:i/>
                                <w:iCs/>
                                <w:szCs w:val="20"/>
                              </w:rPr>
                              <w:fldChar w:fldCharType="end"/>
                            </w:r>
                            <w:r w:rsidRPr="00EB104A">
                              <w:rPr>
                                <w:i/>
                                <w:iCs/>
                                <w:szCs w:val="20"/>
                              </w:rPr>
                              <w:t xml:space="preserve"> is the number of bits per segment </w:t>
                            </w:r>
                          </w:p>
                          <w:p w14:paraId="6C76F3B2" w14:textId="77777777" w:rsidR="00EB104A" w:rsidRPr="00EB104A" w:rsidRDefault="00EB104A" w:rsidP="00EB104A">
                            <w:pPr>
                              <w:pStyle w:val="ListParagraph"/>
                              <w:numPr>
                                <w:ilvl w:val="1"/>
                                <w:numId w:val="28"/>
                              </w:numPr>
                              <w:suppressAutoHyphens/>
                              <w:spacing w:beforeLines="0" w:before="0" w:after="180"/>
                              <w:rPr>
                                <w:i/>
                                <w:iCs/>
                                <w:szCs w:val="20"/>
                              </w:rPr>
                            </w:pPr>
                            <w:r w:rsidRPr="00EB104A">
                              <w:rPr>
                                <w:i/>
                                <w:iCs/>
                                <w:szCs w:val="20"/>
                              </w:rPr>
                              <w:t>Note: Combining two real-values as a complex value and performing amplitude-phase quantization is precluded.</w:t>
                            </w:r>
                          </w:p>
                          <w:p w14:paraId="07624E7E" w14:textId="77777777" w:rsidR="00EB104A" w:rsidRPr="00EB104A" w:rsidRDefault="00EB104A" w:rsidP="00EB104A">
                            <w:pPr>
                              <w:spacing w:beforeLines="0" w:before="0" w:after="120"/>
                              <w:rPr>
                                <w:rFonts w:eastAsia="MS Mincho"/>
                                <w:i/>
                                <w:iCs/>
                                <w:szCs w:val="20"/>
                                <w:lang w:val="x-none" w:eastAsia="x-none"/>
                              </w:rPr>
                            </w:pPr>
                            <w:r w:rsidRPr="00EB104A">
                              <w:rPr>
                                <w:rFonts w:eastAsia="MS Mincho"/>
                                <w:i/>
                                <w:iCs/>
                                <w:szCs w:val="20"/>
                                <w:highlight w:val="green"/>
                                <w:lang w:val="x-none" w:eastAsia="x-none"/>
                              </w:rPr>
                              <w:t>Agreement:</w:t>
                            </w:r>
                          </w:p>
                          <w:p w14:paraId="6169E494" w14:textId="77777777" w:rsidR="00EB104A" w:rsidRPr="00EB104A" w:rsidRDefault="00EB104A" w:rsidP="00EB104A">
                            <w:pPr>
                              <w:spacing w:beforeLines="0" w:before="0"/>
                              <w:jc w:val="left"/>
                              <w:rPr>
                                <w:rFonts w:ascii="Times" w:eastAsia="Batang" w:hAnsi="Times"/>
                                <w:i/>
                                <w:iCs/>
                                <w:szCs w:val="20"/>
                                <w:lang w:val="en-GB"/>
                              </w:rPr>
                            </w:pPr>
                            <w:r w:rsidRPr="00EB104A">
                              <w:rPr>
                                <w:rFonts w:ascii="Times" w:eastAsia="Batang" w:hAnsi="Times"/>
                                <w:i/>
                                <w:iCs/>
                                <w:szCs w:val="20"/>
                                <w:lang w:val="en-GB"/>
                              </w:rPr>
                              <w:t>For precoding matrix feedback, consider the following aspects for payload determination</w:t>
                            </w:r>
                          </w:p>
                          <w:p w14:paraId="3672F36F" w14:textId="77777777" w:rsidR="00EB104A" w:rsidRPr="00EB104A" w:rsidRDefault="00EB104A" w:rsidP="00EB104A">
                            <w:pPr>
                              <w:numPr>
                                <w:ilvl w:val="0"/>
                                <w:numId w:val="29"/>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Support only SQ, or only VQ or both </w:t>
                            </w:r>
                          </w:p>
                          <w:p w14:paraId="72F1B1DA" w14:textId="6F20F455" w:rsidR="00EB104A" w:rsidRPr="00EB104A" w:rsidRDefault="00000000" w:rsidP="00EB104A">
                            <w:pPr>
                              <w:numPr>
                                <w:ilvl w:val="0"/>
                                <w:numId w:val="29"/>
                              </w:numPr>
                              <w:suppressAutoHyphens/>
                              <w:spacing w:beforeLines="0" w:before="0" w:after="180"/>
                              <w:contextualSpacing/>
                              <w:jc w:val="left"/>
                              <w:rPr>
                                <w:rFonts w:ascii="Times" w:eastAsia="Batang" w:hAnsi="Times"/>
                                <w:i/>
                                <w:iCs/>
                                <w:szCs w:val="20"/>
                                <w:lang w:val="en-GB" w:eastAsia="x-none"/>
                              </w:rPr>
                            </w:pP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r>
                                <m:rPr>
                                  <m:sty m:val="bi"/>
                                </m:rPr>
                                <w:rPr>
                                  <w:rFonts w:ascii="Cambria Math" w:hAnsi="Cambria Math"/>
                                  <w:szCs w:val="20"/>
                                </w:rPr>
                                <m:t xml:space="preserve"> </m:t>
                              </m:r>
                            </m:oMath>
                            <w:r w:rsidR="00EB104A" w:rsidRPr="00EB104A">
                              <w:rPr>
                                <w:rFonts w:ascii="Times" w:eastAsia="Batang" w:hAnsi="Times"/>
                                <w:i/>
                                <w:iCs/>
                                <w:szCs w:val="20"/>
                                <w:lang w:val="en-GB" w:eastAsia="x-none"/>
                              </w:rPr>
                              <w:t xml:space="preserve">and / or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00EB104A" w:rsidRPr="00EB104A">
                              <w:rPr>
                                <w:rFonts w:ascii="Times" w:eastAsia="Batang" w:hAnsi="Times"/>
                                <w:i/>
                                <w:iCs/>
                                <w:szCs w:val="20"/>
                                <w:lang w:val="en-GB" w:eastAsia="x-none"/>
                              </w:rPr>
                              <w:t xml:space="preserve"> and / or L are fixed values or determined from multiple values based on NW configuration or UE reporting.</w:t>
                            </w:r>
                          </w:p>
                          <w:p w14:paraId="3D40F1CE" w14:textId="7E4D1355" w:rsidR="00EB104A" w:rsidRPr="00EB104A" w:rsidRDefault="00000000" w:rsidP="00EB104A">
                            <w:pPr>
                              <w:numPr>
                                <w:ilvl w:val="0"/>
                                <w:numId w:val="29"/>
                              </w:numPr>
                              <w:suppressAutoHyphens/>
                              <w:spacing w:beforeLines="0" w:before="0" w:after="180"/>
                              <w:contextualSpacing/>
                              <w:jc w:val="left"/>
                              <w:rPr>
                                <w:rFonts w:ascii="Times" w:eastAsia="Batang" w:hAnsi="Times"/>
                                <w:i/>
                                <w:iCs/>
                                <w:szCs w:val="20"/>
                                <w:lang w:val="en-GB" w:eastAsia="x-none"/>
                              </w:rPr>
                            </w:pP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00EB104A" w:rsidRPr="00EB104A">
                              <w:rPr>
                                <w:rFonts w:ascii="Times" w:eastAsia="Batang" w:hAnsi="Times"/>
                                <w:i/>
                                <w:iCs/>
                                <w:szCs w:val="20"/>
                                <w:lang w:val="en-GB" w:eastAsia="x-none"/>
                              </w:rPr>
                              <w:t xml:space="preserve">and / or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00EB104A" w:rsidRPr="00EB104A">
                              <w:rPr>
                                <w:rFonts w:ascii="Times" w:eastAsia="Batang" w:hAnsi="Times"/>
                                <w:i/>
                                <w:iCs/>
                                <w:szCs w:val="20"/>
                                <w:lang w:val="en-GB" w:eastAsia="x-none"/>
                              </w:rPr>
                              <w:t xml:space="preserve"> is layer-common or layer-specific, rank-common or rank-specific.</w:t>
                            </w:r>
                          </w:p>
                          <w:p w14:paraId="7F893E2E" w14:textId="18B9481F" w:rsidR="00EB104A" w:rsidRPr="00EB104A" w:rsidRDefault="00EB104A" w:rsidP="00EB104A">
                            <w:pPr>
                              <w:numPr>
                                <w:ilvl w:val="0"/>
                                <w:numId w:val="29"/>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If configured,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and / or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ascii="Times" w:eastAsia="Batang" w:hAnsi="Times"/>
                                <w:i/>
                                <w:iCs/>
                                <w:szCs w:val="20"/>
                                <w:lang w:val="en-GB" w:eastAsia="x-none"/>
                              </w:rPr>
                              <w:t xml:space="preserve">  and / or L above are configured separately from pairing ID, or configured by Pairing ID.</w:t>
                            </w:r>
                          </w:p>
                          <w:p w14:paraId="4F235C74" w14:textId="01BDC93F" w:rsidR="00EB104A" w:rsidRPr="00EB104A" w:rsidRDefault="00EB104A" w:rsidP="00EB104A">
                            <w:pPr>
                              <w:numPr>
                                <w:ilvl w:val="1"/>
                                <w:numId w:val="29"/>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The configuration may be via other parameters which are used to derive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ascii="Times" w:eastAsia="Batang" w:hAnsi="Times"/>
                                <w:i/>
                                <w:iCs/>
                                <w:szCs w:val="20"/>
                                <w:lang w:val="en-GB" w:eastAsia="x-none"/>
                              </w:rPr>
                              <w:t>.</w:t>
                            </w:r>
                          </w:p>
                          <w:p w14:paraId="1A9E9DCB" w14:textId="77777777" w:rsidR="00EB104A" w:rsidRPr="00EB104A" w:rsidRDefault="00EB104A" w:rsidP="00EB104A">
                            <w:pPr>
                              <w:spacing w:beforeLines="0" w:before="0"/>
                              <w:jc w:val="left"/>
                              <w:rPr>
                                <w:rFonts w:ascii="Times" w:eastAsia="Batang" w:hAnsi="Times"/>
                                <w:i/>
                                <w:iCs/>
                                <w:szCs w:val="20"/>
                                <w:lang w:val="en-GB"/>
                              </w:rPr>
                            </w:pPr>
                            <w:r w:rsidRPr="00EB104A">
                              <w:rPr>
                                <w:rFonts w:ascii="Times" w:eastAsia="Batang" w:hAnsi="Times"/>
                                <w:i/>
                                <w:iCs/>
                                <w:szCs w:val="20"/>
                                <w:lang w:val="en-GB"/>
                              </w:rPr>
                              <w:t>Note: Consider limiting the total number of possible payload sizes considering the inter-vendor training challenges.</w:t>
                            </w:r>
                          </w:p>
                          <w:p w14:paraId="52182B71" w14:textId="79B58A86" w:rsidR="00EB104A" w:rsidRPr="00EB104A" w:rsidRDefault="00EB104A" w:rsidP="00EB104A">
                            <w:pPr>
                              <w:spacing w:beforeLines="0" w:before="0"/>
                              <w:jc w:val="left"/>
                              <w:rPr>
                                <w:rFonts w:ascii="Times" w:eastAsia="Batang" w:hAnsi="Times"/>
                                <w:i/>
                                <w:iCs/>
                                <w:szCs w:val="20"/>
                                <w:lang w:val="en-GB"/>
                              </w:rPr>
                            </w:pPr>
                            <w:r w:rsidRPr="00EB104A">
                              <w:rPr>
                                <w:rFonts w:ascii="Times" w:eastAsia="Batang" w:hAnsi="Times"/>
                                <w:i/>
                                <w:iCs/>
                                <w:szCs w:val="20"/>
                                <w:lang w:val="en-GB"/>
                              </w:rPr>
                              <w:t xml:space="preserve">Note: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ascii="Times" w:eastAsia="Batang" w:hAnsi="Times"/>
                                <w:i/>
                                <w:iCs/>
                                <w:szCs w:val="20"/>
                                <w:lang w:val="en-GB"/>
                              </w:rPr>
                              <w:t xml:space="preserve">are independent on subband and port configurations, </w:t>
                            </w:r>
                          </w:p>
                          <w:p w14:paraId="04477ED2" w14:textId="5237E91D" w:rsidR="00EB104A" w:rsidRPr="00EB104A" w:rsidRDefault="00EB104A" w:rsidP="00EB104A">
                            <w:pPr>
                              <w:numPr>
                                <w:ilvl w:val="0"/>
                                <w:numId w:val="30"/>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FFS each combination of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r>
                                <m:rPr>
                                  <m:sty m:val="bi"/>
                                </m:rPr>
                                <w:rPr>
                                  <w:rFonts w:ascii="Cambria Math" w:hAnsi="Cambria Math"/>
                                  <w:szCs w:val="20"/>
                                </w:rPr>
                                <m:t xml:space="preserve"> </m:t>
                              </m:r>
                            </m:oMath>
                            <w:r w:rsidRPr="00EB104A">
                              <w:rPr>
                                <w:rFonts w:ascii="Times" w:eastAsia="Batang" w:hAnsi="Times"/>
                                <w:i/>
                                <w:iCs/>
                                <w:szCs w:val="20"/>
                                <w:lang w:val="en-GB" w:eastAsia="x-none"/>
                              </w:rPr>
                              <w:t>is applicable to a certain set of subband and port configurations</w:t>
                            </w:r>
                          </w:p>
                          <w:p w14:paraId="7ED4F6C1" w14:textId="77777777" w:rsidR="00EB104A" w:rsidRPr="00EB104A" w:rsidRDefault="00EB104A" w:rsidP="00EB104A">
                            <w:pPr>
                              <w:pStyle w:val="3GPPNormalText"/>
                              <w:rPr>
                                <w:i/>
                                <w:iCs/>
                                <w:sz w:val="20"/>
                                <w:szCs w:val="20"/>
                              </w:rPr>
                            </w:pPr>
                            <w:r w:rsidRPr="00EB104A">
                              <w:rPr>
                                <w:i/>
                                <w:iCs/>
                                <w:sz w:val="20"/>
                                <w:szCs w:val="20"/>
                                <w:highlight w:val="green"/>
                              </w:rPr>
                              <w:t>Agreement:</w:t>
                            </w:r>
                          </w:p>
                          <w:p w14:paraId="4B0B55A1" w14:textId="77777777" w:rsidR="00EB104A" w:rsidRPr="00EB104A" w:rsidRDefault="00EB104A" w:rsidP="00EB104A">
                            <w:pPr>
                              <w:spacing w:beforeLines="0" w:before="0"/>
                              <w:rPr>
                                <w:i/>
                                <w:iCs/>
                                <w:szCs w:val="20"/>
                              </w:rPr>
                            </w:pPr>
                            <w:r w:rsidRPr="00EB104A">
                              <w:rPr>
                                <w:i/>
                                <w:iCs/>
                                <w:szCs w:val="20"/>
                              </w:rPr>
                              <w:t xml:space="preserve">For quantization codebook used for quantizing the feedback, </w:t>
                            </w:r>
                          </w:p>
                          <w:p w14:paraId="0CE0E3B9" w14:textId="77777777" w:rsidR="00EB104A" w:rsidRPr="00EB104A" w:rsidRDefault="00EB104A" w:rsidP="00EB104A">
                            <w:pPr>
                              <w:numPr>
                                <w:ilvl w:val="0"/>
                                <w:numId w:val="31"/>
                              </w:numPr>
                              <w:spacing w:beforeLines="0" w:before="0"/>
                              <w:jc w:val="left"/>
                              <w:rPr>
                                <w:i/>
                                <w:iCs/>
                                <w:szCs w:val="20"/>
                              </w:rPr>
                            </w:pPr>
                            <w:r w:rsidRPr="00EB104A">
                              <w:rPr>
                                <w:i/>
                                <w:iCs/>
                                <w:szCs w:val="20"/>
                              </w:rPr>
                              <w:t xml:space="preserve">For inter-vendor collaboration </w:t>
                            </w:r>
                            <w:proofErr w:type="gramStart"/>
                            <w:r w:rsidRPr="00EB104A">
                              <w:rPr>
                                <w:i/>
                                <w:iCs/>
                                <w:szCs w:val="20"/>
                              </w:rPr>
                              <w:t>Direction</w:t>
                            </w:r>
                            <w:proofErr w:type="gramEnd"/>
                            <w:r w:rsidRPr="00EB104A">
                              <w:rPr>
                                <w:i/>
                                <w:iCs/>
                                <w:szCs w:val="20"/>
                              </w:rPr>
                              <w:t xml:space="preserve"> A, select one of the following:</w:t>
                            </w:r>
                          </w:p>
                          <w:p w14:paraId="2A8CE8B4" w14:textId="77777777" w:rsidR="00EB104A" w:rsidRPr="00EB104A" w:rsidRDefault="00EB104A" w:rsidP="00EB104A">
                            <w:pPr>
                              <w:pStyle w:val="ListParagraph"/>
                              <w:numPr>
                                <w:ilvl w:val="1"/>
                                <w:numId w:val="32"/>
                              </w:numPr>
                              <w:suppressAutoHyphens/>
                              <w:spacing w:beforeLines="0" w:before="0" w:after="180"/>
                              <w:rPr>
                                <w:i/>
                                <w:iCs/>
                                <w:szCs w:val="20"/>
                              </w:rPr>
                            </w:pPr>
                            <w:r w:rsidRPr="00EB104A">
                              <w:rPr>
                                <w:i/>
                                <w:iCs/>
                                <w:szCs w:val="20"/>
                              </w:rPr>
                              <w:t>Alt1: Exchange quantization codebook from NW-side to UE-side along with each exchanged dataset or model parameters</w:t>
                            </w:r>
                          </w:p>
                          <w:p w14:paraId="6A45C132" w14:textId="17225EC2" w:rsidR="00EB104A" w:rsidRPr="0084343D" w:rsidRDefault="00EB104A" w:rsidP="0084343D">
                            <w:pPr>
                              <w:pStyle w:val="ListParagraph"/>
                              <w:numPr>
                                <w:ilvl w:val="1"/>
                                <w:numId w:val="32"/>
                              </w:numPr>
                              <w:suppressAutoHyphens/>
                              <w:spacing w:beforeLines="0" w:before="0"/>
                              <w:rPr>
                                <w:i/>
                                <w:iCs/>
                                <w:szCs w:val="20"/>
                              </w:rPr>
                            </w:pPr>
                            <w:r w:rsidRPr="00EB104A">
                              <w:rPr>
                                <w:i/>
                                <w:iCs/>
                                <w:szCs w:val="20"/>
                              </w:rPr>
                              <w:t>Alt2: Use a standardized quantization codebook decided by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C6895B" id="文本框 1" o:spid="_x0000_s1027" type="#_x0000_t202" style="position:absolute;left:0;text-align:left;margin-left:.2pt;margin-top:30.95pt;width:446.25pt;height:55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" fillcolor="white [3201]" strokeweight=".5pt">
                <v:textbox>
                  <w:txbxContent>
                    <w:p w14:paraId="2CA32287" w14:textId="77777777" w:rsidR="00EB104A" w:rsidRPr="00EB104A" w:rsidRDefault="00EB104A" w:rsidP="00EB104A">
                      <w:pPr>
                        <w:spacing w:beforeLines="0" w:before="0"/>
                        <w:rPr>
                          <w:rFonts w:eastAsia="DengXian"/>
                          <w:i/>
                          <w:iCs/>
                          <w:szCs w:val="20"/>
                        </w:rPr>
                      </w:pPr>
                      <w:r w:rsidRPr="00EB104A">
                        <w:rPr>
                          <w:rFonts w:eastAsia="DengXian"/>
                          <w:i/>
                          <w:iCs/>
                          <w:szCs w:val="20"/>
                          <w:highlight w:val="green"/>
                        </w:rPr>
                        <w:t>Agreement</w:t>
                      </w:r>
                    </w:p>
                    <w:p w14:paraId="09705B7B" w14:textId="1B4050D4" w:rsidR="00EB104A" w:rsidRPr="00EB104A" w:rsidRDefault="00EB104A" w:rsidP="00EB104A">
                      <w:pPr>
                        <w:spacing w:beforeLines="0" w:before="0"/>
                        <w:rPr>
                          <w:i/>
                          <w:iCs/>
                          <w:szCs w:val="20"/>
                        </w:rPr>
                      </w:pPr>
                      <w:r w:rsidRPr="00EB104A">
                        <w:rPr>
                          <w:i/>
                          <w:iCs/>
                          <w:szCs w:val="20"/>
                        </w:rPr>
                        <w:t xml:space="preserve">Specify the precoding matrix feedback via two-sided model as follows: For a certain layer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w:t>
                      </w:r>
                    </w:p>
                    <w:p w14:paraId="36722745" w14:textId="4186EAC7" w:rsidR="00EB104A" w:rsidRPr="00EB104A" w:rsidRDefault="00EB104A" w:rsidP="00EB104A">
                      <w:pPr>
                        <w:pStyle w:val="ListParagraph"/>
                        <w:numPr>
                          <w:ilvl w:val="0"/>
                          <w:numId w:val="27"/>
                        </w:numPr>
                        <w:suppressAutoHyphens/>
                        <w:spacing w:beforeLines="0" w:before="0" w:after="180"/>
                        <w:rPr>
                          <w:i/>
                          <w:iCs/>
                          <w:szCs w:val="20"/>
                        </w:rPr>
                      </w:pPr>
                      <w:r w:rsidRPr="00EB104A">
                        <w:rPr>
                          <w:i/>
                          <w:iCs/>
                          <w:szCs w:val="20"/>
                        </w:rPr>
                        <w:t xml:space="preserve">A precoding matrix is mapped with a latent message </w:t>
                      </w:r>
                      <m:oMath>
                        <m:sSup>
                          <m:sSupPr>
                            <m:ctrlPr>
                              <w:rPr>
                                <w:rFonts w:ascii="Cambria Math" w:hAnsi="Cambria Math"/>
                                <w:i/>
                                <w:iCs/>
                                <w:szCs w:val="20"/>
                              </w:rPr>
                            </m:ctrlPr>
                          </m:sSupPr>
                          <m:e>
                            <m:r>
                              <m:rPr>
                                <m:sty m:val="bi"/>
                              </m:rP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z</m:t>
                                </m:r>
                              </m:e>
                              <m:sub>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r>
                                  <w:rPr>
                                    <w:rFonts w:ascii="Cambria Math" w:hAnsi="Cambria Math"/>
                                    <w:szCs w:val="20"/>
                                  </w:rPr>
                                  <m:t>-1</m:t>
                                </m:r>
                              </m:sub>
                              <m:sup>
                                <m:r>
                                  <w:rPr>
                                    <w:rFonts w:ascii="Cambria Math" w:hAnsi="Cambria Math"/>
                                    <w:szCs w:val="20"/>
                                  </w:rPr>
                                  <m:t>l</m:t>
                                </m:r>
                              </m:sup>
                            </m:sSubSup>
                          </m:e>
                        </m:d>
                      </m:oMath>
                      <w:r w:rsidRPr="00EB104A">
                        <w:rPr>
                          <w:i/>
                          <w:iCs/>
                          <w:szCs w:val="20"/>
                        </w:rPr>
                        <w:t xml:space="preserve"> with </w:t>
                      </w:r>
                      <m:oMath>
                        <m:r>
                          <w:rPr>
                            <w:rFonts w:ascii="Cambria Math" w:hAnsi="Cambria Math"/>
                            <w:szCs w:val="20"/>
                          </w:rPr>
                          <m:t>l = 1, ..., v</m:t>
                        </m:r>
                      </m:oMath>
                      <w:r w:rsidRPr="00EB104A">
                        <w:rPr>
                          <w:i/>
                          <w:iCs/>
                          <w:szCs w:val="20"/>
                        </w:rPr>
                        <w:t xml:space="preserve"> where l is the layer index.</w:t>
                      </w:r>
                    </w:p>
                    <w:p w14:paraId="545954A3" w14:textId="77777777" w:rsidR="00EB104A" w:rsidRPr="00EB104A" w:rsidRDefault="00EB104A" w:rsidP="00EB104A">
                      <w:pPr>
                        <w:pStyle w:val="ListParagraph"/>
                        <w:numPr>
                          <w:ilvl w:val="1"/>
                          <w:numId w:val="27"/>
                        </w:numPr>
                        <w:suppressAutoHyphens/>
                        <w:spacing w:beforeLines="0" w:before="0" w:after="180"/>
                        <w:rPr>
                          <w:i/>
                          <w:iCs/>
                          <w:szCs w:val="20"/>
                        </w:rPr>
                      </w:pPr>
                      <w:r w:rsidRPr="00EB104A">
                        <w:rPr>
                          <w:i/>
                          <w:iCs/>
                          <w:szCs w:val="20"/>
                        </w:rPr>
                        <w:t xml:space="preserve">The mapping is subject to [at least] a pairing ID configured by high-layer signaling. </w:t>
                      </w:r>
                    </w:p>
                    <w:p w14:paraId="0210D180" w14:textId="0E7B8767" w:rsidR="00EB104A" w:rsidRPr="00EB104A" w:rsidRDefault="00EB104A" w:rsidP="00EB104A">
                      <w:pPr>
                        <w:pStyle w:val="ListParagraph"/>
                        <w:numPr>
                          <w:ilvl w:val="1"/>
                          <w:numId w:val="27"/>
                        </w:numPr>
                        <w:suppressAutoHyphens/>
                        <w:spacing w:beforeLines="0" w:before="0" w:after="180"/>
                        <w:rPr>
                          <w:i/>
                          <w:iCs/>
                          <w:szCs w:val="20"/>
                        </w:rPr>
                      </w:pPr>
                      <w:r w:rsidRPr="00EB104A">
                        <w:rPr>
                          <w:i/>
                          <w:iCs/>
                          <w:szCs w:val="20"/>
                        </w:rPr>
                        <w:t xml:space="preserve">FFS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i/>
                          <w:iCs/>
                          <w:szCs w:val="20"/>
                        </w:rPr>
                        <w:t xml:space="preserve"> is common or specific for different layers or ranks</w:t>
                      </w:r>
                    </w:p>
                    <w:p w14:paraId="5A41DEA2" w14:textId="77777777" w:rsidR="00EB104A" w:rsidRPr="00EB104A" w:rsidRDefault="00EB104A" w:rsidP="00EB104A">
                      <w:pPr>
                        <w:pStyle w:val="ListParagraph"/>
                        <w:numPr>
                          <w:ilvl w:val="1"/>
                          <w:numId w:val="27"/>
                        </w:numPr>
                        <w:suppressAutoHyphens/>
                        <w:spacing w:beforeLines="0" w:before="0" w:after="180"/>
                        <w:rPr>
                          <w:i/>
                          <w:iCs/>
                          <w:szCs w:val="20"/>
                        </w:rPr>
                      </w:pPr>
                      <w:r w:rsidRPr="00EB104A">
                        <w:rPr>
                          <w:i/>
                          <w:iCs/>
                          <w:szCs w:val="20"/>
                        </w:rPr>
                        <w:t>Note: the terminology “latent message” is used for discussion purposes, the detailed name can be discussed further</w:t>
                      </w:r>
                    </w:p>
                    <w:p w14:paraId="2C06E378" w14:textId="35B6879A" w:rsidR="00EB104A" w:rsidRPr="00EB104A" w:rsidRDefault="00000000" w:rsidP="00EB104A">
                      <w:pPr>
                        <w:pStyle w:val="ListParagraph"/>
                        <w:numPr>
                          <w:ilvl w:val="0"/>
                          <w:numId w:val="27"/>
                        </w:numPr>
                        <w:suppressAutoHyphens/>
                        <w:spacing w:beforeLines="0" w:before="0" w:after="180"/>
                        <w:rPr>
                          <w:i/>
                          <w:iCs/>
                          <w:szCs w:val="20"/>
                        </w:rPr>
                      </w:pPr>
                      <m:oMath>
                        <m:sSup>
                          <m:sSupPr>
                            <m:ctrlPr>
                              <w:rPr>
                                <w:rFonts w:ascii="Cambria Math" w:hAnsi="Cambria Math"/>
                                <w:b/>
                                <w:bCs/>
                                <w:i/>
                                <w:iCs/>
                                <w:szCs w:val="20"/>
                              </w:rPr>
                            </m:ctrlPr>
                          </m:sSupPr>
                          <m:e>
                            <m:r>
                              <m:rPr>
                                <m:sty m:val="bi"/>
                              </m:rPr>
                              <w:rPr>
                                <w:rFonts w:ascii="Cambria Math" w:hAnsi="Cambria Math"/>
                                <w:szCs w:val="20"/>
                              </w:rPr>
                              <m:t>z</m:t>
                            </m:r>
                          </m:e>
                          <m:sup>
                            <m:r>
                              <w:rPr>
                                <w:rFonts w:ascii="Cambria Math" w:hAnsi="Cambria Math"/>
                                <w:szCs w:val="20"/>
                              </w:rPr>
                              <m:t>l</m:t>
                            </m:r>
                          </m:sup>
                        </m:sSup>
                      </m:oMath>
                      <w:r w:rsidR="00EB104A" w:rsidRPr="00EB104A">
                        <w:rPr>
                          <w:i/>
                          <w:iCs/>
                          <w:szCs w:val="20"/>
                        </w:rPr>
                        <w:t xml:space="preserve"> is quantized and mapped to bit sequence before reporting.</w:t>
                      </w:r>
                    </w:p>
                    <w:p w14:paraId="44BC8E6C" w14:textId="77777777" w:rsidR="00EB104A" w:rsidRPr="00EB104A" w:rsidRDefault="00EB104A" w:rsidP="00EB104A">
                      <w:pPr>
                        <w:pStyle w:val="3GPPNormalText"/>
                        <w:rPr>
                          <w:i/>
                          <w:iCs/>
                          <w:sz w:val="20"/>
                          <w:szCs w:val="20"/>
                        </w:rPr>
                      </w:pPr>
                      <w:r w:rsidRPr="00EB104A">
                        <w:rPr>
                          <w:i/>
                          <w:iCs/>
                          <w:sz w:val="20"/>
                          <w:szCs w:val="20"/>
                          <w:highlight w:val="green"/>
                        </w:rPr>
                        <w:t>Agreement</w:t>
                      </w:r>
                    </w:p>
                    <w:p w14:paraId="10B096FC" w14:textId="7BE516A5" w:rsidR="00EB104A" w:rsidRPr="00EB104A" w:rsidRDefault="00EB104A" w:rsidP="00EB104A">
                      <w:pPr>
                        <w:spacing w:beforeLines="0" w:before="0"/>
                        <w:rPr>
                          <w:i/>
                          <w:iCs/>
                          <w:szCs w:val="20"/>
                        </w:rPr>
                      </w:pPr>
                      <w:r w:rsidRPr="00EB104A">
                        <w:rPr>
                          <w:i/>
                          <w:iCs/>
                          <w:szCs w:val="20"/>
                        </w:rPr>
                        <w:t xml:space="preserve">For precoding matrix feedback, for a certain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the latent message </w:t>
                      </w:r>
                      <m:oMath>
                        <m:sSup>
                          <m:sSupPr>
                            <m:ctrlPr>
                              <w:rPr>
                                <w:rFonts w:ascii="Cambria Math" w:hAnsi="Cambria Math"/>
                                <w:b/>
                                <w:i/>
                                <w:iCs/>
                                <w:szCs w:val="20"/>
                              </w:rPr>
                            </m:ctrlPr>
                          </m:sSupPr>
                          <m:e>
                            <m:r>
                              <m:rPr>
                                <m:sty m:val="bi"/>
                              </m:rPr>
                              <w:rPr>
                                <w:rFonts w:ascii="Cambria Math" w:hAnsi="Cambria Math"/>
                                <w:szCs w:val="20"/>
                              </w:rPr>
                              <m:t>z</m:t>
                            </m:r>
                          </m:e>
                          <m:sup>
                            <m:r>
                              <m:rPr>
                                <m:sty m:val="bi"/>
                              </m:rPr>
                              <w:rPr>
                                <w:rFonts w:ascii="Cambria Math" w:hAnsi="Cambria Math"/>
                                <w:szCs w:val="20"/>
                              </w:rPr>
                              <m:t>l</m:t>
                            </m:r>
                          </m:sup>
                        </m:sSup>
                      </m:oMath>
                      <w:r w:rsidRPr="00EB104A">
                        <w:rPr>
                          <w:i/>
                          <w:iCs/>
                          <w:szCs w:val="20"/>
                        </w:rPr>
                        <w:t xml:space="preserve"> contains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i/>
                          <w:iCs/>
                          <w:szCs w:val="20"/>
                        </w:rPr>
                        <w:t xml:space="preserve"> real values</w:t>
                      </w:r>
                    </w:p>
                    <w:p w14:paraId="619CFB8A" w14:textId="77777777" w:rsidR="00EB104A" w:rsidRPr="00EB104A" w:rsidRDefault="00EB104A" w:rsidP="00EB104A">
                      <w:pPr>
                        <w:pStyle w:val="ListParagraph"/>
                        <w:numPr>
                          <w:ilvl w:val="0"/>
                          <w:numId w:val="28"/>
                        </w:numPr>
                        <w:suppressAutoHyphens/>
                        <w:spacing w:beforeLines="0" w:before="0" w:after="180"/>
                        <w:rPr>
                          <w:i/>
                          <w:iCs/>
                          <w:szCs w:val="20"/>
                        </w:rPr>
                      </w:pPr>
                      <w:r w:rsidRPr="00EB104A">
                        <w:rPr>
                          <w:i/>
                          <w:iCs/>
                          <w:szCs w:val="20"/>
                        </w:rPr>
                        <w:t xml:space="preserve">If scalar quantization (SQ) supported, it refers to the quantization of each real value independently, </w:t>
                      </w:r>
                    </w:p>
                    <w:p w14:paraId="5E6ACD99" w14:textId="0D6294EC" w:rsidR="00EB104A" w:rsidRPr="00EB104A" w:rsidRDefault="00EB104A" w:rsidP="00EB104A">
                      <w:pPr>
                        <w:pStyle w:val="ListParagraph"/>
                        <w:numPr>
                          <w:ilvl w:val="1"/>
                          <w:numId w:val="28"/>
                        </w:numPr>
                        <w:suppressAutoHyphens/>
                        <w:spacing w:beforeLines="0" w:before="0" w:after="180"/>
                        <w:rPr>
                          <w:i/>
                          <w:iCs/>
                          <w:szCs w:val="20"/>
                        </w:rPr>
                      </w:pPr>
                      <w:r w:rsidRPr="00EB104A">
                        <w:rPr>
                          <w:i/>
                          <w:iCs/>
                          <w:szCs w:val="20"/>
                        </w:rPr>
                        <w:t xml:space="preserve">The payload size for certain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is determined by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i/>
                          <w:iCs/>
                          <w:szCs w:val="20"/>
                        </w:rPr>
                        <w:fldChar w:fldCharType="begin"/>
                      </w:r>
                      <w:r w:rsidRPr="00EB104A">
                        <w:rPr>
                          <w:i/>
                          <w:iCs/>
                          <w:szCs w:val="20"/>
                        </w:rPr>
                        <w:instrText xml:space="preserve"> QUOTE </w:instrText>
                      </w:r>
                      <w:r w:rsidR="00000000">
                        <w:rPr>
                          <w:b/>
                          <w:bCs/>
                          <w:i/>
                          <w:iCs/>
                          <w:position w:val="-5"/>
                          <w:szCs w:val="20"/>
                        </w:rPr>
                        <w:pict w14:anchorId="220E1F26">
                          <v:shape id="_x0000_i1026" type="#_x0000_t75" style="width:41.9pt;height:13.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B104A">
                        <w:rPr>
                          <w:i/>
                          <w:iCs/>
                          <w:szCs w:val="20"/>
                        </w:rPr>
                        <w:instrText xml:space="preserve"> </w:instrText>
                      </w:r>
                      <w:r w:rsidRPr="00EB104A">
                        <w:rPr>
                          <w:i/>
                          <w:iCs/>
                          <w:szCs w:val="20"/>
                        </w:rPr>
                        <w:fldChar w:fldCharType="separate"/>
                      </w:r>
                      <w:r w:rsidRPr="00EB104A">
                        <w:rPr>
                          <w:i/>
                          <w:iCs/>
                          <w:szCs w:val="20"/>
                        </w:rPr>
                        <w:fldChar w:fldCharType="end"/>
                      </w:r>
                      <w:r w:rsidRPr="00EB104A">
                        <w:rPr>
                          <w:i/>
                          <w:iCs/>
                          <w:szCs w:val="20"/>
                        </w:rPr>
                        <w:t xml:space="preserve">, where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hint="eastAsia"/>
                          <w:i/>
                          <w:iCs/>
                          <w:szCs w:val="20"/>
                        </w:rPr>
                        <w:t xml:space="preserve"> </w:t>
                      </w:r>
                      <w:r w:rsidRPr="00EB104A">
                        <w:rPr>
                          <w:i/>
                          <w:iCs/>
                          <w:szCs w:val="20"/>
                        </w:rPr>
                        <w:t>is the number of bits per scalar.</w:t>
                      </w:r>
                    </w:p>
                    <w:p w14:paraId="425E5913" w14:textId="77777777" w:rsidR="00EB104A" w:rsidRPr="00EB104A" w:rsidRDefault="00EB104A" w:rsidP="00EB104A">
                      <w:pPr>
                        <w:pStyle w:val="ListParagraph"/>
                        <w:numPr>
                          <w:ilvl w:val="0"/>
                          <w:numId w:val="28"/>
                        </w:numPr>
                        <w:suppressAutoHyphens/>
                        <w:spacing w:beforeLines="0" w:before="0" w:after="180"/>
                        <w:rPr>
                          <w:i/>
                          <w:iCs/>
                          <w:strike/>
                          <w:szCs w:val="20"/>
                        </w:rPr>
                      </w:pPr>
                      <w:r w:rsidRPr="00EB104A">
                        <w:rPr>
                          <w:i/>
                          <w:iCs/>
                          <w:szCs w:val="20"/>
                        </w:rPr>
                        <w:t xml:space="preserve">If vector quantization (VQ) is supported, it refers to the quantization of a segment of L (L&gt;1) consecutive real values jointly, and the segment(s) are separately quantized. </w:t>
                      </w:r>
                    </w:p>
                    <w:p w14:paraId="388BF65C" w14:textId="08BB71E7" w:rsidR="00EB104A" w:rsidRPr="00EB104A" w:rsidRDefault="00EB104A" w:rsidP="00EB104A">
                      <w:pPr>
                        <w:pStyle w:val="ListParagraph"/>
                        <w:numPr>
                          <w:ilvl w:val="1"/>
                          <w:numId w:val="28"/>
                        </w:numPr>
                        <w:suppressAutoHyphens/>
                        <w:spacing w:beforeLines="0" w:before="0" w:after="180"/>
                        <w:rPr>
                          <w:i/>
                          <w:iCs/>
                          <w:szCs w:val="20"/>
                        </w:rPr>
                      </w:pPr>
                      <w:r w:rsidRPr="00EB104A">
                        <w:rPr>
                          <w:i/>
                          <w:iCs/>
                          <w:szCs w:val="20"/>
                        </w:rPr>
                        <w:t xml:space="preserve">The payload size for layer </w:t>
                      </w:r>
                      <m:oMath>
                        <m:r>
                          <w:rPr>
                            <w:rFonts w:ascii="Cambria Math" w:hAnsi="Cambria Math"/>
                            <w:szCs w:val="20"/>
                          </w:rPr>
                          <m:t xml:space="preserve">l </m:t>
                        </m:r>
                      </m:oMath>
                      <w:r w:rsidRPr="00EB104A">
                        <w:rPr>
                          <w:i/>
                          <w:iCs/>
                          <w:szCs w:val="20"/>
                        </w:rPr>
                        <w:t>rank</w:t>
                      </w:r>
                      <w:r w:rsidRPr="00EB104A">
                        <w:rPr>
                          <w:bCs/>
                          <w:i/>
                          <w:iCs/>
                          <w:szCs w:val="20"/>
                        </w:rPr>
                        <w:t xml:space="preserve"> </w:t>
                      </w:r>
                      <m:oMath>
                        <m:r>
                          <w:rPr>
                            <w:rFonts w:ascii="Cambria Math" w:hAnsi="Cambria Math"/>
                            <w:szCs w:val="20"/>
                          </w:rPr>
                          <m:t>ν</m:t>
                        </m:r>
                      </m:oMath>
                      <w:r w:rsidRPr="00EB104A">
                        <w:rPr>
                          <w:i/>
                          <w:iCs/>
                          <w:szCs w:val="20"/>
                        </w:rPr>
                        <w:t xml:space="preserve"> is determined by </w:t>
                      </w:r>
                      <m:oMath>
                        <m:f>
                          <m:fPr>
                            <m:ctrlPr>
                              <w:rPr>
                                <w:rFonts w:ascii="Cambria Math" w:hAnsi="Cambria Math"/>
                                <w:i/>
                                <w:iCs/>
                                <w:szCs w:val="20"/>
                              </w:rPr>
                            </m:ctrlPr>
                          </m:fPr>
                          <m:num>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num>
                          <m:den>
                            <m:r>
                              <w:rPr>
                                <w:rFonts w:ascii="Cambria Math" w:hAnsi="Cambria Math"/>
                                <w:szCs w:val="20"/>
                              </w:rPr>
                              <m:t>L</m:t>
                            </m:r>
                          </m:den>
                        </m:f>
                        <m:r>
                          <w:rPr>
                            <w:rFonts w:ascii="Cambria Math" w:hAnsi="Cambria Math"/>
                            <w:szCs w:val="20"/>
                          </w:rPr>
                          <m:t>×</m:t>
                        </m:r>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i/>
                          <w:iCs/>
                          <w:szCs w:val="20"/>
                        </w:rPr>
                        <w:fldChar w:fldCharType="begin"/>
                      </w:r>
                      <w:r w:rsidRPr="00EB104A">
                        <w:rPr>
                          <w:i/>
                          <w:iCs/>
                          <w:szCs w:val="20"/>
                        </w:rPr>
                        <w:instrText xml:space="preserve"> QUOTE </w:instrText>
                      </w:r>
                      <w:r w:rsidR="00000000">
                        <w:rPr>
                          <w:b/>
                          <w:bCs/>
                          <w:i/>
                          <w:iCs/>
                          <w:position w:val="-11"/>
                          <w:szCs w:val="20"/>
                        </w:rPr>
                        <w:pict w14:anchorId="12CDA8F5">
                          <v:shape id="_x0000_i1028" type="#_x0000_t75" style="width:38.7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B104A">
                        <w:rPr>
                          <w:i/>
                          <w:iCs/>
                          <w:szCs w:val="20"/>
                        </w:rPr>
                        <w:instrText xml:space="preserve"> </w:instrText>
                      </w:r>
                      <w:r w:rsidRPr="00EB104A">
                        <w:rPr>
                          <w:i/>
                          <w:iCs/>
                          <w:szCs w:val="20"/>
                        </w:rPr>
                        <w:fldChar w:fldCharType="separate"/>
                      </w:r>
                      <w:r w:rsidRPr="00EB104A">
                        <w:rPr>
                          <w:i/>
                          <w:iCs/>
                          <w:szCs w:val="20"/>
                        </w:rPr>
                        <w:fldChar w:fldCharType="end"/>
                      </w:r>
                      <w:r w:rsidRPr="00EB104A">
                        <w:rPr>
                          <w:i/>
                          <w:iCs/>
                          <w:szCs w:val="20"/>
                        </w:rPr>
                        <w:t xml:space="preserve">, where </w:t>
                      </w:r>
                      <m:oMath>
                        <m:r>
                          <w:rPr>
                            <w:rFonts w:ascii="Cambria Math" w:hAnsi="Cambria Math"/>
                            <w:szCs w:val="20"/>
                          </w:rPr>
                          <m:t>L</m:t>
                        </m:r>
                      </m:oMath>
                      <w:r w:rsidRPr="00EB104A">
                        <w:rPr>
                          <w:i/>
                          <w:iCs/>
                          <w:szCs w:val="20"/>
                        </w:rPr>
                        <w:t xml:space="preserve"> is the length of the vector segment,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i/>
                          <w:iCs/>
                          <w:szCs w:val="20"/>
                        </w:rPr>
                        <w:fldChar w:fldCharType="begin"/>
                      </w:r>
                      <w:r w:rsidRPr="00EB104A">
                        <w:rPr>
                          <w:i/>
                          <w:iCs/>
                          <w:szCs w:val="20"/>
                        </w:rPr>
                        <w:instrText xml:space="preserve"> QUOTE </w:instrText>
                      </w:r>
                      <w:r w:rsidR="00000000">
                        <w:rPr>
                          <w:b/>
                          <w:bCs/>
                          <w:i/>
                          <w:iCs/>
                          <w:position w:val="-11"/>
                          <w:szCs w:val="20"/>
                        </w:rPr>
                        <w:pict w14:anchorId="76D782A9">
                          <v:shape id="_x0000_i1030" type="#_x0000_t75" style="width:38.7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B104A">
                        <w:rPr>
                          <w:i/>
                          <w:iCs/>
                          <w:szCs w:val="20"/>
                        </w:rPr>
                        <w:instrText xml:space="preserve"> </w:instrText>
                      </w:r>
                      <w:r w:rsidRPr="00EB104A">
                        <w:rPr>
                          <w:i/>
                          <w:iCs/>
                          <w:szCs w:val="20"/>
                        </w:rPr>
                        <w:fldChar w:fldCharType="separate"/>
                      </w:r>
                      <w:r w:rsidRPr="00EB104A">
                        <w:rPr>
                          <w:i/>
                          <w:iCs/>
                          <w:szCs w:val="20"/>
                        </w:rPr>
                        <w:fldChar w:fldCharType="end"/>
                      </w:r>
                      <w:r w:rsidRPr="00EB104A">
                        <w:rPr>
                          <w:i/>
                          <w:iCs/>
                          <w:szCs w:val="20"/>
                        </w:rPr>
                        <w:t xml:space="preserve"> is the number of bits per segment </w:t>
                      </w:r>
                    </w:p>
                    <w:p w14:paraId="6C76F3B2" w14:textId="77777777" w:rsidR="00EB104A" w:rsidRPr="00EB104A" w:rsidRDefault="00EB104A" w:rsidP="00EB104A">
                      <w:pPr>
                        <w:pStyle w:val="ListParagraph"/>
                        <w:numPr>
                          <w:ilvl w:val="1"/>
                          <w:numId w:val="28"/>
                        </w:numPr>
                        <w:suppressAutoHyphens/>
                        <w:spacing w:beforeLines="0" w:before="0" w:after="180"/>
                        <w:rPr>
                          <w:i/>
                          <w:iCs/>
                          <w:szCs w:val="20"/>
                        </w:rPr>
                      </w:pPr>
                      <w:r w:rsidRPr="00EB104A">
                        <w:rPr>
                          <w:i/>
                          <w:iCs/>
                          <w:szCs w:val="20"/>
                        </w:rPr>
                        <w:t>Note: Combining two real-values as a complex value and performing amplitude-phase quantization is precluded.</w:t>
                      </w:r>
                    </w:p>
                    <w:p w14:paraId="07624E7E" w14:textId="77777777" w:rsidR="00EB104A" w:rsidRPr="00EB104A" w:rsidRDefault="00EB104A" w:rsidP="00EB104A">
                      <w:pPr>
                        <w:spacing w:beforeLines="0" w:before="0" w:after="120"/>
                        <w:rPr>
                          <w:rFonts w:eastAsia="MS Mincho"/>
                          <w:i/>
                          <w:iCs/>
                          <w:szCs w:val="20"/>
                          <w:lang w:val="x-none" w:eastAsia="x-none"/>
                        </w:rPr>
                      </w:pPr>
                      <w:r w:rsidRPr="00EB104A">
                        <w:rPr>
                          <w:rFonts w:eastAsia="MS Mincho"/>
                          <w:i/>
                          <w:iCs/>
                          <w:szCs w:val="20"/>
                          <w:highlight w:val="green"/>
                          <w:lang w:val="x-none" w:eastAsia="x-none"/>
                        </w:rPr>
                        <w:t>Agreement:</w:t>
                      </w:r>
                    </w:p>
                    <w:p w14:paraId="6169E494" w14:textId="77777777" w:rsidR="00EB104A" w:rsidRPr="00EB104A" w:rsidRDefault="00EB104A" w:rsidP="00EB104A">
                      <w:pPr>
                        <w:spacing w:beforeLines="0" w:before="0"/>
                        <w:jc w:val="left"/>
                        <w:rPr>
                          <w:rFonts w:ascii="Times" w:eastAsia="Batang" w:hAnsi="Times"/>
                          <w:i/>
                          <w:iCs/>
                          <w:szCs w:val="20"/>
                          <w:lang w:val="en-GB"/>
                        </w:rPr>
                      </w:pPr>
                      <w:r w:rsidRPr="00EB104A">
                        <w:rPr>
                          <w:rFonts w:ascii="Times" w:eastAsia="Batang" w:hAnsi="Times"/>
                          <w:i/>
                          <w:iCs/>
                          <w:szCs w:val="20"/>
                          <w:lang w:val="en-GB"/>
                        </w:rPr>
                        <w:t>For precoding matrix feedback, consider the following aspects for payload determination</w:t>
                      </w:r>
                    </w:p>
                    <w:p w14:paraId="3672F36F" w14:textId="77777777" w:rsidR="00EB104A" w:rsidRPr="00EB104A" w:rsidRDefault="00EB104A" w:rsidP="00EB104A">
                      <w:pPr>
                        <w:numPr>
                          <w:ilvl w:val="0"/>
                          <w:numId w:val="29"/>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Support only SQ, or only VQ or both </w:t>
                      </w:r>
                    </w:p>
                    <w:p w14:paraId="72F1B1DA" w14:textId="6F20F455" w:rsidR="00EB104A" w:rsidRPr="00EB104A" w:rsidRDefault="00000000" w:rsidP="00EB104A">
                      <w:pPr>
                        <w:numPr>
                          <w:ilvl w:val="0"/>
                          <w:numId w:val="29"/>
                        </w:numPr>
                        <w:suppressAutoHyphens/>
                        <w:spacing w:beforeLines="0" w:before="0" w:after="180"/>
                        <w:contextualSpacing/>
                        <w:jc w:val="left"/>
                        <w:rPr>
                          <w:rFonts w:ascii="Times" w:eastAsia="Batang" w:hAnsi="Times"/>
                          <w:i/>
                          <w:iCs/>
                          <w:szCs w:val="20"/>
                          <w:lang w:val="en-GB" w:eastAsia="x-none"/>
                        </w:rPr>
                      </w:pP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r>
                          <m:rPr>
                            <m:sty m:val="bi"/>
                          </m:rPr>
                          <w:rPr>
                            <w:rFonts w:ascii="Cambria Math" w:hAnsi="Cambria Math"/>
                            <w:szCs w:val="20"/>
                          </w:rPr>
                          <m:t xml:space="preserve"> </m:t>
                        </m:r>
                      </m:oMath>
                      <w:r w:rsidR="00EB104A" w:rsidRPr="00EB104A">
                        <w:rPr>
                          <w:rFonts w:ascii="Times" w:eastAsia="Batang" w:hAnsi="Times"/>
                          <w:i/>
                          <w:iCs/>
                          <w:szCs w:val="20"/>
                          <w:lang w:val="en-GB" w:eastAsia="x-none"/>
                        </w:rPr>
                        <w:t xml:space="preserve">and / or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00EB104A" w:rsidRPr="00EB104A">
                        <w:rPr>
                          <w:rFonts w:ascii="Times" w:eastAsia="Batang" w:hAnsi="Times"/>
                          <w:i/>
                          <w:iCs/>
                          <w:szCs w:val="20"/>
                          <w:lang w:val="en-GB" w:eastAsia="x-none"/>
                        </w:rPr>
                        <w:t xml:space="preserve"> and / or L are fixed values or determined from multiple values based on NW configuration or UE reporting.</w:t>
                      </w:r>
                    </w:p>
                    <w:p w14:paraId="3D40F1CE" w14:textId="7E4D1355" w:rsidR="00EB104A" w:rsidRPr="00EB104A" w:rsidRDefault="00000000" w:rsidP="00EB104A">
                      <w:pPr>
                        <w:numPr>
                          <w:ilvl w:val="0"/>
                          <w:numId w:val="29"/>
                        </w:numPr>
                        <w:suppressAutoHyphens/>
                        <w:spacing w:beforeLines="0" w:before="0" w:after="180"/>
                        <w:contextualSpacing/>
                        <w:jc w:val="left"/>
                        <w:rPr>
                          <w:rFonts w:ascii="Times" w:eastAsia="Batang" w:hAnsi="Times"/>
                          <w:i/>
                          <w:iCs/>
                          <w:szCs w:val="20"/>
                          <w:lang w:val="en-GB" w:eastAsia="x-none"/>
                        </w:rPr>
                      </w:pP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00EB104A" w:rsidRPr="00EB104A">
                        <w:rPr>
                          <w:rFonts w:ascii="Times" w:eastAsia="Batang" w:hAnsi="Times"/>
                          <w:i/>
                          <w:iCs/>
                          <w:szCs w:val="20"/>
                          <w:lang w:val="en-GB" w:eastAsia="x-none"/>
                        </w:rPr>
                        <w:t xml:space="preserve">and / or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00EB104A" w:rsidRPr="00EB104A">
                        <w:rPr>
                          <w:rFonts w:ascii="Times" w:eastAsia="Batang" w:hAnsi="Times"/>
                          <w:i/>
                          <w:iCs/>
                          <w:szCs w:val="20"/>
                          <w:lang w:val="en-GB" w:eastAsia="x-none"/>
                        </w:rPr>
                        <w:t xml:space="preserve"> is layer-common or layer-specific, rank-common or rank-specific.</w:t>
                      </w:r>
                    </w:p>
                    <w:p w14:paraId="7F893E2E" w14:textId="18B9481F" w:rsidR="00EB104A" w:rsidRPr="00EB104A" w:rsidRDefault="00EB104A" w:rsidP="00EB104A">
                      <w:pPr>
                        <w:numPr>
                          <w:ilvl w:val="0"/>
                          <w:numId w:val="29"/>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If configured,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and / or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ascii="Times" w:eastAsia="Batang" w:hAnsi="Times"/>
                          <w:i/>
                          <w:iCs/>
                          <w:szCs w:val="20"/>
                          <w:lang w:val="en-GB" w:eastAsia="x-none"/>
                        </w:rPr>
                        <w:t xml:space="preserve">  and / or L above are configured separately from pairing ID, or configured by Pairing ID.</w:t>
                      </w:r>
                    </w:p>
                    <w:p w14:paraId="4F235C74" w14:textId="01BDC93F" w:rsidR="00EB104A" w:rsidRPr="00EB104A" w:rsidRDefault="00EB104A" w:rsidP="00EB104A">
                      <w:pPr>
                        <w:numPr>
                          <w:ilvl w:val="1"/>
                          <w:numId w:val="29"/>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The configuration may be via other parameters which are used to derive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ascii="Times" w:eastAsia="Batang" w:hAnsi="Times"/>
                          <w:i/>
                          <w:iCs/>
                          <w:szCs w:val="20"/>
                          <w:lang w:val="en-GB" w:eastAsia="x-none"/>
                        </w:rPr>
                        <w:t>.</w:t>
                      </w:r>
                    </w:p>
                    <w:p w14:paraId="1A9E9DCB" w14:textId="77777777" w:rsidR="00EB104A" w:rsidRPr="00EB104A" w:rsidRDefault="00EB104A" w:rsidP="00EB104A">
                      <w:pPr>
                        <w:spacing w:beforeLines="0" w:before="0"/>
                        <w:jc w:val="left"/>
                        <w:rPr>
                          <w:rFonts w:ascii="Times" w:eastAsia="Batang" w:hAnsi="Times"/>
                          <w:i/>
                          <w:iCs/>
                          <w:szCs w:val="20"/>
                          <w:lang w:val="en-GB"/>
                        </w:rPr>
                      </w:pPr>
                      <w:r w:rsidRPr="00EB104A">
                        <w:rPr>
                          <w:rFonts w:ascii="Times" w:eastAsia="Batang" w:hAnsi="Times"/>
                          <w:i/>
                          <w:iCs/>
                          <w:szCs w:val="20"/>
                          <w:lang w:val="en-GB"/>
                        </w:rPr>
                        <w:t>Note: Consider limiting the total number of possible payload sizes considering the inter-vendor training challenges.</w:t>
                      </w:r>
                    </w:p>
                    <w:p w14:paraId="52182B71" w14:textId="79B58A86" w:rsidR="00EB104A" w:rsidRPr="00EB104A" w:rsidRDefault="00EB104A" w:rsidP="00EB104A">
                      <w:pPr>
                        <w:spacing w:beforeLines="0" w:before="0"/>
                        <w:jc w:val="left"/>
                        <w:rPr>
                          <w:rFonts w:ascii="Times" w:eastAsia="Batang" w:hAnsi="Times"/>
                          <w:i/>
                          <w:iCs/>
                          <w:szCs w:val="20"/>
                          <w:lang w:val="en-GB"/>
                        </w:rPr>
                      </w:pPr>
                      <w:r w:rsidRPr="00EB104A">
                        <w:rPr>
                          <w:rFonts w:ascii="Times" w:eastAsia="Batang" w:hAnsi="Times"/>
                          <w:i/>
                          <w:iCs/>
                          <w:szCs w:val="20"/>
                          <w:lang w:val="en-GB"/>
                        </w:rPr>
                        <w:t xml:space="preserve">Note: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oMath>
                      <w:r w:rsidRPr="00EB104A">
                        <w:rPr>
                          <w:rFonts w:ascii="Times" w:eastAsia="Batang" w:hAnsi="Times"/>
                          <w:i/>
                          <w:iCs/>
                          <w:szCs w:val="20"/>
                          <w:lang w:val="en-GB"/>
                        </w:rPr>
                        <w:t xml:space="preserve">are independent on subband and port configurations, </w:t>
                      </w:r>
                    </w:p>
                    <w:p w14:paraId="04477ED2" w14:textId="5237E91D" w:rsidR="00EB104A" w:rsidRPr="00EB104A" w:rsidRDefault="00EB104A" w:rsidP="00EB104A">
                      <w:pPr>
                        <w:numPr>
                          <w:ilvl w:val="0"/>
                          <w:numId w:val="30"/>
                        </w:numPr>
                        <w:suppressAutoHyphens/>
                        <w:spacing w:beforeLines="0" w:before="0" w:after="180"/>
                        <w:contextualSpacing/>
                        <w:jc w:val="left"/>
                        <w:rPr>
                          <w:rFonts w:ascii="Times" w:eastAsia="Batang" w:hAnsi="Times"/>
                          <w:i/>
                          <w:iCs/>
                          <w:szCs w:val="20"/>
                          <w:lang w:val="en-GB" w:eastAsia="x-none"/>
                        </w:rPr>
                      </w:pPr>
                      <w:r w:rsidRPr="00EB104A">
                        <w:rPr>
                          <w:rFonts w:ascii="Times" w:eastAsia="Batang" w:hAnsi="Times"/>
                          <w:i/>
                          <w:iCs/>
                          <w:szCs w:val="20"/>
                          <w:lang w:val="en-GB" w:eastAsia="x-none"/>
                        </w:rPr>
                        <w:t xml:space="preserve">FFS each combination of </w:t>
                      </w: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l,v</m:t>
                            </m:r>
                          </m:sup>
                        </m:sSubSup>
                      </m:oMath>
                      <w:r w:rsidRPr="00EB104A">
                        <w:rPr>
                          <w:rFonts w:ascii="Times" w:eastAsia="Batang" w:hAnsi="Times"/>
                          <w:i/>
                          <w:iCs/>
                          <w:szCs w:val="20"/>
                          <w:lang w:val="en-GB" w:eastAsia="x-none"/>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l,v</m:t>
                            </m:r>
                          </m:sup>
                        </m:sSup>
                        <m:r>
                          <m:rPr>
                            <m:sty m:val="bi"/>
                          </m:rPr>
                          <w:rPr>
                            <w:rFonts w:ascii="Cambria Math" w:hAnsi="Cambria Math"/>
                            <w:szCs w:val="20"/>
                          </w:rPr>
                          <m:t xml:space="preserve"> </m:t>
                        </m:r>
                      </m:oMath>
                      <w:r w:rsidRPr="00EB104A">
                        <w:rPr>
                          <w:rFonts w:ascii="Times" w:eastAsia="Batang" w:hAnsi="Times"/>
                          <w:i/>
                          <w:iCs/>
                          <w:szCs w:val="20"/>
                          <w:lang w:val="en-GB" w:eastAsia="x-none"/>
                        </w:rPr>
                        <w:t>is applicable to a certain set of subband and port configurations</w:t>
                      </w:r>
                    </w:p>
                    <w:p w14:paraId="7ED4F6C1" w14:textId="77777777" w:rsidR="00EB104A" w:rsidRPr="00EB104A" w:rsidRDefault="00EB104A" w:rsidP="00EB104A">
                      <w:pPr>
                        <w:pStyle w:val="3GPPNormalText"/>
                        <w:rPr>
                          <w:i/>
                          <w:iCs/>
                          <w:sz w:val="20"/>
                          <w:szCs w:val="20"/>
                        </w:rPr>
                      </w:pPr>
                      <w:r w:rsidRPr="00EB104A">
                        <w:rPr>
                          <w:i/>
                          <w:iCs/>
                          <w:sz w:val="20"/>
                          <w:szCs w:val="20"/>
                          <w:highlight w:val="green"/>
                        </w:rPr>
                        <w:t>Agreement:</w:t>
                      </w:r>
                    </w:p>
                    <w:p w14:paraId="4B0B55A1" w14:textId="77777777" w:rsidR="00EB104A" w:rsidRPr="00EB104A" w:rsidRDefault="00EB104A" w:rsidP="00EB104A">
                      <w:pPr>
                        <w:spacing w:beforeLines="0" w:before="0"/>
                        <w:rPr>
                          <w:i/>
                          <w:iCs/>
                          <w:szCs w:val="20"/>
                        </w:rPr>
                      </w:pPr>
                      <w:r w:rsidRPr="00EB104A">
                        <w:rPr>
                          <w:i/>
                          <w:iCs/>
                          <w:szCs w:val="20"/>
                        </w:rPr>
                        <w:t xml:space="preserve">For quantization codebook used for quantizing the feedback, </w:t>
                      </w:r>
                    </w:p>
                    <w:p w14:paraId="0CE0E3B9" w14:textId="77777777" w:rsidR="00EB104A" w:rsidRPr="00EB104A" w:rsidRDefault="00EB104A" w:rsidP="00EB104A">
                      <w:pPr>
                        <w:numPr>
                          <w:ilvl w:val="0"/>
                          <w:numId w:val="31"/>
                        </w:numPr>
                        <w:spacing w:beforeLines="0" w:before="0"/>
                        <w:jc w:val="left"/>
                        <w:rPr>
                          <w:i/>
                          <w:iCs/>
                          <w:szCs w:val="20"/>
                        </w:rPr>
                      </w:pPr>
                      <w:r w:rsidRPr="00EB104A">
                        <w:rPr>
                          <w:i/>
                          <w:iCs/>
                          <w:szCs w:val="20"/>
                        </w:rPr>
                        <w:t xml:space="preserve">For inter-vendor collaboration </w:t>
                      </w:r>
                      <w:proofErr w:type="gramStart"/>
                      <w:r w:rsidRPr="00EB104A">
                        <w:rPr>
                          <w:i/>
                          <w:iCs/>
                          <w:szCs w:val="20"/>
                        </w:rPr>
                        <w:t>Direction</w:t>
                      </w:r>
                      <w:proofErr w:type="gramEnd"/>
                      <w:r w:rsidRPr="00EB104A">
                        <w:rPr>
                          <w:i/>
                          <w:iCs/>
                          <w:szCs w:val="20"/>
                        </w:rPr>
                        <w:t xml:space="preserve"> A, select one of the following:</w:t>
                      </w:r>
                    </w:p>
                    <w:p w14:paraId="2A8CE8B4" w14:textId="77777777" w:rsidR="00EB104A" w:rsidRPr="00EB104A" w:rsidRDefault="00EB104A" w:rsidP="00EB104A">
                      <w:pPr>
                        <w:pStyle w:val="ListParagraph"/>
                        <w:numPr>
                          <w:ilvl w:val="1"/>
                          <w:numId w:val="32"/>
                        </w:numPr>
                        <w:suppressAutoHyphens/>
                        <w:spacing w:beforeLines="0" w:before="0" w:after="180"/>
                        <w:rPr>
                          <w:i/>
                          <w:iCs/>
                          <w:szCs w:val="20"/>
                        </w:rPr>
                      </w:pPr>
                      <w:r w:rsidRPr="00EB104A">
                        <w:rPr>
                          <w:i/>
                          <w:iCs/>
                          <w:szCs w:val="20"/>
                        </w:rPr>
                        <w:t>Alt1: Exchange quantization codebook from NW-side to UE-side along with each exchanged dataset or model parameters</w:t>
                      </w:r>
                    </w:p>
                    <w:p w14:paraId="6A45C132" w14:textId="17225EC2" w:rsidR="00EB104A" w:rsidRPr="0084343D" w:rsidRDefault="00EB104A" w:rsidP="0084343D">
                      <w:pPr>
                        <w:pStyle w:val="ListParagraph"/>
                        <w:numPr>
                          <w:ilvl w:val="1"/>
                          <w:numId w:val="32"/>
                        </w:numPr>
                        <w:suppressAutoHyphens/>
                        <w:spacing w:beforeLines="0" w:before="0"/>
                        <w:rPr>
                          <w:i/>
                          <w:iCs/>
                          <w:szCs w:val="20"/>
                        </w:rPr>
                      </w:pPr>
                      <w:r w:rsidRPr="00EB104A">
                        <w:rPr>
                          <w:i/>
                          <w:iCs/>
                          <w:szCs w:val="20"/>
                        </w:rPr>
                        <w:t>Alt2: Use a standardized quantization codebook decided by RAN1.</w:t>
                      </w:r>
                    </w:p>
                  </w:txbxContent>
                </v:textbox>
              </v:shape>
            </w:pict>
          </mc:Fallback>
        </mc:AlternateContent>
      </w:r>
      <w:r w:rsidRPr="00A21980">
        <w:rPr>
          <w:rFonts w:ascii="Times New Roman" w:eastAsia="SimSun" w:hAnsi="Times New Roman" w:cs="Times New Roman" w:hint="eastAsia"/>
          <w:lang w:eastAsia="zh-CN"/>
        </w:rPr>
        <w:t>P</w:t>
      </w:r>
      <w:r w:rsidRPr="00A21980">
        <w:rPr>
          <w:rFonts w:ascii="Times New Roman" w:eastAsia="SimSun" w:hAnsi="Times New Roman" w:cs="Times New Roman"/>
          <w:lang w:eastAsia="zh-CN"/>
        </w:rPr>
        <w:t>ayload determination</w:t>
      </w:r>
      <w:r>
        <w:rPr>
          <w:rFonts w:ascii="Times New Roman" w:eastAsia="SimSun" w:hAnsi="Times New Roman" w:cs="Times New Roman"/>
          <w:lang w:eastAsia="zh-CN"/>
        </w:rPr>
        <w:t xml:space="preserve"> </w:t>
      </w:r>
      <w:r w:rsidR="008B4435">
        <w:rPr>
          <w:rFonts w:ascii="Times New Roman" w:eastAsia="SimSun" w:hAnsi="Times New Roman" w:cs="Times New Roman"/>
          <w:lang w:eastAsia="zh-CN"/>
        </w:rPr>
        <w:t xml:space="preserve">and </w:t>
      </w:r>
      <w:r>
        <w:rPr>
          <w:rFonts w:ascii="Times New Roman" w:eastAsia="SimSun" w:hAnsi="Times New Roman" w:cs="Times New Roman"/>
          <w:lang w:eastAsia="zh-CN"/>
        </w:rPr>
        <w:t>quantization configuration</w:t>
      </w:r>
    </w:p>
    <w:p w14:paraId="32EFEAA4" w14:textId="09D03669" w:rsidR="00EB104A" w:rsidRDefault="00EB104A" w:rsidP="00EB104A">
      <w:pPr>
        <w:pStyle w:val="BodyText"/>
        <w:spacing w:before="240"/>
        <w:rPr>
          <w:rFonts w:eastAsiaTheme="minorEastAsia"/>
          <w:lang w:eastAsia="zh-CN"/>
        </w:rPr>
      </w:pPr>
    </w:p>
    <w:p w14:paraId="3A7A083E" w14:textId="769AFC66" w:rsidR="00EB104A" w:rsidRDefault="00EB104A" w:rsidP="00EB104A">
      <w:pPr>
        <w:pStyle w:val="BodyText"/>
        <w:spacing w:before="240"/>
        <w:rPr>
          <w:rFonts w:eastAsiaTheme="minorEastAsia"/>
          <w:lang w:eastAsia="zh-CN"/>
        </w:rPr>
      </w:pPr>
    </w:p>
    <w:p w14:paraId="32D1D901" w14:textId="377ED042" w:rsidR="00EB104A" w:rsidRDefault="00EB104A" w:rsidP="00EB104A">
      <w:pPr>
        <w:pStyle w:val="BodyText"/>
        <w:spacing w:before="240"/>
        <w:rPr>
          <w:rFonts w:eastAsiaTheme="minorEastAsia"/>
          <w:lang w:eastAsia="zh-CN"/>
        </w:rPr>
      </w:pPr>
    </w:p>
    <w:p w14:paraId="1708461A" w14:textId="337609EB" w:rsidR="00EB104A" w:rsidRDefault="00EB104A" w:rsidP="00EB104A">
      <w:pPr>
        <w:pStyle w:val="BodyText"/>
        <w:spacing w:before="240"/>
        <w:rPr>
          <w:rFonts w:eastAsiaTheme="minorEastAsia"/>
          <w:lang w:eastAsia="zh-CN"/>
        </w:rPr>
      </w:pPr>
    </w:p>
    <w:p w14:paraId="5267583B" w14:textId="61B0C3CC" w:rsidR="00EB104A" w:rsidRDefault="00EB104A" w:rsidP="00EB104A">
      <w:pPr>
        <w:pStyle w:val="BodyText"/>
        <w:spacing w:before="240"/>
        <w:rPr>
          <w:rFonts w:eastAsiaTheme="minorEastAsia"/>
          <w:lang w:eastAsia="zh-CN"/>
        </w:rPr>
      </w:pPr>
    </w:p>
    <w:p w14:paraId="55544652" w14:textId="1D1A9022" w:rsidR="00EB104A" w:rsidRDefault="00EB104A" w:rsidP="00EB104A">
      <w:pPr>
        <w:pStyle w:val="BodyText"/>
        <w:spacing w:before="240"/>
        <w:rPr>
          <w:rFonts w:eastAsiaTheme="minorEastAsia"/>
          <w:lang w:eastAsia="zh-CN"/>
        </w:rPr>
      </w:pPr>
    </w:p>
    <w:p w14:paraId="1F1821C0" w14:textId="7BD37B78" w:rsidR="00EB104A" w:rsidRDefault="00EB104A" w:rsidP="00EB104A">
      <w:pPr>
        <w:pStyle w:val="BodyText"/>
        <w:spacing w:before="240"/>
        <w:rPr>
          <w:rFonts w:eastAsiaTheme="minorEastAsia"/>
          <w:lang w:eastAsia="zh-CN"/>
        </w:rPr>
      </w:pPr>
    </w:p>
    <w:p w14:paraId="7B3497B0" w14:textId="2BAC26C3" w:rsidR="00EB104A" w:rsidRDefault="00EB104A" w:rsidP="00EB104A">
      <w:pPr>
        <w:pStyle w:val="BodyText"/>
        <w:spacing w:before="240"/>
        <w:rPr>
          <w:rFonts w:eastAsiaTheme="minorEastAsia"/>
          <w:lang w:eastAsia="zh-CN"/>
        </w:rPr>
      </w:pPr>
    </w:p>
    <w:p w14:paraId="0657C901" w14:textId="70C6EDBF" w:rsidR="00EB104A" w:rsidRDefault="00EB104A" w:rsidP="00EB104A">
      <w:pPr>
        <w:pStyle w:val="BodyText"/>
        <w:spacing w:before="240"/>
        <w:rPr>
          <w:rFonts w:eastAsiaTheme="minorEastAsia"/>
          <w:lang w:eastAsia="zh-CN"/>
        </w:rPr>
      </w:pPr>
    </w:p>
    <w:p w14:paraId="1A9BB60B" w14:textId="62A38EFF" w:rsidR="00EB104A" w:rsidRDefault="00EB104A" w:rsidP="00EB104A">
      <w:pPr>
        <w:pStyle w:val="BodyText"/>
        <w:spacing w:before="240"/>
        <w:rPr>
          <w:rFonts w:eastAsiaTheme="minorEastAsia"/>
          <w:lang w:eastAsia="zh-CN"/>
        </w:rPr>
      </w:pPr>
    </w:p>
    <w:p w14:paraId="37B1C605" w14:textId="3A06918C" w:rsidR="00EB104A" w:rsidRDefault="00EB104A" w:rsidP="00EB104A">
      <w:pPr>
        <w:pStyle w:val="BodyText"/>
        <w:spacing w:before="240"/>
        <w:rPr>
          <w:rFonts w:eastAsiaTheme="minorEastAsia"/>
          <w:lang w:eastAsia="zh-CN"/>
        </w:rPr>
      </w:pPr>
    </w:p>
    <w:p w14:paraId="290A78A2" w14:textId="11C2B15A" w:rsidR="00EB104A" w:rsidRDefault="00EB104A" w:rsidP="00EB104A">
      <w:pPr>
        <w:pStyle w:val="BodyText"/>
        <w:spacing w:before="240"/>
        <w:rPr>
          <w:rFonts w:eastAsiaTheme="minorEastAsia"/>
          <w:lang w:eastAsia="zh-CN"/>
        </w:rPr>
      </w:pPr>
    </w:p>
    <w:p w14:paraId="751A7CA5" w14:textId="142CB391" w:rsidR="00EB104A" w:rsidRDefault="00EB104A" w:rsidP="00EB104A">
      <w:pPr>
        <w:pStyle w:val="BodyText"/>
        <w:spacing w:before="240"/>
        <w:rPr>
          <w:rFonts w:eastAsiaTheme="minorEastAsia"/>
          <w:lang w:eastAsia="zh-CN"/>
        </w:rPr>
      </w:pPr>
    </w:p>
    <w:p w14:paraId="11F16B44" w14:textId="75ACBBE8" w:rsidR="00EB104A" w:rsidRDefault="00EB104A" w:rsidP="00EB104A">
      <w:pPr>
        <w:pStyle w:val="BodyText"/>
        <w:spacing w:before="240"/>
        <w:rPr>
          <w:rFonts w:eastAsiaTheme="minorEastAsia"/>
          <w:lang w:eastAsia="zh-CN"/>
        </w:rPr>
      </w:pPr>
    </w:p>
    <w:p w14:paraId="7EB1B9ED" w14:textId="0336A2AD" w:rsidR="00EB104A" w:rsidRDefault="00EB104A" w:rsidP="00EB104A">
      <w:pPr>
        <w:pStyle w:val="BodyText"/>
        <w:spacing w:before="240"/>
        <w:rPr>
          <w:rFonts w:eastAsiaTheme="minorEastAsia"/>
          <w:lang w:eastAsia="zh-CN"/>
        </w:rPr>
      </w:pPr>
    </w:p>
    <w:p w14:paraId="620B77C6" w14:textId="6CFED839" w:rsidR="00EB104A" w:rsidRDefault="00EB104A" w:rsidP="00EB104A">
      <w:pPr>
        <w:pStyle w:val="BodyText"/>
        <w:spacing w:before="240"/>
        <w:rPr>
          <w:rFonts w:eastAsiaTheme="minorEastAsia"/>
          <w:lang w:eastAsia="zh-CN"/>
        </w:rPr>
      </w:pPr>
    </w:p>
    <w:p w14:paraId="07B9E5C4" w14:textId="01B048C7" w:rsidR="00EB104A" w:rsidRDefault="00EB104A" w:rsidP="00EB104A">
      <w:pPr>
        <w:pStyle w:val="BodyText"/>
        <w:spacing w:before="240"/>
        <w:rPr>
          <w:rFonts w:eastAsiaTheme="minorEastAsia"/>
          <w:lang w:eastAsia="zh-CN"/>
        </w:rPr>
      </w:pPr>
    </w:p>
    <w:p w14:paraId="62E4B316" w14:textId="1BF9B1DE" w:rsidR="00EB104A" w:rsidRDefault="00EB104A" w:rsidP="00EB104A">
      <w:pPr>
        <w:pStyle w:val="BodyText"/>
        <w:spacing w:before="240"/>
        <w:rPr>
          <w:rFonts w:eastAsiaTheme="minorEastAsia"/>
          <w:lang w:eastAsia="zh-CN"/>
        </w:rPr>
      </w:pPr>
    </w:p>
    <w:p w14:paraId="5529402E" w14:textId="405E179F" w:rsidR="00EB104A" w:rsidRDefault="00EB104A" w:rsidP="00EB104A">
      <w:pPr>
        <w:pStyle w:val="BodyText"/>
        <w:spacing w:before="240"/>
        <w:rPr>
          <w:rFonts w:eastAsiaTheme="minorEastAsia"/>
          <w:lang w:eastAsia="zh-CN"/>
        </w:rPr>
      </w:pPr>
    </w:p>
    <w:p w14:paraId="74BCF38B" w14:textId="0FD811F6" w:rsidR="00EB104A" w:rsidRDefault="00EB104A" w:rsidP="00EB104A">
      <w:pPr>
        <w:pStyle w:val="BodyText"/>
        <w:spacing w:before="240"/>
        <w:rPr>
          <w:rFonts w:eastAsiaTheme="minorEastAsia"/>
          <w:lang w:eastAsia="zh-CN"/>
        </w:rPr>
      </w:pPr>
    </w:p>
    <w:p w14:paraId="6F35C495" w14:textId="7CC38D7F" w:rsidR="00EB104A" w:rsidRDefault="00EB104A" w:rsidP="00EB104A">
      <w:pPr>
        <w:pStyle w:val="BodyText"/>
        <w:spacing w:before="240"/>
        <w:rPr>
          <w:rFonts w:eastAsiaTheme="minorEastAsia"/>
          <w:lang w:eastAsia="zh-CN"/>
        </w:rPr>
      </w:pPr>
    </w:p>
    <w:p w14:paraId="75184DA0" w14:textId="4066E325" w:rsidR="00EB104A" w:rsidRDefault="00EB104A" w:rsidP="00EB104A">
      <w:pPr>
        <w:pStyle w:val="BodyText"/>
        <w:spacing w:before="240"/>
        <w:rPr>
          <w:rFonts w:eastAsiaTheme="minorEastAsia"/>
          <w:lang w:eastAsia="zh-CN"/>
        </w:rPr>
      </w:pPr>
    </w:p>
    <w:p w14:paraId="4624CB32" w14:textId="0C942551" w:rsidR="00EB104A" w:rsidRDefault="00EB104A" w:rsidP="00EB104A">
      <w:pPr>
        <w:pStyle w:val="BodyText"/>
        <w:spacing w:before="240"/>
        <w:rPr>
          <w:rFonts w:eastAsiaTheme="minorEastAsia"/>
          <w:lang w:eastAsia="zh-CN"/>
        </w:rPr>
      </w:pPr>
    </w:p>
    <w:p w14:paraId="2A685A56" w14:textId="005E5AC8" w:rsidR="00EB104A" w:rsidRDefault="00EB104A" w:rsidP="00EB104A">
      <w:pPr>
        <w:pStyle w:val="BodyText"/>
        <w:spacing w:before="240"/>
        <w:rPr>
          <w:rFonts w:eastAsiaTheme="minorEastAsia"/>
          <w:lang w:eastAsia="zh-CN"/>
        </w:rPr>
      </w:pPr>
    </w:p>
    <w:p w14:paraId="20804E94" w14:textId="63E7B6D5" w:rsidR="00EC4FB8" w:rsidRDefault="00031C41" w:rsidP="00EC4FB8">
      <w:pPr>
        <w:pStyle w:val="BodyText"/>
        <w:spacing w:before="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pre</w:t>
      </w:r>
      <w:r>
        <w:rPr>
          <w:rFonts w:eastAsiaTheme="minorEastAsia"/>
          <w:lang w:eastAsia="zh-CN"/>
        </w:rPr>
        <w:t xml:space="preserve">vious meeting, agreements on the quantization codebook for inference stage are approved above. For a certain layer </w:t>
      </w:r>
      <m:oMath>
        <m:r>
          <w:rPr>
            <w:rFonts w:ascii="Cambria Math" w:eastAsiaTheme="minorEastAsia" w:hAnsi="Cambria Math"/>
            <w:lang w:eastAsia="zh-CN"/>
          </w:rPr>
          <m:t>l</m:t>
        </m:r>
      </m:oMath>
      <w:r>
        <w:rPr>
          <w:rFonts w:eastAsiaTheme="minorEastAsia" w:hint="eastAsia"/>
          <w:lang w:eastAsia="zh-CN"/>
        </w:rPr>
        <w:t xml:space="preserve"> </w:t>
      </w:r>
      <w:r w:rsidR="00EC4FB8">
        <w:rPr>
          <w:rFonts w:eastAsiaTheme="minorEastAsia" w:hint="eastAsia"/>
          <w:lang w:eastAsia="zh-CN"/>
        </w:rPr>
        <w:t>and</w:t>
      </w:r>
      <w:r w:rsidR="00EC4FB8">
        <w:rPr>
          <w:rFonts w:eastAsiaTheme="minorEastAsia"/>
          <w:lang w:eastAsia="zh-CN"/>
        </w:rPr>
        <w:t xml:space="preserve"> rank </w:t>
      </w:r>
      <m:oMath>
        <m:r>
          <w:rPr>
            <w:rFonts w:ascii="Cambria Math" w:eastAsiaTheme="minorEastAsia" w:hAnsi="Cambria Math"/>
            <w:lang w:eastAsia="zh-CN"/>
          </w:rPr>
          <m:t>v</m:t>
        </m:r>
      </m:oMath>
      <w:r w:rsidR="00EC4FB8">
        <w:rPr>
          <w:rFonts w:eastAsiaTheme="minorEastAsia" w:hint="eastAsia"/>
          <w:lang w:eastAsia="zh-CN"/>
        </w:rPr>
        <w:t>,</w:t>
      </w:r>
      <w:r w:rsidR="00EC4FB8">
        <w:rPr>
          <w:rFonts w:eastAsiaTheme="minorEastAsia"/>
          <w:lang w:eastAsia="zh-CN"/>
        </w:rPr>
        <w:t xml:space="preserve"> the codebook related parameters </w:t>
      </w:r>
      <m:oMath>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,L}</m:t>
        </m:r>
      </m:oMath>
      <w:r w:rsidR="00EC4FB8">
        <w:rPr>
          <w:rFonts w:eastAsiaTheme="minorEastAsia" w:hint="eastAsia"/>
          <w:lang w:eastAsia="zh-CN"/>
        </w:rPr>
        <w:t xml:space="preserve"> </w:t>
      </w:r>
      <w:r w:rsidR="00EC4FB8">
        <w:rPr>
          <w:rFonts w:eastAsiaTheme="minorEastAsia"/>
          <w:lang w:eastAsia="zh-CN"/>
        </w:rPr>
        <w:t xml:space="preserve">are used to describe the quantization. Some issues are remained for further </w:t>
      </w:r>
      <w:r w:rsidR="00A203C2">
        <w:rPr>
          <w:rFonts w:eastAsiaTheme="minorEastAsia"/>
          <w:lang w:eastAsia="zh-CN"/>
        </w:rPr>
        <w:t>discussion, and our preference are given</w:t>
      </w:r>
      <w:r w:rsidR="00EC4FB8">
        <w:rPr>
          <w:rFonts w:eastAsiaTheme="minorEastAsia"/>
          <w:lang w:eastAsia="zh-CN"/>
        </w:rPr>
        <w:t xml:space="preserve"> as follows:</w:t>
      </w:r>
    </w:p>
    <w:p w14:paraId="2B53F673" w14:textId="552202AB" w:rsidR="00EB104A" w:rsidRDefault="00EC4FB8" w:rsidP="00D408FC">
      <w:pPr>
        <w:pStyle w:val="BodyText"/>
        <w:numPr>
          <w:ilvl w:val="0"/>
          <w:numId w:val="17"/>
        </w:numPr>
        <w:spacing w:before="240"/>
        <w:rPr>
          <w:rFonts w:eastAsiaTheme="minorEastAsia"/>
          <w:lang w:eastAsia="zh-CN"/>
        </w:rPr>
      </w:pPr>
      <w:r w:rsidRPr="00551A0F">
        <w:rPr>
          <w:rFonts w:eastAsiaTheme="minorEastAsia" w:hint="eastAsia"/>
          <w:b/>
          <w:bCs/>
          <w:u w:val="single"/>
          <w:lang w:eastAsia="zh-CN"/>
        </w:rPr>
        <w:t>W</w:t>
      </w:r>
      <w:r w:rsidRPr="00551A0F">
        <w:rPr>
          <w:rFonts w:eastAsiaTheme="minorEastAsia"/>
          <w:b/>
          <w:bCs/>
          <w:u w:val="single"/>
          <w:lang w:eastAsia="zh-CN"/>
        </w:rPr>
        <w:t xml:space="preserve">hether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d</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sidRPr="00551A0F">
        <w:rPr>
          <w:rFonts w:eastAsiaTheme="minorEastAsia" w:hint="eastAsia"/>
          <w:b/>
          <w:bCs/>
          <w:u w:val="single"/>
          <w:lang w:eastAsia="zh-CN"/>
        </w:rPr>
        <w:t xml:space="preserve"> </w:t>
      </w:r>
      <w:r w:rsidRPr="00551A0F">
        <w:rPr>
          <w:rFonts w:eastAsiaTheme="minorEastAsia"/>
          <w:b/>
          <w:bCs/>
          <w:u w:val="single"/>
          <w:lang w:eastAsia="zh-CN"/>
        </w:rPr>
        <w:t>is common or specific for different layers or ranks:</w:t>
      </w:r>
      <w:r w:rsidR="00020102" w:rsidRPr="00551A0F">
        <w:rPr>
          <w:rFonts w:eastAsiaTheme="minorEastAsia"/>
          <w:u w:val="single"/>
          <w:lang w:eastAsia="zh-CN"/>
        </w:rPr>
        <w:t xml:space="preserve"> </w:t>
      </w:r>
      <w:r w:rsidR="006C6B06" w:rsidRPr="00551A0F">
        <w:rPr>
          <w:rFonts w:eastAsiaTheme="minorEastAsia"/>
          <w:lang w:eastAsia="zh-CN"/>
        </w:rPr>
        <w:t xml:space="preserve">the parameter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6C6B06" w:rsidRPr="00551A0F">
        <w:rPr>
          <w:rFonts w:eastAsiaTheme="minorEastAsia" w:hint="eastAsia"/>
          <w:lang w:eastAsia="zh-CN"/>
        </w:rPr>
        <w:t>i</w:t>
      </w:r>
      <w:r w:rsidR="006C6B06" w:rsidRPr="00551A0F">
        <w:rPr>
          <w:rFonts w:eastAsiaTheme="minorEastAsia"/>
          <w:lang w:eastAsia="zh-CN"/>
        </w:rPr>
        <w:t xml:space="preserve">ndicates the latent message </w:t>
      </w:r>
      <w:r w:rsidR="00FF7319" w:rsidRPr="00551A0F">
        <w:rPr>
          <w:rFonts w:eastAsiaTheme="minorEastAsia"/>
          <w:lang w:eastAsia="zh-CN"/>
        </w:rPr>
        <w:t xml:space="preserve">length </w:t>
      </w:r>
      <w:r w:rsidR="00732C33" w:rsidRPr="00551A0F">
        <w:rPr>
          <w:rFonts w:eastAsiaTheme="minorEastAsia"/>
          <w:lang w:eastAsia="zh-CN"/>
        </w:rPr>
        <w:t xml:space="preserve">of encoder output. To address the overhead issue when rank increases, it is </w:t>
      </w:r>
      <w:r w:rsidR="000D5837" w:rsidRPr="00551A0F">
        <w:rPr>
          <w:rFonts w:eastAsiaTheme="minorEastAsia" w:hint="eastAsia"/>
          <w:lang w:eastAsia="zh-CN"/>
        </w:rPr>
        <w:t>rea</w:t>
      </w:r>
      <w:r w:rsidR="000D5837" w:rsidRPr="00551A0F">
        <w:rPr>
          <w:rFonts w:eastAsiaTheme="minorEastAsia"/>
          <w:lang w:eastAsia="zh-CN"/>
        </w:rPr>
        <w:t xml:space="preserve">sonable to support </w:t>
      </w:r>
      <w:r w:rsidR="00826F99" w:rsidRPr="00551A0F">
        <w:rPr>
          <w:rFonts w:eastAsiaTheme="minorEastAsia" w:hint="eastAsia"/>
          <w:lang w:eastAsia="zh-CN"/>
        </w:rPr>
        <w:t>l</w:t>
      </w:r>
      <w:r w:rsidR="00826F99" w:rsidRPr="00551A0F">
        <w:rPr>
          <w:rFonts w:eastAsiaTheme="minorEastAsia"/>
          <w:lang w:eastAsia="zh-CN"/>
        </w:rPr>
        <w:t xml:space="preserve">ayer-specific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 xml:space="preserve">l,v </m:t>
            </m:r>
          </m:sup>
        </m:sSubSup>
      </m:oMath>
      <w:r w:rsidR="00826F99" w:rsidRPr="00551A0F">
        <w:rPr>
          <w:rFonts w:eastAsiaTheme="minorEastAsia" w:hint="eastAsia"/>
          <w:lang w:eastAsia="zh-CN"/>
        </w:rPr>
        <w:t>.</w:t>
      </w:r>
      <w:r w:rsidR="00826F99" w:rsidRPr="00551A0F">
        <w:rPr>
          <w:rFonts w:eastAsiaTheme="minorEastAsia"/>
          <w:lang w:eastAsia="zh-CN"/>
        </w:rPr>
        <w:t xml:space="preserve"> For different ranks, </w:t>
      </w:r>
      <w:r w:rsidR="00551A0F">
        <w:rPr>
          <w:rFonts w:eastAsiaTheme="minorEastAsia"/>
          <w:lang w:eastAsia="zh-CN"/>
        </w:rPr>
        <w:t>it seems</w:t>
      </w:r>
      <w:r w:rsidR="00826F99" w:rsidRPr="00551A0F">
        <w:rPr>
          <w:rFonts w:eastAsiaTheme="minorEastAsia"/>
          <w:lang w:eastAsia="zh-CN"/>
        </w:rPr>
        <w:t xml:space="preserve"> no reason to support </w:t>
      </w:r>
      <w:r w:rsidR="00826F99" w:rsidRPr="00551A0F">
        <w:rPr>
          <w:rFonts w:eastAsiaTheme="minorEastAsia" w:hint="eastAsia"/>
          <w:lang w:eastAsia="zh-CN"/>
        </w:rPr>
        <w:t>r</w:t>
      </w:r>
      <w:r w:rsidR="00826F99" w:rsidRPr="00551A0F">
        <w:rPr>
          <w:rFonts w:eastAsiaTheme="minorEastAsia"/>
          <w:lang w:eastAsia="zh-CN"/>
        </w:rPr>
        <w:t xml:space="preserve">ank-specific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826F99" w:rsidRPr="00551A0F">
        <w:rPr>
          <w:rFonts w:eastAsiaTheme="minorEastAsia"/>
          <w:lang w:eastAsia="zh-CN"/>
        </w:rPr>
        <w:t xml:space="preserve">. </w:t>
      </w:r>
    </w:p>
    <w:p w14:paraId="4549E093" w14:textId="77777777" w:rsidR="0052028C" w:rsidRDefault="00551A0F" w:rsidP="00D408FC">
      <w:pPr>
        <w:pStyle w:val="BodyText"/>
        <w:numPr>
          <w:ilvl w:val="0"/>
          <w:numId w:val="17"/>
        </w:numPr>
        <w:spacing w:before="240"/>
        <w:rPr>
          <w:rFonts w:eastAsiaTheme="minorEastAsia"/>
          <w:lang w:eastAsia="zh-CN"/>
        </w:rPr>
      </w:pPr>
      <w:r w:rsidRPr="00551A0F">
        <w:rPr>
          <w:rFonts w:eastAsiaTheme="minorEastAsia" w:hint="eastAsia"/>
          <w:b/>
          <w:bCs/>
          <w:u w:val="single"/>
          <w:lang w:eastAsia="zh-CN"/>
        </w:rPr>
        <w:lastRenderedPageBreak/>
        <w:t>W</w:t>
      </w:r>
      <w:r w:rsidRPr="00551A0F">
        <w:rPr>
          <w:rFonts w:eastAsiaTheme="minorEastAsia"/>
          <w:b/>
          <w:bCs/>
          <w:u w:val="single"/>
          <w:lang w:eastAsia="zh-CN"/>
        </w:rPr>
        <w:t xml:space="preserve">hether SQ, or only VQ or both: </w:t>
      </w:r>
      <w:r w:rsidR="00C12BF2">
        <w:rPr>
          <w:rFonts w:eastAsiaTheme="minorEastAsia"/>
          <w:lang w:eastAsia="zh-CN"/>
        </w:rPr>
        <w:t xml:space="preserve">in our understanding, VQ is more complex than SQ. And </w:t>
      </w:r>
      <w:r w:rsidR="00C12BF2">
        <w:rPr>
          <w:rFonts w:eastAsiaTheme="minorEastAsia" w:hint="eastAsia"/>
          <w:lang w:eastAsia="zh-CN"/>
        </w:rPr>
        <w:t>in</w:t>
      </w:r>
      <w:r w:rsidR="00C12BF2">
        <w:rPr>
          <w:rFonts w:eastAsiaTheme="minorEastAsia"/>
          <w:lang w:eastAsia="zh-CN"/>
        </w:rPr>
        <w:t xml:space="preserve"> Rel-18/19 evaluations, the </w:t>
      </w:r>
      <w:r w:rsidR="0052028C">
        <w:rPr>
          <w:rFonts w:eastAsiaTheme="minorEastAsia"/>
          <w:lang w:eastAsia="zh-CN"/>
        </w:rPr>
        <w:t>performance</w:t>
      </w:r>
      <w:r w:rsidR="00C12BF2">
        <w:rPr>
          <w:rFonts w:eastAsiaTheme="minorEastAsia"/>
          <w:lang w:eastAsia="zh-CN"/>
        </w:rPr>
        <w:t xml:space="preserve"> </w:t>
      </w:r>
      <w:r w:rsidR="0052028C">
        <w:rPr>
          <w:rFonts w:eastAsiaTheme="minorEastAsia"/>
          <w:lang w:eastAsia="zh-CN"/>
        </w:rPr>
        <w:t xml:space="preserve">gain of VQ versus SQ is not approved. Therefore, to reduce the complexity of quantization alignment, we prefer to support only SQ with </w:t>
      </w:r>
      <m:oMath>
        <m:r>
          <w:rPr>
            <w:rFonts w:ascii="Cambria Math" w:eastAsiaTheme="minorEastAsia" w:hAnsi="Cambria Math" w:hint="eastAsia"/>
            <w:lang w:eastAsia="zh-CN"/>
          </w:rPr>
          <m:t>L</m:t>
        </m:r>
        <m:r>
          <w:rPr>
            <w:rFonts w:ascii="Cambria Math" w:eastAsiaTheme="minorEastAsia" w:hAnsi="Cambria Math"/>
            <w:lang w:eastAsia="zh-CN"/>
          </w:rPr>
          <m:t>=1</m:t>
        </m:r>
      </m:oMath>
    </w:p>
    <w:p w14:paraId="14CD4C17" w14:textId="59600DAB" w:rsidR="00551A0F" w:rsidRPr="006670B2" w:rsidRDefault="0052028C" w:rsidP="00D408FC">
      <w:pPr>
        <w:pStyle w:val="BodyText"/>
        <w:numPr>
          <w:ilvl w:val="0"/>
          <w:numId w:val="17"/>
        </w:numPr>
        <w:spacing w:before="240"/>
        <w:rPr>
          <w:rFonts w:eastAsiaTheme="minorEastAsia"/>
          <w:u w:val="single"/>
          <w:lang w:eastAsia="zh-CN"/>
        </w:rPr>
      </w:pPr>
      <w:r w:rsidRPr="0052028C">
        <w:rPr>
          <w:rFonts w:eastAsiaTheme="minorEastAsia"/>
          <w:b/>
          <w:bCs/>
          <w:u w:val="single"/>
          <w:lang w:eastAsia="zh-CN"/>
        </w:rPr>
        <w:t xml:space="preserve">Whether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d</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sidRPr="0052028C">
        <w:rPr>
          <w:rFonts w:eastAsiaTheme="minorEastAsia" w:hint="eastAsia"/>
          <w:b/>
          <w:bCs/>
          <w:u w:val="single"/>
          <w:lang w:eastAsia="zh-CN"/>
        </w:rPr>
        <w:t xml:space="preserve"> </w:t>
      </w:r>
      <w:r w:rsidRPr="0052028C">
        <w:rPr>
          <w:rFonts w:eastAsiaTheme="minorEastAsia"/>
          <w:b/>
          <w:bCs/>
          <w:u w:val="single"/>
          <w:lang w:eastAsia="zh-CN"/>
        </w:rPr>
        <w:t xml:space="preserve">and/or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Q</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sidRPr="0052028C">
        <w:rPr>
          <w:rFonts w:eastAsiaTheme="minorEastAsia" w:hint="eastAsia"/>
          <w:b/>
          <w:bCs/>
          <w:u w:val="single"/>
          <w:lang w:eastAsia="zh-CN"/>
        </w:rPr>
        <w:t xml:space="preserve"> </w:t>
      </w:r>
      <w:r w:rsidRPr="0052028C">
        <w:rPr>
          <w:rFonts w:eastAsiaTheme="minorEastAsia"/>
          <w:b/>
          <w:bCs/>
          <w:u w:val="single"/>
          <w:lang w:eastAsia="zh-CN"/>
        </w:rPr>
        <w:t>is layer-common or layer-specific, rank-common or rank-specific:</w:t>
      </w:r>
      <w:r w:rsidRPr="0052028C">
        <w:rPr>
          <w:rFonts w:eastAsiaTheme="minorEastAsia"/>
          <w:u w:val="single"/>
          <w:lang w:eastAsia="zh-CN"/>
        </w:rPr>
        <w:t xml:space="preserve"> </w:t>
      </w:r>
      <w:r w:rsidRPr="008B3D0A">
        <w:rPr>
          <w:rFonts w:eastAsiaTheme="minorEastAsia"/>
          <w:lang w:eastAsia="zh-CN"/>
        </w:rPr>
        <w:t>as we have demonstrated in the first bullet, we support the layer-specific</w:t>
      </w:r>
      <w:r w:rsidR="008B3D0A" w:rsidRPr="008B3D0A">
        <w:rPr>
          <w:rFonts w:eastAsiaTheme="minorEastAsia"/>
          <w:lang w:eastAsia="zh-CN"/>
        </w:rPr>
        <w:t xml:space="preserve"> and rank-common</w:t>
      </w:r>
      <w:r w:rsidRPr="008B3D0A">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Pr="008B3D0A">
        <w:rPr>
          <w:rFonts w:eastAsiaTheme="minorEastAsia"/>
          <w:lang w:eastAsia="zh-CN"/>
        </w:rPr>
        <w:t xml:space="preserve"> to facilitate the flexibility of layer-specific CSI feedback payload. </w:t>
      </w:r>
      <w:r w:rsidR="008B3D0A" w:rsidRPr="008B3D0A">
        <w:rPr>
          <w:rFonts w:eastAsiaTheme="minorEastAsia"/>
          <w:lang w:eastAsia="zh-CN"/>
        </w:rPr>
        <w:t>Then</w:t>
      </w:r>
      <w:r w:rsidRPr="008B3D0A">
        <w:rPr>
          <w:rFonts w:eastAsiaTheme="minorEastAsia"/>
          <w:lang w:eastAsia="zh-CN"/>
        </w:rPr>
        <w:t xml:space="preserve"> for the quantization bits</w:t>
      </w:r>
      <w:r w:rsidR="008B3D0A" w:rsidRPr="008B3D0A">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8B3D0A" w:rsidRPr="008B3D0A">
        <w:rPr>
          <w:rFonts w:eastAsiaTheme="minorEastAsia" w:hint="eastAsia"/>
          <w:lang w:eastAsia="zh-CN"/>
        </w:rPr>
        <w:t>,</w:t>
      </w:r>
      <w:r w:rsidR="008B3D0A" w:rsidRPr="008B3D0A">
        <w:rPr>
          <w:rFonts w:eastAsiaTheme="minorEastAsia"/>
          <w:lang w:eastAsia="zh-CN"/>
        </w:rPr>
        <w:t xml:space="preserve"> it should also be rank-common</w:t>
      </w:r>
      <w:r w:rsidR="006670B2">
        <w:rPr>
          <w:rFonts w:eastAsiaTheme="minorEastAsia"/>
          <w:lang w:eastAsia="zh-CN"/>
        </w:rPr>
        <w:t xml:space="preserve"> to limit the freedom of quantization design</w:t>
      </w:r>
      <w:r w:rsidR="008B3D0A" w:rsidRPr="008B3D0A">
        <w:rPr>
          <w:rFonts w:eastAsiaTheme="minorEastAsia"/>
          <w:lang w:eastAsia="zh-CN"/>
        </w:rPr>
        <w:t>.</w:t>
      </w:r>
      <w:r w:rsidR="006670B2">
        <w:rPr>
          <w:rFonts w:eastAsiaTheme="minorEastAsia"/>
          <w:lang w:eastAsia="zh-CN"/>
        </w:rPr>
        <w:t xml:space="preserve"> In addition, </w:t>
      </w:r>
      <w:r w:rsidR="008B3D0A" w:rsidRPr="008B3D0A">
        <w:rPr>
          <w:rFonts w:eastAsiaTheme="minorEastAsia"/>
          <w:lang w:eastAsia="zh-CN"/>
        </w:rPr>
        <w:t xml:space="preserve">it seems not quite necessary to support layer-specific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8B3D0A" w:rsidRPr="008B3D0A">
        <w:rPr>
          <w:rFonts w:eastAsiaTheme="minorEastAsia" w:hint="eastAsia"/>
          <w:lang w:eastAsia="zh-CN"/>
        </w:rPr>
        <w:t>,</w:t>
      </w:r>
      <w:r w:rsidR="008B3D0A" w:rsidRPr="008B3D0A">
        <w:rPr>
          <w:rFonts w:eastAsiaTheme="minorEastAsia"/>
          <w:lang w:eastAsia="zh-CN"/>
        </w:rPr>
        <w:t xml:space="preserve"> since different CSI feedback payloads for different layers can be supported by layer-specific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8B3D0A">
        <w:rPr>
          <w:rFonts w:eastAsiaTheme="minorEastAsia"/>
          <w:lang w:eastAsia="zh-CN"/>
        </w:rPr>
        <w:t>.</w:t>
      </w:r>
    </w:p>
    <w:p w14:paraId="54F93CED" w14:textId="64F801F3" w:rsidR="006670B2" w:rsidRPr="00760BC8" w:rsidRDefault="006670B2" w:rsidP="00D408FC">
      <w:pPr>
        <w:pStyle w:val="BodyText"/>
        <w:numPr>
          <w:ilvl w:val="0"/>
          <w:numId w:val="17"/>
        </w:numPr>
        <w:spacing w:before="240"/>
        <w:rPr>
          <w:rFonts w:eastAsiaTheme="minorEastAsia"/>
          <w:u w:val="single"/>
          <w:lang w:eastAsia="zh-CN"/>
        </w:rPr>
      </w:pPr>
      <w:r w:rsidRPr="0052028C">
        <w:rPr>
          <w:rFonts w:eastAsiaTheme="minorEastAsia"/>
          <w:b/>
          <w:bCs/>
          <w:u w:val="single"/>
          <w:lang w:eastAsia="zh-CN"/>
        </w:rPr>
        <w:t xml:space="preserve">Whether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d</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sidRPr="0052028C">
        <w:rPr>
          <w:rFonts w:eastAsiaTheme="minorEastAsia" w:hint="eastAsia"/>
          <w:b/>
          <w:bCs/>
          <w:u w:val="single"/>
          <w:lang w:eastAsia="zh-CN"/>
        </w:rPr>
        <w:t xml:space="preserve"> </w:t>
      </w:r>
      <w:r w:rsidRPr="0052028C">
        <w:rPr>
          <w:rFonts w:eastAsiaTheme="minorEastAsia"/>
          <w:b/>
          <w:bCs/>
          <w:u w:val="single"/>
          <w:lang w:eastAsia="zh-CN"/>
        </w:rPr>
        <w:t xml:space="preserve">and/or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Q</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Pr>
          <w:rFonts w:eastAsiaTheme="minorEastAsia" w:hint="eastAsia"/>
          <w:b/>
          <w:bCs/>
          <w:u w:val="single"/>
          <w:lang w:eastAsia="zh-CN"/>
        </w:rPr>
        <w:t xml:space="preserve"> </w:t>
      </w:r>
      <w:r>
        <w:rPr>
          <w:rFonts w:eastAsiaTheme="minorEastAsia"/>
          <w:b/>
          <w:bCs/>
          <w:u w:val="single"/>
          <w:lang w:eastAsia="zh-CN"/>
        </w:rPr>
        <w:t xml:space="preserve">are fixed values or determined from multiple values based on NW configuration or UE reporting: </w:t>
      </w:r>
      <w:r>
        <w:rPr>
          <w:rFonts w:eastAsiaTheme="minorEastAsia"/>
          <w:lang w:eastAsia="zh-CN"/>
        </w:rPr>
        <w:t xml:space="preserve">during the inference stage,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 xml:space="preserve">l,v </m:t>
            </m:r>
          </m:sup>
        </m:sSubSup>
      </m:oMath>
      <w:r>
        <w:rPr>
          <w:rFonts w:eastAsiaTheme="minorEastAsia" w:hint="eastAsia"/>
          <w:lang w:eastAsia="zh-CN"/>
        </w:rPr>
        <w:t xml:space="preserve"> </w:t>
      </w:r>
      <w:r>
        <w:rPr>
          <w:rFonts w:eastAsiaTheme="minorEastAsia"/>
          <w:lang w:eastAsia="zh-CN"/>
        </w:rPr>
        <w:t xml:space="preserve">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Pr>
          <w:rFonts w:eastAsiaTheme="minorEastAsia" w:hint="eastAsia"/>
          <w:lang w:eastAsia="zh-CN"/>
        </w:rPr>
        <w:t xml:space="preserve"> </w:t>
      </w:r>
      <w:r w:rsidR="00760BC8">
        <w:rPr>
          <w:rFonts w:eastAsiaTheme="minorEastAsia"/>
          <w:lang w:eastAsia="zh-CN"/>
        </w:rPr>
        <w:t>can be aligned</w:t>
      </w:r>
      <w:r>
        <w:rPr>
          <w:rFonts w:eastAsiaTheme="minorEastAsia"/>
          <w:lang w:eastAsia="zh-CN"/>
        </w:rPr>
        <w:t xml:space="preserve"> explicitly or </w:t>
      </w:r>
      <w:r w:rsidR="00760BC8">
        <w:rPr>
          <w:rFonts w:eastAsiaTheme="minorEastAsia"/>
          <w:lang w:eastAsia="zh-CN"/>
        </w:rPr>
        <w:t xml:space="preserve">implicitly by an index associated with pre-exchanged or specified quantization codebook. This kind of alignment can be configured by NW in CSI report configuration, or reported by UE within CSI part 1, or the combination of NW configuration and UE reporting. Moreover, considering that </w:t>
      </w:r>
    </w:p>
    <w:p w14:paraId="3ACBC26C" w14:textId="2D31016E" w:rsidR="00760BC8" w:rsidRPr="00A203C2" w:rsidRDefault="00760BC8" w:rsidP="00D408FC">
      <w:pPr>
        <w:pStyle w:val="BodyText"/>
        <w:numPr>
          <w:ilvl w:val="0"/>
          <w:numId w:val="17"/>
        </w:numPr>
        <w:spacing w:before="240"/>
        <w:rPr>
          <w:rFonts w:eastAsiaTheme="minorEastAsia"/>
          <w:b/>
          <w:bCs/>
          <w:u w:val="single"/>
          <w:lang w:eastAsia="zh-CN"/>
        </w:rPr>
      </w:pPr>
      <w:r w:rsidRPr="00760BC8">
        <w:rPr>
          <w:rFonts w:eastAsiaTheme="minorEastAsia"/>
          <w:b/>
          <w:bCs/>
          <w:u w:val="single"/>
          <w:lang w:eastAsia="zh-CN"/>
        </w:rPr>
        <w:t xml:space="preserve">If configured,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d</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sidRPr="00760BC8">
        <w:rPr>
          <w:rFonts w:eastAsiaTheme="minorEastAsia" w:hint="eastAsia"/>
          <w:b/>
          <w:bCs/>
          <w:u w:val="single"/>
          <w:lang w:eastAsia="zh-CN"/>
        </w:rPr>
        <w:t xml:space="preserve"> </w:t>
      </w:r>
      <w:r w:rsidRPr="00760BC8">
        <w:rPr>
          <w:rFonts w:eastAsiaTheme="minorEastAsia"/>
          <w:b/>
          <w:bCs/>
          <w:u w:val="single"/>
          <w:lang w:eastAsia="zh-CN"/>
        </w:rPr>
        <w:t xml:space="preserve">and/or </w:t>
      </w:r>
      <m:oMath>
        <m:sSubSup>
          <m:sSubSupPr>
            <m:ctrlPr>
              <w:rPr>
                <w:rFonts w:ascii="Cambria Math" w:eastAsiaTheme="minorEastAsia" w:hAnsi="Cambria Math"/>
                <w:b/>
                <w:bCs/>
                <w:i/>
                <w:u w:val="single"/>
                <w:lang w:eastAsia="zh-CN"/>
              </w:rPr>
            </m:ctrlPr>
          </m:sSubSupPr>
          <m:e>
            <m:r>
              <m:rPr>
                <m:sty m:val="bi"/>
              </m:rPr>
              <w:rPr>
                <w:rFonts w:ascii="Cambria Math" w:eastAsiaTheme="minorEastAsia" w:hAnsi="Cambria Math"/>
                <w:u w:val="single"/>
                <w:lang w:eastAsia="zh-CN"/>
              </w:rPr>
              <m:t>Q</m:t>
            </m:r>
          </m:e>
          <m:sub>
            <m:r>
              <m:rPr>
                <m:sty m:val="bi"/>
              </m:rPr>
              <w:rPr>
                <w:rFonts w:ascii="Cambria Math" w:eastAsiaTheme="minorEastAsia" w:hAnsi="Cambria Math"/>
                <w:u w:val="single"/>
                <w:lang w:eastAsia="zh-CN"/>
              </w:rPr>
              <m:t>z</m:t>
            </m:r>
          </m:sub>
          <m:sup>
            <m:r>
              <m:rPr>
                <m:sty m:val="bi"/>
              </m:rPr>
              <w:rPr>
                <w:rFonts w:ascii="Cambria Math" w:eastAsiaTheme="minorEastAsia" w:hAnsi="Cambria Math"/>
                <w:u w:val="single"/>
                <w:lang w:eastAsia="zh-CN"/>
              </w:rPr>
              <m:t>l,v</m:t>
            </m:r>
          </m:sup>
        </m:sSubSup>
      </m:oMath>
      <w:r w:rsidRPr="00760BC8">
        <w:rPr>
          <w:rFonts w:eastAsiaTheme="minorEastAsia" w:hint="eastAsia"/>
          <w:b/>
          <w:bCs/>
          <w:u w:val="single"/>
          <w:lang w:eastAsia="zh-CN"/>
        </w:rPr>
        <w:t xml:space="preserve"> </w:t>
      </w:r>
      <w:r w:rsidRPr="00760BC8">
        <w:rPr>
          <w:rFonts w:eastAsiaTheme="minorEastAsia"/>
          <w:b/>
          <w:bCs/>
          <w:u w:val="single"/>
          <w:lang w:eastAsia="zh-CN"/>
        </w:rPr>
        <w:t>are configured separately from pairing ID or configured by pairing ID:</w:t>
      </w:r>
      <w:r w:rsidR="00DF5ABF" w:rsidRPr="00DF5ABF">
        <w:rPr>
          <w:rFonts w:eastAsiaTheme="minorEastAsia"/>
          <w:lang w:eastAsia="zh-CN"/>
        </w:rPr>
        <w:t xml:space="preserve"> if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DF5ABF" w:rsidRPr="00DF5ABF">
        <w:rPr>
          <w:rFonts w:eastAsiaTheme="minorEastAsia" w:hint="eastAsia"/>
          <w:lang w:eastAsia="zh-CN"/>
        </w:rPr>
        <w:t xml:space="preserve"> </w:t>
      </w:r>
      <w:r w:rsidR="00DF5ABF" w:rsidRPr="00DF5ABF">
        <w:rPr>
          <w:rFonts w:eastAsiaTheme="minorEastAsia"/>
          <w:lang w:eastAsia="zh-CN"/>
        </w:rPr>
        <w:t xml:space="preserve">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DF5ABF" w:rsidRPr="00DF5ABF">
        <w:rPr>
          <w:rFonts w:eastAsiaTheme="minorEastAsia" w:hint="eastAsia"/>
          <w:lang w:eastAsia="zh-CN"/>
        </w:rPr>
        <w:t xml:space="preserve"> </w:t>
      </w:r>
      <w:r w:rsidR="00DF5ABF" w:rsidRPr="00DF5ABF">
        <w:rPr>
          <w:rFonts w:eastAsiaTheme="minorEastAsia"/>
          <w:lang w:eastAsia="zh-CN"/>
        </w:rPr>
        <w:t>cannot be uniquely determined by pairing ID and/or Tx port and sub</w:t>
      </w:r>
      <w:r w:rsidR="00DF5ABF">
        <w:rPr>
          <w:rFonts w:eastAsiaTheme="minorEastAsia"/>
          <w:lang w:eastAsia="zh-CN"/>
        </w:rPr>
        <w:t>-</w:t>
      </w:r>
      <w:r w:rsidR="00DF5ABF" w:rsidRPr="00DF5ABF">
        <w:rPr>
          <w:rFonts w:eastAsiaTheme="minorEastAsia"/>
          <w:lang w:eastAsia="zh-CN"/>
        </w:rPr>
        <w:t>band configuration</w:t>
      </w:r>
      <w:r w:rsidR="00DF5ABF">
        <w:rPr>
          <w:rFonts w:eastAsiaTheme="minorEastAsia"/>
          <w:lang w:eastAsia="zh-CN"/>
        </w:rPr>
        <w:t xml:space="preserve">, it should be separately configured within CSI report configure. Otherwise, pairing ID only is enough. </w:t>
      </w:r>
      <w:r w:rsidR="0000796B">
        <w:rPr>
          <w:rFonts w:eastAsiaTheme="minorEastAsia"/>
          <w:lang w:eastAsia="zh-CN"/>
        </w:rPr>
        <w:t>I</w:t>
      </w:r>
      <w:r w:rsidR="0000796B" w:rsidRPr="00DF5ABF">
        <w:rPr>
          <w:rFonts w:eastAsiaTheme="minorEastAsia"/>
          <w:lang w:eastAsia="zh-CN"/>
        </w:rPr>
        <w:t>n our understanding,</w:t>
      </w:r>
      <w:r w:rsidR="0000796B">
        <w:rPr>
          <w:rFonts w:eastAsiaTheme="minorEastAsia"/>
          <w:lang w:eastAsia="zh-CN"/>
        </w:rPr>
        <w:t xml:space="preserve"> during training phase, one pairing ID may be associated with multiple configurations of target CSI and CSI feedback payloads, hence it is reasonable to separately configure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00796B" w:rsidRPr="00DF5ABF">
        <w:rPr>
          <w:rFonts w:eastAsiaTheme="minorEastAsia" w:hint="eastAsia"/>
          <w:lang w:eastAsia="zh-CN"/>
        </w:rPr>
        <w:t xml:space="preserve"> </w:t>
      </w:r>
      <w:r w:rsidR="0000796B" w:rsidRPr="00DF5ABF">
        <w:rPr>
          <w:rFonts w:eastAsiaTheme="minorEastAsia"/>
          <w:lang w:eastAsia="zh-CN"/>
        </w:rPr>
        <w:t xml:space="preserve">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l,v</m:t>
            </m:r>
          </m:sup>
        </m:sSubSup>
      </m:oMath>
      <w:r w:rsidR="0000796B">
        <w:rPr>
          <w:rFonts w:eastAsiaTheme="minorEastAsia" w:hint="eastAsia"/>
          <w:lang w:eastAsia="zh-CN"/>
        </w:rPr>
        <w:t xml:space="preserve"> </w:t>
      </w:r>
      <w:r w:rsidR="0000796B">
        <w:rPr>
          <w:rFonts w:eastAsiaTheme="minorEastAsia"/>
          <w:lang w:eastAsia="zh-CN"/>
        </w:rPr>
        <w:t>during inference stage to ensure the quantization alignment.</w:t>
      </w:r>
    </w:p>
    <w:p w14:paraId="76D2E711" w14:textId="26B1E185" w:rsidR="000D1175" w:rsidRPr="000D1175" w:rsidRDefault="00A203C2" w:rsidP="00D408FC">
      <w:pPr>
        <w:pStyle w:val="BodyText"/>
        <w:numPr>
          <w:ilvl w:val="0"/>
          <w:numId w:val="17"/>
        </w:numPr>
        <w:spacing w:before="240"/>
        <w:rPr>
          <w:rFonts w:eastAsiaTheme="minorEastAsia"/>
          <w:b/>
          <w:bCs/>
          <w:u w:val="single"/>
          <w:lang w:eastAsia="zh-CN"/>
        </w:rPr>
      </w:pPr>
      <w:r>
        <w:rPr>
          <w:rFonts w:eastAsiaTheme="minorEastAsia" w:hint="eastAsia"/>
          <w:b/>
          <w:bCs/>
          <w:u w:val="single"/>
          <w:lang w:eastAsia="zh-CN"/>
        </w:rPr>
        <w:t>F</w:t>
      </w:r>
      <w:r>
        <w:rPr>
          <w:rFonts w:eastAsiaTheme="minorEastAsia"/>
          <w:b/>
          <w:bCs/>
          <w:u w:val="single"/>
          <w:lang w:eastAsia="zh-CN"/>
        </w:rPr>
        <w:t xml:space="preserve">or inter-vendor collaboration </w:t>
      </w:r>
      <w:r w:rsidR="001B0354">
        <w:rPr>
          <w:rFonts w:eastAsiaTheme="minorEastAsia"/>
          <w:b/>
          <w:bCs/>
          <w:u w:val="single"/>
          <w:lang w:eastAsia="zh-CN"/>
        </w:rPr>
        <w:t xml:space="preserve">Direction </w:t>
      </w:r>
      <w:r>
        <w:rPr>
          <w:rFonts w:eastAsiaTheme="minorEastAsia"/>
          <w:b/>
          <w:bCs/>
          <w:u w:val="single"/>
          <w:lang w:eastAsia="zh-CN"/>
        </w:rPr>
        <w:t xml:space="preserve">A, </w:t>
      </w:r>
      <w:r w:rsidR="001C29A0">
        <w:rPr>
          <w:rFonts w:eastAsiaTheme="minorEastAsia"/>
          <w:b/>
          <w:bCs/>
          <w:u w:val="single"/>
          <w:lang w:eastAsia="zh-CN"/>
        </w:rPr>
        <w:t>select one of Alt1 and Alt2:</w:t>
      </w:r>
      <w:r w:rsidR="001C29A0">
        <w:rPr>
          <w:rFonts w:eastAsiaTheme="minorEastAsia"/>
          <w:lang w:eastAsia="zh-CN"/>
        </w:rPr>
        <w:t xml:space="preserve"> we prefer Alt 1, so that the NW-side and UE-side have the freedom of implementing and align different quantization codebooks to pursue better performance.</w:t>
      </w:r>
      <w:r w:rsidR="000D1175">
        <w:rPr>
          <w:rFonts w:eastAsiaTheme="minorEastAsia"/>
          <w:lang w:eastAsia="zh-CN"/>
        </w:rPr>
        <w:t xml:space="preserve"> </w:t>
      </w:r>
    </w:p>
    <w:p w14:paraId="4C1098E0" w14:textId="1E87AC0D" w:rsidR="00A203C2" w:rsidRDefault="000D1175" w:rsidP="000D1175">
      <w:pPr>
        <w:pStyle w:val="BodyText"/>
        <w:spacing w:before="240"/>
        <w:rPr>
          <w:rFonts w:eastAsiaTheme="minorEastAsia"/>
          <w:lang w:eastAsia="zh-CN"/>
        </w:rPr>
      </w:pPr>
      <w:r>
        <w:rPr>
          <w:rFonts w:eastAsiaTheme="minorEastAsia"/>
          <w:lang w:eastAsia="zh-CN"/>
        </w:rPr>
        <w:t xml:space="preserve">Regarding to FL’s closing remark saying try to list (more concrete) candidate options of payload size, the CSI feedback payloads of legacy Rel-16 eType II codebook can be considered as a reference. For </w:t>
      </w:r>
      <w:r w:rsidR="004227D5">
        <w:rPr>
          <w:rFonts w:eastAsiaTheme="minorEastAsia"/>
          <w:lang w:eastAsia="zh-CN"/>
        </w:rPr>
        <w:t>each layer</w:t>
      </w:r>
      <w:r>
        <w:rPr>
          <w:rFonts w:eastAsiaTheme="minorEastAsia"/>
          <w:lang w:eastAsia="zh-CN"/>
        </w:rPr>
        <w:t xml:space="preserve">, different levels of CSI feedback payloads, e.g., {60, 120, 240, 360} / {60, 120, 180, 240, 300, 360, 420, 480} can be considered when up to </w:t>
      </w:r>
      <m:oMath>
        <m:r>
          <w:rPr>
            <w:rFonts w:ascii="Cambria Math" w:eastAsiaTheme="minorEastAsia" w:hAnsi="Cambria Math"/>
            <w:lang w:eastAsia="zh-CN"/>
          </w:rPr>
          <m:t>N=4/8</m:t>
        </m:r>
      </m:oMath>
      <w:r>
        <w:rPr>
          <w:rFonts w:eastAsiaTheme="minorEastAsia" w:hint="eastAsia"/>
          <w:lang w:eastAsia="zh-CN"/>
        </w:rPr>
        <w:t xml:space="preserve"> kind</w:t>
      </w:r>
      <w:r>
        <w:rPr>
          <w:rFonts w:eastAsiaTheme="minorEastAsia"/>
          <w:lang w:eastAsia="zh-CN"/>
        </w:rPr>
        <w:t xml:space="preserve">s of CSI feedback payloads are supported. The selected numbers are </w:t>
      </w:r>
      <w:r w:rsidR="008C04BF">
        <w:rPr>
          <w:rFonts w:eastAsiaTheme="minorEastAsia"/>
          <w:lang w:eastAsia="zh-CN"/>
        </w:rPr>
        <w:t xml:space="preserve">divisible </w:t>
      </w:r>
      <w:r>
        <w:rPr>
          <w:rFonts w:eastAsiaTheme="minorEastAsia"/>
          <w:lang w:eastAsia="zh-CN"/>
        </w:rPr>
        <w:t xml:space="preserve">for both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l,v</m:t>
            </m:r>
          </m:sup>
        </m:sSubSup>
        <m:r>
          <w:rPr>
            <w:rFonts w:ascii="Cambria Math" w:eastAsiaTheme="minorEastAsia" w:hAnsi="Cambria Math"/>
            <w:lang w:eastAsia="zh-CN"/>
          </w:rPr>
          <m:t>=1,2,3,4,5</m:t>
        </m:r>
      </m:oMath>
      <w:r>
        <w:rPr>
          <w:rFonts w:eastAsiaTheme="minorEastAsia" w:hint="eastAsia"/>
          <w:lang w:eastAsia="zh-CN"/>
        </w:rPr>
        <w:t xml:space="preserve"> </w:t>
      </w:r>
      <w:r>
        <w:rPr>
          <w:rFonts w:eastAsiaTheme="minorEastAsia"/>
          <w:lang w:eastAsia="zh-CN"/>
        </w:rPr>
        <w:t>bits, to provide the flexibility of supporting different quantization codebook parameters.</w:t>
      </w:r>
    </w:p>
    <w:p w14:paraId="68379B1F" w14:textId="492B8A8A" w:rsidR="00CA031D" w:rsidRPr="0048714C" w:rsidRDefault="0048714C" w:rsidP="0048714C">
      <w:pPr>
        <w:pStyle w:val="Caption"/>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sidR="004227D5">
        <w:rPr>
          <w:i/>
          <w:noProof/>
          <w:sz w:val="20"/>
        </w:rPr>
        <w:t>2</w:t>
      </w:r>
      <w:r w:rsidRPr="0048714C">
        <w:rPr>
          <w:i/>
          <w:sz w:val="20"/>
        </w:rPr>
        <w:fldChar w:fldCharType="end"/>
      </w:r>
      <w:r>
        <w:rPr>
          <w:i/>
          <w:sz w:val="20"/>
        </w:rPr>
        <w:t xml:space="preserve">: </w:t>
      </w:r>
      <w:r w:rsidR="000E35E2" w:rsidRPr="0048714C">
        <w:rPr>
          <w:rFonts w:hint="eastAsia"/>
          <w:i/>
          <w:sz w:val="20"/>
        </w:rPr>
        <w:t>R</w:t>
      </w:r>
      <w:r w:rsidR="000E35E2" w:rsidRPr="0048714C">
        <w:rPr>
          <w:i/>
          <w:sz w:val="20"/>
        </w:rPr>
        <w:t xml:space="preserve">egarding the </w:t>
      </w:r>
      <w:r w:rsidR="00CA031D" w:rsidRPr="0048714C">
        <w:rPr>
          <w:i/>
          <w:sz w:val="20"/>
        </w:rPr>
        <w:t>quantization configuration, support</w:t>
      </w:r>
      <w:r w:rsidRPr="0048714C">
        <w:rPr>
          <w:i/>
          <w:sz w:val="20"/>
        </w:rPr>
        <w:t xml:space="preserve"> </w:t>
      </w:r>
      <w:r w:rsidR="00CA031D" w:rsidRPr="0048714C">
        <w:rPr>
          <w:rFonts w:hint="eastAsia"/>
          <w:i/>
          <w:sz w:val="20"/>
        </w:rPr>
        <w:t>S</w:t>
      </w:r>
      <w:r w:rsidR="00CA031D" w:rsidRPr="0048714C">
        <w:rPr>
          <w:i/>
          <w:sz w:val="20"/>
        </w:rPr>
        <w:t>Q only</w:t>
      </w:r>
      <w:r w:rsidR="00CA031D" w:rsidRPr="0048714C">
        <w:rPr>
          <w:rFonts w:hint="eastAsia"/>
          <w:i/>
          <w:sz w:val="20"/>
        </w:rPr>
        <w:t xml:space="preserve"> </w:t>
      </w:r>
      <w:r w:rsidR="00CA031D" w:rsidRPr="0048714C">
        <w:rPr>
          <w:i/>
          <w:sz w:val="20"/>
        </w:rPr>
        <w:t xml:space="preserve">with </w:t>
      </w:r>
      <m:oMath>
        <m:r>
          <m:rPr>
            <m:sty m:val="bi"/>
          </m:rPr>
          <w:rPr>
            <w:rFonts w:ascii="Cambria Math" w:hAnsi="Cambria Math"/>
            <w:sz w:val="20"/>
          </w:rPr>
          <m:t>L=1</m:t>
        </m:r>
      </m:oMath>
      <w:r w:rsidR="00CA031D" w:rsidRPr="0048714C">
        <w:rPr>
          <w:rFonts w:hint="eastAsia"/>
          <w:i/>
          <w:sz w:val="20"/>
        </w:rPr>
        <w:t>,</w:t>
      </w:r>
      <w:r w:rsidR="00CA031D" w:rsidRPr="0048714C">
        <w:rPr>
          <w:i/>
          <w:sz w:val="20"/>
        </w:rPr>
        <w:t xml:space="preserve"> layer-specific and rank-common </w:t>
      </w:r>
      <m:oMath>
        <m:sSubSup>
          <m:sSubSupPr>
            <m:ctrlPr>
              <w:rPr>
                <w:rFonts w:ascii="Cambria Math" w:hAnsi="Cambria Math"/>
                <w:i/>
                <w:sz w:val="20"/>
              </w:rPr>
            </m:ctrlPr>
          </m:sSubSupPr>
          <m:e>
            <m:r>
              <m:rPr>
                <m:sty m:val="bi"/>
              </m:rPr>
              <w:rPr>
                <w:rFonts w:ascii="Cambria Math" w:hAnsi="Cambria Math"/>
                <w:sz w:val="20"/>
              </w:rPr>
              <m:t>d</m:t>
            </m:r>
          </m:e>
          <m:sub>
            <m:r>
              <m:rPr>
                <m:sty m:val="bi"/>
              </m:rPr>
              <w:rPr>
                <w:rFonts w:ascii="Cambria Math" w:hAnsi="Cambria Math"/>
                <w:sz w:val="20"/>
              </w:rPr>
              <m:t>z</m:t>
            </m:r>
          </m:sub>
          <m:sup>
            <m:r>
              <m:rPr>
                <m:sty m:val="bi"/>
              </m:rPr>
              <w:rPr>
                <w:rFonts w:ascii="Cambria Math" w:hAnsi="Cambria Math"/>
                <w:sz w:val="20"/>
              </w:rPr>
              <m:t>l,v</m:t>
            </m:r>
          </m:sup>
        </m:sSubSup>
      </m:oMath>
      <w:r w:rsidR="00CA031D" w:rsidRPr="0048714C">
        <w:rPr>
          <w:rFonts w:hint="eastAsia"/>
          <w:i/>
          <w:sz w:val="20"/>
        </w:rPr>
        <w:t>,</w:t>
      </w:r>
      <w:r w:rsidR="00CA031D" w:rsidRPr="0048714C">
        <w:rPr>
          <w:i/>
          <w:sz w:val="20"/>
        </w:rPr>
        <w:t xml:space="preserve"> layer-common and rank-common </w:t>
      </w:r>
      <m:oMath>
        <m:sSubSup>
          <m:sSubSupPr>
            <m:ctrlPr>
              <w:rPr>
                <w:rFonts w:ascii="Cambria Math" w:hAnsi="Cambria Math"/>
                <w:i/>
                <w:sz w:val="20"/>
              </w:rPr>
            </m:ctrlPr>
          </m:sSubSupPr>
          <m:e>
            <m:r>
              <m:rPr>
                <m:sty m:val="bi"/>
              </m:rPr>
              <w:rPr>
                <w:rFonts w:ascii="Cambria Math" w:hAnsi="Cambria Math"/>
                <w:sz w:val="20"/>
              </w:rPr>
              <m:t>Q</m:t>
            </m:r>
          </m:e>
          <m:sub>
            <m:r>
              <m:rPr>
                <m:sty m:val="bi"/>
              </m:rPr>
              <w:rPr>
                <w:rFonts w:ascii="Cambria Math" w:hAnsi="Cambria Math"/>
                <w:sz w:val="20"/>
              </w:rPr>
              <m:t>z</m:t>
            </m:r>
          </m:sub>
          <m:sup>
            <m:r>
              <m:rPr>
                <m:sty m:val="bi"/>
              </m:rPr>
              <w:rPr>
                <w:rFonts w:ascii="Cambria Math" w:hAnsi="Cambria Math"/>
                <w:sz w:val="20"/>
              </w:rPr>
              <m:t>l,v</m:t>
            </m:r>
          </m:sup>
        </m:sSubSup>
      </m:oMath>
    </w:p>
    <w:p w14:paraId="55DBBD2E" w14:textId="3B66FB96" w:rsidR="0048714C" w:rsidRPr="0048714C" w:rsidRDefault="0048714C" w:rsidP="0048714C">
      <w:pPr>
        <w:pStyle w:val="Caption"/>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sidR="004227D5">
        <w:rPr>
          <w:i/>
          <w:noProof/>
          <w:sz w:val="20"/>
        </w:rPr>
        <w:t>3</w:t>
      </w:r>
      <w:r w:rsidRPr="0048714C">
        <w:rPr>
          <w:i/>
          <w:sz w:val="20"/>
        </w:rPr>
        <w:fldChar w:fldCharType="end"/>
      </w:r>
      <w:r>
        <w:rPr>
          <w:i/>
          <w:sz w:val="20"/>
        </w:rPr>
        <w:t xml:space="preserve">: </w:t>
      </w:r>
      <w:r w:rsidRPr="0048714C">
        <w:rPr>
          <w:i/>
          <w:sz w:val="20"/>
        </w:rPr>
        <w:t xml:space="preserve">Regarding </w:t>
      </w:r>
      <m:oMath>
        <m:sSubSup>
          <m:sSubSupPr>
            <m:ctrlPr>
              <w:rPr>
                <w:rFonts w:ascii="Cambria Math" w:hAnsi="Cambria Math"/>
                <w:i/>
                <w:sz w:val="20"/>
              </w:rPr>
            </m:ctrlPr>
          </m:sSubSupPr>
          <m:e>
            <m:r>
              <m:rPr>
                <m:sty m:val="bi"/>
              </m:rPr>
              <w:rPr>
                <w:rFonts w:ascii="Cambria Math" w:hAnsi="Cambria Math"/>
                <w:sz w:val="20"/>
              </w:rPr>
              <m:t>d</m:t>
            </m:r>
          </m:e>
          <m:sub>
            <m:r>
              <m:rPr>
                <m:sty m:val="bi"/>
              </m:rPr>
              <w:rPr>
                <w:rFonts w:ascii="Cambria Math" w:hAnsi="Cambria Math"/>
                <w:sz w:val="20"/>
              </w:rPr>
              <m:t>z</m:t>
            </m:r>
          </m:sub>
          <m:sup>
            <m:r>
              <m:rPr>
                <m:sty m:val="bi"/>
              </m:rPr>
              <w:rPr>
                <w:rFonts w:ascii="Cambria Math" w:hAnsi="Cambria Math"/>
                <w:sz w:val="20"/>
              </w:rPr>
              <m:t>l,v</m:t>
            </m:r>
          </m:sup>
        </m:sSubSup>
      </m:oMath>
      <w:r w:rsidRPr="0048714C">
        <w:rPr>
          <w:rFonts w:hint="eastAsia"/>
          <w:i/>
          <w:sz w:val="20"/>
        </w:rPr>
        <w:t>a</w:t>
      </w:r>
      <w:r w:rsidRPr="0048714C">
        <w:rPr>
          <w:i/>
          <w:sz w:val="20"/>
        </w:rPr>
        <w:t xml:space="preserve">nd/or </w:t>
      </w:r>
      <m:oMath>
        <m:sSubSup>
          <m:sSubSupPr>
            <m:ctrlPr>
              <w:rPr>
                <w:rFonts w:ascii="Cambria Math" w:hAnsi="Cambria Math"/>
                <w:i/>
                <w:sz w:val="20"/>
              </w:rPr>
            </m:ctrlPr>
          </m:sSubSupPr>
          <m:e>
            <m:r>
              <m:rPr>
                <m:sty m:val="bi"/>
              </m:rPr>
              <w:rPr>
                <w:rFonts w:ascii="Cambria Math" w:hAnsi="Cambria Math"/>
                <w:sz w:val="20"/>
              </w:rPr>
              <m:t>Q</m:t>
            </m:r>
          </m:e>
          <m:sub>
            <m:r>
              <m:rPr>
                <m:sty m:val="bi"/>
              </m:rPr>
              <w:rPr>
                <w:rFonts w:ascii="Cambria Math" w:hAnsi="Cambria Math"/>
                <w:sz w:val="20"/>
              </w:rPr>
              <m:t>z</m:t>
            </m:r>
          </m:sub>
          <m:sup>
            <m:r>
              <m:rPr>
                <m:sty m:val="bi"/>
              </m:rPr>
              <w:rPr>
                <w:rFonts w:ascii="Cambria Math" w:hAnsi="Cambria Math"/>
                <w:sz w:val="20"/>
              </w:rPr>
              <m:t>l,v</m:t>
            </m:r>
          </m:sup>
        </m:sSubSup>
      </m:oMath>
      <w:r w:rsidRPr="0048714C">
        <w:rPr>
          <w:rFonts w:hint="eastAsia"/>
          <w:i/>
          <w:sz w:val="20"/>
        </w:rPr>
        <w:t xml:space="preserve"> </w:t>
      </w:r>
      <w:r w:rsidRPr="0048714C">
        <w:rPr>
          <w:i/>
          <w:sz w:val="20"/>
        </w:rPr>
        <w:t>configuration, support:</w:t>
      </w:r>
    </w:p>
    <w:p w14:paraId="5C4FE349" w14:textId="3C59EEAD" w:rsidR="0048714C" w:rsidRPr="0048714C" w:rsidRDefault="0048714C" w:rsidP="0048714C">
      <w:pPr>
        <w:pStyle w:val="00Text"/>
        <w:numPr>
          <w:ilvl w:val="0"/>
          <w:numId w:val="17"/>
        </w:numPr>
        <w:spacing w:beforeLines="0" w:before="0" w:after="0" w:line="240" w:lineRule="auto"/>
        <w:ind w:leftChars="100" w:left="620"/>
        <w:rPr>
          <w:rFonts w:eastAsiaTheme="minorEastAsia"/>
          <w:b/>
          <w:bCs/>
          <w:i/>
          <w:iCs/>
        </w:rPr>
      </w:pPr>
      <w:r w:rsidRPr="0048714C">
        <w:rPr>
          <w:rFonts w:eastAsiaTheme="minorEastAsia"/>
          <w:b/>
          <w:bCs/>
          <w:i/>
          <w:iCs/>
        </w:rPr>
        <w:t>NW configure: explicit and/or implicit indication separately to pairing ID</w:t>
      </w:r>
    </w:p>
    <w:p w14:paraId="612641A1" w14:textId="25A80268" w:rsidR="0048714C" w:rsidRPr="0048714C" w:rsidRDefault="0048714C" w:rsidP="0048714C">
      <w:pPr>
        <w:pStyle w:val="00Text"/>
        <w:numPr>
          <w:ilvl w:val="0"/>
          <w:numId w:val="17"/>
        </w:numPr>
        <w:spacing w:beforeLines="0" w:before="0" w:after="0" w:line="240" w:lineRule="auto"/>
        <w:ind w:leftChars="100" w:left="620"/>
        <w:rPr>
          <w:rFonts w:eastAsiaTheme="minorEastAsia"/>
          <w:b/>
          <w:bCs/>
          <w:i/>
          <w:iCs/>
        </w:rPr>
      </w:pPr>
      <w:r w:rsidRPr="0048714C">
        <w:rPr>
          <w:rFonts w:eastAsiaTheme="minorEastAsia" w:hint="eastAsia"/>
          <w:b/>
          <w:bCs/>
          <w:i/>
          <w:iCs/>
        </w:rPr>
        <w:t>U</w:t>
      </w:r>
      <w:r w:rsidRPr="0048714C">
        <w:rPr>
          <w:rFonts w:eastAsiaTheme="minorEastAsia"/>
          <w:b/>
          <w:bCs/>
          <w:i/>
          <w:iCs/>
        </w:rPr>
        <w:t>E reported: explicit and/or implicit indication in CSI part 1</w:t>
      </w:r>
    </w:p>
    <w:p w14:paraId="3971085A" w14:textId="0B1DB0C8" w:rsidR="0048714C" w:rsidRPr="0048714C" w:rsidRDefault="0048714C" w:rsidP="0048714C">
      <w:pPr>
        <w:pStyle w:val="00Text"/>
        <w:spacing w:beforeLines="0" w:before="0" w:after="0" w:line="240" w:lineRule="auto"/>
        <w:rPr>
          <w:rFonts w:eastAsiaTheme="minorEastAsia"/>
          <w:b/>
          <w:bCs/>
          <w:i/>
          <w:iCs/>
        </w:rPr>
      </w:pPr>
      <w:r w:rsidRPr="0048714C">
        <w:rPr>
          <w:rFonts w:eastAsiaTheme="minorEastAsia" w:hint="eastAsia"/>
          <w:b/>
          <w:bCs/>
          <w:i/>
          <w:iCs/>
        </w:rPr>
        <w:t>P</w:t>
      </w:r>
      <w:r w:rsidRPr="0048714C">
        <w:rPr>
          <w:rFonts w:eastAsiaTheme="minorEastAsia"/>
          <w:b/>
          <w:bCs/>
          <w:i/>
          <w:iCs/>
        </w:rPr>
        <w:t>ossible combination of NW configure and UE reporting</w:t>
      </w:r>
    </w:p>
    <w:p w14:paraId="47072780" w14:textId="1D19C245" w:rsidR="00EB104A" w:rsidRDefault="0048714C" w:rsidP="004227D5">
      <w:pPr>
        <w:pStyle w:val="Caption"/>
        <w:tabs>
          <w:tab w:val="left" w:pos="7237"/>
        </w:tabs>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sidR="004227D5">
        <w:rPr>
          <w:i/>
          <w:noProof/>
          <w:sz w:val="20"/>
        </w:rPr>
        <w:t>4</w:t>
      </w:r>
      <w:r w:rsidRPr="0048714C">
        <w:rPr>
          <w:i/>
          <w:sz w:val="20"/>
        </w:rPr>
        <w:fldChar w:fldCharType="end"/>
      </w:r>
      <w:r>
        <w:rPr>
          <w:i/>
          <w:sz w:val="20"/>
        </w:rPr>
        <w:t xml:space="preserve">: </w:t>
      </w:r>
      <w:r w:rsidRPr="0048714C">
        <w:rPr>
          <w:i/>
          <w:sz w:val="20"/>
        </w:rPr>
        <w:t>Regarding inter-vendor collaboration Direction A, support Alt</w:t>
      </w:r>
      <w:r w:rsidR="004227D5">
        <w:rPr>
          <w:i/>
          <w:sz w:val="20"/>
        </w:rPr>
        <w:t xml:space="preserve"> 1.</w:t>
      </w:r>
    </w:p>
    <w:p w14:paraId="2F543D09" w14:textId="726BB86E" w:rsidR="004227D5" w:rsidRDefault="004227D5" w:rsidP="004227D5">
      <w:pPr>
        <w:pStyle w:val="Caption"/>
        <w:spacing w:before="240" w:after="0"/>
        <w:rPr>
          <w:i/>
          <w:sz w:val="20"/>
        </w:rPr>
      </w:pPr>
      <w:r w:rsidRPr="004227D5">
        <w:rPr>
          <w:i/>
          <w:sz w:val="20"/>
        </w:rPr>
        <w:t xml:space="preserve">Proposal </w:t>
      </w:r>
      <w:r w:rsidRPr="004227D5">
        <w:rPr>
          <w:i/>
          <w:sz w:val="20"/>
        </w:rPr>
        <w:fldChar w:fldCharType="begin"/>
      </w:r>
      <w:r w:rsidRPr="004227D5">
        <w:rPr>
          <w:i/>
          <w:sz w:val="20"/>
        </w:rPr>
        <w:instrText xml:space="preserve"> SEQ Proposal \* ARABIC </w:instrText>
      </w:r>
      <w:r w:rsidRPr="004227D5">
        <w:rPr>
          <w:i/>
          <w:sz w:val="20"/>
        </w:rPr>
        <w:fldChar w:fldCharType="separate"/>
      </w:r>
      <w:r w:rsidRPr="004227D5">
        <w:rPr>
          <w:i/>
          <w:sz w:val="20"/>
        </w:rPr>
        <w:t>5</w:t>
      </w:r>
      <w:r w:rsidRPr="004227D5">
        <w:rPr>
          <w:i/>
          <w:sz w:val="20"/>
        </w:rPr>
        <w:fldChar w:fldCharType="end"/>
      </w:r>
      <w:r>
        <w:rPr>
          <w:i/>
          <w:sz w:val="20"/>
        </w:rPr>
        <w:t xml:space="preserve">: </w:t>
      </w:r>
      <w:r w:rsidRPr="004227D5">
        <w:rPr>
          <w:i/>
          <w:sz w:val="20"/>
        </w:rPr>
        <w:t xml:space="preserve">Suggest candidate </w:t>
      </w:r>
      <w:r>
        <w:rPr>
          <w:i/>
          <w:sz w:val="20"/>
        </w:rPr>
        <w:t xml:space="preserve">N </w:t>
      </w:r>
      <w:r w:rsidRPr="004227D5">
        <w:rPr>
          <w:i/>
          <w:sz w:val="20"/>
        </w:rPr>
        <w:t xml:space="preserve">CSI feedback payload values </w:t>
      </w:r>
      <w:r>
        <w:rPr>
          <w:i/>
          <w:sz w:val="20"/>
        </w:rPr>
        <w:t xml:space="preserve">per-layer: </w:t>
      </w:r>
    </w:p>
    <w:p w14:paraId="7B6FF004" w14:textId="77777777" w:rsidR="004227D5" w:rsidRPr="004227D5" w:rsidRDefault="004227D5" w:rsidP="004227D5">
      <w:pPr>
        <w:pStyle w:val="00Text"/>
        <w:numPr>
          <w:ilvl w:val="0"/>
          <w:numId w:val="17"/>
        </w:numPr>
        <w:spacing w:beforeLines="0" w:before="0" w:after="0" w:line="240" w:lineRule="auto"/>
        <w:ind w:leftChars="100" w:left="620"/>
        <w:rPr>
          <w:rFonts w:eastAsiaTheme="minorEastAsia"/>
          <w:b/>
          <w:bCs/>
          <w:i/>
          <w:iCs/>
        </w:rPr>
      </w:pPr>
      <w:r w:rsidRPr="004227D5">
        <w:rPr>
          <w:rFonts w:eastAsiaTheme="minorEastAsia"/>
          <w:b/>
          <w:bCs/>
          <w:i/>
          <w:iCs/>
        </w:rPr>
        <w:t>{60, 120, 240, 360} for N=4</w:t>
      </w:r>
    </w:p>
    <w:p w14:paraId="6EE487DC" w14:textId="01A8808B" w:rsidR="004227D5" w:rsidRPr="004227D5" w:rsidRDefault="004227D5" w:rsidP="004227D5">
      <w:pPr>
        <w:pStyle w:val="00Text"/>
        <w:numPr>
          <w:ilvl w:val="0"/>
          <w:numId w:val="17"/>
        </w:numPr>
        <w:spacing w:beforeLines="0" w:before="0" w:after="0" w:line="240" w:lineRule="auto"/>
        <w:ind w:leftChars="100" w:left="620"/>
        <w:rPr>
          <w:rFonts w:eastAsiaTheme="minorEastAsia"/>
          <w:b/>
          <w:bCs/>
          <w:i/>
          <w:iCs/>
        </w:rPr>
      </w:pPr>
      <w:r w:rsidRPr="004227D5">
        <w:rPr>
          <w:rFonts w:eastAsiaTheme="minorEastAsia"/>
          <w:b/>
          <w:bCs/>
          <w:i/>
          <w:iCs/>
        </w:rPr>
        <w:t>{60, 120, 180, 240, 300, 360, 420, 480} for N=8</w:t>
      </w:r>
    </w:p>
    <w:p w14:paraId="090729E3" w14:textId="3BA10F03" w:rsidR="00DF54AF" w:rsidRPr="00DF788E" w:rsidRDefault="00DF788E" w:rsidP="00DF788E">
      <w:pPr>
        <w:pStyle w:val="Heading1"/>
        <w:ind w:left="795" w:hangingChars="283" w:hanging="795"/>
        <w:rPr>
          <w:rFonts w:ascii="Times New Roman" w:eastAsia="SimSun" w:hAnsi="Times New Roman" w:cs="Times New Roman"/>
          <w:lang w:eastAsia="zh-CN"/>
        </w:rPr>
      </w:pPr>
      <w:r w:rsidRPr="00DF788E">
        <w:rPr>
          <w:rFonts w:ascii="Times New Roman" w:eastAsia="SimSun" w:hAnsi="Times New Roman" w:cs="Times New Roman"/>
          <w:lang w:eastAsia="zh-CN"/>
        </w:rPr>
        <w:t>Measurement and report configuration</w:t>
      </w:r>
    </w:p>
    <w:p w14:paraId="60B2A5F7" w14:textId="7D7D2E84" w:rsidR="008B1407" w:rsidRDefault="00EF13E4" w:rsidP="00DF788E">
      <w:pPr>
        <w:pStyle w:val="00Text"/>
        <w:spacing w:before="240" w:after="0" w:line="240" w:lineRule="auto"/>
        <w:rPr>
          <w:rFonts w:eastAsiaTheme="minorEastAsia"/>
        </w:rPr>
      </w:pPr>
      <w:r>
        <w:rPr>
          <w:rFonts w:eastAsiaTheme="minorEastAsia"/>
        </w:rPr>
        <w:t>Basically</w:t>
      </w:r>
      <w:r w:rsidR="00DF788E">
        <w:rPr>
          <w:rFonts w:eastAsiaTheme="minorEastAsia"/>
        </w:rPr>
        <w:t xml:space="preserve">, the measurement and report configuration for </w:t>
      </w:r>
      <w:r>
        <w:rPr>
          <w:rFonts w:eastAsiaTheme="minorEastAsia"/>
        </w:rPr>
        <w:t>inference</w:t>
      </w:r>
      <w:r w:rsidR="00DF788E">
        <w:rPr>
          <w:rFonts w:eastAsiaTheme="minorEastAsia"/>
        </w:rPr>
        <w:t xml:space="preserve"> should reuse the legacy CSI framework as far as possible. </w:t>
      </w:r>
      <w:r w:rsidR="0054267C">
        <w:rPr>
          <w:rFonts w:eastAsiaTheme="minorEastAsia"/>
        </w:rPr>
        <w:t>Regarding</w:t>
      </w:r>
      <w:r w:rsidR="00432D54">
        <w:rPr>
          <w:rFonts w:eastAsiaTheme="minorEastAsia"/>
        </w:rPr>
        <w:t xml:space="preserve"> the CS</w:t>
      </w:r>
      <w:r w:rsidR="00C3176E">
        <w:rPr>
          <w:rFonts w:eastAsiaTheme="minorEastAsia"/>
        </w:rPr>
        <w:t>I</w:t>
      </w:r>
      <w:r w:rsidR="002A73EC">
        <w:rPr>
          <w:rFonts w:eastAsiaTheme="minorEastAsia"/>
        </w:rPr>
        <w:t>-RS</w:t>
      </w:r>
      <w:r w:rsidR="00C3176E">
        <w:rPr>
          <w:rFonts w:eastAsiaTheme="minorEastAsia"/>
        </w:rPr>
        <w:t xml:space="preserve"> </w:t>
      </w:r>
      <w:r w:rsidR="0054267C">
        <w:rPr>
          <w:rFonts w:eastAsiaTheme="minorEastAsia"/>
        </w:rPr>
        <w:t xml:space="preserve">resource configuration for measurement, legacy CSI-RS configuration and patterns can be reused </w:t>
      </w:r>
      <w:r w:rsidR="001740F5">
        <w:rPr>
          <w:rFonts w:eastAsiaTheme="minorEastAsia"/>
        </w:rPr>
        <w:t xml:space="preserve">for inference </w:t>
      </w:r>
      <w:r w:rsidR="0054267C">
        <w:rPr>
          <w:rFonts w:eastAsiaTheme="minorEastAsia"/>
        </w:rPr>
        <w:t>without additional enhancements.</w:t>
      </w:r>
      <w:r w:rsidR="001740F5">
        <w:rPr>
          <w:rFonts w:eastAsiaTheme="minorEastAsia"/>
        </w:rPr>
        <w:t xml:space="preserve"> For the resource type in temporal domain, both of periodic</w:t>
      </w:r>
      <w:r w:rsidR="008B1407">
        <w:rPr>
          <w:rFonts w:eastAsiaTheme="minorEastAsia"/>
        </w:rPr>
        <w:t xml:space="preserve"> (P)</w:t>
      </w:r>
      <w:r w:rsidR="001740F5">
        <w:rPr>
          <w:rFonts w:eastAsiaTheme="minorEastAsia"/>
        </w:rPr>
        <w:t xml:space="preserve">, semi-persistent </w:t>
      </w:r>
      <w:r w:rsidR="008B1407">
        <w:rPr>
          <w:rFonts w:eastAsiaTheme="minorEastAsia"/>
        </w:rPr>
        <w:t xml:space="preserve">(SP) </w:t>
      </w:r>
      <w:r w:rsidR="001740F5">
        <w:rPr>
          <w:rFonts w:eastAsiaTheme="minorEastAsia"/>
        </w:rPr>
        <w:t xml:space="preserve">and aperiodic </w:t>
      </w:r>
      <w:r w:rsidR="008B1407">
        <w:rPr>
          <w:rFonts w:eastAsiaTheme="minorEastAsia"/>
        </w:rPr>
        <w:t xml:space="preserve">(AP) </w:t>
      </w:r>
      <w:r w:rsidR="001740F5">
        <w:rPr>
          <w:rFonts w:eastAsiaTheme="minorEastAsia"/>
        </w:rPr>
        <w:t>CSI-RS resources can be supported.</w:t>
      </w:r>
      <w:r w:rsidR="00404657">
        <w:rPr>
          <w:rFonts w:eastAsiaTheme="minorEastAsia" w:hint="eastAsia"/>
        </w:rPr>
        <w:t xml:space="preserve"> </w:t>
      </w:r>
      <w:r w:rsidR="003F31BE">
        <w:rPr>
          <w:rFonts w:eastAsiaTheme="minorEastAsia" w:hint="eastAsia"/>
        </w:rPr>
        <w:t>R</w:t>
      </w:r>
      <w:r w:rsidR="003F31BE">
        <w:rPr>
          <w:rFonts w:eastAsiaTheme="minorEastAsia"/>
        </w:rPr>
        <w:t xml:space="preserve">egarding the CSI report configuration, </w:t>
      </w:r>
      <w:r w:rsidR="008B1407">
        <w:rPr>
          <w:rFonts w:eastAsiaTheme="minorEastAsia"/>
        </w:rPr>
        <w:t>legacy CSI report configuration framework can be reused. And both of P/SP</w:t>
      </w:r>
      <w:r w:rsidR="008B1407">
        <w:rPr>
          <w:rFonts w:eastAsiaTheme="minorEastAsia" w:hint="eastAsia"/>
        </w:rPr>
        <w:t>/</w:t>
      </w:r>
      <w:r w:rsidR="008B1407">
        <w:rPr>
          <w:rFonts w:eastAsiaTheme="minorEastAsia"/>
        </w:rPr>
        <w:t>AP CSI reporting can be supported</w:t>
      </w:r>
      <w:r w:rsidR="006450B6">
        <w:rPr>
          <w:rFonts w:eastAsiaTheme="minorEastAsia"/>
        </w:rPr>
        <w:t>.</w:t>
      </w:r>
      <w:r w:rsidR="008B1407">
        <w:rPr>
          <w:rFonts w:eastAsiaTheme="minorEastAsia"/>
        </w:rPr>
        <w:t xml:space="preserve"> </w:t>
      </w:r>
      <w:r w:rsidR="0057605F">
        <w:rPr>
          <w:rFonts w:eastAsiaTheme="minorEastAsia"/>
        </w:rPr>
        <w:t xml:space="preserve">Whether the CSI report is through PUCCH or PUSCH is still determined by its report type in temporal domain following the same rule to legacy way. </w:t>
      </w:r>
    </w:p>
    <w:p w14:paraId="09154AC2" w14:textId="35D535D9" w:rsidR="000F5DB0" w:rsidRDefault="0057605F" w:rsidP="00DF788E">
      <w:pPr>
        <w:pStyle w:val="00Text"/>
        <w:spacing w:before="240" w:after="0" w:line="240" w:lineRule="auto"/>
        <w:rPr>
          <w:rFonts w:eastAsiaTheme="minorEastAsia"/>
        </w:rPr>
      </w:pPr>
      <w:r>
        <w:rPr>
          <w:rFonts w:eastAsiaTheme="minorEastAsia"/>
        </w:rPr>
        <w:lastRenderedPageBreak/>
        <w:t xml:space="preserve">In our view, </w:t>
      </w:r>
      <w:r w:rsidR="003F31BE">
        <w:rPr>
          <w:rFonts w:eastAsiaTheme="minorEastAsia"/>
        </w:rPr>
        <w:t xml:space="preserve">whether CSI report is based on AI/ML or legacy </w:t>
      </w:r>
      <w:r w:rsidR="000F5DB0">
        <w:rPr>
          <w:rFonts w:eastAsiaTheme="minorEastAsia" w:hint="eastAsia"/>
        </w:rPr>
        <w:t>can</w:t>
      </w:r>
      <w:r w:rsidR="00944C8D">
        <w:rPr>
          <w:rFonts w:eastAsiaTheme="minorEastAsia"/>
        </w:rPr>
        <w:t xml:space="preserve"> be</w:t>
      </w:r>
      <w:r w:rsidR="00262246">
        <w:rPr>
          <w:rFonts w:eastAsiaTheme="minorEastAsia"/>
        </w:rPr>
        <w:t xml:space="preserve"> explicitly</w:t>
      </w:r>
      <w:r w:rsidR="00944C8D">
        <w:rPr>
          <w:rFonts w:eastAsiaTheme="minorEastAsia"/>
        </w:rPr>
        <w:t xml:space="preserve"> configured within CSI report configuration.</w:t>
      </w:r>
      <w:r w:rsidR="000F5DB0">
        <w:rPr>
          <w:rFonts w:eastAsiaTheme="minorEastAsia"/>
        </w:rPr>
        <w:t xml:space="preserve"> </w:t>
      </w:r>
      <w:r w:rsidR="00897CD3">
        <w:rPr>
          <w:rFonts w:eastAsiaTheme="minorEastAsia"/>
        </w:rPr>
        <w:t xml:space="preserve">In legacy CSI report configuration, PMI included in </w:t>
      </w:r>
      <w:r w:rsidR="00897CD3" w:rsidRPr="00897CD3">
        <w:rPr>
          <w:rFonts w:eastAsiaTheme="minorEastAsia"/>
          <w:i/>
          <w:iCs/>
        </w:rPr>
        <w:t>report</w:t>
      </w:r>
      <w:r w:rsidR="00897CD3">
        <w:rPr>
          <w:rFonts w:eastAsiaTheme="minorEastAsia"/>
          <w:i/>
          <w:iCs/>
        </w:rPr>
        <w:t>Q</w:t>
      </w:r>
      <w:r w:rsidR="00897CD3" w:rsidRPr="00897CD3">
        <w:rPr>
          <w:rFonts w:eastAsiaTheme="minorEastAsia"/>
          <w:i/>
          <w:iCs/>
        </w:rPr>
        <w:t>uantity</w:t>
      </w:r>
      <w:r w:rsidR="00897CD3">
        <w:rPr>
          <w:rFonts w:eastAsiaTheme="minorEastAsia"/>
        </w:rPr>
        <w:t xml:space="preserve"> is used to indicate UE to report the PMI through the legacy codebook configured in </w:t>
      </w:r>
      <w:r w:rsidR="00897CD3" w:rsidRPr="00897CD3">
        <w:rPr>
          <w:rFonts w:eastAsiaTheme="minorEastAsia"/>
          <w:i/>
          <w:iCs/>
        </w:rPr>
        <w:t>codebookType</w:t>
      </w:r>
      <w:r w:rsidR="00897CD3">
        <w:rPr>
          <w:rFonts w:eastAsiaTheme="minorEastAsia"/>
        </w:rPr>
        <w:t xml:space="preserve">. </w:t>
      </w:r>
      <w:r w:rsidR="000F5DB0">
        <w:rPr>
          <w:rFonts w:eastAsiaTheme="minorEastAsia"/>
        </w:rPr>
        <w:t>To indicate the AI/ML based CSI report, different options can be considered:</w:t>
      </w:r>
    </w:p>
    <w:p w14:paraId="18727C3D" w14:textId="1A196F46" w:rsidR="000F5DB0" w:rsidRDefault="00FF479C" w:rsidP="00FF479C">
      <w:pPr>
        <w:pStyle w:val="00Text"/>
        <w:numPr>
          <w:ilvl w:val="0"/>
          <w:numId w:val="17"/>
        </w:numPr>
        <w:spacing w:before="240" w:after="0" w:line="240" w:lineRule="auto"/>
        <w:ind w:leftChars="100" w:left="620"/>
        <w:rPr>
          <w:rFonts w:eastAsiaTheme="minorEastAsia"/>
        </w:rPr>
      </w:pPr>
      <w:r>
        <w:rPr>
          <w:rFonts w:eastAsiaTheme="minorEastAsia"/>
        </w:rPr>
        <w:t xml:space="preserve">Option 1: introduce new </w:t>
      </w:r>
      <w:r w:rsidR="00897CD3" w:rsidRPr="00897CD3">
        <w:rPr>
          <w:rFonts w:eastAsiaTheme="minorEastAsia"/>
          <w:i/>
          <w:iCs/>
        </w:rPr>
        <w:t>reportQuantity</w:t>
      </w:r>
      <w:r w:rsidR="00897CD3">
        <w:rPr>
          <w:rFonts w:eastAsiaTheme="minorEastAsia"/>
        </w:rPr>
        <w:t>, e.g., AI-PMI, indicat</w:t>
      </w:r>
      <w:r w:rsidR="00CD29F8">
        <w:rPr>
          <w:rFonts w:eastAsiaTheme="minorEastAsia"/>
        </w:rPr>
        <w:t>ing</w:t>
      </w:r>
      <w:r w:rsidR="00897CD3">
        <w:rPr>
          <w:rFonts w:eastAsiaTheme="minorEastAsia"/>
        </w:rPr>
        <w:t xml:space="preserve"> </w:t>
      </w:r>
      <w:r w:rsidR="00CD29F8">
        <w:rPr>
          <w:rFonts w:eastAsiaTheme="minorEastAsia"/>
        </w:rPr>
        <w:t>UE to perform</w:t>
      </w:r>
      <w:r w:rsidR="00897CD3">
        <w:rPr>
          <w:rFonts w:eastAsiaTheme="minorEastAsia"/>
        </w:rPr>
        <w:t xml:space="preserve"> </w:t>
      </w:r>
      <w:r w:rsidR="00CD29F8">
        <w:rPr>
          <w:rFonts w:eastAsiaTheme="minorEastAsia"/>
        </w:rPr>
        <w:t xml:space="preserve">AI/ML based CSI reporting </w:t>
      </w:r>
      <w:r w:rsidR="00897CD3">
        <w:rPr>
          <w:rFonts w:eastAsiaTheme="minorEastAsia"/>
        </w:rPr>
        <w:t xml:space="preserve">encoder instead of </w:t>
      </w:r>
      <w:r w:rsidR="00CD29F8">
        <w:rPr>
          <w:rFonts w:eastAsiaTheme="minorEastAsia"/>
        </w:rPr>
        <w:t xml:space="preserve">reporting PMI through </w:t>
      </w:r>
      <w:r w:rsidR="00897CD3">
        <w:rPr>
          <w:rFonts w:eastAsiaTheme="minorEastAsia"/>
        </w:rPr>
        <w:t>legacy codebook.</w:t>
      </w:r>
    </w:p>
    <w:p w14:paraId="6D0A01CB" w14:textId="6ADF16E8" w:rsidR="00CD29F8" w:rsidRDefault="00CD29F8" w:rsidP="00FF479C">
      <w:pPr>
        <w:pStyle w:val="00Text"/>
        <w:numPr>
          <w:ilvl w:val="0"/>
          <w:numId w:val="17"/>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2: introduce new </w:t>
      </w:r>
      <w:r w:rsidRPr="00CD29F8">
        <w:rPr>
          <w:rFonts w:eastAsiaTheme="minorEastAsia"/>
          <w:i/>
          <w:iCs/>
        </w:rPr>
        <w:t>codebook</w:t>
      </w:r>
      <w:r w:rsidRPr="00CD29F8">
        <w:rPr>
          <w:rFonts w:eastAsiaTheme="minorEastAsia" w:hint="eastAsia"/>
          <w:i/>
          <w:iCs/>
        </w:rPr>
        <w:t>Type</w:t>
      </w:r>
      <w:r>
        <w:rPr>
          <w:rFonts w:eastAsiaTheme="minorEastAsia"/>
        </w:rPr>
        <w:t xml:space="preserve">, e.g., </w:t>
      </w:r>
      <w:r w:rsidRPr="00CD29F8">
        <w:rPr>
          <w:rFonts w:eastAsiaTheme="minorEastAsia"/>
        </w:rPr>
        <w:t>codebook</w:t>
      </w:r>
      <w:r>
        <w:rPr>
          <w:rFonts w:eastAsiaTheme="minorEastAsia"/>
        </w:rPr>
        <w:t>AI-r</w:t>
      </w:r>
      <w:r w:rsidRPr="00CD29F8">
        <w:rPr>
          <w:rFonts w:eastAsiaTheme="minorEastAsia"/>
        </w:rPr>
        <w:t>20</w:t>
      </w:r>
      <w:r>
        <w:rPr>
          <w:rFonts w:eastAsiaTheme="minorEastAsia"/>
        </w:rPr>
        <w:t>, to indicate the PMI is reported through AI/ML encoder instead of legacy codebook. By this way, AI/ML can be regarded a special codebook.</w:t>
      </w:r>
    </w:p>
    <w:p w14:paraId="38B2784D" w14:textId="4F7FA67D" w:rsidR="00CD29F8" w:rsidRDefault="00CD29F8" w:rsidP="00FF479C">
      <w:pPr>
        <w:pStyle w:val="00Text"/>
        <w:numPr>
          <w:ilvl w:val="0"/>
          <w:numId w:val="17"/>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3: introduce a new field, e.g., AI-r20, to indicate the PMI reporting is through AI/ML. By this way, AI/ML is a new way of CSI reporting, instead of a new codebook type, hence it is not configured within the </w:t>
      </w:r>
      <w:r w:rsidRPr="00CD29F8">
        <w:rPr>
          <w:rFonts w:eastAsiaTheme="minorEastAsia"/>
          <w:i/>
          <w:iCs/>
        </w:rPr>
        <w:t>codebookType</w:t>
      </w:r>
      <w:r>
        <w:rPr>
          <w:rFonts w:eastAsiaTheme="minorEastAsia"/>
        </w:rPr>
        <w:t xml:space="preserve"> field.</w:t>
      </w:r>
    </w:p>
    <w:p w14:paraId="076D23E3" w14:textId="21D87C8C" w:rsidR="00CC1AC1" w:rsidRPr="00CC1AC1" w:rsidRDefault="00EF13E4" w:rsidP="00EF13E4">
      <w:pPr>
        <w:pStyle w:val="Caption"/>
        <w:spacing w:before="240" w:after="0"/>
        <w:rPr>
          <w:i/>
          <w:sz w:val="20"/>
        </w:rPr>
      </w:pPr>
      <w:r w:rsidRPr="00EF13E4">
        <w:rPr>
          <w:i/>
          <w:sz w:val="20"/>
        </w:rPr>
        <w:t xml:space="preserve">Proposal </w:t>
      </w:r>
      <w:r w:rsidRPr="00EF13E4">
        <w:rPr>
          <w:i/>
          <w:sz w:val="20"/>
        </w:rPr>
        <w:fldChar w:fldCharType="begin"/>
      </w:r>
      <w:r w:rsidRPr="00EF13E4">
        <w:rPr>
          <w:i/>
          <w:sz w:val="20"/>
        </w:rPr>
        <w:instrText xml:space="preserve"> SEQ Proposal \* ARABIC </w:instrText>
      </w:r>
      <w:r w:rsidRPr="00EF13E4">
        <w:rPr>
          <w:i/>
          <w:sz w:val="20"/>
        </w:rPr>
        <w:fldChar w:fldCharType="separate"/>
      </w:r>
      <w:r w:rsidR="004227D5">
        <w:rPr>
          <w:i/>
          <w:noProof/>
          <w:sz w:val="20"/>
        </w:rPr>
        <w:t>6</w:t>
      </w:r>
      <w:r w:rsidRPr="00EF13E4">
        <w:rPr>
          <w:i/>
          <w:sz w:val="20"/>
        </w:rPr>
        <w:fldChar w:fldCharType="end"/>
      </w:r>
      <w:r>
        <w:rPr>
          <w:i/>
          <w:sz w:val="20"/>
        </w:rPr>
        <w:t xml:space="preserve">: </w:t>
      </w:r>
      <w:r w:rsidR="0057605F" w:rsidRPr="00CC1AC1">
        <w:rPr>
          <w:i/>
          <w:sz w:val="20"/>
        </w:rPr>
        <w:t xml:space="preserve">Reuse the </w:t>
      </w:r>
      <w:r w:rsidR="002A73EC" w:rsidRPr="00CC1AC1">
        <w:rPr>
          <w:i/>
          <w:sz w:val="20"/>
        </w:rPr>
        <w:t xml:space="preserve">legacy </w:t>
      </w:r>
      <w:r w:rsidR="008524C9" w:rsidRPr="00CC1AC1">
        <w:rPr>
          <w:i/>
          <w:sz w:val="20"/>
        </w:rPr>
        <w:t xml:space="preserve">framework </w:t>
      </w:r>
      <w:r w:rsidR="00D76E19" w:rsidRPr="00CC1AC1">
        <w:rPr>
          <w:i/>
          <w:sz w:val="20"/>
        </w:rPr>
        <w:t>of</w:t>
      </w:r>
      <w:r w:rsidR="008524C9" w:rsidRPr="00CC1AC1">
        <w:rPr>
          <w:i/>
          <w:sz w:val="20"/>
        </w:rPr>
        <w:t xml:space="preserve"> </w:t>
      </w:r>
      <w:r w:rsidR="00D76E19" w:rsidRPr="00CC1AC1">
        <w:rPr>
          <w:i/>
          <w:sz w:val="20"/>
        </w:rPr>
        <w:t xml:space="preserve">CSI report configuration and </w:t>
      </w:r>
      <w:r w:rsidR="002A73EC" w:rsidRPr="00CC1AC1">
        <w:rPr>
          <w:i/>
          <w:sz w:val="20"/>
        </w:rPr>
        <w:t>CSI-RS resource configuration for CSI measurement</w:t>
      </w:r>
      <w:r w:rsidR="00D76E19" w:rsidRPr="00CC1AC1">
        <w:rPr>
          <w:i/>
          <w:sz w:val="20"/>
        </w:rPr>
        <w:t>.</w:t>
      </w:r>
    </w:p>
    <w:p w14:paraId="6F22EF63" w14:textId="5AE7294F" w:rsidR="0057605F" w:rsidRPr="00CC1AC1" w:rsidRDefault="00CC1AC1" w:rsidP="00EF13E4">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4227D5">
        <w:rPr>
          <w:i/>
          <w:noProof/>
          <w:sz w:val="20"/>
        </w:rPr>
        <w:t>7</w:t>
      </w:r>
      <w:r w:rsidRPr="00CC1AC1">
        <w:rPr>
          <w:i/>
          <w:sz w:val="20"/>
        </w:rPr>
        <w:fldChar w:fldCharType="end"/>
      </w:r>
      <w:r>
        <w:rPr>
          <w:i/>
          <w:sz w:val="20"/>
        </w:rPr>
        <w:t xml:space="preserve">: </w:t>
      </w:r>
      <w:r w:rsidRPr="00CC1AC1">
        <w:rPr>
          <w:i/>
          <w:sz w:val="20"/>
        </w:rPr>
        <w:t>Support to indicate whether the CSI report is through AI/ML or legacy codebook, following options can be considered:</w:t>
      </w:r>
    </w:p>
    <w:p w14:paraId="7700841A" w14:textId="55AEC873"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b/>
          <w:bCs/>
          <w:i/>
          <w:iCs/>
        </w:rPr>
        <w:t>Option 1: introduce new reportQuantity, e.g., AI-PMI.</w:t>
      </w:r>
    </w:p>
    <w:p w14:paraId="69D8D0CE" w14:textId="2D4CCD21" w:rsidR="00CC1AC1" w:rsidRPr="00CC1AC1" w:rsidRDefault="00CC1AC1" w:rsidP="00404657">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2: introduce new codebook</w:t>
      </w:r>
      <w:r w:rsidRPr="00CC1AC1">
        <w:rPr>
          <w:rFonts w:eastAsiaTheme="minorEastAsia" w:hint="eastAsia"/>
          <w:b/>
          <w:bCs/>
          <w:i/>
          <w:iCs/>
        </w:rPr>
        <w:t>Type</w:t>
      </w:r>
      <w:r w:rsidRPr="00CC1AC1">
        <w:rPr>
          <w:rFonts w:eastAsiaTheme="minorEastAsia"/>
          <w:b/>
          <w:bCs/>
          <w:i/>
          <w:iCs/>
        </w:rPr>
        <w:t>, e.g., codebookAI-r20</w:t>
      </w:r>
    </w:p>
    <w:p w14:paraId="7ECF662E" w14:textId="3EE2B571" w:rsidR="00EF13E4" w:rsidRPr="004227D5" w:rsidRDefault="00CC1AC1" w:rsidP="00EF13E4">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3: introduce a new field, e.g., AI-r20, instead of within codebookType field.</w:t>
      </w:r>
    </w:p>
    <w:p w14:paraId="2D8E8E1F" w14:textId="70FDAF28" w:rsidR="00CC1AC1" w:rsidRDefault="00C51AF7" w:rsidP="00C51AF7">
      <w:pPr>
        <w:pStyle w:val="Heading1"/>
        <w:ind w:left="795" w:hangingChars="283" w:hanging="795"/>
        <w:rPr>
          <w:rFonts w:eastAsiaTheme="minorEastAsia"/>
        </w:rPr>
      </w:pPr>
      <w:r w:rsidRPr="00C51AF7">
        <w:rPr>
          <w:rFonts w:ascii="Times New Roman" w:eastAsia="SimSun" w:hAnsi="Times New Roman" w:cs="Times New Roman" w:hint="eastAsia"/>
          <w:lang w:eastAsia="zh-CN"/>
        </w:rPr>
        <w:t>C</w:t>
      </w:r>
      <w:r w:rsidRPr="00C51AF7">
        <w:rPr>
          <w:rFonts w:ascii="Times New Roman" w:eastAsia="SimSun" w:hAnsi="Times New Roman" w:cs="Times New Roman"/>
          <w:lang w:eastAsia="zh-CN"/>
        </w:rPr>
        <w:t xml:space="preserve">QI/RI determination </w:t>
      </w:r>
    </w:p>
    <w:p w14:paraId="35FC241F" w14:textId="647AC0AB" w:rsidR="00EC25B7" w:rsidRDefault="0057089D" w:rsidP="0057605F">
      <w:pPr>
        <w:pStyle w:val="00Text"/>
        <w:spacing w:before="240" w:after="0" w:line="240" w:lineRule="auto"/>
        <w:rPr>
          <w:rFonts w:eastAsiaTheme="minorEastAsia"/>
        </w:rPr>
      </w:pPr>
      <w:r>
        <w:rPr>
          <w:rFonts w:eastAsiaTheme="minorEastAsia"/>
        </w:rPr>
        <w:t xml:space="preserve">In legacy way, RI is determined firstly and CQI is then calculated based on the RI and PMI assumption. However, as far as we know, </w:t>
      </w:r>
      <w:r w:rsidR="008D3B41">
        <w:rPr>
          <w:rFonts w:eastAsiaTheme="minorEastAsia"/>
        </w:rPr>
        <w:t>RI is</w:t>
      </w:r>
      <w:r>
        <w:rPr>
          <w:rFonts w:eastAsiaTheme="minorEastAsia"/>
        </w:rPr>
        <w:t xml:space="preserve"> calculated to maximize the channel capacity with the assumption of PMI corresponding to the RI. </w:t>
      </w:r>
      <w:r w:rsidR="00A25ED8">
        <w:rPr>
          <w:rFonts w:eastAsiaTheme="minorEastAsia"/>
        </w:rPr>
        <w:t xml:space="preserve">Specifically, </w:t>
      </w:r>
      <w:r w:rsidR="00FF4B2E">
        <w:rPr>
          <w:rFonts w:eastAsiaTheme="minorEastAsia"/>
        </w:rPr>
        <w:t>three options can be considered for t</w:t>
      </w:r>
      <w:r w:rsidR="00A25ED8">
        <w:rPr>
          <w:rFonts w:eastAsiaTheme="minorEastAsia"/>
        </w:rPr>
        <w:t>he PMI selection</w:t>
      </w:r>
      <w:r w:rsidR="007B419F">
        <w:rPr>
          <w:rFonts w:eastAsiaTheme="minorEastAsia"/>
        </w:rPr>
        <w:t xml:space="preserve"> when calculating RI</w:t>
      </w:r>
      <w:r w:rsidR="00FF4B2E">
        <w:rPr>
          <w:rFonts w:eastAsiaTheme="minorEastAsia"/>
        </w:rPr>
        <w:t>:</w:t>
      </w:r>
    </w:p>
    <w:p w14:paraId="1ABCCCA3" w14:textId="1E58A8D3" w:rsidR="00EC25B7" w:rsidRPr="00EC25B7" w:rsidRDefault="00EC25B7" w:rsidP="00EC25B7">
      <w:pPr>
        <w:pStyle w:val="00Text"/>
        <w:numPr>
          <w:ilvl w:val="0"/>
          <w:numId w:val="19"/>
        </w:numPr>
        <w:spacing w:before="240" w:after="0" w:line="240" w:lineRule="auto"/>
        <w:rPr>
          <w:rFonts w:eastAsiaTheme="minorEastAsia"/>
        </w:rPr>
      </w:pPr>
      <w:r>
        <w:rPr>
          <w:rFonts w:eastAsiaTheme="minorEastAsia"/>
        </w:rPr>
        <w:t>Option 1: PMI is calculated based on the legacy codebook</w:t>
      </w:r>
    </w:p>
    <w:p w14:paraId="40F08F77" w14:textId="644D6780" w:rsidR="00FF4B2E" w:rsidRDefault="00FF4B2E" w:rsidP="00FF4B2E">
      <w:pPr>
        <w:pStyle w:val="00Text"/>
        <w:numPr>
          <w:ilvl w:val="0"/>
          <w:numId w:val="19"/>
        </w:numPr>
        <w:spacing w:before="240" w:after="0" w:line="240" w:lineRule="auto"/>
        <w:rPr>
          <w:rFonts w:eastAsiaTheme="minorEastAsia"/>
        </w:rPr>
      </w:pPr>
      <w:r>
        <w:rPr>
          <w:rFonts w:eastAsiaTheme="minorEastAsia" w:hint="eastAsia"/>
        </w:rPr>
        <w:t>O</w:t>
      </w:r>
      <w:r>
        <w:rPr>
          <w:rFonts w:eastAsiaTheme="minorEastAsia"/>
        </w:rPr>
        <w:t xml:space="preserve">ption </w:t>
      </w:r>
      <w:r w:rsidR="00EC25B7">
        <w:rPr>
          <w:rFonts w:eastAsiaTheme="minorEastAsia"/>
        </w:rPr>
        <w:t>2</w:t>
      </w:r>
      <w:r>
        <w:rPr>
          <w:rFonts w:eastAsiaTheme="minorEastAsia"/>
        </w:rPr>
        <w:t xml:space="preserve">: PMI is calculated based on </w:t>
      </w:r>
      <w:r w:rsidR="00C36987">
        <w:rPr>
          <w:rFonts w:eastAsiaTheme="minorEastAsia"/>
        </w:rPr>
        <w:t>the target CSI</w:t>
      </w:r>
    </w:p>
    <w:p w14:paraId="3CEA5570" w14:textId="77FC8869" w:rsidR="00C36987" w:rsidRDefault="00EC25B7" w:rsidP="00FF4B2E">
      <w:pPr>
        <w:pStyle w:val="00Text"/>
        <w:numPr>
          <w:ilvl w:val="0"/>
          <w:numId w:val="19"/>
        </w:numPr>
        <w:spacing w:before="240" w:after="0" w:line="240" w:lineRule="auto"/>
        <w:rPr>
          <w:rFonts w:eastAsiaTheme="minorEastAsia"/>
        </w:rPr>
      </w:pPr>
      <w:r>
        <w:rPr>
          <w:rFonts w:eastAsiaTheme="minorEastAsia" w:hint="eastAsia"/>
        </w:rPr>
        <w:t>O</w:t>
      </w:r>
      <w:r>
        <w:rPr>
          <w:rFonts w:eastAsiaTheme="minorEastAsia"/>
        </w:rPr>
        <w:t>ption 3: PMI is calculated based on the UE-side CSI reconstruction part</w:t>
      </w:r>
    </w:p>
    <w:p w14:paraId="644F4665" w14:textId="77777777" w:rsidR="00404657" w:rsidRDefault="00EC25B7" w:rsidP="00EC25B7">
      <w:pPr>
        <w:pStyle w:val="00Text"/>
        <w:spacing w:before="240" w:after="0" w:line="240" w:lineRule="auto"/>
        <w:rPr>
          <w:rFonts w:eastAsiaTheme="minorEastAsia"/>
        </w:rPr>
      </w:pPr>
      <w:r>
        <w:rPr>
          <w:rFonts w:eastAsiaTheme="minorEastAsia"/>
        </w:rPr>
        <w:t xml:space="preserve">Option 1 is considered in legacy CSI report, wherein PMI is calculated through </w:t>
      </w:r>
      <w:r>
        <w:rPr>
          <w:rFonts w:eastAsiaTheme="minorEastAsia" w:hint="eastAsia"/>
        </w:rPr>
        <w:t>code</w:t>
      </w:r>
      <w:r>
        <w:rPr>
          <w:rFonts w:eastAsiaTheme="minorEastAsia"/>
        </w:rPr>
        <w:t>book. However, in AI/ML based CSI reporting</w:t>
      </w:r>
      <w:r w:rsidR="007B419F">
        <w:rPr>
          <w:rFonts w:eastAsiaTheme="minorEastAsia"/>
        </w:rPr>
        <w:t xml:space="preserve">, the actual PMI at NW-side is recovered from NW-side decoder, which usually provides higher SGCS performance than legacy codebook. Therefore, for Option 1, the PMI mis-matching may result in </w:t>
      </w:r>
      <w:r w:rsidR="00E65870">
        <w:rPr>
          <w:rFonts w:eastAsiaTheme="minorEastAsia"/>
        </w:rPr>
        <w:t xml:space="preserve">that </w:t>
      </w:r>
      <w:r w:rsidR="007B419F">
        <w:rPr>
          <w:rFonts w:eastAsiaTheme="minorEastAsia"/>
        </w:rPr>
        <w:t xml:space="preserve">the actual RI with AI/ML report may be different from RI calculated by legacy codebook. </w:t>
      </w:r>
      <w:r w:rsidR="00E65870">
        <w:rPr>
          <w:rFonts w:eastAsiaTheme="minorEastAsia" w:hint="eastAsia"/>
        </w:rPr>
        <w:t>S</w:t>
      </w:r>
      <w:r w:rsidR="00E65870">
        <w:rPr>
          <w:rFonts w:eastAsiaTheme="minorEastAsia"/>
        </w:rPr>
        <w:t xml:space="preserve">imilarly, for Option 2, the PMI mis-matching between PMI calculated from NW-side decoder and target CSI may raise the same issue. For Option 3, it is required that UE </w:t>
      </w:r>
      <w:r w:rsidR="00404657">
        <w:rPr>
          <w:rFonts w:eastAsiaTheme="minorEastAsia"/>
        </w:rPr>
        <w:t xml:space="preserve">is capable of </w:t>
      </w:r>
      <w:r w:rsidR="00E65870">
        <w:rPr>
          <w:rFonts w:eastAsiaTheme="minorEastAsia"/>
        </w:rPr>
        <w:t>deploy</w:t>
      </w:r>
      <w:r w:rsidR="00404657">
        <w:rPr>
          <w:rFonts w:eastAsiaTheme="minorEastAsia"/>
        </w:rPr>
        <w:t>ing</w:t>
      </w:r>
      <w:r w:rsidR="00E65870">
        <w:rPr>
          <w:rFonts w:eastAsiaTheme="minorEastAsia"/>
        </w:rPr>
        <w:t xml:space="preserve"> the same decoder to NW-side</w:t>
      </w:r>
      <w:r w:rsidR="00404657">
        <w:rPr>
          <w:rFonts w:eastAsiaTheme="minorEastAsia"/>
        </w:rPr>
        <w:t xml:space="preserve">, which may be not be practical considering the NW-side implementation privacy disclosure issue. </w:t>
      </w:r>
    </w:p>
    <w:p w14:paraId="7D490CBD" w14:textId="0B37C1BF" w:rsidR="00202949" w:rsidRDefault="00404657" w:rsidP="00404657">
      <w:pPr>
        <w:pStyle w:val="00Text"/>
        <w:spacing w:before="240" w:after="0" w:line="240" w:lineRule="auto"/>
        <w:rPr>
          <w:rFonts w:eastAsiaTheme="minorEastAsia"/>
        </w:rPr>
      </w:pPr>
      <w:r>
        <w:rPr>
          <w:rFonts w:eastAsiaTheme="minorEastAsia"/>
        </w:rPr>
        <w:t>Therefore, it seems only Option 1 and Option 2 is feasible.</w:t>
      </w:r>
      <w:r w:rsidR="000B3285">
        <w:rPr>
          <w:rFonts w:eastAsiaTheme="minorEastAsia" w:hint="eastAsia"/>
        </w:rPr>
        <w:t xml:space="preserve"> </w:t>
      </w:r>
      <w:r w:rsidR="000B3285">
        <w:rPr>
          <w:rFonts w:eastAsiaTheme="minorEastAsia"/>
        </w:rPr>
        <w:t xml:space="preserve">From our view, 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B3285">
        <w:rPr>
          <w:rFonts w:eastAsiaTheme="minorEastAsia" w:hint="eastAsia"/>
        </w:rPr>
        <w:t>,</w:t>
      </w:r>
      <w:r w:rsidR="000B3285">
        <w:rPr>
          <w:rFonts w:eastAsiaTheme="minorEastAsia"/>
        </w:rPr>
        <w:t xml:space="preserve"> this RI can be determined as the actual RI. </w:t>
      </w:r>
      <w:r w:rsidR="000575EB">
        <w:rPr>
          <w:rFonts w:eastAsiaTheme="minorEastAsia"/>
        </w:rPr>
        <w:t xml:space="preserve">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575EB">
        <w:rPr>
          <w:rFonts w:eastAsiaTheme="minorEastAsia" w:hint="eastAsia"/>
        </w:rPr>
        <w:t>,</w:t>
      </w:r>
      <w:r w:rsidR="000575EB">
        <w:rPr>
          <w:rFonts w:eastAsiaTheme="minorEastAsia"/>
        </w:rPr>
        <w:t xml:space="preserve"> the reported RI should be </w:t>
      </w:r>
      <m:oMath>
        <m:r>
          <m:rPr>
            <m:sty m:val="p"/>
          </m:rPr>
          <w:rPr>
            <w:rFonts w:ascii="Cambria Math" w:eastAsiaTheme="minorEastAsia" w:hAnsi="Cambria Math"/>
          </w:rPr>
          <m:t>min⁡</m:t>
        </m:r>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r>
          <w:rPr>
            <w:rFonts w:ascii="Cambria Math" w:eastAsiaTheme="minorEastAsia" w:hAnsi="Cambria Math"/>
          </w:rPr>
          <m:t>)</m:t>
        </m:r>
      </m:oMath>
      <w:r w:rsidR="000575EB">
        <w:rPr>
          <w:rFonts w:eastAsiaTheme="minorEastAsia" w:hint="eastAsia"/>
        </w:rPr>
        <w:t xml:space="preserve"> </w:t>
      </w:r>
      <w:r w:rsidR="000575EB">
        <w:rPr>
          <w:rFonts w:eastAsiaTheme="minorEastAsia"/>
        </w:rPr>
        <w:t xml:space="preserve">to ensure the successful transmission in lower rank. </w:t>
      </w:r>
    </w:p>
    <w:p w14:paraId="4CBA8BA0" w14:textId="0EAA26A9" w:rsidR="00202949" w:rsidRDefault="008A7B1D" w:rsidP="00404657">
      <w:pPr>
        <w:pStyle w:val="00Text"/>
        <w:spacing w:before="240" w:after="0" w:line="240" w:lineRule="auto"/>
        <w:rPr>
          <w:rFonts w:eastAsiaTheme="minorEastAsia"/>
        </w:rPr>
      </w:pPr>
      <w:r>
        <w:rPr>
          <w:rFonts w:eastAsiaTheme="minorEastAsia"/>
        </w:rPr>
        <w:t>F</w:t>
      </w:r>
      <w:r w:rsidR="00202949">
        <w:rPr>
          <w:rFonts w:eastAsiaTheme="minorEastAsia"/>
        </w:rPr>
        <w:t xml:space="preserve">or CQI determination, </w:t>
      </w:r>
      <w:r w:rsidR="00C61CBF">
        <w:rPr>
          <w:rFonts w:eastAsiaTheme="minorEastAsia"/>
        </w:rPr>
        <w:t>following</w:t>
      </w:r>
      <w:r>
        <w:rPr>
          <w:rFonts w:eastAsiaTheme="minorEastAsia"/>
        </w:rPr>
        <w:t xml:space="preserve"> agreements have been captured in TR.</w:t>
      </w:r>
      <w:r w:rsidR="007E405B">
        <w:rPr>
          <w:rFonts w:eastAsiaTheme="minorEastAsia"/>
        </w:rPr>
        <w:t xml:space="preserve"> </w:t>
      </w:r>
      <w:r w:rsidR="00087F66">
        <w:rPr>
          <w:rFonts w:eastAsiaTheme="minorEastAsia"/>
        </w:rPr>
        <w:t>In our view</w:t>
      </w:r>
      <w:r w:rsidR="007E405B">
        <w:rPr>
          <w:rFonts w:eastAsiaTheme="minorEastAsia"/>
        </w:rPr>
        <w:t xml:space="preserve">, </w:t>
      </w:r>
      <w:r w:rsidR="00606F46">
        <w:rPr>
          <w:rFonts w:eastAsiaTheme="minorEastAsia"/>
        </w:rPr>
        <w:t xml:space="preserve">Option 1 can be the baseline solution following the legacy CQI calculation method. </w:t>
      </w:r>
      <w:r w:rsidR="007E405B">
        <w:rPr>
          <w:rFonts w:eastAsiaTheme="minorEastAsia"/>
        </w:rPr>
        <w:t xml:space="preserve">Option 2a </w:t>
      </w:r>
      <w:r w:rsidR="00606F46">
        <w:rPr>
          <w:rFonts w:eastAsiaTheme="minorEastAsia"/>
        </w:rPr>
        <w:t>can be optionally supported if</w:t>
      </w:r>
      <w:r w:rsidR="00F51500">
        <w:rPr>
          <w:rFonts w:eastAsiaTheme="minorEastAsia"/>
        </w:rPr>
        <w:t xml:space="preserve"> UE </w:t>
      </w:r>
      <w:r w:rsidR="00606F46">
        <w:rPr>
          <w:rFonts w:eastAsiaTheme="minorEastAsia"/>
        </w:rPr>
        <w:t xml:space="preserve">is </w:t>
      </w:r>
      <w:r w:rsidR="00F51500">
        <w:rPr>
          <w:rFonts w:eastAsiaTheme="minorEastAsia"/>
        </w:rPr>
        <w:t>capab</w:t>
      </w:r>
      <w:r w:rsidR="00606F46">
        <w:rPr>
          <w:rFonts w:eastAsiaTheme="minorEastAsia"/>
        </w:rPr>
        <w:t>le</w:t>
      </w:r>
      <w:r w:rsidR="00F51500">
        <w:rPr>
          <w:rFonts w:eastAsiaTheme="minorEastAsia"/>
        </w:rPr>
        <w:t xml:space="preserve"> of training and deploying </w:t>
      </w:r>
      <w:r w:rsidR="00606F46">
        <w:rPr>
          <w:rFonts w:eastAsiaTheme="minorEastAsia"/>
        </w:rPr>
        <w:t>the</w:t>
      </w:r>
      <w:r w:rsidR="00F51500">
        <w:rPr>
          <w:rFonts w:eastAsiaTheme="minorEastAsia"/>
        </w:rPr>
        <w:t xml:space="preserve"> UE-side CSI reconstructive part</w:t>
      </w:r>
      <w:r w:rsidR="00606F46">
        <w:rPr>
          <w:rFonts w:eastAsiaTheme="minorEastAsia"/>
        </w:rPr>
        <w:t xml:space="preserve">. Option 2b does not follow legacy CQI reporting method, and lead to additional latency of CQI reporting since two-stage approach is required. </w:t>
      </w:r>
    </w:p>
    <w:p w14:paraId="10EEA9CC" w14:textId="77777777" w:rsidR="0084343D" w:rsidRDefault="0084343D" w:rsidP="00404657">
      <w:pPr>
        <w:pStyle w:val="00Text"/>
        <w:spacing w:before="240" w:after="0" w:line="240" w:lineRule="auto"/>
        <w:rPr>
          <w:rFonts w:eastAsiaTheme="minorEastAsia"/>
        </w:rPr>
      </w:pPr>
    </w:p>
    <w:p w14:paraId="7A1BDB5A" w14:textId="77777777" w:rsidR="0084343D" w:rsidRDefault="0084343D" w:rsidP="00404657">
      <w:pPr>
        <w:pStyle w:val="00Text"/>
        <w:spacing w:before="240" w:after="0" w:line="240" w:lineRule="auto"/>
        <w:rPr>
          <w:rFonts w:eastAsiaTheme="minorEastAsia"/>
        </w:rPr>
      </w:pPr>
    </w:p>
    <w:p w14:paraId="3773CBEC" w14:textId="77777777" w:rsidR="0084343D" w:rsidRDefault="0084343D" w:rsidP="00404657">
      <w:pPr>
        <w:pStyle w:val="00Text"/>
        <w:spacing w:before="240" w:after="0" w:line="240" w:lineRule="auto"/>
        <w:rPr>
          <w:rFonts w:eastAsiaTheme="minorEastAsia"/>
        </w:rPr>
      </w:pPr>
    </w:p>
    <w:p w14:paraId="11E56B5E" w14:textId="5C70AF90" w:rsidR="003C0CAB" w:rsidRDefault="003C0CAB" w:rsidP="00404657">
      <w:pPr>
        <w:pStyle w:val="00Text"/>
        <w:spacing w:before="240" w:after="0" w:line="240" w:lineRule="auto"/>
        <w:rPr>
          <w:rFonts w:eastAsiaTheme="minorEastAsia"/>
        </w:rPr>
      </w:pPr>
      <w:r>
        <w:rPr>
          <w:rFonts w:eastAsiaTheme="minorEastAsia"/>
          <w:noProof/>
        </w:rPr>
        <w:lastRenderedPageBreak/>
        <mc:AlternateContent>
          <mc:Choice Requires="wps">
            <w:drawing>
              <wp:anchor distT="0" distB="0" distL="114300" distR="114300" simplePos="0" relativeHeight="251662336" behindDoc="0" locked="0" layoutInCell="1" allowOverlap="1" wp14:anchorId="7D43CED9" wp14:editId="014D999C">
                <wp:simplePos x="0" y="0"/>
                <wp:positionH relativeFrom="column">
                  <wp:posOffset>2540</wp:posOffset>
                </wp:positionH>
                <wp:positionV relativeFrom="paragraph">
                  <wp:posOffset>97320</wp:posOffset>
                </wp:positionV>
                <wp:extent cx="5735781" cy="2303813"/>
                <wp:effectExtent l="0" t="0" r="17780" b="20320"/>
                <wp:wrapNone/>
                <wp:docPr id="4" name="文本框 4"/>
                <wp:cNvGraphicFramePr/>
                <a:graphic xmlns:a="http://schemas.openxmlformats.org/drawingml/2006/main">
                  <a:graphicData uri="http://schemas.microsoft.com/office/word/2010/wordprocessingShape">
                    <wps:wsp>
                      <wps:cNvSpPr txBox="1"/>
                      <wps:spPr>
                        <a:xfrm>
                          <a:off x="0" y="0"/>
                          <a:ext cx="5735781" cy="2303813"/>
                        </a:xfrm>
                        <a:prstGeom prst="rect">
                          <a:avLst/>
                        </a:prstGeom>
                        <a:solidFill>
                          <a:schemeClr val="lt1"/>
                        </a:solidFill>
                        <a:ln w="6350">
                          <a:solidFill>
                            <a:prstClr val="black"/>
                          </a:solidFill>
                        </a:ln>
                      </wps:spPr>
                      <wps:txbx>
                        <w:txbxContent>
                          <w:p w14:paraId="74CC9979" w14:textId="48F8DA4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3C0CAB">
                            <w:p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3C0CAB">
                            <w:pPr>
                              <w:pStyle w:val="ListParagraph"/>
                              <w:numPr>
                                <w:ilvl w:val="1"/>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w:t>
                            </w:r>
                            <w:proofErr w:type="spellStart"/>
                            <w:r w:rsidRPr="00202949">
                              <w:rPr>
                                <w:rFonts w:eastAsiaTheme="minorEastAsia"/>
                                <w:bCs/>
                                <w:i/>
                                <w:iCs/>
                                <w:lang w:val="en-GB" w:eastAsia="zh-CN"/>
                              </w:rPr>
                              <w:t>precoded</w:t>
                            </w:r>
                            <w:proofErr w:type="spellEnd"/>
                            <w:r w:rsidRPr="00202949">
                              <w:rPr>
                                <w:rFonts w:eastAsiaTheme="minorEastAsia"/>
                                <w:bCs/>
                                <w:i/>
                                <w:iCs/>
                                <w:lang w:val="en-GB" w:eastAsia="zh-CN"/>
                              </w:rPr>
                              <w:t xml:space="preserve"> CSI-RS transmitted with a reconstructed precoder.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3CED9" id="文本框 4" o:spid="_x0000_s1028" type="#_x0000_t202" style="position:absolute;left:0;text-align:left;margin-left:.2pt;margin-top:7.65pt;width:451.65pt;height:18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" fillcolor="white [3201]" strokeweight=".5pt">
                <v:textbox>
                  <w:txbxContent>
                    <w:p w14:paraId="74CC9979" w14:textId="48F8DA4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3C0CAB">
                      <w:p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3C0CAB">
                      <w:pPr>
                        <w:pStyle w:val="ListParagraph"/>
                        <w:numPr>
                          <w:ilvl w:val="1"/>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3C0CAB">
                      <w:pPr>
                        <w:pStyle w:val="ListParagraph"/>
                        <w:numPr>
                          <w:ilvl w:val="0"/>
                          <w:numId w:val="20"/>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w:t>
                      </w:r>
                      <w:proofErr w:type="spellStart"/>
                      <w:r w:rsidRPr="00202949">
                        <w:rPr>
                          <w:rFonts w:eastAsiaTheme="minorEastAsia"/>
                          <w:bCs/>
                          <w:i/>
                          <w:iCs/>
                          <w:lang w:val="en-GB" w:eastAsia="zh-CN"/>
                        </w:rPr>
                        <w:t>precoded</w:t>
                      </w:r>
                      <w:proofErr w:type="spellEnd"/>
                      <w:r w:rsidRPr="00202949">
                        <w:rPr>
                          <w:rFonts w:eastAsiaTheme="minorEastAsia"/>
                          <w:bCs/>
                          <w:i/>
                          <w:iCs/>
                          <w:lang w:val="en-GB" w:eastAsia="zh-CN"/>
                        </w:rPr>
                        <w:t xml:space="preserve"> CSI-RS transmitted with a reconstructed precoder.   </w:t>
                      </w:r>
                    </w:p>
                  </w:txbxContent>
                </v:textbox>
              </v:shape>
            </w:pict>
          </mc:Fallback>
        </mc:AlternateContent>
      </w:r>
    </w:p>
    <w:p w14:paraId="2FAD959C" w14:textId="63558352" w:rsidR="003C0CAB" w:rsidRDefault="003C0CAB" w:rsidP="00404657">
      <w:pPr>
        <w:pStyle w:val="00Text"/>
        <w:spacing w:before="240" w:after="0" w:line="240" w:lineRule="auto"/>
        <w:rPr>
          <w:rFonts w:eastAsiaTheme="minorEastAsia"/>
        </w:rPr>
      </w:pPr>
    </w:p>
    <w:p w14:paraId="164523E4" w14:textId="77777777" w:rsidR="003C0CAB" w:rsidRDefault="003C0CAB" w:rsidP="00404657">
      <w:pPr>
        <w:pStyle w:val="00Text"/>
        <w:spacing w:before="240" w:after="0" w:line="240" w:lineRule="auto"/>
        <w:rPr>
          <w:rFonts w:eastAsiaTheme="minorEastAsia"/>
        </w:rPr>
      </w:pPr>
    </w:p>
    <w:p w14:paraId="13B9E871" w14:textId="77777777" w:rsidR="003C0CAB" w:rsidRDefault="003C0CAB" w:rsidP="00404657">
      <w:pPr>
        <w:pStyle w:val="00Text"/>
        <w:spacing w:before="240" w:after="0" w:line="240" w:lineRule="auto"/>
        <w:rPr>
          <w:rFonts w:eastAsiaTheme="minorEastAsia"/>
        </w:rPr>
      </w:pPr>
    </w:p>
    <w:p w14:paraId="330FED9C" w14:textId="3730CD7B" w:rsidR="003C0CAB" w:rsidRDefault="003C0CAB" w:rsidP="00404657">
      <w:pPr>
        <w:pStyle w:val="00Text"/>
        <w:spacing w:before="240" w:after="0" w:line="240" w:lineRule="auto"/>
        <w:rPr>
          <w:rFonts w:eastAsiaTheme="minorEastAsia"/>
        </w:rPr>
      </w:pPr>
    </w:p>
    <w:p w14:paraId="016E7C26" w14:textId="77777777" w:rsidR="003C0CAB" w:rsidRDefault="003C0CAB" w:rsidP="00404657">
      <w:pPr>
        <w:pStyle w:val="00Text"/>
        <w:spacing w:before="240" w:after="0" w:line="240" w:lineRule="auto"/>
        <w:rPr>
          <w:rFonts w:eastAsiaTheme="minorEastAsia"/>
        </w:rPr>
      </w:pPr>
    </w:p>
    <w:p w14:paraId="61D32009" w14:textId="77777777" w:rsidR="003C0CAB" w:rsidRDefault="003C0CAB" w:rsidP="00404657">
      <w:pPr>
        <w:pStyle w:val="00Text"/>
        <w:spacing w:before="240" w:after="0" w:line="240" w:lineRule="auto"/>
        <w:rPr>
          <w:rFonts w:eastAsiaTheme="minorEastAsia"/>
        </w:rPr>
      </w:pPr>
    </w:p>
    <w:p w14:paraId="551E66A0" w14:textId="77777777" w:rsidR="003C0CAB" w:rsidRDefault="003C0CAB" w:rsidP="00404657">
      <w:pPr>
        <w:pStyle w:val="00Text"/>
        <w:spacing w:before="240" w:after="0" w:line="240" w:lineRule="auto"/>
        <w:rPr>
          <w:rFonts w:eastAsiaTheme="minorEastAsia"/>
        </w:rPr>
      </w:pPr>
    </w:p>
    <w:p w14:paraId="10F0D78A" w14:textId="61715D8A" w:rsidR="00087F66" w:rsidRDefault="00087F66" w:rsidP="0084343D">
      <w:pPr>
        <w:pStyle w:val="00Text"/>
        <w:spacing w:beforeLines="150" w:before="360" w:after="0" w:line="240" w:lineRule="auto"/>
        <w:rPr>
          <w:rFonts w:eastAsiaTheme="minorEastAsia"/>
        </w:rPr>
      </w:pPr>
      <w:r>
        <w:rPr>
          <w:rFonts w:eastAsiaTheme="minorEastAsia"/>
        </w:rPr>
        <w:t>Among Option 1, Option 1a with target CSI may overestimate the actual CQI, causing worse BLER performance than requirement. For Option 1b, the potential adjustment is a UE-side implementation or NW-side implementation issue, if the CQI adjustment is performed before reporting at UE-</w:t>
      </w:r>
      <w:r>
        <w:rPr>
          <w:rFonts w:eastAsiaTheme="minorEastAsia" w:hint="eastAsia"/>
        </w:rPr>
        <w:t>side</w:t>
      </w:r>
      <w:r>
        <w:rPr>
          <w:rFonts w:eastAsiaTheme="minorEastAsia"/>
        </w:rPr>
        <w:t xml:space="preserve"> or after report at NW-side. However, as per our understanding, how CQI is calculated at UE or utilized at NW itself is already up to implementation. Therefore, whether and how the potential adjustment is carried out is transparent to another side. Option 1c </w:t>
      </w:r>
      <w:r w:rsidR="00CF4DB8">
        <w:rPr>
          <w:rFonts w:eastAsiaTheme="minorEastAsia"/>
        </w:rPr>
        <w:t>with legacy codebook may underestimate the actual CQI, causing the waste of channel quality and reduction of channel capacity.</w:t>
      </w:r>
    </w:p>
    <w:p w14:paraId="214F80C7" w14:textId="7BC2B029" w:rsidR="00556356" w:rsidRDefault="00556356" w:rsidP="00404657">
      <w:pPr>
        <w:pStyle w:val="00Text"/>
        <w:spacing w:before="240" w:after="0" w:line="240" w:lineRule="auto"/>
        <w:rPr>
          <w:rFonts w:eastAsiaTheme="minorEastAsia"/>
        </w:rPr>
      </w:pPr>
      <w:r>
        <w:rPr>
          <w:rFonts w:eastAsiaTheme="minorEastAsia" w:hint="eastAsia"/>
        </w:rPr>
        <w:t>B</w:t>
      </w:r>
      <w:r>
        <w:rPr>
          <w:rFonts w:eastAsiaTheme="minorEastAsia"/>
        </w:rPr>
        <w:t xml:space="preserve">ased on the above analyses, we are support of the combination of Option 1a and Option 1c as the baseline solution for AI/ML based CSI report, wherein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is the over-estimation or the upper-bound of actual CQI,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is the under-estimation or lower bound of actual CQI.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the actual CQI can be directly reported based on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or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&gt;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w:t>
      </w:r>
      <w:r>
        <w:rPr>
          <w:rFonts w:eastAsiaTheme="minorEastAsia"/>
        </w:rPr>
        <w:t xml:space="preserve"> both of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and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should be reported, so that NW has the reference and select one proper actual CQI between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oMath>
      <w:r>
        <w:rPr>
          <w:rFonts w:eastAsiaTheme="minorEastAsia"/>
        </w:rPr>
        <w:t>. The details of CQI reporting, such as quantization method</w:t>
      </w:r>
      <w:r w:rsidR="00064545">
        <w:rPr>
          <w:rFonts w:eastAsiaTheme="minorEastAsia"/>
        </w:rPr>
        <w:t xml:space="preserve">, how the CQI reporting is configured, and </w:t>
      </w:r>
      <w:r>
        <w:rPr>
          <w:rFonts w:eastAsiaTheme="minorEastAsia"/>
        </w:rPr>
        <w:t>how the legacy codebook is indicated can be further discussed.</w:t>
      </w:r>
    </w:p>
    <w:p w14:paraId="16A17775" w14:textId="0E8E1377" w:rsidR="00673A7F" w:rsidRPr="00064545" w:rsidRDefault="00064545" w:rsidP="00064545">
      <w:pPr>
        <w:pStyle w:val="Caption"/>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4227D5">
        <w:rPr>
          <w:i/>
          <w:noProof/>
          <w:sz w:val="20"/>
        </w:rPr>
        <w:t>8</w:t>
      </w:r>
      <w:r w:rsidRPr="00064545">
        <w:rPr>
          <w:i/>
          <w:sz w:val="20"/>
        </w:rPr>
        <w:fldChar w:fldCharType="end"/>
      </w:r>
      <w:r>
        <w:rPr>
          <w:i/>
          <w:sz w:val="20"/>
        </w:rPr>
        <w:t xml:space="preserve">: </w:t>
      </w:r>
      <w:r w:rsidR="00673A7F" w:rsidRPr="00064545">
        <w:rPr>
          <w:rFonts w:hint="eastAsia"/>
          <w:i/>
          <w:sz w:val="20"/>
        </w:rPr>
        <w:t>R</w:t>
      </w:r>
      <w:r w:rsidR="00673A7F" w:rsidRPr="00064545">
        <w:rPr>
          <w:i/>
          <w:sz w:val="20"/>
        </w:rPr>
        <w:t xml:space="preserve">egarding the RI determination, </w:t>
      </w:r>
      <w:r w:rsidRPr="00064545">
        <w:rPr>
          <w:i/>
          <w:sz w:val="20"/>
        </w:rPr>
        <w:t xml:space="preserve">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p>
    <w:p w14:paraId="0A6D1A11" w14:textId="25AF0AE3" w:rsidR="00064545" w:rsidRDefault="00064545" w:rsidP="00064545">
      <w:pPr>
        <w:pStyle w:val="00Text"/>
        <w:numPr>
          <w:ilvl w:val="0"/>
          <w:numId w:val="17"/>
        </w:numPr>
        <w:spacing w:beforeLines="0" w:before="0" w:after="0" w:line="240" w:lineRule="auto"/>
        <w:ind w:leftChars="100" w:left="620"/>
        <w:rPr>
          <w:rFonts w:eastAsiaTheme="minorEastAsia"/>
          <w:b/>
          <w:bCs/>
          <w:i/>
          <w:iCs/>
        </w:rPr>
      </w:pPr>
      <w:r w:rsidRPr="00064545">
        <w:rPr>
          <w:rFonts w:eastAsiaTheme="minorEastAsia" w:hint="eastAsia"/>
          <w:b/>
          <w:bCs/>
          <w:i/>
          <w:iCs/>
        </w:rPr>
        <w:t>F</w:t>
      </w:r>
      <w:r w:rsidRPr="00064545">
        <w:rPr>
          <w:rFonts w:eastAsiaTheme="minorEastAsia"/>
          <w:b/>
          <w:bCs/>
          <w:i/>
          <w:iCs/>
        </w:rPr>
        <w:t xml:space="preserve">FS: how to determine the legacy codebook </w:t>
      </w:r>
    </w:p>
    <w:p w14:paraId="47417271" w14:textId="1B4BE743" w:rsidR="00064545" w:rsidRPr="00064545" w:rsidRDefault="00064545" w:rsidP="00064545">
      <w:pPr>
        <w:pStyle w:val="Caption"/>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4227D5">
        <w:rPr>
          <w:i/>
          <w:noProof/>
          <w:sz w:val="20"/>
        </w:rPr>
        <w:t>9</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p>
    <w:p w14:paraId="238A8B92" w14:textId="5FACC05E" w:rsidR="00064545" w:rsidRDefault="00064545"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FFS: how to determine the legacy codebook</w:t>
      </w:r>
    </w:p>
    <w:p w14:paraId="015CBB88" w14:textId="1D059567" w:rsidR="00064545" w:rsidRDefault="00064545"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CQI quantization</w:t>
      </w:r>
      <w:r w:rsidR="005515B1">
        <w:rPr>
          <w:rFonts w:eastAsiaTheme="minorEastAsia"/>
          <w:b/>
          <w:bCs/>
          <w:i/>
          <w:iCs/>
        </w:rPr>
        <w:t xml:space="preserve"> method</w:t>
      </w:r>
    </w:p>
    <w:p w14:paraId="2C02E1B3" w14:textId="79BD020B" w:rsidR="00064545" w:rsidRDefault="00064545" w:rsidP="005515B1">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CSI report configuration</w:t>
      </w:r>
    </w:p>
    <w:p w14:paraId="178CF31C" w14:textId="17EB315C" w:rsidR="00A21980" w:rsidRDefault="00A21980" w:rsidP="00A21980">
      <w:pPr>
        <w:pStyle w:val="Heading1"/>
        <w:ind w:left="795" w:hangingChars="283" w:hanging="795"/>
        <w:rPr>
          <w:rFonts w:ascii="Times New Roman" w:eastAsia="SimSun" w:hAnsi="Times New Roman" w:cs="Times New Roman"/>
          <w:lang w:eastAsia="zh-CN"/>
        </w:rPr>
      </w:pPr>
      <w:r w:rsidRPr="00A21980">
        <w:rPr>
          <w:rFonts w:ascii="Times New Roman" w:eastAsia="SimSun" w:hAnsi="Times New Roman" w:cs="Times New Roman" w:hint="eastAsia"/>
          <w:lang w:eastAsia="zh-CN"/>
        </w:rPr>
        <w:t>U</w:t>
      </w:r>
      <w:r w:rsidRPr="00A21980">
        <w:rPr>
          <w:rFonts w:ascii="Times New Roman" w:eastAsia="SimSun" w:hAnsi="Times New Roman" w:cs="Times New Roman"/>
          <w:lang w:eastAsia="zh-CN"/>
        </w:rPr>
        <w:t>CI mapping</w:t>
      </w:r>
    </w:p>
    <w:p w14:paraId="1F6C22F1" w14:textId="77777777" w:rsidR="00CC3704" w:rsidRDefault="00FD13AE" w:rsidP="0065743D">
      <w:pPr>
        <w:pStyle w:val="BodyText"/>
        <w:spacing w:before="240"/>
        <w:rPr>
          <w:rFonts w:eastAsiaTheme="minorEastAsia"/>
          <w:lang w:eastAsia="zh-CN"/>
        </w:rPr>
      </w:pPr>
      <w:r>
        <w:rPr>
          <w:rFonts w:eastAsiaTheme="minorEastAsia"/>
          <w:lang w:eastAsia="zh-CN"/>
        </w:rPr>
        <w:t>In our view</w:t>
      </w:r>
      <w:r w:rsidR="00FA20E0">
        <w:rPr>
          <w:rFonts w:eastAsiaTheme="minorEastAsia"/>
          <w:lang w:eastAsia="zh-CN"/>
        </w:rPr>
        <w:t xml:space="preserve">, UCI mapping includes different aspects, </w:t>
      </w:r>
      <w:r w:rsidR="005217D1">
        <w:rPr>
          <w:rFonts w:eastAsiaTheme="minorEastAsia"/>
          <w:lang w:eastAsia="zh-CN"/>
        </w:rPr>
        <w:t>such as</w:t>
      </w:r>
      <w:r w:rsidR="00FA20E0">
        <w:rPr>
          <w:rFonts w:eastAsiaTheme="minorEastAsia"/>
          <w:lang w:eastAsia="zh-CN"/>
        </w:rPr>
        <w:t xml:space="preserve"> CSI </w:t>
      </w:r>
      <w:r w:rsidR="005217D1">
        <w:rPr>
          <w:rFonts w:eastAsiaTheme="minorEastAsia"/>
          <w:lang w:eastAsia="zh-CN"/>
        </w:rPr>
        <w:t>partition to part 1 and part 2, UCI multiplexing principle for CSI/HARQ-ACK/SR, resource allocation on PUCCH/PUSCH and other related issues. Regarding the UCI multiplexing and resource allocation aspects</w:t>
      </w:r>
      <w:r w:rsidR="00CC3704">
        <w:rPr>
          <w:rFonts w:eastAsiaTheme="minorEastAsia"/>
          <w:lang w:eastAsia="zh-CN"/>
        </w:rPr>
        <w:t xml:space="preserve">, legacy framework can be reused. </w:t>
      </w:r>
    </w:p>
    <w:p w14:paraId="4F252AF4" w14:textId="2563F681" w:rsidR="005217D1" w:rsidRDefault="00CC3704" w:rsidP="0065743D">
      <w:pPr>
        <w:pStyle w:val="BodyText"/>
        <w:spacing w:before="240"/>
        <w:rPr>
          <w:rFonts w:eastAsiaTheme="minorEastAsia"/>
          <w:lang w:eastAsia="zh-CN"/>
        </w:rPr>
      </w:pPr>
      <w:r>
        <w:rPr>
          <w:rFonts w:eastAsiaTheme="minorEastAsia"/>
          <w:lang w:eastAsia="zh-CN"/>
        </w:rPr>
        <w:t>For the CSI partition</w:t>
      </w:r>
      <w:r w:rsidR="00296DF0">
        <w:rPr>
          <w:rFonts w:eastAsiaTheme="minorEastAsia"/>
          <w:lang w:eastAsia="zh-CN"/>
        </w:rPr>
        <w:t xml:space="preserve"> aspect</w:t>
      </w:r>
      <w:r>
        <w:rPr>
          <w:rFonts w:eastAsiaTheme="minorEastAsia"/>
          <w:lang w:eastAsia="zh-CN"/>
        </w:rPr>
        <w:t xml:space="preserve">, TR has agreed the segmentation into CSI part 1 and CSI part 2 for AI/ML based CSI report. Regarding the CSI part 2 on PUSCH, the </w:t>
      </w:r>
      <w:r w:rsidR="00201B9E">
        <w:rPr>
          <w:rFonts w:eastAsiaTheme="minorEastAsia"/>
          <w:lang w:eastAsia="zh-CN"/>
        </w:rPr>
        <w:t>UE may omit a portion of part 2 according to the priority order of CSI report, wherein sub-band</w:t>
      </w:r>
      <w:r w:rsidR="00DE648D">
        <w:rPr>
          <w:rFonts w:eastAsiaTheme="minorEastAsia"/>
          <w:lang w:eastAsia="zh-CN"/>
        </w:rPr>
        <w:t xml:space="preserve">s </w:t>
      </w:r>
      <w:r w:rsidR="00201B9E">
        <w:rPr>
          <w:rFonts w:eastAsiaTheme="minorEastAsia"/>
          <w:lang w:eastAsia="zh-CN"/>
        </w:rPr>
        <w:t>CSI reporting and omission is introduced</w:t>
      </w:r>
      <w:r w:rsidR="00EE0EB2">
        <w:rPr>
          <w:rFonts w:eastAsiaTheme="minorEastAsia"/>
          <w:lang w:eastAsia="zh-CN"/>
        </w:rPr>
        <w:t xml:space="preserve"> in legacy framework</w:t>
      </w:r>
      <w:r w:rsidR="00201B9E">
        <w:rPr>
          <w:rFonts w:eastAsiaTheme="minorEastAsia"/>
          <w:lang w:eastAsia="zh-CN"/>
        </w:rPr>
        <w:t>. Specifically, wideband CSI for all CSI reports have the highest CSI priority, and then even sub</w:t>
      </w:r>
      <w:r w:rsidR="00DE648D">
        <w:rPr>
          <w:rFonts w:eastAsiaTheme="minorEastAsia"/>
          <w:lang w:eastAsia="zh-CN"/>
        </w:rPr>
        <w:t>-</w:t>
      </w:r>
      <w:r w:rsidR="00201B9E">
        <w:rPr>
          <w:rFonts w:eastAsiaTheme="minorEastAsia"/>
          <w:lang w:eastAsia="zh-CN"/>
        </w:rPr>
        <w:t>bands have higher priority than odd sub</w:t>
      </w:r>
      <w:r w:rsidR="00DE648D">
        <w:rPr>
          <w:rFonts w:eastAsiaTheme="minorEastAsia"/>
          <w:lang w:eastAsia="zh-CN"/>
        </w:rPr>
        <w:t>-</w:t>
      </w:r>
      <w:r w:rsidR="00201B9E">
        <w:rPr>
          <w:rFonts w:eastAsiaTheme="minorEastAsia"/>
          <w:lang w:eastAsia="zh-CN"/>
        </w:rPr>
        <w:t>bands within the same CSI report. This principle can ensure the efficiency of resource allocation on PUSCH</w:t>
      </w:r>
      <w:r w:rsidR="00201B9E">
        <w:rPr>
          <w:rFonts w:eastAsiaTheme="minorEastAsia" w:hint="eastAsia"/>
          <w:lang w:eastAsia="zh-CN"/>
        </w:rPr>
        <w:t>.</w:t>
      </w:r>
    </w:p>
    <w:p w14:paraId="377C056C" w14:textId="12C05A75" w:rsidR="00471719" w:rsidRDefault="00EE0EB2" w:rsidP="00471719">
      <w:pPr>
        <w:pStyle w:val="BodyText"/>
        <w:spacing w:before="240"/>
        <w:rPr>
          <w:rFonts w:eastAsiaTheme="minorEastAsia"/>
          <w:lang w:eastAsia="zh-CN"/>
        </w:rPr>
      </w:pPr>
      <w:r>
        <w:rPr>
          <w:rFonts w:eastAsiaTheme="minorEastAsia" w:hint="eastAsia"/>
          <w:lang w:eastAsia="zh-CN"/>
        </w:rPr>
        <w:t>H</w:t>
      </w:r>
      <w:r>
        <w:rPr>
          <w:rFonts w:eastAsiaTheme="minorEastAsia"/>
          <w:lang w:eastAsia="zh-CN"/>
        </w:rPr>
        <w:t xml:space="preserve">owever, </w:t>
      </w:r>
      <w:r w:rsidR="003C19C7">
        <w:rPr>
          <w:rFonts w:eastAsiaTheme="minorEastAsia"/>
          <w:lang w:eastAsia="zh-CN"/>
        </w:rPr>
        <w:t>for the part 2 of AI/ML based CSI reporting from encoder output, we cannot distinguish which part of bits are for wideband and which part of bits are for even or odd sub</w:t>
      </w:r>
      <w:r w:rsidR="00DE648D">
        <w:rPr>
          <w:rFonts w:eastAsiaTheme="minorEastAsia"/>
          <w:lang w:eastAsia="zh-CN"/>
        </w:rPr>
        <w:t>-</w:t>
      </w:r>
      <w:r w:rsidR="003C19C7">
        <w:rPr>
          <w:rFonts w:eastAsiaTheme="minorEastAsia"/>
          <w:lang w:eastAsia="zh-CN"/>
        </w:rPr>
        <w:t xml:space="preserve">bands. The legacy CSI omission may not be directly reused in AI/ML based CSI reporting. </w:t>
      </w:r>
      <w:r w:rsidR="006A4728">
        <w:rPr>
          <w:rFonts w:eastAsiaTheme="minorEastAsia"/>
          <w:lang w:eastAsia="zh-CN"/>
        </w:rPr>
        <w:t>For AI/ML based reporting, the CSI omission can be conducted</w:t>
      </w:r>
      <w:r w:rsidR="003C0CAB">
        <w:rPr>
          <w:rFonts w:eastAsiaTheme="minorEastAsia"/>
          <w:lang w:eastAsia="zh-CN"/>
        </w:rPr>
        <w:t xml:space="preserve"> in a per-layer manner</w:t>
      </w:r>
      <w:r w:rsidR="00296DF0">
        <w:rPr>
          <w:rFonts w:eastAsiaTheme="minorEastAsia"/>
          <w:lang w:eastAsia="zh-CN"/>
        </w:rPr>
        <w:t xml:space="preserve"> </w:t>
      </w:r>
      <w:r w:rsidR="006A4728">
        <w:rPr>
          <w:rFonts w:eastAsiaTheme="minorEastAsia"/>
          <w:lang w:eastAsia="zh-CN"/>
        </w:rPr>
        <w:t>with truncation</w:t>
      </w:r>
      <w:r w:rsidR="007B0885">
        <w:rPr>
          <w:rFonts w:eastAsiaTheme="minorEastAsia"/>
          <w:lang w:eastAsia="zh-CN"/>
        </w:rPr>
        <w:t xml:space="preserve"> </w:t>
      </w:r>
      <w:r w:rsidR="00471719">
        <w:rPr>
          <w:rFonts w:eastAsiaTheme="minorEastAsia"/>
          <w:lang w:eastAsia="zh-CN"/>
        </w:rPr>
        <w:t>before or after quantization</w:t>
      </w:r>
      <w:r w:rsidR="00296DF0">
        <w:rPr>
          <w:rFonts w:eastAsiaTheme="minorEastAsia"/>
          <w:lang w:eastAsia="zh-CN"/>
        </w:rPr>
        <w:t xml:space="preserve"> as follows:</w:t>
      </w:r>
      <w:r w:rsidR="007B0885">
        <w:rPr>
          <w:rFonts w:eastAsiaTheme="minorEastAsia"/>
          <w:lang w:eastAsia="zh-CN"/>
        </w:rPr>
        <w:t xml:space="preserve"> </w:t>
      </w:r>
    </w:p>
    <w:p w14:paraId="2BE8D488" w14:textId="0942D6D0" w:rsidR="00471719" w:rsidRPr="001A2D84" w:rsidRDefault="00471719" w:rsidP="00471719">
      <w:pPr>
        <w:pStyle w:val="BodyText"/>
        <w:numPr>
          <w:ilvl w:val="0"/>
          <w:numId w:val="33"/>
        </w:numPr>
        <w:spacing w:before="240"/>
        <w:rPr>
          <w:rFonts w:eastAsiaTheme="minorEastAsia"/>
          <w:lang w:eastAsia="zh-CN"/>
        </w:rPr>
      </w:pPr>
      <w:r w:rsidRPr="005A7564">
        <w:rPr>
          <w:rFonts w:eastAsiaTheme="minorEastAsia"/>
          <w:lang w:eastAsia="zh-CN"/>
        </w:rPr>
        <w:lastRenderedPageBreak/>
        <w:t>Truncation before quantization</w:t>
      </w:r>
      <w:r>
        <w:rPr>
          <w:rFonts w:eastAsiaTheme="minorEastAsia"/>
          <w:lang w:eastAsia="zh-CN"/>
        </w:rPr>
        <w:t xml:space="preserve">: for a certain layer </w:t>
      </w:r>
      <m:oMath>
        <m:r>
          <w:rPr>
            <w:rFonts w:ascii="Cambria Math" w:eastAsiaTheme="minorEastAsia" w:hAnsi="Cambria Math"/>
            <w:lang w:eastAsia="zh-CN"/>
          </w:rPr>
          <m:t>l</m:t>
        </m:r>
      </m:oMath>
      <w:r>
        <w:rPr>
          <w:rFonts w:eastAsiaTheme="minorEastAsia"/>
          <w:lang w:eastAsia="zh-CN"/>
        </w:rPr>
        <w:t xml:space="preserve">, the actual CSI feedback payload is </w:t>
      </w:r>
      <m:oMath>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e>
        </m:d>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oMath>
      <w:r>
        <w:rPr>
          <w:rFonts w:eastAsiaTheme="minorEastAsia"/>
          <w:lang w:eastAsia="zh-CN"/>
        </w:rPr>
        <w:t xml:space="preserve">, wherein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sidR="00296DF0">
        <w:rPr>
          <w:rFonts w:eastAsiaTheme="minorEastAsia"/>
          <w:lang w:eastAsia="zh-CN"/>
        </w:rPr>
        <w:t>is</w:t>
      </w:r>
      <w:r>
        <w:rPr>
          <w:rFonts w:eastAsiaTheme="minorEastAsia"/>
          <w:lang w:eastAsia="zh-CN"/>
        </w:rPr>
        <w:t xml:space="preserve"> the length of latent message truncation</w:t>
      </w:r>
    </w:p>
    <w:p w14:paraId="1E2E2626" w14:textId="58F0281F" w:rsidR="00471719" w:rsidRPr="001A2D84" w:rsidRDefault="00471719" w:rsidP="00471719">
      <w:pPr>
        <w:pStyle w:val="BodyText"/>
        <w:numPr>
          <w:ilvl w:val="0"/>
          <w:numId w:val="33"/>
        </w:numPr>
        <w:spacing w:before="240"/>
        <w:rPr>
          <w:rFonts w:eastAsiaTheme="minorEastAsia"/>
          <w:lang w:eastAsia="zh-CN"/>
        </w:rPr>
      </w:pPr>
      <w:r>
        <w:rPr>
          <w:rFonts w:eastAsiaTheme="minorEastAsia" w:hint="eastAsia"/>
          <w:lang w:eastAsia="zh-CN"/>
        </w:rPr>
        <w:t>T</w:t>
      </w:r>
      <w:r>
        <w:rPr>
          <w:rFonts w:eastAsiaTheme="minorEastAsia"/>
          <w:lang w:eastAsia="zh-CN"/>
        </w:rPr>
        <w:t xml:space="preserve">runcation after quantization: for a certain layer </w:t>
      </w:r>
      <m:oMath>
        <m:r>
          <w:rPr>
            <w:rFonts w:ascii="Cambria Math" w:eastAsiaTheme="minorEastAsia" w:hAnsi="Cambria Math"/>
            <w:lang w:eastAsia="zh-CN"/>
          </w:rPr>
          <m:t>l</m:t>
        </m:r>
      </m:oMath>
      <w:r>
        <w:rPr>
          <w:rFonts w:eastAsiaTheme="minorEastAsia" w:hint="eastAsia"/>
          <w:lang w:eastAsia="zh-CN"/>
        </w:rPr>
        <w:t>,</w:t>
      </w:r>
      <w:r>
        <w:rPr>
          <w:rFonts w:eastAsiaTheme="minorEastAsia"/>
          <w:lang w:eastAsia="zh-CN"/>
        </w:rPr>
        <w:t xml:space="preserve"> the actual CSI feedback payload is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w:t>
      </w:r>
      <w:r>
        <w:rPr>
          <w:rFonts w:eastAsiaTheme="minorEastAsia"/>
          <w:lang w:eastAsia="zh-CN"/>
        </w:rPr>
        <w:t xml:space="preserve"> wherein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sidR="00296DF0">
        <w:rPr>
          <w:rFonts w:eastAsiaTheme="minorEastAsia"/>
          <w:lang w:eastAsia="zh-CN"/>
        </w:rPr>
        <w:t>is</w:t>
      </w:r>
      <w:r>
        <w:rPr>
          <w:rFonts w:eastAsiaTheme="minorEastAsia"/>
          <w:lang w:eastAsia="zh-CN"/>
        </w:rPr>
        <w:t xml:space="preserve"> the length of bit truncation.</w:t>
      </w:r>
    </w:p>
    <w:p w14:paraId="4830CC35" w14:textId="28E5285E" w:rsidR="006F5908" w:rsidRDefault="00296DF0" w:rsidP="0065743D">
      <w:pPr>
        <w:pStyle w:val="BodyText"/>
        <w:spacing w:before="240"/>
        <w:rPr>
          <w:rFonts w:eastAsiaTheme="minorEastAsia"/>
          <w:lang w:eastAsia="zh-CN"/>
        </w:rPr>
      </w:pPr>
      <w:r>
        <w:rPr>
          <w:rFonts w:eastAsiaTheme="minorEastAsia" w:hint="eastAsia"/>
          <w:lang w:eastAsia="zh-CN"/>
        </w:rPr>
        <w:t>T</w:t>
      </w:r>
      <w:r>
        <w:rPr>
          <w:rFonts w:eastAsiaTheme="minorEastAsia"/>
          <w:lang w:eastAsia="zh-CN"/>
        </w:rPr>
        <w:t xml:space="preserve">he number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lang w:eastAsia="zh-CN"/>
        </w:rPr>
        <w:t xml:space="preserve"> 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Pr>
          <w:rFonts w:eastAsiaTheme="minorEastAsia"/>
          <w:lang w:eastAsia="zh-CN"/>
        </w:rPr>
        <w:t>can be fixed, or configured by NW, or reported by UE.</w:t>
      </w:r>
      <w:r w:rsidR="003C0CAB">
        <w:rPr>
          <w:rFonts w:eastAsiaTheme="minorEastAsia" w:hint="eastAsia"/>
          <w:lang w:eastAsia="zh-CN"/>
        </w:rPr>
        <w:t xml:space="preserve"> </w:t>
      </w:r>
      <w:r w:rsidR="003C0CAB">
        <w:rPr>
          <w:rFonts w:eastAsiaTheme="minorEastAsia"/>
          <w:lang w:eastAsia="zh-CN"/>
        </w:rPr>
        <w:t xml:space="preserve">Whether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lang w:eastAsia="zh-CN"/>
        </w:rPr>
        <w:t xml:space="preserve"> 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hint="eastAsia"/>
          <w:lang w:eastAsia="zh-CN"/>
        </w:rPr>
        <w:t xml:space="preserve"> </w:t>
      </w:r>
      <w:r w:rsidR="003C0CAB">
        <w:rPr>
          <w:rFonts w:eastAsiaTheme="minorEastAsia"/>
          <w:lang w:eastAsia="zh-CN"/>
        </w:rPr>
        <w:t xml:space="preserve">is layer-specific or layer-common can be further discussed. </w:t>
      </w:r>
      <w:r w:rsidR="007B0885">
        <w:rPr>
          <w:rFonts w:eastAsiaTheme="minorEastAsia"/>
          <w:lang w:eastAsia="zh-CN"/>
        </w:rPr>
        <w:t xml:space="preserve">The corresponding omitted </w:t>
      </w:r>
      <w:r w:rsidR="003C0CAB">
        <w:rPr>
          <w:rFonts w:eastAsiaTheme="minorEastAsia"/>
          <w:lang w:eastAsia="zh-CN"/>
        </w:rPr>
        <w:t>CSI</w:t>
      </w:r>
      <w:r w:rsidR="007B0885">
        <w:rPr>
          <w:rFonts w:eastAsiaTheme="minorEastAsia"/>
          <w:lang w:eastAsia="zh-CN"/>
        </w:rPr>
        <w:t xml:space="preserve"> can be padded</w:t>
      </w:r>
      <w:r w:rsidR="003C0CAB">
        <w:rPr>
          <w:rFonts w:eastAsiaTheme="minorEastAsia"/>
          <w:lang w:eastAsia="zh-CN"/>
        </w:rPr>
        <w:t xml:space="preserve"> with random latent messages or bits accordingly at the NW-side.</w:t>
      </w:r>
      <w:r w:rsidR="007B0885">
        <w:rPr>
          <w:rFonts w:eastAsiaTheme="minorEastAsia"/>
          <w:lang w:eastAsia="zh-CN"/>
        </w:rPr>
        <w:t xml:space="preserve"> Different patterns for the selection of omitted </w:t>
      </w:r>
      <w:r w:rsidR="003C0CAB">
        <w:rPr>
          <w:rFonts w:eastAsiaTheme="minorEastAsia"/>
          <w:lang w:eastAsia="zh-CN"/>
        </w:rPr>
        <w:t xml:space="preserve">latent message or </w:t>
      </w:r>
      <w:r w:rsidR="007B0885">
        <w:rPr>
          <w:rFonts w:eastAsiaTheme="minorEastAsia"/>
          <w:lang w:eastAsia="zh-CN"/>
        </w:rPr>
        <w:t xml:space="preserve">bits, </w:t>
      </w:r>
      <w:r w:rsidR="006F5908">
        <w:rPr>
          <w:rFonts w:eastAsiaTheme="minorEastAsia"/>
          <w:lang w:eastAsia="zh-CN"/>
        </w:rPr>
        <w:t>such as t</w:t>
      </w:r>
      <w:r w:rsidR="007B0885">
        <w:rPr>
          <w:rFonts w:eastAsiaTheme="minorEastAsia"/>
          <w:lang w:eastAsia="zh-CN"/>
        </w:rPr>
        <w:t xml:space="preserve">he last or front continuous </w:t>
      </w:r>
      <w:r w:rsidR="003C0CAB">
        <w:rPr>
          <w:rFonts w:eastAsiaTheme="minorEastAsia"/>
          <w:lang w:eastAsia="zh-CN"/>
        </w:rPr>
        <w:t>part</w:t>
      </w:r>
      <w:r w:rsidR="007B0885">
        <w:rPr>
          <w:rFonts w:eastAsiaTheme="minorEastAsia"/>
          <w:lang w:eastAsia="zh-CN"/>
        </w:rPr>
        <w:t>, the uniform</w:t>
      </w:r>
      <w:r w:rsidR="003C0CAB">
        <w:rPr>
          <w:rFonts w:eastAsiaTheme="minorEastAsia"/>
          <w:lang w:eastAsia="zh-CN"/>
        </w:rPr>
        <w:t xml:space="preserve"> truncation</w:t>
      </w:r>
      <w:r w:rsidR="007B0885">
        <w:rPr>
          <w:rFonts w:eastAsiaTheme="minorEastAsia"/>
          <w:lang w:eastAsia="zh-CN"/>
        </w:rPr>
        <w:t>, etc</w:t>
      </w:r>
      <w:r w:rsidR="006F5908">
        <w:rPr>
          <w:rFonts w:eastAsiaTheme="minorEastAsia"/>
          <w:lang w:eastAsia="zh-CN"/>
        </w:rPr>
        <w:t>.,</w:t>
      </w:r>
      <w:r w:rsidR="007B0885">
        <w:rPr>
          <w:rFonts w:eastAsiaTheme="minorEastAsia"/>
          <w:lang w:eastAsia="zh-CN"/>
        </w:rPr>
        <w:t xml:space="preserve"> can be further discussed.</w:t>
      </w:r>
    </w:p>
    <w:p w14:paraId="3A592E18" w14:textId="2AD58FC7" w:rsidR="006F5908" w:rsidRPr="001B3CF0" w:rsidRDefault="001B3CF0" w:rsidP="001B3CF0">
      <w:pPr>
        <w:pStyle w:val="Caption"/>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4227D5">
        <w:rPr>
          <w:i/>
          <w:noProof/>
          <w:sz w:val="20"/>
        </w:rPr>
        <w:t>10</w:t>
      </w:r>
      <w:r w:rsidRPr="001B3CF0">
        <w:rPr>
          <w:i/>
          <w:sz w:val="20"/>
        </w:rPr>
        <w:fldChar w:fldCharType="end"/>
      </w:r>
      <w:r>
        <w:rPr>
          <w:i/>
          <w:sz w:val="20"/>
        </w:rPr>
        <w:t xml:space="preserve">: </w:t>
      </w:r>
      <w:r w:rsidR="006F5908" w:rsidRPr="001B3CF0">
        <w:rPr>
          <w:rFonts w:hint="eastAsia"/>
          <w:i/>
          <w:sz w:val="20"/>
        </w:rPr>
        <w:t>S</w:t>
      </w:r>
      <w:r w:rsidR="006F5908" w:rsidRPr="001B3CF0">
        <w:rPr>
          <w:i/>
          <w:sz w:val="20"/>
        </w:rPr>
        <w:t>upport to reuse the legacy UCI multiplexing and resource allocation framework for AI/ML ba</w:t>
      </w:r>
      <w:r w:rsidR="006F5908" w:rsidRPr="001B3CF0">
        <w:rPr>
          <w:rFonts w:hint="eastAsia"/>
          <w:i/>
          <w:sz w:val="20"/>
        </w:rPr>
        <w:t>se</w:t>
      </w:r>
      <w:r w:rsidR="006F5908" w:rsidRPr="001B3CF0">
        <w:rPr>
          <w:i/>
          <w:sz w:val="20"/>
        </w:rPr>
        <w:t>d CSI report</w:t>
      </w:r>
      <w:r w:rsidRPr="001B3CF0">
        <w:rPr>
          <w:i/>
          <w:sz w:val="20"/>
        </w:rPr>
        <w:t>.</w:t>
      </w:r>
    </w:p>
    <w:p w14:paraId="5BC609F5" w14:textId="5201A661" w:rsidR="001B3CF0" w:rsidRPr="001B3CF0" w:rsidRDefault="001B3CF0" w:rsidP="001B3CF0">
      <w:pPr>
        <w:pStyle w:val="Caption"/>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4227D5">
        <w:rPr>
          <w:i/>
          <w:noProof/>
          <w:sz w:val="20"/>
        </w:rPr>
        <w:t>11</w:t>
      </w:r>
      <w:r w:rsidRPr="001B3CF0">
        <w:rPr>
          <w:i/>
          <w:sz w:val="20"/>
        </w:rPr>
        <w:fldChar w:fldCharType="end"/>
      </w:r>
      <w:r>
        <w:rPr>
          <w:i/>
          <w:sz w:val="20"/>
        </w:rPr>
        <w:t xml:space="preserve">: </w:t>
      </w:r>
      <w:r w:rsidRPr="001B3CF0">
        <w:rPr>
          <w:rFonts w:hint="eastAsia"/>
          <w:i/>
          <w:sz w:val="20"/>
        </w:rPr>
        <w:t>S</w:t>
      </w:r>
      <w:r w:rsidRPr="001B3CF0">
        <w:rPr>
          <w:i/>
          <w:sz w:val="20"/>
        </w:rPr>
        <w:t>uppor</w:t>
      </w:r>
      <w:r w:rsidR="003C0CAB">
        <w:rPr>
          <w:i/>
          <w:sz w:val="20"/>
        </w:rPr>
        <w:t>t CSI</w:t>
      </w:r>
      <w:r w:rsidRPr="001B3CF0">
        <w:rPr>
          <w:i/>
          <w:sz w:val="20"/>
        </w:rPr>
        <w:t xml:space="preserve"> omission for CSI part 2 on PUSCH</w:t>
      </w:r>
      <w:r w:rsidR="003C0CAB">
        <w:rPr>
          <w:i/>
          <w:sz w:val="20"/>
        </w:rPr>
        <w:t xml:space="preserve"> with per-layer truncation before or after quantization.</w:t>
      </w:r>
    </w:p>
    <w:p w14:paraId="743A8325" w14:textId="4D750E28" w:rsidR="00A21980" w:rsidRDefault="00A21980" w:rsidP="00A21980">
      <w:pPr>
        <w:pStyle w:val="Heading1"/>
        <w:ind w:left="795" w:hangingChars="283" w:hanging="795"/>
        <w:rPr>
          <w:rFonts w:ascii="Times New Roman" w:eastAsia="SimSun" w:hAnsi="Times New Roman" w:cs="Times New Roman"/>
          <w:lang w:eastAsia="zh-CN"/>
        </w:rPr>
      </w:pPr>
      <w:r w:rsidRPr="00A21980">
        <w:rPr>
          <w:rFonts w:ascii="Times New Roman" w:eastAsia="SimSun" w:hAnsi="Times New Roman" w:cs="Times New Roman" w:hint="eastAsia"/>
          <w:lang w:eastAsia="zh-CN"/>
        </w:rPr>
        <w:t>C</w:t>
      </w:r>
      <w:r w:rsidRPr="00A21980">
        <w:rPr>
          <w:rFonts w:ascii="Times New Roman" w:eastAsia="SimSun" w:hAnsi="Times New Roman" w:cs="Times New Roman"/>
          <w:lang w:eastAsia="zh-CN"/>
        </w:rPr>
        <w:t>SI processing criteria</w:t>
      </w:r>
      <w:r w:rsidR="00965DAE">
        <w:rPr>
          <w:rFonts w:ascii="Times New Roman" w:eastAsia="SimSun" w:hAnsi="Times New Roman" w:cs="Times New Roman"/>
          <w:lang w:eastAsia="zh-CN"/>
        </w:rPr>
        <w:t xml:space="preserve"> and priority rules</w:t>
      </w:r>
    </w:p>
    <w:p w14:paraId="18C834CB" w14:textId="567B256A" w:rsidR="00ED11DE" w:rsidRDefault="003E6A82" w:rsidP="003E6A82">
      <w:pPr>
        <w:pStyle w:val="BodyText"/>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140478B9" w14:textId="3ECA41AD" w:rsidR="00965DAE" w:rsidRDefault="00965DAE" w:rsidP="003E6A82">
      <w:pPr>
        <w:pStyle w:val="BodyText"/>
        <w:spacing w:before="240"/>
        <w:rPr>
          <w:rFonts w:eastAsiaTheme="minorEastAsia"/>
          <w:lang w:eastAsia="zh-CN"/>
        </w:rPr>
      </w:pPr>
      <w:r>
        <w:rPr>
          <w:rFonts w:eastAsiaTheme="minorEastAsia" w:hint="eastAsia"/>
          <w:lang w:eastAsia="zh-CN"/>
        </w:rPr>
        <w:t>F</w:t>
      </w:r>
      <w:r>
        <w:rPr>
          <w:rFonts w:eastAsiaTheme="minorEastAsia"/>
          <w:lang w:eastAsia="zh-CN"/>
        </w:rPr>
        <w:t>or the CPU/APU occupancy of UE-side encoder, dedicated APU and/or legacy CPU are occupied, which can be reported by UE. Regarding the occupation duration of APU and/or CPU for inference, we also support to reuse 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6C52456D" w14:textId="77777777" w:rsidR="000454B1" w:rsidRDefault="000454B1" w:rsidP="003E6A82">
      <w:pPr>
        <w:pStyle w:val="BodyText"/>
        <w:spacing w:before="240"/>
        <w:rPr>
          <w:rFonts w:eastAsiaTheme="minorEastAsia"/>
          <w:lang w:eastAsia="zh-CN"/>
        </w:rPr>
      </w:pPr>
      <w:r>
        <w:rPr>
          <w:rFonts w:eastAsiaTheme="minorEastAsia" w:hint="eastAsia"/>
          <w:lang w:eastAsia="zh-CN"/>
        </w:rPr>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46108FF5" w14:textId="46ED91E0" w:rsidR="00965DAE" w:rsidRPr="000454B1" w:rsidRDefault="000454B1" w:rsidP="000454B1">
      <w:pPr>
        <w:pStyle w:val="Caption"/>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4227D5">
        <w:rPr>
          <w:i/>
          <w:noProof/>
          <w:sz w:val="20"/>
        </w:rPr>
        <w:t>12</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p>
    <w:p w14:paraId="20EF72D9" w14:textId="24BB6B1C" w:rsidR="003E6A82" w:rsidRPr="00AD2216" w:rsidRDefault="000454B1" w:rsidP="00AD2216">
      <w:pPr>
        <w:pStyle w:val="Caption"/>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4227D5">
        <w:rPr>
          <w:i/>
          <w:noProof/>
          <w:sz w:val="20"/>
        </w:rPr>
        <w:t>13</w:t>
      </w:r>
      <w:r w:rsidRPr="000454B1">
        <w:rPr>
          <w:i/>
          <w:sz w:val="20"/>
        </w:rPr>
        <w:fldChar w:fldCharType="end"/>
      </w:r>
      <w:r>
        <w:rPr>
          <w:i/>
          <w:sz w:val="20"/>
        </w:rPr>
        <w:t xml:space="preserve">: </w:t>
      </w:r>
      <w:r w:rsidRPr="000454B1">
        <w:rPr>
          <w:i/>
          <w:sz w:val="20"/>
        </w:rPr>
        <w:t xml:space="preserve">Support to distinguish the priority of AI/ML and legacy CSI report for inference, and the priority of CSI report for inference and monitoring. </w:t>
      </w:r>
    </w:p>
    <w:p w14:paraId="6B79BB79" w14:textId="3A9D1587" w:rsidR="00C67191" w:rsidRPr="00575A40" w:rsidRDefault="00C67191" w:rsidP="00555B4B">
      <w:pPr>
        <w:pStyle w:val="Heading1"/>
        <w:spacing w:after="0"/>
        <w:ind w:left="795" w:hangingChars="283" w:hanging="795"/>
        <w:rPr>
          <w:rFonts w:ascii="Times New Roman" w:eastAsia="SimSun" w:hAnsi="Times New Roman" w:cs="Times New Roman"/>
          <w:lang w:eastAsia="zh-CN"/>
        </w:rPr>
      </w:pPr>
      <w:r w:rsidRPr="00575A40">
        <w:rPr>
          <w:rFonts w:ascii="Times New Roman" w:eastAsia="SimSun" w:hAnsi="Times New Roman" w:cs="Times New Roman"/>
          <w:lang w:eastAsia="zh-CN"/>
        </w:rPr>
        <w:t>Conclusion</w:t>
      </w:r>
    </w:p>
    <w:p w14:paraId="42511C2C" w14:textId="61B0DD25" w:rsidR="002D7ADD" w:rsidRPr="005476B4" w:rsidRDefault="00C67191" w:rsidP="005476B4">
      <w:pPr>
        <w:pStyle w:val="BodyText"/>
        <w:spacing w:before="240" w:after="0"/>
        <w:rPr>
          <w:rFonts w:eastAsia="SimSun"/>
          <w:lang w:eastAsia="zh-CN"/>
        </w:rPr>
      </w:pPr>
      <w:r w:rsidRPr="00575A40">
        <w:rPr>
          <w:rFonts w:eastAsia="SimSun"/>
          <w:szCs w:val="20"/>
          <w:lang w:eastAsia="zh-CN"/>
        </w:rPr>
        <w:t xml:space="preserve">In this contribution, we provide </w:t>
      </w:r>
      <w:r w:rsidR="00DD0FB5">
        <w:rPr>
          <w:rFonts w:eastAsia="SimSun"/>
          <w:szCs w:val="20"/>
          <w:lang w:eastAsia="zh-CN"/>
        </w:rPr>
        <w:t>our views</w:t>
      </w:r>
      <w:r w:rsidRPr="00575A40">
        <w:rPr>
          <w:rFonts w:eastAsia="SimSun"/>
          <w:szCs w:val="20"/>
          <w:lang w:eastAsia="zh-CN"/>
        </w:rPr>
        <w:t xml:space="preserve"> </w:t>
      </w:r>
      <w:r w:rsidRPr="00575A40">
        <w:rPr>
          <w:rFonts w:eastAsia="SimSun"/>
          <w:lang w:eastAsia="zh-CN"/>
        </w:rPr>
        <w:t>on</w:t>
      </w:r>
      <w:r w:rsidR="00AD2216">
        <w:rPr>
          <w:rFonts w:eastAsia="SimSun"/>
          <w:lang w:eastAsia="zh-CN"/>
        </w:rPr>
        <w:t xml:space="preserve"> the inference related aspects for AI/ML based CSI compression</w:t>
      </w:r>
      <w:r w:rsidR="00D429B1" w:rsidRPr="00575A40">
        <w:rPr>
          <w:rFonts w:eastAsia="SimSun"/>
          <w:lang w:eastAsia="zh-CN"/>
        </w:rPr>
        <w:t>. Observations and proposals are listed as following</w:t>
      </w:r>
      <w:r w:rsidR="004A3CDD">
        <w:rPr>
          <w:rFonts w:eastAsia="SimSun" w:hint="eastAsia"/>
          <w:lang w:eastAsia="zh-CN"/>
        </w:rPr>
        <w:t>:</w:t>
      </w:r>
    </w:p>
    <w:p w14:paraId="0C929B0E" w14:textId="77777777" w:rsidR="008D3760" w:rsidRPr="00C22682" w:rsidRDefault="008D3760" w:rsidP="008D3760">
      <w:pPr>
        <w:pStyle w:val="Caption"/>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 xml:space="preserve">. </w:t>
      </w:r>
    </w:p>
    <w:p w14:paraId="6F5328D2" w14:textId="77777777" w:rsidR="008D3760" w:rsidRDefault="008D3760" w:rsidP="008D3760">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w:t>
      </w:r>
    </w:p>
    <w:p w14:paraId="6451FE17" w14:textId="77777777" w:rsidR="008D3760" w:rsidRDefault="008D3760" w:rsidP="008D3760">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388DB7A9" w14:textId="77777777" w:rsidR="008D3760" w:rsidRPr="0048714C" w:rsidRDefault="008D3760" w:rsidP="008D3760">
      <w:pPr>
        <w:pStyle w:val="Caption"/>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Pr>
          <w:i/>
          <w:noProof/>
          <w:sz w:val="20"/>
        </w:rPr>
        <w:t>2</w:t>
      </w:r>
      <w:r w:rsidRPr="0048714C">
        <w:rPr>
          <w:i/>
          <w:sz w:val="20"/>
        </w:rPr>
        <w:fldChar w:fldCharType="end"/>
      </w:r>
      <w:r>
        <w:rPr>
          <w:i/>
          <w:sz w:val="20"/>
        </w:rPr>
        <w:t xml:space="preserve">: </w:t>
      </w:r>
      <w:r w:rsidRPr="0048714C">
        <w:rPr>
          <w:rFonts w:hint="eastAsia"/>
          <w:i/>
          <w:sz w:val="20"/>
        </w:rPr>
        <w:t>R</w:t>
      </w:r>
      <w:r w:rsidRPr="0048714C">
        <w:rPr>
          <w:i/>
          <w:sz w:val="20"/>
        </w:rPr>
        <w:t xml:space="preserve">egarding the quantization configuration, support </w:t>
      </w:r>
      <w:r w:rsidRPr="0048714C">
        <w:rPr>
          <w:rFonts w:hint="eastAsia"/>
          <w:i/>
          <w:sz w:val="20"/>
        </w:rPr>
        <w:t>S</w:t>
      </w:r>
      <w:r w:rsidRPr="0048714C">
        <w:rPr>
          <w:i/>
          <w:sz w:val="20"/>
        </w:rPr>
        <w:t>Q only</w:t>
      </w:r>
      <w:r w:rsidRPr="0048714C">
        <w:rPr>
          <w:rFonts w:hint="eastAsia"/>
          <w:i/>
          <w:sz w:val="20"/>
        </w:rPr>
        <w:t xml:space="preserve"> </w:t>
      </w:r>
      <w:r w:rsidRPr="0048714C">
        <w:rPr>
          <w:i/>
          <w:sz w:val="20"/>
        </w:rPr>
        <w:t xml:space="preserve">with </w:t>
      </w:r>
      <m:oMath>
        <m:r>
          <m:rPr>
            <m:sty m:val="bi"/>
          </m:rPr>
          <w:rPr>
            <w:rFonts w:ascii="Cambria Math" w:hAnsi="Cambria Math"/>
            <w:sz w:val="20"/>
          </w:rPr>
          <m:t>L=1</m:t>
        </m:r>
      </m:oMath>
      <w:r w:rsidRPr="0048714C">
        <w:rPr>
          <w:rFonts w:hint="eastAsia"/>
          <w:i/>
          <w:sz w:val="20"/>
        </w:rPr>
        <w:t>,</w:t>
      </w:r>
      <w:r w:rsidRPr="0048714C">
        <w:rPr>
          <w:i/>
          <w:sz w:val="20"/>
        </w:rPr>
        <w:t xml:space="preserve"> layer-specific and rank-common </w:t>
      </w:r>
      <m:oMath>
        <m:sSubSup>
          <m:sSubSupPr>
            <m:ctrlPr>
              <w:rPr>
                <w:rFonts w:ascii="Cambria Math" w:hAnsi="Cambria Math"/>
                <w:i/>
                <w:sz w:val="20"/>
              </w:rPr>
            </m:ctrlPr>
          </m:sSubSupPr>
          <m:e>
            <m:r>
              <m:rPr>
                <m:sty m:val="bi"/>
              </m:rPr>
              <w:rPr>
                <w:rFonts w:ascii="Cambria Math" w:hAnsi="Cambria Math"/>
                <w:sz w:val="20"/>
              </w:rPr>
              <m:t>d</m:t>
            </m:r>
          </m:e>
          <m:sub>
            <m:r>
              <m:rPr>
                <m:sty m:val="bi"/>
              </m:rPr>
              <w:rPr>
                <w:rFonts w:ascii="Cambria Math" w:hAnsi="Cambria Math"/>
                <w:sz w:val="20"/>
              </w:rPr>
              <m:t>z</m:t>
            </m:r>
          </m:sub>
          <m:sup>
            <m:r>
              <m:rPr>
                <m:sty m:val="bi"/>
              </m:rPr>
              <w:rPr>
                <w:rFonts w:ascii="Cambria Math" w:hAnsi="Cambria Math"/>
                <w:sz w:val="20"/>
              </w:rPr>
              <m:t>l,v</m:t>
            </m:r>
          </m:sup>
        </m:sSubSup>
      </m:oMath>
      <w:r w:rsidRPr="0048714C">
        <w:rPr>
          <w:rFonts w:hint="eastAsia"/>
          <w:i/>
          <w:sz w:val="20"/>
        </w:rPr>
        <w:t>,</w:t>
      </w:r>
      <w:r w:rsidRPr="0048714C">
        <w:rPr>
          <w:i/>
          <w:sz w:val="20"/>
        </w:rPr>
        <w:t xml:space="preserve"> layer-common and rank-common </w:t>
      </w:r>
      <m:oMath>
        <m:sSubSup>
          <m:sSubSupPr>
            <m:ctrlPr>
              <w:rPr>
                <w:rFonts w:ascii="Cambria Math" w:hAnsi="Cambria Math"/>
                <w:i/>
                <w:sz w:val="20"/>
              </w:rPr>
            </m:ctrlPr>
          </m:sSubSupPr>
          <m:e>
            <m:r>
              <m:rPr>
                <m:sty m:val="bi"/>
              </m:rPr>
              <w:rPr>
                <w:rFonts w:ascii="Cambria Math" w:hAnsi="Cambria Math"/>
                <w:sz w:val="20"/>
              </w:rPr>
              <m:t>Q</m:t>
            </m:r>
          </m:e>
          <m:sub>
            <m:r>
              <m:rPr>
                <m:sty m:val="bi"/>
              </m:rPr>
              <w:rPr>
                <w:rFonts w:ascii="Cambria Math" w:hAnsi="Cambria Math"/>
                <w:sz w:val="20"/>
              </w:rPr>
              <m:t>z</m:t>
            </m:r>
          </m:sub>
          <m:sup>
            <m:r>
              <m:rPr>
                <m:sty m:val="bi"/>
              </m:rPr>
              <w:rPr>
                <w:rFonts w:ascii="Cambria Math" w:hAnsi="Cambria Math"/>
                <w:sz w:val="20"/>
              </w:rPr>
              <m:t>l,v</m:t>
            </m:r>
          </m:sup>
        </m:sSubSup>
      </m:oMath>
    </w:p>
    <w:p w14:paraId="2FCB992D" w14:textId="77777777" w:rsidR="008D3760" w:rsidRPr="0048714C" w:rsidRDefault="008D3760" w:rsidP="008D3760">
      <w:pPr>
        <w:pStyle w:val="Caption"/>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Pr>
          <w:i/>
          <w:noProof/>
          <w:sz w:val="20"/>
        </w:rPr>
        <w:t>3</w:t>
      </w:r>
      <w:r w:rsidRPr="0048714C">
        <w:rPr>
          <w:i/>
          <w:sz w:val="20"/>
        </w:rPr>
        <w:fldChar w:fldCharType="end"/>
      </w:r>
      <w:r>
        <w:rPr>
          <w:i/>
          <w:sz w:val="20"/>
        </w:rPr>
        <w:t xml:space="preserve">: </w:t>
      </w:r>
      <w:r w:rsidRPr="0048714C">
        <w:rPr>
          <w:i/>
          <w:sz w:val="20"/>
        </w:rPr>
        <w:t xml:space="preserve">Regarding </w:t>
      </w:r>
      <m:oMath>
        <m:sSubSup>
          <m:sSubSupPr>
            <m:ctrlPr>
              <w:rPr>
                <w:rFonts w:ascii="Cambria Math" w:hAnsi="Cambria Math"/>
                <w:i/>
                <w:sz w:val="20"/>
              </w:rPr>
            </m:ctrlPr>
          </m:sSubSupPr>
          <m:e>
            <m:r>
              <m:rPr>
                <m:sty m:val="bi"/>
              </m:rPr>
              <w:rPr>
                <w:rFonts w:ascii="Cambria Math" w:hAnsi="Cambria Math"/>
                <w:sz w:val="20"/>
              </w:rPr>
              <m:t>d</m:t>
            </m:r>
          </m:e>
          <m:sub>
            <m:r>
              <m:rPr>
                <m:sty m:val="bi"/>
              </m:rPr>
              <w:rPr>
                <w:rFonts w:ascii="Cambria Math" w:hAnsi="Cambria Math"/>
                <w:sz w:val="20"/>
              </w:rPr>
              <m:t>z</m:t>
            </m:r>
          </m:sub>
          <m:sup>
            <m:r>
              <m:rPr>
                <m:sty m:val="bi"/>
              </m:rPr>
              <w:rPr>
                <w:rFonts w:ascii="Cambria Math" w:hAnsi="Cambria Math"/>
                <w:sz w:val="20"/>
              </w:rPr>
              <m:t>l,v</m:t>
            </m:r>
          </m:sup>
        </m:sSubSup>
      </m:oMath>
      <w:r w:rsidRPr="0048714C">
        <w:rPr>
          <w:rFonts w:hint="eastAsia"/>
          <w:i/>
          <w:sz w:val="20"/>
        </w:rPr>
        <w:t>a</w:t>
      </w:r>
      <w:r w:rsidRPr="0048714C">
        <w:rPr>
          <w:i/>
          <w:sz w:val="20"/>
        </w:rPr>
        <w:t xml:space="preserve">nd/or </w:t>
      </w:r>
      <m:oMath>
        <m:sSubSup>
          <m:sSubSupPr>
            <m:ctrlPr>
              <w:rPr>
                <w:rFonts w:ascii="Cambria Math" w:hAnsi="Cambria Math"/>
                <w:i/>
                <w:sz w:val="20"/>
              </w:rPr>
            </m:ctrlPr>
          </m:sSubSupPr>
          <m:e>
            <m:r>
              <m:rPr>
                <m:sty m:val="bi"/>
              </m:rPr>
              <w:rPr>
                <w:rFonts w:ascii="Cambria Math" w:hAnsi="Cambria Math"/>
                <w:sz w:val="20"/>
              </w:rPr>
              <m:t>Q</m:t>
            </m:r>
          </m:e>
          <m:sub>
            <m:r>
              <m:rPr>
                <m:sty m:val="bi"/>
              </m:rPr>
              <w:rPr>
                <w:rFonts w:ascii="Cambria Math" w:hAnsi="Cambria Math"/>
                <w:sz w:val="20"/>
              </w:rPr>
              <m:t>z</m:t>
            </m:r>
          </m:sub>
          <m:sup>
            <m:r>
              <m:rPr>
                <m:sty m:val="bi"/>
              </m:rPr>
              <w:rPr>
                <w:rFonts w:ascii="Cambria Math" w:hAnsi="Cambria Math"/>
                <w:sz w:val="20"/>
              </w:rPr>
              <m:t>l,v</m:t>
            </m:r>
          </m:sup>
        </m:sSubSup>
      </m:oMath>
      <w:r w:rsidRPr="0048714C">
        <w:rPr>
          <w:rFonts w:hint="eastAsia"/>
          <w:i/>
          <w:sz w:val="20"/>
        </w:rPr>
        <w:t xml:space="preserve"> </w:t>
      </w:r>
      <w:r w:rsidRPr="0048714C">
        <w:rPr>
          <w:i/>
          <w:sz w:val="20"/>
        </w:rPr>
        <w:t>configuration, support:</w:t>
      </w:r>
    </w:p>
    <w:p w14:paraId="30C01177" w14:textId="77777777" w:rsidR="008D3760" w:rsidRPr="0048714C" w:rsidRDefault="008D3760" w:rsidP="008D3760">
      <w:pPr>
        <w:pStyle w:val="00Text"/>
        <w:numPr>
          <w:ilvl w:val="0"/>
          <w:numId w:val="17"/>
        </w:numPr>
        <w:spacing w:beforeLines="0" w:before="0" w:after="0" w:line="240" w:lineRule="auto"/>
        <w:ind w:leftChars="100" w:left="620"/>
        <w:rPr>
          <w:rFonts w:eastAsiaTheme="minorEastAsia"/>
          <w:b/>
          <w:bCs/>
          <w:i/>
          <w:iCs/>
        </w:rPr>
      </w:pPr>
      <w:r w:rsidRPr="0048714C">
        <w:rPr>
          <w:rFonts w:eastAsiaTheme="minorEastAsia"/>
          <w:b/>
          <w:bCs/>
          <w:i/>
          <w:iCs/>
        </w:rPr>
        <w:t>NW configure: explicit and/or implicit indication separately to pairing ID</w:t>
      </w:r>
    </w:p>
    <w:p w14:paraId="536ACBF6" w14:textId="77777777" w:rsidR="008D3760" w:rsidRPr="0048714C" w:rsidRDefault="008D3760" w:rsidP="008D3760">
      <w:pPr>
        <w:pStyle w:val="00Text"/>
        <w:numPr>
          <w:ilvl w:val="0"/>
          <w:numId w:val="17"/>
        </w:numPr>
        <w:spacing w:beforeLines="0" w:before="0" w:after="0" w:line="240" w:lineRule="auto"/>
        <w:ind w:leftChars="100" w:left="620"/>
        <w:rPr>
          <w:rFonts w:eastAsiaTheme="minorEastAsia"/>
          <w:b/>
          <w:bCs/>
          <w:i/>
          <w:iCs/>
        </w:rPr>
      </w:pPr>
      <w:r w:rsidRPr="0048714C">
        <w:rPr>
          <w:rFonts w:eastAsiaTheme="minorEastAsia" w:hint="eastAsia"/>
          <w:b/>
          <w:bCs/>
          <w:i/>
          <w:iCs/>
        </w:rPr>
        <w:lastRenderedPageBreak/>
        <w:t>U</w:t>
      </w:r>
      <w:r w:rsidRPr="0048714C">
        <w:rPr>
          <w:rFonts w:eastAsiaTheme="minorEastAsia"/>
          <w:b/>
          <w:bCs/>
          <w:i/>
          <w:iCs/>
        </w:rPr>
        <w:t>E reported: explicit and/or implicit indication in CSI part 1</w:t>
      </w:r>
    </w:p>
    <w:p w14:paraId="431F6C04" w14:textId="77777777" w:rsidR="008D3760" w:rsidRPr="0048714C" w:rsidRDefault="008D3760" w:rsidP="008D3760">
      <w:pPr>
        <w:pStyle w:val="00Text"/>
        <w:spacing w:beforeLines="0" w:before="0" w:after="0" w:line="240" w:lineRule="auto"/>
        <w:rPr>
          <w:rFonts w:eastAsiaTheme="minorEastAsia"/>
          <w:b/>
          <w:bCs/>
          <w:i/>
          <w:iCs/>
        </w:rPr>
      </w:pPr>
      <w:r w:rsidRPr="0048714C">
        <w:rPr>
          <w:rFonts w:eastAsiaTheme="minorEastAsia" w:hint="eastAsia"/>
          <w:b/>
          <w:bCs/>
          <w:i/>
          <w:iCs/>
        </w:rPr>
        <w:t>P</w:t>
      </w:r>
      <w:r w:rsidRPr="0048714C">
        <w:rPr>
          <w:rFonts w:eastAsiaTheme="minorEastAsia"/>
          <w:b/>
          <w:bCs/>
          <w:i/>
          <w:iCs/>
        </w:rPr>
        <w:t>ossible combination of NW configure and UE reporting</w:t>
      </w:r>
    </w:p>
    <w:p w14:paraId="277FB284" w14:textId="77777777" w:rsidR="008D3760" w:rsidRDefault="008D3760" w:rsidP="008D3760">
      <w:pPr>
        <w:pStyle w:val="Caption"/>
        <w:tabs>
          <w:tab w:val="left" w:pos="7237"/>
        </w:tabs>
        <w:spacing w:before="240" w:after="0"/>
        <w:rPr>
          <w:i/>
          <w:sz w:val="20"/>
        </w:rPr>
      </w:pPr>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Pr>
          <w:i/>
          <w:noProof/>
          <w:sz w:val="20"/>
        </w:rPr>
        <w:t>4</w:t>
      </w:r>
      <w:r w:rsidRPr="0048714C">
        <w:rPr>
          <w:i/>
          <w:sz w:val="20"/>
        </w:rPr>
        <w:fldChar w:fldCharType="end"/>
      </w:r>
      <w:r>
        <w:rPr>
          <w:i/>
          <w:sz w:val="20"/>
        </w:rPr>
        <w:t xml:space="preserve">: </w:t>
      </w:r>
      <w:r w:rsidRPr="0048714C">
        <w:rPr>
          <w:i/>
          <w:sz w:val="20"/>
        </w:rPr>
        <w:t>Regarding inter-vendor collaboration Direction A, support Alt</w:t>
      </w:r>
      <w:r>
        <w:rPr>
          <w:i/>
          <w:sz w:val="20"/>
        </w:rPr>
        <w:t xml:space="preserve"> 1.</w:t>
      </w:r>
    </w:p>
    <w:p w14:paraId="68F03C5B" w14:textId="77777777" w:rsidR="008D3760" w:rsidRDefault="008D3760" w:rsidP="008D3760">
      <w:pPr>
        <w:pStyle w:val="Caption"/>
        <w:spacing w:before="240" w:after="0"/>
        <w:rPr>
          <w:i/>
          <w:sz w:val="20"/>
        </w:rPr>
      </w:pPr>
      <w:r w:rsidRPr="004227D5">
        <w:rPr>
          <w:i/>
          <w:sz w:val="20"/>
        </w:rPr>
        <w:t xml:space="preserve">Proposal </w:t>
      </w:r>
      <w:r w:rsidRPr="004227D5">
        <w:rPr>
          <w:i/>
          <w:sz w:val="20"/>
        </w:rPr>
        <w:fldChar w:fldCharType="begin"/>
      </w:r>
      <w:r w:rsidRPr="004227D5">
        <w:rPr>
          <w:i/>
          <w:sz w:val="20"/>
        </w:rPr>
        <w:instrText xml:space="preserve"> SEQ Proposal \* ARABIC </w:instrText>
      </w:r>
      <w:r w:rsidRPr="004227D5">
        <w:rPr>
          <w:i/>
          <w:sz w:val="20"/>
        </w:rPr>
        <w:fldChar w:fldCharType="separate"/>
      </w:r>
      <w:r w:rsidRPr="004227D5">
        <w:rPr>
          <w:i/>
          <w:sz w:val="20"/>
        </w:rPr>
        <w:t>5</w:t>
      </w:r>
      <w:r w:rsidRPr="004227D5">
        <w:rPr>
          <w:i/>
          <w:sz w:val="20"/>
        </w:rPr>
        <w:fldChar w:fldCharType="end"/>
      </w:r>
      <w:r>
        <w:rPr>
          <w:i/>
          <w:sz w:val="20"/>
        </w:rPr>
        <w:t xml:space="preserve">: </w:t>
      </w:r>
      <w:r w:rsidRPr="004227D5">
        <w:rPr>
          <w:i/>
          <w:sz w:val="20"/>
        </w:rPr>
        <w:t xml:space="preserve">Suggest candidate </w:t>
      </w:r>
      <w:r>
        <w:rPr>
          <w:i/>
          <w:sz w:val="20"/>
        </w:rPr>
        <w:t xml:space="preserve">N </w:t>
      </w:r>
      <w:r w:rsidRPr="004227D5">
        <w:rPr>
          <w:i/>
          <w:sz w:val="20"/>
        </w:rPr>
        <w:t xml:space="preserve">CSI feedback payload values </w:t>
      </w:r>
      <w:r>
        <w:rPr>
          <w:i/>
          <w:sz w:val="20"/>
        </w:rPr>
        <w:t xml:space="preserve">per-layer: </w:t>
      </w:r>
    </w:p>
    <w:p w14:paraId="6348570F" w14:textId="77777777" w:rsidR="008D3760" w:rsidRPr="004227D5" w:rsidRDefault="008D3760" w:rsidP="008D3760">
      <w:pPr>
        <w:pStyle w:val="00Text"/>
        <w:numPr>
          <w:ilvl w:val="0"/>
          <w:numId w:val="17"/>
        </w:numPr>
        <w:spacing w:beforeLines="0" w:before="0" w:after="0" w:line="240" w:lineRule="auto"/>
        <w:ind w:leftChars="100" w:left="620"/>
        <w:rPr>
          <w:rFonts w:eastAsiaTheme="minorEastAsia"/>
          <w:b/>
          <w:bCs/>
          <w:i/>
          <w:iCs/>
        </w:rPr>
      </w:pPr>
      <w:r w:rsidRPr="004227D5">
        <w:rPr>
          <w:rFonts w:eastAsiaTheme="minorEastAsia"/>
          <w:b/>
          <w:bCs/>
          <w:i/>
          <w:iCs/>
        </w:rPr>
        <w:t>{60, 120, 240, 360} for N=4</w:t>
      </w:r>
    </w:p>
    <w:p w14:paraId="6940B8C8" w14:textId="77777777" w:rsidR="008D3760" w:rsidRPr="004227D5" w:rsidRDefault="008D3760" w:rsidP="008D3760">
      <w:pPr>
        <w:pStyle w:val="00Text"/>
        <w:numPr>
          <w:ilvl w:val="0"/>
          <w:numId w:val="17"/>
        </w:numPr>
        <w:spacing w:beforeLines="0" w:before="0" w:after="0" w:line="240" w:lineRule="auto"/>
        <w:ind w:leftChars="100" w:left="620"/>
        <w:rPr>
          <w:rFonts w:eastAsiaTheme="minorEastAsia"/>
          <w:b/>
          <w:bCs/>
          <w:i/>
          <w:iCs/>
        </w:rPr>
      </w:pPr>
      <w:r w:rsidRPr="004227D5">
        <w:rPr>
          <w:rFonts w:eastAsiaTheme="minorEastAsia"/>
          <w:b/>
          <w:bCs/>
          <w:i/>
          <w:iCs/>
        </w:rPr>
        <w:t>{60, 120, 180, 240, 300, 360, 420, 480} for N=8</w:t>
      </w:r>
    </w:p>
    <w:p w14:paraId="72FDC4CB" w14:textId="77777777" w:rsidR="008D3760" w:rsidRPr="00CC1AC1" w:rsidRDefault="008D3760" w:rsidP="008D3760">
      <w:pPr>
        <w:pStyle w:val="Caption"/>
        <w:spacing w:before="240" w:after="0"/>
        <w:rPr>
          <w:i/>
          <w:sz w:val="20"/>
        </w:rPr>
      </w:pPr>
      <w:r w:rsidRPr="00EF13E4">
        <w:rPr>
          <w:i/>
          <w:sz w:val="20"/>
        </w:rPr>
        <w:t xml:space="preserve">Proposal </w:t>
      </w:r>
      <w:r w:rsidRPr="00EF13E4">
        <w:rPr>
          <w:i/>
          <w:sz w:val="20"/>
        </w:rPr>
        <w:fldChar w:fldCharType="begin"/>
      </w:r>
      <w:r w:rsidRPr="00EF13E4">
        <w:rPr>
          <w:i/>
          <w:sz w:val="20"/>
        </w:rPr>
        <w:instrText xml:space="preserve"> SEQ Proposal \* ARABIC </w:instrText>
      </w:r>
      <w:r w:rsidRPr="00EF13E4">
        <w:rPr>
          <w:i/>
          <w:sz w:val="20"/>
        </w:rPr>
        <w:fldChar w:fldCharType="separate"/>
      </w:r>
      <w:r>
        <w:rPr>
          <w:i/>
          <w:noProof/>
          <w:sz w:val="20"/>
        </w:rPr>
        <w:t>6</w:t>
      </w:r>
      <w:r w:rsidRPr="00EF13E4">
        <w:rPr>
          <w:i/>
          <w:sz w:val="20"/>
        </w:rPr>
        <w:fldChar w:fldCharType="end"/>
      </w:r>
      <w:r>
        <w:rPr>
          <w:i/>
          <w:sz w:val="20"/>
        </w:rPr>
        <w:t xml:space="preserve">: </w:t>
      </w:r>
      <w:r w:rsidRPr="00CC1AC1">
        <w:rPr>
          <w:i/>
          <w:sz w:val="20"/>
        </w:rPr>
        <w:t>Reuse the legacy framework of CSI report configuration and CSI-RS resource configuration for CSI measurement.</w:t>
      </w:r>
    </w:p>
    <w:p w14:paraId="0C738E6B" w14:textId="77777777" w:rsidR="008D3760" w:rsidRPr="00CC1AC1" w:rsidRDefault="008D3760" w:rsidP="008D3760">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7</w:t>
      </w:r>
      <w:r w:rsidRPr="00CC1AC1">
        <w:rPr>
          <w:i/>
          <w:sz w:val="20"/>
        </w:rPr>
        <w:fldChar w:fldCharType="end"/>
      </w:r>
      <w:r>
        <w:rPr>
          <w:i/>
          <w:sz w:val="20"/>
        </w:rPr>
        <w:t xml:space="preserve">: </w:t>
      </w:r>
      <w:r w:rsidRPr="00CC1AC1">
        <w:rPr>
          <w:i/>
          <w:sz w:val="20"/>
        </w:rPr>
        <w:t>Support to indicate whether the CSI report is through AI/ML or legacy codebook, following options can be considered:</w:t>
      </w:r>
    </w:p>
    <w:p w14:paraId="482B5D49" w14:textId="77777777" w:rsidR="008D3760" w:rsidRPr="00CC1AC1" w:rsidRDefault="008D3760" w:rsidP="008D3760">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b/>
          <w:bCs/>
          <w:i/>
          <w:iCs/>
        </w:rPr>
        <w:t xml:space="preserve">Option 1: introduce new </w:t>
      </w:r>
      <w:proofErr w:type="spellStart"/>
      <w:r w:rsidRPr="00CC1AC1">
        <w:rPr>
          <w:rFonts w:eastAsiaTheme="minorEastAsia"/>
          <w:b/>
          <w:bCs/>
          <w:i/>
          <w:iCs/>
        </w:rPr>
        <w:t>reportQuantity</w:t>
      </w:r>
      <w:proofErr w:type="spellEnd"/>
      <w:r w:rsidRPr="00CC1AC1">
        <w:rPr>
          <w:rFonts w:eastAsiaTheme="minorEastAsia"/>
          <w:b/>
          <w:bCs/>
          <w:i/>
          <w:iCs/>
        </w:rPr>
        <w:t>, e.g., AI-PMI.</w:t>
      </w:r>
    </w:p>
    <w:p w14:paraId="42A69F1F" w14:textId="77777777" w:rsidR="008D3760" w:rsidRPr="00CC1AC1" w:rsidRDefault="008D3760" w:rsidP="008D3760">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 xml:space="preserve">ption 2: introduce new </w:t>
      </w:r>
      <w:proofErr w:type="spellStart"/>
      <w:r w:rsidRPr="00CC1AC1">
        <w:rPr>
          <w:rFonts w:eastAsiaTheme="minorEastAsia"/>
          <w:b/>
          <w:bCs/>
          <w:i/>
          <w:iCs/>
        </w:rPr>
        <w:t>codebook</w:t>
      </w:r>
      <w:r w:rsidRPr="00CC1AC1">
        <w:rPr>
          <w:rFonts w:eastAsiaTheme="minorEastAsia" w:hint="eastAsia"/>
          <w:b/>
          <w:bCs/>
          <w:i/>
          <w:iCs/>
        </w:rPr>
        <w:t>Type</w:t>
      </w:r>
      <w:proofErr w:type="spellEnd"/>
      <w:r w:rsidRPr="00CC1AC1">
        <w:rPr>
          <w:rFonts w:eastAsiaTheme="minorEastAsia"/>
          <w:b/>
          <w:bCs/>
          <w:i/>
          <w:iCs/>
        </w:rPr>
        <w:t>, e.g., codebookAI-r20</w:t>
      </w:r>
    </w:p>
    <w:p w14:paraId="0D334DCB" w14:textId="77777777" w:rsidR="008D3760" w:rsidRPr="004227D5" w:rsidRDefault="008D3760" w:rsidP="008D3760">
      <w:pPr>
        <w:pStyle w:val="00Text"/>
        <w:numPr>
          <w:ilvl w:val="0"/>
          <w:numId w:val="17"/>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 xml:space="preserve">ption 3: introduce a new field, e.g., AI-r20, instead of within </w:t>
      </w:r>
      <w:proofErr w:type="spellStart"/>
      <w:r w:rsidRPr="00CC1AC1">
        <w:rPr>
          <w:rFonts w:eastAsiaTheme="minorEastAsia"/>
          <w:b/>
          <w:bCs/>
          <w:i/>
          <w:iCs/>
        </w:rPr>
        <w:t>codebookType</w:t>
      </w:r>
      <w:proofErr w:type="spellEnd"/>
      <w:r w:rsidRPr="00CC1AC1">
        <w:rPr>
          <w:rFonts w:eastAsiaTheme="minorEastAsia"/>
          <w:b/>
          <w:bCs/>
          <w:i/>
          <w:iCs/>
        </w:rPr>
        <w:t xml:space="preserve"> field.</w:t>
      </w:r>
    </w:p>
    <w:p w14:paraId="043C1CF2" w14:textId="77777777" w:rsidR="008D3760" w:rsidRPr="00064545" w:rsidRDefault="008D3760" w:rsidP="008D3760">
      <w:pPr>
        <w:pStyle w:val="Caption"/>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Pr>
          <w:i/>
          <w:noProof/>
          <w:sz w:val="20"/>
        </w:rPr>
        <w:t>8</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RI determination, 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p>
    <w:p w14:paraId="112F2C3C" w14:textId="77777777" w:rsidR="008D3760" w:rsidRDefault="008D3760" w:rsidP="008D3760">
      <w:pPr>
        <w:pStyle w:val="00Text"/>
        <w:numPr>
          <w:ilvl w:val="0"/>
          <w:numId w:val="17"/>
        </w:numPr>
        <w:spacing w:beforeLines="0" w:before="0" w:after="0" w:line="240" w:lineRule="auto"/>
        <w:ind w:leftChars="100" w:left="620"/>
        <w:rPr>
          <w:rFonts w:eastAsiaTheme="minorEastAsia"/>
          <w:b/>
          <w:bCs/>
          <w:i/>
          <w:iCs/>
        </w:rPr>
      </w:pPr>
      <w:r w:rsidRPr="00064545">
        <w:rPr>
          <w:rFonts w:eastAsiaTheme="minorEastAsia" w:hint="eastAsia"/>
          <w:b/>
          <w:bCs/>
          <w:i/>
          <w:iCs/>
        </w:rPr>
        <w:t>F</w:t>
      </w:r>
      <w:r w:rsidRPr="00064545">
        <w:rPr>
          <w:rFonts w:eastAsiaTheme="minorEastAsia"/>
          <w:b/>
          <w:bCs/>
          <w:i/>
          <w:iCs/>
        </w:rPr>
        <w:t xml:space="preserve">FS: how to determine the legacy codebook </w:t>
      </w:r>
    </w:p>
    <w:p w14:paraId="59C0B5BD" w14:textId="77777777" w:rsidR="008D3760" w:rsidRPr="00064545" w:rsidRDefault="008D3760" w:rsidP="008D3760">
      <w:pPr>
        <w:pStyle w:val="Caption"/>
        <w:spacing w:before="240" w:after="0"/>
        <w:rPr>
          <w:i/>
          <w:sz w:val="20"/>
        </w:rPr>
      </w:pPr>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Pr>
          <w:i/>
          <w:noProof/>
          <w:sz w:val="20"/>
        </w:rPr>
        <w:t>9</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p>
    <w:p w14:paraId="5108F97D" w14:textId="77777777" w:rsidR="008D3760" w:rsidRDefault="008D3760" w:rsidP="008D3760">
      <w:pPr>
        <w:pStyle w:val="00Text"/>
        <w:numPr>
          <w:ilvl w:val="0"/>
          <w:numId w:val="17"/>
        </w:numPr>
        <w:spacing w:beforeLines="0" w:before="0" w:after="0" w:line="240" w:lineRule="auto"/>
        <w:ind w:leftChars="100" w:left="620"/>
        <w:rPr>
          <w:rFonts w:eastAsiaTheme="minorEastAsia"/>
          <w:b/>
          <w:bCs/>
          <w:i/>
          <w:iCs/>
        </w:rPr>
      </w:pPr>
      <w:r>
        <w:rPr>
          <w:rFonts w:eastAsiaTheme="minorEastAsia"/>
          <w:b/>
          <w:bCs/>
          <w:i/>
          <w:iCs/>
        </w:rPr>
        <w:t>FFS: how to determine the legacy codebook</w:t>
      </w:r>
    </w:p>
    <w:p w14:paraId="6058047A" w14:textId="77777777" w:rsidR="008D3760" w:rsidRDefault="008D3760" w:rsidP="008D3760">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CQI quantization method</w:t>
      </w:r>
    </w:p>
    <w:p w14:paraId="2BB0B4E2" w14:textId="77777777" w:rsidR="008D3760" w:rsidRDefault="008D3760" w:rsidP="008D3760">
      <w:pPr>
        <w:pStyle w:val="00Text"/>
        <w:numPr>
          <w:ilvl w:val="0"/>
          <w:numId w:val="17"/>
        </w:numPr>
        <w:spacing w:beforeLines="0" w:before="0" w:after="0" w:line="240" w:lineRule="auto"/>
        <w:ind w:leftChars="100" w:left="620"/>
        <w:rPr>
          <w:rFonts w:eastAsiaTheme="minorEastAsia"/>
          <w:b/>
          <w:bCs/>
          <w:i/>
          <w:iCs/>
        </w:rPr>
      </w:pPr>
      <w:r>
        <w:rPr>
          <w:rFonts w:eastAsiaTheme="minorEastAsia" w:hint="eastAsia"/>
          <w:b/>
          <w:bCs/>
          <w:i/>
          <w:iCs/>
        </w:rPr>
        <w:t>F</w:t>
      </w:r>
      <w:r>
        <w:rPr>
          <w:rFonts w:eastAsiaTheme="minorEastAsia"/>
          <w:b/>
          <w:bCs/>
          <w:i/>
          <w:iCs/>
        </w:rPr>
        <w:t>FS: CSI report configuration</w:t>
      </w:r>
    </w:p>
    <w:p w14:paraId="3517FF8B" w14:textId="77777777" w:rsidR="008D3760" w:rsidRPr="001B3CF0" w:rsidRDefault="008D3760" w:rsidP="008D3760">
      <w:pPr>
        <w:pStyle w:val="Caption"/>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Pr>
          <w:i/>
          <w:noProof/>
          <w:sz w:val="20"/>
        </w:rPr>
        <w:t>10</w:t>
      </w:r>
      <w:r w:rsidRPr="001B3CF0">
        <w:rPr>
          <w:i/>
          <w:sz w:val="20"/>
        </w:rPr>
        <w:fldChar w:fldCharType="end"/>
      </w:r>
      <w:r>
        <w:rPr>
          <w:i/>
          <w:sz w:val="20"/>
        </w:rPr>
        <w:t xml:space="preserve">: </w:t>
      </w:r>
      <w:r w:rsidRPr="001B3CF0">
        <w:rPr>
          <w:rFonts w:hint="eastAsia"/>
          <w:i/>
          <w:sz w:val="20"/>
        </w:rPr>
        <w:t>S</w:t>
      </w:r>
      <w:r w:rsidRPr="001B3CF0">
        <w:rPr>
          <w:i/>
          <w:sz w:val="20"/>
        </w:rPr>
        <w:t>upport to reuse the legacy UCI multiplexing and resource allocation framework for AI/ML ba</w:t>
      </w:r>
      <w:r w:rsidRPr="001B3CF0">
        <w:rPr>
          <w:rFonts w:hint="eastAsia"/>
          <w:i/>
          <w:sz w:val="20"/>
        </w:rPr>
        <w:t>se</w:t>
      </w:r>
      <w:r w:rsidRPr="001B3CF0">
        <w:rPr>
          <w:i/>
          <w:sz w:val="20"/>
        </w:rPr>
        <w:t>d CSI report.</w:t>
      </w:r>
    </w:p>
    <w:p w14:paraId="74B34F3C" w14:textId="77777777" w:rsidR="008D3760" w:rsidRPr="001B3CF0" w:rsidRDefault="008D3760" w:rsidP="008D3760">
      <w:pPr>
        <w:pStyle w:val="Caption"/>
        <w:spacing w:before="240" w:after="0"/>
        <w:rPr>
          <w:i/>
          <w:sz w:val="20"/>
        </w:rPr>
      </w:pPr>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Pr>
          <w:i/>
          <w:noProof/>
          <w:sz w:val="20"/>
        </w:rPr>
        <w:t>11</w:t>
      </w:r>
      <w:r w:rsidRPr="001B3CF0">
        <w:rPr>
          <w:i/>
          <w:sz w:val="20"/>
        </w:rPr>
        <w:fldChar w:fldCharType="end"/>
      </w:r>
      <w:r>
        <w:rPr>
          <w:i/>
          <w:sz w:val="20"/>
        </w:rPr>
        <w:t xml:space="preserve">: </w:t>
      </w:r>
      <w:r w:rsidRPr="001B3CF0">
        <w:rPr>
          <w:rFonts w:hint="eastAsia"/>
          <w:i/>
          <w:sz w:val="20"/>
        </w:rPr>
        <w:t>S</w:t>
      </w:r>
      <w:r w:rsidRPr="001B3CF0">
        <w:rPr>
          <w:i/>
          <w:sz w:val="20"/>
        </w:rPr>
        <w:t>uppor</w:t>
      </w:r>
      <w:r>
        <w:rPr>
          <w:i/>
          <w:sz w:val="20"/>
        </w:rPr>
        <w:t>t CSI</w:t>
      </w:r>
      <w:r w:rsidRPr="001B3CF0">
        <w:rPr>
          <w:i/>
          <w:sz w:val="20"/>
        </w:rPr>
        <w:t xml:space="preserve"> omission for CSI part 2 on PUSCH</w:t>
      </w:r>
      <w:r>
        <w:rPr>
          <w:i/>
          <w:sz w:val="20"/>
        </w:rPr>
        <w:t xml:space="preserve"> with per-layer truncation before or after quantization.</w:t>
      </w:r>
    </w:p>
    <w:p w14:paraId="1DF3A58A" w14:textId="77777777" w:rsidR="008D3760" w:rsidRPr="000454B1" w:rsidRDefault="008D3760" w:rsidP="008D3760">
      <w:pPr>
        <w:pStyle w:val="Caption"/>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Pr>
          <w:i/>
          <w:noProof/>
          <w:sz w:val="20"/>
        </w:rPr>
        <w:t>12</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p>
    <w:p w14:paraId="62B97D80" w14:textId="1EFE40BF" w:rsidR="00A7157D" w:rsidRPr="00004FD1" w:rsidRDefault="008D3760" w:rsidP="00555B4B">
      <w:pPr>
        <w:pStyle w:val="Caption"/>
        <w:spacing w:before="240" w:after="0"/>
        <w:rPr>
          <w:i/>
          <w:sz w:val="20"/>
        </w:rPr>
      </w:pPr>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Pr>
          <w:i/>
          <w:noProof/>
          <w:sz w:val="20"/>
        </w:rPr>
        <w:t>13</w:t>
      </w:r>
      <w:r w:rsidRPr="000454B1">
        <w:rPr>
          <w:i/>
          <w:sz w:val="20"/>
        </w:rPr>
        <w:fldChar w:fldCharType="end"/>
      </w:r>
      <w:r>
        <w:rPr>
          <w:i/>
          <w:sz w:val="20"/>
        </w:rPr>
        <w:t xml:space="preserve">: </w:t>
      </w:r>
      <w:r w:rsidRPr="000454B1">
        <w:rPr>
          <w:i/>
          <w:sz w:val="20"/>
        </w:rPr>
        <w:t>Support to distinguish the priority of AI/ML and legacy CSI report for inference, and the priority of CSI report for inference and monitoring.</w:t>
      </w:r>
    </w:p>
    <w:p w14:paraId="645BD0A3" w14:textId="0A59BDF0" w:rsidR="00E879A9" w:rsidRPr="00575A40" w:rsidRDefault="00E879A9" w:rsidP="00555B4B">
      <w:pPr>
        <w:pStyle w:val="Heading1"/>
        <w:spacing w:after="0"/>
        <w:rPr>
          <w:rFonts w:ascii="Times New Roman" w:hAnsi="Times New Roman" w:cs="Times New Roman"/>
        </w:rPr>
      </w:pPr>
      <w:r w:rsidRPr="00575A40">
        <w:rPr>
          <w:rFonts w:ascii="Times New Roman" w:hAnsi="Times New Roman" w:cs="Times New Roman"/>
        </w:rPr>
        <w:t>References</w:t>
      </w:r>
    </w:p>
    <w:p w14:paraId="35EC2A2E" w14:textId="21CBB723" w:rsidR="00E879A9" w:rsidRPr="00CC2545" w:rsidRDefault="00591AFE" w:rsidP="00555B4B">
      <w:pPr>
        <w:numPr>
          <w:ilvl w:val="0"/>
          <w:numId w:val="2"/>
        </w:numPr>
        <w:spacing w:before="240"/>
        <w:rPr>
          <w:rFonts w:eastAsia="SimSun"/>
          <w:szCs w:val="20"/>
          <w:lang w:eastAsia="zh-CN"/>
        </w:rPr>
      </w:pPr>
      <w:r w:rsidRPr="00575A40">
        <w:rPr>
          <w:rFonts w:eastAsia="SimSun"/>
          <w:szCs w:val="20"/>
          <w:lang w:eastAsia="zh-CN"/>
        </w:rPr>
        <w:t>R</w:t>
      </w:r>
      <w:r w:rsidR="005476B4">
        <w:rPr>
          <w:rFonts w:eastAsia="SimSun"/>
          <w:szCs w:val="20"/>
          <w:lang w:eastAsia="zh-CN"/>
        </w:rPr>
        <w:t>1-2506619</w:t>
      </w:r>
      <w:r w:rsidR="00E879A9" w:rsidRPr="00575A40">
        <w:rPr>
          <w:rFonts w:eastAsia="SimSun"/>
          <w:szCs w:val="20"/>
          <w:lang w:eastAsia="zh-CN"/>
        </w:rPr>
        <w:t xml:space="preserve">, </w:t>
      </w:r>
      <w:r w:rsidR="005476B4">
        <w:rPr>
          <w:rFonts w:eastAsia="SimSun"/>
          <w:szCs w:val="20"/>
          <w:lang w:eastAsia="zh-CN"/>
        </w:rPr>
        <w:t>Final FL summary on inference related aspects of AIML CSI feedback</w:t>
      </w:r>
      <w:r w:rsidRPr="00575A40">
        <w:rPr>
          <w:rFonts w:eastAsia="SimSun"/>
          <w:szCs w:val="20"/>
          <w:lang w:eastAsia="zh-CN"/>
        </w:rPr>
        <w:t xml:space="preserve">, </w:t>
      </w:r>
      <w:r w:rsidR="005476B4">
        <w:rPr>
          <w:rFonts w:eastAsia="SimSun"/>
          <w:szCs w:val="20"/>
          <w:lang w:eastAsia="zh-CN"/>
        </w:rPr>
        <w:t>Moderator (Qualcomm), Bengaluru</w:t>
      </w:r>
      <w:r w:rsidR="00706582">
        <w:rPr>
          <w:rFonts w:eastAsia="SimSun"/>
          <w:szCs w:val="20"/>
          <w:lang w:eastAsia="zh-CN"/>
        </w:rPr>
        <w:t xml:space="preserve">, </w:t>
      </w:r>
      <w:r w:rsidR="005476B4">
        <w:rPr>
          <w:rFonts w:eastAsia="SimSun"/>
          <w:szCs w:val="20"/>
          <w:lang w:eastAsia="zh-CN"/>
        </w:rPr>
        <w:t>India</w:t>
      </w:r>
      <w:r w:rsidR="00706582">
        <w:rPr>
          <w:rFonts w:eastAsia="SimSun"/>
          <w:szCs w:val="20"/>
          <w:lang w:eastAsia="zh-CN"/>
        </w:rPr>
        <w:t>,</w:t>
      </w:r>
      <w:r w:rsidRPr="00575A40">
        <w:rPr>
          <w:rFonts w:eastAsia="SimSun"/>
          <w:szCs w:val="20"/>
          <w:lang w:eastAsia="zh-CN"/>
        </w:rPr>
        <w:t xml:space="preserve"> </w:t>
      </w:r>
      <w:r w:rsidR="005476B4">
        <w:rPr>
          <w:rFonts w:eastAsia="SimSun"/>
          <w:szCs w:val="20"/>
          <w:lang w:eastAsia="zh-CN"/>
        </w:rPr>
        <w:t>August</w:t>
      </w:r>
      <w:r w:rsidR="00706582">
        <w:rPr>
          <w:rFonts w:eastAsia="SimSun"/>
          <w:szCs w:val="20"/>
          <w:lang w:eastAsia="zh-CN"/>
        </w:rPr>
        <w:t>.</w:t>
      </w:r>
      <w:r w:rsidRPr="00575A40">
        <w:rPr>
          <w:rFonts w:eastAsia="SimSun"/>
          <w:szCs w:val="20"/>
          <w:lang w:eastAsia="zh-CN"/>
        </w:rPr>
        <w:t xml:space="preserve"> </w:t>
      </w:r>
      <w:r w:rsidR="005476B4">
        <w:rPr>
          <w:rFonts w:eastAsia="SimSun"/>
          <w:szCs w:val="20"/>
          <w:lang w:eastAsia="zh-CN"/>
        </w:rPr>
        <w:t>25</w:t>
      </w:r>
      <w:r w:rsidRPr="00575A40">
        <w:rPr>
          <w:rFonts w:eastAsia="SimSun"/>
          <w:szCs w:val="20"/>
          <w:vertAlign w:val="superscript"/>
          <w:lang w:eastAsia="zh-CN"/>
        </w:rPr>
        <w:t>th</w:t>
      </w:r>
      <w:r w:rsidRPr="00575A40">
        <w:rPr>
          <w:rFonts w:eastAsia="SimSun"/>
          <w:szCs w:val="20"/>
          <w:lang w:eastAsia="zh-CN"/>
        </w:rPr>
        <w:t>-</w:t>
      </w:r>
      <w:r w:rsidR="005476B4">
        <w:rPr>
          <w:rFonts w:eastAsia="SimSun"/>
          <w:szCs w:val="20"/>
          <w:lang w:eastAsia="zh-CN"/>
        </w:rPr>
        <w:t>29</w:t>
      </w:r>
      <w:r w:rsidR="003D4F1B" w:rsidRPr="003D4F1B">
        <w:rPr>
          <w:rFonts w:eastAsia="SimSun"/>
          <w:szCs w:val="20"/>
          <w:vertAlign w:val="superscript"/>
          <w:lang w:eastAsia="zh-CN"/>
        </w:rPr>
        <w:t>th</w:t>
      </w:r>
      <w:r w:rsidRPr="00575A40">
        <w:rPr>
          <w:rFonts w:eastAsia="SimSun"/>
          <w:szCs w:val="20"/>
          <w:lang w:eastAsia="zh-CN"/>
        </w:rPr>
        <w:t>, 202</w:t>
      </w:r>
      <w:r w:rsidR="00AD2216">
        <w:rPr>
          <w:rFonts w:eastAsia="SimSun"/>
          <w:szCs w:val="20"/>
          <w:lang w:eastAsia="zh-CN"/>
        </w:rPr>
        <w:t>5</w:t>
      </w:r>
      <w:r w:rsidR="00706582">
        <w:rPr>
          <w:rFonts w:eastAsia="SimSun"/>
          <w:szCs w:val="20"/>
          <w:lang w:eastAsia="zh-CN"/>
        </w:rPr>
        <w:t>.</w:t>
      </w:r>
      <w:r w:rsidR="00461AEC">
        <w:rPr>
          <w:rFonts w:eastAsia="SimSun"/>
          <w:szCs w:val="20"/>
          <w:lang w:eastAsia="zh-CN"/>
        </w:rPr>
        <w:t xml:space="preserve"> </w:t>
      </w:r>
    </w:p>
    <w:sectPr w:rsidR="00E879A9" w:rsidRPr="00CC254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16EA3" w14:textId="77777777" w:rsidR="00C90670" w:rsidRDefault="00C90670" w:rsidP="001B3EB1">
      <w:pPr>
        <w:spacing w:before="240"/>
      </w:pPr>
      <w:r>
        <w:separator/>
      </w:r>
    </w:p>
  </w:endnote>
  <w:endnote w:type="continuationSeparator" w:id="0">
    <w:p w14:paraId="7B6EC918" w14:textId="77777777" w:rsidR="00C90670" w:rsidRDefault="00C90670" w:rsidP="001B3EB1">
      <w:pPr>
        <w:spacing w:before="240"/>
      </w:pPr>
      <w:r>
        <w:continuationSeparator/>
      </w:r>
    </w:p>
  </w:endnote>
  <w:endnote w:type="continuationNotice" w:id="1">
    <w:p w14:paraId="1081AB6C" w14:textId="77777777" w:rsidR="00C90670" w:rsidRDefault="00C90670">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2754" w14:textId="77777777" w:rsidR="00B2126B" w:rsidRDefault="00B2126B">
    <w:pPr>
      <w:pStyle w:val="Footer"/>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51C0" w14:textId="77777777" w:rsidR="00B2126B" w:rsidRDefault="00B2126B">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4072" w14:textId="77777777" w:rsidR="00B2126B" w:rsidRDefault="00B2126B">
    <w:pPr>
      <w:pStyle w:val="Footer"/>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A049" w14:textId="77777777" w:rsidR="00C90670" w:rsidRDefault="00C90670" w:rsidP="001B3EB1">
      <w:pPr>
        <w:spacing w:before="240"/>
      </w:pPr>
      <w:r>
        <w:separator/>
      </w:r>
    </w:p>
  </w:footnote>
  <w:footnote w:type="continuationSeparator" w:id="0">
    <w:p w14:paraId="55682E1B" w14:textId="77777777" w:rsidR="00C90670" w:rsidRDefault="00C90670" w:rsidP="001B3EB1">
      <w:pPr>
        <w:spacing w:before="240"/>
      </w:pPr>
      <w:r>
        <w:continuationSeparator/>
      </w:r>
    </w:p>
  </w:footnote>
  <w:footnote w:type="continuationNotice" w:id="1">
    <w:p w14:paraId="4110F28C" w14:textId="77777777" w:rsidR="00C90670" w:rsidRDefault="00C90670">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669E" w14:textId="77777777" w:rsidR="00B2126B" w:rsidRDefault="00B2126B">
    <w:pPr>
      <w:pStyle w:val="Header"/>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613C83" w:rsidRDefault="00613C83" w:rsidP="00E51F43">
    <w:pPr>
      <w:pStyle w:val="Header"/>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C86E" w14:textId="77777777" w:rsidR="00B2126B" w:rsidRDefault="00B2126B">
    <w:pPr>
      <w:pStyle w:val="Header"/>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50D68"/>
    <w:multiLevelType w:val="hybridMultilevel"/>
    <w:tmpl w:val="18D4C2A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3275C"/>
    <w:multiLevelType w:val="hybridMultilevel"/>
    <w:tmpl w:val="5CDA7CE8"/>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C2350"/>
    <w:multiLevelType w:val="hybridMultilevel"/>
    <w:tmpl w:val="E970117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6213EC"/>
    <w:multiLevelType w:val="hybridMultilevel"/>
    <w:tmpl w:val="3F787342"/>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0874112">
    <w:abstractNumId w:val="24"/>
  </w:num>
  <w:num w:numId="2" w16cid:durableId="1804956183">
    <w:abstractNumId w:val="7"/>
  </w:num>
  <w:num w:numId="3" w16cid:durableId="66390054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966396398">
    <w:abstractNumId w:val="18"/>
  </w:num>
  <w:num w:numId="5" w16cid:durableId="1543899376">
    <w:abstractNumId w:val="3"/>
  </w:num>
  <w:num w:numId="6" w16cid:durableId="227420965">
    <w:abstractNumId w:val="20"/>
  </w:num>
  <w:num w:numId="7" w16cid:durableId="1138836861">
    <w:abstractNumId w:val="5"/>
  </w:num>
  <w:num w:numId="8" w16cid:durableId="1616474742">
    <w:abstractNumId w:val="24"/>
  </w:num>
  <w:num w:numId="9" w16cid:durableId="1987278323">
    <w:abstractNumId w:val="11"/>
  </w:num>
  <w:num w:numId="10" w16cid:durableId="1317687835">
    <w:abstractNumId w:val="12"/>
  </w:num>
  <w:num w:numId="11" w16cid:durableId="1915502560">
    <w:abstractNumId w:val="24"/>
  </w:num>
  <w:num w:numId="12" w16cid:durableId="393817585">
    <w:abstractNumId w:val="2"/>
  </w:num>
  <w:num w:numId="13" w16cid:durableId="1162891939">
    <w:abstractNumId w:val="25"/>
  </w:num>
  <w:num w:numId="14" w16cid:durableId="1159922429">
    <w:abstractNumId w:val="9"/>
  </w:num>
  <w:num w:numId="15" w16cid:durableId="325980440">
    <w:abstractNumId w:val="19"/>
  </w:num>
  <w:num w:numId="16" w16cid:durableId="1875000394">
    <w:abstractNumId w:val="24"/>
  </w:num>
  <w:num w:numId="17" w16cid:durableId="961183310">
    <w:abstractNumId w:val="27"/>
  </w:num>
  <w:num w:numId="18" w16cid:durableId="650789381">
    <w:abstractNumId w:val="24"/>
  </w:num>
  <w:num w:numId="19" w16cid:durableId="2101483032">
    <w:abstractNumId w:val="13"/>
  </w:num>
  <w:num w:numId="20" w16cid:durableId="408575700">
    <w:abstractNumId w:val="15"/>
  </w:num>
  <w:num w:numId="21" w16cid:durableId="353651863">
    <w:abstractNumId w:val="24"/>
  </w:num>
  <w:num w:numId="22" w16cid:durableId="1344866416">
    <w:abstractNumId w:val="23"/>
  </w:num>
  <w:num w:numId="23" w16cid:durableId="298388728">
    <w:abstractNumId w:val="1"/>
  </w:num>
  <w:num w:numId="24" w16cid:durableId="1642883361">
    <w:abstractNumId w:val="26"/>
  </w:num>
  <w:num w:numId="25" w16cid:durableId="1891382392">
    <w:abstractNumId w:val="8"/>
  </w:num>
  <w:num w:numId="26" w16cid:durableId="1130785353">
    <w:abstractNumId w:val="10"/>
  </w:num>
  <w:num w:numId="27" w16cid:durableId="802118773">
    <w:abstractNumId w:val="22"/>
  </w:num>
  <w:num w:numId="28" w16cid:durableId="1438059419">
    <w:abstractNumId w:val="16"/>
  </w:num>
  <w:num w:numId="29" w16cid:durableId="770971616">
    <w:abstractNumId w:val="14"/>
  </w:num>
  <w:num w:numId="30" w16cid:durableId="1266961936">
    <w:abstractNumId w:val="6"/>
  </w:num>
  <w:num w:numId="31" w16cid:durableId="180125124">
    <w:abstractNumId w:val="4"/>
  </w:num>
  <w:num w:numId="32" w16cid:durableId="581373362">
    <w:abstractNumId w:val="21"/>
  </w:num>
  <w:num w:numId="33" w16cid:durableId="32062380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96B"/>
    <w:rsid w:val="00007DA3"/>
    <w:rsid w:val="00010402"/>
    <w:rsid w:val="00011284"/>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102"/>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C41"/>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175"/>
    <w:rsid w:val="000D1399"/>
    <w:rsid w:val="000D1547"/>
    <w:rsid w:val="000D1DC2"/>
    <w:rsid w:val="000D2C48"/>
    <w:rsid w:val="000D3691"/>
    <w:rsid w:val="000D4229"/>
    <w:rsid w:val="000D558A"/>
    <w:rsid w:val="000D5837"/>
    <w:rsid w:val="000D627B"/>
    <w:rsid w:val="000D6EF5"/>
    <w:rsid w:val="000D7DC5"/>
    <w:rsid w:val="000E03B1"/>
    <w:rsid w:val="000E13D9"/>
    <w:rsid w:val="000E157C"/>
    <w:rsid w:val="000E1B02"/>
    <w:rsid w:val="000E1C84"/>
    <w:rsid w:val="000E217A"/>
    <w:rsid w:val="000E2975"/>
    <w:rsid w:val="000E2E46"/>
    <w:rsid w:val="000E2F04"/>
    <w:rsid w:val="000E3081"/>
    <w:rsid w:val="000E35E2"/>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8AE"/>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F7A"/>
    <w:rsid w:val="00137091"/>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728"/>
    <w:rsid w:val="001A2D84"/>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BD8"/>
    <w:rsid w:val="001B010C"/>
    <w:rsid w:val="001B0354"/>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29A0"/>
    <w:rsid w:val="001C482F"/>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5DFE"/>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F28"/>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0F65"/>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DF0"/>
    <w:rsid w:val="00296EAE"/>
    <w:rsid w:val="00297A2C"/>
    <w:rsid w:val="00297BEE"/>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4B95"/>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4B0"/>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72"/>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4D"/>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0CAB"/>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7D5"/>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97E"/>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719"/>
    <w:rsid w:val="00471B34"/>
    <w:rsid w:val="004720E8"/>
    <w:rsid w:val="00472814"/>
    <w:rsid w:val="004736F9"/>
    <w:rsid w:val="00474141"/>
    <w:rsid w:val="004745DB"/>
    <w:rsid w:val="00474A2A"/>
    <w:rsid w:val="00474C27"/>
    <w:rsid w:val="00474CFA"/>
    <w:rsid w:val="004750E1"/>
    <w:rsid w:val="0047528F"/>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ADE"/>
    <w:rsid w:val="00481B17"/>
    <w:rsid w:val="00482C9B"/>
    <w:rsid w:val="00482F57"/>
    <w:rsid w:val="00483D45"/>
    <w:rsid w:val="0048411D"/>
    <w:rsid w:val="004847A4"/>
    <w:rsid w:val="004850C6"/>
    <w:rsid w:val="00485147"/>
    <w:rsid w:val="004854A4"/>
    <w:rsid w:val="004857D4"/>
    <w:rsid w:val="00486273"/>
    <w:rsid w:val="0048638B"/>
    <w:rsid w:val="00486720"/>
    <w:rsid w:val="00486786"/>
    <w:rsid w:val="0048681F"/>
    <w:rsid w:val="0048714C"/>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92D"/>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86D"/>
    <w:rsid w:val="00500FF7"/>
    <w:rsid w:val="005013E1"/>
    <w:rsid w:val="00501682"/>
    <w:rsid w:val="00501BA8"/>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28C"/>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56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6B4"/>
    <w:rsid w:val="00547BD5"/>
    <w:rsid w:val="00547ECC"/>
    <w:rsid w:val="00550635"/>
    <w:rsid w:val="00550B9B"/>
    <w:rsid w:val="00551157"/>
    <w:rsid w:val="005514F2"/>
    <w:rsid w:val="0055150B"/>
    <w:rsid w:val="005515B1"/>
    <w:rsid w:val="005517E7"/>
    <w:rsid w:val="00551A0F"/>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564"/>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0B2"/>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6B06"/>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5C5"/>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6F7FE8"/>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2C33"/>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0BC8"/>
    <w:rsid w:val="007618DC"/>
    <w:rsid w:val="007619F1"/>
    <w:rsid w:val="00761CB6"/>
    <w:rsid w:val="007621CB"/>
    <w:rsid w:val="007622F7"/>
    <w:rsid w:val="00762914"/>
    <w:rsid w:val="00762C78"/>
    <w:rsid w:val="00762F1F"/>
    <w:rsid w:val="007631B2"/>
    <w:rsid w:val="007631B5"/>
    <w:rsid w:val="00763A36"/>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A769C"/>
    <w:rsid w:val="007B0885"/>
    <w:rsid w:val="007B092B"/>
    <w:rsid w:val="007B0D64"/>
    <w:rsid w:val="007B0F8D"/>
    <w:rsid w:val="007B135C"/>
    <w:rsid w:val="007B19BC"/>
    <w:rsid w:val="007B1A75"/>
    <w:rsid w:val="007B1C9A"/>
    <w:rsid w:val="007B1DCD"/>
    <w:rsid w:val="007B209D"/>
    <w:rsid w:val="007B20E0"/>
    <w:rsid w:val="007B29A8"/>
    <w:rsid w:val="007B2EC8"/>
    <w:rsid w:val="007B3015"/>
    <w:rsid w:val="007B37F8"/>
    <w:rsid w:val="007B394A"/>
    <w:rsid w:val="007B419F"/>
    <w:rsid w:val="007B450D"/>
    <w:rsid w:val="007B4516"/>
    <w:rsid w:val="007B5FDC"/>
    <w:rsid w:val="007B687E"/>
    <w:rsid w:val="007B6AE1"/>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1D45"/>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6F99"/>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43D"/>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D0A"/>
    <w:rsid w:val="008B3FC6"/>
    <w:rsid w:val="008B4435"/>
    <w:rsid w:val="008B45BE"/>
    <w:rsid w:val="008B4EA3"/>
    <w:rsid w:val="008B564B"/>
    <w:rsid w:val="008B6972"/>
    <w:rsid w:val="008B699F"/>
    <w:rsid w:val="008B6B92"/>
    <w:rsid w:val="008B78A7"/>
    <w:rsid w:val="008B7A79"/>
    <w:rsid w:val="008B7C51"/>
    <w:rsid w:val="008C0490"/>
    <w:rsid w:val="008C04BF"/>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760"/>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7F3"/>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77"/>
    <w:rsid w:val="009729CB"/>
    <w:rsid w:val="00972D91"/>
    <w:rsid w:val="00973A31"/>
    <w:rsid w:val="00973AF4"/>
    <w:rsid w:val="00973B47"/>
    <w:rsid w:val="00974BC3"/>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6B7E"/>
    <w:rsid w:val="00997B91"/>
    <w:rsid w:val="009A001D"/>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5D0"/>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3C2"/>
    <w:rsid w:val="00A205AB"/>
    <w:rsid w:val="00A20EB3"/>
    <w:rsid w:val="00A21980"/>
    <w:rsid w:val="00A21BE5"/>
    <w:rsid w:val="00A21D13"/>
    <w:rsid w:val="00A222D2"/>
    <w:rsid w:val="00A223F5"/>
    <w:rsid w:val="00A227DD"/>
    <w:rsid w:val="00A227F0"/>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0D8B"/>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6EA6"/>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26B"/>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69B0"/>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2BF2"/>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682"/>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6987"/>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CBF"/>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0670"/>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31D"/>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867"/>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03E"/>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AB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58F"/>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A7D63"/>
    <w:rsid w:val="00EB0AAB"/>
    <w:rsid w:val="00EB0B20"/>
    <w:rsid w:val="00EB104A"/>
    <w:rsid w:val="00EB200F"/>
    <w:rsid w:val="00EB33C0"/>
    <w:rsid w:val="00EB367F"/>
    <w:rsid w:val="00EB3C30"/>
    <w:rsid w:val="00EB3D68"/>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4FB8"/>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3E4"/>
    <w:rsid w:val="00EF18DB"/>
    <w:rsid w:val="00EF1DEF"/>
    <w:rsid w:val="00EF1F70"/>
    <w:rsid w:val="00EF3020"/>
    <w:rsid w:val="00EF33D6"/>
    <w:rsid w:val="00EF3D8B"/>
    <w:rsid w:val="00EF3F35"/>
    <w:rsid w:val="00EF43E3"/>
    <w:rsid w:val="00EF457D"/>
    <w:rsid w:val="00EF54BE"/>
    <w:rsid w:val="00EF57EE"/>
    <w:rsid w:val="00EF593D"/>
    <w:rsid w:val="00EF5AAB"/>
    <w:rsid w:val="00EF6565"/>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20E0"/>
    <w:rsid w:val="00FA29D1"/>
    <w:rsid w:val="00FA2A7B"/>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12"/>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31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Normal"/>
    <w:rsid w:val="000E3665"/>
    <w:pPr>
      <w:spacing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Autospacing="1" w:after="100" w:afterAutospacing="1"/>
    </w:pPr>
    <w:rPr>
      <w:rFonts w:ascii="SimSun" w:eastAsia="SimSun" w:hAnsi="SimSun" w:cs="SimSun"/>
      <w:sz w:val="24"/>
      <w:lang w:eastAsia="zh-CN"/>
    </w:rPr>
  </w:style>
  <w:style w:type="character" w:styleId="FollowedHyperlink">
    <w:name w:val="FollowedHyperlink"/>
    <w:basedOn w:val="DefaultParagraphFont"/>
    <w:uiPriority w:val="99"/>
    <w:semiHidden/>
    <w:unhideWhenUsed/>
    <w:rsid w:val="006A538E"/>
    <w:rPr>
      <w:color w:val="954F72" w:themeColor="followedHyperlink"/>
      <w:u w:val="single"/>
    </w:rPr>
  </w:style>
  <w:style w:type="character" w:styleId="Strong">
    <w:name w:val="Strong"/>
    <w:uiPriority w:val="22"/>
    <w:qFormat/>
    <w:rsid w:val="00AE2B9B"/>
    <w:rPr>
      <w:rFonts w:ascii="Arial" w:eastAsia="SimSun" w:hAnsi="Arial" w:cs="Arial"/>
      <w:b/>
      <w:bCs/>
      <w:color w:val="0000FF"/>
      <w:kern w:val="2"/>
      <w:lang w:val="en-GB" w:eastAsia="zh-CN" w:bidi="ar-SA"/>
    </w:rPr>
  </w:style>
  <w:style w:type="paragraph" w:customStyle="1" w:styleId="05reference">
    <w:name w:val="05_reference"/>
    <w:basedOn w:val="Normal"/>
    <w:qFormat/>
    <w:rsid w:val="00455AFD"/>
    <w:pPr>
      <w:tabs>
        <w:tab w:val="num" w:pos="567"/>
      </w:tabs>
      <w:spacing w:line="288" w:lineRule="auto"/>
      <w:ind w:left="562" w:hanging="562"/>
    </w:pPr>
  </w:style>
  <w:style w:type="character" w:customStyle="1" w:styleId="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List2"/>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List3"/>
    <w:link w:val="B3Char2"/>
    <w:qFormat/>
    <w:rsid w:val="00BB1E0E"/>
    <w:pPr>
      <w:widowControl w:val="0"/>
      <w:ind w:leftChars="0" w:left="1135" w:firstLineChars="0" w:hanging="284"/>
      <w:contextualSpacing w:val="0"/>
    </w:pPr>
    <w:rPr>
      <w:rFonts w:eastAsia="DengXian"/>
      <w:kern w:val="2"/>
      <w:sz w:val="21"/>
      <w:szCs w:val="22"/>
      <w:lang w:eastAsia="ja-JP"/>
    </w:rPr>
  </w:style>
  <w:style w:type="character" w:customStyle="1" w:styleId="B3Char2">
    <w:name w:val="B3 Char2"/>
    <w:link w:val="B3"/>
    <w:qFormat/>
    <w:rsid w:val="00BB1E0E"/>
    <w:rPr>
      <w:rFonts w:ascii="Times New Roman" w:eastAsia="DengXian" w:hAnsi="Times New Roman"/>
      <w:kern w:val="2"/>
      <w:sz w:val="21"/>
      <w:szCs w:val="22"/>
      <w:lang w:eastAsia="ja-JP"/>
    </w:rPr>
  </w:style>
  <w:style w:type="paragraph" w:styleId="List2">
    <w:name w:val="List 2"/>
    <w:basedOn w:val="Normal"/>
    <w:uiPriority w:val="99"/>
    <w:semiHidden/>
    <w:unhideWhenUsed/>
    <w:rsid w:val="00BB1E0E"/>
    <w:pPr>
      <w:ind w:leftChars="200" w:left="100" w:hangingChars="200" w:hanging="200"/>
      <w:contextualSpacing/>
    </w:pPr>
  </w:style>
  <w:style w:type="paragraph" w:styleId="List3">
    <w:name w:val="List 3"/>
    <w:basedOn w:val="Normal"/>
    <w:uiPriority w:val="99"/>
    <w:semiHidden/>
    <w:unhideWhenUsed/>
    <w:rsid w:val="00BB1E0E"/>
    <w:pPr>
      <w:ind w:leftChars="400" w:left="100" w:hangingChars="200" w:hanging="200"/>
      <w:contextualSpacing/>
    </w:pPr>
  </w:style>
  <w:style w:type="paragraph" w:customStyle="1" w:styleId="00Text">
    <w:name w:val="00_Text"/>
    <w:basedOn w:val="Normal"/>
    <w:link w:val="00TextChar"/>
    <w:qFormat/>
    <w:rsid w:val="00BF77FA"/>
    <w:pPr>
      <w:spacing w:before="120" w:after="120" w:line="264" w:lineRule="auto"/>
    </w:pPr>
    <w:rPr>
      <w:rFonts w:eastAsia="SimSun"/>
      <w:lang w:eastAsia="zh-CN"/>
    </w:rPr>
  </w:style>
  <w:style w:type="character" w:customStyle="1" w:styleId="00TextChar">
    <w:name w:val="00_Text Char"/>
    <w:basedOn w:val="DefaultParagraphFont"/>
    <w:link w:val="00Text"/>
    <w:rsid w:val="00BF77FA"/>
    <w:rPr>
      <w:rFonts w:ascii="Times New Roman" w:hAnsi="Times New Roman"/>
      <w:szCs w:val="24"/>
    </w:rPr>
  </w:style>
  <w:style w:type="paragraph" w:customStyle="1" w:styleId="3GPPNormalText">
    <w:name w:val="3GPP Normal Text"/>
    <w:basedOn w:val="BodyText"/>
    <w:link w:val="3GPPNormalTextChar"/>
    <w:qFormat/>
    <w:rsid w:val="002E4B95"/>
    <w:pPr>
      <w:spacing w:beforeLines="0" w:before="0"/>
    </w:pPr>
    <w:rPr>
      <w:sz w:val="22"/>
      <w:lang w:val="x-none" w:eastAsia="x-none"/>
    </w:rPr>
  </w:style>
  <w:style w:type="character" w:customStyle="1" w:styleId="3GPPNormalTextChar">
    <w:name w:val="3GPP Normal Text Char"/>
    <w:link w:val="3GPPNormalText"/>
    <w:rsid w:val="002E4B9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16671</TotalTime>
  <Pages>7</Pages>
  <Words>3182</Words>
  <Characters>18140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21280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684</cp:revision>
  <dcterms:created xsi:type="dcterms:W3CDTF">2023-02-15T07:40:00Z</dcterms:created>
  <dcterms:modified xsi:type="dcterms:W3CDTF">2025-09-30T09:40:00Z</dcterms:modified>
</cp:coreProperties>
</file>