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33F76808" w14:textId="5DAE7238" w:rsidR="00D7513B" w:rsidRPr="00602A96" w:rsidRDefault="00E45289" w:rsidP="00602A96">
      <w:pPr>
        <w:tabs>
          <w:tab w:val="center" w:pos="4536"/>
          <w:tab w:val="right" w:pos="9072"/>
        </w:tabs>
        <w:rPr>
          <w:rFonts w:ascii="Arial" w:hAnsi="Arial" w:cs="Arial"/>
          <w:b/>
          <w:bCs/>
          <w:sz w:val="28"/>
          <w:lang w:val="de-DE" w:eastAsia="zh-CN"/>
        </w:rPr>
      </w:pPr>
      <w:r w:rsidRPr="00602A96">
        <w:rPr>
          <w:rFonts w:ascii="Arial" w:hAnsi="Arial" w:cs="Arial"/>
          <w:b/>
          <w:bCs/>
          <w:sz w:val="28"/>
          <w:lang w:val="de-DE"/>
        </w:rPr>
        <w:fldChar w:fldCharType="begin"/>
      </w:r>
      <w:r w:rsidRPr="00602A96">
        <w:rPr>
          <w:rFonts w:ascii="Arial" w:hAnsi="Arial" w:cs="Arial"/>
          <w:b/>
          <w:bCs/>
          <w:sz w:val="28"/>
          <w:lang w:val="de-DE"/>
        </w:rPr>
        <w:instrText xml:space="preserve"> MACROBUTTON MTEditEquationSection2 </w:instrText>
      </w:r>
      <w:r w:rsidRPr="00602A96">
        <w:rPr>
          <w:rFonts w:ascii="Arial" w:hAnsi="Arial" w:cs="Arial"/>
          <w:bCs/>
          <w:vanish/>
          <w:lang w:val="de-DE"/>
        </w:rPr>
        <w:instrText>Equation Chapter 1 Section 1</w:instrText>
      </w:r>
      <w:r w:rsidRPr="00602A96">
        <w:rPr>
          <w:rFonts w:ascii="Arial" w:hAnsi="Arial" w:cs="Arial"/>
          <w:b/>
          <w:bCs/>
          <w:sz w:val="28"/>
          <w:lang w:val="de-DE"/>
        </w:rPr>
        <w:fldChar w:fldCharType="begin"/>
      </w:r>
      <w:r w:rsidRPr="00602A96">
        <w:rPr>
          <w:rFonts w:ascii="Arial" w:hAnsi="Arial" w:cs="Arial"/>
          <w:b/>
          <w:bCs/>
          <w:sz w:val="28"/>
          <w:lang w:val="de-DE"/>
        </w:rPr>
        <w:instrText xml:space="preserve"> SEQ MTEqn \r \h \* MERGEFORMAT </w:instrText>
      </w:r>
      <w:r w:rsidRPr="00602A96">
        <w:rPr>
          <w:rFonts w:ascii="Arial" w:hAnsi="Arial" w:cs="Arial"/>
          <w:b/>
          <w:bCs/>
          <w:sz w:val="28"/>
          <w:lang w:val="de-DE"/>
        </w:rPr>
        <w:fldChar w:fldCharType="end"/>
      </w:r>
      <w:r w:rsidRPr="00602A96">
        <w:rPr>
          <w:rFonts w:ascii="Arial" w:hAnsi="Arial" w:cs="Arial"/>
          <w:b/>
          <w:bCs/>
          <w:sz w:val="28"/>
          <w:lang w:val="de-DE"/>
        </w:rPr>
        <w:fldChar w:fldCharType="begin"/>
      </w:r>
      <w:r w:rsidRPr="00602A96">
        <w:rPr>
          <w:rFonts w:ascii="Arial" w:hAnsi="Arial" w:cs="Arial"/>
          <w:b/>
          <w:bCs/>
          <w:sz w:val="28"/>
          <w:lang w:val="de-DE"/>
        </w:rPr>
        <w:instrText xml:space="preserve"> SEQ MTSec \r 1 \h \* MERGEFORMAT </w:instrText>
      </w:r>
      <w:r w:rsidRPr="00602A96">
        <w:rPr>
          <w:rFonts w:ascii="Arial" w:hAnsi="Arial" w:cs="Arial"/>
          <w:b/>
          <w:bCs/>
          <w:sz w:val="28"/>
          <w:lang w:val="de-DE"/>
        </w:rPr>
        <w:fldChar w:fldCharType="end"/>
      </w:r>
      <w:r w:rsidRPr="00602A96">
        <w:rPr>
          <w:rFonts w:ascii="Arial" w:hAnsi="Arial" w:cs="Arial"/>
          <w:b/>
          <w:bCs/>
          <w:sz w:val="28"/>
          <w:lang w:val="de-DE"/>
        </w:rPr>
        <w:fldChar w:fldCharType="begin"/>
      </w:r>
      <w:r w:rsidRPr="00602A96">
        <w:rPr>
          <w:rFonts w:ascii="Arial" w:hAnsi="Arial" w:cs="Arial"/>
          <w:b/>
          <w:bCs/>
          <w:sz w:val="28"/>
          <w:lang w:val="de-DE"/>
        </w:rPr>
        <w:instrText xml:space="preserve"> SEQ MTChap \r 1 \h \* MERGEFORMAT </w:instrText>
      </w:r>
      <w:r w:rsidRPr="00602A96">
        <w:rPr>
          <w:rFonts w:ascii="Arial" w:hAnsi="Arial" w:cs="Arial"/>
          <w:b/>
          <w:bCs/>
          <w:sz w:val="28"/>
          <w:lang w:val="de-DE"/>
        </w:rPr>
        <w:fldChar w:fldCharType="end"/>
      </w:r>
      <w:r w:rsidRPr="00602A96">
        <w:rPr>
          <w:rFonts w:ascii="Arial" w:hAnsi="Arial" w:cs="Arial"/>
          <w:b/>
          <w:bCs/>
          <w:sz w:val="28"/>
          <w:lang w:val="de-DE"/>
        </w:rPr>
        <w:fldChar w:fldCharType="end"/>
      </w:r>
      <w:r w:rsidR="007F2229" w:rsidRPr="00602A96">
        <w:rPr>
          <w:rFonts w:ascii="Arial" w:hAnsi="Arial" w:cs="Arial"/>
          <w:b/>
          <w:bCs/>
          <w:noProof/>
          <w:sz w:val="28"/>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1" w:name="OLE_LINK13"/>
      <w:bookmarkStart w:id="2" w:name="OLE_LINK14"/>
      <w:r w:rsidR="006F28E0" w:rsidRPr="00602A96">
        <w:rPr>
          <w:rFonts w:ascii="Arial" w:hAnsi="Arial" w:cs="Arial"/>
          <w:b/>
          <w:bCs/>
          <w:sz w:val="28"/>
          <w:lang w:val="de-DE"/>
        </w:rPr>
        <w:t xml:space="preserve">3GPP TSG </w:t>
      </w:r>
      <w:r w:rsidR="005B2EFD" w:rsidRPr="00602A96">
        <w:rPr>
          <w:rFonts w:ascii="Arial" w:hAnsi="Arial" w:cs="Arial"/>
          <w:b/>
          <w:bCs/>
          <w:sz w:val="28"/>
          <w:lang w:val="de-DE"/>
        </w:rPr>
        <w:t>RAN WG</w:t>
      </w:r>
      <w:r w:rsidR="003877BB" w:rsidRPr="00602A96">
        <w:rPr>
          <w:rFonts w:ascii="Arial" w:hAnsi="Arial" w:cs="Arial"/>
          <w:b/>
          <w:bCs/>
          <w:sz w:val="28"/>
          <w:lang w:val="de-DE"/>
        </w:rPr>
        <w:t>1 #1</w:t>
      </w:r>
      <w:r w:rsidR="00783474" w:rsidRPr="00602A96">
        <w:rPr>
          <w:rFonts w:ascii="Arial" w:hAnsi="Arial" w:cs="Arial" w:hint="eastAsia"/>
          <w:b/>
          <w:bCs/>
          <w:sz w:val="28"/>
          <w:lang w:val="de-DE"/>
        </w:rPr>
        <w:t>2</w:t>
      </w:r>
      <w:r w:rsidR="00B06E67" w:rsidRPr="00602A96">
        <w:rPr>
          <w:rFonts w:ascii="Arial" w:hAnsi="Arial" w:cs="Arial" w:hint="eastAsia"/>
          <w:b/>
          <w:bCs/>
          <w:sz w:val="28"/>
          <w:lang w:val="de-DE"/>
        </w:rPr>
        <w:t>2</w:t>
      </w:r>
      <w:r w:rsidR="00602A96" w:rsidRPr="00602A96">
        <w:rPr>
          <w:rFonts w:ascii="Arial" w:hAnsi="Arial" w:cs="Arial" w:hint="eastAsia"/>
          <w:b/>
          <w:bCs/>
          <w:sz w:val="28"/>
          <w:lang w:val="de-DE"/>
        </w:rPr>
        <w:t>bis</w:t>
      </w:r>
      <w:r w:rsidR="00393FBF" w:rsidRPr="00602A96">
        <w:rPr>
          <w:rFonts w:ascii="Arial" w:hAnsi="Arial" w:cs="Arial"/>
          <w:b/>
          <w:bCs/>
          <w:sz w:val="28"/>
          <w:lang w:val="de-DE"/>
        </w:rPr>
        <w:t xml:space="preserve">   </w:t>
      </w:r>
      <w:r w:rsidR="00A01EA0" w:rsidRPr="00602A96">
        <w:rPr>
          <w:rFonts w:ascii="Arial" w:hAnsi="Arial" w:cs="Arial"/>
          <w:b/>
          <w:bCs/>
          <w:sz w:val="28"/>
          <w:lang w:val="de-DE"/>
        </w:rPr>
        <w:t xml:space="preserve"> </w:t>
      </w:r>
      <w:r w:rsidR="00D7513B" w:rsidRPr="00602A96">
        <w:rPr>
          <w:rFonts w:ascii="Arial" w:hAnsi="Arial" w:cs="Arial"/>
          <w:b/>
          <w:bCs/>
          <w:sz w:val="28"/>
          <w:lang w:val="de-DE"/>
        </w:rPr>
        <w:t xml:space="preserve">     </w:t>
      </w:r>
      <w:r w:rsidR="006F28E0" w:rsidRPr="00602A96">
        <w:rPr>
          <w:rFonts w:ascii="Arial" w:hAnsi="Arial" w:cs="Arial"/>
          <w:b/>
          <w:bCs/>
          <w:sz w:val="28"/>
          <w:lang w:val="de-DE"/>
        </w:rPr>
        <w:t xml:space="preserve">                           </w:t>
      </w:r>
      <w:r w:rsidR="00D7513B" w:rsidRPr="00602A96">
        <w:rPr>
          <w:rFonts w:ascii="Arial" w:hAnsi="Arial" w:cs="Arial"/>
          <w:b/>
          <w:bCs/>
          <w:sz w:val="28"/>
          <w:lang w:val="de-DE"/>
        </w:rPr>
        <w:t xml:space="preserve"> </w:t>
      </w:r>
      <w:r w:rsidR="0091071C" w:rsidRPr="00602A96">
        <w:rPr>
          <w:rFonts w:ascii="Arial" w:hAnsi="Arial" w:cs="Arial"/>
          <w:b/>
          <w:bCs/>
          <w:sz w:val="28"/>
          <w:lang w:val="de-DE"/>
        </w:rPr>
        <w:t xml:space="preserve">        </w:t>
      </w:r>
      <w:r w:rsidR="00602A96">
        <w:rPr>
          <w:rFonts w:ascii="Arial" w:hAnsi="Arial" w:cs="Arial" w:hint="eastAsia"/>
          <w:b/>
          <w:bCs/>
          <w:sz w:val="28"/>
          <w:lang w:val="de-DE" w:eastAsia="zh-CN"/>
        </w:rPr>
        <w:t xml:space="preserve">  </w:t>
      </w:r>
      <w:r w:rsidR="0091071C" w:rsidRPr="00602A96">
        <w:rPr>
          <w:rFonts w:ascii="Arial" w:hAnsi="Arial" w:cs="Arial"/>
          <w:b/>
          <w:bCs/>
          <w:sz w:val="28"/>
          <w:lang w:val="de-DE"/>
        </w:rPr>
        <w:t xml:space="preserve">  </w:t>
      </w:r>
      <w:r w:rsidR="00FF3CB2" w:rsidRPr="00602A96">
        <w:rPr>
          <w:rFonts w:ascii="Arial" w:hAnsi="Arial" w:cs="Arial"/>
          <w:b/>
          <w:bCs/>
          <w:sz w:val="28"/>
          <w:lang w:val="de-DE"/>
        </w:rPr>
        <w:t>R1-250</w:t>
      </w:r>
      <w:r w:rsidR="00763B32">
        <w:rPr>
          <w:rFonts w:ascii="Arial" w:hAnsi="Arial" w:cs="Arial"/>
          <w:b/>
          <w:bCs/>
          <w:sz w:val="28"/>
          <w:lang w:val="de-DE" w:eastAsia="zh-CN"/>
        </w:rPr>
        <w:t>6811</w:t>
      </w:r>
    </w:p>
    <w:p w14:paraId="0FDC7DAA" w14:textId="2F753C87" w:rsidR="004732D8" w:rsidRPr="00602A96" w:rsidRDefault="00602A96" w:rsidP="004732D8">
      <w:pPr>
        <w:tabs>
          <w:tab w:val="center" w:pos="4536"/>
          <w:tab w:val="right" w:pos="9072"/>
        </w:tabs>
        <w:rPr>
          <w:rFonts w:eastAsia="MS Mincho"/>
          <w:b/>
          <w:bCs/>
          <w:sz w:val="28"/>
          <w:szCs w:val="28"/>
          <w:lang w:eastAsia="ja-JP"/>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1"/>
    <w:bookmarkEnd w:id="2"/>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320DFAC8"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77547B">
        <w:rPr>
          <w:rFonts w:hint="eastAsia"/>
          <w:b/>
          <w:lang w:eastAsia="zh-CN"/>
        </w:rPr>
        <w:t>1</w:t>
      </w:r>
      <w:r w:rsidR="00127BEB">
        <w:rPr>
          <w:rFonts w:hint="eastAsia"/>
          <w:b/>
          <w:lang w:eastAsia="zh-CN"/>
        </w:rPr>
        <w:t>0.5.1</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p>
    <w:p w14:paraId="51F4248E" w14:textId="61646568" w:rsidR="003C346D" w:rsidRPr="00C81871" w:rsidRDefault="003C346D" w:rsidP="004C0F4F">
      <w:pPr>
        <w:spacing w:after="60"/>
        <w:ind w:left="1555" w:hanging="1555"/>
        <w:rPr>
          <w:b/>
          <w:lang w:eastAsia="zh-CN"/>
        </w:rPr>
      </w:pPr>
      <w:r w:rsidRPr="00C81871">
        <w:rPr>
          <w:b/>
        </w:rPr>
        <w:t>Title:</w:t>
      </w:r>
      <w:r w:rsidRPr="00C81871">
        <w:rPr>
          <w:b/>
        </w:rPr>
        <w:tab/>
      </w:r>
      <w:r w:rsidR="00A41E5F">
        <w:rPr>
          <w:rFonts w:hint="eastAsia"/>
          <w:b/>
          <w:lang w:eastAsia="zh-CN"/>
        </w:rPr>
        <w:t>Discussion on e</w:t>
      </w:r>
      <w:r w:rsidR="00CF6553">
        <w:rPr>
          <w:rFonts w:hint="eastAsia"/>
          <w:b/>
          <w:lang w:val="en-GB" w:eastAsia="zh-CN"/>
        </w:rPr>
        <w:t>valuation</w:t>
      </w:r>
      <w:r w:rsidR="00CC6D3D">
        <w:rPr>
          <w:rFonts w:hint="eastAsia"/>
          <w:b/>
          <w:lang w:val="en-GB" w:eastAsia="zh-CN"/>
        </w:rPr>
        <w:t xml:space="preserve"> assumption</w:t>
      </w:r>
      <w:r w:rsidR="00CF6553">
        <w:rPr>
          <w:rFonts w:hint="eastAsia"/>
          <w:b/>
          <w:lang w:val="en-GB" w:eastAsia="zh-CN"/>
        </w:rPr>
        <w:t xml:space="preserve"> </w:t>
      </w:r>
      <w:r w:rsidR="00A41E5F">
        <w:rPr>
          <w:rFonts w:hint="eastAsia"/>
          <w:b/>
          <w:lang w:val="en-GB" w:eastAsia="zh-CN"/>
        </w:rPr>
        <w:t>and performance evaluation for ISAC</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70437436" w14:textId="12356061" w:rsidR="00F1247D" w:rsidRPr="00156497" w:rsidRDefault="00156497" w:rsidP="00156497">
      <w:pPr>
        <w:rPr>
          <w:lang w:eastAsia="zh-CN"/>
        </w:rPr>
      </w:pPr>
      <w:bookmarkStart w:id="3" w:name="OLE_LINK1"/>
      <w:bookmarkStart w:id="4" w:name="OLE_LINK2"/>
      <w:r w:rsidRPr="00156497">
        <w:rPr>
          <w:rFonts w:hint="eastAsia"/>
          <w:lang w:eastAsia="zh-CN"/>
        </w:rPr>
        <w:t>The</w:t>
      </w:r>
      <w:r w:rsidRPr="00156497">
        <w:rPr>
          <w:lang w:eastAsia="zh-CN"/>
        </w:rPr>
        <w:t xml:space="preserve"> </w:t>
      </w:r>
      <w:r w:rsidRPr="00156497">
        <w:rPr>
          <w:rFonts w:hint="eastAsia"/>
          <w:lang w:eastAsia="zh-CN"/>
        </w:rPr>
        <w:t>S</w:t>
      </w:r>
      <w:r w:rsidRPr="00156497">
        <w:rPr>
          <w:lang w:eastAsia="zh-CN"/>
        </w:rPr>
        <w:t xml:space="preserve">ID of Study on </w:t>
      </w:r>
      <w:r w:rsidR="00A41E5F">
        <w:rPr>
          <w:rFonts w:hint="eastAsia"/>
          <w:lang w:eastAsia="zh-CN"/>
        </w:rPr>
        <w:t>Integrated Sensing And Communication (ISAC) for NR</w:t>
      </w:r>
      <w:r w:rsidRPr="00156497">
        <w:rPr>
          <w:lang w:eastAsia="zh-CN"/>
        </w:rPr>
        <w:t xml:space="preserve"> was </w:t>
      </w:r>
      <w:r w:rsidRPr="00156497">
        <w:rPr>
          <w:rFonts w:hint="eastAsia"/>
          <w:lang w:eastAsia="zh-CN"/>
        </w:rPr>
        <w:t>approved</w:t>
      </w:r>
      <w:r w:rsidRPr="00156497">
        <w:rPr>
          <w:lang w:eastAsia="zh-CN"/>
        </w:rPr>
        <w:t xml:space="preserve"> in RAN#10</w:t>
      </w:r>
      <w:r w:rsidR="006C2496">
        <w:rPr>
          <w:rFonts w:hint="eastAsia"/>
          <w:lang w:eastAsia="zh-CN"/>
        </w:rPr>
        <w:t>8</w:t>
      </w:r>
      <w:r w:rsidRPr="00156497">
        <w:rPr>
          <w:rFonts w:hint="eastAsia"/>
          <w:lang w:eastAsia="zh-CN"/>
        </w:rPr>
        <w:t xml:space="preserve"> [1]. </w:t>
      </w:r>
    </w:p>
    <w:p w14:paraId="13B140DE" w14:textId="05B64ADA" w:rsidR="003A6282" w:rsidRDefault="00156497" w:rsidP="00750F66">
      <w:pPr>
        <w:rPr>
          <w:lang w:eastAsia="zh-CN"/>
        </w:rPr>
      </w:pPr>
      <w:r w:rsidRPr="00156497">
        <w:rPr>
          <w:rFonts w:hint="eastAsia"/>
          <w:lang w:eastAsia="zh-CN"/>
        </w:rPr>
        <w:t>B</w:t>
      </w:r>
      <w:r>
        <w:rPr>
          <w:rFonts w:hint="eastAsia"/>
          <w:lang w:eastAsia="zh-CN"/>
        </w:rPr>
        <w:t xml:space="preserve">ased on RAN1 chair agenda, this contribution </w:t>
      </w:r>
      <w:r w:rsidR="006C2496">
        <w:rPr>
          <w:rFonts w:hint="eastAsia"/>
          <w:lang w:eastAsia="zh-CN"/>
        </w:rPr>
        <w:t xml:space="preserve">will discuss </w:t>
      </w:r>
      <w:r w:rsidR="00A41E5F">
        <w:rPr>
          <w:rFonts w:hint="eastAsia"/>
          <w:lang w:eastAsia="zh-CN"/>
        </w:rPr>
        <w:t xml:space="preserve">evaluation assumptions and performance </w:t>
      </w:r>
      <w:r w:rsidR="00A41E5F">
        <w:rPr>
          <w:lang w:eastAsia="zh-CN"/>
        </w:rPr>
        <w:t>evaluation</w:t>
      </w:r>
      <w:r w:rsidR="006C2496">
        <w:rPr>
          <w:rFonts w:hint="eastAsia"/>
          <w:lang w:eastAsia="zh-CN"/>
        </w:rPr>
        <w:t xml:space="preserve"> from the following aspects: </w:t>
      </w:r>
    </w:p>
    <w:p w14:paraId="7FE8E00B" w14:textId="53F7679A" w:rsidR="00CF6553" w:rsidRPr="00CF6553" w:rsidRDefault="00A41E5F" w:rsidP="00750F66">
      <w:pPr>
        <w:rPr>
          <w:i/>
          <w:iCs/>
          <w:lang w:eastAsia="zh-CN"/>
        </w:rPr>
      </w:pPr>
      <w:r w:rsidRPr="00A41E5F">
        <w:rPr>
          <w:i/>
          <w:iCs/>
          <w:lang w:eastAsia="zh-CN"/>
        </w:rPr>
        <w:t>Including study of metrics, measurements, and relevant measurement quantization for UAV use case.</w:t>
      </w:r>
    </w:p>
    <w:p w14:paraId="07DC1005" w14:textId="683C614A" w:rsidR="00CF6553" w:rsidRDefault="00CF6553" w:rsidP="00CF6553">
      <w:pPr>
        <w:pStyle w:val="1"/>
        <w:rPr>
          <w:lang w:val="en-GB" w:eastAsia="zh-CN"/>
        </w:rPr>
      </w:pPr>
      <w:bookmarkStart w:id="5" w:name="OLE_LINK3"/>
      <w:bookmarkStart w:id="6" w:name="OLE_LINK4"/>
      <w:bookmarkEnd w:id="3"/>
      <w:bookmarkEnd w:id="4"/>
      <w:r>
        <w:rPr>
          <w:rFonts w:hint="eastAsia"/>
          <w:lang w:val="en-GB" w:eastAsia="zh-CN"/>
        </w:rPr>
        <w:t>Sensing performance evaluation</w:t>
      </w:r>
      <w:r w:rsidR="00E74AC8">
        <w:rPr>
          <w:rFonts w:hint="eastAsia"/>
          <w:lang w:val="en-GB" w:eastAsia="zh-CN"/>
        </w:rPr>
        <w:t xml:space="preserve"> assumptions</w:t>
      </w:r>
    </w:p>
    <w:p w14:paraId="52842FAA" w14:textId="1405D21A" w:rsidR="00CF6553" w:rsidRDefault="00C522ED" w:rsidP="00CF6553">
      <w:pPr>
        <w:rPr>
          <w:lang w:val="en-GB" w:eastAsia="zh-CN"/>
        </w:rPr>
      </w:pPr>
      <w:r>
        <w:rPr>
          <w:rFonts w:hint="eastAsia"/>
          <w:lang w:val="en-GB" w:eastAsia="zh-CN"/>
        </w:rPr>
        <w:t xml:space="preserve">The </w:t>
      </w:r>
      <w:r w:rsidR="00A41E5F">
        <w:rPr>
          <w:rFonts w:hint="eastAsia"/>
          <w:lang w:val="en-GB" w:eastAsia="zh-CN"/>
        </w:rPr>
        <w:t>channel-related parameter</w:t>
      </w:r>
      <w:r w:rsidR="00E74AC8">
        <w:rPr>
          <w:rFonts w:hint="eastAsia"/>
          <w:lang w:val="en-GB" w:eastAsia="zh-CN"/>
        </w:rPr>
        <w:t>s</w:t>
      </w:r>
      <w:r w:rsidR="00A41E5F">
        <w:rPr>
          <w:rFonts w:hint="eastAsia"/>
          <w:lang w:val="en-GB" w:eastAsia="zh-CN"/>
        </w:rPr>
        <w:t xml:space="preserve"> of ISAC-UAV </w:t>
      </w:r>
      <w:r>
        <w:rPr>
          <w:rFonts w:hint="eastAsia"/>
          <w:lang w:val="en-GB" w:eastAsia="zh-CN"/>
        </w:rPr>
        <w:t>sensing scenario</w:t>
      </w:r>
      <w:r w:rsidR="00A41E5F">
        <w:rPr>
          <w:rFonts w:hint="eastAsia"/>
          <w:lang w:val="en-GB" w:eastAsia="zh-CN"/>
        </w:rPr>
        <w:t xml:space="preserve"> has</w:t>
      </w:r>
      <w:r>
        <w:rPr>
          <w:rFonts w:hint="eastAsia"/>
          <w:lang w:val="en-GB" w:eastAsia="zh-CN"/>
        </w:rPr>
        <w:t xml:space="preserve"> been captured in </w:t>
      </w:r>
      <w:r w:rsidR="00A41E5F">
        <w:rPr>
          <w:rFonts w:hint="eastAsia"/>
          <w:lang w:val="en-GB" w:eastAsia="zh-CN"/>
        </w:rPr>
        <w:t>Table 7.9.1-1</w:t>
      </w:r>
      <w:r>
        <w:rPr>
          <w:rFonts w:hint="eastAsia"/>
          <w:lang w:val="en-GB" w:eastAsia="zh-CN"/>
        </w:rPr>
        <w:t xml:space="preserve"> of [</w:t>
      </w:r>
      <w:r w:rsidR="00763DDA">
        <w:rPr>
          <w:rFonts w:hint="eastAsia"/>
          <w:lang w:val="en-GB" w:eastAsia="zh-CN"/>
        </w:rPr>
        <w:t>2</w:t>
      </w:r>
      <w:r>
        <w:rPr>
          <w:rFonts w:hint="eastAsia"/>
          <w:lang w:val="en-GB" w:eastAsia="zh-CN"/>
        </w:rPr>
        <w:t xml:space="preserve">], which can be the </w:t>
      </w:r>
      <w:r w:rsidR="00A41E5F">
        <w:rPr>
          <w:rFonts w:hint="eastAsia"/>
          <w:lang w:val="en-GB" w:eastAsia="zh-CN"/>
        </w:rPr>
        <w:t>adopted</w:t>
      </w:r>
      <w:r>
        <w:rPr>
          <w:rFonts w:hint="eastAsia"/>
          <w:lang w:val="en-GB" w:eastAsia="zh-CN"/>
        </w:rPr>
        <w:t xml:space="preserve"> </w:t>
      </w:r>
      <w:r w:rsidR="00E74AC8">
        <w:rPr>
          <w:rFonts w:hint="eastAsia"/>
          <w:lang w:val="en-GB" w:eastAsia="zh-CN"/>
        </w:rPr>
        <w:t xml:space="preserve">and further simplified </w:t>
      </w:r>
      <w:r>
        <w:rPr>
          <w:rFonts w:hint="eastAsia"/>
          <w:lang w:val="en-GB" w:eastAsia="zh-CN"/>
        </w:rPr>
        <w:t xml:space="preserve">for channel-related parameters </w:t>
      </w:r>
      <w:r w:rsidR="008B4666">
        <w:rPr>
          <w:rFonts w:hint="eastAsia"/>
          <w:lang w:val="en-GB" w:eastAsia="zh-CN"/>
        </w:rPr>
        <w:t xml:space="preserve">for </w:t>
      </w:r>
      <w:r w:rsidR="00D56C70">
        <w:rPr>
          <w:rFonts w:hint="eastAsia"/>
          <w:lang w:val="en-GB" w:eastAsia="zh-CN"/>
        </w:rPr>
        <w:t xml:space="preserve">gNB-based mono-static </w:t>
      </w:r>
      <w:r w:rsidR="008B4666">
        <w:rPr>
          <w:rFonts w:hint="eastAsia"/>
          <w:lang w:val="en-GB" w:eastAsia="zh-CN"/>
        </w:rPr>
        <w:t xml:space="preserve">sensing performance evaluation in </w:t>
      </w:r>
      <w:r w:rsidR="00A41E5F">
        <w:rPr>
          <w:rFonts w:hint="eastAsia"/>
          <w:lang w:val="en-GB" w:eastAsia="zh-CN"/>
        </w:rPr>
        <w:t>R20 for UAV use case</w:t>
      </w:r>
      <w:r w:rsidR="00E74AC8">
        <w:rPr>
          <w:rFonts w:hint="eastAsia"/>
          <w:lang w:val="en-GB" w:eastAsia="zh-CN"/>
        </w:rPr>
        <w:t xml:space="preserve">. </w:t>
      </w:r>
      <w:r w:rsidR="00E74419" w:rsidRPr="00E74419">
        <w:rPr>
          <w:lang w:eastAsia="zh-CN"/>
        </w:rPr>
        <w:t xml:space="preserve">In addition, there are more </w:t>
      </w:r>
      <w:r w:rsidR="00E74419">
        <w:rPr>
          <w:rFonts w:hint="eastAsia"/>
          <w:lang w:val="en-GB" w:eastAsia="zh-CN"/>
        </w:rPr>
        <w:t>evaluation assumptions</w:t>
      </w:r>
      <w:r w:rsidR="00E74419" w:rsidRPr="00E74419">
        <w:rPr>
          <w:lang w:eastAsia="zh-CN"/>
        </w:rPr>
        <w:t xml:space="preserve"> that need to be refined.</w:t>
      </w:r>
    </w:p>
    <w:p w14:paraId="532DC903" w14:textId="64B4A435" w:rsidR="00E74419" w:rsidRPr="00E74419" w:rsidRDefault="00E74419" w:rsidP="00CF6553">
      <w:pPr>
        <w:pStyle w:val="20"/>
        <w:rPr>
          <w:lang w:val="en-GB" w:eastAsia="zh-CN"/>
        </w:rPr>
      </w:pPr>
      <w:r w:rsidRPr="007B6B8B">
        <w:rPr>
          <w:rFonts w:hint="eastAsia"/>
          <w:lang w:val="en-GB" w:eastAsia="zh-CN"/>
        </w:rPr>
        <w:t>Sensing RS</w:t>
      </w:r>
    </w:p>
    <w:p w14:paraId="45EC821E" w14:textId="330DAE84" w:rsidR="008D1705" w:rsidRPr="008D1705" w:rsidRDefault="008D1705" w:rsidP="00CF6553">
      <w:pPr>
        <w:rPr>
          <w:lang w:val="en-GB" w:eastAsia="zh-CN"/>
        </w:rPr>
      </w:pPr>
      <w:r w:rsidRPr="008D1705">
        <w:rPr>
          <w:lang w:val="en-GB" w:eastAsia="zh-CN"/>
        </w:rPr>
        <w:t>Existing NR DL reference signals, including TRS, PRS, CSI-RS, SSB, and DMRS for PDSCH/PDCCH, can be considered for sensing. However, the limited bandwidth of the SSB restricts achievable sensing resolution</w:t>
      </w:r>
      <w:r>
        <w:rPr>
          <w:rFonts w:hint="eastAsia"/>
          <w:lang w:val="en-GB" w:eastAsia="zh-CN"/>
        </w:rPr>
        <w:t xml:space="preserve"> performance</w:t>
      </w:r>
      <w:r w:rsidRPr="008D1705">
        <w:rPr>
          <w:lang w:val="en-GB" w:eastAsia="zh-CN"/>
        </w:rPr>
        <w:t xml:space="preserve">, while the PDSCH/PDCCH DMRS are </w:t>
      </w:r>
      <w:r>
        <w:rPr>
          <w:rFonts w:hint="eastAsia"/>
          <w:lang w:val="en-GB" w:eastAsia="zh-CN"/>
        </w:rPr>
        <w:t>not suitable</w:t>
      </w:r>
      <w:r w:rsidRPr="008D1705">
        <w:rPr>
          <w:lang w:val="en-GB" w:eastAsia="zh-CN"/>
        </w:rPr>
        <w:t xml:space="preserve"> due to their sparse time-domain distribution and low configuration flexibility. Therefore, </w:t>
      </w:r>
      <w:r w:rsidRPr="008D1705">
        <w:rPr>
          <w:rFonts w:hint="eastAsia"/>
          <w:lang w:eastAsia="zh-CN"/>
        </w:rPr>
        <w:t>as baseline, existing DL NR reference signals</w:t>
      </w:r>
      <w:r w:rsidR="007C24F3">
        <w:rPr>
          <w:rFonts w:hint="eastAsia"/>
          <w:lang w:eastAsia="zh-CN"/>
        </w:rPr>
        <w:t xml:space="preserve"> </w:t>
      </w:r>
      <w:r w:rsidRPr="008D1705">
        <w:rPr>
          <w:rFonts w:hint="eastAsia"/>
          <w:lang w:eastAsia="zh-CN"/>
        </w:rPr>
        <w:t>TRS, PRS and CSI-RS, can be used for</w:t>
      </w:r>
      <w:r w:rsidR="007C24F3">
        <w:rPr>
          <w:rFonts w:hint="eastAsia"/>
          <w:lang w:eastAsia="zh-CN"/>
        </w:rPr>
        <w:t xml:space="preserve"> sensing performance</w:t>
      </w:r>
      <w:r w:rsidRPr="008D1705">
        <w:rPr>
          <w:rFonts w:hint="eastAsia"/>
          <w:lang w:eastAsia="zh-CN"/>
        </w:rPr>
        <w:t xml:space="preserve"> evaluations</w:t>
      </w:r>
      <w:r w:rsidRPr="008D1705">
        <w:rPr>
          <w:lang w:val="en-GB" w:eastAsia="zh-CN"/>
        </w:rPr>
        <w:t>.</w:t>
      </w:r>
    </w:p>
    <w:p w14:paraId="4D0C4E94" w14:textId="751A4388" w:rsidR="00881D47" w:rsidRPr="00881D47" w:rsidRDefault="00881D47" w:rsidP="00CF6553">
      <w:pPr>
        <w:rPr>
          <w:b/>
          <w:bCs/>
          <w:i/>
          <w:iCs/>
          <w:lang w:val="en-GB" w:eastAsia="zh-CN"/>
        </w:rPr>
      </w:pPr>
      <w:r w:rsidRPr="00881D47">
        <w:rPr>
          <w:rFonts w:hint="eastAsia"/>
          <w:b/>
          <w:bCs/>
          <w:i/>
          <w:iCs/>
          <w:lang w:val="en-GB" w:eastAsia="zh-CN"/>
        </w:rPr>
        <w:t xml:space="preserve">Proposal </w:t>
      </w:r>
      <w:r w:rsidR="002D0497">
        <w:rPr>
          <w:rFonts w:hint="eastAsia"/>
          <w:b/>
          <w:bCs/>
          <w:i/>
          <w:iCs/>
          <w:lang w:val="en-GB" w:eastAsia="zh-CN"/>
        </w:rPr>
        <w:t>1</w:t>
      </w:r>
      <w:r w:rsidRPr="00881D47">
        <w:rPr>
          <w:rFonts w:hint="eastAsia"/>
          <w:b/>
          <w:bCs/>
          <w:i/>
          <w:iCs/>
          <w:lang w:val="en-GB" w:eastAsia="zh-CN"/>
        </w:rPr>
        <w:t>:</w:t>
      </w:r>
      <w:r w:rsidRPr="00250C2A">
        <w:rPr>
          <w:rFonts w:hint="eastAsia"/>
          <w:b/>
          <w:bCs/>
          <w:i/>
          <w:iCs/>
          <w:lang w:eastAsia="zh-CN"/>
        </w:rPr>
        <w:t xml:space="preserve"> </w:t>
      </w:r>
      <w:r w:rsidR="00250C2A" w:rsidRPr="00250C2A">
        <w:rPr>
          <w:rFonts w:hint="eastAsia"/>
          <w:b/>
          <w:bCs/>
          <w:i/>
          <w:iCs/>
          <w:lang w:eastAsia="zh-CN"/>
        </w:rPr>
        <w:t xml:space="preserve">As baseline, existing DL NR reference signals, e.g., TRS, PRS and CSI-RS, </w:t>
      </w:r>
      <w:r w:rsidR="008D1705">
        <w:rPr>
          <w:rFonts w:hint="eastAsia"/>
          <w:b/>
          <w:bCs/>
          <w:i/>
          <w:iCs/>
          <w:lang w:eastAsia="zh-CN"/>
        </w:rPr>
        <w:t>can</w:t>
      </w:r>
      <w:r w:rsidR="00250C2A" w:rsidRPr="00250C2A">
        <w:rPr>
          <w:rFonts w:hint="eastAsia"/>
          <w:b/>
          <w:bCs/>
          <w:i/>
          <w:iCs/>
          <w:lang w:eastAsia="zh-CN"/>
        </w:rPr>
        <w:t xml:space="preserve"> be used for </w:t>
      </w:r>
      <w:r w:rsidR="007C24F3" w:rsidRPr="007C24F3">
        <w:rPr>
          <w:rFonts w:hint="eastAsia"/>
          <w:b/>
          <w:bCs/>
          <w:i/>
          <w:iCs/>
          <w:lang w:eastAsia="zh-CN"/>
        </w:rPr>
        <w:t xml:space="preserve">sensing performance </w:t>
      </w:r>
      <w:r w:rsidR="00250C2A" w:rsidRPr="007C24F3">
        <w:rPr>
          <w:rFonts w:hint="eastAsia"/>
          <w:b/>
          <w:bCs/>
          <w:i/>
          <w:iCs/>
          <w:lang w:eastAsia="zh-CN"/>
        </w:rPr>
        <w:t>e</w:t>
      </w:r>
      <w:r w:rsidR="00250C2A" w:rsidRPr="00250C2A">
        <w:rPr>
          <w:rFonts w:hint="eastAsia"/>
          <w:b/>
          <w:bCs/>
          <w:i/>
          <w:iCs/>
          <w:lang w:eastAsia="zh-CN"/>
        </w:rPr>
        <w:t>valuations</w:t>
      </w:r>
      <w:r w:rsidR="007C24F3">
        <w:rPr>
          <w:rFonts w:hint="eastAsia"/>
          <w:b/>
          <w:bCs/>
          <w:i/>
          <w:iCs/>
          <w:lang w:eastAsia="zh-CN"/>
        </w:rPr>
        <w:t>.</w:t>
      </w:r>
    </w:p>
    <w:p w14:paraId="51D67A51" w14:textId="77777777" w:rsidR="002D0497" w:rsidRPr="002D0497" w:rsidRDefault="002D0497" w:rsidP="002D0497">
      <w:pPr>
        <w:rPr>
          <w:lang w:val="en-GB" w:eastAsia="zh-CN"/>
        </w:rPr>
      </w:pPr>
      <w:r w:rsidRPr="002D0497">
        <w:rPr>
          <w:rFonts w:hint="eastAsia"/>
          <w:lang w:val="en-GB" w:eastAsia="zh-CN"/>
        </w:rPr>
        <w:t xml:space="preserve">The accuracy and range for positioning and velocity estimation are fundamental for sensing applications. </w:t>
      </w:r>
    </w:p>
    <w:p w14:paraId="2C1F6632" w14:textId="77777777" w:rsidR="002D0497" w:rsidRPr="002D0497" w:rsidRDefault="002D0497" w:rsidP="002D0497">
      <w:pPr>
        <w:rPr>
          <w:lang w:val="en-GB" w:eastAsia="zh-CN"/>
        </w:rPr>
      </w:pPr>
      <w:r w:rsidRPr="002D0497">
        <w:rPr>
          <w:lang w:val="en-GB" w:eastAsia="zh-CN"/>
        </w:rPr>
        <w:t>I</w:t>
      </w:r>
      <w:r w:rsidRPr="002D0497">
        <w:rPr>
          <w:rFonts w:hint="eastAsia"/>
          <w:lang w:val="en-GB" w:eastAsia="zh-CN"/>
        </w:rPr>
        <w:t>t should be noted that the range for sensing should be larger than ISD for a certain cell, for the following reasons:</w:t>
      </w:r>
    </w:p>
    <w:p w14:paraId="4BA04DCD" w14:textId="77777777" w:rsidR="002D0497" w:rsidRDefault="002D0497" w:rsidP="002D0497">
      <w:pPr>
        <w:pStyle w:val="af2"/>
        <w:numPr>
          <w:ilvl w:val="0"/>
          <w:numId w:val="43"/>
        </w:numPr>
        <w:ind w:firstLineChars="0"/>
        <w:contextualSpacing/>
        <w:rPr>
          <w:lang w:eastAsia="zh-CN"/>
        </w:rPr>
      </w:pPr>
      <w:r>
        <w:rPr>
          <w:lang w:eastAsia="zh-CN"/>
        </w:rPr>
        <w:t>S</w:t>
      </w:r>
      <w:r>
        <w:rPr>
          <w:rFonts w:hint="eastAsia"/>
          <w:lang w:eastAsia="zh-CN"/>
        </w:rPr>
        <w:t xml:space="preserve">ensing evaluation assumes that one among multiple cells is used for both sensing and communications. </w:t>
      </w:r>
      <w:r>
        <w:rPr>
          <w:lang w:eastAsia="zh-CN"/>
        </w:rPr>
        <w:t>T</w:t>
      </w:r>
      <w:r>
        <w:rPr>
          <w:rFonts w:hint="eastAsia"/>
          <w:lang w:eastAsia="zh-CN"/>
        </w:rPr>
        <w:t>herefore, in this case, one BS should provide sensing service to multiple cells.</w:t>
      </w:r>
    </w:p>
    <w:p w14:paraId="5FD58FCE" w14:textId="77777777" w:rsidR="002D0497" w:rsidRDefault="002D0497" w:rsidP="002D0497">
      <w:pPr>
        <w:pStyle w:val="af2"/>
        <w:numPr>
          <w:ilvl w:val="0"/>
          <w:numId w:val="43"/>
        </w:numPr>
        <w:ind w:firstLineChars="0"/>
        <w:contextualSpacing/>
        <w:rPr>
          <w:lang w:eastAsia="zh-CN"/>
        </w:rPr>
      </w:pPr>
      <w:r>
        <w:rPr>
          <w:lang w:eastAsia="zh-CN"/>
        </w:rPr>
        <w:t>T</w:t>
      </w:r>
      <w:r>
        <w:rPr>
          <w:rFonts w:hint="eastAsia"/>
          <w:lang w:eastAsia="zh-CN"/>
        </w:rPr>
        <w:t xml:space="preserve">he issue of blind coverage exists for sensing due to antenna down tilting. </w:t>
      </w:r>
    </w:p>
    <w:p w14:paraId="1EFAC5FA" w14:textId="089181E4" w:rsidR="002D0497" w:rsidRPr="002D0497" w:rsidRDefault="002D0497" w:rsidP="002D0497">
      <w:pPr>
        <w:rPr>
          <w:lang w:val="en-GB" w:eastAsia="zh-CN"/>
        </w:rPr>
      </w:pPr>
      <w:r w:rsidRPr="002D0497">
        <w:rPr>
          <w:lang w:val="en-GB" w:eastAsia="zh-CN"/>
        </w:rPr>
        <w:t>A</w:t>
      </w:r>
      <w:r w:rsidRPr="002D0497">
        <w:rPr>
          <w:rFonts w:hint="eastAsia"/>
          <w:lang w:val="en-GB" w:eastAsia="zh-CN"/>
        </w:rPr>
        <w:t xml:space="preserve">s a result, assuming that among every 7 macro cites, one </w:t>
      </w:r>
      <w:r w:rsidR="00C96168">
        <w:rPr>
          <w:rFonts w:hint="eastAsia"/>
          <w:lang w:val="en-GB" w:eastAsia="zh-CN"/>
        </w:rPr>
        <w:t>s</w:t>
      </w:r>
      <w:r w:rsidRPr="002D0497">
        <w:rPr>
          <w:rFonts w:hint="eastAsia"/>
          <w:lang w:val="en-GB" w:eastAsia="zh-CN"/>
        </w:rPr>
        <w:t xml:space="preserve">ite is used for providing sensing service, the sensing coverage should be </w:t>
      </w:r>
      <m:oMath>
        <m:sSub>
          <m:sSubPr>
            <m:ctrlPr>
              <w:rPr>
                <w:rFonts w:ascii="Cambria Math" w:hAnsi="Cambria Math"/>
                <w:lang w:val="en-GB" w:eastAsia="zh-CN"/>
              </w:rPr>
            </m:ctrlPr>
          </m:sSubPr>
          <m:e>
            <m:r>
              <w:rPr>
                <w:rFonts w:ascii="Cambria Math" w:hAnsi="Cambria Math"/>
                <w:lang w:val="en-GB" w:eastAsia="zh-CN"/>
              </w:rPr>
              <m:t>d</m:t>
            </m:r>
          </m:e>
          <m:sub>
            <m:r>
              <w:rPr>
                <w:rFonts w:ascii="Cambria Math" w:hAnsi="Cambria Math"/>
                <w:lang w:val="en-GB" w:eastAsia="zh-CN"/>
              </w:rPr>
              <m:t>max</m:t>
            </m:r>
          </m:sub>
        </m:sSub>
        <m:r>
          <m:rPr>
            <m:sty m:val="p"/>
          </m:rPr>
          <w:rPr>
            <w:rFonts w:ascii="Cambria Math" w:hAnsi="Cambria Math"/>
            <w:lang w:val="en-GB" w:eastAsia="zh-CN"/>
          </w:rPr>
          <m:t>=</m:t>
        </m:r>
        <m:f>
          <m:fPr>
            <m:ctrlPr>
              <w:rPr>
                <w:rFonts w:ascii="Cambria Math" w:hAnsi="Cambria Math"/>
                <w:lang w:val="en-GB" w:eastAsia="zh-CN"/>
              </w:rPr>
            </m:ctrlPr>
          </m:fPr>
          <m:num>
            <m:r>
              <m:rPr>
                <m:sty m:val="p"/>
              </m:rPr>
              <w:rPr>
                <w:rFonts w:ascii="Cambria Math" w:hAnsi="Cambria Math"/>
                <w:lang w:val="en-GB" w:eastAsia="zh-CN"/>
              </w:rPr>
              <m:t>5</m:t>
            </m:r>
          </m:num>
          <m:den>
            <m:r>
              <m:rPr>
                <m:sty m:val="p"/>
              </m:rPr>
              <w:rPr>
                <w:rFonts w:ascii="Cambria Math" w:hAnsi="Cambria Math"/>
                <w:lang w:val="en-GB" w:eastAsia="zh-CN"/>
              </w:rPr>
              <m:t>3</m:t>
            </m:r>
          </m:den>
        </m:f>
        <m:r>
          <m:rPr>
            <m:sty m:val="p"/>
          </m:rPr>
          <w:rPr>
            <w:rFonts w:ascii="Cambria Math" w:hAnsi="Cambria Math"/>
            <w:lang w:val="en-GB" w:eastAsia="zh-CN"/>
          </w:rPr>
          <m:t xml:space="preserve"> </m:t>
        </m:r>
      </m:oMath>
      <w:r w:rsidRPr="002D0497">
        <w:rPr>
          <w:rFonts w:hint="eastAsia"/>
          <w:lang w:val="en-GB" w:eastAsia="zh-CN"/>
        </w:rPr>
        <w:t xml:space="preserve">ISD. </w:t>
      </w:r>
      <w:r w:rsidRPr="002D0497">
        <w:rPr>
          <w:lang w:val="en-GB" w:eastAsia="zh-CN"/>
        </w:rPr>
        <w:t>F</w:t>
      </w:r>
      <w:r w:rsidRPr="002D0497">
        <w:rPr>
          <w:rFonts w:hint="eastAsia"/>
          <w:lang w:val="en-GB" w:eastAsia="zh-CN"/>
        </w:rPr>
        <w:t>urther, assuming that ISD is 1732m for RMa scenario and 500m for U</w:t>
      </w:r>
      <w:r w:rsidRPr="002D0497">
        <w:rPr>
          <w:lang w:val="en-GB" w:eastAsia="zh-CN"/>
        </w:rPr>
        <w:t>m</w:t>
      </w:r>
      <w:r w:rsidRPr="002D0497">
        <w:rPr>
          <w:rFonts w:hint="eastAsia"/>
          <w:lang w:val="en-GB" w:eastAsia="zh-CN"/>
        </w:rPr>
        <w:t xml:space="preserve">a scenario, </w:t>
      </w:r>
      <m:oMath>
        <m:sSub>
          <m:sSubPr>
            <m:ctrlPr>
              <w:rPr>
                <w:rFonts w:ascii="Cambria Math" w:hAnsi="Cambria Math"/>
                <w:lang w:val="en-GB" w:eastAsia="zh-CN"/>
              </w:rPr>
            </m:ctrlPr>
          </m:sSubPr>
          <m:e>
            <m:r>
              <w:rPr>
                <w:rFonts w:ascii="Cambria Math" w:hAnsi="Cambria Math"/>
                <w:lang w:val="en-GB" w:eastAsia="zh-CN"/>
              </w:rPr>
              <m:t>d</m:t>
            </m:r>
          </m:e>
          <m:sub>
            <m:r>
              <w:rPr>
                <w:rFonts w:ascii="Cambria Math" w:hAnsi="Cambria Math"/>
                <w:lang w:val="en-GB" w:eastAsia="zh-CN"/>
              </w:rPr>
              <m:t>max</m:t>
            </m:r>
          </m:sub>
        </m:sSub>
      </m:oMath>
      <w:r w:rsidRPr="002D0497">
        <w:rPr>
          <w:rFonts w:hint="eastAsia"/>
          <w:lang w:val="en-GB" w:eastAsia="zh-CN"/>
        </w:rPr>
        <w:t xml:space="preserve"> should equal 2886m and 833m for these two scenarios, respectively. </w:t>
      </w:r>
    </w:p>
    <w:p w14:paraId="1589D021" w14:textId="77777777" w:rsidR="002D0497" w:rsidRPr="002D0497" w:rsidRDefault="002D0497" w:rsidP="002D0497">
      <w:pPr>
        <w:rPr>
          <w:lang w:val="en-GB" w:eastAsia="zh-CN"/>
        </w:rPr>
      </w:pPr>
      <w:r w:rsidRPr="002D0497">
        <w:rPr>
          <w:lang w:val="en-GB" w:eastAsia="zh-CN"/>
        </w:rPr>
        <w:t>F</w:t>
      </w:r>
      <w:r w:rsidRPr="002D0497">
        <w:rPr>
          <w:rFonts w:hint="eastAsia"/>
          <w:lang w:val="en-GB" w:eastAsia="zh-CN"/>
        </w:rPr>
        <w:t>or mono-static sensing, the maximum unambiguity distance is calculated as follows:</w:t>
      </w:r>
    </w:p>
    <w:p w14:paraId="63024054" w14:textId="77777777" w:rsidR="002D0497" w:rsidRPr="002D0497" w:rsidRDefault="006419C5" w:rsidP="002D0497">
      <w:pPr>
        <w:rPr>
          <w:lang w:val="en-GB" w:eastAsia="zh-CN"/>
        </w:rPr>
      </w:pPr>
      <m:oMathPara>
        <m:oMath>
          <m:sSub>
            <m:sSubPr>
              <m:ctrlPr>
                <w:rPr>
                  <w:rFonts w:ascii="Cambria Math" w:hAnsi="Cambria Math"/>
                  <w:lang w:val="en-GB" w:eastAsia="zh-CN"/>
                </w:rPr>
              </m:ctrlPr>
            </m:sSubPr>
            <m:e>
              <m:r>
                <w:rPr>
                  <w:rFonts w:ascii="Cambria Math" w:hAnsi="Cambria Math"/>
                  <w:lang w:val="en-GB" w:eastAsia="zh-CN"/>
                </w:rPr>
                <m:t>d</m:t>
              </m:r>
            </m:e>
            <m:sub>
              <m:r>
                <w:rPr>
                  <w:rFonts w:ascii="Cambria Math" w:hAnsi="Cambria Math"/>
                  <w:lang w:val="en-GB" w:eastAsia="zh-CN"/>
                </w:rPr>
                <m:t>max</m:t>
              </m:r>
            </m:sub>
          </m:sSub>
          <m:r>
            <m:rPr>
              <m:sty m:val="p"/>
            </m:rPr>
            <w:rPr>
              <w:rFonts w:ascii="Cambria Math" w:hAnsi="Cambria Math"/>
              <w:lang w:val="en-GB" w:eastAsia="zh-CN"/>
            </w:rPr>
            <m:t>=</m:t>
          </m:r>
          <m:f>
            <m:fPr>
              <m:ctrlPr>
                <w:rPr>
                  <w:rFonts w:ascii="Cambria Math" w:hAnsi="Cambria Math"/>
                  <w:lang w:val="en-GB" w:eastAsia="zh-CN"/>
                </w:rPr>
              </m:ctrlPr>
            </m:fPr>
            <m:num>
              <m:r>
                <w:rPr>
                  <w:rFonts w:ascii="Cambria Math" w:hAnsi="Cambria Math"/>
                  <w:lang w:val="en-GB" w:eastAsia="zh-CN"/>
                </w:rPr>
                <m:t>c</m:t>
              </m:r>
            </m:num>
            <m:den>
              <m:r>
                <m:rPr>
                  <m:sty m:val="p"/>
                </m:rPr>
                <w:rPr>
                  <w:rFonts w:ascii="Cambria Math" w:hAnsi="Cambria Math"/>
                  <w:lang w:val="en-GB" w:eastAsia="zh-CN"/>
                </w:rPr>
                <m:t>2 ∆</m:t>
              </m:r>
              <m:r>
                <w:rPr>
                  <w:rFonts w:ascii="Cambria Math" w:hAnsi="Cambria Math"/>
                  <w:lang w:val="en-GB" w:eastAsia="zh-CN"/>
                </w:rPr>
                <m:t>f</m:t>
              </m:r>
            </m:den>
          </m:f>
        </m:oMath>
      </m:oMathPara>
    </w:p>
    <w:p w14:paraId="686AB526" w14:textId="77777777" w:rsidR="002D0497" w:rsidRPr="002D0497" w:rsidRDefault="002D0497" w:rsidP="002D0497">
      <w:pPr>
        <w:rPr>
          <w:lang w:val="en-GB" w:eastAsia="zh-CN"/>
        </w:rPr>
      </w:pPr>
      <w:r w:rsidRPr="002D0497">
        <w:rPr>
          <w:lang w:val="en-GB" w:eastAsia="zh-CN"/>
        </w:rPr>
        <w:t>W</w:t>
      </w:r>
      <w:r w:rsidRPr="002D0497">
        <w:rPr>
          <w:rFonts w:hint="eastAsia"/>
          <w:lang w:val="en-GB" w:eastAsia="zh-CN"/>
        </w:rPr>
        <w:t xml:space="preserve">here </w:t>
      </w:r>
      <m:oMath>
        <m:r>
          <w:rPr>
            <w:rFonts w:ascii="Cambria Math" w:hAnsi="Cambria Math"/>
            <w:lang w:val="en-GB" w:eastAsia="zh-CN"/>
          </w:rPr>
          <m:t>c</m:t>
        </m:r>
      </m:oMath>
      <w:r w:rsidRPr="002D0497">
        <w:rPr>
          <w:rFonts w:hint="eastAsia"/>
          <w:lang w:val="en-GB" w:eastAsia="zh-CN"/>
        </w:rPr>
        <w:t xml:space="preserve"> is light speed, and </w:t>
      </w:r>
      <m:oMath>
        <m:r>
          <m:rPr>
            <m:sty m:val="p"/>
          </m:rPr>
          <w:rPr>
            <w:rFonts w:ascii="Cambria Math" w:hAnsi="Cambria Math"/>
            <w:lang w:val="en-GB" w:eastAsia="zh-CN"/>
          </w:rPr>
          <m:t>∆</m:t>
        </m:r>
        <m:r>
          <w:rPr>
            <w:rFonts w:ascii="Cambria Math" w:hAnsi="Cambria Math"/>
            <w:lang w:val="en-GB" w:eastAsia="zh-CN"/>
          </w:rPr>
          <m:t>f</m:t>
        </m:r>
      </m:oMath>
      <w:r w:rsidRPr="002D0497">
        <w:rPr>
          <w:rFonts w:hint="eastAsia"/>
          <w:lang w:val="en-GB" w:eastAsia="zh-CN"/>
        </w:rPr>
        <w:t xml:space="preserve"> is the frequency gap between two consecutive sensing subcarriers. </w:t>
      </w:r>
    </w:p>
    <w:p w14:paraId="60B45C74" w14:textId="0B9D9C37" w:rsidR="002D0497" w:rsidRPr="002D0497" w:rsidRDefault="002D0497" w:rsidP="002D0497">
      <w:pPr>
        <w:rPr>
          <w:lang w:val="en-GB" w:eastAsia="zh-CN"/>
        </w:rPr>
      </w:pPr>
      <w:r w:rsidRPr="002D0497">
        <w:rPr>
          <w:rFonts w:hint="eastAsia"/>
          <w:lang w:val="en-GB" w:eastAsia="zh-CN"/>
        </w:rPr>
        <w:t xml:space="preserve">The frequency gap can be transformed to </w:t>
      </w:r>
      <w:r w:rsidR="00D642CE">
        <w:rPr>
          <w:rFonts w:hint="eastAsia"/>
          <w:lang w:val="en-GB" w:eastAsia="zh-CN"/>
        </w:rPr>
        <w:t>comb</w:t>
      </w:r>
      <w:r w:rsidRPr="002D0497">
        <w:rPr>
          <w:rFonts w:hint="eastAsia"/>
          <w:lang w:val="en-GB" w:eastAsia="zh-CN"/>
        </w:rPr>
        <w:t xml:space="preserve"> for sensing configuration for different numerologies. </w:t>
      </w:r>
      <w:r w:rsidR="00AB28FC">
        <w:rPr>
          <w:rFonts w:hint="eastAsia"/>
          <w:lang w:val="en-GB" w:eastAsia="zh-CN"/>
        </w:rPr>
        <w:t>Note</w:t>
      </w:r>
      <w:r w:rsidR="00F56479">
        <w:rPr>
          <w:rFonts w:hint="eastAsia"/>
          <w:lang w:val="en-GB" w:eastAsia="zh-CN"/>
        </w:rPr>
        <w:t xml:space="preserve"> that</w:t>
      </w:r>
      <w:r w:rsidR="00AB28FC">
        <w:rPr>
          <w:rFonts w:hint="eastAsia"/>
          <w:lang w:val="en-GB" w:eastAsia="zh-CN"/>
        </w:rPr>
        <w:t xml:space="preserve"> </w:t>
      </w:r>
      <w:r w:rsidR="00D642CE">
        <w:rPr>
          <w:rFonts w:hint="eastAsia"/>
          <w:lang w:val="en-GB" w:eastAsia="zh-CN"/>
        </w:rPr>
        <w:t>comb</w:t>
      </w:r>
      <w:r w:rsidR="00F56479">
        <w:rPr>
          <w:rFonts w:hint="eastAsia"/>
          <w:lang w:val="en-GB" w:eastAsia="zh-CN"/>
        </w:rPr>
        <w:t xml:space="preserve"> K</w:t>
      </w:r>
      <w:r w:rsidR="00AB28FC">
        <w:rPr>
          <w:rFonts w:hint="eastAsia"/>
          <w:lang w:val="en-GB" w:eastAsia="zh-CN"/>
        </w:rPr>
        <w:t xml:space="preserve"> is defined as</w:t>
      </w:r>
      <w:r w:rsidR="00F56479">
        <w:rPr>
          <w:rFonts w:hint="eastAsia"/>
          <w:lang w:val="en-GB" w:eastAsia="zh-CN"/>
        </w:rPr>
        <w:t xml:space="preserve"> mapping to one subcarrier every K subcarriers in each RB.</w:t>
      </w:r>
    </w:p>
    <w:p w14:paraId="024BAC54" w14:textId="387E9B5C" w:rsidR="002D0497" w:rsidRDefault="002D0497" w:rsidP="002D0497">
      <w:pPr>
        <w:rPr>
          <w:b/>
          <w:bCs/>
          <w:i/>
          <w:lang w:eastAsia="zh-CN"/>
        </w:rPr>
      </w:pPr>
      <w:r w:rsidRPr="0095675E">
        <w:rPr>
          <w:rFonts w:hint="eastAsia"/>
          <w:b/>
          <w:bCs/>
          <w:i/>
          <w:lang w:eastAsia="zh-CN"/>
        </w:rPr>
        <w:t xml:space="preserve">Observation 1: </w:t>
      </w:r>
      <w:r w:rsidRPr="0095675E">
        <w:rPr>
          <w:b/>
          <w:bCs/>
          <w:i/>
          <w:lang w:eastAsia="zh-CN"/>
        </w:rPr>
        <w:t>F</w:t>
      </w:r>
      <w:r w:rsidRPr="0095675E">
        <w:rPr>
          <w:rFonts w:hint="eastAsia"/>
          <w:b/>
          <w:bCs/>
          <w:i/>
          <w:lang w:eastAsia="zh-CN"/>
        </w:rPr>
        <w:t xml:space="preserve">rom the above derivation, the following maximum </w:t>
      </w:r>
      <w:r w:rsidR="00D642CE">
        <w:rPr>
          <w:rFonts w:hint="eastAsia"/>
          <w:b/>
          <w:bCs/>
          <w:i/>
          <w:lang w:eastAsia="zh-CN"/>
        </w:rPr>
        <w:t>comb</w:t>
      </w:r>
      <w:r w:rsidR="00CD4AA8">
        <w:rPr>
          <w:rFonts w:hint="eastAsia"/>
          <w:b/>
          <w:bCs/>
          <w:i/>
          <w:lang w:eastAsia="zh-CN"/>
        </w:rPr>
        <w:t xml:space="preserve"> </w:t>
      </w:r>
      <w:r w:rsidRPr="0095675E">
        <w:rPr>
          <w:rFonts w:hint="eastAsia"/>
          <w:b/>
          <w:bCs/>
          <w:i/>
          <w:lang w:eastAsia="zh-CN"/>
        </w:rPr>
        <w:t>can be obtained for sensing</w:t>
      </w:r>
      <w:r>
        <w:rPr>
          <w:rFonts w:hint="eastAsia"/>
          <w:b/>
          <w:bCs/>
          <w:i/>
          <w:lang w:eastAsia="zh-CN"/>
        </w:rPr>
        <w:t>:</w:t>
      </w:r>
    </w:p>
    <w:p w14:paraId="76C1BBFD" w14:textId="6007C5BD" w:rsidR="003433E5" w:rsidRPr="003433E5" w:rsidRDefault="003433E5" w:rsidP="003433E5">
      <w:pPr>
        <w:jc w:val="center"/>
        <w:rPr>
          <w:b/>
          <w:bCs/>
          <w:i/>
          <w:sz w:val="20"/>
          <w:szCs w:val="20"/>
          <w:lang w:eastAsia="zh-CN"/>
        </w:rPr>
      </w:pPr>
      <w:r w:rsidRPr="003433E5">
        <w:rPr>
          <w:rFonts w:hint="eastAsia"/>
          <w:sz w:val="20"/>
          <w:szCs w:val="20"/>
          <w:lang w:eastAsia="zh-CN"/>
        </w:rPr>
        <w:lastRenderedPageBreak/>
        <w:t xml:space="preserve">Table 1. </w:t>
      </w:r>
      <w:r w:rsidR="00934922">
        <w:rPr>
          <w:rFonts w:hint="eastAsia"/>
          <w:sz w:val="20"/>
          <w:szCs w:val="20"/>
          <w:lang w:eastAsia="zh-CN"/>
        </w:rPr>
        <w:t>Maximum frequency gap and comb</w:t>
      </w:r>
      <w:r w:rsidRPr="003433E5">
        <w:rPr>
          <w:rFonts w:hint="eastAsia"/>
          <w:sz w:val="20"/>
          <w:szCs w:val="20"/>
          <w:lang w:eastAsia="zh-CN"/>
        </w:rPr>
        <w:t xml:space="preserve"> relative to different scenario and numerology</w:t>
      </w:r>
    </w:p>
    <w:p w14:paraId="7937B1ED" w14:textId="3A70330E" w:rsidR="003433E5" w:rsidRPr="0095675E" w:rsidRDefault="00D36541" w:rsidP="003433E5">
      <w:pPr>
        <w:jc w:val="center"/>
        <w:rPr>
          <w:b/>
          <w:bCs/>
          <w:i/>
          <w:lang w:eastAsia="zh-CN"/>
        </w:rPr>
      </w:pPr>
      <w:r>
        <w:rPr>
          <w:b/>
          <w:bCs/>
          <w:i/>
          <w:noProof/>
          <w:lang w:eastAsia="zh-CN"/>
        </w:rPr>
        <w:drawing>
          <wp:inline distT="0" distB="0" distL="0" distR="0" wp14:anchorId="51763882" wp14:editId="178B5BE1">
            <wp:extent cx="3830216" cy="2107748"/>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45998" cy="2116433"/>
                    </a:xfrm>
                    <a:prstGeom prst="rect">
                      <a:avLst/>
                    </a:prstGeom>
                    <a:noFill/>
                  </pic:spPr>
                </pic:pic>
              </a:graphicData>
            </a:graphic>
          </wp:inline>
        </w:drawing>
      </w:r>
    </w:p>
    <w:p w14:paraId="2C1ED25B" w14:textId="77777777" w:rsidR="002D0497" w:rsidRDefault="002D0497" w:rsidP="002D0497">
      <w:pPr>
        <w:rPr>
          <w:lang w:eastAsia="zh-CN"/>
        </w:rPr>
      </w:pPr>
      <w:r>
        <w:rPr>
          <w:lang w:eastAsia="zh-CN"/>
        </w:rPr>
        <w:t>W</w:t>
      </w:r>
      <w:r>
        <w:rPr>
          <w:rFonts w:hint="eastAsia"/>
          <w:lang w:eastAsia="zh-CN"/>
        </w:rPr>
        <w:t xml:space="preserve">e assume CSI-RS/TRS/PRS to be adopted for sensing. </w:t>
      </w:r>
      <w:r>
        <w:rPr>
          <w:lang w:eastAsia="zh-CN"/>
        </w:rPr>
        <w:t>T</w:t>
      </w:r>
      <w:r>
        <w:rPr>
          <w:rFonts w:hint="eastAsia"/>
          <w:lang w:eastAsia="zh-CN"/>
        </w:rPr>
        <w:t xml:space="preserve">he following frequency domain density are suggested for CSI-RS/TRS/PRS for each scenario and numerology. </w:t>
      </w:r>
    </w:p>
    <w:p w14:paraId="7E688642" w14:textId="77777777" w:rsidR="006962ED" w:rsidRPr="00DE57D6" w:rsidRDefault="006962ED" w:rsidP="006962ED">
      <w:pPr>
        <w:jc w:val="center"/>
        <w:rPr>
          <w:sz w:val="20"/>
          <w:szCs w:val="20"/>
          <w:lang w:eastAsia="zh-CN"/>
        </w:rPr>
      </w:pPr>
      <w:r w:rsidRPr="00E44B7E">
        <w:rPr>
          <w:rFonts w:hint="eastAsia"/>
          <w:sz w:val="20"/>
          <w:szCs w:val="20"/>
          <w:lang w:eastAsia="zh-CN"/>
        </w:rPr>
        <w:t>Table</w:t>
      </w:r>
      <w:r>
        <w:rPr>
          <w:rFonts w:hint="eastAsia"/>
          <w:sz w:val="20"/>
          <w:szCs w:val="20"/>
          <w:lang w:eastAsia="zh-CN"/>
        </w:rPr>
        <w:t xml:space="preserve"> </w:t>
      </w:r>
      <w:r w:rsidRPr="00E44B7E">
        <w:rPr>
          <w:rFonts w:hint="eastAsia"/>
          <w:sz w:val="20"/>
          <w:szCs w:val="20"/>
          <w:lang w:eastAsia="zh-CN"/>
        </w:rPr>
        <w:t>2</w:t>
      </w:r>
      <w:r>
        <w:rPr>
          <w:rFonts w:hint="eastAsia"/>
          <w:sz w:val="20"/>
          <w:szCs w:val="20"/>
          <w:lang w:eastAsia="zh-CN"/>
        </w:rPr>
        <w:t>.</w:t>
      </w:r>
      <w:r w:rsidRPr="00E44B7E">
        <w:rPr>
          <w:rFonts w:hint="eastAsia"/>
          <w:sz w:val="20"/>
          <w:szCs w:val="20"/>
          <w:lang w:eastAsia="zh-CN"/>
        </w:rPr>
        <w:t xml:space="preserve"> </w:t>
      </w:r>
      <w:r>
        <w:rPr>
          <w:rFonts w:hint="eastAsia"/>
          <w:sz w:val="20"/>
          <w:szCs w:val="20"/>
          <w:lang w:eastAsia="zh-CN"/>
        </w:rPr>
        <w:t xml:space="preserve">Suggested frequency domain density relative to different RSs and </w:t>
      </w:r>
      <w:r w:rsidRPr="003433E5">
        <w:rPr>
          <w:rFonts w:hint="eastAsia"/>
          <w:sz w:val="20"/>
          <w:szCs w:val="20"/>
          <w:lang w:eastAsia="zh-CN"/>
        </w:rPr>
        <w:t>numerology</w:t>
      </w:r>
    </w:p>
    <w:p w14:paraId="239A3F6A" w14:textId="2F1AF52D" w:rsidR="0041043D" w:rsidRDefault="00FF76F7" w:rsidP="00D642CE">
      <w:pPr>
        <w:jc w:val="center"/>
        <w:rPr>
          <w:rFonts w:hint="eastAsia"/>
          <w:lang w:eastAsia="zh-CN"/>
        </w:rPr>
      </w:pPr>
      <w:r>
        <w:rPr>
          <w:noProof/>
          <w:lang w:eastAsia="zh-CN"/>
        </w:rPr>
        <w:drawing>
          <wp:inline distT="0" distB="0" distL="0" distR="0" wp14:anchorId="1E5189F3" wp14:editId="392603A6">
            <wp:extent cx="4759588" cy="2095912"/>
            <wp:effectExtent l="0" t="0" r="317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74029" cy="2102271"/>
                    </a:xfrm>
                    <a:prstGeom prst="rect">
                      <a:avLst/>
                    </a:prstGeom>
                    <a:noFill/>
                  </pic:spPr>
                </pic:pic>
              </a:graphicData>
            </a:graphic>
          </wp:inline>
        </w:drawing>
      </w:r>
    </w:p>
    <w:p w14:paraId="740EDE43" w14:textId="37DBB8B5" w:rsidR="002D0497" w:rsidRPr="00E96093" w:rsidRDefault="002D0497" w:rsidP="002D0497">
      <w:pPr>
        <w:rPr>
          <w:lang w:eastAsia="zh-CN"/>
        </w:rPr>
      </w:pPr>
      <w:r>
        <w:rPr>
          <w:lang w:eastAsia="zh-CN"/>
        </w:rPr>
        <w:t>N</w:t>
      </w:r>
      <w:r>
        <w:rPr>
          <w:rFonts w:hint="eastAsia"/>
          <w:lang w:eastAsia="zh-CN"/>
        </w:rPr>
        <w:t>ote th</w:t>
      </w:r>
      <w:r w:rsidRPr="0041043D">
        <w:rPr>
          <w:rFonts w:hint="eastAsia"/>
          <w:lang w:eastAsia="zh-CN"/>
        </w:rPr>
        <w:t xml:space="preserve">at </w:t>
      </w:r>
      <w:r w:rsidRPr="0041043D">
        <w:rPr>
          <w:lang w:eastAsia="zh-CN"/>
        </w:rPr>
        <w:t xml:space="preserve">frequency domain density </w:t>
      </w:r>
      <m:oMath>
        <m:r>
          <w:rPr>
            <w:rFonts w:ascii="Cambria Math" w:hAnsi="Cambria Math"/>
            <w:lang w:eastAsia="zh-CN"/>
          </w:rPr>
          <m:t>x</m:t>
        </m:r>
      </m:oMath>
      <w:r w:rsidRPr="0041043D">
        <w:rPr>
          <w:rFonts w:hint="eastAsia"/>
          <w:lang w:eastAsia="zh-CN"/>
        </w:rPr>
        <w:t xml:space="preserve"> is</w:t>
      </w:r>
      <w:r>
        <w:rPr>
          <w:rFonts w:hint="eastAsia"/>
          <w:lang w:eastAsia="zh-CN"/>
        </w:rPr>
        <w:t xml:space="preserve"> defined as </w:t>
      </w:r>
      <m:oMath>
        <m:r>
          <w:rPr>
            <w:rFonts w:ascii="Cambria Math" w:hAnsi="Cambria Math"/>
            <w:lang w:eastAsia="zh-CN"/>
          </w:rPr>
          <m:t>x</m:t>
        </m:r>
      </m:oMath>
      <w:r>
        <w:rPr>
          <w:rFonts w:hint="eastAsia"/>
          <w:lang w:eastAsia="zh-CN"/>
        </w:rPr>
        <w:t xml:space="preserve"> REs are</w:t>
      </w:r>
      <w:r w:rsidR="00AB28FC">
        <w:rPr>
          <w:rFonts w:hint="eastAsia"/>
          <w:lang w:eastAsia="zh-CN"/>
        </w:rPr>
        <w:t xml:space="preserve"> uniformly</w:t>
      </w:r>
      <w:r>
        <w:rPr>
          <w:rFonts w:hint="eastAsia"/>
          <w:lang w:eastAsia="zh-CN"/>
        </w:rPr>
        <w:t xml:space="preserve"> </w:t>
      </w:r>
      <w:r w:rsidR="00184FA5">
        <w:rPr>
          <w:rFonts w:hint="eastAsia"/>
          <w:lang w:eastAsia="zh-CN"/>
        </w:rPr>
        <w:t xml:space="preserve">arranged </w:t>
      </w:r>
      <w:r>
        <w:rPr>
          <w:rFonts w:hint="eastAsia"/>
          <w:lang w:eastAsia="zh-CN"/>
        </w:rPr>
        <w:t>for each RB</w:t>
      </w:r>
      <w:r w:rsidR="001160DC">
        <w:rPr>
          <w:rFonts w:hint="eastAsia"/>
          <w:lang w:eastAsia="zh-CN"/>
        </w:rPr>
        <w:t xml:space="preserve"> for sensing</w:t>
      </w:r>
      <w:r>
        <w:rPr>
          <w:rFonts w:hint="eastAsia"/>
          <w:lang w:eastAsia="zh-CN"/>
        </w:rPr>
        <w:t xml:space="preserve">. </w:t>
      </w:r>
      <w:r>
        <w:rPr>
          <w:lang w:eastAsia="zh-CN"/>
        </w:rPr>
        <w:t>A</w:t>
      </w:r>
      <w:r>
        <w:rPr>
          <w:rFonts w:hint="eastAsia"/>
          <w:lang w:eastAsia="zh-CN"/>
        </w:rPr>
        <w:t>lso note that some of the density configurations</w:t>
      </w:r>
      <w:r w:rsidR="00FF76F7">
        <w:rPr>
          <w:rFonts w:hint="eastAsia"/>
          <w:lang w:eastAsia="zh-CN"/>
        </w:rPr>
        <w:t xml:space="preserve"> for the specific RS type</w:t>
      </w:r>
      <w:r>
        <w:rPr>
          <w:rFonts w:hint="eastAsia"/>
          <w:lang w:eastAsia="zh-CN"/>
        </w:rPr>
        <w:t xml:space="preserve"> cannot fulfill the requirements of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max</m:t>
            </m:r>
          </m:sub>
        </m:sSub>
      </m:oMath>
      <w:r>
        <w:rPr>
          <w:rFonts w:hint="eastAsia"/>
          <w:lang w:eastAsia="zh-CN"/>
        </w:rPr>
        <w:t xml:space="preserve">. </w:t>
      </w:r>
      <w:r>
        <w:rPr>
          <w:lang w:eastAsia="zh-CN"/>
        </w:rPr>
        <w:t>I</w:t>
      </w:r>
      <w:r>
        <w:rPr>
          <w:rFonts w:hint="eastAsia"/>
          <w:lang w:eastAsia="zh-CN"/>
        </w:rPr>
        <w:t>n these cases, the maximum density</w:t>
      </w:r>
      <w:r w:rsidR="00FF76F7">
        <w:rPr>
          <w:rFonts w:hint="eastAsia"/>
          <w:lang w:eastAsia="zh-CN"/>
        </w:rPr>
        <w:t xml:space="preserve"> for the specific RS type</w:t>
      </w:r>
      <w:r>
        <w:rPr>
          <w:rFonts w:hint="eastAsia"/>
          <w:lang w:eastAsia="zh-CN"/>
        </w:rPr>
        <w:t xml:space="preserve"> is suggested. </w:t>
      </w:r>
      <w:r w:rsidR="001160DC">
        <w:rPr>
          <w:rFonts w:hint="eastAsia"/>
          <w:lang w:eastAsia="zh-CN"/>
        </w:rPr>
        <w:t xml:space="preserve">For example, when SCS is 30 kHz, maximum comb is 1, which means density is 12, but the maximum density for CSI-RS is 3, so the suggested CSI-RS density is 3.  </w:t>
      </w:r>
    </w:p>
    <w:p w14:paraId="7971B350" w14:textId="648A2E72" w:rsidR="002D0497" w:rsidRDefault="002D0497" w:rsidP="002D0497">
      <w:pPr>
        <w:rPr>
          <w:b/>
          <w:bCs/>
          <w:i/>
          <w:iCs/>
          <w:lang w:eastAsia="zh-CN"/>
        </w:rPr>
      </w:pPr>
      <w:r w:rsidRPr="0095675E">
        <w:rPr>
          <w:b/>
          <w:bCs/>
          <w:i/>
          <w:iCs/>
          <w:lang w:eastAsia="zh-CN"/>
        </w:rPr>
        <w:t>P</w:t>
      </w:r>
      <w:r w:rsidRPr="0095675E">
        <w:rPr>
          <w:rFonts w:hint="eastAsia"/>
          <w:b/>
          <w:bCs/>
          <w:i/>
          <w:iCs/>
          <w:lang w:eastAsia="zh-CN"/>
        </w:rPr>
        <w:t>roposal</w:t>
      </w:r>
      <w:r>
        <w:rPr>
          <w:rFonts w:hint="eastAsia"/>
          <w:b/>
          <w:bCs/>
          <w:i/>
          <w:iCs/>
          <w:lang w:eastAsia="zh-CN"/>
        </w:rPr>
        <w:t xml:space="preserve"> 2</w:t>
      </w:r>
      <w:r w:rsidRPr="0095675E">
        <w:rPr>
          <w:rFonts w:hint="eastAsia"/>
          <w:b/>
          <w:bCs/>
          <w:i/>
          <w:iCs/>
          <w:lang w:eastAsia="zh-CN"/>
        </w:rPr>
        <w:t xml:space="preserve">: </w:t>
      </w:r>
      <w:r w:rsidRPr="008D1118">
        <w:rPr>
          <w:rFonts w:hint="eastAsia"/>
          <w:b/>
          <w:bCs/>
          <w:i/>
          <w:iCs/>
          <w:lang w:eastAsia="zh-CN"/>
        </w:rPr>
        <w:t>The frequency domain density for CSI-RS or TRS are suggested to be configured as the table below.</w:t>
      </w:r>
      <w:r w:rsidR="007F46FA" w:rsidRPr="007F46FA">
        <w:rPr>
          <w:b/>
          <w:bCs/>
          <w:i/>
          <w:iCs/>
          <w:lang w:eastAsia="zh-CN"/>
        </w:rPr>
        <w:t xml:space="preserve"> N</w:t>
      </w:r>
      <w:r w:rsidR="007F46FA" w:rsidRPr="007F46FA">
        <w:rPr>
          <w:rFonts w:hint="eastAsia"/>
          <w:b/>
          <w:bCs/>
          <w:i/>
          <w:iCs/>
          <w:lang w:eastAsia="zh-CN"/>
        </w:rPr>
        <w:t xml:space="preserve">ote that </w:t>
      </w:r>
      <w:r w:rsidR="007F46FA" w:rsidRPr="007F46FA">
        <w:rPr>
          <w:b/>
          <w:bCs/>
          <w:i/>
          <w:iCs/>
          <w:lang w:eastAsia="zh-CN"/>
        </w:rPr>
        <w:t xml:space="preserve">frequency domain density </w:t>
      </w:r>
      <m:oMath>
        <m:r>
          <m:rPr>
            <m:sty m:val="bi"/>
          </m:rPr>
          <w:rPr>
            <w:rFonts w:ascii="Cambria Math" w:hAnsi="Cambria Math"/>
            <w:lang w:eastAsia="zh-CN"/>
          </w:rPr>
          <m:t>x</m:t>
        </m:r>
      </m:oMath>
      <w:r w:rsidR="007F46FA" w:rsidRPr="007F46FA">
        <w:rPr>
          <w:rFonts w:hint="eastAsia"/>
          <w:b/>
          <w:bCs/>
          <w:i/>
          <w:iCs/>
          <w:lang w:eastAsia="zh-CN"/>
        </w:rPr>
        <w:t xml:space="preserve"> is defined as </w:t>
      </w:r>
      <m:oMath>
        <m:r>
          <m:rPr>
            <m:sty m:val="bi"/>
          </m:rPr>
          <w:rPr>
            <w:rFonts w:ascii="Cambria Math" w:hAnsi="Cambria Math"/>
            <w:lang w:eastAsia="zh-CN"/>
          </w:rPr>
          <m:t>x</m:t>
        </m:r>
      </m:oMath>
      <w:r w:rsidR="007F46FA" w:rsidRPr="007F46FA">
        <w:rPr>
          <w:rFonts w:hint="eastAsia"/>
          <w:b/>
          <w:bCs/>
          <w:i/>
          <w:iCs/>
          <w:lang w:eastAsia="zh-CN"/>
        </w:rPr>
        <w:t xml:space="preserve"> REs ar</w:t>
      </w:r>
      <w:r w:rsidR="007F46FA" w:rsidRPr="00D642CE">
        <w:rPr>
          <w:rFonts w:hint="eastAsia"/>
          <w:b/>
          <w:bCs/>
          <w:i/>
          <w:iCs/>
          <w:lang w:eastAsia="zh-CN"/>
        </w:rPr>
        <w:t>e</w:t>
      </w:r>
      <w:r w:rsidR="00D642CE" w:rsidRPr="00D642CE">
        <w:rPr>
          <w:rFonts w:hint="eastAsia"/>
          <w:b/>
          <w:bCs/>
          <w:i/>
          <w:iCs/>
          <w:lang w:eastAsia="zh-CN"/>
        </w:rPr>
        <w:t xml:space="preserve"> </w:t>
      </w:r>
      <w:r w:rsidR="00D642CE" w:rsidRPr="0041043D">
        <w:rPr>
          <w:b/>
          <w:bCs/>
          <w:i/>
          <w:iCs/>
          <w:lang w:eastAsia="zh-CN"/>
        </w:rPr>
        <w:t>uniformly</w:t>
      </w:r>
      <w:r w:rsidR="007F46FA" w:rsidRPr="00D642CE">
        <w:rPr>
          <w:rFonts w:hint="eastAsia"/>
          <w:b/>
          <w:bCs/>
          <w:i/>
          <w:iCs/>
          <w:lang w:eastAsia="zh-CN"/>
        </w:rPr>
        <w:t xml:space="preserve"> </w:t>
      </w:r>
      <w:r w:rsidR="00B14469">
        <w:rPr>
          <w:rFonts w:hint="eastAsia"/>
          <w:b/>
          <w:bCs/>
          <w:i/>
          <w:iCs/>
          <w:lang w:eastAsia="zh-CN"/>
        </w:rPr>
        <w:t>arranged</w:t>
      </w:r>
      <w:r w:rsidR="007F46FA" w:rsidRPr="007F46FA">
        <w:rPr>
          <w:rFonts w:hint="eastAsia"/>
          <w:b/>
          <w:bCs/>
          <w:i/>
          <w:iCs/>
          <w:lang w:eastAsia="zh-CN"/>
        </w:rPr>
        <w:t xml:space="preserve"> for sensing for each RB.</w:t>
      </w:r>
    </w:p>
    <w:p w14:paraId="19F8F163" w14:textId="77777777" w:rsidR="002D0497" w:rsidRPr="00DE57D6" w:rsidRDefault="002D0497" w:rsidP="002D0497">
      <w:pPr>
        <w:jc w:val="center"/>
        <w:rPr>
          <w:sz w:val="20"/>
          <w:szCs w:val="20"/>
          <w:lang w:eastAsia="zh-CN"/>
        </w:rPr>
      </w:pPr>
      <w:r w:rsidRPr="00E44B7E">
        <w:rPr>
          <w:rFonts w:hint="eastAsia"/>
          <w:sz w:val="20"/>
          <w:szCs w:val="20"/>
          <w:lang w:eastAsia="zh-CN"/>
        </w:rPr>
        <w:t>Table</w:t>
      </w:r>
      <w:r>
        <w:rPr>
          <w:rFonts w:hint="eastAsia"/>
          <w:sz w:val="20"/>
          <w:szCs w:val="20"/>
          <w:lang w:eastAsia="zh-CN"/>
        </w:rPr>
        <w:t xml:space="preserve"> </w:t>
      </w:r>
      <w:r w:rsidRPr="00E44B7E">
        <w:rPr>
          <w:rFonts w:hint="eastAsia"/>
          <w:sz w:val="20"/>
          <w:szCs w:val="20"/>
          <w:lang w:eastAsia="zh-CN"/>
        </w:rPr>
        <w:t>2</w:t>
      </w:r>
      <w:r>
        <w:rPr>
          <w:rFonts w:hint="eastAsia"/>
          <w:sz w:val="20"/>
          <w:szCs w:val="20"/>
          <w:lang w:eastAsia="zh-CN"/>
        </w:rPr>
        <w:t>.</w:t>
      </w:r>
      <w:r w:rsidRPr="00E44B7E">
        <w:rPr>
          <w:rFonts w:hint="eastAsia"/>
          <w:sz w:val="20"/>
          <w:szCs w:val="20"/>
          <w:lang w:eastAsia="zh-CN"/>
        </w:rPr>
        <w:t xml:space="preserve"> </w:t>
      </w:r>
      <w:r>
        <w:rPr>
          <w:rFonts w:hint="eastAsia"/>
          <w:sz w:val="20"/>
          <w:szCs w:val="20"/>
          <w:lang w:eastAsia="zh-CN"/>
        </w:rPr>
        <w:t xml:space="preserve">Suggested frequency domain density relative to different RSs and </w:t>
      </w:r>
      <w:r w:rsidRPr="003433E5">
        <w:rPr>
          <w:rFonts w:hint="eastAsia"/>
          <w:sz w:val="20"/>
          <w:szCs w:val="20"/>
          <w:lang w:eastAsia="zh-CN"/>
        </w:rPr>
        <w:t>numerology</w:t>
      </w:r>
    </w:p>
    <w:p w14:paraId="7E511709" w14:textId="76F6DE40" w:rsidR="002D0497" w:rsidRDefault="00B14469" w:rsidP="002D0497">
      <w:pPr>
        <w:jc w:val="center"/>
        <w:rPr>
          <w:lang w:eastAsia="zh-CN"/>
        </w:rPr>
      </w:pPr>
      <w:r>
        <w:rPr>
          <w:noProof/>
          <w:lang w:eastAsia="zh-CN"/>
        </w:rPr>
        <w:lastRenderedPageBreak/>
        <w:drawing>
          <wp:inline distT="0" distB="0" distL="0" distR="0" wp14:anchorId="01BB7852" wp14:editId="34A5307D">
            <wp:extent cx="4759588" cy="2095912"/>
            <wp:effectExtent l="0" t="0" r="317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74029" cy="2102271"/>
                    </a:xfrm>
                    <a:prstGeom prst="rect">
                      <a:avLst/>
                    </a:prstGeom>
                    <a:noFill/>
                  </pic:spPr>
                </pic:pic>
              </a:graphicData>
            </a:graphic>
          </wp:inline>
        </w:drawing>
      </w:r>
    </w:p>
    <w:p w14:paraId="07EDBDB1" w14:textId="77777777" w:rsidR="002D0497" w:rsidRDefault="002D0497" w:rsidP="002D0497">
      <w:pPr>
        <w:rPr>
          <w:lang w:eastAsia="zh-CN"/>
        </w:rPr>
      </w:pPr>
      <w:r>
        <w:rPr>
          <w:lang w:eastAsia="zh-CN"/>
        </w:rPr>
        <w:t>F</w:t>
      </w:r>
      <w:r>
        <w:rPr>
          <w:rFonts w:hint="eastAsia"/>
          <w:lang w:eastAsia="zh-CN"/>
        </w:rPr>
        <w:t xml:space="preserve">or velocity estimation, as the maximum UAV speed is already agreed as 180km/h, which equals 50m/s, the supported speed estimation range should be at least [-50,50] m/s. As a result, the maximum unambiguity speed should be </w:t>
      </w:r>
      <m:oMath>
        <m:r>
          <w:rPr>
            <w:rFonts w:ascii="Cambria Math" w:hAnsi="Cambria Math"/>
            <w:lang w:eastAsia="zh-CN"/>
          </w:rPr>
          <m:t>±</m:t>
        </m:r>
      </m:oMath>
      <w:r>
        <w:rPr>
          <w:rFonts w:hint="eastAsia"/>
          <w:lang w:eastAsia="zh-CN"/>
        </w:rPr>
        <w:t>50m/s.</w:t>
      </w:r>
    </w:p>
    <w:p w14:paraId="4692E7DF" w14:textId="77777777" w:rsidR="002D0497" w:rsidRDefault="002D0497" w:rsidP="002D0497">
      <w:pPr>
        <w:rPr>
          <w:lang w:eastAsia="zh-CN"/>
        </w:rPr>
      </w:pPr>
      <w:r>
        <w:rPr>
          <w:lang w:eastAsia="zh-CN"/>
        </w:rPr>
        <w:t>F</w:t>
      </w:r>
      <w:r>
        <w:rPr>
          <w:rFonts w:hint="eastAsia"/>
          <w:lang w:eastAsia="zh-CN"/>
        </w:rPr>
        <w:t>or mono-static sensing, the maximum unambiguity speed is calculated as follows:</w:t>
      </w:r>
    </w:p>
    <w:p w14:paraId="0CD6352D" w14:textId="77777777" w:rsidR="002D0497" w:rsidRPr="00882B76" w:rsidRDefault="006419C5" w:rsidP="002D0497">
      <w:pPr>
        <w:rPr>
          <w:iCs/>
          <w:lang w:eastAsia="zh-CN"/>
        </w:rPr>
      </w:pPr>
      <m:oMathPara>
        <m:oMath>
          <m:sSub>
            <m:sSubPr>
              <m:ctrlPr>
                <w:rPr>
                  <w:rFonts w:ascii="Cambria Math" w:hAnsi="Cambria Math"/>
                  <w:i/>
                  <w:iCs/>
                  <w:lang w:eastAsia="zh-CN"/>
                </w:rPr>
              </m:ctrlPr>
            </m:sSubPr>
            <m:e>
              <m:r>
                <w:rPr>
                  <w:rFonts w:ascii="Cambria Math" w:hAnsi="Cambria Math"/>
                  <w:lang w:eastAsia="zh-CN"/>
                </w:rPr>
                <m:t>v</m:t>
              </m:r>
            </m:e>
            <m:sub>
              <m:r>
                <w:rPr>
                  <w:rFonts w:ascii="Cambria Math" w:hAnsi="Cambria Math"/>
                  <w:lang w:eastAsia="zh-CN"/>
                </w:rPr>
                <m:t>max</m:t>
              </m:r>
            </m:sub>
          </m:sSub>
          <m: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c</m:t>
              </m:r>
            </m:num>
            <m:den>
              <m:r>
                <w:rPr>
                  <w:rFonts w:ascii="Cambria Math" w:hAnsi="Cambria Math"/>
                  <w:lang w:eastAsia="zh-CN"/>
                </w:rPr>
                <m:t>4</m:t>
              </m:r>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c</m:t>
                  </m:r>
                </m:sub>
              </m:sSub>
              <m:r>
                <w:rPr>
                  <w:rFonts w:ascii="Cambria Math" w:hAnsi="Cambria Math"/>
                  <w:lang w:eastAsia="zh-CN"/>
                </w:rPr>
                <m:t>∆</m:t>
              </m:r>
              <m:r>
                <w:rPr>
                  <w:rFonts w:ascii="Cambria Math" w:hAnsi="Cambria Math"/>
                  <w:lang w:eastAsia="zh-CN"/>
                </w:rPr>
                <m:t>T</m:t>
              </m:r>
            </m:den>
          </m:f>
        </m:oMath>
      </m:oMathPara>
    </w:p>
    <w:p w14:paraId="10C2A6B0" w14:textId="77777777" w:rsidR="002D0497" w:rsidRDefault="002D0497" w:rsidP="002D0497">
      <w:pPr>
        <w:rPr>
          <w:iCs/>
          <w:lang w:eastAsia="zh-CN"/>
        </w:rPr>
      </w:pPr>
      <w:r>
        <w:rPr>
          <w:rFonts w:hint="eastAsia"/>
          <w:iCs/>
          <w:lang w:eastAsia="zh-CN"/>
        </w:rPr>
        <w:t xml:space="preserve">where </w:t>
      </w:r>
      <m:oMath>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c</m:t>
            </m:r>
          </m:sub>
        </m:sSub>
      </m:oMath>
      <w:r>
        <w:rPr>
          <w:rFonts w:hint="eastAsia"/>
          <w:iCs/>
          <w:lang w:eastAsia="zh-CN"/>
        </w:rPr>
        <w:t xml:space="preserve"> is the carrier frequency and </w:t>
      </w:r>
      <m:oMath>
        <m:r>
          <w:rPr>
            <w:rFonts w:ascii="Cambria Math" w:hAnsi="Cambria Math"/>
            <w:lang w:eastAsia="zh-CN"/>
          </w:rPr>
          <m:t>∆T</m:t>
        </m:r>
      </m:oMath>
      <w:r>
        <w:rPr>
          <w:rFonts w:hint="eastAsia"/>
          <w:iCs/>
          <w:lang w:eastAsia="zh-CN"/>
        </w:rPr>
        <w:t xml:space="preserve"> is the time interval between two sensing symbols.</w:t>
      </w:r>
    </w:p>
    <w:p w14:paraId="16816F47" w14:textId="77777777" w:rsidR="002D0497" w:rsidRDefault="002D0497" w:rsidP="002D0497">
      <w:pPr>
        <w:rPr>
          <w:lang w:eastAsia="zh-CN"/>
        </w:rPr>
      </w:pPr>
      <w:r>
        <w:rPr>
          <w:lang w:eastAsia="zh-CN"/>
        </w:rPr>
        <w:t>B</w:t>
      </w:r>
      <w:r>
        <w:rPr>
          <w:rFonts w:hint="eastAsia"/>
          <w:lang w:eastAsia="zh-CN"/>
        </w:rPr>
        <w:t xml:space="preserve">ased on the above derivation, the maximum time interval between sensing symbols can be calculated, and the </w:t>
      </w:r>
      <w:r w:rsidRPr="00E44B7E">
        <w:rPr>
          <w:lang w:eastAsia="zh-CN"/>
        </w:rPr>
        <w:t>time domain density for sensing reference signals</w:t>
      </w:r>
      <w:r>
        <w:rPr>
          <w:rFonts w:hint="eastAsia"/>
          <w:lang w:eastAsia="zh-CN"/>
        </w:rPr>
        <w:t xml:space="preserve"> can be thereby calculated. </w:t>
      </w:r>
    </w:p>
    <w:p w14:paraId="7E96B940" w14:textId="65E75216" w:rsidR="002D0497" w:rsidRDefault="002D0497" w:rsidP="002D0497">
      <w:pPr>
        <w:rPr>
          <w:b/>
          <w:bCs/>
          <w:i/>
          <w:iCs/>
          <w:lang w:eastAsia="zh-CN"/>
        </w:rPr>
      </w:pPr>
      <w:r w:rsidRPr="0095675E">
        <w:rPr>
          <w:b/>
          <w:bCs/>
          <w:i/>
          <w:iCs/>
          <w:lang w:eastAsia="zh-CN"/>
        </w:rPr>
        <w:t>P</w:t>
      </w:r>
      <w:r w:rsidRPr="0095675E">
        <w:rPr>
          <w:rFonts w:hint="eastAsia"/>
          <w:b/>
          <w:bCs/>
          <w:i/>
          <w:iCs/>
          <w:lang w:eastAsia="zh-CN"/>
        </w:rPr>
        <w:t>roposal</w:t>
      </w:r>
      <w:r>
        <w:rPr>
          <w:rFonts w:hint="eastAsia"/>
          <w:b/>
          <w:bCs/>
          <w:i/>
          <w:iCs/>
          <w:lang w:eastAsia="zh-CN"/>
        </w:rPr>
        <w:t xml:space="preserve"> 3</w:t>
      </w:r>
      <w:r w:rsidRPr="0095675E">
        <w:rPr>
          <w:rFonts w:hint="eastAsia"/>
          <w:b/>
          <w:bCs/>
          <w:i/>
          <w:iCs/>
          <w:lang w:eastAsia="zh-CN"/>
        </w:rPr>
        <w:t xml:space="preserve">: </w:t>
      </w:r>
      <w:r w:rsidRPr="008D1118">
        <w:rPr>
          <w:rFonts w:hint="eastAsia"/>
          <w:b/>
          <w:bCs/>
          <w:i/>
          <w:iCs/>
          <w:lang w:eastAsia="zh-CN"/>
        </w:rPr>
        <w:t xml:space="preserve">The </w:t>
      </w:r>
      <w:r>
        <w:rPr>
          <w:rFonts w:hint="eastAsia"/>
          <w:b/>
          <w:bCs/>
          <w:i/>
          <w:iCs/>
          <w:lang w:eastAsia="zh-CN"/>
        </w:rPr>
        <w:t>time</w:t>
      </w:r>
      <w:r w:rsidRPr="008D1118">
        <w:rPr>
          <w:rFonts w:hint="eastAsia"/>
          <w:b/>
          <w:bCs/>
          <w:i/>
          <w:iCs/>
          <w:lang w:eastAsia="zh-CN"/>
        </w:rPr>
        <w:t xml:space="preserve"> domain </w:t>
      </w:r>
      <w:r w:rsidR="00186FDA">
        <w:rPr>
          <w:rFonts w:hint="eastAsia"/>
          <w:b/>
          <w:bCs/>
          <w:i/>
          <w:iCs/>
          <w:lang w:eastAsia="zh-CN"/>
        </w:rPr>
        <w:t xml:space="preserve">density </w:t>
      </w:r>
      <w:r>
        <w:rPr>
          <w:rFonts w:hint="eastAsia"/>
          <w:b/>
          <w:bCs/>
          <w:i/>
          <w:iCs/>
          <w:lang w:eastAsia="zh-CN"/>
        </w:rPr>
        <w:t>for sensing reference signals</w:t>
      </w:r>
      <w:r w:rsidRPr="008D1118">
        <w:rPr>
          <w:rFonts w:hint="eastAsia"/>
          <w:b/>
          <w:bCs/>
          <w:i/>
          <w:iCs/>
          <w:lang w:eastAsia="zh-CN"/>
        </w:rPr>
        <w:t xml:space="preserve"> are suggested to be configured as the table below.</w:t>
      </w:r>
      <w:r>
        <w:rPr>
          <w:rFonts w:hint="eastAsia"/>
          <w:b/>
          <w:bCs/>
          <w:i/>
          <w:iCs/>
          <w:lang w:eastAsia="zh-CN"/>
        </w:rPr>
        <w:t xml:space="preserve"> Note that the time domain density is the number of non-sensing symbols between two sensing symbols.</w:t>
      </w:r>
    </w:p>
    <w:p w14:paraId="774DD0DF" w14:textId="76450243" w:rsidR="002D0497" w:rsidRPr="00E44B7E" w:rsidRDefault="002D0497" w:rsidP="002D0497">
      <w:pPr>
        <w:jc w:val="center"/>
        <w:rPr>
          <w:sz w:val="20"/>
          <w:szCs w:val="20"/>
          <w:lang w:eastAsia="zh-CN"/>
        </w:rPr>
      </w:pPr>
      <w:r w:rsidRPr="00E44B7E">
        <w:rPr>
          <w:rFonts w:hint="eastAsia"/>
          <w:sz w:val="20"/>
          <w:szCs w:val="20"/>
          <w:lang w:eastAsia="zh-CN"/>
        </w:rPr>
        <w:t>Table</w:t>
      </w:r>
      <w:r>
        <w:rPr>
          <w:rFonts w:hint="eastAsia"/>
          <w:sz w:val="20"/>
          <w:szCs w:val="20"/>
          <w:lang w:eastAsia="zh-CN"/>
        </w:rPr>
        <w:t xml:space="preserve"> </w:t>
      </w:r>
      <w:r w:rsidR="003433E5">
        <w:rPr>
          <w:rFonts w:hint="eastAsia"/>
          <w:sz w:val="20"/>
          <w:szCs w:val="20"/>
          <w:lang w:eastAsia="zh-CN"/>
        </w:rPr>
        <w:t>3</w:t>
      </w:r>
      <w:r>
        <w:rPr>
          <w:rFonts w:hint="eastAsia"/>
          <w:sz w:val="20"/>
          <w:szCs w:val="20"/>
          <w:lang w:eastAsia="zh-CN"/>
        </w:rPr>
        <w:t>.</w:t>
      </w:r>
      <w:r w:rsidRPr="00E44B7E">
        <w:rPr>
          <w:rFonts w:hint="eastAsia"/>
          <w:sz w:val="20"/>
          <w:szCs w:val="20"/>
          <w:lang w:eastAsia="zh-CN"/>
        </w:rPr>
        <w:t xml:space="preserve"> </w:t>
      </w:r>
      <w:r>
        <w:rPr>
          <w:rFonts w:hint="eastAsia"/>
          <w:sz w:val="20"/>
          <w:szCs w:val="20"/>
          <w:lang w:eastAsia="zh-CN"/>
        </w:rPr>
        <w:t xml:space="preserve">Suggested time domain density relative to different bands and </w:t>
      </w:r>
      <w:r w:rsidRPr="003433E5">
        <w:rPr>
          <w:rFonts w:hint="eastAsia"/>
          <w:sz w:val="20"/>
          <w:szCs w:val="20"/>
          <w:lang w:eastAsia="zh-CN"/>
        </w:rPr>
        <w:t>numerology</w:t>
      </w:r>
    </w:p>
    <w:p w14:paraId="7F52E854" w14:textId="11AC4A2F" w:rsidR="002D0497" w:rsidRDefault="00934922" w:rsidP="002D0497">
      <w:pPr>
        <w:jc w:val="center"/>
        <w:rPr>
          <w:lang w:eastAsia="zh-CN"/>
        </w:rPr>
      </w:pPr>
      <w:r>
        <w:rPr>
          <w:noProof/>
          <w:lang w:eastAsia="zh-CN"/>
        </w:rPr>
        <w:drawing>
          <wp:inline distT="0" distB="0" distL="0" distR="0" wp14:anchorId="6F4BFB80" wp14:editId="1B1E95D2">
            <wp:extent cx="5124203" cy="1269899"/>
            <wp:effectExtent l="0" t="0" r="635"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58758" cy="1278463"/>
                    </a:xfrm>
                    <a:prstGeom prst="rect">
                      <a:avLst/>
                    </a:prstGeom>
                    <a:noFill/>
                  </pic:spPr>
                </pic:pic>
              </a:graphicData>
            </a:graphic>
          </wp:inline>
        </w:drawing>
      </w:r>
    </w:p>
    <w:p w14:paraId="17BF70E4" w14:textId="28C4A5DA" w:rsidR="007F5E02" w:rsidRPr="007B6B8B" w:rsidRDefault="007B6B8B" w:rsidP="007B6B8B">
      <w:pPr>
        <w:pStyle w:val="20"/>
        <w:rPr>
          <w:lang w:val="en-GB" w:eastAsia="zh-CN"/>
        </w:rPr>
      </w:pPr>
      <w:r w:rsidRPr="007B6B8B">
        <w:rPr>
          <w:rFonts w:hint="eastAsia"/>
          <w:lang w:val="en-GB" w:eastAsia="zh-CN"/>
        </w:rPr>
        <w:t>Antenna Configuration</w:t>
      </w:r>
    </w:p>
    <w:p w14:paraId="7F5F0679" w14:textId="3CEEAA7E" w:rsidR="007F5E02" w:rsidRDefault="00501351" w:rsidP="00CF6553">
      <w:pPr>
        <w:rPr>
          <w:rFonts w:eastAsia="宋体"/>
          <w:lang w:eastAsia="zh-CN"/>
        </w:rPr>
      </w:pPr>
      <w:r>
        <w:rPr>
          <w:rFonts w:eastAsia="宋体"/>
          <w:lang w:eastAsia="zh-CN"/>
        </w:rPr>
        <w:t>In the feature lead summary</w:t>
      </w:r>
      <w:r>
        <w:rPr>
          <w:rFonts w:eastAsia="宋体" w:hint="eastAsia"/>
          <w:lang w:eastAsia="zh-CN"/>
        </w:rPr>
        <w:t xml:space="preserve"> in RAN1# 122 meeting [3], </w:t>
      </w:r>
      <w:r>
        <w:rPr>
          <w:rFonts w:eastAsia="宋体"/>
          <w:lang w:eastAsia="zh-CN"/>
        </w:rPr>
        <w:t>some</w:t>
      </w:r>
      <w:r>
        <w:rPr>
          <w:rFonts w:eastAsia="宋体" w:hint="eastAsia"/>
          <w:lang w:eastAsia="zh-CN"/>
        </w:rPr>
        <w:t xml:space="preserve"> proposals</w:t>
      </w:r>
      <w:r w:rsidR="00E74419">
        <w:rPr>
          <w:rFonts w:eastAsia="宋体" w:hint="eastAsia"/>
          <w:lang w:eastAsia="zh-CN"/>
        </w:rPr>
        <w:t xml:space="preserve"> about antenna configuration</w:t>
      </w:r>
      <w:r>
        <w:rPr>
          <w:rFonts w:eastAsia="宋体" w:hint="eastAsia"/>
          <w:lang w:eastAsia="zh-CN"/>
        </w:rPr>
        <w:t xml:space="preserve"> are suggested</w:t>
      </w:r>
      <w:r w:rsidR="005C7DCD">
        <w:rPr>
          <w:rFonts w:eastAsia="宋体" w:hint="eastAsia"/>
          <w:lang w:eastAsia="zh-CN"/>
        </w:rPr>
        <w:t xml:space="preserve"> as follows</w:t>
      </w:r>
      <w:r w:rsidR="00E74419">
        <w:rPr>
          <w:rFonts w:eastAsia="宋体" w:hint="eastAsia"/>
          <w:lang w:eastAsia="zh-CN"/>
        </w:rPr>
        <w:t>:</w:t>
      </w:r>
    </w:p>
    <w:tbl>
      <w:tblPr>
        <w:tblStyle w:val="ad"/>
        <w:tblW w:w="0" w:type="auto"/>
        <w:tblLook w:val="04A0" w:firstRow="1" w:lastRow="0" w:firstColumn="1" w:lastColumn="0" w:noHBand="0" w:noVBand="1"/>
      </w:tblPr>
      <w:tblGrid>
        <w:gridCol w:w="9307"/>
      </w:tblGrid>
      <w:tr w:rsidR="00E74419" w14:paraId="7A9C2038" w14:textId="77777777" w:rsidTr="00E74419">
        <w:tc>
          <w:tcPr>
            <w:tcW w:w="9307" w:type="dxa"/>
          </w:tcPr>
          <w:p w14:paraId="131712F6" w14:textId="77777777" w:rsidR="00E74419" w:rsidRPr="00E74419" w:rsidRDefault="00E74419" w:rsidP="00E74419">
            <w:pPr>
              <w:pStyle w:val="0Maintext"/>
              <w:rPr>
                <w:sz w:val="22"/>
                <w:szCs w:val="22"/>
                <w:highlight w:val="yellow"/>
              </w:rPr>
            </w:pPr>
            <w:r w:rsidRPr="00E74419">
              <w:rPr>
                <w:highlight w:val="yellow"/>
              </w:rPr>
              <w:t>[</w:t>
            </w:r>
            <w:r w:rsidRPr="00E74419">
              <w:rPr>
                <w:sz w:val="22"/>
                <w:szCs w:val="22"/>
                <w:highlight w:val="yellow"/>
              </w:rPr>
              <w:t>FL</w:t>
            </w:r>
            <w:r w:rsidRPr="00E74419">
              <w:rPr>
                <w:rFonts w:hint="eastAsia"/>
                <w:sz w:val="22"/>
                <w:szCs w:val="22"/>
                <w:highlight w:val="yellow"/>
              </w:rPr>
              <w:t>3</w:t>
            </w:r>
            <w:r w:rsidRPr="00E74419">
              <w:rPr>
                <w:sz w:val="22"/>
                <w:szCs w:val="22"/>
                <w:highlight w:val="yellow"/>
              </w:rPr>
              <w:t>][H] Proposal 6.3-1</w:t>
            </w:r>
            <w:r w:rsidRPr="00E74419">
              <w:rPr>
                <w:rFonts w:hint="eastAsia"/>
                <w:sz w:val="22"/>
                <w:szCs w:val="22"/>
                <w:highlight w:val="yellow"/>
              </w:rPr>
              <w:t>-rev4</w:t>
            </w:r>
            <w:r w:rsidRPr="00E74419">
              <w:rPr>
                <w:sz w:val="22"/>
                <w:szCs w:val="22"/>
                <w:highlight w:val="yellow"/>
              </w:rPr>
              <w:t xml:space="preserve"> </w:t>
            </w:r>
          </w:p>
          <w:p w14:paraId="773F2EFF" w14:textId="77777777" w:rsidR="00E74419" w:rsidRPr="00E74419" w:rsidRDefault="00E74419" w:rsidP="00E74419">
            <w:pPr>
              <w:pStyle w:val="af2"/>
              <w:numPr>
                <w:ilvl w:val="0"/>
                <w:numId w:val="49"/>
              </w:numPr>
              <w:suppressAutoHyphens/>
              <w:autoSpaceDE/>
              <w:autoSpaceDN/>
              <w:adjustRightInd/>
              <w:snapToGrid/>
              <w:spacing w:after="0"/>
              <w:ind w:left="400" w:firstLineChars="0" w:hanging="400"/>
              <w:jc w:val="left"/>
              <w:rPr>
                <w:lang w:eastAsia="zh-CN"/>
              </w:rPr>
            </w:pPr>
            <w:r w:rsidRPr="00E74419">
              <w:rPr>
                <w:rFonts w:hint="eastAsia"/>
                <w:lang w:eastAsia="zh-CN"/>
              </w:rPr>
              <w:t>T</w:t>
            </w:r>
            <w:r w:rsidRPr="00E74419">
              <w:rPr>
                <w:lang w:eastAsia="zh-CN"/>
              </w:rPr>
              <w:t xml:space="preserve">he following evaluation parameters are agreed for the evaluation on NR ISAC. FFS down-selection between the two options. </w:t>
            </w:r>
          </w:p>
          <w:tbl>
            <w:tblPr>
              <w:tblW w:w="4350" w:type="pct"/>
              <w:tblInd w:w="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835"/>
              <w:gridCol w:w="2656"/>
            </w:tblGrid>
            <w:tr w:rsidR="00E74419" w:rsidRPr="00E74419" w14:paraId="2E9CA83C" w14:textId="77777777" w:rsidTr="00E74419">
              <w:trPr>
                <w:trHeight w:val="114"/>
              </w:trPr>
              <w:tc>
                <w:tcPr>
                  <w:tcW w:w="1525" w:type="pct"/>
                  <w:shd w:val="clear" w:color="auto" w:fill="BFBFBF" w:themeFill="background1" w:themeFillShade="BF"/>
                  <w:vAlign w:val="center"/>
                </w:tcPr>
                <w:p w14:paraId="4DFADF5A" w14:textId="77777777" w:rsidR="00E74419" w:rsidRPr="00E74419" w:rsidRDefault="00E74419" w:rsidP="00E74419">
                  <w:pPr>
                    <w:rPr>
                      <w:rFonts w:eastAsia="等线"/>
                      <w:b/>
                      <w:bCs/>
                      <w:color w:val="000000" w:themeColor="text1"/>
                    </w:rPr>
                  </w:pPr>
                  <w:r w:rsidRPr="00E74419">
                    <w:rPr>
                      <w:rFonts w:eastAsia="等线"/>
                      <w:b/>
                      <w:bCs/>
                      <w:color w:val="000000" w:themeColor="text1"/>
                    </w:rPr>
                    <w:t>Parameters</w:t>
                  </w:r>
                </w:p>
              </w:tc>
              <w:tc>
                <w:tcPr>
                  <w:tcW w:w="3475" w:type="pct"/>
                  <w:gridSpan w:val="2"/>
                  <w:shd w:val="clear" w:color="auto" w:fill="BFBFBF" w:themeFill="background1" w:themeFillShade="BF"/>
                  <w:vAlign w:val="center"/>
                </w:tcPr>
                <w:p w14:paraId="2C575D22" w14:textId="77777777" w:rsidR="00E74419" w:rsidRPr="00E74419" w:rsidRDefault="00E74419" w:rsidP="00E74419">
                  <w:pPr>
                    <w:rPr>
                      <w:rFonts w:eastAsia="等线"/>
                      <w:b/>
                      <w:bCs/>
                      <w:color w:val="000000" w:themeColor="text1"/>
                    </w:rPr>
                  </w:pPr>
                  <w:r w:rsidRPr="00E74419">
                    <w:rPr>
                      <w:rFonts w:eastAsia="等线"/>
                      <w:b/>
                      <w:bCs/>
                      <w:color w:val="000000" w:themeColor="text1"/>
                    </w:rPr>
                    <w:t xml:space="preserve">Assumptions </w:t>
                  </w:r>
                </w:p>
              </w:tc>
            </w:tr>
            <w:tr w:rsidR="00E74419" w:rsidRPr="00E74419" w14:paraId="47450058" w14:textId="77777777" w:rsidTr="00E74419">
              <w:trPr>
                <w:trHeight w:val="114"/>
              </w:trPr>
              <w:tc>
                <w:tcPr>
                  <w:tcW w:w="1525" w:type="pct"/>
                  <w:vMerge w:val="restart"/>
                  <w:vAlign w:val="center"/>
                </w:tcPr>
                <w:p w14:paraId="4AEED931" w14:textId="77777777" w:rsidR="00E74419" w:rsidRPr="00E74419" w:rsidRDefault="00E74419" w:rsidP="00E74419">
                  <w:pPr>
                    <w:rPr>
                      <w:rFonts w:eastAsia="等线"/>
                      <w:b/>
                      <w:bCs/>
                      <w:color w:val="000000" w:themeColor="text1"/>
                    </w:rPr>
                  </w:pPr>
                  <w:r w:rsidRPr="00E74419">
                    <w:rPr>
                      <w:rFonts w:eastAsia="等线"/>
                      <w:b/>
                      <w:bCs/>
                      <w:color w:val="000000" w:themeColor="text1"/>
                    </w:rPr>
                    <w:t>BS antenna configuration</w:t>
                  </w:r>
                </w:p>
              </w:tc>
              <w:tc>
                <w:tcPr>
                  <w:tcW w:w="1794" w:type="pct"/>
                  <w:vAlign w:val="center"/>
                </w:tcPr>
                <w:p w14:paraId="480F0D02" w14:textId="77777777" w:rsidR="00E74419" w:rsidRPr="00E74419" w:rsidRDefault="00E74419" w:rsidP="00E74419">
                  <w:pPr>
                    <w:rPr>
                      <w:rFonts w:eastAsia="等线"/>
                      <w:lang w:eastAsia="zh-CN"/>
                    </w:rPr>
                  </w:pPr>
                  <w:r w:rsidRPr="00E74419">
                    <w:rPr>
                      <w:rFonts w:eastAsia="等线"/>
                      <w:lang w:eastAsia="zh-CN"/>
                    </w:rPr>
                    <w:t>4GHz, 4.9GHz</w:t>
                  </w:r>
                </w:p>
              </w:tc>
              <w:tc>
                <w:tcPr>
                  <w:tcW w:w="1680" w:type="pct"/>
                  <w:vAlign w:val="center"/>
                </w:tcPr>
                <w:p w14:paraId="0472E843" w14:textId="77777777" w:rsidR="00E74419" w:rsidRPr="00E74419" w:rsidRDefault="00E74419" w:rsidP="00E74419">
                  <w:pPr>
                    <w:rPr>
                      <w:rFonts w:eastAsia="等线"/>
                      <w:lang w:eastAsia="zh-CN"/>
                    </w:rPr>
                  </w:pPr>
                  <w:r w:rsidRPr="00E74419">
                    <w:rPr>
                      <w:rFonts w:eastAsia="等线"/>
                      <w:lang w:eastAsia="zh-CN"/>
                    </w:rPr>
                    <w:t>6GHz</w:t>
                  </w:r>
                </w:p>
              </w:tc>
            </w:tr>
            <w:tr w:rsidR="00E74419" w:rsidRPr="00E74419" w14:paraId="202FFE4C" w14:textId="77777777" w:rsidTr="00E74419">
              <w:trPr>
                <w:trHeight w:val="114"/>
              </w:trPr>
              <w:tc>
                <w:tcPr>
                  <w:tcW w:w="1525" w:type="pct"/>
                  <w:vMerge/>
                  <w:vAlign w:val="center"/>
                </w:tcPr>
                <w:p w14:paraId="3D2B1E0A" w14:textId="77777777" w:rsidR="00E74419" w:rsidRPr="00E74419" w:rsidRDefault="00E74419" w:rsidP="00E74419">
                  <w:pPr>
                    <w:rPr>
                      <w:rFonts w:eastAsia="等线"/>
                      <w:color w:val="000000" w:themeColor="text1"/>
                    </w:rPr>
                  </w:pPr>
                </w:p>
              </w:tc>
              <w:tc>
                <w:tcPr>
                  <w:tcW w:w="1794" w:type="pct"/>
                  <w:vAlign w:val="center"/>
                </w:tcPr>
                <w:p w14:paraId="3A2C38F4" w14:textId="77777777" w:rsidR="00E74419" w:rsidRPr="00E74419" w:rsidRDefault="00E74419" w:rsidP="00E74419">
                  <w:pPr>
                    <w:rPr>
                      <w:rFonts w:eastAsia="等线"/>
                      <w:lang w:eastAsia="zh-CN"/>
                    </w:rPr>
                  </w:pPr>
                  <w:r w:rsidRPr="00E74419">
                    <w:rPr>
                      <w:rFonts w:eastAsia="等线"/>
                      <w:lang w:eastAsia="zh-CN"/>
                    </w:rPr>
                    <w:t xml:space="preserve">For Option 1: </w:t>
                  </w:r>
                </w:p>
                <w:p w14:paraId="4D91C1E1" w14:textId="4F667B91" w:rsidR="00E74419" w:rsidRPr="00E74419" w:rsidRDefault="00E74419" w:rsidP="00E74419">
                  <w:pPr>
                    <w:pStyle w:val="af2"/>
                    <w:numPr>
                      <w:ilvl w:val="0"/>
                      <w:numId w:val="50"/>
                    </w:numPr>
                    <w:suppressAutoHyphens/>
                    <w:autoSpaceDE/>
                    <w:autoSpaceDN/>
                    <w:spacing w:after="0"/>
                    <w:ind w:left="360" w:firstLineChars="0"/>
                    <w:rPr>
                      <w:rFonts w:eastAsia="等线"/>
                      <w:lang w:eastAsia="zh-CN"/>
                    </w:rPr>
                  </w:pPr>
                  <w:r w:rsidRPr="00E74419">
                    <w:rPr>
                      <w:rFonts w:eastAsia="等线"/>
                      <w:lang w:eastAsia="zh-CN"/>
                    </w:rPr>
                    <w:t xml:space="preserve">Tx: (12,16,2,1,1;2,16). </w:t>
                  </w:r>
                </w:p>
                <w:p w14:paraId="6BC7BB63" w14:textId="46B957B4" w:rsidR="00E74419" w:rsidRPr="00E74419" w:rsidRDefault="00E74419" w:rsidP="00E74419">
                  <w:pPr>
                    <w:pStyle w:val="af2"/>
                    <w:numPr>
                      <w:ilvl w:val="0"/>
                      <w:numId w:val="50"/>
                    </w:numPr>
                    <w:suppressAutoHyphens/>
                    <w:autoSpaceDE/>
                    <w:autoSpaceDN/>
                    <w:spacing w:after="0"/>
                    <w:ind w:left="360" w:firstLineChars="0"/>
                    <w:rPr>
                      <w:rFonts w:eastAsia="等线"/>
                      <w:lang w:eastAsia="zh-CN"/>
                    </w:rPr>
                  </w:pPr>
                  <w:r w:rsidRPr="00E74419">
                    <w:rPr>
                      <w:rFonts w:eastAsia="等线"/>
                      <w:lang w:eastAsia="zh-CN"/>
                    </w:rPr>
                    <w:t>Rx: (12,16,2,1,1;2,16)</w:t>
                  </w:r>
                </w:p>
                <w:p w14:paraId="686CBF52" w14:textId="77777777" w:rsidR="00E74419" w:rsidRPr="00E74419" w:rsidRDefault="00E74419" w:rsidP="00E74419">
                  <w:pPr>
                    <w:rPr>
                      <w:rFonts w:eastAsia="等线"/>
                      <w:lang w:eastAsia="zh-CN"/>
                    </w:rPr>
                  </w:pPr>
                  <w:r w:rsidRPr="00E74419">
                    <w:rPr>
                      <w:rFonts w:eastAsia="等线"/>
                      <w:lang w:eastAsia="zh-CN"/>
                    </w:rPr>
                    <w:t xml:space="preserve">Option 2: </w:t>
                  </w:r>
                </w:p>
                <w:p w14:paraId="2EF49E75" w14:textId="77777777" w:rsidR="00E74419" w:rsidRPr="00E74419" w:rsidRDefault="00E74419" w:rsidP="00E74419">
                  <w:pPr>
                    <w:pStyle w:val="af2"/>
                    <w:numPr>
                      <w:ilvl w:val="0"/>
                      <w:numId w:val="50"/>
                    </w:numPr>
                    <w:suppressAutoHyphens/>
                    <w:autoSpaceDE/>
                    <w:autoSpaceDN/>
                    <w:spacing w:after="0"/>
                    <w:ind w:left="360" w:firstLineChars="0"/>
                    <w:rPr>
                      <w:rFonts w:eastAsia="等线"/>
                      <w:lang w:eastAsia="zh-CN"/>
                    </w:rPr>
                  </w:pPr>
                  <w:r w:rsidRPr="00E74419">
                    <w:rPr>
                      <w:rFonts w:eastAsia="等线"/>
                      <w:lang w:eastAsia="zh-CN"/>
                    </w:rPr>
                    <w:t xml:space="preserve">Tx: (8,8,2,1,1;4,8). </w:t>
                  </w:r>
                </w:p>
                <w:p w14:paraId="796FB708" w14:textId="77777777" w:rsidR="00E74419" w:rsidRPr="00E74419" w:rsidRDefault="00E74419" w:rsidP="00E74419">
                  <w:pPr>
                    <w:pStyle w:val="af2"/>
                    <w:numPr>
                      <w:ilvl w:val="0"/>
                      <w:numId w:val="50"/>
                    </w:numPr>
                    <w:suppressAutoHyphens/>
                    <w:autoSpaceDE/>
                    <w:autoSpaceDN/>
                    <w:spacing w:after="0"/>
                    <w:ind w:left="360" w:firstLineChars="0"/>
                    <w:rPr>
                      <w:rFonts w:eastAsia="等线"/>
                      <w:lang w:eastAsia="zh-CN"/>
                    </w:rPr>
                  </w:pPr>
                  <w:r w:rsidRPr="00E74419">
                    <w:rPr>
                      <w:rFonts w:eastAsia="等线"/>
                      <w:lang w:eastAsia="zh-CN"/>
                    </w:rPr>
                    <w:lastRenderedPageBreak/>
                    <w:t>Rx: (8,8,2,1,1;4,8)</w:t>
                  </w:r>
                </w:p>
              </w:tc>
              <w:tc>
                <w:tcPr>
                  <w:tcW w:w="1680" w:type="pct"/>
                  <w:vAlign w:val="center"/>
                </w:tcPr>
                <w:p w14:paraId="4DCDA784" w14:textId="77777777" w:rsidR="00E74419" w:rsidRPr="00E74419" w:rsidRDefault="00E74419" w:rsidP="00E74419">
                  <w:pPr>
                    <w:rPr>
                      <w:rFonts w:eastAsia="等线"/>
                      <w:lang w:eastAsia="zh-CN"/>
                    </w:rPr>
                  </w:pPr>
                  <w:r w:rsidRPr="00E74419">
                    <w:rPr>
                      <w:rFonts w:eastAsia="等线"/>
                      <w:lang w:eastAsia="zh-CN"/>
                    </w:rPr>
                    <w:lastRenderedPageBreak/>
                    <w:t xml:space="preserve">For Option 1: </w:t>
                  </w:r>
                </w:p>
                <w:p w14:paraId="65A0454C" w14:textId="5657DAF9" w:rsidR="00E74419" w:rsidRPr="00E74419" w:rsidRDefault="00E74419" w:rsidP="00E74419">
                  <w:pPr>
                    <w:pStyle w:val="af2"/>
                    <w:numPr>
                      <w:ilvl w:val="0"/>
                      <w:numId w:val="50"/>
                    </w:numPr>
                    <w:suppressAutoHyphens/>
                    <w:autoSpaceDE/>
                    <w:autoSpaceDN/>
                    <w:spacing w:after="0"/>
                    <w:ind w:left="360" w:firstLineChars="0"/>
                    <w:rPr>
                      <w:rFonts w:eastAsia="等线"/>
                      <w:lang w:eastAsia="zh-CN"/>
                    </w:rPr>
                  </w:pPr>
                  <w:r w:rsidRPr="00E74419">
                    <w:rPr>
                      <w:rFonts w:eastAsia="等线"/>
                      <w:lang w:eastAsia="zh-CN"/>
                    </w:rPr>
                    <w:t xml:space="preserve">Tx: (16,16, 2,1,1;4,16). </w:t>
                  </w:r>
                </w:p>
                <w:p w14:paraId="508F665A" w14:textId="77777777" w:rsidR="00E74419" w:rsidRPr="00E74419" w:rsidRDefault="00E74419" w:rsidP="00E74419">
                  <w:pPr>
                    <w:pStyle w:val="af2"/>
                    <w:numPr>
                      <w:ilvl w:val="0"/>
                      <w:numId w:val="50"/>
                    </w:numPr>
                    <w:suppressAutoHyphens/>
                    <w:autoSpaceDE/>
                    <w:autoSpaceDN/>
                    <w:spacing w:after="0"/>
                    <w:ind w:left="360" w:firstLineChars="0"/>
                    <w:rPr>
                      <w:rFonts w:eastAsia="等线"/>
                      <w:lang w:eastAsia="zh-CN"/>
                    </w:rPr>
                  </w:pPr>
                  <w:r w:rsidRPr="00E74419">
                    <w:rPr>
                      <w:rFonts w:eastAsia="等线"/>
                      <w:lang w:eastAsia="zh-CN"/>
                    </w:rPr>
                    <w:t>Rx: (16,16,2,1,1;4,16)</w:t>
                  </w:r>
                </w:p>
                <w:p w14:paraId="28565A32" w14:textId="77777777" w:rsidR="00E74419" w:rsidRPr="00E74419" w:rsidRDefault="00E74419" w:rsidP="00E74419">
                  <w:pPr>
                    <w:rPr>
                      <w:rFonts w:eastAsia="等线"/>
                      <w:lang w:eastAsia="zh-CN"/>
                    </w:rPr>
                  </w:pPr>
                  <w:r w:rsidRPr="00E74419">
                    <w:rPr>
                      <w:rFonts w:eastAsia="等线"/>
                      <w:lang w:eastAsia="zh-CN"/>
                    </w:rPr>
                    <w:t xml:space="preserve">Option 2: </w:t>
                  </w:r>
                </w:p>
                <w:p w14:paraId="13CEFF4B" w14:textId="77777777" w:rsidR="00E74419" w:rsidRPr="00E74419" w:rsidRDefault="00E74419" w:rsidP="00E74419">
                  <w:pPr>
                    <w:pStyle w:val="af2"/>
                    <w:numPr>
                      <w:ilvl w:val="0"/>
                      <w:numId w:val="50"/>
                    </w:numPr>
                    <w:suppressAutoHyphens/>
                    <w:autoSpaceDE/>
                    <w:autoSpaceDN/>
                    <w:spacing w:after="0"/>
                    <w:ind w:left="360" w:firstLineChars="0"/>
                    <w:rPr>
                      <w:rFonts w:eastAsia="等线"/>
                      <w:lang w:eastAsia="zh-CN"/>
                    </w:rPr>
                  </w:pPr>
                  <w:r w:rsidRPr="00E74419">
                    <w:rPr>
                      <w:rFonts w:eastAsia="等线"/>
                      <w:lang w:eastAsia="zh-CN"/>
                    </w:rPr>
                    <w:t xml:space="preserve">Tx: (8,8,2,1,1;4,8). </w:t>
                  </w:r>
                </w:p>
                <w:p w14:paraId="07248C88" w14:textId="77777777" w:rsidR="00E74419" w:rsidRPr="00E74419" w:rsidRDefault="00E74419" w:rsidP="00E74419">
                  <w:pPr>
                    <w:pStyle w:val="af2"/>
                    <w:numPr>
                      <w:ilvl w:val="0"/>
                      <w:numId w:val="50"/>
                    </w:numPr>
                    <w:suppressAutoHyphens/>
                    <w:autoSpaceDE/>
                    <w:autoSpaceDN/>
                    <w:spacing w:after="0"/>
                    <w:ind w:left="360" w:firstLineChars="0"/>
                    <w:rPr>
                      <w:rFonts w:eastAsia="等线"/>
                      <w:lang w:eastAsia="zh-CN"/>
                    </w:rPr>
                  </w:pPr>
                  <w:r w:rsidRPr="00E74419">
                    <w:rPr>
                      <w:rFonts w:eastAsia="等线"/>
                      <w:lang w:eastAsia="zh-CN"/>
                    </w:rPr>
                    <w:lastRenderedPageBreak/>
                    <w:t>Rx: (8,8,2,1,1;4,8)</w:t>
                  </w:r>
                </w:p>
              </w:tc>
            </w:tr>
          </w:tbl>
          <w:p w14:paraId="2BF9D072" w14:textId="77777777" w:rsidR="00E74419" w:rsidRDefault="00E74419" w:rsidP="00CF6553">
            <w:pPr>
              <w:rPr>
                <w:lang w:eastAsia="zh-CN"/>
              </w:rPr>
            </w:pPr>
            <w:r w:rsidRPr="00E74419">
              <w:rPr>
                <w:rFonts w:hint="eastAsia"/>
                <w:lang w:eastAsia="zh-CN"/>
              </w:rPr>
              <w:lastRenderedPageBreak/>
              <w:t>N</w:t>
            </w:r>
            <w:r w:rsidRPr="00E74419">
              <w:rPr>
                <w:lang w:eastAsia="zh-CN"/>
              </w:rPr>
              <w:t>o</w:t>
            </w:r>
            <w:r w:rsidRPr="00E74419">
              <w:rPr>
                <w:rFonts w:hint="eastAsia"/>
                <w:lang w:eastAsia="zh-CN"/>
              </w:rPr>
              <w:t xml:space="preserve">te: Tx antenna elements and Rx antenna elements are operating </w:t>
            </w:r>
            <w:r w:rsidRPr="00E74419">
              <w:rPr>
                <w:lang w:eastAsia="zh-CN"/>
              </w:rPr>
              <w:t>simultaneously</w:t>
            </w:r>
          </w:p>
          <w:p w14:paraId="29BE8300" w14:textId="77777777" w:rsidR="00E74419" w:rsidRPr="006E2712" w:rsidRDefault="00E74419" w:rsidP="00E74419">
            <w:pPr>
              <w:pStyle w:val="0Maintext"/>
              <w:rPr>
                <w:highlight w:val="yellow"/>
              </w:rPr>
            </w:pPr>
            <w:r w:rsidRPr="006E2712">
              <w:rPr>
                <w:highlight w:val="yellow"/>
              </w:rPr>
              <w:t>[FL1][H] Proposal 6.3-2</w:t>
            </w:r>
            <w:r w:rsidRPr="006E2712">
              <w:rPr>
                <w:rFonts w:hint="eastAsia"/>
                <w:highlight w:val="yellow"/>
              </w:rPr>
              <w:t>-rev</w:t>
            </w:r>
            <w:r>
              <w:rPr>
                <w:rFonts w:hint="eastAsia"/>
                <w:highlight w:val="yellow"/>
              </w:rPr>
              <w:t>2</w:t>
            </w:r>
            <w:r w:rsidRPr="006E2712">
              <w:rPr>
                <w:highlight w:val="yellow"/>
              </w:rPr>
              <w:t xml:space="preserve"> </w:t>
            </w:r>
          </w:p>
          <w:p w14:paraId="0CB46BD3" w14:textId="77777777" w:rsidR="00E74419" w:rsidRPr="006E2712" w:rsidRDefault="00E74419" w:rsidP="00E74419">
            <w:pPr>
              <w:pStyle w:val="af2"/>
              <w:numPr>
                <w:ilvl w:val="0"/>
                <w:numId w:val="49"/>
              </w:numPr>
              <w:suppressAutoHyphens/>
              <w:autoSpaceDE/>
              <w:autoSpaceDN/>
              <w:adjustRightInd/>
              <w:snapToGrid/>
              <w:spacing w:after="0"/>
              <w:ind w:firstLineChars="0"/>
              <w:jc w:val="left"/>
              <w:rPr>
                <w:szCs w:val="20"/>
                <w:lang w:eastAsia="zh-CN"/>
              </w:rPr>
            </w:pPr>
            <w:r w:rsidRPr="006E2712">
              <w:rPr>
                <w:rFonts w:hint="eastAsia"/>
                <w:szCs w:val="20"/>
                <w:lang w:eastAsia="zh-CN"/>
              </w:rPr>
              <w:t>T</w:t>
            </w:r>
            <w:r w:rsidRPr="006E2712">
              <w:rPr>
                <w:szCs w:val="20"/>
                <w:lang w:eastAsia="zh-CN"/>
              </w:rPr>
              <w:t>he following evaluation parameters are agreed for the evaluation on NR ISAC.</w:t>
            </w:r>
          </w:p>
          <w:tbl>
            <w:tblPr>
              <w:tblW w:w="4350" w:type="pct"/>
              <w:tblInd w:w="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923"/>
            </w:tblGrid>
            <w:tr w:rsidR="00E74419" w:rsidRPr="00E74419" w14:paraId="46176A37" w14:textId="77777777" w:rsidTr="00E74419">
              <w:trPr>
                <w:trHeight w:val="119"/>
              </w:trPr>
              <w:tc>
                <w:tcPr>
                  <w:tcW w:w="1884" w:type="pct"/>
                  <w:shd w:val="clear" w:color="auto" w:fill="BFBFBF" w:themeFill="background1" w:themeFillShade="BF"/>
                  <w:vAlign w:val="center"/>
                </w:tcPr>
                <w:p w14:paraId="00992272" w14:textId="77777777" w:rsidR="00E74419" w:rsidRPr="00E74419" w:rsidRDefault="00E74419" w:rsidP="00E74419">
                  <w:pPr>
                    <w:rPr>
                      <w:rFonts w:eastAsia="等线"/>
                      <w:b/>
                      <w:bCs/>
                      <w:szCs w:val="20"/>
                    </w:rPr>
                  </w:pPr>
                  <w:r w:rsidRPr="00E74419">
                    <w:rPr>
                      <w:rFonts w:eastAsia="等线"/>
                      <w:b/>
                      <w:bCs/>
                      <w:szCs w:val="20"/>
                    </w:rPr>
                    <w:t>Parameters</w:t>
                  </w:r>
                </w:p>
              </w:tc>
              <w:tc>
                <w:tcPr>
                  <w:tcW w:w="3116" w:type="pct"/>
                  <w:shd w:val="clear" w:color="auto" w:fill="BFBFBF" w:themeFill="background1" w:themeFillShade="BF"/>
                  <w:vAlign w:val="center"/>
                </w:tcPr>
                <w:p w14:paraId="0DCB2A03" w14:textId="77777777" w:rsidR="00E74419" w:rsidRPr="00E74419" w:rsidRDefault="00E74419" w:rsidP="00E74419">
                  <w:pPr>
                    <w:rPr>
                      <w:rFonts w:eastAsia="等线"/>
                      <w:b/>
                      <w:bCs/>
                      <w:szCs w:val="20"/>
                    </w:rPr>
                  </w:pPr>
                  <w:r w:rsidRPr="00E74419">
                    <w:rPr>
                      <w:rFonts w:eastAsia="等线"/>
                      <w:b/>
                      <w:bCs/>
                      <w:szCs w:val="20"/>
                    </w:rPr>
                    <w:t xml:space="preserve">Assumptions </w:t>
                  </w:r>
                </w:p>
              </w:tc>
            </w:tr>
            <w:tr w:rsidR="00E74419" w:rsidRPr="00E74419" w14:paraId="619C812C" w14:textId="77777777" w:rsidTr="00E74419">
              <w:trPr>
                <w:trHeight w:val="119"/>
              </w:trPr>
              <w:tc>
                <w:tcPr>
                  <w:tcW w:w="1884" w:type="pct"/>
                  <w:vAlign w:val="center"/>
                </w:tcPr>
                <w:p w14:paraId="0B529D02" w14:textId="77777777" w:rsidR="00E74419" w:rsidRPr="00E74419" w:rsidRDefault="00E74419" w:rsidP="00E74419">
                  <w:pPr>
                    <w:rPr>
                      <w:rFonts w:eastAsia="等线"/>
                      <w:szCs w:val="20"/>
                    </w:rPr>
                  </w:pPr>
                  <w:r w:rsidRPr="00E74419">
                    <w:rPr>
                      <w:rFonts w:eastAsia="等线"/>
                      <w:b/>
                      <w:bCs/>
                      <w:szCs w:val="20"/>
                    </w:rPr>
                    <w:t>BS antenna radiation pattern</w:t>
                  </w:r>
                </w:p>
              </w:tc>
              <w:tc>
                <w:tcPr>
                  <w:tcW w:w="3116" w:type="pct"/>
                  <w:vAlign w:val="center"/>
                </w:tcPr>
                <w:p w14:paraId="7B5E096C" w14:textId="77777777" w:rsidR="00E74419" w:rsidRPr="00E74419" w:rsidRDefault="00E74419" w:rsidP="00E74419">
                  <w:pPr>
                    <w:rPr>
                      <w:rFonts w:eastAsia="等线"/>
                      <w:szCs w:val="20"/>
                      <w:lang w:eastAsia="zh-CN"/>
                    </w:rPr>
                  </w:pPr>
                  <w:r w:rsidRPr="00E74419">
                    <w:rPr>
                      <w:rFonts w:eastAsia="等线"/>
                      <w:szCs w:val="20"/>
                      <w:lang w:eastAsia="zh-CN"/>
                    </w:rPr>
                    <w:t>Table 9 in Report ITU-R M.2412</w:t>
                  </w:r>
                </w:p>
              </w:tc>
            </w:tr>
            <w:tr w:rsidR="00E74419" w:rsidRPr="00E74419" w14:paraId="7403C311" w14:textId="77777777" w:rsidTr="00E74419">
              <w:trPr>
                <w:trHeight w:val="119"/>
              </w:trPr>
              <w:tc>
                <w:tcPr>
                  <w:tcW w:w="1884" w:type="pct"/>
                  <w:vAlign w:val="center"/>
                </w:tcPr>
                <w:p w14:paraId="4C146873" w14:textId="77777777" w:rsidR="00E74419" w:rsidRPr="00E74419" w:rsidRDefault="00E74419" w:rsidP="00E74419">
                  <w:pPr>
                    <w:rPr>
                      <w:rFonts w:eastAsia="等线"/>
                      <w:b/>
                      <w:bCs/>
                      <w:szCs w:val="20"/>
                    </w:rPr>
                  </w:pPr>
                  <w:r w:rsidRPr="00E74419">
                    <w:rPr>
                      <w:rFonts w:eastAsia="等线"/>
                      <w:b/>
                      <w:bCs/>
                      <w:szCs w:val="20"/>
                    </w:rPr>
                    <w:t>BS Mechanic tilt (downtilt angle)</w:t>
                  </w:r>
                </w:p>
              </w:tc>
              <w:tc>
                <w:tcPr>
                  <w:tcW w:w="3116" w:type="pct"/>
                  <w:vAlign w:val="center"/>
                </w:tcPr>
                <w:p w14:paraId="45F7DA18" w14:textId="77777777" w:rsidR="00E74419" w:rsidRPr="00E74419" w:rsidRDefault="00E74419" w:rsidP="00E74419">
                  <w:pPr>
                    <w:rPr>
                      <w:rFonts w:eastAsia="等线"/>
                      <w:szCs w:val="20"/>
                      <w:lang w:eastAsia="zh-CN"/>
                    </w:rPr>
                  </w:pPr>
                  <w:r w:rsidRPr="00E74419">
                    <w:rPr>
                      <w:rFonts w:eastAsia="等线"/>
                      <w:szCs w:val="20"/>
                      <w:lang w:eastAsia="zh-CN"/>
                    </w:rPr>
                    <w:t xml:space="preserve">Option 1: 90° in GCS (pointing to horizontal direction): HW, ZTE, XM, vivo, Tejas, CATT, CMCC, Sharp, </w:t>
                  </w:r>
                </w:p>
                <w:p w14:paraId="5076AE26" w14:textId="77777777" w:rsidR="00E74419" w:rsidRPr="00E74419" w:rsidRDefault="00E74419" w:rsidP="00E74419">
                  <w:pPr>
                    <w:rPr>
                      <w:szCs w:val="20"/>
                      <w:lang w:eastAsia="zh-CN"/>
                    </w:rPr>
                  </w:pPr>
                  <w:r w:rsidRPr="00E74419">
                    <w:rPr>
                      <w:szCs w:val="20"/>
                      <w:lang w:eastAsia="zh-CN"/>
                    </w:rPr>
                    <w:t xml:space="preserve">Option 2: </w:t>
                  </w:r>
                  <w:r w:rsidRPr="00E74419">
                    <w:rPr>
                      <w:rFonts w:eastAsia="等线"/>
                      <w:szCs w:val="20"/>
                      <w:lang w:eastAsia="zh-CN"/>
                    </w:rPr>
                    <w:t xml:space="preserve">102°: QC, OPPO, AT&amp;T, SS, DOCOMO, IDCC, SKT, Lenovo, </w:t>
                  </w:r>
                </w:p>
              </w:tc>
            </w:tr>
            <w:tr w:rsidR="00E74419" w:rsidRPr="00E74419" w14:paraId="45A52F4E" w14:textId="77777777" w:rsidTr="00E74419">
              <w:trPr>
                <w:trHeight w:val="119"/>
              </w:trPr>
              <w:tc>
                <w:tcPr>
                  <w:tcW w:w="1884" w:type="pct"/>
                  <w:vAlign w:val="center"/>
                </w:tcPr>
                <w:p w14:paraId="4F5F4628" w14:textId="77777777" w:rsidR="00E74419" w:rsidRPr="00E74419" w:rsidRDefault="00E74419" w:rsidP="00E74419">
                  <w:pPr>
                    <w:rPr>
                      <w:rFonts w:eastAsia="等线"/>
                      <w:b/>
                      <w:bCs/>
                      <w:szCs w:val="20"/>
                    </w:rPr>
                  </w:pPr>
                  <w:r w:rsidRPr="00E74419">
                    <w:rPr>
                      <w:rFonts w:eastAsia="等线"/>
                      <w:b/>
                      <w:bCs/>
                      <w:szCs w:val="20"/>
                    </w:rPr>
                    <w:t>BS Electronic tilt</w:t>
                  </w:r>
                </w:p>
              </w:tc>
              <w:tc>
                <w:tcPr>
                  <w:tcW w:w="3116" w:type="pct"/>
                  <w:vAlign w:val="center"/>
                </w:tcPr>
                <w:p w14:paraId="1F34BF8C" w14:textId="1A33773D" w:rsidR="00E74419" w:rsidRPr="00E74419" w:rsidRDefault="00E74419" w:rsidP="00E74419">
                  <w:pPr>
                    <w:rPr>
                      <w:rFonts w:eastAsia="等线"/>
                      <w:szCs w:val="20"/>
                      <w:lang w:eastAsia="zh-CN"/>
                    </w:rPr>
                  </w:pPr>
                  <w:r w:rsidRPr="00E74419">
                    <w:rPr>
                      <w:rFonts w:eastAsia="等线"/>
                      <w:szCs w:val="20"/>
                      <w:lang w:eastAsia="zh-CN"/>
                    </w:rPr>
                    <w:t>Up to company report</w:t>
                  </w:r>
                </w:p>
              </w:tc>
            </w:tr>
            <w:tr w:rsidR="00E74419" w:rsidRPr="00E74419" w14:paraId="21111377" w14:textId="77777777" w:rsidTr="00E74419">
              <w:trPr>
                <w:trHeight w:val="119"/>
              </w:trPr>
              <w:tc>
                <w:tcPr>
                  <w:tcW w:w="1884" w:type="pct"/>
                  <w:vAlign w:val="center"/>
                </w:tcPr>
                <w:p w14:paraId="6D14AE2E" w14:textId="77777777" w:rsidR="00E74419" w:rsidRPr="00E74419" w:rsidRDefault="00E74419" w:rsidP="00E74419">
                  <w:pPr>
                    <w:rPr>
                      <w:rFonts w:eastAsia="等线"/>
                      <w:b/>
                      <w:bCs/>
                      <w:szCs w:val="20"/>
                      <w:lang w:eastAsia="zh-CN"/>
                    </w:rPr>
                  </w:pPr>
                  <w:r w:rsidRPr="00E74419">
                    <w:rPr>
                      <w:rFonts w:eastAsia="等线"/>
                      <w:b/>
                      <w:bCs/>
                      <w:szCs w:val="20"/>
                    </w:rPr>
                    <w:t>Polarized antenna model</w:t>
                  </w:r>
                </w:p>
              </w:tc>
              <w:tc>
                <w:tcPr>
                  <w:tcW w:w="3116" w:type="pct"/>
                  <w:vAlign w:val="center"/>
                </w:tcPr>
                <w:p w14:paraId="4D6B1BA9" w14:textId="77777777" w:rsidR="00E74419" w:rsidRPr="00E74419" w:rsidRDefault="00E74419" w:rsidP="00E74419">
                  <w:pPr>
                    <w:rPr>
                      <w:rFonts w:eastAsia="等线"/>
                      <w:szCs w:val="20"/>
                      <w:lang w:eastAsia="zh-CN"/>
                    </w:rPr>
                  </w:pPr>
                  <w:r w:rsidRPr="00E74419">
                    <w:rPr>
                      <w:rFonts w:eastAsia="等线"/>
                      <w:szCs w:val="20"/>
                      <w:lang w:eastAsia="zh-CN"/>
                    </w:rPr>
                    <w:t>Model-2 in clause 7.3.2 in TR 38.901</w:t>
                  </w:r>
                </w:p>
              </w:tc>
            </w:tr>
          </w:tbl>
          <w:p w14:paraId="16489C2D" w14:textId="6C3B689F" w:rsidR="00E74419" w:rsidRPr="00E74419" w:rsidRDefault="00E74419" w:rsidP="00CF6553">
            <w:pPr>
              <w:rPr>
                <w:rFonts w:eastAsia="宋体"/>
                <w:lang w:eastAsia="zh-CN"/>
              </w:rPr>
            </w:pPr>
          </w:p>
        </w:tc>
      </w:tr>
    </w:tbl>
    <w:p w14:paraId="3939D0AA" w14:textId="49B19F3A" w:rsidR="00A61D63" w:rsidRDefault="00A61D63" w:rsidP="0076655D">
      <w:pPr>
        <w:spacing w:before="120"/>
        <w:rPr>
          <w:rFonts w:eastAsia="宋体"/>
          <w:lang w:eastAsia="zh-CN"/>
        </w:rPr>
      </w:pPr>
      <w:r w:rsidRPr="00A61D63">
        <w:rPr>
          <w:rFonts w:eastAsia="宋体"/>
          <w:lang w:eastAsia="zh-CN"/>
        </w:rPr>
        <w:lastRenderedPageBreak/>
        <w:t xml:space="preserve">It is our view, the BS antenna configuration and BS mechanic downtilt should not be treated as independent parameters. We believe they are tightly coupled and </w:t>
      </w:r>
      <w:r>
        <w:rPr>
          <w:rFonts w:eastAsia="宋体" w:hint="eastAsia"/>
          <w:lang w:eastAsia="zh-CN"/>
        </w:rPr>
        <w:t>it is beneficial to</w:t>
      </w:r>
      <w:r w:rsidRPr="00A61D63">
        <w:rPr>
          <w:rFonts w:eastAsia="宋体"/>
          <w:lang w:eastAsia="zh-CN"/>
        </w:rPr>
        <w:t xml:space="preserve"> jointly configure</w:t>
      </w:r>
      <w:r>
        <w:rPr>
          <w:rFonts w:eastAsia="宋体" w:hint="eastAsia"/>
          <w:lang w:eastAsia="zh-CN"/>
        </w:rPr>
        <w:t xml:space="preserve"> them</w:t>
      </w:r>
      <w:r w:rsidRPr="00A61D63">
        <w:rPr>
          <w:rFonts w:eastAsia="宋体"/>
          <w:lang w:eastAsia="zh-CN"/>
        </w:rPr>
        <w:t xml:space="preserve"> based on the specific ISAC application scenario. Different sensing tasks, such as wide-area target detection and high-precision target tracking, impose distinct requirements on the antenna radiation characteristics. Therefore, adopting a scenario-dependent joint configuration approach will ensure that simulation results are more practical and lead to more meaningful conclusions.</w:t>
      </w:r>
    </w:p>
    <w:p w14:paraId="09EF1820" w14:textId="22E06E1D" w:rsidR="00433176" w:rsidRDefault="00433176" w:rsidP="00433176">
      <w:pPr>
        <w:rPr>
          <w:rFonts w:eastAsia="宋体"/>
          <w:lang w:eastAsia="zh-CN"/>
        </w:rPr>
      </w:pPr>
      <w:r w:rsidRPr="00167287">
        <w:rPr>
          <w:b/>
          <w:bCs/>
          <w:i/>
          <w:iCs/>
          <w:lang w:val="en-GB" w:eastAsia="zh-CN"/>
        </w:rPr>
        <w:t>Proposal </w:t>
      </w:r>
      <w:r>
        <w:rPr>
          <w:rFonts w:hint="eastAsia"/>
          <w:b/>
          <w:bCs/>
          <w:i/>
          <w:iCs/>
          <w:lang w:val="en-GB" w:eastAsia="zh-CN"/>
        </w:rPr>
        <w:t>4</w:t>
      </w:r>
      <w:r w:rsidRPr="00167287">
        <w:rPr>
          <w:b/>
          <w:bCs/>
          <w:i/>
          <w:iCs/>
          <w:lang w:val="en-GB" w:eastAsia="zh-CN"/>
        </w:rPr>
        <w:t>: For the performance evaluation of ISAC, the </w:t>
      </w:r>
      <w:r>
        <w:rPr>
          <w:rFonts w:hint="eastAsia"/>
          <w:b/>
          <w:bCs/>
          <w:i/>
          <w:iCs/>
          <w:lang w:val="en-GB" w:eastAsia="zh-CN"/>
        </w:rPr>
        <w:t>BS</w:t>
      </w:r>
      <w:r w:rsidRPr="00167287">
        <w:rPr>
          <w:b/>
          <w:bCs/>
          <w:i/>
          <w:iCs/>
          <w:lang w:val="en-GB" w:eastAsia="zh-CN"/>
        </w:rPr>
        <w:t> antenna configuration and </w:t>
      </w:r>
      <w:r>
        <w:rPr>
          <w:rFonts w:hint="eastAsia"/>
          <w:b/>
          <w:bCs/>
          <w:i/>
          <w:iCs/>
          <w:lang w:val="en-GB" w:eastAsia="zh-CN"/>
        </w:rPr>
        <w:t>BS</w:t>
      </w:r>
      <w:r w:rsidRPr="00167287">
        <w:rPr>
          <w:b/>
          <w:bCs/>
          <w:i/>
          <w:iCs/>
          <w:lang w:val="en-GB" w:eastAsia="zh-CN"/>
        </w:rPr>
        <w:t> mechanical downtilt should be jointly considered and defined based on the specific application scenario</w:t>
      </w:r>
      <w:r>
        <w:rPr>
          <w:rFonts w:hint="eastAsia"/>
          <w:b/>
          <w:bCs/>
          <w:i/>
          <w:iCs/>
          <w:lang w:val="en-GB" w:eastAsia="zh-CN"/>
        </w:rPr>
        <w:t>.</w:t>
      </w:r>
    </w:p>
    <w:p w14:paraId="35B768BB" w14:textId="3B0C0D03" w:rsidR="00950081" w:rsidRPr="00950081" w:rsidRDefault="00950081" w:rsidP="00950081">
      <w:pPr>
        <w:rPr>
          <w:rFonts w:eastAsia="宋体"/>
          <w:lang w:eastAsia="zh-CN"/>
        </w:rPr>
      </w:pPr>
      <w:r w:rsidRPr="00950081">
        <w:rPr>
          <w:rFonts w:eastAsia="宋体"/>
          <w:lang w:eastAsia="zh-CN"/>
        </w:rPr>
        <w:t>For</w:t>
      </w:r>
      <w:r>
        <w:rPr>
          <w:rFonts w:eastAsia="宋体" w:hint="eastAsia"/>
          <w:lang w:eastAsia="zh-CN"/>
        </w:rPr>
        <w:t xml:space="preserve"> target</w:t>
      </w:r>
      <w:r w:rsidRPr="00950081">
        <w:rPr>
          <w:rFonts w:eastAsia="宋体"/>
          <w:lang w:eastAsia="zh-CN"/>
        </w:rPr>
        <w:t xml:space="preserve"> detection scenarios, where the primary objective is to maximize spatial coverage and the probability of </w:t>
      </w:r>
      <w:r w:rsidR="00C038CC" w:rsidRPr="00950081">
        <w:rPr>
          <w:rFonts w:eastAsia="宋体"/>
          <w:lang w:eastAsia="zh-CN"/>
        </w:rPr>
        <w:t>detection</w:t>
      </w:r>
      <w:r w:rsidRPr="00950081">
        <w:rPr>
          <w:rFonts w:eastAsia="宋体"/>
          <w:lang w:eastAsia="zh-CN"/>
        </w:rPr>
        <w:t xml:space="preserve">, we </w:t>
      </w:r>
      <w:r w:rsidR="00A61D63">
        <w:rPr>
          <w:rFonts w:eastAsia="宋体" w:hint="eastAsia"/>
          <w:lang w:eastAsia="zh-CN"/>
        </w:rPr>
        <w:t>suggest using</w:t>
      </w:r>
      <w:r w:rsidRPr="00950081">
        <w:rPr>
          <w:rFonts w:eastAsia="宋体"/>
          <w:lang w:eastAsia="zh-CN"/>
        </w:rPr>
        <w:t xml:space="preserve"> an antenna configuration that produces a wider beam (e.g., Option 2). A narrow beam would create significant coverage gaps during the initial search, making it detrimental to discovery. Concurrently, to effectively cover targets at high altitudes, such as UAVs operating up to 300</w:t>
      </w:r>
      <w:r>
        <w:rPr>
          <w:rFonts w:eastAsia="宋体" w:hint="eastAsia"/>
          <w:lang w:eastAsia="zh-CN"/>
        </w:rPr>
        <w:t xml:space="preserve"> </w:t>
      </w:r>
      <w:r w:rsidRPr="00950081">
        <w:rPr>
          <w:rFonts w:eastAsia="宋体"/>
          <w:lang w:eastAsia="zh-CN"/>
        </w:rPr>
        <w:t xml:space="preserve">m, while the gNB is deployed at 25m, a </w:t>
      </w:r>
      <w:r>
        <w:rPr>
          <w:rFonts w:eastAsia="宋体" w:hint="eastAsia"/>
          <w:lang w:eastAsia="zh-CN"/>
        </w:rPr>
        <w:t>9</w:t>
      </w:r>
      <w:r w:rsidRPr="00950081">
        <w:rPr>
          <w:rFonts w:eastAsia="宋体"/>
          <w:lang w:eastAsia="zh-CN"/>
        </w:rPr>
        <w:t>0</w:t>
      </w:r>
      <w:r w:rsidRPr="00E74419">
        <w:rPr>
          <w:rFonts w:eastAsia="等线"/>
          <w:szCs w:val="20"/>
          <w:lang w:eastAsia="zh-CN"/>
        </w:rPr>
        <w:t>°</w:t>
      </w:r>
      <w:r w:rsidRPr="00950081">
        <w:rPr>
          <w:rFonts w:eastAsia="宋体"/>
          <w:lang w:eastAsia="zh-CN"/>
        </w:rPr>
        <w:t xml:space="preserve"> mechanic downtilt</w:t>
      </w:r>
      <w:r w:rsidR="00DA4798">
        <w:rPr>
          <w:rFonts w:eastAsia="宋体" w:hint="eastAsia"/>
          <w:lang w:eastAsia="zh-CN"/>
        </w:rPr>
        <w:t xml:space="preserve"> in GCS</w:t>
      </w:r>
      <w:r w:rsidRPr="00950081">
        <w:rPr>
          <w:rFonts w:eastAsia="宋体"/>
          <w:lang w:eastAsia="zh-CN"/>
        </w:rPr>
        <w:t xml:space="preserve"> (</w:t>
      </w:r>
      <w:r>
        <w:rPr>
          <w:rFonts w:eastAsia="宋体" w:hint="eastAsia"/>
          <w:lang w:eastAsia="zh-CN"/>
        </w:rPr>
        <w:t>i.e</w:t>
      </w:r>
      <w:r w:rsidRPr="00950081">
        <w:rPr>
          <w:rFonts w:eastAsia="宋体"/>
          <w:lang w:eastAsia="zh-CN"/>
        </w:rPr>
        <w:t xml:space="preserve">., Option 1) is </w:t>
      </w:r>
      <w:r w:rsidR="00A61D63">
        <w:rPr>
          <w:rFonts w:eastAsia="宋体" w:hint="eastAsia"/>
          <w:lang w:eastAsia="zh-CN"/>
        </w:rPr>
        <w:t>recommended</w:t>
      </w:r>
      <w:r w:rsidRPr="00950081">
        <w:rPr>
          <w:rFonts w:eastAsia="宋体"/>
          <w:lang w:eastAsia="zh-CN"/>
        </w:rPr>
        <w:t>. This combination of a wide beam and a horizontal baseline for steering is intended to maximize the sensing coverage in both the horizontal and vertical dimensions.</w:t>
      </w:r>
    </w:p>
    <w:p w14:paraId="0DE1529F" w14:textId="6D671082" w:rsidR="00167287" w:rsidRDefault="00950081" w:rsidP="00950081">
      <w:pPr>
        <w:rPr>
          <w:rFonts w:eastAsia="宋体"/>
          <w:lang w:eastAsia="zh-CN"/>
        </w:rPr>
      </w:pPr>
      <w:r w:rsidRPr="00950081">
        <w:rPr>
          <w:rFonts w:eastAsia="宋体"/>
          <w:lang w:eastAsia="zh-CN"/>
        </w:rPr>
        <w:t>For</w:t>
      </w:r>
      <w:r w:rsidRPr="00950081">
        <w:rPr>
          <w:rFonts w:eastAsia="宋体" w:hint="eastAsia"/>
          <w:lang w:eastAsia="zh-CN"/>
        </w:rPr>
        <w:t xml:space="preserve"> </w:t>
      </w:r>
      <w:r>
        <w:rPr>
          <w:rFonts w:eastAsia="宋体" w:hint="eastAsia"/>
          <w:lang w:eastAsia="zh-CN"/>
        </w:rPr>
        <w:t>target</w:t>
      </w:r>
      <w:r w:rsidRPr="00950081">
        <w:rPr>
          <w:rFonts w:eastAsia="宋体"/>
          <w:lang w:eastAsia="zh-CN"/>
        </w:rPr>
        <w:t xml:space="preserve"> tracking scenarios, the objective shifts to maximizing the echo SNR for a specific target to ensure high-precision</w:t>
      </w:r>
      <w:r w:rsidR="001C67D1">
        <w:rPr>
          <w:rFonts w:eastAsia="宋体" w:hint="eastAsia"/>
          <w:lang w:eastAsia="zh-CN"/>
        </w:rPr>
        <w:t xml:space="preserve"> </w:t>
      </w:r>
      <w:r w:rsidR="00452803">
        <w:rPr>
          <w:rFonts w:eastAsia="宋体" w:hint="eastAsia"/>
          <w:lang w:eastAsia="zh-CN"/>
        </w:rPr>
        <w:t>sensing</w:t>
      </w:r>
      <w:r w:rsidRPr="00950081">
        <w:rPr>
          <w:rFonts w:eastAsia="宋体"/>
          <w:lang w:eastAsia="zh-CN"/>
        </w:rPr>
        <w:t xml:space="preserve">. For this purpose, we recommend an antenna configuration that produces a narrower, high-gain beam (e.g., Option 1) to focus energy on the target. Furthermore, to maintain a robust link while tracking dynamic or high-altitude targets, a </w:t>
      </w:r>
      <w:r>
        <w:rPr>
          <w:rFonts w:eastAsia="宋体" w:hint="eastAsia"/>
          <w:lang w:eastAsia="zh-CN"/>
        </w:rPr>
        <w:t>9</w:t>
      </w:r>
      <w:r w:rsidRPr="00950081">
        <w:rPr>
          <w:rFonts w:eastAsia="宋体"/>
          <w:lang w:eastAsia="zh-CN"/>
        </w:rPr>
        <w:t>0</w:t>
      </w:r>
      <w:r w:rsidRPr="00E74419">
        <w:rPr>
          <w:rFonts w:eastAsia="等线"/>
          <w:szCs w:val="20"/>
          <w:lang w:eastAsia="zh-CN"/>
        </w:rPr>
        <w:t>°</w:t>
      </w:r>
      <w:r w:rsidRPr="00950081">
        <w:rPr>
          <w:rFonts w:eastAsia="宋体"/>
          <w:lang w:eastAsia="zh-CN"/>
        </w:rPr>
        <w:t xml:space="preserve"> mechanic downtilt</w:t>
      </w:r>
      <w:r w:rsidR="00DA4798">
        <w:rPr>
          <w:rFonts w:eastAsia="宋体" w:hint="eastAsia"/>
          <w:lang w:eastAsia="zh-CN"/>
        </w:rPr>
        <w:t xml:space="preserve"> in GCS</w:t>
      </w:r>
      <w:r w:rsidRPr="00950081">
        <w:rPr>
          <w:rFonts w:eastAsia="宋体"/>
          <w:lang w:eastAsia="zh-CN"/>
        </w:rPr>
        <w:t xml:space="preserve"> (</w:t>
      </w:r>
      <w:r>
        <w:rPr>
          <w:rFonts w:eastAsia="宋体" w:hint="eastAsia"/>
          <w:lang w:eastAsia="zh-CN"/>
        </w:rPr>
        <w:t>i.e</w:t>
      </w:r>
      <w:r w:rsidRPr="00950081">
        <w:rPr>
          <w:rFonts w:eastAsia="宋体"/>
          <w:lang w:eastAsia="zh-CN"/>
        </w:rPr>
        <w:t>., Option 1) is also preferred. This provides the best baseline and maximum symmetrical range for electronic beam steering, mitigating performance degradation that occurs due to non-ideal antenna patterns at large scan angles and ensuring effective tracking performance.</w:t>
      </w:r>
    </w:p>
    <w:p w14:paraId="3E57BC4C" w14:textId="5CCD9F35" w:rsidR="00167287" w:rsidRDefault="00167287" w:rsidP="00167287">
      <w:pPr>
        <w:rPr>
          <w:b/>
          <w:bCs/>
          <w:i/>
          <w:iCs/>
          <w:lang w:val="en-GB" w:eastAsia="zh-CN"/>
        </w:rPr>
      </w:pPr>
      <w:r w:rsidRPr="00167287">
        <w:rPr>
          <w:b/>
          <w:bCs/>
          <w:i/>
          <w:iCs/>
          <w:lang w:val="en-GB" w:eastAsia="zh-CN"/>
        </w:rPr>
        <w:t>Proposal </w:t>
      </w:r>
      <w:r w:rsidR="00452803">
        <w:rPr>
          <w:rFonts w:hint="eastAsia"/>
          <w:b/>
          <w:bCs/>
          <w:i/>
          <w:iCs/>
          <w:lang w:val="en-GB" w:eastAsia="zh-CN"/>
        </w:rPr>
        <w:t>5</w:t>
      </w:r>
      <w:r w:rsidRPr="00167287">
        <w:rPr>
          <w:b/>
          <w:bCs/>
          <w:i/>
          <w:iCs/>
          <w:lang w:val="en-GB" w:eastAsia="zh-CN"/>
        </w:rPr>
        <w:t>: At least two distinct baseline</w:t>
      </w:r>
      <w:r w:rsidR="00173BAB">
        <w:rPr>
          <w:rFonts w:hint="eastAsia"/>
          <w:b/>
          <w:bCs/>
          <w:i/>
          <w:iCs/>
          <w:lang w:val="en-GB" w:eastAsia="zh-CN"/>
        </w:rPr>
        <w:t xml:space="preserve"> BS antenna</w:t>
      </w:r>
      <w:r w:rsidRPr="00167287">
        <w:rPr>
          <w:b/>
          <w:bCs/>
          <w:i/>
          <w:iCs/>
          <w:lang w:val="en-GB" w:eastAsia="zh-CN"/>
        </w:rPr>
        <w:t> configurations should be </w:t>
      </w:r>
      <w:r w:rsidR="00A61D63">
        <w:rPr>
          <w:rFonts w:hint="eastAsia"/>
          <w:b/>
          <w:bCs/>
          <w:i/>
          <w:iCs/>
          <w:lang w:val="en-GB" w:eastAsia="zh-CN"/>
        </w:rPr>
        <w:t>considered</w:t>
      </w:r>
      <w:r w:rsidRPr="00167287">
        <w:rPr>
          <w:b/>
          <w:bCs/>
          <w:i/>
          <w:iCs/>
          <w:lang w:val="en-GB" w:eastAsia="zh-CN"/>
        </w:rPr>
        <w:t>:</w:t>
      </w:r>
    </w:p>
    <w:p w14:paraId="736EE2B4" w14:textId="6A2E11CB" w:rsidR="00167287" w:rsidRPr="000858A0" w:rsidRDefault="00167287" w:rsidP="000858A0">
      <w:pPr>
        <w:pStyle w:val="af2"/>
        <w:numPr>
          <w:ilvl w:val="0"/>
          <w:numId w:val="52"/>
        </w:numPr>
        <w:ind w:firstLineChars="0"/>
        <w:rPr>
          <w:b/>
          <w:bCs/>
          <w:i/>
          <w:iCs/>
          <w:lang w:val="en-GB" w:eastAsia="zh-CN"/>
        </w:rPr>
      </w:pPr>
      <w:r w:rsidRPr="000858A0">
        <w:rPr>
          <w:b/>
          <w:bCs/>
          <w:i/>
          <w:iCs/>
          <w:lang w:val="en-GB" w:eastAsia="zh-CN"/>
        </w:rPr>
        <w:t>For</w:t>
      </w:r>
      <w:r w:rsidR="000858A0" w:rsidRPr="000858A0">
        <w:rPr>
          <w:rFonts w:hint="eastAsia"/>
          <w:b/>
          <w:bCs/>
          <w:i/>
          <w:iCs/>
          <w:lang w:val="en-GB" w:eastAsia="zh-CN"/>
        </w:rPr>
        <w:t xml:space="preserve"> target</w:t>
      </w:r>
      <w:r w:rsidRPr="000858A0">
        <w:rPr>
          <w:b/>
          <w:bCs/>
          <w:i/>
          <w:iCs/>
          <w:lang w:val="en-GB" w:eastAsia="zh-CN"/>
        </w:rPr>
        <w:t> detection scenarios:</w:t>
      </w:r>
    </w:p>
    <w:p w14:paraId="422FB3E7" w14:textId="77777777" w:rsidR="000858A0" w:rsidRDefault="00167287" w:rsidP="000858A0">
      <w:pPr>
        <w:pStyle w:val="af2"/>
        <w:numPr>
          <w:ilvl w:val="0"/>
          <w:numId w:val="53"/>
        </w:numPr>
        <w:ind w:firstLineChars="0"/>
        <w:rPr>
          <w:b/>
          <w:bCs/>
          <w:i/>
          <w:iCs/>
          <w:lang w:val="en-GB" w:eastAsia="zh-CN"/>
        </w:rPr>
      </w:pPr>
      <w:r w:rsidRPr="000858A0">
        <w:rPr>
          <w:b/>
          <w:bCs/>
          <w:i/>
          <w:iCs/>
          <w:lang w:val="en-GB" w:eastAsia="zh-CN"/>
        </w:rPr>
        <w:t>Antenna Configuration: Adopt a configuration that produces a wider beamwidth for broad spatial coverage (e.g., Option 2).</w:t>
      </w:r>
    </w:p>
    <w:p w14:paraId="0BBA0BDA" w14:textId="0D6950E0" w:rsidR="00167287" w:rsidRPr="000858A0" w:rsidRDefault="00167287" w:rsidP="000858A0">
      <w:pPr>
        <w:pStyle w:val="af2"/>
        <w:numPr>
          <w:ilvl w:val="0"/>
          <w:numId w:val="53"/>
        </w:numPr>
        <w:ind w:firstLineChars="0"/>
        <w:rPr>
          <w:b/>
          <w:bCs/>
          <w:i/>
          <w:iCs/>
          <w:lang w:val="en-GB" w:eastAsia="zh-CN"/>
        </w:rPr>
      </w:pPr>
      <w:r w:rsidRPr="000858A0">
        <w:rPr>
          <w:b/>
          <w:bCs/>
          <w:i/>
          <w:iCs/>
          <w:lang w:val="en-GB" w:eastAsia="zh-CN"/>
        </w:rPr>
        <w:t>Mechanic Downtilt: Adopt Option 1.</w:t>
      </w:r>
    </w:p>
    <w:p w14:paraId="2076AB96" w14:textId="046D920F" w:rsidR="00167287" w:rsidRDefault="00167287" w:rsidP="000858A0">
      <w:pPr>
        <w:pStyle w:val="af2"/>
        <w:numPr>
          <w:ilvl w:val="0"/>
          <w:numId w:val="52"/>
        </w:numPr>
        <w:ind w:firstLineChars="0"/>
        <w:rPr>
          <w:b/>
          <w:bCs/>
          <w:i/>
          <w:iCs/>
          <w:lang w:val="en-GB" w:eastAsia="zh-CN"/>
        </w:rPr>
      </w:pPr>
      <w:r w:rsidRPr="00167287">
        <w:rPr>
          <w:b/>
          <w:bCs/>
          <w:i/>
          <w:iCs/>
          <w:lang w:val="en-GB" w:eastAsia="zh-CN"/>
        </w:rPr>
        <w:t>For</w:t>
      </w:r>
      <w:r w:rsidR="000858A0">
        <w:rPr>
          <w:rFonts w:hint="eastAsia"/>
          <w:b/>
          <w:bCs/>
          <w:i/>
          <w:iCs/>
          <w:lang w:val="en-GB" w:eastAsia="zh-CN"/>
        </w:rPr>
        <w:t xml:space="preserve"> target</w:t>
      </w:r>
      <w:r w:rsidRPr="00167287">
        <w:rPr>
          <w:b/>
          <w:bCs/>
          <w:i/>
          <w:iCs/>
          <w:lang w:val="en-GB" w:eastAsia="zh-CN"/>
        </w:rPr>
        <w:t> tracking scenarios:</w:t>
      </w:r>
    </w:p>
    <w:p w14:paraId="25B03B21" w14:textId="3345E726" w:rsidR="00167287" w:rsidRDefault="00167287" w:rsidP="000858A0">
      <w:pPr>
        <w:pStyle w:val="af2"/>
        <w:numPr>
          <w:ilvl w:val="0"/>
          <w:numId w:val="53"/>
        </w:numPr>
        <w:ind w:firstLineChars="0"/>
        <w:rPr>
          <w:b/>
          <w:bCs/>
          <w:i/>
          <w:iCs/>
          <w:lang w:val="en-GB" w:eastAsia="zh-CN"/>
        </w:rPr>
      </w:pPr>
      <w:r w:rsidRPr="00167287">
        <w:rPr>
          <w:b/>
          <w:bCs/>
          <w:i/>
          <w:iCs/>
          <w:lang w:val="en-GB" w:eastAsia="zh-CN"/>
        </w:rPr>
        <w:t>Antenna Configuration: Adopt a configuration that produces a narrower beamwidth for high gain to maximize the echo SNR (e.g., Option 1).</w:t>
      </w:r>
    </w:p>
    <w:p w14:paraId="3B62365F" w14:textId="3399CDC7" w:rsidR="007C2489" w:rsidRPr="00C331CA" w:rsidRDefault="00167287" w:rsidP="007C2489">
      <w:pPr>
        <w:pStyle w:val="af2"/>
        <w:numPr>
          <w:ilvl w:val="0"/>
          <w:numId w:val="53"/>
        </w:numPr>
        <w:ind w:firstLineChars="0"/>
        <w:rPr>
          <w:b/>
          <w:bCs/>
          <w:i/>
          <w:iCs/>
          <w:lang w:val="en-GB" w:eastAsia="zh-CN"/>
        </w:rPr>
      </w:pPr>
      <w:r w:rsidRPr="00167287">
        <w:rPr>
          <w:b/>
          <w:bCs/>
          <w:i/>
          <w:iCs/>
          <w:lang w:val="en-GB" w:eastAsia="zh-CN"/>
        </w:rPr>
        <w:t>Mechanic Downtilt: Adopt Option 1.</w:t>
      </w:r>
    </w:p>
    <w:p w14:paraId="0EDAB1FA" w14:textId="7EDE9616" w:rsidR="00501351" w:rsidRDefault="007B6B8B" w:rsidP="007B6B8B">
      <w:pPr>
        <w:pStyle w:val="20"/>
        <w:rPr>
          <w:lang w:val="en-GB" w:eastAsia="zh-CN"/>
        </w:rPr>
      </w:pPr>
      <w:r w:rsidRPr="007B6B8B">
        <w:rPr>
          <w:rFonts w:hint="eastAsia"/>
          <w:lang w:val="en-GB" w:eastAsia="zh-CN"/>
        </w:rPr>
        <w:lastRenderedPageBreak/>
        <w:t>Sensing algorithm</w:t>
      </w:r>
    </w:p>
    <w:p w14:paraId="6CE542A4" w14:textId="50C6FF4C" w:rsidR="00E74AC8" w:rsidRPr="00E74AC8" w:rsidRDefault="009753BD" w:rsidP="00CF6553">
      <w:pPr>
        <w:rPr>
          <w:lang w:val="en-GB" w:eastAsia="zh-CN"/>
        </w:rPr>
      </w:pPr>
      <w:r>
        <w:rPr>
          <w:rFonts w:hint="eastAsia"/>
          <w:lang w:val="en-GB" w:eastAsia="zh-CN"/>
        </w:rPr>
        <w:t>S</w:t>
      </w:r>
      <w:r w:rsidR="00881D47">
        <w:rPr>
          <w:rFonts w:hint="eastAsia"/>
          <w:lang w:val="en-GB" w:eastAsia="zh-CN"/>
        </w:rPr>
        <w:t>ince the sensing algorithm has a significant impact on sensing performance, it is necessary to determine a unified sensing algorithm, e.g. 3D FFT</w:t>
      </w:r>
      <w:r w:rsidR="00B17318">
        <w:rPr>
          <w:rFonts w:hint="eastAsia"/>
          <w:lang w:val="en-GB" w:eastAsia="zh-CN"/>
        </w:rPr>
        <w:t>, MUSIC</w:t>
      </w:r>
      <w:r w:rsidR="00881D47">
        <w:rPr>
          <w:rFonts w:hint="eastAsia"/>
          <w:lang w:val="en-GB" w:eastAsia="zh-CN"/>
        </w:rPr>
        <w:t>.</w:t>
      </w:r>
      <w:r w:rsidR="00EB7A37">
        <w:rPr>
          <w:rFonts w:hint="eastAsia"/>
          <w:lang w:val="en-GB" w:eastAsia="zh-CN"/>
        </w:rPr>
        <w:t xml:space="preserve"> If the sensing algorithm can</w:t>
      </w:r>
      <w:r w:rsidR="00EB7A37">
        <w:rPr>
          <w:lang w:val="en-GB" w:eastAsia="zh-CN"/>
        </w:rPr>
        <w:t>’</w:t>
      </w:r>
      <w:r w:rsidR="00EB7A37">
        <w:rPr>
          <w:rFonts w:hint="eastAsia"/>
          <w:lang w:val="en-GB" w:eastAsia="zh-CN"/>
        </w:rPr>
        <w:t>t be unified, each company should report the sensing algorithm when submitting the evaluation results.</w:t>
      </w:r>
    </w:p>
    <w:p w14:paraId="22B56407" w14:textId="1BE469B9" w:rsidR="008B4666" w:rsidRPr="00EB7A37" w:rsidRDefault="00EB7A37" w:rsidP="00CF6553">
      <w:pPr>
        <w:rPr>
          <w:b/>
          <w:bCs/>
          <w:i/>
          <w:iCs/>
          <w:lang w:val="en-GB" w:eastAsia="zh-CN"/>
        </w:rPr>
      </w:pPr>
      <w:r w:rsidRPr="00EB7A37">
        <w:rPr>
          <w:rFonts w:hint="eastAsia"/>
          <w:b/>
          <w:bCs/>
          <w:i/>
          <w:iCs/>
          <w:lang w:val="en-GB" w:eastAsia="zh-CN"/>
        </w:rPr>
        <w:t xml:space="preserve">Proposal </w:t>
      </w:r>
      <w:r w:rsidR="00434D84">
        <w:rPr>
          <w:rFonts w:hint="eastAsia"/>
          <w:b/>
          <w:bCs/>
          <w:i/>
          <w:iCs/>
          <w:lang w:val="en-GB" w:eastAsia="zh-CN"/>
        </w:rPr>
        <w:t>6</w:t>
      </w:r>
      <w:r w:rsidRPr="00EB7A37">
        <w:rPr>
          <w:rFonts w:hint="eastAsia"/>
          <w:b/>
          <w:bCs/>
          <w:i/>
          <w:iCs/>
          <w:lang w:val="en-GB" w:eastAsia="zh-CN"/>
        </w:rPr>
        <w:t>: The sensing algorithm used for evaluation should be unified.</w:t>
      </w:r>
    </w:p>
    <w:p w14:paraId="17E58CE7" w14:textId="5ADB6C01" w:rsidR="00BD31CC" w:rsidRPr="00750F66" w:rsidRDefault="00BD31CC" w:rsidP="00750F66">
      <w:pPr>
        <w:pStyle w:val="1"/>
        <w:rPr>
          <w:lang w:val="en-GB"/>
        </w:rPr>
      </w:pPr>
      <w:r w:rsidRPr="00750F66">
        <w:rPr>
          <w:rFonts w:hint="eastAsia"/>
          <w:lang w:val="en-GB"/>
        </w:rPr>
        <w:t>Conclusion</w:t>
      </w:r>
    </w:p>
    <w:bookmarkEnd w:id="5"/>
    <w:bookmarkEnd w:id="6"/>
    <w:p w14:paraId="6A56CA50" w14:textId="6FE99894" w:rsidR="00EB7A37" w:rsidRDefault="00EB7A37" w:rsidP="00EB7A37">
      <w:pPr>
        <w:rPr>
          <w:lang w:eastAsia="zh-CN"/>
        </w:rPr>
      </w:pPr>
      <w:r w:rsidRPr="00BC539C">
        <w:rPr>
          <w:lang w:eastAsia="zh-CN"/>
        </w:rPr>
        <w:t>In this contribution, we have the following</w:t>
      </w:r>
      <w:r w:rsidR="00C3707E">
        <w:rPr>
          <w:rFonts w:hint="eastAsia"/>
          <w:lang w:eastAsia="zh-CN"/>
        </w:rPr>
        <w:t xml:space="preserve"> observation</w:t>
      </w:r>
      <w:r w:rsidRPr="00BC539C">
        <w:rPr>
          <w:lang w:eastAsia="zh-CN"/>
        </w:rPr>
        <w:t>:</w:t>
      </w:r>
    </w:p>
    <w:p w14:paraId="00CC190A" w14:textId="60217DCA" w:rsidR="00C3707E" w:rsidRDefault="00C3707E" w:rsidP="00EB7A37">
      <w:pPr>
        <w:rPr>
          <w:b/>
          <w:bCs/>
          <w:i/>
          <w:lang w:eastAsia="zh-CN"/>
        </w:rPr>
      </w:pPr>
      <w:r w:rsidRPr="0095675E">
        <w:rPr>
          <w:rFonts w:hint="eastAsia"/>
          <w:b/>
          <w:bCs/>
          <w:i/>
          <w:lang w:eastAsia="zh-CN"/>
        </w:rPr>
        <w:t xml:space="preserve">Observation 1: </w:t>
      </w:r>
      <w:r w:rsidRPr="0095675E">
        <w:rPr>
          <w:b/>
          <w:bCs/>
          <w:i/>
          <w:lang w:eastAsia="zh-CN"/>
        </w:rPr>
        <w:t>F</w:t>
      </w:r>
      <w:r w:rsidRPr="0095675E">
        <w:rPr>
          <w:rFonts w:hint="eastAsia"/>
          <w:b/>
          <w:bCs/>
          <w:i/>
          <w:lang w:eastAsia="zh-CN"/>
        </w:rPr>
        <w:t xml:space="preserve">rom the above derivation, the following maximum </w:t>
      </w:r>
      <w:r w:rsidR="00D642CE">
        <w:rPr>
          <w:rFonts w:hint="eastAsia"/>
          <w:b/>
          <w:bCs/>
          <w:i/>
          <w:lang w:eastAsia="zh-CN"/>
        </w:rPr>
        <w:t>comb</w:t>
      </w:r>
      <w:r w:rsidRPr="0095675E">
        <w:rPr>
          <w:rFonts w:hint="eastAsia"/>
          <w:b/>
          <w:bCs/>
          <w:i/>
          <w:lang w:eastAsia="zh-CN"/>
        </w:rPr>
        <w:t xml:space="preserve"> can be obtained for sensing</w:t>
      </w:r>
      <w:r>
        <w:rPr>
          <w:rFonts w:hint="eastAsia"/>
          <w:b/>
          <w:bCs/>
          <w:i/>
          <w:lang w:eastAsia="zh-CN"/>
        </w:rPr>
        <w:t>:</w:t>
      </w:r>
    </w:p>
    <w:p w14:paraId="5A0281B8" w14:textId="77777777" w:rsidR="00200190" w:rsidRPr="003433E5" w:rsidRDefault="00200190" w:rsidP="00200190">
      <w:pPr>
        <w:jc w:val="center"/>
        <w:rPr>
          <w:b/>
          <w:bCs/>
          <w:i/>
          <w:sz w:val="20"/>
          <w:szCs w:val="20"/>
          <w:lang w:eastAsia="zh-CN"/>
        </w:rPr>
      </w:pPr>
      <w:r w:rsidRPr="003433E5">
        <w:rPr>
          <w:rFonts w:hint="eastAsia"/>
          <w:sz w:val="20"/>
          <w:szCs w:val="20"/>
          <w:lang w:eastAsia="zh-CN"/>
        </w:rPr>
        <w:t xml:space="preserve">Table 1. </w:t>
      </w:r>
      <w:r>
        <w:rPr>
          <w:rFonts w:hint="eastAsia"/>
          <w:sz w:val="20"/>
          <w:szCs w:val="20"/>
          <w:lang w:eastAsia="zh-CN"/>
        </w:rPr>
        <w:t>Maximum frequency gap and comb</w:t>
      </w:r>
      <w:r w:rsidRPr="003433E5">
        <w:rPr>
          <w:rFonts w:hint="eastAsia"/>
          <w:sz w:val="20"/>
          <w:szCs w:val="20"/>
          <w:lang w:eastAsia="zh-CN"/>
        </w:rPr>
        <w:t xml:space="preserve"> relative to different scenario and numerology</w:t>
      </w:r>
    </w:p>
    <w:p w14:paraId="084386AF" w14:textId="77777777" w:rsidR="00F04B29" w:rsidRDefault="00253033" w:rsidP="00F04B29">
      <w:pPr>
        <w:jc w:val="center"/>
        <w:rPr>
          <w:lang w:eastAsia="zh-CN"/>
        </w:rPr>
      </w:pPr>
      <w:r>
        <w:rPr>
          <w:b/>
          <w:bCs/>
          <w:i/>
          <w:noProof/>
          <w:lang w:eastAsia="zh-CN"/>
        </w:rPr>
        <w:drawing>
          <wp:inline distT="0" distB="0" distL="0" distR="0" wp14:anchorId="2B81924C" wp14:editId="24D63C23">
            <wp:extent cx="3830216" cy="2107748"/>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45998" cy="2116433"/>
                    </a:xfrm>
                    <a:prstGeom prst="rect">
                      <a:avLst/>
                    </a:prstGeom>
                    <a:noFill/>
                  </pic:spPr>
                </pic:pic>
              </a:graphicData>
            </a:graphic>
          </wp:inline>
        </w:drawing>
      </w:r>
    </w:p>
    <w:p w14:paraId="2B8F41AD" w14:textId="1721D70B" w:rsidR="00C3707E" w:rsidRPr="00C3707E" w:rsidRDefault="00C3707E" w:rsidP="00EB7A37">
      <w:pPr>
        <w:rPr>
          <w:lang w:eastAsia="zh-CN"/>
        </w:rPr>
      </w:pPr>
      <w:r w:rsidRPr="00BC539C">
        <w:rPr>
          <w:lang w:eastAsia="zh-CN"/>
        </w:rPr>
        <w:t>In this contribution, we have the following</w:t>
      </w:r>
      <w:r>
        <w:rPr>
          <w:rFonts w:hint="eastAsia"/>
          <w:lang w:eastAsia="zh-CN"/>
        </w:rPr>
        <w:t xml:space="preserve"> </w:t>
      </w:r>
      <w:r w:rsidRPr="00BC539C">
        <w:rPr>
          <w:lang w:eastAsia="zh-CN"/>
        </w:rPr>
        <w:t>proposals:</w:t>
      </w:r>
    </w:p>
    <w:p w14:paraId="01AE906F" w14:textId="5E91F07F" w:rsidR="00433176" w:rsidRPr="00881D47" w:rsidRDefault="00433176" w:rsidP="00433176">
      <w:pPr>
        <w:rPr>
          <w:b/>
          <w:bCs/>
          <w:i/>
          <w:iCs/>
          <w:lang w:val="en-GB" w:eastAsia="zh-CN"/>
        </w:rPr>
      </w:pPr>
      <w:r w:rsidRPr="00881D47">
        <w:rPr>
          <w:rFonts w:hint="eastAsia"/>
          <w:b/>
          <w:bCs/>
          <w:i/>
          <w:iCs/>
          <w:lang w:val="en-GB" w:eastAsia="zh-CN"/>
        </w:rPr>
        <w:t xml:space="preserve">Proposal </w:t>
      </w:r>
      <w:r>
        <w:rPr>
          <w:rFonts w:hint="eastAsia"/>
          <w:b/>
          <w:bCs/>
          <w:i/>
          <w:iCs/>
          <w:lang w:val="en-GB" w:eastAsia="zh-CN"/>
        </w:rPr>
        <w:t>1</w:t>
      </w:r>
      <w:r w:rsidRPr="00881D47">
        <w:rPr>
          <w:rFonts w:hint="eastAsia"/>
          <w:b/>
          <w:bCs/>
          <w:i/>
          <w:iCs/>
          <w:lang w:val="en-GB" w:eastAsia="zh-CN"/>
        </w:rPr>
        <w:t xml:space="preserve">: </w:t>
      </w:r>
      <w:r w:rsidR="00C23F65" w:rsidRPr="00250C2A">
        <w:rPr>
          <w:rFonts w:hint="eastAsia"/>
          <w:b/>
          <w:bCs/>
          <w:i/>
          <w:iCs/>
          <w:lang w:eastAsia="zh-CN"/>
        </w:rPr>
        <w:t xml:space="preserve">As baseline, existing DL NR reference signals, e.g., TRS, PRS and CSI-RS, </w:t>
      </w:r>
      <w:r w:rsidR="00C23F65">
        <w:rPr>
          <w:rFonts w:hint="eastAsia"/>
          <w:b/>
          <w:bCs/>
          <w:i/>
          <w:iCs/>
          <w:lang w:eastAsia="zh-CN"/>
        </w:rPr>
        <w:t>can</w:t>
      </w:r>
      <w:r w:rsidR="00C23F65" w:rsidRPr="00250C2A">
        <w:rPr>
          <w:rFonts w:hint="eastAsia"/>
          <w:b/>
          <w:bCs/>
          <w:i/>
          <w:iCs/>
          <w:lang w:eastAsia="zh-CN"/>
        </w:rPr>
        <w:t xml:space="preserve"> be used for </w:t>
      </w:r>
      <w:r w:rsidR="00C23F65" w:rsidRPr="007C24F3">
        <w:rPr>
          <w:rFonts w:hint="eastAsia"/>
          <w:b/>
          <w:bCs/>
          <w:i/>
          <w:iCs/>
          <w:lang w:eastAsia="zh-CN"/>
        </w:rPr>
        <w:t>sensing performance e</w:t>
      </w:r>
      <w:r w:rsidR="00C23F65" w:rsidRPr="00250C2A">
        <w:rPr>
          <w:rFonts w:hint="eastAsia"/>
          <w:b/>
          <w:bCs/>
          <w:i/>
          <w:iCs/>
          <w:lang w:eastAsia="zh-CN"/>
        </w:rPr>
        <w:t>valuations</w:t>
      </w:r>
      <w:r w:rsidR="00C23F65">
        <w:rPr>
          <w:rFonts w:hint="eastAsia"/>
          <w:b/>
          <w:bCs/>
          <w:i/>
          <w:iCs/>
          <w:lang w:eastAsia="zh-CN"/>
        </w:rPr>
        <w:t>.</w:t>
      </w:r>
    </w:p>
    <w:p w14:paraId="7129C2A5" w14:textId="5D279739" w:rsidR="00433176" w:rsidRDefault="00433176" w:rsidP="00433176">
      <w:pPr>
        <w:rPr>
          <w:b/>
          <w:bCs/>
          <w:i/>
          <w:iCs/>
          <w:lang w:eastAsia="zh-CN"/>
        </w:rPr>
      </w:pPr>
      <w:r w:rsidRPr="0095675E">
        <w:rPr>
          <w:b/>
          <w:bCs/>
          <w:i/>
          <w:iCs/>
          <w:lang w:eastAsia="zh-CN"/>
        </w:rPr>
        <w:t>P</w:t>
      </w:r>
      <w:r w:rsidRPr="0095675E">
        <w:rPr>
          <w:rFonts w:hint="eastAsia"/>
          <w:b/>
          <w:bCs/>
          <w:i/>
          <w:iCs/>
          <w:lang w:eastAsia="zh-CN"/>
        </w:rPr>
        <w:t>roposal</w:t>
      </w:r>
      <w:r>
        <w:rPr>
          <w:rFonts w:hint="eastAsia"/>
          <w:b/>
          <w:bCs/>
          <w:i/>
          <w:iCs/>
          <w:lang w:eastAsia="zh-CN"/>
        </w:rPr>
        <w:t xml:space="preserve"> 2</w:t>
      </w:r>
      <w:r w:rsidRPr="0095675E">
        <w:rPr>
          <w:rFonts w:hint="eastAsia"/>
          <w:b/>
          <w:bCs/>
          <w:i/>
          <w:iCs/>
          <w:lang w:eastAsia="zh-CN"/>
        </w:rPr>
        <w:t xml:space="preserve">: </w:t>
      </w:r>
      <w:r w:rsidRPr="008D1118">
        <w:rPr>
          <w:rFonts w:hint="eastAsia"/>
          <w:b/>
          <w:bCs/>
          <w:i/>
          <w:iCs/>
          <w:lang w:eastAsia="zh-CN"/>
        </w:rPr>
        <w:t>The frequency domain density for CSI-RS or TRS are suggested to be configured as the table below.</w:t>
      </w:r>
      <w:r w:rsidR="009D325A" w:rsidRPr="009D325A">
        <w:rPr>
          <w:b/>
          <w:bCs/>
          <w:i/>
          <w:iCs/>
          <w:lang w:eastAsia="zh-CN"/>
        </w:rPr>
        <w:t xml:space="preserve"> </w:t>
      </w:r>
      <w:r w:rsidR="009D325A" w:rsidRPr="007F46FA">
        <w:rPr>
          <w:b/>
          <w:bCs/>
          <w:i/>
          <w:iCs/>
          <w:lang w:eastAsia="zh-CN"/>
        </w:rPr>
        <w:t>N</w:t>
      </w:r>
      <w:r w:rsidR="009D325A" w:rsidRPr="007F46FA">
        <w:rPr>
          <w:rFonts w:hint="eastAsia"/>
          <w:b/>
          <w:bCs/>
          <w:i/>
          <w:iCs/>
          <w:lang w:eastAsia="zh-CN"/>
        </w:rPr>
        <w:t xml:space="preserve">ote that </w:t>
      </w:r>
      <w:r w:rsidR="009D325A" w:rsidRPr="007F46FA">
        <w:rPr>
          <w:b/>
          <w:bCs/>
          <w:i/>
          <w:iCs/>
          <w:lang w:eastAsia="zh-CN"/>
        </w:rPr>
        <w:t xml:space="preserve">frequency domain density </w:t>
      </w:r>
      <m:oMath>
        <m:r>
          <m:rPr>
            <m:sty m:val="bi"/>
          </m:rPr>
          <w:rPr>
            <w:rFonts w:ascii="Cambria Math" w:hAnsi="Cambria Math"/>
            <w:lang w:eastAsia="zh-CN"/>
          </w:rPr>
          <m:t>x</m:t>
        </m:r>
      </m:oMath>
      <w:r w:rsidR="009D325A" w:rsidRPr="007F46FA">
        <w:rPr>
          <w:rFonts w:hint="eastAsia"/>
          <w:b/>
          <w:bCs/>
          <w:i/>
          <w:iCs/>
          <w:lang w:eastAsia="zh-CN"/>
        </w:rPr>
        <w:t xml:space="preserve"> is defined as </w:t>
      </w:r>
      <m:oMath>
        <m:r>
          <m:rPr>
            <m:sty m:val="bi"/>
          </m:rPr>
          <w:rPr>
            <w:rFonts w:ascii="Cambria Math" w:hAnsi="Cambria Math"/>
            <w:lang w:eastAsia="zh-CN"/>
          </w:rPr>
          <m:t>x</m:t>
        </m:r>
      </m:oMath>
      <w:r w:rsidR="009D325A" w:rsidRPr="007F46FA">
        <w:rPr>
          <w:rFonts w:hint="eastAsia"/>
          <w:b/>
          <w:bCs/>
          <w:i/>
          <w:iCs/>
          <w:lang w:eastAsia="zh-CN"/>
        </w:rPr>
        <w:t xml:space="preserve"> REs are</w:t>
      </w:r>
      <w:r w:rsidR="00D642CE">
        <w:rPr>
          <w:rFonts w:hint="eastAsia"/>
          <w:b/>
          <w:bCs/>
          <w:i/>
          <w:iCs/>
          <w:lang w:eastAsia="zh-CN"/>
        </w:rPr>
        <w:t xml:space="preserve"> uniformly</w:t>
      </w:r>
      <w:r w:rsidR="009D325A" w:rsidRPr="007F46FA">
        <w:rPr>
          <w:rFonts w:hint="eastAsia"/>
          <w:b/>
          <w:bCs/>
          <w:i/>
          <w:iCs/>
          <w:lang w:eastAsia="zh-CN"/>
        </w:rPr>
        <w:t xml:space="preserve"> </w:t>
      </w:r>
      <w:r w:rsidR="00186FDA">
        <w:rPr>
          <w:rFonts w:hint="eastAsia"/>
          <w:b/>
          <w:bCs/>
          <w:i/>
          <w:iCs/>
          <w:lang w:eastAsia="zh-CN"/>
        </w:rPr>
        <w:t>arrange</w:t>
      </w:r>
      <w:r w:rsidR="009D325A" w:rsidRPr="007F46FA">
        <w:rPr>
          <w:rFonts w:hint="eastAsia"/>
          <w:b/>
          <w:bCs/>
          <w:i/>
          <w:iCs/>
          <w:lang w:eastAsia="zh-CN"/>
        </w:rPr>
        <w:t>d for sensing for each RB.</w:t>
      </w:r>
    </w:p>
    <w:p w14:paraId="400D4BBC" w14:textId="77777777" w:rsidR="003433E5" w:rsidRPr="00DE57D6" w:rsidRDefault="003433E5" w:rsidP="003433E5">
      <w:pPr>
        <w:jc w:val="center"/>
        <w:rPr>
          <w:sz w:val="20"/>
          <w:szCs w:val="20"/>
          <w:lang w:eastAsia="zh-CN"/>
        </w:rPr>
      </w:pPr>
      <w:r w:rsidRPr="00E44B7E">
        <w:rPr>
          <w:rFonts w:hint="eastAsia"/>
          <w:sz w:val="20"/>
          <w:szCs w:val="20"/>
          <w:lang w:eastAsia="zh-CN"/>
        </w:rPr>
        <w:t>Table</w:t>
      </w:r>
      <w:r>
        <w:rPr>
          <w:rFonts w:hint="eastAsia"/>
          <w:sz w:val="20"/>
          <w:szCs w:val="20"/>
          <w:lang w:eastAsia="zh-CN"/>
        </w:rPr>
        <w:t xml:space="preserve"> </w:t>
      </w:r>
      <w:r w:rsidRPr="00E44B7E">
        <w:rPr>
          <w:rFonts w:hint="eastAsia"/>
          <w:sz w:val="20"/>
          <w:szCs w:val="20"/>
          <w:lang w:eastAsia="zh-CN"/>
        </w:rPr>
        <w:t>2</w:t>
      </w:r>
      <w:r>
        <w:rPr>
          <w:rFonts w:hint="eastAsia"/>
          <w:sz w:val="20"/>
          <w:szCs w:val="20"/>
          <w:lang w:eastAsia="zh-CN"/>
        </w:rPr>
        <w:t>.</w:t>
      </w:r>
      <w:r w:rsidRPr="00E44B7E">
        <w:rPr>
          <w:rFonts w:hint="eastAsia"/>
          <w:sz w:val="20"/>
          <w:szCs w:val="20"/>
          <w:lang w:eastAsia="zh-CN"/>
        </w:rPr>
        <w:t xml:space="preserve"> </w:t>
      </w:r>
      <w:r>
        <w:rPr>
          <w:rFonts w:hint="eastAsia"/>
          <w:sz w:val="20"/>
          <w:szCs w:val="20"/>
          <w:lang w:eastAsia="zh-CN"/>
        </w:rPr>
        <w:t xml:space="preserve">Suggested frequency domain density relative to different RSs and </w:t>
      </w:r>
      <w:r>
        <w:rPr>
          <w:rFonts w:hint="eastAsia"/>
          <w:lang w:eastAsia="zh-CN"/>
        </w:rPr>
        <w:t>numerology</w:t>
      </w:r>
    </w:p>
    <w:p w14:paraId="3396C5BE" w14:textId="3DB5B8E4" w:rsidR="003433E5" w:rsidRPr="003433E5" w:rsidRDefault="00B14469" w:rsidP="003433E5">
      <w:pPr>
        <w:jc w:val="center"/>
        <w:rPr>
          <w:lang w:eastAsia="zh-CN"/>
        </w:rPr>
      </w:pPr>
      <w:r>
        <w:rPr>
          <w:noProof/>
          <w:lang w:eastAsia="zh-CN"/>
        </w:rPr>
        <w:drawing>
          <wp:inline distT="0" distB="0" distL="0" distR="0" wp14:anchorId="6FE93B3F" wp14:editId="6192CA22">
            <wp:extent cx="4759588" cy="2095912"/>
            <wp:effectExtent l="0" t="0" r="317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74029" cy="2102271"/>
                    </a:xfrm>
                    <a:prstGeom prst="rect">
                      <a:avLst/>
                    </a:prstGeom>
                    <a:noFill/>
                  </pic:spPr>
                </pic:pic>
              </a:graphicData>
            </a:graphic>
          </wp:inline>
        </w:drawing>
      </w:r>
    </w:p>
    <w:p w14:paraId="7C5AED49" w14:textId="01C88E76" w:rsidR="00433176" w:rsidRDefault="00433176" w:rsidP="00433176">
      <w:pPr>
        <w:rPr>
          <w:b/>
          <w:bCs/>
          <w:i/>
          <w:iCs/>
          <w:lang w:eastAsia="zh-CN"/>
        </w:rPr>
      </w:pPr>
      <w:r w:rsidRPr="0095675E">
        <w:rPr>
          <w:b/>
          <w:bCs/>
          <w:i/>
          <w:iCs/>
          <w:lang w:eastAsia="zh-CN"/>
        </w:rPr>
        <w:t>P</w:t>
      </w:r>
      <w:r w:rsidRPr="0095675E">
        <w:rPr>
          <w:rFonts w:hint="eastAsia"/>
          <w:b/>
          <w:bCs/>
          <w:i/>
          <w:iCs/>
          <w:lang w:eastAsia="zh-CN"/>
        </w:rPr>
        <w:t>roposal</w:t>
      </w:r>
      <w:r>
        <w:rPr>
          <w:rFonts w:hint="eastAsia"/>
          <w:b/>
          <w:bCs/>
          <w:i/>
          <w:iCs/>
          <w:lang w:eastAsia="zh-CN"/>
        </w:rPr>
        <w:t xml:space="preserve"> 3</w:t>
      </w:r>
      <w:r w:rsidRPr="0095675E">
        <w:rPr>
          <w:rFonts w:hint="eastAsia"/>
          <w:b/>
          <w:bCs/>
          <w:i/>
          <w:iCs/>
          <w:lang w:eastAsia="zh-CN"/>
        </w:rPr>
        <w:t xml:space="preserve">: </w:t>
      </w:r>
      <w:r w:rsidRPr="008D1118">
        <w:rPr>
          <w:rFonts w:hint="eastAsia"/>
          <w:b/>
          <w:bCs/>
          <w:i/>
          <w:iCs/>
          <w:lang w:eastAsia="zh-CN"/>
        </w:rPr>
        <w:t xml:space="preserve">The </w:t>
      </w:r>
      <w:r>
        <w:rPr>
          <w:rFonts w:hint="eastAsia"/>
          <w:b/>
          <w:bCs/>
          <w:i/>
          <w:iCs/>
          <w:lang w:eastAsia="zh-CN"/>
        </w:rPr>
        <w:t>time</w:t>
      </w:r>
      <w:r w:rsidRPr="008D1118">
        <w:rPr>
          <w:rFonts w:hint="eastAsia"/>
          <w:b/>
          <w:bCs/>
          <w:i/>
          <w:iCs/>
          <w:lang w:eastAsia="zh-CN"/>
        </w:rPr>
        <w:t xml:space="preserve"> domain </w:t>
      </w:r>
      <w:r w:rsidR="00186FDA">
        <w:rPr>
          <w:rFonts w:hint="eastAsia"/>
          <w:b/>
          <w:bCs/>
          <w:i/>
          <w:iCs/>
          <w:lang w:eastAsia="zh-CN"/>
        </w:rPr>
        <w:t xml:space="preserve">density </w:t>
      </w:r>
      <w:r>
        <w:rPr>
          <w:rFonts w:hint="eastAsia"/>
          <w:b/>
          <w:bCs/>
          <w:i/>
          <w:iCs/>
          <w:lang w:eastAsia="zh-CN"/>
        </w:rPr>
        <w:t>for sensing reference signals</w:t>
      </w:r>
      <w:r w:rsidRPr="008D1118">
        <w:rPr>
          <w:rFonts w:hint="eastAsia"/>
          <w:b/>
          <w:bCs/>
          <w:i/>
          <w:iCs/>
          <w:lang w:eastAsia="zh-CN"/>
        </w:rPr>
        <w:t xml:space="preserve"> are suggested to be configured as the table below.</w:t>
      </w:r>
      <w:r>
        <w:rPr>
          <w:rFonts w:hint="eastAsia"/>
          <w:b/>
          <w:bCs/>
          <w:i/>
          <w:iCs/>
          <w:lang w:eastAsia="zh-CN"/>
        </w:rPr>
        <w:t xml:space="preserve"> Note that the time domain density is the number of non-sensing symbols between two sensing symbols.</w:t>
      </w:r>
    </w:p>
    <w:p w14:paraId="4D960C67" w14:textId="3F4EFF08" w:rsidR="003433E5" w:rsidRPr="00E44B7E" w:rsidRDefault="003433E5" w:rsidP="003433E5">
      <w:pPr>
        <w:jc w:val="center"/>
        <w:rPr>
          <w:sz w:val="20"/>
          <w:szCs w:val="20"/>
          <w:lang w:eastAsia="zh-CN"/>
        </w:rPr>
      </w:pPr>
      <w:r w:rsidRPr="00E44B7E">
        <w:rPr>
          <w:rFonts w:hint="eastAsia"/>
          <w:sz w:val="20"/>
          <w:szCs w:val="20"/>
          <w:lang w:eastAsia="zh-CN"/>
        </w:rPr>
        <w:t>Table</w:t>
      </w:r>
      <w:r>
        <w:rPr>
          <w:rFonts w:hint="eastAsia"/>
          <w:sz w:val="20"/>
          <w:szCs w:val="20"/>
          <w:lang w:eastAsia="zh-CN"/>
        </w:rPr>
        <w:t xml:space="preserve"> 3.</w:t>
      </w:r>
      <w:r w:rsidRPr="00E44B7E">
        <w:rPr>
          <w:rFonts w:hint="eastAsia"/>
          <w:sz w:val="20"/>
          <w:szCs w:val="20"/>
          <w:lang w:eastAsia="zh-CN"/>
        </w:rPr>
        <w:t xml:space="preserve"> </w:t>
      </w:r>
      <w:r>
        <w:rPr>
          <w:rFonts w:hint="eastAsia"/>
          <w:sz w:val="20"/>
          <w:szCs w:val="20"/>
          <w:lang w:eastAsia="zh-CN"/>
        </w:rPr>
        <w:t xml:space="preserve">Suggested time domain density relative to different bands and </w:t>
      </w:r>
      <w:r>
        <w:rPr>
          <w:rFonts w:hint="eastAsia"/>
          <w:lang w:eastAsia="zh-CN"/>
        </w:rPr>
        <w:t>numerology</w:t>
      </w:r>
    </w:p>
    <w:p w14:paraId="2998DF84" w14:textId="551E6066" w:rsidR="003433E5" w:rsidRPr="003433E5" w:rsidRDefault="00200190" w:rsidP="003433E5">
      <w:pPr>
        <w:jc w:val="center"/>
        <w:rPr>
          <w:lang w:eastAsia="zh-CN"/>
        </w:rPr>
      </w:pPr>
      <w:r>
        <w:rPr>
          <w:noProof/>
          <w:lang w:eastAsia="zh-CN"/>
        </w:rPr>
        <w:lastRenderedPageBreak/>
        <w:drawing>
          <wp:inline distT="0" distB="0" distL="0" distR="0" wp14:anchorId="096503B9" wp14:editId="034C7B72">
            <wp:extent cx="5124203" cy="1269899"/>
            <wp:effectExtent l="0" t="0" r="635"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58758" cy="1278463"/>
                    </a:xfrm>
                    <a:prstGeom prst="rect">
                      <a:avLst/>
                    </a:prstGeom>
                    <a:noFill/>
                  </pic:spPr>
                </pic:pic>
              </a:graphicData>
            </a:graphic>
          </wp:inline>
        </w:drawing>
      </w:r>
    </w:p>
    <w:p w14:paraId="24446A3D" w14:textId="63C3962C" w:rsidR="00433176" w:rsidRDefault="00433176" w:rsidP="00433176">
      <w:pPr>
        <w:rPr>
          <w:rFonts w:eastAsia="宋体"/>
          <w:lang w:eastAsia="zh-CN"/>
        </w:rPr>
      </w:pPr>
      <w:r w:rsidRPr="00167287">
        <w:rPr>
          <w:b/>
          <w:bCs/>
          <w:i/>
          <w:iCs/>
          <w:lang w:val="en-GB" w:eastAsia="zh-CN"/>
        </w:rPr>
        <w:t>Proposal </w:t>
      </w:r>
      <w:r>
        <w:rPr>
          <w:rFonts w:hint="eastAsia"/>
          <w:b/>
          <w:bCs/>
          <w:i/>
          <w:iCs/>
          <w:lang w:val="en-GB" w:eastAsia="zh-CN"/>
        </w:rPr>
        <w:t>4</w:t>
      </w:r>
      <w:r w:rsidRPr="00167287">
        <w:rPr>
          <w:b/>
          <w:bCs/>
          <w:i/>
          <w:iCs/>
          <w:lang w:val="en-GB" w:eastAsia="zh-CN"/>
        </w:rPr>
        <w:t>: For the performance evaluation of ISAC, the </w:t>
      </w:r>
      <w:r>
        <w:rPr>
          <w:rFonts w:hint="eastAsia"/>
          <w:b/>
          <w:bCs/>
          <w:i/>
          <w:iCs/>
          <w:lang w:val="en-GB" w:eastAsia="zh-CN"/>
        </w:rPr>
        <w:t>BS</w:t>
      </w:r>
      <w:r w:rsidRPr="00167287">
        <w:rPr>
          <w:b/>
          <w:bCs/>
          <w:i/>
          <w:iCs/>
          <w:lang w:val="en-GB" w:eastAsia="zh-CN"/>
        </w:rPr>
        <w:t> antenna configuration and </w:t>
      </w:r>
      <w:r>
        <w:rPr>
          <w:rFonts w:hint="eastAsia"/>
          <w:b/>
          <w:bCs/>
          <w:i/>
          <w:iCs/>
          <w:lang w:val="en-GB" w:eastAsia="zh-CN"/>
        </w:rPr>
        <w:t>BS</w:t>
      </w:r>
      <w:r w:rsidRPr="00167287">
        <w:rPr>
          <w:b/>
          <w:bCs/>
          <w:i/>
          <w:iCs/>
          <w:lang w:val="en-GB" w:eastAsia="zh-CN"/>
        </w:rPr>
        <w:t> mechanical downtilt should be jointly considered and defined based on the specific application scenario</w:t>
      </w:r>
      <w:r>
        <w:rPr>
          <w:rFonts w:hint="eastAsia"/>
          <w:b/>
          <w:bCs/>
          <w:i/>
          <w:iCs/>
          <w:lang w:val="en-GB" w:eastAsia="zh-CN"/>
        </w:rPr>
        <w:t>.</w:t>
      </w:r>
    </w:p>
    <w:p w14:paraId="6FAC7ECC" w14:textId="17674B36" w:rsidR="00433176" w:rsidRDefault="00433176" w:rsidP="00433176">
      <w:pPr>
        <w:rPr>
          <w:b/>
          <w:bCs/>
          <w:i/>
          <w:iCs/>
          <w:lang w:val="en-GB" w:eastAsia="zh-CN"/>
        </w:rPr>
      </w:pPr>
      <w:r w:rsidRPr="00167287">
        <w:rPr>
          <w:b/>
          <w:bCs/>
          <w:i/>
          <w:iCs/>
          <w:lang w:val="en-GB" w:eastAsia="zh-CN"/>
        </w:rPr>
        <w:t>Proposal </w:t>
      </w:r>
      <w:r>
        <w:rPr>
          <w:rFonts w:hint="eastAsia"/>
          <w:b/>
          <w:bCs/>
          <w:i/>
          <w:iCs/>
          <w:lang w:val="en-GB" w:eastAsia="zh-CN"/>
        </w:rPr>
        <w:t>5</w:t>
      </w:r>
      <w:r w:rsidRPr="00167287">
        <w:rPr>
          <w:b/>
          <w:bCs/>
          <w:i/>
          <w:iCs/>
          <w:lang w:val="en-GB" w:eastAsia="zh-CN"/>
        </w:rPr>
        <w:t>: At least two distinct baseline configurations should be </w:t>
      </w:r>
      <w:r>
        <w:rPr>
          <w:rFonts w:hint="eastAsia"/>
          <w:b/>
          <w:bCs/>
          <w:i/>
          <w:iCs/>
          <w:lang w:val="en-GB" w:eastAsia="zh-CN"/>
        </w:rPr>
        <w:t>considered</w:t>
      </w:r>
      <w:r w:rsidRPr="00167287">
        <w:rPr>
          <w:b/>
          <w:bCs/>
          <w:i/>
          <w:iCs/>
          <w:lang w:val="en-GB" w:eastAsia="zh-CN"/>
        </w:rPr>
        <w:t>:</w:t>
      </w:r>
    </w:p>
    <w:p w14:paraId="478953BE" w14:textId="77777777" w:rsidR="00433176" w:rsidRPr="000858A0" w:rsidRDefault="00433176" w:rsidP="00433176">
      <w:pPr>
        <w:pStyle w:val="af2"/>
        <w:numPr>
          <w:ilvl w:val="0"/>
          <w:numId w:val="52"/>
        </w:numPr>
        <w:ind w:firstLineChars="0"/>
        <w:rPr>
          <w:b/>
          <w:bCs/>
          <w:i/>
          <w:iCs/>
          <w:lang w:val="en-GB" w:eastAsia="zh-CN"/>
        </w:rPr>
      </w:pPr>
      <w:r w:rsidRPr="000858A0">
        <w:rPr>
          <w:b/>
          <w:bCs/>
          <w:i/>
          <w:iCs/>
          <w:lang w:val="en-GB" w:eastAsia="zh-CN"/>
        </w:rPr>
        <w:t>For</w:t>
      </w:r>
      <w:r w:rsidRPr="000858A0">
        <w:rPr>
          <w:rFonts w:hint="eastAsia"/>
          <w:b/>
          <w:bCs/>
          <w:i/>
          <w:iCs/>
          <w:lang w:val="en-GB" w:eastAsia="zh-CN"/>
        </w:rPr>
        <w:t xml:space="preserve"> target</w:t>
      </w:r>
      <w:r w:rsidRPr="000858A0">
        <w:rPr>
          <w:b/>
          <w:bCs/>
          <w:i/>
          <w:iCs/>
          <w:lang w:val="en-GB" w:eastAsia="zh-CN"/>
        </w:rPr>
        <w:t> detection scenarios:</w:t>
      </w:r>
    </w:p>
    <w:p w14:paraId="7A5E6EC5" w14:textId="77777777" w:rsidR="00433176" w:rsidRDefault="00433176" w:rsidP="00433176">
      <w:pPr>
        <w:pStyle w:val="af2"/>
        <w:numPr>
          <w:ilvl w:val="0"/>
          <w:numId w:val="53"/>
        </w:numPr>
        <w:ind w:firstLineChars="0"/>
        <w:rPr>
          <w:b/>
          <w:bCs/>
          <w:i/>
          <w:iCs/>
          <w:lang w:val="en-GB" w:eastAsia="zh-CN"/>
        </w:rPr>
      </w:pPr>
      <w:r w:rsidRPr="000858A0">
        <w:rPr>
          <w:b/>
          <w:bCs/>
          <w:i/>
          <w:iCs/>
          <w:lang w:val="en-GB" w:eastAsia="zh-CN"/>
        </w:rPr>
        <w:t>Antenna Configuration: Adopt a configuration that produces a wider beamwidth for broad spatial coverage (e.g., Option 2).</w:t>
      </w:r>
    </w:p>
    <w:p w14:paraId="13CC781A" w14:textId="69FA5D34" w:rsidR="00433176" w:rsidRPr="000858A0" w:rsidRDefault="00433176" w:rsidP="00433176">
      <w:pPr>
        <w:pStyle w:val="af2"/>
        <w:numPr>
          <w:ilvl w:val="0"/>
          <w:numId w:val="53"/>
        </w:numPr>
        <w:ind w:firstLineChars="0"/>
        <w:rPr>
          <w:b/>
          <w:bCs/>
          <w:i/>
          <w:iCs/>
          <w:lang w:val="en-GB" w:eastAsia="zh-CN"/>
        </w:rPr>
      </w:pPr>
      <w:r w:rsidRPr="000858A0">
        <w:rPr>
          <w:b/>
          <w:bCs/>
          <w:i/>
          <w:iCs/>
          <w:lang w:val="en-GB" w:eastAsia="zh-CN"/>
        </w:rPr>
        <w:t>Mechanic Downtilt: Adopt Option 1.</w:t>
      </w:r>
    </w:p>
    <w:p w14:paraId="26282CBA" w14:textId="77777777" w:rsidR="00433176" w:rsidRDefault="00433176" w:rsidP="00433176">
      <w:pPr>
        <w:pStyle w:val="af2"/>
        <w:numPr>
          <w:ilvl w:val="0"/>
          <w:numId w:val="52"/>
        </w:numPr>
        <w:ind w:firstLineChars="0"/>
        <w:rPr>
          <w:b/>
          <w:bCs/>
          <w:i/>
          <w:iCs/>
          <w:lang w:val="en-GB" w:eastAsia="zh-CN"/>
        </w:rPr>
      </w:pPr>
      <w:r w:rsidRPr="00167287">
        <w:rPr>
          <w:b/>
          <w:bCs/>
          <w:i/>
          <w:iCs/>
          <w:lang w:val="en-GB" w:eastAsia="zh-CN"/>
        </w:rPr>
        <w:t>For</w:t>
      </w:r>
      <w:r>
        <w:rPr>
          <w:rFonts w:hint="eastAsia"/>
          <w:b/>
          <w:bCs/>
          <w:i/>
          <w:iCs/>
          <w:lang w:val="en-GB" w:eastAsia="zh-CN"/>
        </w:rPr>
        <w:t xml:space="preserve"> target</w:t>
      </w:r>
      <w:r w:rsidRPr="00167287">
        <w:rPr>
          <w:b/>
          <w:bCs/>
          <w:i/>
          <w:iCs/>
          <w:lang w:val="en-GB" w:eastAsia="zh-CN"/>
        </w:rPr>
        <w:t> tracking scenarios:</w:t>
      </w:r>
    </w:p>
    <w:p w14:paraId="6E48A6A5" w14:textId="77777777" w:rsidR="00433176" w:rsidRDefault="00433176" w:rsidP="00433176">
      <w:pPr>
        <w:pStyle w:val="af2"/>
        <w:numPr>
          <w:ilvl w:val="0"/>
          <w:numId w:val="53"/>
        </w:numPr>
        <w:ind w:firstLineChars="0"/>
        <w:rPr>
          <w:b/>
          <w:bCs/>
          <w:i/>
          <w:iCs/>
          <w:lang w:val="en-GB" w:eastAsia="zh-CN"/>
        </w:rPr>
      </w:pPr>
      <w:r w:rsidRPr="00167287">
        <w:rPr>
          <w:b/>
          <w:bCs/>
          <w:i/>
          <w:iCs/>
          <w:lang w:val="en-GB" w:eastAsia="zh-CN"/>
        </w:rPr>
        <w:t>Antenna Configuration: Adopt a configuration that produces a narrower beamwidth for high gain to maximize the echo SNR (e.g., Option 1).</w:t>
      </w:r>
    </w:p>
    <w:p w14:paraId="742E084A" w14:textId="72254621" w:rsidR="00433176" w:rsidRPr="000858A0" w:rsidRDefault="00433176" w:rsidP="00433176">
      <w:pPr>
        <w:pStyle w:val="af2"/>
        <w:numPr>
          <w:ilvl w:val="0"/>
          <w:numId w:val="53"/>
        </w:numPr>
        <w:ind w:firstLineChars="0"/>
        <w:rPr>
          <w:b/>
          <w:bCs/>
          <w:i/>
          <w:iCs/>
          <w:lang w:val="en-GB" w:eastAsia="zh-CN"/>
        </w:rPr>
      </w:pPr>
      <w:r w:rsidRPr="00167287">
        <w:rPr>
          <w:b/>
          <w:bCs/>
          <w:i/>
          <w:iCs/>
          <w:lang w:val="en-GB" w:eastAsia="zh-CN"/>
        </w:rPr>
        <w:t>Mechanic Downtilt: Adopt Option 1.</w:t>
      </w:r>
    </w:p>
    <w:p w14:paraId="3326F6A7" w14:textId="77777777" w:rsidR="00433176" w:rsidRPr="00433176" w:rsidRDefault="00433176" w:rsidP="00433176">
      <w:pPr>
        <w:rPr>
          <w:b/>
          <w:bCs/>
          <w:i/>
          <w:iCs/>
          <w:lang w:val="en-GB" w:eastAsia="zh-CN"/>
        </w:rPr>
      </w:pPr>
      <w:r w:rsidRPr="00433176">
        <w:rPr>
          <w:rFonts w:hint="eastAsia"/>
          <w:b/>
          <w:bCs/>
          <w:i/>
          <w:iCs/>
          <w:lang w:val="en-GB" w:eastAsia="zh-CN"/>
        </w:rPr>
        <w:t>Proposal 6: The sensing algorithm used for evaluation should be unified.</w:t>
      </w:r>
    </w:p>
    <w:p w14:paraId="753E3630" w14:textId="77777777" w:rsidR="008E1F2F" w:rsidRPr="00433176" w:rsidRDefault="008E1F2F" w:rsidP="008C2120">
      <w:pPr>
        <w:rPr>
          <w:lang w:val="en-GB" w:eastAsia="zh-CN"/>
        </w:rPr>
      </w:pPr>
    </w:p>
    <w:p w14:paraId="645A336B" w14:textId="77777777" w:rsidR="00750F66" w:rsidRPr="00750F66" w:rsidRDefault="00750F66" w:rsidP="00750F66">
      <w:pPr>
        <w:pStyle w:val="1"/>
        <w:rPr>
          <w:lang w:val="en-GB"/>
        </w:rPr>
      </w:pPr>
      <w:r w:rsidRPr="00750F66">
        <w:rPr>
          <w:lang w:val="en-GB"/>
        </w:rPr>
        <w:t>References</w:t>
      </w:r>
    </w:p>
    <w:p w14:paraId="696DD100" w14:textId="54CC4CFE" w:rsidR="00A9294A" w:rsidRPr="00EA78C2" w:rsidRDefault="00750F66" w:rsidP="00EA78C2">
      <w:pPr>
        <w:numPr>
          <w:ilvl w:val="0"/>
          <w:numId w:val="32"/>
        </w:numPr>
        <w:autoSpaceDE/>
        <w:autoSpaceDN/>
        <w:adjustRightInd/>
        <w:snapToGrid/>
        <w:spacing w:after="0"/>
        <w:rPr>
          <w:szCs w:val="20"/>
          <w:lang w:val="it-IT"/>
        </w:rPr>
      </w:pPr>
      <w:r w:rsidRPr="00750F66">
        <w:t>RP-2518</w:t>
      </w:r>
      <w:r w:rsidR="00A41E5F">
        <w:rPr>
          <w:rFonts w:hint="eastAsia"/>
          <w:lang w:eastAsia="zh-CN"/>
        </w:rPr>
        <w:t>61</w:t>
      </w:r>
      <w:r>
        <w:t>, “</w:t>
      </w:r>
      <w:r w:rsidRPr="00750F66">
        <w:t>New SID: Study on</w:t>
      </w:r>
      <w:r w:rsidR="00A41E5F">
        <w:rPr>
          <w:rFonts w:hint="eastAsia"/>
          <w:lang w:eastAsia="zh-CN"/>
        </w:rPr>
        <w:t xml:space="preserve"> Integrated Sensing And Communication (ISAC)</w:t>
      </w:r>
      <w:r>
        <w:t xml:space="preserve">”, </w:t>
      </w:r>
      <w:r w:rsidR="00A41E5F">
        <w:rPr>
          <w:rFonts w:hint="eastAsia"/>
          <w:lang w:eastAsia="zh-CN"/>
        </w:rPr>
        <w:t>AT&amp;T</w:t>
      </w:r>
    </w:p>
    <w:p w14:paraId="76CA5B14" w14:textId="321016B3" w:rsidR="00A41E5F" w:rsidRDefault="00A41E5F" w:rsidP="000A6761">
      <w:pPr>
        <w:numPr>
          <w:ilvl w:val="0"/>
          <w:numId w:val="32"/>
        </w:numPr>
        <w:autoSpaceDE/>
        <w:autoSpaceDN/>
        <w:adjustRightInd/>
        <w:snapToGrid/>
        <w:spacing w:after="0"/>
        <w:rPr>
          <w:szCs w:val="20"/>
          <w:lang w:val="it-IT"/>
        </w:rPr>
      </w:pPr>
      <w:r>
        <w:rPr>
          <w:rFonts w:hint="eastAsia"/>
          <w:szCs w:val="20"/>
          <w:lang w:val="it-IT" w:eastAsia="zh-CN"/>
        </w:rPr>
        <w:t xml:space="preserve">TR 38.901 V19.0.0, </w:t>
      </w:r>
      <w:r>
        <w:rPr>
          <w:szCs w:val="20"/>
          <w:lang w:val="it-IT" w:eastAsia="zh-CN"/>
        </w:rPr>
        <w:t>“</w:t>
      </w:r>
      <w:r>
        <w:rPr>
          <w:rFonts w:hint="eastAsia"/>
          <w:szCs w:val="20"/>
          <w:lang w:val="it-IT" w:eastAsia="zh-CN"/>
        </w:rPr>
        <w:t>Study on channel model for frequency from 0.5 to 100 GHz</w:t>
      </w:r>
      <w:r>
        <w:rPr>
          <w:szCs w:val="20"/>
          <w:lang w:val="it-IT" w:eastAsia="zh-CN"/>
        </w:rPr>
        <w:t>”</w:t>
      </w:r>
      <w:r>
        <w:rPr>
          <w:rFonts w:hint="eastAsia"/>
          <w:szCs w:val="20"/>
          <w:lang w:val="it-IT" w:eastAsia="zh-CN"/>
        </w:rPr>
        <w:t>, 2025-06</w:t>
      </w:r>
    </w:p>
    <w:p w14:paraId="2B818DA9" w14:textId="072D3F21" w:rsidR="00EA78C2" w:rsidRPr="00501351" w:rsidRDefault="00EA78C2" w:rsidP="000A6761">
      <w:pPr>
        <w:numPr>
          <w:ilvl w:val="0"/>
          <w:numId w:val="32"/>
        </w:numPr>
        <w:autoSpaceDE/>
        <w:autoSpaceDN/>
        <w:adjustRightInd/>
        <w:snapToGrid/>
        <w:spacing w:after="0"/>
        <w:rPr>
          <w:lang w:eastAsia="zh-CN"/>
        </w:rPr>
      </w:pPr>
      <w:r w:rsidRPr="00EA78C2">
        <w:rPr>
          <w:szCs w:val="20"/>
          <w:lang w:val="it-IT" w:eastAsia="zh-CN"/>
        </w:rPr>
        <w:t>R1-250</w:t>
      </w:r>
      <w:r w:rsidRPr="00EA78C2">
        <w:rPr>
          <w:rFonts w:hint="eastAsia"/>
          <w:szCs w:val="20"/>
          <w:lang w:val="it-IT" w:eastAsia="zh-CN"/>
        </w:rPr>
        <w:t>6480</w:t>
      </w:r>
      <w:r>
        <w:rPr>
          <w:rFonts w:hint="eastAsia"/>
          <w:szCs w:val="20"/>
          <w:lang w:val="it-IT" w:eastAsia="zh-CN"/>
        </w:rPr>
        <w:t xml:space="preserve">, </w:t>
      </w:r>
      <w:r>
        <w:rPr>
          <w:szCs w:val="20"/>
          <w:lang w:val="it-IT" w:eastAsia="zh-CN"/>
        </w:rPr>
        <w:t>“</w:t>
      </w:r>
      <w:r w:rsidRPr="00EA78C2">
        <w:rPr>
          <w:szCs w:val="20"/>
          <w:lang w:val="it-IT" w:eastAsia="zh-CN"/>
        </w:rPr>
        <w:t>Summary</w:t>
      </w:r>
      <w:r w:rsidRPr="00EA78C2">
        <w:rPr>
          <w:rFonts w:hint="eastAsia"/>
          <w:szCs w:val="20"/>
          <w:lang w:val="it-IT" w:eastAsia="zh-CN"/>
        </w:rPr>
        <w:t xml:space="preserve"> #5</w:t>
      </w:r>
      <w:r w:rsidRPr="00EA78C2">
        <w:rPr>
          <w:szCs w:val="20"/>
          <w:lang w:val="it-IT" w:eastAsia="zh-CN"/>
        </w:rPr>
        <w:t xml:space="preserve"> on </w:t>
      </w:r>
      <w:r w:rsidR="001160DC">
        <w:rPr>
          <w:rFonts w:hint="eastAsia"/>
          <w:lang w:val="it-IT" w:eastAsia="zh-CN"/>
        </w:rPr>
        <w:t>evaluation</w:t>
      </w:r>
      <w:r w:rsidR="00447556">
        <w:rPr>
          <w:rFonts w:hint="eastAsia"/>
          <w:lang w:val="it-IT" w:eastAsia="zh-CN"/>
        </w:rPr>
        <w:t>s</w:t>
      </w:r>
      <w:r w:rsidRPr="00501351">
        <w:rPr>
          <w:lang w:eastAsia="zh-CN"/>
        </w:rPr>
        <w:t xml:space="preserve"> for NR ISAC”</w:t>
      </w:r>
      <w:r w:rsidR="00501351" w:rsidRPr="00501351">
        <w:rPr>
          <w:rFonts w:hint="eastAsia"/>
          <w:lang w:eastAsia="zh-CN"/>
        </w:rPr>
        <w:t xml:space="preserve">, </w:t>
      </w:r>
      <w:r w:rsidR="00501351" w:rsidRPr="00501351">
        <w:rPr>
          <w:lang w:eastAsia="zh-CN"/>
        </w:rPr>
        <w:t>Moderator (Xiaomi)</w:t>
      </w:r>
    </w:p>
    <w:p w14:paraId="71444D66" w14:textId="77777777" w:rsidR="00750F66" w:rsidRPr="00447556" w:rsidRDefault="00750F66" w:rsidP="008C2120">
      <w:pPr>
        <w:rPr>
          <w:lang w:eastAsia="zh-CN"/>
        </w:rPr>
      </w:pPr>
    </w:p>
    <w:sectPr w:rsidR="00750F66" w:rsidRPr="00447556"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72EE64" w16cex:dateUtc="2025-09-30T02:50:00Z"/>
  <w16cex:commentExtensible w16cex:durableId="132BA494" w16cex:dateUtc="2025-09-30T01:45:00Z"/>
  <w16cex:commentExtensible w16cex:durableId="008EA5C0" w16cex:dateUtc="2025-09-30T01:40:00Z"/>
  <w16cex:commentExtensible w16cex:durableId="621C040F" w16cex:dateUtc="2025-09-30T02:49:00Z"/>
  <w16cex:commentExtensible w16cex:durableId="11A158ED" w16cex:dateUtc="2025-09-30T0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2FE5DB" w16cid:durableId="5DC2BB0B"/>
  <w16cid:commentId w16cid:paraId="1D71AA26" w16cid:durableId="4472EE64"/>
  <w16cid:commentId w16cid:paraId="3B78623C" w16cid:durableId="23B6A0A8"/>
  <w16cid:commentId w16cid:paraId="4CB688A9" w16cid:durableId="132BA494"/>
  <w16cid:commentId w16cid:paraId="0E5ECCBA" w16cid:durableId="36054374"/>
  <w16cid:commentId w16cid:paraId="4F77433D" w16cid:durableId="008EA5C0"/>
  <w16cid:commentId w16cid:paraId="0128F431" w16cid:durableId="76D75FFA"/>
  <w16cid:commentId w16cid:paraId="5B425D14" w16cid:durableId="621C040F"/>
  <w16cid:commentId w16cid:paraId="46D8F364" w16cid:durableId="31675D6E"/>
  <w16cid:commentId w16cid:paraId="6D14D535" w16cid:durableId="11A158E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FD435" w14:textId="77777777" w:rsidR="006419C5" w:rsidRDefault="006419C5">
      <w:r>
        <w:separator/>
      </w:r>
    </w:p>
  </w:endnote>
  <w:endnote w:type="continuationSeparator" w:id="0">
    <w:p w14:paraId="023A00F1" w14:textId="77777777" w:rsidR="006419C5" w:rsidRDefault="006419C5">
      <w:r>
        <w:continuationSeparator/>
      </w:r>
    </w:p>
  </w:endnote>
  <w:endnote w:type="continuationNotice" w:id="1">
    <w:p w14:paraId="4E64F3AE" w14:textId="77777777" w:rsidR="006419C5" w:rsidRDefault="006419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34A99" w14:textId="77777777" w:rsidR="006419C5" w:rsidRDefault="006419C5">
      <w:r>
        <w:separator/>
      </w:r>
    </w:p>
  </w:footnote>
  <w:footnote w:type="continuationSeparator" w:id="0">
    <w:p w14:paraId="3485CF9B" w14:textId="77777777" w:rsidR="006419C5" w:rsidRDefault="006419C5">
      <w:r>
        <w:continuationSeparator/>
      </w:r>
    </w:p>
  </w:footnote>
  <w:footnote w:type="continuationNotice" w:id="1">
    <w:p w14:paraId="4A4D4B5F" w14:textId="77777777" w:rsidR="006419C5" w:rsidRDefault="006419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45656D7"/>
    <w:multiLevelType w:val="hybridMultilevel"/>
    <w:tmpl w:val="03AEA0F6"/>
    <w:lvl w:ilvl="0" w:tplc="D730DE6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68F1430"/>
    <w:multiLevelType w:val="hybridMultilevel"/>
    <w:tmpl w:val="345AC234"/>
    <w:lvl w:ilvl="0" w:tplc="20000003">
      <w:start w:val="1"/>
      <w:numFmt w:val="bullet"/>
      <w:lvlText w:val="o"/>
      <w:lvlJc w:val="left"/>
      <w:pPr>
        <w:ind w:left="420" w:hanging="42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0E29D2"/>
    <w:multiLevelType w:val="hybridMultilevel"/>
    <w:tmpl w:val="7F763AF6"/>
    <w:lvl w:ilvl="0" w:tplc="20000003">
      <w:start w:val="1"/>
      <w:numFmt w:val="bullet"/>
      <w:lvlText w:val="o"/>
      <w:lvlJc w:val="left"/>
      <w:pPr>
        <w:ind w:left="360" w:hanging="36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20000003">
      <w:start w:val="1"/>
      <w:numFmt w:val="bullet"/>
      <w:lvlText w:val="o"/>
      <w:lvlJc w:val="left"/>
      <w:pPr>
        <w:ind w:left="1260" w:hanging="420"/>
      </w:pPr>
      <w:rPr>
        <w:rFonts w:ascii="Courier New" w:hAnsi="Courier New" w:cs="Courier New" w:hint="default"/>
      </w:rPr>
    </w:lvl>
    <w:lvl w:ilvl="3" w:tplc="2000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E26F91"/>
    <w:multiLevelType w:val="hybridMultilevel"/>
    <w:tmpl w:val="CFE2CD28"/>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4" w15:restartNumberingAfterBreak="0">
    <w:nsid w:val="3BFE5044"/>
    <w:multiLevelType w:val="hybridMultilevel"/>
    <w:tmpl w:val="0166FD3C"/>
    <w:lvl w:ilvl="0" w:tplc="D730DE6C">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5" w15:restartNumberingAfterBreak="0">
    <w:nsid w:val="3E5F03CF"/>
    <w:multiLevelType w:val="hybridMultilevel"/>
    <w:tmpl w:val="5232E156"/>
    <w:lvl w:ilvl="0" w:tplc="20000003">
      <w:start w:val="1"/>
      <w:numFmt w:val="bullet"/>
      <w:lvlText w:val="o"/>
      <w:lvlJc w:val="left"/>
      <w:pPr>
        <w:ind w:left="475" w:hanging="420"/>
      </w:pPr>
      <w:rPr>
        <w:rFonts w:ascii="Courier New" w:hAnsi="Courier New" w:cs="Courier New" w:hint="default"/>
      </w:rPr>
    </w:lvl>
    <w:lvl w:ilvl="1" w:tplc="20000003">
      <w:start w:val="1"/>
      <w:numFmt w:val="bullet"/>
      <w:lvlText w:val="o"/>
      <w:lvlJc w:val="left"/>
      <w:pPr>
        <w:ind w:left="895" w:hanging="420"/>
      </w:pPr>
      <w:rPr>
        <w:rFonts w:ascii="Courier New" w:hAnsi="Courier New" w:cs="Courier New" w:hint="default"/>
      </w:rPr>
    </w:lvl>
    <w:lvl w:ilvl="2" w:tplc="04090003">
      <w:start w:val="1"/>
      <w:numFmt w:val="bullet"/>
      <w:lvlText w:val="o"/>
      <w:lvlJc w:val="left"/>
      <w:pPr>
        <w:ind w:left="1315" w:hanging="420"/>
      </w:pPr>
      <w:rPr>
        <w:rFonts w:ascii="Courier New" w:hAnsi="Courier New" w:cs="Courier New"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2476DEC"/>
    <w:multiLevelType w:val="hybridMultilevel"/>
    <w:tmpl w:val="82662BDA"/>
    <w:lvl w:ilvl="0" w:tplc="C57A6CF6">
      <w:start w:val="1"/>
      <w:numFmt w:val="bullet"/>
      <w:lvlText w:val=""/>
      <w:lvlJc w:val="left"/>
      <w:pPr>
        <w:tabs>
          <w:tab w:val="num" w:pos="360"/>
        </w:tabs>
        <w:ind w:left="360" w:hanging="360"/>
      </w:pPr>
      <w:rPr>
        <w:rFonts w:ascii="Wingdings" w:hAnsi="Wingdings" w:hint="default"/>
      </w:rPr>
    </w:lvl>
    <w:lvl w:ilvl="1" w:tplc="97F87F78">
      <w:start w:val="1"/>
      <w:numFmt w:val="bullet"/>
      <w:lvlText w:val=""/>
      <w:lvlJc w:val="left"/>
      <w:pPr>
        <w:tabs>
          <w:tab w:val="num" w:pos="1080"/>
        </w:tabs>
        <w:ind w:left="1080" w:hanging="360"/>
      </w:pPr>
      <w:rPr>
        <w:rFonts w:ascii="Wingdings" w:hAnsi="Wingdings" w:hint="default"/>
      </w:rPr>
    </w:lvl>
    <w:lvl w:ilvl="2" w:tplc="8B94284E" w:tentative="1">
      <w:start w:val="1"/>
      <w:numFmt w:val="bullet"/>
      <w:lvlText w:val=""/>
      <w:lvlJc w:val="left"/>
      <w:pPr>
        <w:tabs>
          <w:tab w:val="num" w:pos="1800"/>
        </w:tabs>
        <w:ind w:left="1800" w:hanging="360"/>
      </w:pPr>
      <w:rPr>
        <w:rFonts w:ascii="Wingdings" w:hAnsi="Wingdings" w:hint="default"/>
      </w:rPr>
    </w:lvl>
    <w:lvl w:ilvl="3" w:tplc="994C686C" w:tentative="1">
      <w:start w:val="1"/>
      <w:numFmt w:val="bullet"/>
      <w:lvlText w:val=""/>
      <w:lvlJc w:val="left"/>
      <w:pPr>
        <w:tabs>
          <w:tab w:val="num" w:pos="2520"/>
        </w:tabs>
        <w:ind w:left="2520" w:hanging="360"/>
      </w:pPr>
      <w:rPr>
        <w:rFonts w:ascii="Wingdings" w:hAnsi="Wingdings" w:hint="default"/>
      </w:rPr>
    </w:lvl>
    <w:lvl w:ilvl="4" w:tplc="70CA5EBA" w:tentative="1">
      <w:start w:val="1"/>
      <w:numFmt w:val="bullet"/>
      <w:lvlText w:val=""/>
      <w:lvlJc w:val="left"/>
      <w:pPr>
        <w:tabs>
          <w:tab w:val="num" w:pos="3240"/>
        </w:tabs>
        <w:ind w:left="3240" w:hanging="360"/>
      </w:pPr>
      <w:rPr>
        <w:rFonts w:ascii="Wingdings" w:hAnsi="Wingdings" w:hint="default"/>
      </w:rPr>
    </w:lvl>
    <w:lvl w:ilvl="5" w:tplc="A296C3B2" w:tentative="1">
      <w:start w:val="1"/>
      <w:numFmt w:val="bullet"/>
      <w:lvlText w:val=""/>
      <w:lvlJc w:val="left"/>
      <w:pPr>
        <w:tabs>
          <w:tab w:val="num" w:pos="3960"/>
        </w:tabs>
        <w:ind w:left="3960" w:hanging="360"/>
      </w:pPr>
      <w:rPr>
        <w:rFonts w:ascii="Wingdings" w:hAnsi="Wingdings" w:hint="default"/>
      </w:rPr>
    </w:lvl>
    <w:lvl w:ilvl="6" w:tplc="39A6ECDE" w:tentative="1">
      <w:start w:val="1"/>
      <w:numFmt w:val="bullet"/>
      <w:lvlText w:val=""/>
      <w:lvlJc w:val="left"/>
      <w:pPr>
        <w:tabs>
          <w:tab w:val="num" w:pos="4680"/>
        </w:tabs>
        <w:ind w:left="4680" w:hanging="360"/>
      </w:pPr>
      <w:rPr>
        <w:rFonts w:ascii="Wingdings" w:hAnsi="Wingdings" w:hint="default"/>
      </w:rPr>
    </w:lvl>
    <w:lvl w:ilvl="7" w:tplc="B6B0045A" w:tentative="1">
      <w:start w:val="1"/>
      <w:numFmt w:val="bullet"/>
      <w:lvlText w:val=""/>
      <w:lvlJc w:val="left"/>
      <w:pPr>
        <w:tabs>
          <w:tab w:val="num" w:pos="5400"/>
        </w:tabs>
        <w:ind w:left="5400" w:hanging="360"/>
      </w:pPr>
      <w:rPr>
        <w:rFonts w:ascii="Wingdings" w:hAnsi="Wingdings" w:hint="default"/>
      </w:rPr>
    </w:lvl>
    <w:lvl w:ilvl="8" w:tplc="3C6C4F9A"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4BB6A70"/>
    <w:multiLevelType w:val="hybridMultilevel"/>
    <w:tmpl w:val="DF08F3E4"/>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C12CB"/>
    <w:multiLevelType w:val="hybridMultilevel"/>
    <w:tmpl w:val="59D24ADE"/>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3F584A"/>
    <w:multiLevelType w:val="hybridMultilevel"/>
    <w:tmpl w:val="8E12D1F8"/>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6"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76333DD"/>
    <w:multiLevelType w:val="hybridMultilevel"/>
    <w:tmpl w:val="BDCEFF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B14224"/>
    <w:multiLevelType w:val="hybridMultilevel"/>
    <w:tmpl w:val="43A0DBBC"/>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5624AA"/>
    <w:multiLevelType w:val="hybridMultilevel"/>
    <w:tmpl w:val="8534AD42"/>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2" w15:restartNumberingAfterBreak="0">
    <w:nsid w:val="620A748D"/>
    <w:multiLevelType w:val="hybridMultilevel"/>
    <w:tmpl w:val="384E6FF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4" w15:restartNumberingAfterBreak="0">
    <w:nsid w:val="67BB3C21"/>
    <w:multiLevelType w:val="hybridMultilevel"/>
    <w:tmpl w:val="F1EEEA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59599D"/>
    <w:multiLevelType w:val="hybridMultilevel"/>
    <w:tmpl w:val="308E01F4"/>
    <w:lvl w:ilvl="0" w:tplc="353EF9D8">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A337EB3"/>
    <w:multiLevelType w:val="hybridMultilevel"/>
    <w:tmpl w:val="D45EB26E"/>
    <w:lvl w:ilvl="0" w:tplc="DB60718C">
      <w:start w:val="1"/>
      <w:numFmt w:val="bullet"/>
      <w:lvlText w:val="•"/>
      <w:lvlJc w:val="left"/>
      <w:pPr>
        <w:ind w:left="865" w:hanging="440"/>
      </w:pPr>
      <w:rPr>
        <w:rFonts w:ascii="Arial" w:hAnsi="Arial"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8" w15:restartNumberingAfterBreak="0">
    <w:nsid w:val="72B6788D"/>
    <w:multiLevelType w:val="hybridMultilevel"/>
    <w:tmpl w:val="2C342FD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40268B"/>
    <w:multiLevelType w:val="hybridMultilevel"/>
    <w:tmpl w:val="B58C30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86A4EDC"/>
    <w:multiLevelType w:val="hybridMultilevel"/>
    <w:tmpl w:val="5E2C2D34"/>
    <w:lvl w:ilvl="0" w:tplc="C2BA0516">
      <w:numFmt w:val="bullet"/>
      <w:lvlText w:val="-"/>
      <w:lvlJc w:val="left"/>
      <w:pPr>
        <w:ind w:left="360" w:hanging="360"/>
      </w:pPr>
      <w:rPr>
        <w:rFonts w:ascii="Times New Roman" w:eastAsiaTheme="minorEastAsia" w:hAnsi="Times New Roman" w:cs="Times New Roman"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B54832B6">
      <w:numFmt w:val="bullet"/>
      <w:lvlText w:val="-"/>
      <w:lvlJc w:val="left"/>
      <w:pPr>
        <w:ind w:left="2100" w:hanging="420"/>
      </w:pPr>
      <w:rPr>
        <w:rFonts w:ascii="Times New Roman" w:eastAsiaTheme="minorEastAsia" w:hAnsi="Times New Roman" w:cs="Times New Roman" w:hint="default"/>
      </w:rPr>
    </w:lvl>
    <w:lvl w:ilvl="5" w:tplc="B54832B6">
      <w:numFmt w:val="bullet"/>
      <w:lvlText w:val="-"/>
      <w:lvlJc w:val="left"/>
      <w:pPr>
        <w:ind w:left="2520" w:hanging="420"/>
      </w:pPr>
      <w:rPr>
        <w:rFonts w:ascii="Times New Roman" w:eastAsiaTheme="minorEastAsia"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7A66B1"/>
    <w:multiLevelType w:val="hybridMultilevel"/>
    <w:tmpl w:val="F52E9B6E"/>
    <w:lvl w:ilvl="0" w:tplc="2012DB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AB2953"/>
    <w:multiLevelType w:val="hybridMultilevel"/>
    <w:tmpl w:val="33AA6F30"/>
    <w:lvl w:ilvl="0" w:tplc="C2BA051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44"/>
  </w:num>
  <w:num w:numId="3">
    <w:abstractNumId w:val="39"/>
  </w:num>
  <w:num w:numId="4">
    <w:abstractNumId w:val="40"/>
  </w:num>
  <w:num w:numId="5">
    <w:abstractNumId w:val="26"/>
  </w:num>
  <w:num w:numId="6">
    <w:abstractNumId w:val="7"/>
  </w:num>
  <w:num w:numId="7">
    <w:abstractNumId w:val="19"/>
  </w:num>
  <w:num w:numId="8">
    <w:abstractNumId w:val="41"/>
  </w:num>
  <w:num w:numId="9">
    <w:abstractNumId w:val="0"/>
  </w:num>
  <w:num w:numId="10">
    <w:abstractNumId w:val="21"/>
  </w:num>
  <w:num w:numId="11">
    <w:abstractNumId w:val="1"/>
  </w:num>
  <w:num w:numId="12">
    <w:abstractNumId w:val="30"/>
  </w:num>
  <w:num w:numId="13">
    <w:abstractNumId w:val="16"/>
  </w:num>
  <w:num w:numId="14">
    <w:abstractNumId w:val="33"/>
  </w:num>
  <w:num w:numId="15">
    <w:abstractNumId w:val="23"/>
  </w:num>
  <w:num w:numId="16">
    <w:abstractNumId w:val="6"/>
  </w:num>
  <w:num w:numId="17">
    <w:abstractNumId w:val="12"/>
  </w:num>
  <w:num w:numId="18">
    <w:abstractNumId w:val="24"/>
  </w:num>
  <w:num w:numId="19">
    <w:abstractNumId w:val="37"/>
  </w:num>
  <w:num w:numId="20">
    <w:abstractNumId w:val="13"/>
  </w:num>
  <w:num w:numId="21">
    <w:abstractNumId w:val="28"/>
  </w:num>
  <w:num w:numId="22">
    <w:abstractNumId w:val="43"/>
  </w:num>
  <w:num w:numId="23">
    <w:abstractNumId w:val="8"/>
  </w:num>
  <w:num w:numId="24">
    <w:abstractNumId w:val="17"/>
  </w:num>
  <w:num w:numId="25">
    <w:abstractNumId w:val="45"/>
  </w:num>
  <w:num w:numId="26">
    <w:abstractNumId w:val="5"/>
  </w:num>
  <w:num w:numId="27">
    <w:abstractNumId w:val="15"/>
  </w:num>
  <w:num w:numId="28">
    <w:abstractNumId w:val="3"/>
  </w:num>
  <w:num w:numId="29">
    <w:abstractNumId w:val="38"/>
  </w:num>
  <w:num w:numId="30">
    <w:abstractNumId w:val="25"/>
  </w:num>
  <w:num w:numId="31">
    <w:abstractNumId w:val="31"/>
  </w:num>
  <w:num w:numId="32">
    <w:abstractNumId w:val="9"/>
  </w:num>
  <w:num w:numId="33">
    <w:abstractNumId w:val="27"/>
  </w:num>
  <w:num w:numId="34">
    <w:abstractNumId w:val="26"/>
  </w:num>
  <w:num w:numId="35">
    <w:abstractNumId w:val="26"/>
  </w:num>
  <w:num w:numId="36">
    <w:abstractNumId w:val="34"/>
  </w:num>
  <w:num w:numId="37">
    <w:abstractNumId w:val="29"/>
  </w:num>
  <w:num w:numId="38">
    <w:abstractNumId w:val="35"/>
  </w:num>
  <w:num w:numId="39">
    <w:abstractNumId w:val="18"/>
  </w:num>
  <w:num w:numId="40">
    <w:abstractNumId w:val="20"/>
  </w:num>
  <w:num w:numId="41">
    <w:abstractNumId w:val="22"/>
  </w:num>
  <w:num w:numId="42">
    <w:abstractNumId w:val="36"/>
  </w:num>
  <w:num w:numId="43">
    <w:abstractNumId w:val="32"/>
  </w:num>
  <w:num w:numId="44">
    <w:abstractNumId w:val="26"/>
  </w:num>
  <w:num w:numId="45">
    <w:abstractNumId w:val="26"/>
  </w:num>
  <w:num w:numId="46">
    <w:abstractNumId w:val="26"/>
  </w:num>
  <w:num w:numId="47">
    <w:abstractNumId w:val="26"/>
  </w:num>
  <w:num w:numId="48">
    <w:abstractNumId w:val="26"/>
  </w:num>
  <w:num w:numId="49">
    <w:abstractNumId w:val="10"/>
  </w:num>
  <w:num w:numId="50">
    <w:abstractNumId w:val="4"/>
  </w:num>
  <w:num w:numId="51">
    <w:abstractNumId w:val="42"/>
  </w:num>
  <w:num w:numId="52">
    <w:abstractNumId w:val="2"/>
  </w:num>
  <w:num w:numId="53">
    <w:abstractNumId w:val="14"/>
  </w:num>
  <w:num w:numId="54">
    <w:abstractNumId w:val="4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DE5"/>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07"/>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3E5"/>
    <w:rsid w:val="000605AE"/>
    <w:rsid w:val="00060685"/>
    <w:rsid w:val="00060937"/>
    <w:rsid w:val="00060C8C"/>
    <w:rsid w:val="00060CAC"/>
    <w:rsid w:val="00060DA7"/>
    <w:rsid w:val="00060E84"/>
    <w:rsid w:val="00061244"/>
    <w:rsid w:val="000612E1"/>
    <w:rsid w:val="000614FE"/>
    <w:rsid w:val="00061DA4"/>
    <w:rsid w:val="00062167"/>
    <w:rsid w:val="000622DF"/>
    <w:rsid w:val="00062B1B"/>
    <w:rsid w:val="00062B8D"/>
    <w:rsid w:val="00062E9E"/>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8A0"/>
    <w:rsid w:val="00085A66"/>
    <w:rsid w:val="00085D1A"/>
    <w:rsid w:val="00085E04"/>
    <w:rsid w:val="00085E2E"/>
    <w:rsid w:val="00085FA2"/>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157"/>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183"/>
    <w:rsid w:val="000A33E3"/>
    <w:rsid w:val="000A3841"/>
    <w:rsid w:val="000A3B1A"/>
    <w:rsid w:val="000A40AC"/>
    <w:rsid w:val="000A4205"/>
    <w:rsid w:val="000A459A"/>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D6"/>
    <w:rsid w:val="000A667B"/>
    <w:rsid w:val="000A6761"/>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6D0"/>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D81"/>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218"/>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0DC"/>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27BEB"/>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287"/>
    <w:rsid w:val="0016748E"/>
    <w:rsid w:val="00167496"/>
    <w:rsid w:val="0016754A"/>
    <w:rsid w:val="00167690"/>
    <w:rsid w:val="00167B6F"/>
    <w:rsid w:val="00167CC3"/>
    <w:rsid w:val="00167F5A"/>
    <w:rsid w:val="0017019F"/>
    <w:rsid w:val="001707F6"/>
    <w:rsid w:val="00170834"/>
    <w:rsid w:val="00170D95"/>
    <w:rsid w:val="00171143"/>
    <w:rsid w:val="00171238"/>
    <w:rsid w:val="00171260"/>
    <w:rsid w:val="001716B3"/>
    <w:rsid w:val="00171E23"/>
    <w:rsid w:val="001720A8"/>
    <w:rsid w:val="001722AC"/>
    <w:rsid w:val="001724D3"/>
    <w:rsid w:val="0017256A"/>
    <w:rsid w:val="001727E0"/>
    <w:rsid w:val="00172864"/>
    <w:rsid w:val="00172B82"/>
    <w:rsid w:val="00172BD6"/>
    <w:rsid w:val="00172D43"/>
    <w:rsid w:val="00172DAA"/>
    <w:rsid w:val="00172EFA"/>
    <w:rsid w:val="00173100"/>
    <w:rsid w:val="00173608"/>
    <w:rsid w:val="001738A6"/>
    <w:rsid w:val="00173BAB"/>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106"/>
    <w:rsid w:val="00183693"/>
    <w:rsid w:val="001836DD"/>
    <w:rsid w:val="00183776"/>
    <w:rsid w:val="0018386B"/>
    <w:rsid w:val="00183A21"/>
    <w:rsid w:val="00183CED"/>
    <w:rsid w:val="00183EE6"/>
    <w:rsid w:val="00184537"/>
    <w:rsid w:val="00184541"/>
    <w:rsid w:val="00184547"/>
    <w:rsid w:val="001846B7"/>
    <w:rsid w:val="00184F4C"/>
    <w:rsid w:val="00184FA5"/>
    <w:rsid w:val="0018546A"/>
    <w:rsid w:val="001856E3"/>
    <w:rsid w:val="00185768"/>
    <w:rsid w:val="001857F3"/>
    <w:rsid w:val="0018588A"/>
    <w:rsid w:val="00185A32"/>
    <w:rsid w:val="00185A64"/>
    <w:rsid w:val="00185A9C"/>
    <w:rsid w:val="00185C2E"/>
    <w:rsid w:val="00186341"/>
    <w:rsid w:val="00186482"/>
    <w:rsid w:val="0018686F"/>
    <w:rsid w:val="00186995"/>
    <w:rsid w:val="00186AE7"/>
    <w:rsid w:val="00186C9B"/>
    <w:rsid w:val="00186D3E"/>
    <w:rsid w:val="00186FDA"/>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5C0E"/>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A0C"/>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7D1"/>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AAC"/>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0"/>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5C13"/>
    <w:rsid w:val="00216194"/>
    <w:rsid w:val="0021643B"/>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2F"/>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28B"/>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1CA"/>
    <w:rsid w:val="002504F2"/>
    <w:rsid w:val="0025063F"/>
    <w:rsid w:val="00250A80"/>
    <w:rsid w:val="00250AA9"/>
    <w:rsid w:val="00250C2A"/>
    <w:rsid w:val="00251252"/>
    <w:rsid w:val="0025149C"/>
    <w:rsid w:val="002516DE"/>
    <w:rsid w:val="002517C0"/>
    <w:rsid w:val="00251F81"/>
    <w:rsid w:val="0025218F"/>
    <w:rsid w:val="00252BE0"/>
    <w:rsid w:val="00252CDC"/>
    <w:rsid w:val="00253033"/>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BF4"/>
    <w:rsid w:val="00260003"/>
    <w:rsid w:val="0026035D"/>
    <w:rsid w:val="00260472"/>
    <w:rsid w:val="002605D6"/>
    <w:rsid w:val="002606D6"/>
    <w:rsid w:val="00260C6B"/>
    <w:rsid w:val="0026146D"/>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0EB"/>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08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29AC"/>
    <w:rsid w:val="002B2E84"/>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497"/>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5D70"/>
    <w:rsid w:val="00326957"/>
    <w:rsid w:val="00326AE2"/>
    <w:rsid w:val="00326F74"/>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459"/>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3E5"/>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0E61"/>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DF"/>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12E"/>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1CBA"/>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A9A"/>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594"/>
    <w:rsid w:val="003E6884"/>
    <w:rsid w:val="003E6AC5"/>
    <w:rsid w:val="003E6D8B"/>
    <w:rsid w:val="003E7088"/>
    <w:rsid w:val="003E7154"/>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72"/>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ED0"/>
    <w:rsid w:val="00407FC7"/>
    <w:rsid w:val="0041043D"/>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176"/>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4D84"/>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56"/>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803"/>
    <w:rsid w:val="00452C1D"/>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6248"/>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4AF"/>
    <w:rsid w:val="004B5557"/>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C96"/>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0"/>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351"/>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712"/>
    <w:rsid w:val="00507E6C"/>
    <w:rsid w:val="005100F5"/>
    <w:rsid w:val="0051065C"/>
    <w:rsid w:val="00510B2D"/>
    <w:rsid w:val="00510C58"/>
    <w:rsid w:val="00510E83"/>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931"/>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8B2"/>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CD"/>
    <w:rsid w:val="005C7DEC"/>
    <w:rsid w:val="005C7F5B"/>
    <w:rsid w:val="005D033F"/>
    <w:rsid w:val="005D0620"/>
    <w:rsid w:val="005D0E4F"/>
    <w:rsid w:val="005D1060"/>
    <w:rsid w:val="005D1076"/>
    <w:rsid w:val="005D12BC"/>
    <w:rsid w:val="005D142C"/>
    <w:rsid w:val="005D1499"/>
    <w:rsid w:val="005D1A4B"/>
    <w:rsid w:val="005D1A90"/>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A96"/>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6F"/>
    <w:rsid w:val="006205CA"/>
    <w:rsid w:val="0062098F"/>
    <w:rsid w:val="00620A59"/>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C8F"/>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5035"/>
    <w:rsid w:val="006352C3"/>
    <w:rsid w:val="006353D8"/>
    <w:rsid w:val="00635584"/>
    <w:rsid w:val="00635640"/>
    <w:rsid w:val="0063580D"/>
    <w:rsid w:val="00635CAE"/>
    <w:rsid w:val="00635CC0"/>
    <w:rsid w:val="0063614A"/>
    <w:rsid w:val="00636519"/>
    <w:rsid w:val="006365F9"/>
    <w:rsid w:val="006366EC"/>
    <w:rsid w:val="00636ABD"/>
    <w:rsid w:val="00636C39"/>
    <w:rsid w:val="006370F7"/>
    <w:rsid w:val="00637240"/>
    <w:rsid w:val="006372B4"/>
    <w:rsid w:val="0063738F"/>
    <w:rsid w:val="00637C6C"/>
    <w:rsid w:val="00637CAD"/>
    <w:rsid w:val="006402C1"/>
    <w:rsid w:val="00640561"/>
    <w:rsid w:val="00640ACD"/>
    <w:rsid w:val="00640C5D"/>
    <w:rsid w:val="0064121A"/>
    <w:rsid w:val="00641629"/>
    <w:rsid w:val="006416D9"/>
    <w:rsid w:val="006419C5"/>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83F"/>
    <w:rsid w:val="00651A08"/>
    <w:rsid w:val="00651CA4"/>
    <w:rsid w:val="00651E7D"/>
    <w:rsid w:val="006523EA"/>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C08"/>
    <w:rsid w:val="00685FD4"/>
    <w:rsid w:val="0068636D"/>
    <w:rsid w:val="00686612"/>
    <w:rsid w:val="0068661E"/>
    <w:rsid w:val="00686CE5"/>
    <w:rsid w:val="00686DF5"/>
    <w:rsid w:val="00686F58"/>
    <w:rsid w:val="00687236"/>
    <w:rsid w:val="00687330"/>
    <w:rsid w:val="00687BBE"/>
    <w:rsid w:val="00687EDC"/>
    <w:rsid w:val="0069040D"/>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2ED"/>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6BF"/>
    <w:rsid w:val="006B2DD0"/>
    <w:rsid w:val="006B33E5"/>
    <w:rsid w:val="006B393F"/>
    <w:rsid w:val="006B3CB9"/>
    <w:rsid w:val="006B4224"/>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1A6"/>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52C"/>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748"/>
    <w:rsid w:val="006E2996"/>
    <w:rsid w:val="006E2E70"/>
    <w:rsid w:val="006E3417"/>
    <w:rsid w:val="006E3937"/>
    <w:rsid w:val="006E3DA9"/>
    <w:rsid w:val="006E45F3"/>
    <w:rsid w:val="006E4939"/>
    <w:rsid w:val="006E495C"/>
    <w:rsid w:val="006E49A2"/>
    <w:rsid w:val="006E4A2F"/>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5E"/>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00E"/>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AD2"/>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4F0"/>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FDA"/>
    <w:rsid w:val="0076205E"/>
    <w:rsid w:val="007620B1"/>
    <w:rsid w:val="007621FF"/>
    <w:rsid w:val="007628B3"/>
    <w:rsid w:val="007629A0"/>
    <w:rsid w:val="00762E61"/>
    <w:rsid w:val="00762FB1"/>
    <w:rsid w:val="007631E9"/>
    <w:rsid w:val="007634E3"/>
    <w:rsid w:val="00763799"/>
    <w:rsid w:val="00763A8D"/>
    <w:rsid w:val="00763B32"/>
    <w:rsid w:val="00763DDA"/>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5D"/>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706"/>
    <w:rsid w:val="00774889"/>
    <w:rsid w:val="00774925"/>
    <w:rsid w:val="007749B5"/>
    <w:rsid w:val="00774AB8"/>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5AF"/>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69B0"/>
    <w:rsid w:val="007B6B8B"/>
    <w:rsid w:val="007B71FA"/>
    <w:rsid w:val="007B74E7"/>
    <w:rsid w:val="007B77A0"/>
    <w:rsid w:val="007B77A4"/>
    <w:rsid w:val="007B7880"/>
    <w:rsid w:val="007B7A06"/>
    <w:rsid w:val="007B7A65"/>
    <w:rsid w:val="007B7AAB"/>
    <w:rsid w:val="007B7AE6"/>
    <w:rsid w:val="007B7D74"/>
    <w:rsid w:val="007B7DC1"/>
    <w:rsid w:val="007B7E86"/>
    <w:rsid w:val="007B7EDB"/>
    <w:rsid w:val="007C0575"/>
    <w:rsid w:val="007C088E"/>
    <w:rsid w:val="007C0A8A"/>
    <w:rsid w:val="007C0D3B"/>
    <w:rsid w:val="007C0F32"/>
    <w:rsid w:val="007C12D0"/>
    <w:rsid w:val="007C14EB"/>
    <w:rsid w:val="007C151B"/>
    <w:rsid w:val="007C199F"/>
    <w:rsid w:val="007C19AD"/>
    <w:rsid w:val="007C1B13"/>
    <w:rsid w:val="007C1F33"/>
    <w:rsid w:val="007C20BF"/>
    <w:rsid w:val="007C215E"/>
    <w:rsid w:val="007C2489"/>
    <w:rsid w:val="007C24F3"/>
    <w:rsid w:val="007C24FA"/>
    <w:rsid w:val="007C2540"/>
    <w:rsid w:val="007C25BA"/>
    <w:rsid w:val="007C26EB"/>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DFD"/>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E03"/>
    <w:rsid w:val="007F3E2C"/>
    <w:rsid w:val="007F3F17"/>
    <w:rsid w:val="007F416C"/>
    <w:rsid w:val="007F45DA"/>
    <w:rsid w:val="007F45DF"/>
    <w:rsid w:val="007F46C1"/>
    <w:rsid w:val="007F46FA"/>
    <w:rsid w:val="007F4877"/>
    <w:rsid w:val="007F4C43"/>
    <w:rsid w:val="007F4D88"/>
    <w:rsid w:val="007F50E5"/>
    <w:rsid w:val="007F51B9"/>
    <w:rsid w:val="007F5224"/>
    <w:rsid w:val="007F5B5D"/>
    <w:rsid w:val="007F5C62"/>
    <w:rsid w:val="007F5D61"/>
    <w:rsid w:val="007F5E02"/>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13C"/>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CA1"/>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1D47"/>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43C"/>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C07"/>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666"/>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705"/>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401"/>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1F2F"/>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3A3E"/>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7C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22"/>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081"/>
    <w:rsid w:val="0095045E"/>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66E"/>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3BD"/>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486"/>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427"/>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25A"/>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465"/>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ED2"/>
    <w:rsid w:val="009E7FC1"/>
    <w:rsid w:val="009F000F"/>
    <w:rsid w:val="009F003B"/>
    <w:rsid w:val="009F01E1"/>
    <w:rsid w:val="009F02D7"/>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FF"/>
    <w:rsid w:val="009F7E9D"/>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3A8"/>
    <w:rsid w:val="00A0556D"/>
    <w:rsid w:val="00A06119"/>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BEF"/>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3F6A"/>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37"/>
    <w:rsid w:val="00A402A2"/>
    <w:rsid w:val="00A40A7F"/>
    <w:rsid w:val="00A41297"/>
    <w:rsid w:val="00A418FD"/>
    <w:rsid w:val="00A41E5F"/>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1B4F"/>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5"/>
    <w:rsid w:val="00A576CE"/>
    <w:rsid w:val="00A577EB"/>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63"/>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94A"/>
    <w:rsid w:val="00A92FA6"/>
    <w:rsid w:val="00A9327B"/>
    <w:rsid w:val="00A933CC"/>
    <w:rsid w:val="00A938C0"/>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8C"/>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8FC"/>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BAF"/>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BAF"/>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469"/>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318"/>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9EA"/>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84"/>
    <w:rsid w:val="00B40594"/>
    <w:rsid w:val="00B40707"/>
    <w:rsid w:val="00B4077E"/>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45"/>
    <w:rsid w:val="00B95395"/>
    <w:rsid w:val="00B953D2"/>
    <w:rsid w:val="00B95618"/>
    <w:rsid w:val="00B956F8"/>
    <w:rsid w:val="00B957FE"/>
    <w:rsid w:val="00B9583C"/>
    <w:rsid w:val="00B95B6A"/>
    <w:rsid w:val="00B95EB3"/>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428"/>
    <w:rsid w:val="00BA7A29"/>
    <w:rsid w:val="00BA7D43"/>
    <w:rsid w:val="00BA7DD9"/>
    <w:rsid w:val="00BB051C"/>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562"/>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89D"/>
    <w:rsid w:val="00C038CC"/>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3F65"/>
    <w:rsid w:val="00C24200"/>
    <w:rsid w:val="00C24249"/>
    <w:rsid w:val="00C242A8"/>
    <w:rsid w:val="00C243F3"/>
    <w:rsid w:val="00C24E52"/>
    <w:rsid w:val="00C24E66"/>
    <w:rsid w:val="00C24E78"/>
    <w:rsid w:val="00C252B4"/>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01"/>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1CA"/>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07E"/>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17"/>
    <w:rsid w:val="00C461D8"/>
    <w:rsid w:val="00C46250"/>
    <w:rsid w:val="00C46422"/>
    <w:rsid w:val="00C46511"/>
    <w:rsid w:val="00C46555"/>
    <w:rsid w:val="00C46613"/>
    <w:rsid w:val="00C46A26"/>
    <w:rsid w:val="00C46B15"/>
    <w:rsid w:val="00C46B82"/>
    <w:rsid w:val="00C46F55"/>
    <w:rsid w:val="00C46F7D"/>
    <w:rsid w:val="00C4705C"/>
    <w:rsid w:val="00C4731F"/>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F97"/>
    <w:rsid w:val="00C51FED"/>
    <w:rsid w:val="00C52023"/>
    <w:rsid w:val="00C52261"/>
    <w:rsid w:val="00C522ED"/>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3EDC"/>
    <w:rsid w:val="00C941E5"/>
    <w:rsid w:val="00C94235"/>
    <w:rsid w:val="00C9436C"/>
    <w:rsid w:val="00C944FA"/>
    <w:rsid w:val="00C94509"/>
    <w:rsid w:val="00C948EA"/>
    <w:rsid w:val="00C95221"/>
    <w:rsid w:val="00C9560D"/>
    <w:rsid w:val="00C95854"/>
    <w:rsid w:val="00C95992"/>
    <w:rsid w:val="00C95D41"/>
    <w:rsid w:val="00C95EFF"/>
    <w:rsid w:val="00C96106"/>
    <w:rsid w:val="00C96168"/>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860"/>
    <w:rsid w:val="00CC6D10"/>
    <w:rsid w:val="00CC6D3D"/>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486"/>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AA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553"/>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5F5"/>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3C6"/>
    <w:rsid w:val="00D30436"/>
    <w:rsid w:val="00D30541"/>
    <w:rsid w:val="00D3098D"/>
    <w:rsid w:val="00D30CBC"/>
    <w:rsid w:val="00D311D3"/>
    <w:rsid w:val="00D312D1"/>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541"/>
    <w:rsid w:val="00D36A61"/>
    <w:rsid w:val="00D37832"/>
    <w:rsid w:val="00D3786D"/>
    <w:rsid w:val="00D37A2E"/>
    <w:rsid w:val="00D37AB3"/>
    <w:rsid w:val="00D37B77"/>
    <w:rsid w:val="00D37F2B"/>
    <w:rsid w:val="00D37F50"/>
    <w:rsid w:val="00D40246"/>
    <w:rsid w:val="00D404C3"/>
    <w:rsid w:val="00D404F3"/>
    <w:rsid w:val="00D40606"/>
    <w:rsid w:val="00D40630"/>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BAD"/>
    <w:rsid w:val="00D56C70"/>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7CA"/>
    <w:rsid w:val="00D63825"/>
    <w:rsid w:val="00D638B9"/>
    <w:rsid w:val="00D63B75"/>
    <w:rsid w:val="00D6429C"/>
    <w:rsid w:val="00D642CE"/>
    <w:rsid w:val="00D645CF"/>
    <w:rsid w:val="00D647CC"/>
    <w:rsid w:val="00D6508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44"/>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798"/>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595"/>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694"/>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657"/>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8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277B"/>
    <w:rsid w:val="00E628FC"/>
    <w:rsid w:val="00E62E64"/>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419"/>
    <w:rsid w:val="00E74568"/>
    <w:rsid w:val="00E7488C"/>
    <w:rsid w:val="00E74A55"/>
    <w:rsid w:val="00E74AC8"/>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8C2"/>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3DC"/>
    <w:rsid w:val="00EB7554"/>
    <w:rsid w:val="00EB7633"/>
    <w:rsid w:val="00EB772B"/>
    <w:rsid w:val="00EB7736"/>
    <w:rsid w:val="00EB77AE"/>
    <w:rsid w:val="00EB7A37"/>
    <w:rsid w:val="00EB7B6D"/>
    <w:rsid w:val="00EB7CA8"/>
    <w:rsid w:val="00EB7D31"/>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043"/>
    <w:rsid w:val="00EC716D"/>
    <w:rsid w:val="00EC7401"/>
    <w:rsid w:val="00EC7455"/>
    <w:rsid w:val="00EC7508"/>
    <w:rsid w:val="00EC7BE8"/>
    <w:rsid w:val="00EC7DB6"/>
    <w:rsid w:val="00EC7FB2"/>
    <w:rsid w:val="00ED0624"/>
    <w:rsid w:val="00ED08F2"/>
    <w:rsid w:val="00ED09B2"/>
    <w:rsid w:val="00ED0D5D"/>
    <w:rsid w:val="00ED1596"/>
    <w:rsid w:val="00ED162F"/>
    <w:rsid w:val="00ED1892"/>
    <w:rsid w:val="00ED1A46"/>
    <w:rsid w:val="00ED286F"/>
    <w:rsid w:val="00ED2AF2"/>
    <w:rsid w:val="00ED2E32"/>
    <w:rsid w:val="00ED2E52"/>
    <w:rsid w:val="00ED2EEE"/>
    <w:rsid w:val="00ED2F7B"/>
    <w:rsid w:val="00ED3024"/>
    <w:rsid w:val="00ED3975"/>
    <w:rsid w:val="00ED3E70"/>
    <w:rsid w:val="00ED3E9C"/>
    <w:rsid w:val="00ED3F7B"/>
    <w:rsid w:val="00ED445A"/>
    <w:rsid w:val="00ED46A8"/>
    <w:rsid w:val="00ED482B"/>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B29"/>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16F"/>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B5"/>
    <w:rsid w:val="00F43C29"/>
    <w:rsid w:val="00F43DE6"/>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605D"/>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479"/>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139"/>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8C4"/>
    <w:rsid w:val="00FD11CD"/>
    <w:rsid w:val="00FD14DC"/>
    <w:rsid w:val="00FD1696"/>
    <w:rsid w:val="00FD17FA"/>
    <w:rsid w:val="00FD1A0D"/>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6F7"/>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character" w:styleId="aff4">
    <w:name w:val="Intense Emphasis"/>
    <w:basedOn w:val="a0"/>
    <w:uiPriority w:val="21"/>
    <w:qFormat/>
    <w:rsid w:val="0026146D"/>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89682542">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76845823">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13109147">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416083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19577628">
      <w:bodyDiv w:val="1"/>
      <w:marLeft w:val="0"/>
      <w:marRight w:val="0"/>
      <w:marTop w:val="0"/>
      <w:marBottom w:val="0"/>
      <w:divBdr>
        <w:top w:val="none" w:sz="0" w:space="0" w:color="auto"/>
        <w:left w:val="none" w:sz="0" w:space="0" w:color="auto"/>
        <w:bottom w:val="none" w:sz="0" w:space="0" w:color="auto"/>
        <w:right w:val="none" w:sz="0" w:space="0" w:color="auto"/>
      </w:divBdr>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6805B-3D51-4BDC-8036-85D4ACEC0889}">
  <ds:schemaRefs>
    <ds:schemaRef ds:uri="http://schemas.openxmlformats.org/officeDocument/2006/bibliography"/>
  </ds:schemaRefs>
</ds:datastoreItem>
</file>

<file path=customXml/itemProps2.xml><?xml version="1.0" encoding="utf-8"?>
<ds:datastoreItem xmlns:ds="http://schemas.openxmlformats.org/officeDocument/2006/customXml" ds:itemID="{D1EE4CAA-9DEB-4F9D-820D-0738CAC3B49A}">
  <ds:schemaRefs>
    <ds:schemaRef ds:uri="http://schemas.openxmlformats.org/officeDocument/2006/bibliography"/>
  </ds:schemaRefs>
</ds:datastoreItem>
</file>

<file path=customXml/itemProps3.xml><?xml version="1.0" encoding="utf-8"?>
<ds:datastoreItem xmlns:ds="http://schemas.openxmlformats.org/officeDocument/2006/customXml" ds:itemID="{12280333-26E1-42A8-B6C4-E6330165D579}">
  <ds:schemaRefs>
    <ds:schemaRef ds:uri="http://schemas.openxmlformats.org/officeDocument/2006/bibliography"/>
  </ds:schemaRefs>
</ds:datastoreItem>
</file>

<file path=customXml/itemProps4.xml><?xml version="1.0" encoding="utf-8"?>
<ds:datastoreItem xmlns:ds="http://schemas.openxmlformats.org/officeDocument/2006/customXml" ds:itemID="{CA3CF0C0-620B-4E97-9B82-0987266DB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1695</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李祺亦舒 (Qiyishu Li)</cp:lastModifiedBy>
  <cp:revision>2</cp:revision>
  <cp:lastPrinted>2015-03-27T14:25:00Z</cp:lastPrinted>
  <dcterms:created xsi:type="dcterms:W3CDTF">2025-09-30T09:46:00Z</dcterms:created>
  <dcterms:modified xsi:type="dcterms:W3CDTF">2025-09-30T09:46:00Z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