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8AFD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RP-253359</w:t>
      </w:r>
      <w:r w:rsidR="00784730">
        <w:rPr>
          <w:b/>
          <w:i/>
          <w:noProof/>
          <w:sz w:val="28"/>
        </w:rPr>
        <w:fldChar w:fldCharType="end"/>
      </w:r>
    </w:p>
    <w:p w14:paraId="6AADB579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14:paraId="2517C6EA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C36BE5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7B303C48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on UE Performance metrics and additional procedure text</w:t>
      </w:r>
      <w:r w:rsidR="00784730">
        <w:rPr>
          <w:rFonts w:ascii="Arial" w:hAnsi="Arial" w:cs="Arial"/>
          <w:b/>
          <w:bCs/>
        </w:rPr>
        <w:fldChar w:fldCharType="end"/>
      </w:r>
    </w:p>
    <w:p w14:paraId="048596F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14:paraId="13FD182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6F93B61A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DF6EA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61E7127C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2B61F0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bookmarkStart w:id="0" w:name="_Hlk215430477"/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D186A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28254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2A5EC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7B8286D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97B55F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9EEF8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B57EA5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6C6768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6BD1DB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029A9B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9604F6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ED2392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91F95" w14:paraId="0BB5381F" w14:textId="77777777">
        <w:tc>
          <w:tcPr>
            <w:tcW w:w="879" w:type="dxa"/>
          </w:tcPr>
          <w:p w14:paraId="78BD1B5A" w14:textId="77777777" w:rsidR="00191F95" w:rsidRDefault="00191F95" w:rsidP="00191F95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09CF32A7" w14:textId="77777777" w:rsidR="00191F95" w:rsidRDefault="00191F95" w:rsidP="00191F95">
            <w:r>
              <w:rPr>
                <w:sz w:val="16"/>
                <w:szCs w:val="16"/>
              </w:rPr>
              <w:t>1513</w:t>
            </w:r>
          </w:p>
        </w:tc>
        <w:tc>
          <w:tcPr>
            <w:tcW w:w="517" w:type="dxa"/>
          </w:tcPr>
          <w:p w14:paraId="6CD6D3F5" w14:textId="77777777" w:rsidR="00191F95" w:rsidRDefault="00191F95" w:rsidP="00191F9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88E4D0D" w14:textId="77777777" w:rsidR="00191F95" w:rsidRDefault="00191F95" w:rsidP="00191F9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62EA6B1" w14:textId="77777777" w:rsidR="00191F95" w:rsidRDefault="00191F95" w:rsidP="00191F95">
            <w:r>
              <w:rPr>
                <w:sz w:val="16"/>
                <w:szCs w:val="16"/>
              </w:rPr>
              <w:t>Additional procedure text for Data Collection Update</w:t>
            </w:r>
          </w:p>
        </w:tc>
        <w:tc>
          <w:tcPr>
            <w:tcW w:w="517" w:type="dxa"/>
          </w:tcPr>
          <w:p w14:paraId="56BDAC44" w14:textId="77777777" w:rsidR="00191F95" w:rsidRDefault="00191F95" w:rsidP="00191F9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868FFC" w14:textId="77777777" w:rsidR="00191F95" w:rsidRDefault="00191F95" w:rsidP="00191F95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64E83DF" w14:textId="77777777" w:rsidR="00191F95" w:rsidRDefault="00191F95" w:rsidP="00191F95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1D25ED3D" w14:textId="77777777" w:rsidR="00191F95" w:rsidRDefault="00191F95" w:rsidP="00191F95">
            <w:r>
              <w:rPr>
                <w:sz w:val="16"/>
                <w:szCs w:val="16"/>
              </w:rPr>
              <w:t>R3-258724</w:t>
            </w:r>
          </w:p>
        </w:tc>
        <w:tc>
          <w:tcPr>
            <w:tcW w:w="1597" w:type="dxa"/>
          </w:tcPr>
          <w:p w14:paraId="530AEDDD" w14:textId="77777777" w:rsidR="00191F95" w:rsidRDefault="00191F95" w:rsidP="00191F95">
            <w:r>
              <w:rPr>
                <w:sz w:val="16"/>
                <w:szCs w:val="16"/>
              </w:rPr>
              <w:t>ZTE Corporation, Ericsson, Samsung, NEC, Nokia, Huawei, CATT, Jio Platforms, Qualcomm, FiberCop, Orange</w:t>
            </w:r>
          </w:p>
        </w:tc>
        <w:tc>
          <w:tcPr>
            <w:tcW w:w="1122" w:type="dxa"/>
          </w:tcPr>
          <w:p w14:paraId="655413AB" w14:textId="77777777" w:rsidR="00191F95" w:rsidRDefault="00191F95" w:rsidP="00191F95">
            <w:r>
              <w:rPr>
                <w:sz w:val="16"/>
                <w:szCs w:val="16"/>
              </w:rPr>
              <w:t>NR_AIML_NGRAN-Core</w:t>
            </w:r>
          </w:p>
        </w:tc>
        <w:tc>
          <w:tcPr>
            <w:tcW w:w="2323" w:type="dxa"/>
          </w:tcPr>
          <w:p w14:paraId="658385E6" w14:textId="09F19E89" w:rsidR="00191F95" w:rsidRDefault="00191F95" w:rsidP="00191F95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8.4.14.2</w:t>
            </w:r>
          </w:p>
        </w:tc>
        <w:tc>
          <w:tcPr>
            <w:tcW w:w="998" w:type="dxa"/>
          </w:tcPr>
          <w:p w14:paraId="01B4AF49" w14:textId="155B9E24" w:rsidR="00191F95" w:rsidRDefault="00191F95" w:rsidP="00191F95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91F95" w14:paraId="2F389887" w14:textId="77777777">
        <w:tc>
          <w:tcPr>
            <w:tcW w:w="879" w:type="dxa"/>
          </w:tcPr>
          <w:p w14:paraId="4236C45F" w14:textId="77777777" w:rsidR="00191F95" w:rsidRDefault="00191F95" w:rsidP="00191F95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4A184971" w14:textId="77777777" w:rsidR="00191F95" w:rsidRDefault="00191F95" w:rsidP="00191F95">
            <w:r>
              <w:rPr>
                <w:sz w:val="16"/>
                <w:szCs w:val="16"/>
              </w:rPr>
              <w:t>1562</w:t>
            </w:r>
          </w:p>
        </w:tc>
        <w:tc>
          <w:tcPr>
            <w:tcW w:w="517" w:type="dxa"/>
          </w:tcPr>
          <w:p w14:paraId="20C655E9" w14:textId="77777777" w:rsidR="00191F95" w:rsidRDefault="00191F95" w:rsidP="00191F95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73DA87A9" w14:textId="77777777" w:rsidR="00191F95" w:rsidRDefault="00191F95" w:rsidP="00191F9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934B31" w14:textId="77777777" w:rsidR="00191F95" w:rsidRDefault="00191F95" w:rsidP="00191F95">
            <w:r>
              <w:rPr>
                <w:sz w:val="16"/>
                <w:szCs w:val="16"/>
              </w:rPr>
              <w:t>Correction on UE Performance metrics</w:t>
            </w:r>
          </w:p>
        </w:tc>
        <w:tc>
          <w:tcPr>
            <w:tcW w:w="517" w:type="dxa"/>
          </w:tcPr>
          <w:p w14:paraId="2AB866C0" w14:textId="77777777" w:rsidR="00191F95" w:rsidRDefault="00191F95" w:rsidP="00191F9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4AA651" w14:textId="77777777" w:rsidR="00191F95" w:rsidRDefault="00191F95" w:rsidP="00191F95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DDB7812" w14:textId="77777777" w:rsidR="00191F95" w:rsidRDefault="00191F95" w:rsidP="00191F95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179A341E" w14:textId="77777777" w:rsidR="00191F95" w:rsidRDefault="00191F95" w:rsidP="00191F95">
            <w:r>
              <w:rPr>
                <w:sz w:val="16"/>
                <w:szCs w:val="16"/>
              </w:rPr>
              <w:t>R3-258016</w:t>
            </w:r>
          </w:p>
        </w:tc>
        <w:tc>
          <w:tcPr>
            <w:tcW w:w="1597" w:type="dxa"/>
          </w:tcPr>
          <w:p w14:paraId="11CE13D4" w14:textId="77777777" w:rsidR="00191F95" w:rsidRDefault="00191F95" w:rsidP="00191F95">
            <w:r>
              <w:rPr>
                <w:sz w:val="16"/>
                <w:szCs w:val="16"/>
              </w:rPr>
              <w:t>Huawei, FiberCop, BT, Jio Platforms, NEC, ZTE, Samsung, CATT, Ericsson, Nokia, CMCC</w:t>
            </w:r>
          </w:p>
        </w:tc>
        <w:tc>
          <w:tcPr>
            <w:tcW w:w="1122" w:type="dxa"/>
          </w:tcPr>
          <w:p w14:paraId="29DB76F2" w14:textId="77777777" w:rsidR="00191F95" w:rsidRDefault="00191F95" w:rsidP="00191F95">
            <w:r>
              <w:rPr>
                <w:sz w:val="16"/>
                <w:szCs w:val="16"/>
              </w:rPr>
              <w:t>NR_AIML_NGRAN-Core</w:t>
            </w:r>
          </w:p>
        </w:tc>
        <w:tc>
          <w:tcPr>
            <w:tcW w:w="2323" w:type="dxa"/>
          </w:tcPr>
          <w:p w14:paraId="636EEDF7" w14:textId="76CE74EC" w:rsidR="00191F95" w:rsidRDefault="00191F95" w:rsidP="00191F95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8.4.13.2, 9.1.3.26, 9.1.3.27, 9.2.3.179, 9.2.3.187, 9.3.5, 9.3.7</w:t>
            </w:r>
          </w:p>
        </w:tc>
        <w:tc>
          <w:tcPr>
            <w:tcW w:w="998" w:type="dxa"/>
          </w:tcPr>
          <w:p w14:paraId="31AC0495" w14:textId="69687FE0" w:rsidR="00191F95" w:rsidRDefault="00191F95" w:rsidP="00191F95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91F95" w14:paraId="4C5A23B2" w14:textId="77777777">
        <w:tc>
          <w:tcPr>
            <w:tcW w:w="879" w:type="dxa"/>
          </w:tcPr>
          <w:p w14:paraId="29404910" w14:textId="77777777" w:rsidR="00191F95" w:rsidRDefault="00191F95" w:rsidP="00191F95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223FB25F" w14:textId="77777777" w:rsidR="00191F95" w:rsidRDefault="00191F95" w:rsidP="00191F95">
            <w:r>
              <w:rPr>
                <w:sz w:val="16"/>
                <w:szCs w:val="16"/>
              </w:rPr>
              <w:t>1564</w:t>
            </w:r>
          </w:p>
        </w:tc>
        <w:tc>
          <w:tcPr>
            <w:tcW w:w="517" w:type="dxa"/>
          </w:tcPr>
          <w:p w14:paraId="00AAABE6" w14:textId="77777777" w:rsidR="00191F95" w:rsidRDefault="00191F95" w:rsidP="00191F95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2E9151AD" w14:textId="77777777" w:rsidR="00191F95" w:rsidRDefault="00191F95" w:rsidP="00191F95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7F71964" w14:textId="77777777" w:rsidR="00191F95" w:rsidRDefault="00191F95" w:rsidP="00191F95">
            <w:r>
              <w:rPr>
                <w:sz w:val="16"/>
                <w:szCs w:val="16"/>
              </w:rPr>
              <w:t>Correction on UE Performance metrics</w:t>
            </w:r>
          </w:p>
        </w:tc>
        <w:tc>
          <w:tcPr>
            <w:tcW w:w="517" w:type="dxa"/>
          </w:tcPr>
          <w:p w14:paraId="7D95D180" w14:textId="77777777" w:rsidR="00191F95" w:rsidRDefault="00191F95" w:rsidP="00191F9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7931E95" w14:textId="77777777" w:rsidR="00191F95" w:rsidRDefault="00191F95" w:rsidP="00191F95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209451E" w14:textId="77777777" w:rsidR="00191F95" w:rsidRDefault="00191F95" w:rsidP="00191F95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18AD8E01" w14:textId="77777777" w:rsidR="00191F95" w:rsidRDefault="00191F95" w:rsidP="00191F95">
            <w:r>
              <w:rPr>
                <w:sz w:val="16"/>
                <w:szCs w:val="16"/>
              </w:rPr>
              <w:t>R3-258017</w:t>
            </w:r>
          </w:p>
        </w:tc>
        <w:tc>
          <w:tcPr>
            <w:tcW w:w="1597" w:type="dxa"/>
          </w:tcPr>
          <w:p w14:paraId="552D8ABD" w14:textId="77777777" w:rsidR="00191F95" w:rsidRDefault="00191F95" w:rsidP="00191F95">
            <w:r>
              <w:rPr>
                <w:sz w:val="16"/>
                <w:szCs w:val="16"/>
              </w:rPr>
              <w:t>Huawei, FiberCop, BT, Jio Platforms, NEC, ZTE, Samsung, CATT, Ericsson, Nokia, CMCC</w:t>
            </w:r>
          </w:p>
        </w:tc>
        <w:tc>
          <w:tcPr>
            <w:tcW w:w="1122" w:type="dxa"/>
          </w:tcPr>
          <w:p w14:paraId="4F304E59" w14:textId="77777777" w:rsidR="00191F95" w:rsidRDefault="00191F95" w:rsidP="00191F95">
            <w:r>
              <w:rPr>
                <w:sz w:val="16"/>
                <w:szCs w:val="16"/>
              </w:rPr>
              <w:t>NR_AIML_NGRAN-Core</w:t>
            </w:r>
          </w:p>
        </w:tc>
        <w:tc>
          <w:tcPr>
            <w:tcW w:w="2323" w:type="dxa"/>
          </w:tcPr>
          <w:p w14:paraId="0B3A966F" w14:textId="0A51D242" w:rsidR="00191F95" w:rsidRDefault="00191F95" w:rsidP="00191F95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8.4.13.2, 9.1.3.26, 9.1.3.27, 9.2.3.179, 9.2.3.187, 9.3.5, 9.3.7</w:t>
            </w:r>
          </w:p>
        </w:tc>
        <w:tc>
          <w:tcPr>
            <w:tcW w:w="998" w:type="dxa"/>
          </w:tcPr>
          <w:p w14:paraId="61A9DB97" w14:textId="7C4CF916" w:rsidR="00191F95" w:rsidRDefault="00191F95" w:rsidP="00191F95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bookmarkEnd w:id="0"/>
    </w:tbl>
    <w:p w14:paraId="70EE1BB0" w14:textId="77777777" w:rsidR="0042202C" w:rsidRPr="00191F95" w:rsidRDefault="0042202C">
      <w:pPr>
        <w:rPr>
          <w:rFonts w:hint="eastAsia"/>
          <w:lang w:eastAsia="ko-KR"/>
        </w:rPr>
      </w:pPr>
    </w:p>
    <w:sectPr w:rsidR="0042202C" w:rsidRPr="00191F95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91F95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3474A"/>
    <w:rsid w:val="008941B8"/>
    <w:rsid w:val="009A3885"/>
    <w:rsid w:val="00B54369"/>
    <w:rsid w:val="00BF1EB6"/>
    <w:rsid w:val="00D70574"/>
    <w:rsid w:val="00E401A3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413DA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MCC_edit</cp:lastModifiedBy>
  <cp:revision>5</cp:revision>
  <dcterms:created xsi:type="dcterms:W3CDTF">2017-03-20T16:58:00Z</dcterms:created>
  <dcterms:modified xsi:type="dcterms:W3CDTF">2025-11-30T20:27:00Z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8th Dec 2025</vt:lpwstr>
  </property>
  <property fmtid="{D5CDD505-2E9C-101B-9397-08002B2CF9AE}" pid="7" name="EndDate">
    <vt:lpwstr>11th Dec 2025</vt:lpwstr>
  </property>
  <property fmtid="{D5CDD505-2E9C-101B-9397-08002B2CF9AE}" pid="8" name="Tdoc#">
    <vt:lpwstr>RP-253359</vt:lpwstr>
  </property>
  <property fmtid="{D5CDD505-2E9C-101B-9397-08002B2CF9AE}" pid="9" name="CrpackTitle">
    <vt:lpwstr>Corrections on UE Performance metrics and additional procedure text</vt:lpwstr>
  </property>
  <property fmtid="{D5CDD505-2E9C-101B-9397-08002B2CF9AE}" pid="10" name="Agenda#">
    <vt:lpwstr>14</vt:lpwstr>
  </property>
  <property fmtid="{D5CDD505-2E9C-101B-9397-08002B2CF9AE}" pid="11" name="Source">
    <vt:lpwstr>RAN3</vt:lpwstr>
  </property>
</Properties>
</file>