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350DE" w14:textId="71CA5309" w:rsidR="00323908" w:rsidRDefault="00524F27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 w:rsidRPr="00524F27">
        <w:rPr>
          <w:b/>
          <w:bCs/>
          <w:sz w:val="24"/>
          <w:szCs w:val="24"/>
        </w:rPr>
        <w:t>3GPP TSG CT WG3 Meeting #145</w:t>
      </w:r>
      <w:r w:rsidR="00323908">
        <w:rPr>
          <w:b/>
          <w:i/>
          <w:noProof/>
          <w:sz w:val="28"/>
        </w:rPr>
        <w:tab/>
      </w:r>
      <w:bookmarkEnd w:id="0"/>
      <w:r w:rsidR="008231CC" w:rsidRPr="008231CC">
        <w:rPr>
          <w:b/>
          <w:bCs/>
          <w:iCs/>
          <w:noProof/>
          <w:sz w:val="28"/>
        </w:rPr>
        <w:t>C3-260152</w:t>
      </w:r>
    </w:p>
    <w:p w14:paraId="2B79F5F2" w14:textId="227A03A0" w:rsidR="00B86652" w:rsidRPr="00524F27" w:rsidRDefault="00524F27" w:rsidP="00B86652">
      <w:pPr>
        <w:pStyle w:val="CRCoverPage"/>
        <w:rPr>
          <w:b/>
          <w:bCs/>
          <w:noProof/>
          <w:sz w:val="24"/>
        </w:rPr>
      </w:pPr>
      <w:r w:rsidRPr="00524F27">
        <w:rPr>
          <w:b/>
          <w:bCs/>
          <w:sz w:val="24"/>
          <w:szCs w:val="24"/>
        </w:rPr>
        <w:t>Goa, India, 9 - 13 February, 2026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66B428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90C96">
        <w:rPr>
          <w:rFonts w:ascii="Arial" w:hAnsi="Arial" w:cs="Arial"/>
          <w:b/>
          <w:bCs/>
        </w:rPr>
        <w:t>Ericsson</w:t>
      </w:r>
    </w:p>
    <w:p w14:paraId="234CD7C4" w14:textId="3F82555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90C96">
        <w:rPr>
          <w:rFonts w:ascii="Arial" w:hAnsi="Arial" w:cs="Arial"/>
          <w:b/>
          <w:bCs/>
        </w:rPr>
        <w:t>Modification of BDT Energy Indicator</w:t>
      </w:r>
    </w:p>
    <w:p w14:paraId="7BFCE320" w14:textId="31D4CF7A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55FE3D7D" w14:textId="660B159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F6098">
        <w:rPr>
          <w:rFonts w:ascii="Arial" w:hAnsi="Arial" w:cs="Arial"/>
          <w:b/>
          <w:bCs/>
        </w:rPr>
        <w:t>19.60</w:t>
      </w:r>
    </w:p>
    <w:p w14:paraId="17DBD91A" w14:textId="020657FC" w:rsidR="00090C96" w:rsidRDefault="00090C96" w:rsidP="00090C96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090C96">
        <w:rPr>
          <w:rFonts w:ascii="Arial" w:hAnsi="Arial" w:cs="Arial"/>
          <w:b/>
        </w:rPr>
        <w:t>EnergySys</w:t>
      </w:r>
      <w:r>
        <w:rPr>
          <w:rFonts w:ascii="Arial" w:hAnsi="Arial" w:cs="Arial"/>
          <w:b/>
        </w:rPr>
        <w:t xml:space="preserve"> / Release 19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5D3A372F" w14:textId="77777777" w:rsidR="00090C96" w:rsidRDefault="00090C96" w:rsidP="00090C96">
      <w:pPr>
        <w:pStyle w:val="Heading2"/>
      </w:pPr>
      <w:r w:rsidRPr="009F2BE1">
        <w:t>1</w:t>
      </w:r>
      <w:r>
        <w:tab/>
        <w:t>Introduction</w:t>
      </w:r>
    </w:p>
    <w:p w14:paraId="48A44174" w14:textId="77777777" w:rsidR="004B6677" w:rsidRPr="004B6677" w:rsidRDefault="004B6677" w:rsidP="004B6677">
      <w:pPr>
        <w:spacing w:before="100" w:beforeAutospacing="1" w:after="100" w:afterAutospacing="1" w:line="300" w:lineRule="atLeast"/>
        <w:rPr>
          <w:lang w:val="en-US"/>
        </w:rPr>
      </w:pPr>
      <w:r w:rsidRPr="004B6677">
        <w:rPr>
          <w:lang w:val="en-US"/>
        </w:rPr>
        <w:t>The Background Data Transfer (BDT) framework enables Application Functions (AFs) to request network</w:t>
      </w:r>
      <w:r w:rsidRPr="004B6677">
        <w:rPr>
          <w:lang w:val="en-US"/>
        </w:rPr>
        <w:noBreakHyphen/>
        <w:t>optimized time windows for deferred data transmission. The Energy Indicator (energyInd) was introduced to express whether the AF prefers transfers in low</w:t>
      </w:r>
      <w:r w:rsidRPr="004B6677">
        <w:rPr>
          <w:lang w:val="en-US"/>
        </w:rPr>
        <w:noBreakHyphen/>
        <w:t xml:space="preserve">energy consumption periods. Although SA2 included the Energy Indicator as an input to BDT policy determination (TS 23.501, 23.502, 23.503), </w:t>
      </w:r>
      <w:r w:rsidRPr="004B6677">
        <w:rPr>
          <w:b/>
          <w:bCs/>
          <w:lang w:val="en-US"/>
        </w:rPr>
        <w:t>no Stage</w:t>
      </w:r>
      <w:r w:rsidRPr="004B6677">
        <w:rPr>
          <w:b/>
          <w:bCs/>
          <w:lang w:val="en-US"/>
        </w:rPr>
        <w:noBreakHyphen/>
        <w:t>2 requirement allows its modification once a BDT policy is established</w:t>
      </w:r>
      <w:r w:rsidRPr="004B6677">
        <w:rPr>
          <w:lang w:val="en-US"/>
        </w:rPr>
        <w:t>.</w:t>
      </w:r>
    </w:p>
    <w:p w14:paraId="606FC8CB" w14:textId="2C22FF99" w:rsidR="004B6677" w:rsidRPr="004B6677" w:rsidRDefault="004B6677" w:rsidP="004B6677">
      <w:pPr>
        <w:spacing w:before="100" w:beforeAutospacing="1" w:after="100" w:afterAutospacing="1" w:line="300" w:lineRule="atLeast"/>
        <w:rPr>
          <w:lang w:val="en-US"/>
        </w:rPr>
      </w:pPr>
      <w:r w:rsidRPr="004B6677">
        <w:rPr>
          <w:lang w:val="en-US"/>
        </w:rPr>
        <w:t xml:space="preserve">In Release 19, CT3 approved several CRs in TS 29.122, </w:t>
      </w:r>
      <w:r>
        <w:rPr>
          <w:lang w:val="en-US"/>
        </w:rPr>
        <w:t xml:space="preserve">29.513, 29.519, </w:t>
      </w:r>
      <w:r w:rsidRPr="004B6677">
        <w:rPr>
          <w:lang w:val="en-US"/>
        </w:rPr>
        <w:t xml:space="preserve">29.522, and 29.554 that introduced </w:t>
      </w:r>
      <w:r w:rsidRPr="004B6677">
        <w:rPr>
          <w:b/>
          <w:bCs/>
          <w:lang w:val="en-US"/>
        </w:rPr>
        <w:t>the capability for AF</w:t>
      </w:r>
      <w:r w:rsidRPr="004B6677">
        <w:rPr>
          <w:b/>
          <w:bCs/>
          <w:lang w:val="en-US"/>
        </w:rPr>
        <w:noBreakHyphen/>
        <w:t>triggered modification of the Energy Indicator</w:t>
      </w:r>
      <w:r w:rsidRPr="004B6677">
        <w:rPr>
          <w:lang w:val="en-US"/>
        </w:rPr>
        <w:t>. However, recent analysis highlights two major concerns:</w:t>
      </w:r>
    </w:p>
    <w:p w14:paraId="3B7702CA" w14:textId="77777777" w:rsidR="004B6677" w:rsidRPr="004B6677" w:rsidRDefault="004B6677" w:rsidP="004B6677">
      <w:pPr>
        <w:numPr>
          <w:ilvl w:val="0"/>
          <w:numId w:val="4"/>
        </w:numPr>
        <w:spacing w:before="100" w:beforeAutospacing="1" w:after="100" w:afterAutospacing="1" w:line="300" w:lineRule="atLeast"/>
        <w:rPr>
          <w:lang w:val="en-US"/>
        </w:rPr>
      </w:pPr>
      <w:r w:rsidRPr="004B6677">
        <w:rPr>
          <w:b/>
          <w:bCs/>
          <w:lang w:val="en-US"/>
        </w:rPr>
        <w:t>Stage</w:t>
      </w:r>
      <w:r w:rsidRPr="004B6677">
        <w:rPr>
          <w:b/>
          <w:bCs/>
          <w:lang w:val="en-US"/>
        </w:rPr>
        <w:noBreakHyphen/>
        <w:t>2 and Stage</w:t>
      </w:r>
      <w:r w:rsidRPr="004B6677">
        <w:rPr>
          <w:b/>
          <w:bCs/>
          <w:lang w:val="en-US"/>
        </w:rPr>
        <w:noBreakHyphen/>
        <w:t>3 misalignment</w:t>
      </w:r>
    </w:p>
    <w:p w14:paraId="5FB2E090" w14:textId="6D4BD1B1" w:rsidR="004B6677" w:rsidRPr="004B6677" w:rsidRDefault="004B6677" w:rsidP="004B6677">
      <w:pPr>
        <w:numPr>
          <w:ilvl w:val="0"/>
          <w:numId w:val="4"/>
        </w:numPr>
        <w:spacing w:before="100" w:beforeAutospacing="1" w:after="100" w:afterAutospacing="1" w:line="300" w:lineRule="atLeast"/>
        <w:rPr>
          <w:lang w:val="en-US"/>
        </w:rPr>
      </w:pPr>
      <w:r w:rsidRPr="004B6677">
        <w:rPr>
          <w:b/>
          <w:bCs/>
          <w:lang w:val="en-US"/>
        </w:rPr>
        <w:t xml:space="preserve">The actual usability of the modification is </w:t>
      </w:r>
      <w:r>
        <w:rPr>
          <w:b/>
          <w:bCs/>
          <w:lang w:val="en-US"/>
        </w:rPr>
        <w:t>very</w:t>
      </w:r>
      <w:r w:rsidRPr="004B6677">
        <w:rPr>
          <w:b/>
          <w:bCs/>
          <w:lang w:val="en-US"/>
        </w:rPr>
        <w:t xml:space="preserve"> limited</w:t>
      </w:r>
      <w:r w:rsidRPr="004B6677">
        <w:rPr>
          <w:lang w:val="en-US"/>
        </w:rPr>
        <w:t xml:space="preserve">, </w:t>
      </w:r>
      <w:r>
        <w:rPr>
          <w:lang w:val="en-US"/>
        </w:rPr>
        <w:t>since</w:t>
      </w:r>
      <w:r w:rsidRPr="004B6677">
        <w:rPr>
          <w:lang w:val="en-US"/>
        </w:rPr>
        <w:t xml:space="preserve"> modification is only considered after a </w:t>
      </w:r>
      <w:r w:rsidRPr="004B6677">
        <w:rPr>
          <w:b/>
          <w:bCs/>
          <w:lang w:val="en-US"/>
        </w:rPr>
        <w:t>BDT warning notification</w:t>
      </w:r>
      <w:r w:rsidRPr="004B6677">
        <w:rPr>
          <w:lang w:val="en-US"/>
        </w:rPr>
        <w:t xml:space="preserve">, which only occurs if: </w:t>
      </w:r>
    </w:p>
    <w:p w14:paraId="6C5DE4B4" w14:textId="77777777" w:rsidR="004B6677" w:rsidRPr="004B6677" w:rsidRDefault="004B6677" w:rsidP="004B6677">
      <w:pPr>
        <w:numPr>
          <w:ilvl w:val="1"/>
          <w:numId w:val="4"/>
        </w:numPr>
        <w:spacing w:before="100" w:beforeAutospacing="1" w:after="100" w:afterAutospacing="1" w:line="300" w:lineRule="atLeast"/>
        <w:rPr>
          <w:lang w:val="en-US"/>
        </w:rPr>
      </w:pPr>
      <w:r w:rsidRPr="004B6677">
        <w:rPr>
          <w:lang w:val="en-US"/>
        </w:rPr>
        <w:t xml:space="preserve">The network sends a </w:t>
      </w:r>
      <w:r w:rsidRPr="004B6677">
        <w:rPr>
          <w:b/>
          <w:bCs/>
          <w:lang w:val="en-US"/>
        </w:rPr>
        <w:t>network performance degradation notification</w:t>
      </w:r>
      <w:r w:rsidRPr="004B6677">
        <w:rPr>
          <w:lang w:val="en-US"/>
        </w:rPr>
        <w:t>, and</w:t>
      </w:r>
    </w:p>
    <w:p w14:paraId="691BB8E9" w14:textId="77777777" w:rsidR="004B6677" w:rsidRPr="004B6677" w:rsidRDefault="004B6677" w:rsidP="004B6677">
      <w:pPr>
        <w:numPr>
          <w:ilvl w:val="1"/>
          <w:numId w:val="4"/>
        </w:numPr>
        <w:spacing w:before="100" w:beforeAutospacing="1" w:after="100" w:afterAutospacing="1" w:line="300" w:lineRule="atLeast"/>
        <w:rPr>
          <w:lang w:val="en-US"/>
        </w:rPr>
      </w:pPr>
      <w:r w:rsidRPr="004B6677">
        <w:rPr>
          <w:lang w:val="en-US"/>
        </w:rPr>
        <w:t>The AF had previously requested warning notifications.</w:t>
      </w:r>
    </w:p>
    <w:p w14:paraId="22209CAB" w14:textId="77777777" w:rsidR="00090C96" w:rsidRDefault="00090C96">
      <w:pPr>
        <w:rPr>
          <w:rFonts w:ascii="Arial" w:hAnsi="Arial" w:cs="Arial"/>
          <w:b/>
          <w:bCs/>
        </w:rPr>
      </w:pPr>
    </w:p>
    <w:p w14:paraId="261E6D76" w14:textId="77777777" w:rsidR="00090C96" w:rsidRDefault="00090C96" w:rsidP="00090C96">
      <w:pPr>
        <w:pStyle w:val="Heading2"/>
      </w:pPr>
      <w:r>
        <w:t>2</w:t>
      </w:r>
      <w:r>
        <w:tab/>
        <w:t>Discussions</w:t>
      </w:r>
    </w:p>
    <w:p w14:paraId="41F97F4D" w14:textId="77777777" w:rsidR="00A51468" w:rsidRPr="00A51468" w:rsidRDefault="00A51468" w:rsidP="00A51468">
      <w:pPr>
        <w:pStyle w:val="NormalWeb"/>
        <w:spacing w:line="300" w:lineRule="atLeast"/>
        <w:rPr>
          <w:sz w:val="20"/>
          <w:szCs w:val="20"/>
        </w:rPr>
      </w:pPr>
      <w:r w:rsidRPr="00A51468">
        <w:rPr>
          <w:sz w:val="20"/>
          <w:szCs w:val="20"/>
        </w:rPr>
        <w:t>From the Stage</w:t>
      </w:r>
      <w:r w:rsidRPr="00A51468">
        <w:rPr>
          <w:sz w:val="20"/>
          <w:szCs w:val="20"/>
        </w:rPr>
        <w:noBreakHyphen/>
        <w:t>2 specifications (TS 23.501 / 23.502 / 23.503), the Energy Indicator is:</w:t>
      </w:r>
    </w:p>
    <w:p w14:paraId="1B957821" w14:textId="77777777" w:rsidR="00A51468" w:rsidRPr="00A51468" w:rsidRDefault="00A51468" w:rsidP="00A51468">
      <w:pPr>
        <w:numPr>
          <w:ilvl w:val="0"/>
          <w:numId w:val="5"/>
        </w:numPr>
        <w:spacing w:before="100" w:beforeAutospacing="1" w:after="100" w:afterAutospacing="1" w:line="300" w:lineRule="atLeast"/>
      </w:pPr>
      <w:r w:rsidRPr="00A51468">
        <w:rPr>
          <w:rStyle w:val="Strong"/>
          <w:b w:val="0"/>
          <w:bCs w:val="0"/>
        </w:rPr>
        <w:t>Provided during initial BDT negotiation</w:t>
      </w:r>
      <w:r w:rsidRPr="00A51468">
        <w:t xml:space="preserve"> as an optional input.</w:t>
      </w:r>
    </w:p>
    <w:p w14:paraId="502E4495" w14:textId="77777777" w:rsidR="00A51468" w:rsidRPr="00A51468" w:rsidRDefault="00A51468" w:rsidP="00A51468">
      <w:pPr>
        <w:numPr>
          <w:ilvl w:val="0"/>
          <w:numId w:val="5"/>
        </w:numPr>
        <w:spacing w:before="100" w:beforeAutospacing="1" w:after="100" w:afterAutospacing="1" w:line="300" w:lineRule="atLeast"/>
      </w:pPr>
      <w:r w:rsidRPr="00A51468">
        <w:rPr>
          <w:rStyle w:val="Strong"/>
          <w:b w:val="0"/>
          <w:bCs w:val="0"/>
        </w:rPr>
        <w:t>Stored in UDR</w:t>
      </w:r>
      <w:r w:rsidRPr="00A51468">
        <w:t xml:space="preserve"> when the BDT policy is created.</w:t>
      </w:r>
    </w:p>
    <w:p w14:paraId="1A09E39E" w14:textId="77777777" w:rsidR="00A51468" w:rsidRPr="00A51468" w:rsidRDefault="00A51468" w:rsidP="00A51468">
      <w:pPr>
        <w:numPr>
          <w:ilvl w:val="0"/>
          <w:numId w:val="5"/>
        </w:numPr>
        <w:spacing w:before="100" w:beforeAutospacing="1" w:after="100" w:afterAutospacing="1" w:line="300" w:lineRule="atLeast"/>
      </w:pPr>
      <w:r w:rsidRPr="00A51468">
        <w:rPr>
          <w:rStyle w:val="Strong"/>
          <w:b w:val="0"/>
          <w:bCs w:val="0"/>
        </w:rPr>
        <w:t>Used by PCF</w:t>
      </w:r>
      <w:r w:rsidRPr="00A51468">
        <w:t xml:space="preserve"> to determine candidate BDT policies.</w:t>
      </w:r>
    </w:p>
    <w:p w14:paraId="086DF5ED" w14:textId="77777777" w:rsidR="00A51468" w:rsidRPr="00A51468" w:rsidRDefault="00A51468" w:rsidP="00A51468">
      <w:pPr>
        <w:pStyle w:val="NormalWeb"/>
        <w:spacing w:line="300" w:lineRule="atLeast"/>
        <w:rPr>
          <w:sz w:val="20"/>
          <w:szCs w:val="20"/>
        </w:rPr>
      </w:pPr>
      <w:r w:rsidRPr="00A51468">
        <w:rPr>
          <w:sz w:val="20"/>
          <w:szCs w:val="20"/>
        </w:rPr>
        <w:t>However:</w:t>
      </w:r>
    </w:p>
    <w:p w14:paraId="7D802A2F" w14:textId="55D3B1B1" w:rsidR="00A51468" w:rsidRPr="00A51468" w:rsidRDefault="00A51468" w:rsidP="00A51468">
      <w:pPr>
        <w:numPr>
          <w:ilvl w:val="0"/>
          <w:numId w:val="6"/>
        </w:numPr>
        <w:spacing w:before="100" w:beforeAutospacing="1" w:after="100" w:afterAutospacing="1" w:line="300" w:lineRule="atLeast"/>
      </w:pPr>
      <w:r w:rsidRPr="00A51468">
        <w:rPr>
          <w:rStyle w:val="Strong"/>
        </w:rPr>
        <w:t>No modification procedure exists</w:t>
      </w:r>
      <w:r w:rsidRPr="00A51468">
        <w:t xml:space="preserve"> in Stage</w:t>
      </w:r>
      <w:r w:rsidRPr="00A51468">
        <w:noBreakHyphen/>
        <w:t xml:space="preserve">2 for changing the Energy Indicator after BDT policy </w:t>
      </w:r>
      <w:r>
        <w:t>creation</w:t>
      </w:r>
      <w:r w:rsidRPr="00A51468">
        <w:t>.</w:t>
      </w:r>
    </w:p>
    <w:p w14:paraId="38DF49E8" w14:textId="0D81ECF2" w:rsidR="00A51468" w:rsidRPr="00A51468" w:rsidRDefault="00A51468" w:rsidP="00A51468">
      <w:pPr>
        <w:numPr>
          <w:ilvl w:val="0"/>
          <w:numId w:val="6"/>
        </w:numPr>
        <w:spacing w:before="100" w:beforeAutospacing="1" w:after="100" w:afterAutospacing="1" w:line="300" w:lineRule="atLeast"/>
      </w:pPr>
      <w:r w:rsidRPr="00A51468">
        <w:rPr>
          <w:rStyle w:val="Strong"/>
        </w:rPr>
        <w:t>No re</w:t>
      </w:r>
      <w:r w:rsidRPr="00A51468">
        <w:rPr>
          <w:rStyle w:val="Strong"/>
        </w:rPr>
        <w:noBreakHyphen/>
        <w:t>evaluation logic</w:t>
      </w:r>
      <w:r w:rsidRPr="00A51468">
        <w:t xml:space="preserve"> describes how the PCF should behave if the Energy Indicator changes </w:t>
      </w:r>
      <w:r>
        <w:t>after initial negotiation is performed</w:t>
      </w:r>
      <w:r w:rsidRPr="00A51468">
        <w:t>.</w:t>
      </w:r>
    </w:p>
    <w:p w14:paraId="6923146F" w14:textId="77777777" w:rsidR="00A51468" w:rsidRPr="00A51468" w:rsidRDefault="00A51468" w:rsidP="00A51468">
      <w:pPr>
        <w:numPr>
          <w:ilvl w:val="0"/>
          <w:numId w:val="6"/>
        </w:numPr>
        <w:spacing w:before="100" w:beforeAutospacing="1" w:after="100" w:afterAutospacing="1" w:line="300" w:lineRule="atLeast"/>
      </w:pPr>
      <w:r w:rsidRPr="00F1243F">
        <w:rPr>
          <w:rStyle w:val="Strong"/>
          <w:b w:val="0"/>
          <w:bCs w:val="0"/>
        </w:rPr>
        <w:t>No</w:t>
      </w:r>
      <w:r w:rsidRPr="00A51468">
        <w:rPr>
          <w:rStyle w:val="Strong"/>
        </w:rPr>
        <w:t xml:space="preserve"> Stage</w:t>
      </w:r>
      <w:r w:rsidRPr="00A51468">
        <w:rPr>
          <w:rStyle w:val="Strong"/>
        </w:rPr>
        <w:noBreakHyphen/>
        <w:t>2 dependency</w:t>
      </w:r>
      <w:r w:rsidRPr="00A51468">
        <w:t xml:space="preserve"> exists stating that Energy Indicator changes should be tied to network performance</w:t>
      </w:r>
      <w:r w:rsidRPr="00A51468">
        <w:noBreakHyphen/>
        <w:t>based re</w:t>
      </w:r>
      <w:r w:rsidRPr="00A51468">
        <w:noBreakHyphen/>
        <w:t>negotiation.</w:t>
      </w:r>
    </w:p>
    <w:p w14:paraId="01D3C749" w14:textId="77777777" w:rsidR="00A51468" w:rsidRPr="00A51468" w:rsidRDefault="00A51468" w:rsidP="00A51468">
      <w:pPr>
        <w:pStyle w:val="NormalWeb"/>
        <w:spacing w:line="300" w:lineRule="atLeast"/>
        <w:rPr>
          <w:sz w:val="20"/>
          <w:szCs w:val="20"/>
        </w:rPr>
      </w:pPr>
      <w:r w:rsidRPr="00A51468">
        <w:rPr>
          <w:sz w:val="20"/>
          <w:szCs w:val="20"/>
        </w:rPr>
        <w:t>Therefore, Stage</w:t>
      </w:r>
      <w:r w:rsidRPr="00A51468">
        <w:rPr>
          <w:sz w:val="20"/>
          <w:szCs w:val="20"/>
        </w:rPr>
        <w:noBreakHyphen/>
        <w:t xml:space="preserve">3's modifiability of </w:t>
      </w:r>
      <w:r w:rsidRPr="00A51468">
        <w:rPr>
          <w:rStyle w:val="HTMLCode"/>
          <w:rFonts w:ascii="Times New Roman" w:hAnsi="Times New Roman" w:cs="Times New Roman"/>
        </w:rPr>
        <w:t>energyInd</w:t>
      </w:r>
      <w:r w:rsidRPr="00A51468">
        <w:rPr>
          <w:sz w:val="20"/>
          <w:szCs w:val="20"/>
        </w:rPr>
        <w:t xml:space="preserve"> is unsupported by the Stage</w:t>
      </w:r>
      <w:r w:rsidRPr="00A51468">
        <w:rPr>
          <w:sz w:val="20"/>
          <w:szCs w:val="20"/>
        </w:rPr>
        <w:noBreakHyphen/>
        <w:t>2 architecture.</w:t>
      </w:r>
    </w:p>
    <w:p w14:paraId="3490F0A5" w14:textId="77777777" w:rsidR="00A51468" w:rsidRDefault="00000000" w:rsidP="00A51468">
      <w:pPr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lastRenderedPageBreak/>
        <w:pict w14:anchorId="4B693B43">
          <v:rect id="_x0000_i1025" style="width:0;height:1.5pt" o:hralign="center" o:hrstd="t" o:hr="t" fillcolor="#a0a0a0" stroked="f"/>
        </w:pict>
      </w:r>
    </w:p>
    <w:p w14:paraId="6160A6AF" w14:textId="79FF9EC6" w:rsidR="00A51468" w:rsidRPr="00A51468" w:rsidRDefault="00A51468" w:rsidP="00A51468">
      <w:pPr>
        <w:pStyle w:val="NormalWeb"/>
        <w:spacing w:line="300" w:lineRule="atLeast"/>
        <w:rPr>
          <w:sz w:val="20"/>
          <w:szCs w:val="20"/>
        </w:rPr>
      </w:pPr>
      <w:r w:rsidRPr="00A51468">
        <w:rPr>
          <w:sz w:val="20"/>
          <w:szCs w:val="20"/>
        </w:rPr>
        <w:t>On the other hand, even though Stage</w:t>
      </w:r>
      <w:r w:rsidRPr="00A51468">
        <w:rPr>
          <w:sz w:val="20"/>
          <w:szCs w:val="20"/>
        </w:rPr>
        <w:noBreakHyphen/>
        <w:t xml:space="preserve">3 specifications allow modification of the Energy Indicator, </w:t>
      </w:r>
      <w:r w:rsidRPr="00A51468">
        <w:rPr>
          <w:rStyle w:val="Strong"/>
          <w:b w:val="0"/>
          <w:bCs w:val="0"/>
          <w:sz w:val="20"/>
          <w:szCs w:val="20"/>
        </w:rPr>
        <w:t>this modification is only effective under very restrictive conditions</w:t>
      </w:r>
      <w:r w:rsidRPr="00A51468">
        <w:rPr>
          <w:b/>
          <w:bCs/>
          <w:sz w:val="20"/>
          <w:szCs w:val="20"/>
        </w:rPr>
        <w:t>:</w:t>
      </w:r>
    </w:p>
    <w:p w14:paraId="54AC6945" w14:textId="50ECE437" w:rsidR="00A51468" w:rsidRPr="00A51468" w:rsidRDefault="00A51468" w:rsidP="00A51468">
      <w:pPr>
        <w:pStyle w:val="NormalWeb"/>
        <w:numPr>
          <w:ilvl w:val="0"/>
          <w:numId w:val="7"/>
        </w:numPr>
        <w:spacing w:line="300" w:lineRule="atLeast"/>
        <w:rPr>
          <w:sz w:val="20"/>
          <w:szCs w:val="20"/>
        </w:rPr>
      </w:pPr>
      <w:r w:rsidRPr="00A51468">
        <w:rPr>
          <w:rStyle w:val="Strong"/>
          <w:sz w:val="20"/>
          <w:szCs w:val="20"/>
        </w:rPr>
        <w:t>Modification is only considered upon reception of a BDT warning notification</w:t>
      </w:r>
      <w:r w:rsidRPr="00A51468">
        <w:rPr>
          <w:sz w:val="20"/>
          <w:szCs w:val="20"/>
        </w:rPr>
        <w:t xml:space="preserve">. A re-negotiation of BDT policies is triggered only when the PCF sends a </w:t>
      </w:r>
      <w:r w:rsidRPr="00A51468">
        <w:rPr>
          <w:rStyle w:val="Strong"/>
          <w:sz w:val="20"/>
          <w:szCs w:val="20"/>
        </w:rPr>
        <w:t>BDT warning notification</w:t>
      </w:r>
      <w:r w:rsidRPr="00A51468">
        <w:rPr>
          <w:sz w:val="20"/>
          <w:szCs w:val="20"/>
        </w:rPr>
        <w:t xml:space="preserve"> to the AF, and in case the AF had requested warning notifications.</w:t>
      </w:r>
    </w:p>
    <w:p w14:paraId="754F58E6" w14:textId="20D179ED" w:rsidR="00A51468" w:rsidRPr="00A51468" w:rsidRDefault="00A51468" w:rsidP="00A51468">
      <w:pPr>
        <w:pStyle w:val="NormalWeb"/>
        <w:numPr>
          <w:ilvl w:val="0"/>
          <w:numId w:val="7"/>
        </w:numPr>
        <w:spacing w:line="300" w:lineRule="atLeast"/>
        <w:rPr>
          <w:sz w:val="20"/>
          <w:szCs w:val="20"/>
        </w:rPr>
      </w:pPr>
      <w:r w:rsidRPr="00A51468">
        <w:rPr>
          <w:rStyle w:val="Strong"/>
          <w:sz w:val="20"/>
          <w:szCs w:val="20"/>
        </w:rPr>
        <w:t xml:space="preserve">BDT warning notification itself only occurs </w:t>
      </w:r>
      <w:r w:rsidRPr="006430C8">
        <w:rPr>
          <w:rStyle w:val="Strong"/>
          <w:b w:val="0"/>
          <w:bCs w:val="0"/>
          <w:sz w:val="20"/>
          <w:szCs w:val="20"/>
        </w:rPr>
        <w:t>if the NWDAF or PCF detects a</w:t>
      </w:r>
      <w:r w:rsidRPr="00A51468">
        <w:rPr>
          <w:rStyle w:val="Strong"/>
          <w:sz w:val="20"/>
          <w:szCs w:val="20"/>
        </w:rPr>
        <w:t xml:space="preserve"> network performance deterioration</w:t>
      </w:r>
      <w:r w:rsidR="006430C8">
        <w:rPr>
          <w:rStyle w:val="Strong"/>
          <w:sz w:val="20"/>
          <w:szCs w:val="20"/>
        </w:rPr>
        <w:t xml:space="preserve">, and not upon Energy Consumption changes </w:t>
      </w:r>
      <w:r w:rsidR="006430C8" w:rsidRPr="006430C8">
        <w:rPr>
          <w:rStyle w:val="Strong"/>
          <w:b w:val="0"/>
          <w:bCs w:val="0"/>
          <w:sz w:val="20"/>
          <w:szCs w:val="20"/>
        </w:rPr>
        <w:t>which is under release 20 evaluation at stage 2 level.</w:t>
      </w:r>
      <w:r w:rsidR="006430C8">
        <w:rPr>
          <w:sz w:val="20"/>
          <w:szCs w:val="20"/>
        </w:rPr>
        <w:t xml:space="preserve"> </w:t>
      </w:r>
      <w:r w:rsidRPr="00A51468">
        <w:rPr>
          <w:sz w:val="20"/>
          <w:szCs w:val="20"/>
        </w:rPr>
        <w:t xml:space="preserve">If no </w:t>
      </w:r>
      <w:r w:rsidR="006430C8">
        <w:rPr>
          <w:sz w:val="20"/>
          <w:szCs w:val="20"/>
        </w:rPr>
        <w:t xml:space="preserve">network </w:t>
      </w:r>
      <w:r w:rsidRPr="00A51468">
        <w:rPr>
          <w:sz w:val="20"/>
          <w:szCs w:val="20"/>
        </w:rPr>
        <w:t>degradation is detected:</w:t>
      </w:r>
    </w:p>
    <w:p w14:paraId="001271C9" w14:textId="54CD5376" w:rsidR="00A51468" w:rsidRPr="00A51468" w:rsidRDefault="00A51468" w:rsidP="00A51468">
      <w:pPr>
        <w:numPr>
          <w:ilvl w:val="1"/>
          <w:numId w:val="7"/>
        </w:numPr>
        <w:spacing w:before="100" w:beforeAutospacing="1" w:after="100" w:afterAutospacing="1" w:line="300" w:lineRule="atLeast"/>
      </w:pPr>
      <w:r w:rsidRPr="00A51468">
        <w:rPr>
          <w:rStyle w:val="Strong"/>
        </w:rPr>
        <w:t xml:space="preserve">No network performance notification is </w:t>
      </w:r>
      <w:r w:rsidR="00F1243F" w:rsidRPr="00A51468">
        <w:rPr>
          <w:rStyle w:val="Strong"/>
        </w:rPr>
        <w:t>sent.</w:t>
      </w:r>
    </w:p>
    <w:p w14:paraId="5EA3D3CE" w14:textId="0C483C17" w:rsidR="00A51468" w:rsidRPr="00A51468" w:rsidRDefault="00A51468" w:rsidP="00A51468">
      <w:pPr>
        <w:numPr>
          <w:ilvl w:val="1"/>
          <w:numId w:val="7"/>
        </w:numPr>
        <w:spacing w:before="100" w:beforeAutospacing="1" w:after="100" w:afterAutospacing="1" w:line="300" w:lineRule="atLeast"/>
      </w:pPr>
      <w:r w:rsidRPr="00A51468">
        <w:rPr>
          <w:rStyle w:val="Strong"/>
        </w:rPr>
        <w:t xml:space="preserve">No warning notification is </w:t>
      </w:r>
      <w:r w:rsidR="00F1243F" w:rsidRPr="00A51468">
        <w:rPr>
          <w:rStyle w:val="Strong"/>
        </w:rPr>
        <w:t>triggered.</w:t>
      </w:r>
    </w:p>
    <w:p w14:paraId="4E0170FC" w14:textId="4832B45A" w:rsidR="00A51468" w:rsidRPr="00A51468" w:rsidRDefault="00A51468" w:rsidP="00A51468">
      <w:pPr>
        <w:numPr>
          <w:ilvl w:val="1"/>
          <w:numId w:val="7"/>
        </w:numPr>
        <w:spacing w:before="100" w:beforeAutospacing="1" w:after="100" w:afterAutospacing="1" w:line="300" w:lineRule="atLeast"/>
      </w:pPr>
      <w:r w:rsidRPr="00A51468">
        <w:rPr>
          <w:rStyle w:val="Strong"/>
        </w:rPr>
        <w:t>No re</w:t>
      </w:r>
      <w:r w:rsidRPr="00A51468">
        <w:rPr>
          <w:rStyle w:val="Strong"/>
        </w:rPr>
        <w:noBreakHyphen/>
        <w:t xml:space="preserve">negotiation </w:t>
      </w:r>
      <w:r w:rsidR="00F1243F" w:rsidRPr="00A51468">
        <w:rPr>
          <w:rStyle w:val="Strong"/>
        </w:rPr>
        <w:t>occurs.</w:t>
      </w:r>
    </w:p>
    <w:p w14:paraId="28585149" w14:textId="34230D0B" w:rsidR="00A51468" w:rsidRPr="00A51468" w:rsidRDefault="00A51468" w:rsidP="00A51468">
      <w:pPr>
        <w:numPr>
          <w:ilvl w:val="1"/>
          <w:numId w:val="7"/>
        </w:numPr>
        <w:spacing w:before="100" w:beforeAutospacing="1" w:after="100" w:afterAutospacing="1" w:line="300" w:lineRule="atLeast"/>
      </w:pPr>
      <w:r w:rsidRPr="00A51468">
        <w:rPr>
          <w:rStyle w:val="Strong"/>
        </w:rPr>
        <w:t xml:space="preserve">Therefore, Energy Indicator modification is not </w:t>
      </w:r>
      <w:r w:rsidR="00F1243F" w:rsidRPr="00A51468">
        <w:rPr>
          <w:rStyle w:val="Strong"/>
        </w:rPr>
        <w:t>applied.</w:t>
      </w:r>
    </w:p>
    <w:p w14:paraId="34756114" w14:textId="54CA14DE" w:rsidR="00A51468" w:rsidRPr="006430C8" w:rsidRDefault="006430C8" w:rsidP="00A51468">
      <w:pPr>
        <w:pStyle w:val="NormalWeb"/>
        <w:spacing w:line="300" w:lineRule="atLeast"/>
        <w:rPr>
          <w:sz w:val="20"/>
          <w:szCs w:val="20"/>
        </w:rPr>
      </w:pPr>
      <w:r w:rsidRPr="006430C8">
        <w:rPr>
          <w:rStyle w:val="Strong"/>
          <w:b w:val="0"/>
          <w:bCs w:val="0"/>
          <w:sz w:val="20"/>
          <w:szCs w:val="20"/>
        </w:rPr>
        <w:t>Hence, somehow we could say that</w:t>
      </w:r>
      <w:r>
        <w:rPr>
          <w:rStyle w:val="Strong"/>
          <w:sz w:val="20"/>
          <w:szCs w:val="20"/>
        </w:rPr>
        <w:t xml:space="preserve"> </w:t>
      </w:r>
      <w:r w:rsidR="00A51468" w:rsidRPr="006430C8">
        <w:rPr>
          <w:rStyle w:val="Strong"/>
          <w:sz w:val="20"/>
          <w:szCs w:val="20"/>
        </w:rPr>
        <w:t>Energy Indicator modification in Release 19 is effectively unusable in normal operation</w:t>
      </w:r>
      <w:r w:rsidR="00A51468" w:rsidRPr="006430C8">
        <w:rPr>
          <w:sz w:val="20"/>
          <w:szCs w:val="20"/>
        </w:rPr>
        <w:t>, because it only takes effect during a network</w:t>
      </w:r>
      <w:r w:rsidR="00A51468" w:rsidRPr="006430C8">
        <w:rPr>
          <w:sz w:val="20"/>
          <w:szCs w:val="20"/>
        </w:rPr>
        <w:noBreakHyphen/>
        <w:t>initiated warning notification scenario.</w:t>
      </w:r>
    </w:p>
    <w:p w14:paraId="161A10B6" w14:textId="77777777" w:rsidR="00A51468" w:rsidRDefault="00A51468" w:rsidP="00A51468">
      <w:pPr>
        <w:pStyle w:val="NormalWeb"/>
        <w:spacing w:line="300" w:lineRule="atLeast"/>
        <w:rPr>
          <w:rStyle w:val="Strong"/>
          <w:b w:val="0"/>
          <w:bCs w:val="0"/>
          <w:sz w:val="20"/>
          <w:szCs w:val="20"/>
        </w:rPr>
      </w:pPr>
      <w:r w:rsidRPr="006430C8">
        <w:rPr>
          <w:rStyle w:val="Strong"/>
          <w:b w:val="0"/>
          <w:bCs w:val="0"/>
          <w:sz w:val="20"/>
          <w:szCs w:val="20"/>
        </w:rPr>
        <w:t>This raises the question of why this parameter is modifiable when other conceptually similar parameters (e.g., desired time window, number of UEs) are not.</w:t>
      </w:r>
    </w:p>
    <w:p w14:paraId="4BF08502" w14:textId="6EFB9043" w:rsidR="00126EFD" w:rsidRDefault="00126EFD" w:rsidP="00A51468">
      <w:pPr>
        <w:pStyle w:val="NormalWeb"/>
        <w:spacing w:line="300" w:lineRule="atLeast"/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b w:val="0"/>
          <w:bCs w:val="0"/>
          <w:sz w:val="20"/>
          <w:szCs w:val="20"/>
        </w:rPr>
        <w:t>Hence, Ericsson has found the following observations:</w:t>
      </w:r>
    </w:p>
    <w:p w14:paraId="59E662F7" w14:textId="09C3B967" w:rsidR="00126EFD" w:rsidRPr="006960BA" w:rsidRDefault="00AA21B4" w:rsidP="00126EFD">
      <w:pPr>
        <w:numPr>
          <w:ilvl w:val="0"/>
          <w:numId w:val="8"/>
        </w:numPr>
        <w:spacing w:before="100" w:beforeAutospacing="1" w:after="100" w:afterAutospacing="1" w:line="300" w:lineRule="atLeast"/>
      </w:pPr>
      <w:r w:rsidRPr="00AA21B4">
        <w:rPr>
          <w:b/>
          <w:bCs/>
        </w:rPr>
        <w:t>Observation 1</w:t>
      </w:r>
      <w:r>
        <w:t xml:space="preserve">: </w:t>
      </w:r>
      <w:r w:rsidR="00126EFD" w:rsidRPr="006960BA">
        <w:t xml:space="preserve">Only </w:t>
      </w:r>
      <w:r w:rsidR="00126EFD" w:rsidRPr="006960BA">
        <w:rPr>
          <w:rStyle w:val="Strong"/>
          <w:b w:val="0"/>
          <w:bCs w:val="0"/>
        </w:rPr>
        <w:t>one</w:t>
      </w:r>
      <w:r w:rsidR="00126EFD">
        <w:rPr>
          <w:rStyle w:val="Strong"/>
          <w:b w:val="0"/>
          <w:bCs w:val="0"/>
        </w:rPr>
        <w:t xml:space="preserve"> BDT</w:t>
      </w:r>
      <w:r w:rsidR="00126EFD" w:rsidRPr="006960BA">
        <w:t xml:space="preserve"> </w:t>
      </w:r>
      <w:r w:rsidR="00126EFD">
        <w:t>related requirement</w:t>
      </w:r>
      <w:r w:rsidR="00126EFD" w:rsidRPr="006960BA">
        <w:t xml:space="preserve"> (energyInd) is modifiable </w:t>
      </w:r>
      <w:r w:rsidR="00126EFD">
        <w:t>after BDT policy initial negotiation</w:t>
      </w:r>
      <w:r w:rsidR="00126EFD" w:rsidRPr="006960BA">
        <w:t>.</w:t>
      </w:r>
      <w:r w:rsidR="00126EFD">
        <w:t xml:space="preserve"> </w:t>
      </w:r>
      <w:r w:rsidR="00126EFD" w:rsidRPr="006960BA">
        <w:t xml:space="preserve">Other BDT </w:t>
      </w:r>
      <w:r w:rsidR="00126EFD">
        <w:t>requirements</w:t>
      </w:r>
      <w:r w:rsidR="00126EFD" w:rsidRPr="006960BA">
        <w:t xml:space="preserve"> remain static.</w:t>
      </w:r>
    </w:p>
    <w:p w14:paraId="766F759E" w14:textId="317536F2" w:rsidR="00126EFD" w:rsidRPr="006960BA" w:rsidRDefault="00AA21B4" w:rsidP="00126EFD">
      <w:pPr>
        <w:numPr>
          <w:ilvl w:val="0"/>
          <w:numId w:val="8"/>
        </w:numPr>
        <w:spacing w:before="100" w:beforeAutospacing="1" w:after="100" w:afterAutospacing="1" w:line="300" w:lineRule="atLeast"/>
      </w:pPr>
      <w:r w:rsidRPr="00AA21B4">
        <w:rPr>
          <w:b/>
          <w:bCs/>
        </w:rPr>
        <w:t>Observation 2</w:t>
      </w:r>
      <w:r>
        <w:t xml:space="preserve">: </w:t>
      </w:r>
      <w:r w:rsidR="00126EFD" w:rsidRPr="006960BA">
        <w:t xml:space="preserve">The modification is </w:t>
      </w:r>
      <w:r w:rsidR="00126EFD" w:rsidRPr="006960BA">
        <w:rPr>
          <w:rStyle w:val="Strong"/>
        </w:rPr>
        <w:t xml:space="preserve">only usable in </w:t>
      </w:r>
      <w:r w:rsidR="00F1243F">
        <w:rPr>
          <w:rStyle w:val="Strong"/>
        </w:rPr>
        <w:t>specific</w:t>
      </w:r>
      <w:r w:rsidR="00126EFD" w:rsidRPr="006960BA">
        <w:rPr>
          <w:rStyle w:val="Strong"/>
        </w:rPr>
        <w:t xml:space="preserve"> circumstances</w:t>
      </w:r>
      <w:r w:rsidR="00126EFD" w:rsidRPr="006960BA">
        <w:t xml:space="preserve"> (network degradation–driven renegotiation)</w:t>
      </w:r>
      <w:r w:rsidR="00126EFD">
        <w:t xml:space="preserve"> not </w:t>
      </w:r>
      <w:r w:rsidR="00F1243F">
        <w:t>directly related</w:t>
      </w:r>
      <w:r w:rsidR="00126EFD">
        <w:t xml:space="preserve"> to the energy </w:t>
      </w:r>
      <w:r w:rsidR="00F1243F">
        <w:t>consumption</w:t>
      </w:r>
      <w:r w:rsidR="00126EFD">
        <w:t xml:space="preserve"> of the network</w:t>
      </w:r>
      <w:r w:rsidR="00126EFD" w:rsidRPr="006960BA">
        <w:t>.</w:t>
      </w:r>
    </w:p>
    <w:p w14:paraId="2D003113" w14:textId="1A389175" w:rsidR="00126EFD" w:rsidRPr="006960BA" w:rsidRDefault="00AA21B4" w:rsidP="00126EFD">
      <w:pPr>
        <w:numPr>
          <w:ilvl w:val="0"/>
          <w:numId w:val="8"/>
        </w:numPr>
        <w:spacing w:before="100" w:beforeAutospacing="1" w:after="100" w:afterAutospacing="1" w:line="300" w:lineRule="atLeast"/>
      </w:pPr>
      <w:r w:rsidRPr="00AA21B4">
        <w:rPr>
          <w:b/>
          <w:bCs/>
        </w:rPr>
        <w:t>Observation 3</w:t>
      </w:r>
      <w:r>
        <w:t xml:space="preserve">: </w:t>
      </w:r>
      <w:r w:rsidR="00126EFD" w:rsidRPr="006960BA">
        <w:t>No Stage</w:t>
      </w:r>
      <w:r w:rsidR="00126EFD" w:rsidRPr="006960BA">
        <w:noBreakHyphen/>
        <w:t xml:space="preserve">2 support </w:t>
      </w:r>
      <w:r w:rsidR="00126EFD">
        <w:t xml:space="preserve">currently </w:t>
      </w:r>
      <w:r w:rsidR="00126EFD" w:rsidRPr="006960BA">
        <w:t>exists for energyInd modification</w:t>
      </w:r>
      <w:r w:rsidR="00126EFD">
        <w:t xml:space="preserve"> and SA2 EnergySys work item analysis within release 20 is not covering this possibility</w:t>
      </w:r>
      <w:r w:rsidR="00126EFD" w:rsidRPr="006960BA">
        <w:t>.</w:t>
      </w:r>
    </w:p>
    <w:p w14:paraId="7B677759" w14:textId="6FB1B537" w:rsidR="00126EFD" w:rsidRPr="006960BA" w:rsidRDefault="00404B2C" w:rsidP="00126EFD">
      <w:pPr>
        <w:pStyle w:val="NormalWeb"/>
        <w:spacing w:line="300" w:lineRule="atLeast"/>
        <w:rPr>
          <w:sz w:val="20"/>
          <w:szCs w:val="20"/>
        </w:rPr>
      </w:pPr>
      <w:r>
        <w:rPr>
          <w:sz w:val="20"/>
          <w:szCs w:val="20"/>
        </w:rPr>
        <w:t>Which are introducing</w:t>
      </w:r>
      <w:r w:rsidR="00126EFD">
        <w:rPr>
          <w:sz w:val="20"/>
          <w:szCs w:val="20"/>
        </w:rPr>
        <w:t xml:space="preserve"> the following problems:</w:t>
      </w:r>
    </w:p>
    <w:p w14:paraId="0F6C6338" w14:textId="3C2833CC" w:rsidR="00AA21B4" w:rsidRDefault="00AA21B4" w:rsidP="00AA21B4">
      <w:pPr>
        <w:numPr>
          <w:ilvl w:val="0"/>
          <w:numId w:val="9"/>
        </w:numPr>
        <w:spacing w:before="100" w:beforeAutospacing="1" w:after="100" w:afterAutospacing="1" w:line="300" w:lineRule="atLeast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For </w:t>
      </w:r>
      <w:bookmarkStart w:id="1" w:name="_Hlk220595969"/>
      <w:r w:rsidRPr="00AA21B4">
        <w:rPr>
          <w:rStyle w:val="Strong"/>
        </w:rPr>
        <w:t>Observation 1</w:t>
      </w:r>
      <w:bookmarkEnd w:id="1"/>
      <w:r>
        <w:rPr>
          <w:rStyle w:val="Strong"/>
          <w:b w:val="0"/>
          <w:bCs w:val="0"/>
        </w:rPr>
        <w:t xml:space="preserve">, </w:t>
      </w:r>
      <w:r>
        <w:rPr>
          <w:rStyle w:val="Strong"/>
          <w:b w:val="0"/>
          <w:bCs w:val="0"/>
          <w:lang w:val="en-US"/>
        </w:rPr>
        <w:t>t</w:t>
      </w:r>
      <w:r w:rsidRPr="00126EFD">
        <w:rPr>
          <w:rStyle w:val="Strong"/>
          <w:b w:val="0"/>
          <w:bCs w:val="0"/>
          <w:lang w:val="en-US"/>
        </w:rPr>
        <w:t>here is an</w:t>
      </w:r>
      <w:r>
        <w:rPr>
          <w:rStyle w:val="Strong"/>
          <w:lang w:val="en-US"/>
        </w:rPr>
        <w:t xml:space="preserve"> </w:t>
      </w:r>
      <w:r>
        <w:rPr>
          <w:rStyle w:val="Strong"/>
        </w:rPr>
        <w:t>i</w:t>
      </w:r>
      <w:r w:rsidRPr="006960BA">
        <w:rPr>
          <w:rStyle w:val="Strong"/>
        </w:rPr>
        <w:t>nconsistency</w:t>
      </w:r>
      <w:r>
        <w:rPr>
          <w:rStyle w:val="Strong"/>
        </w:rPr>
        <w:t xml:space="preserve"> in stage 3 </w:t>
      </w:r>
      <w:r w:rsidRPr="00AA21B4">
        <w:rPr>
          <w:rStyle w:val="Strong"/>
          <w:b w:val="0"/>
          <w:bCs w:val="0"/>
        </w:rPr>
        <w:t>when it comes to considering different BDT related requirements,</w:t>
      </w:r>
      <w:r>
        <w:rPr>
          <w:rStyle w:val="Strong"/>
        </w:rPr>
        <w:t xml:space="preserve"> </w:t>
      </w:r>
      <w:r>
        <w:rPr>
          <w:rStyle w:val="Strong"/>
          <w:b w:val="0"/>
          <w:bCs w:val="0"/>
        </w:rPr>
        <w:t>since other BDT related requirements (e.g. number of UEs or desired time window) cannot be modified.</w:t>
      </w:r>
    </w:p>
    <w:p w14:paraId="53C5B200" w14:textId="56658356" w:rsidR="00AA21B4" w:rsidRPr="00AA21B4" w:rsidRDefault="00AA21B4" w:rsidP="00AA21B4">
      <w:pPr>
        <w:numPr>
          <w:ilvl w:val="0"/>
          <w:numId w:val="9"/>
        </w:numPr>
        <w:spacing w:before="100" w:beforeAutospacing="1" w:after="100" w:afterAutospacing="1" w:line="300" w:lineRule="atLeast"/>
        <w:rPr>
          <w:rStyle w:val="Strong"/>
          <w:b w:val="0"/>
          <w:bCs w:val="0"/>
        </w:rPr>
      </w:pPr>
      <w:r w:rsidRPr="00AA21B4">
        <w:rPr>
          <w:rStyle w:val="Strong"/>
          <w:b w:val="0"/>
          <w:bCs w:val="0"/>
        </w:rPr>
        <w:t>For</w:t>
      </w:r>
      <w:r>
        <w:rPr>
          <w:rStyle w:val="Strong"/>
        </w:rPr>
        <w:t xml:space="preserve"> Observation 2, </w:t>
      </w:r>
      <w:r w:rsidRPr="00AA21B4">
        <w:rPr>
          <w:rStyle w:val="Strong"/>
          <w:b w:val="0"/>
          <w:bCs w:val="0"/>
        </w:rPr>
        <w:t>there is</w:t>
      </w:r>
      <w:r>
        <w:rPr>
          <w:rStyle w:val="Strong"/>
        </w:rPr>
        <w:t xml:space="preserve"> n</w:t>
      </w:r>
      <w:r w:rsidRPr="006960BA">
        <w:rPr>
          <w:rStyle w:val="Strong"/>
        </w:rPr>
        <w:t>o meaningful benefit</w:t>
      </w:r>
      <w:r w:rsidRPr="006960BA">
        <w:t>, due to the use case</w:t>
      </w:r>
      <w:r>
        <w:t xml:space="preserve"> is constrained to network degradation and not directly to energy consumption variability or applied immediately after the modification.</w:t>
      </w:r>
    </w:p>
    <w:p w14:paraId="4B5A7C2E" w14:textId="092461B9" w:rsidR="00126EFD" w:rsidRPr="00E262DB" w:rsidRDefault="00AA21B4" w:rsidP="00126EFD">
      <w:pPr>
        <w:numPr>
          <w:ilvl w:val="0"/>
          <w:numId w:val="9"/>
        </w:numPr>
        <w:spacing w:before="100" w:beforeAutospacing="1" w:after="100" w:afterAutospacing="1" w:line="300" w:lineRule="atLeast"/>
        <w:rPr>
          <w:rStyle w:val="Strong"/>
          <w:b w:val="0"/>
          <w:bCs w:val="0"/>
        </w:rPr>
      </w:pPr>
      <w:r>
        <w:rPr>
          <w:rStyle w:val="Strong"/>
          <w:b w:val="0"/>
          <w:bCs w:val="0"/>
          <w:lang w:val="en-US"/>
        </w:rPr>
        <w:t>For</w:t>
      </w:r>
      <w:r w:rsidRPr="00AA21B4">
        <w:rPr>
          <w:b/>
          <w:bCs/>
        </w:rPr>
        <w:t xml:space="preserve"> Observation 3</w:t>
      </w:r>
      <w:r>
        <w:rPr>
          <w:b/>
          <w:bCs/>
        </w:rPr>
        <w:t>,</w:t>
      </w:r>
      <w:r>
        <w:rPr>
          <w:rStyle w:val="Strong"/>
          <w:b w:val="0"/>
          <w:bCs w:val="0"/>
          <w:lang w:val="en-US"/>
        </w:rPr>
        <w:t xml:space="preserve"> t</w:t>
      </w:r>
      <w:r w:rsidR="00126EFD" w:rsidRPr="00126EFD">
        <w:rPr>
          <w:rStyle w:val="Strong"/>
          <w:b w:val="0"/>
          <w:bCs w:val="0"/>
          <w:lang w:val="en-US"/>
        </w:rPr>
        <w:t>here is an</w:t>
      </w:r>
      <w:r w:rsidR="00126EFD">
        <w:rPr>
          <w:rStyle w:val="Strong"/>
          <w:lang w:val="en-US"/>
        </w:rPr>
        <w:t xml:space="preserve"> </w:t>
      </w:r>
      <w:r w:rsidR="00126EFD">
        <w:rPr>
          <w:rStyle w:val="Strong"/>
        </w:rPr>
        <w:t>i</w:t>
      </w:r>
      <w:r w:rsidR="00126EFD" w:rsidRPr="006960BA">
        <w:rPr>
          <w:rStyle w:val="Strong"/>
        </w:rPr>
        <w:t>nconsistency</w:t>
      </w:r>
      <w:r w:rsidR="00126EFD">
        <w:rPr>
          <w:rStyle w:val="Strong"/>
        </w:rPr>
        <w:t xml:space="preserve"> between stage 3 and stage 2, </w:t>
      </w:r>
      <w:r w:rsidR="00126EFD" w:rsidRPr="00E262DB">
        <w:rPr>
          <w:rStyle w:val="Strong"/>
          <w:b w:val="0"/>
          <w:bCs w:val="0"/>
        </w:rPr>
        <w:t>and with the handling of other BDT requirements</w:t>
      </w:r>
      <w:r w:rsidR="00126EFD">
        <w:rPr>
          <w:rStyle w:val="Strong"/>
          <w:b w:val="0"/>
          <w:bCs w:val="0"/>
        </w:rPr>
        <w:t xml:space="preserve"> which so far does not seem to be resolved in release 20</w:t>
      </w:r>
      <w:r w:rsidR="00126EFD">
        <w:rPr>
          <w:rStyle w:val="Strong"/>
        </w:rPr>
        <w:t>.</w:t>
      </w:r>
    </w:p>
    <w:p w14:paraId="6BB87D55" w14:textId="4AD718DA" w:rsidR="00AA21B4" w:rsidRPr="00E262DB" w:rsidRDefault="00AA21B4" w:rsidP="00AA21B4">
      <w:pPr>
        <w:pStyle w:val="NormalWeb"/>
        <w:spacing w:line="300" w:lineRule="atLeast"/>
        <w:rPr>
          <w:sz w:val="20"/>
          <w:szCs w:val="20"/>
        </w:rPr>
      </w:pPr>
      <w:r w:rsidRPr="00E262DB">
        <w:rPr>
          <w:sz w:val="20"/>
          <w:szCs w:val="20"/>
        </w:rPr>
        <w:t xml:space="preserve">Taking into account </w:t>
      </w:r>
      <w:r>
        <w:rPr>
          <w:sz w:val="20"/>
          <w:szCs w:val="20"/>
        </w:rPr>
        <w:t>all the observations above</w:t>
      </w:r>
      <w:r w:rsidRPr="00E262DB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the following options </w:t>
      </w:r>
      <w:r w:rsidR="00404B2C">
        <w:rPr>
          <w:sz w:val="20"/>
          <w:szCs w:val="20"/>
        </w:rPr>
        <w:t>can be considered</w:t>
      </w:r>
      <w:r>
        <w:rPr>
          <w:sz w:val="20"/>
          <w:szCs w:val="20"/>
        </w:rPr>
        <w:t>:</w:t>
      </w:r>
    </w:p>
    <w:p w14:paraId="1FAD1839" w14:textId="77777777" w:rsidR="00AA21B4" w:rsidRPr="009C08A2" w:rsidRDefault="00AA21B4" w:rsidP="00AA21B4">
      <w:pPr>
        <w:pStyle w:val="NormalWeb"/>
        <w:numPr>
          <w:ilvl w:val="0"/>
          <w:numId w:val="21"/>
        </w:numPr>
        <w:spacing w:line="300" w:lineRule="atLeast"/>
        <w:rPr>
          <w:rStyle w:val="Strong"/>
          <w:sz w:val="20"/>
          <w:szCs w:val="20"/>
          <w:u w:val="single"/>
        </w:rPr>
      </w:pPr>
      <w:r w:rsidRPr="009C08A2">
        <w:rPr>
          <w:rStyle w:val="Strong"/>
          <w:sz w:val="20"/>
          <w:szCs w:val="20"/>
          <w:u w:val="single"/>
        </w:rPr>
        <w:t xml:space="preserve">Option 1 — Add a </w:t>
      </w:r>
      <w:r>
        <w:rPr>
          <w:rStyle w:val="Strong"/>
          <w:sz w:val="20"/>
          <w:szCs w:val="20"/>
          <w:u w:val="single"/>
        </w:rPr>
        <w:t>normative n</w:t>
      </w:r>
      <w:r w:rsidRPr="009C08A2">
        <w:rPr>
          <w:rStyle w:val="Strong"/>
          <w:sz w:val="20"/>
          <w:szCs w:val="20"/>
          <w:u w:val="single"/>
        </w:rPr>
        <w:t>ote in TS 29.</w:t>
      </w:r>
      <w:r>
        <w:rPr>
          <w:rStyle w:val="Strong"/>
          <w:sz w:val="20"/>
          <w:szCs w:val="20"/>
          <w:u w:val="single"/>
        </w:rPr>
        <w:t xml:space="preserve">122, </w:t>
      </w:r>
      <w:r w:rsidRPr="009C08A2">
        <w:rPr>
          <w:rStyle w:val="Strong"/>
          <w:sz w:val="20"/>
          <w:szCs w:val="20"/>
          <w:u w:val="single"/>
        </w:rPr>
        <w:t>29.</w:t>
      </w:r>
      <w:r>
        <w:rPr>
          <w:rStyle w:val="Strong"/>
          <w:sz w:val="20"/>
          <w:szCs w:val="20"/>
          <w:u w:val="single"/>
        </w:rPr>
        <w:t>519 and 29.554</w:t>
      </w:r>
    </w:p>
    <w:p w14:paraId="4E86FD60" w14:textId="1DDF9838" w:rsidR="00AA21B4" w:rsidRPr="009C08A2" w:rsidRDefault="00AA21B4" w:rsidP="00AA21B4">
      <w:pPr>
        <w:pStyle w:val="NormalWeb"/>
        <w:spacing w:line="300" w:lineRule="atLeast"/>
        <w:rPr>
          <w:sz w:val="20"/>
          <w:szCs w:val="20"/>
        </w:rPr>
      </w:pPr>
      <w:r>
        <w:rPr>
          <w:rStyle w:val="Strong"/>
          <w:b w:val="0"/>
          <w:bCs w:val="0"/>
          <w:sz w:val="20"/>
          <w:szCs w:val="20"/>
        </w:rPr>
        <w:lastRenderedPageBreak/>
        <w:t xml:space="preserve">Solving </w:t>
      </w:r>
      <w:r w:rsidRPr="00AA21B4">
        <w:rPr>
          <w:rStyle w:val="Strong"/>
          <w:sz w:val="20"/>
          <w:szCs w:val="20"/>
        </w:rPr>
        <w:t>Observation 2</w:t>
      </w:r>
      <w:r>
        <w:rPr>
          <w:rStyle w:val="Strong"/>
          <w:b w:val="0"/>
          <w:bCs w:val="0"/>
          <w:sz w:val="20"/>
          <w:szCs w:val="20"/>
        </w:rPr>
        <w:t>, t</w:t>
      </w:r>
      <w:r w:rsidRPr="009C08A2">
        <w:rPr>
          <w:rStyle w:val="Strong"/>
          <w:b w:val="0"/>
          <w:bCs w:val="0"/>
          <w:sz w:val="20"/>
          <w:szCs w:val="20"/>
        </w:rPr>
        <w:t>his option</w:t>
      </w:r>
      <w:r>
        <w:rPr>
          <w:rStyle w:val="Strong"/>
          <w:sz w:val="20"/>
          <w:szCs w:val="20"/>
        </w:rPr>
        <w:t xml:space="preserve"> </w:t>
      </w:r>
      <w:r w:rsidRPr="009C08A2">
        <w:rPr>
          <w:sz w:val="20"/>
          <w:szCs w:val="20"/>
        </w:rPr>
        <w:t xml:space="preserve">provides </w:t>
      </w:r>
      <w:r w:rsidRPr="009C08A2">
        <w:rPr>
          <w:rStyle w:val="Strong"/>
          <w:sz w:val="20"/>
          <w:szCs w:val="20"/>
        </w:rPr>
        <w:t>strong guidance</w:t>
      </w:r>
      <w:r w:rsidRPr="009C08A2">
        <w:rPr>
          <w:sz w:val="20"/>
          <w:szCs w:val="20"/>
        </w:rPr>
        <w:t xml:space="preserve"> to implementers </w:t>
      </w:r>
      <w:r>
        <w:rPr>
          <w:sz w:val="20"/>
          <w:szCs w:val="20"/>
        </w:rPr>
        <w:t>by clarifying in a note in the tables where this attribute is defined, that</w:t>
      </w:r>
      <w:r w:rsidRPr="009C08A2">
        <w:rPr>
          <w:sz w:val="20"/>
          <w:szCs w:val="20"/>
        </w:rPr>
        <w:t xml:space="preserve"> Energy Indicator modification is only considered upon:</w:t>
      </w:r>
    </w:p>
    <w:p w14:paraId="2BB32E55" w14:textId="6517420E" w:rsidR="00AA21B4" w:rsidRPr="009C08A2" w:rsidRDefault="00AA21B4" w:rsidP="00AA21B4">
      <w:pPr>
        <w:numPr>
          <w:ilvl w:val="0"/>
          <w:numId w:val="10"/>
        </w:numPr>
        <w:spacing w:before="100" w:beforeAutospacing="1" w:after="100" w:afterAutospacing="1" w:line="300" w:lineRule="atLeast"/>
      </w:pPr>
      <w:r w:rsidRPr="009C08A2">
        <w:t>Reception of a BDT warning notification,</w:t>
      </w:r>
    </w:p>
    <w:p w14:paraId="14054048" w14:textId="484DFFA8" w:rsidR="00AA21B4" w:rsidRPr="009C08A2" w:rsidRDefault="00AA21B4" w:rsidP="00AA21B4">
      <w:pPr>
        <w:numPr>
          <w:ilvl w:val="0"/>
          <w:numId w:val="10"/>
        </w:numPr>
        <w:spacing w:before="100" w:beforeAutospacing="1" w:after="100" w:afterAutospacing="1" w:line="300" w:lineRule="atLeast"/>
      </w:pPr>
      <w:r w:rsidRPr="009C08A2">
        <w:t>Triggered by a network performance notification,</w:t>
      </w:r>
      <w:r w:rsidR="00404B2C">
        <w:t xml:space="preserve"> </w:t>
      </w:r>
    </w:p>
    <w:p w14:paraId="287FD5FC" w14:textId="5A2E9B47" w:rsidR="00AA21B4" w:rsidRPr="009C08A2" w:rsidRDefault="00AA21B4" w:rsidP="00AA21B4">
      <w:pPr>
        <w:numPr>
          <w:ilvl w:val="0"/>
          <w:numId w:val="10"/>
        </w:numPr>
        <w:spacing w:before="100" w:beforeAutospacing="1" w:after="100" w:afterAutospacing="1" w:line="300" w:lineRule="atLeast"/>
      </w:pPr>
      <w:r w:rsidRPr="009C08A2">
        <w:t>And only during the resulting BDT policy re</w:t>
      </w:r>
      <w:r w:rsidRPr="009C08A2">
        <w:noBreakHyphen/>
        <w:t>negotiation cycle</w:t>
      </w:r>
      <w:r w:rsidR="00404B2C">
        <w:t xml:space="preserve"> </w:t>
      </w:r>
      <w:r w:rsidRPr="009C08A2">
        <w:t>.</w:t>
      </w:r>
    </w:p>
    <w:p w14:paraId="4B40F77E" w14:textId="77777777" w:rsidR="00AA21B4" w:rsidRPr="009C08A2" w:rsidRDefault="00AA21B4" w:rsidP="00AA21B4">
      <w:pPr>
        <w:pStyle w:val="NormalWeb"/>
        <w:spacing w:line="300" w:lineRule="atLeast"/>
        <w:rPr>
          <w:sz w:val="20"/>
          <w:szCs w:val="20"/>
        </w:rPr>
      </w:pPr>
      <w:r w:rsidRPr="009C08A2">
        <w:rPr>
          <w:rStyle w:val="Strong"/>
          <w:sz w:val="20"/>
          <w:szCs w:val="20"/>
        </w:rPr>
        <w:t>Constraints:</w:t>
      </w:r>
    </w:p>
    <w:p w14:paraId="1663798A" w14:textId="77777777" w:rsidR="00AA21B4" w:rsidRDefault="00AA21B4" w:rsidP="00AA21B4">
      <w:pPr>
        <w:numPr>
          <w:ilvl w:val="0"/>
          <w:numId w:val="11"/>
        </w:numPr>
        <w:spacing w:before="100" w:beforeAutospacing="1" w:after="100" w:afterAutospacing="1" w:line="300" w:lineRule="atLeast"/>
      </w:pPr>
      <w:r w:rsidRPr="009C08A2">
        <w:t xml:space="preserve">Release 19 is </w:t>
      </w:r>
      <w:r w:rsidRPr="009C08A2">
        <w:rPr>
          <w:rStyle w:val="Strong"/>
        </w:rPr>
        <w:t>frozen</w:t>
      </w:r>
      <w:r w:rsidRPr="009C08A2">
        <w:t>.</w:t>
      </w:r>
    </w:p>
    <w:p w14:paraId="3984F49F" w14:textId="2475A36B" w:rsidR="00404B2C" w:rsidRPr="009C08A2" w:rsidRDefault="00404B2C" w:rsidP="00AA21B4">
      <w:pPr>
        <w:numPr>
          <w:ilvl w:val="0"/>
          <w:numId w:val="11"/>
        </w:numPr>
        <w:spacing w:before="100" w:beforeAutospacing="1" w:after="100" w:afterAutospacing="1" w:line="300" w:lineRule="atLeast"/>
      </w:pPr>
      <w:r>
        <w:t xml:space="preserve">Does not solve </w:t>
      </w:r>
      <w:r w:rsidRPr="00404B2C">
        <w:rPr>
          <w:rStyle w:val="Strong"/>
        </w:rPr>
        <w:t>Observations 1</w:t>
      </w:r>
      <w:r w:rsidRPr="00404B2C">
        <w:rPr>
          <w:rStyle w:val="Strong"/>
          <w:b w:val="0"/>
          <w:bCs w:val="0"/>
        </w:rPr>
        <w:t xml:space="preserve"> and </w:t>
      </w:r>
      <w:r w:rsidRPr="00404B2C">
        <w:rPr>
          <w:rStyle w:val="Strong"/>
        </w:rPr>
        <w:t>3</w:t>
      </w:r>
    </w:p>
    <w:p w14:paraId="013A51AB" w14:textId="77777777" w:rsidR="00AA21B4" w:rsidRPr="009C08A2" w:rsidRDefault="00AA21B4" w:rsidP="00AA21B4">
      <w:pPr>
        <w:pStyle w:val="NormalWeb"/>
        <w:spacing w:line="300" w:lineRule="atLeast"/>
        <w:rPr>
          <w:sz w:val="20"/>
          <w:szCs w:val="20"/>
        </w:rPr>
      </w:pPr>
      <w:r w:rsidRPr="009C08A2">
        <w:rPr>
          <w:rStyle w:val="Strong"/>
          <w:sz w:val="20"/>
          <w:szCs w:val="20"/>
        </w:rPr>
        <w:t>Pros:</w:t>
      </w:r>
    </w:p>
    <w:p w14:paraId="355BB8E1" w14:textId="77777777" w:rsidR="00AA21B4" w:rsidRPr="009C08A2" w:rsidRDefault="00AA21B4" w:rsidP="00AA21B4">
      <w:pPr>
        <w:numPr>
          <w:ilvl w:val="0"/>
          <w:numId w:val="12"/>
        </w:numPr>
        <w:spacing w:before="100" w:beforeAutospacing="1" w:after="100" w:afterAutospacing="1" w:line="300" w:lineRule="atLeast"/>
      </w:pPr>
      <w:r w:rsidRPr="009C08A2">
        <w:t>Minimal change; preserves backwards compatibility.</w:t>
      </w:r>
    </w:p>
    <w:p w14:paraId="1AD06C94" w14:textId="77777777" w:rsidR="00AA21B4" w:rsidRPr="009C08A2" w:rsidRDefault="00AA21B4" w:rsidP="00AA21B4">
      <w:pPr>
        <w:numPr>
          <w:ilvl w:val="0"/>
          <w:numId w:val="12"/>
        </w:numPr>
        <w:spacing w:before="100" w:beforeAutospacing="1" w:after="100" w:afterAutospacing="1" w:line="300" w:lineRule="atLeast"/>
      </w:pPr>
      <w:r w:rsidRPr="009C08A2">
        <w:t>Helps avoid misinterpretation by external implementers.</w:t>
      </w:r>
    </w:p>
    <w:p w14:paraId="48E22AC4" w14:textId="77777777" w:rsidR="00AA21B4" w:rsidRPr="009C08A2" w:rsidRDefault="00AA21B4" w:rsidP="00AA21B4">
      <w:pPr>
        <w:numPr>
          <w:ilvl w:val="0"/>
          <w:numId w:val="12"/>
        </w:numPr>
        <w:spacing w:before="100" w:beforeAutospacing="1" w:after="100" w:afterAutospacing="1" w:line="300" w:lineRule="atLeast"/>
      </w:pPr>
      <w:r w:rsidRPr="009C08A2">
        <w:t>Acknowledges the limited usability of the feature.</w:t>
      </w:r>
    </w:p>
    <w:p w14:paraId="278F7DDB" w14:textId="77777777" w:rsidR="00AA21B4" w:rsidRPr="009C08A2" w:rsidRDefault="00AA21B4" w:rsidP="00AA21B4">
      <w:pPr>
        <w:pStyle w:val="NormalWeb"/>
        <w:spacing w:line="300" w:lineRule="atLeast"/>
        <w:rPr>
          <w:sz w:val="20"/>
          <w:szCs w:val="20"/>
        </w:rPr>
      </w:pPr>
      <w:r w:rsidRPr="009C08A2">
        <w:rPr>
          <w:rStyle w:val="Strong"/>
          <w:sz w:val="20"/>
          <w:szCs w:val="20"/>
        </w:rPr>
        <w:t>Cons:</w:t>
      </w:r>
    </w:p>
    <w:p w14:paraId="46DBF1DB" w14:textId="79E04886" w:rsidR="00AA21B4" w:rsidRPr="009C08A2" w:rsidRDefault="00AA21B4" w:rsidP="00AA21B4">
      <w:pPr>
        <w:numPr>
          <w:ilvl w:val="0"/>
          <w:numId w:val="13"/>
        </w:numPr>
        <w:spacing w:before="100" w:beforeAutospacing="1" w:after="100" w:afterAutospacing="1" w:line="300" w:lineRule="atLeast"/>
      </w:pPr>
      <w:r w:rsidRPr="009C08A2">
        <w:t>Does not address Stage</w:t>
      </w:r>
      <w:r w:rsidRPr="009C08A2">
        <w:noBreakHyphen/>
        <w:t>2 misalignment</w:t>
      </w:r>
      <w:r w:rsidR="00404B2C">
        <w:t xml:space="preserve"> (</w:t>
      </w:r>
      <w:r w:rsidR="00404B2C" w:rsidRPr="00404B2C">
        <w:rPr>
          <w:b/>
          <w:bCs/>
        </w:rPr>
        <w:t>Observation 3</w:t>
      </w:r>
      <w:r w:rsidR="00404B2C">
        <w:t xml:space="preserve">) although we might </w:t>
      </w:r>
      <w:r w:rsidR="00F1243F">
        <w:t>consider.</w:t>
      </w:r>
      <w:r w:rsidR="00404B2C">
        <w:t xml:space="preserve"> </w:t>
      </w:r>
    </w:p>
    <w:p w14:paraId="7EDA3A58" w14:textId="5DB90237" w:rsidR="00AA21B4" w:rsidRPr="00404B2C" w:rsidRDefault="00AA21B4" w:rsidP="00AA21B4">
      <w:pPr>
        <w:numPr>
          <w:ilvl w:val="0"/>
          <w:numId w:val="13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 w:rsidRPr="009C08A2">
        <w:t>Still leaves an inconsistent architecture where only Energy Indicator can be modified</w:t>
      </w:r>
      <w:r w:rsidR="00404B2C">
        <w:t xml:space="preserve"> (</w:t>
      </w:r>
      <w:r w:rsidR="00404B2C" w:rsidRPr="00404B2C">
        <w:rPr>
          <w:b/>
          <w:bCs/>
        </w:rPr>
        <w:t xml:space="preserve">Observation </w:t>
      </w:r>
      <w:r w:rsidR="00404B2C">
        <w:rPr>
          <w:b/>
          <w:bCs/>
        </w:rPr>
        <w:t>1</w:t>
      </w:r>
      <w:r w:rsidR="00404B2C">
        <w:t>)</w:t>
      </w:r>
    </w:p>
    <w:p w14:paraId="14FD2F5E" w14:textId="42D73E23" w:rsidR="00AA21B4" w:rsidRPr="009C08A2" w:rsidRDefault="00AA21B4" w:rsidP="003F1E13">
      <w:pPr>
        <w:pStyle w:val="NormalWeb"/>
        <w:spacing w:line="300" w:lineRule="atLeast"/>
        <w:rPr>
          <w:rStyle w:val="Strong"/>
          <w:sz w:val="20"/>
          <w:szCs w:val="20"/>
          <w:u w:val="single"/>
        </w:rPr>
      </w:pPr>
      <w:r w:rsidRPr="009C08A2">
        <w:rPr>
          <w:rStyle w:val="Strong"/>
          <w:sz w:val="20"/>
          <w:szCs w:val="20"/>
          <w:u w:val="single"/>
        </w:rPr>
        <w:t>Option 2 — Remove the Energy Indicator Modification Capability</w:t>
      </w:r>
    </w:p>
    <w:p w14:paraId="500EE41E" w14:textId="4B8968BF" w:rsidR="00AA21B4" w:rsidRPr="00D52A31" w:rsidRDefault="00404B2C" w:rsidP="00AA21B4">
      <w:pPr>
        <w:pStyle w:val="NormalWeb"/>
        <w:spacing w:line="300" w:lineRule="atLeast"/>
        <w:rPr>
          <w:sz w:val="20"/>
          <w:szCs w:val="20"/>
        </w:rPr>
      </w:pPr>
      <w:r w:rsidRPr="00404B2C">
        <w:rPr>
          <w:rStyle w:val="Strong"/>
          <w:b w:val="0"/>
          <w:bCs w:val="0"/>
          <w:sz w:val="20"/>
          <w:szCs w:val="20"/>
        </w:rPr>
        <w:t>Covering</w:t>
      </w:r>
      <w:r>
        <w:rPr>
          <w:rStyle w:val="Strong"/>
          <w:sz w:val="20"/>
          <w:szCs w:val="20"/>
        </w:rPr>
        <w:t xml:space="preserve"> </w:t>
      </w:r>
      <w:r w:rsidRPr="00404B2C">
        <w:rPr>
          <w:rStyle w:val="Strong"/>
          <w:sz w:val="20"/>
          <w:szCs w:val="20"/>
        </w:rPr>
        <w:t>Observation 1</w:t>
      </w:r>
      <w:r>
        <w:rPr>
          <w:rStyle w:val="Strong"/>
          <w:sz w:val="20"/>
          <w:szCs w:val="20"/>
        </w:rPr>
        <w:t xml:space="preserve">, 2 </w:t>
      </w:r>
      <w:r w:rsidRPr="00404B2C">
        <w:rPr>
          <w:rStyle w:val="Strong"/>
          <w:b w:val="0"/>
          <w:bCs w:val="0"/>
          <w:sz w:val="20"/>
          <w:szCs w:val="20"/>
        </w:rPr>
        <w:t>and</w:t>
      </w:r>
      <w:r>
        <w:rPr>
          <w:rStyle w:val="Strong"/>
          <w:sz w:val="20"/>
          <w:szCs w:val="20"/>
        </w:rPr>
        <w:t xml:space="preserve"> 3 </w:t>
      </w:r>
      <w:r w:rsidRPr="00404B2C">
        <w:rPr>
          <w:rStyle w:val="Strong"/>
          <w:b w:val="0"/>
          <w:bCs w:val="0"/>
          <w:sz w:val="20"/>
          <w:szCs w:val="20"/>
        </w:rPr>
        <w:t>and</w:t>
      </w:r>
      <w:r>
        <w:rPr>
          <w:rStyle w:val="Strong"/>
          <w:sz w:val="20"/>
          <w:szCs w:val="20"/>
        </w:rPr>
        <w:t xml:space="preserve"> c</w:t>
      </w:r>
      <w:r w:rsidR="00AA21B4" w:rsidRPr="00D52A31">
        <w:rPr>
          <w:rStyle w:val="Strong"/>
          <w:sz w:val="20"/>
          <w:szCs w:val="20"/>
        </w:rPr>
        <w:t xml:space="preserve">onsidering that </w:t>
      </w:r>
      <w:r w:rsidR="00AA21B4" w:rsidRPr="00D52A31">
        <w:rPr>
          <w:sz w:val="20"/>
          <w:szCs w:val="20"/>
        </w:rPr>
        <w:t>modification is only possible upon network degradation warning</w:t>
      </w:r>
      <w:r w:rsidR="00AA21B4" w:rsidRPr="00D52A31">
        <w:rPr>
          <w:sz w:val="20"/>
          <w:szCs w:val="20"/>
        </w:rPr>
        <w:noBreakHyphen/>
        <w:t>notification which is not directly related to energy consumption variability, that no similar parameters are modifiable and that Stage</w:t>
      </w:r>
      <w:r w:rsidR="00AA21B4" w:rsidRPr="00D52A31">
        <w:rPr>
          <w:sz w:val="20"/>
          <w:szCs w:val="20"/>
        </w:rPr>
        <w:noBreakHyphen/>
        <w:t xml:space="preserve">2 provides </w:t>
      </w:r>
      <w:r w:rsidR="00AA21B4" w:rsidRPr="00D52A31">
        <w:rPr>
          <w:rStyle w:val="Strong"/>
          <w:sz w:val="20"/>
          <w:szCs w:val="20"/>
        </w:rPr>
        <w:t>no such requirement</w:t>
      </w:r>
      <w:r w:rsidR="00AA21B4" w:rsidRPr="00D52A31">
        <w:rPr>
          <w:sz w:val="20"/>
          <w:szCs w:val="20"/>
        </w:rPr>
        <w:t xml:space="preserve">, </w:t>
      </w:r>
      <w:r w:rsidR="00F1243F">
        <w:rPr>
          <w:sz w:val="20"/>
          <w:szCs w:val="20"/>
        </w:rPr>
        <w:t>thus</w:t>
      </w:r>
      <w:r w:rsidR="00AA21B4" w:rsidRPr="00D52A31">
        <w:rPr>
          <w:sz w:val="20"/>
          <w:szCs w:val="20"/>
        </w:rPr>
        <w:t xml:space="preserve">, the cleanest solution is to </w:t>
      </w:r>
      <w:r w:rsidR="00AA21B4" w:rsidRPr="00D52A31">
        <w:rPr>
          <w:rStyle w:val="Strong"/>
          <w:sz w:val="20"/>
          <w:szCs w:val="20"/>
        </w:rPr>
        <w:t>remove the modification capability entirely</w:t>
      </w:r>
      <w:r w:rsidR="00AA21B4" w:rsidRPr="00D52A31">
        <w:rPr>
          <w:sz w:val="20"/>
          <w:szCs w:val="20"/>
        </w:rPr>
        <w:t xml:space="preserve"> from Stage</w:t>
      </w:r>
      <w:r w:rsidR="00AA21B4" w:rsidRPr="00D52A31">
        <w:rPr>
          <w:sz w:val="20"/>
          <w:szCs w:val="20"/>
        </w:rPr>
        <w:noBreakHyphen/>
        <w:t>3 specifications in release 19 and wait for release 20 to clarify its behavior.</w:t>
      </w:r>
    </w:p>
    <w:p w14:paraId="66522ADD" w14:textId="77777777" w:rsidR="00AA21B4" w:rsidRPr="00D52A31" w:rsidRDefault="00AA21B4" w:rsidP="00AA21B4">
      <w:pPr>
        <w:pStyle w:val="NormalWeb"/>
        <w:spacing w:line="300" w:lineRule="atLeast"/>
        <w:rPr>
          <w:sz w:val="20"/>
          <w:szCs w:val="20"/>
        </w:rPr>
      </w:pPr>
      <w:r w:rsidRPr="00D52A31">
        <w:rPr>
          <w:sz w:val="20"/>
          <w:szCs w:val="20"/>
        </w:rPr>
        <w:t>This can be done via CRs removing:</w:t>
      </w:r>
    </w:p>
    <w:p w14:paraId="79434390" w14:textId="77777777" w:rsidR="00AA21B4" w:rsidRPr="00D52A31" w:rsidRDefault="00AA21B4" w:rsidP="00AA21B4">
      <w:pPr>
        <w:numPr>
          <w:ilvl w:val="0"/>
          <w:numId w:val="15"/>
        </w:numPr>
        <w:spacing w:before="100" w:beforeAutospacing="1" w:after="100" w:afterAutospacing="1" w:line="300" w:lineRule="atLeast"/>
      </w:pPr>
      <w:r w:rsidRPr="00D52A31">
        <w:rPr>
          <w:rStyle w:val="HTMLCode"/>
          <w:rFonts w:ascii="Times New Roman" w:hAnsi="Times New Roman" w:cs="Times New Roman"/>
        </w:rPr>
        <w:t>energyInd</w:t>
      </w:r>
      <w:r w:rsidRPr="00D52A31">
        <w:t xml:space="preserve"> attribute from PATCH related data structures in at least TS 29.554 and 29.519.</w:t>
      </w:r>
    </w:p>
    <w:p w14:paraId="2483DF01" w14:textId="77777777" w:rsidR="00AA21B4" w:rsidRPr="00D52A31" w:rsidRDefault="00AA21B4" w:rsidP="00AA21B4">
      <w:pPr>
        <w:numPr>
          <w:ilvl w:val="0"/>
          <w:numId w:val="15"/>
        </w:numPr>
        <w:spacing w:before="100" w:beforeAutospacing="1" w:after="100" w:afterAutospacing="1" w:line="300" w:lineRule="atLeast"/>
      </w:pPr>
      <w:r w:rsidRPr="00D52A31">
        <w:t>PCF PATCH processing logic for energyInd</w:t>
      </w:r>
    </w:p>
    <w:p w14:paraId="720EEE38" w14:textId="77777777" w:rsidR="00AA21B4" w:rsidRPr="00D52A31" w:rsidRDefault="00AA21B4" w:rsidP="00AA21B4">
      <w:pPr>
        <w:pStyle w:val="NormalWeb"/>
        <w:spacing w:line="300" w:lineRule="atLeast"/>
        <w:rPr>
          <w:sz w:val="20"/>
          <w:szCs w:val="20"/>
        </w:rPr>
      </w:pPr>
      <w:r w:rsidRPr="00D52A31">
        <w:rPr>
          <w:rStyle w:val="Strong"/>
          <w:sz w:val="20"/>
          <w:szCs w:val="20"/>
        </w:rPr>
        <w:t>Pros:</w:t>
      </w:r>
    </w:p>
    <w:p w14:paraId="41D5D7C6" w14:textId="77777777" w:rsidR="00AA21B4" w:rsidRPr="00D52A31" w:rsidRDefault="00AA21B4" w:rsidP="00AA21B4">
      <w:pPr>
        <w:numPr>
          <w:ilvl w:val="0"/>
          <w:numId w:val="16"/>
        </w:numPr>
        <w:spacing w:before="100" w:beforeAutospacing="1" w:after="100" w:afterAutospacing="1" w:line="300" w:lineRule="atLeast"/>
      </w:pPr>
      <w:r w:rsidRPr="00D52A31">
        <w:t>Full alignment across Stage</w:t>
      </w:r>
      <w:r w:rsidRPr="00D52A31">
        <w:noBreakHyphen/>
        <w:t>2 and Stage</w:t>
      </w:r>
      <w:r w:rsidRPr="00D52A31">
        <w:noBreakHyphen/>
        <w:t>3</w:t>
      </w:r>
    </w:p>
    <w:p w14:paraId="43C3A377" w14:textId="03315BFE" w:rsidR="00AA21B4" w:rsidRPr="00D52A31" w:rsidRDefault="00AA21B4" w:rsidP="00AA21B4">
      <w:pPr>
        <w:numPr>
          <w:ilvl w:val="0"/>
          <w:numId w:val="16"/>
        </w:numPr>
        <w:spacing w:before="100" w:beforeAutospacing="1" w:after="100" w:afterAutospacing="1" w:line="300" w:lineRule="atLeast"/>
      </w:pPr>
      <w:r w:rsidRPr="00D52A31">
        <w:t xml:space="preserve">Removes ambiguity and inconsistent </w:t>
      </w:r>
      <w:r w:rsidR="00F1243F" w:rsidRPr="00D52A31">
        <w:t>behaviour.</w:t>
      </w:r>
    </w:p>
    <w:p w14:paraId="4362F295" w14:textId="4D659BD5" w:rsidR="00AA21B4" w:rsidRPr="00D52A31" w:rsidRDefault="00AA21B4" w:rsidP="00AA21B4">
      <w:pPr>
        <w:numPr>
          <w:ilvl w:val="0"/>
          <w:numId w:val="16"/>
        </w:numPr>
        <w:spacing w:before="100" w:beforeAutospacing="1" w:after="100" w:afterAutospacing="1" w:line="300" w:lineRule="atLeast"/>
      </w:pPr>
      <w:r w:rsidRPr="00D52A31">
        <w:t xml:space="preserve">Eliminates feature that currently has little practical </w:t>
      </w:r>
      <w:r w:rsidR="00F1243F" w:rsidRPr="00D52A31">
        <w:t>value.</w:t>
      </w:r>
    </w:p>
    <w:p w14:paraId="46011C9D" w14:textId="77777777" w:rsidR="00AA21B4" w:rsidRPr="00D52A31" w:rsidRDefault="00AA21B4" w:rsidP="00AA21B4">
      <w:pPr>
        <w:pStyle w:val="NormalWeb"/>
        <w:spacing w:line="300" w:lineRule="atLeast"/>
        <w:rPr>
          <w:sz w:val="20"/>
          <w:szCs w:val="20"/>
        </w:rPr>
      </w:pPr>
      <w:r w:rsidRPr="00D52A31">
        <w:rPr>
          <w:rStyle w:val="Strong"/>
          <w:sz w:val="20"/>
          <w:szCs w:val="20"/>
        </w:rPr>
        <w:t>Cons:</w:t>
      </w:r>
    </w:p>
    <w:p w14:paraId="33B38EC0" w14:textId="77777777" w:rsidR="00AA21B4" w:rsidRPr="00D52A31" w:rsidRDefault="00AA21B4" w:rsidP="00AA21B4">
      <w:pPr>
        <w:numPr>
          <w:ilvl w:val="0"/>
          <w:numId w:val="17"/>
        </w:numPr>
        <w:spacing w:before="100" w:beforeAutospacing="1" w:after="100" w:afterAutospacing="1" w:line="300" w:lineRule="atLeast"/>
      </w:pPr>
      <w:r w:rsidRPr="00D52A31">
        <w:t>Requires a normative CR on a frozen release removing an already agreed feature.</w:t>
      </w:r>
    </w:p>
    <w:p w14:paraId="6D150B66" w14:textId="77777777" w:rsidR="00090C96" w:rsidRDefault="00090C96" w:rsidP="00090C96"/>
    <w:p w14:paraId="3DE11120" w14:textId="77777777" w:rsidR="00090C96" w:rsidRDefault="00090C96" w:rsidP="00090C96">
      <w:pPr>
        <w:pStyle w:val="Heading2"/>
      </w:pPr>
      <w:r>
        <w:lastRenderedPageBreak/>
        <w:t>3</w:t>
      </w:r>
      <w:r>
        <w:tab/>
        <w:t>Conclusion and Proposal</w:t>
      </w:r>
    </w:p>
    <w:p w14:paraId="3F73A8ED" w14:textId="4890235D" w:rsidR="00AA21B4" w:rsidRDefault="00711625" w:rsidP="006960BA">
      <w:pPr>
        <w:pStyle w:val="NormalWeb"/>
        <w:spacing w:line="300" w:lineRule="atLeast"/>
        <w:rPr>
          <w:sz w:val="20"/>
          <w:szCs w:val="20"/>
        </w:rPr>
      </w:pPr>
      <w:r>
        <w:rPr>
          <w:sz w:val="20"/>
          <w:szCs w:val="20"/>
        </w:rPr>
        <w:t xml:space="preserve">Given that </w:t>
      </w:r>
      <w:r w:rsidR="00AA21B4">
        <w:rPr>
          <w:sz w:val="20"/>
          <w:szCs w:val="20"/>
        </w:rPr>
        <w:t>Ericsson</w:t>
      </w:r>
      <w:r>
        <w:rPr>
          <w:sz w:val="20"/>
          <w:szCs w:val="20"/>
        </w:rPr>
        <w:t xml:space="preserve"> does not have a strong preference on the options above, it</w:t>
      </w:r>
      <w:r w:rsidR="00AA21B4">
        <w:rPr>
          <w:sz w:val="20"/>
          <w:szCs w:val="20"/>
        </w:rPr>
        <w:t xml:space="preserve"> is proposing any of</w:t>
      </w:r>
      <w:r w:rsidR="00AA21B4" w:rsidRPr="00E262DB">
        <w:rPr>
          <w:sz w:val="20"/>
          <w:szCs w:val="20"/>
        </w:rPr>
        <w:t xml:space="preserve"> </w:t>
      </w:r>
      <w:r>
        <w:rPr>
          <w:sz w:val="20"/>
          <w:szCs w:val="20"/>
        </w:rPr>
        <w:t>these</w:t>
      </w:r>
      <w:r w:rsidR="003F1E13">
        <w:rPr>
          <w:sz w:val="20"/>
          <w:szCs w:val="20"/>
        </w:rPr>
        <w:t xml:space="preserve"> options</w:t>
      </w:r>
      <w:r w:rsidR="00AA21B4">
        <w:rPr>
          <w:sz w:val="20"/>
          <w:szCs w:val="20"/>
        </w:rPr>
        <w:t xml:space="preserve"> </w:t>
      </w:r>
      <w:r w:rsidR="00AA21B4" w:rsidRPr="00E262DB">
        <w:rPr>
          <w:sz w:val="20"/>
          <w:szCs w:val="20"/>
        </w:rPr>
        <w:t>for CT3 consideration</w:t>
      </w:r>
      <w:r w:rsidR="00AA21B4">
        <w:rPr>
          <w:sz w:val="20"/>
          <w:szCs w:val="20"/>
        </w:rPr>
        <w:t xml:space="preserve"> being opened for discussion</w:t>
      </w:r>
      <w:r w:rsidR="003F1E13">
        <w:rPr>
          <w:sz w:val="20"/>
          <w:szCs w:val="20"/>
        </w:rPr>
        <w:t>.</w:t>
      </w:r>
    </w:p>
    <w:p w14:paraId="64AD39F9" w14:textId="068B6784" w:rsidR="003F1E13" w:rsidRPr="00404B2C" w:rsidRDefault="008E512B" w:rsidP="003F1E13">
      <w:pPr>
        <w:pStyle w:val="NormalWeb"/>
        <w:spacing w:line="300" w:lineRule="atLeast"/>
        <w:rPr>
          <w:rStyle w:val="Strong"/>
          <w:b w:val="0"/>
          <w:bCs w:val="0"/>
          <w:sz w:val="20"/>
          <w:szCs w:val="20"/>
        </w:rPr>
      </w:pPr>
      <w:r>
        <w:rPr>
          <w:sz w:val="20"/>
          <w:szCs w:val="20"/>
        </w:rPr>
        <w:t>However, i</w:t>
      </w:r>
      <w:r w:rsidR="007441C4">
        <w:rPr>
          <w:sz w:val="20"/>
          <w:szCs w:val="20"/>
        </w:rPr>
        <w:t xml:space="preserve">n case option 1 is chosen </w:t>
      </w:r>
      <w:r w:rsidR="003F1E13">
        <w:rPr>
          <w:sz w:val="20"/>
          <w:szCs w:val="20"/>
        </w:rPr>
        <w:t xml:space="preserve">(in order to cover </w:t>
      </w:r>
      <w:r w:rsidR="003F1E13" w:rsidRPr="003F1E13">
        <w:rPr>
          <w:b/>
          <w:bCs/>
          <w:sz w:val="20"/>
          <w:szCs w:val="20"/>
        </w:rPr>
        <w:t>Observation 3</w:t>
      </w:r>
      <w:r w:rsidR="003F1E13">
        <w:rPr>
          <w:sz w:val="20"/>
          <w:szCs w:val="20"/>
        </w:rPr>
        <w:t xml:space="preserve">) </w:t>
      </w:r>
      <w:r w:rsidR="007441C4">
        <w:rPr>
          <w:sz w:val="20"/>
          <w:szCs w:val="20"/>
        </w:rPr>
        <w:t>or no decision is taken about which option to go for,</w:t>
      </w:r>
      <w:r w:rsidR="003A574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Ericsson suggests to require </w:t>
      </w:r>
      <w:r w:rsidR="00D52A31" w:rsidRPr="00D52A31">
        <w:rPr>
          <w:sz w:val="20"/>
          <w:szCs w:val="20"/>
        </w:rPr>
        <w:t>a</w:t>
      </w:r>
      <w:r w:rsidR="006960BA" w:rsidRPr="00D52A31">
        <w:rPr>
          <w:rStyle w:val="Strong"/>
          <w:sz w:val="20"/>
          <w:szCs w:val="20"/>
        </w:rPr>
        <w:t xml:space="preserve"> </w:t>
      </w:r>
      <w:r w:rsidR="006960BA" w:rsidRPr="00D52A31">
        <w:rPr>
          <w:rStyle w:val="Strong"/>
          <w:b w:val="0"/>
          <w:bCs w:val="0"/>
          <w:sz w:val="20"/>
          <w:szCs w:val="20"/>
        </w:rPr>
        <w:t>Liaison Statement to SA2 to determine whether Energy Indicator modification should be standardized at Stage</w:t>
      </w:r>
      <w:r w:rsidR="006960BA" w:rsidRPr="00D52A31">
        <w:rPr>
          <w:rStyle w:val="Strong"/>
          <w:b w:val="0"/>
          <w:bCs w:val="0"/>
          <w:sz w:val="20"/>
          <w:szCs w:val="20"/>
        </w:rPr>
        <w:noBreakHyphen/>
        <w:t>2.</w:t>
      </w:r>
      <w:r w:rsidR="003F1E13">
        <w:rPr>
          <w:rStyle w:val="Strong"/>
          <w:b w:val="0"/>
          <w:bCs w:val="0"/>
          <w:sz w:val="20"/>
          <w:szCs w:val="20"/>
        </w:rPr>
        <w:t xml:space="preserve"> T</w:t>
      </w:r>
      <w:r w:rsidR="003F1E13" w:rsidRPr="00404B2C">
        <w:rPr>
          <w:rStyle w:val="Strong"/>
          <w:b w:val="0"/>
          <w:bCs w:val="0"/>
          <w:sz w:val="20"/>
          <w:szCs w:val="20"/>
        </w:rPr>
        <w:t>he LS should request SA2 guidance on:</w:t>
      </w:r>
    </w:p>
    <w:p w14:paraId="6495EDAE" w14:textId="77777777" w:rsidR="003F1E13" w:rsidRPr="00D52A31" w:rsidRDefault="003F1E13" w:rsidP="003F1E13">
      <w:pPr>
        <w:numPr>
          <w:ilvl w:val="0"/>
          <w:numId w:val="18"/>
        </w:numPr>
        <w:spacing w:before="100" w:beforeAutospacing="1" w:after="100" w:afterAutospacing="1" w:line="300" w:lineRule="atLeast"/>
      </w:pPr>
      <w:r w:rsidRPr="00D52A31">
        <w:t>Whether modification of Energy Indicator (and maybe other BDT related requirements) is architecturally desired</w:t>
      </w:r>
    </w:p>
    <w:p w14:paraId="66CC1F73" w14:textId="7BF7C655" w:rsidR="003F1E13" w:rsidRDefault="003F1E13" w:rsidP="003F1E13">
      <w:pPr>
        <w:numPr>
          <w:ilvl w:val="0"/>
          <w:numId w:val="18"/>
        </w:numPr>
        <w:spacing w:before="100" w:beforeAutospacing="1" w:after="100" w:afterAutospacing="1" w:line="300" w:lineRule="atLeast"/>
      </w:pPr>
      <w:r>
        <w:t xml:space="preserve">How Energy Indicator updates (and maybe other BDT </w:t>
      </w:r>
      <w:r w:rsidR="00F1243F">
        <w:t>related</w:t>
      </w:r>
      <w:r>
        <w:t xml:space="preserve"> </w:t>
      </w:r>
      <w:r w:rsidR="00F1243F">
        <w:t>requirements</w:t>
      </w:r>
      <w:r>
        <w:t>) should take place.</w:t>
      </w:r>
    </w:p>
    <w:p w14:paraId="3FDF668E" w14:textId="77777777" w:rsidR="003F1E13" w:rsidRPr="00D52A31" w:rsidRDefault="003F1E13" w:rsidP="003F1E13">
      <w:pPr>
        <w:numPr>
          <w:ilvl w:val="0"/>
          <w:numId w:val="18"/>
        </w:numPr>
        <w:spacing w:before="100" w:beforeAutospacing="1" w:after="100" w:afterAutospacing="1" w:line="300" w:lineRule="atLeast"/>
      </w:pPr>
      <w:r w:rsidRPr="00D52A31">
        <w:t>How Energy Indicator updates (and maybe other BDT related requirements) should interact with warning notifications.</w:t>
      </w:r>
    </w:p>
    <w:p w14:paraId="786E1F03" w14:textId="77777777" w:rsidR="003F1E13" w:rsidRPr="00D52A31" w:rsidRDefault="003F1E13" w:rsidP="003F1E13">
      <w:pPr>
        <w:numPr>
          <w:ilvl w:val="0"/>
          <w:numId w:val="18"/>
        </w:numPr>
        <w:spacing w:before="100" w:beforeAutospacing="1" w:after="100" w:afterAutospacing="1" w:line="300" w:lineRule="atLeast"/>
      </w:pPr>
      <w:r w:rsidRPr="00D52A31">
        <w:t>Under what conditions (if any) Stage</w:t>
      </w:r>
      <w:r w:rsidRPr="00D52A31">
        <w:noBreakHyphen/>
        <w:t>2 would allow re</w:t>
      </w:r>
      <w:r w:rsidRPr="00D52A31">
        <w:noBreakHyphen/>
        <w:t>evaluation of BDT policies based on updated BDT requirement preferences</w:t>
      </w:r>
    </w:p>
    <w:p w14:paraId="33A8B698" w14:textId="77777777" w:rsidR="003F1E13" w:rsidRPr="00D52A31" w:rsidRDefault="003F1E13" w:rsidP="003F1E13">
      <w:pPr>
        <w:pStyle w:val="NormalWeb"/>
        <w:spacing w:line="300" w:lineRule="atLeast"/>
        <w:rPr>
          <w:sz w:val="20"/>
          <w:szCs w:val="20"/>
        </w:rPr>
      </w:pPr>
      <w:r w:rsidRPr="00D52A31">
        <w:rPr>
          <w:sz w:val="20"/>
          <w:szCs w:val="20"/>
        </w:rPr>
        <w:t>SA2 feedback will define whether:</w:t>
      </w:r>
    </w:p>
    <w:p w14:paraId="6A71AC79" w14:textId="7067134A" w:rsidR="003F1E13" w:rsidRPr="00D52A31" w:rsidRDefault="003F1E13" w:rsidP="003F1E13">
      <w:pPr>
        <w:numPr>
          <w:ilvl w:val="0"/>
          <w:numId w:val="19"/>
        </w:numPr>
        <w:spacing w:before="100" w:beforeAutospacing="1" w:after="100" w:afterAutospacing="1" w:line="300" w:lineRule="atLeast"/>
      </w:pPr>
      <w:r w:rsidRPr="00D52A31">
        <w:t>Energy Indicator modification becomes a proper feature,</w:t>
      </w:r>
    </w:p>
    <w:p w14:paraId="25F29432" w14:textId="77777777" w:rsidR="003F1E13" w:rsidRPr="00D52A31" w:rsidRDefault="003F1E13" w:rsidP="003F1E13">
      <w:pPr>
        <w:numPr>
          <w:ilvl w:val="0"/>
          <w:numId w:val="19"/>
        </w:numPr>
        <w:spacing w:before="100" w:beforeAutospacing="1" w:after="100" w:afterAutospacing="1" w:line="300" w:lineRule="atLeast"/>
      </w:pPr>
      <w:r w:rsidRPr="00D52A31">
        <w:t>Or whether Stage</w:t>
      </w:r>
      <w:r w:rsidRPr="00D52A31">
        <w:noBreakHyphen/>
        <w:t>3 should be simplified by removing it.</w:t>
      </w:r>
    </w:p>
    <w:sectPr w:rsidR="003F1E13" w:rsidRPr="00D52A3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56A15" w14:textId="77777777" w:rsidR="00756701" w:rsidRDefault="00756701">
      <w:r>
        <w:separator/>
      </w:r>
    </w:p>
  </w:endnote>
  <w:endnote w:type="continuationSeparator" w:id="0">
    <w:p w14:paraId="3953CC69" w14:textId="77777777" w:rsidR="00756701" w:rsidRDefault="00756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E3CBA" w14:textId="77777777" w:rsidR="00756701" w:rsidRDefault="00756701">
      <w:r>
        <w:separator/>
      </w:r>
    </w:p>
  </w:footnote>
  <w:footnote w:type="continuationSeparator" w:id="0">
    <w:p w14:paraId="28042EB5" w14:textId="77777777" w:rsidR="00756701" w:rsidRDefault="00756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D0DDB"/>
    <w:multiLevelType w:val="multilevel"/>
    <w:tmpl w:val="60C24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6B4556"/>
    <w:multiLevelType w:val="multilevel"/>
    <w:tmpl w:val="63588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9A5002"/>
    <w:multiLevelType w:val="multilevel"/>
    <w:tmpl w:val="3A680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086B28"/>
    <w:multiLevelType w:val="multilevel"/>
    <w:tmpl w:val="73B8F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E91B42"/>
    <w:multiLevelType w:val="multilevel"/>
    <w:tmpl w:val="CEF62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D956E77"/>
    <w:multiLevelType w:val="multilevel"/>
    <w:tmpl w:val="32F42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15F3C47"/>
    <w:multiLevelType w:val="multilevel"/>
    <w:tmpl w:val="77E87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AA051F"/>
    <w:multiLevelType w:val="multilevel"/>
    <w:tmpl w:val="6634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8E464B"/>
    <w:multiLevelType w:val="multilevel"/>
    <w:tmpl w:val="FA56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6565A1F"/>
    <w:multiLevelType w:val="multilevel"/>
    <w:tmpl w:val="B4E89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en-US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8C0C1E"/>
    <w:multiLevelType w:val="multilevel"/>
    <w:tmpl w:val="F78C6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1B4B70"/>
    <w:multiLevelType w:val="multilevel"/>
    <w:tmpl w:val="748A6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DF5A10"/>
    <w:multiLevelType w:val="multilevel"/>
    <w:tmpl w:val="E58E2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A10857"/>
    <w:multiLevelType w:val="multilevel"/>
    <w:tmpl w:val="4380F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5F62CA"/>
    <w:multiLevelType w:val="multilevel"/>
    <w:tmpl w:val="616A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A602654"/>
    <w:multiLevelType w:val="multilevel"/>
    <w:tmpl w:val="28BAB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9" w15:restartNumberingAfterBreak="0">
    <w:nsid w:val="6BD52254"/>
    <w:multiLevelType w:val="multilevel"/>
    <w:tmpl w:val="376EB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5218419">
    <w:abstractNumId w:val="11"/>
  </w:num>
  <w:num w:numId="2" w16cid:durableId="102114655">
    <w:abstractNumId w:val="7"/>
  </w:num>
  <w:num w:numId="3" w16cid:durableId="884878367">
    <w:abstractNumId w:val="5"/>
  </w:num>
  <w:num w:numId="4" w16cid:durableId="439570494">
    <w:abstractNumId w:val="8"/>
  </w:num>
  <w:num w:numId="5" w16cid:durableId="2126390586">
    <w:abstractNumId w:val="16"/>
  </w:num>
  <w:num w:numId="6" w16cid:durableId="846751339">
    <w:abstractNumId w:val="19"/>
  </w:num>
  <w:num w:numId="7" w16cid:durableId="613169036">
    <w:abstractNumId w:val="13"/>
  </w:num>
  <w:num w:numId="8" w16cid:durableId="296451252">
    <w:abstractNumId w:val="6"/>
  </w:num>
  <w:num w:numId="9" w16cid:durableId="384259913">
    <w:abstractNumId w:val="17"/>
  </w:num>
  <w:num w:numId="10" w16cid:durableId="1184127285">
    <w:abstractNumId w:val="0"/>
  </w:num>
  <w:num w:numId="11" w16cid:durableId="464809672">
    <w:abstractNumId w:val="2"/>
  </w:num>
  <w:num w:numId="12" w16cid:durableId="604650750">
    <w:abstractNumId w:val="9"/>
  </w:num>
  <w:num w:numId="13" w16cid:durableId="1617908369">
    <w:abstractNumId w:val="4"/>
  </w:num>
  <w:num w:numId="14" w16cid:durableId="847255789">
    <w:abstractNumId w:val="12"/>
  </w:num>
  <w:num w:numId="15" w16cid:durableId="1860073373">
    <w:abstractNumId w:val="15"/>
  </w:num>
  <w:num w:numId="16" w16cid:durableId="733239019">
    <w:abstractNumId w:val="3"/>
  </w:num>
  <w:num w:numId="17" w16cid:durableId="1163358110">
    <w:abstractNumId w:val="10"/>
  </w:num>
  <w:num w:numId="18" w16cid:durableId="15081710">
    <w:abstractNumId w:val="14"/>
  </w:num>
  <w:num w:numId="19" w16cid:durableId="114757830">
    <w:abstractNumId w:val="1"/>
  </w:num>
  <w:num w:numId="20" w16cid:durableId="1034236455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21" w16cid:durableId="5765228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76CF"/>
    <w:rsid w:val="00030CD4"/>
    <w:rsid w:val="000411C9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0C96"/>
    <w:rsid w:val="00094F23"/>
    <w:rsid w:val="000967F4"/>
    <w:rsid w:val="000C48B7"/>
    <w:rsid w:val="000D6D78"/>
    <w:rsid w:val="000E0429"/>
    <w:rsid w:val="000F56A9"/>
    <w:rsid w:val="000F6E51"/>
    <w:rsid w:val="00102A24"/>
    <w:rsid w:val="00124C78"/>
    <w:rsid w:val="00126EFD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28B0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5E33"/>
    <w:rsid w:val="00326C74"/>
    <w:rsid w:val="003275E6"/>
    <w:rsid w:val="00354553"/>
    <w:rsid w:val="00370489"/>
    <w:rsid w:val="00382D38"/>
    <w:rsid w:val="00392C87"/>
    <w:rsid w:val="003A5745"/>
    <w:rsid w:val="003A5FFA"/>
    <w:rsid w:val="003A67E1"/>
    <w:rsid w:val="003B54FA"/>
    <w:rsid w:val="003B61EA"/>
    <w:rsid w:val="003D4593"/>
    <w:rsid w:val="003D552E"/>
    <w:rsid w:val="003E2C8B"/>
    <w:rsid w:val="003E710B"/>
    <w:rsid w:val="003F1C0E"/>
    <w:rsid w:val="003F1E13"/>
    <w:rsid w:val="004008D7"/>
    <w:rsid w:val="0040145D"/>
    <w:rsid w:val="00404B2C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B6677"/>
    <w:rsid w:val="004C4C9B"/>
    <w:rsid w:val="004D2FA0"/>
    <w:rsid w:val="004E1010"/>
    <w:rsid w:val="004F007E"/>
    <w:rsid w:val="0050202A"/>
    <w:rsid w:val="0052032E"/>
    <w:rsid w:val="005220FF"/>
    <w:rsid w:val="00524F27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4EB"/>
    <w:rsid w:val="005F4B34"/>
    <w:rsid w:val="00601DB7"/>
    <w:rsid w:val="00616E18"/>
    <w:rsid w:val="00623AED"/>
    <w:rsid w:val="00625203"/>
    <w:rsid w:val="00632157"/>
    <w:rsid w:val="00633971"/>
    <w:rsid w:val="0064121E"/>
    <w:rsid w:val="006430C8"/>
    <w:rsid w:val="00652DC5"/>
    <w:rsid w:val="00656C47"/>
    <w:rsid w:val="006575BE"/>
    <w:rsid w:val="00660354"/>
    <w:rsid w:val="00665B9B"/>
    <w:rsid w:val="006960BA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1625"/>
    <w:rsid w:val="00712E81"/>
    <w:rsid w:val="00723919"/>
    <w:rsid w:val="007261D3"/>
    <w:rsid w:val="0073656E"/>
    <w:rsid w:val="00743DC6"/>
    <w:rsid w:val="007441C4"/>
    <w:rsid w:val="0074596C"/>
    <w:rsid w:val="00756701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46A"/>
    <w:rsid w:val="007D3C7C"/>
    <w:rsid w:val="007E2E0B"/>
    <w:rsid w:val="007F6574"/>
    <w:rsid w:val="00806791"/>
    <w:rsid w:val="008231CC"/>
    <w:rsid w:val="00850CD4"/>
    <w:rsid w:val="00854A49"/>
    <w:rsid w:val="008A06BE"/>
    <w:rsid w:val="008A56FD"/>
    <w:rsid w:val="008D227A"/>
    <w:rsid w:val="008D3DA6"/>
    <w:rsid w:val="008E512B"/>
    <w:rsid w:val="008F01F1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C08A2"/>
    <w:rsid w:val="009D6D9F"/>
    <w:rsid w:val="009E1910"/>
    <w:rsid w:val="009E5DBA"/>
    <w:rsid w:val="009E69E6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1468"/>
    <w:rsid w:val="00A51876"/>
    <w:rsid w:val="00A61169"/>
    <w:rsid w:val="00A63024"/>
    <w:rsid w:val="00A63AA8"/>
    <w:rsid w:val="00A6518C"/>
    <w:rsid w:val="00A66E7D"/>
    <w:rsid w:val="00A82FCC"/>
    <w:rsid w:val="00A906A4"/>
    <w:rsid w:val="00AA19D8"/>
    <w:rsid w:val="00AA21B4"/>
    <w:rsid w:val="00AA574E"/>
    <w:rsid w:val="00AA6454"/>
    <w:rsid w:val="00AC48F9"/>
    <w:rsid w:val="00AC7CD7"/>
    <w:rsid w:val="00AD324E"/>
    <w:rsid w:val="00AD5B51"/>
    <w:rsid w:val="00AD7B78"/>
    <w:rsid w:val="00AF4118"/>
    <w:rsid w:val="00B02BBA"/>
    <w:rsid w:val="00B20EE3"/>
    <w:rsid w:val="00B3526C"/>
    <w:rsid w:val="00B47534"/>
    <w:rsid w:val="00B56538"/>
    <w:rsid w:val="00B6568D"/>
    <w:rsid w:val="00B77A83"/>
    <w:rsid w:val="00B84B54"/>
    <w:rsid w:val="00B86652"/>
    <w:rsid w:val="00B92C7D"/>
    <w:rsid w:val="00B93BB2"/>
    <w:rsid w:val="00B9697B"/>
    <w:rsid w:val="00BA3AA7"/>
    <w:rsid w:val="00BA46C7"/>
    <w:rsid w:val="00BA4DA4"/>
    <w:rsid w:val="00BB7463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32EC"/>
    <w:rsid w:val="00CB6AE3"/>
    <w:rsid w:val="00CC1ADA"/>
    <w:rsid w:val="00CC3C20"/>
    <w:rsid w:val="00CC58ED"/>
    <w:rsid w:val="00CD0DBD"/>
    <w:rsid w:val="00D145EC"/>
    <w:rsid w:val="00D41DA0"/>
    <w:rsid w:val="00D43C0B"/>
    <w:rsid w:val="00D44A74"/>
    <w:rsid w:val="00D52A31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262DB"/>
    <w:rsid w:val="00E3403D"/>
    <w:rsid w:val="00E363A9"/>
    <w:rsid w:val="00E413E0"/>
    <w:rsid w:val="00E43148"/>
    <w:rsid w:val="00E53AE3"/>
    <w:rsid w:val="00E5574A"/>
    <w:rsid w:val="00E64FB2"/>
    <w:rsid w:val="00E81E2C"/>
    <w:rsid w:val="00EB03A3"/>
    <w:rsid w:val="00EB3567"/>
    <w:rsid w:val="00EB5D2F"/>
    <w:rsid w:val="00EC10EC"/>
    <w:rsid w:val="00ED6080"/>
    <w:rsid w:val="00ED640A"/>
    <w:rsid w:val="00EE0176"/>
    <w:rsid w:val="00EF0942"/>
    <w:rsid w:val="00EF291F"/>
    <w:rsid w:val="00EF6098"/>
    <w:rsid w:val="00F0218C"/>
    <w:rsid w:val="00F0393B"/>
    <w:rsid w:val="00F1243F"/>
    <w:rsid w:val="00F1342A"/>
    <w:rsid w:val="00F313D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B0EF7"/>
    <w:rsid w:val="00FC643D"/>
    <w:rsid w:val="00FD1DAF"/>
    <w:rsid w:val="00FE062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DF7D2BB1-DAC7-45DE-88F7-150CCC0CD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A19D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AA19D8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paragraph" w:styleId="NormalWeb">
    <w:name w:val="Normal (Web)"/>
    <w:basedOn w:val="Normal"/>
    <w:uiPriority w:val="99"/>
    <w:unhideWhenUsed/>
    <w:rsid w:val="004B6677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4B6677"/>
    <w:rPr>
      <w:b/>
      <w:bCs/>
    </w:rPr>
  </w:style>
  <w:style w:type="character" w:styleId="Emphasis">
    <w:name w:val="Emphasis"/>
    <w:basedOn w:val="DefaultParagraphFont"/>
    <w:uiPriority w:val="20"/>
    <w:qFormat/>
    <w:rsid w:val="004B6677"/>
    <w:rPr>
      <w:i/>
      <w:iCs/>
    </w:rPr>
  </w:style>
  <w:style w:type="character" w:styleId="HTMLCode">
    <w:name w:val="HTML Code"/>
    <w:basedOn w:val="DefaultParagraphFont"/>
    <w:uiPriority w:val="99"/>
    <w:unhideWhenUsed/>
    <w:rsid w:val="00A5146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1073</Words>
  <Characters>6249</Characters>
  <Application>Microsoft Office Word</Application>
  <DocSecurity>0</DocSecurity>
  <Lines>115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Juanma Fernandez Ericsson</cp:lastModifiedBy>
  <cp:revision>2</cp:revision>
  <cp:lastPrinted>2001-04-23T09:30:00Z</cp:lastPrinted>
  <dcterms:created xsi:type="dcterms:W3CDTF">2026-02-02T09:37:00Z</dcterms:created>
  <dcterms:modified xsi:type="dcterms:W3CDTF">2026-02-02T09:37:00Z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