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35078" w14:textId="4B091C78" w:rsidR="006C2BEB" w:rsidRPr="00470CD1" w:rsidRDefault="006C2BEB" w:rsidP="006C2B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3GPP TSG-CT WG1 Meeting #157</w:t>
      </w:r>
      <w:r w:rsidRPr="00470CD1">
        <w:rPr>
          <w:b/>
          <w:noProof/>
          <w:sz w:val="24"/>
        </w:rPr>
        <w:tab/>
        <w:t>C1-25</w:t>
      </w:r>
      <w:r w:rsidR="00D45845">
        <w:rPr>
          <w:b/>
          <w:noProof/>
          <w:sz w:val="24"/>
        </w:rPr>
        <w:t>6057</w:t>
      </w:r>
    </w:p>
    <w:p w14:paraId="11F6125D" w14:textId="0C62E9DB" w:rsidR="006C2BEB" w:rsidRDefault="006C2BEB" w:rsidP="006C2B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Sophia Antipolis, France, 13-17 October 2025</w:t>
      </w:r>
    </w:p>
    <w:p w14:paraId="35A0BB24" w14:textId="77777777" w:rsidR="006C2BEB" w:rsidRDefault="006C2BEB" w:rsidP="006C2BEB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8AF887D" w14:textId="50F63FB0" w:rsidR="00912727" w:rsidRPr="006C2BEB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ko-KR"/>
        </w:rPr>
      </w:pPr>
      <w:r w:rsidRPr="006C2BEB">
        <w:rPr>
          <w:b/>
          <w:noProof/>
          <w:color w:val="D0CECE" w:themeColor="background2" w:themeShade="E6"/>
          <w:sz w:val="24"/>
        </w:rPr>
        <w:t>3GPP TSG-CT WG4 Meeting #1</w:t>
      </w:r>
      <w:r w:rsidR="00C866CB" w:rsidRPr="006C2BEB">
        <w:rPr>
          <w:rFonts w:hint="eastAsia"/>
          <w:b/>
          <w:noProof/>
          <w:color w:val="D0CECE" w:themeColor="background2" w:themeShade="E6"/>
          <w:sz w:val="24"/>
          <w:lang w:eastAsia="ko-KR"/>
        </w:rPr>
        <w:t>30</w:t>
      </w:r>
      <w:r w:rsidRPr="006C2BEB">
        <w:rPr>
          <w:b/>
          <w:i/>
          <w:noProof/>
          <w:color w:val="D0CECE" w:themeColor="background2" w:themeShade="E6"/>
          <w:sz w:val="28"/>
        </w:rPr>
        <w:tab/>
      </w:r>
      <w:r w:rsidRPr="006C2BEB">
        <w:rPr>
          <w:b/>
          <w:noProof/>
          <w:color w:val="D0CECE" w:themeColor="background2" w:themeShade="E6"/>
          <w:sz w:val="24"/>
        </w:rPr>
        <w:t>C4-2</w:t>
      </w:r>
      <w:r w:rsidR="00CD2F56" w:rsidRPr="006C2BEB">
        <w:rPr>
          <w:rFonts w:hint="eastAsia"/>
          <w:b/>
          <w:noProof/>
          <w:color w:val="D0CECE" w:themeColor="background2" w:themeShade="E6"/>
          <w:sz w:val="24"/>
          <w:lang w:eastAsia="ko-KR"/>
        </w:rPr>
        <w:t>5</w:t>
      </w:r>
      <w:r w:rsidR="007B59C5" w:rsidRPr="006C2BEB">
        <w:rPr>
          <w:rFonts w:hint="eastAsia"/>
          <w:b/>
          <w:noProof/>
          <w:color w:val="D0CECE" w:themeColor="background2" w:themeShade="E6"/>
          <w:sz w:val="24"/>
          <w:lang w:eastAsia="ko-KR"/>
        </w:rPr>
        <w:t>3</w:t>
      </w:r>
      <w:r w:rsidR="00955577" w:rsidRPr="006C2BEB">
        <w:rPr>
          <w:rFonts w:hint="eastAsia"/>
          <w:b/>
          <w:noProof/>
          <w:color w:val="D0CECE" w:themeColor="background2" w:themeShade="E6"/>
          <w:sz w:val="24"/>
          <w:lang w:eastAsia="ko-KR"/>
        </w:rPr>
        <w:t>4</w:t>
      </w:r>
      <w:r w:rsidR="002064E3" w:rsidRPr="006C2BEB">
        <w:rPr>
          <w:rFonts w:hint="eastAsia"/>
          <w:b/>
          <w:noProof/>
          <w:color w:val="D0CECE" w:themeColor="background2" w:themeShade="E6"/>
          <w:sz w:val="24"/>
          <w:lang w:eastAsia="ko-KR"/>
        </w:rPr>
        <w:t>15</w:t>
      </w:r>
    </w:p>
    <w:p w14:paraId="27AE4E0A" w14:textId="103659A3" w:rsidR="00874160" w:rsidRPr="006C2BEB" w:rsidRDefault="00EF7E64" w:rsidP="00912727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6C2BEB">
        <w:rPr>
          <w:b/>
          <w:noProof/>
          <w:color w:val="D0CECE" w:themeColor="background2" w:themeShade="E6"/>
          <w:sz w:val="24"/>
        </w:rPr>
        <w:t>Göteborg, Sweden; 25</w:t>
      </w:r>
      <w:r w:rsidRPr="006C2BEB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6C2BEB">
        <w:rPr>
          <w:b/>
          <w:noProof/>
          <w:color w:val="D0CECE" w:themeColor="background2" w:themeShade="E6"/>
          <w:sz w:val="24"/>
        </w:rPr>
        <w:t xml:space="preserve"> – 29</w:t>
      </w:r>
      <w:r w:rsidRPr="006C2BEB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6C2BEB">
        <w:rPr>
          <w:b/>
          <w:noProof/>
          <w:color w:val="D0CECE" w:themeColor="background2" w:themeShade="E6"/>
          <w:sz w:val="24"/>
        </w:rPr>
        <w:t xml:space="preserve"> August</w:t>
      </w:r>
      <w:r w:rsidR="00AA2FC6" w:rsidRPr="006C2BEB">
        <w:rPr>
          <w:b/>
          <w:noProof/>
          <w:color w:val="D0CECE" w:themeColor="background2" w:themeShade="E6"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C2BEB" w:rsidRDefault="0090542D" w:rsidP="0090542D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C2BEB">
        <w:rPr>
          <w:color w:val="0000FF"/>
          <w:lang w:val="fr-FR"/>
        </w:rPr>
        <w:t xml:space="preserve">E-mail </w:t>
      </w:r>
      <w:proofErr w:type="spellStart"/>
      <w:r w:rsidRPr="006C2BEB">
        <w:rPr>
          <w:color w:val="0000FF"/>
          <w:lang w:val="fr-FR"/>
        </w:rPr>
        <w:t>Address</w:t>
      </w:r>
      <w:proofErr w:type="spellEnd"/>
      <w:r w:rsidRPr="006C2BEB">
        <w:rPr>
          <w:color w:val="0000FF"/>
          <w:lang w:val="fr-FR"/>
        </w:rPr>
        <w:t>:</w:t>
      </w:r>
      <w:r w:rsidRPr="006C2BEB">
        <w:rPr>
          <w:bCs/>
          <w:color w:val="0000FF"/>
          <w:lang w:val="fr-FR"/>
        </w:rPr>
        <w:tab/>
      </w:r>
      <w:r w:rsidRPr="006C2BEB">
        <w:rPr>
          <w:rFonts w:hint="eastAsia"/>
          <w:bCs/>
          <w:color w:val="0000FF"/>
          <w:lang w:val="fr-FR" w:eastAsia="ko-KR"/>
        </w:rPr>
        <w:t>hannalim</w:t>
      </w:r>
      <w:r w:rsidRPr="006C2BEB">
        <w:rPr>
          <w:bCs/>
          <w:color w:val="0000FF"/>
          <w:lang w:val="fr-FR"/>
        </w:rPr>
        <w:t>@</w:t>
      </w:r>
      <w:r w:rsidRPr="006C2BEB">
        <w:rPr>
          <w:rFonts w:hint="eastAsia"/>
          <w:bCs/>
          <w:color w:val="0000FF"/>
          <w:lang w:val="fr-FR" w:eastAsia="ko-KR"/>
        </w:rPr>
        <w:t>qti.qualcomm</w:t>
      </w:r>
      <w:r w:rsidRPr="006C2BEB">
        <w:rPr>
          <w:bCs/>
          <w:color w:val="0000FF"/>
          <w:lang w:val="fr-FR"/>
        </w:rPr>
        <w:t>.com</w:t>
      </w:r>
    </w:p>
    <w:p w14:paraId="486A119D" w14:textId="77777777" w:rsidR="00463675" w:rsidRPr="006C2BE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5C45" w14:textId="77777777" w:rsidR="00FF5346" w:rsidRDefault="00FF5346">
      <w:r>
        <w:separator/>
      </w:r>
    </w:p>
  </w:endnote>
  <w:endnote w:type="continuationSeparator" w:id="0">
    <w:p w14:paraId="5D6CD949" w14:textId="77777777" w:rsidR="00FF5346" w:rsidRDefault="00FF5346">
      <w:r>
        <w:continuationSeparator/>
      </w:r>
    </w:p>
  </w:endnote>
  <w:endnote w:type="continuationNotice" w:id="1">
    <w:p w14:paraId="1CF56997" w14:textId="77777777" w:rsidR="00FF5346" w:rsidRDefault="00FF5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D6BC" w14:textId="77777777" w:rsidR="00FF5346" w:rsidRDefault="00FF5346">
      <w:r>
        <w:separator/>
      </w:r>
    </w:p>
  </w:footnote>
  <w:footnote w:type="continuationSeparator" w:id="0">
    <w:p w14:paraId="478B6CE8" w14:textId="77777777" w:rsidR="00FF5346" w:rsidRDefault="00FF5346">
      <w:r>
        <w:continuationSeparator/>
      </w:r>
    </w:p>
  </w:footnote>
  <w:footnote w:type="continuationNotice" w:id="1">
    <w:p w14:paraId="3B78CF45" w14:textId="77777777" w:rsidR="00FF5346" w:rsidRDefault="00FF53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A4996"/>
    <w:rsid w:val="001A4AF7"/>
    <w:rsid w:val="001B1BDB"/>
    <w:rsid w:val="001D3F88"/>
    <w:rsid w:val="002064E3"/>
    <w:rsid w:val="00211291"/>
    <w:rsid w:val="0023013D"/>
    <w:rsid w:val="002C130F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873D3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0452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C2BE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E2BCE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530EE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F1B34"/>
    <w:rsid w:val="00CF4D5C"/>
    <w:rsid w:val="00D1506B"/>
    <w:rsid w:val="00D4278C"/>
    <w:rsid w:val="00D45845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7E64"/>
    <w:rsid w:val="00F027E5"/>
    <w:rsid w:val="00F0649B"/>
    <w:rsid w:val="00F12248"/>
    <w:rsid w:val="00F16C83"/>
    <w:rsid w:val="00F20CD7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2025-10-01T13:44:00Z</dcterms:created>
  <dcterms:modified xsi:type="dcterms:W3CDTF">2025-10-01T13:44:00Z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