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CP-253116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TEI19_ProSe_NPN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Supporting ProSe in SNPN for multi-hop UE-to-network relay discovery procedures over PC5 interface (model A and model B)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C1-256782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TEI19_ProSe_NPN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8b.2.1.2.2.2, 8b.2.1.2.2.3, 8b.2.1.2.3.2, 8b.2.1.2.3.3, 8b.2.1.2.4.2, 8b.2.1.2.4.3, 8b.2.1.2.5.3, 8b.2.1.3.2.2, 8b.2.1.3.2.3, 8b.2.1.3.3.2, 8b.2.1.3.3.3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Supporting ProSe in SNPN for multi-hop UE-to-network relay, updates for relay selection, radio resources provisioning and public warning notification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C1-256783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TEI19_ProSe_NPN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8b.2.4, 8b.2.5.2, 8b.2.9.2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Supporting ProSe in SNPN for multi-hop UE-to-UE relay discovery procedures over PC5 interface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C1-256117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TEI19_ProSe_NPN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8c.2.1.2.2.2.2, 8c.2.1.2.2.3.2, 8c.2.1.2.3.2.2, 8c.2.1.2.3.4.2, 8c.2.1.3.3.4.2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for the PLMN ID included in the PC5 discovery messages for UE-to-UE relay in case of SNPN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C1-256784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TEI19_ProSe_NPN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8a.2.1.2.2.2, 8a.2.1.3.2.2, 8a.2.1.3.3.2, 8a.2.1.3.4.2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supporting ProSe in SNPN for UE-to-network relay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C1-256785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TEI19_ProSe_NPN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8.2.4, 8.2.14.2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CP-253116</vt:lpwstr>
  </property>
  <property fmtid="{D5CDD505-2E9C-101B-9397-08002B2CF9AE}" pid="19" name="CrpackTitle">
    <vt:lpwstr>CR pack on TEI19_ProSe_NPN</vt:lpwstr>
  </property>
  <property fmtid="{D5CDD505-2E9C-101B-9397-08002B2CF9AE}" pid="20" name="Agenda#">
    <vt:lpwstr>19.35</vt:lpwstr>
  </property>
  <property fmtid="{D5CDD505-2E9C-101B-9397-08002B2CF9AE}" pid="21" name="Source">
    <vt:lpwstr>CT1</vt:lpwstr>
  </property>
</Properties>
</file>