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2/4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for QoS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QoS and policy assistance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5.1.6.2.117.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CR1491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iteration number handling in VFL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4.10.2.2.2, 5.9.6.2.2, 5.9.6.2.3, 5.9.6.2.4, 5.9.6.2.6,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4.2.2.2.2, 4.3.2.2.2, 5.1.6.2.3, 5.2.6.2.3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Partial update subscription for Nnwdaf_VFLTraining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4.10.2.2.4(new)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VflTrainingNotify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error codes in VFL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5.9.3.2.3.1, 5.9.3.3.3.1, 5.9.3.3.3.4, 5.10.3.2.3.1, 5.10.3.3.3.1, 5.10.3.3.3.2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corrections in Nnef_VFLTraining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4.4.50.2, 5.46.5.2 (and subclauses), 5.46.5.3 (and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on general clause for VFL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VFL Training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5.10.3.3, 5.10.3.3.1(new), 5.10.3.3.2(new), 5.10.3.3.3(new)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NF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references and EN resolution for VFL preparation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2, 5.10.3.2.2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for the LMF data subscription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4.2.2.2.4, 5.1.6.2.3, 5.1.6.2.5, 5.1.6.2.13,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Limited alignment for VFL Inference with VFL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5.7.3.1, 5.7.3.3.3.1 (new), 5.7.3.3.3.1, 5.7.3.3.3.2, 5.7.3.3.3.3, 5.7.6.2.2, 5.7.6.2.3,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definition of Nnef_VFLTraining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API name for Nnef_VFLInference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error codes in VFL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5.7.3.3.3.2, 5.8.3.3.3.2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Inference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5.8.6.1, 5.8.6.4.3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presence condition for immediate reporting in Nnef_VFLInference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5.7.6.2.2, 5.7.9, 5.8.9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