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93DD" w14:textId="77777777" w:rsidR="00990649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#16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i/>
          <w:sz w:val="28"/>
        </w:rPr>
        <w:tab/>
        <w:t>S5-25</w:t>
      </w:r>
      <w:r>
        <w:rPr>
          <w:rFonts w:hint="eastAsia"/>
          <w:b/>
          <w:i/>
          <w:sz w:val="28"/>
          <w:lang w:eastAsia="zh-CN"/>
        </w:rPr>
        <w:t>3</w:t>
      </w:r>
      <w:del w:id="1" w:author="Rev1" w:date="2025-08-26T09:05:00Z">
        <w:r>
          <w:rPr>
            <w:rFonts w:hint="eastAsia"/>
            <w:b/>
            <w:i/>
            <w:sz w:val="28"/>
            <w:lang w:eastAsia="zh-CN"/>
          </w:rPr>
          <w:delText>353</w:delText>
        </w:r>
      </w:del>
      <w:ins w:id="2" w:author="Rev1" w:date="2025-08-26T09:05:00Z">
        <w:r>
          <w:rPr>
            <w:rFonts w:hint="eastAsia"/>
            <w:b/>
            <w:i/>
            <w:sz w:val="28"/>
            <w:lang w:eastAsia="zh-CN"/>
          </w:rPr>
          <w:t>832</w:t>
        </w:r>
      </w:ins>
    </w:p>
    <w:p w14:paraId="2EC1353E" w14:textId="77777777" w:rsidR="00990649" w:rsidRDefault="00000000">
      <w:pPr>
        <w:pStyle w:val="a6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  <w:lang w:val="en-US" w:eastAsia="zh-CN"/>
        </w:rPr>
        <w:t>Goteborg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Sweden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>25</w:t>
      </w:r>
      <w:r>
        <w:rPr>
          <w:rFonts w:ascii="Arial" w:hAnsi="Arial"/>
          <w:b/>
          <w:sz w:val="24"/>
        </w:rPr>
        <w:t xml:space="preserve"> - </w:t>
      </w:r>
      <w:r>
        <w:rPr>
          <w:rFonts w:ascii="Arial" w:hAnsi="Arial" w:hint="eastAsia"/>
          <w:b/>
          <w:sz w:val="24"/>
          <w:lang w:val="en-US" w:eastAsia="zh-CN"/>
        </w:rPr>
        <w:t>29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2025</w:t>
      </w:r>
    </w:p>
    <w:p w14:paraId="05B0D0A8" w14:textId="77777777" w:rsidR="00990649" w:rsidRDefault="0099064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hint="eastAsia"/>
          <w:b/>
          <w:sz w:val="24"/>
          <w:szCs w:val="24"/>
          <w:lang w:val="en-US" w:eastAsia="zh-CN"/>
        </w:rPr>
        <w:t>China Telecom (Moderator)</w:t>
      </w:r>
    </w:p>
    <w:p w14:paraId="49D92DA3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SID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on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Charging Aspects of 6G System</w:t>
      </w:r>
    </w:p>
    <w:p w14:paraId="66ACF61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990649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5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.5</w:t>
      </w:r>
    </w:p>
    <w:p w14:paraId="110F6C52" w14:textId="77777777" w:rsidR="00990649" w:rsidRDefault="00990649">
      <w:pPr>
        <w:rPr>
          <w:rFonts w:eastAsia="Batang"/>
          <w:lang w:val="en-US" w:eastAsia="zh-CN"/>
        </w:rPr>
      </w:pPr>
    </w:p>
    <w:p w14:paraId="17BB372B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04403B00" w14:textId="77777777" w:rsidR="00990649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5" w:history="1">
        <w:r w:rsidR="00990649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6" w:history="1">
        <w:r w:rsidR="00990649">
          <w:t>3GPP Working Procedures</w:t>
        </w:r>
      </w:hyperlink>
      <w:r>
        <w:t xml:space="preserve">, article 39 and the TSG Working Methods in </w:t>
      </w:r>
      <w:hyperlink r:id="rId7" w:history="1">
        <w:r w:rsidR="00990649">
          <w:t>3GPP TR 21.900</w:t>
        </w:r>
      </w:hyperlink>
    </w:p>
    <w:p w14:paraId="2F242254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Title: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Study on Charging Aspects of 6G System</w:t>
      </w:r>
    </w:p>
    <w:p w14:paraId="1845B441" w14:textId="77777777" w:rsidR="00990649" w:rsidRDefault="00990649">
      <w:pPr>
        <w:pStyle w:val="Guidance"/>
      </w:pPr>
    </w:p>
    <w:p w14:paraId="4520DCE2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Acronym: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FS_6G_CH</w:t>
      </w:r>
    </w:p>
    <w:p w14:paraId="18C69795" w14:textId="77777777" w:rsidR="00990649" w:rsidRDefault="00990649">
      <w:pPr>
        <w:pStyle w:val="Guidance"/>
      </w:pPr>
    </w:p>
    <w:p w14:paraId="15B1DB90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14:paraId="6340F223" w14:textId="77777777" w:rsidR="00990649" w:rsidRDefault="00990649">
      <w:pPr>
        <w:pStyle w:val="Guidance"/>
      </w:pPr>
    </w:p>
    <w:p w14:paraId="4D9605DA" w14:textId="77777777" w:rsidR="00990649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20</w:t>
      </w:r>
    </w:p>
    <w:p w14:paraId="0F6B4D92" w14:textId="77777777" w:rsidR="00990649" w:rsidRDefault="00990649">
      <w:pPr>
        <w:pStyle w:val="Guidance"/>
      </w:pPr>
    </w:p>
    <w:p w14:paraId="228B978F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042014B" w14:textId="77777777" w:rsidR="00990649" w:rsidRDefault="00000000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990649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990649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990649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990649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990649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990649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990649" w:rsidRDefault="00000000">
            <w:pPr>
              <w:pStyle w:val="TAH"/>
            </w:pPr>
            <w:r>
              <w:t>Others (specify)</w:t>
            </w:r>
          </w:p>
        </w:tc>
      </w:tr>
      <w:tr w:rsidR="00990649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990649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990649" w:rsidRDefault="00990649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990649" w:rsidRDefault="00990649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990649" w:rsidRDefault="00990649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990649" w:rsidRDefault="00990649">
            <w:pPr>
              <w:pStyle w:val="TAC"/>
            </w:pPr>
          </w:p>
        </w:tc>
      </w:tr>
      <w:tr w:rsidR="00990649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990649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990649" w:rsidRDefault="00990649">
            <w:pPr>
              <w:pStyle w:val="TAC"/>
            </w:pPr>
          </w:p>
        </w:tc>
      </w:tr>
      <w:tr w:rsidR="00990649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990649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990649" w:rsidRDefault="00990649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990649" w:rsidRDefault="00990649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990649" w:rsidRDefault="00990649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990649" w:rsidRDefault="00990649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990649" w:rsidRDefault="00000000">
            <w:pPr>
              <w:pStyle w:val="TAC"/>
            </w:pPr>
            <w:r>
              <w:t>X</w:t>
            </w:r>
          </w:p>
        </w:tc>
      </w:tr>
    </w:tbl>
    <w:p w14:paraId="0AEBFDEC" w14:textId="77777777" w:rsidR="00990649" w:rsidRDefault="00990649"/>
    <w:p w14:paraId="1A78EC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40C0110" w14:textId="77777777" w:rsidR="00990649" w:rsidRDefault="00000000">
      <w:pPr>
        <w:pStyle w:val="3"/>
      </w:pPr>
      <w:r>
        <w:t>This work item is a …</w:t>
      </w:r>
    </w:p>
    <w:p w14:paraId="4B0899D6" w14:textId="77777777" w:rsidR="00990649" w:rsidRDefault="00990649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990649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77777777" w:rsidR="00990649" w:rsidRDefault="00000000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990649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990649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990649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990649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990649" w:rsidRDefault="0099064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990649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29596DC6" w14:textId="77777777" w:rsidR="00990649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4028CBD7" w14:textId="77777777" w:rsidR="00990649" w:rsidRDefault="00990649">
      <w:pPr>
        <w:ind w:right="-99"/>
        <w:rPr>
          <w:b/>
        </w:rPr>
      </w:pPr>
    </w:p>
    <w:p w14:paraId="7820CC98" w14:textId="77777777" w:rsidR="00990649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223A3492" w14:textId="77777777" w:rsidR="00990649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990649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990649" w:rsidRDefault="00000000">
            <w:pPr>
              <w:pStyle w:val="TAH"/>
              <w:ind w:right="-99"/>
              <w:jc w:val="left"/>
            </w:pPr>
            <w:r>
              <w:lastRenderedPageBreak/>
              <w:t xml:space="preserve">Parent Work / Study Items </w:t>
            </w:r>
          </w:p>
        </w:tc>
      </w:tr>
      <w:tr w:rsidR="00990649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990649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990649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990649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990649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990649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4D300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14:paraId="3338BA6A" w14:textId="77777777" w:rsidR="00990649" w:rsidRDefault="00990649">
            <w:pPr>
              <w:pStyle w:val="TAL"/>
              <w:rPr>
                <w:highlight w:val="yellow"/>
              </w:rPr>
            </w:pPr>
          </w:p>
        </w:tc>
        <w:tc>
          <w:tcPr>
            <w:tcW w:w="6010" w:type="dxa"/>
          </w:tcPr>
          <w:p w14:paraId="225432A0" w14:textId="77777777" w:rsidR="00990649" w:rsidRDefault="00990649">
            <w:pPr>
              <w:pStyle w:val="TAL"/>
              <w:rPr>
                <w:highlight w:val="yellow"/>
              </w:rPr>
            </w:pPr>
          </w:p>
        </w:tc>
      </w:tr>
    </w:tbl>
    <w:p w14:paraId="75BA7DCB" w14:textId="77777777" w:rsidR="00990649" w:rsidRDefault="00990649"/>
    <w:p w14:paraId="5A176050" w14:textId="77777777" w:rsidR="00990649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990649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990649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990649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990649" w:rsidRDefault="00000000">
            <w:pPr>
              <w:pStyle w:val="TAH"/>
            </w:pPr>
            <w:bookmarkStart w:id="3" w:name="_Hlk197696587"/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990649" w:rsidRDefault="00000000">
            <w:pPr>
              <w:pStyle w:val="TAH"/>
            </w:pPr>
            <w:r>
              <w:t>Nature of relationship</w:t>
            </w:r>
          </w:p>
        </w:tc>
      </w:tr>
      <w:bookmarkEnd w:id="3"/>
      <w:tr w:rsidR="00990649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1050110</w:t>
            </w:r>
          </w:p>
        </w:tc>
        <w:tc>
          <w:tcPr>
            <w:tcW w:w="3326" w:type="dxa"/>
          </w:tcPr>
          <w:p w14:paraId="3AC061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6G Use Cases and Service Requirements</w:t>
            </w:r>
          </w:p>
        </w:tc>
        <w:tc>
          <w:tcPr>
            <w:tcW w:w="5099" w:type="dxa"/>
          </w:tcPr>
          <w:p w14:paraId="017BF4B1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SA1 Study for 6G Use cases and Services Requirements</w:t>
            </w:r>
          </w:p>
        </w:tc>
      </w:tr>
      <w:tr w:rsidR="00990649" w14:paraId="503D289E" w14:textId="77777777">
        <w:trPr>
          <w:cantSplit/>
          <w:jc w:val="center"/>
        </w:trPr>
        <w:tc>
          <w:tcPr>
            <w:tcW w:w="1101" w:type="dxa"/>
          </w:tcPr>
          <w:p w14:paraId="4A27F3DC" w14:textId="77777777" w:rsidR="00990649" w:rsidRDefault="00000000">
            <w:pPr>
              <w:pStyle w:val="TAL"/>
              <w:rPr>
                <w:lang w:eastAsia="zh-CN"/>
              </w:rPr>
            </w:pPr>
            <w:r>
              <w:t>1080057</w:t>
            </w:r>
          </w:p>
        </w:tc>
        <w:tc>
          <w:tcPr>
            <w:tcW w:w="3326" w:type="dxa"/>
          </w:tcPr>
          <w:p w14:paraId="657A55A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Study on Architecture for 6G System</w:t>
            </w:r>
          </w:p>
        </w:tc>
        <w:tc>
          <w:tcPr>
            <w:tcW w:w="5099" w:type="dxa"/>
          </w:tcPr>
          <w:p w14:paraId="45AFA8F9" w14:textId="77777777" w:rsidR="00990649" w:rsidRDefault="00000000">
            <w:pPr>
              <w:pStyle w:val="Guidanc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SA2 Study for 6G System Architecture</w:t>
            </w:r>
          </w:p>
        </w:tc>
      </w:tr>
    </w:tbl>
    <w:p w14:paraId="52EB3A32" w14:textId="77777777" w:rsidR="00990649" w:rsidRDefault="00990649">
      <w:pPr>
        <w:pStyle w:val="FP"/>
      </w:pPr>
    </w:p>
    <w:p w14:paraId="4970DA35" w14:textId="77777777" w:rsidR="00990649" w:rsidRDefault="00000000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271E2800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6B9876E8" w14:textId="7777777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>The 5G era has revolutionized mobile communication, with 5G charging adopting a converged charging architecture, a new service-based interface, and charging solutions for diverse services. The experiences gained from 5G charging provide a valuable foundation for 6G transition.</w:t>
      </w:r>
    </w:p>
    <w:p w14:paraId="1E47D45D" w14:textId="29A05F27" w:rsidR="00990649" w:rsidRDefault="00000000">
      <w:pPr>
        <w:pStyle w:val="Guidance"/>
        <w:rPr>
          <w:i w:val="0"/>
          <w:iCs/>
          <w:lang w:val="en-US" w:eastAsia="zh-CN"/>
        </w:rPr>
      </w:pPr>
      <w:r>
        <w:rPr>
          <w:rFonts w:hint="eastAsia"/>
          <w:i w:val="0"/>
          <w:iCs/>
          <w:lang w:val="en-US" w:eastAsia="zh-CN"/>
        </w:rPr>
        <w:t xml:space="preserve">The </w:t>
      </w:r>
      <w:r>
        <w:rPr>
          <w:i w:val="0"/>
          <w:iCs/>
          <w:lang w:eastAsia="zh-CN"/>
        </w:rPr>
        <w:t xml:space="preserve">3GPP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network </w:t>
      </w:r>
      <w:r>
        <w:rPr>
          <w:rFonts w:hint="eastAsia"/>
          <w:i w:val="0"/>
          <w:iCs/>
          <w:lang w:val="en-US" w:eastAsia="zh-CN"/>
        </w:rPr>
        <w:t>will introduce</w:t>
      </w:r>
      <w:r>
        <w:rPr>
          <w:i w:val="0"/>
          <w:iCs/>
          <w:lang w:eastAsia="zh-CN"/>
        </w:rPr>
        <w:t xml:space="preserve"> new services such as AI, </w:t>
      </w:r>
      <w:r>
        <w:rPr>
          <w:rFonts w:hint="eastAsia"/>
          <w:i w:val="0"/>
          <w:iCs/>
          <w:lang w:val="en-US" w:eastAsia="zh-CN"/>
        </w:rPr>
        <w:t>Integrated S</w:t>
      </w:r>
      <w:r>
        <w:rPr>
          <w:i w:val="0"/>
          <w:iCs/>
          <w:lang w:eastAsia="zh-CN"/>
        </w:rPr>
        <w:t>ensing</w:t>
      </w:r>
      <w:r>
        <w:rPr>
          <w:rFonts w:hint="eastAsia"/>
          <w:i w:val="0"/>
          <w:iCs/>
          <w:lang w:val="en-US" w:eastAsia="zh-CN"/>
        </w:rPr>
        <w:t xml:space="preserve"> and Communication</w:t>
      </w:r>
      <w:r>
        <w:rPr>
          <w:i w:val="0"/>
          <w:iCs/>
          <w:lang w:eastAsia="zh-CN"/>
        </w:rPr>
        <w:t>,</w:t>
      </w:r>
      <w:r>
        <w:rPr>
          <w:i w:val="0"/>
          <w:iCs/>
        </w:rPr>
        <w:t xml:space="preserve"> </w:t>
      </w:r>
      <w:r>
        <w:rPr>
          <w:rFonts w:hint="eastAsia"/>
          <w:i w:val="0"/>
          <w:iCs/>
          <w:lang w:val="en-US" w:eastAsia="zh-CN"/>
        </w:rPr>
        <w:t>C</w:t>
      </w:r>
      <w:r>
        <w:rPr>
          <w:i w:val="0"/>
          <w:iCs/>
          <w:lang w:eastAsia="zh-CN"/>
        </w:rPr>
        <w:t>omputing</w:t>
      </w:r>
      <w:r>
        <w:rPr>
          <w:rFonts w:hint="eastAsia"/>
          <w:i w:val="0"/>
          <w:iCs/>
          <w:lang w:val="en-US" w:eastAsia="zh-CN"/>
        </w:rPr>
        <w:t xml:space="preserve">. These will generate </w:t>
      </w:r>
      <w:r>
        <w:rPr>
          <w:i w:val="0"/>
          <w:iCs/>
          <w:lang w:eastAsia="zh-CN"/>
        </w:rPr>
        <w:t>massive data</w:t>
      </w:r>
      <w:r>
        <w:rPr>
          <w:rFonts w:hint="eastAsia"/>
          <w:i w:val="0"/>
          <w:iCs/>
          <w:lang w:val="en-US" w:eastAsia="zh-CN"/>
        </w:rPr>
        <w:t xml:space="preserve"> </w:t>
      </w:r>
      <w:r>
        <w:rPr>
          <w:i w:val="0"/>
          <w:iCs/>
          <w:lang w:eastAsia="zh-CN"/>
        </w:rPr>
        <w:t>with diverse values</w:t>
      </w:r>
      <w:r>
        <w:rPr>
          <w:rFonts w:hint="eastAsia"/>
          <w:i w:val="0"/>
          <w:iCs/>
          <w:lang w:val="en-US" w:eastAsia="zh-CN"/>
        </w:rPr>
        <w:t xml:space="preserve">, leading to charging </w:t>
      </w:r>
      <w:r>
        <w:rPr>
          <w:i w:val="0"/>
          <w:iCs/>
          <w:lang w:eastAsia="zh-CN"/>
        </w:rPr>
        <w:t xml:space="preserve">requirements </w:t>
      </w:r>
      <w:r>
        <w:rPr>
          <w:rFonts w:hint="eastAsia"/>
          <w:i w:val="0"/>
          <w:iCs/>
          <w:lang w:val="en-US" w:eastAsia="zh-CN"/>
        </w:rPr>
        <w:t xml:space="preserve">that </w:t>
      </w:r>
      <w:r>
        <w:rPr>
          <w:i w:val="0"/>
          <w:iCs/>
          <w:lang w:eastAsia="zh-CN"/>
        </w:rPr>
        <w:t xml:space="preserve">differ from </w:t>
      </w:r>
      <w:r>
        <w:rPr>
          <w:rFonts w:hint="eastAsia"/>
          <w:i w:val="0"/>
          <w:iCs/>
          <w:lang w:val="en-US" w:eastAsia="zh-CN"/>
        </w:rPr>
        <w:t>5G.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This demands not only new business models and metrics </w:t>
      </w:r>
      <w:r>
        <w:rPr>
          <w:i w:val="0"/>
          <w:iCs/>
          <w:lang w:eastAsia="zh-CN"/>
        </w:rPr>
        <w:t xml:space="preserve">beyond </w:t>
      </w:r>
      <w:r>
        <w:rPr>
          <w:rFonts w:hint="eastAsia"/>
          <w:i w:val="0"/>
          <w:iCs/>
          <w:lang w:eastAsia="zh-CN"/>
        </w:rPr>
        <w:t xml:space="preserve">5G </w:t>
      </w:r>
      <w:r>
        <w:rPr>
          <w:i w:val="0"/>
          <w:iCs/>
          <w:lang w:eastAsia="zh-CN"/>
        </w:rPr>
        <w:t>volume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time</w:t>
      </w:r>
      <w:r>
        <w:rPr>
          <w:rFonts w:hint="eastAsia"/>
          <w:i w:val="0"/>
          <w:iCs/>
          <w:lang w:val="en-US" w:eastAsia="zh-CN"/>
        </w:rPr>
        <w:t>/</w:t>
      </w:r>
      <w:r>
        <w:rPr>
          <w:i w:val="0"/>
          <w:iCs/>
          <w:lang w:eastAsia="zh-CN"/>
        </w:rPr>
        <w:t>event</w:t>
      </w:r>
      <w:r>
        <w:rPr>
          <w:rFonts w:hint="eastAsia"/>
          <w:i w:val="0"/>
          <w:iCs/>
          <w:lang w:val="en-US" w:eastAsia="zh-CN"/>
        </w:rPr>
        <w:t>-based charging, but also a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 xml:space="preserve">novel </w:t>
      </w:r>
      <w:r>
        <w:rPr>
          <w:i w:val="0"/>
          <w:iCs/>
          <w:lang w:eastAsia="zh-CN"/>
        </w:rPr>
        <w:t xml:space="preserve">charging </w:t>
      </w:r>
      <w:r>
        <w:rPr>
          <w:rFonts w:hint="eastAsia"/>
          <w:i w:val="0"/>
          <w:iCs/>
          <w:lang w:val="en-US" w:eastAsia="zh-CN"/>
        </w:rPr>
        <w:t xml:space="preserve">architecture and solutions for </w:t>
      </w:r>
      <w:del w:id="4" w:author="Rev3" w:date="2025-08-27T11:27:00Z" w16du:dateUtc="2025-08-27T09:27:00Z">
        <w:r w:rsidDel="001001E4">
          <w:rPr>
            <w:rFonts w:hint="eastAsia"/>
            <w:i w:val="0"/>
            <w:iCs/>
            <w:lang w:val="en-US" w:eastAsia="zh-CN"/>
          </w:rPr>
          <w:delText xml:space="preserve">new </w:delText>
        </w:r>
      </w:del>
      <w:r>
        <w:rPr>
          <w:rFonts w:hint="eastAsia"/>
          <w:i w:val="0"/>
          <w:iCs/>
          <w:lang w:val="en-US" w:eastAsia="zh-CN"/>
        </w:rPr>
        <w:t xml:space="preserve">6G services. </w:t>
      </w:r>
    </w:p>
    <w:p w14:paraId="135C24BA" w14:textId="77777777" w:rsidR="00990649" w:rsidRDefault="00000000">
      <w:pPr>
        <w:pStyle w:val="Guidance"/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3GPP SA1 has </w:t>
      </w:r>
      <w:r>
        <w:rPr>
          <w:rFonts w:hint="eastAsia"/>
          <w:i w:val="0"/>
          <w:iCs/>
          <w:lang w:val="en-US" w:eastAsia="zh-CN"/>
        </w:rPr>
        <w:t xml:space="preserve">already initiated </w:t>
      </w:r>
      <w:r>
        <w:rPr>
          <w:i w:val="0"/>
          <w:iCs/>
          <w:lang w:eastAsia="zh-CN"/>
        </w:rPr>
        <w:t xml:space="preserve">the FS_6G_REQ study item to identify </w:t>
      </w:r>
      <w:r>
        <w:rPr>
          <w:rFonts w:hint="eastAsia"/>
          <w:i w:val="0"/>
          <w:iCs/>
          <w:lang w:val="en-US" w:eastAsia="zh-CN"/>
        </w:rPr>
        <w:t xml:space="preserve">6G </w:t>
      </w:r>
      <w:r>
        <w:rPr>
          <w:i w:val="0"/>
          <w:iCs/>
          <w:lang w:eastAsia="zh-CN"/>
        </w:rPr>
        <w:t xml:space="preserve">use cases and service requirements. 3GPP SA2 has </w:t>
      </w:r>
      <w:r>
        <w:rPr>
          <w:rFonts w:hint="eastAsia"/>
          <w:i w:val="0"/>
          <w:iCs/>
          <w:lang w:val="en-US" w:eastAsia="zh-CN"/>
        </w:rPr>
        <w:t xml:space="preserve">launched the </w:t>
      </w:r>
      <w:r>
        <w:rPr>
          <w:i w:val="0"/>
          <w:iCs/>
          <w:lang w:eastAsia="zh-CN"/>
        </w:rPr>
        <w:t>FS_6G_</w:t>
      </w:r>
      <w:r>
        <w:rPr>
          <w:rFonts w:hint="eastAsia"/>
          <w:i w:val="0"/>
          <w:iCs/>
          <w:lang w:val="en-US" w:eastAsia="zh-CN"/>
        </w:rPr>
        <w:t>ARC</w:t>
      </w:r>
      <w:r>
        <w:rPr>
          <w:i w:val="0"/>
          <w:iCs/>
          <w:lang w:eastAsia="zh-CN"/>
        </w:rPr>
        <w:t xml:space="preserve"> </w:t>
      </w:r>
      <w:r>
        <w:rPr>
          <w:rFonts w:hint="eastAsia"/>
          <w:i w:val="0"/>
          <w:iCs/>
          <w:lang w:val="en-US" w:eastAsia="zh-CN"/>
        </w:rPr>
        <w:t>study item to investigate 6G system architecture</w:t>
      </w:r>
      <w:r>
        <w:rPr>
          <w:i w:val="0"/>
          <w:iCs/>
          <w:lang w:eastAsia="zh-CN"/>
        </w:rPr>
        <w:t>.</w:t>
      </w:r>
    </w:p>
    <w:p w14:paraId="1FC7D8E0" w14:textId="774A976B" w:rsidR="00990649" w:rsidRDefault="00000000">
      <w:pPr>
        <w:pStyle w:val="Guidance"/>
        <w:rPr>
          <w:i w:val="0"/>
          <w:iCs/>
          <w:lang w:eastAsia="zh-CN"/>
        </w:rPr>
      </w:pPr>
      <w:r>
        <w:rPr>
          <w:rFonts w:hint="eastAsia"/>
          <w:i w:val="0"/>
          <w:iCs/>
          <w:lang w:val="en-US" w:eastAsia="zh-CN"/>
        </w:rPr>
        <w:t>Therefore, t</w:t>
      </w:r>
      <w:r>
        <w:rPr>
          <w:i w:val="0"/>
          <w:iCs/>
          <w:lang w:eastAsia="zh-CN"/>
        </w:rPr>
        <w:t xml:space="preserve">his study </w:t>
      </w:r>
      <w:r>
        <w:rPr>
          <w:rFonts w:hint="eastAsia"/>
          <w:i w:val="0"/>
          <w:iCs/>
          <w:lang w:val="en-US" w:eastAsia="zh-CN"/>
        </w:rPr>
        <w:t xml:space="preserve">will focus on </w:t>
      </w:r>
      <w:r>
        <w:rPr>
          <w:i w:val="0"/>
          <w:iCs/>
          <w:lang w:eastAsia="zh-CN"/>
        </w:rPr>
        <w:t xml:space="preserve">the evolution </w:t>
      </w:r>
      <w:r>
        <w:rPr>
          <w:rFonts w:hint="eastAsia"/>
          <w:i w:val="0"/>
          <w:iCs/>
          <w:lang w:val="en-US" w:eastAsia="zh-CN"/>
        </w:rPr>
        <w:t>of</w:t>
      </w:r>
      <w:r>
        <w:rPr>
          <w:i w:val="0"/>
          <w:iCs/>
          <w:lang w:eastAsia="zh-CN"/>
        </w:rPr>
        <w:t xml:space="preserve"> 6G </w:t>
      </w:r>
      <w:r>
        <w:rPr>
          <w:rFonts w:hint="eastAsia"/>
          <w:i w:val="0"/>
          <w:iCs/>
          <w:lang w:eastAsia="zh-CN"/>
        </w:rPr>
        <w:t>charging</w:t>
      </w:r>
      <w:r>
        <w:rPr>
          <w:rFonts w:hint="eastAsia"/>
          <w:i w:val="0"/>
          <w:iCs/>
          <w:lang w:val="en-US" w:eastAsia="zh-CN"/>
        </w:rPr>
        <w:t xml:space="preserve">, specifically investigating new </w:t>
      </w:r>
      <w:del w:id="5" w:author="Rev3" w:date="2025-08-27T11:15:00Z" w16du:dateUtc="2025-08-27T09:15:00Z">
        <w:r w:rsidDel="0092789C">
          <w:rPr>
            <w:rFonts w:hint="eastAsia"/>
            <w:i w:val="0"/>
            <w:iCs/>
            <w:lang w:eastAsia="zh-CN"/>
          </w:rPr>
          <w:delText xml:space="preserve">charging </w:delText>
        </w:r>
      </w:del>
      <w:ins w:id="6" w:author="Rev3" w:date="2025-08-27T11:16:00Z" w16du:dateUtc="2025-08-27T09:16:00Z">
        <w:r w:rsidR="0092789C" w:rsidRPr="0092789C">
          <w:rPr>
            <w:i w:val="0"/>
            <w:iCs/>
            <w:lang w:eastAsia="zh-CN"/>
          </w:rPr>
          <w:t>business models</w:t>
        </w:r>
      </w:ins>
      <w:del w:id="7" w:author="Rev3" w:date="2025-08-27T11:16:00Z" w16du:dateUtc="2025-08-27T09:16:00Z">
        <w:r w:rsidDel="0092789C">
          <w:rPr>
            <w:rFonts w:hint="eastAsia"/>
            <w:i w:val="0"/>
            <w:iCs/>
            <w:lang w:eastAsia="zh-CN"/>
          </w:rPr>
          <w:delText>opportunities</w:delText>
        </w:r>
      </w:del>
      <w:r>
        <w:rPr>
          <w:rFonts w:hint="eastAsia"/>
          <w:i w:val="0"/>
          <w:iCs/>
          <w:lang w:val="en-US" w:eastAsia="zh-CN"/>
        </w:rPr>
        <w:t xml:space="preserve">, </w:t>
      </w:r>
      <w:ins w:id="8" w:author="Rev3" w:date="2025-08-27T11:15:00Z" w16du:dateUtc="2025-08-27T09:15:00Z">
        <w:r w:rsidR="0092789C">
          <w:rPr>
            <w:rFonts w:hint="eastAsia"/>
            <w:i w:val="0"/>
            <w:iCs/>
            <w:lang w:eastAsia="zh-CN"/>
          </w:rPr>
          <w:t xml:space="preserve">charging </w:t>
        </w:r>
      </w:ins>
      <w:r>
        <w:rPr>
          <w:rFonts w:hint="eastAsia"/>
          <w:i w:val="0"/>
          <w:iCs/>
          <w:lang w:eastAsia="zh-CN"/>
        </w:rPr>
        <w:t>architecture,</w:t>
      </w:r>
      <w:r>
        <w:rPr>
          <w:rFonts w:hint="eastAsia"/>
          <w:i w:val="0"/>
          <w:iCs/>
          <w:lang w:val="en-US" w:eastAsia="zh-CN"/>
        </w:rPr>
        <w:t xml:space="preserve"> and </w:t>
      </w:r>
      <w:r>
        <w:rPr>
          <w:rFonts w:hint="eastAsia"/>
          <w:i w:val="0"/>
          <w:iCs/>
          <w:lang w:eastAsia="zh-CN"/>
        </w:rPr>
        <w:t>solutions</w:t>
      </w:r>
      <w:r>
        <w:rPr>
          <w:rFonts w:hint="eastAsia"/>
          <w:i w:val="0"/>
          <w:iCs/>
          <w:lang w:val="en-US" w:eastAsia="zh-CN"/>
        </w:rPr>
        <w:t xml:space="preserve"> for the 6G era</w:t>
      </w:r>
      <w:r>
        <w:rPr>
          <w:i w:val="0"/>
          <w:iCs/>
          <w:lang w:eastAsia="zh-CN"/>
        </w:rPr>
        <w:t>.</w:t>
      </w:r>
    </w:p>
    <w:p w14:paraId="4A2BDC03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665DC1C3" w14:textId="2618FB1C" w:rsidR="00990649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bookmarkStart w:id="9" w:name="OLE_LINK1"/>
      <w:bookmarkStart w:id="10" w:name="OLE_LINK2"/>
      <w:r>
        <w:rPr>
          <w:rFonts w:eastAsia="宋体"/>
          <w:lang w:eastAsia="zh-CN"/>
        </w:rPr>
        <w:t xml:space="preserve">The objective of this study is to </w:t>
      </w:r>
      <w:del w:id="11" w:author="Rev3" w:date="2025-08-27T10:51:00Z" w16du:dateUtc="2025-08-27T08:51:00Z">
        <w:r w:rsidDel="00803EF4">
          <w:rPr>
            <w:rFonts w:eastAsia="宋体"/>
            <w:lang w:eastAsia="zh-CN"/>
          </w:rPr>
          <w:delText xml:space="preserve">study </w:delText>
        </w:r>
      </w:del>
      <w:ins w:id="12" w:author="Rev3" w:date="2025-08-27T10:51:00Z" w16du:dateUtc="2025-08-27T08:51:00Z">
        <w:r w:rsidR="00803EF4">
          <w:rPr>
            <w:rFonts w:eastAsia="宋体" w:hint="eastAsia"/>
            <w:lang w:eastAsia="zh-CN"/>
          </w:rPr>
          <w:t>invest</w:t>
        </w:r>
      </w:ins>
      <w:ins w:id="13" w:author="Rev3" w:date="2025-08-27T10:52:00Z" w16du:dateUtc="2025-08-27T08:52:00Z">
        <w:r w:rsidR="00803EF4">
          <w:rPr>
            <w:rFonts w:eastAsia="宋体" w:hint="eastAsia"/>
            <w:lang w:eastAsia="zh-CN"/>
          </w:rPr>
          <w:t>igate</w:t>
        </w:r>
      </w:ins>
      <w:ins w:id="14" w:author="Rev3" w:date="2025-08-27T10:51:00Z" w16du:dateUtc="2025-08-27T08:51:00Z">
        <w:r w:rsidR="00803EF4">
          <w:rPr>
            <w:rFonts w:eastAsia="宋体"/>
            <w:lang w:eastAsia="zh-CN"/>
          </w:rPr>
          <w:t xml:space="preserve"> </w:t>
        </w:r>
      </w:ins>
      <w:r>
        <w:rPr>
          <w:rFonts w:eastAsia="宋体"/>
          <w:lang w:eastAsia="zh-CN"/>
        </w:rPr>
        <w:t xml:space="preserve">the charging aspects of </w:t>
      </w:r>
      <w:r>
        <w:rPr>
          <w:rFonts w:eastAsia="宋体" w:hint="eastAsia"/>
          <w:lang w:eastAsia="zh-CN"/>
        </w:rPr>
        <w:t>6</w:t>
      </w:r>
      <w:r>
        <w:rPr>
          <w:rFonts w:eastAsia="宋体"/>
          <w:lang w:eastAsia="zh-CN"/>
        </w:rPr>
        <w:t>G system:</w:t>
      </w:r>
    </w:p>
    <w:p w14:paraId="68018E61" w14:textId="76E96FDD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WT-1: Study </w:t>
      </w:r>
      <w:ins w:id="15" w:author="Rev2" w:date="2025-08-26T15:19:00Z">
        <w:r>
          <w:rPr>
            <w:rFonts w:hint="eastAsia"/>
            <w:lang w:eastAsia="zh-CN"/>
          </w:rPr>
          <w:t xml:space="preserve">new </w:t>
        </w:r>
      </w:ins>
      <w:r>
        <w:rPr>
          <w:rFonts w:hint="eastAsia"/>
          <w:lang w:eastAsia="zh-CN"/>
        </w:rPr>
        <w:t xml:space="preserve">6G </w:t>
      </w:r>
      <w:del w:id="16" w:author="Rev2" w:date="2025-08-26T15:19:00Z">
        <w:r>
          <w:rPr>
            <w:rFonts w:hint="eastAsia"/>
            <w:lang w:eastAsia="zh-CN"/>
          </w:rPr>
          <w:delText xml:space="preserve">new </w:delText>
        </w:r>
      </w:del>
      <w:ins w:id="17" w:author="Rev2" w:date="2025-08-26T15:17:00Z">
        <w:r>
          <w:rPr>
            <w:rFonts w:hint="eastAsia"/>
            <w:lang w:val="en-US" w:eastAsia="zh-CN"/>
          </w:rPr>
          <w:t>business models</w:t>
        </w:r>
      </w:ins>
      <w:ins w:id="18" w:author="Rev2" w:date="2025-08-26T15:18:00Z">
        <w:r>
          <w:rPr>
            <w:rFonts w:hint="eastAsia"/>
            <w:lang w:val="en-US" w:eastAsia="zh-CN"/>
          </w:rPr>
          <w:t>,</w:t>
        </w:r>
      </w:ins>
      <w:del w:id="19" w:author="Rev2" w:date="2025-08-26T15:17:00Z">
        <w:r>
          <w:rPr>
            <w:rFonts w:hint="eastAsia"/>
            <w:lang w:eastAsia="zh-CN"/>
          </w:rPr>
          <w:delText>charging opportunities</w:delText>
        </w:r>
      </w:del>
      <w:r>
        <w:rPr>
          <w:rFonts w:hint="eastAsia"/>
          <w:lang w:eastAsia="zh-CN"/>
        </w:rPr>
        <w:t xml:space="preserve"> including </w:t>
      </w:r>
      <w:ins w:id="20" w:author="Rev2" w:date="2025-08-26T15:18:00Z">
        <w:r>
          <w:rPr>
            <w:lang w:val="en-US" w:eastAsia="zh-CN"/>
          </w:rPr>
          <w:t xml:space="preserve">potential new </w:t>
        </w:r>
      </w:ins>
      <w:ins w:id="21" w:author="Rev2" w:date="2025-08-26T15:19:00Z">
        <w:r>
          <w:rPr>
            <w:rFonts w:hint="eastAsia"/>
            <w:lang w:val="en-US" w:eastAsia="zh-CN"/>
          </w:rPr>
          <w:t xml:space="preserve">charging </w:t>
        </w:r>
      </w:ins>
      <w:ins w:id="22" w:author="Rev2" w:date="2025-08-26T15:18:00Z">
        <w:r>
          <w:rPr>
            <w:lang w:val="en-US" w:eastAsia="zh-CN"/>
          </w:rPr>
          <w:t>metrics</w:t>
        </w:r>
      </w:ins>
      <w:ins w:id="23" w:author="Rev3" w:date="2025-08-27T10:40:00Z" w16du:dateUtc="2025-08-27T08:40:00Z">
        <w:r w:rsidR="00DF199A">
          <w:rPr>
            <w:rFonts w:hint="eastAsia"/>
            <w:lang w:val="en-US" w:eastAsia="zh-CN"/>
          </w:rPr>
          <w:t>.</w:t>
        </w:r>
      </w:ins>
      <w:del w:id="24" w:author="Rev2" w:date="2025-08-26T15:18:00Z">
        <w:r>
          <w:rPr>
            <w:rFonts w:hint="eastAsia"/>
            <w:lang w:eastAsia="zh-CN"/>
          </w:rPr>
          <w:delText>the following aspects</w:delText>
        </w:r>
      </w:del>
      <w:r>
        <w:rPr>
          <w:rFonts w:eastAsia="宋体"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(CH Prime)</w:t>
      </w:r>
      <w:del w:id="25" w:author="Rev2" w:date="2025-08-26T15:18:00Z">
        <w:r>
          <w:rPr>
            <w:rFonts w:hint="eastAsia"/>
            <w:lang w:eastAsia="zh-CN"/>
          </w:rPr>
          <w:delText>:</w:delText>
        </w:r>
      </w:del>
    </w:p>
    <w:p w14:paraId="289AB307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26" w:author="Rev2" w:date="2025-08-26T15:18:00Z"/>
          <w:lang w:val="en-US" w:eastAsia="zh-CN"/>
        </w:rPr>
      </w:pPr>
      <w:del w:id="27" w:author="Rev2" w:date="2025-08-26T15:18:00Z">
        <w:r>
          <w:rPr>
            <w:rFonts w:hint="eastAsia"/>
            <w:lang w:val="en-US" w:eastAsia="zh-CN"/>
          </w:rPr>
          <w:delText>WT-1.1: New business models in the 6G era</w:delText>
        </w:r>
      </w:del>
    </w:p>
    <w:p w14:paraId="7CC9494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28" w:author="Rev2" w:date="2025-08-26T14:11:00Z"/>
          <w:lang w:val="en-US" w:eastAsia="zh-CN"/>
        </w:rPr>
      </w:pPr>
      <w:del w:id="29" w:author="Rev2" w:date="2025-08-26T14:11:00Z">
        <w:r>
          <w:rPr>
            <w:rFonts w:hint="eastAsia"/>
            <w:lang w:val="en-US" w:eastAsia="zh-CN"/>
          </w:rPr>
          <w:delText>WT-1.2: Potential charging requirements, including n</w:delText>
        </w:r>
      </w:del>
      <w:ins w:id="30" w:author="Rev1" w:date="2025-08-25T14:17:00Z">
        <w:del w:id="31" w:author="Rev2" w:date="2025-08-26T14:11:00Z">
          <w:r>
            <w:rPr>
              <w:rFonts w:hint="eastAsia"/>
              <w:lang w:val="en-US" w:eastAsia="zh-CN"/>
            </w:rPr>
            <w:delText>N</w:delText>
          </w:r>
        </w:del>
      </w:ins>
      <w:del w:id="32" w:author="Rev2" w:date="2025-08-26T14:11:00Z">
        <w:r>
          <w:rPr>
            <w:rFonts w:hint="eastAsia"/>
            <w:lang w:val="en-US" w:eastAsia="zh-CN"/>
          </w:rPr>
          <w:delText>ovel charging metrics beyond volume/time/event</w:delText>
        </w:r>
      </w:del>
    </w:p>
    <w:p w14:paraId="44C3859A" w14:textId="1038DD3B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 xml:space="preserve">WT-2: </w:t>
      </w:r>
      <w:del w:id="33" w:author="Rev3" w:date="2025-08-27T05:42:00Z">
        <w:r>
          <w:rPr>
            <w:rFonts w:hint="eastAsia"/>
            <w:lang w:eastAsia="zh-CN"/>
          </w:rPr>
          <w:delText xml:space="preserve">Investigate </w:delText>
        </w:r>
      </w:del>
      <w:ins w:id="34" w:author="Rev3" w:date="2025-08-27T05:42:00Z">
        <w:r>
          <w:rPr>
            <w:rFonts w:hint="eastAsia"/>
            <w:lang w:eastAsia="zh-CN"/>
          </w:rPr>
          <w:t xml:space="preserve">Study </w:t>
        </w:r>
      </w:ins>
      <w:r>
        <w:rPr>
          <w:rFonts w:hint="eastAsia"/>
          <w:lang w:eastAsia="zh-CN"/>
        </w:rPr>
        <w:t xml:space="preserve">the evolution of </w:t>
      </w:r>
      <w:ins w:id="35" w:author="Rev3" w:date="2025-08-27T05:47:00Z">
        <w:r>
          <w:rPr>
            <w:rFonts w:hint="eastAsia"/>
            <w:lang w:eastAsia="zh-CN"/>
          </w:rPr>
          <w:t xml:space="preserve">6G </w:t>
        </w:r>
      </w:ins>
      <w:r>
        <w:rPr>
          <w:rFonts w:hint="eastAsia"/>
          <w:lang w:eastAsia="zh-CN"/>
        </w:rPr>
        <w:t>charging architecture and charging mechanism</w:t>
      </w:r>
      <w:ins w:id="36" w:author="Rev3" w:date="2025-08-27T10:49:00Z" w16du:dateUtc="2025-08-27T08:49:00Z">
        <w:r w:rsidR="00133DAB">
          <w:rPr>
            <w:rFonts w:hint="eastAsia"/>
            <w:lang w:eastAsia="zh-CN"/>
          </w:rPr>
          <w:t>,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including the following aspects</w:t>
      </w:r>
      <w:r>
        <w:rPr>
          <w:rFonts w:hint="eastAsia"/>
          <w:lang w:val="en-US" w:eastAsia="zh-CN"/>
        </w:rPr>
        <w:t xml:space="preserve"> (CH Prime)</w:t>
      </w:r>
      <w:r>
        <w:rPr>
          <w:rFonts w:hint="eastAsia"/>
          <w:lang w:eastAsia="zh-CN"/>
        </w:rPr>
        <w:t>:</w:t>
      </w:r>
    </w:p>
    <w:p w14:paraId="5D5EFAE1" w14:textId="7E5F8863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</w:pPr>
      <w:r>
        <w:rPr>
          <w:rFonts w:hint="eastAsia"/>
          <w:lang w:eastAsia="zh-CN"/>
        </w:rPr>
        <w:tab/>
        <w:t>WT-2.1: Flexible charging mechanism across diverse networks, services and resource</w:t>
      </w:r>
      <w:ins w:id="37" w:author="Rev3" w:date="2025-08-27T10:52:00Z" w16du:dateUtc="2025-08-27T08:52:00Z">
        <w:r w:rsidR="00A040E9">
          <w:rPr>
            <w:rFonts w:hint="eastAsia"/>
            <w:lang w:eastAsia="zh-CN"/>
          </w:rPr>
          <w:t>s</w:t>
        </w:r>
      </w:ins>
    </w:p>
    <w:p w14:paraId="03B81470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del w:id="38" w:author="Rev1" w:date="2025-08-25T14:17:00Z">
        <w:r>
          <w:rPr>
            <w:rFonts w:hint="eastAsia"/>
            <w:lang w:val="en-US" w:eastAsia="zh-CN"/>
          </w:rPr>
          <w:delText>Architectural enhancement for simplified</w:delText>
        </w:r>
      </w:del>
      <w:ins w:id="39" w:author="Rev1" w:date="2025-08-25T14:17:00Z">
        <w:r>
          <w:rPr>
            <w:rFonts w:hint="eastAsia"/>
            <w:lang w:val="en-US" w:eastAsia="zh-CN"/>
          </w:rPr>
          <w:t>Enhanced</w:t>
        </w:r>
      </w:ins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charging information collection and reporting</w:t>
      </w:r>
    </w:p>
    <w:p w14:paraId="1EA1142B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r>
        <w:rPr>
          <w:rFonts w:hint="eastAsia"/>
          <w:lang w:eastAsia="zh-CN"/>
        </w:rPr>
        <w:tab/>
        <w:t>WT-2.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: Enhanced failure handling and charging mechanism reliability</w:t>
      </w:r>
    </w:p>
    <w:p w14:paraId="215AA87C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ins w:id="40" w:author="Rev2" w:date="2025-08-26T14:13:00Z"/>
          <w:lang w:val="en-US" w:eastAsia="zh-CN"/>
        </w:rPr>
      </w:pPr>
      <w:r>
        <w:rPr>
          <w:rFonts w:hint="eastAsia"/>
          <w:lang w:val="en-US" w:eastAsia="zh-CN"/>
        </w:rPr>
        <w:t>WT-2.4: Interworking of 6G charging system with existing networks and charging systems</w:t>
      </w:r>
    </w:p>
    <w:p w14:paraId="6194C81F" w14:textId="2458D31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ins w:id="41" w:author="Rev2" w:date="2025-08-26T14:13:00Z">
        <w:r>
          <w:rPr>
            <w:rFonts w:hint="eastAsia"/>
            <w:lang w:val="en-US" w:eastAsia="zh-CN"/>
          </w:rPr>
          <w:t xml:space="preserve">WT-2.5: </w:t>
        </w:r>
      </w:ins>
      <w:ins w:id="42" w:author="Rev3" w:date="2025-08-27T11:00:00Z" w16du:dateUtc="2025-08-27T09:00:00Z">
        <w:r w:rsidR="00D32637" w:rsidRPr="00D32637">
          <w:rPr>
            <w:lang w:val="en-US" w:eastAsia="zh-CN"/>
          </w:rPr>
          <w:t>Enhance the support for policy from charging perspective</w:t>
        </w:r>
      </w:ins>
      <w:ins w:id="43" w:author="Rev2" w:date="2025-08-26T14:13:00Z">
        <w:del w:id="44" w:author="Rev3" w:date="2025-08-27T11:00:00Z" w16du:dateUtc="2025-08-27T09:00:00Z">
          <w:r w:rsidDel="00D32637">
            <w:rPr>
              <w:lang w:val="en-US" w:eastAsia="zh-CN"/>
            </w:rPr>
            <w:delText>Enhanced charging policy mechanism</w:delText>
          </w:r>
        </w:del>
      </w:ins>
    </w:p>
    <w:p w14:paraId="7A34C24D" w14:textId="7C0D6D31" w:rsidR="00990649" w:rsidRDefault="00000000">
      <w:pPr>
        <w:overflowPunct w:val="0"/>
        <w:autoSpaceDE w:val="0"/>
        <w:autoSpaceDN w:val="0"/>
        <w:adjustRightInd w:val="0"/>
        <w:spacing w:after="180"/>
        <w:ind w:left="720" w:hanging="360"/>
        <w:textAlignment w:val="baseline"/>
        <w:rPr>
          <w:lang w:eastAsia="zh-CN"/>
        </w:rPr>
      </w:pPr>
      <w:bookmarkStart w:id="45" w:name="OLE_LINK5"/>
      <w:bookmarkEnd w:id="9"/>
      <w:r>
        <w:rPr>
          <w:lang w:eastAsia="zh-CN"/>
        </w:rPr>
        <w:t xml:space="preserve">WT-3: </w:t>
      </w:r>
      <w:del w:id="46" w:author="Rev3" w:date="2025-08-27T05:42:00Z">
        <w:r>
          <w:rPr>
            <w:lang w:eastAsia="zh-CN"/>
          </w:rPr>
          <w:delText xml:space="preserve">Investigate </w:delText>
        </w:r>
      </w:del>
      <w:ins w:id="47" w:author="Rev3" w:date="2025-08-27T05:42:00Z">
        <w:r>
          <w:rPr>
            <w:rFonts w:hint="eastAsia"/>
            <w:lang w:eastAsia="zh-CN"/>
          </w:rPr>
          <w:t>S</w:t>
        </w:r>
      </w:ins>
      <w:ins w:id="48" w:author="Rev3" w:date="2025-08-27T05:43:00Z">
        <w:r>
          <w:rPr>
            <w:rFonts w:hint="eastAsia"/>
            <w:lang w:eastAsia="zh-CN"/>
          </w:rPr>
          <w:t>tudy</w:t>
        </w:r>
      </w:ins>
      <w:ins w:id="49" w:author="Rev3" w:date="2025-08-27T05:42:00Z">
        <w:r>
          <w:rPr>
            <w:lang w:eastAsia="zh-CN"/>
          </w:rPr>
          <w:t xml:space="preserve"> </w:t>
        </w:r>
      </w:ins>
      <w:r>
        <w:rPr>
          <w:lang w:eastAsia="zh-CN"/>
        </w:rPr>
        <w:t xml:space="preserve">the charging aspects of </w:t>
      </w:r>
      <w:del w:id="50" w:author="Rev2" w:date="2025-08-26T14:08:00Z">
        <w:r>
          <w:rPr>
            <w:lang w:eastAsia="zh-CN"/>
          </w:rPr>
          <w:delText xml:space="preserve">new </w:delText>
        </w:r>
      </w:del>
      <w:r>
        <w:rPr>
          <w:lang w:eastAsia="zh-CN"/>
        </w:rPr>
        <w:t>6G service</w:t>
      </w:r>
      <w:r>
        <w:rPr>
          <w:rFonts w:hint="eastAsia"/>
          <w:lang w:val="en-US" w:eastAsia="zh-CN"/>
        </w:rPr>
        <w:t>s</w:t>
      </w:r>
      <w:ins w:id="51" w:author="Rev3" w:date="2025-08-26T20:43:00Z">
        <w:r>
          <w:rPr>
            <w:rFonts w:hint="eastAsia"/>
            <w:lang w:val="en-US" w:eastAsia="zh-CN"/>
          </w:rPr>
          <w:t xml:space="preserve"> and frameworks</w:t>
        </w:r>
      </w:ins>
      <w:ins w:id="52" w:author="Rev3" w:date="2025-08-27T11:00:00Z" w16du:dateUtc="2025-08-27T09:00:00Z">
        <w:r w:rsidR="00D32637">
          <w:rPr>
            <w:rFonts w:hint="eastAsia"/>
            <w:lang w:val="en-US" w:eastAsia="zh-CN"/>
          </w:rPr>
          <w:t xml:space="preserve"> </w:t>
        </w:r>
      </w:ins>
      <w:del w:id="53" w:author="Rev3" w:date="2025-08-27T11:00:00Z" w16du:dateUtc="2025-08-27T09:00:00Z">
        <w:r w:rsidDel="00D32637">
          <w:rPr>
            <w:lang w:eastAsia="zh-CN"/>
          </w:rPr>
          <w:delText xml:space="preserve"> </w:delText>
        </w:r>
      </w:del>
      <w:ins w:id="54" w:author="Rev3" w:date="2025-08-27T05:59:00Z">
        <w:r>
          <w:rPr>
            <w:rFonts w:hint="eastAsia"/>
            <w:lang w:eastAsia="zh-CN"/>
          </w:rPr>
          <w:t>including</w:t>
        </w:r>
      </w:ins>
      <w:ins w:id="55" w:author="Rev3" w:date="2025-08-27T10:46:00Z" w16du:dateUtc="2025-08-27T08:46:00Z">
        <w:r w:rsidR="00133DAB">
          <w:rPr>
            <w:lang w:eastAsia="zh-CN"/>
          </w:rPr>
          <w:t xml:space="preserve"> </w:t>
        </w:r>
      </w:ins>
      <w:r>
        <w:rPr>
          <w:lang w:eastAsia="zh-CN"/>
        </w:rPr>
        <w:t>(CH support to network)</w:t>
      </w:r>
      <w:ins w:id="56" w:author="Rev3" w:date="2025-08-27T05:59:00Z">
        <w:r>
          <w:rPr>
            <w:rFonts w:hint="eastAsia"/>
            <w:lang w:eastAsia="zh-CN"/>
          </w:rPr>
          <w:t>:</w:t>
        </w:r>
      </w:ins>
    </w:p>
    <w:p w14:paraId="550F072C" w14:textId="3B61109F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WT-3.1: Potential charging solutions to support </w:t>
      </w:r>
      <w:del w:id="57" w:author="Rev2" w:date="2025-08-26T14:08:00Z">
        <w:r>
          <w:rPr>
            <w:lang w:val="en-US" w:eastAsia="zh-CN"/>
          </w:rPr>
          <w:delText xml:space="preserve">new </w:delText>
        </w:r>
      </w:del>
      <w:r>
        <w:rPr>
          <w:lang w:val="en-US" w:eastAsia="zh-CN"/>
        </w:rPr>
        <w:t>6G service</w:t>
      </w:r>
      <w:r>
        <w:rPr>
          <w:rFonts w:hint="eastAsia"/>
          <w:lang w:val="en-US" w:eastAsia="zh-CN"/>
        </w:rPr>
        <w:t>s</w:t>
      </w:r>
      <w:ins w:id="58" w:author="Rev3" w:date="2025-08-26T20:44:00Z">
        <w:r>
          <w:rPr>
            <w:rFonts w:hint="eastAsia"/>
            <w:lang w:val="en-US" w:eastAsia="zh-CN"/>
          </w:rPr>
          <w:t xml:space="preserve"> </w:t>
        </w:r>
      </w:ins>
      <w:ins w:id="59" w:author="Rev3" w:date="2025-08-26T20:45:00Z">
        <w:r>
          <w:rPr>
            <w:lang w:val="en-US" w:eastAsia="zh-CN"/>
          </w:rPr>
          <w:t xml:space="preserve">as required </w:t>
        </w:r>
      </w:ins>
      <w:ins w:id="60" w:author="Rev3" w:date="2025-08-27T10:50:00Z" w16du:dateUtc="2025-08-27T08:50:00Z">
        <w:r w:rsidR="00803EF4">
          <w:rPr>
            <w:rFonts w:hint="eastAsia"/>
            <w:lang w:val="en-US" w:eastAsia="zh-CN"/>
          </w:rPr>
          <w:t>in</w:t>
        </w:r>
      </w:ins>
      <w:ins w:id="61" w:author="Rev3" w:date="2025-08-26T20:45:00Z">
        <w:r>
          <w:rPr>
            <w:lang w:val="en-US" w:eastAsia="zh-CN"/>
          </w:rPr>
          <w:t xml:space="preserve"> SA1</w:t>
        </w:r>
      </w:ins>
      <w:ins w:id="62" w:author="Rev3" w:date="2025-08-26T20:47:00Z">
        <w:r>
          <w:rPr>
            <w:rFonts w:hint="eastAsia"/>
            <w:lang w:val="en-US" w:eastAsia="zh-CN"/>
          </w:rPr>
          <w:t xml:space="preserve"> TR 22.870</w:t>
        </w:r>
      </w:ins>
      <w:ins w:id="63" w:author="Rev3" w:date="2025-08-26T20:45:00Z">
        <w:r>
          <w:rPr>
            <w:lang w:val="en-US" w:eastAsia="zh-CN"/>
          </w:rPr>
          <w:t xml:space="preserve"> and specified </w:t>
        </w:r>
      </w:ins>
      <w:ins w:id="64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65" w:author="Rev3" w:date="2025-08-26T20:45:00Z">
        <w:r>
          <w:rPr>
            <w:lang w:val="en-US" w:eastAsia="zh-CN"/>
          </w:rPr>
          <w:t xml:space="preserve"> SA2</w:t>
        </w:r>
      </w:ins>
      <w:ins w:id="66" w:author="Rev3" w:date="2025-08-26T20:52:00Z">
        <w:r>
          <w:rPr>
            <w:rFonts w:hint="eastAsia"/>
            <w:lang w:val="en-US" w:eastAsia="zh-CN"/>
          </w:rPr>
          <w:t xml:space="preserve"> TR 23.801-01</w:t>
        </w:r>
      </w:ins>
      <w:ins w:id="67" w:author="Rev3" w:date="2025-08-26T20:57:00Z">
        <w:r>
          <w:rPr>
            <w:lang w:val="en-US" w:eastAsia="zh-CN"/>
          </w:rPr>
          <w:t>, e.g., AI, Integrated Sensing and Communication, Computing</w:t>
        </w:r>
      </w:ins>
      <w:ins w:id="68" w:author="Rev1" w:date="2025-08-25T14:18:00Z">
        <w:del w:id="69" w:author="Rev2" w:date="2025-08-26T14:08:00Z">
          <w:r>
            <w:rPr>
              <w:lang w:val="en-US" w:eastAsia="zh-CN"/>
            </w:rPr>
            <w:delText>, e.g., AI, Integrated Sensing and Communication, Computing</w:delText>
          </w:r>
        </w:del>
      </w:ins>
      <w:del w:id="70" w:author="Rev1" w:date="2025-08-25T14:18:00Z">
        <w:r>
          <w:rPr>
            <w:rFonts w:hint="eastAsia"/>
            <w:lang w:val="en-US" w:eastAsia="zh-CN"/>
          </w:rPr>
          <w:delText xml:space="preserve"> </w:delText>
        </w:r>
        <w:r>
          <w:rPr>
            <w:lang w:val="en-US" w:eastAsia="zh-CN"/>
          </w:rPr>
          <w:delText>as required by SA1 and specified for 6G architecture by SA2</w:delText>
        </w:r>
      </w:del>
    </w:p>
    <w:p w14:paraId="3C92FEEC" w14:textId="793C9681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lang w:val="en-US" w:eastAsia="zh-CN"/>
        </w:rPr>
        <w:t xml:space="preserve">WT-3.2: </w:t>
      </w:r>
      <w:ins w:id="71" w:author="Rev3" w:date="2025-08-27T04:54:00Z">
        <w:r>
          <w:rPr>
            <w:rFonts w:hint="eastAsia"/>
            <w:lang w:val="en-US" w:eastAsia="zh-CN"/>
          </w:rPr>
          <w:t>Potenti</w:t>
        </w:r>
      </w:ins>
      <w:ins w:id="72" w:author="Rev3" w:date="2025-08-27T04:55:00Z">
        <w:r>
          <w:rPr>
            <w:rFonts w:hint="eastAsia"/>
            <w:lang w:val="en-US" w:eastAsia="zh-CN"/>
          </w:rPr>
          <w:t>al c</w:t>
        </w:r>
      </w:ins>
      <w:del w:id="73" w:author="Rev3" w:date="2025-08-27T04:55:00Z">
        <w:r>
          <w:rPr>
            <w:rFonts w:hint="eastAsia"/>
            <w:lang w:val="en-US" w:eastAsia="zh-CN"/>
          </w:rPr>
          <w:delText>C</w:delText>
        </w:r>
      </w:del>
      <w:r>
        <w:t>harging aspects</w:t>
      </w:r>
      <w:r>
        <w:rPr>
          <w:rFonts w:hint="eastAsia"/>
          <w:lang w:val="en-US" w:eastAsia="zh-CN"/>
        </w:rPr>
        <w:t xml:space="preserve"> on </w:t>
      </w:r>
      <w:ins w:id="74" w:author="Rev2" w:date="2025-08-26T14:08:00Z">
        <w:r>
          <w:rPr>
            <w:rFonts w:hint="eastAsia"/>
            <w:lang w:val="en-US" w:eastAsia="zh-CN"/>
          </w:rPr>
          <w:t xml:space="preserve">new </w:t>
        </w:r>
      </w:ins>
      <w:del w:id="75" w:author="Rev2" w:date="2025-08-26T14:08:00Z">
        <w:r>
          <w:rPr>
            <w:rFonts w:hint="eastAsia"/>
            <w:lang w:val="en-US" w:eastAsia="zh-CN"/>
          </w:rPr>
          <w:delText xml:space="preserve">data </w:delText>
        </w:r>
      </w:del>
      <w:r>
        <w:rPr>
          <w:rFonts w:hint="eastAsia"/>
          <w:lang w:val="en-US" w:eastAsia="zh-CN"/>
        </w:rPr>
        <w:t>framework</w:t>
      </w:r>
      <w:ins w:id="76" w:author="Rev2" w:date="2025-08-26T14:08:00Z">
        <w:r>
          <w:rPr>
            <w:rFonts w:hint="eastAsia"/>
            <w:lang w:val="en-US" w:eastAsia="zh-CN"/>
          </w:rPr>
          <w:t>s</w:t>
        </w:r>
      </w:ins>
      <w:ins w:id="77" w:author="Rev3" w:date="2025-08-26T20:54:00Z">
        <w:r>
          <w:rPr>
            <w:rFonts w:hint="eastAsia"/>
            <w:lang w:val="en-US" w:eastAsia="zh-CN"/>
          </w:rPr>
          <w:t xml:space="preserve"> sp</w:t>
        </w:r>
      </w:ins>
      <w:ins w:id="78" w:author="Rev3" w:date="2025-08-26T20:55:00Z">
        <w:r>
          <w:rPr>
            <w:rFonts w:hint="eastAsia"/>
            <w:lang w:val="en-US" w:eastAsia="zh-CN"/>
          </w:rPr>
          <w:t xml:space="preserve">ecified </w:t>
        </w:r>
      </w:ins>
      <w:ins w:id="79" w:author="Rev3" w:date="2025-08-27T10:51:00Z" w16du:dateUtc="2025-08-27T08:51:00Z">
        <w:r w:rsidR="00803EF4">
          <w:rPr>
            <w:rFonts w:hint="eastAsia"/>
            <w:lang w:val="en-US" w:eastAsia="zh-CN"/>
          </w:rPr>
          <w:t>in</w:t>
        </w:r>
      </w:ins>
      <w:ins w:id="80" w:author="Rev3" w:date="2025-08-26T20:55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SA2</w:t>
        </w:r>
        <w:r>
          <w:rPr>
            <w:rFonts w:hint="eastAsia"/>
            <w:lang w:val="en-US" w:eastAsia="zh-CN"/>
          </w:rPr>
          <w:t xml:space="preserve"> TR 23.801-01, e.g., data framework</w:t>
        </w:r>
      </w:ins>
    </w:p>
    <w:p w14:paraId="5AF7FB14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del w:id="81" w:author="Rev2" w:date="2025-08-26T14:09:00Z"/>
          <w:lang w:val="en-US" w:eastAsia="zh-CN"/>
        </w:rPr>
      </w:pPr>
      <w:del w:id="82" w:author="Rev2" w:date="2025-08-26T14:09:00Z">
        <w:r>
          <w:rPr>
            <w:rFonts w:hint="eastAsia"/>
            <w:lang w:val="en-US" w:eastAsia="zh-CN"/>
          </w:rPr>
          <w:delText xml:space="preserve">WT-3.3: </w:delText>
        </w:r>
      </w:del>
      <w:ins w:id="83" w:author="Rev1" w:date="2025-08-26T09:24:00Z">
        <w:del w:id="84" w:author="Rev2" w:date="2025-08-26T14:09:00Z">
          <w:r>
            <w:rPr>
              <w:lang w:val="en-US" w:eastAsia="zh-CN"/>
            </w:rPr>
            <w:delText>Enhancement of the support for interaction between charging and policy function</w:delText>
          </w:r>
        </w:del>
      </w:ins>
      <w:del w:id="85" w:author="Rev2" w:date="2025-08-26T14:09:00Z">
        <w:r>
          <w:rPr>
            <w:lang w:val="en-US" w:eastAsia="zh-CN"/>
          </w:rPr>
          <w:delText>Policy and charging coordination</w:delText>
        </w:r>
      </w:del>
    </w:p>
    <w:bookmarkEnd w:id="45"/>
    <w:p w14:paraId="7EB1B5F5" w14:textId="77777777" w:rsidR="00990649" w:rsidRDefault="00000000">
      <w:pPr>
        <w:overflowPunct w:val="0"/>
        <w:autoSpaceDE w:val="0"/>
        <w:autoSpaceDN w:val="0"/>
        <w:adjustRightInd w:val="0"/>
        <w:spacing w:after="180"/>
        <w:ind w:left="720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>NOTE: The WT-3 has a dependency on the progress of SA2.</w:t>
      </w:r>
    </w:p>
    <w:bookmarkEnd w:id="10"/>
    <w:p w14:paraId="46F31E47" w14:textId="77777777" w:rsidR="00990649" w:rsidRDefault="00990649">
      <w:pPr>
        <w:rPr>
          <w:lang w:val="en-US" w:eastAsia="zh-CN"/>
        </w:rPr>
      </w:pPr>
    </w:p>
    <w:p w14:paraId="20E1DF6C" w14:textId="77777777" w:rsidR="00990649" w:rsidRDefault="00000000">
      <w:pPr>
        <w:pStyle w:val="2"/>
        <w:rPr>
          <w:lang w:eastAsia="ja-JP"/>
        </w:rPr>
      </w:pPr>
      <w:r>
        <w:t>TU estimates and dependencies</w:t>
      </w:r>
    </w:p>
    <w:p w14:paraId="1444F2FA" w14:textId="77777777" w:rsidR="00990649" w:rsidRDefault="00990649">
      <w:pPr>
        <w:spacing w:after="120"/>
      </w:pPr>
    </w:p>
    <w:tbl>
      <w:tblPr>
        <w:tblpPr w:leftFromText="180" w:rightFromText="180" w:vertAnchor="text" w:horzAnchor="page" w:tblpX="1280" w:tblpY="3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66"/>
        <w:gridCol w:w="1605"/>
        <w:gridCol w:w="1605"/>
        <w:gridCol w:w="2003"/>
        <w:gridCol w:w="1984"/>
      </w:tblGrid>
      <w:tr w:rsidR="00990649" w14:paraId="69731161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D0A" w14:textId="77777777" w:rsidR="00990649" w:rsidRDefault="00000000">
            <w:pPr>
              <w:spacing w:after="120"/>
            </w:pPr>
            <w:r>
              <w:t>Work Task ID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8D0" w14:textId="77777777" w:rsidR="00990649" w:rsidRDefault="00000000">
            <w:pPr>
              <w:spacing w:after="120"/>
            </w:pPr>
            <w:r>
              <w:t>TU Estimate</w:t>
            </w:r>
          </w:p>
          <w:p w14:paraId="7D3B6BF7" w14:textId="77777777" w:rsidR="00990649" w:rsidRDefault="00000000">
            <w:pPr>
              <w:spacing w:after="120"/>
            </w:pPr>
            <w:r>
              <w:lastRenderedPageBreak/>
              <w:t>(Study)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03A" w14:textId="77777777" w:rsidR="00990649" w:rsidRDefault="00000000">
            <w:pPr>
              <w:spacing w:after="120"/>
            </w:pPr>
            <w:r>
              <w:lastRenderedPageBreak/>
              <w:t>TU Estimate</w:t>
            </w:r>
          </w:p>
          <w:p w14:paraId="76199B42" w14:textId="77777777" w:rsidR="00990649" w:rsidRDefault="00000000">
            <w:pPr>
              <w:spacing w:after="120"/>
            </w:pPr>
            <w:r>
              <w:t>(Normative)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5A" w14:textId="77777777" w:rsidR="00990649" w:rsidRDefault="00000000">
            <w:pPr>
              <w:spacing w:after="120"/>
            </w:pPr>
            <w:r>
              <w:t>RAN Dependency</w:t>
            </w:r>
          </w:p>
          <w:p w14:paraId="2B4CB497" w14:textId="77777777" w:rsidR="00990649" w:rsidRDefault="00000000">
            <w:pPr>
              <w:spacing w:after="120"/>
            </w:pPr>
            <w:r>
              <w:lastRenderedPageBreak/>
              <w:t xml:space="preserve">(Yes/No/Maybe)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AD6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lastRenderedPageBreak/>
              <w:t>SA</w:t>
            </w:r>
            <w:r>
              <w:t xml:space="preserve"> Dependency</w:t>
            </w:r>
          </w:p>
          <w:p w14:paraId="782F776B" w14:textId="77777777" w:rsidR="00990649" w:rsidRDefault="00000000">
            <w:pPr>
              <w:spacing w:after="120"/>
            </w:pPr>
            <w:r>
              <w:t>(Yes/No/Maybe)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AE8" w14:textId="77777777" w:rsidR="00990649" w:rsidRDefault="00000000">
            <w:pPr>
              <w:spacing w:after="120"/>
            </w:pPr>
            <w:r>
              <w:rPr>
                <w:rFonts w:hint="eastAsia"/>
                <w:lang w:eastAsia="zh-CN"/>
              </w:rPr>
              <w:t>Non-3GPP</w:t>
            </w:r>
            <w:r>
              <w:t xml:space="preserve"> Dependency</w:t>
            </w:r>
          </w:p>
          <w:p w14:paraId="3E0AEAE2" w14:textId="77777777" w:rsidR="00990649" w:rsidRDefault="00000000">
            <w:pPr>
              <w:spacing w:after="120"/>
            </w:pPr>
            <w:r>
              <w:lastRenderedPageBreak/>
              <w:t>(Yes/No/Maybe)</w:t>
            </w:r>
          </w:p>
        </w:tc>
      </w:tr>
      <w:tr w:rsidR="00990649" w14:paraId="78EB25DB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AF336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lastRenderedPageBreak/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t>1</w:t>
            </w:r>
            <w:del w:id="86" w:author="Rev2" w:date="2025-08-26T16:02:00Z">
              <w:r>
                <w:rPr>
                  <w:rFonts w:hint="eastAsia"/>
                  <w:lang w:val="en-US" w:eastAsia="zh-CN"/>
                </w:rPr>
                <w:delText>.1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F8DA1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87" w:author="Rev2" w:date="2025-08-26T14:23:00Z">
              <w:r>
                <w:rPr>
                  <w:rFonts w:hint="eastAsia"/>
                  <w:lang w:val="en-US" w:eastAsia="zh-CN"/>
                </w:rPr>
                <w:t>6</w:t>
              </w:r>
            </w:ins>
            <w:del w:id="88" w:author="Rev2" w:date="2025-08-26T14:23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2B0F8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12C2F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8C6E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2D2C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200A45D" w14:textId="77777777">
        <w:trPr>
          <w:cantSplit/>
          <w:del w:id="89" w:author="Rev2" w:date="2025-08-26T14:2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04F1" w14:textId="77777777" w:rsidR="00990649" w:rsidRDefault="00000000">
            <w:pPr>
              <w:spacing w:after="120"/>
              <w:rPr>
                <w:del w:id="90" w:author="Rev2" w:date="2025-08-26T14:22:00Z"/>
                <w:lang w:val="en-US" w:eastAsia="zh-CN"/>
              </w:rPr>
            </w:pPr>
            <w:del w:id="91" w:author="Rev2" w:date="2025-08-26T14:22:00Z">
              <w:r>
                <w:rPr>
                  <w:rFonts w:hint="eastAsia"/>
                  <w:lang w:val="en-US" w:eastAsia="zh-CN"/>
                </w:rPr>
                <w:delText>WT-1.2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493B" w14:textId="77777777" w:rsidR="00990649" w:rsidRDefault="00000000">
            <w:pPr>
              <w:spacing w:after="120"/>
              <w:rPr>
                <w:del w:id="92" w:author="Rev2" w:date="2025-08-26T14:22:00Z"/>
                <w:lang w:val="en-US" w:eastAsia="zh-CN"/>
              </w:rPr>
            </w:pPr>
            <w:del w:id="93" w:author="Rev2" w:date="2025-08-26T14:22:00Z">
              <w:r>
                <w:rPr>
                  <w:rFonts w:hint="eastAsia"/>
                  <w:lang w:val="en-US" w:eastAsia="zh-CN"/>
                </w:rPr>
                <w:delText>3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DAE00" w14:textId="77777777" w:rsidR="00990649" w:rsidRDefault="00000000">
            <w:pPr>
              <w:spacing w:after="120"/>
              <w:rPr>
                <w:del w:id="94" w:author="Rev2" w:date="2025-08-26T14:22:00Z"/>
                <w:lang w:val="en-US" w:eastAsia="zh-CN"/>
              </w:rPr>
            </w:pPr>
            <w:del w:id="95" w:author="Rev2" w:date="2025-08-26T14:22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9BAF" w14:textId="77777777" w:rsidR="00990649" w:rsidRDefault="00000000">
            <w:pPr>
              <w:spacing w:after="120"/>
              <w:rPr>
                <w:del w:id="96" w:author="Rev2" w:date="2025-08-26T14:22:00Z"/>
              </w:rPr>
            </w:pPr>
            <w:del w:id="97" w:author="Rev2" w:date="2025-08-26T14:22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86331" w14:textId="77777777" w:rsidR="00990649" w:rsidRDefault="00000000">
            <w:pPr>
              <w:spacing w:after="120"/>
              <w:rPr>
                <w:del w:id="98" w:author="Rev2" w:date="2025-08-26T14:22:00Z"/>
                <w:lang w:val="en-US" w:eastAsia="zh-CN"/>
              </w:rPr>
            </w:pPr>
            <w:del w:id="99" w:author="Rev2" w:date="2025-08-26T14:22:00Z">
              <w:r>
                <w:rPr>
                  <w:rFonts w:hint="eastAsia"/>
                  <w:lang w:eastAsia="zh-CN"/>
                </w:rPr>
                <w:delText>No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52F2" w14:textId="77777777" w:rsidR="00990649" w:rsidRDefault="00000000">
            <w:pPr>
              <w:spacing w:after="120"/>
              <w:rPr>
                <w:del w:id="100" w:author="Rev2" w:date="2025-08-26T14:22:00Z"/>
              </w:rPr>
            </w:pPr>
            <w:del w:id="101" w:author="Rev2" w:date="2025-08-26T14:22:00Z">
              <w:r>
                <w:delText>No</w:delText>
              </w:r>
            </w:del>
          </w:p>
        </w:tc>
      </w:tr>
      <w:tr w:rsidR="00990649" w14:paraId="2035CE0F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FB33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55C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A6B4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AD6B" w14:textId="77777777" w:rsidR="00990649" w:rsidRDefault="00000000">
            <w:pPr>
              <w:spacing w:after="120"/>
              <w:rPr>
                <w:lang w:eastAsia="ja-JP"/>
              </w:rPr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0413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4D5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9AD390B" w14:textId="77777777">
        <w:trPr>
          <w:cantSplit/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8424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CF8D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F5B1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98C2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0B3A3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BF047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78B920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56ECA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08A90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85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4333A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854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B9E8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7E808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11FFE" w14:textId="77777777" w:rsidR="00990649" w:rsidRDefault="00000000">
            <w:pPr>
              <w:spacing w:after="120"/>
              <w:rPr>
                <w:lang w:val="en-US"/>
              </w:rPr>
            </w:pPr>
            <w: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A9CF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8D8A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B5DC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BCA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89AF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6A8C8F1C" w14:textId="77777777">
        <w:trPr>
          <w:cantSplit/>
          <w:ins w:id="102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8FE9A" w14:textId="77777777" w:rsidR="00990649" w:rsidRDefault="00000000">
            <w:pPr>
              <w:spacing w:after="120"/>
              <w:rPr>
                <w:ins w:id="103" w:author="Rev2" w:date="2025-08-26T14:25:00Z"/>
              </w:rPr>
            </w:pPr>
            <w:ins w:id="104" w:author="Rev2" w:date="2025-08-26T14:25:00Z">
              <w:r>
                <w:t>WT</w:t>
              </w:r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>2</w:t>
              </w:r>
              <w:r>
                <w:rPr>
                  <w:rFonts w:hint="eastAsia"/>
                  <w:lang w:val="en-US" w:eastAsia="zh-CN"/>
                </w:rPr>
                <w:t>.5</w:t>
              </w:r>
            </w:ins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C0C85" w14:textId="77777777" w:rsidR="00990649" w:rsidRDefault="00000000">
            <w:pPr>
              <w:spacing w:after="120"/>
              <w:rPr>
                <w:ins w:id="105" w:author="Rev2" w:date="2025-08-26T14:25:00Z"/>
                <w:lang w:val="en-US" w:eastAsia="zh-CN"/>
              </w:rPr>
            </w:pPr>
            <w:ins w:id="106" w:author="Rev2" w:date="2025-08-26T14:25:00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93B75" w14:textId="77777777" w:rsidR="00990649" w:rsidRDefault="00000000">
            <w:pPr>
              <w:spacing w:after="120"/>
              <w:rPr>
                <w:ins w:id="107" w:author="Rev2" w:date="2025-08-26T14:25:00Z"/>
                <w:lang w:val="en-US" w:eastAsia="zh-CN"/>
              </w:rPr>
            </w:pPr>
            <w:ins w:id="108" w:author="Rev2" w:date="2025-08-26T14:25:00Z">
              <w:r>
                <w:rPr>
                  <w:rFonts w:hint="eastAsia"/>
                  <w:lang w:val="en-US" w:eastAsia="zh-CN"/>
                </w:rPr>
                <w:t>0</w:t>
              </w:r>
            </w:ins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DBFC" w14:textId="77777777" w:rsidR="00990649" w:rsidRDefault="00000000">
            <w:pPr>
              <w:spacing w:after="120"/>
              <w:rPr>
                <w:ins w:id="109" w:author="Rev2" w:date="2025-08-26T14:25:00Z"/>
              </w:rPr>
            </w:pPr>
            <w:ins w:id="110" w:author="Rev2" w:date="2025-08-26T14:25:00Z">
              <w:r>
                <w:t>No</w:t>
              </w:r>
            </w:ins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61C47" w14:textId="77777777" w:rsidR="00990649" w:rsidRDefault="00000000">
            <w:pPr>
              <w:spacing w:after="120"/>
              <w:rPr>
                <w:ins w:id="111" w:author="Rev2" w:date="2025-08-26T14:25:00Z"/>
                <w:lang w:eastAsia="zh-CN"/>
              </w:rPr>
            </w:pPr>
            <w:ins w:id="112" w:author="Rev2" w:date="2025-08-26T14:25:00Z">
              <w:r>
                <w:rPr>
                  <w:rFonts w:hint="eastAsia"/>
                  <w:lang w:eastAsia="zh-CN"/>
                </w:rPr>
                <w:t>No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9F72" w14:textId="77777777" w:rsidR="00990649" w:rsidRDefault="00000000">
            <w:pPr>
              <w:spacing w:after="120"/>
              <w:rPr>
                <w:ins w:id="113" w:author="Rev2" w:date="2025-08-26T14:25:00Z"/>
              </w:rPr>
            </w:pPr>
            <w:ins w:id="114" w:author="Rev2" w:date="2025-08-26T14:25:00Z">
              <w:r>
                <w:t>No</w:t>
              </w:r>
            </w:ins>
          </w:p>
        </w:tc>
      </w:tr>
      <w:tr w:rsidR="00990649" w14:paraId="1E7353CA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442A2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5095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B2D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6992" w14:textId="77777777" w:rsidR="00990649" w:rsidRDefault="00000000">
            <w:pPr>
              <w:spacing w:after="120"/>
            </w:pPr>
            <w: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8559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8C56D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4E49CDE5" w14:textId="7777777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AF1B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WT-3.2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B36A" w14:textId="77777777" w:rsidR="00990649" w:rsidRDefault="00000000">
            <w:pPr>
              <w:spacing w:after="120"/>
              <w:rPr>
                <w:lang w:val="en-US" w:eastAsia="zh-CN"/>
              </w:rPr>
            </w:pPr>
            <w:ins w:id="115" w:author="Rev2" w:date="2025-08-26T14:25:00Z">
              <w:r>
                <w:rPr>
                  <w:rFonts w:hint="eastAsia"/>
                  <w:lang w:val="en-US" w:eastAsia="zh-CN"/>
                </w:rPr>
                <w:t>4</w:t>
              </w:r>
            </w:ins>
            <w:del w:id="116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2387" w14:textId="77777777" w:rsidR="00990649" w:rsidRDefault="00000000">
            <w:pPr>
              <w:spacing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CEBE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D464" w14:textId="77777777" w:rsidR="00990649" w:rsidRDefault="00000000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113D4" w14:textId="77777777" w:rsidR="00990649" w:rsidRDefault="00000000">
            <w:pPr>
              <w:spacing w:after="120"/>
            </w:pPr>
            <w:r>
              <w:t>No</w:t>
            </w:r>
          </w:p>
        </w:tc>
      </w:tr>
      <w:tr w:rsidR="00990649" w14:paraId="3989D508" w14:textId="77777777">
        <w:trPr>
          <w:cantSplit/>
          <w:del w:id="117" w:author="Rev2" w:date="2025-08-26T14:25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E346" w14:textId="77777777" w:rsidR="00990649" w:rsidRDefault="00000000">
            <w:pPr>
              <w:spacing w:after="120"/>
              <w:rPr>
                <w:del w:id="118" w:author="Rev2" w:date="2025-08-26T14:25:00Z"/>
                <w:lang w:val="en-US" w:eastAsia="zh-CN"/>
              </w:rPr>
            </w:pPr>
            <w:del w:id="119" w:author="Rev2" w:date="2025-08-26T14:25:00Z">
              <w:r>
                <w:rPr>
                  <w:rFonts w:hint="eastAsia"/>
                  <w:lang w:val="en-US" w:eastAsia="zh-CN"/>
                </w:rPr>
                <w:delText>WT-3.3</w:delText>
              </w:r>
            </w:del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35F4" w14:textId="77777777" w:rsidR="00990649" w:rsidRDefault="00000000">
            <w:pPr>
              <w:spacing w:after="120"/>
              <w:rPr>
                <w:del w:id="120" w:author="Rev2" w:date="2025-08-26T14:25:00Z"/>
                <w:lang w:val="en-US" w:eastAsia="zh-CN"/>
              </w:rPr>
            </w:pPr>
            <w:del w:id="121" w:author="Rev2" w:date="2025-08-26T14:25:00Z">
              <w:r>
                <w:rPr>
                  <w:rFonts w:hint="eastAsia"/>
                  <w:lang w:val="en-US" w:eastAsia="zh-CN"/>
                </w:rPr>
                <w:delText>2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A50D" w14:textId="77777777" w:rsidR="00990649" w:rsidRDefault="00000000">
            <w:pPr>
              <w:spacing w:after="120"/>
              <w:rPr>
                <w:del w:id="122" w:author="Rev2" w:date="2025-08-26T14:25:00Z"/>
                <w:lang w:val="en-US" w:eastAsia="zh-CN"/>
              </w:rPr>
            </w:pPr>
            <w:del w:id="123" w:author="Rev2" w:date="2025-08-26T14:25:00Z">
              <w:r>
                <w:rPr>
                  <w:rFonts w:hint="eastAsia"/>
                  <w:lang w:val="en-US" w:eastAsia="zh-CN"/>
                </w:rPr>
                <w:delText>0</w:delText>
              </w:r>
            </w:del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0C84" w14:textId="77777777" w:rsidR="00990649" w:rsidRDefault="00000000">
            <w:pPr>
              <w:spacing w:after="120"/>
              <w:rPr>
                <w:del w:id="124" w:author="Rev2" w:date="2025-08-26T14:25:00Z"/>
                <w:lang w:eastAsia="zh-CN"/>
              </w:rPr>
            </w:pPr>
            <w:del w:id="125" w:author="Rev2" w:date="2025-08-26T14:25:00Z">
              <w:r>
                <w:delText>No</w:delText>
              </w:r>
            </w:del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1577" w14:textId="77777777" w:rsidR="00990649" w:rsidRDefault="00000000">
            <w:pPr>
              <w:spacing w:after="120"/>
              <w:rPr>
                <w:del w:id="126" w:author="Rev2" w:date="2025-08-26T14:25:00Z"/>
                <w:lang w:eastAsia="zh-CN"/>
              </w:rPr>
            </w:pPr>
            <w:del w:id="127" w:author="Rev2" w:date="2025-08-26T14:25:00Z">
              <w:r>
                <w:rPr>
                  <w:rFonts w:hint="eastAsia"/>
                  <w:lang w:eastAsia="zh-CN"/>
                </w:rPr>
                <w:delText>Yes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F373E" w14:textId="77777777" w:rsidR="00990649" w:rsidRDefault="00000000">
            <w:pPr>
              <w:spacing w:after="120"/>
              <w:rPr>
                <w:del w:id="128" w:author="Rev2" w:date="2025-08-26T14:25:00Z"/>
              </w:rPr>
            </w:pPr>
            <w:del w:id="129" w:author="Rev2" w:date="2025-08-26T14:25:00Z">
              <w:r>
                <w:delText>No</w:delText>
              </w:r>
            </w:del>
          </w:p>
        </w:tc>
      </w:tr>
    </w:tbl>
    <w:p w14:paraId="759134D4" w14:textId="77777777" w:rsidR="00990649" w:rsidRDefault="00990649">
      <w:pPr>
        <w:spacing w:after="120"/>
      </w:pPr>
    </w:p>
    <w:p w14:paraId="28EFCCF3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study phase: </w:t>
      </w:r>
      <w:r>
        <w:rPr>
          <w:rFonts w:hint="eastAsia"/>
          <w:lang w:val="en-US" w:eastAsia="zh-CN"/>
        </w:rPr>
        <w:t>2</w:t>
      </w:r>
      <w:ins w:id="130" w:author="Rev2" w:date="2025-08-26T14:26:00Z">
        <w:r>
          <w:rPr>
            <w:rFonts w:hint="eastAsia"/>
            <w:lang w:val="en-US" w:eastAsia="zh-CN"/>
          </w:rPr>
          <w:t>8</w:t>
        </w:r>
      </w:ins>
      <w:del w:id="131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12964931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 for the normative phase: </w:t>
      </w:r>
      <w:r>
        <w:rPr>
          <w:rFonts w:hint="eastAsia"/>
          <w:lang w:val="en-US" w:eastAsia="zh-CN"/>
        </w:rPr>
        <w:t>0</w:t>
      </w:r>
    </w:p>
    <w:p w14:paraId="2A829825" w14:textId="77777777" w:rsidR="00990649" w:rsidRDefault="00000000">
      <w:pPr>
        <w:spacing w:after="120"/>
        <w:rPr>
          <w:lang w:val="en-US" w:eastAsia="zh-CN"/>
        </w:rPr>
      </w:pPr>
      <w:r>
        <w:t xml:space="preserve">Total TU estimates: </w:t>
      </w:r>
      <w:r>
        <w:rPr>
          <w:rFonts w:hint="eastAsia"/>
          <w:lang w:val="en-US" w:eastAsia="zh-CN"/>
        </w:rPr>
        <w:t>2</w:t>
      </w:r>
      <w:ins w:id="132" w:author="Rev2" w:date="2025-08-26T14:26:00Z">
        <w:r>
          <w:rPr>
            <w:rFonts w:hint="eastAsia"/>
            <w:lang w:val="en-US" w:eastAsia="zh-CN"/>
          </w:rPr>
          <w:t>8</w:t>
        </w:r>
      </w:ins>
      <w:del w:id="133" w:author="Rev2" w:date="2025-08-26T14:26:00Z">
        <w:r>
          <w:rPr>
            <w:rFonts w:hint="eastAsia"/>
            <w:lang w:val="en-US" w:eastAsia="zh-CN"/>
          </w:rPr>
          <w:delText>6</w:delText>
        </w:r>
      </w:del>
    </w:p>
    <w:p w14:paraId="3D4047F2" w14:textId="77777777" w:rsidR="00990649" w:rsidRDefault="00990649">
      <w:pPr>
        <w:spacing w:after="120"/>
      </w:pPr>
    </w:p>
    <w:p w14:paraId="409CA45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014297B2" w14:textId="77777777" w:rsidR="00990649" w:rsidRDefault="00000000"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990649" w:rsidRDefault="009906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990649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990649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990649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990649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990649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990649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990649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990649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990649" w:rsidRDefault="00000000">
            <w:pPr>
              <w:pStyle w:val="TAH"/>
            </w:pPr>
            <w:r>
              <w:t>Rapporteur</w:t>
            </w:r>
          </w:p>
        </w:tc>
      </w:tr>
      <w:tr w:rsidR="00990649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TR</w:t>
            </w:r>
          </w:p>
        </w:tc>
        <w:tc>
          <w:tcPr>
            <w:tcW w:w="1134" w:type="dxa"/>
          </w:tcPr>
          <w:p w14:paraId="1581EDBA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val="en-US" w:eastAsia="zh-CN"/>
              </w:rPr>
              <w:t>28</w:t>
            </w:r>
            <w:r>
              <w:rPr>
                <w:rFonts w:hint="eastAsia"/>
                <w:i w:val="0"/>
                <w:iCs/>
                <w:lang w:eastAsia="zh-CN"/>
              </w:rPr>
              <w:t>.xxx</w:t>
            </w:r>
          </w:p>
        </w:tc>
        <w:tc>
          <w:tcPr>
            <w:tcW w:w="2409" w:type="dxa"/>
          </w:tcPr>
          <w:p w14:paraId="3489ADFF" w14:textId="77777777" w:rsidR="00990649" w:rsidRDefault="00000000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Study on Charging Aspects of 6G System</w:t>
            </w:r>
          </w:p>
        </w:tc>
        <w:tc>
          <w:tcPr>
            <w:tcW w:w="993" w:type="dxa"/>
          </w:tcPr>
          <w:p w14:paraId="060C3F75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bookmarkStart w:id="134" w:name="OLE_LINK3"/>
            <w:r>
              <w:rPr>
                <w:i w:val="0"/>
                <w:iCs/>
              </w:rPr>
              <w:t>TSG</w:t>
            </w:r>
            <w:bookmarkEnd w:id="134"/>
            <w:r>
              <w:rPr>
                <w:rFonts w:hint="eastAsia"/>
                <w:i w:val="0"/>
                <w:iCs/>
                <w:lang w:eastAsia="zh-CN"/>
              </w:rPr>
              <w:t xml:space="preserve">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114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Dec</w:t>
            </w:r>
            <w:r>
              <w:rPr>
                <w:i w:val="0"/>
                <w:iCs/>
              </w:rPr>
              <w:t xml:space="preserve"> 202</w:t>
            </w:r>
            <w:r>
              <w:rPr>
                <w:rFonts w:hint="eastAsia"/>
                <w:i w:val="0"/>
                <w:iCs/>
                <w:lang w:val="en-US" w:eastAsia="zh-CN"/>
              </w:rPr>
              <w:t>6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CC87817" w14:textId="77777777" w:rsidR="00990649" w:rsidRDefault="00000000">
            <w:pPr>
              <w:pStyle w:val="Guidance"/>
              <w:spacing w:after="0"/>
              <w:rPr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TSG SA#</w:t>
            </w:r>
            <w:r>
              <w:rPr>
                <w:rFonts w:hint="eastAsia"/>
                <w:i w:val="0"/>
                <w:iCs/>
                <w:lang w:val="en-US" w:eastAsia="zh-CN"/>
              </w:rPr>
              <w:t xml:space="preserve">xxx </w:t>
            </w:r>
            <w:r>
              <w:rPr>
                <w:i w:val="0"/>
                <w:iCs/>
              </w:rPr>
              <w:t>(</w:t>
            </w:r>
            <w:r>
              <w:rPr>
                <w:rFonts w:hint="eastAsia"/>
                <w:i w:val="0"/>
                <w:iCs/>
                <w:lang w:val="en-US" w:eastAsia="zh-CN"/>
              </w:rPr>
              <w:t>TBD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77777777" w:rsidR="00990649" w:rsidRDefault="00990649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7EC5BA9E" w14:textId="77777777" w:rsidR="00990649" w:rsidRDefault="00990649">
      <w:pPr>
        <w:pStyle w:val="FP"/>
      </w:pPr>
    </w:p>
    <w:p w14:paraId="55DEC2A4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250CADCC" w14:textId="77777777" w:rsidR="00990649" w:rsidRDefault="00990649"/>
    <w:p w14:paraId="72743EA7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B94DB22" w14:textId="77777777" w:rsidR="00990649" w:rsidRDefault="00000000">
      <w:pPr>
        <w:rPr>
          <w:lang w:eastAsia="zh-CN"/>
        </w:rPr>
      </w:pPr>
      <w:r>
        <w:rPr>
          <w:rFonts w:hint="eastAsia"/>
          <w:lang w:eastAsia="zh-CN"/>
        </w:rPr>
        <w:t>SA5</w:t>
      </w:r>
    </w:p>
    <w:p w14:paraId="7259C57C" w14:textId="77777777" w:rsidR="00990649" w:rsidRDefault="00990649">
      <w:pPr>
        <w:rPr>
          <w:lang w:eastAsia="zh-CN"/>
        </w:rPr>
      </w:pPr>
    </w:p>
    <w:p w14:paraId="68A766BD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7612E0E" w14:textId="77777777" w:rsidR="00990649" w:rsidRDefault="00000000">
      <w:pPr>
        <w:rPr>
          <w:lang w:eastAsia="zh-CN"/>
        </w:rPr>
      </w:pPr>
      <w:r>
        <w:rPr>
          <w:lang w:eastAsia="zh-CN"/>
        </w:rPr>
        <w:t>Potential collaboration with SA1, SA2 and SA5 OAM</w:t>
      </w:r>
    </w:p>
    <w:p w14:paraId="1AE12982" w14:textId="77777777" w:rsidR="00990649" w:rsidRDefault="00990649">
      <w:pPr>
        <w:rPr>
          <w:lang w:eastAsia="zh-CN"/>
        </w:rPr>
      </w:pPr>
    </w:p>
    <w:p w14:paraId="28E68586" w14:textId="77777777" w:rsidR="00990649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990649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990649" w:rsidRDefault="00000000">
            <w:pPr>
              <w:pStyle w:val="TAH"/>
            </w:pPr>
            <w:r>
              <w:t>Supporting IM name</w:t>
            </w:r>
          </w:p>
        </w:tc>
      </w:tr>
      <w:tr w:rsidR="00990649" w14:paraId="7EA344B6" w14:textId="77777777">
        <w:trPr>
          <w:cantSplit/>
          <w:jc w:val="center"/>
        </w:trPr>
        <w:tc>
          <w:tcPr>
            <w:tcW w:w="5029" w:type="dxa"/>
          </w:tcPr>
          <w:p w14:paraId="4325DD3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AT&amp;T</w:t>
            </w:r>
          </w:p>
        </w:tc>
      </w:tr>
      <w:tr w:rsidR="00990649" w14:paraId="03656BFF" w14:textId="77777777">
        <w:trPr>
          <w:cantSplit/>
          <w:jc w:val="center"/>
        </w:trPr>
        <w:tc>
          <w:tcPr>
            <w:tcW w:w="5029" w:type="dxa"/>
          </w:tcPr>
          <w:p w14:paraId="33B6B5B3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:rsidR="00990649" w14:paraId="358CC90C" w14:textId="77777777">
        <w:trPr>
          <w:cantSplit/>
          <w:jc w:val="center"/>
        </w:trPr>
        <w:tc>
          <w:tcPr>
            <w:tcW w:w="5029" w:type="dxa"/>
          </w:tcPr>
          <w:p w14:paraId="03ECFC04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 w:rsidR="00990649" w14:paraId="746AA80E" w14:textId="77777777">
        <w:trPr>
          <w:cantSplit/>
          <w:jc w:val="center"/>
        </w:trPr>
        <w:tc>
          <w:tcPr>
            <w:tcW w:w="5029" w:type="dxa"/>
          </w:tcPr>
          <w:p w14:paraId="5F41A52D" w14:textId="77777777" w:rsidR="00990649" w:rsidRDefault="0000000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990649" w14:paraId="7090DF84" w14:textId="77777777">
        <w:trPr>
          <w:cantSplit/>
          <w:jc w:val="center"/>
        </w:trPr>
        <w:tc>
          <w:tcPr>
            <w:tcW w:w="5029" w:type="dxa"/>
          </w:tcPr>
          <w:p w14:paraId="66D1206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990649" w14:paraId="5609EA39" w14:textId="77777777">
        <w:trPr>
          <w:cantSplit/>
          <w:jc w:val="center"/>
        </w:trPr>
        <w:tc>
          <w:tcPr>
            <w:tcW w:w="5029" w:type="dxa"/>
          </w:tcPr>
          <w:p w14:paraId="45D6A1CC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CSCN</w:t>
            </w:r>
          </w:p>
        </w:tc>
      </w:tr>
      <w:tr w:rsidR="00990649" w14:paraId="2C5796E3" w14:textId="77777777">
        <w:trPr>
          <w:cantSplit/>
          <w:jc w:val="center"/>
        </w:trPr>
        <w:tc>
          <w:tcPr>
            <w:tcW w:w="5029" w:type="dxa"/>
          </w:tcPr>
          <w:p w14:paraId="3ABE29D5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 w:rsidR="00990649" w14:paraId="5425D30D" w14:textId="77777777">
        <w:trPr>
          <w:cantSplit/>
          <w:jc w:val="center"/>
        </w:trPr>
        <w:tc>
          <w:tcPr>
            <w:tcW w:w="5029" w:type="dxa"/>
          </w:tcPr>
          <w:p w14:paraId="37445962" w14:textId="77777777" w:rsidR="00990649" w:rsidRDefault="00000000">
            <w:pPr>
              <w:pStyle w:val="TAL"/>
              <w:rPr>
                <w:lang w:val="en-US"/>
              </w:rPr>
            </w:pPr>
            <w:r>
              <w:rPr>
                <w:rFonts w:eastAsia="等线" w:hint="eastAsia"/>
                <w:lang w:eastAsia="zh-CN"/>
              </w:rPr>
              <w:t>M</w:t>
            </w:r>
            <w:r>
              <w:rPr>
                <w:rFonts w:eastAsia="等线"/>
                <w:lang w:eastAsia="zh-CN"/>
              </w:rPr>
              <w:t>ATRIXX Software</w:t>
            </w:r>
          </w:p>
        </w:tc>
      </w:tr>
      <w:tr w:rsidR="00990649" w14:paraId="0E49C138" w14:textId="77777777">
        <w:trPr>
          <w:cantSplit/>
          <w:jc w:val="center"/>
        </w:trPr>
        <w:tc>
          <w:tcPr>
            <w:tcW w:w="5029" w:type="dxa"/>
          </w:tcPr>
          <w:p w14:paraId="4A1E7A61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Verizon</w:t>
            </w:r>
            <w:r>
              <w:rPr>
                <w:rFonts w:hint="eastAsia"/>
                <w:lang w:val="en-US" w:eastAsia="zh-CN"/>
              </w:rPr>
              <w:t>?</w:t>
            </w:r>
          </w:p>
        </w:tc>
      </w:tr>
      <w:tr w:rsidR="00990649" w14:paraId="3EDE7FDD" w14:textId="77777777">
        <w:trPr>
          <w:cantSplit/>
          <w:jc w:val="center"/>
        </w:trPr>
        <w:tc>
          <w:tcPr>
            <w:tcW w:w="5029" w:type="dxa"/>
          </w:tcPr>
          <w:p w14:paraId="3E863CFD" w14:textId="77777777" w:rsidR="00990649" w:rsidRDefault="00000000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:rsidR="00990649" w14:paraId="30A479CE" w14:textId="77777777">
        <w:trPr>
          <w:cantSplit/>
          <w:jc w:val="center"/>
        </w:trPr>
        <w:tc>
          <w:tcPr>
            <w:tcW w:w="5029" w:type="dxa"/>
          </w:tcPr>
          <w:p w14:paraId="78DC25D6" w14:textId="77777777" w:rsidR="00990649" w:rsidRDefault="00990649">
            <w:pPr>
              <w:pStyle w:val="TAL"/>
            </w:pPr>
          </w:p>
        </w:tc>
      </w:tr>
    </w:tbl>
    <w:p w14:paraId="30E19F71" w14:textId="77777777" w:rsidR="00990649" w:rsidRDefault="00990649"/>
    <w:bookmarkEnd w:id="0"/>
    <w:p w14:paraId="1E242AC9" w14:textId="77777777" w:rsidR="00990649" w:rsidRDefault="00990649"/>
    <w:sectPr w:rsidR="0099064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1">
    <w15:presenceInfo w15:providerId="None" w15:userId="Rev1"/>
  </w15:person>
  <w15:person w15:author="Rev3">
    <w15:presenceInfo w15:providerId="None" w15:userId="Rev3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07246"/>
    <w:rsid w:val="000164C8"/>
    <w:rsid w:val="0002191A"/>
    <w:rsid w:val="000261CE"/>
    <w:rsid w:val="0003016C"/>
    <w:rsid w:val="00030CD4"/>
    <w:rsid w:val="00032E3D"/>
    <w:rsid w:val="000344A1"/>
    <w:rsid w:val="00042051"/>
    <w:rsid w:val="00046686"/>
    <w:rsid w:val="00046FDD"/>
    <w:rsid w:val="000475F1"/>
    <w:rsid w:val="00050925"/>
    <w:rsid w:val="00054884"/>
    <w:rsid w:val="000551AD"/>
    <w:rsid w:val="0005594E"/>
    <w:rsid w:val="00057E1E"/>
    <w:rsid w:val="0006182E"/>
    <w:rsid w:val="0006619D"/>
    <w:rsid w:val="00067CB7"/>
    <w:rsid w:val="000726EB"/>
    <w:rsid w:val="00072A7C"/>
    <w:rsid w:val="00072D2D"/>
    <w:rsid w:val="000775E7"/>
    <w:rsid w:val="0007775C"/>
    <w:rsid w:val="0008781E"/>
    <w:rsid w:val="00094F23"/>
    <w:rsid w:val="000967F4"/>
    <w:rsid w:val="000A6432"/>
    <w:rsid w:val="000D6D78"/>
    <w:rsid w:val="000E0429"/>
    <w:rsid w:val="000E0437"/>
    <w:rsid w:val="000E3F22"/>
    <w:rsid w:val="000E4130"/>
    <w:rsid w:val="000F6E51"/>
    <w:rsid w:val="001001E4"/>
    <w:rsid w:val="00102A24"/>
    <w:rsid w:val="001079D1"/>
    <w:rsid w:val="001244C2"/>
    <w:rsid w:val="0013259C"/>
    <w:rsid w:val="00133DAB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6D54"/>
    <w:rsid w:val="00167F4A"/>
    <w:rsid w:val="00170EDB"/>
    <w:rsid w:val="00174C4A"/>
    <w:rsid w:val="00180FBE"/>
    <w:rsid w:val="00182FC9"/>
    <w:rsid w:val="00192528"/>
    <w:rsid w:val="00192B41"/>
    <w:rsid w:val="0019338C"/>
    <w:rsid w:val="001934A8"/>
    <w:rsid w:val="00193EA6"/>
    <w:rsid w:val="001949F7"/>
    <w:rsid w:val="00197E4A"/>
    <w:rsid w:val="001A31EF"/>
    <w:rsid w:val="001A3E7E"/>
    <w:rsid w:val="001A717D"/>
    <w:rsid w:val="001A7E53"/>
    <w:rsid w:val="001B01F1"/>
    <w:rsid w:val="001B09D9"/>
    <w:rsid w:val="001B19F7"/>
    <w:rsid w:val="001B2414"/>
    <w:rsid w:val="001B5421"/>
    <w:rsid w:val="001B650D"/>
    <w:rsid w:val="001C0312"/>
    <w:rsid w:val="001C3048"/>
    <w:rsid w:val="001C41E6"/>
    <w:rsid w:val="001C4D9B"/>
    <w:rsid w:val="001C5A16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1AC3"/>
    <w:rsid w:val="00253892"/>
    <w:rsid w:val="002541D3"/>
    <w:rsid w:val="00256429"/>
    <w:rsid w:val="0026253E"/>
    <w:rsid w:val="00265C9B"/>
    <w:rsid w:val="00267212"/>
    <w:rsid w:val="00272D61"/>
    <w:rsid w:val="002919B7"/>
    <w:rsid w:val="00291EF2"/>
    <w:rsid w:val="00295D61"/>
    <w:rsid w:val="002966E2"/>
    <w:rsid w:val="00297C1F"/>
    <w:rsid w:val="002A08F9"/>
    <w:rsid w:val="002B074C"/>
    <w:rsid w:val="002B2FE7"/>
    <w:rsid w:val="002B34EA"/>
    <w:rsid w:val="002B5361"/>
    <w:rsid w:val="002B7167"/>
    <w:rsid w:val="002C1BA4"/>
    <w:rsid w:val="002C47B8"/>
    <w:rsid w:val="002E10A6"/>
    <w:rsid w:val="002E397B"/>
    <w:rsid w:val="002E3AE2"/>
    <w:rsid w:val="002E466F"/>
    <w:rsid w:val="002F0301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3E2"/>
    <w:rsid w:val="00364D48"/>
    <w:rsid w:val="003715B7"/>
    <w:rsid w:val="00374446"/>
    <w:rsid w:val="00376C60"/>
    <w:rsid w:val="00377470"/>
    <w:rsid w:val="0038572D"/>
    <w:rsid w:val="00392C87"/>
    <w:rsid w:val="0039476A"/>
    <w:rsid w:val="003A5FFA"/>
    <w:rsid w:val="003A67E1"/>
    <w:rsid w:val="003A7108"/>
    <w:rsid w:val="003D4593"/>
    <w:rsid w:val="003D57CD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5607"/>
    <w:rsid w:val="00406B90"/>
    <w:rsid w:val="00411339"/>
    <w:rsid w:val="004131BD"/>
    <w:rsid w:val="004159BE"/>
    <w:rsid w:val="00416CEA"/>
    <w:rsid w:val="00421AFD"/>
    <w:rsid w:val="00423ECC"/>
    <w:rsid w:val="004246F2"/>
    <w:rsid w:val="00432048"/>
    <w:rsid w:val="004427B0"/>
    <w:rsid w:val="00442C65"/>
    <w:rsid w:val="00451122"/>
    <w:rsid w:val="004518DB"/>
    <w:rsid w:val="004562FC"/>
    <w:rsid w:val="00466CFF"/>
    <w:rsid w:val="00475599"/>
    <w:rsid w:val="00475AAA"/>
    <w:rsid w:val="00477DE4"/>
    <w:rsid w:val="00477EBC"/>
    <w:rsid w:val="00482246"/>
    <w:rsid w:val="00484421"/>
    <w:rsid w:val="004864D6"/>
    <w:rsid w:val="00491391"/>
    <w:rsid w:val="00496A59"/>
    <w:rsid w:val="004A01BD"/>
    <w:rsid w:val="004A0A73"/>
    <w:rsid w:val="004A180A"/>
    <w:rsid w:val="004A661C"/>
    <w:rsid w:val="004C4C9B"/>
    <w:rsid w:val="004C6A8A"/>
    <w:rsid w:val="004D2FA0"/>
    <w:rsid w:val="004D534E"/>
    <w:rsid w:val="004D63B4"/>
    <w:rsid w:val="004E1010"/>
    <w:rsid w:val="004E4D7D"/>
    <w:rsid w:val="004F096F"/>
    <w:rsid w:val="004F4172"/>
    <w:rsid w:val="005008AB"/>
    <w:rsid w:val="0050202A"/>
    <w:rsid w:val="00507903"/>
    <w:rsid w:val="00513943"/>
    <w:rsid w:val="0052032E"/>
    <w:rsid w:val="00521896"/>
    <w:rsid w:val="0052260C"/>
    <w:rsid w:val="00522A80"/>
    <w:rsid w:val="00535A39"/>
    <w:rsid w:val="00544D8F"/>
    <w:rsid w:val="00553BDE"/>
    <w:rsid w:val="00556B0F"/>
    <w:rsid w:val="00556F13"/>
    <w:rsid w:val="00562495"/>
    <w:rsid w:val="0057401B"/>
    <w:rsid w:val="00577727"/>
    <w:rsid w:val="005777AF"/>
    <w:rsid w:val="00585255"/>
    <w:rsid w:val="00586562"/>
    <w:rsid w:val="00590B24"/>
    <w:rsid w:val="00593DC4"/>
    <w:rsid w:val="0059529B"/>
    <w:rsid w:val="005954DD"/>
    <w:rsid w:val="005A3249"/>
    <w:rsid w:val="005A4FEC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1499"/>
    <w:rsid w:val="00632157"/>
    <w:rsid w:val="00633971"/>
    <w:rsid w:val="006341C6"/>
    <w:rsid w:val="0063680E"/>
    <w:rsid w:val="00641111"/>
    <w:rsid w:val="0064121E"/>
    <w:rsid w:val="00642894"/>
    <w:rsid w:val="00660354"/>
    <w:rsid w:val="006606DB"/>
    <w:rsid w:val="006649B9"/>
    <w:rsid w:val="00665B9B"/>
    <w:rsid w:val="00666D3C"/>
    <w:rsid w:val="0067616E"/>
    <w:rsid w:val="0067697D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23E2"/>
    <w:rsid w:val="006B4BC6"/>
    <w:rsid w:val="006C310C"/>
    <w:rsid w:val="006C74A6"/>
    <w:rsid w:val="006D03E2"/>
    <w:rsid w:val="006D0A8E"/>
    <w:rsid w:val="006D3D54"/>
    <w:rsid w:val="006E0D1B"/>
    <w:rsid w:val="006E1233"/>
    <w:rsid w:val="006E1A49"/>
    <w:rsid w:val="006E3A55"/>
    <w:rsid w:val="006F1B00"/>
    <w:rsid w:val="006F2EEB"/>
    <w:rsid w:val="006F4B7A"/>
    <w:rsid w:val="00700683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9EA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28BA"/>
    <w:rsid w:val="00793F00"/>
    <w:rsid w:val="00795AD1"/>
    <w:rsid w:val="007B5456"/>
    <w:rsid w:val="007B5F65"/>
    <w:rsid w:val="007C6362"/>
    <w:rsid w:val="007C767B"/>
    <w:rsid w:val="007D3C7C"/>
    <w:rsid w:val="007D687A"/>
    <w:rsid w:val="007E1BA0"/>
    <w:rsid w:val="007E4B86"/>
    <w:rsid w:val="007E7490"/>
    <w:rsid w:val="007F2297"/>
    <w:rsid w:val="007F55EC"/>
    <w:rsid w:val="007F6574"/>
    <w:rsid w:val="008026CA"/>
    <w:rsid w:val="00803EF4"/>
    <w:rsid w:val="0081525A"/>
    <w:rsid w:val="008204ED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55CC"/>
    <w:rsid w:val="00866945"/>
    <w:rsid w:val="00876BD5"/>
    <w:rsid w:val="0088153D"/>
    <w:rsid w:val="00897B74"/>
    <w:rsid w:val="00897C84"/>
    <w:rsid w:val="008A06BE"/>
    <w:rsid w:val="008A56FD"/>
    <w:rsid w:val="008B1308"/>
    <w:rsid w:val="008B5C66"/>
    <w:rsid w:val="008D3DA6"/>
    <w:rsid w:val="008D5DA3"/>
    <w:rsid w:val="008E2B2D"/>
    <w:rsid w:val="008E70F7"/>
    <w:rsid w:val="008F01D5"/>
    <w:rsid w:val="008F1D3B"/>
    <w:rsid w:val="008F7444"/>
    <w:rsid w:val="008F7A15"/>
    <w:rsid w:val="0091159D"/>
    <w:rsid w:val="0091321C"/>
    <w:rsid w:val="00913788"/>
    <w:rsid w:val="0091399A"/>
    <w:rsid w:val="00920008"/>
    <w:rsid w:val="00922D75"/>
    <w:rsid w:val="00926791"/>
    <w:rsid w:val="0092789C"/>
    <w:rsid w:val="0093661C"/>
    <w:rsid w:val="00936E5D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02E9"/>
    <w:rsid w:val="0098195A"/>
    <w:rsid w:val="009849BE"/>
    <w:rsid w:val="00990649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1BE2"/>
    <w:rsid w:val="009B49F0"/>
    <w:rsid w:val="009D5E48"/>
    <w:rsid w:val="009D6BDE"/>
    <w:rsid w:val="009D6D9F"/>
    <w:rsid w:val="009E0B41"/>
    <w:rsid w:val="009E1910"/>
    <w:rsid w:val="009E5DBA"/>
    <w:rsid w:val="009F3367"/>
    <w:rsid w:val="009F3E70"/>
    <w:rsid w:val="009F6047"/>
    <w:rsid w:val="00A03D2A"/>
    <w:rsid w:val="00A040E9"/>
    <w:rsid w:val="00A07334"/>
    <w:rsid w:val="00A10ADB"/>
    <w:rsid w:val="00A117D5"/>
    <w:rsid w:val="00A120AA"/>
    <w:rsid w:val="00A144AB"/>
    <w:rsid w:val="00A148A1"/>
    <w:rsid w:val="00A151A1"/>
    <w:rsid w:val="00A17F01"/>
    <w:rsid w:val="00A24557"/>
    <w:rsid w:val="00A248B2"/>
    <w:rsid w:val="00A267D7"/>
    <w:rsid w:val="00A27A64"/>
    <w:rsid w:val="00A37F80"/>
    <w:rsid w:val="00A42B7B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00B9"/>
    <w:rsid w:val="00AA16DD"/>
    <w:rsid w:val="00AA574E"/>
    <w:rsid w:val="00AA65B1"/>
    <w:rsid w:val="00AD324E"/>
    <w:rsid w:val="00AD5B51"/>
    <w:rsid w:val="00AD722A"/>
    <w:rsid w:val="00AD7B78"/>
    <w:rsid w:val="00AE3853"/>
    <w:rsid w:val="00AE7D8A"/>
    <w:rsid w:val="00AF4118"/>
    <w:rsid w:val="00B00077"/>
    <w:rsid w:val="00B03107"/>
    <w:rsid w:val="00B10820"/>
    <w:rsid w:val="00B112ED"/>
    <w:rsid w:val="00B16E03"/>
    <w:rsid w:val="00B1749C"/>
    <w:rsid w:val="00B25E21"/>
    <w:rsid w:val="00B260E9"/>
    <w:rsid w:val="00B30214"/>
    <w:rsid w:val="00B3526C"/>
    <w:rsid w:val="00B376E0"/>
    <w:rsid w:val="00B42AEB"/>
    <w:rsid w:val="00B43DA4"/>
    <w:rsid w:val="00B45A20"/>
    <w:rsid w:val="00B45C31"/>
    <w:rsid w:val="00B47534"/>
    <w:rsid w:val="00B47B66"/>
    <w:rsid w:val="00B50B89"/>
    <w:rsid w:val="00B52AFB"/>
    <w:rsid w:val="00B535DA"/>
    <w:rsid w:val="00B5557E"/>
    <w:rsid w:val="00B63284"/>
    <w:rsid w:val="00B654F3"/>
    <w:rsid w:val="00B75CE0"/>
    <w:rsid w:val="00B84B54"/>
    <w:rsid w:val="00B92B0A"/>
    <w:rsid w:val="00B92C7D"/>
    <w:rsid w:val="00B93BB2"/>
    <w:rsid w:val="00B952DA"/>
    <w:rsid w:val="00B9697B"/>
    <w:rsid w:val="00BA3B98"/>
    <w:rsid w:val="00BA46C7"/>
    <w:rsid w:val="00BA4DA4"/>
    <w:rsid w:val="00BB6D15"/>
    <w:rsid w:val="00BB7369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0F12"/>
    <w:rsid w:val="00C4126E"/>
    <w:rsid w:val="00C42176"/>
    <w:rsid w:val="00C42344"/>
    <w:rsid w:val="00C46482"/>
    <w:rsid w:val="00C505EB"/>
    <w:rsid w:val="00C52914"/>
    <w:rsid w:val="00C5567D"/>
    <w:rsid w:val="00C573A9"/>
    <w:rsid w:val="00C63F06"/>
    <w:rsid w:val="00C6570B"/>
    <w:rsid w:val="00C6590B"/>
    <w:rsid w:val="00C7131F"/>
    <w:rsid w:val="00C76753"/>
    <w:rsid w:val="00C8586A"/>
    <w:rsid w:val="00C875D5"/>
    <w:rsid w:val="00C91185"/>
    <w:rsid w:val="00C94688"/>
    <w:rsid w:val="00CA15CE"/>
    <w:rsid w:val="00CA29BD"/>
    <w:rsid w:val="00CA2B4F"/>
    <w:rsid w:val="00CA5819"/>
    <w:rsid w:val="00CA5DB0"/>
    <w:rsid w:val="00CB1387"/>
    <w:rsid w:val="00CC084E"/>
    <w:rsid w:val="00CC58ED"/>
    <w:rsid w:val="00CE222E"/>
    <w:rsid w:val="00CE48BD"/>
    <w:rsid w:val="00D0135E"/>
    <w:rsid w:val="00D105AE"/>
    <w:rsid w:val="00D145EC"/>
    <w:rsid w:val="00D23177"/>
    <w:rsid w:val="00D27429"/>
    <w:rsid w:val="00D32637"/>
    <w:rsid w:val="00D355FB"/>
    <w:rsid w:val="00D43C0B"/>
    <w:rsid w:val="00D44A74"/>
    <w:rsid w:val="00D57CD2"/>
    <w:rsid w:val="00D57E66"/>
    <w:rsid w:val="00D65BD0"/>
    <w:rsid w:val="00D661A7"/>
    <w:rsid w:val="00D711AD"/>
    <w:rsid w:val="00D73350"/>
    <w:rsid w:val="00D77FD6"/>
    <w:rsid w:val="00D82231"/>
    <w:rsid w:val="00D8756E"/>
    <w:rsid w:val="00D91AB5"/>
    <w:rsid w:val="00D92857"/>
    <w:rsid w:val="00D938DD"/>
    <w:rsid w:val="00D95EAB"/>
    <w:rsid w:val="00D974EA"/>
    <w:rsid w:val="00DA29AC"/>
    <w:rsid w:val="00DA2EC5"/>
    <w:rsid w:val="00DA329A"/>
    <w:rsid w:val="00DA6440"/>
    <w:rsid w:val="00DB521B"/>
    <w:rsid w:val="00DC0F52"/>
    <w:rsid w:val="00DC4726"/>
    <w:rsid w:val="00DD0AAB"/>
    <w:rsid w:val="00DD3C66"/>
    <w:rsid w:val="00DD40D2"/>
    <w:rsid w:val="00DE0DD5"/>
    <w:rsid w:val="00DE5BBF"/>
    <w:rsid w:val="00DF01BE"/>
    <w:rsid w:val="00DF199A"/>
    <w:rsid w:val="00E013A9"/>
    <w:rsid w:val="00E03A99"/>
    <w:rsid w:val="00E041CD"/>
    <w:rsid w:val="00E06534"/>
    <w:rsid w:val="00E126A5"/>
    <w:rsid w:val="00E1463F"/>
    <w:rsid w:val="00E235BF"/>
    <w:rsid w:val="00E31EFE"/>
    <w:rsid w:val="00E34AA9"/>
    <w:rsid w:val="00E363A9"/>
    <w:rsid w:val="00E36A50"/>
    <w:rsid w:val="00E413E0"/>
    <w:rsid w:val="00E53AE3"/>
    <w:rsid w:val="00E5574A"/>
    <w:rsid w:val="00E64FB2"/>
    <w:rsid w:val="00E67B7D"/>
    <w:rsid w:val="00E711D9"/>
    <w:rsid w:val="00E81E2C"/>
    <w:rsid w:val="00E82FBF"/>
    <w:rsid w:val="00EA2EDD"/>
    <w:rsid w:val="00EA662E"/>
    <w:rsid w:val="00EB5D2F"/>
    <w:rsid w:val="00EC10EC"/>
    <w:rsid w:val="00EC14CF"/>
    <w:rsid w:val="00EC456C"/>
    <w:rsid w:val="00ED166C"/>
    <w:rsid w:val="00ED5FA6"/>
    <w:rsid w:val="00ED6080"/>
    <w:rsid w:val="00ED6CB2"/>
    <w:rsid w:val="00EE0176"/>
    <w:rsid w:val="00EE120F"/>
    <w:rsid w:val="00EE7EB7"/>
    <w:rsid w:val="00EF0942"/>
    <w:rsid w:val="00EF291F"/>
    <w:rsid w:val="00F0218C"/>
    <w:rsid w:val="00F0251A"/>
    <w:rsid w:val="00F0393B"/>
    <w:rsid w:val="00F136A6"/>
    <w:rsid w:val="00F15D08"/>
    <w:rsid w:val="00F313DD"/>
    <w:rsid w:val="00F378BE"/>
    <w:rsid w:val="00F43120"/>
    <w:rsid w:val="00F44FF2"/>
    <w:rsid w:val="00F62B1E"/>
    <w:rsid w:val="00F64378"/>
    <w:rsid w:val="00F67FC3"/>
    <w:rsid w:val="00F763A4"/>
    <w:rsid w:val="00F80D67"/>
    <w:rsid w:val="00F81CF2"/>
    <w:rsid w:val="00F82A04"/>
    <w:rsid w:val="00F83DF3"/>
    <w:rsid w:val="00F941B8"/>
    <w:rsid w:val="00FA3BA5"/>
    <w:rsid w:val="00FA5FA5"/>
    <w:rsid w:val="00FA6721"/>
    <w:rsid w:val="00FA7365"/>
    <w:rsid w:val="00FA79A7"/>
    <w:rsid w:val="00FB0681"/>
    <w:rsid w:val="00FB0BEA"/>
    <w:rsid w:val="00FC08F3"/>
    <w:rsid w:val="00FC643D"/>
    <w:rsid w:val="00FD1DAF"/>
    <w:rsid w:val="00FD4943"/>
    <w:rsid w:val="00FD7C66"/>
    <w:rsid w:val="00FE3DCC"/>
    <w:rsid w:val="00FE53C8"/>
    <w:rsid w:val="00FE5FB7"/>
    <w:rsid w:val="00FE6300"/>
    <w:rsid w:val="01D518A4"/>
    <w:rsid w:val="022D1461"/>
    <w:rsid w:val="02CE42FB"/>
    <w:rsid w:val="02F94B1A"/>
    <w:rsid w:val="062A78F1"/>
    <w:rsid w:val="065E4C74"/>
    <w:rsid w:val="072D0175"/>
    <w:rsid w:val="0803193E"/>
    <w:rsid w:val="086A2755"/>
    <w:rsid w:val="08D3423F"/>
    <w:rsid w:val="08D93C76"/>
    <w:rsid w:val="0A2335E3"/>
    <w:rsid w:val="0A567497"/>
    <w:rsid w:val="0ABF6B7D"/>
    <w:rsid w:val="0B6905F1"/>
    <w:rsid w:val="0C4D692E"/>
    <w:rsid w:val="0D334799"/>
    <w:rsid w:val="0E646233"/>
    <w:rsid w:val="0F4C038E"/>
    <w:rsid w:val="12E73780"/>
    <w:rsid w:val="132D1A7F"/>
    <w:rsid w:val="13994643"/>
    <w:rsid w:val="142B66F1"/>
    <w:rsid w:val="1472160F"/>
    <w:rsid w:val="15C33C0E"/>
    <w:rsid w:val="16E509B8"/>
    <w:rsid w:val="16E92D90"/>
    <w:rsid w:val="17681FC9"/>
    <w:rsid w:val="17FF1EB1"/>
    <w:rsid w:val="183571BE"/>
    <w:rsid w:val="184F1647"/>
    <w:rsid w:val="18FC0A15"/>
    <w:rsid w:val="1A22149B"/>
    <w:rsid w:val="1A9A162C"/>
    <w:rsid w:val="1B3A3F04"/>
    <w:rsid w:val="1BEE7793"/>
    <w:rsid w:val="1DA6492E"/>
    <w:rsid w:val="1E5A621D"/>
    <w:rsid w:val="1FAD7985"/>
    <w:rsid w:val="206132CD"/>
    <w:rsid w:val="21633F07"/>
    <w:rsid w:val="21C52FAA"/>
    <w:rsid w:val="222B3EBE"/>
    <w:rsid w:val="22564683"/>
    <w:rsid w:val="23AC6BFF"/>
    <w:rsid w:val="23ED33B7"/>
    <w:rsid w:val="256B7F00"/>
    <w:rsid w:val="25912FA1"/>
    <w:rsid w:val="26110729"/>
    <w:rsid w:val="29D50F81"/>
    <w:rsid w:val="2BE303FF"/>
    <w:rsid w:val="2DD03C00"/>
    <w:rsid w:val="2E4B4A0B"/>
    <w:rsid w:val="2E986F19"/>
    <w:rsid w:val="30097205"/>
    <w:rsid w:val="31786A16"/>
    <w:rsid w:val="320D55D9"/>
    <w:rsid w:val="33135041"/>
    <w:rsid w:val="33527275"/>
    <w:rsid w:val="354A404D"/>
    <w:rsid w:val="37317C9C"/>
    <w:rsid w:val="37D1547D"/>
    <w:rsid w:val="38087949"/>
    <w:rsid w:val="383203AE"/>
    <w:rsid w:val="384F3FB6"/>
    <w:rsid w:val="3A4F5FDA"/>
    <w:rsid w:val="3B8D4CB6"/>
    <w:rsid w:val="3BB93335"/>
    <w:rsid w:val="3D056756"/>
    <w:rsid w:val="3D193084"/>
    <w:rsid w:val="3DB80D54"/>
    <w:rsid w:val="3DF243FA"/>
    <w:rsid w:val="3E1D61EE"/>
    <w:rsid w:val="3E646581"/>
    <w:rsid w:val="407E0F04"/>
    <w:rsid w:val="40B70B06"/>
    <w:rsid w:val="42045BDC"/>
    <w:rsid w:val="425F282E"/>
    <w:rsid w:val="43151307"/>
    <w:rsid w:val="46EB01F2"/>
    <w:rsid w:val="485671DC"/>
    <w:rsid w:val="4BC4159A"/>
    <w:rsid w:val="4DE0500C"/>
    <w:rsid w:val="4FC23468"/>
    <w:rsid w:val="50947199"/>
    <w:rsid w:val="51180D53"/>
    <w:rsid w:val="527141A2"/>
    <w:rsid w:val="538C5572"/>
    <w:rsid w:val="53957E3A"/>
    <w:rsid w:val="560378AC"/>
    <w:rsid w:val="56936FA6"/>
    <w:rsid w:val="571154A0"/>
    <w:rsid w:val="57217D48"/>
    <w:rsid w:val="582A3F3F"/>
    <w:rsid w:val="595D7583"/>
    <w:rsid w:val="59903933"/>
    <w:rsid w:val="5C505A6F"/>
    <w:rsid w:val="5E8A36A7"/>
    <w:rsid w:val="60856921"/>
    <w:rsid w:val="62252301"/>
    <w:rsid w:val="63665109"/>
    <w:rsid w:val="640031A0"/>
    <w:rsid w:val="67B41EB0"/>
    <w:rsid w:val="67B87A78"/>
    <w:rsid w:val="67ED0D1F"/>
    <w:rsid w:val="68492E90"/>
    <w:rsid w:val="68557250"/>
    <w:rsid w:val="686722C9"/>
    <w:rsid w:val="686B0D68"/>
    <w:rsid w:val="68E470AD"/>
    <w:rsid w:val="71437CC2"/>
    <w:rsid w:val="74826455"/>
    <w:rsid w:val="77C531AB"/>
    <w:rsid w:val="79E341AF"/>
    <w:rsid w:val="7A311F53"/>
    <w:rsid w:val="7AD3781B"/>
    <w:rsid w:val="7ADA7D45"/>
    <w:rsid w:val="7BD93A8F"/>
    <w:rsid w:val="7BF32813"/>
    <w:rsid w:val="7D185702"/>
    <w:rsid w:val="7E1312EE"/>
    <w:rsid w:val="7E8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DEED2"/>
  <w15:docId w15:val="{CCB5D7BB-47E8-41F9-9F8F-D3F5474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autoRedefine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qFormat/>
    <w:pPr>
      <w:spacing w:beforeAutospacing="1" w:afterAutospacing="1"/>
    </w:pPr>
    <w:rPr>
      <w:sz w:val="24"/>
      <w:lang w:val="en-US" w:eastAsia="zh-CN"/>
    </w:rPr>
  </w:style>
  <w:style w:type="paragraph" w:styleId="10">
    <w:name w:val="index 1"/>
    <w:basedOn w:val="a"/>
    <w:semiHidden/>
    <w:qFormat/>
    <w:pPr>
      <w:keepLines/>
    </w:pPr>
  </w:style>
  <w:style w:type="paragraph" w:styleId="a9">
    <w:name w:val="annotation subject"/>
    <w:basedOn w:val="a3"/>
    <w:next w:val="a3"/>
    <w:link w:val="aa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styleId="ae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21">
    <w:name w:val="修订2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30">
    <w:name w:val="修订3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4">
    <w:name w:val="修订4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50">
    <w:name w:val="修订5"/>
    <w:hidden/>
    <w:uiPriority w:val="99"/>
    <w:unhideWhenUsed/>
    <w:qFormat/>
    <w:rPr>
      <w:rFonts w:eastAsiaTheme="minorEastAsia"/>
      <w:lang w:val="en-GB" w:eastAsia="en-US"/>
    </w:rPr>
  </w:style>
  <w:style w:type="paragraph" w:customStyle="1" w:styleId="60">
    <w:name w:val="修订6"/>
    <w:hidden/>
    <w:uiPriority w:val="99"/>
    <w:unhideWhenUsed/>
    <w:qFormat/>
    <w:rPr>
      <w:rFonts w:eastAsiaTheme="minorEastAsia"/>
      <w:lang w:val="en-GB"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eastAsiaTheme="minorEastAsia" w:hAnsi="Arial"/>
      <w:lang w:val="en-GB" w:eastAsia="en-US"/>
    </w:rPr>
  </w:style>
  <w:style w:type="character" w:customStyle="1" w:styleId="aa">
    <w:name w:val="批注主题 字符"/>
    <w:basedOn w:val="a4"/>
    <w:link w:val="a9"/>
    <w:qFormat/>
    <w:rPr>
      <w:rFonts w:ascii="Arial" w:eastAsiaTheme="minorEastAsia" w:hAnsi="Arial"/>
      <w:b/>
      <w:bCs/>
      <w:lang w:val="en-GB" w:eastAsia="en-US"/>
    </w:rPr>
  </w:style>
  <w:style w:type="paragraph" w:styleId="af">
    <w:name w:val="Revision"/>
    <w:hidden/>
    <w:uiPriority w:val="99"/>
    <w:unhideWhenUsed/>
    <w:rsid w:val="00DE0DD5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890</Words>
  <Characters>4741</Characters>
  <Application>Microsoft Office Word</Application>
  <DocSecurity>0</DocSecurity>
  <Lines>296</Lines>
  <Paragraphs>234</Paragraphs>
  <ScaleCrop>false</ScaleCrop>
  <Company>ETSI Sophia Antipolis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Rev3</cp:lastModifiedBy>
  <cp:revision>50</cp:revision>
  <cp:lastPrinted>2025-08-15T00:59:00Z</cp:lastPrinted>
  <dcterms:created xsi:type="dcterms:W3CDTF">2025-08-11T01:58:00Z</dcterms:created>
  <dcterms:modified xsi:type="dcterms:W3CDTF">2025-08-27T09:27:00Z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TemplateDocerSaveRecord">
    <vt:lpwstr>eyJoZGlkIjoiYjIwNGQ1MWM4YzQ2NmRjMzg1N2EzNzcwNDQ0YjhiM2UiLCJ1c2VySWQiOiIyNjA1MzM5NjUifQ==</vt:lpwstr>
  </property>
  <property fmtid="{D5CDD505-2E9C-101B-9397-08002B2CF9AE}" pid="4" name="KSOProductBuildVer">
    <vt:lpwstr>2052-12.1.0.22529</vt:lpwstr>
  </property>
  <property fmtid="{D5CDD505-2E9C-101B-9397-08002B2CF9AE}" pid="5" name="ICV">
    <vt:lpwstr>3004C451A31B4D3CA94C5B9CF70C0D15_13</vt:lpwstr>
  </property>
</Properties>
</file>