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0E13" w14:textId="208C241E" w:rsidR="00095384" w:rsidRDefault="00990CFC" w:rsidP="0009538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r</w:t>
      </w:r>
      <w:r w:rsidR="00095384">
        <w:rPr>
          <w:b/>
          <w:noProof/>
          <w:sz w:val="24"/>
        </w:rPr>
        <w:t>3GPP TSG-SA5 Meeting #154</w:t>
      </w:r>
      <w:r w:rsidR="00095384">
        <w:rPr>
          <w:b/>
          <w:i/>
          <w:noProof/>
          <w:sz w:val="28"/>
        </w:rPr>
        <w:tab/>
      </w:r>
      <w:r w:rsidR="00087705" w:rsidRPr="00087705">
        <w:rPr>
          <w:b/>
          <w:i/>
          <w:noProof/>
          <w:sz w:val="28"/>
        </w:rPr>
        <w:t>S5-241619</w:t>
      </w:r>
      <w:ins w:id="2" w:author="Huawei-rev1" w:date="2024-04-17T19:37:00Z">
        <w:r>
          <w:rPr>
            <w:b/>
            <w:i/>
            <w:noProof/>
            <w:sz w:val="28"/>
          </w:rPr>
          <w:t>rev1</w:t>
        </w:r>
      </w:ins>
    </w:p>
    <w:p w14:paraId="128CC06D" w14:textId="77777777" w:rsidR="00095384" w:rsidRDefault="00095384" w:rsidP="00095384">
      <w:pPr>
        <w:pStyle w:val="a4"/>
        <w:rPr>
          <w:sz w:val="22"/>
          <w:szCs w:val="22"/>
        </w:rPr>
      </w:pPr>
      <w:r w:rsidRPr="004827FC">
        <w:rPr>
          <w:rFonts w:eastAsia="等线"/>
          <w:bCs/>
          <w:sz w:val="24"/>
        </w:rPr>
        <w:t>Changsha, China, 15 - 19 April 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3E584BA9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457B7A">
              <w:rPr>
                <w:b/>
                <w:sz w:val="28"/>
              </w:rPr>
              <w:t>255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ED1C257" w:rsidR="001E41F3" w:rsidRPr="006E43DD" w:rsidRDefault="006E43DD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6E43DD">
              <w:rPr>
                <w:b/>
                <w:sz w:val="28"/>
              </w:rPr>
              <w:t>0</w:t>
            </w:r>
            <w:r w:rsidR="00087705" w:rsidRPr="00087705">
              <w:rPr>
                <w:b/>
                <w:sz w:val="28"/>
              </w:rPr>
              <w:t>520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524B3F" w:rsidR="001E41F3" w:rsidRPr="006958F1" w:rsidRDefault="00990CFC" w:rsidP="00E13F3D">
            <w:pPr>
              <w:pStyle w:val="CRCoverPage"/>
              <w:spacing w:after="0"/>
              <w:jc w:val="center"/>
              <w:rPr>
                <w:b/>
              </w:rPr>
            </w:pPr>
            <w:ins w:id="3" w:author="Huawei-rev1" w:date="2024-04-17T19:37:00Z">
              <w:r>
                <w:rPr>
                  <w:b/>
                  <w:sz w:val="28"/>
                </w:rPr>
                <w:t>1</w:t>
              </w:r>
            </w:ins>
            <w:del w:id="4" w:author="Huawei-rev1" w:date="2024-04-17T19:37:00Z">
              <w:r w:rsidR="00F85598" w:rsidDel="00990CFC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1CC8632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095384">
              <w:rPr>
                <w:b/>
                <w:sz w:val="28"/>
                <w:lang w:eastAsia="zh-CN"/>
              </w:rPr>
              <w:t>3</w:t>
            </w:r>
            <w:r w:rsidR="007D24F8">
              <w:rPr>
                <w:b/>
                <w:sz w:val="28"/>
              </w:rPr>
              <w:t>.</w:t>
            </w:r>
            <w:r w:rsidR="00457B7A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5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6918049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>Rel-18 CR 32.</w:t>
            </w:r>
            <w:r w:rsidR="00457B7A">
              <w:rPr>
                <w:lang w:eastAsia="zh-CN"/>
              </w:rPr>
              <w:t xml:space="preserve">255 </w:t>
            </w:r>
            <w:r w:rsidR="00C6337F">
              <w:rPr>
                <w:lang w:eastAsia="zh-CN"/>
              </w:rPr>
              <w:t xml:space="preserve">Correction to the </w:t>
            </w:r>
            <w:r w:rsidR="00CB78B2">
              <w:rPr>
                <w:lang w:eastAsia="zh-CN"/>
              </w:rPr>
              <w:t>roaming charging profile mechanism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76550B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BC23C95" w:rsidR="001E41F3" w:rsidRPr="006958F1" w:rsidRDefault="006B61EA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6B61EA">
              <w:rPr>
                <w:lang w:eastAsia="zh-CN"/>
              </w:rPr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8E39125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732944">
              <w:t>04</w:t>
            </w:r>
            <w:r w:rsidR="001F3AD0">
              <w:t>-</w:t>
            </w:r>
            <w:ins w:id="6" w:author="Huawei-rev1" w:date="2024-04-17T19:37:00Z">
              <w:r w:rsidR="00990CFC">
                <w:t>17</w:t>
              </w:r>
            </w:ins>
            <w:del w:id="7" w:author="Huawei-rev1" w:date="2024-04-17T19:37:00Z">
              <w:r w:rsidR="00732944" w:rsidDel="00990CFC">
                <w:delText>0</w:delText>
              </w:r>
              <w:r w:rsidR="00095384" w:rsidDel="00990CFC">
                <w:delText>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8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8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441F517" w:rsidR="00DC2AA7" w:rsidRPr="002519AA" w:rsidRDefault="006732E6" w:rsidP="00E3249D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When “</w:t>
            </w:r>
            <w:r w:rsidRPr="0071524F">
              <w:rPr>
                <w:lang w:val="x-none"/>
              </w:rPr>
              <w:t>Roaming Charging Profile</w:t>
            </w:r>
            <w:r>
              <w:rPr>
                <w:lang w:val="x-none"/>
              </w:rPr>
              <w:t>” can be changed is not clear.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F255414" w:rsidR="00B32E2A" w:rsidRPr="001F1EAC" w:rsidRDefault="00597246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Clarify the two situations where </w:t>
            </w:r>
            <w:r>
              <w:rPr>
                <w:lang w:eastAsia="zh-CN"/>
              </w:rPr>
              <w:t>“</w:t>
            </w:r>
            <w:r w:rsidRPr="0071524F">
              <w:rPr>
                <w:lang w:val="x-none"/>
              </w:rPr>
              <w:t>Roaming Charging Profile</w:t>
            </w:r>
            <w:r>
              <w:rPr>
                <w:lang w:val="x-none"/>
              </w:rPr>
              <w:t>” can be changed.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B6A177D" w:rsidR="001E41F3" w:rsidRPr="006958F1" w:rsidRDefault="00597246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“</w:t>
            </w:r>
            <w:r w:rsidRPr="0071524F">
              <w:rPr>
                <w:lang w:val="x-none"/>
              </w:rPr>
              <w:t>Roaming Charging Profile</w:t>
            </w:r>
            <w:r>
              <w:rPr>
                <w:lang w:val="x-none"/>
              </w:rPr>
              <w:t>” mechanism is not complete.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337C082" w:rsidR="006E7B97" w:rsidRPr="006958F1" w:rsidRDefault="00CB78B2" w:rsidP="0009274B">
            <w:pPr>
              <w:pStyle w:val="CRCoverPage"/>
              <w:spacing w:after="0"/>
              <w:rPr>
                <w:lang w:eastAsia="zh-CN"/>
              </w:rPr>
            </w:pPr>
            <w:r w:rsidRPr="00CB78B2">
              <w:rPr>
                <w:lang w:eastAsia="zh-CN"/>
              </w:rPr>
              <w:t>5.2.1.7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7EE705D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8F4ACDF" w14:textId="77777777" w:rsidR="00095384" w:rsidRDefault="00095384" w:rsidP="00095384">
      <w:pPr>
        <w:pStyle w:val="40"/>
        <w:rPr>
          <w:lang w:bidi="ar-IQ"/>
        </w:rPr>
      </w:pPr>
      <w:bookmarkStart w:id="9" w:name="_Toc20205485"/>
      <w:bookmarkStart w:id="10" w:name="_Toc27579461"/>
      <w:bookmarkStart w:id="11" w:name="_Toc36045402"/>
      <w:bookmarkStart w:id="12" w:name="_Toc36049282"/>
      <w:bookmarkStart w:id="13" w:name="_Toc36112501"/>
      <w:bookmarkStart w:id="14" w:name="_Toc44664246"/>
      <w:bookmarkStart w:id="15" w:name="_Toc44928703"/>
      <w:bookmarkStart w:id="16" w:name="_Toc44928893"/>
      <w:bookmarkStart w:id="17" w:name="_Toc51859598"/>
      <w:bookmarkStart w:id="18" w:name="_Toc58598753"/>
      <w:bookmarkStart w:id="19" w:name="_Toc155873444"/>
      <w:bookmarkStart w:id="20" w:name="_Toc20212988"/>
      <w:bookmarkStart w:id="21" w:name="_Toc27668403"/>
      <w:bookmarkStart w:id="22" w:name="_Toc44668304"/>
      <w:bookmarkStart w:id="23" w:name="_Toc58836864"/>
      <w:bookmarkStart w:id="24" w:name="_Toc58837871"/>
      <w:bookmarkStart w:id="25" w:name="_Toc90628291"/>
      <w:r>
        <w:rPr>
          <w:lang w:bidi="ar-IQ"/>
        </w:rPr>
        <w:t>5.2.1.</w:t>
      </w:r>
      <w:r w:rsidRPr="00CB2621">
        <w:rPr>
          <w:lang w:val="en-US" w:bidi="ar-IQ"/>
        </w:rPr>
        <w:t>7</w:t>
      </w:r>
      <w:r>
        <w:rPr>
          <w:lang w:bidi="ar-IQ"/>
        </w:rPr>
        <w:tab/>
        <w:t xml:space="preserve">Roaming QoS flow Based charging (QBC) </w:t>
      </w:r>
    </w:p>
    <w:p w14:paraId="4D98A4D4" w14:textId="77777777" w:rsidR="00095384" w:rsidRDefault="00095384" w:rsidP="00095384">
      <w:pPr>
        <w:rPr>
          <w:lang w:val="en-US"/>
        </w:rPr>
      </w:pPr>
      <w:r w:rsidRPr="003124FC">
        <w:t xml:space="preserve">When QoS </w:t>
      </w:r>
      <w:r>
        <w:t>f</w:t>
      </w:r>
      <w:r w:rsidRPr="003124FC">
        <w:t xml:space="preserve">low Based Charging </w:t>
      </w:r>
      <w:r w:rsidRPr="003E40FF">
        <w:rPr>
          <w:lang w:val="en-US"/>
        </w:rPr>
        <w:t xml:space="preserve">specified in 5.2.1.6 </w:t>
      </w:r>
      <w:r w:rsidRPr="003124FC">
        <w:t>is used</w:t>
      </w:r>
      <w:r>
        <w:t xml:space="preserve"> in</w:t>
      </w:r>
      <w:r w:rsidRPr="0015394E">
        <w:rPr>
          <w:lang w:val="en-US"/>
        </w:rPr>
        <w:t xml:space="preserve"> a</w:t>
      </w:r>
      <w:r w:rsidRPr="003124FC">
        <w:t xml:space="preserve"> context of roaming, </w:t>
      </w:r>
      <w:r>
        <w:rPr>
          <w:lang w:val="en-US"/>
        </w:rPr>
        <w:t>a</w:t>
      </w:r>
      <w:r w:rsidRPr="0015394E">
        <w:rPr>
          <w:lang w:val="en-US"/>
        </w:rPr>
        <w:t xml:space="preserve"> </w:t>
      </w:r>
      <w:r w:rsidRPr="003124FC">
        <w:t>"Roaming Charging Profile"</w:t>
      </w:r>
      <w:r w:rsidRPr="0015394E">
        <w:rPr>
          <w:lang w:val="en-US"/>
        </w:rPr>
        <w:t xml:space="preserve"> is defined </w:t>
      </w:r>
      <w:r>
        <w:rPr>
          <w:lang w:val="en-US"/>
        </w:rPr>
        <w:t>to allow, when shared,</w:t>
      </w:r>
      <w:r w:rsidRPr="004B3736">
        <w:rPr>
          <w:lang w:val="en-US"/>
        </w:rPr>
        <w:t xml:space="preserve"> QBC synchronized between both PLMNs</w:t>
      </w:r>
      <w:r w:rsidRPr="00C53AFD">
        <w:rPr>
          <w:lang w:val="en-US"/>
        </w:rPr>
        <w:t xml:space="preserve"> </w:t>
      </w:r>
      <w:r w:rsidRPr="0015394E">
        <w:rPr>
          <w:lang w:val="en-US"/>
        </w:rPr>
        <w:t>and incl</w:t>
      </w:r>
      <w:r>
        <w:rPr>
          <w:lang w:val="en-US"/>
        </w:rPr>
        <w:t>udes:</w:t>
      </w:r>
    </w:p>
    <w:p w14:paraId="73F82D3B" w14:textId="77777777" w:rsidR="00095384" w:rsidRDefault="00095384" w:rsidP="00095384">
      <w:pPr>
        <w:pStyle w:val="B10"/>
      </w:pPr>
      <w:r>
        <w:rPr>
          <w:lang w:val="en-US"/>
        </w:rPr>
        <w:t>-</w:t>
      </w:r>
      <w:r>
        <w:rPr>
          <w:lang w:val="en-US"/>
        </w:rPr>
        <w:tab/>
      </w:r>
      <w:r w:rsidRPr="00424394">
        <w:t xml:space="preserve">The set of </w:t>
      </w:r>
      <w:r w:rsidRPr="00424394">
        <w:rPr>
          <w:lang w:bidi="ar-IQ"/>
        </w:rPr>
        <w:t xml:space="preserve">chargeable events </w:t>
      </w:r>
      <w:r>
        <w:t xml:space="preserve">as per Table 5.2.1.6.1 </w:t>
      </w:r>
      <w:r w:rsidRPr="00424394">
        <w:t>and associated category</w:t>
      </w:r>
      <w:r>
        <w:rPr>
          <w:lang w:val="en-US"/>
        </w:rPr>
        <w:t>.</w:t>
      </w:r>
    </w:p>
    <w:p w14:paraId="12EC36EF" w14:textId="77777777" w:rsidR="00095384" w:rsidRDefault="00095384" w:rsidP="00095384">
      <w:pPr>
        <w:pStyle w:val="B10"/>
      </w:pPr>
      <w:r>
        <w:t>-</w:t>
      </w:r>
      <w:r>
        <w:tab/>
        <w:t xml:space="preserve">The set of </w:t>
      </w:r>
      <w:r w:rsidRPr="00CB46E3">
        <w:t xml:space="preserve">thresholds </w:t>
      </w:r>
      <w:r>
        <w:t xml:space="preserve">for </w:t>
      </w:r>
      <w:r w:rsidRPr="003E40FF">
        <w:t>chargeable events based on trigger thresholds</w:t>
      </w:r>
      <w:r>
        <w:rPr>
          <w:lang w:val="en-US"/>
        </w:rPr>
        <w:t>.</w:t>
      </w:r>
      <w:r w:rsidRPr="00424394">
        <w:t xml:space="preserve"> </w:t>
      </w:r>
    </w:p>
    <w:p w14:paraId="0B04241A" w14:textId="77777777" w:rsidR="00095384" w:rsidRDefault="00095384" w:rsidP="00095384">
      <w:pPr>
        <w:pStyle w:val="B10"/>
      </w:pPr>
      <w:r>
        <w:t>-</w:t>
      </w:r>
      <w:r>
        <w:tab/>
        <w:t>An indication on whether the "Default partial record" or the "</w:t>
      </w:r>
      <w:r>
        <w:rPr>
          <w:lang w:bidi="ar-IQ"/>
        </w:rPr>
        <w:t>Individual partial record" mechanism per clause 5.2.3, is used by CHF.</w:t>
      </w:r>
    </w:p>
    <w:p w14:paraId="38E9B28B" w14:textId="77777777" w:rsidR="00095384" w:rsidRDefault="00095384" w:rsidP="00095384">
      <w:pPr>
        <w:rPr>
          <w:lang w:val="en-US"/>
        </w:rPr>
      </w:pPr>
      <w:r>
        <w:rPr>
          <w:lang w:val="en-US"/>
        </w:rPr>
        <w:t>A default "Roaming 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is specified for the SMF and comprises: </w:t>
      </w:r>
    </w:p>
    <w:p w14:paraId="787341B4" w14:textId="77777777" w:rsidR="00095384" w:rsidRDefault="00095384" w:rsidP="00095384">
      <w:pPr>
        <w:pStyle w:val="B10"/>
      </w:pPr>
      <w:r>
        <w:rPr>
          <w:lang w:val="en-US"/>
        </w:rPr>
        <w:t>-</w:t>
      </w:r>
      <w:r>
        <w:rPr>
          <w:lang w:val="en-US"/>
        </w:rPr>
        <w:tab/>
      </w:r>
      <w:r w:rsidRPr="00424394">
        <w:t xml:space="preserve">The set of </w:t>
      </w:r>
      <w:r w:rsidRPr="00424394">
        <w:rPr>
          <w:lang w:bidi="ar-IQ"/>
        </w:rPr>
        <w:t xml:space="preserve">chargeable events </w:t>
      </w:r>
      <w:r w:rsidRPr="00424394">
        <w:t>and associated category</w:t>
      </w:r>
      <w:r>
        <w:t xml:space="preserve"> specified as the default per Table 5.2.1.6.1.</w:t>
      </w:r>
    </w:p>
    <w:p w14:paraId="78AC93F8" w14:textId="77777777" w:rsidR="00095384" w:rsidRDefault="00095384" w:rsidP="00095384">
      <w:pPr>
        <w:pStyle w:val="B10"/>
        <w:rPr>
          <w:lang w:bidi="ar-IQ"/>
        </w:rPr>
      </w:pPr>
      <w:r>
        <w:t>-</w:t>
      </w:r>
      <w:r>
        <w:tab/>
        <w:t xml:space="preserve">The default set of </w:t>
      </w:r>
      <w:r w:rsidRPr="00CB46E3">
        <w:t xml:space="preserve">thresholds </w:t>
      </w:r>
      <w:r>
        <w:rPr>
          <w:lang w:bidi="ar-IQ"/>
        </w:rPr>
        <w:t xml:space="preserve">configured in the Charging Characteristics </w:t>
      </w:r>
      <w:r>
        <w:t>for QBC</w:t>
      </w:r>
      <w:r>
        <w:rPr>
          <w:lang w:bidi="ar-IQ"/>
        </w:rPr>
        <w:t>.</w:t>
      </w:r>
    </w:p>
    <w:p w14:paraId="0FB57B6C" w14:textId="77777777" w:rsidR="00095384" w:rsidRDefault="00095384" w:rsidP="00095384">
      <w:pPr>
        <w:pStyle w:val="B10"/>
        <w:ind w:left="0" w:firstLine="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"Default partial record" mechanism indicated as the one used by CHF.</w:t>
      </w:r>
    </w:p>
    <w:p w14:paraId="404C881F" w14:textId="77777777" w:rsidR="00095384" w:rsidRPr="001C440D" w:rsidRDefault="00095384" w:rsidP="00095384">
      <w:pPr>
        <w:rPr>
          <w:lang w:val="en-US"/>
        </w:rPr>
      </w:pPr>
      <w:r w:rsidRPr="00AD3DA4">
        <w:t>In home routed scenario,</w:t>
      </w:r>
      <w:r>
        <w:t xml:space="preserve"> </w:t>
      </w:r>
      <w:r>
        <w:rPr>
          <w:lang w:val="en-US"/>
        </w:rPr>
        <w:t xml:space="preserve">during the PDU session establishment, </w:t>
      </w:r>
      <w:r w:rsidRPr="001C440D">
        <w:rPr>
          <w:lang w:val="en-US"/>
        </w:rPr>
        <w:t>the default "Roaming charging profile" for the V-SMF is based on the</w:t>
      </w:r>
      <w:r>
        <w:rPr>
          <w:lang w:val="en-US"/>
        </w:rPr>
        <w:t xml:space="preserve"> configuration</w:t>
      </w:r>
      <w:r w:rsidRPr="001C440D">
        <w:rPr>
          <w:lang w:val="en-US"/>
        </w:rPr>
        <w:t xml:space="preserve"> and may be set, changed, applied, and transferred in the following order:</w:t>
      </w:r>
    </w:p>
    <w:p w14:paraId="530ED558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1.</w:t>
      </w:r>
      <w:r w:rsidRPr="001C440D">
        <w:rPr>
          <w:lang w:val="en-US"/>
        </w:rPr>
        <w:tab/>
        <w:t>Default set by V-SMF and transferred to V-CHF</w:t>
      </w:r>
    </w:p>
    <w:p w14:paraId="7B1B60C4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2.</w:t>
      </w:r>
      <w:r w:rsidRPr="001C440D">
        <w:rPr>
          <w:lang w:val="en-US"/>
        </w:rPr>
        <w:tab/>
        <w:t>Changed by V-CHF and transferred to V-SMF</w:t>
      </w:r>
    </w:p>
    <w:p w14:paraId="645C2A33" w14:textId="77777777" w:rsidR="00095384" w:rsidRDefault="00095384" w:rsidP="00095384">
      <w:pPr>
        <w:pStyle w:val="B10"/>
        <w:rPr>
          <w:lang w:val="en-US"/>
        </w:rPr>
      </w:pPr>
      <w:r w:rsidRPr="001C440D">
        <w:rPr>
          <w:lang w:val="en-US" w:eastAsia="zh-CN"/>
        </w:rPr>
        <w:t>3.</w:t>
      </w:r>
      <w:r w:rsidRPr="001C440D">
        <w:rPr>
          <w:lang w:val="en-US"/>
        </w:rPr>
        <w:t xml:space="preserve"> </w:t>
      </w:r>
      <w:r w:rsidRPr="001C440D">
        <w:rPr>
          <w:lang w:val="en-US"/>
        </w:rPr>
        <w:tab/>
        <w:t xml:space="preserve">Transferred </w:t>
      </w:r>
      <w:r>
        <w:rPr>
          <w:lang w:val="en-US"/>
        </w:rPr>
        <w:t xml:space="preserve">from V-SMF </w:t>
      </w:r>
      <w:r w:rsidRPr="001C440D">
        <w:rPr>
          <w:lang w:val="en-US"/>
        </w:rPr>
        <w:t>to H-</w:t>
      </w:r>
      <w:r>
        <w:rPr>
          <w:lang w:val="en-US"/>
        </w:rPr>
        <w:t>SMF</w:t>
      </w:r>
    </w:p>
    <w:p w14:paraId="3ECBCF0D" w14:textId="77777777" w:rsidR="00095384" w:rsidRPr="001C440D" w:rsidRDefault="00095384" w:rsidP="00095384">
      <w:pPr>
        <w:pStyle w:val="B10"/>
        <w:rPr>
          <w:lang w:val="en-US" w:eastAsia="zh-CN"/>
        </w:rPr>
      </w:pPr>
      <w:r>
        <w:rPr>
          <w:lang w:val="en-US" w:eastAsia="zh-CN"/>
        </w:rPr>
        <w:t>4</w:t>
      </w:r>
      <w:r w:rsidRPr="001C440D">
        <w:rPr>
          <w:lang w:val="en-US" w:eastAsia="zh-CN"/>
        </w:rPr>
        <w:t>.</w:t>
      </w:r>
      <w:r w:rsidRPr="001C440D">
        <w:rPr>
          <w:lang w:val="en-US"/>
        </w:rPr>
        <w:t xml:space="preserve"> </w:t>
      </w:r>
      <w:r w:rsidRPr="001C440D">
        <w:rPr>
          <w:lang w:val="en-US"/>
        </w:rPr>
        <w:tab/>
        <w:t xml:space="preserve">Transferred </w:t>
      </w:r>
      <w:r>
        <w:rPr>
          <w:lang w:val="en-US"/>
        </w:rPr>
        <w:t xml:space="preserve">from H-SMF </w:t>
      </w:r>
      <w:r w:rsidRPr="001C440D">
        <w:rPr>
          <w:lang w:val="en-US"/>
        </w:rPr>
        <w:t xml:space="preserve">to </w:t>
      </w:r>
      <w:r>
        <w:rPr>
          <w:lang w:val="en-US"/>
        </w:rPr>
        <w:t>H-CHF</w:t>
      </w:r>
    </w:p>
    <w:p w14:paraId="2BD30E79" w14:textId="77777777" w:rsidR="00095384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4.</w:t>
      </w:r>
      <w:r w:rsidRPr="001C440D">
        <w:rPr>
          <w:lang w:val="en-US"/>
        </w:rPr>
        <w:tab/>
        <w:t xml:space="preserve">Changed by H-CHF and transferred to </w:t>
      </w:r>
      <w:r>
        <w:rPr>
          <w:lang w:val="en-US"/>
        </w:rPr>
        <w:t>H</w:t>
      </w:r>
      <w:r w:rsidRPr="001C440D">
        <w:rPr>
          <w:lang w:val="en-US"/>
        </w:rPr>
        <w:t>-SMF</w:t>
      </w:r>
    </w:p>
    <w:p w14:paraId="5ADF0F3F" w14:textId="77777777" w:rsidR="00095384" w:rsidRPr="001C440D" w:rsidRDefault="00095384" w:rsidP="00095384">
      <w:pPr>
        <w:pStyle w:val="B10"/>
        <w:rPr>
          <w:lang w:val="en-US"/>
        </w:rPr>
      </w:pPr>
      <w:r>
        <w:rPr>
          <w:lang w:val="en-US"/>
        </w:rPr>
        <w:t>5.</w:t>
      </w:r>
      <w:r w:rsidRPr="001C440D">
        <w:rPr>
          <w:lang w:val="en-US"/>
        </w:rPr>
        <w:tab/>
        <w:t xml:space="preserve">Transferred </w:t>
      </w:r>
      <w:r>
        <w:rPr>
          <w:lang w:val="en-US"/>
        </w:rPr>
        <w:t xml:space="preserve">from H-SMF </w:t>
      </w:r>
      <w:r w:rsidRPr="001C440D">
        <w:rPr>
          <w:lang w:val="en-US"/>
        </w:rPr>
        <w:t xml:space="preserve">to </w:t>
      </w:r>
      <w:r>
        <w:rPr>
          <w:lang w:val="en-US"/>
        </w:rPr>
        <w:t>V</w:t>
      </w:r>
      <w:r w:rsidRPr="001C440D">
        <w:rPr>
          <w:lang w:val="en-US"/>
        </w:rPr>
        <w:t>-</w:t>
      </w:r>
      <w:r>
        <w:rPr>
          <w:lang w:val="en-US"/>
        </w:rPr>
        <w:t>SMF</w:t>
      </w:r>
    </w:p>
    <w:p w14:paraId="3A58D52E" w14:textId="77777777" w:rsidR="00095384" w:rsidRDefault="00095384" w:rsidP="00095384">
      <w:pPr>
        <w:pStyle w:val="B10"/>
      </w:pPr>
      <w:r>
        <w:rPr>
          <w:lang w:val="en-US"/>
        </w:rPr>
        <w:t>6.</w:t>
      </w:r>
      <w:r w:rsidRPr="001C440D">
        <w:rPr>
          <w:lang w:val="en-US"/>
        </w:rPr>
        <w:tab/>
        <w:t>Applied in V-SMF and transferred to V-CHF</w:t>
      </w:r>
    </w:p>
    <w:p w14:paraId="7CF711C2" w14:textId="77777777" w:rsidR="00095384" w:rsidRPr="001C440D" w:rsidRDefault="00095384" w:rsidP="00095384">
      <w:pPr>
        <w:rPr>
          <w:lang w:val="en-US"/>
        </w:rPr>
      </w:pPr>
      <w:r w:rsidRPr="001C440D">
        <w:rPr>
          <w:lang w:val="en-US"/>
        </w:rPr>
        <w:t xml:space="preserve">In local breakout scenario, </w:t>
      </w:r>
      <w:r>
        <w:rPr>
          <w:lang w:val="en-US"/>
        </w:rPr>
        <w:t xml:space="preserve">during the PDU session establishment, </w:t>
      </w:r>
      <w:r w:rsidRPr="001C440D">
        <w:rPr>
          <w:lang w:val="en-US"/>
        </w:rPr>
        <w:t xml:space="preserve">the default "Roaming charging profile" for the V-SMF is based on </w:t>
      </w:r>
      <w:r>
        <w:rPr>
          <w:lang w:val="en-US"/>
        </w:rPr>
        <w:t>the "</w:t>
      </w:r>
      <w:r w:rsidRPr="001C440D">
        <w:rPr>
          <w:lang w:val="en-US"/>
        </w:rPr>
        <w:t>Charging characteristics</w:t>
      </w:r>
      <w:r>
        <w:rPr>
          <w:lang w:val="en-US"/>
        </w:rPr>
        <w:t>"</w:t>
      </w:r>
      <w:r w:rsidRPr="001C440D">
        <w:rPr>
          <w:lang w:val="en-US"/>
        </w:rPr>
        <w:t>, and may be set, changed, applied, and transferred in the following order:</w:t>
      </w:r>
    </w:p>
    <w:p w14:paraId="2D714DB1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1.</w:t>
      </w:r>
      <w:r w:rsidRPr="001C440D">
        <w:rPr>
          <w:lang w:val="en-US"/>
        </w:rPr>
        <w:tab/>
        <w:t>Default set by V-SMF and transferred to V-CHF</w:t>
      </w:r>
    </w:p>
    <w:p w14:paraId="6EBE4FD9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2.</w:t>
      </w:r>
      <w:r w:rsidRPr="001C440D">
        <w:rPr>
          <w:lang w:val="en-US"/>
        </w:rPr>
        <w:tab/>
        <w:t>Changed by V-CHF and transferred to V-SMF</w:t>
      </w:r>
    </w:p>
    <w:p w14:paraId="160A1BCA" w14:textId="77777777" w:rsidR="00095384" w:rsidRPr="001C440D" w:rsidRDefault="00095384" w:rsidP="00095384">
      <w:pPr>
        <w:pStyle w:val="B10"/>
        <w:rPr>
          <w:lang w:val="en-US" w:eastAsia="zh-CN"/>
        </w:rPr>
      </w:pPr>
      <w:r w:rsidRPr="001C440D">
        <w:rPr>
          <w:lang w:val="en-US" w:eastAsia="zh-CN"/>
        </w:rPr>
        <w:t>3.</w:t>
      </w:r>
      <w:r w:rsidRPr="001C440D">
        <w:rPr>
          <w:lang w:val="en-US"/>
        </w:rPr>
        <w:t xml:space="preserve"> </w:t>
      </w:r>
      <w:r w:rsidRPr="001C440D">
        <w:rPr>
          <w:lang w:val="en-US"/>
        </w:rPr>
        <w:tab/>
        <w:t xml:space="preserve">Transferred </w:t>
      </w:r>
      <w:r>
        <w:rPr>
          <w:lang w:val="en-US"/>
        </w:rPr>
        <w:t xml:space="preserve">from V-SMF </w:t>
      </w:r>
      <w:r w:rsidRPr="001C440D">
        <w:rPr>
          <w:lang w:val="en-US"/>
        </w:rPr>
        <w:t>to H-CHF</w:t>
      </w:r>
    </w:p>
    <w:p w14:paraId="1CD8D3D9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4.</w:t>
      </w:r>
      <w:r w:rsidRPr="001C440D">
        <w:rPr>
          <w:lang w:val="en-US"/>
        </w:rPr>
        <w:tab/>
        <w:t>Changed by H-CHF and transferred to V-SMF</w:t>
      </w:r>
    </w:p>
    <w:p w14:paraId="4543FFE7" w14:textId="77777777" w:rsidR="00095384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5.</w:t>
      </w:r>
      <w:r w:rsidRPr="001C440D">
        <w:rPr>
          <w:lang w:val="en-US"/>
        </w:rPr>
        <w:tab/>
        <w:t>Applied in V-SMF and transferred to V-CHF</w:t>
      </w:r>
    </w:p>
    <w:p w14:paraId="5CBD131D" w14:textId="77777777" w:rsidR="00095384" w:rsidRPr="001C440D" w:rsidRDefault="00095384" w:rsidP="00095384">
      <w:pPr>
        <w:rPr>
          <w:lang w:val="en-US"/>
        </w:rPr>
      </w:pPr>
      <w:r w:rsidRPr="001C440D">
        <w:rPr>
          <w:lang w:val="en-US"/>
        </w:rPr>
        <w:t>In local breakout scenario, the default "Roaming charging profile" for the V-SMF</w:t>
      </w:r>
      <w:r w:rsidRPr="0029151D">
        <w:rPr>
          <w:lang w:val="en-US"/>
        </w:rPr>
        <w:t xml:space="preserve"> </w:t>
      </w:r>
      <w:r>
        <w:rPr>
          <w:lang w:val="en-US"/>
        </w:rPr>
        <w:t>connected to V-CHF and V-CHF connected to H-CHF,</w:t>
      </w:r>
      <w:r w:rsidRPr="001C440D">
        <w:rPr>
          <w:lang w:val="en-US"/>
        </w:rPr>
        <w:t xml:space="preserve"> is based on the “Charging characteristics”, and may be set, changed, applied, and transferred in the following order:</w:t>
      </w:r>
    </w:p>
    <w:p w14:paraId="5C932357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1.</w:t>
      </w:r>
      <w:r w:rsidRPr="001C440D">
        <w:rPr>
          <w:lang w:val="en-US"/>
        </w:rPr>
        <w:tab/>
        <w:t>Default set by V-SMF and transferred to V-CHF</w:t>
      </w:r>
    </w:p>
    <w:p w14:paraId="13BF9859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2.</w:t>
      </w:r>
      <w:r w:rsidRPr="001C440D">
        <w:rPr>
          <w:lang w:val="en-US"/>
        </w:rPr>
        <w:tab/>
        <w:t xml:space="preserve">Changed by V-CHF and transferred to </w:t>
      </w:r>
      <w:r>
        <w:rPr>
          <w:lang w:val="en-US"/>
        </w:rPr>
        <w:t>H</w:t>
      </w:r>
      <w:r w:rsidRPr="001C440D">
        <w:rPr>
          <w:lang w:val="en-US"/>
        </w:rPr>
        <w:t>-</w:t>
      </w:r>
      <w:r>
        <w:rPr>
          <w:lang w:val="en-US"/>
        </w:rPr>
        <w:t>CHF</w:t>
      </w:r>
    </w:p>
    <w:p w14:paraId="38445CB5" w14:textId="77777777" w:rsidR="00095384" w:rsidRPr="001C440D" w:rsidRDefault="00095384" w:rsidP="00095384">
      <w:pPr>
        <w:pStyle w:val="B10"/>
        <w:rPr>
          <w:lang w:val="en-US"/>
        </w:rPr>
      </w:pPr>
      <w:r>
        <w:rPr>
          <w:lang w:val="en-US"/>
        </w:rPr>
        <w:t>3</w:t>
      </w:r>
      <w:r w:rsidRPr="001C440D">
        <w:rPr>
          <w:lang w:val="en-US"/>
        </w:rPr>
        <w:t>.</w:t>
      </w:r>
      <w:r w:rsidRPr="001C440D">
        <w:rPr>
          <w:lang w:val="en-US"/>
        </w:rPr>
        <w:tab/>
        <w:t>Changed by H-CHF and transferred to V-</w:t>
      </w:r>
      <w:r>
        <w:rPr>
          <w:lang w:val="en-US"/>
        </w:rPr>
        <w:t>CH</w:t>
      </w:r>
      <w:r w:rsidRPr="001C440D">
        <w:rPr>
          <w:lang w:val="en-US"/>
        </w:rPr>
        <w:t>F</w:t>
      </w:r>
    </w:p>
    <w:p w14:paraId="31A56572" w14:textId="77777777" w:rsidR="00095384" w:rsidRPr="001C440D" w:rsidRDefault="00095384" w:rsidP="00095384">
      <w:pPr>
        <w:pStyle w:val="B10"/>
        <w:rPr>
          <w:lang w:val="en-US" w:eastAsia="zh-CN"/>
        </w:rPr>
      </w:pPr>
      <w:r>
        <w:rPr>
          <w:lang w:val="en-US" w:eastAsia="zh-CN"/>
        </w:rPr>
        <w:t>4</w:t>
      </w:r>
      <w:r w:rsidRPr="001C440D">
        <w:rPr>
          <w:lang w:val="en-US" w:eastAsia="zh-CN"/>
        </w:rPr>
        <w:t>.</w:t>
      </w:r>
      <w:r w:rsidRPr="001C440D">
        <w:rPr>
          <w:lang w:val="en-US"/>
        </w:rPr>
        <w:t xml:space="preserve"> </w:t>
      </w:r>
      <w:r w:rsidRPr="001C440D">
        <w:rPr>
          <w:lang w:val="en-US"/>
        </w:rPr>
        <w:tab/>
      </w:r>
      <w:r>
        <w:rPr>
          <w:lang w:val="en-US"/>
        </w:rPr>
        <w:t>Validated by V-CHF and t</w:t>
      </w:r>
      <w:r w:rsidRPr="001C440D">
        <w:rPr>
          <w:lang w:val="en-US"/>
        </w:rPr>
        <w:t xml:space="preserve">ransferred to </w:t>
      </w:r>
      <w:r>
        <w:rPr>
          <w:lang w:val="en-US"/>
        </w:rPr>
        <w:t>V</w:t>
      </w:r>
      <w:r w:rsidRPr="001C440D">
        <w:rPr>
          <w:lang w:val="en-US"/>
        </w:rPr>
        <w:t>-</w:t>
      </w:r>
      <w:r>
        <w:rPr>
          <w:lang w:val="en-US"/>
        </w:rPr>
        <w:t>SMF</w:t>
      </w:r>
    </w:p>
    <w:p w14:paraId="31318A27" w14:textId="77777777" w:rsidR="00095384" w:rsidRPr="00410E60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5.</w:t>
      </w:r>
      <w:r w:rsidRPr="001C440D">
        <w:rPr>
          <w:lang w:val="en-US"/>
        </w:rPr>
        <w:tab/>
        <w:t>Applied in V-SMF</w:t>
      </w:r>
    </w:p>
    <w:p w14:paraId="548DB56F" w14:textId="77777777" w:rsidR="00095384" w:rsidRDefault="00095384" w:rsidP="00095384">
      <w:pPr>
        <w:rPr>
          <w:lang w:val="en-US"/>
        </w:rPr>
      </w:pPr>
      <w:r>
        <w:rPr>
          <w:lang w:val="en-US"/>
        </w:rPr>
        <w:lastRenderedPageBreak/>
        <w:t xml:space="preserve">In the VPLMN, at PDU session establishment or PDU session transfer from a different VPLMN, the default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in the new V-SMF may optionally be overridden by </w:t>
      </w:r>
      <w:r>
        <w:rPr>
          <w:lang w:eastAsia="zh-CN" w:bidi="ar-IQ"/>
        </w:rPr>
        <w:t xml:space="preserve">a new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supplied by the CHF </w:t>
      </w:r>
      <w:r>
        <w:rPr>
          <w:lang w:eastAsia="zh-CN" w:bidi="ar-IQ"/>
        </w:rPr>
        <w:t>in the</w:t>
      </w:r>
      <w:r w:rsidRPr="00424394">
        <w:rPr>
          <w:lang w:eastAsia="zh-CN" w:bidi="ar-IQ"/>
        </w:rPr>
        <w:t xml:space="preserve"> C</w:t>
      </w:r>
      <w:r>
        <w:rPr>
          <w:lang w:eastAsia="zh-CN" w:bidi="ar-IQ"/>
        </w:rPr>
        <w:t>harging Data Response [Initial] with</w:t>
      </w:r>
      <w:r>
        <w:rPr>
          <w:lang w:val="en-US"/>
        </w:rPr>
        <w:t>:</w:t>
      </w:r>
    </w:p>
    <w:p w14:paraId="5B765729" w14:textId="77777777" w:rsidR="00095384" w:rsidRDefault="00095384" w:rsidP="00095384">
      <w:pPr>
        <w:pStyle w:val="B10"/>
        <w:rPr>
          <w:lang w:val="en-US"/>
        </w:rPr>
      </w:pPr>
      <w:r w:rsidRPr="0015394E">
        <w:rPr>
          <w:lang w:val="en-US"/>
        </w:rPr>
        <w:t>-</w:t>
      </w:r>
      <w:r w:rsidRPr="0015394E">
        <w:rPr>
          <w:lang w:val="en-US"/>
        </w:rPr>
        <w:tab/>
        <w:t xml:space="preserve">updated </w:t>
      </w:r>
      <w:r w:rsidRPr="00424394">
        <w:t xml:space="preserve">set of </w:t>
      </w:r>
      <w:r w:rsidRPr="00424394">
        <w:rPr>
          <w:lang w:bidi="ar-IQ"/>
        </w:rPr>
        <w:t xml:space="preserve">chargeable events </w:t>
      </w:r>
      <w:r w:rsidRPr="00424394">
        <w:t>and associated category</w:t>
      </w:r>
      <w:r w:rsidRPr="0015394E">
        <w:rPr>
          <w:lang w:val="en-US"/>
        </w:rPr>
        <w:t>.</w:t>
      </w:r>
      <w:r>
        <w:rPr>
          <w:lang w:val="en-US"/>
        </w:rPr>
        <w:t xml:space="preserve"> </w:t>
      </w:r>
    </w:p>
    <w:p w14:paraId="65FAB90D" w14:textId="77777777" w:rsidR="00095384" w:rsidRDefault="00095384" w:rsidP="00095384">
      <w:pPr>
        <w:pStyle w:val="B1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15394E">
        <w:rPr>
          <w:lang w:val="en-US"/>
        </w:rPr>
        <w:t xml:space="preserve">updated </w:t>
      </w:r>
      <w:r w:rsidRPr="00CB46E3">
        <w:t xml:space="preserve">thresholds </w:t>
      </w:r>
      <w:r>
        <w:t xml:space="preserve">for </w:t>
      </w:r>
      <w:r w:rsidRPr="003E40FF">
        <w:t>chargeable events based on trigger thresholds</w:t>
      </w:r>
      <w:r>
        <w:t>.</w:t>
      </w:r>
    </w:p>
    <w:p w14:paraId="5E9A1CE9" w14:textId="77777777" w:rsidR="00095384" w:rsidRDefault="00095384" w:rsidP="00095384">
      <w:pPr>
        <w:pStyle w:val="B1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eastAsia="zh-CN" w:bidi="ar-IQ"/>
        </w:rPr>
        <w:t>the selected partial record mechanism (</w:t>
      </w:r>
      <w:r>
        <w:t>"Default partial record" or</w:t>
      </w:r>
      <w:r>
        <w:rPr>
          <w:lang w:eastAsia="zh-CN" w:bidi="ar-IQ"/>
        </w:rPr>
        <w:t xml:space="preserve"> </w:t>
      </w:r>
      <w:r>
        <w:t>"</w:t>
      </w:r>
      <w:r>
        <w:rPr>
          <w:lang w:bidi="ar-IQ"/>
        </w:rPr>
        <w:t>Individual partial record")</w:t>
      </w:r>
      <w:r>
        <w:rPr>
          <w:lang w:val="en-US"/>
        </w:rPr>
        <w:t>.</w:t>
      </w:r>
    </w:p>
    <w:p w14:paraId="5953F3C7" w14:textId="77777777" w:rsidR="00095384" w:rsidRDefault="00095384" w:rsidP="00095384">
      <w:pPr>
        <w:rPr>
          <w:lang w:val="en-US"/>
        </w:rPr>
      </w:pPr>
      <w:r w:rsidRPr="00C53AFD">
        <w:rPr>
          <w:lang w:val="en-US"/>
        </w:rPr>
        <w:t xml:space="preserve">This updated "Roaming Charging Profile" is transferred from the </w:t>
      </w:r>
      <w:r>
        <w:rPr>
          <w:lang w:val="en-US"/>
        </w:rPr>
        <w:t xml:space="preserve">new </w:t>
      </w:r>
      <w:r w:rsidRPr="00C53AFD">
        <w:rPr>
          <w:lang w:val="en-US"/>
        </w:rPr>
        <w:t xml:space="preserve">V-SMF to the H-SMF and may be acknowledged or replaced by the </w:t>
      </w:r>
      <w:r w:rsidRPr="00C53AFD">
        <w:rPr>
          <w:lang w:eastAsia="zh-CN" w:bidi="ar-IQ"/>
        </w:rPr>
        <w:t xml:space="preserve">HPLMN selected </w:t>
      </w:r>
      <w:r w:rsidRPr="00C53AFD">
        <w:rPr>
          <w:lang w:val="en-US"/>
        </w:rPr>
        <w:t xml:space="preserve">"Roaming Charging Profile" to be used by the </w:t>
      </w:r>
      <w:r>
        <w:rPr>
          <w:lang w:val="en-US"/>
        </w:rPr>
        <w:t xml:space="preserve">new </w:t>
      </w:r>
      <w:r w:rsidRPr="00C53AFD">
        <w:rPr>
          <w:lang w:val="en-US"/>
        </w:rPr>
        <w:t>V-SMF.</w:t>
      </w:r>
      <w:r>
        <w:rPr>
          <w:lang w:val="en-US"/>
        </w:rPr>
        <w:t xml:space="preserve"> </w:t>
      </w:r>
    </w:p>
    <w:p w14:paraId="15BAE432" w14:textId="3DD12184" w:rsidR="00095384" w:rsidRPr="00095384" w:rsidRDefault="00095384" w:rsidP="008D189B">
      <w:pPr>
        <w:rPr>
          <w:lang w:eastAsia="zh-CN" w:bidi="ar-IQ"/>
        </w:rPr>
      </w:pPr>
      <w:r>
        <w:rPr>
          <w:lang w:val="en-US"/>
        </w:rPr>
        <w:t xml:space="preserve">In the HPLMN, at PDU session establishment or V-SMF change for a PDU session, the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Profile", when received by the H-SMF from the new V-SMF, may be updated by the CHF in the HPLMN in </w:t>
      </w:r>
      <w:r>
        <w:rPr>
          <w:lang w:eastAsia="zh-CN" w:bidi="ar-IQ"/>
        </w:rPr>
        <w:t>the</w:t>
      </w:r>
      <w:r w:rsidRPr="00424394">
        <w:rPr>
          <w:lang w:eastAsia="zh-CN" w:bidi="ar-IQ"/>
        </w:rPr>
        <w:t xml:space="preserve"> C</w:t>
      </w:r>
      <w:r>
        <w:rPr>
          <w:lang w:eastAsia="zh-CN" w:bidi="ar-IQ"/>
        </w:rPr>
        <w:t xml:space="preserve">harging Data Response [Initial] to H-SMF. This HPLMN CHF selected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is used by the H-SMF and </w:t>
      </w:r>
      <w:r>
        <w:rPr>
          <w:lang w:eastAsia="zh-CN" w:bidi="ar-IQ"/>
        </w:rPr>
        <w:t>transferred towards the VPLMN.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5B4E178" w14:textId="11648681" w:rsidR="008D189B" w:rsidRDefault="008D189B" w:rsidP="008D189B">
      <w:pPr>
        <w:rPr>
          <w:lang w:val="en-US"/>
        </w:rPr>
      </w:pPr>
      <w:r w:rsidRPr="0015394E">
        <w:rPr>
          <w:lang w:val="en-US"/>
        </w:rPr>
        <w:t>The</w:t>
      </w:r>
      <w:r w:rsidRPr="0071524F">
        <w:rPr>
          <w:lang w:val="x-none"/>
        </w:rPr>
        <w:t xml:space="preserve"> "Roaming Charging Profile" </w:t>
      </w:r>
      <w:r w:rsidRPr="0015394E">
        <w:rPr>
          <w:lang w:val="en-US"/>
        </w:rPr>
        <w:t xml:space="preserve">resulting from the </w:t>
      </w:r>
      <w:r w:rsidRPr="0071524F">
        <w:rPr>
          <w:lang w:val="x-none"/>
        </w:rPr>
        <w:t xml:space="preserve">exchange between the VPLMN and HPLMN at PDU session establishment </w:t>
      </w:r>
      <w:r>
        <w:rPr>
          <w:lang w:val="x-none" w:eastAsia="zh-CN"/>
        </w:rPr>
        <w:t xml:space="preserve">may </w:t>
      </w:r>
      <w:ins w:id="26" w:author="Huawei-rev1" w:date="2024-04-17T19:38:00Z">
        <w:r w:rsidR="00990CFC">
          <w:rPr>
            <w:lang w:val="x-none" w:eastAsia="zh-CN"/>
          </w:rPr>
          <w:t>be changed</w:t>
        </w:r>
      </w:ins>
      <w:ins w:id="27" w:author="Huawei-rev1" w:date="2024-04-17T19:42:00Z">
        <w:r w:rsidR="00990CFC">
          <w:rPr>
            <w:lang w:val="x-none" w:eastAsia="zh-CN"/>
          </w:rPr>
          <w:t xml:space="preserve"> by the H-CHF</w:t>
        </w:r>
      </w:ins>
      <w:ins w:id="28" w:author="Huawei-rev1" w:date="2024-04-17T19:38:00Z">
        <w:r w:rsidR="00990CFC">
          <w:rPr>
            <w:lang w:val="x-none" w:eastAsia="zh-CN"/>
          </w:rPr>
          <w:t xml:space="preserve">: </w:t>
        </w:r>
      </w:ins>
      <w:del w:id="29" w:author="Huawei-rev1" w:date="2024-04-17T19:39:00Z">
        <w:r w:rsidRPr="0071524F" w:rsidDel="00990CFC">
          <w:rPr>
            <w:lang w:val="x-none"/>
          </w:rPr>
          <w:delText>remain unchanged during the PDU session lifetime</w:delText>
        </w:r>
        <w:r w:rsidRPr="00EE0827" w:rsidDel="00990CFC">
          <w:rPr>
            <w:lang w:val="en-US"/>
          </w:rPr>
          <w:delText xml:space="preserve">, </w:delText>
        </w:r>
        <w:r w:rsidDel="00990CFC">
          <w:rPr>
            <w:lang w:val="en-US"/>
          </w:rPr>
          <w:delText>unless</w:delText>
        </w:r>
      </w:del>
      <w:ins w:id="30" w:author="Huawei" w:date="2024-03-26T16:01:00Z">
        <w:del w:id="31" w:author="Huawei-rev1" w:date="2024-04-17T19:39:00Z">
          <w:r w:rsidDel="00990CFC">
            <w:rPr>
              <w:rFonts w:hint="eastAsia"/>
              <w:lang w:val="en-US" w:eastAsia="zh-CN"/>
            </w:rPr>
            <w:delText>:</w:delText>
          </w:r>
        </w:del>
      </w:ins>
      <w:del w:id="32" w:author="Huawei-rev1" w:date="2024-04-17T19:39:00Z">
        <w:r w:rsidDel="00990CFC">
          <w:rPr>
            <w:lang w:val="en-US"/>
          </w:rPr>
          <w:delText xml:space="preserve"> there </w:delText>
        </w:r>
      </w:del>
      <w:del w:id="33" w:author="Huawei" w:date="2024-03-26T16:01:00Z">
        <w:r w:rsidDel="008D189B">
          <w:rPr>
            <w:lang w:val="en-US"/>
          </w:rPr>
          <w:delText>is a V-SMF change</w:delText>
        </w:r>
        <w:r w:rsidRPr="0071524F" w:rsidDel="008D189B">
          <w:rPr>
            <w:lang w:val="en-US"/>
          </w:rPr>
          <w:delText>.</w:delText>
        </w:r>
      </w:del>
    </w:p>
    <w:p w14:paraId="473AA40A" w14:textId="0F64F9B7" w:rsidR="008D189B" w:rsidRDefault="008D189B" w:rsidP="00990CFC">
      <w:pPr>
        <w:pStyle w:val="B10"/>
        <w:rPr>
          <w:lang w:val="en-US"/>
        </w:rPr>
      </w:pPr>
      <w:ins w:id="34" w:author="Huawei" w:date="2024-03-26T16:01:00Z">
        <w:r>
          <w:rPr>
            <w:lang w:val="en-US"/>
          </w:rPr>
          <w:t>-</w:t>
        </w:r>
        <w:r>
          <w:rPr>
            <w:lang w:val="en-US"/>
          </w:rPr>
          <w:tab/>
        </w:r>
      </w:ins>
      <w:r>
        <w:rPr>
          <w:lang w:val="en-US"/>
        </w:rPr>
        <w:t>At each V-SMF change in Home routed scenario, t</w:t>
      </w:r>
      <w:r w:rsidRPr="0015394E">
        <w:rPr>
          <w:lang w:val="en-US"/>
        </w:rPr>
        <w:t>he</w:t>
      </w:r>
      <w:r w:rsidRPr="0071524F">
        <w:t xml:space="preserve"> "Roaming Charging Profile" </w:t>
      </w:r>
      <w:r>
        <w:rPr>
          <w:lang w:val="en-US"/>
        </w:rPr>
        <w:t>may be renegotiated between the VPLMN and HPLMN</w:t>
      </w:r>
      <w:del w:id="35" w:author="Huawei" w:date="2024-03-26T16:02:00Z">
        <w:r w:rsidDel="006732E6">
          <w:rPr>
            <w:lang w:val="en-US"/>
          </w:rPr>
          <w:delText xml:space="preserve"> and </w:delText>
        </w:r>
        <w:r w:rsidRPr="00E212B5" w:rsidDel="006732E6">
          <w:delText xml:space="preserve"> </w:delText>
        </w:r>
        <w:r w:rsidDel="006732E6">
          <w:delText>may</w:delText>
        </w:r>
        <w:r w:rsidRPr="0071524F" w:rsidDel="006732E6">
          <w:delText xml:space="preserve"> remain unchanged during the PDU session lifetime</w:delText>
        </w:r>
        <w:r w:rsidRPr="00EE0827" w:rsidDel="006732E6">
          <w:rPr>
            <w:lang w:val="en-US"/>
          </w:rPr>
          <w:delText xml:space="preserve"> </w:delText>
        </w:r>
        <w:r w:rsidDel="006732E6">
          <w:rPr>
            <w:lang w:val="en-US"/>
          </w:rPr>
          <w:delText>with the actual V-SMF</w:delText>
        </w:r>
      </w:del>
      <w:r>
        <w:rPr>
          <w:lang w:val="en-US"/>
        </w:rPr>
        <w:t>.</w:t>
      </w:r>
    </w:p>
    <w:p w14:paraId="2FB3FF9B" w14:textId="0F8E7BDE" w:rsidR="008D189B" w:rsidRDefault="006732E6" w:rsidP="00990CFC">
      <w:pPr>
        <w:pStyle w:val="B10"/>
        <w:rPr>
          <w:lang w:val="en-US"/>
        </w:rPr>
      </w:pPr>
      <w:ins w:id="36" w:author="Huawei" w:date="2024-03-26T16:02:00Z">
        <w:r>
          <w:rPr>
            <w:lang w:val="en-US"/>
          </w:rPr>
          <w:t>-</w:t>
        </w:r>
        <w:r>
          <w:rPr>
            <w:lang w:val="en-US"/>
          </w:rPr>
          <w:tab/>
        </w:r>
      </w:ins>
      <w:del w:id="37" w:author="Huawei-rev1" w:date="2024-04-17T19:40:00Z">
        <w:r w:rsidR="008D189B" w:rsidRPr="003E5651" w:rsidDel="00990CFC">
          <w:rPr>
            <w:lang w:val="en-US"/>
          </w:rPr>
          <w:delText>Roaming charging profile may be changed</w:delText>
        </w:r>
        <w:r w:rsidR="008D189B" w:rsidDel="00990CFC">
          <w:rPr>
            <w:lang w:val="en-US"/>
          </w:rPr>
          <w:delText xml:space="preserve"> </w:delText>
        </w:r>
      </w:del>
      <w:ins w:id="38" w:author="Huawei" w:date="2024-03-26T16:02:00Z">
        <w:del w:id="39" w:author="Huawei-rev1" w:date="2024-04-17T19:42:00Z">
          <w:r w:rsidDel="00990CFC">
            <w:rPr>
              <w:lang w:val="en-US" w:eastAsia="zh-CN"/>
            </w:rPr>
            <w:delText xml:space="preserve">by the H-CHF </w:delText>
          </w:r>
        </w:del>
      </w:ins>
      <w:ins w:id="40" w:author="Huawei-rev1" w:date="2024-04-17T19:42:00Z">
        <w:r w:rsidR="00990CFC">
          <w:t>D</w:t>
        </w:r>
      </w:ins>
      <w:del w:id="41" w:author="Huawei-rev1" w:date="2024-04-17T19:42:00Z">
        <w:r w:rsidR="008D189B" w:rsidDel="00990CFC">
          <w:delText>d</w:delText>
        </w:r>
      </w:del>
      <w:r w:rsidR="008D189B">
        <w:t>uring the PDU session lifetime if</w:t>
      </w:r>
      <w:r w:rsidR="008D189B" w:rsidRPr="003E5651">
        <w:rPr>
          <w:lang w:val="en-US"/>
        </w:rPr>
        <w:t xml:space="preserve"> V-SMF include</w:t>
      </w:r>
      <w:r w:rsidR="008D189B">
        <w:rPr>
          <w:lang w:val="en-US"/>
        </w:rPr>
        <w:t>s</w:t>
      </w:r>
      <w:r w:rsidR="008D189B" w:rsidRPr="003E5651">
        <w:rPr>
          <w:lang w:val="en-US"/>
        </w:rPr>
        <w:t xml:space="preserve"> the Roaming charging profile in </w:t>
      </w:r>
      <w:r w:rsidR="008D189B">
        <w:rPr>
          <w:lang w:val="en-US"/>
        </w:rPr>
        <w:t>the C</w:t>
      </w:r>
      <w:r w:rsidR="008D189B" w:rsidRPr="003E5651">
        <w:rPr>
          <w:lang w:val="en-US"/>
        </w:rPr>
        <w:t xml:space="preserve">harging </w:t>
      </w:r>
      <w:r w:rsidR="008D189B">
        <w:rPr>
          <w:lang w:val="en-US"/>
        </w:rPr>
        <w:t>D</w:t>
      </w:r>
      <w:r w:rsidR="008D189B" w:rsidRPr="003E5651">
        <w:rPr>
          <w:lang w:val="en-US"/>
        </w:rPr>
        <w:t xml:space="preserve">ata </w:t>
      </w:r>
      <w:r w:rsidR="008D189B">
        <w:rPr>
          <w:lang w:val="en-US"/>
        </w:rPr>
        <w:t>R</w:t>
      </w:r>
      <w:r w:rsidR="008D189B" w:rsidRPr="003E5651">
        <w:rPr>
          <w:lang w:val="en-US"/>
        </w:rPr>
        <w:t>equ</w:t>
      </w:r>
      <w:bookmarkStart w:id="42" w:name="_GoBack"/>
      <w:bookmarkEnd w:id="42"/>
      <w:r w:rsidR="008D189B" w:rsidRPr="003E5651">
        <w:rPr>
          <w:lang w:val="en-US"/>
        </w:rPr>
        <w:t>est.</w:t>
      </w:r>
      <w:r w:rsidR="008D189B">
        <w:rPr>
          <w:lang w:val="en-US"/>
        </w:rPr>
        <w:t xml:space="preserve"> T</w:t>
      </w:r>
      <w:r w:rsidR="008D189B">
        <w:rPr>
          <w:lang w:val="en-US" w:eastAsia="zh-CN"/>
        </w:rPr>
        <w:t xml:space="preserve">he updated Roaming Charging profile is valid until the next change. </w:t>
      </w:r>
    </w:p>
    <w:p w14:paraId="2761AD55" w14:textId="77777777" w:rsidR="008D189B" w:rsidRDefault="008D189B" w:rsidP="008D189B">
      <w:pPr>
        <w:rPr>
          <w:lang w:val="en-US"/>
        </w:rPr>
      </w:pPr>
      <w:r>
        <w:rPr>
          <w:lang w:val="en-US"/>
        </w:rPr>
        <w:t xml:space="preserve">The capability specified in clause </w:t>
      </w:r>
      <w:r w:rsidRPr="00A92C22">
        <w:rPr>
          <w:lang w:val="en-US"/>
        </w:rPr>
        <w:t>5.2.1.2.1</w:t>
      </w:r>
      <w:r>
        <w:rPr>
          <w:lang w:val="en-US"/>
        </w:rPr>
        <w:t xml:space="preserve"> for the CHF to be able to update the triggers after the PDU session is established for a given VPLMN shall not be applicable for Roaming QBC. </w:t>
      </w:r>
    </w:p>
    <w:p w14:paraId="474DC9E5" w14:textId="77777777" w:rsidR="008A704E" w:rsidRPr="008A704E" w:rsidRDefault="008A704E" w:rsidP="00BD5EFF">
      <w:pPr>
        <w:rPr>
          <w:noProof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0"/>
      <w:bookmarkEnd w:id="21"/>
      <w:bookmarkEnd w:id="22"/>
      <w:bookmarkEnd w:id="23"/>
      <w:bookmarkEnd w:id="24"/>
      <w:bookmarkEnd w:id="25"/>
    </w:tbl>
    <w:p w14:paraId="2D8F1BEE" w14:textId="05049556" w:rsidR="00D34328" w:rsidRDefault="00D34328" w:rsidP="00D33D11">
      <w:pPr>
        <w:rPr>
          <w:noProof/>
        </w:rPr>
      </w:pPr>
    </w:p>
    <w:sectPr w:rsidR="00D34328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507B5" w14:textId="77777777" w:rsidR="00F8029A" w:rsidRDefault="00F8029A">
      <w:r>
        <w:separator/>
      </w:r>
    </w:p>
  </w:endnote>
  <w:endnote w:type="continuationSeparator" w:id="0">
    <w:p w14:paraId="4C465B2C" w14:textId="77777777" w:rsidR="00F8029A" w:rsidRDefault="00F8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DF88" w14:textId="77777777" w:rsidR="00F8029A" w:rsidRDefault="00F8029A">
      <w:r>
        <w:separator/>
      </w:r>
    </w:p>
  </w:footnote>
  <w:footnote w:type="continuationSeparator" w:id="0">
    <w:p w14:paraId="72CC5FE7" w14:textId="77777777" w:rsidR="00F8029A" w:rsidRDefault="00F8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C7CCD" w:rsidRDefault="00DC7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C7CCD" w:rsidRDefault="00DC7C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C7CCD" w:rsidRDefault="00DC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4506"/>
    <w:rsid w:val="000058A3"/>
    <w:rsid w:val="00012892"/>
    <w:rsid w:val="0001299D"/>
    <w:rsid w:val="00016344"/>
    <w:rsid w:val="00022E4A"/>
    <w:rsid w:val="00024F3E"/>
    <w:rsid w:val="00025F55"/>
    <w:rsid w:val="00030E11"/>
    <w:rsid w:val="00033631"/>
    <w:rsid w:val="000351C8"/>
    <w:rsid w:val="00035779"/>
    <w:rsid w:val="0003599B"/>
    <w:rsid w:val="00041B08"/>
    <w:rsid w:val="00043C23"/>
    <w:rsid w:val="0004584E"/>
    <w:rsid w:val="00050351"/>
    <w:rsid w:val="00051330"/>
    <w:rsid w:val="000552A9"/>
    <w:rsid w:val="000553D1"/>
    <w:rsid w:val="0005641B"/>
    <w:rsid w:val="00057466"/>
    <w:rsid w:val="000639EE"/>
    <w:rsid w:val="00066CAD"/>
    <w:rsid w:val="00070B44"/>
    <w:rsid w:val="00074F89"/>
    <w:rsid w:val="000803E1"/>
    <w:rsid w:val="0008140B"/>
    <w:rsid w:val="00081F81"/>
    <w:rsid w:val="00086399"/>
    <w:rsid w:val="00087705"/>
    <w:rsid w:val="0008795E"/>
    <w:rsid w:val="0009274B"/>
    <w:rsid w:val="00095384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6FD1"/>
    <w:rsid w:val="000C7C79"/>
    <w:rsid w:val="000C7C9D"/>
    <w:rsid w:val="000C7D77"/>
    <w:rsid w:val="000D0F22"/>
    <w:rsid w:val="000D1F6B"/>
    <w:rsid w:val="000D5A2E"/>
    <w:rsid w:val="000D5CC1"/>
    <w:rsid w:val="000E1C33"/>
    <w:rsid w:val="000F1E38"/>
    <w:rsid w:val="000F601C"/>
    <w:rsid w:val="00100113"/>
    <w:rsid w:val="00111563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85E8B"/>
    <w:rsid w:val="00191396"/>
    <w:rsid w:val="0019294C"/>
    <w:rsid w:val="00192A5B"/>
    <w:rsid w:val="00192C46"/>
    <w:rsid w:val="001A08B3"/>
    <w:rsid w:val="001A612F"/>
    <w:rsid w:val="001A7798"/>
    <w:rsid w:val="001A7B60"/>
    <w:rsid w:val="001A7FAD"/>
    <w:rsid w:val="001B2708"/>
    <w:rsid w:val="001B277B"/>
    <w:rsid w:val="001B36A0"/>
    <w:rsid w:val="001B5185"/>
    <w:rsid w:val="001B52F0"/>
    <w:rsid w:val="001B798E"/>
    <w:rsid w:val="001B7A65"/>
    <w:rsid w:val="001C1630"/>
    <w:rsid w:val="001C2E88"/>
    <w:rsid w:val="001C3552"/>
    <w:rsid w:val="001C59E5"/>
    <w:rsid w:val="001C6321"/>
    <w:rsid w:val="001C6B33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F8"/>
    <w:rsid w:val="00200939"/>
    <w:rsid w:val="00212F43"/>
    <w:rsid w:val="00213CC8"/>
    <w:rsid w:val="002208A5"/>
    <w:rsid w:val="00221801"/>
    <w:rsid w:val="0022282C"/>
    <w:rsid w:val="0022465A"/>
    <w:rsid w:val="00230DB4"/>
    <w:rsid w:val="0023359D"/>
    <w:rsid w:val="00233F08"/>
    <w:rsid w:val="002449EA"/>
    <w:rsid w:val="00245268"/>
    <w:rsid w:val="0025031B"/>
    <w:rsid w:val="002519AA"/>
    <w:rsid w:val="0025260E"/>
    <w:rsid w:val="00253FE0"/>
    <w:rsid w:val="00255E00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81D07"/>
    <w:rsid w:val="002840C1"/>
    <w:rsid w:val="00284FEB"/>
    <w:rsid w:val="002860C4"/>
    <w:rsid w:val="00287DB2"/>
    <w:rsid w:val="00291FD9"/>
    <w:rsid w:val="002950D8"/>
    <w:rsid w:val="00297D02"/>
    <w:rsid w:val="002A04C9"/>
    <w:rsid w:val="002A1492"/>
    <w:rsid w:val="002A4402"/>
    <w:rsid w:val="002A5C63"/>
    <w:rsid w:val="002A636C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2F302D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79D8"/>
    <w:rsid w:val="00350F3D"/>
    <w:rsid w:val="00353F17"/>
    <w:rsid w:val="003572E5"/>
    <w:rsid w:val="003609EF"/>
    <w:rsid w:val="0036231A"/>
    <w:rsid w:val="00370FB4"/>
    <w:rsid w:val="00371085"/>
    <w:rsid w:val="00374DD4"/>
    <w:rsid w:val="003752CA"/>
    <w:rsid w:val="003778C3"/>
    <w:rsid w:val="00384330"/>
    <w:rsid w:val="00393889"/>
    <w:rsid w:val="003A03A8"/>
    <w:rsid w:val="003A3BCB"/>
    <w:rsid w:val="003A4FD2"/>
    <w:rsid w:val="003A5C73"/>
    <w:rsid w:val="003B4D37"/>
    <w:rsid w:val="003B5222"/>
    <w:rsid w:val="003C5008"/>
    <w:rsid w:val="003D0635"/>
    <w:rsid w:val="003D3FE4"/>
    <w:rsid w:val="003D5864"/>
    <w:rsid w:val="003D786C"/>
    <w:rsid w:val="003D7D9C"/>
    <w:rsid w:val="003E0C63"/>
    <w:rsid w:val="003E1A36"/>
    <w:rsid w:val="003E3D86"/>
    <w:rsid w:val="003F61E9"/>
    <w:rsid w:val="003F6C49"/>
    <w:rsid w:val="003F7D50"/>
    <w:rsid w:val="00404DDF"/>
    <w:rsid w:val="00410371"/>
    <w:rsid w:val="00410A7A"/>
    <w:rsid w:val="00415DCB"/>
    <w:rsid w:val="00420E4C"/>
    <w:rsid w:val="004242F1"/>
    <w:rsid w:val="00425ECB"/>
    <w:rsid w:val="004270DE"/>
    <w:rsid w:val="00430322"/>
    <w:rsid w:val="00437C22"/>
    <w:rsid w:val="00441435"/>
    <w:rsid w:val="00442BAD"/>
    <w:rsid w:val="00444136"/>
    <w:rsid w:val="00444959"/>
    <w:rsid w:val="00445FCC"/>
    <w:rsid w:val="00451D32"/>
    <w:rsid w:val="0045552D"/>
    <w:rsid w:val="0045584F"/>
    <w:rsid w:val="0045728F"/>
    <w:rsid w:val="00457B7A"/>
    <w:rsid w:val="004649C6"/>
    <w:rsid w:val="00470E76"/>
    <w:rsid w:val="00476A15"/>
    <w:rsid w:val="00480CA9"/>
    <w:rsid w:val="004859F9"/>
    <w:rsid w:val="00493CAB"/>
    <w:rsid w:val="00494715"/>
    <w:rsid w:val="00496C0C"/>
    <w:rsid w:val="0049720B"/>
    <w:rsid w:val="004A19EF"/>
    <w:rsid w:val="004B2C14"/>
    <w:rsid w:val="004B75B7"/>
    <w:rsid w:val="004C2171"/>
    <w:rsid w:val="004D19F0"/>
    <w:rsid w:val="004D4482"/>
    <w:rsid w:val="004F2F29"/>
    <w:rsid w:val="0050250C"/>
    <w:rsid w:val="00502704"/>
    <w:rsid w:val="005063E7"/>
    <w:rsid w:val="00512676"/>
    <w:rsid w:val="0051516D"/>
    <w:rsid w:val="0051580D"/>
    <w:rsid w:val="005170E8"/>
    <w:rsid w:val="00535A28"/>
    <w:rsid w:val="005430A5"/>
    <w:rsid w:val="005440B8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925B8"/>
    <w:rsid w:val="00592D74"/>
    <w:rsid w:val="00595E86"/>
    <w:rsid w:val="00597246"/>
    <w:rsid w:val="00597AE3"/>
    <w:rsid w:val="005A1141"/>
    <w:rsid w:val="005A2176"/>
    <w:rsid w:val="005A4E01"/>
    <w:rsid w:val="005A531D"/>
    <w:rsid w:val="005A7307"/>
    <w:rsid w:val="005B0A22"/>
    <w:rsid w:val="005B191C"/>
    <w:rsid w:val="005B23C9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4233"/>
    <w:rsid w:val="0063585C"/>
    <w:rsid w:val="0063620C"/>
    <w:rsid w:val="00647BAE"/>
    <w:rsid w:val="00654251"/>
    <w:rsid w:val="00657C1D"/>
    <w:rsid w:val="00664398"/>
    <w:rsid w:val="006717FE"/>
    <w:rsid w:val="0067204E"/>
    <w:rsid w:val="00672C51"/>
    <w:rsid w:val="006732E6"/>
    <w:rsid w:val="006744AA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46FB"/>
    <w:rsid w:val="006B61EA"/>
    <w:rsid w:val="006C1EB9"/>
    <w:rsid w:val="006D762C"/>
    <w:rsid w:val="006D7CBC"/>
    <w:rsid w:val="006E21FB"/>
    <w:rsid w:val="006E3AE4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07FB6"/>
    <w:rsid w:val="0071066A"/>
    <w:rsid w:val="00715714"/>
    <w:rsid w:val="00721786"/>
    <w:rsid w:val="00723A34"/>
    <w:rsid w:val="00724121"/>
    <w:rsid w:val="00732944"/>
    <w:rsid w:val="00735FF7"/>
    <w:rsid w:val="007366C1"/>
    <w:rsid w:val="007428A6"/>
    <w:rsid w:val="00747E3B"/>
    <w:rsid w:val="007510C4"/>
    <w:rsid w:val="00754E16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083B"/>
    <w:rsid w:val="008040A8"/>
    <w:rsid w:val="008058F4"/>
    <w:rsid w:val="00814C87"/>
    <w:rsid w:val="00815A8B"/>
    <w:rsid w:val="00815FA6"/>
    <w:rsid w:val="00817871"/>
    <w:rsid w:val="00821466"/>
    <w:rsid w:val="00822503"/>
    <w:rsid w:val="008279FA"/>
    <w:rsid w:val="00831CF0"/>
    <w:rsid w:val="008366FC"/>
    <w:rsid w:val="00837CDE"/>
    <w:rsid w:val="008528B5"/>
    <w:rsid w:val="00855CBA"/>
    <w:rsid w:val="00860E3C"/>
    <w:rsid w:val="008626E7"/>
    <w:rsid w:val="00870EE7"/>
    <w:rsid w:val="00871975"/>
    <w:rsid w:val="00875224"/>
    <w:rsid w:val="00881417"/>
    <w:rsid w:val="00883AAD"/>
    <w:rsid w:val="00884C93"/>
    <w:rsid w:val="008863B9"/>
    <w:rsid w:val="00887691"/>
    <w:rsid w:val="0089298C"/>
    <w:rsid w:val="00895B5C"/>
    <w:rsid w:val="00896432"/>
    <w:rsid w:val="00897EA1"/>
    <w:rsid w:val="008A0226"/>
    <w:rsid w:val="008A2CE1"/>
    <w:rsid w:val="008A45A6"/>
    <w:rsid w:val="008A471C"/>
    <w:rsid w:val="008A704E"/>
    <w:rsid w:val="008B0EFD"/>
    <w:rsid w:val="008B32EB"/>
    <w:rsid w:val="008B40B4"/>
    <w:rsid w:val="008B5CB2"/>
    <w:rsid w:val="008B65B2"/>
    <w:rsid w:val="008C2600"/>
    <w:rsid w:val="008C4C87"/>
    <w:rsid w:val="008C5A3B"/>
    <w:rsid w:val="008D0191"/>
    <w:rsid w:val="008D189B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2773"/>
    <w:rsid w:val="00903ADF"/>
    <w:rsid w:val="00904B5D"/>
    <w:rsid w:val="00906D94"/>
    <w:rsid w:val="0091043F"/>
    <w:rsid w:val="00910F20"/>
    <w:rsid w:val="009148DE"/>
    <w:rsid w:val="0092180D"/>
    <w:rsid w:val="00923940"/>
    <w:rsid w:val="00925F11"/>
    <w:rsid w:val="00934A8A"/>
    <w:rsid w:val="00941E30"/>
    <w:rsid w:val="00942801"/>
    <w:rsid w:val="009447BD"/>
    <w:rsid w:val="00944BA9"/>
    <w:rsid w:val="00945F67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0CFC"/>
    <w:rsid w:val="00991B88"/>
    <w:rsid w:val="00992E12"/>
    <w:rsid w:val="0099345D"/>
    <w:rsid w:val="00997A90"/>
    <w:rsid w:val="009A56E4"/>
    <w:rsid w:val="009A5753"/>
    <w:rsid w:val="009A579D"/>
    <w:rsid w:val="009A6B22"/>
    <w:rsid w:val="009A7EC3"/>
    <w:rsid w:val="009B19B2"/>
    <w:rsid w:val="009C2B02"/>
    <w:rsid w:val="009C65AB"/>
    <w:rsid w:val="009C7ECA"/>
    <w:rsid w:val="009D0329"/>
    <w:rsid w:val="009D58AC"/>
    <w:rsid w:val="009D5F52"/>
    <w:rsid w:val="009D62CA"/>
    <w:rsid w:val="009D7C35"/>
    <w:rsid w:val="009E3297"/>
    <w:rsid w:val="009E3BCA"/>
    <w:rsid w:val="009E5055"/>
    <w:rsid w:val="009F3B01"/>
    <w:rsid w:val="009F734F"/>
    <w:rsid w:val="00A01F46"/>
    <w:rsid w:val="00A047CA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409C"/>
    <w:rsid w:val="00A47E70"/>
    <w:rsid w:val="00A50CF0"/>
    <w:rsid w:val="00A51BA2"/>
    <w:rsid w:val="00A5434D"/>
    <w:rsid w:val="00A54A11"/>
    <w:rsid w:val="00A570EC"/>
    <w:rsid w:val="00A61438"/>
    <w:rsid w:val="00A61D83"/>
    <w:rsid w:val="00A62EEB"/>
    <w:rsid w:val="00A63578"/>
    <w:rsid w:val="00A67579"/>
    <w:rsid w:val="00A70C36"/>
    <w:rsid w:val="00A7509E"/>
    <w:rsid w:val="00A7671C"/>
    <w:rsid w:val="00A7767A"/>
    <w:rsid w:val="00A800CE"/>
    <w:rsid w:val="00A8365F"/>
    <w:rsid w:val="00A90387"/>
    <w:rsid w:val="00AA15E8"/>
    <w:rsid w:val="00AA2CBC"/>
    <w:rsid w:val="00AA3391"/>
    <w:rsid w:val="00AB4CC7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425B4"/>
    <w:rsid w:val="00B431D7"/>
    <w:rsid w:val="00B47F1B"/>
    <w:rsid w:val="00B50D5F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7424"/>
    <w:rsid w:val="00BB763D"/>
    <w:rsid w:val="00BC03DD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4F6A"/>
    <w:rsid w:val="00BE580F"/>
    <w:rsid w:val="00BF0563"/>
    <w:rsid w:val="00BF08C4"/>
    <w:rsid w:val="00BF33DD"/>
    <w:rsid w:val="00BF63C6"/>
    <w:rsid w:val="00C05CB4"/>
    <w:rsid w:val="00C06C92"/>
    <w:rsid w:val="00C12D43"/>
    <w:rsid w:val="00C156EE"/>
    <w:rsid w:val="00C168CA"/>
    <w:rsid w:val="00C17976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37F"/>
    <w:rsid w:val="00C66BA2"/>
    <w:rsid w:val="00C66E25"/>
    <w:rsid w:val="00C748A1"/>
    <w:rsid w:val="00C81F93"/>
    <w:rsid w:val="00C834E1"/>
    <w:rsid w:val="00C94A05"/>
    <w:rsid w:val="00C95985"/>
    <w:rsid w:val="00CA12C9"/>
    <w:rsid w:val="00CA14DE"/>
    <w:rsid w:val="00CA30E1"/>
    <w:rsid w:val="00CA7036"/>
    <w:rsid w:val="00CB78B2"/>
    <w:rsid w:val="00CC02C9"/>
    <w:rsid w:val="00CC0E45"/>
    <w:rsid w:val="00CC5026"/>
    <w:rsid w:val="00CC5589"/>
    <w:rsid w:val="00CC68D0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34328"/>
    <w:rsid w:val="00D36340"/>
    <w:rsid w:val="00D4098F"/>
    <w:rsid w:val="00D4409E"/>
    <w:rsid w:val="00D44B0E"/>
    <w:rsid w:val="00D455FD"/>
    <w:rsid w:val="00D45A63"/>
    <w:rsid w:val="00D46448"/>
    <w:rsid w:val="00D46ECC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53A"/>
    <w:rsid w:val="00DB16BD"/>
    <w:rsid w:val="00DB228E"/>
    <w:rsid w:val="00DB2CFF"/>
    <w:rsid w:val="00DB481E"/>
    <w:rsid w:val="00DC07C7"/>
    <w:rsid w:val="00DC1E0A"/>
    <w:rsid w:val="00DC2AA7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2499"/>
    <w:rsid w:val="00DE34CF"/>
    <w:rsid w:val="00DF2EC9"/>
    <w:rsid w:val="00DF49F9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224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5769"/>
    <w:rsid w:val="00EB09B7"/>
    <w:rsid w:val="00EB27A8"/>
    <w:rsid w:val="00EB28DC"/>
    <w:rsid w:val="00EC0061"/>
    <w:rsid w:val="00EC10D1"/>
    <w:rsid w:val="00EC1560"/>
    <w:rsid w:val="00EC41BF"/>
    <w:rsid w:val="00EC6961"/>
    <w:rsid w:val="00EC7D60"/>
    <w:rsid w:val="00ED12E8"/>
    <w:rsid w:val="00EE0107"/>
    <w:rsid w:val="00EE740A"/>
    <w:rsid w:val="00EE7D7C"/>
    <w:rsid w:val="00EF0048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33"/>
    <w:rsid w:val="00F14CFF"/>
    <w:rsid w:val="00F16501"/>
    <w:rsid w:val="00F206A2"/>
    <w:rsid w:val="00F2431B"/>
    <w:rsid w:val="00F25D98"/>
    <w:rsid w:val="00F300FB"/>
    <w:rsid w:val="00F30F23"/>
    <w:rsid w:val="00F335F0"/>
    <w:rsid w:val="00F359D7"/>
    <w:rsid w:val="00F35FBC"/>
    <w:rsid w:val="00F407D4"/>
    <w:rsid w:val="00F414B0"/>
    <w:rsid w:val="00F42B2F"/>
    <w:rsid w:val="00F45117"/>
    <w:rsid w:val="00F45F86"/>
    <w:rsid w:val="00F53383"/>
    <w:rsid w:val="00F54534"/>
    <w:rsid w:val="00F55542"/>
    <w:rsid w:val="00F61EB6"/>
    <w:rsid w:val="00F62F83"/>
    <w:rsid w:val="00F63609"/>
    <w:rsid w:val="00F6660F"/>
    <w:rsid w:val="00F66634"/>
    <w:rsid w:val="00F67892"/>
    <w:rsid w:val="00F71E82"/>
    <w:rsid w:val="00F721D8"/>
    <w:rsid w:val="00F73F76"/>
    <w:rsid w:val="00F77F7B"/>
    <w:rsid w:val="00F8029A"/>
    <w:rsid w:val="00F80394"/>
    <w:rsid w:val="00F85598"/>
    <w:rsid w:val="00F85A25"/>
    <w:rsid w:val="00F86A59"/>
    <w:rsid w:val="00F86EEB"/>
    <w:rsid w:val="00F92F62"/>
    <w:rsid w:val="00F942D7"/>
    <w:rsid w:val="00FA55D8"/>
    <w:rsid w:val="00FA6295"/>
    <w:rsid w:val="00FA71BC"/>
    <w:rsid w:val="00FA7C2A"/>
    <w:rsid w:val="00FB2D4A"/>
    <w:rsid w:val="00FB3DBA"/>
    <w:rsid w:val="00FB4B2B"/>
    <w:rsid w:val="00FB62A3"/>
    <w:rsid w:val="00FB6386"/>
    <w:rsid w:val="00FB74FA"/>
    <w:rsid w:val="00FC0703"/>
    <w:rsid w:val="00FC7869"/>
    <w:rsid w:val="00FD6F76"/>
    <w:rsid w:val="00FD7FB2"/>
    <w:rsid w:val="00FE3C24"/>
    <w:rsid w:val="00FE47F6"/>
    <w:rsid w:val="00FE50EA"/>
    <w:rsid w:val="00FE56BB"/>
    <w:rsid w:val="00FE6467"/>
    <w:rsid w:val="00FF2FD8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522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0B1EB-A7CB-4464-802A-6649048B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3</cp:revision>
  <cp:lastPrinted>1899-12-31T23:00:00Z</cp:lastPrinted>
  <dcterms:created xsi:type="dcterms:W3CDTF">2024-04-17T11:37:00Z</dcterms:created>
  <dcterms:modified xsi:type="dcterms:W3CDTF">2024-04-17T11:45:00Z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(3)TAmdJSd6CXeFLWmv6pl6biu40IAcmU/vRHCXSuy2XOyz+YzVbjLP3a20OVWSrO+nO4b9mMte
ha/wyBggu+tpk7na1kT/TUoKrjE+GUmpq49mpUpFmDr2dH/gOyweEqAmkOE0JiSbghMn9nWn
d8YlwPS8IQcv8w9isdEsfSJRWYIl/ZrK29m05yFvmRTPMuRxDvDvmbY6DIcSWyaHt5/Xi6Y8
AqM5/hddkuEchuaFtb</vt:lpwstr>
  </property>
  <property fmtid="{D5CDD505-2E9C-101B-9397-08002B2CF9AE}" pid="23" name="_2015_ms_pID_7253431">
    <vt:lpwstr>CpV9HztCQz3y6iK6XHJrM3B5Bxfcfgm7hekGikr20kT9Qn+Sdk2ils
p6FOneKPrNZIKEG0Tc1K1VlY1YTjC4NObS02jWKmWi8qeGunGYfsisTZ7cPmHtbm4WHQ5Z/X
uYYnNrTE1I+sg+/k19Up8yzLI7Q635qsxoNs4aTMTRKy0YHDE/v0foL1H+29FK1541azqbjO
BPYPFyCMyeMa5hzzf4ZuM6F9jKjODGpgaUQB</vt:lpwstr>
  </property>
  <property fmtid="{D5CDD505-2E9C-101B-9397-08002B2CF9AE}" pid="24" name="_2015_ms_pID_7253432">
    <vt:lpwstr>qBwR1Pn6WxIp46pQs2b7i0g=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1713343882</vt:lpwstr>
  </property>
</Properties>
</file>