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BE3249" w14:textId="7224762A" w:rsidR="00F94726" w:rsidRPr="00F94726" w:rsidRDefault="00F94726" w:rsidP="00F94726">
      <w:pPr>
        <w:pStyle w:val="Header"/>
        <w:tabs>
          <w:tab w:val="right" w:pos="9639"/>
        </w:tabs>
        <w:rPr>
          <w:i/>
          <w:sz w:val="24"/>
        </w:rPr>
      </w:pPr>
      <w:r w:rsidRPr="00F94726">
        <w:rPr>
          <w:sz w:val="24"/>
        </w:rPr>
        <w:t>3GPP TSG-SA WG4 Meeting #13</w:t>
      </w:r>
      <w:r w:rsidR="0046448F">
        <w:rPr>
          <w:sz w:val="24"/>
        </w:rPr>
        <w:t>4</w:t>
      </w:r>
      <w:r w:rsidRPr="00F94726">
        <w:rPr>
          <w:i/>
          <w:sz w:val="24"/>
        </w:rPr>
        <w:tab/>
      </w:r>
      <w:r w:rsidRPr="00057D65">
        <w:rPr>
          <w:bCs/>
          <w:sz w:val="24"/>
        </w:rPr>
        <w:t>S4-25</w:t>
      </w:r>
      <w:r w:rsidR="00F92A7F" w:rsidRPr="00057D65">
        <w:rPr>
          <w:bCs/>
          <w:sz w:val="24"/>
        </w:rPr>
        <w:t>1</w:t>
      </w:r>
      <w:r w:rsidR="00057D65" w:rsidRPr="00057D65">
        <w:rPr>
          <w:bCs/>
          <w:sz w:val="24"/>
        </w:rPr>
        <w:t>686</w:t>
      </w:r>
    </w:p>
    <w:p w14:paraId="51466FE6" w14:textId="5814765A" w:rsidR="00A46E59" w:rsidRDefault="00DC3F72" w:rsidP="00A46E59">
      <w:pPr>
        <w:pStyle w:val="Header"/>
        <w:pBdr>
          <w:bottom w:val="single" w:sz="4" w:space="1" w:color="auto"/>
        </w:pBdr>
        <w:tabs>
          <w:tab w:val="right" w:pos="9639"/>
        </w:tabs>
        <w:rPr>
          <w:sz w:val="24"/>
        </w:rPr>
      </w:pPr>
      <w:r>
        <w:rPr>
          <w:sz w:val="24"/>
        </w:rPr>
        <w:t>Dallas, US</w:t>
      </w:r>
      <w:r w:rsidR="008D27BD" w:rsidRPr="008D27BD">
        <w:rPr>
          <w:sz w:val="24"/>
        </w:rPr>
        <w:t xml:space="preserve">, </w:t>
      </w:r>
      <w:r w:rsidR="0046448F">
        <w:rPr>
          <w:sz w:val="24"/>
        </w:rPr>
        <w:t>17 – 21 November 2025</w:t>
      </w:r>
      <w:r w:rsidR="006A1D42">
        <w:rPr>
          <w:sz w:val="24"/>
        </w:rPr>
        <w:tab/>
      </w:r>
    </w:p>
    <w:p w14:paraId="0FB04D73" w14:textId="77777777" w:rsidR="008D27BD" w:rsidRDefault="008D27BD" w:rsidP="00A46E59">
      <w:pPr>
        <w:pStyle w:val="Header"/>
        <w:pBdr>
          <w:bottom w:val="single" w:sz="4" w:space="1" w:color="auto"/>
        </w:pBdr>
        <w:tabs>
          <w:tab w:val="right" w:pos="9639"/>
        </w:tabs>
        <w:rPr>
          <w:rFonts w:cs="Arial"/>
          <w:b w:val="0"/>
          <w:bCs/>
          <w:noProof w:val="0"/>
          <w:sz w:val="24"/>
          <w:szCs w:val="24"/>
        </w:rPr>
      </w:pPr>
    </w:p>
    <w:p w14:paraId="150746FC" w14:textId="77777777" w:rsidR="00B076C6" w:rsidRDefault="00B076C6" w:rsidP="00B076C6">
      <w:pPr>
        <w:pStyle w:val="CRCoverPage"/>
        <w:outlineLvl w:val="0"/>
        <w:rPr>
          <w:b/>
          <w:sz w:val="24"/>
        </w:rPr>
      </w:pPr>
    </w:p>
    <w:p w14:paraId="533AFB0D" w14:textId="057845C8"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8D27BD">
        <w:rPr>
          <w:rFonts w:ascii="Arial" w:hAnsi="Arial" w:cs="Arial"/>
          <w:b/>
          <w:bCs/>
          <w:lang w:val="en-US"/>
        </w:rPr>
        <w:t>Nokia</w:t>
      </w:r>
    </w:p>
    <w:p w14:paraId="18BE02D5" w14:textId="780FC7FE"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B776FE" w:rsidRPr="00B776FE">
        <w:rPr>
          <w:rFonts w:ascii="Arial" w:hAnsi="Arial" w:cs="Arial"/>
          <w:b/>
          <w:bCs/>
          <w:lang w:val="en-US"/>
        </w:rPr>
        <w:t>Real-Time 3D Face-Mesh Communication using V</w:t>
      </w:r>
      <w:r w:rsidR="00B776FE" w:rsidRPr="00B776FE">
        <w:rPr>
          <w:rFonts w:ascii="Cambria Math" w:hAnsi="Cambria Math" w:cs="Cambria Math"/>
          <w:b/>
          <w:bCs/>
          <w:lang w:val="en-US"/>
        </w:rPr>
        <w:t>‑</w:t>
      </w:r>
      <w:r w:rsidR="00B776FE" w:rsidRPr="00B776FE">
        <w:rPr>
          <w:rFonts w:ascii="Arial" w:hAnsi="Arial" w:cs="Arial"/>
          <w:b/>
          <w:bCs/>
          <w:lang w:val="en-US"/>
        </w:rPr>
        <w:t>DMC</w:t>
      </w:r>
    </w:p>
    <w:p w14:paraId="4ED68054" w14:textId="07500BDF"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1B1A20">
        <w:rPr>
          <w:rFonts w:ascii="Arial" w:hAnsi="Arial" w:cs="Arial"/>
          <w:b/>
          <w:bCs/>
          <w:lang w:val="en-US"/>
        </w:rPr>
        <w:t>6</w:t>
      </w:r>
    </w:p>
    <w:p w14:paraId="16060915" w14:textId="16B9469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B776FE">
        <w:rPr>
          <w:rFonts w:ascii="Arial" w:hAnsi="Arial" w:cs="Arial"/>
          <w:b/>
          <w:bCs/>
          <w:lang w:val="en-US"/>
        </w:rPr>
        <w:t>Information</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B776FE">
      <w:pPr>
        <w:pStyle w:val="Heading2"/>
        <w:rPr>
          <w:lang w:val="en-US"/>
        </w:rPr>
      </w:pPr>
      <w:r w:rsidRPr="006B5418">
        <w:rPr>
          <w:lang w:val="en-US"/>
        </w:rPr>
        <w:t>1. Introduction</w:t>
      </w:r>
    </w:p>
    <w:p w14:paraId="667BB4F2" w14:textId="1B178973" w:rsidR="007C47D3" w:rsidRDefault="00B776FE" w:rsidP="00B776FE">
      <w:r>
        <w:t>The V‑DMC standard</w:t>
      </w:r>
      <w:r w:rsidR="001F6063">
        <w:t xml:space="preserve"> [1]</w:t>
      </w:r>
      <w:r>
        <w:t xml:space="preserve"> enables efficient compression of dynamic 3D meshes, which is essential for immersive and interactive 3D use cases. Psychovisual perception of rendered human faces can be particularly sensitive to visual artifacts and latency; realistic, dynamic face reproduction is critical for immersive presence in XR, telepresence, and education. </w:t>
      </w:r>
    </w:p>
    <w:p w14:paraId="579CA1E0" w14:textId="4AFE0D88" w:rsidR="00B776FE" w:rsidRDefault="007C47D3" w:rsidP="00B776FE">
      <w:r>
        <w:t>In SA4#131, Nokia demonstrated a prototype of a V-DMC compatible player for the web platform, as described in [</w:t>
      </w:r>
      <w:r w:rsidR="001F6063">
        <w:t>2]</w:t>
      </w:r>
      <w:r>
        <w:t xml:space="preserve">. In </w:t>
      </w:r>
      <w:r w:rsidR="006826F4">
        <w:t>the present</w:t>
      </w:r>
      <w:r>
        <w:t xml:space="preserve"> contribution, w</w:t>
      </w:r>
      <w:r w:rsidR="00B776FE">
        <w:t xml:space="preserve">e demonstrate a web‑native reference prototype that validates the utilization of the V‑DMC standard for </w:t>
      </w:r>
      <w:r w:rsidR="00B776FE" w:rsidRPr="001F6063">
        <w:rPr>
          <w:b/>
          <w:bCs/>
        </w:rPr>
        <w:t>real‑time 3D face communication</w:t>
      </w:r>
      <w:r w:rsidR="00B776FE">
        <w:t>, requiring no native applications or plugins and leveraging widely available web APIs and hardware video codecs.</w:t>
      </w:r>
    </w:p>
    <w:p w14:paraId="78037B1B" w14:textId="6B0B5305" w:rsidR="0068324E" w:rsidRPr="0001717C" w:rsidRDefault="0068324E" w:rsidP="00B776FE">
      <w:r w:rsidRPr="001C306C">
        <w:t xml:space="preserve">The solution is standards‑based </w:t>
      </w:r>
      <w:r>
        <w:t xml:space="preserve">and </w:t>
      </w:r>
      <w:r w:rsidRPr="001C306C">
        <w:t>end‑to‑end</w:t>
      </w:r>
      <w:r w:rsidR="00161840">
        <w:t>:</w:t>
      </w:r>
      <w:r>
        <w:t xml:space="preserve"> it uses</w:t>
      </w:r>
      <w:r w:rsidRPr="001C306C">
        <w:t xml:space="preserve"> MPEG V‑DMC for representation</w:t>
      </w:r>
      <w:r w:rsidR="00161840">
        <w:t xml:space="preserve">; </w:t>
      </w:r>
      <w:r w:rsidRPr="001C306C">
        <w:t>WebGL2</w:t>
      </w:r>
      <w:r>
        <w:t xml:space="preserve">, </w:t>
      </w:r>
      <w:r w:rsidRPr="001C306C">
        <w:t>WebCodecs</w:t>
      </w:r>
      <w:r>
        <w:t xml:space="preserve">, </w:t>
      </w:r>
      <w:r w:rsidRPr="001C306C">
        <w:t>WebAssembly</w:t>
      </w:r>
      <w:r>
        <w:t xml:space="preserve">, </w:t>
      </w:r>
      <w:r w:rsidRPr="001C306C">
        <w:t>WebRTC</w:t>
      </w:r>
      <w:r>
        <w:t xml:space="preserve"> and </w:t>
      </w:r>
      <w:r w:rsidRPr="001C306C">
        <w:t>WebXR for run-time execution.</w:t>
      </w:r>
      <w:r w:rsidR="0001717C">
        <w:t xml:space="preserve"> </w:t>
      </w:r>
      <w:r w:rsidRPr="008A48E3">
        <w:rPr>
          <w:color w:val="000000"/>
        </w:rPr>
        <w:t xml:space="preserve">No modifications or add-ons are required on the browser side, simplifying deployment. This approach </w:t>
      </w:r>
      <w:r>
        <w:rPr>
          <w:color w:val="000000"/>
        </w:rPr>
        <w:t>complements</w:t>
      </w:r>
      <w:r w:rsidRPr="008A48E3">
        <w:rPr>
          <w:color w:val="000000"/>
        </w:rPr>
        <w:t xml:space="preserve"> existing 2D video systems by introducing spatial presence while maintaining bandwidth efficiency through V-DMC’s video-based coding</w:t>
      </w:r>
      <w:r>
        <w:rPr>
          <w:color w:val="000000"/>
        </w:rPr>
        <w:t>.</w:t>
      </w:r>
    </w:p>
    <w:p w14:paraId="0DFFCB5A" w14:textId="2011BB3E" w:rsidR="001B342D" w:rsidRDefault="00CD2478" w:rsidP="00B776FE">
      <w:pPr>
        <w:pStyle w:val="Heading2"/>
        <w:rPr>
          <w:lang w:val="en-US"/>
        </w:rPr>
      </w:pPr>
      <w:r w:rsidRPr="006B5418">
        <w:rPr>
          <w:lang w:val="en-US"/>
        </w:rPr>
        <w:t xml:space="preserve">2. </w:t>
      </w:r>
      <w:r w:rsidR="00B776FE">
        <w:rPr>
          <w:lang w:val="en-US"/>
        </w:rPr>
        <w:t>System overview</w:t>
      </w:r>
    </w:p>
    <w:p w14:paraId="15A58FCC" w14:textId="11E9E5F6" w:rsidR="0046448F" w:rsidRPr="00B84C71" w:rsidRDefault="001F6063" w:rsidP="001C306C">
      <w:r w:rsidRPr="00B84C71">
        <w:t>The system enables two browsers to exchange live, V-DMC‑compliant 3D face-mesh streams and to render them interactively in 3D on conventional 2D screens or AR. It operates using the MPEG V‑DMC framework to code and decode meshes generated by this application for the representation of human faces: base mesh coding (using the MPEG EdgeBreaker (MEB) mesh codec), subdivisions, (support for optional) displacements, texture, and atlas metadata.</w:t>
      </w:r>
    </w:p>
    <w:p w14:paraId="689B13AC" w14:textId="4D95BB7D" w:rsidR="00F12ED8" w:rsidRPr="00B84C71" w:rsidRDefault="001C306C" w:rsidP="001C306C">
      <w:pPr>
        <w:rPr>
          <w:rFonts w:eastAsia="Consolas"/>
          <w:color w:val="E8912D"/>
          <w:sz w:val="18"/>
          <w:szCs w:val="18"/>
        </w:rPr>
      </w:pPr>
      <w:r w:rsidRPr="00B84C71">
        <w:t xml:space="preserve">A web application captures the user’s face and estimates a real‑time 3D mesh. </w:t>
      </w:r>
      <w:r w:rsidR="00D651BB" w:rsidRPr="00B84C71">
        <w:t xml:space="preserve">The sender captures facial landmarks from a camera (~468 landmarks) to generate a stabilized base‑mesh. </w:t>
      </w:r>
      <w:r w:rsidR="10F01EB6" w:rsidRPr="00B84C71">
        <w:rPr>
          <w:rFonts w:eastAsia="Consolas"/>
        </w:rPr>
        <w:t xml:space="preserve"> </w:t>
      </w:r>
      <w:r w:rsidR="008C15F6" w:rsidRPr="00B84C71">
        <w:rPr>
          <w:rFonts w:eastAsia="Consolas"/>
        </w:rPr>
        <w:t>Successive subdivision steps increase mesh density and result in a smoother geometry</w:t>
      </w:r>
      <w:r w:rsidR="10F01EB6" w:rsidRPr="00B84C71">
        <w:rPr>
          <w:rFonts w:eastAsia="Consolas"/>
        </w:rPr>
        <w:t>. Displacements are added to each subdivided vertex only when a depth map is available.</w:t>
      </w:r>
    </w:p>
    <w:p w14:paraId="6E6379D5" w14:textId="04468D52" w:rsidR="0032548A" w:rsidRDefault="001C306C" w:rsidP="001C306C">
      <w:r w:rsidRPr="001C306C">
        <w:t xml:space="preserve">The V-DMC encoder produces the MEB-encoded base mesh and atlas metadata, while the texture is prepared for hardware video coding. </w:t>
      </w:r>
      <w:r w:rsidR="34AC8ACE">
        <w:t xml:space="preserve">For base-mesh </w:t>
      </w:r>
      <w:r w:rsidR="7E55354A">
        <w:t xml:space="preserve">all </w:t>
      </w:r>
      <w:r w:rsidR="34AC8ACE">
        <w:t>468 vertices estimated by MediaPipe</w:t>
      </w:r>
      <w:r w:rsidR="490B0B48">
        <w:t xml:space="preserve"> are encoded</w:t>
      </w:r>
      <w:r w:rsidR="34AC8ACE">
        <w:t xml:space="preserve">. </w:t>
      </w:r>
      <w:r w:rsidR="002E4281">
        <w:t>Fa</w:t>
      </w:r>
      <w:r w:rsidR="002E4281" w:rsidRPr="002E4281">
        <w:t>ce texture is packetized as rectangular atlases and coded by a hardware video codec (e.g., HEVC); atlas metadata describes patch layout and tool usage.</w:t>
      </w:r>
    </w:p>
    <w:p w14:paraId="22AA79DF" w14:textId="596A6ABD" w:rsidR="001C306C" w:rsidRPr="001C306C" w:rsidRDefault="00C370A2" w:rsidP="001C306C">
      <w:pPr>
        <w:rPr>
          <w:color w:val="000000" w:themeColor="text1"/>
        </w:rPr>
      </w:pPr>
      <w:r>
        <w:t xml:space="preserve">To achieve low latency, </w:t>
      </w:r>
      <w:r w:rsidRPr="6FABF024">
        <w:rPr>
          <w:color w:val="000000" w:themeColor="text1"/>
        </w:rPr>
        <w:t>s</w:t>
      </w:r>
      <w:r w:rsidR="001C306C" w:rsidRPr="6FABF024">
        <w:rPr>
          <w:color w:val="000000" w:themeColor="text1"/>
        </w:rPr>
        <w:t>treaming takes place over WebRTC using a data channel for V-DMC metadata and base meshes, while hardware-encoded texture and displacement bitstreams</w:t>
      </w:r>
      <w:r w:rsidRPr="6FABF024">
        <w:rPr>
          <w:color w:val="000000" w:themeColor="text1"/>
        </w:rPr>
        <w:t xml:space="preserve"> are carried in regular media tracks</w:t>
      </w:r>
      <w:r w:rsidR="001C306C" w:rsidRPr="6FABF024">
        <w:rPr>
          <w:color w:val="000000" w:themeColor="text1"/>
        </w:rPr>
        <w:t>.</w:t>
      </w:r>
      <w:r w:rsidR="00D66E47" w:rsidRPr="6FABF024">
        <w:rPr>
          <w:color w:val="000000" w:themeColor="text1"/>
        </w:rPr>
        <w:t xml:space="preserve"> Texture resolution is 256x256</w:t>
      </w:r>
      <w:r w:rsidR="00980D83">
        <w:rPr>
          <w:color w:val="000000" w:themeColor="text1"/>
        </w:rPr>
        <w:t xml:space="preserve"> pixels</w:t>
      </w:r>
      <w:r w:rsidR="00D66E47" w:rsidRPr="6FABF024">
        <w:rPr>
          <w:color w:val="000000" w:themeColor="text1"/>
        </w:rPr>
        <w:t>, displacement</w:t>
      </w:r>
      <w:r w:rsidR="00DF1303" w:rsidRPr="6FABF024">
        <w:rPr>
          <w:color w:val="000000" w:themeColor="text1"/>
        </w:rPr>
        <w:t xml:space="preserve"> stream</w:t>
      </w:r>
      <w:r w:rsidR="00D66E47" w:rsidRPr="6FABF024">
        <w:rPr>
          <w:color w:val="000000" w:themeColor="text1"/>
        </w:rPr>
        <w:t xml:space="preserve"> </w:t>
      </w:r>
      <w:r w:rsidR="007C3178" w:rsidRPr="6FABF024">
        <w:rPr>
          <w:color w:val="000000" w:themeColor="text1"/>
        </w:rPr>
        <w:t>resolution is 128x128</w:t>
      </w:r>
      <w:r w:rsidR="00980D83">
        <w:rPr>
          <w:color w:val="000000" w:themeColor="text1"/>
        </w:rPr>
        <w:t xml:space="preserve"> pixels</w:t>
      </w:r>
      <w:r w:rsidR="007C3178" w:rsidRPr="6FABF024">
        <w:rPr>
          <w:color w:val="000000" w:themeColor="text1"/>
        </w:rPr>
        <w:t>.</w:t>
      </w:r>
    </w:p>
    <w:p w14:paraId="19B9F98C" w14:textId="5B67CF62" w:rsidR="001C306C" w:rsidRDefault="001C306C" w:rsidP="001C306C">
      <w:r w:rsidRPr="001C306C">
        <w:t xml:space="preserve">On </w:t>
      </w:r>
      <w:r w:rsidR="00F02917">
        <w:t xml:space="preserve">the </w:t>
      </w:r>
      <w:r w:rsidRPr="001C306C">
        <w:t xml:space="preserve">receiver side, the base mesh and atlas information are parsed in the CPU, and the texture video (and optionally the displacement video) </w:t>
      </w:r>
      <w:r w:rsidR="0041492C">
        <w:t xml:space="preserve">is/are decoded </w:t>
      </w:r>
      <w:r w:rsidRPr="001C306C">
        <w:t>using</w:t>
      </w:r>
      <w:r w:rsidR="0041492C">
        <w:t xml:space="preserve"> a</w:t>
      </w:r>
      <w:r w:rsidRPr="001C306C">
        <w:t xml:space="preserve"> hardware-accelerated decoder</w:t>
      </w:r>
      <w:r w:rsidR="0041492C">
        <w:t xml:space="preserve"> in the GPU</w:t>
      </w:r>
      <w:r w:rsidRPr="001C306C">
        <w:t xml:space="preserve">. Rendering is handled via </w:t>
      </w:r>
      <w:r w:rsidR="00500E13">
        <w:t xml:space="preserve">a </w:t>
      </w:r>
      <w:r w:rsidRPr="001C306C">
        <w:t>WebGL2</w:t>
      </w:r>
      <w:r w:rsidR="00500E13">
        <w:t xml:space="preserve"> pipeline</w:t>
      </w:r>
      <w:r w:rsidRPr="001C306C">
        <w:t xml:space="preserve">, </w:t>
      </w:r>
      <w:r w:rsidR="00500E13">
        <w:t>which</w:t>
      </w:r>
      <w:r w:rsidRPr="001C306C">
        <w:t xml:space="preserve"> performs mesh subdivision for face reconstruction and rendering</w:t>
      </w:r>
      <w:r w:rsidR="00500E13">
        <w:t>, optional displacement mapping, and shading. W</w:t>
      </w:r>
      <w:r w:rsidRPr="001C306C">
        <w:t xml:space="preserve">hen WebXR is available, </w:t>
      </w:r>
      <w:r w:rsidR="00684192">
        <w:t>an AR visualization mode can be used to place and animate the received face in the physical environment.</w:t>
      </w:r>
    </w:p>
    <w:p w14:paraId="7BE34828" w14:textId="77777777" w:rsidR="001C306C" w:rsidRDefault="001C306C" w:rsidP="001C306C">
      <w:pPr>
        <w:keepNext/>
      </w:pPr>
      <w:r w:rsidRPr="007D4E37">
        <w:rPr>
          <w:noProof/>
        </w:rPr>
        <w:lastRenderedPageBreak/>
        <w:drawing>
          <wp:inline distT="0" distB="0" distL="0" distR="0" wp14:anchorId="30B1A773" wp14:editId="28FF4C80">
            <wp:extent cx="6374155" cy="2869324"/>
            <wp:effectExtent l="0" t="0" r="1270" b="1270"/>
            <wp:docPr id="99963200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32002" name="Picture 1" descr="A diagram of a diagram&#10;&#10;AI-generated content may be incorrect."/>
                    <pic:cNvPicPr/>
                  </pic:nvPicPr>
                  <pic:blipFill rotWithShape="1">
                    <a:blip r:embed="rId12"/>
                    <a:srcRect t="3757" b="5052"/>
                    <a:stretch>
                      <a:fillRect/>
                    </a:stretch>
                  </pic:blipFill>
                  <pic:spPr bwMode="auto">
                    <a:xfrm>
                      <a:off x="0" y="0"/>
                      <a:ext cx="6390110" cy="2876506"/>
                    </a:xfrm>
                    <a:prstGeom prst="rect">
                      <a:avLst/>
                    </a:prstGeom>
                    <a:ln>
                      <a:noFill/>
                    </a:ln>
                    <a:extLst>
                      <a:ext uri="{53640926-AAD7-44D8-BBD7-CCE9431645EC}">
                        <a14:shadowObscured xmlns:a14="http://schemas.microsoft.com/office/drawing/2010/main"/>
                      </a:ext>
                    </a:extLst>
                  </pic:spPr>
                </pic:pic>
              </a:graphicData>
            </a:graphic>
          </wp:inline>
        </w:drawing>
      </w:r>
    </w:p>
    <w:p w14:paraId="6FAD9684" w14:textId="07E83A91" w:rsidR="001C306C" w:rsidRPr="001C306C" w:rsidRDefault="001C306C" w:rsidP="0023279C">
      <w:pPr>
        <w:jc w:val="center"/>
        <w:rPr>
          <w:b/>
          <w:bCs/>
        </w:rPr>
      </w:pPr>
      <w:r w:rsidRPr="001C306C">
        <w:rPr>
          <w:b/>
          <w:bCs/>
        </w:rPr>
        <w:t xml:space="preserve">Figure </w:t>
      </w:r>
      <w:r w:rsidRPr="001C306C">
        <w:rPr>
          <w:b/>
          <w:bCs/>
        </w:rPr>
        <w:fldChar w:fldCharType="begin"/>
      </w:r>
      <w:r w:rsidRPr="001C306C">
        <w:rPr>
          <w:b/>
          <w:bCs/>
        </w:rPr>
        <w:instrText xml:space="preserve"> SEQ Figure \* ARABIC </w:instrText>
      </w:r>
      <w:r w:rsidRPr="001C306C">
        <w:rPr>
          <w:b/>
          <w:bCs/>
        </w:rPr>
        <w:fldChar w:fldCharType="separate"/>
      </w:r>
      <w:r w:rsidR="00593FAE">
        <w:rPr>
          <w:b/>
          <w:bCs/>
          <w:noProof/>
        </w:rPr>
        <w:t>1</w:t>
      </w:r>
      <w:r w:rsidRPr="001C306C">
        <w:rPr>
          <w:b/>
          <w:bCs/>
        </w:rPr>
        <w:fldChar w:fldCharType="end"/>
      </w:r>
      <w:r w:rsidR="00275A8E">
        <w:rPr>
          <w:b/>
          <w:bCs/>
        </w:rPr>
        <w:t>:</w:t>
      </w:r>
      <w:r w:rsidRPr="001C306C">
        <w:rPr>
          <w:b/>
          <w:bCs/>
        </w:rPr>
        <w:t xml:space="preserve"> High-level processing chain of the V-DMC encoder prototype</w:t>
      </w:r>
      <w:r w:rsidR="00011BE0">
        <w:rPr>
          <w:b/>
          <w:bCs/>
        </w:rPr>
        <w:t>. Depth map is currently not implemented in our demo.</w:t>
      </w:r>
    </w:p>
    <w:p w14:paraId="74739182" w14:textId="0E4B37B9" w:rsidR="00B776FE" w:rsidRDefault="00B776FE" w:rsidP="00B776FE">
      <w:pPr>
        <w:pStyle w:val="Heading2"/>
      </w:pPr>
      <w:r>
        <w:t xml:space="preserve">3. </w:t>
      </w:r>
      <w:r w:rsidR="00DD5836">
        <w:t>Hardware an</w:t>
      </w:r>
      <w:r w:rsidR="0023279C">
        <w:t>d</w:t>
      </w:r>
      <w:r w:rsidR="00DD5836">
        <w:t xml:space="preserve"> p</w:t>
      </w:r>
      <w:r>
        <w:t>erformance</w:t>
      </w:r>
    </w:p>
    <w:p w14:paraId="24557768" w14:textId="4AB96F95" w:rsidR="0023279C" w:rsidRDefault="0023279C" w:rsidP="00E81B1F">
      <w:r>
        <w:t>Using modern mobile</w:t>
      </w:r>
      <w:r w:rsidR="301AD9C7">
        <w:t xml:space="preserve"> phone </w:t>
      </w:r>
      <w:r>
        <w:t>hardware, the system achieves</w:t>
      </w:r>
      <w:r w:rsidR="000A36E6">
        <w:t xml:space="preserve"> an</w:t>
      </w:r>
      <w:r>
        <w:t xml:space="preserve"> interactive frame rate (30 FPS). </w:t>
      </w:r>
      <w:r w:rsidR="00E81B1F" w:rsidRPr="6FABF024">
        <w:rPr>
          <w:color w:val="000000" w:themeColor="text1"/>
        </w:rPr>
        <w:t>Hardware-accelerated decoding enables parallel video stream processing, while MEB processing, atlas handling, and subdivision control run on the CPU.</w:t>
      </w:r>
    </w:p>
    <w:p w14:paraId="6CB7B489" w14:textId="7CBB76CD" w:rsidR="00E81B1F" w:rsidRDefault="0023279C" w:rsidP="00E81B1F">
      <w:pPr>
        <w:pStyle w:val="ListParagraph"/>
        <w:numPr>
          <w:ilvl w:val="0"/>
          <w:numId w:val="30"/>
        </w:numPr>
      </w:pPr>
      <w:r>
        <w:t xml:space="preserve">Base-mesh and Atlas bitstream are processed (encoded/decoded) in CPU using </w:t>
      </w:r>
      <w:r w:rsidR="46C5F121">
        <w:t xml:space="preserve">V-DMC </w:t>
      </w:r>
      <w:r w:rsidRPr="004A2E57">
        <w:t>TMM v11.0</w:t>
      </w:r>
      <w:r w:rsidR="00E81B1F">
        <w:t xml:space="preserve"> </w:t>
      </w:r>
      <w:r>
        <w:t>[</w:t>
      </w:r>
      <w:r w:rsidR="009C665C">
        <w:t>3</w:t>
      </w:r>
      <w:r>
        <w:t>], ported for the Web (JS/WASM).</w:t>
      </w:r>
    </w:p>
    <w:p w14:paraId="125EF02D" w14:textId="4BDDAFE5" w:rsidR="0023279C" w:rsidRDefault="0023279C" w:rsidP="00E81B1F">
      <w:pPr>
        <w:pStyle w:val="ListParagraph"/>
        <w:numPr>
          <w:ilvl w:val="0"/>
          <w:numId w:val="30"/>
        </w:numPr>
      </w:pPr>
      <w:r>
        <w:t xml:space="preserve">Texture </w:t>
      </w:r>
      <w:r w:rsidR="7DD80BB8">
        <w:t>and</w:t>
      </w:r>
      <w:r>
        <w:t xml:space="preserve"> optional displacements </w:t>
      </w:r>
      <w:r w:rsidR="42AAB98B">
        <w:t>are</w:t>
      </w:r>
      <w:r>
        <w:t xml:space="preserve"> processed utilizing </w:t>
      </w:r>
      <w:r w:rsidR="00E81B1F">
        <w:t xml:space="preserve">the </w:t>
      </w:r>
      <w:r w:rsidR="00B274CF">
        <w:t>HW</w:t>
      </w:r>
      <w:r>
        <w:t xml:space="preserve"> GPU encoder.</w:t>
      </w:r>
    </w:p>
    <w:p w14:paraId="60A4CD5E" w14:textId="779903EE" w:rsidR="006218A9" w:rsidRDefault="0023279C" w:rsidP="006218A9">
      <w:pPr>
        <w:pStyle w:val="ListParagraph"/>
      </w:pPr>
      <w:r>
        <w:t xml:space="preserve">Subdivisions and </w:t>
      </w:r>
      <w:r w:rsidR="356C6E35">
        <w:t xml:space="preserve">final </w:t>
      </w:r>
      <w:r w:rsidR="00E81B1F">
        <w:t>r</w:t>
      </w:r>
      <w:r>
        <w:t>endering are done utilizing WebGL2 shaders</w:t>
      </w:r>
      <w:r w:rsidR="27D42FA5">
        <w:t xml:space="preserve"> (u</w:t>
      </w:r>
      <w:r w:rsidR="750F23D4">
        <w:t>sing A-Frame [4])</w:t>
      </w:r>
      <w:r>
        <w:t>.</w:t>
      </w:r>
    </w:p>
    <w:p w14:paraId="7469F59D" w14:textId="0D645384" w:rsidR="006218A9" w:rsidRPr="0023279C" w:rsidRDefault="00DF1303" w:rsidP="00DF1303">
      <w:r w:rsidRPr="00DF1303">
        <w:rPr>
          <w:color w:val="000000"/>
        </w:rPr>
        <w:t>The total bitrate is 400 kbps: 100 kbps for textures and 300 kbps for basemesh and displacement (with displacement being negligible due to mesh stability). The basemesh uses intra-only encoding.</w:t>
      </w:r>
      <w:r>
        <w:rPr>
          <w:color w:val="000000"/>
        </w:rPr>
        <w:t xml:space="preserve"> </w:t>
      </w:r>
      <w:r w:rsidR="006218A9" w:rsidRPr="006218A9">
        <w:t xml:space="preserve"> </w:t>
      </w:r>
    </w:p>
    <w:p w14:paraId="1AB4ED38" w14:textId="3AC36556" w:rsidR="00D50B9A" w:rsidRPr="00DC387E" w:rsidRDefault="00D50B9A" w:rsidP="00D50B9A">
      <w:pPr>
        <w:rPr>
          <w:b/>
          <w:bCs/>
        </w:rPr>
      </w:pPr>
      <w:r w:rsidRPr="00687A7D">
        <w:rPr>
          <w:b/>
          <w:bCs/>
        </w:rPr>
        <w:t>Demo devices specification</w:t>
      </w:r>
      <w:r w:rsidR="00DC387E">
        <w:rPr>
          <w:b/>
          <w:bCs/>
        </w:rPr>
        <w:t>s:</w:t>
      </w:r>
    </w:p>
    <w:tbl>
      <w:tblPr>
        <w:tblStyle w:val="PlainTable5"/>
        <w:tblW w:w="9355" w:type="dxa"/>
        <w:tblInd w:w="0" w:type="dxa"/>
        <w:tblLook w:val="04A0" w:firstRow="1" w:lastRow="0" w:firstColumn="1" w:lastColumn="0" w:noHBand="0" w:noVBand="1"/>
      </w:tblPr>
      <w:tblGrid>
        <w:gridCol w:w="1395"/>
        <w:gridCol w:w="7960"/>
      </w:tblGrid>
      <w:tr w:rsidR="00D50B9A" w:rsidRPr="00DC387E" w14:paraId="5CD33066" w14:textId="77777777">
        <w:trPr>
          <w:cnfStyle w:val="100000000000" w:firstRow="1" w:lastRow="0" w:firstColumn="0" w:lastColumn="0" w:oddVBand="0" w:evenVBand="0" w:oddHBand="0" w:evenHBand="0" w:firstRowFirstColumn="0" w:firstRowLastColumn="0" w:lastRowFirstColumn="0" w:lastRowLastColumn="0"/>
          <w:trHeight w:val="80"/>
        </w:trPr>
        <w:tc>
          <w:tcPr>
            <w:cnfStyle w:val="001000000100" w:firstRow="0" w:lastRow="0" w:firstColumn="1" w:lastColumn="0" w:oddVBand="0" w:evenVBand="0" w:oddHBand="0" w:evenHBand="0" w:firstRowFirstColumn="1" w:firstRowLastColumn="0" w:lastRowFirstColumn="0" w:lastRowLastColumn="0"/>
            <w:tcW w:w="9355" w:type="dxa"/>
            <w:gridSpan w:val="2"/>
          </w:tcPr>
          <w:p w14:paraId="29FD347E" w14:textId="3155E6A3" w:rsidR="00D50B9A" w:rsidRPr="00DC387E" w:rsidRDefault="00D50B9A" w:rsidP="00687A7D">
            <w:pPr>
              <w:spacing w:after="0" w:line="278" w:lineRule="auto"/>
              <w:jc w:val="left"/>
              <w:rPr>
                <w:b/>
                <w:bCs/>
                <w:i w:val="0"/>
                <w:iCs w:val="0"/>
                <w:sz w:val="20"/>
                <w:szCs w:val="20"/>
                <w:u w:val="single"/>
              </w:rPr>
            </w:pPr>
            <w:r w:rsidRPr="00DC387E">
              <w:rPr>
                <w:b/>
                <w:bCs/>
                <w:i w:val="0"/>
                <w:iCs w:val="0"/>
                <w:sz w:val="20"/>
                <w:szCs w:val="20"/>
                <w:u w:val="single"/>
              </w:rPr>
              <w:t>Mobile device</w:t>
            </w:r>
          </w:p>
          <w:p w14:paraId="71D3939F" w14:textId="77777777" w:rsidR="00D50B9A" w:rsidRPr="00DC387E" w:rsidRDefault="00D50B9A">
            <w:pPr>
              <w:spacing w:after="0" w:line="278" w:lineRule="auto"/>
              <w:rPr>
                <w:b/>
                <w:bCs/>
                <w:i w:val="0"/>
                <w:iCs w:val="0"/>
                <w:sz w:val="20"/>
                <w:szCs w:val="20"/>
                <w:u w:val="single"/>
              </w:rPr>
            </w:pPr>
          </w:p>
        </w:tc>
      </w:tr>
      <w:tr w:rsidR="00D50B9A" w:rsidRPr="00DC387E" w14:paraId="08EB2DD7" w14:textId="77777777">
        <w:tc>
          <w:tcPr>
            <w:cnfStyle w:val="001000000000" w:firstRow="0" w:lastRow="0" w:firstColumn="1" w:lastColumn="0" w:oddVBand="0" w:evenVBand="0" w:oddHBand="0" w:evenHBand="0" w:firstRowFirstColumn="0" w:firstRowLastColumn="0" w:lastRowFirstColumn="0" w:lastRowLastColumn="0"/>
            <w:tcW w:w="1395" w:type="dxa"/>
            <w:hideMark/>
          </w:tcPr>
          <w:p w14:paraId="2CF499A4" w14:textId="77777777" w:rsidR="00D50B9A" w:rsidRPr="00DC387E" w:rsidRDefault="00D50B9A">
            <w:pPr>
              <w:spacing w:after="160"/>
              <w:jc w:val="center"/>
              <w:rPr>
                <w:b/>
                <w:bCs/>
                <w:i w:val="0"/>
                <w:iCs w:val="0"/>
                <w:sz w:val="20"/>
                <w:szCs w:val="20"/>
              </w:rPr>
            </w:pPr>
            <w:r w:rsidRPr="00DC387E">
              <w:rPr>
                <w:b/>
                <w:bCs/>
                <w:i w:val="0"/>
                <w:iCs w:val="0"/>
                <w:sz w:val="20"/>
                <w:szCs w:val="20"/>
              </w:rPr>
              <w:t>OS</w:t>
            </w:r>
          </w:p>
        </w:tc>
        <w:tc>
          <w:tcPr>
            <w:tcW w:w="7960" w:type="dxa"/>
            <w:hideMark/>
          </w:tcPr>
          <w:p w14:paraId="3EB6E139" w14:textId="50F1825A" w:rsidR="00D50B9A" w:rsidRPr="00DC387E" w:rsidRDefault="00015DAE">
            <w:pPr>
              <w:spacing w:after="16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 </w:t>
            </w:r>
            <w:r w:rsidR="00D50B9A" w:rsidRPr="00DC387E">
              <w:rPr>
                <w:sz w:val="20"/>
                <w:szCs w:val="20"/>
              </w:rPr>
              <w:t>Android™ 15</w:t>
            </w:r>
          </w:p>
        </w:tc>
      </w:tr>
      <w:tr w:rsidR="00D50B9A" w:rsidRPr="00DC387E" w14:paraId="0841A498" w14:textId="77777777">
        <w:tc>
          <w:tcPr>
            <w:cnfStyle w:val="001000000000" w:firstRow="0" w:lastRow="0" w:firstColumn="1" w:lastColumn="0" w:oddVBand="0" w:evenVBand="0" w:oddHBand="0" w:evenHBand="0" w:firstRowFirstColumn="0" w:firstRowLastColumn="0" w:lastRowFirstColumn="0" w:lastRowLastColumn="0"/>
            <w:tcW w:w="1395" w:type="dxa"/>
            <w:hideMark/>
          </w:tcPr>
          <w:p w14:paraId="414A3452" w14:textId="77777777" w:rsidR="00D50B9A" w:rsidRPr="00DC387E" w:rsidRDefault="00D50B9A">
            <w:pPr>
              <w:spacing w:after="160"/>
              <w:jc w:val="center"/>
              <w:rPr>
                <w:i w:val="0"/>
                <w:iCs w:val="0"/>
                <w:sz w:val="20"/>
                <w:szCs w:val="20"/>
              </w:rPr>
            </w:pPr>
            <w:r w:rsidRPr="00DC387E">
              <w:rPr>
                <w:b/>
                <w:bCs/>
                <w:i w:val="0"/>
                <w:iCs w:val="0"/>
                <w:sz w:val="20"/>
                <w:szCs w:val="20"/>
              </w:rPr>
              <w:t>CPU</w:t>
            </w:r>
          </w:p>
        </w:tc>
        <w:tc>
          <w:tcPr>
            <w:tcW w:w="7960" w:type="dxa"/>
            <w:hideMark/>
          </w:tcPr>
          <w:p w14:paraId="56C615DD" w14:textId="471FBE4D" w:rsidR="00D50B9A" w:rsidRPr="00DC387E" w:rsidRDefault="00D50B9A">
            <w:pPr>
              <w:spacing w:after="160"/>
              <w:cnfStyle w:val="000000000000" w:firstRow="0" w:lastRow="0" w:firstColumn="0" w:lastColumn="0" w:oddVBand="0" w:evenVBand="0" w:oddHBand="0" w:evenHBand="0" w:firstRowFirstColumn="0" w:firstRowLastColumn="0" w:lastRowFirstColumn="0" w:lastRowLastColumn="0"/>
              <w:rPr>
                <w:sz w:val="20"/>
                <w:szCs w:val="20"/>
                <w:lang w:val="pt-PT"/>
              </w:rPr>
            </w:pPr>
            <w:r w:rsidRPr="5580D49F">
              <w:rPr>
                <w:sz w:val="20"/>
                <w:szCs w:val="20"/>
              </w:rPr>
              <w:t xml:space="preserve"> </w:t>
            </w:r>
            <w:r w:rsidR="25EA2082" w:rsidRPr="5580D49F">
              <w:rPr>
                <w:sz w:val="20"/>
                <w:szCs w:val="20"/>
              </w:rPr>
              <w:t>Qualcomm SM8750-AC Snapdragon 8 Elite (3 nm)</w:t>
            </w:r>
            <w:r w:rsidR="4CF94AF3" w:rsidRPr="2D26B7CA">
              <w:rPr>
                <w:sz w:val="20"/>
                <w:szCs w:val="20"/>
                <w:lang w:val="pt-PT"/>
              </w:rPr>
              <w:t xml:space="preserve"> </w:t>
            </w:r>
            <w:r w:rsidR="78543D6A" w:rsidRPr="5580D49F">
              <w:rPr>
                <w:sz w:val="20"/>
                <w:szCs w:val="20"/>
                <w:lang w:val="pt-PT"/>
              </w:rPr>
              <w:t>,</w:t>
            </w:r>
            <w:r w:rsidR="1B5EDBA8" w:rsidRPr="2102CD64">
              <w:rPr>
                <w:sz w:val="20"/>
                <w:szCs w:val="20"/>
                <w:lang w:val="pt-PT"/>
              </w:rPr>
              <w:t xml:space="preserve"> </w:t>
            </w:r>
            <w:r>
              <w:br/>
            </w:r>
            <w:r w:rsidR="070D6F60">
              <w:t xml:space="preserve"> </w:t>
            </w:r>
            <w:r w:rsidR="1B5EDBA8" w:rsidRPr="2102CD64">
              <w:rPr>
                <w:sz w:val="20"/>
                <w:szCs w:val="20"/>
                <w:lang w:val="pt-PT"/>
              </w:rPr>
              <w:t>Octa-core (2x4.47 GHz Oryon V2 Phoenix L + 6x3.53 GHz Oryon V2 Phoenix M)</w:t>
            </w:r>
          </w:p>
        </w:tc>
      </w:tr>
      <w:tr w:rsidR="00D50B9A" w:rsidRPr="00DC387E" w14:paraId="6D12283F" w14:textId="77777777">
        <w:tc>
          <w:tcPr>
            <w:cnfStyle w:val="001000000000" w:firstRow="0" w:lastRow="0" w:firstColumn="1" w:lastColumn="0" w:oddVBand="0" w:evenVBand="0" w:oddHBand="0" w:evenHBand="0" w:firstRowFirstColumn="0" w:firstRowLastColumn="0" w:lastRowFirstColumn="0" w:lastRowLastColumn="0"/>
            <w:tcW w:w="1395" w:type="dxa"/>
            <w:hideMark/>
          </w:tcPr>
          <w:p w14:paraId="5953FE82" w14:textId="77777777" w:rsidR="00D50B9A" w:rsidRPr="00DC387E" w:rsidRDefault="00D50B9A">
            <w:pPr>
              <w:spacing w:after="160"/>
              <w:jc w:val="center"/>
              <w:rPr>
                <w:i w:val="0"/>
                <w:iCs w:val="0"/>
                <w:sz w:val="20"/>
                <w:szCs w:val="20"/>
              </w:rPr>
            </w:pPr>
            <w:r w:rsidRPr="00DC387E">
              <w:rPr>
                <w:b/>
                <w:bCs/>
                <w:i w:val="0"/>
                <w:iCs w:val="0"/>
                <w:sz w:val="20"/>
                <w:szCs w:val="20"/>
              </w:rPr>
              <w:t>GPU</w:t>
            </w:r>
          </w:p>
        </w:tc>
        <w:tc>
          <w:tcPr>
            <w:tcW w:w="7960" w:type="dxa"/>
            <w:hideMark/>
          </w:tcPr>
          <w:p w14:paraId="0657B046" w14:textId="7AB050BA" w:rsidR="00D50B9A" w:rsidRPr="00DC387E" w:rsidRDefault="05460C18">
            <w:pPr>
              <w:spacing w:after="160"/>
              <w:cnfStyle w:val="000000000000" w:firstRow="0" w:lastRow="0" w:firstColumn="0" w:lastColumn="0" w:oddVBand="0" w:evenVBand="0" w:oddHBand="0" w:evenHBand="0" w:firstRowFirstColumn="0" w:firstRowLastColumn="0" w:lastRowFirstColumn="0" w:lastRowLastColumn="0"/>
              <w:rPr>
                <w:sz w:val="20"/>
                <w:szCs w:val="20"/>
              </w:rPr>
            </w:pPr>
            <w:r w:rsidRPr="5580D49F">
              <w:rPr>
                <w:sz w:val="20"/>
                <w:szCs w:val="20"/>
              </w:rPr>
              <w:t xml:space="preserve"> Adreno 830 (1200 MHz)</w:t>
            </w:r>
            <w:r w:rsidR="4CF94AF3" w:rsidRPr="5580D49F">
              <w:rPr>
                <w:sz w:val="20"/>
                <w:szCs w:val="20"/>
              </w:rPr>
              <w:t xml:space="preserve"> </w:t>
            </w:r>
          </w:p>
        </w:tc>
      </w:tr>
      <w:tr w:rsidR="00D50B9A" w:rsidRPr="00DC387E" w14:paraId="63ABD413" w14:textId="77777777">
        <w:tc>
          <w:tcPr>
            <w:cnfStyle w:val="001000000000" w:firstRow="0" w:lastRow="0" w:firstColumn="1" w:lastColumn="0" w:oddVBand="0" w:evenVBand="0" w:oddHBand="0" w:evenHBand="0" w:firstRowFirstColumn="0" w:firstRowLastColumn="0" w:lastRowFirstColumn="0" w:lastRowLastColumn="0"/>
            <w:tcW w:w="1395" w:type="dxa"/>
            <w:hideMark/>
          </w:tcPr>
          <w:p w14:paraId="6C9EE947" w14:textId="77777777" w:rsidR="00D50B9A" w:rsidRPr="00DC387E" w:rsidRDefault="00D50B9A">
            <w:pPr>
              <w:spacing w:after="160"/>
              <w:jc w:val="center"/>
              <w:rPr>
                <w:i w:val="0"/>
                <w:iCs w:val="0"/>
                <w:sz w:val="20"/>
                <w:szCs w:val="20"/>
              </w:rPr>
            </w:pPr>
            <w:r w:rsidRPr="00DC387E">
              <w:rPr>
                <w:b/>
                <w:bCs/>
                <w:i w:val="0"/>
                <w:iCs w:val="0"/>
                <w:sz w:val="20"/>
                <w:szCs w:val="20"/>
              </w:rPr>
              <w:t>RAM</w:t>
            </w:r>
          </w:p>
        </w:tc>
        <w:tc>
          <w:tcPr>
            <w:tcW w:w="7960" w:type="dxa"/>
            <w:hideMark/>
          </w:tcPr>
          <w:p w14:paraId="27683451" w14:textId="4438C52F" w:rsidR="00D50B9A" w:rsidRPr="00DC387E" w:rsidRDefault="00015DAE">
            <w:pPr>
              <w:spacing w:after="16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 </w:t>
            </w:r>
            <w:r w:rsidR="00D50B9A" w:rsidRPr="00DC387E">
              <w:rPr>
                <w:sz w:val="20"/>
                <w:szCs w:val="20"/>
              </w:rPr>
              <w:t>8GB/16GB LPDDR5X</w:t>
            </w:r>
          </w:p>
        </w:tc>
      </w:tr>
    </w:tbl>
    <w:p w14:paraId="53F99E03" w14:textId="59004125" w:rsidR="0046448F" w:rsidRDefault="0046448F" w:rsidP="00011765">
      <w:pPr>
        <w:pStyle w:val="B2"/>
        <w:ind w:left="0" w:firstLine="0"/>
      </w:pPr>
    </w:p>
    <w:p w14:paraId="41773072" w14:textId="4A665EB4" w:rsidR="00275A8E" w:rsidRDefault="00275A8E" w:rsidP="00015DAE">
      <w:pPr>
        <w:pStyle w:val="Heading2"/>
        <w:ind w:left="0" w:firstLine="0"/>
        <w:rPr>
          <w:lang w:val="en-US"/>
        </w:rPr>
      </w:pPr>
      <w:r>
        <w:rPr>
          <w:lang w:val="en-US"/>
        </w:rPr>
        <w:t>4. Demonstration</w:t>
      </w:r>
    </w:p>
    <w:p w14:paraId="7BF7B380" w14:textId="08E542AA" w:rsidR="004E1F0F" w:rsidRDefault="004E1F0F" w:rsidP="00275A8E">
      <w:pPr>
        <w:rPr>
          <w:noProof/>
        </w:rPr>
      </w:pPr>
      <w:r>
        <w:rPr>
          <w:noProof/>
        </w:rPr>
        <w:t xml:space="preserve">In the demonstration, </w:t>
      </w:r>
      <w:r w:rsidR="000A634E">
        <w:rPr>
          <w:noProof/>
        </w:rPr>
        <w:t xml:space="preserve">the system </w:t>
      </w:r>
      <w:r w:rsidR="003D7021">
        <w:rPr>
          <w:noProof/>
        </w:rPr>
        <w:t xml:space="preserve">runs locally </w:t>
      </w:r>
      <w:r w:rsidR="002E4BEB">
        <w:rPr>
          <w:noProof/>
        </w:rPr>
        <w:t>to avoid any networking issues</w:t>
      </w:r>
      <w:r w:rsidR="000644FF">
        <w:rPr>
          <w:noProof/>
        </w:rPr>
        <w:t>, i.e., the encoded V-DMC bitstream is directly fed to the decoder.</w:t>
      </w:r>
    </w:p>
    <w:p w14:paraId="6F005A13" w14:textId="7722D6E9" w:rsidR="00275A8E" w:rsidRDefault="00275A8E" w:rsidP="00275A8E">
      <w:pPr>
        <w:rPr>
          <w:noProof/>
        </w:rPr>
      </w:pPr>
      <w:r>
        <w:rPr>
          <w:noProof/>
        </w:rPr>
        <w:t xml:space="preserve">Figures </w:t>
      </w:r>
      <w:r w:rsidR="00D938FD">
        <w:rPr>
          <w:noProof/>
        </w:rPr>
        <w:t>2</w:t>
      </w:r>
      <w:r>
        <w:rPr>
          <w:noProof/>
        </w:rPr>
        <w:t xml:space="preserve"> to 4 provide illustrations of the face-mesh encoder/decoding running on a mobile device, on a Desktop browser and on a mobile device in AR mode.</w:t>
      </w:r>
    </w:p>
    <w:p w14:paraId="5596EC76" w14:textId="77777777" w:rsidR="00275A8E" w:rsidRDefault="00275A8E" w:rsidP="00593FAE">
      <w:pPr>
        <w:rPr>
          <w:noProof/>
          <w:u w:val="double"/>
        </w:rPr>
      </w:pPr>
    </w:p>
    <w:p w14:paraId="4D52FDE1" w14:textId="77777777" w:rsidR="00275A8E" w:rsidRDefault="00275A8E" w:rsidP="00275A8E">
      <w:pPr>
        <w:keepNext/>
        <w:jc w:val="center"/>
      </w:pPr>
      <w:r w:rsidRPr="006852B3">
        <w:rPr>
          <w:noProof/>
          <w:u w:val="double"/>
        </w:rPr>
        <w:lastRenderedPageBreak/>
        <w:drawing>
          <wp:inline distT="0" distB="0" distL="0" distR="0" wp14:anchorId="10954A65" wp14:editId="4A53BA7D">
            <wp:extent cx="1991995" cy="3188163"/>
            <wp:effectExtent l="0" t="0" r="8255" b="0"/>
            <wp:docPr id="2015158032" name="Picture 4" descr="A person's face with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158032" name="Picture 4" descr="A person's face with dots&#10;&#10;AI-generated content may b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 t="14590" r="387" b="11832"/>
                    <a:stretch>
                      <a:fillRect/>
                    </a:stretch>
                  </pic:blipFill>
                  <pic:spPr bwMode="auto">
                    <a:xfrm>
                      <a:off x="0" y="0"/>
                      <a:ext cx="1997206" cy="3196503"/>
                    </a:xfrm>
                    <a:prstGeom prst="rect">
                      <a:avLst/>
                    </a:prstGeom>
                    <a:noFill/>
                    <a:ln>
                      <a:noFill/>
                    </a:ln>
                    <a:extLst>
                      <a:ext uri="{53640926-AAD7-44D8-BBD7-CCE9431645EC}">
                        <a14:shadowObscured xmlns:a14="http://schemas.microsoft.com/office/drawing/2010/main"/>
                      </a:ext>
                    </a:extLst>
                  </pic:spPr>
                </pic:pic>
              </a:graphicData>
            </a:graphic>
          </wp:inline>
        </w:drawing>
      </w:r>
    </w:p>
    <w:p w14:paraId="561808BC" w14:textId="1B5FBFC4" w:rsidR="00275A8E" w:rsidRDefault="00275A8E" w:rsidP="007E136A">
      <w:pPr>
        <w:jc w:val="center"/>
        <w:rPr>
          <w:b/>
          <w:bCs/>
        </w:rPr>
      </w:pPr>
      <w:r w:rsidRPr="00275A8E">
        <w:rPr>
          <w:b/>
          <w:bCs/>
        </w:rPr>
        <w:t xml:space="preserve">Figure </w:t>
      </w:r>
      <w:r w:rsidRPr="00275A8E">
        <w:rPr>
          <w:b/>
          <w:bCs/>
        </w:rPr>
        <w:fldChar w:fldCharType="begin"/>
      </w:r>
      <w:r w:rsidRPr="00275A8E">
        <w:rPr>
          <w:b/>
          <w:bCs/>
        </w:rPr>
        <w:instrText xml:space="preserve"> SEQ Figure \* ARABIC </w:instrText>
      </w:r>
      <w:r w:rsidRPr="00275A8E">
        <w:rPr>
          <w:b/>
          <w:bCs/>
        </w:rPr>
        <w:fldChar w:fldCharType="separate"/>
      </w:r>
      <w:r w:rsidR="00593FAE">
        <w:rPr>
          <w:b/>
          <w:bCs/>
          <w:noProof/>
        </w:rPr>
        <w:t>2</w:t>
      </w:r>
      <w:r w:rsidRPr="00275A8E">
        <w:rPr>
          <w:b/>
          <w:bCs/>
        </w:rPr>
        <w:fldChar w:fldCharType="end"/>
      </w:r>
      <w:r w:rsidRPr="00275A8E">
        <w:rPr>
          <w:b/>
          <w:bCs/>
        </w:rPr>
        <w:t>: V-DMC based communication on mobile device</w:t>
      </w:r>
    </w:p>
    <w:p w14:paraId="67B0015B" w14:textId="77777777" w:rsidR="007E136A" w:rsidRPr="007E136A" w:rsidRDefault="007E136A" w:rsidP="007E136A">
      <w:pPr>
        <w:jc w:val="center"/>
        <w:rPr>
          <w:b/>
          <w:bCs/>
        </w:rPr>
      </w:pPr>
    </w:p>
    <w:p w14:paraId="5DC7855D" w14:textId="77777777" w:rsidR="00275A8E" w:rsidRDefault="00275A8E" w:rsidP="00275A8E">
      <w:pPr>
        <w:keepNext/>
        <w:jc w:val="center"/>
      </w:pPr>
      <w:r>
        <w:rPr>
          <w:noProof/>
        </w:rPr>
        <w:drawing>
          <wp:inline distT="0" distB="0" distL="0" distR="0" wp14:anchorId="676022B9" wp14:editId="6E210B3D">
            <wp:extent cx="5940425" cy="4318000"/>
            <wp:effectExtent l="0" t="0" r="3175" b="6350"/>
            <wp:docPr id="17139805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80582" name="Picture 1" descr="A screenshot of a computer&#10;&#10;AI-generated content may be incorrect."/>
                    <pic:cNvPicPr/>
                  </pic:nvPicPr>
                  <pic:blipFill>
                    <a:blip r:embed="rId14"/>
                    <a:stretch>
                      <a:fillRect/>
                    </a:stretch>
                  </pic:blipFill>
                  <pic:spPr>
                    <a:xfrm>
                      <a:off x="0" y="0"/>
                      <a:ext cx="5940425" cy="4318000"/>
                    </a:xfrm>
                    <a:prstGeom prst="rect">
                      <a:avLst/>
                    </a:prstGeom>
                  </pic:spPr>
                </pic:pic>
              </a:graphicData>
            </a:graphic>
          </wp:inline>
        </w:drawing>
      </w:r>
    </w:p>
    <w:p w14:paraId="7313EAE9" w14:textId="24259A12" w:rsidR="00275A8E" w:rsidRPr="00275A8E" w:rsidRDefault="00275A8E" w:rsidP="00275A8E">
      <w:pPr>
        <w:pStyle w:val="Caption"/>
        <w:jc w:val="center"/>
        <w:rPr>
          <w:b/>
          <w:bCs/>
          <w:i w:val="0"/>
          <w:iCs w:val="0"/>
          <w:color w:val="auto"/>
          <w:sz w:val="20"/>
          <w:szCs w:val="20"/>
        </w:rPr>
      </w:pPr>
      <w:r w:rsidRPr="00275A8E">
        <w:rPr>
          <w:b/>
          <w:bCs/>
          <w:i w:val="0"/>
          <w:iCs w:val="0"/>
          <w:color w:val="auto"/>
          <w:sz w:val="20"/>
          <w:szCs w:val="20"/>
        </w:rPr>
        <w:t xml:space="preserve">Figure </w:t>
      </w:r>
      <w:r w:rsidRPr="00275A8E">
        <w:rPr>
          <w:b/>
          <w:bCs/>
          <w:i w:val="0"/>
          <w:iCs w:val="0"/>
          <w:color w:val="auto"/>
          <w:sz w:val="20"/>
          <w:szCs w:val="20"/>
        </w:rPr>
        <w:fldChar w:fldCharType="begin"/>
      </w:r>
      <w:r w:rsidRPr="00275A8E">
        <w:rPr>
          <w:b/>
          <w:bCs/>
          <w:i w:val="0"/>
          <w:iCs w:val="0"/>
          <w:color w:val="auto"/>
          <w:sz w:val="20"/>
          <w:szCs w:val="20"/>
        </w:rPr>
        <w:instrText xml:space="preserve"> SEQ Figure \* ARABIC </w:instrText>
      </w:r>
      <w:r w:rsidRPr="00275A8E">
        <w:rPr>
          <w:b/>
          <w:bCs/>
          <w:i w:val="0"/>
          <w:iCs w:val="0"/>
          <w:color w:val="auto"/>
          <w:sz w:val="20"/>
          <w:szCs w:val="20"/>
        </w:rPr>
        <w:fldChar w:fldCharType="separate"/>
      </w:r>
      <w:r w:rsidR="00593FAE">
        <w:rPr>
          <w:b/>
          <w:bCs/>
          <w:i w:val="0"/>
          <w:iCs w:val="0"/>
          <w:noProof/>
          <w:color w:val="auto"/>
          <w:sz w:val="20"/>
          <w:szCs w:val="20"/>
        </w:rPr>
        <w:t>3</w:t>
      </w:r>
      <w:r w:rsidRPr="00275A8E">
        <w:rPr>
          <w:b/>
          <w:bCs/>
          <w:i w:val="0"/>
          <w:iCs w:val="0"/>
          <w:color w:val="auto"/>
          <w:sz w:val="20"/>
          <w:szCs w:val="20"/>
        </w:rPr>
        <w:fldChar w:fldCharType="end"/>
      </w:r>
      <w:r w:rsidRPr="00275A8E">
        <w:rPr>
          <w:b/>
          <w:bCs/>
          <w:i w:val="0"/>
          <w:iCs w:val="0"/>
          <w:color w:val="auto"/>
          <w:sz w:val="20"/>
          <w:szCs w:val="20"/>
        </w:rPr>
        <w:t>: V-DMC based communication in a desktop browser</w:t>
      </w:r>
    </w:p>
    <w:p w14:paraId="5E27EBF2" w14:textId="63F75387" w:rsidR="00275A8E" w:rsidRDefault="00275A8E" w:rsidP="00275A8E">
      <w:pPr>
        <w:pStyle w:val="Caption"/>
        <w:jc w:val="center"/>
        <w:rPr>
          <w:noProof/>
        </w:rPr>
      </w:pPr>
    </w:p>
    <w:tbl>
      <w:tblPr>
        <w:tblStyle w:val="TableGrid"/>
        <w:tblW w:w="0" w:type="auto"/>
        <w:tblInd w:w="0" w:type="dxa"/>
        <w:tblLook w:val="04A0" w:firstRow="1" w:lastRow="0" w:firstColumn="1" w:lastColumn="0" w:noHBand="0" w:noVBand="1"/>
      </w:tblPr>
      <w:tblGrid>
        <w:gridCol w:w="9633"/>
        <w:gridCol w:w="6"/>
      </w:tblGrid>
      <w:tr w:rsidR="00275A8E" w14:paraId="078C0B4D" w14:textId="77777777" w:rsidTr="00B374E8">
        <w:tc>
          <w:tcPr>
            <w:tcW w:w="4672" w:type="dxa"/>
          </w:tcPr>
          <w:p w14:paraId="55304FD2" w14:textId="77777777" w:rsidR="00593FAE" w:rsidRDefault="00593FAE" w:rsidP="00593FAE">
            <w:pPr>
              <w:pStyle w:val="Caption"/>
              <w:keepNext/>
              <w:jc w:val="center"/>
            </w:pPr>
            <w:r w:rsidRPr="00593FAE">
              <w:rPr>
                <w:i w:val="0"/>
                <w:iCs w:val="0"/>
                <w:noProof/>
                <w:color w:val="auto"/>
                <w:sz w:val="24"/>
                <w:szCs w:val="24"/>
              </w:rPr>
              <w:lastRenderedPageBreak/>
              <w:drawing>
                <wp:inline distT="0" distB="0" distL="0" distR="0" wp14:anchorId="4CFF3675" wp14:editId="75D90237">
                  <wp:extent cx="6120765" cy="3897630"/>
                  <wp:effectExtent l="0" t="0" r="635" b="1270"/>
                  <wp:docPr id="578334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334382" name=""/>
                          <pic:cNvPicPr/>
                        </pic:nvPicPr>
                        <pic:blipFill>
                          <a:blip r:embed="rId15"/>
                          <a:stretch>
                            <a:fillRect/>
                          </a:stretch>
                        </pic:blipFill>
                        <pic:spPr>
                          <a:xfrm>
                            <a:off x="0" y="0"/>
                            <a:ext cx="6120765" cy="3897630"/>
                          </a:xfrm>
                          <a:prstGeom prst="rect">
                            <a:avLst/>
                          </a:prstGeom>
                        </pic:spPr>
                      </pic:pic>
                    </a:graphicData>
                  </a:graphic>
                </wp:inline>
              </w:drawing>
            </w:r>
          </w:p>
          <w:p w14:paraId="3C939422" w14:textId="5532B34A" w:rsidR="00275A8E" w:rsidRPr="00593FAE" w:rsidRDefault="00593FAE" w:rsidP="00593FAE">
            <w:pPr>
              <w:pStyle w:val="Caption"/>
              <w:jc w:val="center"/>
              <w:rPr>
                <w:b/>
                <w:bCs/>
                <w:i w:val="0"/>
                <w:iCs w:val="0"/>
                <w:color w:val="auto"/>
                <w:sz w:val="20"/>
                <w:szCs w:val="20"/>
              </w:rPr>
            </w:pPr>
            <w:r w:rsidRPr="00593FAE">
              <w:rPr>
                <w:b/>
                <w:bCs/>
                <w:i w:val="0"/>
                <w:iCs w:val="0"/>
                <w:color w:val="auto"/>
                <w:sz w:val="20"/>
                <w:szCs w:val="20"/>
              </w:rPr>
              <w:t xml:space="preserve">Figure </w:t>
            </w:r>
            <w:r w:rsidRPr="00593FAE">
              <w:rPr>
                <w:b/>
                <w:bCs/>
                <w:i w:val="0"/>
                <w:iCs w:val="0"/>
                <w:color w:val="auto"/>
                <w:sz w:val="20"/>
                <w:szCs w:val="20"/>
              </w:rPr>
              <w:fldChar w:fldCharType="begin"/>
            </w:r>
            <w:r w:rsidRPr="00593FAE">
              <w:rPr>
                <w:b/>
                <w:bCs/>
                <w:i w:val="0"/>
                <w:iCs w:val="0"/>
                <w:color w:val="auto"/>
                <w:sz w:val="20"/>
                <w:szCs w:val="20"/>
              </w:rPr>
              <w:instrText xml:space="preserve"> SEQ Figure \* ARABIC </w:instrText>
            </w:r>
            <w:r w:rsidRPr="00593FAE">
              <w:rPr>
                <w:b/>
                <w:bCs/>
                <w:i w:val="0"/>
                <w:iCs w:val="0"/>
                <w:color w:val="auto"/>
                <w:sz w:val="20"/>
                <w:szCs w:val="20"/>
              </w:rPr>
              <w:fldChar w:fldCharType="separate"/>
            </w:r>
            <w:r w:rsidRPr="00593FAE">
              <w:rPr>
                <w:b/>
                <w:bCs/>
                <w:i w:val="0"/>
                <w:iCs w:val="0"/>
                <w:noProof/>
                <w:color w:val="auto"/>
                <w:sz w:val="20"/>
                <w:szCs w:val="20"/>
              </w:rPr>
              <w:t>4</w:t>
            </w:r>
            <w:r w:rsidRPr="00593FAE">
              <w:rPr>
                <w:b/>
                <w:bCs/>
                <w:i w:val="0"/>
                <w:iCs w:val="0"/>
                <w:color w:val="auto"/>
                <w:sz w:val="20"/>
                <w:szCs w:val="20"/>
              </w:rPr>
              <w:fldChar w:fldCharType="end"/>
            </w:r>
            <w:r w:rsidRPr="00593FAE">
              <w:rPr>
                <w:b/>
                <w:bCs/>
                <w:i w:val="0"/>
                <w:iCs w:val="0"/>
                <w:color w:val="auto"/>
                <w:sz w:val="20"/>
                <w:szCs w:val="20"/>
              </w:rPr>
              <w:t>: V-DMC based communication in AR</w:t>
            </w:r>
            <w:r w:rsidR="00DE6969">
              <w:rPr>
                <w:b/>
                <w:bCs/>
                <w:i w:val="0"/>
                <w:iCs w:val="0"/>
                <w:color w:val="auto"/>
                <w:sz w:val="20"/>
                <w:szCs w:val="20"/>
              </w:rPr>
              <w:t xml:space="preserve"> on mobile device</w:t>
            </w:r>
          </w:p>
        </w:tc>
        <w:tc>
          <w:tcPr>
            <w:tcW w:w="4673" w:type="dxa"/>
          </w:tcPr>
          <w:p w14:paraId="04A6A170" w14:textId="715BD1AF" w:rsidR="00275A8E" w:rsidRDefault="00275A8E">
            <w:pPr>
              <w:pStyle w:val="Caption"/>
              <w:jc w:val="center"/>
              <w:rPr>
                <w:i w:val="0"/>
                <w:iCs w:val="0"/>
                <w:color w:val="auto"/>
                <w:sz w:val="24"/>
                <w:szCs w:val="24"/>
              </w:rPr>
            </w:pPr>
          </w:p>
        </w:tc>
      </w:tr>
    </w:tbl>
    <w:p w14:paraId="6D4C30FA" w14:textId="77777777" w:rsidR="00275A8E" w:rsidRPr="00011765" w:rsidRDefault="00275A8E" w:rsidP="00011765">
      <w:pPr>
        <w:pStyle w:val="B2"/>
        <w:ind w:left="0" w:firstLine="0"/>
      </w:pPr>
    </w:p>
    <w:p w14:paraId="3D17A665" w14:textId="6CDE1FF2" w:rsidR="00CD2478" w:rsidRDefault="00275A8E" w:rsidP="00B776FE">
      <w:pPr>
        <w:pStyle w:val="Heading2"/>
        <w:rPr>
          <w:lang w:val="en-US"/>
        </w:rPr>
      </w:pPr>
      <w:r>
        <w:rPr>
          <w:lang w:val="en-US"/>
        </w:rPr>
        <w:t>5</w:t>
      </w:r>
      <w:r w:rsidR="00B776FE">
        <w:rPr>
          <w:lang w:val="en-US"/>
        </w:rPr>
        <w:t>. Conclusions</w:t>
      </w:r>
    </w:p>
    <w:p w14:paraId="00E4CFD7" w14:textId="2233DEE5" w:rsidR="00B776FE" w:rsidRDefault="005A514B" w:rsidP="00B776FE">
      <w:pPr>
        <w:rPr>
          <w:lang w:val="en-US"/>
        </w:rPr>
      </w:pPr>
      <w:r w:rsidRPr="005A514B">
        <w:rPr>
          <w:lang w:val="en-US"/>
        </w:rPr>
        <w:t>This contribution demonstrates that</w:t>
      </w:r>
      <w:r>
        <w:rPr>
          <w:lang w:val="en-US"/>
        </w:rPr>
        <w:t xml:space="preserve"> </w:t>
      </w:r>
      <w:r w:rsidRPr="005A514B">
        <w:rPr>
          <w:lang w:val="en-US"/>
        </w:rPr>
        <w:t xml:space="preserve">V‑DMC enables practical, web‑native, real‑time 3D face communication on currently available mobile devices, including AR support. The demonstration highlights </w:t>
      </w:r>
      <w:r w:rsidR="00867793">
        <w:rPr>
          <w:lang w:val="en-US"/>
        </w:rPr>
        <w:t xml:space="preserve">the </w:t>
      </w:r>
      <w:r w:rsidRPr="005A514B">
        <w:rPr>
          <w:lang w:val="en-US"/>
        </w:rPr>
        <w:t>implementation considerations for browsers (data partitioning,</w:t>
      </w:r>
      <w:r w:rsidR="00867793" w:rsidRPr="00867793">
        <w:rPr>
          <w:lang w:val="en-US"/>
        </w:rPr>
        <w:t xml:space="preserve"> </w:t>
      </w:r>
      <w:r w:rsidRPr="005A514B">
        <w:rPr>
          <w:lang w:val="en-US"/>
        </w:rPr>
        <w:t>HW encode</w:t>
      </w:r>
      <w:r w:rsidR="004C1859">
        <w:rPr>
          <w:lang w:val="en-US"/>
        </w:rPr>
        <w:t>/</w:t>
      </w:r>
      <w:r w:rsidRPr="005A514B">
        <w:rPr>
          <w:lang w:val="en-US"/>
        </w:rPr>
        <w:t>decode</w:t>
      </w:r>
      <w:r w:rsidR="00182327">
        <w:rPr>
          <w:lang w:val="en-US"/>
        </w:rPr>
        <w:t>, reconstruction</w:t>
      </w:r>
      <w:r w:rsidRPr="005A514B">
        <w:rPr>
          <w:lang w:val="en-US"/>
        </w:rPr>
        <w:t>) and the potential suitability of MPEG V-DMC standard for performance-demanding real-time use cases.</w:t>
      </w:r>
    </w:p>
    <w:p w14:paraId="74AAC1A0" w14:textId="633BC85F" w:rsidR="00B776FE" w:rsidRPr="006B5418" w:rsidRDefault="00275A8E" w:rsidP="00B776FE">
      <w:pPr>
        <w:pStyle w:val="Heading2"/>
        <w:rPr>
          <w:lang w:val="en-US"/>
        </w:rPr>
      </w:pPr>
      <w:r>
        <w:rPr>
          <w:lang w:val="en-US"/>
        </w:rPr>
        <w:t>6</w:t>
      </w:r>
      <w:r w:rsidR="001F6063">
        <w:rPr>
          <w:lang w:val="en-US"/>
        </w:rPr>
        <w:t xml:space="preserve">. </w:t>
      </w:r>
      <w:r w:rsidR="00B776FE">
        <w:rPr>
          <w:lang w:val="en-US"/>
        </w:rPr>
        <w:t>References</w:t>
      </w:r>
    </w:p>
    <w:p w14:paraId="1DB134EA" w14:textId="0D74AC73" w:rsidR="001F6063" w:rsidRDefault="001F6063" w:rsidP="001F6063">
      <w:r>
        <w:t xml:space="preserve">[1] </w:t>
      </w:r>
      <w:r w:rsidRPr="001F6063">
        <w:t>ISO/IEC</w:t>
      </w:r>
      <w:r>
        <w:t xml:space="preserve"> FDIS</w:t>
      </w:r>
      <w:r w:rsidRPr="001F6063">
        <w:t xml:space="preserve"> 23090-29</w:t>
      </w:r>
      <w:r>
        <w:t>, “Information technology — Coded representation of immersive media, Part 29: Video-based dynamic mesh coding (V-DMC)”.</w:t>
      </w:r>
    </w:p>
    <w:p w14:paraId="33CDAE76" w14:textId="08CE87BB" w:rsidR="00B776FE" w:rsidRDefault="007C47D3" w:rsidP="00B776FE">
      <w:r>
        <w:t>[</w:t>
      </w:r>
      <w:r w:rsidR="001F6063">
        <w:t>2</w:t>
      </w:r>
      <w:r>
        <w:t xml:space="preserve">] </w:t>
      </w:r>
      <w:hyperlink r:id="rId16" w:history="1">
        <w:r w:rsidRPr="001F6063">
          <w:rPr>
            <w:rStyle w:val="Hyperlink"/>
          </w:rPr>
          <w:t>S4-250051</w:t>
        </w:r>
      </w:hyperlink>
      <w:r>
        <w:t>, “</w:t>
      </w:r>
      <w:r w:rsidRPr="007C47D3">
        <w:t>V-DMC web player demo</w:t>
      </w:r>
      <w:r>
        <w:t>”, 3GPP SA4 #131,</w:t>
      </w:r>
      <w:r w:rsidR="001F6063">
        <w:t xml:space="preserve"> February 2025,</w:t>
      </w:r>
      <w:r>
        <w:t xml:space="preserve"> </w:t>
      </w:r>
      <w:r w:rsidR="009C665C">
        <w:t>Geneva</w:t>
      </w:r>
      <w:r>
        <w:t>.</w:t>
      </w:r>
    </w:p>
    <w:p w14:paraId="0C43D797" w14:textId="1425FFD6" w:rsidR="00EC676C" w:rsidRPr="00EC676C" w:rsidRDefault="00EC676C" w:rsidP="00EC676C">
      <w:r>
        <w:t xml:space="preserve">[3] </w:t>
      </w:r>
      <w:r>
        <w:tab/>
        <w:t>“V-</w:t>
      </w:r>
      <w:r w:rsidRPr="004A2E57">
        <w:t>DMC TMM 11.0”, ISO</w:t>
      </w:r>
      <w:r>
        <w:t xml:space="preserve">/IEC JTC 1/SC 29/WG 7, April 2025. </w:t>
      </w:r>
      <w:hyperlink r:id="rId17">
        <w:r w:rsidRPr="6FABF024">
          <w:rPr>
            <w:rStyle w:val="Hyperlink"/>
          </w:rPr>
          <w:t>https://mpeg.expert/software/MPEG/3dgh/v-dmc/software/mpeg-vmesh-tm</w:t>
        </w:r>
      </w:hyperlink>
    </w:p>
    <w:p w14:paraId="051BA13C" w14:textId="112488B0" w:rsidR="176029C5" w:rsidRDefault="176029C5">
      <w:r>
        <w:t xml:space="preserve">[4] “Web framework for building virtual reality experiences”. </w:t>
      </w:r>
      <w:hyperlink r:id="rId18" w:history="1">
        <w:r w:rsidRPr="00595986">
          <w:rPr>
            <w:rStyle w:val="Hyperlink"/>
          </w:rPr>
          <w:t>https://github.com/aframevr/aframe/</w:t>
        </w:r>
      </w:hyperlink>
    </w:p>
    <w:p w14:paraId="2D606404" w14:textId="78276C5C" w:rsidR="00C21836" w:rsidRPr="006B5418" w:rsidRDefault="00C21836" w:rsidP="00CD2478">
      <w:pPr>
        <w:rPr>
          <w:lang w:val="en-US"/>
        </w:rPr>
      </w:pPr>
    </w:p>
    <w:sectPr w:rsidR="00C21836" w:rsidRPr="006B5418">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C1FE86" w14:textId="77777777" w:rsidR="00F64263" w:rsidRDefault="00F64263">
      <w:r>
        <w:separator/>
      </w:r>
    </w:p>
  </w:endnote>
  <w:endnote w:type="continuationSeparator" w:id="0">
    <w:p w14:paraId="0DDA5428" w14:textId="77777777" w:rsidR="00F64263" w:rsidRDefault="00F642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kia Pure Text Light">
    <w:panose1 w:val="020B0403020202020204"/>
    <w:charset w:val="00"/>
    <w:family w:val="swiss"/>
    <w:pitch w:val="variable"/>
    <w:sig w:usb0="A40006FF" w:usb1="700078FB" w:usb2="00000800" w:usb3="00000000" w:csb0="0000019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37CDE6" w14:textId="77777777" w:rsidR="00F64263" w:rsidRDefault="00F64263">
      <w:r>
        <w:separator/>
      </w:r>
    </w:p>
  </w:footnote>
  <w:footnote w:type="continuationSeparator" w:id="0">
    <w:p w14:paraId="12865352" w14:textId="77777777" w:rsidR="00F64263" w:rsidRDefault="00F642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1"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F0B0CB8"/>
    <w:multiLevelType w:val="hybridMultilevel"/>
    <w:tmpl w:val="2BFA92B2"/>
    <w:lvl w:ilvl="0" w:tplc="DD2C63E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5D16AFD"/>
    <w:multiLevelType w:val="hybridMultilevel"/>
    <w:tmpl w:val="73E45F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D174C8C"/>
    <w:multiLevelType w:val="hybridMultilevel"/>
    <w:tmpl w:val="1C869F86"/>
    <w:lvl w:ilvl="0" w:tplc="675A89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F007ADE"/>
    <w:multiLevelType w:val="hybridMultilevel"/>
    <w:tmpl w:val="B1966B6C"/>
    <w:lvl w:ilvl="0" w:tplc="8D86EC0A">
      <w:start w:val="3"/>
      <w:numFmt w:val="bullet"/>
      <w:lvlText w:val="-"/>
      <w:lvlJc w:val="left"/>
      <w:pPr>
        <w:ind w:left="720" w:hanging="360"/>
      </w:pPr>
      <w:rPr>
        <w:rFonts w:ascii="Nokia Pure Text Light" w:eastAsiaTheme="minorHAnsi" w:hAnsi="Nokia Pure Text Light" w:cs="Nokia Pure Text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96582509">
    <w:abstractNumId w:val="14"/>
  </w:num>
  <w:num w:numId="2" w16cid:durableId="1418288406">
    <w:abstractNumId w:val="22"/>
  </w:num>
  <w:num w:numId="3" w16cid:durableId="133518778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4" w16cid:durableId="8893468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16cid:durableId="772163850">
    <w:abstractNumId w:val="5"/>
  </w:num>
  <w:num w:numId="6" w16cid:durableId="2016836166">
    <w:abstractNumId w:val="23"/>
  </w:num>
  <w:num w:numId="7" w16cid:durableId="685864966">
    <w:abstractNumId w:val="2"/>
  </w:num>
  <w:num w:numId="8" w16cid:durableId="634650835">
    <w:abstractNumId w:val="1"/>
  </w:num>
  <w:num w:numId="9" w16cid:durableId="1550453539">
    <w:abstractNumId w:val="0"/>
  </w:num>
  <w:num w:numId="10" w16cid:durableId="1113790726">
    <w:abstractNumId w:val="11"/>
  </w:num>
  <w:num w:numId="11" w16cid:durableId="411007199">
    <w:abstractNumId w:val="12"/>
  </w:num>
  <w:num w:numId="12" w16cid:durableId="1561794182">
    <w:abstractNumId w:val="13"/>
  </w:num>
  <w:num w:numId="13" w16cid:durableId="504827874">
    <w:abstractNumId w:val="25"/>
  </w:num>
  <w:num w:numId="14" w16cid:durableId="1539313312">
    <w:abstractNumId w:val="18"/>
  </w:num>
  <w:num w:numId="15" w16cid:durableId="1008217707">
    <w:abstractNumId w:val="24"/>
  </w:num>
  <w:num w:numId="16" w16cid:durableId="2115249402">
    <w:abstractNumId w:val="26"/>
  </w:num>
  <w:num w:numId="17" w16cid:durableId="2002419058">
    <w:abstractNumId w:val="21"/>
  </w:num>
  <w:num w:numId="18" w16cid:durableId="214239406">
    <w:abstractNumId w:val="9"/>
  </w:num>
  <w:num w:numId="19" w16cid:durableId="1887523301">
    <w:abstractNumId w:val="16"/>
  </w:num>
  <w:num w:numId="20" w16cid:durableId="1183131059">
    <w:abstractNumId w:val="10"/>
  </w:num>
  <w:num w:numId="21" w16cid:durableId="1588734114">
    <w:abstractNumId w:val="8"/>
  </w:num>
  <w:num w:numId="22" w16cid:durableId="989944609">
    <w:abstractNumId w:val="6"/>
  </w:num>
  <w:num w:numId="23" w16cid:durableId="1840345068">
    <w:abstractNumId w:val="4"/>
  </w:num>
  <w:num w:numId="24" w16cid:durableId="588662621">
    <w:abstractNumId w:val="7"/>
  </w:num>
  <w:num w:numId="25" w16cid:durableId="1314868053">
    <w:abstractNumId w:val="17"/>
  </w:num>
  <w:num w:numId="26" w16cid:durableId="1087069107">
    <w:abstractNumId w:val="20"/>
  </w:num>
  <w:num w:numId="27" w16cid:durableId="1033454850">
    <w:abstractNumId w:val="27"/>
  </w:num>
  <w:num w:numId="28" w16cid:durableId="1611399683">
    <w:abstractNumId w:val="15"/>
  </w:num>
  <w:num w:numId="29" w16cid:durableId="106436130">
    <w:abstractNumId w:val="19"/>
  </w:num>
  <w:num w:numId="30" w16cid:durableId="178337483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6"/>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pt-BR" w:vendorID="64" w:dllVersion="0" w:nlCheck="1" w:checkStyle="0"/>
  <w:activeWritingStyle w:appName="MSWord" w:lang="pt-PT" w:vendorID="64" w:dllVersion="0" w:nlCheck="1" w:checkStyle="0"/>
  <w:proofState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9BF"/>
    <w:rsid w:val="00011765"/>
    <w:rsid w:val="00011BE0"/>
    <w:rsid w:val="0001297F"/>
    <w:rsid w:val="00015DAE"/>
    <w:rsid w:val="0001717C"/>
    <w:rsid w:val="00021B85"/>
    <w:rsid w:val="000220DE"/>
    <w:rsid w:val="0002232E"/>
    <w:rsid w:val="00022E4A"/>
    <w:rsid w:val="00023463"/>
    <w:rsid w:val="00025D33"/>
    <w:rsid w:val="00032D56"/>
    <w:rsid w:val="00032E2E"/>
    <w:rsid w:val="0003711D"/>
    <w:rsid w:val="00041224"/>
    <w:rsid w:val="00041BA6"/>
    <w:rsid w:val="00043E25"/>
    <w:rsid w:val="0004575F"/>
    <w:rsid w:val="000475AA"/>
    <w:rsid w:val="00047AB3"/>
    <w:rsid w:val="0005020B"/>
    <w:rsid w:val="00050B00"/>
    <w:rsid w:val="000541DF"/>
    <w:rsid w:val="00057D65"/>
    <w:rsid w:val="00060FF2"/>
    <w:rsid w:val="00062124"/>
    <w:rsid w:val="0006421E"/>
    <w:rsid w:val="000644FF"/>
    <w:rsid w:val="00066856"/>
    <w:rsid w:val="00070F86"/>
    <w:rsid w:val="00072AAF"/>
    <w:rsid w:val="00072DD2"/>
    <w:rsid w:val="00084CA3"/>
    <w:rsid w:val="000934DD"/>
    <w:rsid w:val="000966D2"/>
    <w:rsid w:val="000971B4"/>
    <w:rsid w:val="000A36E6"/>
    <w:rsid w:val="000A634E"/>
    <w:rsid w:val="000A73C8"/>
    <w:rsid w:val="000B0E08"/>
    <w:rsid w:val="000B1216"/>
    <w:rsid w:val="000B14A6"/>
    <w:rsid w:val="000B30AF"/>
    <w:rsid w:val="000C414E"/>
    <w:rsid w:val="000C6598"/>
    <w:rsid w:val="000D0C95"/>
    <w:rsid w:val="000D189E"/>
    <w:rsid w:val="000D21C2"/>
    <w:rsid w:val="000D2C9F"/>
    <w:rsid w:val="000D3662"/>
    <w:rsid w:val="000D759A"/>
    <w:rsid w:val="000E4B27"/>
    <w:rsid w:val="000F28F8"/>
    <w:rsid w:val="000F2C43"/>
    <w:rsid w:val="000F56F4"/>
    <w:rsid w:val="000F5937"/>
    <w:rsid w:val="001038F0"/>
    <w:rsid w:val="00103A07"/>
    <w:rsid w:val="00103CCD"/>
    <w:rsid w:val="00103F70"/>
    <w:rsid w:val="00105864"/>
    <w:rsid w:val="00111C03"/>
    <w:rsid w:val="00111DE9"/>
    <w:rsid w:val="00112BFF"/>
    <w:rsid w:val="0011664E"/>
    <w:rsid w:val="00116BDF"/>
    <w:rsid w:val="00120B30"/>
    <w:rsid w:val="0012448A"/>
    <w:rsid w:val="00130F69"/>
    <w:rsid w:val="0013241F"/>
    <w:rsid w:val="00137F8A"/>
    <w:rsid w:val="00142F65"/>
    <w:rsid w:val="00143552"/>
    <w:rsid w:val="00150206"/>
    <w:rsid w:val="0015574B"/>
    <w:rsid w:val="00161840"/>
    <w:rsid w:val="00163426"/>
    <w:rsid w:val="0016592E"/>
    <w:rsid w:val="00165BBE"/>
    <w:rsid w:val="00167BC0"/>
    <w:rsid w:val="00172D66"/>
    <w:rsid w:val="00182327"/>
    <w:rsid w:val="00182401"/>
    <w:rsid w:val="00183134"/>
    <w:rsid w:val="00191E6B"/>
    <w:rsid w:val="001975E1"/>
    <w:rsid w:val="001A1749"/>
    <w:rsid w:val="001A433D"/>
    <w:rsid w:val="001A7644"/>
    <w:rsid w:val="001B1A20"/>
    <w:rsid w:val="001B342D"/>
    <w:rsid w:val="001B5C2B"/>
    <w:rsid w:val="001B77E2"/>
    <w:rsid w:val="001C153A"/>
    <w:rsid w:val="001C306C"/>
    <w:rsid w:val="001C3804"/>
    <w:rsid w:val="001C5890"/>
    <w:rsid w:val="001D0A78"/>
    <w:rsid w:val="001D1D12"/>
    <w:rsid w:val="001D25E6"/>
    <w:rsid w:val="001D2F65"/>
    <w:rsid w:val="001D4C82"/>
    <w:rsid w:val="001E2643"/>
    <w:rsid w:val="001E2EB5"/>
    <w:rsid w:val="001E41F3"/>
    <w:rsid w:val="001E43B5"/>
    <w:rsid w:val="001E4476"/>
    <w:rsid w:val="001E5DC7"/>
    <w:rsid w:val="001E6B88"/>
    <w:rsid w:val="001F151F"/>
    <w:rsid w:val="001F2576"/>
    <w:rsid w:val="001F3B42"/>
    <w:rsid w:val="001F5D39"/>
    <w:rsid w:val="001F6063"/>
    <w:rsid w:val="0020503C"/>
    <w:rsid w:val="00212096"/>
    <w:rsid w:val="002122BB"/>
    <w:rsid w:val="0021245F"/>
    <w:rsid w:val="0021446C"/>
    <w:rsid w:val="002153AE"/>
    <w:rsid w:val="00216490"/>
    <w:rsid w:val="0021781D"/>
    <w:rsid w:val="002254DA"/>
    <w:rsid w:val="00227F40"/>
    <w:rsid w:val="00231568"/>
    <w:rsid w:val="0023279C"/>
    <w:rsid w:val="00232FD1"/>
    <w:rsid w:val="00240BDD"/>
    <w:rsid w:val="00241210"/>
    <w:rsid w:val="00241597"/>
    <w:rsid w:val="00241980"/>
    <w:rsid w:val="00242B91"/>
    <w:rsid w:val="0024370B"/>
    <w:rsid w:val="00243725"/>
    <w:rsid w:val="00243DFE"/>
    <w:rsid w:val="00246232"/>
    <w:rsid w:val="0024668B"/>
    <w:rsid w:val="00251086"/>
    <w:rsid w:val="002532BE"/>
    <w:rsid w:val="00256E92"/>
    <w:rsid w:val="00275A8E"/>
    <w:rsid w:val="00275D12"/>
    <w:rsid w:val="0027780F"/>
    <w:rsid w:val="002876F5"/>
    <w:rsid w:val="00291659"/>
    <w:rsid w:val="00292EE6"/>
    <w:rsid w:val="002A37BA"/>
    <w:rsid w:val="002A6BBA"/>
    <w:rsid w:val="002A7A46"/>
    <w:rsid w:val="002B1A87"/>
    <w:rsid w:val="002B1FB7"/>
    <w:rsid w:val="002B3C88"/>
    <w:rsid w:val="002D3C3B"/>
    <w:rsid w:val="002E4281"/>
    <w:rsid w:val="002E48BE"/>
    <w:rsid w:val="002E4BEB"/>
    <w:rsid w:val="002E6115"/>
    <w:rsid w:val="002F071B"/>
    <w:rsid w:val="002F4486"/>
    <w:rsid w:val="002F4499"/>
    <w:rsid w:val="002F4578"/>
    <w:rsid w:val="002F4FF2"/>
    <w:rsid w:val="002F6340"/>
    <w:rsid w:val="00301FBC"/>
    <w:rsid w:val="00305C60"/>
    <w:rsid w:val="00314BD8"/>
    <w:rsid w:val="00315BD4"/>
    <w:rsid w:val="00316476"/>
    <w:rsid w:val="00321ACE"/>
    <w:rsid w:val="00324E79"/>
    <w:rsid w:val="0032548A"/>
    <w:rsid w:val="00327DFF"/>
    <w:rsid w:val="003304F5"/>
    <w:rsid w:val="00330643"/>
    <w:rsid w:val="00335EE4"/>
    <w:rsid w:val="00350012"/>
    <w:rsid w:val="003503A5"/>
    <w:rsid w:val="003509FF"/>
    <w:rsid w:val="003554E8"/>
    <w:rsid w:val="003575BC"/>
    <w:rsid w:val="003617F4"/>
    <w:rsid w:val="003658C8"/>
    <w:rsid w:val="00366135"/>
    <w:rsid w:val="00370766"/>
    <w:rsid w:val="00370DEA"/>
    <w:rsid w:val="00371954"/>
    <w:rsid w:val="00371D46"/>
    <w:rsid w:val="00372588"/>
    <w:rsid w:val="00372D23"/>
    <w:rsid w:val="00382B4A"/>
    <w:rsid w:val="00383C7B"/>
    <w:rsid w:val="0039050F"/>
    <w:rsid w:val="0039430D"/>
    <w:rsid w:val="00394E81"/>
    <w:rsid w:val="003A06EC"/>
    <w:rsid w:val="003A4698"/>
    <w:rsid w:val="003A59CB"/>
    <w:rsid w:val="003B1947"/>
    <w:rsid w:val="003B2CE5"/>
    <w:rsid w:val="003B3697"/>
    <w:rsid w:val="003B79F5"/>
    <w:rsid w:val="003D22EB"/>
    <w:rsid w:val="003D7021"/>
    <w:rsid w:val="003E0D6D"/>
    <w:rsid w:val="003E29EF"/>
    <w:rsid w:val="003E2E1F"/>
    <w:rsid w:val="003E3DB1"/>
    <w:rsid w:val="003E6268"/>
    <w:rsid w:val="004001A5"/>
    <w:rsid w:val="00400CD2"/>
    <w:rsid w:val="00401225"/>
    <w:rsid w:val="004019BB"/>
    <w:rsid w:val="00402327"/>
    <w:rsid w:val="00411094"/>
    <w:rsid w:val="00411C62"/>
    <w:rsid w:val="00413493"/>
    <w:rsid w:val="00414751"/>
    <w:rsid w:val="0041492C"/>
    <w:rsid w:val="004168BE"/>
    <w:rsid w:val="00422485"/>
    <w:rsid w:val="00426628"/>
    <w:rsid w:val="004312DA"/>
    <w:rsid w:val="00432B90"/>
    <w:rsid w:val="00435765"/>
    <w:rsid w:val="00435799"/>
    <w:rsid w:val="00436BAB"/>
    <w:rsid w:val="00440825"/>
    <w:rsid w:val="00440B57"/>
    <w:rsid w:val="00443403"/>
    <w:rsid w:val="00452E49"/>
    <w:rsid w:val="004555A1"/>
    <w:rsid w:val="00455D72"/>
    <w:rsid w:val="0046448F"/>
    <w:rsid w:val="00472EB6"/>
    <w:rsid w:val="004753D1"/>
    <w:rsid w:val="00483426"/>
    <w:rsid w:val="004920F1"/>
    <w:rsid w:val="00496D92"/>
    <w:rsid w:val="00497F14"/>
    <w:rsid w:val="004A2E57"/>
    <w:rsid w:val="004A4BEC"/>
    <w:rsid w:val="004A4F61"/>
    <w:rsid w:val="004B0F19"/>
    <w:rsid w:val="004B37EA"/>
    <w:rsid w:val="004B45A4"/>
    <w:rsid w:val="004C1859"/>
    <w:rsid w:val="004C1E90"/>
    <w:rsid w:val="004D077E"/>
    <w:rsid w:val="004E1F0F"/>
    <w:rsid w:val="004E3B86"/>
    <w:rsid w:val="004E42EB"/>
    <w:rsid w:val="004F048B"/>
    <w:rsid w:val="004F3C6D"/>
    <w:rsid w:val="004F4C1C"/>
    <w:rsid w:val="004F5722"/>
    <w:rsid w:val="00500E13"/>
    <w:rsid w:val="00503CB1"/>
    <w:rsid w:val="0050531C"/>
    <w:rsid w:val="0050780D"/>
    <w:rsid w:val="00511527"/>
    <w:rsid w:val="0051277C"/>
    <w:rsid w:val="005275CB"/>
    <w:rsid w:val="0053094E"/>
    <w:rsid w:val="005327E7"/>
    <w:rsid w:val="005438EE"/>
    <w:rsid w:val="0054453D"/>
    <w:rsid w:val="00544AD5"/>
    <w:rsid w:val="005541BA"/>
    <w:rsid w:val="00556C56"/>
    <w:rsid w:val="00563D43"/>
    <w:rsid w:val="00564815"/>
    <w:rsid w:val="005651FD"/>
    <w:rsid w:val="00571341"/>
    <w:rsid w:val="0057427C"/>
    <w:rsid w:val="00574299"/>
    <w:rsid w:val="00581A99"/>
    <w:rsid w:val="00585B5E"/>
    <w:rsid w:val="00586382"/>
    <w:rsid w:val="00586B26"/>
    <w:rsid w:val="00587715"/>
    <w:rsid w:val="005900B8"/>
    <w:rsid w:val="005916B6"/>
    <w:rsid w:val="00592829"/>
    <w:rsid w:val="00593FAE"/>
    <w:rsid w:val="00594E7C"/>
    <w:rsid w:val="00595986"/>
    <w:rsid w:val="0059626A"/>
    <w:rsid w:val="0059653F"/>
    <w:rsid w:val="00597BF4"/>
    <w:rsid w:val="00597CED"/>
    <w:rsid w:val="00597DE9"/>
    <w:rsid w:val="005A14DB"/>
    <w:rsid w:val="005A2986"/>
    <w:rsid w:val="005A514B"/>
    <w:rsid w:val="005A6150"/>
    <w:rsid w:val="005A634D"/>
    <w:rsid w:val="005B0FA7"/>
    <w:rsid w:val="005B17EE"/>
    <w:rsid w:val="005B25F0"/>
    <w:rsid w:val="005B2CAA"/>
    <w:rsid w:val="005B2D29"/>
    <w:rsid w:val="005B459E"/>
    <w:rsid w:val="005C11F0"/>
    <w:rsid w:val="005C1C2A"/>
    <w:rsid w:val="005D1800"/>
    <w:rsid w:val="005D7121"/>
    <w:rsid w:val="005E2C44"/>
    <w:rsid w:val="005E3FC9"/>
    <w:rsid w:val="005F2861"/>
    <w:rsid w:val="005F2D2B"/>
    <w:rsid w:val="005F3FE8"/>
    <w:rsid w:val="00601265"/>
    <w:rsid w:val="0060287A"/>
    <w:rsid w:val="00602F0D"/>
    <w:rsid w:val="00606094"/>
    <w:rsid w:val="0061048B"/>
    <w:rsid w:val="006123EA"/>
    <w:rsid w:val="00613237"/>
    <w:rsid w:val="00620AD1"/>
    <w:rsid w:val="006218A9"/>
    <w:rsid w:val="0062249B"/>
    <w:rsid w:val="0062286D"/>
    <w:rsid w:val="006234C3"/>
    <w:rsid w:val="00625C2B"/>
    <w:rsid w:val="00626D22"/>
    <w:rsid w:val="0063387E"/>
    <w:rsid w:val="00643317"/>
    <w:rsid w:val="00644486"/>
    <w:rsid w:val="006520DF"/>
    <w:rsid w:val="00655727"/>
    <w:rsid w:val="00657B9C"/>
    <w:rsid w:val="00661116"/>
    <w:rsid w:val="00662550"/>
    <w:rsid w:val="0067201E"/>
    <w:rsid w:val="00682341"/>
    <w:rsid w:val="006826F4"/>
    <w:rsid w:val="0068324E"/>
    <w:rsid w:val="00683889"/>
    <w:rsid w:val="00684192"/>
    <w:rsid w:val="00686671"/>
    <w:rsid w:val="0068775E"/>
    <w:rsid w:val="00687A7D"/>
    <w:rsid w:val="00695F05"/>
    <w:rsid w:val="006A115C"/>
    <w:rsid w:val="006A1D42"/>
    <w:rsid w:val="006A1ECF"/>
    <w:rsid w:val="006A2DDD"/>
    <w:rsid w:val="006A7B6D"/>
    <w:rsid w:val="006B10DF"/>
    <w:rsid w:val="006B5418"/>
    <w:rsid w:val="006B6CCB"/>
    <w:rsid w:val="006B75B0"/>
    <w:rsid w:val="006C68BD"/>
    <w:rsid w:val="006D2FC7"/>
    <w:rsid w:val="006D314A"/>
    <w:rsid w:val="006D442A"/>
    <w:rsid w:val="006E0BB9"/>
    <w:rsid w:val="006E1BE9"/>
    <w:rsid w:val="006E1FAF"/>
    <w:rsid w:val="006E21FB"/>
    <w:rsid w:val="006E292A"/>
    <w:rsid w:val="006F7290"/>
    <w:rsid w:val="007064A8"/>
    <w:rsid w:val="00710497"/>
    <w:rsid w:val="00712563"/>
    <w:rsid w:val="00714B2E"/>
    <w:rsid w:val="00720460"/>
    <w:rsid w:val="0072046A"/>
    <w:rsid w:val="00721FB9"/>
    <w:rsid w:val="00724ABF"/>
    <w:rsid w:val="00727AC1"/>
    <w:rsid w:val="007356F5"/>
    <w:rsid w:val="0074184E"/>
    <w:rsid w:val="007439B9"/>
    <w:rsid w:val="00744E1C"/>
    <w:rsid w:val="00745F9B"/>
    <w:rsid w:val="007613FA"/>
    <w:rsid w:val="00763A1F"/>
    <w:rsid w:val="00770486"/>
    <w:rsid w:val="00775EAA"/>
    <w:rsid w:val="007760E6"/>
    <w:rsid w:val="00780ECD"/>
    <w:rsid w:val="00781BE7"/>
    <w:rsid w:val="0078578F"/>
    <w:rsid w:val="00787257"/>
    <w:rsid w:val="007876BD"/>
    <w:rsid w:val="00793832"/>
    <w:rsid w:val="007938F2"/>
    <w:rsid w:val="007A3C9E"/>
    <w:rsid w:val="007B4183"/>
    <w:rsid w:val="007B512A"/>
    <w:rsid w:val="007C2097"/>
    <w:rsid w:val="007C2F14"/>
    <w:rsid w:val="007C3178"/>
    <w:rsid w:val="007C47D3"/>
    <w:rsid w:val="007C7501"/>
    <w:rsid w:val="007C7597"/>
    <w:rsid w:val="007D1B1A"/>
    <w:rsid w:val="007E034E"/>
    <w:rsid w:val="007E03DB"/>
    <w:rsid w:val="007E136A"/>
    <w:rsid w:val="007E6510"/>
    <w:rsid w:val="007F0625"/>
    <w:rsid w:val="007F6259"/>
    <w:rsid w:val="007F6592"/>
    <w:rsid w:val="007F6988"/>
    <w:rsid w:val="007F7BB4"/>
    <w:rsid w:val="00806EDC"/>
    <w:rsid w:val="00810B99"/>
    <w:rsid w:val="00814EEC"/>
    <w:rsid w:val="00815C91"/>
    <w:rsid w:val="00823FA2"/>
    <w:rsid w:val="008273C1"/>
    <w:rsid w:val="008275AA"/>
    <w:rsid w:val="008302F3"/>
    <w:rsid w:val="0083667B"/>
    <w:rsid w:val="00840555"/>
    <w:rsid w:val="00852011"/>
    <w:rsid w:val="00856A30"/>
    <w:rsid w:val="00857816"/>
    <w:rsid w:val="00865CA2"/>
    <w:rsid w:val="008672D3"/>
    <w:rsid w:val="00867793"/>
    <w:rsid w:val="008678A3"/>
    <w:rsid w:val="00870CA9"/>
    <w:rsid w:val="00870EE7"/>
    <w:rsid w:val="00870FEF"/>
    <w:rsid w:val="00875CCA"/>
    <w:rsid w:val="008768CB"/>
    <w:rsid w:val="00877F03"/>
    <w:rsid w:val="00882067"/>
    <w:rsid w:val="00883B6F"/>
    <w:rsid w:val="00883C85"/>
    <w:rsid w:val="00884913"/>
    <w:rsid w:val="008902BC"/>
    <w:rsid w:val="00892260"/>
    <w:rsid w:val="008A0451"/>
    <w:rsid w:val="008A3A88"/>
    <w:rsid w:val="008A3B86"/>
    <w:rsid w:val="008A488F"/>
    <w:rsid w:val="008A48E3"/>
    <w:rsid w:val="008A5440"/>
    <w:rsid w:val="008A5E86"/>
    <w:rsid w:val="008A5F08"/>
    <w:rsid w:val="008B5FFA"/>
    <w:rsid w:val="008B72B0"/>
    <w:rsid w:val="008C1458"/>
    <w:rsid w:val="008C15F6"/>
    <w:rsid w:val="008C2901"/>
    <w:rsid w:val="008C460A"/>
    <w:rsid w:val="008C6E27"/>
    <w:rsid w:val="008D114D"/>
    <w:rsid w:val="008D1C5A"/>
    <w:rsid w:val="008D27BD"/>
    <w:rsid w:val="008D357F"/>
    <w:rsid w:val="008E4502"/>
    <w:rsid w:val="008E4659"/>
    <w:rsid w:val="008E7FB6"/>
    <w:rsid w:val="008F1DF6"/>
    <w:rsid w:val="008F686C"/>
    <w:rsid w:val="008F7095"/>
    <w:rsid w:val="008F7A8B"/>
    <w:rsid w:val="00902DEE"/>
    <w:rsid w:val="009043D1"/>
    <w:rsid w:val="00904A61"/>
    <w:rsid w:val="00915A10"/>
    <w:rsid w:val="00915EA1"/>
    <w:rsid w:val="00917C15"/>
    <w:rsid w:val="00920903"/>
    <w:rsid w:val="009311AF"/>
    <w:rsid w:val="00933C41"/>
    <w:rsid w:val="0093578B"/>
    <w:rsid w:val="00936131"/>
    <w:rsid w:val="009408F0"/>
    <w:rsid w:val="00943DC1"/>
    <w:rsid w:val="00945CB4"/>
    <w:rsid w:val="009501E8"/>
    <w:rsid w:val="0095408A"/>
    <w:rsid w:val="00955FE3"/>
    <w:rsid w:val="00956C4C"/>
    <w:rsid w:val="009629FD"/>
    <w:rsid w:val="00963D50"/>
    <w:rsid w:val="0096649E"/>
    <w:rsid w:val="0096781A"/>
    <w:rsid w:val="00967E3A"/>
    <w:rsid w:val="00980D2C"/>
    <w:rsid w:val="00980D83"/>
    <w:rsid w:val="009824FA"/>
    <w:rsid w:val="0098490A"/>
    <w:rsid w:val="00986D55"/>
    <w:rsid w:val="009873D7"/>
    <w:rsid w:val="009A6C95"/>
    <w:rsid w:val="009B1805"/>
    <w:rsid w:val="009B3291"/>
    <w:rsid w:val="009B5EAF"/>
    <w:rsid w:val="009C0E66"/>
    <w:rsid w:val="009C0EB6"/>
    <w:rsid w:val="009C5414"/>
    <w:rsid w:val="009C61B9"/>
    <w:rsid w:val="009C665C"/>
    <w:rsid w:val="009C7EBB"/>
    <w:rsid w:val="009E3297"/>
    <w:rsid w:val="009E617D"/>
    <w:rsid w:val="009F7C5D"/>
    <w:rsid w:val="00A02AAD"/>
    <w:rsid w:val="00A03C06"/>
    <w:rsid w:val="00A041F0"/>
    <w:rsid w:val="00A055C2"/>
    <w:rsid w:val="00A066E7"/>
    <w:rsid w:val="00A07584"/>
    <w:rsid w:val="00A122CA"/>
    <w:rsid w:val="00A140DD"/>
    <w:rsid w:val="00A1538E"/>
    <w:rsid w:val="00A159FF"/>
    <w:rsid w:val="00A15D50"/>
    <w:rsid w:val="00A2169D"/>
    <w:rsid w:val="00A22AAA"/>
    <w:rsid w:val="00A2600A"/>
    <w:rsid w:val="00A2613B"/>
    <w:rsid w:val="00A2662D"/>
    <w:rsid w:val="00A32441"/>
    <w:rsid w:val="00A3669C"/>
    <w:rsid w:val="00A40B8E"/>
    <w:rsid w:val="00A44971"/>
    <w:rsid w:val="00A46E59"/>
    <w:rsid w:val="00A4709A"/>
    <w:rsid w:val="00A47E70"/>
    <w:rsid w:val="00A62090"/>
    <w:rsid w:val="00A66E05"/>
    <w:rsid w:val="00A72DCE"/>
    <w:rsid w:val="00A752C5"/>
    <w:rsid w:val="00A76B9A"/>
    <w:rsid w:val="00A82792"/>
    <w:rsid w:val="00A83C69"/>
    <w:rsid w:val="00A83ECE"/>
    <w:rsid w:val="00A84816"/>
    <w:rsid w:val="00A9104D"/>
    <w:rsid w:val="00A92EDC"/>
    <w:rsid w:val="00A93D26"/>
    <w:rsid w:val="00A96A22"/>
    <w:rsid w:val="00AA6324"/>
    <w:rsid w:val="00AA7302"/>
    <w:rsid w:val="00AB5DAD"/>
    <w:rsid w:val="00AC2ED0"/>
    <w:rsid w:val="00AD0E6E"/>
    <w:rsid w:val="00AD7C25"/>
    <w:rsid w:val="00AE2DA8"/>
    <w:rsid w:val="00AE496E"/>
    <w:rsid w:val="00AE4D95"/>
    <w:rsid w:val="00AF16FA"/>
    <w:rsid w:val="00AF6B24"/>
    <w:rsid w:val="00B007DF"/>
    <w:rsid w:val="00B03597"/>
    <w:rsid w:val="00B076C6"/>
    <w:rsid w:val="00B07DF6"/>
    <w:rsid w:val="00B20A7E"/>
    <w:rsid w:val="00B2133C"/>
    <w:rsid w:val="00B258BB"/>
    <w:rsid w:val="00B26B6D"/>
    <w:rsid w:val="00B274CF"/>
    <w:rsid w:val="00B3015E"/>
    <w:rsid w:val="00B3465D"/>
    <w:rsid w:val="00B357DE"/>
    <w:rsid w:val="00B36856"/>
    <w:rsid w:val="00B36BE8"/>
    <w:rsid w:val="00B374E8"/>
    <w:rsid w:val="00B40CB5"/>
    <w:rsid w:val="00B43444"/>
    <w:rsid w:val="00B476C6"/>
    <w:rsid w:val="00B47938"/>
    <w:rsid w:val="00B47FD5"/>
    <w:rsid w:val="00B53D3B"/>
    <w:rsid w:val="00B55E91"/>
    <w:rsid w:val="00B57359"/>
    <w:rsid w:val="00B64D78"/>
    <w:rsid w:val="00B66361"/>
    <w:rsid w:val="00B66D06"/>
    <w:rsid w:val="00B67104"/>
    <w:rsid w:val="00B70D58"/>
    <w:rsid w:val="00B72AC8"/>
    <w:rsid w:val="00B7350D"/>
    <w:rsid w:val="00B743E4"/>
    <w:rsid w:val="00B776FE"/>
    <w:rsid w:val="00B82264"/>
    <w:rsid w:val="00B84C71"/>
    <w:rsid w:val="00B91267"/>
    <w:rsid w:val="00B917AC"/>
    <w:rsid w:val="00B921FF"/>
    <w:rsid w:val="00B9268B"/>
    <w:rsid w:val="00B92835"/>
    <w:rsid w:val="00B97EAD"/>
    <w:rsid w:val="00BA2F05"/>
    <w:rsid w:val="00BA3ACC"/>
    <w:rsid w:val="00BA4D26"/>
    <w:rsid w:val="00BA4D75"/>
    <w:rsid w:val="00BA7A45"/>
    <w:rsid w:val="00BB046A"/>
    <w:rsid w:val="00BB14CB"/>
    <w:rsid w:val="00BB5DFC"/>
    <w:rsid w:val="00BC0575"/>
    <w:rsid w:val="00BC26D0"/>
    <w:rsid w:val="00BC4BFF"/>
    <w:rsid w:val="00BC6341"/>
    <w:rsid w:val="00BC7C3B"/>
    <w:rsid w:val="00BD0266"/>
    <w:rsid w:val="00BD279D"/>
    <w:rsid w:val="00BD3539"/>
    <w:rsid w:val="00BD3B6F"/>
    <w:rsid w:val="00BD5574"/>
    <w:rsid w:val="00BD5D8B"/>
    <w:rsid w:val="00BD6203"/>
    <w:rsid w:val="00BD6AC3"/>
    <w:rsid w:val="00BE0A05"/>
    <w:rsid w:val="00BE3197"/>
    <w:rsid w:val="00BE4AE1"/>
    <w:rsid w:val="00BE4DF7"/>
    <w:rsid w:val="00BE718D"/>
    <w:rsid w:val="00BF3228"/>
    <w:rsid w:val="00BF5FF3"/>
    <w:rsid w:val="00C0610D"/>
    <w:rsid w:val="00C13A7F"/>
    <w:rsid w:val="00C140AA"/>
    <w:rsid w:val="00C210F7"/>
    <w:rsid w:val="00C21836"/>
    <w:rsid w:val="00C229AB"/>
    <w:rsid w:val="00C31593"/>
    <w:rsid w:val="00C35891"/>
    <w:rsid w:val="00C370A2"/>
    <w:rsid w:val="00C37400"/>
    <w:rsid w:val="00C37922"/>
    <w:rsid w:val="00C415C3"/>
    <w:rsid w:val="00C45249"/>
    <w:rsid w:val="00C45DBB"/>
    <w:rsid w:val="00C4615A"/>
    <w:rsid w:val="00C469A5"/>
    <w:rsid w:val="00C47109"/>
    <w:rsid w:val="00C505F0"/>
    <w:rsid w:val="00C5380F"/>
    <w:rsid w:val="00C633DC"/>
    <w:rsid w:val="00C65EC6"/>
    <w:rsid w:val="00C67EF0"/>
    <w:rsid w:val="00C713E0"/>
    <w:rsid w:val="00C714E0"/>
    <w:rsid w:val="00C80A03"/>
    <w:rsid w:val="00C8350C"/>
    <w:rsid w:val="00C83E4E"/>
    <w:rsid w:val="00C84595"/>
    <w:rsid w:val="00C85AD4"/>
    <w:rsid w:val="00C873E5"/>
    <w:rsid w:val="00C9004C"/>
    <w:rsid w:val="00C9307A"/>
    <w:rsid w:val="00C95985"/>
    <w:rsid w:val="00C964FF"/>
    <w:rsid w:val="00C96EAE"/>
    <w:rsid w:val="00C9780B"/>
    <w:rsid w:val="00CA2EA4"/>
    <w:rsid w:val="00CA752B"/>
    <w:rsid w:val="00CA7D10"/>
    <w:rsid w:val="00CB0534"/>
    <w:rsid w:val="00CB1493"/>
    <w:rsid w:val="00CB1AFF"/>
    <w:rsid w:val="00CC224A"/>
    <w:rsid w:val="00CC30BB"/>
    <w:rsid w:val="00CC5026"/>
    <w:rsid w:val="00CC5A4C"/>
    <w:rsid w:val="00CD2478"/>
    <w:rsid w:val="00CD46E8"/>
    <w:rsid w:val="00CD541D"/>
    <w:rsid w:val="00CD5D27"/>
    <w:rsid w:val="00CD79E3"/>
    <w:rsid w:val="00CE22D1"/>
    <w:rsid w:val="00CE4346"/>
    <w:rsid w:val="00CE5EFB"/>
    <w:rsid w:val="00CE606A"/>
    <w:rsid w:val="00CE69A9"/>
    <w:rsid w:val="00CF0EE8"/>
    <w:rsid w:val="00CF2B51"/>
    <w:rsid w:val="00CF2FAF"/>
    <w:rsid w:val="00CF39F5"/>
    <w:rsid w:val="00D062BA"/>
    <w:rsid w:val="00D073E6"/>
    <w:rsid w:val="00D1031A"/>
    <w:rsid w:val="00D11584"/>
    <w:rsid w:val="00D12FF1"/>
    <w:rsid w:val="00D1320A"/>
    <w:rsid w:val="00D20501"/>
    <w:rsid w:val="00D2242A"/>
    <w:rsid w:val="00D239F9"/>
    <w:rsid w:val="00D27C37"/>
    <w:rsid w:val="00D30AD6"/>
    <w:rsid w:val="00D31E6F"/>
    <w:rsid w:val="00D407B7"/>
    <w:rsid w:val="00D457E7"/>
    <w:rsid w:val="00D45EB1"/>
    <w:rsid w:val="00D50B9A"/>
    <w:rsid w:val="00D50FF1"/>
    <w:rsid w:val="00D517BD"/>
    <w:rsid w:val="00D51C49"/>
    <w:rsid w:val="00D53BE5"/>
    <w:rsid w:val="00D55BF3"/>
    <w:rsid w:val="00D641A9"/>
    <w:rsid w:val="00D651BB"/>
    <w:rsid w:val="00D66E47"/>
    <w:rsid w:val="00D673F0"/>
    <w:rsid w:val="00D75172"/>
    <w:rsid w:val="00D8532A"/>
    <w:rsid w:val="00D908E8"/>
    <w:rsid w:val="00D938FD"/>
    <w:rsid w:val="00D94F4F"/>
    <w:rsid w:val="00D95461"/>
    <w:rsid w:val="00DB1AA7"/>
    <w:rsid w:val="00DB2ED0"/>
    <w:rsid w:val="00DB47C4"/>
    <w:rsid w:val="00DB5428"/>
    <w:rsid w:val="00DB72BB"/>
    <w:rsid w:val="00DC2E94"/>
    <w:rsid w:val="00DC2EEA"/>
    <w:rsid w:val="00DC387E"/>
    <w:rsid w:val="00DC3D4B"/>
    <w:rsid w:val="00DC3F72"/>
    <w:rsid w:val="00DC76A8"/>
    <w:rsid w:val="00DC7A41"/>
    <w:rsid w:val="00DD1552"/>
    <w:rsid w:val="00DD5836"/>
    <w:rsid w:val="00DE0C13"/>
    <w:rsid w:val="00DE0FA1"/>
    <w:rsid w:val="00DE1822"/>
    <w:rsid w:val="00DE6969"/>
    <w:rsid w:val="00DF1303"/>
    <w:rsid w:val="00DF6111"/>
    <w:rsid w:val="00E00A92"/>
    <w:rsid w:val="00E015DE"/>
    <w:rsid w:val="00E0255E"/>
    <w:rsid w:val="00E0744F"/>
    <w:rsid w:val="00E159F8"/>
    <w:rsid w:val="00E15FDF"/>
    <w:rsid w:val="00E169FB"/>
    <w:rsid w:val="00E22452"/>
    <w:rsid w:val="00E23A56"/>
    <w:rsid w:val="00E23AF9"/>
    <w:rsid w:val="00E24619"/>
    <w:rsid w:val="00E2482C"/>
    <w:rsid w:val="00E26D82"/>
    <w:rsid w:val="00E3087F"/>
    <w:rsid w:val="00E30E01"/>
    <w:rsid w:val="00E31973"/>
    <w:rsid w:val="00E3411A"/>
    <w:rsid w:val="00E4306D"/>
    <w:rsid w:val="00E4405B"/>
    <w:rsid w:val="00E45A74"/>
    <w:rsid w:val="00E51449"/>
    <w:rsid w:val="00E53006"/>
    <w:rsid w:val="00E54A98"/>
    <w:rsid w:val="00E65E8A"/>
    <w:rsid w:val="00E66758"/>
    <w:rsid w:val="00E67593"/>
    <w:rsid w:val="00E74C02"/>
    <w:rsid w:val="00E76ACD"/>
    <w:rsid w:val="00E77D93"/>
    <w:rsid w:val="00E81B1F"/>
    <w:rsid w:val="00E856CA"/>
    <w:rsid w:val="00E862E0"/>
    <w:rsid w:val="00E90A16"/>
    <w:rsid w:val="00E922C1"/>
    <w:rsid w:val="00E924C6"/>
    <w:rsid w:val="00E92861"/>
    <w:rsid w:val="00E93F27"/>
    <w:rsid w:val="00E9497F"/>
    <w:rsid w:val="00E9752C"/>
    <w:rsid w:val="00E978CD"/>
    <w:rsid w:val="00E9796E"/>
    <w:rsid w:val="00EA15FE"/>
    <w:rsid w:val="00EA76BB"/>
    <w:rsid w:val="00EB3FE7"/>
    <w:rsid w:val="00EB700E"/>
    <w:rsid w:val="00EC11EB"/>
    <w:rsid w:val="00EC1F00"/>
    <w:rsid w:val="00EC3E4C"/>
    <w:rsid w:val="00EC50E7"/>
    <w:rsid w:val="00EC5431"/>
    <w:rsid w:val="00EC676C"/>
    <w:rsid w:val="00EC778D"/>
    <w:rsid w:val="00ED3D47"/>
    <w:rsid w:val="00ED4D96"/>
    <w:rsid w:val="00ED6A09"/>
    <w:rsid w:val="00EE5DD8"/>
    <w:rsid w:val="00EE6A83"/>
    <w:rsid w:val="00EE7CF6"/>
    <w:rsid w:val="00EE7D7C"/>
    <w:rsid w:val="00EE7FCF"/>
    <w:rsid w:val="00EF2650"/>
    <w:rsid w:val="00EF44FB"/>
    <w:rsid w:val="00EF6497"/>
    <w:rsid w:val="00F005AC"/>
    <w:rsid w:val="00F022B3"/>
    <w:rsid w:val="00F025C3"/>
    <w:rsid w:val="00F02917"/>
    <w:rsid w:val="00F02E5B"/>
    <w:rsid w:val="00F06669"/>
    <w:rsid w:val="00F10636"/>
    <w:rsid w:val="00F1278B"/>
    <w:rsid w:val="00F12ED8"/>
    <w:rsid w:val="00F21CC1"/>
    <w:rsid w:val="00F2290E"/>
    <w:rsid w:val="00F24AD5"/>
    <w:rsid w:val="00F256A1"/>
    <w:rsid w:val="00F25D98"/>
    <w:rsid w:val="00F26950"/>
    <w:rsid w:val="00F26FA2"/>
    <w:rsid w:val="00F300FB"/>
    <w:rsid w:val="00F34816"/>
    <w:rsid w:val="00F35700"/>
    <w:rsid w:val="00F373FC"/>
    <w:rsid w:val="00F40474"/>
    <w:rsid w:val="00F41CEF"/>
    <w:rsid w:val="00F432E2"/>
    <w:rsid w:val="00F50E5D"/>
    <w:rsid w:val="00F51721"/>
    <w:rsid w:val="00F61FEC"/>
    <w:rsid w:val="00F63D7B"/>
    <w:rsid w:val="00F64263"/>
    <w:rsid w:val="00F66066"/>
    <w:rsid w:val="00F66944"/>
    <w:rsid w:val="00F71A8C"/>
    <w:rsid w:val="00F74F1F"/>
    <w:rsid w:val="00F7680F"/>
    <w:rsid w:val="00F77C9B"/>
    <w:rsid w:val="00F816CC"/>
    <w:rsid w:val="00F831EE"/>
    <w:rsid w:val="00F86788"/>
    <w:rsid w:val="00F928C9"/>
    <w:rsid w:val="00F92A7F"/>
    <w:rsid w:val="00F94726"/>
    <w:rsid w:val="00F96D91"/>
    <w:rsid w:val="00FB29B8"/>
    <w:rsid w:val="00FB3CE2"/>
    <w:rsid w:val="00FB6386"/>
    <w:rsid w:val="00FB641F"/>
    <w:rsid w:val="00FB78B8"/>
    <w:rsid w:val="00FC4B4B"/>
    <w:rsid w:val="00FC6BF7"/>
    <w:rsid w:val="00FD0213"/>
    <w:rsid w:val="00FD0C4D"/>
    <w:rsid w:val="00FD15C6"/>
    <w:rsid w:val="00FD5DDD"/>
    <w:rsid w:val="00FD783C"/>
    <w:rsid w:val="00FD7944"/>
    <w:rsid w:val="00FE1B06"/>
    <w:rsid w:val="00FE1C07"/>
    <w:rsid w:val="00FE24BC"/>
    <w:rsid w:val="00FE6C48"/>
    <w:rsid w:val="00FF3906"/>
    <w:rsid w:val="00FF51A6"/>
    <w:rsid w:val="00FF6434"/>
    <w:rsid w:val="00FF7ED2"/>
    <w:rsid w:val="05460C18"/>
    <w:rsid w:val="05926E59"/>
    <w:rsid w:val="070D6F60"/>
    <w:rsid w:val="0C9A821D"/>
    <w:rsid w:val="0DCDF3A0"/>
    <w:rsid w:val="0E2FE531"/>
    <w:rsid w:val="10F01EB6"/>
    <w:rsid w:val="10FC74A1"/>
    <w:rsid w:val="13857B05"/>
    <w:rsid w:val="176029C5"/>
    <w:rsid w:val="1B5EDBA8"/>
    <w:rsid w:val="1D2AF870"/>
    <w:rsid w:val="1E479B22"/>
    <w:rsid w:val="2102CD64"/>
    <w:rsid w:val="25EA2082"/>
    <w:rsid w:val="27D42FA5"/>
    <w:rsid w:val="2897FA21"/>
    <w:rsid w:val="2A1CCF2F"/>
    <w:rsid w:val="2D26B7CA"/>
    <w:rsid w:val="2F2814D7"/>
    <w:rsid w:val="2F3916A8"/>
    <w:rsid w:val="301AD9C7"/>
    <w:rsid w:val="34AC8ACE"/>
    <w:rsid w:val="356C6E35"/>
    <w:rsid w:val="38AADC1F"/>
    <w:rsid w:val="3C0DD1DD"/>
    <w:rsid w:val="411ED2E4"/>
    <w:rsid w:val="416E5935"/>
    <w:rsid w:val="42AAB98B"/>
    <w:rsid w:val="459129AF"/>
    <w:rsid w:val="45AD5DDB"/>
    <w:rsid w:val="46C5F121"/>
    <w:rsid w:val="490B0B48"/>
    <w:rsid w:val="49F50692"/>
    <w:rsid w:val="4CF94AF3"/>
    <w:rsid w:val="503E9688"/>
    <w:rsid w:val="523F9B4F"/>
    <w:rsid w:val="53489488"/>
    <w:rsid w:val="5580D49F"/>
    <w:rsid w:val="63C0F2AA"/>
    <w:rsid w:val="69083F54"/>
    <w:rsid w:val="699F0914"/>
    <w:rsid w:val="69AA8ABC"/>
    <w:rsid w:val="6FABF024"/>
    <w:rsid w:val="717D87C0"/>
    <w:rsid w:val="747A848E"/>
    <w:rsid w:val="750F23D4"/>
    <w:rsid w:val="75D7F09E"/>
    <w:rsid w:val="77CD034E"/>
    <w:rsid w:val="78543D6A"/>
    <w:rsid w:val="7DD80BB8"/>
    <w:rsid w:val="7E55354A"/>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539CAEC5-873F-0046-8300-2B6345352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67201E"/>
    <w:pPr>
      <w:ind w:left="720"/>
      <w:contextualSpacing/>
    </w:pPr>
  </w:style>
  <w:style w:type="character" w:customStyle="1" w:styleId="B1Char1">
    <w:name w:val="B1 Char1"/>
    <w:link w:val="B1"/>
    <w:rsid w:val="0067201E"/>
    <w:rPr>
      <w:rFonts w:ascii="Times New Roman" w:hAnsi="Times New Roman"/>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67201E"/>
    <w:rPr>
      <w:rFonts w:ascii="Arial" w:hAnsi="Arial"/>
      <w:b/>
      <w:lang w:eastAsia="en-US"/>
    </w:rPr>
  </w:style>
  <w:style w:type="character" w:customStyle="1" w:styleId="Heading2Char">
    <w:name w:val="Heading 2 Char"/>
    <w:link w:val="Heading2"/>
    <w:rsid w:val="0067201E"/>
    <w:rPr>
      <w:rFonts w:ascii="Arial" w:hAnsi="Arial"/>
      <w:sz w:val="32"/>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67201E"/>
    <w:rPr>
      <w:rFonts w:ascii="Times New Roman" w:hAnsi="Times New Roman"/>
      <w:lang w:eastAsia="en-US"/>
    </w:rPr>
  </w:style>
  <w:style w:type="paragraph" w:styleId="Revision">
    <w:name w:val="Revision"/>
    <w:hidden/>
    <w:uiPriority w:val="99"/>
    <w:semiHidden/>
    <w:rsid w:val="00F61FEC"/>
    <w:rPr>
      <w:rFonts w:ascii="Times New Roman" w:hAnsi="Times New Roman"/>
      <w:lang w:eastAsia="en-US"/>
    </w:rPr>
  </w:style>
  <w:style w:type="paragraph" w:customStyle="1" w:styleId="LD">
    <w:name w:val="LD"/>
    <w:rsid w:val="007F6988"/>
    <w:pPr>
      <w:keepNext/>
      <w:keepLines/>
      <w:spacing w:line="180" w:lineRule="exact"/>
    </w:pPr>
    <w:rPr>
      <w:rFonts w:ascii="Courier New" w:hAnsi="Courier New"/>
      <w:lang w:eastAsia="en-US"/>
    </w:rPr>
  </w:style>
  <w:style w:type="paragraph" w:customStyle="1" w:styleId="TAJ">
    <w:name w:val="TAJ"/>
    <w:basedOn w:val="TH"/>
    <w:rsid w:val="007F6988"/>
  </w:style>
  <w:style w:type="paragraph" w:customStyle="1" w:styleId="Guidance">
    <w:name w:val="Guidance"/>
    <w:basedOn w:val="Normal"/>
    <w:rsid w:val="007F6988"/>
    <w:rPr>
      <w:i/>
      <w:color w:val="0000FF"/>
    </w:rPr>
  </w:style>
  <w:style w:type="table" w:styleId="TableGrid">
    <w:name w:val="Table Grid"/>
    <w:basedOn w:val="TableNormal"/>
    <w:uiPriority w:val="39"/>
    <w:rsid w:val="007F6988"/>
    <w:rPr>
      <w:rFonts w:ascii="Times New Roman" w:hAnsi="Times New Roman"/>
    </w:rPr>
    <w:tblPr>
      <w:tblInd w:w="0" w:type="nil"/>
      <w:tblCellMar>
        <w:left w:w="0" w:type="dxa"/>
        <w:right w:w="0" w:type="dxa"/>
      </w:tblCellMar>
    </w:tblPr>
  </w:style>
  <w:style w:type="character" w:styleId="UnresolvedMention">
    <w:name w:val="Unresolved Mention"/>
    <w:uiPriority w:val="99"/>
    <w:semiHidden/>
    <w:unhideWhenUsed/>
    <w:rsid w:val="007F6988"/>
    <w:rPr>
      <w:color w:val="605E5C"/>
      <w:shd w:val="clear" w:color="auto" w:fill="E1DFDD"/>
    </w:rPr>
  </w:style>
  <w:style w:type="character" w:customStyle="1" w:styleId="BalloonTextChar">
    <w:name w:val="Balloon Text Char"/>
    <w:basedOn w:val="DefaultParagraphFont"/>
    <w:link w:val="BalloonText"/>
    <w:semiHidden/>
    <w:rsid w:val="007F6988"/>
    <w:rPr>
      <w:rFonts w:ascii="Tahoma" w:hAnsi="Tahoma" w:cs="Tahoma"/>
      <w:sz w:val="16"/>
      <w:szCs w:val="16"/>
      <w:lang w:eastAsia="en-US"/>
    </w:rPr>
  </w:style>
  <w:style w:type="paragraph" w:styleId="Bibliography">
    <w:name w:val="Bibliography"/>
    <w:basedOn w:val="Normal"/>
    <w:next w:val="Normal"/>
    <w:uiPriority w:val="37"/>
    <w:semiHidden/>
    <w:unhideWhenUsed/>
    <w:rsid w:val="007F6988"/>
  </w:style>
  <w:style w:type="paragraph" w:styleId="BlockText">
    <w:name w:val="Block Text"/>
    <w:basedOn w:val="Normal"/>
    <w:rsid w:val="007F698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F6988"/>
    <w:pPr>
      <w:spacing w:after="120"/>
    </w:pPr>
  </w:style>
  <w:style w:type="character" w:customStyle="1" w:styleId="BodyTextChar">
    <w:name w:val="Body Text Char"/>
    <w:basedOn w:val="DefaultParagraphFont"/>
    <w:link w:val="BodyText"/>
    <w:rsid w:val="007F6988"/>
    <w:rPr>
      <w:rFonts w:ascii="Times New Roman" w:hAnsi="Times New Roman"/>
      <w:lang w:eastAsia="en-US"/>
    </w:rPr>
  </w:style>
  <w:style w:type="paragraph" w:styleId="BodyText2">
    <w:name w:val="Body Text 2"/>
    <w:basedOn w:val="Normal"/>
    <w:link w:val="BodyText2Char"/>
    <w:rsid w:val="007F6988"/>
    <w:pPr>
      <w:spacing w:after="120" w:line="480" w:lineRule="auto"/>
    </w:pPr>
  </w:style>
  <w:style w:type="character" w:customStyle="1" w:styleId="BodyText2Char">
    <w:name w:val="Body Text 2 Char"/>
    <w:basedOn w:val="DefaultParagraphFont"/>
    <w:link w:val="BodyText2"/>
    <w:rsid w:val="007F6988"/>
    <w:rPr>
      <w:rFonts w:ascii="Times New Roman" w:hAnsi="Times New Roman"/>
      <w:lang w:eastAsia="en-US"/>
    </w:rPr>
  </w:style>
  <w:style w:type="paragraph" w:styleId="BodyText3">
    <w:name w:val="Body Text 3"/>
    <w:basedOn w:val="Normal"/>
    <w:link w:val="BodyText3Char"/>
    <w:rsid w:val="007F6988"/>
    <w:pPr>
      <w:spacing w:after="120"/>
    </w:pPr>
    <w:rPr>
      <w:sz w:val="16"/>
      <w:szCs w:val="16"/>
    </w:rPr>
  </w:style>
  <w:style w:type="character" w:customStyle="1" w:styleId="BodyText3Char">
    <w:name w:val="Body Text 3 Char"/>
    <w:basedOn w:val="DefaultParagraphFont"/>
    <w:link w:val="BodyText3"/>
    <w:rsid w:val="007F6988"/>
    <w:rPr>
      <w:rFonts w:ascii="Times New Roman" w:hAnsi="Times New Roman"/>
      <w:sz w:val="16"/>
      <w:szCs w:val="16"/>
      <w:lang w:eastAsia="en-US"/>
    </w:rPr>
  </w:style>
  <w:style w:type="paragraph" w:styleId="BodyTextFirstIndent">
    <w:name w:val="Body Text First Indent"/>
    <w:basedOn w:val="BodyText"/>
    <w:link w:val="BodyTextFirstIndentChar"/>
    <w:rsid w:val="007F6988"/>
    <w:pPr>
      <w:spacing w:after="180"/>
      <w:ind w:firstLine="360"/>
    </w:pPr>
  </w:style>
  <w:style w:type="character" w:customStyle="1" w:styleId="BodyTextFirstIndentChar">
    <w:name w:val="Body Text First Indent Char"/>
    <w:basedOn w:val="BodyTextChar"/>
    <w:link w:val="BodyTextFirstIndent"/>
    <w:rsid w:val="007F6988"/>
    <w:rPr>
      <w:rFonts w:ascii="Times New Roman" w:hAnsi="Times New Roman"/>
      <w:lang w:eastAsia="en-US"/>
    </w:rPr>
  </w:style>
  <w:style w:type="paragraph" w:styleId="BodyTextIndent">
    <w:name w:val="Body Text Indent"/>
    <w:basedOn w:val="Normal"/>
    <w:link w:val="BodyTextIndentChar"/>
    <w:rsid w:val="007F6988"/>
    <w:pPr>
      <w:spacing w:after="120"/>
      <w:ind w:left="283"/>
    </w:pPr>
  </w:style>
  <w:style w:type="character" w:customStyle="1" w:styleId="BodyTextIndentChar">
    <w:name w:val="Body Text Indent Char"/>
    <w:basedOn w:val="DefaultParagraphFont"/>
    <w:link w:val="BodyTextIndent"/>
    <w:rsid w:val="007F6988"/>
    <w:rPr>
      <w:rFonts w:ascii="Times New Roman" w:hAnsi="Times New Roman"/>
      <w:lang w:eastAsia="en-US"/>
    </w:rPr>
  </w:style>
  <w:style w:type="paragraph" w:styleId="BodyTextFirstIndent2">
    <w:name w:val="Body Text First Indent 2"/>
    <w:basedOn w:val="BodyTextIndent"/>
    <w:link w:val="BodyTextFirstIndent2Char"/>
    <w:rsid w:val="007F6988"/>
    <w:pPr>
      <w:spacing w:after="180"/>
      <w:ind w:left="360" w:firstLine="360"/>
    </w:pPr>
  </w:style>
  <w:style w:type="character" w:customStyle="1" w:styleId="BodyTextFirstIndent2Char">
    <w:name w:val="Body Text First Indent 2 Char"/>
    <w:basedOn w:val="BodyTextIndentChar"/>
    <w:link w:val="BodyTextFirstIndent2"/>
    <w:rsid w:val="007F6988"/>
    <w:rPr>
      <w:rFonts w:ascii="Times New Roman" w:hAnsi="Times New Roman"/>
      <w:lang w:eastAsia="en-US"/>
    </w:rPr>
  </w:style>
  <w:style w:type="paragraph" w:styleId="BodyTextIndent2">
    <w:name w:val="Body Text Indent 2"/>
    <w:basedOn w:val="Normal"/>
    <w:link w:val="BodyTextIndent2Char"/>
    <w:rsid w:val="007F6988"/>
    <w:pPr>
      <w:spacing w:after="120" w:line="480" w:lineRule="auto"/>
      <w:ind w:left="283"/>
    </w:pPr>
  </w:style>
  <w:style w:type="character" w:customStyle="1" w:styleId="BodyTextIndent2Char">
    <w:name w:val="Body Text Indent 2 Char"/>
    <w:basedOn w:val="DefaultParagraphFont"/>
    <w:link w:val="BodyTextIndent2"/>
    <w:rsid w:val="007F6988"/>
    <w:rPr>
      <w:rFonts w:ascii="Times New Roman" w:hAnsi="Times New Roman"/>
      <w:lang w:eastAsia="en-US"/>
    </w:rPr>
  </w:style>
  <w:style w:type="paragraph" w:styleId="BodyTextIndent3">
    <w:name w:val="Body Text Indent 3"/>
    <w:basedOn w:val="Normal"/>
    <w:link w:val="BodyTextIndent3Char"/>
    <w:rsid w:val="007F6988"/>
    <w:pPr>
      <w:spacing w:after="120"/>
      <w:ind w:left="283"/>
    </w:pPr>
    <w:rPr>
      <w:sz w:val="16"/>
      <w:szCs w:val="16"/>
    </w:rPr>
  </w:style>
  <w:style w:type="character" w:customStyle="1" w:styleId="BodyTextIndent3Char">
    <w:name w:val="Body Text Indent 3 Char"/>
    <w:basedOn w:val="DefaultParagraphFont"/>
    <w:link w:val="BodyTextIndent3"/>
    <w:rsid w:val="007F6988"/>
    <w:rPr>
      <w:rFonts w:ascii="Times New Roman" w:hAnsi="Times New Roman"/>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7F6988"/>
    <w:pPr>
      <w:spacing w:after="200"/>
    </w:pPr>
    <w:rPr>
      <w:i/>
      <w:iCs/>
      <w:color w:val="44546A" w:themeColor="text2"/>
      <w:sz w:val="18"/>
      <w:szCs w:val="18"/>
    </w:rPr>
  </w:style>
  <w:style w:type="paragraph" w:styleId="Closing">
    <w:name w:val="Closing"/>
    <w:basedOn w:val="Normal"/>
    <w:link w:val="ClosingChar"/>
    <w:rsid w:val="007F6988"/>
    <w:pPr>
      <w:spacing w:after="0"/>
      <w:ind w:left="4252"/>
    </w:pPr>
  </w:style>
  <w:style w:type="character" w:customStyle="1" w:styleId="ClosingChar">
    <w:name w:val="Closing Char"/>
    <w:basedOn w:val="DefaultParagraphFont"/>
    <w:link w:val="Closing"/>
    <w:rsid w:val="007F6988"/>
    <w:rPr>
      <w:rFonts w:ascii="Times New Roman" w:hAnsi="Times New Roman"/>
      <w:lang w:eastAsia="en-US"/>
    </w:rPr>
  </w:style>
  <w:style w:type="character" w:customStyle="1" w:styleId="CommentTextChar">
    <w:name w:val="Comment Text Char"/>
    <w:basedOn w:val="DefaultParagraphFont"/>
    <w:link w:val="CommentText"/>
    <w:uiPriority w:val="99"/>
    <w:rsid w:val="007F6988"/>
    <w:rPr>
      <w:rFonts w:ascii="Times New Roman" w:hAnsi="Times New Roman"/>
      <w:lang w:eastAsia="en-US"/>
    </w:rPr>
  </w:style>
  <w:style w:type="character" w:customStyle="1" w:styleId="CommentSubjectChar">
    <w:name w:val="Comment Subject Char"/>
    <w:basedOn w:val="CommentTextChar"/>
    <w:link w:val="CommentSubject"/>
    <w:rsid w:val="007F6988"/>
    <w:rPr>
      <w:rFonts w:ascii="Times New Roman" w:hAnsi="Times New Roman"/>
      <w:b/>
      <w:bCs/>
      <w:lang w:eastAsia="en-US"/>
    </w:rPr>
  </w:style>
  <w:style w:type="paragraph" w:styleId="Date">
    <w:name w:val="Date"/>
    <w:basedOn w:val="Normal"/>
    <w:next w:val="Normal"/>
    <w:link w:val="DateChar"/>
    <w:rsid w:val="007F6988"/>
  </w:style>
  <w:style w:type="character" w:customStyle="1" w:styleId="DateChar">
    <w:name w:val="Date Char"/>
    <w:basedOn w:val="DefaultParagraphFont"/>
    <w:link w:val="Date"/>
    <w:rsid w:val="007F6988"/>
    <w:rPr>
      <w:rFonts w:ascii="Times New Roman" w:hAnsi="Times New Roman"/>
      <w:lang w:eastAsia="en-US"/>
    </w:rPr>
  </w:style>
  <w:style w:type="character" w:customStyle="1" w:styleId="DocumentMapChar">
    <w:name w:val="Document Map Char"/>
    <w:basedOn w:val="DefaultParagraphFont"/>
    <w:link w:val="DocumentMap"/>
    <w:rsid w:val="007F6988"/>
    <w:rPr>
      <w:rFonts w:ascii="Tahoma" w:hAnsi="Tahoma" w:cs="Tahoma"/>
      <w:shd w:val="clear" w:color="auto" w:fill="000080"/>
      <w:lang w:eastAsia="en-US"/>
    </w:rPr>
  </w:style>
  <w:style w:type="paragraph" w:styleId="EmailSignature">
    <w:name w:val="E-mail Signature"/>
    <w:basedOn w:val="Normal"/>
    <w:link w:val="EmailSignatureChar"/>
    <w:rsid w:val="007F6988"/>
    <w:pPr>
      <w:spacing w:after="0"/>
    </w:pPr>
  </w:style>
  <w:style w:type="character" w:customStyle="1" w:styleId="EmailSignatureChar">
    <w:name w:val="Email Signature Char"/>
    <w:basedOn w:val="DefaultParagraphFont"/>
    <w:link w:val="EmailSignature"/>
    <w:rsid w:val="007F6988"/>
    <w:rPr>
      <w:rFonts w:ascii="Times New Roman" w:hAnsi="Times New Roman"/>
      <w:lang w:eastAsia="en-US"/>
    </w:rPr>
  </w:style>
  <w:style w:type="paragraph" w:styleId="EndnoteText">
    <w:name w:val="endnote text"/>
    <w:basedOn w:val="Normal"/>
    <w:link w:val="EndnoteTextChar"/>
    <w:rsid w:val="007F6988"/>
    <w:pPr>
      <w:spacing w:after="0"/>
    </w:pPr>
  </w:style>
  <w:style w:type="character" w:customStyle="1" w:styleId="EndnoteTextChar">
    <w:name w:val="Endnote Text Char"/>
    <w:basedOn w:val="DefaultParagraphFont"/>
    <w:link w:val="EndnoteText"/>
    <w:rsid w:val="007F6988"/>
    <w:rPr>
      <w:rFonts w:ascii="Times New Roman" w:hAnsi="Times New Roman"/>
      <w:lang w:eastAsia="en-US"/>
    </w:rPr>
  </w:style>
  <w:style w:type="paragraph" w:styleId="EnvelopeAddress">
    <w:name w:val="envelope address"/>
    <w:basedOn w:val="Normal"/>
    <w:rsid w:val="007F698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F6988"/>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7F6988"/>
    <w:rPr>
      <w:rFonts w:ascii="Times New Roman" w:hAnsi="Times New Roman"/>
      <w:sz w:val="16"/>
      <w:lang w:eastAsia="en-US"/>
    </w:rPr>
  </w:style>
  <w:style w:type="paragraph" w:styleId="HTMLAddress">
    <w:name w:val="HTML Address"/>
    <w:basedOn w:val="Normal"/>
    <w:link w:val="HTMLAddressChar"/>
    <w:rsid w:val="007F6988"/>
    <w:pPr>
      <w:spacing w:after="0"/>
    </w:pPr>
    <w:rPr>
      <w:i/>
      <w:iCs/>
    </w:rPr>
  </w:style>
  <w:style w:type="character" w:customStyle="1" w:styleId="HTMLAddressChar">
    <w:name w:val="HTML Address Char"/>
    <w:basedOn w:val="DefaultParagraphFont"/>
    <w:link w:val="HTMLAddress"/>
    <w:rsid w:val="007F6988"/>
    <w:rPr>
      <w:rFonts w:ascii="Times New Roman" w:hAnsi="Times New Roman"/>
      <w:i/>
      <w:iCs/>
      <w:lang w:eastAsia="en-US"/>
    </w:rPr>
  </w:style>
  <w:style w:type="paragraph" w:styleId="HTMLPreformatted">
    <w:name w:val="HTML Preformatted"/>
    <w:basedOn w:val="Normal"/>
    <w:link w:val="HTMLPreformattedChar"/>
    <w:uiPriority w:val="99"/>
    <w:rsid w:val="007F6988"/>
    <w:pPr>
      <w:spacing w:after="0"/>
    </w:pPr>
    <w:rPr>
      <w:rFonts w:ascii="Consolas" w:hAnsi="Consolas"/>
    </w:rPr>
  </w:style>
  <w:style w:type="character" w:customStyle="1" w:styleId="HTMLPreformattedChar">
    <w:name w:val="HTML Preformatted Char"/>
    <w:basedOn w:val="DefaultParagraphFont"/>
    <w:link w:val="HTMLPreformatted"/>
    <w:uiPriority w:val="99"/>
    <w:rsid w:val="007F6988"/>
    <w:rPr>
      <w:rFonts w:ascii="Consolas" w:hAnsi="Consolas"/>
      <w:lang w:eastAsia="en-US"/>
    </w:rPr>
  </w:style>
  <w:style w:type="paragraph" w:styleId="Index3">
    <w:name w:val="index 3"/>
    <w:basedOn w:val="Normal"/>
    <w:next w:val="Normal"/>
    <w:rsid w:val="007F6988"/>
    <w:pPr>
      <w:spacing w:after="0"/>
      <w:ind w:left="600" w:hanging="200"/>
    </w:pPr>
  </w:style>
  <w:style w:type="paragraph" w:styleId="Index4">
    <w:name w:val="index 4"/>
    <w:basedOn w:val="Normal"/>
    <w:next w:val="Normal"/>
    <w:rsid w:val="007F6988"/>
    <w:pPr>
      <w:spacing w:after="0"/>
      <w:ind w:left="800" w:hanging="200"/>
    </w:pPr>
  </w:style>
  <w:style w:type="paragraph" w:styleId="Index5">
    <w:name w:val="index 5"/>
    <w:basedOn w:val="Normal"/>
    <w:next w:val="Normal"/>
    <w:rsid w:val="007F6988"/>
    <w:pPr>
      <w:spacing w:after="0"/>
      <w:ind w:left="1000" w:hanging="200"/>
    </w:pPr>
  </w:style>
  <w:style w:type="paragraph" w:styleId="Index6">
    <w:name w:val="index 6"/>
    <w:basedOn w:val="Normal"/>
    <w:next w:val="Normal"/>
    <w:rsid w:val="007F6988"/>
    <w:pPr>
      <w:spacing w:after="0"/>
      <w:ind w:left="1200" w:hanging="200"/>
    </w:pPr>
  </w:style>
  <w:style w:type="paragraph" w:styleId="Index7">
    <w:name w:val="index 7"/>
    <w:basedOn w:val="Normal"/>
    <w:next w:val="Normal"/>
    <w:rsid w:val="007F6988"/>
    <w:pPr>
      <w:spacing w:after="0"/>
      <w:ind w:left="1400" w:hanging="200"/>
    </w:pPr>
  </w:style>
  <w:style w:type="paragraph" w:styleId="Index8">
    <w:name w:val="index 8"/>
    <w:basedOn w:val="Normal"/>
    <w:next w:val="Normal"/>
    <w:rsid w:val="007F6988"/>
    <w:pPr>
      <w:spacing w:after="0"/>
      <w:ind w:left="1600" w:hanging="200"/>
    </w:pPr>
  </w:style>
  <w:style w:type="paragraph" w:styleId="Index9">
    <w:name w:val="index 9"/>
    <w:basedOn w:val="Normal"/>
    <w:next w:val="Normal"/>
    <w:rsid w:val="007F6988"/>
    <w:pPr>
      <w:spacing w:after="0"/>
      <w:ind w:left="1800" w:hanging="200"/>
    </w:pPr>
  </w:style>
  <w:style w:type="paragraph" w:styleId="IndexHeading">
    <w:name w:val="index heading"/>
    <w:basedOn w:val="Normal"/>
    <w:next w:val="Index1"/>
    <w:rsid w:val="007F698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F698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F6988"/>
    <w:rPr>
      <w:rFonts w:ascii="Times New Roman" w:hAnsi="Times New Roman"/>
      <w:i/>
      <w:iCs/>
      <w:color w:val="4472C4" w:themeColor="accent1"/>
      <w:lang w:eastAsia="en-US"/>
    </w:rPr>
  </w:style>
  <w:style w:type="paragraph" w:styleId="ListContinue">
    <w:name w:val="List Continue"/>
    <w:basedOn w:val="Normal"/>
    <w:rsid w:val="007F6988"/>
    <w:pPr>
      <w:spacing w:after="120"/>
      <w:ind w:left="283"/>
      <w:contextualSpacing/>
    </w:pPr>
  </w:style>
  <w:style w:type="paragraph" w:styleId="ListContinue2">
    <w:name w:val="List Continue 2"/>
    <w:basedOn w:val="Normal"/>
    <w:rsid w:val="007F6988"/>
    <w:pPr>
      <w:spacing w:after="120"/>
      <w:ind w:left="566"/>
      <w:contextualSpacing/>
    </w:pPr>
  </w:style>
  <w:style w:type="paragraph" w:styleId="ListContinue3">
    <w:name w:val="List Continue 3"/>
    <w:basedOn w:val="Normal"/>
    <w:rsid w:val="007F6988"/>
    <w:pPr>
      <w:spacing w:after="120"/>
      <w:ind w:left="849"/>
      <w:contextualSpacing/>
    </w:pPr>
  </w:style>
  <w:style w:type="paragraph" w:styleId="ListContinue4">
    <w:name w:val="List Continue 4"/>
    <w:basedOn w:val="Normal"/>
    <w:rsid w:val="007F6988"/>
    <w:pPr>
      <w:spacing w:after="120"/>
      <w:ind w:left="1132"/>
      <w:contextualSpacing/>
    </w:pPr>
  </w:style>
  <w:style w:type="paragraph" w:styleId="ListContinue5">
    <w:name w:val="List Continue 5"/>
    <w:basedOn w:val="Normal"/>
    <w:rsid w:val="007F6988"/>
    <w:pPr>
      <w:spacing w:after="120"/>
      <w:ind w:left="1415"/>
      <w:contextualSpacing/>
    </w:pPr>
  </w:style>
  <w:style w:type="paragraph" w:styleId="ListNumber3">
    <w:name w:val="List Number 3"/>
    <w:basedOn w:val="Normal"/>
    <w:rsid w:val="007F6988"/>
    <w:pPr>
      <w:numPr>
        <w:numId w:val="7"/>
      </w:numPr>
      <w:contextualSpacing/>
    </w:pPr>
  </w:style>
  <w:style w:type="paragraph" w:styleId="ListNumber4">
    <w:name w:val="List Number 4"/>
    <w:basedOn w:val="Normal"/>
    <w:rsid w:val="007F6988"/>
    <w:pPr>
      <w:numPr>
        <w:numId w:val="8"/>
      </w:numPr>
      <w:contextualSpacing/>
    </w:pPr>
  </w:style>
  <w:style w:type="paragraph" w:styleId="ListNumber5">
    <w:name w:val="List Number 5"/>
    <w:basedOn w:val="Normal"/>
    <w:rsid w:val="007F6988"/>
    <w:pPr>
      <w:numPr>
        <w:numId w:val="9"/>
      </w:numPr>
      <w:contextualSpacing/>
    </w:pPr>
  </w:style>
  <w:style w:type="paragraph" w:styleId="MacroText">
    <w:name w:val="macro"/>
    <w:link w:val="MacroTextChar"/>
    <w:rsid w:val="007F698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F6988"/>
    <w:rPr>
      <w:rFonts w:ascii="Consolas" w:hAnsi="Consolas"/>
      <w:lang w:eastAsia="en-US"/>
    </w:rPr>
  </w:style>
  <w:style w:type="paragraph" w:styleId="MessageHeader">
    <w:name w:val="Message Header"/>
    <w:basedOn w:val="Normal"/>
    <w:link w:val="MessageHeaderChar"/>
    <w:rsid w:val="007F698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F698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F6988"/>
    <w:rPr>
      <w:rFonts w:ascii="Times New Roman" w:hAnsi="Times New Roman"/>
      <w:lang w:eastAsia="en-US"/>
    </w:rPr>
  </w:style>
  <w:style w:type="paragraph" w:styleId="NormalWeb">
    <w:name w:val="Normal (Web)"/>
    <w:basedOn w:val="Normal"/>
    <w:uiPriority w:val="99"/>
    <w:rsid w:val="007F6988"/>
    <w:rPr>
      <w:sz w:val="24"/>
      <w:szCs w:val="24"/>
    </w:rPr>
  </w:style>
  <w:style w:type="paragraph" w:styleId="NormalIndent">
    <w:name w:val="Normal Indent"/>
    <w:basedOn w:val="Normal"/>
    <w:rsid w:val="007F6988"/>
    <w:pPr>
      <w:ind w:left="720"/>
    </w:pPr>
  </w:style>
  <w:style w:type="paragraph" w:styleId="NoteHeading">
    <w:name w:val="Note Heading"/>
    <w:basedOn w:val="Normal"/>
    <w:next w:val="Normal"/>
    <w:link w:val="NoteHeadingChar"/>
    <w:rsid w:val="007F6988"/>
    <w:pPr>
      <w:spacing w:after="0"/>
    </w:pPr>
  </w:style>
  <w:style w:type="character" w:customStyle="1" w:styleId="NoteHeadingChar">
    <w:name w:val="Note Heading Char"/>
    <w:basedOn w:val="DefaultParagraphFont"/>
    <w:link w:val="NoteHeading"/>
    <w:rsid w:val="007F6988"/>
    <w:rPr>
      <w:rFonts w:ascii="Times New Roman" w:hAnsi="Times New Roman"/>
      <w:lang w:eastAsia="en-US"/>
    </w:rPr>
  </w:style>
  <w:style w:type="paragraph" w:styleId="PlainText">
    <w:name w:val="Plain Text"/>
    <w:basedOn w:val="Normal"/>
    <w:link w:val="PlainTextChar"/>
    <w:rsid w:val="007F6988"/>
    <w:pPr>
      <w:spacing w:after="0"/>
    </w:pPr>
    <w:rPr>
      <w:rFonts w:ascii="Consolas" w:hAnsi="Consolas"/>
      <w:sz w:val="21"/>
      <w:szCs w:val="21"/>
    </w:rPr>
  </w:style>
  <w:style w:type="character" w:customStyle="1" w:styleId="PlainTextChar">
    <w:name w:val="Plain Text Char"/>
    <w:basedOn w:val="DefaultParagraphFont"/>
    <w:link w:val="PlainText"/>
    <w:rsid w:val="007F6988"/>
    <w:rPr>
      <w:rFonts w:ascii="Consolas" w:hAnsi="Consolas"/>
      <w:sz w:val="21"/>
      <w:szCs w:val="21"/>
      <w:lang w:eastAsia="en-US"/>
    </w:rPr>
  </w:style>
  <w:style w:type="paragraph" w:styleId="Quote">
    <w:name w:val="Quote"/>
    <w:basedOn w:val="Normal"/>
    <w:next w:val="Normal"/>
    <w:link w:val="QuoteChar"/>
    <w:uiPriority w:val="29"/>
    <w:qFormat/>
    <w:rsid w:val="007F698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F6988"/>
    <w:rPr>
      <w:rFonts w:ascii="Times New Roman" w:hAnsi="Times New Roman"/>
      <w:i/>
      <w:iCs/>
      <w:color w:val="404040" w:themeColor="text1" w:themeTint="BF"/>
      <w:lang w:eastAsia="en-US"/>
    </w:rPr>
  </w:style>
  <w:style w:type="paragraph" w:styleId="Salutation">
    <w:name w:val="Salutation"/>
    <w:basedOn w:val="Normal"/>
    <w:next w:val="Normal"/>
    <w:link w:val="SalutationChar"/>
    <w:rsid w:val="007F6988"/>
  </w:style>
  <w:style w:type="character" w:customStyle="1" w:styleId="SalutationChar">
    <w:name w:val="Salutation Char"/>
    <w:basedOn w:val="DefaultParagraphFont"/>
    <w:link w:val="Salutation"/>
    <w:rsid w:val="007F6988"/>
    <w:rPr>
      <w:rFonts w:ascii="Times New Roman" w:hAnsi="Times New Roman"/>
      <w:lang w:eastAsia="en-US"/>
    </w:rPr>
  </w:style>
  <w:style w:type="paragraph" w:styleId="Signature">
    <w:name w:val="Signature"/>
    <w:basedOn w:val="Normal"/>
    <w:link w:val="SignatureChar"/>
    <w:rsid w:val="007F6988"/>
    <w:pPr>
      <w:spacing w:after="0"/>
      <w:ind w:left="4252"/>
    </w:pPr>
  </w:style>
  <w:style w:type="character" w:customStyle="1" w:styleId="SignatureChar">
    <w:name w:val="Signature Char"/>
    <w:basedOn w:val="DefaultParagraphFont"/>
    <w:link w:val="Signature"/>
    <w:rsid w:val="007F6988"/>
    <w:rPr>
      <w:rFonts w:ascii="Times New Roman" w:hAnsi="Times New Roman"/>
      <w:lang w:eastAsia="en-US"/>
    </w:rPr>
  </w:style>
  <w:style w:type="paragraph" w:styleId="Subtitle">
    <w:name w:val="Subtitle"/>
    <w:basedOn w:val="Normal"/>
    <w:next w:val="Normal"/>
    <w:link w:val="SubtitleChar"/>
    <w:qFormat/>
    <w:rsid w:val="007F698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F6988"/>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F6988"/>
    <w:pPr>
      <w:spacing w:after="0"/>
      <w:ind w:left="200" w:hanging="200"/>
    </w:pPr>
  </w:style>
  <w:style w:type="paragraph" w:styleId="TableofFigures">
    <w:name w:val="table of figures"/>
    <w:basedOn w:val="Normal"/>
    <w:next w:val="Normal"/>
    <w:rsid w:val="007F6988"/>
    <w:pPr>
      <w:spacing w:after="0"/>
    </w:pPr>
  </w:style>
  <w:style w:type="paragraph" w:styleId="Title">
    <w:name w:val="Title"/>
    <w:basedOn w:val="Normal"/>
    <w:next w:val="Normal"/>
    <w:link w:val="TitleChar"/>
    <w:qFormat/>
    <w:rsid w:val="007F698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F698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F698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F698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rsid w:val="007F6988"/>
    <w:rPr>
      <w:rFonts w:ascii="Times New Roman" w:hAnsi="Times New Roman"/>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7F6988"/>
    <w:rPr>
      <w:rFonts w:ascii="Times New Roman" w:hAnsi="Times New Roman"/>
      <w:i/>
      <w:iCs/>
      <w:color w:val="44546A" w:themeColor="text2"/>
      <w:sz w:val="18"/>
      <w:szCs w:val="18"/>
      <w:lang w:eastAsia="en-US"/>
    </w:rPr>
  </w:style>
  <w:style w:type="character" w:customStyle="1" w:styleId="normaltextrun">
    <w:name w:val="normaltextrun"/>
    <w:basedOn w:val="DefaultParagraphFont"/>
    <w:rsid w:val="007F6988"/>
  </w:style>
  <w:style w:type="character" w:customStyle="1" w:styleId="eop">
    <w:name w:val="eop"/>
    <w:basedOn w:val="DefaultParagraphFont"/>
    <w:rsid w:val="007F6988"/>
  </w:style>
  <w:style w:type="character" w:customStyle="1" w:styleId="findhit">
    <w:name w:val="findhit"/>
    <w:basedOn w:val="DefaultParagraphFont"/>
    <w:rsid w:val="007F6988"/>
  </w:style>
  <w:style w:type="character" w:styleId="Strong">
    <w:name w:val="Strong"/>
    <w:uiPriority w:val="22"/>
    <w:qFormat/>
    <w:rsid w:val="007F6988"/>
    <w:rPr>
      <w:b/>
      <w:bCs/>
    </w:rPr>
  </w:style>
  <w:style w:type="character" w:customStyle="1" w:styleId="B1Char">
    <w:name w:val="B1 Char"/>
    <w:qFormat/>
    <w:rsid w:val="007F6988"/>
    <w:rPr>
      <w:rFonts w:ascii="Times New Roman" w:hAnsi="Times New Roman"/>
      <w:lang w:eastAsia="en-US"/>
    </w:rPr>
  </w:style>
  <w:style w:type="character" w:customStyle="1" w:styleId="B2Char">
    <w:name w:val="B2 Char"/>
    <w:link w:val="B2"/>
    <w:qFormat/>
    <w:rsid w:val="007F6988"/>
    <w:rPr>
      <w:rFonts w:ascii="Times New Roman" w:hAnsi="Times New Roman"/>
      <w:lang w:eastAsia="en-US"/>
    </w:rPr>
  </w:style>
  <w:style w:type="character" w:styleId="Emphasis">
    <w:name w:val="Emphasis"/>
    <w:basedOn w:val="DefaultParagraphFont"/>
    <w:qFormat/>
    <w:rsid w:val="007F6988"/>
    <w:rPr>
      <w:i/>
      <w:iCs/>
    </w:rPr>
  </w:style>
  <w:style w:type="table" w:styleId="PlainTable5">
    <w:name w:val="Plain Table 5"/>
    <w:basedOn w:val="TableNormal"/>
    <w:uiPriority w:val="45"/>
    <w:rsid w:val="00D50B9A"/>
    <w:rPr>
      <w:rFonts w:asciiTheme="minorHAnsi" w:eastAsiaTheme="minorHAnsi" w:hAnsiTheme="minorHAnsi" w:cstheme="minorBidi"/>
      <w:kern w:val="2"/>
      <w:sz w:val="24"/>
      <w:szCs w:val="24"/>
      <w:lang w:val="en-US" w:eastAsia="en-US"/>
      <w14:ligatures w14:val="standardContextual"/>
    </w:rPr>
    <w:tblPr>
      <w:tblStyleRowBandSize w:val="1"/>
      <w:tblStyleColBandSize w:val="1"/>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shd w:val="clear" w:color="auto" w:fill="FFFFFF" w:themeFill="background1"/>
    </w:tc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unhideWhenUsed/>
    <w:rsid w:val="00F2290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72601718">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yperlink" Target="https://github.com/aframevr/aframe/" TargetMode="Externa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mpeg.expert/software/MPEG/3dgh/v-dmc/software/mpeg-vmesh-tm" TargetMode="External"/><Relationship Id="rId2" Type="http://schemas.openxmlformats.org/officeDocument/2006/relationships/customXml" Target="../customXml/item2.xml"/><Relationship Id="rId16" Type="http://schemas.openxmlformats.org/officeDocument/2006/relationships/hyperlink" Target="https://www.3gpp.org/ftp/tsg_sa/wg4_codec/TSGS4_131_Geneva/Docs/S4-250051.zip"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BQIBPLLIMM24-1585705811-484</_dlc_DocId>
    <_dlc_DocIdUrl xmlns="71c5aaf6-e6ce-465b-b873-5148d2a4c105">
      <Url>https://nokia.sharepoint.com/sites/3gpp-sa4/_layouts/15/DocIdRedir.aspx?ID=BQIBPLLIMM24-1585705811-484</Url>
      <Description>BQIBPLLIMM24-1585705811-484</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1442CF21-F5B2-40D4-8248-2012286C7513}">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F34D12FA-FA96-4704-8C07-762EC1C5F89A}">
  <ds:schemaRefs>
    <ds:schemaRef ds:uri="http://schemas.microsoft.com/sharepoint/v3/contenttype/forms"/>
  </ds:schemaRefs>
</ds:datastoreItem>
</file>

<file path=customXml/itemProps3.xml><?xml version="1.0" encoding="utf-8"?>
<ds:datastoreItem xmlns:ds="http://schemas.openxmlformats.org/officeDocument/2006/customXml" ds:itemID="{514C86E8-D7B4-41A2-84B2-52B63C6400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F86F091-592D-4DAF-8386-21A725E31ADB}">
  <ds:schemaRefs>
    <ds:schemaRef ds:uri="Microsoft.SharePoint.Taxonomy.ContentTypeSync"/>
  </ds:schemaRefs>
</ds:datastoreItem>
</file>

<file path=customXml/itemProps5.xml><?xml version="1.0" encoding="utf-8"?>
<ds:datastoreItem xmlns:ds="http://schemas.openxmlformats.org/officeDocument/2006/customXml" ds:itemID="{C2379037-3CB4-428D-868D-32538BA5C7B0}">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3</TotalTime>
  <Pages>4</Pages>
  <Words>833</Words>
  <Characters>5322</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6143</CharactersWithSpaces>
  <SharedDoc>false</SharedDoc>
  <HLinks>
    <vt:vector size="42" baseType="variant">
      <vt:variant>
        <vt:i4>2883642</vt:i4>
      </vt:variant>
      <vt:variant>
        <vt:i4>15</vt:i4>
      </vt:variant>
      <vt:variant>
        <vt:i4>0</vt:i4>
      </vt:variant>
      <vt:variant>
        <vt:i4>5</vt:i4>
      </vt:variant>
      <vt:variant>
        <vt:lpwstr>https://mpeg.expert/software/MPEG/3dgh/v-dmc/software/mpeg-vmesh-tm</vt:lpwstr>
      </vt:variant>
      <vt:variant>
        <vt:lpwstr/>
      </vt:variant>
      <vt:variant>
        <vt:i4>2949178</vt:i4>
      </vt:variant>
      <vt:variant>
        <vt:i4>12</vt:i4>
      </vt:variant>
      <vt:variant>
        <vt:i4>0</vt:i4>
      </vt:variant>
      <vt:variant>
        <vt:i4>5</vt:i4>
      </vt:variant>
      <vt:variant>
        <vt:lpwstr>https://www.3gpp.org/ftp/tsg_sa/wg4_codec/TSGS4_131_Geneva/Docs/S4-250051.zip</vt:lpwstr>
      </vt:variant>
      <vt:variant>
        <vt:lpwstr/>
      </vt:variant>
      <vt:variant>
        <vt:i4>1900663</vt:i4>
      </vt:variant>
      <vt:variant>
        <vt:i4>12</vt:i4>
      </vt:variant>
      <vt:variant>
        <vt:i4>0</vt:i4>
      </vt:variant>
      <vt:variant>
        <vt:i4>5</vt:i4>
      </vt:variant>
      <vt:variant>
        <vt:lpwstr>mailto:aleksei.martemianov@nokia.com</vt:lpwstr>
      </vt:variant>
      <vt:variant>
        <vt:lpwstr/>
      </vt:variant>
      <vt:variant>
        <vt:i4>1900663</vt:i4>
      </vt:variant>
      <vt:variant>
        <vt:i4>9</vt:i4>
      </vt:variant>
      <vt:variant>
        <vt:i4>0</vt:i4>
      </vt:variant>
      <vt:variant>
        <vt:i4>5</vt:i4>
      </vt:variant>
      <vt:variant>
        <vt:lpwstr>mailto:aleksei.martemianov@nokia.com</vt:lpwstr>
      </vt:variant>
      <vt:variant>
        <vt:lpwstr/>
      </vt:variant>
      <vt:variant>
        <vt:i4>1900663</vt:i4>
      </vt:variant>
      <vt:variant>
        <vt:i4>6</vt:i4>
      </vt:variant>
      <vt:variant>
        <vt:i4>0</vt:i4>
      </vt:variant>
      <vt:variant>
        <vt:i4>5</vt:i4>
      </vt:variant>
      <vt:variant>
        <vt:lpwstr>mailto:aleksei.martemianov@nokia.com</vt:lpwstr>
      </vt:variant>
      <vt:variant>
        <vt:lpwstr/>
      </vt:variant>
      <vt:variant>
        <vt:i4>1900663</vt:i4>
      </vt:variant>
      <vt:variant>
        <vt:i4>3</vt:i4>
      </vt:variant>
      <vt:variant>
        <vt:i4>0</vt:i4>
      </vt:variant>
      <vt:variant>
        <vt:i4>5</vt:i4>
      </vt:variant>
      <vt:variant>
        <vt:lpwstr>mailto:aleksei.martemianov@nokia.com</vt:lpwstr>
      </vt:variant>
      <vt:variant>
        <vt:lpwstr/>
      </vt:variant>
      <vt:variant>
        <vt:i4>1900663</vt:i4>
      </vt:variant>
      <vt:variant>
        <vt:i4>0</vt:i4>
      </vt:variant>
      <vt:variant>
        <vt:i4>0</vt:i4>
      </vt:variant>
      <vt:variant>
        <vt:i4>5</vt:i4>
      </vt:variant>
      <vt:variant>
        <vt:lpwstr>mailto:aleksei.martemianov@nokia.com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Serhan Gül</cp:lastModifiedBy>
  <cp:revision>5</cp:revision>
  <cp:lastPrinted>1900-01-01T09:00:00Z</cp:lastPrinted>
  <dcterms:created xsi:type="dcterms:W3CDTF">2025-11-11T21:03:00Z</dcterms:created>
  <dcterms:modified xsi:type="dcterms:W3CDTF">2025-11-11T21:19:00Z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0x010100F76A5CAA4BA534408C8BCF8C49433DB2</vt:lpwstr>
  </property>
  <property fmtid="{D5CDD505-2E9C-101B-9397-08002B2CF9AE}" pid="4" name="_dlc_DocIdItemGuid">
    <vt:lpwstr>a40a4cd1-01d2-44b5-aa38-e00c51e12dd9</vt:lpwstr>
  </property>
</Properties>
</file>