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1A153" w14:textId="757B1D9F" w:rsidR="00A24F28" w:rsidRPr="00980E02" w:rsidRDefault="00E01E14" w:rsidP="00A24F28">
      <w:pPr>
        <w:pStyle w:val="a4"/>
        <w:tabs>
          <w:tab w:val="clear" w:pos="4153"/>
          <w:tab w:val="clear" w:pos="8306"/>
          <w:tab w:val="right" w:pos="9638"/>
        </w:tabs>
        <w:spacing w:after="0"/>
        <w:ind w:right="-57"/>
        <w:rPr>
          <w:rFonts w:ascii="Arial" w:eastAsia="Arial Unicode MS" w:hAnsi="Arial" w:cs="Arial"/>
          <w:b/>
          <w:bCs/>
          <w:sz w:val="24"/>
        </w:rPr>
      </w:pPr>
      <w:r w:rsidRPr="00980E02">
        <w:rPr>
          <w:rFonts w:ascii="Arial" w:eastAsia="Arial Unicode MS" w:hAnsi="Arial" w:cs="Arial"/>
          <w:b/>
          <w:bCs/>
          <w:sz w:val="24"/>
        </w:rPr>
        <w:t>3GPP TSG-WG SA2 Meeting #</w:t>
      </w:r>
      <w:r w:rsidR="005973DC" w:rsidRPr="00980E02">
        <w:rPr>
          <w:rFonts w:ascii="Arial" w:eastAsia="Arial Unicode MS" w:hAnsi="Arial" w:cs="Arial"/>
          <w:b/>
          <w:bCs/>
          <w:sz w:val="24"/>
        </w:rPr>
        <w:t>1</w:t>
      </w:r>
      <w:r w:rsidR="0071071D" w:rsidRPr="00980E02">
        <w:rPr>
          <w:rFonts w:ascii="Arial" w:eastAsia="Arial Unicode MS" w:hAnsi="Arial" w:cs="Arial"/>
          <w:b/>
          <w:bCs/>
          <w:sz w:val="24"/>
        </w:rPr>
        <w:t>6</w:t>
      </w:r>
      <w:r w:rsidR="00560CF3" w:rsidRPr="00980E02">
        <w:rPr>
          <w:rFonts w:ascii="Arial" w:eastAsia="Arial Unicode MS" w:hAnsi="Arial" w:cs="Arial"/>
          <w:b/>
          <w:bCs/>
          <w:sz w:val="24"/>
        </w:rPr>
        <w:t>2</w:t>
      </w:r>
      <w:r w:rsidRPr="00980E02">
        <w:rPr>
          <w:rFonts w:ascii="Arial" w:eastAsia="Arial Unicode MS" w:hAnsi="Arial" w:cs="Arial"/>
          <w:b/>
          <w:bCs/>
          <w:sz w:val="24"/>
        </w:rPr>
        <w:tab/>
      </w:r>
      <w:r w:rsidR="007B04D4" w:rsidRPr="007B04D4">
        <w:rPr>
          <w:rFonts w:ascii="Arial" w:eastAsia="宋体" w:hAnsi="Arial"/>
          <w:b/>
          <w:i/>
          <w:noProof/>
          <w:color w:val="auto"/>
          <w:sz w:val="28"/>
          <w:lang w:eastAsia="en-US"/>
        </w:rPr>
        <w:t>S2-240</w:t>
      </w:r>
      <w:r w:rsidR="00157716">
        <w:rPr>
          <w:rFonts w:ascii="Arial" w:eastAsia="宋体" w:hAnsi="Arial"/>
          <w:b/>
          <w:i/>
          <w:noProof/>
          <w:color w:val="auto"/>
          <w:sz w:val="28"/>
          <w:lang w:eastAsia="en-US"/>
        </w:rPr>
        <w:t>5262</w:t>
      </w:r>
    </w:p>
    <w:p w14:paraId="6B56BFDF" w14:textId="13F9E265" w:rsidR="00A24F28" w:rsidRPr="00980E02" w:rsidRDefault="00560CF3" w:rsidP="00A24F28">
      <w:pPr>
        <w:pStyle w:val="a4"/>
        <w:pBdr>
          <w:bottom w:val="single" w:sz="4" w:space="1" w:color="auto"/>
        </w:pBdr>
        <w:tabs>
          <w:tab w:val="clear" w:pos="4153"/>
          <w:tab w:val="clear" w:pos="8306"/>
          <w:tab w:val="right" w:pos="9638"/>
        </w:tabs>
        <w:spacing w:after="0"/>
        <w:ind w:right="-57"/>
        <w:rPr>
          <w:rFonts w:ascii="Arial" w:eastAsia="Arial Unicode MS" w:hAnsi="Arial" w:cs="Arial"/>
          <w:b/>
          <w:bCs/>
          <w:sz w:val="24"/>
        </w:rPr>
      </w:pPr>
      <w:r w:rsidRPr="00980E02">
        <w:rPr>
          <w:rFonts w:ascii="Arial" w:eastAsia="Arial Unicode MS" w:hAnsi="Arial" w:cs="Arial"/>
          <w:b/>
          <w:bCs/>
          <w:sz w:val="24"/>
        </w:rPr>
        <w:t>Changsha, China, April 15</w:t>
      </w:r>
      <w:r w:rsidRPr="00980E02">
        <w:rPr>
          <w:rFonts w:ascii="Arial" w:eastAsia="Arial Unicode MS" w:hAnsi="Arial" w:cs="Arial"/>
          <w:b/>
          <w:bCs/>
          <w:sz w:val="24"/>
          <w:vertAlign w:val="superscript"/>
        </w:rPr>
        <w:t xml:space="preserve">th </w:t>
      </w:r>
      <w:r w:rsidRPr="00980E02">
        <w:rPr>
          <w:rFonts w:ascii="Arial" w:eastAsia="Arial Unicode MS" w:hAnsi="Arial" w:cs="Arial"/>
          <w:b/>
          <w:bCs/>
          <w:sz w:val="24"/>
        </w:rPr>
        <w:t>– 19</w:t>
      </w:r>
      <w:r w:rsidRPr="00980E02">
        <w:rPr>
          <w:rFonts w:ascii="Arial" w:eastAsia="Arial Unicode MS" w:hAnsi="Arial" w:cs="Arial"/>
          <w:b/>
          <w:bCs/>
          <w:sz w:val="24"/>
          <w:vertAlign w:val="superscript"/>
        </w:rPr>
        <w:t>th</w:t>
      </w:r>
      <w:r w:rsidRPr="00980E02">
        <w:rPr>
          <w:rFonts w:ascii="Arial" w:eastAsia="Arial Unicode MS" w:hAnsi="Arial" w:cs="Arial"/>
          <w:b/>
          <w:bCs/>
          <w:sz w:val="24"/>
        </w:rPr>
        <w:t>, 2024</w:t>
      </w:r>
      <w:r w:rsidR="003244C5" w:rsidRPr="00980E02">
        <w:rPr>
          <w:rFonts w:ascii="Arial" w:eastAsia="Arial Unicode MS" w:hAnsi="Arial" w:cs="Arial"/>
          <w:b/>
          <w:bCs/>
        </w:rPr>
        <w:tab/>
      </w:r>
      <w:r w:rsidR="001F0BF7" w:rsidRPr="00980E02">
        <w:rPr>
          <w:rFonts w:ascii="Arial" w:hAnsi="Arial" w:cs="Arial"/>
          <w:b/>
          <w:bCs/>
          <w:color w:val="0000FF"/>
        </w:rPr>
        <w:t>(revision of S2-2</w:t>
      </w:r>
      <w:r w:rsidR="00B2149D" w:rsidRPr="00980E02">
        <w:rPr>
          <w:rFonts w:ascii="Arial" w:hAnsi="Arial" w:cs="Arial"/>
          <w:b/>
          <w:bCs/>
          <w:color w:val="0000FF"/>
        </w:rPr>
        <w:t>40</w:t>
      </w:r>
      <w:r w:rsidR="00157716">
        <w:rPr>
          <w:rFonts w:ascii="Arial" w:hAnsi="Arial" w:cs="Arial"/>
          <w:b/>
          <w:bCs/>
          <w:color w:val="0000FF"/>
        </w:rPr>
        <w:t>4698</w:t>
      </w:r>
      <w:r w:rsidR="003244C5" w:rsidRPr="00980E02">
        <w:rPr>
          <w:rFonts w:ascii="Arial" w:hAnsi="Arial" w:cs="Arial"/>
          <w:b/>
          <w:bCs/>
          <w:color w:val="0000FF"/>
        </w:rPr>
        <w:t>)</w:t>
      </w:r>
    </w:p>
    <w:p w14:paraId="7A0BBC3A" w14:textId="77777777" w:rsidR="00A24F28" w:rsidRPr="00980E02" w:rsidRDefault="00A24F28" w:rsidP="00A24F28">
      <w:pPr>
        <w:rPr>
          <w:rFonts w:ascii="Arial" w:hAnsi="Arial" w:cs="Arial"/>
        </w:rPr>
      </w:pPr>
    </w:p>
    <w:p w14:paraId="2F4104C4" w14:textId="77777777" w:rsidR="00772F47" w:rsidRPr="00980E02" w:rsidRDefault="00A24F28" w:rsidP="00A24F28">
      <w:pPr>
        <w:ind w:left="2127" w:hanging="2127"/>
        <w:rPr>
          <w:rFonts w:ascii="Arial" w:hAnsi="Arial" w:cs="Arial"/>
          <w:b/>
        </w:rPr>
      </w:pPr>
      <w:r w:rsidRPr="00980E02">
        <w:rPr>
          <w:rFonts w:ascii="Arial" w:hAnsi="Arial" w:cs="Arial"/>
          <w:b/>
        </w:rPr>
        <w:t>Source:</w:t>
      </w:r>
      <w:r w:rsidRPr="00980E02">
        <w:rPr>
          <w:rFonts w:ascii="Arial" w:hAnsi="Arial" w:cs="Arial"/>
          <w:b/>
        </w:rPr>
        <w:tab/>
      </w:r>
      <w:r w:rsidR="00E636FF" w:rsidRPr="00980E02">
        <w:rPr>
          <w:rFonts w:ascii="Arial" w:hAnsi="Arial" w:cs="Arial"/>
          <w:b/>
        </w:rPr>
        <w:t xml:space="preserve">Huawei, </w:t>
      </w:r>
      <w:r w:rsidR="008F7D6D" w:rsidRPr="00980E02">
        <w:rPr>
          <w:rFonts w:ascii="Arial" w:hAnsi="Arial" w:cs="Arial"/>
          <w:b/>
        </w:rPr>
        <w:t>HiSilicon</w:t>
      </w:r>
    </w:p>
    <w:p w14:paraId="6C60AB3E" w14:textId="3310146C" w:rsidR="007C2972" w:rsidRPr="00980E02" w:rsidRDefault="00A24F28" w:rsidP="00A24F28">
      <w:pPr>
        <w:ind w:left="2127" w:hanging="2127"/>
        <w:rPr>
          <w:rFonts w:ascii="Arial" w:eastAsiaTheme="minorEastAsia" w:hAnsi="Arial" w:cs="Arial"/>
          <w:b/>
          <w:lang w:eastAsia="zh-CN"/>
        </w:rPr>
      </w:pPr>
      <w:r w:rsidRPr="00980E02">
        <w:rPr>
          <w:rFonts w:ascii="Arial" w:hAnsi="Arial" w:cs="Arial"/>
          <w:b/>
        </w:rPr>
        <w:t>Title:</w:t>
      </w:r>
      <w:r w:rsidRPr="00980E02">
        <w:rPr>
          <w:rFonts w:ascii="Arial" w:hAnsi="Arial" w:cs="Arial"/>
          <w:b/>
        </w:rPr>
        <w:tab/>
      </w:r>
      <w:r w:rsidR="007916F9" w:rsidRPr="00980E02">
        <w:rPr>
          <w:rFonts w:ascii="Arial" w:hAnsi="Arial" w:cs="Arial"/>
          <w:b/>
        </w:rPr>
        <w:t xml:space="preserve">KI#1.4, </w:t>
      </w:r>
      <w:r w:rsidR="0001784F" w:rsidRPr="00980E02">
        <w:rPr>
          <w:rFonts w:ascii="Arial" w:hAnsi="Arial" w:cs="Arial"/>
          <w:b/>
        </w:rPr>
        <w:t>New solution on DualSteer policy content and provisioning</w:t>
      </w:r>
    </w:p>
    <w:p w14:paraId="539653C5" w14:textId="77777777" w:rsidR="00A24F28" w:rsidRPr="00980E02" w:rsidRDefault="002A3C41" w:rsidP="00A24F28">
      <w:pPr>
        <w:ind w:left="2127" w:hanging="2127"/>
        <w:rPr>
          <w:rFonts w:ascii="Arial" w:hAnsi="Arial" w:cs="Arial"/>
          <w:b/>
        </w:rPr>
      </w:pPr>
      <w:r w:rsidRPr="00980E02">
        <w:rPr>
          <w:rFonts w:ascii="Arial" w:hAnsi="Arial" w:cs="Arial"/>
          <w:b/>
        </w:rPr>
        <w:t>Document for:</w:t>
      </w:r>
      <w:r w:rsidRPr="00980E02">
        <w:rPr>
          <w:rFonts w:ascii="Arial" w:hAnsi="Arial" w:cs="Arial"/>
          <w:b/>
        </w:rPr>
        <w:tab/>
      </w:r>
      <w:r w:rsidR="00A24F28" w:rsidRPr="00980E02">
        <w:rPr>
          <w:rFonts w:ascii="Arial" w:hAnsi="Arial" w:cs="Arial"/>
          <w:b/>
        </w:rPr>
        <w:t>Approval</w:t>
      </w:r>
    </w:p>
    <w:p w14:paraId="49189C49" w14:textId="4F59527E" w:rsidR="00A24F28" w:rsidRPr="00980E02" w:rsidRDefault="008F7D6D" w:rsidP="00A24F28">
      <w:pPr>
        <w:ind w:left="2127" w:hanging="2127"/>
        <w:rPr>
          <w:rFonts w:ascii="Arial" w:hAnsi="Arial" w:cs="Arial"/>
          <w:b/>
        </w:rPr>
      </w:pPr>
      <w:r w:rsidRPr="00980E02">
        <w:rPr>
          <w:rFonts w:ascii="Arial" w:hAnsi="Arial" w:cs="Arial"/>
          <w:b/>
        </w:rPr>
        <w:t>Agenda Item:</w:t>
      </w:r>
      <w:r w:rsidRPr="00980E02">
        <w:rPr>
          <w:rFonts w:ascii="Arial" w:hAnsi="Arial" w:cs="Arial"/>
          <w:b/>
        </w:rPr>
        <w:tab/>
      </w:r>
      <w:r w:rsidR="00C4050B" w:rsidRPr="00980E02">
        <w:rPr>
          <w:rFonts w:ascii="Arial" w:hAnsi="Arial" w:cs="Arial"/>
          <w:b/>
        </w:rPr>
        <w:t>19.13</w:t>
      </w:r>
    </w:p>
    <w:p w14:paraId="50306FB0" w14:textId="6695CBC2" w:rsidR="00A24F28" w:rsidRPr="00980E02" w:rsidRDefault="00A24F28" w:rsidP="00A24F28">
      <w:pPr>
        <w:ind w:left="2127" w:hanging="2127"/>
        <w:rPr>
          <w:rFonts w:ascii="Arial" w:hAnsi="Arial" w:cs="Arial"/>
          <w:b/>
        </w:rPr>
      </w:pPr>
      <w:r w:rsidRPr="00980E02">
        <w:rPr>
          <w:rFonts w:ascii="Arial" w:hAnsi="Arial" w:cs="Arial"/>
          <w:b/>
        </w:rPr>
        <w:t>Work Item / Release:</w:t>
      </w:r>
      <w:r w:rsidRPr="00980E02">
        <w:rPr>
          <w:rFonts w:ascii="Arial" w:hAnsi="Arial" w:cs="Arial"/>
          <w:b/>
        </w:rPr>
        <w:tab/>
      </w:r>
      <w:r w:rsidR="00C4050B" w:rsidRPr="00980E02">
        <w:rPr>
          <w:rFonts w:ascii="Arial" w:hAnsi="Arial" w:cs="Arial"/>
          <w:b/>
        </w:rPr>
        <w:t>FS_MASSS</w:t>
      </w:r>
      <w:r w:rsidR="00462B3D" w:rsidRPr="00980E02">
        <w:rPr>
          <w:rFonts w:ascii="Arial" w:hAnsi="Arial" w:cs="Arial"/>
          <w:b/>
        </w:rPr>
        <w:t xml:space="preserve"> / Rel-1</w:t>
      </w:r>
      <w:r w:rsidR="0071071D" w:rsidRPr="00980E02">
        <w:rPr>
          <w:rFonts w:ascii="Arial" w:hAnsi="Arial" w:cs="Arial"/>
          <w:b/>
        </w:rPr>
        <w:t>9</w:t>
      </w:r>
    </w:p>
    <w:p w14:paraId="6D39A49A" w14:textId="0BF7673A" w:rsidR="00EF48DB" w:rsidRPr="00980E02" w:rsidRDefault="00A24F28" w:rsidP="00EC53AC">
      <w:pPr>
        <w:jc w:val="both"/>
        <w:rPr>
          <w:rFonts w:ascii="Arial" w:hAnsi="Arial" w:cs="Arial"/>
          <w:i/>
        </w:rPr>
      </w:pPr>
      <w:r w:rsidRPr="00980E02">
        <w:rPr>
          <w:rFonts w:ascii="Arial" w:hAnsi="Arial" w:cs="Arial"/>
          <w:i/>
        </w:rPr>
        <w:t xml:space="preserve">Abstract: </w:t>
      </w:r>
      <w:r w:rsidR="000540D9">
        <w:rPr>
          <w:rFonts w:ascii="Arial" w:hAnsi="Arial" w:cs="Arial"/>
          <w:i/>
        </w:rPr>
        <w:t>A new solution</w:t>
      </w:r>
      <w:r w:rsidR="00E473FA">
        <w:rPr>
          <w:rFonts w:ascii="Arial" w:hAnsi="Arial" w:cs="Arial"/>
          <w:i/>
        </w:rPr>
        <w:t xml:space="preserve"> is</w:t>
      </w:r>
      <w:r w:rsidR="000540D9">
        <w:rPr>
          <w:rFonts w:ascii="Arial" w:hAnsi="Arial" w:cs="Arial"/>
          <w:i/>
        </w:rPr>
        <w:t xml:space="preserve"> proposed to address KI#1.3 about policy enhancement for DualSteer</w:t>
      </w:r>
      <w:r w:rsidR="007E4FFF">
        <w:rPr>
          <w:rFonts w:ascii="Arial" w:hAnsi="Arial" w:cs="Arial"/>
          <w:i/>
        </w:rPr>
        <w:t>.</w:t>
      </w:r>
    </w:p>
    <w:p w14:paraId="576C96D7" w14:textId="77777777" w:rsidR="00A93620" w:rsidRPr="00980E02" w:rsidRDefault="00B3593E" w:rsidP="00B3593E">
      <w:pPr>
        <w:pStyle w:val="1"/>
      </w:pPr>
      <w:r w:rsidRPr="00980E02">
        <w:t xml:space="preserve">1. </w:t>
      </w:r>
      <w:r w:rsidR="00305F20" w:rsidRPr="00980E02">
        <w:t>Introduction</w:t>
      </w:r>
      <w:r w:rsidR="00BE6AFC" w:rsidRPr="00980E02">
        <w:t>/Discussion</w:t>
      </w:r>
    </w:p>
    <w:p w14:paraId="6733921A" w14:textId="77777777" w:rsidR="00176A9B" w:rsidRPr="00980E02" w:rsidRDefault="00176A9B" w:rsidP="00176A9B">
      <w:pPr>
        <w:rPr>
          <w:rFonts w:eastAsiaTheme="minorEastAsia"/>
          <w:lang w:eastAsia="zh-CN"/>
        </w:rPr>
      </w:pPr>
      <w:r w:rsidRPr="00980E02">
        <w:rPr>
          <w:rFonts w:eastAsiaTheme="minorEastAsia" w:hint="eastAsia"/>
          <w:lang w:eastAsia="zh-CN"/>
        </w:rPr>
        <w:t>T</w:t>
      </w:r>
      <w:r w:rsidRPr="00980E02">
        <w:rPr>
          <w:rFonts w:eastAsiaTheme="minorEastAsia"/>
          <w:lang w:eastAsia="zh-CN"/>
        </w:rPr>
        <w:t>his solution mainly addresses the Key Issue #1.4 about policy enhancement for DualSteer. In particular, the policy from the HPLMN includes the policies provided to the UE of DualSteer Device and the policies provided to the NF within the network.</w:t>
      </w:r>
      <w:r w:rsidRPr="00980E02">
        <w:rPr>
          <w:rFonts w:eastAsiaTheme="minorEastAsia" w:hint="eastAsia"/>
          <w:lang w:eastAsia="zh-CN"/>
        </w:rPr>
        <w:t xml:space="preserve"> </w:t>
      </w:r>
      <w:r>
        <w:rPr>
          <w:rFonts w:eastAsiaTheme="minorEastAsia"/>
          <w:lang w:eastAsia="zh-CN"/>
        </w:rPr>
        <w:t>T</w:t>
      </w:r>
      <w:r w:rsidRPr="00980E02">
        <w:rPr>
          <w:rFonts w:eastAsiaTheme="minorEastAsia"/>
          <w:lang w:eastAsia="zh-CN"/>
        </w:rPr>
        <w:t>he policies provided to the UE of DualSteer cover following aspects</w:t>
      </w:r>
      <w:r w:rsidRPr="00980E02">
        <w:rPr>
          <w:rFonts w:eastAsiaTheme="minorEastAsia" w:hint="eastAsia"/>
          <w:lang w:eastAsia="zh-CN"/>
        </w:rPr>
        <w:t>:</w:t>
      </w:r>
    </w:p>
    <w:p w14:paraId="4078E77B" w14:textId="77777777" w:rsidR="00176A9B" w:rsidRPr="00980E02" w:rsidRDefault="00176A9B" w:rsidP="00176A9B">
      <w:pPr>
        <w:pStyle w:val="B1"/>
      </w:pPr>
      <w:r w:rsidRPr="00980E02">
        <w:t>-</w:t>
      </w:r>
      <w:r w:rsidRPr="00980E02">
        <w:tab/>
        <w:t>how to guide the DualSteer Device to activate the secondary SUPI in order to select an additional PLMN/PNI-NPN or an additional 3GPP access network within the same PLMN;</w:t>
      </w:r>
    </w:p>
    <w:p w14:paraId="79553312" w14:textId="77777777" w:rsidR="00176A9B" w:rsidRPr="00980E02" w:rsidRDefault="00176A9B" w:rsidP="00176A9B">
      <w:pPr>
        <w:pStyle w:val="B1"/>
      </w:pPr>
      <w:r w:rsidRPr="00980E02">
        <w:t>-</w:t>
      </w:r>
      <w:r w:rsidRPr="00980E02">
        <w:tab/>
        <w:t>how to determine the 3GPP access network to be used for the new service;</w:t>
      </w:r>
    </w:p>
    <w:p w14:paraId="54952E20" w14:textId="77777777" w:rsidR="00176A9B" w:rsidRPr="00980E02" w:rsidRDefault="00176A9B" w:rsidP="00176A9B">
      <w:pPr>
        <w:pStyle w:val="B1"/>
        <w:rPr>
          <w:rFonts w:eastAsiaTheme="minorEastAsia"/>
          <w:lang w:eastAsia="zh-CN"/>
        </w:rPr>
      </w:pPr>
      <w:r w:rsidRPr="00980E02">
        <w:rPr>
          <w:rFonts w:eastAsiaTheme="minorEastAsia" w:hint="eastAsia"/>
          <w:lang w:eastAsia="zh-CN"/>
        </w:rPr>
        <w:t>-</w:t>
      </w:r>
      <w:r w:rsidRPr="00980E02">
        <w:rPr>
          <w:rFonts w:eastAsiaTheme="minorEastAsia"/>
          <w:lang w:eastAsia="zh-CN"/>
        </w:rPr>
        <w:tab/>
        <w:t>how to determine to switch the service between two connected 3GPP access networks;</w:t>
      </w:r>
    </w:p>
    <w:p w14:paraId="7A1773BD" w14:textId="77777777" w:rsidR="00176A9B" w:rsidRPr="00980E02" w:rsidRDefault="00176A9B" w:rsidP="00176A9B">
      <w:pPr>
        <w:pStyle w:val="B1"/>
        <w:ind w:left="0" w:firstLine="0"/>
        <w:rPr>
          <w:rFonts w:eastAsiaTheme="minorEastAsia"/>
          <w:lang w:eastAsia="zh-CN"/>
        </w:rPr>
      </w:pPr>
      <w:r>
        <w:rPr>
          <w:rFonts w:eastAsiaTheme="minorEastAsia"/>
          <w:lang w:eastAsia="zh-CN"/>
        </w:rPr>
        <w:t>Some of t</w:t>
      </w:r>
      <w:r w:rsidRPr="00980E02">
        <w:rPr>
          <w:rFonts w:eastAsiaTheme="minorEastAsia"/>
          <w:lang w:eastAsia="zh-CN"/>
        </w:rPr>
        <w:t xml:space="preserve">he policies provided to the UE of DualSteer Device </w:t>
      </w:r>
      <w:r>
        <w:rPr>
          <w:rFonts w:eastAsiaTheme="minorEastAsia"/>
          <w:lang w:eastAsia="zh-CN"/>
        </w:rPr>
        <w:t xml:space="preserve">might apply only to </w:t>
      </w:r>
      <w:r w:rsidRPr="00980E02">
        <w:rPr>
          <w:rFonts w:eastAsiaTheme="minorEastAsia"/>
          <w:lang w:eastAsia="zh-CN"/>
        </w:rPr>
        <w:t>single</w:t>
      </w:r>
      <w:r>
        <w:rPr>
          <w:rFonts w:eastAsiaTheme="minorEastAsia"/>
          <w:lang w:eastAsia="zh-CN"/>
        </w:rPr>
        <w:t xml:space="preserve"> </w:t>
      </w:r>
      <w:r w:rsidRPr="003A2B03">
        <w:rPr>
          <w:rFonts w:eastAsiaTheme="minorEastAsia"/>
          <w:lang w:eastAsia="zh-CN"/>
        </w:rPr>
        <w:t>Dual-USIM DualSteer</w:t>
      </w:r>
      <w:r w:rsidRPr="00980E02">
        <w:rPr>
          <w:rFonts w:eastAsiaTheme="minorEastAsia"/>
          <w:lang w:eastAsia="zh-CN"/>
        </w:rPr>
        <w:t xml:space="preserve"> UE case </w:t>
      </w:r>
      <w:r>
        <w:rPr>
          <w:rFonts w:eastAsiaTheme="minorEastAsia"/>
          <w:lang w:eastAsia="zh-CN"/>
        </w:rPr>
        <w:t>or</w:t>
      </w:r>
      <w:r w:rsidRPr="00980E02">
        <w:rPr>
          <w:rFonts w:eastAsiaTheme="minorEastAsia"/>
          <w:lang w:eastAsia="zh-CN"/>
        </w:rPr>
        <w:t xml:space="preserve"> two separate </w:t>
      </w:r>
      <w:r>
        <w:rPr>
          <w:rFonts w:eastAsiaTheme="minorEastAsia"/>
          <w:lang w:eastAsia="zh-CN"/>
        </w:rPr>
        <w:t>Single</w:t>
      </w:r>
      <w:r w:rsidRPr="003A2B03">
        <w:rPr>
          <w:rFonts w:eastAsiaTheme="minorEastAsia"/>
          <w:lang w:eastAsia="zh-CN"/>
        </w:rPr>
        <w:t xml:space="preserve">-USIM DualSteer </w:t>
      </w:r>
      <w:r w:rsidRPr="00980E02">
        <w:rPr>
          <w:rFonts w:eastAsiaTheme="minorEastAsia"/>
          <w:lang w:eastAsia="zh-CN"/>
        </w:rPr>
        <w:t xml:space="preserve">UEs case. </w:t>
      </w:r>
    </w:p>
    <w:p w14:paraId="70C00C00" w14:textId="77777777" w:rsidR="00176A9B" w:rsidRPr="00980E02" w:rsidRDefault="00176A9B" w:rsidP="00176A9B">
      <w:pPr>
        <w:pStyle w:val="B1"/>
        <w:ind w:left="0" w:firstLine="0"/>
        <w:rPr>
          <w:rFonts w:eastAsiaTheme="minorEastAsia"/>
          <w:lang w:eastAsia="zh-CN"/>
        </w:rPr>
      </w:pPr>
      <w:r w:rsidRPr="00980E02">
        <w:rPr>
          <w:rFonts w:eastAsiaTheme="minorEastAsia"/>
          <w:lang w:eastAsia="zh-CN"/>
        </w:rPr>
        <w:t>According to SA1 requirements, it is assumed that there is no restriction regarding registration for the primary SUPI, and HPLMN policies regarding registration only apply to the secondary SUPI.</w:t>
      </w:r>
    </w:p>
    <w:p w14:paraId="12993D09" w14:textId="77777777" w:rsidR="00176A9B" w:rsidRDefault="00176A9B" w:rsidP="00176A9B">
      <w:pPr>
        <w:pStyle w:val="B1"/>
        <w:ind w:left="0" w:firstLine="0"/>
        <w:rPr>
          <w:rFonts w:eastAsiaTheme="minorEastAsia"/>
          <w:lang w:eastAsia="zh-CN"/>
        </w:rPr>
      </w:pPr>
      <w:r>
        <w:rPr>
          <w:rFonts w:eastAsiaTheme="minorEastAsia"/>
          <w:lang w:eastAsia="zh-CN"/>
        </w:rPr>
        <w:t>In addition, the network should be provided with enough information to be able enforce these policies.</w:t>
      </w:r>
    </w:p>
    <w:p w14:paraId="1BC73E71" w14:textId="77777777" w:rsidR="00176A9B" w:rsidRPr="00980E02" w:rsidRDefault="00176A9B" w:rsidP="00176A9B">
      <w:pPr>
        <w:pStyle w:val="B1"/>
        <w:ind w:left="0" w:firstLine="0"/>
        <w:rPr>
          <w:rFonts w:eastAsiaTheme="minorEastAsia"/>
          <w:lang w:eastAsia="zh-CN"/>
        </w:rPr>
      </w:pPr>
      <w:r w:rsidRPr="00980E02">
        <w:rPr>
          <w:rFonts w:eastAsiaTheme="minorEastAsia"/>
          <w:lang w:eastAsia="zh-CN"/>
        </w:rPr>
        <w:t>Therefore, considering the above aspects and device capabilities, the general principles are listed below:</w:t>
      </w:r>
    </w:p>
    <w:p w14:paraId="45B3230F" w14:textId="77777777" w:rsidR="00176A9B" w:rsidRPr="00980E02" w:rsidRDefault="00176A9B" w:rsidP="00176A9B">
      <w:pPr>
        <w:pStyle w:val="B1"/>
        <w:ind w:left="0" w:firstLine="0"/>
        <w:rPr>
          <w:rFonts w:eastAsiaTheme="minorEastAsia"/>
          <w:b/>
          <w:bCs/>
          <w:lang w:eastAsia="zh-CN"/>
        </w:rPr>
      </w:pPr>
      <w:r w:rsidRPr="00980E02">
        <w:rPr>
          <w:rFonts w:eastAsiaTheme="minorEastAsia"/>
          <w:b/>
          <w:bCs/>
          <w:lang w:eastAsia="zh-CN"/>
        </w:rPr>
        <w:t>Policy for registration of Secondary SUPI</w:t>
      </w:r>
    </w:p>
    <w:p w14:paraId="0454BE29" w14:textId="77777777" w:rsidR="00176A9B" w:rsidRPr="00980E02" w:rsidRDefault="00176A9B" w:rsidP="00176A9B">
      <w:pPr>
        <w:pStyle w:val="B1"/>
        <w:ind w:left="0" w:firstLine="0"/>
        <w:rPr>
          <w:rFonts w:eastAsiaTheme="minorEastAsia"/>
          <w:lang w:eastAsia="zh-CN"/>
        </w:rPr>
      </w:pPr>
      <w:r w:rsidRPr="00980E02">
        <w:rPr>
          <w:rFonts w:eastAsiaTheme="minorEastAsia"/>
          <w:lang w:eastAsia="zh-CN"/>
        </w:rPr>
        <w:t xml:space="preserve">Policy for registration of Secondary SUPI is used to guide the UE of a DualSteer Device to perform the Registration Procedure with the Secondary SUPI in some certain conditions for different purposes (e.g., for backup) based on operator policy. </w:t>
      </w:r>
    </w:p>
    <w:p w14:paraId="147DA1E6" w14:textId="77777777" w:rsidR="00176A9B" w:rsidRPr="00980E02" w:rsidRDefault="00176A9B" w:rsidP="00176A9B">
      <w:pPr>
        <w:pStyle w:val="B1"/>
        <w:ind w:left="0" w:firstLine="0"/>
        <w:rPr>
          <w:b/>
          <w:bCs/>
        </w:rPr>
      </w:pPr>
      <w:r w:rsidRPr="00980E02">
        <w:rPr>
          <w:b/>
          <w:bCs/>
        </w:rPr>
        <w:t xml:space="preserve">Policy for DualSteer traffic steering </w:t>
      </w:r>
    </w:p>
    <w:p w14:paraId="32B8ADE0" w14:textId="77777777" w:rsidR="00176A9B" w:rsidRPr="00980E02" w:rsidRDefault="00176A9B" w:rsidP="00176A9B">
      <w:pPr>
        <w:pStyle w:val="B1"/>
        <w:ind w:left="0" w:firstLine="0"/>
        <w:rPr>
          <w:rFonts w:eastAsiaTheme="minorEastAsia"/>
          <w:lang w:eastAsia="zh-CN"/>
        </w:rPr>
      </w:pPr>
      <w:r w:rsidRPr="00980E02">
        <w:rPr>
          <w:rFonts w:eastAsiaTheme="minorEastAsia" w:hint="eastAsia"/>
          <w:lang w:eastAsia="zh-CN"/>
        </w:rPr>
        <w:t>T</w:t>
      </w:r>
      <w:r w:rsidRPr="00980E02">
        <w:rPr>
          <w:rFonts w:eastAsiaTheme="minorEastAsia"/>
          <w:lang w:eastAsia="zh-CN"/>
        </w:rPr>
        <w:t xml:space="preserve">he policy for DualSteer traffic steering is used by the UE of DualSteer Device to determine the </w:t>
      </w:r>
      <w:r>
        <w:t>3GPP</w:t>
      </w:r>
      <w:r w:rsidRPr="00980E02">
        <w:rPr>
          <w:rFonts w:eastAsiaTheme="minorEastAsia"/>
          <w:lang w:eastAsia="zh-CN"/>
        </w:rPr>
        <w:t xml:space="preserve"> access to be used to transmit the new matching traffic. Once the </w:t>
      </w:r>
      <w:r>
        <w:t>3GPP</w:t>
      </w:r>
      <w:r w:rsidRPr="00980E02">
        <w:rPr>
          <w:rFonts w:eastAsiaTheme="minorEastAsia"/>
          <w:lang w:eastAsia="zh-CN"/>
        </w:rPr>
        <w:t xml:space="preserve"> access has been determined, the traffic will be transmitted via that</w:t>
      </w:r>
      <w:r>
        <w:rPr>
          <w:rFonts w:eastAsiaTheme="minorEastAsia"/>
          <w:lang w:eastAsia="zh-CN"/>
        </w:rPr>
        <w:t xml:space="preserve"> </w:t>
      </w:r>
      <w:r>
        <w:t>3GPP</w:t>
      </w:r>
      <w:r w:rsidRPr="00980E02">
        <w:rPr>
          <w:rFonts w:eastAsiaTheme="minorEastAsia"/>
          <w:lang w:eastAsia="zh-CN"/>
        </w:rPr>
        <w:t xml:space="preserve"> access and the policy of DualSteer traffic steering for such matching traffic will not be </w:t>
      </w:r>
      <w:r>
        <w:rPr>
          <w:rFonts w:eastAsiaTheme="minorEastAsia"/>
          <w:lang w:eastAsia="zh-CN"/>
        </w:rPr>
        <w:t>considered</w:t>
      </w:r>
      <w:r w:rsidRPr="00980E02">
        <w:rPr>
          <w:rFonts w:eastAsiaTheme="minorEastAsia"/>
          <w:lang w:eastAsia="zh-CN"/>
        </w:rPr>
        <w:t xml:space="preserve">. Whether the </w:t>
      </w:r>
      <w:r>
        <w:rPr>
          <w:rFonts w:eastAsiaTheme="minorEastAsia"/>
          <w:lang w:eastAsia="zh-CN"/>
        </w:rPr>
        <w:t xml:space="preserve">ongoing </w:t>
      </w:r>
      <w:r w:rsidRPr="00980E02">
        <w:rPr>
          <w:rFonts w:eastAsiaTheme="minorEastAsia"/>
          <w:lang w:eastAsia="zh-CN"/>
        </w:rPr>
        <w:t xml:space="preserve">traffic will be moved to the other </w:t>
      </w:r>
      <w:r>
        <w:t>3GPP</w:t>
      </w:r>
      <w:r w:rsidRPr="00980E02">
        <w:rPr>
          <w:rFonts w:eastAsiaTheme="minorEastAsia"/>
          <w:lang w:eastAsia="zh-CN"/>
        </w:rPr>
        <w:t xml:space="preserve"> access will be determined by the policy for DualSteer traffic switching.</w:t>
      </w:r>
    </w:p>
    <w:p w14:paraId="71F3427D" w14:textId="77777777" w:rsidR="00176A9B" w:rsidRPr="00980E02" w:rsidRDefault="00176A9B" w:rsidP="00176A9B">
      <w:pPr>
        <w:pStyle w:val="B1"/>
        <w:ind w:left="0" w:firstLine="0"/>
        <w:rPr>
          <w:rFonts w:eastAsiaTheme="minorEastAsia"/>
          <w:lang w:eastAsia="zh-CN"/>
        </w:rPr>
      </w:pPr>
      <w:r w:rsidRPr="00980E02">
        <w:rPr>
          <w:rFonts w:eastAsiaTheme="minorEastAsia" w:hint="eastAsia"/>
          <w:lang w:eastAsia="zh-CN"/>
        </w:rPr>
        <w:t>C</w:t>
      </w:r>
      <w:r w:rsidRPr="00980E02">
        <w:rPr>
          <w:rFonts w:eastAsiaTheme="minorEastAsia"/>
          <w:lang w:eastAsia="zh-CN"/>
        </w:rPr>
        <w:t xml:space="preserve">onsidering the capability of the DualSteer Device in single </w:t>
      </w:r>
      <w:r w:rsidRPr="003A2B03">
        <w:rPr>
          <w:rFonts w:eastAsiaTheme="minorEastAsia"/>
          <w:lang w:eastAsia="zh-CN"/>
        </w:rPr>
        <w:t>Dual-USIM DualSteer</w:t>
      </w:r>
      <w:r w:rsidRPr="00980E02">
        <w:rPr>
          <w:rFonts w:eastAsiaTheme="minorEastAsia"/>
          <w:lang w:eastAsia="zh-CN"/>
        </w:rPr>
        <w:t xml:space="preserve"> UE case and the DualSteer Device in two separate</w:t>
      </w:r>
      <w:r w:rsidRPr="00816108">
        <w:rPr>
          <w:rFonts w:eastAsiaTheme="minorEastAsia"/>
          <w:lang w:eastAsia="zh-CN"/>
        </w:rPr>
        <w:t xml:space="preserve"> </w:t>
      </w:r>
      <w:r>
        <w:rPr>
          <w:rFonts w:eastAsiaTheme="minorEastAsia"/>
          <w:lang w:eastAsia="zh-CN"/>
        </w:rPr>
        <w:t>Single</w:t>
      </w:r>
      <w:r w:rsidRPr="003A2B03">
        <w:rPr>
          <w:rFonts w:eastAsiaTheme="minorEastAsia"/>
          <w:lang w:eastAsia="zh-CN"/>
        </w:rPr>
        <w:t>-USIM DualSteer</w:t>
      </w:r>
      <w:r w:rsidRPr="00980E02">
        <w:rPr>
          <w:rFonts w:eastAsiaTheme="minorEastAsia"/>
          <w:lang w:eastAsia="zh-CN"/>
        </w:rPr>
        <w:t xml:space="preserve"> UEs case is different for traffic steering, </w:t>
      </w:r>
      <w:r>
        <w:rPr>
          <w:rFonts w:eastAsiaTheme="minorEastAsia"/>
          <w:lang w:eastAsia="zh-CN"/>
        </w:rPr>
        <w:t>some</w:t>
      </w:r>
      <w:r w:rsidRPr="00980E02">
        <w:rPr>
          <w:rFonts w:eastAsiaTheme="minorEastAsia"/>
          <w:lang w:eastAsia="zh-CN"/>
        </w:rPr>
        <w:t xml:space="preserve"> policies provisioned to the DualSteer Device </w:t>
      </w:r>
      <w:r>
        <w:rPr>
          <w:rFonts w:eastAsiaTheme="minorEastAsia"/>
          <w:lang w:eastAsia="zh-CN"/>
        </w:rPr>
        <w:t>cannot be provided to the DualSteer Device with single</w:t>
      </w:r>
      <w:r w:rsidRPr="00AB60B5">
        <w:rPr>
          <w:rFonts w:eastAsiaTheme="minorEastAsia"/>
          <w:lang w:eastAsia="zh-CN"/>
        </w:rPr>
        <w:t xml:space="preserve"> </w:t>
      </w:r>
      <w:r w:rsidRPr="003A2B03">
        <w:rPr>
          <w:rFonts w:eastAsiaTheme="minorEastAsia"/>
          <w:lang w:eastAsia="zh-CN"/>
        </w:rPr>
        <w:t>Dual-USIM DualSteer</w:t>
      </w:r>
      <w:r>
        <w:rPr>
          <w:rFonts w:eastAsiaTheme="minorEastAsia"/>
          <w:lang w:eastAsia="zh-CN"/>
        </w:rPr>
        <w:t xml:space="preserve"> UE case</w:t>
      </w:r>
    </w:p>
    <w:p w14:paraId="40081900" w14:textId="77777777" w:rsidR="00176A9B" w:rsidRPr="00980E02" w:rsidRDefault="00176A9B" w:rsidP="00176A9B">
      <w:pPr>
        <w:pStyle w:val="B1"/>
        <w:ind w:left="0" w:firstLine="0"/>
        <w:rPr>
          <w:rFonts w:eastAsiaTheme="minorEastAsia"/>
          <w:b/>
          <w:bCs/>
          <w:lang w:eastAsia="zh-CN"/>
        </w:rPr>
      </w:pPr>
      <w:r w:rsidRPr="00980E02">
        <w:rPr>
          <w:rFonts w:eastAsiaTheme="minorEastAsia" w:hint="eastAsia"/>
          <w:b/>
          <w:bCs/>
          <w:lang w:eastAsia="zh-CN"/>
        </w:rPr>
        <w:t>P</w:t>
      </w:r>
      <w:r w:rsidRPr="00980E02">
        <w:rPr>
          <w:rFonts w:eastAsiaTheme="minorEastAsia"/>
          <w:b/>
          <w:bCs/>
          <w:lang w:eastAsia="zh-CN"/>
        </w:rPr>
        <w:t>olic</w:t>
      </w:r>
      <w:r>
        <w:rPr>
          <w:rFonts w:eastAsiaTheme="minorEastAsia"/>
          <w:b/>
          <w:bCs/>
          <w:lang w:eastAsia="zh-CN"/>
        </w:rPr>
        <w:t>ies</w:t>
      </w:r>
      <w:r w:rsidRPr="00980E02">
        <w:rPr>
          <w:rFonts w:eastAsiaTheme="minorEastAsia"/>
          <w:b/>
          <w:bCs/>
          <w:lang w:eastAsia="zh-CN"/>
        </w:rPr>
        <w:t xml:space="preserve"> for DualSteer traffic switching</w:t>
      </w:r>
    </w:p>
    <w:p w14:paraId="11B3DC8F" w14:textId="77777777" w:rsidR="00176A9B" w:rsidRPr="00980E02" w:rsidRDefault="00176A9B" w:rsidP="00176A9B">
      <w:pPr>
        <w:pStyle w:val="B1"/>
        <w:ind w:left="0" w:firstLine="0"/>
        <w:rPr>
          <w:rFonts w:eastAsiaTheme="minorEastAsia"/>
          <w:lang w:eastAsia="zh-CN"/>
        </w:rPr>
      </w:pPr>
      <w:r w:rsidRPr="00980E02">
        <w:rPr>
          <w:rFonts w:eastAsiaTheme="minorEastAsia" w:hint="eastAsia"/>
          <w:lang w:eastAsia="zh-CN"/>
        </w:rPr>
        <w:t>T</w:t>
      </w:r>
      <w:r w:rsidRPr="00980E02">
        <w:rPr>
          <w:rFonts w:eastAsiaTheme="minorEastAsia"/>
          <w:lang w:eastAsia="zh-CN"/>
        </w:rPr>
        <w:t>he polic</w:t>
      </w:r>
      <w:r>
        <w:rPr>
          <w:rFonts w:eastAsiaTheme="minorEastAsia"/>
          <w:lang w:eastAsia="zh-CN"/>
        </w:rPr>
        <w:t>ies</w:t>
      </w:r>
      <w:r w:rsidRPr="00980E02">
        <w:rPr>
          <w:rFonts w:eastAsiaTheme="minorEastAsia"/>
          <w:lang w:eastAsia="zh-CN"/>
        </w:rPr>
        <w:t xml:space="preserve"> for DualSteer traffic switching </w:t>
      </w:r>
      <w:r>
        <w:rPr>
          <w:rFonts w:eastAsiaTheme="minorEastAsia"/>
          <w:lang w:eastAsia="zh-CN"/>
        </w:rPr>
        <w:t>are</w:t>
      </w:r>
      <w:r w:rsidRPr="00980E02">
        <w:rPr>
          <w:rFonts w:eastAsiaTheme="minorEastAsia"/>
          <w:lang w:eastAsia="zh-CN"/>
        </w:rPr>
        <w:t xml:space="preserve"> used by the UE of DualSteer Device to determine following aspects:</w:t>
      </w:r>
    </w:p>
    <w:p w14:paraId="3C211F55" w14:textId="77777777" w:rsidR="00176A9B" w:rsidRPr="00980E02" w:rsidRDefault="00176A9B" w:rsidP="00176A9B">
      <w:pPr>
        <w:pStyle w:val="B1"/>
      </w:pPr>
      <w:r w:rsidRPr="00980E02">
        <w:t>1)</w:t>
      </w:r>
      <w:r w:rsidRPr="00980E02">
        <w:tab/>
        <w:t xml:space="preserve">Whether the traffic of partial services can be switched to the other </w:t>
      </w:r>
      <w:r>
        <w:t xml:space="preserve">3GPP </w:t>
      </w:r>
      <w:r w:rsidRPr="00980E02">
        <w:t xml:space="preserve">access or the traffic of all services shall be moved so that only single </w:t>
      </w:r>
      <w:r>
        <w:t xml:space="preserve">3GPP </w:t>
      </w:r>
      <w:r w:rsidRPr="00980E02">
        <w:t xml:space="preserve">access will be used to transmit all traffic at one time. </w:t>
      </w:r>
    </w:p>
    <w:p w14:paraId="5DBBE15C" w14:textId="77777777" w:rsidR="00176A9B" w:rsidRPr="00980E02" w:rsidRDefault="00176A9B" w:rsidP="00176A9B">
      <w:pPr>
        <w:pStyle w:val="B1"/>
        <w:ind w:firstLine="0"/>
      </w:pPr>
      <w:r w:rsidRPr="00980E02">
        <w:lastRenderedPageBreak/>
        <w:t xml:space="preserve">This policy is used by the DualSteer Device to determine a general principle for the DualSteer traffic switching which considers the DualSteer Device capability and operator policy. For example, the policy that the traffic of </w:t>
      </w:r>
      <w:r>
        <w:t xml:space="preserve">some </w:t>
      </w:r>
      <w:r w:rsidRPr="00980E02">
        <w:t xml:space="preserve">services </w:t>
      </w:r>
      <w:r>
        <w:t xml:space="preserve">only </w:t>
      </w:r>
      <w:r w:rsidRPr="00980E02">
        <w:t xml:space="preserve">can be switched is only provided to the DualSteer Device in two separate </w:t>
      </w:r>
      <w:r>
        <w:t>Single</w:t>
      </w:r>
      <w:r w:rsidRPr="003A2B03">
        <w:rPr>
          <w:rFonts w:eastAsiaTheme="minorEastAsia"/>
          <w:lang w:eastAsia="zh-CN"/>
        </w:rPr>
        <w:t>-USIM DualSteer</w:t>
      </w:r>
      <w:r w:rsidRPr="00980E02">
        <w:t xml:space="preserve"> UEs case.</w:t>
      </w:r>
    </w:p>
    <w:p w14:paraId="0BC16C54" w14:textId="77777777" w:rsidR="00176A9B" w:rsidRPr="00980E02" w:rsidRDefault="00176A9B" w:rsidP="00176A9B">
      <w:pPr>
        <w:pStyle w:val="B1"/>
        <w:rPr>
          <w:rFonts w:eastAsiaTheme="minorEastAsia"/>
          <w:lang w:eastAsia="zh-CN"/>
        </w:rPr>
      </w:pPr>
      <w:r w:rsidRPr="00980E02">
        <w:rPr>
          <w:rFonts w:eastAsiaTheme="minorEastAsia"/>
          <w:lang w:eastAsia="zh-CN"/>
        </w:rPr>
        <w:t>2)</w:t>
      </w:r>
      <w:r w:rsidRPr="00980E02">
        <w:rPr>
          <w:rFonts w:eastAsiaTheme="minorEastAsia"/>
          <w:lang w:eastAsia="zh-CN"/>
        </w:rPr>
        <w:tab/>
      </w:r>
      <w:r>
        <w:rPr>
          <w:rFonts w:eastAsiaTheme="minorEastAsia"/>
          <w:lang w:eastAsia="zh-CN"/>
        </w:rPr>
        <w:t>Whether and w</w:t>
      </w:r>
      <w:r w:rsidRPr="00980E02">
        <w:rPr>
          <w:rFonts w:eastAsiaTheme="minorEastAsia"/>
          <w:lang w:eastAsia="zh-CN"/>
        </w:rPr>
        <w:t xml:space="preserve">hen the matching traffic can be switched to the other </w:t>
      </w:r>
      <w:r>
        <w:t>3GPP</w:t>
      </w:r>
      <w:r w:rsidRPr="00980E02">
        <w:rPr>
          <w:rFonts w:eastAsiaTheme="minorEastAsia"/>
          <w:lang w:eastAsia="zh-CN"/>
        </w:rPr>
        <w:t xml:space="preserve"> access</w:t>
      </w:r>
    </w:p>
    <w:p w14:paraId="16658731" w14:textId="77777777" w:rsidR="00176A9B" w:rsidRDefault="00176A9B" w:rsidP="00176A9B">
      <w:pPr>
        <w:pStyle w:val="B1"/>
        <w:ind w:firstLine="0"/>
      </w:pPr>
      <w:r w:rsidRPr="00980E02">
        <w:t xml:space="preserve">This policy is used by the UE of DualSteer Device to determine </w:t>
      </w:r>
      <w:r>
        <w:t xml:space="preserve">DualSteer traffic switching actions (i.e., </w:t>
      </w:r>
      <w:r w:rsidRPr="00980E02">
        <w:t xml:space="preserve">whether and when the matching traffic should be moved to the other </w:t>
      </w:r>
      <w:r>
        <w:t>3GPP</w:t>
      </w:r>
      <w:r w:rsidRPr="00980E02">
        <w:t xml:space="preserve"> access</w:t>
      </w:r>
      <w:r>
        <w:t>)</w:t>
      </w:r>
      <w:r w:rsidRPr="00980E02">
        <w:t xml:space="preserve"> based on the policy and principle mentioned in 1).</w:t>
      </w:r>
      <w:r>
        <w:t xml:space="preserve"> </w:t>
      </w:r>
    </w:p>
    <w:p w14:paraId="500030E0" w14:textId="77777777" w:rsidR="00176A9B" w:rsidRPr="00980E02" w:rsidRDefault="00176A9B" w:rsidP="00176A9B">
      <w:pPr>
        <w:pStyle w:val="B1"/>
        <w:ind w:firstLine="0"/>
      </w:pPr>
      <w:r>
        <w:t>This policy will further help the UE of DualSteer Device to group the traffic with the same DualSteer traffic switching actions into the same PDU Session so that the traffic with the same DualSteer traffic switching action can be switched together to the other 3GPP access by switching the PDU Session from the source 3GPP access to the target 3GPP access. In this case, service level switching can be achieved.</w:t>
      </w:r>
    </w:p>
    <w:p w14:paraId="3ADEC6D8" w14:textId="7D70E4AD" w:rsidR="00176A9B" w:rsidRPr="00980E02" w:rsidRDefault="00176A9B" w:rsidP="00C2636C">
      <w:pPr>
        <w:pStyle w:val="B1"/>
        <w:ind w:left="0" w:firstLine="0"/>
        <w:rPr>
          <w:rFonts w:eastAsiaTheme="minorEastAsia"/>
          <w:lang w:eastAsia="zh-CN"/>
        </w:rPr>
      </w:pPr>
      <w:r w:rsidRPr="00980E02">
        <w:rPr>
          <w:rFonts w:eastAsiaTheme="minorEastAsia" w:hint="eastAsia"/>
          <w:lang w:eastAsia="zh-CN"/>
        </w:rPr>
        <w:t>T</w:t>
      </w:r>
      <w:r w:rsidRPr="00980E02">
        <w:rPr>
          <w:rFonts w:eastAsiaTheme="minorEastAsia"/>
          <w:lang w:eastAsia="zh-CN"/>
        </w:rPr>
        <w:t>herefore, based on the above consideration, the</w:t>
      </w:r>
      <w:r w:rsidR="005353B5">
        <w:rPr>
          <w:rFonts w:eastAsiaTheme="minorEastAsia"/>
          <w:lang w:eastAsia="zh-CN"/>
        </w:rPr>
        <w:t xml:space="preserve"> detailed policies are described in the solution below.</w:t>
      </w:r>
    </w:p>
    <w:p w14:paraId="631913F7" w14:textId="77777777" w:rsidR="00CA6115" w:rsidRPr="00980E02" w:rsidRDefault="00CA6115" w:rsidP="00CA6115">
      <w:pPr>
        <w:pStyle w:val="1"/>
      </w:pPr>
      <w:r w:rsidRPr="00980E02">
        <w:t>2. Text Proposal</w:t>
      </w:r>
    </w:p>
    <w:p w14:paraId="541FD5A7" w14:textId="03B5BABD" w:rsidR="00CA6115" w:rsidRPr="00980E02" w:rsidRDefault="00F40EE5" w:rsidP="008754B1">
      <w:pPr>
        <w:jc w:val="both"/>
        <w:rPr>
          <w:lang w:eastAsia="zh-CN"/>
        </w:rPr>
      </w:pPr>
      <w:r w:rsidRPr="00980E02">
        <w:rPr>
          <w:lang w:eastAsia="zh-CN"/>
        </w:rPr>
        <w:t>It is proposed to capture the following changes vs. TR</w:t>
      </w:r>
      <w:r w:rsidR="00B7146B" w:rsidRPr="00980E02">
        <w:t> </w:t>
      </w:r>
      <w:r w:rsidRPr="00980E02">
        <w:rPr>
          <w:lang w:eastAsia="zh-CN"/>
        </w:rPr>
        <w:t>23.</w:t>
      </w:r>
      <w:r w:rsidR="00AE0B99" w:rsidRPr="00980E02">
        <w:rPr>
          <w:lang w:eastAsia="zh-CN"/>
        </w:rPr>
        <w:t>700-</w:t>
      </w:r>
      <w:r w:rsidR="009F7612">
        <w:rPr>
          <w:lang w:eastAsia="zh-CN"/>
        </w:rPr>
        <w:t>54</w:t>
      </w:r>
      <w:r w:rsidRPr="00980E02">
        <w:rPr>
          <w:lang w:eastAsia="zh-CN"/>
        </w:rPr>
        <w:t>.</w:t>
      </w:r>
    </w:p>
    <w:p w14:paraId="64544939" w14:textId="77777777" w:rsidR="00CA089A" w:rsidRPr="00980E02"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0" w:name="_Toc519004414"/>
      <w:r w:rsidRPr="00980E02">
        <w:rPr>
          <w:rFonts w:ascii="Arial" w:hAnsi="Arial" w:cs="Arial"/>
          <w:color w:val="FF0000"/>
          <w:sz w:val="28"/>
          <w:szCs w:val="28"/>
          <w:lang w:val="en-US"/>
        </w:rPr>
        <w:t xml:space="preserve">* * * * </w:t>
      </w:r>
      <w:r w:rsidRPr="00980E02">
        <w:rPr>
          <w:rFonts w:ascii="Arial" w:hAnsi="Arial" w:cs="Arial" w:hint="eastAsia"/>
          <w:color w:val="FF0000"/>
          <w:sz w:val="28"/>
          <w:szCs w:val="28"/>
          <w:lang w:val="en-US" w:eastAsia="zh-CN"/>
        </w:rPr>
        <w:t>First</w:t>
      </w:r>
      <w:r w:rsidRPr="00980E02">
        <w:rPr>
          <w:rFonts w:ascii="Arial" w:hAnsi="Arial" w:cs="Arial"/>
          <w:color w:val="FF0000"/>
          <w:sz w:val="28"/>
          <w:szCs w:val="28"/>
          <w:lang w:val="en-US"/>
        </w:rPr>
        <w:t xml:space="preserve"> change * * * *</w:t>
      </w:r>
      <w:bookmarkStart w:id="1" w:name="_Toc517082226"/>
    </w:p>
    <w:p w14:paraId="573B5965" w14:textId="77777777" w:rsidR="00F24872" w:rsidRPr="00980E02" w:rsidRDefault="00F24872" w:rsidP="00F24872">
      <w:pPr>
        <w:pStyle w:val="2"/>
        <w:rPr>
          <w:lang w:eastAsia="en-US"/>
        </w:rPr>
      </w:pPr>
      <w:bookmarkStart w:id="2" w:name="_Toc160552493"/>
      <w:bookmarkStart w:id="3" w:name="_Toc160694498"/>
      <w:bookmarkEnd w:id="1"/>
      <w:r w:rsidRPr="00980E02">
        <w:t>6.0</w:t>
      </w:r>
      <w:r w:rsidRPr="00980E02">
        <w:tab/>
        <w:t>Mapping of Solutions to Key Issues</w:t>
      </w:r>
      <w:bookmarkEnd w:id="2"/>
      <w:bookmarkEnd w:id="3"/>
    </w:p>
    <w:p w14:paraId="1AE15B59" w14:textId="77777777" w:rsidR="00F24872" w:rsidRPr="00980E02" w:rsidRDefault="00F24872" w:rsidP="00F24872">
      <w:pPr>
        <w:pStyle w:val="TH"/>
      </w:pPr>
      <w:r w:rsidRPr="00980E02">
        <w:t>Table 6.0-1: Mapping of DualSteer Solutions to Key Issues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667"/>
        <w:gridCol w:w="1667"/>
        <w:gridCol w:w="1667"/>
        <w:gridCol w:w="1407"/>
      </w:tblGrid>
      <w:tr w:rsidR="00F24872" w:rsidRPr="00980E02" w14:paraId="276B1DD2" w14:textId="77777777" w:rsidTr="00F24872">
        <w:trPr>
          <w:cantSplit/>
          <w:jc w:val="center"/>
        </w:trPr>
        <w:tc>
          <w:tcPr>
            <w:tcW w:w="1667" w:type="dxa"/>
            <w:tcBorders>
              <w:top w:val="single" w:sz="4" w:space="0" w:color="auto"/>
              <w:left w:val="single" w:sz="4" w:space="0" w:color="auto"/>
              <w:bottom w:val="single" w:sz="4" w:space="0" w:color="auto"/>
              <w:right w:val="single" w:sz="4" w:space="0" w:color="auto"/>
            </w:tcBorders>
          </w:tcPr>
          <w:p w14:paraId="527A2F23" w14:textId="77777777" w:rsidR="00F24872" w:rsidRPr="00980E02" w:rsidRDefault="00F24872">
            <w:pPr>
              <w:pStyle w:val="TAH"/>
            </w:pPr>
          </w:p>
        </w:tc>
        <w:tc>
          <w:tcPr>
            <w:tcW w:w="6408" w:type="dxa"/>
            <w:gridSpan w:val="4"/>
            <w:tcBorders>
              <w:top w:val="single" w:sz="4" w:space="0" w:color="auto"/>
              <w:left w:val="single" w:sz="4" w:space="0" w:color="auto"/>
              <w:bottom w:val="single" w:sz="4" w:space="0" w:color="auto"/>
              <w:right w:val="single" w:sz="4" w:space="0" w:color="auto"/>
            </w:tcBorders>
            <w:hideMark/>
          </w:tcPr>
          <w:p w14:paraId="346F2855" w14:textId="77777777" w:rsidR="00F24872" w:rsidRPr="00980E02" w:rsidRDefault="00F24872">
            <w:pPr>
              <w:pStyle w:val="TAH"/>
            </w:pPr>
            <w:r w:rsidRPr="00980E02">
              <w:t>Key Issues for DualSteer</w:t>
            </w:r>
          </w:p>
        </w:tc>
      </w:tr>
      <w:tr w:rsidR="00F24872" w:rsidRPr="00980E02" w14:paraId="5EDD865C" w14:textId="77777777" w:rsidTr="00F24872">
        <w:trPr>
          <w:cantSplit/>
          <w:jc w:val="center"/>
        </w:trPr>
        <w:tc>
          <w:tcPr>
            <w:tcW w:w="1667" w:type="dxa"/>
            <w:tcBorders>
              <w:top w:val="single" w:sz="4" w:space="0" w:color="auto"/>
              <w:left w:val="single" w:sz="4" w:space="0" w:color="auto"/>
              <w:bottom w:val="single" w:sz="4" w:space="0" w:color="auto"/>
              <w:right w:val="single" w:sz="4" w:space="0" w:color="auto"/>
            </w:tcBorders>
            <w:hideMark/>
          </w:tcPr>
          <w:p w14:paraId="5363CC11" w14:textId="77777777" w:rsidR="00F24872" w:rsidRPr="00980E02" w:rsidRDefault="00F24872">
            <w:pPr>
              <w:pStyle w:val="TAH"/>
            </w:pPr>
            <w:r w:rsidRPr="00980E02">
              <w:t>Solution#</w:t>
            </w:r>
          </w:p>
        </w:tc>
        <w:tc>
          <w:tcPr>
            <w:tcW w:w="1667" w:type="dxa"/>
            <w:tcBorders>
              <w:top w:val="single" w:sz="4" w:space="0" w:color="auto"/>
              <w:left w:val="single" w:sz="4" w:space="0" w:color="auto"/>
              <w:bottom w:val="single" w:sz="4" w:space="0" w:color="auto"/>
              <w:right w:val="single" w:sz="4" w:space="0" w:color="auto"/>
            </w:tcBorders>
            <w:hideMark/>
          </w:tcPr>
          <w:p w14:paraId="36988CA8" w14:textId="77777777" w:rsidR="00F24872" w:rsidRPr="00980E02" w:rsidRDefault="00F24872">
            <w:pPr>
              <w:pStyle w:val="TAH"/>
            </w:pPr>
            <w:r w:rsidRPr="00980E02">
              <w:t>&lt;Key Issue #1.1&gt;</w:t>
            </w:r>
          </w:p>
        </w:tc>
        <w:tc>
          <w:tcPr>
            <w:tcW w:w="1667" w:type="dxa"/>
            <w:tcBorders>
              <w:top w:val="single" w:sz="4" w:space="0" w:color="auto"/>
              <w:left w:val="single" w:sz="4" w:space="0" w:color="auto"/>
              <w:bottom w:val="single" w:sz="4" w:space="0" w:color="auto"/>
              <w:right w:val="single" w:sz="4" w:space="0" w:color="auto"/>
            </w:tcBorders>
            <w:hideMark/>
          </w:tcPr>
          <w:p w14:paraId="1558D2C3" w14:textId="77777777" w:rsidR="00F24872" w:rsidRPr="00980E02" w:rsidRDefault="00F24872">
            <w:pPr>
              <w:pStyle w:val="TAH"/>
            </w:pPr>
            <w:r w:rsidRPr="00980E02">
              <w:t>&lt;Key Issue #1.2&gt;</w:t>
            </w:r>
          </w:p>
        </w:tc>
        <w:tc>
          <w:tcPr>
            <w:tcW w:w="1667" w:type="dxa"/>
            <w:tcBorders>
              <w:top w:val="single" w:sz="4" w:space="0" w:color="auto"/>
              <w:left w:val="single" w:sz="4" w:space="0" w:color="auto"/>
              <w:bottom w:val="single" w:sz="4" w:space="0" w:color="auto"/>
              <w:right w:val="single" w:sz="4" w:space="0" w:color="auto"/>
            </w:tcBorders>
            <w:hideMark/>
          </w:tcPr>
          <w:p w14:paraId="0B9A527E" w14:textId="77777777" w:rsidR="00F24872" w:rsidRPr="00980E02" w:rsidRDefault="00F24872">
            <w:pPr>
              <w:pStyle w:val="TAH"/>
            </w:pPr>
            <w:r w:rsidRPr="00980E02">
              <w:t>&lt;Key Issue #1.3&gt;</w:t>
            </w:r>
          </w:p>
        </w:tc>
        <w:tc>
          <w:tcPr>
            <w:tcW w:w="1407" w:type="dxa"/>
            <w:tcBorders>
              <w:top w:val="single" w:sz="4" w:space="0" w:color="auto"/>
              <w:left w:val="single" w:sz="4" w:space="0" w:color="auto"/>
              <w:bottom w:val="single" w:sz="4" w:space="0" w:color="auto"/>
              <w:right w:val="single" w:sz="4" w:space="0" w:color="auto"/>
            </w:tcBorders>
            <w:hideMark/>
          </w:tcPr>
          <w:p w14:paraId="3A5B6279" w14:textId="77777777" w:rsidR="00F24872" w:rsidRPr="00980E02" w:rsidRDefault="00F24872">
            <w:pPr>
              <w:pStyle w:val="TAH"/>
            </w:pPr>
            <w:r w:rsidRPr="00980E02">
              <w:t>&lt;Key Issue #1.4&gt;</w:t>
            </w:r>
          </w:p>
        </w:tc>
      </w:tr>
      <w:tr w:rsidR="00F24872" w:rsidRPr="00980E02" w14:paraId="43088371" w14:textId="77777777" w:rsidTr="00F24872">
        <w:trPr>
          <w:cantSplit/>
          <w:jc w:val="center"/>
        </w:trPr>
        <w:tc>
          <w:tcPr>
            <w:tcW w:w="1667" w:type="dxa"/>
            <w:tcBorders>
              <w:top w:val="single" w:sz="4" w:space="0" w:color="auto"/>
              <w:left w:val="single" w:sz="4" w:space="0" w:color="auto"/>
              <w:bottom w:val="single" w:sz="4" w:space="0" w:color="auto"/>
              <w:right w:val="single" w:sz="4" w:space="0" w:color="auto"/>
            </w:tcBorders>
            <w:hideMark/>
          </w:tcPr>
          <w:p w14:paraId="73785F6B" w14:textId="77777777" w:rsidR="00F24872" w:rsidRPr="00980E02" w:rsidRDefault="00F24872">
            <w:pPr>
              <w:pStyle w:val="TAH"/>
            </w:pPr>
            <w:r w:rsidRPr="00980E02">
              <w:t>#X</w:t>
            </w:r>
          </w:p>
        </w:tc>
        <w:tc>
          <w:tcPr>
            <w:tcW w:w="1667" w:type="dxa"/>
            <w:tcBorders>
              <w:top w:val="single" w:sz="4" w:space="0" w:color="auto"/>
              <w:left w:val="single" w:sz="4" w:space="0" w:color="auto"/>
              <w:bottom w:val="single" w:sz="4" w:space="0" w:color="auto"/>
              <w:right w:val="single" w:sz="4" w:space="0" w:color="auto"/>
            </w:tcBorders>
          </w:tcPr>
          <w:p w14:paraId="6BF19091" w14:textId="77777777" w:rsidR="00F24872" w:rsidRPr="00980E02" w:rsidRDefault="00F24872">
            <w:pPr>
              <w:pStyle w:val="TAC"/>
            </w:pPr>
          </w:p>
        </w:tc>
        <w:tc>
          <w:tcPr>
            <w:tcW w:w="1667" w:type="dxa"/>
            <w:tcBorders>
              <w:top w:val="single" w:sz="4" w:space="0" w:color="auto"/>
              <w:left w:val="single" w:sz="4" w:space="0" w:color="auto"/>
              <w:bottom w:val="single" w:sz="4" w:space="0" w:color="auto"/>
              <w:right w:val="single" w:sz="4" w:space="0" w:color="auto"/>
            </w:tcBorders>
          </w:tcPr>
          <w:p w14:paraId="2D43FEE4" w14:textId="77777777" w:rsidR="00F24872" w:rsidRPr="00980E02" w:rsidRDefault="00F24872">
            <w:pPr>
              <w:pStyle w:val="TAC"/>
            </w:pPr>
          </w:p>
        </w:tc>
        <w:tc>
          <w:tcPr>
            <w:tcW w:w="1667" w:type="dxa"/>
            <w:tcBorders>
              <w:top w:val="single" w:sz="4" w:space="0" w:color="auto"/>
              <w:left w:val="single" w:sz="4" w:space="0" w:color="auto"/>
              <w:bottom w:val="single" w:sz="4" w:space="0" w:color="auto"/>
              <w:right w:val="single" w:sz="4" w:space="0" w:color="auto"/>
            </w:tcBorders>
          </w:tcPr>
          <w:p w14:paraId="2496402E" w14:textId="5F1493BB" w:rsidR="00F24872" w:rsidRPr="00694055" w:rsidRDefault="00F24872">
            <w:pPr>
              <w:pStyle w:val="TAC"/>
              <w:rPr>
                <w:rFonts w:eastAsiaTheme="minorEastAsia"/>
                <w:lang w:eastAsia="zh-CN"/>
              </w:rPr>
            </w:pPr>
          </w:p>
        </w:tc>
        <w:tc>
          <w:tcPr>
            <w:tcW w:w="1407" w:type="dxa"/>
            <w:tcBorders>
              <w:top w:val="single" w:sz="4" w:space="0" w:color="auto"/>
              <w:left w:val="single" w:sz="4" w:space="0" w:color="auto"/>
              <w:bottom w:val="single" w:sz="4" w:space="0" w:color="auto"/>
              <w:right w:val="single" w:sz="4" w:space="0" w:color="auto"/>
            </w:tcBorders>
          </w:tcPr>
          <w:p w14:paraId="3328E5E6" w14:textId="337453E3" w:rsidR="00F24872" w:rsidRPr="00980E02" w:rsidRDefault="00D23BC6">
            <w:pPr>
              <w:pStyle w:val="TAC"/>
              <w:rPr>
                <w:rFonts w:eastAsiaTheme="minorEastAsia"/>
                <w:lang w:eastAsia="zh-CN"/>
              </w:rPr>
            </w:pPr>
            <w:ins w:id="4" w:author="Huawei" w:date="2024-04-05T17:08:00Z">
              <w:r>
                <w:rPr>
                  <w:rFonts w:eastAsiaTheme="minorEastAsia" w:hint="eastAsia"/>
                  <w:lang w:eastAsia="zh-CN"/>
                </w:rPr>
                <w:t>X</w:t>
              </w:r>
            </w:ins>
          </w:p>
        </w:tc>
      </w:tr>
      <w:tr w:rsidR="00F24872" w:rsidRPr="00980E02" w14:paraId="17355646" w14:textId="77777777" w:rsidTr="00F24872">
        <w:trPr>
          <w:cantSplit/>
          <w:jc w:val="center"/>
        </w:trPr>
        <w:tc>
          <w:tcPr>
            <w:tcW w:w="1667" w:type="dxa"/>
            <w:tcBorders>
              <w:top w:val="single" w:sz="4" w:space="0" w:color="auto"/>
              <w:left w:val="single" w:sz="4" w:space="0" w:color="auto"/>
              <w:bottom w:val="single" w:sz="4" w:space="0" w:color="auto"/>
              <w:right w:val="single" w:sz="4" w:space="0" w:color="auto"/>
            </w:tcBorders>
          </w:tcPr>
          <w:p w14:paraId="38A76C8E" w14:textId="77777777" w:rsidR="00F24872" w:rsidRPr="00980E02" w:rsidRDefault="00F24872">
            <w:pPr>
              <w:pStyle w:val="TAH"/>
            </w:pPr>
          </w:p>
        </w:tc>
        <w:tc>
          <w:tcPr>
            <w:tcW w:w="1667" w:type="dxa"/>
            <w:tcBorders>
              <w:top w:val="single" w:sz="4" w:space="0" w:color="auto"/>
              <w:left w:val="single" w:sz="4" w:space="0" w:color="auto"/>
              <w:bottom w:val="single" w:sz="4" w:space="0" w:color="auto"/>
              <w:right w:val="single" w:sz="4" w:space="0" w:color="auto"/>
            </w:tcBorders>
          </w:tcPr>
          <w:p w14:paraId="09FC49A6" w14:textId="77777777" w:rsidR="00F24872" w:rsidRPr="00980E02" w:rsidRDefault="00F24872">
            <w:pPr>
              <w:pStyle w:val="TAC"/>
            </w:pPr>
          </w:p>
        </w:tc>
        <w:tc>
          <w:tcPr>
            <w:tcW w:w="1667" w:type="dxa"/>
            <w:tcBorders>
              <w:top w:val="single" w:sz="4" w:space="0" w:color="auto"/>
              <w:left w:val="single" w:sz="4" w:space="0" w:color="auto"/>
              <w:bottom w:val="single" w:sz="4" w:space="0" w:color="auto"/>
              <w:right w:val="single" w:sz="4" w:space="0" w:color="auto"/>
            </w:tcBorders>
          </w:tcPr>
          <w:p w14:paraId="2EA2126A" w14:textId="77777777" w:rsidR="00F24872" w:rsidRPr="00980E02" w:rsidRDefault="00F24872">
            <w:pPr>
              <w:pStyle w:val="TAC"/>
            </w:pPr>
          </w:p>
        </w:tc>
        <w:tc>
          <w:tcPr>
            <w:tcW w:w="1667" w:type="dxa"/>
            <w:tcBorders>
              <w:top w:val="single" w:sz="4" w:space="0" w:color="auto"/>
              <w:left w:val="single" w:sz="4" w:space="0" w:color="auto"/>
              <w:bottom w:val="single" w:sz="4" w:space="0" w:color="auto"/>
              <w:right w:val="single" w:sz="4" w:space="0" w:color="auto"/>
            </w:tcBorders>
          </w:tcPr>
          <w:p w14:paraId="1AA92D53" w14:textId="77777777" w:rsidR="00F24872" w:rsidRPr="00980E02" w:rsidRDefault="00F24872">
            <w:pPr>
              <w:pStyle w:val="TAC"/>
            </w:pPr>
          </w:p>
        </w:tc>
        <w:tc>
          <w:tcPr>
            <w:tcW w:w="1407" w:type="dxa"/>
            <w:tcBorders>
              <w:top w:val="single" w:sz="4" w:space="0" w:color="auto"/>
              <w:left w:val="single" w:sz="4" w:space="0" w:color="auto"/>
              <w:bottom w:val="single" w:sz="4" w:space="0" w:color="auto"/>
              <w:right w:val="single" w:sz="4" w:space="0" w:color="auto"/>
            </w:tcBorders>
          </w:tcPr>
          <w:p w14:paraId="673C8132" w14:textId="77777777" w:rsidR="00F24872" w:rsidRPr="00980E02" w:rsidRDefault="00F24872">
            <w:pPr>
              <w:pStyle w:val="TAC"/>
            </w:pPr>
          </w:p>
        </w:tc>
      </w:tr>
      <w:tr w:rsidR="00F24872" w:rsidRPr="00980E02" w14:paraId="7BE49A1F" w14:textId="77777777" w:rsidTr="00F24872">
        <w:trPr>
          <w:cantSplit/>
          <w:jc w:val="center"/>
        </w:trPr>
        <w:tc>
          <w:tcPr>
            <w:tcW w:w="1667" w:type="dxa"/>
            <w:tcBorders>
              <w:top w:val="single" w:sz="4" w:space="0" w:color="auto"/>
              <w:left w:val="single" w:sz="4" w:space="0" w:color="auto"/>
              <w:bottom w:val="single" w:sz="4" w:space="0" w:color="auto"/>
              <w:right w:val="single" w:sz="4" w:space="0" w:color="auto"/>
            </w:tcBorders>
          </w:tcPr>
          <w:p w14:paraId="743B7F9D" w14:textId="77777777" w:rsidR="00F24872" w:rsidRPr="00980E02" w:rsidRDefault="00F24872">
            <w:pPr>
              <w:pStyle w:val="TAH"/>
            </w:pPr>
          </w:p>
        </w:tc>
        <w:tc>
          <w:tcPr>
            <w:tcW w:w="1667" w:type="dxa"/>
            <w:tcBorders>
              <w:top w:val="single" w:sz="4" w:space="0" w:color="auto"/>
              <w:left w:val="single" w:sz="4" w:space="0" w:color="auto"/>
              <w:bottom w:val="single" w:sz="4" w:space="0" w:color="auto"/>
              <w:right w:val="single" w:sz="4" w:space="0" w:color="auto"/>
            </w:tcBorders>
          </w:tcPr>
          <w:p w14:paraId="299B8F1D" w14:textId="77777777" w:rsidR="00F24872" w:rsidRPr="00980E02" w:rsidRDefault="00F24872">
            <w:pPr>
              <w:pStyle w:val="TAC"/>
            </w:pPr>
          </w:p>
        </w:tc>
        <w:tc>
          <w:tcPr>
            <w:tcW w:w="1667" w:type="dxa"/>
            <w:tcBorders>
              <w:top w:val="single" w:sz="4" w:space="0" w:color="auto"/>
              <w:left w:val="single" w:sz="4" w:space="0" w:color="auto"/>
              <w:bottom w:val="single" w:sz="4" w:space="0" w:color="auto"/>
              <w:right w:val="single" w:sz="4" w:space="0" w:color="auto"/>
            </w:tcBorders>
          </w:tcPr>
          <w:p w14:paraId="4FCE26B9" w14:textId="77777777" w:rsidR="00F24872" w:rsidRPr="00980E02" w:rsidRDefault="00F24872">
            <w:pPr>
              <w:pStyle w:val="TAC"/>
            </w:pPr>
          </w:p>
        </w:tc>
        <w:tc>
          <w:tcPr>
            <w:tcW w:w="1667" w:type="dxa"/>
            <w:tcBorders>
              <w:top w:val="single" w:sz="4" w:space="0" w:color="auto"/>
              <w:left w:val="single" w:sz="4" w:space="0" w:color="auto"/>
              <w:bottom w:val="single" w:sz="4" w:space="0" w:color="auto"/>
              <w:right w:val="single" w:sz="4" w:space="0" w:color="auto"/>
            </w:tcBorders>
          </w:tcPr>
          <w:p w14:paraId="32B06338" w14:textId="77777777" w:rsidR="00F24872" w:rsidRPr="00980E02" w:rsidRDefault="00F24872">
            <w:pPr>
              <w:pStyle w:val="TAC"/>
            </w:pPr>
          </w:p>
        </w:tc>
        <w:tc>
          <w:tcPr>
            <w:tcW w:w="1407" w:type="dxa"/>
            <w:tcBorders>
              <w:top w:val="single" w:sz="4" w:space="0" w:color="auto"/>
              <w:left w:val="single" w:sz="4" w:space="0" w:color="auto"/>
              <w:bottom w:val="single" w:sz="4" w:space="0" w:color="auto"/>
              <w:right w:val="single" w:sz="4" w:space="0" w:color="auto"/>
            </w:tcBorders>
          </w:tcPr>
          <w:p w14:paraId="33DB3748" w14:textId="77777777" w:rsidR="00F24872" w:rsidRPr="00980E02" w:rsidRDefault="00F24872">
            <w:pPr>
              <w:pStyle w:val="TAC"/>
            </w:pPr>
          </w:p>
        </w:tc>
      </w:tr>
      <w:tr w:rsidR="00F24872" w:rsidRPr="00980E02" w14:paraId="1CE60897" w14:textId="77777777" w:rsidTr="00F24872">
        <w:trPr>
          <w:cantSplit/>
          <w:jc w:val="center"/>
        </w:trPr>
        <w:tc>
          <w:tcPr>
            <w:tcW w:w="1667" w:type="dxa"/>
            <w:tcBorders>
              <w:top w:val="single" w:sz="4" w:space="0" w:color="auto"/>
              <w:left w:val="single" w:sz="4" w:space="0" w:color="auto"/>
              <w:bottom w:val="single" w:sz="4" w:space="0" w:color="auto"/>
              <w:right w:val="single" w:sz="4" w:space="0" w:color="auto"/>
            </w:tcBorders>
          </w:tcPr>
          <w:p w14:paraId="0BF996B8" w14:textId="77777777" w:rsidR="00F24872" w:rsidRPr="00980E02" w:rsidRDefault="00F24872">
            <w:pPr>
              <w:pStyle w:val="TAH"/>
            </w:pPr>
          </w:p>
        </w:tc>
        <w:tc>
          <w:tcPr>
            <w:tcW w:w="1667" w:type="dxa"/>
            <w:tcBorders>
              <w:top w:val="single" w:sz="4" w:space="0" w:color="auto"/>
              <w:left w:val="single" w:sz="4" w:space="0" w:color="auto"/>
              <w:bottom w:val="single" w:sz="4" w:space="0" w:color="auto"/>
              <w:right w:val="single" w:sz="4" w:space="0" w:color="auto"/>
            </w:tcBorders>
          </w:tcPr>
          <w:p w14:paraId="0117C346" w14:textId="77777777" w:rsidR="00F24872" w:rsidRPr="00980E02" w:rsidRDefault="00F24872">
            <w:pPr>
              <w:pStyle w:val="TAC"/>
            </w:pPr>
          </w:p>
        </w:tc>
        <w:tc>
          <w:tcPr>
            <w:tcW w:w="1667" w:type="dxa"/>
            <w:tcBorders>
              <w:top w:val="single" w:sz="4" w:space="0" w:color="auto"/>
              <w:left w:val="single" w:sz="4" w:space="0" w:color="auto"/>
              <w:bottom w:val="single" w:sz="4" w:space="0" w:color="auto"/>
              <w:right w:val="single" w:sz="4" w:space="0" w:color="auto"/>
            </w:tcBorders>
          </w:tcPr>
          <w:p w14:paraId="07AB1146" w14:textId="77777777" w:rsidR="00F24872" w:rsidRPr="00980E02" w:rsidRDefault="00F24872">
            <w:pPr>
              <w:pStyle w:val="TAC"/>
            </w:pPr>
          </w:p>
        </w:tc>
        <w:tc>
          <w:tcPr>
            <w:tcW w:w="1667" w:type="dxa"/>
            <w:tcBorders>
              <w:top w:val="single" w:sz="4" w:space="0" w:color="auto"/>
              <w:left w:val="single" w:sz="4" w:space="0" w:color="auto"/>
              <w:bottom w:val="single" w:sz="4" w:space="0" w:color="auto"/>
              <w:right w:val="single" w:sz="4" w:space="0" w:color="auto"/>
            </w:tcBorders>
          </w:tcPr>
          <w:p w14:paraId="48C270CA" w14:textId="77777777" w:rsidR="00F24872" w:rsidRPr="00980E02" w:rsidRDefault="00F24872">
            <w:pPr>
              <w:pStyle w:val="TAC"/>
            </w:pPr>
          </w:p>
        </w:tc>
        <w:tc>
          <w:tcPr>
            <w:tcW w:w="1407" w:type="dxa"/>
            <w:tcBorders>
              <w:top w:val="single" w:sz="4" w:space="0" w:color="auto"/>
              <w:left w:val="single" w:sz="4" w:space="0" w:color="auto"/>
              <w:bottom w:val="single" w:sz="4" w:space="0" w:color="auto"/>
              <w:right w:val="single" w:sz="4" w:space="0" w:color="auto"/>
            </w:tcBorders>
          </w:tcPr>
          <w:p w14:paraId="666DC9DD" w14:textId="77777777" w:rsidR="00F24872" w:rsidRPr="00980E02" w:rsidRDefault="00F24872">
            <w:pPr>
              <w:pStyle w:val="TAC"/>
            </w:pPr>
          </w:p>
        </w:tc>
      </w:tr>
      <w:tr w:rsidR="00F24872" w:rsidRPr="00980E02" w14:paraId="6CF99813" w14:textId="77777777" w:rsidTr="00F24872">
        <w:trPr>
          <w:cantSplit/>
          <w:jc w:val="center"/>
        </w:trPr>
        <w:tc>
          <w:tcPr>
            <w:tcW w:w="1667" w:type="dxa"/>
            <w:tcBorders>
              <w:top w:val="single" w:sz="4" w:space="0" w:color="auto"/>
              <w:left w:val="single" w:sz="4" w:space="0" w:color="auto"/>
              <w:bottom w:val="single" w:sz="4" w:space="0" w:color="auto"/>
              <w:right w:val="single" w:sz="4" w:space="0" w:color="auto"/>
            </w:tcBorders>
          </w:tcPr>
          <w:p w14:paraId="3FE45283" w14:textId="77777777" w:rsidR="00F24872" w:rsidRPr="00980E02" w:rsidRDefault="00F24872">
            <w:pPr>
              <w:pStyle w:val="TAH"/>
            </w:pPr>
          </w:p>
        </w:tc>
        <w:tc>
          <w:tcPr>
            <w:tcW w:w="1667" w:type="dxa"/>
            <w:tcBorders>
              <w:top w:val="single" w:sz="4" w:space="0" w:color="auto"/>
              <w:left w:val="single" w:sz="4" w:space="0" w:color="auto"/>
              <w:bottom w:val="single" w:sz="4" w:space="0" w:color="auto"/>
              <w:right w:val="single" w:sz="4" w:space="0" w:color="auto"/>
            </w:tcBorders>
          </w:tcPr>
          <w:p w14:paraId="353E3445" w14:textId="77777777" w:rsidR="00F24872" w:rsidRPr="00980E02" w:rsidRDefault="00F24872">
            <w:pPr>
              <w:pStyle w:val="TAC"/>
            </w:pPr>
          </w:p>
        </w:tc>
        <w:tc>
          <w:tcPr>
            <w:tcW w:w="1667" w:type="dxa"/>
            <w:tcBorders>
              <w:top w:val="single" w:sz="4" w:space="0" w:color="auto"/>
              <w:left w:val="single" w:sz="4" w:space="0" w:color="auto"/>
              <w:bottom w:val="single" w:sz="4" w:space="0" w:color="auto"/>
              <w:right w:val="single" w:sz="4" w:space="0" w:color="auto"/>
            </w:tcBorders>
          </w:tcPr>
          <w:p w14:paraId="2E681C40" w14:textId="77777777" w:rsidR="00F24872" w:rsidRPr="00980E02" w:rsidRDefault="00F24872">
            <w:pPr>
              <w:pStyle w:val="TAC"/>
            </w:pPr>
          </w:p>
        </w:tc>
        <w:tc>
          <w:tcPr>
            <w:tcW w:w="1667" w:type="dxa"/>
            <w:tcBorders>
              <w:top w:val="single" w:sz="4" w:space="0" w:color="auto"/>
              <w:left w:val="single" w:sz="4" w:space="0" w:color="auto"/>
              <w:bottom w:val="single" w:sz="4" w:space="0" w:color="auto"/>
              <w:right w:val="single" w:sz="4" w:space="0" w:color="auto"/>
            </w:tcBorders>
          </w:tcPr>
          <w:p w14:paraId="6B108D47" w14:textId="77777777" w:rsidR="00F24872" w:rsidRPr="00980E02" w:rsidRDefault="00F24872">
            <w:pPr>
              <w:pStyle w:val="TAC"/>
            </w:pPr>
          </w:p>
        </w:tc>
        <w:tc>
          <w:tcPr>
            <w:tcW w:w="1407" w:type="dxa"/>
            <w:tcBorders>
              <w:top w:val="single" w:sz="4" w:space="0" w:color="auto"/>
              <w:left w:val="single" w:sz="4" w:space="0" w:color="auto"/>
              <w:bottom w:val="single" w:sz="4" w:space="0" w:color="auto"/>
              <w:right w:val="single" w:sz="4" w:space="0" w:color="auto"/>
            </w:tcBorders>
          </w:tcPr>
          <w:p w14:paraId="7508C850" w14:textId="77777777" w:rsidR="00F24872" w:rsidRPr="00980E02" w:rsidRDefault="00F24872">
            <w:pPr>
              <w:pStyle w:val="TAC"/>
            </w:pPr>
          </w:p>
        </w:tc>
      </w:tr>
    </w:tbl>
    <w:p w14:paraId="3E4C0A36" w14:textId="77777777" w:rsidR="00F24872" w:rsidRPr="00980E02" w:rsidRDefault="00F24872" w:rsidP="00F24872">
      <w:pPr>
        <w:rPr>
          <w:rFonts w:eastAsiaTheme="minorEastAsia"/>
          <w:lang w:eastAsia="en-US"/>
        </w:rPr>
      </w:pPr>
    </w:p>
    <w:p w14:paraId="06309675" w14:textId="77777777" w:rsidR="00F24872" w:rsidRPr="00980E02" w:rsidRDefault="00F24872" w:rsidP="00F24872">
      <w:pPr>
        <w:pStyle w:val="TH"/>
      </w:pPr>
      <w:r w:rsidRPr="00980E02">
        <w:t>Table 6.0-2: Mapping of ATSSS_Ph4 Solutions to Key Issues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730"/>
        <w:gridCol w:w="1701"/>
      </w:tblGrid>
      <w:tr w:rsidR="00F24872" w:rsidRPr="00980E02" w14:paraId="71AF0CFE" w14:textId="77777777" w:rsidTr="00F24872">
        <w:trPr>
          <w:cantSplit/>
          <w:jc w:val="center"/>
        </w:trPr>
        <w:tc>
          <w:tcPr>
            <w:tcW w:w="1667" w:type="dxa"/>
            <w:tcBorders>
              <w:top w:val="single" w:sz="4" w:space="0" w:color="auto"/>
              <w:left w:val="single" w:sz="4" w:space="0" w:color="auto"/>
              <w:bottom w:val="single" w:sz="4" w:space="0" w:color="auto"/>
              <w:right w:val="single" w:sz="4" w:space="0" w:color="auto"/>
            </w:tcBorders>
          </w:tcPr>
          <w:p w14:paraId="1108BC02" w14:textId="77777777" w:rsidR="00F24872" w:rsidRPr="00980E02" w:rsidRDefault="00F24872">
            <w:pPr>
              <w:pStyle w:val="TAH"/>
            </w:pPr>
          </w:p>
        </w:tc>
        <w:tc>
          <w:tcPr>
            <w:tcW w:w="3431" w:type="dxa"/>
            <w:gridSpan w:val="2"/>
            <w:tcBorders>
              <w:top w:val="single" w:sz="4" w:space="0" w:color="auto"/>
              <w:left w:val="single" w:sz="4" w:space="0" w:color="auto"/>
              <w:bottom w:val="single" w:sz="4" w:space="0" w:color="auto"/>
              <w:right w:val="single" w:sz="4" w:space="0" w:color="auto"/>
            </w:tcBorders>
            <w:hideMark/>
          </w:tcPr>
          <w:p w14:paraId="1721405E" w14:textId="77777777" w:rsidR="00F24872" w:rsidRPr="00980E02" w:rsidRDefault="00F24872">
            <w:pPr>
              <w:pStyle w:val="TAH"/>
            </w:pPr>
            <w:r w:rsidRPr="00980E02">
              <w:t>Key Issues for ATSSS_Ph4</w:t>
            </w:r>
          </w:p>
        </w:tc>
      </w:tr>
      <w:tr w:rsidR="00F24872" w:rsidRPr="00980E02" w14:paraId="79A6CFD1" w14:textId="77777777" w:rsidTr="00F24872">
        <w:trPr>
          <w:cantSplit/>
          <w:jc w:val="center"/>
        </w:trPr>
        <w:tc>
          <w:tcPr>
            <w:tcW w:w="1667" w:type="dxa"/>
            <w:tcBorders>
              <w:top w:val="single" w:sz="4" w:space="0" w:color="auto"/>
              <w:left w:val="single" w:sz="4" w:space="0" w:color="auto"/>
              <w:bottom w:val="single" w:sz="4" w:space="0" w:color="auto"/>
              <w:right w:val="single" w:sz="4" w:space="0" w:color="auto"/>
            </w:tcBorders>
            <w:hideMark/>
          </w:tcPr>
          <w:p w14:paraId="63926AFA" w14:textId="77777777" w:rsidR="00F24872" w:rsidRPr="00980E02" w:rsidRDefault="00F24872">
            <w:pPr>
              <w:pStyle w:val="TAH"/>
            </w:pPr>
            <w:r w:rsidRPr="00980E02">
              <w:t>Solution#</w:t>
            </w:r>
          </w:p>
        </w:tc>
        <w:tc>
          <w:tcPr>
            <w:tcW w:w="1730" w:type="dxa"/>
            <w:tcBorders>
              <w:top w:val="single" w:sz="4" w:space="0" w:color="auto"/>
              <w:left w:val="single" w:sz="4" w:space="0" w:color="auto"/>
              <w:bottom w:val="single" w:sz="4" w:space="0" w:color="auto"/>
              <w:right w:val="single" w:sz="4" w:space="0" w:color="auto"/>
            </w:tcBorders>
            <w:hideMark/>
          </w:tcPr>
          <w:p w14:paraId="031ED8A8" w14:textId="77777777" w:rsidR="00F24872" w:rsidRPr="00980E02" w:rsidRDefault="00F24872">
            <w:pPr>
              <w:pStyle w:val="TAH"/>
            </w:pPr>
            <w:r w:rsidRPr="00980E02">
              <w:t>&lt;Key Issue #2.1&gt;</w:t>
            </w:r>
          </w:p>
        </w:tc>
        <w:tc>
          <w:tcPr>
            <w:tcW w:w="1701" w:type="dxa"/>
            <w:tcBorders>
              <w:top w:val="single" w:sz="4" w:space="0" w:color="auto"/>
              <w:left w:val="single" w:sz="4" w:space="0" w:color="auto"/>
              <w:bottom w:val="single" w:sz="4" w:space="0" w:color="auto"/>
              <w:right w:val="single" w:sz="4" w:space="0" w:color="auto"/>
            </w:tcBorders>
            <w:hideMark/>
          </w:tcPr>
          <w:p w14:paraId="516A64B8" w14:textId="77777777" w:rsidR="00F24872" w:rsidRPr="00980E02" w:rsidRDefault="00F24872">
            <w:pPr>
              <w:pStyle w:val="TAH"/>
            </w:pPr>
            <w:r w:rsidRPr="00980E02">
              <w:t>&lt;Key Issue #2.2&gt;</w:t>
            </w:r>
          </w:p>
        </w:tc>
      </w:tr>
      <w:tr w:rsidR="00F24872" w:rsidRPr="00980E02" w14:paraId="7C128F3E" w14:textId="77777777" w:rsidTr="00F24872">
        <w:trPr>
          <w:cantSplit/>
          <w:jc w:val="center"/>
        </w:trPr>
        <w:tc>
          <w:tcPr>
            <w:tcW w:w="1667" w:type="dxa"/>
            <w:tcBorders>
              <w:top w:val="single" w:sz="4" w:space="0" w:color="auto"/>
              <w:left w:val="single" w:sz="4" w:space="0" w:color="auto"/>
              <w:bottom w:val="single" w:sz="4" w:space="0" w:color="auto"/>
              <w:right w:val="single" w:sz="4" w:space="0" w:color="auto"/>
            </w:tcBorders>
            <w:hideMark/>
          </w:tcPr>
          <w:p w14:paraId="0F7F8821" w14:textId="77777777" w:rsidR="00F24872" w:rsidRPr="00980E02" w:rsidRDefault="00F24872">
            <w:pPr>
              <w:pStyle w:val="TAH"/>
            </w:pPr>
            <w:r w:rsidRPr="00980E02">
              <w:t>#2.1</w:t>
            </w:r>
          </w:p>
        </w:tc>
        <w:tc>
          <w:tcPr>
            <w:tcW w:w="1730" w:type="dxa"/>
            <w:tcBorders>
              <w:top w:val="single" w:sz="4" w:space="0" w:color="auto"/>
              <w:left w:val="single" w:sz="4" w:space="0" w:color="auto"/>
              <w:bottom w:val="single" w:sz="4" w:space="0" w:color="auto"/>
              <w:right w:val="single" w:sz="4" w:space="0" w:color="auto"/>
            </w:tcBorders>
            <w:hideMark/>
          </w:tcPr>
          <w:p w14:paraId="2A960F90" w14:textId="77777777" w:rsidR="00F24872" w:rsidRPr="00980E02" w:rsidRDefault="00F24872">
            <w:pPr>
              <w:pStyle w:val="TAC"/>
              <w:rPr>
                <w:b/>
                <w:lang w:eastAsia="zh-CN"/>
              </w:rPr>
            </w:pPr>
            <w:r w:rsidRPr="00980E02">
              <w:rPr>
                <w:b/>
                <w:lang w:eastAsia="zh-CN"/>
              </w:rPr>
              <w:t>X</w:t>
            </w:r>
          </w:p>
        </w:tc>
        <w:tc>
          <w:tcPr>
            <w:tcW w:w="1701" w:type="dxa"/>
            <w:tcBorders>
              <w:top w:val="single" w:sz="4" w:space="0" w:color="auto"/>
              <w:left w:val="single" w:sz="4" w:space="0" w:color="auto"/>
              <w:bottom w:val="single" w:sz="4" w:space="0" w:color="auto"/>
              <w:right w:val="single" w:sz="4" w:space="0" w:color="auto"/>
            </w:tcBorders>
          </w:tcPr>
          <w:p w14:paraId="59DFDC48" w14:textId="77777777" w:rsidR="00F24872" w:rsidRPr="00980E02" w:rsidRDefault="00F24872">
            <w:pPr>
              <w:pStyle w:val="TAC"/>
              <w:rPr>
                <w:lang w:eastAsia="en-US"/>
              </w:rPr>
            </w:pPr>
          </w:p>
        </w:tc>
      </w:tr>
      <w:tr w:rsidR="00F24872" w:rsidRPr="00980E02" w14:paraId="0885ED11" w14:textId="77777777" w:rsidTr="00F24872">
        <w:trPr>
          <w:cantSplit/>
          <w:jc w:val="center"/>
        </w:trPr>
        <w:tc>
          <w:tcPr>
            <w:tcW w:w="1667" w:type="dxa"/>
            <w:tcBorders>
              <w:top w:val="single" w:sz="4" w:space="0" w:color="auto"/>
              <w:left w:val="single" w:sz="4" w:space="0" w:color="auto"/>
              <w:bottom w:val="single" w:sz="4" w:space="0" w:color="auto"/>
              <w:right w:val="single" w:sz="4" w:space="0" w:color="auto"/>
            </w:tcBorders>
            <w:hideMark/>
          </w:tcPr>
          <w:p w14:paraId="6F0E3C99" w14:textId="77777777" w:rsidR="00F24872" w:rsidRPr="00980E02" w:rsidRDefault="00F24872">
            <w:pPr>
              <w:pStyle w:val="TAH"/>
              <w:rPr>
                <w:lang w:eastAsia="zh-CN"/>
              </w:rPr>
            </w:pPr>
            <w:r w:rsidRPr="00980E02">
              <w:rPr>
                <w:lang w:eastAsia="zh-CN"/>
              </w:rPr>
              <w:t>#2.2</w:t>
            </w:r>
          </w:p>
        </w:tc>
        <w:tc>
          <w:tcPr>
            <w:tcW w:w="1730" w:type="dxa"/>
            <w:tcBorders>
              <w:top w:val="single" w:sz="4" w:space="0" w:color="auto"/>
              <w:left w:val="single" w:sz="4" w:space="0" w:color="auto"/>
              <w:bottom w:val="single" w:sz="4" w:space="0" w:color="auto"/>
              <w:right w:val="single" w:sz="4" w:space="0" w:color="auto"/>
            </w:tcBorders>
          </w:tcPr>
          <w:p w14:paraId="1037BC2F" w14:textId="77777777" w:rsidR="00F24872" w:rsidRPr="00980E02" w:rsidRDefault="00F24872">
            <w:pPr>
              <w:pStyle w:val="TAC"/>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453B21A1" w14:textId="77777777" w:rsidR="00F24872" w:rsidRPr="00980E02" w:rsidRDefault="00F24872">
            <w:pPr>
              <w:pStyle w:val="TAC"/>
              <w:rPr>
                <w:b/>
                <w:lang w:eastAsia="zh-CN"/>
              </w:rPr>
            </w:pPr>
            <w:r w:rsidRPr="00980E02">
              <w:rPr>
                <w:b/>
                <w:lang w:eastAsia="zh-CN"/>
              </w:rPr>
              <w:t>X</w:t>
            </w:r>
          </w:p>
        </w:tc>
      </w:tr>
      <w:tr w:rsidR="00F24872" w:rsidRPr="00980E02" w14:paraId="64A2C4B9" w14:textId="77777777" w:rsidTr="00F24872">
        <w:trPr>
          <w:cantSplit/>
          <w:jc w:val="center"/>
        </w:trPr>
        <w:tc>
          <w:tcPr>
            <w:tcW w:w="1667" w:type="dxa"/>
            <w:tcBorders>
              <w:top w:val="single" w:sz="4" w:space="0" w:color="auto"/>
              <w:left w:val="single" w:sz="4" w:space="0" w:color="auto"/>
              <w:bottom w:val="single" w:sz="4" w:space="0" w:color="auto"/>
              <w:right w:val="single" w:sz="4" w:space="0" w:color="auto"/>
            </w:tcBorders>
            <w:hideMark/>
          </w:tcPr>
          <w:p w14:paraId="14E454E8" w14:textId="77777777" w:rsidR="00F24872" w:rsidRPr="00980E02" w:rsidRDefault="00F24872">
            <w:pPr>
              <w:pStyle w:val="TAH"/>
              <w:rPr>
                <w:lang w:eastAsia="zh-CN"/>
              </w:rPr>
            </w:pPr>
            <w:r w:rsidRPr="00980E02">
              <w:rPr>
                <w:lang w:eastAsia="zh-CN"/>
              </w:rPr>
              <w:t>#2.3</w:t>
            </w:r>
          </w:p>
        </w:tc>
        <w:tc>
          <w:tcPr>
            <w:tcW w:w="1730" w:type="dxa"/>
            <w:tcBorders>
              <w:top w:val="single" w:sz="4" w:space="0" w:color="auto"/>
              <w:left w:val="single" w:sz="4" w:space="0" w:color="auto"/>
              <w:bottom w:val="single" w:sz="4" w:space="0" w:color="auto"/>
              <w:right w:val="single" w:sz="4" w:space="0" w:color="auto"/>
            </w:tcBorders>
            <w:hideMark/>
          </w:tcPr>
          <w:p w14:paraId="169A16CF" w14:textId="77777777" w:rsidR="00F24872" w:rsidRPr="00980E02" w:rsidRDefault="00F24872">
            <w:pPr>
              <w:pStyle w:val="TAC"/>
              <w:rPr>
                <w:b/>
                <w:lang w:eastAsia="zh-CN"/>
              </w:rPr>
            </w:pPr>
            <w:r w:rsidRPr="00980E02">
              <w:rPr>
                <w:b/>
                <w:lang w:eastAsia="zh-CN"/>
              </w:rPr>
              <w:t>X</w:t>
            </w:r>
          </w:p>
        </w:tc>
        <w:tc>
          <w:tcPr>
            <w:tcW w:w="1701" w:type="dxa"/>
            <w:tcBorders>
              <w:top w:val="single" w:sz="4" w:space="0" w:color="auto"/>
              <w:left w:val="single" w:sz="4" w:space="0" w:color="auto"/>
              <w:bottom w:val="single" w:sz="4" w:space="0" w:color="auto"/>
              <w:right w:val="single" w:sz="4" w:space="0" w:color="auto"/>
            </w:tcBorders>
          </w:tcPr>
          <w:p w14:paraId="3069C477" w14:textId="77777777" w:rsidR="00F24872" w:rsidRPr="00980E02" w:rsidRDefault="00F24872">
            <w:pPr>
              <w:pStyle w:val="TAC"/>
              <w:rPr>
                <w:lang w:eastAsia="en-US"/>
              </w:rPr>
            </w:pPr>
          </w:p>
        </w:tc>
      </w:tr>
      <w:tr w:rsidR="00F24872" w:rsidRPr="00980E02" w14:paraId="717735F2" w14:textId="77777777" w:rsidTr="00F24872">
        <w:trPr>
          <w:cantSplit/>
          <w:jc w:val="center"/>
        </w:trPr>
        <w:tc>
          <w:tcPr>
            <w:tcW w:w="1667" w:type="dxa"/>
            <w:tcBorders>
              <w:top w:val="single" w:sz="4" w:space="0" w:color="auto"/>
              <w:left w:val="single" w:sz="4" w:space="0" w:color="auto"/>
              <w:bottom w:val="single" w:sz="4" w:space="0" w:color="auto"/>
              <w:right w:val="single" w:sz="4" w:space="0" w:color="auto"/>
            </w:tcBorders>
            <w:hideMark/>
          </w:tcPr>
          <w:p w14:paraId="5361CF96" w14:textId="77777777" w:rsidR="00F24872" w:rsidRPr="00980E02" w:rsidRDefault="00F24872">
            <w:pPr>
              <w:pStyle w:val="TAH"/>
              <w:rPr>
                <w:lang w:eastAsia="zh-CN"/>
              </w:rPr>
            </w:pPr>
            <w:r w:rsidRPr="00980E02">
              <w:rPr>
                <w:lang w:eastAsia="zh-CN"/>
              </w:rPr>
              <w:t>#2.4</w:t>
            </w:r>
          </w:p>
        </w:tc>
        <w:tc>
          <w:tcPr>
            <w:tcW w:w="1730" w:type="dxa"/>
            <w:tcBorders>
              <w:top w:val="single" w:sz="4" w:space="0" w:color="auto"/>
              <w:left w:val="single" w:sz="4" w:space="0" w:color="auto"/>
              <w:bottom w:val="single" w:sz="4" w:space="0" w:color="auto"/>
              <w:right w:val="single" w:sz="4" w:space="0" w:color="auto"/>
            </w:tcBorders>
            <w:hideMark/>
          </w:tcPr>
          <w:p w14:paraId="6A659A49" w14:textId="77777777" w:rsidR="00F24872" w:rsidRPr="00980E02" w:rsidRDefault="00F24872">
            <w:pPr>
              <w:pStyle w:val="TAC"/>
              <w:rPr>
                <w:b/>
                <w:lang w:eastAsia="zh-CN"/>
              </w:rPr>
            </w:pPr>
            <w:r w:rsidRPr="00980E02">
              <w:rPr>
                <w:b/>
                <w:lang w:eastAsia="zh-CN"/>
              </w:rPr>
              <w:t>X</w:t>
            </w:r>
          </w:p>
        </w:tc>
        <w:tc>
          <w:tcPr>
            <w:tcW w:w="1701" w:type="dxa"/>
            <w:tcBorders>
              <w:top w:val="single" w:sz="4" w:space="0" w:color="auto"/>
              <w:left w:val="single" w:sz="4" w:space="0" w:color="auto"/>
              <w:bottom w:val="single" w:sz="4" w:space="0" w:color="auto"/>
              <w:right w:val="single" w:sz="4" w:space="0" w:color="auto"/>
            </w:tcBorders>
          </w:tcPr>
          <w:p w14:paraId="56DCD8D5" w14:textId="77777777" w:rsidR="00F24872" w:rsidRPr="00980E02" w:rsidRDefault="00F24872">
            <w:pPr>
              <w:pStyle w:val="TAC"/>
              <w:rPr>
                <w:lang w:eastAsia="en-US"/>
              </w:rPr>
            </w:pPr>
          </w:p>
        </w:tc>
      </w:tr>
      <w:tr w:rsidR="00F24872" w:rsidRPr="00980E02" w14:paraId="2AA3A084" w14:textId="77777777" w:rsidTr="00F24872">
        <w:trPr>
          <w:cantSplit/>
          <w:jc w:val="center"/>
        </w:trPr>
        <w:tc>
          <w:tcPr>
            <w:tcW w:w="1667" w:type="dxa"/>
            <w:tcBorders>
              <w:top w:val="single" w:sz="4" w:space="0" w:color="auto"/>
              <w:left w:val="single" w:sz="4" w:space="0" w:color="auto"/>
              <w:bottom w:val="single" w:sz="4" w:space="0" w:color="auto"/>
              <w:right w:val="single" w:sz="4" w:space="0" w:color="auto"/>
            </w:tcBorders>
            <w:hideMark/>
          </w:tcPr>
          <w:p w14:paraId="055D8B90" w14:textId="77777777" w:rsidR="00F24872" w:rsidRPr="00980E02" w:rsidRDefault="00F24872">
            <w:pPr>
              <w:pStyle w:val="TAH"/>
              <w:rPr>
                <w:lang w:eastAsia="zh-CN"/>
              </w:rPr>
            </w:pPr>
            <w:r w:rsidRPr="00980E02">
              <w:rPr>
                <w:lang w:eastAsia="zh-CN"/>
              </w:rPr>
              <w:t>#2.5</w:t>
            </w:r>
          </w:p>
        </w:tc>
        <w:tc>
          <w:tcPr>
            <w:tcW w:w="1730" w:type="dxa"/>
            <w:tcBorders>
              <w:top w:val="single" w:sz="4" w:space="0" w:color="auto"/>
              <w:left w:val="single" w:sz="4" w:space="0" w:color="auto"/>
              <w:bottom w:val="single" w:sz="4" w:space="0" w:color="auto"/>
              <w:right w:val="single" w:sz="4" w:space="0" w:color="auto"/>
            </w:tcBorders>
            <w:hideMark/>
          </w:tcPr>
          <w:p w14:paraId="70BFD685" w14:textId="77777777" w:rsidR="00F24872" w:rsidRPr="00980E02" w:rsidRDefault="00F24872">
            <w:pPr>
              <w:pStyle w:val="TAC"/>
              <w:rPr>
                <w:b/>
                <w:lang w:eastAsia="zh-CN"/>
              </w:rPr>
            </w:pPr>
            <w:r w:rsidRPr="00980E02">
              <w:rPr>
                <w:b/>
                <w:lang w:eastAsia="zh-CN"/>
              </w:rPr>
              <w:t>X</w:t>
            </w:r>
          </w:p>
        </w:tc>
        <w:tc>
          <w:tcPr>
            <w:tcW w:w="1701" w:type="dxa"/>
            <w:tcBorders>
              <w:top w:val="single" w:sz="4" w:space="0" w:color="auto"/>
              <w:left w:val="single" w:sz="4" w:space="0" w:color="auto"/>
              <w:bottom w:val="single" w:sz="4" w:space="0" w:color="auto"/>
              <w:right w:val="single" w:sz="4" w:space="0" w:color="auto"/>
            </w:tcBorders>
          </w:tcPr>
          <w:p w14:paraId="0A95A9E6" w14:textId="77777777" w:rsidR="00F24872" w:rsidRPr="00980E02" w:rsidRDefault="00F24872">
            <w:pPr>
              <w:pStyle w:val="TAC"/>
              <w:rPr>
                <w:lang w:eastAsia="en-US"/>
              </w:rPr>
            </w:pPr>
          </w:p>
        </w:tc>
      </w:tr>
      <w:tr w:rsidR="00F24872" w:rsidRPr="00980E02" w14:paraId="36093269" w14:textId="77777777" w:rsidTr="00F24872">
        <w:trPr>
          <w:cantSplit/>
          <w:jc w:val="center"/>
        </w:trPr>
        <w:tc>
          <w:tcPr>
            <w:tcW w:w="1667" w:type="dxa"/>
            <w:tcBorders>
              <w:top w:val="single" w:sz="4" w:space="0" w:color="auto"/>
              <w:left w:val="single" w:sz="4" w:space="0" w:color="auto"/>
              <w:bottom w:val="single" w:sz="4" w:space="0" w:color="auto"/>
              <w:right w:val="single" w:sz="4" w:space="0" w:color="auto"/>
            </w:tcBorders>
            <w:hideMark/>
          </w:tcPr>
          <w:p w14:paraId="6251B820" w14:textId="77777777" w:rsidR="00F24872" w:rsidRPr="00980E02" w:rsidRDefault="00F24872">
            <w:pPr>
              <w:pStyle w:val="TAH"/>
              <w:rPr>
                <w:lang w:eastAsia="zh-CN"/>
              </w:rPr>
            </w:pPr>
            <w:r w:rsidRPr="00980E02">
              <w:rPr>
                <w:lang w:eastAsia="zh-CN"/>
              </w:rPr>
              <w:t>#2.6</w:t>
            </w:r>
          </w:p>
        </w:tc>
        <w:tc>
          <w:tcPr>
            <w:tcW w:w="1730" w:type="dxa"/>
            <w:tcBorders>
              <w:top w:val="single" w:sz="4" w:space="0" w:color="auto"/>
              <w:left w:val="single" w:sz="4" w:space="0" w:color="auto"/>
              <w:bottom w:val="single" w:sz="4" w:space="0" w:color="auto"/>
              <w:right w:val="single" w:sz="4" w:space="0" w:color="auto"/>
            </w:tcBorders>
          </w:tcPr>
          <w:p w14:paraId="74118B19" w14:textId="77777777" w:rsidR="00F24872" w:rsidRPr="00980E02" w:rsidRDefault="00F24872">
            <w:pPr>
              <w:pStyle w:val="TAC"/>
              <w:rPr>
                <w:b/>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6012385D" w14:textId="77777777" w:rsidR="00F24872" w:rsidRPr="00980E02" w:rsidRDefault="00F24872">
            <w:pPr>
              <w:pStyle w:val="TAC"/>
              <w:rPr>
                <w:b/>
                <w:lang w:eastAsia="zh-CN"/>
              </w:rPr>
            </w:pPr>
            <w:r w:rsidRPr="00980E02">
              <w:rPr>
                <w:b/>
                <w:lang w:eastAsia="zh-CN"/>
              </w:rPr>
              <w:t>X</w:t>
            </w:r>
          </w:p>
        </w:tc>
      </w:tr>
      <w:tr w:rsidR="00F24872" w:rsidRPr="00980E02" w14:paraId="3B0C94FA" w14:textId="77777777" w:rsidTr="00F24872">
        <w:trPr>
          <w:cantSplit/>
          <w:jc w:val="center"/>
        </w:trPr>
        <w:tc>
          <w:tcPr>
            <w:tcW w:w="1667" w:type="dxa"/>
            <w:tcBorders>
              <w:top w:val="single" w:sz="4" w:space="0" w:color="auto"/>
              <w:left w:val="single" w:sz="4" w:space="0" w:color="auto"/>
              <w:bottom w:val="single" w:sz="4" w:space="0" w:color="auto"/>
              <w:right w:val="single" w:sz="4" w:space="0" w:color="auto"/>
            </w:tcBorders>
            <w:hideMark/>
          </w:tcPr>
          <w:p w14:paraId="19DFABD5" w14:textId="77777777" w:rsidR="00F24872" w:rsidRPr="00980E02" w:rsidRDefault="00F24872">
            <w:pPr>
              <w:pStyle w:val="TAH"/>
              <w:rPr>
                <w:lang w:eastAsia="zh-CN"/>
              </w:rPr>
            </w:pPr>
            <w:r w:rsidRPr="00980E02">
              <w:rPr>
                <w:lang w:eastAsia="zh-CN"/>
              </w:rPr>
              <w:t>#2.7</w:t>
            </w:r>
          </w:p>
        </w:tc>
        <w:tc>
          <w:tcPr>
            <w:tcW w:w="1730" w:type="dxa"/>
            <w:tcBorders>
              <w:top w:val="single" w:sz="4" w:space="0" w:color="auto"/>
              <w:left w:val="single" w:sz="4" w:space="0" w:color="auto"/>
              <w:bottom w:val="single" w:sz="4" w:space="0" w:color="auto"/>
              <w:right w:val="single" w:sz="4" w:space="0" w:color="auto"/>
            </w:tcBorders>
          </w:tcPr>
          <w:p w14:paraId="34CFBB02" w14:textId="77777777" w:rsidR="00F24872" w:rsidRPr="00980E02" w:rsidRDefault="00F24872">
            <w:pPr>
              <w:pStyle w:val="TAC"/>
              <w:rPr>
                <w:b/>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20461126" w14:textId="77777777" w:rsidR="00F24872" w:rsidRPr="00980E02" w:rsidRDefault="00F24872">
            <w:pPr>
              <w:pStyle w:val="TAC"/>
              <w:rPr>
                <w:b/>
                <w:lang w:eastAsia="zh-CN"/>
              </w:rPr>
            </w:pPr>
            <w:r w:rsidRPr="00980E02">
              <w:rPr>
                <w:b/>
                <w:lang w:eastAsia="zh-CN"/>
              </w:rPr>
              <w:t>X</w:t>
            </w:r>
          </w:p>
        </w:tc>
      </w:tr>
      <w:tr w:rsidR="00F24872" w:rsidRPr="00980E02" w14:paraId="0013DCA3" w14:textId="77777777" w:rsidTr="00F24872">
        <w:trPr>
          <w:cantSplit/>
          <w:jc w:val="center"/>
        </w:trPr>
        <w:tc>
          <w:tcPr>
            <w:tcW w:w="1667" w:type="dxa"/>
            <w:tcBorders>
              <w:top w:val="single" w:sz="4" w:space="0" w:color="auto"/>
              <w:left w:val="single" w:sz="4" w:space="0" w:color="auto"/>
              <w:bottom w:val="single" w:sz="4" w:space="0" w:color="auto"/>
              <w:right w:val="single" w:sz="4" w:space="0" w:color="auto"/>
            </w:tcBorders>
            <w:hideMark/>
          </w:tcPr>
          <w:p w14:paraId="6CBC212C" w14:textId="77777777" w:rsidR="00F24872" w:rsidRPr="00980E02" w:rsidRDefault="00F24872">
            <w:pPr>
              <w:pStyle w:val="TAH"/>
              <w:rPr>
                <w:lang w:eastAsia="zh-CN"/>
              </w:rPr>
            </w:pPr>
            <w:r w:rsidRPr="00980E02">
              <w:rPr>
                <w:lang w:eastAsia="zh-CN"/>
              </w:rPr>
              <w:t>#2.8</w:t>
            </w:r>
          </w:p>
        </w:tc>
        <w:tc>
          <w:tcPr>
            <w:tcW w:w="1730" w:type="dxa"/>
            <w:tcBorders>
              <w:top w:val="single" w:sz="4" w:space="0" w:color="auto"/>
              <w:left w:val="single" w:sz="4" w:space="0" w:color="auto"/>
              <w:bottom w:val="single" w:sz="4" w:space="0" w:color="auto"/>
              <w:right w:val="single" w:sz="4" w:space="0" w:color="auto"/>
            </w:tcBorders>
          </w:tcPr>
          <w:p w14:paraId="08517379" w14:textId="77777777" w:rsidR="00F24872" w:rsidRPr="00980E02" w:rsidRDefault="00F24872">
            <w:pPr>
              <w:pStyle w:val="TAC"/>
              <w:rPr>
                <w:b/>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37C79E62" w14:textId="77777777" w:rsidR="00F24872" w:rsidRPr="00980E02" w:rsidRDefault="00F24872">
            <w:pPr>
              <w:pStyle w:val="TAC"/>
              <w:rPr>
                <w:b/>
                <w:lang w:eastAsia="zh-CN"/>
              </w:rPr>
            </w:pPr>
            <w:r w:rsidRPr="00980E02">
              <w:rPr>
                <w:b/>
                <w:lang w:eastAsia="zh-CN"/>
              </w:rPr>
              <w:t>X</w:t>
            </w:r>
          </w:p>
        </w:tc>
      </w:tr>
    </w:tbl>
    <w:p w14:paraId="1089FC95" w14:textId="77777777" w:rsidR="00894F1D" w:rsidRPr="00980E02" w:rsidRDefault="00894F1D" w:rsidP="00894F1D">
      <w:pPr>
        <w:rPr>
          <w:lang w:eastAsia="en-US"/>
        </w:rPr>
      </w:pPr>
    </w:p>
    <w:p w14:paraId="18AB90AF" w14:textId="6D3B4B79" w:rsidR="00CA089A" w:rsidRPr="00980E02"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980E02">
        <w:rPr>
          <w:rFonts w:ascii="Arial" w:hAnsi="Arial" w:cs="Arial"/>
          <w:color w:val="FF0000"/>
          <w:sz w:val="28"/>
          <w:szCs w:val="28"/>
          <w:lang w:val="en-US"/>
        </w:rPr>
        <w:t xml:space="preserve">* * * * </w:t>
      </w:r>
      <w:r w:rsidRPr="00980E02">
        <w:rPr>
          <w:rFonts w:ascii="Arial" w:hAnsi="Arial" w:cs="Arial"/>
          <w:color w:val="FF0000"/>
          <w:sz w:val="28"/>
          <w:szCs w:val="28"/>
          <w:lang w:val="en-US" w:eastAsia="zh-CN"/>
        </w:rPr>
        <w:t>Second</w:t>
      </w:r>
      <w:r w:rsidRPr="00980E02">
        <w:rPr>
          <w:rFonts w:ascii="Arial" w:hAnsi="Arial" w:cs="Arial"/>
          <w:color w:val="FF0000"/>
          <w:sz w:val="28"/>
          <w:szCs w:val="28"/>
          <w:lang w:val="en-US"/>
        </w:rPr>
        <w:t xml:space="preserve"> change</w:t>
      </w:r>
      <w:r w:rsidR="0058551D">
        <w:rPr>
          <w:rFonts w:ascii="Arial" w:hAnsi="Arial" w:cs="Arial"/>
          <w:color w:val="FF0000"/>
          <w:sz w:val="28"/>
          <w:szCs w:val="28"/>
          <w:lang w:val="en-US"/>
        </w:rPr>
        <w:t xml:space="preserve"> (all new text below)</w:t>
      </w:r>
      <w:r w:rsidRPr="00980E02">
        <w:rPr>
          <w:rFonts w:ascii="Arial" w:hAnsi="Arial" w:cs="Arial"/>
          <w:color w:val="FF0000"/>
          <w:sz w:val="28"/>
          <w:szCs w:val="28"/>
          <w:lang w:val="en-US"/>
        </w:rPr>
        <w:t xml:space="preserve"> * * * *</w:t>
      </w:r>
    </w:p>
    <w:p w14:paraId="75FFF61F" w14:textId="06ABAA66" w:rsidR="0001784F" w:rsidRPr="00980E02" w:rsidRDefault="0001784F" w:rsidP="0001784F">
      <w:pPr>
        <w:pStyle w:val="3"/>
        <w:rPr>
          <w:lang w:eastAsia="en-US"/>
        </w:rPr>
      </w:pPr>
      <w:bookmarkStart w:id="5" w:name="_Toc160552495"/>
      <w:bookmarkStart w:id="6" w:name="_Toc160694500"/>
      <w:bookmarkStart w:id="7" w:name="_Toc500949099"/>
      <w:bookmarkStart w:id="8" w:name="_Toc22214909"/>
      <w:bookmarkStart w:id="9" w:name="_Toc94258956"/>
      <w:r w:rsidRPr="00980E02">
        <w:t>6.1.X</w:t>
      </w:r>
      <w:r w:rsidRPr="00980E02">
        <w:tab/>
        <w:t xml:space="preserve">Solution #X: </w:t>
      </w:r>
      <w:bookmarkEnd w:id="5"/>
      <w:bookmarkEnd w:id="6"/>
      <w:r w:rsidR="00C47A4E" w:rsidRPr="00980E02">
        <w:t>DualSteer policy content and provisioning</w:t>
      </w:r>
    </w:p>
    <w:p w14:paraId="7791E7BD" w14:textId="77777777" w:rsidR="0001784F" w:rsidRPr="00980E02" w:rsidRDefault="0001784F" w:rsidP="0001784F">
      <w:pPr>
        <w:pStyle w:val="4"/>
      </w:pPr>
      <w:r w:rsidRPr="00980E02">
        <w:t>6.1.X.1</w:t>
      </w:r>
      <w:r w:rsidRPr="00980E02">
        <w:tab/>
        <w:t>Description</w:t>
      </w:r>
      <w:bookmarkEnd w:id="7"/>
      <w:bookmarkEnd w:id="8"/>
      <w:bookmarkEnd w:id="9"/>
    </w:p>
    <w:p w14:paraId="33742DD4" w14:textId="281AA8E4" w:rsidR="0001784F" w:rsidRPr="00980E02" w:rsidRDefault="0001784F" w:rsidP="0001784F">
      <w:pPr>
        <w:pStyle w:val="EditorsNote"/>
      </w:pPr>
      <w:bookmarkStart w:id="10" w:name="_Toc500949101"/>
      <w:r w:rsidRPr="00980E02">
        <w:t>Editor's note:</w:t>
      </w:r>
      <w:r w:rsidRPr="00980E02">
        <w:tab/>
      </w:r>
      <w:r w:rsidRPr="00980E02">
        <w:rPr>
          <w:lang w:val="en-US"/>
        </w:rPr>
        <w:t xml:space="preserve">This clause will describe </w:t>
      </w:r>
      <w:r w:rsidRPr="00980E02">
        <w:t>the solution principles and architecture assumptions for corresponding key issue(s). (Sub) clause(s) may be added to capture details.</w:t>
      </w:r>
      <w:bookmarkStart w:id="11" w:name="_Toc22214910"/>
      <w:bookmarkStart w:id="12" w:name="_Toc94258957"/>
    </w:p>
    <w:p w14:paraId="3DD658AD" w14:textId="7CB6073E" w:rsidR="003D3A41" w:rsidRPr="00A169A7" w:rsidRDefault="003D3A41" w:rsidP="00A169A7">
      <w:pPr>
        <w:pStyle w:val="5"/>
        <w:rPr>
          <w:rFonts w:eastAsiaTheme="minorEastAsia"/>
          <w:lang w:eastAsia="zh-CN"/>
        </w:rPr>
      </w:pPr>
      <w:r>
        <w:rPr>
          <w:rFonts w:eastAsiaTheme="minorEastAsia" w:hint="eastAsia"/>
          <w:lang w:eastAsia="zh-CN"/>
        </w:rPr>
        <w:lastRenderedPageBreak/>
        <w:t>6</w:t>
      </w:r>
      <w:r>
        <w:rPr>
          <w:rFonts w:eastAsiaTheme="minorEastAsia"/>
          <w:lang w:eastAsia="zh-CN"/>
        </w:rPr>
        <w:t>.1.X.1.1</w:t>
      </w:r>
      <w:r>
        <w:rPr>
          <w:rFonts w:eastAsiaTheme="minorEastAsia"/>
          <w:lang w:eastAsia="zh-CN"/>
        </w:rPr>
        <w:tab/>
        <w:t>General Principle of Policy for DualSteer</w:t>
      </w:r>
    </w:p>
    <w:p w14:paraId="7746E73D" w14:textId="1A54F423" w:rsidR="00970A92" w:rsidRPr="00980E02" w:rsidRDefault="00970A92" w:rsidP="00970A92">
      <w:pPr>
        <w:rPr>
          <w:rFonts w:eastAsiaTheme="minorEastAsia"/>
          <w:lang w:eastAsia="zh-CN"/>
        </w:rPr>
      </w:pPr>
      <w:r w:rsidRPr="00980E02">
        <w:rPr>
          <w:rFonts w:eastAsiaTheme="minorEastAsia" w:hint="eastAsia"/>
          <w:lang w:eastAsia="zh-CN"/>
        </w:rPr>
        <w:t>T</w:t>
      </w:r>
      <w:r w:rsidRPr="00980E02">
        <w:rPr>
          <w:rFonts w:eastAsiaTheme="minorEastAsia"/>
          <w:lang w:eastAsia="zh-CN"/>
        </w:rPr>
        <w:t>his solution mainly addresses the Key Issue #1.4 about policy enhancement for DualSteer. In particular, the policy from the HPLMN includes the policies provided to the UE of DualSteer Device and the policies provided to the NF within the network.</w:t>
      </w:r>
      <w:r w:rsidRPr="00980E02">
        <w:rPr>
          <w:rFonts w:eastAsiaTheme="minorEastAsia" w:hint="eastAsia"/>
          <w:lang w:eastAsia="zh-CN"/>
        </w:rPr>
        <w:t xml:space="preserve"> </w:t>
      </w:r>
      <w:r w:rsidR="004A496F">
        <w:rPr>
          <w:rFonts w:eastAsiaTheme="minorEastAsia"/>
          <w:lang w:eastAsia="zh-CN"/>
        </w:rPr>
        <w:t>T</w:t>
      </w:r>
      <w:r w:rsidRPr="00980E02">
        <w:rPr>
          <w:rFonts w:eastAsiaTheme="minorEastAsia"/>
          <w:lang w:eastAsia="zh-CN"/>
        </w:rPr>
        <w:t>he policies provided to the UE of DualSteer cover following aspects</w:t>
      </w:r>
      <w:r w:rsidRPr="00980E02">
        <w:rPr>
          <w:rFonts w:eastAsiaTheme="minorEastAsia" w:hint="eastAsia"/>
          <w:lang w:eastAsia="zh-CN"/>
        </w:rPr>
        <w:t>:</w:t>
      </w:r>
    </w:p>
    <w:p w14:paraId="3E630AC6" w14:textId="1B4FA6C7" w:rsidR="00970A92" w:rsidRPr="00980E02" w:rsidRDefault="00970A92" w:rsidP="00970A92">
      <w:pPr>
        <w:pStyle w:val="B1"/>
      </w:pPr>
      <w:r w:rsidRPr="00980E02">
        <w:t>-</w:t>
      </w:r>
      <w:r w:rsidRPr="00980E02">
        <w:tab/>
        <w:t>how to guide the DualSteer Device to activate the secondary SUPI in order to select an additional PLMN/PNI-NPN or an additional 3GPP access network within the same PLMN;</w:t>
      </w:r>
    </w:p>
    <w:p w14:paraId="59BDE54D" w14:textId="16D81D00" w:rsidR="00970A92" w:rsidRPr="00980E02" w:rsidRDefault="00970A92" w:rsidP="00970A92">
      <w:pPr>
        <w:pStyle w:val="B1"/>
      </w:pPr>
      <w:r w:rsidRPr="00980E02">
        <w:t>-</w:t>
      </w:r>
      <w:r w:rsidRPr="00980E02">
        <w:tab/>
        <w:t xml:space="preserve">how to </w:t>
      </w:r>
      <w:r w:rsidR="001C6FD5" w:rsidRPr="00980E02">
        <w:t>determine the 3GPP access network to be used for the new service;</w:t>
      </w:r>
    </w:p>
    <w:p w14:paraId="214AD43D" w14:textId="106F07D1" w:rsidR="001C6FD5" w:rsidRPr="00980E02" w:rsidRDefault="001C6FD5" w:rsidP="001C6FD5">
      <w:pPr>
        <w:pStyle w:val="B1"/>
        <w:rPr>
          <w:rFonts w:eastAsiaTheme="minorEastAsia"/>
          <w:lang w:eastAsia="zh-CN"/>
        </w:rPr>
      </w:pPr>
      <w:r w:rsidRPr="00980E02">
        <w:rPr>
          <w:rFonts w:eastAsiaTheme="minorEastAsia" w:hint="eastAsia"/>
          <w:lang w:eastAsia="zh-CN"/>
        </w:rPr>
        <w:t>-</w:t>
      </w:r>
      <w:r w:rsidRPr="00980E02">
        <w:rPr>
          <w:rFonts w:eastAsiaTheme="minorEastAsia"/>
          <w:lang w:eastAsia="zh-CN"/>
        </w:rPr>
        <w:tab/>
        <w:t>how to determine to switch the service between two connected 3GPP access networks;</w:t>
      </w:r>
    </w:p>
    <w:p w14:paraId="5A5D8F63" w14:textId="32DB3747" w:rsidR="00ED5EAC" w:rsidRDefault="004A496F" w:rsidP="001C6FD5">
      <w:pPr>
        <w:pStyle w:val="B1"/>
        <w:ind w:left="0" w:firstLine="0"/>
        <w:rPr>
          <w:ins w:id="13" w:author="Huawei" w:date="2024-04-17T19:02:00Z"/>
          <w:rFonts w:eastAsiaTheme="minorEastAsia"/>
          <w:lang w:eastAsia="zh-CN"/>
        </w:rPr>
      </w:pPr>
      <w:r>
        <w:rPr>
          <w:rFonts w:eastAsiaTheme="minorEastAsia"/>
          <w:lang w:eastAsia="zh-CN"/>
        </w:rPr>
        <w:t>Some of t</w:t>
      </w:r>
      <w:r w:rsidR="001C6FD5" w:rsidRPr="00980E02">
        <w:rPr>
          <w:rFonts w:eastAsiaTheme="minorEastAsia"/>
          <w:lang w:eastAsia="zh-CN"/>
        </w:rPr>
        <w:t xml:space="preserve">he policies provided to the UE of DualSteer Device </w:t>
      </w:r>
      <w:r>
        <w:rPr>
          <w:rFonts w:eastAsiaTheme="minorEastAsia"/>
          <w:lang w:eastAsia="zh-CN"/>
        </w:rPr>
        <w:t xml:space="preserve">might apply only to </w:t>
      </w:r>
      <w:r w:rsidR="00D518C4" w:rsidRPr="00980E02">
        <w:rPr>
          <w:rFonts w:eastAsiaTheme="minorEastAsia"/>
          <w:lang w:eastAsia="zh-CN"/>
        </w:rPr>
        <w:t>single</w:t>
      </w:r>
      <w:r w:rsidR="003A2B03">
        <w:rPr>
          <w:rFonts w:eastAsiaTheme="minorEastAsia"/>
          <w:lang w:eastAsia="zh-CN"/>
        </w:rPr>
        <w:t xml:space="preserve"> </w:t>
      </w:r>
      <w:r w:rsidR="003A2B03" w:rsidRPr="003A2B03">
        <w:rPr>
          <w:rFonts w:eastAsiaTheme="minorEastAsia"/>
          <w:lang w:eastAsia="zh-CN"/>
        </w:rPr>
        <w:t>Dual-USIM DualSteer</w:t>
      </w:r>
      <w:r w:rsidR="00D518C4" w:rsidRPr="00980E02">
        <w:rPr>
          <w:rFonts w:eastAsiaTheme="minorEastAsia"/>
          <w:lang w:eastAsia="zh-CN"/>
        </w:rPr>
        <w:t xml:space="preserve"> UE case </w:t>
      </w:r>
      <w:r>
        <w:rPr>
          <w:rFonts w:eastAsiaTheme="minorEastAsia"/>
          <w:lang w:eastAsia="zh-CN"/>
        </w:rPr>
        <w:t>or</w:t>
      </w:r>
      <w:r w:rsidR="00D518C4" w:rsidRPr="00980E02">
        <w:rPr>
          <w:rFonts w:eastAsiaTheme="minorEastAsia"/>
          <w:lang w:eastAsia="zh-CN"/>
        </w:rPr>
        <w:t xml:space="preserve"> two separate </w:t>
      </w:r>
      <w:r w:rsidR="003A2B03">
        <w:rPr>
          <w:rFonts w:eastAsiaTheme="minorEastAsia"/>
          <w:lang w:eastAsia="zh-CN"/>
        </w:rPr>
        <w:t>Single</w:t>
      </w:r>
      <w:r w:rsidR="003A2B03" w:rsidRPr="003A2B03">
        <w:rPr>
          <w:rFonts w:eastAsiaTheme="minorEastAsia"/>
          <w:lang w:eastAsia="zh-CN"/>
        </w:rPr>
        <w:t xml:space="preserve">-USIM DualSteer </w:t>
      </w:r>
      <w:r w:rsidR="00D518C4" w:rsidRPr="00980E02">
        <w:rPr>
          <w:rFonts w:eastAsiaTheme="minorEastAsia"/>
          <w:lang w:eastAsia="zh-CN"/>
        </w:rPr>
        <w:t xml:space="preserve">UEs case. </w:t>
      </w:r>
    </w:p>
    <w:p w14:paraId="1EE4630E" w14:textId="68376C04" w:rsidR="00FA4845" w:rsidRDefault="00FA4845" w:rsidP="001C6FD5">
      <w:pPr>
        <w:pStyle w:val="B1"/>
        <w:ind w:left="0" w:firstLine="0"/>
        <w:rPr>
          <w:ins w:id="14" w:author="Huawei" w:date="2024-04-17T19:03:00Z"/>
          <w:rFonts w:eastAsiaTheme="minorEastAsia"/>
          <w:lang w:eastAsia="zh-CN"/>
        </w:rPr>
      </w:pPr>
      <w:ins w:id="15" w:author="Huawei" w:date="2024-04-17T19:02:00Z">
        <w:r>
          <w:rPr>
            <w:rFonts w:eastAsiaTheme="minorEastAsia"/>
            <w:lang w:eastAsia="zh-CN"/>
          </w:rPr>
          <w:t xml:space="preserve">In order to have clearer </w:t>
        </w:r>
      </w:ins>
      <w:ins w:id="16" w:author="Huawei" w:date="2024-04-17T19:03:00Z">
        <w:r>
          <w:rPr>
            <w:rFonts w:eastAsiaTheme="minorEastAsia"/>
            <w:lang w:eastAsia="zh-CN"/>
          </w:rPr>
          <w:t xml:space="preserve">understanding of the solution, </w:t>
        </w:r>
      </w:ins>
      <w:ins w:id="17" w:author="Huawei" w:date="2024-04-17T19:06:00Z">
        <w:r>
          <w:rPr>
            <w:rFonts w:eastAsiaTheme="minorEastAsia"/>
            <w:lang w:eastAsia="zh-CN"/>
          </w:rPr>
          <w:t xml:space="preserve">the </w:t>
        </w:r>
      </w:ins>
      <w:ins w:id="18" w:author="Huawei" w:date="2024-04-17T19:03:00Z">
        <w:r>
          <w:rPr>
            <w:rFonts w:eastAsiaTheme="minorEastAsia"/>
            <w:lang w:eastAsia="zh-CN"/>
          </w:rPr>
          <w:t>definition</w:t>
        </w:r>
      </w:ins>
      <w:ins w:id="19" w:author="Huawei" w:date="2024-04-17T19:06:00Z">
        <w:r>
          <w:rPr>
            <w:rFonts w:eastAsiaTheme="minorEastAsia"/>
            <w:lang w:eastAsia="zh-CN"/>
          </w:rPr>
          <w:t>s</w:t>
        </w:r>
      </w:ins>
      <w:ins w:id="20" w:author="Huawei" w:date="2024-04-17T19:03:00Z">
        <w:r>
          <w:rPr>
            <w:rFonts w:eastAsiaTheme="minorEastAsia"/>
            <w:lang w:eastAsia="zh-CN"/>
          </w:rPr>
          <w:t xml:space="preserve"> of </w:t>
        </w:r>
      </w:ins>
      <w:ins w:id="21" w:author="Huawei" w:date="2024-04-17T19:06:00Z">
        <w:r>
          <w:rPr>
            <w:rFonts w:eastAsiaTheme="minorEastAsia"/>
            <w:lang w:eastAsia="zh-CN"/>
          </w:rPr>
          <w:t>some</w:t>
        </w:r>
      </w:ins>
      <w:ins w:id="22" w:author="Huawei" w:date="2024-04-17T19:03:00Z">
        <w:r>
          <w:rPr>
            <w:rFonts w:eastAsiaTheme="minorEastAsia"/>
            <w:lang w:eastAsia="zh-CN"/>
          </w:rPr>
          <w:t xml:space="preserve"> terms are provided below:</w:t>
        </w:r>
      </w:ins>
    </w:p>
    <w:p w14:paraId="0EAB2757" w14:textId="77777777" w:rsidR="00FA4845" w:rsidRDefault="00FA4845" w:rsidP="00FA4845">
      <w:pPr>
        <w:rPr>
          <w:ins w:id="23" w:author="Huawei" w:date="2024-04-17T19:07:00Z"/>
        </w:rPr>
      </w:pPr>
      <w:ins w:id="24" w:author="Huawei" w:date="2024-04-17T19:07:00Z">
        <w:r w:rsidRPr="0029181B">
          <w:rPr>
            <w:b/>
          </w:rPr>
          <w:t>Dual-</w:t>
        </w:r>
        <w:r>
          <w:rPr>
            <w:b/>
          </w:rPr>
          <w:t>USIM</w:t>
        </w:r>
        <w:r w:rsidRPr="0029181B">
          <w:rPr>
            <w:b/>
          </w:rPr>
          <w:t xml:space="preserve"> DualSteer UE</w:t>
        </w:r>
        <w:r>
          <w:t>: A UE of a DualSteer device that can connect to two 3GPP access networks using a different USIM for each 3GPP access network, and is only capable of non-simultaneous data transmission, i.e, where all traffic is sent on only one 3GPP access network at any given time.</w:t>
        </w:r>
      </w:ins>
    </w:p>
    <w:p w14:paraId="00C81FD1" w14:textId="7B71CB5B" w:rsidR="00FA4845" w:rsidRDefault="00FA4845" w:rsidP="00FA4845">
      <w:pPr>
        <w:pStyle w:val="B1"/>
        <w:ind w:left="0" w:firstLine="0"/>
        <w:rPr>
          <w:ins w:id="25" w:author="Huawei" w:date="2024-04-17T19:07:00Z"/>
        </w:rPr>
      </w:pPr>
      <w:ins w:id="26" w:author="Huawei" w:date="2024-04-17T19:07:00Z">
        <w:r w:rsidRPr="0029181B">
          <w:rPr>
            <w:b/>
          </w:rPr>
          <w:t>Single-</w:t>
        </w:r>
        <w:r>
          <w:rPr>
            <w:b/>
          </w:rPr>
          <w:t>USIM</w:t>
        </w:r>
        <w:r w:rsidRPr="0029181B">
          <w:rPr>
            <w:b/>
          </w:rPr>
          <w:t xml:space="preserve"> DualSteer UE: </w:t>
        </w:r>
        <w:r>
          <w:t>A UE part of a DualSteer device that connects to a single 3GPP access network. The combination of two single-USIM DualSteer UEs as part of a DualSteer device allows the DualSteer device to transmit data simultaneously over two 3GPP access networks.</w:t>
        </w:r>
      </w:ins>
    </w:p>
    <w:p w14:paraId="57936DB9" w14:textId="4B88B3F8" w:rsidR="00FA4845" w:rsidRDefault="00FA4845" w:rsidP="00FA4845">
      <w:pPr>
        <w:pStyle w:val="B1"/>
        <w:ind w:left="0" w:firstLine="0"/>
        <w:rPr>
          <w:ins w:id="27" w:author="Huawei" w:date="2024-04-17T19:07:00Z"/>
          <w:rFonts w:eastAsiaTheme="minorEastAsia"/>
          <w:lang w:eastAsia="zh-CN"/>
        </w:rPr>
      </w:pPr>
      <w:ins w:id="28" w:author="Huawei" w:date="2024-04-17T19:07:00Z">
        <w:r w:rsidRPr="00B271DE">
          <w:rPr>
            <w:rFonts w:eastAsiaTheme="minorEastAsia"/>
            <w:b/>
            <w:bCs/>
            <w:lang w:eastAsia="zh-CN"/>
            <w:rPrChange w:id="29" w:author="Huawei" w:date="2024-04-17T19:08:00Z">
              <w:rPr>
                <w:rFonts w:eastAsiaTheme="minorEastAsia"/>
                <w:lang w:eastAsia="zh-CN"/>
              </w:rPr>
            </w:rPrChange>
          </w:rPr>
          <w:t xml:space="preserve">Primary 3GPP access: </w:t>
        </w:r>
        <w:r>
          <w:rPr>
            <w:rFonts w:eastAsiaTheme="minorEastAsia"/>
            <w:lang w:eastAsia="zh-CN"/>
          </w:rPr>
          <w:t xml:space="preserve">the 3GPP access network connected by the </w:t>
        </w:r>
      </w:ins>
      <w:ins w:id="30" w:author="Huawei" w:date="2024-04-17T19:08:00Z">
        <w:r>
          <w:rPr>
            <w:rFonts w:eastAsiaTheme="minorEastAsia"/>
            <w:lang w:eastAsia="zh-CN"/>
          </w:rPr>
          <w:t xml:space="preserve">UE of </w:t>
        </w:r>
      </w:ins>
      <w:ins w:id="31" w:author="Huawei" w:date="2024-04-17T19:07:00Z">
        <w:r>
          <w:rPr>
            <w:rFonts w:eastAsiaTheme="minorEastAsia"/>
            <w:lang w:eastAsia="zh-CN"/>
          </w:rPr>
          <w:t xml:space="preserve">DualSteer Device using </w:t>
        </w:r>
      </w:ins>
      <w:ins w:id="32" w:author="Huawei" w:date="2024-04-17T19:08:00Z">
        <w:r>
          <w:rPr>
            <w:rFonts w:eastAsiaTheme="minorEastAsia"/>
            <w:lang w:eastAsia="zh-CN"/>
          </w:rPr>
          <w:t xml:space="preserve">the </w:t>
        </w:r>
      </w:ins>
      <w:ins w:id="33" w:author="Huawei" w:date="2024-04-17T19:07:00Z">
        <w:r>
          <w:rPr>
            <w:rFonts w:eastAsiaTheme="minorEastAsia"/>
            <w:lang w:eastAsia="zh-CN"/>
          </w:rPr>
          <w:t>Primary SUPI</w:t>
        </w:r>
      </w:ins>
    </w:p>
    <w:p w14:paraId="65E9E7B8" w14:textId="018B4423" w:rsidR="00FA4845" w:rsidRDefault="00FA4845" w:rsidP="00FA4845">
      <w:pPr>
        <w:pStyle w:val="B1"/>
        <w:ind w:left="0" w:firstLine="0"/>
        <w:rPr>
          <w:ins w:id="34" w:author="Huawei" w:date="2024-04-17T19:08:00Z"/>
          <w:rFonts w:eastAsiaTheme="minorEastAsia"/>
          <w:lang w:eastAsia="zh-CN"/>
        </w:rPr>
      </w:pPr>
      <w:ins w:id="35" w:author="Huawei" w:date="2024-04-17T19:07:00Z">
        <w:r w:rsidRPr="00B271DE">
          <w:rPr>
            <w:rFonts w:eastAsiaTheme="minorEastAsia"/>
            <w:b/>
            <w:bCs/>
            <w:lang w:eastAsia="zh-CN"/>
            <w:rPrChange w:id="36" w:author="Huawei" w:date="2024-04-17T19:08:00Z">
              <w:rPr>
                <w:rFonts w:eastAsiaTheme="minorEastAsia"/>
                <w:lang w:eastAsia="zh-CN"/>
              </w:rPr>
            </w:rPrChange>
          </w:rPr>
          <w:t>Secondary 3GPP access:</w:t>
        </w:r>
      </w:ins>
      <w:ins w:id="37" w:author="Huawei" w:date="2024-04-17T19:08:00Z">
        <w:r>
          <w:rPr>
            <w:rFonts w:eastAsiaTheme="minorEastAsia"/>
            <w:lang w:eastAsia="zh-CN"/>
          </w:rPr>
          <w:t xml:space="preserve"> the 3GPP access network connected by the UE of DualSteer Device using the Secondary SUPI</w:t>
        </w:r>
      </w:ins>
    </w:p>
    <w:p w14:paraId="01A5410A" w14:textId="3F084C2E" w:rsidR="00647197" w:rsidRDefault="00647197" w:rsidP="00647197">
      <w:pPr>
        <w:pStyle w:val="B1"/>
        <w:ind w:left="0" w:firstLine="0"/>
        <w:rPr>
          <w:ins w:id="38" w:author="Huawei" w:date="2024-04-17T19:08:00Z"/>
          <w:rFonts w:eastAsiaTheme="minorEastAsia"/>
          <w:lang w:eastAsia="zh-CN"/>
        </w:rPr>
      </w:pPr>
      <w:ins w:id="39" w:author="Huawei" w:date="2024-04-17T19:08:00Z">
        <w:r w:rsidRPr="002978F0">
          <w:rPr>
            <w:rFonts w:eastAsiaTheme="minorEastAsia" w:hint="eastAsia"/>
            <w:b/>
            <w:bCs/>
            <w:lang w:eastAsia="zh-CN"/>
          </w:rPr>
          <w:t>P</w:t>
        </w:r>
        <w:r w:rsidRPr="002978F0">
          <w:rPr>
            <w:rFonts w:eastAsiaTheme="minorEastAsia"/>
            <w:b/>
            <w:bCs/>
            <w:lang w:eastAsia="zh-CN"/>
          </w:rPr>
          <w:t xml:space="preserve">rimary </w:t>
        </w:r>
        <w:r>
          <w:rPr>
            <w:rFonts w:eastAsiaTheme="minorEastAsia"/>
            <w:b/>
            <w:bCs/>
            <w:lang w:eastAsia="zh-CN"/>
          </w:rPr>
          <w:t>SUPI</w:t>
        </w:r>
        <w:r w:rsidRPr="002978F0">
          <w:rPr>
            <w:rFonts w:eastAsiaTheme="minorEastAsia"/>
            <w:b/>
            <w:bCs/>
            <w:lang w:eastAsia="zh-CN"/>
          </w:rPr>
          <w:t xml:space="preserve">: </w:t>
        </w:r>
        <w:r>
          <w:rPr>
            <w:rFonts w:eastAsiaTheme="minorEastAsia"/>
            <w:lang w:eastAsia="zh-CN"/>
          </w:rPr>
          <w:t xml:space="preserve">the </w:t>
        </w:r>
      </w:ins>
      <w:ins w:id="40" w:author="Huawei" w:date="2024-04-17T19:09:00Z">
        <w:r>
          <w:rPr>
            <w:rFonts w:eastAsiaTheme="minorEastAsia"/>
            <w:lang w:eastAsia="zh-CN"/>
          </w:rPr>
          <w:t>SUP</w:t>
        </w:r>
      </w:ins>
      <w:ins w:id="41" w:author="Huawei" w:date="2024-04-17T19:08:00Z">
        <w:r>
          <w:rPr>
            <w:rFonts w:eastAsiaTheme="minorEastAsia"/>
            <w:lang w:eastAsia="zh-CN"/>
          </w:rPr>
          <w:t>I</w:t>
        </w:r>
      </w:ins>
      <w:ins w:id="42" w:author="Huawei" w:date="2024-04-17T19:09:00Z">
        <w:r>
          <w:rPr>
            <w:rFonts w:eastAsiaTheme="minorEastAsia"/>
            <w:lang w:eastAsia="zh-CN"/>
          </w:rPr>
          <w:t xml:space="preserve"> whose subscription includes DualSteer subscription </w:t>
        </w:r>
      </w:ins>
      <w:ins w:id="43" w:author="Huawei" w:date="2024-04-17T19:11:00Z">
        <w:r>
          <w:rPr>
            <w:rFonts w:eastAsiaTheme="minorEastAsia"/>
            <w:lang w:eastAsia="zh-CN"/>
          </w:rPr>
          <w:t>indicating</w:t>
        </w:r>
      </w:ins>
      <w:ins w:id="44" w:author="Huawei" w:date="2024-04-17T19:10:00Z">
        <w:r>
          <w:rPr>
            <w:rFonts w:eastAsiaTheme="minorEastAsia"/>
            <w:lang w:eastAsia="zh-CN"/>
          </w:rPr>
          <w:t xml:space="preserve"> </w:t>
        </w:r>
      </w:ins>
      <w:ins w:id="45" w:author="Huawei" w:date="2024-04-17T19:11:00Z">
        <w:r>
          <w:rPr>
            <w:rFonts w:eastAsiaTheme="minorEastAsia"/>
            <w:lang w:eastAsia="zh-CN"/>
          </w:rPr>
          <w:t xml:space="preserve">that </w:t>
        </w:r>
      </w:ins>
      <w:ins w:id="46" w:author="Huawei" w:date="2024-04-17T19:10:00Z">
        <w:r>
          <w:rPr>
            <w:rFonts w:eastAsiaTheme="minorEastAsia"/>
            <w:lang w:eastAsia="zh-CN"/>
          </w:rPr>
          <w:t>it is</w:t>
        </w:r>
      </w:ins>
      <w:ins w:id="47" w:author="Huawei" w:date="2024-04-17T19:09:00Z">
        <w:r>
          <w:rPr>
            <w:rFonts w:eastAsiaTheme="minorEastAsia"/>
            <w:lang w:eastAsia="zh-CN"/>
          </w:rPr>
          <w:t xml:space="preserve"> the Primary one to support DualSteer.</w:t>
        </w:r>
      </w:ins>
    </w:p>
    <w:p w14:paraId="56C192B5" w14:textId="7B6D9336" w:rsidR="00647197" w:rsidRPr="00647197" w:rsidRDefault="00647197" w:rsidP="00FA4845">
      <w:pPr>
        <w:pStyle w:val="B1"/>
        <w:ind w:left="0" w:firstLine="0"/>
        <w:rPr>
          <w:rFonts w:eastAsiaTheme="minorEastAsia"/>
          <w:lang w:eastAsia="zh-CN"/>
        </w:rPr>
      </w:pPr>
      <w:ins w:id="48" w:author="Huawei" w:date="2024-04-17T19:08:00Z">
        <w:r w:rsidRPr="002978F0">
          <w:rPr>
            <w:rFonts w:eastAsiaTheme="minorEastAsia" w:hint="eastAsia"/>
            <w:b/>
            <w:bCs/>
            <w:lang w:eastAsia="zh-CN"/>
          </w:rPr>
          <w:t>S</w:t>
        </w:r>
        <w:r w:rsidRPr="002978F0">
          <w:rPr>
            <w:rFonts w:eastAsiaTheme="minorEastAsia"/>
            <w:b/>
            <w:bCs/>
            <w:lang w:eastAsia="zh-CN"/>
          </w:rPr>
          <w:t xml:space="preserve">econdary </w:t>
        </w:r>
        <w:r>
          <w:rPr>
            <w:rFonts w:eastAsiaTheme="minorEastAsia"/>
            <w:b/>
            <w:bCs/>
            <w:lang w:eastAsia="zh-CN"/>
          </w:rPr>
          <w:t>SUPI</w:t>
        </w:r>
        <w:r w:rsidRPr="002978F0">
          <w:rPr>
            <w:rFonts w:eastAsiaTheme="minorEastAsia"/>
            <w:b/>
            <w:bCs/>
            <w:lang w:eastAsia="zh-CN"/>
          </w:rPr>
          <w:t>:</w:t>
        </w:r>
        <w:r>
          <w:rPr>
            <w:rFonts w:eastAsiaTheme="minorEastAsia"/>
            <w:lang w:eastAsia="zh-CN"/>
          </w:rPr>
          <w:t xml:space="preserve"> </w:t>
        </w:r>
      </w:ins>
      <w:ins w:id="49" w:author="Huawei" w:date="2024-04-18T11:21:00Z">
        <w:r w:rsidR="002A6302" w:rsidRPr="002A6302">
          <w:rPr>
            <w:rFonts w:eastAsiaTheme="minorEastAsia"/>
            <w:lang w:eastAsia="zh-CN"/>
          </w:rPr>
          <w:t>the SUPI whose subscription includes DualSteer subscription indicating that it is the Secondary one to supplement the Primary SUPI to support DualSteer.</w:t>
        </w:r>
      </w:ins>
    </w:p>
    <w:p w14:paraId="52880404" w14:textId="57A6ED1D" w:rsidR="00ED5EAC" w:rsidRPr="00980E02" w:rsidRDefault="00ED5EAC" w:rsidP="001C6FD5">
      <w:pPr>
        <w:pStyle w:val="B1"/>
        <w:ind w:left="0" w:firstLine="0"/>
        <w:rPr>
          <w:rFonts w:eastAsiaTheme="minorEastAsia"/>
          <w:lang w:eastAsia="zh-CN"/>
        </w:rPr>
      </w:pPr>
      <w:r w:rsidRPr="00980E02">
        <w:rPr>
          <w:rFonts w:eastAsiaTheme="minorEastAsia"/>
          <w:lang w:eastAsia="zh-CN"/>
        </w:rPr>
        <w:t>According to SA1 requirements, it is assumed that there is no restriction regarding registration for the primary SUPI, and HPLMN policies regarding registration only apply to the secondary SUPI.</w:t>
      </w:r>
    </w:p>
    <w:p w14:paraId="796005C5" w14:textId="72050915" w:rsidR="001201D7" w:rsidRDefault="00DC5596" w:rsidP="001201D7">
      <w:pPr>
        <w:pStyle w:val="B1"/>
        <w:ind w:left="0" w:firstLine="0"/>
        <w:rPr>
          <w:rFonts w:eastAsiaTheme="minorEastAsia"/>
          <w:lang w:eastAsia="zh-CN"/>
        </w:rPr>
      </w:pPr>
      <w:r>
        <w:rPr>
          <w:rFonts w:eastAsiaTheme="minorEastAsia"/>
          <w:lang w:eastAsia="zh-CN"/>
        </w:rPr>
        <w:t>In addition, t</w:t>
      </w:r>
      <w:r w:rsidR="001201D7">
        <w:rPr>
          <w:rFonts w:eastAsiaTheme="minorEastAsia"/>
          <w:lang w:eastAsia="zh-CN"/>
        </w:rPr>
        <w:t xml:space="preserve">he network should be provided with </w:t>
      </w:r>
      <w:r w:rsidR="004A496F">
        <w:rPr>
          <w:rFonts w:eastAsiaTheme="minorEastAsia"/>
          <w:lang w:eastAsia="zh-CN"/>
        </w:rPr>
        <w:t>enough information</w:t>
      </w:r>
      <w:r w:rsidR="001201D7">
        <w:rPr>
          <w:rFonts w:eastAsiaTheme="minorEastAsia"/>
          <w:lang w:eastAsia="zh-CN"/>
        </w:rPr>
        <w:t xml:space="preserve"> to </w:t>
      </w:r>
      <w:r w:rsidR="004A496F">
        <w:rPr>
          <w:rFonts w:eastAsiaTheme="minorEastAsia"/>
          <w:lang w:eastAsia="zh-CN"/>
        </w:rPr>
        <w:t xml:space="preserve">be able </w:t>
      </w:r>
      <w:r w:rsidR="001201D7">
        <w:rPr>
          <w:rFonts w:eastAsiaTheme="minorEastAsia"/>
          <w:lang w:eastAsia="zh-CN"/>
        </w:rPr>
        <w:t>enforce these polic</w:t>
      </w:r>
      <w:r w:rsidR="004A496F">
        <w:rPr>
          <w:rFonts w:eastAsiaTheme="minorEastAsia"/>
          <w:lang w:eastAsia="zh-CN"/>
        </w:rPr>
        <w:t>i</w:t>
      </w:r>
      <w:r w:rsidR="001201D7">
        <w:rPr>
          <w:rFonts w:eastAsiaTheme="minorEastAsia"/>
          <w:lang w:eastAsia="zh-CN"/>
        </w:rPr>
        <w:t>es.</w:t>
      </w:r>
    </w:p>
    <w:p w14:paraId="0E8B8910" w14:textId="29A261F4" w:rsidR="001C6FD5" w:rsidRPr="00980E02" w:rsidRDefault="00D518C4" w:rsidP="001C6FD5">
      <w:pPr>
        <w:pStyle w:val="B1"/>
        <w:ind w:left="0" w:firstLine="0"/>
        <w:rPr>
          <w:rFonts w:eastAsiaTheme="minorEastAsia"/>
          <w:lang w:eastAsia="zh-CN"/>
        </w:rPr>
      </w:pPr>
      <w:r w:rsidRPr="00980E02">
        <w:rPr>
          <w:rFonts w:eastAsiaTheme="minorEastAsia"/>
          <w:lang w:eastAsia="zh-CN"/>
        </w:rPr>
        <w:t xml:space="preserve">Therefore, considering the above aspects and device capabilities, </w:t>
      </w:r>
      <w:r w:rsidR="006252AE" w:rsidRPr="00980E02">
        <w:rPr>
          <w:rFonts w:eastAsiaTheme="minorEastAsia"/>
          <w:lang w:eastAsia="zh-CN"/>
        </w:rPr>
        <w:t>the general principle</w:t>
      </w:r>
      <w:r w:rsidR="0084394C" w:rsidRPr="00980E02">
        <w:rPr>
          <w:rFonts w:eastAsiaTheme="minorEastAsia"/>
          <w:lang w:eastAsia="zh-CN"/>
        </w:rPr>
        <w:t>s</w:t>
      </w:r>
      <w:r w:rsidR="006252AE" w:rsidRPr="00980E02">
        <w:rPr>
          <w:rFonts w:eastAsiaTheme="minorEastAsia"/>
          <w:lang w:eastAsia="zh-CN"/>
        </w:rPr>
        <w:t xml:space="preserve"> </w:t>
      </w:r>
      <w:r w:rsidR="004C0309" w:rsidRPr="00980E02">
        <w:rPr>
          <w:rFonts w:eastAsiaTheme="minorEastAsia"/>
          <w:lang w:eastAsia="zh-CN"/>
        </w:rPr>
        <w:t>are listed below</w:t>
      </w:r>
      <w:r w:rsidRPr="00980E02">
        <w:rPr>
          <w:rFonts w:eastAsiaTheme="minorEastAsia"/>
          <w:lang w:eastAsia="zh-CN"/>
        </w:rPr>
        <w:t>:</w:t>
      </w:r>
    </w:p>
    <w:p w14:paraId="5354E143" w14:textId="7AF8F2FC" w:rsidR="00157B93" w:rsidRPr="00980E02" w:rsidRDefault="00157B93" w:rsidP="001C6FD5">
      <w:pPr>
        <w:pStyle w:val="B1"/>
        <w:ind w:left="0" w:firstLine="0"/>
        <w:rPr>
          <w:rFonts w:eastAsiaTheme="minorEastAsia"/>
          <w:b/>
          <w:bCs/>
          <w:lang w:eastAsia="zh-CN"/>
        </w:rPr>
      </w:pPr>
      <w:r w:rsidRPr="00980E02">
        <w:rPr>
          <w:rFonts w:eastAsiaTheme="minorEastAsia"/>
          <w:b/>
          <w:bCs/>
          <w:lang w:eastAsia="zh-CN"/>
        </w:rPr>
        <w:t>Policy for registration of Secondary SUPI</w:t>
      </w:r>
    </w:p>
    <w:p w14:paraId="6E49FBB1" w14:textId="5646B7C6" w:rsidR="00835CC5" w:rsidRPr="00980E02" w:rsidRDefault="002D382A" w:rsidP="001C6FD5">
      <w:pPr>
        <w:pStyle w:val="B1"/>
        <w:ind w:left="0" w:firstLine="0"/>
        <w:rPr>
          <w:rFonts w:eastAsiaTheme="minorEastAsia"/>
          <w:lang w:eastAsia="zh-CN"/>
        </w:rPr>
      </w:pPr>
      <w:r w:rsidRPr="00980E02">
        <w:rPr>
          <w:rFonts w:eastAsiaTheme="minorEastAsia"/>
          <w:lang w:eastAsia="zh-CN"/>
        </w:rPr>
        <w:t>P</w:t>
      </w:r>
      <w:r w:rsidR="00835CC5" w:rsidRPr="00980E02">
        <w:rPr>
          <w:rFonts w:eastAsiaTheme="minorEastAsia"/>
          <w:lang w:eastAsia="zh-CN"/>
        </w:rPr>
        <w:t xml:space="preserve">olicy for registration of Secondary SUPI is used to guide the UE of a DualSteer Device to perform the Registration Procedure with the Secondary SUPI in some certain conditions </w:t>
      </w:r>
      <w:r w:rsidR="00584BD4" w:rsidRPr="00980E02">
        <w:rPr>
          <w:rFonts w:eastAsiaTheme="minorEastAsia"/>
          <w:lang w:eastAsia="zh-CN"/>
        </w:rPr>
        <w:t>for different purposes</w:t>
      </w:r>
      <w:r w:rsidR="00AC7B00" w:rsidRPr="00980E02">
        <w:rPr>
          <w:rFonts w:eastAsiaTheme="minorEastAsia"/>
          <w:lang w:eastAsia="zh-CN"/>
        </w:rPr>
        <w:t xml:space="preserve"> (e.g., for backup)</w:t>
      </w:r>
      <w:r w:rsidR="00584BD4" w:rsidRPr="00980E02">
        <w:rPr>
          <w:rFonts w:eastAsiaTheme="minorEastAsia"/>
          <w:lang w:eastAsia="zh-CN"/>
        </w:rPr>
        <w:t xml:space="preserve"> based on operator policy. </w:t>
      </w:r>
    </w:p>
    <w:p w14:paraId="355A5935" w14:textId="77777777" w:rsidR="00B17185" w:rsidRDefault="004A496F" w:rsidP="00A54575">
      <w:pPr>
        <w:rPr>
          <w:rFonts w:eastAsiaTheme="minorEastAsia"/>
          <w:lang w:eastAsia="zh-CN"/>
        </w:rPr>
      </w:pPr>
      <w:r>
        <w:rPr>
          <w:rFonts w:eastAsiaTheme="minorEastAsia"/>
          <w:lang w:eastAsia="zh-CN"/>
        </w:rPr>
        <w:t>The DualSteer device can be provided with a combination of the following policies related to the registration of the Secondary SUPI:</w:t>
      </w:r>
    </w:p>
    <w:p w14:paraId="09A75123" w14:textId="3CC03913" w:rsidR="00157B93" w:rsidRPr="00980E02" w:rsidRDefault="00157B93" w:rsidP="00157B93">
      <w:pPr>
        <w:pStyle w:val="B1"/>
      </w:pPr>
      <w:r w:rsidRPr="00980E02">
        <w:t>-</w:t>
      </w:r>
      <w:r w:rsidRPr="00980E02">
        <w:tab/>
        <w:t>No restriction (</w:t>
      </w:r>
      <w:r w:rsidR="004A496F">
        <w:t xml:space="preserve">UE of secondary SUPI can </w:t>
      </w:r>
      <w:r w:rsidRPr="00980E02">
        <w:t>always attempt registration)</w:t>
      </w:r>
    </w:p>
    <w:p w14:paraId="72E05B4B" w14:textId="77777777" w:rsidR="00157B93" w:rsidRPr="00980E02" w:rsidRDefault="00157B93" w:rsidP="00157B93">
      <w:pPr>
        <w:pStyle w:val="B1"/>
      </w:pPr>
      <w:r w:rsidRPr="00980E02">
        <w:t>-</w:t>
      </w:r>
      <w:r w:rsidRPr="00980E02">
        <w:tab/>
        <w:t>Only when primary SUPI is not registered</w:t>
      </w:r>
    </w:p>
    <w:p w14:paraId="241B3333" w14:textId="079E54B7" w:rsidR="00157B93" w:rsidRPr="00980E02" w:rsidRDefault="00157B93" w:rsidP="00157B93">
      <w:pPr>
        <w:pStyle w:val="B1"/>
      </w:pPr>
      <w:r w:rsidRPr="00980E02">
        <w:t>-</w:t>
      </w:r>
      <w:r w:rsidRPr="00980E02">
        <w:tab/>
        <w:t xml:space="preserve">Only when primary </w:t>
      </w:r>
      <w:r w:rsidR="00B86CF2">
        <w:t xml:space="preserve">3GPP </w:t>
      </w:r>
      <w:r w:rsidRPr="00980E02">
        <w:t xml:space="preserve">access is below a certain </w:t>
      </w:r>
      <w:r w:rsidR="009A0301">
        <w:t>SINR</w:t>
      </w:r>
      <w:r w:rsidR="002F1493">
        <w:t>/RSRP/RSSI</w:t>
      </w:r>
      <w:r w:rsidR="009A0301">
        <w:t xml:space="preserve"> </w:t>
      </w:r>
      <w:r w:rsidRPr="00980E02">
        <w:t>threshold</w:t>
      </w:r>
      <w:r w:rsidR="000771E5">
        <w:t xml:space="preserve"> (</w:t>
      </w:r>
      <w:r w:rsidR="00626640">
        <w:t>similar to the mechanism defined in clause 23.6 in TS 36.300 [x]</w:t>
      </w:r>
      <w:r w:rsidR="000771E5">
        <w:t>)</w:t>
      </w:r>
    </w:p>
    <w:p w14:paraId="64D11BCD" w14:textId="63808FA1" w:rsidR="00315A79" w:rsidRPr="00980E02" w:rsidRDefault="00157B93" w:rsidP="003B0AEB">
      <w:pPr>
        <w:pStyle w:val="B1"/>
        <w:rPr>
          <w:rFonts w:eastAsia="MS Mincho"/>
        </w:rPr>
      </w:pPr>
      <w:r w:rsidRPr="00980E02">
        <w:t>-</w:t>
      </w:r>
      <w:r w:rsidRPr="00980E02">
        <w:tab/>
        <w:t xml:space="preserve">Location dependent (only attempt to register when in </w:t>
      </w:r>
      <w:r w:rsidR="004A496F">
        <w:t xml:space="preserve">a </w:t>
      </w:r>
      <w:r w:rsidRPr="00980E02">
        <w:t>specific area</w:t>
      </w:r>
      <w:r w:rsidR="000737C2">
        <w:t xml:space="preserve"> e.g., TAI(s), countries</w:t>
      </w:r>
      <w:r w:rsidR="00547EF5">
        <w:t xml:space="preserve"> or PLMN</w:t>
      </w:r>
      <w:r w:rsidR="00081C41">
        <w:t>(s)</w:t>
      </w:r>
      <w:r w:rsidRPr="00980E02">
        <w:t>)</w:t>
      </w:r>
    </w:p>
    <w:p w14:paraId="34CFB167" w14:textId="0198329B" w:rsidR="00F85F4F" w:rsidRPr="00980E02" w:rsidRDefault="00C45C0D" w:rsidP="001C6FD5">
      <w:pPr>
        <w:pStyle w:val="B1"/>
        <w:ind w:left="0" w:firstLine="0"/>
        <w:rPr>
          <w:b/>
          <w:bCs/>
        </w:rPr>
      </w:pPr>
      <w:r w:rsidRPr="00980E02">
        <w:rPr>
          <w:b/>
          <w:bCs/>
        </w:rPr>
        <w:t>Policy for DualSteer traffic s</w:t>
      </w:r>
      <w:r w:rsidR="00777857" w:rsidRPr="00980E02">
        <w:rPr>
          <w:b/>
          <w:bCs/>
        </w:rPr>
        <w:t xml:space="preserve">teering </w:t>
      </w:r>
    </w:p>
    <w:p w14:paraId="15D969D2" w14:textId="03C687AB" w:rsidR="00F85F4F" w:rsidRPr="00980E02" w:rsidRDefault="00F85F4F" w:rsidP="001C6FD5">
      <w:pPr>
        <w:pStyle w:val="B1"/>
        <w:ind w:left="0" w:firstLine="0"/>
        <w:rPr>
          <w:rFonts w:eastAsiaTheme="minorEastAsia"/>
          <w:lang w:eastAsia="zh-CN"/>
        </w:rPr>
      </w:pPr>
      <w:r w:rsidRPr="00980E02">
        <w:rPr>
          <w:rFonts w:eastAsiaTheme="minorEastAsia" w:hint="eastAsia"/>
          <w:lang w:eastAsia="zh-CN"/>
        </w:rPr>
        <w:t>T</w:t>
      </w:r>
      <w:r w:rsidRPr="00980E02">
        <w:rPr>
          <w:rFonts w:eastAsiaTheme="minorEastAsia"/>
          <w:lang w:eastAsia="zh-CN"/>
        </w:rPr>
        <w:t xml:space="preserve">he policy for DualSteer traffic steering is used by the UE of DualSteer Device to determine the </w:t>
      </w:r>
      <w:r w:rsidR="00B86CF2">
        <w:t>3GPP</w:t>
      </w:r>
      <w:r w:rsidR="00B86CF2" w:rsidRPr="00980E02">
        <w:rPr>
          <w:rFonts w:eastAsiaTheme="minorEastAsia"/>
          <w:lang w:eastAsia="zh-CN"/>
        </w:rPr>
        <w:t xml:space="preserve"> </w:t>
      </w:r>
      <w:r w:rsidRPr="00980E02">
        <w:rPr>
          <w:rFonts w:eastAsiaTheme="minorEastAsia"/>
          <w:lang w:eastAsia="zh-CN"/>
        </w:rPr>
        <w:t xml:space="preserve">access to be used to transmit the new matching traffic. Once the </w:t>
      </w:r>
      <w:r w:rsidR="00B86CF2">
        <w:t>3GPP</w:t>
      </w:r>
      <w:r w:rsidR="00B86CF2" w:rsidRPr="00980E02">
        <w:rPr>
          <w:rFonts w:eastAsiaTheme="minorEastAsia"/>
          <w:lang w:eastAsia="zh-CN"/>
        </w:rPr>
        <w:t xml:space="preserve"> </w:t>
      </w:r>
      <w:r w:rsidRPr="00980E02">
        <w:rPr>
          <w:rFonts w:eastAsiaTheme="minorEastAsia"/>
          <w:lang w:eastAsia="zh-CN"/>
        </w:rPr>
        <w:t>access has been determined, the traffic will be transmitted via that</w:t>
      </w:r>
      <w:r w:rsidR="00B86CF2">
        <w:rPr>
          <w:rFonts w:eastAsiaTheme="minorEastAsia"/>
          <w:lang w:eastAsia="zh-CN"/>
        </w:rPr>
        <w:t xml:space="preserve"> </w:t>
      </w:r>
      <w:r w:rsidR="00B86CF2">
        <w:t>3GPP</w:t>
      </w:r>
      <w:r w:rsidRPr="00980E02">
        <w:rPr>
          <w:rFonts w:eastAsiaTheme="minorEastAsia"/>
          <w:lang w:eastAsia="zh-CN"/>
        </w:rPr>
        <w:t xml:space="preserve"> access and the policy of DualSteer traffic steering for such matching traffic will not be </w:t>
      </w:r>
      <w:r w:rsidR="004A496F">
        <w:rPr>
          <w:rFonts w:eastAsiaTheme="minorEastAsia"/>
          <w:lang w:eastAsia="zh-CN"/>
        </w:rPr>
        <w:t>considered</w:t>
      </w:r>
      <w:r w:rsidRPr="00980E02">
        <w:rPr>
          <w:rFonts w:eastAsiaTheme="minorEastAsia"/>
          <w:lang w:eastAsia="zh-CN"/>
        </w:rPr>
        <w:t xml:space="preserve">. Whether </w:t>
      </w:r>
      <w:r w:rsidRPr="00980E02">
        <w:rPr>
          <w:rFonts w:eastAsiaTheme="minorEastAsia"/>
          <w:lang w:eastAsia="zh-CN"/>
        </w:rPr>
        <w:lastRenderedPageBreak/>
        <w:t xml:space="preserve">the </w:t>
      </w:r>
      <w:r w:rsidR="004A496F">
        <w:rPr>
          <w:rFonts w:eastAsiaTheme="minorEastAsia"/>
          <w:lang w:eastAsia="zh-CN"/>
        </w:rPr>
        <w:t xml:space="preserve">ongoing </w:t>
      </w:r>
      <w:r w:rsidRPr="00980E02">
        <w:rPr>
          <w:rFonts w:eastAsiaTheme="minorEastAsia"/>
          <w:lang w:eastAsia="zh-CN"/>
        </w:rPr>
        <w:t xml:space="preserve">traffic will be moved to the other </w:t>
      </w:r>
      <w:r w:rsidR="00B86CF2">
        <w:t>3GPP</w:t>
      </w:r>
      <w:r w:rsidR="00B86CF2" w:rsidRPr="00980E02">
        <w:rPr>
          <w:rFonts w:eastAsiaTheme="minorEastAsia"/>
          <w:lang w:eastAsia="zh-CN"/>
        </w:rPr>
        <w:t xml:space="preserve"> </w:t>
      </w:r>
      <w:r w:rsidRPr="00980E02">
        <w:rPr>
          <w:rFonts w:eastAsiaTheme="minorEastAsia"/>
          <w:lang w:eastAsia="zh-CN"/>
        </w:rPr>
        <w:t>access will be determined by the policy for DualSteer traffic switching.</w:t>
      </w:r>
    </w:p>
    <w:p w14:paraId="13F56794" w14:textId="22BB3E75" w:rsidR="003A021D" w:rsidRPr="00980E02" w:rsidRDefault="003A021D" w:rsidP="001C6FD5">
      <w:pPr>
        <w:pStyle w:val="B1"/>
        <w:ind w:left="0" w:firstLine="0"/>
        <w:rPr>
          <w:rFonts w:eastAsiaTheme="minorEastAsia"/>
          <w:lang w:eastAsia="zh-CN"/>
        </w:rPr>
      </w:pPr>
      <w:r w:rsidRPr="00980E02">
        <w:rPr>
          <w:rFonts w:eastAsiaTheme="minorEastAsia" w:hint="eastAsia"/>
          <w:lang w:eastAsia="zh-CN"/>
        </w:rPr>
        <w:t>C</w:t>
      </w:r>
      <w:r w:rsidRPr="00980E02">
        <w:rPr>
          <w:rFonts w:eastAsiaTheme="minorEastAsia"/>
          <w:lang w:eastAsia="zh-CN"/>
        </w:rPr>
        <w:t xml:space="preserve">onsidering the capability of the DualSteer Device in single </w:t>
      </w:r>
      <w:r w:rsidR="00816108" w:rsidRPr="003A2B03">
        <w:rPr>
          <w:rFonts w:eastAsiaTheme="minorEastAsia"/>
          <w:lang w:eastAsia="zh-CN"/>
        </w:rPr>
        <w:t>Dual-USIM DualSteer</w:t>
      </w:r>
      <w:r w:rsidR="00816108" w:rsidRPr="00980E02">
        <w:rPr>
          <w:rFonts w:eastAsiaTheme="minorEastAsia"/>
          <w:lang w:eastAsia="zh-CN"/>
        </w:rPr>
        <w:t xml:space="preserve"> </w:t>
      </w:r>
      <w:r w:rsidRPr="00980E02">
        <w:rPr>
          <w:rFonts w:eastAsiaTheme="minorEastAsia"/>
          <w:lang w:eastAsia="zh-CN"/>
        </w:rPr>
        <w:t>UE case and the DualSteer Device in two separate</w:t>
      </w:r>
      <w:r w:rsidR="00816108" w:rsidRPr="00816108">
        <w:rPr>
          <w:rFonts w:eastAsiaTheme="minorEastAsia"/>
          <w:lang w:eastAsia="zh-CN"/>
        </w:rPr>
        <w:t xml:space="preserve"> </w:t>
      </w:r>
      <w:r w:rsidR="00816108">
        <w:rPr>
          <w:rFonts w:eastAsiaTheme="minorEastAsia"/>
          <w:lang w:eastAsia="zh-CN"/>
        </w:rPr>
        <w:t>Single</w:t>
      </w:r>
      <w:r w:rsidR="00816108" w:rsidRPr="003A2B03">
        <w:rPr>
          <w:rFonts w:eastAsiaTheme="minorEastAsia"/>
          <w:lang w:eastAsia="zh-CN"/>
        </w:rPr>
        <w:t>-USIM DualSteer</w:t>
      </w:r>
      <w:r w:rsidRPr="00980E02">
        <w:rPr>
          <w:rFonts w:eastAsiaTheme="minorEastAsia"/>
          <w:lang w:eastAsia="zh-CN"/>
        </w:rPr>
        <w:t xml:space="preserve"> UEs case is different for traffic steering, </w:t>
      </w:r>
      <w:r w:rsidR="004A496F">
        <w:rPr>
          <w:rFonts w:eastAsiaTheme="minorEastAsia"/>
          <w:lang w:eastAsia="zh-CN"/>
        </w:rPr>
        <w:t>some</w:t>
      </w:r>
      <w:r w:rsidR="004A496F" w:rsidRPr="00980E02">
        <w:rPr>
          <w:rFonts w:eastAsiaTheme="minorEastAsia"/>
          <w:lang w:eastAsia="zh-CN"/>
        </w:rPr>
        <w:t xml:space="preserve"> </w:t>
      </w:r>
      <w:r w:rsidRPr="00980E02">
        <w:rPr>
          <w:rFonts w:eastAsiaTheme="minorEastAsia"/>
          <w:lang w:eastAsia="zh-CN"/>
        </w:rPr>
        <w:t xml:space="preserve">policies provisioned to the DualSteer Device </w:t>
      </w:r>
      <w:r w:rsidR="004A496F">
        <w:rPr>
          <w:rFonts w:eastAsiaTheme="minorEastAsia"/>
          <w:lang w:eastAsia="zh-CN"/>
        </w:rPr>
        <w:t>cannot be provided to the DualSteer Device with single</w:t>
      </w:r>
      <w:r w:rsidR="00AB60B5" w:rsidRPr="00AB60B5">
        <w:rPr>
          <w:rFonts w:eastAsiaTheme="minorEastAsia"/>
          <w:lang w:eastAsia="zh-CN"/>
        </w:rPr>
        <w:t xml:space="preserve"> </w:t>
      </w:r>
      <w:r w:rsidR="00AB60B5" w:rsidRPr="003A2B03">
        <w:rPr>
          <w:rFonts w:eastAsiaTheme="minorEastAsia"/>
          <w:lang w:eastAsia="zh-CN"/>
        </w:rPr>
        <w:t>Dual-USIM DualSteer</w:t>
      </w:r>
      <w:r w:rsidR="004A496F">
        <w:rPr>
          <w:rFonts w:eastAsiaTheme="minorEastAsia"/>
          <w:lang w:eastAsia="zh-CN"/>
        </w:rPr>
        <w:t xml:space="preserve"> UE case</w:t>
      </w:r>
    </w:p>
    <w:p w14:paraId="429966CF" w14:textId="0D848EA5" w:rsidR="007B2C22" w:rsidRPr="00980E02" w:rsidRDefault="00D215DE" w:rsidP="001C6FD5">
      <w:pPr>
        <w:pStyle w:val="B1"/>
        <w:ind w:left="0" w:firstLine="0"/>
        <w:rPr>
          <w:rFonts w:eastAsia="MS Mincho"/>
        </w:rPr>
      </w:pPr>
      <w:r>
        <w:rPr>
          <w:rFonts w:eastAsiaTheme="minorEastAsia"/>
          <w:lang w:eastAsia="zh-CN"/>
        </w:rPr>
        <w:t>Therefore, f</w:t>
      </w:r>
      <w:r w:rsidR="003D1653" w:rsidRPr="00980E02">
        <w:rPr>
          <w:rFonts w:eastAsiaTheme="minorEastAsia"/>
          <w:lang w:eastAsia="zh-CN"/>
        </w:rPr>
        <w:t xml:space="preserve">ollowing are the policies for DualSteer traffic </w:t>
      </w:r>
      <w:r w:rsidR="002A1021">
        <w:rPr>
          <w:rFonts w:eastAsiaTheme="minorEastAsia"/>
          <w:lang w:eastAsia="zh-CN"/>
        </w:rPr>
        <w:t>steering</w:t>
      </w:r>
      <w:r w:rsidR="003D1653" w:rsidRPr="00980E02">
        <w:rPr>
          <w:rFonts w:eastAsiaTheme="minorEastAsia"/>
          <w:lang w:eastAsia="zh-CN"/>
        </w:rPr>
        <w:t xml:space="preserve"> which is </w:t>
      </w:r>
      <w:r w:rsidR="00405A17" w:rsidRPr="00980E02">
        <w:t xml:space="preserve">applicable to individual </w:t>
      </w:r>
      <w:r w:rsidR="00ED5EAC" w:rsidRPr="00980E02">
        <w:t xml:space="preserve">new </w:t>
      </w:r>
      <w:r w:rsidR="00777857" w:rsidRPr="00980E02">
        <w:t>matching traffic:</w:t>
      </w:r>
    </w:p>
    <w:p w14:paraId="7811DA96" w14:textId="73E3997C" w:rsidR="0056594D" w:rsidRPr="00980E02" w:rsidRDefault="00777857" w:rsidP="003F5D74">
      <w:pPr>
        <w:pStyle w:val="B1"/>
        <w:rPr>
          <w:rFonts w:eastAsia="MS Mincho"/>
        </w:rPr>
      </w:pPr>
      <w:r w:rsidRPr="00980E02">
        <w:t>-</w:t>
      </w:r>
      <w:r w:rsidR="007A6716" w:rsidRPr="00980E02">
        <w:tab/>
      </w:r>
      <w:r w:rsidR="003B66FE">
        <w:t>S</w:t>
      </w:r>
      <w:r w:rsidR="00405A17" w:rsidRPr="00980E02">
        <w:t xml:space="preserve">teer to </w:t>
      </w:r>
      <w:r w:rsidR="00DF4079" w:rsidRPr="00980E02">
        <w:t>e</w:t>
      </w:r>
      <w:r w:rsidRPr="00980E02">
        <w:t xml:space="preserve">xisting </w:t>
      </w:r>
      <w:r w:rsidR="00DF4079" w:rsidRPr="00980E02">
        <w:t>activated access</w:t>
      </w:r>
      <w:r w:rsidR="00E4198B" w:rsidRPr="00980E02">
        <w:t xml:space="preserve"> (either Primary</w:t>
      </w:r>
      <w:r w:rsidR="005B5B37">
        <w:t xml:space="preserve"> 3GPP access</w:t>
      </w:r>
      <w:r w:rsidR="00E4198B" w:rsidRPr="00980E02">
        <w:t xml:space="preserve"> or Secondary</w:t>
      </w:r>
      <w:r w:rsidR="005B5B37">
        <w:t xml:space="preserve"> 3GPP access</w:t>
      </w:r>
      <w:r w:rsidR="00E4198B" w:rsidRPr="00980E02">
        <w:t>)</w:t>
      </w:r>
      <w:r w:rsidR="00405A17" w:rsidRPr="00980E02">
        <w:t>. If neither SUPI is active,</w:t>
      </w:r>
      <w:r w:rsidRPr="00980E02">
        <w:t xml:space="preserve"> </w:t>
      </w:r>
      <w:r w:rsidR="00E4198B" w:rsidRPr="00980E02">
        <w:t xml:space="preserve">trigger to activate UP </w:t>
      </w:r>
      <w:r w:rsidRPr="00980E02">
        <w:t>on Primary</w:t>
      </w:r>
      <w:r w:rsidR="009F7085">
        <w:t xml:space="preserve"> 3GPP</w:t>
      </w:r>
      <w:r w:rsidR="004457C0" w:rsidRPr="00980E02">
        <w:t xml:space="preserve"> access</w:t>
      </w:r>
    </w:p>
    <w:p w14:paraId="31ADDF0D" w14:textId="7D842A8C" w:rsidR="007B2C22" w:rsidRPr="00980E02" w:rsidRDefault="007B2C22" w:rsidP="007B2C22">
      <w:pPr>
        <w:pStyle w:val="B1"/>
      </w:pPr>
      <w:r w:rsidRPr="00980E02">
        <w:t>-</w:t>
      </w:r>
      <w:r w:rsidRPr="00980E02">
        <w:tab/>
      </w:r>
      <w:r w:rsidR="003B66FE">
        <w:t>S</w:t>
      </w:r>
      <w:r w:rsidRPr="00980E02">
        <w:t xml:space="preserve">teer to Primary </w:t>
      </w:r>
      <w:r w:rsidR="005B5B37">
        <w:t xml:space="preserve">3GPP access </w:t>
      </w:r>
      <w:r w:rsidRPr="00980E02">
        <w:t>regardless of other traffic (applicable to two separate</w:t>
      </w:r>
      <w:r w:rsidR="00AB60B5" w:rsidRPr="00AB60B5">
        <w:rPr>
          <w:rFonts w:eastAsiaTheme="minorEastAsia"/>
          <w:lang w:eastAsia="zh-CN"/>
        </w:rPr>
        <w:t xml:space="preserve"> </w:t>
      </w:r>
      <w:r w:rsidR="00AB60B5">
        <w:rPr>
          <w:rFonts w:eastAsiaTheme="minorEastAsia"/>
          <w:lang w:eastAsia="zh-CN"/>
        </w:rPr>
        <w:t>Single</w:t>
      </w:r>
      <w:r w:rsidR="00AB60B5" w:rsidRPr="003A2B03">
        <w:rPr>
          <w:rFonts w:eastAsiaTheme="minorEastAsia"/>
          <w:lang w:eastAsia="zh-CN"/>
        </w:rPr>
        <w:t>-USIM DualSteer</w:t>
      </w:r>
      <w:r w:rsidRPr="00980E02">
        <w:t xml:space="preserve"> UEs only)</w:t>
      </w:r>
    </w:p>
    <w:p w14:paraId="16E13763" w14:textId="52612A7B" w:rsidR="007B2C22" w:rsidRPr="00980E02" w:rsidRDefault="007B2C22" w:rsidP="007B2C22">
      <w:pPr>
        <w:pStyle w:val="B1"/>
        <w:rPr>
          <w:rFonts w:eastAsiaTheme="minorEastAsia"/>
          <w:lang w:eastAsia="zh-CN"/>
        </w:rPr>
      </w:pPr>
      <w:r w:rsidRPr="00980E02">
        <w:rPr>
          <w:rFonts w:eastAsiaTheme="minorEastAsia" w:hint="eastAsia"/>
          <w:lang w:eastAsia="zh-CN"/>
        </w:rPr>
        <w:t>-</w:t>
      </w:r>
      <w:r w:rsidRPr="00980E02">
        <w:rPr>
          <w:rFonts w:eastAsiaTheme="minorEastAsia"/>
          <w:lang w:eastAsia="zh-CN"/>
        </w:rPr>
        <w:tab/>
      </w:r>
      <w:r w:rsidR="003B66FE">
        <w:t>S</w:t>
      </w:r>
      <w:r w:rsidRPr="00980E02">
        <w:t>teer to Secondary</w:t>
      </w:r>
      <w:r w:rsidR="005B5B37">
        <w:t xml:space="preserve"> 3GPP access</w:t>
      </w:r>
      <w:r w:rsidRPr="00980E02">
        <w:t xml:space="preserve"> regardless of other traffic (applicable to two separate</w:t>
      </w:r>
      <w:r w:rsidR="006E6654" w:rsidRPr="006E6654">
        <w:rPr>
          <w:rFonts w:eastAsiaTheme="minorEastAsia"/>
          <w:lang w:eastAsia="zh-CN"/>
        </w:rPr>
        <w:t xml:space="preserve"> </w:t>
      </w:r>
      <w:r w:rsidR="006E6654">
        <w:rPr>
          <w:rFonts w:eastAsiaTheme="minorEastAsia"/>
          <w:lang w:eastAsia="zh-CN"/>
        </w:rPr>
        <w:t>Single</w:t>
      </w:r>
      <w:r w:rsidR="006E6654" w:rsidRPr="003A2B03">
        <w:rPr>
          <w:rFonts w:eastAsiaTheme="minorEastAsia"/>
          <w:lang w:eastAsia="zh-CN"/>
        </w:rPr>
        <w:t>-USIM DualSteer</w:t>
      </w:r>
      <w:r w:rsidRPr="00980E02">
        <w:t xml:space="preserve"> UEs only)</w:t>
      </w:r>
    </w:p>
    <w:p w14:paraId="5497FAA1" w14:textId="437F5669" w:rsidR="007B2C22" w:rsidRPr="00980E02" w:rsidRDefault="00315A79" w:rsidP="003B0AEB">
      <w:pPr>
        <w:pStyle w:val="NO"/>
        <w:rPr>
          <w:lang w:eastAsia="zh-CN"/>
        </w:rPr>
      </w:pPr>
      <w:r w:rsidRPr="00980E02">
        <w:rPr>
          <w:lang w:eastAsia="zh-CN"/>
        </w:rPr>
        <w:t>NOTE 1:</w:t>
      </w:r>
      <w:r w:rsidRPr="00980E02">
        <w:rPr>
          <w:lang w:eastAsia="zh-CN"/>
        </w:rPr>
        <w:tab/>
      </w:r>
      <w:r w:rsidR="007B2C22" w:rsidRPr="00980E02">
        <w:rPr>
          <w:lang w:eastAsia="zh-CN"/>
        </w:rPr>
        <w:t>Additional optional policies can be further considered to improve the flexibility of DualSteer</w:t>
      </w:r>
      <w:r w:rsidR="00A83F19" w:rsidRPr="00980E02">
        <w:rPr>
          <w:lang w:eastAsia="zh-CN"/>
        </w:rPr>
        <w:t>.</w:t>
      </w:r>
    </w:p>
    <w:p w14:paraId="6A8B0DDC" w14:textId="51F5EBBA" w:rsidR="00D44625" w:rsidRPr="00980E02" w:rsidRDefault="00D44625" w:rsidP="003B0AEB">
      <w:pPr>
        <w:pStyle w:val="B1"/>
        <w:ind w:left="0" w:firstLine="0"/>
        <w:rPr>
          <w:rFonts w:eastAsiaTheme="minorEastAsia"/>
          <w:b/>
          <w:bCs/>
          <w:lang w:eastAsia="zh-CN"/>
        </w:rPr>
      </w:pPr>
      <w:r w:rsidRPr="00980E02">
        <w:rPr>
          <w:rFonts w:eastAsiaTheme="minorEastAsia" w:hint="eastAsia"/>
          <w:b/>
          <w:bCs/>
          <w:lang w:eastAsia="zh-CN"/>
        </w:rPr>
        <w:t>P</w:t>
      </w:r>
      <w:r w:rsidRPr="00980E02">
        <w:rPr>
          <w:rFonts w:eastAsiaTheme="minorEastAsia"/>
          <w:b/>
          <w:bCs/>
          <w:lang w:eastAsia="zh-CN"/>
        </w:rPr>
        <w:t>olic</w:t>
      </w:r>
      <w:r w:rsidR="00181E4C">
        <w:rPr>
          <w:rFonts w:eastAsiaTheme="minorEastAsia"/>
          <w:b/>
          <w:bCs/>
          <w:lang w:eastAsia="zh-CN"/>
        </w:rPr>
        <w:t>ies</w:t>
      </w:r>
      <w:r w:rsidRPr="00980E02">
        <w:rPr>
          <w:rFonts w:eastAsiaTheme="minorEastAsia"/>
          <w:b/>
          <w:bCs/>
          <w:lang w:eastAsia="zh-CN"/>
        </w:rPr>
        <w:t xml:space="preserve"> for DualSteer traffic switching</w:t>
      </w:r>
    </w:p>
    <w:p w14:paraId="410F9B05" w14:textId="758FDB75" w:rsidR="00532FB9" w:rsidRPr="00980E02" w:rsidRDefault="00931268" w:rsidP="00931268">
      <w:pPr>
        <w:pStyle w:val="B1"/>
        <w:ind w:left="0" w:firstLine="0"/>
        <w:rPr>
          <w:rFonts w:eastAsiaTheme="minorEastAsia"/>
          <w:lang w:eastAsia="zh-CN"/>
        </w:rPr>
      </w:pPr>
      <w:r w:rsidRPr="00980E02">
        <w:rPr>
          <w:rFonts w:eastAsiaTheme="minorEastAsia" w:hint="eastAsia"/>
          <w:lang w:eastAsia="zh-CN"/>
        </w:rPr>
        <w:t>T</w:t>
      </w:r>
      <w:r w:rsidRPr="00980E02">
        <w:rPr>
          <w:rFonts w:eastAsiaTheme="minorEastAsia"/>
          <w:lang w:eastAsia="zh-CN"/>
        </w:rPr>
        <w:t>he polic</w:t>
      </w:r>
      <w:r w:rsidR="00E87697">
        <w:rPr>
          <w:rFonts w:eastAsiaTheme="minorEastAsia"/>
          <w:lang w:eastAsia="zh-CN"/>
        </w:rPr>
        <w:t>ies</w:t>
      </w:r>
      <w:r w:rsidRPr="00980E02">
        <w:rPr>
          <w:rFonts w:eastAsiaTheme="minorEastAsia"/>
          <w:lang w:eastAsia="zh-CN"/>
        </w:rPr>
        <w:t xml:space="preserve"> for DualSteer traffic s</w:t>
      </w:r>
      <w:r w:rsidR="00182526" w:rsidRPr="00980E02">
        <w:rPr>
          <w:rFonts w:eastAsiaTheme="minorEastAsia"/>
          <w:lang w:eastAsia="zh-CN"/>
        </w:rPr>
        <w:t>witching</w:t>
      </w:r>
      <w:r w:rsidRPr="00980E02">
        <w:rPr>
          <w:rFonts w:eastAsiaTheme="minorEastAsia"/>
          <w:lang w:eastAsia="zh-CN"/>
        </w:rPr>
        <w:t xml:space="preserve"> </w:t>
      </w:r>
      <w:r w:rsidR="00E87697">
        <w:rPr>
          <w:rFonts w:eastAsiaTheme="minorEastAsia"/>
          <w:lang w:eastAsia="zh-CN"/>
        </w:rPr>
        <w:t>are</w:t>
      </w:r>
      <w:r w:rsidRPr="00980E02">
        <w:rPr>
          <w:rFonts w:eastAsiaTheme="minorEastAsia"/>
          <w:lang w:eastAsia="zh-CN"/>
        </w:rPr>
        <w:t xml:space="preserve"> used by the UE of DualSteer Device to determine </w:t>
      </w:r>
      <w:r w:rsidR="00532FB9" w:rsidRPr="00980E02">
        <w:rPr>
          <w:rFonts w:eastAsiaTheme="minorEastAsia"/>
          <w:lang w:eastAsia="zh-CN"/>
        </w:rPr>
        <w:t>following aspects:</w:t>
      </w:r>
    </w:p>
    <w:p w14:paraId="5D683C1A" w14:textId="307167CE" w:rsidR="00E94818" w:rsidRPr="00980E02" w:rsidRDefault="00B17E30" w:rsidP="00E94818">
      <w:pPr>
        <w:pStyle w:val="B1"/>
      </w:pPr>
      <w:r w:rsidRPr="00980E02">
        <w:t>1)</w:t>
      </w:r>
      <w:r w:rsidR="00532FB9" w:rsidRPr="00980E02">
        <w:tab/>
      </w:r>
      <w:r w:rsidR="00E94818" w:rsidRPr="00980E02">
        <w:t>W</w:t>
      </w:r>
      <w:r w:rsidR="00532FB9" w:rsidRPr="00980E02">
        <w:t xml:space="preserve">hether </w:t>
      </w:r>
      <w:r w:rsidR="009C4FFD" w:rsidRPr="00980E02">
        <w:t>the traffic of partial services</w:t>
      </w:r>
      <w:r w:rsidR="00532FB9" w:rsidRPr="00980E02">
        <w:t xml:space="preserve"> can be switched </w:t>
      </w:r>
      <w:r w:rsidR="009C4FFD" w:rsidRPr="00980E02">
        <w:t>to the other</w:t>
      </w:r>
      <w:r w:rsidR="00532FB9" w:rsidRPr="00980E02">
        <w:t xml:space="preserve"> </w:t>
      </w:r>
      <w:r w:rsidR="0050281C">
        <w:t xml:space="preserve">3GPP </w:t>
      </w:r>
      <w:r w:rsidR="00532FB9" w:rsidRPr="00980E02">
        <w:t xml:space="preserve">access </w:t>
      </w:r>
      <w:r w:rsidR="009C4FFD" w:rsidRPr="00980E02">
        <w:t xml:space="preserve">or the traffic of all services shall be moved so that </w:t>
      </w:r>
      <w:r w:rsidR="00532FB9" w:rsidRPr="00980E02">
        <w:t xml:space="preserve">only single </w:t>
      </w:r>
      <w:r w:rsidR="0050281C">
        <w:t xml:space="preserve">3GPP </w:t>
      </w:r>
      <w:r w:rsidR="00532FB9" w:rsidRPr="00980E02">
        <w:t xml:space="preserve">access </w:t>
      </w:r>
      <w:r w:rsidR="009C4FFD" w:rsidRPr="00980E02">
        <w:t xml:space="preserve">will be used </w:t>
      </w:r>
      <w:r w:rsidR="00532FB9" w:rsidRPr="00980E02">
        <w:t>to transmit all traffic at one time</w:t>
      </w:r>
      <w:r w:rsidR="00E94818" w:rsidRPr="00980E02">
        <w:t xml:space="preserve">. </w:t>
      </w:r>
    </w:p>
    <w:p w14:paraId="05E93111" w14:textId="39FF254E" w:rsidR="009C4FFD" w:rsidRPr="00980E02" w:rsidRDefault="009C4FFD" w:rsidP="003B0AEB">
      <w:pPr>
        <w:pStyle w:val="B1"/>
        <w:ind w:firstLine="0"/>
      </w:pPr>
      <w:r w:rsidRPr="00980E02">
        <w:t xml:space="preserve">This </w:t>
      </w:r>
      <w:r w:rsidR="00A31CD8" w:rsidRPr="00980E02">
        <w:t xml:space="preserve">policy </w:t>
      </w:r>
      <w:r w:rsidR="00E94818" w:rsidRPr="00980E02">
        <w:t xml:space="preserve">is </w:t>
      </w:r>
      <w:r w:rsidR="00A31CD8" w:rsidRPr="00980E02">
        <w:t xml:space="preserve">used by the DualSteer Device to determine </w:t>
      </w:r>
      <w:r w:rsidR="00E94818" w:rsidRPr="00980E02">
        <w:t xml:space="preserve">a </w:t>
      </w:r>
      <w:r w:rsidR="00A31CD8" w:rsidRPr="00980E02">
        <w:t xml:space="preserve">general principle for the </w:t>
      </w:r>
      <w:r w:rsidR="00E94818" w:rsidRPr="00980E02">
        <w:t>DualSteer traffic switching which considers the DualSteer Device capability and operator policy.</w:t>
      </w:r>
      <w:r w:rsidR="0077180B" w:rsidRPr="00980E02">
        <w:t xml:space="preserve"> For example, the policy that the traffic of </w:t>
      </w:r>
      <w:r w:rsidR="004A496F">
        <w:t xml:space="preserve">some </w:t>
      </w:r>
      <w:r w:rsidR="0077180B" w:rsidRPr="00980E02">
        <w:t xml:space="preserve">services </w:t>
      </w:r>
      <w:r w:rsidR="004A496F">
        <w:t xml:space="preserve">only </w:t>
      </w:r>
      <w:r w:rsidR="0077180B" w:rsidRPr="00980E02">
        <w:t xml:space="preserve">can be switched is only provided to the DualSteer Device in two separate </w:t>
      </w:r>
      <w:r w:rsidR="00FD0D3B">
        <w:t>Single</w:t>
      </w:r>
      <w:r w:rsidR="00FD0D3B" w:rsidRPr="003A2B03">
        <w:rPr>
          <w:rFonts w:eastAsiaTheme="minorEastAsia"/>
          <w:lang w:eastAsia="zh-CN"/>
        </w:rPr>
        <w:t>-USIM DualSteer</w:t>
      </w:r>
      <w:r w:rsidR="00FD0D3B" w:rsidRPr="00980E02">
        <w:t xml:space="preserve"> </w:t>
      </w:r>
      <w:r w:rsidR="0077180B" w:rsidRPr="00980E02">
        <w:t>UEs case.</w:t>
      </w:r>
    </w:p>
    <w:p w14:paraId="21E54944" w14:textId="0C7F53EC" w:rsidR="00532FB9" w:rsidRPr="00980E02" w:rsidRDefault="00B17E30" w:rsidP="00532FB9">
      <w:pPr>
        <w:pStyle w:val="B1"/>
        <w:rPr>
          <w:rFonts w:eastAsiaTheme="minorEastAsia"/>
          <w:lang w:eastAsia="zh-CN"/>
        </w:rPr>
      </w:pPr>
      <w:r w:rsidRPr="00980E02">
        <w:rPr>
          <w:rFonts w:eastAsiaTheme="minorEastAsia"/>
          <w:lang w:eastAsia="zh-CN"/>
        </w:rPr>
        <w:t>2)</w:t>
      </w:r>
      <w:r w:rsidR="00532FB9" w:rsidRPr="00980E02">
        <w:rPr>
          <w:rFonts w:eastAsiaTheme="minorEastAsia"/>
          <w:lang w:eastAsia="zh-CN"/>
        </w:rPr>
        <w:tab/>
      </w:r>
      <w:r w:rsidR="00AB11D1">
        <w:rPr>
          <w:rFonts w:eastAsiaTheme="minorEastAsia"/>
          <w:lang w:eastAsia="zh-CN"/>
        </w:rPr>
        <w:t>Whether and w</w:t>
      </w:r>
      <w:r w:rsidR="00532FB9" w:rsidRPr="00980E02">
        <w:rPr>
          <w:rFonts w:eastAsiaTheme="minorEastAsia"/>
          <w:lang w:eastAsia="zh-CN"/>
        </w:rPr>
        <w:t xml:space="preserve">hen the matching traffic can be switched </w:t>
      </w:r>
      <w:r w:rsidR="00F4629C" w:rsidRPr="00980E02">
        <w:rPr>
          <w:rFonts w:eastAsiaTheme="minorEastAsia"/>
          <w:lang w:eastAsia="zh-CN"/>
        </w:rPr>
        <w:t xml:space="preserve">to </w:t>
      </w:r>
      <w:r w:rsidR="00532FB9" w:rsidRPr="00980E02">
        <w:rPr>
          <w:rFonts w:eastAsiaTheme="minorEastAsia"/>
          <w:lang w:eastAsia="zh-CN"/>
        </w:rPr>
        <w:t xml:space="preserve">the </w:t>
      </w:r>
      <w:r w:rsidR="00F4629C" w:rsidRPr="00980E02">
        <w:rPr>
          <w:rFonts w:eastAsiaTheme="minorEastAsia"/>
          <w:lang w:eastAsia="zh-CN"/>
        </w:rPr>
        <w:t xml:space="preserve">other </w:t>
      </w:r>
      <w:r w:rsidR="00B86CF2">
        <w:t>3GPP</w:t>
      </w:r>
      <w:r w:rsidR="00B86CF2" w:rsidRPr="00980E02">
        <w:rPr>
          <w:rFonts w:eastAsiaTheme="minorEastAsia"/>
          <w:lang w:eastAsia="zh-CN"/>
        </w:rPr>
        <w:t xml:space="preserve"> </w:t>
      </w:r>
      <w:r w:rsidR="00532FB9" w:rsidRPr="00980E02">
        <w:rPr>
          <w:rFonts w:eastAsiaTheme="minorEastAsia"/>
          <w:lang w:eastAsia="zh-CN"/>
        </w:rPr>
        <w:t>access</w:t>
      </w:r>
    </w:p>
    <w:p w14:paraId="1F1CA1F9" w14:textId="7D814413" w:rsidR="00FD188E" w:rsidRDefault="00E94818" w:rsidP="00E94818">
      <w:pPr>
        <w:pStyle w:val="B1"/>
        <w:ind w:firstLine="0"/>
      </w:pPr>
      <w:r w:rsidRPr="00980E02">
        <w:t xml:space="preserve">This policy is used by the UE of DualSteer Device to determine </w:t>
      </w:r>
      <w:r w:rsidR="00CA4C2C">
        <w:t>DualSteer traffic switching action</w:t>
      </w:r>
      <w:r w:rsidR="00EA0442">
        <w:t>s</w:t>
      </w:r>
      <w:r w:rsidR="00CA4C2C">
        <w:t xml:space="preserve"> (i.e., </w:t>
      </w:r>
      <w:r w:rsidRPr="00980E02">
        <w:t xml:space="preserve">whether and when the matching traffic should be moved to the other </w:t>
      </w:r>
      <w:r w:rsidR="00B86CF2">
        <w:t>3GPP</w:t>
      </w:r>
      <w:r w:rsidR="00B86CF2" w:rsidRPr="00980E02">
        <w:t xml:space="preserve"> </w:t>
      </w:r>
      <w:r w:rsidRPr="00980E02">
        <w:t>access</w:t>
      </w:r>
      <w:r w:rsidR="00CA4C2C">
        <w:t>)</w:t>
      </w:r>
      <w:r w:rsidRPr="00980E02">
        <w:t xml:space="preserve"> based on the policy and principle</w:t>
      </w:r>
      <w:r w:rsidR="00983137" w:rsidRPr="00980E02">
        <w:t xml:space="preserve"> mentioned</w:t>
      </w:r>
      <w:r w:rsidRPr="00980E02">
        <w:t xml:space="preserve"> in 1).</w:t>
      </w:r>
      <w:r w:rsidR="00CA4C2C">
        <w:t xml:space="preserve"> </w:t>
      </w:r>
    </w:p>
    <w:p w14:paraId="5AC87BA6" w14:textId="3F2CC8ED" w:rsidR="00E94818" w:rsidRPr="00980E02" w:rsidRDefault="00CA4C2C" w:rsidP="00E94818">
      <w:pPr>
        <w:pStyle w:val="B1"/>
        <w:ind w:firstLine="0"/>
      </w:pPr>
      <w:r>
        <w:t xml:space="preserve">This policy will further help the UE of DualSteer Device to group the traffic with the same DualSteer traffic switching actions into the same PDU Session so that </w:t>
      </w:r>
      <w:r w:rsidR="002D35EE">
        <w:t>the traffic with the same DualSteer traffic switching action can be switched together to the other 3GPP access by switching the PDU Session from the source 3GPP access to the target 3GPP access.</w:t>
      </w:r>
      <w:r w:rsidR="00FD188E">
        <w:t xml:space="preserve"> In this case, service </w:t>
      </w:r>
      <w:r w:rsidR="006915A8">
        <w:t>level switching can be achieved.</w:t>
      </w:r>
    </w:p>
    <w:p w14:paraId="4D4A12F1" w14:textId="50914847" w:rsidR="00E94818" w:rsidRPr="00980E02" w:rsidRDefault="0077180B" w:rsidP="003B0AEB">
      <w:pPr>
        <w:pStyle w:val="B1"/>
        <w:ind w:left="0" w:firstLine="0"/>
        <w:rPr>
          <w:rFonts w:eastAsiaTheme="minorEastAsia"/>
          <w:lang w:eastAsia="zh-CN"/>
        </w:rPr>
      </w:pPr>
      <w:r w:rsidRPr="00980E02">
        <w:rPr>
          <w:rFonts w:eastAsiaTheme="minorEastAsia" w:hint="eastAsia"/>
          <w:lang w:eastAsia="zh-CN"/>
        </w:rPr>
        <w:t>T</w:t>
      </w:r>
      <w:r w:rsidRPr="00980E02">
        <w:rPr>
          <w:rFonts w:eastAsiaTheme="minorEastAsia"/>
          <w:lang w:eastAsia="zh-CN"/>
        </w:rPr>
        <w:t>herefore,</w:t>
      </w:r>
      <w:r w:rsidR="008D6567" w:rsidRPr="00980E02">
        <w:rPr>
          <w:rFonts w:eastAsiaTheme="minorEastAsia"/>
          <w:lang w:eastAsia="zh-CN"/>
        </w:rPr>
        <w:t xml:space="preserve"> based on the above consideration, the policies for DualSteer traffic switching are:</w:t>
      </w:r>
    </w:p>
    <w:p w14:paraId="2533F2E8" w14:textId="05891CFF" w:rsidR="00036D5D" w:rsidRPr="00980E02" w:rsidRDefault="005E6E7D" w:rsidP="003B0AEB">
      <w:pPr>
        <w:pStyle w:val="B1"/>
        <w:ind w:left="0" w:rightChars="100" w:right="200" w:firstLine="0"/>
        <w:rPr>
          <w:rFonts w:eastAsiaTheme="minorEastAsia"/>
          <w:lang w:eastAsia="zh-CN"/>
        </w:rPr>
      </w:pPr>
      <w:r w:rsidRPr="00980E02">
        <w:t xml:space="preserve">1. </w:t>
      </w:r>
      <w:r w:rsidR="008D6567" w:rsidRPr="00980E02">
        <w:t>DualSteer</w:t>
      </w:r>
      <w:r w:rsidR="004A496F">
        <w:t xml:space="preserve"> simultaneous transmission policy</w:t>
      </w:r>
      <w:r w:rsidR="00036D5D" w:rsidRPr="00980E02">
        <w:rPr>
          <w:rFonts w:eastAsiaTheme="minorEastAsia"/>
          <w:lang w:eastAsia="zh-CN"/>
        </w:rPr>
        <w:t xml:space="preserve"> </w:t>
      </w:r>
      <w:r w:rsidR="006629F6" w:rsidRPr="00980E02">
        <w:rPr>
          <w:rFonts w:eastAsiaTheme="minorEastAsia"/>
          <w:lang w:eastAsia="zh-CN"/>
        </w:rPr>
        <w:t>for</w:t>
      </w:r>
      <w:r w:rsidR="00036D5D" w:rsidRPr="00980E02">
        <w:rPr>
          <w:rFonts w:eastAsiaTheme="minorEastAsia"/>
          <w:lang w:eastAsia="zh-CN"/>
        </w:rPr>
        <w:t xml:space="preserve"> DualSteer Device:</w:t>
      </w:r>
    </w:p>
    <w:p w14:paraId="36CC5330" w14:textId="2F1A4D58" w:rsidR="00036D5D" w:rsidRPr="00980E02" w:rsidRDefault="00036D5D" w:rsidP="00036D5D">
      <w:pPr>
        <w:pStyle w:val="B1"/>
      </w:pPr>
      <w:r w:rsidRPr="00980E02">
        <w:t>-</w:t>
      </w:r>
      <w:r w:rsidRPr="00980E02">
        <w:tab/>
        <w:t>no restriction</w:t>
      </w:r>
      <w:r w:rsidR="00DB1644" w:rsidRPr="00980E02">
        <w:t xml:space="preserve"> (only be applicable to two separate</w:t>
      </w:r>
      <w:r w:rsidR="00816561" w:rsidRPr="00816561">
        <w:rPr>
          <w:rFonts w:eastAsiaTheme="minorEastAsia"/>
          <w:lang w:eastAsia="zh-CN"/>
        </w:rPr>
        <w:t xml:space="preserve"> </w:t>
      </w:r>
      <w:r w:rsidR="00816561">
        <w:rPr>
          <w:rFonts w:eastAsiaTheme="minorEastAsia"/>
          <w:lang w:eastAsia="zh-CN"/>
        </w:rPr>
        <w:t>Single</w:t>
      </w:r>
      <w:r w:rsidR="00816561" w:rsidRPr="003A2B03">
        <w:rPr>
          <w:rFonts w:eastAsiaTheme="minorEastAsia"/>
          <w:lang w:eastAsia="zh-CN"/>
        </w:rPr>
        <w:t>-USIM DualSteer</w:t>
      </w:r>
      <w:r w:rsidR="00DB1644" w:rsidRPr="00980E02">
        <w:t xml:space="preserve"> UEs case)</w:t>
      </w:r>
    </w:p>
    <w:p w14:paraId="504D5613" w14:textId="09471BB1" w:rsidR="009B543E" w:rsidRPr="00980E02" w:rsidRDefault="00036D5D" w:rsidP="003B0AEB">
      <w:pPr>
        <w:pStyle w:val="B1"/>
        <w:rPr>
          <w:rFonts w:eastAsiaTheme="minorEastAsia"/>
          <w:lang w:eastAsia="zh-CN"/>
        </w:rPr>
      </w:pPr>
      <w:r w:rsidRPr="00980E02">
        <w:rPr>
          <w:rFonts w:eastAsiaTheme="minorEastAsia" w:hint="eastAsia"/>
          <w:lang w:eastAsia="zh-CN"/>
        </w:rPr>
        <w:t>-</w:t>
      </w:r>
      <w:r w:rsidRPr="00980E02">
        <w:rPr>
          <w:rFonts w:eastAsiaTheme="minorEastAsia"/>
          <w:lang w:eastAsia="zh-CN"/>
        </w:rPr>
        <w:tab/>
        <w:t xml:space="preserve">always use single </w:t>
      </w:r>
      <w:r w:rsidR="00B86CF2">
        <w:t>3GPP</w:t>
      </w:r>
      <w:r w:rsidR="00B86CF2" w:rsidRPr="00980E02">
        <w:rPr>
          <w:rFonts w:eastAsiaTheme="minorEastAsia"/>
          <w:lang w:eastAsia="zh-CN"/>
        </w:rPr>
        <w:t xml:space="preserve"> </w:t>
      </w:r>
      <w:r w:rsidRPr="00980E02">
        <w:rPr>
          <w:rFonts w:eastAsiaTheme="minorEastAsia"/>
          <w:lang w:eastAsia="zh-CN"/>
        </w:rPr>
        <w:t>access</w:t>
      </w:r>
      <w:r w:rsidR="00E92B18" w:rsidRPr="00980E02">
        <w:rPr>
          <w:rFonts w:eastAsiaTheme="minorEastAsia"/>
          <w:lang w:eastAsia="zh-CN"/>
        </w:rPr>
        <w:t xml:space="preserve"> for all traffic</w:t>
      </w:r>
    </w:p>
    <w:p w14:paraId="0BB50922" w14:textId="756010D6" w:rsidR="006E61F7" w:rsidRPr="00980E02" w:rsidRDefault="005E6E7D" w:rsidP="003B0AEB">
      <w:pPr>
        <w:pStyle w:val="B1"/>
        <w:ind w:left="0" w:firstLine="0"/>
        <w:rPr>
          <w:rFonts w:eastAsiaTheme="minorEastAsia"/>
          <w:lang w:eastAsia="zh-CN"/>
        </w:rPr>
      </w:pPr>
      <w:r w:rsidRPr="00980E02">
        <w:t>2. DualSteer traffic s</w:t>
      </w:r>
      <w:r w:rsidR="00777857" w:rsidRPr="00980E02">
        <w:t>witching</w:t>
      </w:r>
      <w:r w:rsidR="00575D45" w:rsidRPr="00980E02">
        <w:t xml:space="preserve"> polic</w:t>
      </w:r>
      <w:r w:rsidR="00403021">
        <w:t>y</w:t>
      </w:r>
      <w:r w:rsidR="00992A9D" w:rsidRPr="00980E02">
        <w:t xml:space="preserve"> </w:t>
      </w:r>
      <w:r w:rsidR="00EF1582" w:rsidRPr="00980E02">
        <w:t>for</w:t>
      </w:r>
      <w:r w:rsidR="00D96CEE" w:rsidRPr="00980E02">
        <w:t xml:space="preserve"> the matching traffic</w:t>
      </w:r>
      <w:r w:rsidR="00777857" w:rsidRPr="00980E02">
        <w:t>:</w:t>
      </w:r>
    </w:p>
    <w:p w14:paraId="69CE9FC0" w14:textId="2A457B77" w:rsidR="00D01834" w:rsidRPr="00980E02" w:rsidRDefault="00D01834" w:rsidP="00D01834">
      <w:pPr>
        <w:pStyle w:val="B1"/>
      </w:pPr>
      <w:r w:rsidRPr="00980E02">
        <w:t>-</w:t>
      </w:r>
      <w:r w:rsidRPr="00980E02">
        <w:tab/>
      </w:r>
      <w:r w:rsidR="00722546" w:rsidRPr="00980E02">
        <w:t xml:space="preserve">based on </w:t>
      </w:r>
      <w:r w:rsidR="00403021" w:rsidRPr="00980E02">
        <w:t>DualSteer</w:t>
      </w:r>
      <w:r w:rsidR="00403021">
        <w:t xml:space="preserve"> simultaneous transmission policy</w:t>
      </w:r>
      <w:r w:rsidR="00C90DB3" w:rsidRPr="00980E02">
        <w:t>, s</w:t>
      </w:r>
      <w:r w:rsidRPr="00980E02">
        <w:t xml:space="preserve">witch </w:t>
      </w:r>
      <w:r w:rsidR="001C3F4B" w:rsidRPr="00980E02">
        <w:t>to</w:t>
      </w:r>
      <w:r w:rsidRPr="00980E02">
        <w:t xml:space="preserve"> Primary </w:t>
      </w:r>
      <w:r w:rsidR="00B86CF2">
        <w:t>3GPP</w:t>
      </w:r>
      <w:r w:rsidR="00B86CF2" w:rsidRPr="00980E02">
        <w:t xml:space="preserve"> </w:t>
      </w:r>
      <w:r w:rsidRPr="00980E02">
        <w:t>access</w:t>
      </w:r>
      <w:r w:rsidR="001C3F4B" w:rsidRPr="00980E02">
        <w:t xml:space="preserve"> whenever it</w:t>
      </w:r>
      <w:r w:rsidRPr="00980E02">
        <w:t xml:space="preserve"> becomes available</w:t>
      </w:r>
    </w:p>
    <w:p w14:paraId="36D383EF" w14:textId="469E56E0" w:rsidR="00D01834" w:rsidRPr="00980E02" w:rsidRDefault="00D01834" w:rsidP="00D01834">
      <w:pPr>
        <w:pStyle w:val="B1"/>
        <w:rPr>
          <w:rFonts w:eastAsiaTheme="minorEastAsia"/>
          <w:lang w:eastAsia="zh-CN"/>
        </w:rPr>
      </w:pPr>
      <w:r w:rsidRPr="00980E02">
        <w:rPr>
          <w:rFonts w:eastAsiaTheme="minorEastAsia" w:hint="eastAsia"/>
          <w:lang w:eastAsia="zh-CN"/>
        </w:rPr>
        <w:t>-</w:t>
      </w:r>
      <w:r w:rsidRPr="00980E02">
        <w:rPr>
          <w:rFonts w:eastAsiaTheme="minorEastAsia"/>
          <w:lang w:eastAsia="zh-CN"/>
        </w:rPr>
        <w:tab/>
      </w:r>
      <w:r w:rsidR="00A10401" w:rsidRPr="00980E02">
        <w:t xml:space="preserve">based on </w:t>
      </w:r>
      <w:r w:rsidR="00403021" w:rsidRPr="00980E02">
        <w:t>DualSteer</w:t>
      </w:r>
      <w:r w:rsidR="00403021">
        <w:t xml:space="preserve"> simultaneous transmission policy</w:t>
      </w:r>
      <w:r w:rsidR="00C90DB3" w:rsidRPr="00980E02">
        <w:rPr>
          <w:rFonts w:eastAsiaTheme="minorEastAsia"/>
          <w:lang w:eastAsia="zh-CN"/>
        </w:rPr>
        <w:t>, s</w:t>
      </w:r>
      <w:r w:rsidRPr="00980E02">
        <w:rPr>
          <w:rFonts w:eastAsiaTheme="minorEastAsia"/>
          <w:lang w:eastAsia="zh-CN"/>
        </w:rPr>
        <w:t xml:space="preserve">witch </w:t>
      </w:r>
      <w:r w:rsidR="001C3F4B" w:rsidRPr="00980E02">
        <w:rPr>
          <w:rFonts w:eastAsiaTheme="minorEastAsia"/>
          <w:lang w:eastAsia="zh-CN"/>
        </w:rPr>
        <w:t>to</w:t>
      </w:r>
      <w:r w:rsidRPr="00980E02">
        <w:rPr>
          <w:rFonts w:eastAsiaTheme="minorEastAsia"/>
          <w:lang w:eastAsia="zh-CN"/>
        </w:rPr>
        <w:t xml:space="preserve"> Secondary </w:t>
      </w:r>
      <w:r w:rsidR="00B86CF2">
        <w:t>3GPP</w:t>
      </w:r>
      <w:r w:rsidR="00B86CF2" w:rsidRPr="00980E02">
        <w:rPr>
          <w:rFonts w:eastAsiaTheme="minorEastAsia"/>
          <w:lang w:eastAsia="zh-CN"/>
        </w:rPr>
        <w:t xml:space="preserve"> </w:t>
      </w:r>
      <w:r w:rsidRPr="00980E02">
        <w:rPr>
          <w:rFonts w:eastAsiaTheme="minorEastAsia"/>
          <w:lang w:eastAsia="zh-CN"/>
        </w:rPr>
        <w:t xml:space="preserve">access </w:t>
      </w:r>
      <w:r w:rsidR="001C3F4B" w:rsidRPr="00980E02">
        <w:rPr>
          <w:rFonts w:eastAsiaTheme="minorEastAsia"/>
          <w:lang w:eastAsia="zh-CN"/>
        </w:rPr>
        <w:t xml:space="preserve">whenever it </w:t>
      </w:r>
      <w:r w:rsidRPr="00980E02">
        <w:rPr>
          <w:rFonts w:eastAsiaTheme="minorEastAsia"/>
          <w:lang w:eastAsia="zh-CN"/>
        </w:rPr>
        <w:t>becomes available</w:t>
      </w:r>
    </w:p>
    <w:p w14:paraId="51FEAF65" w14:textId="2FCDD36A" w:rsidR="006664E1" w:rsidRDefault="006664E1" w:rsidP="006664E1">
      <w:pPr>
        <w:pStyle w:val="B1"/>
      </w:pPr>
      <w:r w:rsidRPr="00980E02">
        <w:t>-</w:t>
      </w:r>
      <w:r w:rsidRPr="00980E02">
        <w:tab/>
        <w:t xml:space="preserve">based on </w:t>
      </w:r>
      <w:r w:rsidR="004A1907" w:rsidRPr="00980E02">
        <w:t>DualSteer</w:t>
      </w:r>
      <w:r w:rsidR="004A1907">
        <w:t xml:space="preserve"> simultaneous transmission policy</w:t>
      </w:r>
      <w:r w:rsidRPr="00980E02">
        <w:t xml:space="preserve">, switch to the other </w:t>
      </w:r>
      <w:r w:rsidR="00B86CF2">
        <w:t>3GPP</w:t>
      </w:r>
      <w:r w:rsidR="00B86CF2" w:rsidRPr="00980E02">
        <w:t xml:space="preserve"> </w:t>
      </w:r>
      <w:r w:rsidRPr="00980E02">
        <w:t xml:space="preserve">access if the current </w:t>
      </w:r>
      <w:r w:rsidR="00B86CF2">
        <w:t>3GPP</w:t>
      </w:r>
      <w:r w:rsidR="00B86CF2" w:rsidRPr="00980E02">
        <w:t xml:space="preserve"> </w:t>
      </w:r>
      <w:r w:rsidRPr="00980E02">
        <w:t xml:space="preserve">access </w:t>
      </w:r>
      <w:r w:rsidR="00233C2A" w:rsidRPr="00980E02">
        <w:t>status meets the condition of</w:t>
      </w:r>
      <w:r w:rsidRPr="00980E02">
        <w:t xml:space="preserve"> DualSteer </w:t>
      </w:r>
      <w:r w:rsidR="00233C2A" w:rsidRPr="00980E02">
        <w:t xml:space="preserve">traffic </w:t>
      </w:r>
      <w:r w:rsidRPr="00980E02">
        <w:t xml:space="preserve">switching </w:t>
      </w:r>
    </w:p>
    <w:p w14:paraId="7EEB84D7" w14:textId="42DDA079" w:rsidR="005E6086" w:rsidRPr="00F82534" w:rsidRDefault="005E6086" w:rsidP="006664E1">
      <w:pPr>
        <w:pStyle w:val="B1"/>
        <w:rPr>
          <w:rFonts w:eastAsiaTheme="minorEastAsia"/>
          <w:lang w:eastAsia="zh-CN"/>
        </w:rPr>
      </w:pPr>
      <w:r>
        <w:rPr>
          <w:rFonts w:eastAsiaTheme="minorEastAsia" w:hint="eastAsia"/>
          <w:lang w:eastAsia="zh-CN"/>
        </w:rPr>
        <w:t>-</w:t>
      </w:r>
      <w:r>
        <w:rPr>
          <w:rFonts w:eastAsiaTheme="minorEastAsia"/>
          <w:lang w:eastAsia="zh-CN"/>
        </w:rPr>
        <w:tab/>
        <w:t xml:space="preserve">based on </w:t>
      </w:r>
      <w:r w:rsidR="00206BC8" w:rsidRPr="00980E02">
        <w:t>DualSteer</w:t>
      </w:r>
      <w:r w:rsidR="00206BC8">
        <w:t xml:space="preserve"> simultaneous transmission policy</w:t>
      </w:r>
      <w:r>
        <w:rPr>
          <w:rFonts w:eastAsiaTheme="minorEastAsia"/>
          <w:lang w:eastAsia="zh-CN"/>
        </w:rPr>
        <w:t>, switch to the other</w:t>
      </w:r>
      <w:r w:rsidR="00A658D5">
        <w:rPr>
          <w:rFonts w:eastAsiaTheme="minorEastAsia"/>
          <w:lang w:eastAsia="zh-CN"/>
        </w:rPr>
        <w:t xml:space="preserve"> 3GPP</w:t>
      </w:r>
      <w:r>
        <w:rPr>
          <w:rFonts w:eastAsiaTheme="minorEastAsia"/>
          <w:lang w:eastAsia="zh-CN"/>
        </w:rPr>
        <w:t xml:space="preserve"> access whenever necessary</w:t>
      </w:r>
    </w:p>
    <w:p w14:paraId="4DE04F28" w14:textId="4523BBD1" w:rsidR="0056594D" w:rsidRPr="00980E02" w:rsidRDefault="000B2893" w:rsidP="008653EE">
      <w:pPr>
        <w:pStyle w:val="B1"/>
        <w:ind w:left="0" w:firstLine="0"/>
      </w:pPr>
      <w:r>
        <w:t>When t</w:t>
      </w:r>
      <w:r w:rsidR="002460CE">
        <w:t>he DualSteer traffic switching policy is not present</w:t>
      </w:r>
      <w:r w:rsidR="00446477" w:rsidRPr="00980E02">
        <w:t>:</w:t>
      </w:r>
    </w:p>
    <w:p w14:paraId="21591E1A" w14:textId="332473E6" w:rsidR="00D05CC8" w:rsidRPr="00980E02" w:rsidRDefault="00D05CC8" w:rsidP="00D05CC8">
      <w:pPr>
        <w:pStyle w:val="B1"/>
        <w:ind w:leftChars="342" w:left="968"/>
        <w:rPr>
          <w:rFonts w:eastAsiaTheme="minorEastAsia"/>
          <w:lang w:eastAsia="zh-CN"/>
        </w:rPr>
      </w:pPr>
      <w:r w:rsidRPr="00980E02">
        <w:rPr>
          <w:rFonts w:eastAsiaTheme="minorEastAsia" w:hint="eastAsia"/>
          <w:lang w:eastAsia="zh-CN"/>
        </w:rPr>
        <w:lastRenderedPageBreak/>
        <w:t>-</w:t>
      </w:r>
      <w:r w:rsidRPr="00980E02">
        <w:rPr>
          <w:rFonts w:eastAsiaTheme="minorEastAsia"/>
          <w:lang w:eastAsia="zh-CN"/>
        </w:rPr>
        <w:tab/>
        <w:t>for SSC mode 1, the traffic will never be moved to the other</w:t>
      </w:r>
      <w:r w:rsidR="00B86CF2">
        <w:rPr>
          <w:rFonts w:eastAsiaTheme="minorEastAsia"/>
          <w:lang w:eastAsia="zh-CN"/>
        </w:rPr>
        <w:t xml:space="preserve"> </w:t>
      </w:r>
      <w:r w:rsidR="00B86CF2">
        <w:t>3GPP</w:t>
      </w:r>
      <w:r w:rsidRPr="00980E02">
        <w:rPr>
          <w:rFonts w:eastAsiaTheme="minorEastAsia"/>
          <w:lang w:eastAsia="zh-CN"/>
        </w:rPr>
        <w:t xml:space="preserve"> access</w:t>
      </w:r>
      <w:r w:rsidR="00EF6034" w:rsidRPr="00980E02">
        <w:rPr>
          <w:rFonts w:eastAsiaTheme="minorEastAsia"/>
          <w:lang w:eastAsia="zh-CN"/>
        </w:rPr>
        <w:t xml:space="preserve"> via DualSteer traffic switching mechanism</w:t>
      </w:r>
    </w:p>
    <w:p w14:paraId="4390EEE0" w14:textId="1D36784E" w:rsidR="00D05CC8" w:rsidRPr="00980E02" w:rsidRDefault="00D05CC8" w:rsidP="003B0AEB">
      <w:pPr>
        <w:pStyle w:val="B1"/>
        <w:ind w:leftChars="342" w:left="968"/>
        <w:rPr>
          <w:rFonts w:eastAsiaTheme="minorEastAsia"/>
          <w:lang w:eastAsia="zh-CN"/>
        </w:rPr>
      </w:pPr>
      <w:r w:rsidRPr="00980E02">
        <w:rPr>
          <w:rFonts w:eastAsiaTheme="minorEastAsia"/>
          <w:lang w:eastAsia="zh-CN"/>
        </w:rPr>
        <w:t>-</w:t>
      </w:r>
      <w:r w:rsidRPr="00980E02">
        <w:rPr>
          <w:rFonts w:eastAsiaTheme="minorEastAsia"/>
          <w:lang w:eastAsia="zh-CN"/>
        </w:rPr>
        <w:tab/>
        <w:t xml:space="preserve">for SSC mode 2 or 3, the traffic can be moved </w:t>
      </w:r>
      <w:r w:rsidR="00F80A55" w:rsidRPr="00980E02">
        <w:rPr>
          <w:rFonts w:eastAsiaTheme="minorEastAsia"/>
          <w:lang w:eastAsia="zh-CN"/>
        </w:rPr>
        <w:t xml:space="preserve">to the other </w:t>
      </w:r>
      <w:r w:rsidR="00B86CF2">
        <w:t>3GPP</w:t>
      </w:r>
      <w:r w:rsidR="00B86CF2" w:rsidRPr="00980E02">
        <w:rPr>
          <w:rFonts w:eastAsiaTheme="minorEastAsia"/>
          <w:lang w:eastAsia="zh-CN"/>
        </w:rPr>
        <w:t xml:space="preserve"> </w:t>
      </w:r>
      <w:r w:rsidR="00F80A55" w:rsidRPr="00980E02">
        <w:rPr>
          <w:rFonts w:eastAsiaTheme="minorEastAsia"/>
          <w:lang w:eastAsia="zh-CN"/>
        </w:rPr>
        <w:t xml:space="preserve">access </w:t>
      </w:r>
      <w:r w:rsidRPr="00980E02">
        <w:rPr>
          <w:rFonts w:eastAsiaTheme="minorEastAsia"/>
          <w:lang w:eastAsia="zh-CN"/>
        </w:rPr>
        <w:t xml:space="preserve">by disconnecting the current UP and establishing the new UP over the other </w:t>
      </w:r>
      <w:r w:rsidR="00B86CF2">
        <w:t>3GPP</w:t>
      </w:r>
      <w:r w:rsidR="00B86CF2" w:rsidRPr="00980E02">
        <w:rPr>
          <w:rFonts w:eastAsiaTheme="minorEastAsia"/>
          <w:lang w:eastAsia="zh-CN"/>
        </w:rPr>
        <w:t xml:space="preserve"> </w:t>
      </w:r>
      <w:r w:rsidRPr="00980E02">
        <w:rPr>
          <w:rFonts w:eastAsiaTheme="minorEastAsia"/>
          <w:lang w:eastAsia="zh-CN"/>
        </w:rPr>
        <w:t>access</w:t>
      </w:r>
    </w:p>
    <w:p w14:paraId="67CDDEDF" w14:textId="1A0B3B67" w:rsidR="00F47AD3" w:rsidRPr="00824A91" w:rsidRDefault="007B142A" w:rsidP="00824A91">
      <w:pPr>
        <w:pStyle w:val="5"/>
        <w:rPr>
          <w:rFonts w:eastAsiaTheme="minorEastAsia"/>
          <w:lang w:eastAsia="zh-CN"/>
        </w:rPr>
      </w:pPr>
      <w:r>
        <w:rPr>
          <w:rFonts w:eastAsiaTheme="minorEastAsia" w:hint="eastAsia"/>
          <w:lang w:eastAsia="zh-CN"/>
        </w:rPr>
        <w:t>6</w:t>
      </w:r>
      <w:r>
        <w:rPr>
          <w:rFonts w:eastAsiaTheme="minorEastAsia"/>
          <w:lang w:eastAsia="zh-CN"/>
        </w:rPr>
        <w:t>.1.X.1.2</w:t>
      </w:r>
      <w:r>
        <w:rPr>
          <w:rFonts w:eastAsiaTheme="minorEastAsia"/>
          <w:lang w:eastAsia="zh-CN"/>
        </w:rPr>
        <w:tab/>
      </w:r>
      <w:r w:rsidR="00010404">
        <w:rPr>
          <w:rFonts w:eastAsiaTheme="minorEastAsia"/>
          <w:lang w:eastAsia="zh-CN"/>
        </w:rPr>
        <w:t xml:space="preserve">Proposed solution </w:t>
      </w:r>
      <w:r>
        <w:rPr>
          <w:rFonts w:eastAsiaTheme="minorEastAsia"/>
          <w:lang w:eastAsia="zh-CN"/>
        </w:rPr>
        <w:t xml:space="preserve">of </w:t>
      </w:r>
      <w:r w:rsidR="00010404">
        <w:rPr>
          <w:rFonts w:eastAsiaTheme="minorEastAsia"/>
          <w:lang w:eastAsia="zh-CN"/>
        </w:rPr>
        <w:t>p</w:t>
      </w:r>
      <w:r>
        <w:rPr>
          <w:rFonts w:eastAsiaTheme="minorEastAsia"/>
          <w:lang w:eastAsia="zh-CN"/>
        </w:rPr>
        <w:t>olicy</w:t>
      </w:r>
      <w:r w:rsidR="00EC2256">
        <w:rPr>
          <w:rFonts w:eastAsiaTheme="minorEastAsia"/>
          <w:lang w:eastAsia="zh-CN"/>
        </w:rPr>
        <w:t xml:space="preserve"> handling</w:t>
      </w:r>
    </w:p>
    <w:p w14:paraId="0D4DD38A" w14:textId="77777777" w:rsidR="00680BEB" w:rsidRPr="00980E02" w:rsidRDefault="00680BEB" w:rsidP="00680BEB">
      <w:pPr>
        <w:pStyle w:val="B1"/>
        <w:ind w:left="0" w:firstLine="0"/>
        <w:rPr>
          <w:rFonts w:eastAsiaTheme="minorEastAsia"/>
          <w:b/>
          <w:bCs/>
          <w:lang w:eastAsia="zh-CN"/>
        </w:rPr>
      </w:pPr>
      <w:r w:rsidRPr="00980E02">
        <w:rPr>
          <w:rFonts w:eastAsiaTheme="minorEastAsia"/>
          <w:b/>
          <w:bCs/>
          <w:lang w:eastAsia="zh-CN"/>
        </w:rPr>
        <w:t>Policy for registration of Secondary SUPI</w:t>
      </w:r>
    </w:p>
    <w:p w14:paraId="2A05E5BA" w14:textId="77777777" w:rsidR="004A496F" w:rsidRPr="00980E02" w:rsidRDefault="00680BEB" w:rsidP="004A496F">
      <w:pPr>
        <w:pStyle w:val="B1"/>
        <w:ind w:left="0" w:firstLine="0"/>
        <w:rPr>
          <w:rFonts w:eastAsiaTheme="minorEastAsia"/>
          <w:lang w:eastAsia="zh-CN"/>
        </w:rPr>
      </w:pPr>
      <w:r>
        <w:rPr>
          <w:rFonts w:eastAsiaTheme="minorEastAsia"/>
          <w:lang w:eastAsia="zh-CN"/>
        </w:rPr>
        <w:t>This is a new information of UE policy provisioned to UE</w:t>
      </w:r>
      <w:r w:rsidR="00AA3A0E">
        <w:rPr>
          <w:rFonts w:eastAsiaTheme="minorEastAsia"/>
          <w:lang w:eastAsia="zh-CN"/>
        </w:rPr>
        <w:t>.</w:t>
      </w:r>
      <w:r w:rsidR="004A496F">
        <w:rPr>
          <w:rFonts w:eastAsiaTheme="minorEastAsia"/>
          <w:lang w:eastAsia="zh-CN"/>
        </w:rPr>
        <w:t xml:space="preserve"> </w:t>
      </w:r>
      <w:r w:rsidR="004A496F" w:rsidRPr="00980E02">
        <w:rPr>
          <w:rFonts w:eastAsiaTheme="minorEastAsia" w:hint="eastAsia"/>
          <w:lang w:eastAsia="zh-CN"/>
        </w:rPr>
        <w:t>T</w:t>
      </w:r>
      <w:r w:rsidR="004A496F" w:rsidRPr="00980E02">
        <w:rPr>
          <w:rFonts w:eastAsiaTheme="minorEastAsia"/>
          <w:lang w:eastAsia="zh-CN"/>
        </w:rPr>
        <w:t>he UE Configuration Update procedure as specified in clause 4.2.4 in TS 23.501 [3] is re-used to provision this policy to UE.</w:t>
      </w:r>
    </w:p>
    <w:p w14:paraId="11DBFA00" w14:textId="7A264A86" w:rsidR="00680BEB" w:rsidRDefault="00680BEB" w:rsidP="00010404">
      <w:pPr>
        <w:pStyle w:val="B1"/>
        <w:ind w:left="0" w:firstLine="0"/>
        <w:rPr>
          <w:rFonts w:eastAsiaTheme="minorEastAsia"/>
          <w:lang w:eastAsia="zh-CN"/>
        </w:rPr>
      </w:pPr>
    </w:p>
    <w:p w14:paraId="76DD3D4B" w14:textId="67375C2B" w:rsidR="00BF78A9" w:rsidRPr="00824A91" w:rsidRDefault="00E10A7B" w:rsidP="00010404">
      <w:pPr>
        <w:pStyle w:val="B1"/>
        <w:ind w:left="0" w:firstLine="0"/>
        <w:rPr>
          <w:rFonts w:eastAsia="MS Mincho"/>
          <w:b/>
          <w:bCs/>
        </w:rPr>
      </w:pPr>
      <w:r w:rsidRPr="00980E02">
        <w:rPr>
          <w:b/>
          <w:bCs/>
        </w:rPr>
        <w:t>Policy for DualSteer traffic steering</w:t>
      </w:r>
    </w:p>
    <w:p w14:paraId="588C3491" w14:textId="7A1DE830" w:rsidR="00010404" w:rsidRPr="00980E02" w:rsidRDefault="00010404" w:rsidP="00010404">
      <w:pPr>
        <w:pStyle w:val="B1"/>
        <w:ind w:left="0" w:firstLine="0"/>
        <w:rPr>
          <w:rFonts w:eastAsiaTheme="minorEastAsia"/>
          <w:lang w:eastAsia="zh-CN"/>
        </w:rPr>
      </w:pPr>
      <w:r w:rsidRPr="00980E02">
        <w:rPr>
          <w:rFonts w:eastAsiaTheme="minorEastAsia" w:hint="eastAsia"/>
          <w:lang w:eastAsia="zh-CN"/>
        </w:rPr>
        <w:t>T</w:t>
      </w:r>
      <w:r w:rsidRPr="00980E02">
        <w:rPr>
          <w:rFonts w:eastAsiaTheme="minorEastAsia"/>
          <w:lang w:eastAsia="zh-CN"/>
        </w:rPr>
        <w:t xml:space="preserve">he URSP rule can be enhanced to include the policy for DualSteer traffic steering. It is assumed that such URSP rules supporting DualSteer traffic steering can be provisioned to the DualSteer Device via either Primary </w:t>
      </w:r>
      <w:r w:rsidR="008272B8">
        <w:rPr>
          <w:rFonts w:eastAsiaTheme="minorEastAsia"/>
          <w:lang w:eastAsia="zh-CN"/>
        </w:rPr>
        <w:t xml:space="preserve">3GPP </w:t>
      </w:r>
      <w:r w:rsidRPr="00980E02">
        <w:rPr>
          <w:rFonts w:eastAsiaTheme="minorEastAsia"/>
          <w:lang w:eastAsia="zh-CN"/>
        </w:rPr>
        <w:t>access or Secondary</w:t>
      </w:r>
      <w:r w:rsidR="008272B8">
        <w:rPr>
          <w:rFonts w:eastAsiaTheme="minorEastAsia"/>
          <w:lang w:eastAsia="zh-CN"/>
        </w:rPr>
        <w:t xml:space="preserve"> 3GPP</w:t>
      </w:r>
      <w:r w:rsidRPr="00980E02">
        <w:rPr>
          <w:rFonts w:eastAsiaTheme="minorEastAsia"/>
          <w:lang w:eastAsia="zh-CN"/>
        </w:rPr>
        <w:t xml:space="preserve"> access. </w:t>
      </w:r>
      <w:r w:rsidR="00615238">
        <w:rPr>
          <w:rFonts w:eastAsiaTheme="minorEastAsia"/>
          <w:lang w:eastAsia="zh-CN"/>
        </w:rPr>
        <w:t xml:space="preserve">The </w:t>
      </w:r>
      <w:r w:rsidRPr="00980E02">
        <w:rPr>
          <w:rFonts w:eastAsiaTheme="minorEastAsia"/>
          <w:lang w:eastAsia="zh-CN"/>
        </w:rPr>
        <w:t xml:space="preserve">UE </w:t>
      </w:r>
      <w:r w:rsidR="00615238">
        <w:rPr>
          <w:rFonts w:eastAsiaTheme="minorEastAsia"/>
          <w:lang w:eastAsia="zh-CN"/>
        </w:rPr>
        <w:t xml:space="preserve">of the DualSteer Device </w:t>
      </w:r>
      <w:r w:rsidRPr="00980E02">
        <w:rPr>
          <w:rFonts w:eastAsiaTheme="minorEastAsia"/>
          <w:lang w:eastAsia="zh-CN"/>
        </w:rPr>
        <w:t xml:space="preserve">can evaluate the URSP to determine whether the new matching traffic is transmitted via current </w:t>
      </w:r>
      <w:r w:rsidR="00B86CF2">
        <w:t>3GPP</w:t>
      </w:r>
      <w:r w:rsidR="00B86CF2" w:rsidRPr="00980E02">
        <w:rPr>
          <w:rFonts w:eastAsiaTheme="minorEastAsia"/>
          <w:lang w:eastAsia="zh-CN"/>
        </w:rPr>
        <w:t xml:space="preserve"> </w:t>
      </w:r>
      <w:r w:rsidRPr="00980E02">
        <w:rPr>
          <w:rFonts w:eastAsiaTheme="minorEastAsia"/>
          <w:lang w:eastAsia="zh-CN"/>
        </w:rPr>
        <w:t xml:space="preserve">access or the other </w:t>
      </w:r>
      <w:r w:rsidR="00B86CF2">
        <w:t>3GPP</w:t>
      </w:r>
      <w:r w:rsidR="00B86CF2" w:rsidRPr="00980E02">
        <w:rPr>
          <w:rFonts w:eastAsiaTheme="minorEastAsia"/>
          <w:lang w:eastAsia="zh-CN"/>
        </w:rPr>
        <w:t xml:space="preserve"> </w:t>
      </w:r>
      <w:r w:rsidRPr="00980E02">
        <w:rPr>
          <w:rFonts w:eastAsiaTheme="minorEastAsia"/>
          <w:lang w:eastAsia="zh-CN"/>
        </w:rPr>
        <w:t xml:space="preserve">access. If the new matching traffic is determined to be transmitted via the other </w:t>
      </w:r>
      <w:r w:rsidR="00B86CF2">
        <w:t>3GPP</w:t>
      </w:r>
      <w:r w:rsidR="00B86CF2" w:rsidRPr="00980E02">
        <w:rPr>
          <w:rFonts w:eastAsiaTheme="minorEastAsia"/>
          <w:lang w:eastAsia="zh-CN"/>
        </w:rPr>
        <w:t xml:space="preserve"> </w:t>
      </w:r>
      <w:r w:rsidRPr="00980E02">
        <w:rPr>
          <w:rFonts w:eastAsiaTheme="minorEastAsia"/>
          <w:lang w:eastAsia="zh-CN"/>
        </w:rPr>
        <w:t xml:space="preserve">access, the traffic will be transferred across UEs within the DualSteer Device (in two separate </w:t>
      </w:r>
      <w:r w:rsidR="00424486">
        <w:rPr>
          <w:rFonts w:eastAsiaTheme="minorEastAsia"/>
          <w:lang w:eastAsia="zh-CN"/>
        </w:rPr>
        <w:t>Single</w:t>
      </w:r>
      <w:r w:rsidR="00424486" w:rsidRPr="003A2B03">
        <w:rPr>
          <w:rFonts w:eastAsiaTheme="minorEastAsia"/>
          <w:lang w:eastAsia="zh-CN"/>
        </w:rPr>
        <w:t>-USIM DualSteer</w:t>
      </w:r>
      <w:r w:rsidR="00424486" w:rsidRPr="00980E02">
        <w:rPr>
          <w:rFonts w:eastAsiaTheme="minorEastAsia"/>
          <w:lang w:eastAsia="zh-CN"/>
        </w:rPr>
        <w:t xml:space="preserve"> </w:t>
      </w:r>
      <w:r w:rsidRPr="00980E02">
        <w:rPr>
          <w:rFonts w:eastAsiaTheme="minorEastAsia"/>
          <w:lang w:eastAsia="zh-CN"/>
        </w:rPr>
        <w:t>UEs case) based on implementation. Following is the example of the enhanced URSP rules.</w:t>
      </w:r>
    </w:p>
    <w:p w14:paraId="15C98A80" w14:textId="6C1D80F4" w:rsidR="00010404" w:rsidRPr="00980E02" w:rsidRDefault="00010404" w:rsidP="00010404">
      <w:pPr>
        <w:pStyle w:val="TH"/>
        <w:rPr>
          <w:color w:val="auto"/>
          <w:lang w:eastAsia="en-GB"/>
        </w:rPr>
      </w:pPr>
      <w:r w:rsidRPr="00980E02">
        <w:t>Table 6.1.X.1</w:t>
      </w:r>
      <w:r w:rsidR="00F31203">
        <w:t>.1</w:t>
      </w:r>
      <w:r w:rsidRPr="00980E02">
        <w:t>-1: Route Selection Descriptor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2885"/>
        <w:gridCol w:w="1787"/>
        <w:gridCol w:w="1789"/>
        <w:gridCol w:w="1628"/>
      </w:tblGrid>
      <w:tr w:rsidR="00010404" w:rsidRPr="00980E02" w14:paraId="31BF8269" w14:textId="77777777" w:rsidTr="00010C8C">
        <w:trPr>
          <w:cantSplit/>
          <w:tblHeader/>
        </w:trPr>
        <w:tc>
          <w:tcPr>
            <w:tcW w:w="1538" w:type="dxa"/>
            <w:tcBorders>
              <w:top w:val="single" w:sz="4" w:space="0" w:color="auto"/>
              <w:left w:val="single" w:sz="4" w:space="0" w:color="auto"/>
              <w:bottom w:val="single" w:sz="4" w:space="0" w:color="auto"/>
              <w:right w:val="single" w:sz="4" w:space="0" w:color="auto"/>
            </w:tcBorders>
            <w:hideMark/>
          </w:tcPr>
          <w:p w14:paraId="6FD31296" w14:textId="77777777" w:rsidR="00010404" w:rsidRPr="00980E02" w:rsidRDefault="00010404" w:rsidP="00010C8C">
            <w:pPr>
              <w:pStyle w:val="TAH"/>
            </w:pPr>
            <w:r w:rsidRPr="00980E02">
              <w:t>Information name</w:t>
            </w:r>
          </w:p>
        </w:tc>
        <w:tc>
          <w:tcPr>
            <w:tcW w:w="2886" w:type="dxa"/>
            <w:tcBorders>
              <w:top w:val="single" w:sz="4" w:space="0" w:color="auto"/>
              <w:left w:val="single" w:sz="4" w:space="0" w:color="auto"/>
              <w:bottom w:val="single" w:sz="4" w:space="0" w:color="auto"/>
              <w:right w:val="single" w:sz="4" w:space="0" w:color="auto"/>
            </w:tcBorders>
            <w:hideMark/>
          </w:tcPr>
          <w:p w14:paraId="0F7CE647" w14:textId="77777777" w:rsidR="00010404" w:rsidRPr="00980E02" w:rsidRDefault="00010404" w:rsidP="00010C8C">
            <w:pPr>
              <w:pStyle w:val="TAH"/>
            </w:pPr>
            <w:r w:rsidRPr="00980E02">
              <w:t>Description</w:t>
            </w:r>
          </w:p>
        </w:tc>
        <w:tc>
          <w:tcPr>
            <w:tcW w:w="1788" w:type="dxa"/>
            <w:tcBorders>
              <w:top w:val="single" w:sz="4" w:space="0" w:color="auto"/>
              <w:left w:val="single" w:sz="4" w:space="0" w:color="auto"/>
              <w:bottom w:val="single" w:sz="4" w:space="0" w:color="auto"/>
              <w:right w:val="single" w:sz="4" w:space="0" w:color="auto"/>
            </w:tcBorders>
            <w:hideMark/>
          </w:tcPr>
          <w:p w14:paraId="459AE6EB" w14:textId="77777777" w:rsidR="00010404" w:rsidRPr="00980E02" w:rsidRDefault="00010404" w:rsidP="00010C8C">
            <w:pPr>
              <w:pStyle w:val="TAH"/>
            </w:pPr>
            <w:r w:rsidRPr="00980E02">
              <w:t>Category</w:t>
            </w:r>
          </w:p>
        </w:tc>
        <w:tc>
          <w:tcPr>
            <w:tcW w:w="1790" w:type="dxa"/>
            <w:tcBorders>
              <w:top w:val="single" w:sz="4" w:space="0" w:color="auto"/>
              <w:left w:val="single" w:sz="4" w:space="0" w:color="auto"/>
              <w:bottom w:val="single" w:sz="4" w:space="0" w:color="auto"/>
              <w:right w:val="single" w:sz="4" w:space="0" w:color="auto"/>
            </w:tcBorders>
            <w:hideMark/>
          </w:tcPr>
          <w:p w14:paraId="629996E4" w14:textId="77777777" w:rsidR="00010404" w:rsidRPr="00980E02" w:rsidRDefault="00010404" w:rsidP="00010C8C">
            <w:pPr>
              <w:pStyle w:val="TAH"/>
            </w:pPr>
            <w:r w:rsidRPr="00980E02">
              <w:t>PCF permitted to modify in URSP</w:t>
            </w:r>
          </w:p>
        </w:tc>
        <w:tc>
          <w:tcPr>
            <w:tcW w:w="1629" w:type="dxa"/>
            <w:tcBorders>
              <w:top w:val="single" w:sz="4" w:space="0" w:color="auto"/>
              <w:left w:val="single" w:sz="4" w:space="0" w:color="auto"/>
              <w:bottom w:val="single" w:sz="4" w:space="0" w:color="auto"/>
              <w:right w:val="single" w:sz="4" w:space="0" w:color="auto"/>
            </w:tcBorders>
            <w:hideMark/>
          </w:tcPr>
          <w:p w14:paraId="393E9AA5" w14:textId="77777777" w:rsidR="00010404" w:rsidRPr="00980E02" w:rsidRDefault="00010404" w:rsidP="00010C8C">
            <w:pPr>
              <w:pStyle w:val="TAH"/>
            </w:pPr>
            <w:r w:rsidRPr="00980E02">
              <w:t>Scope</w:t>
            </w:r>
          </w:p>
        </w:tc>
      </w:tr>
      <w:tr w:rsidR="00010404" w:rsidRPr="00980E02" w14:paraId="628191A4" w14:textId="77777777" w:rsidTr="00010C8C">
        <w:trPr>
          <w:cantSplit/>
        </w:trPr>
        <w:tc>
          <w:tcPr>
            <w:tcW w:w="1538" w:type="dxa"/>
            <w:tcBorders>
              <w:top w:val="single" w:sz="4" w:space="0" w:color="auto"/>
              <w:left w:val="single" w:sz="4" w:space="0" w:color="auto"/>
              <w:bottom w:val="single" w:sz="4" w:space="0" w:color="auto"/>
              <w:right w:val="single" w:sz="4" w:space="0" w:color="auto"/>
            </w:tcBorders>
            <w:hideMark/>
          </w:tcPr>
          <w:p w14:paraId="1AFAC126" w14:textId="77777777" w:rsidR="00010404" w:rsidRPr="00980E02" w:rsidRDefault="00010404" w:rsidP="00010C8C">
            <w:pPr>
              <w:pStyle w:val="TAL"/>
            </w:pPr>
            <w:r w:rsidRPr="00980E02">
              <w:rPr>
                <w:szCs w:val="18"/>
              </w:rPr>
              <w:t xml:space="preserve">Route Selection Descriptor Precedence </w:t>
            </w:r>
          </w:p>
        </w:tc>
        <w:tc>
          <w:tcPr>
            <w:tcW w:w="2886" w:type="dxa"/>
            <w:tcBorders>
              <w:top w:val="single" w:sz="4" w:space="0" w:color="auto"/>
              <w:left w:val="single" w:sz="4" w:space="0" w:color="auto"/>
              <w:bottom w:val="single" w:sz="4" w:space="0" w:color="auto"/>
              <w:right w:val="single" w:sz="4" w:space="0" w:color="auto"/>
            </w:tcBorders>
            <w:hideMark/>
          </w:tcPr>
          <w:p w14:paraId="20D0A1D4" w14:textId="77777777" w:rsidR="00010404" w:rsidRPr="00980E02" w:rsidRDefault="00010404" w:rsidP="00010C8C">
            <w:pPr>
              <w:pStyle w:val="TAL"/>
            </w:pPr>
            <w:r w:rsidRPr="00980E02">
              <w:rPr>
                <w:szCs w:val="18"/>
              </w:rPr>
              <w:t xml:space="preserve">Determines the order in which the Route Selection Descriptors are to be applied. </w:t>
            </w:r>
          </w:p>
        </w:tc>
        <w:tc>
          <w:tcPr>
            <w:tcW w:w="1788" w:type="dxa"/>
            <w:tcBorders>
              <w:top w:val="single" w:sz="4" w:space="0" w:color="auto"/>
              <w:left w:val="single" w:sz="4" w:space="0" w:color="auto"/>
              <w:bottom w:val="single" w:sz="4" w:space="0" w:color="auto"/>
              <w:right w:val="single" w:sz="4" w:space="0" w:color="auto"/>
            </w:tcBorders>
            <w:hideMark/>
          </w:tcPr>
          <w:p w14:paraId="7EDCFF61" w14:textId="77777777" w:rsidR="00010404" w:rsidRPr="00980E02" w:rsidRDefault="00010404" w:rsidP="00010C8C">
            <w:pPr>
              <w:pStyle w:val="TAL"/>
              <w:rPr>
                <w:szCs w:val="18"/>
              </w:rPr>
            </w:pPr>
            <w:r w:rsidRPr="00980E02">
              <w:rPr>
                <w:szCs w:val="18"/>
              </w:rPr>
              <w:t>Mandatory</w:t>
            </w:r>
            <w:r w:rsidRPr="00980E02">
              <w:rPr>
                <w:szCs w:val="18"/>
              </w:rPr>
              <w:br/>
            </w:r>
          </w:p>
        </w:tc>
        <w:tc>
          <w:tcPr>
            <w:tcW w:w="1790" w:type="dxa"/>
            <w:tcBorders>
              <w:top w:val="single" w:sz="4" w:space="0" w:color="auto"/>
              <w:left w:val="single" w:sz="4" w:space="0" w:color="auto"/>
              <w:bottom w:val="single" w:sz="4" w:space="0" w:color="auto"/>
              <w:right w:val="single" w:sz="4" w:space="0" w:color="auto"/>
            </w:tcBorders>
            <w:hideMark/>
          </w:tcPr>
          <w:p w14:paraId="7F3E235F" w14:textId="77777777" w:rsidR="00010404" w:rsidRPr="00980E02" w:rsidRDefault="00010404" w:rsidP="00010C8C">
            <w:pPr>
              <w:pStyle w:val="TAL"/>
              <w:rPr>
                <w:szCs w:val="18"/>
                <w:lang w:eastAsia="zh-CN"/>
              </w:rPr>
            </w:pPr>
            <w:r w:rsidRPr="00980E02">
              <w:rPr>
                <w:szCs w:val="18"/>
              </w:rPr>
              <w:t>Yes</w:t>
            </w:r>
          </w:p>
        </w:tc>
        <w:tc>
          <w:tcPr>
            <w:tcW w:w="1629" w:type="dxa"/>
            <w:tcBorders>
              <w:top w:val="single" w:sz="4" w:space="0" w:color="auto"/>
              <w:left w:val="single" w:sz="4" w:space="0" w:color="auto"/>
              <w:bottom w:val="single" w:sz="4" w:space="0" w:color="auto"/>
              <w:right w:val="single" w:sz="4" w:space="0" w:color="auto"/>
            </w:tcBorders>
            <w:hideMark/>
          </w:tcPr>
          <w:p w14:paraId="0DDFEC86" w14:textId="77777777" w:rsidR="00010404" w:rsidRPr="00980E02" w:rsidRDefault="00010404" w:rsidP="00010C8C">
            <w:pPr>
              <w:pStyle w:val="TAL"/>
              <w:rPr>
                <w:szCs w:val="18"/>
                <w:lang w:eastAsia="en-GB"/>
              </w:rPr>
            </w:pPr>
            <w:r w:rsidRPr="00980E02">
              <w:rPr>
                <w:szCs w:val="18"/>
              </w:rPr>
              <w:t>UE context</w:t>
            </w:r>
          </w:p>
        </w:tc>
      </w:tr>
      <w:tr w:rsidR="00010404" w:rsidRPr="00980E02" w14:paraId="19388BF5" w14:textId="77777777" w:rsidTr="00010C8C">
        <w:trPr>
          <w:cantSplit/>
        </w:trPr>
        <w:tc>
          <w:tcPr>
            <w:tcW w:w="1538" w:type="dxa"/>
            <w:tcBorders>
              <w:top w:val="single" w:sz="4" w:space="0" w:color="auto"/>
              <w:left w:val="single" w:sz="4" w:space="0" w:color="auto"/>
              <w:bottom w:val="single" w:sz="4" w:space="0" w:color="auto"/>
              <w:right w:val="single" w:sz="4" w:space="0" w:color="auto"/>
            </w:tcBorders>
            <w:hideMark/>
          </w:tcPr>
          <w:p w14:paraId="1FBD2CED" w14:textId="77777777" w:rsidR="00010404" w:rsidRPr="00980E02" w:rsidRDefault="00010404" w:rsidP="00010C8C">
            <w:pPr>
              <w:pStyle w:val="TAL"/>
              <w:rPr>
                <w:b/>
              </w:rPr>
            </w:pPr>
            <w:r w:rsidRPr="00980E02">
              <w:rPr>
                <w:b/>
              </w:rPr>
              <w:t>Route selection components</w:t>
            </w:r>
          </w:p>
        </w:tc>
        <w:tc>
          <w:tcPr>
            <w:tcW w:w="2886" w:type="dxa"/>
            <w:tcBorders>
              <w:top w:val="single" w:sz="4" w:space="0" w:color="auto"/>
              <w:left w:val="single" w:sz="4" w:space="0" w:color="auto"/>
              <w:bottom w:val="single" w:sz="4" w:space="0" w:color="auto"/>
              <w:right w:val="single" w:sz="4" w:space="0" w:color="auto"/>
            </w:tcBorders>
            <w:hideMark/>
          </w:tcPr>
          <w:p w14:paraId="37714C9A" w14:textId="77777777" w:rsidR="00010404" w:rsidRPr="00980E02" w:rsidRDefault="00010404" w:rsidP="00010C8C">
            <w:pPr>
              <w:pStyle w:val="TAL"/>
            </w:pPr>
            <w:r w:rsidRPr="00980E02">
              <w:rPr>
                <w:i/>
                <w:szCs w:val="18"/>
              </w:rPr>
              <w:t>This part defines the route selection components</w:t>
            </w:r>
          </w:p>
        </w:tc>
        <w:tc>
          <w:tcPr>
            <w:tcW w:w="1788" w:type="dxa"/>
            <w:tcBorders>
              <w:top w:val="single" w:sz="4" w:space="0" w:color="auto"/>
              <w:left w:val="single" w:sz="4" w:space="0" w:color="auto"/>
              <w:bottom w:val="single" w:sz="4" w:space="0" w:color="auto"/>
              <w:right w:val="single" w:sz="4" w:space="0" w:color="auto"/>
            </w:tcBorders>
            <w:hideMark/>
          </w:tcPr>
          <w:p w14:paraId="109474E2" w14:textId="77777777" w:rsidR="00010404" w:rsidRPr="00980E02" w:rsidRDefault="00010404" w:rsidP="00010C8C">
            <w:pPr>
              <w:pStyle w:val="TAL"/>
              <w:rPr>
                <w:szCs w:val="18"/>
              </w:rPr>
            </w:pPr>
            <w:r w:rsidRPr="00980E02">
              <w:rPr>
                <w:szCs w:val="18"/>
              </w:rPr>
              <w:t>Mandatory</w:t>
            </w:r>
            <w:r w:rsidRPr="00980E02">
              <w:rPr>
                <w:szCs w:val="18"/>
              </w:rPr>
              <w:br/>
            </w:r>
          </w:p>
        </w:tc>
        <w:tc>
          <w:tcPr>
            <w:tcW w:w="1790" w:type="dxa"/>
            <w:tcBorders>
              <w:top w:val="single" w:sz="4" w:space="0" w:color="auto"/>
              <w:left w:val="single" w:sz="4" w:space="0" w:color="auto"/>
              <w:bottom w:val="single" w:sz="4" w:space="0" w:color="auto"/>
              <w:right w:val="single" w:sz="4" w:space="0" w:color="auto"/>
            </w:tcBorders>
          </w:tcPr>
          <w:p w14:paraId="2A54B9C6" w14:textId="77777777" w:rsidR="00010404" w:rsidRPr="00980E02" w:rsidRDefault="00010404" w:rsidP="00010C8C">
            <w:pPr>
              <w:pStyle w:val="TAL"/>
              <w:rPr>
                <w:szCs w:val="18"/>
              </w:rPr>
            </w:pPr>
          </w:p>
        </w:tc>
        <w:tc>
          <w:tcPr>
            <w:tcW w:w="1629" w:type="dxa"/>
            <w:tcBorders>
              <w:top w:val="single" w:sz="4" w:space="0" w:color="auto"/>
              <w:left w:val="single" w:sz="4" w:space="0" w:color="auto"/>
              <w:bottom w:val="single" w:sz="4" w:space="0" w:color="auto"/>
              <w:right w:val="single" w:sz="4" w:space="0" w:color="auto"/>
            </w:tcBorders>
          </w:tcPr>
          <w:p w14:paraId="0F67B933" w14:textId="77777777" w:rsidR="00010404" w:rsidRPr="00980E02" w:rsidRDefault="00010404" w:rsidP="00010C8C">
            <w:pPr>
              <w:pStyle w:val="TAL"/>
              <w:rPr>
                <w:szCs w:val="18"/>
              </w:rPr>
            </w:pPr>
          </w:p>
        </w:tc>
      </w:tr>
      <w:tr w:rsidR="00010404" w:rsidRPr="00980E02" w14:paraId="674C1B2E" w14:textId="77777777" w:rsidTr="00010C8C">
        <w:trPr>
          <w:cantSplit/>
        </w:trPr>
        <w:tc>
          <w:tcPr>
            <w:tcW w:w="1538" w:type="dxa"/>
            <w:tcBorders>
              <w:top w:val="single" w:sz="4" w:space="0" w:color="auto"/>
              <w:left w:val="single" w:sz="4" w:space="0" w:color="auto"/>
              <w:bottom w:val="single" w:sz="4" w:space="0" w:color="auto"/>
              <w:right w:val="single" w:sz="4" w:space="0" w:color="auto"/>
            </w:tcBorders>
            <w:hideMark/>
          </w:tcPr>
          <w:p w14:paraId="295DF2D9" w14:textId="77777777" w:rsidR="00010404" w:rsidRPr="00980E02" w:rsidRDefault="00010404" w:rsidP="00010C8C">
            <w:pPr>
              <w:pStyle w:val="TAL"/>
            </w:pPr>
            <w:r w:rsidRPr="00980E02">
              <w:rPr>
                <w:rFonts w:eastAsia="宋体"/>
              </w:rPr>
              <w:t>…</w:t>
            </w:r>
          </w:p>
        </w:tc>
        <w:tc>
          <w:tcPr>
            <w:tcW w:w="2886" w:type="dxa"/>
            <w:tcBorders>
              <w:top w:val="single" w:sz="4" w:space="0" w:color="auto"/>
              <w:left w:val="single" w:sz="4" w:space="0" w:color="auto"/>
              <w:bottom w:val="single" w:sz="4" w:space="0" w:color="auto"/>
              <w:right w:val="single" w:sz="4" w:space="0" w:color="auto"/>
            </w:tcBorders>
            <w:hideMark/>
          </w:tcPr>
          <w:p w14:paraId="143A3531" w14:textId="77777777" w:rsidR="00010404" w:rsidRPr="00980E02" w:rsidRDefault="00010404" w:rsidP="00010C8C">
            <w:pPr>
              <w:pStyle w:val="TAL"/>
              <w:rPr>
                <w:lang w:eastAsia="en-GB"/>
              </w:rPr>
            </w:pPr>
            <w:r w:rsidRPr="00980E02">
              <w:rPr>
                <w:lang w:eastAsia="zh-CN"/>
              </w:rPr>
              <w:t>…</w:t>
            </w:r>
          </w:p>
        </w:tc>
        <w:tc>
          <w:tcPr>
            <w:tcW w:w="1788" w:type="dxa"/>
            <w:tcBorders>
              <w:top w:val="single" w:sz="4" w:space="0" w:color="auto"/>
              <w:left w:val="single" w:sz="4" w:space="0" w:color="auto"/>
              <w:bottom w:val="single" w:sz="4" w:space="0" w:color="auto"/>
              <w:right w:val="single" w:sz="4" w:space="0" w:color="auto"/>
            </w:tcBorders>
            <w:hideMark/>
          </w:tcPr>
          <w:p w14:paraId="181761C9" w14:textId="77777777" w:rsidR="00010404" w:rsidRPr="00980E02" w:rsidRDefault="00010404" w:rsidP="00010C8C">
            <w:pPr>
              <w:pStyle w:val="TAL"/>
              <w:rPr>
                <w:szCs w:val="18"/>
              </w:rPr>
            </w:pPr>
            <w:r w:rsidRPr="00980E02">
              <w:rPr>
                <w:lang w:eastAsia="zh-CN"/>
              </w:rPr>
              <w:t>…</w:t>
            </w:r>
          </w:p>
        </w:tc>
        <w:tc>
          <w:tcPr>
            <w:tcW w:w="1790" w:type="dxa"/>
            <w:tcBorders>
              <w:top w:val="single" w:sz="4" w:space="0" w:color="auto"/>
              <w:left w:val="single" w:sz="4" w:space="0" w:color="auto"/>
              <w:bottom w:val="single" w:sz="4" w:space="0" w:color="auto"/>
              <w:right w:val="single" w:sz="4" w:space="0" w:color="auto"/>
            </w:tcBorders>
            <w:hideMark/>
          </w:tcPr>
          <w:p w14:paraId="540F0C59" w14:textId="77777777" w:rsidR="00010404" w:rsidRPr="00980E02" w:rsidRDefault="00010404" w:rsidP="00010C8C">
            <w:pPr>
              <w:pStyle w:val="TAL"/>
              <w:rPr>
                <w:szCs w:val="18"/>
                <w:lang w:eastAsia="zh-CN"/>
              </w:rPr>
            </w:pPr>
            <w:r w:rsidRPr="00980E02">
              <w:rPr>
                <w:lang w:eastAsia="zh-CN"/>
              </w:rPr>
              <w:t>…</w:t>
            </w:r>
          </w:p>
        </w:tc>
        <w:tc>
          <w:tcPr>
            <w:tcW w:w="1629" w:type="dxa"/>
            <w:tcBorders>
              <w:top w:val="single" w:sz="4" w:space="0" w:color="auto"/>
              <w:left w:val="single" w:sz="4" w:space="0" w:color="auto"/>
              <w:bottom w:val="single" w:sz="4" w:space="0" w:color="auto"/>
              <w:right w:val="single" w:sz="4" w:space="0" w:color="auto"/>
            </w:tcBorders>
            <w:hideMark/>
          </w:tcPr>
          <w:p w14:paraId="6059923D" w14:textId="77777777" w:rsidR="00010404" w:rsidRPr="00980E02" w:rsidRDefault="00010404" w:rsidP="00010C8C">
            <w:pPr>
              <w:pStyle w:val="TAL"/>
              <w:rPr>
                <w:szCs w:val="18"/>
                <w:lang w:eastAsia="en-GB"/>
              </w:rPr>
            </w:pPr>
            <w:r w:rsidRPr="00980E02">
              <w:rPr>
                <w:lang w:eastAsia="zh-CN"/>
              </w:rPr>
              <w:t>…</w:t>
            </w:r>
          </w:p>
        </w:tc>
      </w:tr>
      <w:tr w:rsidR="00010404" w:rsidRPr="00980E02" w14:paraId="24D34169" w14:textId="77777777" w:rsidTr="00010C8C">
        <w:trPr>
          <w:cantSplit/>
        </w:trPr>
        <w:tc>
          <w:tcPr>
            <w:tcW w:w="1538" w:type="dxa"/>
            <w:tcBorders>
              <w:top w:val="single" w:sz="4" w:space="0" w:color="auto"/>
              <w:left w:val="single" w:sz="4" w:space="0" w:color="auto"/>
              <w:bottom w:val="single" w:sz="4" w:space="0" w:color="auto"/>
              <w:right w:val="single" w:sz="4" w:space="0" w:color="auto"/>
            </w:tcBorders>
            <w:hideMark/>
          </w:tcPr>
          <w:p w14:paraId="6DBB9890" w14:textId="71FD0B6E" w:rsidR="00010404" w:rsidRPr="00980E02" w:rsidRDefault="00615238" w:rsidP="00010C8C">
            <w:pPr>
              <w:pStyle w:val="TAL"/>
            </w:pPr>
            <w:r>
              <w:rPr>
                <w:rFonts w:eastAsia="宋体"/>
              </w:rPr>
              <w:t xml:space="preserve">3GPP </w:t>
            </w:r>
            <w:r w:rsidRPr="00980E02">
              <w:rPr>
                <w:rFonts w:eastAsia="宋体"/>
              </w:rPr>
              <w:t>access</w:t>
            </w:r>
            <w:r>
              <w:rPr>
                <w:rFonts w:eastAsia="宋体"/>
              </w:rPr>
              <w:t xml:space="preserve"> for</w:t>
            </w:r>
            <w:r w:rsidRPr="00980E02">
              <w:rPr>
                <w:rFonts w:eastAsia="宋体"/>
              </w:rPr>
              <w:t xml:space="preserve"> </w:t>
            </w:r>
            <w:r w:rsidR="00010404" w:rsidRPr="00980E02">
              <w:rPr>
                <w:rFonts w:eastAsia="宋体"/>
              </w:rPr>
              <w:t xml:space="preserve">DualSteer traffic steering </w:t>
            </w:r>
          </w:p>
        </w:tc>
        <w:tc>
          <w:tcPr>
            <w:tcW w:w="2886" w:type="dxa"/>
            <w:tcBorders>
              <w:top w:val="single" w:sz="4" w:space="0" w:color="auto"/>
              <w:left w:val="single" w:sz="4" w:space="0" w:color="auto"/>
              <w:bottom w:val="single" w:sz="4" w:space="0" w:color="auto"/>
              <w:right w:val="single" w:sz="4" w:space="0" w:color="auto"/>
            </w:tcBorders>
            <w:hideMark/>
          </w:tcPr>
          <w:p w14:paraId="50D8B8E2" w14:textId="54071E7A" w:rsidR="00010404" w:rsidRPr="00980E02" w:rsidRDefault="00010404" w:rsidP="00010C8C">
            <w:pPr>
              <w:pStyle w:val="TAL"/>
              <w:rPr>
                <w:lang w:eastAsia="zh-CN"/>
              </w:rPr>
            </w:pPr>
            <w:r w:rsidRPr="00980E02">
              <w:rPr>
                <w:lang w:eastAsia="zh-CN"/>
              </w:rPr>
              <w:t xml:space="preserve">One single value of </w:t>
            </w:r>
            <w:r w:rsidR="00615238">
              <w:rPr>
                <w:lang w:eastAsia="zh-CN"/>
              </w:rPr>
              <w:t xml:space="preserve">following 3GPP </w:t>
            </w:r>
            <w:r w:rsidRPr="00980E02">
              <w:rPr>
                <w:lang w:eastAsia="zh-CN"/>
              </w:rPr>
              <w:t>access:</w:t>
            </w:r>
          </w:p>
          <w:p w14:paraId="25399796" w14:textId="7ACE28CF" w:rsidR="00010404" w:rsidRPr="00980E02" w:rsidRDefault="00010404" w:rsidP="00010C8C">
            <w:pPr>
              <w:pStyle w:val="TAL"/>
              <w:numPr>
                <w:ilvl w:val="0"/>
                <w:numId w:val="18"/>
              </w:numPr>
              <w:rPr>
                <w:rFonts w:eastAsiaTheme="minorEastAsia"/>
                <w:lang w:eastAsia="zh-CN"/>
              </w:rPr>
            </w:pPr>
            <w:r w:rsidRPr="00980E02">
              <w:rPr>
                <w:rFonts w:eastAsiaTheme="minorEastAsia"/>
                <w:lang w:eastAsia="zh-CN"/>
              </w:rPr>
              <w:t xml:space="preserve">Existing activated </w:t>
            </w:r>
            <w:r w:rsidR="00615238">
              <w:rPr>
                <w:rFonts w:eastAsiaTheme="minorEastAsia"/>
                <w:lang w:eastAsia="zh-CN"/>
              </w:rPr>
              <w:t xml:space="preserve">3GPP </w:t>
            </w:r>
            <w:r w:rsidRPr="00980E02">
              <w:rPr>
                <w:rFonts w:eastAsiaTheme="minorEastAsia"/>
                <w:lang w:eastAsia="zh-CN"/>
              </w:rPr>
              <w:t xml:space="preserve">access, otherwise Primary </w:t>
            </w:r>
            <w:r w:rsidR="00615238">
              <w:rPr>
                <w:rFonts w:eastAsiaTheme="minorEastAsia"/>
                <w:lang w:eastAsia="zh-CN"/>
              </w:rPr>
              <w:t xml:space="preserve">3GPP </w:t>
            </w:r>
            <w:r w:rsidRPr="00980E02">
              <w:rPr>
                <w:rFonts w:eastAsiaTheme="minorEastAsia"/>
                <w:lang w:eastAsia="zh-CN"/>
              </w:rPr>
              <w:t>access</w:t>
            </w:r>
          </w:p>
          <w:p w14:paraId="2D791508" w14:textId="1AC432B8" w:rsidR="00010404" w:rsidRPr="00980E02" w:rsidRDefault="00707393" w:rsidP="00010C8C">
            <w:pPr>
              <w:pStyle w:val="TAL"/>
              <w:numPr>
                <w:ilvl w:val="0"/>
                <w:numId w:val="18"/>
              </w:numPr>
              <w:rPr>
                <w:rFonts w:eastAsiaTheme="minorEastAsia"/>
                <w:lang w:eastAsia="zh-CN"/>
              </w:rPr>
            </w:pPr>
            <w:ins w:id="50" w:author="Huawei" w:date="2024-04-17T19:12:00Z">
              <w:r>
                <w:rPr>
                  <w:rFonts w:eastAsiaTheme="minorEastAsia"/>
                  <w:lang w:eastAsia="zh-CN"/>
                </w:rPr>
                <w:t xml:space="preserve">Prefer </w:t>
              </w:r>
            </w:ins>
            <w:r w:rsidR="00010404" w:rsidRPr="00980E02">
              <w:rPr>
                <w:rFonts w:eastAsiaTheme="minorEastAsia"/>
                <w:lang w:eastAsia="zh-CN"/>
              </w:rPr>
              <w:t xml:space="preserve">Primary </w:t>
            </w:r>
            <w:r w:rsidR="00615238">
              <w:rPr>
                <w:rFonts w:eastAsiaTheme="minorEastAsia"/>
                <w:lang w:eastAsia="zh-CN"/>
              </w:rPr>
              <w:t xml:space="preserve">3GPP </w:t>
            </w:r>
            <w:r w:rsidR="00010404" w:rsidRPr="00980E02">
              <w:rPr>
                <w:rFonts w:eastAsiaTheme="minorEastAsia"/>
                <w:lang w:eastAsia="zh-CN"/>
              </w:rPr>
              <w:t>access</w:t>
            </w:r>
          </w:p>
          <w:p w14:paraId="3F9E583A" w14:textId="77777777" w:rsidR="00010404" w:rsidRDefault="00707393" w:rsidP="00010C8C">
            <w:pPr>
              <w:pStyle w:val="TAL"/>
              <w:numPr>
                <w:ilvl w:val="0"/>
                <w:numId w:val="18"/>
              </w:numPr>
              <w:rPr>
                <w:ins w:id="51" w:author="Huawei" w:date="2024-04-17T19:17:00Z"/>
                <w:rFonts w:eastAsiaTheme="minorEastAsia"/>
                <w:lang w:eastAsia="zh-CN"/>
              </w:rPr>
            </w:pPr>
            <w:ins w:id="52" w:author="Huawei" w:date="2024-04-17T19:12:00Z">
              <w:r>
                <w:rPr>
                  <w:rFonts w:eastAsiaTheme="minorEastAsia"/>
                  <w:lang w:eastAsia="zh-CN"/>
                </w:rPr>
                <w:t xml:space="preserve">Prefer </w:t>
              </w:r>
            </w:ins>
            <w:r w:rsidR="00010404" w:rsidRPr="00980E02">
              <w:rPr>
                <w:rFonts w:eastAsiaTheme="minorEastAsia"/>
                <w:lang w:eastAsia="zh-CN"/>
              </w:rPr>
              <w:t xml:space="preserve">Secondary </w:t>
            </w:r>
            <w:r w:rsidR="00615238">
              <w:rPr>
                <w:rFonts w:eastAsiaTheme="minorEastAsia"/>
                <w:lang w:eastAsia="zh-CN"/>
              </w:rPr>
              <w:t xml:space="preserve">3GPP </w:t>
            </w:r>
            <w:r w:rsidR="00010404" w:rsidRPr="00980E02">
              <w:rPr>
                <w:rFonts w:eastAsiaTheme="minorEastAsia"/>
                <w:lang w:eastAsia="zh-CN"/>
              </w:rPr>
              <w:t>access</w:t>
            </w:r>
          </w:p>
          <w:p w14:paraId="1928AEF2" w14:textId="5C4D4640" w:rsidR="00707393" w:rsidRPr="00980E02" w:rsidRDefault="00707393" w:rsidP="00010C8C">
            <w:pPr>
              <w:pStyle w:val="TAL"/>
              <w:numPr>
                <w:ilvl w:val="0"/>
                <w:numId w:val="18"/>
              </w:numPr>
              <w:rPr>
                <w:rFonts w:eastAsiaTheme="minorEastAsia"/>
                <w:lang w:eastAsia="zh-CN"/>
              </w:rPr>
            </w:pPr>
            <w:ins w:id="53" w:author="Huawei" w:date="2024-04-17T19:17:00Z">
              <w:r>
                <w:rPr>
                  <w:rFonts w:eastAsiaTheme="minorEastAsia"/>
                  <w:lang w:eastAsia="zh-CN"/>
                </w:rPr>
                <w:t>List of ordered PLMN and</w:t>
              </w:r>
            </w:ins>
            <w:ins w:id="54" w:author="Huawei" w:date="2024-04-17T19:18:00Z">
              <w:r w:rsidR="0065568A">
                <w:rPr>
                  <w:rFonts w:eastAsiaTheme="minorEastAsia"/>
                  <w:lang w:eastAsia="zh-CN"/>
                </w:rPr>
                <w:t xml:space="preserve">/or </w:t>
              </w:r>
            </w:ins>
            <w:ins w:id="55" w:author="Huawei" w:date="2024-04-17T19:17:00Z">
              <w:r>
                <w:rPr>
                  <w:rFonts w:eastAsiaTheme="minorEastAsia"/>
                  <w:lang w:eastAsia="zh-CN"/>
                </w:rPr>
                <w:t>RAT</w:t>
              </w:r>
            </w:ins>
          </w:p>
        </w:tc>
        <w:tc>
          <w:tcPr>
            <w:tcW w:w="1788" w:type="dxa"/>
            <w:tcBorders>
              <w:top w:val="single" w:sz="4" w:space="0" w:color="auto"/>
              <w:left w:val="single" w:sz="4" w:space="0" w:color="auto"/>
              <w:bottom w:val="single" w:sz="4" w:space="0" w:color="auto"/>
              <w:right w:val="single" w:sz="4" w:space="0" w:color="auto"/>
            </w:tcBorders>
            <w:hideMark/>
          </w:tcPr>
          <w:p w14:paraId="48CC47FD" w14:textId="77777777" w:rsidR="00010404" w:rsidRPr="00980E02" w:rsidRDefault="00010404" w:rsidP="00010C8C">
            <w:pPr>
              <w:pStyle w:val="TAL"/>
              <w:rPr>
                <w:szCs w:val="18"/>
              </w:rPr>
            </w:pPr>
            <w:r w:rsidRPr="00980E02">
              <w:rPr>
                <w:szCs w:val="18"/>
              </w:rPr>
              <w:t>Optional</w:t>
            </w:r>
          </w:p>
          <w:p w14:paraId="5FF29916" w14:textId="77777777" w:rsidR="00010404" w:rsidRPr="00980E02" w:rsidRDefault="00010404" w:rsidP="00010C8C">
            <w:pPr>
              <w:pStyle w:val="TAL"/>
              <w:rPr>
                <w:szCs w:val="18"/>
              </w:rPr>
            </w:pPr>
          </w:p>
        </w:tc>
        <w:tc>
          <w:tcPr>
            <w:tcW w:w="1790" w:type="dxa"/>
            <w:tcBorders>
              <w:top w:val="single" w:sz="4" w:space="0" w:color="auto"/>
              <w:left w:val="single" w:sz="4" w:space="0" w:color="auto"/>
              <w:bottom w:val="single" w:sz="4" w:space="0" w:color="auto"/>
              <w:right w:val="single" w:sz="4" w:space="0" w:color="auto"/>
            </w:tcBorders>
            <w:hideMark/>
          </w:tcPr>
          <w:p w14:paraId="78E7DB92" w14:textId="77777777" w:rsidR="00010404" w:rsidRPr="00980E02" w:rsidRDefault="00010404" w:rsidP="00010C8C">
            <w:pPr>
              <w:pStyle w:val="TAL"/>
              <w:rPr>
                <w:szCs w:val="18"/>
                <w:lang w:eastAsia="zh-CN"/>
              </w:rPr>
            </w:pPr>
            <w:r w:rsidRPr="00980E02">
              <w:rPr>
                <w:szCs w:val="18"/>
                <w:lang w:eastAsia="zh-CN"/>
              </w:rPr>
              <w:t>Yes</w:t>
            </w:r>
          </w:p>
        </w:tc>
        <w:tc>
          <w:tcPr>
            <w:tcW w:w="1629" w:type="dxa"/>
            <w:tcBorders>
              <w:top w:val="single" w:sz="4" w:space="0" w:color="auto"/>
              <w:left w:val="single" w:sz="4" w:space="0" w:color="auto"/>
              <w:bottom w:val="single" w:sz="4" w:space="0" w:color="auto"/>
              <w:right w:val="single" w:sz="4" w:space="0" w:color="auto"/>
            </w:tcBorders>
            <w:hideMark/>
          </w:tcPr>
          <w:p w14:paraId="71DF7688" w14:textId="77777777" w:rsidR="00010404" w:rsidRPr="00980E02" w:rsidRDefault="00010404" w:rsidP="00010C8C">
            <w:pPr>
              <w:pStyle w:val="TAL"/>
              <w:rPr>
                <w:szCs w:val="18"/>
                <w:lang w:eastAsia="en-GB"/>
              </w:rPr>
            </w:pPr>
            <w:r w:rsidRPr="00980E02">
              <w:rPr>
                <w:szCs w:val="18"/>
              </w:rPr>
              <w:t>UE context</w:t>
            </w:r>
          </w:p>
        </w:tc>
      </w:tr>
    </w:tbl>
    <w:p w14:paraId="57811250" w14:textId="77777777" w:rsidR="00010404" w:rsidRPr="00980E02" w:rsidRDefault="00010404" w:rsidP="00010404">
      <w:pPr>
        <w:pStyle w:val="B1"/>
        <w:ind w:left="0" w:firstLine="0"/>
        <w:rPr>
          <w:rFonts w:eastAsiaTheme="minorEastAsia"/>
          <w:lang w:eastAsia="zh-CN"/>
        </w:rPr>
      </w:pPr>
    </w:p>
    <w:p w14:paraId="3639BBCF" w14:textId="16E882AA" w:rsidR="00707393" w:rsidRDefault="00707393" w:rsidP="00010404">
      <w:pPr>
        <w:pStyle w:val="B1"/>
        <w:ind w:left="0" w:firstLine="0"/>
        <w:rPr>
          <w:ins w:id="56" w:author="Huawei" w:date="2024-04-17T19:14:00Z"/>
          <w:rFonts w:eastAsiaTheme="minorEastAsia"/>
          <w:lang w:eastAsia="zh-CN"/>
        </w:rPr>
      </w:pPr>
      <w:ins w:id="57" w:author="Huawei" w:date="2024-04-17T19:13:00Z">
        <w:r>
          <w:rPr>
            <w:rFonts w:eastAsiaTheme="minorEastAsia"/>
            <w:lang w:eastAsia="zh-CN"/>
          </w:rPr>
          <w:t xml:space="preserve">The different values of 3GPP access for DualSteer traffic steering are </w:t>
        </w:r>
      </w:ins>
      <w:ins w:id="58" w:author="Huawei" w:date="2024-04-17T19:14:00Z">
        <w:r>
          <w:rPr>
            <w:rFonts w:eastAsiaTheme="minorEastAsia"/>
            <w:lang w:eastAsia="zh-CN"/>
          </w:rPr>
          <w:t>used to support different steering polices:</w:t>
        </w:r>
      </w:ins>
    </w:p>
    <w:p w14:paraId="199E063D" w14:textId="6D60270D" w:rsidR="00707393" w:rsidRPr="00980E02" w:rsidRDefault="00707393" w:rsidP="00707393">
      <w:pPr>
        <w:pStyle w:val="B1"/>
        <w:rPr>
          <w:ins w:id="59" w:author="Huawei" w:date="2024-04-17T19:14:00Z"/>
        </w:rPr>
      </w:pPr>
      <w:ins w:id="60" w:author="Huawei" w:date="2024-04-17T19:14:00Z">
        <w:r w:rsidRPr="00980E02">
          <w:t>-</w:t>
        </w:r>
        <w:r w:rsidRPr="00980E02">
          <w:tab/>
        </w:r>
        <w:r>
          <w:t xml:space="preserve">Value </w:t>
        </w:r>
      </w:ins>
      <w:ins w:id="61" w:author="Huawei" w:date="2024-04-17T19:15:00Z">
        <w:r>
          <w:t xml:space="preserve">1 – Existing activated 3GPP access, otherwise Primary 3GPP access: steering the </w:t>
        </w:r>
      </w:ins>
      <w:ins w:id="62" w:author="Huawei" w:date="2024-04-17T19:16:00Z">
        <w:r>
          <w:t>new service</w:t>
        </w:r>
      </w:ins>
      <w:ins w:id="63" w:author="Huawei" w:date="2024-04-17T19:15:00Z">
        <w:r>
          <w:t xml:space="preserve"> to the existing activated 3GPP access</w:t>
        </w:r>
      </w:ins>
      <w:ins w:id="64" w:author="Huawei" w:date="2024-04-17T19:16:00Z">
        <w:r>
          <w:t>, if no activated 3GPP access, use the Primary 3GPP access to transmit the new service.</w:t>
        </w:r>
      </w:ins>
    </w:p>
    <w:p w14:paraId="5E621A64" w14:textId="5C8E2B34" w:rsidR="00707393" w:rsidRPr="00980E02" w:rsidRDefault="00707393" w:rsidP="00707393">
      <w:pPr>
        <w:pStyle w:val="B1"/>
        <w:rPr>
          <w:ins w:id="65" w:author="Huawei" w:date="2024-04-17T19:14:00Z"/>
          <w:rFonts w:eastAsiaTheme="minorEastAsia"/>
          <w:lang w:eastAsia="zh-CN"/>
        </w:rPr>
      </w:pPr>
      <w:ins w:id="66" w:author="Huawei" w:date="2024-04-17T19:14:00Z">
        <w:r w:rsidRPr="00980E02">
          <w:rPr>
            <w:rFonts w:eastAsiaTheme="minorEastAsia" w:hint="eastAsia"/>
            <w:lang w:eastAsia="zh-CN"/>
          </w:rPr>
          <w:t>-</w:t>
        </w:r>
        <w:r w:rsidRPr="00980E02">
          <w:rPr>
            <w:rFonts w:eastAsiaTheme="minorEastAsia"/>
            <w:lang w:eastAsia="zh-CN"/>
          </w:rPr>
          <w:tab/>
        </w:r>
      </w:ins>
      <w:ins w:id="67" w:author="Huawei" w:date="2024-04-17T19:16:00Z">
        <w:r>
          <w:t xml:space="preserve">Value 2 – </w:t>
        </w:r>
      </w:ins>
      <w:ins w:id="68" w:author="Huawei" w:date="2024-04-17T19:17:00Z">
        <w:r>
          <w:t>P</w:t>
        </w:r>
      </w:ins>
      <w:ins w:id="69" w:author="Huawei" w:date="2024-04-17T19:24:00Z">
        <w:r w:rsidR="00BD0C64">
          <w:t>refer</w:t>
        </w:r>
      </w:ins>
      <w:ins w:id="70" w:author="Huawei" w:date="2024-04-17T19:17:00Z">
        <w:r w:rsidRPr="00707393">
          <w:t xml:space="preserve"> Primary 3GPP access</w:t>
        </w:r>
        <w:r>
          <w:t>:</w:t>
        </w:r>
      </w:ins>
      <w:ins w:id="71" w:author="Huawei" w:date="2024-04-17T19:16:00Z">
        <w:r>
          <w:t xml:space="preserve"> </w:t>
        </w:r>
      </w:ins>
      <w:ins w:id="72" w:author="Huawei" w:date="2024-04-17T19:17:00Z">
        <w:r>
          <w:t xml:space="preserve">try to </w:t>
        </w:r>
      </w:ins>
      <w:ins w:id="73" w:author="Huawei" w:date="2024-04-17T19:16:00Z">
        <w:r>
          <w:t xml:space="preserve">steering the new service to the </w:t>
        </w:r>
      </w:ins>
      <w:ins w:id="74" w:author="Huawei" w:date="2024-04-17T19:18:00Z">
        <w:r w:rsidR="000049AA">
          <w:t>Primary</w:t>
        </w:r>
      </w:ins>
      <w:ins w:id="75" w:author="Huawei" w:date="2024-04-17T19:16:00Z">
        <w:r>
          <w:t xml:space="preserve"> 3GPP access</w:t>
        </w:r>
      </w:ins>
      <w:ins w:id="76" w:author="Huawei" w:date="2024-04-17T19:18:00Z">
        <w:r w:rsidR="000049AA">
          <w:t>.</w:t>
        </w:r>
      </w:ins>
      <w:ins w:id="77" w:author="Huawei" w:date="2024-04-17T19:19:00Z">
        <w:r w:rsidR="000049AA">
          <w:t xml:space="preserve"> O</w:t>
        </w:r>
      </w:ins>
      <w:ins w:id="78" w:author="Huawei" w:date="2024-04-17T19:18:00Z">
        <w:r w:rsidR="000049AA">
          <w:t xml:space="preserve">therwise, </w:t>
        </w:r>
      </w:ins>
      <w:ins w:id="79" w:author="Huawei" w:date="2024-04-17T19:16:00Z">
        <w:r>
          <w:t xml:space="preserve">use the </w:t>
        </w:r>
      </w:ins>
      <w:ins w:id="80" w:author="Huawei" w:date="2024-04-17T19:19:00Z">
        <w:r w:rsidR="000049AA">
          <w:t>Secondary</w:t>
        </w:r>
      </w:ins>
      <w:ins w:id="81" w:author="Huawei" w:date="2024-04-17T19:16:00Z">
        <w:r>
          <w:t xml:space="preserve"> 3GPP access to transmit the new service.</w:t>
        </w:r>
      </w:ins>
    </w:p>
    <w:p w14:paraId="38052D6A" w14:textId="35A798E1" w:rsidR="000049AA" w:rsidRPr="00980E02" w:rsidRDefault="000049AA" w:rsidP="000049AA">
      <w:pPr>
        <w:pStyle w:val="B1"/>
        <w:rPr>
          <w:ins w:id="82" w:author="Huawei" w:date="2024-04-17T19:19:00Z"/>
          <w:rFonts w:eastAsiaTheme="minorEastAsia"/>
          <w:lang w:eastAsia="zh-CN"/>
        </w:rPr>
      </w:pPr>
      <w:ins w:id="83" w:author="Huawei" w:date="2024-04-17T19:19:00Z">
        <w:r w:rsidRPr="00980E02">
          <w:rPr>
            <w:rFonts w:eastAsiaTheme="minorEastAsia" w:hint="eastAsia"/>
            <w:lang w:eastAsia="zh-CN"/>
          </w:rPr>
          <w:t>-</w:t>
        </w:r>
        <w:r w:rsidRPr="00980E02">
          <w:rPr>
            <w:rFonts w:eastAsiaTheme="minorEastAsia"/>
            <w:lang w:eastAsia="zh-CN"/>
          </w:rPr>
          <w:tab/>
        </w:r>
        <w:r>
          <w:t>Value 3 – P</w:t>
        </w:r>
      </w:ins>
      <w:ins w:id="84" w:author="Huawei" w:date="2024-04-17T19:24:00Z">
        <w:r w:rsidR="00BD0C64">
          <w:t xml:space="preserve">refer </w:t>
        </w:r>
      </w:ins>
      <w:ins w:id="85" w:author="Huawei" w:date="2024-04-17T19:19:00Z">
        <w:r>
          <w:t>Secondary</w:t>
        </w:r>
        <w:r w:rsidRPr="00707393">
          <w:t xml:space="preserve"> 3GPP access</w:t>
        </w:r>
        <w:r>
          <w:t>: try to steering the new service to the Secondary 3GPP access. Otherwise, use the Primary 3GPP access to transmit the new service.</w:t>
        </w:r>
      </w:ins>
    </w:p>
    <w:p w14:paraId="70E96FD9" w14:textId="3B18FDA0" w:rsidR="00707393" w:rsidRPr="00707393" w:rsidRDefault="000049AA">
      <w:pPr>
        <w:pStyle w:val="B1"/>
        <w:rPr>
          <w:ins w:id="86" w:author="Huawei" w:date="2024-04-17T19:12:00Z"/>
          <w:rFonts w:eastAsiaTheme="minorEastAsia"/>
          <w:lang w:eastAsia="zh-CN"/>
        </w:rPr>
        <w:pPrChange w:id="87" w:author="Huawei" w:date="2024-04-17T19:21:00Z">
          <w:pPr>
            <w:pStyle w:val="B1"/>
            <w:ind w:left="0" w:firstLine="0"/>
          </w:pPr>
        </w:pPrChange>
      </w:pPr>
      <w:ins w:id="88" w:author="Huawei" w:date="2024-04-17T19:19:00Z">
        <w:r w:rsidRPr="00980E02">
          <w:rPr>
            <w:rFonts w:eastAsiaTheme="minorEastAsia" w:hint="eastAsia"/>
            <w:lang w:eastAsia="zh-CN"/>
          </w:rPr>
          <w:t>-</w:t>
        </w:r>
        <w:r w:rsidRPr="00980E02">
          <w:rPr>
            <w:rFonts w:eastAsiaTheme="minorEastAsia"/>
            <w:lang w:eastAsia="zh-CN"/>
          </w:rPr>
          <w:tab/>
        </w:r>
        <w:r>
          <w:t xml:space="preserve">Value 4 – </w:t>
        </w:r>
      </w:ins>
      <w:ins w:id="89" w:author="Huawei" w:date="2024-04-17T19:20:00Z">
        <w:r>
          <w:rPr>
            <w:rFonts w:eastAsiaTheme="minorEastAsia"/>
            <w:lang w:eastAsia="zh-CN"/>
          </w:rPr>
          <w:t>List of ordered PLMN and/or RAT: select the 3GPP access network which match the PLMN and/or RAT in the list of ordered.</w:t>
        </w:r>
        <w:r>
          <w:t xml:space="preserve"> </w:t>
        </w:r>
      </w:ins>
    </w:p>
    <w:p w14:paraId="0DA8779C" w14:textId="23740D94" w:rsidR="00010404" w:rsidRPr="00980E02" w:rsidRDefault="00010404" w:rsidP="00010404">
      <w:pPr>
        <w:pStyle w:val="B1"/>
        <w:ind w:left="0" w:firstLine="0"/>
        <w:rPr>
          <w:rFonts w:eastAsiaTheme="minorEastAsia"/>
          <w:lang w:eastAsia="zh-CN"/>
        </w:rPr>
      </w:pPr>
      <w:r w:rsidRPr="00980E02">
        <w:rPr>
          <w:rFonts w:eastAsiaTheme="minorEastAsia"/>
          <w:lang w:eastAsia="zh-CN"/>
        </w:rPr>
        <w:t xml:space="preserve">The value of the </w:t>
      </w:r>
      <w:r w:rsidR="00615238">
        <w:rPr>
          <w:rFonts w:eastAsiaTheme="minorEastAsia"/>
          <w:lang w:eastAsia="zh-CN"/>
        </w:rPr>
        <w:t xml:space="preserve">3GPP </w:t>
      </w:r>
      <w:r w:rsidRPr="00980E02">
        <w:rPr>
          <w:rFonts w:eastAsiaTheme="minorEastAsia"/>
          <w:lang w:eastAsia="zh-CN"/>
        </w:rPr>
        <w:t>access included in the URSP is determined based on the DualSteer subscription and DualSteer Device capability. For example, if the DualSteer Device is in single</w:t>
      </w:r>
      <w:r w:rsidR="00FC05F2" w:rsidRPr="00FC05F2">
        <w:rPr>
          <w:rFonts w:eastAsiaTheme="minorEastAsia"/>
          <w:lang w:eastAsia="zh-CN"/>
        </w:rPr>
        <w:t xml:space="preserve"> </w:t>
      </w:r>
      <w:r w:rsidR="00FC05F2" w:rsidRPr="003A2B03">
        <w:rPr>
          <w:rFonts w:eastAsiaTheme="minorEastAsia"/>
          <w:lang w:eastAsia="zh-CN"/>
        </w:rPr>
        <w:t>Dual-USIM DualSteer</w:t>
      </w:r>
      <w:r w:rsidRPr="00980E02">
        <w:rPr>
          <w:rFonts w:eastAsiaTheme="minorEastAsia"/>
          <w:lang w:eastAsia="zh-CN"/>
        </w:rPr>
        <w:t xml:space="preserve"> UE case, the second and third value would not be included in the URSP rule.</w:t>
      </w:r>
    </w:p>
    <w:p w14:paraId="13014868" w14:textId="77777777" w:rsidR="00010404" w:rsidRPr="00980E02" w:rsidRDefault="00010404" w:rsidP="00010404">
      <w:pPr>
        <w:pStyle w:val="B1"/>
        <w:ind w:left="0" w:firstLine="0"/>
        <w:rPr>
          <w:rFonts w:eastAsiaTheme="minorEastAsia"/>
          <w:lang w:eastAsia="zh-CN"/>
        </w:rPr>
      </w:pPr>
      <w:r w:rsidRPr="00980E02">
        <w:rPr>
          <w:rFonts w:eastAsiaTheme="minorEastAsia" w:hint="eastAsia"/>
          <w:lang w:eastAsia="zh-CN"/>
        </w:rPr>
        <w:lastRenderedPageBreak/>
        <w:t>T</w:t>
      </w:r>
      <w:r w:rsidRPr="00980E02">
        <w:rPr>
          <w:rFonts w:eastAsiaTheme="minorEastAsia"/>
          <w:lang w:eastAsia="zh-CN"/>
        </w:rPr>
        <w:t>he UE Configuration Update procedure as specified in clause 4.2.4 in TS 23.501 [3] is re-used to provision this policy to UE.</w:t>
      </w:r>
    </w:p>
    <w:p w14:paraId="2A06A883" w14:textId="0F445179" w:rsidR="009913E1" w:rsidRPr="00824A91" w:rsidRDefault="009913E1" w:rsidP="000E470B">
      <w:pPr>
        <w:pStyle w:val="B1"/>
        <w:ind w:left="0" w:firstLine="0"/>
        <w:rPr>
          <w:rFonts w:eastAsia="MS Mincho"/>
          <w:b/>
          <w:bCs/>
        </w:rPr>
      </w:pPr>
      <w:r w:rsidRPr="00980E02">
        <w:rPr>
          <w:b/>
          <w:bCs/>
        </w:rPr>
        <w:t>Polic</w:t>
      </w:r>
      <w:r w:rsidR="002D24AB">
        <w:rPr>
          <w:b/>
          <w:bCs/>
        </w:rPr>
        <w:t>ies</w:t>
      </w:r>
      <w:r w:rsidRPr="00980E02">
        <w:rPr>
          <w:b/>
          <w:bCs/>
        </w:rPr>
        <w:t xml:space="preserve"> for DualSteer traffic s</w:t>
      </w:r>
      <w:r>
        <w:rPr>
          <w:b/>
          <w:bCs/>
        </w:rPr>
        <w:t>witching</w:t>
      </w:r>
    </w:p>
    <w:p w14:paraId="1728163D" w14:textId="367DFACC" w:rsidR="004A496F" w:rsidRPr="00980E02" w:rsidRDefault="00853A71" w:rsidP="004A496F">
      <w:pPr>
        <w:pStyle w:val="B1"/>
        <w:ind w:left="0" w:firstLine="0"/>
        <w:rPr>
          <w:rFonts w:eastAsiaTheme="minorEastAsia"/>
          <w:lang w:eastAsia="zh-CN"/>
        </w:rPr>
      </w:pPr>
      <w:r w:rsidRPr="00980E02">
        <w:t>DualSteer</w:t>
      </w:r>
      <w:r w:rsidR="004A496F">
        <w:t xml:space="preserve"> simultaneous transmission</w:t>
      </w:r>
      <w:r w:rsidRPr="00980E02">
        <w:rPr>
          <w:rFonts w:eastAsiaTheme="minorEastAsia"/>
          <w:lang w:eastAsia="zh-CN"/>
        </w:rPr>
        <w:t xml:space="preserve"> polic</w:t>
      </w:r>
      <w:r w:rsidR="004A496F">
        <w:rPr>
          <w:rFonts w:eastAsiaTheme="minorEastAsia"/>
          <w:lang w:eastAsia="zh-CN"/>
        </w:rPr>
        <w:t>y</w:t>
      </w:r>
      <w:r w:rsidRPr="00980E02">
        <w:rPr>
          <w:rFonts w:eastAsiaTheme="minorEastAsia"/>
          <w:lang w:eastAsia="zh-CN"/>
        </w:rPr>
        <w:t xml:space="preserve"> for DualSteer Device</w:t>
      </w:r>
      <w:r>
        <w:rPr>
          <w:rFonts w:eastAsiaTheme="minorEastAsia"/>
          <w:lang w:eastAsia="zh-CN"/>
        </w:rPr>
        <w:t xml:space="preserve"> is a new information of UE policy.</w:t>
      </w:r>
      <w:r w:rsidR="004A496F" w:rsidRPr="004A496F">
        <w:rPr>
          <w:rFonts w:eastAsiaTheme="minorEastAsia" w:hint="eastAsia"/>
          <w:lang w:eastAsia="zh-CN"/>
        </w:rPr>
        <w:t xml:space="preserve"> </w:t>
      </w:r>
      <w:r w:rsidR="004A496F" w:rsidRPr="00980E02">
        <w:rPr>
          <w:rFonts w:eastAsiaTheme="minorEastAsia" w:hint="eastAsia"/>
          <w:lang w:eastAsia="zh-CN"/>
        </w:rPr>
        <w:t>T</w:t>
      </w:r>
      <w:r w:rsidR="004A496F" w:rsidRPr="00980E02">
        <w:rPr>
          <w:rFonts w:eastAsiaTheme="minorEastAsia"/>
          <w:lang w:eastAsia="zh-CN"/>
        </w:rPr>
        <w:t>he UE Configuration Update procedure as specified in clause 4.2.4 in TS 23.501 [3] is re-used to provision this policy to the DualSteer Device.</w:t>
      </w:r>
    </w:p>
    <w:p w14:paraId="5DD34C7D" w14:textId="65387332" w:rsidR="004A496F" w:rsidRDefault="000E470B" w:rsidP="000E470B">
      <w:pPr>
        <w:pStyle w:val="B1"/>
        <w:ind w:left="0" w:firstLine="0"/>
        <w:rPr>
          <w:rFonts w:eastAsiaTheme="minorEastAsia"/>
          <w:lang w:eastAsia="zh-CN"/>
        </w:rPr>
      </w:pPr>
      <w:r>
        <w:rPr>
          <w:rFonts w:eastAsiaTheme="minorEastAsia"/>
          <w:lang w:eastAsia="zh-CN"/>
        </w:rPr>
        <w:t xml:space="preserve">For the </w:t>
      </w:r>
      <w:r w:rsidR="00114AC3">
        <w:rPr>
          <w:rFonts w:eastAsiaTheme="minorEastAsia"/>
          <w:lang w:eastAsia="zh-CN"/>
        </w:rPr>
        <w:t xml:space="preserve">DualSteer traffic switching </w:t>
      </w:r>
      <w:r>
        <w:rPr>
          <w:rFonts w:eastAsiaTheme="minorEastAsia"/>
          <w:lang w:eastAsia="zh-CN"/>
        </w:rPr>
        <w:t>policies used by the UE of DualSteer Device</w:t>
      </w:r>
      <w:r w:rsidR="00114AC3">
        <w:rPr>
          <w:rFonts w:eastAsiaTheme="minorEastAsia"/>
          <w:lang w:eastAsia="zh-CN"/>
        </w:rPr>
        <w:t xml:space="preserve"> for the matching traffic</w:t>
      </w:r>
      <w:r>
        <w:rPr>
          <w:rFonts w:eastAsiaTheme="minorEastAsia"/>
          <w:lang w:eastAsia="zh-CN"/>
        </w:rPr>
        <w:t>, t</w:t>
      </w:r>
      <w:r w:rsidRPr="00980E02">
        <w:rPr>
          <w:rFonts w:eastAsiaTheme="minorEastAsia"/>
          <w:lang w:eastAsia="zh-CN"/>
        </w:rPr>
        <w:t xml:space="preserve">he URSP rule can be enhanced to include </w:t>
      </w:r>
      <w:r w:rsidR="008836DA">
        <w:rPr>
          <w:rFonts w:eastAsiaTheme="minorEastAsia"/>
          <w:lang w:eastAsia="zh-CN"/>
        </w:rPr>
        <w:t>such policy</w:t>
      </w:r>
      <w:r w:rsidRPr="00980E02">
        <w:rPr>
          <w:rFonts w:eastAsiaTheme="minorEastAsia"/>
          <w:lang w:eastAsia="zh-CN"/>
        </w:rPr>
        <w:t xml:space="preserve">. It is assumed that such URSP rules supporting DualSteer traffic switching can be provisioned to the DualSteer Device via either Primary </w:t>
      </w:r>
      <w:r w:rsidR="0072483C">
        <w:rPr>
          <w:rFonts w:eastAsiaTheme="minorEastAsia"/>
          <w:lang w:eastAsia="zh-CN"/>
        </w:rPr>
        <w:t xml:space="preserve">3GPP </w:t>
      </w:r>
      <w:r w:rsidRPr="00980E02">
        <w:rPr>
          <w:rFonts w:eastAsiaTheme="minorEastAsia"/>
          <w:lang w:eastAsia="zh-CN"/>
        </w:rPr>
        <w:t xml:space="preserve">access or Secondary </w:t>
      </w:r>
      <w:r w:rsidR="0072483C">
        <w:rPr>
          <w:rFonts w:eastAsiaTheme="minorEastAsia"/>
          <w:lang w:eastAsia="zh-CN"/>
        </w:rPr>
        <w:t xml:space="preserve">3GPP </w:t>
      </w:r>
      <w:r w:rsidRPr="00980E02">
        <w:rPr>
          <w:rFonts w:eastAsiaTheme="minorEastAsia"/>
          <w:lang w:eastAsia="zh-CN"/>
        </w:rPr>
        <w:t>access</w:t>
      </w:r>
      <w:r w:rsidR="00FC05F2" w:rsidRPr="00FC05F2">
        <w:rPr>
          <w:rFonts w:eastAsiaTheme="minorEastAsia"/>
          <w:lang w:eastAsia="zh-CN"/>
        </w:rPr>
        <w:t xml:space="preserve"> </w:t>
      </w:r>
      <w:r w:rsidR="00FC05F2">
        <w:rPr>
          <w:rFonts w:eastAsiaTheme="minorEastAsia"/>
          <w:lang w:eastAsia="zh-CN"/>
        </w:rPr>
        <w:t>or both of them</w:t>
      </w:r>
      <w:r w:rsidRPr="00980E02">
        <w:rPr>
          <w:rFonts w:eastAsiaTheme="minorEastAsia"/>
          <w:lang w:eastAsia="zh-CN"/>
        </w:rPr>
        <w:t xml:space="preserve">. Each UE can evaluate the URSP to determine whether the matching traffic can be moved to the other </w:t>
      </w:r>
      <w:r w:rsidR="00B86CF2">
        <w:t>3GPP</w:t>
      </w:r>
      <w:r w:rsidR="00B86CF2" w:rsidRPr="00980E02">
        <w:rPr>
          <w:rFonts w:eastAsiaTheme="minorEastAsia"/>
          <w:lang w:eastAsia="zh-CN"/>
        </w:rPr>
        <w:t xml:space="preserve"> </w:t>
      </w:r>
      <w:r w:rsidRPr="00980E02">
        <w:rPr>
          <w:rFonts w:eastAsiaTheme="minorEastAsia"/>
          <w:lang w:eastAsia="zh-CN"/>
        </w:rPr>
        <w:t xml:space="preserve">access via DualSteer traffic switching with the same condition. </w:t>
      </w:r>
    </w:p>
    <w:p w14:paraId="0842214A" w14:textId="4559B994" w:rsidR="004A496F" w:rsidRDefault="004A496F" w:rsidP="000E470B">
      <w:pPr>
        <w:pStyle w:val="B1"/>
        <w:ind w:left="0" w:firstLine="0"/>
        <w:rPr>
          <w:rFonts w:eastAsiaTheme="minorEastAsia"/>
          <w:lang w:eastAsia="zh-CN"/>
        </w:rPr>
      </w:pPr>
      <w:r>
        <w:rPr>
          <w:rFonts w:eastAsiaTheme="minorEastAsia"/>
          <w:lang w:eastAsia="zh-CN"/>
        </w:rPr>
        <w:t xml:space="preserve">The policy for DualSteer traffic switching is </w:t>
      </w:r>
      <w:r w:rsidR="007E0923">
        <w:rPr>
          <w:rFonts w:eastAsiaTheme="minorEastAsia"/>
          <w:lang w:eastAsia="zh-CN"/>
        </w:rPr>
        <w:t>stored in</w:t>
      </w:r>
      <w:r>
        <w:rPr>
          <w:rFonts w:eastAsiaTheme="minorEastAsia"/>
          <w:lang w:eastAsia="zh-CN"/>
        </w:rPr>
        <w:t xml:space="preserve"> the PDU Session </w:t>
      </w:r>
      <w:r w:rsidR="007E0923">
        <w:rPr>
          <w:rFonts w:eastAsiaTheme="minorEastAsia"/>
          <w:lang w:eastAsia="zh-CN"/>
        </w:rPr>
        <w:t xml:space="preserve">context </w:t>
      </w:r>
      <w:r>
        <w:rPr>
          <w:rFonts w:eastAsiaTheme="minorEastAsia"/>
          <w:lang w:eastAsia="zh-CN"/>
        </w:rPr>
        <w:t>similarly to DNN, S-NSSAI, SSC mode, etc. When new traffic is established, the rule for reusing an existing PDU Session (see clause X.X.X in TS 23.503 [x]) will also take in account the policy for DualSteer traffic switching, i.e. it will only reuse an existing PDU Session if that PDU Session has the same policy for DualSteer traffic switching as the matching URSP rule for the new traffic. Otherwise</w:t>
      </w:r>
      <w:r w:rsidR="000A3C0F">
        <w:rPr>
          <w:rFonts w:eastAsiaTheme="minorEastAsia"/>
          <w:lang w:eastAsia="zh-CN"/>
        </w:rPr>
        <w:t>,</w:t>
      </w:r>
      <w:r>
        <w:rPr>
          <w:rFonts w:eastAsiaTheme="minorEastAsia"/>
          <w:lang w:eastAsia="zh-CN"/>
        </w:rPr>
        <w:t xml:space="preserve"> a new PDU Session will be established for the new traffic. This allows to switch all traffic of a given PDU Session simultaneously as they share the same trigger conditions for switching.</w:t>
      </w:r>
      <w:r w:rsidR="009540D6">
        <w:rPr>
          <w:rFonts w:eastAsiaTheme="minorEastAsia"/>
          <w:lang w:eastAsia="zh-CN"/>
        </w:rPr>
        <w:t xml:space="preserve"> If the parameter</w:t>
      </w:r>
      <w:r w:rsidR="005C026D">
        <w:rPr>
          <w:rFonts w:eastAsiaTheme="minorEastAsia"/>
          <w:lang w:eastAsia="zh-CN"/>
        </w:rPr>
        <w:t xml:space="preserve"> of </w:t>
      </w:r>
      <w:r w:rsidR="005C026D" w:rsidRPr="007F2ECC">
        <w:rPr>
          <w:rFonts w:eastAsiaTheme="minorEastAsia"/>
          <w:lang w:eastAsia="zh-CN"/>
        </w:rPr>
        <w:t>"</w:t>
      </w:r>
      <w:r w:rsidR="005C026D">
        <w:rPr>
          <w:rFonts w:eastAsiaTheme="minorEastAsia"/>
          <w:lang w:eastAsia="zh-CN"/>
        </w:rPr>
        <w:t>DualSteer traffic switching actions</w:t>
      </w:r>
      <w:r w:rsidR="005C026D" w:rsidRPr="007F2ECC">
        <w:rPr>
          <w:rFonts w:eastAsiaTheme="minorEastAsia"/>
          <w:lang w:eastAsia="zh-CN"/>
        </w:rPr>
        <w:t>"</w:t>
      </w:r>
      <w:r w:rsidR="009540D6">
        <w:rPr>
          <w:rFonts w:eastAsiaTheme="minorEastAsia"/>
          <w:lang w:eastAsia="zh-CN"/>
        </w:rPr>
        <w:t xml:space="preserve"> </w:t>
      </w:r>
      <w:r w:rsidR="005C026D">
        <w:rPr>
          <w:rFonts w:eastAsiaTheme="minorEastAsia"/>
          <w:lang w:eastAsia="zh-CN"/>
        </w:rPr>
        <w:t>is</w:t>
      </w:r>
      <w:r w:rsidR="009540D6">
        <w:rPr>
          <w:rFonts w:eastAsiaTheme="minorEastAsia"/>
          <w:lang w:eastAsia="zh-CN"/>
        </w:rPr>
        <w:t xml:space="preserve"> not present in the URSP, it </w:t>
      </w:r>
      <w:r w:rsidR="00EA4699">
        <w:rPr>
          <w:rFonts w:eastAsiaTheme="minorEastAsia"/>
          <w:lang w:eastAsia="zh-CN"/>
        </w:rPr>
        <w:t>means</w:t>
      </w:r>
      <w:r w:rsidR="009540D6">
        <w:rPr>
          <w:rFonts w:eastAsiaTheme="minorEastAsia"/>
          <w:lang w:eastAsia="zh-CN"/>
        </w:rPr>
        <w:t xml:space="preserve"> that the DualSteer traffic switching mechanism is not enabled for </w:t>
      </w:r>
      <w:r w:rsidR="00FE7AF9">
        <w:rPr>
          <w:rFonts w:eastAsiaTheme="minorEastAsia"/>
          <w:lang w:eastAsia="zh-CN"/>
        </w:rPr>
        <w:t>this</w:t>
      </w:r>
      <w:r w:rsidR="009540D6">
        <w:rPr>
          <w:rFonts w:eastAsiaTheme="minorEastAsia"/>
          <w:lang w:eastAsia="zh-CN"/>
        </w:rPr>
        <w:t xml:space="preserve"> </w:t>
      </w:r>
      <w:r w:rsidR="009550E8">
        <w:rPr>
          <w:rFonts w:eastAsiaTheme="minorEastAsia"/>
          <w:lang w:eastAsia="zh-CN"/>
        </w:rPr>
        <w:t>service</w:t>
      </w:r>
      <w:r w:rsidR="009540D6">
        <w:rPr>
          <w:rFonts w:eastAsiaTheme="minorEastAsia"/>
          <w:lang w:eastAsia="zh-CN"/>
        </w:rPr>
        <w:t>.</w:t>
      </w:r>
    </w:p>
    <w:p w14:paraId="49D4E80E" w14:textId="71A9495D" w:rsidR="000E470B" w:rsidRPr="00980E02" w:rsidRDefault="000E470B" w:rsidP="000E470B">
      <w:pPr>
        <w:pStyle w:val="TH"/>
        <w:rPr>
          <w:color w:val="auto"/>
          <w:lang w:eastAsia="en-GB"/>
        </w:rPr>
      </w:pPr>
      <w:r w:rsidRPr="00980E02">
        <w:t>Table 6.1.X.1</w:t>
      </w:r>
      <w:r w:rsidR="00010C8C">
        <w:t>.2</w:t>
      </w:r>
      <w:r w:rsidRPr="00980E02">
        <w:t>-1: Route Selection Descriptor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2885"/>
        <w:gridCol w:w="1787"/>
        <w:gridCol w:w="1789"/>
        <w:gridCol w:w="1628"/>
      </w:tblGrid>
      <w:tr w:rsidR="000E470B" w:rsidRPr="00980E02" w14:paraId="7D561CC5" w14:textId="77777777" w:rsidTr="00824A91">
        <w:trPr>
          <w:cantSplit/>
          <w:tblHeader/>
        </w:trPr>
        <w:tc>
          <w:tcPr>
            <w:tcW w:w="1539" w:type="dxa"/>
            <w:tcBorders>
              <w:top w:val="single" w:sz="4" w:space="0" w:color="auto"/>
              <w:left w:val="single" w:sz="4" w:space="0" w:color="auto"/>
              <w:bottom w:val="single" w:sz="4" w:space="0" w:color="auto"/>
              <w:right w:val="single" w:sz="4" w:space="0" w:color="auto"/>
            </w:tcBorders>
            <w:hideMark/>
          </w:tcPr>
          <w:p w14:paraId="07D74040" w14:textId="77777777" w:rsidR="000E470B" w:rsidRPr="00980E02" w:rsidRDefault="000E470B" w:rsidP="00010C8C">
            <w:pPr>
              <w:pStyle w:val="TAH"/>
            </w:pPr>
            <w:r w:rsidRPr="00980E02">
              <w:t>Information name</w:t>
            </w:r>
          </w:p>
        </w:tc>
        <w:tc>
          <w:tcPr>
            <w:tcW w:w="2885" w:type="dxa"/>
            <w:tcBorders>
              <w:top w:val="single" w:sz="4" w:space="0" w:color="auto"/>
              <w:left w:val="single" w:sz="4" w:space="0" w:color="auto"/>
              <w:bottom w:val="single" w:sz="4" w:space="0" w:color="auto"/>
              <w:right w:val="single" w:sz="4" w:space="0" w:color="auto"/>
            </w:tcBorders>
            <w:hideMark/>
          </w:tcPr>
          <w:p w14:paraId="67C87E96" w14:textId="77777777" w:rsidR="000E470B" w:rsidRPr="00980E02" w:rsidRDefault="000E470B" w:rsidP="00010C8C">
            <w:pPr>
              <w:pStyle w:val="TAH"/>
            </w:pPr>
            <w:r w:rsidRPr="00980E02">
              <w:t>Description</w:t>
            </w:r>
          </w:p>
        </w:tc>
        <w:tc>
          <w:tcPr>
            <w:tcW w:w="1787" w:type="dxa"/>
            <w:tcBorders>
              <w:top w:val="single" w:sz="4" w:space="0" w:color="auto"/>
              <w:left w:val="single" w:sz="4" w:space="0" w:color="auto"/>
              <w:bottom w:val="single" w:sz="4" w:space="0" w:color="auto"/>
              <w:right w:val="single" w:sz="4" w:space="0" w:color="auto"/>
            </w:tcBorders>
            <w:hideMark/>
          </w:tcPr>
          <w:p w14:paraId="11AD2832" w14:textId="77777777" w:rsidR="000E470B" w:rsidRPr="00980E02" w:rsidRDefault="000E470B" w:rsidP="00010C8C">
            <w:pPr>
              <w:pStyle w:val="TAH"/>
            </w:pPr>
            <w:r w:rsidRPr="00980E02">
              <w:t>Category</w:t>
            </w:r>
          </w:p>
        </w:tc>
        <w:tc>
          <w:tcPr>
            <w:tcW w:w="1789" w:type="dxa"/>
            <w:tcBorders>
              <w:top w:val="single" w:sz="4" w:space="0" w:color="auto"/>
              <w:left w:val="single" w:sz="4" w:space="0" w:color="auto"/>
              <w:bottom w:val="single" w:sz="4" w:space="0" w:color="auto"/>
              <w:right w:val="single" w:sz="4" w:space="0" w:color="auto"/>
            </w:tcBorders>
            <w:hideMark/>
          </w:tcPr>
          <w:p w14:paraId="3AEBC8A0" w14:textId="77777777" w:rsidR="000E470B" w:rsidRPr="00980E02" w:rsidRDefault="000E470B" w:rsidP="00010C8C">
            <w:pPr>
              <w:pStyle w:val="TAH"/>
            </w:pPr>
            <w:r w:rsidRPr="00980E02">
              <w:t>PCF permitted to modify in URSP</w:t>
            </w:r>
          </w:p>
        </w:tc>
        <w:tc>
          <w:tcPr>
            <w:tcW w:w="1628" w:type="dxa"/>
            <w:tcBorders>
              <w:top w:val="single" w:sz="4" w:space="0" w:color="auto"/>
              <w:left w:val="single" w:sz="4" w:space="0" w:color="auto"/>
              <w:bottom w:val="single" w:sz="4" w:space="0" w:color="auto"/>
              <w:right w:val="single" w:sz="4" w:space="0" w:color="auto"/>
            </w:tcBorders>
            <w:hideMark/>
          </w:tcPr>
          <w:p w14:paraId="027C8064" w14:textId="77777777" w:rsidR="000E470B" w:rsidRPr="00980E02" w:rsidRDefault="000E470B" w:rsidP="00010C8C">
            <w:pPr>
              <w:pStyle w:val="TAH"/>
            </w:pPr>
            <w:r w:rsidRPr="00980E02">
              <w:t>Scope</w:t>
            </w:r>
          </w:p>
        </w:tc>
      </w:tr>
      <w:tr w:rsidR="000E470B" w:rsidRPr="00980E02" w14:paraId="4C53DA0F" w14:textId="77777777" w:rsidTr="00824A91">
        <w:trPr>
          <w:cantSplit/>
        </w:trPr>
        <w:tc>
          <w:tcPr>
            <w:tcW w:w="1539" w:type="dxa"/>
            <w:tcBorders>
              <w:top w:val="single" w:sz="4" w:space="0" w:color="auto"/>
              <w:left w:val="single" w:sz="4" w:space="0" w:color="auto"/>
              <w:bottom w:val="single" w:sz="4" w:space="0" w:color="auto"/>
              <w:right w:val="single" w:sz="4" w:space="0" w:color="auto"/>
            </w:tcBorders>
            <w:hideMark/>
          </w:tcPr>
          <w:p w14:paraId="6B9AA45B" w14:textId="77777777" w:rsidR="000E470B" w:rsidRPr="00980E02" w:rsidRDefault="000E470B" w:rsidP="00010C8C">
            <w:pPr>
              <w:pStyle w:val="TAL"/>
            </w:pPr>
            <w:r w:rsidRPr="00980E02">
              <w:rPr>
                <w:szCs w:val="18"/>
              </w:rPr>
              <w:t xml:space="preserve">Route Selection Descriptor Precedence </w:t>
            </w:r>
          </w:p>
        </w:tc>
        <w:tc>
          <w:tcPr>
            <w:tcW w:w="2885" w:type="dxa"/>
            <w:tcBorders>
              <w:top w:val="single" w:sz="4" w:space="0" w:color="auto"/>
              <w:left w:val="single" w:sz="4" w:space="0" w:color="auto"/>
              <w:bottom w:val="single" w:sz="4" w:space="0" w:color="auto"/>
              <w:right w:val="single" w:sz="4" w:space="0" w:color="auto"/>
            </w:tcBorders>
            <w:hideMark/>
          </w:tcPr>
          <w:p w14:paraId="26A03278" w14:textId="77777777" w:rsidR="000E470B" w:rsidRPr="00980E02" w:rsidRDefault="000E470B" w:rsidP="00010C8C">
            <w:pPr>
              <w:pStyle w:val="TAL"/>
            </w:pPr>
            <w:r w:rsidRPr="00980E02">
              <w:rPr>
                <w:szCs w:val="18"/>
              </w:rPr>
              <w:t xml:space="preserve">Determines the order in which the Route Selection Descriptors are to be applied. </w:t>
            </w:r>
          </w:p>
        </w:tc>
        <w:tc>
          <w:tcPr>
            <w:tcW w:w="1787" w:type="dxa"/>
            <w:tcBorders>
              <w:top w:val="single" w:sz="4" w:space="0" w:color="auto"/>
              <w:left w:val="single" w:sz="4" w:space="0" w:color="auto"/>
              <w:bottom w:val="single" w:sz="4" w:space="0" w:color="auto"/>
              <w:right w:val="single" w:sz="4" w:space="0" w:color="auto"/>
            </w:tcBorders>
            <w:hideMark/>
          </w:tcPr>
          <w:p w14:paraId="6ABCDF5C" w14:textId="77777777" w:rsidR="000E470B" w:rsidRPr="00980E02" w:rsidRDefault="000E470B" w:rsidP="00010C8C">
            <w:pPr>
              <w:pStyle w:val="TAL"/>
              <w:rPr>
                <w:szCs w:val="18"/>
              </w:rPr>
            </w:pPr>
            <w:r w:rsidRPr="00980E02">
              <w:rPr>
                <w:szCs w:val="18"/>
              </w:rPr>
              <w:t>Mandatory</w:t>
            </w:r>
            <w:r w:rsidRPr="00980E02">
              <w:rPr>
                <w:szCs w:val="18"/>
              </w:rPr>
              <w:br/>
            </w:r>
          </w:p>
        </w:tc>
        <w:tc>
          <w:tcPr>
            <w:tcW w:w="1789" w:type="dxa"/>
            <w:tcBorders>
              <w:top w:val="single" w:sz="4" w:space="0" w:color="auto"/>
              <w:left w:val="single" w:sz="4" w:space="0" w:color="auto"/>
              <w:bottom w:val="single" w:sz="4" w:space="0" w:color="auto"/>
              <w:right w:val="single" w:sz="4" w:space="0" w:color="auto"/>
            </w:tcBorders>
            <w:hideMark/>
          </w:tcPr>
          <w:p w14:paraId="6AD1CE58" w14:textId="77777777" w:rsidR="000E470B" w:rsidRPr="00980E02" w:rsidRDefault="000E470B" w:rsidP="00010C8C">
            <w:pPr>
              <w:pStyle w:val="TAL"/>
              <w:rPr>
                <w:szCs w:val="18"/>
                <w:lang w:eastAsia="zh-CN"/>
              </w:rPr>
            </w:pPr>
            <w:r w:rsidRPr="00980E02">
              <w:rPr>
                <w:szCs w:val="18"/>
              </w:rPr>
              <w:t>Yes</w:t>
            </w:r>
          </w:p>
        </w:tc>
        <w:tc>
          <w:tcPr>
            <w:tcW w:w="1628" w:type="dxa"/>
            <w:tcBorders>
              <w:top w:val="single" w:sz="4" w:space="0" w:color="auto"/>
              <w:left w:val="single" w:sz="4" w:space="0" w:color="auto"/>
              <w:bottom w:val="single" w:sz="4" w:space="0" w:color="auto"/>
              <w:right w:val="single" w:sz="4" w:space="0" w:color="auto"/>
            </w:tcBorders>
            <w:hideMark/>
          </w:tcPr>
          <w:p w14:paraId="0DE604D3" w14:textId="77777777" w:rsidR="000E470B" w:rsidRPr="00980E02" w:rsidRDefault="000E470B" w:rsidP="00010C8C">
            <w:pPr>
              <w:pStyle w:val="TAL"/>
              <w:rPr>
                <w:szCs w:val="18"/>
                <w:lang w:eastAsia="en-GB"/>
              </w:rPr>
            </w:pPr>
            <w:r w:rsidRPr="00980E02">
              <w:rPr>
                <w:szCs w:val="18"/>
              </w:rPr>
              <w:t>UE context</w:t>
            </w:r>
          </w:p>
        </w:tc>
      </w:tr>
      <w:tr w:rsidR="000E470B" w:rsidRPr="00980E02" w14:paraId="4FB0DA8E" w14:textId="77777777" w:rsidTr="00824A91">
        <w:trPr>
          <w:cantSplit/>
        </w:trPr>
        <w:tc>
          <w:tcPr>
            <w:tcW w:w="1539" w:type="dxa"/>
            <w:tcBorders>
              <w:top w:val="single" w:sz="4" w:space="0" w:color="auto"/>
              <w:left w:val="single" w:sz="4" w:space="0" w:color="auto"/>
              <w:bottom w:val="single" w:sz="4" w:space="0" w:color="auto"/>
              <w:right w:val="single" w:sz="4" w:space="0" w:color="auto"/>
            </w:tcBorders>
            <w:hideMark/>
          </w:tcPr>
          <w:p w14:paraId="47E14F42" w14:textId="77777777" w:rsidR="000E470B" w:rsidRPr="00980E02" w:rsidRDefault="000E470B" w:rsidP="00010C8C">
            <w:pPr>
              <w:pStyle w:val="TAL"/>
              <w:rPr>
                <w:b/>
              </w:rPr>
            </w:pPr>
            <w:r w:rsidRPr="00980E02">
              <w:rPr>
                <w:b/>
              </w:rPr>
              <w:t>Route selection components</w:t>
            </w:r>
          </w:p>
        </w:tc>
        <w:tc>
          <w:tcPr>
            <w:tcW w:w="2885" w:type="dxa"/>
            <w:tcBorders>
              <w:top w:val="single" w:sz="4" w:space="0" w:color="auto"/>
              <w:left w:val="single" w:sz="4" w:space="0" w:color="auto"/>
              <w:bottom w:val="single" w:sz="4" w:space="0" w:color="auto"/>
              <w:right w:val="single" w:sz="4" w:space="0" w:color="auto"/>
            </w:tcBorders>
            <w:hideMark/>
          </w:tcPr>
          <w:p w14:paraId="29AA80B4" w14:textId="77777777" w:rsidR="000E470B" w:rsidRPr="00980E02" w:rsidRDefault="000E470B" w:rsidP="00010C8C">
            <w:pPr>
              <w:pStyle w:val="TAL"/>
            </w:pPr>
            <w:r w:rsidRPr="00980E02">
              <w:rPr>
                <w:i/>
                <w:szCs w:val="18"/>
              </w:rPr>
              <w:t>This part defines the route selection components</w:t>
            </w:r>
          </w:p>
        </w:tc>
        <w:tc>
          <w:tcPr>
            <w:tcW w:w="1787" w:type="dxa"/>
            <w:tcBorders>
              <w:top w:val="single" w:sz="4" w:space="0" w:color="auto"/>
              <w:left w:val="single" w:sz="4" w:space="0" w:color="auto"/>
              <w:bottom w:val="single" w:sz="4" w:space="0" w:color="auto"/>
              <w:right w:val="single" w:sz="4" w:space="0" w:color="auto"/>
            </w:tcBorders>
            <w:hideMark/>
          </w:tcPr>
          <w:p w14:paraId="0D18382F" w14:textId="77777777" w:rsidR="000E470B" w:rsidRPr="00980E02" w:rsidRDefault="000E470B" w:rsidP="00010C8C">
            <w:pPr>
              <w:pStyle w:val="TAL"/>
              <w:rPr>
                <w:szCs w:val="18"/>
              </w:rPr>
            </w:pPr>
            <w:r w:rsidRPr="00980E02">
              <w:rPr>
                <w:szCs w:val="18"/>
              </w:rPr>
              <w:t>Mandatory</w:t>
            </w:r>
            <w:r w:rsidRPr="00980E02">
              <w:rPr>
                <w:szCs w:val="18"/>
              </w:rPr>
              <w:br/>
            </w:r>
          </w:p>
        </w:tc>
        <w:tc>
          <w:tcPr>
            <w:tcW w:w="1789" w:type="dxa"/>
            <w:tcBorders>
              <w:top w:val="single" w:sz="4" w:space="0" w:color="auto"/>
              <w:left w:val="single" w:sz="4" w:space="0" w:color="auto"/>
              <w:bottom w:val="single" w:sz="4" w:space="0" w:color="auto"/>
              <w:right w:val="single" w:sz="4" w:space="0" w:color="auto"/>
            </w:tcBorders>
          </w:tcPr>
          <w:p w14:paraId="75301ECA" w14:textId="77777777" w:rsidR="000E470B" w:rsidRPr="00980E02" w:rsidRDefault="000E470B" w:rsidP="00010C8C">
            <w:pPr>
              <w:pStyle w:val="TAL"/>
              <w:rPr>
                <w:szCs w:val="18"/>
              </w:rPr>
            </w:pPr>
          </w:p>
        </w:tc>
        <w:tc>
          <w:tcPr>
            <w:tcW w:w="1628" w:type="dxa"/>
            <w:tcBorders>
              <w:top w:val="single" w:sz="4" w:space="0" w:color="auto"/>
              <w:left w:val="single" w:sz="4" w:space="0" w:color="auto"/>
              <w:bottom w:val="single" w:sz="4" w:space="0" w:color="auto"/>
              <w:right w:val="single" w:sz="4" w:space="0" w:color="auto"/>
            </w:tcBorders>
          </w:tcPr>
          <w:p w14:paraId="521A22AB" w14:textId="77777777" w:rsidR="000E470B" w:rsidRPr="00980E02" w:rsidRDefault="000E470B" w:rsidP="00010C8C">
            <w:pPr>
              <w:pStyle w:val="TAL"/>
              <w:rPr>
                <w:szCs w:val="18"/>
              </w:rPr>
            </w:pPr>
          </w:p>
        </w:tc>
      </w:tr>
      <w:tr w:rsidR="000E470B" w:rsidRPr="00980E02" w14:paraId="163FA8DD" w14:textId="77777777" w:rsidTr="00824A91">
        <w:trPr>
          <w:cantSplit/>
        </w:trPr>
        <w:tc>
          <w:tcPr>
            <w:tcW w:w="1539" w:type="dxa"/>
            <w:tcBorders>
              <w:top w:val="single" w:sz="4" w:space="0" w:color="auto"/>
              <w:left w:val="single" w:sz="4" w:space="0" w:color="auto"/>
              <w:bottom w:val="single" w:sz="4" w:space="0" w:color="auto"/>
              <w:right w:val="single" w:sz="4" w:space="0" w:color="auto"/>
            </w:tcBorders>
            <w:hideMark/>
          </w:tcPr>
          <w:p w14:paraId="4EBD4AA8" w14:textId="77777777" w:rsidR="000E470B" w:rsidRPr="00980E02" w:rsidRDefault="000E470B" w:rsidP="00010C8C">
            <w:pPr>
              <w:pStyle w:val="TAL"/>
            </w:pPr>
            <w:r w:rsidRPr="00980E02">
              <w:rPr>
                <w:rFonts w:eastAsia="宋体"/>
              </w:rPr>
              <w:t>…</w:t>
            </w:r>
          </w:p>
        </w:tc>
        <w:tc>
          <w:tcPr>
            <w:tcW w:w="2885" w:type="dxa"/>
            <w:tcBorders>
              <w:top w:val="single" w:sz="4" w:space="0" w:color="auto"/>
              <w:left w:val="single" w:sz="4" w:space="0" w:color="auto"/>
              <w:bottom w:val="single" w:sz="4" w:space="0" w:color="auto"/>
              <w:right w:val="single" w:sz="4" w:space="0" w:color="auto"/>
            </w:tcBorders>
            <w:hideMark/>
          </w:tcPr>
          <w:p w14:paraId="4EE5FD66" w14:textId="77777777" w:rsidR="000E470B" w:rsidRPr="00980E02" w:rsidRDefault="000E470B" w:rsidP="00010C8C">
            <w:pPr>
              <w:pStyle w:val="TAL"/>
              <w:rPr>
                <w:lang w:eastAsia="en-GB"/>
              </w:rPr>
            </w:pPr>
            <w:r w:rsidRPr="00980E02">
              <w:rPr>
                <w:lang w:eastAsia="zh-CN"/>
              </w:rPr>
              <w:t>…</w:t>
            </w:r>
          </w:p>
        </w:tc>
        <w:tc>
          <w:tcPr>
            <w:tcW w:w="1787" w:type="dxa"/>
            <w:tcBorders>
              <w:top w:val="single" w:sz="4" w:space="0" w:color="auto"/>
              <w:left w:val="single" w:sz="4" w:space="0" w:color="auto"/>
              <w:bottom w:val="single" w:sz="4" w:space="0" w:color="auto"/>
              <w:right w:val="single" w:sz="4" w:space="0" w:color="auto"/>
            </w:tcBorders>
            <w:hideMark/>
          </w:tcPr>
          <w:p w14:paraId="6837213F" w14:textId="77777777" w:rsidR="000E470B" w:rsidRPr="00980E02" w:rsidRDefault="000E470B" w:rsidP="00010C8C">
            <w:pPr>
              <w:pStyle w:val="TAL"/>
              <w:rPr>
                <w:szCs w:val="18"/>
              </w:rPr>
            </w:pPr>
            <w:r w:rsidRPr="00980E02">
              <w:rPr>
                <w:lang w:eastAsia="zh-CN"/>
              </w:rPr>
              <w:t>…</w:t>
            </w:r>
          </w:p>
        </w:tc>
        <w:tc>
          <w:tcPr>
            <w:tcW w:w="1789" w:type="dxa"/>
            <w:tcBorders>
              <w:top w:val="single" w:sz="4" w:space="0" w:color="auto"/>
              <w:left w:val="single" w:sz="4" w:space="0" w:color="auto"/>
              <w:bottom w:val="single" w:sz="4" w:space="0" w:color="auto"/>
              <w:right w:val="single" w:sz="4" w:space="0" w:color="auto"/>
            </w:tcBorders>
            <w:hideMark/>
          </w:tcPr>
          <w:p w14:paraId="26035D02" w14:textId="77777777" w:rsidR="000E470B" w:rsidRPr="00980E02" w:rsidRDefault="000E470B" w:rsidP="00010C8C">
            <w:pPr>
              <w:pStyle w:val="TAL"/>
              <w:rPr>
                <w:szCs w:val="18"/>
                <w:lang w:eastAsia="zh-CN"/>
              </w:rPr>
            </w:pPr>
            <w:r w:rsidRPr="00980E02">
              <w:rPr>
                <w:lang w:eastAsia="zh-CN"/>
              </w:rPr>
              <w:t>…</w:t>
            </w:r>
          </w:p>
        </w:tc>
        <w:tc>
          <w:tcPr>
            <w:tcW w:w="1628" w:type="dxa"/>
            <w:tcBorders>
              <w:top w:val="single" w:sz="4" w:space="0" w:color="auto"/>
              <w:left w:val="single" w:sz="4" w:space="0" w:color="auto"/>
              <w:bottom w:val="single" w:sz="4" w:space="0" w:color="auto"/>
              <w:right w:val="single" w:sz="4" w:space="0" w:color="auto"/>
            </w:tcBorders>
            <w:hideMark/>
          </w:tcPr>
          <w:p w14:paraId="6A13D783" w14:textId="77777777" w:rsidR="000E470B" w:rsidRPr="00980E02" w:rsidRDefault="000E470B" w:rsidP="00010C8C">
            <w:pPr>
              <w:pStyle w:val="TAL"/>
              <w:rPr>
                <w:szCs w:val="18"/>
                <w:lang w:eastAsia="en-GB"/>
              </w:rPr>
            </w:pPr>
            <w:r w:rsidRPr="00980E02">
              <w:rPr>
                <w:lang w:eastAsia="zh-CN"/>
              </w:rPr>
              <w:t>…</w:t>
            </w:r>
          </w:p>
        </w:tc>
      </w:tr>
      <w:tr w:rsidR="000E470B" w:rsidRPr="00980E02" w14:paraId="1ED47F4D" w14:textId="77777777" w:rsidTr="00824A91">
        <w:trPr>
          <w:cantSplit/>
        </w:trPr>
        <w:tc>
          <w:tcPr>
            <w:tcW w:w="1539" w:type="dxa"/>
            <w:tcBorders>
              <w:top w:val="single" w:sz="4" w:space="0" w:color="auto"/>
              <w:left w:val="single" w:sz="4" w:space="0" w:color="auto"/>
              <w:bottom w:val="single" w:sz="4" w:space="0" w:color="auto"/>
              <w:right w:val="single" w:sz="4" w:space="0" w:color="auto"/>
            </w:tcBorders>
            <w:hideMark/>
          </w:tcPr>
          <w:p w14:paraId="233DEBD2" w14:textId="77777777" w:rsidR="000E470B" w:rsidRPr="00980E02" w:rsidRDefault="000E470B" w:rsidP="00010C8C">
            <w:pPr>
              <w:pStyle w:val="TAL"/>
            </w:pPr>
            <w:r w:rsidRPr="00980E02">
              <w:rPr>
                <w:rFonts w:eastAsia="宋体"/>
              </w:rPr>
              <w:t>DualSteer traffic switching actions</w:t>
            </w:r>
          </w:p>
        </w:tc>
        <w:tc>
          <w:tcPr>
            <w:tcW w:w="2885" w:type="dxa"/>
            <w:tcBorders>
              <w:top w:val="single" w:sz="4" w:space="0" w:color="auto"/>
              <w:left w:val="single" w:sz="4" w:space="0" w:color="auto"/>
              <w:bottom w:val="single" w:sz="4" w:space="0" w:color="auto"/>
              <w:right w:val="single" w:sz="4" w:space="0" w:color="auto"/>
            </w:tcBorders>
            <w:hideMark/>
          </w:tcPr>
          <w:p w14:paraId="198CA059" w14:textId="77777777" w:rsidR="000E470B" w:rsidRPr="00980E02" w:rsidRDefault="000E470B" w:rsidP="00010C8C">
            <w:pPr>
              <w:pStyle w:val="TAL"/>
              <w:rPr>
                <w:lang w:eastAsia="zh-CN"/>
              </w:rPr>
            </w:pPr>
            <w:r w:rsidRPr="00980E02">
              <w:rPr>
                <w:lang w:eastAsia="zh-CN"/>
              </w:rPr>
              <w:t>One single value of following actions:</w:t>
            </w:r>
          </w:p>
          <w:p w14:paraId="42F02DA1" w14:textId="4C5B1C05" w:rsidR="000E470B" w:rsidRPr="00980E02" w:rsidRDefault="000E470B" w:rsidP="00010C8C">
            <w:pPr>
              <w:pStyle w:val="TAL"/>
              <w:numPr>
                <w:ilvl w:val="0"/>
                <w:numId w:val="19"/>
              </w:numPr>
              <w:rPr>
                <w:rFonts w:eastAsiaTheme="minorEastAsia"/>
                <w:lang w:eastAsia="zh-CN"/>
              </w:rPr>
            </w:pPr>
            <w:r w:rsidRPr="00980E02">
              <w:rPr>
                <w:rFonts w:eastAsiaTheme="minorEastAsia"/>
                <w:lang w:eastAsia="zh-CN"/>
              </w:rPr>
              <w:t xml:space="preserve">switch to Primary </w:t>
            </w:r>
            <w:r w:rsidR="003F6A5B">
              <w:rPr>
                <w:rFonts w:eastAsiaTheme="minorEastAsia"/>
                <w:lang w:eastAsia="zh-CN"/>
              </w:rPr>
              <w:t xml:space="preserve">3GPP </w:t>
            </w:r>
            <w:r w:rsidRPr="00980E02">
              <w:rPr>
                <w:rFonts w:eastAsiaTheme="minorEastAsia"/>
                <w:lang w:eastAsia="zh-CN"/>
              </w:rPr>
              <w:t>access whenever it becomes available</w:t>
            </w:r>
            <w:r w:rsidRPr="00980E02">
              <w:rPr>
                <w:rFonts w:eastAsiaTheme="minorEastAsia" w:hint="eastAsia"/>
                <w:lang w:eastAsia="zh-CN"/>
              </w:rPr>
              <w:t xml:space="preserve"> </w:t>
            </w:r>
          </w:p>
          <w:p w14:paraId="13135547" w14:textId="19E7E6A4" w:rsidR="000E470B" w:rsidRPr="00980E02" w:rsidRDefault="000E470B" w:rsidP="00010C8C">
            <w:pPr>
              <w:pStyle w:val="TAL"/>
              <w:numPr>
                <w:ilvl w:val="0"/>
                <w:numId w:val="19"/>
              </w:numPr>
              <w:rPr>
                <w:rFonts w:eastAsiaTheme="minorEastAsia"/>
                <w:lang w:eastAsia="zh-CN"/>
              </w:rPr>
            </w:pPr>
            <w:r w:rsidRPr="00980E02">
              <w:rPr>
                <w:rFonts w:eastAsiaTheme="minorEastAsia"/>
                <w:lang w:eastAsia="zh-CN"/>
              </w:rPr>
              <w:t xml:space="preserve">switch to Secondary </w:t>
            </w:r>
            <w:r w:rsidR="003F6A5B">
              <w:rPr>
                <w:rFonts w:eastAsiaTheme="minorEastAsia"/>
                <w:lang w:eastAsia="zh-CN"/>
              </w:rPr>
              <w:t xml:space="preserve">3GPP </w:t>
            </w:r>
            <w:r w:rsidRPr="00980E02">
              <w:rPr>
                <w:rFonts w:eastAsiaTheme="minorEastAsia"/>
                <w:lang w:eastAsia="zh-CN"/>
              </w:rPr>
              <w:t>access whenever it becomes available</w:t>
            </w:r>
            <w:r w:rsidRPr="00980E02">
              <w:rPr>
                <w:rFonts w:eastAsiaTheme="minorEastAsia" w:hint="eastAsia"/>
                <w:lang w:eastAsia="zh-CN"/>
              </w:rPr>
              <w:t xml:space="preserve"> </w:t>
            </w:r>
          </w:p>
          <w:p w14:paraId="67BB4BD3" w14:textId="0ACC6266" w:rsidR="000E470B" w:rsidRPr="00824A91" w:rsidRDefault="000E470B" w:rsidP="00010C8C">
            <w:pPr>
              <w:pStyle w:val="TAL"/>
              <w:numPr>
                <w:ilvl w:val="0"/>
                <w:numId w:val="19"/>
              </w:numPr>
              <w:rPr>
                <w:rFonts w:eastAsiaTheme="minorEastAsia"/>
                <w:lang w:eastAsia="zh-CN"/>
              </w:rPr>
            </w:pPr>
            <w:r w:rsidRPr="00980E02">
              <w:t xml:space="preserve">switch to the other </w:t>
            </w:r>
            <w:r w:rsidR="003F6A5B">
              <w:t xml:space="preserve">3GPP </w:t>
            </w:r>
            <w:r w:rsidRPr="00980E02">
              <w:t>access if the current access status meets the condition of DualSteer traffic switching</w:t>
            </w:r>
          </w:p>
          <w:p w14:paraId="00487B0D" w14:textId="53D8FDDD" w:rsidR="00D56816" w:rsidRPr="00980E02" w:rsidRDefault="00D56816" w:rsidP="00010C8C">
            <w:pPr>
              <w:pStyle w:val="TAL"/>
              <w:numPr>
                <w:ilvl w:val="0"/>
                <w:numId w:val="19"/>
              </w:numPr>
              <w:rPr>
                <w:rFonts w:eastAsiaTheme="minorEastAsia"/>
                <w:lang w:eastAsia="zh-CN"/>
              </w:rPr>
            </w:pPr>
            <w:r w:rsidRPr="00D56816">
              <w:rPr>
                <w:rFonts w:eastAsiaTheme="minorEastAsia"/>
                <w:lang w:eastAsia="zh-CN"/>
              </w:rPr>
              <w:t>switch to the other 3GPP access whenever necessary</w:t>
            </w:r>
          </w:p>
          <w:p w14:paraId="1758BEFD" w14:textId="41A83495" w:rsidR="000E470B" w:rsidRPr="00980E02" w:rsidRDefault="000E470B">
            <w:pPr>
              <w:pStyle w:val="TAL"/>
              <w:ind w:left="360"/>
              <w:rPr>
                <w:rFonts w:eastAsiaTheme="minorEastAsia"/>
                <w:lang w:eastAsia="zh-CN"/>
              </w:rPr>
              <w:pPrChange w:id="90" w:author="Huawei" w:date="2024-04-17T19:21:00Z">
                <w:pPr>
                  <w:pStyle w:val="TAL"/>
                  <w:numPr>
                    <w:numId w:val="19"/>
                  </w:numPr>
                  <w:ind w:left="360" w:hanging="360"/>
                </w:pPr>
              </w:pPrChange>
            </w:pPr>
          </w:p>
        </w:tc>
        <w:tc>
          <w:tcPr>
            <w:tcW w:w="1787" w:type="dxa"/>
            <w:tcBorders>
              <w:top w:val="single" w:sz="4" w:space="0" w:color="auto"/>
              <w:left w:val="single" w:sz="4" w:space="0" w:color="auto"/>
              <w:bottom w:val="single" w:sz="4" w:space="0" w:color="auto"/>
              <w:right w:val="single" w:sz="4" w:space="0" w:color="auto"/>
            </w:tcBorders>
            <w:hideMark/>
          </w:tcPr>
          <w:p w14:paraId="42A3A183" w14:textId="77777777" w:rsidR="000E470B" w:rsidRPr="00980E02" w:rsidRDefault="000E470B" w:rsidP="00010C8C">
            <w:pPr>
              <w:pStyle w:val="TAL"/>
              <w:rPr>
                <w:szCs w:val="18"/>
              </w:rPr>
            </w:pPr>
            <w:r w:rsidRPr="00980E02">
              <w:rPr>
                <w:szCs w:val="18"/>
              </w:rPr>
              <w:t>Optional</w:t>
            </w:r>
          </w:p>
          <w:p w14:paraId="1A7801DF" w14:textId="77777777" w:rsidR="000E470B" w:rsidRPr="00980E02" w:rsidRDefault="000E470B" w:rsidP="00010C8C">
            <w:pPr>
              <w:pStyle w:val="TAL"/>
              <w:rPr>
                <w:szCs w:val="18"/>
              </w:rPr>
            </w:pPr>
          </w:p>
        </w:tc>
        <w:tc>
          <w:tcPr>
            <w:tcW w:w="1789" w:type="dxa"/>
            <w:tcBorders>
              <w:top w:val="single" w:sz="4" w:space="0" w:color="auto"/>
              <w:left w:val="single" w:sz="4" w:space="0" w:color="auto"/>
              <w:bottom w:val="single" w:sz="4" w:space="0" w:color="auto"/>
              <w:right w:val="single" w:sz="4" w:space="0" w:color="auto"/>
            </w:tcBorders>
            <w:hideMark/>
          </w:tcPr>
          <w:p w14:paraId="08EC9557" w14:textId="77777777" w:rsidR="000E470B" w:rsidRPr="00980E02" w:rsidRDefault="000E470B" w:rsidP="00010C8C">
            <w:pPr>
              <w:pStyle w:val="TAL"/>
              <w:rPr>
                <w:szCs w:val="18"/>
                <w:lang w:eastAsia="zh-CN"/>
              </w:rPr>
            </w:pPr>
            <w:r w:rsidRPr="00980E02">
              <w:rPr>
                <w:szCs w:val="18"/>
                <w:lang w:eastAsia="zh-CN"/>
              </w:rPr>
              <w:t>Yes</w:t>
            </w:r>
          </w:p>
        </w:tc>
        <w:tc>
          <w:tcPr>
            <w:tcW w:w="1628" w:type="dxa"/>
            <w:tcBorders>
              <w:top w:val="single" w:sz="4" w:space="0" w:color="auto"/>
              <w:left w:val="single" w:sz="4" w:space="0" w:color="auto"/>
              <w:bottom w:val="single" w:sz="4" w:space="0" w:color="auto"/>
              <w:right w:val="single" w:sz="4" w:space="0" w:color="auto"/>
            </w:tcBorders>
            <w:hideMark/>
          </w:tcPr>
          <w:p w14:paraId="7729EF76" w14:textId="77777777" w:rsidR="000E470B" w:rsidRPr="00980E02" w:rsidRDefault="000E470B" w:rsidP="00010C8C">
            <w:pPr>
              <w:pStyle w:val="TAL"/>
              <w:rPr>
                <w:szCs w:val="18"/>
                <w:lang w:eastAsia="en-GB"/>
              </w:rPr>
            </w:pPr>
            <w:r w:rsidRPr="00980E02">
              <w:rPr>
                <w:szCs w:val="18"/>
              </w:rPr>
              <w:t>UE context</w:t>
            </w:r>
          </w:p>
        </w:tc>
      </w:tr>
    </w:tbl>
    <w:p w14:paraId="4B0EBCF3" w14:textId="77777777" w:rsidR="00824A91" w:rsidRDefault="00824A91" w:rsidP="000E470B">
      <w:pPr>
        <w:pStyle w:val="B1"/>
        <w:ind w:left="0" w:firstLine="0"/>
        <w:rPr>
          <w:rFonts w:eastAsiaTheme="minorEastAsia"/>
          <w:lang w:eastAsia="zh-CN"/>
        </w:rPr>
      </w:pPr>
    </w:p>
    <w:p w14:paraId="15723655" w14:textId="3FFF064A" w:rsidR="00AC66B2" w:rsidRDefault="00AC66B2" w:rsidP="00AC66B2">
      <w:pPr>
        <w:pStyle w:val="B1"/>
        <w:ind w:left="0" w:firstLine="0"/>
        <w:rPr>
          <w:ins w:id="91" w:author="Huawei" w:date="2024-04-17T19:21:00Z"/>
          <w:rFonts w:eastAsiaTheme="minorEastAsia"/>
          <w:lang w:eastAsia="zh-CN"/>
        </w:rPr>
      </w:pPr>
      <w:ins w:id="92" w:author="Huawei" w:date="2024-04-17T19:21:00Z">
        <w:r>
          <w:rPr>
            <w:rFonts w:eastAsiaTheme="minorEastAsia"/>
            <w:lang w:eastAsia="zh-CN"/>
          </w:rPr>
          <w:t xml:space="preserve">The different values of DualSteer traffic switching actions are used to support different </w:t>
        </w:r>
      </w:ins>
      <w:ins w:id="93" w:author="Huawei" w:date="2024-04-17T19:22:00Z">
        <w:r>
          <w:rPr>
            <w:rFonts w:eastAsiaTheme="minorEastAsia"/>
            <w:lang w:eastAsia="zh-CN"/>
          </w:rPr>
          <w:t>switching</w:t>
        </w:r>
      </w:ins>
      <w:ins w:id="94" w:author="Huawei" w:date="2024-04-17T19:21:00Z">
        <w:r>
          <w:rPr>
            <w:rFonts w:eastAsiaTheme="minorEastAsia"/>
            <w:lang w:eastAsia="zh-CN"/>
          </w:rPr>
          <w:t xml:space="preserve"> </w:t>
        </w:r>
      </w:ins>
      <w:ins w:id="95" w:author="Huawei" w:date="2024-04-17T19:22:00Z">
        <w:r>
          <w:rPr>
            <w:rFonts w:eastAsiaTheme="minorEastAsia"/>
            <w:lang w:eastAsia="zh-CN"/>
          </w:rPr>
          <w:t>triggers</w:t>
        </w:r>
      </w:ins>
      <w:ins w:id="96" w:author="Huawei" w:date="2024-04-17T19:21:00Z">
        <w:r>
          <w:rPr>
            <w:rFonts w:eastAsiaTheme="minorEastAsia"/>
            <w:lang w:eastAsia="zh-CN"/>
          </w:rPr>
          <w:t>:</w:t>
        </w:r>
      </w:ins>
    </w:p>
    <w:p w14:paraId="599B274E" w14:textId="3C45420C" w:rsidR="00AC66B2" w:rsidRPr="00980E02" w:rsidRDefault="00AC66B2" w:rsidP="00AC66B2">
      <w:pPr>
        <w:pStyle w:val="B1"/>
        <w:rPr>
          <w:ins w:id="97" w:author="Huawei" w:date="2024-04-17T19:21:00Z"/>
        </w:rPr>
      </w:pPr>
      <w:ins w:id="98" w:author="Huawei" w:date="2024-04-17T19:21:00Z">
        <w:r w:rsidRPr="00980E02">
          <w:t>-</w:t>
        </w:r>
        <w:r w:rsidRPr="00980E02">
          <w:tab/>
        </w:r>
        <w:r>
          <w:t>Value 1</w:t>
        </w:r>
      </w:ins>
      <w:ins w:id="99" w:author="Huawei" w:date="2024-04-17T19:22:00Z">
        <w:r w:rsidR="00367B1E">
          <w:t xml:space="preserve"> - S</w:t>
        </w:r>
        <w:r w:rsidR="00367B1E" w:rsidRPr="00367B1E">
          <w:t>witch to Primary 3GPP access whenever it becomes available</w:t>
        </w:r>
      </w:ins>
      <w:ins w:id="100" w:author="Huawei" w:date="2024-04-17T19:21:00Z">
        <w:r>
          <w:t xml:space="preserve">: </w:t>
        </w:r>
      </w:ins>
      <w:ins w:id="101" w:author="Huawei" w:date="2024-04-17T19:22:00Z">
        <w:r w:rsidR="00367B1E">
          <w:t>switch</w:t>
        </w:r>
      </w:ins>
      <w:ins w:id="102" w:author="Huawei" w:date="2024-04-17T19:21:00Z">
        <w:r>
          <w:t xml:space="preserve"> the </w:t>
        </w:r>
      </w:ins>
      <w:ins w:id="103" w:author="Huawei" w:date="2024-04-17T19:22:00Z">
        <w:r w:rsidR="00367B1E">
          <w:t>s</w:t>
        </w:r>
      </w:ins>
      <w:ins w:id="104" w:author="Huawei" w:date="2024-04-17T19:21:00Z">
        <w:r>
          <w:t>ervice</w:t>
        </w:r>
      </w:ins>
      <w:ins w:id="105" w:author="Huawei" w:date="2024-04-17T19:22:00Z">
        <w:r w:rsidR="00367B1E">
          <w:t>s of the PDU session</w:t>
        </w:r>
      </w:ins>
      <w:ins w:id="106" w:author="Huawei" w:date="2024-04-17T19:21:00Z">
        <w:r>
          <w:t xml:space="preserve"> to the </w:t>
        </w:r>
      </w:ins>
      <w:ins w:id="107" w:author="Huawei" w:date="2024-04-17T19:23:00Z">
        <w:r w:rsidR="00367B1E">
          <w:t>Primary</w:t>
        </w:r>
      </w:ins>
      <w:ins w:id="108" w:author="Huawei" w:date="2024-04-17T19:21:00Z">
        <w:r>
          <w:t xml:space="preserve"> 3GPP access</w:t>
        </w:r>
      </w:ins>
      <w:ins w:id="109" w:author="Huawei" w:date="2024-04-17T19:23:00Z">
        <w:r w:rsidR="00367B1E">
          <w:t xml:space="preserve"> whenever it becomes available</w:t>
        </w:r>
      </w:ins>
      <w:ins w:id="110" w:author="Huawei" w:date="2024-04-17T19:21:00Z">
        <w:r>
          <w:t>.</w:t>
        </w:r>
      </w:ins>
    </w:p>
    <w:p w14:paraId="303FBFAB" w14:textId="0635BE2C" w:rsidR="00AC66B2" w:rsidRPr="00980E02" w:rsidRDefault="00AC66B2" w:rsidP="00AC66B2">
      <w:pPr>
        <w:pStyle w:val="B1"/>
        <w:rPr>
          <w:ins w:id="111" w:author="Huawei" w:date="2024-04-17T19:21:00Z"/>
          <w:rFonts w:eastAsiaTheme="minorEastAsia"/>
          <w:lang w:eastAsia="zh-CN"/>
        </w:rPr>
      </w:pPr>
      <w:ins w:id="112" w:author="Huawei" w:date="2024-04-17T19:21:00Z">
        <w:r w:rsidRPr="00980E02">
          <w:rPr>
            <w:rFonts w:eastAsiaTheme="minorEastAsia" w:hint="eastAsia"/>
            <w:lang w:eastAsia="zh-CN"/>
          </w:rPr>
          <w:t>-</w:t>
        </w:r>
        <w:r w:rsidRPr="00980E02">
          <w:rPr>
            <w:rFonts w:eastAsiaTheme="minorEastAsia"/>
            <w:lang w:eastAsia="zh-CN"/>
          </w:rPr>
          <w:tab/>
        </w:r>
        <w:r>
          <w:t xml:space="preserve">Value 2 </w:t>
        </w:r>
      </w:ins>
      <w:ins w:id="113" w:author="Huawei" w:date="2024-04-17T22:32:00Z">
        <w:r w:rsidR="00612350">
          <w:t>-</w:t>
        </w:r>
      </w:ins>
      <w:ins w:id="114" w:author="Huawei" w:date="2024-04-17T19:21:00Z">
        <w:r>
          <w:t xml:space="preserve"> </w:t>
        </w:r>
      </w:ins>
      <w:ins w:id="115" w:author="Huawei" w:date="2024-04-17T19:23:00Z">
        <w:r w:rsidR="008E4E3A">
          <w:t>S</w:t>
        </w:r>
        <w:r w:rsidR="008E4E3A" w:rsidRPr="008E4E3A">
          <w:t>witch to Secondary 3GPP access whenever it becomes available</w:t>
        </w:r>
      </w:ins>
      <w:ins w:id="116" w:author="Huawei" w:date="2024-04-17T19:21:00Z">
        <w:r>
          <w:t xml:space="preserve">: </w:t>
        </w:r>
      </w:ins>
      <w:ins w:id="117" w:author="Huawei" w:date="2024-04-17T19:23:00Z">
        <w:r w:rsidR="008E4E3A">
          <w:t>switch the services of the PDU session to the Secondary 3GPP access whenever it becomes available</w:t>
        </w:r>
      </w:ins>
      <w:ins w:id="118" w:author="Huawei" w:date="2024-04-17T19:21:00Z">
        <w:r>
          <w:t>.</w:t>
        </w:r>
      </w:ins>
    </w:p>
    <w:p w14:paraId="18A8BEEB" w14:textId="211B2F0D" w:rsidR="00AC66B2" w:rsidRDefault="00AC66B2" w:rsidP="00AC66B2">
      <w:pPr>
        <w:pStyle w:val="B1"/>
        <w:rPr>
          <w:ins w:id="119" w:author="Huawei" w:date="2024-04-17T22:32:00Z"/>
        </w:rPr>
      </w:pPr>
      <w:ins w:id="120" w:author="Huawei" w:date="2024-04-17T19:21:00Z">
        <w:r w:rsidRPr="00980E02">
          <w:rPr>
            <w:rFonts w:eastAsiaTheme="minorEastAsia" w:hint="eastAsia"/>
            <w:lang w:eastAsia="zh-CN"/>
          </w:rPr>
          <w:t>-</w:t>
        </w:r>
        <w:r w:rsidRPr="00980E02">
          <w:rPr>
            <w:rFonts w:eastAsiaTheme="minorEastAsia"/>
            <w:lang w:eastAsia="zh-CN"/>
          </w:rPr>
          <w:tab/>
        </w:r>
        <w:r>
          <w:t xml:space="preserve">Value 3 </w:t>
        </w:r>
      </w:ins>
      <w:ins w:id="121" w:author="Huawei" w:date="2024-04-17T22:32:00Z">
        <w:r w:rsidR="00612350">
          <w:t>-</w:t>
        </w:r>
      </w:ins>
      <w:ins w:id="122" w:author="Huawei" w:date="2024-04-17T19:21:00Z">
        <w:r>
          <w:t xml:space="preserve"> </w:t>
        </w:r>
      </w:ins>
      <w:ins w:id="123" w:author="Huawei" w:date="2024-04-17T19:24:00Z">
        <w:r w:rsidR="008B6C96">
          <w:t>S</w:t>
        </w:r>
        <w:r w:rsidR="008B6C96" w:rsidRPr="008B6C96">
          <w:t>witch to the other 3GPP access if the current access status meets the condition of DualSteer traffic switching</w:t>
        </w:r>
      </w:ins>
      <w:ins w:id="124" w:author="Huawei" w:date="2024-04-17T19:21:00Z">
        <w:r>
          <w:t>:</w:t>
        </w:r>
      </w:ins>
      <w:ins w:id="125" w:author="Huawei" w:date="2024-04-17T22:30:00Z">
        <w:r w:rsidR="00612350">
          <w:t xml:space="preserve"> when the status of current 3GPP access meets the condition of DualSteer traffic switching</w:t>
        </w:r>
      </w:ins>
      <w:ins w:id="126" w:author="Huawei" w:date="2024-04-17T22:31:00Z">
        <w:r w:rsidR="00612350">
          <w:t xml:space="preserve">, </w:t>
        </w:r>
      </w:ins>
      <w:ins w:id="127" w:author="Huawei" w:date="2024-04-17T22:32:00Z">
        <w:r w:rsidR="00612350">
          <w:t xml:space="preserve">switch </w:t>
        </w:r>
      </w:ins>
      <w:ins w:id="128" w:author="Huawei" w:date="2024-04-17T22:31:00Z">
        <w:r w:rsidR="00612350">
          <w:t xml:space="preserve">the services of the PDU session </w:t>
        </w:r>
      </w:ins>
      <w:ins w:id="129" w:author="Huawei" w:date="2024-04-17T22:32:00Z">
        <w:r w:rsidR="00612350">
          <w:t>to the other 3GPP access.</w:t>
        </w:r>
      </w:ins>
    </w:p>
    <w:p w14:paraId="7E82CB04" w14:textId="683EDE4F" w:rsidR="00612350" w:rsidRPr="00612350" w:rsidRDefault="00612350" w:rsidP="00AC66B2">
      <w:pPr>
        <w:pStyle w:val="B1"/>
        <w:rPr>
          <w:ins w:id="130" w:author="Huawei" w:date="2024-04-17T19:21:00Z"/>
          <w:rFonts w:eastAsiaTheme="minorEastAsia"/>
          <w:lang w:eastAsia="zh-CN"/>
        </w:rPr>
      </w:pPr>
      <w:ins w:id="131" w:author="Huawei" w:date="2024-04-17T22:32:00Z">
        <w:r>
          <w:rPr>
            <w:rFonts w:eastAsiaTheme="minorEastAsia" w:hint="eastAsia"/>
            <w:lang w:eastAsia="zh-CN"/>
          </w:rPr>
          <w:t>-</w:t>
        </w:r>
        <w:r>
          <w:rPr>
            <w:rFonts w:eastAsiaTheme="minorEastAsia"/>
            <w:lang w:eastAsia="zh-CN"/>
          </w:rPr>
          <w:tab/>
          <w:t xml:space="preserve">Value 4 - Switch to the other 3GPP access whenever necessary: </w:t>
        </w:r>
      </w:ins>
      <w:ins w:id="132" w:author="Huawei" w:date="2024-04-17T22:34:00Z">
        <w:r>
          <w:rPr>
            <w:rFonts w:eastAsiaTheme="minorEastAsia"/>
            <w:lang w:eastAsia="zh-CN"/>
          </w:rPr>
          <w:t xml:space="preserve">some services </w:t>
        </w:r>
      </w:ins>
      <w:ins w:id="133" w:author="Huawei" w:date="2024-04-18T11:22:00Z">
        <w:r w:rsidR="007E1E92">
          <w:rPr>
            <w:rFonts w:eastAsiaTheme="minorEastAsia"/>
            <w:lang w:eastAsia="zh-CN"/>
          </w:rPr>
          <w:t>need</w:t>
        </w:r>
      </w:ins>
      <w:ins w:id="134" w:author="Huawei" w:date="2024-04-17T22:35:00Z">
        <w:r>
          <w:rPr>
            <w:rFonts w:eastAsiaTheme="minorEastAsia"/>
            <w:lang w:eastAsia="zh-CN"/>
          </w:rPr>
          <w:t xml:space="preserve"> not have specific conditions to trigger the switching. However, in some cases such as when t</w:t>
        </w:r>
      </w:ins>
      <w:ins w:id="135" w:author="Huawei" w:date="2024-04-17T22:36:00Z">
        <w:r>
          <w:rPr>
            <w:rFonts w:eastAsiaTheme="minorEastAsia"/>
            <w:lang w:eastAsia="zh-CN"/>
          </w:rPr>
          <w:t>he DualSteer Device is in single UE case, some services are triggered t</w:t>
        </w:r>
      </w:ins>
      <w:ins w:id="136" w:author="Huawei" w:date="2024-04-17T22:37:00Z">
        <w:r>
          <w:rPr>
            <w:rFonts w:eastAsiaTheme="minorEastAsia"/>
            <w:lang w:eastAsia="zh-CN"/>
          </w:rPr>
          <w:t xml:space="preserve">o be switched to the other 3GPP access network. The leftover services are also triggered </w:t>
        </w:r>
        <w:r>
          <w:rPr>
            <w:rFonts w:eastAsiaTheme="minorEastAsia"/>
            <w:lang w:eastAsia="zh-CN"/>
          </w:rPr>
          <w:lastRenderedPageBreak/>
          <w:t>to switched to the other 3GPP network. In this case, the DualSteer traffic switching actions corresponding to these services can use the acti</w:t>
        </w:r>
      </w:ins>
      <w:ins w:id="137" w:author="Huawei" w:date="2024-04-17T22:38:00Z">
        <w:r>
          <w:rPr>
            <w:rFonts w:eastAsiaTheme="minorEastAsia"/>
            <w:lang w:eastAsia="zh-CN"/>
          </w:rPr>
          <w:t>on.</w:t>
        </w:r>
      </w:ins>
    </w:p>
    <w:p w14:paraId="432F8C57" w14:textId="114CD186" w:rsidR="004A496F" w:rsidRDefault="004A496F" w:rsidP="000E470B">
      <w:pPr>
        <w:pStyle w:val="B1"/>
        <w:ind w:left="0" w:firstLine="0"/>
        <w:rPr>
          <w:rFonts w:eastAsiaTheme="minorEastAsia"/>
          <w:lang w:eastAsia="zh-CN"/>
        </w:rPr>
      </w:pPr>
      <w:r>
        <w:rPr>
          <w:rFonts w:eastAsiaTheme="minorEastAsia"/>
          <w:lang w:eastAsia="zh-CN"/>
        </w:rPr>
        <w:t>When the conditions of the 3GPP accesses change (e.g. one 3GPP access becomes available/registered, one 3GPP access becomes unavailable), the value of the DualSteer traffic switching action associated to the PDU Sessions of the DualSteer device are evaluated, and taking in account the DualSteer simultaneous transmission policy for the DualSteer device, none, some, or all PDU Sessions are moved from one 3GPP access to another.</w:t>
      </w:r>
    </w:p>
    <w:p w14:paraId="13B113DB" w14:textId="77777777" w:rsidR="008653EE" w:rsidRDefault="007E0923" w:rsidP="004E74BF">
      <w:pPr>
        <w:pStyle w:val="B1"/>
        <w:ind w:left="0" w:firstLine="0"/>
        <w:rPr>
          <w:rFonts w:eastAsiaTheme="minorEastAsia"/>
          <w:lang w:eastAsia="zh-CN"/>
        </w:rPr>
      </w:pPr>
      <w:r>
        <w:rPr>
          <w:rFonts w:eastAsiaTheme="minorEastAsia"/>
          <w:lang w:eastAsia="zh-CN"/>
        </w:rPr>
        <w:t>NFs</w:t>
      </w:r>
      <w:r w:rsidR="000E470B">
        <w:rPr>
          <w:rFonts w:eastAsiaTheme="minorEastAsia"/>
          <w:lang w:eastAsia="zh-CN"/>
        </w:rPr>
        <w:t xml:space="preserve"> (e.g., SMF)</w:t>
      </w:r>
      <w:r>
        <w:rPr>
          <w:rFonts w:eastAsiaTheme="minorEastAsia"/>
          <w:lang w:eastAsia="zh-CN"/>
        </w:rPr>
        <w:t xml:space="preserve"> in the network are provided with corresponding information allowing them to enforce these policies.</w:t>
      </w:r>
      <w:r w:rsidR="000E470B">
        <w:rPr>
          <w:rFonts w:eastAsiaTheme="minorEastAsia"/>
          <w:lang w:eastAsia="zh-CN"/>
        </w:rPr>
        <w:t xml:space="preserve"> The detailed parameters and call flows depends on solutions for KI#1.3.</w:t>
      </w:r>
    </w:p>
    <w:p w14:paraId="0B0EF4B6" w14:textId="7B76B2AA" w:rsidR="0001784F" w:rsidRPr="00980E02" w:rsidRDefault="0001784F" w:rsidP="0001784F">
      <w:pPr>
        <w:pStyle w:val="4"/>
      </w:pPr>
      <w:r w:rsidRPr="00980E02">
        <w:t>6.1.X.2</w:t>
      </w:r>
      <w:r w:rsidRPr="00980E02">
        <w:tab/>
        <w:t>Procedures</w:t>
      </w:r>
      <w:bookmarkEnd w:id="10"/>
      <w:bookmarkEnd w:id="11"/>
      <w:bookmarkEnd w:id="12"/>
    </w:p>
    <w:p w14:paraId="57CEA3A9" w14:textId="77777777" w:rsidR="0001784F" w:rsidRPr="00980E02" w:rsidRDefault="0001784F" w:rsidP="0001784F">
      <w:pPr>
        <w:pStyle w:val="EditorsNote"/>
        <w:rPr>
          <w:lang w:eastAsia="ko-KR"/>
        </w:rPr>
      </w:pPr>
      <w:r w:rsidRPr="00980E02">
        <w:t>Editor's note:</w:t>
      </w:r>
      <w:r w:rsidRPr="00980E02">
        <w:tab/>
      </w:r>
      <w:r w:rsidRPr="00980E02">
        <w:rPr>
          <w:lang w:val="en-US"/>
        </w:rPr>
        <w:t xml:space="preserve">This clause describes </w:t>
      </w:r>
      <w:r w:rsidRPr="00980E02">
        <w:rPr>
          <w:lang w:eastAsia="ko-KR"/>
        </w:rPr>
        <w:t xml:space="preserve">high-level </w:t>
      </w:r>
      <w:r w:rsidRPr="00980E02">
        <w:t>procedures and information flows for the solution.</w:t>
      </w:r>
      <w:bookmarkStart w:id="138" w:name="_Toc326248711"/>
      <w:bookmarkStart w:id="139" w:name="_Toc94258958"/>
      <w:bookmarkStart w:id="140" w:name="_Toc510604409"/>
      <w:bookmarkStart w:id="141" w:name="_Toc22214911"/>
    </w:p>
    <w:bookmarkStart w:id="142" w:name="_MON_1773638828"/>
    <w:bookmarkEnd w:id="142"/>
    <w:p w14:paraId="04B4AAF5" w14:textId="10985C08" w:rsidR="00815937" w:rsidRPr="00815937" w:rsidRDefault="00304420" w:rsidP="006F6F17">
      <w:pPr>
        <w:pStyle w:val="TF"/>
        <w:rPr>
          <w:rFonts w:ascii="宋体" w:eastAsia="宋体" w:hAnsi="宋体" w:cs="宋体"/>
          <w:color w:val="auto"/>
          <w:sz w:val="24"/>
          <w:szCs w:val="24"/>
          <w:lang w:val="en-US" w:eastAsia="zh-CN"/>
        </w:rPr>
      </w:pPr>
      <w:r>
        <w:rPr>
          <w:rFonts w:ascii="宋体" w:eastAsia="宋体" w:hAnsi="宋体" w:cs="宋体"/>
          <w:color w:val="auto"/>
          <w:sz w:val="24"/>
          <w:szCs w:val="24"/>
          <w:lang w:val="en-US" w:eastAsia="zh-CN"/>
        </w:rPr>
        <w:object w:dxaOrig="8777" w:dyaOrig="6503" w14:anchorId="69616068">
          <v:shape id="_x0000_i1026" type="#_x0000_t75" style="width:439pt;height:325pt" o:ole="">
            <v:imagedata r:id="rId13" o:title=""/>
          </v:shape>
          <o:OLEObject Type="Embed" ProgID="Word.Document.12" ShapeID="_x0000_i1026" DrawAspect="Content" ObjectID="_1774951400" r:id="rId14">
            <o:FieldCodes>\s</o:FieldCodes>
          </o:OLEObject>
        </w:object>
      </w:r>
    </w:p>
    <w:p w14:paraId="4B5698FF" w14:textId="4FB29BD8" w:rsidR="008B3F16" w:rsidRPr="00980E02" w:rsidRDefault="008B3F16" w:rsidP="00A075B6">
      <w:pPr>
        <w:pStyle w:val="TF"/>
        <w:rPr>
          <w:rFonts w:ascii="宋体" w:eastAsia="宋体" w:hAnsi="宋体" w:cs="宋体"/>
          <w:color w:val="auto"/>
          <w:sz w:val="24"/>
          <w:szCs w:val="24"/>
          <w:lang w:val="en-US" w:eastAsia="zh-CN"/>
        </w:rPr>
      </w:pPr>
      <w:bookmarkStart w:id="143" w:name="_CRFigure4_16_41"/>
      <w:r w:rsidRPr="00980E02">
        <w:t xml:space="preserve">Figure </w:t>
      </w:r>
      <w:bookmarkEnd w:id="143"/>
      <w:r w:rsidRPr="00980E02">
        <w:t xml:space="preserve">6.1.X.2-1: </w:t>
      </w:r>
      <w:r w:rsidR="00736E3F" w:rsidRPr="00980E02">
        <w:t>Procedure of policy provisioning</w:t>
      </w:r>
    </w:p>
    <w:p w14:paraId="52303D00" w14:textId="2CBE2D4E" w:rsidR="009B5F50" w:rsidRDefault="008B3F16" w:rsidP="00804220">
      <w:pPr>
        <w:pStyle w:val="B1"/>
        <w:rPr>
          <w:lang w:eastAsia="zh-CN"/>
        </w:rPr>
      </w:pPr>
      <w:r w:rsidRPr="00980E02">
        <w:rPr>
          <w:lang w:eastAsia="zh-CN"/>
        </w:rPr>
        <w:t>1.</w:t>
      </w:r>
      <w:r w:rsidRPr="00980E02">
        <w:rPr>
          <w:lang w:eastAsia="zh-CN"/>
        </w:rPr>
        <w:tab/>
        <w:t>UE</w:t>
      </w:r>
      <w:r w:rsidR="00082ECD" w:rsidRPr="00980E02">
        <w:rPr>
          <w:lang w:eastAsia="zh-CN"/>
        </w:rPr>
        <w:t xml:space="preserve"> of DualSteer Device</w:t>
      </w:r>
      <w:r w:rsidRPr="00980E02">
        <w:rPr>
          <w:lang w:eastAsia="zh-CN"/>
        </w:rPr>
        <w:t xml:space="preserve"> </w:t>
      </w:r>
      <w:r w:rsidR="009B5F50">
        <w:rPr>
          <w:lang w:eastAsia="zh-CN"/>
        </w:rPr>
        <w:t>performs</w:t>
      </w:r>
      <w:r w:rsidRPr="00980E02">
        <w:rPr>
          <w:lang w:eastAsia="zh-CN"/>
        </w:rPr>
        <w:t xml:space="preserve"> Registr</w:t>
      </w:r>
      <w:r w:rsidR="009B5F50">
        <w:rPr>
          <w:lang w:eastAsia="zh-CN"/>
        </w:rPr>
        <w:t>ation procedure with Primary SUPI. During the procedure, policies mentioned in clause 6.1.X.1 are generated by PCF based on operator policy</w:t>
      </w:r>
      <w:del w:id="144" w:author="Huawei" w:date="2024-04-18T12:59:00Z">
        <w:r w:rsidR="009B5F50" w:rsidDel="00FB28AE">
          <w:rPr>
            <w:lang w:eastAsia="zh-CN"/>
          </w:rPr>
          <w:delText xml:space="preserve"> and DualSteer subscription stored in UDM</w:delText>
        </w:r>
      </w:del>
      <w:r w:rsidR="009B5F50">
        <w:rPr>
          <w:lang w:eastAsia="zh-CN"/>
        </w:rPr>
        <w:t xml:space="preserve">. In particular, the policies provisioned to the UE of the DualSteer Device </w:t>
      </w:r>
      <w:r w:rsidR="000A3C0F">
        <w:rPr>
          <w:lang w:eastAsia="zh-CN"/>
        </w:rPr>
        <w:t>also consider</w:t>
      </w:r>
      <w:r w:rsidR="009B5F50">
        <w:rPr>
          <w:lang w:eastAsia="zh-CN"/>
        </w:rPr>
        <w:t xml:space="preserve"> the DualSteer Device capability.</w:t>
      </w:r>
    </w:p>
    <w:p w14:paraId="283EC1E2" w14:textId="6981A5B3" w:rsidR="008B3F16" w:rsidRPr="00980E02" w:rsidRDefault="009B5F50" w:rsidP="009B5F50">
      <w:pPr>
        <w:pStyle w:val="B1"/>
        <w:ind w:firstLine="0"/>
        <w:rPr>
          <w:rFonts w:eastAsiaTheme="minorEastAsia"/>
          <w:lang w:eastAsia="zh-CN"/>
        </w:rPr>
      </w:pPr>
      <w:r>
        <w:rPr>
          <w:lang w:eastAsia="zh-CN"/>
        </w:rPr>
        <w:t>The detailed call flows and the corresponding parameters in each message depends on solutions for KI#1.1 and KI#1.2.</w:t>
      </w:r>
    </w:p>
    <w:p w14:paraId="0AA0CEE0" w14:textId="2A30E4BC" w:rsidR="008B3F16" w:rsidRDefault="009B5F50" w:rsidP="008B3F16">
      <w:pPr>
        <w:pStyle w:val="B1"/>
        <w:rPr>
          <w:rFonts w:eastAsiaTheme="minorEastAsia"/>
          <w:lang w:eastAsia="zh-CN"/>
        </w:rPr>
      </w:pPr>
      <w:r>
        <w:rPr>
          <w:rFonts w:eastAsiaTheme="minorEastAsia" w:hint="eastAsia"/>
          <w:lang w:eastAsia="zh-CN"/>
        </w:rPr>
        <w:t>2</w:t>
      </w:r>
      <w:r>
        <w:rPr>
          <w:rFonts w:eastAsiaTheme="minorEastAsia"/>
          <w:lang w:eastAsia="zh-CN"/>
        </w:rPr>
        <w:t>.</w:t>
      </w:r>
      <w:r>
        <w:rPr>
          <w:rFonts w:eastAsiaTheme="minorEastAsia"/>
          <w:lang w:eastAsia="zh-CN"/>
        </w:rPr>
        <w:tab/>
        <w:t xml:space="preserve">When the UE of the DualSteer Device performs Registration procedure successfully and is authorized to perform DualSteer traffic steering and DualSteer traffic switching, the UCU procedure </w:t>
      </w:r>
      <w:r w:rsidR="00E7237F">
        <w:rPr>
          <w:rFonts w:eastAsiaTheme="minorEastAsia"/>
          <w:lang w:eastAsia="zh-CN"/>
        </w:rPr>
        <w:t>is</w:t>
      </w:r>
      <w:r>
        <w:rPr>
          <w:rFonts w:eastAsiaTheme="minorEastAsia"/>
          <w:lang w:eastAsia="zh-CN"/>
        </w:rPr>
        <w:t xml:space="preserve"> triggered to provision the policies for DualSteer to UE as specified in clause 4.2.4 in TS 23.</w:t>
      </w:r>
      <w:r w:rsidR="00304420">
        <w:rPr>
          <w:rFonts w:eastAsiaTheme="minorEastAsia"/>
          <w:lang w:eastAsia="zh-CN"/>
        </w:rPr>
        <w:t>502 [4]</w:t>
      </w:r>
      <w:r>
        <w:rPr>
          <w:rFonts w:eastAsiaTheme="minorEastAsia"/>
          <w:lang w:eastAsia="zh-CN"/>
        </w:rPr>
        <w:t>.</w:t>
      </w:r>
    </w:p>
    <w:p w14:paraId="46088FB7" w14:textId="16DCC7D4" w:rsidR="00FC3088" w:rsidRDefault="00FC3088" w:rsidP="008B3F16">
      <w:pPr>
        <w:pStyle w:val="B1"/>
        <w:rPr>
          <w:lang w:eastAsia="zh-CN"/>
        </w:rPr>
      </w:pPr>
      <w:r>
        <w:rPr>
          <w:rFonts w:eastAsiaTheme="minorEastAsia" w:hint="eastAsia"/>
          <w:lang w:eastAsia="zh-CN"/>
        </w:rPr>
        <w:t>3</w:t>
      </w:r>
      <w:r>
        <w:rPr>
          <w:rFonts w:eastAsiaTheme="minorEastAsia"/>
          <w:lang w:eastAsia="zh-CN"/>
        </w:rPr>
        <w:t>.</w:t>
      </w:r>
      <w:r>
        <w:rPr>
          <w:rFonts w:eastAsiaTheme="minorEastAsia"/>
          <w:lang w:eastAsia="zh-CN"/>
        </w:rPr>
        <w:tab/>
        <w:t>Based on the policies for registration of Secondary SUPI, the DualSteer Device activate</w:t>
      </w:r>
      <w:r w:rsidR="004A25AC">
        <w:rPr>
          <w:rFonts w:eastAsiaTheme="minorEastAsia"/>
          <w:lang w:eastAsia="zh-CN"/>
        </w:rPr>
        <w:t>s</w:t>
      </w:r>
      <w:r>
        <w:rPr>
          <w:rFonts w:eastAsiaTheme="minorEastAsia"/>
          <w:lang w:eastAsia="zh-CN"/>
        </w:rPr>
        <w:t xml:space="preserve"> the Secondary SUPI and performs Registration procedure. </w:t>
      </w:r>
      <w:r w:rsidR="00AD19D9">
        <w:rPr>
          <w:lang w:eastAsia="zh-CN"/>
        </w:rPr>
        <w:t>During the procedure, policies mentioned in clause 6.1.X.1 may be generated or updated by PCF based on operator policy</w:t>
      </w:r>
      <w:del w:id="145" w:author="Huawei" w:date="2024-04-18T13:00:00Z">
        <w:r w:rsidR="00AD19D9" w:rsidDel="00FB28AE">
          <w:rPr>
            <w:lang w:eastAsia="zh-CN"/>
          </w:rPr>
          <w:delText xml:space="preserve"> and DualSteer subscription stored in UDM</w:delText>
        </w:r>
      </w:del>
      <w:r w:rsidR="00AD19D9">
        <w:rPr>
          <w:lang w:eastAsia="zh-CN"/>
        </w:rPr>
        <w:t xml:space="preserve">. In particular, the policies provisioned to the UE of the DualSteer Device </w:t>
      </w:r>
      <w:r w:rsidR="004A25AC">
        <w:rPr>
          <w:lang w:eastAsia="zh-CN"/>
        </w:rPr>
        <w:t>also consider</w:t>
      </w:r>
      <w:r w:rsidR="00AD19D9">
        <w:rPr>
          <w:lang w:eastAsia="zh-CN"/>
        </w:rPr>
        <w:t xml:space="preserve"> the DualSteer Device capability.</w:t>
      </w:r>
    </w:p>
    <w:p w14:paraId="0C1E0621" w14:textId="77777777" w:rsidR="00AD19D9" w:rsidRPr="00980E02" w:rsidRDefault="00AD19D9" w:rsidP="00AD19D9">
      <w:pPr>
        <w:pStyle w:val="B1"/>
        <w:ind w:firstLine="0"/>
        <w:rPr>
          <w:rFonts w:eastAsiaTheme="minorEastAsia"/>
          <w:lang w:eastAsia="zh-CN"/>
        </w:rPr>
      </w:pPr>
      <w:r>
        <w:rPr>
          <w:lang w:eastAsia="zh-CN"/>
        </w:rPr>
        <w:lastRenderedPageBreak/>
        <w:t>The detailed call flows and the corresponding parameters in each message depends on solutions for KI#1.1 and KI#1.2.</w:t>
      </w:r>
    </w:p>
    <w:p w14:paraId="6A03BCE2" w14:textId="6471C3F0" w:rsidR="00143EB3" w:rsidRDefault="00AD19D9" w:rsidP="00143EB3">
      <w:pPr>
        <w:pStyle w:val="B1"/>
        <w:rPr>
          <w:rFonts w:eastAsiaTheme="minorEastAsia"/>
          <w:lang w:eastAsia="zh-CN"/>
        </w:rPr>
      </w:pPr>
      <w:r>
        <w:rPr>
          <w:rFonts w:eastAsiaTheme="minorEastAsia" w:hint="eastAsia"/>
          <w:lang w:eastAsia="zh-CN"/>
        </w:rPr>
        <w:t>4</w:t>
      </w:r>
      <w:r>
        <w:rPr>
          <w:rFonts w:eastAsiaTheme="minorEastAsia"/>
          <w:lang w:eastAsia="zh-CN"/>
        </w:rPr>
        <w:t>.</w:t>
      </w:r>
      <w:r>
        <w:rPr>
          <w:rFonts w:eastAsiaTheme="minorEastAsia"/>
          <w:lang w:eastAsia="zh-CN"/>
        </w:rPr>
        <w:tab/>
      </w:r>
      <w:r w:rsidR="00143EB3">
        <w:rPr>
          <w:rFonts w:eastAsiaTheme="minorEastAsia"/>
          <w:lang w:eastAsia="zh-CN"/>
        </w:rPr>
        <w:t>When the UE of the DualSteer Device performs Registration procedure successfully and is authorized to perform DualSteer traffic steering and DualSteer traffic switching, the UCU procedure may be triggered to provision the policies for DualSteer to UE as specified in clause 4.2.4 in TS 23.</w:t>
      </w:r>
      <w:r w:rsidR="00304420">
        <w:rPr>
          <w:rFonts w:eastAsiaTheme="minorEastAsia"/>
          <w:lang w:eastAsia="zh-CN"/>
        </w:rPr>
        <w:t>502 [4]</w:t>
      </w:r>
      <w:r w:rsidR="00143EB3">
        <w:rPr>
          <w:rFonts w:eastAsiaTheme="minorEastAsia"/>
          <w:lang w:eastAsia="zh-CN"/>
        </w:rPr>
        <w:t>.</w:t>
      </w:r>
    </w:p>
    <w:p w14:paraId="562D1DB2" w14:textId="2C7213AD" w:rsidR="008B3F16" w:rsidRPr="00143EB3" w:rsidRDefault="008B3F16" w:rsidP="008B3F16">
      <w:pPr>
        <w:pStyle w:val="B1"/>
        <w:rPr>
          <w:rFonts w:eastAsiaTheme="minorEastAsia"/>
          <w:lang w:eastAsia="zh-CN"/>
        </w:rPr>
      </w:pPr>
    </w:p>
    <w:p w14:paraId="2D69776B" w14:textId="77777777" w:rsidR="0001784F" w:rsidRPr="00980E02" w:rsidRDefault="0001784F" w:rsidP="0001784F">
      <w:pPr>
        <w:pStyle w:val="4"/>
        <w:rPr>
          <w:lang w:eastAsia="zh-CN"/>
        </w:rPr>
      </w:pPr>
      <w:r w:rsidRPr="00980E02">
        <w:rPr>
          <w:lang w:eastAsia="zh-CN"/>
        </w:rPr>
        <w:t>6.1.X.3</w:t>
      </w:r>
      <w:r w:rsidRPr="00980E02">
        <w:rPr>
          <w:lang w:eastAsia="zh-CN"/>
        </w:rPr>
        <w:tab/>
      </w:r>
      <w:bookmarkEnd w:id="138"/>
      <w:r w:rsidRPr="00980E02">
        <w:t xml:space="preserve">Impacts on </w:t>
      </w:r>
      <w:r w:rsidRPr="00980E02">
        <w:rPr>
          <w:lang w:eastAsia="zh-CN"/>
        </w:rPr>
        <w:t>services, entities and interfaces</w:t>
      </w:r>
      <w:bookmarkEnd w:id="139"/>
      <w:r w:rsidRPr="00980E02">
        <w:rPr>
          <w:lang w:eastAsia="zh-CN"/>
        </w:rPr>
        <w:t xml:space="preserve"> </w:t>
      </w:r>
      <w:bookmarkEnd w:id="140"/>
      <w:bookmarkEnd w:id="141"/>
    </w:p>
    <w:p w14:paraId="4217025D" w14:textId="77777777" w:rsidR="0001784F" w:rsidRPr="00980E02" w:rsidRDefault="0001784F" w:rsidP="0001784F">
      <w:pPr>
        <w:pStyle w:val="EditorsNote"/>
        <w:rPr>
          <w:lang w:eastAsia="en-US"/>
        </w:rPr>
      </w:pPr>
      <w:r w:rsidRPr="00980E02">
        <w:t>Editor's note:</w:t>
      </w:r>
      <w:r w:rsidRPr="00980E02">
        <w:tab/>
        <w:t>This clause captures impacts on existing 3GPP services, entities and interfaces.</w:t>
      </w:r>
    </w:p>
    <w:p w14:paraId="6043DF0F" w14:textId="080E3900" w:rsidR="00043C25" w:rsidRPr="00D001F3" w:rsidRDefault="00043C25" w:rsidP="00043C25">
      <w:pPr>
        <w:pStyle w:val="B1"/>
        <w:rPr>
          <w:b/>
          <w:bCs/>
          <w:color w:val="auto"/>
        </w:rPr>
      </w:pPr>
      <w:r>
        <w:rPr>
          <w:b/>
          <w:bCs/>
          <w:color w:val="auto"/>
        </w:rPr>
        <w:t>PCF</w:t>
      </w:r>
      <w:r w:rsidRPr="00D001F3">
        <w:rPr>
          <w:b/>
          <w:bCs/>
          <w:color w:val="auto"/>
        </w:rPr>
        <w:t>:</w:t>
      </w:r>
    </w:p>
    <w:p w14:paraId="26D13E28" w14:textId="0F5408A8" w:rsidR="00043C25" w:rsidRDefault="00043C25" w:rsidP="00043C25">
      <w:pPr>
        <w:pStyle w:val="B2"/>
        <w:rPr>
          <w:rFonts w:eastAsiaTheme="minorEastAsia"/>
          <w:color w:val="auto"/>
          <w:lang w:eastAsia="zh-CN"/>
        </w:rPr>
      </w:pPr>
      <w:r>
        <w:rPr>
          <w:color w:val="auto"/>
        </w:rPr>
        <w:t xml:space="preserve">- </w:t>
      </w:r>
      <w:r>
        <w:rPr>
          <w:rFonts w:eastAsiaTheme="minorEastAsia"/>
          <w:color w:val="auto"/>
          <w:lang w:eastAsia="zh-CN"/>
        </w:rPr>
        <w:t xml:space="preserve"> generate</w:t>
      </w:r>
      <w:r w:rsidR="00212752">
        <w:rPr>
          <w:rFonts w:eastAsiaTheme="minorEastAsia"/>
          <w:color w:val="auto"/>
          <w:lang w:eastAsia="zh-CN"/>
        </w:rPr>
        <w:t xml:space="preserve"> and provision</w:t>
      </w:r>
      <w:r>
        <w:rPr>
          <w:rFonts w:eastAsiaTheme="minorEastAsia"/>
          <w:color w:val="auto"/>
          <w:lang w:eastAsia="zh-CN"/>
        </w:rPr>
        <w:t xml:space="preserve"> the policies </w:t>
      </w:r>
      <w:r w:rsidR="00212752">
        <w:rPr>
          <w:rFonts w:eastAsiaTheme="minorEastAsia"/>
          <w:color w:val="auto"/>
          <w:lang w:eastAsia="zh-CN"/>
        </w:rPr>
        <w:t>for</w:t>
      </w:r>
      <w:r>
        <w:rPr>
          <w:rFonts w:eastAsiaTheme="minorEastAsia"/>
          <w:color w:val="auto"/>
          <w:lang w:eastAsia="zh-CN"/>
        </w:rPr>
        <w:t xml:space="preserve"> DualSteer</w:t>
      </w:r>
      <w:r w:rsidR="00212752">
        <w:rPr>
          <w:rFonts w:eastAsiaTheme="minorEastAsia"/>
          <w:color w:val="auto"/>
          <w:lang w:eastAsia="zh-CN"/>
        </w:rPr>
        <w:t xml:space="preserve"> to the UE of DualSteer Device</w:t>
      </w:r>
      <w:r>
        <w:rPr>
          <w:rFonts w:eastAsiaTheme="minorEastAsia"/>
          <w:color w:val="auto"/>
          <w:lang w:eastAsia="zh-CN"/>
        </w:rPr>
        <w:t xml:space="preserve"> by considering the operator’s policy, DualSteer subscription and DualSteer Device capability.</w:t>
      </w:r>
    </w:p>
    <w:p w14:paraId="256BEDB7" w14:textId="017A69C6" w:rsidR="00AD24B2" w:rsidRPr="00D001F3" w:rsidRDefault="00AD24B2" w:rsidP="00AD24B2">
      <w:pPr>
        <w:pStyle w:val="B1"/>
        <w:rPr>
          <w:b/>
          <w:bCs/>
          <w:color w:val="auto"/>
        </w:rPr>
      </w:pPr>
      <w:r>
        <w:rPr>
          <w:b/>
          <w:bCs/>
          <w:color w:val="auto"/>
        </w:rPr>
        <w:t>UE</w:t>
      </w:r>
      <w:r w:rsidRPr="00D001F3">
        <w:rPr>
          <w:b/>
          <w:bCs/>
          <w:color w:val="auto"/>
        </w:rPr>
        <w:t>:</w:t>
      </w:r>
    </w:p>
    <w:p w14:paraId="388B49D1" w14:textId="18E29007" w:rsidR="00AD24B2" w:rsidRDefault="00AD24B2" w:rsidP="00AD24B2">
      <w:pPr>
        <w:pStyle w:val="B2"/>
        <w:rPr>
          <w:rFonts w:eastAsiaTheme="minorEastAsia"/>
          <w:color w:val="auto"/>
          <w:lang w:eastAsia="zh-CN"/>
        </w:rPr>
      </w:pPr>
      <w:r>
        <w:rPr>
          <w:color w:val="auto"/>
        </w:rPr>
        <w:t xml:space="preserve">- </w:t>
      </w:r>
      <w:r>
        <w:rPr>
          <w:rFonts w:eastAsiaTheme="minorEastAsia"/>
          <w:color w:val="auto"/>
          <w:lang w:eastAsia="zh-CN"/>
        </w:rPr>
        <w:t xml:space="preserve"> receive new UE policies or enhanced URSP from the network</w:t>
      </w:r>
    </w:p>
    <w:p w14:paraId="46BC29DE" w14:textId="736945F4" w:rsidR="00AD24B2" w:rsidRPr="00D001F3" w:rsidRDefault="00AD24B2" w:rsidP="00AD24B2">
      <w:pPr>
        <w:pStyle w:val="B2"/>
        <w:rPr>
          <w:color w:val="auto"/>
          <w:lang w:val="en-IE"/>
        </w:rPr>
      </w:pPr>
      <w:r>
        <w:rPr>
          <w:rFonts w:eastAsiaTheme="minorEastAsia" w:hint="eastAsia"/>
          <w:color w:val="auto"/>
          <w:lang w:eastAsia="zh-CN"/>
        </w:rPr>
        <w:t>-</w:t>
      </w:r>
      <w:r>
        <w:rPr>
          <w:rFonts w:eastAsiaTheme="minorEastAsia"/>
          <w:color w:val="auto"/>
          <w:lang w:eastAsia="zh-CN"/>
        </w:rPr>
        <w:tab/>
        <w:t xml:space="preserve">Evaluate the policies for DualSteer to determine whether and when to activate the Registration of Secondary SUPI, how to steer the traffic of a new service and how to switch the traffic </w:t>
      </w:r>
      <w:r w:rsidR="00613126">
        <w:rPr>
          <w:rFonts w:eastAsiaTheme="minorEastAsia"/>
          <w:color w:val="auto"/>
          <w:lang w:eastAsia="zh-CN"/>
        </w:rPr>
        <w:t xml:space="preserve">of service(s) </w:t>
      </w:r>
      <w:r>
        <w:rPr>
          <w:rFonts w:eastAsiaTheme="minorEastAsia"/>
          <w:color w:val="auto"/>
          <w:lang w:eastAsia="zh-CN"/>
        </w:rPr>
        <w:t>from source 3GPP access to target 3GPP access if the condition</w:t>
      </w:r>
      <w:r w:rsidR="00034E7F">
        <w:rPr>
          <w:rFonts w:eastAsiaTheme="minorEastAsia"/>
          <w:color w:val="auto"/>
          <w:lang w:eastAsia="zh-CN"/>
        </w:rPr>
        <w:t>s</w:t>
      </w:r>
      <w:r>
        <w:rPr>
          <w:rFonts w:eastAsiaTheme="minorEastAsia"/>
          <w:color w:val="auto"/>
          <w:lang w:eastAsia="zh-CN"/>
        </w:rPr>
        <w:t xml:space="preserve"> for DualSteer traffic switching </w:t>
      </w:r>
      <w:r w:rsidR="00034E7F">
        <w:rPr>
          <w:rFonts w:eastAsiaTheme="minorEastAsia"/>
          <w:color w:val="auto"/>
          <w:lang w:eastAsia="zh-CN"/>
        </w:rPr>
        <w:t xml:space="preserve">are </w:t>
      </w:r>
      <w:r>
        <w:rPr>
          <w:rFonts w:eastAsiaTheme="minorEastAsia"/>
          <w:color w:val="auto"/>
          <w:lang w:eastAsia="zh-CN"/>
        </w:rPr>
        <w:t>met.</w:t>
      </w:r>
    </w:p>
    <w:p w14:paraId="25DCDF36" w14:textId="77777777" w:rsidR="00AD24B2" w:rsidRPr="00AD24B2" w:rsidRDefault="00AD24B2" w:rsidP="00043C25">
      <w:pPr>
        <w:pStyle w:val="B2"/>
        <w:rPr>
          <w:color w:val="auto"/>
          <w:lang w:val="en-IE"/>
        </w:rPr>
      </w:pPr>
    </w:p>
    <w:p w14:paraId="08DA5807" w14:textId="77777777" w:rsidR="00CA089A" w:rsidRPr="00043C25" w:rsidRDefault="00CA089A" w:rsidP="00894F1D">
      <w:pPr>
        <w:rPr>
          <w:rFonts w:eastAsiaTheme="minorEastAsia"/>
          <w:lang w:val="en-IE" w:eastAsia="zh-CN"/>
        </w:rPr>
      </w:pPr>
    </w:p>
    <w:p w14:paraId="3B6FBED6" w14:textId="77777777" w:rsidR="00CA089A" w:rsidRPr="00980E02"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980E02">
        <w:rPr>
          <w:rFonts w:ascii="Arial" w:hAnsi="Arial" w:cs="Arial"/>
          <w:color w:val="FF0000"/>
          <w:sz w:val="28"/>
          <w:szCs w:val="28"/>
          <w:lang w:val="en-US"/>
        </w:rPr>
        <w:t xml:space="preserve">* * * * </w:t>
      </w:r>
      <w:r w:rsidRPr="00980E02">
        <w:rPr>
          <w:rFonts w:ascii="Arial" w:hAnsi="Arial" w:cs="Arial"/>
          <w:color w:val="FF0000"/>
          <w:sz w:val="28"/>
          <w:szCs w:val="28"/>
          <w:lang w:val="en-US" w:eastAsia="zh-CN"/>
        </w:rPr>
        <w:t>Third</w:t>
      </w:r>
      <w:r w:rsidRPr="00980E02">
        <w:rPr>
          <w:rFonts w:ascii="Arial" w:hAnsi="Arial" w:cs="Arial"/>
          <w:color w:val="FF0000"/>
          <w:sz w:val="28"/>
          <w:szCs w:val="28"/>
          <w:lang w:val="en-US"/>
        </w:rPr>
        <w:t xml:space="preserve"> change * * * *</w:t>
      </w:r>
    </w:p>
    <w:p w14:paraId="48491422" w14:textId="77777777" w:rsidR="00304420" w:rsidRDefault="00304420" w:rsidP="00304420">
      <w:pPr>
        <w:pStyle w:val="1"/>
        <w:rPr>
          <w:lang w:eastAsia="en-GB"/>
        </w:rPr>
      </w:pPr>
      <w:bookmarkStart w:id="146" w:name="_Toc160552473"/>
      <w:bookmarkStart w:id="147" w:name="_Toc161061091"/>
      <w:r>
        <w:t>2</w:t>
      </w:r>
      <w:r>
        <w:tab/>
        <w:t>References</w:t>
      </w:r>
      <w:bookmarkEnd w:id="146"/>
      <w:bookmarkEnd w:id="147"/>
    </w:p>
    <w:p w14:paraId="3696422E" w14:textId="77777777" w:rsidR="00304420" w:rsidRDefault="00304420" w:rsidP="00304420">
      <w:r>
        <w:t>The following documents contain provisions which, through reference in this text, constitute provisions of the present document.</w:t>
      </w:r>
    </w:p>
    <w:p w14:paraId="3D75B2C8" w14:textId="77777777" w:rsidR="00304420" w:rsidRDefault="00304420" w:rsidP="00304420">
      <w:pPr>
        <w:pStyle w:val="B1"/>
      </w:pPr>
      <w:r>
        <w:t>-</w:t>
      </w:r>
      <w:r>
        <w:tab/>
        <w:t>References are either specific (identified by date of publication, edition number, version number, etc.) or non</w:t>
      </w:r>
      <w:r>
        <w:noBreakHyphen/>
        <w:t>specific.</w:t>
      </w:r>
    </w:p>
    <w:p w14:paraId="675874DA" w14:textId="77777777" w:rsidR="00304420" w:rsidRDefault="00304420" w:rsidP="00304420">
      <w:pPr>
        <w:pStyle w:val="B1"/>
      </w:pPr>
      <w:r>
        <w:t>-</w:t>
      </w:r>
      <w:r>
        <w:tab/>
        <w:t>For a specific reference, subsequent revisions do not apply.</w:t>
      </w:r>
    </w:p>
    <w:p w14:paraId="4787B300" w14:textId="77777777" w:rsidR="00304420" w:rsidRDefault="00304420" w:rsidP="00304420">
      <w:pPr>
        <w:pStyle w:val="B1"/>
      </w:pPr>
      <w:r>
        <w:t>-</w:t>
      </w:r>
      <w:r>
        <w:tab/>
        <w:t>For a non-specific reference, the latest version applies. In the case of a reference to a 3GPP document (including a GSM document), a non-specific reference implicitly refers to the latest version of that document in the same Release as the present document.</w:t>
      </w:r>
    </w:p>
    <w:p w14:paraId="3BEADEBE" w14:textId="77777777" w:rsidR="00304420" w:rsidRDefault="00304420" w:rsidP="00304420">
      <w:pPr>
        <w:pStyle w:val="EX"/>
      </w:pPr>
      <w:r>
        <w:t>[1]</w:t>
      </w:r>
      <w:r>
        <w:tab/>
        <w:t>3GPP TR 21.905: "Vocabulary for 3GPP Specifications".</w:t>
      </w:r>
    </w:p>
    <w:p w14:paraId="3C6FED66" w14:textId="77777777" w:rsidR="00304420" w:rsidRDefault="00304420" w:rsidP="00304420">
      <w:pPr>
        <w:pStyle w:val="EX"/>
      </w:pPr>
      <w:r>
        <w:t>[2]</w:t>
      </w:r>
      <w:r>
        <w:tab/>
        <w:t>3GPP TS 22.261: "Service requirements for the 5G system".</w:t>
      </w:r>
    </w:p>
    <w:p w14:paraId="2CF33BBF" w14:textId="77777777" w:rsidR="00304420" w:rsidRDefault="00304420" w:rsidP="00304420">
      <w:pPr>
        <w:pStyle w:val="EX"/>
      </w:pPr>
      <w:r>
        <w:t>[3]</w:t>
      </w:r>
      <w:r>
        <w:tab/>
        <w:t>3GPP TS 23.501: "System architecture for the 5G System (5GS)".</w:t>
      </w:r>
    </w:p>
    <w:p w14:paraId="0A47D220" w14:textId="77777777" w:rsidR="00304420" w:rsidRDefault="00304420" w:rsidP="00304420">
      <w:pPr>
        <w:pStyle w:val="EX"/>
      </w:pPr>
      <w:r>
        <w:t>[4]</w:t>
      </w:r>
      <w:r>
        <w:tab/>
        <w:t>3GPP TS 23.502: "Procedures for the 5G System (5GS)".</w:t>
      </w:r>
    </w:p>
    <w:p w14:paraId="0054D0E6" w14:textId="77777777" w:rsidR="00304420" w:rsidRDefault="00304420" w:rsidP="00304420">
      <w:pPr>
        <w:pStyle w:val="EX"/>
      </w:pPr>
      <w:r>
        <w:t>[5]</w:t>
      </w:r>
      <w:r>
        <w:tab/>
        <w:t>3GPP TS 23.503: "Policy and charging control framework for the 5G System (5GS); Stage 2".</w:t>
      </w:r>
    </w:p>
    <w:p w14:paraId="50DEAEAB" w14:textId="77777777" w:rsidR="00304420" w:rsidRDefault="00304420" w:rsidP="00304420">
      <w:pPr>
        <w:pStyle w:val="EX"/>
      </w:pPr>
      <w:r>
        <w:t>[6]</w:t>
      </w:r>
      <w:r>
        <w:tab/>
      </w:r>
      <w:r>
        <w:rPr>
          <w:rFonts w:eastAsia="宋体"/>
        </w:rPr>
        <w:t>IETF RFC 9298: "Proxying UDP in HTTP".</w:t>
      </w:r>
    </w:p>
    <w:p w14:paraId="09DFA8EC" w14:textId="77777777" w:rsidR="00304420" w:rsidRDefault="00304420" w:rsidP="00304420">
      <w:pPr>
        <w:pStyle w:val="EX"/>
      </w:pPr>
      <w:r>
        <w:t>[7]</w:t>
      </w:r>
      <w:r>
        <w:tab/>
      </w:r>
      <w:r>
        <w:rPr>
          <w:rFonts w:eastAsia="宋体"/>
        </w:rPr>
        <w:t>IETF RFC 9484: "Proxying IP in HTTP".</w:t>
      </w:r>
    </w:p>
    <w:p w14:paraId="64601C94" w14:textId="77777777" w:rsidR="00304420" w:rsidRDefault="00304420" w:rsidP="00304420">
      <w:pPr>
        <w:pStyle w:val="EX"/>
        <w:rPr>
          <w:rFonts w:eastAsia="宋体"/>
        </w:rPr>
      </w:pPr>
      <w:r>
        <w:t>[8]</w:t>
      </w:r>
      <w:r>
        <w:tab/>
        <w:t xml:space="preserve">IETF draft-ietf-masque-connect-ethernet: </w:t>
      </w:r>
      <w:r>
        <w:rPr>
          <w:rFonts w:eastAsia="宋体"/>
        </w:rPr>
        <w:t>"</w:t>
      </w:r>
      <w:r>
        <w:t>Proxying Ethernet in HTTP</w:t>
      </w:r>
      <w:r>
        <w:rPr>
          <w:rFonts w:eastAsia="宋体"/>
        </w:rPr>
        <w:t>".</w:t>
      </w:r>
    </w:p>
    <w:p w14:paraId="56355878" w14:textId="77777777" w:rsidR="00304420" w:rsidRDefault="00304420" w:rsidP="00304420">
      <w:pPr>
        <w:pStyle w:val="EditorsNote"/>
        <w:rPr>
          <w:rFonts w:eastAsia="Times New Roman"/>
        </w:rPr>
      </w:pPr>
      <w:r>
        <w:t>Editor's note:</w:t>
      </w:r>
      <w:r>
        <w:tab/>
        <w:t>The above document cannot be formally referenced until it is published as an RFC.</w:t>
      </w:r>
    </w:p>
    <w:p w14:paraId="578FD35A" w14:textId="77777777" w:rsidR="00304420" w:rsidRDefault="00304420" w:rsidP="00304420">
      <w:pPr>
        <w:pStyle w:val="EX"/>
      </w:pPr>
      <w:r>
        <w:t>[9]</w:t>
      </w:r>
      <w:r>
        <w:tab/>
      </w:r>
      <w:r>
        <w:rPr>
          <w:rFonts w:eastAsia="宋体"/>
        </w:rPr>
        <w:t>IETF RFC </w:t>
      </w:r>
      <w:r>
        <w:t>9114: "Hypertext Transfer Protocol Version 3 (HTTP/3)".</w:t>
      </w:r>
    </w:p>
    <w:p w14:paraId="43AC02C8" w14:textId="77777777" w:rsidR="00304420" w:rsidRDefault="00304420" w:rsidP="00304420">
      <w:pPr>
        <w:pStyle w:val="EX"/>
      </w:pPr>
      <w:r>
        <w:lastRenderedPageBreak/>
        <w:t>[10]</w:t>
      </w:r>
      <w:r>
        <w:tab/>
        <w:t>IETF draft-ietf-httpbis-connect-tcp: "Template-Driven HTTP CONNECT Proxying for TCP".</w:t>
      </w:r>
    </w:p>
    <w:p w14:paraId="38F37964" w14:textId="77777777" w:rsidR="00304420" w:rsidRDefault="00304420" w:rsidP="00304420">
      <w:pPr>
        <w:pStyle w:val="EditorsNote"/>
      </w:pPr>
      <w:r>
        <w:t>Editor's note:</w:t>
      </w:r>
      <w:r>
        <w:tab/>
        <w:t>The above document cannot be formally referenced until it is published as an RFC.</w:t>
      </w:r>
    </w:p>
    <w:p w14:paraId="6F84B6C9" w14:textId="77777777" w:rsidR="00304420" w:rsidRDefault="00304420" w:rsidP="00304420">
      <w:pPr>
        <w:pStyle w:val="EX"/>
      </w:pPr>
      <w:r>
        <w:t>[11]</w:t>
      </w:r>
      <w:r>
        <w:tab/>
      </w:r>
      <w:r>
        <w:rPr>
          <w:rFonts w:eastAsia="宋体"/>
        </w:rPr>
        <w:t>IETF RFC </w:t>
      </w:r>
      <w:r>
        <w:t>9297: "HTTP Datagrams and the Capsule Protocol".</w:t>
      </w:r>
    </w:p>
    <w:p w14:paraId="51652578" w14:textId="77777777" w:rsidR="00304420" w:rsidRDefault="00304420" w:rsidP="00304420">
      <w:pPr>
        <w:pStyle w:val="EX"/>
      </w:pPr>
      <w:r>
        <w:t>[12]</w:t>
      </w:r>
      <w:r>
        <w:tab/>
      </w:r>
      <w:r>
        <w:rPr>
          <w:rFonts w:eastAsia="宋体"/>
        </w:rPr>
        <w:t>IETF RFC </w:t>
      </w:r>
      <w:r>
        <w:t>9000: "QUIC – A UDP based Multiplexed and Secured Protocol".</w:t>
      </w:r>
    </w:p>
    <w:p w14:paraId="305B4E87" w14:textId="77777777" w:rsidR="00304420" w:rsidRDefault="00304420" w:rsidP="00304420">
      <w:pPr>
        <w:pStyle w:val="EX"/>
      </w:pPr>
      <w:r>
        <w:t>[13]</w:t>
      </w:r>
      <w:r>
        <w:tab/>
      </w:r>
      <w:r>
        <w:rPr>
          <w:rFonts w:eastAsia="宋体"/>
        </w:rPr>
        <w:t>IETF RFC </w:t>
      </w:r>
      <w:r>
        <w:t>9001: "Using TLS to Secure QUIC".</w:t>
      </w:r>
    </w:p>
    <w:p w14:paraId="39E05408" w14:textId="77777777" w:rsidR="00304420" w:rsidRDefault="00304420" w:rsidP="00304420">
      <w:pPr>
        <w:pStyle w:val="EX"/>
      </w:pPr>
      <w:r>
        <w:t>[14]</w:t>
      </w:r>
      <w:r>
        <w:tab/>
      </w:r>
      <w:r>
        <w:rPr>
          <w:rFonts w:eastAsia="宋体"/>
        </w:rPr>
        <w:t>IETF RFC </w:t>
      </w:r>
      <w:r>
        <w:t>9002: "QUIC Loss Detection and Congestion Control".</w:t>
      </w:r>
    </w:p>
    <w:p w14:paraId="6E047937" w14:textId="77777777" w:rsidR="00304420" w:rsidRDefault="00304420" w:rsidP="00304420">
      <w:pPr>
        <w:pStyle w:val="EX"/>
      </w:pPr>
      <w:r>
        <w:t>[15]</w:t>
      </w:r>
      <w:r>
        <w:tab/>
      </w:r>
      <w:r>
        <w:rPr>
          <w:rFonts w:eastAsia="宋体"/>
        </w:rPr>
        <w:t>IETF RFC </w:t>
      </w:r>
      <w:r>
        <w:t>9221: "An Unreliable Datagram Extension to QUIC".</w:t>
      </w:r>
    </w:p>
    <w:p w14:paraId="3CAB29AB" w14:textId="77777777" w:rsidR="00304420" w:rsidRDefault="00304420" w:rsidP="00304420">
      <w:pPr>
        <w:pStyle w:val="EX"/>
      </w:pPr>
      <w:r>
        <w:t>[16]</w:t>
      </w:r>
      <w:r>
        <w:tab/>
        <w:t>IETF draft-ietf-quic-multipath: "Multipath Extension for QUIC".</w:t>
      </w:r>
    </w:p>
    <w:p w14:paraId="0D6A542D" w14:textId="77777777" w:rsidR="00304420" w:rsidRDefault="00304420" w:rsidP="00304420">
      <w:pPr>
        <w:pStyle w:val="EditorsNote"/>
      </w:pPr>
      <w:r>
        <w:t>Editor's note:</w:t>
      </w:r>
      <w:r>
        <w:tab/>
        <w:t>The above document cannot be formally referenced until it is published as an RFC.</w:t>
      </w:r>
    </w:p>
    <w:p w14:paraId="432BE7A9" w14:textId="77777777" w:rsidR="00304420" w:rsidRDefault="00304420" w:rsidP="00304420">
      <w:pPr>
        <w:pStyle w:val="EX"/>
      </w:pPr>
      <w:r>
        <w:t>[17]</w:t>
      </w:r>
      <w:r>
        <w:tab/>
        <w:t>3GPP TR 23.700</w:t>
      </w:r>
      <w:r>
        <w:noBreakHyphen/>
        <w:t>53: "Study on access traffic steering, switching and splitting support in the 5G system architecture; Phase 3".</w:t>
      </w:r>
    </w:p>
    <w:p w14:paraId="066329C5" w14:textId="77777777" w:rsidR="00304420" w:rsidRDefault="00304420" w:rsidP="00304420">
      <w:pPr>
        <w:pStyle w:val="EX"/>
        <w:rPr>
          <w:lang w:val="en-US"/>
        </w:rPr>
      </w:pPr>
      <w:r>
        <w:rPr>
          <w:lang w:val="en-US"/>
        </w:rPr>
        <w:t>[18]</w:t>
      </w:r>
      <w:r>
        <w:rPr>
          <w:lang w:val="en-US"/>
        </w:rPr>
        <w:tab/>
      </w:r>
      <w:r>
        <w:rPr>
          <w:rFonts w:eastAsia="宋体"/>
        </w:rPr>
        <w:t>IETF RFC </w:t>
      </w:r>
      <w:r>
        <w:rPr>
          <w:lang w:val="en-US"/>
        </w:rPr>
        <w:t>9369: "QUIC Version 2".</w:t>
      </w:r>
    </w:p>
    <w:p w14:paraId="25462935" w14:textId="77777777" w:rsidR="00304420" w:rsidRDefault="00304420" w:rsidP="00304420">
      <w:pPr>
        <w:pStyle w:val="EX"/>
        <w:rPr>
          <w:lang w:val="en-US"/>
        </w:rPr>
      </w:pPr>
      <w:r>
        <w:rPr>
          <w:lang w:val="en-US"/>
        </w:rPr>
        <w:t>[19]</w:t>
      </w:r>
      <w:r>
        <w:rPr>
          <w:lang w:val="en-US"/>
        </w:rPr>
        <w:tab/>
      </w:r>
      <w:r>
        <w:rPr>
          <w:rFonts w:eastAsia="宋体"/>
        </w:rPr>
        <w:t>IETF RFC </w:t>
      </w:r>
      <w:r>
        <w:rPr>
          <w:lang w:val="en-US"/>
        </w:rPr>
        <w:t>9220: "Bootstrapping WebSockets with HTTP/3".</w:t>
      </w:r>
    </w:p>
    <w:p w14:paraId="0FA7AA67" w14:textId="2E40E439" w:rsidR="00304420" w:rsidRDefault="00304420" w:rsidP="00304420">
      <w:pPr>
        <w:pStyle w:val="EX"/>
        <w:rPr>
          <w:ins w:id="148" w:author="Huawei" w:date="2024-04-03T08:34:00Z"/>
        </w:rPr>
      </w:pPr>
      <w:r>
        <w:rPr>
          <w:lang w:val="en-US"/>
        </w:rPr>
        <w:t>[20]</w:t>
      </w:r>
      <w:r>
        <w:rPr>
          <w:lang w:val="en-US"/>
        </w:rPr>
        <w:tab/>
      </w:r>
      <w:r>
        <w:t>3GPP TS 33.402: "</w:t>
      </w:r>
      <w:r>
        <w:rPr>
          <w:lang w:val="en-US"/>
        </w:rPr>
        <w:t>3GPP System Architecture Evolution (SAE); Security aspects of non-3GPP accesses</w:t>
      </w:r>
      <w:r>
        <w:t>".</w:t>
      </w:r>
    </w:p>
    <w:p w14:paraId="0A801808" w14:textId="6A964B5F" w:rsidR="00304420" w:rsidRPr="00284A68" w:rsidRDefault="00304420" w:rsidP="00304420">
      <w:pPr>
        <w:pStyle w:val="EX"/>
        <w:rPr>
          <w:rFonts w:eastAsiaTheme="minorEastAsia"/>
          <w:lang w:eastAsia="zh-CN"/>
        </w:rPr>
      </w:pPr>
      <w:ins w:id="149" w:author="Huawei" w:date="2024-04-03T08:34:00Z">
        <w:r>
          <w:rPr>
            <w:rFonts w:eastAsiaTheme="minorEastAsia" w:hint="eastAsia"/>
            <w:lang w:eastAsia="zh-CN"/>
          </w:rPr>
          <w:t>[</w:t>
        </w:r>
        <w:r>
          <w:rPr>
            <w:rFonts w:eastAsiaTheme="minorEastAsia"/>
            <w:lang w:eastAsia="zh-CN"/>
          </w:rPr>
          <w:t>x]</w:t>
        </w:r>
        <w:r>
          <w:rPr>
            <w:rFonts w:eastAsiaTheme="minorEastAsia"/>
            <w:lang w:eastAsia="zh-CN"/>
          </w:rPr>
          <w:tab/>
        </w:r>
        <w:r>
          <w:t>3GPP TS 3</w:t>
        </w:r>
      </w:ins>
      <w:ins w:id="150" w:author="Huawei" w:date="2024-04-03T08:35:00Z">
        <w:r w:rsidR="00A615E8">
          <w:t>6</w:t>
        </w:r>
      </w:ins>
      <w:ins w:id="151" w:author="Huawei" w:date="2024-04-03T08:34:00Z">
        <w:r>
          <w:t>.</w:t>
        </w:r>
      </w:ins>
      <w:ins w:id="152" w:author="Huawei" w:date="2024-04-03T08:35:00Z">
        <w:r w:rsidR="00A615E8">
          <w:t>300</w:t>
        </w:r>
      </w:ins>
      <w:ins w:id="153" w:author="Huawei" w:date="2024-04-03T08:34:00Z">
        <w:r>
          <w:t>: "</w:t>
        </w:r>
      </w:ins>
      <w:ins w:id="154" w:author="Huawei" w:date="2024-04-03T08:35:00Z">
        <w:r w:rsidRPr="00304420">
          <w:rPr>
            <w:lang w:val="en-US"/>
          </w:rPr>
          <w:t xml:space="preserve">Evolved Universal Terrestrial Radio Access (E-UTRA) and Evolved Universal Terrestrial Radio Access Network </w:t>
        </w:r>
        <w:r>
          <w:rPr>
            <w:lang w:val="en-US"/>
          </w:rPr>
          <w:t>(E-U</w:t>
        </w:r>
        <w:r w:rsidR="003746D0">
          <w:rPr>
            <w:lang w:val="en-US"/>
          </w:rPr>
          <w:t>T</w:t>
        </w:r>
        <w:r>
          <w:rPr>
            <w:lang w:val="en-US"/>
          </w:rPr>
          <w:t>RAN)</w:t>
        </w:r>
      </w:ins>
      <w:ins w:id="155" w:author="Huawei" w:date="2024-04-03T08:34:00Z">
        <w:r>
          <w:t>".</w:t>
        </w:r>
      </w:ins>
    </w:p>
    <w:p w14:paraId="48F8FDB8" w14:textId="77777777" w:rsidR="00CA089A" w:rsidRPr="00304420" w:rsidRDefault="00CA089A" w:rsidP="00894F1D">
      <w:pPr>
        <w:rPr>
          <w:lang w:eastAsia="en-US"/>
        </w:rPr>
      </w:pPr>
    </w:p>
    <w:p w14:paraId="03ACC620" w14:textId="77777777" w:rsidR="00CA089A" w:rsidRPr="00980E02" w:rsidRDefault="00CA089A" w:rsidP="00894F1D">
      <w:pPr>
        <w:rPr>
          <w:lang w:val="en-US" w:eastAsia="en-US"/>
        </w:rPr>
      </w:pPr>
    </w:p>
    <w:p w14:paraId="16395EDE" w14:textId="73691FBD"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980E02">
        <w:rPr>
          <w:rFonts w:ascii="Arial" w:hAnsi="Arial" w:cs="Arial"/>
          <w:color w:val="FF0000"/>
          <w:sz w:val="28"/>
          <w:szCs w:val="28"/>
          <w:lang w:val="en-US"/>
        </w:rPr>
        <w:t xml:space="preserve">* * * * </w:t>
      </w:r>
      <w:r w:rsidRPr="00980E02">
        <w:rPr>
          <w:rFonts w:ascii="Arial" w:hAnsi="Arial" w:cs="Arial"/>
          <w:color w:val="FF0000"/>
          <w:sz w:val="28"/>
          <w:szCs w:val="28"/>
          <w:lang w:val="en-US" w:eastAsia="zh-CN"/>
        </w:rPr>
        <w:t>End of</w:t>
      </w:r>
      <w:r w:rsidRPr="00980E02">
        <w:rPr>
          <w:rFonts w:ascii="Arial" w:hAnsi="Arial" w:cs="Arial"/>
          <w:color w:val="FF0000"/>
          <w:sz w:val="28"/>
          <w:szCs w:val="28"/>
          <w:lang w:val="en-US"/>
        </w:rPr>
        <w:t xml:space="preserve"> changes * * * *</w:t>
      </w:r>
      <w:bookmarkEnd w:id="0"/>
    </w:p>
    <w:sectPr w:rsidR="00CA089A" w:rsidRPr="0042466D">
      <w:headerReference w:type="even" r:id="rId15"/>
      <w:headerReference w:type="default" r:id="rId16"/>
      <w:footerReference w:type="default" r:id="rId17"/>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FF2C8" w14:textId="77777777" w:rsidR="00933C1B" w:rsidRDefault="00933C1B">
      <w:r>
        <w:separator/>
      </w:r>
    </w:p>
    <w:p w14:paraId="6BE1BD04" w14:textId="77777777" w:rsidR="00933C1B" w:rsidRDefault="00933C1B"/>
  </w:endnote>
  <w:endnote w:type="continuationSeparator" w:id="0">
    <w:p w14:paraId="53E934E6" w14:textId="77777777" w:rsidR="00933C1B" w:rsidRDefault="00933C1B">
      <w:r>
        <w:continuationSeparator/>
      </w:r>
    </w:p>
    <w:p w14:paraId="349F335F" w14:textId="77777777" w:rsidR="00933C1B" w:rsidRDefault="00933C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37BC" w14:textId="77777777" w:rsidR="00010C8C" w:rsidRDefault="00010C8C">
    <w:pPr>
      <w:framePr w:w="646" w:h="244" w:hRule="exact" w:wrap="around" w:vAnchor="text" w:hAnchor="margin" w:y="-5"/>
      <w:rPr>
        <w:rFonts w:ascii="Arial" w:hAnsi="Arial" w:cs="Arial"/>
        <w:b/>
        <w:bCs/>
        <w:i/>
        <w:iCs/>
        <w:sz w:val="18"/>
      </w:rPr>
    </w:pPr>
    <w:r>
      <w:rPr>
        <w:rFonts w:ascii="Arial" w:hAnsi="Arial" w:cs="Arial"/>
        <w:b/>
        <w:bCs/>
        <w:i/>
        <w:iCs/>
        <w:sz w:val="18"/>
      </w:rPr>
      <w:t>3GPP</w:t>
    </w:r>
  </w:p>
  <w:p w14:paraId="0289F1A1" w14:textId="77777777" w:rsidR="00010C8C" w:rsidRDefault="00010C8C">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01076829" w14:textId="77777777" w:rsidR="00010C8C" w:rsidRDefault="00010C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6A2CB" w14:textId="77777777" w:rsidR="00933C1B" w:rsidRDefault="00933C1B">
      <w:r>
        <w:separator/>
      </w:r>
    </w:p>
    <w:p w14:paraId="0BA00FB4" w14:textId="77777777" w:rsidR="00933C1B" w:rsidRDefault="00933C1B"/>
  </w:footnote>
  <w:footnote w:type="continuationSeparator" w:id="0">
    <w:p w14:paraId="5A7966D3" w14:textId="77777777" w:rsidR="00933C1B" w:rsidRDefault="00933C1B">
      <w:r>
        <w:continuationSeparator/>
      </w:r>
    </w:p>
    <w:p w14:paraId="7E6A9E8A" w14:textId="77777777" w:rsidR="00933C1B" w:rsidRDefault="00933C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F6D5" w14:textId="77777777" w:rsidR="00010C8C" w:rsidRDefault="00010C8C"/>
  <w:p w14:paraId="5D0941CA" w14:textId="77777777" w:rsidR="00010C8C" w:rsidRDefault="00010C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4F3C" w14:textId="77777777" w:rsidR="00010C8C" w:rsidRPr="0091233D" w:rsidRDefault="00010C8C">
    <w:pPr>
      <w:framePr w:w="2851" w:h="244" w:hRule="exact" w:wrap="around" w:vAnchor="text" w:hAnchor="page" w:x="1156" w:y="-1"/>
      <w:rPr>
        <w:rFonts w:ascii="Arial" w:hAnsi="Arial" w:cs="Arial"/>
        <w:b/>
        <w:bCs/>
        <w:sz w:val="18"/>
        <w:lang w:val="fr-FR"/>
      </w:rPr>
    </w:pPr>
    <w:r w:rsidRPr="0091233D">
      <w:rPr>
        <w:rFonts w:ascii="Arial" w:hAnsi="Arial" w:cs="Arial"/>
        <w:b/>
        <w:bCs/>
        <w:sz w:val="18"/>
        <w:lang w:val="fr-FR"/>
      </w:rPr>
      <w:t>SA WG2 Temporary Document</w:t>
    </w:r>
  </w:p>
  <w:p w14:paraId="33A67E6C" w14:textId="77777777" w:rsidR="00010C8C" w:rsidRPr="0091233D" w:rsidRDefault="00010C8C" w:rsidP="003264F1">
    <w:pPr>
      <w:framePr w:w="946" w:h="272" w:hRule="exact" w:wrap="around" w:vAnchor="text" w:hAnchor="margin" w:xAlign="center" w:y="-1"/>
      <w:jc w:val="center"/>
      <w:rPr>
        <w:rFonts w:ascii="Arial" w:hAnsi="Arial" w:cs="Arial"/>
        <w:b/>
        <w:bCs/>
        <w:sz w:val="18"/>
        <w:lang w:val="fr-FR"/>
      </w:rPr>
    </w:pPr>
    <w:r w:rsidRPr="0091233D">
      <w:rPr>
        <w:rFonts w:ascii="Arial" w:hAnsi="Arial" w:cs="Arial"/>
        <w:b/>
        <w:bCs/>
        <w:sz w:val="18"/>
        <w:lang w:val="fr-FR"/>
      </w:rPr>
      <w:t xml:space="preserve">Page </w:t>
    </w:r>
    <w:r>
      <w:rPr>
        <w:rFonts w:ascii="Arial" w:hAnsi="Arial" w:cs="Arial"/>
        <w:b/>
        <w:bCs/>
        <w:sz w:val="18"/>
      </w:rPr>
      <w:fldChar w:fldCharType="begin"/>
    </w:r>
    <w:r w:rsidRPr="0091233D">
      <w:rPr>
        <w:rFonts w:ascii="Arial" w:hAnsi="Arial" w:cs="Arial"/>
        <w:b/>
        <w:bCs/>
        <w:sz w:val="18"/>
        <w:lang w:val="fr-FR"/>
      </w:rPr>
      <w:instrText xml:space="preserve">page </w:instrText>
    </w:r>
    <w:r>
      <w:rPr>
        <w:rFonts w:ascii="Arial" w:hAnsi="Arial" w:cs="Arial"/>
        <w:b/>
        <w:bCs/>
        <w:sz w:val="18"/>
      </w:rPr>
      <w:fldChar w:fldCharType="separate"/>
    </w:r>
    <w:r w:rsidR="008C5C67">
      <w:rPr>
        <w:rFonts w:ascii="Arial" w:hAnsi="Arial" w:cs="Arial"/>
        <w:b/>
        <w:bCs/>
        <w:noProof/>
        <w:sz w:val="18"/>
        <w:lang w:val="fr-FR"/>
      </w:rPr>
      <w:t>9</w:t>
    </w:r>
    <w:r>
      <w:rPr>
        <w:rFonts w:ascii="Arial" w:hAnsi="Arial" w:cs="Arial"/>
        <w:b/>
        <w:bCs/>
        <w:sz w:val="18"/>
      </w:rPr>
      <w:fldChar w:fldCharType="end"/>
    </w:r>
  </w:p>
  <w:p w14:paraId="154CD5F8" w14:textId="77777777" w:rsidR="00010C8C" w:rsidRPr="0091233D" w:rsidRDefault="00010C8C">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3" type="#_x0000_t75" style="width:15pt;height:15pt" o:bullet="t">
        <v:imagedata r:id="rId1" o:title="art7234"/>
      </v:shape>
    </w:pict>
  </w:numPicBullet>
  <w:abstractNum w:abstractNumId="0" w15:restartNumberingAfterBreak="0">
    <w:nsid w:val="FFFFFF7C"/>
    <w:multiLevelType w:val="singleLevel"/>
    <w:tmpl w:val="12023C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5853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E2C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D6BD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FAAA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2E58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421D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8CDC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2687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B469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A65EA0"/>
    <w:multiLevelType w:val="hybridMultilevel"/>
    <w:tmpl w:val="DFF8DEE6"/>
    <w:lvl w:ilvl="0" w:tplc="A5B81F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BDA3483"/>
    <w:multiLevelType w:val="hybridMultilevel"/>
    <w:tmpl w:val="7312060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2705360F"/>
    <w:multiLevelType w:val="hybridMultilevel"/>
    <w:tmpl w:val="E63055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9B3D63"/>
    <w:multiLevelType w:val="hybridMultilevel"/>
    <w:tmpl w:val="DFF8DEE6"/>
    <w:lvl w:ilvl="0" w:tplc="A5B81F3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5"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FF74E9"/>
    <w:multiLevelType w:val="hybridMultilevel"/>
    <w:tmpl w:val="393C360C"/>
    <w:lvl w:ilvl="0" w:tplc="8F7AD87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7A6F4B0C"/>
    <w:multiLevelType w:val="hybridMultilevel"/>
    <w:tmpl w:val="DFF8DEE6"/>
    <w:lvl w:ilvl="0" w:tplc="A5B81F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11"/>
  </w:num>
  <w:num w:numId="4">
    <w:abstractNumId w:val="15"/>
  </w:num>
  <w:num w:numId="5">
    <w:abstractNumId w:val="22"/>
  </w:num>
  <w:num w:numId="6">
    <w:abstractNumId w:val="27"/>
  </w:num>
  <w:num w:numId="7">
    <w:abstractNumId w:val="18"/>
  </w:num>
  <w:num w:numId="8">
    <w:abstractNumId w:val="21"/>
  </w:num>
  <w:num w:numId="9">
    <w:abstractNumId w:val="25"/>
  </w:num>
  <w:num w:numId="10">
    <w:abstractNumId w:val="29"/>
  </w:num>
  <w:num w:numId="11">
    <w:abstractNumId w:val="19"/>
  </w:num>
  <w:num w:numId="12">
    <w:abstractNumId w:val="10"/>
  </w:num>
  <w:num w:numId="13">
    <w:abstractNumId w:val="14"/>
  </w:num>
  <w:num w:numId="14">
    <w:abstractNumId w:val="20"/>
  </w:num>
  <w:num w:numId="15">
    <w:abstractNumId w:val="26"/>
  </w:num>
  <w:num w:numId="16">
    <w:abstractNumId w:val="13"/>
  </w:num>
  <w:num w:numId="17">
    <w:abstractNumId w:val="16"/>
  </w:num>
  <w:num w:numId="18">
    <w:abstractNumId w:val="28"/>
  </w:num>
  <w:num w:numId="19">
    <w:abstractNumId w:val="12"/>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4"/>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0C"/>
    <w:rsid w:val="00000247"/>
    <w:rsid w:val="0000092E"/>
    <w:rsid w:val="00000E19"/>
    <w:rsid w:val="00002842"/>
    <w:rsid w:val="00003503"/>
    <w:rsid w:val="0000385B"/>
    <w:rsid w:val="00003FE7"/>
    <w:rsid w:val="000046E3"/>
    <w:rsid w:val="000049AA"/>
    <w:rsid w:val="00004E82"/>
    <w:rsid w:val="00005507"/>
    <w:rsid w:val="00005D97"/>
    <w:rsid w:val="00005E68"/>
    <w:rsid w:val="00006BF9"/>
    <w:rsid w:val="0000775E"/>
    <w:rsid w:val="000077C5"/>
    <w:rsid w:val="00007C50"/>
    <w:rsid w:val="00010404"/>
    <w:rsid w:val="00010551"/>
    <w:rsid w:val="00010882"/>
    <w:rsid w:val="000108AD"/>
    <w:rsid w:val="00010C8C"/>
    <w:rsid w:val="000110EE"/>
    <w:rsid w:val="00011279"/>
    <w:rsid w:val="00011C4E"/>
    <w:rsid w:val="0001336E"/>
    <w:rsid w:val="00013850"/>
    <w:rsid w:val="00013CD6"/>
    <w:rsid w:val="0001400A"/>
    <w:rsid w:val="000150DA"/>
    <w:rsid w:val="000153C3"/>
    <w:rsid w:val="00016A41"/>
    <w:rsid w:val="0001784F"/>
    <w:rsid w:val="00021671"/>
    <w:rsid w:val="000220E9"/>
    <w:rsid w:val="00023565"/>
    <w:rsid w:val="00024628"/>
    <w:rsid w:val="00024798"/>
    <w:rsid w:val="000268C4"/>
    <w:rsid w:val="000268FB"/>
    <w:rsid w:val="00027B9C"/>
    <w:rsid w:val="0003091B"/>
    <w:rsid w:val="00032C4D"/>
    <w:rsid w:val="00033715"/>
    <w:rsid w:val="00033FBB"/>
    <w:rsid w:val="00034D60"/>
    <w:rsid w:val="00034E7F"/>
    <w:rsid w:val="0003510B"/>
    <w:rsid w:val="00036D5D"/>
    <w:rsid w:val="0004077D"/>
    <w:rsid w:val="00040B51"/>
    <w:rsid w:val="00040C90"/>
    <w:rsid w:val="00040CC2"/>
    <w:rsid w:val="00040CDA"/>
    <w:rsid w:val="000410CE"/>
    <w:rsid w:val="00041606"/>
    <w:rsid w:val="00041E56"/>
    <w:rsid w:val="00041F7E"/>
    <w:rsid w:val="00041FA7"/>
    <w:rsid w:val="00042284"/>
    <w:rsid w:val="00043303"/>
    <w:rsid w:val="00043C25"/>
    <w:rsid w:val="00043C43"/>
    <w:rsid w:val="00044075"/>
    <w:rsid w:val="00045722"/>
    <w:rsid w:val="00047051"/>
    <w:rsid w:val="00047C64"/>
    <w:rsid w:val="00050528"/>
    <w:rsid w:val="00050D23"/>
    <w:rsid w:val="00052A29"/>
    <w:rsid w:val="00053F88"/>
    <w:rsid w:val="000540D9"/>
    <w:rsid w:val="000549F0"/>
    <w:rsid w:val="000559CF"/>
    <w:rsid w:val="00056F95"/>
    <w:rsid w:val="0005715C"/>
    <w:rsid w:val="00060F24"/>
    <w:rsid w:val="00061913"/>
    <w:rsid w:val="00062F11"/>
    <w:rsid w:val="000631E9"/>
    <w:rsid w:val="00063321"/>
    <w:rsid w:val="0006376C"/>
    <w:rsid w:val="00063EF2"/>
    <w:rsid w:val="0006502B"/>
    <w:rsid w:val="00067107"/>
    <w:rsid w:val="00067ED3"/>
    <w:rsid w:val="000708BD"/>
    <w:rsid w:val="000710F7"/>
    <w:rsid w:val="000715FC"/>
    <w:rsid w:val="00071CC8"/>
    <w:rsid w:val="00071FAE"/>
    <w:rsid w:val="00073048"/>
    <w:rsid w:val="0007338E"/>
    <w:rsid w:val="000737C2"/>
    <w:rsid w:val="00073BD4"/>
    <w:rsid w:val="00074480"/>
    <w:rsid w:val="00074CCE"/>
    <w:rsid w:val="0007536B"/>
    <w:rsid w:val="00075D9C"/>
    <w:rsid w:val="000771E5"/>
    <w:rsid w:val="00080C1B"/>
    <w:rsid w:val="0008116D"/>
    <w:rsid w:val="00081C41"/>
    <w:rsid w:val="00082ECD"/>
    <w:rsid w:val="000830D4"/>
    <w:rsid w:val="00084E41"/>
    <w:rsid w:val="0008565B"/>
    <w:rsid w:val="00085FC7"/>
    <w:rsid w:val="00086929"/>
    <w:rsid w:val="00090D4D"/>
    <w:rsid w:val="00090F98"/>
    <w:rsid w:val="00091BA0"/>
    <w:rsid w:val="00093796"/>
    <w:rsid w:val="000946ED"/>
    <w:rsid w:val="0009483A"/>
    <w:rsid w:val="00095AD3"/>
    <w:rsid w:val="00095C5A"/>
    <w:rsid w:val="000965B7"/>
    <w:rsid w:val="000A1CE9"/>
    <w:rsid w:val="000A2B97"/>
    <w:rsid w:val="000A2EB3"/>
    <w:rsid w:val="000A323F"/>
    <w:rsid w:val="000A3C0F"/>
    <w:rsid w:val="000A49D3"/>
    <w:rsid w:val="000A5048"/>
    <w:rsid w:val="000A5948"/>
    <w:rsid w:val="000A75B1"/>
    <w:rsid w:val="000A7DF8"/>
    <w:rsid w:val="000B103E"/>
    <w:rsid w:val="000B128A"/>
    <w:rsid w:val="000B131F"/>
    <w:rsid w:val="000B1493"/>
    <w:rsid w:val="000B2893"/>
    <w:rsid w:val="000B3DD5"/>
    <w:rsid w:val="000B50B5"/>
    <w:rsid w:val="000B6489"/>
    <w:rsid w:val="000B77DD"/>
    <w:rsid w:val="000B79B7"/>
    <w:rsid w:val="000C0426"/>
    <w:rsid w:val="000C05C6"/>
    <w:rsid w:val="000C13A3"/>
    <w:rsid w:val="000C2328"/>
    <w:rsid w:val="000C29D7"/>
    <w:rsid w:val="000C2CB4"/>
    <w:rsid w:val="000C3C7B"/>
    <w:rsid w:val="000C71AA"/>
    <w:rsid w:val="000C74FC"/>
    <w:rsid w:val="000C7FDC"/>
    <w:rsid w:val="000D0180"/>
    <w:rsid w:val="000D0F88"/>
    <w:rsid w:val="000D0FDE"/>
    <w:rsid w:val="000D1BFB"/>
    <w:rsid w:val="000D2E76"/>
    <w:rsid w:val="000D2E86"/>
    <w:rsid w:val="000D40A1"/>
    <w:rsid w:val="000D4182"/>
    <w:rsid w:val="000D59E4"/>
    <w:rsid w:val="000D5EAF"/>
    <w:rsid w:val="000D70EA"/>
    <w:rsid w:val="000D712C"/>
    <w:rsid w:val="000E44F6"/>
    <w:rsid w:val="000E470B"/>
    <w:rsid w:val="000E5276"/>
    <w:rsid w:val="000F0450"/>
    <w:rsid w:val="000F06D8"/>
    <w:rsid w:val="000F175F"/>
    <w:rsid w:val="000F3035"/>
    <w:rsid w:val="000F5D71"/>
    <w:rsid w:val="000F5E59"/>
    <w:rsid w:val="000F60B7"/>
    <w:rsid w:val="000F67B7"/>
    <w:rsid w:val="000F77CC"/>
    <w:rsid w:val="000F7F37"/>
    <w:rsid w:val="0010191A"/>
    <w:rsid w:val="00101FFB"/>
    <w:rsid w:val="0010430B"/>
    <w:rsid w:val="00104CDA"/>
    <w:rsid w:val="001059D1"/>
    <w:rsid w:val="0010795D"/>
    <w:rsid w:val="00107A82"/>
    <w:rsid w:val="00107E22"/>
    <w:rsid w:val="00110662"/>
    <w:rsid w:val="0011076A"/>
    <w:rsid w:val="001117AA"/>
    <w:rsid w:val="00111E3C"/>
    <w:rsid w:val="00112BF1"/>
    <w:rsid w:val="0011387E"/>
    <w:rsid w:val="001142B0"/>
    <w:rsid w:val="00114AC3"/>
    <w:rsid w:val="001156E9"/>
    <w:rsid w:val="001201D7"/>
    <w:rsid w:val="001205BE"/>
    <w:rsid w:val="00120763"/>
    <w:rsid w:val="0012113A"/>
    <w:rsid w:val="00121A78"/>
    <w:rsid w:val="00122017"/>
    <w:rsid w:val="00122F37"/>
    <w:rsid w:val="001242C5"/>
    <w:rsid w:val="0012561F"/>
    <w:rsid w:val="00126564"/>
    <w:rsid w:val="001265BC"/>
    <w:rsid w:val="00126856"/>
    <w:rsid w:val="00127379"/>
    <w:rsid w:val="001300B5"/>
    <w:rsid w:val="001306C0"/>
    <w:rsid w:val="00131D3C"/>
    <w:rsid w:val="0013518E"/>
    <w:rsid w:val="00135445"/>
    <w:rsid w:val="0013558E"/>
    <w:rsid w:val="00136292"/>
    <w:rsid w:val="00136E1D"/>
    <w:rsid w:val="001378CD"/>
    <w:rsid w:val="00137A15"/>
    <w:rsid w:val="0014061E"/>
    <w:rsid w:val="0014072B"/>
    <w:rsid w:val="00140AC7"/>
    <w:rsid w:val="001412C9"/>
    <w:rsid w:val="00141776"/>
    <w:rsid w:val="0014206F"/>
    <w:rsid w:val="001428B7"/>
    <w:rsid w:val="00142C15"/>
    <w:rsid w:val="00143EB3"/>
    <w:rsid w:val="0014582F"/>
    <w:rsid w:val="0014688E"/>
    <w:rsid w:val="00147EAA"/>
    <w:rsid w:val="00151064"/>
    <w:rsid w:val="001512CD"/>
    <w:rsid w:val="001514C3"/>
    <w:rsid w:val="00151A7D"/>
    <w:rsid w:val="001520C4"/>
    <w:rsid w:val="001520C5"/>
    <w:rsid w:val="00152663"/>
    <w:rsid w:val="0015279F"/>
    <w:rsid w:val="00152E53"/>
    <w:rsid w:val="001538DF"/>
    <w:rsid w:val="00153A9C"/>
    <w:rsid w:val="00156945"/>
    <w:rsid w:val="00156FE0"/>
    <w:rsid w:val="00157716"/>
    <w:rsid w:val="00157B93"/>
    <w:rsid w:val="00160C9D"/>
    <w:rsid w:val="00161001"/>
    <w:rsid w:val="001616A1"/>
    <w:rsid w:val="00161B39"/>
    <w:rsid w:val="00161D94"/>
    <w:rsid w:val="00163B07"/>
    <w:rsid w:val="00163C76"/>
    <w:rsid w:val="00163E01"/>
    <w:rsid w:val="00164342"/>
    <w:rsid w:val="00166090"/>
    <w:rsid w:val="001673CA"/>
    <w:rsid w:val="00167AF3"/>
    <w:rsid w:val="00170A7C"/>
    <w:rsid w:val="0017207F"/>
    <w:rsid w:val="001731A2"/>
    <w:rsid w:val="001736B5"/>
    <w:rsid w:val="00173A57"/>
    <w:rsid w:val="001750EF"/>
    <w:rsid w:val="00175375"/>
    <w:rsid w:val="0017554E"/>
    <w:rsid w:val="001765B4"/>
    <w:rsid w:val="00176A9B"/>
    <w:rsid w:val="00176CD0"/>
    <w:rsid w:val="00176FE0"/>
    <w:rsid w:val="00177EFC"/>
    <w:rsid w:val="001802CC"/>
    <w:rsid w:val="001806F6"/>
    <w:rsid w:val="00180894"/>
    <w:rsid w:val="00181E4C"/>
    <w:rsid w:val="001821B7"/>
    <w:rsid w:val="00182258"/>
    <w:rsid w:val="00182526"/>
    <w:rsid w:val="001835B3"/>
    <w:rsid w:val="00183D6E"/>
    <w:rsid w:val="00184110"/>
    <w:rsid w:val="00184314"/>
    <w:rsid w:val="001846EE"/>
    <w:rsid w:val="00184908"/>
    <w:rsid w:val="00184EFC"/>
    <w:rsid w:val="00185660"/>
    <w:rsid w:val="00185C88"/>
    <w:rsid w:val="00186F58"/>
    <w:rsid w:val="00187F8B"/>
    <w:rsid w:val="001906C2"/>
    <w:rsid w:val="001929DA"/>
    <w:rsid w:val="00192E91"/>
    <w:rsid w:val="00193556"/>
    <w:rsid w:val="00193C28"/>
    <w:rsid w:val="001940BC"/>
    <w:rsid w:val="001962F7"/>
    <w:rsid w:val="0019666E"/>
    <w:rsid w:val="00196B2A"/>
    <w:rsid w:val="0019723A"/>
    <w:rsid w:val="001A022E"/>
    <w:rsid w:val="001A0FD2"/>
    <w:rsid w:val="001A3A7D"/>
    <w:rsid w:val="001A3C9B"/>
    <w:rsid w:val="001A3DF2"/>
    <w:rsid w:val="001A3FB4"/>
    <w:rsid w:val="001A56A8"/>
    <w:rsid w:val="001A5C81"/>
    <w:rsid w:val="001A69EE"/>
    <w:rsid w:val="001A7072"/>
    <w:rsid w:val="001B0220"/>
    <w:rsid w:val="001B0300"/>
    <w:rsid w:val="001B0573"/>
    <w:rsid w:val="001B07DF"/>
    <w:rsid w:val="001B0D21"/>
    <w:rsid w:val="001B193C"/>
    <w:rsid w:val="001B1EDD"/>
    <w:rsid w:val="001B2070"/>
    <w:rsid w:val="001B2836"/>
    <w:rsid w:val="001B2CFE"/>
    <w:rsid w:val="001B3759"/>
    <w:rsid w:val="001B3D20"/>
    <w:rsid w:val="001B4DFC"/>
    <w:rsid w:val="001B546B"/>
    <w:rsid w:val="001B5EBE"/>
    <w:rsid w:val="001B7516"/>
    <w:rsid w:val="001C0A43"/>
    <w:rsid w:val="001C0DDD"/>
    <w:rsid w:val="001C17E1"/>
    <w:rsid w:val="001C1E41"/>
    <w:rsid w:val="001C3F4B"/>
    <w:rsid w:val="001C4445"/>
    <w:rsid w:val="001C488F"/>
    <w:rsid w:val="001C50F0"/>
    <w:rsid w:val="001C58DD"/>
    <w:rsid w:val="001C6359"/>
    <w:rsid w:val="001C6606"/>
    <w:rsid w:val="001C672D"/>
    <w:rsid w:val="001C6813"/>
    <w:rsid w:val="001C6E81"/>
    <w:rsid w:val="001C6FD5"/>
    <w:rsid w:val="001C74D2"/>
    <w:rsid w:val="001C77F4"/>
    <w:rsid w:val="001C7D3B"/>
    <w:rsid w:val="001D0433"/>
    <w:rsid w:val="001D06A4"/>
    <w:rsid w:val="001D1200"/>
    <w:rsid w:val="001D1FB4"/>
    <w:rsid w:val="001D2DF9"/>
    <w:rsid w:val="001E05C0"/>
    <w:rsid w:val="001E0DF5"/>
    <w:rsid w:val="001E125D"/>
    <w:rsid w:val="001E1F34"/>
    <w:rsid w:val="001E4DFF"/>
    <w:rsid w:val="001E5C9E"/>
    <w:rsid w:val="001F0BF7"/>
    <w:rsid w:val="001F0EC9"/>
    <w:rsid w:val="001F0F75"/>
    <w:rsid w:val="001F1523"/>
    <w:rsid w:val="001F185F"/>
    <w:rsid w:val="001F2899"/>
    <w:rsid w:val="001F320F"/>
    <w:rsid w:val="001F381B"/>
    <w:rsid w:val="001F4582"/>
    <w:rsid w:val="001F478B"/>
    <w:rsid w:val="001F4D77"/>
    <w:rsid w:val="001F5984"/>
    <w:rsid w:val="001F5C0F"/>
    <w:rsid w:val="001F683B"/>
    <w:rsid w:val="001F6AA4"/>
    <w:rsid w:val="00200310"/>
    <w:rsid w:val="00200BED"/>
    <w:rsid w:val="00200C7B"/>
    <w:rsid w:val="00201759"/>
    <w:rsid w:val="002021FC"/>
    <w:rsid w:val="002043CF"/>
    <w:rsid w:val="002054A0"/>
    <w:rsid w:val="00205CE5"/>
    <w:rsid w:val="00205F81"/>
    <w:rsid w:val="00206169"/>
    <w:rsid w:val="00206BC8"/>
    <w:rsid w:val="00207F20"/>
    <w:rsid w:val="002102F5"/>
    <w:rsid w:val="002104A0"/>
    <w:rsid w:val="002113F8"/>
    <w:rsid w:val="002122C3"/>
    <w:rsid w:val="00212752"/>
    <w:rsid w:val="00212A86"/>
    <w:rsid w:val="0021395C"/>
    <w:rsid w:val="00213960"/>
    <w:rsid w:val="00213E49"/>
    <w:rsid w:val="0021576A"/>
    <w:rsid w:val="00215B76"/>
    <w:rsid w:val="00216F4A"/>
    <w:rsid w:val="00220AEB"/>
    <w:rsid w:val="00221F47"/>
    <w:rsid w:val="002226E8"/>
    <w:rsid w:val="00223D76"/>
    <w:rsid w:val="00226D64"/>
    <w:rsid w:val="00227B72"/>
    <w:rsid w:val="00230A69"/>
    <w:rsid w:val="002313E4"/>
    <w:rsid w:val="00232176"/>
    <w:rsid w:val="002322E5"/>
    <w:rsid w:val="00232A66"/>
    <w:rsid w:val="00233A50"/>
    <w:rsid w:val="00233C2A"/>
    <w:rsid w:val="00235221"/>
    <w:rsid w:val="00235368"/>
    <w:rsid w:val="00237043"/>
    <w:rsid w:val="002406EC"/>
    <w:rsid w:val="00241D00"/>
    <w:rsid w:val="00241E53"/>
    <w:rsid w:val="0024206B"/>
    <w:rsid w:val="00242A2F"/>
    <w:rsid w:val="002431C9"/>
    <w:rsid w:val="0024488D"/>
    <w:rsid w:val="002448D2"/>
    <w:rsid w:val="0024593C"/>
    <w:rsid w:val="002460C3"/>
    <w:rsid w:val="002460CE"/>
    <w:rsid w:val="002464B3"/>
    <w:rsid w:val="00246DE7"/>
    <w:rsid w:val="0024781C"/>
    <w:rsid w:val="00247CAC"/>
    <w:rsid w:val="00247D8B"/>
    <w:rsid w:val="00247FFA"/>
    <w:rsid w:val="00250064"/>
    <w:rsid w:val="00250C95"/>
    <w:rsid w:val="00252101"/>
    <w:rsid w:val="0025240D"/>
    <w:rsid w:val="0025250D"/>
    <w:rsid w:val="00252DDE"/>
    <w:rsid w:val="002540E2"/>
    <w:rsid w:val="0025420F"/>
    <w:rsid w:val="00254D03"/>
    <w:rsid w:val="0025520E"/>
    <w:rsid w:val="00257C37"/>
    <w:rsid w:val="00260A35"/>
    <w:rsid w:val="00260C09"/>
    <w:rsid w:val="00260FBA"/>
    <w:rsid w:val="00261D77"/>
    <w:rsid w:val="0026236D"/>
    <w:rsid w:val="00262BEF"/>
    <w:rsid w:val="00262C6D"/>
    <w:rsid w:val="0026332C"/>
    <w:rsid w:val="00264128"/>
    <w:rsid w:val="002657DD"/>
    <w:rsid w:val="00267FC8"/>
    <w:rsid w:val="002707A8"/>
    <w:rsid w:val="00270D4F"/>
    <w:rsid w:val="00270F91"/>
    <w:rsid w:val="00271A3E"/>
    <w:rsid w:val="002723FA"/>
    <w:rsid w:val="00272E73"/>
    <w:rsid w:val="00273AF8"/>
    <w:rsid w:val="00273D31"/>
    <w:rsid w:val="0027499D"/>
    <w:rsid w:val="00275450"/>
    <w:rsid w:val="002756C1"/>
    <w:rsid w:val="00275FD2"/>
    <w:rsid w:val="002761A8"/>
    <w:rsid w:val="0027649D"/>
    <w:rsid w:val="00276C68"/>
    <w:rsid w:val="0028020F"/>
    <w:rsid w:val="002804F9"/>
    <w:rsid w:val="00280862"/>
    <w:rsid w:val="00281104"/>
    <w:rsid w:val="00281F13"/>
    <w:rsid w:val="00282E1C"/>
    <w:rsid w:val="00282EEC"/>
    <w:rsid w:val="00284A68"/>
    <w:rsid w:val="00285692"/>
    <w:rsid w:val="00286417"/>
    <w:rsid w:val="0028786F"/>
    <w:rsid w:val="00287A12"/>
    <w:rsid w:val="00287B41"/>
    <w:rsid w:val="00291038"/>
    <w:rsid w:val="00292E3B"/>
    <w:rsid w:val="002934C0"/>
    <w:rsid w:val="002943A4"/>
    <w:rsid w:val="00295FEC"/>
    <w:rsid w:val="0029673F"/>
    <w:rsid w:val="002975FA"/>
    <w:rsid w:val="002A008F"/>
    <w:rsid w:val="002A062F"/>
    <w:rsid w:val="002A1021"/>
    <w:rsid w:val="002A3C41"/>
    <w:rsid w:val="002A5D20"/>
    <w:rsid w:val="002A6302"/>
    <w:rsid w:val="002A6F90"/>
    <w:rsid w:val="002A7929"/>
    <w:rsid w:val="002B051E"/>
    <w:rsid w:val="002B05A6"/>
    <w:rsid w:val="002B1D85"/>
    <w:rsid w:val="002B21E7"/>
    <w:rsid w:val="002B2ABA"/>
    <w:rsid w:val="002B46FF"/>
    <w:rsid w:val="002B4AB2"/>
    <w:rsid w:val="002B5DAE"/>
    <w:rsid w:val="002B6238"/>
    <w:rsid w:val="002C071F"/>
    <w:rsid w:val="002C0D31"/>
    <w:rsid w:val="002C12F3"/>
    <w:rsid w:val="002C17E8"/>
    <w:rsid w:val="002C1D2B"/>
    <w:rsid w:val="002C1DA5"/>
    <w:rsid w:val="002C27A0"/>
    <w:rsid w:val="002C2E2C"/>
    <w:rsid w:val="002C3289"/>
    <w:rsid w:val="002C3AF1"/>
    <w:rsid w:val="002C42F2"/>
    <w:rsid w:val="002C5019"/>
    <w:rsid w:val="002C58C6"/>
    <w:rsid w:val="002C61F2"/>
    <w:rsid w:val="002C6CD3"/>
    <w:rsid w:val="002C6F50"/>
    <w:rsid w:val="002C7BE7"/>
    <w:rsid w:val="002D0CC3"/>
    <w:rsid w:val="002D1E5B"/>
    <w:rsid w:val="002D24AB"/>
    <w:rsid w:val="002D2752"/>
    <w:rsid w:val="002D2EAF"/>
    <w:rsid w:val="002D35EE"/>
    <w:rsid w:val="002D382A"/>
    <w:rsid w:val="002D4567"/>
    <w:rsid w:val="002D4952"/>
    <w:rsid w:val="002D5CFB"/>
    <w:rsid w:val="002D5E9C"/>
    <w:rsid w:val="002D69A9"/>
    <w:rsid w:val="002D7DAF"/>
    <w:rsid w:val="002E0C99"/>
    <w:rsid w:val="002E199D"/>
    <w:rsid w:val="002E1B45"/>
    <w:rsid w:val="002E2018"/>
    <w:rsid w:val="002E3927"/>
    <w:rsid w:val="002E4026"/>
    <w:rsid w:val="002E41F3"/>
    <w:rsid w:val="002E4AA9"/>
    <w:rsid w:val="002E4E29"/>
    <w:rsid w:val="002E54CA"/>
    <w:rsid w:val="002E6D0D"/>
    <w:rsid w:val="002E7D6C"/>
    <w:rsid w:val="002F0809"/>
    <w:rsid w:val="002F0C12"/>
    <w:rsid w:val="002F1493"/>
    <w:rsid w:val="002F400D"/>
    <w:rsid w:val="002F4B59"/>
    <w:rsid w:val="002F4F84"/>
    <w:rsid w:val="002F5879"/>
    <w:rsid w:val="002F702C"/>
    <w:rsid w:val="002F7117"/>
    <w:rsid w:val="002F7A8F"/>
    <w:rsid w:val="002F7F76"/>
    <w:rsid w:val="0030069C"/>
    <w:rsid w:val="00301264"/>
    <w:rsid w:val="0030127B"/>
    <w:rsid w:val="00301754"/>
    <w:rsid w:val="003034B2"/>
    <w:rsid w:val="00303740"/>
    <w:rsid w:val="00304420"/>
    <w:rsid w:val="00305F20"/>
    <w:rsid w:val="00310B0A"/>
    <w:rsid w:val="0031175D"/>
    <w:rsid w:val="00312459"/>
    <w:rsid w:val="003142A3"/>
    <w:rsid w:val="0031486D"/>
    <w:rsid w:val="003153C7"/>
    <w:rsid w:val="00315A79"/>
    <w:rsid w:val="00316798"/>
    <w:rsid w:val="00317BA6"/>
    <w:rsid w:val="0032155D"/>
    <w:rsid w:val="00321763"/>
    <w:rsid w:val="00323DAB"/>
    <w:rsid w:val="003244C5"/>
    <w:rsid w:val="00324F09"/>
    <w:rsid w:val="00325BE6"/>
    <w:rsid w:val="003264F1"/>
    <w:rsid w:val="00327A46"/>
    <w:rsid w:val="00327CA6"/>
    <w:rsid w:val="0033164F"/>
    <w:rsid w:val="00331F83"/>
    <w:rsid w:val="00333038"/>
    <w:rsid w:val="003338BB"/>
    <w:rsid w:val="003349DF"/>
    <w:rsid w:val="00335D2E"/>
    <w:rsid w:val="0034141F"/>
    <w:rsid w:val="00341C89"/>
    <w:rsid w:val="00344BFA"/>
    <w:rsid w:val="00344C85"/>
    <w:rsid w:val="00345264"/>
    <w:rsid w:val="00346050"/>
    <w:rsid w:val="003463B5"/>
    <w:rsid w:val="003463F0"/>
    <w:rsid w:val="00346876"/>
    <w:rsid w:val="00346A0B"/>
    <w:rsid w:val="00347802"/>
    <w:rsid w:val="0034785B"/>
    <w:rsid w:val="003517FA"/>
    <w:rsid w:val="00352847"/>
    <w:rsid w:val="00352CA6"/>
    <w:rsid w:val="00353003"/>
    <w:rsid w:val="00353190"/>
    <w:rsid w:val="003535B3"/>
    <w:rsid w:val="00353AA9"/>
    <w:rsid w:val="00353E52"/>
    <w:rsid w:val="003542DA"/>
    <w:rsid w:val="003543FF"/>
    <w:rsid w:val="003557F0"/>
    <w:rsid w:val="00356277"/>
    <w:rsid w:val="003607F8"/>
    <w:rsid w:val="00360CF4"/>
    <w:rsid w:val="003619B5"/>
    <w:rsid w:val="00361C57"/>
    <w:rsid w:val="00363BB4"/>
    <w:rsid w:val="00363D6D"/>
    <w:rsid w:val="00364C69"/>
    <w:rsid w:val="00365501"/>
    <w:rsid w:val="003655BA"/>
    <w:rsid w:val="003665D4"/>
    <w:rsid w:val="0036751D"/>
    <w:rsid w:val="00367599"/>
    <w:rsid w:val="0036777B"/>
    <w:rsid w:val="00367B09"/>
    <w:rsid w:val="00367B1E"/>
    <w:rsid w:val="00367F3F"/>
    <w:rsid w:val="003709FD"/>
    <w:rsid w:val="003711B4"/>
    <w:rsid w:val="003712E3"/>
    <w:rsid w:val="00371C7E"/>
    <w:rsid w:val="00372C13"/>
    <w:rsid w:val="00372C88"/>
    <w:rsid w:val="00372DB4"/>
    <w:rsid w:val="00372FE8"/>
    <w:rsid w:val="003746D0"/>
    <w:rsid w:val="003757F0"/>
    <w:rsid w:val="00375AFF"/>
    <w:rsid w:val="00375C1A"/>
    <w:rsid w:val="0038028D"/>
    <w:rsid w:val="003804A4"/>
    <w:rsid w:val="00380585"/>
    <w:rsid w:val="00380A07"/>
    <w:rsid w:val="00380BFA"/>
    <w:rsid w:val="00380E86"/>
    <w:rsid w:val="00381F1D"/>
    <w:rsid w:val="00383A0A"/>
    <w:rsid w:val="00383F2D"/>
    <w:rsid w:val="00384D8F"/>
    <w:rsid w:val="00385B51"/>
    <w:rsid w:val="0038795A"/>
    <w:rsid w:val="00390193"/>
    <w:rsid w:val="00391008"/>
    <w:rsid w:val="00391607"/>
    <w:rsid w:val="00391898"/>
    <w:rsid w:val="00391A23"/>
    <w:rsid w:val="00391B9A"/>
    <w:rsid w:val="0039273B"/>
    <w:rsid w:val="00392EA7"/>
    <w:rsid w:val="00393992"/>
    <w:rsid w:val="00393E52"/>
    <w:rsid w:val="003948EF"/>
    <w:rsid w:val="00395453"/>
    <w:rsid w:val="003960DE"/>
    <w:rsid w:val="00396CFF"/>
    <w:rsid w:val="003970D5"/>
    <w:rsid w:val="00397CED"/>
    <w:rsid w:val="00397F82"/>
    <w:rsid w:val="00397FCF"/>
    <w:rsid w:val="003A021D"/>
    <w:rsid w:val="003A02E5"/>
    <w:rsid w:val="003A1167"/>
    <w:rsid w:val="003A11FD"/>
    <w:rsid w:val="003A1F2F"/>
    <w:rsid w:val="003A2B03"/>
    <w:rsid w:val="003A376F"/>
    <w:rsid w:val="003A3BC8"/>
    <w:rsid w:val="003A5197"/>
    <w:rsid w:val="003A5EC0"/>
    <w:rsid w:val="003A69B6"/>
    <w:rsid w:val="003A6AB2"/>
    <w:rsid w:val="003B00A0"/>
    <w:rsid w:val="003B020E"/>
    <w:rsid w:val="003B0AEB"/>
    <w:rsid w:val="003B0FC2"/>
    <w:rsid w:val="003B14D5"/>
    <w:rsid w:val="003B2718"/>
    <w:rsid w:val="003B2E77"/>
    <w:rsid w:val="003B2F4F"/>
    <w:rsid w:val="003B37F3"/>
    <w:rsid w:val="003B3C85"/>
    <w:rsid w:val="003B5303"/>
    <w:rsid w:val="003B59D6"/>
    <w:rsid w:val="003B66FE"/>
    <w:rsid w:val="003B7365"/>
    <w:rsid w:val="003B7948"/>
    <w:rsid w:val="003B7C3F"/>
    <w:rsid w:val="003C02B3"/>
    <w:rsid w:val="003C3496"/>
    <w:rsid w:val="003C599D"/>
    <w:rsid w:val="003C5AB3"/>
    <w:rsid w:val="003C7614"/>
    <w:rsid w:val="003C782C"/>
    <w:rsid w:val="003D0325"/>
    <w:rsid w:val="003D0FC1"/>
    <w:rsid w:val="003D1653"/>
    <w:rsid w:val="003D3280"/>
    <w:rsid w:val="003D334E"/>
    <w:rsid w:val="003D3A41"/>
    <w:rsid w:val="003D45D5"/>
    <w:rsid w:val="003D4869"/>
    <w:rsid w:val="003D50B1"/>
    <w:rsid w:val="003D5774"/>
    <w:rsid w:val="003D5E36"/>
    <w:rsid w:val="003D604E"/>
    <w:rsid w:val="003D6607"/>
    <w:rsid w:val="003D7553"/>
    <w:rsid w:val="003D7EB3"/>
    <w:rsid w:val="003E091D"/>
    <w:rsid w:val="003E0F12"/>
    <w:rsid w:val="003E1062"/>
    <w:rsid w:val="003E10AA"/>
    <w:rsid w:val="003E13B1"/>
    <w:rsid w:val="003E14E9"/>
    <w:rsid w:val="003E17B5"/>
    <w:rsid w:val="003E2486"/>
    <w:rsid w:val="003E3BE1"/>
    <w:rsid w:val="003E3C40"/>
    <w:rsid w:val="003E704E"/>
    <w:rsid w:val="003E7535"/>
    <w:rsid w:val="003E7907"/>
    <w:rsid w:val="003E7B49"/>
    <w:rsid w:val="003F12AE"/>
    <w:rsid w:val="003F1EA3"/>
    <w:rsid w:val="003F258A"/>
    <w:rsid w:val="003F3648"/>
    <w:rsid w:val="003F3F06"/>
    <w:rsid w:val="003F3F5A"/>
    <w:rsid w:val="003F461C"/>
    <w:rsid w:val="003F4BE1"/>
    <w:rsid w:val="003F521B"/>
    <w:rsid w:val="003F5D74"/>
    <w:rsid w:val="003F6A5B"/>
    <w:rsid w:val="003F6BB9"/>
    <w:rsid w:val="003F71B0"/>
    <w:rsid w:val="00400D85"/>
    <w:rsid w:val="0040134B"/>
    <w:rsid w:val="00401A9B"/>
    <w:rsid w:val="00401FA0"/>
    <w:rsid w:val="004021BE"/>
    <w:rsid w:val="00402449"/>
    <w:rsid w:val="00402916"/>
    <w:rsid w:val="00403021"/>
    <w:rsid w:val="00403125"/>
    <w:rsid w:val="004036D4"/>
    <w:rsid w:val="00403F19"/>
    <w:rsid w:val="00403FCF"/>
    <w:rsid w:val="00404271"/>
    <w:rsid w:val="00405227"/>
    <w:rsid w:val="00405614"/>
    <w:rsid w:val="0040569C"/>
    <w:rsid w:val="00405A17"/>
    <w:rsid w:val="00405FD3"/>
    <w:rsid w:val="004070C5"/>
    <w:rsid w:val="0041008F"/>
    <w:rsid w:val="00410667"/>
    <w:rsid w:val="00410791"/>
    <w:rsid w:val="00410878"/>
    <w:rsid w:val="0041176D"/>
    <w:rsid w:val="00412C1D"/>
    <w:rsid w:val="00412D30"/>
    <w:rsid w:val="0041308C"/>
    <w:rsid w:val="00413746"/>
    <w:rsid w:val="00413AFE"/>
    <w:rsid w:val="00413EBC"/>
    <w:rsid w:val="00413F2E"/>
    <w:rsid w:val="004150A9"/>
    <w:rsid w:val="00415A21"/>
    <w:rsid w:val="00415F00"/>
    <w:rsid w:val="004160FB"/>
    <w:rsid w:val="00416931"/>
    <w:rsid w:val="00416C0A"/>
    <w:rsid w:val="00417940"/>
    <w:rsid w:val="00422FC5"/>
    <w:rsid w:val="00423407"/>
    <w:rsid w:val="00423BDB"/>
    <w:rsid w:val="00423F36"/>
    <w:rsid w:val="00424486"/>
    <w:rsid w:val="0042449E"/>
    <w:rsid w:val="004244F2"/>
    <w:rsid w:val="00424D52"/>
    <w:rsid w:val="00426895"/>
    <w:rsid w:val="004268FC"/>
    <w:rsid w:val="0043031B"/>
    <w:rsid w:val="00431D19"/>
    <w:rsid w:val="00431F48"/>
    <w:rsid w:val="00433E88"/>
    <w:rsid w:val="00434BDE"/>
    <w:rsid w:val="00435A40"/>
    <w:rsid w:val="00437C42"/>
    <w:rsid w:val="00440861"/>
    <w:rsid w:val="00441C32"/>
    <w:rsid w:val="00441E13"/>
    <w:rsid w:val="00443252"/>
    <w:rsid w:val="004438D7"/>
    <w:rsid w:val="00443F2F"/>
    <w:rsid w:val="004452BF"/>
    <w:rsid w:val="004457C0"/>
    <w:rsid w:val="00446477"/>
    <w:rsid w:val="004478B2"/>
    <w:rsid w:val="004503FD"/>
    <w:rsid w:val="00450E86"/>
    <w:rsid w:val="0045374B"/>
    <w:rsid w:val="00453A49"/>
    <w:rsid w:val="00453D72"/>
    <w:rsid w:val="0045410E"/>
    <w:rsid w:val="00455110"/>
    <w:rsid w:val="004565EE"/>
    <w:rsid w:val="004603EE"/>
    <w:rsid w:val="004611C8"/>
    <w:rsid w:val="0046254E"/>
    <w:rsid w:val="00462B3D"/>
    <w:rsid w:val="00463840"/>
    <w:rsid w:val="00464166"/>
    <w:rsid w:val="0046434C"/>
    <w:rsid w:val="00464F7D"/>
    <w:rsid w:val="00465AD0"/>
    <w:rsid w:val="00465DB0"/>
    <w:rsid w:val="00466150"/>
    <w:rsid w:val="00466D16"/>
    <w:rsid w:val="00467673"/>
    <w:rsid w:val="00470CA4"/>
    <w:rsid w:val="004745FD"/>
    <w:rsid w:val="00476D1C"/>
    <w:rsid w:val="004771B6"/>
    <w:rsid w:val="004774B4"/>
    <w:rsid w:val="00477A3D"/>
    <w:rsid w:val="00481CD8"/>
    <w:rsid w:val="004821D9"/>
    <w:rsid w:val="00482DD7"/>
    <w:rsid w:val="00482F42"/>
    <w:rsid w:val="00483322"/>
    <w:rsid w:val="00483B13"/>
    <w:rsid w:val="00483E3C"/>
    <w:rsid w:val="00485470"/>
    <w:rsid w:val="004862C2"/>
    <w:rsid w:val="0048675E"/>
    <w:rsid w:val="00491A0E"/>
    <w:rsid w:val="00494686"/>
    <w:rsid w:val="0049476B"/>
    <w:rsid w:val="004953B2"/>
    <w:rsid w:val="00495D93"/>
    <w:rsid w:val="00497688"/>
    <w:rsid w:val="004A11B0"/>
    <w:rsid w:val="004A1907"/>
    <w:rsid w:val="004A1D6F"/>
    <w:rsid w:val="004A25AC"/>
    <w:rsid w:val="004A2899"/>
    <w:rsid w:val="004A28DB"/>
    <w:rsid w:val="004A4199"/>
    <w:rsid w:val="004A496F"/>
    <w:rsid w:val="004A4BB5"/>
    <w:rsid w:val="004A57A6"/>
    <w:rsid w:val="004A5BEF"/>
    <w:rsid w:val="004A7749"/>
    <w:rsid w:val="004B08B3"/>
    <w:rsid w:val="004B28C5"/>
    <w:rsid w:val="004B28FE"/>
    <w:rsid w:val="004B3A9A"/>
    <w:rsid w:val="004B48B8"/>
    <w:rsid w:val="004B7262"/>
    <w:rsid w:val="004B7CB0"/>
    <w:rsid w:val="004B7F5D"/>
    <w:rsid w:val="004C025E"/>
    <w:rsid w:val="004C0309"/>
    <w:rsid w:val="004C030A"/>
    <w:rsid w:val="004C04D2"/>
    <w:rsid w:val="004C1B36"/>
    <w:rsid w:val="004C2A9C"/>
    <w:rsid w:val="004C49BC"/>
    <w:rsid w:val="004C4FC1"/>
    <w:rsid w:val="004C531F"/>
    <w:rsid w:val="004C540F"/>
    <w:rsid w:val="004C6763"/>
    <w:rsid w:val="004C6ACF"/>
    <w:rsid w:val="004C6E62"/>
    <w:rsid w:val="004C738E"/>
    <w:rsid w:val="004D0285"/>
    <w:rsid w:val="004D051B"/>
    <w:rsid w:val="004D0CAD"/>
    <w:rsid w:val="004D1C86"/>
    <w:rsid w:val="004D1D31"/>
    <w:rsid w:val="004D1D8B"/>
    <w:rsid w:val="004D237B"/>
    <w:rsid w:val="004D27D5"/>
    <w:rsid w:val="004D3047"/>
    <w:rsid w:val="004D63EC"/>
    <w:rsid w:val="004D64F8"/>
    <w:rsid w:val="004D6700"/>
    <w:rsid w:val="004D6D97"/>
    <w:rsid w:val="004E1409"/>
    <w:rsid w:val="004E144D"/>
    <w:rsid w:val="004E1A21"/>
    <w:rsid w:val="004E1C82"/>
    <w:rsid w:val="004E21C2"/>
    <w:rsid w:val="004E463D"/>
    <w:rsid w:val="004E4A9B"/>
    <w:rsid w:val="004E52B0"/>
    <w:rsid w:val="004E59B7"/>
    <w:rsid w:val="004E5C05"/>
    <w:rsid w:val="004E5D4F"/>
    <w:rsid w:val="004E7315"/>
    <w:rsid w:val="004E74BF"/>
    <w:rsid w:val="004F0B8C"/>
    <w:rsid w:val="004F0C9A"/>
    <w:rsid w:val="004F162D"/>
    <w:rsid w:val="004F1C34"/>
    <w:rsid w:val="004F277A"/>
    <w:rsid w:val="004F3D4A"/>
    <w:rsid w:val="004F7074"/>
    <w:rsid w:val="0050023D"/>
    <w:rsid w:val="005008D7"/>
    <w:rsid w:val="00500DFD"/>
    <w:rsid w:val="00501824"/>
    <w:rsid w:val="00501FF2"/>
    <w:rsid w:val="005021FA"/>
    <w:rsid w:val="0050224E"/>
    <w:rsid w:val="0050232B"/>
    <w:rsid w:val="0050281C"/>
    <w:rsid w:val="0050290A"/>
    <w:rsid w:val="0050338E"/>
    <w:rsid w:val="005038A8"/>
    <w:rsid w:val="00504A5E"/>
    <w:rsid w:val="00504E72"/>
    <w:rsid w:val="00505A3D"/>
    <w:rsid w:val="00506D4F"/>
    <w:rsid w:val="00507B36"/>
    <w:rsid w:val="00510668"/>
    <w:rsid w:val="005108F7"/>
    <w:rsid w:val="00512FC2"/>
    <w:rsid w:val="00514958"/>
    <w:rsid w:val="00514BDB"/>
    <w:rsid w:val="00514D5C"/>
    <w:rsid w:val="00514F00"/>
    <w:rsid w:val="005150F3"/>
    <w:rsid w:val="00515163"/>
    <w:rsid w:val="005157E0"/>
    <w:rsid w:val="00515C05"/>
    <w:rsid w:val="005162CB"/>
    <w:rsid w:val="00516C7F"/>
    <w:rsid w:val="005177DB"/>
    <w:rsid w:val="00517888"/>
    <w:rsid w:val="00520451"/>
    <w:rsid w:val="0052136C"/>
    <w:rsid w:val="00521F78"/>
    <w:rsid w:val="00524196"/>
    <w:rsid w:val="005244BB"/>
    <w:rsid w:val="00526C56"/>
    <w:rsid w:val="00526FD3"/>
    <w:rsid w:val="0052765C"/>
    <w:rsid w:val="00527F42"/>
    <w:rsid w:val="005304F4"/>
    <w:rsid w:val="00531F30"/>
    <w:rsid w:val="00532701"/>
    <w:rsid w:val="00532A90"/>
    <w:rsid w:val="00532FB9"/>
    <w:rsid w:val="00533394"/>
    <w:rsid w:val="00533891"/>
    <w:rsid w:val="00533EA7"/>
    <w:rsid w:val="005348AA"/>
    <w:rsid w:val="00535204"/>
    <w:rsid w:val="005353B5"/>
    <w:rsid w:val="00535C60"/>
    <w:rsid w:val="00536771"/>
    <w:rsid w:val="00536988"/>
    <w:rsid w:val="00536E09"/>
    <w:rsid w:val="005372E9"/>
    <w:rsid w:val="005408D6"/>
    <w:rsid w:val="00541980"/>
    <w:rsid w:val="00541BDE"/>
    <w:rsid w:val="00541E59"/>
    <w:rsid w:val="0054369D"/>
    <w:rsid w:val="00543E55"/>
    <w:rsid w:val="00543F19"/>
    <w:rsid w:val="005446D6"/>
    <w:rsid w:val="00547EF5"/>
    <w:rsid w:val="0055150E"/>
    <w:rsid w:val="00552D00"/>
    <w:rsid w:val="00552EDB"/>
    <w:rsid w:val="0055392F"/>
    <w:rsid w:val="00553C48"/>
    <w:rsid w:val="00554050"/>
    <w:rsid w:val="00554C55"/>
    <w:rsid w:val="00555F6C"/>
    <w:rsid w:val="00556068"/>
    <w:rsid w:val="005568FB"/>
    <w:rsid w:val="00560CF3"/>
    <w:rsid w:val="00560DA5"/>
    <w:rsid w:val="00561209"/>
    <w:rsid w:val="005612D1"/>
    <w:rsid w:val="0056279C"/>
    <w:rsid w:val="0056411F"/>
    <w:rsid w:val="0056459E"/>
    <w:rsid w:val="005657E5"/>
    <w:rsid w:val="0056594D"/>
    <w:rsid w:val="00566750"/>
    <w:rsid w:val="00566A66"/>
    <w:rsid w:val="00567317"/>
    <w:rsid w:val="00572BA6"/>
    <w:rsid w:val="00573C90"/>
    <w:rsid w:val="00573E10"/>
    <w:rsid w:val="005746B5"/>
    <w:rsid w:val="00574A05"/>
    <w:rsid w:val="00575D45"/>
    <w:rsid w:val="0057683F"/>
    <w:rsid w:val="00576F15"/>
    <w:rsid w:val="00576F70"/>
    <w:rsid w:val="00577C3B"/>
    <w:rsid w:val="00581C35"/>
    <w:rsid w:val="00582750"/>
    <w:rsid w:val="005827C3"/>
    <w:rsid w:val="00582896"/>
    <w:rsid w:val="00582D40"/>
    <w:rsid w:val="005843F1"/>
    <w:rsid w:val="00584BD4"/>
    <w:rsid w:val="0058551D"/>
    <w:rsid w:val="005860AC"/>
    <w:rsid w:val="00590772"/>
    <w:rsid w:val="00591AC5"/>
    <w:rsid w:val="005932C8"/>
    <w:rsid w:val="00593984"/>
    <w:rsid w:val="0059430C"/>
    <w:rsid w:val="005950FF"/>
    <w:rsid w:val="00595C4B"/>
    <w:rsid w:val="005973DC"/>
    <w:rsid w:val="005976E8"/>
    <w:rsid w:val="0059773D"/>
    <w:rsid w:val="005A01F5"/>
    <w:rsid w:val="005A0514"/>
    <w:rsid w:val="005A1269"/>
    <w:rsid w:val="005A1980"/>
    <w:rsid w:val="005A26B4"/>
    <w:rsid w:val="005A29F2"/>
    <w:rsid w:val="005A484E"/>
    <w:rsid w:val="005A5C78"/>
    <w:rsid w:val="005A5CCE"/>
    <w:rsid w:val="005A69E3"/>
    <w:rsid w:val="005B0114"/>
    <w:rsid w:val="005B02B2"/>
    <w:rsid w:val="005B278B"/>
    <w:rsid w:val="005B39D5"/>
    <w:rsid w:val="005B3FB9"/>
    <w:rsid w:val="005B411F"/>
    <w:rsid w:val="005B445F"/>
    <w:rsid w:val="005B49B5"/>
    <w:rsid w:val="005B5B37"/>
    <w:rsid w:val="005B5FF3"/>
    <w:rsid w:val="005B605D"/>
    <w:rsid w:val="005B6571"/>
    <w:rsid w:val="005B6969"/>
    <w:rsid w:val="005C026D"/>
    <w:rsid w:val="005C04A8"/>
    <w:rsid w:val="005C0AC3"/>
    <w:rsid w:val="005C1260"/>
    <w:rsid w:val="005C1CE7"/>
    <w:rsid w:val="005C2F29"/>
    <w:rsid w:val="005C4F18"/>
    <w:rsid w:val="005C5B01"/>
    <w:rsid w:val="005C5C0D"/>
    <w:rsid w:val="005C63A7"/>
    <w:rsid w:val="005C6DF0"/>
    <w:rsid w:val="005C7997"/>
    <w:rsid w:val="005C7D5D"/>
    <w:rsid w:val="005D014E"/>
    <w:rsid w:val="005D07C8"/>
    <w:rsid w:val="005D1751"/>
    <w:rsid w:val="005D226C"/>
    <w:rsid w:val="005D369B"/>
    <w:rsid w:val="005D480E"/>
    <w:rsid w:val="005D48A6"/>
    <w:rsid w:val="005D6259"/>
    <w:rsid w:val="005D6828"/>
    <w:rsid w:val="005D76D7"/>
    <w:rsid w:val="005E0279"/>
    <w:rsid w:val="005E05FD"/>
    <w:rsid w:val="005E25AE"/>
    <w:rsid w:val="005E28BC"/>
    <w:rsid w:val="005E2E16"/>
    <w:rsid w:val="005E3F3A"/>
    <w:rsid w:val="005E449C"/>
    <w:rsid w:val="005E46B9"/>
    <w:rsid w:val="005E4B3C"/>
    <w:rsid w:val="005E562A"/>
    <w:rsid w:val="005E6086"/>
    <w:rsid w:val="005E63FE"/>
    <w:rsid w:val="005E677C"/>
    <w:rsid w:val="005E68BA"/>
    <w:rsid w:val="005E6E7D"/>
    <w:rsid w:val="005E793F"/>
    <w:rsid w:val="005E7A4A"/>
    <w:rsid w:val="005F08C9"/>
    <w:rsid w:val="005F209C"/>
    <w:rsid w:val="005F23C8"/>
    <w:rsid w:val="005F302E"/>
    <w:rsid w:val="005F33AF"/>
    <w:rsid w:val="005F3633"/>
    <w:rsid w:val="005F3781"/>
    <w:rsid w:val="005F59D9"/>
    <w:rsid w:val="005F76E9"/>
    <w:rsid w:val="00601CC9"/>
    <w:rsid w:val="00603FD0"/>
    <w:rsid w:val="00605104"/>
    <w:rsid w:val="0061035A"/>
    <w:rsid w:val="00611B09"/>
    <w:rsid w:val="00611F91"/>
    <w:rsid w:val="00612350"/>
    <w:rsid w:val="00612490"/>
    <w:rsid w:val="00612D1B"/>
    <w:rsid w:val="00612D85"/>
    <w:rsid w:val="00613126"/>
    <w:rsid w:val="00613159"/>
    <w:rsid w:val="00613572"/>
    <w:rsid w:val="00613CCC"/>
    <w:rsid w:val="006144B9"/>
    <w:rsid w:val="00615238"/>
    <w:rsid w:val="00615BE6"/>
    <w:rsid w:val="00615D97"/>
    <w:rsid w:val="00616303"/>
    <w:rsid w:val="00617E84"/>
    <w:rsid w:val="006216B3"/>
    <w:rsid w:val="00621C54"/>
    <w:rsid w:val="00621EDE"/>
    <w:rsid w:val="006224D6"/>
    <w:rsid w:val="0062258D"/>
    <w:rsid w:val="006238AD"/>
    <w:rsid w:val="00623FAF"/>
    <w:rsid w:val="00624FCE"/>
    <w:rsid w:val="006252AE"/>
    <w:rsid w:val="00626640"/>
    <w:rsid w:val="006278F1"/>
    <w:rsid w:val="00632F1F"/>
    <w:rsid w:val="00635AB9"/>
    <w:rsid w:val="00640010"/>
    <w:rsid w:val="006402FF"/>
    <w:rsid w:val="0064130B"/>
    <w:rsid w:val="0064146B"/>
    <w:rsid w:val="00642055"/>
    <w:rsid w:val="006423D2"/>
    <w:rsid w:val="006444BE"/>
    <w:rsid w:val="00644664"/>
    <w:rsid w:val="00644B01"/>
    <w:rsid w:val="00646281"/>
    <w:rsid w:val="006462C1"/>
    <w:rsid w:val="006464F8"/>
    <w:rsid w:val="00647197"/>
    <w:rsid w:val="00651D13"/>
    <w:rsid w:val="0065267B"/>
    <w:rsid w:val="0065339E"/>
    <w:rsid w:val="006539B5"/>
    <w:rsid w:val="00653B39"/>
    <w:rsid w:val="0065568A"/>
    <w:rsid w:val="0066251F"/>
    <w:rsid w:val="006629F6"/>
    <w:rsid w:val="00665688"/>
    <w:rsid w:val="00665987"/>
    <w:rsid w:val="00665E8C"/>
    <w:rsid w:val="006664E1"/>
    <w:rsid w:val="006666EC"/>
    <w:rsid w:val="00666995"/>
    <w:rsid w:val="0066757F"/>
    <w:rsid w:val="006701F5"/>
    <w:rsid w:val="006705D5"/>
    <w:rsid w:val="00670D34"/>
    <w:rsid w:val="00671D64"/>
    <w:rsid w:val="006724E3"/>
    <w:rsid w:val="00672D14"/>
    <w:rsid w:val="00673CFE"/>
    <w:rsid w:val="00674CCA"/>
    <w:rsid w:val="00675813"/>
    <w:rsid w:val="00676A96"/>
    <w:rsid w:val="00677D95"/>
    <w:rsid w:val="00680BEB"/>
    <w:rsid w:val="006810AB"/>
    <w:rsid w:val="00681454"/>
    <w:rsid w:val="0068264E"/>
    <w:rsid w:val="00682AB0"/>
    <w:rsid w:val="00682F7D"/>
    <w:rsid w:val="006833A7"/>
    <w:rsid w:val="006839CA"/>
    <w:rsid w:val="00684304"/>
    <w:rsid w:val="00684D8A"/>
    <w:rsid w:val="00687FD4"/>
    <w:rsid w:val="00690B18"/>
    <w:rsid w:val="00691090"/>
    <w:rsid w:val="006915A8"/>
    <w:rsid w:val="00691976"/>
    <w:rsid w:val="00692141"/>
    <w:rsid w:val="00692A94"/>
    <w:rsid w:val="00692CBA"/>
    <w:rsid w:val="00693127"/>
    <w:rsid w:val="006934FB"/>
    <w:rsid w:val="00694055"/>
    <w:rsid w:val="00696865"/>
    <w:rsid w:val="0069689F"/>
    <w:rsid w:val="0069690B"/>
    <w:rsid w:val="00696998"/>
    <w:rsid w:val="006974E6"/>
    <w:rsid w:val="006A2C65"/>
    <w:rsid w:val="006A3438"/>
    <w:rsid w:val="006A37A7"/>
    <w:rsid w:val="006A3DDC"/>
    <w:rsid w:val="006A474C"/>
    <w:rsid w:val="006A4B39"/>
    <w:rsid w:val="006A6DF0"/>
    <w:rsid w:val="006A770B"/>
    <w:rsid w:val="006B02B8"/>
    <w:rsid w:val="006B043A"/>
    <w:rsid w:val="006B134E"/>
    <w:rsid w:val="006B3143"/>
    <w:rsid w:val="006B3A95"/>
    <w:rsid w:val="006B4823"/>
    <w:rsid w:val="006B48E8"/>
    <w:rsid w:val="006B5909"/>
    <w:rsid w:val="006C02F9"/>
    <w:rsid w:val="006C042F"/>
    <w:rsid w:val="006C0A54"/>
    <w:rsid w:val="006C1208"/>
    <w:rsid w:val="006C1EC3"/>
    <w:rsid w:val="006C2781"/>
    <w:rsid w:val="006C3572"/>
    <w:rsid w:val="006C383E"/>
    <w:rsid w:val="006C3DCC"/>
    <w:rsid w:val="006C6C32"/>
    <w:rsid w:val="006C70F0"/>
    <w:rsid w:val="006C7993"/>
    <w:rsid w:val="006D1207"/>
    <w:rsid w:val="006D2EFC"/>
    <w:rsid w:val="006D3575"/>
    <w:rsid w:val="006D3AE5"/>
    <w:rsid w:val="006D472F"/>
    <w:rsid w:val="006D5301"/>
    <w:rsid w:val="006D5914"/>
    <w:rsid w:val="006D6005"/>
    <w:rsid w:val="006D6044"/>
    <w:rsid w:val="006D6502"/>
    <w:rsid w:val="006D6B03"/>
    <w:rsid w:val="006D7852"/>
    <w:rsid w:val="006E0B0A"/>
    <w:rsid w:val="006E2754"/>
    <w:rsid w:val="006E2F97"/>
    <w:rsid w:val="006E3C16"/>
    <w:rsid w:val="006E4A64"/>
    <w:rsid w:val="006E4CC6"/>
    <w:rsid w:val="006E5A15"/>
    <w:rsid w:val="006E61F7"/>
    <w:rsid w:val="006E64AD"/>
    <w:rsid w:val="006E6654"/>
    <w:rsid w:val="006E6E00"/>
    <w:rsid w:val="006F0412"/>
    <w:rsid w:val="006F0544"/>
    <w:rsid w:val="006F2BEF"/>
    <w:rsid w:val="006F2E66"/>
    <w:rsid w:val="006F383F"/>
    <w:rsid w:val="006F4568"/>
    <w:rsid w:val="006F4C4E"/>
    <w:rsid w:val="006F4C5E"/>
    <w:rsid w:val="006F4D8E"/>
    <w:rsid w:val="006F5DD0"/>
    <w:rsid w:val="006F6175"/>
    <w:rsid w:val="006F66BD"/>
    <w:rsid w:val="006F6789"/>
    <w:rsid w:val="006F6875"/>
    <w:rsid w:val="006F6F17"/>
    <w:rsid w:val="006F7205"/>
    <w:rsid w:val="006F7495"/>
    <w:rsid w:val="007009DC"/>
    <w:rsid w:val="00704663"/>
    <w:rsid w:val="00705F89"/>
    <w:rsid w:val="00706881"/>
    <w:rsid w:val="00707393"/>
    <w:rsid w:val="007077AE"/>
    <w:rsid w:val="0071071D"/>
    <w:rsid w:val="00710E79"/>
    <w:rsid w:val="00711F58"/>
    <w:rsid w:val="00713FD9"/>
    <w:rsid w:val="00714EF6"/>
    <w:rsid w:val="007150F0"/>
    <w:rsid w:val="0071544D"/>
    <w:rsid w:val="0071573D"/>
    <w:rsid w:val="007165E0"/>
    <w:rsid w:val="00717D60"/>
    <w:rsid w:val="007201AD"/>
    <w:rsid w:val="007209F3"/>
    <w:rsid w:val="00720C6C"/>
    <w:rsid w:val="00721A8F"/>
    <w:rsid w:val="00722546"/>
    <w:rsid w:val="00722AC2"/>
    <w:rsid w:val="00722D02"/>
    <w:rsid w:val="00722F8D"/>
    <w:rsid w:val="00723554"/>
    <w:rsid w:val="0072483C"/>
    <w:rsid w:val="00725A0B"/>
    <w:rsid w:val="00725EC2"/>
    <w:rsid w:val="007266D9"/>
    <w:rsid w:val="00726AC2"/>
    <w:rsid w:val="00726CD5"/>
    <w:rsid w:val="00730B98"/>
    <w:rsid w:val="007315D0"/>
    <w:rsid w:val="00731985"/>
    <w:rsid w:val="00732543"/>
    <w:rsid w:val="00734562"/>
    <w:rsid w:val="00734DB5"/>
    <w:rsid w:val="00735A00"/>
    <w:rsid w:val="00735EBA"/>
    <w:rsid w:val="007362CE"/>
    <w:rsid w:val="00736E3F"/>
    <w:rsid w:val="007375A8"/>
    <w:rsid w:val="00737642"/>
    <w:rsid w:val="007403DF"/>
    <w:rsid w:val="007409A7"/>
    <w:rsid w:val="00740DC9"/>
    <w:rsid w:val="0074261D"/>
    <w:rsid w:val="00742C3C"/>
    <w:rsid w:val="007445FE"/>
    <w:rsid w:val="00744FCE"/>
    <w:rsid w:val="007516E8"/>
    <w:rsid w:val="007518AE"/>
    <w:rsid w:val="007520B2"/>
    <w:rsid w:val="00754C4F"/>
    <w:rsid w:val="0075550E"/>
    <w:rsid w:val="00756755"/>
    <w:rsid w:val="00756EEB"/>
    <w:rsid w:val="00757168"/>
    <w:rsid w:val="007573CC"/>
    <w:rsid w:val="0076013E"/>
    <w:rsid w:val="00762063"/>
    <w:rsid w:val="00762143"/>
    <w:rsid w:val="00762A9C"/>
    <w:rsid w:val="00763668"/>
    <w:rsid w:val="00763E75"/>
    <w:rsid w:val="0076702C"/>
    <w:rsid w:val="00767C2D"/>
    <w:rsid w:val="0077042B"/>
    <w:rsid w:val="007712FD"/>
    <w:rsid w:val="0077136A"/>
    <w:rsid w:val="0077180B"/>
    <w:rsid w:val="00772F47"/>
    <w:rsid w:val="00772F59"/>
    <w:rsid w:val="007739E3"/>
    <w:rsid w:val="00773BC3"/>
    <w:rsid w:val="00773C34"/>
    <w:rsid w:val="0077598A"/>
    <w:rsid w:val="00776D9A"/>
    <w:rsid w:val="00777785"/>
    <w:rsid w:val="00777857"/>
    <w:rsid w:val="007809B4"/>
    <w:rsid w:val="0078168B"/>
    <w:rsid w:val="00781725"/>
    <w:rsid w:val="00782977"/>
    <w:rsid w:val="00782A5A"/>
    <w:rsid w:val="00783843"/>
    <w:rsid w:val="007838A4"/>
    <w:rsid w:val="00783A05"/>
    <w:rsid w:val="007842C4"/>
    <w:rsid w:val="0078436F"/>
    <w:rsid w:val="00784BC1"/>
    <w:rsid w:val="00784D94"/>
    <w:rsid w:val="00785046"/>
    <w:rsid w:val="007851C9"/>
    <w:rsid w:val="007858BB"/>
    <w:rsid w:val="00785BEA"/>
    <w:rsid w:val="00785C73"/>
    <w:rsid w:val="00785E5B"/>
    <w:rsid w:val="00786811"/>
    <w:rsid w:val="00790D66"/>
    <w:rsid w:val="007916F9"/>
    <w:rsid w:val="00791986"/>
    <w:rsid w:val="00791C57"/>
    <w:rsid w:val="00791E6F"/>
    <w:rsid w:val="00792449"/>
    <w:rsid w:val="0079316E"/>
    <w:rsid w:val="00793959"/>
    <w:rsid w:val="00793ADF"/>
    <w:rsid w:val="00793C7A"/>
    <w:rsid w:val="007955E4"/>
    <w:rsid w:val="0079605A"/>
    <w:rsid w:val="0079643D"/>
    <w:rsid w:val="0079694A"/>
    <w:rsid w:val="00797B49"/>
    <w:rsid w:val="00797F83"/>
    <w:rsid w:val="007A0151"/>
    <w:rsid w:val="007A0EBA"/>
    <w:rsid w:val="007A0FDF"/>
    <w:rsid w:val="007A1695"/>
    <w:rsid w:val="007A2FDA"/>
    <w:rsid w:val="007A31EE"/>
    <w:rsid w:val="007A3633"/>
    <w:rsid w:val="007A3E80"/>
    <w:rsid w:val="007A42A5"/>
    <w:rsid w:val="007A5450"/>
    <w:rsid w:val="007A571E"/>
    <w:rsid w:val="007A6135"/>
    <w:rsid w:val="007A6716"/>
    <w:rsid w:val="007A70F7"/>
    <w:rsid w:val="007B04D4"/>
    <w:rsid w:val="007B085A"/>
    <w:rsid w:val="007B142A"/>
    <w:rsid w:val="007B1D42"/>
    <w:rsid w:val="007B1F16"/>
    <w:rsid w:val="007B2021"/>
    <w:rsid w:val="007B2C22"/>
    <w:rsid w:val="007B2ECC"/>
    <w:rsid w:val="007B3378"/>
    <w:rsid w:val="007B4A85"/>
    <w:rsid w:val="007B504D"/>
    <w:rsid w:val="007B5FD9"/>
    <w:rsid w:val="007B63AA"/>
    <w:rsid w:val="007B6816"/>
    <w:rsid w:val="007B7ED9"/>
    <w:rsid w:val="007C0D39"/>
    <w:rsid w:val="007C107C"/>
    <w:rsid w:val="007C1086"/>
    <w:rsid w:val="007C2972"/>
    <w:rsid w:val="007C4A64"/>
    <w:rsid w:val="007C5E11"/>
    <w:rsid w:val="007C71BB"/>
    <w:rsid w:val="007C75CA"/>
    <w:rsid w:val="007D1079"/>
    <w:rsid w:val="007D13D5"/>
    <w:rsid w:val="007D154A"/>
    <w:rsid w:val="007D3431"/>
    <w:rsid w:val="007D3C8C"/>
    <w:rsid w:val="007D4584"/>
    <w:rsid w:val="007D4832"/>
    <w:rsid w:val="007D4A0E"/>
    <w:rsid w:val="007D572B"/>
    <w:rsid w:val="007E00BC"/>
    <w:rsid w:val="007E0923"/>
    <w:rsid w:val="007E1E92"/>
    <w:rsid w:val="007E21DF"/>
    <w:rsid w:val="007E49AA"/>
    <w:rsid w:val="007E4FFF"/>
    <w:rsid w:val="007E5287"/>
    <w:rsid w:val="007E605A"/>
    <w:rsid w:val="007E69CC"/>
    <w:rsid w:val="007E6FB0"/>
    <w:rsid w:val="007E7666"/>
    <w:rsid w:val="007F0707"/>
    <w:rsid w:val="007F0D82"/>
    <w:rsid w:val="007F0DCB"/>
    <w:rsid w:val="007F1E68"/>
    <w:rsid w:val="007F20F1"/>
    <w:rsid w:val="007F2AC2"/>
    <w:rsid w:val="007F373F"/>
    <w:rsid w:val="007F5299"/>
    <w:rsid w:val="007F536A"/>
    <w:rsid w:val="007F53F7"/>
    <w:rsid w:val="007F5DAF"/>
    <w:rsid w:val="007F70CC"/>
    <w:rsid w:val="007F76F3"/>
    <w:rsid w:val="007F79FA"/>
    <w:rsid w:val="007F7AE1"/>
    <w:rsid w:val="0080026A"/>
    <w:rsid w:val="00800E2F"/>
    <w:rsid w:val="00801464"/>
    <w:rsid w:val="00802E9A"/>
    <w:rsid w:val="00803142"/>
    <w:rsid w:val="00804220"/>
    <w:rsid w:val="00804551"/>
    <w:rsid w:val="00805B03"/>
    <w:rsid w:val="00805C09"/>
    <w:rsid w:val="00807E74"/>
    <w:rsid w:val="008103FE"/>
    <w:rsid w:val="00811981"/>
    <w:rsid w:val="0081245E"/>
    <w:rsid w:val="00812CCD"/>
    <w:rsid w:val="00813D73"/>
    <w:rsid w:val="00814809"/>
    <w:rsid w:val="00815937"/>
    <w:rsid w:val="00816108"/>
    <w:rsid w:val="00816561"/>
    <w:rsid w:val="00817A40"/>
    <w:rsid w:val="008218D6"/>
    <w:rsid w:val="00821AE8"/>
    <w:rsid w:val="008224A6"/>
    <w:rsid w:val="00822C6A"/>
    <w:rsid w:val="00824A91"/>
    <w:rsid w:val="008252D8"/>
    <w:rsid w:val="008255B4"/>
    <w:rsid w:val="0082581B"/>
    <w:rsid w:val="00825910"/>
    <w:rsid w:val="008272B8"/>
    <w:rsid w:val="008273A1"/>
    <w:rsid w:val="008274BB"/>
    <w:rsid w:val="00830B16"/>
    <w:rsid w:val="00830CDB"/>
    <w:rsid w:val="008316EB"/>
    <w:rsid w:val="008318AB"/>
    <w:rsid w:val="0083223C"/>
    <w:rsid w:val="008334BF"/>
    <w:rsid w:val="00833B95"/>
    <w:rsid w:val="00834754"/>
    <w:rsid w:val="00834A3B"/>
    <w:rsid w:val="00834BB7"/>
    <w:rsid w:val="00834E38"/>
    <w:rsid w:val="0083587F"/>
    <w:rsid w:val="00835CC5"/>
    <w:rsid w:val="00837072"/>
    <w:rsid w:val="0083744C"/>
    <w:rsid w:val="0084108E"/>
    <w:rsid w:val="00842C2E"/>
    <w:rsid w:val="0084394C"/>
    <w:rsid w:val="00843B3C"/>
    <w:rsid w:val="00844157"/>
    <w:rsid w:val="008449F4"/>
    <w:rsid w:val="00844B8F"/>
    <w:rsid w:val="0084515B"/>
    <w:rsid w:val="0085124B"/>
    <w:rsid w:val="008512DA"/>
    <w:rsid w:val="00852CDD"/>
    <w:rsid w:val="0085303D"/>
    <w:rsid w:val="008537DD"/>
    <w:rsid w:val="00853A71"/>
    <w:rsid w:val="00853AE3"/>
    <w:rsid w:val="00854794"/>
    <w:rsid w:val="00854869"/>
    <w:rsid w:val="008552AA"/>
    <w:rsid w:val="00855B45"/>
    <w:rsid w:val="008574EA"/>
    <w:rsid w:val="00857668"/>
    <w:rsid w:val="0085794D"/>
    <w:rsid w:val="00860168"/>
    <w:rsid w:val="00860A51"/>
    <w:rsid w:val="0086196F"/>
    <w:rsid w:val="00861BEF"/>
    <w:rsid w:val="00861C25"/>
    <w:rsid w:val="00862AD6"/>
    <w:rsid w:val="0086377B"/>
    <w:rsid w:val="0086381F"/>
    <w:rsid w:val="008653EE"/>
    <w:rsid w:val="00865BCA"/>
    <w:rsid w:val="00866FBC"/>
    <w:rsid w:val="0086771E"/>
    <w:rsid w:val="00872977"/>
    <w:rsid w:val="00872C22"/>
    <w:rsid w:val="008735AA"/>
    <w:rsid w:val="008735C7"/>
    <w:rsid w:val="00873EFD"/>
    <w:rsid w:val="008754B1"/>
    <w:rsid w:val="00876CD9"/>
    <w:rsid w:val="00877DA4"/>
    <w:rsid w:val="00880AA1"/>
    <w:rsid w:val="0088211C"/>
    <w:rsid w:val="0088283A"/>
    <w:rsid w:val="008836DA"/>
    <w:rsid w:val="00883EB3"/>
    <w:rsid w:val="00884656"/>
    <w:rsid w:val="0088596E"/>
    <w:rsid w:val="008872E1"/>
    <w:rsid w:val="008879DA"/>
    <w:rsid w:val="008907FD"/>
    <w:rsid w:val="00890F18"/>
    <w:rsid w:val="00892063"/>
    <w:rsid w:val="00893F00"/>
    <w:rsid w:val="008941FF"/>
    <w:rsid w:val="00894F1D"/>
    <w:rsid w:val="00897053"/>
    <w:rsid w:val="008A030C"/>
    <w:rsid w:val="008A08EC"/>
    <w:rsid w:val="008A0FD2"/>
    <w:rsid w:val="008A1C78"/>
    <w:rsid w:val="008A37FF"/>
    <w:rsid w:val="008A3CE2"/>
    <w:rsid w:val="008A44CC"/>
    <w:rsid w:val="008A469B"/>
    <w:rsid w:val="008A4928"/>
    <w:rsid w:val="008A4A5E"/>
    <w:rsid w:val="008A4F48"/>
    <w:rsid w:val="008A59E9"/>
    <w:rsid w:val="008B15E3"/>
    <w:rsid w:val="008B162F"/>
    <w:rsid w:val="008B1D4F"/>
    <w:rsid w:val="008B1FF0"/>
    <w:rsid w:val="008B216C"/>
    <w:rsid w:val="008B2EF7"/>
    <w:rsid w:val="008B3F16"/>
    <w:rsid w:val="008B4643"/>
    <w:rsid w:val="008B483E"/>
    <w:rsid w:val="008B5F00"/>
    <w:rsid w:val="008B60E9"/>
    <w:rsid w:val="008B6C96"/>
    <w:rsid w:val="008C1206"/>
    <w:rsid w:val="008C1FF7"/>
    <w:rsid w:val="008C2C24"/>
    <w:rsid w:val="008C2C25"/>
    <w:rsid w:val="008C2FFD"/>
    <w:rsid w:val="008C32D5"/>
    <w:rsid w:val="008C362C"/>
    <w:rsid w:val="008C3743"/>
    <w:rsid w:val="008C41D5"/>
    <w:rsid w:val="008C4329"/>
    <w:rsid w:val="008C4952"/>
    <w:rsid w:val="008C5B59"/>
    <w:rsid w:val="008C5C67"/>
    <w:rsid w:val="008C7A5F"/>
    <w:rsid w:val="008C7F07"/>
    <w:rsid w:val="008D0486"/>
    <w:rsid w:val="008D092C"/>
    <w:rsid w:val="008D170E"/>
    <w:rsid w:val="008D1B17"/>
    <w:rsid w:val="008D1DB6"/>
    <w:rsid w:val="008D2D20"/>
    <w:rsid w:val="008D572A"/>
    <w:rsid w:val="008D5AAE"/>
    <w:rsid w:val="008D6567"/>
    <w:rsid w:val="008D6B3F"/>
    <w:rsid w:val="008E0416"/>
    <w:rsid w:val="008E0EB6"/>
    <w:rsid w:val="008E12F8"/>
    <w:rsid w:val="008E1B95"/>
    <w:rsid w:val="008E2B69"/>
    <w:rsid w:val="008E2C98"/>
    <w:rsid w:val="008E3D19"/>
    <w:rsid w:val="008E4E3A"/>
    <w:rsid w:val="008E614A"/>
    <w:rsid w:val="008E6704"/>
    <w:rsid w:val="008E760A"/>
    <w:rsid w:val="008E76A6"/>
    <w:rsid w:val="008F197C"/>
    <w:rsid w:val="008F5DB4"/>
    <w:rsid w:val="008F6603"/>
    <w:rsid w:val="008F672C"/>
    <w:rsid w:val="008F6DBC"/>
    <w:rsid w:val="008F6FE3"/>
    <w:rsid w:val="008F7903"/>
    <w:rsid w:val="008F7D6D"/>
    <w:rsid w:val="0090025D"/>
    <w:rsid w:val="00900BEF"/>
    <w:rsid w:val="009014FC"/>
    <w:rsid w:val="009015B4"/>
    <w:rsid w:val="00902FFB"/>
    <w:rsid w:val="0090360F"/>
    <w:rsid w:val="0090490C"/>
    <w:rsid w:val="0090502D"/>
    <w:rsid w:val="0090537A"/>
    <w:rsid w:val="009057AA"/>
    <w:rsid w:val="00906662"/>
    <w:rsid w:val="00906EE0"/>
    <w:rsid w:val="0090740B"/>
    <w:rsid w:val="00907EB0"/>
    <w:rsid w:val="009106FA"/>
    <w:rsid w:val="00911EB1"/>
    <w:rsid w:val="0091233D"/>
    <w:rsid w:val="009151B8"/>
    <w:rsid w:val="0091538B"/>
    <w:rsid w:val="00916B2D"/>
    <w:rsid w:val="009173A0"/>
    <w:rsid w:val="0092375A"/>
    <w:rsid w:val="00923A7D"/>
    <w:rsid w:val="009252CD"/>
    <w:rsid w:val="00926B89"/>
    <w:rsid w:val="00927C1B"/>
    <w:rsid w:val="00930793"/>
    <w:rsid w:val="00930E05"/>
    <w:rsid w:val="00931268"/>
    <w:rsid w:val="009312F0"/>
    <w:rsid w:val="00932775"/>
    <w:rsid w:val="00933C1B"/>
    <w:rsid w:val="00934371"/>
    <w:rsid w:val="00934470"/>
    <w:rsid w:val="00934C2E"/>
    <w:rsid w:val="00935344"/>
    <w:rsid w:val="0093589E"/>
    <w:rsid w:val="0093615C"/>
    <w:rsid w:val="009367F5"/>
    <w:rsid w:val="00936CE9"/>
    <w:rsid w:val="00936D93"/>
    <w:rsid w:val="00937D45"/>
    <w:rsid w:val="00940339"/>
    <w:rsid w:val="00940501"/>
    <w:rsid w:val="00942421"/>
    <w:rsid w:val="00942586"/>
    <w:rsid w:val="00942A8D"/>
    <w:rsid w:val="0094370F"/>
    <w:rsid w:val="00943A67"/>
    <w:rsid w:val="00945C17"/>
    <w:rsid w:val="009465B4"/>
    <w:rsid w:val="00947C57"/>
    <w:rsid w:val="00950198"/>
    <w:rsid w:val="00950B60"/>
    <w:rsid w:val="00950FCA"/>
    <w:rsid w:val="009519B2"/>
    <w:rsid w:val="00951BDD"/>
    <w:rsid w:val="00952B03"/>
    <w:rsid w:val="00952B67"/>
    <w:rsid w:val="0095355A"/>
    <w:rsid w:val="00953977"/>
    <w:rsid w:val="00953C09"/>
    <w:rsid w:val="00953CD8"/>
    <w:rsid w:val="009540D6"/>
    <w:rsid w:val="0095413B"/>
    <w:rsid w:val="0095460C"/>
    <w:rsid w:val="009550E8"/>
    <w:rsid w:val="0095559B"/>
    <w:rsid w:val="0095560D"/>
    <w:rsid w:val="0095721F"/>
    <w:rsid w:val="009572DA"/>
    <w:rsid w:val="00957F43"/>
    <w:rsid w:val="00961022"/>
    <w:rsid w:val="0096158C"/>
    <w:rsid w:val="00962926"/>
    <w:rsid w:val="00962DEB"/>
    <w:rsid w:val="00963662"/>
    <w:rsid w:val="00963AAB"/>
    <w:rsid w:val="00963B35"/>
    <w:rsid w:val="00963DF9"/>
    <w:rsid w:val="00964324"/>
    <w:rsid w:val="0096452F"/>
    <w:rsid w:val="009645FD"/>
    <w:rsid w:val="009646AF"/>
    <w:rsid w:val="00964FE8"/>
    <w:rsid w:val="009654CB"/>
    <w:rsid w:val="00965CF4"/>
    <w:rsid w:val="00966295"/>
    <w:rsid w:val="0096758B"/>
    <w:rsid w:val="009700B6"/>
    <w:rsid w:val="00970A92"/>
    <w:rsid w:val="00972044"/>
    <w:rsid w:val="00975CE0"/>
    <w:rsid w:val="009761CF"/>
    <w:rsid w:val="00976391"/>
    <w:rsid w:val="009772F8"/>
    <w:rsid w:val="009807B3"/>
    <w:rsid w:val="00980867"/>
    <w:rsid w:val="00980869"/>
    <w:rsid w:val="00980E02"/>
    <w:rsid w:val="009814E8"/>
    <w:rsid w:val="00981BB9"/>
    <w:rsid w:val="009821D2"/>
    <w:rsid w:val="009822BD"/>
    <w:rsid w:val="00982AAB"/>
    <w:rsid w:val="00983137"/>
    <w:rsid w:val="009835D9"/>
    <w:rsid w:val="009851B8"/>
    <w:rsid w:val="00985897"/>
    <w:rsid w:val="0098614D"/>
    <w:rsid w:val="0098652B"/>
    <w:rsid w:val="00986C0C"/>
    <w:rsid w:val="00986CFF"/>
    <w:rsid w:val="00990BC7"/>
    <w:rsid w:val="00991147"/>
    <w:rsid w:val="009913E1"/>
    <w:rsid w:val="00991666"/>
    <w:rsid w:val="00992A9D"/>
    <w:rsid w:val="009934B9"/>
    <w:rsid w:val="00993749"/>
    <w:rsid w:val="009946FC"/>
    <w:rsid w:val="00994AE2"/>
    <w:rsid w:val="00995174"/>
    <w:rsid w:val="009952E9"/>
    <w:rsid w:val="00995E59"/>
    <w:rsid w:val="00996972"/>
    <w:rsid w:val="00997294"/>
    <w:rsid w:val="00997FCA"/>
    <w:rsid w:val="009A0301"/>
    <w:rsid w:val="009A052F"/>
    <w:rsid w:val="009A14F4"/>
    <w:rsid w:val="009A1939"/>
    <w:rsid w:val="009A250E"/>
    <w:rsid w:val="009A36B1"/>
    <w:rsid w:val="009A4412"/>
    <w:rsid w:val="009A44DE"/>
    <w:rsid w:val="009A46E9"/>
    <w:rsid w:val="009A5784"/>
    <w:rsid w:val="009A71EE"/>
    <w:rsid w:val="009A7421"/>
    <w:rsid w:val="009A776E"/>
    <w:rsid w:val="009B28CC"/>
    <w:rsid w:val="009B2A0D"/>
    <w:rsid w:val="009B2E3A"/>
    <w:rsid w:val="009B2F3F"/>
    <w:rsid w:val="009B3744"/>
    <w:rsid w:val="009B4FF3"/>
    <w:rsid w:val="009B543E"/>
    <w:rsid w:val="009B5E67"/>
    <w:rsid w:val="009B5F50"/>
    <w:rsid w:val="009B6804"/>
    <w:rsid w:val="009B6C15"/>
    <w:rsid w:val="009B789C"/>
    <w:rsid w:val="009C0091"/>
    <w:rsid w:val="009C07F3"/>
    <w:rsid w:val="009C09D6"/>
    <w:rsid w:val="009C1246"/>
    <w:rsid w:val="009C12AB"/>
    <w:rsid w:val="009C14ED"/>
    <w:rsid w:val="009C1998"/>
    <w:rsid w:val="009C2D8C"/>
    <w:rsid w:val="009C3FC7"/>
    <w:rsid w:val="009C4395"/>
    <w:rsid w:val="009C4BA7"/>
    <w:rsid w:val="009C4FFD"/>
    <w:rsid w:val="009C5368"/>
    <w:rsid w:val="009C58E1"/>
    <w:rsid w:val="009C5C95"/>
    <w:rsid w:val="009C609B"/>
    <w:rsid w:val="009C60CE"/>
    <w:rsid w:val="009C6293"/>
    <w:rsid w:val="009C68C4"/>
    <w:rsid w:val="009C769E"/>
    <w:rsid w:val="009C7D2E"/>
    <w:rsid w:val="009D01C2"/>
    <w:rsid w:val="009D123E"/>
    <w:rsid w:val="009D150B"/>
    <w:rsid w:val="009D192B"/>
    <w:rsid w:val="009D193B"/>
    <w:rsid w:val="009D1D61"/>
    <w:rsid w:val="009D239B"/>
    <w:rsid w:val="009D2E6B"/>
    <w:rsid w:val="009D361F"/>
    <w:rsid w:val="009D3A4F"/>
    <w:rsid w:val="009D534A"/>
    <w:rsid w:val="009D5459"/>
    <w:rsid w:val="009E051A"/>
    <w:rsid w:val="009E2F6A"/>
    <w:rsid w:val="009E3D4D"/>
    <w:rsid w:val="009E4567"/>
    <w:rsid w:val="009E5AD2"/>
    <w:rsid w:val="009E5E33"/>
    <w:rsid w:val="009E7CAE"/>
    <w:rsid w:val="009F00BC"/>
    <w:rsid w:val="009F0BD4"/>
    <w:rsid w:val="009F1B24"/>
    <w:rsid w:val="009F2CB6"/>
    <w:rsid w:val="009F4F45"/>
    <w:rsid w:val="009F57A4"/>
    <w:rsid w:val="009F5B1D"/>
    <w:rsid w:val="009F7085"/>
    <w:rsid w:val="009F7612"/>
    <w:rsid w:val="009F79B5"/>
    <w:rsid w:val="009F7C8A"/>
    <w:rsid w:val="00A005ED"/>
    <w:rsid w:val="00A00D82"/>
    <w:rsid w:val="00A0236F"/>
    <w:rsid w:val="00A0240B"/>
    <w:rsid w:val="00A033A4"/>
    <w:rsid w:val="00A0477C"/>
    <w:rsid w:val="00A0509F"/>
    <w:rsid w:val="00A05A6B"/>
    <w:rsid w:val="00A07106"/>
    <w:rsid w:val="00A075B6"/>
    <w:rsid w:val="00A07D36"/>
    <w:rsid w:val="00A10401"/>
    <w:rsid w:val="00A10BDE"/>
    <w:rsid w:val="00A11088"/>
    <w:rsid w:val="00A118D1"/>
    <w:rsid w:val="00A12779"/>
    <w:rsid w:val="00A131A8"/>
    <w:rsid w:val="00A1403A"/>
    <w:rsid w:val="00A1416A"/>
    <w:rsid w:val="00A14ED1"/>
    <w:rsid w:val="00A1569B"/>
    <w:rsid w:val="00A15FAA"/>
    <w:rsid w:val="00A169A7"/>
    <w:rsid w:val="00A16E72"/>
    <w:rsid w:val="00A17EAF"/>
    <w:rsid w:val="00A20CB1"/>
    <w:rsid w:val="00A210AA"/>
    <w:rsid w:val="00A21470"/>
    <w:rsid w:val="00A21B43"/>
    <w:rsid w:val="00A228E4"/>
    <w:rsid w:val="00A235AE"/>
    <w:rsid w:val="00A23868"/>
    <w:rsid w:val="00A23BBA"/>
    <w:rsid w:val="00A23CB5"/>
    <w:rsid w:val="00A2449C"/>
    <w:rsid w:val="00A24F28"/>
    <w:rsid w:val="00A2573B"/>
    <w:rsid w:val="00A25C93"/>
    <w:rsid w:val="00A25F3B"/>
    <w:rsid w:val="00A26635"/>
    <w:rsid w:val="00A26DA1"/>
    <w:rsid w:val="00A27543"/>
    <w:rsid w:val="00A30505"/>
    <w:rsid w:val="00A31541"/>
    <w:rsid w:val="00A31CD8"/>
    <w:rsid w:val="00A31D3C"/>
    <w:rsid w:val="00A32335"/>
    <w:rsid w:val="00A34195"/>
    <w:rsid w:val="00A34535"/>
    <w:rsid w:val="00A35FA2"/>
    <w:rsid w:val="00A36010"/>
    <w:rsid w:val="00A36832"/>
    <w:rsid w:val="00A42794"/>
    <w:rsid w:val="00A43593"/>
    <w:rsid w:val="00A438D9"/>
    <w:rsid w:val="00A446C3"/>
    <w:rsid w:val="00A45638"/>
    <w:rsid w:val="00A46B5B"/>
    <w:rsid w:val="00A473E4"/>
    <w:rsid w:val="00A47CC6"/>
    <w:rsid w:val="00A47F95"/>
    <w:rsid w:val="00A50C5F"/>
    <w:rsid w:val="00A51563"/>
    <w:rsid w:val="00A52B06"/>
    <w:rsid w:val="00A53003"/>
    <w:rsid w:val="00A5345E"/>
    <w:rsid w:val="00A54575"/>
    <w:rsid w:val="00A54949"/>
    <w:rsid w:val="00A558C5"/>
    <w:rsid w:val="00A55E0A"/>
    <w:rsid w:val="00A5645D"/>
    <w:rsid w:val="00A60363"/>
    <w:rsid w:val="00A607E9"/>
    <w:rsid w:val="00A60C51"/>
    <w:rsid w:val="00A61063"/>
    <w:rsid w:val="00A615E8"/>
    <w:rsid w:val="00A62ECF"/>
    <w:rsid w:val="00A63160"/>
    <w:rsid w:val="00A63FAD"/>
    <w:rsid w:val="00A643FF"/>
    <w:rsid w:val="00A64C7B"/>
    <w:rsid w:val="00A658D5"/>
    <w:rsid w:val="00A65A7D"/>
    <w:rsid w:val="00A66142"/>
    <w:rsid w:val="00A66AAC"/>
    <w:rsid w:val="00A66AFD"/>
    <w:rsid w:val="00A66D87"/>
    <w:rsid w:val="00A67645"/>
    <w:rsid w:val="00A73B63"/>
    <w:rsid w:val="00A7456F"/>
    <w:rsid w:val="00A746AE"/>
    <w:rsid w:val="00A74961"/>
    <w:rsid w:val="00A74DEE"/>
    <w:rsid w:val="00A75755"/>
    <w:rsid w:val="00A757EB"/>
    <w:rsid w:val="00A767CC"/>
    <w:rsid w:val="00A76903"/>
    <w:rsid w:val="00A771A6"/>
    <w:rsid w:val="00A7757A"/>
    <w:rsid w:val="00A7791F"/>
    <w:rsid w:val="00A8029B"/>
    <w:rsid w:val="00A80EE0"/>
    <w:rsid w:val="00A8109F"/>
    <w:rsid w:val="00A8157B"/>
    <w:rsid w:val="00A8265C"/>
    <w:rsid w:val="00A83682"/>
    <w:rsid w:val="00A83F19"/>
    <w:rsid w:val="00A8447E"/>
    <w:rsid w:val="00A86847"/>
    <w:rsid w:val="00A86B4F"/>
    <w:rsid w:val="00A904DB"/>
    <w:rsid w:val="00A90D2B"/>
    <w:rsid w:val="00A9186F"/>
    <w:rsid w:val="00A9190D"/>
    <w:rsid w:val="00A92D85"/>
    <w:rsid w:val="00A93620"/>
    <w:rsid w:val="00A941E0"/>
    <w:rsid w:val="00A94865"/>
    <w:rsid w:val="00A951A6"/>
    <w:rsid w:val="00A964DC"/>
    <w:rsid w:val="00A96D7B"/>
    <w:rsid w:val="00A96E57"/>
    <w:rsid w:val="00A9719F"/>
    <w:rsid w:val="00A971BA"/>
    <w:rsid w:val="00A97625"/>
    <w:rsid w:val="00A97CE6"/>
    <w:rsid w:val="00AA0654"/>
    <w:rsid w:val="00AA11D6"/>
    <w:rsid w:val="00AA170E"/>
    <w:rsid w:val="00AA27DB"/>
    <w:rsid w:val="00AA3334"/>
    <w:rsid w:val="00AA3A0E"/>
    <w:rsid w:val="00AA41C0"/>
    <w:rsid w:val="00AA49BE"/>
    <w:rsid w:val="00AA5503"/>
    <w:rsid w:val="00AA5E5D"/>
    <w:rsid w:val="00AA6E53"/>
    <w:rsid w:val="00AA717F"/>
    <w:rsid w:val="00AB11D1"/>
    <w:rsid w:val="00AB1DFF"/>
    <w:rsid w:val="00AB3144"/>
    <w:rsid w:val="00AB3BD1"/>
    <w:rsid w:val="00AB443B"/>
    <w:rsid w:val="00AB4A09"/>
    <w:rsid w:val="00AB4AFA"/>
    <w:rsid w:val="00AB51CF"/>
    <w:rsid w:val="00AB59A9"/>
    <w:rsid w:val="00AB5DB5"/>
    <w:rsid w:val="00AB60B5"/>
    <w:rsid w:val="00AB7E31"/>
    <w:rsid w:val="00AC0020"/>
    <w:rsid w:val="00AC0322"/>
    <w:rsid w:val="00AC0A18"/>
    <w:rsid w:val="00AC1F7B"/>
    <w:rsid w:val="00AC2D32"/>
    <w:rsid w:val="00AC3D02"/>
    <w:rsid w:val="00AC450A"/>
    <w:rsid w:val="00AC4A6A"/>
    <w:rsid w:val="00AC4CDB"/>
    <w:rsid w:val="00AC4EB8"/>
    <w:rsid w:val="00AC5656"/>
    <w:rsid w:val="00AC66B2"/>
    <w:rsid w:val="00AC7B00"/>
    <w:rsid w:val="00AC7FB4"/>
    <w:rsid w:val="00AD0290"/>
    <w:rsid w:val="00AD0794"/>
    <w:rsid w:val="00AD0A22"/>
    <w:rsid w:val="00AD1948"/>
    <w:rsid w:val="00AD19D9"/>
    <w:rsid w:val="00AD24B2"/>
    <w:rsid w:val="00AD27B0"/>
    <w:rsid w:val="00AD442F"/>
    <w:rsid w:val="00AD67C7"/>
    <w:rsid w:val="00AE0983"/>
    <w:rsid w:val="00AE0B99"/>
    <w:rsid w:val="00AE1472"/>
    <w:rsid w:val="00AE1CA8"/>
    <w:rsid w:val="00AE2732"/>
    <w:rsid w:val="00AE51ED"/>
    <w:rsid w:val="00AE58A6"/>
    <w:rsid w:val="00AE6A23"/>
    <w:rsid w:val="00AE6C6F"/>
    <w:rsid w:val="00AE7A72"/>
    <w:rsid w:val="00AE7A8D"/>
    <w:rsid w:val="00AE7BDE"/>
    <w:rsid w:val="00AF0591"/>
    <w:rsid w:val="00AF0655"/>
    <w:rsid w:val="00AF09FB"/>
    <w:rsid w:val="00AF3346"/>
    <w:rsid w:val="00AF3A96"/>
    <w:rsid w:val="00AF3B3F"/>
    <w:rsid w:val="00AF3EBA"/>
    <w:rsid w:val="00AF4A9B"/>
    <w:rsid w:val="00AF7393"/>
    <w:rsid w:val="00B014C2"/>
    <w:rsid w:val="00B02BFC"/>
    <w:rsid w:val="00B03770"/>
    <w:rsid w:val="00B03D58"/>
    <w:rsid w:val="00B03E15"/>
    <w:rsid w:val="00B03F2F"/>
    <w:rsid w:val="00B044D3"/>
    <w:rsid w:val="00B04613"/>
    <w:rsid w:val="00B05364"/>
    <w:rsid w:val="00B059AF"/>
    <w:rsid w:val="00B06F3E"/>
    <w:rsid w:val="00B079F5"/>
    <w:rsid w:val="00B10464"/>
    <w:rsid w:val="00B11639"/>
    <w:rsid w:val="00B12E4E"/>
    <w:rsid w:val="00B13F9B"/>
    <w:rsid w:val="00B14987"/>
    <w:rsid w:val="00B15CB4"/>
    <w:rsid w:val="00B15D04"/>
    <w:rsid w:val="00B17185"/>
    <w:rsid w:val="00B17779"/>
    <w:rsid w:val="00B17E30"/>
    <w:rsid w:val="00B20E9E"/>
    <w:rsid w:val="00B21492"/>
    <w:rsid w:val="00B2149D"/>
    <w:rsid w:val="00B22ED3"/>
    <w:rsid w:val="00B24F30"/>
    <w:rsid w:val="00B25925"/>
    <w:rsid w:val="00B25D0E"/>
    <w:rsid w:val="00B25EB4"/>
    <w:rsid w:val="00B26143"/>
    <w:rsid w:val="00B264FD"/>
    <w:rsid w:val="00B26B65"/>
    <w:rsid w:val="00B271DE"/>
    <w:rsid w:val="00B272D5"/>
    <w:rsid w:val="00B272E2"/>
    <w:rsid w:val="00B300BA"/>
    <w:rsid w:val="00B31719"/>
    <w:rsid w:val="00B3212C"/>
    <w:rsid w:val="00B32CA9"/>
    <w:rsid w:val="00B32DC3"/>
    <w:rsid w:val="00B34011"/>
    <w:rsid w:val="00B3593E"/>
    <w:rsid w:val="00B367F4"/>
    <w:rsid w:val="00B369A9"/>
    <w:rsid w:val="00B37C46"/>
    <w:rsid w:val="00B400DB"/>
    <w:rsid w:val="00B401EF"/>
    <w:rsid w:val="00B41DDA"/>
    <w:rsid w:val="00B435BF"/>
    <w:rsid w:val="00B438A2"/>
    <w:rsid w:val="00B444C8"/>
    <w:rsid w:val="00B44FFE"/>
    <w:rsid w:val="00B464DA"/>
    <w:rsid w:val="00B4657F"/>
    <w:rsid w:val="00B47340"/>
    <w:rsid w:val="00B47691"/>
    <w:rsid w:val="00B4781C"/>
    <w:rsid w:val="00B5096F"/>
    <w:rsid w:val="00B51FF2"/>
    <w:rsid w:val="00B525A6"/>
    <w:rsid w:val="00B526DF"/>
    <w:rsid w:val="00B5315C"/>
    <w:rsid w:val="00B54F53"/>
    <w:rsid w:val="00B558B3"/>
    <w:rsid w:val="00B55BE9"/>
    <w:rsid w:val="00B560D2"/>
    <w:rsid w:val="00B56122"/>
    <w:rsid w:val="00B56CBD"/>
    <w:rsid w:val="00B5769D"/>
    <w:rsid w:val="00B57B4F"/>
    <w:rsid w:val="00B6116B"/>
    <w:rsid w:val="00B61274"/>
    <w:rsid w:val="00B61BA6"/>
    <w:rsid w:val="00B6361C"/>
    <w:rsid w:val="00B6792D"/>
    <w:rsid w:val="00B67B0A"/>
    <w:rsid w:val="00B702BB"/>
    <w:rsid w:val="00B7146B"/>
    <w:rsid w:val="00B71D07"/>
    <w:rsid w:val="00B71DC3"/>
    <w:rsid w:val="00B71E39"/>
    <w:rsid w:val="00B72CC6"/>
    <w:rsid w:val="00B738FB"/>
    <w:rsid w:val="00B741F2"/>
    <w:rsid w:val="00B75030"/>
    <w:rsid w:val="00B75989"/>
    <w:rsid w:val="00B77B34"/>
    <w:rsid w:val="00B80DC6"/>
    <w:rsid w:val="00B81D0B"/>
    <w:rsid w:val="00B81E96"/>
    <w:rsid w:val="00B82343"/>
    <w:rsid w:val="00B8312C"/>
    <w:rsid w:val="00B85847"/>
    <w:rsid w:val="00B86CF2"/>
    <w:rsid w:val="00B87BC6"/>
    <w:rsid w:val="00B90A18"/>
    <w:rsid w:val="00B9102A"/>
    <w:rsid w:val="00B91779"/>
    <w:rsid w:val="00B91E98"/>
    <w:rsid w:val="00B92AF9"/>
    <w:rsid w:val="00B94546"/>
    <w:rsid w:val="00B9467E"/>
    <w:rsid w:val="00B95DC8"/>
    <w:rsid w:val="00B95F57"/>
    <w:rsid w:val="00B9643B"/>
    <w:rsid w:val="00B97DC2"/>
    <w:rsid w:val="00BA00DE"/>
    <w:rsid w:val="00BA2F3F"/>
    <w:rsid w:val="00BA3200"/>
    <w:rsid w:val="00BA340C"/>
    <w:rsid w:val="00BA345C"/>
    <w:rsid w:val="00BA3E60"/>
    <w:rsid w:val="00BA4763"/>
    <w:rsid w:val="00BA54EF"/>
    <w:rsid w:val="00BA6114"/>
    <w:rsid w:val="00BA71D1"/>
    <w:rsid w:val="00BA7455"/>
    <w:rsid w:val="00BA7676"/>
    <w:rsid w:val="00BA7AC1"/>
    <w:rsid w:val="00BB02B7"/>
    <w:rsid w:val="00BB0C50"/>
    <w:rsid w:val="00BB163F"/>
    <w:rsid w:val="00BB16F4"/>
    <w:rsid w:val="00BB24BF"/>
    <w:rsid w:val="00BB25B7"/>
    <w:rsid w:val="00BB2751"/>
    <w:rsid w:val="00BB3C2D"/>
    <w:rsid w:val="00BB51D0"/>
    <w:rsid w:val="00BB5B6F"/>
    <w:rsid w:val="00BB69FE"/>
    <w:rsid w:val="00BC19AC"/>
    <w:rsid w:val="00BC1CE4"/>
    <w:rsid w:val="00BC23D0"/>
    <w:rsid w:val="00BC2519"/>
    <w:rsid w:val="00BC253F"/>
    <w:rsid w:val="00BC255C"/>
    <w:rsid w:val="00BC322E"/>
    <w:rsid w:val="00BC3455"/>
    <w:rsid w:val="00BC34D0"/>
    <w:rsid w:val="00BC59A3"/>
    <w:rsid w:val="00BD0133"/>
    <w:rsid w:val="00BD0C64"/>
    <w:rsid w:val="00BD0F71"/>
    <w:rsid w:val="00BD1573"/>
    <w:rsid w:val="00BD2553"/>
    <w:rsid w:val="00BD265B"/>
    <w:rsid w:val="00BD3756"/>
    <w:rsid w:val="00BD472D"/>
    <w:rsid w:val="00BD49E6"/>
    <w:rsid w:val="00BD57CC"/>
    <w:rsid w:val="00BD5BCA"/>
    <w:rsid w:val="00BE10F1"/>
    <w:rsid w:val="00BE1A5A"/>
    <w:rsid w:val="00BE231E"/>
    <w:rsid w:val="00BE256F"/>
    <w:rsid w:val="00BE2828"/>
    <w:rsid w:val="00BE2B0A"/>
    <w:rsid w:val="00BE3468"/>
    <w:rsid w:val="00BE42F2"/>
    <w:rsid w:val="00BE469E"/>
    <w:rsid w:val="00BE6AFC"/>
    <w:rsid w:val="00BE7103"/>
    <w:rsid w:val="00BE7F17"/>
    <w:rsid w:val="00BE7FD8"/>
    <w:rsid w:val="00BF0D2F"/>
    <w:rsid w:val="00BF126A"/>
    <w:rsid w:val="00BF1E2A"/>
    <w:rsid w:val="00BF2243"/>
    <w:rsid w:val="00BF3B6F"/>
    <w:rsid w:val="00BF4C3A"/>
    <w:rsid w:val="00BF51D4"/>
    <w:rsid w:val="00BF7149"/>
    <w:rsid w:val="00BF78A9"/>
    <w:rsid w:val="00BF7AB3"/>
    <w:rsid w:val="00BF7F67"/>
    <w:rsid w:val="00C01033"/>
    <w:rsid w:val="00C0156F"/>
    <w:rsid w:val="00C0157E"/>
    <w:rsid w:val="00C01910"/>
    <w:rsid w:val="00C01BAC"/>
    <w:rsid w:val="00C0214E"/>
    <w:rsid w:val="00C0236F"/>
    <w:rsid w:val="00C02871"/>
    <w:rsid w:val="00C03038"/>
    <w:rsid w:val="00C034A9"/>
    <w:rsid w:val="00C0395B"/>
    <w:rsid w:val="00C03BC6"/>
    <w:rsid w:val="00C04422"/>
    <w:rsid w:val="00C0676D"/>
    <w:rsid w:val="00C06875"/>
    <w:rsid w:val="00C0777E"/>
    <w:rsid w:val="00C107BF"/>
    <w:rsid w:val="00C11026"/>
    <w:rsid w:val="00C137F5"/>
    <w:rsid w:val="00C13BCB"/>
    <w:rsid w:val="00C14C14"/>
    <w:rsid w:val="00C14C9D"/>
    <w:rsid w:val="00C14FDB"/>
    <w:rsid w:val="00C158D6"/>
    <w:rsid w:val="00C16A47"/>
    <w:rsid w:val="00C2083F"/>
    <w:rsid w:val="00C215AE"/>
    <w:rsid w:val="00C21A15"/>
    <w:rsid w:val="00C21B0B"/>
    <w:rsid w:val="00C21C81"/>
    <w:rsid w:val="00C22430"/>
    <w:rsid w:val="00C22434"/>
    <w:rsid w:val="00C22BC2"/>
    <w:rsid w:val="00C248DE"/>
    <w:rsid w:val="00C2636C"/>
    <w:rsid w:val="00C27B02"/>
    <w:rsid w:val="00C3209E"/>
    <w:rsid w:val="00C3212E"/>
    <w:rsid w:val="00C32394"/>
    <w:rsid w:val="00C34C12"/>
    <w:rsid w:val="00C34F3A"/>
    <w:rsid w:val="00C36359"/>
    <w:rsid w:val="00C36979"/>
    <w:rsid w:val="00C36E24"/>
    <w:rsid w:val="00C37160"/>
    <w:rsid w:val="00C40177"/>
    <w:rsid w:val="00C4043D"/>
    <w:rsid w:val="00C4050B"/>
    <w:rsid w:val="00C42557"/>
    <w:rsid w:val="00C433AE"/>
    <w:rsid w:val="00C43418"/>
    <w:rsid w:val="00C43604"/>
    <w:rsid w:val="00C4361F"/>
    <w:rsid w:val="00C44C38"/>
    <w:rsid w:val="00C45A3F"/>
    <w:rsid w:val="00C45C0D"/>
    <w:rsid w:val="00C46228"/>
    <w:rsid w:val="00C47A4E"/>
    <w:rsid w:val="00C47B3F"/>
    <w:rsid w:val="00C50164"/>
    <w:rsid w:val="00C51CC5"/>
    <w:rsid w:val="00C52444"/>
    <w:rsid w:val="00C52C13"/>
    <w:rsid w:val="00C530DD"/>
    <w:rsid w:val="00C541F2"/>
    <w:rsid w:val="00C54513"/>
    <w:rsid w:val="00C548C2"/>
    <w:rsid w:val="00C5511B"/>
    <w:rsid w:val="00C55399"/>
    <w:rsid w:val="00C578D2"/>
    <w:rsid w:val="00C627BE"/>
    <w:rsid w:val="00C64546"/>
    <w:rsid w:val="00C648AC"/>
    <w:rsid w:val="00C65131"/>
    <w:rsid w:val="00C6579C"/>
    <w:rsid w:val="00C66615"/>
    <w:rsid w:val="00C66957"/>
    <w:rsid w:val="00C67AC5"/>
    <w:rsid w:val="00C70037"/>
    <w:rsid w:val="00C71E0D"/>
    <w:rsid w:val="00C7263C"/>
    <w:rsid w:val="00C74B22"/>
    <w:rsid w:val="00C75299"/>
    <w:rsid w:val="00C75EEB"/>
    <w:rsid w:val="00C76599"/>
    <w:rsid w:val="00C76BBA"/>
    <w:rsid w:val="00C76DE8"/>
    <w:rsid w:val="00C775F6"/>
    <w:rsid w:val="00C77744"/>
    <w:rsid w:val="00C77E48"/>
    <w:rsid w:val="00C80BE3"/>
    <w:rsid w:val="00C80EAD"/>
    <w:rsid w:val="00C83CA4"/>
    <w:rsid w:val="00C83D2F"/>
    <w:rsid w:val="00C845DE"/>
    <w:rsid w:val="00C871EF"/>
    <w:rsid w:val="00C87EF3"/>
    <w:rsid w:val="00C90DB3"/>
    <w:rsid w:val="00C910E9"/>
    <w:rsid w:val="00C91B18"/>
    <w:rsid w:val="00C93857"/>
    <w:rsid w:val="00C93C88"/>
    <w:rsid w:val="00C948FD"/>
    <w:rsid w:val="00C96367"/>
    <w:rsid w:val="00C9791E"/>
    <w:rsid w:val="00CA0156"/>
    <w:rsid w:val="00CA089A"/>
    <w:rsid w:val="00CA0B4B"/>
    <w:rsid w:val="00CA18AC"/>
    <w:rsid w:val="00CA1995"/>
    <w:rsid w:val="00CA225B"/>
    <w:rsid w:val="00CA22A3"/>
    <w:rsid w:val="00CA4C2C"/>
    <w:rsid w:val="00CA5B19"/>
    <w:rsid w:val="00CA6115"/>
    <w:rsid w:val="00CA6A05"/>
    <w:rsid w:val="00CA7003"/>
    <w:rsid w:val="00CA76A1"/>
    <w:rsid w:val="00CB285D"/>
    <w:rsid w:val="00CB4CAC"/>
    <w:rsid w:val="00CB690A"/>
    <w:rsid w:val="00CC032F"/>
    <w:rsid w:val="00CC14A5"/>
    <w:rsid w:val="00CC2796"/>
    <w:rsid w:val="00CC2CB6"/>
    <w:rsid w:val="00CC3816"/>
    <w:rsid w:val="00CC3CAD"/>
    <w:rsid w:val="00CC59D1"/>
    <w:rsid w:val="00CC5C2C"/>
    <w:rsid w:val="00CC77FF"/>
    <w:rsid w:val="00CC780F"/>
    <w:rsid w:val="00CC7F9E"/>
    <w:rsid w:val="00CD02B7"/>
    <w:rsid w:val="00CD0E79"/>
    <w:rsid w:val="00CD0E9E"/>
    <w:rsid w:val="00CD1922"/>
    <w:rsid w:val="00CD27F3"/>
    <w:rsid w:val="00CD2EC3"/>
    <w:rsid w:val="00CD39F8"/>
    <w:rsid w:val="00CD4186"/>
    <w:rsid w:val="00CD4A81"/>
    <w:rsid w:val="00CD4B24"/>
    <w:rsid w:val="00CD6F50"/>
    <w:rsid w:val="00CD7843"/>
    <w:rsid w:val="00CD799D"/>
    <w:rsid w:val="00CE034E"/>
    <w:rsid w:val="00CE14C8"/>
    <w:rsid w:val="00CE34A4"/>
    <w:rsid w:val="00CE6540"/>
    <w:rsid w:val="00CE682B"/>
    <w:rsid w:val="00CE73D7"/>
    <w:rsid w:val="00CE75A3"/>
    <w:rsid w:val="00CF0032"/>
    <w:rsid w:val="00CF1BB6"/>
    <w:rsid w:val="00CF20BC"/>
    <w:rsid w:val="00CF2575"/>
    <w:rsid w:val="00CF2DBC"/>
    <w:rsid w:val="00CF3D97"/>
    <w:rsid w:val="00CF3E36"/>
    <w:rsid w:val="00CF41E5"/>
    <w:rsid w:val="00CF467F"/>
    <w:rsid w:val="00CF5694"/>
    <w:rsid w:val="00CF571A"/>
    <w:rsid w:val="00CF5721"/>
    <w:rsid w:val="00CF5D23"/>
    <w:rsid w:val="00CF65AA"/>
    <w:rsid w:val="00CF7310"/>
    <w:rsid w:val="00CF788B"/>
    <w:rsid w:val="00CF797B"/>
    <w:rsid w:val="00D01834"/>
    <w:rsid w:val="00D0487D"/>
    <w:rsid w:val="00D05CC8"/>
    <w:rsid w:val="00D07514"/>
    <w:rsid w:val="00D12C49"/>
    <w:rsid w:val="00D1331A"/>
    <w:rsid w:val="00D1334E"/>
    <w:rsid w:val="00D133A7"/>
    <w:rsid w:val="00D1382A"/>
    <w:rsid w:val="00D1496F"/>
    <w:rsid w:val="00D1621C"/>
    <w:rsid w:val="00D20934"/>
    <w:rsid w:val="00D215DE"/>
    <w:rsid w:val="00D21661"/>
    <w:rsid w:val="00D21FA0"/>
    <w:rsid w:val="00D226CE"/>
    <w:rsid w:val="00D22E63"/>
    <w:rsid w:val="00D2303A"/>
    <w:rsid w:val="00D237E7"/>
    <w:rsid w:val="00D23BC6"/>
    <w:rsid w:val="00D23C21"/>
    <w:rsid w:val="00D2455E"/>
    <w:rsid w:val="00D25AC5"/>
    <w:rsid w:val="00D26EA7"/>
    <w:rsid w:val="00D27255"/>
    <w:rsid w:val="00D27516"/>
    <w:rsid w:val="00D27A9C"/>
    <w:rsid w:val="00D30686"/>
    <w:rsid w:val="00D31DC4"/>
    <w:rsid w:val="00D328F9"/>
    <w:rsid w:val="00D32C9F"/>
    <w:rsid w:val="00D32CAC"/>
    <w:rsid w:val="00D3371A"/>
    <w:rsid w:val="00D3690F"/>
    <w:rsid w:val="00D36CCD"/>
    <w:rsid w:val="00D37A66"/>
    <w:rsid w:val="00D40041"/>
    <w:rsid w:val="00D40158"/>
    <w:rsid w:val="00D405D7"/>
    <w:rsid w:val="00D4330C"/>
    <w:rsid w:val="00D44625"/>
    <w:rsid w:val="00D448A4"/>
    <w:rsid w:val="00D4537D"/>
    <w:rsid w:val="00D458D4"/>
    <w:rsid w:val="00D462EE"/>
    <w:rsid w:val="00D46838"/>
    <w:rsid w:val="00D469AD"/>
    <w:rsid w:val="00D46AB4"/>
    <w:rsid w:val="00D46E60"/>
    <w:rsid w:val="00D47A5E"/>
    <w:rsid w:val="00D50938"/>
    <w:rsid w:val="00D50BA7"/>
    <w:rsid w:val="00D518C4"/>
    <w:rsid w:val="00D529A9"/>
    <w:rsid w:val="00D52E2D"/>
    <w:rsid w:val="00D52F34"/>
    <w:rsid w:val="00D55084"/>
    <w:rsid w:val="00D56816"/>
    <w:rsid w:val="00D579EB"/>
    <w:rsid w:val="00D614D5"/>
    <w:rsid w:val="00D6339A"/>
    <w:rsid w:val="00D64BFB"/>
    <w:rsid w:val="00D710EE"/>
    <w:rsid w:val="00D7132C"/>
    <w:rsid w:val="00D72284"/>
    <w:rsid w:val="00D7229C"/>
    <w:rsid w:val="00D72A75"/>
    <w:rsid w:val="00D732DF"/>
    <w:rsid w:val="00D733BE"/>
    <w:rsid w:val="00D73732"/>
    <w:rsid w:val="00D738BB"/>
    <w:rsid w:val="00D7459E"/>
    <w:rsid w:val="00D7576A"/>
    <w:rsid w:val="00D765CA"/>
    <w:rsid w:val="00D80624"/>
    <w:rsid w:val="00D80AF2"/>
    <w:rsid w:val="00D8117E"/>
    <w:rsid w:val="00D82F56"/>
    <w:rsid w:val="00D83241"/>
    <w:rsid w:val="00D841E6"/>
    <w:rsid w:val="00D84DCF"/>
    <w:rsid w:val="00D85C3D"/>
    <w:rsid w:val="00D87B7A"/>
    <w:rsid w:val="00D9022E"/>
    <w:rsid w:val="00D902CA"/>
    <w:rsid w:val="00D91217"/>
    <w:rsid w:val="00D93697"/>
    <w:rsid w:val="00D93D2F"/>
    <w:rsid w:val="00D95377"/>
    <w:rsid w:val="00D96CEE"/>
    <w:rsid w:val="00D96E0E"/>
    <w:rsid w:val="00D96FF5"/>
    <w:rsid w:val="00D97F1A"/>
    <w:rsid w:val="00DA29D5"/>
    <w:rsid w:val="00DA2AA6"/>
    <w:rsid w:val="00DA3AEF"/>
    <w:rsid w:val="00DA403D"/>
    <w:rsid w:val="00DA4A95"/>
    <w:rsid w:val="00DA5C7E"/>
    <w:rsid w:val="00DA5E2A"/>
    <w:rsid w:val="00DA618C"/>
    <w:rsid w:val="00DA7F6E"/>
    <w:rsid w:val="00DB1644"/>
    <w:rsid w:val="00DB1C5D"/>
    <w:rsid w:val="00DB284E"/>
    <w:rsid w:val="00DB2DEB"/>
    <w:rsid w:val="00DB322D"/>
    <w:rsid w:val="00DB38B6"/>
    <w:rsid w:val="00DB4D35"/>
    <w:rsid w:val="00DB5B57"/>
    <w:rsid w:val="00DB6FED"/>
    <w:rsid w:val="00DC05E2"/>
    <w:rsid w:val="00DC0A91"/>
    <w:rsid w:val="00DC1357"/>
    <w:rsid w:val="00DC2A64"/>
    <w:rsid w:val="00DC3C9F"/>
    <w:rsid w:val="00DC4247"/>
    <w:rsid w:val="00DC4A42"/>
    <w:rsid w:val="00DC5335"/>
    <w:rsid w:val="00DC5596"/>
    <w:rsid w:val="00DC66C7"/>
    <w:rsid w:val="00DC7E89"/>
    <w:rsid w:val="00DD0926"/>
    <w:rsid w:val="00DD1FA5"/>
    <w:rsid w:val="00DD278C"/>
    <w:rsid w:val="00DD2B73"/>
    <w:rsid w:val="00DD47B2"/>
    <w:rsid w:val="00DD5B62"/>
    <w:rsid w:val="00DD6A08"/>
    <w:rsid w:val="00DE2B7E"/>
    <w:rsid w:val="00DE325F"/>
    <w:rsid w:val="00DE4468"/>
    <w:rsid w:val="00DE4D23"/>
    <w:rsid w:val="00DE4FE3"/>
    <w:rsid w:val="00DE7993"/>
    <w:rsid w:val="00DF0A26"/>
    <w:rsid w:val="00DF1A53"/>
    <w:rsid w:val="00DF2E05"/>
    <w:rsid w:val="00DF35F4"/>
    <w:rsid w:val="00DF4079"/>
    <w:rsid w:val="00DF4BEC"/>
    <w:rsid w:val="00DF4C72"/>
    <w:rsid w:val="00DF51BD"/>
    <w:rsid w:val="00DF54A8"/>
    <w:rsid w:val="00DF65BD"/>
    <w:rsid w:val="00DF6E9D"/>
    <w:rsid w:val="00DF7AE0"/>
    <w:rsid w:val="00E01BFB"/>
    <w:rsid w:val="00E01E14"/>
    <w:rsid w:val="00E01E30"/>
    <w:rsid w:val="00E044DD"/>
    <w:rsid w:val="00E04CEE"/>
    <w:rsid w:val="00E04DF6"/>
    <w:rsid w:val="00E05D7F"/>
    <w:rsid w:val="00E06CF7"/>
    <w:rsid w:val="00E0753B"/>
    <w:rsid w:val="00E0784B"/>
    <w:rsid w:val="00E07AAF"/>
    <w:rsid w:val="00E07F98"/>
    <w:rsid w:val="00E10A7B"/>
    <w:rsid w:val="00E10CF7"/>
    <w:rsid w:val="00E12018"/>
    <w:rsid w:val="00E127D2"/>
    <w:rsid w:val="00E13BF6"/>
    <w:rsid w:val="00E14809"/>
    <w:rsid w:val="00E15529"/>
    <w:rsid w:val="00E15C61"/>
    <w:rsid w:val="00E16F6D"/>
    <w:rsid w:val="00E20D88"/>
    <w:rsid w:val="00E210B3"/>
    <w:rsid w:val="00E217FF"/>
    <w:rsid w:val="00E21AA8"/>
    <w:rsid w:val="00E21E7A"/>
    <w:rsid w:val="00E2211F"/>
    <w:rsid w:val="00E221DB"/>
    <w:rsid w:val="00E2227B"/>
    <w:rsid w:val="00E225DD"/>
    <w:rsid w:val="00E2280C"/>
    <w:rsid w:val="00E234EE"/>
    <w:rsid w:val="00E2447A"/>
    <w:rsid w:val="00E25148"/>
    <w:rsid w:val="00E256DA"/>
    <w:rsid w:val="00E256F5"/>
    <w:rsid w:val="00E25BC5"/>
    <w:rsid w:val="00E25FC8"/>
    <w:rsid w:val="00E26274"/>
    <w:rsid w:val="00E26D39"/>
    <w:rsid w:val="00E2783F"/>
    <w:rsid w:val="00E27D0C"/>
    <w:rsid w:val="00E30F53"/>
    <w:rsid w:val="00E311F4"/>
    <w:rsid w:val="00E3203C"/>
    <w:rsid w:val="00E332E9"/>
    <w:rsid w:val="00E344CB"/>
    <w:rsid w:val="00E34DD8"/>
    <w:rsid w:val="00E3608C"/>
    <w:rsid w:val="00E36282"/>
    <w:rsid w:val="00E36FEE"/>
    <w:rsid w:val="00E37807"/>
    <w:rsid w:val="00E37B0A"/>
    <w:rsid w:val="00E37E72"/>
    <w:rsid w:val="00E400A9"/>
    <w:rsid w:val="00E4042C"/>
    <w:rsid w:val="00E4178A"/>
    <w:rsid w:val="00E4198B"/>
    <w:rsid w:val="00E41B93"/>
    <w:rsid w:val="00E4287B"/>
    <w:rsid w:val="00E44867"/>
    <w:rsid w:val="00E452BE"/>
    <w:rsid w:val="00E45525"/>
    <w:rsid w:val="00E46ECD"/>
    <w:rsid w:val="00E46FFA"/>
    <w:rsid w:val="00E473FA"/>
    <w:rsid w:val="00E47632"/>
    <w:rsid w:val="00E50383"/>
    <w:rsid w:val="00E50E82"/>
    <w:rsid w:val="00E52155"/>
    <w:rsid w:val="00E52B24"/>
    <w:rsid w:val="00E54D1D"/>
    <w:rsid w:val="00E55670"/>
    <w:rsid w:val="00E557D6"/>
    <w:rsid w:val="00E55CA3"/>
    <w:rsid w:val="00E570C8"/>
    <w:rsid w:val="00E57CA8"/>
    <w:rsid w:val="00E57E85"/>
    <w:rsid w:val="00E62FBC"/>
    <w:rsid w:val="00E63645"/>
    <w:rsid w:val="00E63679"/>
    <w:rsid w:val="00E636FF"/>
    <w:rsid w:val="00E656D1"/>
    <w:rsid w:val="00E65B67"/>
    <w:rsid w:val="00E66033"/>
    <w:rsid w:val="00E6696D"/>
    <w:rsid w:val="00E676F0"/>
    <w:rsid w:val="00E67880"/>
    <w:rsid w:val="00E67CCB"/>
    <w:rsid w:val="00E717DB"/>
    <w:rsid w:val="00E7237F"/>
    <w:rsid w:val="00E72791"/>
    <w:rsid w:val="00E72A6B"/>
    <w:rsid w:val="00E72C53"/>
    <w:rsid w:val="00E73182"/>
    <w:rsid w:val="00E73FF9"/>
    <w:rsid w:val="00E74A85"/>
    <w:rsid w:val="00E75C05"/>
    <w:rsid w:val="00E76447"/>
    <w:rsid w:val="00E767EE"/>
    <w:rsid w:val="00E76FAD"/>
    <w:rsid w:val="00E7788F"/>
    <w:rsid w:val="00E81533"/>
    <w:rsid w:val="00E82993"/>
    <w:rsid w:val="00E82A74"/>
    <w:rsid w:val="00E82F57"/>
    <w:rsid w:val="00E8347A"/>
    <w:rsid w:val="00E8348F"/>
    <w:rsid w:val="00E84E20"/>
    <w:rsid w:val="00E8578D"/>
    <w:rsid w:val="00E85E77"/>
    <w:rsid w:val="00E87697"/>
    <w:rsid w:val="00E91093"/>
    <w:rsid w:val="00E913D1"/>
    <w:rsid w:val="00E91498"/>
    <w:rsid w:val="00E91691"/>
    <w:rsid w:val="00E91C8B"/>
    <w:rsid w:val="00E9296B"/>
    <w:rsid w:val="00E92B18"/>
    <w:rsid w:val="00E92C8C"/>
    <w:rsid w:val="00E94818"/>
    <w:rsid w:val="00E94931"/>
    <w:rsid w:val="00E958DD"/>
    <w:rsid w:val="00E95BA9"/>
    <w:rsid w:val="00E9637F"/>
    <w:rsid w:val="00EA0442"/>
    <w:rsid w:val="00EA0C70"/>
    <w:rsid w:val="00EA17E6"/>
    <w:rsid w:val="00EA1D56"/>
    <w:rsid w:val="00EA28B3"/>
    <w:rsid w:val="00EA3201"/>
    <w:rsid w:val="00EA34FE"/>
    <w:rsid w:val="00EA3F7C"/>
    <w:rsid w:val="00EA4289"/>
    <w:rsid w:val="00EA4699"/>
    <w:rsid w:val="00EA4B72"/>
    <w:rsid w:val="00EA4F84"/>
    <w:rsid w:val="00EA5004"/>
    <w:rsid w:val="00EA5A46"/>
    <w:rsid w:val="00EB0711"/>
    <w:rsid w:val="00EB0736"/>
    <w:rsid w:val="00EB09DB"/>
    <w:rsid w:val="00EB164E"/>
    <w:rsid w:val="00EB245F"/>
    <w:rsid w:val="00EB25FE"/>
    <w:rsid w:val="00EB32D2"/>
    <w:rsid w:val="00EB33D4"/>
    <w:rsid w:val="00EB3646"/>
    <w:rsid w:val="00EB3CCD"/>
    <w:rsid w:val="00EB4FDF"/>
    <w:rsid w:val="00EB544E"/>
    <w:rsid w:val="00EB63C5"/>
    <w:rsid w:val="00EB646B"/>
    <w:rsid w:val="00EB7363"/>
    <w:rsid w:val="00EB7E8B"/>
    <w:rsid w:val="00EC09C0"/>
    <w:rsid w:val="00EC1440"/>
    <w:rsid w:val="00EC1D40"/>
    <w:rsid w:val="00EC2256"/>
    <w:rsid w:val="00EC22E1"/>
    <w:rsid w:val="00EC2FDE"/>
    <w:rsid w:val="00EC36C0"/>
    <w:rsid w:val="00EC43B1"/>
    <w:rsid w:val="00EC442F"/>
    <w:rsid w:val="00EC4457"/>
    <w:rsid w:val="00EC4515"/>
    <w:rsid w:val="00EC4939"/>
    <w:rsid w:val="00EC53AC"/>
    <w:rsid w:val="00EC607F"/>
    <w:rsid w:val="00EC6EB1"/>
    <w:rsid w:val="00EC78F4"/>
    <w:rsid w:val="00EC7B2A"/>
    <w:rsid w:val="00ED0096"/>
    <w:rsid w:val="00ED0EB3"/>
    <w:rsid w:val="00ED129B"/>
    <w:rsid w:val="00ED22CF"/>
    <w:rsid w:val="00ED24B2"/>
    <w:rsid w:val="00ED4E38"/>
    <w:rsid w:val="00ED5DA1"/>
    <w:rsid w:val="00ED5EAC"/>
    <w:rsid w:val="00ED7515"/>
    <w:rsid w:val="00EE11C0"/>
    <w:rsid w:val="00EE1219"/>
    <w:rsid w:val="00EE1B4D"/>
    <w:rsid w:val="00EE2FD9"/>
    <w:rsid w:val="00EE30F3"/>
    <w:rsid w:val="00EE3303"/>
    <w:rsid w:val="00EE3389"/>
    <w:rsid w:val="00EE3FFE"/>
    <w:rsid w:val="00EE42CC"/>
    <w:rsid w:val="00EE4662"/>
    <w:rsid w:val="00EE5F51"/>
    <w:rsid w:val="00EE66DA"/>
    <w:rsid w:val="00EE6717"/>
    <w:rsid w:val="00EE6A2D"/>
    <w:rsid w:val="00EE78EC"/>
    <w:rsid w:val="00EE7DD5"/>
    <w:rsid w:val="00EF097E"/>
    <w:rsid w:val="00EF0CB6"/>
    <w:rsid w:val="00EF1582"/>
    <w:rsid w:val="00EF19F9"/>
    <w:rsid w:val="00EF1F0D"/>
    <w:rsid w:val="00EF2A87"/>
    <w:rsid w:val="00EF3D08"/>
    <w:rsid w:val="00EF41DF"/>
    <w:rsid w:val="00EF43FC"/>
    <w:rsid w:val="00EF48DB"/>
    <w:rsid w:val="00EF4A41"/>
    <w:rsid w:val="00EF4BE5"/>
    <w:rsid w:val="00EF4E42"/>
    <w:rsid w:val="00EF6034"/>
    <w:rsid w:val="00EF6C78"/>
    <w:rsid w:val="00EF6C9D"/>
    <w:rsid w:val="00EF6CE8"/>
    <w:rsid w:val="00F003A1"/>
    <w:rsid w:val="00F02431"/>
    <w:rsid w:val="00F02727"/>
    <w:rsid w:val="00F03889"/>
    <w:rsid w:val="00F0628A"/>
    <w:rsid w:val="00F0699E"/>
    <w:rsid w:val="00F07A65"/>
    <w:rsid w:val="00F1002C"/>
    <w:rsid w:val="00F117CA"/>
    <w:rsid w:val="00F12167"/>
    <w:rsid w:val="00F12437"/>
    <w:rsid w:val="00F13011"/>
    <w:rsid w:val="00F14A8A"/>
    <w:rsid w:val="00F151BF"/>
    <w:rsid w:val="00F15688"/>
    <w:rsid w:val="00F15F5D"/>
    <w:rsid w:val="00F17046"/>
    <w:rsid w:val="00F17A03"/>
    <w:rsid w:val="00F20241"/>
    <w:rsid w:val="00F20A8B"/>
    <w:rsid w:val="00F20C71"/>
    <w:rsid w:val="00F21320"/>
    <w:rsid w:val="00F218BA"/>
    <w:rsid w:val="00F22028"/>
    <w:rsid w:val="00F2234C"/>
    <w:rsid w:val="00F22CEE"/>
    <w:rsid w:val="00F23B28"/>
    <w:rsid w:val="00F2422D"/>
    <w:rsid w:val="00F24872"/>
    <w:rsid w:val="00F25104"/>
    <w:rsid w:val="00F25F12"/>
    <w:rsid w:val="00F266B9"/>
    <w:rsid w:val="00F26B7C"/>
    <w:rsid w:val="00F30682"/>
    <w:rsid w:val="00F30A3A"/>
    <w:rsid w:val="00F31203"/>
    <w:rsid w:val="00F31A12"/>
    <w:rsid w:val="00F31FC9"/>
    <w:rsid w:val="00F326D3"/>
    <w:rsid w:val="00F32EAA"/>
    <w:rsid w:val="00F331F5"/>
    <w:rsid w:val="00F35E1C"/>
    <w:rsid w:val="00F36872"/>
    <w:rsid w:val="00F36E18"/>
    <w:rsid w:val="00F37BA2"/>
    <w:rsid w:val="00F40EE5"/>
    <w:rsid w:val="00F41584"/>
    <w:rsid w:val="00F429BE"/>
    <w:rsid w:val="00F43148"/>
    <w:rsid w:val="00F43588"/>
    <w:rsid w:val="00F44AF0"/>
    <w:rsid w:val="00F45049"/>
    <w:rsid w:val="00F45EB4"/>
    <w:rsid w:val="00F46295"/>
    <w:rsid w:val="00F4629C"/>
    <w:rsid w:val="00F4677B"/>
    <w:rsid w:val="00F47AD3"/>
    <w:rsid w:val="00F47CC0"/>
    <w:rsid w:val="00F51F96"/>
    <w:rsid w:val="00F53417"/>
    <w:rsid w:val="00F53A77"/>
    <w:rsid w:val="00F549D1"/>
    <w:rsid w:val="00F550D1"/>
    <w:rsid w:val="00F55732"/>
    <w:rsid w:val="00F55950"/>
    <w:rsid w:val="00F566A0"/>
    <w:rsid w:val="00F56BB9"/>
    <w:rsid w:val="00F56F6F"/>
    <w:rsid w:val="00F60837"/>
    <w:rsid w:val="00F60CB6"/>
    <w:rsid w:val="00F61070"/>
    <w:rsid w:val="00F62FE9"/>
    <w:rsid w:val="00F64B9B"/>
    <w:rsid w:val="00F65A1B"/>
    <w:rsid w:val="00F66C8A"/>
    <w:rsid w:val="00F67522"/>
    <w:rsid w:val="00F67578"/>
    <w:rsid w:val="00F67C3F"/>
    <w:rsid w:val="00F67DBA"/>
    <w:rsid w:val="00F72B8D"/>
    <w:rsid w:val="00F72DB4"/>
    <w:rsid w:val="00F73F19"/>
    <w:rsid w:val="00F75F25"/>
    <w:rsid w:val="00F76259"/>
    <w:rsid w:val="00F767C3"/>
    <w:rsid w:val="00F77118"/>
    <w:rsid w:val="00F80A55"/>
    <w:rsid w:val="00F80E63"/>
    <w:rsid w:val="00F8116D"/>
    <w:rsid w:val="00F81180"/>
    <w:rsid w:val="00F819FE"/>
    <w:rsid w:val="00F82534"/>
    <w:rsid w:val="00F82967"/>
    <w:rsid w:val="00F84102"/>
    <w:rsid w:val="00F84248"/>
    <w:rsid w:val="00F8481F"/>
    <w:rsid w:val="00F85923"/>
    <w:rsid w:val="00F85F4F"/>
    <w:rsid w:val="00F861C4"/>
    <w:rsid w:val="00F876D3"/>
    <w:rsid w:val="00F877DB"/>
    <w:rsid w:val="00F901CA"/>
    <w:rsid w:val="00F90AD9"/>
    <w:rsid w:val="00F934BB"/>
    <w:rsid w:val="00F93893"/>
    <w:rsid w:val="00F950EB"/>
    <w:rsid w:val="00F977B3"/>
    <w:rsid w:val="00F97C7B"/>
    <w:rsid w:val="00FA018C"/>
    <w:rsid w:val="00FA02D8"/>
    <w:rsid w:val="00FA074F"/>
    <w:rsid w:val="00FA08EA"/>
    <w:rsid w:val="00FA132B"/>
    <w:rsid w:val="00FA1412"/>
    <w:rsid w:val="00FA1BEF"/>
    <w:rsid w:val="00FA217D"/>
    <w:rsid w:val="00FA43EE"/>
    <w:rsid w:val="00FA4845"/>
    <w:rsid w:val="00FA73F2"/>
    <w:rsid w:val="00FB1849"/>
    <w:rsid w:val="00FB1A8F"/>
    <w:rsid w:val="00FB2293"/>
    <w:rsid w:val="00FB28AE"/>
    <w:rsid w:val="00FB2B85"/>
    <w:rsid w:val="00FB35BB"/>
    <w:rsid w:val="00FB5464"/>
    <w:rsid w:val="00FB6D54"/>
    <w:rsid w:val="00FC05F2"/>
    <w:rsid w:val="00FC1031"/>
    <w:rsid w:val="00FC1B87"/>
    <w:rsid w:val="00FC2C86"/>
    <w:rsid w:val="00FC3088"/>
    <w:rsid w:val="00FC32DA"/>
    <w:rsid w:val="00FC34C6"/>
    <w:rsid w:val="00FC462E"/>
    <w:rsid w:val="00FC4794"/>
    <w:rsid w:val="00FC4F8A"/>
    <w:rsid w:val="00FC647A"/>
    <w:rsid w:val="00FC74CA"/>
    <w:rsid w:val="00FD0D3B"/>
    <w:rsid w:val="00FD13D4"/>
    <w:rsid w:val="00FD188E"/>
    <w:rsid w:val="00FD18E6"/>
    <w:rsid w:val="00FD1E9F"/>
    <w:rsid w:val="00FD2291"/>
    <w:rsid w:val="00FD298F"/>
    <w:rsid w:val="00FD33DD"/>
    <w:rsid w:val="00FD7BCD"/>
    <w:rsid w:val="00FE1F7B"/>
    <w:rsid w:val="00FE367E"/>
    <w:rsid w:val="00FE60EB"/>
    <w:rsid w:val="00FE670B"/>
    <w:rsid w:val="00FE7296"/>
    <w:rsid w:val="00FE779D"/>
    <w:rsid w:val="00FE7AF9"/>
    <w:rsid w:val="00FE7DEA"/>
    <w:rsid w:val="00FF0203"/>
    <w:rsid w:val="00FF0216"/>
    <w:rsid w:val="00FF1A27"/>
    <w:rsid w:val="00FF1B8B"/>
    <w:rsid w:val="00FF40CB"/>
    <w:rsid w:val="00FF4956"/>
    <w:rsid w:val="00FF7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E22473"/>
  <w15:chartTrackingRefBased/>
  <w15:docId w15:val="{F32BAD81-14CB-4ABE-A330-597D8C5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6A9B"/>
    <w:pPr>
      <w:overflowPunct w:val="0"/>
      <w:autoSpaceDE w:val="0"/>
      <w:autoSpaceDN w:val="0"/>
      <w:adjustRightInd w:val="0"/>
      <w:spacing w:after="180"/>
    </w:pPr>
    <w:rPr>
      <w:rFonts w:eastAsia="Times New Roman"/>
      <w:lang w:val="en-GB" w:eastAsia="en-GB"/>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aliases w:val="H2,h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link w:val="90"/>
    <w:qFormat/>
    <w:pPr>
      <w:outlineLvl w:val="8"/>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a"/>
    <w:link w:val="TALChar"/>
    <w:pPr>
      <w:keepNext/>
      <w:keepLines/>
      <w:spacing w:after="0"/>
      <w:textAlignment w:val="baseline"/>
    </w:pPr>
    <w:rPr>
      <w:rFonts w:ascii="Arial" w:eastAsia="Malgun Gothic" w:hAnsi="Arial"/>
      <w:color w:val="000000"/>
      <w:sz w:val="18"/>
      <w:lang w:eastAsia="ja-JP"/>
    </w:rPr>
  </w:style>
  <w:style w:type="paragraph" w:customStyle="1" w:styleId="TAJ">
    <w:name w:val="TAJ"/>
    <w:basedOn w:val="a"/>
    <w:pPr>
      <w:keepNext/>
      <w:keepLines/>
      <w:textAlignment w:val="baseline"/>
    </w:pPr>
    <w:rPr>
      <w:color w:val="000000"/>
      <w:lang w:eastAsia="en-US"/>
    </w:rPr>
  </w:style>
  <w:style w:type="paragraph" w:customStyle="1" w:styleId="NO">
    <w:name w:val="NO"/>
    <w:basedOn w:val="a"/>
    <w:link w:val="NOZchn"/>
    <w:qFormat/>
    <w:pPr>
      <w:keepLines/>
      <w:ind w:left="1135" w:hanging="851"/>
      <w:textAlignment w:val="baseline"/>
    </w:pPr>
    <w:rPr>
      <w:rFonts w:eastAsia="Malgun Gothic"/>
      <w:color w:val="000000"/>
      <w:lang w:eastAsia="ja-JP"/>
    </w:rPr>
  </w:style>
  <w:style w:type="paragraph" w:customStyle="1" w:styleId="HO">
    <w:name w:val="HO"/>
    <w:basedOn w:val="a"/>
    <w:pPr>
      <w:jc w:val="right"/>
      <w:textAlignment w:val="baseline"/>
    </w:pPr>
    <w:rPr>
      <w:b/>
      <w:color w:val="000000"/>
      <w:lang w:eastAsia="en-US"/>
    </w:rPr>
  </w:style>
  <w:style w:type="paragraph" w:customStyle="1" w:styleId="HE">
    <w:name w:val="HE"/>
    <w:basedOn w:val="a"/>
    <w:pPr>
      <w:textAlignment w:val="baseline"/>
    </w:pPr>
    <w:rPr>
      <w:b/>
      <w:color w:val="000000"/>
      <w:lang w:eastAsia="en-US"/>
    </w:rPr>
  </w:style>
  <w:style w:type="paragraph" w:customStyle="1" w:styleId="EX">
    <w:name w:val="EX"/>
    <w:basedOn w:val="a"/>
    <w:link w:val="EXChar"/>
    <w:pPr>
      <w:keepLines/>
      <w:ind w:left="1702" w:hanging="1418"/>
      <w:textAlignment w:val="baseline"/>
    </w:pPr>
    <w:rPr>
      <w:color w:val="000000"/>
      <w:lang w:eastAsia="ja-JP"/>
    </w:rPr>
  </w:style>
  <w:style w:type="paragraph" w:customStyle="1" w:styleId="FP">
    <w:name w:val="FP"/>
    <w:basedOn w:val="a"/>
    <w:pPr>
      <w:spacing w:after="0"/>
      <w:textAlignment w:val="baseline"/>
    </w:pPr>
    <w:rPr>
      <w:color w:val="000000"/>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pPr>
      <w:ind w:left="851" w:hanging="284"/>
      <w:textAlignment w:val="baseline"/>
    </w:pPr>
    <w:rPr>
      <w:rFonts w:eastAsia="Malgun Gothic"/>
      <w:color w:val="000000"/>
      <w:lang w:val="x-none" w:eastAsia="ja-JP"/>
    </w:rPr>
  </w:style>
  <w:style w:type="paragraph" w:customStyle="1" w:styleId="B1">
    <w:name w:val="B1"/>
    <w:basedOn w:val="a"/>
    <w:link w:val="B1Char"/>
    <w:qFormat/>
    <w:pPr>
      <w:ind w:left="568" w:hanging="284"/>
      <w:textAlignment w:val="baseline"/>
    </w:pPr>
    <w:rPr>
      <w:rFonts w:eastAsia="Malgun Gothic"/>
      <w:color w:val="000000"/>
      <w:lang w:eastAsia="ja-JP"/>
    </w:rPr>
  </w:style>
  <w:style w:type="paragraph" w:customStyle="1" w:styleId="B3">
    <w:name w:val="B3"/>
    <w:basedOn w:val="a"/>
    <w:pPr>
      <w:ind w:left="1135" w:hanging="284"/>
      <w:textAlignment w:val="baseline"/>
    </w:pPr>
    <w:rPr>
      <w:rFonts w:eastAsia="Malgun Gothic"/>
      <w:color w:val="000000"/>
      <w:lang w:eastAsia="ja-JP"/>
    </w:rPr>
  </w:style>
  <w:style w:type="paragraph" w:customStyle="1" w:styleId="B4">
    <w:name w:val="B4"/>
    <w:basedOn w:val="a"/>
    <w:pPr>
      <w:ind w:left="1418" w:hanging="284"/>
      <w:textAlignment w:val="baseline"/>
    </w:pPr>
    <w:rPr>
      <w:rFonts w:eastAsia="Malgun Gothic"/>
      <w:color w:val="000000"/>
      <w:lang w:eastAsia="ja-JP"/>
    </w:rPr>
  </w:style>
  <w:style w:type="paragraph" w:customStyle="1" w:styleId="B5">
    <w:name w:val="B5"/>
    <w:basedOn w:val="a"/>
    <w:pPr>
      <w:ind w:left="1702" w:hanging="284"/>
      <w:textAlignment w:val="baseline"/>
    </w:pPr>
    <w:rPr>
      <w:rFonts w:eastAsia="Malgun Gothic"/>
      <w:color w:val="000000"/>
      <w:lang w:eastAsia="ja-JP"/>
    </w:rPr>
  </w:style>
  <w:style w:type="paragraph" w:customStyle="1" w:styleId="EQ">
    <w:name w:val="EQ"/>
    <w:basedOn w:val="a"/>
    <w:next w:val="a"/>
    <w:pPr>
      <w:keepLines/>
      <w:tabs>
        <w:tab w:val="center" w:pos="4536"/>
        <w:tab w:val="right" w:pos="9072"/>
      </w:tabs>
      <w:textAlignment w:val="baseline"/>
    </w:pPr>
    <w:rPr>
      <w:noProof/>
      <w:color w:val="000000"/>
      <w:lang w:eastAsia="ja-JP"/>
    </w:rPr>
  </w:style>
  <w:style w:type="paragraph" w:customStyle="1" w:styleId="TH">
    <w:name w:val="TH"/>
    <w:basedOn w:val="a"/>
    <w:link w:val="THChar"/>
    <w:qFormat/>
    <w:pPr>
      <w:keepNext/>
      <w:keepLines/>
      <w:spacing w:before="60"/>
      <w:jc w:val="center"/>
      <w:textAlignment w:val="baseline"/>
    </w:pPr>
    <w:rPr>
      <w:rFonts w:ascii="Arial" w:eastAsia="Malgun Gothic" w:hAnsi="Arial"/>
      <w:b/>
      <w:color w:val="000000"/>
      <w:lang w:eastAsia="ja-JP"/>
    </w:rPr>
  </w:style>
  <w:style w:type="paragraph" w:customStyle="1" w:styleId="TF">
    <w:name w:val="TF"/>
    <w:basedOn w:val="TH"/>
    <w:link w:val="TFChar"/>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textAlignment w:val="baseline"/>
    </w:pPr>
    <w:rPr>
      <w:rFonts w:eastAsia="Malgun Gothic"/>
      <w:b/>
      <w:color w:val="FF0000"/>
      <w:lang w:eastAsia="ja-JP"/>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textAlignment w:val="baseline"/>
    </w:pPr>
    <w:rPr>
      <w:rFonts w:eastAsia="Malgun Gothic"/>
      <w:color w:val="000000"/>
      <w:lang w:eastAsia="ja-JP"/>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5"/>
    <w:pPr>
      <w:tabs>
        <w:tab w:val="center" w:pos="4153"/>
        <w:tab w:val="right" w:pos="8306"/>
      </w:tabs>
      <w:textAlignment w:val="baseline"/>
    </w:pPr>
    <w:rPr>
      <w:rFonts w:eastAsia="Malgun Gothic"/>
      <w:color w:val="000000"/>
      <w:lang w:eastAsia="ja-JP"/>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Pr>
      <w:color w:val="000000"/>
      <w:lang w:val="en-GB" w:eastAsia="ja-JP" w:bidi="ar-SA"/>
    </w:rPr>
  </w:style>
  <w:style w:type="paragraph" w:styleId="a6">
    <w:name w:val="Balloon Text"/>
    <w:basedOn w:val="a"/>
    <w:link w:val="a7"/>
    <w:rsid w:val="0050023D"/>
    <w:pPr>
      <w:spacing w:after="0"/>
      <w:textAlignment w:val="baseline"/>
    </w:pPr>
    <w:rPr>
      <w:rFonts w:ascii="Tahoma" w:eastAsia="Malgun Gothic" w:hAnsi="Tahoma"/>
      <w:color w:val="000000"/>
      <w:sz w:val="16"/>
      <w:szCs w:val="16"/>
      <w:lang w:eastAsia="ja-JP"/>
    </w:rPr>
  </w:style>
  <w:style w:type="character" w:customStyle="1" w:styleId="a7">
    <w:name w:val="批注框文本 字符"/>
    <w:link w:val="a6"/>
    <w:rsid w:val="0050023D"/>
    <w:rPr>
      <w:rFonts w:ascii="Tahoma" w:hAnsi="Tahoma" w:cs="Tahoma"/>
      <w:color w:val="000000"/>
      <w:sz w:val="16"/>
      <w:szCs w:val="16"/>
      <w:lang w:val="en-GB" w:eastAsia="ja-JP"/>
    </w:rPr>
  </w:style>
  <w:style w:type="character" w:customStyle="1" w:styleId="B1Char">
    <w:name w:val="B1 Char"/>
    <w:link w:val="B1"/>
    <w:qFormat/>
    <w:rsid w:val="0090025D"/>
    <w:rPr>
      <w:color w:val="000000"/>
      <w:lang w:val="en-GB" w:eastAsia="ja-JP"/>
    </w:rPr>
  </w:style>
  <w:style w:type="character" w:styleId="a8">
    <w:name w:val="annotation reference"/>
    <w:rsid w:val="00A5645D"/>
    <w:rPr>
      <w:sz w:val="16"/>
      <w:szCs w:val="16"/>
    </w:rPr>
  </w:style>
  <w:style w:type="paragraph" w:styleId="a9">
    <w:name w:val="annotation text"/>
    <w:basedOn w:val="a"/>
    <w:link w:val="aa"/>
    <w:rsid w:val="00A5645D"/>
    <w:pPr>
      <w:textAlignment w:val="baseline"/>
    </w:pPr>
    <w:rPr>
      <w:rFonts w:eastAsia="Malgun Gothic"/>
      <w:color w:val="000000"/>
      <w:lang w:eastAsia="ja-JP"/>
    </w:rPr>
  </w:style>
  <w:style w:type="character" w:customStyle="1" w:styleId="aa">
    <w:name w:val="批注文字 字符"/>
    <w:link w:val="a9"/>
    <w:rsid w:val="00A5645D"/>
    <w:rPr>
      <w:color w:val="000000"/>
      <w:lang w:val="en-GB" w:eastAsia="ja-JP"/>
    </w:rPr>
  </w:style>
  <w:style w:type="paragraph" w:styleId="ab">
    <w:name w:val="annotation subject"/>
    <w:basedOn w:val="a9"/>
    <w:next w:val="a9"/>
    <w:link w:val="ac"/>
    <w:rsid w:val="00A5645D"/>
    <w:rPr>
      <w:b/>
      <w:bCs/>
    </w:rPr>
  </w:style>
  <w:style w:type="character" w:customStyle="1" w:styleId="ac">
    <w:name w:val="批注主题 字符"/>
    <w:link w:val="ab"/>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rsid w:val="007A3633"/>
    <w:rPr>
      <w:color w:val="000000"/>
      <w:lang w:val="en-GB" w:eastAsia="ja-JP"/>
    </w:rPr>
  </w:style>
  <w:style w:type="paragraph" w:styleId="ad">
    <w:name w:val="caption"/>
    <w:basedOn w:val="a"/>
    <w:next w:val="a"/>
    <w:uiPriority w:val="35"/>
    <w:unhideWhenUsed/>
    <w:qFormat/>
    <w:rsid w:val="00A50C5F"/>
    <w:pPr>
      <w:textAlignment w:val="baseline"/>
    </w:pPr>
    <w:rPr>
      <w:rFonts w:eastAsia="Malgun Gothic"/>
      <w:b/>
      <w:bCs/>
      <w:color w:val="000000"/>
      <w:lang w:eastAsia="ja-JP"/>
    </w:rPr>
  </w:style>
  <w:style w:type="character" w:customStyle="1" w:styleId="EditorsNoteChar">
    <w:name w:val="Editor's Note Char"/>
    <w:aliases w:val="EN Char"/>
    <w:locked/>
    <w:rsid w:val="0079605A"/>
    <w:rPr>
      <w:color w:val="FF0000"/>
      <w:lang w:eastAsia="en-US"/>
    </w:rPr>
  </w:style>
  <w:style w:type="table" w:styleId="ae">
    <w:name w:val="Table Grid"/>
    <w:basedOn w:val="a1"/>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BF51D4"/>
    <w:pPr>
      <w:overflowPunct/>
      <w:autoSpaceDE/>
      <w:autoSpaceDN/>
      <w:adjustRightInd/>
      <w:spacing w:before="100" w:beforeAutospacing="1" w:after="100" w:afterAutospacing="1"/>
    </w:pPr>
    <w:rPr>
      <w:sz w:val="24"/>
      <w:szCs w:val="24"/>
      <w:lang w:val="en-US" w:eastAsia="en-US"/>
    </w:rPr>
  </w:style>
  <w:style w:type="paragraph" w:styleId="af0">
    <w:name w:val="List Paragraph"/>
    <w:basedOn w:val="a"/>
    <w:uiPriority w:val="34"/>
    <w:qFormat/>
    <w:rsid w:val="00BF51D4"/>
    <w:pPr>
      <w:ind w:left="720"/>
      <w:textAlignment w:val="baseline"/>
    </w:pPr>
    <w:rPr>
      <w:rFonts w:eastAsia="Malgun Gothic"/>
      <w:color w:val="000000"/>
      <w:lang w:eastAsia="ja-JP"/>
    </w:rPr>
  </w:style>
  <w:style w:type="character" w:customStyle="1" w:styleId="NOChar">
    <w:name w:val="NO Char"/>
    <w:rsid w:val="00261D77"/>
    <w:rPr>
      <w:lang w:val="en-GB"/>
    </w:rPr>
  </w:style>
  <w:style w:type="character" w:customStyle="1" w:styleId="THChar">
    <w:name w:val="TH Char"/>
    <w:link w:val="TH"/>
    <w:qFormat/>
    <w:rsid w:val="00261D77"/>
    <w:rPr>
      <w:rFonts w:ascii="Arial" w:hAnsi="Arial"/>
      <w:b/>
      <w:color w:val="000000"/>
      <w:lang w:val="en-GB" w:eastAsia="ja-JP"/>
    </w:rPr>
  </w:style>
  <w:style w:type="character" w:customStyle="1" w:styleId="30">
    <w:name w:val="标题 3 字符"/>
    <w:link w:val="3"/>
    <w:rsid w:val="006E4A64"/>
    <w:rPr>
      <w:rFonts w:ascii="Arial" w:hAnsi="Arial"/>
      <w:sz w:val="28"/>
      <w:lang w:val="en-GB" w:eastAsia="ja-JP"/>
    </w:rPr>
  </w:style>
  <w:style w:type="paragraph" w:styleId="af1">
    <w:name w:val="Normal Indent"/>
    <w:basedOn w:val="a"/>
    <w:rsid w:val="00287B41"/>
    <w:pPr>
      <w:ind w:left="720"/>
      <w:textAlignment w:val="baseline"/>
    </w:pPr>
    <w:rPr>
      <w:rFonts w:eastAsia="Malgun Gothic"/>
      <w:color w:val="000000"/>
      <w:lang w:eastAsia="ja-JP"/>
    </w:rPr>
  </w:style>
  <w:style w:type="character" w:customStyle="1" w:styleId="TALChar">
    <w:name w:val="TAL Char"/>
    <w:link w:val="TAL"/>
    <w:rsid w:val="004A4199"/>
    <w:rPr>
      <w:rFonts w:ascii="Arial" w:hAnsi="Arial"/>
      <w:color w:val="000000"/>
      <w:sz w:val="18"/>
      <w:lang w:val="en-GB" w:eastAsia="ja-JP"/>
    </w:rPr>
  </w:style>
  <w:style w:type="character" w:styleId="af2">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a"/>
    <w:link w:val="Doc-text2Char"/>
    <w:qFormat/>
    <w:rsid w:val="00A118D1"/>
    <w:pPr>
      <w:tabs>
        <w:tab w:val="left" w:pos="1622"/>
      </w:tabs>
      <w:overflowPunct/>
      <w:autoSpaceDE/>
      <w:autoSpaceDN/>
      <w:adjustRightInd/>
      <w:spacing w:after="0"/>
      <w:ind w:left="1622" w:hanging="363"/>
    </w:pPr>
    <w:rPr>
      <w:rFonts w:ascii="Arial" w:eastAsia="MS Mincho" w:hAnsi="Arial"/>
      <w:szCs w:val="24"/>
    </w:rPr>
  </w:style>
  <w:style w:type="character" w:customStyle="1" w:styleId="Doc-text2Char">
    <w:name w:val="Doc-text2 Char"/>
    <w:link w:val="Doc-text2"/>
    <w:rsid w:val="00A118D1"/>
    <w:rPr>
      <w:rFonts w:ascii="Arial" w:eastAsia="MS Mincho" w:hAnsi="Arial"/>
      <w:szCs w:val="24"/>
      <w:lang w:val="en-GB" w:eastAsia="en-GB"/>
    </w:rPr>
  </w:style>
  <w:style w:type="character" w:styleId="af3">
    <w:name w:val="Emphasis"/>
    <w:qFormat/>
    <w:rsid w:val="00D469AD"/>
    <w:rPr>
      <w:i/>
      <w:iCs/>
    </w:rPr>
  </w:style>
  <w:style w:type="paragraph" w:customStyle="1" w:styleId="body">
    <w:name w:val="body"/>
    <w:basedOn w:val="a"/>
    <w:link w:val="bodyChar"/>
    <w:rsid w:val="00D469AD"/>
    <w:pPr>
      <w:tabs>
        <w:tab w:val="left" w:pos="2160"/>
      </w:tabs>
      <w:overflowPunct/>
      <w:autoSpaceDE/>
      <w:autoSpaceDN/>
      <w:adjustRightInd/>
      <w:spacing w:after="120"/>
      <w:jc w:val="both"/>
    </w:pPr>
    <w:rPr>
      <w:rFonts w:ascii="Bookman Old Style" w:eastAsia="Malgun Gothic" w:hAnsi="Bookman Old Style"/>
      <w:lang w:val="x-none" w:eastAsia="x-none"/>
    </w:rPr>
  </w:style>
  <w:style w:type="character" w:customStyle="1" w:styleId="bodyChar">
    <w:name w:val="body Char"/>
    <w:link w:val="body"/>
    <w:rsid w:val="00D469AD"/>
    <w:rPr>
      <w:rFonts w:ascii="Bookman Old Style" w:hAnsi="Bookman Old Style"/>
    </w:rPr>
  </w:style>
  <w:style w:type="paragraph" w:styleId="af4">
    <w:name w:val="Quote"/>
    <w:basedOn w:val="a"/>
    <w:next w:val="a"/>
    <w:link w:val="af5"/>
    <w:uiPriority w:val="29"/>
    <w:qFormat/>
    <w:rsid w:val="00785C73"/>
    <w:pPr>
      <w:overflowPunct/>
      <w:autoSpaceDE/>
      <w:autoSpaceDN/>
      <w:adjustRightInd/>
      <w:spacing w:after="120"/>
    </w:pPr>
    <w:rPr>
      <w:rFonts w:ascii="Bookman Old Style" w:eastAsia="Malgun Gothic" w:hAnsi="Bookman Old Style"/>
      <w:i/>
      <w:iCs/>
      <w:color w:val="000000"/>
      <w:lang w:val="x-none" w:eastAsia="x-none"/>
    </w:rPr>
  </w:style>
  <w:style w:type="character" w:customStyle="1" w:styleId="af5">
    <w:name w:val="引用 字符"/>
    <w:link w:val="af4"/>
    <w:uiPriority w:val="29"/>
    <w:rsid w:val="00785C73"/>
    <w:rPr>
      <w:rFonts w:ascii="Bookman Old Style" w:hAnsi="Bookman Old Style"/>
      <w:i/>
      <w:iCs/>
      <w:color w:val="000000"/>
    </w:rPr>
  </w:style>
  <w:style w:type="paragraph" w:customStyle="1" w:styleId="dsp-fs4b">
    <w:name w:val="dsp-fs4b"/>
    <w:basedOn w:val="a"/>
    <w:rsid w:val="006A6DF0"/>
    <w:pPr>
      <w:overflowPunct/>
      <w:autoSpaceDE/>
      <w:autoSpaceDN/>
      <w:adjustRightInd/>
      <w:spacing w:before="100" w:beforeAutospacing="1" w:after="100" w:afterAutospacing="1"/>
    </w:pPr>
    <w:rPr>
      <w:sz w:val="24"/>
      <w:szCs w:val="24"/>
      <w:lang w:val="en-US" w:eastAsia="en-US"/>
    </w:rPr>
  </w:style>
  <w:style w:type="character" w:customStyle="1" w:styleId="90">
    <w:name w:val="标题 9 字符"/>
    <w:link w:val="9"/>
    <w:rsid w:val="00C7263C"/>
    <w:rPr>
      <w:rFonts w:ascii="Arial" w:hAnsi="Arial"/>
      <w:sz w:val="36"/>
      <w:lang w:eastAsia="ja-JP"/>
    </w:rPr>
  </w:style>
  <w:style w:type="character" w:customStyle="1" w:styleId="20">
    <w:name w:val="标题 2 字符"/>
    <w:aliases w:val="H2 字符,h2 字符"/>
    <w:link w:val="2"/>
    <w:rsid w:val="00783A05"/>
    <w:rPr>
      <w:rFonts w:ascii="Arial" w:hAnsi="Arial"/>
      <w:sz w:val="32"/>
      <w:lang w:val="en-GB" w:eastAsia="ja-JP"/>
    </w:rPr>
  </w:style>
  <w:style w:type="character" w:customStyle="1" w:styleId="10">
    <w:name w:val="标题 1 字符"/>
    <w:link w:val="1"/>
    <w:rsid w:val="00E25FC8"/>
    <w:rPr>
      <w:rFonts w:ascii="Arial" w:hAnsi="Arial"/>
      <w:sz w:val="36"/>
      <w:lang w:val="en-GB" w:eastAsia="ja-JP" w:bidi="ar-SA"/>
    </w:rPr>
  </w:style>
  <w:style w:type="character" w:customStyle="1" w:styleId="B2Char">
    <w:name w:val="B2 Char"/>
    <w:link w:val="B2"/>
    <w:rsid w:val="00287A12"/>
    <w:rPr>
      <w:color w:val="000000"/>
      <w:lang w:eastAsia="ja-JP"/>
    </w:rPr>
  </w:style>
  <w:style w:type="character" w:customStyle="1" w:styleId="TFChar">
    <w:name w:val="TF Char"/>
    <w:link w:val="TF"/>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80">
    <w:name w:val="index 8"/>
    <w:basedOn w:val="a"/>
    <w:next w:val="a"/>
    <w:autoRedefine/>
    <w:rsid w:val="007842C4"/>
    <w:pPr>
      <w:ind w:left="1600" w:hanging="200"/>
      <w:textAlignment w:val="baseline"/>
    </w:pPr>
    <w:rPr>
      <w:rFonts w:eastAsia="Malgun Gothic"/>
      <w:color w:val="000000"/>
      <w:lang w:eastAsia="ja-JP"/>
    </w:rPr>
  </w:style>
  <w:style w:type="paragraph" w:styleId="af6">
    <w:name w:val="Revision"/>
    <w:hidden/>
    <w:uiPriority w:val="99"/>
    <w:semiHidden/>
    <w:rsid w:val="00B71D07"/>
    <w:rPr>
      <w:color w:val="000000"/>
      <w:lang w:val="en-GB" w:eastAsia="ja-JP"/>
    </w:rPr>
  </w:style>
  <w:style w:type="character" w:customStyle="1" w:styleId="EXChar">
    <w:name w:val="EX Char"/>
    <w:link w:val="EX"/>
    <w:qFormat/>
    <w:locked/>
    <w:rsid w:val="00304420"/>
    <w:rPr>
      <w:rFonts w:eastAsia="Times New Roman"/>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601496632">
      <w:bodyDiv w:val="1"/>
      <w:marLeft w:val="0"/>
      <w:marRight w:val="0"/>
      <w:marTop w:val="0"/>
      <w:marBottom w:val="0"/>
      <w:divBdr>
        <w:top w:val="none" w:sz="0" w:space="0" w:color="auto"/>
        <w:left w:val="none" w:sz="0" w:space="0" w:color="auto"/>
        <w:bottom w:val="none" w:sz="0" w:space="0" w:color="auto"/>
        <w:right w:val="none" w:sz="0" w:space="0" w:color="auto"/>
      </w:divBdr>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636764103">
      <w:bodyDiv w:val="1"/>
      <w:marLeft w:val="0"/>
      <w:marRight w:val="0"/>
      <w:marTop w:val="0"/>
      <w:marBottom w:val="0"/>
      <w:divBdr>
        <w:top w:val="none" w:sz="0" w:space="0" w:color="auto"/>
        <w:left w:val="none" w:sz="0" w:space="0" w:color="auto"/>
        <w:bottom w:val="none" w:sz="0" w:space="0" w:color="auto"/>
        <w:right w:val="none" w:sz="0" w:space="0" w:color="auto"/>
      </w:divBdr>
    </w:div>
    <w:div w:id="660620029">
      <w:bodyDiv w:val="1"/>
      <w:marLeft w:val="0"/>
      <w:marRight w:val="0"/>
      <w:marTop w:val="0"/>
      <w:marBottom w:val="0"/>
      <w:divBdr>
        <w:top w:val="none" w:sz="0" w:space="0" w:color="auto"/>
        <w:left w:val="none" w:sz="0" w:space="0" w:color="auto"/>
        <w:bottom w:val="none" w:sz="0" w:space="0" w:color="auto"/>
        <w:right w:val="none" w:sz="0" w:space="0" w:color="auto"/>
      </w:divBdr>
    </w:div>
    <w:div w:id="766996669">
      <w:bodyDiv w:val="1"/>
      <w:marLeft w:val="0"/>
      <w:marRight w:val="0"/>
      <w:marTop w:val="0"/>
      <w:marBottom w:val="0"/>
      <w:divBdr>
        <w:top w:val="none" w:sz="0" w:space="0" w:color="auto"/>
        <w:left w:val="none" w:sz="0" w:space="0" w:color="auto"/>
        <w:bottom w:val="none" w:sz="0" w:space="0" w:color="auto"/>
        <w:right w:val="none" w:sz="0" w:space="0" w:color="auto"/>
      </w:divBdr>
    </w:div>
    <w:div w:id="885876492">
      <w:bodyDiv w:val="1"/>
      <w:marLeft w:val="0"/>
      <w:marRight w:val="0"/>
      <w:marTop w:val="0"/>
      <w:marBottom w:val="0"/>
      <w:divBdr>
        <w:top w:val="none" w:sz="0" w:space="0" w:color="auto"/>
        <w:left w:val="none" w:sz="0" w:space="0" w:color="auto"/>
        <w:bottom w:val="none" w:sz="0" w:space="0" w:color="auto"/>
        <w:right w:val="none" w:sz="0" w:space="0" w:color="auto"/>
      </w:divBdr>
    </w:div>
    <w:div w:id="932588762">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27828322">
      <w:bodyDiv w:val="1"/>
      <w:marLeft w:val="0"/>
      <w:marRight w:val="0"/>
      <w:marTop w:val="0"/>
      <w:marBottom w:val="0"/>
      <w:divBdr>
        <w:top w:val="none" w:sz="0" w:space="0" w:color="auto"/>
        <w:left w:val="none" w:sz="0" w:space="0" w:color="auto"/>
        <w:bottom w:val="none" w:sz="0" w:space="0" w:color="auto"/>
        <w:right w:val="none" w:sz="0" w:space="0" w:color="auto"/>
      </w:divBdr>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049307489">
      <w:bodyDiv w:val="1"/>
      <w:marLeft w:val="0"/>
      <w:marRight w:val="0"/>
      <w:marTop w:val="0"/>
      <w:marBottom w:val="0"/>
      <w:divBdr>
        <w:top w:val="none" w:sz="0" w:space="0" w:color="auto"/>
        <w:left w:val="none" w:sz="0" w:space="0" w:color="auto"/>
        <w:bottom w:val="none" w:sz="0" w:space="0" w:color="auto"/>
        <w:right w:val="none" w:sz="0" w:space="0" w:color="auto"/>
      </w:divBdr>
    </w:div>
    <w:div w:id="1099638028">
      <w:bodyDiv w:val="1"/>
      <w:marLeft w:val="0"/>
      <w:marRight w:val="0"/>
      <w:marTop w:val="0"/>
      <w:marBottom w:val="0"/>
      <w:divBdr>
        <w:top w:val="none" w:sz="0" w:space="0" w:color="auto"/>
        <w:left w:val="none" w:sz="0" w:space="0" w:color="auto"/>
        <w:bottom w:val="none" w:sz="0" w:space="0" w:color="auto"/>
        <w:right w:val="none" w:sz="0" w:space="0" w:color="auto"/>
      </w:divBdr>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40614985">
      <w:bodyDiv w:val="1"/>
      <w:marLeft w:val="0"/>
      <w:marRight w:val="0"/>
      <w:marTop w:val="0"/>
      <w:marBottom w:val="0"/>
      <w:divBdr>
        <w:top w:val="none" w:sz="0" w:space="0" w:color="auto"/>
        <w:left w:val="none" w:sz="0" w:space="0" w:color="auto"/>
        <w:bottom w:val="none" w:sz="0" w:space="0" w:color="auto"/>
        <w:right w:val="none" w:sz="0" w:space="0" w:color="auto"/>
      </w:divBdr>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166239708">
      <w:bodyDiv w:val="1"/>
      <w:marLeft w:val="0"/>
      <w:marRight w:val="0"/>
      <w:marTop w:val="0"/>
      <w:marBottom w:val="0"/>
      <w:divBdr>
        <w:top w:val="none" w:sz="0" w:space="0" w:color="auto"/>
        <w:left w:val="none" w:sz="0" w:space="0" w:color="auto"/>
        <w:bottom w:val="none" w:sz="0" w:space="0" w:color="auto"/>
        <w:right w:val="none" w:sz="0" w:space="0" w:color="auto"/>
      </w:divBdr>
    </w:div>
    <w:div w:id="1411459869">
      <w:bodyDiv w:val="1"/>
      <w:marLeft w:val="0"/>
      <w:marRight w:val="0"/>
      <w:marTop w:val="0"/>
      <w:marBottom w:val="0"/>
      <w:divBdr>
        <w:top w:val="none" w:sz="0" w:space="0" w:color="auto"/>
        <w:left w:val="none" w:sz="0" w:space="0" w:color="auto"/>
        <w:bottom w:val="none" w:sz="0" w:space="0" w:color="auto"/>
        <w:right w:val="none" w:sz="0" w:space="0" w:color="auto"/>
      </w:divBdr>
    </w:div>
    <w:div w:id="1488663566">
      <w:bodyDiv w:val="1"/>
      <w:marLeft w:val="0"/>
      <w:marRight w:val="0"/>
      <w:marTop w:val="0"/>
      <w:marBottom w:val="0"/>
      <w:divBdr>
        <w:top w:val="none" w:sz="0" w:space="0" w:color="auto"/>
        <w:left w:val="none" w:sz="0" w:space="0" w:color="auto"/>
        <w:bottom w:val="none" w:sz="0" w:space="0" w:color="auto"/>
        <w:right w:val="none" w:sz="0" w:space="0" w:color="auto"/>
      </w:divBdr>
    </w:div>
    <w:div w:id="1499954597">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595254">
      <w:bodyDiv w:val="1"/>
      <w:marLeft w:val="0"/>
      <w:marRight w:val="0"/>
      <w:marTop w:val="0"/>
      <w:marBottom w:val="0"/>
      <w:divBdr>
        <w:top w:val="none" w:sz="0" w:space="0" w:color="auto"/>
        <w:left w:val="none" w:sz="0" w:space="0" w:color="auto"/>
        <w:bottom w:val="none" w:sz="0" w:space="0" w:color="auto"/>
        <w:right w:val="none" w:sz="0" w:space="0" w:color="auto"/>
      </w:divBdr>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1939870539">
      <w:bodyDiv w:val="1"/>
      <w:marLeft w:val="0"/>
      <w:marRight w:val="0"/>
      <w:marTop w:val="0"/>
      <w:marBottom w:val="0"/>
      <w:divBdr>
        <w:top w:val="none" w:sz="0" w:space="0" w:color="auto"/>
        <w:left w:val="none" w:sz="0" w:space="0" w:color="auto"/>
        <w:bottom w:val="none" w:sz="0" w:space="0" w:color="auto"/>
        <w:right w:val="none" w:sz="0" w:space="0" w:color="auto"/>
      </w:divBdr>
    </w:div>
    <w:div w:id="2059889255">
      <w:bodyDiv w:val="1"/>
      <w:marLeft w:val="0"/>
      <w:marRight w:val="0"/>
      <w:marTop w:val="0"/>
      <w:marBottom w:val="0"/>
      <w:divBdr>
        <w:top w:val="none" w:sz="0" w:space="0" w:color="auto"/>
        <w:left w:val="none" w:sz="0" w:space="0" w:color="auto"/>
        <w:bottom w:val="none" w:sz="0" w:space="0" w:color="auto"/>
        <w:right w:val="none" w:sz="0" w:space="0" w:color="auto"/>
      </w:divBdr>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Word_Document.docx"/></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Owner xmlns="66EEDB98-F073-460B-B9B0-9643F9FE785E">
      <UserInfo>
        <DisplayName/>
        <AccountId xsi:nil="true"/>
        <AccountType/>
      </UserInfo>
    </Owner>
    <Status xmlns="66EEDB98-F073-460B-B9B0-9643F9FE785E">Draft</Status>
    <RelatedItems xmlns="66EEDB98-F073-460B-B9B0-9643F9FE785E" xsi:nil="true"/>
    <EmailCc xmlns="http://schemas.microsoft.com/sharepoint/v3" xsi:nil="true"/>
  </documentManagement>
</p:properti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295C80E1AC1FA4D858807D5CFC8A6BB" ma:contentTypeVersion="9" ma:contentTypeDescription="" ma:contentTypeScope="" ma:versionID="448d1279ca2c7032d2a9f63cb1731e89">
  <xsd:schema xmlns:xsd="http://www.w3.org/2001/XMLSchema" xmlns:xs="http://www.w3.org/2001/XMLSchema" xmlns:p="http://schemas.microsoft.com/office/2006/metadata/properties" xmlns:ns1="http://schemas.microsoft.com/sharepoint/v3" xmlns:ns2="66EEDB98-F073-460B-B9B0-9643F9FE785E" xmlns:ns3="17c5c574-4f42-45b3-8a7f-77d8e859d074" xmlns:ns4="http://schemas.microsoft.com/sharepoint/v4" targetNamespace="http://schemas.microsoft.com/office/2006/metadata/properties" ma:root="true" ma:fieldsID="482b1c3d8ba5be2f8fb197633bc28d22" ns1:_="" ns2:_="" ns3:_="" ns4: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ref="ns2:Owner" minOccurs="0"/>
                <xsd:element ref="ns2:Status" minOccurs="0"/>
                <xsd:element ref="ns3:_dlc_DocId" minOccurs="0"/>
                <xsd:element ref="ns3:_dlc_DocIdUrl" minOccurs="0"/>
                <xsd:element ref="ns3:_dlc_DocIdPersistId" minOccurs="0"/>
                <xsd:element ref="ns2:RelatedItem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4" nillable="true" ma:displayName="E-Mail Sender" ma:hidden="true" ma:internalName="EmailSender">
      <xsd:simpleType>
        <xsd:restriction base="dms:Note">
          <xsd:maxLength value="255"/>
        </xsd:restriction>
      </xsd:simpleType>
    </xsd:element>
    <xsd:element name="EmailTo" ma:index="15" nillable="true" ma:displayName="E-Mail To" ma:hidden="true" ma:internalName="EmailTo">
      <xsd:simpleType>
        <xsd:restriction base="dms:Note">
          <xsd:maxLength value="255"/>
        </xsd:restriction>
      </xsd:simpleType>
    </xsd:element>
    <xsd:element name="EmailCc" ma:index="16" nillable="true" ma:displayName="E-Mail Cc" ma:hidden="true" ma:internalName="EmailCc">
      <xsd:simpleType>
        <xsd:restriction base="dms:Note">
          <xsd:maxLength value="255"/>
        </xsd:restriction>
      </xsd:simpleType>
    </xsd:element>
    <xsd:element name="EmailFrom" ma:index="17" nillable="true" ma:displayName="E-Mail From" ma:hidden="true" ma:internalName="EmailFrom">
      <xsd:simpleType>
        <xsd:restriction base="dms:Text"/>
      </xsd:simpleType>
    </xsd:element>
    <xsd:element name="EmailSubject" ma:index="1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DB98-F073-460B-B9B0-9643F9FE785E"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RelatedItems" ma:index="13" nillable="true" ma:displayName="Related Items" ma:internalName="RelatedItem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5c574-4f42-45b3-8a7f-77d8e859d07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DFDB35-4F12-4AB6-9573-4B9B8857C909}">
  <ds:schemaRefs>
    <ds:schemaRef ds:uri="http://schemas.microsoft.com/sharepoint/events"/>
  </ds:schemaRefs>
</ds:datastoreItem>
</file>

<file path=customXml/itemProps2.xml><?xml version="1.0" encoding="utf-8"?>
<ds:datastoreItem xmlns:ds="http://schemas.openxmlformats.org/officeDocument/2006/customXml" ds:itemID="{F8AB0F8A-0C91-49CD-A62D-DFCF5474F843}">
  <ds:schemaRefs>
    <ds:schemaRef ds:uri="http://schemas.openxmlformats.org/officeDocument/2006/bibliography"/>
  </ds:schemaRefs>
</ds:datastoreItem>
</file>

<file path=customXml/itemProps3.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4.xml><?xml version="1.0" encoding="utf-8"?>
<ds:datastoreItem xmlns:ds="http://schemas.openxmlformats.org/officeDocument/2006/customXml" ds:itemID="{B76CDCEC-CC01-41F8-BD05-83550599687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6EEDB98-F073-460B-B9B0-9643F9FE785E"/>
  </ds:schemaRefs>
</ds:datastoreItem>
</file>

<file path=customXml/itemProps5.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6.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EDB98-F073-460B-B9B0-9643F9FE785E"/>
    <ds:schemaRef ds:uri="17c5c574-4f42-45b3-8a7f-77d8e859d07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9</Pages>
  <Words>3682</Words>
  <Characters>20988</Characters>
  <Application>Microsoft Office Word</Application>
  <DocSecurity>0</DocSecurity>
  <Lines>174</Lines>
  <Paragraphs>49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SA2 eV2X</vt:lpstr>
      <vt:lpstr/>
    </vt:vector>
  </TitlesOfParts>
  <Company>Huawei</Company>
  <LinksUpToDate>false</LinksUpToDate>
  <CharactersWithSpaces>24621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subject/>
  <dc:creator>Riccardo Trivisonno 00900073</dc:creator>
  <cp:keywords/>
  <cp:lastModifiedBy>Huawei</cp:lastModifiedBy>
  <cp:revision>67</cp:revision>
  <cp:lastPrinted>2018-08-13T16:59:00Z</cp:lastPrinted>
  <dcterms:created xsi:type="dcterms:W3CDTF">2024-04-03T00:36:00Z</dcterms:created>
  <dcterms:modified xsi:type="dcterms:W3CDTF">2024-04-18T05:00:00Z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2015_ms_pID_725343">
    <vt:lpwstr>(3)NglBB2pLkRkXBlXHYJJGPqZj2yD/Ybbm5f5ilkj+bDOG1OzsHJbQEnaMrepj828RnMfr/ZRK
Q2r1l8m9e7c+ELVNYrdkfK8F8YMO/f4WjaTjwHaXVCI9qW3t1zgHkeRW2m0h2EEZC4rd5CDr
5wxdF6hNCC8VmX9D/8v4uoOPyUMW85uCe+rI6NULzjDS7YkVxrOeamcEpUaTlOxdfR86Z8SW
Lsp/MeLLEhbyTo6kVy</vt:lpwstr>
  </property>
  <property fmtid="{D5CDD505-2E9C-101B-9397-08002B2CF9AE}" pid="9" name="_2015_ms_pID_7253431">
    <vt:lpwstr>EA8+CRaufN2pYuxpPB5NTMNqWe7+HIOqfzNODH8GeAerp2zQXq12+l
PT2qQoL2SlSayqD/NJKZUMt82OnxqCAAgVNbpY0N/ndEZqDpEybXP2WgIOVLBBIDvA8fm1xJ
6yOcNfKdXCFDOPWMtji0ptrXtIehjqhKAdA3PukI/QKdkqQQF1GTjsUnPyGeJQK3BXXr+VlH
/maofTw5K7DBCFsrt38aZ9POR5fcLkFhP9/2</vt:lpwstr>
  </property>
  <property fmtid="{D5CDD505-2E9C-101B-9397-08002B2CF9AE}" pid="10" name="_2015_ms_pID_7253432">
    <vt:lpwstr>HW4q7PcABTmm5x7LWlo/+jE=</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1713177805</vt:lpwstr>
  </property>
</Properties>
</file>