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4EE45" w14:textId="77777777" w:rsidR="00CD30E5" w:rsidRDefault="00CD30E5" w:rsidP="00CD30E5">
      <w:pPr>
        <w:keepLines/>
        <w:tabs>
          <w:tab w:val="right" w:pos="9638"/>
        </w:tabs>
        <w:snapToGrid w:val="0"/>
        <w:rPr>
          <w:rFonts w:ascii="Arial" w:hAnsi="Arial" w:cs="Arial"/>
          <w:b/>
          <w:sz w:val="24"/>
          <w:szCs w:val="28"/>
        </w:rPr>
      </w:pPr>
      <w:r>
        <w:rPr>
          <w:rFonts w:ascii="Arial" w:hAnsi="Arial" w:cs="Arial"/>
          <w:b/>
          <w:sz w:val="24"/>
          <w:szCs w:val="28"/>
        </w:rPr>
        <w:t>SA WG2 Meeting #S2-172</w:t>
      </w:r>
      <w:r>
        <w:rPr>
          <w:rFonts w:ascii="Arial" w:hAnsi="Arial" w:cs="Arial"/>
          <w:b/>
          <w:sz w:val="24"/>
          <w:szCs w:val="28"/>
        </w:rPr>
        <w:tab/>
        <w:t>S2-2509889</w:t>
      </w:r>
    </w:p>
    <w:p w14:paraId="5190F8D5" w14:textId="77777777" w:rsidR="00CD30E5" w:rsidRDefault="00CD30E5" w:rsidP="00CD30E5">
      <w:pPr>
        <w:keepLines/>
        <w:pBdr>
          <w:bottom w:val="single" w:sz="6" w:space="0" w:color="auto"/>
        </w:pBdr>
        <w:tabs>
          <w:tab w:val="right" w:pos="9638"/>
        </w:tabs>
        <w:snapToGrid w:val="0"/>
        <w:rPr>
          <w:rFonts w:ascii="Arial" w:hAnsi="Arial" w:cs="Arial"/>
          <w:b/>
          <w:sz w:val="24"/>
          <w:szCs w:val="28"/>
        </w:rPr>
      </w:pPr>
      <w:r>
        <w:rPr>
          <w:rFonts w:ascii="Arial" w:hAnsi="Arial" w:cs="Arial"/>
          <w:b/>
          <w:sz w:val="24"/>
          <w:szCs w:val="28"/>
        </w:rPr>
        <w:t>17 - 21 November, 2025, Dallas, USA</w:t>
      </w:r>
    </w:p>
    <w:p w14:paraId="74881816" w14:textId="42B5BFEF" w:rsidR="00CD30E5" w:rsidRPr="00CD30E5" w:rsidRDefault="00CD30E5" w:rsidP="00CD30E5">
      <w:pPr>
        <w:keepLines/>
        <w:tabs>
          <w:tab w:val="right" w:pos="9638"/>
        </w:tabs>
        <w:snapToGrid w:val="0"/>
        <w:rPr>
          <w:rFonts w:ascii="Arial" w:hAnsi="Arial" w:cs="Arial"/>
          <w:b/>
          <w:sz w:val="24"/>
          <w:szCs w:val="28"/>
        </w:rPr>
      </w:pPr>
    </w:p>
    <w:p w14:paraId="382ECE20" w14:textId="77777777" w:rsidR="00CD30E5" w:rsidRDefault="00CD30E5">
      <w:pPr>
        <w:keepLines/>
        <w:tabs>
          <w:tab w:val="left" w:pos="567"/>
        </w:tabs>
        <w:snapToGrid w:val="0"/>
        <w:rPr>
          <w:rFonts w:ascii="Arial" w:hAnsi="Arial" w:cs="Arial"/>
          <w:b/>
          <w:sz w:val="28"/>
          <w:szCs w:val="28"/>
        </w:rPr>
      </w:pPr>
    </w:p>
    <w:p w14:paraId="3EE71128" w14:textId="2410EBB2" w:rsidR="00D70ABF" w:rsidRPr="00957FBF" w:rsidRDefault="00CD30E5">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CD30E5">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CD30E5">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CD30E5">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CD30E5">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CD30E5">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CD30E5">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CD30E5">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CD30E5">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CD30E5">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CD30E5">
      <w:pPr>
        <w:tabs>
          <w:tab w:val="left" w:pos="2268"/>
        </w:tabs>
        <w:rPr>
          <w:rFonts w:ascii="Arial" w:hAnsi="Arial" w:cs="Arial"/>
          <w:bCs/>
        </w:rPr>
      </w:pPr>
      <w:r>
        <w:rPr>
          <w:rFonts w:ascii="Arial" w:hAnsi="Arial" w:cs="Arial"/>
          <w:b/>
        </w:rPr>
        <w:t>Contact Person:</w:t>
      </w:r>
    </w:p>
    <w:p w14:paraId="65C03C39" w14:textId="77777777" w:rsidR="00D70ABF" w:rsidRDefault="00CD30E5">
      <w:pPr>
        <w:pStyle w:val="Heading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CD30E5">
      <w:pPr>
        <w:pStyle w:val="Heading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CD30E5">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CD30E5">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CD30E5">
      <w:pPr>
        <w:spacing w:after="120"/>
        <w:rPr>
          <w:rFonts w:ascii="Arial" w:hAnsi="Arial" w:cs="Arial"/>
          <w:b/>
        </w:rPr>
      </w:pPr>
      <w:r>
        <w:rPr>
          <w:rFonts w:ascii="Arial" w:hAnsi="Arial" w:cs="Arial"/>
          <w:b/>
        </w:rPr>
        <w:t>1. Overall Description:</w:t>
      </w:r>
    </w:p>
    <w:p w14:paraId="7D08B50D" w14:textId="77777777" w:rsidR="00D70ABF" w:rsidRDefault="00CD30E5">
      <w:pPr>
        <w:pStyle w:val="Header"/>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Header"/>
        <w:tabs>
          <w:tab w:val="clear" w:pos="4153"/>
          <w:tab w:val="clear" w:pos="8306"/>
        </w:tabs>
        <w:rPr>
          <w:rFonts w:ascii="Arial" w:hAnsi="Arial" w:cs="Arial"/>
          <w:sz w:val="24"/>
          <w:szCs w:val="24"/>
          <w:lang w:val="en-US"/>
        </w:rPr>
      </w:pPr>
    </w:p>
    <w:p w14:paraId="4DE4471E" w14:textId="77777777" w:rsidR="00D70ABF" w:rsidRDefault="00CD30E5">
      <w:pPr>
        <w:pStyle w:val="Header"/>
        <w:tabs>
          <w:tab w:val="clear" w:pos="4153"/>
          <w:tab w:val="clear" w:pos="8306"/>
        </w:tabs>
        <w:rPr>
          <w:rFonts w:ascii="Arial" w:hAnsi="Arial" w:cs="Arial"/>
          <w:sz w:val="24"/>
          <w:szCs w:val="24"/>
          <w:lang w:val="en-US"/>
        </w:rPr>
      </w:pPr>
      <w:r>
        <w:rPr>
          <w:rFonts w:ascii="Arial" w:hAnsi="Arial" w:cs="Arial"/>
          <w:sz w:val="24"/>
          <w:szCs w:val="24"/>
          <w:lang w:val="en-US"/>
        </w:rPr>
        <w:t xml:space="preserve">Security considerations are critical to ensure that protocol design aligns with security needs. It is essential that the radio </w:t>
      </w:r>
      <w:r>
        <w:rPr>
          <w:rFonts w:ascii="Arial" w:hAnsi="Arial" w:cs="Arial"/>
          <w:sz w:val="24"/>
          <w:szCs w:val="24"/>
          <w:lang w:val="en-US"/>
        </w:rPr>
        <w:t>interface security requirements be made available as early as possible.</w:t>
      </w:r>
    </w:p>
    <w:p w14:paraId="49892875" w14:textId="77777777" w:rsidR="00D70ABF" w:rsidRDefault="00D70ABF">
      <w:pPr>
        <w:pStyle w:val="Header"/>
        <w:tabs>
          <w:tab w:val="clear" w:pos="4153"/>
          <w:tab w:val="clear" w:pos="8306"/>
        </w:tabs>
        <w:rPr>
          <w:rFonts w:ascii="Arial" w:hAnsi="Arial" w:cs="Arial"/>
          <w:sz w:val="24"/>
          <w:szCs w:val="24"/>
          <w:lang w:val="en-US"/>
        </w:rPr>
      </w:pPr>
    </w:p>
    <w:p w14:paraId="424351E9" w14:textId="0DE29534" w:rsidR="00D70ABF" w:rsidRDefault="00CD30E5">
      <w:pPr>
        <w:pStyle w:val="Header"/>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Header"/>
        <w:tabs>
          <w:tab w:val="clear" w:pos="4153"/>
          <w:tab w:val="clear" w:pos="8306"/>
        </w:tabs>
        <w:rPr>
          <w:rFonts w:ascii="Arial" w:hAnsi="Arial" w:cs="Arial"/>
          <w:sz w:val="24"/>
          <w:szCs w:val="24"/>
          <w:lang w:val="en-US"/>
        </w:rPr>
      </w:pPr>
    </w:p>
    <w:p w14:paraId="2BAA41BF" w14:textId="6CB6F579" w:rsidR="00D70ABF" w:rsidRDefault="00CD30E5">
      <w:pPr>
        <w:pStyle w:val="Header"/>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Header"/>
        <w:tabs>
          <w:tab w:val="clear" w:pos="4153"/>
          <w:tab w:val="clear" w:pos="8306"/>
        </w:tabs>
        <w:rPr>
          <w:rFonts w:ascii="Arial" w:hAnsi="Arial" w:cs="Arial"/>
          <w:lang w:val="en-US"/>
        </w:rPr>
      </w:pPr>
    </w:p>
    <w:p w14:paraId="1E16DF07" w14:textId="77777777" w:rsidR="00D70ABF" w:rsidRDefault="00D70ABF">
      <w:pPr>
        <w:pStyle w:val="Header"/>
        <w:tabs>
          <w:tab w:val="clear" w:pos="4153"/>
          <w:tab w:val="clear" w:pos="8306"/>
        </w:tabs>
        <w:rPr>
          <w:rFonts w:ascii="Arial" w:hAnsi="Arial" w:cs="Arial"/>
          <w:lang w:val="en-US"/>
        </w:rPr>
      </w:pPr>
    </w:p>
    <w:p w14:paraId="6E76DE71" w14:textId="563A8442" w:rsidR="00D70ABF" w:rsidRDefault="00CD30E5">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CD30E5">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CD30E5">
      <w:pPr>
        <w:pStyle w:val="Header"/>
        <w:tabs>
          <w:tab w:val="clear" w:pos="4153"/>
          <w:tab w:val="clear" w:pos="8306"/>
        </w:tabs>
        <w:rPr>
          <w:rFonts w:ascii="Arial" w:hAnsi="Arial" w:cs="Arial"/>
          <w:b/>
          <w:lang w:val="en-US"/>
        </w:rPr>
      </w:pPr>
      <w:r>
        <w:rPr>
          <w:rFonts w:ascii="Arial" w:hAnsi="Arial" w:cs="Arial"/>
          <w:b/>
          <w:lang w:val="en-US"/>
        </w:rPr>
        <w:lastRenderedPageBreak/>
        <w:t xml:space="preserve">ACTION: </w:t>
      </w:r>
    </w:p>
    <w:p w14:paraId="33E0D4E5" w14:textId="77777777" w:rsidR="00D70ABF" w:rsidRDefault="00D70ABF">
      <w:pPr>
        <w:pStyle w:val="Header"/>
        <w:tabs>
          <w:tab w:val="clear" w:pos="4153"/>
          <w:tab w:val="clear" w:pos="8306"/>
        </w:tabs>
        <w:rPr>
          <w:rFonts w:ascii="Arial" w:hAnsi="Arial" w:cs="Arial"/>
          <w:sz w:val="24"/>
          <w:szCs w:val="24"/>
        </w:rPr>
      </w:pPr>
    </w:p>
    <w:p w14:paraId="484DFB1F" w14:textId="77777777" w:rsidR="00D70ABF" w:rsidRDefault="00CD30E5">
      <w:pPr>
        <w:pStyle w:val="Header"/>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type of protection (e.g., integrity protection and/or ciphering protection) is required for such critical information. </w:t>
      </w:r>
    </w:p>
    <w:p w14:paraId="3DC46A51" w14:textId="5D18647D"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CD30E5">
      <w:pPr>
        <w:pStyle w:val="Header"/>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Header"/>
        <w:tabs>
          <w:tab w:val="clear" w:pos="4153"/>
          <w:tab w:val="clear" w:pos="8306"/>
        </w:tabs>
        <w:rPr>
          <w:rFonts w:ascii="Arial" w:hAnsi="Arial" w:cs="Arial"/>
          <w:sz w:val="24"/>
          <w:szCs w:val="24"/>
        </w:rPr>
      </w:pPr>
    </w:p>
    <w:p w14:paraId="13BF3562" w14:textId="77777777" w:rsidR="00D70ABF" w:rsidRDefault="00CD30E5">
      <w:pPr>
        <w:pStyle w:val="Normal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Header"/>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CD30E5">
      <w:pPr>
        <w:spacing w:after="120"/>
        <w:rPr>
          <w:rFonts w:ascii="Arial" w:hAnsi="Arial" w:cs="Arial"/>
          <w:b/>
        </w:rPr>
      </w:pPr>
      <w:r>
        <w:rPr>
          <w:rFonts w:ascii="Arial" w:hAnsi="Arial" w:cs="Arial"/>
          <w:b/>
        </w:rPr>
        <w:t>3. Date of Next TSG-RAN2 Meetings:</w:t>
      </w:r>
    </w:p>
    <w:p w14:paraId="65110E35" w14:textId="77777777" w:rsidR="00D70ABF" w:rsidRDefault="00CD30E5">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 xml:space="preserve">17-21 </w:t>
      </w:r>
      <w:r>
        <w:rPr>
          <w:rFonts w:ascii="Arial" w:hAnsi="Arial" w:cs="Arial"/>
          <w:bCs/>
          <w:sz w:val="24"/>
          <w:szCs w:val="24"/>
        </w:rPr>
        <w:t>November 2025</w:t>
      </w:r>
      <w:r>
        <w:rPr>
          <w:rFonts w:ascii="Arial" w:hAnsi="Arial" w:cs="Arial"/>
          <w:bCs/>
          <w:sz w:val="24"/>
          <w:szCs w:val="24"/>
        </w:rPr>
        <w:tab/>
        <w:t>Dallas, USA</w:t>
      </w:r>
    </w:p>
    <w:p w14:paraId="5A5AE8E2" w14:textId="571F599C" w:rsidR="00D70ABF" w:rsidRDefault="00CD30E5">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February  202</w:t>
      </w:r>
      <w:r w:rsidR="00B933B1">
        <w:rPr>
          <w:rFonts w:ascii="Arial" w:hAnsi="Arial" w:cs="Arial"/>
          <w:bCs/>
          <w:sz w:val="24"/>
          <w:szCs w:val="24"/>
        </w:rPr>
        <w:t>6</w:t>
      </w:r>
      <w:r>
        <w:rPr>
          <w:rFonts w:ascii="Arial" w:hAnsi="Arial" w:cs="Arial"/>
          <w:bCs/>
          <w:sz w:val="24"/>
          <w:szCs w:val="24"/>
        </w:rPr>
        <w:tab/>
        <w:t>Stor-Göteborg,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C64" w14:textId="77777777" w:rsidR="006F51D1" w:rsidRDefault="006F51D1" w:rsidP="004935AA">
      <w:r>
        <w:separator/>
      </w:r>
    </w:p>
  </w:endnote>
  <w:endnote w:type="continuationSeparator" w:id="0">
    <w:p w14:paraId="783ADC84" w14:textId="77777777" w:rsidR="006F51D1" w:rsidRDefault="006F51D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EA89" w14:textId="77777777" w:rsidR="006F51D1" w:rsidRDefault="006F51D1" w:rsidP="004935AA">
      <w:r>
        <w:separator/>
      </w:r>
    </w:p>
  </w:footnote>
  <w:footnote w:type="continuationSeparator" w:id="0">
    <w:p w14:paraId="2AC8474B" w14:textId="77777777" w:rsidR="006F51D1" w:rsidRDefault="006F51D1"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30E5"/>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D5227"/>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TOC6">
    <w:name w:val="toc 6"/>
    <w:basedOn w:val="Normal"/>
    <w:next w:val="Normal"/>
    <w:uiPriority w:val="39"/>
    <w:semiHidden/>
    <w:unhideWhenUsed/>
    <w:qFormat/>
    <w:pPr>
      <w:spacing w:after="100"/>
      <w:ind w:left="1000"/>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NormalWeb">
    <w:name w:val="Normal (Web)"/>
    <w:basedOn w:val="Normal"/>
    <w:uiPriority w:val="99"/>
    <w:unhideWhenUsed/>
    <w:qFormat/>
    <w:pPr>
      <w:spacing w:before="100" w:beforeAutospacing="1" w:after="100" w:afterAutospacing="1"/>
    </w:pPr>
    <w:rPr>
      <w:sz w:val="24"/>
      <w:szCs w:val="24"/>
      <w:lang w:val="de-DE" w:eastAsia="de-DE"/>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Normal"/>
    <w:qFormat/>
    <w:pPr>
      <w:overflowPunct w:val="0"/>
      <w:autoSpaceDE w:val="0"/>
      <w:autoSpaceDN w:val="0"/>
      <w:adjustRightInd w:val="0"/>
      <w:textAlignment w:val="baseline"/>
    </w:pPr>
    <w:rPr>
      <w:rFonts w:eastAsiaTheme="minorEastAsia"/>
      <w:lang w:eastAsia="ja-JP"/>
    </w:rPr>
  </w:style>
  <w:style w:type="character" w:customStyle="1" w:styleId="CommentTextChar">
    <w:name w:val="Comment Text Char"/>
    <w:basedOn w:val="DefaultParagraphFont"/>
    <w:link w:val="CommentText"/>
    <w:semiHidden/>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Normal"/>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Revision">
    <w:name w:val="Revision"/>
    <w:hidden/>
    <w:uiPriority w:val="99"/>
    <w:unhideWhenUsed/>
    <w:rsid w:val="00C34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444</Words>
  <Characters>2535</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2002-04-23T07:10:00Z</cp:lastPrinted>
  <dcterms:created xsi:type="dcterms:W3CDTF">2025-10-28T06:55:00Z</dcterms:created>
  <dcterms:modified xsi:type="dcterms:W3CDTF">2025-10-28T06:55:00Z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