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tabs>
          <w:tab w:val="right" w:pos="7088"/>
          <w:tab w:val="right" w:pos="9781"/>
        </w:tabs>
        <w:rPr>
          <w:rFonts w:hint="default" w:eastAsia="宋体" w:cs="Arial"/>
          <w:sz w:val="22"/>
          <w:szCs w:val="22"/>
          <w:lang w:val="en-US" w:eastAsia="zh-CN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1"/>
      <w:bookmarkStart w:id="1" w:name="OLE_LINK50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 1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 Meeting #</w:t>
      </w:r>
      <w:r>
        <w:rPr>
          <w:rFonts w:cs="Arial"/>
          <w:sz w:val="22"/>
          <w:szCs w:val="22"/>
        </w:rPr>
        <w:t>10</w:t>
      </w:r>
      <w:r>
        <w:rPr>
          <w:rFonts w:hint="eastAsia" w:eastAsia="宋体" w:cs="Arial"/>
          <w:sz w:val="22"/>
          <w:szCs w:val="22"/>
          <w:lang w:val="en-US" w:eastAsia="zh-CN"/>
        </w:rPr>
        <w:t>5</w:t>
      </w:r>
      <w:r>
        <w:rPr>
          <w:rFonts w:cs="Arial"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 xml:space="preserve"> S1-2</w:t>
      </w:r>
      <w:r>
        <w:rPr>
          <w:rFonts w:hint="eastAsia" w:eastAsia="宋体" w:cs="Arial"/>
          <w:bCs/>
          <w:sz w:val="22"/>
          <w:szCs w:val="22"/>
          <w:lang w:val="en-US" w:eastAsia="zh-CN"/>
        </w:rPr>
        <w:t>40180</w:t>
      </w:r>
    </w:p>
    <w:p>
      <w:pPr>
        <w:pStyle w:val="34"/>
        <w:rPr>
          <w:sz w:val="22"/>
          <w:szCs w:val="22"/>
        </w:rPr>
      </w:pPr>
      <w:r>
        <w:rPr>
          <w:sz w:val="22"/>
          <w:szCs w:val="22"/>
          <w:lang w:eastAsia="ja-JP"/>
        </w:rPr>
        <w:t>Athens, Greece, 26 Feb - 1 March 2024</w:t>
      </w:r>
    </w:p>
    <w:p>
      <w:pPr>
        <w:rPr>
          <w:rFonts w:ascii="Arial" w:hAnsi="Arial" w:cs="Arial"/>
        </w:rPr>
      </w:pP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Reply LS to clarify PS Data Off exemption for services over IMS DC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8"/>
      <w:bookmarkStart w:id="4" w:name="OLE_LINK57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LS S2-2311881</w:t>
      </w:r>
    </w:p>
    <w:bookmarkEnd w:id="3"/>
    <w:bookmarkEnd w:id="4"/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Rel-19</w:t>
      </w:r>
    </w:p>
    <w:bookmarkEnd w:id="5"/>
    <w:bookmarkEnd w:id="6"/>
    <w:bookmarkEnd w:id="7"/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FS_NG_RTC_Ph2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SA1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SA2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8" w:name="OLE_LINK45"/>
      <w:bookmarkStart w:id="9" w:name="OLE_LINK46"/>
      <w:r>
        <w:rPr>
          <w:rFonts w:ascii="Arial" w:hAnsi="Arial" w:cs="Arial"/>
          <w:b/>
          <w:sz w:val="22"/>
          <w:szCs w:val="22"/>
          <w:lang w:val="fr-FR"/>
        </w:rPr>
        <w:t>Cc:</w:t>
      </w:r>
      <w:r>
        <w:rPr>
          <w:rFonts w:ascii="Arial" w:hAnsi="Arial" w:cs="Arial"/>
          <w:b/>
          <w:bCs/>
          <w:sz w:val="22"/>
          <w:szCs w:val="22"/>
          <w:lang w:val="fr-FR"/>
        </w:rPr>
        <w:tab/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bookmarkEnd w:id="8"/>
    <w:bookmarkEnd w:id="9"/>
    <w:p>
      <w:pPr>
        <w:spacing w:after="60"/>
        <w:ind w:left="1985" w:hanging="1985"/>
        <w:rPr>
          <w:rFonts w:ascii="Arial" w:hAnsi="Arial" w:cs="Arial"/>
          <w:bCs/>
        </w:rPr>
      </w:pPr>
    </w:p>
    <w:p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Contact person: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Xiaona Shi</w:t>
      </w:r>
    </w:p>
    <w:p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shixiaonan@chinamobile.com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44"/>
          <w:rFonts w:ascii="Arial" w:hAnsi="Arial" w:cs="Arial"/>
          <w:b/>
          <w:sz w:val="22"/>
          <w:szCs w:val="22"/>
        </w:rPr>
        <w:t>mailto:3GPPLiaison@etsi.org</w:t>
      </w:r>
      <w:r>
        <w:rPr>
          <w:rStyle w:val="44"/>
          <w:rFonts w:ascii="Arial" w:hAnsi="Arial" w:cs="Arial"/>
          <w:b/>
          <w:sz w:val="22"/>
          <w:szCs w:val="22"/>
        </w:rPr>
        <w:fldChar w:fldCharType="end"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hint="default" w:ascii="Arial" w:hAnsi="Arial" w:eastAsia="宋体" w:cs="Arial"/>
          <w:bCs/>
          <w:lang w:val="en-US"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TS</w:t>
      </w:r>
      <w:r>
        <w:rPr>
          <w:rFonts w:hint="eastAsia" w:ascii="Arial" w:hAnsi="Arial" w:eastAsia="宋体" w:cs="Arial"/>
          <w:bCs/>
          <w:lang w:val="en-US" w:eastAsia="zh-CN"/>
        </w:rPr>
        <w:t xml:space="preserve"> </w:t>
      </w:r>
      <w:r>
        <w:rPr>
          <w:rFonts w:ascii="Arial" w:hAnsi="Arial" w:cs="Arial"/>
          <w:bCs/>
        </w:rPr>
        <w:t xml:space="preserve">22.011 </w:t>
      </w:r>
      <w:r>
        <w:rPr>
          <w:rFonts w:ascii="Arial" w:hAnsi="Arial" w:cs="Arial"/>
        </w:rPr>
        <w:t>CR</w:t>
      </w:r>
      <w:r>
        <w:rPr>
          <w:rFonts w:hint="eastAsia" w:ascii="Arial" w:hAnsi="Arial" w:eastAsia="宋体" w:cs="Arial"/>
          <w:lang w:val="en-US" w:eastAsia="zh-CN"/>
        </w:rPr>
        <w:t xml:space="preserve"> 0359</w:t>
      </w:r>
    </w:p>
    <w:p>
      <w:pPr>
        <w:rPr>
          <w:rFonts w:ascii="Arial" w:hAnsi="Arial" w:cs="Arial"/>
        </w:rPr>
      </w:pPr>
    </w:p>
    <w:p>
      <w:pPr>
        <w:pStyle w:val="2"/>
      </w:pPr>
      <w:r>
        <w:t>1</w:t>
      </w:r>
      <w:r>
        <w:tab/>
      </w:r>
      <w:r>
        <w:t>Overall description</w:t>
      </w:r>
    </w:p>
    <w:p>
      <w:r>
        <w:t>SA1 thanks SA2 for the request to clarify PS Data Off exemption for services over IMS DC.</w:t>
      </w:r>
    </w:p>
    <w:p>
      <w:pPr>
        <w:spacing w:after="12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SA1 wants to clarify that </w:t>
      </w:r>
      <w:r>
        <w:rPr>
          <w:lang w:val="en-US" w:eastAsia="zh-CN"/>
        </w:rPr>
        <w:t>S</w:t>
      </w:r>
      <w:r>
        <w:rPr>
          <w:rFonts w:hint="eastAsia"/>
          <w:lang w:val="en-US" w:eastAsia="zh-CN"/>
        </w:rPr>
        <w:t>er</w:t>
      </w:r>
      <w:r>
        <w:rPr>
          <w:lang w:val="en-US" w:eastAsia="zh-CN"/>
        </w:rPr>
        <w:t xml:space="preserve">vices over </w:t>
      </w:r>
      <w:r>
        <w:rPr>
          <w:rFonts w:hint="eastAsia"/>
          <w:lang w:val="en-US" w:eastAsia="zh-CN"/>
        </w:rPr>
        <w:t>IMS Data Channel are treated as a whole to be exempt or not to be exempt. D</w:t>
      </w:r>
      <w:r>
        <w:rPr>
          <w:rFonts w:hint="eastAsia" w:eastAsia="宋体"/>
          <w:lang w:val="en-US" w:eastAsia="zh-CN"/>
        </w:rPr>
        <w:t xml:space="preserve">epending on the </w:t>
      </w:r>
      <w:r>
        <w:t>business models and/or network deployment</w:t>
      </w:r>
      <w:r>
        <w:rPr>
          <w:rFonts w:hint="eastAsia" w:eastAsia="宋体"/>
          <w:lang w:val="en-US" w:eastAsia="zh-CN"/>
        </w:rPr>
        <w:t xml:space="preserve">, </w:t>
      </w:r>
      <w:r>
        <w:t xml:space="preserve">flexibility </w:t>
      </w:r>
      <w:r>
        <w:rPr>
          <w:rFonts w:hint="eastAsia" w:eastAsia="宋体"/>
          <w:lang w:val="en-US" w:eastAsia="zh-CN"/>
        </w:rPr>
        <w:t xml:space="preserve">is allowed </w:t>
      </w:r>
      <w:r>
        <w:t>for operator</w:t>
      </w:r>
      <w:r>
        <w:rPr>
          <w:rFonts w:hint="eastAsia" w:eastAsia="宋体"/>
          <w:lang w:val="en-US" w:eastAsia="zh-CN"/>
        </w:rPr>
        <w:t>s to further</w:t>
      </w:r>
      <w:r>
        <w:rPr>
          <w:rFonts w:hint="eastAsia"/>
          <w:lang w:val="en-US" w:eastAsia="zh-CN"/>
        </w:rPr>
        <w:t xml:space="preserve"> control the usage of individual applications on the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IMS Data Channel when</w:t>
      </w:r>
      <w:bookmarkStart w:id="10" w:name="_GoBack"/>
      <w:bookmarkEnd w:id="10"/>
      <w:r>
        <w:rPr>
          <w:rFonts w:hint="eastAsia"/>
          <w:lang w:val="en-US" w:eastAsia="zh-CN"/>
        </w:rPr>
        <w:t xml:space="preserve"> the </w:t>
      </w:r>
      <w:r>
        <w:rPr>
          <w:lang w:eastAsia="ja-JP"/>
        </w:rPr>
        <w:t>PS Data Off Exempt</w:t>
      </w:r>
      <w:r>
        <w:rPr>
          <w:rFonts w:hint="eastAsia" w:eastAsia="宋体"/>
          <w:lang w:val="en-US" w:eastAsia="zh-CN"/>
        </w:rPr>
        <w:t xml:space="preserve"> of </w:t>
      </w:r>
      <w:r>
        <w:rPr>
          <w:rFonts w:hint="eastAsia"/>
          <w:lang w:val="en-US" w:eastAsia="zh-CN"/>
        </w:rPr>
        <w:t>IMS Data Channel is on.</w:t>
      </w:r>
    </w:p>
    <w:p>
      <w:pPr>
        <w:spacing w:after="120"/>
      </w:pPr>
    </w:p>
    <w:p>
      <w:pPr>
        <w:pStyle w:val="2"/>
      </w:pPr>
      <w:r>
        <w:t>2</w:t>
      </w:r>
      <w:r>
        <w:tab/>
      </w:r>
      <w:r>
        <w:t>Actions</w:t>
      </w:r>
    </w:p>
    <w:p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3GPP SA2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 </w:t>
      </w:r>
      <w:r>
        <w:rPr>
          <w:rFonts w:ascii="Arial" w:hAnsi="Arial" w:cs="Arial"/>
        </w:rPr>
        <w:t>SA1 asks that SA2 kindly takes into account of the answer provided above.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70C0"/>
        </w:rPr>
        <w:tab/>
      </w:r>
    </w:p>
    <w:p>
      <w:pPr>
        <w:spacing w:after="120"/>
        <w:rPr>
          <w:rFonts w:ascii="Arial" w:hAnsi="Arial" w:cs="Arial"/>
        </w:rPr>
      </w:pPr>
    </w:p>
    <w:p>
      <w:pPr>
        <w:pStyle w:val="2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</w:r>
      <w:r>
        <w:rPr>
          <w:szCs w:val="36"/>
        </w:rPr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WG 1</w:t>
      </w:r>
      <w:r>
        <w:rPr>
          <w:szCs w:val="36"/>
        </w:rPr>
        <w:t xml:space="preserve"> meetings</w:t>
      </w:r>
    </w:p>
    <w:p>
      <w:r>
        <w:t>SA1#106</w:t>
      </w:r>
      <w:r>
        <w:tab/>
      </w:r>
      <w:r>
        <w:t xml:space="preserve">27-31 May 2024 </w:t>
      </w:r>
      <w:r>
        <w:tab/>
      </w:r>
      <w:r>
        <w:tab/>
      </w:r>
      <w:r>
        <w:tab/>
      </w:r>
      <w:r>
        <w:t xml:space="preserve">Jeyju, Korea </w:t>
      </w:r>
    </w:p>
    <w:p>
      <w:r>
        <w:t>SA1#10</w:t>
      </w:r>
      <w:r>
        <w:rPr>
          <w:rFonts w:hint="eastAsia" w:eastAsia="宋体"/>
          <w:lang w:val="en-US" w:eastAsia="zh-CN"/>
        </w:rPr>
        <w:t>7</w:t>
      </w:r>
      <w:r>
        <w:tab/>
      </w:r>
      <w:r>
        <w:rPr>
          <w:rFonts w:hint="eastAsia" w:eastAsia="宋体"/>
          <w:lang w:val="en-US" w:eastAsia="zh-CN"/>
        </w:rPr>
        <w:t>19</w:t>
      </w:r>
      <w:r>
        <w:t>-</w:t>
      </w:r>
      <w:r>
        <w:rPr>
          <w:rFonts w:hint="eastAsia" w:eastAsia="宋体"/>
          <w:lang w:val="en-US" w:eastAsia="zh-CN"/>
        </w:rPr>
        <w:t>23</w:t>
      </w:r>
      <w:r>
        <w:t xml:space="preserve"> </w:t>
      </w:r>
      <w:r>
        <w:rPr>
          <w:rFonts w:hint="eastAsia" w:eastAsia="宋体"/>
          <w:lang w:val="en-US" w:eastAsia="zh-CN"/>
        </w:rPr>
        <w:t>August</w:t>
      </w:r>
      <w:r>
        <w:t xml:space="preserve"> 2024 </w:t>
      </w:r>
      <w:r>
        <w:tab/>
      </w:r>
      <w:r>
        <w:tab/>
      </w:r>
      <w:r>
        <w:t xml:space="preserve">Maastricht, </w:t>
      </w:r>
      <w:r>
        <w:rPr>
          <w:rFonts w:hint="eastAsia" w:eastAsia="宋体"/>
          <w:lang w:eastAsia="zh-CN"/>
        </w:rPr>
        <w:t>Netherlands</w:t>
      </w:r>
      <w:r>
        <w:t xml:space="preserve"> </w:t>
      </w:r>
    </w:p>
    <w:p/>
    <w:sectPr>
      <w:pgSz w:w="11907" w:h="16840"/>
      <w:pgMar w:top="1021" w:right="1021" w:bottom="1021" w:left="1021" w:header="720" w:footer="57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A1344"/>
    <w:multiLevelType w:val="singleLevel"/>
    <w:tmpl w:val="1B0A1344"/>
    <w:lvl w:ilvl="0" w:tentative="0">
      <w:start w:val="1"/>
      <w:numFmt w:val="bullet"/>
      <w:pStyle w:val="54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1">
    <w:nsid w:val="41CA2C26"/>
    <w:multiLevelType w:val="singleLevel"/>
    <w:tmpl w:val="41CA2C26"/>
    <w:lvl w:ilvl="0" w:tentative="0">
      <w:start w:val="1"/>
      <w:numFmt w:val="bullet"/>
      <w:pStyle w:val="52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2">
    <w:nsid w:val="549A69FD"/>
    <w:multiLevelType w:val="multilevel"/>
    <w:tmpl w:val="549A69FD"/>
    <w:lvl w:ilvl="0" w:tentative="0">
      <w:start w:val="5"/>
      <w:numFmt w:val="decimal"/>
      <w:pStyle w:val="53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 w:tentative="0">
      <w:start w:val="1"/>
      <w:numFmt w:val="bullet"/>
      <w:pStyle w:val="51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linkStyles/>
  <w:attachedTemplate r:id="rId1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306E3"/>
    <w:rsid w:val="000717BA"/>
    <w:rsid w:val="000A5600"/>
    <w:rsid w:val="000F6242"/>
    <w:rsid w:val="001062C9"/>
    <w:rsid w:val="0010668D"/>
    <w:rsid w:val="00143849"/>
    <w:rsid w:val="001C5CF7"/>
    <w:rsid w:val="001D0FBD"/>
    <w:rsid w:val="001D50E9"/>
    <w:rsid w:val="00210D27"/>
    <w:rsid w:val="002744D9"/>
    <w:rsid w:val="00282E6E"/>
    <w:rsid w:val="00286372"/>
    <w:rsid w:val="002A65A0"/>
    <w:rsid w:val="002F1940"/>
    <w:rsid w:val="00304DEF"/>
    <w:rsid w:val="003202B3"/>
    <w:rsid w:val="00324CC6"/>
    <w:rsid w:val="00332CF1"/>
    <w:rsid w:val="003828A9"/>
    <w:rsid w:val="00383545"/>
    <w:rsid w:val="003B593D"/>
    <w:rsid w:val="003B63FC"/>
    <w:rsid w:val="003E443C"/>
    <w:rsid w:val="003F7408"/>
    <w:rsid w:val="00433500"/>
    <w:rsid w:val="00433F71"/>
    <w:rsid w:val="00440D43"/>
    <w:rsid w:val="004E3849"/>
    <w:rsid w:val="004E3939"/>
    <w:rsid w:val="00556851"/>
    <w:rsid w:val="0056706E"/>
    <w:rsid w:val="00572763"/>
    <w:rsid w:val="005A3ADF"/>
    <w:rsid w:val="005B5A6D"/>
    <w:rsid w:val="00690E2F"/>
    <w:rsid w:val="006E59B1"/>
    <w:rsid w:val="006F6092"/>
    <w:rsid w:val="007177F3"/>
    <w:rsid w:val="0079726E"/>
    <w:rsid w:val="007D19F0"/>
    <w:rsid w:val="007D2195"/>
    <w:rsid w:val="007F4BE2"/>
    <w:rsid w:val="007F4F92"/>
    <w:rsid w:val="0081318A"/>
    <w:rsid w:val="0087258E"/>
    <w:rsid w:val="008A33CB"/>
    <w:rsid w:val="008A6D6C"/>
    <w:rsid w:val="008D772F"/>
    <w:rsid w:val="008F1288"/>
    <w:rsid w:val="00926F77"/>
    <w:rsid w:val="0099764C"/>
    <w:rsid w:val="009B0F38"/>
    <w:rsid w:val="00A53463"/>
    <w:rsid w:val="00A76566"/>
    <w:rsid w:val="00A771A8"/>
    <w:rsid w:val="00A82864"/>
    <w:rsid w:val="00B2340C"/>
    <w:rsid w:val="00B97703"/>
    <w:rsid w:val="00BA356A"/>
    <w:rsid w:val="00BA77DE"/>
    <w:rsid w:val="00C00903"/>
    <w:rsid w:val="00C17761"/>
    <w:rsid w:val="00C47F80"/>
    <w:rsid w:val="00C82E2A"/>
    <w:rsid w:val="00C87881"/>
    <w:rsid w:val="00CA72DA"/>
    <w:rsid w:val="00CC1493"/>
    <w:rsid w:val="00CF6087"/>
    <w:rsid w:val="00CF7934"/>
    <w:rsid w:val="00D8153D"/>
    <w:rsid w:val="00E33FD7"/>
    <w:rsid w:val="00E91A92"/>
    <w:rsid w:val="00EF57F4"/>
    <w:rsid w:val="00EF5C74"/>
    <w:rsid w:val="00FF2669"/>
    <w:rsid w:val="00FF7568"/>
    <w:rsid w:val="01D37272"/>
    <w:rsid w:val="06E76BAD"/>
    <w:rsid w:val="13947E27"/>
    <w:rsid w:val="1A89128A"/>
    <w:rsid w:val="38503697"/>
    <w:rsid w:val="396D0CF1"/>
    <w:rsid w:val="3E2C57B5"/>
    <w:rsid w:val="56DC44FE"/>
    <w:rsid w:val="582C5F09"/>
    <w:rsid w:val="7AAF2804"/>
    <w:rsid w:val="7AF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lang w:val="en-GB" w:eastAsia="ko-KR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ko-KR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US" w:eastAsia="ko-KR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</w:style>
  <w:style w:type="paragraph" w:styleId="24">
    <w:name w:val="List Bullet 4"/>
    <w:basedOn w:val="25"/>
    <w:semiHidden/>
    <w:qFormat/>
    <w:uiPriority w:val="0"/>
    <w:pPr>
      <w:ind w:left="1418"/>
    </w:pPr>
  </w:style>
  <w:style w:type="paragraph" w:styleId="25">
    <w:name w:val="List Bullet 3"/>
    <w:basedOn w:val="26"/>
    <w:semiHidden/>
    <w:qFormat/>
    <w:uiPriority w:val="0"/>
    <w:pPr>
      <w:ind w:left="1135"/>
    </w:pPr>
  </w:style>
  <w:style w:type="paragraph" w:styleId="26">
    <w:name w:val="List Bullet 2"/>
    <w:basedOn w:val="27"/>
    <w:semiHidden/>
    <w:qFormat/>
    <w:uiPriority w:val="0"/>
    <w:pPr>
      <w:ind w:left="851"/>
    </w:pPr>
  </w:style>
  <w:style w:type="paragraph" w:styleId="27">
    <w:name w:val="List Bullet"/>
    <w:basedOn w:val="14"/>
    <w:semiHidden/>
    <w:qFormat/>
    <w:uiPriority w:val="0"/>
  </w:style>
  <w:style w:type="paragraph" w:styleId="28">
    <w:name w:val="annotation text"/>
    <w:basedOn w:val="1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29">
    <w:name w:val="Body Text"/>
    <w:basedOn w:val="1"/>
    <w:semiHidden/>
    <w:qFormat/>
    <w:uiPriority w:val="0"/>
    <w:rPr>
      <w:rFonts w:ascii="Arial" w:hAnsi="Arial" w:cs="Arial"/>
      <w:color w:val="FF0000"/>
    </w:rPr>
  </w:style>
  <w:style w:type="paragraph" w:styleId="30">
    <w:name w:val="List Bullet 5"/>
    <w:basedOn w:val="24"/>
    <w:semiHidden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link w:val="5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3">
    <w:name w:val="footer"/>
    <w:basedOn w:val="34"/>
    <w:semiHidden/>
    <w:qFormat/>
    <w:uiPriority w:val="0"/>
    <w:pPr>
      <w:jc w:val="center"/>
    </w:pPr>
    <w:rPr>
      <w:i/>
    </w:rPr>
  </w:style>
  <w:style w:type="paragraph" w:styleId="34">
    <w:name w:val="header"/>
    <w:link w:val="56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US" w:eastAsia="ko-KR" w:bidi="ar-SA"/>
    </w:rPr>
  </w:style>
  <w:style w:type="paragraph" w:styleId="35">
    <w:name w:val="footnote text"/>
    <w:basedOn w:val="1"/>
    <w:link w:val="60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semiHidden/>
    <w:qFormat/>
    <w:uiPriority w:val="0"/>
    <w:pPr>
      <w:ind w:left="1702"/>
    </w:pPr>
  </w:style>
  <w:style w:type="paragraph" w:styleId="37">
    <w:name w:val="List 4"/>
    <w:basedOn w:val="12"/>
    <w:semiHidden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character" w:styleId="43">
    <w:name w:val="page number"/>
    <w:basedOn w:val="42"/>
    <w:semiHidden/>
    <w:qFormat/>
    <w:uiPriority w:val="0"/>
  </w:style>
  <w:style w:type="character" w:styleId="44">
    <w:name w:val="Hyperlink"/>
    <w:unhideWhenUsed/>
    <w:qFormat/>
    <w:uiPriority w:val="99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basedOn w:val="42"/>
    <w:semiHidden/>
    <w:qFormat/>
    <w:uiPriority w:val="0"/>
    <w:rPr>
      <w:b/>
      <w:position w:val="6"/>
      <w:sz w:val="16"/>
    </w:rPr>
  </w:style>
  <w:style w:type="paragraph" w:customStyle="1" w:styleId="47">
    <w:name w:val="B1"/>
    <w:basedOn w:val="14"/>
    <w:qFormat/>
    <w:uiPriority w:val="0"/>
  </w:style>
  <w:style w:type="paragraph" w:customStyle="1" w:styleId="48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49">
    <w:name w:val="??"/>
    <w:qFormat/>
    <w:uiPriority w:val="0"/>
    <w:pPr>
      <w:widowControl w:val="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50">
    <w:name w:val="??? 2"/>
    <w:basedOn w:val="49"/>
    <w:next w:val="49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51">
    <w:name w:val="DECISION"/>
    <w:basedOn w:val="1"/>
    <w:qFormat/>
    <w:uiPriority w:val="0"/>
    <w:pPr>
      <w:widowControl w:val="0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52">
    <w:name w:val="ACTION"/>
    <w:basedOn w:val="1"/>
    <w:qFormat/>
    <w:uiPriority w:val="0"/>
    <w:pPr>
      <w:keepNext/>
      <w:keepLines/>
      <w:widowControl w:val="0"/>
      <w:numPr>
        <w:ilvl w:val="0"/>
        <w:numId w:val="2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53">
    <w:name w:val="done"/>
    <w:basedOn w:val="52"/>
    <w:qFormat/>
    <w:uiPriority w:val="0"/>
    <w:pPr>
      <w:numPr>
        <w:numId w:val="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54">
    <w:name w:val="Not Done"/>
    <w:basedOn w:val="53"/>
    <w:qFormat/>
    <w:uiPriority w:val="0"/>
    <w:pPr>
      <w:numPr>
        <w:numId w:val="4"/>
      </w:numPr>
      <w:tabs>
        <w:tab w:val="left" w:pos="0"/>
      </w:tabs>
    </w:pPr>
    <w:rPr>
      <w:color w:val="FF0000"/>
    </w:rPr>
  </w:style>
  <w:style w:type="character" w:customStyle="1" w:styleId="55">
    <w:name w:val="Balloon Text Char"/>
    <w:link w:val="32"/>
    <w:semiHidden/>
    <w:qFormat/>
    <w:uiPriority w:val="99"/>
    <w:rPr>
      <w:rFonts w:ascii="Tahoma" w:hAnsi="Tahoma" w:cs="Tahoma"/>
      <w:sz w:val="16"/>
      <w:szCs w:val="16"/>
      <w:lang w:val="en-GB"/>
    </w:rPr>
  </w:style>
  <w:style w:type="character" w:customStyle="1" w:styleId="56">
    <w:name w:val="Header Char"/>
    <w:link w:val="34"/>
    <w:qFormat/>
    <w:uiPriority w:val="0"/>
    <w:rPr>
      <w:rFonts w:ascii="Arial" w:hAnsi="Arial"/>
      <w:b/>
      <w:sz w:val="18"/>
      <w:lang w:val="en-US" w:eastAsia="ko-KR"/>
    </w:rPr>
  </w:style>
  <w:style w:type="paragraph" w:customStyle="1" w:styleId="57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ko-KR" w:bidi="ar-SA"/>
    </w:rPr>
  </w:style>
  <w:style w:type="paragraph" w:customStyle="1" w:styleId="58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US" w:eastAsia="ko-KR" w:bidi="ar-SA"/>
    </w:rPr>
  </w:style>
  <w:style w:type="paragraph" w:customStyle="1" w:styleId="59">
    <w:name w:val="TT"/>
    <w:basedOn w:val="2"/>
    <w:next w:val="1"/>
    <w:qFormat/>
    <w:uiPriority w:val="0"/>
    <w:pPr>
      <w:outlineLvl w:val="9"/>
    </w:pPr>
  </w:style>
  <w:style w:type="character" w:customStyle="1" w:styleId="60">
    <w:name w:val="Footnote Text Char"/>
    <w:link w:val="35"/>
    <w:semiHidden/>
    <w:qFormat/>
    <w:uiPriority w:val="0"/>
    <w:rPr>
      <w:sz w:val="16"/>
      <w:lang w:eastAsia="ko-KR"/>
    </w:rPr>
  </w:style>
  <w:style w:type="paragraph" w:customStyle="1" w:styleId="61">
    <w:name w:val="TAH"/>
    <w:basedOn w:val="62"/>
    <w:qFormat/>
    <w:uiPriority w:val="0"/>
    <w:rPr>
      <w:b/>
    </w:rPr>
  </w:style>
  <w:style w:type="paragraph" w:customStyle="1" w:styleId="62">
    <w:name w:val="TAC"/>
    <w:basedOn w:val="63"/>
    <w:qFormat/>
    <w:uiPriority w:val="0"/>
    <w:pPr>
      <w:jc w:val="center"/>
    </w:pPr>
  </w:style>
  <w:style w:type="paragraph" w:customStyle="1" w:styleId="6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4">
    <w:name w:val="TF"/>
    <w:basedOn w:val="65"/>
    <w:qFormat/>
    <w:uiPriority w:val="0"/>
    <w:pPr>
      <w:keepNext w:val="0"/>
      <w:spacing w:before="0" w:after="240"/>
    </w:pPr>
  </w:style>
  <w:style w:type="paragraph" w:customStyle="1" w:styleId="6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6">
    <w:name w:val="NO"/>
    <w:basedOn w:val="1"/>
    <w:qFormat/>
    <w:uiPriority w:val="0"/>
    <w:pPr>
      <w:keepLines/>
      <w:ind w:left="1135" w:hanging="851"/>
    </w:pPr>
  </w:style>
  <w:style w:type="paragraph" w:customStyle="1" w:styleId="67">
    <w:name w:val="EX"/>
    <w:basedOn w:val="1"/>
    <w:qFormat/>
    <w:uiPriority w:val="0"/>
    <w:pPr>
      <w:keepLines/>
      <w:ind w:left="1702" w:hanging="1418"/>
    </w:pPr>
  </w:style>
  <w:style w:type="paragraph" w:customStyle="1" w:styleId="68">
    <w:name w:val="FP"/>
    <w:basedOn w:val="1"/>
    <w:qFormat/>
    <w:uiPriority w:val="0"/>
    <w:pPr>
      <w:spacing w:after="0"/>
    </w:pPr>
  </w:style>
  <w:style w:type="paragraph" w:customStyle="1" w:styleId="69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US" w:eastAsia="ko-KR" w:bidi="ar-SA"/>
    </w:rPr>
  </w:style>
  <w:style w:type="paragraph" w:customStyle="1" w:styleId="70">
    <w:name w:val="NW"/>
    <w:basedOn w:val="66"/>
    <w:qFormat/>
    <w:uiPriority w:val="0"/>
    <w:pPr>
      <w:spacing w:after="0"/>
    </w:pPr>
  </w:style>
  <w:style w:type="paragraph" w:customStyle="1" w:styleId="71">
    <w:name w:val="EW"/>
    <w:basedOn w:val="67"/>
    <w:qFormat/>
    <w:uiPriority w:val="0"/>
    <w:pPr>
      <w:spacing w:after="0"/>
    </w:pPr>
  </w:style>
  <w:style w:type="paragraph" w:customStyle="1" w:styleId="7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3">
    <w:name w:val="NF"/>
    <w:basedOn w:val="6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US" w:eastAsia="ko-KR" w:bidi="ar-SA"/>
    </w:rPr>
  </w:style>
  <w:style w:type="paragraph" w:customStyle="1" w:styleId="75">
    <w:name w:val="TAR"/>
    <w:basedOn w:val="63"/>
    <w:qFormat/>
    <w:uiPriority w:val="0"/>
    <w:pPr>
      <w:jc w:val="right"/>
    </w:pPr>
  </w:style>
  <w:style w:type="paragraph" w:customStyle="1" w:styleId="76">
    <w:name w:val="TAN"/>
    <w:basedOn w:val="63"/>
    <w:qFormat/>
    <w:uiPriority w:val="0"/>
    <w:pPr>
      <w:ind w:left="851" w:hanging="851"/>
    </w:p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US" w:eastAsia="ko-KR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US" w:eastAsia="ko-KR" w:bidi="ar-SA"/>
    </w:rPr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US" w:eastAsia="ko-KR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US" w:eastAsia="ko-KR" w:bidi="ar-SA"/>
    </w:rPr>
  </w:style>
  <w:style w:type="paragraph" w:customStyle="1" w:styleId="81">
    <w:name w:val="ZV"/>
    <w:basedOn w:val="80"/>
    <w:qFormat/>
    <w:uiPriority w:val="0"/>
    <w:pPr>
      <w:framePr w:y="16161"/>
    </w:pPr>
  </w:style>
  <w:style w:type="character" w:customStyle="1" w:styleId="82">
    <w:name w:val="ZGSM"/>
    <w:qFormat/>
    <w:uiPriority w:val="0"/>
  </w:style>
  <w:style w:type="paragraph" w:customStyle="1" w:styleId="83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US" w:eastAsia="ko-KR" w:bidi="ar-SA"/>
    </w:rPr>
  </w:style>
  <w:style w:type="paragraph" w:customStyle="1" w:styleId="84">
    <w:name w:val="Editor's Note"/>
    <w:basedOn w:val="66"/>
    <w:qFormat/>
    <w:uiPriority w:val="0"/>
    <w:rPr>
      <w:color w:val="FF0000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37"/>
    <w:qFormat/>
    <w:uiPriority w:val="0"/>
  </w:style>
  <w:style w:type="paragraph" w:customStyle="1" w:styleId="88">
    <w:name w:val="B5"/>
    <w:basedOn w:val="36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 Sophia Antipolis</Company>
  <Pages>1</Pages>
  <Words>220</Words>
  <Characters>1260</Characters>
  <Lines>10</Lines>
  <Paragraphs>2</Paragraphs>
  <TotalTime>0</TotalTime>
  <ScaleCrop>false</ScaleCrop>
  <LinksUpToDate>false</LinksUpToDate>
  <CharactersWithSpaces>1478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2023-11-01T16:05:00Z</dcterms:created>
  <dc:creator>Alice Li</dc:creator>
  <cp:lastModifiedBy>Xiaonan-CMCC 0229</cp:lastModifiedBy>
  <cp:lastPrinted>2002-04-23T13:10:00Z</cp:lastPrinted>
  <dcterms:modified xsi:type="dcterms:W3CDTF">2024-02-29T15:29:52Z</dcterms:modified>
  <dc:title>SA1 contribution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2052-11.8.2.12085</vt:lpwstr>
  </property>
  <property fmtid="{D5CDD505-2E9C-101B-9397-08002B2CF9AE}" pid="4" name="ICV">
    <vt:lpwstr>699D816F45624D55ABD2304BF417A2AF</vt:lpwstr>
  </property>
</Properties>
</file>