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SP-251087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AIML_MGT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18 TS 28.105 Correct missing Associated information entities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GmbH, Eurolab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TS 28.105 Correct missing Associated information entities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GmbH, Eurolab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clause 7.1.2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 Information model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GmbH, Eurolab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7.3a.3.1.1, 7.5.1,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18 TS 28.105 Correct Common notifications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GmbH, Eurolab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TS 28.105 Correct Common notifications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GmbH, Eurolab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28.105 Correction on the isWritable propoerty of AIMLInferenceName in the MLTrainingRequest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7.3a.1.2.2.2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18 TS 28.541 correct aIMLInferenceFunctionRefList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GmbH, Eurolab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4.3.60.2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 19 TS 28.541 correct aIMLInferenceFunctionRefList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S5-253936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GmbH, Eurolab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AIML_MGT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4.3.60.2, 5.3.15.2, 5.3.15, TS28541_5GcNrm.yaml and yang-models/_3gpp-5gc-nrm-lmffunction.yang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