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41B13" w14:textId="1697E90F" w:rsidR="00DB2405" w:rsidRPr="00DB2405" w:rsidRDefault="00DB2405" w:rsidP="00DB2405">
      <w:pPr>
        <w:tabs>
          <w:tab w:val="right" w:pos="9638"/>
        </w:tabs>
        <w:jc w:val="left"/>
        <w:rPr>
          <w:rFonts w:ascii="Arial" w:eastAsia="SimSun" w:hAnsi="Arial" w:cs="Arial"/>
          <w:b/>
          <w:bCs/>
          <w:sz w:val="24"/>
        </w:rPr>
      </w:pPr>
      <w:bookmarkStart w:id="0" w:name="_Hlk100903854"/>
      <w:bookmarkStart w:id="1" w:name="_Hlk163236312"/>
      <w:bookmarkStart w:id="2" w:name="_Toc352077766"/>
      <w:bookmarkStart w:id="3" w:name="_Toc465354250"/>
      <w:r w:rsidRPr="00DB2405">
        <w:rPr>
          <w:rFonts w:ascii="Arial" w:eastAsia="SimSun" w:hAnsi="Arial" w:cs="Arial"/>
          <w:b/>
          <w:bCs/>
          <w:sz w:val="24"/>
        </w:rPr>
        <w:t>TSG SA Meeting #109</w:t>
      </w:r>
      <w:r w:rsidRPr="00DB2405">
        <w:rPr>
          <w:rFonts w:ascii="Arial" w:eastAsia="SimSun" w:hAnsi="Arial" w:cs="Arial"/>
          <w:b/>
          <w:bCs/>
          <w:sz w:val="24"/>
        </w:rPr>
        <w:tab/>
        <w:t>SP-250968</w:t>
      </w:r>
    </w:p>
    <w:p w14:paraId="532F5B14" w14:textId="77777777" w:rsidR="00DB2405" w:rsidRPr="00DB2405" w:rsidRDefault="00DB2405" w:rsidP="00DB2405">
      <w:pPr>
        <w:pBdr>
          <w:bottom w:val="single" w:sz="4" w:space="1" w:color="auto"/>
        </w:pBdr>
        <w:tabs>
          <w:tab w:val="right" w:pos="9638"/>
        </w:tabs>
        <w:jc w:val="left"/>
        <w:rPr>
          <w:rFonts w:ascii="Arial" w:eastAsia="SimSun" w:hAnsi="Arial" w:cs="Arial"/>
          <w:b/>
          <w:bCs/>
          <w:sz w:val="24"/>
        </w:rPr>
      </w:pPr>
      <w:r w:rsidRPr="00DB2405">
        <w:rPr>
          <w:rFonts w:ascii="Arial" w:eastAsia="SimSun" w:hAnsi="Arial" w:cs="Arial"/>
          <w:b/>
          <w:bCs/>
          <w:sz w:val="24"/>
        </w:rPr>
        <w:t>16 – 19 September, 2025, Beijing, China</w:t>
      </w:r>
    </w:p>
    <w:p w14:paraId="5AC5EA6D" w14:textId="43492441" w:rsidR="00DB2405" w:rsidRPr="00DB2405" w:rsidRDefault="00DB2405" w:rsidP="00DB2405">
      <w:pPr>
        <w:pStyle w:val="Header"/>
        <w:pBdr>
          <w:top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  <w:lang w:eastAsia="zh-CN"/>
        </w:rPr>
      </w:pPr>
      <w:r w:rsidRPr="00DB2405">
        <w:rPr>
          <w:rFonts w:eastAsia="SimSun" w:cs="Arial"/>
          <w:bCs/>
          <w:sz w:val="20"/>
        </w:rPr>
        <w:t>SA WG2 Meeting #170</w:t>
      </w:r>
      <w:r w:rsidRPr="00DB2405">
        <w:rPr>
          <w:rFonts w:eastAsia="Arial Unicode MS" w:cs="Arial"/>
          <w:bCs/>
          <w:sz w:val="20"/>
        </w:rPr>
        <w:tab/>
        <w:t>S2-2508083</w:t>
      </w:r>
    </w:p>
    <w:p w14:paraId="75BF4178" w14:textId="51B0C06C" w:rsidR="00DB2405" w:rsidRPr="00DB2405" w:rsidRDefault="00DB2405" w:rsidP="00DB240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bookmarkStart w:id="4" w:name="_Hlk100903889"/>
      <w:r w:rsidRPr="00DB2405">
        <w:rPr>
          <w:rFonts w:eastAsia="SimSun" w:cs="Arial"/>
          <w:sz w:val="20"/>
          <w:lang w:val="en-US" w:eastAsia="zh-CN"/>
        </w:rPr>
        <w:t>August</w:t>
      </w:r>
      <w:r w:rsidRPr="00DB2405">
        <w:rPr>
          <w:rFonts w:cs="Arial"/>
          <w:sz w:val="20"/>
        </w:rPr>
        <w:t xml:space="preserve"> </w:t>
      </w:r>
      <w:r w:rsidRPr="00DB2405">
        <w:rPr>
          <w:rFonts w:eastAsia="SimSun" w:cs="Arial"/>
          <w:sz w:val="20"/>
          <w:lang w:val="en-US" w:eastAsia="zh-CN"/>
        </w:rPr>
        <w:t>25</w:t>
      </w:r>
      <w:r w:rsidRPr="00DB2405">
        <w:rPr>
          <w:rFonts w:cs="Arial"/>
          <w:sz w:val="20"/>
        </w:rPr>
        <w:t xml:space="preserve"> - </w:t>
      </w:r>
      <w:r w:rsidRPr="00DB2405">
        <w:rPr>
          <w:rFonts w:eastAsia="SimSun" w:cs="Arial"/>
          <w:sz w:val="20"/>
          <w:lang w:val="en-US" w:eastAsia="zh-CN"/>
        </w:rPr>
        <w:t>29</w:t>
      </w:r>
      <w:r w:rsidRPr="00DB2405">
        <w:rPr>
          <w:rFonts w:cs="Arial"/>
          <w:sz w:val="20"/>
        </w:rPr>
        <w:t>, 2</w:t>
      </w:r>
      <w:bookmarkEnd w:id="4"/>
      <w:r w:rsidRPr="00DB2405">
        <w:rPr>
          <w:rFonts w:cs="Arial"/>
          <w:sz w:val="20"/>
        </w:rPr>
        <w:t>025 Goteb</w:t>
      </w:r>
      <w:r w:rsidR="00101E19">
        <w:rPr>
          <w:rFonts w:cs="Arial"/>
          <w:sz w:val="20"/>
        </w:rPr>
        <w:t>o</w:t>
      </w:r>
      <w:r w:rsidRPr="00DB2405">
        <w:rPr>
          <w:rFonts w:cs="Arial"/>
          <w:sz w:val="20"/>
        </w:rPr>
        <w:t>rg, Sweden</w:t>
      </w:r>
      <w:r w:rsidRPr="00DB2405">
        <w:rPr>
          <w:rFonts w:eastAsia="Arial Unicode MS" w:cs="Arial"/>
          <w:bCs/>
          <w:sz w:val="20"/>
        </w:rPr>
        <w:tab/>
        <w:t>(</w:t>
      </w:r>
      <w:r w:rsidRPr="00DB2405">
        <w:rPr>
          <w:rFonts w:eastAsia="Arial Unicode MS" w:cs="Arial"/>
          <w:bCs/>
          <w:sz w:val="20"/>
          <w:lang w:val="en-US" w:eastAsia="zh-CN"/>
        </w:rPr>
        <w:t>e-mail revision of S2-2508076r14</w:t>
      </w:r>
      <w:r w:rsidRPr="00DB2405">
        <w:rPr>
          <w:rFonts w:eastAsia="Arial Unicode MS" w:cs="Arial"/>
          <w:bCs/>
          <w:sz w:val="20"/>
        </w:rPr>
        <w:t>)</w:t>
      </w:r>
    </w:p>
    <w:bookmarkEnd w:id="0"/>
    <w:p w14:paraId="453F8BAF" w14:textId="77777777" w:rsidR="00DB2405" w:rsidRPr="00DB2405" w:rsidRDefault="00DB2405" w:rsidP="00DB2405">
      <w:pPr>
        <w:pStyle w:val="Header"/>
        <w:tabs>
          <w:tab w:val="right" w:pos="9639"/>
        </w:tabs>
        <w:rPr>
          <w:rFonts w:cs="Arial"/>
          <w:bCs/>
          <w:color w:val="000000"/>
          <w:sz w:val="20"/>
        </w:rPr>
      </w:pPr>
    </w:p>
    <w:p w14:paraId="31DE926A" w14:textId="77777777" w:rsidR="00DB2405" w:rsidRPr="00DB2405" w:rsidRDefault="00DB2405" w:rsidP="00DB2405">
      <w:pPr>
        <w:ind w:left="2127" w:hanging="2127"/>
        <w:jc w:val="left"/>
        <w:rPr>
          <w:rFonts w:ascii="Arial" w:eastAsia="DengXian" w:hAnsi="Arial" w:cs="Arial"/>
          <w:b/>
          <w:lang w:eastAsia="zh-CN"/>
        </w:rPr>
      </w:pPr>
      <w:r w:rsidRPr="00DB2405">
        <w:rPr>
          <w:rFonts w:ascii="Arial" w:hAnsi="Arial" w:cs="Arial"/>
          <w:b/>
        </w:rPr>
        <w:t>Source:</w:t>
      </w:r>
      <w:r w:rsidRPr="00DB2405">
        <w:rPr>
          <w:rFonts w:ascii="Arial" w:hAnsi="Arial" w:cs="Arial"/>
          <w:b/>
        </w:rPr>
        <w:tab/>
      </w:r>
      <w:r w:rsidRPr="00DB2405">
        <w:rPr>
          <w:rFonts w:ascii="Arial" w:eastAsia="DengXian" w:hAnsi="Arial" w:cs="Arial"/>
          <w:b/>
          <w:lang w:eastAsia="zh-CN"/>
        </w:rPr>
        <w:t>SA WG2</w:t>
      </w:r>
    </w:p>
    <w:p w14:paraId="42A3BE2E" w14:textId="4AF2DD16" w:rsidR="00DB2405" w:rsidRPr="00DB2405" w:rsidRDefault="00DB2405" w:rsidP="00DB2405">
      <w:pPr>
        <w:ind w:left="2127" w:hanging="2127"/>
        <w:jc w:val="left"/>
        <w:rPr>
          <w:rFonts w:ascii="Arial" w:eastAsia="DengXian" w:hAnsi="Arial" w:cs="Arial"/>
          <w:b/>
          <w:lang w:eastAsia="zh-CN"/>
        </w:rPr>
      </w:pPr>
      <w:r w:rsidRPr="00DB2405">
        <w:rPr>
          <w:rFonts w:ascii="Arial" w:hAnsi="Arial" w:cs="Arial"/>
          <w:b/>
        </w:rPr>
        <w:t>Title:</w:t>
      </w:r>
      <w:r w:rsidRPr="00DB2405">
        <w:rPr>
          <w:rFonts w:ascii="Arial" w:hAnsi="Arial" w:cs="Arial"/>
          <w:b/>
        </w:rPr>
        <w:tab/>
        <w:t xml:space="preserve">Presentation of Report to TSG: </w:t>
      </w:r>
      <w:r w:rsidRPr="00DB2405">
        <w:rPr>
          <w:rFonts w:ascii="Arial" w:hAnsi="Arial" w:cs="Arial"/>
          <w:b/>
        </w:rPr>
        <w:br/>
        <w:t>TR 23.700-14 v1.0.0: 'Study on Architecture Enhancement to support Integrated Sensing and Communication' (</w:t>
      </w:r>
      <w:proofErr w:type="spellStart"/>
      <w:r w:rsidRPr="00DB2405">
        <w:rPr>
          <w:rFonts w:ascii="Arial" w:hAnsi="Arial" w:cs="Arial"/>
          <w:b/>
        </w:rPr>
        <w:t>FS_Sensing_ARC</w:t>
      </w:r>
      <w:proofErr w:type="spellEnd"/>
      <w:r w:rsidRPr="00DB2405">
        <w:rPr>
          <w:rFonts w:ascii="Arial" w:hAnsi="Arial" w:cs="Arial"/>
          <w:b/>
        </w:rPr>
        <w:t>)</w:t>
      </w:r>
    </w:p>
    <w:p w14:paraId="1EC3C41A" w14:textId="77777777" w:rsidR="00DB2405" w:rsidRPr="00DB2405" w:rsidRDefault="00DB2405" w:rsidP="00DB240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jc w:val="left"/>
        <w:rPr>
          <w:rFonts w:ascii="Arial" w:hAnsi="Arial" w:cs="Arial"/>
          <w:b/>
        </w:rPr>
      </w:pPr>
      <w:r w:rsidRPr="00DB2405">
        <w:rPr>
          <w:rFonts w:ascii="Arial" w:hAnsi="Arial" w:cs="Arial"/>
          <w:b/>
        </w:rPr>
        <w:t>Document for:</w:t>
      </w:r>
      <w:r w:rsidRPr="00DB2405">
        <w:rPr>
          <w:rFonts w:ascii="Arial" w:hAnsi="Arial" w:cs="Arial"/>
          <w:b/>
        </w:rPr>
        <w:tab/>
      </w:r>
      <w:r w:rsidRPr="00DB2405">
        <w:rPr>
          <w:rFonts w:ascii="Arial" w:hAnsi="Arial" w:cs="Arial"/>
          <w:b/>
        </w:rPr>
        <w:tab/>
      </w:r>
      <w:r w:rsidRPr="00DB2405">
        <w:rPr>
          <w:rFonts w:ascii="Arial" w:eastAsia="DengXian" w:hAnsi="Arial" w:cs="Arial"/>
          <w:b/>
          <w:lang w:eastAsia="zh-CN"/>
        </w:rPr>
        <w:t>Information</w:t>
      </w:r>
    </w:p>
    <w:p w14:paraId="5746E7AB" w14:textId="77777777" w:rsidR="00DB2405" w:rsidRPr="00DB2405" w:rsidRDefault="00DB2405" w:rsidP="00DB2405">
      <w:pPr>
        <w:ind w:left="2127" w:hanging="2127"/>
        <w:jc w:val="left"/>
        <w:rPr>
          <w:rFonts w:ascii="Arial" w:eastAsia="DengXian" w:hAnsi="Arial" w:cs="Arial"/>
          <w:b/>
          <w:lang w:eastAsia="zh-CN"/>
        </w:rPr>
      </w:pPr>
      <w:r w:rsidRPr="00DB2405">
        <w:rPr>
          <w:rFonts w:ascii="Arial" w:hAnsi="Arial" w:cs="Arial"/>
          <w:b/>
        </w:rPr>
        <w:t>Agenda Item:</w:t>
      </w:r>
      <w:r w:rsidRPr="00DB2405">
        <w:rPr>
          <w:rFonts w:ascii="Arial" w:hAnsi="Arial" w:cs="Arial"/>
          <w:b/>
        </w:rPr>
        <w:tab/>
      </w:r>
      <w:r w:rsidRPr="00DB2405">
        <w:rPr>
          <w:rFonts w:ascii="Arial" w:eastAsia="DengXian" w:hAnsi="Arial" w:cs="Arial"/>
          <w:b/>
          <w:lang w:eastAsia="zh-CN"/>
        </w:rPr>
        <w:t>7.1.2</w:t>
      </w:r>
    </w:p>
    <w:p w14:paraId="56327D3C" w14:textId="77777777" w:rsidR="00DB2405" w:rsidRPr="00DB2405" w:rsidRDefault="00DB2405" w:rsidP="00DB2405">
      <w:pPr>
        <w:tabs>
          <w:tab w:val="left" w:pos="3119"/>
        </w:tabs>
        <w:jc w:val="left"/>
        <w:rPr>
          <w:rFonts w:ascii="Arial" w:hAnsi="Arial" w:cs="Arial"/>
          <w:b/>
          <w:sz w:val="24"/>
        </w:rPr>
      </w:pPr>
    </w:p>
    <w:bookmarkEnd w:id="1"/>
    <w:bookmarkEnd w:id="2"/>
    <w:bookmarkEnd w:id="3"/>
    <w:p w14:paraId="1E5AB92B" w14:textId="77777777" w:rsidR="003E379C" w:rsidRPr="00DB2405" w:rsidRDefault="003E379C" w:rsidP="00DB2405">
      <w:pPr>
        <w:pBdr>
          <w:top w:val="single" w:sz="4" w:space="1" w:color="auto"/>
        </w:pBdr>
        <w:tabs>
          <w:tab w:val="left" w:pos="3119"/>
        </w:tabs>
        <w:jc w:val="left"/>
        <w:rPr>
          <w:rFonts w:ascii="Arial" w:hAnsi="Arial" w:cs="Arial"/>
          <w:b/>
          <w:sz w:val="24"/>
        </w:rPr>
      </w:pPr>
      <w:r w:rsidRPr="00DB2405">
        <w:rPr>
          <w:rFonts w:ascii="Arial" w:hAnsi="Arial" w:cs="Arial"/>
          <w:b/>
          <w:sz w:val="24"/>
        </w:rPr>
        <w:t>Abstract of document:</w:t>
      </w:r>
    </w:p>
    <w:p w14:paraId="630F5C85" w14:textId="1DF55505" w:rsidR="009075D4" w:rsidRPr="00DB2405" w:rsidRDefault="009075D4" w:rsidP="00DB2405">
      <w:pPr>
        <w:jc w:val="left"/>
        <w:rPr>
          <w:rFonts w:ascii="Arial" w:hAnsi="Arial" w:cs="Arial"/>
        </w:rPr>
      </w:pPr>
      <w:r w:rsidRPr="00DB2405">
        <w:rPr>
          <w:rFonts w:ascii="Arial" w:hAnsi="Arial" w:cs="Arial"/>
        </w:rPr>
        <w:t xml:space="preserve">This Technical Report </w:t>
      </w:r>
      <w:r w:rsidR="00CB7DEE" w:rsidRPr="00DB2405">
        <w:rPr>
          <w:rFonts w:ascii="Arial" w:hAnsi="Arial" w:cs="Arial"/>
        </w:rPr>
        <w:t>explores</w:t>
      </w:r>
      <w:r w:rsidRPr="00DB2405">
        <w:rPr>
          <w:rFonts w:ascii="Arial" w:hAnsi="Arial" w:cs="Arial"/>
        </w:rPr>
        <w:t xml:space="preserve"> function enhancement, end to end service operations and procedures to support Integrated Sensing and Communication</w:t>
      </w:r>
      <w:r w:rsidR="00CB7DEE" w:rsidRPr="00DB2405">
        <w:rPr>
          <w:rFonts w:ascii="Arial" w:hAnsi="Arial" w:cs="Arial"/>
        </w:rPr>
        <w:t xml:space="preserve">, </w:t>
      </w:r>
      <w:r w:rsidR="00116364" w:rsidRPr="00DB2405">
        <w:rPr>
          <w:rFonts w:ascii="Arial" w:hAnsi="Arial" w:cs="Arial"/>
        </w:rPr>
        <w:t>to</w:t>
      </w:r>
      <w:r w:rsidR="00CB7DEE" w:rsidRPr="00DB2405">
        <w:rPr>
          <w:rFonts w:ascii="Arial" w:hAnsi="Arial" w:cs="Arial"/>
          <w:lang w:eastAsia="zh-CN"/>
        </w:rPr>
        <w:t xml:space="preserve"> support</w:t>
      </w:r>
      <w:r w:rsidR="00CB7DEE" w:rsidRPr="00DB2405">
        <w:rPr>
          <w:rFonts w:ascii="Arial" w:hAnsi="Arial" w:cs="Arial"/>
        </w:rPr>
        <w:t xml:space="preserve"> </w:t>
      </w:r>
      <w:proofErr w:type="spellStart"/>
      <w:r w:rsidR="009850C5" w:rsidRPr="00DB2405">
        <w:rPr>
          <w:rFonts w:ascii="Arial" w:hAnsi="Arial" w:cs="Arial"/>
        </w:rPr>
        <w:t>gNB</w:t>
      </w:r>
      <w:proofErr w:type="spellEnd"/>
      <w:r w:rsidR="009850C5" w:rsidRPr="00DB2405">
        <w:rPr>
          <w:rFonts w:ascii="Arial" w:hAnsi="Arial" w:cs="Arial"/>
        </w:rPr>
        <w:t xml:space="preserve">-based </w:t>
      </w:r>
      <w:r w:rsidR="00CB7DEE" w:rsidRPr="00DB2405">
        <w:rPr>
          <w:rFonts w:ascii="Arial" w:hAnsi="Arial" w:cs="Arial"/>
          <w:lang w:eastAsia="zh-CN"/>
        </w:rPr>
        <w:t>sensing operations</w:t>
      </w:r>
      <w:r w:rsidR="00CB7DEE" w:rsidRPr="00DB2405">
        <w:rPr>
          <w:rFonts w:ascii="Arial" w:eastAsia="DengXian" w:hAnsi="Arial" w:cs="Arial"/>
          <w:lang w:eastAsia="zh-CN"/>
        </w:rPr>
        <w:t xml:space="preserve"> for aerial object (e.g. drone) detection and tracking use case.</w:t>
      </w:r>
      <w:r w:rsidR="00116364" w:rsidRPr="00DB2405">
        <w:rPr>
          <w:rFonts w:ascii="Arial" w:eastAsia="DengXian" w:hAnsi="Arial" w:cs="Arial"/>
          <w:lang w:eastAsia="zh-CN"/>
        </w:rPr>
        <w:t xml:space="preserve"> </w:t>
      </w:r>
      <w:r w:rsidR="00116364" w:rsidRPr="00DB2405">
        <w:rPr>
          <w:rFonts w:ascii="Arial" w:hAnsi="Arial" w:cs="Arial"/>
        </w:rPr>
        <w:t>T</w:t>
      </w:r>
      <w:r w:rsidRPr="00DB2405">
        <w:rPr>
          <w:rFonts w:ascii="Arial" w:hAnsi="Arial" w:cs="Arial"/>
        </w:rPr>
        <w:t xml:space="preserve">he scope covers relevant system architecture design aspects including service authorization and revocation, discovery and </w:t>
      </w:r>
      <w:r w:rsidR="00A41AF2" w:rsidRPr="00DB2405">
        <w:rPr>
          <w:rFonts w:ascii="Arial" w:hAnsi="Arial" w:cs="Arial"/>
        </w:rPr>
        <w:t>(re-)</w:t>
      </w:r>
      <w:r w:rsidRPr="00DB2405">
        <w:rPr>
          <w:rFonts w:ascii="Arial" w:hAnsi="Arial" w:cs="Arial"/>
        </w:rPr>
        <w:t>selection of sensing entities/functions, sensing data collection</w:t>
      </w:r>
      <w:r w:rsidR="00A41AF2" w:rsidRPr="00DB2405">
        <w:rPr>
          <w:rFonts w:ascii="Arial" w:hAnsi="Arial" w:cs="Arial"/>
        </w:rPr>
        <w:t>/transport</w:t>
      </w:r>
      <w:r w:rsidRPr="00DB2405">
        <w:rPr>
          <w:rFonts w:ascii="Arial" w:hAnsi="Arial" w:cs="Arial"/>
        </w:rPr>
        <w:t xml:space="preserve"> and result exposure, and configuration </w:t>
      </w:r>
      <w:r w:rsidR="00116364" w:rsidRPr="00DB2405">
        <w:rPr>
          <w:rFonts w:ascii="Arial" w:hAnsi="Arial" w:cs="Arial"/>
        </w:rPr>
        <w:t xml:space="preserve">of </w:t>
      </w:r>
      <w:r w:rsidRPr="00DB2405">
        <w:rPr>
          <w:rFonts w:ascii="Arial" w:hAnsi="Arial" w:cs="Arial"/>
        </w:rPr>
        <w:t>parameters</w:t>
      </w:r>
      <w:r w:rsidR="00A41AF2" w:rsidRPr="00DB2405">
        <w:rPr>
          <w:rFonts w:ascii="Arial" w:hAnsi="Arial" w:cs="Arial"/>
        </w:rPr>
        <w:t xml:space="preserve"> to sensing entities</w:t>
      </w:r>
      <w:r w:rsidRPr="00DB2405">
        <w:rPr>
          <w:rFonts w:ascii="Arial" w:hAnsi="Arial" w:cs="Arial"/>
        </w:rPr>
        <w:t>.</w:t>
      </w:r>
    </w:p>
    <w:p w14:paraId="787DC60F" w14:textId="6040BD74" w:rsidR="00D87DD9" w:rsidRPr="00DB2405" w:rsidRDefault="00B74919" w:rsidP="00DB2405">
      <w:pPr>
        <w:pStyle w:val="NO"/>
        <w:jc w:val="left"/>
        <w:rPr>
          <w:rFonts w:ascii="Arial" w:hAnsi="Arial" w:cs="Arial"/>
        </w:rPr>
      </w:pPr>
      <w:r w:rsidRPr="00DB2405">
        <w:rPr>
          <w:rFonts w:ascii="Arial" w:hAnsi="Arial" w:cs="Arial"/>
        </w:rPr>
        <w:t>NOTE:</w:t>
      </w:r>
      <w:r w:rsidR="00DB2405">
        <w:rPr>
          <w:rFonts w:ascii="Arial" w:hAnsi="Arial" w:cs="Arial"/>
        </w:rPr>
        <w:tab/>
      </w:r>
      <w:r w:rsidR="00D87DD9" w:rsidRPr="00DB2405">
        <w:rPr>
          <w:rFonts w:ascii="Arial" w:hAnsi="Arial" w:cs="Arial"/>
        </w:rPr>
        <w:t xml:space="preserve">Coordination with RAN WGs, SA3 and SA5 for the </w:t>
      </w:r>
      <w:r w:rsidR="00544242" w:rsidRPr="00DB2405">
        <w:rPr>
          <w:rFonts w:ascii="Arial" w:hAnsi="Arial" w:cs="Arial"/>
        </w:rPr>
        <w:t>relevant</w:t>
      </w:r>
      <w:r w:rsidR="00D87DD9" w:rsidRPr="00DB2405">
        <w:rPr>
          <w:rFonts w:ascii="Arial" w:hAnsi="Arial" w:cs="Arial"/>
        </w:rPr>
        <w:t xml:space="preserve"> architecture aspects </w:t>
      </w:r>
      <w:r w:rsidR="00A54C95" w:rsidRPr="00DB2405">
        <w:rPr>
          <w:rFonts w:ascii="Arial" w:hAnsi="Arial" w:cs="Arial"/>
        </w:rPr>
        <w:t xml:space="preserve">are </w:t>
      </w:r>
      <w:r w:rsidR="00EA35DB" w:rsidRPr="00DB2405">
        <w:rPr>
          <w:rFonts w:ascii="Arial" w:hAnsi="Arial" w:cs="Arial"/>
        </w:rPr>
        <w:t>required.</w:t>
      </w:r>
    </w:p>
    <w:p w14:paraId="4CA14294" w14:textId="77777777" w:rsidR="003E379C" w:rsidRPr="00DB2405" w:rsidRDefault="003E379C" w:rsidP="00DB2405">
      <w:pPr>
        <w:pBdr>
          <w:top w:val="single" w:sz="4" w:space="1" w:color="auto"/>
        </w:pBdr>
        <w:tabs>
          <w:tab w:val="left" w:pos="3119"/>
        </w:tabs>
        <w:jc w:val="left"/>
        <w:rPr>
          <w:rFonts w:ascii="Arial" w:hAnsi="Arial" w:cs="Arial"/>
          <w:b/>
          <w:sz w:val="24"/>
        </w:rPr>
      </w:pPr>
      <w:r w:rsidRPr="00DB2405">
        <w:rPr>
          <w:rFonts w:ascii="Arial" w:hAnsi="Arial" w:cs="Arial"/>
          <w:b/>
          <w:sz w:val="24"/>
        </w:rPr>
        <w:t>Changes since last presentation to TSG SA:</w:t>
      </w:r>
    </w:p>
    <w:p w14:paraId="5E17390F" w14:textId="5D5D3074" w:rsidR="00BE5763" w:rsidRPr="00DB2405" w:rsidRDefault="00BE5763" w:rsidP="00DB2405">
      <w:pPr>
        <w:jc w:val="left"/>
        <w:rPr>
          <w:rFonts w:ascii="Arial" w:hAnsi="Arial" w:cs="Arial"/>
        </w:rPr>
      </w:pPr>
      <w:r w:rsidRPr="00DB2405">
        <w:rPr>
          <w:rFonts w:ascii="Arial" w:hAnsi="Arial" w:cs="Arial"/>
        </w:rPr>
        <w:t>This is the first presentation to TSG SA for information only.</w:t>
      </w:r>
    </w:p>
    <w:p w14:paraId="3BF4D615" w14:textId="50C2D44F" w:rsidR="00BE5763" w:rsidRPr="00DB2405" w:rsidRDefault="00BE5763" w:rsidP="00DB2405">
      <w:pPr>
        <w:jc w:val="left"/>
        <w:rPr>
          <w:rFonts w:ascii="Arial" w:hAnsi="Arial" w:cs="Arial"/>
        </w:rPr>
      </w:pPr>
      <w:r w:rsidRPr="00DB2405">
        <w:rPr>
          <w:rFonts w:ascii="Arial" w:hAnsi="Arial" w:cs="Arial"/>
        </w:rPr>
        <w:t xml:space="preserve">The TR is considered </w:t>
      </w:r>
      <w:r w:rsidR="00972289" w:rsidRPr="00DB2405">
        <w:rPr>
          <w:rFonts w:ascii="Arial" w:hAnsi="Arial" w:cs="Arial"/>
        </w:rPr>
        <w:t>6</w:t>
      </w:r>
      <w:r w:rsidR="00E3224E" w:rsidRPr="00DB2405">
        <w:rPr>
          <w:rFonts w:ascii="Arial" w:hAnsi="Arial" w:cs="Arial"/>
        </w:rPr>
        <w:t>5</w:t>
      </w:r>
      <w:r w:rsidRPr="00DB2405">
        <w:rPr>
          <w:rFonts w:ascii="Arial" w:hAnsi="Arial" w:cs="Arial"/>
        </w:rPr>
        <w:t>% complete.</w:t>
      </w:r>
    </w:p>
    <w:p w14:paraId="2D38F54E" w14:textId="77777777" w:rsidR="003E379C" w:rsidRPr="00DB2405" w:rsidRDefault="003E379C" w:rsidP="00DB2405">
      <w:pPr>
        <w:tabs>
          <w:tab w:val="left" w:pos="3119"/>
        </w:tabs>
        <w:jc w:val="left"/>
        <w:rPr>
          <w:rFonts w:ascii="Arial" w:hAnsi="Arial" w:cs="Arial"/>
          <w:color w:val="000000"/>
          <w:sz w:val="22"/>
        </w:rPr>
      </w:pPr>
    </w:p>
    <w:p w14:paraId="7D276C9A" w14:textId="53CBD20B" w:rsidR="003E379C" w:rsidRPr="00DB2405" w:rsidRDefault="003E379C" w:rsidP="00DB2405">
      <w:pPr>
        <w:pBdr>
          <w:top w:val="single" w:sz="4" w:space="1" w:color="auto"/>
        </w:pBdr>
        <w:tabs>
          <w:tab w:val="left" w:pos="3119"/>
        </w:tabs>
        <w:jc w:val="left"/>
        <w:rPr>
          <w:rFonts w:ascii="Arial" w:hAnsi="Arial" w:cs="Arial"/>
          <w:b/>
          <w:sz w:val="24"/>
        </w:rPr>
      </w:pPr>
      <w:r w:rsidRPr="00DB2405">
        <w:rPr>
          <w:rFonts w:ascii="Arial" w:hAnsi="Arial" w:cs="Arial"/>
          <w:b/>
          <w:sz w:val="24"/>
        </w:rPr>
        <w:t>Outstanding Issues:</w:t>
      </w:r>
    </w:p>
    <w:p w14:paraId="2DE3306D" w14:textId="681130D4" w:rsidR="003B5D93" w:rsidRPr="00DB2405" w:rsidRDefault="000906E3" w:rsidP="00DB2405">
      <w:pPr>
        <w:jc w:val="left"/>
        <w:rPr>
          <w:rFonts w:ascii="Arial" w:hAnsi="Arial" w:cs="Arial"/>
        </w:rPr>
      </w:pPr>
      <w:bookmarkStart w:id="5" w:name="_Hlk207802313"/>
      <w:r w:rsidRPr="00DB2405">
        <w:rPr>
          <w:rFonts w:ascii="Arial" w:hAnsi="Arial" w:cs="Arial"/>
        </w:rPr>
        <w:t>T</w:t>
      </w:r>
      <w:r w:rsidR="00490891" w:rsidRPr="00DB2405">
        <w:rPr>
          <w:rFonts w:ascii="Arial" w:hAnsi="Arial" w:cs="Arial"/>
        </w:rPr>
        <w:t>he</w:t>
      </w:r>
      <w:r w:rsidR="00C219C7" w:rsidRPr="00DB2405">
        <w:rPr>
          <w:rFonts w:ascii="Arial" w:hAnsi="Arial" w:cs="Arial"/>
        </w:rPr>
        <w:t xml:space="preserve"> </w:t>
      </w:r>
      <w:r w:rsidR="00937D1D" w:rsidRPr="00DB2405">
        <w:rPr>
          <w:rFonts w:ascii="Arial" w:hAnsi="Arial" w:cs="Arial"/>
        </w:rPr>
        <w:t>architecture</w:t>
      </w:r>
      <w:r w:rsidR="00E23B11" w:rsidRPr="00DB2405">
        <w:rPr>
          <w:rFonts w:ascii="Arial" w:hAnsi="Arial" w:cs="Arial"/>
        </w:rPr>
        <w:t>(s)</w:t>
      </w:r>
      <w:r w:rsidR="00937D1D" w:rsidRPr="00DB2405">
        <w:rPr>
          <w:rFonts w:ascii="Arial" w:hAnsi="Arial" w:cs="Arial"/>
        </w:rPr>
        <w:t xml:space="preserve"> and related procedures need to be determined</w:t>
      </w:r>
      <w:r w:rsidR="005C3A05" w:rsidRPr="00DB2405">
        <w:rPr>
          <w:rFonts w:ascii="Arial" w:hAnsi="Arial" w:cs="Arial"/>
        </w:rPr>
        <w:t xml:space="preserve"> and completed</w:t>
      </w:r>
      <w:r w:rsidR="00C36B48" w:rsidRPr="00DB2405">
        <w:rPr>
          <w:rFonts w:ascii="Arial" w:hAnsi="Arial" w:cs="Arial"/>
        </w:rPr>
        <w:t>, solutions</w:t>
      </w:r>
      <w:r w:rsidR="00B705DD" w:rsidRPr="00DB2405">
        <w:rPr>
          <w:rFonts w:ascii="Arial" w:hAnsi="Arial" w:cs="Arial"/>
        </w:rPr>
        <w:t xml:space="preserve"> need to be</w:t>
      </w:r>
      <w:r w:rsidR="00C36B48" w:rsidRPr="00DB2405">
        <w:rPr>
          <w:rFonts w:ascii="Arial" w:hAnsi="Arial" w:cs="Arial"/>
        </w:rPr>
        <w:t xml:space="preserve"> finalized</w:t>
      </w:r>
      <w:r w:rsidRPr="00DB2405">
        <w:rPr>
          <w:rFonts w:ascii="Arial" w:hAnsi="Arial" w:cs="Arial"/>
        </w:rPr>
        <w:t xml:space="preserve"> </w:t>
      </w:r>
      <w:r w:rsidR="00060BD4" w:rsidRPr="00DB2405">
        <w:rPr>
          <w:rFonts w:ascii="Arial" w:hAnsi="Arial" w:cs="Arial"/>
        </w:rPr>
        <w:t xml:space="preserve">(e.g., address editor’s notes etc.) </w:t>
      </w:r>
      <w:r w:rsidRPr="00DB2405">
        <w:rPr>
          <w:rFonts w:ascii="Arial" w:hAnsi="Arial" w:cs="Arial"/>
        </w:rPr>
        <w:t xml:space="preserve">and </w:t>
      </w:r>
      <w:r w:rsidR="00C36B48" w:rsidRPr="00DB2405">
        <w:rPr>
          <w:rFonts w:ascii="Arial" w:hAnsi="Arial" w:cs="Arial"/>
        </w:rPr>
        <w:t xml:space="preserve">study </w:t>
      </w:r>
      <w:r w:rsidR="0032129A" w:rsidRPr="00DB2405">
        <w:rPr>
          <w:rFonts w:ascii="Arial" w:hAnsi="Arial" w:cs="Arial"/>
        </w:rPr>
        <w:t xml:space="preserve">to be </w:t>
      </w:r>
      <w:r w:rsidRPr="00DB2405">
        <w:rPr>
          <w:rFonts w:ascii="Arial" w:hAnsi="Arial" w:cs="Arial"/>
        </w:rPr>
        <w:t>concluded</w:t>
      </w:r>
      <w:r w:rsidR="00C36B48" w:rsidRPr="00DB2405">
        <w:rPr>
          <w:rFonts w:ascii="Arial" w:hAnsi="Arial" w:cs="Arial"/>
        </w:rPr>
        <w:t>.</w:t>
      </w:r>
      <w:r w:rsidR="00A41AF2" w:rsidRPr="00DB2405">
        <w:rPr>
          <w:rFonts w:ascii="Arial" w:hAnsi="Arial" w:cs="Arial"/>
        </w:rPr>
        <w:t xml:space="preserve"> </w:t>
      </w:r>
      <w:r w:rsidR="00937D1D" w:rsidRPr="00DB2405">
        <w:rPr>
          <w:rFonts w:ascii="Arial" w:hAnsi="Arial" w:cs="Arial"/>
        </w:rPr>
        <w:t>.</w:t>
      </w:r>
      <w:bookmarkEnd w:id="5"/>
      <w:r w:rsidR="00972289" w:rsidRPr="00DB2405">
        <w:rPr>
          <w:rFonts w:ascii="Arial" w:hAnsi="Arial" w:cs="Arial"/>
        </w:rPr>
        <w:t xml:space="preserve"> </w:t>
      </w:r>
    </w:p>
    <w:p w14:paraId="3361E03F" w14:textId="6EDECE09" w:rsidR="00B74919" w:rsidRPr="00DB2405" w:rsidRDefault="002428D7" w:rsidP="00DB2405">
      <w:pPr>
        <w:pStyle w:val="NO"/>
        <w:jc w:val="left"/>
        <w:rPr>
          <w:rFonts w:ascii="Arial" w:hAnsi="Arial" w:cs="Arial"/>
        </w:rPr>
      </w:pPr>
      <w:r w:rsidRPr="00DB2405">
        <w:rPr>
          <w:rFonts w:ascii="Arial" w:hAnsi="Arial" w:cs="Arial"/>
        </w:rPr>
        <w:t>NOTE:</w:t>
      </w:r>
      <w:r w:rsidR="00DB2405">
        <w:rPr>
          <w:rFonts w:ascii="Arial" w:hAnsi="Arial" w:cs="Arial"/>
        </w:rPr>
        <w:tab/>
      </w:r>
      <w:r w:rsidR="003C1435" w:rsidRPr="00DB2405">
        <w:rPr>
          <w:rFonts w:ascii="Arial" w:hAnsi="Arial" w:cs="Arial"/>
        </w:rPr>
        <w:t xml:space="preserve">Solutions in the TR are not </w:t>
      </w:r>
      <w:r w:rsidR="00416198" w:rsidRPr="00DB2405">
        <w:rPr>
          <w:rFonts w:ascii="Arial" w:hAnsi="Arial" w:cs="Arial"/>
        </w:rPr>
        <w:t>ready to be used as reference</w:t>
      </w:r>
      <w:r w:rsidR="009733CA" w:rsidRPr="00DB2405">
        <w:rPr>
          <w:rFonts w:ascii="Arial" w:hAnsi="Arial" w:cs="Arial"/>
        </w:rPr>
        <w:t>s</w:t>
      </w:r>
      <w:r w:rsidR="00416198" w:rsidRPr="00DB2405">
        <w:rPr>
          <w:rFonts w:ascii="Arial" w:hAnsi="Arial" w:cs="Arial"/>
        </w:rPr>
        <w:t xml:space="preserve"> for other WGs' work.</w:t>
      </w:r>
    </w:p>
    <w:p w14:paraId="75E60937" w14:textId="77777777" w:rsidR="00B74919" w:rsidRPr="00DB2405" w:rsidRDefault="00B74919" w:rsidP="00DB2405">
      <w:pPr>
        <w:jc w:val="left"/>
        <w:rPr>
          <w:rFonts w:ascii="Arial" w:hAnsi="Arial" w:cs="Arial"/>
        </w:rPr>
      </w:pPr>
    </w:p>
    <w:p w14:paraId="3D2B0891" w14:textId="77777777" w:rsidR="003E379C" w:rsidRPr="00DB2405" w:rsidRDefault="003E379C" w:rsidP="00DB2405">
      <w:pPr>
        <w:pBdr>
          <w:top w:val="single" w:sz="4" w:space="1" w:color="auto"/>
        </w:pBdr>
        <w:tabs>
          <w:tab w:val="left" w:pos="3119"/>
        </w:tabs>
        <w:jc w:val="left"/>
        <w:rPr>
          <w:rFonts w:ascii="Arial" w:hAnsi="Arial" w:cs="Arial"/>
          <w:b/>
          <w:sz w:val="24"/>
        </w:rPr>
      </w:pPr>
      <w:r w:rsidRPr="00DB2405">
        <w:rPr>
          <w:rFonts w:ascii="Arial" w:hAnsi="Arial" w:cs="Arial"/>
          <w:b/>
          <w:sz w:val="24"/>
        </w:rPr>
        <w:t>Contentious Issues:</w:t>
      </w:r>
    </w:p>
    <w:p w14:paraId="36F47E8A" w14:textId="77777777" w:rsidR="003E379C" w:rsidRPr="00DB2405" w:rsidRDefault="003E379C" w:rsidP="00DB2405">
      <w:pPr>
        <w:tabs>
          <w:tab w:val="left" w:pos="3119"/>
        </w:tabs>
        <w:jc w:val="left"/>
        <w:rPr>
          <w:rFonts w:ascii="Arial" w:hAnsi="Arial" w:cs="Arial"/>
          <w:sz w:val="22"/>
        </w:rPr>
      </w:pPr>
      <w:r w:rsidRPr="00DB2405">
        <w:rPr>
          <w:rFonts w:ascii="Arial" w:hAnsi="Arial" w:cs="Arial"/>
          <w:sz w:val="22"/>
        </w:rPr>
        <w:t>None.</w:t>
      </w:r>
    </w:p>
    <w:sectPr w:rsidR="003E379C" w:rsidRPr="00DB240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555BE" w14:textId="77777777" w:rsidR="006C19CF" w:rsidRDefault="006C19CF">
      <w:r>
        <w:separator/>
      </w:r>
    </w:p>
  </w:endnote>
  <w:endnote w:type="continuationSeparator" w:id="0">
    <w:p w14:paraId="6FDDA277" w14:textId="77777777" w:rsidR="006C19CF" w:rsidRDefault="006C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E7354" w14:textId="77777777" w:rsidR="006C19CF" w:rsidRDefault="006C19CF">
      <w:r>
        <w:separator/>
      </w:r>
    </w:p>
  </w:footnote>
  <w:footnote w:type="continuationSeparator" w:id="0">
    <w:p w14:paraId="6E021169" w14:textId="77777777" w:rsidR="006C19CF" w:rsidRDefault="006C1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2BCC"/>
    <w:multiLevelType w:val="hybridMultilevel"/>
    <w:tmpl w:val="38F0BA82"/>
    <w:lvl w:ilvl="0" w:tplc="321011F4">
      <w:start w:val="7936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238629">
    <w:abstractNumId w:val="8"/>
  </w:num>
  <w:num w:numId="2" w16cid:durableId="885797225">
    <w:abstractNumId w:val="3"/>
  </w:num>
  <w:num w:numId="3" w16cid:durableId="1225332137">
    <w:abstractNumId w:val="9"/>
  </w:num>
  <w:num w:numId="4" w16cid:durableId="1036004493">
    <w:abstractNumId w:val="4"/>
  </w:num>
  <w:num w:numId="5" w16cid:durableId="572740902">
    <w:abstractNumId w:val="6"/>
  </w:num>
  <w:num w:numId="6" w16cid:durableId="72167553">
    <w:abstractNumId w:val="10"/>
  </w:num>
  <w:num w:numId="7" w16cid:durableId="1081410929">
    <w:abstractNumId w:val="0"/>
  </w:num>
  <w:num w:numId="8" w16cid:durableId="265650000">
    <w:abstractNumId w:val="1"/>
  </w:num>
  <w:num w:numId="9" w16cid:durableId="1814828448">
    <w:abstractNumId w:val="7"/>
  </w:num>
  <w:num w:numId="10" w16cid:durableId="817723661">
    <w:abstractNumId w:val="5"/>
  </w:num>
  <w:num w:numId="11" w16cid:durableId="66030790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D4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3F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6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5B9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1E19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3F4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364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D53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A9D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2EB0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432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8D7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2B4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29A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3F17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A12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5D93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435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198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B00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DAD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891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AF9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242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75E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097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40D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47F"/>
    <w:rsid w:val="005C15E7"/>
    <w:rsid w:val="005C1867"/>
    <w:rsid w:val="005C1D1E"/>
    <w:rsid w:val="005C1E0D"/>
    <w:rsid w:val="005C316C"/>
    <w:rsid w:val="005C32BD"/>
    <w:rsid w:val="005C331D"/>
    <w:rsid w:val="005C3914"/>
    <w:rsid w:val="005C3A05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541"/>
    <w:rsid w:val="005F387E"/>
    <w:rsid w:val="005F3F74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0AA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DBC"/>
    <w:rsid w:val="006A2F83"/>
    <w:rsid w:val="006A30F1"/>
    <w:rsid w:val="006A31DA"/>
    <w:rsid w:val="006A345D"/>
    <w:rsid w:val="006A3629"/>
    <w:rsid w:val="006A41F0"/>
    <w:rsid w:val="006A43D2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9CF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93D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0EE2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2A2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CBF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A70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2DE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87E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E60"/>
    <w:rsid w:val="007F71F3"/>
    <w:rsid w:val="007F744E"/>
    <w:rsid w:val="007F7635"/>
    <w:rsid w:val="007F7D7E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4811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241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1F9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A1B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3DEB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3A2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1D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034"/>
    <w:rsid w:val="009703EC"/>
    <w:rsid w:val="00970A45"/>
    <w:rsid w:val="00970D81"/>
    <w:rsid w:val="009717DC"/>
    <w:rsid w:val="00971EE4"/>
    <w:rsid w:val="00971F9B"/>
    <w:rsid w:val="00972289"/>
    <w:rsid w:val="0097289C"/>
    <w:rsid w:val="00972D9E"/>
    <w:rsid w:val="009733CA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0C5"/>
    <w:rsid w:val="009858A6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0D85"/>
    <w:rsid w:val="009918AF"/>
    <w:rsid w:val="009918D9"/>
    <w:rsid w:val="00991B88"/>
    <w:rsid w:val="009921D8"/>
    <w:rsid w:val="00992784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8C9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2FA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AF2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4C9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6CBD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A31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43C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37CFC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0E2"/>
    <w:rsid w:val="00B70566"/>
    <w:rsid w:val="00B705DD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19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DBA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9C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B48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27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B7DEE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9C8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DD9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05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8B8"/>
    <w:rsid w:val="00DC3B16"/>
    <w:rsid w:val="00DC41E3"/>
    <w:rsid w:val="00DC42E6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8A0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224E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5DB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373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DDB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4C38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237</Words>
  <Characters>1260</Characters>
  <Application>Microsoft Office Word</Application>
  <DocSecurity>0</DocSecurity>
  <Lines>35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>MTK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LiMeng</dc:creator>
  <dc:description/>
  <cp:lastModifiedBy>23.228_CR1602R3_(Rel-19)_NG_RTC_Ph2</cp:lastModifiedBy>
  <cp:revision>6</cp:revision>
  <cp:lastPrinted>2017-11-09T01:38:00Z</cp:lastPrinted>
  <dcterms:created xsi:type="dcterms:W3CDTF">2025-09-05T04:09:00Z</dcterms:created>
  <dcterms:modified xsi:type="dcterms:W3CDTF">2025-09-06T10:24:00Z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3f049d70871711f080002d4000002d40">
    <vt:lpwstr>CWMrqk7Geq7SIiuwM6vhql8IHwSi0Ldk9xXjuu8rNIVrYB2FqhR0NR5eXNdmY6o4MM0B1tLQTIcPtzdcS0NNkxd8g==</vt:lpwstr>
  </property>
</Properties>
</file>