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E784246" w:rsidR="00F86A73" w:rsidRPr="0050162F" w:rsidRDefault="004B566C" w:rsidP="00C445AD">
      <w:pPr>
        <w:pStyle w:val="FP"/>
        <w:tabs>
          <w:tab w:val="left" w:pos="567"/>
        </w:tabs>
        <w:rPr>
          <w:rFonts w:ascii="Arial" w:eastAsiaTheme="minorEastAsia" w:hAnsi="Arial" w:cs="Arial"/>
          <w:b/>
          <w:sz w:val="24"/>
          <w:szCs w:val="24"/>
          <w:lang w:val="en-US" w:eastAsia="zh-CN"/>
        </w:rPr>
      </w:pPr>
      <w:r w:rsidRPr="00425446">
        <w:rPr>
          <w:rFonts w:ascii="Arial" w:hAnsi="Arial" w:cs="Arial"/>
          <w:b/>
          <w:sz w:val="24"/>
          <w:szCs w:val="24"/>
        </w:rPr>
        <w:t xml:space="preserve">3GPP </w:t>
      </w:r>
      <w:r w:rsidR="00F86A73" w:rsidRPr="00425446">
        <w:rPr>
          <w:rFonts w:ascii="Arial" w:hAnsi="Arial" w:cs="Arial"/>
          <w:b/>
          <w:sz w:val="24"/>
          <w:szCs w:val="24"/>
        </w:rPr>
        <w:t>TSG</w:t>
      </w:r>
      <w:r w:rsidR="00D45B2F" w:rsidRPr="00425446">
        <w:rPr>
          <w:rFonts w:ascii="Arial" w:hAnsi="Arial" w:cs="Arial"/>
          <w:b/>
          <w:sz w:val="24"/>
          <w:szCs w:val="24"/>
        </w:rPr>
        <w:t xml:space="preserve"> </w:t>
      </w:r>
      <w:r w:rsidRPr="00425446">
        <w:rPr>
          <w:rFonts w:ascii="Arial" w:hAnsi="Arial" w:cs="Arial"/>
          <w:b/>
          <w:sz w:val="24"/>
          <w:szCs w:val="24"/>
        </w:rPr>
        <w:t>RAN</w:t>
      </w:r>
      <w:r w:rsidR="00F86A73" w:rsidRPr="00425446">
        <w:rPr>
          <w:rFonts w:ascii="Arial" w:hAnsi="Arial" w:cs="Arial"/>
          <w:b/>
          <w:sz w:val="24"/>
          <w:szCs w:val="24"/>
        </w:rPr>
        <w:t xml:space="preserve"> meeting #</w:t>
      </w:r>
      <w:r w:rsidR="00DB37C0" w:rsidRPr="00425446">
        <w:rPr>
          <w:rFonts w:ascii="Arial" w:hAnsi="Arial" w:cs="Arial"/>
          <w:b/>
          <w:sz w:val="24"/>
          <w:szCs w:val="24"/>
        </w:rPr>
        <w:t>10</w:t>
      </w:r>
      <w:r w:rsidR="0050162F">
        <w:rPr>
          <w:rFonts w:ascii="Arial" w:eastAsiaTheme="minorEastAsia" w:hAnsi="Arial" w:cs="Arial" w:hint="eastAsia"/>
          <w:b/>
          <w:sz w:val="24"/>
          <w:szCs w:val="24"/>
          <w:lang w:eastAsia="zh-CN"/>
        </w:rPr>
        <w:t>9</w:t>
      </w:r>
      <w:r w:rsidR="00D45B2F" w:rsidRPr="00425446">
        <w:rPr>
          <w:rFonts w:ascii="Arial" w:hAnsi="Arial" w:cs="Arial"/>
          <w:b/>
          <w:sz w:val="24"/>
          <w:szCs w:val="24"/>
        </w:rPr>
        <w:tab/>
      </w:r>
      <w:r w:rsidR="00665963"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164BC3" w:rsidRPr="00164BC3">
        <w:rPr>
          <w:rFonts w:ascii="Arial" w:hAnsi="Arial" w:cs="Arial"/>
          <w:b/>
          <w:sz w:val="24"/>
          <w:szCs w:val="24"/>
        </w:rPr>
        <w:t>RP-25</w:t>
      </w:r>
      <w:r w:rsidR="004A6AA6">
        <w:rPr>
          <w:rFonts w:ascii="Arial" w:eastAsiaTheme="minorEastAsia" w:hAnsi="Arial" w:cs="Arial" w:hint="eastAsia"/>
          <w:b/>
          <w:sz w:val="24"/>
          <w:szCs w:val="24"/>
          <w:lang w:eastAsia="zh-CN"/>
        </w:rPr>
        <w:t>2361</w:t>
      </w:r>
    </w:p>
    <w:p w14:paraId="58E9B609" w14:textId="6F50EFA8" w:rsidR="00F76EDB" w:rsidRPr="00425446" w:rsidRDefault="00D01B0B" w:rsidP="004B566C">
      <w:pPr>
        <w:tabs>
          <w:tab w:val="left" w:pos="567"/>
        </w:tabs>
        <w:rPr>
          <w:rFonts w:ascii="Arial" w:hAnsi="Arial" w:cs="Arial"/>
          <w:b/>
          <w:sz w:val="24"/>
        </w:rPr>
      </w:pPr>
      <w:r w:rsidRPr="00D01B0B">
        <w:rPr>
          <w:rFonts w:ascii="Arial" w:hAnsi="Arial" w:cs="Arial"/>
          <w:b/>
          <w:sz w:val="24"/>
        </w:rPr>
        <w:t>Beijing, China, September 15-18</w:t>
      </w:r>
      <w:r w:rsidR="00F76EDB" w:rsidRPr="00F76EDB">
        <w:rPr>
          <w:rFonts w:ascii="Arial" w:hAnsi="Arial" w:cs="Arial"/>
          <w:b/>
          <w:sz w:val="24"/>
        </w:rPr>
        <w:t>, 2025</w:t>
      </w:r>
    </w:p>
    <w:p w14:paraId="789396E5" w14:textId="77777777" w:rsidR="00F86A73" w:rsidRPr="00425446" w:rsidRDefault="00D45B2F" w:rsidP="006C4E32">
      <w:pPr>
        <w:pStyle w:val="Heading2"/>
        <w:jc w:val="center"/>
        <w:rPr>
          <w:u w:val="single"/>
        </w:rPr>
      </w:pPr>
      <w:r w:rsidRPr="00425446">
        <w:rPr>
          <w:u w:val="single"/>
        </w:rPr>
        <w:t xml:space="preserve">Status Report </w:t>
      </w:r>
      <w:r w:rsidR="00F86A73" w:rsidRPr="00425446">
        <w:rPr>
          <w:u w:val="single"/>
        </w:rPr>
        <w:t>to TSG</w:t>
      </w:r>
    </w:p>
    <w:p w14:paraId="5110D949" w14:textId="6BF07780" w:rsidR="00D45B2F" w:rsidRPr="005322F5" w:rsidRDefault="00D45B2F" w:rsidP="00D45B2F">
      <w:pPr>
        <w:tabs>
          <w:tab w:val="left" w:pos="567"/>
        </w:tabs>
        <w:rPr>
          <w:rFonts w:ascii="Arial" w:eastAsiaTheme="minorEastAsia" w:hAnsi="Arial" w:cs="Arial"/>
          <w:lang w:eastAsia="zh-CN"/>
        </w:rPr>
      </w:pPr>
      <w:r w:rsidRPr="00425446">
        <w:rPr>
          <w:rFonts w:ascii="Arial" w:hAnsi="Arial" w:cs="Arial"/>
          <w:b/>
        </w:rPr>
        <w:t>Agenda item:</w:t>
      </w:r>
      <w:r w:rsidRPr="00425446">
        <w:rPr>
          <w:rFonts w:ascii="Arial" w:hAnsi="Arial" w:cs="Arial"/>
        </w:rPr>
        <w:tab/>
      </w:r>
      <w:r w:rsidR="00F86A73" w:rsidRPr="00425446">
        <w:rPr>
          <w:rFonts w:ascii="Arial" w:hAnsi="Arial" w:cs="Arial"/>
        </w:rPr>
        <w:tab/>
      </w:r>
      <w:r w:rsidR="00EF4800" w:rsidRPr="00425446">
        <w:rPr>
          <w:rFonts w:ascii="Arial" w:hAnsi="Arial" w:cs="Arial"/>
        </w:rPr>
        <w:tab/>
      </w:r>
      <w:r w:rsidR="005A1043" w:rsidRPr="00425446">
        <w:rPr>
          <w:rFonts w:ascii="Arial" w:hAnsi="Arial" w:cs="Arial"/>
          <w:lang w:eastAsia="ja-JP"/>
        </w:rPr>
        <w:t>9.3.1.</w:t>
      </w:r>
      <w:r w:rsidR="005322F5">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B1E20CA" w:rsidR="00593315" w:rsidRPr="008836AC" w:rsidRDefault="006E6A60" w:rsidP="001A248F">
            <w:pPr>
              <w:tabs>
                <w:tab w:val="left" w:pos="567"/>
              </w:tabs>
              <w:spacing w:after="0"/>
              <w:rPr>
                <w:rFonts w:ascii="Arial" w:hAnsi="Arial" w:cs="Arial"/>
              </w:rPr>
            </w:pPr>
            <w:r w:rsidRPr="006E6A60">
              <w:rPr>
                <w:rFonts w:ascii="Arial" w:eastAsiaTheme="minorEastAsia" w:hAnsi="Arial" w:cs="Arial"/>
                <w:lang w:eastAsia="zh-CN"/>
              </w:rPr>
              <w:t>Solutions for Ambient IoT (Internet of Things) in NR Phase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4FB0F38" w:rsidR="005A1043" w:rsidRPr="008836AC" w:rsidRDefault="00DF445D" w:rsidP="005A1043">
            <w:pPr>
              <w:tabs>
                <w:tab w:val="left" w:pos="567"/>
              </w:tabs>
              <w:spacing w:after="0"/>
              <w:rPr>
                <w:rFonts w:ascii="Arial" w:hAnsi="Arial" w:cs="Arial"/>
              </w:rPr>
            </w:pPr>
            <w:r w:rsidRPr="00DF445D">
              <w:rPr>
                <w:rFonts w:ascii="Arial" w:hAnsi="Arial" w:cs="Arial"/>
              </w:rPr>
              <w:t>Ambient_IoT_Solutions_Ph2</w:t>
            </w:r>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EADC011" w:rsidR="005A1043" w:rsidRPr="008836AC" w:rsidRDefault="004B7A9B" w:rsidP="005A1043">
            <w:pPr>
              <w:tabs>
                <w:tab w:val="left" w:pos="567"/>
              </w:tabs>
              <w:spacing w:after="0"/>
              <w:rPr>
                <w:rFonts w:ascii="Arial" w:hAnsi="Arial" w:cs="Arial"/>
                <w:lang w:eastAsia="ja-JP"/>
              </w:rPr>
            </w:pPr>
            <w:r>
              <w:rPr>
                <w:rFonts w:ascii="Arial" w:eastAsiaTheme="minorEastAsia" w:hAnsi="Arial" w:cs="Arial" w:hint="eastAsia"/>
                <w:lang w:eastAsia="zh-CN"/>
              </w:rPr>
              <w:t>1080086</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7443EB9" w:rsidR="005A1043" w:rsidRPr="00C538F5" w:rsidRDefault="005A1043" w:rsidP="005A1043">
            <w:pPr>
              <w:tabs>
                <w:tab w:val="left" w:pos="567"/>
              </w:tabs>
              <w:spacing w:after="0"/>
              <w:rPr>
                <w:rFonts w:ascii="Arial" w:eastAsiaTheme="minorEastAsia" w:hAnsi="Arial" w:cs="Arial"/>
                <w:lang w:eastAsia="zh-CN"/>
              </w:rPr>
            </w:pPr>
            <w:r w:rsidRPr="00C514F4">
              <w:rPr>
                <w:rFonts w:ascii="Arial" w:hAnsi="Arial" w:cs="Arial"/>
                <w:lang w:eastAsia="ja-JP"/>
              </w:rPr>
              <w:t>RP-2</w:t>
            </w:r>
            <w:r w:rsidR="00C538F5">
              <w:rPr>
                <w:rFonts w:ascii="Arial" w:eastAsiaTheme="minorEastAsia" w:hAnsi="Arial" w:cs="Arial" w:hint="eastAsia"/>
                <w:lang w:eastAsia="zh-CN"/>
              </w:rPr>
              <w:t>51885</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(indicate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1E0D90A5" w:rsidR="005A1043" w:rsidRPr="00C1668F" w:rsidRDefault="005A1043" w:rsidP="005A1043">
            <w:pPr>
              <w:tabs>
                <w:tab w:val="left" w:pos="567"/>
              </w:tabs>
              <w:spacing w:after="0"/>
              <w:rPr>
                <w:rFonts w:ascii="Arial" w:eastAsiaTheme="minorEastAsia" w:hAnsi="Arial" w:cs="Arial"/>
                <w:lang w:val="en-US" w:eastAsia="zh-CN"/>
              </w:rPr>
            </w:pPr>
            <w:r>
              <w:rPr>
                <w:rFonts w:ascii="Arial" w:hAnsi="Arial" w:cs="Arial"/>
                <w:lang w:eastAsia="ja-JP"/>
              </w:rPr>
              <w:t>Core part: 0</w:t>
            </w:r>
            <w:r w:rsidR="00C1668F">
              <w:rPr>
                <w:rFonts w:ascii="Arial" w:eastAsiaTheme="minorEastAsia" w:hAnsi="Arial" w:cs="Arial" w:hint="eastAsia"/>
                <w:lang w:eastAsia="zh-CN"/>
              </w:rPr>
              <w:t>3</w:t>
            </w:r>
            <w:r>
              <w:rPr>
                <w:rFonts w:ascii="Arial" w:hAnsi="Arial" w:cs="Arial"/>
                <w:lang w:eastAsia="ja-JP"/>
              </w:rPr>
              <w:t>/202</w:t>
            </w:r>
            <w:r w:rsidR="00C1668F">
              <w:rPr>
                <w:rFonts w:ascii="Arial" w:eastAsiaTheme="minorEastAsia" w:hAnsi="Arial" w:cs="Arial" w:hint="eastAsia"/>
                <w:lang w:eastAsia="zh-CN"/>
              </w:rPr>
              <w:t>7</w:t>
            </w:r>
          </w:p>
        </w:tc>
        <w:tc>
          <w:tcPr>
            <w:tcW w:w="2268" w:type="dxa"/>
          </w:tcPr>
          <w:p w14:paraId="150E2BE5" w14:textId="1F0B5BC3" w:rsidR="005A1043" w:rsidRPr="00C1668F" w:rsidRDefault="005A1043" w:rsidP="005A1043">
            <w:pPr>
              <w:tabs>
                <w:tab w:val="left" w:pos="567"/>
              </w:tabs>
              <w:spacing w:after="0"/>
              <w:rPr>
                <w:rFonts w:ascii="Arial" w:eastAsiaTheme="minorEastAsia" w:hAnsi="Arial" w:cs="Arial"/>
                <w:lang w:eastAsia="zh-CN"/>
              </w:rPr>
            </w:pPr>
            <w:r>
              <w:rPr>
                <w:rFonts w:ascii="Arial" w:hAnsi="Arial" w:cs="Arial"/>
                <w:lang w:eastAsia="ja-JP"/>
              </w:rPr>
              <w:t>Performance part: 0</w:t>
            </w:r>
            <w:r w:rsidR="00C1668F">
              <w:rPr>
                <w:rFonts w:ascii="Arial" w:eastAsiaTheme="minorEastAsia" w:hAnsi="Arial" w:cs="Arial" w:hint="eastAsia"/>
                <w:lang w:eastAsia="zh-CN"/>
              </w:rPr>
              <w:t>9</w:t>
            </w:r>
            <w:r>
              <w:rPr>
                <w:rFonts w:ascii="Arial" w:hAnsi="Arial" w:cs="Arial"/>
                <w:lang w:eastAsia="ja-JP"/>
              </w:rPr>
              <w:t>/202</w:t>
            </w:r>
            <w:r w:rsidR="00C1668F">
              <w:rPr>
                <w:rFonts w:ascii="Arial" w:eastAsiaTheme="minorEastAsia" w:hAnsi="Arial" w:cs="Arial" w:hint="eastAsia"/>
                <w:lang w:eastAsia="zh-CN"/>
              </w:rPr>
              <w:t>7</w:t>
            </w:r>
          </w:p>
        </w:tc>
        <w:tc>
          <w:tcPr>
            <w:tcW w:w="1694" w:type="dxa"/>
            <w:gridSpan w:val="2"/>
          </w:tcPr>
          <w:p w14:paraId="63339470" w14:textId="77777777" w:rsidR="0004016F" w:rsidRDefault="005A1043" w:rsidP="005A1043">
            <w:pPr>
              <w:tabs>
                <w:tab w:val="left" w:pos="567"/>
              </w:tabs>
              <w:spacing w:after="0"/>
              <w:rPr>
                <w:rFonts w:ascii="Arial" w:eastAsiaTheme="minorEastAsia" w:hAnsi="Arial" w:cs="Arial"/>
                <w:color w:val="00B050"/>
                <w:lang w:eastAsia="zh-CN"/>
              </w:rPr>
            </w:pPr>
            <w:r w:rsidRPr="001F486F">
              <w:rPr>
                <w:rFonts w:ascii="Arial" w:hAnsi="Arial" w:cs="Arial"/>
                <w:lang w:eastAsia="ja-JP"/>
              </w:rPr>
              <w:t>Testing part:</w:t>
            </w:r>
            <w:r w:rsidRPr="003A2C02">
              <w:rPr>
                <w:rFonts w:ascii="Arial" w:hAnsi="Arial" w:cs="Arial"/>
                <w:color w:val="00B050"/>
                <w:lang w:eastAsia="ja-JP"/>
              </w:rPr>
              <w:t xml:space="preserve"> </w:t>
            </w:r>
          </w:p>
          <w:p w14:paraId="5BB6B905" w14:textId="365B2F55" w:rsidR="005A1043" w:rsidRPr="006A7BCB" w:rsidRDefault="005A1043" w:rsidP="005A1043">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4387ADC7" w:rsidR="005A1043" w:rsidRPr="008836AC" w:rsidRDefault="00276025" w:rsidP="005A1043">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5A1043" w:rsidRPr="003A2C02">
              <w:rPr>
                <w:rFonts w:ascii="Arial" w:hAnsi="Arial" w:cs="Arial"/>
                <w:color w:val="00B050"/>
                <w:lang w:eastAsia="ja-JP"/>
              </w:rPr>
              <w:t>%</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278CA6A" w:rsidR="005A1043" w:rsidRPr="008836AC" w:rsidRDefault="00BE51D4" w:rsidP="005A1043">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5A1043" w:rsidRPr="003A2C02">
              <w:rPr>
                <w:rFonts w:ascii="Arial" w:hAnsi="Arial" w:cs="Arial"/>
                <w:color w:val="00B050"/>
                <w:lang w:eastAsia="ja-JP"/>
              </w:rPr>
              <w:t>%</w:t>
            </w:r>
          </w:p>
        </w:tc>
        <w:tc>
          <w:tcPr>
            <w:tcW w:w="1694" w:type="dxa"/>
            <w:gridSpan w:val="2"/>
          </w:tcPr>
          <w:p w14:paraId="3FDC2D65" w14:textId="77777777" w:rsidR="0004016F" w:rsidRDefault="005A1043" w:rsidP="005A1043">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70DECF59" w14:textId="4CD26E3E" w:rsidR="005A1043" w:rsidRPr="006A7BCB" w:rsidRDefault="005A1043" w:rsidP="005A1043">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4163">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12762241" w:rsidR="005A1043" w:rsidRPr="008836AC" w:rsidRDefault="003B57E2" w:rsidP="005A1043">
            <w:pPr>
              <w:tabs>
                <w:tab w:val="left" w:pos="567"/>
              </w:tabs>
              <w:spacing w:after="0"/>
              <w:rPr>
                <w:rFonts w:ascii="Arial" w:hAnsi="Arial" w:cs="Arial"/>
                <w:lang w:eastAsia="ja-JP"/>
              </w:rPr>
            </w:pPr>
            <w:r>
              <w:rPr>
                <w:rFonts w:ascii="Arial" w:eastAsiaTheme="minorEastAsia" w:hAnsi="Arial" w:cs="Arial" w:hint="eastAsia"/>
                <w:lang w:eastAsia="zh-CN"/>
              </w:rPr>
              <w:t xml:space="preserve">Xiang </w:t>
            </w:r>
            <w:r w:rsidR="00BF55BA">
              <w:rPr>
                <w:rFonts w:ascii="Arial" w:eastAsiaTheme="minorEastAsia" w:hAnsi="Arial" w:cs="Arial" w:hint="eastAsia"/>
                <w:lang w:eastAsia="zh-CN"/>
              </w:rPr>
              <w:t>Mi</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0CDE6B"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5DBDA1A9" w:rsidR="005A1043" w:rsidRPr="008836AC" w:rsidRDefault="00FA0628" w:rsidP="005A1043">
            <w:pPr>
              <w:tabs>
                <w:tab w:val="left" w:pos="567"/>
              </w:tabs>
              <w:spacing w:after="0"/>
              <w:rPr>
                <w:rFonts w:ascii="Arial" w:hAnsi="Arial" w:cs="Arial"/>
              </w:rPr>
            </w:pPr>
            <w:hyperlink r:id="rId7" w:history="1">
              <w:r w:rsidR="00B54D06" w:rsidRPr="00C12716">
                <w:rPr>
                  <w:rStyle w:val="Hyperlink"/>
                  <w:rFonts w:ascii="Arial" w:eastAsiaTheme="minorEastAsia" w:hAnsi="Arial" w:cs="Arial"/>
                  <w:lang w:eastAsia="zh-CN"/>
                </w:rPr>
                <w:t>shawn.mixiang@huawei.com</w:t>
              </w:r>
            </w:hyperlink>
            <w:r w:rsidR="002C6C02">
              <w:rPr>
                <w:rFonts w:ascii="Arial" w:eastAsiaTheme="minorEastAsia" w:hAnsi="Arial" w:cs="Arial" w:hint="eastAsia"/>
                <w:lang w:eastAsia="zh-CN"/>
              </w:rPr>
              <w:t xml:space="preserve"> </w:t>
            </w:r>
          </w:p>
        </w:tc>
      </w:tr>
      <w:tr w:rsidR="001E42FF" w:rsidRPr="008836AC" w14:paraId="126A1FBD" w14:textId="77777777" w:rsidTr="00212594">
        <w:tc>
          <w:tcPr>
            <w:tcW w:w="1415" w:type="dxa"/>
            <w:vMerge w:val="restart"/>
            <w:vAlign w:val="center"/>
          </w:tcPr>
          <w:p w14:paraId="67F9FC47" w14:textId="4723BA63" w:rsidR="001E42FF" w:rsidRPr="008836AC" w:rsidRDefault="001E42FF" w:rsidP="00CC6D89">
            <w:pPr>
              <w:tabs>
                <w:tab w:val="left" w:pos="567"/>
              </w:tabs>
              <w:rPr>
                <w:rFonts w:ascii="Arial" w:hAnsi="Arial" w:cs="Arial"/>
                <w:b/>
              </w:rPr>
            </w:pPr>
            <w:r w:rsidRPr="008836AC">
              <w:rPr>
                <w:rFonts w:ascii="Arial" w:hAnsi="Arial" w:cs="Arial"/>
                <w:b/>
              </w:rPr>
              <w:t>Rapporteur</w:t>
            </w:r>
          </w:p>
        </w:tc>
        <w:tc>
          <w:tcPr>
            <w:tcW w:w="1336" w:type="dxa"/>
          </w:tcPr>
          <w:p w14:paraId="7C501C5C" w14:textId="40B23657" w:rsidR="001E42FF" w:rsidRPr="008836AC" w:rsidRDefault="001E42FF" w:rsidP="00CC6D89">
            <w:pPr>
              <w:tabs>
                <w:tab w:val="left" w:pos="567"/>
              </w:tabs>
              <w:spacing w:after="0"/>
              <w:rPr>
                <w:rFonts w:ascii="Arial" w:hAnsi="Arial" w:cs="Arial"/>
                <w:b/>
              </w:rPr>
            </w:pPr>
            <w:r w:rsidRPr="008836AC">
              <w:rPr>
                <w:rFonts w:ascii="Arial" w:hAnsi="Arial" w:cs="Arial"/>
                <w:b/>
              </w:rPr>
              <w:t>Name</w:t>
            </w:r>
          </w:p>
        </w:tc>
        <w:tc>
          <w:tcPr>
            <w:tcW w:w="7335" w:type="dxa"/>
          </w:tcPr>
          <w:p w14:paraId="285CFD32" w14:textId="2D4BD093" w:rsidR="001E42FF" w:rsidRDefault="001E42FF" w:rsidP="00CC6D89">
            <w:pPr>
              <w:tabs>
                <w:tab w:val="left" w:pos="567"/>
              </w:tabs>
              <w:spacing w:after="0"/>
            </w:pPr>
            <w:r w:rsidRPr="003E4D0B">
              <w:rPr>
                <w:rFonts w:ascii="Arial" w:eastAsiaTheme="minorEastAsia" w:hAnsi="Arial" w:cs="Arial"/>
                <w:lang w:eastAsia="zh-CN"/>
              </w:rPr>
              <w:t>John Humbert</w:t>
            </w:r>
          </w:p>
        </w:tc>
      </w:tr>
      <w:tr w:rsidR="001E42FF" w:rsidRPr="008836AC" w14:paraId="4F685726" w14:textId="77777777" w:rsidTr="00212594">
        <w:tc>
          <w:tcPr>
            <w:tcW w:w="1415" w:type="dxa"/>
            <w:vMerge/>
          </w:tcPr>
          <w:p w14:paraId="6D9F0BE6" w14:textId="77777777" w:rsidR="001E42FF" w:rsidRPr="008836AC" w:rsidRDefault="001E42FF" w:rsidP="00CC6D89">
            <w:pPr>
              <w:tabs>
                <w:tab w:val="left" w:pos="567"/>
              </w:tabs>
              <w:rPr>
                <w:rFonts w:ascii="Arial" w:hAnsi="Arial" w:cs="Arial"/>
                <w:b/>
              </w:rPr>
            </w:pPr>
          </w:p>
        </w:tc>
        <w:tc>
          <w:tcPr>
            <w:tcW w:w="1336" w:type="dxa"/>
          </w:tcPr>
          <w:p w14:paraId="099867A0" w14:textId="70E43E52" w:rsidR="001E42FF" w:rsidRPr="008836AC" w:rsidRDefault="001E42FF" w:rsidP="00CC6D89">
            <w:pPr>
              <w:tabs>
                <w:tab w:val="left" w:pos="567"/>
              </w:tabs>
              <w:spacing w:after="0"/>
              <w:rPr>
                <w:rFonts w:ascii="Arial" w:hAnsi="Arial" w:cs="Arial"/>
                <w:b/>
              </w:rPr>
            </w:pPr>
            <w:r w:rsidRPr="008836AC">
              <w:rPr>
                <w:rFonts w:ascii="Arial" w:hAnsi="Arial" w:cs="Arial"/>
                <w:b/>
              </w:rPr>
              <w:t>Company</w:t>
            </w:r>
          </w:p>
        </w:tc>
        <w:tc>
          <w:tcPr>
            <w:tcW w:w="7335" w:type="dxa"/>
          </w:tcPr>
          <w:p w14:paraId="36CC1C59" w14:textId="508D524C" w:rsidR="001E42FF" w:rsidRDefault="001E42FF" w:rsidP="00CC6D89">
            <w:pPr>
              <w:tabs>
                <w:tab w:val="left" w:pos="567"/>
              </w:tabs>
              <w:spacing w:after="0"/>
              <w:rPr>
                <w:rFonts w:ascii="Arial" w:eastAsiaTheme="minorEastAsia" w:hAnsi="Arial" w:cs="Arial"/>
                <w:lang w:eastAsia="zh-CN"/>
              </w:rPr>
            </w:pPr>
            <w:r w:rsidRPr="00754057">
              <w:rPr>
                <w:rFonts w:ascii="Arial" w:eastAsiaTheme="minorEastAsia" w:hAnsi="Arial" w:cs="Arial"/>
                <w:lang w:eastAsia="zh-CN"/>
              </w:rPr>
              <w:t>T-Mobile</w:t>
            </w:r>
          </w:p>
        </w:tc>
      </w:tr>
      <w:tr w:rsidR="001E42FF" w:rsidRPr="008836AC" w14:paraId="305355EE" w14:textId="77777777" w:rsidTr="00212594">
        <w:tc>
          <w:tcPr>
            <w:tcW w:w="1415" w:type="dxa"/>
            <w:vMerge/>
          </w:tcPr>
          <w:p w14:paraId="693488A3" w14:textId="77777777" w:rsidR="001E42FF" w:rsidRPr="008836AC" w:rsidRDefault="001E42FF" w:rsidP="00CC6D89">
            <w:pPr>
              <w:tabs>
                <w:tab w:val="left" w:pos="567"/>
              </w:tabs>
              <w:rPr>
                <w:rFonts w:ascii="Arial" w:hAnsi="Arial" w:cs="Arial"/>
                <w:b/>
              </w:rPr>
            </w:pPr>
          </w:p>
        </w:tc>
        <w:tc>
          <w:tcPr>
            <w:tcW w:w="1336" w:type="dxa"/>
          </w:tcPr>
          <w:p w14:paraId="1F6ACDDA" w14:textId="08145A37" w:rsidR="001E42FF" w:rsidRPr="008836AC" w:rsidRDefault="001E42FF" w:rsidP="00CC6D89">
            <w:pPr>
              <w:tabs>
                <w:tab w:val="left" w:pos="567"/>
              </w:tabs>
              <w:spacing w:after="0"/>
              <w:rPr>
                <w:rFonts w:ascii="Arial" w:hAnsi="Arial" w:cs="Arial"/>
                <w:b/>
              </w:rPr>
            </w:pPr>
            <w:r w:rsidRPr="008836AC">
              <w:rPr>
                <w:rFonts w:ascii="Arial" w:hAnsi="Arial" w:cs="Arial"/>
                <w:b/>
              </w:rPr>
              <w:t>Email</w:t>
            </w:r>
          </w:p>
        </w:tc>
        <w:tc>
          <w:tcPr>
            <w:tcW w:w="7335" w:type="dxa"/>
          </w:tcPr>
          <w:p w14:paraId="5F67E89A" w14:textId="36B6D564" w:rsidR="001E42FF" w:rsidRDefault="00FA0628" w:rsidP="00CC6D89">
            <w:pPr>
              <w:tabs>
                <w:tab w:val="left" w:pos="567"/>
              </w:tabs>
              <w:spacing w:after="0"/>
              <w:rPr>
                <w:rFonts w:ascii="Arial" w:eastAsiaTheme="minorEastAsia" w:hAnsi="Arial" w:cs="Arial"/>
                <w:lang w:eastAsia="zh-CN"/>
              </w:rPr>
            </w:pPr>
            <w:hyperlink r:id="rId8" w:history="1">
              <w:r w:rsidR="000A505A" w:rsidRPr="00C12716">
                <w:rPr>
                  <w:rStyle w:val="Hyperlink"/>
                  <w:rFonts w:ascii="Arial" w:eastAsiaTheme="minorEastAsia" w:hAnsi="Arial" w:cs="Arial"/>
                  <w:lang w:eastAsia="zh-CN"/>
                </w:rPr>
                <w:t>John.Humbert2@T-Mobile.com</w:t>
              </w:r>
            </w:hyperlink>
            <w:r w:rsidR="001E42FF">
              <w:rPr>
                <w:rFonts w:ascii="Arial" w:eastAsiaTheme="minorEastAsia" w:hAnsi="Arial" w:cs="Arial" w:hint="eastAsia"/>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sidRPr="001B091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D590568" w14:textId="33398EF8" w:rsidR="000F2678" w:rsidRPr="000F2678" w:rsidRDefault="00701410" w:rsidP="0083164A">
      <w:pPr>
        <w:pStyle w:val="Heading4"/>
        <w:rPr>
          <w:rFonts w:eastAsiaTheme="minorEastAsia"/>
          <w:b/>
          <w:bCs/>
          <w:lang w:eastAsia="zh-CN"/>
        </w:rPr>
      </w:pPr>
      <w:r>
        <w:rPr>
          <w:lang w:eastAsia="ja-JP"/>
        </w:rPr>
        <w:t>2.1.1</w:t>
      </w:r>
      <w:r>
        <w:rPr>
          <w:lang w:eastAsia="ja-JP"/>
        </w:rPr>
        <w:tab/>
        <w:t>Agreements</w:t>
      </w:r>
    </w:p>
    <w:p w14:paraId="047E812D" w14:textId="4ACFE835" w:rsidR="000A276D" w:rsidRDefault="00EE0D04" w:rsidP="0083164A">
      <w:pPr>
        <w:pStyle w:val="Heading4"/>
        <w:rPr>
          <w:lang w:eastAsia="ja-JP"/>
        </w:rPr>
      </w:pPr>
      <w:r>
        <w:rPr>
          <w:lang w:eastAsia="ja-JP"/>
        </w:rPr>
        <w:t>2.1.2</w:t>
      </w:r>
      <w:r>
        <w:rPr>
          <w:lang w:eastAsia="ja-JP"/>
        </w:rPr>
        <w:tab/>
        <w:t xml:space="preserve">Remaining Open issues </w:t>
      </w:r>
    </w:p>
    <w:p w14:paraId="250C0B4D" w14:textId="7459C921" w:rsidR="001B0919" w:rsidRPr="001B0919" w:rsidRDefault="001B0919" w:rsidP="001B0919">
      <w:pPr>
        <w:rPr>
          <w:rFonts w:eastAsia="Yu Mincho"/>
          <w:lang w:eastAsia="ja-JP"/>
        </w:rPr>
      </w:pPr>
      <w:r>
        <w:rPr>
          <w:rFonts w:eastAsia="Yu Mincho"/>
          <w:lang w:eastAsia="ja-JP"/>
        </w:rPr>
        <w:t>The WI has not started yet.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839111D" w14:textId="7A40FB52" w:rsidR="008453E9" w:rsidRPr="008453E9" w:rsidRDefault="00701410" w:rsidP="0083164A">
      <w:pPr>
        <w:pStyle w:val="Heading4"/>
        <w:rPr>
          <w:rFonts w:eastAsia="Yu Mincho"/>
          <w:lang w:eastAsia="ja-JP"/>
        </w:rPr>
      </w:pPr>
      <w:r>
        <w:rPr>
          <w:lang w:eastAsia="ja-JP"/>
        </w:rPr>
        <w:t>2.2.1</w:t>
      </w:r>
      <w:r>
        <w:rPr>
          <w:lang w:eastAsia="ja-JP"/>
        </w:rPr>
        <w:tab/>
        <w:t>Agreements</w:t>
      </w:r>
    </w:p>
    <w:p w14:paraId="6918283D" w14:textId="09AC1FA7" w:rsidR="00C21339" w:rsidRDefault="00701410" w:rsidP="00A86AB5">
      <w:pPr>
        <w:pStyle w:val="Heading4"/>
        <w:rPr>
          <w:lang w:eastAsia="ja-JP"/>
        </w:rPr>
      </w:pPr>
      <w:r>
        <w:rPr>
          <w:lang w:eastAsia="ja-JP"/>
        </w:rPr>
        <w:t>2.2.2</w:t>
      </w:r>
      <w:r>
        <w:rPr>
          <w:lang w:eastAsia="ja-JP"/>
        </w:rPr>
        <w:tab/>
        <w:t xml:space="preserve">Remaining Open issues </w:t>
      </w:r>
    </w:p>
    <w:p w14:paraId="2B470550" w14:textId="10056191" w:rsidR="001B0919" w:rsidRPr="001B0919" w:rsidRDefault="001B0919" w:rsidP="001B0919">
      <w:pPr>
        <w:rPr>
          <w:rFonts w:eastAsia="Yu Mincho"/>
          <w:lang w:eastAsia="ja-JP"/>
        </w:rPr>
      </w:pPr>
      <w:r>
        <w:rPr>
          <w:rFonts w:eastAsia="Yu Mincho"/>
          <w:lang w:eastAsia="ja-JP"/>
        </w:rPr>
        <w:t>The WI has not started yet.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525A1271" w:rsidR="00701410" w:rsidRDefault="00701410" w:rsidP="00701410">
      <w:pPr>
        <w:pStyle w:val="Heading4"/>
        <w:rPr>
          <w:lang w:eastAsia="ja-JP"/>
        </w:rPr>
      </w:pPr>
      <w:r>
        <w:rPr>
          <w:lang w:eastAsia="ja-JP"/>
        </w:rPr>
        <w:t>2.3.1</w:t>
      </w:r>
      <w:r>
        <w:rPr>
          <w:lang w:eastAsia="ja-JP"/>
        </w:rPr>
        <w:tab/>
        <w:t>Agreements</w:t>
      </w:r>
    </w:p>
    <w:p w14:paraId="168C6A19" w14:textId="23B56B13" w:rsidR="00EE0D04" w:rsidRPr="00164BC3" w:rsidRDefault="00EE0D04" w:rsidP="00EE0D04">
      <w:pPr>
        <w:pStyle w:val="Heading4"/>
        <w:rPr>
          <w:lang w:eastAsia="ja-JP"/>
        </w:rPr>
      </w:pPr>
      <w:r w:rsidRPr="00164BC3">
        <w:rPr>
          <w:lang w:eastAsia="ja-JP"/>
        </w:rPr>
        <w:t>2.3.2</w:t>
      </w:r>
      <w:r w:rsidRPr="00164BC3">
        <w:rPr>
          <w:lang w:eastAsia="ja-JP"/>
        </w:rPr>
        <w:tab/>
        <w:t xml:space="preserve">Remaining Open issues </w:t>
      </w:r>
    </w:p>
    <w:p w14:paraId="397CC394" w14:textId="77777777" w:rsidR="001B0919" w:rsidRPr="001B0919" w:rsidRDefault="001B0919" w:rsidP="001B0919">
      <w:pPr>
        <w:rPr>
          <w:rFonts w:eastAsia="Yu Mincho"/>
          <w:lang w:eastAsia="ja-JP"/>
        </w:rPr>
      </w:pPr>
      <w:r>
        <w:rPr>
          <w:rFonts w:eastAsia="Yu Mincho"/>
          <w:lang w:eastAsia="ja-JP"/>
        </w:rPr>
        <w:t>The WI has not started yet.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153BF71" w14:textId="29F66BBB" w:rsidR="00A761D1" w:rsidRDefault="009A10D3" w:rsidP="0083164A">
      <w:pPr>
        <w:pStyle w:val="Heading4"/>
        <w:rPr>
          <w:rFonts w:eastAsia="Yu Mincho"/>
          <w:lang w:eastAsia="ja-JP"/>
        </w:rPr>
      </w:pPr>
      <w:r>
        <w:rPr>
          <w:lang w:eastAsia="ja-JP"/>
        </w:rPr>
        <w:t>2.4.1</w:t>
      </w:r>
      <w:r>
        <w:rPr>
          <w:lang w:eastAsia="ja-JP"/>
        </w:rPr>
        <w:tab/>
        <w:t>Agreements</w:t>
      </w:r>
    </w:p>
    <w:p w14:paraId="183DCF35" w14:textId="11470533" w:rsidR="004E725E" w:rsidRPr="00C23E18" w:rsidRDefault="00343175" w:rsidP="0083164A">
      <w:pPr>
        <w:pStyle w:val="Heading4"/>
        <w:rPr>
          <w:rFonts w:eastAsia="SimSun"/>
          <w:lang w:eastAsia="zh-CN"/>
        </w:rPr>
      </w:pPr>
      <w:r>
        <w:rPr>
          <w:lang w:eastAsia="ja-JP"/>
        </w:rPr>
        <w:t>2.4.2</w:t>
      </w:r>
      <w:r>
        <w:rPr>
          <w:lang w:eastAsia="ja-JP"/>
        </w:rPr>
        <w:tab/>
        <w:t>Remaining Open issues</w:t>
      </w:r>
    </w:p>
    <w:p w14:paraId="532F70B7" w14:textId="77777777" w:rsidR="001B0919" w:rsidRPr="001B0919" w:rsidRDefault="001B0919" w:rsidP="001B0919">
      <w:pPr>
        <w:rPr>
          <w:rFonts w:eastAsia="Yu Mincho"/>
          <w:lang w:eastAsia="ja-JP"/>
        </w:rPr>
      </w:pPr>
      <w:r>
        <w:rPr>
          <w:rFonts w:eastAsia="Yu Mincho"/>
          <w:lang w:eastAsia="ja-JP"/>
        </w:rPr>
        <w:t>The WI has not started yet.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3FA9365" w14:textId="77777777" w:rsidR="00AD67EB"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7D2D88CC" w14:textId="69BC0C7E" w:rsidR="00721CF6" w:rsidRPr="00AD67EB" w:rsidRDefault="00AD67EB" w:rsidP="00AD67EB">
      <w:pPr>
        <w:rPr>
          <w:rFonts w:eastAsia="Yu Mincho"/>
          <w:lang w:eastAsia="ja-JP"/>
        </w:rPr>
      </w:pPr>
      <w:r>
        <w:rPr>
          <w:rFonts w:eastAsia="Yu Mincho"/>
          <w:lang w:eastAsia="ja-JP"/>
        </w:rPr>
        <w:t>The WI has not started yet.</w:t>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D9F0FB" w14:textId="77777777" w:rsidR="0010241E" w:rsidRPr="001B0919" w:rsidRDefault="0010241E" w:rsidP="0010241E">
      <w:pPr>
        <w:rPr>
          <w:rFonts w:eastAsia="Yu Mincho"/>
          <w:lang w:eastAsia="ja-JP"/>
        </w:rPr>
      </w:pPr>
      <w:r>
        <w:rPr>
          <w:rFonts w:eastAsia="Yu Mincho"/>
          <w:lang w:eastAsia="ja-JP"/>
        </w:rPr>
        <w:t>The WI has not started yet.</w:t>
      </w:r>
    </w:p>
    <w:p w14:paraId="54DA4C8C" w14:textId="77777777" w:rsidR="00757FFC" w:rsidRPr="004544D3" w:rsidRDefault="00757FFC" w:rsidP="00757FFC">
      <w:pPr>
        <w:spacing w:after="0"/>
        <w:rPr>
          <w:lang w:eastAsia="ja-JP"/>
        </w:rPr>
      </w:pPr>
    </w:p>
    <w:p w14:paraId="55B76A41" w14:textId="77777777" w:rsidR="00757FFC" w:rsidRDefault="00757FFC" w:rsidP="00757FFC">
      <w:pPr>
        <w:pStyle w:val="FP"/>
        <w:rPr>
          <w:sz w:val="12"/>
          <w:szCs w:val="12"/>
        </w:rPr>
      </w:pPr>
      <w:r>
        <w:rPr>
          <w:sz w:val="12"/>
          <w:szCs w:val="12"/>
        </w:rPr>
        <w:tab/>
        <w:t>10.08.2025</w:t>
      </w:r>
      <w:r>
        <w:rPr>
          <w:sz w:val="12"/>
          <w:szCs w:val="12"/>
        </w:rPr>
        <w:tab/>
      </w:r>
      <w:r>
        <w:rPr>
          <w:sz w:val="12"/>
          <w:szCs w:val="12"/>
        </w:rPr>
        <w:tab/>
        <w:t>minor adaptations for RAN #109</w:t>
      </w:r>
    </w:p>
    <w:p w14:paraId="78741FD1" w14:textId="77777777" w:rsidR="00757FFC" w:rsidRDefault="00757FFC" w:rsidP="00757FFC">
      <w:pPr>
        <w:pStyle w:val="FP"/>
        <w:rPr>
          <w:sz w:val="12"/>
          <w:szCs w:val="12"/>
        </w:rPr>
      </w:pPr>
      <w:r>
        <w:rPr>
          <w:sz w:val="12"/>
          <w:szCs w:val="12"/>
        </w:rPr>
        <w:tab/>
        <w:t>06.04.2025</w:t>
      </w:r>
      <w:r>
        <w:rPr>
          <w:sz w:val="12"/>
          <w:szCs w:val="12"/>
        </w:rPr>
        <w:tab/>
      </w:r>
      <w:r>
        <w:rPr>
          <w:sz w:val="12"/>
          <w:szCs w:val="12"/>
        </w:rPr>
        <w:tab/>
        <w:t>minor adaptations for RAN #108</w:t>
      </w:r>
    </w:p>
    <w:p w14:paraId="19F59DD3" w14:textId="77777777" w:rsidR="00757FFC" w:rsidRDefault="00757FFC" w:rsidP="00757FFC">
      <w:pPr>
        <w:pStyle w:val="FP"/>
        <w:rPr>
          <w:sz w:val="12"/>
          <w:szCs w:val="12"/>
        </w:rPr>
      </w:pPr>
      <w:r>
        <w:rPr>
          <w:sz w:val="12"/>
          <w:szCs w:val="12"/>
        </w:rPr>
        <w:tab/>
        <w:t>04.02.2025</w:t>
      </w:r>
      <w:r>
        <w:rPr>
          <w:sz w:val="12"/>
          <w:szCs w:val="12"/>
        </w:rPr>
        <w:tab/>
      </w:r>
      <w:r>
        <w:rPr>
          <w:sz w:val="12"/>
          <w:szCs w:val="12"/>
        </w:rPr>
        <w:tab/>
        <w:t>minor adaptations for RAN #107</w:t>
      </w:r>
    </w:p>
    <w:p w14:paraId="7EB455BB" w14:textId="77777777" w:rsidR="00757FFC" w:rsidRDefault="00757FFC" w:rsidP="00757FF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6749DBF8" w14:textId="77777777" w:rsidR="00757FFC" w:rsidRDefault="00757FFC" w:rsidP="00757FFC">
      <w:pPr>
        <w:pStyle w:val="FP"/>
        <w:rPr>
          <w:sz w:val="12"/>
          <w:szCs w:val="12"/>
        </w:rPr>
      </w:pPr>
      <w:r>
        <w:rPr>
          <w:sz w:val="12"/>
          <w:szCs w:val="12"/>
        </w:rPr>
        <w:tab/>
        <w:t>12.08.2024</w:t>
      </w:r>
      <w:r>
        <w:rPr>
          <w:sz w:val="12"/>
          <w:szCs w:val="12"/>
        </w:rPr>
        <w:tab/>
      </w:r>
      <w:r>
        <w:rPr>
          <w:sz w:val="12"/>
          <w:szCs w:val="12"/>
        </w:rPr>
        <w:tab/>
        <w:t>minor adaptations for RAN #105</w:t>
      </w:r>
    </w:p>
    <w:p w14:paraId="1788AECF" w14:textId="77777777" w:rsidR="00757FFC" w:rsidRDefault="00757FFC" w:rsidP="00757FFC">
      <w:pPr>
        <w:pStyle w:val="FP"/>
        <w:rPr>
          <w:sz w:val="12"/>
          <w:szCs w:val="12"/>
        </w:rPr>
      </w:pPr>
      <w:r>
        <w:rPr>
          <w:sz w:val="12"/>
          <w:szCs w:val="12"/>
        </w:rPr>
        <w:tab/>
        <w:t>30.04.2024</w:t>
      </w:r>
      <w:r>
        <w:rPr>
          <w:sz w:val="12"/>
          <w:szCs w:val="12"/>
        </w:rPr>
        <w:tab/>
      </w:r>
      <w:r>
        <w:rPr>
          <w:sz w:val="12"/>
          <w:szCs w:val="12"/>
        </w:rPr>
        <w:tab/>
        <w:t>minor adaptations for RAN #104</w:t>
      </w:r>
    </w:p>
    <w:p w14:paraId="71A6FC62" w14:textId="77777777" w:rsidR="00757FFC" w:rsidRDefault="00757FFC" w:rsidP="00757FFC">
      <w:pPr>
        <w:pStyle w:val="FP"/>
        <w:rPr>
          <w:sz w:val="12"/>
          <w:szCs w:val="12"/>
        </w:rPr>
      </w:pPr>
      <w:r>
        <w:rPr>
          <w:sz w:val="12"/>
          <w:szCs w:val="12"/>
        </w:rPr>
        <w:tab/>
        <w:t>16.02.2024</w:t>
      </w:r>
      <w:r>
        <w:rPr>
          <w:sz w:val="12"/>
          <w:szCs w:val="12"/>
        </w:rPr>
        <w:tab/>
      </w:r>
      <w:r>
        <w:rPr>
          <w:sz w:val="12"/>
          <w:szCs w:val="12"/>
        </w:rPr>
        <w:tab/>
        <w:t>minor adaptations for RAN #103</w:t>
      </w:r>
    </w:p>
    <w:p w14:paraId="2E2D3CDB" w14:textId="77777777" w:rsidR="00757FFC" w:rsidRDefault="00757FFC" w:rsidP="00757FFC">
      <w:pPr>
        <w:pStyle w:val="FP"/>
        <w:rPr>
          <w:sz w:val="12"/>
          <w:szCs w:val="12"/>
        </w:rPr>
      </w:pPr>
      <w:r>
        <w:rPr>
          <w:sz w:val="12"/>
          <w:szCs w:val="12"/>
        </w:rPr>
        <w:tab/>
        <w:t>10.11.2023</w:t>
      </w:r>
      <w:r>
        <w:rPr>
          <w:sz w:val="12"/>
          <w:szCs w:val="12"/>
        </w:rPr>
        <w:tab/>
      </w:r>
      <w:r>
        <w:rPr>
          <w:sz w:val="12"/>
          <w:szCs w:val="12"/>
        </w:rPr>
        <w:tab/>
        <w:t>minor adaptations for RAN #102</w:t>
      </w:r>
    </w:p>
    <w:p w14:paraId="18845DC6" w14:textId="77777777" w:rsidR="00757FFC" w:rsidRDefault="00757FFC" w:rsidP="00757FFC">
      <w:pPr>
        <w:pStyle w:val="FP"/>
        <w:rPr>
          <w:sz w:val="12"/>
          <w:szCs w:val="12"/>
        </w:rPr>
      </w:pPr>
      <w:r>
        <w:rPr>
          <w:sz w:val="12"/>
          <w:szCs w:val="12"/>
        </w:rPr>
        <w:tab/>
        <w:t>02.08.2023</w:t>
      </w:r>
      <w:r>
        <w:rPr>
          <w:sz w:val="12"/>
          <w:szCs w:val="12"/>
        </w:rPr>
        <w:tab/>
      </w:r>
      <w:r>
        <w:rPr>
          <w:sz w:val="12"/>
          <w:szCs w:val="12"/>
        </w:rPr>
        <w:tab/>
        <w:t>minor adaptations for RAN #101</w:t>
      </w:r>
    </w:p>
    <w:p w14:paraId="290E41F5" w14:textId="77777777" w:rsidR="00757FFC" w:rsidRDefault="00757FFC" w:rsidP="00757FFC">
      <w:pPr>
        <w:pStyle w:val="FP"/>
        <w:rPr>
          <w:sz w:val="12"/>
          <w:szCs w:val="12"/>
        </w:rPr>
      </w:pPr>
      <w:r>
        <w:rPr>
          <w:sz w:val="12"/>
          <w:szCs w:val="12"/>
        </w:rPr>
        <w:tab/>
        <w:t>26.04.2023</w:t>
      </w:r>
      <w:r>
        <w:rPr>
          <w:sz w:val="12"/>
          <w:szCs w:val="12"/>
        </w:rPr>
        <w:tab/>
      </w:r>
      <w:r>
        <w:rPr>
          <w:sz w:val="12"/>
          <w:szCs w:val="12"/>
        </w:rPr>
        <w:tab/>
        <w:t>minor adaptations for RAN #100</w:t>
      </w:r>
    </w:p>
    <w:p w14:paraId="2305235B" w14:textId="77777777" w:rsidR="00757FFC" w:rsidRDefault="00757FFC" w:rsidP="00757FFC">
      <w:pPr>
        <w:pStyle w:val="FP"/>
        <w:rPr>
          <w:sz w:val="12"/>
          <w:szCs w:val="12"/>
        </w:rPr>
      </w:pPr>
      <w:r>
        <w:rPr>
          <w:sz w:val="12"/>
          <w:szCs w:val="12"/>
        </w:rPr>
        <w:tab/>
        <w:t>01.02.2023</w:t>
      </w:r>
      <w:r>
        <w:rPr>
          <w:sz w:val="12"/>
          <w:szCs w:val="12"/>
        </w:rPr>
        <w:tab/>
      </w:r>
      <w:r>
        <w:rPr>
          <w:sz w:val="12"/>
          <w:szCs w:val="12"/>
        </w:rPr>
        <w:tab/>
        <w:t>minor adaptations for RAN #99</w:t>
      </w:r>
    </w:p>
    <w:p w14:paraId="172A1B40" w14:textId="77777777" w:rsidR="00757FFC" w:rsidRDefault="00757FFC" w:rsidP="00757FFC">
      <w:pPr>
        <w:pStyle w:val="FP"/>
        <w:rPr>
          <w:sz w:val="12"/>
          <w:szCs w:val="12"/>
        </w:rPr>
      </w:pPr>
      <w:r>
        <w:rPr>
          <w:sz w:val="12"/>
          <w:szCs w:val="12"/>
        </w:rPr>
        <w:tab/>
        <w:t>27.10.2022</w:t>
      </w:r>
      <w:r>
        <w:rPr>
          <w:sz w:val="12"/>
          <w:szCs w:val="12"/>
        </w:rPr>
        <w:tab/>
      </w:r>
      <w:r>
        <w:rPr>
          <w:sz w:val="12"/>
          <w:szCs w:val="12"/>
        </w:rPr>
        <w:tab/>
        <w:t>minor adaptations for RAN #98e</w:t>
      </w:r>
    </w:p>
    <w:p w14:paraId="45641AC6" w14:textId="77777777" w:rsidR="00757FFC" w:rsidRDefault="00757FFC" w:rsidP="00757FFC">
      <w:pPr>
        <w:pStyle w:val="FP"/>
        <w:rPr>
          <w:sz w:val="12"/>
          <w:szCs w:val="12"/>
        </w:rPr>
      </w:pPr>
      <w:r>
        <w:rPr>
          <w:sz w:val="12"/>
          <w:szCs w:val="12"/>
        </w:rPr>
        <w:tab/>
        <w:t>01.08.2022</w:t>
      </w:r>
      <w:r>
        <w:rPr>
          <w:sz w:val="12"/>
          <w:szCs w:val="12"/>
        </w:rPr>
        <w:tab/>
      </w:r>
      <w:r>
        <w:rPr>
          <w:sz w:val="12"/>
          <w:szCs w:val="12"/>
        </w:rPr>
        <w:tab/>
        <w:t>minor adaptations for RAN #97e</w:t>
      </w:r>
    </w:p>
    <w:p w14:paraId="2C64046F" w14:textId="77777777" w:rsidR="00757FFC" w:rsidRDefault="00757FFC" w:rsidP="00757FFC">
      <w:pPr>
        <w:pStyle w:val="FP"/>
        <w:rPr>
          <w:sz w:val="12"/>
          <w:szCs w:val="12"/>
        </w:rPr>
      </w:pPr>
      <w:r>
        <w:rPr>
          <w:sz w:val="12"/>
          <w:szCs w:val="12"/>
        </w:rPr>
        <w:tab/>
        <w:t>21.05.2022</w:t>
      </w:r>
      <w:r>
        <w:rPr>
          <w:sz w:val="12"/>
          <w:szCs w:val="12"/>
        </w:rPr>
        <w:tab/>
      </w:r>
      <w:r>
        <w:rPr>
          <w:sz w:val="12"/>
          <w:szCs w:val="12"/>
        </w:rPr>
        <w:tab/>
        <w:t>minor adaptations for RAN #96</w:t>
      </w:r>
    </w:p>
    <w:p w14:paraId="140ADC63" w14:textId="77777777" w:rsidR="00757FFC" w:rsidRDefault="00757FFC" w:rsidP="00757FFC">
      <w:pPr>
        <w:pStyle w:val="FP"/>
        <w:rPr>
          <w:sz w:val="12"/>
          <w:szCs w:val="12"/>
        </w:rPr>
      </w:pPr>
      <w:r>
        <w:rPr>
          <w:sz w:val="12"/>
          <w:szCs w:val="12"/>
        </w:rPr>
        <w:tab/>
        <w:t>10.01.2022</w:t>
      </w:r>
      <w:r>
        <w:rPr>
          <w:sz w:val="12"/>
          <w:szCs w:val="12"/>
        </w:rPr>
        <w:tab/>
      </w:r>
      <w:r>
        <w:rPr>
          <w:sz w:val="12"/>
          <w:szCs w:val="12"/>
        </w:rPr>
        <w:tab/>
        <w:t>minor adaptations for RAN #95e</w:t>
      </w:r>
    </w:p>
    <w:p w14:paraId="7FB56F11" w14:textId="77777777" w:rsidR="00757FFC" w:rsidRDefault="00757FFC" w:rsidP="00757FFC">
      <w:pPr>
        <w:pStyle w:val="FP"/>
        <w:rPr>
          <w:sz w:val="12"/>
          <w:szCs w:val="12"/>
        </w:rPr>
      </w:pPr>
      <w:r>
        <w:rPr>
          <w:sz w:val="12"/>
          <w:szCs w:val="12"/>
        </w:rPr>
        <w:tab/>
        <w:t>04.10.2021</w:t>
      </w:r>
      <w:r>
        <w:rPr>
          <w:sz w:val="12"/>
          <w:szCs w:val="12"/>
        </w:rPr>
        <w:tab/>
      </w:r>
      <w:r>
        <w:rPr>
          <w:sz w:val="12"/>
          <w:szCs w:val="12"/>
        </w:rPr>
        <w:tab/>
        <w:t>minor adaptations for RAN #94e</w:t>
      </w:r>
    </w:p>
    <w:p w14:paraId="6E72ECB6" w14:textId="77777777" w:rsidR="00757FFC" w:rsidRDefault="00757FFC" w:rsidP="00757FFC">
      <w:pPr>
        <w:pStyle w:val="FP"/>
        <w:rPr>
          <w:sz w:val="12"/>
          <w:szCs w:val="12"/>
        </w:rPr>
      </w:pPr>
      <w:r>
        <w:rPr>
          <w:sz w:val="12"/>
          <w:szCs w:val="12"/>
        </w:rPr>
        <w:tab/>
        <w:t>08.08.2021</w:t>
      </w:r>
      <w:r>
        <w:rPr>
          <w:sz w:val="12"/>
          <w:szCs w:val="12"/>
        </w:rPr>
        <w:tab/>
      </w:r>
      <w:r>
        <w:rPr>
          <w:sz w:val="12"/>
          <w:szCs w:val="12"/>
        </w:rPr>
        <w:tab/>
        <w:t>minor adaptations for RAN #93e</w:t>
      </w:r>
    </w:p>
    <w:p w14:paraId="49F006F7" w14:textId="77777777" w:rsidR="00757FFC" w:rsidRDefault="00757FFC" w:rsidP="00757FFC">
      <w:pPr>
        <w:pStyle w:val="FP"/>
        <w:rPr>
          <w:sz w:val="12"/>
          <w:szCs w:val="12"/>
        </w:rPr>
      </w:pPr>
      <w:r>
        <w:rPr>
          <w:sz w:val="12"/>
          <w:szCs w:val="12"/>
        </w:rPr>
        <w:tab/>
        <w:t>17.05.2021</w:t>
      </w:r>
      <w:r>
        <w:rPr>
          <w:sz w:val="12"/>
          <w:szCs w:val="12"/>
        </w:rPr>
        <w:tab/>
      </w:r>
      <w:r>
        <w:rPr>
          <w:sz w:val="12"/>
          <w:szCs w:val="12"/>
        </w:rPr>
        <w:tab/>
        <w:t>minor adaptations for RAN #92e</w:t>
      </w:r>
    </w:p>
    <w:p w14:paraId="18480D85" w14:textId="77777777" w:rsidR="00757FFC" w:rsidRDefault="00757FFC" w:rsidP="00757FFC">
      <w:pPr>
        <w:pStyle w:val="FP"/>
        <w:rPr>
          <w:sz w:val="12"/>
          <w:szCs w:val="12"/>
        </w:rPr>
      </w:pPr>
      <w:r>
        <w:rPr>
          <w:sz w:val="12"/>
          <w:szCs w:val="12"/>
        </w:rPr>
        <w:tab/>
        <w:t>28.01.2021</w:t>
      </w:r>
      <w:r>
        <w:rPr>
          <w:sz w:val="12"/>
          <w:szCs w:val="12"/>
        </w:rPr>
        <w:tab/>
      </w:r>
      <w:r>
        <w:rPr>
          <w:sz w:val="12"/>
          <w:szCs w:val="12"/>
        </w:rPr>
        <w:tab/>
        <w:t>minor adaptations for RAN #91e</w:t>
      </w:r>
    </w:p>
    <w:p w14:paraId="1F3B6E5A" w14:textId="77777777" w:rsidR="00757FFC" w:rsidRDefault="00757FFC" w:rsidP="00757FFC">
      <w:pPr>
        <w:pStyle w:val="FP"/>
        <w:rPr>
          <w:sz w:val="12"/>
          <w:szCs w:val="12"/>
        </w:rPr>
      </w:pPr>
      <w:r>
        <w:rPr>
          <w:sz w:val="12"/>
          <w:szCs w:val="12"/>
        </w:rPr>
        <w:tab/>
        <w:t>09.11.2020</w:t>
      </w:r>
      <w:r>
        <w:rPr>
          <w:sz w:val="12"/>
          <w:szCs w:val="12"/>
        </w:rPr>
        <w:tab/>
      </w:r>
      <w:r>
        <w:rPr>
          <w:sz w:val="12"/>
          <w:szCs w:val="12"/>
        </w:rPr>
        <w:tab/>
        <w:t>minor adaptations for RAN #90e</w:t>
      </w:r>
    </w:p>
    <w:p w14:paraId="46052DAA" w14:textId="77777777" w:rsidR="00757FFC" w:rsidRDefault="00757FFC" w:rsidP="00757FFC">
      <w:pPr>
        <w:pStyle w:val="FP"/>
        <w:rPr>
          <w:sz w:val="12"/>
          <w:szCs w:val="12"/>
        </w:rPr>
      </w:pPr>
      <w:r>
        <w:rPr>
          <w:sz w:val="12"/>
          <w:szCs w:val="12"/>
        </w:rPr>
        <w:tab/>
        <w:t>31.08.2020</w:t>
      </w:r>
      <w:r>
        <w:rPr>
          <w:sz w:val="12"/>
          <w:szCs w:val="12"/>
        </w:rPr>
        <w:tab/>
      </w:r>
      <w:r>
        <w:rPr>
          <w:sz w:val="12"/>
          <w:szCs w:val="12"/>
        </w:rPr>
        <w:tab/>
        <w:t>minor adaptations for RAN #89e</w:t>
      </w:r>
    </w:p>
    <w:p w14:paraId="4FB5AAB9" w14:textId="77777777" w:rsidR="00757FFC" w:rsidRDefault="00757FFC" w:rsidP="00757FFC">
      <w:pPr>
        <w:pStyle w:val="FP"/>
        <w:rPr>
          <w:sz w:val="12"/>
          <w:szCs w:val="12"/>
        </w:rPr>
      </w:pPr>
      <w:r>
        <w:rPr>
          <w:sz w:val="12"/>
          <w:szCs w:val="12"/>
        </w:rPr>
        <w:tab/>
        <w:t>20.04.2020</w:t>
      </w:r>
      <w:r>
        <w:rPr>
          <w:sz w:val="12"/>
          <w:szCs w:val="12"/>
        </w:rPr>
        <w:tab/>
      </w:r>
      <w:r>
        <w:rPr>
          <w:sz w:val="12"/>
          <w:szCs w:val="12"/>
        </w:rPr>
        <w:tab/>
        <w:t>minor adaptations for RAN #88e</w:t>
      </w:r>
    </w:p>
    <w:p w14:paraId="07635E7E" w14:textId="77777777" w:rsidR="00757FFC" w:rsidRDefault="00757FFC" w:rsidP="00757FFC">
      <w:pPr>
        <w:pStyle w:val="FP"/>
        <w:rPr>
          <w:sz w:val="12"/>
          <w:szCs w:val="12"/>
        </w:rPr>
      </w:pPr>
      <w:r>
        <w:rPr>
          <w:sz w:val="12"/>
          <w:szCs w:val="12"/>
        </w:rPr>
        <w:tab/>
        <w:t>18.02.2020</w:t>
      </w:r>
      <w:r>
        <w:rPr>
          <w:sz w:val="12"/>
          <w:szCs w:val="12"/>
        </w:rPr>
        <w:tab/>
      </w:r>
      <w:r>
        <w:rPr>
          <w:sz w:val="12"/>
          <w:szCs w:val="12"/>
        </w:rPr>
        <w:tab/>
        <w:t>minor adaptations for RAN #87e</w:t>
      </w:r>
    </w:p>
    <w:p w14:paraId="0A2CAEBD" w14:textId="77777777" w:rsidR="00757FFC" w:rsidRDefault="00757FFC" w:rsidP="00757FFC">
      <w:pPr>
        <w:pStyle w:val="FP"/>
        <w:rPr>
          <w:sz w:val="12"/>
          <w:szCs w:val="12"/>
        </w:rPr>
      </w:pPr>
      <w:r>
        <w:rPr>
          <w:sz w:val="12"/>
          <w:szCs w:val="12"/>
        </w:rPr>
        <w:tab/>
        <w:t>14.11.2019</w:t>
      </w:r>
      <w:r>
        <w:rPr>
          <w:sz w:val="12"/>
          <w:szCs w:val="12"/>
        </w:rPr>
        <w:tab/>
      </w:r>
      <w:r>
        <w:rPr>
          <w:sz w:val="12"/>
          <w:szCs w:val="12"/>
        </w:rPr>
        <w:tab/>
        <w:t>minor adaptations for RAN #86</w:t>
      </w:r>
    </w:p>
    <w:p w14:paraId="6F384D84" w14:textId="77777777" w:rsidR="00757FFC" w:rsidRDefault="00757FFC" w:rsidP="00757FFC">
      <w:pPr>
        <w:pStyle w:val="FP"/>
        <w:rPr>
          <w:sz w:val="12"/>
          <w:szCs w:val="12"/>
        </w:rPr>
      </w:pPr>
      <w:r>
        <w:rPr>
          <w:sz w:val="12"/>
          <w:szCs w:val="12"/>
        </w:rPr>
        <w:tab/>
        <w:t>18.08.2019</w:t>
      </w:r>
      <w:r>
        <w:rPr>
          <w:sz w:val="12"/>
          <w:szCs w:val="12"/>
        </w:rPr>
        <w:tab/>
      </w:r>
      <w:r>
        <w:rPr>
          <w:sz w:val="12"/>
          <w:szCs w:val="12"/>
        </w:rPr>
        <w:tab/>
        <w:t>minor adaptations for RAN #85</w:t>
      </w:r>
    </w:p>
    <w:p w14:paraId="5E02BE62" w14:textId="77777777" w:rsidR="00757FFC" w:rsidRDefault="00757FFC" w:rsidP="00757FFC">
      <w:pPr>
        <w:pStyle w:val="FP"/>
        <w:rPr>
          <w:sz w:val="12"/>
          <w:szCs w:val="12"/>
        </w:rPr>
      </w:pPr>
      <w:r>
        <w:rPr>
          <w:sz w:val="12"/>
          <w:szCs w:val="12"/>
        </w:rPr>
        <w:tab/>
        <w:t>12.05.2019</w:t>
      </w:r>
      <w:r>
        <w:rPr>
          <w:sz w:val="12"/>
          <w:szCs w:val="12"/>
        </w:rPr>
        <w:tab/>
      </w:r>
      <w:r>
        <w:rPr>
          <w:sz w:val="12"/>
          <w:szCs w:val="12"/>
        </w:rPr>
        <w:tab/>
        <w:t>minor adaptations for RAN #84</w:t>
      </w:r>
    </w:p>
    <w:p w14:paraId="2A4E9224" w14:textId="77777777" w:rsidR="00757FFC" w:rsidRDefault="00757FFC" w:rsidP="00757FFC">
      <w:pPr>
        <w:pStyle w:val="FP"/>
        <w:rPr>
          <w:sz w:val="12"/>
          <w:szCs w:val="12"/>
        </w:rPr>
      </w:pPr>
      <w:r>
        <w:rPr>
          <w:sz w:val="12"/>
          <w:szCs w:val="12"/>
        </w:rPr>
        <w:tab/>
        <w:t>27.02.2019</w:t>
      </w:r>
      <w:r>
        <w:rPr>
          <w:sz w:val="12"/>
          <w:szCs w:val="12"/>
        </w:rPr>
        <w:tab/>
      </w:r>
      <w:r>
        <w:rPr>
          <w:sz w:val="12"/>
          <w:szCs w:val="12"/>
        </w:rPr>
        <w:tab/>
        <w:t>minor adaptations for RAN #83</w:t>
      </w:r>
    </w:p>
    <w:p w14:paraId="23492F12" w14:textId="77777777" w:rsidR="00757FFC" w:rsidRDefault="00757FFC" w:rsidP="00757FFC">
      <w:pPr>
        <w:pStyle w:val="FP"/>
        <w:rPr>
          <w:sz w:val="12"/>
          <w:szCs w:val="12"/>
        </w:rPr>
      </w:pPr>
      <w:r>
        <w:rPr>
          <w:sz w:val="12"/>
          <w:szCs w:val="12"/>
        </w:rPr>
        <w:tab/>
        <w:t>21.11.2018</w:t>
      </w:r>
      <w:r>
        <w:rPr>
          <w:sz w:val="12"/>
          <w:szCs w:val="12"/>
        </w:rPr>
        <w:tab/>
      </w:r>
      <w:r>
        <w:rPr>
          <w:sz w:val="12"/>
          <w:szCs w:val="12"/>
        </w:rPr>
        <w:tab/>
        <w:t>completion levels with colours added (for RAN #82)</w:t>
      </w:r>
    </w:p>
    <w:p w14:paraId="499F7DA9" w14:textId="77777777" w:rsidR="00757FFC" w:rsidRDefault="00757FFC" w:rsidP="00757FF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6A4981C" w14:textId="77777777" w:rsidR="00757FFC" w:rsidRDefault="00757FFC" w:rsidP="00757FF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6C2A3C" w14:textId="77777777" w:rsidR="00757FFC" w:rsidRDefault="00757FFC" w:rsidP="00757FF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79D2541" w14:textId="77777777" w:rsidR="00757FFC" w:rsidRDefault="00757FFC" w:rsidP="00757FF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ADFFF" w14:textId="77777777" w:rsidR="00757FFC" w:rsidRDefault="00757FFC" w:rsidP="00757FF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FE1A5" w14:textId="77777777" w:rsidR="00757FFC" w:rsidRDefault="00757FFC" w:rsidP="00757FF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96076FF" w14:textId="77777777" w:rsidR="00757FFC" w:rsidRDefault="00757FFC" w:rsidP="00757FF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C1EF5F" w14:textId="77777777" w:rsidR="00757FFC" w:rsidRDefault="00757FFC" w:rsidP="00757FF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F090E71" w14:textId="77777777" w:rsidR="00757FFC" w:rsidRDefault="00757FFC" w:rsidP="00757FF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97BD381" w14:textId="77777777" w:rsidR="00757FFC" w:rsidRDefault="00757FFC" w:rsidP="00757FF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6DB629" w14:textId="77777777" w:rsidR="00757FFC" w:rsidRDefault="00757FFC" w:rsidP="00757FF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1F20283" w14:textId="77777777" w:rsidR="00757FFC" w:rsidRDefault="00757FFC" w:rsidP="00757FF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C57173B" w14:textId="77777777" w:rsidR="00757FFC" w:rsidRDefault="00757FFC" w:rsidP="00757FF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42322C1" w14:textId="77777777" w:rsidR="00757FFC" w:rsidRDefault="00757FFC" w:rsidP="00757FF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2F9044E" w14:textId="77777777" w:rsidR="00757FFC" w:rsidRDefault="00757FFC" w:rsidP="00757FF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26F509" w14:textId="77777777" w:rsidR="00757FFC" w:rsidRDefault="00757FFC" w:rsidP="00757FF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9325CC" w14:textId="77777777" w:rsidR="00757FFC" w:rsidRDefault="00757FFC" w:rsidP="00757FF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B1DE08C" w14:textId="77777777" w:rsidR="00757FFC" w:rsidRDefault="00757FFC" w:rsidP="00757FF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3C21BE" w14:textId="77777777" w:rsidR="00757FFC" w:rsidRDefault="00757FFC" w:rsidP="00757FF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1E7496C" w14:textId="77777777" w:rsidR="00757FFC" w:rsidRDefault="00757FFC" w:rsidP="00757FF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0F86E15" w14:textId="77777777" w:rsidR="00757FFC" w:rsidRDefault="00757FFC" w:rsidP="00757FF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5A3D7CC" w14:textId="77777777" w:rsidR="00757FFC" w:rsidRDefault="00757FFC" w:rsidP="00757FF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99A987C" w14:textId="77777777" w:rsidR="00757FFC" w:rsidRPr="006A3ADF" w:rsidRDefault="00757FFC" w:rsidP="00757FF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4B7492B" w14:textId="77777777" w:rsidR="00757FFC" w:rsidRPr="00757FFC" w:rsidRDefault="00757FFC" w:rsidP="004F218A">
      <w:pPr>
        <w:pStyle w:val="NO"/>
        <w:rPr>
          <w:rFonts w:ascii="Arial" w:eastAsiaTheme="minorEastAsia" w:hAnsi="Arial" w:cs="Arial"/>
          <w:iCs/>
          <w:color w:val="FF0000"/>
          <w:lang w:eastAsia="zh-CN"/>
        </w:rPr>
      </w:pPr>
    </w:p>
    <w:sectPr w:rsidR="00757FFC" w:rsidRPr="00757FFC"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0521" w14:textId="77777777" w:rsidR="00FA0628" w:rsidRDefault="00FA0628">
      <w:r>
        <w:separator/>
      </w:r>
    </w:p>
  </w:endnote>
  <w:endnote w:type="continuationSeparator" w:id="0">
    <w:p w14:paraId="314CEFC0" w14:textId="77777777" w:rsidR="00FA0628" w:rsidRDefault="00FA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Subheading Semibold">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174288" w:rsidRDefault="0017428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0891" w14:textId="77777777" w:rsidR="00FA0628" w:rsidRDefault="00FA0628">
      <w:r>
        <w:separator/>
      </w:r>
    </w:p>
  </w:footnote>
  <w:footnote w:type="continuationSeparator" w:id="0">
    <w:p w14:paraId="72BCA8BA" w14:textId="77777777" w:rsidR="00FA0628" w:rsidRDefault="00FA0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70737D"/>
    <w:multiLevelType w:val="hybridMultilevel"/>
    <w:tmpl w:val="993C2252"/>
    <w:lvl w:ilvl="0" w:tplc="36BC3A04">
      <w:start w:val="1"/>
      <w:numFmt w:val="bullet"/>
      <w:lvlText w:val="-"/>
      <w:lvlJc w:val="left"/>
      <w:pPr>
        <w:ind w:left="420" w:hanging="420"/>
      </w:pPr>
      <w:rPr>
        <w:rFonts w:ascii="Sitka Subheading Semibold" w:hAnsi="Sitka Subheading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F224F3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2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7"/>
  </w:num>
  <w:num w:numId="2">
    <w:abstractNumId w:val="7"/>
  </w:num>
  <w:num w:numId="3">
    <w:abstractNumId w:val="23"/>
  </w:num>
  <w:num w:numId="4">
    <w:abstractNumId w:val="5"/>
  </w:num>
  <w:num w:numId="5">
    <w:abstractNumId w:val="6"/>
  </w:num>
  <w:num w:numId="6">
    <w:abstractNumId w:val="4"/>
  </w:num>
  <w:num w:numId="7">
    <w:abstractNumId w:val="12"/>
  </w:num>
  <w:num w:numId="8">
    <w:abstractNumId w:val="21"/>
  </w:num>
  <w:num w:numId="9">
    <w:abstractNumId w:val="14"/>
  </w:num>
  <w:num w:numId="10">
    <w:abstractNumId w:val="8"/>
  </w:num>
  <w:num w:numId="11">
    <w:abstractNumId w:val="11"/>
  </w:num>
  <w:num w:numId="12">
    <w:abstractNumId w:val="13"/>
  </w:num>
  <w:num w:numId="13">
    <w:abstractNumId w:val="2"/>
  </w:num>
  <w:num w:numId="14">
    <w:abstractNumId w:val="22"/>
  </w:num>
  <w:num w:numId="15">
    <w:abstractNumId w:val="24"/>
  </w:num>
  <w:num w:numId="16">
    <w:abstractNumId w:val="19"/>
  </w:num>
  <w:num w:numId="17">
    <w:abstractNumId w:val="20"/>
  </w:num>
  <w:num w:numId="18">
    <w:abstractNumId w:val="16"/>
  </w:num>
  <w:num w:numId="19">
    <w:abstractNumId w:val="18"/>
  </w:num>
  <w:num w:numId="20">
    <w:abstractNumId w:val="10"/>
  </w:num>
  <w:num w:numId="21">
    <w:abstractNumId w:val="15"/>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0"/>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708"/>
    <w:rsid w:val="00011C3B"/>
    <w:rsid w:val="00014678"/>
    <w:rsid w:val="00016784"/>
    <w:rsid w:val="000276C5"/>
    <w:rsid w:val="0004016F"/>
    <w:rsid w:val="0004456C"/>
    <w:rsid w:val="00047B5A"/>
    <w:rsid w:val="0005259B"/>
    <w:rsid w:val="00053FEE"/>
    <w:rsid w:val="00060AE4"/>
    <w:rsid w:val="000655FD"/>
    <w:rsid w:val="000719BA"/>
    <w:rsid w:val="000746A7"/>
    <w:rsid w:val="000910BB"/>
    <w:rsid w:val="00091F77"/>
    <w:rsid w:val="000926AF"/>
    <w:rsid w:val="00095038"/>
    <w:rsid w:val="000959FC"/>
    <w:rsid w:val="000A276D"/>
    <w:rsid w:val="000A3ED2"/>
    <w:rsid w:val="000A505A"/>
    <w:rsid w:val="000A5902"/>
    <w:rsid w:val="000B4163"/>
    <w:rsid w:val="000C00FA"/>
    <w:rsid w:val="000C1862"/>
    <w:rsid w:val="000C51AA"/>
    <w:rsid w:val="000D17BC"/>
    <w:rsid w:val="000D2186"/>
    <w:rsid w:val="000E4F35"/>
    <w:rsid w:val="000E6232"/>
    <w:rsid w:val="000F2678"/>
    <w:rsid w:val="000F6C1C"/>
    <w:rsid w:val="0010241E"/>
    <w:rsid w:val="001078C2"/>
    <w:rsid w:val="001109EF"/>
    <w:rsid w:val="00110BAE"/>
    <w:rsid w:val="00111A61"/>
    <w:rsid w:val="00116F4B"/>
    <w:rsid w:val="001229F4"/>
    <w:rsid w:val="00130E07"/>
    <w:rsid w:val="00136CCA"/>
    <w:rsid w:val="00137471"/>
    <w:rsid w:val="00150FD3"/>
    <w:rsid w:val="00152926"/>
    <w:rsid w:val="00164451"/>
    <w:rsid w:val="001647D7"/>
    <w:rsid w:val="00164BC3"/>
    <w:rsid w:val="00171DEE"/>
    <w:rsid w:val="00174288"/>
    <w:rsid w:val="00184428"/>
    <w:rsid w:val="00184F40"/>
    <w:rsid w:val="001A248F"/>
    <w:rsid w:val="001A3B5F"/>
    <w:rsid w:val="001A3E95"/>
    <w:rsid w:val="001A659D"/>
    <w:rsid w:val="001A7DEB"/>
    <w:rsid w:val="001B04E3"/>
    <w:rsid w:val="001B0919"/>
    <w:rsid w:val="001B34C9"/>
    <w:rsid w:val="001B51AB"/>
    <w:rsid w:val="001B5CA8"/>
    <w:rsid w:val="001B6A21"/>
    <w:rsid w:val="001C4490"/>
    <w:rsid w:val="001D1365"/>
    <w:rsid w:val="001D2885"/>
    <w:rsid w:val="001D2C1A"/>
    <w:rsid w:val="001D3BA2"/>
    <w:rsid w:val="001D44B7"/>
    <w:rsid w:val="001D7035"/>
    <w:rsid w:val="001E0075"/>
    <w:rsid w:val="001E42FF"/>
    <w:rsid w:val="001E4E22"/>
    <w:rsid w:val="001F1B1F"/>
    <w:rsid w:val="001F2A20"/>
    <w:rsid w:val="001F486F"/>
    <w:rsid w:val="00203441"/>
    <w:rsid w:val="00207DC4"/>
    <w:rsid w:val="00211473"/>
    <w:rsid w:val="00211825"/>
    <w:rsid w:val="0021701B"/>
    <w:rsid w:val="0022485E"/>
    <w:rsid w:val="00240E99"/>
    <w:rsid w:val="00243A99"/>
    <w:rsid w:val="0025329C"/>
    <w:rsid w:val="00266044"/>
    <w:rsid w:val="00276025"/>
    <w:rsid w:val="00276EC0"/>
    <w:rsid w:val="002834BB"/>
    <w:rsid w:val="002941EE"/>
    <w:rsid w:val="0029567C"/>
    <w:rsid w:val="002A6F12"/>
    <w:rsid w:val="002A771E"/>
    <w:rsid w:val="002B39AA"/>
    <w:rsid w:val="002B5BA4"/>
    <w:rsid w:val="002B65C0"/>
    <w:rsid w:val="002C0B82"/>
    <w:rsid w:val="002C6C02"/>
    <w:rsid w:val="002C6E90"/>
    <w:rsid w:val="002D749E"/>
    <w:rsid w:val="002F6ED2"/>
    <w:rsid w:val="00301B7A"/>
    <w:rsid w:val="00306D59"/>
    <w:rsid w:val="00312FDE"/>
    <w:rsid w:val="00320C39"/>
    <w:rsid w:val="00321EF0"/>
    <w:rsid w:val="0032503A"/>
    <w:rsid w:val="00325EE1"/>
    <w:rsid w:val="003357C0"/>
    <w:rsid w:val="00342161"/>
    <w:rsid w:val="00343175"/>
    <w:rsid w:val="00344D60"/>
    <w:rsid w:val="00346477"/>
    <w:rsid w:val="00347CB0"/>
    <w:rsid w:val="0035340F"/>
    <w:rsid w:val="003553DC"/>
    <w:rsid w:val="0036248C"/>
    <w:rsid w:val="00363B78"/>
    <w:rsid w:val="003666A8"/>
    <w:rsid w:val="00366D63"/>
    <w:rsid w:val="00367401"/>
    <w:rsid w:val="00375678"/>
    <w:rsid w:val="00390AA5"/>
    <w:rsid w:val="003914EE"/>
    <w:rsid w:val="0039390A"/>
    <w:rsid w:val="00393C83"/>
    <w:rsid w:val="003944BB"/>
    <w:rsid w:val="00394AB0"/>
    <w:rsid w:val="00396252"/>
    <w:rsid w:val="003A4B47"/>
    <w:rsid w:val="003B20E5"/>
    <w:rsid w:val="003B24AF"/>
    <w:rsid w:val="003B36B1"/>
    <w:rsid w:val="003B57E2"/>
    <w:rsid w:val="003B7182"/>
    <w:rsid w:val="003C6B6D"/>
    <w:rsid w:val="003D087F"/>
    <w:rsid w:val="003D5036"/>
    <w:rsid w:val="003D764D"/>
    <w:rsid w:val="003E3A1A"/>
    <w:rsid w:val="003E4D0B"/>
    <w:rsid w:val="003F1B9F"/>
    <w:rsid w:val="003F5DA0"/>
    <w:rsid w:val="0040091C"/>
    <w:rsid w:val="00401816"/>
    <w:rsid w:val="004039EB"/>
    <w:rsid w:val="00406D7A"/>
    <w:rsid w:val="004121B8"/>
    <w:rsid w:val="00425079"/>
    <w:rsid w:val="00425446"/>
    <w:rsid w:val="004258BA"/>
    <w:rsid w:val="004450D5"/>
    <w:rsid w:val="00447900"/>
    <w:rsid w:val="004521BD"/>
    <w:rsid w:val="00452370"/>
    <w:rsid w:val="004528A6"/>
    <w:rsid w:val="004528C6"/>
    <w:rsid w:val="004531C9"/>
    <w:rsid w:val="00454CB5"/>
    <w:rsid w:val="00457D91"/>
    <w:rsid w:val="00460C31"/>
    <w:rsid w:val="00464E5B"/>
    <w:rsid w:val="0047055A"/>
    <w:rsid w:val="00474450"/>
    <w:rsid w:val="00474C7D"/>
    <w:rsid w:val="0047500B"/>
    <w:rsid w:val="00483A71"/>
    <w:rsid w:val="004873E6"/>
    <w:rsid w:val="0049192D"/>
    <w:rsid w:val="004A4099"/>
    <w:rsid w:val="004A6AA6"/>
    <w:rsid w:val="004B15B8"/>
    <w:rsid w:val="004B3217"/>
    <w:rsid w:val="004B566C"/>
    <w:rsid w:val="004B7A9B"/>
    <w:rsid w:val="004B7B48"/>
    <w:rsid w:val="004C5EAF"/>
    <w:rsid w:val="004D4AB1"/>
    <w:rsid w:val="004E6C30"/>
    <w:rsid w:val="004E71FC"/>
    <w:rsid w:val="004E725E"/>
    <w:rsid w:val="004F218A"/>
    <w:rsid w:val="004F2269"/>
    <w:rsid w:val="004F494C"/>
    <w:rsid w:val="00500121"/>
    <w:rsid w:val="0050162F"/>
    <w:rsid w:val="005019BA"/>
    <w:rsid w:val="00503341"/>
    <w:rsid w:val="0050334E"/>
    <w:rsid w:val="00505387"/>
    <w:rsid w:val="00511358"/>
    <w:rsid w:val="00512D00"/>
    <w:rsid w:val="00512DF7"/>
    <w:rsid w:val="005141E7"/>
    <w:rsid w:val="00514915"/>
    <w:rsid w:val="00517E63"/>
    <w:rsid w:val="00521B1B"/>
    <w:rsid w:val="00526B0D"/>
    <w:rsid w:val="005312FF"/>
    <w:rsid w:val="005322F5"/>
    <w:rsid w:val="00536EEF"/>
    <w:rsid w:val="00552E32"/>
    <w:rsid w:val="0055346F"/>
    <w:rsid w:val="0055400F"/>
    <w:rsid w:val="005579D3"/>
    <w:rsid w:val="005579FF"/>
    <w:rsid w:val="005776DD"/>
    <w:rsid w:val="00582117"/>
    <w:rsid w:val="0058478F"/>
    <w:rsid w:val="0058662A"/>
    <w:rsid w:val="00593315"/>
    <w:rsid w:val="005A1043"/>
    <w:rsid w:val="005A129D"/>
    <w:rsid w:val="005A170D"/>
    <w:rsid w:val="005A5DED"/>
    <w:rsid w:val="005A6C96"/>
    <w:rsid w:val="005B6171"/>
    <w:rsid w:val="005C00CB"/>
    <w:rsid w:val="005C6F07"/>
    <w:rsid w:val="005D0418"/>
    <w:rsid w:val="005E1D58"/>
    <w:rsid w:val="005E26D9"/>
    <w:rsid w:val="005E45A1"/>
    <w:rsid w:val="005F4D04"/>
    <w:rsid w:val="00606B41"/>
    <w:rsid w:val="00610E37"/>
    <w:rsid w:val="006207ED"/>
    <w:rsid w:val="00626BC9"/>
    <w:rsid w:val="00644C86"/>
    <w:rsid w:val="006458DF"/>
    <w:rsid w:val="00650D52"/>
    <w:rsid w:val="006615B2"/>
    <w:rsid w:val="00662313"/>
    <w:rsid w:val="00665963"/>
    <w:rsid w:val="00673911"/>
    <w:rsid w:val="00677225"/>
    <w:rsid w:val="006870C9"/>
    <w:rsid w:val="00694F03"/>
    <w:rsid w:val="00696BA6"/>
    <w:rsid w:val="006A36C2"/>
    <w:rsid w:val="006A3ADF"/>
    <w:rsid w:val="006A5CDB"/>
    <w:rsid w:val="006A7BCB"/>
    <w:rsid w:val="006B035F"/>
    <w:rsid w:val="006B37E8"/>
    <w:rsid w:val="006B4C1E"/>
    <w:rsid w:val="006C090F"/>
    <w:rsid w:val="006C131F"/>
    <w:rsid w:val="006C4E32"/>
    <w:rsid w:val="006C56D8"/>
    <w:rsid w:val="006D07AE"/>
    <w:rsid w:val="006D1C93"/>
    <w:rsid w:val="006E3F11"/>
    <w:rsid w:val="006E526C"/>
    <w:rsid w:val="006E6A60"/>
    <w:rsid w:val="006E7EBD"/>
    <w:rsid w:val="00701410"/>
    <w:rsid w:val="00710053"/>
    <w:rsid w:val="007113A1"/>
    <w:rsid w:val="00714D27"/>
    <w:rsid w:val="007150C8"/>
    <w:rsid w:val="00717CBC"/>
    <w:rsid w:val="00721CF6"/>
    <w:rsid w:val="00723E46"/>
    <w:rsid w:val="00724370"/>
    <w:rsid w:val="007336E3"/>
    <w:rsid w:val="00733826"/>
    <w:rsid w:val="00733EC9"/>
    <w:rsid w:val="007408A9"/>
    <w:rsid w:val="00741F24"/>
    <w:rsid w:val="00754057"/>
    <w:rsid w:val="00755651"/>
    <w:rsid w:val="00757FFC"/>
    <w:rsid w:val="00766CFB"/>
    <w:rsid w:val="0077128F"/>
    <w:rsid w:val="007816FF"/>
    <w:rsid w:val="00783B44"/>
    <w:rsid w:val="00785028"/>
    <w:rsid w:val="007A3A5A"/>
    <w:rsid w:val="007A4370"/>
    <w:rsid w:val="007B2775"/>
    <w:rsid w:val="007B3BBD"/>
    <w:rsid w:val="007B54D7"/>
    <w:rsid w:val="007B6C0D"/>
    <w:rsid w:val="007B76D0"/>
    <w:rsid w:val="007C09F5"/>
    <w:rsid w:val="007E1D15"/>
    <w:rsid w:val="007E1DEA"/>
    <w:rsid w:val="007E2202"/>
    <w:rsid w:val="007F2541"/>
    <w:rsid w:val="007F536A"/>
    <w:rsid w:val="00813A0E"/>
    <w:rsid w:val="008145EA"/>
    <w:rsid w:val="00815869"/>
    <w:rsid w:val="00816B81"/>
    <w:rsid w:val="00823B90"/>
    <w:rsid w:val="008253CC"/>
    <w:rsid w:val="0083164A"/>
    <w:rsid w:val="0083266E"/>
    <w:rsid w:val="008453E9"/>
    <w:rsid w:val="008546E5"/>
    <w:rsid w:val="0085618F"/>
    <w:rsid w:val="008602A8"/>
    <w:rsid w:val="00865EA8"/>
    <w:rsid w:val="00871653"/>
    <w:rsid w:val="00873047"/>
    <w:rsid w:val="008771A3"/>
    <w:rsid w:val="00880684"/>
    <w:rsid w:val="00881D74"/>
    <w:rsid w:val="00881E7B"/>
    <w:rsid w:val="008836AC"/>
    <w:rsid w:val="00883FF2"/>
    <w:rsid w:val="00887422"/>
    <w:rsid w:val="00890DC7"/>
    <w:rsid w:val="0089154B"/>
    <w:rsid w:val="0089166C"/>
    <w:rsid w:val="00893204"/>
    <w:rsid w:val="008960DE"/>
    <w:rsid w:val="00897D1F"/>
    <w:rsid w:val="008A36DF"/>
    <w:rsid w:val="008B140E"/>
    <w:rsid w:val="008B4566"/>
    <w:rsid w:val="008C1698"/>
    <w:rsid w:val="008C1A3D"/>
    <w:rsid w:val="008C4AAC"/>
    <w:rsid w:val="008C646C"/>
    <w:rsid w:val="008C68B5"/>
    <w:rsid w:val="008D01C3"/>
    <w:rsid w:val="008D1E13"/>
    <w:rsid w:val="008D6549"/>
    <w:rsid w:val="008D69AC"/>
    <w:rsid w:val="008D70D2"/>
    <w:rsid w:val="008E372B"/>
    <w:rsid w:val="008E72C4"/>
    <w:rsid w:val="008F0AB7"/>
    <w:rsid w:val="008F2045"/>
    <w:rsid w:val="008F5C55"/>
    <w:rsid w:val="00900AE8"/>
    <w:rsid w:val="00900DAD"/>
    <w:rsid w:val="00902626"/>
    <w:rsid w:val="009045F7"/>
    <w:rsid w:val="009077E2"/>
    <w:rsid w:val="009122E4"/>
    <w:rsid w:val="00913332"/>
    <w:rsid w:val="0091408E"/>
    <w:rsid w:val="00915F8F"/>
    <w:rsid w:val="00917D76"/>
    <w:rsid w:val="00932C71"/>
    <w:rsid w:val="009378CA"/>
    <w:rsid w:val="00937C55"/>
    <w:rsid w:val="0095025E"/>
    <w:rsid w:val="00955C4C"/>
    <w:rsid w:val="00955C8E"/>
    <w:rsid w:val="00970741"/>
    <w:rsid w:val="00973BE3"/>
    <w:rsid w:val="00981381"/>
    <w:rsid w:val="009840CD"/>
    <w:rsid w:val="0098584D"/>
    <w:rsid w:val="00995338"/>
    <w:rsid w:val="00996777"/>
    <w:rsid w:val="009A10D3"/>
    <w:rsid w:val="009A7FE2"/>
    <w:rsid w:val="009B3423"/>
    <w:rsid w:val="009C0BC7"/>
    <w:rsid w:val="009C47EC"/>
    <w:rsid w:val="009C648E"/>
    <w:rsid w:val="009C6592"/>
    <w:rsid w:val="009C76EA"/>
    <w:rsid w:val="009C7804"/>
    <w:rsid w:val="009E209B"/>
    <w:rsid w:val="009E2EE2"/>
    <w:rsid w:val="009F0747"/>
    <w:rsid w:val="009F588D"/>
    <w:rsid w:val="009F73E9"/>
    <w:rsid w:val="00A03514"/>
    <w:rsid w:val="00A14633"/>
    <w:rsid w:val="00A158BD"/>
    <w:rsid w:val="00A17079"/>
    <w:rsid w:val="00A31245"/>
    <w:rsid w:val="00A31808"/>
    <w:rsid w:val="00A37906"/>
    <w:rsid w:val="00A4305B"/>
    <w:rsid w:val="00A448C3"/>
    <w:rsid w:val="00A458D4"/>
    <w:rsid w:val="00A46AF1"/>
    <w:rsid w:val="00A46FB7"/>
    <w:rsid w:val="00A53118"/>
    <w:rsid w:val="00A6134C"/>
    <w:rsid w:val="00A661FF"/>
    <w:rsid w:val="00A7395B"/>
    <w:rsid w:val="00A761D1"/>
    <w:rsid w:val="00A82A44"/>
    <w:rsid w:val="00A84D7E"/>
    <w:rsid w:val="00A85287"/>
    <w:rsid w:val="00A85DE3"/>
    <w:rsid w:val="00A86AB5"/>
    <w:rsid w:val="00A90B60"/>
    <w:rsid w:val="00A95853"/>
    <w:rsid w:val="00A97226"/>
    <w:rsid w:val="00AA0E64"/>
    <w:rsid w:val="00AA142F"/>
    <w:rsid w:val="00AA53DB"/>
    <w:rsid w:val="00AB239A"/>
    <w:rsid w:val="00AB4825"/>
    <w:rsid w:val="00AB5603"/>
    <w:rsid w:val="00AC040A"/>
    <w:rsid w:val="00AC1BE0"/>
    <w:rsid w:val="00AC1C29"/>
    <w:rsid w:val="00AC39FB"/>
    <w:rsid w:val="00AD018D"/>
    <w:rsid w:val="00AD51D1"/>
    <w:rsid w:val="00AD53C7"/>
    <w:rsid w:val="00AD67EB"/>
    <w:rsid w:val="00AD7ADC"/>
    <w:rsid w:val="00AE0693"/>
    <w:rsid w:val="00AE08EB"/>
    <w:rsid w:val="00AE15B0"/>
    <w:rsid w:val="00AF16C7"/>
    <w:rsid w:val="00AF3414"/>
    <w:rsid w:val="00AF59DC"/>
    <w:rsid w:val="00B00A5A"/>
    <w:rsid w:val="00B00BBE"/>
    <w:rsid w:val="00B038AD"/>
    <w:rsid w:val="00B03D63"/>
    <w:rsid w:val="00B05C93"/>
    <w:rsid w:val="00B05F97"/>
    <w:rsid w:val="00B07EDA"/>
    <w:rsid w:val="00B10710"/>
    <w:rsid w:val="00B208FA"/>
    <w:rsid w:val="00B23CF9"/>
    <w:rsid w:val="00B23E7B"/>
    <w:rsid w:val="00B2455C"/>
    <w:rsid w:val="00B25233"/>
    <w:rsid w:val="00B25C12"/>
    <w:rsid w:val="00B2766F"/>
    <w:rsid w:val="00B31ABC"/>
    <w:rsid w:val="00B343F0"/>
    <w:rsid w:val="00B445ED"/>
    <w:rsid w:val="00B523C0"/>
    <w:rsid w:val="00B54D06"/>
    <w:rsid w:val="00B54F07"/>
    <w:rsid w:val="00B611CC"/>
    <w:rsid w:val="00B6300F"/>
    <w:rsid w:val="00B6568B"/>
    <w:rsid w:val="00B67591"/>
    <w:rsid w:val="00B70389"/>
    <w:rsid w:val="00B725E9"/>
    <w:rsid w:val="00B81E75"/>
    <w:rsid w:val="00B834ED"/>
    <w:rsid w:val="00B84623"/>
    <w:rsid w:val="00B86A49"/>
    <w:rsid w:val="00B9325A"/>
    <w:rsid w:val="00BA494B"/>
    <w:rsid w:val="00BA51EF"/>
    <w:rsid w:val="00BA78DB"/>
    <w:rsid w:val="00BB61AB"/>
    <w:rsid w:val="00BB66D5"/>
    <w:rsid w:val="00BB6F81"/>
    <w:rsid w:val="00BC1E10"/>
    <w:rsid w:val="00BC353C"/>
    <w:rsid w:val="00BC7E6E"/>
    <w:rsid w:val="00BD47AA"/>
    <w:rsid w:val="00BE1D1F"/>
    <w:rsid w:val="00BE256D"/>
    <w:rsid w:val="00BE3060"/>
    <w:rsid w:val="00BE51D4"/>
    <w:rsid w:val="00BE5E66"/>
    <w:rsid w:val="00BE6BBA"/>
    <w:rsid w:val="00BF55BA"/>
    <w:rsid w:val="00BF6220"/>
    <w:rsid w:val="00BF63B2"/>
    <w:rsid w:val="00C00281"/>
    <w:rsid w:val="00C05625"/>
    <w:rsid w:val="00C05870"/>
    <w:rsid w:val="00C12F0F"/>
    <w:rsid w:val="00C15219"/>
    <w:rsid w:val="00C1668F"/>
    <w:rsid w:val="00C1751E"/>
    <w:rsid w:val="00C17C6C"/>
    <w:rsid w:val="00C21339"/>
    <w:rsid w:val="00C23E18"/>
    <w:rsid w:val="00C266F9"/>
    <w:rsid w:val="00C371EA"/>
    <w:rsid w:val="00C41A84"/>
    <w:rsid w:val="00C43B2C"/>
    <w:rsid w:val="00C445AD"/>
    <w:rsid w:val="00C44CBA"/>
    <w:rsid w:val="00C458F0"/>
    <w:rsid w:val="00C4666A"/>
    <w:rsid w:val="00C479A3"/>
    <w:rsid w:val="00C50477"/>
    <w:rsid w:val="00C538F5"/>
    <w:rsid w:val="00C65C31"/>
    <w:rsid w:val="00C71998"/>
    <w:rsid w:val="00C74DAF"/>
    <w:rsid w:val="00C80116"/>
    <w:rsid w:val="00C87BFC"/>
    <w:rsid w:val="00C93E61"/>
    <w:rsid w:val="00C95410"/>
    <w:rsid w:val="00C9749D"/>
    <w:rsid w:val="00CA6452"/>
    <w:rsid w:val="00CB6A78"/>
    <w:rsid w:val="00CC3C8B"/>
    <w:rsid w:val="00CC5427"/>
    <w:rsid w:val="00CC6D89"/>
    <w:rsid w:val="00CD3D99"/>
    <w:rsid w:val="00CD7EAD"/>
    <w:rsid w:val="00CE09A6"/>
    <w:rsid w:val="00CF5E71"/>
    <w:rsid w:val="00CF7FAC"/>
    <w:rsid w:val="00D01B0B"/>
    <w:rsid w:val="00D160C1"/>
    <w:rsid w:val="00D17794"/>
    <w:rsid w:val="00D21CA0"/>
    <w:rsid w:val="00D22398"/>
    <w:rsid w:val="00D2631D"/>
    <w:rsid w:val="00D35E6C"/>
    <w:rsid w:val="00D3646D"/>
    <w:rsid w:val="00D37662"/>
    <w:rsid w:val="00D42BEF"/>
    <w:rsid w:val="00D436CF"/>
    <w:rsid w:val="00D45B2F"/>
    <w:rsid w:val="00D46E88"/>
    <w:rsid w:val="00D60BD6"/>
    <w:rsid w:val="00D613A9"/>
    <w:rsid w:val="00D61B5C"/>
    <w:rsid w:val="00D6478F"/>
    <w:rsid w:val="00D6505E"/>
    <w:rsid w:val="00D67E61"/>
    <w:rsid w:val="00D70D86"/>
    <w:rsid w:val="00D74C10"/>
    <w:rsid w:val="00D76BA4"/>
    <w:rsid w:val="00D8021D"/>
    <w:rsid w:val="00D82D10"/>
    <w:rsid w:val="00D86784"/>
    <w:rsid w:val="00D920E6"/>
    <w:rsid w:val="00D941AA"/>
    <w:rsid w:val="00DA004C"/>
    <w:rsid w:val="00DB3614"/>
    <w:rsid w:val="00DB37C0"/>
    <w:rsid w:val="00DB4AB7"/>
    <w:rsid w:val="00DD2F20"/>
    <w:rsid w:val="00DD31D4"/>
    <w:rsid w:val="00DE0236"/>
    <w:rsid w:val="00DE28CB"/>
    <w:rsid w:val="00DE2A08"/>
    <w:rsid w:val="00DE2B4D"/>
    <w:rsid w:val="00DE794A"/>
    <w:rsid w:val="00DF445D"/>
    <w:rsid w:val="00E00E44"/>
    <w:rsid w:val="00E01570"/>
    <w:rsid w:val="00E02AF8"/>
    <w:rsid w:val="00E049A8"/>
    <w:rsid w:val="00E06B92"/>
    <w:rsid w:val="00E12ECB"/>
    <w:rsid w:val="00E1451F"/>
    <w:rsid w:val="00E15A72"/>
    <w:rsid w:val="00E15E28"/>
    <w:rsid w:val="00E16577"/>
    <w:rsid w:val="00E2401F"/>
    <w:rsid w:val="00E24AE8"/>
    <w:rsid w:val="00E26DBE"/>
    <w:rsid w:val="00E277C6"/>
    <w:rsid w:val="00E36051"/>
    <w:rsid w:val="00E5099E"/>
    <w:rsid w:val="00E51316"/>
    <w:rsid w:val="00E544FA"/>
    <w:rsid w:val="00E55E83"/>
    <w:rsid w:val="00E574A8"/>
    <w:rsid w:val="00E5792E"/>
    <w:rsid w:val="00E6077C"/>
    <w:rsid w:val="00E6618E"/>
    <w:rsid w:val="00E77436"/>
    <w:rsid w:val="00E82C8E"/>
    <w:rsid w:val="00E8742F"/>
    <w:rsid w:val="00E87CFA"/>
    <w:rsid w:val="00E92528"/>
    <w:rsid w:val="00E93D77"/>
    <w:rsid w:val="00E93F49"/>
    <w:rsid w:val="00E95264"/>
    <w:rsid w:val="00EA2172"/>
    <w:rsid w:val="00EA2DC1"/>
    <w:rsid w:val="00EA4522"/>
    <w:rsid w:val="00EA7CF1"/>
    <w:rsid w:val="00EC3750"/>
    <w:rsid w:val="00EC5571"/>
    <w:rsid w:val="00ED0E8F"/>
    <w:rsid w:val="00ED2EDD"/>
    <w:rsid w:val="00EE0D04"/>
    <w:rsid w:val="00EE1504"/>
    <w:rsid w:val="00EE349F"/>
    <w:rsid w:val="00EE3B5B"/>
    <w:rsid w:val="00EE4CC9"/>
    <w:rsid w:val="00EE5C7E"/>
    <w:rsid w:val="00EF4800"/>
    <w:rsid w:val="00EF674A"/>
    <w:rsid w:val="00F00A3D"/>
    <w:rsid w:val="00F17CA4"/>
    <w:rsid w:val="00F20B7B"/>
    <w:rsid w:val="00F22BCF"/>
    <w:rsid w:val="00F24DDD"/>
    <w:rsid w:val="00F2770B"/>
    <w:rsid w:val="00F3402D"/>
    <w:rsid w:val="00F44ACB"/>
    <w:rsid w:val="00F517E6"/>
    <w:rsid w:val="00F53060"/>
    <w:rsid w:val="00F549A3"/>
    <w:rsid w:val="00F55CBF"/>
    <w:rsid w:val="00F560BF"/>
    <w:rsid w:val="00F709E8"/>
    <w:rsid w:val="00F72B10"/>
    <w:rsid w:val="00F75A1C"/>
    <w:rsid w:val="00F76EDB"/>
    <w:rsid w:val="00F77359"/>
    <w:rsid w:val="00F801F4"/>
    <w:rsid w:val="00F82DEE"/>
    <w:rsid w:val="00F86A73"/>
    <w:rsid w:val="00F8723D"/>
    <w:rsid w:val="00FA0628"/>
    <w:rsid w:val="00FA58DA"/>
    <w:rsid w:val="00FA5AC5"/>
    <w:rsid w:val="00FA6964"/>
    <w:rsid w:val="00FA6E8C"/>
    <w:rsid w:val="00FB17D3"/>
    <w:rsid w:val="00FB58E5"/>
    <w:rsid w:val="00FC205C"/>
    <w:rsid w:val="00FC345B"/>
    <w:rsid w:val="00FC511F"/>
    <w:rsid w:val="00FC603F"/>
    <w:rsid w:val="00FD060A"/>
    <w:rsid w:val="00FD341F"/>
    <w:rsid w:val="00FD4E37"/>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41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1"/>
    <w:next w:val="Normal"/>
    <w:link w:val="Heading1Char1"/>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插图,Heading 2 3GPP,제목 2,heading 2,Sub-section,Heading Two,l2,Head 2,A"/>
    <w:basedOn w:val="Heading1"/>
    <w:next w:val="Normal"/>
    <w:link w:val="Heading2Char2"/>
    <w:qFormat/>
    <w:rsid w:val="009840CD"/>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0H,l3,3,list 3"/>
    <w:basedOn w:val="Heading2"/>
    <w:next w:val="Normal"/>
    <w:link w:val="Heading3Char"/>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link w:val="Heading8Char"/>
    <w:uiPriority w:val="99"/>
    <w:qFormat/>
    <w:rsid w:val="009840CD"/>
    <w:pPr>
      <w:ind w:left="0" w:firstLine="0"/>
      <w:outlineLvl w:val="7"/>
    </w:pPr>
  </w:style>
  <w:style w:type="paragraph" w:styleId="Heading9">
    <w:name w:val="heading 9"/>
    <w:aliases w:val="Figure Heading,FH"/>
    <w:basedOn w:val="Heading8"/>
    <w:next w:val="Normal"/>
    <w:link w:val="Heading9Char"/>
    <w:uiPriority w:val="99"/>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uiPriority w:val="99"/>
    <w:qFormat/>
    <w:rsid w:val="009840CD"/>
    <w:pPr>
      <w:spacing w:after="0"/>
    </w:pPr>
  </w:style>
  <w:style w:type="table" w:styleId="TableGrid">
    <w:name w:val="Table Grid"/>
    <w:aliases w:val="TableGrid,SGS Table Basic 1"/>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qFormat/>
    <w:rsid w:val="009840CD"/>
    <w:pPr>
      <w:spacing w:before="180"/>
      <w:ind w:left="2693" w:hanging="2693"/>
    </w:pPr>
    <w:rPr>
      <w:b/>
    </w:rPr>
  </w:style>
  <w:style w:type="paragraph" w:styleId="TOC1">
    <w:name w:val="toc 1"/>
    <w:uiPriority w:val="99"/>
    <w:qFormat/>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qFormat/>
    <w:rsid w:val="009840CD"/>
    <w:pPr>
      <w:ind w:left="1701" w:hanging="1701"/>
    </w:pPr>
  </w:style>
  <w:style w:type="paragraph" w:styleId="TOC4">
    <w:name w:val="toc 4"/>
    <w:basedOn w:val="TOC3"/>
    <w:uiPriority w:val="99"/>
    <w:qFormat/>
    <w:rsid w:val="009840CD"/>
    <w:pPr>
      <w:ind w:left="1418" w:hanging="1418"/>
    </w:pPr>
  </w:style>
  <w:style w:type="paragraph" w:styleId="TOC3">
    <w:name w:val="toc 3"/>
    <w:basedOn w:val="TOC2"/>
    <w:uiPriority w:val="99"/>
    <w:qFormat/>
    <w:rsid w:val="009840CD"/>
    <w:pPr>
      <w:ind w:left="1134" w:hanging="1134"/>
    </w:pPr>
  </w:style>
  <w:style w:type="paragraph" w:styleId="TOC2">
    <w:name w:val="toc 2"/>
    <w:basedOn w:val="TOC1"/>
    <w:uiPriority w:val="99"/>
    <w:qFormat/>
    <w:rsid w:val="009840CD"/>
    <w:pPr>
      <w:keepNext w:val="0"/>
      <w:spacing w:before="0"/>
      <w:ind w:left="851" w:hanging="851"/>
    </w:pPr>
    <w:rPr>
      <w:sz w:val="20"/>
    </w:rPr>
  </w:style>
  <w:style w:type="paragraph" w:styleId="Index2">
    <w:name w:val="index 2"/>
    <w:basedOn w:val="Index1"/>
    <w:uiPriority w:val="99"/>
    <w:qFormat/>
    <w:rsid w:val="009840CD"/>
    <w:pPr>
      <w:ind w:left="284"/>
    </w:pPr>
  </w:style>
  <w:style w:type="paragraph" w:styleId="Index1">
    <w:name w:val="index 1"/>
    <w:basedOn w:val="Normal"/>
    <w:uiPriority w:val="99"/>
    <w:qFormat/>
    <w:rsid w:val="009840CD"/>
    <w:pPr>
      <w:keepLines/>
      <w:spacing w:after="0"/>
    </w:pPr>
  </w:style>
  <w:style w:type="paragraph" w:customStyle="1" w:styleId="ZH">
    <w:name w:val="ZH"/>
    <w:uiPriority w:val="99"/>
    <w:qFormat/>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qFormat/>
    <w:rsid w:val="009840CD"/>
    <w:pPr>
      <w:outlineLvl w:val="9"/>
    </w:pPr>
  </w:style>
  <w:style w:type="paragraph" w:styleId="ListNumber2">
    <w:name w:val="List Number 2"/>
    <w:basedOn w:val="ListNumber"/>
    <w:uiPriority w:val="99"/>
    <w:qFormat/>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aliases w:val="left"/>
    <w:basedOn w:val="TH"/>
    <w:link w:val="TFChar"/>
    <w:qFormat/>
    <w:rsid w:val="009840CD"/>
    <w:pPr>
      <w:keepNext w:val="0"/>
      <w:spacing w:before="0" w:after="240"/>
    </w:pPr>
  </w:style>
  <w:style w:type="paragraph" w:customStyle="1" w:styleId="NO">
    <w:name w:val="NO"/>
    <w:basedOn w:val="Normal"/>
    <w:link w:val="NOChar"/>
    <w:qFormat/>
    <w:rsid w:val="009840CD"/>
    <w:pPr>
      <w:keepLines/>
      <w:ind w:left="1135" w:hanging="851"/>
    </w:pPr>
  </w:style>
  <w:style w:type="paragraph" w:styleId="TOC9">
    <w:name w:val="toc 9"/>
    <w:basedOn w:val="TOC8"/>
    <w:uiPriority w:val="99"/>
    <w:qFormat/>
    <w:rsid w:val="009840CD"/>
    <w:pPr>
      <w:ind w:left="1418" w:hanging="1418"/>
    </w:pPr>
  </w:style>
  <w:style w:type="paragraph" w:customStyle="1" w:styleId="EX">
    <w:name w:val="EX"/>
    <w:basedOn w:val="Normal"/>
    <w:uiPriority w:val="99"/>
    <w:qFormat/>
    <w:rsid w:val="009840CD"/>
    <w:pPr>
      <w:keepLines/>
      <w:ind w:left="1702" w:hanging="1418"/>
    </w:pPr>
  </w:style>
  <w:style w:type="paragraph" w:customStyle="1" w:styleId="LD">
    <w:name w:val="LD"/>
    <w:uiPriority w:val="99"/>
    <w:qFormat/>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9840CD"/>
    <w:pPr>
      <w:spacing w:after="0"/>
    </w:pPr>
  </w:style>
  <w:style w:type="paragraph" w:customStyle="1" w:styleId="EW">
    <w:name w:val="EW"/>
    <w:basedOn w:val="EX"/>
    <w:uiPriority w:val="99"/>
    <w:qFormat/>
    <w:rsid w:val="009840CD"/>
    <w:pPr>
      <w:spacing w:after="0"/>
    </w:pPr>
  </w:style>
  <w:style w:type="paragraph" w:styleId="TOC6">
    <w:name w:val="toc 6"/>
    <w:basedOn w:val="TOC5"/>
    <w:next w:val="Normal"/>
    <w:uiPriority w:val="99"/>
    <w:qFormat/>
    <w:rsid w:val="009840CD"/>
    <w:pPr>
      <w:ind w:left="1985" w:hanging="1985"/>
    </w:pPr>
  </w:style>
  <w:style w:type="paragraph" w:styleId="TOC7">
    <w:name w:val="toc 7"/>
    <w:basedOn w:val="TOC6"/>
    <w:next w:val="Normal"/>
    <w:uiPriority w:val="99"/>
    <w:qFormat/>
    <w:rsid w:val="009840CD"/>
    <w:pPr>
      <w:ind w:left="2268" w:hanging="2268"/>
    </w:pPr>
  </w:style>
  <w:style w:type="paragraph" w:styleId="ListBullet2">
    <w:name w:val="List Bullet 2"/>
    <w:aliases w:val="lb2"/>
    <w:basedOn w:val="ListBullet"/>
    <w:uiPriority w:val="99"/>
    <w:qFormat/>
    <w:rsid w:val="009840CD"/>
    <w:pPr>
      <w:ind w:left="851"/>
    </w:pPr>
  </w:style>
  <w:style w:type="paragraph" w:styleId="ListBullet3">
    <w:name w:val="List Bullet 3"/>
    <w:basedOn w:val="ListBullet2"/>
    <w:uiPriority w:val="99"/>
    <w:qFormat/>
    <w:rsid w:val="009840CD"/>
    <w:pPr>
      <w:ind w:left="1135"/>
    </w:pPr>
  </w:style>
  <w:style w:type="paragraph" w:styleId="ListNumber">
    <w:name w:val="List Number"/>
    <w:basedOn w:val="List"/>
    <w:uiPriority w:val="99"/>
    <w:qFormat/>
    <w:rsid w:val="009840CD"/>
  </w:style>
  <w:style w:type="paragraph" w:customStyle="1" w:styleId="EQ">
    <w:name w:val="EQ"/>
    <w:basedOn w:val="Normal"/>
    <w:next w:val="Normal"/>
    <w:link w:val="EQChar"/>
    <w:qFormat/>
    <w:rsid w:val="009840CD"/>
    <w:pPr>
      <w:keepLines/>
      <w:tabs>
        <w:tab w:val="center" w:pos="4536"/>
        <w:tab w:val="right" w:pos="9072"/>
      </w:tabs>
    </w:pPr>
    <w:rPr>
      <w:noProof/>
    </w:rPr>
  </w:style>
  <w:style w:type="paragraph" w:customStyle="1" w:styleId="TH">
    <w:name w:val="TH"/>
    <w:basedOn w:val="Normal"/>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link w:val="H6Char"/>
    <w:qFormat/>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uiPriority w:val="99"/>
    <w:qFormat/>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9840CD"/>
    <w:pPr>
      <w:framePr w:wrap="notBeside" w:y="16161"/>
    </w:pPr>
  </w:style>
  <w:style w:type="character" w:customStyle="1" w:styleId="ZGSM">
    <w:name w:val="ZGSM"/>
    <w:rsid w:val="009840CD"/>
  </w:style>
  <w:style w:type="paragraph" w:styleId="List2">
    <w:name w:val="List 2"/>
    <w:basedOn w:val="List"/>
    <w:uiPriority w:val="99"/>
    <w:qFormat/>
    <w:rsid w:val="009840CD"/>
    <w:pPr>
      <w:ind w:left="851"/>
    </w:pPr>
  </w:style>
  <w:style w:type="paragraph" w:customStyle="1" w:styleId="ZG">
    <w:name w:val="ZG"/>
    <w:uiPriority w:val="99"/>
    <w:qFormat/>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qFormat/>
    <w:rsid w:val="009840CD"/>
    <w:pPr>
      <w:ind w:left="1135"/>
    </w:pPr>
  </w:style>
  <w:style w:type="paragraph" w:styleId="List4">
    <w:name w:val="List 4"/>
    <w:basedOn w:val="List3"/>
    <w:uiPriority w:val="99"/>
    <w:qFormat/>
    <w:rsid w:val="009840CD"/>
    <w:pPr>
      <w:ind w:left="1418"/>
    </w:pPr>
  </w:style>
  <w:style w:type="paragraph" w:styleId="List5">
    <w:name w:val="List 5"/>
    <w:basedOn w:val="List4"/>
    <w:uiPriority w:val="99"/>
    <w:qFormat/>
    <w:rsid w:val="009840CD"/>
    <w:pPr>
      <w:ind w:left="1702"/>
    </w:pPr>
  </w:style>
  <w:style w:type="paragraph" w:customStyle="1" w:styleId="EditorsNote">
    <w:name w:val="Editor's Note"/>
    <w:basedOn w:val="NO"/>
    <w:uiPriority w:val="99"/>
    <w:qFormat/>
    <w:rsid w:val="009840CD"/>
    <w:rPr>
      <w:color w:val="FF0000"/>
    </w:rPr>
  </w:style>
  <w:style w:type="paragraph" w:styleId="List">
    <w:name w:val="List"/>
    <w:basedOn w:val="Normal"/>
    <w:uiPriority w:val="99"/>
    <w:qFormat/>
    <w:rsid w:val="009840CD"/>
    <w:pPr>
      <w:ind w:left="568" w:hanging="284"/>
    </w:pPr>
  </w:style>
  <w:style w:type="paragraph" w:styleId="ListBullet">
    <w:name w:val="List Bullet"/>
    <w:basedOn w:val="List"/>
    <w:uiPriority w:val="99"/>
    <w:qFormat/>
    <w:rsid w:val="009840CD"/>
  </w:style>
  <w:style w:type="paragraph" w:styleId="ListBullet4">
    <w:name w:val="List Bullet 4"/>
    <w:basedOn w:val="ListBullet3"/>
    <w:uiPriority w:val="99"/>
    <w:qFormat/>
    <w:rsid w:val="009840CD"/>
    <w:pPr>
      <w:ind w:left="1418"/>
    </w:pPr>
  </w:style>
  <w:style w:type="paragraph" w:styleId="ListBullet5">
    <w:name w:val="List Bullet 5"/>
    <w:basedOn w:val="ListBullet4"/>
    <w:uiPriority w:val="99"/>
    <w:qFormat/>
    <w:rsid w:val="009840CD"/>
    <w:pPr>
      <w:ind w:left="1702"/>
    </w:pPr>
  </w:style>
  <w:style w:type="paragraph" w:customStyle="1" w:styleId="B1">
    <w:name w:val="B1"/>
    <w:basedOn w:val="List"/>
    <w:link w:val="B1Char1"/>
    <w:qFormat/>
    <w:rsid w:val="009840CD"/>
  </w:style>
  <w:style w:type="paragraph" w:customStyle="1" w:styleId="B2">
    <w:name w:val="B2"/>
    <w:basedOn w:val="List2"/>
    <w:link w:val="B2Char"/>
    <w:qFormat/>
    <w:rsid w:val="009840CD"/>
  </w:style>
  <w:style w:type="paragraph" w:customStyle="1" w:styleId="B3">
    <w:name w:val="B3"/>
    <w:basedOn w:val="List3"/>
    <w:link w:val="B3Char"/>
    <w:uiPriority w:val="99"/>
    <w:qFormat/>
    <w:rsid w:val="009840CD"/>
  </w:style>
  <w:style w:type="paragraph" w:customStyle="1" w:styleId="B4">
    <w:name w:val="B4"/>
    <w:basedOn w:val="List4"/>
    <w:uiPriority w:val="99"/>
    <w:qFormat/>
    <w:rsid w:val="009840CD"/>
  </w:style>
  <w:style w:type="paragraph" w:customStyle="1" w:styleId="B5">
    <w:name w:val="B5"/>
    <w:basedOn w:val="List5"/>
    <w:uiPriority w:val="99"/>
    <w:qFormat/>
    <w:rsid w:val="009840CD"/>
  </w:style>
  <w:style w:type="paragraph" w:styleId="Footer">
    <w:name w:val="footer"/>
    <w:basedOn w:val="Header"/>
    <w:link w:val="FooterChar"/>
    <w:uiPriority w:val="99"/>
    <w:qFormat/>
    <w:rsid w:val="009840CD"/>
    <w:pPr>
      <w:jc w:val="center"/>
    </w:pPr>
    <w:rPr>
      <w:i/>
    </w:rPr>
  </w:style>
  <w:style w:type="paragraph" w:customStyle="1" w:styleId="ZTD">
    <w:name w:val="ZTD"/>
    <w:basedOn w:val="ZB"/>
    <w:uiPriority w:val="99"/>
    <w:qFormat/>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qFormat/>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E5390"/>
    <w:rPr>
      <w:color w:val="605E5C"/>
      <w:shd w:val="clear" w:color="auto" w:fill="E1DFDD"/>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Normal"/>
    <w:next w:val="Doc-text2"/>
    <w:uiPriority w:val="99"/>
    <w:qFormat/>
    <w:rsid w:val="00C93E61"/>
    <w:pPr>
      <w:numPr>
        <w:numId w:val="8"/>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TableNormal"/>
    <w:next w:val="TableGrid"/>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Normal"/>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Heading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Normal"/>
    <w:rsid w:val="009122E4"/>
    <w:pPr>
      <w:spacing w:before="100" w:beforeAutospacing="1"/>
      <w:ind w:left="720"/>
      <w:contextualSpacing/>
    </w:pPr>
    <w:rPr>
      <w:rFonts w:eastAsia="SimSun"/>
      <w:sz w:val="24"/>
      <w:szCs w:val="24"/>
      <w:lang w:val="en-US" w:eastAsia="zh-CN"/>
    </w:rPr>
  </w:style>
  <w:style w:type="table" w:customStyle="1" w:styleId="TableGrid2">
    <w:name w:val="TableGrid2"/>
    <w:basedOn w:val="TableNormal"/>
    <w:next w:val="TableGrid"/>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C040A"/>
  </w:style>
  <w:style w:type="paragraph" w:styleId="IndexHeading">
    <w:name w:val="index heading"/>
    <w:basedOn w:val="Normal"/>
    <w:next w:val="Normal"/>
    <w:uiPriority w:val="99"/>
    <w:semiHidden/>
    <w:qFormat/>
    <w:rsid w:val="00AC040A"/>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uiPriority w:val="99"/>
    <w:qFormat/>
    <w:rsid w:val="00AC040A"/>
    <w:pPr>
      <w:overflowPunct/>
      <w:autoSpaceDE/>
      <w:autoSpaceDN/>
      <w:adjustRightInd/>
      <w:ind w:left="851"/>
      <w:textAlignment w:val="auto"/>
    </w:pPr>
    <w:rPr>
      <w:rFonts w:eastAsia="SimSun"/>
      <w:lang w:eastAsia="en-US"/>
    </w:rPr>
  </w:style>
  <w:style w:type="paragraph" w:customStyle="1" w:styleId="INDENT2">
    <w:name w:val="INDENT2"/>
    <w:basedOn w:val="Normal"/>
    <w:uiPriority w:val="99"/>
    <w:qFormat/>
    <w:rsid w:val="00AC040A"/>
    <w:pPr>
      <w:overflowPunct/>
      <w:autoSpaceDE/>
      <w:autoSpaceDN/>
      <w:adjustRightInd/>
      <w:ind w:left="1135" w:hanging="284"/>
      <w:textAlignment w:val="auto"/>
    </w:pPr>
    <w:rPr>
      <w:rFonts w:eastAsia="SimSun"/>
      <w:lang w:eastAsia="en-US"/>
    </w:rPr>
  </w:style>
  <w:style w:type="paragraph" w:customStyle="1" w:styleId="INDENT3">
    <w:name w:val="INDENT3"/>
    <w:basedOn w:val="Normal"/>
    <w:uiPriority w:val="99"/>
    <w:qFormat/>
    <w:rsid w:val="00AC040A"/>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uiPriority w:val="99"/>
    <w:qFormat/>
    <w:rsid w:val="00AC040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uiPriority w:val="99"/>
    <w:qFormat/>
    <w:rsid w:val="00AC040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uiPriority w:val="99"/>
    <w:qFormat/>
    <w:rsid w:val="00AC040A"/>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uiPriority w:val="99"/>
    <w:qFormat/>
    <w:rsid w:val="00AC040A"/>
    <w:pPr>
      <w:overflowPunct/>
      <w:autoSpaceDE/>
      <w:autoSpaceDN/>
      <w:adjustRightInd/>
      <w:textAlignment w:val="auto"/>
    </w:pPr>
    <w:rPr>
      <w:rFonts w:eastAsia="SimSun"/>
      <w:lang w:val="x-none" w:eastAsia="en-US"/>
    </w:rPr>
  </w:style>
  <w:style w:type="paragraph" w:customStyle="1" w:styleId="Guidance">
    <w:name w:val="Guidance"/>
    <w:basedOn w:val="Normal"/>
    <w:link w:val="GuidanceChar"/>
    <w:qFormat/>
    <w:rsid w:val="00AC040A"/>
    <w:pPr>
      <w:overflowPunct/>
      <w:autoSpaceDE/>
      <w:autoSpaceDN/>
      <w:adjustRightInd/>
      <w:textAlignment w:val="auto"/>
    </w:pPr>
    <w:rPr>
      <w:rFonts w:eastAsia="SimSun"/>
      <w:i/>
      <w:color w:val="0000FF"/>
      <w:lang w:val="x-none" w:eastAsia="en-US"/>
    </w:rPr>
  </w:style>
  <w:style w:type="character" w:customStyle="1" w:styleId="TALChar">
    <w:name w:val="TAL Char"/>
    <w:rsid w:val="00AC040A"/>
    <w:rPr>
      <w:rFonts w:ascii="Arial" w:hAnsi="Arial"/>
      <w:sz w:val="18"/>
      <w:lang w:eastAsia="en-US"/>
    </w:rPr>
  </w:style>
  <w:style w:type="character" w:customStyle="1" w:styleId="NOChar">
    <w:name w:val="NO Char"/>
    <w:link w:val="NO"/>
    <w:qFormat/>
    <w:rsid w:val="00AC040A"/>
    <w:rPr>
      <w:rFonts w:eastAsia="Times New Roman"/>
      <w:lang w:val="en-GB" w:eastAsia="en-GB"/>
    </w:rPr>
  </w:style>
  <w:style w:type="character" w:customStyle="1" w:styleId="Heading2Char2">
    <w:name w:val="Heading 2 Char2"/>
    <w:aliases w:val="DO NOT USE_h2 Char,h2 Char1,h21 Char,H2 Char1,Head2A Char,2 Char,UNDERRUBRIK 1-2 Char,Heading 2 Char Char,H2 Char Char,h2 Char Char,Header 2 Char,Header2 Char,22 Char,heading2 Char,2nd level Char,H21 Char,H22 Char,H23 Char,H24 Char"/>
    <w:link w:val="Heading2"/>
    <w:rsid w:val="00AC040A"/>
    <w:rPr>
      <w:rFonts w:ascii="Arial" w:eastAsia="Times New Roman" w:hAnsi="Arial"/>
      <w:sz w:val="32"/>
      <w:lang w:val="en-GB" w:eastAsia="en-GB"/>
    </w:rPr>
  </w:style>
  <w:style w:type="character" w:customStyle="1" w:styleId="GuidanceChar">
    <w:name w:val="Guidance Char"/>
    <w:link w:val="Guidance"/>
    <w:qFormat/>
    <w:rsid w:val="00AC040A"/>
    <w:rPr>
      <w:rFonts w:eastAsia="SimSun"/>
      <w:i/>
      <w:color w:val="0000FF"/>
      <w:lang w:val="x-none" w:eastAsia="en-US"/>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qFormat/>
    <w:rsid w:val="00AC040A"/>
    <w:rPr>
      <w:rFonts w:ascii="Arial" w:eastAsia="Times New Roman" w:hAnsi="Arial"/>
      <w:sz w:val="36"/>
      <w:lang w:val="en-GB" w:eastAsia="en-GB"/>
    </w:rPr>
  </w:style>
  <w:style w:type="character" w:customStyle="1" w:styleId="Char">
    <w:name w:val="批注主题 Char"/>
    <w:basedOn w:val="CommentTextChar"/>
    <w:rsid w:val="00AC040A"/>
    <w:rPr>
      <w:rFonts w:eastAsia="MS Gothic"/>
      <w:lang w:val="en-GB" w:eastAsia="en-US"/>
    </w:rPr>
  </w:style>
  <w:style w:type="paragraph" w:customStyle="1" w:styleId="21">
    <w:name w:val="中等深浅网格 21"/>
    <w:uiPriority w:val="1"/>
    <w:qFormat/>
    <w:rsid w:val="00AC040A"/>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uiPriority w:val="99"/>
    <w:qFormat/>
    <w:rsid w:val="00AC040A"/>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uiPriority w:val="99"/>
    <w:rsid w:val="00AC040A"/>
    <w:rPr>
      <w:rFonts w:ascii="Arial" w:eastAsia="Times New Roman" w:hAnsi="Arial"/>
      <w:sz w:val="36"/>
      <w:lang w:val="en-GB" w:eastAsia="en-GB"/>
    </w:rPr>
  </w:style>
  <w:style w:type="character" w:customStyle="1" w:styleId="CRCoverPageChar">
    <w:name w:val="CR Cover Page Char"/>
    <w:link w:val="CRCoverPage"/>
    <w:rsid w:val="00AC040A"/>
    <w:rPr>
      <w:rFonts w:ascii="Arial" w:eastAsia="SimSun" w:hAnsi="Arial"/>
      <w:lang w:val="en-GB" w:eastAsia="en-US"/>
    </w:rPr>
  </w:style>
  <w:style w:type="character" w:customStyle="1" w:styleId="B1Char">
    <w:name w:val="B1 Char"/>
    <w:qFormat/>
    <w:rsid w:val="00AC040A"/>
    <w:rPr>
      <w:lang w:val="en-GB"/>
    </w:rPr>
  </w:style>
  <w:style w:type="character" w:customStyle="1" w:styleId="CaptionChar2">
    <w:name w:val="Caption Char2"/>
    <w:aliases w:val="cap Char2,cap Char Char2,Caption Char Char1,Caption Char1 Char Char1,cap Char Char1 Char1,Caption Char Char1 Char Char1,cap Char2 Char Char1,cap1 Char1,cap2 Char1,cap11 Char1,Légende-figure Char1,Légende-figure Char Char,Beschrifubg Char1"/>
    <w:link w:val="Caption"/>
    <w:qFormat/>
    <w:rsid w:val="00AC040A"/>
    <w:rPr>
      <w:rFonts w:eastAsia="MS Gothic"/>
      <w:b/>
      <w:sz w:val="24"/>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AC040A"/>
    <w:rPr>
      <w:rFonts w:ascii="Arial" w:eastAsia="Times New Roman" w:hAnsi="Arial"/>
      <w:sz w:val="28"/>
      <w:lang w:val="en-GB" w:eastAsia="en-GB"/>
    </w:rPr>
  </w:style>
  <w:style w:type="paragraph" w:customStyle="1" w:styleId="3GPPNormalText">
    <w:name w:val="3GPP Normal Text"/>
    <w:basedOn w:val="BodyText"/>
    <w:link w:val="3GPPNormalTextChar"/>
    <w:qFormat/>
    <w:rsid w:val="00AC040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C040A"/>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AC040A"/>
    <w:rPr>
      <w:rFonts w:eastAsia="Times New Roman"/>
      <w:b/>
      <w:lang w:val="en-GB" w:eastAsia="en-US"/>
    </w:rPr>
  </w:style>
  <w:style w:type="paragraph" w:styleId="NoSpacing">
    <w:name w:val="No Spacing"/>
    <w:uiPriority w:val="1"/>
    <w:qFormat/>
    <w:rsid w:val="00AC040A"/>
    <w:pPr>
      <w:overflowPunct w:val="0"/>
      <w:autoSpaceDE w:val="0"/>
      <w:autoSpaceDN w:val="0"/>
      <w:adjustRightInd w:val="0"/>
    </w:pPr>
    <w:rPr>
      <w:lang w:val="en-GB"/>
    </w:rPr>
  </w:style>
  <w:style w:type="character" w:styleId="SubtleReference">
    <w:name w:val="Subtle Reference"/>
    <w:uiPriority w:val="31"/>
    <w:qFormat/>
    <w:rsid w:val="00AC040A"/>
    <w:rPr>
      <w:smallCaps/>
      <w:color w:val="C0504D"/>
      <w:u w:val="single"/>
    </w:rPr>
  </w:style>
  <w:style w:type="paragraph" w:customStyle="1" w:styleId="a1">
    <w:name w:val="样式 页眉"/>
    <w:basedOn w:val="Header"/>
    <w:link w:val="Char0"/>
    <w:qFormat/>
    <w:rsid w:val="00AC040A"/>
    <w:rPr>
      <w:rFonts w:eastAsia="Arial"/>
      <w:bCs/>
      <w:sz w:val="22"/>
      <w:lang w:eastAsia="en-US"/>
    </w:rPr>
  </w:style>
  <w:style w:type="character" w:customStyle="1" w:styleId="Char0">
    <w:name w:val="样式 页眉 Char"/>
    <w:link w:val="a1"/>
    <w:rsid w:val="00AC040A"/>
    <w:rPr>
      <w:rFonts w:ascii="Arial" w:eastAsia="Arial" w:hAnsi="Arial"/>
      <w:b/>
      <w:bCs/>
      <w:noProof/>
      <w:sz w:val="22"/>
      <w:lang w:val="en-GB" w:eastAsia="en-US"/>
    </w:rPr>
  </w:style>
  <w:style w:type="paragraph" w:customStyle="1" w:styleId="MediumGrid21">
    <w:name w:val="Medium Grid 21"/>
    <w:uiPriority w:val="1"/>
    <w:qFormat/>
    <w:rsid w:val="00AC040A"/>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040A"/>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C040A"/>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uiPriority w:val="99"/>
    <w:rsid w:val="00AC040A"/>
    <w:rPr>
      <w:rFonts w:ascii="Arial" w:eastAsia="Times New Roman" w:hAnsi="Arial"/>
      <w:sz w:val="36"/>
      <w:lang w:val="en-GB" w:eastAsia="en-GB"/>
    </w:rPr>
  </w:style>
  <w:style w:type="paragraph" w:customStyle="1" w:styleId="Heading">
    <w:name w:val="Heading"/>
    <w:basedOn w:val="Normal"/>
    <w:uiPriority w:val="99"/>
    <w:qFormat/>
    <w:rsid w:val="00AC040A"/>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uiPriority w:val="99"/>
    <w:qFormat/>
    <w:rsid w:val="00AC040A"/>
    <w:rPr>
      <w:rFonts w:ascii="Arial" w:eastAsia="Yu Mincho" w:hAnsi="Arial"/>
      <w:b/>
      <w:lang w:eastAsia="en-US"/>
    </w:rPr>
  </w:style>
  <w:style w:type="paragraph" w:styleId="EndnoteText">
    <w:name w:val="endnote text"/>
    <w:basedOn w:val="Normal"/>
    <w:link w:val="EndnoteTextChar"/>
    <w:uiPriority w:val="99"/>
    <w:qFormat/>
    <w:rsid w:val="00AC040A"/>
    <w:rPr>
      <w:rFonts w:eastAsia="Yu Mincho"/>
      <w:lang w:eastAsia="en-US"/>
    </w:rPr>
  </w:style>
  <w:style w:type="character" w:customStyle="1" w:styleId="EndnoteTextChar">
    <w:name w:val="Endnote Text Char"/>
    <w:basedOn w:val="DefaultParagraphFont"/>
    <w:link w:val="EndnoteText"/>
    <w:uiPriority w:val="99"/>
    <w:rsid w:val="00AC040A"/>
    <w:rPr>
      <w:rFonts w:eastAsia="Yu Mincho"/>
      <w:lang w:val="en-GB" w:eastAsia="en-US"/>
    </w:rPr>
  </w:style>
  <w:style w:type="character" w:styleId="EndnoteReference">
    <w:name w:val="endnote reference"/>
    <w:rsid w:val="00AC040A"/>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AC040A"/>
    <w:rPr>
      <w:rFonts w:eastAsia="Times New Roman"/>
      <w:sz w:val="16"/>
      <w:lang w:val="en-GB" w:eastAsia="en-GB"/>
    </w:rPr>
  </w:style>
  <w:style w:type="table" w:customStyle="1" w:styleId="11">
    <w:name w:val="网格型1"/>
    <w:basedOn w:val="TableNormal"/>
    <w:next w:val="TableGrid"/>
    <w:uiPriority w:val="39"/>
    <w:qFormat/>
    <w:rsid w:val="00AC040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AC040A"/>
    <w:rPr>
      <w:color w:val="808080"/>
      <w:shd w:val="clear" w:color="auto" w:fill="E6E6E6"/>
    </w:rPr>
  </w:style>
  <w:style w:type="character" w:customStyle="1" w:styleId="EQChar">
    <w:name w:val="EQ Char"/>
    <w:link w:val="EQ"/>
    <w:qFormat/>
    <w:locked/>
    <w:rsid w:val="00AC040A"/>
    <w:rPr>
      <w:rFonts w:eastAsia="Times New Roman"/>
      <w:noProof/>
      <w:lang w:val="en-GB" w:eastAsia="en-GB"/>
    </w:rPr>
  </w:style>
  <w:style w:type="character" w:customStyle="1" w:styleId="PLChar">
    <w:name w:val="PL Char"/>
    <w:link w:val="PL"/>
    <w:qFormat/>
    <w:rsid w:val="00AC040A"/>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AC040A"/>
    <w:pPr>
      <w:numPr>
        <w:numId w:val="9"/>
      </w:numPr>
      <w:tabs>
        <w:tab w:val="left" w:pos="1701"/>
      </w:tabs>
      <w:overflowPunct/>
      <w:autoSpaceDE/>
      <w:autoSpaceDN/>
      <w:adjustRightInd/>
      <w:spacing w:after="120" w:line="259" w:lineRule="auto"/>
      <w:ind w:left="1701" w:hanging="1701"/>
      <w:jc w:val="both"/>
      <w:textAlignment w:val="auto"/>
    </w:pPr>
    <w:rPr>
      <w:rFonts w:ascii="Arial" w:eastAsia="Calibri" w:hAnsi="Arial"/>
      <w:b/>
      <w:bCs/>
      <w:szCs w:val="22"/>
      <w:lang w:val="en-US" w:eastAsia="zh-CN"/>
    </w:rPr>
  </w:style>
  <w:style w:type="table" w:customStyle="1" w:styleId="TableGrid7">
    <w:name w:val="Table Grid7"/>
    <w:basedOn w:val="TableNormal"/>
    <w:uiPriority w:val="39"/>
    <w:qFormat/>
    <w:rsid w:val="00AC040A"/>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AC040A"/>
    <w:pPr>
      <w:overflowPunct/>
      <w:autoSpaceDE/>
      <w:autoSpaceDN/>
      <w:adjustRightInd/>
      <w:textAlignment w:val="auto"/>
    </w:pPr>
    <w:rPr>
      <w:rFonts w:eastAsia="SimSun"/>
      <w:lang w:val="x-none" w:eastAsia="ja-JP"/>
    </w:rPr>
  </w:style>
  <w:style w:type="character" w:customStyle="1" w:styleId="3GPPChar">
    <w:name w:val="3GPP 正文 Char"/>
    <w:link w:val="3GPP"/>
    <w:rsid w:val="00AC040A"/>
    <w:rPr>
      <w:rFonts w:eastAsia="SimSun"/>
      <w:lang w:val="x-none"/>
    </w:rPr>
  </w:style>
  <w:style w:type="paragraph" w:customStyle="1" w:styleId="B8">
    <w:name w:val="B8"/>
    <w:basedOn w:val="Normal"/>
    <w:uiPriority w:val="99"/>
    <w:qFormat/>
    <w:rsid w:val="00AC040A"/>
    <w:pPr>
      <w:overflowPunct/>
      <w:autoSpaceDE/>
      <w:autoSpaceDN/>
      <w:adjustRightInd/>
      <w:spacing w:after="120" w:line="259" w:lineRule="auto"/>
      <w:ind w:left="2552" w:hanging="284"/>
      <w:jc w:val="both"/>
      <w:textAlignment w:val="auto"/>
    </w:pPr>
    <w:rPr>
      <w:rFonts w:eastAsia="Calibri"/>
      <w:szCs w:val="22"/>
      <w:lang w:val="en-US" w:eastAsia="ja-JP"/>
    </w:rPr>
  </w:style>
  <w:style w:type="paragraph" w:customStyle="1" w:styleId="Proposal">
    <w:name w:val="Proposal"/>
    <w:basedOn w:val="BodyText"/>
    <w:link w:val="ProposalChar"/>
    <w:qFormat/>
    <w:rsid w:val="00AC040A"/>
    <w:pPr>
      <w:numPr>
        <w:numId w:val="10"/>
      </w:numPr>
      <w:tabs>
        <w:tab w:val="clear" w:pos="1304"/>
        <w:tab w:val="left" w:pos="1701"/>
      </w:tabs>
      <w:spacing w:line="259" w:lineRule="auto"/>
      <w:ind w:left="1701" w:hanging="1701"/>
      <w:jc w:val="both"/>
    </w:pPr>
    <w:rPr>
      <w:rFonts w:ascii="Arial" w:eastAsia="Calibri" w:hAnsi="Arial"/>
      <w:b/>
      <w:bCs/>
      <w:sz w:val="20"/>
      <w:szCs w:val="22"/>
      <w:lang w:val="en-US" w:eastAsia="zh-CN"/>
    </w:rPr>
  </w:style>
  <w:style w:type="character" w:customStyle="1" w:styleId="normaltextrun">
    <w:name w:val="normaltextrun"/>
    <w:basedOn w:val="DefaultParagraphFont"/>
    <w:qFormat/>
    <w:rsid w:val="00AC040A"/>
  </w:style>
  <w:style w:type="character" w:customStyle="1" w:styleId="eop">
    <w:name w:val="eop"/>
    <w:basedOn w:val="DefaultParagraphFont"/>
    <w:qFormat/>
    <w:rsid w:val="00AC040A"/>
  </w:style>
  <w:style w:type="paragraph" w:customStyle="1" w:styleId="paragraph">
    <w:name w:val="paragraph"/>
    <w:basedOn w:val="Normal"/>
    <w:uiPriority w:val="99"/>
    <w:qFormat/>
    <w:rsid w:val="00AC040A"/>
    <w:pPr>
      <w:overflowPunct/>
      <w:autoSpaceDE/>
      <w:autoSpaceDN/>
      <w:adjustRightInd/>
      <w:spacing w:before="100" w:beforeAutospacing="1" w:after="100" w:afterAutospacing="1"/>
      <w:textAlignment w:val="auto"/>
    </w:pPr>
    <w:rPr>
      <w:sz w:val="24"/>
      <w:szCs w:val="24"/>
      <w:lang w:val="en-US"/>
    </w:rPr>
  </w:style>
  <w:style w:type="paragraph" w:customStyle="1" w:styleId="RAN4Observation">
    <w:name w:val="RAN4 Observation"/>
    <w:basedOn w:val="ListParagraph"/>
    <w:next w:val="Normal"/>
    <w:uiPriority w:val="99"/>
    <w:qFormat/>
    <w:rsid w:val="00AC040A"/>
    <w:pPr>
      <w:widowControl/>
      <w:numPr>
        <w:numId w:val="11"/>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Caption"/>
    <w:next w:val="Normal"/>
    <w:link w:val="RAN4proposalChar"/>
    <w:uiPriority w:val="99"/>
    <w:qFormat/>
    <w:rsid w:val="00AC040A"/>
    <w:pPr>
      <w:numPr>
        <w:numId w:val="12"/>
      </w:numPr>
      <w:spacing w:before="0" w:after="200"/>
      <w:ind w:left="0" w:firstLine="0"/>
    </w:pPr>
    <w:rPr>
      <w:rFonts w:eastAsia="Calibri"/>
      <w:iCs/>
      <w:sz w:val="20"/>
      <w:szCs w:val="18"/>
      <w:lang w:val="en-US" w:eastAsia="en-US"/>
    </w:rPr>
  </w:style>
  <w:style w:type="character" w:customStyle="1" w:styleId="RAN4proposalChar">
    <w:name w:val="RAN4 proposal Char"/>
    <w:link w:val="RAN4proposal"/>
    <w:uiPriority w:val="99"/>
    <w:rsid w:val="00AC040A"/>
    <w:rPr>
      <w:rFonts w:eastAsia="Calibri"/>
      <w:b/>
      <w:iCs/>
      <w:szCs w:val="18"/>
      <w:lang w:eastAsia="en-US"/>
    </w:rPr>
  </w:style>
  <w:style w:type="character" w:styleId="PlaceholderText">
    <w:name w:val="Placeholder Text"/>
    <w:basedOn w:val="DefaultParagraphFont"/>
    <w:uiPriority w:val="99"/>
    <w:semiHidden/>
    <w:rsid w:val="00AC040A"/>
    <w:rPr>
      <w:color w:val="808080"/>
    </w:rPr>
  </w:style>
  <w:style w:type="paragraph" w:customStyle="1" w:styleId="RAN4observation0">
    <w:name w:val="RAN4 observation"/>
    <w:basedOn w:val="RAN4Observation"/>
    <w:next w:val="Normal"/>
    <w:link w:val="RAN4observationChar"/>
    <w:qFormat/>
    <w:rsid w:val="00AC040A"/>
    <w:pPr>
      <w:numPr>
        <w:numId w:val="0"/>
      </w:numPr>
    </w:pPr>
    <w:rPr>
      <w:lang w:val="en-US"/>
    </w:rPr>
  </w:style>
  <w:style w:type="character" w:customStyle="1" w:styleId="RAN4observationChar">
    <w:name w:val="RAN4 observation Char"/>
    <w:basedOn w:val="DefaultParagraphFont"/>
    <w:link w:val="RAN4observation0"/>
    <w:rsid w:val="00AC040A"/>
    <w:rPr>
      <w:rFonts w:eastAsia="Calibri"/>
      <w:lang w:eastAsia="en-US"/>
    </w:rPr>
  </w:style>
  <w:style w:type="table" w:customStyle="1" w:styleId="TableGrid11">
    <w:name w:val="TableGrid11"/>
    <w:basedOn w:val="TableNormal"/>
    <w:next w:val="TableGrid"/>
    <w:uiPriority w:val="39"/>
    <w:qFormat/>
    <w:rsid w:val="00AC040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AC040A"/>
    <w:rPr>
      <w:rFonts w:ascii="Times New Roman" w:hAnsi="Times New Roman"/>
      <w:lang w:val="en-GB" w:eastAsia="en-US"/>
    </w:rPr>
  </w:style>
  <w:style w:type="paragraph" w:customStyle="1" w:styleId="1">
    <w:name w:val="样式 标题 1 + 小三"/>
    <w:basedOn w:val="Heading1"/>
    <w:uiPriority w:val="99"/>
    <w:qFormat/>
    <w:rsid w:val="00AC040A"/>
    <w:pPr>
      <w:numPr>
        <w:numId w:val="13"/>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DefaultParagraphFont"/>
    <w:rsid w:val="00AC040A"/>
  </w:style>
  <w:style w:type="character" w:customStyle="1" w:styleId="Heading2Char1">
    <w:name w:val="Heading 2 Char1"/>
    <w:qFormat/>
    <w:rsid w:val="00AC040A"/>
    <w:rPr>
      <w:rFonts w:ascii="Arial" w:hAnsi="Arial"/>
      <w:sz w:val="32"/>
      <w:lang w:val="en-GB" w:eastAsia="en-US"/>
    </w:rPr>
  </w:style>
  <w:style w:type="character" w:customStyle="1" w:styleId="B1Zchn">
    <w:name w:val="B1 Zchn"/>
    <w:qFormat/>
    <w:rsid w:val="00AC040A"/>
    <w:rPr>
      <w:lang w:val="en-GB" w:eastAsia="en-US"/>
    </w:rPr>
  </w:style>
  <w:style w:type="character" w:customStyle="1" w:styleId="B3Char">
    <w:name w:val="B3 Char"/>
    <w:link w:val="B3"/>
    <w:uiPriority w:val="99"/>
    <w:qFormat/>
    <w:rsid w:val="00AC040A"/>
    <w:rPr>
      <w:rFonts w:eastAsia="Times New Roman"/>
      <w:lang w:val="en-GB" w:eastAsia="en-GB"/>
    </w:rPr>
  </w:style>
  <w:style w:type="character" w:customStyle="1" w:styleId="B2Char">
    <w:name w:val="B2 Char"/>
    <w:link w:val="B2"/>
    <w:qFormat/>
    <w:rsid w:val="00AC040A"/>
    <w:rPr>
      <w:rFonts w:eastAsia="Times New Roman"/>
      <w:lang w:val="en-GB" w:eastAsia="en-GB"/>
    </w:rPr>
  </w:style>
  <w:style w:type="character" w:customStyle="1" w:styleId="ProposalChar">
    <w:name w:val="Proposal Char"/>
    <w:basedOn w:val="DefaultParagraphFont"/>
    <w:link w:val="Proposal"/>
    <w:rsid w:val="00AC040A"/>
    <w:rPr>
      <w:rFonts w:ascii="Arial" w:eastAsia="Calibri" w:hAnsi="Arial"/>
      <w:b/>
      <w:bCs/>
      <w:szCs w:val="22"/>
      <w:lang w:eastAsia="zh-CN"/>
    </w:rPr>
  </w:style>
  <w:style w:type="character" w:customStyle="1" w:styleId="TFChar">
    <w:name w:val="TF Char"/>
    <w:link w:val="TF"/>
    <w:qFormat/>
    <w:rsid w:val="00AC040A"/>
    <w:rPr>
      <w:rFonts w:ascii="Arial" w:eastAsia="Times New Roman" w:hAnsi="Arial"/>
      <w:b/>
      <w:lang w:val="en-GB" w:eastAsia="en-GB"/>
    </w:rPr>
  </w:style>
  <w:style w:type="table" w:customStyle="1" w:styleId="PlainTable51">
    <w:name w:val="Plain Table 51"/>
    <w:basedOn w:val="TableNormal"/>
    <w:next w:val="PlainTable5"/>
    <w:uiPriority w:val="45"/>
    <w:rsid w:val="00AC040A"/>
    <w:rPr>
      <w:rFonts w:eastAsia="SimSun"/>
      <w:lang w:val="sv-SE" w:eastAsia="sv-S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7F7F7F"/>
        </w:tcBorders>
        <w:shd w:val="clear" w:color="auto" w:fill="FFFFFF"/>
      </w:tcPr>
    </w:tblStylePr>
    <w:tblStylePr w:type="lastRow">
      <w:rPr>
        <w:rFonts w:ascii="Calibri Light" w:eastAsia="DengXian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7F7F7F"/>
        </w:tcBorders>
        <w:shd w:val="clear" w:color="auto" w:fill="FFFFFF"/>
      </w:tcPr>
    </w:tblStylePr>
    <w:tblStylePr w:type="lastCol">
      <w:rPr>
        <w:rFonts w:ascii="Calibri Light" w:eastAsia="DengXian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uiPriority w:val="99"/>
    <w:rsid w:val="00AC040A"/>
    <w:rPr>
      <w:rFonts w:ascii="Arial" w:eastAsia="Calibri" w:hAnsi="Arial"/>
      <w:b/>
      <w:bCs/>
      <w:szCs w:val="22"/>
      <w:lang w:eastAsia="zh-CN"/>
    </w:rPr>
  </w:style>
  <w:style w:type="table" w:customStyle="1" w:styleId="TableGrid21">
    <w:name w:val="TableGrid21"/>
    <w:basedOn w:val="TableNormal"/>
    <w:next w:val="TableGrid"/>
    <w:uiPriority w:val="39"/>
    <w:qFormat/>
    <w:rsid w:val="00AC040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AC040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AC04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F709E8"/>
    <w:pPr>
      <w:spacing w:before="120" w:after="120"/>
      <w:jc w:val="both"/>
    </w:pPr>
    <w:rPr>
      <w:rFonts w:eastAsia="SimSun"/>
      <w:sz w:val="22"/>
      <w:lang w:val="en-US" w:eastAsia="en-US"/>
    </w:rPr>
  </w:style>
  <w:style w:type="character" w:customStyle="1" w:styleId="3GPPTextChar">
    <w:name w:val="3GPP Text Char"/>
    <w:link w:val="3GPPText"/>
    <w:qFormat/>
    <w:rsid w:val="00F709E8"/>
    <w:rPr>
      <w:rFonts w:eastAsia="SimSun"/>
      <w:sz w:val="22"/>
      <w:lang w:eastAsia="en-US"/>
    </w:rPr>
  </w:style>
  <w:style w:type="table" w:customStyle="1" w:styleId="xTableaupagedegarde1">
    <w:name w:val="x Tableau page de garde1"/>
    <w:basedOn w:val="TableNormal"/>
    <w:next w:val="TableGrid"/>
    <w:qFormat/>
    <w:rsid w:val="000F26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2">
    <w:name w:val="无列表1"/>
    <w:next w:val="NoList"/>
    <w:uiPriority w:val="99"/>
    <w:semiHidden/>
    <w:unhideWhenUsed/>
    <w:rsid w:val="00B67591"/>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B67591"/>
    <w:rPr>
      <w:b/>
      <w:bCs/>
      <w:kern w:val="44"/>
      <w:sz w:val="44"/>
      <w:szCs w:val="44"/>
      <w:lang w:val="en-GB" w:eastAsia="en-US"/>
    </w:rPr>
  </w:style>
  <w:style w:type="character" w:customStyle="1" w:styleId="210">
    <w:name w:val="标题 2 字符1"/>
    <w:aliases w:val="heade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67591"/>
    <w:rPr>
      <w:rFonts w:ascii="Calibri Light" w:eastAsia="DengXian Light" w:hAnsi="Calibri Light" w:cs="Times New Roman"/>
      <w:b/>
      <w:bCs/>
      <w:sz w:val="32"/>
      <w:szCs w:val="32"/>
      <w:lang w:val="en-GB" w:eastAsia="en-US"/>
    </w:rPr>
  </w:style>
  <w:style w:type="character" w:customStyle="1" w:styleId="31">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B67591"/>
    <w:rPr>
      <w:b/>
      <w:bCs/>
      <w:sz w:val="32"/>
      <w:szCs w:val="32"/>
      <w:lang w:val="en-GB" w:eastAsia="en-US"/>
    </w:rPr>
  </w:style>
  <w:style w:type="paragraph" w:customStyle="1" w:styleId="msonormal0">
    <w:name w:val="msonormal"/>
    <w:basedOn w:val="Normal"/>
    <w:uiPriority w:val="99"/>
    <w:qFormat/>
    <w:rsid w:val="00B6759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13">
    <w:name w:val="页眉 字符1"/>
    <w:aliases w:val="header odd 字符1,header1 字符1,header odd1 字符1,header odd2 字符1,header odd3 字符1,header odd4 字符1,header odd5 字符1,header odd6 字符1,header11 字符1,header2 字符1,header3 字符1,header odd11 字符1,header odd21 字符1,header odd7 字符1,header4 字符1,header odd8 字符1,h 字符"/>
    <w:basedOn w:val="DefaultParagraphFont"/>
    <w:semiHidden/>
    <w:rsid w:val="00B67591"/>
    <w:rPr>
      <w:rFonts w:eastAsia="SimSun"/>
      <w:sz w:val="18"/>
      <w:szCs w:val="18"/>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B67591"/>
    <w:rPr>
      <w:rFonts w:ascii="Times New Roman" w:eastAsia="Calibri" w:hAnsi="Times New Roman" w:cs="Times New Roman" w:hint="default"/>
      <w:szCs w:val="22"/>
      <w:lang w:eastAsia="en-US"/>
    </w:rPr>
  </w:style>
  <w:style w:type="table" w:customStyle="1" w:styleId="TableGrid3">
    <w:name w:val="TableGrid3"/>
    <w:basedOn w:val="TableNormal"/>
    <w:next w:val="TableGrid"/>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无格式表格 51"/>
    <w:basedOn w:val="TableNormal"/>
    <w:next w:val="PlainTable5"/>
    <w:uiPriority w:val="45"/>
    <w:rsid w:val="00B67591"/>
    <w:rPr>
      <w:rFonts w:eastAsia="SimSun"/>
      <w:lang w:val="sv-SE" w:eastAsia="sv-S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71">
    <w:name w:val="Table Grid71"/>
    <w:basedOn w:val="TableNormal"/>
    <w:uiPriority w:val="39"/>
    <w:qFormat/>
    <w:rsid w:val="00B67591"/>
    <w:pPr>
      <w:spacing w:after="160" w:line="256" w:lineRule="auto"/>
    </w:pPr>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uiPriority w:val="39"/>
    <w:qFormat/>
    <w:rsid w:val="00B67591"/>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A761D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481128">
      <w:bodyDiv w:val="1"/>
      <w:marLeft w:val="0"/>
      <w:marRight w:val="0"/>
      <w:marTop w:val="0"/>
      <w:marBottom w:val="0"/>
      <w:divBdr>
        <w:top w:val="none" w:sz="0" w:space="0" w:color="auto"/>
        <w:left w:val="none" w:sz="0" w:space="0" w:color="auto"/>
        <w:bottom w:val="none" w:sz="0" w:space="0" w:color="auto"/>
        <w:right w:val="none" w:sz="0" w:space="0" w:color="auto"/>
      </w:divBdr>
    </w:div>
    <w:div w:id="114717440">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06712354">
      <w:bodyDiv w:val="1"/>
      <w:marLeft w:val="0"/>
      <w:marRight w:val="0"/>
      <w:marTop w:val="0"/>
      <w:marBottom w:val="0"/>
      <w:divBdr>
        <w:top w:val="none" w:sz="0" w:space="0" w:color="auto"/>
        <w:left w:val="none" w:sz="0" w:space="0" w:color="auto"/>
        <w:bottom w:val="none" w:sz="0" w:space="0" w:color="auto"/>
        <w:right w:val="none" w:sz="0" w:space="0" w:color="auto"/>
      </w:divBdr>
    </w:div>
    <w:div w:id="328292173">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13935587">
      <w:bodyDiv w:val="1"/>
      <w:marLeft w:val="0"/>
      <w:marRight w:val="0"/>
      <w:marTop w:val="0"/>
      <w:marBottom w:val="0"/>
      <w:divBdr>
        <w:top w:val="none" w:sz="0" w:space="0" w:color="auto"/>
        <w:left w:val="none" w:sz="0" w:space="0" w:color="auto"/>
        <w:bottom w:val="none" w:sz="0" w:space="0" w:color="auto"/>
        <w:right w:val="none" w:sz="0" w:space="0" w:color="auto"/>
      </w:divBdr>
    </w:div>
    <w:div w:id="462307472">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43562867">
      <w:bodyDiv w:val="1"/>
      <w:marLeft w:val="0"/>
      <w:marRight w:val="0"/>
      <w:marTop w:val="0"/>
      <w:marBottom w:val="0"/>
      <w:divBdr>
        <w:top w:val="none" w:sz="0" w:space="0" w:color="auto"/>
        <w:left w:val="none" w:sz="0" w:space="0" w:color="auto"/>
        <w:bottom w:val="none" w:sz="0" w:space="0" w:color="auto"/>
        <w:right w:val="none" w:sz="0" w:space="0" w:color="auto"/>
      </w:divBdr>
    </w:div>
    <w:div w:id="570652300">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600262420">
      <w:bodyDiv w:val="1"/>
      <w:marLeft w:val="0"/>
      <w:marRight w:val="0"/>
      <w:marTop w:val="0"/>
      <w:marBottom w:val="0"/>
      <w:divBdr>
        <w:top w:val="none" w:sz="0" w:space="0" w:color="auto"/>
        <w:left w:val="none" w:sz="0" w:space="0" w:color="auto"/>
        <w:bottom w:val="none" w:sz="0" w:space="0" w:color="auto"/>
        <w:right w:val="none" w:sz="0" w:space="0" w:color="auto"/>
      </w:divBdr>
    </w:div>
    <w:div w:id="637762642">
      <w:bodyDiv w:val="1"/>
      <w:marLeft w:val="0"/>
      <w:marRight w:val="0"/>
      <w:marTop w:val="0"/>
      <w:marBottom w:val="0"/>
      <w:divBdr>
        <w:top w:val="none" w:sz="0" w:space="0" w:color="auto"/>
        <w:left w:val="none" w:sz="0" w:space="0" w:color="auto"/>
        <w:bottom w:val="none" w:sz="0" w:space="0" w:color="auto"/>
        <w:right w:val="none" w:sz="0" w:space="0" w:color="auto"/>
      </w:divBdr>
    </w:div>
    <w:div w:id="643200392">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42289833">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756558553">
      <w:bodyDiv w:val="1"/>
      <w:marLeft w:val="0"/>
      <w:marRight w:val="0"/>
      <w:marTop w:val="0"/>
      <w:marBottom w:val="0"/>
      <w:divBdr>
        <w:top w:val="none" w:sz="0" w:space="0" w:color="auto"/>
        <w:left w:val="none" w:sz="0" w:space="0" w:color="auto"/>
        <w:bottom w:val="none" w:sz="0" w:space="0" w:color="auto"/>
        <w:right w:val="none" w:sz="0" w:space="0" w:color="auto"/>
      </w:divBdr>
    </w:div>
    <w:div w:id="8332286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964457">
      <w:bodyDiv w:val="1"/>
      <w:marLeft w:val="0"/>
      <w:marRight w:val="0"/>
      <w:marTop w:val="0"/>
      <w:marBottom w:val="0"/>
      <w:divBdr>
        <w:top w:val="none" w:sz="0" w:space="0" w:color="auto"/>
        <w:left w:val="none" w:sz="0" w:space="0" w:color="auto"/>
        <w:bottom w:val="none" w:sz="0" w:space="0" w:color="auto"/>
        <w:right w:val="none" w:sz="0" w:space="0" w:color="auto"/>
      </w:divBdr>
    </w:div>
    <w:div w:id="8649040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659386">
      <w:bodyDiv w:val="1"/>
      <w:marLeft w:val="0"/>
      <w:marRight w:val="0"/>
      <w:marTop w:val="0"/>
      <w:marBottom w:val="0"/>
      <w:divBdr>
        <w:top w:val="none" w:sz="0" w:space="0" w:color="auto"/>
        <w:left w:val="none" w:sz="0" w:space="0" w:color="auto"/>
        <w:bottom w:val="none" w:sz="0" w:space="0" w:color="auto"/>
        <w:right w:val="none" w:sz="0" w:space="0" w:color="auto"/>
      </w:divBdr>
    </w:div>
    <w:div w:id="996225504">
      <w:bodyDiv w:val="1"/>
      <w:marLeft w:val="0"/>
      <w:marRight w:val="0"/>
      <w:marTop w:val="0"/>
      <w:marBottom w:val="0"/>
      <w:divBdr>
        <w:top w:val="none" w:sz="0" w:space="0" w:color="auto"/>
        <w:left w:val="none" w:sz="0" w:space="0" w:color="auto"/>
        <w:bottom w:val="none" w:sz="0" w:space="0" w:color="auto"/>
        <w:right w:val="none" w:sz="0" w:space="0" w:color="auto"/>
      </w:divBdr>
    </w:div>
    <w:div w:id="1033000597">
      <w:bodyDiv w:val="1"/>
      <w:marLeft w:val="0"/>
      <w:marRight w:val="0"/>
      <w:marTop w:val="0"/>
      <w:marBottom w:val="0"/>
      <w:divBdr>
        <w:top w:val="none" w:sz="0" w:space="0" w:color="auto"/>
        <w:left w:val="none" w:sz="0" w:space="0" w:color="auto"/>
        <w:bottom w:val="none" w:sz="0" w:space="0" w:color="auto"/>
        <w:right w:val="none" w:sz="0" w:space="0" w:color="auto"/>
      </w:divBdr>
    </w:div>
    <w:div w:id="1065029453">
      <w:bodyDiv w:val="1"/>
      <w:marLeft w:val="0"/>
      <w:marRight w:val="0"/>
      <w:marTop w:val="0"/>
      <w:marBottom w:val="0"/>
      <w:divBdr>
        <w:top w:val="none" w:sz="0" w:space="0" w:color="auto"/>
        <w:left w:val="none" w:sz="0" w:space="0" w:color="auto"/>
        <w:bottom w:val="none" w:sz="0" w:space="0" w:color="auto"/>
        <w:right w:val="none" w:sz="0" w:space="0" w:color="auto"/>
      </w:divBdr>
    </w:div>
    <w:div w:id="1086463966">
      <w:bodyDiv w:val="1"/>
      <w:marLeft w:val="0"/>
      <w:marRight w:val="0"/>
      <w:marTop w:val="0"/>
      <w:marBottom w:val="0"/>
      <w:divBdr>
        <w:top w:val="none" w:sz="0" w:space="0" w:color="auto"/>
        <w:left w:val="none" w:sz="0" w:space="0" w:color="auto"/>
        <w:bottom w:val="none" w:sz="0" w:space="0" w:color="auto"/>
        <w:right w:val="none" w:sz="0" w:space="0" w:color="auto"/>
      </w:divBdr>
    </w:div>
    <w:div w:id="1093431092">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936916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685192">
      <w:bodyDiv w:val="1"/>
      <w:marLeft w:val="0"/>
      <w:marRight w:val="0"/>
      <w:marTop w:val="0"/>
      <w:marBottom w:val="0"/>
      <w:divBdr>
        <w:top w:val="none" w:sz="0" w:space="0" w:color="auto"/>
        <w:left w:val="none" w:sz="0" w:space="0" w:color="auto"/>
        <w:bottom w:val="none" w:sz="0" w:space="0" w:color="auto"/>
        <w:right w:val="none" w:sz="0" w:space="0" w:color="auto"/>
      </w:divBdr>
    </w:div>
    <w:div w:id="1235435588">
      <w:bodyDiv w:val="1"/>
      <w:marLeft w:val="0"/>
      <w:marRight w:val="0"/>
      <w:marTop w:val="0"/>
      <w:marBottom w:val="0"/>
      <w:divBdr>
        <w:top w:val="none" w:sz="0" w:space="0" w:color="auto"/>
        <w:left w:val="none" w:sz="0" w:space="0" w:color="auto"/>
        <w:bottom w:val="none" w:sz="0" w:space="0" w:color="auto"/>
        <w:right w:val="none" w:sz="0" w:space="0" w:color="auto"/>
      </w:divBdr>
    </w:div>
    <w:div w:id="1328706246">
      <w:bodyDiv w:val="1"/>
      <w:marLeft w:val="0"/>
      <w:marRight w:val="0"/>
      <w:marTop w:val="0"/>
      <w:marBottom w:val="0"/>
      <w:divBdr>
        <w:top w:val="none" w:sz="0" w:space="0" w:color="auto"/>
        <w:left w:val="none" w:sz="0" w:space="0" w:color="auto"/>
        <w:bottom w:val="none" w:sz="0" w:space="0" w:color="auto"/>
        <w:right w:val="none" w:sz="0" w:space="0" w:color="auto"/>
      </w:divBdr>
    </w:div>
    <w:div w:id="1433739180">
      <w:bodyDiv w:val="1"/>
      <w:marLeft w:val="0"/>
      <w:marRight w:val="0"/>
      <w:marTop w:val="0"/>
      <w:marBottom w:val="0"/>
      <w:divBdr>
        <w:top w:val="none" w:sz="0" w:space="0" w:color="auto"/>
        <w:left w:val="none" w:sz="0" w:space="0" w:color="auto"/>
        <w:bottom w:val="none" w:sz="0" w:space="0" w:color="auto"/>
        <w:right w:val="none" w:sz="0" w:space="0" w:color="auto"/>
      </w:divBdr>
    </w:div>
    <w:div w:id="14760957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3730939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563976907">
      <w:bodyDiv w:val="1"/>
      <w:marLeft w:val="0"/>
      <w:marRight w:val="0"/>
      <w:marTop w:val="0"/>
      <w:marBottom w:val="0"/>
      <w:divBdr>
        <w:top w:val="none" w:sz="0" w:space="0" w:color="auto"/>
        <w:left w:val="none" w:sz="0" w:space="0" w:color="auto"/>
        <w:bottom w:val="none" w:sz="0" w:space="0" w:color="auto"/>
        <w:right w:val="none" w:sz="0" w:space="0" w:color="auto"/>
      </w:divBdr>
    </w:div>
    <w:div w:id="1626615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198491">
      <w:bodyDiv w:val="1"/>
      <w:marLeft w:val="0"/>
      <w:marRight w:val="0"/>
      <w:marTop w:val="0"/>
      <w:marBottom w:val="0"/>
      <w:divBdr>
        <w:top w:val="none" w:sz="0" w:space="0" w:color="auto"/>
        <w:left w:val="none" w:sz="0" w:space="0" w:color="auto"/>
        <w:bottom w:val="none" w:sz="0" w:space="0" w:color="auto"/>
        <w:right w:val="none" w:sz="0" w:space="0" w:color="auto"/>
      </w:divBdr>
    </w:div>
    <w:div w:id="1670451357">
      <w:bodyDiv w:val="1"/>
      <w:marLeft w:val="0"/>
      <w:marRight w:val="0"/>
      <w:marTop w:val="0"/>
      <w:marBottom w:val="0"/>
      <w:divBdr>
        <w:top w:val="none" w:sz="0" w:space="0" w:color="auto"/>
        <w:left w:val="none" w:sz="0" w:space="0" w:color="auto"/>
        <w:bottom w:val="none" w:sz="0" w:space="0" w:color="auto"/>
        <w:right w:val="none" w:sz="0" w:space="0" w:color="auto"/>
      </w:divBdr>
    </w:div>
    <w:div w:id="169241306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415931">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1920675206">
      <w:bodyDiv w:val="1"/>
      <w:marLeft w:val="0"/>
      <w:marRight w:val="0"/>
      <w:marTop w:val="0"/>
      <w:marBottom w:val="0"/>
      <w:divBdr>
        <w:top w:val="none" w:sz="0" w:space="0" w:color="auto"/>
        <w:left w:val="none" w:sz="0" w:space="0" w:color="auto"/>
        <w:bottom w:val="none" w:sz="0" w:space="0" w:color="auto"/>
        <w:right w:val="none" w:sz="0" w:space="0" w:color="auto"/>
      </w:divBdr>
    </w:div>
    <w:div w:id="1927106692">
      <w:bodyDiv w:val="1"/>
      <w:marLeft w:val="0"/>
      <w:marRight w:val="0"/>
      <w:marTop w:val="0"/>
      <w:marBottom w:val="0"/>
      <w:divBdr>
        <w:top w:val="none" w:sz="0" w:space="0" w:color="auto"/>
        <w:left w:val="none" w:sz="0" w:space="0" w:color="auto"/>
        <w:bottom w:val="none" w:sz="0" w:space="0" w:color="auto"/>
        <w:right w:val="none" w:sz="0" w:space="0" w:color="auto"/>
      </w:divBdr>
    </w:div>
    <w:div w:id="1982029434">
      <w:bodyDiv w:val="1"/>
      <w:marLeft w:val="0"/>
      <w:marRight w:val="0"/>
      <w:marTop w:val="0"/>
      <w:marBottom w:val="0"/>
      <w:divBdr>
        <w:top w:val="none" w:sz="0" w:space="0" w:color="auto"/>
        <w:left w:val="none" w:sz="0" w:space="0" w:color="auto"/>
        <w:bottom w:val="none" w:sz="0" w:space="0" w:color="auto"/>
        <w:right w:val="none" w:sz="0" w:space="0" w:color="auto"/>
      </w:divBdr>
    </w:div>
    <w:div w:id="1997029205">
      <w:bodyDiv w:val="1"/>
      <w:marLeft w:val="0"/>
      <w:marRight w:val="0"/>
      <w:marTop w:val="0"/>
      <w:marBottom w:val="0"/>
      <w:divBdr>
        <w:top w:val="none" w:sz="0" w:space="0" w:color="auto"/>
        <w:left w:val="none" w:sz="0" w:space="0" w:color="auto"/>
        <w:bottom w:val="none" w:sz="0" w:space="0" w:color="auto"/>
        <w:right w:val="none" w:sz="0" w:space="0" w:color="auto"/>
      </w:divBdr>
    </w:div>
    <w:div w:id="2046516799">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58509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n.Humbert2@T-Mobile.com" TargetMode="External"/><Relationship Id="rId3" Type="http://schemas.openxmlformats.org/officeDocument/2006/relationships/settings" Target="settings.xml"/><Relationship Id="rId7" Type="http://schemas.openxmlformats.org/officeDocument/2006/relationships/hyperlink" Target="mailto:shawn.mixia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Webb_r1</cp:lastModifiedBy>
  <cp:revision>11</cp:revision>
  <dcterms:created xsi:type="dcterms:W3CDTF">2025-09-02T16:12:00Z</dcterms:created>
  <dcterms:modified xsi:type="dcterms:W3CDTF">2025-09-08T14:49:00Z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1748826854</vt:lpwstr>
  </property>
</Properties>
</file>