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9F64" w14:textId="2CD486D4" w:rsidR="00452B5E" w:rsidRPr="00614DD8" w:rsidRDefault="00452B5E" w:rsidP="00452B5E">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i/>
          <w:sz w:val="32"/>
          <w:szCs w:val="20"/>
          <w:lang w:val="en-US" w:eastAsia="zh-CN"/>
        </w:rPr>
      </w:pPr>
      <w:bookmarkStart w:id="0" w:name="OLE_LINK5"/>
      <w:bookmarkStart w:id="1" w:name="OLE_LINK6"/>
      <w:r w:rsidRPr="00C60656">
        <w:rPr>
          <w:rFonts w:ascii="Arial" w:eastAsia="宋体" w:hAnsi="Arial" w:cs="Times New Roman"/>
          <w:b/>
          <w:bCs/>
          <w:sz w:val="24"/>
          <w:szCs w:val="20"/>
          <w:lang w:val="en-US"/>
        </w:rPr>
        <w:t xml:space="preserve">3GPP TSG-RAN </w:t>
      </w:r>
      <w:r w:rsidRPr="00C60656">
        <w:rPr>
          <w:rFonts w:ascii="Arial" w:eastAsia="宋体" w:hAnsi="Arial" w:cs="Times New Roman"/>
          <w:b/>
          <w:sz w:val="24"/>
          <w:szCs w:val="20"/>
          <w:lang w:val="en-US"/>
        </w:rPr>
        <w:t>WG4 Meeting #11</w:t>
      </w:r>
      <w:r w:rsidR="00283DED">
        <w:rPr>
          <w:rFonts w:ascii="Arial" w:eastAsia="宋体" w:hAnsi="Arial" w:cs="Times New Roman"/>
          <w:b/>
          <w:sz w:val="24"/>
          <w:szCs w:val="20"/>
          <w:lang w:val="en-US"/>
        </w:rPr>
        <w:t>6</w:t>
      </w:r>
      <w:r w:rsidRPr="00C60656">
        <w:rPr>
          <w:rFonts w:ascii="Arial" w:eastAsia="宋体" w:hAnsi="Arial" w:cs="Times New Roman"/>
          <w:b/>
          <w:bCs/>
          <w:sz w:val="24"/>
          <w:szCs w:val="20"/>
          <w:lang w:val="en-US"/>
        </w:rPr>
        <w:tab/>
      </w:r>
      <w:r w:rsidRPr="00452B5E">
        <w:rPr>
          <w:rFonts w:ascii="Arial" w:eastAsia="宋体" w:hAnsi="Arial" w:cs="Times New Roman"/>
          <w:b/>
          <w:bCs/>
          <w:sz w:val="24"/>
          <w:szCs w:val="20"/>
          <w:lang w:eastAsia="ja-JP"/>
        </w:rPr>
        <w:t>R4-</w:t>
      </w:r>
      <w:r w:rsidR="00166F7C" w:rsidRPr="00452B5E">
        <w:rPr>
          <w:rFonts w:ascii="Arial" w:eastAsia="宋体" w:hAnsi="Arial" w:cs="Times New Roman"/>
          <w:b/>
          <w:bCs/>
          <w:sz w:val="24"/>
          <w:szCs w:val="20"/>
          <w:lang w:eastAsia="ja-JP"/>
        </w:rPr>
        <w:t>250</w:t>
      </w:r>
      <w:r w:rsidR="00166F7C">
        <w:rPr>
          <w:rFonts w:ascii="Arial" w:eastAsia="宋体" w:hAnsi="Arial" w:cs="Times New Roman"/>
          <w:b/>
          <w:bCs/>
          <w:sz w:val="24"/>
          <w:szCs w:val="20"/>
          <w:lang w:eastAsia="ja-JP"/>
        </w:rPr>
        <w:t>911</w:t>
      </w:r>
      <w:r w:rsidR="001B4ED0">
        <w:rPr>
          <w:rFonts w:ascii="Arial" w:eastAsia="宋体" w:hAnsi="Arial" w:cs="Times New Roman"/>
          <w:b/>
          <w:bCs/>
          <w:sz w:val="24"/>
          <w:szCs w:val="20"/>
          <w:lang w:eastAsia="ja-JP"/>
        </w:rPr>
        <w:t>3</w:t>
      </w:r>
    </w:p>
    <w:p w14:paraId="742EAE38" w14:textId="41724452" w:rsidR="00452B5E" w:rsidRPr="00614DD8" w:rsidRDefault="008D632C" w:rsidP="00452B5E">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sz w:val="24"/>
          <w:szCs w:val="20"/>
          <w:lang w:val="en-US"/>
        </w:rPr>
      </w:pPr>
      <w:r>
        <w:rPr>
          <w:rFonts w:ascii="Arial" w:eastAsia="宋体" w:hAnsi="Arial" w:cs="Times New Roman"/>
          <w:b/>
          <w:sz w:val="24"/>
          <w:szCs w:val="20"/>
          <w:lang w:val="en-US"/>
        </w:rPr>
        <w:t xml:space="preserve">Bangalore, India, August </w:t>
      </w:r>
      <w:r w:rsidR="00166F7C">
        <w:rPr>
          <w:rFonts w:ascii="Arial" w:eastAsia="宋体" w:hAnsi="Arial" w:cs="Times New Roman"/>
          <w:b/>
          <w:sz w:val="24"/>
          <w:szCs w:val="20"/>
          <w:lang w:val="en-US"/>
        </w:rPr>
        <w:t>25</w:t>
      </w:r>
      <w:r w:rsidR="00166F7C" w:rsidRPr="00166F7C">
        <w:rPr>
          <w:rFonts w:ascii="Arial" w:eastAsia="宋体" w:hAnsi="Arial" w:cs="Times New Roman"/>
          <w:b/>
          <w:sz w:val="24"/>
          <w:szCs w:val="20"/>
          <w:vertAlign w:val="superscript"/>
          <w:lang w:val="en-US"/>
        </w:rPr>
        <w:t>th</w:t>
      </w:r>
      <w:r w:rsidR="00166F7C">
        <w:rPr>
          <w:rFonts w:ascii="Arial" w:eastAsia="宋体" w:hAnsi="Arial" w:cs="Times New Roman"/>
          <w:b/>
          <w:sz w:val="24"/>
          <w:szCs w:val="20"/>
          <w:lang w:val="en-US"/>
        </w:rPr>
        <w:t xml:space="preserve"> – August 29</w:t>
      </w:r>
      <w:r w:rsidR="00166F7C" w:rsidRPr="00166F7C">
        <w:rPr>
          <w:rFonts w:ascii="Arial" w:eastAsia="宋体" w:hAnsi="Arial" w:cs="Times New Roman"/>
          <w:b/>
          <w:sz w:val="24"/>
          <w:szCs w:val="20"/>
          <w:vertAlign w:val="superscript"/>
          <w:lang w:val="en-US"/>
        </w:rPr>
        <w:t>th</w:t>
      </w:r>
      <w:r w:rsidR="00452B5E" w:rsidRPr="00614DD8">
        <w:rPr>
          <w:rFonts w:ascii="Arial" w:eastAsia="宋体" w:hAnsi="Arial" w:cs="Times New Roman"/>
          <w:b/>
          <w:sz w:val="24"/>
          <w:szCs w:val="20"/>
          <w:lang w:val="en-US"/>
        </w:rPr>
        <w:t>, 202</w:t>
      </w:r>
      <w:r w:rsidR="00452B5E">
        <w:rPr>
          <w:rFonts w:ascii="Arial" w:eastAsia="宋体" w:hAnsi="Arial" w:cs="Times New Roman"/>
          <w:b/>
          <w:sz w:val="24"/>
          <w:szCs w:val="20"/>
          <w:lang w:val="en-US"/>
        </w:rPr>
        <w:t>5</w:t>
      </w:r>
    </w:p>
    <w:bookmarkEnd w:id="0"/>
    <w:bookmarkEnd w:id="1"/>
    <w:p w14:paraId="5F22FE69" w14:textId="77777777" w:rsidR="007578FD" w:rsidRPr="0077545B" w:rsidRDefault="007578FD" w:rsidP="007578FD">
      <w:pPr>
        <w:widowControl w:val="0"/>
        <w:overflowPunct w:val="0"/>
        <w:autoSpaceDE w:val="0"/>
        <w:autoSpaceDN w:val="0"/>
        <w:adjustRightInd w:val="0"/>
        <w:spacing w:after="0" w:line="240" w:lineRule="auto"/>
        <w:textAlignment w:val="baseline"/>
        <w:rPr>
          <w:rFonts w:ascii="Arial" w:eastAsia="宋体" w:hAnsi="Arial" w:cs="Times New Roman"/>
          <w:b/>
          <w:bCs/>
          <w:sz w:val="24"/>
          <w:szCs w:val="20"/>
          <w:lang w:eastAsia="ja-JP"/>
        </w:rPr>
      </w:pPr>
    </w:p>
    <w:p w14:paraId="5C86EA5E" w14:textId="77777777" w:rsidR="007578FD" w:rsidRPr="0077545B" w:rsidRDefault="007578FD" w:rsidP="007578FD">
      <w:pPr>
        <w:tabs>
          <w:tab w:val="left" w:pos="1985"/>
        </w:tabs>
        <w:ind w:left="1985" w:hanging="1985"/>
        <w:rPr>
          <w:rFonts w:ascii="Arial" w:eastAsia="Calibri" w:hAnsi="Arial" w:cs="Arial"/>
          <w:b/>
          <w:bCs/>
          <w:sz w:val="24"/>
        </w:rPr>
      </w:pPr>
      <w:r w:rsidRPr="0077545B">
        <w:rPr>
          <w:rFonts w:ascii="Arial" w:eastAsia="Calibri" w:hAnsi="Arial" w:cs="Arial"/>
          <w:b/>
          <w:bCs/>
          <w:sz w:val="24"/>
        </w:rPr>
        <w:t>Source:</w:t>
      </w:r>
      <w:r w:rsidRPr="0077545B">
        <w:rPr>
          <w:rFonts w:ascii="Arial" w:eastAsia="Calibri" w:hAnsi="Arial" w:cs="Arial"/>
          <w:b/>
          <w:bCs/>
          <w:sz w:val="24"/>
        </w:rPr>
        <w:tab/>
        <w:t>Nokia</w:t>
      </w:r>
    </w:p>
    <w:p w14:paraId="3EDA0B63" w14:textId="505E521C" w:rsidR="007578FD" w:rsidRPr="0077545B" w:rsidRDefault="007578FD" w:rsidP="007578FD">
      <w:pPr>
        <w:ind w:left="1985" w:hanging="1985"/>
        <w:rPr>
          <w:rFonts w:ascii="Arial" w:eastAsia="Calibri" w:hAnsi="Arial" w:cs="Arial"/>
          <w:b/>
          <w:bCs/>
          <w:sz w:val="24"/>
        </w:rPr>
      </w:pPr>
      <w:r w:rsidRPr="0077545B">
        <w:rPr>
          <w:rFonts w:ascii="Arial" w:eastAsia="Calibri" w:hAnsi="Arial" w:cs="Arial"/>
          <w:b/>
          <w:bCs/>
          <w:sz w:val="24"/>
        </w:rPr>
        <w:t>Title:</w:t>
      </w:r>
      <w:r w:rsidRPr="0077545B">
        <w:rPr>
          <w:rFonts w:ascii="Arial" w:eastAsia="Calibri" w:hAnsi="Arial" w:cs="Arial"/>
          <w:b/>
          <w:bCs/>
          <w:sz w:val="24"/>
        </w:rPr>
        <w:tab/>
      </w:r>
      <w:r w:rsidR="00452B5E">
        <w:rPr>
          <w:rFonts w:ascii="Arial" w:eastAsia="Calibri" w:hAnsi="Arial" w:cs="Arial"/>
          <w:b/>
          <w:bCs/>
          <w:sz w:val="24"/>
        </w:rPr>
        <w:t xml:space="preserve">pCR </w:t>
      </w:r>
      <w:r w:rsidR="003E5A91" w:rsidRPr="003E5A91">
        <w:rPr>
          <w:rFonts w:ascii="Arial" w:eastAsia="Calibri" w:hAnsi="Arial" w:cs="Arial"/>
          <w:b/>
          <w:bCs/>
          <w:sz w:val="24"/>
        </w:rPr>
        <w:t>on TR 38.753 Conclusions Chapter</w:t>
      </w:r>
    </w:p>
    <w:p w14:paraId="4DF3BCBD" w14:textId="0C75742B" w:rsidR="007578FD" w:rsidRPr="0077545B" w:rsidRDefault="007578FD" w:rsidP="007578FD">
      <w:pPr>
        <w:tabs>
          <w:tab w:val="left" w:pos="1985"/>
        </w:tabs>
        <w:spacing w:after="120" w:line="240" w:lineRule="auto"/>
        <w:rPr>
          <w:rFonts w:ascii="Arial" w:eastAsia="MS Mincho" w:hAnsi="Arial" w:cs="Arial"/>
          <w:b/>
          <w:bCs/>
          <w:sz w:val="24"/>
          <w:szCs w:val="20"/>
        </w:rPr>
      </w:pPr>
      <w:r w:rsidRPr="0077545B">
        <w:rPr>
          <w:rFonts w:ascii="Arial" w:eastAsia="MS Mincho" w:hAnsi="Arial" w:cs="Arial"/>
          <w:b/>
          <w:bCs/>
          <w:sz w:val="24"/>
          <w:szCs w:val="20"/>
        </w:rPr>
        <w:t>Agenda item:</w:t>
      </w:r>
      <w:r w:rsidRPr="0077545B">
        <w:rPr>
          <w:rFonts w:ascii="Arial" w:eastAsia="MS Mincho" w:hAnsi="Arial" w:cs="Arial"/>
          <w:b/>
          <w:bCs/>
          <w:sz w:val="24"/>
          <w:szCs w:val="20"/>
        </w:rPr>
        <w:tab/>
      </w:r>
      <w:r>
        <w:rPr>
          <w:rFonts w:ascii="Arial" w:eastAsia="MS Mincho" w:hAnsi="Arial" w:cs="Arial"/>
          <w:b/>
          <w:bCs/>
          <w:sz w:val="24"/>
          <w:szCs w:val="20"/>
        </w:rPr>
        <w:t>7</w:t>
      </w:r>
      <w:r w:rsidRPr="0077545B">
        <w:rPr>
          <w:rFonts w:ascii="Arial" w:eastAsia="MS Mincho" w:hAnsi="Arial" w:cs="Arial"/>
          <w:b/>
          <w:bCs/>
          <w:sz w:val="24"/>
          <w:szCs w:val="20"/>
        </w:rPr>
        <w:t>.1</w:t>
      </w:r>
      <w:r w:rsidR="00717F9A">
        <w:rPr>
          <w:rFonts w:ascii="Arial" w:eastAsia="MS Mincho" w:hAnsi="Arial" w:cs="Arial"/>
          <w:b/>
          <w:bCs/>
          <w:sz w:val="24"/>
          <w:szCs w:val="20"/>
        </w:rPr>
        <w:t>2</w:t>
      </w:r>
      <w:r w:rsidRPr="0077545B">
        <w:rPr>
          <w:rFonts w:ascii="Arial" w:eastAsia="MS Mincho" w:hAnsi="Arial" w:cs="Arial"/>
          <w:b/>
          <w:bCs/>
          <w:sz w:val="24"/>
          <w:szCs w:val="20"/>
        </w:rPr>
        <w:t>.</w:t>
      </w:r>
      <w:r w:rsidR="00452B5E">
        <w:rPr>
          <w:rFonts w:ascii="Arial" w:eastAsia="MS Mincho" w:hAnsi="Arial" w:cs="Arial"/>
          <w:b/>
          <w:bCs/>
          <w:sz w:val="24"/>
          <w:szCs w:val="20"/>
        </w:rPr>
        <w:t>2</w:t>
      </w:r>
    </w:p>
    <w:p w14:paraId="26FB8215" w14:textId="09CE9E16" w:rsidR="007578FD" w:rsidRPr="0077545B" w:rsidRDefault="007578FD" w:rsidP="007578FD">
      <w:pPr>
        <w:tabs>
          <w:tab w:val="left" w:pos="1985"/>
        </w:tabs>
        <w:rPr>
          <w:rFonts w:ascii="Arial" w:eastAsia="Calibri" w:hAnsi="Arial" w:cs="Arial"/>
          <w:b/>
          <w:bCs/>
          <w:sz w:val="24"/>
        </w:rPr>
      </w:pPr>
      <w:r w:rsidRPr="0077545B">
        <w:rPr>
          <w:rFonts w:ascii="Arial" w:eastAsia="Calibri" w:hAnsi="Arial" w:cs="Arial"/>
          <w:b/>
          <w:bCs/>
          <w:sz w:val="24"/>
        </w:rPr>
        <w:t>Document for:</w:t>
      </w:r>
      <w:r w:rsidRPr="0077545B">
        <w:rPr>
          <w:rFonts w:ascii="Arial" w:eastAsia="Calibri" w:hAnsi="Arial" w:cs="Arial"/>
          <w:b/>
          <w:bCs/>
          <w:sz w:val="24"/>
        </w:rPr>
        <w:tab/>
      </w:r>
      <w:r w:rsidR="003E5A91">
        <w:rPr>
          <w:rFonts w:ascii="Arial" w:eastAsia="Calibri" w:hAnsi="Arial" w:cs="Arial"/>
          <w:b/>
          <w:bCs/>
          <w:sz w:val="24"/>
        </w:rPr>
        <w:t>Endorsement</w:t>
      </w:r>
    </w:p>
    <w:p w14:paraId="19BA1A3A" w14:textId="77777777" w:rsidR="007578FD" w:rsidRPr="0077545B" w:rsidRDefault="007578FD" w:rsidP="007578FD">
      <w:pPr>
        <w:tabs>
          <w:tab w:val="left" w:pos="1985"/>
        </w:tabs>
        <w:rPr>
          <w:rFonts w:ascii="Arial" w:eastAsia="Calibri" w:hAnsi="Arial" w:cs="Arial"/>
          <w:b/>
          <w:bCs/>
          <w:sz w:val="24"/>
        </w:rPr>
      </w:pPr>
    </w:p>
    <w:p w14:paraId="138CD833" w14:textId="77777777" w:rsidR="007578FD" w:rsidRPr="0077545B" w:rsidRDefault="007578FD" w:rsidP="007578FD">
      <w:pPr>
        <w:pStyle w:val="RAN4H1"/>
      </w:pPr>
      <w:bookmarkStart w:id="2" w:name="_Toc116995841"/>
      <w:r w:rsidRPr="0077545B">
        <w:t>Intro</w:t>
      </w:r>
      <w:r w:rsidRPr="0077545B">
        <w:rPr>
          <w:rStyle w:val="RAN4H1Char"/>
        </w:rPr>
        <w:t>ductio</w:t>
      </w:r>
      <w:r w:rsidRPr="0077545B">
        <w:t>n</w:t>
      </w:r>
      <w:bookmarkEnd w:id="2"/>
    </w:p>
    <w:p w14:paraId="04EAE1A6" w14:textId="0F4A12DA" w:rsidR="007578FD" w:rsidRDefault="007578FD" w:rsidP="007578FD">
      <w:r w:rsidRPr="0077545B">
        <w:t xml:space="preserve">During RAN#104 the study item on Spatial Channel Model was agreed, whereby the SI </w:t>
      </w:r>
      <w:r>
        <w:t>started</w:t>
      </w:r>
      <w:r w:rsidRPr="0077545B">
        <w:t xml:space="preserve"> during RAN4#112, within this contribution we present </w:t>
      </w:r>
      <w:r>
        <w:t>some views on the</w:t>
      </w:r>
      <w:r w:rsidRPr="0077545B">
        <w:t xml:space="preserve"> </w:t>
      </w:r>
      <w:r>
        <w:t>work plan</w:t>
      </w:r>
      <w:r w:rsidRPr="0077545B">
        <w:t xml:space="preserve"> </w:t>
      </w:r>
      <w:r>
        <w:t>of the Study Item as well as details of what Nokia believes should be included in TR 38.753</w:t>
      </w:r>
      <w:r w:rsidRPr="0077545B">
        <w:t>.</w:t>
      </w:r>
    </w:p>
    <w:p w14:paraId="1402B6F0" w14:textId="1F93BE12" w:rsidR="008D06F2" w:rsidRDefault="008D06F2" w:rsidP="007578FD">
      <w:r>
        <w:t>Furthermore</w:t>
      </w:r>
      <w:r w:rsidR="006910D0">
        <w:t>,</w:t>
      </w:r>
      <w:r>
        <w:t xml:space="preserve"> during RAN#107 the study item was extended, such that the revised completion plenary was RAN#109,</w:t>
      </w:r>
      <w:r w:rsidR="006420D1">
        <w:t xml:space="preserve"> indicated in the new SID</w:t>
      </w:r>
      <w:r w:rsidR="00493460">
        <w:t xml:space="preserve"> </w:t>
      </w:r>
      <w:r w:rsidR="00493460">
        <w:fldChar w:fldCharType="begin"/>
      </w:r>
      <w:r w:rsidR="00493460">
        <w:instrText xml:space="preserve"> REF _Ref193871024 \r \h </w:instrText>
      </w:r>
      <w:r w:rsidR="00493460">
        <w:fldChar w:fldCharType="separate"/>
      </w:r>
      <w:r w:rsidR="00A960E5">
        <w:t>[1]</w:t>
      </w:r>
      <w:r w:rsidR="00493460">
        <w:fldChar w:fldCharType="end"/>
      </w:r>
      <w:r>
        <w:t>.</w:t>
      </w:r>
    </w:p>
    <w:p w14:paraId="23DFFE5F" w14:textId="5027B274" w:rsidR="003E5A91" w:rsidRPr="0077545B" w:rsidRDefault="003E5A91" w:rsidP="007578FD">
      <w:r>
        <w:t>During RAN4#113 the work split for the TR was agreed, in this document, TR content for the conclusions chapter is included.</w:t>
      </w:r>
    </w:p>
    <w:p w14:paraId="41DF50C8" w14:textId="35525A87" w:rsidR="007578FD" w:rsidRDefault="0031707B" w:rsidP="007578FD">
      <w:pPr>
        <w:pStyle w:val="RAN4H1"/>
      </w:pPr>
      <w:r>
        <w:t>Text Proposal</w:t>
      </w:r>
    </w:p>
    <w:p w14:paraId="3CF6FE49" w14:textId="77777777" w:rsidR="003E5A91" w:rsidRDefault="003E5A91" w:rsidP="003E5A91">
      <w:pPr>
        <w:jc w:val="center"/>
        <w:outlineLvl w:val="0"/>
        <w:rPr>
          <w:b/>
          <w:i/>
          <w:noProof/>
          <w:color w:val="FF0000"/>
          <w:lang w:val="en-US" w:eastAsia="zh-CN"/>
        </w:rPr>
      </w:pPr>
      <w:r w:rsidRPr="0092498C">
        <w:rPr>
          <w:b/>
          <w:i/>
          <w:noProof/>
          <w:color w:val="FF0000"/>
          <w:lang w:val="en-US" w:eastAsia="zh-CN"/>
        </w:rPr>
        <w:t xml:space="preserve">&lt;Start of </w:t>
      </w:r>
      <w:r>
        <w:rPr>
          <w:b/>
          <w:i/>
          <w:noProof/>
          <w:color w:val="FF0000"/>
          <w:lang w:val="en-US" w:eastAsia="zh-CN"/>
        </w:rPr>
        <w:t>Change 1</w:t>
      </w:r>
      <w:r w:rsidRPr="0092498C">
        <w:rPr>
          <w:b/>
          <w:i/>
          <w:noProof/>
          <w:color w:val="FF0000"/>
          <w:lang w:val="en-US" w:eastAsia="zh-CN"/>
        </w:rPr>
        <w:t>&gt;</w:t>
      </w:r>
    </w:p>
    <w:p w14:paraId="41BA417B" w14:textId="77777777" w:rsidR="003E5A91" w:rsidRDefault="003E5A91" w:rsidP="003E5A91"/>
    <w:p w14:paraId="078F86D7" w14:textId="16A96AFF" w:rsidR="003E5A91" w:rsidRPr="003E5A91" w:rsidRDefault="00F702C6" w:rsidP="003E5A91">
      <w:pPr>
        <w:keepNext/>
        <w:keepLines/>
        <w:pBdr>
          <w:top w:val="single" w:sz="12" w:space="3" w:color="auto"/>
        </w:pBdr>
        <w:spacing w:before="240" w:after="180" w:line="240" w:lineRule="auto"/>
        <w:ind w:left="1134" w:hanging="1134"/>
        <w:outlineLvl w:val="0"/>
        <w:rPr>
          <w:rFonts w:ascii="Arial" w:eastAsia="等线" w:hAnsi="Arial" w:cs="Times New Roman"/>
          <w:sz w:val="36"/>
          <w:szCs w:val="20"/>
        </w:rPr>
      </w:pPr>
      <w:bookmarkStart w:id="3" w:name="_Toc178862704"/>
      <w:r>
        <w:rPr>
          <w:rFonts w:ascii="Arial" w:eastAsia="等线" w:hAnsi="Arial" w:cs="Times New Roman"/>
          <w:sz w:val="36"/>
          <w:szCs w:val="20"/>
          <w:lang w:eastAsia="zh-CN"/>
        </w:rPr>
        <w:t>8</w:t>
      </w:r>
      <w:r w:rsidR="003E5A91" w:rsidRPr="003E5A91">
        <w:rPr>
          <w:rFonts w:ascii="Arial" w:eastAsia="等线" w:hAnsi="Arial" w:cs="Times New Roman"/>
          <w:sz w:val="36"/>
          <w:szCs w:val="20"/>
          <w:lang w:eastAsia="zh-CN"/>
        </w:rPr>
        <w:tab/>
      </w:r>
      <w:r w:rsidR="003E5A91" w:rsidRPr="003E5A91">
        <w:rPr>
          <w:rFonts w:ascii="Arial" w:eastAsia="等线" w:hAnsi="Arial" w:cs="Times New Roman"/>
          <w:sz w:val="36"/>
          <w:szCs w:val="20"/>
        </w:rPr>
        <w:t>Summary</w:t>
      </w:r>
      <w:bookmarkEnd w:id="3"/>
    </w:p>
    <w:p w14:paraId="0F9ECD2D" w14:textId="35D63F08" w:rsidR="00FB5E99" w:rsidRDefault="00F702C6" w:rsidP="00FB5E99">
      <w:pPr>
        <w:keepNext/>
        <w:keepLines/>
        <w:spacing w:before="180" w:after="180" w:line="240" w:lineRule="auto"/>
        <w:ind w:left="1134" w:hanging="1134"/>
        <w:outlineLvl w:val="1"/>
        <w:rPr>
          <w:rFonts w:ascii="Arial" w:eastAsia="宋体" w:hAnsi="Arial" w:cs="Times New Roman"/>
          <w:sz w:val="32"/>
          <w:szCs w:val="20"/>
        </w:rPr>
      </w:pPr>
      <w:bookmarkStart w:id="4" w:name="_Toc493104181"/>
      <w:bookmarkStart w:id="5" w:name="_Toc20320084"/>
      <w:bookmarkStart w:id="6" w:name="_Toc20340103"/>
      <w:bookmarkStart w:id="7" w:name="_Toc152927498"/>
      <w:r>
        <w:rPr>
          <w:rFonts w:ascii="Arial" w:eastAsia="宋体" w:hAnsi="Arial" w:cs="Times New Roman"/>
          <w:sz w:val="32"/>
          <w:szCs w:val="20"/>
        </w:rPr>
        <w:t>8</w:t>
      </w:r>
      <w:r w:rsidR="00FB5E99" w:rsidRPr="00FB5E99">
        <w:rPr>
          <w:rFonts w:ascii="Arial" w:eastAsia="宋体" w:hAnsi="Arial" w:cs="Times New Roman"/>
          <w:sz w:val="32"/>
          <w:szCs w:val="20"/>
        </w:rPr>
        <w:t>.1</w:t>
      </w:r>
      <w:r w:rsidR="00FB5E99" w:rsidRPr="00FB5E99">
        <w:rPr>
          <w:rFonts w:ascii="Arial" w:eastAsia="宋体" w:hAnsi="Arial" w:cs="Times New Roman"/>
          <w:sz w:val="32"/>
          <w:szCs w:val="20"/>
        </w:rPr>
        <w:tab/>
      </w:r>
      <w:bookmarkEnd w:id="4"/>
      <w:bookmarkEnd w:id="5"/>
      <w:bookmarkEnd w:id="6"/>
      <w:bookmarkEnd w:id="7"/>
      <w:r w:rsidR="00AA65FF">
        <w:rPr>
          <w:rFonts w:ascii="Arial" w:eastAsia="宋体" w:hAnsi="Arial" w:cs="Times New Roman"/>
          <w:sz w:val="32"/>
          <w:szCs w:val="20"/>
        </w:rPr>
        <w:t>General</w:t>
      </w:r>
    </w:p>
    <w:p w14:paraId="28777C6A" w14:textId="10B62960" w:rsidR="0096617C" w:rsidDel="002B4847" w:rsidRDefault="0096617C" w:rsidP="0096617C">
      <w:pPr>
        <w:rPr>
          <w:del w:id="8" w:author="Huawei" w:date="2025-08-28T17:01:00Z"/>
        </w:rPr>
      </w:pPr>
      <w:r>
        <w:t xml:space="preserve">This Technical Report has studied candidate spatial channel models for NR demodulation performance requirements in FR1, considering both SU-MIMO and MU-MIMO scenarios, and evaluating CDL-based and </w:t>
      </w:r>
      <w:del w:id="9" w:author="Huawei" w:date="2025-08-28T17:00:00Z">
        <w:r w:rsidDel="002B4847">
          <w:delText xml:space="preserve">enhanced </w:delText>
        </w:r>
      </w:del>
      <w:ins w:id="10" w:author="Huawei" w:date="2025-08-28T17:00:00Z">
        <w:r w:rsidR="002B4847">
          <w:t xml:space="preserve">Multi </w:t>
        </w:r>
        <w:proofErr w:type="gramStart"/>
        <w:r w:rsidR="002B4847">
          <w:t xml:space="preserve">cluster </w:t>
        </w:r>
        <w:r w:rsidR="002B4847">
          <w:t xml:space="preserve"> </w:t>
        </w:r>
      </w:ins>
      <w:r>
        <w:t>TDL</w:t>
      </w:r>
      <w:proofErr w:type="gramEnd"/>
      <w:r>
        <w:t xml:space="preserve">-based modelling approaches. The study </w:t>
      </w:r>
      <w:proofErr w:type="spellStart"/>
      <w:r>
        <w:t>has:</w:t>
      </w:r>
    </w:p>
    <w:p w14:paraId="0AECB7F1" w14:textId="375E1474" w:rsidR="0096617C" w:rsidRDefault="0096617C" w:rsidP="0096617C">
      <w:pPr>
        <w:pStyle w:val="a5"/>
        <w:numPr>
          <w:ilvl w:val="0"/>
          <w:numId w:val="37"/>
        </w:numPr>
      </w:pPr>
      <w:r>
        <w:t>Investigated</w:t>
      </w:r>
      <w:proofErr w:type="spellEnd"/>
      <w:r>
        <w:t xml:space="preserve"> methodology to generate repeatable spatial channel effects with manageable test complexity</w:t>
      </w:r>
    </w:p>
    <w:p w14:paraId="36594C54" w14:textId="09B8679F" w:rsidR="0096617C" w:rsidRDefault="0096617C" w:rsidP="0096617C">
      <w:pPr>
        <w:pStyle w:val="a5"/>
        <w:numPr>
          <w:ilvl w:val="0"/>
          <w:numId w:val="37"/>
        </w:numPr>
      </w:pPr>
      <w:r>
        <w:t>Compared performance outcomes across candidate models against agreed test cases</w:t>
      </w:r>
    </w:p>
    <w:p w14:paraId="1AD1F9B3" w14:textId="7844CDAF" w:rsidR="0096617C" w:rsidRDefault="0096617C" w:rsidP="0096617C">
      <w:pPr>
        <w:pStyle w:val="a5"/>
        <w:numPr>
          <w:ilvl w:val="0"/>
          <w:numId w:val="37"/>
        </w:numPr>
      </w:pPr>
      <w:r>
        <w:t xml:space="preserve">Collected alignment results from multiple contributors to determine the </w:t>
      </w:r>
      <w:r w:rsidR="00043372">
        <w:t>span</w:t>
      </w:r>
      <w:r>
        <w:t xml:space="preserve"> and</w:t>
      </w:r>
      <w:r w:rsidR="00CD3030">
        <w:t xml:space="preserve"> </w:t>
      </w:r>
      <w:r w:rsidR="00043372">
        <w:t>ave</w:t>
      </w:r>
      <w:r w:rsidR="00CD3030">
        <w:t>r</w:t>
      </w:r>
      <w:r w:rsidR="00043372">
        <w:t>age</w:t>
      </w:r>
      <w:r>
        <w:t xml:space="preserve"> for key performance metrics.</w:t>
      </w:r>
    </w:p>
    <w:p w14:paraId="046510F0" w14:textId="77777777" w:rsidR="0096617C" w:rsidRDefault="0096617C" w:rsidP="0096617C">
      <w:r>
        <w:t>The following subsections capture the preliminary consensus points and highlight areas requiring further discussion.</w:t>
      </w:r>
    </w:p>
    <w:p w14:paraId="3447708D" w14:textId="3AB4A672" w:rsidR="0096617C" w:rsidDel="002B4847" w:rsidRDefault="0096617C" w:rsidP="0096617C">
      <w:pPr>
        <w:keepNext/>
        <w:keepLines/>
        <w:spacing w:before="180" w:after="180" w:line="240" w:lineRule="auto"/>
        <w:ind w:left="1134" w:hanging="1134"/>
        <w:outlineLvl w:val="1"/>
        <w:rPr>
          <w:del w:id="11" w:author="Huawei" w:date="2025-08-28T17:00:00Z"/>
          <w:rFonts w:ascii="Arial" w:eastAsia="宋体" w:hAnsi="Arial" w:cs="Times New Roman"/>
          <w:sz w:val="32"/>
          <w:szCs w:val="20"/>
        </w:rPr>
      </w:pPr>
      <w:commentRangeStart w:id="12"/>
      <w:del w:id="13" w:author="Huawei" w:date="2025-08-28T17:00:00Z">
        <w:r w:rsidDel="002B4847">
          <w:rPr>
            <w:rFonts w:ascii="Arial" w:eastAsia="宋体" w:hAnsi="Arial" w:cs="Times New Roman"/>
            <w:sz w:val="32"/>
            <w:szCs w:val="20"/>
          </w:rPr>
          <w:delText>8</w:delText>
        </w:r>
        <w:r w:rsidRPr="00FB5E99" w:rsidDel="002B4847">
          <w:rPr>
            <w:rFonts w:ascii="Arial" w:eastAsia="宋体" w:hAnsi="Arial" w:cs="Times New Roman"/>
            <w:sz w:val="32"/>
            <w:szCs w:val="20"/>
          </w:rPr>
          <w:delText>.</w:delText>
        </w:r>
        <w:r w:rsidDel="002B4847">
          <w:rPr>
            <w:rFonts w:ascii="Arial" w:eastAsia="宋体" w:hAnsi="Arial" w:cs="Times New Roman"/>
            <w:sz w:val="32"/>
            <w:szCs w:val="20"/>
          </w:rPr>
          <w:delText>2</w:delText>
        </w:r>
        <w:r w:rsidRPr="00FB5E99" w:rsidDel="002B4847">
          <w:rPr>
            <w:rFonts w:ascii="Arial" w:eastAsia="宋体" w:hAnsi="Arial" w:cs="Times New Roman"/>
            <w:sz w:val="32"/>
            <w:szCs w:val="20"/>
          </w:rPr>
          <w:tab/>
        </w:r>
        <w:r w:rsidDel="002B4847">
          <w:rPr>
            <w:rFonts w:ascii="Arial" w:eastAsia="宋体" w:hAnsi="Arial" w:cs="Times New Roman"/>
            <w:sz w:val="32"/>
            <w:szCs w:val="20"/>
          </w:rPr>
          <w:delText>Summary of SU-MIMO Results</w:delText>
        </w:r>
      </w:del>
    </w:p>
    <w:p w14:paraId="33B58EE4" w14:textId="146B8D34" w:rsidR="0096617C" w:rsidDel="002B4847" w:rsidRDefault="0096617C" w:rsidP="0096617C">
      <w:pPr>
        <w:keepNext/>
        <w:keepLines/>
        <w:spacing w:before="120" w:after="180" w:line="240" w:lineRule="auto"/>
        <w:ind w:left="1134" w:hanging="1134"/>
        <w:outlineLvl w:val="2"/>
        <w:rPr>
          <w:del w:id="14" w:author="Huawei" w:date="2025-08-28T17:00:00Z"/>
          <w:rFonts w:ascii="Arial" w:eastAsia="Times New Roman" w:hAnsi="Arial" w:cs="Times New Roman"/>
          <w:sz w:val="28"/>
          <w:szCs w:val="20"/>
          <w:lang w:eastAsia="ko-KR"/>
        </w:rPr>
      </w:pPr>
      <w:bookmarkStart w:id="15" w:name="_Toc199236283"/>
      <w:bookmarkStart w:id="16" w:name="_Toc199236452"/>
      <w:bookmarkStart w:id="17" w:name="_Toc199236557"/>
      <w:bookmarkStart w:id="18" w:name="_Toc199238289"/>
      <w:bookmarkStart w:id="19" w:name="_Toc199240955"/>
      <w:bookmarkStart w:id="20" w:name="_Toc199330160"/>
      <w:del w:id="21" w:author="Huawei" w:date="2025-08-28T17:00:00Z">
        <w:r w:rsidDel="002B4847">
          <w:rPr>
            <w:rFonts w:ascii="Arial" w:eastAsia="Times New Roman" w:hAnsi="Arial" w:cs="Times New Roman"/>
            <w:sz w:val="28"/>
            <w:szCs w:val="20"/>
            <w:lang w:eastAsia="ko-KR"/>
          </w:rPr>
          <w:delText>8</w:delText>
        </w:r>
        <w:r w:rsidRPr="00FD53AA" w:rsidDel="002B4847">
          <w:rPr>
            <w:rFonts w:ascii="Arial" w:eastAsia="Times New Roman" w:hAnsi="Arial" w:cs="Times New Roman"/>
            <w:sz w:val="28"/>
            <w:szCs w:val="20"/>
            <w:lang w:eastAsia="ko-KR"/>
          </w:rPr>
          <w:delText>.2.1</w:delText>
        </w:r>
        <w:r w:rsidRPr="00FD53AA" w:rsidDel="002B4847">
          <w:rPr>
            <w:rFonts w:ascii="Arial" w:eastAsia="Times New Roman" w:hAnsi="Arial" w:cs="Times New Roman"/>
            <w:sz w:val="28"/>
            <w:szCs w:val="20"/>
            <w:lang w:eastAsia="ko-KR"/>
          </w:rPr>
          <w:tab/>
        </w:r>
        <w:bookmarkEnd w:id="15"/>
        <w:bookmarkEnd w:id="16"/>
        <w:bookmarkEnd w:id="17"/>
        <w:bookmarkEnd w:id="18"/>
        <w:bookmarkEnd w:id="19"/>
        <w:bookmarkEnd w:id="20"/>
        <w:r w:rsidDel="002B4847">
          <w:rPr>
            <w:rFonts w:ascii="Arial" w:eastAsia="Times New Roman" w:hAnsi="Arial" w:cs="Times New Roman"/>
            <w:sz w:val="28"/>
            <w:szCs w:val="20"/>
            <w:lang w:eastAsia="ko-KR"/>
          </w:rPr>
          <w:delText>PDSCH</w:delText>
        </w:r>
      </w:del>
    </w:p>
    <w:p w14:paraId="5737871C" w14:textId="76BAEDD8" w:rsidR="0096617C" w:rsidDel="002B4847" w:rsidRDefault="0096617C" w:rsidP="0096617C">
      <w:pPr>
        <w:keepNext/>
        <w:keepLines/>
        <w:spacing w:before="120" w:after="180" w:line="240" w:lineRule="auto"/>
        <w:ind w:left="1418" w:hanging="1418"/>
        <w:outlineLvl w:val="3"/>
        <w:rPr>
          <w:del w:id="22" w:author="Huawei" w:date="2025-08-28T17:00:00Z"/>
          <w:rFonts w:ascii="Arial" w:eastAsia="Times New Roman" w:hAnsi="Arial" w:cs="Times New Roman"/>
          <w:sz w:val="24"/>
          <w:szCs w:val="20"/>
          <w:lang w:eastAsia="ko-KR"/>
        </w:rPr>
      </w:pPr>
      <w:bookmarkStart w:id="23" w:name="_Toc199236285"/>
      <w:bookmarkStart w:id="24" w:name="_Toc199236454"/>
      <w:bookmarkStart w:id="25" w:name="_Toc199236559"/>
      <w:bookmarkStart w:id="26" w:name="_Toc199238291"/>
      <w:bookmarkStart w:id="27" w:name="_Toc199240957"/>
      <w:del w:id="28" w:author="Huawei" w:date="2025-08-28T17:00:00Z">
        <w:r w:rsidDel="002B4847">
          <w:rPr>
            <w:rFonts w:ascii="Arial" w:eastAsia="Times New Roman" w:hAnsi="Arial" w:cs="Times New Roman"/>
            <w:sz w:val="24"/>
            <w:szCs w:val="20"/>
            <w:lang w:eastAsia="ko-KR"/>
          </w:rPr>
          <w:delText>8</w:delText>
        </w:r>
        <w:r w:rsidRPr="00F702C6" w:rsidDel="002B4847">
          <w:rPr>
            <w:rFonts w:ascii="Arial" w:eastAsia="Times New Roman" w:hAnsi="Arial" w:cs="Times New Roman"/>
            <w:sz w:val="24"/>
            <w:szCs w:val="20"/>
            <w:lang w:eastAsia="ko-KR"/>
          </w:rPr>
          <w:delText>.2.</w:delText>
        </w:r>
        <w:r w:rsidDel="002B4847">
          <w:rPr>
            <w:rFonts w:ascii="Arial" w:eastAsia="Times New Roman" w:hAnsi="Arial" w:cs="Times New Roman"/>
            <w:sz w:val="24"/>
            <w:szCs w:val="20"/>
            <w:lang w:eastAsia="ko-KR"/>
          </w:rPr>
          <w:delText>1</w:delText>
        </w:r>
        <w:r w:rsidRPr="00F702C6" w:rsidDel="002B4847">
          <w:rPr>
            <w:rFonts w:ascii="Arial" w:eastAsia="Times New Roman" w:hAnsi="Arial" w:cs="Times New Roman"/>
            <w:sz w:val="24"/>
            <w:szCs w:val="20"/>
            <w:lang w:eastAsia="ko-KR"/>
          </w:rPr>
          <w:delText>.1</w:delText>
        </w:r>
        <w:r w:rsidRPr="00F702C6" w:rsidDel="002B4847">
          <w:rPr>
            <w:rFonts w:ascii="Arial" w:eastAsia="Times New Roman" w:hAnsi="Arial" w:cs="Times New Roman"/>
            <w:sz w:val="24"/>
            <w:szCs w:val="20"/>
            <w:lang w:eastAsia="ko-KR"/>
          </w:rPr>
          <w:tab/>
        </w:r>
        <w:bookmarkEnd w:id="23"/>
        <w:bookmarkEnd w:id="24"/>
        <w:bookmarkEnd w:id="25"/>
        <w:bookmarkEnd w:id="26"/>
        <w:bookmarkEnd w:id="27"/>
        <w:r w:rsidDel="002B4847">
          <w:rPr>
            <w:rFonts w:ascii="Arial" w:eastAsia="Times New Roman" w:hAnsi="Arial" w:cs="Times New Roman"/>
            <w:sz w:val="24"/>
            <w:szCs w:val="20"/>
            <w:lang w:eastAsia="ko-KR"/>
          </w:rPr>
          <w:delText>Rank 8</w:delText>
        </w:r>
      </w:del>
    </w:p>
    <w:p w14:paraId="6CD11159" w14:textId="523190CF" w:rsidR="00043372" w:rsidRPr="00043372" w:rsidDel="002B4847" w:rsidRDefault="0096617C" w:rsidP="00043372">
      <w:pPr>
        <w:rPr>
          <w:del w:id="29" w:author="Huawei" w:date="2025-08-28T17:00:00Z"/>
        </w:rPr>
      </w:pPr>
      <w:del w:id="30" w:author="Huawei" w:date="2025-08-28T17:00:00Z">
        <w:r w:rsidRPr="00092001" w:rsidDel="002B4847">
          <w:rPr>
            <w:lang w:eastAsia="ko-KR"/>
          </w:rPr>
          <w:delText>For rank-8 SU-MIMO PDSCH scenarios,</w:delText>
        </w:r>
        <w:r w:rsidR="00043372" w:rsidDel="002B4847">
          <w:rPr>
            <w:lang w:eastAsia="ko-KR"/>
          </w:rPr>
          <w:delText xml:space="preserve"> for [rCDL-C1]</w:delText>
        </w:r>
        <w:r w:rsidRPr="00092001" w:rsidDel="002B4847">
          <w:rPr>
            <w:lang w:eastAsia="ko-KR"/>
          </w:rPr>
          <w:delText xml:space="preserve"> </w:delText>
        </w:r>
        <w:r w:rsidR="00043372" w:rsidDel="002B4847">
          <w:rPr>
            <w:rFonts w:hint="eastAsia"/>
          </w:rPr>
          <w:delText>6</w:delText>
        </w:r>
        <w:r w:rsidR="00043372" w:rsidRPr="00330CBA" w:rsidDel="002B4847">
          <w:rPr>
            <w:rFonts w:hint="eastAsia"/>
          </w:rPr>
          <w:delText xml:space="preserve"> </w:delText>
        </w:r>
        <w:r w:rsidR="00043372" w:rsidDel="002B4847">
          <w:rPr>
            <w:rFonts w:hint="eastAsia"/>
            <w:lang w:eastAsia="zh-CN"/>
          </w:rPr>
          <w:delText>out of</w:delText>
        </w:r>
        <w:r w:rsidR="00043372" w:rsidRPr="00330CBA" w:rsidDel="002B4847">
          <w:rPr>
            <w:rFonts w:hint="eastAsia"/>
          </w:rPr>
          <w:delText xml:space="preserve"> </w:delText>
        </w:r>
        <w:r w:rsidR="00043372" w:rsidDel="002B4847">
          <w:rPr>
            <w:rFonts w:hint="eastAsia"/>
          </w:rPr>
          <w:delText>7</w:delText>
        </w:r>
        <w:r w:rsidR="00043372" w:rsidRPr="00330CBA" w:rsidDel="002B4847">
          <w:rPr>
            <w:rFonts w:hint="eastAsia"/>
          </w:rPr>
          <w:delText xml:space="preserve"> sources could achieve SNR span &lt;2.5dB </w:delText>
        </w:r>
        <w:r w:rsidR="00043372" w:rsidDel="002B4847">
          <w:rPr>
            <w:rFonts w:hint="eastAsia"/>
          </w:rPr>
          <w:delText xml:space="preserve">for both CW1 and CW2 </w:delText>
        </w:r>
        <w:r w:rsidR="00043372" w:rsidRPr="00330CBA" w:rsidDel="002B4847">
          <w:rPr>
            <w:rFonts w:hint="eastAsia"/>
          </w:rPr>
          <w:delText>at both 30% and 70% normalized throughpu</w:delText>
        </w:r>
        <w:r w:rsidR="00043372" w:rsidDel="002B4847">
          <w:rPr>
            <w:rFonts w:hint="eastAsia"/>
            <w:lang w:eastAsia="zh-CN"/>
          </w:rPr>
          <w:delText>t</w:delText>
        </w:r>
        <w:r w:rsidR="00043372" w:rsidDel="002B4847">
          <w:delText xml:space="preserve">, for [xTDL-C1] </w:delText>
        </w:r>
        <w:r w:rsidR="00043372" w:rsidRPr="00043372" w:rsidDel="002B4847">
          <w:delText>2 out of 3 sources could achieve SNR span &lt; 2.5dB for CW1 at both 30% and 70% normalized throughput</w:delText>
        </w:r>
      </w:del>
    </w:p>
    <w:p w14:paraId="1D3C1405" w14:textId="18D05E25" w:rsidR="0096617C" w:rsidDel="002B4847" w:rsidRDefault="0096617C" w:rsidP="0096617C">
      <w:pPr>
        <w:keepNext/>
        <w:keepLines/>
        <w:spacing w:before="120" w:after="180" w:line="240" w:lineRule="auto"/>
        <w:ind w:left="1418" w:hanging="1418"/>
        <w:outlineLvl w:val="3"/>
        <w:rPr>
          <w:del w:id="31" w:author="Huawei" w:date="2025-08-28T17:00:00Z"/>
          <w:rFonts w:ascii="Arial" w:eastAsia="Times New Roman" w:hAnsi="Arial" w:cs="Times New Roman"/>
          <w:sz w:val="24"/>
          <w:szCs w:val="20"/>
          <w:lang w:eastAsia="ko-KR"/>
        </w:rPr>
      </w:pPr>
      <w:del w:id="32" w:author="Huawei" w:date="2025-08-28T17:00:00Z">
        <w:r w:rsidDel="002B4847">
          <w:rPr>
            <w:rFonts w:ascii="Arial" w:eastAsia="Times New Roman" w:hAnsi="Arial" w:cs="Times New Roman"/>
            <w:sz w:val="24"/>
            <w:szCs w:val="20"/>
            <w:lang w:eastAsia="ko-KR"/>
          </w:rPr>
          <w:lastRenderedPageBreak/>
          <w:delText>8</w:delText>
        </w:r>
        <w:r w:rsidRPr="00F702C6" w:rsidDel="002B4847">
          <w:rPr>
            <w:rFonts w:ascii="Arial" w:eastAsia="Times New Roman" w:hAnsi="Arial" w:cs="Times New Roman"/>
            <w:sz w:val="24"/>
            <w:szCs w:val="20"/>
            <w:lang w:eastAsia="ko-KR"/>
          </w:rPr>
          <w:delText>.2.</w:delText>
        </w:r>
        <w:r w:rsidDel="002B4847">
          <w:rPr>
            <w:rFonts w:ascii="Arial" w:eastAsia="Times New Roman" w:hAnsi="Arial" w:cs="Times New Roman"/>
            <w:sz w:val="24"/>
            <w:szCs w:val="20"/>
            <w:lang w:eastAsia="ko-KR"/>
          </w:rPr>
          <w:delText>1</w:delText>
        </w:r>
        <w:r w:rsidRPr="00F702C6" w:rsidDel="002B4847">
          <w:rPr>
            <w:rFonts w:ascii="Arial" w:eastAsia="Times New Roman" w:hAnsi="Arial" w:cs="Times New Roman"/>
            <w:sz w:val="24"/>
            <w:szCs w:val="20"/>
            <w:lang w:eastAsia="ko-KR"/>
          </w:rPr>
          <w:delText>.1</w:delText>
        </w:r>
        <w:r w:rsidRPr="00F702C6" w:rsidDel="002B4847">
          <w:rPr>
            <w:rFonts w:ascii="Arial" w:eastAsia="Times New Roman" w:hAnsi="Arial" w:cs="Times New Roman"/>
            <w:sz w:val="24"/>
            <w:szCs w:val="20"/>
            <w:lang w:eastAsia="ko-KR"/>
          </w:rPr>
          <w:tab/>
        </w:r>
        <w:r w:rsidDel="002B4847">
          <w:rPr>
            <w:rFonts w:ascii="Arial" w:eastAsia="Times New Roman" w:hAnsi="Arial" w:cs="Times New Roman"/>
            <w:sz w:val="24"/>
            <w:szCs w:val="20"/>
            <w:lang w:eastAsia="ko-KR"/>
          </w:rPr>
          <w:delText>Rank 4</w:delText>
        </w:r>
      </w:del>
    </w:p>
    <w:p w14:paraId="2C6382BC" w14:textId="424CE64B" w:rsidR="0096617C" w:rsidRPr="00F702C6" w:rsidDel="002B4847" w:rsidRDefault="0096617C" w:rsidP="00043372">
      <w:pPr>
        <w:rPr>
          <w:del w:id="33" w:author="Huawei" w:date="2025-08-28T17:00:00Z"/>
          <w:lang w:eastAsia="ko-KR"/>
        </w:rPr>
      </w:pPr>
      <w:del w:id="34" w:author="Huawei" w:date="2025-08-28T17:00:00Z">
        <w:r w:rsidRPr="00092001" w:rsidDel="002B4847">
          <w:rPr>
            <w:lang w:eastAsia="ko-KR"/>
          </w:rPr>
          <w:delText>For rank-</w:delText>
        </w:r>
        <w:r w:rsidDel="002B4847">
          <w:rPr>
            <w:lang w:eastAsia="ko-KR"/>
          </w:rPr>
          <w:delText>4</w:delText>
        </w:r>
        <w:r w:rsidRPr="00092001" w:rsidDel="002B4847">
          <w:rPr>
            <w:lang w:eastAsia="ko-KR"/>
          </w:rPr>
          <w:delText xml:space="preserve"> SU-MIMO PDSCH scenarios, </w:delText>
        </w:r>
        <w:r w:rsidR="00043372" w:rsidRPr="00043372" w:rsidDel="002B4847">
          <w:rPr>
            <w:lang w:eastAsia="ko-KR"/>
          </w:rPr>
          <w:delText xml:space="preserve">for [rCDL-C1] </w:delText>
        </w:r>
        <w:r w:rsidR="00043372" w:rsidDel="002B4847">
          <w:rPr>
            <w:lang w:eastAsia="ko-KR"/>
          </w:rPr>
          <w:delText>7</w:delText>
        </w:r>
        <w:r w:rsidR="00043372" w:rsidRPr="00043372" w:rsidDel="002B4847">
          <w:rPr>
            <w:lang w:eastAsia="ko-KR"/>
          </w:rPr>
          <w:delText xml:space="preserve"> out of </w:delText>
        </w:r>
        <w:r w:rsidR="00043372" w:rsidDel="002B4847">
          <w:rPr>
            <w:lang w:eastAsia="ko-KR"/>
          </w:rPr>
          <w:delText>8</w:delText>
        </w:r>
        <w:r w:rsidR="00043372" w:rsidRPr="00043372" w:rsidDel="002B4847">
          <w:rPr>
            <w:lang w:eastAsia="ko-KR"/>
          </w:rPr>
          <w:delText xml:space="preserve"> sources could achieve SNR span &lt;2.5dB for both CW1 and CW2 at both 30% and 70% normalized throughput, for [xTDL-C1] </w:delText>
        </w:r>
        <w:r w:rsidR="00043372" w:rsidDel="002B4847">
          <w:rPr>
            <w:lang w:eastAsia="ko-KR"/>
          </w:rPr>
          <w:delText>4</w:delText>
        </w:r>
        <w:r w:rsidR="00043372" w:rsidRPr="00043372" w:rsidDel="002B4847">
          <w:rPr>
            <w:lang w:eastAsia="ko-KR"/>
          </w:rPr>
          <w:delText xml:space="preserve"> out of </w:delText>
        </w:r>
        <w:r w:rsidR="00043372" w:rsidDel="002B4847">
          <w:rPr>
            <w:lang w:eastAsia="ko-KR"/>
          </w:rPr>
          <w:delText>4</w:delText>
        </w:r>
        <w:r w:rsidR="00043372" w:rsidRPr="00043372" w:rsidDel="002B4847">
          <w:rPr>
            <w:lang w:eastAsia="ko-KR"/>
          </w:rPr>
          <w:delText xml:space="preserve"> sources could achieve SNR span &lt; 2.5dB for CW1 at both 30% and 70% normalized throughput</w:delText>
        </w:r>
        <w:r w:rsidR="00043372" w:rsidDel="002B4847">
          <w:rPr>
            <w:lang w:eastAsia="ko-KR"/>
          </w:rPr>
          <w:delText>.</w:delText>
        </w:r>
      </w:del>
    </w:p>
    <w:p w14:paraId="009B2AA3" w14:textId="093D17A2" w:rsidR="0096617C" w:rsidDel="002B4847" w:rsidRDefault="0096617C" w:rsidP="0096617C">
      <w:pPr>
        <w:keepNext/>
        <w:keepLines/>
        <w:spacing w:before="120" w:after="180" w:line="240" w:lineRule="auto"/>
        <w:ind w:left="1134" w:hanging="1134"/>
        <w:outlineLvl w:val="2"/>
        <w:rPr>
          <w:del w:id="35" w:author="Huawei" w:date="2025-08-28T17:00:00Z"/>
          <w:rFonts w:ascii="Arial" w:eastAsia="Times New Roman" w:hAnsi="Arial" w:cs="Times New Roman"/>
          <w:sz w:val="28"/>
          <w:szCs w:val="20"/>
          <w:lang w:eastAsia="ko-KR"/>
        </w:rPr>
      </w:pPr>
      <w:del w:id="36" w:author="Huawei" w:date="2025-08-28T17:00:00Z">
        <w:r w:rsidDel="002B4847">
          <w:rPr>
            <w:rFonts w:ascii="Arial" w:eastAsia="Times New Roman" w:hAnsi="Arial" w:cs="Times New Roman"/>
            <w:sz w:val="28"/>
            <w:szCs w:val="20"/>
            <w:lang w:eastAsia="ko-KR"/>
          </w:rPr>
          <w:delText>8</w:delText>
        </w:r>
        <w:r w:rsidRPr="00FD53AA" w:rsidDel="002B4847">
          <w:rPr>
            <w:rFonts w:ascii="Arial" w:eastAsia="Times New Roman" w:hAnsi="Arial" w:cs="Times New Roman"/>
            <w:sz w:val="28"/>
            <w:szCs w:val="20"/>
            <w:lang w:eastAsia="ko-KR"/>
          </w:rPr>
          <w:delText>.2.</w:delText>
        </w:r>
        <w:r w:rsidDel="002B4847">
          <w:rPr>
            <w:rFonts w:ascii="Arial" w:eastAsia="Times New Roman" w:hAnsi="Arial" w:cs="Times New Roman"/>
            <w:sz w:val="28"/>
            <w:szCs w:val="20"/>
            <w:lang w:eastAsia="ko-KR"/>
          </w:rPr>
          <w:delText>2</w:delText>
        </w:r>
        <w:r w:rsidRPr="00FD53AA" w:rsidDel="002B4847">
          <w:rPr>
            <w:rFonts w:ascii="Arial" w:eastAsia="Times New Roman" w:hAnsi="Arial" w:cs="Times New Roman"/>
            <w:sz w:val="28"/>
            <w:szCs w:val="20"/>
            <w:lang w:eastAsia="ko-KR"/>
          </w:rPr>
          <w:tab/>
        </w:r>
        <w:r w:rsidDel="002B4847">
          <w:rPr>
            <w:rFonts w:ascii="Arial" w:eastAsia="Times New Roman" w:hAnsi="Arial" w:cs="Times New Roman"/>
            <w:sz w:val="28"/>
            <w:szCs w:val="20"/>
            <w:lang w:eastAsia="ko-KR"/>
          </w:rPr>
          <w:delText>PMI</w:delText>
        </w:r>
      </w:del>
    </w:p>
    <w:p w14:paraId="5BBF5580" w14:textId="23A18E5B" w:rsidR="0096617C" w:rsidDel="002B4847" w:rsidRDefault="0096617C" w:rsidP="0096617C">
      <w:pPr>
        <w:keepNext/>
        <w:keepLines/>
        <w:spacing w:before="120" w:after="180" w:line="240" w:lineRule="auto"/>
        <w:ind w:left="1418" w:hanging="1418"/>
        <w:outlineLvl w:val="3"/>
        <w:rPr>
          <w:del w:id="37" w:author="Huawei" w:date="2025-08-28T17:00:00Z"/>
          <w:rFonts w:ascii="Arial" w:eastAsia="Times New Roman" w:hAnsi="Arial" w:cs="Times New Roman"/>
          <w:sz w:val="24"/>
          <w:szCs w:val="20"/>
          <w:lang w:eastAsia="ko-KR"/>
        </w:rPr>
      </w:pPr>
      <w:del w:id="38" w:author="Huawei" w:date="2025-08-28T17:00:00Z">
        <w:r w:rsidDel="002B4847">
          <w:rPr>
            <w:rFonts w:ascii="Arial" w:eastAsia="Times New Roman" w:hAnsi="Arial" w:cs="Times New Roman"/>
            <w:sz w:val="24"/>
            <w:szCs w:val="20"/>
            <w:lang w:eastAsia="ko-KR"/>
          </w:rPr>
          <w:delText>8</w:delText>
        </w:r>
        <w:r w:rsidRPr="00F702C6" w:rsidDel="002B4847">
          <w:rPr>
            <w:rFonts w:ascii="Arial" w:eastAsia="Times New Roman" w:hAnsi="Arial" w:cs="Times New Roman"/>
            <w:sz w:val="24"/>
            <w:szCs w:val="20"/>
            <w:lang w:eastAsia="ko-KR"/>
          </w:rPr>
          <w:delText>.2.</w:delText>
        </w:r>
        <w:r w:rsidDel="002B4847">
          <w:rPr>
            <w:rFonts w:ascii="Arial" w:eastAsia="Times New Roman" w:hAnsi="Arial" w:cs="Times New Roman"/>
            <w:sz w:val="24"/>
            <w:szCs w:val="20"/>
            <w:lang w:eastAsia="ko-KR"/>
          </w:rPr>
          <w:delText>1</w:delText>
        </w:r>
        <w:r w:rsidRPr="00F702C6" w:rsidDel="002B4847">
          <w:rPr>
            <w:rFonts w:ascii="Arial" w:eastAsia="Times New Roman" w:hAnsi="Arial" w:cs="Times New Roman"/>
            <w:sz w:val="24"/>
            <w:szCs w:val="20"/>
            <w:lang w:eastAsia="ko-KR"/>
          </w:rPr>
          <w:delText>.1</w:delText>
        </w:r>
        <w:r w:rsidRPr="00F702C6" w:rsidDel="002B4847">
          <w:rPr>
            <w:rFonts w:ascii="Arial" w:eastAsia="Times New Roman" w:hAnsi="Arial" w:cs="Times New Roman"/>
            <w:sz w:val="24"/>
            <w:szCs w:val="20"/>
            <w:lang w:eastAsia="ko-KR"/>
          </w:rPr>
          <w:tab/>
        </w:r>
        <w:r w:rsidR="00043372" w:rsidDel="002B4847">
          <w:rPr>
            <w:rFonts w:ascii="Arial" w:eastAsia="Times New Roman" w:hAnsi="Arial" w:cs="Times New Roman"/>
            <w:sz w:val="24"/>
            <w:szCs w:val="20"/>
            <w:lang w:eastAsia="ko-KR"/>
          </w:rPr>
          <w:delText>4 layer, type-I</w:delText>
        </w:r>
      </w:del>
    </w:p>
    <w:p w14:paraId="7535A87E" w14:textId="715D4B6E" w:rsidR="00043372" w:rsidRPr="00043372" w:rsidDel="002B4847" w:rsidRDefault="0096617C" w:rsidP="00043372">
      <w:pPr>
        <w:rPr>
          <w:del w:id="39" w:author="Huawei" w:date="2025-08-28T17:00:00Z"/>
          <w:lang w:eastAsia="ko-KR"/>
        </w:rPr>
      </w:pPr>
      <w:del w:id="40" w:author="Huawei" w:date="2025-08-28T17:00:00Z">
        <w:r w:rsidRPr="00C51AE4" w:rsidDel="002B4847">
          <w:rPr>
            <w:lang w:eastAsia="ko-KR"/>
          </w:rPr>
          <w:delText xml:space="preserve">For PMI testing with </w:delText>
        </w:r>
        <w:r w:rsidR="00043372" w:rsidDel="002B4847">
          <w:rPr>
            <w:lang w:eastAsia="ko-KR"/>
          </w:rPr>
          <w:delText>4 layer</w:delText>
        </w:r>
        <w:r w:rsidRPr="00C51AE4" w:rsidDel="002B4847">
          <w:rPr>
            <w:lang w:eastAsia="ko-KR"/>
          </w:rPr>
          <w:delText xml:space="preserve"> transmission, </w:delText>
        </w:r>
        <w:r w:rsidR="00043372" w:rsidDel="002B4847">
          <w:rPr>
            <w:lang w:eastAsia="ko-KR"/>
          </w:rPr>
          <w:delText xml:space="preserve">with [rCDL-C1], </w:delText>
        </w:r>
        <w:r w:rsidR="00043372" w:rsidRPr="00043372" w:rsidDel="002B4847">
          <w:rPr>
            <w:lang w:eastAsia="ko-KR"/>
          </w:rPr>
          <w:delText>In type-I codebook case, 8 out of 9 sources could achieve SNR span &lt; 2.5dB at 70% and 90% normalized throughput</w:delText>
        </w:r>
        <w:r w:rsidR="00043372" w:rsidDel="002B4847">
          <w:rPr>
            <w:lang w:eastAsia="ko-KR"/>
          </w:rPr>
          <w:delText xml:space="preserve">, for </w:delText>
        </w:r>
        <w:r w:rsidR="00043372" w:rsidRPr="00043372" w:rsidDel="002B4847">
          <w:rPr>
            <w:lang w:eastAsia="ko-KR"/>
          </w:rPr>
          <w:delText>[xTDL-C1]</w:delText>
        </w:r>
        <w:r w:rsidR="00043372" w:rsidDel="002B4847">
          <w:rPr>
            <w:lang w:eastAsia="ko-KR"/>
          </w:rPr>
          <w:delText xml:space="preserve"> </w:delText>
        </w:r>
        <w:r w:rsidR="00043372" w:rsidRPr="00043372" w:rsidDel="002B4847">
          <w:rPr>
            <w:lang w:eastAsia="ko-KR"/>
          </w:rPr>
          <w:delText xml:space="preserve">4 out of 4 sources could achieve SNR span &lt; 2.5dB for both 30% and 70% normalized throughput. </w:delText>
        </w:r>
      </w:del>
    </w:p>
    <w:p w14:paraId="07281996" w14:textId="68DD93E9" w:rsidR="0096617C" w:rsidDel="002B4847" w:rsidRDefault="0096617C" w:rsidP="0096617C">
      <w:pPr>
        <w:keepNext/>
        <w:keepLines/>
        <w:spacing w:before="120" w:after="180" w:line="240" w:lineRule="auto"/>
        <w:ind w:left="1418" w:hanging="1418"/>
        <w:outlineLvl w:val="3"/>
        <w:rPr>
          <w:del w:id="41" w:author="Huawei" w:date="2025-08-28T17:00:00Z"/>
          <w:rFonts w:ascii="Arial" w:eastAsia="Times New Roman" w:hAnsi="Arial" w:cs="Times New Roman"/>
          <w:sz w:val="24"/>
          <w:szCs w:val="20"/>
          <w:lang w:eastAsia="ko-KR"/>
        </w:rPr>
      </w:pPr>
      <w:del w:id="42" w:author="Huawei" w:date="2025-08-28T17:00:00Z">
        <w:r w:rsidDel="002B4847">
          <w:rPr>
            <w:rFonts w:ascii="Arial" w:eastAsia="Times New Roman" w:hAnsi="Arial" w:cs="Times New Roman"/>
            <w:sz w:val="24"/>
            <w:szCs w:val="20"/>
            <w:lang w:eastAsia="ko-KR"/>
          </w:rPr>
          <w:delText>8</w:delText>
        </w:r>
        <w:r w:rsidRPr="00F702C6" w:rsidDel="002B4847">
          <w:rPr>
            <w:rFonts w:ascii="Arial" w:eastAsia="Times New Roman" w:hAnsi="Arial" w:cs="Times New Roman"/>
            <w:sz w:val="24"/>
            <w:szCs w:val="20"/>
            <w:lang w:eastAsia="ko-KR"/>
          </w:rPr>
          <w:delText>.2.</w:delText>
        </w:r>
        <w:r w:rsidDel="002B4847">
          <w:rPr>
            <w:rFonts w:ascii="Arial" w:eastAsia="Times New Roman" w:hAnsi="Arial" w:cs="Times New Roman"/>
            <w:sz w:val="24"/>
            <w:szCs w:val="20"/>
            <w:lang w:eastAsia="ko-KR"/>
          </w:rPr>
          <w:delText>1</w:delText>
        </w:r>
        <w:r w:rsidRPr="00F702C6" w:rsidDel="002B4847">
          <w:rPr>
            <w:rFonts w:ascii="Arial" w:eastAsia="Times New Roman" w:hAnsi="Arial" w:cs="Times New Roman"/>
            <w:sz w:val="24"/>
            <w:szCs w:val="20"/>
            <w:lang w:eastAsia="ko-KR"/>
          </w:rPr>
          <w:delText>.1</w:delText>
        </w:r>
        <w:r w:rsidRPr="00F702C6" w:rsidDel="002B4847">
          <w:rPr>
            <w:rFonts w:ascii="Arial" w:eastAsia="Times New Roman" w:hAnsi="Arial" w:cs="Times New Roman"/>
            <w:sz w:val="24"/>
            <w:szCs w:val="20"/>
            <w:lang w:eastAsia="ko-KR"/>
          </w:rPr>
          <w:tab/>
        </w:r>
        <w:r w:rsidR="00043372" w:rsidDel="002B4847">
          <w:rPr>
            <w:rFonts w:ascii="Arial" w:eastAsia="Times New Roman" w:hAnsi="Arial" w:cs="Times New Roman"/>
            <w:sz w:val="24"/>
            <w:szCs w:val="20"/>
            <w:lang w:eastAsia="ko-KR"/>
          </w:rPr>
          <w:delText>4 layer, eType-II</w:delText>
        </w:r>
      </w:del>
    </w:p>
    <w:p w14:paraId="240D4FFD" w14:textId="6277B2DD" w:rsidR="00043372" w:rsidDel="002B4847" w:rsidRDefault="00043372" w:rsidP="00043372">
      <w:pPr>
        <w:rPr>
          <w:del w:id="43" w:author="Huawei" w:date="2025-08-28T17:00:00Z"/>
          <w:lang w:eastAsia="ko-KR"/>
        </w:rPr>
      </w:pPr>
      <w:del w:id="44" w:author="Huawei" w:date="2025-08-28T17:00:00Z">
        <w:r w:rsidRPr="00C51AE4" w:rsidDel="002B4847">
          <w:rPr>
            <w:lang w:eastAsia="ko-KR"/>
          </w:rPr>
          <w:delText xml:space="preserve">For PMI testing with </w:delText>
        </w:r>
        <w:r w:rsidDel="002B4847">
          <w:rPr>
            <w:lang w:eastAsia="ko-KR"/>
          </w:rPr>
          <w:delText>4 layer</w:delText>
        </w:r>
        <w:r w:rsidRPr="00C51AE4" w:rsidDel="002B4847">
          <w:rPr>
            <w:lang w:eastAsia="ko-KR"/>
          </w:rPr>
          <w:delText xml:space="preserve"> transmission, </w:delText>
        </w:r>
        <w:r w:rsidDel="002B4847">
          <w:rPr>
            <w:lang w:eastAsia="ko-KR"/>
          </w:rPr>
          <w:delText xml:space="preserve">with [rCDL-C1], </w:delText>
        </w:r>
        <w:r w:rsidR="002A2104" w:rsidDel="002B4847">
          <w:rPr>
            <w:lang w:eastAsia="ko-KR"/>
          </w:rPr>
          <w:delText>i</w:delText>
        </w:r>
        <w:r w:rsidRPr="00043372" w:rsidDel="002B4847">
          <w:rPr>
            <w:lang w:eastAsia="ko-KR"/>
          </w:rPr>
          <w:delText>n</w:delText>
        </w:r>
        <w:r w:rsidDel="002B4847">
          <w:rPr>
            <w:lang w:eastAsia="ko-KR"/>
          </w:rPr>
          <w:delText xml:space="preserve"> eType-II codebook case, three clusters of results can be observed; Cluster 1: include source #7, Cluster 2: include source #3, #4, #5, #6, #9. The span of this cluster </w:delText>
        </w:r>
        <w:r w:rsidR="002A2104" w:rsidDel="002B4847">
          <w:rPr>
            <w:lang w:eastAsia="ko-KR"/>
          </w:rPr>
          <w:delText xml:space="preserve">is </w:delText>
        </w:r>
        <w:r w:rsidDel="002B4847">
          <w:rPr>
            <w:lang w:eastAsia="ko-KR"/>
          </w:rPr>
          <w:delText>&lt; 2.5dB for both 70% and 90% normalized throughput percentiles</w:delText>
        </w:r>
        <w:r w:rsidR="002A2104" w:rsidDel="002B4847">
          <w:rPr>
            <w:lang w:eastAsia="ko-KR"/>
          </w:rPr>
          <w:delText xml:space="preserve">, and </w:delText>
        </w:r>
        <w:r w:rsidDel="002B4847">
          <w:rPr>
            <w:lang w:eastAsia="ko-KR"/>
          </w:rPr>
          <w:delText>Cluster 3 include source #1, #2, #8. The span of this cluster &lt; 2.5dB for both 70% and 90% normalized throughput percentiles.</w:delText>
        </w:r>
      </w:del>
    </w:p>
    <w:p w14:paraId="358E8AA6" w14:textId="6A893ED6" w:rsidR="002A2104" w:rsidRPr="002A2104" w:rsidDel="002B4847" w:rsidRDefault="002A2104" w:rsidP="002A2104">
      <w:pPr>
        <w:rPr>
          <w:del w:id="45" w:author="Huawei" w:date="2025-08-28T17:00:00Z"/>
          <w:lang w:eastAsia="ko-KR"/>
        </w:rPr>
      </w:pPr>
      <w:del w:id="46" w:author="Huawei" w:date="2025-08-28T17:00:00Z">
        <w:r w:rsidRPr="00C51AE4" w:rsidDel="002B4847">
          <w:rPr>
            <w:lang w:eastAsia="ko-KR"/>
          </w:rPr>
          <w:delText xml:space="preserve">For PMI testing with </w:delText>
        </w:r>
        <w:r w:rsidDel="002B4847">
          <w:rPr>
            <w:lang w:eastAsia="ko-KR"/>
          </w:rPr>
          <w:delText>4 layer</w:delText>
        </w:r>
        <w:r w:rsidRPr="00C51AE4" w:rsidDel="002B4847">
          <w:rPr>
            <w:lang w:eastAsia="ko-KR"/>
          </w:rPr>
          <w:delText xml:space="preserve"> transmission, </w:delText>
        </w:r>
        <w:r w:rsidDel="002B4847">
          <w:rPr>
            <w:lang w:eastAsia="ko-KR"/>
          </w:rPr>
          <w:delText>with [xTDL-C1], i</w:delText>
        </w:r>
        <w:r w:rsidRPr="002A2104" w:rsidDel="002B4847">
          <w:rPr>
            <w:lang w:eastAsia="ko-KR"/>
          </w:rPr>
          <w:delText>n eType-II codebook case, 2 out of 3 sources could achieve SNR span</w:delText>
        </w:r>
        <w:r w:rsidDel="002B4847">
          <w:rPr>
            <w:lang w:eastAsia="ko-KR"/>
          </w:rPr>
          <w:delText xml:space="preserve"> </w:delText>
        </w:r>
        <w:r w:rsidRPr="002A2104" w:rsidDel="002B4847">
          <w:rPr>
            <w:lang w:eastAsia="ko-KR"/>
          </w:rPr>
          <w:delText>&lt; 2.5dB at 70% normalized throughput and 3 out of 3 sources could achieve SNR span</w:delText>
        </w:r>
        <w:r w:rsidDel="002B4847">
          <w:rPr>
            <w:lang w:eastAsia="ko-KR"/>
          </w:rPr>
          <w:delText xml:space="preserve"> </w:delText>
        </w:r>
        <w:r w:rsidRPr="002A2104" w:rsidDel="002B4847">
          <w:rPr>
            <w:lang w:eastAsia="ko-KR"/>
          </w:rPr>
          <w:delText>&lt; 2.5dB at 90% normalized throughput.</w:delText>
        </w:r>
      </w:del>
      <w:commentRangeEnd w:id="12"/>
      <w:r w:rsidR="002B4847">
        <w:rPr>
          <w:rStyle w:val="af3"/>
        </w:rPr>
        <w:commentReference w:id="12"/>
      </w:r>
    </w:p>
    <w:p w14:paraId="6035AE93" w14:textId="5FEB0622" w:rsidR="0096617C" w:rsidRDefault="0096617C" w:rsidP="0096617C">
      <w:pPr>
        <w:keepNext/>
        <w:keepLines/>
        <w:spacing w:before="180" w:after="180" w:line="240" w:lineRule="auto"/>
        <w:ind w:left="1134" w:hanging="1134"/>
        <w:outlineLvl w:val="1"/>
        <w:rPr>
          <w:rFonts w:ascii="Arial" w:eastAsia="宋体" w:hAnsi="Arial" w:cs="Times New Roman"/>
          <w:sz w:val="32"/>
          <w:szCs w:val="20"/>
        </w:rPr>
      </w:pPr>
      <w:r>
        <w:rPr>
          <w:rFonts w:ascii="Arial" w:eastAsia="宋体" w:hAnsi="Arial" w:cs="Times New Roman"/>
          <w:sz w:val="32"/>
          <w:szCs w:val="20"/>
        </w:rPr>
        <w:t>8</w:t>
      </w:r>
      <w:r w:rsidRPr="00FB5E99">
        <w:rPr>
          <w:rFonts w:ascii="Arial" w:eastAsia="宋体" w:hAnsi="Arial" w:cs="Times New Roman"/>
          <w:sz w:val="32"/>
          <w:szCs w:val="20"/>
        </w:rPr>
        <w:t>.</w:t>
      </w:r>
      <w:r w:rsidR="00043372">
        <w:rPr>
          <w:rFonts w:ascii="Arial" w:eastAsia="宋体" w:hAnsi="Arial" w:cs="Times New Roman"/>
          <w:sz w:val="32"/>
          <w:szCs w:val="20"/>
        </w:rPr>
        <w:t>3</w:t>
      </w:r>
      <w:r w:rsidRPr="00FB5E99">
        <w:rPr>
          <w:rFonts w:ascii="Arial" w:eastAsia="宋体" w:hAnsi="Arial" w:cs="Times New Roman"/>
          <w:sz w:val="32"/>
          <w:szCs w:val="20"/>
        </w:rPr>
        <w:tab/>
      </w:r>
      <w:r w:rsidR="00043372">
        <w:rPr>
          <w:rFonts w:ascii="Arial" w:eastAsia="宋体" w:hAnsi="Arial" w:cs="Times New Roman"/>
          <w:sz w:val="32"/>
          <w:szCs w:val="20"/>
        </w:rPr>
        <w:t>Comparison of SCM Candidates</w:t>
      </w:r>
    </w:p>
    <w:p w14:paraId="68211111" w14:textId="77777777" w:rsidR="002B4847" w:rsidRDefault="002B4847" w:rsidP="002B4847">
      <w:pPr>
        <w:rPr>
          <w:ins w:id="47" w:author="Huawei" w:date="2025-08-28T16:53:00Z"/>
        </w:rPr>
      </w:pPr>
      <w:commentRangeStart w:id="48"/>
      <w:ins w:id="49" w:author="Huawei" w:date="2025-08-28T16:53:00Z">
        <w:r w:rsidRPr="00E07B50">
          <w:t xml:space="preserve">Regarding </w:t>
        </w:r>
        <w:r>
          <w:t>legacy TDL</w:t>
        </w:r>
        <w:r w:rsidRPr="00E07B50">
          <w:t xml:space="preserve"> the following observations can be drawn:</w:t>
        </w:r>
      </w:ins>
    </w:p>
    <w:p w14:paraId="5798B2C9" w14:textId="77777777" w:rsidR="002B4847" w:rsidRDefault="002B4847" w:rsidP="002B4847">
      <w:pPr>
        <w:pStyle w:val="a5"/>
        <w:numPr>
          <w:ilvl w:val="0"/>
          <w:numId w:val="39"/>
        </w:numPr>
        <w:rPr>
          <w:ins w:id="50" w:author="Huawei" w:date="2025-08-28T16:53:00Z"/>
          <w:lang w:eastAsia="ko-KR"/>
        </w:rPr>
      </w:pPr>
      <w:ins w:id="51" w:author="Huawei" w:date="2025-08-28T16:53:00Z">
        <w:r>
          <w:rPr>
            <w:lang w:eastAsia="ko-KR"/>
          </w:rPr>
          <w:t>S</w:t>
        </w:r>
        <w:r w:rsidRPr="00FF4A1B">
          <w:rPr>
            <w:lang w:eastAsia="ko-KR"/>
          </w:rPr>
          <w:t>patial properties of legacy channel models do not match the measured typical deployment MIMO characteristics</w:t>
        </w:r>
      </w:ins>
    </w:p>
    <w:p w14:paraId="180F9B4B" w14:textId="77777777" w:rsidR="002B4847" w:rsidRDefault="002B4847" w:rsidP="002B4847">
      <w:pPr>
        <w:pStyle w:val="a5"/>
        <w:numPr>
          <w:ilvl w:val="0"/>
          <w:numId w:val="39"/>
        </w:numPr>
        <w:rPr>
          <w:ins w:id="52" w:author="Huawei" w:date="2025-08-28T16:53:00Z"/>
          <w:lang w:eastAsia="ko-KR"/>
        </w:rPr>
      </w:pPr>
      <w:ins w:id="53" w:author="Huawei" w:date="2025-08-28T16:53:00Z">
        <w:r w:rsidRPr="008F503F">
          <w:t>The PDSCH post-EQ SINR profiles, when using TDL channel models do not match measurements. SDM processing does not impact performance, when using TDL channel models.</w:t>
        </w:r>
      </w:ins>
    </w:p>
    <w:p w14:paraId="29C550A8" w14:textId="77777777" w:rsidR="002B4847" w:rsidRDefault="002B4847" w:rsidP="002B4847">
      <w:pPr>
        <w:pStyle w:val="a5"/>
        <w:numPr>
          <w:ilvl w:val="0"/>
          <w:numId w:val="39"/>
        </w:numPr>
        <w:rPr>
          <w:ins w:id="54" w:author="Huawei" w:date="2025-08-28T16:53:00Z"/>
          <w:lang w:eastAsia="ko-KR"/>
        </w:rPr>
      </w:pPr>
      <w:ins w:id="55" w:author="Huawei" w:date="2025-08-28T16:53:00Z">
        <w:r>
          <w:rPr>
            <w:lang w:eastAsia="ko-KR"/>
          </w:rPr>
          <w:t>TDL channel models are very simple and extensively used in RAN4 demodulation and CSI testing.</w:t>
        </w:r>
      </w:ins>
    </w:p>
    <w:p w14:paraId="11B410A8" w14:textId="77777777" w:rsidR="002B4847" w:rsidRDefault="002B4847" w:rsidP="002B4847">
      <w:pPr>
        <w:pStyle w:val="a5"/>
        <w:numPr>
          <w:ilvl w:val="0"/>
          <w:numId w:val="39"/>
        </w:numPr>
        <w:rPr>
          <w:ins w:id="56" w:author="Huawei" w:date="2025-08-28T16:53:00Z"/>
          <w:lang w:eastAsia="ko-KR"/>
        </w:rPr>
      </w:pPr>
      <w:ins w:id="57" w:author="Huawei" w:date="2025-08-28T16:53:00Z">
        <w:r>
          <w:rPr>
            <w:lang w:eastAsia="ko-KR"/>
          </w:rPr>
          <w:t xml:space="preserve">Legacy TDL correlation models </w:t>
        </w:r>
        <w:r w:rsidRPr="00E07B50">
          <w:rPr>
            <w:lang w:eastAsia="ko-KR"/>
          </w:rPr>
          <w:t xml:space="preserve">and related correlation derivation models </w:t>
        </w:r>
        <w:r>
          <w:rPr>
            <w:lang w:eastAsia="ko-KR"/>
          </w:rPr>
          <w:t>introduce strong spatial selectivity so that higher transmission ranks are either infeasible or require unreasonably high SNR or low MCS.</w:t>
        </w:r>
        <w:commentRangeEnd w:id="48"/>
        <w:r>
          <w:rPr>
            <w:rStyle w:val="af3"/>
          </w:rPr>
          <w:commentReference w:id="48"/>
        </w:r>
      </w:ins>
    </w:p>
    <w:p w14:paraId="7FFEAC33" w14:textId="77777777" w:rsidR="002B4847" w:rsidRPr="002B4847" w:rsidRDefault="002B4847" w:rsidP="00AA65FF">
      <w:pPr>
        <w:rPr>
          <w:ins w:id="58" w:author="Huawei" w:date="2025-08-28T16:53:00Z"/>
        </w:rPr>
      </w:pPr>
    </w:p>
    <w:p w14:paraId="687CE980" w14:textId="2C637EA8" w:rsidR="002A2104" w:rsidRDefault="002A2104" w:rsidP="00AA65FF">
      <w:r>
        <w:t>Regarding [rCDL-C1] the following observations can be drawn:</w:t>
      </w:r>
    </w:p>
    <w:p w14:paraId="38579B17" w14:textId="2C8AA196" w:rsidR="002A2104" w:rsidRDefault="002A2104" w:rsidP="002A2104">
      <w:pPr>
        <w:pStyle w:val="a5"/>
        <w:numPr>
          <w:ilvl w:val="0"/>
          <w:numId w:val="38"/>
        </w:numPr>
        <w:rPr>
          <w:lang w:eastAsia="ko-KR"/>
        </w:rPr>
      </w:pPr>
      <w:commentRangeStart w:id="59"/>
      <w:del w:id="60" w:author="Huawei" w:date="2025-08-28T16:34:00Z">
        <w:r w:rsidRPr="00DF66B8" w:rsidDel="00AF1770">
          <w:rPr>
            <w:lang w:eastAsia="ko-KR"/>
          </w:rPr>
          <w:delText>The spatial properties of TR 38.753 CDLC match well</w:delText>
        </w:r>
        <w:r w:rsidDel="00AF1770">
          <w:rPr>
            <w:lang w:eastAsia="ko-KR"/>
          </w:rPr>
          <w:delText xml:space="preserve"> to </w:delText>
        </w:r>
        <w:r w:rsidRPr="00DF66B8" w:rsidDel="00AF1770">
          <w:rPr>
            <w:lang w:eastAsia="ko-KR"/>
          </w:rPr>
          <w:delText>measured typical deployment MIMO characteristics</w:delText>
        </w:r>
      </w:del>
      <w:r>
        <w:rPr>
          <w:lang w:eastAsia="ko-KR"/>
        </w:rPr>
        <w:t>.</w:t>
      </w:r>
      <w:commentRangeEnd w:id="59"/>
      <w:r w:rsidR="002B4847">
        <w:rPr>
          <w:rStyle w:val="af3"/>
        </w:rPr>
        <w:commentReference w:id="59"/>
      </w:r>
    </w:p>
    <w:p w14:paraId="13E59BDF" w14:textId="77777777" w:rsidR="002A2104" w:rsidRDefault="002A2104" w:rsidP="002A2104">
      <w:pPr>
        <w:pStyle w:val="a5"/>
        <w:numPr>
          <w:ilvl w:val="0"/>
          <w:numId w:val="38"/>
        </w:numPr>
        <w:rPr>
          <w:lang w:eastAsia="ko-KR"/>
        </w:rPr>
      </w:pPr>
      <w:r>
        <w:rPr>
          <w:lang w:eastAsia="ko-KR"/>
        </w:rPr>
        <w:t>For CDL models, both spatial and temporal properties are drawn from a common ray-based framework that resembles physical environments.</w:t>
      </w:r>
    </w:p>
    <w:p w14:paraId="6A997DAB" w14:textId="6C3FE851" w:rsidR="002A2104" w:rsidRDefault="002A2104" w:rsidP="002A2104">
      <w:pPr>
        <w:pStyle w:val="a5"/>
        <w:numPr>
          <w:ilvl w:val="0"/>
          <w:numId w:val="38"/>
        </w:numPr>
        <w:rPr>
          <w:lang w:eastAsia="ko-KR"/>
        </w:rPr>
      </w:pPr>
      <w:r>
        <w:rPr>
          <w:lang w:eastAsia="ko-KR"/>
        </w:rPr>
        <w:t>CDL (link level) models are based on the same paradigm that is extensively used for system-level simulations by RAN1</w:t>
      </w:r>
      <w:r w:rsidR="00E07B50">
        <w:rPr>
          <w:lang w:eastAsia="ko-KR"/>
        </w:rPr>
        <w:t xml:space="preserve"> </w:t>
      </w:r>
      <w:r w:rsidR="00E07B50" w:rsidRPr="00E07B50">
        <w:rPr>
          <w:lang w:eastAsia="ko-KR"/>
        </w:rPr>
        <w:t>and regularly used for link-level simulations by RAN1 to develop MIMO related features</w:t>
      </w:r>
      <w:r>
        <w:rPr>
          <w:lang w:eastAsia="ko-KR"/>
        </w:rPr>
        <w:t xml:space="preserve">. </w:t>
      </w:r>
    </w:p>
    <w:p w14:paraId="1D770A26" w14:textId="0D387A82" w:rsidR="002A2104" w:rsidRDefault="002A2104" w:rsidP="002A2104">
      <w:pPr>
        <w:pStyle w:val="a5"/>
        <w:numPr>
          <w:ilvl w:val="0"/>
          <w:numId w:val="38"/>
        </w:numPr>
        <w:rPr>
          <w:lang w:eastAsia="ko-KR"/>
        </w:rPr>
      </w:pPr>
      <w:r>
        <w:rPr>
          <w:lang w:eastAsia="ko-KR"/>
        </w:rPr>
        <w:t>Each tabulated CDL model corresponds to a single possible physical environment example with static long-term spatial properties</w:t>
      </w:r>
      <w:r w:rsidR="00E07B50" w:rsidRPr="00E07B50">
        <w:rPr>
          <w:lang w:eastAsia="ko-KR"/>
        </w:rPr>
        <w:t>, with the realization chosen by RAN1 to match the median of the system level environment distribution</w:t>
      </w:r>
      <w:r>
        <w:rPr>
          <w:lang w:eastAsia="ko-KR"/>
        </w:rPr>
        <w:t>.</w:t>
      </w:r>
    </w:p>
    <w:p w14:paraId="7ACD2566" w14:textId="441B5AF8" w:rsidR="002A2104" w:rsidRDefault="002A2104" w:rsidP="002A2104">
      <w:pPr>
        <w:pStyle w:val="a5"/>
        <w:numPr>
          <w:ilvl w:val="0"/>
          <w:numId w:val="38"/>
        </w:numPr>
        <w:rPr>
          <w:ins w:id="61" w:author="Huawei" w:date="2025-08-28T16:40:00Z"/>
          <w:lang w:eastAsia="ko-KR"/>
        </w:rPr>
      </w:pPr>
      <w:r>
        <w:rPr>
          <w:lang w:eastAsia="ko-KR"/>
        </w:rPr>
        <w:t xml:space="preserve">In this study item, RAN4 contributors </w:t>
      </w:r>
      <w:r w:rsidR="00E07B50">
        <w:rPr>
          <w:lang w:eastAsia="ko-KR"/>
        </w:rPr>
        <w:t>spent</w:t>
      </w:r>
      <w:r>
        <w:rPr>
          <w:lang w:eastAsia="ko-KR"/>
        </w:rPr>
        <w:t xml:space="preserve"> considerable effort to clarify and align the understanding of the details of CDL models.</w:t>
      </w:r>
    </w:p>
    <w:p w14:paraId="7CA2ADE1" w14:textId="3C71026B" w:rsidR="00AF1770" w:rsidRDefault="00A478C2" w:rsidP="00AF1770">
      <w:pPr>
        <w:pStyle w:val="a5"/>
        <w:numPr>
          <w:ilvl w:val="0"/>
          <w:numId w:val="38"/>
        </w:numPr>
        <w:spacing w:line="256" w:lineRule="auto"/>
        <w:rPr>
          <w:ins w:id="62" w:author="Huawei" w:date="2025-08-28T16:41:00Z"/>
          <w:rFonts w:cs="宋体"/>
          <w:bCs/>
          <w:szCs w:val="20"/>
          <w:lang w:eastAsia="zh-CN"/>
        </w:rPr>
      </w:pPr>
      <w:ins w:id="63" w:author="Huawei" w:date="2025-08-28T17:05:00Z">
        <w:r>
          <w:rPr>
            <w:bCs/>
          </w:rPr>
          <w:t>As also</w:t>
        </w:r>
      </w:ins>
      <w:commentRangeStart w:id="64"/>
      <w:ins w:id="65" w:author="Huawei" w:date="2025-08-28T16:41:00Z">
        <w:r w:rsidR="00AF1770">
          <w:rPr>
            <w:bCs/>
          </w:rPr>
          <w:t xml:space="preserve"> pointed out in TS 38.901, the angular values of the agreed CDL mode is fixed, which is not suitable for PMI test </w:t>
        </w:r>
        <w:proofErr w:type="gramStart"/>
        <w:r w:rsidR="00AF1770">
          <w:rPr>
            <w:bCs/>
          </w:rPr>
          <w:t>for the reason that</w:t>
        </w:r>
        <w:proofErr w:type="gramEnd"/>
        <w:r w:rsidR="00AF1770">
          <w:rPr>
            <w:bCs/>
          </w:rPr>
          <w:t xml:space="preserve"> the PMI statistic is biased and a fixed precoder performs better than channel adaptive precoders performed by PMI selection algorithm, leading to that UE PMI selection may not be verified correctly. </w:t>
        </w:r>
      </w:ins>
      <w:ins w:id="66" w:author="Huawei" w:date="2025-08-28T16:42:00Z">
        <w:r w:rsidR="00AF1770">
          <w:rPr>
            <w:bCs/>
          </w:rPr>
          <w:t xml:space="preserve">Taking 8T8R,8 layers as an </w:t>
        </w:r>
      </w:ins>
      <w:ins w:id="67" w:author="Huawei" w:date="2025-08-28T16:41:00Z">
        <w:r w:rsidR="00AF1770">
          <w:rPr>
            <w:bCs/>
          </w:rPr>
          <w:t>example, UE constantly reporting PMI (i</w:t>
        </w:r>
        <w:r w:rsidR="00AF1770">
          <w:rPr>
            <w:bCs/>
            <w:vertAlign w:val="subscript"/>
          </w:rPr>
          <w:t>1,</w:t>
        </w:r>
        <w:proofErr w:type="gramStart"/>
        <w:r w:rsidR="00AF1770">
          <w:rPr>
            <w:bCs/>
            <w:vertAlign w:val="subscript"/>
          </w:rPr>
          <w:t>1</w:t>
        </w:r>
        <w:r w:rsidR="00AF1770">
          <w:rPr>
            <w:bCs/>
          </w:rPr>
          <w:t>,i</w:t>
        </w:r>
        <w:proofErr w:type="gramEnd"/>
        <w:r w:rsidR="00AF1770">
          <w:rPr>
            <w:bCs/>
            <w:vertAlign w:val="subscript"/>
          </w:rPr>
          <w:t>1,2</w:t>
        </w:r>
        <w:r w:rsidR="00AF1770">
          <w:rPr>
            <w:bCs/>
          </w:rPr>
          <w:t>,i</w:t>
        </w:r>
        <w:r w:rsidR="00AF1770">
          <w:rPr>
            <w:bCs/>
            <w:vertAlign w:val="subscript"/>
          </w:rPr>
          <w:t>2</w:t>
        </w:r>
        <w:r w:rsidR="00AF1770">
          <w:rPr>
            <w:bCs/>
          </w:rPr>
          <w:t xml:space="preserve">)=(4,0,0), </w:t>
        </w:r>
      </w:ins>
      <w:ins w:id="68" w:author="Huawei" w:date="2025-08-28T16:53:00Z">
        <w:r w:rsidR="005A24B5">
          <w:rPr>
            <w:bCs/>
          </w:rPr>
          <w:t xml:space="preserve">which </w:t>
        </w:r>
      </w:ins>
      <w:ins w:id="69" w:author="Huawei" w:date="2025-08-28T16:41:00Z">
        <w:r w:rsidR="00AF1770">
          <w:rPr>
            <w:bCs/>
          </w:rPr>
          <w:t>can be pre-acquired without precoder selection may also past the PMI test. The related improvement should be investigated to ensure the CDL model to be very generic that can be suitable for different performance requirements testing to verify the proper UE / BS performance.</w:t>
        </w:r>
      </w:ins>
    </w:p>
    <w:p w14:paraId="687DBDDF" w14:textId="1D024E5E" w:rsidR="00AF1770" w:rsidRPr="002B4847" w:rsidRDefault="00AF1770" w:rsidP="002B4847">
      <w:pPr>
        <w:pStyle w:val="a5"/>
        <w:numPr>
          <w:ilvl w:val="0"/>
          <w:numId w:val="38"/>
        </w:numPr>
        <w:spacing w:line="256" w:lineRule="auto"/>
        <w:rPr>
          <w:rFonts w:hint="eastAsia"/>
        </w:rPr>
      </w:pPr>
      <w:ins w:id="70" w:author="Huawei" w:date="2025-08-28T16:41:00Z">
        <w:r>
          <w:rPr>
            <w:bCs/>
          </w:rPr>
          <w:t>The agreed CDL channel is generalized according to certain frequency (3.5GHz), which is not be aligned with the real deployment and not suitable for demodulation test for other frequencies, especially for FDD with low frequency.</w:t>
        </w:r>
      </w:ins>
      <w:commentRangeEnd w:id="64"/>
      <w:ins w:id="71" w:author="Huawei" w:date="2025-08-28T16:59:00Z">
        <w:r w:rsidR="002B4847">
          <w:rPr>
            <w:rStyle w:val="af3"/>
          </w:rPr>
          <w:commentReference w:id="64"/>
        </w:r>
      </w:ins>
    </w:p>
    <w:p w14:paraId="26E61A5B" w14:textId="4A8F90F6" w:rsidR="001326A4" w:rsidDel="00AF1770" w:rsidRDefault="001326A4" w:rsidP="002A2104">
      <w:pPr>
        <w:pStyle w:val="a5"/>
        <w:numPr>
          <w:ilvl w:val="0"/>
          <w:numId w:val="38"/>
        </w:numPr>
        <w:rPr>
          <w:del w:id="72" w:author="Huawei" w:date="2025-08-28T16:34:00Z"/>
          <w:lang w:eastAsia="ko-KR"/>
        </w:rPr>
      </w:pPr>
      <w:del w:id="73" w:author="Huawei" w:date="2025-08-28T16:34:00Z">
        <w:r w:rsidDel="00AF1770">
          <w:rPr>
            <w:lang w:eastAsia="ko-KR"/>
          </w:rPr>
          <w:delText>The CDL model implementations have been found to be both alignable and aligned between [8] contributors.</w:delText>
        </w:r>
      </w:del>
    </w:p>
    <w:p w14:paraId="1F7B6FE5" w14:textId="646D2B73" w:rsidR="001326A4" w:rsidDel="00AF1770" w:rsidRDefault="00952DFE" w:rsidP="002A2104">
      <w:pPr>
        <w:pStyle w:val="a5"/>
        <w:numPr>
          <w:ilvl w:val="0"/>
          <w:numId w:val="38"/>
        </w:numPr>
        <w:rPr>
          <w:del w:id="74" w:author="Huawei" w:date="2025-08-28T16:34:00Z"/>
          <w:lang w:eastAsia="ko-KR"/>
        </w:rPr>
      </w:pPr>
      <w:del w:id="75" w:author="Huawei" w:date="2025-08-28T16:34:00Z">
        <w:r w:rsidDel="00AF1770">
          <w:rPr>
            <w:lang w:eastAsia="ko-KR"/>
          </w:rPr>
          <w:delText>[6] contributors judge the CDL model to be ready for normative requirement derivation.</w:delText>
        </w:r>
      </w:del>
    </w:p>
    <w:p w14:paraId="017B7ED5" w14:textId="5D65BE86" w:rsidR="00952DFE" w:rsidDel="00AF1770" w:rsidRDefault="00952DFE" w:rsidP="002A2104">
      <w:pPr>
        <w:pStyle w:val="a5"/>
        <w:numPr>
          <w:ilvl w:val="0"/>
          <w:numId w:val="38"/>
        </w:numPr>
        <w:rPr>
          <w:del w:id="76" w:author="Huawei" w:date="2025-08-28T16:34:00Z"/>
          <w:lang w:eastAsia="ko-KR"/>
        </w:rPr>
      </w:pPr>
      <w:del w:id="77" w:author="Huawei" w:date="2025-08-28T16:34:00Z">
        <w:r w:rsidDel="00AF1770">
          <w:rPr>
            <w:lang w:eastAsia="ko-KR"/>
          </w:rPr>
          <w:delText>[5] contributors judge the CDL model to be useful for normative requirements, especially for 2CW PDSCH and enhanced codebook PMI cases.</w:delText>
        </w:r>
      </w:del>
    </w:p>
    <w:p w14:paraId="234AFC03" w14:textId="77777777" w:rsidR="00AF1770" w:rsidRDefault="00AF1770" w:rsidP="002A2104">
      <w:pPr>
        <w:pStyle w:val="a5"/>
        <w:numPr>
          <w:ilvl w:val="0"/>
          <w:numId w:val="38"/>
        </w:numPr>
        <w:rPr>
          <w:ins w:id="78" w:author="Huawei" w:date="2025-08-28T16:34:00Z"/>
          <w:lang w:eastAsia="ko-KR"/>
        </w:rPr>
      </w:pPr>
    </w:p>
    <w:p w14:paraId="2B5B8618" w14:textId="43A0351E" w:rsidR="00E07B50" w:rsidDel="002B4847" w:rsidRDefault="00E07B50" w:rsidP="00AA65FF">
      <w:pPr>
        <w:rPr>
          <w:del w:id="79" w:author="Huawei" w:date="2025-08-28T16:53:00Z"/>
        </w:rPr>
      </w:pPr>
      <w:del w:id="80" w:author="Huawei" w:date="2025-08-28T16:53:00Z">
        <w:r w:rsidRPr="00E07B50" w:rsidDel="002B4847">
          <w:delText xml:space="preserve">Regarding </w:delText>
        </w:r>
        <w:r w:rsidDel="002B4847">
          <w:delText>legacy TDL</w:delText>
        </w:r>
        <w:r w:rsidRPr="00E07B50" w:rsidDel="002B4847">
          <w:delText xml:space="preserve"> the following observations can be drawn:</w:delText>
        </w:r>
      </w:del>
    </w:p>
    <w:p w14:paraId="4752A3B9" w14:textId="429A447A" w:rsidR="00E07B50" w:rsidDel="002B4847" w:rsidRDefault="00E07B50" w:rsidP="00E07B50">
      <w:pPr>
        <w:pStyle w:val="a5"/>
        <w:numPr>
          <w:ilvl w:val="0"/>
          <w:numId w:val="39"/>
        </w:numPr>
        <w:rPr>
          <w:del w:id="81" w:author="Huawei" w:date="2025-08-28T16:53:00Z"/>
          <w:lang w:eastAsia="ko-KR"/>
        </w:rPr>
      </w:pPr>
      <w:del w:id="82" w:author="Huawei" w:date="2025-08-28T16:53:00Z">
        <w:r w:rsidDel="002B4847">
          <w:rPr>
            <w:lang w:eastAsia="ko-KR"/>
          </w:rPr>
          <w:delText>S</w:delText>
        </w:r>
        <w:r w:rsidRPr="00FF4A1B" w:rsidDel="002B4847">
          <w:rPr>
            <w:lang w:eastAsia="ko-KR"/>
          </w:rPr>
          <w:delText>patial properties of legacy channel models do not match the measured typical deployment MIMO characteristics</w:delText>
        </w:r>
      </w:del>
    </w:p>
    <w:p w14:paraId="485FCAA5" w14:textId="7D1B5315" w:rsidR="00E07B50" w:rsidDel="002B4847" w:rsidRDefault="00E07B50" w:rsidP="00E07B50">
      <w:pPr>
        <w:pStyle w:val="a5"/>
        <w:numPr>
          <w:ilvl w:val="0"/>
          <w:numId w:val="39"/>
        </w:numPr>
        <w:rPr>
          <w:del w:id="83" w:author="Huawei" w:date="2025-08-28T16:53:00Z"/>
          <w:lang w:eastAsia="ko-KR"/>
        </w:rPr>
      </w:pPr>
      <w:del w:id="84" w:author="Huawei" w:date="2025-08-28T16:53:00Z">
        <w:r w:rsidRPr="008F503F" w:rsidDel="002B4847">
          <w:delText>The PDSCH post-EQ SINR profiles, when using TDL channel models do not match measurements. SDM processing does not impact performance, when using TDL channel models.</w:delText>
        </w:r>
      </w:del>
    </w:p>
    <w:p w14:paraId="1DEDFF00" w14:textId="0B9AF9F6" w:rsidR="00E07B50" w:rsidDel="002B4847" w:rsidRDefault="00E07B50" w:rsidP="00E07B50">
      <w:pPr>
        <w:pStyle w:val="a5"/>
        <w:numPr>
          <w:ilvl w:val="0"/>
          <w:numId w:val="39"/>
        </w:numPr>
        <w:rPr>
          <w:del w:id="85" w:author="Huawei" w:date="2025-08-28T16:53:00Z"/>
          <w:lang w:eastAsia="ko-KR"/>
        </w:rPr>
      </w:pPr>
      <w:del w:id="86" w:author="Huawei" w:date="2025-08-28T16:53:00Z">
        <w:r w:rsidDel="002B4847">
          <w:rPr>
            <w:lang w:eastAsia="ko-KR"/>
          </w:rPr>
          <w:delText>TDL channel models are very simple and extensively used in RAN4 demodulation and CSI testing.</w:delText>
        </w:r>
      </w:del>
    </w:p>
    <w:p w14:paraId="2F2674E4" w14:textId="752876D3" w:rsidR="00E07B50" w:rsidDel="002B4847" w:rsidRDefault="00E07B50" w:rsidP="00E07B50">
      <w:pPr>
        <w:pStyle w:val="a5"/>
        <w:numPr>
          <w:ilvl w:val="0"/>
          <w:numId w:val="39"/>
        </w:numPr>
        <w:rPr>
          <w:del w:id="87" w:author="Huawei" w:date="2025-08-28T16:53:00Z"/>
          <w:lang w:eastAsia="ko-KR"/>
        </w:rPr>
      </w:pPr>
      <w:del w:id="88" w:author="Huawei" w:date="2025-08-28T16:53:00Z">
        <w:r w:rsidDel="002B4847">
          <w:rPr>
            <w:lang w:eastAsia="ko-KR"/>
          </w:rPr>
          <w:delText xml:space="preserve">Legacy TDL correlation models </w:delText>
        </w:r>
        <w:r w:rsidRPr="00E07B50" w:rsidDel="002B4847">
          <w:rPr>
            <w:lang w:eastAsia="ko-KR"/>
          </w:rPr>
          <w:delText xml:space="preserve">and related correlation derivation models </w:delText>
        </w:r>
        <w:r w:rsidDel="002B4847">
          <w:rPr>
            <w:lang w:eastAsia="ko-KR"/>
          </w:rPr>
          <w:delText>introduce strong spatial selectivity so that higher transmission ranks are either infeasible or require unreasonably high SNR or low MCS.</w:delText>
        </w:r>
      </w:del>
    </w:p>
    <w:p w14:paraId="76EA9F76" w14:textId="4BD0D213" w:rsidR="002A2104" w:rsidRDefault="002A2104" w:rsidP="00AA65FF">
      <w:r>
        <w:t>Regarding [xTDL-C1] the following observations can be drawn:</w:t>
      </w:r>
    </w:p>
    <w:p w14:paraId="0CF79121" w14:textId="77777777" w:rsidR="00A478C2" w:rsidRDefault="00A478C2" w:rsidP="00A478C2">
      <w:pPr>
        <w:pStyle w:val="a5"/>
        <w:numPr>
          <w:ilvl w:val="0"/>
          <w:numId w:val="39"/>
        </w:numPr>
        <w:spacing w:line="256" w:lineRule="auto"/>
        <w:rPr>
          <w:ins w:id="89" w:author="Huawei" w:date="2025-08-28T17:08:00Z"/>
          <w:bCs/>
        </w:rPr>
      </w:pPr>
      <w:ins w:id="90" w:author="Huawei" w:date="2025-08-28T17:08:00Z">
        <w:r>
          <w:rPr>
            <w:bCs/>
          </w:rPr>
          <w:t xml:space="preserve">Multi-cluster TDL models, which are builds on top of the well-known and well-aligned legacy TDL models, are very simple and extensively used in RAN4 demodulation and CSI testing, and should therefore be easy to take into use by RAN4. </w:t>
        </w:r>
      </w:ins>
    </w:p>
    <w:p w14:paraId="10874428" w14:textId="77777777" w:rsidR="00A478C2" w:rsidRDefault="00A478C2" w:rsidP="00A478C2">
      <w:pPr>
        <w:pStyle w:val="a5"/>
        <w:numPr>
          <w:ilvl w:val="0"/>
          <w:numId w:val="39"/>
        </w:numPr>
        <w:spacing w:line="256" w:lineRule="auto"/>
        <w:rPr>
          <w:ins w:id="91" w:author="Huawei" w:date="2025-08-28T17:08:00Z"/>
          <w:bCs/>
        </w:rPr>
      </w:pPr>
      <w:ins w:id="92" w:author="Huawei" w:date="2025-08-28T17:08:00Z">
        <w:r>
          <w:rPr>
            <w:bCs/>
            <w:lang w:eastAsia="zh-CN"/>
          </w:rPr>
          <w:t>Multi-cluster TDL models are more flexible compared to CDL channel, since the power ratio of clusters is configurable so that power level of each cluster can be adjusted to desired level to meet more specific test purposes.</w:t>
        </w:r>
      </w:ins>
    </w:p>
    <w:p w14:paraId="304E699B" w14:textId="77777777" w:rsidR="00A478C2" w:rsidRDefault="00A478C2" w:rsidP="00A478C2">
      <w:pPr>
        <w:pStyle w:val="a5"/>
        <w:numPr>
          <w:ilvl w:val="0"/>
          <w:numId w:val="39"/>
        </w:numPr>
        <w:spacing w:line="256" w:lineRule="auto"/>
        <w:rPr>
          <w:ins w:id="93" w:author="Huawei" w:date="2025-08-28T17:08:00Z"/>
          <w:bCs/>
        </w:rPr>
      </w:pPr>
      <w:ins w:id="94" w:author="Huawei" w:date="2025-08-28T17:08:00Z">
        <w:r>
          <w:rPr>
            <w:bCs/>
          </w:rPr>
          <w:t>The multi-cluster TDL model breaks the spatial limitations of the underlying spatially correlated legacy TDL model so that higher ranks can be supported.</w:t>
        </w:r>
      </w:ins>
    </w:p>
    <w:p w14:paraId="4B362631" w14:textId="77777777" w:rsidR="00A478C2" w:rsidRDefault="00A478C2" w:rsidP="00A478C2">
      <w:pPr>
        <w:pStyle w:val="a5"/>
        <w:numPr>
          <w:ilvl w:val="0"/>
          <w:numId w:val="39"/>
        </w:numPr>
        <w:spacing w:line="256" w:lineRule="auto"/>
        <w:rPr>
          <w:ins w:id="95" w:author="Huawei" w:date="2025-08-28T17:08:00Z"/>
          <w:bCs/>
        </w:rPr>
      </w:pPr>
      <w:ins w:id="96" w:author="Huawei" w:date="2025-08-28T17:08:00Z">
        <w:r>
          <w:rPr>
            <w:bCs/>
          </w:rPr>
          <w:t>The multi-cluster TDL model does not alter the Doppler spread or the frequency selectivity of the underlying legacy TDL model.</w:t>
        </w:r>
      </w:ins>
    </w:p>
    <w:p w14:paraId="7763F931" w14:textId="77777777" w:rsidR="00A478C2" w:rsidRDefault="00A478C2" w:rsidP="00A478C2">
      <w:pPr>
        <w:pStyle w:val="a5"/>
        <w:numPr>
          <w:ilvl w:val="0"/>
          <w:numId w:val="39"/>
        </w:numPr>
        <w:spacing w:line="256" w:lineRule="auto"/>
        <w:rPr>
          <w:ins w:id="97" w:author="Huawei" w:date="2025-08-28T17:08:00Z"/>
          <w:bCs/>
        </w:rPr>
      </w:pPr>
      <w:ins w:id="98" w:author="Huawei" w:date="2025-08-28T17:08:00Z">
        <w:r>
          <w:rPr>
            <w:bCs/>
          </w:rPr>
          <w:t>The multi-cluster TDL model can be configured by a handful of beam-steering parameters to match various desired test cases and features.</w:t>
        </w:r>
      </w:ins>
    </w:p>
    <w:p w14:paraId="6C095CE9" w14:textId="59E1EB67" w:rsidR="002A2104" w:rsidDel="00A478C2" w:rsidRDefault="002A2104" w:rsidP="002A2104">
      <w:pPr>
        <w:pStyle w:val="a5"/>
        <w:numPr>
          <w:ilvl w:val="0"/>
          <w:numId w:val="39"/>
        </w:numPr>
        <w:rPr>
          <w:del w:id="99" w:author="Huawei" w:date="2025-08-28T17:08:00Z"/>
          <w:lang w:eastAsia="ko-KR"/>
        </w:rPr>
      </w:pPr>
      <w:bookmarkStart w:id="100" w:name="_GoBack"/>
      <w:bookmarkEnd w:id="100"/>
      <w:del w:id="101" w:author="Huawei" w:date="2025-08-28T17:08:00Z">
        <w:r w:rsidDel="00A478C2">
          <w:rPr>
            <w:lang w:eastAsia="ko-KR"/>
          </w:rPr>
          <w:delText>Multi-cluster TDL models builds on top of the well-known and well-aligned legacy TDL models.</w:delText>
        </w:r>
      </w:del>
    </w:p>
    <w:p w14:paraId="73C28C30" w14:textId="3F3A470B" w:rsidR="002A2104" w:rsidDel="00A478C2" w:rsidRDefault="002A2104" w:rsidP="002A2104">
      <w:pPr>
        <w:pStyle w:val="a5"/>
        <w:numPr>
          <w:ilvl w:val="0"/>
          <w:numId w:val="39"/>
        </w:numPr>
        <w:rPr>
          <w:del w:id="102" w:author="Huawei" w:date="2025-08-28T17:08:00Z"/>
          <w:lang w:eastAsia="ko-KR"/>
        </w:rPr>
      </w:pPr>
      <w:del w:id="103" w:author="Huawei" w:date="2025-08-28T17:08:00Z">
        <w:r w:rsidDel="00A478C2">
          <w:rPr>
            <w:lang w:eastAsia="ko-KR"/>
          </w:rPr>
          <w:delText xml:space="preserve">The multi-cluster TDL model </w:delText>
        </w:r>
        <w:r w:rsidR="00E07B50" w:rsidDel="00A478C2">
          <w:rPr>
            <w:lang w:eastAsia="ko-KR"/>
          </w:rPr>
          <w:delText>reduces</w:delText>
        </w:r>
        <w:r w:rsidDel="00A478C2">
          <w:rPr>
            <w:lang w:eastAsia="ko-KR"/>
          </w:rPr>
          <w:delText xml:space="preserve"> the spatial limitations of the underlying spatially correlated legacy TDL model so that higher ranks can be supported.</w:delText>
        </w:r>
      </w:del>
    </w:p>
    <w:p w14:paraId="0988F524" w14:textId="05E88A94" w:rsidR="002A2104" w:rsidDel="00A478C2" w:rsidRDefault="002A2104" w:rsidP="002A2104">
      <w:pPr>
        <w:pStyle w:val="a5"/>
        <w:numPr>
          <w:ilvl w:val="0"/>
          <w:numId w:val="39"/>
        </w:numPr>
        <w:rPr>
          <w:del w:id="104" w:author="Huawei" w:date="2025-08-28T17:08:00Z"/>
          <w:lang w:eastAsia="ko-KR"/>
        </w:rPr>
      </w:pPr>
      <w:del w:id="105" w:author="Huawei" w:date="2025-08-28T17:08:00Z">
        <w:r w:rsidDel="00A478C2">
          <w:rPr>
            <w:lang w:eastAsia="ko-KR"/>
          </w:rPr>
          <w:delText>The multi-cluster TDL model does not alter the Doppler spread</w:delText>
        </w:r>
        <w:r w:rsidR="00AD5D80" w:rsidDel="00A478C2">
          <w:rPr>
            <w:lang w:eastAsia="ko-KR"/>
          </w:rPr>
          <w:delText>,</w:delText>
        </w:r>
        <w:r w:rsidDel="00A478C2">
          <w:rPr>
            <w:lang w:eastAsia="ko-KR"/>
          </w:rPr>
          <w:delText xml:space="preserve"> or the frequency selectivity</w:delText>
        </w:r>
        <w:r w:rsidR="00AD5D80" w:rsidDel="00A478C2">
          <w:rPr>
            <w:lang w:eastAsia="ko-KR"/>
          </w:rPr>
          <w:delText>, or the angular spread assumptions</w:delText>
        </w:r>
        <w:r w:rsidDel="00A478C2">
          <w:rPr>
            <w:lang w:eastAsia="ko-KR"/>
          </w:rPr>
          <w:delText xml:space="preserve"> of the underlying legacy TDL model.</w:delText>
        </w:r>
      </w:del>
    </w:p>
    <w:p w14:paraId="6631288A" w14:textId="24954151" w:rsidR="002A2104" w:rsidDel="00A478C2" w:rsidRDefault="002A2104" w:rsidP="002A2104">
      <w:pPr>
        <w:pStyle w:val="a5"/>
        <w:numPr>
          <w:ilvl w:val="0"/>
          <w:numId w:val="39"/>
        </w:numPr>
        <w:rPr>
          <w:del w:id="106" w:author="Huawei" w:date="2025-08-28T17:08:00Z"/>
          <w:lang w:eastAsia="ko-KR"/>
        </w:rPr>
      </w:pPr>
      <w:del w:id="107" w:author="Huawei" w:date="2025-08-28T17:08:00Z">
        <w:r w:rsidDel="00A478C2">
          <w:rPr>
            <w:lang w:eastAsia="ko-KR"/>
          </w:rPr>
          <w:delText xml:space="preserve">The multi-cluster TDL model can be configured </w:delText>
        </w:r>
        <w:r w:rsidR="00E07B50" w:rsidRPr="00E07B50" w:rsidDel="00A478C2">
          <w:rPr>
            <w:lang w:eastAsia="ko-KR"/>
          </w:rPr>
          <w:delText xml:space="preserve">using a limited number </w:delText>
        </w:r>
        <w:r w:rsidDel="00A478C2">
          <w:rPr>
            <w:lang w:eastAsia="ko-KR"/>
          </w:rPr>
          <w:delText xml:space="preserve"> of beam-steering parameters to match desired test </w:delText>
        </w:r>
        <w:r w:rsidR="00E07B50" w:rsidDel="00A478C2">
          <w:rPr>
            <w:lang w:eastAsia="ko-KR"/>
          </w:rPr>
          <w:delText>behaviours</w:delText>
        </w:r>
        <w:r w:rsidDel="00A478C2">
          <w:rPr>
            <w:lang w:eastAsia="ko-KR"/>
          </w:rPr>
          <w:delText>.</w:delText>
        </w:r>
        <w:r w:rsidR="00E07B50" w:rsidDel="00A478C2">
          <w:rPr>
            <w:lang w:eastAsia="ko-KR"/>
          </w:rPr>
          <w:delText xml:space="preserve"> </w:delText>
        </w:r>
        <w:r w:rsidR="00E07B50" w:rsidRPr="00E07B50" w:rsidDel="00A478C2">
          <w:rPr>
            <w:lang w:eastAsia="ko-KR"/>
          </w:rPr>
          <w:delText>The steered beam directions and the relative beam power offsets are artificially configured</w:delText>
        </w:r>
        <w:r w:rsidR="00E07B50" w:rsidDel="00A478C2">
          <w:rPr>
            <w:lang w:eastAsia="ko-KR"/>
          </w:rPr>
          <w:delText>.</w:delText>
        </w:r>
      </w:del>
    </w:p>
    <w:p w14:paraId="09675C16" w14:textId="77777777" w:rsidR="002A2104" w:rsidRDefault="002A2104" w:rsidP="00AA65FF"/>
    <w:p w14:paraId="3DF173A0" w14:textId="77777777" w:rsidR="003E5A91" w:rsidRPr="003E5A91" w:rsidRDefault="003E5A91" w:rsidP="003E5A91">
      <w:pPr>
        <w:spacing w:after="180" w:line="240" w:lineRule="auto"/>
        <w:jc w:val="center"/>
        <w:rPr>
          <w:rFonts w:eastAsia="Times New Roman" w:cs="Times New Roman"/>
          <w:b/>
          <w:i/>
          <w:noProof/>
          <w:color w:val="FF0000"/>
          <w:szCs w:val="20"/>
          <w:lang w:val="en-US" w:eastAsia="zh-CN"/>
        </w:rPr>
      </w:pPr>
      <w:r w:rsidRPr="003E5A91">
        <w:rPr>
          <w:rFonts w:eastAsia="Times New Roman" w:cs="Times New Roman"/>
          <w:b/>
          <w:i/>
          <w:noProof/>
          <w:color w:val="FF0000"/>
          <w:szCs w:val="20"/>
          <w:lang w:val="en-US" w:eastAsia="zh-CN"/>
        </w:rPr>
        <w:t>&lt;End of Change 1&gt;</w:t>
      </w:r>
    </w:p>
    <w:p w14:paraId="166E2E4B" w14:textId="77777777" w:rsidR="003E5A91" w:rsidRPr="003E5A91" w:rsidRDefault="003E5A91" w:rsidP="003E5A91">
      <w:pPr>
        <w:rPr>
          <w:lang w:val="en-US"/>
        </w:rPr>
      </w:pPr>
    </w:p>
    <w:p w14:paraId="5247FEE1" w14:textId="77777777" w:rsidR="003E5A91" w:rsidRDefault="003E5A91" w:rsidP="003E5A91"/>
    <w:p w14:paraId="2B9051AA" w14:textId="77777777" w:rsidR="003E5A91" w:rsidRPr="003E5A91" w:rsidRDefault="003E5A91" w:rsidP="003E5A91"/>
    <w:p w14:paraId="28D3FEBC" w14:textId="14D5F098" w:rsidR="007578FD" w:rsidRPr="00CF11C0" w:rsidRDefault="007578FD" w:rsidP="007578FD">
      <w:bookmarkStart w:id="108" w:name="_Toc116995849"/>
    </w:p>
    <w:p w14:paraId="1DC04EAA" w14:textId="77777777" w:rsidR="007578FD" w:rsidRPr="0077545B" w:rsidRDefault="007578FD" w:rsidP="007578FD">
      <w:pPr>
        <w:pStyle w:val="RAN4H1"/>
        <w:numPr>
          <w:ilvl w:val="0"/>
          <w:numId w:val="0"/>
        </w:numPr>
        <w:ind w:left="360" w:hanging="360"/>
      </w:pPr>
      <w:r w:rsidRPr="00CF11C0">
        <w:t>References</w:t>
      </w:r>
      <w:bookmarkEnd w:id="108"/>
    </w:p>
    <w:p w14:paraId="10B191F7" w14:textId="45DE3FEC" w:rsidR="006420D1" w:rsidRPr="0077545B" w:rsidRDefault="006420D1" w:rsidP="006420D1">
      <w:pPr>
        <w:pStyle w:val="a5"/>
        <w:numPr>
          <w:ilvl w:val="0"/>
          <w:numId w:val="21"/>
        </w:numPr>
        <w:ind w:right="-22"/>
      </w:pPr>
      <w:bookmarkStart w:id="109" w:name="_Ref114500673"/>
      <w:bookmarkStart w:id="110" w:name="_Ref193871024"/>
      <w:bookmarkEnd w:id="109"/>
      <w:r w:rsidRPr="006420D1">
        <w:t>RP-241610</w:t>
      </w:r>
      <w:r>
        <w:t>, “</w:t>
      </w:r>
      <w:r w:rsidRPr="006420D1">
        <w:t>Study on spatial channel model for demodulation performance requirements for NR</w:t>
      </w:r>
      <w:r>
        <w:t>”, Nokia, BT Plc, RAN#107, Incheon, Korea, March 2025.</w:t>
      </w:r>
      <w:bookmarkEnd w:id="110"/>
    </w:p>
    <w:p w14:paraId="438E3769" w14:textId="77777777" w:rsidR="007578FD" w:rsidRPr="0077545B" w:rsidRDefault="007578FD" w:rsidP="007578FD">
      <w:pPr>
        <w:ind w:right="-22"/>
      </w:pPr>
    </w:p>
    <w:p w14:paraId="55A17EAE" w14:textId="77777777" w:rsidR="00E43BF9" w:rsidRPr="007578FD" w:rsidRDefault="00E43BF9" w:rsidP="007578FD"/>
    <w:sectPr w:rsidR="00E43BF9" w:rsidRPr="007578FD" w:rsidSect="0081797B">
      <w:pgSz w:w="11907" w:h="16840" w:code="9"/>
      <w:pgMar w:top="1412" w:right="1140" w:bottom="1140" w:left="1140" w:header="68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 w:date="2025-08-28T17:02:00Z" w:initials="Huawei">
    <w:p w14:paraId="64BB4014" w14:textId="65451245" w:rsidR="002B4847" w:rsidRDefault="002B4847">
      <w:pPr>
        <w:pStyle w:val="af4"/>
        <w:rPr>
          <w:rFonts w:hint="eastAsia"/>
          <w:lang w:eastAsia="zh-CN"/>
        </w:rPr>
      </w:pPr>
      <w:r>
        <w:rPr>
          <w:rStyle w:val="af3"/>
        </w:rPr>
        <w:annotationRef/>
      </w:r>
      <w:r>
        <w:rPr>
          <w:rFonts w:hint="eastAsia"/>
          <w:lang w:eastAsia="zh-CN"/>
        </w:rPr>
        <w:t>W</w:t>
      </w:r>
      <w:r>
        <w:rPr>
          <w:lang w:eastAsia="zh-CN"/>
        </w:rPr>
        <w:t xml:space="preserve">e don’t need </w:t>
      </w:r>
      <w:proofErr w:type="gramStart"/>
      <w:r>
        <w:rPr>
          <w:lang w:eastAsia="zh-CN"/>
        </w:rPr>
        <w:t>these content</w:t>
      </w:r>
      <w:proofErr w:type="gramEnd"/>
      <w:r>
        <w:rPr>
          <w:lang w:eastAsia="zh-CN"/>
        </w:rPr>
        <w:t xml:space="preserve"> in conclusion part since they are already captured in alignment part</w:t>
      </w:r>
    </w:p>
  </w:comment>
  <w:comment w:id="48" w:author="Huawei" w:date="2025-08-28T16:53:00Z" w:initials="Huawei">
    <w:p w14:paraId="5BA9D00A" w14:textId="1C3B0A36" w:rsidR="002B4847" w:rsidRDefault="002B4847">
      <w:pPr>
        <w:pStyle w:val="af4"/>
        <w:rPr>
          <w:rFonts w:hint="eastAsia"/>
          <w:lang w:eastAsia="zh-CN"/>
        </w:rPr>
      </w:pPr>
      <w:r>
        <w:rPr>
          <w:rStyle w:val="af3"/>
        </w:rPr>
        <w:annotationRef/>
      </w:r>
      <w:r>
        <w:rPr>
          <w:rFonts w:hint="eastAsia"/>
          <w:lang w:eastAsia="zh-CN"/>
        </w:rPr>
        <w:t>W</w:t>
      </w:r>
      <w:r>
        <w:rPr>
          <w:lang w:eastAsia="zh-CN"/>
        </w:rPr>
        <w:t>e should point out the limitation of legacy channel model first.</w:t>
      </w:r>
    </w:p>
  </w:comment>
  <w:comment w:id="59" w:author="Huawei" w:date="2025-08-28T16:55:00Z" w:initials="Huawei">
    <w:p w14:paraId="3E7E05B2" w14:textId="6AB5D549" w:rsidR="002B4847" w:rsidRDefault="002B4847">
      <w:pPr>
        <w:pStyle w:val="af4"/>
        <w:rPr>
          <w:rFonts w:hint="eastAsia"/>
          <w:lang w:eastAsia="zh-CN"/>
        </w:rPr>
      </w:pPr>
      <w:r>
        <w:rPr>
          <w:rStyle w:val="af3"/>
        </w:rPr>
        <w:annotationRef/>
      </w:r>
      <w:r>
        <w:rPr>
          <w:lang w:eastAsia="zh-CN"/>
        </w:rPr>
        <w:t>We didn’t compare the CDL channel properties with typical deployment before. Fourth bullet more reasonably summarize the pros of CDL channel</w:t>
      </w:r>
    </w:p>
  </w:comment>
  <w:comment w:id="64" w:author="Huawei" w:date="2025-08-28T16:59:00Z" w:initials="Huawei">
    <w:p w14:paraId="12F029BE" w14:textId="4B1664DE" w:rsidR="002B4847" w:rsidRDefault="002B4847">
      <w:pPr>
        <w:pStyle w:val="af4"/>
        <w:rPr>
          <w:rFonts w:hint="eastAsia"/>
          <w:lang w:eastAsia="zh-CN"/>
        </w:rPr>
      </w:pPr>
      <w:r>
        <w:rPr>
          <w:rStyle w:val="af3"/>
        </w:rPr>
        <w:annotationRef/>
      </w:r>
      <w:r>
        <w:rPr>
          <w:rFonts w:hint="eastAsia"/>
          <w:lang w:eastAsia="zh-CN"/>
        </w:rPr>
        <w:t>T</w:t>
      </w:r>
      <w:r>
        <w:rPr>
          <w:lang w:eastAsia="zh-CN"/>
        </w:rPr>
        <w:t>heses limitations have been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BB4014" w15:done="0"/>
  <w15:commentEx w15:paraId="5BA9D00A" w15:done="0"/>
  <w15:commentEx w15:paraId="3E7E05B2" w15:done="0"/>
  <w15:commentEx w15:paraId="12F029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B4014" w16cid:durableId="2C5B0A18"/>
  <w16cid:commentId w16cid:paraId="5BA9D00A" w16cid:durableId="2C5B0827"/>
  <w16cid:commentId w16cid:paraId="3E7E05B2" w16cid:durableId="2C5B0877"/>
  <w16cid:commentId w16cid:paraId="12F029BE" w16cid:durableId="2C5B09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9254" w14:textId="77777777" w:rsidR="00500575" w:rsidRDefault="00500575" w:rsidP="00001C9B">
      <w:pPr>
        <w:spacing w:after="0" w:line="240" w:lineRule="auto"/>
      </w:pPr>
      <w:r>
        <w:separator/>
      </w:r>
    </w:p>
  </w:endnote>
  <w:endnote w:type="continuationSeparator" w:id="0">
    <w:p w14:paraId="30FC70CE" w14:textId="77777777" w:rsidR="00500575" w:rsidRDefault="00500575" w:rsidP="00001C9B">
      <w:pPr>
        <w:spacing w:after="0" w:line="240" w:lineRule="auto"/>
      </w:pPr>
      <w:r>
        <w:continuationSeparator/>
      </w:r>
    </w:p>
  </w:endnote>
  <w:endnote w:type="continuationNotice" w:id="1">
    <w:p w14:paraId="57995BEE" w14:textId="77777777" w:rsidR="00500575" w:rsidRDefault="00500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light">
    <w:charset w:val="80"/>
    <w:family w:val="swiss"/>
    <w:pitch w:val="variable"/>
    <w:sig w:usb0="E00002FF" w:usb1="2AC7FDFF" w:usb2="00000016"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76EF5" w14:textId="77777777" w:rsidR="00500575" w:rsidRDefault="00500575" w:rsidP="00001C9B">
      <w:pPr>
        <w:spacing w:after="0" w:line="240" w:lineRule="auto"/>
      </w:pPr>
      <w:r>
        <w:separator/>
      </w:r>
    </w:p>
  </w:footnote>
  <w:footnote w:type="continuationSeparator" w:id="0">
    <w:p w14:paraId="6B73C947" w14:textId="77777777" w:rsidR="00500575" w:rsidRDefault="00500575" w:rsidP="00001C9B">
      <w:pPr>
        <w:spacing w:after="0" w:line="240" w:lineRule="auto"/>
      </w:pPr>
      <w:r>
        <w:continuationSeparator/>
      </w:r>
    </w:p>
  </w:footnote>
  <w:footnote w:type="continuationNotice" w:id="1">
    <w:p w14:paraId="41D69803" w14:textId="77777777" w:rsidR="00500575" w:rsidRDefault="005005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55B"/>
    <w:multiLevelType w:val="hybridMultilevel"/>
    <w:tmpl w:val="59B4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B0768"/>
    <w:multiLevelType w:val="hybridMultilevel"/>
    <w:tmpl w:val="B2DA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B6FBE"/>
    <w:multiLevelType w:val="hybridMultilevel"/>
    <w:tmpl w:val="ED321AC2"/>
    <w:lvl w:ilvl="0" w:tplc="E102BAA6">
      <w:start w:val="1"/>
      <w:numFmt w:val="bullet"/>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F31C54"/>
    <w:multiLevelType w:val="hybridMultilevel"/>
    <w:tmpl w:val="147E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D3017"/>
    <w:multiLevelType w:val="multilevel"/>
    <w:tmpl w:val="ACB67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9357AC"/>
    <w:multiLevelType w:val="hybridMultilevel"/>
    <w:tmpl w:val="5C6E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36EE1"/>
    <w:multiLevelType w:val="hybridMultilevel"/>
    <w:tmpl w:val="09FC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3017A"/>
    <w:multiLevelType w:val="multilevel"/>
    <w:tmpl w:val="BFB6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B16BC"/>
    <w:multiLevelType w:val="hybridMultilevel"/>
    <w:tmpl w:val="D88884B6"/>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42591B37"/>
    <w:multiLevelType w:val="multilevel"/>
    <w:tmpl w:val="9278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04635"/>
    <w:multiLevelType w:val="hybridMultilevel"/>
    <w:tmpl w:val="A0D0B938"/>
    <w:lvl w:ilvl="0" w:tplc="EF729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C7892"/>
    <w:multiLevelType w:val="multilevel"/>
    <w:tmpl w:val="A732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B73482"/>
    <w:multiLevelType w:val="hybridMultilevel"/>
    <w:tmpl w:val="E64EEF5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97B23"/>
    <w:multiLevelType w:val="hybridMultilevel"/>
    <w:tmpl w:val="A96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615C10"/>
    <w:multiLevelType w:val="hybridMultilevel"/>
    <w:tmpl w:val="184C5D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1B3413"/>
    <w:multiLevelType w:val="multilevel"/>
    <w:tmpl w:val="F8D2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1E77E0"/>
    <w:multiLevelType w:val="hybridMultilevel"/>
    <w:tmpl w:val="4C1EA388"/>
    <w:lvl w:ilvl="0" w:tplc="C96E3C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67C56"/>
    <w:multiLevelType w:val="hybridMultilevel"/>
    <w:tmpl w:val="73E2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7"/>
  </w:num>
  <w:num w:numId="4">
    <w:abstractNumId w:val="8"/>
  </w:num>
  <w:num w:numId="5">
    <w:abstractNumId w:val="23"/>
  </w:num>
  <w:num w:numId="6">
    <w:abstractNumId w:val="15"/>
  </w:num>
  <w:num w:numId="7">
    <w:abstractNumId w:val="16"/>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5"/>
    <w:lvlOverride w:ilvl="0">
      <w:startOverride w:val="1"/>
    </w:lvlOverride>
  </w:num>
  <w:num w:numId="12">
    <w:abstractNumId w:val="16"/>
    <w:lvlOverride w:ilvl="0">
      <w:startOverride w:val="1"/>
    </w:lvlOverride>
  </w:num>
  <w:num w:numId="13">
    <w:abstractNumId w:val="15"/>
    <w:lvlOverride w:ilvl="0">
      <w:startOverride w:val="1"/>
    </w:lvlOverride>
  </w:num>
  <w:num w:numId="14">
    <w:abstractNumId w:val="16"/>
    <w:lvlOverride w:ilvl="0">
      <w:startOverride w:val="1"/>
    </w:lvlOverride>
  </w:num>
  <w:num w:numId="15">
    <w:abstractNumId w:val="26"/>
  </w:num>
  <w:num w:numId="16">
    <w:abstractNumId w:val="6"/>
  </w:num>
  <w:num w:numId="17">
    <w:abstractNumId w:val="22"/>
  </w:num>
  <w:num w:numId="18">
    <w:abstractNumId w:val="22"/>
    <w:lvlOverride w:ilvl="0">
      <w:lvl w:ilvl="0">
        <w:start w:val="1"/>
        <w:numFmt w:val="decimal"/>
        <w:pStyle w:val="RAN4H1"/>
        <w:lvlText w:val="%1."/>
        <w:lvlJc w:val="left"/>
        <w:pPr>
          <w:ind w:left="360" w:hanging="360"/>
        </w:pPr>
        <w:rPr>
          <w:rFonts w:hint="default"/>
        </w:rPr>
      </w:lvl>
    </w:lvlOverride>
    <w:lvlOverride w:ilvl="1">
      <w:lvl w:ilvl="1">
        <w:start w:val="1"/>
        <w:numFmt w:val="decimal"/>
        <w:pStyle w:val="RAN4H2"/>
        <w:lvlText w:val="%1.%2."/>
        <w:lvlJc w:val="left"/>
        <w:pPr>
          <w:ind w:left="792" w:hanging="432"/>
        </w:pPr>
        <w:rPr>
          <w:rFonts w:hint="default"/>
        </w:rPr>
      </w:lvl>
    </w:lvlOverride>
    <w:lvlOverride w:ilvl="2">
      <w:lvl w:ilvl="2">
        <w:start w:val="1"/>
        <w:numFmt w:val="decimal"/>
        <w:pStyle w:val="RAN4H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0"/>
  </w:num>
  <w:num w:numId="22">
    <w:abstractNumId w:val="15"/>
    <w:lvlOverride w:ilvl="0">
      <w:startOverride w:val="1"/>
    </w:lvlOverride>
  </w:num>
  <w:num w:numId="23">
    <w:abstractNumId w:val="16"/>
    <w:lvlOverride w:ilvl="0">
      <w:startOverride w:val="1"/>
    </w:lvlOverride>
  </w:num>
  <w:num w:numId="24">
    <w:abstractNumId w:val="4"/>
  </w:num>
  <w:num w:numId="25">
    <w:abstractNumId w:val="1"/>
  </w:num>
  <w:num w:numId="26">
    <w:abstractNumId w:val="1"/>
    <w:lvlOverride w:ilvl="0">
      <w:startOverride w:val="1"/>
    </w:lvlOverride>
  </w:num>
  <w:num w:numId="27">
    <w:abstractNumId w:val="18"/>
  </w:num>
  <w:num w:numId="28">
    <w:abstractNumId w:val="25"/>
    <w:lvlOverride w:ilvl="0">
      <w:startOverride w:val="1"/>
    </w:lvlOverride>
  </w:num>
  <w:num w:numId="29">
    <w:abstractNumId w:val="13"/>
    <w:lvlOverride w:ilvl="0">
      <w:startOverride w:val="2"/>
    </w:lvlOverride>
  </w:num>
  <w:num w:numId="30">
    <w:abstractNumId w:val="11"/>
    <w:lvlOverride w:ilvl="0">
      <w:startOverride w:val="3"/>
    </w:lvlOverride>
  </w:num>
  <w:num w:numId="31">
    <w:abstractNumId w:val="3"/>
  </w:num>
  <w:num w:numId="32">
    <w:abstractNumId w:val="10"/>
  </w:num>
  <w:num w:numId="33">
    <w:abstractNumId w:val="21"/>
  </w:num>
  <w:num w:numId="34">
    <w:abstractNumId w:val="24"/>
  </w:num>
  <w:num w:numId="35">
    <w:abstractNumId w:val="7"/>
  </w:num>
  <w:num w:numId="36">
    <w:abstractNumId w:val="19"/>
  </w:num>
  <w:num w:numId="37">
    <w:abstractNumId w:val="5"/>
  </w:num>
  <w:num w:numId="38">
    <w:abstractNumId w:val="0"/>
  </w:num>
  <w:num w:numId="39">
    <w:abstractNumId w:val="27"/>
  </w:num>
  <w:num w:numId="40">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oNotDisplayPageBoundaries/>
  <w:bordersDoNotSurroundHeader/>
  <w:bordersDoNotSurroundFooter/>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Y3NLIwMzI3MDJU0lEKTi0uzszPAykwNKwFAMKqG70tAAAA"/>
  </w:docVars>
  <w:rsids>
    <w:rsidRoot w:val="00CE2034"/>
    <w:rsid w:val="00001C9B"/>
    <w:rsid w:val="000040DC"/>
    <w:rsid w:val="000072AD"/>
    <w:rsid w:val="00007382"/>
    <w:rsid w:val="00011784"/>
    <w:rsid w:val="00012793"/>
    <w:rsid w:val="00013869"/>
    <w:rsid w:val="000151EF"/>
    <w:rsid w:val="000239F5"/>
    <w:rsid w:val="00024C1E"/>
    <w:rsid w:val="000258B6"/>
    <w:rsid w:val="000370DD"/>
    <w:rsid w:val="00043372"/>
    <w:rsid w:val="000445B2"/>
    <w:rsid w:val="00045177"/>
    <w:rsid w:val="0004621C"/>
    <w:rsid w:val="000512B0"/>
    <w:rsid w:val="00071A6A"/>
    <w:rsid w:val="00072CCA"/>
    <w:rsid w:val="0008612A"/>
    <w:rsid w:val="00090E18"/>
    <w:rsid w:val="00092001"/>
    <w:rsid w:val="000924B5"/>
    <w:rsid w:val="00096942"/>
    <w:rsid w:val="000A10BC"/>
    <w:rsid w:val="000A7F53"/>
    <w:rsid w:val="000B0056"/>
    <w:rsid w:val="000B71E8"/>
    <w:rsid w:val="000C1273"/>
    <w:rsid w:val="000C26A6"/>
    <w:rsid w:val="000C3C7B"/>
    <w:rsid w:val="000C403F"/>
    <w:rsid w:val="000C4FE4"/>
    <w:rsid w:val="000D0F93"/>
    <w:rsid w:val="000E3206"/>
    <w:rsid w:val="000E3533"/>
    <w:rsid w:val="000F0C9B"/>
    <w:rsid w:val="000F0FBF"/>
    <w:rsid w:val="000F3625"/>
    <w:rsid w:val="001011D7"/>
    <w:rsid w:val="00106416"/>
    <w:rsid w:val="00110481"/>
    <w:rsid w:val="001127C9"/>
    <w:rsid w:val="00114498"/>
    <w:rsid w:val="00115B88"/>
    <w:rsid w:val="00126024"/>
    <w:rsid w:val="00130090"/>
    <w:rsid w:val="001326A4"/>
    <w:rsid w:val="00132F6A"/>
    <w:rsid w:val="00133913"/>
    <w:rsid w:val="00140221"/>
    <w:rsid w:val="00143341"/>
    <w:rsid w:val="00151DAD"/>
    <w:rsid w:val="00152266"/>
    <w:rsid w:val="001565A2"/>
    <w:rsid w:val="001642FC"/>
    <w:rsid w:val="0016496B"/>
    <w:rsid w:val="00166F7C"/>
    <w:rsid w:val="001743E2"/>
    <w:rsid w:val="001745F8"/>
    <w:rsid w:val="00174775"/>
    <w:rsid w:val="00174EF9"/>
    <w:rsid w:val="00175799"/>
    <w:rsid w:val="0017584F"/>
    <w:rsid w:val="00177EF2"/>
    <w:rsid w:val="0018204C"/>
    <w:rsid w:val="001838CF"/>
    <w:rsid w:val="001868EE"/>
    <w:rsid w:val="00194281"/>
    <w:rsid w:val="001A3BA4"/>
    <w:rsid w:val="001A6D1F"/>
    <w:rsid w:val="001B1EA8"/>
    <w:rsid w:val="001B4ED0"/>
    <w:rsid w:val="001C16D1"/>
    <w:rsid w:val="001D57CD"/>
    <w:rsid w:val="001E30F6"/>
    <w:rsid w:val="001E7E6E"/>
    <w:rsid w:val="001F6BE7"/>
    <w:rsid w:val="001F7A9F"/>
    <w:rsid w:val="002014CD"/>
    <w:rsid w:val="0021225A"/>
    <w:rsid w:val="00212C65"/>
    <w:rsid w:val="00213FB6"/>
    <w:rsid w:val="00217EE5"/>
    <w:rsid w:val="00234149"/>
    <w:rsid w:val="00235F5C"/>
    <w:rsid w:val="00236154"/>
    <w:rsid w:val="0024118C"/>
    <w:rsid w:val="00241A49"/>
    <w:rsid w:val="00244AFA"/>
    <w:rsid w:val="00251D02"/>
    <w:rsid w:val="00254C0A"/>
    <w:rsid w:val="00257FA3"/>
    <w:rsid w:val="00263FDA"/>
    <w:rsid w:val="00265731"/>
    <w:rsid w:val="002742AF"/>
    <w:rsid w:val="002778B4"/>
    <w:rsid w:val="00277B56"/>
    <w:rsid w:val="00282A74"/>
    <w:rsid w:val="0028381E"/>
    <w:rsid w:val="00283A00"/>
    <w:rsid w:val="00283DED"/>
    <w:rsid w:val="002849D4"/>
    <w:rsid w:val="00291212"/>
    <w:rsid w:val="00291D48"/>
    <w:rsid w:val="00296DF7"/>
    <w:rsid w:val="002A19F5"/>
    <w:rsid w:val="002A2104"/>
    <w:rsid w:val="002A6A4C"/>
    <w:rsid w:val="002A74F3"/>
    <w:rsid w:val="002B4847"/>
    <w:rsid w:val="002B4922"/>
    <w:rsid w:val="002B5E3E"/>
    <w:rsid w:val="002B69F3"/>
    <w:rsid w:val="002C22C3"/>
    <w:rsid w:val="002C2D19"/>
    <w:rsid w:val="002C7A2B"/>
    <w:rsid w:val="002D10FA"/>
    <w:rsid w:val="002D1DAC"/>
    <w:rsid w:val="002D459F"/>
    <w:rsid w:val="002D4C55"/>
    <w:rsid w:val="002E4F3A"/>
    <w:rsid w:val="002E564F"/>
    <w:rsid w:val="002E6DED"/>
    <w:rsid w:val="002E6E64"/>
    <w:rsid w:val="002F1576"/>
    <w:rsid w:val="002F35B4"/>
    <w:rsid w:val="00300956"/>
    <w:rsid w:val="0030766E"/>
    <w:rsid w:val="0031216B"/>
    <w:rsid w:val="00313376"/>
    <w:rsid w:val="00314312"/>
    <w:rsid w:val="0031707B"/>
    <w:rsid w:val="00317187"/>
    <w:rsid w:val="00321B13"/>
    <w:rsid w:val="0032499A"/>
    <w:rsid w:val="0032584B"/>
    <w:rsid w:val="00330FBB"/>
    <w:rsid w:val="003341F7"/>
    <w:rsid w:val="0033694B"/>
    <w:rsid w:val="00346917"/>
    <w:rsid w:val="00347FEC"/>
    <w:rsid w:val="003508C5"/>
    <w:rsid w:val="003509DF"/>
    <w:rsid w:val="00356F45"/>
    <w:rsid w:val="00357942"/>
    <w:rsid w:val="003604C9"/>
    <w:rsid w:val="0036086F"/>
    <w:rsid w:val="0036417B"/>
    <w:rsid w:val="00366B74"/>
    <w:rsid w:val="00381F95"/>
    <w:rsid w:val="00384C22"/>
    <w:rsid w:val="00396CD6"/>
    <w:rsid w:val="003A3547"/>
    <w:rsid w:val="003A710A"/>
    <w:rsid w:val="003A78D4"/>
    <w:rsid w:val="003B659E"/>
    <w:rsid w:val="003C275E"/>
    <w:rsid w:val="003C37AF"/>
    <w:rsid w:val="003C4FDE"/>
    <w:rsid w:val="003C6107"/>
    <w:rsid w:val="003E58DF"/>
    <w:rsid w:val="003E5A91"/>
    <w:rsid w:val="003F6AF1"/>
    <w:rsid w:val="00404C4C"/>
    <w:rsid w:val="0041423F"/>
    <w:rsid w:val="00414F81"/>
    <w:rsid w:val="0042793E"/>
    <w:rsid w:val="00436A0F"/>
    <w:rsid w:val="00437150"/>
    <w:rsid w:val="0043750A"/>
    <w:rsid w:val="004412D6"/>
    <w:rsid w:val="00442E07"/>
    <w:rsid w:val="00443C6A"/>
    <w:rsid w:val="00443D96"/>
    <w:rsid w:val="00446875"/>
    <w:rsid w:val="00447577"/>
    <w:rsid w:val="00452B5E"/>
    <w:rsid w:val="004628D7"/>
    <w:rsid w:val="004732E9"/>
    <w:rsid w:val="00484937"/>
    <w:rsid w:val="004854BB"/>
    <w:rsid w:val="00491B43"/>
    <w:rsid w:val="004923B6"/>
    <w:rsid w:val="00493460"/>
    <w:rsid w:val="0049389B"/>
    <w:rsid w:val="00494493"/>
    <w:rsid w:val="00494B3B"/>
    <w:rsid w:val="00496606"/>
    <w:rsid w:val="004A1C1F"/>
    <w:rsid w:val="004B3513"/>
    <w:rsid w:val="004C4B2D"/>
    <w:rsid w:val="004E5E66"/>
    <w:rsid w:val="004E7ADB"/>
    <w:rsid w:val="004F0BD0"/>
    <w:rsid w:val="00500575"/>
    <w:rsid w:val="00503B4D"/>
    <w:rsid w:val="00504EE9"/>
    <w:rsid w:val="00514686"/>
    <w:rsid w:val="005148C9"/>
    <w:rsid w:val="00514E4F"/>
    <w:rsid w:val="00520D2C"/>
    <w:rsid w:val="00520EB9"/>
    <w:rsid w:val="00521360"/>
    <w:rsid w:val="00521576"/>
    <w:rsid w:val="005250E6"/>
    <w:rsid w:val="00542D23"/>
    <w:rsid w:val="0054442C"/>
    <w:rsid w:val="00545674"/>
    <w:rsid w:val="005458CA"/>
    <w:rsid w:val="00550285"/>
    <w:rsid w:val="00562492"/>
    <w:rsid w:val="005723BD"/>
    <w:rsid w:val="00572A20"/>
    <w:rsid w:val="00576D09"/>
    <w:rsid w:val="005819B8"/>
    <w:rsid w:val="005836F8"/>
    <w:rsid w:val="005844E4"/>
    <w:rsid w:val="005918FA"/>
    <w:rsid w:val="0059203C"/>
    <w:rsid w:val="00592A86"/>
    <w:rsid w:val="00596DD4"/>
    <w:rsid w:val="0059747E"/>
    <w:rsid w:val="005A24B5"/>
    <w:rsid w:val="005B3029"/>
    <w:rsid w:val="005B345D"/>
    <w:rsid w:val="005B4801"/>
    <w:rsid w:val="005B5782"/>
    <w:rsid w:val="005B736A"/>
    <w:rsid w:val="005C23A4"/>
    <w:rsid w:val="005D1CDF"/>
    <w:rsid w:val="005D2BB7"/>
    <w:rsid w:val="005D6FFE"/>
    <w:rsid w:val="005E61A8"/>
    <w:rsid w:val="005E6918"/>
    <w:rsid w:val="005E6EFF"/>
    <w:rsid w:val="005F2141"/>
    <w:rsid w:val="005F377D"/>
    <w:rsid w:val="005F620F"/>
    <w:rsid w:val="005F6419"/>
    <w:rsid w:val="005F7B21"/>
    <w:rsid w:val="0060301D"/>
    <w:rsid w:val="006041AE"/>
    <w:rsid w:val="0060543D"/>
    <w:rsid w:val="00605D98"/>
    <w:rsid w:val="006104DD"/>
    <w:rsid w:val="006130B5"/>
    <w:rsid w:val="006135B6"/>
    <w:rsid w:val="00614DD8"/>
    <w:rsid w:val="00617400"/>
    <w:rsid w:val="00632D29"/>
    <w:rsid w:val="00633A68"/>
    <w:rsid w:val="00635BDB"/>
    <w:rsid w:val="00641759"/>
    <w:rsid w:val="006420D1"/>
    <w:rsid w:val="00664950"/>
    <w:rsid w:val="00681857"/>
    <w:rsid w:val="00681F58"/>
    <w:rsid w:val="00683220"/>
    <w:rsid w:val="00686167"/>
    <w:rsid w:val="00687FA0"/>
    <w:rsid w:val="00690BA8"/>
    <w:rsid w:val="006910D0"/>
    <w:rsid w:val="006A008A"/>
    <w:rsid w:val="006A3C11"/>
    <w:rsid w:val="006B1CAA"/>
    <w:rsid w:val="006B3303"/>
    <w:rsid w:val="006B7010"/>
    <w:rsid w:val="006C3095"/>
    <w:rsid w:val="006D524F"/>
    <w:rsid w:val="006E1151"/>
    <w:rsid w:val="006E18F7"/>
    <w:rsid w:val="006E30B4"/>
    <w:rsid w:val="006E6311"/>
    <w:rsid w:val="006E6B0E"/>
    <w:rsid w:val="00705772"/>
    <w:rsid w:val="00707E09"/>
    <w:rsid w:val="00712BB6"/>
    <w:rsid w:val="00713012"/>
    <w:rsid w:val="00714384"/>
    <w:rsid w:val="007145FF"/>
    <w:rsid w:val="00715B2A"/>
    <w:rsid w:val="00717F9A"/>
    <w:rsid w:val="0073241C"/>
    <w:rsid w:val="00733B21"/>
    <w:rsid w:val="00733C3A"/>
    <w:rsid w:val="007342AC"/>
    <w:rsid w:val="007444E4"/>
    <w:rsid w:val="00744EC4"/>
    <w:rsid w:val="007450F1"/>
    <w:rsid w:val="00751515"/>
    <w:rsid w:val="00751FAB"/>
    <w:rsid w:val="00755D71"/>
    <w:rsid w:val="007578FD"/>
    <w:rsid w:val="00761F99"/>
    <w:rsid w:val="007626B7"/>
    <w:rsid w:val="007752C7"/>
    <w:rsid w:val="0077545B"/>
    <w:rsid w:val="0078212B"/>
    <w:rsid w:val="00784DF6"/>
    <w:rsid w:val="00785232"/>
    <w:rsid w:val="00792D03"/>
    <w:rsid w:val="007A5CF5"/>
    <w:rsid w:val="007B186C"/>
    <w:rsid w:val="007C1696"/>
    <w:rsid w:val="007C3ED0"/>
    <w:rsid w:val="007C48C4"/>
    <w:rsid w:val="007C5971"/>
    <w:rsid w:val="007E42DC"/>
    <w:rsid w:val="007E5E01"/>
    <w:rsid w:val="007F54B9"/>
    <w:rsid w:val="008058CD"/>
    <w:rsid w:val="00806A76"/>
    <w:rsid w:val="00807514"/>
    <w:rsid w:val="00807F56"/>
    <w:rsid w:val="008100E7"/>
    <w:rsid w:val="00811C9D"/>
    <w:rsid w:val="00816728"/>
    <w:rsid w:val="00816C80"/>
    <w:rsid w:val="00817390"/>
    <w:rsid w:val="0081797B"/>
    <w:rsid w:val="00817D02"/>
    <w:rsid w:val="00824B2B"/>
    <w:rsid w:val="008306F4"/>
    <w:rsid w:val="0083701A"/>
    <w:rsid w:val="00841BCD"/>
    <w:rsid w:val="00843B1A"/>
    <w:rsid w:val="00847264"/>
    <w:rsid w:val="00851A8E"/>
    <w:rsid w:val="0085365B"/>
    <w:rsid w:val="008679B9"/>
    <w:rsid w:val="00874FC6"/>
    <w:rsid w:val="00877661"/>
    <w:rsid w:val="008826C1"/>
    <w:rsid w:val="00883DFD"/>
    <w:rsid w:val="00884A44"/>
    <w:rsid w:val="00884DE7"/>
    <w:rsid w:val="00884E9E"/>
    <w:rsid w:val="0089210C"/>
    <w:rsid w:val="00893D2E"/>
    <w:rsid w:val="00895F01"/>
    <w:rsid w:val="008A1BF7"/>
    <w:rsid w:val="008A322F"/>
    <w:rsid w:val="008A5B0E"/>
    <w:rsid w:val="008B0961"/>
    <w:rsid w:val="008B4E55"/>
    <w:rsid w:val="008B7EAE"/>
    <w:rsid w:val="008C39F7"/>
    <w:rsid w:val="008D06F2"/>
    <w:rsid w:val="008D632C"/>
    <w:rsid w:val="0090091A"/>
    <w:rsid w:val="0090340E"/>
    <w:rsid w:val="009042BD"/>
    <w:rsid w:val="00904FE4"/>
    <w:rsid w:val="00905710"/>
    <w:rsid w:val="009060ED"/>
    <w:rsid w:val="00910804"/>
    <w:rsid w:val="0091623C"/>
    <w:rsid w:val="00927740"/>
    <w:rsid w:val="009323C0"/>
    <w:rsid w:val="00936159"/>
    <w:rsid w:val="00952DFE"/>
    <w:rsid w:val="0096564A"/>
    <w:rsid w:val="0096617C"/>
    <w:rsid w:val="00977E1D"/>
    <w:rsid w:val="00982DD5"/>
    <w:rsid w:val="00985079"/>
    <w:rsid w:val="0099634C"/>
    <w:rsid w:val="009B0573"/>
    <w:rsid w:val="009B7B4B"/>
    <w:rsid w:val="009B7C21"/>
    <w:rsid w:val="009C5D2F"/>
    <w:rsid w:val="009D1C6B"/>
    <w:rsid w:val="009D2276"/>
    <w:rsid w:val="009D45AD"/>
    <w:rsid w:val="009D6246"/>
    <w:rsid w:val="009E4E6E"/>
    <w:rsid w:val="009E79F0"/>
    <w:rsid w:val="009E7A5F"/>
    <w:rsid w:val="009F4DB7"/>
    <w:rsid w:val="009F7A64"/>
    <w:rsid w:val="009F7FF9"/>
    <w:rsid w:val="00A04992"/>
    <w:rsid w:val="00A06336"/>
    <w:rsid w:val="00A147AA"/>
    <w:rsid w:val="00A16277"/>
    <w:rsid w:val="00A21D71"/>
    <w:rsid w:val="00A22B78"/>
    <w:rsid w:val="00A23283"/>
    <w:rsid w:val="00A244A8"/>
    <w:rsid w:val="00A246F7"/>
    <w:rsid w:val="00A25AE5"/>
    <w:rsid w:val="00A26442"/>
    <w:rsid w:val="00A37002"/>
    <w:rsid w:val="00A42B86"/>
    <w:rsid w:val="00A4355E"/>
    <w:rsid w:val="00A43EF2"/>
    <w:rsid w:val="00A478C2"/>
    <w:rsid w:val="00A520D9"/>
    <w:rsid w:val="00A55328"/>
    <w:rsid w:val="00A64DA0"/>
    <w:rsid w:val="00A670E0"/>
    <w:rsid w:val="00A72C2D"/>
    <w:rsid w:val="00A83210"/>
    <w:rsid w:val="00A92BCD"/>
    <w:rsid w:val="00A960E5"/>
    <w:rsid w:val="00A971D2"/>
    <w:rsid w:val="00A97E4D"/>
    <w:rsid w:val="00AA024C"/>
    <w:rsid w:val="00AA1B0E"/>
    <w:rsid w:val="00AA47B6"/>
    <w:rsid w:val="00AA65FF"/>
    <w:rsid w:val="00AA78DF"/>
    <w:rsid w:val="00AC163B"/>
    <w:rsid w:val="00AC5CA7"/>
    <w:rsid w:val="00AC6058"/>
    <w:rsid w:val="00AD31DA"/>
    <w:rsid w:val="00AD5D80"/>
    <w:rsid w:val="00AE2BA5"/>
    <w:rsid w:val="00AE56B1"/>
    <w:rsid w:val="00AE6131"/>
    <w:rsid w:val="00AE65C2"/>
    <w:rsid w:val="00AE6D09"/>
    <w:rsid w:val="00AF1770"/>
    <w:rsid w:val="00AF4369"/>
    <w:rsid w:val="00AF7A7C"/>
    <w:rsid w:val="00B02070"/>
    <w:rsid w:val="00B14EBF"/>
    <w:rsid w:val="00B22AE6"/>
    <w:rsid w:val="00B23FBA"/>
    <w:rsid w:val="00B31CF8"/>
    <w:rsid w:val="00B40411"/>
    <w:rsid w:val="00B408B6"/>
    <w:rsid w:val="00B418E2"/>
    <w:rsid w:val="00B46A83"/>
    <w:rsid w:val="00B542DA"/>
    <w:rsid w:val="00B55115"/>
    <w:rsid w:val="00B61508"/>
    <w:rsid w:val="00B63523"/>
    <w:rsid w:val="00B66FD2"/>
    <w:rsid w:val="00B73862"/>
    <w:rsid w:val="00B73F43"/>
    <w:rsid w:val="00B75BBF"/>
    <w:rsid w:val="00B81CDC"/>
    <w:rsid w:val="00B85E9A"/>
    <w:rsid w:val="00B9143C"/>
    <w:rsid w:val="00B97D37"/>
    <w:rsid w:val="00BA0247"/>
    <w:rsid w:val="00BA308C"/>
    <w:rsid w:val="00BA6699"/>
    <w:rsid w:val="00BA6B66"/>
    <w:rsid w:val="00BA6E48"/>
    <w:rsid w:val="00BB27F3"/>
    <w:rsid w:val="00BB38AF"/>
    <w:rsid w:val="00BC23FE"/>
    <w:rsid w:val="00BC3502"/>
    <w:rsid w:val="00BD1D68"/>
    <w:rsid w:val="00BD486C"/>
    <w:rsid w:val="00BD63E2"/>
    <w:rsid w:val="00BE07E7"/>
    <w:rsid w:val="00BE0AF6"/>
    <w:rsid w:val="00BE1F03"/>
    <w:rsid w:val="00BE58A7"/>
    <w:rsid w:val="00BF073E"/>
    <w:rsid w:val="00BF1137"/>
    <w:rsid w:val="00BF2127"/>
    <w:rsid w:val="00BF2218"/>
    <w:rsid w:val="00C02987"/>
    <w:rsid w:val="00C0426B"/>
    <w:rsid w:val="00C045DF"/>
    <w:rsid w:val="00C203E2"/>
    <w:rsid w:val="00C2233E"/>
    <w:rsid w:val="00C237C2"/>
    <w:rsid w:val="00C26D43"/>
    <w:rsid w:val="00C35173"/>
    <w:rsid w:val="00C379EC"/>
    <w:rsid w:val="00C42730"/>
    <w:rsid w:val="00C46548"/>
    <w:rsid w:val="00C50E1B"/>
    <w:rsid w:val="00C51AE4"/>
    <w:rsid w:val="00C54651"/>
    <w:rsid w:val="00C574D5"/>
    <w:rsid w:val="00C62317"/>
    <w:rsid w:val="00C73F32"/>
    <w:rsid w:val="00C8108F"/>
    <w:rsid w:val="00C87462"/>
    <w:rsid w:val="00C9351C"/>
    <w:rsid w:val="00CA180C"/>
    <w:rsid w:val="00CB179E"/>
    <w:rsid w:val="00CB22B2"/>
    <w:rsid w:val="00CB3761"/>
    <w:rsid w:val="00CC1304"/>
    <w:rsid w:val="00CC3EE2"/>
    <w:rsid w:val="00CC4C8A"/>
    <w:rsid w:val="00CC6B6D"/>
    <w:rsid w:val="00CC7541"/>
    <w:rsid w:val="00CD3030"/>
    <w:rsid w:val="00CD7492"/>
    <w:rsid w:val="00CD79F1"/>
    <w:rsid w:val="00CE13B6"/>
    <w:rsid w:val="00CE2034"/>
    <w:rsid w:val="00CE3A6B"/>
    <w:rsid w:val="00CF11C0"/>
    <w:rsid w:val="00CF48F5"/>
    <w:rsid w:val="00D00211"/>
    <w:rsid w:val="00D006D1"/>
    <w:rsid w:val="00D025AE"/>
    <w:rsid w:val="00D046AE"/>
    <w:rsid w:val="00D05BE2"/>
    <w:rsid w:val="00D06309"/>
    <w:rsid w:val="00D21E4E"/>
    <w:rsid w:val="00D2288E"/>
    <w:rsid w:val="00D24933"/>
    <w:rsid w:val="00D31021"/>
    <w:rsid w:val="00D31D6D"/>
    <w:rsid w:val="00D351EA"/>
    <w:rsid w:val="00D40288"/>
    <w:rsid w:val="00D43403"/>
    <w:rsid w:val="00D50A6B"/>
    <w:rsid w:val="00D5270B"/>
    <w:rsid w:val="00D533A5"/>
    <w:rsid w:val="00D625AC"/>
    <w:rsid w:val="00D62E71"/>
    <w:rsid w:val="00D6430D"/>
    <w:rsid w:val="00D66188"/>
    <w:rsid w:val="00D731F6"/>
    <w:rsid w:val="00D740CA"/>
    <w:rsid w:val="00D748A7"/>
    <w:rsid w:val="00D76A04"/>
    <w:rsid w:val="00D80863"/>
    <w:rsid w:val="00D85728"/>
    <w:rsid w:val="00D85C2B"/>
    <w:rsid w:val="00D8787F"/>
    <w:rsid w:val="00D95481"/>
    <w:rsid w:val="00DA7442"/>
    <w:rsid w:val="00DB6248"/>
    <w:rsid w:val="00DC0C89"/>
    <w:rsid w:val="00DC0DC7"/>
    <w:rsid w:val="00DC0FCD"/>
    <w:rsid w:val="00DC241F"/>
    <w:rsid w:val="00DC67B9"/>
    <w:rsid w:val="00DC7A13"/>
    <w:rsid w:val="00DE3016"/>
    <w:rsid w:val="00DE6AC5"/>
    <w:rsid w:val="00DE7064"/>
    <w:rsid w:val="00DE77AC"/>
    <w:rsid w:val="00DF2997"/>
    <w:rsid w:val="00DF7EA4"/>
    <w:rsid w:val="00E0220C"/>
    <w:rsid w:val="00E07B50"/>
    <w:rsid w:val="00E10BC4"/>
    <w:rsid w:val="00E11466"/>
    <w:rsid w:val="00E1240F"/>
    <w:rsid w:val="00E1415D"/>
    <w:rsid w:val="00E213BD"/>
    <w:rsid w:val="00E238BF"/>
    <w:rsid w:val="00E323E9"/>
    <w:rsid w:val="00E32FB6"/>
    <w:rsid w:val="00E34018"/>
    <w:rsid w:val="00E34DD0"/>
    <w:rsid w:val="00E4074A"/>
    <w:rsid w:val="00E437D2"/>
    <w:rsid w:val="00E43BF9"/>
    <w:rsid w:val="00E47BC6"/>
    <w:rsid w:val="00E51930"/>
    <w:rsid w:val="00E55751"/>
    <w:rsid w:val="00E7398E"/>
    <w:rsid w:val="00E742ED"/>
    <w:rsid w:val="00E74789"/>
    <w:rsid w:val="00E82B94"/>
    <w:rsid w:val="00E84FDE"/>
    <w:rsid w:val="00E96CDD"/>
    <w:rsid w:val="00EA13B2"/>
    <w:rsid w:val="00EA2311"/>
    <w:rsid w:val="00EB1EC4"/>
    <w:rsid w:val="00EC7BC3"/>
    <w:rsid w:val="00ED03B1"/>
    <w:rsid w:val="00ED43F6"/>
    <w:rsid w:val="00ED7600"/>
    <w:rsid w:val="00EF07C5"/>
    <w:rsid w:val="00EF310B"/>
    <w:rsid w:val="00EF6073"/>
    <w:rsid w:val="00EF698B"/>
    <w:rsid w:val="00F03598"/>
    <w:rsid w:val="00F03804"/>
    <w:rsid w:val="00F05C92"/>
    <w:rsid w:val="00F1362C"/>
    <w:rsid w:val="00F3504B"/>
    <w:rsid w:val="00F414F1"/>
    <w:rsid w:val="00F4511D"/>
    <w:rsid w:val="00F508B8"/>
    <w:rsid w:val="00F63301"/>
    <w:rsid w:val="00F702C6"/>
    <w:rsid w:val="00F72CB1"/>
    <w:rsid w:val="00F8215E"/>
    <w:rsid w:val="00F824F5"/>
    <w:rsid w:val="00F87D16"/>
    <w:rsid w:val="00F90FAB"/>
    <w:rsid w:val="00F9374D"/>
    <w:rsid w:val="00F954FF"/>
    <w:rsid w:val="00FA607E"/>
    <w:rsid w:val="00FA70ED"/>
    <w:rsid w:val="00FB5E99"/>
    <w:rsid w:val="00FC29B9"/>
    <w:rsid w:val="00FC32BE"/>
    <w:rsid w:val="00FC6197"/>
    <w:rsid w:val="00FC6FD3"/>
    <w:rsid w:val="00FC783D"/>
    <w:rsid w:val="00FD1922"/>
    <w:rsid w:val="00FD33A7"/>
    <w:rsid w:val="00FD53AA"/>
    <w:rsid w:val="00FD5B4F"/>
    <w:rsid w:val="00FD7536"/>
    <w:rsid w:val="00FE305C"/>
    <w:rsid w:val="00FF0301"/>
    <w:rsid w:val="00FF34BC"/>
    <w:rsid w:val="00FF68D9"/>
    <w:rsid w:val="00FF7E15"/>
    <w:rsid w:val="028809D9"/>
    <w:rsid w:val="042E39ED"/>
    <w:rsid w:val="050BB6F0"/>
    <w:rsid w:val="07D463EA"/>
    <w:rsid w:val="08F03C12"/>
    <w:rsid w:val="0EE3CDA3"/>
    <w:rsid w:val="109EC58C"/>
    <w:rsid w:val="188B8494"/>
    <w:rsid w:val="1971A45C"/>
    <w:rsid w:val="1B5D739F"/>
    <w:rsid w:val="2049BB2C"/>
    <w:rsid w:val="22CF25B1"/>
    <w:rsid w:val="38ECA750"/>
    <w:rsid w:val="406BE289"/>
    <w:rsid w:val="4086821D"/>
    <w:rsid w:val="468FBF94"/>
    <w:rsid w:val="47173438"/>
    <w:rsid w:val="4993FE85"/>
    <w:rsid w:val="4BC28273"/>
    <w:rsid w:val="4CBE372E"/>
    <w:rsid w:val="4DE7D36D"/>
    <w:rsid w:val="556D1E1E"/>
    <w:rsid w:val="55B7D989"/>
    <w:rsid w:val="55F9AEA6"/>
    <w:rsid w:val="57249D0B"/>
    <w:rsid w:val="57372D06"/>
    <w:rsid w:val="595418A4"/>
    <w:rsid w:val="5A05E62A"/>
    <w:rsid w:val="5F2679BB"/>
    <w:rsid w:val="61F122D3"/>
    <w:rsid w:val="6ADA76E2"/>
    <w:rsid w:val="70BCC3F0"/>
    <w:rsid w:val="781C68DE"/>
    <w:rsid w:val="784FCC28"/>
    <w:rsid w:val="7B6C80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0FFDB"/>
  <w15:chartTrackingRefBased/>
  <w15:docId w15:val="{FEF12AC4-F5D4-4838-B362-7A1E247E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264"/>
    <w:rPr>
      <w:rFonts w:ascii="Times New Roman" w:hAnsi="Times New Roman"/>
      <w:sz w:val="20"/>
      <w:lang w:val="en-GB"/>
    </w:rPr>
  </w:style>
  <w:style w:type="paragraph" w:styleId="1">
    <w:name w:val="heading 1"/>
    <w:basedOn w:val="a"/>
    <w:next w:val="a"/>
    <w:link w:val="10"/>
    <w:uiPriority w:val="9"/>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rsid w:val="003B659E"/>
    <w:pPr>
      <w:spacing w:before="180" w:after="180" w:line="240" w:lineRule="auto"/>
      <w:outlineLvl w:val="1"/>
    </w:pPr>
    <w:rPr>
      <w:rFonts w:ascii="Arial" w:eastAsia="Times New Roman" w:hAnsi="Arial" w:cs="Times New Roman"/>
      <w:color w:val="auto"/>
      <w:szCs w:val="20"/>
    </w:rPr>
  </w:style>
  <w:style w:type="paragraph" w:styleId="3">
    <w:name w:val="heading 3"/>
    <w:basedOn w:val="a"/>
    <w:next w:val="a"/>
    <w:link w:val="30"/>
    <w:uiPriority w:val="9"/>
    <w:semiHidden/>
    <w:unhideWhenUsed/>
    <w:qFormat/>
    <w:rsid w:val="00023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B659E"/>
    <w:rPr>
      <w:rFonts w:ascii="Arial" w:eastAsia="Times New Roman" w:hAnsi="Arial" w:cs="Times New Roman"/>
      <w:sz w:val="32"/>
      <w:szCs w:val="20"/>
      <w:lang w:val="en-GB"/>
    </w:rPr>
  </w:style>
  <w:style w:type="character" w:customStyle="1" w:styleId="10">
    <w:name w:val="标题 1 字符"/>
    <w:basedOn w:val="a0"/>
    <w:link w:val="1"/>
    <w:uiPriority w:val="9"/>
    <w:rsid w:val="003B659E"/>
    <w:rPr>
      <w:rFonts w:asciiTheme="majorHAnsi" w:eastAsiaTheme="majorEastAsia" w:hAnsiTheme="majorHAnsi" w:cstheme="majorBidi"/>
      <w:color w:val="2F5496" w:themeColor="accent1" w:themeShade="BF"/>
      <w:sz w:val="32"/>
      <w:szCs w:val="32"/>
    </w:rPr>
  </w:style>
  <w:style w:type="paragraph" w:styleId="a3">
    <w:name w:val="caption"/>
    <w:basedOn w:val="a"/>
    <w:next w:val="a"/>
    <w:link w:val="a4"/>
    <w:uiPriority w:val="35"/>
    <w:unhideWhenUsed/>
    <w:qFormat/>
    <w:rsid w:val="0008612A"/>
    <w:pPr>
      <w:spacing w:after="200" w:line="240" w:lineRule="auto"/>
      <w:jc w:val="center"/>
    </w:pPr>
    <w:rPr>
      <w:rFonts w:ascii="Arial" w:hAnsi="Arial"/>
      <w:i/>
      <w:iCs/>
      <w:sz w:val="18"/>
      <w:szCs w:val="18"/>
    </w:rPr>
  </w:style>
  <w:style w:type="paragraph" w:styleId="a5">
    <w:name w:val="List Paragraph"/>
    <w:aliases w:val="List Paragraph - Bullets,- Bullets,?? ??,?????,????,リスト段落,Lista1,列出段落1,中等深浅网格 1 - 着色 21,R4_bullets,列表段落1,—ño’i—Ž,¥¡¡¡¡ì¬º¥¹¥È¶ÎÂä,ÁÐ³ö¶ÎÂä,¥ê¥¹¥È¶ÎÂä,1st level - Bullet List Paragraph,Lettre d'introduction,Paragrafo elenco,목록 단락"/>
    <w:basedOn w:val="a"/>
    <w:link w:val="a6"/>
    <w:uiPriority w:val="34"/>
    <w:qFormat/>
    <w:rsid w:val="002C2D19"/>
    <w:pPr>
      <w:ind w:left="720"/>
      <w:contextualSpacing/>
    </w:pPr>
  </w:style>
  <w:style w:type="paragraph" w:customStyle="1" w:styleId="RAN4H2">
    <w:name w:val="RAN4 H2"/>
    <w:basedOn w:val="2"/>
    <w:next w:val="a"/>
    <w:link w:val="RAN4H2Char"/>
    <w:qFormat/>
    <w:rsid w:val="00A37002"/>
    <w:pPr>
      <w:numPr>
        <w:ilvl w:val="1"/>
        <w:numId w:val="17"/>
      </w:numPr>
      <w:ind w:left="431" w:hanging="431"/>
    </w:pPr>
  </w:style>
  <w:style w:type="paragraph" w:customStyle="1" w:styleId="RAN4H1">
    <w:name w:val="RAN4 H1"/>
    <w:basedOn w:val="a"/>
    <w:next w:val="a"/>
    <w:link w:val="RAN4H1Char"/>
    <w:qFormat/>
    <w:rsid w:val="00AE56B1"/>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rPr>
  </w:style>
  <w:style w:type="character" w:customStyle="1" w:styleId="RAN4H2Char">
    <w:name w:val="RAN4 H2 Char"/>
    <w:basedOn w:val="20"/>
    <w:link w:val="RAN4H2"/>
    <w:rsid w:val="00A37002"/>
    <w:rPr>
      <w:rFonts w:ascii="Arial" w:eastAsia="Times New Roman" w:hAnsi="Arial" w:cs="Times New Roman"/>
      <w:sz w:val="32"/>
      <w:szCs w:val="20"/>
      <w:lang w:val="en-GB"/>
    </w:rPr>
  </w:style>
  <w:style w:type="paragraph" w:customStyle="1" w:styleId="RAN4Observation">
    <w:name w:val="RAN4 Observation"/>
    <w:basedOn w:val="a5"/>
    <w:next w:val="a"/>
    <w:link w:val="RAN4ObservationChar"/>
    <w:rsid w:val="0008612A"/>
    <w:pPr>
      <w:numPr>
        <w:numId w:val="6"/>
      </w:numPr>
    </w:pPr>
    <w:rPr>
      <w:rFonts w:eastAsia="Calibri" w:cs="Times New Roman"/>
      <w:szCs w:val="20"/>
    </w:rPr>
  </w:style>
  <w:style w:type="character" w:customStyle="1" w:styleId="RAN4H1Char">
    <w:name w:val="RAN4 H1 Char"/>
    <w:basedOn w:val="a0"/>
    <w:link w:val="RAN4H1"/>
    <w:rsid w:val="00AE56B1"/>
    <w:rPr>
      <w:rFonts w:ascii="Arial" w:eastAsia="宋体" w:hAnsi="Arial" w:cs="Times New Roman"/>
      <w:sz w:val="36"/>
      <w:szCs w:val="20"/>
      <w:lang w:val="en-GB"/>
    </w:rPr>
  </w:style>
  <w:style w:type="paragraph" w:customStyle="1" w:styleId="RAN4Proposal0">
    <w:name w:val="RAN4 Proposal"/>
    <w:basedOn w:val="a5"/>
    <w:next w:val="a"/>
    <w:link w:val="RAN4ProposalChar"/>
    <w:rsid w:val="0008612A"/>
    <w:pPr>
      <w:numPr>
        <w:numId w:val="3"/>
      </w:numPr>
      <w:ind w:left="0" w:firstLine="0"/>
    </w:pPr>
    <w:rPr>
      <w:rFonts w:eastAsia="Calibri" w:cs="Times New Roman"/>
      <w:b/>
      <w:szCs w:val="20"/>
    </w:rPr>
  </w:style>
  <w:style w:type="character" w:customStyle="1" w:styleId="a6">
    <w:name w:val="列表段落 字符"/>
    <w:aliases w:val="List Paragraph - Bullets 字符,-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목록 단락 字符"/>
    <w:basedOn w:val="a0"/>
    <w:link w:val="a5"/>
    <w:uiPriority w:val="34"/>
    <w:qFormat/>
    <w:rsid w:val="0008612A"/>
  </w:style>
  <w:style w:type="character" w:customStyle="1" w:styleId="RAN4ObservationChar">
    <w:name w:val="RAN4 Observation Char"/>
    <w:basedOn w:val="a6"/>
    <w:link w:val="RAN4Observation"/>
    <w:rsid w:val="0008612A"/>
    <w:rPr>
      <w:rFonts w:ascii="Times New Roman" w:eastAsia="Calibri" w:hAnsi="Times New Roman" w:cs="Times New Roman"/>
      <w:sz w:val="20"/>
      <w:szCs w:val="20"/>
      <w:lang w:val="en-GB"/>
    </w:rPr>
  </w:style>
  <w:style w:type="table" w:styleId="a7">
    <w:name w:val="Table Grid"/>
    <w:basedOn w:val="a1"/>
    <w:uiPriority w:val="39"/>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a6"/>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a3"/>
    <w:next w:val="a"/>
    <w:link w:val="RAN4proposalChar0"/>
    <w:qFormat/>
    <w:rsid w:val="000B0056"/>
    <w:pPr>
      <w:numPr>
        <w:numId w:val="7"/>
      </w:numPr>
      <w:ind w:left="0" w:firstLine="0"/>
      <w:jc w:val="left"/>
    </w:pPr>
    <w:rPr>
      <w:rFonts w:ascii="Times New Roman" w:hAnsi="Times New Roman"/>
      <w:b/>
      <w:i w:val="0"/>
      <w:sz w:val="20"/>
    </w:rPr>
  </w:style>
  <w:style w:type="paragraph" w:styleId="TOC">
    <w:name w:val="TOC Heading"/>
    <w:basedOn w:val="1"/>
    <w:next w:val="a"/>
    <w:uiPriority w:val="39"/>
    <w:unhideWhenUsed/>
    <w:qFormat/>
    <w:rsid w:val="00FC29B9"/>
    <w:pPr>
      <w:outlineLvl w:val="9"/>
    </w:pPr>
  </w:style>
  <w:style w:type="character" w:customStyle="1" w:styleId="a4">
    <w:name w:val="题注 字符"/>
    <w:basedOn w:val="a0"/>
    <w:link w:val="a3"/>
    <w:uiPriority w:val="35"/>
    <w:rsid w:val="00FC29B9"/>
    <w:rPr>
      <w:rFonts w:ascii="Arial" w:hAnsi="Arial"/>
      <w:i/>
      <w:iCs/>
      <w:sz w:val="18"/>
      <w:szCs w:val="18"/>
    </w:rPr>
  </w:style>
  <w:style w:type="character" w:customStyle="1" w:styleId="RAN4proposalChar0">
    <w:name w:val="RAN4 proposal Char"/>
    <w:basedOn w:val="a4"/>
    <w:link w:val="RAN4proposal"/>
    <w:rsid w:val="000B0056"/>
    <w:rPr>
      <w:rFonts w:ascii="Times New Roman" w:hAnsi="Times New Roman"/>
      <w:b/>
      <w:i w:val="0"/>
      <w:iCs/>
      <w:sz w:val="20"/>
      <w:szCs w:val="18"/>
    </w:rPr>
  </w:style>
  <w:style w:type="paragraph" w:styleId="TOC1">
    <w:name w:val="toc 1"/>
    <w:basedOn w:val="a"/>
    <w:next w:val="a"/>
    <w:autoRedefine/>
    <w:uiPriority w:val="39"/>
    <w:unhideWhenUsed/>
    <w:rsid w:val="00F8215E"/>
    <w:pPr>
      <w:tabs>
        <w:tab w:val="right" w:leader="dot" w:pos="9617"/>
      </w:tabs>
      <w:spacing w:after="100"/>
    </w:pPr>
    <w:rPr>
      <w:i/>
      <w:iCs/>
      <w:noProof/>
      <w:u w:val="single"/>
    </w:rPr>
  </w:style>
  <w:style w:type="paragraph" w:styleId="TOC2">
    <w:name w:val="toc 2"/>
    <w:basedOn w:val="a"/>
    <w:next w:val="a"/>
    <w:autoRedefine/>
    <w:uiPriority w:val="39"/>
    <w:unhideWhenUsed/>
    <w:rsid w:val="00FC29B9"/>
    <w:pPr>
      <w:spacing w:after="100"/>
      <w:ind w:left="200"/>
    </w:pPr>
  </w:style>
  <w:style w:type="character" w:styleId="a8">
    <w:name w:val="Hyperlink"/>
    <w:basedOn w:val="a0"/>
    <w:uiPriority w:val="99"/>
    <w:unhideWhenUsed/>
    <w:rsid w:val="00FC29B9"/>
    <w:rPr>
      <w:color w:val="0563C1" w:themeColor="hyperlink"/>
      <w:u w:val="single"/>
    </w:rPr>
  </w:style>
  <w:style w:type="paragraph" w:styleId="a9">
    <w:name w:val="table of figures"/>
    <w:basedOn w:val="a"/>
    <w:next w:val="a"/>
    <w:uiPriority w:val="99"/>
    <w:unhideWhenUsed/>
    <w:rsid w:val="002B4922"/>
    <w:pPr>
      <w:spacing w:after="0"/>
    </w:pPr>
  </w:style>
  <w:style w:type="paragraph" w:customStyle="1" w:styleId="RAN4observation0">
    <w:name w:val="RAN4 observation"/>
    <w:basedOn w:val="RAN4Observation"/>
    <w:next w:val="a"/>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a"/>
    <w:link w:val="RAN4H3Char"/>
    <w:qFormat/>
    <w:rsid w:val="00A37002"/>
    <w:pPr>
      <w:numPr>
        <w:ilvl w:val="2"/>
        <w:numId w:val="17"/>
      </w:numPr>
      <w:ind w:left="505" w:hanging="505"/>
    </w:pPr>
    <w:rPr>
      <w:rFonts w:ascii="Arial" w:hAnsi="Arial" w:cs="Arial"/>
      <w:sz w:val="24"/>
    </w:rPr>
  </w:style>
  <w:style w:type="character" w:customStyle="1" w:styleId="RAN4H3Char">
    <w:name w:val="RAN4 H3 Char"/>
    <w:basedOn w:val="a0"/>
    <w:link w:val="RAN4H3"/>
    <w:rsid w:val="00A37002"/>
    <w:rPr>
      <w:rFonts w:ascii="Arial" w:hAnsi="Arial" w:cs="Arial"/>
      <w:sz w:val="24"/>
    </w:rPr>
  </w:style>
  <w:style w:type="paragraph" w:styleId="aa">
    <w:name w:val="Balloon Text"/>
    <w:basedOn w:val="a"/>
    <w:link w:val="ab"/>
    <w:uiPriority w:val="99"/>
    <w:semiHidden/>
    <w:unhideWhenUsed/>
    <w:rsid w:val="00140221"/>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140221"/>
    <w:rPr>
      <w:rFonts w:ascii="Segoe UI" w:hAnsi="Segoe UI" w:cs="Segoe UI"/>
      <w:sz w:val="18"/>
      <w:szCs w:val="18"/>
    </w:rPr>
  </w:style>
  <w:style w:type="character" w:customStyle="1" w:styleId="30">
    <w:name w:val="标题 3 字符"/>
    <w:basedOn w:val="a0"/>
    <w:link w:val="3"/>
    <w:uiPriority w:val="9"/>
    <w:semiHidden/>
    <w:rsid w:val="000239F5"/>
    <w:rPr>
      <w:rFonts w:asciiTheme="majorHAnsi" w:eastAsiaTheme="majorEastAsia" w:hAnsiTheme="majorHAnsi" w:cstheme="majorBidi"/>
      <w:color w:val="1F3763" w:themeColor="accent1" w:themeShade="7F"/>
      <w:sz w:val="24"/>
      <w:szCs w:val="24"/>
    </w:rPr>
  </w:style>
  <w:style w:type="table" w:styleId="3-1">
    <w:name w:val="List Table 3 Accent 1"/>
    <w:basedOn w:val="a1"/>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a5"/>
    <w:autoRedefine/>
    <w:qFormat/>
    <w:rsid w:val="00356F45"/>
    <w:pPr>
      <w:numPr>
        <w:numId w:val="25"/>
      </w:numPr>
      <w:shd w:val="clear" w:color="auto" w:fill="FFFFFF"/>
      <w:spacing w:before="240" w:after="240" w:line="240" w:lineRule="auto"/>
      <w:ind w:left="568" w:hanging="284"/>
    </w:pPr>
    <w:rPr>
      <w:rFonts w:asciiTheme="minorHAnsi" w:hAnsiTheme="minorHAnsi" w:cs="Arial"/>
      <w:color w:val="44546A" w:themeColor="text2"/>
      <w:sz w:val="22"/>
    </w:rPr>
  </w:style>
  <w:style w:type="character" w:styleId="ac">
    <w:name w:val="Unresolved Mention"/>
    <w:basedOn w:val="a0"/>
    <w:uiPriority w:val="99"/>
    <w:semiHidden/>
    <w:unhideWhenUsed/>
    <w:rsid w:val="00FE305C"/>
    <w:rPr>
      <w:color w:val="605E5C"/>
      <w:shd w:val="clear" w:color="auto" w:fill="E1DFDD"/>
    </w:rPr>
  </w:style>
  <w:style w:type="paragraph" w:customStyle="1" w:styleId="sectionsubheader">
    <w:name w:val="section_subheader"/>
    <w:next w:val="a"/>
    <w:link w:val="sectionsubheaderChar"/>
    <w:qFormat/>
    <w:rsid w:val="00E55751"/>
    <w:rPr>
      <w:rFonts w:ascii="Times New Roman" w:eastAsia="Times New Roman" w:hAnsi="Times New Roman" w:cs="Times New Roman"/>
      <w:i/>
      <w:iCs/>
      <w:sz w:val="20"/>
      <w:szCs w:val="20"/>
      <w:u w:val="single"/>
      <w:lang w:val="en-GB"/>
    </w:rPr>
  </w:style>
  <w:style w:type="paragraph" w:styleId="ad">
    <w:name w:val="Quote"/>
    <w:basedOn w:val="a"/>
    <w:next w:val="a"/>
    <w:link w:val="ae"/>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a0"/>
    <w:link w:val="sectionsubheader"/>
    <w:rsid w:val="00E55751"/>
    <w:rPr>
      <w:rFonts w:ascii="Times New Roman" w:eastAsia="Times New Roman" w:hAnsi="Times New Roman" w:cs="Times New Roman"/>
      <w:i/>
      <w:iCs/>
      <w:sz w:val="20"/>
      <w:szCs w:val="20"/>
      <w:u w:val="single"/>
      <w:lang w:val="en-GB"/>
    </w:rPr>
  </w:style>
  <w:style w:type="character" w:customStyle="1" w:styleId="ae">
    <w:name w:val="引用 字符"/>
    <w:basedOn w:val="a0"/>
    <w:link w:val="ad"/>
    <w:uiPriority w:val="29"/>
    <w:rsid w:val="00110481"/>
    <w:rPr>
      <w:rFonts w:ascii="Times New Roman" w:hAnsi="Times New Roman"/>
      <w:i/>
      <w:iCs/>
      <w:color w:val="404040" w:themeColor="text1" w:themeTint="BF"/>
      <w:sz w:val="20"/>
    </w:rPr>
  </w:style>
  <w:style w:type="character" w:styleId="af">
    <w:name w:val="Strong"/>
    <w:basedOn w:val="a0"/>
    <w:uiPriority w:val="22"/>
    <w:qFormat/>
    <w:rsid w:val="00110481"/>
    <w:rPr>
      <w:b/>
      <w:bCs/>
    </w:rPr>
  </w:style>
  <w:style w:type="character" w:styleId="af0">
    <w:name w:val="Intense Emphasis"/>
    <w:basedOn w:val="a0"/>
    <w:uiPriority w:val="21"/>
    <w:qFormat/>
    <w:rsid w:val="00110481"/>
    <w:rPr>
      <w:i/>
      <w:iCs/>
      <w:color w:val="4472C4" w:themeColor="accent1"/>
    </w:rPr>
  </w:style>
  <w:style w:type="paragraph" w:styleId="af1">
    <w:name w:val="Subtitle"/>
    <w:basedOn w:val="a"/>
    <w:next w:val="a"/>
    <w:link w:val="af2"/>
    <w:uiPriority w:val="11"/>
    <w:qFormat/>
    <w:rsid w:val="00110481"/>
    <w:pPr>
      <w:numPr>
        <w:ilvl w:val="1"/>
      </w:numPr>
    </w:pPr>
    <w:rPr>
      <w:rFonts w:asciiTheme="minorHAnsi" w:hAnsiTheme="minorHAnsi"/>
      <w:color w:val="5A5A5A" w:themeColor="text1" w:themeTint="A5"/>
      <w:spacing w:val="15"/>
      <w:sz w:val="22"/>
    </w:rPr>
  </w:style>
  <w:style w:type="character" w:customStyle="1" w:styleId="af2">
    <w:name w:val="副标题 字符"/>
    <w:basedOn w:val="a0"/>
    <w:link w:val="af1"/>
    <w:uiPriority w:val="11"/>
    <w:rsid w:val="00110481"/>
    <w:rPr>
      <w:rFonts w:eastAsiaTheme="minorEastAsia"/>
      <w:color w:val="5A5A5A" w:themeColor="text1" w:themeTint="A5"/>
      <w:spacing w:val="15"/>
    </w:rPr>
  </w:style>
  <w:style w:type="character" w:styleId="af3">
    <w:name w:val="annotation reference"/>
    <w:basedOn w:val="a0"/>
    <w:uiPriority w:val="99"/>
    <w:semiHidden/>
    <w:unhideWhenUsed/>
    <w:rsid w:val="00542D23"/>
    <w:rPr>
      <w:sz w:val="16"/>
      <w:szCs w:val="16"/>
    </w:rPr>
  </w:style>
  <w:style w:type="paragraph" w:styleId="af4">
    <w:name w:val="annotation text"/>
    <w:basedOn w:val="a"/>
    <w:link w:val="af5"/>
    <w:uiPriority w:val="99"/>
    <w:unhideWhenUsed/>
    <w:rsid w:val="00542D23"/>
    <w:pPr>
      <w:spacing w:line="240" w:lineRule="auto"/>
    </w:pPr>
    <w:rPr>
      <w:szCs w:val="20"/>
    </w:rPr>
  </w:style>
  <w:style w:type="character" w:customStyle="1" w:styleId="af5">
    <w:name w:val="批注文字 字符"/>
    <w:basedOn w:val="a0"/>
    <w:link w:val="af4"/>
    <w:uiPriority w:val="99"/>
    <w:rsid w:val="00542D23"/>
    <w:rPr>
      <w:rFonts w:ascii="Times New Roman" w:hAnsi="Times New Roman"/>
      <w:sz w:val="20"/>
      <w:szCs w:val="20"/>
    </w:rPr>
  </w:style>
  <w:style w:type="paragraph" w:styleId="af6">
    <w:name w:val="annotation subject"/>
    <w:basedOn w:val="af4"/>
    <w:next w:val="af4"/>
    <w:link w:val="af7"/>
    <w:uiPriority w:val="99"/>
    <w:semiHidden/>
    <w:unhideWhenUsed/>
    <w:rsid w:val="00542D23"/>
    <w:rPr>
      <w:b/>
      <w:bCs/>
    </w:rPr>
  </w:style>
  <w:style w:type="character" w:customStyle="1" w:styleId="af7">
    <w:name w:val="批注主题 字符"/>
    <w:basedOn w:val="af5"/>
    <w:link w:val="af6"/>
    <w:uiPriority w:val="99"/>
    <w:semiHidden/>
    <w:rsid w:val="00542D23"/>
    <w:rPr>
      <w:rFonts w:ascii="Times New Roman" w:hAnsi="Times New Roman"/>
      <w:b/>
      <w:bCs/>
      <w:sz w:val="20"/>
      <w:szCs w:val="20"/>
    </w:rPr>
  </w:style>
  <w:style w:type="character" w:customStyle="1" w:styleId="40">
    <w:name w:val="标题 4 字符"/>
    <w:basedOn w:val="a0"/>
    <w:link w:val="4"/>
    <w:uiPriority w:val="9"/>
    <w:semiHidden/>
    <w:rsid w:val="00592A86"/>
    <w:rPr>
      <w:rFonts w:asciiTheme="majorHAnsi" w:eastAsiaTheme="majorEastAsia" w:hAnsiTheme="majorHAnsi" w:cstheme="majorBidi"/>
      <w:i/>
      <w:iCs/>
      <w:color w:val="2F5496" w:themeColor="accent1" w:themeShade="BF"/>
      <w:sz w:val="20"/>
    </w:rPr>
  </w:style>
  <w:style w:type="paragraph" w:styleId="TOC3">
    <w:name w:val="toc 3"/>
    <w:basedOn w:val="a"/>
    <w:next w:val="a"/>
    <w:autoRedefine/>
    <w:uiPriority w:val="39"/>
    <w:unhideWhenUsed/>
    <w:rsid w:val="00592A86"/>
    <w:pPr>
      <w:spacing w:after="100"/>
      <w:ind w:left="400"/>
    </w:pPr>
  </w:style>
  <w:style w:type="character" w:customStyle="1" w:styleId="50">
    <w:name w:val="标题 5 字符"/>
    <w:basedOn w:val="a0"/>
    <w:link w:val="5"/>
    <w:uiPriority w:val="9"/>
    <w:semiHidden/>
    <w:rsid w:val="00592A86"/>
    <w:rPr>
      <w:rFonts w:asciiTheme="majorHAnsi" w:eastAsiaTheme="majorEastAsia" w:hAnsiTheme="majorHAnsi" w:cstheme="majorBidi"/>
      <w:color w:val="2F5496" w:themeColor="accent1" w:themeShade="BF"/>
      <w:sz w:val="20"/>
    </w:rPr>
  </w:style>
  <w:style w:type="character" w:customStyle="1" w:styleId="90">
    <w:name w:val="标题 9 字符"/>
    <w:basedOn w:val="a0"/>
    <w:link w:val="9"/>
    <w:uiPriority w:val="9"/>
    <w:semiHidden/>
    <w:rsid w:val="00592A86"/>
    <w:rPr>
      <w:rFonts w:asciiTheme="majorHAnsi" w:eastAsiaTheme="majorEastAsia" w:hAnsiTheme="majorHAnsi" w:cstheme="majorBidi"/>
      <w:i/>
      <w:iCs/>
      <w:color w:val="272727" w:themeColor="text1" w:themeTint="D8"/>
      <w:sz w:val="21"/>
      <w:szCs w:val="21"/>
    </w:rPr>
  </w:style>
  <w:style w:type="character" w:customStyle="1" w:styleId="80">
    <w:name w:val="标题 8 字符"/>
    <w:basedOn w:val="a0"/>
    <w:link w:val="8"/>
    <w:uiPriority w:val="9"/>
    <w:semiHidden/>
    <w:rsid w:val="00592A86"/>
    <w:rPr>
      <w:rFonts w:asciiTheme="majorHAnsi" w:eastAsiaTheme="majorEastAsia" w:hAnsiTheme="majorHAnsi" w:cstheme="majorBidi"/>
      <w:color w:val="272727" w:themeColor="text1" w:themeTint="D8"/>
      <w:sz w:val="21"/>
      <w:szCs w:val="21"/>
    </w:rPr>
  </w:style>
  <w:style w:type="character" w:customStyle="1" w:styleId="70">
    <w:name w:val="标题 7 字符"/>
    <w:basedOn w:val="a0"/>
    <w:link w:val="7"/>
    <w:uiPriority w:val="9"/>
    <w:semiHidden/>
    <w:rsid w:val="00592A86"/>
    <w:rPr>
      <w:rFonts w:asciiTheme="majorHAnsi" w:eastAsiaTheme="majorEastAsia" w:hAnsiTheme="majorHAnsi" w:cstheme="majorBidi"/>
      <w:i/>
      <w:iCs/>
      <w:color w:val="1F3763" w:themeColor="accent1" w:themeShade="7F"/>
      <w:sz w:val="20"/>
    </w:rPr>
  </w:style>
  <w:style w:type="character" w:customStyle="1" w:styleId="60">
    <w:name w:val="标题 6 字符"/>
    <w:basedOn w:val="a0"/>
    <w:link w:val="6"/>
    <w:uiPriority w:val="9"/>
    <w:semiHidden/>
    <w:rsid w:val="00592A86"/>
    <w:rPr>
      <w:rFonts w:asciiTheme="majorHAnsi" w:eastAsiaTheme="majorEastAsia" w:hAnsiTheme="majorHAnsi" w:cstheme="majorBidi"/>
      <w:color w:val="1F3763" w:themeColor="accent1" w:themeShade="7F"/>
      <w:sz w:val="20"/>
    </w:rPr>
  </w:style>
  <w:style w:type="table" w:customStyle="1" w:styleId="Style1">
    <w:name w:val="Style1"/>
    <w:basedOn w:val="a1"/>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paragraph" w:styleId="TOC4">
    <w:name w:val="toc 4"/>
    <w:aliases w:val="Observation"/>
    <w:basedOn w:val="a"/>
    <w:next w:val="a"/>
    <w:autoRedefine/>
    <w:uiPriority w:val="39"/>
    <w:unhideWhenUsed/>
    <w:rsid w:val="00A4355E"/>
    <w:pPr>
      <w:spacing w:after="100"/>
    </w:pPr>
  </w:style>
  <w:style w:type="paragraph" w:styleId="TOC5">
    <w:name w:val="toc 5"/>
    <w:aliases w:val="Proposal"/>
    <w:basedOn w:val="a"/>
    <w:next w:val="a"/>
    <w:autoRedefine/>
    <w:uiPriority w:val="39"/>
    <w:unhideWhenUsed/>
    <w:rsid w:val="00A4355E"/>
    <w:pPr>
      <w:spacing w:after="100"/>
    </w:pPr>
    <w:rPr>
      <w:b/>
    </w:rPr>
  </w:style>
  <w:style w:type="paragraph" w:customStyle="1" w:styleId="TAH">
    <w:name w:val="TAH"/>
    <w:basedOn w:val="TAC"/>
    <w:link w:val="TAHCar"/>
    <w:qFormat/>
    <w:rsid w:val="00884E9E"/>
    <w:rPr>
      <w:b/>
    </w:rPr>
  </w:style>
  <w:style w:type="paragraph" w:customStyle="1" w:styleId="TAC">
    <w:name w:val="TAC"/>
    <w:basedOn w:val="a"/>
    <w:link w:val="TACChar"/>
    <w:qFormat/>
    <w:rsid w:val="00884E9E"/>
    <w:pPr>
      <w:keepNext/>
      <w:keepLines/>
      <w:spacing w:after="0" w:line="240" w:lineRule="auto"/>
      <w:jc w:val="center"/>
    </w:pPr>
    <w:rPr>
      <w:rFonts w:ascii="Arial" w:eastAsia="Times New Roman" w:hAnsi="Arial" w:cs="Times New Roman"/>
      <w:sz w:val="18"/>
      <w:szCs w:val="20"/>
    </w:rPr>
  </w:style>
  <w:style w:type="character" w:customStyle="1" w:styleId="TACChar">
    <w:name w:val="TAC Char"/>
    <w:link w:val="TAC"/>
    <w:qFormat/>
    <w:rsid w:val="00884E9E"/>
    <w:rPr>
      <w:rFonts w:ascii="Arial" w:eastAsia="Times New Roman" w:hAnsi="Arial" w:cs="Times New Roman"/>
      <w:sz w:val="18"/>
      <w:szCs w:val="20"/>
      <w:lang w:val="en-GB"/>
    </w:rPr>
  </w:style>
  <w:style w:type="character" w:customStyle="1" w:styleId="TAHCar">
    <w:name w:val="TAH Car"/>
    <w:link w:val="TAH"/>
    <w:qFormat/>
    <w:rsid w:val="00884E9E"/>
    <w:rPr>
      <w:rFonts w:ascii="Arial" w:eastAsia="Times New Roman" w:hAnsi="Arial" w:cs="Times New Roman"/>
      <w:b/>
      <w:sz w:val="18"/>
      <w:szCs w:val="20"/>
      <w:lang w:val="en-GB"/>
    </w:rPr>
  </w:style>
  <w:style w:type="table" w:customStyle="1" w:styleId="TableGrid7">
    <w:name w:val="Table Grid7"/>
    <w:basedOn w:val="a1"/>
    <w:next w:val="a7"/>
    <w:uiPriority w:val="39"/>
    <w:qFormat/>
    <w:rsid w:val="00884E9E"/>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E74789"/>
    <w:pPr>
      <w:tabs>
        <w:tab w:val="center" w:pos="4513"/>
        <w:tab w:val="right" w:pos="9026"/>
      </w:tabs>
      <w:spacing w:after="0" w:line="240" w:lineRule="auto"/>
    </w:pPr>
  </w:style>
  <w:style w:type="character" w:customStyle="1" w:styleId="af9">
    <w:name w:val="页眉 字符"/>
    <w:basedOn w:val="a0"/>
    <w:link w:val="af8"/>
    <w:uiPriority w:val="99"/>
    <w:rsid w:val="00E74789"/>
    <w:rPr>
      <w:rFonts w:ascii="Times New Roman" w:hAnsi="Times New Roman"/>
      <w:sz w:val="20"/>
      <w:lang w:val="en-GB"/>
    </w:rPr>
  </w:style>
  <w:style w:type="paragraph" w:styleId="afa">
    <w:name w:val="footer"/>
    <w:basedOn w:val="a"/>
    <w:link w:val="afb"/>
    <w:uiPriority w:val="99"/>
    <w:unhideWhenUsed/>
    <w:rsid w:val="00E74789"/>
    <w:pPr>
      <w:tabs>
        <w:tab w:val="center" w:pos="4513"/>
        <w:tab w:val="right" w:pos="9026"/>
      </w:tabs>
      <w:spacing w:after="0" w:line="240" w:lineRule="auto"/>
    </w:pPr>
  </w:style>
  <w:style w:type="character" w:customStyle="1" w:styleId="afb">
    <w:name w:val="页脚 字符"/>
    <w:basedOn w:val="a0"/>
    <w:link w:val="afa"/>
    <w:uiPriority w:val="99"/>
    <w:rsid w:val="00E74789"/>
    <w:rPr>
      <w:rFonts w:ascii="Times New Roman" w:hAnsi="Times New Roman"/>
      <w:sz w:val="20"/>
      <w:lang w:val="en-GB"/>
    </w:rPr>
  </w:style>
  <w:style w:type="character" w:styleId="afc">
    <w:name w:val="Mention"/>
    <w:basedOn w:val="a0"/>
    <w:uiPriority w:val="99"/>
    <w:unhideWhenUsed/>
    <w:rsid w:val="004C4B2D"/>
    <w:rPr>
      <w:color w:val="2B579A"/>
      <w:shd w:val="clear" w:color="auto" w:fill="E1DFDD"/>
    </w:rPr>
  </w:style>
  <w:style w:type="paragraph" w:styleId="afd">
    <w:name w:val="Revision"/>
    <w:hidden/>
    <w:uiPriority w:val="99"/>
    <w:semiHidden/>
    <w:rsid w:val="00792D03"/>
    <w:pPr>
      <w:spacing w:after="0" w:line="240" w:lineRule="auto"/>
    </w:pPr>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9305">
      <w:bodyDiv w:val="1"/>
      <w:marLeft w:val="0"/>
      <w:marRight w:val="0"/>
      <w:marTop w:val="0"/>
      <w:marBottom w:val="0"/>
      <w:divBdr>
        <w:top w:val="none" w:sz="0" w:space="0" w:color="auto"/>
        <w:left w:val="none" w:sz="0" w:space="0" w:color="auto"/>
        <w:bottom w:val="none" w:sz="0" w:space="0" w:color="auto"/>
        <w:right w:val="none" w:sz="0" w:space="0" w:color="auto"/>
      </w:divBdr>
    </w:div>
    <w:div w:id="582878941">
      <w:bodyDiv w:val="1"/>
      <w:marLeft w:val="0"/>
      <w:marRight w:val="0"/>
      <w:marTop w:val="0"/>
      <w:marBottom w:val="0"/>
      <w:divBdr>
        <w:top w:val="none" w:sz="0" w:space="0" w:color="auto"/>
        <w:left w:val="none" w:sz="0" w:space="0" w:color="auto"/>
        <w:bottom w:val="none" w:sz="0" w:space="0" w:color="auto"/>
        <w:right w:val="none" w:sz="0" w:space="0" w:color="auto"/>
      </w:divBdr>
    </w:div>
    <w:div w:id="1570076987">
      <w:bodyDiv w:val="1"/>
      <w:marLeft w:val="0"/>
      <w:marRight w:val="0"/>
      <w:marTop w:val="0"/>
      <w:marBottom w:val="0"/>
      <w:divBdr>
        <w:top w:val="none" w:sz="0" w:space="0" w:color="auto"/>
        <w:left w:val="none" w:sz="0" w:space="0" w:color="auto"/>
        <w:bottom w:val="none" w:sz="0" w:space="0" w:color="auto"/>
        <w:right w:val="none" w:sz="0" w:space="0" w:color="auto"/>
      </w:divBdr>
    </w:div>
    <w:div w:id="1768848015">
      <w:bodyDiv w:val="1"/>
      <w:marLeft w:val="0"/>
      <w:marRight w:val="0"/>
      <w:marTop w:val="0"/>
      <w:marBottom w:val="0"/>
      <w:divBdr>
        <w:top w:val="none" w:sz="0" w:space="0" w:color="auto"/>
        <w:left w:val="none" w:sz="0" w:space="0" w:color="auto"/>
        <w:bottom w:val="none" w:sz="0" w:space="0" w:color="auto"/>
        <w:right w:val="none" w:sz="0" w:space="0" w:color="auto"/>
      </w:divBdr>
    </w:div>
    <w:div w:id="1786077495">
      <w:bodyDiv w:val="1"/>
      <w:marLeft w:val="0"/>
      <w:marRight w:val="0"/>
      <w:marTop w:val="0"/>
      <w:marBottom w:val="0"/>
      <w:divBdr>
        <w:top w:val="none" w:sz="0" w:space="0" w:color="auto"/>
        <w:left w:val="none" w:sz="0" w:space="0" w:color="auto"/>
        <w:bottom w:val="none" w:sz="0" w:space="0" w:color="auto"/>
        <w:right w:val="none" w:sz="0" w:space="0" w:color="auto"/>
      </w:divBdr>
    </w:div>
    <w:div w:id="1828520654">
      <w:bodyDiv w:val="1"/>
      <w:marLeft w:val="0"/>
      <w:marRight w:val="0"/>
      <w:marTop w:val="0"/>
      <w:marBottom w:val="0"/>
      <w:divBdr>
        <w:top w:val="none" w:sz="0" w:space="0" w:color="auto"/>
        <w:left w:val="none" w:sz="0" w:space="0" w:color="auto"/>
        <w:bottom w:val="none" w:sz="0" w:space="0" w:color="auto"/>
        <w:right w:val="none" w:sz="0" w:space="0" w:color="auto"/>
      </w:divBdr>
    </w:div>
    <w:div w:id="2089224291">
      <w:bodyDiv w:val="1"/>
      <w:marLeft w:val="0"/>
      <w:marRight w:val="0"/>
      <w:marTop w:val="0"/>
      <w:marBottom w:val="0"/>
      <w:divBdr>
        <w:top w:val="none" w:sz="0" w:space="0" w:color="auto"/>
        <w:left w:val="none" w:sz="0" w:space="0" w:color="auto"/>
        <w:bottom w:val="none" w:sz="0" w:space="0" w:color="auto"/>
        <w:right w:val="none" w:sz="0" w:space="0" w:color="auto"/>
      </w:divBdr>
      <w:divsChild>
        <w:div w:id="155111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hamilt\Nokia\Generation%20X+%20Research%20and%20Standardization%20Program%20(GX+)%20-%203GPP%20SCG%20-%20Nokia%20Internal\TSG%20RAN%20Plenary%20and%20WGs\RAN4%20SCG\RAN4%20meetings\RAN4%20112%20Maastricht\Templates\TDoc_Template_RAN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RBI5PAMIO524-1616901215-52879</_dlc_DocId>
    <HideFromDelve xmlns="71c5aaf6-e6ce-465b-b873-5148d2a4c105">false</HideFromDelve>
    <_dlc_DocIdUrl xmlns="71c5aaf6-e6ce-465b-b873-5148d2a4c105">
      <Url>https://nokia.sharepoint.com/sites/gxp/_layouts/15/DocIdRedir.aspx?ID=RBI5PAMIO524-1616901215-52879</Url>
      <Description>RBI5PAMIO524-1616901215-52879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9796-F789-4C26-B290-6FB78AAA8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0FD85-6032-4E0A-8B21-648D86813974}">
  <ds:schemaRefs>
    <ds:schemaRef ds:uri="http://schemas.microsoft.com/sharepoint/events"/>
  </ds:schemaRefs>
</ds:datastoreItem>
</file>

<file path=customXml/itemProps3.xml><?xml version="1.0" encoding="utf-8"?>
<ds:datastoreItem xmlns:ds="http://schemas.openxmlformats.org/officeDocument/2006/customXml" ds:itemID="{24229671-E0DA-4094-AFA7-CB40F111EDFA}">
  <ds:schemaRefs>
    <ds:schemaRef ds:uri="http://schemas.microsoft.com/office/2006/metadata/properties"/>
    <ds:schemaRef ds:uri="71c5aaf6-e6ce-465b-b873-5148d2a4c105"/>
    <ds:schemaRef ds:uri="http://purl.org/dc/elements/1.1/"/>
    <ds:schemaRef ds:uri="7275bb01-7583-478d-bc14-e839a2dd5989"/>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f2ce089-3858-4176-9a21-a30f9204848e"/>
    <ds:schemaRef ds:uri="http://www.w3.org/XML/1998/namespace"/>
    <ds:schemaRef ds:uri="http://purl.org/dc/terms/"/>
  </ds:schemaRefs>
</ds:datastoreItem>
</file>

<file path=customXml/itemProps4.xml><?xml version="1.0" encoding="utf-8"?>
<ds:datastoreItem xmlns:ds="http://schemas.openxmlformats.org/officeDocument/2006/customXml" ds:itemID="{85722D20-8327-437F-8D12-51EE480B4483}">
  <ds:schemaRefs>
    <ds:schemaRef ds:uri="http://schemas.microsoft.com/sharepoint/v3/contenttype/forms"/>
  </ds:schemaRefs>
</ds:datastoreItem>
</file>

<file path=customXml/itemProps5.xml><?xml version="1.0" encoding="utf-8"?>
<ds:datastoreItem xmlns:ds="http://schemas.openxmlformats.org/officeDocument/2006/customXml" ds:itemID="{E5E747F2-912C-4E41-9AC1-4A083AB615B3}">
  <ds:schemaRefs>
    <ds:schemaRef ds:uri="Microsoft.SharePoint.Taxonomy.ContentTypeSync"/>
  </ds:schemaRefs>
</ds:datastoreItem>
</file>

<file path=customXml/itemProps6.xml><?xml version="1.0" encoding="utf-8"?>
<ds:datastoreItem xmlns:ds="http://schemas.openxmlformats.org/officeDocument/2006/customXml" ds:itemID="{D5E5C964-45B7-4712-949B-11B310B1A0FF}">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TDoc_Template_RAN4#</Template>
  <TotalTime>1</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3GPP;RAN4</cp:keywords>
  <dc:description/>
  <cp:lastModifiedBy>Huawei</cp:lastModifiedBy>
  <cp:revision>2</cp:revision>
  <dcterms:created xsi:type="dcterms:W3CDTF">2025-08-28T11:39:00Z</dcterms:created>
  <dcterms:modified xsi:type="dcterms:W3CDTF">2025-08-28T11:39:00Z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2021-09-16T07:35:33Z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683be814-a3ef-4ea6-b9b9-ccc5970dcbc1</vt:lpwstr>
  </property>
  <property fmtid="{D5CDD505-2E9C-101B-9397-08002B2CF9AE}" pid="8" name="MSIP_Label_b1aa2129-79ec-42c0-bfac-e5b7a0374572_ContentBits">
    <vt:lpwstr>0</vt:lpwstr>
  </property>
  <property fmtid="{D5CDD505-2E9C-101B-9397-08002B2CF9AE}" pid="9" name="ContentTypeId">
    <vt:lpwstr>0x01010055A05E76B664164F9F76E63E6D6BE6ED</vt:lpwstr>
  </property>
  <property fmtid="{D5CDD505-2E9C-101B-9397-08002B2CF9AE}" pid="10" name="MediaServiceImageTags">
    <vt:lpwstr/>
  </property>
  <property fmtid="{D5CDD505-2E9C-101B-9397-08002B2CF9AE}" pid="11" name="_dlc_DocIdItemGuid">
    <vt:lpwstr>7c26eb32-5af9-4916-ba5d-352e1571035e</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1756094352</vt:lpwstr>
  </property>
</Properties>
</file>