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9D1" w14:textId="0D4968D2" w:rsidR="006C5630" w:rsidRPr="00915A93" w:rsidRDefault="006C5630" w:rsidP="006C5630">
      <w:pPr>
        <w:tabs>
          <w:tab w:val="right" w:pos="10440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r w:rsidRPr="00915A93">
        <w:rPr>
          <w:rFonts w:ascii="Arial" w:eastAsia="MS Mincho" w:hAnsi="Arial" w:cs="Arial"/>
          <w:b/>
          <w:sz w:val="24"/>
          <w:szCs w:val="24"/>
        </w:rPr>
        <w:t>3GPP TSG-RAN WG4 Meeting #</w:t>
      </w:r>
      <w:r w:rsidR="007F4A00">
        <w:rPr>
          <w:rFonts w:ascii="Arial" w:hAnsi="Arial" w:cs="Arial"/>
          <w:b/>
          <w:sz w:val="24"/>
          <w:szCs w:val="24"/>
          <w:lang w:eastAsia="zh-CN"/>
        </w:rPr>
        <w:t>110bis</w:t>
      </w:r>
      <w:r w:rsidRPr="00915A93">
        <w:rPr>
          <w:rFonts w:ascii="Arial" w:eastAsia="MS Mincho" w:hAnsi="Arial" w:cs="Arial"/>
          <w:b/>
          <w:sz w:val="24"/>
          <w:szCs w:val="24"/>
        </w:rPr>
        <w:tab/>
      </w:r>
      <w:r w:rsidR="000E533B" w:rsidRPr="000E533B">
        <w:rPr>
          <w:rFonts w:ascii="Arial" w:eastAsia="MS Mincho" w:hAnsi="Arial" w:cs="Arial"/>
          <w:b/>
          <w:sz w:val="24"/>
          <w:szCs w:val="24"/>
        </w:rPr>
        <w:t>R4-2406052</w:t>
      </w:r>
    </w:p>
    <w:p w14:paraId="0ED16545" w14:textId="603605A6" w:rsidR="0068254F" w:rsidRPr="00915A93" w:rsidRDefault="007F4A00" w:rsidP="0068254F">
      <w:pPr>
        <w:tabs>
          <w:tab w:val="right" w:pos="10440"/>
          <w:tab w:val="right" w:pos="13323"/>
        </w:tabs>
        <w:spacing w:afterLines="100" w:after="24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  <w:szCs w:val="24"/>
          <w:lang w:eastAsia="zh-CN"/>
        </w:rPr>
        <w:t>Changsha, China</w:t>
      </w:r>
      <w:r w:rsidR="00EF3FF4" w:rsidRPr="00915A93">
        <w:rPr>
          <w:rFonts w:ascii="Arial" w:hAnsi="Arial"/>
          <w:b/>
          <w:sz w:val="24"/>
          <w:szCs w:val="24"/>
          <w:lang w:eastAsia="zh-CN"/>
        </w:rPr>
        <w:t xml:space="preserve">, </w:t>
      </w:r>
      <w:r>
        <w:rPr>
          <w:rFonts w:ascii="Arial" w:hAnsi="Arial"/>
          <w:b/>
          <w:sz w:val="24"/>
          <w:szCs w:val="24"/>
          <w:lang w:eastAsia="zh-CN"/>
        </w:rPr>
        <w:t>15 April</w:t>
      </w:r>
      <w:r w:rsidR="00EF3FF4" w:rsidRPr="00915A93">
        <w:rPr>
          <w:rFonts w:ascii="Arial" w:hAnsi="Arial"/>
          <w:b/>
          <w:sz w:val="24"/>
          <w:szCs w:val="24"/>
          <w:lang w:eastAsia="zh-CN"/>
        </w:rPr>
        <w:t xml:space="preserve"> ‒ </w:t>
      </w:r>
      <w:r>
        <w:rPr>
          <w:rFonts w:ascii="Arial" w:hAnsi="Arial"/>
          <w:b/>
          <w:sz w:val="24"/>
          <w:szCs w:val="24"/>
          <w:lang w:eastAsia="zh-CN"/>
        </w:rPr>
        <w:t>19 April</w:t>
      </w:r>
      <w:r w:rsidR="00EF3FF4" w:rsidRPr="00915A93">
        <w:rPr>
          <w:rFonts w:ascii="Arial" w:hAnsi="Arial"/>
          <w:b/>
          <w:sz w:val="24"/>
          <w:szCs w:val="24"/>
          <w:lang w:eastAsia="zh-CN"/>
        </w:rPr>
        <w:t>, 202</w:t>
      </w:r>
      <w:r w:rsidR="00E76B29" w:rsidRPr="00915A93">
        <w:rPr>
          <w:rFonts w:ascii="Arial" w:hAnsi="Arial"/>
          <w:b/>
          <w:sz w:val="24"/>
          <w:szCs w:val="24"/>
          <w:lang w:eastAsia="zh-CN"/>
        </w:rPr>
        <w:t>4</w:t>
      </w:r>
    </w:p>
    <w:p w14:paraId="1226C057" w14:textId="2F7FB324" w:rsidR="00E61455" w:rsidRPr="00915A93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lang w:eastAsia="zh-CN"/>
        </w:rPr>
      </w:pPr>
      <w:r w:rsidRPr="00915A93">
        <w:rPr>
          <w:rFonts w:ascii="Arial" w:hAnsi="Arial" w:cs="Arial"/>
          <w:b/>
        </w:rPr>
        <w:t xml:space="preserve">Title: </w:t>
      </w:r>
      <w:r w:rsidRPr="00915A93">
        <w:rPr>
          <w:rFonts w:ascii="Arial" w:hAnsi="Arial" w:cs="Arial"/>
          <w:b/>
        </w:rPr>
        <w:tab/>
      </w:r>
      <w:r w:rsidR="000E533B" w:rsidRPr="000E533B">
        <w:rPr>
          <w:rFonts w:ascii="Arial" w:hAnsi="Arial" w:cs="Arial"/>
          <w:b/>
        </w:rPr>
        <w:t>Way Forward for [110bis][330] NR_redcap_enh_demod</w:t>
      </w:r>
    </w:p>
    <w:p w14:paraId="73AD8CE3" w14:textId="17DD66B1" w:rsidR="00E61455" w:rsidRPr="000F4EA4" w:rsidRDefault="00E61455" w:rsidP="00E61455">
      <w:pPr>
        <w:tabs>
          <w:tab w:val="left" w:pos="1985"/>
        </w:tabs>
        <w:jc w:val="both"/>
        <w:rPr>
          <w:rFonts w:ascii="Arial" w:hAnsi="Arial" w:cs="Arial"/>
          <w:lang w:eastAsia="zh-CN"/>
        </w:rPr>
      </w:pPr>
      <w:r w:rsidRPr="000F4EA4">
        <w:rPr>
          <w:rFonts w:ascii="Arial" w:hAnsi="Arial" w:cs="Arial"/>
          <w:b/>
        </w:rPr>
        <w:t>Agenda Item:</w:t>
      </w:r>
      <w:r w:rsidRPr="000F4EA4">
        <w:rPr>
          <w:rFonts w:ascii="Arial" w:hAnsi="Arial" w:cs="Arial"/>
          <w:b/>
        </w:rPr>
        <w:tab/>
      </w:r>
      <w:r w:rsidR="000F4EA4" w:rsidRPr="000E533B">
        <w:rPr>
          <w:rFonts w:ascii="Arial" w:hAnsi="Arial" w:cs="Arial"/>
          <w:lang w:eastAsia="zh-CN"/>
        </w:rPr>
        <w:t>6.21.4</w:t>
      </w:r>
    </w:p>
    <w:p w14:paraId="6402E503" w14:textId="6FF72B88" w:rsidR="00D84BD0" w:rsidRPr="000F4EA4" w:rsidRDefault="00D84BD0" w:rsidP="00D84BD0">
      <w:pPr>
        <w:tabs>
          <w:tab w:val="left" w:pos="1985"/>
        </w:tabs>
        <w:jc w:val="both"/>
        <w:rPr>
          <w:rFonts w:ascii="Arial" w:hAnsi="Arial" w:cs="Arial"/>
        </w:rPr>
      </w:pPr>
      <w:r w:rsidRPr="000F4EA4">
        <w:rPr>
          <w:rFonts w:ascii="Arial" w:hAnsi="Arial" w:cs="Arial"/>
          <w:b/>
        </w:rPr>
        <w:t xml:space="preserve">Source: </w:t>
      </w:r>
      <w:r w:rsidRPr="000F4EA4">
        <w:rPr>
          <w:rFonts w:ascii="Arial" w:hAnsi="Arial" w:cs="Arial"/>
          <w:b/>
        </w:rPr>
        <w:tab/>
      </w:r>
      <w:r w:rsidR="000F4EA4" w:rsidRPr="000F4EA4">
        <w:rPr>
          <w:rFonts w:ascii="Arial" w:hAnsi="Arial" w:cs="Arial"/>
          <w:b/>
        </w:rPr>
        <w:t>Eric</w:t>
      </w:r>
      <w:r w:rsidR="000F4EA4">
        <w:rPr>
          <w:rFonts w:ascii="Arial" w:hAnsi="Arial" w:cs="Arial"/>
          <w:b/>
        </w:rPr>
        <w:t>sson</w:t>
      </w:r>
    </w:p>
    <w:p w14:paraId="5E188A5E" w14:textId="77777777" w:rsidR="00E61455" w:rsidRPr="00915A93" w:rsidRDefault="00E61455" w:rsidP="00E61455">
      <w:pPr>
        <w:tabs>
          <w:tab w:val="left" w:pos="1985"/>
        </w:tabs>
        <w:jc w:val="both"/>
        <w:rPr>
          <w:rFonts w:ascii="Arial" w:hAnsi="Arial" w:cs="Arial"/>
          <w:b/>
          <w:lang w:eastAsia="zh-CN"/>
        </w:rPr>
      </w:pPr>
      <w:r w:rsidRPr="00915A93">
        <w:rPr>
          <w:rFonts w:ascii="Arial" w:hAnsi="Arial" w:cs="Arial"/>
          <w:b/>
        </w:rPr>
        <w:t>Document for:</w:t>
      </w:r>
      <w:r w:rsidRPr="00915A93">
        <w:rPr>
          <w:rFonts w:ascii="Arial" w:hAnsi="Arial" w:cs="Arial"/>
          <w:b/>
        </w:rPr>
        <w:tab/>
      </w:r>
      <w:r w:rsidR="00280D59" w:rsidRPr="00915A93">
        <w:rPr>
          <w:rFonts w:ascii="Arial" w:hAnsi="Arial" w:cs="Arial"/>
          <w:lang w:eastAsia="zh-CN"/>
        </w:rPr>
        <w:t>Approval</w:t>
      </w:r>
    </w:p>
    <w:p w14:paraId="6E810FAA" w14:textId="7C4E18A9" w:rsidR="00EF3FF4" w:rsidRPr="00915A93" w:rsidRDefault="00F10729" w:rsidP="003E08FC">
      <w:pPr>
        <w:pStyle w:val="Heading1"/>
        <w:rPr>
          <w:lang w:val="en-US" w:eastAsia="zh-CN"/>
        </w:rPr>
      </w:pPr>
      <w:r w:rsidRPr="00915A93">
        <w:rPr>
          <w:lang w:val="en-US"/>
        </w:rPr>
        <w:t>For agreements</w:t>
      </w:r>
    </w:p>
    <w:p w14:paraId="6842CC97" w14:textId="655F5DEA" w:rsidR="00EF3FF4" w:rsidRPr="00915A93" w:rsidRDefault="00306052" w:rsidP="003E08FC">
      <w:pPr>
        <w:pStyle w:val="Heading2"/>
        <w:rPr>
          <w:lang w:val="en-US"/>
        </w:rPr>
      </w:pPr>
      <w:r w:rsidRPr="00915A93">
        <w:rPr>
          <w:lang w:val="en-US"/>
        </w:rPr>
        <w:t>PDSCH demodulation requirements</w:t>
      </w:r>
    </w:p>
    <w:p w14:paraId="5A5B3F42" w14:textId="77777777" w:rsidR="00C74764" w:rsidRDefault="001B6D59" w:rsidP="00C74764">
      <w:pPr>
        <w:rPr>
          <w:b/>
          <w:bCs/>
          <w:u w:val="single"/>
        </w:rPr>
      </w:pPr>
      <w:r w:rsidRPr="00915A93">
        <w:rPr>
          <w:b/>
          <w:bCs/>
          <w:u w:val="single"/>
        </w:rPr>
        <w:t>PDSCH test cases for 64QAM</w:t>
      </w:r>
    </w:p>
    <w:p w14:paraId="54C9A35A" w14:textId="29BE3272" w:rsidR="00C74764" w:rsidRPr="00C74764" w:rsidRDefault="00620699" w:rsidP="00C74764">
      <w:pPr>
        <w:pStyle w:val="ListParagraph"/>
        <w:numPr>
          <w:ilvl w:val="0"/>
          <w:numId w:val="36"/>
        </w:numPr>
        <w:ind w:firstLineChars="0"/>
        <w:rPr>
          <w:b/>
          <w:bCs/>
          <w:u w:val="single"/>
        </w:rPr>
      </w:pPr>
      <w:r w:rsidRPr="00C74764">
        <w:rPr>
          <w:rFonts w:eastAsia="SimSun"/>
          <w:color w:val="000000" w:themeColor="text1"/>
          <w:szCs w:val="24"/>
          <w:lang w:eastAsia="zh-CN"/>
        </w:rPr>
        <w:t>Define 64QAM UE demodulation requirements</w:t>
      </w:r>
      <w:r w:rsidR="007D2D48">
        <w:rPr>
          <w:rFonts w:eastAsia="SimSun"/>
          <w:color w:val="000000" w:themeColor="text1"/>
          <w:szCs w:val="24"/>
          <w:lang w:eastAsia="zh-CN"/>
        </w:rPr>
        <w:t>:</w:t>
      </w:r>
    </w:p>
    <w:p w14:paraId="1E7306CB" w14:textId="77777777" w:rsidR="00C74764" w:rsidRPr="00C74764" w:rsidRDefault="00620699" w:rsidP="00C74764">
      <w:pPr>
        <w:pStyle w:val="ListParagraph"/>
        <w:numPr>
          <w:ilvl w:val="1"/>
          <w:numId w:val="36"/>
        </w:numPr>
        <w:ind w:firstLineChars="0"/>
        <w:rPr>
          <w:b/>
          <w:bCs/>
          <w:u w:val="single"/>
        </w:rPr>
      </w:pPr>
      <w:r w:rsidRPr="00C74764">
        <w:rPr>
          <w:rFonts w:eastAsia="SimSun"/>
          <w:color w:val="000000" w:themeColor="text1"/>
          <w:szCs w:val="24"/>
          <w:lang w:eastAsia="zh-CN"/>
        </w:rPr>
        <w:t xml:space="preserve">For 1Rx UE, define 64QAM rank 1. </w:t>
      </w:r>
    </w:p>
    <w:p w14:paraId="58C0DA23" w14:textId="3F0C72F0" w:rsidR="00620699" w:rsidRPr="00C74764" w:rsidRDefault="00620699" w:rsidP="00C74764">
      <w:pPr>
        <w:pStyle w:val="ListParagraph"/>
        <w:numPr>
          <w:ilvl w:val="1"/>
          <w:numId w:val="36"/>
        </w:numPr>
        <w:ind w:firstLineChars="0"/>
        <w:rPr>
          <w:b/>
          <w:bCs/>
          <w:u w:val="single"/>
        </w:rPr>
      </w:pPr>
      <w:r w:rsidRPr="00C74764">
        <w:rPr>
          <w:rFonts w:eastAsia="SimSun"/>
          <w:color w:val="000000" w:themeColor="text1"/>
          <w:szCs w:val="24"/>
          <w:lang w:eastAsia="zh-CN"/>
        </w:rPr>
        <w:t xml:space="preserve">For 2Rx UE, </w:t>
      </w:r>
      <w:r w:rsidR="00C74764">
        <w:rPr>
          <w:rFonts w:eastAsia="SimSun"/>
          <w:color w:val="000000" w:themeColor="text1"/>
          <w:szCs w:val="24"/>
          <w:lang w:eastAsia="zh-CN"/>
        </w:rPr>
        <w:t>define</w:t>
      </w:r>
      <w:r w:rsidRPr="00C74764">
        <w:rPr>
          <w:rFonts w:eastAsia="SimSun"/>
          <w:color w:val="000000" w:themeColor="text1"/>
          <w:szCs w:val="24"/>
          <w:lang w:eastAsia="zh-CN"/>
        </w:rPr>
        <w:t xml:space="preserve"> 64QAM rank 2.</w:t>
      </w:r>
    </w:p>
    <w:p w14:paraId="0FEAD20E" w14:textId="7DC2ED74" w:rsidR="00306052" w:rsidRPr="00915A93" w:rsidRDefault="00306052" w:rsidP="001B6D59">
      <w:pPr>
        <w:pStyle w:val="B1"/>
        <w:ind w:left="0" w:firstLine="0"/>
        <w:rPr>
          <w:lang w:eastAsia="zh-CN"/>
        </w:rPr>
      </w:pPr>
    </w:p>
    <w:p w14:paraId="55982CF4" w14:textId="11882940" w:rsidR="001B6D59" w:rsidRPr="00915A93" w:rsidRDefault="001B6D59" w:rsidP="001B6D59">
      <w:pPr>
        <w:rPr>
          <w:b/>
          <w:bCs/>
          <w:u w:val="single"/>
        </w:rPr>
      </w:pPr>
      <w:r w:rsidRPr="00915A93">
        <w:rPr>
          <w:b/>
          <w:bCs/>
          <w:u w:val="single"/>
        </w:rPr>
        <w:t xml:space="preserve">PDSCH test cases for 256QAM </w:t>
      </w:r>
    </w:p>
    <w:p w14:paraId="2547C344" w14:textId="302038A3" w:rsidR="001B6D59" w:rsidRPr="00915A93" w:rsidRDefault="001B6D59" w:rsidP="001B6D59">
      <w:pPr>
        <w:pStyle w:val="ListParagraph"/>
        <w:numPr>
          <w:ilvl w:val="0"/>
          <w:numId w:val="32"/>
        </w:numPr>
        <w:ind w:firstLineChars="0"/>
        <w:rPr>
          <w:b/>
          <w:bCs/>
          <w:u w:val="single"/>
        </w:rPr>
      </w:pPr>
      <w:r w:rsidRPr="00915A93">
        <w:t>Not define 256QAM PDSCH demodulation requirements for Rel-18 eRedCap.</w:t>
      </w:r>
    </w:p>
    <w:p w14:paraId="5BA771B6" w14:textId="77777777" w:rsidR="00B2749B" w:rsidRPr="00915A93" w:rsidRDefault="00B2749B" w:rsidP="00B2749B">
      <w:pPr>
        <w:rPr>
          <w:b/>
          <w:bCs/>
          <w:u w:val="single"/>
        </w:rPr>
      </w:pPr>
    </w:p>
    <w:p w14:paraId="4DBB9839" w14:textId="3FE720E8" w:rsidR="00B2749B" w:rsidRDefault="00915A93" w:rsidP="00306052">
      <w:pPr>
        <w:pStyle w:val="B1"/>
        <w:ind w:left="0" w:firstLine="0"/>
        <w:rPr>
          <w:b/>
          <w:color w:val="000000" w:themeColor="text1"/>
          <w:u w:val="single"/>
          <w:lang w:eastAsia="ko-KR"/>
        </w:rPr>
      </w:pPr>
      <w:r w:rsidRPr="00915A93">
        <w:rPr>
          <w:b/>
          <w:color w:val="000000" w:themeColor="text1"/>
          <w:u w:val="single"/>
          <w:lang w:eastAsia="ko-KR"/>
        </w:rPr>
        <w:t>PDSCH test cases for UE not supporting eRedCapNotReducedBB-BW-r18 (FG 48-1, supportOfERedCap-r18 only)</w:t>
      </w:r>
    </w:p>
    <w:p w14:paraId="0094FBAF" w14:textId="182E6A63" w:rsidR="00A71ED4" w:rsidRDefault="00A71ED4" w:rsidP="00A71ED4">
      <w:pPr>
        <w:pStyle w:val="ListParagraph"/>
        <w:numPr>
          <w:ilvl w:val="0"/>
          <w:numId w:val="33"/>
        </w:numPr>
        <w:ind w:firstLineChars="0"/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>RAN4 define the following PDSCH demodulation requirements</w:t>
      </w:r>
      <w:r w:rsidR="00D205F3">
        <w:rPr>
          <w:bCs/>
          <w:color w:val="000000" w:themeColor="text1"/>
          <w:lang w:eastAsia="ko-KR"/>
        </w:rPr>
        <w:t xml:space="preserve"> for eRedCap UE.</w:t>
      </w:r>
    </w:p>
    <w:p w14:paraId="6E881D79" w14:textId="77777777" w:rsidR="00A71ED4" w:rsidRDefault="00A71ED4" w:rsidP="00A71ED4">
      <w:pPr>
        <w:pStyle w:val="ListParagraph"/>
        <w:numPr>
          <w:ilvl w:val="1"/>
          <w:numId w:val="33"/>
        </w:numPr>
        <w:ind w:firstLineChars="0"/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>FDD/HD-FDD SCS=15kHz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30"/>
        <w:gridCol w:w="1738"/>
        <w:gridCol w:w="1108"/>
        <w:gridCol w:w="1066"/>
        <w:gridCol w:w="1147"/>
        <w:gridCol w:w="1222"/>
        <w:gridCol w:w="1571"/>
      </w:tblGrid>
      <w:tr w:rsidR="00A71ED4" w:rsidRPr="00EE3671" w14:paraId="79D3A245" w14:textId="77777777" w:rsidTr="00AB4DE5">
        <w:tc>
          <w:tcPr>
            <w:tcW w:w="1275" w:type="dxa"/>
          </w:tcPr>
          <w:p w14:paraId="76DF8DEF" w14:textId="77777777" w:rsidR="00A71ED4" w:rsidRDefault="00A71ED4" w:rsidP="00AB4DE5">
            <w:pPr>
              <w:pStyle w:val="TAH"/>
              <w:rPr>
                <w:lang w:eastAsia="zh-CN"/>
              </w:rPr>
            </w:pPr>
          </w:p>
        </w:tc>
        <w:tc>
          <w:tcPr>
            <w:tcW w:w="1330" w:type="dxa"/>
          </w:tcPr>
          <w:p w14:paraId="7955139D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Received antennas</w:t>
            </w:r>
          </w:p>
        </w:tc>
        <w:tc>
          <w:tcPr>
            <w:tcW w:w="1738" w:type="dxa"/>
          </w:tcPr>
          <w:p w14:paraId="4FDE6FBC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Modulation</w:t>
            </w:r>
          </w:p>
        </w:tc>
        <w:tc>
          <w:tcPr>
            <w:tcW w:w="1108" w:type="dxa"/>
          </w:tcPr>
          <w:p w14:paraId="23716953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Code rate</w:t>
            </w:r>
          </w:p>
        </w:tc>
        <w:tc>
          <w:tcPr>
            <w:tcW w:w="1066" w:type="dxa"/>
          </w:tcPr>
          <w:p w14:paraId="50E24974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Rank</w:t>
            </w:r>
          </w:p>
        </w:tc>
        <w:tc>
          <w:tcPr>
            <w:tcW w:w="1147" w:type="dxa"/>
          </w:tcPr>
          <w:p w14:paraId="1428B8BE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PRB size</w:t>
            </w:r>
          </w:p>
        </w:tc>
        <w:tc>
          <w:tcPr>
            <w:tcW w:w="1222" w:type="dxa"/>
          </w:tcPr>
          <w:p w14:paraId="7943FD14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TBS</w:t>
            </w:r>
          </w:p>
        </w:tc>
        <w:tc>
          <w:tcPr>
            <w:tcW w:w="1571" w:type="dxa"/>
          </w:tcPr>
          <w:p w14:paraId="4050E0FA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Propagation</w:t>
            </w:r>
          </w:p>
        </w:tc>
      </w:tr>
      <w:tr w:rsidR="00A71ED4" w:rsidRPr="00EE3671" w14:paraId="43A8EDC3" w14:textId="77777777" w:rsidTr="00AB4DE5">
        <w:tc>
          <w:tcPr>
            <w:tcW w:w="1275" w:type="dxa"/>
          </w:tcPr>
          <w:p w14:paraId="47052DE6" w14:textId="77777777" w:rsidR="00A71ED4" w:rsidRDefault="00A71ED4" w:rsidP="00AB4DE5">
            <w:pPr>
              <w:pStyle w:val="TAC"/>
            </w:pPr>
            <w:r>
              <w:t>QPSK</w:t>
            </w:r>
          </w:p>
        </w:tc>
        <w:tc>
          <w:tcPr>
            <w:tcW w:w="1330" w:type="dxa"/>
          </w:tcPr>
          <w:p w14:paraId="2CBE9BB6" w14:textId="77777777" w:rsidR="00A71ED4" w:rsidRPr="00EE3671" w:rsidRDefault="00A71ED4" w:rsidP="00AB4DE5">
            <w:pPr>
              <w:pStyle w:val="TAC"/>
            </w:pPr>
            <w:r>
              <w:t>1Rx/2Rx</w:t>
            </w:r>
          </w:p>
        </w:tc>
        <w:tc>
          <w:tcPr>
            <w:tcW w:w="1738" w:type="dxa"/>
          </w:tcPr>
          <w:p w14:paraId="27684FB7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t>MCS4</w:t>
            </w:r>
            <w:r w:rsidRPr="00EE3671">
              <w:t xml:space="preserve"> </w:t>
            </w:r>
            <w:r>
              <w:t>in Table 1</w:t>
            </w:r>
          </w:p>
        </w:tc>
        <w:tc>
          <w:tcPr>
            <w:tcW w:w="1108" w:type="dxa"/>
          </w:tcPr>
          <w:p w14:paraId="67C6D49A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 xml:space="preserve">1/3 </w:t>
            </w:r>
          </w:p>
        </w:tc>
        <w:tc>
          <w:tcPr>
            <w:tcW w:w="1066" w:type="dxa"/>
          </w:tcPr>
          <w:p w14:paraId="51D70FD4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Rank 1</w:t>
            </w:r>
          </w:p>
        </w:tc>
        <w:tc>
          <w:tcPr>
            <w:tcW w:w="1147" w:type="dxa"/>
            <w:shd w:val="clear" w:color="auto" w:fill="auto"/>
          </w:tcPr>
          <w:p w14:paraId="428729D5" w14:textId="77777777" w:rsidR="00A71ED4" w:rsidRPr="00217A84" w:rsidRDefault="00A71ED4" w:rsidP="00AB4DE5">
            <w:pPr>
              <w:pStyle w:val="TAC"/>
              <w:rPr>
                <w:lang w:eastAsia="zh-CN"/>
              </w:rPr>
            </w:pPr>
            <w:r w:rsidRPr="00217A84">
              <w:rPr>
                <w:lang w:eastAsia="zh-CN"/>
              </w:rPr>
              <w:t>25</w:t>
            </w:r>
          </w:p>
        </w:tc>
        <w:tc>
          <w:tcPr>
            <w:tcW w:w="1222" w:type="dxa"/>
          </w:tcPr>
          <w:p w14:paraId="565CA6D8" w14:textId="77777777" w:rsidR="00A71ED4" w:rsidRPr="00EE3671" w:rsidRDefault="00A71ED4" w:rsidP="00AB4DE5">
            <w:pPr>
              <w:pStyle w:val="TAC"/>
            </w:pPr>
            <w:r w:rsidRPr="00EE3671">
              <w:t>1928</w:t>
            </w:r>
          </w:p>
        </w:tc>
        <w:tc>
          <w:tcPr>
            <w:tcW w:w="1571" w:type="dxa"/>
          </w:tcPr>
          <w:p w14:paraId="3B799DD6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TDLB100-400</w:t>
            </w:r>
          </w:p>
        </w:tc>
      </w:tr>
      <w:tr w:rsidR="00A71ED4" w:rsidRPr="00EE3671" w14:paraId="68DB8A2B" w14:textId="77777777" w:rsidTr="00AB4DE5">
        <w:tc>
          <w:tcPr>
            <w:tcW w:w="1275" w:type="dxa"/>
          </w:tcPr>
          <w:p w14:paraId="42B63592" w14:textId="77777777" w:rsidR="00A71ED4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16QAM</w:t>
            </w:r>
          </w:p>
        </w:tc>
        <w:tc>
          <w:tcPr>
            <w:tcW w:w="1330" w:type="dxa"/>
          </w:tcPr>
          <w:p w14:paraId="6331F2CF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1Rx/2Rx</w:t>
            </w:r>
          </w:p>
        </w:tc>
        <w:tc>
          <w:tcPr>
            <w:tcW w:w="1738" w:type="dxa"/>
          </w:tcPr>
          <w:p w14:paraId="0E3CE810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MCS13</w:t>
            </w:r>
            <w:r w:rsidRPr="00EE367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in Table 1</w:t>
            </w:r>
          </w:p>
        </w:tc>
        <w:tc>
          <w:tcPr>
            <w:tcW w:w="1108" w:type="dxa"/>
          </w:tcPr>
          <w:p w14:paraId="519F60C3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rPr>
                <w:lang w:eastAsia="zh-CN"/>
              </w:rPr>
              <w:t>0.47</w:t>
            </w:r>
          </w:p>
        </w:tc>
        <w:tc>
          <w:tcPr>
            <w:tcW w:w="1066" w:type="dxa"/>
          </w:tcPr>
          <w:p w14:paraId="6A500675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rPr>
                <w:lang w:eastAsia="zh-CN"/>
              </w:rPr>
              <w:t>Rank 1</w:t>
            </w:r>
          </w:p>
        </w:tc>
        <w:tc>
          <w:tcPr>
            <w:tcW w:w="1147" w:type="dxa"/>
            <w:shd w:val="clear" w:color="auto" w:fill="auto"/>
          </w:tcPr>
          <w:p w14:paraId="1B14ACBE" w14:textId="77777777" w:rsidR="00A71ED4" w:rsidRPr="00217A84" w:rsidRDefault="00A71ED4" w:rsidP="00AB4DE5">
            <w:pPr>
              <w:pStyle w:val="TAC"/>
              <w:rPr>
                <w:lang w:eastAsia="zh-CN"/>
              </w:rPr>
            </w:pPr>
            <w:r w:rsidRPr="00217A84">
              <w:rPr>
                <w:lang w:eastAsia="zh-CN"/>
              </w:rPr>
              <w:t>25</w:t>
            </w:r>
          </w:p>
        </w:tc>
        <w:tc>
          <w:tcPr>
            <w:tcW w:w="1222" w:type="dxa"/>
          </w:tcPr>
          <w:p w14:paraId="0333C0A1" w14:textId="77777777" w:rsidR="00A71ED4" w:rsidRPr="00EE3671" w:rsidRDefault="00A71ED4" w:rsidP="00AB4DE5">
            <w:pPr>
              <w:pStyle w:val="TAC"/>
            </w:pPr>
            <w:r w:rsidRPr="00EE3671">
              <w:t>6272</w:t>
            </w:r>
          </w:p>
        </w:tc>
        <w:tc>
          <w:tcPr>
            <w:tcW w:w="1571" w:type="dxa"/>
          </w:tcPr>
          <w:p w14:paraId="73719E87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TDLC300-100</w:t>
            </w:r>
          </w:p>
        </w:tc>
      </w:tr>
      <w:tr w:rsidR="006973F1" w:rsidRPr="00AA259C" w14:paraId="46FD330F" w14:textId="77777777" w:rsidTr="006973F1">
        <w:trPr>
          <w:trHeight w:val="98"/>
        </w:trPr>
        <w:tc>
          <w:tcPr>
            <w:tcW w:w="1275" w:type="dxa"/>
          </w:tcPr>
          <w:p w14:paraId="754E7C89" w14:textId="0868F814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30" w:type="dxa"/>
          </w:tcPr>
          <w:p w14:paraId="5F0C8B21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1Rx</w:t>
            </w:r>
          </w:p>
        </w:tc>
        <w:tc>
          <w:tcPr>
            <w:tcW w:w="1738" w:type="dxa"/>
          </w:tcPr>
          <w:p w14:paraId="7F425876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108" w:type="dxa"/>
          </w:tcPr>
          <w:p w14:paraId="2F48A127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066" w:type="dxa"/>
          </w:tcPr>
          <w:p w14:paraId="105B196E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1</w:t>
            </w:r>
          </w:p>
        </w:tc>
        <w:tc>
          <w:tcPr>
            <w:tcW w:w="1147" w:type="dxa"/>
          </w:tcPr>
          <w:p w14:paraId="11EB56A6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25</w:t>
            </w:r>
          </w:p>
        </w:tc>
        <w:tc>
          <w:tcPr>
            <w:tcW w:w="1222" w:type="dxa"/>
          </w:tcPr>
          <w:p w14:paraId="0C67CEF0" w14:textId="77777777" w:rsidR="006973F1" w:rsidRPr="00AA259C" w:rsidRDefault="006973F1" w:rsidP="00075DFB">
            <w:pPr>
              <w:pStyle w:val="TAC"/>
            </w:pPr>
            <w:r w:rsidRPr="00AA259C">
              <w:t>9992</w:t>
            </w:r>
          </w:p>
        </w:tc>
        <w:tc>
          <w:tcPr>
            <w:tcW w:w="1571" w:type="dxa"/>
          </w:tcPr>
          <w:p w14:paraId="057A7C3F" w14:textId="77777777" w:rsidR="006973F1" w:rsidRPr="00AA259C" w:rsidRDefault="006973F1" w:rsidP="00075DFB">
            <w:pPr>
              <w:pStyle w:val="TAC"/>
            </w:pPr>
            <w:r w:rsidRPr="00AA259C">
              <w:t>TDLA30-10</w:t>
            </w:r>
          </w:p>
        </w:tc>
      </w:tr>
      <w:tr w:rsidR="006973F1" w:rsidRPr="00AA259C" w14:paraId="30408F5A" w14:textId="77777777" w:rsidTr="006973F1">
        <w:trPr>
          <w:trHeight w:val="98"/>
        </w:trPr>
        <w:tc>
          <w:tcPr>
            <w:tcW w:w="1275" w:type="dxa"/>
          </w:tcPr>
          <w:p w14:paraId="4FE49933" w14:textId="51822016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30" w:type="dxa"/>
          </w:tcPr>
          <w:p w14:paraId="0FD61CE3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2Rx</w:t>
            </w:r>
          </w:p>
        </w:tc>
        <w:tc>
          <w:tcPr>
            <w:tcW w:w="1738" w:type="dxa"/>
          </w:tcPr>
          <w:p w14:paraId="241EDE66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108" w:type="dxa"/>
          </w:tcPr>
          <w:p w14:paraId="4F46AFCB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066" w:type="dxa"/>
          </w:tcPr>
          <w:p w14:paraId="65D2D62F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2</w:t>
            </w:r>
          </w:p>
        </w:tc>
        <w:tc>
          <w:tcPr>
            <w:tcW w:w="1147" w:type="dxa"/>
          </w:tcPr>
          <w:p w14:paraId="646FC84D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12</w:t>
            </w:r>
          </w:p>
        </w:tc>
        <w:tc>
          <w:tcPr>
            <w:tcW w:w="1222" w:type="dxa"/>
          </w:tcPr>
          <w:p w14:paraId="2F641C26" w14:textId="77777777" w:rsidR="006973F1" w:rsidRPr="00AA259C" w:rsidRDefault="006973F1" w:rsidP="00075DFB">
            <w:pPr>
              <w:pStyle w:val="TAC"/>
            </w:pPr>
            <w:r w:rsidRPr="00AA259C">
              <w:t>9480</w:t>
            </w:r>
          </w:p>
        </w:tc>
        <w:tc>
          <w:tcPr>
            <w:tcW w:w="1571" w:type="dxa"/>
          </w:tcPr>
          <w:p w14:paraId="2E98A00B" w14:textId="77777777" w:rsidR="006973F1" w:rsidRPr="00AA259C" w:rsidRDefault="006973F1" w:rsidP="00075DFB">
            <w:pPr>
              <w:pStyle w:val="TAC"/>
            </w:pPr>
            <w:r w:rsidRPr="00AA259C">
              <w:t>TDLA30-10</w:t>
            </w:r>
          </w:p>
        </w:tc>
      </w:tr>
    </w:tbl>
    <w:p w14:paraId="49507E65" w14:textId="77777777" w:rsidR="00A71ED4" w:rsidRPr="00217A84" w:rsidRDefault="00A71ED4" w:rsidP="00A71ED4">
      <w:pPr>
        <w:rPr>
          <w:bCs/>
          <w:color w:val="000000" w:themeColor="text1"/>
          <w:lang w:eastAsia="ko-KR"/>
        </w:rPr>
      </w:pPr>
    </w:p>
    <w:p w14:paraId="300DBC50" w14:textId="77777777" w:rsidR="00A71ED4" w:rsidRPr="00217A84" w:rsidRDefault="00A71ED4" w:rsidP="00A71ED4">
      <w:pPr>
        <w:pStyle w:val="ListParagraph"/>
        <w:numPr>
          <w:ilvl w:val="1"/>
          <w:numId w:val="33"/>
        </w:numPr>
        <w:ind w:firstLineChars="0"/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>TDD SCS=30kHz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316"/>
        <w:gridCol w:w="1687"/>
        <w:gridCol w:w="1039"/>
        <w:gridCol w:w="1105"/>
        <w:gridCol w:w="1177"/>
        <w:gridCol w:w="1256"/>
        <w:gridCol w:w="1588"/>
      </w:tblGrid>
      <w:tr w:rsidR="00A71ED4" w:rsidRPr="00EE3671" w14:paraId="39EBC5A0" w14:textId="77777777" w:rsidTr="00AB4DE5">
        <w:tc>
          <w:tcPr>
            <w:tcW w:w="1289" w:type="dxa"/>
          </w:tcPr>
          <w:p w14:paraId="19FE17D1" w14:textId="77777777" w:rsidR="00A71ED4" w:rsidRDefault="00A71ED4" w:rsidP="00AB4DE5">
            <w:pPr>
              <w:pStyle w:val="TAH"/>
              <w:rPr>
                <w:lang w:eastAsia="zh-CN"/>
              </w:rPr>
            </w:pPr>
          </w:p>
        </w:tc>
        <w:tc>
          <w:tcPr>
            <w:tcW w:w="1316" w:type="dxa"/>
          </w:tcPr>
          <w:p w14:paraId="43E45CBB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Received antennas</w:t>
            </w:r>
          </w:p>
        </w:tc>
        <w:tc>
          <w:tcPr>
            <w:tcW w:w="1687" w:type="dxa"/>
          </w:tcPr>
          <w:p w14:paraId="2AC6476E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Modulation</w:t>
            </w:r>
          </w:p>
        </w:tc>
        <w:tc>
          <w:tcPr>
            <w:tcW w:w="1039" w:type="dxa"/>
          </w:tcPr>
          <w:p w14:paraId="13AF041B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Code rate</w:t>
            </w:r>
          </w:p>
        </w:tc>
        <w:tc>
          <w:tcPr>
            <w:tcW w:w="1105" w:type="dxa"/>
          </w:tcPr>
          <w:p w14:paraId="3C3D3BAD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Rank</w:t>
            </w:r>
          </w:p>
        </w:tc>
        <w:tc>
          <w:tcPr>
            <w:tcW w:w="1177" w:type="dxa"/>
          </w:tcPr>
          <w:p w14:paraId="14273AB6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PRB size</w:t>
            </w:r>
          </w:p>
        </w:tc>
        <w:tc>
          <w:tcPr>
            <w:tcW w:w="1256" w:type="dxa"/>
          </w:tcPr>
          <w:p w14:paraId="400409F2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TBS</w:t>
            </w:r>
          </w:p>
        </w:tc>
        <w:tc>
          <w:tcPr>
            <w:tcW w:w="1588" w:type="dxa"/>
          </w:tcPr>
          <w:p w14:paraId="75FE5ABC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Propagation</w:t>
            </w:r>
          </w:p>
        </w:tc>
      </w:tr>
      <w:tr w:rsidR="00A71ED4" w:rsidRPr="00EE3671" w14:paraId="519BF40B" w14:textId="77777777" w:rsidTr="00AB4DE5">
        <w:tc>
          <w:tcPr>
            <w:tcW w:w="1289" w:type="dxa"/>
          </w:tcPr>
          <w:p w14:paraId="2509512F" w14:textId="77777777" w:rsidR="00A71ED4" w:rsidRDefault="00A71ED4" w:rsidP="00AB4DE5">
            <w:pPr>
              <w:pStyle w:val="TAC"/>
            </w:pPr>
            <w:r>
              <w:t>QPSK</w:t>
            </w:r>
          </w:p>
        </w:tc>
        <w:tc>
          <w:tcPr>
            <w:tcW w:w="1316" w:type="dxa"/>
          </w:tcPr>
          <w:p w14:paraId="717C4B8B" w14:textId="77777777" w:rsidR="00A71ED4" w:rsidRPr="00EE3671" w:rsidRDefault="00A71ED4" w:rsidP="00AB4DE5">
            <w:pPr>
              <w:pStyle w:val="TAC"/>
            </w:pPr>
            <w:r>
              <w:t>1Rx/2Rx</w:t>
            </w:r>
          </w:p>
        </w:tc>
        <w:tc>
          <w:tcPr>
            <w:tcW w:w="1687" w:type="dxa"/>
          </w:tcPr>
          <w:p w14:paraId="486AFAAC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t>MCS4</w:t>
            </w:r>
            <w:r w:rsidRPr="00EE3671">
              <w:t xml:space="preserve"> </w:t>
            </w:r>
            <w:r>
              <w:t>in Table 1</w:t>
            </w:r>
          </w:p>
        </w:tc>
        <w:tc>
          <w:tcPr>
            <w:tcW w:w="1039" w:type="dxa"/>
          </w:tcPr>
          <w:p w14:paraId="4B1F76F8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 xml:space="preserve">1/3 </w:t>
            </w:r>
          </w:p>
        </w:tc>
        <w:tc>
          <w:tcPr>
            <w:tcW w:w="1105" w:type="dxa"/>
          </w:tcPr>
          <w:p w14:paraId="1123E3CF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Rank 1</w:t>
            </w:r>
          </w:p>
        </w:tc>
        <w:tc>
          <w:tcPr>
            <w:tcW w:w="1177" w:type="dxa"/>
          </w:tcPr>
          <w:p w14:paraId="28E73C44" w14:textId="77777777" w:rsidR="00A71ED4" w:rsidRPr="00376079" w:rsidRDefault="00A71ED4" w:rsidP="00AB4DE5">
            <w:pPr>
              <w:pStyle w:val="TAC"/>
              <w:rPr>
                <w:lang w:eastAsia="zh-CN"/>
              </w:rPr>
            </w:pPr>
            <w:r w:rsidRPr="00376079">
              <w:rPr>
                <w:lang w:eastAsia="zh-CN"/>
              </w:rPr>
              <w:t>12</w:t>
            </w:r>
          </w:p>
        </w:tc>
        <w:tc>
          <w:tcPr>
            <w:tcW w:w="1256" w:type="dxa"/>
          </w:tcPr>
          <w:p w14:paraId="49FFBBCB" w14:textId="77777777" w:rsidR="00A71ED4" w:rsidRPr="00EE3671" w:rsidRDefault="00A71ED4" w:rsidP="00AB4DE5">
            <w:pPr>
              <w:pStyle w:val="TAC"/>
            </w:pPr>
            <w:r w:rsidRPr="00EE3671">
              <w:t>928</w:t>
            </w:r>
          </w:p>
        </w:tc>
        <w:tc>
          <w:tcPr>
            <w:tcW w:w="1588" w:type="dxa"/>
          </w:tcPr>
          <w:p w14:paraId="72D43256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TDLB100-400</w:t>
            </w:r>
          </w:p>
        </w:tc>
      </w:tr>
      <w:tr w:rsidR="00A71ED4" w:rsidRPr="00EE3671" w14:paraId="3EA2D02D" w14:textId="77777777" w:rsidTr="00AB4DE5">
        <w:tc>
          <w:tcPr>
            <w:tcW w:w="1289" w:type="dxa"/>
          </w:tcPr>
          <w:p w14:paraId="66EE2BED" w14:textId="77777777" w:rsidR="00A71ED4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16QAM</w:t>
            </w:r>
          </w:p>
        </w:tc>
        <w:tc>
          <w:tcPr>
            <w:tcW w:w="1316" w:type="dxa"/>
          </w:tcPr>
          <w:p w14:paraId="5A180C72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1Rx/2Rx</w:t>
            </w:r>
          </w:p>
        </w:tc>
        <w:tc>
          <w:tcPr>
            <w:tcW w:w="1687" w:type="dxa"/>
          </w:tcPr>
          <w:p w14:paraId="67A25A16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MCS13</w:t>
            </w:r>
            <w:r w:rsidRPr="00EE367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in Table 1</w:t>
            </w:r>
          </w:p>
        </w:tc>
        <w:tc>
          <w:tcPr>
            <w:tcW w:w="1039" w:type="dxa"/>
          </w:tcPr>
          <w:p w14:paraId="5A66F4AD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rPr>
                <w:lang w:eastAsia="zh-CN"/>
              </w:rPr>
              <w:t>0.47</w:t>
            </w:r>
          </w:p>
        </w:tc>
        <w:tc>
          <w:tcPr>
            <w:tcW w:w="1105" w:type="dxa"/>
          </w:tcPr>
          <w:p w14:paraId="3AC58643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rPr>
                <w:lang w:eastAsia="zh-CN"/>
              </w:rPr>
              <w:t>Rank 1</w:t>
            </w:r>
          </w:p>
        </w:tc>
        <w:tc>
          <w:tcPr>
            <w:tcW w:w="1177" w:type="dxa"/>
          </w:tcPr>
          <w:p w14:paraId="46BC8404" w14:textId="77777777" w:rsidR="00A71ED4" w:rsidRPr="00376079" w:rsidRDefault="00A71ED4" w:rsidP="00AB4DE5">
            <w:pPr>
              <w:pStyle w:val="TAC"/>
              <w:rPr>
                <w:lang w:eastAsia="zh-CN"/>
              </w:rPr>
            </w:pPr>
            <w:r w:rsidRPr="00376079">
              <w:rPr>
                <w:lang w:eastAsia="zh-CN"/>
              </w:rPr>
              <w:t>12</w:t>
            </w:r>
          </w:p>
        </w:tc>
        <w:tc>
          <w:tcPr>
            <w:tcW w:w="1256" w:type="dxa"/>
          </w:tcPr>
          <w:p w14:paraId="492178D3" w14:textId="77777777" w:rsidR="00A71ED4" w:rsidRPr="00EE3671" w:rsidRDefault="00A71ED4" w:rsidP="00AB4DE5">
            <w:pPr>
              <w:pStyle w:val="TAC"/>
            </w:pPr>
            <w:r w:rsidRPr="00EE3671">
              <w:t>3104</w:t>
            </w:r>
          </w:p>
        </w:tc>
        <w:tc>
          <w:tcPr>
            <w:tcW w:w="1588" w:type="dxa"/>
          </w:tcPr>
          <w:p w14:paraId="24251BA8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TDLC300-100</w:t>
            </w:r>
          </w:p>
        </w:tc>
      </w:tr>
      <w:tr w:rsidR="006973F1" w:rsidRPr="00AA259C" w14:paraId="20C71ECE" w14:textId="77777777" w:rsidTr="006973F1">
        <w:trPr>
          <w:trHeight w:val="98"/>
        </w:trPr>
        <w:tc>
          <w:tcPr>
            <w:tcW w:w="1289" w:type="dxa"/>
          </w:tcPr>
          <w:p w14:paraId="436BA249" w14:textId="7F480704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16" w:type="dxa"/>
          </w:tcPr>
          <w:p w14:paraId="133DB31F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1Rx</w:t>
            </w:r>
          </w:p>
        </w:tc>
        <w:tc>
          <w:tcPr>
            <w:tcW w:w="1687" w:type="dxa"/>
          </w:tcPr>
          <w:p w14:paraId="410D759E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039" w:type="dxa"/>
          </w:tcPr>
          <w:p w14:paraId="3C660192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105" w:type="dxa"/>
          </w:tcPr>
          <w:p w14:paraId="30570958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1</w:t>
            </w:r>
          </w:p>
        </w:tc>
        <w:tc>
          <w:tcPr>
            <w:tcW w:w="1177" w:type="dxa"/>
          </w:tcPr>
          <w:p w14:paraId="160E3D81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12</w:t>
            </w:r>
          </w:p>
        </w:tc>
        <w:tc>
          <w:tcPr>
            <w:tcW w:w="1256" w:type="dxa"/>
          </w:tcPr>
          <w:p w14:paraId="3B5A2ABF" w14:textId="77777777" w:rsidR="006973F1" w:rsidRPr="00AA259C" w:rsidRDefault="006973F1" w:rsidP="00075DFB">
            <w:pPr>
              <w:pStyle w:val="TAC"/>
            </w:pPr>
            <w:r w:rsidRPr="00AA259C">
              <w:t>4736</w:t>
            </w:r>
          </w:p>
        </w:tc>
        <w:tc>
          <w:tcPr>
            <w:tcW w:w="1588" w:type="dxa"/>
          </w:tcPr>
          <w:p w14:paraId="0D26B3A9" w14:textId="77777777" w:rsidR="006973F1" w:rsidRPr="00AA259C" w:rsidRDefault="006973F1" w:rsidP="00075DFB">
            <w:pPr>
              <w:pStyle w:val="TAC"/>
            </w:pPr>
            <w:r w:rsidRPr="00AA259C">
              <w:t>TDLA30-10</w:t>
            </w:r>
          </w:p>
        </w:tc>
      </w:tr>
      <w:tr w:rsidR="006973F1" w:rsidRPr="00AA259C" w14:paraId="198C99D3" w14:textId="77777777" w:rsidTr="006973F1">
        <w:trPr>
          <w:trHeight w:val="98"/>
        </w:trPr>
        <w:tc>
          <w:tcPr>
            <w:tcW w:w="1289" w:type="dxa"/>
          </w:tcPr>
          <w:p w14:paraId="012F3BB2" w14:textId="7A7BF91E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16" w:type="dxa"/>
          </w:tcPr>
          <w:p w14:paraId="0C11BB4A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2Rx</w:t>
            </w:r>
          </w:p>
        </w:tc>
        <w:tc>
          <w:tcPr>
            <w:tcW w:w="1687" w:type="dxa"/>
          </w:tcPr>
          <w:p w14:paraId="1F4AAC06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039" w:type="dxa"/>
          </w:tcPr>
          <w:p w14:paraId="0EB6329E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105" w:type="dxa"/>
          </w:tcPr>
          <w:p w14:paraId="7EC09DB7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2</w:t>
            </w:r>
          </w:p>
        </w:tc>
        <w:tc>
          <w:tcPr>
            <w:tcW w:w="1177" w:type="dxa"/>
          </w:tcPr>
          <w:p w14:paraId="3E6F7486" w14:textId="77777777" w:rsidR="006973F1" w:rsidRPr="00AA259C" w:rsidRDefault="006973F1" w:rsidP="00075DFB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</w:t>
            </w:r>
          </w:p>
        </w:tc>
        <w:tc>
          <w:tcPr>
            <w:tcW w:w="1256" w:type="dxa"/>
          </w:tcPr>
          <w:p w14:paraId="54D5FE4A" w14:textId="77777777" w:rsidR="006973F1" w:rsidRPr="00AA259C" w:rsidRDefault="006973F1" w:rsidP="00075DFB">
            <w:pPr>
              <w:pStyle w:val="TAC"/>
            </w:pPr>
            <w:r w:rsidRPr="00AA259C">
              <w:t>4736</w:t>
            </w:r>
          </w:p>
        </w:tc>
        <w:tc>
          <w:tcPr>
            <w:tcW w:w="1588" w:type="dxa"/>
          </w:tcPr>
          <w:p w14:paraId="30892CE8" w14:textId="77777777" w:rsidR="006973F1" w:rsidRPr="00AA259C" w:rsidRDefault="006973F1" w:rsidP="00075DFB">
            <w:pPr>
              <w:pStyle w:val="TAC"/>
            </w:pPr>
            <w:r w:rsidRPr="00AA259C">
              <w:t>TDLA30-10</w:t>
            </w:r>
          </w:p>
        </w:tc>
      </w:tr>
    </w:tbl>
    <w:p w14:paraId="2CA8807B" w14:textId="77777777" w:rsidR="00915A93" w:rsidRDefault="00915A93" w:rsidP="00306052">
      <w:pPr>
        <w:pStyle w:val="B1"/>
        <w:ind w:left="0" w:firstLine="0"/>
        <w:rPr>
          <w:bCs/>
          <w:color w:val="000000" w:themeColor="text1"/>
          <w:lang w:eastAsia="ko-KR"/>
        </w:rPr>
      </w:pPr>
    </w:p>
    <w:p w14:paraId="07AA155F" w14:textId="0C85AE48" w:rsidR="00915A93" w:rsidRPr="00915A93" w:rsidRDefault="00915A93" w:rsidP="00306052">
      <w:pPr>
        <w:pStyle w:val="B1"/>
        <w:ind w:left="0" w:firstLine="0"/>
        <w:rPr>
          <w:b/>
          <w:color w:val="000000" w:themeColor="text1"/>
          <w:u w:val="single"/>
          <w:lang w:eastAsia="ko-KR"/>
        </w:rPr>
      </w:pPr>
      <w:r w:rsidRPr="00915A93">
        <w:rPr>
          <w:b/>
          <w:color w:val="000000" w:themeColor="text1"/>
          <w:u w:val="single"/>
          <w:lang w:eastAsia="ko-KR"/>
        </w:rPr>
        <w:t>PDSCH test cases for UE supporting eRedCapNotReducedBB-BW-r18 (FG 48-2)</w:t>
      </w:r>
    </w:p>
    <w:p w14:paraId="22B0CCE0" w14:textId="7B913FFB" w:rsidR="00A71ED4" w:rsidRDefault="00A71ED4" w:rsidP="00A71ED4">
      <w:pPr>
        <w:pStyle w:val="ListParagraph"/>
        <w:numPr>
          <w:ilvl w:val="0"/>
          <w:numId w:val="33"/>
        </w:numPr>
        <w:ind w:firstLineChars="0"/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>RAN4 define the following PDSCH demodulation requirements</w:t>
      </w:r>
      <w:r w:rsidR="00D205F3">
        <w:rPr>
          <w:bCs/>
          <w:color w:val="000000" w:themeColor="text1"/>
          <w:lang w:eastAsia="ko-KR"/>
        </w:rPr>
        <w:t xml:space="preserve"> for eRedCap UE.</w:t>
      </w:r>
    </w:p>
    <w:p w14:paraId="73B05F6D" w14:textId="77777777" w:rsidR="00A71ED4" w:rsidRDefault="00A71ED4" w:rsidP="00A71ED4">
      <w:pPr>
        <w:pStyle w:val="ListParagraph"/>
        <w:numPr>
          <w:ilvl w:val="1"/>
          <w:numId w:val="33"/>
        </w:numPr>
        <w:ind w:firstLineChars="0"/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>FDD/HD-FDD SCS=15kHz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79"/>
        <w:gridCol w:w="1689"/>
        <w:gridCol w:w="1108"/>
        <w:gridCol w:w="1066"/>
        <w:gridCol w:w="1147"/>
        <w:gridCol w:w="1222"/>
        <w:gridCol w:w="1571"/>
      </w:tblGrid>
      <w:tr w:rsidR="00A71ED4" w:rsidRPr="00EE3671" w14:paraId="5D5C8F03" w14:textId="77777777" w:rsidTr="00AB4DE5">
        <w:tc>
          <w:tcPr>
            <w:tcW w:w="1275" w:type="dxa"/>
          </w:tcPr>
          <w:p w14:paraId="5049BF53" w14:textId="77777777" w:rsidR="00A71ED4" w:rsidRDefault="00A71ED4" w:rsidP="00AB4DE5">
            <w:pPr>
              <w:pStyle w:val="TAH"/>
              <w:rPr>
                <w:lang w:eastAsia="zh-CN"/>
              </w:rPr>
            </w:pPr>
          </w:p>
        </w:tc>
        <w:tc>
          <w:tcPr>
            <w:tcW w:w="1379" w:type="dxa"/>
          </w:tcPr>
          <w:p w14:paraId="383DAE31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Received antennas</w:t>
            </w:r>
          </w:p>
        </w:tc>
        <w:tc>
          <w:tcPr>
            <w:tcW w:w="1689" w:type="dxa"/>
          </w:tcPr>
          <w:p w14:paraId="31505BE1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Modulation</w:t>
            </w:r>
          </w:p>
        </w:tc>
        <w:tc>
          <w:tcPr>
            <w:tcW w:w="1108" w:type="dxa"/>
          </w:tcPr>
          <w:p w14:paraId="72E1848D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Code rate</w:t>
            </w:r>
          </w:p>
        </w:tc>
        <w:tc>
          <w:tcPr>
            <w:tcW w:w="1066" w:type="dxa"/>
          </w:tcPr>
          <w:p w14:paraId="50A70FCE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Rank</w:t>
            </w:r>
          </w:p>
        </w:tc>
        <w:tc>
          <w:tcPr>
            <w:tcW w:w="1147" w:type="dxa"/>
          </w:tcPr>
          <w:p w14:paraId="341631F8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PRB size</w:t>
            </w:r>
          </w:p>
        </w:tc>
        <w:tc>
          <w:tcPr>
            <w:tcW w:w="1222" w:type="dxa"/>
          </w:tcPr>
          <w:p w14:paraId="5287D2A8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TBS</w:t>
            </w:r>
          </w:p>
        </w:tc>
        <w:tc>
          <w:tcPr>
            <w:tcW w:w="1571" w:type="dxa"/>
          </w:tcPr>
          <w:p w14:paraId="3FA94F86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Propagation</w:t>
            </w:r>
          </w:p>
        </w:tc>
      </w:tr>
      <w:tr w:rsidR="00A71ED4" w:rsidRPr="00EE3671" w14:paraId="5CA4E130" w14:textId="77777777" w:rsidTr="00AB4DE5">
        <w:tc>
          <w:tcPr>
            <w:tcW w:w="1275" w:type="dxa"/>
          </w:tcPr>
          <w:p w14:paraId="42E73CEF" w14:textId="77777777" w:rsidR="00A71ED4" w:rsidRDefault="00A71ED4" w:rsidP="00AB4DE5">
            <w:pPr>
              <w:pStyle w:val="TAC"/>
            </w:pPr>
            <w:r>
              <w:t>QPSK</w:t>
            </w:r>
          </w:p>
        </w:tc>
        <w:tc>
          <w:tcPr>
            <w:tcW w:w="1379" w:type="dxa"/>
          </w:tcPr>
          <w:p w14:paraId="3C19644E" w14:textId="77777777" w:rsidR="00A71ED4" w:rsidRPr="00EE3671" w:rsidRDefault="00A71ED4" w:rsidP="00AB4DE5">
            <w:pPr>
              <w:pStyle w:val="TAC"/>
            </w:pPr>
            <w:r>
              <w:t>1Rx/2Rx</w:t>
            </w:r>
          </w:p>
        </w:tc>
        <w:tc>
          <w:tcPr>
            <w:tcW w:w="1689" w:type="dxa"/>
          </w:tcPr>
          <w:p w14:paraId="3529E91E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t>MCS4</w:t>
            </w:r>
            <w:r w:rsidRPr="00EE3671">
              <w:t xml:space="preserve"> </w:t>
            </w:r>
            <w:r>
              <w:t>in Table 1</w:t>
            </w:r>
          </w:p>
        </w:tc>
        <w:tc>
          <w:tcPr>
            <w:tcW w:w="1108" w:type="dxa"/>
          </w:tcPr>
          <w:p w14:paraId="23E0E324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 xml:space="preserve">1/3 </w:t>
            </w:r>
          </w:p>
        </w:tc>
        <w:tc>
          <w:tcPr>
            <w:tcW w:w="1066" w:type="dxa"/>
          </w:tcPr>
          <w:p w14:paraId="05769B3F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Rank 1</w:t>
            </w:r>
          </w:p>
        </w:tc>
        <w:tc>
          <w:tcPr>
            <w:tcW w:w="1147" w:type="dxa"/>
            <w:shd w:val="clear" w:color="auto" w:fill="auto"/>
          </w:tcPr>
          <w:p w14:paraId="322E7816" w14:textId="77777777" w:rsidR="00A71ED4" w:rsidRPr="00217A84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1222" w:type="dxa"/>
          </w:tcPr>
          <w:p w14:paraId="3BC1A04F" w14:textId="77777777" w:rsidR="00A71ED4" w:rsidRPr="00EE3671" w:rsidRDefault="00A71ED4" w:rsidP="00AB4DE5">
            <w:pPr>
              <w:pStyle w:val="TAC"/>
            </w:pPr>
            <w:r w:rsidRPr="000D67EA">
              <w:t>3904</w:t>
            </w:r>
          </w:p>
        </w:tc>
        <w:tc>
          <w:tcPr>
            <w:tcW w:w="1571" w:type="dxa"/>
          </w:tcPr>
          <w:p w14:paraId="0E2FD902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TDLB100-400</w:t>
            </w:r>
          </w:p>
        </w:tc>
      </w:tr>
      <w:tr w:rsidR="00A71ED4" w:rsidRPr="00C62374" w14:paraId="56CD1B22" w14:textId="77777777" w:rsidTr="00AB4DE5">
        <w:tc>
          <w:tcPr>
            <w:tcW w:w="1275" w:type="dxa"/>
            <w:shd w:val="clear" w:color="auto" w:fill="auto"/>
          </w:tcPr>
          <w:p w14:paraId="3C5FE8DF" w14:textId="77777777" w:rsidR="00A71ED4" w:rsidRPr="00C62374" w:rsidRDefault="00A71ED4" w:rsidP="00AB4DE5">
            <w:pPr>
              <w:pStyle w:val="TAC"/>
              <w:rPr>
                <w:lang w:eastAsia="zh-CN"/>
              </w:rPr>
            </w:pPr>
            <w:r w:rsidRPr="00C62374">
              <w:rPr>
                <w:lang w:eastAsia="zh-CN"/>
              </w:rPr>
              <w:t>16QAM</w:t>
            </w:r>
          </w:p>
        </w:tc>
        <w:tc>
          <w:tcPr>
            <w:tcW w:w="1379" w:type="dxa"/>
            <w:shd w:val="clear" w:color="auto" w:fill="auto"/>
          </w:tcPr>
          <w:p w14:paraId="46758535" w14:textId="77777777" w:rsidR="00A71ED4" w:rsidRPr="00C62374" w:rsidRDefault="00A71ED4" w:rsidP="00AB4DE5">
            <w:pPr>
              <w:pStyle w:val="TAC"/>
              <w:rPr>
                <w:lang w:eastAsia="zh-CN"/>
              </w:rPr>
            </w:pPr>
            <w:r w:rsidRPr="00C62374">
              <w:rPr>
                <w:lang w:eastAsia="zh-CN"/>
              </w:rPr>
              <w:t>1Rx/2Rx</w:t>
            </w:r>
          </w:p>
        </w:tc>
        <w:tc>
          <w:tcPr>
            <w:tcW w:w="1689" w:type="dxa"/>
            <w:shd w:val="clear" w:color="auto" w:fill="auto"/>
          </w:tcPr>
          <w:p w14:paraId="2584260F" w14:textId="77777777" w:rsidR="00A71ED4" w:rsidRPr="00C62374" w:rsidRDefault="00A71ED4" w:rsidP="00AB4DE5">
            <w:pPr>
              <w:pStyle w:val="TAC"/>
              <w:rPr>
                <w:lang w:eastAsia="zh-CN"/>
              </w:rPr>
            </w:pPr>
            <w:r w:rsidRPr="00C62374">
              <w:rPr>
                <w:lang w:eastAsia="zh-CN"/>
              </w:rPr>
              <w:t>MCS13 in Table 1</w:t>
            </w:r>
          </w:p>
        </w:tc>
        <w:tc>
          <w:tcPr>
            <w:tcW w:w="1108" w:type="dxa"/>
            <w:shd w:val="clear" w:color="auto" w:fill="auto"/>
          </w:tcPr>
          <w:p w14:paraId="59B4E530" w14:textId="77777777" w:rsidR="00A71ED4" w:rsidRPr="00C62374" w:rsidRDefault="00A71ED4" w:rsidP="00AB4DE5">
            <w:pPr>
              <w:pStyle w:val="TAC"/>
              <w:rPr>
                <w:lang w:eastAsia="zh-CN"/>
              </w:rPr>
            </w:pPr>
            <w:r w:rsidRPr="00C62374">
              <w:rPr>
                <w:lang w:eastAsia="zh-CN"/>
              </w:rPr>
              <w:t>0.47</w:t>
            </w:r>
          </w:p>
        </w:tc>
        <w:tc>
          <w:tcPr>
            <w:tcW w:w="1066" w:type="dxa"/>
            <w:shd w:val="clear" w:color="auto" w:fill="auto"/>
          </w:tcPr>
          <w:p w14:paraId="0BC9572E" w14:textId="77777777" w:rsidR="00A71ED4" w:rsidRPr="00C62374" w:rsidRDefault="00A71ED4" w:rsidP="00AB4DE5">
            <w:pPr>
              <w:pStyle w:val="TAC"/>
              <w:rPr>
                <w:lang w:eastAsia="zh-CN"/>
              </w:rPr>
            </w:pPr>
            <w:r w:rsidRPr="00C62374">
              <w:rPr>
                <w:lang w:eastAsia="zh-CN"/>
              </w:rPr>
              <w:t>Rank 1</w:t>
            </w:r>
          </w:p>
        </w:tc>
        <w:tc>
          <w:tcPr>
            <w:tcW w:w="1147" w:type="dxa"/>
            <w:shd w:val="clear" w:color="auto" w:fill="auto"/>
          </w:tcPr>
          <w:p w14:paraId="46223309" w14:textId="77777777" w:rsidR="00A71ED4" w:rsidRPr="00C62374" w:rsidRDefault="00A71ED4" w:rsidP="00AB4DE5">
            <w:pPr>
              <w:pStyle w:val="TAC"/>
              <w:rPr>
                <w:lang w:eastAsia="zh-CN"/>
              </w:rPr>
            </w:pPr>
            <w:r w:rsidRPr="00C62374">
              <w:rPr>
                <w:lang w:eastAsia="zh-CN"/>
              </w:rPr>
              <w:t>40</w:t>
            </w:r>
          </w:p>
        </w:tc>
        <w:tc>
          <w:tcPr>
            <w:tcW w:w="1222" w:type="dxa"/>
            <w:shd w:val="clear" w:color="auto" w:fill="auto"/>
          </w:tcPr>
          <w:p w14:paraId="290CCA5F" w14:textId="77777777" w:rsidR="00A71ED4" w:rsidRPr="00C62374" w:rsidRDefault="00A71ED4" w:rsidP="00AB4DE5">
            <w:pPr>
              <w:pStyle w:val="TAC"/>
            </w:pPr>
            <w:r w:rsidRPr="00C62374">
              <w:t>9992</w:t>
            </w:r>
          </w:p>
        </w:tc>
        <w:tc>
          <w:tcPr>
            <w:tcW w:w="1571" w:type="dxa"/>
            <w:shd w:val="clear" w:color="auto" w:fill="auto"/>
          </w:tcPr>
          <w:p w14:paraId="6ABC59C7" w14:textId="77777777" w:rsidR="00A71ED4" w:rsidRPr="00C62374" w:rsidRDefault="00A71ED4" w:rsidP="00AB4DE5">
            <w:pPr>
              <w:pStyle w:val="TAC"/>
              <w:rPr>
                <w:lang w:eastAsia="zh-CN"/>
              </w:rPr>
            </w:pPr>
            <w:r w:rsidRPr="00C62374">
              <w:t>TDLC300-100</w:t>
            </w:r>
          </w:p>
        </w:tc>
      </w:tr>
      <w:tr w:rsidR="00E434DE" w:rsidRPr="00C62374" w14:paraId="180DFE7B" w14:textId="77777777" w:rsidTr="00AB4DE5">
        <w:tc>
          <w:tcPr>
            <w:tcW w:w="1275" w:type="dxa"/>
            <w:shd w:val="clear" w:color="auto" w:fill="auto"/>
          </w:tcPr>
          <w:p w14:paraId="53F3114D" w14:textId="5906CBD7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79" w:type="dxa"/>
            <w:shd w:val="clear" w:color="auto" w:fill="auto"/>
          </w:tcPr>
          <w:p w14:paraId="2EEBA831" w14:textId="0E32F895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1Rx</w:t>
            </w:r>
          </w:p>
        </w:tc>
        <w:tc>
          <w:tcPr>
            <w:tcW w:w="1689" w:type="dxa"/>
            <w:shd w:val="clear" w:color="auto" w:fill="auto"/>
          </w:tcPr>
          <w:p w14:paraId="21A024E3" w14:textId="7C8526A1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108" w:type="dxa"/>
            <w:shd w:val="clear" w:color="auto" w:fill="auto"/>
          </w:tcPr>
          <w:p w14:paraId="17B3DE13" w14:textId="62F4B0F7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066" w:type="dxa"/>
            <w:shd w:val="clear" w:color="auto" w:fill="auto"/>
          </w:tcPr>
          <w:p w14:paraId="6A5B4EEC" w14:textId="6035D43D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1</w:t>
            </w:r>
          </w:p>
        </w:tc>
        <w:tc>
          <w:tcPr>
            <w:tcW w:w="1147" w:type="dxa"/>
            <w:shd w:val="clear" w:color="auto" w:fill="auto"/>
          </w:tcPr>
          <w:p w14:paraId="4BEFB3A3" w14:textId="0C1C0034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25</w:t>
            </w:r>
          </w:p>
        </w:tc>
        <w:tc>
          <w:tcPr>
            <w:tcW w:w="1222" w:type="dxa"/>
            <w:shd w:val="clear" w:color="auto" w:fill="auto"/>
          </w:tcPr>
          <w:p w14:paraId="45CB5060" w14:textId="29408EC7" w:rsidR="00E434DE" w:rsidRPr="00C62374" w:rsidRDefault="00E434DE" w:rsidP="00E434DE">
            <w:pPr>
              <w:pStyle w:val="TAC"/>
            </w:pPr>
            <w:r w:rsidRPr="00AA259C">
              <w:t>9992</w:t>
            </w:r>
          </w:p>
        </w:tc>
        <w:tc>
          <w:tcPr>
            <w:tcW w:w="1571" w:type="dxa"/>
            <w:shd w:val="clear" w:color="auto" w:fill="auto"/>
          </w:tcPr>
          <w:p w14:paraId="23D75CC0" w14:textId="4B21C0BC" w:rsidR="00E434DE" w:rsidRPr="00C62374" w:rsidRDefault="00E434DE" w:rsidP="00E434DE">
            <w:pPr>
              <w:pStyle w:val="TAC"/>
            </w:pPr>
            <w:r w:rsidRPr="00AA259C">
              <w:t>TDLA30-10</w:t>
            </w:r>
          </w:p>
        </w:tc>
      </w:tr>
      <w:tr w:rsidR="00E434DE" w:rsidRPr="00C62374" w14:paraId="130C0A3A" w14:textId="77777777" w:rsidTr="00AB4DE5">
        <w:tc>
          <w:tcPr>
            <w:tcW w:w="1275" w:type="dxa"/>
            <w:shd w:val="clear" w:color="auto" w:fill="auto"/>
          </w:tcPr>
          <w:p w14:paraId="67553433" w14:textId="68EBBFD7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79" w:type="dxa"/>
            <w:shd w:val="clear" w:color="auto" w:fill="auto"/>
          </w:tcPr>
          <w:p w14:paraId="4AC06FC7" w14:textId="372B8940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2Rx</w:t>
            </w:r>
          </w:p>
        </w:tc>
        <w:tc>
          <w:tcPr>
            <w:tcW w:w="1689" w:type="dxa"/>
            <w:shd w:val="clear" w:color="auto" w:fill="auto"/>
          </w:tcPr>
          <w:p w14:paraId="538D0AAC" w14:textId="1C3D368B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108" w:type="dxa"/>
            <w:shd w:val="clear" w:color="auto" w:fill="auto"/>
          </w:tcPr>
          <w:p w14:paraId="64DF391B" w14:textId="73622140" w:rsidR="00E434DE" w:rsidRPr="00EE3671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066" w:type="dxa"/>
            <w:shd w:val="clear" w:color="auto" w:fill="auto"/>
          </w:tcPr>
          <w:p w14:paraId="629EABBB" w14:textId="16A27B47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2</w:t>
            </w:r>
          </w:p>
        </w:tc>
        <w:tc>
          <w:tcPr>
            <w:tcW w:w="1147" w:type="dxa"/>
            <w:shd w:val="clear" w:color="auto" w:fill="auto"/>
          </w:tcPr>
          <w:p w14:paraId="7C2F067D" w14:textId="72602357" w:rsidR="00E434DE" w:rsidRPr="00C62374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14:paraId="3318D648" w14:textId="6D38A48F" w:rsidR="00E434DE" w:rsidRPr="00C62374" w:rsidRDefault="00E434DE" w:rsidP="00E434DE">
            <w:pPr>
              <w:pStyle w:val="TAC"/>
            </w:pPr>
            <w:r w:rsidRPr="00AA259C">
              <w:t>9480</w:t>
            </w:r>
          </w:p>
        </w:tc>
        <w:tc>
          <w:tcPr>
            <w:tcW w:w="1571" w:type="dxa"/>
            <w:shd w:val="clear" w:color="auto" w:fill="auto"/>
          </w:tcPr>
          <w:p w14:paraId="5AE15F26" w14:textId="310DE7C7" w:rsidR="00E434DE" w:rsidRDefault="00E434DE" w:rsidP="00E434DE">
            <w:pPr>
              <w:pStyle w:val="TAC"/>
            </w:pPr>
            <w:r w:rsidRPr="00AA259C">
              <w:t>TDLA30-10</w:t>
            </w:r>
          </w:p>
        </w:tc>
      </w:tr>
    </w:tbl>
    <w:p w14:paraId="69C4E842" w14:textId="61E53499" w:rsidR="00595AC0" w:rsidRPr="00595AC0" w:rsidRDefault="00595AC0" w:rsidP="00595AC0">
      <w:pPr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 xml:space="preserve">Note: Configuration of 64QAM is same </w:t>
      </w:r>
      <w:r w:rsidRPr="00595AC0">
        <w:rPr>
          <w:bCs/>
          <w:color w:val="000000" w:themeColor="text1"/>
          <w:lang w:eastAsia="ko-KR"/>
        </w:rPr>
        <w:t>for UE not supporting eRedCapNotReducedBB-BW-r18</w:t>
      </w:r>
    </w:p>
    <w:p w14:paraId="1596BA26" w14:textId="68CF0A24" w:rsidR="00A71ED4" w:rsidRPr="00186ADB" w:rsidRDefault="00A71ED4" w:rsidP="00A71ED4">
      <w:pPr>
        <w:pStyle w:val="ListParagraph"/>
        <w:numPr>
          <w:ilvl w:val="1"/>
          <w:numId w:val="33"/>
        </w:numPr>
        <w:ind w:firstLineChars="0"/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>TDD SCS=30kHz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316"/>
        <w:gridCol w:w="1687"/>
        <w:gridCol w:w="1039"/>
        <w:gridCol w:w="1105"/>
        <w:gridCol w:w="1177"/>
        <w:gridCol w:w="1256"/>
        <w:gridCol w:w="1588"/>
      </w:tblGrid>
      <w:tr w:rsidR="00A71ED4" w:rsidRPr="00EE3671" w14:paraId="2B9B6CA8" w14:textId="77777777" w:rsidTr="00AB4DE5">
        <w:tc>
          <w:tcPr>
            <w:tcW w:w="1289" w:type="dxa"/>
          </w:tcPr>
          <w:p w14:paraId="527012A1" w14:textId="77777777" w:rsidR="00A71ED4" w:rsidRDefault="00A71ED4" w:rsidP="00AB4DE5">
            <w:pPr>
              <w:pStyle w:val="TAH"/>
              <w:rPr>
                <w:lang w:eastAsia="zh-CN"/>
              </w:rPr>
            </w:pPr>
          </w:p>
        </w:tc>
        <w:tc>
          <w:tcPr>
            <w:tcW w:w="1316" w:type="dxa"/>
          </w:tcPr>
          <w:p w14:paraId="308787A0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Received antennas</w:t>
            </w:r>
          </w:p>
        </w:tc>
        <w:tc>
          <w:tcPr>
            <w:tcW w:w="1687" w:type="dxa"/>
          </w:tcPr>
          <w:p w14:paraId="5A6AD67F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Modulation</w:t>
            </w:r>
          </w:p>
        </w:tc>
        <w:tc>
          <w:tcPr>
            <w:tcW w:w="1039" w:type="dxa"/>
          </w:tcPr>
          <w:p w14:paraId="4FB3AA04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Code rate</w:t>
            </w:r>
          </w:p>
        </w:tc>
        <w:tc>
          <w:tcPr>
            <w:tcW w:w="1105" w:type="dxa"/>
          </w:tcPr>
          <w:p w14:paraId="3A8E3A2A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Rank</w:t>
            </w:r>
          </w:p>
        </w:tc>
        <w:tc>
          <w:tcPr>
            <w:tcW w:w="1177" w:type="dxa"/>
          </w:tcPr>
          <w:p w14:paraId="7D5A2782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PRB size</w:t>
            </w:r>
          </w:p>
        </w:tc>
        <w:tc>
          <w:tcPr>
            <w:tcW w:w="1256" w:type="dxa"/>
          </w:tcPr>
          <w:p w14:paraId="06AAA6A8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TBS</w:t>
            </w:r>
          </w:p>
        </w:tc>
        <w:tc>
          <w:tcPr>
            <w:tcW w:w="1588" w:type="dxa"/>
          </w:tcPr>
          <w:p w14:paraId="5BC83B65" w14:textId="77777777" w:rsidR="00A71ED4" w:rsidRPr="00EE3671" w:rsidRDefault="00A71ED4" w:rsidP="00AB4DE5">
            <w:pPr>
              <w:pStyle w:val="TAH"/>
              <w:rPr>
                <w:lang w:eastAsia="zh-CN"/>
              </w:rPr>
            </w:pPr>
            <w:r w:rsidRPr="00EE3671">
              <w:rPr>
                <w:lang w:eastAsia="zh-CN"/>
              </w:rPr>
              <w:t>Propagation</w:t>
            </w:r>
          </w:p>
        </w:tc>
      </w:tr>
      <w:tr w:rsidR="00A71ED4" w:rsidRPr="00EE3671" w14:paraId="67939136" w14:textId="77777777" w:rsidTr="00AB4DE5">
        <w:tc>
          <w:tcPr>
            <w:tcW w:w="1289" w:type="dxa"/>
          </w:tcPr>
          <w:p w14:paraId="04A43024" w14:textId="77777777" w:rsidR="00A71ED4" w:rsidRDefault="00A71ED4" w:rsidP="00AB4DE5">
            <w:pPr>
              <w:pStyle w:val="TAC"/>
            </w:pPr>
            <w:r>
              <w:t>QPSK</w:t>
            </w:r>
          </w:p>
        </w:tc>
        <w:tc>
          <w:tcPr>
            <w:tcW w:w="1316" w:type="dxa"/>
          </w:tcPr>
          <w:p w14:paraId="29D79704" w14:textId="77777777" w:rsidR="00A71ED4" w:rsidRPr="00EE3671" w:rsidRDefault="00A71ED4" w:rsidP="00AB4DE5">
            <w:pPr>
              <w:pStyle w:val="TAC"/>
            </w:pPr>
            <w:r>
              <w:t>1Rx/2Rx</w:t>
            </w:r>
          </w:p>
        </w:tc>
        <w:tc>
          <w:tcPr>
            <w:tcW w:w="1687" w:type="dxa"/>
          </w:tcPr>
          <w:p w14:paraId="4EC9484C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>
              <w:t>MCS4</w:t>
            </w:r>
            <w:r w:rsidRPr="00EE3671">
              <w:t xml:space="preserve"> </w:t>
            </w:r>
            <w:r>
              <w:t>in Table 1</w:t>
            </w:r>
          </w:p>
        </w:tc>
        <w:tc>
          <w:tcPr>
            <w:tcW w:w="1039" w:type="dxa"/>
          </w:tcPr>
          <w:p w14:paraId="1AE76F44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 xml:space="preserve">1/3 </w:t>
            </w:r>
          </w:p>
        </w:tc>
        <w:tc>
          <w:tcPr>
            <w:tcW w:w="1105" w:type="dxa"/>
          </w:tcPr>
          <w:p w14:paraId="3BA44D82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Rank 1</w:t>
            </w:r>
          </w:p>
        </w:tc>
        <w:tc>
          <w:tcPr>
            <w:tcW w:w="1177" w:type="dxa"/>
          </w:tcPr>
          <w:p w14:paraId="293E4AD8" w14:textId="3F395E0A" w:rsidR="00A71ED4" w:rsidRPr="00A8574A" w:rsidRDefault="00BC2C8F" w:rsidP="00AB4DE5">
            <w:pPr>
              <w:pStyle w:val="TAC"/>
              <w:rPr>
                <w:lang w:eastAsia="zh-CN"/>
              </w:rPr>
            </w:pPr>
            <w:r w:rsidRPr="00A8574A">
              <w:rPr>
                <w:lang w:eastAsia="zh-CN"/>
              </w:rPr>
              <w:t>51</w:t>
            </w:r>
          </w:p>
        </w:tc>
        <w:tc>
          <w:tcPr>
            <w:tcW w:w="1256" w:type="dxa"/>
          </w:tcPr>
          <w:p w14:paraId="55CA1968" w14:textId="539416A5" w:rsidR="00A71ED4" w:rsidRPr="00A8574A" w:rsidRDefault="00BC2C8F" w:rsidP="00AB4DE5">
            <w:pPr>
              <w:pStyle w:val="TAC"/>
            </w:pPr>
            <w:r w:rsidRPr="00A8574A">
              <w:t>3840</w:t>
            </w:r>
          </w:p>
        </w:tc>
        <w:tc>
          <w:tcPr>
            <w:tcW w:w="1588" w:type="dxa"/>
          </w:tcPr>
          <w:p w14:paraId="453D9BEC" w14:textId="77777777" w:rsidR="00A71ED4" w:rsidRPr="00EE3671" w:rsidRDefault="00A71ED4" w:rsidP="00AB4DE5">
            <w:pPr>
              <w:pStyle w:val="TAC"/>
              <w:rPr>
                <w:lang w:eastAsia="zh-CN"/>
              </w:rPr>
            </w:pPr>
            <w:r w:rsidRPr="00EE3671">
              <w:t>TDLB100-400</w:t>
            </w:r>
          </w:p>
        </w:tc>
      </w:tr>
      <w:tr w:rsidR="00A71ED4" w:rsidRPr="00EE3671" w14:paraId="2E907DB4" w14:textId="77777777" w:rsidTr="00AB4DE5">
        <w:tc>
          <w:tcPr>
            <w:tcW w:w="1289" w:type="dxa"/>
          </w:tcPr>
          <w:p w14:paraId="2336B4B6" w14:textId="77777777" w:rsidR="00A71ED4" w:rsidRDefault="00A71ED4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16QAM</w:t>
            </w:r>
          </w:p>
        </w:tc>
        <w:tc>
          <w:tcPr>
            <w:tcW w:w="1316" w:type="dxa"/>
          </w:tcPr>
          <w:p w14:paraId="04BF79C5" w14:textId="77777777" w:rsidR="00A71ED4" w:rsidRDefault="00A71ED4" w:rsidP="00AB4DE5">
            <w:pPr>
              <w:pStyle w:val="TAC"/>
            </w:pPr>
            <w:r>
              <w:rPr>
                <w:lang w:eastAsia="zh-CN"/>
              </w:rPr>
              <w:t>1Rx/2Rx</w:t>
            </w:r>
          </w:p>
        </w:tc>
        <w:tc>
          <w:tcPr>
            <w:tcW w:w="1687" w:type="dxa"/>
          </w:tcPr>
          <w:p w14:paraId="40AF3144" w14:textId="77777777" w:rsidR="00A71ED4" w:rsidRDefault="00A71ED4" w:rsidP="00AB4DE5">
            <w:pPr>
              <w:pStyle w:val="TAC"/>
            </w:pPr>
            <w:r>
              <w:rPr>
                <w:lang w:eastAsia="zh-CN"/>
              </w:rPr>
              <w:t>MCS13</w:t>
            </w:r>
            <w:r w:rsidRPr="00EE367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in Table 1</w:t>
            </w:r>
          </w:p>
        </w:tc>
        <w:tc>
          <w:tcPr>
            <w:tcW w:w="1039" w:type="dxa"/>
          </w:tcPr>
          <w:p w14:paraId="1C01C81C" w14:textId="77777777" w:rsidR="00A71ED4" w:rsidRPr="00EE3671" w:rsidRDefault="00A71ED4" w:rsidP="00AB4DE5">
            <w:pPr>
              <w:pStyle w:val="TAC"/>
            </w:pPr>
            <w:r w:rsidRPr="00EE3671">
              <w:rPr>
                <w:lang w:eastAsia="zh-CN"/>
              </w:rPr>
              <w:t>0.47</w:t>
            </w:r>
          </w:p>
        </w:tc>
        <w:tc>
          <w:tcPr>
            <w:tcW w:w="1105" w:type="dxa"/>
          </w:tcPr>
          <w:p w14:paraId="0B669BD0" w14:textId="77777777" w:rsidR="00A71ED4" w:rsidRPr="00EE3671" w:rsidRDefault="00A71ED4" w:rsidP="00AB4DE5">
            <w:pPr>
              <w:pStyle w:val="TAC"/>
            </w:pPr>
            <w:r w:rsidRPr="00EE3671">
              <w:rPr>
                <w:lang w:eastAsia="zh-CN"/>
              </w:rPr>
              <w:t>Rank 1</w:t>
            </w:r>
          </w:p>
        </w:tc>
        <w:tc>
          <w:tcPr>
            <w:tcW w:w="1177" w:type="dxa"/>
          </w:tcPr>
          <w:p w14:paraId="7A743288" w14:textId="31D3ACEE" w:rsidR="00A71ED4" w:rsidRPr="00A8574A" w:rsidRDefault="00A71ED4" w:rsidP="00AB4DE5">
            <w:pPr>
              <w:pStyle w:val="TAC"/>
              <w:rPr>
                <w:lang w:eastAsia="zh-CN"/>
              </w:rPr>
            </w:pPr>
            <w:r w:rsidRPr="00A8574A">
              <w:rPr>
                <w:lang w:eastAsia="zh-CN"/>
              </w:rPr>
              <w:t>2</w:t>
            </w:r>
            <w:r w:rsidR="00BC2C8F" w:rsidRPr="00A8574A">
              <w:rPr>
                <w:lang w:eastAsia="zh-CN"/>
              </w:rPr>
              <w:t>0</w:t>
            </w:r>
          </w:p>
        </w:tc>
        <w:tc>
          <w:tcPr>
            <w:tcW w:w="1256" w:type="dxa"/>
          </w:tcPr>
          <w:p w14:paraId="56C37F8B" w14:textId="77777777" w:rsidR="00A71ED4" w:rsidRPr="00A8574A" w:rsidRDefault="00A71ED4" w:rsidP="00AB4DE5">
            <w:pPr>
              <w:pStyle w:val="TAC"/>
            </w:pPr>
            <w:r w:rsidRPr="00A8574A">
              <w:t>4992</w:t>
            </w:r>
          </w:p>
        </w:tc>
        <w:tc>
          <w:tcPr>
            <w:tcW w:w="1588" w:type="dxa"/>
          </w:tcPr>
          <w:p w14:paraId="2500E651" w14:textId="77777777" w:rsidR="00A71ED4" w:rsidRPr="00EE3671" w:rsidRDefault="00A71ED4" w:rsidP="00AB4DE5">
            <w:pPr>
              <w:pStyle w:val="TAC"/>
            </w:pPr>
            <w:r w:rsidRPr="00EE3671">
              <w:t>TDLC300-100</w:t>
            </w:r>
          </w:p>
        </w:tc>
      </w:tr>
      <w:tr w:rsidR="00E434DE" w:rsidRPr="00EE3671" w14:paraId="6023D832" w14:textId="77777777" w:rsidTr="00AB4DE5">
        <w:tc>
          <w:tcPr>
            <w:tcW w:w="1289" w:type="dxa"/>
          </w:tcPr>
          <w:p w14:paraId="5292B19F" w14:textId="55A857DE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16" w:type="dxa"/>
          </w:tcPr>
          <w:p w14:paraId="60B50816" w14:textId="482E65E4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1Rx</w:t>
            </w:r>
          </w:p>
        </w:tc>
        <w:tc>
          <w:tcPr>
            <w:tcW w:w="1687" w:type="dxa"/>
          </w:tcPr>
          <w:p w14:paraId="1C042057" w14:textId="3B58CF3F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039" w:type="dxa"/>
          </w:tcPr>
          <w:p w14:paraId="6559761B" w14:textId="599D7355" w:rsidR="00E434DE" w:rsidRPr="00EE3671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105" w:type="dxa"/>
          </w:tcPr>
          <w:p w14:paraId="3414D51B" w14:textId="085E5721" w:rsidR="00E434DE" w:rsidRPr="00EE3671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1</w:t>
            </w:r>
          </w:p>
        </w:tc>
        <w:tc>
          <w:tcPr>
            <w:tcW w:w="1177" w:type="dxa"/>
          </w:tcPr>
          <w:p w14:paraId="1E404AD9" w14:textId="264138E6" w:rsidR="00E434DE" w:rsidRPr="00595AC0" w:rsidRDefault="00E434DE" w:rsidP="00E434DE">
            <w:pPr>
              <w:pStyle w:val="TAC"/>
              <w:rPr>
                <w:highlight w:val="yellow"/>
                <w:lang w:eastAsia="zh-CN"/>
              </w:rPr>
            </w:pPr>
            <w:r w:rsidRPr="00AA259C">
              <w:rPr>
                <w:lang w:eastAsia="zh-CN"/>
              </w:rPr>
              <w:t>12</w:t>
            </w:r>
          </w:p>
        </w:tc>
        <w:tc>
          <w:tcPr>
            <w:tcW w:w="1256" w:type="dxa"/>
          </w:tcPr>
          <w:p w14:paraId="238418BD" w14:textId="2F3093F7" w:rsidR="00E434DE" w:rsidRPr="00A20D1D" w:rsidRDefault="00E434DE" w:rsidP="00E434DE">
            <w:pPr>
              <w:pStyle w:val="TAC"/>
            </w:pPr>
            <w:r w:rsidRPr="00AA259C">
              <w:t>4736</w:t>
            </w:r>
          </w:p>
        </w:tc>
        <w:tc>
          <w:tcPr>
            <w:tcW w:w="1588" w:type="dxa"/>
          </w:tcPr>
          <w:p w14:paraId="1DB5BD17" w14:textId="78C9D171" w:rsidR="00E434DE" w:rsidRPr="00EE3671" w:rsidRDefault="00E434DE" w:rsidP="00E434DE">
            <w:pPr>
              <w:pStyle w:val="TAC"/>
            </w:pPr>
            <w:r w:rsidRPr="00AA259C">
              <w:t>TDLA30-10</w:t>
            </w:r>
          </w:p>
        </w:tc>
      </w:tr>
      <w:tr w:rsidR="00E434DE" w:rsidRPr="00EE3671" w14:paraId="318727D8" w14:textId="77777777" w:rsidTr="00AB4DE5">
        <w:tc>
          <w:tcPr>
            <w:tcW w:w="1289" w:type="dxa"/>
          </w:tcPr>
          <w:p w14:paraId="64D136DA" w14:textId="7174D8A7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64QAM</w:t>
            </w:r>
          </w:p>
        </w:tc>
        <w:tc>
          <w:tcPr>
            <w:tcW w:w="1316" w:type="dxa"/>
          </w:tcPr>
          <w:p w14:paraId="493236D1" w14:textId="2AA88192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2Rx</w:t>
            </w:r>
          </w:p>
        </w:tc>
        <w:tc>
          <w:tcPr>
            <w:tcW w:w="1687" w:type="dxa"/>
          </w:tcPr>
          <w:p w14:paraId="266DBFCD" w14:textId="1D7F7E1B" w:rsidR="00E434DE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MCS19 in Table 1</w:t>
            </w:r>
          </w:p>
        </w:tc>
        <w:tc>
          <w:tcPr>
            <w:tcW w:w="1039" w:type="dxa"/>
          </w:tcPr>
          <w:p w14:paraId="5B63E713" w14:textId="3F1590E6" w:rsidR="00E434DE" w:rsidRPr="00EE3671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0.50</w:t>
            </w:r>
          </w:p>
        </w:tc>
        <w:tc>
          <w:tcPr>
            <w:tcW w:w="1105" w:type="dxa"/>
          </w:tcPr>
          <w:p w14:paraId="22A4A84F" w14:textId="39649F26" w:rsidR="00E434DE" w:rsidRPr="00EE3671" w:rsidRDefault="00E434DE" w:rsidP="00E434DE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Rank 2</w:t>
            </w:r>
          </w:p>
        </w:tc>
        <w:tc>
          <w:tcPr>
            <w:tcW w:w="1177" w:type="dxa"/>
          </w:tcPr>
          <w:p w14:paraId="21D9A176" w14:textId="643A353E" w:rsidR="00E434DE" w:rsidRPr="00595AC0" w:rsidRDefault="00E434DE" w:rsidP="00E434DE">
            <w:pPr>
              <w:pStyle w:val="TAC"/>
              <w:rPr>
                <w:highlight w:val="yellow"/>
                <w:lang w:eastAsia="zh-CN"/>
              </w:rPr>
            </w:pPr>
            <w:r w:rsidRPr="00AA259C">
              <w:rPr>
                <w:lang w:eastAsia="zh-CN"/>
              </w:rPr>
              <w:t>6</w:t>
            </w:r>
          </w:p>
        </w:tc>
        <w:tc>
          <w:tcPr>
            <w:tcW w:w="1256" w:type="dxa"/>
          </w:tcPr>
          <w:p w14:paraId="3513FFA3" w14:textId="28196D75" w:rsidR="00E434DE" w:rsidRPr="00A20D1D" w:rsidRDefault="00E434DE" w:rsidP="00E434DE">
            <w:pPr>
              <w:pStyle w:val="TAC"/>
            </w:pPr>
            <w:r w:rsidRPr="00AA259C">
              <w:t>4736</w:t>
            </w:r>
          </w:p>
        </w:tc>
        <w:tc>
          <w:tcPr>
            <w:tcW w:w="1588" w:type="dxa"/>
          </w:tcPr>
          <w:p w14:paraId="5B42ECE6" w14:textId="7288E47D" w:rsidR="00E434DE" w:rsidRDefault="00E434DE" w:rsidP="00E434DE">
            <w:pPr>
              <w:pStyle w:val="TAC"/>
            </w:pPr>
            <w:r w:rsidRPr="00AA259C">
              <w:t>TDLA30-10</w:t>
            </w:r>
          </w:p>
        </w:tc>
      </w:tr>
    </w:tbl>
    <w:p w14:paraId="16F370E0" w14:textId="77777777" w:rsidR="00595AC0" w:rsidRPr="00595AC0" w:rsidRDefault="00595AC0" w:rsidP="00595AC0">
      <w:pPr>
        <w:rPr>
          <w:bCs/>
          <w:color w:val="000000" w:themeColor="text1"/>
          <w:lang w:eastAsia="ko-KR"/>
        </w:rPr>
      </w:pPr>
      <w:r>
        <w:rPr>
          <w:bCs/>
          <w:color w:val="000000" w:themeColor="text1"/>
          <w:lang w:eastAsia="ko-KR"/>
        </w:rPr>
        <w:t xml:space="preserve">Note: Configuration of 64QAM is same </w:t>
      </w:r>
      <w:r w:rsidRPr="00595AC0">
        <w:rPr>
          <w:bCs/>
          <w:color w:val="000000" w:themeColor="text1"/>
          <w:lang w:eastAsia="ko-KR"/>
        </w:rPr>
        <w:t>for UE not supporting eRedCapNotReducedBB-BW-r18</w:t>
      </w:r>
    </w:p>
    <w:p w14:paraId="0D3937E7" w14:textId="77777777" w:rsidR="00915A93" w:rsidRPr="00915A93" w:rsidRDefault="00915A93" w:rsidP="00306052">
      <w:pPr>
        <w:pStyle w:val="B1"/>
        <w:ind w:left="0" w:firstLine="0"/>
        <w:rPr>
          <w:lang w:eastAsia="zh-CN"/>
        </w:rPr>
      </w:pPr>
    </w:p>
    <w:p w14:paraId="2B3DD659" w14:textId="28B4BBB3" w:rsidR="00306052" w:rsidRPr="00915A93" w:rsidRDefault="00306052" w:rsidP="00306052">
      <w:pPr>
        <w:pStyle w:val="Heading2"/>
        <w:rPr>
          <w:lang w:val="en-US" w:eastAsia="zh-CN"/>
        </w:rPr>
      </w:pPr>
      <w:r w:rsidRPr="00915A93">
        <w:rPr>
          <w:lang w:val="en-US"/>
        </w:rPr>
        <w:t>CSI reporting requirements</w:t>
      </w:r>
    </w:p>
    <w:p w14:paraId="10337F0B" w14:textId="082F2BA6" w:rsidR="00306052" w:rsidRDefault="005F53CF" w:rsidP="005F53CF">
      <w:pPr>
        <w:rPr>
          <w:b/>
          <w:u w:val="single"/>
          <w:lang w:eastAsia="ko-KR"/>
        </w:rPr>
      </w:pPr>
      <w:r w:rsidRPr="00AA259C">
        <w:rPr>
          <w:b/>
          <w:u w:val="single"/>
          <w:lang w:eastAsia="ko-KR"/>
        </w:rPr>
        <w:t>CSI-RS configuration for CSI reporting requirements</w:t>
      </w:r>
    </w:p>
    <w:p w14:paraId="76775833" w14:textId="5399BB0B" w:rsidR="003D7F32" w:rsidRPr="003D7F32" w:rsidRDefault="003D7F32" w:rsidP="003D7F32">
      <w:pPr>
        <w:pStyle w:val="ListParagraph"/>
        <w:numPr>
          <w:ilvl w:val="0"/>
          <w:numId w:val="33"/>
        </w:numPr>
        <w:ind w:firstLineChars="0"/>
        <w:rPr>
          <w:bCs/>
          <w:lang w:eastAsia="zh-CN"/>
        </w:rPr>
      </w:pPr>
      <w:r w:rsidRPr="003D7F32">
        <w:rPr>
          <w:bCs/>
          <w:lang w:eastAsia="ko-KR"/>
        </w:rPr>
        <w:t>Configure BWP/PDSCH/CSI-RS PRB size</w:t>
      </w:r>
      <w:r>
        <w:rPr>
          <w:bCs/>
          <w:lang w:eastAsia="ko-KR"/>
        </w:rPr>
        <w:t xml:space="preserve"> as follows: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42"/>
        <w:gridCol w:w="2783"/>
        <w:gridCol w:w="2666"/>
      </w:tblGrid>
      <w:tr w:rsidR="005F53CF" w:rsidRPr="00AA259C" w14:paraId="7E8140B7" w14:textId="77777777" w:rsidTr="00AB4DE5">
        <w:tc>
          <w:tcPr>
            <w:tcW w:w="2742" w:type="dxa"/>
          </w:tcPr>
          <w:p w14:paraId="0FF92DB9" w14:textId="77777777" w:rsidR="005F53CF" w:rsidRPr="003D7F32" w:rsidRDefault="005F53CF" w:rsidP="00AB4DE5">
            <w:pPr>
              <w:pStyle w:val="TAH"/>
              <w:rPr>
                <w:lang w:eastAsia="zh-CN"/>
              </w:rPr>
            </w:pPr>
          </w:p>
        </w:tc>
        <w:tc>
          <w:tcPr>
            <w:tcW w:w="2783" w:type="dxa"/>
          </w:tcPr>
          <w:p w14:paraId="655BCEF9" w14:textId="7DBAA118" w:rsidR="005F53CF" w:rsidRPr="00AA259C" w:rsidRDefault="005F53CF" w:rsidP="00AB4DE5">
            <w:pPr>
              <w:pStyle w:val="TAH"/>
              <w:rPr>
                <w:lang w:eastAsia="zh-CN"/>
              </w:rPr>
            </w:pPr>
            <w:r w:rsidRPr="00AA259C">
              <w:rPr>
                <w:lang w:eastAsia="zh-CN"/>
              </w:rPr>
              <w:t xml:space="preserve">CQI </w:t>
            </w:r>
            <w:r w:rsidR="002A5319">
              <w:rPr>
                <w:lang w:eastAsia="zh-CN"/>
              </w:rPr>
              <w:t xml:space="preserve">reporting </w:t>
            </w:r>
            <w:r w:rsidRPr="00AA259C">
              <w:rPr>
                <w:lang w:eastAsia="zh-CN"/>
              </w:rPr>
              <w:t>tests (static/fading)</w:t>
            </w:r>
          </w:p>
        </w:tc>
        <w:tc>
          <w:tcPr>
            <w:tcW w:w="2666" w:type="dxa"/>
          </w:tcPr>
          <w:p w14:paraId="0E200C37" w14:textId="6AA7FD88" w:rsidR="005F53CF" w:rsidRPr="00AA259C" w:rsidRDefault="005F53CF" w:rsidP="00AB4DE5">
            <w:pPr>
              <w:pStyle w:val="TAH"/>
              <w:rPr>
                <w:lang w:eastAsia="zh-CN"/>
              </w:rPr>
            </w:pPr>
            <w:r w:rsidRPr="00AA259C">
              <w:rPr>
                <w:lang w:eastAsia="zh-CN"/>
              </w:rPr>
              <w:t xml:space="preserve">PMI </w:t>
            </w:r>
            <w:r w:rsidR="002A5319">
              <w:rPr>
                <w:lang w:eastAsia="zh-CN"/>
              </w:rPr>
              <w:t xml:space="preserve">reporting </w:t>
            </w:r>
            <w:r w:rsidRPr="00AA259C">
              <w:rPr>
                <w:lang w:eastAsia="zh-CN"/>
              </w:rPr>
              <w:t>test</w:t>
            </w:r>
          </w:p>
        </w:tc>
      </w:tr>
      <w:tr w:rsidR="005F53CF" w:rsidRPr="00AA259C" w14:paraId="797D332A" w14:textId="77777777" w:rsidTr="00AB4DE5">
        <w:tc>
          <w:tcPr>
            <w:tcW w:w="2742" w:type="dxa"/>
          </w:tcPr>
          <w:p w14:paraId="3F9CA929" w14:textId="77777777" w:rsidR="005F53CF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FDD</w:t>
            </w:r>
          </w:p>
          <w:p w14:paraId="78126D52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CBW/</w:t>
            </w:r>
            <w:r w:rsidRPr="00AA259C">
              <w:rPr>
                <w:lang w:eastAsia="zh-CN"/>
              </w:rPr>
              <w:t>SCS=</w:t>
            </w:r>
            <w:r>
              <w:rPr>
                <w:lang w:eastAsia="zh-CN"/>
              </w:rPr>
              <w:t>10MHz/</w:t>
            </w:r>
            <w:r w:rsidRPr="00AA259C">
              <w:rPr>
                <w:lang w:eastAsia="zh-CN"/>
              </w:rPr>
              <w:t>15kHz</w:t>
            </w:r>
          </w:p>
        </w:tc>
        <w:tc>
          <w:tcPr>
            <w:tcW w:w="2783" w:type="dxa"/>
          </w:tcPr>
          <w:p w14:paraId="75F8E469" w14:textId="04BDBD27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BWP:</w:t>
            </w:r>
            <w:r w:rsidR="00E23D3D">
              <w:rPr>
                <w:lang w:eastAsia="zh-CN"/>
              </w:rPr>
              <w:t xml:space="preserve"> </w:t>
            </w:r>
            <w:r w:rsidRPr="00AA259C">
              <w:rPr>
                <w:lang w:eastAsia="zh-CN"/>
              </w:rPr>
              <w:t>5</w:t>
            </w:r>
            <w:r>
              <w:rPr>
                <w:lang w:eastAsia="zh-CN"/>
              </w:rPr>
              <w:t>2</w:t>
            </w:r>
            <w:r w:rsidRPr="00AA259C">
              <w:rPr>
                <w:lang w:eastAsia="zh-CN"/>
              </w:rPr>
              <w:t xml:space="preserve"> RBs </w:t>
            </w:r>
          </w:p>
          <w:p w14:paraId="685F99A3" w14:textId="77777777" w:rsidR="005F53CF" w:rsidRPr="00AA259C" w:rsidRDefault="005F53CF" w:rsidP="00AB4DE5">
            <w:pPr>
              <w:pStyle w:val="TAC"/>
              <w:jc w:val="left"/>
              <w:rPr>
                <w:lang w:eastAsia="zh-CN"/>
              </w:rPr>
            </w:pPr>
            <w:r w:rsidRPr="00AA259C">
              <w:rPr>
                <w:lang w:eastAsia="zh-CN"/>
              </w:rPr>
              <w:t>CSI-RS: 24RBs (PRB 0 to 23)</w:t>
            </w:r>
          </w:p>
          <w:p w14:paraId="3695E80B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PDSCH:15 RBs (PRB 0 to 14))</w:t>
            </w:r>
          </w:p>
        </w:tc>
        <w:tc>
          <w:tcPr>
            <w:tcW w:w="2666" w:type="dxa"/>
          </w:tcPr>
          <w:p w14:paraId="2FF3C211" w14:textId="5E24C5E1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BWP:</w:t>
            </w:r>
            <w:r w:rsidR="00E23D3D">
              <w:rPr>
                <w:lang w:eastAsia="zh-CN"/>
              </w:rPr>
              <w:t xml:space="preserve"> </w:t>
            </w:r>
            <w:r w:rsidRPr="00AA259C">
              <w:rPr>
                <w:lang w:eastAsia="zh-CN"/>
              </w:rPr>
              <w:t>5</w:t>
            </w:r>
            <w:r>
              <w:rPr>
                <w:lang w:eastAsia="zh-CN"/>
              </w:rPr>
              <w:t>2</w:t>
            </w:r>
            <w:r w:rsidRPr="00AA259C">
              <w:rPr>
                <w:lang w:eastAsia="zh-CN"/>
              </w:rPr>
              <w:t xml:space="preserve"> RBs </w:t>
            </w:r>
          </w:p>
          <w:p w14:paraId="3568D860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CSI-RS: 28RBs (PRB 0 to 27)</w:t>
            </w:r>
          </w:p>
          <w:p w14:paraId="12419852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PDSCH: 25RBs (PRB 0 to 24)</w:t>
            </w:r>
          </w:p>
        </w:tc>
      </w:tr>
      <w:tr w:rsidR="005F53CF" w:rsidRPr="00AA259C" w14:paraId="62E2B369" w14:textId="77777777" w:rsidTr="00AB4DE5">
        <w:tc>
          <w:tcPr>
            <w:tcW w:w="2742" w:type="dxa"/>
          </w:tcPr>
          <w:p w14:paraId="5320C6FF" w14:textId="77777777" w:rsidR="005F53CF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TDD</w:t>
            </w:r>
          </w:p>
          <w:p w14:paraId="2B7EFE7A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CBW/</w:t>
            </w:r>
            <w:r w:rsidRPr="00AA259C">
              <w:rPr>
                <w:lang w:eastAsia="zh-CN"/>
              </w:rPr>
              <w:t>SCS=</w:t>
            </w:r>
            <w:r>
              <w:rPr>
                <w:lang w:eastAsia="zh-CN"/>
              </w:rPr>
              <w:t>20MHz/</w:t>
            </w:r>
            <w:r w:rsidRPr="00AA259C">
              <w:rPr>
                <w:lang w:eastAsia="zh-CN"/>
              </w:rPr>
              <w:t>30kH</w:t>
            </w:r>
            <w:r>
              <w:rPr>
                <w:lang w:eastAsia="zh-CN"/>
              </w:rPr>
              <w:t>z</w:t>
            </w:r>
          </w:p>
        </w:tc>
        <w:tc>
          <w:tcPr>
            <w:tcW w:w="2783" w:type="dxa"/>
          </w:tcPr>
          <w:p w14:paraId="41F55FFE" w14:textId="7E0E24D5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BWP:</w:t>
            </w:r>
            <w:r w:rsidR="00E23D3D">
              <w:rPr>
                <w:lang w:eastAsia="zh-CN"/>
              </w:rPr>
              <w:t xml:space="preserve"> </w:t>
            </w:r>
            <w:r w:rsidRPr="00AA259C">
              <w:rPr>
                <w:lang w:eastAsia="zh-CN"/>
              </w:rPr>
              <w:t>5</w:t>
            </w:r>
            <w:r>
              <w:rPr>
                <w:lang w:eastAsia="zh-CN"/>
              </w:rPr>
              <w:t>1</w:t>
            </w:r>
            <w:r w:rsidRPr="00AA259C">
              <w:rPr>
                <w:lang w:eastAsia="zh-CN"/>
              </w:rPr>
              <w:t xml:space="preserve"> RBs </w:t>
            </w:r>
          </w:p>
          <w:p w14:paraId="7D706CA9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CSI-RS: 24RBs (PRB 0 to 23)</w:t>
            </w:r>
          </w:p>
          <w:p w14:paraId="5D0583FB" w14:textId="7FA7EAE6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PDSCH:</w:t>
            </w:r>
            <w:r w:rsidR="00E23D3D">
              <w:rPr>
                <w:lang w:eastAsia="zh-CN"/>
              </w:rPr>
              <w:t xml:space="preserve"> </w:t>
            </w:r>
            <w:r w:rsidRPr="00AA259C">
              <w:rPr>
                <w:lang w:eastAsia="zh-CN"/>
              </w:rPr>
              <w:t>7RBs (PRB 0 to 6)</w:t>
            </w:r>
          </w:p>
        </w:tc>
        <w:tc>
          <w:tcPr>
            <w:tcW w:w="2666" w:type="dxa"/>
          </w:tcPr>
          <w:p w14:paraId="37A5264D" w14:textId="67EB6C91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BWP:</w:t>
            </w:r>
            <w:r w:rsidR="00E23D3D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51</w:t>
            </w:r>
            <w:r w:rsidRPr="00AA259C">
              <w:rPr>
                <w:lang w:eastAsia="zh-CN"/>
              </w:rPr>
              <w:t xml:space="preserve"> RBs </w:t>
            </w:r>
          </w:p>
          <w:p w14:paraId="55BB23F3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CSI-RS: 24RBs (PRB 0 to 23)</w:t>
            </w:r>
          </w:p>
          <w:p w14:paraId="075F022A" w14:textId="77777777" w:rsidR="005F53CF" w:rsidRPr="00AA259C" w:rsidRDefault="005F53CF" w:rsidP="00AB4DE5">
            <w:pPr>
              <w:pStyle w:val="TAC"/>
              <w:rPr>
                <w:lang w:eastAsia="zh-CN"/>
              </w:rPr>
            </w:pPr>
            <w:r w:rsidRPr="00AA259C">
              <w:rPr>
                <w:lang w:eastAsia="zh-CN"/>
              </w:rPr>
              <w:t>PDSCH: 15RBs (PRB 0 to 14)</w:t>
            </w:r>
          </w:p>
        </w:tc>
      </w:tr>
      <w:tr w:rsidR="005F53CF" w:rsidRPr="00AA259C" w14:paraId="46F7063F" w14:textId="77777777" w:rsidTr="00AB4DE5">
        <w:tc>
          <w:tcPr>
            <w:tcW w:w="8191" w:type="dxa"/>
            <w:gridSpan w:val="3"/>
          </w:tcPr>
          <w:p w14:paraId="2E09BF27" w14:textId="77777777" w:rsidR="005F53CF" w:rsidRPr="008B15F3" w:rsidRDefault="005F53CF" w:rsidP="00AB4DE5">
            <w:pPr>
              <w:pStyle w:val="TAN"/>
              <w:rPr>
                <w:lang w:eastAsia="zh-CN"/>
              </w:rPr>
            </w:pPr>
            <w:r>
              <w:rPr>
                <w:lang w:eastAsia="zh-CN"/>
              </w:rPr>
              <w:t xml:space="preserve">Note: BWP size is same as the </w:t>
            </w:r>
            <w:r w:rsidRPr="008B15F3">
              <w:rPr>
                <w:lang w:eastAsia="zh-CN"/>
              </w:rPr>
              <w:t>transmission bandwidth</w:t>
            </w:r>
            <w:r>
              <w:rPr>
                <w:lang w:eastAsia="zh-CN"/>
              </w:rPr>
              <w:t xml:space="preserve"> in TS38.101-1 5.3.2. </w:t>
            </w:r>
          </w:p>
        </w:tc>
      </w:tr>
    </w:tbl>
    <w:p w14:paraId="5BAD87C1" w14:textId="023DFCFE" w:rsidR="00306052" w:rsidRPr="005F53CF" w:rsidRDefault="00306052" w:rsidP="005F53CF">
      <w:pPr>
        <w:pStyle w:val="B1"/>
        <w:ind w:left="0" w:firstLine="0"/>
        <w:rPr>
          <w:lang w:eastAsia="zh-CN"/>
        </w:rPr>
      </w:pPr>
    </w:p>
    <w:p w14:paraId="562DB7B7" w14:textId="748CFF01" w:rsidR="005C2FC0" w:rsidRPr="00AA259C" w:rsidRDefault="005C2FC0" w:rsidP="005C2FC0">
      <w:pPr>
        <w:rPr>
          <w:b/>
          <w:u w:val="single"/>
          <w:lang w:eastAsia="ko-KR"/>
        </w:rPr>
      </w:pPr>
      <w:r w:rsidRPr="00AA259C">
        <w:rPr>
          <w:b/>
          <w:u w:val="single"/>
          <w:lang w:eastAsia="ko-KR"/>
        </w:rPr>
        <w:t>Test applicability of UE demodulation requirements</w:t>
      </w:r>
    </w:p>
    <w:p w14:paraId="03B3F139" w14:textId="0D66C407" w:rsidR="005C2FC0" w:rsidRPr="00995470" w:rsidRDefault="005C2FC0" w:rsidP="00995470">
      <w:pPr>
        <w:pStyle w:val="ListParagraph"/>
        <w:numPr>
          <w:ilvl w:val="0"/>
          <w:numId w:val="34"/>
        </w:numPr>
        <w:spacing w:after="120"/>
        <w:ind w:left="720" w:firstLineChars="0"/>
        <w:rPr>
          <w:rFonts w:eastAsia="Yu Mincho"/>
        </w:rPr>
      </w:pPr>
      <w:r w:rsidRPr="00995470">
        <w:rPr>
          <w:rFonts w:eastAsia="Yu Mincho"/>
        </w:rPr>
        <w:t>Add the definition of eRedCap in TS 38.101-4 3.1</w:t>
      </w:r>
      <w:r w:rsidR="004E520D">
        <w:rPr>
          <w:rFonts w:eastAsia="Yu Mincho"/>
        </w:rPr>
        <w:t>:</w:t>
      </w:r>
    </w:p>
    <w:p w14:paraId="1C5AB497" w14:textId="0DA7A920" w:rsidR="00995470" w:rsidRPr="00995470" w:rsidRDefault="00995470" w:rsidP="00995470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 w:rsidRPr="00AA259C">
        <w:rPr>
          <w:b/>
          <w:bCs/>
        </w:rPr>
        <w:t xml:space="preserve">eRedCap: </w:t>
      </w:r>
      <w:r w:rsidRPr="00AA259C">
        <w:t>A UE with enhanced reduced capabilities as specified in clause 4.2 in TS 38.306 [14].</w:t>
      </w:r>
    </w:p>
    <w:p w14:paraId="4A0DE666" w14:textId="50B462F8" w:rsidR="00995470" w:rsidRPr="00995470" w:rsidRDefault="00995470" w:rsidP="00007378">
      <w:pPr>
        <w:pStyle w:val="ListParagraph"/>
        <w:numPr>
          <w:ilvl w:val="0"/>
          <w:numId w:val="34"/>
        </w:numPr>
        <w:spacing w:after="120"/>
        <w:ind w:left="720"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Introduce</w:t>
      </w:r>
      <w:r w:rsidR="00B35EBD">
        <w:rPr>
          <w:rFonts w:eastAsia="SimSun"/>
          <w:szCs w:val="24"/>
          <w:lang w:eastAsia="zh-CN"/>
        </w:rPr>
        <w:t xml:space="preserve"> the</w:t>
      </w:r>
      <w:r>
        <w:rPr>
          <w:rFonts w:eastAsia="SimSun"/>
          <w:szCs w:val="24"/>
          <w:lang w:eastAsia="zh-CN"/>
        </w:rPr>
        <w:t xml:space="preserve"> </w:t>
      </w:r>
      <w:r w:rsidRPr="00995470">
        <w:rPr>
          <w:rFonts w:eastAsia="SimSun"/>
          <w:szCs w:val="24"/>
          <w:lang w:eastAsia="zh-CN"/>
        </w:rPr>
        <w:t>applicability of demodulation requirements for eRedCap UE as follows in TS 38.101-4 5.1.1.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388"/>
        <w:gridCol w:w="931"/>
        <w:gridCol w:w="2776"/>
        <w:gridCol w:w="2071"/>
      </w:tblGrid>
      <w:tr w:rsidR="005C2FC0" w:rsidRPr="00134667" w14:paraId="66B9C344" w14:textId="77777777" w:rsidTr="008C22A7">
        <w:trPr>
          <w:trHeight w:val="5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F81" w14:textId="77777777" w:rsidR="005C2FC0" w:rsidRPr="00134667" w:rsidRDefault="005C2FC0" w:rsidP="008C22A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34667">
              <w:rPr>
                <w:rFonts w:ascii="Arial" w:hAnsi="Arial"/>
                <w:b/>
                <w:sz w:val="18"/>
                <w:lang w:eastAsia="ko-KR"/>
              </w:rPr>
              <w:t>UE capability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590" w14:textId="77777777" w:rsidR="005C2FC0" w:rsidRPr="00134667" w:rsidRDefault="005C2FC0" w:rsidP="008C22A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34667">
              <w:rPr>
                <w:rFonts w:ascii="Arial" w:hAnsi="Arial"/>
                <w:b/>
                <w:sz w:val="18"/>
                <w:lang w:eastAsia="ko-KR"/>
              </w:rPr>
              <w:t>Test type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1D03" w14:textId="77777777" w:rsidR="005C2FC0" w:rsidRPr="00134667" w:rsidRDefault="005C2FC0" w:rsidP="008C22A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34667">
              <w:rPr>
                <w:rFonts w:ascii="Arial" w:hAnsi="Arial"/>
                <w:b/>
                <w:sz w:val="18"/>
                <w:lang w:eastAsia="ko-KR"/>
              </w:rPr>
              <w:t>Test list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4EB" w14:textId="77777777" w:rsidR="005C2FC0" w:rsidRPr="00134667" w:rsidRDefault="005C2FC0" w:rsidP="008C22A7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eastAsia="ko-KR"/>
              </w:rPr>
            </w:pPr>
            <w:r w:rsidRPr="00134667">
              <w:rPr>
                <w:rFonts w:ascii="Arial" w:hAnsi="Arial"/>
                <w:b/>
                <w:sz w:val="18"/>
                <w:lang w:eastAsia="ko-KR"/>
              </w:rPr>
              <w:t>Applicability notes</w:t>
            </w:r>
          </w:p>
        </w:tc>
      </w:tr>
      <w:tr w:rsidR="005C2FC0" w:rsidRPr="00134667" w14:paraId="0F8C448E" w14:textId="77777777" w:rsidTr="008C22A7">
        <w:trPr>
          <w:trHeight w:val="15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4F4DF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eRedCap with 1RX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301C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FR1 FDD and HD-FDD (Note 1)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058F9C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PDSCH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60740FA1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5.2.1.1.x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86B61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368CEB30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EA6AC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D8F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ADC7CB0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PDCCH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47A8104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All tests in Clause 5.3.1.1.1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5514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61D4A313" w14:textId="77777777" w:rsidTr="008C22A7">
        <w:trPr>
          <w:trHeight w:val="153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75FB6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A9B4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4E6E1709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PBCH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70769A65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All tests in Clause 5.4.1.1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E04A3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0DEA7B31" w14:textId="77777777" w:rsidTr="008C22A7">
        <w:trPr>
          <w:trHeight w:val="153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10325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3D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69D91FD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SDR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05F6710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5.5.1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5BC6E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74A994A4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84B028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6F8ED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FR1 TDD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61686274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PDSCH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7C95EB7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5.2.1.2.x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7CAB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494F7F69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84B92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DA69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16C2B4B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PDCCH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469C2175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All tests in Clause 5.3.1.2.1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C4FD5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6B899772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7C1A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DDE38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3BB2D20D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PBCH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5631100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All tests in Clause 5.4.1.2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14F3D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15123F73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EAC6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793C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0081BB55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SDR</w:t>
            </w:r>
          </w:p>
        </w:tc>
        <w:tc>
          <w:tcPr>
            <w:tcW w:w="1366" w:type="pct"/>
            <w:tcBorders>
              <w:right w:val="single" w:sz="4" w:space="0" w:color="auto"/>
            </w:tcBorders>
            <w:shd w:val="clear" w:color="auto" w:fill="auto"/>
          </w:tcPr>
          <w:p w14:paraId="0BFC58C4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5.5.1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031C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5BBC8C67" w14:textId="77777777" w:rsidTr="008C22A7">
        <w:trPr>
          <w:trHeight w:val="5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8DAC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eRedCap with 2RX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E8A8A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FR1 FDD and HD-FDD (Note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C672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PDSCH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D60F" w14:textId="77777777" w:rsidR="005C2FC0" w:rsidRPr="00995470" w:rsidRDefault="005C2FC0" w:rsidP="008C22A7">
            <w:pPr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5.2.2.1.x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2E4B4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330DF16B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3426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7545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6F3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PDCCH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44A3" w14:textId="77777777" w:rsidR="005C2FC0" w:rsidRPr="00995470" w:rsidRDefault="005C2FC0" w:rsidP="008C22A7">
            <w:pPr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All tests in Clause 5.3.2.1.4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0F403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11099AFD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35B4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21E0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E98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PBCH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AF6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5.4.2.1 (Table 5.4.2.1-2 Test 1)</w:t>
            </w:r>
          </w:p>
          <w:p w14:paraId="2D6C474A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5.4.2.1 (Table 5.4.2.1-3 Test 1)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F7A88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0003BE45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BA21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A4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A145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SDR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B33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5.5.1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785C5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0CE73785" w14:textId="77777777" w:rsidTr="00995470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71F88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15C4D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FR1 TDD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F0F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PDSCH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26F8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5.2.2.2.x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6DFDF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15608ADE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9A410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7BCE0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A6A7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PDCCH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473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All tests in Clause 5.3.2.2.4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549839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6AB8CF09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C170E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3499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A7B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PBCH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E5E9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5.4.2.2 (Table 5.4.2.2-4 Test 1)</w:t>
            </w:r>
          </w:p>
          <w:p w14:paraId="4FA604B2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995470">
              <w:rPr>
                <w:rFonts w:ascii="Arial" w:hAnsi="Arial"/>
                <w:sz w:val="18"/>
              </w:rPr>
              <w:t>Clause 5.4.2.2 (Table 5.4.2.2-5 Test 1)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EED78" w14:textId="77777777" w:rsidR="005C2FC0" w:rsidRPr="00995470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3A51005E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802F" w14:textId="77777777" w:rsidR="005C2FC0" w:rsidRPr="00134667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4D7" w14:textId="77777777" w:rsidR="005C2FC0" w:rsidRPr="00134667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56CF" w14:textId="77777777" w:rsidR="005C2FC0" w:rsidRPr="00134667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34667">
              <w:rPr>
                <w:rFonts w:ascii="Arial" w:hAnsi="Arial"/>
                <w:sz w:val="18"/>
              </w:rPr>
              <w:t>SDR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20B6" w14:textId="77777777" w:rsidR="005C2FC0" w:rsidRPr="00134667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134667">
              <w:rPr>
                <w:rFonts w:ascii="Arial" w:hAnsi="Arial"/>
                <w:sz w:val="18"/>
              </w:rPr>
              <w:t>Clause 5.5.1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B3F8" w14:textId="77777777" w:rsidR="005C2FC0" w:rsidRPr="00134667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</w:tr>
      <w:tr w:rsidR="005C2FC0" w:rsidRPr="00134667" w14:paraId="0B1142F2" w14:textId="77777777" w:rsidTr="008C22A7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F6BB" w14:textId="77777777" w:rsidR="005C2FC0" w:rsidRPr="00134667" w:rsidRDefault="005C2FC0" w:rsidP="008C22A7">
            <w:pPr>
              <w:keepNext/>
              <w:keepLines/>
              <w:spacing w:after="0"/>
              <w:ind w:left="851" w:hanging="851"/>
              <w:rPr>
                <w:rFonts w:ascii="Arial" w:hAnsi="Arial"/>
                <w:sz w:val="18"/>
              </w:rPr>
            </w:pPr>
            <w:r w:rsidRPr="00134667">
              <w:rPr>
                <w:rFonts w:ascii="Arial" w:hAnsi="Arial"/>
                <w:sz w:val="18"/>
              </w:rPr>
              <w:t>Note 1:</w:t>
            </w:r>
            <w:r w:rsidRPr="00134667">
              <w:rPr>
                <w:rFonts w:ascii="Arial" w:hAnsi="Arial"/>
                <w:sz w:val="18"/>
              </w:rPr>
              <w:tab/>
              <w:t>If UE support only HD-FDD in a FDD band, this UE is tested with HD-FDD mode otherwise UE is tested with full-duplex FDD mode</w:t>
            </w:r>
          </w:p>
        </w:tc>
      </w:tr>
    </w:tbl>
    <w:p w14:paraId="3041FDAE" w14:textId="77777777" w:rsidR="005C2FC0" w:rsidRPr="00AA259C" w:rsidRDefault="005C2FC0" w:rsidP="005C2FC0">
      <w:pPr>
        <w:rPr>
          <w:color w:val="0070C0"/>
          <w:lang w:eastAsia="zh-CN"/>
        </w:rPr>
      </w:pPr>
    </w:p>
    <w:p w14:paraId="6EADC5CA" w14:textId="218ED3EE" w:rsidR="005C2FC0" w:rsidRPr="00AA259C" w:rsidRDefault="005C2FC0" w:rsidP="005C2FC0">
      <w:pPr>
        <w:rPr>
          <w:b/>
          <w:u w:val="single"/>
          <w:lang w:eastAsia="ko-KR"/>
        </w:rPr>
      </w:pPr>
      <w:r w:rsidRPr="00AA259C">
        <w:rPr>
          <w:b/>
          <w:u w:val="single"/>
          <w:lang w:eastAsia="ko-KR"/>
        </w:rPr>
        <w:t>Test applicability of CSI reporting requirements</w:t>
      </w:r>
    </w:p>
    <w:p w14:paraId="1F7AA49F" w14:textId="7A9539AC" w:rsidR="00995470" w:rsidRPr="00995470" w:rsidRDefault="00995470" w:rsidP="00995470">
      <w:pPr>
        <w:pStyle w:val="ListParagraph"/>
        <w:numPr>
          <w:ilvl w:val="0"/>
          <w:numId w:val="34"/>
        </w:numPr>
        <w:spacing w:after="120"/>
        <w:ind w:left="720" w:firstLineChars="0"/>
        <w:rPr>
          <w:rFonts w:eastAsia="SimSun"/>
          <w:szCs w:val="24"/>
          <w:lang w:eastAsia="zh-CN"/>
        </w:rPr>
      </w:pPr>
      <w:r w:rsidRPr="00995470">
        <w:rPr>
          <w:rFonts w:eastAsia="SimSun"/>
          <w:szCs w:val="24"/>
          <w:lang w:eastAsia="zh-CN"/>
        </w:rPr>
        <w:t xml:space="preserve">Introduce </w:t>
      </w:r>
      <w:r w:rsidR="004353DA">
        <w:rPr>
          <w:rFonts w:eastAsia="SimSun"/>
          <w:szCs w:val="24"/>
          <w:lang w:eastAsia="zh-CN"/>
        </w:rPr>
        <w:t xml:space="preserve">the </w:t>
      </w:r>
      <w:r w:rsidRPr="00995470">
        <w:rPr>
          <w:rFonts w:eastAsia="SimSun"/>
          <w:szCs w:val="24"/>
          <w:lang w:eastAsia="zh-CN"/>
        </w:rPr>
        <w:t>applicability of demodulation requirements for eRedCap UE as follows in TS 38.101-4 6.1.1</w:t>
      </w:r>
      <w:r w:rsidR="001B767D">
        <w:rPr>
          <w:rFonts w:eastAsia="SimSun"/>
          <w:szCs w:val="24"/>
          <w:lang w:eastAsia="zh-CN"/>
        </w:rPr>
        <w:t>.</w:t>
      </w:r>
    </w:p>
    <w:p w14:paraId="6BF0448B" w14:textId="2CC070F6" w:rsidR="005C2FC0" w:rsidRPr="00547802" w:rsidRDefault="00995470" w:rsidP="005C2FC0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>
        <w:rPr>
          <w:szCs w:val="24"/>
          <w:lang w:eastAsia="zh-CN"/>
        </w:rPr>
        <w:t>FFS for the detailed test list</w:t>
      </w:r>
      <w:r w:rsidR="00E35F8B">
        <w:rPr>
          <w:szCs w:val="24"/>
          <w:lang w:eastAsia="zh-CN"/>
        </w:rPr>
        <w:t>.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388"/>
        <w:gridCol w:w="845"/>
        <w:gridCol w:w="2862"/>
        <w:gridCol w:w="2071"/>
      </w:tblGrid>
      <w:tr w:rsidR="005C2FC0" w:rsidRPr="00AA259C" w14:paraId="763F9AB9" w14:textId="77777777" w:rsidTr="008C22A7">
        <w:trPr>
          <w:trHeight w:val="5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55D" w14:textId="77777777" w:rsidR="005C2FC0" w:rsidRPr="00AA259C" w:rsidRDefault="005C2FC0" w:rsidP="008C22A7">
            <w:pPr>
              <w:pStyle w:val="TAH"/>
              <w:rPr>
                <w:lang w:eastAsia="ko-KR"/>
              </w:rPr>
            </w:pPr>
            <w:r w:rsidRPr="00AA259C">
              <w:rPr>
                <w:lang w:eastAsia="ko-KR"/>
              </w:rPr>
              <w:t>UE capability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E24" w14:textId="77777777" w:rsidR="005C2FC0" w:rsidRPr="00AA259C" w:rsidRDefault="005C2FC0" w:rsidP="008C22A7">
            <w:pPr>
              <w:pStyle w:val="TAH"/>
              <w:rPr>
                <w:lang w:eastAsia="ko-KR"/>
              </w:rPr>
            </w:pPr>
            <w:r w:rsidRPr="00AA259C">
              <w:rPr>
                <w:lang w:eastAsia="ko-KR"/>
              </w:rPr>
              <w:t>Test type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093" w14:textId="77777777" w:rsidR="005C2FC0" w:rsidRPr="00AA259C" w:rsidRDefault="005C2FC0" w:rsidP="008C22A7">
            <w:pPr>
              <w:pStyle w:val="TAH"/>
              <w:rPr>
                <w:lang w:eastAsia="ko-KR"/>
              </w:rPr>
            </w:pPr>
            <w:r w:rsidRPr="00AA259C">
              <w:rPr>
                <w:lang w:eastAsia="ko-KR"/>
              </w:rPr>
              <w:t>Test list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48B" w14:textId="77777777" w:rsidR="005C2FC0" w:rsidRPr="00AA259C" w:rsidRDefault="005C2FC0" w:rsidP="008C22A7">
            <w:pPr>
              <w:pStyle w:val="TAH"/>
              <w:rPr>
                <w:lang w:eastAsia="ko-KR"/>
              </w:rPr>
            </w:pPr>
            <w:r w:rsidRPr="00AA259C">
              <w:rPr>
                <w:lang w:eastAsia="ko-KR"/>
              </w:rPr>
              <w:t>Applicability notes</w:t>
            </w:r>
          </w:p>
        </w:tc>
      </w:tr>
      <w:tr w:rsidR="005C2FC0" w:rsidRPr="00AA259C" w14:paraId="7C93D4AE" w14:textId="77777777" w:rsidTr="008C22A7">
        <w:trPr>
          <w:trHeight w:val="153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FB06F" w14:textId="77777777" w:rsidR="005C2FC0" w:rsidRPr="00995470" w:rsidRDefault="005C2FC0" w:rsidP="008C22A7">
            <w:pPr>
              <w:pStyle w:val="TAL"/>
            </w:pPr>
            <w:r w:rsidRPr="00995470">
              <w:t>eRedCap with 1RX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0444D" w14:textId="77777777" w:rsidR="005C2FC0" w:rsidRPr="00AA259C" w:rsidRDefault="005C2FC0" w:rsidP="008C22A7">
            <w:pPr>
              <w:pStyle w:val="TAL"/>
            </w:pPr>
            <w:r w:rsidRPr="00AA259C">
              <w:t>FR1 FDD and HD-FDD (Note 1)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66091DBB" w14:textId="77777777" w:rsidR="005C2FC0" w:rsidRPr="00AA259C" w:rsidRDefault="005C2FC0" w:rsidP="008C22A7">
            <w:pPr>
              <w:pStyle w:val="TAL"/>
            </w:pPr>
            <w:r w:rsidRPr="00AA259C">
              <w:t>CQI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06C6797C" w14:textId="77777777" w:rsidR="005C2FC0" w:rsidRPr="00AA259C" w:rsidRDefault="005C2FC0" w:rsidP="008C22A7">
            <w:pPr>
              <w:pStyle w:val="TAL"/>
            </w:pPr>
            <w:r w:rsidRPr="00AA259C">
              <w:t>All tests in Clause 6.2.1.1.1.1</w:t>
            </w:r>
          </w:p>
          <w:p w14:paraId="072F48C4" w14:textId="77777777" w:rsidR="005C2FC0" w:rsidRPr="00AA259C" w:rsidRDefault="005C2FC0" w:rsidP="008C22A7">
            <w:pPr>
              <w:pStyle w:val="TAL"/>
            </w:pPr>
            <w:r w:rsidRPr="00AA259C">
              <w:t>All tests in Clause 6.2.1.1.2.1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73BF4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3FF2BA0E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531DA2" w14:textId="77777777" w:rsidR="005C2FC0" w:rsidRPr="00995470" w:rsidRDefault="005C2FC0" w:rsidP="008C22A7">
            <w:pPr>
              <w:pStyle w:val="TAL"/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A498" w14:textId="77777777" w:rsidR="005C2FC0" w:rsidRPr="00AA259C" w:rsidRDefault="005C2FC0" w:rsidP="008C22A7">
            <w:pPr>
              <w:pStyle w:val="TAL"/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784B45C3" w14:textId="77777777" w:rsidR="005C2FC0" w:rsidRPr="00AA259C" w:rsidRDefault="005C2FC0" w:rsidP="008C22A7">
            <w:pPr>
              <w:pStyle w:val="TAL"/>
            </w:pPr>
            <w:r w:rsidRPr="00AA259C">
              <w:t>PMI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7AC05547" w14:textId="77777777" w:rsidR="005C2FC0" w:rsidRPr="00AA259C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All tests in Clause 6.3.1.1.1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48658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59E86614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D88DFD" w14:textId="77777777" w:rsidR="005C2FC0" w:rsidRPr="00995470" w:rsidRDefault="005C2FC0" w:rsidP="008C22A7">
            <w:pPr>
              <w:pStyle w:val="TAL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C1A1F" w14:textId="77777777" w:rsidR="005C2FC0" w:rsidRPr="00AA259C" w:rsidRDefault="005C2FC0" w:rsidP="008C22A7">
            <w:pPr>
              <w:pStyle w:val="TAL"/>
            </w:pPr>
            <w:r w:rsidRPr="00AA259C">
              <w:t>FR1 TDD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4C12F0BA" w14:textId="77777777" w:rsidR="005C2FC0" w:rsidRPr="00AA259C" w:rsidRDefault="005C2FC0" w:rsidP="008C22A7">
            <w:pPr>
              <w:pStyle w:val="TAL"/>
            </w:pPr>
            <w:r w:rsidRPr="00AA259C">
              <w:t>CQI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0DA9E4C4" w14:textId="77777777" w:rsidR="005C2FC0" w:rsidRPr="00AA259C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All tests in Clause 6.2.1.2.1.1</w:t>
            </w:r>
          </w:p>
          <w:p w14:paraId="49B9FAD6" w14:textId="77777777" w:rsidR="005C2FC0" w:rsidRPr="00AA259C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All tests in Clause 6.2.1.2.2.1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8B017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157FA549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0F3B1" w14:textId="77777777" w:rsidR="005C2FC0" w:rsidRPr="00995470" w:rsidRDefault="005C2FC0" w:rsidP="008C22A7">
            <w:pPr>
              <w:pStyle w:val="TAL"/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1B2C2" w14:textId="77777777" w:rsidR="005C2FC0" w:rsidRPr="00AA259C" w:rsidRDefault="005C2FC0" w:rsidP="008C22A7">
            <w:pPr>
              <w:pStyle w:val="TAL"/>
            </w:pPr>
          </w:p>
        </w:tc>
        <w:tc>
          <w:tcPr>
            <w:tcW w:w="416" w:type="pct"/>
            <w:tcBorders>
              <w:left w:val="single" w:sz="4" w:space="0" w:color="auto"/>
            </w:tcBorders>
            <w:shd w:val="clear" w:color="auto" w:fill="auto"/>
          </w:tcPr>
          <w:p w14:paraId="0C236DB5" w14:textId="77777777" w:rsidR="005C2FC0" w:rsidRPr="00AA259C" w:rsidRDefault="005C2FC0" w:rsidP="008C22A7">
            <w:pPr>
              <w:pStyle w:val="TAL"/>
            </w:pPr>
            <w:r w:rsidRPr="00AA259C">
              <w:t>PMI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14:paraId="46347931" w14:textId="77777777" w:rsidR="005C2FC0" w:rsidRPr="00AA259C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All tests in Clause 6.3.1.2.1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2EBB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0C9EE88F" w14:textId="77777777" w:rsidTr="008C22A7">
        <w:trPr>
          <w:trHeight w:val="5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4A3D4" w14:textId="77777777" w:rsidR="005C2FC0" w:rsidRPr="00995470" w:rsidRDefault="005C2FC0" w:rsidP="008C22A7">
            <w:pPr>
              <w:pStyle w:val="TAL"/>
            </w:pPr>
            <w:r w:rsidRPr="00995470">
              <w:t>eRedCap with 2RX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DF2B4" w14:textId="77777777" w:rsidR="005C2FC0" w:rsidRPr="00AA259C" w:rsidRDefault="005C2FC0" w:rsidP="008C22A7">
            <w:pPr>
              <w:pStyle w:val="TAL"/>
            </w:pPr>
            <w:r w:rsidRPr="00AA259C">
              <w:t>FR1 FDD and HD-FDD (Note 1)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B270" w14:textId="77777777" w:rsidR="005C2FC0" w:rsidRPr="00AA259C" w:rsidRDefault="005C2FC0" w:rsidP="008C22A7">
            <w:pPr>
              <w:pStyle w:val="TAL"/>
            </w:pPr>
            <w:r w:rsidRPr="00AA259C">
              <w:t>CQI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64BB" w14:textId="77777777" w:rsidR="005C2FC0" w:rsidRPr="00AA259C" w:rsidRDefault="005C2FC0" w:rsidP="008C22A7">
            <w:pPr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All tests in Clause 6.2.2.1.1.4</w:t>
            </w:r>
            <w:r w:rsidRPr="00AA259C">
              <w:rPr>
                <w:rFonts w:ascii="Arial" w:hAnsi="Arial"/>
                <w:sz w:val="18"/>
              </w:rPr>
              <w:br/>
              <w:t>All tests in Clause 6.2.2.1.2.4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B1EF2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533FBE19" w14:textId="77777777" w:rsidTr="006F28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C63BB" w14:textId="77777777" w:rsidR="005C2FC0" w:rsidRPr="00995470" w:rsidRDefault="005C2FC0" w:rsidP="008C22A7">
            <w:pPr>
              <w:pStyle w:val="TAL"/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D619" w14:textId="77777777" w:rsidR="005C2FC0" w:rsidRPr="00AA259C" w:rsidRDefault="005C2FC0" w:rsidP="008C22A7">
            <w:pPr>
              <w:pStyle w:val="TAL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5CC4" w14:textId="77777777" w:rsidR="005C2FC0" w:rsidRPr="00AA259C" w:rsidRDefault="005C2FC0" w:rsidP="008C22A7">
            <w:pPr>
              <w:pStyle w:val="TAL"/>
            </w:pPr>
            <w:r w:rsidRPr="00AA259C">
              <w:t>PMI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A351" w14:textId="77777777" w:rsidR="005C2FC0" w:rsidRPr="00AA259C" w:rsidRDefault="005C2FC0" w:rsidP="008C22A7">
            <w:pPr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Clause 6.3.2.1.1 (Test 1)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14BA5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5F51C109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CB805" w14:textId="77777777" w:rsidR="005C2FC0" w:rsidRPr="00AA259C" w:rsidRDefault="005C2FC0" w:rsidP="008C22A7">
            <w:pPr>
              <w:pStyle w:val="TAL"/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C8A16" w14:textId="77777777" w:rsidR="005C2FC0" w:rsidRPr="00AA259C" w:rsidRDefault="005C2FC0" w:rsidP="008C22A7">
            <w:pPr>
              <w:pStyle w:val="TAL"/>
            </w:pPr>
            <w:r w:rsidRPr="00AA259C">
              <w:t>FR1 TDD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218B" w14:textId="77777777" w:rsidR="005C2FC0" w:rsidRPr="00AA259C" w:rsidRDefault="005C2FC0" w:rsidP="008C22A7">
            <w:pPr>
              <w:pStyle w:val="TAL"/>
            </w:pPr>
            <w:r w:rsidRPr="00AA259C">
              <w:t>CQI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AA24" w14:textId="77777777" w:rsidR="005C2FC0" w:rsidRPr="00AA259C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All tests in Clause 6.2.2.2.1.5</w:t>
            </w:r>
          </w:p>
          <w:p w14:paraId="4BECD5FC" w14:textId="77777777" w:rsidR="005C2FC0" w:rsidRPr="00AA259C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All tests in Clause 6.2.2.2.2.4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9F325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65A3460F" w14:textId="77777777" w:rsidTr="008C22A7">
        <w:trPr>
          <w:trHeight w:val="58"/>
        </w:trPr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675401" w14:textId="77777777" w:rsidR="005C2FC0" w:rsidRPr="00AA259C" w:rsidRDefault="005C2FC0" w:rsidP="008C22A7">
            <w:pPr>
              <w:pStyle w:val="TAL"/>
            </w:pP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E8D1F" w14:textId="77777777" w:rsidR="005C2FC0" w:rsidRPr="00AA259C" w:rsidRDefault="005C2FC0" w:rsidP="008C22A7">
            <w:pPr>
              <w:pStyle w:val="TAL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A12C" w14:textId="77777777" w:rsidR="005C2FC0" w:rsidRPr="00AA259C" w:rsidRDefault="005C2FC0" w:rsidP="008C22A7">
            <w:pPr>
              <w:pStyle w:val="TAL"/>
            </w:pPr>
            <w:r w:rsidRPr="00AA259C">
              <w:t>PMI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F6B0" w14:textId="77777777" w:rsidR="005C2FC0" w:rsidRPr="00AA259C" w:rsidRDefault="005C2FC0" w:rsidP="008C22A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AA259C">
              <w:rPr>
                <w:rFonts w:ascii="Arial" w:hAnsi="Arial"/>
                <w:sz w:val="18"/>
              </w:rPr>
              <w:t>Clause 6.3.2.2.7 (Test 1)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3B8BF" w14:textId="77777777" w:rsidR="005C2FC0" w:rsidRPr="00AA259C" w:rsidRDefault="005C2FC0" w:rsidP="008C22A7">
            <w:pPr>
              <w:pStyle w:val="TAL"/>
            </w:pPr>
          </w:p>
        </w:tc>
      </w:tr>
      <w:tr w:rsidR="005C2FC0" w:rsidRPr="00AA259C" w14:paraId="435183B4" w14:textId="77777777" w:rsidTr="006F28A7">
        <w:trPr>
          <w:trHeight w:val="5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A303" w14:textId="77777777" w:rsidR="005C2FC0" w:rsidRPr="00AA259C" w:rsidRDefault="005C2FC0" w:rsidP="008C22A7">
            <w:pPr>
              <w:pStyle w:val="TAN"/>
            </w:pPr>
            <w:r w:rsidRPr="00AA259C">
              <w:t>Note 1:</w:t>
            </w:r>
            <w:r w:rsidRPr="00AA259C">
              <w:tab/>
              <w:t>If UE support only HD-FDD in a FDD band, this UE is tested with HD-FDD mode otherwise UE is tested with full-duplex FDD mode</w:t>
            </w:r>
          </w:p>
        </w:tc>
      </w:tr>
    </w:tbl>
    <w:p w14:paraId="28FA9B12" w14:textId="77777777" w:rsidR="005C2FC0" w:rsidRPr="00AA259C" w:rsidRDefault="005C2FC0" w:rsidP="005C2FC0">
      <w:pPr>
        <w:spacing w:after="120"/>
        <w:rPr>
          <w:szCs w:val="24"/>
          <w:lang w:eastAsia="zh-CN"/>
        </w:rPr>
      </w:pPr>
    </w:p>
    <w:p w14:paraId="3991C111" w14:textId="40C55E99" w:rsidR="005C627F" w:rsidRPr="00915A93" w:rsidRDefault="005C627F" w:rsidP="005C627F">
      <w:pPr>
        <w:pStyle w:val="Heading2"/>
        <w:rPr>
          <w:lang w:val="en-US" w:eastAsia="zh-CN"/>
        </w:rPr>
      </w:pPr>
      <w:r>
        <w:rPr>
          <w:lang w:val="en-US"/>
        </w:rPr>
        <w:t>CR work split</w:t>
      </w:r>
    </w:p>
    <w:p w14:paraId="3B620A06" w14:textId="518F3163" w:rsidR="005C2FC0" w:rsidRDefault="005C627F" w:rsidP="005C2FC0">
      <w:pPr>
        <w:spacing w:after="120"/>
        <w:rPr>
          <w:bCs/>
          <w:lang w:eastAsia="ko-KR"/>
        </w:rPr>
      </w:pPr>
      <w:r>
        <w:rPr>
          <w:bCs/>
          <w:lang w:eastAsia="ko-KR"/>
        </w:rPr>
        <w:t xml:space="preserve">Companies are encouraged to provide the draft CR in RAN4#111.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70"/>
        <w:gridCol w:w="3352"/>
      </w:tblGrid>
      <w:tr w:rsidR="003E2856" w:rsidRPr="00915A93" w14:paraId="1397B8EB" w14:textId="77777777" w:rsidTr="001B767D">
        <w:tc>
          <w:tcPr>
            <w:tcW w:w="5035" w:type="dxa"/>
          </w:tcPr>
          <w:p w14:paraId="2A530461" w14:textId="77777777" w:rsidR="003E2856" w:rsidRPr="00915A93" w:rsidRDefault="003E2856" w:rsidP="00355207">
            <w:pPr>
              <w:pStyle w:val="TAH"/>
              <w:rPr>
                <w:lang w:eastAsia="zh-CN"/>
              </w:rPr>
            </w:pPr>
            <w:r w:rsidRPr="00915A93">
              <w:rPr>
                <w:lang w:eastAsia="zh-CN"/>
              </w:rPr>
              <w:t xml:space="preserve">Draft CR </w:t>
            </w:r>
          </w:p>
        </w:tc>
        <w:tc>
          <w:tcPr>
            <w:tcW w:w="2070" w:type="dxa"/>
          </w:tcPr>
          <w:p w14:paraId="4DDBCDEF" w14:textId="77777777" w:rsidR="003E2856" w:rsidRPr="00915A93" w:rsidRDefault="003E2856" w:rsidP="00355207">
            <w:pPr>
              <w:pStyle w:val="TAH"/>
              <w:rPr>
                <w:lang w:eastAsia="zh-CN"/>
              </w:rPr>
            </w:pPr>
            <w:r w:rsidRPr="00915A93">
              <w:rPr>
                <w:lang w:eastAsia="zh-CN"/>
              </w:rPr>
              <w:t>Company</w:t>
            </w:r>
          </w:p>
        </w:tc>
        <w:tc>
          <w:tcPr>
            <w:tcW w:w="3352" w:type="dxa"/>
          </w:tcPr>
          <w:p w14:paraId="04783BB8" w14:textId="77777777" w:rsidR="003E2856" w:rsidRPr="00915A93" w:rsidRDefault="003E2856" w:rsidP="00355207">
            <w:pPr>
              <w:pStyle w:val="TAH"/>
              <w:rPr>
                <w:lang w:eastAsia="zh-CN"/>
              </w:rPr>
            </w:pPr>
            <w:r w:rsidRPr="00915A93">
              <w:rPr>
                <w:lang w:eastAsia="zh-CN"/>
              </w:rPr>
              <w:t>Notes</w:t>
            </w:r>
          </w:p>
        </w:tc>
      </w:tr>
      <w:tr w:rsidR="003E2856" w:rsidRPr="00915A93" w14:paraId="6A8BB65A" w14:textId="77777777" w:rsidTr="001B767D">
        <w:tc>
          <w:tcPr>
            <w:tcW w:w="5035" w:type="dxa"/>
          </w:tcPr>
          <w:p w14:paraId="3E9DD641" w14:textId="77777777" w:rsidR="003E2856" w:rsidRPr="00915A93" w:rsidRDefault="003E2856" w:rsidP="008C22A7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3. Definitions</w:t>
            </w:r>
          </w:p>
        </w:tc>
        <w:tc>
          <w:tcPr>
            <w:tcW w:w="2070" w:type="dxa"/>
          </w:tcPr>
          <w:p w14:paraId="48314F02" w14:textId="24F5B1F5" w:rsidR="003E2856" w:rsidRPr="001B767D" w:rsidRDefault="00C727F8" w:rsidP="008C22A7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Qualcomm</w:t>
            </w:r>
          </w:p>
        </w:tc>
        <w:tc>
          <w:tcPr>
            <w:tcW w:w="3352" w:type="dxa"/>
          </w:tcPr>
          <w:p w14:paraId="26B0DFF0" w14:textId="77777777" w:rsidR="003E2856" w:rsidRPr="00915A93" w:rsidRDefault="003E2856" w:rsidP="008C22A7">
            <w:pPr>
              <w:pStyle w:val="TAL"/>
              <w:rPr>
                <w:lang w:eastAsia="zh-CN"/>
              </w:rPr>
            </w:pPr>
          </w:p>
        </w:tc>
      </w:tr>
      <w:tr w:rsidR="003E2856" w:rsidRPr="00915A93" w14:paraId="4A5E134A" w14:textId="77777777" w:rsidTr="001B767D">
        <w:tc>
          <w:tcPr>
            <w:tcW w:w="5035" w:type="dxa"/>
          </w:tcPr>
          <w:p w14:paraId="0CDF956E" w14:textId="77777777" w:rsidR="003E2856" w:rsidRPr="00915A93" w:rsidRDefault="003E2856" w:rsidP="008C22A7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5.1.1.x Applicability of demodulation requirements</w:t>
            </w:r>
          </w:p>
        </w:tc>
        <w:tc>
          <w:tcPr>
            <w:tcW w:w="2070" w:type="dxa"/>
          </w:tcPr>
          <w:p w14:paraId="787464AA" w14:textId="59F544C9" w:rsidR="003E2856" w:rsidRPr="001B767D" w:rsidRDefault="00C727F8" w:rsidP="008C22A7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Qualcomm</w:t>
            </w:r>
          </w:p>
        </w:tc>
        <w:tc>
          <w:tcPr>
            <w:tcW w:w="3352" w:type="dxa"/>
          </w:tcPr>
          <w:p w14:paraId="2446C772" w14:textId="77777777" w:rsidR="003E2856" w:rsidRPr="00915A93" w:rsidRDefault="003E2856" w:rsidP="008C22A7">
            <w:pPr>
              <w:pStyle w:val="TAL"/>
              <w:rPr>
                <w:lang w:eastAsia="zh-CN"/>
              </w:rPr>
            </w:pPr>
          </w:p>
        </w:tc>
      </w:tr>
      <w:tr w:rsidR="003E2856" w:rsidRPr="00915A93" w14:paraId="4A9C8CE3" w14:textId="77777777" w:rsidTr="001B767D">
        <w:tc>
          <w:tcPr>
            <w:tcW w:w="5035" w:type="dxa"/>
          </w:tcPr>
          <w:p w14:paraId="1616E48A" w14:textId="77777777" w:rsidR="003E2856" w:rsidRPr="00915A93" w:rsidRDefault="003E2856" w:rsidP="008C22A7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5.2.x PDSCH demodulation (FDD and HD-FDD)</w:t>
            </w:r>
          </w:p>
        </w:tc>
        <w:tc>
          <w:tcPr>
            <w:tcW w:w="2070" w:type="dxa"/>
          </w:tcPr>
          <w:p w14:paraId="074A2FC5" w14:textId="6FE106AC" w:rsidR="003E2856" w:rsidRPr="001B767D" w:rsidRDefault="00DC6F58" w:rsidP="008C22A7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Ericsson</w:t>
            </w:r>
          </w:p>
        </w:tc>
        <w:tc>
          <w:tcPr>
            <w:tcW w:w="3352" w:type="dxa"/>
          </w:tcPr>
          <w:p w14:paraId="44173D6E" w14:textId="77777777" w:rsidR="003E2856" w:rsidRPr="00915A93" w:rsidRDefault="003E2856" w:rsidP="008C22A7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Including FRC for FDD/HD-FDD</w:t>
            </w:r>
          </w:p>
        </w:tc>
      </w:tr>
      <w:tr w:rsidR="007D5D46" w:rsidRPr="00915A93" w14:paraId="575D584D" w14:textId="77777777" w:rsidTr="001B767D">
        <w:tc>
          <w:tcPr>
            <w:tcW w:w="5035" w:type="dxa"/>
          </w:tcPr>
          <w:p w14:paraId="72D5B7D4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5.2.x PDSCH demodulation (TDD)</w:t>
            </w:r>
          </w:p>
        </w:tc>
        <w:tc>
          <w:tcPr>
            <w:tcW w:w="2070" w:type="dxa"/>
          </w:tcPr>
          <w:p w14:paraId="0BFA3847" w14:textId="6171971F" w:rsidR="007D5D46" w:rsidRPr="001B767D" w:rsidRDefault="00DC6F58" w:rsidP="007D5D46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Apple</w:t>
            </w:r>
          </w:p>
        </w:tc>
        <w:tc>
          <w:tcPr>
            <w:tcW w:w="3352" w:type="dxa"/>
          </w:tcPr>
          <w:p w14:paraId="194DC3CD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Including FRC for TDD</w:t>
            </w:r>
          </w:p>
        </w:tc>
      </w:tr>
      <w:tr w:rsidR="007D5D46" w:rsidRPr="00915A93" w14:paraId="7A57803F" w14:textId="77777777" w:rsidTr="001B767D">
        <w:tc>
          <w:tcPr>
            <w:tcW w:w="5035" w:type="dxa"/>
          </w:tcPr>
          <w:p w14:paraId="33117118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5.5.1 SDR requirements</w:t>
            </w:r>
          </w:p>
        </w:tc>
        <w:tc>
          <w:tcPr>
            <w:tcW w:w="2070" w:type="dxa"/>
          </w:tcPr>
          <w:p w14:paraId="3F2C6782" w14:textId="6B49993E" w:rsidR="007D5D46" w:rsidRPr="001B767D" w:rsidRDefault="00DC6F58" w:rsidP="007D5D46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Apple</w:t>
            </w:r>
          </w:p>
        </w:tc>
        <w:tc>
          <w:tcPr>
            <w:tcW w:w="3352" w:type="dxa"/>
          </w:tcPr>
          <w:p w14:paraId="258BAC23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</w:p>
        </w:tc>
      </w:tr>
      <w:tr w:rsidR="007D5D46" w:rsidRPr="00915A93" w14:paraId="515C25AB" w14:textId="77777777" w:rsidTr="001B767D">
        <w:tc>
          <w:tcPr>
            <w:tcW w:w="5035" w:type="dxa"/>
          </w:tcPr>
          <w:p w14:paraId="09DFE04F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6.1.1.x Applicability of CSI reporting requirements</w:t>
            </w:r>
          </w:p>
        </w:tc>
        <w:tc>
          <w:tcPr>
            <w:tcW w:w="2070" w:type="dxa"/>
          </w:tcPr>
          <w:p w14:paraId="6CACEE12" w14:textId="4F908C5C" w:rsidR="007D5D46" w:rsidRPr="001B767D" w:rsidRDefault="007D5D46" w:rsidP="007D5D46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Qualcomm</w:t>
            </w:r>
          </w:p>
        </w:tc>
        <w:tc>
          <w:tcPr>
            <w:tcW w:w="3352" w:type="dxa"/>
          </w:tcPr>
          <w:p w14:paraId="41360B4B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</w:p>
        </w:tc>
      </w:tr>
      <w:tr w:rsidR="007D5D46" w:rsidRPr="00915A93" w14:paraId="59D42D69" w14:textId="77777777" w:rsidTr="001B767D">
        <w:tc>
          <w:tcPr>
            <w:tcW w:w="5035" w:type="dxa"/>
          </w:tcPr>
          <w:p w14:paraId="571E00C3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6.2.x CQI reporting requirements in static/fading condition</w:t>
            </w:r>
          </w:p>
        </w:tc>
        <w:tc>
          <w:tcPr>
            <w:tcW w:w="2070" w:type="dxa"/>
          </w:tcPr>
          <w:p w14:paraId="35102B68" w14:textId="37A1F82A" w:rsidR="007D5D46" w:rsidRPr="001B767D" w:rsidRDefault="007D5D46" w:rsidP="007D5D46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Nokia</w:t>
            </w:r>
          </w:p>
        </w:tc>
        <w:tc>
          <w:tcPr>
            <w:tcW w:w="3352" w:type="dxa"/>
          </w:tcPr>
          <w:p w14:paraId="485E0434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Including CQI-TBS mapping in A.4</w:t>
            </w:r>
          </w:p>
        </w:tc>
      </w:tr>
      <w:tr w:rsidR="007D5D46" w:rsidRPr="00915A93" w14:paraId="6EB7EE35" w14:textId="77777777" w:rsidTr="001B767D">
        <w:tc>
          <w:tcPr>
            <w:tcW w:w="5035" w:type="dxa"/>
          </w:tcPr>
          <w:p w14:paraId="3BDEEBE9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6.3.x PMI reporting requirements</w:t>
            </w:r>
          </w:p>
        </w:tc>
        <w:tc>
          <w:tcPr>
            <w:tcW w:w="2070" w:type="dxa"/>
          </w:tcPr>
          <w:p w14:paraId="720D3085" w14:textId="7FA2806B" w:rsidR="007D5D46" w:rsidRPr="001B767D" w:rsidRDefault="007D5D46" w:rsidP="007D5D46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Huawei</w:t>
            </w:r>
            <w:r w:rsidR="00491812">
              <w:rPr>
                <w:lang w:eastAsia="zh-CN"/>
              </w:rPr>
              <w:t>, HiSilicon</w:t>
            </w:r>
          </w:p>
        </w:tc>
        <w:tc>
          <w:tcPr>
            <w:tcW w:w="3352" w:type="dxa"/>
          </w:tcPr>
          <w:p w14:paraId="7F0B4736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Including FRC for FDD/HD-FDD/TDD</w:t>
            </w:r>
          </w:p>
        </w:tc>
      </w:tr>
      <w:tr w:rsidR="007D5D46" w:rsidRPr="00915A93" w14:paraId="55099453" w14:textId="77777777" w:rsidTr="001B767D">
        <w:tc>
          <w:tcPr>
            <w:tcW w:w="5035" w:type="dxa"/>
          </w:tcPr>
          <w:p w14:paraId="213A5061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  <w:r w:rsidRPr="00915A93">
              <w:rPr>
                <w:lang w:eastAsia="zh-CN"/>
              </w:rPr>
              <w:t>Big CR</w:t>
            </w:r>
          </w:p>
        </w:tc>
        <w:tc>
          <w:tcPr>
            <w:tcW w:w="2070" w:type="dxa"/>
          </w:tcPr>
          <w:p w14:paraId="552A6D15" w14:textId="77777777" w:rsidR="007D5D46" w:rsidRPr="001B767D" w:rsidRDefault="007D5D46" w:rsidP="007D5D46">
            <w:pPr>
              <w:pStyle w:val="TAC"/>
              <w:rPr>
                <w:lang w:eastAsia="zh-CN"/>
              </w:rPr>
            </w:pPr>
            <w:r w:rsidRPr="001B767D">
              <w:rPr>
                <w:lang w:eastAsia="zh-CN"/>
              </w:rPr>
              <w:t>Ericsson</w:t>
            </w:r>
          </w:p>
        </w:tc>
        <w:tc>
          <w:tcPr>
            <w:tcW w:w="3352" w:type="dxa"/>
          </w:tcPr>
          <w:p w14:paraId="57A7A248" w14:textId="77777777" w:rsidR="007D5D46" w:rsidRPr="00915A93" w:rsidRDefault="007D5D46" w:rsidP="007D5D46">
            <w:pPr>
              <w:pStyle w:val="TAL"/>
              <w:rPr>
                <w:lang w:eastAsia="zh-CN"/>
              </w:rPr>
            </w:pPr>
          </w:p>
        </w:tc>
      </w:tr>
    </w:tbl>
    <w:p w14:paraId="5AA29038" w14:textId="77777777" w:rsidR="005F53CF" w:rsidRPr="00915A93" w:rsidRDefault="005F53CF" w:rsidP="005F53CF">
      <w:pPr>
        <w:pStyle w:val="B1"/>
        <w:ind w:left="0" w:firstLine="0"/>
        <w:rPr>
          <w:lang w:eastAsia="zh-CN"/>
        </w:rPr>
      </w:pPr>
    </w:p>
    <w:p w14:paraId="29EF9E55" w14:textId="2666727C" w:rsidR="00163132" w:rsidRPr="00915A93" w:rsidRDefault="00F10729" w:rsidP="003E08FC">
      <w:pPr>
        <w:pStyle w:val="Heading1"/>
        <w:rPr>
          <w:lang w:val="en-US" w:eastAsia="zh-CN"/>
        </w:rPr>
      </w:pPr>
      <w:r w:rsidRPr="00915A93">
        <w:rPr>
          <w:lang w:val="en-US"/>
        </w:rPr>
        <w:t>Way forward</w:t>
      </w:r>
    </w:p>
    <w:p w14:paraId="50F6DE7B" w14:textId="60FBE802" w:rsidR="00D27B53" w:rsidRDefault="00D27B53" w:rsidP="00D27B53">
      <w:pPr>
        <w:rPr>
          <w:b/>
          <w:u w:val="single"/>
          <w:lang w:eastAsia="ko-KR"/>
        </w:rPr>
      </w:pPr>
      <w:r w:rsidRPr="00D27B53">
        <w:rPr>
          <w:b/>
          <w:u w:val="single"/>
          <w:lang w:eastAsia="ko-KR"/>
        </w:rPr>
        <w:t>PDSCH demodulation requirements</w:t>
      </w:r>
    </w:p>
    <w:p w14:paraId="2FFEAF7B" w14:textId="4416E0A8" w:rsidR="00D27B53" w:rsidRPr="00AA259C" w:rsidRDefault="00D27B53" w:rsidP="00D27B53">
      <w:pPr>
        <w:pStyle w:val="ListParagraph"/>
        <w:numPr>
          <w:ilvl w:val="0"/>
          <w:numId w:val="34"/>
        </w:numPr>
        <w:spacing w:after="120"/>
        <w:ind w:left="720" w:firstLineChars="0"/>
        <w:rPr>
          <w:rFonts w:eastAsia="SimSun"/>
          <w:szCs w:val="24"/>
          <w:lang w:eastAsia="zh-CN"/>
        </w:rPr>
      </w:pPr>
      <w:r w:rsidRPr="00D27B53">
        <w:rPr>
          <w:rFonts w:eastAsia="SimSun"/>
          <w:szCs w:val="24"/>
          <w:lang w:eastAsia="zh-CN"/>
        </w:rPr>
        <w:t xml:space="preserve">Interested companies are encouraged to provide </w:t>
      </w:r>
      <w:r>
        <w:rPr>
          <w:rFonts w:eastAsia="SimSun"/>
          <w:szCs w:val="24"/>
          <w:lang w:eastAsia="zh-CN"/>
        </w:rPr>
        <w:t>both the ideal and impairment</w:t>
      </w:r>
      <w:r w:rsidRPr="00D27B53">
        <w:rPr>
          <w:rFonts w:eastAsia="SimSun"/>
          <w:szCs w:val="24"/>
          <w:lang w:eastAsia="zh-CN"/>
        </w:rPr>
        <w:t xml:space="preserve"> simulation results in RAN4#11</w:t>
      </w:r>
      <w:r>
        <w:rPr>
          <w:rFonts w:eastAsia="SimSun"/>
          <w:szCs w:val="24"/>
          <w:lang w:eastAsia="zh-CN"/>
        </w:rPr>
        <w:t>1</w:t>
      </w:r>
      <w:r w:rsidRPr="00D27B53">
        <w:rPr>
          <w:rFonts w:eastAsia="SimSun"/>
          <w:szCs w:val="24"/>
          <w:lang w:eastAsia="zh-CN"/>
        </w:rPr>
        <w:t>.</w:t>
      </w:r>
    </w:p>
    <w:p w14:paraId="11CFB395" w14:textId="68D067C1" w:rsidR="00D27B53" w:rsidRDefault="00D27B53" w:rsidP="00D27B53">
      <w:pPr>
        <w:rPr>
          <w:b/>
          <w:u w:val="single"/>
          <w:lang w:eastAsia="ko-KR"/>
        </w:rPr>
      </w:pPr>
    </w:p>
    <w:p w14:paraId="2FFD45B3" w14:textId="51F07BF1" w:rsidR="00DB1536" w:rsidRPr="00AA259C" w:rsidRDefault="00DB1536" w:rsidP="00DB1536">
      <w:pPr>
        <w:rPr>
          <w:b/>
          <w:u w:val="single"/>
          <w:lang w:eastAsia="ko-KR"/>
        </w:rPr>
      </w:pPr>
      <w:r w:rsidRPr="00AA259C">
        <w:rPr>
          <w:b/>
          <w:u w:val="single"/>
          <w:lang w:eastAsia="ko-KR"/>
        </w:rPr>
        <w:t>CQI reporting test in static condition</w:t>
      </w:r>
    </w:p>
    <w:p w14:paraId="2267B015" w14:textId="298C93B5" w:rsidR="00DB1536" w:rsidRPr="00AA259C" w:rsidRDefault="00BB5FAD" w:rsidP="00DB1536">
      <w:pPr>
        <w:pStyle w:val="ListParagraph"/>
        <w:numPr>
          <w:ilvl w:val="0"/>
          <w:numId w:val="34"/>
        </w:numPr>
        <w:spacing w:after="120"/>
        <w:ind w:left="720" w:firstLineChars="0"/>
        <w:rPr>
          <w:rFonts w:eastAsia="SimSun"/>
          <w:szCs w:val="24"/>
          <w:lang w:eastAsia="zh-CN"/>
        </w:rPr>
      </w:pPr>
      <w:r w:rsidRPr="00D27B53">
        <w:rPr>
          <w:rFonts w:eastAsia="SimSun"/>
          <w:szCs w:val="24"/>
          <w:lang w:eastAsia="zh-CN"/>
        </w:rPr>
        <w:t xml:space="preserve">Interested companies are encouraged to provide </w:t>
      </w:r>
      <w:r>
        <w:rPr>
          <w:rFonts w:eastAsia="SimSun"/>
          <w:szCs w:val="24"/>
          <w:lang w:eastAsia="zh-CN"/>
        </w:rPr>
        <w:t xml:space="preserve">the simulation results </w:t>
      </w:r>
      <w:r w:rsidR="00AB3A7F">
        <w:rPr>
          <w:rFonts w:eastAsia="SimSun"/>
          <w:szCs w:val="24"/>
          <w:lang w:eastAsia="zh-CN"/>
        </w:rPr>
        <w:t>w</w:t>
      </w:r>
      <w:r w:rsidR="00AB3A7F" w:rsidRPr="00AB3A7F">
        <w:rPr>
          <w:rFonts w:eastAsia="SimSun"/>
          <w:szCs w:val="24"/>
          <w:lang w:eastAsia="zh-CN"/>
        </w:rPr>
        <w:t>hether to apply the same test points as Rel-17 RedCap CQI reporting requirements in static condition.</w:t>
      </w:r>
    </w:p>
    <w:p w14:paraId="7EDAD71D" w14:textId="715D295F" w:rsidR="00DB1536" w:rsidRPr="00AA259C" w:rsidRDefault="00DB1536" w:rsidP="00DB1536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 w:rsidRPr="00AA259C">
        <w:rPr>
          <w:rFonts w:eastAsia="SimSun"/>
          <w:szCs w:val="24"/>
          <w:lang w:eastAsia="zh-CN"/>
        </w:rPr>
        <w:t>SNR=5/6dB and SNR=11/12dB for FDD/HD-FDD/TDD with 1Rx</w:t>
      </w:r>
      <w:r w:rsidR="00A07E2E">
        <w:rPr>
          <w:rFonts w:eastAsia="SimSun"/>
          <w:szCs w:val="24"/>
          <w:lang w:eastAsia="zh-CN"/>
        </w:rPr>
        <w:t>.</w:t>
      </w:r>
    </w:p>
    <w:p w14:paraId="2C7B6A4C" w14:textId="00204755" w:rsidR="00DB1536" w:rsidRPr="00AA259C" w:rsidRDefault="00DB1536" w:rsidP="00DB1536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 w:rsidRPr="00221833">
        <w:rPr>
          <w:rFonts w:eastAsia="Yu Mincho"/>
        </w:rPr>
        <w:t>SNR=8/9dB and SNR=14/15dB for FDD/HD-FDD/TDD with 2Rx</w:t>
      </w:r>
      <w:r w:rsidR="00A07E2E">
        <w:rPr>
          <w:rFonts w:eastAsia="Yu Mincho"/>
        </w:rPr>
        <w:t>.</w:t>
      </w:r>
    </w:p>
    <w:p w14:paraId="368016A2" w14:textId="6625B336" w:rsidR="00DB1536" w:rsidRPr="00BB5FAD" w:rsidRDefault="00DB1536" w:rsidP="00BB5FAD">
      <w:pPr>
        <w:spacing w:after="120"/>
        <w:rPr>
          <w:rFonts w:eastAsia="SimSun"/>
          <w:szCs w:val="24"/>
          <w:lang w:eastAsia="zh-CN"/>
        </w:rPr>
      </w:pPr>
    </w:p>
    <w:p w14:paraId="6AF126B5" w14:textId="77777777" w:rsidR="00DB1536" w:rsidRPr="00AA259C" w:rsidRDefault="00DB1536" w:rsidP="00DB1536">
      <w:pPr>
        <w:rPr>
          <w:b/>
          <w:u w:val="single"/>
          <w:lang w:eastAsia="ko-KR"/>
        </w:rPr>
      </w:pPr>
      <w:r w:rsidRPr="00AA259C">
        <w:rPr>
          <w:b/>
          <w:u w:val="single"/>
          <w:lang w:eastAsia="ko-KR"/>
        </w:rPr>
        <w:t>CQI reporting test in fading condition</w:t>
      </w:r>
    </w:p>
    <w:p w14:paraId="4066D023" w14:textId="322F085F" w:rsidR="00DB1536" w:rsidRPr="00AA259C" w:rsidRDefault="00BB5FAD" w:rsidP="00DB1536">
      <w:pPr>
        <w:pStyle w:val="ListParagraph"/>
        <w:numPr>
          <w:ilvl w:val="0"/>
          <w:numId w:val="34"/>
        </w:numPr>
        <w:spacing w:after="120"/>
        <w:ind w:left="720" w:firstLineChars="0"/>
        <w:rPr>
          <w:rFonts w:eastAsia="SimSun"/>
          <w:szCs w:val="24"/>
          <w:lang w:eastAsia="zh-CN"/>
        </w:rPr>
      </w:pPr>
      <w:r w:rsidRPr="00D27B53">
        <w:rPr>
          <w:rFonts w:eastAsia="SimSun"/>
          <w:szCs w:val="24"/>
          <w:lang w:eastAsia="zh-CN"/>
        </w:rPr>
        <w:t xml:space="preserve">Interested companies are encouraged to provide </w:t>
      </w:r>
      <w:r>
        <w:rPr>
          <w:rFonts w:eastAsia="SimSun"/>
          <w:szCs w:val="24"/>
          <w:lang w:eastAsia="zh-CN"/>
        </w:rPr>
        <w:t xml:space="preserve">the simulation results </w:t>
      </w:r>
      <w:r w:rsidR="00AB3A7F" w:rsidRPr="00AB3A7F">
        <w:rPr>
          <w:rFonts w:eastAsia="SimSun"/>
          <w:szCs w:val="24"/>
          <w:lang w:eastAsia="zh-CN"/>
        </w:rPr>
        <w:t>whether to apply the same test points and requirements as Rel-17 RedCap CQI reporting requirements in fading condition</w:t>
      </w:r>
      <w:r w:rsidR="001F4397">
        <w:rPr>
          <w:rFonts w:eastAsia="SimSun"/>
          <w:szCs w:val="24"/>
          <w:lang w:eastAsia="zh-CN"/>
        </w:rPr>
        <w:t>.</w:t>
      </w:r>
    </w:p>
    <w:p w14:paraId="434B9539" w14:textId="547A29B6" w:rsidR="00DB1536" w:rsidRPr="00AA259C" w:rsidRDefault="00DB1536" w:rsidP="00DB1536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 w:rsidRPr="00221833">
        <w:rPr>
          <w:rFonts w:eastAsia="Yu Mincho"/>
        </w:rPr>
        <w:t>SNR=9/10dB and SNR=15/16dB for FDD/HD-FDD/TDD with 1Rx</w:t>
      </w:r>
      <w:r w:rsidR="00FB4F38">
        <w:rPr>
          <w:rFonts w:eastAsia="Yu Mincho"/>
        </w:rPr>
        <w:t>.</w:t>
      </w:r>
    </w:p>
    <w:p w14:paraId="45A882A0" w14:textId="6C610E7C" w:rsidR="00DB1536" w:rsidRPr="00AA259C" w:rsidRDefault="00DB1536" w:rsidP="00DB1536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 w:rsidRPr="00221833">
        <w:rPr>
          <w:rFonts w:eastAsia="Yu Mincho"/>
        </w:rPr>
        <w:t>SNR=6/7dB for FDD/HD-FDD/TDD with 2Rx</w:t>
      </w:r>
      <w:r w:rsidR="00FB4F38">
        <w:rPr>
          <w:szCs w:val="24"/>
          <w:lang w:eastAsia="zh-CN"/>
        </w:rPr>
        <w:t>.</w:t>
      </w:r>
    </w:p>
    <w:p w14:paraId="6CA80293" w14:textId="1241714B" w:rsidR="00DB1536" w:rsidRPr="00AA259C" w:rsidRDefault="00483A43" w:rsidP="00DB1536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R</w:t>
      </w:r>
      <w:r w:rsidR="00DB1536" w:rsidRPr="00AA259C">
        <w:rPr>
          <w:rFonts w:eastAsia="SimSun"/>
          <w:szCs w:val="24"/>
          <w:lang w:eastAsia="zh-CN"/>
        </w:rPr>
        <w:t>equirements</w:t>
      </w:r>
      <w:r>
        <w:rPr>
          <w:rFonts w:eastAsia="SimSun"/>
          <w:szCs w:val="24"/>
          <w:lang w:eastAsia="zh-CN"/>
        </w:rPr>
        <w:t>:</w:t>
      </w:r>
    </w:p>
    <w:p w14:paraId="0477A210" w14:textId="77777777" w:rsidR="00DB1536" w:rsidRPr="00AA259C" w:rsidRDefault="00DB1536" w:rsidP="00DB1536">
      <w:pPr>
        <w:pStyle w:val="ListParagraph"/>
        <w:numPr>
          <w:ilvl w:val="2"/>
          <w:numId w:val="34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AA259C">
        <w:rPr>
          <w:rFonts w:eastAsia="SimSun"/>
          <w:szCs w:val="24"/>
          <w:lang w:eastAsia="zh-CN"/>
        </w:rPr>
        <w:t>A CQI index not in the set {median CQI - 1, median CQI, median CQI + 1} shall be reported at least α% of the time where α = 20%.</w:t>
      </w:r>
    </w:p>
    <w:p w14:paraId="7C90FF93" w14:textId="77777777" w:rsidR="00DB1536" w:rsidRPr="00AA259C" w:rsidRDefault="00DB1536" w:rsidP="00DB1536">
      <w:pPr>
        <w:pStyle w:val="ListParagraph"/>
        <w:numPr>
          <w:ilvl w:val="2"/>
          <w:numId w:val="34"/>
        </w:numPr>
        <w:ind w:firstLineChars="0"/>
        <w:rPr>
          <w:rFonts w:eastAsia="SimSun"/>
          <w:szCs w:val="24"/>
          <w:lang w:eastAsia="zh-CN"/>
        </w:rPr>
      </w:pPr>
      <w:r w:rsidRPr="00AA259C">
        <w:rPr>
          <w:rFonts w:eastAsia="SimSun"/>
          <w:szCs w:val="24"/>
          <w:lang w:eastAsia="zh-CN"/>
        </w:rPr>
        <w:t>Throughput ratio of follow CQI and fixed median CQI shall be ≥ γ, where γ = 1.05</w:t>
      </w:r>
    </w:p>
    <w:p w14:paraId="1DFAED0B" w14:textId="41B5461A" w:rsidR="00DB1536" w:rsidRPr="00AB3A7F" w:rsidRDefault="00DB1536" w:rsidP="00AB3A7F">
      <w:pPr>
        <w:pStyle w:val="ListParagraph"/>
        <w:numPr>
          <w:ilvl w:val="2"/>
          <w:numId w:val="34"/>
        </w:numPr>
        <w:spacing w:after="120"/>
        <w:ind w:firstLineChars="0"/>
        <w:rPr>
          <w:rFonts w:eastAsia="SimSun"/>
          <w:szCs w:val="24"/>
          <w:lang w:eastAsia="zh-CN"/>
        </w:rPr>
      </w:pPr>
      <w:r w:rsidRPr="00AA259C">
        <w:rPr>
          <w:rFonts w:eastAsia="SimSun"/>
          <w:szCs w:val="24"/>
          <w:lang w:eastAsia="zh-CN"/>
        </w:rPr>
        <w:t>Average BLER with follow CQI shall be greater than or equal to 0.02.</w:t>
      </w:r>
    </w:p>
    <w:p w14:paraId="3E648069" w14:textId="77777777" w:rsidR="00DB1536" w:rsidRPr="007F42F3" w:rsidRDefault="00DB1536" w:rsidP="00DB1536">
      <w:pPr>
        <w:spacing w:after="120"/>
        <w:rPr>
          <w:lang w:eastAsia="zh-CN"/>
        </w:rPr>
      </w:pPr>
    </w:p>
    <w:p w14:paraId="309F0593" w14:textId="77777777" w:rsidR="00DB1536" w:rsidRPr="00AA259C" w:rsidRDefault="00DB1536" w:rsidP="00DB1536">
      <w:pPr>
        <w:rPr>
          <w:b/>
          <w:u w:val="single"/>
          <w:lang w:eastAsia="ko-KR"/>
        </w:rPr>
      </w:pPr>
      <w:r w:rsidRPr="00AA259C">
        <w:rPr>
          <w:b/>
          <w:u w:val="single"/>
          <w:lang w:eastAsia="ko-KR"/>
        </w:rPr>
        <w:t>PMI reporting tests</w:t>
      </w:r>
    </w:p>
    <w:p w14:paraId="5FA5B28A" w14:textId="767F5C74" w:rsidR="00DB1536" w:rsidRPr="00AA259C" w:rsidRDefault="00AE7B47" w:rsidP="00DB1536">
      <w:pPr>
        <w:pStyle w:val="ListParagraph"/>
        <w:numPr>
          <w:ilvl w:val="0"/>
          <w:numId w:val="34"/>
        </w:numPr>
        <w:spacing w:after="120"/>
        <w:ind w:left="720" w:firstLineChars="0"/>
        <w:rPr>
          <w:rFonts w:eastAsia="SimSun"/>
          <w:szCs w:val="24"/>
          <w:lang w:eastAsia="zh-CN"/>
        </w:rPr>
      </w:pPr>
      <w:r w:rsidRPr="00D27B53">
        <w:rPr>
          <w:rFonts w:eastAsia="SimSun"/>
          <w:szCs w:val="24"/>
          <w:lang w:eastAsia="zh-CN"/>
        </w:rPr>
        <w:t xml:space="preserve">Interested companies are encouraged to provide </w:t>
      </w:r>
      <w:r>
        <w:rPr>
          <w:rFonts w:eastAsia="SimSun"/>
          <w:szCs w:val="24"/>
          <w:lang w:eastAsia="zh-CN"/>
        </w:rPr>
        <w:t xml:space="preserve">the simulation results </w:t>
      </w:r>
      <w:r w:rsidR="00C63A7E" w:rsidRPr="00C63A7E">
        <w:rPr>
          <w:rFonts w:eastAsia="SimSun"/>
          <w:szCs w:val="24"/>
          <w:lang w:eastAsia="zh-CN"/>
        </w:rPr>
        <w:t>whether to apply the same test points and requirements as Rel-17 RedCap PMI reporting requirements</w:t>
      </w:r>
      <w:r w:rsidR="00297F90">
        <w:rPr>
          <w:rFonts w:eastAsia="SimSun"/>
          <w:szCs w:val="24"/>
          <w:lang w:eastAsia="zh-CN"/>
        </w:rPr>
        <w:t xml:space="preserve"> </w:t>
      </w:r>
      <w:r w:rsidR="00297F90" w:rsidRPr="00221833">
        <w:rPr>
          <w:rFonts w:eastAsia="Yu Mincho"/>
        </w:rPr>
        <w:t>for FDD/HD-FDD/TDD with 1Rx/2Rx</w:t>
      </w:r>
      <w:r w:rsidR="00297F90">
        <w:rPr>
          <w:rFonts w:eastAsia="Yu Mincho"/>
        </w:rPr>
        <w:t>.</w:t>
      </w:r>
    </w:p>
    <w:p w14:paraId="72BF45AD" w14:textId="7FC33381" w:rsidR="00DB1536" w:rsidRPr="00297F90" w:rsidRDefault="00297F90" w:rsidP="00DB1536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>
        <w:rPr>
          <w:rFonts w:eastAsia="Yu Mincho"/>
        </w:rPr>
        <w:t>S</w:t>
      </w:r>
      <w:r w:rsidRPr="00297F90">
        <w:rPr>
          <w:rFonts w:eastAsia="Yu Mincho"/>
        </w:rPr>
        <w:t xml:space="preserve">et the test metric as </w:t>
      </w:r>
      <m:oMath>
        <m:r>
          <w:rPr>
            <w:rFonts w:ascii="Cambria Math" w:eastAsia="Yu Mincho" w:hAnsi="Cambria Math"/>
          </w:rPr>
          <m:t>γ=</m:t>
        </m:r>
        <m:f>
          <m:fPr>
            <m:ctrlPr>
              <w:rPr>
                <w:rFonts w:ascii="Cambria Math" w:eastAsia="Yu Mincho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Yu Mincho" w:hAnsi="Cambria Math"/>
                    <w:i/>
                  </w:rPr>
                </m:ctrlPr>
              </m:sSubPr>
              <m:e>
                <m:r>
                  <w:rPr>
                    <w:rFonts w:ascii="Cambria Math" w:eastAsia="Yu Mincho" w:hAnsi="Cambria Math"/>
                  </w:rPr>
                  <m:t>t</m:t>
                </m:r>
              </m:e>
              <m:sub>
                <m:r>
                  <w:rPr>
                    <w:rFonts w:ascii="Cambria Math" w:eastAsia="Yu Mincho" w:hAnsi="Cambria Math"/>
                  </w:rPr>
                  <m:t>ue</m:t>
                </m:r>
              </m:sub>
            </m:sSub>
          </m:num>
          <m:den>
            <m:sSub>
              <m:sSubPr>
                <m:ctrlPr>
                  <w:rPr>
                    <w:rFonts w:ascii="Cambria Math" w:eastAsia="Yu Mincho" w:hAnsi="Cambria Math"/>
                    <w:i/>
                  </w:rPr>
                </m:ctrlPr>
              </m:sSubPr>
              <m:e>
                <m:r>
                  <w:rPr>
                    <w:rFonts w:ascii="Cambria Math" w:eastAsia="Yu Mincho" w:hAnsi="Cambria Math"/>
                  </w:rPr>
                  <m:t>t</m:t>
                </m:r>
              </m:e>
              <m:sub>
                <m:r>
                  <w:rPr>
                    <w:rFonts w:ascii="Cambria Math" w:eastAsia="Yu Mincho" w:hAnsi="Cambria Math"/>
                  </w:rPr>
                  <m:t>rnd</m:t>
                </m:r>
              </m:sub>
            </m:sSub>
          </m:den>
        </m:f>
      </m:oMath>
      <w:r w:rsidRPr="00297F90">
        <w:rPr>
          <w:rFonts w:eastAsia="Yu Mincho"/>
        </w:rPr>
        <w:t xml:space="preserve">, where </w:t>
      </w:r>
      <m:oMath>
        <m:sSub>
          <m:sSubPr>
            <m:ctrlPr>
              <w:rPr>
                <w:rFonts w:ascii="Cambria Math" w:eastAsia="Yu Mincho" w:hAnsi="Cambria Math"/>
                <w:i/>
              </w:rPr>
            </m:ctrlPr>
          </m:sSubPr>
          <m:e>
            <m:r>
              <w:rPr>
                <w:rFonts w:ascii="Cambria Math" w:eastAsia="Yu Mincho" w:hAnsi="Cambria Math"/>
              </w:rPr>
              <m:t>t</m:t>
            </m:r>
          </m:e>
          <m:sub>
            <m:r>
              <w:rPr>
                <w:rFonts w:ascii="Cambria Math" w:eastAsia="Yu Mincho" w:hAnsi="Cambria Math"/>
              </w:rPr>
              <m:t>ue</m:t>
            </m:r>
          </m:sub>
        </m:sSub>
      </m:oMath>
      <w:r w:rsidRPr="00297F90">
        <w:rPr>
          <w:rFonts w:eastAsia="Yu Mincho"/>
        </w:rPr>
        <w:t xml:space="preserve"> is 90 % of the maximum throughput obtained at </w:t>
      </w:r>
      <m:oMath>
        <m:r>
          <w:rPr>
            <w:rFonts w:ascii="Cambria Math" w:eastAsia="Yu Mincho" w:hAnsi="Cambria Math"/>
          </w:rPr>
          <m:t>SN</m:t>
        </m:r>
        <m:sSub>
          <m:sSubPr>
            <m:ctrlPr>
              <w:rPr>
                <w:rFonts w:ascii="Cambria Math" w:eastAsia="Yu Mincho" w:hAnsi="Cambria Math"/>
                <w:i/>
              </w:rPr>
            </m:ctrlPr>
          </m:sSubPr>
          <m:e>
            <m:r>
              <w:rPr>
                <w:rFonts w:ascii="Cambria Math" w:eastAsia="Yu Mincho" w:hAnsi="Cambria Math"/>
              </w:rPr>
              <m:t>R</m:t>
            </m:r>
          </m:e>
          <m:sub>
            <m:r>
              <w:rPr>
                <w:rFonts w:ascii="Cambria Math" w:eastAsia="Yu Mincho" w:hAnsi="Cambria Math"/>
              </w:rPr>
              <m:t>ue</m:t>
            </m:r>
          </m:sub>
        </m:sSub>
      </m:oMath>
      <w:r w:rsidRPr="00297F90">
        <w:rPr>
          <w:rFonts w:eastAsia="Yu Mincho"/>
        </w:rPr>
        <w:t xml:space="preserve"> using the precoders configured according to the UE reports, and </w:t>
      </w:r>
      <m:oMath>
        <m:sSub>
          <m:sSubPr>
            <m:ctrlPr>
              <w:rPr>
                <w:rFonts w:ascii="Cambria Math" w:eastAsia="Yu Mincho" w:hAnsi="Cambria Math"/>
                <w:i/>
              </w:rPr>
            </m:ctrlPr>
          </m:sSubPr>
          <m:e>
            <m:r>
              <w:rPr>
                <w:rFonts w:ascii="Cambria Math" w:eastAsia="Yu Mincho" w:hAnsi="Cambria Math"/>
              </w:rPr>
              <m:t>t</m:t>
            </m:r>
          </m:e>
          <m:sub>
            <m:r>
              <w:rPr>
                <w:rFonts w:ascii="Cambria Math" w:eastAsia="Yu Mincho" w:hAnsi="Cambria Math"/>
              </w:rPr>
              <m:t>rnd</m:t>
            </m:r>
          </m:sub>
        </m:sSub>
      </m:oMath>
      <w:r w:rsidRPr="00297F90">
        <w:rPr>
          <w:rFonts w:eastAsia="Yu Mincho"/>
        </w:rPr>
        <w:t xml:space="preserve"> is the throughput measured at </w:t>
      </w:r>
      <m:oMath>
        <m:r>
          <w:rPr>
            <w:rFonts w:ascii="Cambria Math" w:eastAsia="Yu Mincho" w:hAnsi="Cambria Math"/>
          </w:rPr>
          <m:t>SN</m:t>
        </m:r>
        <m:sSub>
          <m:sSubPr>
            <m:ctrlPr>
              <w:rPr>
                <w:rFonts w:ascii="Cambria Math" w:eastAsia="Yu Mincho" w:hAnsi="Cambria Math"/>
                <w:i/>
              </w:rPr>
            </m:ctrlPr>
          </m:sSubPr>
          <m:e>
            <m:r>
              <w:rPr>
                <w:rFonts w:ascii="Cambria Math" w:eastAsia="Yu Mincho" w:hAnsi="Cambria Math"/>
              </w:rPr>
              <m:t>R</m:t>
            </m:r>
          </m:e>
          <m:sub>
            <m:r>
              <w:rPr>
                <w:rFonts w:ascii="Cambria Math" w:eastAsia="Yu Mincho" w:hAnsi="Cambria Math"/>
              </w:rPr>
              <m:t>ue</m:t>
            </m:r>
          </m:sub>
        </m:sSub>
      </m:oMath>
      <w:r w:rsidRPr="00297F90">
        <w:rPr>
          <w:rFonts w:eastAsia="Yu Mincho"/>
        </w:rPr>
        <w:t xml:space="preserve"> with random precoding based on type I Single Panel codebook.</w:t>
      </w:r>
    </w:p>
    <w:p w14:paraId="15A92120" w14:textId="302CA060" w:rsidR="00DB1536" w:rsidRPr="00297F90" w:rsidRDefault="00297F90" w:rsidP="00297F90">
      <w:pPr>
        <w:pStyle w:val="ListParagraph"/>
        <w:numPr>
          <w:ilvl w:val="1"/>
          <w:numId w:val="34"/>
        </w:numPr>
        <w:spacing w:after="120"/>
        <w:ind w:left="1440" w:firstLineChars="0"/>
        <w:rPr>
          <w:rFonts w:eastAsia="SimSun"/>
          <w:szCs w:val="24"/>
          <w:lang w:eastAsia="zh-CN"/>
        </w:rPr>
      </w:pPr>
      <w:r w:rsidRPr="00221833">
        <w:rPr>
          <w:rFonts w:eastAsia="Yu Mincho"/>
        </w:rPr>
        <w:t>γ=1.</w:t>
      </w:r>
      <w:r w:rsidRPr="00AA259C">
        <w:rPr>
          <w:rFonts w:eastAsia="Yu Mincho"/>
        </w:rPr>
        <w:t>3</w:t>
      </w:r>
      <w:r>
        <w:rPr>
          <w:rFonts w:eastAsia="Yu Mincho"/>
        </w:rPr>
        <w:t>.</w:t>
      </w:r>
    </w:p>
    <w:p w14:paraId="33CFD54C" w14:textId="3216DB42" w:rsidR="000912CA" w:rsidRPr="00915A93" w:rsidRDefault="000912CA" w:rsidP="000912CA">
      <w:pPr>
        <w:pStyle w:val="B1"/>
        <w:ind w:left="0" w:firstLine="0"/>
        <w:rPr>
          <w:lang w:eastAsia="zh-CN"/>
        </w:rPr>
      </w:pPr>
    </w:p>
    <w:sectPr w:rsidR="000912CA" w:rsidRPr="00915A93" w:rsidSect="007A443E">
      <w:footnotePr>
        <w:numRestart w:val="eachSect"/>
      </w:footnotePr>
      <w:pgSz w:w="11907" w:h="16840" w:code="9"/>
      <w:pgMar w:top="720" w:right="720" w:bottom="720" w:left="720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3268" w14:textId="77777777" w:rsidR="00E706B8" w:rsidRPr="00A10429" w:rsidRDefault="00E706B8" w:rsidP="0064547A">
      <w:pPr>
        <w:spacing w:after="0"/>
        <w:rPr>
          <w:lang w:eastAsia="zh-CN"/>
        </w:rPr>
      </w:pPr>
      <w:r>
        <w:separator/>
      </w:r>
    </w:p>
  </w:endnote>
  <w:endnote w:type="continuationSeparator" w:id="0">
    <w:p w14:paraId="4E599394" w14:textId="77777777" w:rsidR="00E706B8" w:rsidRPr="00A10429" w:rsidRDefault="00E706B8" w:rsidP="0064547A">
      <w:pPr>
        <w:spacing w:after="0"/>
        <w:rPr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9D30" w14:textId="77777777" w:rsidR="00E706B8" w:rsidRPr="00A10429" w:rsidRDefault="00E706B8" w:rsidP="0064547A">
      <w:pPr>
        <w:spacing w:after="0"/>
        <w:rPr>
          <w:lang w:eastAsia="zh-CN"/>
        </w:rPr>
      </w:pPr>
      <w:r>
        <w:separator/>
      </w:r>
    </w:p>
  </w:footnote>
  <w:footnote w:type="continuationSeparator" w:id="0">
    <w:p w14:paraId="6ADF9D96" w14:textId="77777777" w:rsidR="00E706B8" w:rsidRPr="00A10429" w:rsidRDefault="00E706B8" w:rsidP="0064547A">
      <w:pPr>
        <w:spacing w:after="0"/>
        <w:rPr>
          <w:lang w:eastAsia="zh-C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2E"/>
    <w:multiLevelType w:val="hybridMultilevel"/>
    <w:tmpl w:val="65249222"/>
    <w:lvl w:ilvl="0" w:tplc="C6D8F6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BA4A1C"/>
    <w:multiLevelType w:val="hybridMultilevel"/>
    <w:tmpl w:val="89BEC456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0B224C4D"/>
    <w:multiLevelType w:val="hybridMultilevel"/>
    <w:tmpl w:val="FA1A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4D6"/>
    <w:multiLevelType w:val="hybridMultilevel"/>
    <w:tmpl w:val="78EEE0E4"/>
    <w:lvl w:ilvl="0" w:tplc="D60297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05611"/>
    <w:multiLevelType w:val="hybridMultilevel"/>
    <w:tmpl w:val="41E4181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DB2597"/>
    <w:multiLevelType w:val="hybridMultilevel"/>
    <w:tmpl w:val="F042D950"/>
    <w:lvl w:ilvl="0" w:tplc="0A860F4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323E1"/>
    <w:multiLevelType w:val="hybridMultilevel"/>
    <w:tmpl w:val="6AF6FA58"/>
    <w:lvl w:ilvl="0" w:tplc="9E6866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53141"/>
    <w:multiLevelType w:val="hybridMultilevel"/>
    <w:tmpl w:val="7B3C0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3E3389"/>
    <w:multiLevelType w:val="hybridMultilevel"/>
    <w:tmpl w:val="DB68D6C6"/>
    <w:lvl w:ilvl="0" w:tplc="989408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878E0"/>
    <w:multiLevelType w:val="hybridMultilevel"/>
    <w:tmpl w:val="8DFEE434"/>
    <w:lvl w:ilvl="0" w:tplc="BC06B1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95404E"/>
    <w:multiLevelType w:val="hybridMultilevel"/>
    <w:tmpl w:val="B14EB090"/>
    <w:lvl w:ilvl="0" w:tplc="09E02BE0">
      <w:start w:val="1"/>
      <w:numFmt w:val="bullet"/>
      <w:lvlText w:val="•"/>
      <w:lvlJc w:val="left"/>
      <w:pPr>
        <w:tabs>
          <w:tab w:val="num" w:pos="357"/>
        </w:tabs>
        <w:ind w:left="357" w:hanging="360"/>
      </w:pPr>
      <w:rPr>
        <w:rFonts w:ascii="Arial" w:hAnsi="Arial" w:hint="default"/>
      </w:rPr>
    </w:lvl>
    <w:lvl w:ilvl="1" w:tplc="B7A6D56C">
      <w:start w:val="1635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Arial" w:hAnsi="Arial" w:hint="default"/>
      </w:rPr>
    </w:lvl>
    <w:lvl w:ilvl="2" w:tplc="12640A0C">
      <w:start w:val="1635"/>
      <w:numFmt w:val="bullet"/>
      <w:lvlText w:val="•"/>
      <w:lvlJc w:val="left"/>
      <w:pPr>
        <w:tabs>
          <w:tab w:val="num" w:pos="1797"/>
        </w:tabs>
        <w:ind w:left="1797" w:hanging="360"/>
      </w:pPr>
      <w:rPr>
        <w:rFonts w:ascii="Arial" w:hAnsi="Arial" w:hint="default"/>
      </w:rPr>
    </w:lvl>
    <w:lvl w:ilvl="3" w:tplc="A87ADD6A" w:tentative="1">
      <w:start w:val="1"/>
      <w:numFmt w:val="bullet"/>
      <w:lvlText w:val="•"/>
      <w:lvlJc w:val="left"/>
      <w:pPr>
        <w:tabs>
          <w:tab w:val="num" w:pos="2517"/>
        </w:tabs>
        <w:ind w:left="2517" w:hanging="360"/>
      </w:pPr>
      <w:rPr>
        <w:rFonts w:ascii="Arial" w:hAnsi="Arial" w:hint="default"/>
      </w:rPr>
    </w:lvl>
    <w:lvl w:ilvl="4" w:tplc="ADE23ED6" w:tentative="1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rFonts w:ascii="Arial" w:hAnsi="Arial" w:hint="default"/>
      </w:rPr>
    </w:lvl>
    <w:lvl w:ilvl="5" w:tplc="24E0004C" w:tentative="1">
      <w:start w:val="1"/>
      <w:numFmt w:val="bullet"/>
      <w:lvlText w:val="•"/>
      <w:lvlJc w:val="left"/>
      <w:pPr>
        <w:tabs>
          <w:tab w:val="num" w:pos="3957"/>
        </w:tabs>
        <w:ind w:left="3957" w:hanging="360"/>
      </w:pPr>
      <w:rPr>
        <w:rFonts w:ascii="Arial" w:hAnsi="Arial" w:hint="default"/>
      </w:rPr>
    </w:lvl>
    <w:lvl w:ilvl="6" w:tplc="C590CF48" w:tentative="1">
      <w:start w:val="1"/>
      <w:numFmt w:val="bullet"/>
      <w:lvlText w:val="•"/>
      <w:lvlJc w:val="left"/>
      <w:pPr>
        <w:tabs>
          <w:tab w:val="num" w:pos="4677"/>
        </w:tabs>
        <w:ind w:left="4677" w:hanging="360"/>
      </w:pPr>
      <w:rPr>
        <w:rFonts w:ascii="Arial" w:hAnsi="Arial" w:hint="default"/>
      </w:rPr>
    </w:lvl>
    <w:lvl w:ilvl="7" w:tplc="8926E676" w:tentative="1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rFonts w:ascii="Arial" w:hAnsi="Arial" w:hint="default"/>
      </w:rPr>
    </w:lvl>
    <w:lvl w:ilvl="8" w:tplc="EDC08392" w:tentative="1">
      <w:start w:val="1"/>
      <w:numFmt w:val="bullet"/>
      <w:lvlText w:val="•"/>
      <w:lvlJc w:val="left"/>
      <w:pPr>
        <w:tabs>
          <w:tab w:val="num" w:pos="6117"/>
        </w:tabs>
        <w:ind w:left="6117" w:hanging="360"/>
      </w:pPr>
      <w:rPr>
        <w:rFonts w:ascii="Arial" w:hAnsi="Arial" w:hint="default"/>
      </w:rPr>
    </w:lvl>
  </w:abstractNum>
  <w:abstractNum w:abstractNumId="11" w15:restartNumberingAfterBreak="0">
    <w:nsid w:val="2D5F528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0410AF"/>
    <w:multiLevelType w:val="hybridMultilevel"/>
    <w:tmpl w:val="FBAA47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1828FAAE">
      <w:start w:val="1"/>
      <w:numFmt w:val="bullet"/>
      <w:lvlText w:val="-"/>
      <w:lvlJc w:val="left"/>
      <w:pPr>
        <w:ind w:left="1260" w:hanging="420"/>
      </w:pPr>
      <w:rPr>
        <w:rFonts w:ascii="SimSun" w:hAnsi="SimSu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31650E"/>
    <w:multiLevelType w:val="hybridMultilevel"/>
    <w:tmpl w:val="DF3E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145DE"/>
    <w:multiLevelType w:val="hybridMultilevel"/>
    <w:tmpl w:val="13B0978E"/>
    <w:lvl w:ilvl="0" w:tplc="208CF5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00007DE"/>
    <w:multiLevelType w:val="hybridMultilevel"/>
    <w:tmpl w:val="6EF8A8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164D8A"/>
    <w:multiLevelType w:val="hybridMultilevel"/>
    <w:tmpl w:val="C97046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D30ED7"/>
    <w:multiLevelType w:val="hybridMultilevel"/>
    <w:tmpl w:val="24D0A6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305154"/>
    <w:multiLevelType w:val="hybridMultilevel"/>
    <w:tmpl w:val="724A0F02"/>
    <w:lvl w:ilvl="0" w:tplc="937C7D24">
      <w:start w:val="8082"/>
      <w:numFmt w:val="bullet"/>
      <w:lvlText w:val="–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46AD213A"/>
    <w:multiLevelType w:val="hybridMultilevel"/>
    <w:tmpl w:val="E1D2D2FC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937C7D24">
      <w:start w:val="8082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DB78A1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6B220CD"/>
    <w:multiLevelType w:val="hybridMultilevel"/>
    <w:tmpl w:val="050A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F2493"/>
    <w:multiLevelType w:val="hybridMultilevel"/>
    <w:tmpl w:val="E4682EAA"/>
    <w:lvl w:ilvl="0" w:tplc="F5101E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8B73482"/>
    <w:multiLevelType w:val="hybridMultilevel"/>
    <w:tmpl w:val="1C46F44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5DB660B5"/>
    <w:multiLevelType w:val="hybridMultilevel"/>
    <w:tmpl w:val="9C947580"/>
    <w:lvl w:ilvl="0" w:tplc="F5C41EAE">
      <w:start w:val="1"/>
      <w:numFmt w:val="bullet"/>
      <w:lvlText w:val=""/>
      <w:lvlJc w:val="left"/>
      <w:pPr>
        <w:ind w:left="508" w:hanging="420"/>
      </w:pPr>
      <w:rPr>
        <w:rFonts w:ascii="Wingdings" w:hAnsi="Wingdings" w:hint="default"/>
      </w:rPr>
    </w:lvl>
    <w:lvl w:ilvl="1" w:tplc="1828FAAE">
      <w:start w:val="1"/>
      <w:numFmt w:val="bullet"/>
      <w:lvlText w:val="-"/>
      <w:lvlJc w:val="left"/>
      <w:pPr>
        <w:ind w:left="928" w:hanging="420"/>
      </w:pPr>
      <w:rPr>
        <w:rFonts w:ascii="SimSun" w:hAnsi="SimSun" w:hint="default"/>
      </w:rPr>
    </w:lvl>
    <w:lvl w:ilvl="2" w:tplc="04090005" w:tentative="1">
      <w:start w:val="1"/>
      <w:numFmt w:val="bullet"/>
      <w:lvlText w:val="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5" w15:restartNumberingAfterBreak="0">
    <w:nsid w:val="629C3D28"/>
    <w:multiLevelType w:val="hybridMultilevel"/>
    <w:tmpl w:val="EADCB0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C71936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BB0442"/>
    <w:multiLevelType w:val="hybridMultilevel"/>
    <w:tmpl w:val="27B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A49E0"/>
    <w:multiLevelType w:val="hybridMultilevel"/>
    <w:tmpl w:val="C2A0F6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008568">
    <w:abstractNumId w:val="26"/>
  </w:num>
  <w:num w:numId="2" w16cid:durableId="767700499">
    <w:abstractNumId w:val="14"/>
  </w:num>
  <w:num w:numId="3" w16cid:durableId="980884213">
    <w:abstractNumId w:val="25"/>
  </w:num>
  <w:num w:numId="4" w16cid:durableId="1846701611">
    <w:abstractNumId w:val="12"/>
  </w:num>
  <w:num w:numId="5" w16cid:durableId="699012852">
    <w:abstractNumId w:val="5"/>
  </w:num>
  <w:num w:numId="6" w16cid:durableId="1450201014">
    <w:abstractNumId w:val="19"/>
  </w:num>
  <w:num w:numId="7" w16cid:durableId="1073939429">
    <w:abstractNumId w:val="4"/>
  </w:num>
  <w:num w:numId="8" w16cid:durableId="214005466">
    <w:abstractNumId w:val="18"/>
  </w:num>
  <w:num w:numId="9" w16cid:durableId="1446921232">
    <w:abstractNumId w:val="26"/>
  </w:num>
  <w:num w:numId="10" w16cid:durableId="1699429464">
    <w:abstractNumId w:val="26"/>
  </w:num>
  <w:num w:numId="11" w16cid:durableId="1062680395">
    <w:abstractNumId w:val="1"/>
  </w:num>
  <w:num w:numId="12" w16cid:durableId="2118793171">
    <w:abstractNumId w:val="8"/>
  </w:num>
  <w:num w:numId="13" w16cid:durableId="1243837963">
    <w:abstractNumId w:val="7"/>
  </w:num>
  <w:num w:numId="14" w16cid:durableId="1296058729">
    <w:abstractNumId w:val="24"/>
  </w:num>
  <w:num w:numId="15" w16cid:durableId="1988124532">
    <w:abstractNumId w:val="26"/>
  </w:num>
  <w:num w:numId="16" w16cid:durableId="563225832">
    <w:abstractNumId w:val="26"/>
  </w:num>
  <w:num w:numId="17" w16cid:durableId="599262311">
    <w:abstractNumId w:val="17"/>
  </w:num>
  <w:num w:numId="18" w16cid:durableId="161748096">
    <w:abstractNumId w:val="28"/>
  </w:num>
  <w:num w:numId="19" w16cid:durableId="573126915">
    <w:abstractNumId w:val="26"/>
  </w:num>
  <w:num w:numId="20" w16cid:durableId="2004045065">
    <w:abstractNumId w:val="6"/>
  </w:num>
  <w:num w:numId="21" w16cid:durableId="584807274">
    <w:abstractNumId w:val="26"/>
  </w:num>
  <w:num w:numId="22" w16cid:durableId="181170718">
    <w:abstractNumId w:val="26"/>
  </w:num>
  <w:num w:numId="23" w16cid:durableId="1139999911">
    <w:abstractNumId w:val="9"/>
  </w:num>
  <w:num w:numId="24" w16cid:durableId="986275603">
    <w:abstractNumId w:val="3"/>
  </w:num>
  <w:num w:numId="25" w16cid:durableId="757677477">
    <w:abstractNumId w:val="0"/>
  </w:num>
  <w:num w:numId="26" w16cid:durableId="416564558">
    <w:abstractNumId w:val="10"/>
  </w:num>
  <w:num w:numId="27" w16cid:durableId="119879853">
    <w:abstractNumId w:val="11"/>
  </w:num>
  <w:num w:numId="28" w16cid:durableId="375130886">
    <w:abstractNumId w:val="20"/>
  </w:num>
  <w:num w:numId="29" w16cid:durableId="381445059">
    <w:abstractNumId w:val="22"/>
  </w:num>
  <w:num w:numId="30" w16cid:durableId="2003196174">
    <w:abstractNumId w:val="16"/>
  </w:num>
  <w:num w:numId="31" w16cid:durableId="886913614">
    <w:abstractNumId w:val="15"/>
  </w:num>
  <w:num w:numId="32" w16cid:durableId="11304163">
    <w:abstractNumId w:val="27"/>
  </w:num>
  <w:num w:numId="33" w16cid:durableId="78714895">
    <w:abstractNumId w:val="13"/>
  </w:num>
  <w:num w:numId="34" w16cid:durableId="1436442420">
    <w:abstractNumId w:val="23"/>
  </w:num>
  <w:num w:numId="35" w16cid:durableId="255410541">
    <w:abstractNumId w:val="21"/>
  </w:num>
  <w:num w:numId="36" w16cid:durableId="4388417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linkStyl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5"/>
    <w:rsid w:val="00000BD7"/>
    <w:rsid w:val="00001291"/>
    <w:rsid w:val="00001698"/>
    <w:rsid w:val="0000283E"/>
    <w:rsid w:val="00002AF8"/>
    <w:rsid w:val="000049B1"/>
    <w:rsid w:val="00004B4A"/>
    <w:rsid w:val="00005055"/>
    <w:rsid w:val="0000532F"/>
    <w:rsid w:val="00005510"/>
    <w:rsid w:val="0000585F"/>
    <w:rsid w:val="0000664B"/>
    <w:rsid w:val="000066AC"/>
    <w:rsid w:val="000068DA"/>
    <w:rsid w:val="0000695D"/>
    <w:rsid w:val="00007783"/>
    <w:rsid w:val="0000788B"/>
    <w:rsid w:val="00010FCF"/>
    <w:rsid w:val="0001144F"/>
    <w:rsid w:val="0001310A"/>
    <w:rsid w:val="0001335E"/>
    <w:rsid w:val="000134D3"/>
    <w:rsid w:val="000134EA"/>
    <w:rsid w:val="00013C34"/>
    <w:rsid w:val="000142FF"/>
    <w:rsid w:val="0001521F"/>
    <w:rsid w:val="000160F7"/>
    <w:rsid w:val="00016143"/>
    <w:rsid w:val="00016D9E"/>
    <w:rsid w:val="00017375"/>
    <w:rsid w:val="000178B7"/>
    <w:rsid w:val="000201C7"/>
    <w:rsid w:val="0002199F"/>
    <w:rsid w:val="00023757"/>
    <w:rsid w:val="00023B66"/>
    <w:rsid w:val="00024FC1"/>
    <w:rsid w:val="00025688"/>
    <w:rsid w:val="000256CD"/>
    <w:rsid w:val="000257C7"/>
    <w:rsid w:val="0002624C"/>
    <w:rsid w:val="0002781C"/>
    <w:rsid w:val="000308CD"/>
    <w:rsid w:val="000309D5"/>
    <w:rsid w:val="00030CE4"/>
    <w:rsid w:val="00030D2D"/>
    <w:rsid w:val="00031BB2"/>
    <w:rsid w:val="00031F4A"/>
    <w:rsid w:val="0003209A"/>
    <w:rsid w:val="000328AD"/>
    <w:rsid w:val="0003379A"/>
    <w:rsid w:val="00033BBF"/>
    <w:rsid w:val="000346D6"/>
    <w:rsid w:val="000363CC"/>
    <w:rsid w:val="000371E4"/>
    <w:rsid w:val="00040CD4"/>
    <w:rsid w:val="00041630"/>
    <w:rsid w:val="0004178B"/>
    <w:rsid w:val="00042511"/>
    <w:rsid w:val="00044C28"/>
    <w:rsid w:val="00044F34"/>
    <w:rsid w:val="000503D5"/>
    <w:rsid w:val="00050E97"/>
    <w:rsid w:val="0005157B"/>
    <w:rsid w:val="00052F5C"/>
    <w:rsid w:val="00053567"/>
    <w:rsid w:val="00053E8E"/>
    <w:rsid w:val="0005451D"/>
    <w:rsid w:val="00054C34"/>
    <w:rsid w:val="00054D46"/>
    <w:rsid w:val="00055967"/>
    <w:rsid w:val="0005655F"/>
    <w:rsid w:val="0006018C"/>
    <w:rsid w:val="00060FE3"/>
    <w:rsid w:val="00061483"/>
    <w:rsid w:val="0006280E"/>
    <w:rsid w:val="00064870"/>
    <w:rsid w:val="00065D20"/>
    <w:rsid w:val="00065F75"/>
    <w:rsid w:val="00065F76"/>
    <w:rsid w:val="00067448"/>
    <w:rsid w:val="00070CA9"/>
    <w:rsid w:val="0007125D"/>
    <w:rsid w:val="00071F1A"/>
    <w:rsid w:val="000722A2"/>
    <w:rsid w:val="00072DEC"/>
    <w:rsid w:val="00073A13"/>
    <w:rsid w:val="00073F9A"/>
    <w:rsid w:val="0007426D"/>
    <w:rsid w:val="000742F1"/>
    <w:rsid w:val="00075063"/>
    <w:rsid w:val="00075248"/>
    <w:rsid w:val="0007587D"/>
    <w:rsid w:val="00076356"/>
    <w:rsid w:val="00076663"/>
    <w:rsid w:val="000769FE"/>
    <w:rsid w:val="00076B09"/>
    <w:rsid w:val="00076EB1"/>
    <w:rsid w:val="0007702A"/>
    <w:rsid w:val="00077273"/>
    <w:rsid w:val="00080C15"/>
    <w:rsid w:val="00081070"/>
    <w:rsid w:val="00081554"/>
    <w:rsid w:val="00081C11"/>
    <w:rsid w:val="00081CBC"/>
    <w:rsid w:val="00082136"/>
    <w:rsid w:val="0008234B"/>
    <w:rsid w:val="000823EF"/>
    <w:rsid w:val="000826B2"/>
    <w:rsid w:val="00083B89"/>
    <w:rsid w:val="00084AAE"/>
    <w:rsid w:val="000854D2"/>
    <w:rsid w:val="0008756E"/>
    <w:rsid w:val="0009052F"/>
    <w:rsid w:val="00090809"/>
    <w:rsid w:val="00090B61"/>
    <w:rsid w:val="000912CA"/>
    <w:rsid w:val="0009138D"/>
    <w:rsid w:val="0009283F"/>
    <w:rsid w:val="00092B72"/>
    <w:rsid w:val="00093417"/>
    <w:rsid w:val="00093796"/>
    <w:rsid w:val="00094102"/>
    <w:rsid w:val="00094284"/>
    <w:rsid w:val="00095015"/>
    <w:rsid w:val="000A1AC6"/>
    <w:rsid w:val="000A2857"/>
    <w:rsid w:val="000A290C"/>
    <w:rsid w:val="000A35B5"/>
    <w:rsid w:val="000A37BC"/>
    <w:rsid w:val="000A49A8"/>
    <w:rsid w:val="000A67F8"/>
    <w:rsid w:val="000B1F19"/>
    <w:rsid w:val="000B2202"/>
    <w:rsid w:val="000B278F"/>
    <w:rsid w:val="000B3530"/>
    <w:rsid w:val="000B35FA"/>
    <w:rsid w:val="000B3AF7"/>
    <w:rsid w:val="000B43E7"/>
    <w:rsid w:val="000B4AA6"/>
    <w:rsid w:val="000B556B"/>
    <w:rsid w:val="000B5987"/>
    <w:rsid w:val="000B64C3"/>
    <w:rsid w:val="000B6E48"/>
    <w:rsid w:val="000B6E80"/>
    <w:rsid w:val="000B6F80"/>
    <w:rsid w:val="000B7F99"/>
    <w:rsid w:val="000C0420"/>
    <w:rsid w:val="000C07C0"/>
    <w:rsid w:val="000C2079"/>
    <w:rsid w:val="000C2424"/>
    <w:rsid w:val="000C39A4"/>
    <w:rsid w:val="000C3D96"/>
    <w:rsid w:val="000C4942"/>
    <w:rsid w:val="000C49D0"/>
    <w:rsid w:val="000C5EE6"/>
    <w:rsid w:val="000C6B27"/>
    <w:rsid w:val="000C6E48"/>
    <w:rsid w:val="000C7EB3"/>
    <w:rsid w:val="000D0085"/>
    <w:rsid w:val="000D0E9A"/>
    <w:rsid w:val="000D10AB"/>
    <w:rsid w:val="000D115A"/>
    <w:rsid w:val="000D18DF"/>
    <w:rsid w:val="000D1970"/>
    <w:rsid w:val="000D2422"/>
    <w:rsid w:val="000D5118"/>
    <w:rsid w:val="000D5C09"/>
    <w:rsid w:val="000D5D71"/>
    <w:rsid w:val="000D5EE1"/>
    <w:rsid w:val="000D6AD5"/>
    <w:rsid w:val="000D6FAC"/>
    <w:rsid w:val="000D72A8"/>
    <w:rsid w:val="000D7543"/>
    <w:rsid w:val="000D797D"/>
    <w:rsid w:val="000D7B6B"/>
    <w:rsid w:val="000D7BDF"/>
    <w:rsid w:val="000D7DA3"/>
    <w:rsid w:val="000E0AEF"/>
    <w:rsid w:val="000E0D21"/>
    <w:rsid w:val="000E0D98"/>
    <w:rsid w:val="000E1949"/>
    <w:rsid w:val="000E1B95"/>
    <w:rsid w:val="000E206E"/>
    <w:rsid w:val="000E25CD"/>
    <w:rsid w:val="000E41FF"/>
    <w:rsid w:val="000E4393"/>
    <w:rsid w:val="000E4836"/>
    <w:rsid w:val="000E4C14"/>
    <w:rsid w:val="000E533B"/>
    <w:rsid w:val="000E546F"/>
    <w:rsid w:val="000E55AE"/>
    <w:rsid w:val="000E59CB"/>
    <w:rsid w:val="000E5B16"/>
    <w:rsid w:val="000E5EF4"/>
    <w:rsid w:val="000E61B1"/>
    <w:rsid w:val="000E6A68"/>
    <w:rsid w:val="000E6B80"/>
    <w:rsid w:val="000E6C29"/>
    <w:rsid w:val="000E78AA"/>
    <w:rsid w:val="000F0A40"/>
    <w:rsid w:val="000F14B9"/>
    <w:rsid w:val="000F256C"/>
    <w:rsid w:val="000F29F6"/>
    <w:rsid w:val="000F40E2"/>
    <w:rsid w:val="000F485D"/>
    <w:rsid w:val="000F4A54"/>
    <w:rsid w:val="000F4EA4"/>
    <w:rsid w:val="000F4EC3"/>
    <w:rsid w:val="000F526C"/>
    <w:rsid w:val="000F567C"/>
    <w:rsid w:val="000F5755"/>
    <w:rsid w:val="000F57B5"/>
    <w:rsid w:val="000F632A"/>
    <w:rsid w:val="000F73D2"/>
    <w:rsid w:val="000F78F0"/>
    <w:rsid w:val="0010029A"/>
    <w:rsid w:val="00100E5C"/>
    <w:rsid w:val="00101494"/>
    <w:rsid w:val="00101C27"/>
    <w:rsid w:val="00103A28"/>
    <w:rsid w:val="0010582B"/>
    <w:rsid w:val="00106F66"/>
    <w:rsid w:val="00107C55"/>
    <w:rsid w:val="00107FF8"/>
    <w:rsid w:val="00110C09"/>
    <w:rsid w:val="001120B3"/>
    <w:rsid w:val="001126EF"/>
    <w:rsid w:val="00112B0B"/>
    <w:rsid w:val="0011368D"/>
    <w:rsid w:val="001148F6"/>
    <w:rsid w:val="00114FA5"/>
    <w:rsid w:val="001155AC"/>
    <w:rsid w:val="00116A2D"/>
    <w:rsid w:val="00116D97"/>
    <w:rsid w:val="0011722B"/>
    <w:rsid w:val="001208B7"/>
    <w:rsid w:val="0012169C"/>
    <w:rsid w:val="00121FF5"/>
    <w:rsid w:val="00123821"/>
    <w:rsid w:val="00124289"/>
    <w:rsid w:val="00124E13"/>
    <w:rsid w:val="00126CA6"/>
    <w:rsid w:val="001308F6"/>
    <w:rsid w:val="0013169D"/>
    <w:rsid w:val="00132700"/>
    <w:rsid w:val="0013378D"/>
    <w:rsid w:val="00133D05"/>
    <w:rsid w:val="00136061"/>
    <w:rsid w:val="00136834"/>
    <w:rsid w:val="00136F3D"/>
    <w:rsid w:val="00137982"/>
    <w:rsid w:val="001402F2"/>
    <w:rsid w:val="00140C8D"/>
    <w:rsid w:val="0014152A"/>
    <w:rsid w:val="00144511"/>
    <w:rsid w:val="00145CDD"/>
    <w:rsid w:val="001460F4"/>
    <w:rsid w:val="0014612A"/>
    <w:rsid w:val="001467B0"/>
    <w:rsid w:val="001467CE"/>
    <w:rsid w:val="00146A28"/>
    <w:rsid w:val="00146C80"/>
    <w:rsid w:val="00146F82"/>
    <w:rsid w:val="0015432E"/>
    <w:rsid w:val="00154449"/>
    <w:rsid w:val="00155FC8"/>
    <w:rsid w:val="00156368"/>
    <w:rsid w:val="00157359"/>
    <w:rsid w:val="00157EC4"/>
    <w:rsid w:val="001617B9"/>
    <w:rsid w:val="00162690"/>
    <w:rsid w:val="0016274A"/>
    <w:rsid w:val="00162CC9"/>
    <w:rsid w:val="00163132"/>
    <w:rsid w:val="00163AFF"/>
    <w:rsid w:val="00163C61"/>
    <w:rsid w:val="00164BF9"/>
    <w:rsid w:val="001650B5"/>
    <w:rsid w:val="00165A8C"/>
    <w:rsid w:val="00165B03"/>
    <w:rsid w:val="0016639A"/>
    <w:rsid w:val="0016789C"/>
    <w:rsid w:val="00167BAA"/>
    <w:rsid w:val="00167BF6"/>
    <w:rsid w:val="00170005"/>
    <w:rsid w:val="00170CB4"/>
    <w:rsid w:val="00170D8A"/>
    <w:rsid w:val="00170DF7"/>
    <w:rsid w:val="001718DC"/>
    <w:rsid w:val="00171B98"/>
    <w:rsid w:val="001720E2"/>
    <w:rsid w:val="0017239C"/>
    <w:rsid w:val="00174A3D"/>
    <w:rsid w:val="00175B25"/>
    <w:rsid w:val="00176367"/>
    <w:rsid w:val="0017793C"/>
    <w:rsid w:val="00177CA1"/>
    <w:rsid w:val="00180A37"/>
    <w:rsid w:val="0018149C"/>
    <w:rsid w:val="00181C7F"/>
    <w:rsid w:val="00183889"/>
    <w:rsid w:val="00183CEE"/>
    <w:rsid w:val="00184F92"/>
    <w:rsid w:val="001856EB"/>
    <w:rsid w:val="00185B97"/>
    <w:rsid w:val="00186634"/>
    <w:rsid w:val="00186D2E"/>
    <w:rsid w:val="001876A5"/>
    <w:rsid w:val="00187BDF"/>
    <w:rsid w:val="00187D2B"/>
    <w:rsid w:val="00190D3D"/>
    <w:rsid w:val="00192AB7"/>
    <w:rsid w:val="00193B74"/>
    <w:rsid w:val="0019591E"/>
    <w:rsid w:val="00196468"/>
    <w:rsid w:val="00196E90"/>
    <w:rsid w:val="00197367"/>
    <w:rsid w:val="00197B20"/>
    <w:rsid w:val="00197EC2"/>
    <w:rsid w:val="001A0665"/>
    <w:rsid w:val="001A1C89"/>
    <w:rsid w:val="001A2689"/>
    <w:rsid w:val="001A32ED"/>
    <w:rsid w:val="001A3878"/>
    <w:rsid w:val="001A3BDD"/>
    <w:rsid w:val="001A4100"/>
    <w:rsid w:val="001A49E4"/>
    <w:rsid w:val="001A4FA5"/>
    <w:rsid w:val="001A678E"/>
    <w:rsid w:val="001A76D9"/>
    <w:rsid w:val="001B0B5B"/>
    <w:rsid w:val="001B0D96"/>
    <w:rsid w:val="001B0E71"/>
    <w:rsid w:val="001B1F60"/>
    <w:rsid w:val="001B2301"/>
    <w:rsid w:val="001B3849"/>
    <w:rsid w:val="001B39CE"/>
    <w:rsid w:val="001B3C61"/>
    <w:rsid w:val="001B4C1A"/>
    <w:rsid w:val="001B54DB"/>
    <w:rsid w:val="001B6B07"/>
    <w:rsid w:val="001B6D59"/>
    <w:rsid w:val="001B75C4"/>
    <w:rsid w:val="001B767D"/>
    <w:rsid w:val="001B7694"/>
    <w:rsid w:val="001B77B1"/>
    <w:rsid w:val="001C0BCA"/>
    <w:rsid w:val="001C0F6B"/>
    <w:rsid w:val="001C2E62"/>
    <w:rsid w:val="001C31B3"/>
    <w:rsid w:val="001C459E"/>
    <w:rsid w:val="001C53C8"/>
    <w:rsid w:val="001C59D2"/>
    <w:rsid w:val="001C5C14"/>
    <w:rsid w:val="001C6163"/>
    <w:rsid w:val="001C6564"/>
    <w:rsid w:val="001C7654"/>
    <w:rsid w:val="001C7AEA"/>
    <w:rsid w:val="001C7F05"/>
    <w:rsid w:val="001D0102"/>
    <w:rsid w:val="001D012A"/>
    <w:rsid w:val="001D0238"/>
    <w:rsid w:val="001D08EA"/>
    <w:rsid w:val="001D10AC"/>
    <w:rsid w:val="001D2063"/>
    <w:rsid w:val="001D2361"/>
    <w:rsid w:val="001D273C"/>
    <w:rsid w:val="001D36C0"/>
    <w:rsid w:val="001D4516"/>
    <w:rsid w:val="001D4FDF"/>
    <w:rsid w:val="001D59D0"/>
    <w:rsid w:val="001D7276"/>
    <w:rsid w:val="001D76A8"/>
    <w:rsid w:val="001D7703"/>
    <w:rsid w:val="001E04CA"/>
    <w:rsid w:val="001E0541"/>
    <w:rsid w:val="001E139E"/>
    <w:rsid w:val="001E2128"/>
    <w:rsid w:val="001E29D5"/>
    <w:rsid w:val="001E2F97"/>
    <w:rsid w:val="001E391D"/>
    <w:rsid w:val="001E44BD"/>
    <w:rsid w:val="001E4E41"/>
    <w:rsid w:val="001E5761"/>
    <w:rsid w:val="001E5DD0"/>
    <w:rsid w:val="001E68B5"/>
    <w:rsid w:val="001E6E65"/>
    <w:rsid w:val="001E6E6F"/>
    <w:rsid w:val="001E6F16"/>
    <w:rsid w:val="001E732D"/>
    <w:rsid w:val="001E779F"/>
    <w:rsid w:val="001E790E"/>
    <w:rsid w:val="001F064E"/>
    <w:rsid w:val="001F0DC7"/>
    <w:rsid w:val="001F1166"/>
    <w:rsid w:val="001F16B1"/>
    <w:rsid w:val="001F178D"/>
    <w:rsid w:val="001F2027"/>
    <w:rsid w:val="001F21F6"/>
    <w:rsid w:val="001F23DE"/>
    <w:rsid w:val="001F2A48"/>
    <w:rsid w:val="001F405D"/>
    <w:rsid w:val="001F4397"/>
    <w:rsid w:val="001F46FC"/>
    <w:rsid w:val="001F48BF"/>
    <w:rsid w:val="001F5359"/>
    <w:rsid w:val="001F5513"/>
    <w:rsid w:val="001F5720"/>
    <w:rsid w:val="001F58A7"/>
    <w:rsid w:val="001F5C28"/>
    <w:rsid w:val="001F5F5D"/>
    <w:rsid w:val="001F769A"/>
    <w:rsid w:val="001F7B0F"/>
    <w:rsid w:val="00200D69"/>
    <w:rsid w:val="002013B0"/>
    <w:rsid w:val="002019EC"/>
    <w:rsid w:val="00202016"/>
    <w:rsid w:val="002044F6"/>
    <w:rsid w:val="0020502B"/>
    <w:rsid w:val="002055A9"/>
    <w:rsid w:val="00205B14"/>
    <w:rsid w:val="00205EE2"/>
    <w:rsid w:val="002100B3"/>
    <w:rsid w:val="0021147E"/>
    <w:rsid w:val="0021162B"/>
    <w:rsid w:val="00212131"/>
    <w:rsid w:val="0021245C"/>
    <w:rsid w:val="00213F0D"/>
    <w:rsid w:val="002145B5"/>
    <w:rsid w:val="002147A1"/>
    <w:rsid w:val="00215978"/>
    <w:rsid w:val="002173C7"/>
    <w:rsid w:val="00217A80"/>
    <w:rsid w:val="0022200D"/>
    <w:rsid w:val="00222346"/>
    <w:rsid w:val="00222BE2"/>
    <w:rsid w:val="00223700"/>
    <w:rsid w:val="00223FC1"/>
    <w:rsid w:val="0022422B"/>
    <w:rsid w:val="0022451D"/>
    <w:rsid w:val="00225AF7"/>
    <w:rsid w:val="0022640E"/>
    <w:rsid w:val="0022659A"/>
    <w:rsid w:val="002267D6"/>
    <w:rsid w:val="00226E46"/>
    <w:rsid w:val="00227636"/>
    <w:rsid w:val="00230138"/>
    <w:rsid w:val="00230DA4"/>
    <w:rsid w:val="00230F58"/>
    <w:rsid w:val="002329AA"/>
    <w:rsid w:val="002337C2"/>
    <w:rsid w:val="0023431B"/>
    <w:rsid w:val="002344FE"/>
    <w:rsid w:val="002353AF"/>
    <w:rsid w:val="00235BCF"/>
    <w:rsid w:val="00235E3B"/>
    <w:rsid w:val="0023691D"/>
    <w:rsid w:val="00240EE5"/>
    <w:rsid w:val="00241635"/>
    <w:rsid w:val="00241943"/>
    <w:rsid w:val="00241BD4"/>
    <w:rsid w:val="00241EB2"/>
    <w:rsid w:val="00241FA1"/>
    <w:rsid w:val="00243E44"/>
    <w:rsid w:val="002446CD"/>
    <w:rsid w:val="00244F13"/>
    <w:rsid w:val="0024548A"/>
    <w:rsid w:val="00245B88"/>
    <w:rsid w:val="00245C71"/>
    <w:rsid w:val="0024633C"/>
    <w:rsid w:val="002466A6"/>
    <w:rsid w:val="00246F22"/>
    <w:rsid w:val="00247BBE"/>
    <w:rsid w:val="00250029"/>
    <w:rsid w:val="00250260"/>
    <w:rsid w:val="002505BC"/>
    <w:rsid w:val="002505EE"/>
    <w:rsid w:val="00250C95"/>
    <w:rsid w:val="0025149C"/>
    <w:rsid w:val="00252694"/>
    <w:rsid w:val="002534FB"/>
    <w:rsid w:val="00254232"/>
    <w:rsid w:val="0025438E"/>
    <w:rsid w:val="00255560"/>
    <w:rsid w:val="0025707E"/>
    <w:rsid w:val="002572D9"/>
    <w:rsid w:val="0026044C"/>
    <w:rsid w:val="00260705"/>
    <w:rsid w:val="00260B80"/>
    <w:rsid w:val="002614AD"/>
    <w:rsid w:val="00261524"/>
    <w:rsid w:val="002615A3"/>
    <w:rsid w:val="00261840"/>
    <w:rsid w:val="00261921"/>
    <w:rsid w:val="0026197E"/>
    <w:rsid w:val="002634BD"/>
    <w:rsid w:val="00263DC6"/>
    <w:rsid w:val="002646A8"/>
    <w:rsid w:val="00264AE0"/>
    <w:rsid w:val="00264B96"/>
    <w:rsid w:val="00270F84"/>
    <w:rsid w:val="00270F85"/>
    <w:rsid w:val="00271102"/>
    <w:rsid w:val="0027165B"/>
    <w:rsid w:val="00272043"/>
    <w:rsid w:val="002733D6"/>
    <w:rsid w:val="00274A7B"/>
    <w:rsid w:val="002753F6"/>
    <w:rsid w:val="002758E6"/>
    <w:rsid w:val="00275C6C"/>
    <w:rsid w:val="002765B2"/>
    <w:rsid w:val="00276AD0"/>
    <w:rsid w:val="00276FF1"/>
    <w:rsid w:val="00280D59"/>
    <w:rsid w:val="0028151D"/>
    <w:rsid w:val="00281711"/>
    <w:rsid w:val="00281AE9"/>
    <w:rsid w:val="002829F6"/>
    <w:rsid w:val="00282BA4"/>
    <w:rsid w:val="002834E2"/>
    <w:rsid w:val="0028397A"/>
    <w:rsid w:val="0028649D"/>
    <w:rsid w:val="0028787D"/>
    <w:rsid w:val="002878A1"/>
    <w:rsid w:val="00290438"/>
    <w:rsid w:val="00290469"/>
    <w:rsid w:val="00290BF1"/>
    <w:rsid w:val="00291CEF"/>
    <w:rsid w:val="00292326"/>
    <w:rsid w:val="002924FD"/>
    <w:rsid w:val="00292A7A"/>
    <w:rsid w:val="0029566F"/>
    <w:rsid w:val="00295A8F"/>
    <w:rsid w:val="00295B68"/>
    <w:rsid w:val="00297F90"/>
    <w:rsid w:val="002A001C"/>
    <w:rsid w:val="002A0146"/>
    <w:rsid w:val="002A02B7"/>
    <w:rsid w:val="002A0599"/>
    <w:rsid w:val="002A1A4D"/>
    <w:rsid w:val="002A4635"/>
    <w:rsid w:val="002A5319"/>
    <w:rsid w:val="002A6695"/>
    <w:rsid w:val="002A6CB5"/>
    <w:rsid w:val="002A6FAE"/>
    <w:rsid w:val="002A71AA"/>
    <w:rsid w:val="002A7450"/>
    <w:rsid w:val="002B03B3"/>
    <w:rsid w:val="002B3FCC"/>
    <w:rsid w:val="002B4EF5"/>
    <w:rsid w:val="002B58D7"/>
    <w:rsid w:val="002B7795"/>
    <w:rsid w:val="002B78AA"/>
    <w:rsid w:val="002C09F2"/>
    <w:rsid w:val="002C281F"/>
    <w:rsid w:val="002C3DA2"/>
    <w:rsid w:val="002C457C"/>
    <w:rsid w:val="002C496C"/>
    <w:rsid w:val="002C583D"/>
    <w:rsid w:val="002C656B"/>
    <w:rsid w:val="002C6972"/>
    <w:rsid w:val="002C74DD"/>
    <w:rsid w:val="002C785A"/>
    <w:rsid w:val="002C7C29"/>
    <w:rsid w:val="002D00E4"/>
    <w:rsid w:val="002D078E"/>
    <w:rsid w:val="002D0C75"/>
    <w:rsid w:val="002D1314"/>
    <w:rsid w:val="002D3534"/>
    <w:rsid w:val="002D3E08"/>
    <w:rsid w:val="002D49F9"/>
    <w:rsid w:val="002D506B"/>
    <w:rsid w:val="002D509E"/>
    <w:rsid w:val="002D7E4C"/>
    <w:rsid w:val="002E0814"/>
    <w:rsid w:val="002E0B43"/>
    <w:rsid w:val="002E0C68"/>
    <w:rsid w:val="002E1AA9"/>
    <w:rsid w:val="002E2071"/>
    <w:rsid w:val="002E23DF"/>
    <w:rsid w:val="002E2404"/>
    <w:rsid w:val="002E2F7F"/>
    <w:rsid w:val="002E35B8"/>
    <w:rsid w:val="002E36ED"/>
    <w:rsid w:val="002E38AA"/>
    <w:rsid w:val="002E3B3A"/>
    <w:rsid w:val="002E3F07"/>
    <w:rsid w:val="002E51B9"/>
    <w:rsid w:val="002E5846"/>
    <w:rsid w:val="002E591F"/>
    <w:rsid w:val="002E5B82"/>
    <w:rsid w:val="002E5DEC"/>
    <w:rsid w:val="002E6047"/>
    <w:rsid w:val="002E750D"/>
    <w:rsid w:val="002F047B"/>
    <w:rsid w:val="002F0FEA"/>
    <w:rsid w:val="002F1558"/>
    <w:rsid w:val="002F1DBE"/>
    <w:rsid w:val="002F1F4D"/>
    <w:rsid w:val="002F22A3"/>
    <w:rsid w:val="002F25AB"/>
    <w:rsid w:val="002F2AD7"/>
    <w:rsid w:val="002F3856"/>
    <w:rsid w:val="002F3F06"/>
    <w:rsid w:val="002F3FE6"/>
    <w:rsid w:val="002F4142"/>
    <w:rsid w:val="002F4209"/>
    <w:rsid w:val="002F495E"/>
    <w:rsid w:val="002F4EEC"/>
    <w:rsid w:val="002F581A"/>
    <w:rsid w:val="002F5CF8"/>
    <w:rsid w:val="002F6ED3"/>
    <w:rsid w:val="002F709A"/>
    <w:rsid w:val="002F79CD"/>
    <w:rsid w:val="002F7D70"/>
    <w:rsid w:val="003007E7"/>
    <w:rsid w:val="00301F58"/>
    <w:rsid w:val="00302D41"/>
    <w:rsid w:val="003030A0"/>
    <w:rsid w:val="00303292"/>
    <w:rsid w:val="003041DD"/>
    <w:rsid w:val="00305269"/>
    <w:rsid w:val="00305A3C"/>
    <w:rsid w:val="00306052"/>
    <w:rsid w:val="0030757F"/>
    <w:rsid w:val="00307C43"/>
    <w:rsid w:val="00310AC0"/>
    <w:rsid w:val="00310CAF"/>
    <w:rsid w:val="00310D6F"/>
    <w:rsid w:val="00310D9D"/>
    <w:rsid w:val="003123E5"/>
    <w:rsid w:val="00312C0E"/>
    <w:rsid w:val="00313AC8"/>
    <w:rsid w:val="003142E0"/>
    <w:rsid w:val="00314346"/>
    <w:rsid w:val="003144A8"/>
    <w:rsid w:val="003147F8"/>
    <w:rsid w:val="0031570B"/>
    <w:rsid w:val="00315F1F"/>
    <w:rsid w:val="00316B5B"/>
    <w:rsid w:val="00316D07"/>
    <w:rsid w:val="0031711F"/>
    <w:rsid w:val="00317689"/>
    <w:rsid w:val="0031772E"/>
    <w:rsid w:val="003205B2"/>
    <w:rsid w:val="003205DD"/>
    <w:rsid w:val="00320760"/>
    <w:rsid w:val="003211D6"/>
    <w:rsid w:val="0032125C"/>
    <w:rsid w:val="00321940"/>
    <w:rsid w:val="003237F5"/>
    <w:rsid w:val="00323BA2"/>
    <w:rsid w:val="00323BB6"/>
    <w:rsid w:val="0032530A"/>
    <w:rsid w:val="003257BC"/>
    <w:rsid w:val="0032592D"/>
    <w:rsid w:val="00326040"/>
    <w:rsid w:val="0032678B"/>
    <w:rsid w:val="00326E9B"/>
    <w:rsid w:val="003275E6"/>
    <w:rsid w:val="00327722"/>
    <w:rsid w:val="0032788C"/>
    <w:rsid w:val="00327936"/>
    <w:rsid w:val="00327B3F"/>
    <w:rsid w:val="00327E29"/>
    <w:rsid w:val="00330ABA"/>
    <w:rsid w:val="00331EAF"/>
    <w:rsid w:val="00333C95"/>
    <w:rsid w:val="00334004"/>
    <w:rsid w:val="003349CB"/>
    <w:rsid w:val="00335508"/>
    <w:rsid w:val="0033553F"/>
    <w:rsid w:val="00336D82"/>
    <w:rsid w:val="00337698"/>
    <w:rsid w:val="003408F4"/>
    <w:rsid w:val="00342FF0"/>
    <w:rsid w:val="0034357C"/>
    <w:rsid w:val="00343E64"/>
    <w:rsid w:val="00346AC1"/>
    <w:rsid w:val="0034792E"/>
    <w:rsid w:val="00347EE4"/>
    <w:rsid w:val="003516D1"/>
    <w:rsid w:val="0035188A"/>
    <w:rsid w:val="00351E6A"/>
    <w:rsid w:val="0035237C"/>
    <w:rsid w:val="00355207"/>
    <w:rsid w:val="00355B5C"/>
    <w:rsid w:val="00357962"/>
    <w:rsid w:val="0036050E"/>
    <w:rsid w:val="00362355"/>
    <w:rsid w:val="0036506F"/>
    <w:rsid w:val="00365191"/>
    <w:rsid w:val="0036626B"/>
    <w:rsid w:val="003666B7"/>
    <w:rsid w:val="00366A37"/>
    <w:rsid w:val="00367318"/>
    <w:rsid w:val="0036745A"/>
    <w:rsid w:val="00367BA3"/>
    <w:rsid w:val="00367D1E"/>
    <w:rsid w:val="00372A7D"/>
    <w:rsid w:val="00372E2E"/>
    <w:rsid w:val="0037336A"/>
    <w:rsid w:val="003737BE"/>
    <w:rsid w:val="00374925"/>
    <w:rsid w:val="00375B26"/>
    <w:rsid w:val="00375E55"/>
    <w:rsid w:val="0037652B"/>
    <w:rsid w:val="0037666E"/>
    <w:rsid w:val="00376BED"/>
    <w:rsid w:val="00377D58"/>
    <w:rsid w:val="00380711"/>
    <w:rsid w:val="00380FFC"/>
    <w:rsid w:val="00381ACC"/>
    <w:rsid w:val="00382597"/>
    <w:rsid w:val="00382A1A"/>
    <w:rsid w:val="00382AEA"/>
    <w:rsid w:val="00382C11"/>
    <w:rsid w:val="00382CCA"/>
    <w:rsid w:val="00382E6F"/>
    <w:rsid w:val="00383EF8"/>
    <w:rsid w:val="0038493A"/>
    <w:rsid w:val="00384B95"/>
    <w:rsid w:val="00385FAA"/>
    <w:rsid w:val="00386314"/>
    <w:rsid w:val="00386416"/>
    <w:rsid w:val="00386450"/>
    <w:rsid w:val="003903DA"/>
    <w:rsid w:val="0039085F"/>
    <w:rsid w:val="003911AB"/>
    <w:rsid w:val="00391C1C"/>
    <w:rsid w:val="00391E58"/>
    <w:rsid w:val="0039265D"/>
    <w:rsid w:val="00392A1A"/>
    <w:rsid w:val="00392A39"/>
    <w:rsid w:val="00392D4B"/>
    <w:rsid w:val="00393958"/>
    <w:rsid w:val="00394082"/>
    <w:rsid w:val="00394956"/>
    <w:rsid w:val="00394E26"/>
    <w:rsid w:val="00395508"/>
    <w:rsid w:val="00395D66"/>
    <w:rsid w:val="003964C2"/>
    <w:rsid w:val="00396E11"/>
    <w:rsid w:val="00397442"/>
    <w:rsid w:val="00397596"/>
    <w:rsid w:val="0039761A"/>
    <w:rsid w:val="003A0BA7"/>
    <w:rsid w:val="003A1327"/>
    <w:rsid w:val="003A170C"/>
    <w:rsid w:val="003A1BC7"/>
    <w:rsid w:val="003A2E66"/>
    <w:rsid w:val="003A4488"/>
    <w:rsid w:val="003A4C2D"/>
    <w:rsid w:val="003A62C5"/>
    <w:rsid w:val="003A63F6"/>
    <w:rsid w:val="003A7061"/>
    <w:rsid w:val="003A7A32"/>
    <w:rsid w:val="003B0020"/>
    <w:rsid w:val="003B0194"/>
    <w:rsid w:val="003B2308"/>
    <w:rsid w:val="003B2F49"/>
    <w:rsid w:val="003B32B4"/>
    <w:rsid w:val="003B4550"/>
    <w:rsid w:val="003B4810"/>
    <w:rsid w:val="003B4DAB"/>
    <w:rsid w:val="003B643C"/>
    <w:rsid w:val="003B6E0D"/>
    <w:rsid w:val="003B7087"/>
    <w:rsid w:val="003B77B8"/>
    <w:rsid w:val="003B7AAC"/>
    <w:rsid w:val="003C0278"/>
    <w:rsid w:val="003C0BB7"/>
    <w:rsid w:val="003C0FB5"/>
    <w:rsid w:val="003C1039"/>
    <w:rsid w:val="003C1439"/>
    <w:rsid w:val="003C421A"/>
    <w:rsid w:val="003C4B33"/>
    <w:rsid w:val="003C63A7"/>
    <w:rsid w:val="003C77D2"/>
    <w:rsid w:val="003D02D5"/>
    <w:rsid w:val="003D069C"/>
    <w:rsid w:val="003D0728"/>
    <w:rsid w:val="003D1BB6"/>
    <w:rsid w:val="003D2634"/>
    <w:rsid w:val="003D2EA7"/>
    <w:rsid w:val="003D57E8"/>
    <w:rsid w:val="003D5FD7"/>
    <w:rsid w:val="003D63E0"/>
    <w:rsid w:val="003D79D9"/>
    <w:rsid w:val="003D7E7B"/>
    <w:rsid w:val="003D7F32"/>
    <w:rsid w:val="003E02B6"/>
    <w:rsid w:val="003E08FC"/>
    <w:rsid w:val="003E0CB2"/>
    <w:rsid w:val="003E0F8B"/>
    <w:rsid w:val="003E0FA0"/>
    <w:rsid w:val="003E1005"/>
    <w:rsid w:val="003E1366"/>
    <w:rsid w:val="003E1996"/>
    <w:rsid w:val="003E1EA3"/>
    <w:rsid w:val="003E211E"/>
    <w:rsid w:val="003E2856"/>
    <w:rsid w:val="003E2A5F"/>
    <w:rsid w:val="003E333E"/>
    <w:rsid w:val="003E35F3"/>
    <w:rsid w:val="003E375A"/>
    <w:rsid w:val="003E44E0"/>
    <w:rsid w:val="003E5002"/>
    <w:rsid w:val="003E5D14"/>
    <w:rsid w:val="003E61C8"/>
    <w:rsid w:val="003E628D"/>
    <w:rsid w:val="003E71F8"/>
    <w:rsid w:val="003E79BC"/>
    <w:rsid w:val="003E7B44"/>
    <w:rsid w:val="003E7C17"/>
    <w:rsid w:val="003E7CC5"/>
    <w:rsid w:val="003F0F3F"/>
    <w:rsid w:val="003F1380"/>
    <w:rsid w:val="003F173D"/>
    <w:rsid w:val="003F1D57"/>
    <w:rsid w:val="003F23DA"/>
    <w:rsid w:val="003F2E1C"/>
    <w:rsid w:val="003F4196"/>
    <w:rsid w:val="003F48AF"/>
    <w:rsid w:val="003F5071"/>
    <w:rsid w:val="003F69CC"/>
    <w:rsid w:val="003F6CF8"/>
    <w:rsid w:val="00400456"/>
    <w:rsid w:val="00400C4A"/>
    <w:rsid w:val="004012B3"/>
    <w:rsid w:val="0040193A"/>
    <w:rsid w:val="00401B84"/>
    <w:rsid w:val="0040266A"/>
    <w:rsid w:val="00402879"/>
    <w:rsid w:val="00403C32"/>
    <w:rsid w:val="004048E8"/>
    <w:rsid w:val="00404FC1"/>
    <w:rsid w:val="00405461"/>
    <w:rsid w:val="0040649A"/>
    <w:rsid w:val="0040652B"/>
    <w:rsid w:val="00407525"/>
    <w:rsid w:val="00410062"/>
    <w:rsid w:val="004109BD"/>
    <w:rsid w:val="00410CC7"/>
    <w:rsid w:val="00410D07"/>
    <w:rsid w:val="00410D81"/>
    <w:rsid w:val="0041154F"/>
    <w:rsid w:val="00411C0A"/>
    <w:rsid w:val="004121EA"/>
    <w:rsid w:val="00413880"/>
    <w:rsid w:val="00414018"/>
    <w:rsid w:val="00414B6F"/>
    <w:rsid w:val="00414D91"/>
    <w:rsid w:val="00415A9F"/>
    <w:rsid w:val="004169A3"/>
    <w:rsid w:val="00417701"/>
    <w:rsid w:val="00417781"/>
    <w:rsid w:val="00421057"/>
    <w:rsid w:val="00421156"/>
    <w:rsid w:val="004214EC"/>
    <w:rsid w:val="00421653"/>
    <w:rsid w:val="004217AD"/>
    <w:rsid w:val="004219BF"/>
    <w:rsid w:val="004221C6"/>
    <w:rsid w:val="00424410"/>
    <w:rsid w:val="00424C45"/>
    <w:rsid w:val="0042537F"/>
    <w:rsid w:val="004255D1"/>
    <w:rsid w:val="004277ED"/>
    <w:rsid w:val="00427A34"/>
    <w:rsid w:val="00430784"/>
    <w:rsid w:val="004310AB"/>
    <w:rsid w:val="004319C2"/>
    <w:rsid w:val="00431F7A"/>
    <w:rsid w:val="00432764"/>
    <w:rsid w:val="00433A11"/>
    <w:rsid w:val="0043509E"/>
    <w:rsid w:val="004353DA"/>
    <w:rsid w:val="00435974"/>
    <w:rsid w:val="00436ABB"/>
    <w:rsid w:val="00436FDA"/>
    <w:rsid w:val="0043784A"/>
    <w:rsid w:val="00437BF2"/>
    <w:rsid w:val="0044019E"/>
    <w:rsid w:val="0044039B"/>
    <w:rsid w:val="00441CB2"/>
    <w:rsid w:val="0044201A"/>
    <w:rsid w:val="00443217"/>
    <w:rsid w:val="00443676"/>
    <w:rsid w:val="004436DD"/>
    <w:rsid w:val="0044560C"/>
    <w:rsid w:val="004465DF"/>
    <w:rsid w:val="00451383"/>
    <w:rsid w:val="004521D3"/>
    <w:rsid w:val="0045290C"/>
    <w:rsid w:val="00452EFA"/>
    <w:rsid w:val="0045408C"/>
    <w:rsid w:val="00454651"/>
    <w:rsid w:val="00455313"/>
    <w:rsid w:val="00455F92"/>
    <w:rsid w:val="00455FBB"/>
    <w:rsid w:val="00456FE8"/>
    <w:rsid w:val="00460A75"/>
    <w:rsid w:val="004623EA"/>
    <w:rsid w:val="00462966"/>
    <w:rsid w:val="00463575"/>
    <w:rsid w:val="004638E8"/>
    <w:rsid w:val="00465DF9"/>
    <w:rsid w:val="0046613E"/>
    <w:rsid w:val="0046627B"/>
    <w:rsid w:val="00466FA5"/>
    <w:rsid w:val="004676C5"/>
    <w:rsid w:val="00467867"/>
    <w:rsid w:val="00467FDF"/>
    <w:rsid w:val="00470505"/>
    <w:rsid w:val="00470783"/>
    <w:rsid w:val="00471B2C"/>
    <w:rsid w:val="004723D0"/>
    <w:rsid w:val="00472470"/>
    <w:rsid w:val="00472BA0"/>
    <w:rsid w:val="00473D41"/>
    <w:rsid w:val="004750A1"/>
    <w:rsid w:val="004758B3"/>
    <w:rsid w:val="00476D39"/>
    <w:rsid w:val="00476E14"/>
    <w:rsid w:val="004771B5"/>
    <w:rsid w:val="004807A8"/>
    <w:rsid w:val="004813E7"/>
    <w:rsid w:val="00482018"/>
    <w:rsid w:val="0048212C"/>
    <w:rsid w:val="004821FF"/>
    <w:rsid w:val="00482C6F"/>
    <w:rsid w:val="00483173"/>
    <w:rsid w:val="004833A0"/>
    <w:rsid w:val="004834F5"/>
    <w:rsid w:val="00483761"/>
    <w:rsid w:val="00483A43"/>
    <w:rsid w:val="00490190"/>
    <w:rsid w:val="004905B0"/>
    <w:rsid w:val="004908FA"/>
    <w:rsid w:val="00490A6D"/>
    <w:rsid w:val="00491812"/>
    <w:rsid w:val="0049190E"/>
    <w:rsid w:val="00491BF7"/>
    <w:rsid w:val="00491DC7"/>
    <w:rsid w:val="0049213D"/>
    <w:rsid w:val="004923F3"/>
    <w:rsid w:val="00492DC5"/>
    <w:rsid w:val="00496068"/>
    <w:rsid w:val="00496170"/>
    <w:rsid w:val="00496D7B"/>
    <w:rsid w:val="004A1069"/>
    <w:rsid w:val="004A1406"/>
    <w:rsid w:val="004A1E1A"/>
    <w:rsid w:val="004A2002"/>
    <w:rsid w:val="004A265D"/>
    <w:rsid w:val="004A28F9"/>
    <w:rsid w:val="004A2ABB"/>
    <w:rsid w:val="004A48F8"/>
    <w:rsid w:val="004A4CDC"/>
    <w:rsid w:val="004A4D3A"/>
    <w:rsid w:val="004A4FB9"/>
    <w:rsid w:val="004A5AD8"/>
    <w:rsid w:val="004A600A"/>
    <w:rsid w:val="004A61F3"/>
    <w:rsid w:val="004A6266"/>
    <w:rsid w:val="004A62AB"/>
    <w:rsid w:val="004A663C"/>
    <w:rsid w:val="004A6A32"/>
    <w:rsid w:val="004A6DFD"/>
    <w:rsid w:val="004A717B"/>
    <w:rsid w:val="004A7995"/>
    <w:rsid w:val="004A79D6"/>
    <w:rsid w:val="004A7DAF"/>
    <w:rsid w:val="004B03A3"/>
    <w:rsid w:val="004B0849"/>
    <w:rsid w:val="004B250B"/>
    <w:rsid w:val="004B2DB1"/>
    <w:rsid w:val="004B32D9"/>
    <w:rsid w:val="004B3A83"/>
    <w:rsid w:val="004B5AD2"/>
    <w:rsid w:val="004B7343"/>
    <w:rsid w:val="004C0260"/>
    <w:rsid w:val="004C0607"/>
    <w:rsid w:val="004C0E72"/>
    <w:rsid w:val="004C114D"/>
    <w:rsid w:val="004C1552"/>
    <w:rsid w:val="004C178B"/>
    <w:rsid w:val="004C1856"/>
    <w:rsid w:val="004C230A"/>
    <w:rsid w:val="004C2680"/>
    <w:rsid w:val="004C273D"/>
    <w:rsid w:val="004C48EE"/>
    <w:rsid w:val="004C4E5E"/>
    <w:rsid w:val="004C4F9B"/>
    <w:rsid w:val="004C5CA7"/>
    <w:rsid w:val="004C63A8"/>
    <w:rsid w:val="004C651B"/>
    <w:rsid w:val="004C671F"/>
    <w:rsid w:val="004C75CD"/>
    <w:rsid w:val="004C7841"/>
    <w:rsid w:val="004C7988"/>
    <w:rsid w:val="004C7B89"/>
    <w:rsid w:val="004C7D95"/>
    <w:rsid w:val="004D21DE"/>
    <w:rsid w:val="004D2A2D"/>
    <w:rsid w:val="004D3EAE"/>
    <w:rsid w:val="004D425E"/>
    <w:rsid w:val="004D53AA"/>
    <w:rsid w:val="004D6899"/>
    <w:rsid w:val="004D68B1"/>
    <w:rsid w:val="004D77F5"/>
    <w:rsid w:val="004D7AD2"/>
    <w:rsid w:val="004D7C64"/>
    <w:rsid w:val="004E07AF"/>
    <w:rsid w:val="004E0920"/>
    <w:rsid w:val="004E1E88"/>
    <w:rsid w:val="004E2D44"/>
    <w:rsid w:val="004E3C4B"/>
    <w:rsid w:val="004E40B3"/>
    <w:rsid w:val="004E4E98"/>
    <w:rsid w:val="004E520D"/>
    <w:rsid w:val="004E751C"/>
    <w:rsid w:val="004E7E0E"/>
    <w:rsid w:val="004F2041"/>
    <w:rsid w:val="004F268F"/>
    <w:rsid w:val="004F269B"/>
    <w:rsid w:val="004F2868"/>
    <w:rsid w:val="004F34CA"/>
    <w:rsid w:val="004F363F"/>
    <w:rsid w:val="004F3F4E"/>
    <w:rsid w:val="004F4D22"/>
    <w:rsid w:val="004F5A68"/>
    <w:rsid w:val="004F7322"/>
    <w:rsid w:val="004F7894"/>
    <w:rsid w:val="005006E2"/>
    <w:rsid w:val="00500FBE"/>
    <w:rsid w:val="0050146B"/>
    <w:rsid w:val="00501905"/>
    <w:rsid w:val="0050196F"/>
    <w:rsid w:val="00501FDA"/>
    <w:rsid w:val="005027B7"/>
    <w:rsid w:val="005033E2"/>
    <w:rsid w:val="00503B27"/>
    <w:rsid w:val="00503BBA"/>
    <w:rsid w:val="00503DCA"/>
    <w:rsid w:val="005053E7"/>
    <w:rsid w:val="00505B05"/>
    <w:rsid w:val="0050612D"/>
    <w:rsid w:val="0050629A"/>
    <w:rsid w:val="00507187"/>
    <w:rsid w:val="005072DF"/>
    <w:rsid w:val="00510DD2"/>
    <w:rsid w:val="00510F21"/>
    <w:rsid w:val="00513FA0"/>
    <w:rsid w:val="00514241"/>
    <w:rsid w:val="00514C80"/>
    <w:rsid w:val="005150D2"/>
    <w:rsid w:val="0051531D"/>
    <w:rsid w:val="0051544C"/>
    <w:rsid w:val="00515EB3"/>
    <w:rsid w:val="00516F9B"/>
    <w:rsid w:val="005176DF"/>
    <w:rsid w:val="00517FDA"/>
    <w:rsid w:val="005206D5"/>
    <w:rsid w:val="005208FB"/>
    <w:rsid w:val="005211AB"/>
    <w:rsid w:val="00521ACD"/>
    <w:rsid w:val="0052312D"/>
    <w:rsid w:val="005238E9"/>
    <w:rsid w:val="00525095"/>
    <w:rsid w:val="0052512E"/>
    <w:rsid w:val="00525F4C"/>
    <w:rsid w:val="00526534"/>
    <w:rsid w:val="0052771D"/>
    <w:rsid w:val="00527A63"/>
    <w:rsid w:val="00527C83"/>
    <w:rsid w:val="0053231C"/>
    <w:rsid w:val="00532AA1"/>
    <w:rsid w:val="005335CB"/>
    <w:rsid w:val="00534A2D"/>
    <w:rsid w:val="00534EAD"/>
    <w:rsid w:val="00535207"/>
    <w:rsid w:val="005368B4"/>
    <w:rsid w:val="00537386"/>
    <w:rsid w:val="005375B6"/>
    <w:rsid w:val="00537723"/>
    <w:rsid w:val="00537927"/>
    <w:rsid w:val="005400AA"/>
    <w:rsid w:val="00540183"/>
    <w:rsid w:val="005401AB"/>
    <w:rsid w:val="00540E2D"/>
    <w:rsid w:val="0054251F"/>
    <w:rsid w:val="00544BC8"/>
    <w:rsid w:val="0054519E"/>
    <w:rsid w:val="0054544C"/>
    <w:rsid w:val="00545A1C"/>
    <w:rsid w:val="00545C0F"/>
    <w:rsid w:val="00546A98"/>
    <w:rsid w:val="0054719A"/>
    <w:rsid w:val="00550275"/>
    <w:rsid w:val="005524EE"/>
    <w:rsid w:val="00552557"/>
    <w:rsid w:val="00552D87"/>
    <w:rsid w:val="005530C6"/>
    <w:rsid w:val="00553614"/>
    <w:rsid w:val="00554B06"/>
    <w:rsid w:val="00554C80"/>
    <w:rsid w:val="0055507D"/>
    <w:rsid w:val="005559BA"/>
    <w:rsid w:val="00555A76"/>
    <w:rsid w:val="005564BC"/>
    <w:rsid w:val="0055671D"/>
    <w:rsid w:val="00557448"/>
    <w:rsid w:val="00560097"/>
    <w:rsid w:val="0056015F"/>
    <w:rsid w:val="005607A4"/>
    <w:rsid w:val="0056285C"/>
    <w:rsid w:val="00563687"/>
    <w:rsid w:val="00563D36"/>
    <w:rsid w:val="00563FB6"/>
    <w:rsid w:val="0056585B"/>
    <w:rsid w:val="00565D7B"/>
    <w:rsid w:val="00566EDC"/>
    <w:rsid w:val="00567AAE"/>
    <w:rsid w:val="00567DDB"/>
    <w:rsid w:val="00570249"/>
    <w:rsid w:val="005704D0"/>
    <w:rsid w:val="00570C1F"/>
    <w:rsid w:val="0057108A"/>
    <w:rsid w:val="00571420"/>
    <w:rsid w:val="00572227"/>
    <w:rsid w:val="00573AC2"/>
    <w:rsid w:val="00573DF0"/>
    <w:rsid w:val="0057421F"/>
    <w:rsid w:val="005745C0"/>
    <w:rsid w:val="005746CE"/>
    <w:rsid w:val="00576150"/>
    <w:rsid w:val="00577915"/>
    <w:rsid w:val="00577AA2"/>
    <w:rsid w:val="00577B03"/>
    <w:rsid w:val="00580585"/>
    <w:rsid w:val="00581859"/>
    <w:rsid w:val="00581908"/>
    <w:rsid w:val="00582803"/>
    <w:rsid w:val="00582B4E"/>
    <w:rsid w:val="005830F7"/>
    <w:rsid w:val="005831F3"/>
    <w:rsid w:val="00583A10"/>
    <w:rsid w:val="00583AC3"/>
    <w:rsid w:val="00584556"/>
    <w:rsid w:val="00584935"/>
    <w:rsid w:val="00585772"/>
    <w:rsid w:val="00586CAD"/>
    <w:rsid w:val="00586DE3"/>
    <w:rsid w:val="005875E0"/>
    <w:rsid w:val="00587872"/>
    <w:rsid w:val="00587BCD"/>
    <w:rsid w:val="00587E2E"/>
    <w:rsid w:val="00587E3D"/>
    <w:rsid w:val="005902E4"/>
    <w:rsid w:val="00590CEE"/>
    <w:rsid w:val="00591CC5"/>
    <w:rsid w:val="00591E62"/>
    <w:rsid w:val="00591F60"/>
    <w:rsid w:val="00592DCF"/>
    <w:rsid w:val="00593104"/>
    <w:rsid w:val="005933FF"/>
    <w:rsid w:val="005939DA"/>
    <w:rsid w:val="00594130"/>
    <w:rsid w:val="00594794"/>
    <w:rsid w:val="00594B9F"/>
    <w:rsid w:val="00595AC0"/>
    <w:rsid w:val="005969C8"/>
    <w:rsid w:val="00596FF9"/>
    <w:rsid w:val="0059793D"/>
    <w:rsid w:val="00597A82"/>
    <w:rsid w:val="00597B46"/>
    <w:rsid w:val="005A1049"/>
    <w:rsid w:val="005A152C"/>
    <w:rsid w:val="005A3C2D"/>
    <w:rsid w:val="005A4E59"/>
    <w:rsid w:val="005A6891"/>
    <w:rsid w:val="005A6EFF"/>
    <w:rsid w:val="005A7475"/>
    <w:rsid w:val="005A759A"/>
    <w:rsid w:val="005B022A"/>
    <w:rsid w:val="005B0987"/>
    <w:rsid w:val="005B2177"/>
    <w:rsid w:val="005B39E2"/>
    <w:rsid w:val="005B3D19"/>
    <w:rsid w:val="005B3F97"/>
    <w:rsid w:val="005B5569"/>
    <w:rsid w:val="005B6E41"/>
    <w:rsid w:val="005C04DB"/>
    <w:rsid w:val="005C0CDA"/>
    <w:rsid w:val="005C16FD"/>
    <w:rsid w:val="005C21C7"/>
    <w:rsid w:val="005C2FC0"/>
    <w:rsid w:val="005C37EB"/>
    <w:rsid w:val="005C3995"/>
    <w:rsid w:val="005C3996"/>
    <w:rsid w:val="005C39A6"/>
    <w:rsid w:val="005C4276"/>
    <w:rsid w:val="005C4E7A"/>
    <w:rsid w:val="005C4F64"/>
    <w:rsid w:val="005C4F76"/>
    <w:rsid w:val="005C5405"/>
    <w:rsid w:val="005C5478"/>
    <w:rsid w:val="005C5BB3"/>
    <w:rsid w:val="005C6087"/>
    <w:rsid w:val="005C627F"/>
    <w:rsid w:val="005C64FE"/>
    <w:rsid w:val="005C6F39"/>
    <w:rsid w:val="005C7BBB"/>
    <w:rsid w:val="005C7CBD"/>
    <w:rsid w:val="005D0243"/>
    <w:rsid w:val="005D045B"/>
    <w:rsid w:val="005D04B3"/>
    <w:rsid w:val="005D0A8C"/>
    <w:rsid w:val="005D0BF0"/>
    <w:rsid w:val="005D0EFA"/>
    <w:rsid w:val="005D2208"/>
    <w:rsid w:val="005D2B05"/>
    <w:rsid w:val="005D2F87"/>
    <w:rsid w:val="005D3156"/>
    <w:rsid w:val="005D331D"/>
    <w:rsid w:val="005D3DDF"/>
    <w:rsid w:val="005D4072"/>
    <w:rsid w:val="005D4CC4"/>
    <w:rsid w:val="005D4F18"/>
    <w:rsid w:val="005E023C"/>
    <w:rsid w:val="005E05CD"/>
    <w:rsid w:val="005E0E55"/>
    <w:rsid w:val="005E249C"/>
    <w:rsid w:val="005E28F0"/>
    <w:rsid w:val="005E2A5C"/>
    <w:rsid w:val="005E2F3F"/>
    <w:rsid w:val="005E3919"/>
    <w:rsid w:val="005E3EA2"/>
    <w:rsid w:val="005E43FC"/>
    <w:rsid w:val="005E44BF"/>
    <w:rsid w:val="005E475F"/>
    <w:rsid w:val="005E4BF7"/>
    <w:rsid w:val="005E4D38"/>
    <w:rsid w:val="005E4E79"/>
    <w:rsid w:val="005E4E8F"/>
    <w:rsid w:val="005E500F"/>
    <w:rsid w:val="005E5958"/>
    <w:rsid w:val="005E6086"/>
    <w:rsid w:val="005E612F"/>
    <w:rsid w:val="005E6AA5"/>
    <w:rsid w:val="005E79CF"/>
    <w:rsid w:val="005E7B63"/>
    <w:rsid w:val="005E7C51"/>
    <w:rsid w:val="005F0EBB"/>
    <w:rsid w:val="005F111D"/>
    <w:rsid w:val="005F1C95"/>
    <w:rsid w:val="005F1FA1"/>
    <w:rsid w:val="005F43E7"/>
    <w:rsid w:val="005F466E"/>
    <w:rsid w:val="005F5231"/>
    <w:rsid w:val="005F53CF"/>
    <w:rsid w:val="005F5C82"/>
    <w:rsid w:val="005F6E45"/>
    <w:rsid w:val="00600172"/>
    <w:rsid w:val="00600ED0"/>
    <w:rsid w:val="006013E0"/>
    <w:rsid w:val="00602172"/>
    <w:rsid w:val="006025D9"/>
    <w:rsid w:val="00602B8F"/>
    <w:rsid w:val="00603072"/>
    <w:rsid w:val="00603453"/>
    <w:rsid w:val="00603B75"/>
    <w:rsid w:val="00603BB9"/>
    <w:rsid w:val="00604926"/>
    <w:rsid w:val="006055E6"/>
    <w:rsid w:val="0060571B"/>
    <w:rsid w:val="00605C1C"/>
    <w:rsid w:val="0060644B"/>
    <w:rsid w:val="00606918"/>
    <w:rsid w:val="00607237"/>
    <w:rsid w:val="006074DC"/>
    <w:rsid w:val="00610CA5"/>
    <w:rsid w:val="0061158F"/>
    <w:rsid w:val="0061194F"/>
    <w:rsid w:val="00611BEC"/>
    <w:rsid w:val="00611C7F"/>
    <w:rsid w:val="00612517"/>
    <w:rsid w:val="00612D2E"/>
    <w:rsid w:val="00612ED4"/>
    <w:rsid w:val="006131EB"/>
    <w:rsid w:val="006135A8"/>
    <w:rsid w:val="00613F20"/>
    <w:rsid w:val="006147E3"/>
    <w:rsid w:val="006148A7"/>
    <w:rsid w:val="00615093"/>
    <w:rsid w:val="00615713"/>
    <w:rsid w:val="00615DAC"/>
    <w:rsid w:val="00616AD5"/>
    <w:rsid w:val="0061762E"/>
    <w:rsid w:val="006178D6"/>
    <w:rsid w:val="00617B0E"/>
    <w:rsid w:val="00617B69"/>
    <w:rsid w:val="00617C21"/>
    <w:rsid w:val="0062028B"/>
    <w:rsid w:val="006204A5"/>
    <w:rsid w:val="00620699"/>
    <w:rsid w:val="00620F17"/>
    <w:rsid w:val="006226E1"/>
    <w:rsid w:val="00624236"/>
    <w:rsid w:val="0062459B"/>
    <w:rsid w:val="006248A6"/>
    <w:rsid w:val="0062573D"/>
    <w:rsid w:val="00625751"/>
    <w:rsid w:val="00627421"/>
    <w:rsid w:val="00627425"/>
    <w:rsid w:val="006278EE"/>
    <w:rsid w:val="00630C3B"/>
    <w:rsid w:val="006312A6"/>
    <w:rsid w:val="006313DB"/>
    <w:rsid w:val="0063149E"/>
    <w:rsid w:val="006322F0"/>
    <w:rsid w:val="0063294D"/>
    <w:rsid w:val="0063375F"/>
    <w:rsid w:val="00634F25"/>
    <w:rsid w:val="00635064"/>
    <w:rsid w:val="0063682E"/>
    <w:rsid w:val="00636EC4"/>
    <w:rsid w:val="00637151"/>
    <w:rsid w:val="006376A7"/>
    <w:rsid w:val="00637945"/>
    <w:rsid w:val="00637F73"/>
    <w:rsid w:val="00637FF0"/>
    <w:rsid w:val="006401E0"/>
    <w:rsid w:val="00640358"/>
    <w:rsid w:val="006404FF"/>
    <w:rsid w:val="006407E5"/>
    <w:rsid w:val="0064126D"/>
    <w:rsid w:val="00641A36"/>
    <w:rsid w:val="00643359"/>
    <w:rsid w:val="00643EA8"/>
    <w:rsid w:val="00644010"/>
    <w:rsid w:val="006450F0"/>
    <w:rsid w:val="0064547A"/>
    <w:rsid w:val="00645788"/>
    <w:rsid w:val="0064580C"/>
    <w:rsid w:val="00645951"/>
    <w:rsid w:val="00645BE7"/>
    <w:rsid w:val="006461E0"/>
    <w:rsid w:val="006501E0"/>
    <w:rsid w:val="006505A4"/>
    <w:rsid w:val="006509B6"/>
    <w:rsid w:val="00651881"/>
    <w:rsid w:val="00651BB2"/>
    <w:rsid w:val="00652D3B"/>
    <w:rsid w:val="00653117"/>
    <w:rsid w:val="00653172"/>
    <w:rsid w:val="0065390B"/>
    <w:rsid w:val="00653F9F"/>
    <w:rsid w:val="00653FFA"/>
    <w:rsid w:val="00654321"/>
    <w:rsid w:val="00654701"/>
    <w:rsid w:val="00654AC9"/>
    <w:rsid w:val="00655D25"/>
    <w:rsid w:val="00655DAD"/>
    <w:rsid w:val="00656EB4"/>
    <w:rsid w:val="00657278"/>
    <w:rsid w:val="006572E5"/>
    <w:rsid w:val="006579B3"/>
    <w:rsid w:val="00657CCC"/>
    <w:rsid w:val="00662783"/>
    <w:rsid w:val="006629A3"/>
    <w:rsid w:val="00663A4E"/>
    <w:rsid w:val="00664CD3"/>
    <w:rsid w:val="00664E34"/>
    <w:rsid w:val="00665910"/>
    <w:rsid w:val="00665D37"/>
    <w:rsid w:val="00665FDC"/>
    <w:rsid w:val="006667DA"/>
    <w:rsid w:val="00666869"/>
    <w:rsid w:val="00670570"/>
    <w:rsid w:val="006707C2"/>
    <w:rsid w:val="006711A3"/>
    <w:rsid w:val="0067290C"/>
    <w:rsid w:val="006736E0"/>
    <w:rsid w:val="006738A7"/>
    <w:rsid w:val="00673D5B"/>
    <w:rsid w:val="00675963"/>
    <w:rsid w:val="00675EA3"/>
    <w:rsid w:val="0067607D"/>
    <w:rsid w:val="006762A9"/>
    <w:rsid w:val="0067649C"/>
    <w:rsid w:val="00676648"/>
    <w:rsid w:val="00677764"/>
    <w:rsid w:val="00680281"/>
    <w:rsid w:val="006803D1"/>
    <w:rsid w:val="00680548"/>
    <w:rsid w:val="0068129F"/>
    <w:rsid w:val="0068254F"/>
    <w:rsid w:val="0068289E"/>
    <w:rsid w:val="00682E4B"/>
    <w:rsid w:val="00683043"/>
    <w:rsid w:val="00684AB1"/>
    <w:rsid w:val="006857BA"/>
    <w:rsid w:val="00686079"/>
    <w:rsid w:val="00686510"/>
    <w:rsid w:val="00686671"/>
    <w:rsid w:val="006869ED"/>
    <w:rsid w:val="00690FA0"/>
    <w:rsid w:val="00690FEC"/>
    <w:rsid w:val="00691654"/>
    <w:rsid w:val="0069170F"/>
    <w:rsid w:val="006918F9"/>
    <w:rsid w:val="00691A2B"/>
    <w:rsid w:val="00693493"/>
    <w:rsid w:val="00693B64"/>
    <w:rsid w:val="00693C6B"/>
    <w:rsid w:val="00693E66"/>
    <w:rsid w:val="006944FD"/>
    <w:rsid w:val="00694505"/>
    <w:rsid w:val="0069518F"/>
    <w:rsid w:val="006955F9"/>
    <w:rsid w:val="00697320"/>
    <w:rsid w:val="006973F1"/>
    <w:rsid w:val="006976DF"/>
    <w:rsid w:val="006A0B35"/>
    <w:rsid w:val="006A0FAC"/>
    <w:rsid w:val="006A12E3"/>
    <w:rsid w:val="006A1B63"/>
    <w:rsid w:val="006A21DB"/>
    <w:rsid w:val="006A2EA1"/>
    <w:rsid w:val="006A3C50"/>
    <w:rsid w:val="006A44D6"/>
    <w:rsid w:val="006A7060"/>
    <w:rsid w:val="006A72E9"/>
    <w:rsid w:val="006A7CCE"/>
    <w:rsid w:val="006B0917"/>
    <w:rsid w:val="006B1514"/>
    <w:rsid w:val="006B287B"/>
    <w:rsid w:val="006B2D11"/>
    <w:rsid w:val="006C032D"/>
    <w:rsid w:val="006C05F5"/>
    <w:rsid w:val="006C0D1A"/>
    <w:rsid w:val="006C1B61"/>
    <w:rsid w:val="006C3049"/>
    <w:rsid w:val="006C309F"/>
    <w:rsid w:val="006C39A7"/>
    <w:rsid w:val="006C4AAE"/>
    <w:rsid w:val="006C4CD6"/>
    <w:rsid w:val="006C50CF"/>
    <w:rsid w:val="006C5630"/>
    <w:rsid w:val="006C571B"/>
    <w:rsid w:val="006C59DD"/>
    <w:rsid w:val="006C5BC8"/>
    <w:rsid w:val="006C5E28"/>
    <w:rsid w:val="006C6128"/>
    <w:rsid w:val="006C6634"/>
    <w:rsid w:val="006C6DD9"/>
    <w:rsid w:val="006C70F9"/>
    <w:rsid w:val="006C7C16"/>
    <w:rsid w:val="006D04EA"/>
    <w:rsid w:val="006D0DCC"/>
    <w:rsid w:val="006D1089"/>
    <w:rsid w:val="006D108B"/>
    <w:rsid w:val="006D1BB9"/>
    <w:rsid w:val="006D1BD2"/>
    <w:rsid w:val="006D1CB2"/>
    <w:rsid w:val="006D255A"/>
    <w:rsid w:val="006D27B4"/>
    <w:rsid w:val="006D32A6"/>
    <w:rsid w:val="006D35F0"/>
    <w:rsid w:val="006D399C"/>
    <w:rsid w:val="006D4409"/>
    <w:rsid w:val="006D4500"/>
    <w:rsid w:val="006D4A5A"/>
    <w:rsid w:val="006D4C85"/>
    <w:rsid w:val="006D5B99"/>
    <w:rsid w:val="006D5BB8"/>
    <w:rsid w:val="006D6A76"/>
    <w:rsid w:val="006D7129"/>
    <w:rsid w:val="006D7756"/>
    <w:rsid w:val="006E028A"/>
    <w:rsid w:val="006E0F9A"/>
    <w:rsid w:val="006E169C"/>
    <w:rsid w:val="006E2291"/>
    <w:rsid w:val="006E3843"/>
    <w:rsid w:val="006E38FC"/>
    <w:rsid w:val="006E3BD2"/>
    <w:rsid w:val="006E3CB5"/>
    <w:rsid w:val="006E414A"/>
    <w:rsid w:val="006E4483"/>
    <w:rsid w:val="006E471D"/>
    <w:rsid w:val="006E488D"/>
    <w:rsid w:val="006E4DE3"/>
    <w:rsid w:val="006E55C3"/>
    <w:rsid w:val="006E5A2B"/>
    <w:rsid w:val="006E651D"/>
    <w:rsid w:val="006F000B"/>
    <w:rsid w:val="006F0FDA"/>
    <w:rsid w:val="006F132E"/>
    <w:rsid w:val="006F28A7"/>
    <w:rsid w:val="006F38CF"/>
    <w:rsid w:val="006F39AA"/>
    <w:rsid w:val="006F39AE"/>
    <w:rsid w:val="006F42AE"/>
    <w:rsid w:val="006F5128"/>
    <w:rsid w:val="006F5AD3"/>
    <w:rsid w:val="006F65D6"/>
    <w:rsid w:val="006F6940"/>
    <w:rsid w:val="006F7CFD"/>
    <w:rsid w:val="00701BBB"/>
    <w:rsid w:val="00703AD8"/>
    <w:rsid w:val="00703EE7"/>
    <w:rsid w:val="0070510C"/>
    <w:rsid w:val="007051FC"/>
    <w:rsid w:val="00705C38"/>
    <w:rsid w:val="00705C76"/>
    <w:rsid w:val="00705E3C"/>
    <w:rsid w:val="0070636B"/>
    <w:rsid w:val="007069F7"/>
    <w:rsid w:val="00707848"/>
    <w:rsid w:val="007078E7"/>
    <w:rsid w:val="00707CC0"/>
    <w:rsid w:val="00707D7A"/>
    <w:rsid w:val="00710CE0"/>
    <w:rsid w:val="00711DD7"/>
    <w:rsid w:val="007120E5"/>
    <w:rsid w:val="00712234"/>
    <w:rsid w:val="0071281E"/>
    <w:rsid w:val="00713E27"/>
    <w:rsid w:val="007141DC"/>
    <w:rsid w:val="00714CE2"/>
    <w:rsid w:val="00714FAF"/>
    <w:rsid w:val="0071572C"/>
    <w:rsid w:val="00715746"/>
    <w:rsid w:val="00715A5B"/>
    <w:rsid w:val="007174FC"/>
    <w:rsid w:val="00717F8C"/>
    <w:rsid w:val="0072085C"/>
    <w:rsid w:val="00720D96"/>
    <w:rsid w:val="0072128B"/>
    <w:rsid w:val="0072169C"/>
    <w:rsid w:val="00721928"/>
    <w:rsid w:val="007225C4"/>
    <w:rsid w:val="00722BAC"/>
    <w:rsid w:val="0072319E"/>
    <w:rsid w:val="00723FC5"/>
    <w:rsid w:val="0072471D"/>
    <w:rsid w:val="00725192"/>
    <w:rsid w:val="007257CB"/>
    <w:rsid w:val="00725871"/>
    <w:rsid w:val="00726C28"/>
    <w:rsid w:val="0072704C"/>
    <w:rsid w:val="00730F80"/>
    <w:rsid w:val="0073102C"/>
    <w:rsid w:val="00731616"/>
    <w:rsid w:val="00731D52"/>
    <w:rsid w:val="00732472"/>
    <w:rsid w:val="00732763"/>
    <w:rsid w:val="00732A4A"/>
    <w:rsid w:val="0073332B"/>
    <w:rsid w:val="0073337E"/>
    <w:rsid w:val="00734046"/>
    <w:rsid w:val="00736FF6"/>
    <w:rsid w:val="0073713A"/>
    <w:rsid w:val="0073714B"/>
    <w:rsid w:val="007400DB"/>
    <w:rsid w:val="00740487"/>
    <w:rsid w:val="00740A7A"/>
    <w:rsid w:val="00741186"/>
    <w:rsid w:val="007414B5"/>
    <w:rsid w:val="0074165F"/>
    <w:rsid w:val="00741FF7"/>
    <w:rsid w:val="00742262"/>
    <w:rsid w:val="00742993"/>
    <w:rsid w:val="00744F44"/>
    <w:rsid w:val="0074568D"/>
    <w:rsid w:val="00746350"/>
    <w:rsid w:val="00750C5F"/>
    <w:rsid w:val="00751418"/>
    <w:rsid w:val="007518C7"/>
    <w:rsid w:val="00751DA0"/>
    <w:rsid w:val="00751EB1"/>
    <w:rsid w:val="00752920"/>
    <w:rsid w:val="00752CBF"/>
    <w:rsid w:val="00753695"/>
    <w:rsid w:val="00753A12"/>
    <w:rsid w:val="0075405B"/>
    <w:rsid w:val="0075490F"/>
    <w:rsid w:val="00754E86"/>
    <w:rsid w:val="00761D2B"/>
    <w:rsid w:val="00762396"/>
    <w:rsid w:val="00762891"/>
    <w:rsid w:val="00763D3E"/>
    <w:rsid w:val="007656F7"/>
    <w:rsid w:val="00766AC1"/>
    <w:rsid w:val="00766C0D"/>
    <w:rsid w:val="00770F70"/>
    <w:rsid w:val="00771039"/>
    <w:rsid w:val="007710FF"/>
    <w:rsid w:val="007711BE"/>
    <w:rsid w:val="00772A78"/>
    <w:rsid w:val="00772BB9"/>
    <w:rsid w:val="00772EF3"/>
    <w:rsid w:val="0077304B"/>
    <w:rsid w:val="007732E0"/>
    <w:rsid w:val="00773609"/>
    <w:rsid w:val="00773C76"/>
    <w:rsid w:val="00773D56"/>
    <w:rsid w:val="007743E3"/>
    <w:rsid w:val="0077441B"/>
    <w:rsid w:val="00775CF0"/>
    <w:rsid w:val="00775D36"/>
    <w:rsid w:val="00775D6C"/>
    <w:rsid w:val="007766FF"/>
    <w:rsid w:val="00776FEA"/>
    <w:rsid w:val="00777B8E"/>
    <w:rsid w:val="007800FE"/>
    <w:rsid w:val="00781646"/>
    <w:rsid w:val="007825DF"/>
    <w:rsid w:val="00783348"/>
    <w:rsid w:val="007836DF"/>
    <w:rsid w:val="007840F7"/>
    <w:rsid w:val="00784752"/>
    <w:rsid w:val="007847DC"/>
    <w:rsid w:val="0078518C"/>
    <w:rsid w:val="00787390"/>
    <w:rsid w:val="007875B2"/>
    <w:rsid w:val="00787AD7"/>
    <w:rsid w:val="00790F58"/>
    <w:rsid w:val="007921CA"/>
    <w:rsid w:val="00792D0D"/>
    <w:rsid w:val="00793702"/>
    <w:rsid w:val="0079435B"/>
    <w:rsid w:val="007945A5"/>
    <w:rsid w:val="0079460D"/>
    <w:rsid w:val="007949FF"/>
    <w:rsid w:val="00794A78"/>
    <w:rsid w:val="007951CE"/>
    <w:rsid w:val="00795711"/>
    <w:rsid w:val="00796F94"/>
    <w:rsid w:val="0079754A"/>
    <w:rsid w:val="007A013F"/>
    <w:rsid w:val="007A0F4D"/>
    <w:rsid w:val="007A1208"/>
    <w:rsid w:val="007A14B0"/>
    <w:rsid w:val="007A1832"/>
    <w:rsid w:val="007A18A5"/>
    <w:rsid w:val="007A334B"/>
    <w:rsid w:val="007A3E2D"/>
    <w:rsid w:val="007A3F0B"/>
    <w:rsid w:val="007A443E"/>
    <w:rsid w:val="007A4D8A"/>
    <w:rsid w:val="007A544F"/>
    <w:rsid w:val="007A58DF"/>
    <w:rsid w:val="007A5C28"/>
    <w:rsid w:val="007A6026"/>
    <w:rsid w:val="007A798B"/>
    <w:rsid w:val="007A7F62"/>
    <w:rsid w:val="007B043E"/>
    <w:rsid w:val="007B10C8"/>
    <w:rsid w:val="007B260E"/>
    <w:rsid w:val="007B3759"/>
    <w:rsid w:val="007B75EA"/>
    <w:rsid w:val="007B7840"/>
    <w:rsid w:val="007C0182"/>
    <w:rsid w:val="007C1502"/>
    <w:rsid w:val="007C1B39"/>
    <w:rsid w:val="007C225A"/>
    <w:rsid w:val="007C3F08"/>
    <w:rsid w:val="007C563E"/>
    <w:rsid w:val="007C5DBD"/>
    <w:rsid w:val="007C6468"/>
    <w:rsid w:val="007C71BC"/>
    <w:rsid w:val="007C7DEE"/>
    <w:rsid w:val="007C7E70"/>
    <w:rsid w:val="007C7FA7"/>
    <w:rsid w:val="007D02A2"/>
    <w:rsid w:val="007D0DE0"/>
    <w:rsid w:val="007D1190"/>
    <w:rsid w:val="007D11CA"/>
    <w:rsid w:val="007D14BA"/>
    <w:rsid w:val="007D2850"/>
    <w:rsid w:val="007D2AD3"/>
    <w:rsid w:val="007D2D48"/>
    <w:rsid w:val="007D30B6"/>
    <w:rsid w:val="007D3354"/>
    <w:rsid w:val="007D38A9"/>
    <w:rsid w:val="007D421D"/>
    <w:rsid w:val="007D44B6"/>
    <w:rsid w:val="007D46BF"/>
    <w:rsid w:val="007D474D"/>
    <w:rsid w:val="007D51E1"/>
    <w:rsid w:val="007D573E"/>
    <w:rsid w:val="007D5D46"/>
    <w:rsid w:val="007D660E"/>
    <w:rsid w:val="007D6C4C"/>
    <w:rsid w:val="007E0248"/>
    <w:rsid w:val="007E030D"/>
    <w:rsid w:val="007E045E"/>
    <w:rsid w:val="007E06F7"/>
    <w:rsid w:val="007E1DF7"/>
    <w:rsid w:val="007E22F1"/>
    <w:rsid w:val="007E28FF"/>
    <w:rsid w:val="007E3F9A"/>
    <w:rsid w:val="007E46B9"/>
    <w:rsid w:val="007E6A5B"/>
    <w:rsid w:val="007F00E1"/>
    <w:rsid w:val="007F074D"/>
    <w:rsid w:val="007F0C30"/>
    <w:rsid w:val="007F1517"/>
    <w:rsid w:val="007F19C1"/>
    <w:rsid w:val="007F212C"/>
    <w:rsid w:val="007F3773"/>
    <w:rsid w:val="007F3B02"/>
    <w:rsid w:val="007F4465"/>
    <w:rsid w:val="007F471C"/>
    <w:rsid w:val="007F4974"/>
    <w:rsid w:val="007F4A00"/>
    <w:rsid w:val="007F6170"/>
    <w:rsid w:val="007F61D8"/>
    <w:rsid w:val="007F64C3"/>
    <w:rsid w:val="007F68D9"/>
    <w:rsid w:val="007F69DE"/>
    <w:rsid w:val="007F6D31"/>
    <w:rsid w:val="007F6F5B"/>
    <w:rsid w:val="00802CB9"/>
    <w:rsid w:val="00802E53"/>
    <w:rsid w:val="00803141"/>
    <w:rsid w:val="008032F7"/>
    <w:rsid w:val="00803302"/>
    <w:rsid w:val="00804A6E"/>
    <w:rsid w:val="00805B7F"/>
    <w:rsid w:val="0080626A"/>
    <w:rsid w:val="008062DA"/>
    <w:rsid w:val="00807772"/>
    <w:rsid w:val="008079F1"/>
    <w:rsid w:val="00807A82"/>
    <w:rsid w:val="008110DA"/>
    <w:rsid w:val="008117E7"/>
    <w:rsid w:val="00812852"/>
    <w:rsid w:val="008138BF"/>
    <w:rsid w:val="00813EE9"/>
    <w:rsid w:val="008143B6"/>
    <w:rsid w:val="008143E4"/>
    <w:rsid w:val="008149EE"/>
    <w:rsid w:val="00814E27"/>
    <w:rsid w:val="008155B6"/>
    <w:rsid w:val="008157CB"/>
    <w:rsid w:val="00815B1F"/>
    <w:rsid w:val="00815CE3"/>
    <w:rsid w:val="00816DD3"/>
    <w:rsid w:val="00816EB5"/>
    <w:rsid w:val="00820D82"/>
    <w:rsid w:val="00821853"/>
    <w:rsid w:val="008222E4"/>
    <w:rsid w:val="00822A7C"/>
    <w:rsid w:val="008239D4"/>
    <w:rsid w:val="00823D07"/>
    <w:rsid w:val="00823FBD"/>
    <w:rsid w:val="008248F8"/>
    <w:rsid w:val="00824C13"/>
    <w:rsid w:val="00824DBB"/>
    <w:rsid w:val="0082514C"/>
    <w:rsid w:val="008258EA"/>
    <w:rsid w:val="00825B9D"/>
    <w:rsid w:val="00825C7C"/>
    <w:rsid w:val="00826ECD"/>
    <w:rsid w:val="00827374"/>
    <w:rsid w:val="0082743B"/>
    <w:rsid w:val="00827602"/>
    <w:rsid w:val="00827B67"/>
    <w:rsid w:val="008309EC"/>
    <w:rsid w:val="00831991"/>
    <w:rsid w:val="00831B32"/>
    <w:rsid w:val="008325B0"/>
    <w:rsid w:val="00833242"/>
    <w:rsid w:val="008339E1"/>
    <w:rsid w:val="00833A66"/>
    <w:rsid w:val="008340E6"/>
    <w:rsid w:val="0083489E"/>
    <w:rsid w:val="00835407"/>
    <w:rsid w:val="008367EE"/>
    <w:rsid w:val="00836FB9"/>
    <w:rsid w:val="008378E8"/>
    <w:rsid w:val="00840B65"/>
    <w:rsid w:val="008410B0"/>
    <w:rsid w:val="008414BD"/>
    <w:rsid w:val="0084205F"/>
    <w:rsid w:val="008423CE"/>
    <w:rsid w:val="0084241C"/>
    <w:rsid w:val="0084259B"/>
    <w:rsid w:val="008434BD"/>
    <w:rsid w:val="0084364E"/>
    <w:rsid w:val="008436F0"/>
    <w:rsid w:val="00843C2A"/>
    <w:rsid w:val="00843F2B"/>
    <w:rsid w:val="008443BD"/>
    <w:rsid w:val="00845A7E"/>
    <w:rsid w:val="00845D3A"/>
    <w:rsid w:val="00846D6D"/>
    <w:rsid w:val="00846D88"/>
    <w:rsid w:val="00850EAC"/>
    <w:rsid w:val="008519BC"/>
    <w:rsid w:val="00851C71"/>
    <w:rsid w:val="00851E9B"/>
    <w:rsid w:val="00852C35"/>
    <w:rsid w:val="008538F5"/>
    <w:rsid w:val="00853BBE"/>
    <w:rsid w:val="00855058"/>
    <w:rsid w:val="00855643"/>
    <w:rsid w:val="00855917"/>
    <w:rsid w:val="00855D25"/>
    <w:rsid w:val="00856887"/>
    <w:rsid w:val="00856A2C"/>
    <w:rsid w:val="00857D58"/>
    <w:rsid w:val="00860515"/>
    <w:rsid w:val="008617C5"/>
    <w:rsid w:val="00861E9A"/>
    <w:rsid w:val="00862D23"/>
    <w:rsid w:val="008633FD"/>
    <w:rsid w:val="00863540"/>
    <w:rsid w:val="00863EA2"/>
    <w:rsid w:val="00865512"/>
    <w:rsid w:val="00866903"/>
    <w:rsid w:val="00866915"/>
    <w:rsid w:val="00866D90"/>
    <w:rsid w:val="00866FC9"/>
    <w:rsid w:val="008671E6"/>
    <w:rsid w:val="0086738B"/>
    <w:rsid w:val="00867EA3"/>
    <w:rsid w:val="008708BC"/>
    <w:rsid w:val="00870FC5"/>
    <w:rsid w:val="00871174"/>
    <w:rsid w:val="00872042"/>
    <w:rsid w:val="008733B1"/>
    <w:rsid w:val="00874248"/>
    <w:rsid w:val="008743F4"/>
    <w:rsid w:val="00874436"/>
    <w:rsid w:val="0087449B"/>
    <w:rsid w:val="00875336"/>
    <w:rsid w:val="0087579F"/>
    <w:rsid w:val="0087619F"/>
    <w:rsid w:val="0087780E"/>
    <w:rsid w:val="00877B90"/>
    <w:rsid w:val="00877C71"/>
    <w:rsid w:val="008812C1"/>
    <w:rsid w:val="0088216A"/>
    <w:rsid w:val="008825A5"/>
    <w:rsid w:val="00883A32"/>
    <w:rsid w:val="00884ABE"/>
    <w:rsid w:val="00885A78"/>
    <w:rsid w:val="0088610D"/>
    <w:rsid w:val="00886459"/>
    <w:rsid w:val="00887509"/>
    <w:rsid w:val="00887BFE"/>
    <w:rsid w:val="00890173"/>
    <w:rsid w:val="0089023D"/>
    <w:rsid w:val="0089047C"/>
    <w:rsid w:val="008905FA"/>
    <w:rsid w:val="00890B0F"/>
    <w:rsid w:val="00891B6B"/>
    <w:rsid w:val="00894402"/>
    <w:rsid w:val="0089462D"/>
    <w:rsid w:val="008946FF"/>
    <w:rsid w:val="00894CB2"/>
    <w:rsid w:val="008957E1"/>
    <w:rsid w:val="00895962"/>
    <w:rsid w:val="008963C9"/>
    <w:rsid w:val="00897BDF"/>
    <w:rsid w:val="008A0544"/>
    <w:rsid w:val="008A156C"/>
    <w:rsid w:val="008A1C0C"/>
    <w:rsid w:val="008A24E9"/>
    <w:rsid w:val="008A27DC"/>
    <w:rsid w:val="008A31EF"/>
    <w:rsid w:val="008A3848"/>
    <w:rsid w:val="008A38D0"/>
    <w:rsid w:val="008A46C0"/>
    <w:rsid w:val="008A4E9F"/>
    <w:rsid w:val="008A50A5"/>
    <w:rsid w:val="008A53FC"/>
    <w:rsid w:val="008A665B"/>
    <w:rsid w:val="008A78B9"/>
    <w:rsid w:val="008A7DBE"/>
    <w:rsid w:val="008B069C"/>
    <w:rsid w:val="008B099C"/>
    <w:rsid w:val="008B0EE6"/>
    <w:rsid w:val="008B1F5B"/>
    <w:rsid w:val="008B3864"/>
    <w:rsid w:val="008B3A21"/>
    <w:rsid w:val="008B468B"/>
    <w:rsid w:val="008B52A8"/>
    <w:rsid w:val="008B54D8"/>
    <w:rsid w:val="008B579C"/>
    <w:rsid w:val="008B5F2B"/>
    <w:rsid w:val="008B635D"/>
    <w:rsid w:val="008B64F7"/>
    <w:rsid w:val="008B6AF8"/>
    <w:rsid w:val="008B7C2E"/>
    <w:rsid w:val="008B7E6D"/>
    <w:rsid w:val="008C084D"/>
    <w:rsid w:val="008C10A5"/>
    <w:rsid w:val="008C2225"/>
    <w:rsid w:val="008C23CE"/>
    <w:rsid w:val="008C273A"/>
    <w:rsid w:val="008C30AB"/>
    <w:rsid w:val="008C3F87"/>
    <w:rsid w:val="008C56E6"/>
    <w:rsid w:val="008C5B5C"/>
    <w:rsid w:val="008C5E15"/>
    <w:rsid w:val="008C5FF6"/>
    <w:rsid w:val="008C6918"/>
    <w:rsid w:val="008C7E6C"/>
    <w:rsid w:val="008D0556"/>
    <w:rsid w:val="008D0E58"/>
    <w:rsid w:val="008D105D"/>
    <w:rsid w:val="008D15DC"/>
    <w:rsid w:val="008D2BCE"/>
    <w:rsid w:val="008D4416"/>
    <w:rsid w:val="008D5371"/>
    <w:rsid w:val="008D698E"/>
    <w:rsid w:val="008D6C2B"/>
    <w:rsid w:val="008D70AA"/>
    <w:rsid w:val="008D7176"/>
    <w:rsid w:val="008D7F85"/>
    <w:rsid w:val="008E0015"/>
    <w:rsid w:val="008E0A8B"/>
    <w:rsid w:val="008E0EF1"/>
    <w:rsid w:val="008E1607"/>
    <w:rsid w:val="008E2D4A"/>
    <w:rsid w:val="008E3F61"/>
    <w:rsid w:val="008E4272"/>
    <w:rsid w:val="008E46C8"/>
    <w:rsid w:val="008E4DF2"/>
    <w:rsid w:val="008E5133"/>
    <w:rsid w:val="008E5296"/>
    <w:rsid w:val="008E61DF"/>
    <w:rsid w:val="008E63A8"/>
    <w:rsid w:val="008E6438"/>
    <w:rsid w:val="008E78BA"/>
    <w:rsid w:val="008F0A33"/>
    <w:rsid w:val="008F1A27"/>
    <w:rsid w:val="008F2020"/>
    <w:rsid w:val="008F2096"/>
    <w:rsid w:val="008F215A"/>
    <w:rsid w:val="008F229A"/>
    <w:rsid w:val="008F3701"/>
    <w:rsid w:val="008F407B"/>
    <w:rsid w:val="008F4E6A"/>
    <w:rsid w:val="008F58E8"/>
    <w:rsid w:val="008F7030"/>
    <w:rsid w:val="009018E5"/>
    <w:rsid w:val="00902305"/>
    <w:rsid w:val="00902927"/>
    <w:rsid w:val="00902D50"/>
    <w:rsid w:val="00903940"/>
    <w:rsid w:val="00903A60"/>
    <w:rsid w:val="00904864"/>
    <w:rsid w:val="009049F1"/>
    <w:rsid w:val="0090527F"/>
    <w:rsid w:val="00906705"/>
    <w:rsid w:val="00906A6B"/>
    <w:rsid w:val="00910A50"/>
    <w:rsid w:val="00911A69"/>
    <w:rsid w:val="0091248D"/>
    <w:rsid w:val="00912B35"/>
    <w:rsid w:val="00913094"/>
    <w:rsid w:val="0091476C"/>
    <w:rsid w:val="00914AE9"/>
    <w:rsid w:val="00915043"/>
    <w:rsid w:val="00915A93"/>
    <w:rsid w:val="009160C0"/>
    <w:rsid w:val="00916340"/>
    <w:rsid w:val="00917385"/>
    <w:rsid w:val="00920CAB"/>
    <w:rsid w:val="009212D0"/>
    <w:rsid w:val="009212EC"/>
    <w:rsid w:val="00921977"/>
    <w:rsid w:val="00923700"/>
    <w:rsid w:val="0092398C"/>
    <w:rsid w:val="00923BC1"/>
    <w:rsid w:val="00924515"/>
    <w:rsid w:val="00924B7E"/>
    <w:rsid w:val="0092529D"/>
    <w:rsid w:val="009276B3"/>
    <w:rsid w:val="00927894"/>
    <w:rsid w:val="00930120"/>
    <w:rsid w:val="00931B7C"/>
    <w:rsid w:val="00933182"/>
    <w:rsid w:val="00933AFF"/>
    <w:rsid w:val="00934E5A"/>
    <w:rsid w:val="009354B0"/>
    <w:rsid w:val="00935C20"/>
    <w:rsid w:val="00935F4E"/>
    <w:rsid w:val="0093685B"/>
    <w:rsid w:val="00937551"/>
    <w:rsid w:val="00937F6E"/>
    <w:rsid w:val="009403FE"/>
    <w:rsid w:val="00940C35"/>
    <w:rsid w:val="00940F1E"/>
    <w:rsid w:val="0094108E"/>
    <w:rsid w:val="00942BBA"/>
    <w:rsid w:val="00944FA2"/>
    <w:rsid w:val="00945CCE"/>
    <w:rsid w:val="00946849"/>
    <w:rsid w:val="00947045"/>
    <w:rsid w:val="00947EB5"/>
    <w:rsid w:val="00950BCB"/>
    <w:rsid w:val="00950C35"/>
    <w:rsid w:val="00951D0F"/>
    <w:rsid w:val="00951E51"/>
    <w:rsid w:val="009526C5"/>
    <w:rsid w:val="00952B46"/>
    <w:rsid w:val="00953472"/>
    <w:rsid w:val="009540DD"/>
    <w:rsid w:val="009544D7"/>
    <w:rsid w:val="009553AC"/>
    <w:rsid w:val="00955DC0"/>
    <w:rsid w:val="00957290"/>
    <w:rsid w:val="00957830"/>
    <w:rsid w:val="00957B81"/>
    <w:rsid w:val="00957E3F"/>
    <w:rsid w:val="00957E66"/>
    <w:rsid w:val="00960102"/>
    <w:rsid w:val="009601ED"/>
    <w:rsid w:val="00960964"/>
    <w:rsid w:val="00960FFB"/>
    <w:rsid w:val="009622D7"/>
    <w:rsid w:val="009624EA"/>
    <w:rsid w:val="0096278C"/>
    <w:rsid w:val="00962E4F"/>
    <w:rsid w:val="0096312A"/>
    <w:rsid w:val="00963428"/>
    <w:rsid w:val="00963BCD"/>
    <w:rsid w:val="009644D5"/>
    <w:rsid w:val="0096468A"/>
    <w:rsid w:val="00965D0E"/>
    <w:rsid w:val="00967098"/>
    <w:rsid w:val="00967DF2"/>
    <w:rsid w:val="00970E56"/>
    <w:rsid w:val="009719DF"/>
    <w:rsid w:val="00974949"/>
    <w:rsid w:val="009762E8"/>
    <w:rsid w:val="009778E5"/>
    <w:rsid w:val="00977C6D"/>
    <w:rsid w:val="00980FCC"/>
    <w:rsid w:val="00982099"/>
    <w:rsid w:val="009830EE"/>
    <w:rsid w:val="00984E48"/>
    <w:rsid w:val="00985C65"/>
    <w:rsid w:val="009861C5"/>
    <w:rsid w:val="00987534"/>
    <w:rsid w:val="0099184E"/>
    <w:rsid w:val="00992CAD"/>
    <w:rsid w:val="00993FA6"/>
    <w:rsid w:val="00994002"/>
    <w:rsid w:val="00995470"/>
    <w:rsid w:val="00995A15"/>
    <w:rsid w:val="0099661F"/>
    <w:rsid w:val="00996620"/>
    <w:rsid w:val="00996D48"/>
    <w:rsid w:val="00996F48"/>
    <w:rsid w:val="00997409"/>
    <w:rsid w:val="00997DCB"/>
    <w:rsid w:val="009A03E4"/>
    <w:rsid w:val="009A0A89"/>
    <w:rsid w:val="009A0D06"/>
    <w:rsid w:val="009A0F1D"/>
    <w:rsid w:val="009A1759"/>
    <w:rsid w:val="009A1B30"/>
    <w:rsid w:val="009A2D55"/>
    <w:rsid w:val="009A2FAC"/>
    <w:rsid w:val="009A3445"/>
    <w:rsid w:val="009A3674"/>
    <w:rsid w:val="009A5636"/>
    <w:rsid w:val="009A59DC"/>
    <w:rsid w:val="009A5C5B"/>
    <w:rsid w:val="009A7288"/>
    <w:rsid w:val="009A7963"/>
    <w:rsid w:val="009B03FF"/>
    <w:rsid w:val="009B04A5"/>
    <w:rsid w:val="009B09D6"/>
    <w:rsid w:val="009B0F6A"/>
    <w:rsid w:val="009B1657"/>
    <w:rsid w:val="009B25E3"/>
    <w:rsid w:val="009B2D62"/>
    <w:rsid w:val="009B2E09"/>
    <w:rsid w:val="009B3553"/>
    <w:rsid w:val="009B3E95"/>
    <w:rsid w:val="009B4599"/>
    <w:rsid w:val="009B4678"/>
    <w:rsid w:val="009B4709"/>
    <w:rsid w:val="009B4AC5"/>
    <w:rsid w:val="009B6933"/>
    <w:rsid w:val="009B6BA5"/>
    <w:rsid w:val="009B6C2F"/>
    <w:rsid w:val="009B7152"/>
    <w:rsid w:val="009C0B8F"/>
    <w:rsid w:val="009C114A"/>
    <w:rsid w:val="009C211E"/>
    <w:rsid w:val="009C290F"/>
    <w:rsid w:val="009C3533"/>
    <w:rsid w:val="009C378B"/>
    <w:rsid w:val="009C4082"/>
    <w:rsid w:val="009C5FA7"/>
    <w:rsid w:val="009C66C4"/>
    <w:rsid w:val="009C71E1"/>
    <w:rsid w:val="009D005C"/>
    <w:rsid w:val="009D0685"/>
    <w:rsid w:val="009D1598"/>
    <w:rsid w:val="009D2F25"/>
    <w:rsid w:val="009D364B"/>
    <w:rsid w:val="009D3D73"/>
    <w:rsid w:val="009D452F"/>
    <w:rsid w:val="009D491E"/>
    <w:rsid w:val="009D4C61"/>
    <w:rsid w:val="009D4DCC"/>
    <w:rsid w:val="009D5653"/>
    <w:rsid w:val="009D647A"/>
    <w:rsid w:val="009D7315"/>
    <w:rsid w:val="009E0BCF"/>
    <w:rsid w:val="009E1C4B"/>
    <w:rsid w:val="009E1CBC"/>
    <w:rsid w:val="009E1EBC"/>
    <w:rsid w:val="009E2B24"/>
    <w:rsid w:val="009E3857"/>
    <w:rsid w:val="009E4088"/>
    <w:rsid w:val="009E5F59"/>
    <w:rsid w:val="009E628C"/>
    <w:rsid w:val="009E6778"/>
    <w:rsid w:val="009F0E2A"/>
    <w:rsid w:val="009F11D1"/>
    <w:rsid w:val="009F1563"/>
    <w:rsid w:val="009F2CFC"/>
    <w:rsid w:val="009F3252"/>
    <w:rsid w:val="009F3B10"/>
    <w:rsid w:val="009F4713"/>
    <w:rsid w:val="009F4EAC"/>
    <w:rsid w:val="009F5CA9"/>
    <w:rsid w:val="009F5F46"/>
    <w:rsid w:val="009F6164"/>
    <w:rsid w:val="009F6FFC"/>
    <w:rsid w:val="009F7866"/>
    <w:rsid w:val="009F7FEF"/>
    <w:rsid w:val="00A01109"/>
    <w:rsid w:val="00A01584"/>
    <w:rsid w:val="00A0190B"/>
    <w:rsid w:val="00A01EDD"/>
    <w:rsid w:val="00A03CD2"/>
    <w:rsid w:val="00A057E2"/>
    <w:rsid w:val="00A059CA"/>
    <w:rsid w:val="00A05E72"/>
    <w:rsid w:val="00A06838"/>
    <w:rsid w:val="00A06BA4"/>
    <w:rsid w:val="00A06C3A"/>
    <w:rsid w:val="00A07069"/>
    <w:rsid w:val="00A07A77"/>
    <w:rsid w:val="00A07B3A"/>
    <w:rsid w:val="00A07B54"/>
    <w:rsid w:val="00A07C41"/>
    <w:rsid w:val="00A07C6A"/>
    <w:rsid w:val="00A07E2E"/>
    <w:rsid w:val="00A10B6D"/>
    <w:rsid w:val="00A10F8E"/>
    <w:rsid w:val="00A11F48"/>
    <w:rsid w:val="00A12D99"/>
    <w:rsid w:val="00A14265"/>
    <w:rsid w:val="00A14926"/>
    <w:rsid w:val="00A14B7F"/>
    <w:rsid w:val="00A153B6"/>
    <w:rsid w:val="00A156CF"/>
    <w:rsid w:val="00A15F4C"/>
    <w:rsid w:val="00A1604D"/>
    <w:rsid w:val="00A177E8"/>
    <w:rsid w:val="00A17DF6"/>
    <w:rsid w:val="00A20516"/>
    <w:rsid w:val="00A20CAF"/>
    <w:rsid w:val="00A211DB"/>
    <w:rsid w:val="00A21611"/>
    <w:rsid w:val="00A22689"/>
    <w:rsid w:val="00A227BF"/>
    <w:rsid w:val="00A2362E"/>
    <w:rsid w:val="00A243A4"/>
    <w:rsid w:val="00A25E14"/>
    <w:rsid w:val="00A260F4"/>
    <w:rsid w:val="00A275FC"/>
    <w:rsid w:val="00A27712"/>
    <w:rsid w:val="00A30842"/>
    <w:rsid w:val="00A30ACE"/>
    <w:rsid w:val="00A313FD"/>
    <w:rsid w:val="00A329B4"/>
    <w:rsid w:val="00A3376D"/>
    <w:rsid w:val="00A33C39"/>
    <w:rsid w:val="00A3448A"/>
    <w:rsid w:val="00A361C8"/>
    <w:rsid w:val="00A3662B"/>
    <w:rsid w:val="00A367EC"/>
    <w:rsid w:val="00A374B8"/>
    <w:rsid w:val="00A375BB"/>
    <w:rsid w:val="00A37B57"/>
    <w:rsid w:val="00A37CC2"/>
    <w:rsid w:val="00A40093"/>
    <w:rsid w:val="00A401EF"/>
    <w:rsid w:val="00A409AA"/>
    <w:rsid w:val="00A40E43"/>
    <w:rsid w:val="00A40FD9"/>
    <w:rsid w:val="00A411A5"/>
    <w:rsid w:val="00A41291"/>
    <w:rsid w:val="00A43B77"/>
    <w:rsid w:val="00A4462F"/>
    <w:rsid w:val="00A456A1"/>
    <w:rsid w:val="00A47CF4"/>
    <w:rsid w:val="00A515A6"/>
    <w:rsid w:val="00A51758"/>
    <w:rsid w:val="00A53700"/>
    <w:rsid w:val="00A54657"/>
    <w:rsid w:val="00A5473D"/>
    <w:rsid w:val="00A55FF9"/>
    <w:rsid w:val="00A60708"/>
    <w:rsid w:val="00A622CC"/>
    <w:rsid w:val="00A629CC"/>
    <w:rsid w:val="00A62EA2"/>
    <w:rsid w:val="00A64923"/>
    <w:rsid w:val="00A64CE4"/>
    <w:rsid w:val="00A64E82"/>
    <w:rsid w:val="00A64F8D"/>
    <w:rsid w:val="00A655BF"/>
    <w:rsid w:val="00A657E4"/>
    <w:rsid w:val="00A657F1"/>
    <w:rsid w:val="00A661D4"/>
    <w:rsid w:val="00A669CE"/>
    <w:rsid w:val="00A71438"/>
    <w:rsid w:val="00A71D07"/>
    <w:rsid w:val="00A71ED4"/>
    <w:rsid w:val="00A74CEA"/>
    <w:rsid w:val="00A762A9"/>
    <w:rsid w:val="00A76BFB"/>
    <w:rsid w:val="00A76E5F"/>
    <w:rsid w:val="00A771F7"/>
    <w:rsid w:val="00A779C6"/>
    <w:rsid w:val="00A80EC9"/>
    <w:rsid w:val="00A812BF"/>
    <w:rsid w:val="00A818FD"/>
    <w:rsid w:val="00A82A80"/>
    <w:rsid w:val="00A82AAD"/>
    <w:rsid w:val="00A82D89"/>
    <w:rsid w:val="00A82FD6"/>
    <w:rsid w:val="00A8301C"/>
    <w:rsid w:val="00A8350F"/>
    <w:rsid w:val="00A84435"/>
    <w:rsid w:val="00A85318"/>
    <w:rsid w:val="00A8574A"/>
    <w:rsid w:val="00A85A06"/>
    <w:rsid w:val="00A85BD7"/>
    <w:rsid w:val="00A86F6E"/>
    <w:rsid w:val="00A87108"/>
    <w:rsid w:val="00A90B5F"/>
    <w:rsid w:val="00A90DC9"/>
    <w:rsid w:val="00A90FA9"/>
    <w:rsid w:val="00A912D1"/>
    <w:rsid w:val="00A91492"/>
    <w:rsid w:val="00A915A0"/>
    <w:rsid w:val="00A92181"/>
    <w:rsid w:val="00A92B2A"/>
    <w:rsid w:val="00A92DE6"/>
    <w:rsid w:val="00A948DA"/>
    <w:rsid w:val="00A95D59"/>
    <w:rsid w:val="00A96186"/>
    <w:rsid w:val="00A96245"/>
    <w:rsid w:val="00A9626D"/>
    <w:rsid w:val="00A9682F"/>
    <w:rsid w:val="00A96C16"/>
    <w:rsid w:val="00A96D22"/>
    <w:rsid w:val="00A973DC"/>
    <w:rsid w:val="00A97592"/>
    <w:rsid w:val="00A979C0"/>
    <w:rsid w:val="00AA1829"/>
    <w:rsid w:val="00AA23F2"/>
    <w:rsid w:val="00AA3C9E"/>
    <w:rsid w:val="00AA3F9A"/>
    <w:rsid w:val="00AA40EB"/>
    <w:rsid w:val="00AA4260"/>
    <w:rsid w:val="00AA510F"/>
    <w:rsid w:val="00AA64E6"/>
    <w:rsid w:val="00AA657A"/>
    <w:rsid w:val="00AA6FC4"/>
    <w:rsid w:val="00AA7F13"/>
    <w:rsid w:val="00AB0D58"/>
    <w:rsid w:val="00AB1140"/>
    <w:rsid w:val="00AB2FFA"/>
    <w:rsid w:val="00AB3179"/>
    <w:rsid w:val="00AB350E"/>
    <w:rsid w:val="00AB3A7F"/>
    <w:rsid w:val="00AB3D40"/>
    <w:rsid w:val="00AB412D"/>
    <w:rsid w:val="00AB418B"/>
    <w:rsid w:val="00AB4B38"/>
    <w:rsid w:val="00AB5616"/>
    <w:rsid w:val="00AB5A89"/>
    <w:rsid w:val="00AB5E76"/>
    <w:rsid w:val="00AB643F"/>
    <w:rsid w:val="00AB6975"/>
    <w:rsid w:val="00AB6D80"/>
    <w:rsid w:val="00AB6F9A"/>
    <w:rsid w:val="00AB733F"/>
    <w:rsid w:val="00AB76F4"/>
    <w:rsid w:val="00AB7830"/>
    <w:rsid w:val="00AB79BE"/>
    <w:rsid w:val="00AC0911"/>
    <w:rsid w:val="00AC21AF"/>
    <w:rsid w:val="00AC22C6"/>
    <w:rsid w:val="00AC24EF"/>
    <w:rsid w:val="00AC2CA3"/>
    <w:rsid w:val="00AC2D6E"/>
    <w:rsid w:val="00AC2D72"/>
    <w:rsid w:val="00AC3EA1"/>
    <w:rsid w:val="00AC4BCB"/>
    <w:rsid w:val="00AC5266"/>
    <w:rsid w:val="00AC5867"/>
    <w:rsid w:val="00AC642C"/>
    <w:rsid w:val="00AC64AD"/>
    <w:rsid w:val="00AC6BC9"/>
    <w:rsid w:val="00AC70A2"/>
    <w:rsid w:val="00AC78FE"/>
    <w:rsid w:val="00AD0C64"/>
    <w:rsid w:val="00AD22F3"/>
    <w:rsid w:val="00AD2A6F"/>
    <w:rsid w:val="00AD307A"/>
    <w:rsid w:val="00AD357C"/>
    <w:rsid w:val="00AD36EB"/>
    <w:rsid w:val="00AD468F"/>
    <w:rsid w:val="00AD48AC"/>
    <w:rsid w:val="00AD577C"/>
    <w:rsid w:val="00AD5A73"/>
    <w:rsid w:val="00AD6D54"/>
    <w:rsid w:val="00AD7464"/>
    <w:rsid w:val="00AE0AEE"/>
    <w:rsid w:val="00AE0FA8"/>
    <w:rsid w:val="00AE1F34"/>
    <w:rsid w:val="00AE2442"/>
    <w:rsid w:val="00AE2897"/>
    <w:rsid w:val="00AE28C9"/>
    <w:rsid w:val="00AE3320"/>
    <w:rsid w:val="00AE36AD"/>
    <w:rsid w:val="00AE3869"/>
    <w:rsid w:val="00AE3892"/>
    <w:rsid w:val="00AE57BA"/>
    <w:rsid w:val="00AE5BB6"/>
    <w:rsid w:val="00AE5D52"/>
    <w:rsid w:val="00AE65B1"/>
    <w:rsid w:val="00AE7B47"/>
    <w:rsid w:val="00AF103F"/>
    <w:rsid w:val="00AF26BC"/>
    <w:rsid w:val="00AF2818"/>
    <w:rsid w:val="00AF2F41"/>
    <w:rsid w:val="00AF473D"/>
    <w:rsid w:val="00AF514C"/>
    <w:rsid w:val="00AF514D"/>
    <w:rsid w:val="00AF56AE"/>
    <w:rsid w:val="00AF572D"/>
    <w:rsid w:val="00AF646D"/>
    <w:rsid w:val="00AF68E5"/>
    <w:rsid w:val="00AF6CD9"/>
    <w:rsid w:val="00AF711A"/>
    <w:rsid w:val="00AF7DC1"/>
    <w:rsid w:val="00B013DC"/>
    <w:rsid w:val="00B02258"/>
    <w:rsid w:val="00B02648"/>
    <w:rsid w:val="00B04B32"/>
    <w:rsid w:val="00B04F87"/>
    <w:rsid w:val="00B0554E"/>
    <w:rsid w:val="00B056C4"/>
    <w:rsid w:val="00B076C7"/>
    <w:rsid w:val="00B1016D"/>
    <w:rsid w:val="00B11D8D"/>
    <w:rsid w:val="00B11F5E"/>
    <w:rsid w:val="00B12B8D"/>
    <w:rsid w:val="00B13FBD"/>
    <w:rsid w:val="00B145B6"/>
    <w:rsid w:val="00B14B09"/>
    <w:rsid w:val="00B14E65"/>
    <w:rsid w:val="00B153D0"/>
    <w:rsid w:val="00B15450"/>
    <w:rsid w:val="00B15DE2"/>
    <w:rsid w:val="00B15E3C"/>
    <w:rsid w:val="00B17B43"/>
    <w:rsid w:val="00B21230"/>
    <w:rsid w:val="00B225AA"/>
    <w:rsid w:val="00B22EBA"/>
    <w:rsid w:val="00B240B1"/>
    <w:rsid w:val="00B2492B"/>
    <w:rsid w:val="00B25EC7"/>
    <w:rsid w:val="00B26EB9"/>
    <w:rsid w:val="00B2749B"/>
    <w:rsid w:val="00B277C2"/>
    <w:rsid w:val="00B27E50"/>
    <w:rsid w:val="00B300B9"/>
    <w:rsid w:val="00B30141"/>
    <w:rsid w:val="00B30BD9"/>
    <w:rsid w:val="00B314E5"/>
    <w:rsid w:val="00B31DE3"/>
    <w:rsid w:val="00B3203E"/>
    <w:rsid w:val="00B32AE4"/>
    <w:rsid w:val="00B33524"/>
    <w:rsid w:val="00B33C9E"/>
    <w:rsid w:val="00B34083"/>
    <w:rsid w:val="00B35AB3"/>
    <w:rsid w:val="00B35EBD"/>
    <w:rsid w:val="00B360A2"/>
    <w:rsid w:val="00B366AE"/>
    <w:rsid w:val="00B36894"/>
    <w:rsid w:val="00B36AE6"/>
    <w:rsid w:val="00B3713C"/>
    <w:rsid w:val="00B3747D"/>
    <w:rsid w:val="00B4053B"/>
    <w:rsid w:val="00B413D1"/>
    <w:rsid w:val="00B42566"/>
    <w:rsid w:val="00B425B4"/>
    <w:rsid w:val="00B43044"/>
    <w:rsid w:val="00B43568"/>
    <w:rsid w:val="00B448DC"/>
    <w:rsid w:val="00B455A2"/>
    <w:rsid w:val="00B4663B"/>
    <w:rsid w:val="00B47976"/>
    <w:rsid w:val="00B50063"/>
    <w:rsid w:val="00B50A54"/>
    <w:rsid w:val="00B51211"/>
    <w:rsid w:val="00B51400"/>
    <w:rsid w:val="00B520E5"/>
    <w:rsid w:val="00B5265B"/>
    <w:rsid w:val="00B54F5B"/>
    <w:rsid w:val="00B555DF"/>
    <w:rsid w:val="00B557B6"/>
    <w:rsid w:val="00B55E3B"/>
    <w:rsid w:val="00B5693D"/>
    <w:rsid w:val="00B575C0"/>
    <w:rsid w:val="00B60101"/>
    <w:rsid w:val="00B60A3D"/>
    <w:rsid w:val="00B60F46"/>
    <w:rsid w:val="00B612CF"/>
    <w:rsid w:val="00B62248"/>
    <w:rsid w:val="00B62DAB"/>
    <w:rsid w:val="00B631D0"/>
    <w:rsid w:val="00B64096"/>
    <w:rsid w:val="00B64B47"/>
    <w:rsid w:val="00B65338"/>
    <w:rsid w:val="00B6765E"/>
    <w:rsid w:val="00B67DB4"/>
    <w:rsid w:val="00B67F8E"/>
    <w:rsid w:val="00B70F0A"/>
    <w:rsid w:val="00B70F23"/>
    <w:rsid w:val="00B71461"/>
    <w:rsid w:val="00B71902"/>
    <w:rsid w:val="00B72163"/>
    <w:rsid w:val="00B72E34"/>
    <w:rsid w:val="00B73662"/>
    <w:rsid w:val="00B74A57"/>
    <w:rsid w:val="00B775F0"/>
    <w:rsid w:val="00B7784C"/>
    <w:rsid w:val="00B77C7D"/>
    <w:rsid w:val="00B80136"/>
    <w:rsid w:val="00B80407"/>
    <w:rsid w:val="00B80E17"/>
    <w:rsid w:val="00B81220"/>
    <w:rsid w:val="00B813C3"/>
    <w:rsid w:val="00B82834"/>
    <w:rsid w:val="00B82A70"/>
    <w:rsid w:val="00B82C44"/>
    <w:rsid w:val="00B82F28"/>
    <w:rsid w:val="00B85811"/>
    <w:rsid w:val="00B85E90"/>
    <w:rsid w:val="00B867CD"/>
    <w:rsid w:val="00B86BC8"/>
    <w:rsid w:val="00B86DC9"/>
    <w:rsid w:val="00B9075C"/>
    <w:rsid w:val="00B91180"/>
    <w:rsid w:val="00B9169A"/>
    <w:rsid w:val="00B91B5C"/>
    <w:rsid w:val="00B91D07"/>
    <w:rsid w:val="00B92F84"/>
    <w:rsid w:val="00B93ACE"/>
    <w:rsid w:val="00B93B42"/>
    <w:rsid w:val="00B94202"/>
    <w:rsid w:val="00B942F3"/>
    <w:rsid w:val="00B9476C"/>
    <w:rsid w:val="00B94E6E"/>
    <w:rsid w:val="00B9521E"/>
    <w:rsid w:val="00B96394"/>
    <w:rsid w:val="00B96FD7"/>
    <w:rsid w:val="00B971DE"/>
    <w:rsid w:val="00B9731A"/>
    <w:rsid w:val="00BA0380"/>
    <w:rsid w:val="00BA03EF"/>
    <w:rsid w:val="00BA0644"/>
    <w:rsid w:val="00BA116F"/>
    <w:rsid w:val="00BA2B22"/>
    <w:rsid w:val="00BA3787"/>
    <w:rsid w:val="00BA448A"/>
    <w:rsid w:val="00BA44B0"/>
    <w:rsid w:val="00BA459C"/>
    <w:rsid w:val="00BA51D8"/>
    <w:rsid w:val="00BA6D61"/>
    <w:rsid w:val="00BB0BF4"/>
    <w:rsid w:val="00BB1012"/>
    <w:rsid w:val="00BB222F"/>
    <w:rsid w:val="00BB2A6F"/>
    <w:rsid w:val="00BB3213"/>
    <w:rsid w:val="00BB36DF"/>
    <w:rsid w:val="00BB3853"/>
    <w:rsid w:val="00BB4184"/>
    <w:rsid w:val="00BB4A19"/>
    <w:rsid w:val="00BB4B7D"/>
    <w:rsid w:val="00BB5FAD"/>
    <w:rsid w:val="00BB6A94"/>
    <w:rsid w:val="00BB711A"/>
    <w:rsid w:val="00BB7827"/>
    <w:rsid w:val="00BC01F9"/>
    <w:rsid w:val="00BC0816"/>
    <w:rsid w:val="00BC1C16"/>
    <w:rsid w:val="00BC2C8F"/>
    <w:rsid w:val="00BC3618"/>
    <w:rsid w:val="00BC3643"/>
    <w:rsid w:val="00BC3F00"/>
    <w:rsid w:val="00BC4277"/>
    <w:rsid w:val="00BC55D5"/>
    <w:rsid w:val="00BC5C1C"/>
    <w:rsid w:val="00BC6853"/>
    <w:rsid w:val="00BC6B1A"/>
    <w:rsid w:val="00BD2142"/>
    <w:rsid w:val="00BD2371"/>
    <w:rsid w:val="00BD3B76"/>
    <w:rsid w:val="00BD581E"/>
    <w:rsid w:val="00BD5B22"/>
    <w:rsid w:val="00BD5ED2"/>
    <w:rsid w:val="00BD5FA4"/>
    <w:rsid w:val="00BD6032"/>
    <w:rsid w:val="00BD61AC"/>
    <w:rsid w:val="00BD6279"/>
    <w:rsid w:val="00BD78D6"/>
    <w:rsid w:val="00BD7E39"/>
    <w:rsid w:val="00BE0BC3"/>
    <w:rsid w:val="00BE2239"/>
    <w:rsid w:val="00BE24F1"/>
    <w:rsid w:val="00BE2C8B"/>
    <w:rsid w:val="00BE3C60"/>
    <w:rsid w:val="00BE4BA5"/>
    <w:rsid w:val="00BE4BDD"/>
    <w:rsid w:val="00BE5DF6"/>
    <w:rsid w:val="00BE62C8"/>
    <w:rsid w:val="00BE64AD"/>
    <w:rsid w:val="00BE6737"/>
    <w:rsid w:val="00BE738A"/>
    <w:rsid w:val="00BE793B"/>
    <w:rsid w:val="00BE7FCA"/>
    <w:rsid w:val="00BE7FFB"/>
    <w:rsid w:val="00BF0E70"/>
    <w:rsid w:val="00BF125A"/>
    <w:rsid w:val="00BF160C"/>
    <w:rsid w:val="00BF1839"/>
    <w:rsid w:val="00BF26C1"/>
    <w:rsid w:val="00BF275B"/>
    <w:rsid w:val="00BF3648"/>
    <w:rsid w:val="00BF37DA"/>
    <w:rsid w:val="00BF3924"/>
    <w:rsid w:val="00BF3F70"/>
    <w:rsid w:val="00BF41EB"/>
    <w:rsid w:val="00BF4F89"/>
    <w:rsid w:val="00BF515C"/>
    <w:rsid w:val="00BF5161"/>
    <w:rsid w:val="00BF5EBA"/>
    <w:rsid w:val="00BF681F"/>
    <w:rsid w:val="00BF6FD0"/>
    <w:rsid w:val="00BF76AA"/>
    <w:rsid w:val="00C00457"/>
    <w:rsid w:val="00C00983"/>
    <w:rsid w:val="00C0142F"/>
    <w:rsid w:val="00C0180F"/>
    <w:rsid w:val="00C02271"/>
    <w:rsid w:val="00C03811"/>
    <w:rsid w:val="00C03855"/>
    <w:rsid w:val="00C03D87"/>
    <w:rsid w:val="00C04F7C"/>
    <w:rsid w:val="00C05045"/>
    <w:rsid w:val="00C052C8"/>
    <w:rsid w:val="00C05786"/>
    <w:rsid w:val="00C0596F"/>
    <w:rsid w:val="00C05BDC"/>
    <w:rsid w:val="00C06C22"/>
    <w:rsid w:val="00C074D7"/>
    <w:rsid w:val="00C075E0"/>
    <w:rsid w:val="00C1019A"/>
    <w:rsid w:val="00C10EB2"/>
    <w:rsid w:val="00C124C5"/>
    <w:rsid w:val="00C1289D"/>
    <w:rsid w:val="00C12BBD"/>
    <w:rsid w:val="00C12E3A"/>
    <w:rsid w:val="00C1319E"/>
    <w:rsid w:val="00C136DA"/>
    <w:rsid w:val="00C14132"/>
    <w:rsid w:val="00C16B5D"/>
    <w:rsid w:val="00C16C2B"/>
    <w:rsid w:val="00C17771"/>
    <w:rsid w:val="00C21995"/>
    <w:rsid w:val="00C220ED"/>
    <w:rsid w:val="00C223CF"/>
    <w:rsid w:val="00C2291A"/>
    <w:rsid w:val="00C22DC1"/>
    <w:rsid w:val="00C22DC6"/>
    <w:rsid w:val="00C244A7"/>
    <w:rsid w:val="00C263C8"/>
    <w:rsid w:val="00C266C3"/>
    <w:rsid w:val="00C277AF"/>
    <w:rsid w:val="00C30412"/>
    <w:rsid w:val="00C3190E"/>
    <w:rsid w:val="00C323C9"/>
    <w:rsid w:val="00C33E06"/>
    <w:rsid w:val="00C41DDB"/>
    <w:rsid w:val="00C421FE"/>
    <w:rsid w:val="00C428BC"/>
    <w:rsid w:val="00C431C5"/>
    <w:rsid w:val="00C43648"/>
    <w:rsid w:val="00C43AF1"/>
    <w:rsid w:val="00C43B13"/>
    <w:rsid w:val="00C43B95"/>
    <w:rsid w:val="00C441BC"/>
    <w:rsid w:val="00C45900"/>
    <w:rsid w:val="00C4612D"/>
    <w:rsid w:val="00C4677C"/>
    <w:rsid w:val="00C47228"/>
    <w:rsid w:val="00C47B3D"/>
    <w:rsid w:val="00C51E61"/>
    <w:rsid w:val="00C51ECE"/>
    <w:rsid w:val="00C521CE"/>
    <w:rsid w:val="00C5286F"/>
    <w:rsid w:val="00C538B8"/>
    <w:rsid w:val="00C54448"/>
    <w:rsid w:val="00C551B8"/>
    <w:rsid w:val="00C562A3"/>
    <w:rsid w:val="00C57053"/>
    <w:rsid w:val="00C61122"/>
    <w:rsid w:val="00C6138A"/>
    <w:rsid w:val="00C61EA3"/>
    <w:rsid w:val="00C62691"/>
    <w:rsid w:val="00C62F91"/>
    <w:rsid w:val="00C63A7E"/>
    <w:rsid w:val="00C63D8B"/>
    <w:rsid w:val="00C63E03"/>
    <w:rsid w:val="00C65997"/>
    <w:rsid w:val="00C65C8F"/>
    <w:rsid w:val="00C66AD4"/>
    <w:rsid w:val="00C66B47"/>
    <w:rsid w:val="00C675A0"/>
    <w:rsid w:val="00C7041B"/>
    <w:rsid w:val="00C70982"/>
    <w:rsid w:val="00C70A39"/>
    <w:rsid w:val="00C71CB4"/>
    <w:rsid w:val="00C721DD"/>
    <w:rsid w:val="00C727F8"/>
    <w:rsid w:val="00C72B24"/>
    <w:rsid w:val="00C73D48"/>
    <w:rsid w:val="00C74764"/>
    <w:rsid w:val="00C77553"/>
    <w:rsid w:val="00C779D2"/>
    <w:rsid w:val="00C81043"/>
    <w:rsid w:val="00C81567"/>
    <w:rsid w:val="00C820ED"/>
    <w:rsid w:val="00C82503"/>
    <w:rsid w:val="00C825D1"/>
    <w:rsid w:val="00C82CBB"/>
    <w:rsid w:val="00C846D7"/>
    <w:rsid w:val="00C852AE"/>
    <w:rsid w:val="00C855CA"/>
    <w:rsid w:val="00C857F9"/>
    <w:rsid w:val="00C858F5"/>
    <w:rsid w:val="00C86F92"/>
    <w:rsid w:val="00C873DD"/>
    <w:rsid w:val="00C9034A"/>
    <w:rsid w:val="00C9043E"/>
    <w:rsid w:val="00C90892"/>
    <w:rsid w:val="00C90A5C"/>
    <w:rsid w:val="00C90F63"/>
    <w:rsid w:val="00C917EF"/>
    <w:rsid w:val="00C92D18"/>
    <w:rsid w:val="00C937EC"/>
    <w:rsid w:val="00C9383E"/>
    <w:rsid w:val="00C93EA4"/>
    <w:rsid w:val="00C94638"/>
    <w:rsid w:val="00C94C5A"/>
    <w:rsid w:val="00C95F69"/>
    <w:rsid w:val="00C96951"/>
    <w:rsid w:val="00C96E11"/>
    <w:rsid w:val="00C96FC4"/>
    <w:rsid w:val="00C973F9"/>
    <w:rsid w:val="00CA117B"/>
    <w:rsid w:val="00CA1A99"/>
    <w:rsid w:val="00CA2360"/>
    <w:rsid w:val="00CA3062"/>
    <w:rsid w:val="00CA45C4"/>
    <w:rsid w:val="00CA4FED"/>
    <w:rsid w:val="00CA516E"/>
    <w:rsid w:val="00CA55AB"/>
    <w:rsid w:val="00CA5CD6"/>
    <w:rsid w:val="00CA6727"/>
    <w:rsid w:val="00CA75D9"/>
    <w:rsid w:val="00CA7991"/>
    <w:rsid w:val="00CA7C6A"/>
    <w:rsid w:val="00CB0A53"/>
    <w:rsid w:val="00CB0ACE"/>
    <w:rsid w:val="00CB1FBD"/>
    <w:rsid w:val="00CB24E5"/>
    <w:rsid w:val="00CB3688"/>
    <w:rsid w:val="00CB4720"/>
    <w:rsid w:val="00CB4CB0"/>
    <w:rsid w:val="00CB5DA3"/>
    <w:rsid w:val="00CB62C9"/>
    <w:rsid w:val="00CB7567"/>
    <w:rsid w:val="00CC0764"/>
    <w:rsid w:val="00CC0A3E"/>
    <w:rsid w:val="00CC2FE9"/>
    <w:rsid w:val="00CC320E"/>
    <w:rsid w:val="00CC3E30"/>
    <w:rsid w:val="00CC56C3"/>
    <w:rsid w:val="00CC59B4"/>
    <w:rsid w:val="00CC612E"/>
    <w:rsid w:val="00CC6217"/>
    <w:rsid w:val="00CC660D"/>
    <w:rsid w:val="00CC687A"/>
    <w:rsid w:val="00CC714E"/>
    <w:rsid w:val="00CC71F0"/>
    <w:rsid w:val="00CC759D"/>
    <w:rsid w:val="00CC765C"/>
    <w:rsid w:val="00CD099D"/>
    <w:rsid w:val="00CD11EB"/>
    <w:rsid w:val="00CD16DC"/>
    <w:rsid w:val="00CD1791"/>
    <w:rsid w:val="00CD27D5"/>
    <w:rsid w:val="00CD304D"/>
    <w:rsid w:val="00CD3C21"/>
    <w:rsid w:val="00CD5FD1"/>
    <w:rsid w:val="00CD610A"/>
    <w:rsid w:val="00CD7179"/>
    <w:rsid w:val="00CD717C"/>
    <w:rsid w:val="00CD7D9C"/>
    <w:rsid w:val="00CD7DEC"/>
    <w:rsid w:val="00CE0D82"/>
    <w:rsid w:val="00CE1323"/>
    <w:rsid w:val="00CE14B3"/>
    <w:rsid w:val="00CE1522"/>
    <w:rsid w:val="00CE2763"/>
    <w:rsid w:val="00CE36B1"/>
    <w:rsid w:val="00CE442B"/>
    <w:rsid w:val="00CE5131"/>
    <w:rsid w:val="00CE5314"/>
    <w:rsid w:val="00CE5F94"/>
    <w:rsid w:val="00CE7809"/>
    <w:rsid w:val="00CF1A01"/>
    <w:rsid w:val="00CF2D5C"/>
    <w:rsid w:val="00CF33EF"/>
    <w:rsid w:val="00CF399C"/>
    <w:rsid w:val="00CF412D"/>
    <w:rsid w:val="00CF4D05"/>
    <w:rsid w:val="00CF6E1D"/>
    <w:rsid w:val="00CF76CD"/>
    <w:rsid w:val="00CF792A"/>
    <w:rsid w:val="00CF7E80"/>
    <w:rsid w:val="00D005F4"/>
    <w:rsid w:val="00D007B5"/>
    <w:rsid w:val="00D00B9A"/>
    <w:rsid w:val="00D00CFA"/>
    <w:rsid w:val="00D010BC"/>
    <w:rsid w:val="00D021F5"/>
    <w:rsid w:val="00D0265B"/>
    <w:rsid w:val="00D02EC8"/>
    <w:rsid w:val="00D0359F"/>
    <w:rsid w:val="00D03CD5"/>
    <w:rsid w:val="00D03D8D"/>
    <w:rsid w:val="00D04A8A"/>
    <w:rsid w:val="00D053E2"/>
    <w:rsid w:val="00D057FE"/>
    <w:rsid w:val="00D05A4C"/>
    <w:rsid w:val="00D06780"/>
    <w:rsid w:val="00D0682B"/>
    <w:rsid w:val="00D06C3E"/>
    <w:rsid w:val="00D06C55"/>
    <w:rsid w:val="00D07F6F"/>
    <w:rsid w:val="00D11A33"/>
    <w:rsid w:val="00D12B94"/>
    <w:rsid w:val="00D14F26"/>
    <w:rsid w:val="00D15532"/>
    <w:rsid w:val="00D15AF3"/>
    <w:rsid w:val="00D15F7D"/>
    <w:rsid w:val="00D166D0"/>
    <w:rsid w:val="00D17C14"/>
    <w:rsid w:val="00D17C9F"/>
    <w:rsid w:val="00D205F3"/>
    <w:rsid w:val="00D207CF"/>
    <w:rsid w:val="00D2275D"/>
    <w:rsid w:val="00D23100"/>
    <w:rsid w:val="00D23151"/>
    <w:rsid w:val="00D2325D"/>
    <w:rsid w:val="00D23267"/>
    <w:rsid w:val="00D235FB"/>
    <w:rsid w:val="00D24010"/>
    <w:rsid w:val="00D24EAD"/>
    <w:rsid w:val="00D25ED3"/>
    <w:rsid w:val="00D26C0F"/>
    <w:rsid w:val="00D26C15"/>
    <w:rsid w:val="00D270F9"/>
    <w:rsid w:val="00D27176"/>
    <w:rsid w:val="00D278B0"/>
    <w:rsid w:val="00D27B53"/>
    <w:rsid w:val="00D33280"/>
    <w:rsid w:val="00D34532"/>
    <w:rsid w:val="00D3462D"/>
    <w:rsid w:val="00D34BE3"/>
    <w:rsid w:val="00D34C95"/>
    <w:rsid w:val="00D34EC4"/>
    <w:rsid w:val="00D35884"/>
    <w:rsid w:val="00D36382"/>
    <w:rsid w:val="00D37412"/>
    <w:rsid w:val="00D414BC"/>
    <w:rsid w:val="00D446C9"/>
    <w:rsid w:val="00D46EDF"/>
    <w:rsid w:val="00D47A25"/>
    <w:rsid w:val="00D47AEB"/>
    <w:rsid w:val="00D515EE"/>
    <w:rsid w:val="00D525A1"/>
    <w:rsid w:val="00D52A7A"/>
    <w:rsid w:val="00D52F4E"/>
    <w:rsid w:val="00D5446B"/>
    <w:rsid w:val="00D55B01"/>
    <w:rsid w:val="00D56B5E"/>
    <w:rsid w:val="00D57275"/>
    <w:rsid w:val="00D5746E"/>
    <w:rsid w:val="00D57F24"/>
    <w:rsid w:val="00D60F75"/>
    <w:rsid w:val="00D615A9"/>
    <w:rsid w:val="00D6267A"/>
    <w:rsid w:val="00D6290D"/>
    <w:rsid w:val="00D62A08"/>
    <w:rsid w:val="00D62A40"/>
    <w:rsid w:val="00D62E43"/>
    <w:rsid w:val="00D63D33"/>
    <w:rsid w:val="00D64B48"/>
    <w:rsid w:val="00D65828"/>
    <w:rsid w:val="00D65A72"/>
    <w:rsid w:val="00D65FBE"/>
    <w:rsid w:val="00D702BA"/>
    <w:rsid w:val="00D70430"/>
    <w:rsid w:val="00D70688"/>
    <w:rsid w:val="00D70815"/>
    <w:rsid w:val="00D71F98"/>
    <w:rsid w:val="00D72EF5"/>
    <w:rsid w:val="00D74882"/>
    <w:rsid w:val="00D74C1F"/>
    <w:rsid w:val="00D7744F"/>
    <w:rsid w:val="00D80197"/>
    <w:rsid w:val="00D802D9"/>
    <w:rsid w:val="00D80D82"/>
    <w:rsid w:val="00D81A4E"/>
    <w:rsid w:val="00D8240C"/>
    <w:rsid w:val="00D83950"/>
    <w:rsid w:val="00D83D5E"/>
    <w:rsid w:val="00D83E3D"/>
    <w:rsid w:val="00D84741"/>
    <w:rsid w:val="00D84BD0"/>
    <w:rsid w:val="00D84D8F"/>
    <w:rsid w:val="00D852EC"/>
    <w:rsid w:val="00D86883"/>
    <w:rsid w:val="00D86E50"/>
    <w:rsid w:val="00D878EB"/>
    <w:rsid w:val="00D90A5E"/>
    <w:rsid w:val="00D91948"/>
    <w:rsid w:val="00D923DB"/>
    <w:rsid w:val="00D9298A"/>
    <w:rsid w:val="00D92FFD"/>
    <w:rsid w:val="00D9390A"/>
    <w:rsid w:val="00D9423E"/>
    <w:rsid w:val="00D94A7E"/>
    <w:rsid w:val="00D9563F"/>
    <w:rsid w:val="00D95896"/>
    <w:rsid w:val="00D96334"/>
    <w:rsid w:val="00D963DC"/>
    <w:rsid w:val="00D96E7D"/>
    <w:rsid w:val="00DA044E"/>
    <w:rsid w:val="00DA15F8"/>
    <w:rsid w:val="00DA16CB"/>
    <w:rsid w:val="00DA1AF0"/>
    <w:rsid w:val="00DA1E3C"/>
    <w:rsid w:val="00DA224E"/>
    <w:rsid w:val="00DA23A0"/>
    <w:rsid w:val="00DA4667"/>
    <w:rsid w:val="00DA4C3B"/>
    <w:rsid w:val="00DA6359"/>
    <w:rsid w:val="00DA6E9B"/>
    <w:rsid w:val="00DA748F"/>
    <w:rsid w:val="00DB02F8"/>
    <w:rsid w:val="00DB0601"/>
    <w:rsid w:val="00DB1536"/>
    <w:rsid w:val="00DB3091"/>
    <w:rsid w:val="00DB4107"/>
    <w:rsid w:val="00DB42EB"/>
    <w:rsid w:val="00DB4A45"/>
    <w:rsid w:val="00DB4CF8"/>
    <w:rsid w:val="00DB59C4"/>
    <w:rsid w:val="00DB5B97"/>
    <w:rsid w:val="00DB75F0"/>
    <w:rsid w:val="00DB795E"/>
    <w:rsid w:val="00DB7B7A"/>
    <w:rsid w:val="00DC03B4"/>
    <w:rsid w:val="00DC121F"/>
    <w:rsid w:val="00DC21E1"/>
    <w:rsid w:val="00DC25BC"/>
    <w:rsid w:val="00DC3103"/>
    <w:rsid w:val="00DC35D9"/>
    <w:rsid w:val="00DC3CD8"/>
    <w:rsid w:val="00DC4104"/>
    <w:rsid w:val="00DC489C"/>
    <w:rsid w:val="00DC5505"/>
    <w:rsid w:val="00DC55EB"/>
    <w:rsid w:val="00DC6492"/>
    <w:rsid w:val="00DC6F58"/>
    <w:rsid w:val="00DC72C6"/>
    <w:rsid w:val="00DC74A6"/>
    <w:rsid w:val="00DC7D27"/>
    <w:rsid w:val="00DD054C"/>
    <w:rsid w:val="00DD05E6"/>
    <w:rsid w:val="00DD0F52"/>
    <w:rsid w:val="00DD1E13"/>
    <w:rsid w:val="00DD2235"/>
    <w:rsid w:val="00DD3124"/>
    <w:rsid w:val="00DD538F"/>
    <w:rsid w:val="00DD5697"/>
    <w:rsid w:val="00DD588F"/>
    <w:rsid w:val="00DD5E80"/>
    <w:rsid w:val="00DD60AB"/>
    <w:rsid w:val="00DD628A"/>
    <w:rsid w:val="00DD6FDA"/>
    <w:rsid w:val="00DD773B"/>
    <w:rsid w:val="00DD7B9E"/>
    <w:rsid w:val="00DE03DA"/>
    <w:rsid w:val="00DE0559"/>
    <w:rsid w:val="00DE1687"/>
    <w:rsid w:val="00DE1786"/>
    <w:rsid w:val="00DE19EC"/>
    <w:rsid w:val="00DE1CD2"/>
    <w:rsid w:val="00DE1F23"/>
    <w:rsid w:val="00DE2410"/>
    <w:rsid w:val="00DE3346"/>
    <w:rsid w:val="00DE3426"/>
    <w:rsid w:val="00DE396A"/>
    <w:rsid w:val="00DE3BEF"/>
    <w:rsid w:val="00DE3DF9"/>
    <w:rsid w:val="00DE53FC"/>
    <w:rsid w:val="00DE5727"/>
    <w:rsid w:val="00DE5897"/>
    <w:rsid w:val="00DE590C"/>
    <w:rsid w:val="00DE5CAB"/>
    <w:rsid w:val="00DE7079"/>
    <w:rsid w:val="00DE7F4F"/>
    <w:rsid w:val="00DF0DB4"/>
    <w:rsid w:val="00DF1313"/>
    <w:rsid w:val="00DF2FE7"/>
    <w:rsid w:val="00DF3939"/>
    <w:rsid w:val="00DF44DC"/>
    <w:rsid w:val="00DF523A"/>
    <w:rsid w:val="00DF58B2"/>
    <w:rsid w:val="00DF591B"/>
    <w:rsid w:val="00DF5F27"/>
    <w:rsid w:val="00DF6C5A"/>
    <w:rsid w:val="00DF7C03"/>
    <w:rsid w:val="00E00585"/>
    <w:rsid w:val="00E00BD6"/>
    <w:rsid w:val="00E01B4D"/>
    <w:rsid w:val="00E0404E"/>
    <w:rsid w:val="00E044B7"/>
    <w:rsid w:val="00E046A9"/>
    <w:rsid w:val="00E047DA"/>
    <w:rsid w:val="00E048CC"/>
    <w:rsid w:val="00E05289"/>
    <w:rsid w:val="00E056C8"/>
    <w:rsid w:val="00E061FF"/>
    <w:rsid w:val="00E065C3"/>
    <w:rsid w:val="00E06A34"/>
    <w:rsid w:val="00E06EC8"/>
    <w:rsid w:val="00E079F0"/>
    <w:rsid w:val="00E118BA"/>
    <w:rsid w:val="00E11B9F"/>
    <w:rsid w:val="00E1285E"/>
    <w:rsid w:val="00E12BC5"/>
    <w:rsid w:val="00E12C7C"/>
    <w:rsid w:val="00E1359E"/>
    <w:rsid w:val="00E155EA"/>
    <w:rsid w:val="00E1566F"/>
    <w:rsid w:val="00E15FF2"/>
    <w:rsid w:val="00E1693D"/>
    <w:rsid w:val="00E17E6A"/>
    <w:rsid w:val="00E2016F"/>
    <w:rsid w:val="00E22D4D"/>
    <w:rsid w:val="00E23086"/>
    <w:rsid w:val="00E23A95"/>
    <w:rsid w:val="00E23D3D"/>
    <w:rsid w:val="00E2498A"/>
    <w:rsid w:val="00E253E1"/>
    <w:rsid w:val="00E256F1"/>
    <w:rsid w:val="00E25936"/>
    <w:rsid w:val="00E259F0"/>
    <w:rsid w:val="00E25FC3"/>
    <w:rsid w:val="00E26988"/>
    <w:rsid w:val="00E26EF6"/>
    <w:rsid w:val="00E26F0F"/>
    <w:rsid w:val="00E316A2"/>
    <w:rsid w:val="00E31999"/>
    <w:rsid w:val="00E33D04"/>
    <w:rsid w:val="00E3422A"/>
    <w:rsid w:val="00E351CB"/>
    <w:rsid w:val="00E35B55"/>
    <w:rsid w:val="00E35F8B"/>
    <w:rsid w:val="00E364E1"/>
    <w:rsid w:val="00E3679B"/>
    <w:rsid w:val="00E36F4D"/>
    <w:rsid w:val="00E37720"/>
    <w:rsid w:val="00E37D09"/>
    <w:rsid w:val="00E37EA5"/>
    <w:rsid w:val="00E40AAD"/>
    <w:rsid w:val="00E429CE"/>
    <w:rsid w:val="00E434DE"/>
    <w:rsid w:val="00E43E97"/>
    <w:rsid w:val="00E447C5"/>
    <w:rsid w:val="00E44BF7"/>
    <w:rsid w:val="00E45504"/>
    <w:rsid w:val="00E45ACB"/>
    <w:rsid w:val="00E45DFA"/>
    <w:rsid w:val="00E465D2"/>
    <w:rsid w:val="00E46BA8"/>
    <w:rsid w:val="00E46D80"/>
    <w:rsid w:val="00E47056"/>
    <w:rsid w:val="00E51347"/>
    <w:rsid w:val="00E5196B"/>
    <w:rsid w:val="00E525AA"/>
    <w:rsid w:val="00E53C9F"/>
    <w:rsid w:val="00E542F5"/>
    <w:rsid w:val="00E54346"/>
    <w:rsid w:val="00E5483D"/>
    <w:rsid w:val="00E54C27"/>
    <w:rsid w:val="00E5607F"/>
    <w:rsid w:val="00E56689"/>
    <w:rsid w:val="00E56B28"/>
    <w:rsid w:val="00E57311"/>
    <w:rsid w:val="00E57B78"/>
    <w:rsid w:val="00E6051C"/>
    <w:rsid w:val="00E61455"/>
    <w:rsid w:val="00E61D03"/>
    <w:rsid w:val="00E61DB6"/>
    <w:rsid w:val="00E62DC3"/>
    <w:rsid w:val="00E6368C"/>
    <w:rsid w:val="00E647F5"/>
    <w:rsid w:val="00E64989"/>
    <w:rsid w:val="00E6535F"/>
    <w:rsid w:val="00E6619C"/>
    <w:rsid w:val="00E6673E"/>
    <w:rsid w:val="00E66882"/>
    <w:rsid w:val="00E671E3"/>
    <w:rsid w:val="00E675CD"/>
    <w:rsid w:val="00E67E6F"/>
    <w:rsid w:val="00E70211"/>
    <w:rsid w:val="00E706B8"/>
    <w:rsid w:val="00E70B90"/>
    <w:rsid w:val="00E70CDF"/>
    <w:rsid w:val="00E71CF2"/>
    <w:rsid w:val="00E72A01"/>
    <w:rsid w:val="00E732BD"/>
    <w:rsid w:val="00E74223"/>
    <w:rsid w:val="00E74C4A"/>
    <w:rsid w:val="00E76B29"/>
    <w:rsid w:val="00E7704B"/>
    <w:rsid w:val="00E771C2"/>
    <w:rsid w:val="00E772C4"/>
    <w:rsid w:val="00E77456"/>
    <w:rsid w:val="00E80721"/>
    <w:rsid w:val="00E81905"/>
    <w:rsid w:val="00E8336F"/>
    <w:rsid w:val="00E83770"/>
    <w:rsid w:val="00E83D62"/>
    <w:rsid w:val="00E83F2B"/>
    <w:rsid w:val="00E84B74"/>
    <w:rsid w:val="00E84CD7"/>
    <w:rsid w:val="00E84DC7"/>
    <w:rsid w:val="00E851BF"/>
    <w:rsid w:val="00E85941"/>
    <w:rsid w:val="00E85D0F"/>
    <w:rsid w:val="00E865E7"/>
    <w:rsid w:val="00E86651"/>
    <w:rsid w:val="00E87011"/>
    <w:rsid w:val="00E8731A"/>
    <w:rsid w:val="00E90EC3"/>
    <w:rsid w:val="00E918A6"/>
    <w:rsid w:val="00E92245"/>
    <w:rsid w:val="00E9273C"/>
    <w:rsid w:val="00E92BC2"/>
    <w:rsid w:val="00E932BF"/>
    <w:rsid w:val="00E9427E"/>
    <w:rsid w:val="00E9434E"/>
    <w:rsid w:val="00E94A4C"/>
    <w:rsid w:val="00E95A41"/>
    <w:rsid w:val="00E96868"/>
    <w:rsid w:val="00E96B46"/>
    <w:rsid w:val="00E972A5"/>
    <w:rsid w:val="00E97587"/>
    <w:rsid w:val="00E9778E"/>
    <w:rsid w:val="00E97EC5"/>
    <w:rsid w:val="00EA08D7"/>
    <w:rsid w:val="00EA0A11"/>
    <w:rsid w:val="00EA0B64"/>
    <w:rsid w:val="00EA1450"/>
    <w:rsid w:val="00EA1EE0"/>
    <w:rsid w:val="00EA1EE4"/>
    <w:rsid w:val="00EA2868"/>
    <w:rsid w:val="00EA3D2E"/>
    <w:rsid w:val="00EA5C68"/>
    <w:rsid w:val="00EA60C8"/>
    <w:rsid w:val="00EB0109"/>
    <w:rsid w:val="00EB12DC"/>
    <w:rsid w:val="00EB2E2A"/>
    <w:rsid w:val="00EB36A9"/>
    <w:rsid w:val="00EB3956"/>
    <w:rsid w:val="00EB4280"/>
    <w:rsid w:val="00EB459E"/>
    <w:rsid w:val="00EB483C"/>
    <w:rsid w:val="00EB4A48"/>
    <w:rsid w:val="00EB4FC8"/>
    <w:rsid w:val="00EB5D91"/>
    <w:rsid w:val="00EB636A"/>
    <w:rsid w:val="00EB7928"/>
    <w:rsid w:val="00EC083B"/>
    <w:rsid w:val="00EC153C"/>
    <w:rsid w:val="00EC1AE6"/>
    <w:rsid w:val="00EC1D4A"/>
    <w:rsid w:val="00EC2C3A"/>
    <w:rsid w:val="00EC2DB3"/>
    <w:rsid w:val="00EC44A0"/>
    <w:rsid w:val="00EC4CDB"/>
    <w:rsid w:val="00EC6C32"/>
    <w:rsid w:val="00EC70EB"/>
    <w:rsid w:val="00EC77DD"/>
    <w:rsid w:val="00ED0ABD"/>
    <w:rsid w:val="00ED0E64"/>
    <w:rsid w:val="00ED0F0E"/>
    <w:rsid w:val="00ED1001"/>
    <w:rsid w:val="00ED1B83"/>
    <w:rsid w:val="00ED20C8"/>
    <w:rsid w:val="00ED315B"/>
    <w:rsid w:val="00ED328B"/>
    <w:rsid w:val="00ED3E0A"/>
    <w:rsid w:val="00ED48F5"/>
    <w:rsid w:val="00ED4A36"/>
    <w:rsid w:val="00ED6F08"/>
    <w:rsid w:val="00ED740F"/>
    <w:rsid w:val="00ED74BE"/>
    <w:rsid w:val="00EE1C29"/>
    <w:rsid w:val="00EE261B"/>
    <w:rsid w:val="00EE26F3"/>
    <w:rsid w:val="00EE3983"/>
    <w:rsid w:val="00EE4690"/>
    <w:rsid w:val="00EE4C2D"/>
    <w:rsid w:val="00EE611C"/>
    <w:rsid w:val="00EE641E"/>
    <w:rsid w:val="00EE7958"/>
    <w:rsid w:val="00EE7A02"/>
    <w:rsid w:val="00EE7EF7"/>
    <w:rsid w:val="00EF0337"/>
    <w:rsid w:val="00EF06D3"/>
    <w:rsid w:val="00EF06DF"/>
    <w:rsid w:val="00EF0E29"/>
    <w:rsid w:val="00EF20F3"/>
    <w:rsid w:val="00EF2480"/>
    <w:rsid w:val="00EF3427"/>
    <w:rsid w:val="00EF3440"/>
    <w:rsid w:val="00EF3D59"/>
    <w:rsid w:val="00EF3FF4"/>
    <w:rsid w:val="00EF5BBE"/>
    <w:rsid w:val="00EF5EB5"/>
    <w:rsid w:val="00EF65A9"/>
    <w:rsid w:val="00F004AA"/>
    <w:rsid w:val="00F005F6"/>
    <w:rsid w:val="00F01C49"/>
    <w:rsid w:val="00F0233D"/>
    <w:rsid w:val="00F028F8"/>
    <w:rsid w:val="00F03012"/>
    <w:rsid w:val="00F03438"/>
    <w:rsid w:val="00F03784"/>
    <w:rsid w:val="00F04309"/>
    <w:rsid w:val="00F04E8C"/>
    <w:rsid w:val="00F06610"/>
    <w:rsid w:val="00F06D8F"/>
    <w:rsid w:val="00F10729"/>
    <w:rsid w:val="00F111D8"/>
    <w:rsid w:val="00F113C2"/>
    <w:rsid w:val="00F118D6"/>
    <w:rsid w:val="00F11A09"/>
    <w:rsid w:val="00F11EC4"/>
    <w:rsid w:val="00F13EB4"/>
    <w:rsid w:val="00F14ABE"/>
    <w:rsid w:val="00F1500C"/>
    <w:rsid w:val="00F15EE9"/>
    <w:rsid w:val="00F16158"/>
    <w:rsid w:val="00F1684C"/>
    <w:rsid w:val="00F16862"/>
    <w:rsid w:val="00F16D2A"/>
    <w:rsid w:val="00F2043B"/>
    <w:rsid w:val="00F20C9A"/>
    <w:rsid w:val="00F21090"/>
    <w:rsid w:val="00F23494"/>
    <w:rsid w:val="00F23714"/>
    <w:rsid w:val="00F24CF8"/>
    <w:rsid w:val="00F24FBC"/>
    <w:rsid w:val="00F27B6B"/>
    <w:rsid w:val="00F3104E"/>
    <w:rsid w:val="00F31ECA"/>
    <w:rsid w:val="00F335A8"/>
    <w:rsid w:val="00F33A72"/>
    <w:rsid w:val="00F34055"/>
    <w:rsid w:val="00F358F9"/>
    <w:rsid w:val="00F3759B"/>
    <w:rsid w:val="00F40A40"/>
    <w:rsid w:val="00F40DCD"/>
    <w:rsid w:val="00F41A12"/>
    <w:rsid w:val="00F41A26"/>
    <w:rsid w:val="00F42D78"/>
    <w:rsid w:val="00F42E7E"/>
    <w:rsid w:val="00F4340D"/>
    <w:rsid w:val="00F4428E"/>
    <w:rsid w:val="00F44A7C"/>
    <w:rsid w:val="00F44DB5"/>
    <w:rsid w:val="00F4534A"/>
    <w:rsid w:val="00F456F0"/>
    <w:rsid w:val="00F45C18"/>
    <w:rsid w:val="00F45C86"/>
    <w:rsid w:val="00F464F1"/>
    <w:rsid w:val="00F4674B"/>
    <w:rsid w:val="00F47C1B"/>
    <w:rsid w:val="00F47D27"/>
    <w:rsid w:val="00F5271E"/>
    <w:rsid w:val="00F52B9D"/>
    <w:rsid w:val="00F531BD"/>
    <w:rsid w:val="00F537EC"/>
    <w:rsid w:val="00F53839"/>
    <w:rsid w:val="00F53EEB"/>
    <w:rsid w:val="00F54B30"/>
    <w:rsid w:val="00F550D6"/>
    <w:rsid w:val="00F55E38"/>
    <w:rsid w:val="00F55EB4"/>
    <w:rsid w:val="00F56491"/>
    <w:rsid w:val="00F56AD4"/>
    <w:rsid w:val="00F57003"/>
    <w:rsid w:val="00F575AB"/>
    <w:rsid w:val="00F57C62"/>
    <w:rsid w:val="00F600EF"/>
    <w:rsid w:val="00F61253"/>
    <w:rsid w:val="00F61C51"/>
    <w:rsid w:val="00F61C9A"/>
    <w:rsid w:val="00F625F1"/>
    <w:rsid w:val="00F62B5E"/>
    <w:rsid w:val="00F64438"/>
    <w:rsid w:val="00F64978"/>
    <w:rsid w:val="00F64E48"/>
    <w:rsid w:val="00F6610B"/>
    <w:rsid w:val="00F66AD9"/>
    <w:rsid w:val="00F66DB1"/>
    <w:rsid w:val="00F67DFC"/>
    <w:rsid w:val="00F67E17"/>
    <w:rsid w:val="00F70227"/>
    <w:rsid w:val="00F70CE5"/>
    <w:rsid w:val="00F710A5"/>
    <w:rsid w:val="00F71751"/>
    <w:rsid w:val="00F7177B"/>
    <w:rsid w:val="00F718C3"/>
    <w:rsid w:val="00F71CA4"/>
    <w:rsid w:val="00F72BE8"/>
    <w:rsid w:val="00F73BB4"/>
    <w:rsid w:val="00F74CA9"/>
    <w:rsid w:val="00F754B1"/>
    <w:rsid w:val="00F767CE"/>
    <w:rsid w:val="00F767EB"/>
    <w:rsid w:val="00F76CB8"/>
    <w:rsid w:val="00F76D51"/>
    <w:rsid w:val="00F76F49"/>
    <w:rsid w:val="00F8180E"/>
    <w:rsid w:val="00F82587"/>
    <w:rsid w:val="00F8261E"/>
    <w:rsid w:val="00F82BF9"/>
    <w:rsid w:val="00F83D10"/>
    <w:rsid w:val="00F83DFD"/>
    <w:rsid w:val="00F856CF"/>
    <w:rsid w:val="00F873D2"/>
    <w:rsid w:val="00F87567"/>
    <w:rsid w:val="00F8765D"/>
    <w:rsid w:val="00F90524"/>
    <w:rsid w:val="00F91CCC"/>
    <w:rsid w:val="00F91DB5"/>
    <w:rsid w:val="00F92112"/>
    <w:rsid w:val="00F92C92"/>
    <w:rsid w:val="00F93043"/>
    <w:rsid w:val="00F9316B"/>
    <w:rsid w:val="00F949CD"/>
    <w:rsid w:val="00F95CBC"/>
    <w:rsid w:val="00FA00EE"/>
    <w:rsid w:val="00FA050B"/>
    <w:rsid w:val="00FA0C92"/>
    <w:rsid w:val="00FA2099"/>
    <w:rsid w:val="00FA2E80"/>
    <w:rsid w:val="00FA30F1"/>
    <w:rsid w:val="00FA351D"/>
    <w:rsid w:val="00FA378B"/>
    <w:rsid w:val="00FA3E25"/>
    <w:rsid w:val="00FA493F"/>
    <w:rsid w:val="00FA4B77"/>
    <w:rsid w:val="00FA4BA4"/>
    <w:rsid w:val="00FA529B"/>
    <w:rsid w:val="00FA6564"/>
    <w:rsid w:val="00FA669F"/>
    <w:rsid w:val="00FA77B2"/>
    <w:rsid w:val="00FA7DB5"/>
    <w:rsid w:val="00FA7F87"/>
    <w:rsid w:val="00FB03C5"/>
    <w:rsid w:val="00FB0524"/>
    <w:rsid w:val="00FB0FF4"/>
    <w:rsid w:val="00FB11CC"/>
    <w:rsid w:val="00FB1A41"/>
    <w:rsid w:val="00FB2701"/>
    <w:rsid w:val="00FB28D1"/>
    <w:rsid w:val="00FB4F38"/>
    <w:rsid w:val="00FB5811"/>
    <w:rsid w:val="00FB5BC7"/>
    <w:rsid w:val="00FB65C7"/>
    <w:rsid w:val="00FB6789"/>
    <w:rsid w:val="00FB6A8A"/>
    <w:rsid w:val="00FB706A"/>
    <w:rsid w:val="00FB744C"/>
    <w:rsid w:val="00FC0249"/>
    <w:rsid w:val="00FC0837"/>
    <w:rsid w:val="00FC0CFE"/>
    <w:rsid w:val="00FC1202"/>
    <w:rsid w:val="00FC1DB0"/>
    <w:rsid w:val="00FC20D1"/>
    <w:rsid w:val="00FC549D"/>
    <w:rsid w:val="00FC563A"/>
    <w:rsid w:val="00FC5A0B"/>
    <w:rsid w:val="00FC5D95"/>
    <w:rsid w:val="00FC608E"/>
    <w:rsid w:val="00FC65A2"/>
    <w:rsid w:val="00FC76AB"/>
    <w:rsid w:val="00FD0D32"/>
    <w:rsid w:val="00FD10D9"/>
    <w:rsid w:val="00FD22C1"/>
    <w:rsid w:val="00FD2A9A"/>
    <w:rsid w:val="00FD4063"/>
    <w:rsid w:val="00FD40FB"/>
    <w:rsid w:val="00FD46AF"/>
    <w:rsid w:val="00FD47CB"/>
    <w:rsid w:val="00FD4E21"/>
    <w:rsid w:val="00FD4F82"/>
    <w:rsid w:val="00FD6239"/>
    <w:rsid w:val="00FD638A"/>
    <w:rsid w:val="00FD7A6F"/>
    <w:rsid w:val="00FD7C39"/>
    <w:rsid w:val="00FE0991"/>
    <w:rsid w:val="00FE110C"/>
    <w:rsid w:val="00FE2482"/>
    <w:rsid w:val="00FE2555"/>
    <w:rsid w:val="00FE38C6"/>
    <w:rsid w:val="00FE4C6D"/>
    <w:rsid w:val="00FE64D8"/>
    <w:rsid w:val="00FE6578"/>
    <w:rsid w:val="00FE7001"/>
    <w:rsid w:val="00FE7E9C"/>
    <w:rsid w:val="00FF0E99"/>
    <w:rsid w:val="00FF0F2E"/>
    <w:rsid w:val="00FF2228"/>
    <w:rsid w:val="00FF2642"/>
    <w:rsid w:val="00FF27BE"/>
    <w:rsid w:val="00FF4508"/>
    <w:rsid w:val="00FF4C36"/>
    <w:rsid w:val="00FF526C"/>
    <w:rsid w:val="00FF5A95"/>
    <w:rsid w:val="00FF5AF0"/>
    <w:rsid w:val="00FF6AF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604"/>
  <w15:chartTrackingRefBased/>
  <w15:docId w15:val="{8F529B36-7CA3-486C-83C5-43EE7925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58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:lang w:val="en-US" w:eastAsia="ja-JP"/>
      <w14:ligatures w14:val="standardContextual"/>
    </w:rPr>
  </w:style>
  <w:style w:type="paragraph" w:styleId="Heading1">
    <w:name w:val="heading 1"/>
    <w:aliases w:val="H1,Memo Heading 1,h1 + 11 pt,Before:  6 pt,After:  0 pt,Char,NMP Heading 1,h1,app heading 1,l1,h11,h12,h13,h14,h15,h16,h17,h111,h121,h131,h141,h151,h161,h18,h112,h122,h132,h142,h152,h162,h19,h113,h123,h133,h143,h153,h163,1,Section of paper"/>
    <w:next w:val="Normal"/>
    <w:link w:val="Heading1Char"/>
    <w:qFormat/>
    <w:rsid w:val="00E76B29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E76B29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ading 3 Char,Heading 3 Char1 Char,Heading 3 Char Char Char,Heading 3 Char1 Char Char Char,Heading 3 Char Char Char Char Char,Heading 3 Char Char1 Char,Heading 3 Char2 Char,0H"/>
    <w:basedOn w:val="Heading2"/>
    <w:next w:val="Normal"/>
    <w:link w:val="Heading3Char1"/>
    <w:qFormat/>
    <w:rsid w:val="00E76B29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,4,Memo,5"/>
    <w:basedOn w:val="Heading3"/>
    <w:next w:val="Normal"/>
    <w:link w:val="Heading4Char"/>
    <w:qFormat/>
    <w:rsid w:val="00E76B29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E76B29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E76B29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E76B29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76B29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E76B29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DC6F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6F58"/>
  </w:style>
  <w:style w:type="character" w:customStyle="1" w:styleId="Heading1Char">
    <w:name w:val="Heading 1 Char"/>
    <w:aliases w:val="H1 Char,Memo Heading 1 Char,h1 + 11 pt Char,Before:  6 pt Char,After:  0 pt Char,Char Char,NMP Heading 1 Char,h1 Char,app heading 1 Char,l1 Char,h11 Char,h12 Char,h13 Char,h14 Char,h15 Char,h16 Char,h17 Char,h111 Char,h121 Char,h131 Char"/>
    <w:link w:val="Heading1"/>
    <w:rsid w:val="00E61455"/>
    <w:rPr>
      <w:rFonts w:ascii="Arial" w:eastAsia="Times New Roman" w:hAnsi="Arial"/>
      <w:sz w:val="36"/>
    </w:rPr>
  </w:style>
  <w:style w:type="character" w:customStyle="1" w:styleId="Heading2Char">
    <w:name w:val="Heading 2 Char"/>
    <w:link w:val="Heading2"/>
    <w:rsid w:val="00E61455"/>
    <w:rPr>
      <w:rFonts w:ascii="Arial" w:eastAsia="Times New Roman" w:hAnsi="Arial"/>
      <w:sz w:val="32"/>
    </w:rPr>
  </w:style>
  <w:style w:type="character" w:customStyle="1" w:styleId="Heading3Char1">
    <w:name w:val="Heading 3 Char1"/>
    <w:aliases w:val="Underrubrik2 Char,H3 Char,Memo Heading 3 Char,h3 Char,no break Char,Heading 3 Char Char,Heading 3 Char1 Char Char,Heading 3 Char Char Char Char,Heading 3 Char1 Char Char Char Char,Heading 3 Char Char Char Char Char Char,0H Char"/>
    <w:link w:val="Heading3"/>
    <w:rsid w:val="00E61455"/>
    <w:rPr>
      <w:rFonts w:ascii="Arial" w:eastAsia="Times New Roman" w:hAnsi="Arial"/>
      <w:sz w:val="28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61455"/>
    <w:rPr>
      <w:rFonts w:ascii="Arial" w:eastAsia="Times New Roman" w:hAnsi="Arial"/>
      <w:sz w:val="24"/>
    </w:rPr>
  </w:style>
  <w:style w:type="character" w:customStyle="1" w:styleId="Heading5Char">
    <w:name w:val="Heading 5 Char"/>
    <w:link w:val="Heading5"/>
    <w:rsid w:val="00E61455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E61455"/>
    <w:rPr>
      <w:rFonts w:ascii="Arial" w:eastAsia="Times New Roman" w:hAnsi="Arial"/>
    </w:rPr>
  </w:style>
  <w:style w:type="character" w:customStyle="1" w:styleId="Heading7Char">
    <w:name w:val="Heading 7 Char"/>
    <w:link w:val="Heading7"/>
    <w:rsid w:val="00E61455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E61455"/>
    <w:rPr>
      <w:rFonts w:ascii="Arial" w:eastAsia="Times New Roman" w:hAnsi="Arial"/>
      <w:sz w:val="36"/>
    </w:rPr>
  </w:style>
  <w:style w:type="character" w:customStyle="1" w:styleId="Heading9Char">
    <w:name w:val="Heading 9 Char"/>
    <w:link w:val="Heading9"/>
    <w:rsid w:val="00E61455"/>
    <w:rPr>
      <w:rFonts w:ascii="Arial" w:eastAsia="Times New Roman" w:hAnsi="Arial"/>
      <w:sz w:val="36"/>
    </w:rPr>
  </w:style>
  <w:style w:type="paragraph" w:styleId="Caption">
    <w:name w:val="caption"/>
    <w:aliases w:val="cap"/>
    <w:basedOn w:val="Normal"/>
    <w:next w:val="Normal"/>
    <w:qFormat/>
    <w:rsid w:val="006013E0"/>
    <w:pPr>
      <w:snapToGrid w:val="0"/>
      <w:spacing w:after="120"/>
      <w:jc w:val="center"/>
    </w:pPr>
    <w:rPr>
      <w:b/>
      <w:bCs/>
    </w:rPr>
  </w:style>
  <w:style w:type="paragraph" w:customStyle="1" w:styleId="TAC">
    <w:name w:val="TAC"/>
    <w:basedOn w:val="TAL"/>
    <w:link w:val="TACChar"/>
    <w:qFormat/>
    <w:rsid w:val="00E76B29"/>
    <w:pPr>
      <w:jc w:val="center"/>
    </w:pPr>
  </w:style>
  <w:style w:type="character" w:customStyle="1" w:styleId="TACChar">
    <w:name w:val="TAC Char"/>
    <w:link w:val="TAC"/>
    <w:qFormat/>
    <w:rsid w:val="006013E0"/>
    <w:rPr>
      <w:rFonts w:ascii="Arial" w:eastAsia="Times New Roman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758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A51758"/>
    <w:rPr>
      <w:rFonts w:ascii="SimSun" w:hAnsi="Times New Roman"/>
      <w:sz w:val="18"/>
      <w:szCs w:val="18"/>
      <w:lang w:val="en-GB" w:eastAsia="en-US"/>
    </w:rPr>
  </w:style>
  <w:style w:type="table" w:styleId="TableGrid">
    <w:name w:val="Table Grid"/>
    <w:basedOn w:val="TableNormal"/>
    <w:qFormat/>
    <w:rsid w:val="007E0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2EC"/>
    <w:pPr>
      <w:spacing w:after="0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12EC"/>
    <w:rPr>
      <w:rFonts w:ascii="Times New Roman" w:hAnsi="Times New Roman"/>
      <w:sz w:val="18"/>
      <w:szCs w:val="18"/>
      <w:lang w:val="en-GB" w:eastAsia="en-US"/>
    </w:rPr>
  </w:style>
  <w:style w:type="character" w:customStyle="1" w:styleId="TALCar">
    <w:name w:val="TAL Car"/>
    <w:link w:val="TAL"/>
    <w:locked/>
    <w:rsid w:val="000371E4"/>
    <w:rPr>
      <w:rFonts w:ascii="Arial" w:eastAsia="Times New Roman" w:hAnsi="Arial"/>
      <w:sz w:val="18"/>
    </w:rPr>
  </w:style>
  <w:style w:type="paragraph" w:customStyle="1" w:styleId="TAL">
    <w:name w:val="TAL"/>
    <w:basedOn w:val="Normal"/>
    <w:link w:val="TALCar"/>
    <w:qFormat/>
    <w:rsid w:val="00E76B29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E76B29"/>
    <w:rPr>
      <w:b/>
    </w:rPr>
  </w:style>
  <w:style w:type="character" w:customStyle="1" w:styleId="THChar">
    <w:name w:val="TH Char"/>
    <w:link w:val="TH"/>
    <w:locked/>
    <w:rsid w:val="000371E4"/>
    <w:rPr>
      <w:rFonts w:ascii="Arial" w:eastAsia="Times New Roman" w:hAnsi="Arial"/>
      <w:b/>
    </w:rPr>
  </w:style>
  <w:style w:type="paragraph" w:customStyle="1" w:styleId="TH">
    <w:name w:val="TH"/>
    <w:basedOn w:val="Normal"/>
    <w:link w:val="THChar"/>
    <w:rsid w:val="00E76B2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76B29"/>
    <w:pPr>
      <w:ind w:left="851" w:hanging="851"/>
    </w:pPr>
  </w:style>
  <w:style w:type="character" w:customStyle="1" w:styleId="TAHCar">
    <w:name w:val="TAH Car"/>
    <w:link w:val="TAH"/>
    <w:qFormat/>
    <w:rsid w:val="00245C71"/>
    <w:rPr>
      <w:rFonts w:ascii="Arial" w:eastAsia="Times New Roman" w:hAnsi="Arial"/>
      <w:b/>
      <w:sz w:val="18"/>
    </w:rPr>
  </w:style>
  <w:style w:type="character" w:customStyle="1" w:styleId="TANChar">
    <w:name w:val="TAN Char"/>
    <w:link w:val="TAN"/>
    <w:qFormat/>
    <w:rsid w:val="00245C71"/>
    <w:rPr>
      <w:rFonts w:ascii="Arial" w:eastAsia="Times New Roman" w:hAnsi="Arial"/>
      <w:sz w:val="18"/>
    </w:rPr>
  </w:style>
  <w:style w:type="paragraph" w:styleId="Header">
    <w:name w:val="header"/>
    <w:link w:val="HeaderChar"/>
    <w:rsid w:val="00E76B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character" w:customStyle="1" w:styleId="HeaderChar">
    <w:name w:val="Header Char"/>
    <w:link w:val="Header"/>
    <w:rsid w:val="00B971DE"/>
    <w:rPr>
      <w:rFonts w:ascii="Arial" w:eastAsia="Times New Roman" w:hAnsi="Arial"/>
      <w:b/>
      <w:noProof/>
      <w:sz w:val="18"/>
    </w:rPr>
  </w:style>
  <w:style w:type="paragraph" w:styleId="Footer">
    <w:name w:val="footer"/>
    <w:basedOn w:val="Header"/>
    <w:link w:val="FooterChar"/>
    <w:rsid w:val="00E76B29"/>
    <w:pPr>
      <w:jc w:val="center"/>
    </w:pPr>
    <w:rPr>
      <w:i/>
    </w:rPr>
  </w:style>
  <w:style w:type="character" w:customStyle="1" w:styleId="FooterChar">
    <w:name w:val="Footer Char"/>
    <w:link w:val="Footer"/>
    <w:rsid w:val="00B971DE"/>
    <w:rPr>
      <w:rFonts w:ascii="Arial" w:eastAsia="Times New Roman" w:hAnsi="Arial"/>
      <w:b/>
      <w:i/>
      <w:noProof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3A83"/>
    <w:pPr>
      <w:ind w:leftChars="2500" w:left="100"/>
    </w:pPr>
  </w:style>
  <w:style w:type="character" w:customStyle="1" w:styleId="DateChar">
    <w:name w:val="Date Char"/>
    <w:link w:val="Date"/>
    <w:uiPriority w:val="99"/>
    <w:semiHidden/>
    <w:rsid w:val="004B3A83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?? ??,?????,????,リスト段落,Lista1,列出段落1,中等深浅网格 1 - 着色 21,列表段落,R4_bullets,列表段落1,—ño’i—Ž,¥¡¡¡¡ì¬º¥¹¥È¶ÎÂä,ÁÐ³ö¶ÎÂä,¥ê¥¹¥È¶ÎÂä,1st level - Bullet List Paragraph,Lettre d'introduction,Paragrafo elenco,Normal bullet 2,列出段落,목록 단락,목록단락"/>
    <w:basedOn w:val="Normal"/>
    <w:link w:val="ListParagraphChar"/>
    <w:uiPriority w:val="34"/>
    <w:qFormat/>
    <w:rsid w:val="00D5446B"/>
    <w:pPr>
      <w:ind w:firstLineChars="200" w:firstLine="420"/>
    </w:pPr>
  </w:style>
  <w:style w:type="character" w:customStyle="1" w:styleId="texhtml">
    <w:name w:val="texhtml"/>
    <w:basedOn w:val="DefaultParagraphFont"/>
    <w:rsid w:val="001A49E4"/>
  </w:style>
  <w:style w:type="paragraph" w:styleId="NormalWeb">
    <w:name w:val="Normal (Web)"/>
    <w:basedOn w:val="Normal"/>
    <w:uiPriority w:val="99"/>
    <w:unhideWhenUsed/>
    <w:rsid w:val="00C43AF1"/>
    <w:pPr>
      <w:spacing w:before="100" w:beforeAutospacing="1" w:after="100" w:afterAutospacing="1"/>
    </w:pPr>
    <w:rPr>
      <w:rFonts w:ascii="SimSun" w:hAnsi="SimSun" w:cs="SimSun"/>
      <w:sz w:val="24"/>
      <w:szCs w:val="24"/>
      <w:lang w:eastAsia="zh-CN"/>
    </w:rPr>
  </w:style>
  <w:style w:type="paragraph" w:styleId="TOC8">
    <w:name w:val="toc 8"/>
    <w:basedOn w:val="TOC1"/>
    <w:semiHidden/>
    <w:rsid w:val="00E76B29"/>
    <w:pPr>
      <w:spacing w:before="180"/>
      <w:ind w:left="2693" w:hanging="2693"/>
    </w:pPr>
    <w:rPr>
      <w:b/>
    </w:rPr>
  </w:style>
  <w:style w:type="paragraph" w:styleId="TOC1">
    <w:name w:val="toc 1"/>
    <w:semiHidden/>
    <w:rsid w:val="00E76B2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ZT">
    <w:name w:val="ZT"/>
    <w:rsid w:val="00E76B2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</w:rPr>
  </w:style>
  <w:style w:type="paragraph" w:styleId="TOC5">
    <w:name w:val="toc 5"/>
    <w:basedOn w:val="TOC4"/>
    <w:semiHidden/>
    <w:rsid w:val="00E76B29"/>
    <w:pPr>
      <w:ind w:left="1701" w:hanging="1701"/>
    </w:pPr>
  </w:style>
  <w:style w:type="paragraph" w:styleId="TOC4">
    <w:name w:val="toc 4"/>
    <w:basedOn w:val="TOC3"/>
    <w:semiHidden/>
    <w:rsid w:val="00E76B29"/>
    <w:pPr>
      <w:ind w:left="1418" w:hanging="1418"/>
    </w:pPr>
  </w:style>
  <w:style w:type="paragraph" w:styleId="TOC3">
    <w:name w:val="toc 3"/>
    <w:basedOn w:val="TOC2"/>
    <w:semiHidden/>
    <w:rsid w:val="00E76B29"/>
    <w:pPr>
      <w:ind w:left="1134" w:hanging="1134"/>
    </w:pPr>
  </w:style>
  <w:style w:type="paragraph" w:styleId="TOC2">
    <w:name w:val="toc 2"/>
    <w:basedOn w:val="TOC1"/>
    <w:semiHidden/>
    <w:rsid w:val="00E76B2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E76B29"/>
    <w:pPr>
      <w:ind w:left="284"/>
    </w:pPr>
  </w:style>
  <w:style w:type="paragraph" w:styleId="Index1">
    <w:name w:val="index 1"/>
    <w:basedOn w:val="Normal"/>
    <w:semiHidden/>
    <w:rsid w:val="00E76B29"/>
    <w:pPr>
      <w:keepLines/>
      <w:spacing w:after="0"/>
    </w:pPr>
  </w:style>
  <w:style w:type="paragraph" w:customStyle="1" w:styleId="ZH">
    <w:name w:val="ZH"/>
    <w:rsid w:val="00E76B2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Heading1"/>
    <w:next w:val="Normal"/>
    <w:rsid w:val="00E76B29"/>
    <w:pPr>
      <w:outlineLvl w:val="9"/>
    </w:pPr>
  </w:style>
  <w:style w:type="paragraph" w:styleId="ListNumber2">
    <w:name w:val="List Number 2"/>
    <w:basedOn w:val="ListNumber"/>
    <w:semiHidden/>
    <w:rsid w:val="00E76B29"/>
    <w:pPr>
      <w:ind w:left="851"/>
    </w:pPr>
  </w:style>
  <w:style w:type="character" w:styleId="FootnoteReference">
    <w:name w:val="footnote reference"/>
    <w:basedOn w:val="DefaultParagraphFont"/>
    <w:semiHidden/>
    <w:rsid w:val="00E76B2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6B29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3E08FC"/>
    <w:rPr>
      <w:rFonts w:ascii="Times New Roman" w:eastAsia="Times New Roman" w:hAnsi="Times New Roman"/>
      <w:sz w:val="16"/>
    </w:rPr>
  </w:style>
  <w:style w:type="paragraph" w:customStyle="1" w:styleId="TF">
    <w:name w:val="TF"/>
    <w:basedOn w:val="TH"/>
    <w:rsid w:val="00E76B29"/>
    <w:pPr>
      <w:keepNext w:val="0"/>
      <w:spacing w:before="0" w:after="240"/>
    </w:pPr>
  </w:style>
  <w:style w:type="paragraph" w:customStyle="1" w:styleId="NO">
    <w:name w:val="NO"/>
    <w:basedOn w:val="Normal"/>
    <w:rsid w:val="00E76B29"/>
    <w:pPr>
      <w:keepLines/>
      <w:ind w:left="1135" w:hanging="851"/>
    </w:pPr>
  </w:style>
  <w:style w:type="paragraph" w:styleId="TOC9">
    <w:name w:val="toc 9"/>
    <w:basedOn w:val="TOC8"/>
    <w:semiHidden/>
    <w:rsid w:val="00E76B29"/>
    <w:pPr>
      <w:ind w:left="1418" w:hanging="1418"/>
    </w:pPr>
  </w:style>
  <w:style w:type="paragraph" w:customStyle="1" w:styleId="EX">
    <w:name w:val="EX"/>
    <w:basedOn w:val="Normal"/>
    <w:rsid w:val="00E76B29"/>
    <w:pPr>
      <w:keepLines/>
      <w:ind w:left="1702" w:hanging="1418"/>
    </w:pPr>
  </w:style>
  <w:style w:type="paragraph" w:customStyle="1" w:styleId="FP">
    <w:name w:val="FP"/>
    <w:basedOn w:val="Normal"/>
    <w:rsid w:val="00E76B29"/>
    <w:pPr>
      <w:spacing w:after="0"/>
    </w:pPr>
  </w:style>
  <w:style w:type="paragraph" w:customStyle="1" w:styleId="LD">
    <w:name w:val="LD"/>
    <w:rsid w:val="00E76B2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E76B29"/>
    <w:pPr>
      <w:spacing w:after="0"/>
    </w:pPr>
  </w:style>
  <w:style w:type="paragraph" w:customStyle="1" w:styleId="EW">
    <w:name w:val="EW"/>
    <w:basedOn w:val="EX"/>
    <w:rsid w:val="00E76B29"/>
    <w:pPr>
      <w:spacing w:after="0"/>
    </w:pPr>
  </w:style>
  <w:style w:type="paragraph" w:styleId="TOC6">
    <w:name w:val="toc 6"/>
    <w:basedOn w:val="TOC5"/>
    <w:next w:val="Normal"/>
    <w:semiHidden/>
    <w:rsid w:val="00E76B29"/>
    <w:pPr>
      <w:ind w:left="1985" w:hanging="1985"/>
    </w:pPr>
  </w:style>
  <w:style w:type="paragraph" w:styleId="TOC7">
    <w:name w:val="toc 7"/>
    <w:basedOn w:val="TOC6"/>
    <w:next w:val="Normal"/>
    <w:semiHidden/>
    <w:rsid w:val="00E76B29"/>
    <w:pPr>
      <w:ind w:left="2268" w:hanging="2268"/>
    </w:pPr>
  </w:style>
  <w:style w:type="paragraph" w:styleId="ListBullet2">
    <w:name w:val="List Bullet 2"/>
    <w:basedOn w:val="ListBullet"/>
    <w:semiHidden/>
    <w:rsid w:val="00E76B29"/>
    <w:pPr>
      <w:ind w:left="851"/>
    </w:pPr>
  </w:style>
  <w:style w:type="paragraph" w:styleId="ListBullet3">
    <w:name w:val="List Bullet 3"/>
    <w:basedOn w:val="ListBullet2"/>
    <w:semiHidden/>
    <w:rsid w:val="00E76B29"/>
    <w:pPr>
      <w:ind w:left="1135"/>
    </w:pPr>
  </w:style>
  <w:style w:type="paragraph" w:styleId="ListNumber">
    <w:name w:val="List Number"/>
    <w:basedOn w:val="List"/>
    <w:semiHidden/>
    <w:rsid w:val="00E76B29"/>
  </w:style>
  <w:style w:type="paragraph" w:customStyle="1" w:styleId="EQ">
    <w:name w:val="EQ"/>
    <w:basedOn w:val="Normal"/>
    <w:next w:val="Normal"/>
    <w:rsid w:val="00E76B29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E76B29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76B2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E76B29"/>
    <w:pPr>
      <w:jc w:val="right"/>
    </w:pPr>
  </w:style>
  <w:style w:type="paragraph" w:customStyle="1" w:styleId="H6">
    <w:name w:val="H6"/>
    <w:basedOn w:val="Heading5"/>
    <w:next w:val="Normal"/>
    <w:rsid w:val="00E76B29"/>
    <w:pPr>
      <w:ind w:left="1985" w:hanging="1985"/>
      <w:outlineLvl w:val="9"/>
    </w:pPr>
    <w:rPr>
      <w:sz w:val="20"/>
    </w:rPr>
  </w:style>
  <w:style w:type="paragraph" w:customStyle="1" w:styleId="ZA">
    <w:name w:val="ZA"/>
    <w:rsid w:val="00E76B2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E76B2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E76B2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E76B2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E76B29"/>
    <w:pPr>
      <w:framePr w:wrap="notBeside" w:y="16161"/>
    </w:pPr>
  </w:style>
  <w:style w:type="character" w:customStyle="1" w:styleId="ZGSM">
    <w:name w:val="ZGSM"/>
    <w:rsid w:val="00E76B29"/>
  </w:style>
  <w:style w:type="paragraph" w:styleId="List2">
    <w:name w:val="List 2"/>
    <w:basedOn w:val="List"/>
    <w:semiHidden/>
    <w:rsid w:val="00E76B29"/>
    <w:pPr>
      <w:ind w:left="851"/>
    </w:pPr>
  </w:style>
  <w:style w:type="paragraph" w:customStyle="1" w:styleId="ZG">
    <w:name w:val="ZG"/>
    <w:rsid w:val="00E76B2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List3">
    <w:name w:val="List 3"/>
    <w:basedOn w:val="List2"/>
    <w:semiHidden/>
    <w:rsid w:val="00E76B29"/>
    <w:pPr>
      <w:ind w:left="1135"/>
    </w:pPr>
  </w:style>
  <w:style w:type="paragraph" w:styleId="List4">
    <w:name w:val="List 4"/>
    <w:basedOn w:val="List3"/>
    <w:semiHidden/>
    <w:rsid w:val="00E76B29"/>
    <w:pPr>
      <w:ind w:left="1418"/>
    </w:pPr>
  </w:style>
  <w:style w:type="paragraph" w:styleId="List5">
    <w:name w:val="List 5"/>
    <w:basedOn w:val="List4"/>
    <w:semiHidden/>
    <w:rsid w:val="00E76B29"/>
    <w:pPr>
      <w:ind w:left="1702"/>
    </w:pPr>
  </w:style>
  <w:style w:type="paragraph" w:customStyle="1" w:styleId="EditorsNote">
    <w:name w:val="Editor's Note"/>
    <w:basedOn w:val="NO"/>
    <w:rsid w:val="00E76B29"/>
    <w:rPr>
      <w:color w:val="FF0000"/>
    </w:rPr>
  </w:style>
  <w:style w:type="paragraph" w:styleId="List">
    <w:name w:val="List"/>
    <w:basedOn w:val="Normal"/>
    <w:semiHidden/>
    <w:rsid w:val="00E76B29"/>
    <w:pPr>
      <w:ind w:left="568" w:hanging="284"/>
    </w:pPr>
  </w:style>
  <w:style w:type="paragraph" w:styleId="ListBullet">
    <w:name w:val="List Bullet"/>
    <w:basedOn w:val="List"/>
    <w:semiHidden/>
    <w:rsid w:val="00E76B29"/>
  </w:style>
  <w:style w:type="paragraph" w:styleId="ListBullet4">
    <w:name w:val="List Bullet 4"/>
    <w:basedOn w:val="ListBullet3"/>
    <w:semiHidden/>
    <w:rsid w:val="00E76B29"/>
    <w:pPr>
      <w:ind w:left="1418"/>
    </w:pPr>
  </w:style>
  <w:style w:type="paragraph" w:styleId="ListBullet5">
    <w:name w:val="List Bullet 5"/>
    <w:basedOn w:val="ListBullet4"/>
    <w:semiHidden/>
    <w:rsid w:val="00E76B29"/>
    <w:pPr>
      <w:ind w:left="1702"/>
    </w:pPr>
  </w:style>
  <w:style w:type="paragraph" w:customStyle="1" w:styleId="B1">
    <w:name w:val="B1"/>
    <w:basedOn w:val="List"/>
    <w:rsid w:val="00E76B29"/>
  </w:style>
  <w:style w:type="paragraph" w:customStyle="1" w:styleId="B2">
    <w:name w:val="B2"/>
    <w:basedOn w:val="List2"/>
    <w:rsid w:val="00E76B29"/>
  </w:style>
  <w:style w:type="paragraph" w:customStyle="1" w:styleId="B3">
    <w:name w:val="B3"/>
    <w:basedOn w:val="List3"/>
    <w:rsid w:val="00E76B29"/>
  </w:style>
  <w:style w:type="paragraph" w:customStyle="1" w:styleId="B4">
    <w:name w:val="B4"/>
    <w:basedOn w:val="List4"/>
    <w:rsid w:val="00E76B29"/>
  </w:style>
  <w:style w:type="paragraph" w:customStyle="1" w:styleId="B5">
    <w:name w:val="B5"/>
    <w:basedOn w:val="List5"/>
    <w:rsid w:val="00E76B29"/>
  </w:style>
  <w:style w:type="paragraph" w:customStyle="1" w:styleId="ZTD">
    <w:name w:val="ZTD"/>
    <w:basedOn w:val="ZB"/>
    <w:rsid w:val="00E76B29"/>
    <w:pPr>
      <w:framePr w:hRule="auto" w:wrap="notBeside" w:y="852"/>
    </w:pPr>
    <w:rPr>
      <w:i w:val="0"/>
      <w:sz w:val="40"/>
    </w:rPr>
  </w:style>
  <w:style w:type="character" w:customStyle="1" w:styleId="ListParagraphChar">
    <w:name w:val="List Paragraph Char"/>
    <w:aliases w:val="- Bullets Char,?? ?? Char,????? Char,???? Char,リスト段落 Char,Lista1 Char,列出段落1 Char,中等深浅网格 1 - 着色 21 Char,列表段落 Char,R4_bullets Char,列表段落1 Char,—ño’i—Ž Char,¥¡¡¡¡ì¬º¥¹¥È¶ÎÂä Char,ÁÐ³ö¶ÎÂä Char,¥ê¥¹¥È¶ÎÂä Char,Lettre d'introduction Char"/>
    <w:link w:val="ListParagraph"/>
    <w:uiPriority w:val="34"/>
    <w:qFormat/>
    <w:locked/>
    <w:rsid w:val="00A71ED4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109"/>
  </w:style>
  <w:style w:type="character" w:customStyle="1" w:styleId="CommentTextChar">
    <w:name w:val="Comment Text Char"/>
    <w:basedOn w:val="DefaultParagraphFont"/>
    <w:link w:val="CommentText"/>
    <w:uiPriority w:val="99"/>
    <w:rsid w:val="00EB01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109"/>
    <w:rPr>
      <w:rFonts w:ascii="Times New Roman" w:eastAsia="Times New Roman" w:hAnsi="Times New Roman"/>
      <w:b/>
      <w:bCs/>
    </w:rPr>
  </w:style>
  <w:style w:type="character" w:customStyle="1" w:styleId="TALChar">
    <w:name w:val="TAL Char"/>
    <w:rsid w:val="005C2FC0"/>
    <w:rPr>
      <w:rFonts w:ascii="Arial" w:hAnsi="Arial"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8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0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8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2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05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2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0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06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1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6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5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8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863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8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7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278">
          <w:marLeft w:val="16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3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41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14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7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55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07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58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4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9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9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9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4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3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28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7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8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4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2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16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29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1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Kazuyoshi Uesaka</cp:lastModifiedBy>
  <cp:revision>50</cp:revision>
  <dcterms:created xsi:type="dcterms:W3CDTF">2024-04-16T00:23:00Z</dcterms:created>
  <dcterms:modified xsi:type="dcterms:W3CDTF">2024-04-17T02:53:00Z</dcterms:modified>
</cp:coreProperties>
</file>