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5868B" w14:textId="72AF0B68" w:rsidR="00282414" w:rsidRDefault="00282414" w:rsidP="00282414">
      <w:pPr>
        <w:pStyle w:val="3GPPHeader"/>
        <w:spacing w:after="60"/>
      </w:pPr>
      <w:r>
        <w:t>3GPP TSG-RAN WG4 Meeting #116-bis</w:t>
      </w:r>
      <w:r>
        <w:tab/>
      </w:r>
      <w:r w:rsidRPr="00B1487A">
        <w:rPr>
          <w:sz w:val="32"/>
          <w:szCs w:val="32"/>
        </w:rPr>
        <w:t>R4-</w:t>
      </w:r>
      <w:r w:rsidR="00654C84" w:rsidRPr="00654C84">
        <w:rPr>
          <w:sz w:val="32"/>
          <w:szCs w:val="32"/>
        </w:rPr>
        <w:t>2513969</w:t>
      </w:r>
    </w:p>
    <w:p w14:paraId="1FF743C3" w14:textId="77777777" w:rsidR="00282414" w:rsidRPr="00233F97" w:rsidRDefault="00282414" w:rsidP="00282414">
      <w:pPr>
        <w:pStyle w:val="3GPPHeader"/>
      </w:pPr>
      <w:r w:rsidRPr="00233F97">
        <w:t>Prague, CZ, October 13</w:t>
      </w:r>
      <w:r w:rsidRPr="00233F97">
        <w:rPr>
          <w:vertAlign w:val="superscript"/>
        </w:rPr>
        <w:t>th</w:t>
      </w:r>
      <w:r w:rsidRPr="00233F97">
        <w:t xml:space="preserve"> – 17</w:t>
      </w:r>
      <w:r w:rsidRPr="00233F97">
        <w:rPr>
          <w:vertAlign w:val="superscript"/>
        </w:rPr>
        <w:t>th</w:t>
      </w:r>
      <w:r w:rsidRPr="00233F97">
        <w:t xml:space="preserve"> 2025</w:t>
      </w:r>
    </w:p>
    <w:p w14:paraId="146070BD" w14:textId="77777777" w:rsidR="00580DC0" w:rsidRPr="00811A75" w:rsidRDefault="00580DC0" w:rsidP="00580DC0">
      <w:pPr>
        <w:pStyle w:val="3GPPHeader"/>
        <w:rPr>
          <w:color w:val="000000" w:themeColor="text1"/>
        </w:rPr>
      </w:pPr>
    </w:p>
    <w:p w14:paraId="59379417" w14:textId="6DD51430" w:rsidR="00580DC0" w:rsidRPr="00450148" w:rsidRDefault="00580DC0" w:rsidP="00580DC0">
      <w:pPr>
        <w:pStyle w:val="3GPPHeader"/>
        <w:rPr>
          <w:color w:val="000000" w:themeColor="text1"/>
          <w:sz w:val="22"/>
        </w:rPr>
      </w:pPr>
      <w:r w:rsidRPr="00450148">
        <w:rPr>
          <w:color w:val="000000" w:themeColor="text1"/>
          <w:sz w:val="22"/>
        </w:rPr>
        <w:t>Agenda Item:</w:t>
      </w:r>
      <w:r w:rsidRPr="00450148">
        <w:rPr>
          <w:color w:val="000000" w:themeColor="text1"/>
        </w:rPr>
        <w:tab/>
      </w:r>
      <w:r w:rsidR="00543C7D" w:rsidRPr="007D3BD7">
        <w:rPr>
          <w:color w:val="000000" w:themeColor="text1"/>
          <w:sz w:val="22"/>
        </w:rPr>
        <w:t>7</w:t>
      </w:r>
      <w:r w:rsidRPr="007D3BD7">
        <w:rPr>
          <w:color w:val="000000" w:themeColor="text1"/>
          <w:sz w:val="22"/>
        </w:rPr>
        <w:t>.</w:t>
      </w:r>
      <w:r w:rsidR="00623E54" w:rsidRPr="007D3BD7">
        <w:rPr>
          <w:color w:val="000000" w:themeColor="text1"/>
          <w:sz w:val="22"/>
        </w:rPr>
        <w:t>2</w:t>
      </w:r>
      <w:r w:rsidRPr="007D3BD7">
        <w:rPr>
          <w:color w:val="000000" w:themeColor="text1"/>
          <w:sz w:val="22"/>
        </w:rPr>
        <w:t>.</w:t>
      </w:r>
      <w:r w:rsidR="00623E54" w:rsidRPr="007D3BD7">
        <w:rPr>
          <w:color w:val="000000" w:themeColor="text1"/>
          <w:sz w:val="22"/>
        </w:rPr>
        <w:t>4</w:t>
      </w:r>
    </w:p>
    <w:p w14:paraId="4439233A" w14:textId="77777777" w:rsidR="00580DC0" w:rsidRPr="00450148" w:rsidRDefault="00580DC0" w:rsidP="00580DC0">
      <w:pPr>
        <w:pStyle w:val="3GPPHeader"/>
        <w:rPr>
          <w:color w:val="000000" w:themeColor="text1"/>
          <w:sz w:val="22"/>
        </w:rPr>
      </w:pPr>
      <w:r w:rsidRPr="00450148">
        <w:rPr>
          <w:color w:val="000000" w:themeColor="text1"/>
          <w:sz w:val="22"/>
        </w:rPr>
        <w:t>Source:</w:t>
      </w:r>
      <w:r w:rsidRPr="00450148">
        <w:rPr>
          <w:color w:val="000000" w:themeColor="text1"/>
        </w:rPr>
        <w:tab/>
      </w:r>
      <w:r w:rsidRPr="00450148">
        <w:rPr>
          <w:color w:val="000000" w:themeColor="text1"/>
          <w:sz w:val="22"/>
        </w:rPr>
        <w:t>Ericsson</w:t>
      </w:r>
    </w:p>
    <w:p w14:paraId="5F093EFC" w14:textId="48940814" w:rsidR="00580DC0" w:rsidRPr="00450148" w:rsidRDefault="00580DC0" w:rsidP="00580DC0">
      <w:pPr>
        <w:pStyle w:val="3GPPHeader"/>
        <w:rPr>
          <w:color w:val="000000" w:themeColor="text1"/>
          <w:sz w:val="22"/>
        </w:rPr>
      </w:pPr>
      <w:r w:rsidRPr="00450148">
        <w:rPr>
          <w:color w:val="000000" w:themeColor="text1"/>
          <w:sz w:val="22"/>
        </w:rPr>
        <w:t>Title:</w:t>
      </w:r>
      <w:r w:rsidRPr="00450148">
        <w:rPr>
          <w:color w:val="000000" w:themeColor="text1"/>
        </w:rPr>
        <w:tab/>
      </w:r>
      <w:r w:rsidR="005060C0" w:rsidRPr="005060C0">
        <w:rPr>
          <w:color w:val="000000" w:themeColor="text1"/>
          <w:sz w:val="22"/>
        </w:rPr>
        <w:t>On SBFD</w:t>
      </w:r>
      <w:r w:rsidR="005060C0">
        <w:rPr>
          <w:color w:val="000000" w:themeColor="text1"/>
          <w:sz w:val="22"/>
        </w:rPr>
        <w:t>-SBFD</w:t>
      </w:r>
      <w:r w:rsidR="005060C0" w:rsidRPr="005060C0">
        <w:rPr>
          <w:color w:val="000000" w:themeColor="text1"/>
          <w:sz w:val="22"/>
        </w:rPr>
        <w:t xml:space="preserve"> co-existence</w:t>
      </w:r>
    </w:p>
    <w:p w14:paraId="00C23E5D" w14:textId="2DCC0569" w:rsidR="00580DC0" w:rsidRPr="00450148" w:rsidRDefault="00580DC0" w:rsidP="1F36C2B9">
      <w:pPr>
        <w:pStyle w:val="3GPPHeader"/>
        <w:rPr>
          <w:color w:val="000000" w:themeColor="text1"/>
          <w:sz w:val="22"/>
        </w:rPr>
      </w:pPr>
      <w:r w:rsidRPr="00450148">
        <w:rPr>
          <w:color w:val="000000" w:themeColor="text1"/>
          <w:sz w:val="22"/>
        </w:rPr>
        <w:t>Document for:</w:t>
      </w:r>
      <w:r w:rsidRPr="00450148">
        <w:rPr>
          <w:color w:val="000000" w:themeColor="text1"/>
        </w:rPr>
        <w:tab/>
      </w:r>
      <w:r w:rsidR="182B3236" w:rsidRPr="00450148">
        <w:rPr>
          <w:color w:val="000000" w:themeColor="text1"/>
          <w:sz w:val="22"/>
        </w:rPr>
        <w:t>Approval</w:t>
      </w:r>
    </w:p>
    <w:p w14:paraId="6B2D159E" w14:textId="77777777" w:rsidR="00FE276B" w:rsidRPr="00450148" w:rsidRDefault="00FE276B" w:rsidP="00090A7C">
      <w:pPr>
        <w:jc w:val="both"/>
        <w:rPr>
          <w:rFonts w:cs="Arial"/>
          <w:color w:val="000000" w:themeColor="text1"/>
        </w:rPr>
      </w:pPr>
    </w:p>
    <w:p w14:paraId="3BA35139" w14:textId="77777777" w:rsidR="00FE276B" w:rsidRPr="00450148" w:rsidRDefault="00FE276B" w:rsidP="00090A7C">
      <w:pPr>
        <w:pStyle w:val="Heading1"/>
        <w:jc w:val="both"/>
        <w:rPr>
          <w:rFonts w:cs="Arial"/>
          <w:color w:val="000000" w:themeColor="text1"/>
          <w:lang w:val="en-US"/>
        </w:rPr>
        <w:sectPr w:rsidR="00FE276B" w:rsidRPr="00450148" w:rsidSect="00F77806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450148" w:rsidRDefault="00604627" w:rsidP="00090A7C">
      <w:pPr>
        <w:pStyle w:val="Heading1"/>
        <w:jc w:val="both"/>
        <w:rPr>
          <w:rFonts w:cs="Arial"/>
          <w:color w:val="000000" w:themeColor="text1"/>
        </w:rPr>
      </w:pPr>
      <w:bookmarkStart w:id="0" w:name="_Ref178064866"/>
      <w:r w:rsidRPr="00450148">
        <w:rPr>
          <w:rFonts w:cs="Arial"/>
          <w:color w:val="000000" w:themeColor="text1"/>
        </w:rPr>
        <w:t>1</w:t>
      </w:r>
      <w:r w:rsidRPr="00450148">
        <w:rPr>
          <w:rFonts w:cs="Arial"/>
          <w:color w:val="000000" w:themeColor="text1"/>
        </w:rPr>
        <w:tab/>
        <w:t>Introduction</w:t>
      </w:r>
    </w:p>
    <w:bookmarkEnd w:id="0"/>
    <w:p w14:paraId="1877A9EE" w14:textId="7DC2FD60" w:rsidR="00A26C53" w:rsidRDefault="00193DCE" w:rsidP="00B71419">
      <w:pPr>
        <w:pStyle w:val="BodyText"/>
        <w:jc w:val="left"/>
        <w:rPr>
          <w:color w:val="000000" w:themeColor="text1"/>
        </w:rPr>
      </w:pPr>
      <w:r w:rsidRPr="00F25A3B">
        <w:rPr>
          <w:color w:val="000000" w:themeColor="text1"/>
        </w:rPr>
        <w:t xml:space="preserve">In </w:t>
      </w:r>
      <w:r w:rsidRPr="00C50173">
        <w:rPr>
          <w:color w:val="000000" w:themeColor="text1"/>
        </w:rPr>
        <w:t>RAN#109</w:t>
      </w:r>
      <w:r>
        <w:rPr>
          <w:color w:val="000000" w:themeColor="text1"/>
        </w:rPr>
        <w:t xml:space="preserve">, a new </w:t>
      </w:r>
      <w:r w:rsidRPr="005E399F">
        <w:rPr>
          <w:color w:val="000000" w:themeColor="text1"/>
        </w:rPr>
        <w:t>RAN4 led Rel-20</w:t>
      </w:r>
      <w:r>
        <w:rPr>
          <w:color w:val="000000" w:themeColor="text1"/>
        </w:rPr>
        <w:t xml:space="preserve"> WI </w:t>
      </w:r>
      <w:r w:rsidR="00650070">
        <w:rPr>
          <w:color w:val="000000" w:themeColor="text1"/>
        </w:rPr>
        <w:t>[1]</w:t>
      </w:r>
      <w:r w:rsidR="00407B8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on </w:t>
      </w:r>
      <w:r w:rsidRPr="00D141EF">
        <w:rPr>
          <w:color w:val="000000" w:themeColor="text1"/>
        </w:rPr>
        <w:t>NR base station (BS) RF requirement evolution for FR1 and testing phase 2</w:t>
      </w:r>
      <w:r>
        <w:rPr>
          <w:color w:val="000000" w:themeColor="text1"/>
        </w:rPr>
        <w:t xml:space="preserve"> was approved, which consists of two topics: </w:t>
      </w:r>
      <w:r w:rsidRPr="00FF75DE">
        <w:rPr>
          <w:color w:val="000000" w:themeColor="text1"/>
        </w:rPr>
        <w:t>Enhancement of co-location requirements</w:t>
      </w:r>
      <w:r>
        <w:rPr>
          <w:color w:val="000000" w:themeColor="text1"/>
        </w:rPr>
        <w:t xml:space="preserve"> and </w:t>
      </w:r>
      <w:r w:rsidRPr="00193DCE">
        <w:rPr>
          <w:color w:val="000000" w:themeColor="text1"/>
        </w:rPr>
        <w:t>SBFD BS to SBFD BS adjacent channel coexistence</w:t>
      </w:r>
      <w:r>
        <w:rPr>
          <w:color w:val="000000" w:themeColor="text1"/>
        </w:rPr>
        <w:t xml:space="preserve">. </w:t>
      </w:r>
      <w:r w:rsidR="00447F70" w:rsidRPr="00450148">
        <w:rPr>
          <w:color w:val="000000" w:themeColor="text1"/>
        </w:rPr>
        <w:t>I</w:t>
      </w:r>
      <w:r w:rsidR="002E138B" w:rsidRPr="00450148">
        <w:rPr>
          <w:color w:val="000000" w:themeColor="text1"/>
        </w:rPr>
        <w:t xml:space="preserve">n this contribution, we present overview of </w:t>
      </w:r>
      <w:r w:rsidR="00F93A55" w:rsidRPr="00193DCE">
        <w:rPr>
          <w:color w:val="000000" w:themeColor="text1"/>
        </w:rPr>
        <w:t>SBFD BS to SBFD BS adjacent channel coexistence</w:t>
      </w:r>
      <w:r w:rsidR="002E138B" w:rsidRPr="00450148">
        <w:rPr>
          <w:color w:val="000000" w:themeColor="text1"/>
        </w:rPr>
        <w:t>.</w:t>
      </w:r>
    </w:p>
    <w:p w14:paraId="7875EA91" w14:textId="2140B89D" w:rsidR="00123D74" w:rsidRDefault="00123D74" w:rsidP="00123D74">
      <w:r w:rsidRPr="00FA32BD">
        <w:t xml:space="preserve">The objective </w:t>
      </w:r>
      <w:r>
        <w:t xml:space="preserve">of Rel-20 WI SBFD topic </w:t>
      </w:r>
      <w:r w:rsidRPr="00FA32BD">
        <w:t xml:space="preserve">is to </w:t>
      </w:r>
      <w:r>
        <w:t>study</w:t>
      </w:r>
      <w:r w:rsidRPr="00FA32BD">
        <w:t xml:space="preserve"> coexistence </w:t>
      </w:r>
      <w:r>
        <w:t xml:space="preserve">among </w:t>
      </w:r>
      <w:r w:rsidRPr="00FA32BD">
        <w:t xml:space="preserve">operators </w:t>
      </w:r>
      <w:r>
        <w:t xml:space="preserve">all </w:t>
      </w:r>
      <w:r w:rsidRPr="00FA32BD">
        <w:t xml:space="preserve">deploying </w:t>
      </w:r>
      <w:r>
        <w:t xml:space="preserve">FR1 WA </w:t>
      </w:r>
      <w:r w:rsidRPr="00FA32BD">
        <w:t>SBFD</w:t>
      </w:r>
      <w:r>
        <w:t>-capable</w:t>
      </w:r>
      <w:r w:rsidRPr="00FA32BD">
        <w:t xml:space="preserve"> </w:t>
      </w:r>
      <w:r>
        <w:t xml:space="preserve">BSs </w:t>
      </w:r>
      <w:r w:rsidRPr="00FA32BD">
        <w:t xml:space="preserve">in the same band, </w:t>
      </w:r>
      <w:r>
        <w:t xml:space="preserve">with a </w:t>
      </w:r>
      <w:r w:rsidRPr="00FA32BD">
        <w:t>focus on n104</w:t>
      </w:r>
      <w:r>
        <w:t xml:space="preserve">, </w:t>
      </w:r>
      <w:r w:rsidRPr="00FA32BD">
        <w:t>n79, n4</w:t>
      </w:r>
      <w:r>
        <w:t>1</w:t>
      </w:r>
      <w:r w:rsidRPr="00FA32BD">
        <w:t xml:space="preserve">, </w:t>
      </w:r>
      <w:r>
        <w:t xml:space="preserve">and </w:t>
      </w:r>
      <w:r w:rsidRPr="00FA32BD">
        <w:t>considering both co-located and non-collocated scenarios.</w:t>
      </w:r>
      <w:r>
        <w:t xml:space="preserve"> The following discussion </w:t>
      </w:r>
      <w:r w:rsidRPr="00DD3A93">
        <w:t>provides an overview of the key technical challenges and proposes a structured approach to</w:t>
      </w:r>
      <w:r>
        <w:t xml:space="preserve"> expand the Rel-20 technical 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3D74" w14:paraId="3A990732" w14:textId="77777777" w:rsidTr="00123D74">
        <w:tc>
          <w:tcPr>
            <w:tcW w:w="9629" w:type="dxa"/>
          </w:tcPr>
          <w:p w14:paraId="6A1E481B" w14:textId="77777777" w:rsidR="00123D74" w:rsidRPr="006E3622" w:rsidRDefault="00123D74" w:rsidP="00123D74">
            <w:pPr>
              <w:numPr>
                <w:ilvl w:val="0"/>
                <w:numId w:val="17"/>
              </w:numPr>
              <w:spacing w:after="160" w:line="259" w:lineRule="auto"/>
              <w:rPr>
                <w:lang w:val="en-US" w:eastAsia="zh-CN"/>
              </w:rPr>
            </w:pPr>
            <w:r>
              <w:rPr>
                <w:lang w:val="en-GB" w:eastAsia="ja-JP"/>
              </w:rPr>
              <w:t xml:space="preserve">Objective of </w:t>
            </w:r>
            <w:r w:rsidRPr="006E3622">
              <w:rPr>
                <w:lang w:val="en-US" w:eastAsia="zh-CN"/>
              </w:rPr>
              <w:t>SBFD BS to SBFD BS adjacent channel coexistence</w:t>
            </w:r>
          </w:p>
          <w:p w14:paraId="26C1173E" w14:textId="2B603C51" w:rsidR="00123D74" w:rsidRPr="002804CE" w:rsidRDefault="00123D74" w:rsidP="00123D74">
            <w:pPr>
              <w:numPr>
                <w:ilvl w:val="1"/>
                <w:numId w:val="17"/>
              </w:numPr>
              <w:spacing w:after="160" w:line="259" w:lineRule="auto"/>
              <w:rPr>
                <w:lang w:eastAsia="zh-CN"/>
              </w:rPr>
            </w:pPr>
            <w:r w:rsidRPr="002804CE">
              <w:rPr>
                <w:lang w:eastAsia="zh-CN"/>
              </w:rPr>
              <w:t xml:space="preserve">Focus on FR1 WA. </w:t>
            </w:r>
          </w:p>
          <w:p w14:paraId="58A55A6C" w14:textId="77777777" w:rsidR="00123D74" w:rsidRPr="006E3622" w:rsidRDefault="00123D74" w:rsidP="00123D74">
            <w:pPr>
              <w:numPr>
                <w:ilvl w:val="1"/>
                <w:numId w:val="17"/>
              </w:numPr>
              <w:spacing w:after="160" w:line="259" w:lineRule="auto"/>
              <w:rPr>
                <w:lang w:val="en-US" w:eastAsia="zh-CN"/>
              </w:rPr>
            </w:pPr>
            <w:r w:rsidRPr="006E3622">
              <w:rPr>
                <w:lang w:val="en-US" w:eastAsia="zh-CN"/>
              </w:rPr>
              <w:t>Consider both scenarios including SBFD capable BS being co-located and non-collocated.</w:t>
            </w:r>
          </w:p>
          <w:p w14:paraId="5A8AC437" w14:textId="77777777" w:rsidR="00123D74" w:rsidRPr="006E3622" w:rsidRDefault="00123D74" w:rsidP="00123D74">
            <w:pPr>
              <w:numPr>
                <w:ilvl w:val="1"/>
                <w:numId w:val="17"/>
              </w:numPr>
              <w:spacing w:after="160" w:line="259" w:lineRule="auto"/>
              <w:rPr>
                <w:lang w:val="en-US" w:eastAsia="zh-CN"/>
              </w:rPr>
            </w:pPr>
            <w:r w:rsidRPr="006E3622">
              <w:rPr>
                <w:lang w:val="en-US" w:eastAsia="zh-CN"/>
              </w:rPr>
              <w:t xml:space="preserve">Focus on bands: n104, n79, n41. </w:t>
            </w:r>
          </w:p>
          <w:p w14:paraId="189649CD" w14:textId="77777777" w:rsidR="00123D74" w:rsidRPr="002804CE" w:rsidRDefault="00123D74" w:rsidP="00123D74">
            <w:pPr>
              <w:numPr>
                <w:ilvl w:val="1"/>
                <w:numId w:val="17"/>
              </w:numPr>
              <w:spacing w:after="160" w:line="259" w:lineRule="auto"/>
              <w:rPr>
                <w:lang w:eastAsia="zh-CN"/>
              </w:rPr>
            </w:pPr>
            <w:r w:rsidRPr="006E3622">
              <w:rPr>
                <w:lang w:val="en-US" w:eastAsia="zh-CN"/>
              </w:rPr>
              <w:t xml:space="preserve">Specify necessary (and if feasible) BS TX and RX RF requirement for SBFD-capable BS for the scenarios of SBFD BS to SBFD BS adjacent channel coexistence. </w:t>
            </w:r>
            <w:r w:rsidRPr="002804CE">
              <w:rPr>
                <w:lang w:eastAsia="zh-CN"/>
              </w:rPr>
              <w:t>The BS RF requirements include</w:t>
            </w:r>
          </w:p>
          <w:p w14:paraId="5899EC74" w14:textId="77777777" w:rsidR="00123D74" w:rsidRPr="002804CE" w:rsidRDefault="00123D74" w:rsidP="00123D74">
            <w:pPr>
              <w:numPr>
                <w:ilvl w:val="2"/>
                <w:numId w:val="17"/>
              </w:numPr>
              <w:spacing w:after="160" w:line="259" w:lineRule="auto"/>
              <w:rPr>
                <w:lang w:eastAsia="zh-CN"/>
              </w:rPr>
            </w:pPr>
            <w:r w:rsidRPr="002804CE">
              <w:rPr>
                <w:lang w:eastAsia="zh-CN"/>
              </w:rPr>
              <w:t>TX unwanted emission</w:t>
            </w:r>
          </w:p>
          <w:p w14:paraId="2410F3B6" w14:textId="77777777" w:rsidR="00123D74" w:rsidRPr="002804CE" w:rsidRDefault="00123D74" w:rsidP="00123D74">
            <w:pPr>
              <w:numPr>
                <w:ilvl w:val="2"/>
                <w:numId w:val="17"/>
              </w:numPr>
              <w:spacing w:after="160" w:line="259" w:lineRule="auto"/>
              <w:rPr>
                <w:lang w:eastAsia="zh-CN"/>
              </w:rPr>
            </w:pPr>
            <w:r w:rsidRPr="002804CE">
              <w:rPr>
                <w:lang w:eastAsia="zh-CN"/>
              </w:rPr>
              <w:t>RX in-band blocking</w:t>
            </w:r>
          </w:p>
          <w:p w14:paraId="3962513A" w14:textId="77777777" w:rsidR="00123D74" w:rsidRPr="006E3622" w:rsidRDefault="00123D74" w:rsidP="00123D74">
            <w:pPr>
              <w:numPr>
                <w:ilvl w:val="1"/>
                <w:numId w:val="17"/>
              </w:numPr>
              <w:spacing w:after="160" w:line="259" w:lineRule="auto"/>
              <w:rPr>
                <w:lang w:val="en-US" w:eastAsia="zh-CN"/>
              </w:rPr>
            </w:pPr>
            <w:r w:rsidRPr="006E3622">
              <w:rPr>
                <w:lang w:val="en-US" w:eastAsia="zh-CN"/>
              </w:rPr>
              <w:t>Note 1: whether to comply with requirements is declared by BS.</w:t>
            </w:r>
          </w:p>
          <w:p w14:paraId="6C52ABE3" w14:textId="1C4B83EF" w:rsidR="00123D74" w:rsidRPr="006E3622" w:rsidRDefault="00123D74" w:rsidP="00123D74">
            <w:pPr>
              <w:numPr>
                <w:ilvl w:val="1"/>
                <w:numId w:val="17"/>
              </w:numPr>
              <w:spacing w:line="259" w:lineRule="auto"/>
              <w:rPr>
                <w:lang w:val="en-US" w:eastAsia="zh-CN"/>
              </w:rPr>
            </w:pPr>
            <w:r w:rsidRPr="006E3622">
              <w:rPr>
                <w:lang w:val="en-US" w:eastAsia="zh-CN"/>
              </w:rPr>
              <w:t>Note 2: The existing TDD requirements apply for non-SBFD BSs</w:t>
            </w:r>
          </w:p>
        </w:tc>
      </w:tr>
    </w:tbl>
    <w:p w14:paraId="789D3686" w14:textId="77777777" w:rsidR="00123D74" w:rsidRPr="00123D74" w:rsidRDefault="00123D74" w:rsidP="00123D74"/>
    <w:p w14:paraId="48029CCE" w14:textId="3FD1623C" w:rsidR="002E138B" w:rsidRDefault="00C44143" w:rsidP="00DC0DBB">
      <w:pPr>
        <w:pStyle w:val="Heading1"/>
        <w:jc w:val="both"/>
        <w:rPr>
          <w:rFonts w:cs="Arial"/>
          <w:color w:val="000000" w:themeColor="text1"/>
        </w:rPr>
      </w:pPr>
      <w:bookmarkStart w:id="1" w:name="_Ref189046994"/>
      <w:r w:rsidRPr="00450148">
        <w:rPr>
          <w:rFonts w:cs="Arial"/>
          <w:color w:val="000000" w:themeColor="text1"/>
        </w:rPr>
        <w:t>2</w:t>
      </w:r>
      <w:r w:rsidRPr="00450148">
        <w:rPr>
          <w:rFonts w:cs="Arial"/>
          <w:color w:val="000000" w:themeColor="text1"/>
        </w:rPr>
        <w:tab/>
      </w:r>
      <w:bookmarkEnd w:id="1"/>
      <w:r w:rsidR="00EA582E">
        <w:rPr>
          <w:rFonts w:cs="Arial"/>
          <w:color w:val="000000" w:themeColor="text1"/>
        </w:rPr>
        <w:t xml:space="preserve">General </w:t>
      </w:r>
      <w:r w:rsidR="00F06528">
        <w:rPr>
          <w:rFonts w:cs="Arial"/>
          <w:color w:val="000000" w:themeColor="text1"/>
        </w:rPr>
        <w:t>a</w:t>
      </w:r>
      <w:r w:rsidR="00F06528" w:rsidRPr="00F06528">
        <w:rPr>
          <w:rFonts w:cs="Arial"/>
          <w:color w:val="000000" w:themeColor="text1"/>
        </w:rPr>
        <w:t>ssumptions on deployment scenarios</w:t>
      </w:r>
    </w:p>
    <w:p w14:paraId="1D1806D9" w14:textId="42AC0BD5" w:rsidR="00F56ECE" w:rsidRPr="00FF375B" w:rsidRDefault="00F56ECE" w:rsidP="0052076B">
      <w:pPr>
        <w:rPr>
          <w:lang w:eastAsia="ja-JP"/>
        </w:rPr>
      </w:pPr>
      <w:r w:rsidRPr="00F56ECE">
        <w:rPr>
          <w:lang w:eastAsia="ja-JP"/>
        </w:rPr>
        <w:t xml:space="preserve">The fundamental </w:t>
      </w:r>
      <w:r w:rsidR="008F444A">
        <w:rPr>
          <w:lang w:eastAsia="ja-JP"/>
        </w:rPr>
        <w:t>concept</w:t>
      </w:r>
      <w:r w:rsidRPr="00F56ECE">
        <w:rPr>
          <w:lang w:eastAsia="ja-JP"/>
        </w:rPr>
        <w:t xml:space="preserve"> enabling SBFD-SBFD coexistence is that the existence of </w:t>
      </w:r>
      <w:r w:rsidR="005F0D47">
        <w:rPr>
          <w:lang w:eastAsia="ja-JP"/>
        </w:rPr>
        <w:t xml:space="preserve">DL </w:t>
      </w:r>
      <w:proofErr w:type="spellStart"/>
      <w:r w:rsidRPr="00F56ECE">
        <w:rPr>
          <w:lang w:eastAsia="ja-JP"/>
        </w:rPr>
        <w:t>subbands</w:t>
      </w:r>
      <w:proofErr w:type="spellEnd"/>
      <w:r w:rsidRPr="00F56ECE">
        <w:rPr>
          <w:lang w:eastAsia="ja-JP"/>
        </w:rPr>
        <w:t xml:space="preserve"> allows for a </w:t>
      </w:r>
      <w:r w:rsidR="00D30E6E" w:rsidRPr="00D30E6E">
        <w:rPr>
          <w:lang w:eastAsia="ja-JP"/>
        </w:rPr>
        <w:t>lar</w:t>
      </w:r>
      <w:r w:rsidR="00D30E6E">
        <w:rPr>
          <w:lang w:eastAsia="ja-JP"/>
        </w:rPr>
        <w:t xml:space="preserve">ge </w:t>
      </w:r>
      <w:r w:rsidRPr="00F56ECE">
        <w:rPr>
          <w:lang w:eastAsia="ja-JP"/>
        </w:rPr>
        <w:t xml:space="preserve">frequency range within which analogue filters can achieve roll-off. As illustrated in Figures 1 and 2, each operator must provide suppression of unwanted emissions towards the others. For example, Operator 1 must attenuate emissions from its </w:t>
      </w:r>
      <w:r w:rsidR="000850B1">
        <w:rPr>
          <w:lang w:eastAsia="ja-JP"/>
        </w:rPr>
        <w:t>DL</w:t>
      </w:r>
      <w:r w:rsidRPr="00F56ECE">
        <w:rPr>
          <w:lang w:eastAsia="ja-JP"/>
        </w:rPr>
        <w:t xml:space="preserve"> </w:t>
      </w:r>
      <w:proofErr w:type="spellStart"/>
      <w:r w:rsidRPr="00F56ECE">
        <w:rPr>
          <w:lang w:eastAsia="ja-JP"/>
        </w:rPr>
        <w:t>subband</w:t>
      </w:r>
      <w:proofErr w:type="spellEnd"/>
      <w:r w:rsidRPr="00F56ECE">
        <w:rPr>
          <w:lang w:eastAsia="ja-JP"/>
        </w:rPr>
        <w:t xml:space="preserve"> towards Operator 2, where the filter can roll off within Operator 2</w:t>
      </w:r>
      <w:r w:rsidR="00200E47">
        <w:rPr>
          <w:lang w:eastAsia="ja-JP"/>
        </w:rPr>
        <w:t>’</w:t>
      </w:r>
      <w:r w:rsidRPr="00F56ECE">
        <w:rPr>
          <w:lang w:eastAsia="ja-JP"/>
        </w:rPr>
        <w:t xml:space="preserve">s DL </w:t>
      </w:r>
      <w:proofErr w:type="spellStart"/>
      <w:r w:rsidRPr="00F56ECE">
        <w:rPr>
          <w:lang w:eastAsia="ja-JP"/>
        </w:rPr>
        <w:t>subband</w:t>
      </w:r>
      <w:proofErr w:type="spellEnd"/>
      <w:r w:rsidRPr="00F56ECE">
        <w:rPr>
          <w:lang w:eastAsia="ja-JP"/>
        </w:rPr>
        <w:t>. Similarly, Operator 2 must protect its receiver from Operator 1</w:t>
      </w:r>
      <w:r w:rsidR="000850B1">
        <w:rPr>
          <w:lang w:eastAsia="ja-JP"/>
        </w:rPr>
        <w:t>’</w:t>
      </w:r>
      <w:r w:rsidRPr="00F56ECE">
        <w:rPr>
          <w:lang w:eastAsia="ja-JP"/>
        </w:rPr>
        <w:t xml:space="preserve">s DL </w:t>
      </w:r>
      <w:proofErr w:type="spellStart"/>
      <w:r w:rsidRPr="00F56ECE">
        <w:rPr>
          <w:lang w:eastAsia="ja-JP"/>
        </w:rPr>
        <w:t>subband</w:t>
      </w:r>
      <w:proofErr w:type="spellEnd"/>
      <w:r w:rsidRPr="00F56ECE">
        <w:rPr>
          <w:lang w:eastAsia="ja-JP"/>
        </w:rPr>
        <w:t xml:space="preserve"> by providing attenuation within its own DL </w:t>
      </w:r>
      <w:proofErr w:type="spellStart"/>
      <w:r w:rsidRPr="00F56ECE">
        <w:rPr>
          <w:lang w:eastAsia="ja-JP"/>
        </w:rPr>
        <w:t>subband</w:t>
      </w:r>
      <w:proofErr w:type="spellEnd"/>
      <w:r w:rsidRPr="00F56ECE">
        <w:rPr>
          <w:lang w:eastAsia="ja-JP"/>
        </w:rPr>
        <w:t>. This mutual filtering is the mechanism through which SBFD operators suppress inter-operator interference.</w:t>
      </w:r>
    </w:p>
    <w:p w14:paraId="1C48DC54" w14:textId="094E5131" w:rsidR="00AA1B0E" w:rsidRPr="006201AF" w:rsidRDefault="00AA1B0E" w:rsidP="00AA1B0E">
      <w:pPr>
        <w:pStyle w:val="Observation"/>
        <w:numPr>
          <w:ilvl w:val="0"/>
          <w:numId w:val="3"/>
        </w:numPr>
        <w:ind w:left="1701" w:hanging="1701"/>
      </w:pPr>
      <w:bookmarkStart w:id="2" w:name="_Toc210416063"/>
      <w:r w:rsidRPr="006201AF">
        <w:lastRenderedPageBreak/>
        <w:t xml:space="preserve">All operators in the band </w:t>
      </w:r>
      <w:r w:rsidR="008917FB">
        <w:t>need to negotiate together to</w:t>
      </w:r>
      <w:r w:rsidRPr="006201AF">
        <w:t xml:space="preserve"> deploy SBFD</w:t>
      </w:r>
      <w:r w:rsidR="00FF375B">
        <w:t xml:space="preserve"> with </w:t>
      </w:r>
      <w:r w:rsidR="002A32A7">
        <w:t xml:space="preserve">enhanced filtering dedicated </w:t>
      </w:r>
      <w:r w:rsidR="006A1FED">
        <w:t>to</w:t>
      </w:r>
      <w:r w:rsidR="002A32A7">
        <w:t xml:space="preserve"> the SBFD-SBFD adjacent channel coexistence scenario</w:t>
      </w:r>
      <w:r w:rsidRPr="006201AF">
        <w:t>.</w:t>
      </w:r>
      <w:bookmarkEnd w:id="2"/>
    </w:p>
    <w:p w14:paraId="323954F0" w14:textId="693A0107" w:rsidR="00AA1B0E" w:rsidRDefault="00AA1B0E" w:rsidP="00AA1B0E">
      <w:pPr>
        <w:pStyle w:val="Observation"/>
        <w:numPr>
          <w:ilvl w:val="0"/>
          <w:numId w:val="3"/>
        </w:numPr>
        <w:ind w:left="1701" w:hanging="1701"/>
      </w:pPr>
      <w:bookmarkStart w:id="3" w:name="_Toc210416064"/>
      <w:r w:rsidRPr="006201AF">
        <w:t xml:space="preserve">The proposed scenario will only suppress the inter-operator interference, meanwhile, the challenges </w:t>
      </w:r>
      <w:r w:rsidR="0086618A" w:rsidRPr="0086618A">
        <w:t xml:space="preserve">related to other types </w:t>
      </w:r>
      <w:r w:rsidR="0086618A">
        <w:t xml:space="preserve">of </w:t>
      </w:r>
      <w:r w:rsidR="0086618A" w:rsidRPr="0086618A">
        <w:t>interference</w:t>
      </w:r>
      <w:r w:rsidR="00A07F31">
        <w:t xml:space="preserve">, </w:t>
      </w:r>
      <w:r w:rsidR="0086618A" w:rsidRPr="0086618A">
        <w:t>e.g., self-interference,</w:t>
      </w:r>
      <w:r w:rsidR="00A07F31">
        <w:t xml:space="preserve"> inter-sector interference,</w:t>
      </w:r>
      <w:r w:rsidR="0086618A" w:rsidRPr="0086618A">
        <w:t xml:space="preserve"> inter-site </w:t>
      </w:r>
      <w:r w:rsidR="0086618A">
        <w:t>interference</w:t>
      </w:r>
      <w:r w:rsidR="00A07F31">
        <w:t>,</w:t>
      </w:r>
      <w:r w:rsidR="0086618A" w:rsidRPr="0086618A">
        <w:t xml:space="preserve"> remain and </w:t>
      </w:r>
      <w:r w:rsidR="00114BE9">
        <w:t>should</w:t>
      </w:r>
      <w:r w:rsidR="0086618A" w:rsidRPr="0086618A">
        <w:t xml:space="preserve"> be addressed separately</w:t>
      </w:r>
      <w:r w:rsidRPr="006201AF">
        <w:t>.</w:t>
      </w:r>
      <w:bookmarkEnd w:id="3"/>
    </w:p>
    <w:p w14:paraId="51998DCC" w14:textId="0257A9B0" w:rsidR="00EC5C57" w:rsidRPr="00817F31" w:rsidRDefault="00AA1B0E" w:rsidP="008C45CD">
      <w:pPr>
        <w:pStyle w:val="Observation"/>
        <w:numPr>
          <w:ilvl w:val="0"/>
          <w:numId w:val="3"/>
        </w:numPr>
        <w:ind w:left="1701" w:hanging="1701"/>
      </w:pPr>
      <w:bookmarkStart w:id="4" w:name="_Toc210416065"/>
      <w:r w:rsidRPr="006201AF">
        <w:t xml:space="preserve">Operators </w:t>
      </w:r>
      <w:r w:rsidR="000D4823">
        <w:t>need to</w:t>
      </w:r>
      <w:r w:rsidRPr="006201AF">
        <w:t xml:space="preserve"> deploy SBFD at every site </w:t>
      </w:r>
      <w:r w:rsidR="00A07F31">
        <w:t xml:space="preserve">on </w:t>
      </w:r>
      <w:r w:rsidR="001B7811">
        <w:t>the same</w:t>
      </w:r>
      <w:r w:rsidR="00A07F31">
        <w:t xml:space="preserve"> carrier </w:t>
      </w:r>
      <w:r w:rsidRPr="006201AF">
        <w:t xml:space="preserve">to avoid </w:t>
      </w:r>
      <w:r w:rsidR="00A07F31" w:rsidRPr="00817F31">
        <w:t>severe inter-site interference that would degrade SBFD performance</w:t>
      </w:r>
      <w:r w:rsidRPr="006201AF">
        <w:t>.</w:t>
      </w:r>
      <w:bookmarkEnd w:id="4"/>
    </w:p>
    <w:p w14:paraId="0AE1ADF1" w14:textId="77777777" w:rsidR="00EC5C57" w:rsidRDefault="00EC5C57" w:rsidP="00EC5C57">
      <w:pPr>
        <w:jc w:val="center"/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108AA4FC" wp14:editId="31E81703">
            <wp:extent cx="3884983" cy="925210"/>
            <wp:effectExtent l="0" t="0" r="1270" b="0"/>
            <wp:docPr id="166600829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738" cy="941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DAC06F" w14:textId="77777777" w:rsidR="00EC5C57" w:rsidRDefault="00EC5C57" w:rsidP="00EC5C57">
      <w:pPr>
        <w:jc w:val="center"/>
        <w:rPr>
          <w:lang w:val="en-GB" w:eastAsia="ja-JP"/>
        </w:rPr>
      </w:pPr>
      <w:r>
        <w:rPr>
          <w:lang w:val="en-GB" w:eastAsia="ja-JP"/>
        </w:rPr>
        <w:t>Figure 1: SBFD-SBFD co-existence arrangement (three operators)</w:t>
      </w:r>
    </w:p>
    <w:p w14:paraId="7915198B" w14:textId="77777777" w:rsidR="00EC5C57" w:rsidRDefault="00EC5C57" w:rsidP="00EC5C57">
      <w:pPr>
        <w:jc w:val="center"/>
        <w:rPr>
          <w:lang w:val="en-GB" w:eastAsia="ja-JP"/>
        </w:rPr>
      </w:pPr>
    </w:p>
    <w:p w14:paraId="3981E4AE" w14:textId="77777777" w:rsidR="00EC5C57" w:rsidRPr="00743EAF" w:rsidRDefault="00EC5C57" w:rsidP="00EC5C57">
      <w:pPr>
        <w:jc w:val="center"/>
        <w:rPr>
          <w:rFonts w:eastAsiaTheme="minorEastAsia"/>
          <w:lang w:val="en-GB" w:eastAsia="zh-CN"/>
        </w:rPr>
      </w:pPr>
      <w:r>
        <w:rPr>
          <w:noProof/>
          <w:lang w:val="en-GB" w:eastAsia="ja-JP"/>
        </w:rPr>
        <w:drawing>
          <wp:inline distT="0" distB="0" distL="0" distR="0" wp14:anchorId="2FC7A229" wp14:editId="18A4D118">
            <wp:extent cx="3061252" cy="1027205"/>
            <wp:effectExtent l="0" t="0" r="6350" b="0"/>
            <wp:docPr id="209649129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628" cy="10659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DAA683" w14:textId="181E25F9" w:rsidR="00EC5C57" w:rsidRDefault="00EC5C57" w:rsidP="007D52E3">
      <w:pPr>
        <w:jc w:val="center"/>
        <w:rPr>
          <w:lang w:val="en-GB" w:eastAsia="ja-JP"/>
        </w:rPr>
      </w:pPr>
      <w:r>
        <w:rPr>
          <w:lang w:val="en-GB" w:eastAsia="ja-JP"/>
        </w:rPr>
        <w:t>Figure 2: SBFD-SBFD co-existence arrangement (two operators)</w:t>
      </w:r>
    </w:p>
    <w:p w14:paraId="6EDDC850" w14:textId="787B9DD1" w:rsidR="00EC5C57" w:rsidRDefault="00665847" w:rsidP="00EC5C57">
      <w:pPr>
        <w:rPr>
          <w:lang w:val="en-GB" w:eastAsia="ja-JP"/>
        </w:rPr>
      </w:pPr>
      <w:r>
        <w:rPr>
          <w:lang w:val="en-GB" w:eastAsia="ja-JP"/>
        </w:rPr>
        <w:t>T</w:t>
      </w:r>
      <w:r w:rsidR="00EC5C57">
        <w:rPr>
          <w:lang w:val="en-GB" w:eastAsia="ja-JP"/>
        </w:rPr>
        <w:t xml:space="preserve">he BS design to meet SBFD-SBFD co-existence requirements would need to incorporate analogue filters based on the </w:t>
      </w:r>
      <w:proofErr w:type="spellStart"/>
      <w:r w:rsidR="00EC5C57">
        <w:rPr>
          <w:lang w:val="en-GB" w:eastAsia="ja-JP"/>
        </w:rPr>
        <w:t>subband</w:t>
      </w:r>
      <w:proofErr w:type="spellEnd"/>
      <w:r w:rsidR="00EC5C57">
        <w:rPr>
          <w:lang w:val="en-GB" w:eastAsia="ja-JP"/>
        </w:rPr>
        <w:t xml:space="preserve"> </w:t>
      </w:r>
      <w:r w:rsidR="00415704">
        <w:rPr>
          <w:lang w:val="en-GB" w:eastAsia="ja-JP"/>
        </w:rPr>
        <w:t xml:space="preserve">configurations </w:t>
      </w:r>
      <w:r w:rsidR="00EC5C57">
        <w:rPr>
          <w:lang w:val="en-GB" w:eastAsia="ja-JP"/>
        </w:rPr>
        <w:t xml:space="preserve">of </w:t>
      </w:r>
      <w:r w:rsidR="00A351A6">
        <w:rPr>
          <w:lang w:val="en-GB" w:eastAsia="ja-JP"/>
        </w:rPr>
        <w:t>both its</w:t>
      </w:r>
      <w:r w:rsidR="00EC5C57">
        <w:rPr>
          <w:lang w:val="en-GB" w:eastAsia="ja-JP"/>
        </w:rPr>
        <w:t xml:space="preserve"> own and other operators. </w:t>
      </w:r>
      <w:r w:rsidR="00A351A6" w:rsidRPr="00A351A6">
        <w:rPr>
          <w:lang w:val="en-GB" w:eastAsia="ja-JP"/>
        </w:rPr>
        <w:t>Consequently</w:t>
      </w:r>
      <w:r w:rsidR="00EC5C57">
        <w:rPr>
          <w:lang w:val="en-GB" w:eastAsia="ja-JP"/>
        </w:rPr>
        <w:t xml:space="preserve">, the SBFD </w:t>
      </w:r>
      <w:r w:rsidR="00D468FA">
        <w:rPr>
          <w:lang w:val="en-GB" w:eastAsia="ja-JP"/>
        </w:rPr>
        <w:t>BSs</w:t>
      </w:r>
      <w:r w:rsidR="00EC5C57">
        <w:rPr>
          <w:lang w:val="en-GB" w:eastAsia="ja-JP"/>
        </w:rPr>
        <w:t xml:space="preserve"> deployed by the operators would need to assume a </w:t>
      </w:r>
      <w:r w:rsidR="007947D2">
        <w:rPr>
          <w:lang w:val="en-GB" w:eastAsia="ja-JP"/>
        </w:rPr>
        <w:t xml:space="preserve">fixed </w:t>
      </w:r>
      <w:r w:rsidR="00EC5C57">
        <w:rPr>
          <w:lang w:val="en-GB" w:eastAsia="ja-JP"/>
        </w:rPr>
        <w:t xml:space="preserve">carrier and </w:t>
      </w:r>
      <w:proofErr w:type="spellStart"/>
      <w:r w:rsidR="00EC5C57">
        <w:rPr>
          <w:lang w:val="en-GB" w:eastAsia="ja-JP"/>
        </w:rPr>
        <w:t>subband</w:t>
      </w:r>
      <w:proofErr w:type="spellEnd"/>
      <w:r w:rsidR="00EC5C57">
        <w:rPr>
          <w:lang w:val="en-GB" w:eastAsia="ja-JP"/>
        </w:rPr>
        <w:t xml:space="preserve"> </w:t>
      </w:r>
      <w:r w:rsidR="00067667">
        <w:rPr>
          <w:lang w:val="en-GB" w:eastAsia="ja-JP"/>
        </w:rPr>
        <w:t>allocation</w:t>
      </w:r>
      <w:r w:rsidR="00415704">
        <w:rPr>
          <w:lang w:val="en-GB" w:eastAsia="ja-JP"/>
        </w:rPr>
        <w:t xml:space="preserve"> </w:t>
      </w:r>
      <w:r w:rsidR="00EC5C57">
        <w:rPr>
          <w:lang w:val="en-GB" w:eastAsia="ja-JP"/>
        </w:rPr>
        <w:t xml:space="preserve">between operators that </w:t>
      </w:r>
      <w:r w:rsidR="007947D2">
        <w:rPr>
          <w:lang w:val="en-GB" w:eastAsia="ja-JP"/>
        </w:rPr>
        <w:t>may not b</w:t>
      </w:r>
      <w:r w:rsidR="00EC5C57">
        <w:rPr>
          <w:lang w:val="en-GB" w:eastAsia="ja-JP"/>
        </w:rPr>
        <w:t>e adjustable without hardware changes by all involved operators.</w:t>
      </w:r>
    </w:p>
    <w:p w14:paraId="2957D551" w14:textId="7A4E6B1C" w:rsidR="00EC5C57" w:rsidRPr="0040024B" w:rsidRDefault="00286907" w:rsidP="00EC5C57">
      <w:pPr>
        <w:pStyle w:val="Observation"/>
        <w:numPr>
          <w:ilvl w:val="0"/>
          <w:numId w:val="3"/>
        </w:numPr>
        <w:ind w:left="1701" w:hanging="1701"/>
      </w:pPr>
      <w:bookmarkStart w:id="5" w:name="_Toc210416066"/>
      <w:r>
        <w:t>C</w:t>
      </w:r>
      <w:r w:rsidR="00EC5C57" w:rsidRPr="006201AF">
        <w:t xml:space="preserve">arrier and sub-band allocations within a band </w:t>
      </w:r>
      <w:r>
        <w:t>would need to be fixed due to hardware restrictions.</w:t>
      </w:r>
      <w:bookmarkEnd w:id="5"/>
    </w:p>
    <w:p w14:paraId="06E6F8AF" w14:textId="0D7C333F" w:rsidR="00EC5C57" w:rsidRDefault="00EC5C57" w:rsidP="00EC5C57">
      <w:pPr>
        <w:rPr>
          <w:lang w:val="en-GB" w:eastAsia="ja-JP"/>
        </w:rPr>
      </w:pPr>
      <w:r>
        <w:rPr>
          <w:lang w:val="en-GB" w:eastAsia="ja-JP"/>
        </w:rPr>
        <w:t xml:space="preserve">The purpose of operators collaborating </w:t>
      </w:r>
      <w:proofErr w:type="gramStart"/>
      <w:r>
        <w:rPr>
          <w:lang w:val="en-GB" w:eastAsia="ja-JP"/>
        </w:rPr>
        <w:t>in order to</w:t>
      </w:r>
      <w:proofErr w:type="gramEnd"/>
      <w:r>
        <w:rPr>
          <w:lang w:val="en-GB" w:eastAsia="ja-JP"/>
        </w:rPr>
        <w:t xml:space="preserve"> deploy SBFD would be </w:t>
      </w:r>
      <w:r w:rsidR="00890F4C">
        <w:rPr>
          <w:lang w:val="en-GB" w:eastAsia="ja-JP"/>
        </w:rPr>
        <w:t>significantly</w:t>
      </w:r>
      <w:r>
        <w:rPr>
          <w:lang w:val="en-GB" w:eastAsia="ja-JP"/>
        </w:rPr>
        <w:t xml:space="preserve"> undermined if there would be constraints on the operators also having to co-ordinate their </w:t>
      </w:r>
      <w:r w:rsidR="00D468FA">
        <w:rPr>
          <w:lang w:val="en-GB" w:eastAsia="ja-JP"/>
        </w:rPr>
        <w:t>BS</w:t>
      </w:r>
      <w:r>
        <w:rPr>
          <w:lang w:val="en-GB" w:eastAsia="ja-JP"/>
        </w:rPr>
        <w:t xml:space="preserve"> sites </w:t>
      </w:r>
      <w:proofErr w:type="gramStart"/>
      <w:r>
        <w:rPr>
          <w:lang w:val="en-GB" w:eastAsia="ja-JP"/>
        </w:rPr>
        <w:t>in order to</w:t>
      </w:r>
      <w:proofErr w:type="gramEnd"/>
      <w:r>
        <w:rPr>
          <w:lang w:val="en-GB" w:eastAsia="ja-JP"/>
        </w:rPr>
        <w:t xml:space="preserve"> avoid being close to one another. In case there would be three operators within a band, co-ordination would become even more complex, since every operator would need to maintain </w:t>
      </w:r>
      <w:r w:rsidR="00C46149">
        <w:rPr>
          <w:lang w:val="en-GB" w:eastAsia="ja-JP"/>
        </w:rPr>
        <w:t>at least a certain</w:t>
      </w:r>
      <w:r>
        <w:rPr>
          <w:lang w:val="en-GB" w:eastAsia="ja-JP"/>
        </w:rPr>
        <w:t xml:space="preserve"> distance from every other operator.</w:t>
      </w:r>
      <w:r w:rsidR="00BA149F">
        <w:rPr>
          <w:lang w:val="en-GB" w:eastAsia="ja-JP"/>
        </w:rPr>
        <w:t xml:space="preserve"> </w:t>
      </w:r>
      <w:r w:rsidR="009E3C2F">
        <w:rPr>
          <w:lang w:val="en-GB" w:eastAsia="ja-JP"/>
        </w:rPr>
        <w:t>Rel-20 work should</w:t>
      </w:r>
      <w:r>
        <w:rPr>
          <w:lang w:val="en-GB" w:eastAsia="ja-JP"/>
        </w:rPr>
        <w:t xml:space="preserve"> </w:t>
      </w:r>
      <w:r w:rsidR="0027123F">
        <w:rPr>
          <w:lang w:val="en-GB" w:eastAsia="ja-JP"/>
        </w:rPr>
        <w:t xml:space="preserve">ensure </w:t>
      </w:r>
      <w:r>
        <w:rPr>
          <w:lang w:val="en-GB" w:eastAsia="ja-JP"/>
        </w:rPr>
        <w:t xml:space="preserve">full flexibility for operator site deployment. This should enable SBFD to function when operators are </w:t>
      </w:r>
      <w:r w:rsidR="00374812">
        <w:rPr>
          <w:lang w:val="en-GB" w:eastAsia="ja-JP"/>
        </w:rPr>
        <w:t xml:space="preserve">very close to each other (for example, </w:t>
      </w:r>
      <w:r>
        <w:rPr>
          <w:lang w:val="en-GB" w:eastAsia="ja-JP"/>
        </w:rPr>
        <w:t>within 10</w:t>
      </w:r>
      <w:r w:rsidR="00374812">
        <w:rPr>
          <w:lang w:val="en-GB" w:eastAsia="ja-JP"/>
        </w:rPr>
        <w:t xml:space="preserve"> </w:t>
      </w:r>
      <w:r>
        <w:rPr>
          <w:lang w:val="en-GB" w:eastAsia="ja-JP"/>
        </w:rPr>
        <w:t>m of one another</w:t>
      </w:r>
      <w:r w:rsidR="00374812">
        <w:rPr>
          <w:lang w:val="en-GB" w:eastAsia="ja-JP"/>
        </w:rPr>
        <w:t>)</w:t>
      </w:r>
      <w:r>
        <w:rPr>
          <w:lang w:val="en-GB" w:eastAsia="ja-JP"/>
        </w:rPr>
        <w:t xml:space="preserve">, </w:t>
      </w:r>
      <w:proofErr w:type="gramStart"/>
      <w:r>
        <w:rPr>
          <w:lang w:val="en-GB" w:eastAsia="ja-JP"/>
        </w:rPr>
        <w:t>and also</w:t>
      </w:r>
      <w:proofErr w:type="gramEnd"/>
      <w:r>
        <w:rPr>
          <w:lang w:val="en-GB" w:eastAsia="ja-JP"/>
        </w:rPr>
        <w:t xml:space="preserve"> when they are sharing the same tower.</w:t>
      </w:r>
    </w:p>
    <w:p w14:paraId="4EBA8EAF" w14:textId="6BD471C1" w:rsidR="009D0C9F" w:rsidRDefault="007717EF" w:rsidP="00EC5C57">
      <w:pPr>
        <w:pStyle w:val="Observation"/>
        <w:numPr>
          <w:ilvl w:val="0"/>
          <w:numId w:val="3"/>
        </w:numPr>
        <w:ind w:left="1701" w:hanging="1701"/>
      </w:pPr>
      <w:bookmarkStart w:id="6" w:name="_Toc210416067"/>
      <w:r>
        <w:t xml:space="preserve">Rel-20 work </w:t>
      </w:r>
      <w:r w:rsidR="00EC5C57" w:rsidRPr="006201AF">
        <w:t xml:space="preserve">should ensure that all kinds of deployment scenarios can work, including re-use of existing sites, close </w:t>
      </w:r>
      <w:r w:rsidR="00055A6D">
        <w:t>(</w:t>
      </w:r>
      <w:r w:rsidR="00887689">
        <w:t xml:space="preserve">e.g., </w:t>
      </w:r>
      <w:r w:rsidR="00055A6D">
        <w:t>within 10 m</w:t>
      </w:r>
      <w:r w:rsidR="00130FD2">
        <w:rPr>
          <w:rFonts w:hint="eastAsia"/>
          <w:lang w:eastAsia="zh-CN"/>
        </w:rPr>
        <w:t xml:space="preserve"> </w:t>
      </w:r>
      <w:r w:rsidR="00130FD2" w:rsidRPr="00130FD2">
        <w:rPr>
          <w:lang w:eastAsia="zh-CN"/>
        </w:rPr>
        <w:t>of</w:t>
      </w:r>
      <w:r w:rsidR="00130FD2">
        <w:rPr>
          <w:lang w:eastAsia="zh-CN"/>
        </w:rPr>
        <w:t xml:space="preserve"> one another</w:t>
      </w:r>
      <w:r w:rsidR="00055A6D">
        <w:t xml:space="preserve">) </w:t>
      </w:r>
      <w:r w:rsidR="00EC5C57" w:rsidRPr="006201AF">
        <w:t>and co-located BS</w:t>
      </w:r>
      <w:r w:rsidR="00827B71">
        <w:t>s</w:t>
      </w:r>
      <w:r w:rsidR="008F13F5">
        <w:t xml:space="preserve"> (tower sharing)</w:t>
      </w:r>
      <w:r>
        <w:t>, without requiring operator</w:t>
      </w:r>
      <w:r w:rsidR="00C77BEB">
        <w:t>s’ collaboration on deploying sites</w:t>
      </w:r>
      <w:r w:rsidR="00EC5C57" w:rsidRPr="006201AF">
        <w:t>.</w:t>
      </w:r>
      <w:bookmarkEnd w:id="6"/>
    </w:p>
    <w:p w14:paraId="6E16E44A" w14:textId="53B5A769" w:rsidR="00A013C2" w:rsidRPr="00885AD6" w:rsidRDefault="00887689" w:rsidP="00885AD6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7" w:name="_Toc210416068"/>
      <w:r w:rsidRPr="00885AD6">
        <w:rPr>
          <w:rFonts w:cs="Arial"/>
          <w:szCs w:val="20"/>
        </w:rPr>
        <w:t xml:space="preserve">RAN4 agrees that </w:t>
      </w:r>
      <w:r w:rsidR="00AD729C" w:rsidRPr="00885AD6">
        <w:rPr>
          <w:rFonts w:cs="Arial"/>
          <w:szCs w:val="20"/>
        </w:rPr>
        <w:t>Rel</w:t>
      </w:r>
      <w:r w:rsidR="00E623DD" w:rsidRPr="00885AD6">
        <w:rPr>
          <w:rFonts w:cs="Arial"/>
          <w:szCs w:val="20"/>
        </w:rPr>
        <w:t xml:space="preserve">-20 SBFD-SBFD </w:t>
      </w:r>
      <w:r w:rsidR="009338F4" w:rsidRPr="00885AD6">
        <w:rPr>
          <w:rFonts w:cs="Arial"/>
          <w:szCs w:val="20"/>
        </w:rPr>
        <w:t>co-existence work</w:t>
      </w:r>
      <w:r w:rsidR="00E623DD" w:rsidRPr="00885AD6">
        <w:rPr>
          <w:rFonts w:cs="Arial"/>
          <w:szCs w:val="20"/>
        </w:rPr>
        <w:t xml:space="preserve"> </w:t>
      </w:r>
      <w:r w:rsidRPr="00885AD6">
        <w:rPr>
          <w:rFonts w:cs="Arial"/>
          <w:szCs w:val="20"/>
        </w:rPr>
        <w:t>focuses</w:t>
      </w:r>
      <w:r w:rsidR="00E623DD" w:rsidRPr="00885AD6">
        <w:rPr>
          <w:rFonts w:cs="Arial"/>
          <w:szCs w:val="20"/>
        </w:rPr>
        <w:t xml:space="preserve"> on</w:t>
      </w:r>
      <w:r w:rsidR="00AD729C" w:rsidRPr="00885AD6">
        <w:rPr>
          <w:rFonts w:cs="Arial"/>
          <w:szCs w:val="20"/>
        </w:rPr>
        <w:t xml:space="preserve"> </w:t>
      </w:r>
      <w:r w:rsidR="00AD729C" w:rsidRPr="00885AD6">
        <w:rPr>
          <w:rFonts w:cs="Arial"/>
          <w:szCs w:val="20"/>
        </w:rPr>
        <w:t>close (</w:t>
      </w:r>
      <w:r w:rsidRPr="00885AD6">
        <w:rPr>
          <w:rFonts w:cs="Arial"/>
          <w:szCs w:val="20"/>
        </w:rPr>
        <w:t xml:space="preserve">e.g., </w:t>
      </w:r>
      <w:r w:rsidR="00AD729C" w:rsidRPr="00885AD6">
        <w:rPr>
          <w:rFonts w:cs="Arial"/>
          <w:szCs w:val="20"/>
        </w:rPr>
        <w:t>within 10 m</w:t>
      </w:r>
      <w:r w:rsidR="00AD729C" w:rsidRPr="00885AD6">
        <w:rPr>
          <w:rFonts w:cs="Arial" w:hint="eastAsia"/>
          <w:szCs w:val="20"/>
        </w:rPr>
        <w:t xml:space="preserve"> </w:t>
      </w:r>
      <w:r w:rsidR="00AD729C" w:rsidRPr="00885AD6">
        <w:rPr>
          <w:rFonts w:cs="Arial"/>
          <w:szCs w:val="20"/>
        </w:rPr>
        <w:t>of one another) and co-located BSs (tower sharing)</w:t>
      </w:r>
      <w:r w:rsidR="00885AD6" w:rsidRPr="00885AD6">
        <w:rPr>
          <w:rFonts w:cs="Arial"/>
          <w:szCs w:val="20"/>
        </w:rPr>
        <w:t xml:space="preserve"> to ensure </w:t>
      </w:r>
      <w:r w:rsidR="00885AD6" w:rsidRPr="00885AD6">
        <w:rPr>
          <w:rFonts w:cs="Arial"/>
          <w:szCs w:val="20"/>
        </w:rPr>
        <w:t>operators</w:t>
      </w:r>
      <w:r w:rsidR="00885AD6" w:rsidRPr="00885AD6">
        <w:rPr>
          <w:rFonts w:cs="Arial"/>
          <w:szCs w:val="20"/>
        </w:rPr>
        <w:t xml:space="preserve"> to be able to </w:t>
      </w:r>
      <w:r w:rsidR="00885AD6" w:rsidRPr="00885AD6">
        <w:rPr>
          <w:rFonts w:cs="Arial"/>
          <w:szCs w:val="20"/>
        </w:rPr>
        <w:t>reuse existing sites</w:t>
      </w:r>
      <w:r w:rsidR="00885AD6">
        <w:rPr>
          <w:rFonts w:cs="Arial"/>
          <w:szCs w:val="20"/>
        </w:rPr>
        <w:t>.</w:t>
      </w:r>
      <w:bookmarkEnd w:id="7"/>
    </w:p>
    <w:p w14:paraId="5488616B" w14:textId="007272B4" w:rsidR="001F5367" w:rsidRDefault="001F5367" w:rsidP="001F5367">
      <w:pPr>
        <w:pStyle w:val="Heading1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3</w:t>
      </w:r>
      <w:r w:rsidRPr="00450148">
        <w:rPr>
          <w:rFonts w:cs="Arial"/>
          <w:color w:val="000000" w:themeColor="text1"/>
        </w:rPr>
        <w:tab/>
      </w:r>
      <w:r w:rsidR="00EC47C5">
        <w:rPr>
          <w:rFonts w:cs="Arial"/>
          <w:color w:val="000000" w:themeColor="text1"/>
        </w:rPr>
        <w:t>Technical work</w:t>
      </w:r>
      <w:r w:rsidR="00D9033D">
        <w:rPr>
          <w:rFonts w:cs="Arial"/>
          <w:color w:val="000000" w:themeColor="text1"/>
        </w:rPr>
        <w:t>s</w:t>
      </w:r>
      <w:r w:rsidR="00EC47C5">
        <w:rPr>
          <w:rFonts w:cs="Arial"/>
          <w:color w:val="000000" w:themeColor="text1"/>
        </w:rPr>
        <w:t xml:space="preserve"> in Rel-20</w:t>
      </w:r>
    </w:p>
    <w:p w14:paraId="2BDDD864" w14:textId="635CB8A6" w:rsidR="00405A30" w:rsidRPr="00DD3A93" w:rsidRDefault="00405A30" w:rsidP="00405A30">
      <w:r w:rsidRPr="00DD3A93">
        <w:t xml:space="preserve">To specify </w:t>
      </w:r>
      <w:r w:rsidR="000A6C86">
        <w:t xml:space="preserve">the necessary </w:t>
      </w:r>
      <w:r w:rsidRPr="00DD3A93">
        <w:t xml:space="preserve">requirements, the following key areas </w:t>
      </w:r>
      <w:r w:rsidR="00A50759">
        <w:t>should</w:t>
      </w:r>
      <w:r w:rsidRPr="00DD3A93">
        <w:t xml:space="preserve"> be studied:</w:t>
      </w:r>
    </w:p>
    <w:p w14:paraId="78C336A3" w14:textId="28D99D02" w:rsidR="00405A30" w:rsidRDefault="00A83871" w:rsidP="006350F0">
      <w:pPr>
        <w:pStyle w:val="Heading2"/>
        <w:rPr>
          <w:rStyle w:val="Strong"/>
          <w:sz w:val="20"/>
          <w:lang w:eastAsia="en-US"/>
        </w:rPr>
      </w:pPr>
      <w:r w:rsidRPr="00A83871">
        <w:rPr>
          <w:rStyle w:val="Strong"/>
          <w:sz w:val="20"/>
          <w:lang w:eastAsia="en-US"/>
        </w:rPr>
        <w:lastRenderedPageBreak/>
        <w:t xml:space="preserve">Step 1 - </w:t>
      </w:r>
      <w:r w:rsidR="00405A30" w:rsidRPr="00A83871">
        <w:rPr>
          <w:rStyle w:val="Strong"/>
          <w:sz w:val="20"/>
          <w:lang w:eastAsia="en-US"/>
        </w:rPr>
        <w:t xml:space="preserve">Deployment </w:t>
      </w:r>
      <w:r w:rsidR="00751255" w:rsidRPr="00A83871">
        <w:rPr>
          <w:rStyle w:val="Strong"/>
          <w:sz w:val="20"/>
          <w:lang w:eastAsia="en-US"/>
        </w:rPr>
        <w:t>s</w:t>
      </w:r>
      <w:r w:rsidR="00405A30" w:rsidRPr="00A83871">
        <w:rPr>
          <w:rStyle w:val="Strong"/>
          <w:sz w:val="20"/>
          <w:lang w:eastAsia="en-US"/>
        </w:rPr>
        <w:t xml:space="preserve">cenarios and </w:t>
      </w:r>
      <w:r w:rsidR="00751255" w:rsidRPr="00A83871">
        <w:rPr>
          <w:rStyle w:val="Strong"/>
          <w:sz w:val="20"/>
          <w:lang w:eastAsia="en-US"/>
        </w:rPr>
        <w:t>a</w:t>
      </w:r>
      <w:r w:rsidR="00405A30" w:rsidRPr="00A83871">
        <w:rPr>
          <w:rStyle w:val="Strong"/>
          <w:sz w:val="20"/>
          <w:lang w:eastAsia="en-US"/>
        </w:rPr>
        <w:t>ssumptions</w:t>
      </w:r>
    </w:p>
    <w:p w14:paraId="464CBA90" w14:textId="603D6E54" w:rsidR="00871ECB" w:rsidRPr="00871ECB" w:rsidRDefault="00186051" w:rsidP="00871ECB">
      <w:pPr>
        <w:rPr>
          <w:lang w:val="en-GB"/>
        </w:rPr>
      </w:pPr>
      <w:r>
        <w:t xml:space="preserve">To start the </w:t>
      </w:r>
      <w:r w:rsidR="00871ECB">
        <w:t>Rel-20</w:t>
      </w:r>
      <w:r w:rsidR="00871ECB" w:rsidRPr="00871ECB">
        <w:t xml:space="preserve"> work</w:t>
      </w:r>
      <w:r>
        <w:t>, it is important to</w:t>
      </w:r>
      <w:r w:rsidR="00871ECB" w:rsidRPr="00871ECB">
        <w:t xml:space="preserve"> </w:t>
      </w:r>
      <w:r w:rsidR="00DB42FE">
        <w:t xml:space="preserve">set </w:t>
      </w:r>
      <w:r w:rsidR="00530A40">
        <w:t xml:space="preserve">a clear </w:t>
      </w:r>
      <w:r w:rsidR="00871ECB" w:rsidRPr="00871ECB">
        <w:t>reference scenario</w:t>
      </w:r>
      <w:r w:rsidR="00530A40">
        <w:t>, which will be the</w:t>
      </w:r>
      <w:r w:rsidR="00871ECB" w:rsidRPr="00871ECB">
        <w:t xml:space="preserve"> </w:t>
      </w:r>
      <w:r w:rsidR="00C8483E">
        <w:t>basis</w:t>
      </w:r>
      <w:r w:rsidR="00871ECB" w:rsidRPr="00871ECB">
        <w:t xml:space="preserve"> for all subsequent simulations and analyses, ensuring that results from different companies are comparable and that the final requirements </w:t>
      </w:r>
      <w:r w:rsidR="006D031A">
        <w:t>meet expectations</w:t>
      </w:r>
      <w:r w:rsidR="00871ECB" w:rsidRPr="00871ECB">
        <w:t>.</w:t>
      </w:r>
    </w:p>
    <w:p w14:paraId="741401E6" w14:textId="19A192CE" w:rsidR="00405A30" w:rsidRPr="00AF22DC" w:rsidRDefault="00405A30" w:rsidP="00AF22DC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AF22DC">
        <w:rPr>
          <w:rFonts w:ascii="Arial" w:hAnsi="Arial" w:cs="Arial"/>
          <w:b/>
          <w:sz w:val="20"/>
          <w:szCs w:val="20"/>
        </w:rPr>
        <w:t xml:space="preserve">Deployment </w:t>
      </w:r>
      <w:r w:rsidR="00751255" w:rsidRPr="00AF22DC">
        <w:rPr>
          <w:rFonts w:ascii="Arial" w:hAnsi="Arial" w:cs="Arial"/>
          <w:b/>
          <w:sz w:val="20"/>
          <w:szCs w:val="20"/>
        </w:rPr>
        <w:t>s</w:t>
      </w:r>
      <w:r w:rsidRPr="00AF22DC">
        <w:rPr>
          <w:rFonts w:ascii="Arial" w:hAnsi="Arial" w:cs="Arial"/>
          <w:b/>
          <w:sz w:val="20"/>
          <w:szCs w:val="20"/>
        </w:rPr>
        <w:t>cenarios:</w:t>
      </w:r>
      <w:r w:rsidRPr="00AF22DC">
        <w:rPr>
          <w:rFonts w:ascii="Arial" w:hAnsi="Arial" w:cs="Arial"/>
          <w:sz w:val="20"/>
          <w:szCs w:val="20"/>
        </w:rPr>
        <w:t xml:space="preserve"> Define and agree </w:t>
      </w:r>
      <w:r w:rsidR="00B750EE" w:rsidRPr="00AF22DC">
        <w:rPr>
          <w:rFonts w:ascii="Arial" w:hAnsi="Arial" w:cs="Arial"/>
          <w:sz w:val="20"/>
          <w:szCs w:val="20"/>
        </w:rPr>
        <w:t>on</w:t>
      </w:r>
      <w:r w:rsidRPr="00AF22DC">
        <w:rPr>
          <w:rFonts w:ascii="Arial" w:hAnsi="Arial" w:cs="Arial"/>
          <w:sz w:val="20"/>
          <w:szCs w:val="20"/>
        </w:rPr>
        <w:t xml:space="preserve"> a reference deployment scenario</w:t>
      </w:r>
      <w:r w:rsidR="00B750EE" w:rsidRPr="00AF22DC">
        <w:rPr>
          <w:rFonts w:ascii="Arial" w:hAnsi="Arial" w:cs="Arial"/>
          <w:sz w:val="20"/>
          <w:szCs w:val="20"/>
        </w:rPr>
        <w:t>,</w:t>
      </w:r>
      <w:r w:rsidRPr="00AF22DC">
        <w:rPr>
          <w:rFonts w:ascii="Arial" w:hAnsi="Arial" w:cs="Arial"/>
          <w:sz w:val="20"/>
          <w:szCs w:val="20"/>
        </w:rPr>
        <w:t xml:space="preserve"> includ</w:t>
      </w:r>
      <w:r w:rsidR="00B750EE" w:rsidRPr="00AF22DC">
        <w:rPr>
          <w:rFonts w:ascii="Arial" w:hAnsi="Arial" w:cs="Arial"/>
          <w:sz w:val="20"/>
          <w:szCs w:val="20"/>
        </w:rPr>
        <w:t>ing</w:t>
      </w:r>
      <w:r w:rsidR="006B330A" w:rsidRPr="00AF22DC">
        <w:rPr>
          <w:rFonts w:ascii="Arial" w:hAnsi="Arial" w:cs="Arial"/>
          <w:sz w:val="20"/>
          <w:szCs w:val="20"/>
        </w:rPr>
        <w:t xml:space="preserve"> BS class, number of operators, grid-shift assumption,</w:t>
      </w:r>
      <w:r w:rsidR="00AF22DC" w:rsidRPr="00AF22DC">
        <w:rPr>
          <w:rFonts w:ascii="Arial" w:hAnsi="Arial" w:cs="Arial"/>
          <w:sz w:val="20"/>
          <w:szCs w:val="20"/>
        </w:rPr>
        <w:t xml:space="preserve"> co-location model,</w:t>
      </w:r>
      <w:r w:rsidR="006B330A" w:rsidRPr="00AF22DC">
        <w:rPr>
          <w:rFonts w:ascii="Arial" w:hAnsi="Arial" w:cs="Arial"/>
          <w:sz w:val="20"/>
          <w:szCs w:val="20"/>
        </w:rPr>
        <w:t xml:space="preserve"> example spectrum allocation and antenna structure assumption. Our proposal is as follows</w:t>
      </w:r>
      <w:r w:rsidR="002535EC" w:rsidRPr="00AF22DC">
        <w:rPr>
          <w:rFonts w:ascii="Arial" w:hAnsi="Arial" w:cs="Arial"/>
          <w:sz w:val="20"/>
          <w:szCs w:val="20"/>
        </w:rPr>
        <w:t>.</w:t>
      </w:r>
    </w:p>
    <w:p w14:paraId="3E99C9F8" w14:textId="03FE7C55" w:rsidR="00405A30" w:rsidRPr="00AF22DC" w:rsidRDefault="00B750EE" w:rsidP="00DB725A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AF22DC">
        <w:rPr>
          <w:rFonts w:ascii="Arial" w:hAnsi="Arial" w:cs="Arial"/>
          <w:sz w:val="20"/>
          <w:szCs w:val="20"/>
        </w:rPr>
        <w:t xml:space="preserve">BS </w:t>
      </w:r>
      <w:r w:rsidR="0049057C" w:rsidRPr="00AF22DC">
        <w:rPr>
          <w:rFonts w:ascii="Arial" w:hAnsi="Arial" w:cs="Arial"/>
          <w:sz w:val="20"/>
          <w:szCs w:val="20"/>
        </w:rPr>
        <w:t xml:space="preserve">class </w:t>
      </w:r>
      <w:r w:rsidRPr="00AF22DC">
        <w:rPr>
          <w:rFonts w:ascii="Arial" w:hAnsi="Arial" w:cs="Arial"/>
          <w:sz w:val="20"/>
          <w:szCs w:val="20"/>
        </w:rPr>
        <w:t>– FR1 WA</w:t>
      </w:r>
      <w:r w:rsidR="00405A30" w:rsidRPr="00AF22DC">
        <w:rPr>
          <w:rFonts w:ascii="Arial" w:hAnsi="Arial" w:cs="Arial"/>
          <w:sz w:val="20"/>
          <w:szCs w:val="20"/>
        </w:rPr>
        <w:t xml:space="preserve"> BS.</w:t>
      </w:r>
    </w:p>
    <w:p w14:paraId="2CE5FAD9" w14:textId="6504C88C" w:rsidR="00405A30" w:rsidRPr="00AF22DC" w:rsidRDefault="00405A30" w:rsidP="00DB725A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AF22DC">
        <w:rPr>
          <w:rFonts w:ascii="Arial" w:hAnsi="Arial" w:cs="Arial"/>
          <w:sz w:val="20"/>
          <w:szCs w:val="20"/>
        </w:rPr>
        <w:t>Number of operators</w:t>
      </w:r>
      <w:r w:rsidR="005E4533" w:rsidRPr="00AF22DC">
        <w:rPr>
          <w:rFonts w:ascii="Arial" w:hAnsi="Arial" w:cs="Arial"/>
          <w:sz w:val="20"/>
          <w:szCs w:val="20"/>
        </w:rPr>
        <w:t xml:space="preserve"> – two operators</w:t>
      </w:r>
      <w:r w:rsidRPr="00AF22DC">
        <w:rPr>
          <w:rFonts w:ascii="Arial" w:hAnsi="Arial" w:cs="Arial"/>
          <w:sz w:val="20"/>
          <w:szCs w:val="20"/>
        </w:rPr>
        <w:t>.</w:t>
      </w:r>
    </w:p>
    <w:p w14:paraId="0DD522D0" w14:textId="28E35CBB" w:rsidR="00405A30" w:rsidRPr="00AF22DC" w:rsidRDefault="00405A30" w:rsidP="00DB725A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AF22DC">
        <w:rPr>
          <w:rFonts w:ascii="Arial" w:hAnsi="Arial" w:cs="Arial"/>
          <w:sz w:val="20"/>
          <w:szCs w:val="20"/>
        </w:rPr>
        <w:t>Grid-shift</w:t>
      </w:r>
      <w:r w:rsidR="00E313D1" w:rsidRPr="00AF22DC">
        <w:rPr>
          <w:rFonts w:ascii="Arial" w:hAnsi="Arial" w:cs="Arial"/>
          <w:sz w:val="20"/>
          <w:szCs w:val="20"/>
        </w:rPr>
        <w:t xml:space="preserve"> for co-existence</w:t>
      </w:r>
      <w:r w:rsidRPr="00AF22DC">
        <w:rPr>
          <w:rFonts w:ascii="Arial" w:hAnsi="Arial" w:cs="Arial"/>
          <w:sz w:val="20"/>
          <w:szCs w:val="20"/>
        </w:rPr>
        <w:t xml:space="preserve"> </w:t>
      </w:r>
      <w:r w:rsidR="002A03A6" w:rsidRPr="00AF22DC">
        <w:rPr>
          <w:rFonts w:ascii="Arial" w:hAnsi="Arial" w:cs="Arial"/>
          <w:sz w:val="20"/>
          <w:szCs w:val="20"/>
        </w:rPr>
        <w:t>–</w:t>
      </w:r>
      <w:r w:rsidR="00446157" w:rsidRPr="00AF22DC">
        <w:rPr>
          <w:rFonts w:ascii="Arial" w:hAnsi="Arial" w:cs="Arial"/>
          <w:sz w:val="20"/>
          <w:szCs w:val="20"/>
        </w:rPr>
        <w:t xml:space="preserve"> </w:t>
      </w:r>
      <w:r w:rsidR="002A03A6" w:rsidRPr="00AF22DC">
        <w:rPr>
          <w:rFonts w:ascii="Arial" w:hAnsi="Arial" w:cs="Arial"/>
          <w:sz w:val="20"/>
          <w:szCs w:val="20"/>
        </w:rPr>
        <w:t>5%</w:t>
      </w:r>
      <w:r w:rsidR="002E2F18" w:rsidRPr="00AF22DC">
        <w:rPr>
          <w:rFonts w:ascii="Arial" w:hAnsi="Arial" w:cs="Arial"/>
          <w:sz w:val="20"/>
          <w:szCs w:val="20"/>
        </w:rPr>
        <w:t>,</w:t>
      </w:r>
      <w:r w:rsidR="00665D19" w:rsidRPr="00AF22DC">
        <w:rPr>
          <w:rFonts w:ascii="Arial" w:hAnsi="Arial" w:cs="Arial"/>
          <w:sz w:val="20"/>
          <w:szCs w:val="20"/>
        </w:rPr>
        <w:t xml:space="preserve"> with</w:t>
      </w:r>
      <w:r w:rsidR="002E2F18" w:rsidRPr="00AF22DC">
        <w:rPr>
          <w:rFonts w:ascii="Arial" w:hAnsi="Arial" w:cs="Arial"/>
          <w:sz w:val="20"/>
          <w:szCs w:val="20"/>
        </w:rPr>
        <w:t xml:space="preserve"> ISD</w:t>
      </w:r>
      <w:r w:rsidR="00665D19" w:rsidRPr="00AF22DC">
        <w:rPr>
          <w:rFonts w:ascii="Arial" w:hAnsi="Arial" w:cs="Arial"/>
          <w:sz w:val="20"/>
          <w:szCs w:val="20"/>
        </w:rPr>
        <w:t xml:space="preserve"> = 500 m</w:t>
      </w:r>
      <w:r w:rsidR="002A03A6" w:rsidRPr="00AF22DC">
        <w:rPr>
          <w:rFonts w:ascii="Arial" w:hAnsi="Arial" w:cs="Arial"/>
          <w:sz w:val="20"/>
          <w:szCs w:val="20"/>
        </w:rPr>
        <w:t>.</w:t>
      </w:r>
    </w:p>
    <w:p w14:paraId="1DCD03DA" w14:textId="7D845678" w:rsidR="000A3D9F" w:rsidRPr="00AF22DC" w:rsidRDefault="000A3D9F" w:rsidP="00DB725A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AF22DC">
        <w:rPr>
          <w:rFonts w:ascii="Arial" w:hAnsi="Arial" w:cs="Arial"/>
          <w:sz w:val="20"/>
          <w:szCs w:val="20"/>
        </w:rPr>
        <w:t>Co-location</w:t>
      </w:r>
      <w:r w:rsidR="00A453BF" w:rsidRPr="00AF22DC">
        <w:rPr>
          <w:rFonts w:ascii="Arial" w:hAnsi="Arial" w:cs="Arial"/>
          <w:sz w:val="20"/>
          <w:szCs w:val="20"/>
        </w:rPr>
        <w:t xml:space="preserve"> model</w:t>
      </w:r>
      <w:r w:rsidR="00146FB5" w:rsidRPr="00AF22DC">
        <w:rPr>
          <w:rFonts w:ascii="Arial" w:hAnsi="Arial" w:cs="Arial"/>
          <w:sz w:val="20"/>
          <w:szCs w:val="20"/>
        </w:rPr>
        <w:t>.</w:t>
      </w:r>
    </w:p>
    <w:p w14:paraId="44A54015" w14:textId="669A2CD6" w:rsidR="00405A30" w:rsidRPr="00AF22DC" w:rsidRDefault="00405A30" w:rsidP="00DB725A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AF22DC">
        <w:rPr>
          <w:rFonts w:ascii="Arial" w:hAnsi="Arial" w:cs="Arial"/>
          <w:sz w:val="20"/>
          <w:szCs w:val="20"/>
        </w:rPr>
        <w:t>Example spectrum allocation</w:t>
      </w:r>
      <w:r w:rsidR="00731476" w:rsidRPr="00AF22DC">
        <w:rPr>
          <w:rFonts w:ascii="Arial" w:hAnsi="Arial" w:cs="Arial"/>
          <w:sz w:val="20"/>
          <w:szCs w:val="20"/>
        </w:rPr>
        <w:t xml:space="preserve"> –</w:t>
      </w:r>
      <w:r w:rsidRPr="00AF22DC">
        <w:rPr>
          <w:rFonts w:ascii="Arial" w:hAnsi="Arial" w:cs="Arial"/>
          <w:sz w:val="20"/>
          <w:szCs w:val="20"/>
        </w:rPr>
        <w:t xml:space="preserve"> </w:t>
      </w:r>
      <w:r w:rsidR="007627D5" w:rsidRPr="00AF22DC">
        <w:rPr>
          <w:rFonts w:ascii="Arial" w:hAnsi="Arial" w:cs="Arial"/>
          <w:sz w:val="20"/>
          <w:szCs w:val="20"/>
        </w:rPr>
        <w:t>4 GHz</w:t>
      </w:r>
      <w:r w:rsidR="00E51F97" w:rsidRPr="00AF22DC">
        <w:rPr>
          <w:rFonts w:ascii="Arial" w:hAnsi="Arial" w:cs="Arial"/>
          <w:sz w:val="20"/>
          <w:szCs w:val="20"/>
        </w:rPr>
        <w:t>,</w:t>
      </w:r>
      <w:r w:rsidR="00306277" w:rsidRPr="00AF22DC">
        <w:rPr>
          <w:rFonts w:ascii="Arial" w:hAnsi="Arial" w:cs="Arial"/>
          <w:sz w:val="20"/>
          <w:szCs w:val="20"/>
        </w:rPr>
        <w:t xml:space="preserve"> </w:t>
      </w:r>
      <w:r w:rsidR="00E51F97" w:rsidRPr="00AF22DC">
        <w:rPr>
          <w:rFonts w:ascii="Arial" w:hAnsi="Arial" w:cs="Arial"/>
          <w:sz w:val="20"/>
          <w:szCs w:val="20"/>
        </w:rPr>
        <w:t>which is</w:t>
      </w:r>
      <w:r w:rsidR="00134648" w:rsidRPr="00AF22DC">
        <w:rPr>
          <w:rFonts w:ascii="Arial" w:hAnsi="Arial" w:cs="Arial"/>
          <w:sz w:val="20"/>
          <w:szCs w:val="20"/>
        </w:rPr>
        <w:t xml:space="preserve"> align</w:t>
      </w:r>
      <w:r w:rsidR="00E51F97" w:rsidRPr="00AF22DC">
        <w:rPr>
          <w:rFonts w:ascii="Arial" w:hAnsi="Arial" w:cs="Arial"/>
          <w:sz w:val="20"/>
          <w:szCs w:val="20"/>
        </w:rPr>
        <w:t>ed</w:t>
      </w:r>
      <w:r w:rsidR="00134648" w:rsidRPr="00AF22DC">
        <w:rPr>
          <w:rFonts w:ascii="Arial" w:hAnsi="Arial" w:cs="Arial"/>
          <w:sz w:val="20"/>
          <w:szCs w:val="20"/>
        </w:rPr>
        <w:t xml:space="preserve"> with Rel-18 assumptions</w:t>
      </w:r>
      <w:r w:rsidRPr="00AF22DC">
        <w:rPr>
          <w:rFonts w:ascii="Arial" w:hAnsi="Arial" w:cs="Arial"/>
          <w:sz w:val="20"/>
          <w:szCs w:val="20"/>
        </w:rPr>
        <w:t>.</w:t>
      </w:r>
    </w:p>
    <w:p w14:paraId="12983A27" w14:textId="522A7769" w:rsidR="00405A30" w:rsidRPr="00654C84" w:rsidRDefault="00405A30" w:rsidP="00DB725A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654C84">
        <w:rPr>
          <w:rFonts w:ascii="Arial" w:hAnsi="Arial" w:cs="Arial"/>
          <w:sz w:val="20"/>
          <w:szCs w:val="20"/>
        </w:rPr>
        <w:t>Antenna structure</w:t>
      </w:r>
      <w:r w:rsidR="00B750EE" w:rsidRPr="00654C84">
        <w:rPr>
          <w:rFonts w:ascii="Arial" w:hAnsi="Arial" w:cs="Arial"/>
          <w:sz w:val="20"/>
          <w:szCs w:val="20"/>
        </w:rPr>
        <w:t xml:space="preserve"> assumptions</w:t>
      </w:r>
      <w:r w:rsidR="001F1F59" w:rsidRPr="00654C84">
        <w:rPr>
          <w:rFonts w:ascii="Arial" w:hAnsi="Arial" w:cs="Arial"/>
          <w:sz w:val="20"/>
          <w:szCs w:val="20"/>
        </w:rPr>
        <w:t>.</w:t>
      </w:r>
    </w:p>
    <w:p w14:paraId="4D2C71A1" w14:textId="33BDDB3E" w:rsidR="00E65C8B" w:rsidRPr="00E65C8B" w:rsidRDefault="00405A30" w:rsidP="00E65C8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proofErr w:type="spellStart"/>
      <w:r w:rsidRPr="00AF22DC">
        <w:rPr>
          <w:rFonts w:ascii="Arial" w:hAnsi="Arial" w:cs="Arial"/>
          <w:b/>
          <w:sz w:val="20"/>
          <w:szCs w:val="20"/>
        </w:rPr>
        <w:t>Subband</w:t>
      </w:r>
      <w:proofErr w:type="spellEnd"/>
      <w:r w:rsidRPr="00AF22DC">
        <w:rPr>
          <w:rFonts w:ascii="Arial" w:hAnsi="Arial" w:cs="Arial"/>
          <w:b/>
          <w:sz w:val="20"/>
          <w:szCs w:val="20"/>
        </w:rPr>
        <w:t xml:space="preserve"> configurations:</w:t>
      </w:r>
      <w:r w:rsidRPr="00AF22DC">
        <w:rPr>
          <w:rFonts w:ascii="Arial" w:hAnsi="Arial" w:cs="Arial"/>
          <w:sz w:val="20"/>
          <w:szCs w:val="20"/>
        </w:rPr>
        <w:t> </w:t>
      </w:r>
      <w:r w:rsidR="00F815AB" w:rsidRPr="00AF22DC">
        <w:rPr>
          <w:rFonts w:ascii="Arial" w:hAnsi="Arial" w:cs="Arial"/>
          <w:sz w:val="20"/>
          <w:szCs w:val="20"/>
        </w:rPr>
        <w:t>Reuse Rel-18</w:t>
      </w:r>
      <w:r w:rsidRPr="00AF22D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F22DC">
        <w:rPr>
          <w:rFonts w:ascii="Arial" w:hAnsi="Arial" w:cs="Arial"/>
          <w:sz w:val="20"/>
          <w:szCs w:val="20"/>
        </w:rPr>
        <w:t>subband</w:t>
      </w:r>
      <w:proofErr w:type="spellEnd"/>
      <w:r w:rsidRPr="00AF22DC">
        <w:rPr>
          <w:rFonts w:ascii="Arial" w:hAnsi="Arial" w:cs="Arial"/>
          <w:sz w:val="20"/>
          <w:szCs w:val="20"/>
        </w:rPr>
        <w:t xml:space="preserve"> configurations.</w:t>
      </w:r>
    </w:p>
    <w:p w14:paraId="733A9BDA" w14:textId="1F263282" w:rsidR="00405A30" w:rsidRDefault="001E3FDD" w:rsidP="006350F0">
      <w:pPr>
        <w:pStyle w:val="Heading2"/>
        <w:rPr>
          <w:rStyle w:val="Strong"/>
          <w:sz w:val="20"/>
          <w:lang w:eastAsia="en-US"/>
        </w:rPr>
      </w:pPr>
      <w:r>
        <w:rPr>
          <w:rStyle w:val="Strong"/>
          <w:sz w:val="20"/>
          <w:lang w:eastAsia="en-US"/>
        </w:rPr>
        <w:t>Step 2 -</w:t>
      </w:r>
      <w:r w:rsidR="00405A30" w:rsidRPr="001E3FDD">
        <w:rPr>
          <w:rStyle w:val="Strong"/>
          <w:sz w:val="20"/>
          <w:lang w:eastAsia="en-US"/>
        </w:rPr>
        <w:t xml:space="preserve"> System-</w:t>
      </w:r>
      <w:r w:rsidR="00751255" w:rsidRPr="001E3FDD">
        <w:rPr>
          <w:rStyle w:val="Strong"/>
          <w:sz w:val="20"/>
          <w:lang w:eastAsia="en-US"/>
        </w:rPr>
        <w:t>l</w:t>
      </w:r>
      <w:r w:rsidR="00405A30" w:rsidRPr="001E3FDD">
        <w:rPr>
          <w:rStyle w:val="Strong"/>
          <w:sz w:val="20"/>
          <w:lang w:eastAsia="en-US"/>
        </w:rPr>
        <w:t xml:space="preserve">evel </w:t>
      </w:r>
      <w:r w:rsidR="00BB159B" w:rsidRPr="001E3FDD">
        <w:rPr>
          <w:rStyle w:val="Strong"/>
          <w:sz w:val="20"/>
          <w:lang w:eastAsia="en-US"/>
        </w:rPr>
        <w:t>co-existence simulation</w:t>
      </w:r>
    </w:p>
    <w:p w14:paraId="4620AC63" w14:textId="3095DD97" w:rsidR="00605AB5" w:rsidRPr="00605AB5" w:rsidRDefault="00605AB5" w:rsidP="00605AB5">
      <w:r>
        <w:t>With the reference scenarios established, the next step is to quantitatively analyze the interference and determine the necessary suppression levels. This is achieved through system-level coexistence simulations.</w:t>
      </w:r>
    </w:p>
    <w:p w14:paraId="069F5D85" w14:textId="170A3DEC" w:rsidR="00B7341E" w:rsidRPr="00DB725A" w:rsidRDefault="00405A30" w:rsidP="00DB725A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DB725A">
        <w:rPr>
          <w:rFonts w:ascii="Arial" w:hAnsi="Arial" w:cs="Arial"/>
          <w:b/>
          <w:sz w:val="20"/>
          <w:szCs w:val="20"/>
        </w:rPr>
        <w:t>System-</w:t>
      </w:r>
      <w:r w:rsidR="00086FD0" w:rsidRPr="00DB725A">
        <w:rPr>
          <w:rFonts w:ascii="Arial" w:hAnsi="Arial" w:cs="Arial"/>
          <w:b/>
          <w:sz w:val="20"/>
          <w:szCs w:val="20"/>
        </w:rPr>
        <w:t>l</w:t>
      </w:r>
      <w:r w:rsidRPr="00DB725A">
        <w:rPr>
          <w:rFonts w:ascii="Arial" w:hAnsi="Arial" w:cs="Arial"/>
          <w:b/>
          <w:sz w:val="20"/>
          <w:szCs w:val="20"/>
        </w:rPr>
        <w:t xml:space="preserve">evel </w:t>
      </w:r>
      <w:r w:rsidR="00086FD0" w:rsidRPr="00DB725A">
        <w:rPr>
          <w:rFonts w:ascii="Arial" w:hAnsi="Arial" w:cs="Arial"/>
          <w:b/>
          <w:sz w:val="20"/>
          <w:szCs w:val="20"/>
        </w:rPr>
        <w:t>a</w:t>
      </w:r>
      <w:r w:rsidRPr="00DB725A">
        <w:rPr>
          <w:rFonts w:ascii="Arial" w:hAnsi="Arial" w:cs="Arial"/>
          <w:b/>
          <w:sz w:val="20"/>
          <w:szCs w:val="20"/>
        </w:rPr>
        <w:t xml:space="preserve">nalysis: </w:t>
      </w:r>
      <w:r w:rsidRPr="00DB725A">
        <w:rPr>
          <w:rFonts w:ascii="Arial" w:hAnsi="Arial" w:cs="Arial"/>
          <w:sz w:val="20"/>
          <w:szCs w:val="20"/>
        </w:rPr>
        <w:t xml:space="preserve">Conduct system-level </w:t>
      </w:r>
      <w:r w:rsidR="00D3026A" w:rsidRPr="00DB725A">
        <w:rPr>
          <w:rFonts w:ascii="Arial" w:hAnsi="Arial" w:cs="Arial"/>
          <w:sz w:val="20"/>
          <w:szCs w:val="20"/>
        </w:rPr>
        <w:t xml:space="preserve">co-existence </w:t>
      </w:r>
      <w:r w:rsidRPr="00DB725A">
        <w:rPr>
          <w:rFonts w:ascii="Arial" w:hAnsi="Arial" w:cs="Arial"/>
          <w:sz w:val="20"/>
          <w:szCs w:val="20"/>
        </w:rPr>
        <w:t>simulations for the agreed reference scenarios to quantify the required suppression between operators.</w:t>
      </w:r>
    </w:p>
    <w:p w14:paraId="5F028A69" w14:textId="4FF2AE11" w:rsidR="00062B02" w:rsidRDefault="00062B02" w:rsidP="00062B02">
      <w:pPr>
        <w:pStyle w:val="Heading2"/>
        <w:rPr>
          <w:rStyle w:val="Strong"/>
          <w:sz w:val="20"/>
          <w:lang w:eastAsia="en-US"/>
        </w:rPr>
      </w:pPr>
      <w:r>
        <w:rPr>
          <w:rStyle w:val="Strong"/>
          <w:sz w:val="20"/>
          <w:lang w:eastAsia="en-US"/>
        </w:rPr>
        <w:t xml:space="preserve">Step 3 </w:t>
      </w:r>
      <w:r w:rsidR="00076908">
        <w:rPr>
          <w:rStyle w:val="Strong"/>
          <w:sz w:val="20"/>
          <w:lang w:eastAsia="en-US"/>
        </w:rPr>
        <w:t>-</w:t>
      </w:r>
      <w:r w:rsidRPr="001E3FDD">
        <w:rPr>
          <w:rStyle w:val="Strong"/>
          <w:sz w:val="20"/>
          <w:lang w:eastAsia="en-US"/>
        </w:rPr>
        <w:t xml:space="preserve"> </w:t>
      </w:r>
      <w:r>
        <w:rPr>
          <w:rStyle w:val="Strong"/>
          <w:sz w:val="20"/>
          <w:lang w:eastAsia="en-US"/>
        </w:rPr>
        <w:t>Co-location modelling</w:t>
      </w:r>
    </w:p>
    <w:p w14:paraId="0D505CBE" w14:textId="5FBA5CDF" w:rsidR="00062B02" w:rsidRDefault="463E1ABF" w:rsidP="4E466F7D">
      <w:r>
        <w:t xml:space="preserve">Unlike </w:t>
      </w:r>
      <w:r w:rsidR="3D6C8D52">
        <w:t xml:space="preserve">co-existence, which </w:t>
      </w:r>
      <w:r w:rsidR="6D648546">
        <w:t>occurs</w:t>
      </w:r>
      <w:r w:rsidR="3D6C8D52">
        <w:t xml:space="preserve"> in </w:t>
      </w:r>
      <w:r w:rsidR="0A243915">
        <w:t xml:space="preserve">the </w:t>
      </w:r>
      <w:r w:rsidR="3D6C8D52">
        <w:t xml:space="preserve">far field, co-location is in </w:t>
      </w:r>
      <w:r w:rsidR="6E76E35A">
        <w:t xml:space="preserve">the </w:t>
      </w:r>
      <w:r w:rsidR="3D6C8D52">
        <w:t>near field</w:t>
      </w:r>
      <w:r w:rsidR="3694CECF">
        <w:t>. Discussion is needed to do the modelling</w:t>
      </w:r>
      <w:r w:rsidR="2BB26927">
        <w:t xml:space="preserve">, which </w:t>
      </w:r>
      <w:r w:rsidR="3694CECF">
        <w:t>is related to the other part of this WI.</w:t>
      </w:r>
    </w:p>
    <w:p w14:paraId="006DAB47" w14:textId="7A25C6CC" w:rsidR="00DA31CE" w:rsidRDefault="001E3FDD" w:rsidP="00DA31CE">
      <w:pPr>
        <w:pStyle w:val="Heading2"/>
        <w:rPr>
          <w:rStyle w:val="Strong"/>
          <w:sz w:val="20"/>
          <w:lang w:eastAsia="en-US"/>
        </w:rPr>
      </w:pPr>
      <w:r>
        <w:rPr>
          <w:rStyle w:val="Strong"/>
          <w:sz w:val="20"/>
          <w:lang w:eastAsia="en-US"/>
        </w:rPr>
        <w:t xml:space="preserve">Step </w:t>
      </w:r>
      <w:r w:rsidR="00062B02">
        <w:rPr>
          <w:rStyle w:val="Strong"/>
          <w:sz w:val="20"/>
          <w:lang w:eastAsia="en-US"/>
        </w:rPr>
        <w:t>4</w:t>
      </w:r>
      <w:r w:rsidR="00DA31CE" w:rsidRPr="001E3FDD">
        <w:rPr>
          <w:rStyle w:val="Strong"/>
          <w:sz w:val="20"/>
          <w:lang w:eastAsia="en-US"/>
        </w:rPr>
        <w:t xml:space="preserve"> </w:t>
      </w:r>
      <w:r>
        <w:rPr>
          <w:rStyle w:val="Strong"/>
          <w:sz w:val="20"/>
          <w:lang w:eastAsia="en-US"/>
        </w:rPr>
        <w:t xml:space="preserve">- </w:t>
      </w:r>
      <w:r w:rsidR="00DA31CE" w:rsidRPr="001E3FDD">
        <w:rPr>
          <w:rStyle w:val="Strong"/>
          <w:sz w:val="20"/>
          <w:lang w:eastAsia="en-US"/>
        </w:rPr>
        <w:t>Requirement derivation</w:t>
      </w:r>
    </w:p>
    <w:p w14:paraId="1FC0CE36" w14:textId="247794F8" w:rsidR="005176BE" w:rsidRPr="005176BE" w:rsidRDefault="005176BE" w:rsidP="005176BE">
      <w:r>
        <w:t xml:space="preserve">The final step </w:t>
      </w:r>
      <w:r w:rsidR="002535EC">
        <w:t>is to translate</w:t>
      </w:r>
      <w:r>
        <w:t xml:space="preserve"> the quantitative simulation</w:t>
      </w:r>
      <w:r w:rsidR="00082B29">
        <w:t xml:space="preserve"> results</w:t>
      </w:r>
      <w:r>
        <w:t xml:space="preserve"> into </w:t>
      </w:r>
      <w:r w:rsidR="00082B29">
        <w:t xml:space="preserve">necessary BS </w:t>
      </w:r>
      <w:r>
        <w:t>RF requirements.</w:t>
      </w:r>
    </w:p>
    <w:p w14:paraId="0D5A9C7D" w14:textId="519AFFF4" w:rsidR="00803BC8" w:rsidRPr="00DB725A" w:rsidRDefault="00D275D6" w:rsidP="00DB725A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803BC8" w:rsidRPr="00DB725A">
        <w:rPr>
          <w:rFonts w:ascii="Arial" w:hAnsi="Arial" w:cs="Arial"/>
          <w:sz w:val="20"/>
          <w:szCs w:val="20"/>
        </w:rPr>
        <w:t xml:space="preserve">erive the </w:t>
      </w:r>
      <w:r w:rsidR="00533A24" w:rsidRPr="00DB725A">
        <w:rPr>
          <w:rFonts w:ascii="Arial" w:hAnsi="Arial" w:cs="Arial"/>
          <w:sz w:val="20"/>
          <w:szCs w:val="20"/>
        </w:rPr>
        <w:t xml:space="preserve">specific </w:t>
      </w:r>
      <w:r w:rsidR="00803BC8" w:rsidRPr="00DB725A">
        <w:rPr>
          <w:rFonts w:ascii="Arial" w:hAnsi="Arial" w:cs="Arial"/>
          <w:sz w:val="20"/>
          <w:szCs w:val="20"/>
        </w:rPr>
        <w:t>requirement levels for:</w:t>
      </w:r>
    </w:p>
    <w:p w14:paraId="683231E3" w14:textId="62738D6B" w:rsidR="00803BC8" w:rsidRPr="00DB725A" w:rsidRDefault="00803BC8" w:rsidP="00DB725A">
      <w:pPr>
        <w:pStyle w:val="ListParagraph"/>
        <w:numPr>
          <w:ilvl w:val="1"/>
          <w:numId w:val="26"/>
        </w:numPr>
        <w:rPr>
          <w:rFonts w:ascii="Arial" w:hAnsi="Arial" w:cs="Arial"/>
          <w:sz w:val="20"/>
          <w:szCs w:val="20"/>
        </w:rPr>
      </w:pPr>
      <w:r w:rsidRPr="00DB725A">
        <w:rPr>
          <w:rFonts w:ascii="Arial" w:hAnsi="Arial" w:cs="Arial"/>
          <w:b/>
          <w:sz w:val="20"/>
          <w:szCs w:val="20"/>
        </w:rPr>
        <w:t>SBFD-capable BS TX unwanted emissions:</w:t>
      </w:r>
      <w:r w:rsidRPr="00DB725A">
        <w:rPr>
          <w:rFonts w:ascii="Arial" w:hAnsi="Arial" w:cs="Arial"/>
          <w:sz w:val="20"/>
          <w:szCs w:val="20"/>
        </w:rPr>
        <w:t xml:space="preserve"> The necessary suppression level towards neighbouring operators’ UL </w:t>
      </w:r>
      <w:proofErr w:type="spellStart"/>
      <w:r w:rsidRPr="00DB725A">
        <w:rPr>
          <w:rFonts w:ascii="Arial" w:hAnsi="Arial" w:cs="Arial"/>
          <w:sz w:val="20"/>
          <w:szCs w:val="20"/>
        </w:rPr>
        <w:t>subbands</w:t>
      </w:r>
      <w:proofErr w:type="spellEnd"/>
      <w:r w:rsidRPr="00DB725A">
        <w:rPr>
          <w:rFonts w:ascii="Arial" w:hAnsi="Arial" w:cs="Arial"/>
          <w:sz w:val="20"/>
          <w:szCs w:val="20"/>
        </w:rPr>
        <w:t>.</w:t>
      </w:r>
    </w:p>
    <w:p w14:paraId="454034C3" w14:textId="117B01DD" w:rsidR="00124CCB" w:rsidRPr="00DB725A" w:rsidRDefault="00803BC8" w:rsidP="00DB725A">
      <w:pPr>
        <w:pStyle w:val="ListParagraph"/>
        <w:numPr>
          <w:ilvl w:val="1"/>
          <w:numId w:val="26"/>
        </w:numPr>
        <w:rPr>
          <w:rFonts w:ascii="Arial" w:hAnsi="Arial" w:cs="Arial"/>
          <w:sz w:val="20"/>
          <w:szCs w:val="20"/>
        </w:rPr>
      </w:pPr>
      <w:r w:rsidRPr="00DB725A">
        <w:rPr>
          <w:rFonts w:ascii="Arial" w:hAnsi="Arial" w:cs="Arial"/>
          <w:b/>
          <w:sz w:val="20"/>
          <w:szCs w:val="20"/>
        </w:rPr>
        <w:t>SBFD-capable BS RX in-band blocking: </w:t>
      </w:r>
      <w:r w:rsidRPr="00DB725A">
        <w:rPr>
          <w:rFonts w:ascii="Arial" w:hAnsi="Arial" w:cs="Arial"/>
          <w:sz w:val="20"/>
          <w:szCs w:val="20"/>
        </w:rPr>
        <w:t xml:space="preserve">The necessary tolerance level for interference from neighbouring operators’ DL </w:t>
      </w:r>
      <w:proofErr w:type="spellStart"/>
      <w:r w:rsidRPr="00DB725A">
        <w:rPr>
          <w:rFonts w:ascii="Arial" w:hAnsi="Arial" w:cs="Arial"/>
          <w:sz w:val="20"/>
          <w:szCs w:val="20"/>
        </w:rPr>
        <w:t>subbands</w:t>
      </w:r>
      <w:proofErr w:type="spellEnd"/>
      <w:r w:rsidRPr="00DB725A">
        <w:rPr>
          <w:rFonts w:ascii="Arial" w:hAnsi="Arial" w:cs="Arial"/>
          <w:sz w:val="20"/>
          <w:szCs w:val="20"/>
        </w:rPr>
        <w:t>.</w:t>
      </w:r>
    </w:p>
    <w:p w14:paraId="6B9A52E2" w14:textId="7514BD4D" w:rsidR="00D63711" w:rsidRDefault="0069274B" w:rsidP="00FA41D5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8" w:name="_Toc210416069"/>
      <w:r w:rsidRPr="00D63711">
        <w:rPr>
          <w:rFonts w:cs="Arial"/>
          <w:szCs w:val="20"/>
        </w:rPr>
        <w:t xml:space="preserve">RAN4 to expand the </w:t>
      </w:r>
      <w:r w:rsidR="00635EEE" w:rsidRPr="00D63711">
        <w:rPr>
          <w:rFonts w:cs="Arial"/>
          <w:szCs w:val="20"/>
        </w:rPr>
        <w:t>Rel-20 technical work</w:t>
      </w:r>
      <w:r w:rsidRPr="00D63711">
        <w:rPr>
          <w:rFonts w:cs="Arial"/>
          <w:szCs w:val="20"/>
        </w:rPr>
        <w:t xml:space="preserve"> in a structured way</w:t>
      </w:r>
      <w:r w:rsidR="00AE088D" w:rsidRPr="00D63711">
        <w:rPr>
          <w:rFonts w:cs="Arial"/>
          <w:szCs w:val="20"/>
        </w:rPr>
        <w:t xml:space="preserve">: The work </w:t>
      </w:r>
      <w:r w:rsidR="00542466" w:rsidRPr="00D63711">
        <w:rPr>
          <w:rFonts w:cs="Arial"/>
          <w:szCs w:val="20"/>
        </w:rPr>
        <w:t>begins</w:t>
      </w:r>
      <w:r w:rsidR="00AE088D" w:rsidRPr="00D63711">
        <w:rPr>
          <w:rFonts w:cs="Arial"/>
          <w:szCs w:val="20"/>
        </w:rPr>
        <w:t xml:space="preserve"> by establishing reference deployment scenarios, </w:t>
      </w:r>
      <w:r w:rsidR="00290D34" w:rsidRPr="00D63711">
        <w:rPr>
          <w:rFonts w:cs="Arial"/>
          <w:szCs w:val="20"/>
        </w:rPr>
        <w:t>proceeding</w:t>
      </w:r>
      <w:r w:rsidR="00AE088D" w:rsidRPr="00D63711">
        <w:rPr>
          <w:rFonts w:cs="Arial"/>
          <w:szCs w:val="20"/>
        </w:rPr>
        <w:t xml:space="preserve"> to system-level </w:t>
      </w:r>
      <w:r w:rsidR="00D75E25">
        <w:rPr>
          <w:rFonts w:cs="Arial"/>
          <w:szCs w:val="20"/>
        </w:rPr>
        <w:t>co-existence simulation</w:t>
      </w:r>
      <w:r w:rsidR="00AE088D" w:rsidRPr="00D63711">
        <w:rPr>
          <w:rFonts w:cs="Arial"/>
          <w:szCs w:val="20"/>
        </w:rPr>
        <w:t xml:space="preserve"> to evaluate performance, </w:t>
      </w:r>
      <w:r w:rsidR="00EB7736">
        <w:rPr>
          <w:rFonts w:cs="Arial"/>
          <w:szCs w:val="20"/>
        </w:rPr>
        <w:t>c</w:t>
      </w:r>
      <w:r w:rsidR="00476AB7" w:rsidRPr="00476AB7">
        <w:rPr>
          <w:rFonts w:cs="Arial"/>
          <w:szCs w:val="20"/>
        </w:rPr>
        <w:t>o-location modelling</w:t>
      </w:r>
      <w:r w:rsidR="00476AB7">
        <w:rPr>
          <w:rFonts w:cs="Arial"/>
          <w:szCs w:val="20"/>
        </w:rPr>
        <w:t>,</w:t>
      </w:r>
      <w:r w:rsidR="00476AB7" w:rsidRPr="00476AB7">
        <w:rPr>
          <w:rFonts w:cs="Arial"/>
          <w:szCs w:val="20"/>
        </w:rPr>
        <w:t xml:space="preserve"> </w:t>
      </w:r>
      <w:r w:rsidR="00C16D33">
        <w:rPr>
          <w:rFonts w:cs="Arial"/>
          <w:szCs w:val="20"/>
        </w:rPr>
        <w:t>and i</w:t>
      </w:r>
      <w:r w:rsidR="00146E2A" w:rsidRPr="00D63711">
        <w:rPr>
          <w:rFonts w:cs="Arial"/>
          <w:szCs w:val="20"/>
        </w:rPr>
        <w:t>f needed, derive</w:t>
      </w:r>
      <w:r w:rsidR="00AE088D" w:rsidRPr="00D63711">
        <w:rPr>
          <w:rFonts w:cs="Arial"/>
          <w:szCs w:val="20"/>
        </w:rPr>
        <w:t xml:space="preserve"> necessary </w:t>
      </w:r>
      <w:r w:rsidR="00356D1D">
        <w:rPr>
          <w:rFonts w:cs="Arial"/>
          <w:szCs w:val="20"/>
        </w:rPr>
        <w:t>RF</w:t>
      </w:r>
      <w:r w:rsidR="00AE088D" w:rsidRPr="00D63711">
        <w:rPr>
          <w:rFonts w:cs="Arial"/>
          <w:szCs w:val="20"/>
        </w:rPr>
        <w:t xml:space="preserve"> requirements</w:t>
      </w:r>
      <w:r w:rsidR="00476AB7">
        <w:rPr>
          <w:rFonts w:cs="Arial"/>
          <w:szCs w:val="20"/>
        </w:rPr>
        <w:t xml:space="preserve"> based on the worst case of </w:t>
      </w:r>
      <w:r w:rsidR="00647605">
        <w:rPr>
          <w:rFonts w:cs="Arial"/>
          <w:szCs w:val="20"/>
        </w:rPr>
        <w:t>co-existence and co-location</w:t>
      </w:r>
      <w:r w:rsidR="00AE088D" w:rsidRPr="00D63711">
        <w:rPr>
          <w:rFonts w:cs="Arial"/>
          <w:szCs w:val="20"/>
        </w:rPr>
        <w:t>.</w:t>
      </w:r>
      <w:bookmarkEnd w:id="8"/>
    </w:p>
    <w:p w14:paraId="04361302" w14:textId="21020560" w:rsidR="00AA7058" w:rsidRPr="00450148" w:rsidRDefault="00637DA0" w:rsidP="00E11990">
      <w:pPr>
        <w:pStyle w:val="Heading1"/>
        <w:rPr>
          <w:color w:val="000000" w:themeColor="text1"/>
          <w:lang w:val="en-US"/>
        </w:rPr>
      </w:pPr>
      <w:r w:rsidRPr="00450148">
        <w:rPr>
          <w:color w:val="000000" w:themeColor="text1"/>
          <w:lang w:val="en-US"/>
        </w:rPr>
        <w:t>Conclusion</w:t>
      </w:r>
    </w:p>
    <w:p w14:paraId="28877D49" w14:textId="0B690E08" w:rsidR="003331AB" w:rsidRDefault="003331AB" w:rsidP="003331AB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34297D5" w14:textId="77777777" w:rsidR="00C928F3" w:rsidRDefault="003331A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0416063" w:history="1">
        <w:r w:rsidR="00C928F3" w:rsidRPr="00A3463E">
          <w:rPr>
            <w:rStyle w:val="Hyperlink"/>
            <w:noProof/>
          </w:rPr>
          <w:t>Observation 1</w:t>
        </w:r>
        <w:r w:rsidR="00C928F3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C928F3" w:rsidRPr="00A3463E">
          <w:rPr>
            <w:rStyle w:val="Hyperlink"/>
            <w:noProof/>
          </w:rPr>
          <w:t>All operators in the band need to negotiate together to deploy SBFD with enhanced filtering dedicated to the SBFD-SBFD adjacent channel coexistence scenario.</w:t>
        </w:r>
      </w:hyperlink>
    </w:p>
    <w:p w14:paraId="5CC7C24F" w14:textId="77777777" w:rsidR="00C928F3" w:rsidRDefault="00C928F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0416064" w:history="1">
        <w:r w:rsidRPr="00A3463E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A3463E">
          <w:rPr>
            <w:rStyle w:val="Hyperlink"/>
            <w:noProof/>
          </w:rPr>
          <w:t>The proposed scenario will only suppress the inter-operator interference, meanwhile, the challenges related to other types of interference, e.g., self-interference, inter-sector interference, inter-site interference, remain and should be addressed separately.</w:t>
        </w:r>
      </w:hyperlink>
    </w:p>
    <w:p w14:paraId="76763B52" w14:textId="77777777" w:rsidR="00C928F3" w:rsidRDefault="00C928F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0416065" w:history="1">
        <w:r w:rsidRPr="00A3463E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A3463E">
          <w:rPr>
            <w:rStyle w:val="Hyperlink"/>
            <w:noProof/>
          </w:rPr>
          <w:t>Operators need to deploy SBFD at every site on the same carrier to avoid severe inter-site interference that would degrade SBFD performance.</w:t>
        </w:r>
      </w:hyperlink>
    </w:p>
    <w:p w14:paraId="30CEA4D6" w14:textId="77777777" w:rsidR="00C928F3" w:rsidRDefault="00C928F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0416066" w:history="1">
        <w:r w:rsidRPr="00A3463E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A3463E">
          <w:rPr>
            <w:rStyle w:val="Hyperlink"/>
            <w:noProof/>
          </w:rPr>
          <w:t>Carrier and sub-band allocations within a band would need to be fixed due to hardware restrictions.</w:t>
        </w:r>
      </w:hyperlink>
    </w:p>
    <w:p w14:paraId="02967CE3" w14:textId="77777777" w:rsidR="00C928F3" w:rsidRDefault="00C928F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0416067" w:history="1">
        <w:r w:rsidRPr="00A3463E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A3463E">
          <w:rPr>
            <w:rStyle w:val="Hyperlink"/>
            <w:noProof/>
          </w:rPr>
          <w:t>Rel-20 work should ensure that all kinds of deployment scenarios can work, including re-use of existing sites, close (e.g., within 10 m of one another) and co-located BSs (tower sharing), without requiring operators’ collaboration on deploying sites.</w:t>
        </w:r>
      </w:hyperlink>
    </w:p>
    <w:p w14:paraId="4F0A45E8" w14:textId="6241CD74" w:rsidR="003331AB" w:rsidRDefault="003331AB" w:rsidP="003331AB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2226054" w14:textId="355B10D9" w:rsidR="00C928F3" w:rsidRDefault="003331A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10416068" w:history="1">
        <w:r w:rsidR="00C928F3" w:rsidRPr="00735D4A">
          <w:rPr>
            <w:rStyle w:val="Hyperlink"/>
            <w:rFonts w:cs="Arial"/>
            <w:noProof/>
          </w:rPr>
          <w:t>Proposal 1</w:t>
        </w:r>
        <w:r w:rsidR="00C928F3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C928F3" w:rsidRPr="00735D4A">
          <w:rPr>
            <w:rStyle w:val="Hyperlink"/>
            <w:rFonts w:cs="Arial"/>
            <w:noProof/>
          </w:rPr>
          <w:t>RAN4 agrees that Rel-20 SBFD-SBFD co-existence work focuses on close (e.g., within 10 m of one another) and co-located BSs (tower sharing) to ensure operators to be able to reuse existing sites.</w:t>
        </w:r>
      </w:hyperlink>
    </w:p>
    <w:p w14:paraId="7BD61592" w14:textId="464CC980" w:rsidR="00C928F3" w:rsidRDefault="00C928F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0416069" w:history="1">
        <w:r w:rsidRPr="00735D4A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735D4A">
          <w:rPr>
            <w:rStyle w:val="Hyperlink"/>
            <w:rFonts w:cs="Arial"/>
            <w:noProof/>
          </w:rPr>
          <w:t>RAN4 to expand the Rel-20 technical work in a structured way: The work begins by establishing reference deployment scenarios, proceeding to system-level co-existence simulation to evaluate performance, co-location modelling, and if needed, derive necessary RF requirements based on the worst case of co-existence and co-location.</w:t>
        </w:r>
      </w:hyperlink>
    </w:p>
    <w:p w14:paraId="4F09C651" w14:textId="5F067A30" w:rsidR="001B7988" w:rsidRPr="00BF0211" w:rsidRDefault="003331AB" w:rsidP="00BF0211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D86C2E4" w14:textId="77777777" w:rsidR="00637DA0" w:rsidRPr="00450148" w:rsidRDefault="00637DA0" w:rsidP="00637DA0">
      <w:pPr>
        <w:pStyle w:val="Heading1"/>
        <w:rPr>
          <w:color w:val="000000" w:themeColor="text1"/>
          <w:lang w:val="en-US"/>
        </w:rPr>
      </w:pPr>
      <w:r w:rsidRPr="67713F3F">
        <w:rPr>
          <w:color w:val="000000" w:themeColor="text1"/>
          <w:lang w:val="en-US"/>
        </w:rPr>
        <w:t>References</w:t>
      </w:r>
    </w:p>
    <w:p w14:paraId="23346646" w14:textId="137FEE6B" w:rsidR="73CE5DCE" w:rsidRDefault="73CE5DCE" w:rsidP="67713F3F">
      <w:pPr>
        <w:pStyle w:val="Reference"/>
      </w:pPr>
      <w:r w:rsidRPr="67713F3F">
        <w:rPr>
          <w:rFonts w:ascii="Times New Roman" w:eastAsia="Times New Roman" w:hAnsi="Times New Roman" w:cs="Times New Roman"/>
          <w:szCs w:val="20"/>
          <w:lang w:val="en-GB"/>
        </w:rPr>
        <w:t>RP-252905, “New WID on NR base station (BS) RF requirement evolution for FR1 and testing phase 2”</w:t>
      </w:r>
    </w:p>
    <w:sectPr w:rsidR="73CE5DCE" w:rsidSect="00F7780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93C37" w14:textId="77777777" w:rsidR="00E123FB" w:rsidRDefault="00E123FB">
      <w:pPr>
        <w:spacing w:after="0" w:line="240" w:lineRule="auto"/>
      </w:pPr>
      <w:r>
        <w:separator/>
      </w:r>
    </w:p>
  </w:endnote>
  <w:endnote w:type="continuationSeparator" w:id="0">
    <w:p w14:paraId="032AE32A" w14:textId="77777777" w:rsidR="00E123FB" w:rsidRDefault="00E123FB">
      <w:pPr>
        <w:spacing w:after="0" w:line="240" w:lineRule="auto"/>
      </w:pPr>
      <w:r>
        <w:continuationSeparator/>
      </w:r>
    </w:p>
  </w:endnote>
  <w:endnote w:type="continuationNotice" w:id="1">
    <w:p w14:paraId="44F56B42" w14:textId="77777777" w:rsidR="00E123FB" w:rsidRDefault="00E12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BE7A" w14:textId="77777777" w:rsidR="00F77806" w:rsidRDefault="002D1618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98D81" w14:textId="77777777" w:rsidR="00E123FB" w:rsidRDefault="00E123FB">
      <w:pPr>
        <w:spacing w:after="0" w:line="240" w:lineRule="auto"/>
      </w:pPr>
      <w:r>
        <w:separator/>
      </w:r>
    </w:p>
  </w:footnote>
  <w:footnote w:type="continuationSeparator" w:id="0">
    <w:p w14:paraId="33B950E8" w14:textId="77777777" w:rsidR="00E123FB" w:rsidRDefault="00E123FB">
      <w:pPr>
        <w:spacing w:after="0" w:line="240" w:lineRule="auto"/>
      </w:pPr>
      <w:r>
        <w:continuationSeparator/>
      </w:r>
    </w:p>
  </w:footnote>
  <w:footnote w:type="continuationNotice" w:id="1">
    <w:p w14:paraId="289B55DC" w14:textId="77777777" w:rsidR="00E123FB" w:rsidRDefault="00E123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65643" w14:textId="77777777" w:rsidR="00F77806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7CB466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852443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783E50"/>
    <w:multiLevelType w:val="multilevel"/>
    <w:tmpl w:val="9E0A7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D45B2D"/>
    <w:multiLevelType w:val="multilevel"/>
    <w:tmpl w:val="4B207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944098"/>
    <w:multiLevelType w:val="hybridMultilevel"/>
    <w:tmpl w:val="826282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E2E63"/>
    <w:multiLevelType w:val="multilevel"/>
    <w:tmpl w:val="A00EB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9105EF"/>
    <w:multiLevelType w:val="hybridMultilevel"/>
    <w:tmpl w:val="8714860E"/>
    <w:lvl w:ilvl="0" w:tplc="401846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DB034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C183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E0A1E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C6298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22631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BE81D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D0A1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C923A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21E04FC4"/>
    <w:multiLevelType w:val="hybridMultilevel"/>
    <w:tmpl w:val="AF42FE90"/>
    <w:lvl w:ilvl="0" w:tplc="9B14D9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1701B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296A1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A745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9243F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B401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086E9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1FC3E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1FC1E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2B4231B2"/>
    <w:multiLevelType w:val="hybridMultilevel"/>
    <w:tmpl w:val="C434A7A8"/>
    <w:lvl w:ilvl="0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FD11A3"/>
    <w:multiLevelType w:val="hybridMultilevel"/>
    <w:tmpl w:val="BF16667C"/>
    <w:lvl w:ilvl="0" w:tplc="2FD2F9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E7451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9F22F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29894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C5E36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F609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3808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0542E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1F4DC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38640C8C"/>
    <w:multiLevelType w:val="multilevel"/>
    <w:tmpl w:val="0302A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D37A3D"/>
    <w:multiLevelType w:val="multilevel"/>
    <w:tmpl w:val="A3EC41CA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94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3AD426CE"/>
    <w:multiLevelType w:val="multilevel"/>
    <w:tmpl w:val="DE9E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DA05F2"/>
    <w:multiLevelType w:val="multilevel"/>
    <w:tmpl w:val="7ED64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DF65F6"/>
    <w:multiLevelType w:val="hybridMultilevel"/>
    <w:tmpl w:val="F9107706"/>
    <w:lvl w:ilvl="0" w:tplc="ACB4F3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783985"/>
    <w:multiLevelType w:val="multilevel"/>
    <w:tmpl w:val="4D783985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D993191"/>
    <w:multiLevelType w:val="hybridMultilevel"/>
    <w:tmpl w:val="7D96533C"/>
    <w:lvl w:ilvl="0" w:tplc="BDD88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E62C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F1045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D42A9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0C285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4A41A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B9A0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74C14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2C0F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5101505E"/>
    <w:multiLevelType w:val="hybridMultilevel"/>
    <w:tmpl w:val="3D64AEC6"/>
    <w:lvl w:ilvl="0" w:tplc="3C6EDC1C">
      <w:start w:val="1"/>
      <w:numFmt w:val="decimal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9" w15:restartNumberingAfterBreak="0">
    <w:nsid w:val="53E12FB5"/>
    <w:multiLevelType w:val="hybridMultilevel"/>
    <w:tmpl w:val="EBFA59E8"/>
    <w:lvl w:ilvl="0" w:tplc="8C58A0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68D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09EDA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640BF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08FF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9B629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020A1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6123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DAC55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F9B757E"/>
    <w:multiLevelType w:val="hybridMultilevel"/>
    <w:tmpl w:val="5574BB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3D320C"/>
    <w:multiLevelType w:val="multilevel"/>
    <w:tmpl w:val="7D5CA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E11E37"/>
    <w:multiLevelType w:val="hybridMultilevel"/>
    <w:tmpl w:val="163437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77511644">
    <w:abstractNumId w:val="15"/>
  </w:num>
  <w:num w:numId="2" w16cid:durableId="1830167566">
    <w:abstractNumId w:val="11"/>
  </w:num>
  <w:num w:numId="3" w16cid:durableId="1597325116">
    <w:abstractNumId w:val="18"/>
  </w:num>
  <w:num w:numId="4" w16cid:durableId="44959419">
    <w:abstractNumId w:val="20"/>
  </w:num>
  <w:num w:numId="5" w16cid:durableId="621037093">
    <w:abstractNumId w:val="0"/>
  </w:num>
  <w:num w:numId="6" w16cid:durableId="1515222615">
    <w:abstractNumId w:val="1"/>
  </w:num>
  <w:num w:numId="7" w16cid:durableId="1692564779">
    <w:abstractNumId w:val="23"/>
  </w:num>
  <w:num w:numId="8" w16cid:durableId="95841554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4217093">
    <w:abstractNumId w:val="4"/>
  </w:num>
  <w:num w:numId="10" w16cid:durableId="741637953">
    <w:abstractNumId w:val="11"/>
  </w:num>
  <w:num w:numId="11" w16cid:durableId="614481004">
    <w:abstractNumId w:val="11"/>
  </w:num>
  <w:num w:numId="12" w16cid:durableId="1458987069">
    <w:abstractNumId w:val="6"/>
  </w:num>
  <w:num w:numId="13" w16cid:durableId="1408384313">
    <w:abstractNumId w:val="7"/>
  </w:num>
  <w:num w:numId="14" w16cid:durableId="90051642">
    <w:abstractNumId w:val="17"/>
  </w:num>
  <w:num w:numId="15" w16cid:durableId="1818297547">
    <w:abstractNumId w:val="9"/>
  </w:num>
  <w:num w:numId="16" w16cid:durableId="1284968831">
    <w:abstractNumId w:val="19"/>
  </w:num>
  <w:num w:numId="17" w16cid:durableId="269625545">
    <w:abstractNumId w:val="16"/>
  </w:num>
  <w:num w:numId="18" w16cid:durableId="705912978">
    <w:abstractNumId w:val="13"/>
  </w:num>
  <w:num w:numId="19" w16cid:durableId="1557087667">
    <w:abstractNumId w:val="3"/>
  </w:num>
  <w:num w:numId="20" w16cid:durableId="42559871">
    <w:abstractNumId w:val="5"/>
  </w:num>
  <w:num w:numId="21" w16cid:durableId="1911764704">
    <w:abstractNumId w:val="2"/>
  </w:num>
  <w:num w:numId="22" w16cid:durableId="1914972601">
    <w:abstractNumId w:val="22"/>
  </w:num>
  <w:num w:numId="23" w16cid:durableId="832331119">
    <w:abstractNumId w:val="14"/>
  </w:num>
  <w:num w:numId="24" w16cid:durableId="1102727244">
    <w:abstractNumId w:val="10"/>
  </w:num>
  <w:num w:numId="25" w16cid:durableId="1501000701">
    <w:abstractNumId w:val="11"/>
  </w:num>
  <w:num w:numId="26" w16cid:durableId="670907644">
    <w:abstractNumId w:val="21"/>
  </w:num>
  <w:num w:numId="27" w16cid:durableId="1487210366">
    <w:abstractNumId w:val="8"/>
  </w:num>
  <w:num w:numId="28" w16cid:durableId="1030448878">
    <w:abstractNumId w:val="11"/>
  </w:num>
  <w:num w:numId="29" w16cid:durableId="80366814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1207"/>
    <w:rsid w:val="0000213B"/>
    <w:rsid w:val="00004666"/>
    <w:rsid w:val="00004924"/>
    <w:rsid w:val="0000585E"/>
    <w:rsid w:val="0000652B"/>
    <w:rsid w:val="00006E8F"/>
    <w:rsid w:val="00007939"/>
    <w:rsid w:val="000103C5"/>
    <w:rsid w:val="00010D8E"/>
    <w:rsid w:val="0001360F"/>
    <w:rsid w:val="0001614A"/>
    <w:rsid w:val="00017727"/>
    <w:rsid w:val="00017A26"/>
    <w:rsid w:val="00020A99"/>
    <w:rsid w:val="00023274"/>
    <w:rsid w:val="000232D7"/>
    <w:rsid w:val="0002499E"/>
    <w:rsid w:val="00024F24"/>
    <w:rsid w:val="00025FE8"/>
    <w:rsid w:val="000266F2"/>
    <w:rsid w:val="000269C3"/>
    <w:rsid w:val="00031976"/>
    <w:rsid w:val="000329BA"/>
    <w:rsid w:val="00032CBF"/>
    <w:rsid w:val="00033D0B"/>
    <w:rsid w:val="0003436F"/>
    <w:rsid w:val="00034960"/>
    <w:rsid w:val="00035351"/>
    <w:rsid w:val="00036017"/>
    <w:rsid w:val="00036EA9"/>
    <w:rsid w:val="00037C67"/>
    <w:rsid w:val="00040D8B"/>
    <w:rsid w:val="0004203F"/>
    <w:rsid w:val="00044264"/>
    <w:rsid w:val="00045BD5"/>
    <w:rsid w:val="0004799C"/>
    <w:rsid w:val="000528D0"/>
    <w:rsid w:val="000537F6"/>
    <w:rsid w:val="00055A6D"/>
    <w:rsid w:val="000560DA"/>
    <w:rsid w:val="00057E19"/>
    <w:rsid w:val="00057F57"/>
    <w:rsid w:val="00061C35"/>
    <w:rsid w:val="00062B02"/>
    <w:rsid w:val="00064F66"/>
    <w:rsid w:val="00065EE2"/>
    <w:rsid w:val="0006602B"/>
    <w:rsid w:val="0006615A"/>
    <w:rsid w:val="000668D2"/>
    <w:rsid w:val="00067667"/>
    <w:rsid w:val="00067C78"/>
    <w:rsid w:val="0007068A"/>
    <w:rsid w:val="00070B4E"/>
    <w:rsid w:val="000719C5"/>
    <w:rsid w:val="0007249A"/>
    <w:rsid w:val="00072627"/>
    <w:rsid w:val="00074302"/>
    <w:rsid w:val="00076908"/>
    <w:rsid w:val="000776FC"/>
    <w:rsid w:val="00077FC0"/>
    <w:rsid w:val="00077FD9"/>
    <w:rsid w:val="000803D7"/>
    <w:rsid w:val="00080E4F"/>
    <w:rsid w:val="00082B29"/>
    <w:rsid w:val="00083B5C"/>
    <w:rsid w:val="00084A5D"/>
    <w:rsid w:val="000850B1"/>
    <w:rsid w:val="000855F9"/>
    <w:rsid w:val="00085748"/>
    <w:rsid w:val="00086BD0"/>
    <w:rsid w:val="00086FD0"/>
    <w:rsid w:val="000877A7"/>
    <w:rsid w:val="00087E77"/>
    <w:rsid w:val="000907B0"/>
    <w:rsid w:val="00090A7C"/>
    <w:rsid w:val="00091916"/>
    <w:rsid w:val="00093583"/>
    <w:rsid w:val="00094616"/>
    <w:rsid w:val="00094EB7"/>
    <w:rsid w:val="00095560"/>
    <w:rsid w:val="00096886"/>
    <w:rsid w:val="00097359"/>
    <w:rsid w:val="000978C1"/>
    <w:rsid w:val="000A0DED"/>
    <w:rsid w:val="000A1A31"/>
    <w:rsid w:val="000A1EB7"/>
    <w:rsid w:val="000A3D9F"/>
    <w:rsid w:val="000A6561"/>
    <w:rsid w:val="000A6C86"/>
    <w:rsid w:val="000B0BCB"/>
    <w:rsid w:val="000B286D"/>
    <w:rsid w:val="000B36D9"/>
    <w:rsid w:val="000B376C"/>
    <w:rsid w:val="000C035D"/>
    <w:rsid w:val="000C13A5"/>
    <w:rsid w:val="000C25B5"/>
    <w:rsid w:val="000C48DB"/>
    <w:rsid w:val="000C58F9"/>
    <w:rsid w:val="000C7F71"/>
    <w:rsid w:val="000D1073"/>
    <w:rsid w:val="000D404F"/>
    <w:rsid w:val="000D4823"/>
    <w:rsid w:val="000D5B79"/>
    <w:rsid w:val="000D5CBB"/>
    <w:rsid w:val="000D74AF"/>
    <w:rsid w:val="000E26E6"/>
    <w:rsid w:val="000E2F1F"/>
    <w:rsid w:val="000E661C"/>
    <w:rsid w:val="000E66C8"/>
    <w:rsid w:val="000E6CEF"/>
    <w:rsid w:val="000F0F63"/>
    <w:rsid w:val="000F11F1"/>
    <w:rsid w:val="000F229B"/>
    <w:rsid w:val="000F433F"/>
    <w:rsid w:val="000F6C77"/>
    <w:rsid w:val="000F6EAA"/>
    <w:rsid w:val="00100F63"/>
    <w:rsid w:val="001032AA"/>
    <w:rsid w:val="001039D9"/>
    <w:rsid w:val="001054F0"/>
    <w:rsid w:val="00106769"/>
    <w:rsid w:val="00106F36"/>
    <w:rsid w:val="0010701B"/>
    <w:rsid w:val="00107A89"/>
    <w:rsid w:val="00111A3B"/>
    <w:rsid w:val="00111BB1"/>
    <w:rsid w:val="00112E37"/>
    <w:rsid w:val="0011334D"/>
    <w:rsid w:val="00113616"/>
    <w:rsid w:val="001137AF"/>
    <w:rsid w:val="0011414E"/>
    <w:rsid w:val="00114BE9"/>
    <w:rsid w:val="001170C7"/>
    <w:rsid w:val="00121BE3"/>
    <w:rsid w:val="00122304"/>
    <w:rsid w:val="00123D74"/>
    <w:rsid w:val="001244E5"/>
    <w:rsid w:val="00124525"/>
    <w:rsid w:val="00124CCB"/>
    <w:rsid w:val="00124D9D"/>
    <w:rsid w:val="00127426"/>
    <w:rsid w:val="0012790F"/>
    <w:rsid w:val="00130EA6"/>
    <w:rsid w:val="00130F3D"/>
    <w:rsid w:val="00130FD2"/>
    <w:rsid w:val="00131570"/>
    <w:rsid w:val="00132453"/>
    <w:rsid w:val="00132518"/>
    <w:rsid w:val="001342FE"/>
    <w:rsid w:val="00134648"/>
    <w:rsid w:val="001355FA"/>
    <w:rsid w:val="0013646B"/>
    <w:rsid w:val="00137EDC"/>
    <w:rsid w:val="00140828"/>
    <w:rsid w:val="00140ABF"/>
    <w:rsid w:val="001423AF"/>
    <w:rsid w:val="00144D8A"/>
    <w:rsid w:val="00145779"/>
    <w:rsid w:val="00146E2A"/>
    <w:rsid w:val="00146FB5"/>
    <w:rsid w:val="0014741C"/>
    <w:rsid w:val="00147A22"/>
    <w:rsid w:val="00150284"/>
    <w:rsid w:val="00150368"/>
    <w:rsid w:val="00154988"/>
    <w:rsid w:val="00155250"/>
    <w:rsid w:val="001607C1"/>
    <w:rsid w:val="001618A3"/>
    <w:rsid w:val="0016286F"/>
    <w:rsid w:val="001629C3"/>
    <w:rsid w:val="0016513B"/>
    <w:rsid w:val="00167629"/>
    <w:rsid w:val="001701FA"/>
    <w:rsid w:val="001702E0"/>
    <w:rsid w:val="001705C5"/>
    <w:rsid w:val="00170B37"/>
    <w:rsid w:val="0017164B"/>
    <w:rsid w:val="00171F3F"/>
    <w:rsid w:val="00172C68"/>
    <w:rsid w:val="00177337"/>
    <w:rsid w:val="001778C3"/>
    <w:rsid w:val="001812C0"/>
    <w:rsid w:val="0018186E"/>
    <w:rsid w:val="0018220D"/>
    <w:rsid w:val="0018373F"/>
    <w:rsid w:val="00184646"/>
    <w:rsid w:val="0018566B"/>
    <w:rsid w:val="00186051"/>
    <w:rsid w:val="00186833"/>
    <w:rsid w:val="00187887"/>
    <w:rsid w:val="001906C9"/>
    <w:rsid w:val="00190A60"/>
    <w:rsid w:val="001910A6"/>
    <w:rsid w:val="001923B7"/>
    <w:rsid w:val="00192907"/>
    <w:rsid w:val="00193DCE"/>
    <w:rsid w:val="00195A64"/>
    <w:rsid w:val="0019768A"/>
    <w:rsid w:val="001A1169"/>
    <w:rsid w:val="001A1B45"/>
    <w:rsid w:val="001A4244"/>
    <w:rsid w:val="001A55F2"/>
    <w:rsid w:val="001A5640"/>
    <w:rsid w:val="001A63DD"/>
    <w:rsid w:val="001A6A3C"/>
    <w:rsid w:val="001B0019"/>
    <w:rsid w:val="001B0609"/>
    <w:rsid w:val="001B18BC"/>
    <w:rsid w:val="001B312D"/>
    <w:rsid w:val="001B4B57"/>
    <w:rsid w:val="001B7811"/>
    <w:rsid w:val="001B7988"/>
    <w:rsid w:val="001C1042"/>
    <w:rsid w:val="001C3A99"/>
    <w:rsid w:val="001C3D5C"/>
    <w:rsid w:val="001C3E87"/>
    <w:rsid w:val="001C4A9F"/>
    <w:rsid w:val="001C5876"/>
    <w:rsid w:val="001C62DC"/>
    <w:rsid w:val="001C6A93"/>
    <w:rsid w:val="001C7533"/>
    <w:rsid w:val="001D072C"/>
    <w:rsid w:val="001D1402"/>
    <w:rsid w:val="001D28C9"/>
    <w:rsid w:val="001D34B1"/>
    <w:rsid w:val="001D4463"/>
    <w:rsid w:val="001D4AA8"/>
    <w:rsid w:val="001D4E30"/>
    <w:rsid w:val="001D530B"/>
    <w:rsid w:val="001D751B"/>
    <w:rsid w:val="001D7D0C"/>
    <w:rsid w:val="001E1094"/>
    <w:rsid w:val="001E1D71"/>
    <w:rsid w:val="001E2E21"/>
    <w:rsid w:val="001E3B63"/>
    <w:rsid w:val="001E3FDD"/>
    <w:rsid w:val="001E5321"/>
    <w:rsid w:val="001E55EC"/>
    <w:rsid w:val="001E5728"/>
    <w:rsid w:val="001E5A73"/>
    <w:rsid w:val="001E6225"/>
    <w:rsid w:val="001E7F14"/>
    <w:rsid w:val="001F014E"/>
    <w:rsid w:val="001F02A9"/>
    <w:rsid w:val="001F1F59"/>
    <w:rsid w:val="001F46DD"/>
    <w:rsid w:val="001F5367"/>
    <w:rsid w:val="001F7E8C"/>
    <w:rsid w:val="001F7FE9"/>
    <w:rsid w:val="00200E47"/>
    <w:rsid w:val="00201A98"/>
    <w:rsid w:val="0020289F"/>
    <w:rsid w:val="00202CC4"/>
    <w:rsid w:val="002042AF"/>
    <w:rsid w:val="00204B81"/>
    <w:rsid w:val="00204F82"/>
    <w:rsid w:val="00205B00"/>
    <w:rsid w:val="00206355"/>
    <w:rsid w:val="002069F0"/>
    <w:rsid w:val="00211AB0"/>
    <w:rsid w:val="00212952"/>
    <w:rsid w:val="00212EA7"/>
    <w:rsid w:val="002203FC"/>
    <w:rsid w:val="0022067E"/>
    <w:rsid w:val="00221574"/>
    <w:rsid w:val="00221943"/>
    <w:rsid w:val="0022297F"/>
    <w:rsid w:val="00222CBB"/>
    <w:rsid w:val="0022491D"/>
    <w:rsid w:val="00225DEF"/>
    <w:rsid w:val="00226062"/>
    <w:rsid w:val="00231589"/>
    <w:rsid w:val="00231EC1"/>
    <w:rsid w:val="00232334"/>
    <w:rsid w:val="002339C6"/>
    <w:rsid w:val="00233D8C"/>
    <w:rsid w:val="00234537"/>
    <w:rsid w:val="00236075"/>
    <w:rsid w:val="00236444"/>
    <w:rsid w:val="0023675E"/>
    <w:rsid w:val="00241E78"/>
    <w:rsid w:val="00242434"/>
    <w:rsid w:val="002437A9"/>
    <w:rsid w:val="00243A99"/>
    <w:rsid w:val="00243B3E"/>
    <w:rsid w:val="00243EFC"/>
    <w:rsid w:val="00245501"/>
    <w:rsid w:val="00246D68"/>
    <w:rsid w:val="002514F2"/>
    <w:rsid w:val="00252788"/>
    <w:rsid w:val="002528A0"/>
    <w:rsid w:val="002535EC"/>
    <w:rsid w:val="00253844"/>
    <w:rsid w:val="0025388A"/>
    <w:rsid w:val="0025657B"/>
    <w:rsid w:val="00256690"/>
    <w:rsid w:val="0025670F"/>
    <w:rsid w:val="00256920"/>
    <w:rsid w:val="0026192F"/>
    <w:rsid w:val="00261EBF"/>
    <w:rsid w:val="00262F05"/>
    <w:rsid w:val="002634FF"/>
    <w:rsid w:val="002640AF"/>
    <w:rsid w:val="00264168"/>
    <w:rsid w:val="002661CA"/>
    <w:rsid w:val="0026656D"/>
    <w:rsid w:val="00270BF1"/>
    <w:rsid w:val="0027123F"/>
    <w:rsid w:val="00271AFD"/>
    <w:rsid w:val="002736D9"/>
    <w:rsid w:val="002761EA"/>
    <w:rsid w:val="002778B5"/>
    <w:rsid w:val="00277CD2"/>
    <w:rsid w:val="002804CE"/>
    <w:rsid w:val="00282414"/>
    <w:rsid w:val="00282561"/>
    <w:rsid w:val="00282603"/>
    <w:rsid w:val="00282A7E"/>
    <w:rsid w:val="0028308D"/>
    <w:rsid w:val="00283418"/>
    <w:rsid w:val="00283503"/>
    <w:rsid w:val="002844AA"/>
    <w:rsid w:val="00284ACA"/>
    <w:rsid w:val="00285E99"/>
    <w:rsid w:val="00286685"/>
    <w:rsid w:val="00286907"/>
    <w:rsid w:val="00287696"/>
    <w:rsid w:val="0028795C"/>
    <w:rsid w:val="00290D34"/>
    <w:rsid w:val="00291723"/>
    <w:rsid w:val="00292043"/>
    <w:rsid w:val="002947F4"/>
    <w:rsid w:val="0029486D"/>
    <w:rsid w:val="002948AD"/>
    <w:rsid w:val="002948D6"/>
    <w:rsid w:val="00294C06"/>
    <w:rsid w:val="00295531"/>
    <w:rsid w:val="00296A1C"/>
    <w:rsid w:val="00296CB8"/>
    <w:rsid w:val="002A0036"/>
    <w:rsid w:val="002A03A6"/>
    <w:rsid w:val="002A0C77"/>
    <w:rsid w:val="002A0FCA"/>
    <w:rsid w:val="002A11C9"/>
    <w:rsid w:val="002A174B"/>
    <w:rsid w:val="002A189F"/>
    <w:rsid w:val="002A2324"/>
    <w:rsid w:val="002A32A7"/>
    <w:rsid w:val="002A39DB"/>
    <w:rsid w:val="002A3AAA"/>
    <w:rsid w:val="002A422B"/>
    <w:rsid w:val="002A46CB"/>
    <w:rsid w:val="002A4EBC"/>
    <w:rsid w:val="002A5BEC"/>
    <w:rsid w:val="002A5DBE"/>
    <w:rsid w:val="002A61FD"/>
    <w:rsid w:val="002A76B1"/>
    <w:rsid w:val="002A7D44"/>
    <w:rsid w:val="002B0659"/>
    <w:rsid w:val="002B10C0"/>
    <w:rsid w:val="002B3CA2"/>
    <w:rsid w:val="002B56BE"/>
    <w:rsid w:val="002B603C"/>
    <w:rsid w:val="002B66A4"/>
    <w:rsid w:val="002B68E4"/>
    <w:rsid w:val="002B794A"/>
    <w:rsid w:val="002C0952"/>
    <w:rsid w:val="002C1362"/>
    <w:rsid w:val="002C3A7B"/>
    <w:rsid w:val="002C3F0D"/>
    <w:rsid w:val="002C67E1"/>
    <w:rsid w:val="002C7781"/>
    <w:rsid w:val="002C7CE7"/>
    <w:rsid w:val="002D1618"/>
    <w:rsid w:val="002D1828"/>
    <w:rsid w:val="002D1846"/>
    <w:rsid w:val="002D1E81"/>
    <w:rsid w:val="002D2CAF"/>
    <w:rsid w:val="002D2EE3"/>
    <w:rsid w:val="002D3565"/>
    <w:rsid w:val="002D3F2D"/>
    <w:rsid w:val="002D46D5"/>
    <w:rsid w:val="002D6026"/>
    <w:rsid w:val="002D67A6"/>
    <w:rsid w:val="002D718E"/>
    <w:rsid w:val="002D758A"/>
    <w:rsid w:val="002E023C"/>
    <w:rsid w:val="002E0EBF"/>
    <w:rsid w:val="002E12D6"/>
    <w:rsid w:val="002E138B"/>
    <w:rsid w:val="002E1BB7"/>
    <w:rsid w:val="002E2B88"/>
    <w:rsid w:val="002E2EA7"/>
    <w:rsid w:val="002E2F18"/>
    <w:rsid w:val="002E42F4"/>
    <w:rsid w:val="002E4697"/>
    <w:rsid w:val="002E4745"/>
    <w:rsid w:val="002F3068"/>
    <w:rsid w:val="002F3092"/>
    <w:rsid w:val="002F5324"/>
    <w:rsid w:val="002F5919"/>
    <w:rsid w:val="002F5B2B"/>
    <w:rsid w:val="002F68B4"/>
    <w:rsid w:val="002F6F23"/>
    <w:rsid w:val="002F7563"/>
    <w:rsid w:val="002F7BC4"/>
    <w:rsid w:val="003005E4"/>
    <w:rsid w:val="003019E6"/>
    <w:rsid w:val="00301EA8"/>
    <w:rsid w:val="0030203B"/>
    <w:rsid w:val="00302B2F"/>
    <w:rsid w:val="003035F0"/>
    <w:rsid w:val="0030391B"/>
    <w:rsid w:val="00304496"/>
    <w:rsid w:val="00304AF3"/>
    <w:rsid w:val="00305765"/>
    <w:rsid w:val="00306277"/>
    <w:rsid w:val="00310B2F"/>
    <w:rsid w:val="00310BDF"/>
    <w:rsid w:val="003119D9"/>
    <w:rsid w:val="00311C76"/>
    <w:rsid w:val="00311FF6"/>
    <w:rsid w:val="00312106"/>
    <w:rsid w:val="00313B43"/>
    <w:rsid w:val="003147A7"/>
    <w:rsid w:val="00314C62"/>
    <w:rsid w:val="003153D3"/>
    <w:rsid w:val="00320922"/>
    <w:rsid w:val="00320CFA"/>
    <w:rsid w:val="003210A7"/>
    <w:rsid w:val="003210EE"/>
    <w:rsid w:val="0032275C"/>
    <w:rsid w:val="003258CF"/>
    <w:rsid w:val="003260A6"/>
    <w:rsid w:val="0032626E"/>
    <w:rsid w:val="00327364"/>
    <w:rsid w:val="003304BF"/>
    <w:rsid w:val="00331091"/>
    <w:rsid w:val="00331805"/>
    <w:rsid w:val="00332401"/>
    <w:rsid w:val="003331AB"/>
    <w:rsid w:val="00337195"/>
    <w:rsid w:val="00337716"/>
    <w:rsid w:val="00337C3B"/>
    <w:rsid w:val="003400EB"/>
    <w:rsid w:val="00340B5C"/>
    <w:rsid w:val="00340D39"/>
    <w:rsid w:val="003459EA"/>
    <w:rsid w:val="00346897"/>
    <w:rsid w:val="00347346"/>
    <w:rsid w:val="00347B28"/>
    <w:rsid w:val="00350521"/>
    <w:rsid w:val="0035141F"/>
    <w:rsid w:val="00353E0A"/>
    <w:rsid w:val="00353F92"/>
    <w:rsid w:val="00355059"/>
    <w:rsid w:val="003569B5"/>
    <w:rsid w:val="00356D1D"/>
    <w:rsid w:val="00357579"/>
    <w:rsid w:val="003606AB"/>
    <w:rsid w:val="0036071B"/>
    <w:rsid w:val="003616A0"/>
    <w:rsid w:val="00363E0A"/>
    <w:rsid w:val="00364882"/>
    <w:rsid w:val="00364F0F"/>
    <w:rsid w:val="00364F9C"/>
    <w:rsid w:val="00365B26"/>
    <w:rsid w:val="0037043C"/>
    <w:rsid w:val="00370B5E"/>
    <w:rsid w:val="00372A1C"/>
    <w:rsid w:val="003736AB"/>
    <w:rsid w:val="00373773"/>
    <w:rsid w:val="00374812"/>
    <w:rsid w:val="00374F20"/>
    <w:rsid w:val="003753FE"/>
    <w:rsid w:val="00375572"/>
    <w:rsid w:val="00375D34"/>
    <w:rsid w:val="00377524"/>
    <w:rsid w:val="00377C47"/>
    <w:rsid w:val="00380D6A"/>
    <w:rsid w:val="00382A63"/>
    <w:rsid w:val="00384346"/>
    <w:rsid w:val="003853CC"/>
    <w:rsid w:val="0038554C"/>
    <w:rsid w:val="003869C1"/>
    <w:rsid w:val="00387B77"/>
    <w:rsid w:val="00392397"/>
    <w:rsid w:val="00393B72"/>
    <w:rsid w:val="00393F8A"/>
    <w:rsid w:val="00396CF4"/>
    <w:rsid w:val="00397BC9"/>
    <w:rsid w:val="003A0C51"/>
    <w:rsid w:val="003A2D33"/>
    <w:rsid w:val="003A43D2"/>
    <w:rsid w:val="003A4C19"/>
    <w:rsid w:val="003A5C48"/>
    <w:rsid w:val="003A5ED9"/>
    <w:rsid w:val="003A66EB"/>
    <w:rsid w:val="003A79B2"/>
    <w:rsid w:val="003B0919"/>
    <w:rsid w:val="003B1A7D"/>
    <w:rsid w:val="003B23EC"/>
    <w:rsid w:val="003B274D"/>
    <w:rsid w:val="003B4EDF"/>
    <w:rsid w:val="003B5198"/>
    <w:rsid w:val="003B6B9C"/>
    <w:rsid w:val="003B717D"/>
    <w:rsid w:val="003C0CB7"/>
    <w:rsid w:val="003C0D83"/>
    <w:rsid w:val="003C2380"/>
    <w:rsid w:val="003C4AA0"/>
    <w:rsid w:val="003C72A5"/>
    <w:rsid w:val="003D0424"/>
    <w:rsid w:val="003D0993"/>
    <w:rsid w:val="003D0D49"/>
    <w:rsid w:val="003D47E4"/>
    <w:rsid w:val="003D678F"/>
    <w:rsid w:val="003E07DB"/>
    <w:rsid w:val="003E0D6F"/>
    <w:rsid w:val="003E17B9"/>
    <w:rsid w:val="003E246D"/>
    <w:rsid w:val="003E25A2"/>
    <w:rsid w:val="003E3E50"/>
    <w:rsid w:val="003E40D5"/>
    <w:rsid w:val="003E509A"/>
    <w:rsid w:val="003E6839"/>
    <w:rsid w:val="003E7B75"/>
    <w:rsid w:val="003F1595"/>
    <w:rsid w:val="003F15EE"/>
    <w:rsid w:val="003F603D"/>
    <w:rsid w:val="003F6040"/>
    <w:rsid w:val="003F65C3"/>
    <w:rsid w:val="003F6F6A"/>
    <w:rsid w:val="0040024B"/>
    <w:rsid w:val="004005C9"/>
    <w:rsid w:val="00400C22"/>
    <w:rsid w:val="004019B9"/>
    <w:rsid w:val="00402740"/>
    <w:rsid w:val="00402982"/>
    <w:rsid w:val="00402A76"/>
    <w:rsid w:val="004033AA"/>
    <w:rsid w:val="0040594D"/>
    <w:rsid w:val="00405A30"/>
    <w:rsid w:val="00405A59"/>
    <w:rsid w:val="00405BEF"/>
    <w:rsid w:val="004062B5"/>
    <w:rsid w:val="00406A2B"/>
    <w:rsid w:val="00406D71"/>
    <w:rsid w:val="00407547"/>
    <w:rsid w:val="00407B85"/>
    <w:rsid w:val="004115D5"/>
    <w:rsid w:val="004131D5"/>
    <w:rsid w:val="004135ED"/>
    <w:rsid w:val="00414239"/>
    <w:rsid w:val="00414D1B"/>
    <w:rsid w:val="00415704"/>
    <w:rsid w:val="004211D2"/>
    <w:rsid w:val="00422372"/>
    <w:rsid w:val="0042254E"/>
    <w:rsid w:val="00422A04"/>
    <w:rsid w:val="00424E37"/>
    <w:rsid w:val="00425C4F"/>
    <w:rsid w:val="00427D08"/>
    <w:rsid w:val="004302D3"/>
    <w:rsid w:val="00430C83"/>
    <w:rsid w:val="004346A5"/>
    <w:rsid w:val="00435B30"/>
    <w:rsid w:val="00435E96"/>
    <w:rsid w:val="00436B42"/>
    <w:rsid w:val="00437371"/>
    <w:rsid w:val="00437F1A"/>
    <w:rsid w:val="004400B9"/>
    <w:rsid w:val="00440614"/>
    <w:rsid w:val="004418DE"/>
    <w:rsid w:val="00443082"/>
    <w:rsid w:val="00443527"/>
    <w:rsid w:val="00443FA1"/>
    <w:rsid w:val="00444F4E"/>
    <w:rsid w:val="004457F4"/>
    <w:rsid w:val="00446157"/>
    <w:rsid w:val="004465A6"/>
    <w:rsid w:val="00447088"/>
    <w:rsid w:val="00447F70"/>
    <w:rsid w:val="00450148"/>
    <w:rsid w:val="00450991"/>
    <w:rsid w:val="004516BA"/>
    <w:rsid w:val="00452909"/>
    <w:rsid w:val="00454D61"/>
    <w:rsid w:val="00455D40"/>
    <w:rsid w:val="00455E93"/>
    <w:rsid w:val="00456DA7"/>
    <w:rsid w:val="00457025"/>
    <w:rsid w:val="004605AC"/>
    <w:rsid w:val="00460A08"/>
    <w:rsid w:val="00461D3D"/>
    <w:rsid w:val="00461FDB"/>
    <w:rsid w:val="004626F4"/>
    <w:rsid w:val="00463F44"/>
    <w:rsid w:val="00465116"/>
    <w:rsid w:val="004655BF"/>
    <w:rsid w:val="0047032B"/>
    <w:rsid w:val="004707A2"/>
    <w:rsid w:val="00470AE2"/>
    <w:rsid w:val="004734D2"/>
    <w:rsid w:val="00474EE4"/>
    <w:rsid w:val="004759D2"/>
    <w:rsid w:val="0047639B"/>
    <w:rsid w:val="00476AB7"/>
    <w:rsid w:val="00476F5E"/>
    <w:rsid w:val="00480F0A"/>
    <w:rsid w:val="004811FE"/>
    <w:rsid w:val="0048149C"/>
    <w:rsid w:val="00482C61"/>
    <w:rsid w:val="00483975"/>
    <w:rsid w:val="00483A79"/>
    <w:rsid w:val="00483ABC"/>
    <w:rsid w:val="00483AD9"/>
    <w:rsid w:val="004847DE"/>
    <w:rsid w:val="00485374"/>
    <w:rsid w:val="00487A8A"/>
    <w:rsid w:val="0049057C"/>
    <w:rsid w:val="00491135"/>
    <w:rsid w:val="00492EE4"/>
    <w:rsid w:val="00492F53"/>
    <w:rsid w:val="00493F3F"/>
    <w:rsid w:val="00494D42"/>
    <w:rsid w:val="0049521A"/>
    <w:rsid w:val="00497505"/>
    <w:rsid w:val="004A1331"/>
    <w:rsid w:val="004A27CA"/>
    <w:rsid w:val="004A288B"/>
    <w:rsid w:val="004A3A63"/>
    <w:rsid w:val="004A5B68"/>
    <w:rsid w:val="004A6C85"/>
    <w:rsid w:val="004A7E8D"/>
    <w:rsid w:val="004B194E"/>
    <w:rsid w:val="004B26F6"/>
    <w:rsid w:val="004B323D"/>
    <w:rsid w:val="004B530D"/>
    <w:rsid w:val="004B5E2A"/>
    <w:rsid w:val="004B5FA9"/>
    <w:rsid w:val="004B64CE"/>
    <w:rsid w:val="004C064A"/>
    <w:rsid w:val="004C0C91"/>
    <w:rsid w:val="004C0D76"/>
    <w:rsid w:val="004C1563"/>
    <w:rsid w:val="004C1B1A"/>
    <w:rsid w:val="004C1B71"/>
    <w:rsid w:val="004C21C8"/>
    <w:rsid w:val="004C7060"/>
    <w:rsid w:val="004C73A9"/>
    <w:rsid w:val="004D0845"/>
    <w:rsid w:val="004D1056"/>
    <w:rsid w:val="004D2522"/>
    <w:rsid w:val="004D370C"/>
    <w:rsid w:val="004D4123"/>
    <w:rsid w:val="004D41B6"/>
    <w:rsid w:val="004D467A"/>
    <w:rsid w:val="004D5A57"/>
    <w:rsid w:val="004D5F4D"/>
    <w:rsid w:val="004D6F6B"/>
    <w:rsid w:val="004D7E1F"/>
    <w:rsid w:val="004E0DFE"/>
    <w:rsid w:val="004E145F"/>
    <w:rsid w:val="004E2DDE"/>
    <w:rsid w:val="004E3DEB"/>
    <w:rsid w:val="004E4604"/>
    <w:rsid w:val="004E5C45"/>
    <w:rsid w:val="004E5C5E"/>
    <w:rsid w:val="004E601C"/>
    <w:rsid w:val="004E64B7"/>
    <w:rsid w:val="004F0293"/>
    <w:rsid w:val="004F23AD"/>
    <w:rsid w:val="004F4F95"/>
    <w:rsid w:val="004F592B"/>
    <w:rsid w:val="004F62A1"/>
    <w:rsid w:val="004F669C"/>
    <w:rsid w:val="00501FFC"/>
    <w:rsid w:val="00504616"/>
    <w:rsid w:val="00505583"/>
    <w:rsid w:val="005060C0"/>
    <w:rsid w:val="005067C5"/>
    <w:rsid w:val="00506C82"/>
    <w:rsid w:val="00511199"/>
    <w:rsid w:val="00511D90"/>
    <w:rsid w:val="00512FAA"/>
    <w:rsid w:val="0051343D"/>
    <w:rsid w:val="00514B87"/>
    <w:rsid w:val="00514C7D"/>
    <w:rsid w:val="00515B49"/>
    <w:rsid w:val="00516EC2"/>
    <w:rsid w:val="005176BE"/>
    <w:rsid w:val="0052076B"/>
    <w:rsid w:val="005224DD"/>
    <w:rsid w:val="00523763"/>
    <w:rsid w:val="005251F8"/>
    <w:rsid w:val="00525928"/>
    <w:rsid w:val="00530A40"/>
    <w:rsid w:val="00531B68"/>
    <w:rsid w:val="00532EE9"/>
    <w:rsid w:val="00533166"/>
    <w:rsid w:val="00533A24"/>
    <w:rsid w:val="00533FDA"/>
    <w:rsid w:val="00534EE1"/>
    <w:rsid w:val="005362AD"/>
    <w:rsid w:val="0053655C"/>
    <w:rsid w:val="00537141"/>
    <w:rsid w:val="0054047E"/>
    <w:rsid w:val="00541059"/>
    <w:rsid w:val="00542466"/>
    <w:rsid w:val="005424F2"/>
    <w:rsid w:val="00542E79"/>
    <w:rsid w:val="00543C7D"/>
    <w:rsid w:val="005447B0"/>
    <w:rsid w:val="0054600A"/>
    <w:rsid w:val="00547033"/>
    <w:rsid w:val="00547836"/>
    <w:rsid w:val="00550B93"/>
    <w:rsid w:val="00551D58"/>
    <w:rsid w:val="00553D93"/>
    <w:rsid w:val="00555220"/>
    <w:rsid w:val="00556973"/>
    <w:rsid w:val="00556E79"/>
    <w:rsid w:val="00557A0D"/>
    <w:rsid w:val="00561FBA"/>
    <w:rsid w:val="00562CD4"/>
    <w:rsid w:val="005649BB"/>
    <w:rsid w:val="005671AB"/>
    <w:rsid w:val="0057024D"/>
    <w:rsid w:val="00571230"/>
    <w:rsid w:val="00571D8C"/>
    <w:rsid w:val="005721CF"/>
    <w:rsid w:val="0057315C"/>
    <w:rsid w:val="0057365D"/>
    <w:rsid w:val="0057493C"/>
    <w:rsid w:val="00575041"/>
    <w:rsid w:val="00580DC0"/>
    <w:rsid w:val="0058173E"/>
    <w:rsid w:val="00582CD1"/>
    <w:rsid w:val="005842BA"/>
    <w:rsid w:val="005852F5"/>
    <w:rsid w:val="0058797B"/>
    <w:rsid w:val="0059183D"/>
    <w:rsid w:val="005935E9"/>
    <w:rsid w:val="00595220"/>
    <w:rsid w:val="00595DC3"/>
    <w:rsid w:val="00596D0B"/>
    <w:rsid w:val="00597348"/>
    <w:rsid w:val="00597E93"/>
    <w:rsid w:val="005A07CC"/>
    <w:rsid w:val="005A1D0F"/>
    <w:rsid w:val="005A3643"/>
    <w:rsid w:val="005A6A73"/>
    <w:rsid w:val="005A7099"/>
    <w:rsid w:val="005B2331"/>
    <w:rsid w:val="005B34F3"/>
    <w:rsid w:val="005B4236"/>
    <w:rsid w:val="005B4345"/>
    <w:rsid w:val="005B4E76"/>
    <w:rsid w:val="005B501D"/>
    <w:rsid w:val="005B552B"/>
    <w:rsid w:val="005B57C0"/>
    <w:rsid w:val="005C01BF"/>
    <w:rsid w:val="005C01DE"/>
    <w:rsid w:val="005C1E49"/>
    <w:rsid w:val="005C42E8"/>
    <w:rsid w:val="005C4BAA"/>
    <w:rsid w:val="005C4ED9"/>
    <w:rsid w:val="005C5485"/>
    <w:rsid w:val="005C61E1"/>
    <w:rsid w:val="005C6A69"/>
    <w:rsid w:val="005D1315"/>
    <w:rsid w:val="005D14F2"/>
    <w:rsid w:val="005D27E8"/>
    <w:rsid w:val="005D3053"/>
    <w:rsid w:val="005E2987"/>
    <w:rsid w:val="005E399F"/>
    <w:rsid w:val="005E3C76"/>
    <w:rsid w:val="005E4323"/>
    <w:rsid w:val="005E4533"/>
    <w:rsid w:val="005E4E5A"/>
    <w:rsid w:val="005E55EA"/>
    <w:rsid w:val="005E5FA9"/>
    <w:rsid w:val="005E75B6"/>
    <w:rsid w:val="005E7C94"/>
    <w:rsid w:val="005F0D47"/>
    <w:rsid w:val="005F2249"/>
    <w:rsid w:val="005F2F08"/>
    <w:rsid w:val="005F39EC"/>
    <w:rsid w:val="005F45CD"/>
    <w:rsid w:val="005F5046"/>
    <w:rsid w:val="0060278B"/>
    <w:rsid w:val="00604627"/>
    <w:rsid w:val="0060480B"/>
    <w:rsid w:val="00605AB5"/>
    <w:rsid w:val="00605B5F"/>
    <w:rsid w:val="006062F2"/>
    <w:rsid w:val="00606AB8"/>
    <w:rsid w:val="00606FC7"/>
    <w:rsid w:val="006104A1"/>
    <w:rsid w:val="00611138"/>
    <w:rsid w:val="00612E44"/>
    <w:rsid w:val="00613EA6"/>
    <w:rsid w:val="00614E74"/>
    <w:rsid w:val="00615EAC"/>
    <w:rsid w:val="00617128"/>
    <w:rsid w:val="0061750B"/>
    <w:rsid w:val="006200B1"/>
    <w:rsid w:val="006201AF"/>
    <w:rsid w:val="00622424"/>
    <w:rsid w:val="00622438"/>
    <w:rsid w:val="00622888"/>
    <w:rsid w:val="00623297"/>
    <w:rsid w:val="00623E54"/>
    <w:rsid w:val="00624370"/>
    <w:rsid w:val="006252B6"/>
    <w:rsid w:val="00625836"/>
    <w:rsid w:val="00626FF1"/>
    <w:rsid w:val="00630075"/>
    <w:rsid w:val="00630254"/>
    <w:rsid w:val="006330AC"/>
    <w:rsid w:val="006338F6"/>
    <w:rsid w:val="00633F1A"/>
    <w:rsid w:val="00634250"/>
    <w:rsid w:val="00634D5D"/>
    <w:rsid w:val="006350F0"/>
    <w:rsid w:val="00635EEE"/>
    <w:rsid w:val="0063714F"/>
    <w:rsid w:val="00637DA0"/>
    <w:rsid w:val="006404DC"/>
    <w:rsid w:val="0064189B"/>
    <w:rsid w:val="00643FD0"/>
    <w:rsid w:val="00646161"/>
    <w:rsid w:val="00647605"/>
    <w:rsid w:val="006476F5"/>
    <w:rsid w:val="00647BC5"/>
    <w:rsid w:val="00650070"/>
    <w:rsid w:val="006518B9"/>
    <w:rsid w:val="00651E2A"/>
    <w:rsid w:val="006541DE"/>
    <w:rsid w:val="00654778"/>
    <w:rsid w:val="006549CE"/>
    <w:rsid w:val="00654C84"/>
    <w:rsid w:val="006564F3"/>
    <w:rsid w:val="006569AB"/>
    <w:rsid w:val="00656B35"/>
    <w:rsid w:val="0065757B"/>
    <w:rsid w:val="00660C5E"/>
    <w:rsid w:val="00661EB3"/>
    <w:rsid w:val="006620FF"/>
    <w:rsid w:val="00662230"/>
    <w:rsid w:val="00662569"/>
    <w:rsid w:val="00662C95"/>
    <w:rsid w:val="00663C5E"/>
    <w:rsid w:val="0066520E"/>
    <w:rsid w:val="00665847"/>
    <w:rsid w:val="00665D19"/>
    <w:rsid w:val="00666ADD"/>
    <w:rsid w:val="00670AFC"/>
    <w:rsid w:val="00671F3E"/>
    <w:rsid w:val="00672068"/>
    <w:rsid w:val="0067245C"/>
    <w:rsid w:val="006726E9"/>
    <w:rsid w:val="00674CB9"/>
    <w:rsid w:val="00674E02"/>
    <w:rsid w:val="00676B9D"/>
    <w:rsid w:val="00677E64"/>
    <w:rsid w:val="0068016E"/>
    <w:rsid w:val="00682F4A"/>
    <w:rsid w:val="0068492F"/>
    <w:rsid w:val="006851BC"/>
    <w:rsid w:val="00685577"/>
    <w:rsid w:val="00686E5F"/>
    <w:rsid w:val="00687449"/>
    <w:rsid w:val="00687984"/>
    <w:rsid w:val="0069160C"/>
    <w:rsid w:val="0069274B"/>
    <w:rsid w:val="006930F0"/>
    <w:rsid w:val="00696C1A"/>
    <w:rsid w:val="00697F55"/>
    <w:rsid w:val="00697FC6"/>
    <w:rsid w:val="006A08DD"/>
    <w:rsid w:val="006A09B4"/>
    <w:rsid w:val="006A0D39"/>
    <w:rsid w:val="006A19EC"/>
    <w:rsid w:val="006A1A1E"/>
    <w:rsid w:val="006A1FE2"/>
    <w:rsid w:val="006A1FED"/>
    <w:rsid w:val="006A56DB"/>
    <w:rsid w:val="006A6022"/>
    <w:rsid w:val="006A60D1"/>
    <w:rsid w:val="006B0898"/>
    <w:rsid w:val="006B0964"/>
    <w:rsid w:val="006B0C05"/>
    <w:rsid w:val="006B2175"/>
    <w:rsid w:val="006B2AF6"/>
    <w:rsid w:val="006B2DFA"/>
    <w:rsid w:val="006B330A"/>
    <w:rsid w:val="006B432C"/>
    <w:rsid w:val="006B5F75"/>
    <w:rsid w:val="006B7134"/>
    <w:rsid w:val="006C0044"/>
    <w:rsid w:val="006C028F"/>
    <w:rsid w:val="006C053D"/>
    <w:rsid w:val="006C17EA"/>
    <w:rsid w:val="006C1AA1"/>
    <w:rsid w:val="006C2888"/>
    <w:rsid w:val="006C44DE"/>
    <w:rsid w:val="006C5DBE"/>
    <w:rsid w:val="006C64E3"/>
    <w:rsid w:val="006D031A"/>
    <w:rsid w:val="006D1576"/>
    <w:rsid w:val="006D2723"/>
    <w:rsid w:val="006D2981"/>
    <w:rsid w:val="006D2C45"/>
    <w:rsid w:val="006D2F9A"/>
    <w:rsid w:val="006D5026"/>
    <w:rsid w:val="006D5D44"/>
    <w:rsid w:val="006D6D45"/>
    <w:rsid w:val="006D7C86"/>
    <w:rsid w:val="006E155F"/>
    <w:rsid w:val="006E28A9"/>
    <w:rsid w:val="006E3622"/>
    <w:rsid w:val="006E38E4"/>
    <w:rsid w:val="006E4BA7"/>
    <w:rsid w:val="006E75E8"/>
    <w:rsid w:val="006E77ED"/>
    <w:rsid w:val="006F0B07"/>
    <w:rsid w:val="006F1984"/>
    <w:rsid w:val="006F3594"/>
    <w:rsid w:val="006F3AA7"/>
    <w:rsid w:val="006F4356"/>
    <w:rsid w:val="006F495E"/>
    <w:rsid w:val="006F5771"/>
    <w:rsid w:val="006F59AC"/>
    <w:rsid w:val="006F5C34"/>
    <w:rsid w:val="006F6720"/>
    <w:rsid w:val="006F6F55"/>
    <w:rsid w:val="006F7CD6"/>
    <w:rsid w:val="00701725"/>
    <w:rsid w:val="00701F3B"/>
    <w:rsid w:val="00702163"/>
    <w:rsid w:val="00702E34"/>
    <w:rsid w:val="00705798"/>
    <w:rsid w:val="00710445"/>
    <w:rsid w:val="007115BC"/>
    <w:rsid w:val="007123D1"/>
    <w:rsid w:val="00712705"/>
    <w:rsid w:val="0071397B"/>
    <w:rsid w:val="00714DFD"/>
    <w:rsid w:val="00715961"/>
    <w:rsid w:val="00716915"/>
    <w:rsid w:val="00716B91"/>
    <w:rsid w:val="00716FA0"/>
    <w:rsid w:val="007171AF"/>
    <w:rsid w:val="007202C3"/>
    <w:rsid w:val="0072299E"/>
    <w:rsid w:val="00724157"/>
    <w:rsid w:val="007241C9"/>
    <w:rsid w:val="00726161"/>
    <w:rsid w:val="00731476"/>
    <w:rsid w:val="00731F49"/>
    <w:rsid w:val="00733207"/>
    <w:rsid w:val="007350D5"/>
    <w:rsid w:val="0073520E"/>
    <w:rsid w:val="0073562E"/>
    <w:rsid w:val="00737032"/>
    <w:rsid w:val="00741E3C"/>
    <w:rsid w:val="007426D7"/>
    <w:rsid w:val="007456DE"/>
    <w:rsid w:val="00745FEC"/>
    <w:rsid w:val="0074647E"/>
    <w:rsid w:val="00747075"/>
    <w:rsid w:val="007479CC"/>
    <w:rsid w:val="00750091"/>
    <w:rsid w:val="00751255"/>
    <w:rsid w:val="00751FFC"/>
    <w:rsid w:val="0075248F"/>
    <w:rsid w:val="00753151"/>
    <w:rsid w:val="00755639"/>
    <w:rsid w:val="00756068"/>
    <w:rsid w:val="007560DC"/>
    <w:rsid w:val="007570DB"/>
    <w:rsid w:val="007573B3"/>
    <w:rsid w:val="00762526"/>
    <w:rsid w:val="007627D5"/>
    <w:rsid w:val="0076436B"/>
    <w:rsid w:val="00765072"/>
    <w:rsid w:val="00765433"/>
    <w:rsid w:val="00765E19"/>
    <w:rsid w:val="00766E34"/>
    <w:rsid w:val="00767388"/>
    <w:rsid w:val="0077033D"/>
    <w:rsid w:val="00771307"/>
    <w:rsid w:val="007717EF"/>
    <w:rsid w:val="007723A7"/>
    <w:rsid w:val="00772634"/>
    <w:rsid w:val="00773019"/>
    <w:rsid w:val="00773A26"/>
    <w:rsid w:val="007743A3"/>
    <w:rsid w:val="007743BF"/>
    <w:rsid w:val="00774AF5"/>
    <w:rsid w:val="00774E17"/>
    <w:rsid w:val="00775460"/>
    <w:rsid w:val="00775E54"/>
    <w:rsid w:val="00777689"/>
    <w:rsid w:val="00777AB9"/>
    <w:rsid w:val="00781FBF"/>
    <w:rsid w:val="0078496F"/>
    <w:rsid w:val="00787169"/>
    <w:rsid w:val="0078762D"/>
    <w:rsid w:val="0079055F"/>
    <w:rsid w:val="00791395"/>
    <w:rsid w:val="00792597"/>
    <w:rsid w:val="007934CC"/>
    <w:rsid w:val="0079435C"/>
    <w:rsid w:val="007947D2"/>
    <w:rsid w:val="0079576A"/>
    <w:rsid w:val="007964E2"/>
    <w:rsid w:val="00796EDE"/>
    <w:rsid w:val="007970B2"/>
    <w:rsid w:val="007A0BDB"/>
    <w:rsid w:val="007A1076"/>
    <w:rsid w:val="007A1697"/>
    <w:rsid w:val="007A1D0D"/>
    <w:rsid w:val="007A4443"/>
    <w:rsid w:val="007A4FFC"/>
    <w:rsid w:val="007A7847"/>
    <w:rsid w:val="007A79B2"/>
    <w:rsid w:val="007B072A"/>
    <w:rsid w:val="007B0F13"/>
    <w:rsid w:val="007B11B8"/>
    <w:rsid w:val="007B1B52"/>
    <w:rsid w:val="007B3864"/>
    <w:rsid w:val="007B48AB"/>
    <w:rsid w:val="007B56AF"/>
    <w:rsid w:val="007B6784"/>
    <w:rsid w:val="007B7B30"/>
    <w:rsid w:val="007C111A"/>
    <w:rsid w:val="007C21CE"/>
    <w:rsid w:val="007C3D74"/>
    <w:rsid w:val="007C54E9"/>
    <w:rsid w:val="007C641B"/>
    <w:rsid w:val="007C64EB"/>
    <w:rsid w:val="007C6E7A"/>
    <w:rsid w:val="007C7445"/>
    <w:rsid w:val="007D0F84"/>
    <w:rsid w:val="007D18EA"/>
    <w:rsid w:val="007D1F2D"/>
    <w:rsid w:val="007D2391"/>
    <w:rsid w:val="007D262E"/>
    <w:rsid w:val="007D3BD7"/>
    <w:rsid w:val="007D52E3"/>
    <w:rsid w:val="007D6A33"/>
    <w:rsid w:val="007D72E7"/>
    <w:rsid w:val="007E336F"/>
    <w:rsid w:val="007E55FF"/>
    <w:rsid w:val="007E71F1"/>
    <w:rsid w:val="007E7D9F"/>
    <w:rsid w:val="007F01FA"/>
    <w:rsid w:val="007F25ED"/>
    <w:rsid w:val="007F2D11"/>
    <w:rsid w:val="007F35BB"/>
    <w:rsid w:val="007F474A"/>
    <w:rsid w:val="007F4D01"/>
    <w:rsid w:val="007F559C"/>
    <w:rsid w:val="007F6DD1"/>
    <w:rsid w:val="007F7980"/>
    <w:rsid w:val="007F7E09"/>
    <w:rsid w:val="007F7FD2"/>
    <w:rsid w:val="00801488"/>
    <w:rsid w:val="00803459"/>
    <w:rsid w:val="008038B5"/>
    <w:rsid w:val="00803BC8"/>
    <w:rsid w:val="008065BA"/>
    <w:rsid w:val="00806A43"/>
    <w:rsid w:val="00807D7A"/>
    <w:rsid w:val="008102FB"/>
    <w:rsid w:val="008104DF"/>
    <w:rsid w:val="00811A75"/>
    <w:rsid w:val="008136EE"/>
    <w:rsid w:val="00813EB9"/>
    <w:rsid w:val="00814F5E"/>
    <w:rsid w:val="00816BB1"/>
    <w:rsid w:val="00817D59"/>
    <w:rsid w:val="00817F31"/>
    <w:rsid w:val="008203C4"/>
    <w:rsid w:val="00822A29"/>
    <w:rsid w:val="008256EE"/>
    <w:rsid w:val="00827B71"/>
    <w:rsid w:val="00827C9D"/>
    <w:rsid w:val="00827F7B"/>
    <w:rsid w:val="00830B0B"/>
    <w:rsid w:val="00831E17"/>
    <w:rsid w:val="00831F88"/>
    <w:rsid w:val="00832330"/>
    <w:rsid w:val="008339D8"/>
    <w:rsid w:val="00833ABD"/>
    <w:rsid w:val="00833D2C"/>
    <w:rsid w:val="008341ED"/>
    <w:rsid w:val="00835F53"/>
    <w:rsid w:val="00836AF6"/>
    <w:rsid w:val="0083730E"/>
    <w:rsid w:val="00837672"/>
    <w:rsid w:val="00843317"/>
    <w:rsid w:val="008466B3"/>
    <w:rsid w:val="00850CEC"/>
    <w:rsid w:val="00851C5E"/>
    <w:rsid w:val="00852BC8"/>
    <w:rsid w:val="00852BF1"/>
    <w:rsid w:val="00853473"/>
    <w:rsid w:val="00855828"/>
    <w:rsid w:val="00857566"/>
    <w:rsid w:val="00860371"/>
    <w:rsid w:val="008606E1"/>
    <w:rsid w:val="00863F31"/>
    <w:rsid w:val="0086618A"/>
    <w:rsid w:val="00866DC8"/>
    <w:rsid w:val="008709FE"/>
    <w:rsid w:val="00871082"/>
    <w:rsid w:val="00871ECB"/>
    <w:rsid w:val="00874364"/>
    <w:rsid w:val="008775A9"/>
    <w:rsid w:val="00877977"/>
    <w:rsid w:val="00877C4D"/>
    <w:rsid w:val="008826B1"/>
    <w:rsid w:val="008835CC"/>
    <w:rsid w:val="00884B82"/>
    <w:rsid w:val="00884E7C"/>
    <w:rsid w:val="00885021"/>
    <w:rsid w:val="00885AD6"/>
    <w:rsid w:val="00887421"/>
    <w:rsid w:val="00887689"/>
    <w:rsid w:val="00887BBC"/>
    <w:rsid w:val="0089076B"/>
    <w:rsid w:val="00890F4C"/>
    <w:rsid w:val="00891150"/>
    <w:rsid w:val="008917FB"/>
    <w:rsid w:val="0089263A"/>
    <w:rsid w:val="0089330F"/>
    <w:rsid w:val="00894BFA"/>
    <w:rsid w:val="008959BB"/>
    <w:rsid w:val="008971C2"/>
    <w:rsid w:val="008A120E"/>
    <w:rsid w:val="008A28C0"/>
    <w:rsid w:val="008A3254"/>
    <w:rsid w:val="008A3DB3"/>
    <w:rsid w:val="008A4B60"/>
    <w:rsid w:val="008A5CEB"/>
    <w:rsid w:val="008B1D0C"/>
    <w:rsid w:val="008B2194"/>
    <w:rsid w:val="008B4510"/>
    <w:rsid w:val="008B6AE6"/>
    <w:rsid w:val="008C0EFB"/>
    <w:rsid w:val="008C14B3"/>
    <w:rsid w:val="008C2780"/>
    <w:rsid w:val="008C2F4C"/>
    <w:rsid w:val="008C45CD"/>
    <w:rsid w:val="008C7C03"/>
    <w:rsid w:val="008C7FB5"/>
    <w:rsid w:val="008D260F"/>
    <w:rsid w:val="008D26CF"/>
    <w:rsid w:val="008D4255"/>
    <w:rsid w:val="008D4C1A"/>
    <w:rsid w:val="008D6391"/>
    <w:rsid w:val="008D6884"/>
    <w:rsid w:val="008E098E"/>
    <w:rsid w:val="008E209C"/>
    <w:rsid w:val="008E3EFE"/>
    <w:rsid w:val="008E59D8"/>
    <w:rsid w:val="008E6E29"/>
    <w:rsid w:val="008E7676"/>
    <w:rsid w:val="008F0C42"/>
    <w:rsid w:val="008F0FC2"/>
    <w:rsid w:val="008F13F5"/>
    <w:rsid w:val="008F1832"/>
    <w:rsid w:val="008F18CB"/>
    <w:rsid w:val="008F2C7C"/>
    <w:rsid w:val="008F3273"/>
    <w:rsid w:val="008F444A"/>
    <w:rsid w:val="008F4BA2"/>
    <w:rsid w:val="008F4D0C"/>
    <w:rsid w:val="008F5ABB"/>
    <w:rsid w:val="008F5EFD"/>
    <w:rsid w:val="008F5FE0"/>
    <w:rsid w:val="008F63CA"/>
    <w:rsid w:val="008F75AF"/>
    <w:rsid w:val="009010F9"/>
    <w:rsid w:val="00901519"/>
    <w:rsid w:val="0090175B"/>
    <w:rsid w:val="009034FE"/>
    <w:rsid w:val="00904A8F"/>
    <w:rsid w:val="009079CF"/>
    <w:rsid w:val="00910EB6"/>
    <w:rsid w:val="0091210E"/>
    <w:rsid w:val="00912BEF"/>
    <w:rsid w:val="00915AD3"/>
    <w:rsid w:val="00916505"/>
    <w:rsid w:val="00917CA4"/>
    <w:rsid w:val="0092213A"/>
    <w:rsid w:val="009222F6"/>
    <w:rsid w:val="00923645"/>
    <w:rsid w:val="00923D30"/>
    <w:rsid w:val="009240CB"/>
    <w:rsid w:val="0092564A"/>
    <w:rsid w:val="00925B40"/>
    <w:rsid w:val="009262D1"/>
    <w:rsid w:val="009265D7"/>
    <w:rsid w:val="009306C3"/>
    <w:rsid w:val="00930A66"/>
    <w:rsid w:val="00930A9E"/>
    <w:rsid w:val="00930B5A"/>
    <w:rsid w:val="00932492"/>
    <w:rsid w:val="00932570"/>
    <w:rsid w:val="00932E22"/>
    <w:rsid w:val="0093360E"/>
    <w:rsid w:val="009338F4"/>
    <w:rsid w:val="009339F8"/>
    <w:rsid w:val="009348A7"/>
    <w:rsid w:val="00936523"/>
    <w:rsid w:val="0094020F"/>
    <w:rsid w:val="00942787"/>
    <w:rsid w:val="00942832"/>
    <w:rsid w:val="00943542"/>
    <w:rsid w:val="009459C7"/>
    <w:rsid w:val="00947639"/>
    <w:rsid w:val="0095049B"/>
    <w:rsid w:val="009506FD"/>
    <w:rsid w:val="009518DF"/>
    <w:rsid w:val="00951932"/>
    <w:rsid w:val="00954371"/>
    <w:rsid w:val="00955A6A"/>
    <w:rsid w:val="009573C6"/>
    <w:rsid w:val="00957511"/>
    <w:rsid w:val="00960B07"/>
    <w:rsid w:val="0096149F"/>
    <w:rsid w:val="009614F8"/>
    <w:rsid w:val="00961BF4"/>
    <w:rsid w:val="0096300A"/>
    <w:rsid w:val="00963BEF"/>
    <w:rsid w:val="009648CE"/>
    <w:rsid w:val="00964F7E"/>
    <w:rsid w:val="0096697D"/>
    <w:rsid w:val="00966A37"/>
    <w:rsid w:val="00967DB5"/>
    <w:rsid w:val="0097089C"/>
    <w:rsid w:val="00970A0C"/>
    <w:rsid w:val="00972E65"/>
    <w:rsid w:val="00973299"/>
    <w:rsid w:val="00973935"/>
    <w:rsid w:val="00974104"/>
    <w:rsid w:val="009763C8"/>
    <w:rsid w:val="0097785D"/>
    <w:rsid w:val="009809D2"/>
    <w:rsid w:val="00981E06"/>
    <w:rsid w:val="00983683"/>
    <w:rsid w:val="0098601E"/>
    <w:rsid w:val="00986A0D"/>
    <w:rsid w:val="009902C7"/>
    <w:rsid w:val="009917D7"/>
    <w:rsid w:val="00991BEC"/>
    <w:rsid w:val="009960DC"/>
    <w:rsid w:val="0099621B"/>
    <w:rsid w:val="0099667C"/>
    <w:rsid w:val="009A4484"/>
    <w:rsid w:val="009B08E3"/>
    <w:rsid w:val="009B2CE5"/>
    <w:rsid w:val="009B3E3A"/>
    <w:rsid w:val="009B5818"/>
    <w:rsid w:val="009B6100"/>
    <w:rsid w:val="009B70DD"/>
    <w:rsid w:val="009C07C1"/>
    <w:rsid w:val="009C0B5C"/>
    <w:rsid w:val="009C2120"/>
    <w:rsid w:val="009C2810"/>
    <w:rsid w:val="009C2D25"/>
    <w:rsid w:val="009C36C1"/>
    <w:rsid w:val="009C4877"/>
    <w:rsid w:val="009C5DF6"/>
    <w:rsid w:val="009C6CE4"/>
    <w:rsid w:val="009C7265"/>
    <w:rsid w:val="009D0C9F"/>
    <w:rsid w:val="009D16D5"/>
    <w:rsid w:val="009D2FB1"/>
    <w:rsid w:val="009D6FE1"/>
    <w:rsid w:val="009E03D4"/>
    <w:rsid w:val="009E07F8"/>
    <w:rsid w:val="009E0D2C"/>
    <w:rsid w:val="009E1104"/>
    <w:rsid w:val="009E125D"/>
    <w:rsid w:val="009E1554"/>
    <w:rsid w:val="009E292C"/>
    <w:rsid w:val="009E3C2F"/>
    <w:rsid w:val="009E40B5"/>
    <w:rsid w:val="009E4ED0"/>
    <w:rsid w:val="009E5699"/>
    <w:rsid w:val="009E69C4"/>
    <w:rsid w:val="009E7A58"/>
    <w:rsid w:val="009E7B92"/>
    <w:rsid w:val="009F0694"/>
    <w:rsid w:val="009F12BE"/>
    <w:rsid w:val="009F1F8E"/>
    <w:rsid w:val="009F3C8F"/>
    <w:rsid w:val="009F409A"/>
    <w:rsid w:val="009F43B0"/>
    <w:rsid w:val="009F7236"/>
    <w:rsid w:val="00A00081"/>
    <w:rsid w:val="00A007E4"/>
    <w:rsid w:val="00A013C2"/>
    <w:rsid w:val="00A01B4A"/>
    <w:rsid w:val="00A0219B"/>
    <w:rsid w:val="00A037EA"/>
    <w:rsid w:val="00A04CCF"/>
    <w:rsid w:val="00A052FE"/>
    <w:rsid w:val="00A0591E"/>
    <w:rsid w:val="00A07F31"/>
    <w:rsid w:val="00A10429"/>
    <w:rsid w:val="00A10B5D"/>
    <w:rsid w:val="00A1147F"/>
    <w:rsid w:val="00A122EC"/>
    <w:rsid w:val="00A16834"/>
    <w:rsid w:val="00A17BBB"/>
    <w:rsid w:val="00A17D30"/>
    <w:rsid w:val="00A20A78"/>
    <w:rsid w:val="00A212E8"/>
    <w:rsid w:val="00A21549"/>
    <w:rsid w:val="00A220BB"/>
    <w:rsid w:val="00A24DA1"/>
    <w:rsid w:val="00A25369"/>
    <w:rsid w:val="00A25397"/>
    <w:rsid w:val="00A25D90"/>
    <w:rsid w:val="00A26C53"/>
    <w:rsid w:val="00A2745B"/>
    <w:rsid w:val="00A27D6C"/>
    <w:rsid w:val="00A3081D"/>
    <w:rsid w:val="00A30F52"/>
    <w:rsid w:val="00A31B63"/>
    <w:rsid w:val="00A31E67"/>
    <w:rsid w:val="00A3364B"/>
    <w:rsid w:val="00A34FD0"/>
    <w:rsid w:val="00A351A6"/>
    <w:rsid w:val="00A357A5"/>
    <w:rsid w:val="00A36754"/>
    <w:rsid w:val="00A37049"/>
    <w:rsid w:val="00A4014D"/>
    <w:rsid w:val="00A40709"/>
    <w:rsid w:val="00A417A9"/>
    <w:rsid w:val="00A43813"/>
    <w:rsid w:val="00A453BF"/>
    <w:rsid w:val="00A45B75"/>
    <w:rsid w:val="00A47991"/>
    <w:rsid w:val="00A50759"/>
    <w:rsid w:val="00A5239A"/>
    <w:rsid w:val="00A551D3"/>
    <w:rsid w:val="00A56083"/>
    <w:rsid w:val="00A561A5"/>
    <w:rsid w:val="00A57103"/>
    <w:rsid w:val="00A6073A"/>
    <w:rsid w:val="00A63E2E"/>
    <w:rsid w:val="00A63E40"/>
    <w:rsid w:val="00A6577C"/>
    <w:rsid w:val="00A67B33"/>
    <w:rsid w:val="00A71304"/>
    <w:rsid w:val="00A73A6D"/>
    <w:rsid w:val="00A73A8D"/>
    <w:rsid w:val="00A74E19"/>
    <w:rsid w:val="00A76F18"/>
    <w:rsid w:val="00A81645"/>
    <w:rsid w:val="00A81AC8"/>
    <w:rsid w:val="00A83871"/>
    <w:rsid w:val="00A850AA"/>
    <w:rsid w:val="00A863E9"/>
    <w:rsid w:val="00A90DE4"/>
    <w:rsid w:val="00A915B7"/>
    <w:rsid w:val="00A929AD"/>
    <w:rsid w:val="00A945C5"/>
    <w:rsid w:val="00A94E56"/>
    <w:rsid w:val="00A95DA5"/>
    <w:rsid w:val="00A96BCA"/>
    <w:rsid w:val="00A96FDD"/>
    <w:rsid w:val="00A972D4"/>
    <w:rsid w:val="00AA1484"/>
    <w:rsid w:val="00AA1A7B"/>
    <w:rsid w:val="00AA1B0E"/>
    <w:rsid w:val="00AA2017"/>
    <w:rsid w:val="00AA26C7"/>
    <w:rsid w:val="00AA3609"/>
    <w:rsid w:val="00AA3ADA"/>
    <w:rsid w:val="00AA7058"/>
    <w:rsid w:val="00AA7A8A"/>
    <w:rsid w:val="00AB0D1D"/>
    <w:rsid w:val="00AB3792"/>
    <w:rsid w:val="00AB3A83"/>
    <w:rsid w:val="00AB4356"/>
    <w:rsid w:val="00AB5457"/>
    <w:rsid w:val="00AB6A22"/>
    <w:rsid w:val="00AB719A"/>
    <w:rsid w:val="00AB75ED"/>
    <w:rsid w:val="00AC06CD"/>
    <w:rsid w:val="00AC0D75"/>
    <w:rsid w:val="00AC0ECC"/>
    <w:rsid w:val="00AC2614"/>
    <w:rsid w:val="00AC2729"/>
    <w:rsid w:val="00AC3BF1"/>
    <w:rsid w:val="00AC421E"/>
    <w:rsid w:val="00AC6284"/>
    <w:rsid w:val="00AC66BF"/>
    <w:rsid w:val="00AC6E29"/>
    <w:rsid w:val="00AC710E"/>
    <w:rsid w:val="00AC7AB7"/>
    <w:rsid w:val="00AD11EE"/>
    <w:rsid w:val="00AD1924"/>
    <w:rsid w:val="00AD2B0B"/>
    <w:rsid w:val="00AD3042"/>
    <w:rsid w:val="00AD3AFA"/>
    <w:rsid w:val="00AD6A98"/>
    <w:rsid w:val="00AD729C"/>
    <w:rsid w:val="00AD7312"/>
    <w:rsid w:val="00AD78EC"/>
    <w:rsid w:val="00AE010B"/>
    <w:rsid w:val="00AE088D"/>
    <w:rsid w:val="00AE0C14"/>
    <w:rsid w:val="00AE1A51"/>
    <w:rsid w:val="00AE21F4"/>
    <w:rsid w:val="00AE2249"/>
    <w:rsid w:val="00AE2579"/>
    <w:rsid w:val="00AF0590"/>
    <w:rsid w:val="00AF0CD5"/>
    <w:rsid w:val="00AF22DC"/>
    <w:rsid w:val="00AF2746"/>
    <w:rsid w:val="00AF4305"/>
    <w:rsid w:val="00AF43E2"/>
    <w:rsid w:val="00AF552E"/>
    <w:rsid w:val="00AF6D32"/>
    <w:rsid w:val="00B02B8A"/>
    <w:rsid w:val="00B0482B"/>
    <w:rsid w:val="00B04B17"/>
    <w:rsid w:val="00B05C08"/>
    <w:rsid w:val="00B064EB"/>
    <w:rsid w:val="00B07F58"/>
    <w:rsid w:val="00B1105F"/>
    <w:rsid w:val="00B135DC"/>
    <w:rsid w:val="00B13C83"/>
    <w:rsid w:val="00B13D8D"/>
    <w:rsid w:val="00B1488A"/>
    <w:rsid w:val="00B16A47"/>
    <w:rsid w:val="00B20957"/>
    <w:rsid w:val="00B21095"/>
    <w:rsid w:val="00B22C79"/>
    <w:rsid w:val="00B22E22"/>
    <w:rsid w:val="00B23B75"/>
    <w:rsid w:val="00B23D30"/>
    <w:rsid w:val="00B24675"/>
    <w:rsid w:val="00B24F2F"/>
    <w:rsid w:val="00B25663"/>
    <w:rsid w:val="00B265D3"/>
    <w:rsid w:val="00B306CE"/>
    <w:rsid w:val="00B32088"/>
    <w:rsid w:val="00B35BAB"/>
    <w:rsid w:val="00B362EF"/>
    <w:rsid w:val="00B364C5"/>
    <w:rsid w:val="00B40B18"/>
    <w:rsid w:val="00B40E12"/>
    <w:rsid w:val="00B4166D"/>
    <w:rsid w:val="00B422BD"/>
    <w:rsid w:val="00B42F7D"/>
    <w:rsid w:val="00B43255"/>
    <w:rsid w:val="00B44EBA"/>
    <w:rsid w:val="00B475EA"/>
    <w:rsid w:val="00B47EC7"/>
    <w:rsid w:val="00B51FD7"/>
    <w:rsid w:val="00B54403"/>
    <w:rsid w:val="00B56B73"/>
    <w:rsid w:val="00B572DA"/>
    <w:rsid w:val="00B60C19"/>
    <w:rsid w:val="00B616AF"/>
    <w:rsid w:val="00B61A63"/>
    <w:rsid w:val="00B6250A"/>
    <w:rsid w:val="00B634E5"/>
    <w:rsid w:val="00B6386E"/>
    <w:rsid w:val="00B64F3E"/>
    <w:rsid w:val="00B70CAA"/>
    <w:rsid w:val="00B70ED0"/>
    <w:rsid w:val="00B71419"/>
    <w:rsid w:val="00B71A7A"/>
    <w:rsid w:val="00B721D3"/>
    <w:rsid w:val="00B7341E"/>
    <w:rsid w:val="00B735D6"/>
    <w:rsid w:val="00B74A07"/>
    <w:rsid w:val="00B750EE"/>
    <w:rsid w:val="00B77662"/>
    <w:rsid w:val="00B77F87"/>
    <w:rsid w:val="00B81411"/>
    <w:rsid w:val="00B81DF6"/>
    <w:rsid w:val="00B831E1"/>
    <w:rsid w:val="00B83BAF"/>
    <w:rsid w:val="00B8584C"/>
    <w:rsid w:val="00B91355"/>
    <w:rsid w:val="00B91471"/>
    <w:rsid w:val="00B91867"/>
    <w:rsid w:val="00B91E01"/>
    <w:rsid w:val="00B92F5E"/>
    <w:rsid w:val="00B930E6"/>
    <w:rsid w:val="00B949D8"/>
    <w:rsid w:val="00B95D2E"/>
    <w:rsid w:val="00B964D1"/>
    <w:rsid w:val="00B9656D"/>
    <w:rsid w:val="00B96AF4"/>
    <w:rsid w:val="00BA0688"/>
    <w:rsid w:val="00BA149F"/>
    <w:rsid w:val="00BA1E3C"/>
    <w:rsid w:val="00BA2CEC"/>
    <w:rsid w:val="00BA63D6"/>
    <w:rsid w:val="00BA66B0"/>
    <w:rsid w:val="00BB065C"/>
    <w:rsid w:val="00BB159B"/>
    <w:rsid w:val="00BB3BAA"/>
    <w:rsid w:val="00BB4427"/>
    <w:rsid w:val="00BB4698"/>
    <w:rsid w:val="00BB49D5"/>
    <w:rsid w:val="00BB5064"/>
    <w:rsid w:val="00BB5CF7"/>
    <w:rsid w:val="00BC0290"/>
    <w:rsid w:val="00BC0969"/>
    <w:rsid w:val="00BC27E7"/>
    <w:rsid w:val="00BC2886"/>
    <w:rsid w:val="00BC4144"/>
    <w:rsid w:val="00BC510B"/>
    <w:rsid w:val="00BC54CD"/>
    <w:rsid w:val="00BC56FD"/>
    <w:rsid w:val="00BC68B0"/>
    <w:rsid w:val="00BC7BD2"/>
    <w:rsid w:val="00BD28AB"/>
    <w:rsid w:val="00BD2C14"/>
    <w:rsid w:val="00BD5388"/>
    <w:rsid w:val="00BD6338"/>
    <w:rsid w:val="00BD71A8"/>
    <w:rsid w:val="00BE05EC"/>
    <w:rsid w:val="00BE0E74"/>
    <w:rsid w:val="00BE2F6B"/>
    <w:rsid w:val="00BE6C1C"/>
    <w:rsid w:val="00BE778B"/>
    <w:rsid w:val="00BF0211"/>
    <w:rsid w:val="00BF0D72"/>
    <w:rsid w:val="00BF1429"/>
    <w:rsid w:val="00BF1BE0"/>
    <w:rsid w:val="00BF22BF"/>
    <w:rsid w:val="00BF44F2"/>
    <w:rsid w:val="00BF56B2"/>
    <w:rsid w:val="00BF777B"/>
    <w:rsid w:val="00C0044F"/>
    <w:rsid w:val="00C0071C"/>
    <w:rsid w:val="00C03188"/>
    <w:rsid w:val="00C032C3"/>
    <w:rsid w:val="00C0376D"/>
    <w:rsid w:val="00C03CC5"/>
    <w:rsid w:val="00C03F4E"/>
    <w:rsid w:val="00C058BF"/>
    <w:rsid w:val="00C0602E"/>
    <w:rsid w:val="00C0737D"/>
    <w:rsid w:val="00C11DB3"/>
    <w:rsid w:val="00C13C52"/>
    <w:rsid w:val="00C14E10"/>
    <w:rsid w:val="00C15772"/>
    <w:rsid w:val="00C157EB"/>
    <w:rsid w:val="00C15824"/>
    <w:rsid w:val="00C158BC"/>
    <w:rsid w:val="00C16C3E"/>
    <w:rsid w:val="00C16D33"/>
    <w:rsid w:val="00C2111E"/>
    <w:rsid w:val="00C225D6"/>
    <w:rsid w:val="00C23BDA"/>
    <w:rsid w:val="00C26198"/>
    <w:rsid w:val="00C263F3"/>
    <w:rsid w:val="00C268BC"/>
    <w:rsid w:val="00C274AF"/>
    <w:rsid w:val="00C31128"/>
    <w:rsid w:val="00C31D0B"/>
    <w:rsid w:val="00C326B5"/>
    <w:rsid w:val="00C33C88"/>
    <w:rsid w:val="00C34FB4"/>
    <w:rsid w:val="00C36259"/>
    <w:rsid w:val="00C36395"/>
    <w:rsid w:val="00C36C0B"/>
    <w:rsid w:val="00C37820"/>
    <w:rsid w:val="00C4019A"/>
    <w:rsid w:val="00C42637"/>
    <w:rsid w:val="00C42771"/>
    <w:rsid w:val="00C43531"/>
    <w:rsid w:val="00C44143"/>
    <w:rsid w:val="00C4533F"/>
    <w:rsid w:val="00C46149"/>
    <w:rsid w:val="00C46855"/>
    <w:rsid w:val="00C50173"/>
    <w:rsid w:val="00C51727"/>
    <w:rsid w:val="00C51B08"/>
    <w:rsid w:val="00C53D77"/>
    <w:rsid w:val="00C54CFD"/>
    <w:rsid w:val="00C55B4F"/>
    <w:rsid w:val="00C5766D"/>
    <w:rsid w:val="00C579DB"/>
    <w:rsid w:val="00C6008D"/>
    <w:rsid w:val="00C600D4"/>
    <w:rsid w:val="00C60A68"/>
    <w:rsid w:val="00C61D07"/>
    <w:rsid w:val="00C62D1C"/>
    <w:rsid w:val="00C62D35"/>
    <w:rsid w:val="00C63195"/>
    <w:rsid w:val="00C632A9"/>
    <w:rsid w:val="00C63A1D"/>
    <w:rsid w:val="00C63A64"/>
    <w:rsid w:val="00C648AB"/>
    <w:rsid w:val="00C663DD"/>
    <w:rsid w:val="00C66672"/>
    <w:rsid w:val="00C70779"/>
    <w:rsid w:val="00C710D3"/>
    <w:rsid w:val="00C71194"/>
    <w:rsid w:val="00C71810"/>
    <w:rsid w:val="00C719F4"/>
    <w:rsid w:val="00C71CB5"/>
    <w:rsid w:val="00C744E5"/>
    <w:rsid w:val="00C744ED"/>
    <w:rsid w:val="00C753AE"/>
    <w:rsid w:val="00C77BEB"/>
    <w:rsid w:val="00C80D0B"/>
    <w:rsid w:val="00C827A8"/>
    <w:rsid w:val="00C8289E"/>
    <w:rsid w:val="00C83935"/>
    <w:rsid w:val="00C84045"/>
    <w:rsid w:val="00C8483E"/>
    <w:rsid w:val="00C866C5"/>
    <w:rsid w:val="00C8678C"/>
    <w:rsid w:val="00C86CFE"/>
    <w:rsid w:val="00C92116"/>
    <w:rsid w:val="00C928F3"/>
    <w:rsid w:val="00C9324C"/>
    <w:rsid w:val="00C93260"/>
    <w:rsid w:val="00C941F9"/>
    <w:rsid w:val="00C94CCA"/>
    <w:rsid w:val="00CA0040"/>
    <w:rsid w:val="00CA1E55"/>
    <w:rsid w:val="00CA2C24"/>
    <w:rsid w:val="00CA2CFB"/>
    <w:rsid w:val="00CA3647"/>
    <w:rsid w:val="00CA5AEA"/>
    <w:rsid w:val="00CA6171"/>
    <w:rsid w:val="00CA73B2"/>
    <w:rsid w:val="00CA79C9"/>
    <w:rsid w:val="00CA7A98"/>
    <w:rsid w:val="00CB0691"/>
    <w:rsid w:val="00CB2454"/>
    <w:rsid w:val="00CB27CB"/>
    <w:rsid w:val="00CB2AEE"/>
    <w:rsid w:val="00CB33AA"/>
    <w:rsid w:val="00CB3ADE"/>
    <w:rsid w:val="00CB52C3"/>
    <w:rsid w:val="00CB6CA9"/>
    <w:rsid w:val="00CB7B44"/>
    <w:rsid w:val="00CC0918"/>
    <w:rsid w:val="00CC0ACE"/>
    <w:rsid w:val="00CC1199"/>
    <w:rsid w:val="00CC1682"/>
    <w:rsid w:val="00CC1B88"/>
    <w:rsid w:val="00CC36F8"/>
    <w:rsid w:val="00CC3F00"/>
    <w:rsid w:val="00CC5063"/>
    <w:rsid w:val="00CC5976"/>
    <w:rsid w:val="00CC5C03"/>
    <w:rsid w:val="00CC74D8"/>
    <w:rsid w:val="00CD178C"/>
    <w:rsid w:val="00CD4E95"/>
    <w:rsid w:val="00CD561D"/>
    <w:rsid w:val="00CD5A8F"/>
    <w:rsid w:val="00CD5B94"/>
    <w:rsid w:val="00CE0F30"/>
    <w:rsid w:val="00CE2926"/>
    <w:rsid w:val="00CE2AC8"/>
    <w:rsid w:val="00CE2ADF"/>
    <w:rsid w:val="00CE2BBC"/>
    <w:rsid w:val="00CE3622"/>
    <w:rsid w:val="00CE461C"/>
    <w:rsid w:val="00CE5340"/>
    <w:rsid w:val="00CE5397"/>
    <w:rsid w:val="00CE684F"/>
    <w:rsid w:val="00CE72B1"/>
    <w:rsid w:val="00CE7326"/>
    <w:rsid w:val="00CE76EC"/>
    <w:rsid w:val="00CF652D"/>
    <w:rsid w:val="00CF6552"/>
    <w:rsid w:val="00CF7E56"/>
    <w:rsid w:val="00D00D6A"/>
    <w:rsid w:val="00D01A7E"/>
    <w:rsid w:val="00D03692"/>
    <w:rsid w:val="00D051D5"/>
    <w:rsid w:val="00D051E9"/>
    <w:rsid w:val="00D05F4E"/>
    <w:rsid w:val="00D079BD"/>
    <w:rsid w:val="00D11DB2"/>
    <w:rsid w:val="00D11E88"/>
    <w:rsid w:val="00D12DA9"/>
    <w:rsid w:val="00D13122"/>
    <w:rsid w:val="00D13350"/>
    <w:rsid w:val="00D13862"/>
    <w:rsid w:val="00D13DCA"/>
    <w:rsid w:val="00D141EF"/>
    <w:rsid w:val="00D14CE3"/>
    <w:rsid w:val="00D15383"/>
    <w:rsid w:val="00D15528"/>
    <w:rsid w:val="00D1553A"/>
    <w:rsid w:val="00D1604C"/>
    <w:rsid w:val="00D17D91"/>
    <w:rsid w:val="00D21397"/>
    <w:rsid w:val="00D21861"/>
    <w:rsid w:val="00D23FDD"/>
    <w:rsid w:val="00D2540C"/>
    <w:rsid w:val="00D25596"/>
    <w:rsid w:val="00D26304"/>
    <w:rsid w:val="00D26952"/>
    <w:rsid w:val="00D272E4"/>
    <w:rsid w:val="00D275D6"/>
    <w:rsid w:val="00D3026A"/>
    <w:rsid w:val="00D30E6E"/>
    <w:rsid w:val="00D317E3"/>
    <w:rsid w:val="00D32866"/>
    <w:rsid w:val="00D32F67"/>
    <w:rsid w:val="00D334FE"/>
    <w:rsid w:val="00D34761"/>
    <w:rsid w:val="00D379C3"/>
    <w:rsid w:val="00D401A5"/>
    <w:rsid w:val="00D40DB4"/>
    <w:rsid w:val="00D40E06"/>
    <w:rsid w:val="00D410AD"/>
    <w:rsid w:val="00D411AC"/>
    <w:rsid w:val="00D41D25"/>
    <w:rsid w:val="00D42260"/>
    <w:rsid w:val="00D44BCE"/>
    <w:rsid w:val="00D44CB3"/>
    <w:rsid w:val="00D450EA"/>
    <w:rsid w:val="00D46655"/>
    <w:rsid w:val="00D46761"/>
    <w:rsid w:val="00D468FA"/>
    <w:rsid w:val="00D46B3F"/>
    <w:rsid w:val="00D51940"/>
    <w:rsid w:val="00D534C9"/>
    <w:rsid w:val="00D54F9C"/>
    <w:rsid w:val="00D5517E"/>
    <w:rsid w:val="00D569F5"/>
    <w:rsid w:val="00D56CB5"/>
    <w:rsid w:val="00D56ECC"/>
    <w:rsid w:val="00D57558"/>
    <w:rsid w:val="00D60279"/>
    <w:rsid w:val="00D6059C"/>
    <w:rsid w:val="00D611BF"/>
    <w:rsid w:val="00D62094"/>
    <w:rsid w:val="00D63711"/>
    <w:rsid w:val="00D644C6"/>
    <w:rsid w:val="00D662FB"/>
    <w:rsid w:val="00D66B9F"/>
    <w:rsid w:val="00D6750C"/>
    <w:rsid w:val="00D67A71"/>
    <w:rsid w:val="00D70E24"/>
    <w:rsid w:val="00D73115"/>
    <w:rsid w:val="00D74936"/>
    <w:rsid w:val="00D7582F"/>
    <w:rsid w:val="00D75E25"/>
    <w:rsid w:val="00D76A0C"/>
    <w:rsid w:val="00D818B0"/>
    <w:rsid w:val="00D82735"/>
    <w:rsid w:val="00D82882"/>
    <w:rsid w:val="00D83C74"/>
    <w:rsid w:val="00D8557A"/>
    <w:rsid w:val="00D8584B"/>
    <w:rsid w:val="00D85CCF"/>
    <w:rsid w:val="00D8627A"/>
    <w:rsid w:val="00D87691"/>
    <w:rsid w:val="00D876AE"/>
    <w:rsid w:val="00D87E62"/>
    <w:rsid w:val="00D9033D"/>
    <w:rsid w:val="00D90E5D"/>
    <w:rsid w:val="00D932A8"/>
    <w:rsid w:val="00D9362F"/>
    <w:rsid w:val="00D949D7"/>
    <w:rsid w:val="00D96A40"/>
    <w:rsid w:val="00D96E9D"/>
    <w:rsid w:val="00DA1B65"/>
    <w:rsid w:val="00DA31CE"/>
    <w:rsid w:val="00DA5773"/>
    <w:rsid w:val="00DA6505"/>
    <w:rsid w:val="00DA6DFE"/>
    <w:rsid w:val="00DB1BF6"/>
    <w:rsid w:val="00DB200D"/>
    <w:rsid w:val="00DB42FE"/>
    <w:rsid w:val="00DB458F"/>
    <w:rsid w:val="00DB649E"/>
    <w:rsid w:val="00DB719C"/>
    <w:rsid w:val="00DB725A"/>
    <w:rsid w:val="00DB79E4"/>
    <w:rsid w:val="00DC0DBB"/>
    <w:rsid w:val="00DC10D4"/>
    <w:rsid w:val="00DC5BF6"/>
    <w:rsid w:val="00DC6E95"/>
    <w:rsid w:val="00DC6F06"/>
    <w:rsid w:val="00DD06AA"/>
    <w:rsid w:val="00DD0838"/>
    <w:rsid w:val="00DD0A4C"/>
    <w:rsid w:val="00DD0AA4"/>
    <w:rsid w:val="00DD1194"/>
    <w:rsid w:val="00DD2749"/>
    <w:rsid w:val="00DD3760"/>
    <w:rsid w:val="00DD3B84"/>
    <w:rsid w:val="00DD4E43"/>
    <w:rsid w:val="00DD52B5"/>
    <w:rsid w:val="00DD7778"/>
    <w:rsid w:val="00DE1AB8"/>
    <w:rsid w:val="00DE5318"/>
    <w:rsid w:val="00DE601D"/>
    <w:rsid w:val="00DE64EF"/>
    <w:rsid w:val="00DE65AD"/>
    <w:rsid w:val="00DF1EE6"/>
    <w:rsid w:val="00DF1FAD"/>
    <w:rsid w:val="00DF2851"/>
    <w:rsid w:val="00DF3ABD"/>
    <w:rsid w:val="00DF41FD"/>
    <w:rsid w:val="00DF7903"/>
    <w:rsid w:val="00E0074B"/>
    <w:rsid w:val="00E00B82"/>
    <w:rsid w:val="00E03F5E"/>
    <w:rsid w:val="00E04605"/>
    <w:rsid w:val="00E04FDE"/>
    <w:rsid w:val="00E06AE2"/>
    <w:rsid w:val="00E06D5B"/>
    <w:rsid w:val="00E100C9"/>
    <w:rsid w:val="00E103AB"/>
    <w:rsid w:val="00E11990"/>
    <w:rsid w:val="00E123FB"/>
    <w:rsid w:val="00E132EB"/>
    <w:rsid w:val="00E13E66"/>
    <w:rsid w:val="00E13FC6"/>
    <w:rsid w:val="00E20EE7"/>
    <w:rsid w:val="00E21459"/>
    <w:rsid w:val="00E22906"/>
    <w:rsid w:val="00E24895"/>
    <w:rsid w:val="00E24E5A"/>
    <w:rsid w:val="00E26A59"/>
    <w:rsid w:val="00E27A56"/>
    <w:rsid w:val="00E27AA8"/>
    <w:rsid w:val="00E27E80"/>
    <w:rsid w:val="00E313D1"/>
    <w:rsid w:val="00E322CD"/>
    <w:rsid w:val="00E32BE3"/>
    <w:rsid w:val="00E33428"/>
    <w:rsid w:val="00E34C72"/>
    <w:rsid w:val="00E35638"/>
    <w:rsid w:val="00E3773A"/>
    <w:rsid w:val="00E37C31"/>
    <w:rsid w:val="00E37DFD"/>
    <w:rsid w:val="00E410A9"/>
    <w:rsid w:val="00E41ECE"/>
    <w:rsid w:val="00E42F8B"/>
    <w:rsid w:val="00E45B90"/>
    <w:rsid w:val="00E467F5"/>
    <w:rsid w:val="00E47A30"/>
    <w:rsid w:val="00E50209"/>
    <w:rsid w:val="00E50697"/>
    <w:rsid w:val="00E50919"/>
    <w:rsid w:val="00E5199E"/>
    <w:rsid w:val="00E51F97"/>
    <w:rsid w:val="00E52A06"/>
    <w:rsid w:val="00E54A87"/>
    <w:rsid w:val="00E55723"/>
    <w:rsid w:val="00E562E2"/>
    <w:rsid w:val="00E57DEC"/>
    <w:rsid w:val="00E61C52"/>
    <w:rsid w:val="00E623DD"/>
    <w:rsid w:val="00E64878"/>
    <w:rsid w:val="00E64E2A"/>
    <w:rsid w:val="00E65C8B"/>
    <w:rsid w:val="00E66698"/>
    <w:rsid w:val="00E66A74"/>
    <w:rsid w:val="00E701F1"/>
    <w:rsid w:val="00E711CF"/>
    <w:rsid w:val="00E712C8"/>
    <w:rsid w:val="00E7348D"/>
    <w:rsid w:val="00E77C10"/>
    <w:rsid w:val="00E77DB9"/>
    <w:rsid w:val="00E80975"/>
    <w:rsid w:val="00E81BF2"/>
    <w:rsid w:val="00E86F33"/>
    <w:rsid w:val="00E911C3"/>
    <w:rsid w:val="00E92DE6"/>
    <w:rsid w:val="00E953A2"/>
    <w:rsid w:val="00E95A0B"/>
    <w:rsid w:val="00E95E99"/>
    <w:rsid w:val="00E96DE6"/>
    <w:rsid w:val="00E974CE"/>
    <w:rsid w:val="00EA09B8"/>
    <w:rsid w:val="00EA1768"/>
    <w:rsid w:val="00EA1F9F"/>
    <w:rsid w:val="00EA2E80"/>
    <w:rsid w:val="00EA3F00"/>
    <w:rsid w:val="00EA54A1"/>
    <w:rsid w:val="00EA582E"/>
    <w:rsid w:val="00EA595D"/>
    <w:rsid w:val="00EA5ACC"/>
    <w:rsid w:val="00EA642B"/>
    <w:rsid w:val="00EA7DD3"/>
    <w:rsid w:val="00EB0E4F"/>
    <w:rsid w:val="00EB107B"/>
    <w:rsid w:val="00EB3E57"/>
    <w:rsid w:val="00EB4570"/>
    <w:rsid w:val="00EB4584"/>
    <w:rsid w:val="00EB46AF"/>
    <w:rsid w:val="00EB54D2"/>
    <w:rsid w:val="00EB55E5"/>
    <w:rsid w:val="00EB7736"/>
    <w:rsid w:val="00EB7B0C"/>
    <w:rsid w:val="00EC07B4"/>
    <w:rsid w:val="00EC2B69"/>
    <w:rsid w:val="00EC38A6"/>
    <w:rsid w:val="00EC47C5"/>
    <w:rsid w:val="00EC5094"/>
    <w:rsid w:val="00EC5C57"/>
    <w:rsid w:val="00EC6A01"/>
    <w:rsid w:val="00EC7B92"/>
    <w:rsid w:val="00ED01B9"/>
    <w:rsid w:val="00ED111D"/>
    <w:rsid w:val="00ED1DD8"/>
    <w:rsid w:val="00ED2299"/>
    <w:rsid w:val="00ED378A"/>
    <w:rsid w:val="00ED5D41"/>
    <w:rsid w:val="00ED6C47"/>
    <w:rsid w:val="00EE1EE3"/>
    <w:rsid w:val="00EE3505"/>
    <w:rsid w:val="00EE3523"/>
    <w:rsid w:val="00EE4BD5"/>
    <w:rsid w:val="00EE57F7"/>
    <w:rsid w:val="00EE6E5D"/>
    <w:rsid w:val="00EF2110"/>
    <w:rsid w:val="00EF4AA5"/>
    <w:rsid w:val="00EF4AE1"/>
    <w:rsid w:val="00EF59DA"/>
    <w:rsid w:val="00F02507"/>
    <w:rsid w:val="00F029BF"/>
    <w:rsid w:val="00F02C09"/>
    <w:rsid w:val="00F06528"/>
    <w:rsid w:val="00F07647"/>
    <w:rsid w:val="00F0788A"/>
    <w:rsid w:val="00F10EC8"/>
    <w:rsid w:val="00F11B97"/>
    <w:rsid w:val="00F11DF6"/>
    <w:rsid w:val="00F12D16"/>
    <w:rsid w:val="00F14684"/>
    <w:rsid w:val="00F16E12"/>
    <w:rsid w:val="00F17266"/>
    <w:rsid w:val="00F21A16"/>
    <w:rsid w:val="00F23C81"/>
    <w:rsid w:val="00F25A3B"/>
    <w:rsid w:val="00F25D54"/>
    <w:rsid w:val="00F27BE9"/>
    <w:rsid w:val="00F317C1"/>
    <w:rsid w:val="00F31936"/>
    <w:rsid w:val="00F32358"/>
    <w:rsid w:val="00F3452D"/>
    <w:rsid w:val="00F34785"/>
    <w:rsid w:val="00F35560"/>
    <w:rsid w:val="00F3625B"/>
    <w:rsid w:val="00F36C56"/>
    <w:rsid w:val="00F36E30"/>
    <w:rsid w:val="00F374B5"/>
    <w:rsid w:val="00F41024"/>
    <w:rsid w:val="00F41A49"/>
    <w:rsid w:val="00F43A49"/>
    <w:rsid w:val="00F4449E"/>
    <w:rsid w:val="00F44E89"/>
    <w:rsid w:val="00F45A13"/>
    <w:rsid w:val="00F508CE"/>
    <w:rsid w:val="00F50F69"/>
    <w:rsid w:val="00F5178E"/>
    <w:rsid w:val="00F51D20"/>
    <w:rsid w:val="00F52A04"/>
    <w:rsid w:val="00F536EF"/>
    <w:rsid w:val="00F54BDB"/>
    <w:rsid w:val="00F54E33"/>
    <w:rsid w:val="00F56ECE"/>
    <w:rsid w:val="00F62494"/>
    <w:rsid w:val="00F66C12"/>
    <w:rsid w:val="00F67B6A"/>
    <w:rsid w:val="00F7040F"/>
    <w:rsid w:val="00F70E80"/>
    <w:rsid w:val="00F72088"/>
    <w:rsid w:val="00F72A38"/>
    <w:rsid w:val="00F730CC"/>
    <w:rsid w:val="00F74C6E"/>
    <w:rsid w:val="00F75367"/>
    <w:rsid w:val="00F77806"/>
    <w:rsid w:val="00F8090F"/>
    <w:rsid w:val="00F815AB"/>
    <w:rsid w:val="00F821B8"/>
    <w:rsid w:val="00F826EB"/>
    <w:rsid w:val="00F832F0"/>
    <w:rsid w:val="00F8358B"/>
    <w:rsid w:val="00F83A84"/>
    <w:rsid w:val="00F852B3"/>
    <w:rsid w:val="00F85BA2"/>
    <w:rsid w:val="00F91E0D"/>
    <w:rsid w:val="00F920D7"/>
    <w:rsid w:val="00F92773"/>
    <w:rsid w:val="00F93A55"/>
    <w:rsid w:val="00F94CD5"/>
    <w:rsid w:val="00F94D6E"/>
    <w:rsid w:val="00FA03B7"/>
    <w:rsid w:val="00FA0A04"/>
    <w:rsid w:val="00FA1F83"/>
    <w:rsid w:val="00FA41D5"/>
    <w:rsid w:val="00FA6051"/>
    <w:rsid w:val="00FA6415"/>
    <w:rsid w:val="00FA64C1"/>
    <w:rsid w:val="00FA6C95"/>
    <w:rsid w:val="00FB1E18"/>
    <w:rsid w:val="00FB2027"/>
    <w:rsid w:val="00FB208E"/>
    <w:rsid w:val="00FB2CEB"/>
    <w:rsid w:val="00FB4E8D"/>
    <w:rsid w:val="00FB6D50"/>
    <w:rsid w:val="00FB737B"/>
    <w:rsid w:val="00FB7ECB"/>
    <w:rsid w:val="00FC0C58"/>
    <w:rsid w:val="00FC12CF"/>
    <w:rsid w:val="00FC26C7"/>
    <w:rsid w:val="00FC30EC"/>
    <w:rsid w:val="00FC3844"/>
    <w:rsid w:val="00FC3960"/>
    <w:rsid w:val="00FC47F6"/>
    <w:rsid w:val="00FC61D2"/>
    <w:rsid w:val="00FC7077"/>
    <w:rsid w:val="00FC7129"/>
    <w:rsid w:val="00FC7632"/>
    <w:rsid w:val="00FC7B88"/>
    <w:rsid w:val="00FD05A5"/>
    <w:rsid w:val="00FD217B"/>
    <w:rsid w:val="00FD3469"/>
    <w:rsid w:val="00FD6DA5"/>
    <w:rsid w:val="00FE1137"/>
    <w:rsid w:val="00FE140B"/>
    <w:rsid w:val="00FE1F6F"/>
    <w:rsid w:val="00FE2168"/>
    <w:rsid w:val="00FE276B"/>
    <w:rsid w:val="00FE2906"/>
    <w:rsid w:val="00FE3690"/>
    <w:rsid w:val="00FE4450"/>
    <w:rsid w:val="00FE5292"/>
    <w:rsid w:val="00FE62BB"/>
    <w:rsid w:val="00FF0000"/>
    <w:rsid w:val="00FF04AE"/>
    <w:rsid w:val="00FF1903"/>
    <w:rsid w:val="00FF229F"/>
    <w:rsid w:val="00FF375B"/>
    <w:rsid w:val="00FF6914"/>
    <w:rsid w:val="00FF6DCF"/>
    <w:rsid w:val="00FF7342"/>
    <w:rsid w:val="00FF75DE"/>
    <w:rsid w:val="05AFD9ED"/>
    <w:rsid w:val="0835EF07"/>
    <w:rsid w:val="0A243915"/>
    <w:rsid w:val="0A3A7DE7"/>
    <w:rsid w:val="0ABA1C3E"/>
    <w:rsid w:val="0AC1153E"/>
    <w:rsid w:val="127988D0"/>
    <w:rsid w:val="17A1100B"/>
    <w:rsid w:val="182B3236"/>
    <w:rsid w:val="1A58CD6F"/>
    <w:rsid w:val="1F36C2B9"/>
    <w:rsid w:val="25195B02"/>
    <w:rsid w:val="2B67A9A5"/>
    <w:rsid w:val="2BB26927"/>
    <w:rsid w:val="2BDB061A"/>
    <w:rsid w:val="2C61D4CF"/>
    <w:rsid w:val="2DC22FEA"/>
    <w:rsid w:val="2E43C278"/>
    <w:rsid w:val="303FC666"/>
    <w:rsid w:val="3414DD28"/>
    <w:rsid w:val="34792AE4"/>
    <w:rsid w:val="35FBD2E8"/>
    <w:rsid w:val="3694CECF"/>
    <w:rsid w:val="3891BF30"/>
    <w:rsid w:val="3ACF440B"/>
    <w:rsid w:val="3D6C8D52"/>
    <w:rsid w:val="3E532C3B"/>
    <w:rsid w:val="3F3F9373"/>
    <w:rsid w:val="437C9D2D"/>
    <w:rsid w:val="460714CF"/>
    <w:rsid w:val="463E1ABF"/>
    <w:rsid w:val="48745809"/>
    <w:rsid w:val="49E9A509"/>
    <w:rsid w:val="4B1B4EFC"/>
    <w:rsid w:val="4C15370C"/>
    <w:rsid w:val="4E466F7D"/>
    <w:rsid w:val="4FF368EE"/>
    <w:rsid w:val="50048E7D"/>
    <w:rsid w:val="518C6D88"/>
    <w:rsid w:val="51FC2F19"/>
    <w:rsid w:val="54FC69CD"/>
    <w:rsid w:val="5702B512"/>
    <w:rsid w:val="5AA29752"/>
    <w:rsid w:val="60B184DE"/>
    <w:rsid w:val="6173F4F7"/>
    <w:rsid w:val="6584F601"/>
    <w:rsid w:val="6720C662"/>
    <w:rsid w:val="67283D4F"/>
    <w:rsid w:val="67713F3F"/>
    <w:rsid w:val="683B0097"/>
    <w:rsid w:val="6A586724"/>
    <w:rsid w:val="6D648546"/>
    <w:rsid w:val="6E76E35A"/>
    <w:rsid w:val="73CE5DCE"/>
    <w:rsid w:val="74D9E400"/>
    <w:rsid w:val="759037E8"/>
    <w:rsid w:val="7675B461"/>
    <w:rsid w:val="781184C2"/>
    <w:rsid w:val="7892C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D6DA5467-3772-4926-A937-5015B823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78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78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qFormat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link w:val="ProposalChar"/>
    <w:qFormat/>
    <w:rsid w:val="00FE276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0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aliases w:val="- Bullets,?? ??,?????,????,Lista1,목록 단락,リスト段落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uiPriority w:val="99"/>
    <w:qFormat/>
    <w:rsid w:val="00C37820"/>
    <w:rPr>
      <w:b/>
    </w:rPr>
  </w:style>
  <w:style w:type="paragraph" w:customStyle="1" w:styleId="TAC">
    <w:name w:val="TAC"/>
    <w:basedOn w:val="Normal"/>
    <w:link w:val="TACChar"/>
    <w:qFormat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D39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D39"/>
    <w:rPr>
      <w:rFonts w:ascii="Arial" w:hAnsi="Arial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A7847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A7847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D272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EQ">
    <w:name w:val="EQ"/>
    <w:basedOn w:val="Normal"/>
    <w:next w:val="Normal"/>
    <w:link w:val="EQChar"/>
    <w:qFormat/>
    <w:rsid w:val="002E13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1"/>
    <w:qFormat/>
    <w:rsid w:val="002E138B"/>
    <w:pPr>
      <w:spacing w:after="120"/>
      <w:ind w:left="568" w:hanging="284"/>
      <w:contextualSpacing w:val="0"/>
      <w:jc w:val="both"/>
    </w:pPr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2E138B"/>
    <w:pPr>
      <w:spacing w:after="120"/>
      <w:ind w:left="851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uiPriority w:val="99"/>
    <w:qFormat/>
    <w:rsid w:val="002E138B"/>
    <w:pPr>
      <w:spacing w:after="120"/>
      <w:ind w:left="1135" w:hanging="284"/>
      <w:contextualSpacing w:val="0"/>
      <w:jc w:val="both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2E13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2E13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uiPriority w:val="99"/>
    <w:qFormat/>
    <w:rsid w:val="002E138B"/>
    <w:rPr>
      <w:rFonts w:ascii="Times New Roman" w:hAnsi="Times New Roman"/>
      <w:sz w:val="20"/>
      <w:lang w:eastAsia="ja-JP"/>
    </w:rPr>
  </w:style>
  <w:style w:type="table" w:styleId="TableGrid">
    <w:name w:val="Table Grid"/>
    <w:aliases w:val="TableGrid,SGS Table Basic 1"/>
    <w:basedOn w:val="TableNormal"/>
    <w:uiPriority w:val="39"/>
    <w:qFormat/>
    <w:rsid w:val="002E13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2E138B"/>
    <w:rPr>
      <w:rFonts w:ascii="Arial" w:hAnsi="Arial"/>
      <w:noProof/>
      <w:sz w:val="20"/>
    </w:rPr>
  </w:style>
  <w:style w:type="paragraph" w:styleId="List">
    <w:name w:val="List"/>
    <w:basedOn w:val="Normal"/>
    <w:uiPriority w:val="99"/>
    <w:semiHidden/>
    <w:unhideWhenUsed/>
    <w:rsid w:val="002E138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E138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E138B"/>
    <w:pPr>
      <w:ind w:left="849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467F5"/>
    <w:rPr>
      <w:color w:val="954F72" w:themeColor="followedHyperlink"/>
      <w:u w:val="single"/>
    </w:rPr>
  </w:style>
  <w:style w:type="character" w:styleId="FootnoteReference">
    <w:name w:val="footnote reference"/>
    <w:rsid w:val="001B312D"/>
    <w:rPr>
      <w:b/>
      <w:position w:val="6"/>
      <w:sz w:val="16"/>
    </w:rPr>
  </w:style>
  <w:style w:type="character" w:customStyle="1" w:styleId="B1Char">
    <w:name w:val="B1 Char"/>
    <w:qFormat/>
    <w:rsid w:val="00E953A2"/>
    <w:rPr>
      <w:lang w:eastAsia="en-US"/>
    </w:rPr>
  </w:style>
  <w:style w:type="paragraph" w:customStyle="1" w:styleId="TH">
    <w:name w:val="TH"/>
    <w:basedOn w:val="Normal"/>
    <w:link w:val="THChar"/>
    <w:qFormat/>
    <w:rsid w:val="006D2F9A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6D2F9A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Number2">
    <w:name w:val="List Number 2"/>
    <w:basedOn w:val="Normal"/>
    <w:uiPriority w:val="99"/>
    <w:semiHidden/>
    <w:unhideWhenUsed/>
    <w:rsid w:val="007964E2"/>
    <w:pPr>
      <w:numPr>
        <w:numId w:val="5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7964E2"/>
    <w:pPr>
      <w:numPr>
        <w:numId w:val="6"/>
      </w:numPr>
      <w:contextualSpacing/>
    </w:pPr>
  </w:style>
  <w:style w:type="paragraph" w:styleId="NormalWeb">
    <w:name w:val="Normal (Web)"/>
    <w:basedOn w:val="Normal"/>
    <w:uiPriority w:val="99"/>
    <w:semiHidden/>
    <w:unhideWhenUsed/>
    <w:rsid w:val="00127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ProposalChar">
    <w:name w:val="Proposal Char"/>
    <w:basedOn w:val="DefaultParagraphFont"/>
    <w:link w:val="Proposal"/>
    <w:rsid w:val="00CE2ADF"/>
    <w:rPr>
      <w:rFonts w:ascii="Arial" w:hAnsi="Arial"/>
      <w:b/>
      <w:bCs/>
      <w:sz w:val="20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657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547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623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4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259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8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DB73F-7FF1-40DA-908D-33A8405A8CF8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2.xml><?xml version="1.0" encoding="utf-8"?>
<ds:datastoreItem xmlns:ds="http://schemas.openxmlformats.org/officeDocument/2006/customXml" ds:itemID="{67F04523-C1E6-44B3-BA39-9551DB5BEF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97EADD-92E8-48AF-B568-801C66F56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1332</Words>
  <Characters>7595</Characters>
  <Application>Microsoft Office Word</Application>
  <DocSecurity>0</DocSecurity>
  <Lines>63</Lines>
  <Paragraphs>17</Paragraphs>
  <ScaleCrop>false</ScaleCrop>
  <Company/>
  <LinksUpToDate>false</LinksUpToDate>
  <CharactersWithSpaces>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Bing Li</cp:lastModifiedBy>
  <cp:revision>1109</cp:revision>
  <dcterms:created xsi:type="dcterms:W3CDTF">2024-04-04T08:46:00Z</dcterms:created>
  <dcterms:modified xsi:type="dcterms:W3CDTF">2025-10-03T18:34:00Z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_dlc_DocIdItemGuid">
    <vt:lpwstr>c127f5e8-3697-472a-b781-585111b5bd7b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Order">
    <vt:r8>56993000</vt:r8>
  </property>
  <property fmtid="{D5CDD505-2E9C-101B-9397-08002B2CF9AE}" pid="15" name="xd_Signature">
    <vt:bool>false</vt:bool>
  </property>
  <property fmtid="{D5CDD505-2E9C-101B-9397-08002B2CF9AE}" pid="16" name="SharedWithUsers">
    <vt:lpwstr>6315;#Bing Li</vt:lpwstr>
  </property>
  <property fmtid="{D5CDD505-2E9C-101B-9397-08002B2CF9AE}" pid="17" name="xd_ProgID">
    <vt:lpwstr/>
  </property>
  <property fmtid="{D5CDD505-2E9C-101B-9397-08002B2CF9AE}" pid="18" name="_dlc_DocId">
    <vt:lpwstr>5NUHHDQN7SK2-1476151046-569930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_dlc_DocIdUrl">
    <vt:lpwstr>https://ericsson.sharepoint.com/sites/star/_layouts/15/DocIdRedir.aspx?ID=5NUHHDQN7SK2-1476151046-569930, 5NUHHDQN7SK2-1476151046-569930</vt:lpwstr>
  </property>
</Properties>
</file>