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ABE55F7"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BF390A">
        <w:rPr>
          <w:rFonts w:cs="Arial"/>
          <w:sz w:val="24"/>
          <w:szCs w:val="24"/>
          <w:lang w:val="de-DE"/>
        </w:rPr>
        <w:t>6</w:t>
      </w:r>
      <w:r w:rsidR="00FA1612">
        <w:rPr>
          <w:rFonts w:cs="Arial"/>
          <w:sz w:val="24"/>
          <w:szCs w:val="24"/>
          <w:lang w:val="de-DE"/>
        </w:rPr>
        <w:t>bis</w:t>
      </w:r>
      <w:r w:rsidR="00006351" w:rsidRPr="00DB3907">
        <w:rPr>
          <w:rFonts w:cs="Arial"/>
          <w:sz w:val="24"/>
          <w:szCs w:val="24"/>
          <w:lang w:val="de-DE"/>
        </w:rPr>
        <w:tab/>
      </w:r>
      <w:r w:rsidR="00820041" w:rsidRPr="00820041">
        <w:rPr>
          <w:rFonts w:cs="Arial"/>
          <w:sz w:val="24"/>
          <w:szCs w:val="24"/>
          <w:lang w:val="de-DE"/>
        </w:rPr>
        <w:t>R4-2513351</w:t>
      </w:r>
    </w:p>
    <w:p w14:paraId="1BDB0B17" w14:textId="094252DE" w:rsidR="007B2CE0" w:rsidRPr="00C3099F" w:rsidRDefault="00FA1612" w:rsidP="00C3099F">
      <w:pPr>
        <w:tabs>
          <w:tab w:val="left" w:pos="1985"/>
        </w:tabs>
        <w:spacing w:after="0"/>
        <w:jc w:val="both"/>
        <w:rPr>
          <w:rFonts w:ascii="Arial" w:eastAsia="MS Mincho" w:hAnsi="Arial" w:cs="Arial"/>
          <w:b/>
          <w:sz w:val="24"/>
          <w:szCs w:val="24"/>
          <w:lang w:eastAsia="zh-TW"/>
        </w:rPr>
      </w:pPr>
      <w:r w:rsidRPr="00FA1612">
        <w:rPr>
          <w:rFonts w:ascii="Arial" w:hAnsi="Arial"/>
          <w:b/>
          <w:sz w:val="24"/>
          <w:szCs w:val="24"/>
          <w:lang w:eastAsia="zh-CN"/>
        </w:rPr>
        <w:t>Prague, Czech Republic, Oct. 13-17, 2025</w:t>
      </w:r>
      <w:r w:rsidR="001674F2" w:rsidRPr="001674F2">
        <w:rPr>
          <w:rFonts w:ascii="Arial" w:hAnsi="Arial"/>
          <w:b/>
          <w:sz w:val="24"/>
          <w:szCs w:val="24"/>
          <w:lang w:eastAsia="zh-CN"/>
        </w:rPr>
        <w:cr/>
      </w:r>
    </w:p>
    <w:p w14:paraId="16783F2C" w14:textId="59EE8BAF"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8.3</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741CFE2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6G system parameters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285ABF72" w:rsidR="007C3A23" w:rsidRPr="00E365FB" w:rsidRDefault="00AA3182" w:rsidP="007C3A23">
      <w:pPr>
        <w:jc w:val="both"/>
      </w:pPr>
      <w:r>
        <w:rPr>
          <w:lang w:val="en-US"/>
        </w:rPr>
        <w:t>In RAN#10</w:t>
      </w:r>
      <w:r w:rsidR="00FA1612">
        <w:rPr>
          <w:lang w:val="en-US"/>
        </w:rPr>
        <w:t>9</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minimum channel bandwidth and </w:t>
      </w:r>
      <w:r w:rsidR="00BD65EB">
        <w:rPr>
          <w:lang w:val="en-US"/>
        </w:rPr>
        <w:t xml:space="preserve">diverse </w:t>
      </w:r>
      <w:r w:rsidR="00E365FB">
        <w:rPr>
          <w:lang w:val="en-US"/>
        </w:rPr>
        <w:t>device type</w:t>
      </w:r>
      <w:r w:rsidR="00C86E11">
        <w:rPr>
          <w:lang w:val="en-US"/>
        </w:rPr>
        <w:t>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1D24BC85" w:rsidR="007C3A23" w:rsidRPr="00163AAE" w:rsidRDefault="007C3A23" w:rsidP="007C3A23">
      <w:pPr>
        <w:jc w:val="both"/>
        <w:rPr>
          <w:lang w:val="en-US" w:eastAsia="zh-TW"/>
        </w:rPr>
      </w:pPr>
      <w:r>
        <w:rPr>
          <w:lang w:val="en-US"/>
        </w:rPr>
        <w:t>In RAN</w:t>
      </w:r>
      <w:r w:rsidR="00BD65EB">
        <w:rPr>
          <w:lang w:val="en-US"/>
        </w:rPr>
        <w:t>1#122 and RAN</w:t>
      </w:r>
      <w:r>
        <w:rPr>
          <w:lang w:val="en-US"/>
        </w:rPr>
        <w:t>#</w:t>
      </w:r>
      <w:r w:rsidR="00BD65EB">
        <w:rPr>
          <w:lang w:val="en-US"/>
        </w:rPr>
        <w:t>109</w:t>
      </w:r>
      <w:r w:rsidRPr="00060A4E">
        <w:rPr>
          <w:rFonts w:hint="eastAsia"/>
          <w:lang w:val="en-US" w:eastAsia="zh-TW"/>
        </w:rPr>
        <w:t>,</w:t>
      </w:r>
      <w:r>
        <w:rPr>
          <w:lang w:val="en-US"/>
        </w:rPr>
        <w:t xml:space="preserve"> the </w:t>
      </w:r>
      <w:r w:rsidR="00BD65EB">
        <w:rPr>
          <w:lang w:val="en-US"/>
        </w:rPr>
        <w:t>minimum spectrum allocation</w:t>
      </w:r>
      <w:r w:rsidR="002D117B">
        <w:rPr>
          <w:lang w:val="en-US"/>
        </w:rPr>
        <w:t xml:space="preserve"> </w:t>
      </w:r>
      <w:r w:rsidR="00B85C6A">
        <w:rPr>
          <w:lang w:val="en-US"/>
        </w:rPr>
        <w:t xml:space="preserve">and smallest maximum supported UE BW </w:t>
      </w:r>
      <w:r w:rsidR="002D117B" w:rsidRPr="00FF60EE">
        <w:rPr>
          <w:lang w:val="en-US"/>
        </w:rPr>
        <w:t xml:space="preserve">for </w:t>
      </w:r>
      <w:r w:rsidR="002D117B">
        <w:rPr>
          <w:lang w:val="en-US"/>
        </w:rPr>
        <w:t>6</w:t>
      </w:r>
      <w:r w:rsidR="00BD65EB">
        <w:rPr>
          <w:lang w:val="en-US"/>
        </w:rPr>
        <w:t>GR</w:t>
      </w:r>
      <w:r w:rsidR="002D117B">
        <w:rPr>
          <w:lang w:val="en-US"/>
        </w:rPr>
        <w:t xml:space="preserve"> </w:t>
      </w:r>
      <w:r>
        <w:rPr>
          <w:lang w:val="en-US"/>
        </w:rPr>
        <w:t xml:space="preserve">has been discussed </w:t>
      </w:r>
      <w:r w:rsidR="002D117B">
        <w:rPr>
          <w:lang w:val="en-US"/>
        </w:rPr>
        <w:t xml:space="preserve">and </w:t>
      </w:r>
      <w:r w:rsidR="002D1095">
        <w:rPr>
          <w:lang w:val="en-US"/>
        </w:rPr>
        <w:t>the remaining</w:t>
      </w:r>
      <w:r>
        <w:rPr>
          <w:lang w:val="en-US"/>
        </w:rPr>
        <w:t xml:space="preserve"> issue </w:t>
      </w:r>
      <w:r w:rsidR="000D6FA7">
        <w:rPr>
          <w:lang w:val="en-US"/>
        </w:rPr>
        <w:t>is</w:t>
      </w:r>
      <w:r>
        <w:rPr>
          <w:lang w:val="en-US"/>
        </w:rPr>
        <w:t xml:space="preserve"> </w:t>
      </w:r>
      <w:r w:rsidR="00C36528">
        <w:rPr>
          <w:lang w:val="en-US"/>
        </w:rPr>
        <w:t xml:space="preserve">captured </w:t>
      </w:r>
      <w:r>
        <w:rPr>
          <w:lang w:val="en-US"/>
        </w:rPr>
        <w:t xml:space="preserve">in the </w:t>
      </w:r>
      <w:r w:rsidR="00BD65EB">
        <w:rPr>
          <w:lang w:val="en-US" w:eastAsia="zh-TW"/>
        </w:rPr>
        <w:t xml:space="preserve">FL </w:t>
      </w:r>
      <w:r w:rsidR="00BD65EB">
        <w:rPr>
          <w:rFonts w:hint="eastAsia"/>
          <w:lang w:val="en-US" w:eastAsia="zh-TW"/>
        </w:rPr>
        <w:t>s</w:t>
      </w:r>
      <w:r w:rsidR="00BD65EB">
        <w:rPr>
          <w:lang w:val="en-US"/>
        </w:rPr>
        <w:t>ummary</w:t>
      </w:r>
      <w:r>
        <w:rPr>
          <w:lang w:val="en-US"/>
        </w:rPr>
        <w:t xml:space="preserve"> [</w:t>
      </w:r>
      <w:r w:rsidR="00BD65EB">
        <w:rPr>
          <w:lang w:val="en-US"/>
        </w:rPr>
        <w:t>2</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3B21027D" w14:textId="77777777" w:rsidR="004475BC" w:rsidRPr="00DE203C" w:rsidRDefault="004475BC" w:rsidP="004475BC">
            <w:pPr>
              <w:rPr>
                <w:rFonts w:eastAsia="DengXian"/>
                <w:highlight w:val="green"/>
              </w:rPr>
            </w:pPr>
            <w:r w:rsidRPr="00DE203C">
              <w:rPr>
                <w:rFonts w:eastAsia="DengXian"/>
                <w:highlight w:val="green"/>
              </w:rPr>
              <w:t>Agreement</w:t>
            </w:r>
          </w:p>
          <w:p w14:paraId="7C693EFD" w14:textId="77777777" w:rsidR="004475BC" w:rsidRPr="00DE203C" w:rsidRDefault="004475BC" w:rsidP="004475BC">
            <w:pPr>
              <w:numPr>
                <w:ilvl w:val="0"/>
                <w:numId w:val="61"/>
              </w:numPr>
              <w:spacing w:after="0" w:line="252" w:lineRule="auto"/>
              <w:contextualSpacing/>
              <w:jc w:val="both"/>
              <w:rPr>
                <w:rFonts w:eastAsia="Batang"/>
                <w:i/>
                <w:iCs/>
                <w:lang w:eastAsia="x-none"/>
              </w:rPr>
            </w:pPr>
            <w:r w:rsidRPr="00DE203C">
              <w:rPr>
                <w:rFonts w:eastAsia="Batang"/>
                <w:i/>
                <w:iCs/>
                <w:lang w:eastAsia="x-none"/>
              </w:rPr>
              <w:t xml:space="preserve">For the study of RAN1 6GR design, </w:t>
            </w:r>
            <w:r w:rsidRPr="00DE203C">
              <w:rPr>
                <w:rFonts w:eastAsia="DengXian"/>
                <w:i/>
                <w:iCs/>
              </w:rPr>
              <w:t>consider</w:t>
            </w:r>
            <w:r w:rsidRPr="00DE203C">
              <w:rPr>
                <w:rFonts w:eastAsia="Batang"/>
                <w:i/>
                <w:iCs/>
                <w:lang w:eastAsia="x-none"/>
              </w:rPr>
              <w:t xml:space="preserve"> the minimum</w:t>
            </w:r>
            <w:r w:rsidRPr="00DE203C">
              <w:rPr>
                <w:rFonts w:eastAsia="DengXian"/>
                <w:i/>
                <w:iCs/>
              </w:rPr>
              <w:t xml:space="preserve"> spectrum allocation in which 6G can operate, subject to further discussion and confirmation in RAN.</w:t>
            </w:r>
          </w:p>
          <w:p w14:paraId="6CA257FC"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Note: RAN4 involvement is necessary</w:t>
            </w:r>
            <w:r w:rsidRPr="00DE203C">
              <w:rPr>
                <w:rFonts w:eastAsia="DengXian"/>
                <w:i/>
                <w:iCs/>
              </w:rPr>
              <w:t>.</w:t>
            </w:r>
          </w:p>
          <w:p w14:paraId="2B1643ED" w14:textId="77777777" w:rsidR="004475BC" w:rsidRPr="00DE203C" w:rsidRDefault="004475BC" w:rsidP="004475BC">
            <w:pPr>
              <w:rPr>
                <w:rFonts w:eastAsia="DengXian"/>
                <w:highlight w:val="green"/>
              </w:rPr>
            </w:pPr>
          </w:p>
          <w:p w14:paraId="1038ABCC" w14:textId="77777777" w:rsidR="004475BC" w:rsidRPr="00DE203C" w:rsidRDefault="004475BC" w:rsidP="004475BC">
            <w:pPr>
              <w:rPr>
                <w:rFonts w:eastAsia="DengXian"/>
                <w:highlight w:val="green"/>
              </w:rPr>
            </w:pPr>
            <w:r w:rsidRPr="00DE203C">
              <w:rPr>
                <w:rFonts w:eastAsia="DengXian"/>
                <w:highlight w:val="green"/>
              </w:rPr>
              <w:t>Agreement</w:t>
            </w:r>
          </w:p>
          <w:p w14:paraId="69237CA3" w14:textId="77777777" w:rsidR="004475BC" w:rsidRPr="00DE203C" w:rsidRDefault="004475BC" w:rsidP="004475BC">
            <w:pPr>
              <w:numPr>
                <w:ilvl w:val="0"/>
                <w:numId w:val="61"/>
              </w:numPr>
              <w:spacing w:after="0" w:line="252" w:lineRule="auto"/>
              <w:contextualSpacing/>
              <w:rPr>
                <w:rFonts w:eastAsia="Batang"/>
                <w:i/>
                <w:iCs/>
                <w:lang w:eastAsia="x-none"/>
              </w:rPr>
            </w:pPr>
            <w:r w:rsidRPr="00DE203C">
              <w:rPr>
                <w:rFonts w:eastAsia="Batang"/>
                <w:i/>
                <w:iCs/>
                <w:lang w:eastAsia="x-none"/>
              </w:rPr>
              <w:lastRenderedPageBreak/>
              <w:t>Study</w:t>
            </w:r>
            <w:r w:rsidRPr="00DE203C">
              <w:rPr>
                <w:rFonts w:eastAsia="DengXian"/>
                <w:i/>
                <w:iCs/>
              </w:rPr>
              <w:t xml:space="preserve"> </w:t>
            </w:r>
            <w:r w:rsidRPr="00DE203C">
              <w:rPr>
                <w:rFonts w:eastAsia="Yu Mincho"/>
                <w:i/>
                <w:iCs/>
                <w:lang w:eastAsia="ja-JP"/>
              </w:rPr>
              <w:t xml:space="preserve">the following smallest maximum </w:t>
            </w:r>
            <w:r w:rsidRPr="00DE203C">
              <w:rPr>
                <w:rFonts w:eastAsia="Batang"/>
                <w:i/>
                <w:iCs/>
                <w:lang w:eastAsia="x-none"/>
              </w:rPr>
              <w:t xml:space="preserve">supported </w:t>
            </w:r>
            <w:r w:rsidRPr="00DE203C">
              <w:rPr>
                <w:rFonts w:eastAsia="Yu Mincho"/>
                <w:i/>
                <w:iCs/>
                <w:lang w:eastAsia="ja-JP"/>
              </w:rPr>
              <w:t xml:space="preserve">RF and BB </w:t>
            </w:r>
            <w:r w:rsidRPr="00DE203C">
              <w:rPr>
                <w:rFonts w:eastAsia="Batang"/>
                <w:i/>
                <w:iCs/>
                <w:lang w:eastAsia="x-none"/>
              </w:rPr>
              <w:t>UE BW</w:t>
            </w:r>
            <w:r w:rsidRPr="00DE203C">
              <w:rPr>
                <w:rFonts w:eastAsia="Yu Mincho"/>
                <w:i/>
                <w:iCs/>
                <w:lang w:eastAsia="ja-JP"/>
              </w:rPr>
              <w:t xml:space="preserve"> without spectrum aggregation for </w:t>
            </w:r>
            <w:r w:rsidRPr="00DE203C">
              <w:rPr>
                <w:rFonts w:eastAsia="DengXian"/>
                <w:i/>
                <w:iCs/>
              </w:rPr>
              <w:t xml:space="preserve">at least one </w:t>
            </w:r>
            <w:r w:rsidRPr="00DE203C">
              <w:rPr>
                <w:rFonts w:eastAsia="Yu Mincho"/>
                <w:i/>
                <w:iCs/>
                <w:lang w:eastAsia="ja-JP"/>
              </w:rPr>
              <w:t>low-tier device type supported by 6GR framework</w:t>
            </w:r>
            <w:r w:rsidRPr="00DE203C">
              <w:rPr>
                <w:rFonts w:eastAsia="Batang"/>
                <w:i/>
                <w:iCs/>
                <w:lang w:eastAsia="x-none"/>
              </w:rPr>
              <w:t xml:space="preserve"> </w:t>
            </w:r>
            <w:r w:rsidRPr="00DE203C">
              <w:rPr>
                <w:rFonts w:eastAsia="DengXian"/>
                <w:i/>
                <w:iCs/>
              </w:rPr>
              <w:t>from physical layer perspective, subject to further discussion and confirmation in RAN</w:t>
            </w:r>
          </w:p>
          <w:p w14:paraId="117156A7"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Opt1: 3MHz</w:t>
            </w:r>
          </w:p>
          <w:p w14:paraId="44160B8D"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Opt2: 5MHz</w:t>
            </w:r>
          </w:p>
          <w:p w14:paraId="1CC5F39F"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Opt3: 10MHz</w:t>
            </w:r>
          </w:p>
          <w:p w14:paraId="711FD49B"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Opt4: 20MHz</w:t>
            </w:r>
          </w:p>
          <w:p w14:paraId="6D2C20D6"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FFS: the UL bandwidth may be different to the DL bandwidth</w:t>
            </w:r>
          </w:p>
          <w:p w14:paraId="50F4AC8D" w14:textId="77777777" w:rsidR="004475BC" w:rsidRPr="00DE203C" w:rsidRDefault="004475BC" w:rsidP="004475BC">
            <w:pPr>
              <w:numPr>
                <w:ilvl w:val="1"/>
                <w:numId w:val="61"/>
              </w:numPr>
              <w:spacing w:after="0" w:line="252" w:lineRule="auto"/>
              <w:contextualSpacing/>
              <w:jc w:val="both"/>
              <w:rPr>
                <w:rFonts w:eastAsia="Batang"/>
                <w:i/>
                <w:iCs/>
                <w:lang w:eastAsia="x-none"/>
              </w:rPr>
            </w:pPr>
            <w:r w:rsidRPr="00DE203C">
              <w:rPr>
                <w:rFonts w:eastAsia="Batang"/>
                <w:i/>
                <w:iCs/>
                <w:lang w:eastAsia="x-none"/>
              </w:rPr>
              <w:t xml:space="preserve">FFS: the </w:t>
            </w:r>
            <w:r w:rsidRPr="00DE203C">
              <w:rPr>
                <w:rFonts w:eastAsia="DengXian"/>
                <w:i/>
                <w:iCs/>
              </w:rPr>
              <w:t>bandwidth value</w:t>
            </w:r>
            <w:r w:rsidRPr="00DE203C">
              <w:rPr>
                <w:rFonts w:eastAsia="Batang"/>
                <w:i/>
                <w:iCs/>
                <w:lang w:eastAsia="x-none"/>
              </w:rPr>
              <w:t xml:space="preserve"> may be different for different SCS, duplex modes, and bands.</w:t>
            </w:r>
          </w:p>
          <w:p w14:paraId="558C6BF9" w14:textId="77777777" w:rsidR="004475BC" w:rsidRDefault="004475BC" w:rsidP="004475BC">
            <w:pPr>
              <w:rPr>
                <w:rFonts w:eastAsia="Batang"/>
                <w:i/>
                <w:iCs/>
                <w:lang w:eastAsia="x-none"/>
              </w:rPr>
            </w:pPr>
            <w:r w:rsidRPr="00DE203C">
              <w:rPr>
                <w:rFonts w:eastAsia="Batang"/>
                <w:i/>
                <w:iCs/>
                <w:lang w:eastAsia="x-none"/>
              </w:rPr>
              <w:t>FFS: whether RF and BB UE BW are same or different</w:t>
            </w:r>
          </w:p>
          <w:p w14:paraId="071705A1" w14:textId="77777777" w:rsidR="004475BC" w:rsidRDefault="004475BC" w:rsidP="004475BC">
            <w:pPr>
              <w:rPr>
                <w:rFonts w:eastAsia="Batang"/>
                <w:i/>
                <w:iCs/>
                <w:lang w:eastAsia="x-none"/>
              </w:rPr>
            </w:pPr>
          </w:p>
          <w:p w14:paraId="193FA09F" w14:textId="77777777" w:rsidR="004475BC" w:rsidRPr="00710B52" w:rsidRDefault="004475BC" w:rsidP="004475BC">
            <w:pPr>
              <w:rPr>
                <w:highlight w:val="green"/>
              </w:rPr>
            </w:pPr>
            <w:r w:rsidRPr="00710B52">
              <w:rPr>
                <w:b/>
                <w:bCs/>
                <w:highlight w:val="green"/>
                <w:u w:val="single"/>
              </w:rPr>
              <w:t>Proposal 3:</w:t>
            </w:r>
            <w:r w:rsidRPr="00710B52">
              <w:rPr>
                <w:highlight w:val="green"/>
              </w:rPr>
              <w:t xml:space="preserve"> To investigate further:</w:t>
            </w:r>
          </w:p>
          <w:p w14:paraId="3901B0E7"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Motivations/justifications behind the proposed diverse device types, which should be a limited set</w:t>
            </w:r>
          </w:p>
          <w:p w14:paraId="10EC7027"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 xml:space="preserve">Whether/how to have one or more device types for </w:t>
            </w:r>
            <w:proofErr w:type="spellStart"/>
            <w:r w:rsidRPr="00710B52">
              <w:rPr>
                <w:highlight w:val="green"/>
              </w:rPr>
              <w:t>eMBB</w:t>
            </w:r>
            <w:proofErr w:type="spellEnd"/>
            <w:r w:rsidRPr="00710B52">
              <w:rPr>
                <w:highlight w:val="green"/>
              </w:rPr>
              <w:t xml:space="preserve"> or 6G IoT</w:t>
            </w:r>
          </w:p>
          <w:p w14:paraId="599740AA"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 xml:space="preserve">Whether/how to have other device types </w:t>
            </w:r>
            <w:r w:rsidRPr="00710B52">
              <w:rPr>
                <w:color w:val="000000" w:themeColor="text1"/>
                <w:highlight w:val="green"/>
              </w:rPr>
              <w:t>for</w:t>
            </w:r>
            <w:r w:rsidRPr="00710B52">
              <w:rPr>
                <w:highlight w:val="green"/>
              </w:rPr>
              <w:t>, e.g., XR/immersive experiences, FWA, VUE, wearables/</w:t>
            </w:r>
            <w:proofErr w:type="spellStart"/>
            <w:r w:rsidRPr="00710B52">
              <w:rPr>
                <w:highlight w:val="green"/>
              </w:rPr>
              <w:t>RedCap</w:t>
            </w:r>
            <w:proofErr w:type="spellEnd"/>
            <w:r w:rsidRPr="00710B52">
              <w:rPr>
                <w:highlight w:val="green"/>
              </w:rPr>
              <w:t>, sensing, NTN-specific, AI agents, collaborative robots, etc.</w:t>
            </w:r>
          </w:p>
          <w:p w14:paraId="1A9891F3"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Whether/how to explicitly standardize device types</w:t>
            </w:r>
          </w:p>
          <w:p w14:paraId="6A23E919"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Ensuring forward compatibility</w:t>
            </w:r>
          </w:p>
          <w:p w14:paraId="7EB24B68" w14:textId="77777777" w:rsidR="004475BC" w:rsidRPr="00710B52" w:rsidRDefault="004475BC" w:rsidP="004475BC">
            <w:pPr>
              <w:pStyle w:val="ListParagraph"/>
              <w:numPr>
                <w:ilvl w:val="1"/>
                <w:numId w:val="61"/>
              </w:numPr>
              <w:overflowPunct/>
              <w:autoSpaceDE/>
              <w:autoSpaceDN/>
              <w:adjustRightInd/>
              <w:spacing w:after="0"/>
              <w:textAlignment w:val="auto"/>
              <w:rPr>
                <w:highlight w:val="green"/>
              </w:rPr>
            </w:pPr>
            <w:r w:rsidRPr="00710B52">
              <w:rPr>
                <w:highlight w:val="green"/>
              </w:rPr>
              <w:t>Minimizing/avoiding potential market fragmentation</w:t>
            </w:r>
          </w:p>
          <w:p w14:paraId="1903C121" w14:textId="77777777" w:rsidR="004475BC" w:rsidRDefault="004475BC" w:rsidP="004475BC">
            <w:r w:rsidRPr="00710B52">
              <w:rPr>
                <w:highlight w:val="green"/>
              </w:rPr>
              <w:t>Note: the terminology “device type” is subject to further discussion and possible refinement.</w:t>
            </w:r>
            <w:r w:rsidRPr="00DE203C">
              <w:t xml:space="preserve"> </w:t>
            </w:r>
          </w:p>
          <w:p w14:paraId="4014DB7E" w14:textId="77777777" w:rsidR="004475BC" w:rsidRDefault="004475BC" w:rsidP="004475BC"/>
          <w:p w14:paraId="7B3535B4" w14:textId="77777777" w:rsidR="004475BC" w:rsidRPr="009878A6" w:rsidRDefault="004475BC" w:rsidP="004475BC">
            <w:pPr>
              <w:rPr>
                <w:highlight w:val="green"/>
              </w:rPr>
            </w:pPr>
            <w:r w:rsidRPr="009878A6">
              <w:rPr>
                <w:b/>
                <w:bCs/>
                <w:highlight w:val="green"/>
                <w:u w:val="single"/>
              </w:rPr>
              <w:t>Proposal 4</w:t>
            </w:r>
            <w:r w:rsidRPr="009878A6">
              <w:rPr>
                <w:highlight w:val="green"/>
                <w:u w:val="single"/>
              </w:rPr>
              <w:t>:</w:t>
            </w:r>
            <w:r w:rsidRPr="009878A6">
              <w:rPr>
                <w:highlight w:val="green"/>
              </w:rPr>
              <w:t xml:space="preserve"> In terms of diverse device types,</w:t>
            </w:r>
            <w:r>
              <w:rPr>
                <w:highlight w:val="green"/>
              </w:rPr>
              <w:t xml:space="preserve"> study </w:t>
            </w:r>
            <w:r w:rsidRPr="009878A6">
              <w:rPr>
                <w:highlight w:val="green"/>
              </w:rPr>
              <w:t>further:</w:t>
            </w:r>
          </w:p>
          <w:p w14:paraId="435A3ECA" w14:textId="77777777" w:rsidR="004475BC" w:rsidRPr="00E002D7" w:rsidRDefault="004475BC" w:rsidP="004475BC">
            <w:pPr>
              <w:pStyle w:val="ListParagraph"/>
              <w:numPr>
                <w:ilvl w:val="0"/>
                <w:numId w:val="62"/>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Possible parameters/factors, e.g.:</w:t>
            </w:r>
          </w:p>
          <w:p w14:paraId="7827A3B8" w14:textId="77777777" w:rsidR="004475BC" w:rsidRPr="00E002D7" w:rsidRDefault="004475BC" w:rsidP="004475BC">
            <w:pPr>
              <w:pStyle w:val="ListParagraph"/>
              <w:numPr>
                <w:ilvl w:val="1"/>
                <w:numId w:val="62"/>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Number of Tx antennas/chains</w:t>
            </w:r>
          </w:p>
          <w:p w14:paraId="23C0CFF8" w14:textId="77777777" w:rsidR="004475BC" w:rsidRPr="00E002D7" w:rsidRDefault="004475BC" w:rsidP="004475BC">
            <w:pPr>
              <w:pStyle w:val="ListParagraph"/>
              <w:numPr>
                <w:ilvl w:val="1"/>
                <w:numId w:val="62"/>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Number of Rx antennas/chains</w:t>
            </w:r>
          </w:p>
          <w:p w14:paraId="36F715D1" w14:textId="77777777" w:rsidR="004475BC" w:rsidRPr="00E002D7" w:rsidRDefault="004475BC" w:rsidP="004475BC">
            <w:pPr>
              <w:pStyle w:val="ListParagraph"/>
              <w:numPr>
                <w:ilvl w:val="1"/>
                <w:numId w:val="62"/>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Power classes</w:t>
            </w:r>
          </w:p>
          <w:p w14:paraId="400CB9A9"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Maximum UE bandwidth (DL/UL)</w:t>
            </w:r>
          </w:p>
          <w:p w14:paraId="433B4DDA"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Peak data rate (DL/UL)</w:t>
            </w:r>
          </w:p>
          <w:p w14:paraId="55268CA5"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Maximum MIMO layers (DL/UL)</w:t>
            </w:r>
          </w:p>
          <w:p w14:paraId="42EE77B9"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Duplex mode</w:t>
            </w:r>
          </w:p>
          <w:p w14:paraId="5173CF9E"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Max modulation order (DL/UL)</w:t>
            </w:r>
          </w:p>
          <w:p w14:paraId="62F0D150"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CA/spectrum aggregation (DL/UL)</w:t>
            </w:r>
          </w:p>
          <w:p w14:paraId="4B9AE000"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UE processing capabilities</w:t>
            </w:r>
          </w:p>
          <w:p w14:paraId="0F903619"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 xml:space="preserve">Coverage </w:t>
            </w:r>
          </w:p>
          <w:p w14:paraId="2A78053F"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Energy efficiency</w:t>
            </w:r>
          </w:p>
          <w:p w14:paraId="596E0326"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Mobility/speed</w:t>
            </w:r>
          </w:p>
          <w:p w14:paraId="6C7BAAA9"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Sensing</w:t>
            </w:r>
          </w:p>
          <w:p w14:paraId="5F4EF7C6" w14:textId="77777777" w:rsidR="004475BC" w:rsidRPr="009878A6" w:rsidRDefault="004475BC" w:rsidP="004475BC">
            <w:pPr>
              <w:pStyle w:val="ListParagraph"/>
              <w:numPr>
                <w:ilvl w:val="1"/>
                <w:numId w:val="62"/>
              </w:numPr>
              <w:overflowPunct/>
              <w:autoSpaceDE/>
              <w:autoSpaceDN/>
              <w:adjustRightInd/>
              <w:spacing w:after="0"/>
              <w:textAlignment w:val="auto"/>
              <w:rPr>
                <w:highlight w:val="green"/>
              </w:rPr>
            </w:pPr>
            <w:r w:rsidRPr="009878A6">
              <w:rPr>
                <w:highlight w:val="green"/>
              </w:rPr>
              <w:t>AI</w:t>
            </w:r>
          </w:p>
          <w:p w14:paraId="738453CC" w14:textId="77777777" w:rsidR="004475BC" w:rsidRPr="009878A6" w:rsidRDefault="004475BC" w:rsidP="004475BC">
            <w:pPr>
              <w:pStyle w:val="ListParagraph"/>
              <w:rPr>
                <w:highlight w:val="green"/>
              </w:rPr>
            </w:pPr>
            <w:r w:rsidRPr="009878A6">
              <w:rPr>
                <w:highlight w:val="green"/>
              </w:rPr>
              <w:t>Note: some of the above parameters/factors may be related with form factor</w:t>
            </w:r>
          </w:p>
          <w:p w14:paraId="368FB664" w14:textId="77777777" w:rsidR="004475BC" w:rsidRPr="009878A6" w:rsidRDefault="004475BC" w:rsidP="004475BC">
            <w:pPr>
              <w:pStyle w:val="ListParagraph"/>
              <w:rPr>
                <w:highlight w:val="green"/>
              </w:rPr>
            </w:pPr>
            <w:r w:rsidRPr="009878A6">
              <w:rPr>
                <w:highlight w:val="green"/>
              </w:rPr>
              <w:t>Note: aim to have a focused/limited set of parameters/factors for a device type</w:t>
            </w:r>
          </w:p>
          <w:p w14:paraId="686CAEDA" w14:textId="789FFD4D" w:rsidR="007C3A23" w:rsidRPr="004475BC" w:rsidRDefault="004475BC" w:rsidP="004475BC">
            <w:pPr>
              <w:pStyle w:val="ListParagraph"/>
              <w:numPr>
                <w:ilvl w:val="0"/>
                <w:numId w:val="62"/>
              </w:numPr>
              <w:overflowPunct/>
              <w:autoSpaceDE/>
              <w:autoSpaceDN/>
              <w:adjustRightInd/>
              <w:spacing w:after="0"/>
              <w:textAlignment w:val="auto"/>
              <w:rPr>
                <w:highlight w:val="green"/>
              </w:rPr>
            </w:pPr>
            <w:r w:rsidRPr="009878A6">
              <w:rPr>
                <w:highlight w:val="green"/>
              </w:rPr>
              <w:t>The value(s) for the identified parameters for a device type</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50889AC6" w14:textId="212ADF9A" w:rsidR="00343187" w:rsidRPr="00343187" w:rsidRDefault="00343187" w:rsidP="00655570">
      <w:pPr>
        <w:jc w:val="both"/>
        <w:rPr>
          <w:b/>
          <w:bCs/>
          <w:sz w:val="24"/>
          <w:szCs w:val="24"/>
          <w:u w:val="single"/>
          <w:lang w:val="en-US" w:eastAsia="zh-TW"/>
        </w:rPr>
      </w:pPr>
      <w:r>
        <w:rPr>
          <w:b/>
          <w:bCs/>
          <w:sz w:val="24"/>
          <w:szCs w:val="24"/>
          <w:u w:val="single"/>
          <w:lang w:val="en-US" w:eastAsia="zh-TW"/>
        </w:rPr>
        <w:t>M</w:t>
      </w:r>
      <w:r w:rsidRPr="00343187">
        <w:rPr>
          <w:b/>
          <w:bCs/>
          <w:sz w:val="24"/>
          <w:szCs w:val="24"/>
          <w:u w:val="single"/>
          <w:lang w:val="en-US" w:eastAsia="zh-TW"/>
        </w:rPr>
        <w:t>inimum UE channel bandwidth</w:t>
      </w:r>
    </w:p>
    <w:p w14:paraId="7FBDCF0F" w14:textId="3129688C" w:rsidR="00343187" w:rsidRDefault="00B85C6A" w:rsidP="00655570">
      <w:pPr>
        <w:jc w:val="both"/>
        <w:rPr>
          <w:lang w:val="en-US" w:eastAsia="zh-TW"/>
        </w:rPr>
      </w:pPr>
      <w:r>
        <w:rPr>
          <w:lang w:val="en-US" w:eastAsia="zh-TW"/>
        </w:rPr>
        <w:t xml:space="preserve">In the </w:t>
      </w:r>
      <w:r w:rsidR="008E1D1F">
        <w:rPr>
          <w:lang w:val="en-US" w:eastAsia="zh-TW"/>
        </w:rPr>
        <w:t>latest</w:t>
      </w:r>
      <w:r>
        <w:rPr>
          <w:lang w:val="en-US" w:eastAsia="zh-TW"/>
        </w:rPr>
        <w:t xml:space="preserve"> 5G NR TS 38.101-1, the </w:t>
      </w:r>
      <w:r w:rsidR="008E1D1F">
        <w:rPr>
          <w:lang w:val="en-US" w:eastAsia="zh-TW"/>
        </w:rPr>
        <w:t xml:space="preserve">UE </w:t>
      </w:r>
      <w:r>
        <w:rPr>
          <w:lang w:val="en-US" w:eastAsia="zh-TW"/>
        </w:rPr>
        <w:t xml:space="preserve">channel bandwidth is defined </w:t>
      </w:r>
      <w:r w:rsidR="008E1D1F">
        <w:rPr>
          <w:lang w:val="en-US" w:eastAsia="zh-TW"/>
        </w:rPr>
        <w:t>by m</w:t>
      </w:r>
      <w:r w:rsidR="008E1D1F" w:rsidRPr="008E1D1F">
        <w:rPr>
          <w:lang w:val="en-US" w:eastAsia="zh-TW"/>
        </w:rPr>
        <w:t>aximum transmission bandwidth</w:t>
      </w:r>
      <w:r w:rsidR="008E1D1F">
        <w:rPr>
          <w:lang w:val="en-US" w:eastAsia="zh-TW"/>
        </w:rPr>
        <w:t xml:space="preserve"> in RBs in the following table. </w:t>
      </w:r>
      <w:r w:rsidR="00343187">
        <w:rPr>
          <w:lang w:val="en-US" w:eastAsia="zh-TW"/>
        </w:rPr>
        <w:t xml:space="preserve">In the NR beginning stage Rel-15, only 5 MHz is the minimum UE channel bandwidth. However, due to the request from public safety and railway application, 3 MHz is approved to be introduced </w:t>
      </w:r>
      <w:r w:rsidR="00CD7DD4">
        <w:rPr>
          <w:lang w:val="en-US" w:eastAsia="zh-TW"/>
        </w:rPr>
        <w:t xml:space="preserve">in Rel-18 </w:t>
      </w:r>
      <w:r w:rsidR="00343187">
        <w:rPr>
          <w:lang w:val="en-US" w:eastAsia="zh-TW"/>
        </w:rPr>
        <w:t xml:space="preserve">as the minimum UE channel bandwidth. </w:t>
      </w:r>
    </w:p>
    <w:p w14:paraId="59F7D76E" w14:textId="77777777" w:rsidR="008E1D1F" w:rsidRPr="00A2470A" w:rsidRDefault="008E1D1F" w:rsidP="008E1D1F">
      <w:pPr>
        <w:pStyle w:val="TH"/>
        <w:keepNext w:val="0"/>
        <w:keepLines w:val="0"/>
        <w:rPr>
          <w:lang w:eastAsia="zh-CN"/>
        </w:rPr>
      </w:pPr>
      <w:bookmarkStart w:id="0" w:name="_Hlk497144372"/>
      <w:bookmarkStart w:id="1" w:name="_Hlk505013260"/>
      <w:r w:rsidRPr="00A2470A">
        <w:t xml:space="preserve">Table 5.3.2-1: </w:t>
      </w:r>
      <w:bookmarkEnd w:id="0"/>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53"/>
        <w:gridCol w:w="603"/>
        <w:gridCol w:w="603"/>
        <w:gridCol w:w="662"/>
        <w:gridCol w:w="662"/>
        <w:gridCol w:w="579"/>
        <w:gridCol w:w="579"/>
        <w:gridCol w:w="581"/>
        <w:gridCol w:w="579"/>
        <w:gridCol w:w="579"/>
        <w:gridCol w:w="581"/>
        <w:gridCol w:w="496"/>
        <w:gridCol w:w="498"/>
        <w:gridCol w:w="498"/>
        <w:gridCol w:w="496"/>
        <w:gridCol w:w="581"/>
        <w:gridCol w:w="491"/>
      </w:tblGrid>
      <w:tr w:rsidR="008E1D1F" w:rsidRPr="00A2470A" w14:paraId="772E1C3A" w14:textId="77777777" w:rsidTr="007F2B8C">
        <w:tc>
          <w:tcPr>
            <w:tcW w:w="287" w:type="pct"/>
            <w:tcBorders>
              <w:bottom w:val="nil"/>
            </w:tcBorders>
            <w:shd w:val="clear" w:color="auto" w:fill="auto"/>
            <w:tcMar>
              <w:top w:w="15" w:type="dxa"/>
              <w:left w:w="81" w:type="dxa"/>
              <w:bottom w:w="0" w:type="dxa"/>
              <w:right w:w="81" w:type="dxa"/>
            </w:tcMar>
            <w:hideMark/>
          </w:tcPr>
          <w:bookmarkEnd w:id="1"/>
          <w:p w14:paraId="14108C14" w14:textId="77777777" w:rsidR="008E1D1F" w:rsidRPr="00A2470A" w:rsidRDefault="008E1D1F" w:rsidP="007F2B8C">
            <w:pPr>
              <w:pStyle w:val="TAH"/>
              <w:keepNext w:val="0"/>
              <w:keepLines w:val="0"/>
            </w:pPr>
            <w:r w:rsidRPr="00A2470A">
              <w:lastRenderedPageBreak/>
              <w:t>SCS</w:t>
            </w:r>
            <w:r>
              <w:t xml:space="preserve"> </w:t>
            </w:r>
            <w:r w:rsidRPr="00A2470A">
              <w:t>(kHz)</w:t>
            </w:r>
          </w:p>
        </w:tc>
        <w:tc>
          <w:tcPr>
            <w:tcW w:w="313" w:type="pct"/>
          </w:tcPr>
          <w:p w14:paraId="59DA8B12" w14:textId="77777777" w:rsidR="008E1D1F" w:rsidRPr="00A2470A" w:rsidRDefault="008E1D1F" w:rsidP="007F2B8C">
            <w:pPr>
              <w:pStyle w:val="TAH"/>
              <w:keepNext w:val="0"/>
              <w:keepLines w:val="0"/>
              <w:rPr>
                <w:rFonts w:cs="Arial"/>
                <w:szCs w:val="18"/>
              </w:rPr>
            </w:pPr>
            <w:r w:rsidRPr="00A2470A">
              <w:rPr>
                <w:rFonts w:cs="Arial"/>
                <w:szCs w:val="18"/>
              </w:rPr>
              <w:t>3</w:t>
            </w:r>
          </w:p>
          <w:p w14:paraId="30160709" w14:textId="77777777" w:rsidR="008E1D1F" w:rsidRPr="00A2470A" w:rsidRDefault="008E1D1F" w:rsidP="007F2B8C">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5818A169" w14:textId="77777777" w:rsidR="008E1D1F" w:rsidRPr="00A2470A" w:rsidRDefault="008E1D1F" w:rsidP="007F2B8C">
            <w:pPr>
              <w:pStyle w:val="TAH"/>
              <w:keepNext w:val="0"/>
              <w:keepLines w:val="0"/>
              <w:rPr>
                <w:rFonts w:cs="Arial"/>
                <w:szCs w:val="18"/>
              </w:rPr>
            </w:pPr>
            <w:r w:rsidRPr="00A2470A">
              <w:rPr>
                <w:rFonts w:cs="Arial"/>
                <w:szCs w:val="18"/>
              </w:rPr>
              <w:t>5</w:t>
            </w:r>
          </w:p>
          <w:p w14:paraId="43F51B60" w14:textId="77777777" w:rsidR="008E1D1F" w:rsidRPr="00A2470A" w:rsidRDefault="008E1D1F" w:rsidP="007F2B8C">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D2810BC" w14:textId="77777777" w:rsidR="008E1D1F" w:rsidRPr="00A2470A" w:rsidRDefault="008E1D1F" w:rsidP="007F2B8C">
            <w:pPr>
              <w:pStyle w:val="TAH"/>
              <w:keepNext w:val="0"/>
              <w:keepLines w:val="0"/>
              <w:rPr>
                <w:rFonts w:cs="Arial"/>
                <w:szCs w:val="18"/>
              </w:rPr>
            </w:pPr>
            <w:r w:rsidRPr="00A2470A">
              <w:rPr>
                <w:rFonts w:cs="Arial"/>
                <w:szCs w:val="18"/>
              </w:rPr>
              <w:t>10</w:t>
            </w:r>
          </w:p>
          <w:p w14:paraId="7516D47C" w14:textId="77777777" w:rsidR="008E1D1F" w:rsidRPr="00A2470A" w:rsidRDefault="008E1D1F" w:rsidP="007F2B8C">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07E2913C" w14:textId="77777777" w:rsidR="008E1D1F" w:rsidRPr="00A2470A" w:rsidRDefault="008E1D1F" w:rsidP="007F2B8C">
            <w:pPr>
              <w:pStyle w:val="TAH"/>
              <w:keepNext w:val="0"/>
              <w:keepLines w:val="0"/>
              <w:rPr>
                <w:rFonts w:cs="Arial"/>
                <w:szCs w:val="18"/>
              </w:rPr>
            </w:pPr>
            <w:r w:rsidRPr="00A2470A">
              <w:rPr>
                <w:rFonts w:cs="Arial"/>
                <w:szCs w:val="18"/>
              </w:rPr>
              <w:t>15</w:t>
            </w:r>
          </w:p>
          <w:p w14:paraId="19EA6BC3" w14:textId="77777777" w:rsidR="008E1D1F" w:rsidRPr="00A2470A" w:rsidRDefault="008E1D1F" w:rsidP="007F2B8C">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5134DDD2" w14:textId="77777777" w:rsidR="008E1D1F" w:rsidRPr="00A2470A" w:rsidRDefault="008E1D1F" w:rsidP="007F2B8C">
            <w:pPr>
              <w:pStyle w:val="TAH"/>
              <w:keepNext w:val="0"/>
              <w:keepLines w:val="0"/>
              <w:rPr>
                <w:rFonts w:cs="Arial"/>
                <w:szCs w:val="18"/>
              </w:rPr>
            </w:pPr>
            <w:r w:rsidRPr="00A2470A">
              <w:rPr>
                <w:rFonts w:cs="Arial"/>
                <w:szCs w:val="18"/>
              </w:rPr>
              <w:t>20</w:t>
            </w:r>
          </w:p>
          <w:p w14:paraId="742EB427" w14:textId="77777777" w:rsidR="008E1D1F" w:rsidRPr="00A2470A" w:rsidRDefault="008E1D1F" w:rsidP="007F2B8C">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EC22777" w14:textId="77777777" w:rsidR="008E1D1F" w:rsidRPr="00A2470A" w:rsidRDefault="008E1D1F" w:rsidP="007F2B8C">
            <w:pPr>
              <w:pStyle w:val="TAH"/>
              <w:keepNext w:val="0"/>
              <w:keepLines w:val="0"/>
              <w:rPr>
                <w:rFonts w:cs="Arial"/>
                <w:szCs w:val="18"/>
              </w:rPr>
            </w:pPr>
            <w:r w:rsidRPr="00A2470A">
              <w:rPr>
                <w:rFonts w:cs="Arial"/>
                <w:szCs w:val="18"/>
              </w:rPr>
              <w:t>25</w:t>
            </w:r>
          </w:p>
          <w:p w14:paraId="3970DE44" w14:textId="77777777" w:rsidR="008E1D1F" w:rsidRPr="00A2470A" w:rsidRDefault="008E1D1F" w:rsidP="007F2B8C">
            <w:pPr>
              <w:pStyle w:val="TAH"/>
              <w:keepNext w:val="0"/>
              <w:keepLines w:val="0"/>
            </w:pPr>
            <w:r w:rsidRPr="00A2470A">
              <w:rPr>
                <w:rFonts w:cs="Arial"/>
                <w:szCs w:val="18"/>
              </w:rPr>
              <w:t>MHz</w:t>
            </w:r>
          </w:p>
        </w:tc>
        <w:tc>
          <w:tcPr>
            <w:tcW w:w="302" w:type="pct"/>
          </w:tcPr>
          <w:p w14:paraId="3A0BAEF8" w14:textId="77777777" w:rsidR="008E1D1F" w:rsidRPr="00A2470A" w:rsidRDefault="008E1D1F" w:rsidP="007F2B8C">
            <w:pPr>
              <w:pStyle w:val="TAH"/>
              <w:keepNext w:val="0"/>
              <w:keepLines w:val="0"/>
              <w:rPr>
                <w:rFonts w:cs="Arial"/>
                <w:szCs w:val="18"/>
              </w:rPr>
            </w:pPr>
            <w:r w:rsidRPr="00A2470A">
              <w:rPr>
                <w:rFonts w:cs="Arial"/>
                <w:szCs w:val="18"/>
              </w:rPr>
              <w:t>30</w:t>
            </w:r>
          </w:p>
          <w:p w14:paraId="6D4438E2" w14:textId="77777777" w:rsidR="008E1D1F" w:rsidRPr="00A2470A" w:rsidRDefault="008E1D1F" w:rsidP="007F2B8C">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6D47194E" w14:textId="77777777" w:rsidR="008E1D1F" w:rsidRPr="00A2470A" w:rsidRDefault="008E1D1F" w:rsidP="007F2B8C">
            <w:pPr>
              <w:pStyle w:val="TAH"/>
              <w:keepNext w:val="0"/>
              <w:keepLines w:val="0"/>
              <w:rPr>
                <w:rFonts w:cs="Arial"/>
                <w:szCs w:val="18"/>
                <w:lang w:eastAsia="zh-CN"/>
              </w:rPr>
            </w:pPr>
            <w:r w:rsidRPr="00A2470A">
              <w:rPr>
                <w:rFonts w:cs="Arial"/>
                <w:szCs w:val="18"/>
                <w:lang w:eastAsia="zh-CN"/>
              </w:rPr>
              <w:t>35</w:t>
            </w:r>
          </w:p>
          <w:p w14:paraId="5BA2B20E" w14:textId="77777777" w:rsidR="008E1D1F" w:rsidRPr="00A2470A" w:rsidRDefault="008E1D1F" w:rsidP="007F2B8C">
            <w:pPr>
              <w:pStyle w:val="TAH"/>
              <w:keepNext w:val="0"/>
              <w:keepLines w:val="0"/>
            </w:pPr>
            <w:r w:rsidRPr="00A2470A">
              <w:rPr>
                <w:rFonts w:cs="Arial"/>
                <w:szCs w:val="18"/>
                <w:lang w:eastAsia="zh-CN"/>
              </w:rPr>
              <w:t>MHz</w:t>
            </w:r>
          </w:p>
        </w:tc>
        <w:tc>
          <w:tcPr>
            <w:tcW w:w="301" w:type="pct"/>
            <w:shd w:val="clear" w:color="auto" w:fill="auto"/>
          </w:tcPr>
          <w:p w14:paraId="0B95B282" w14:textId="77777777" w:rsidR="008E1D1F" w:rsidRPr="00A2470A" w:rsidRDefault="008E1D1F" w:rsidP="007F2B8C">
            <w:pPr>
              <w:pStyle w:val="TAH"/>
              <w:keepNext w:val="0"/>
              <w:keepLines w:val="0"/>
              <w:rPr>
                <w:rFonts w:cs="Arial"/>
                <w:szCs w:val="18"/>
              </w:rPr>
            </w:pPr>
            <w:r w:rsidRPr="00A2470A">
              <w:rPr>
                <w:rFonts w:cs="Arial"/>
                <w:szCs w:val="18"/>
              </w:rPr>
              <w:t>40</w:t>
            </w:r>
            <w:r>
              <w:rPr>
                <w:rFonts w:cs="Arial"/>
                <w:szCs w:val="18"/>
              </w:rPr>
              <w:t xml:space="preserve"> </w:t>
            </w:r>
          </w:p>
          <w:p w14:paraId="08EDDC87" w14:textId="77777777" w:rsidR="008E1D1F" w:rsidRPr="00A2470A" w:rsidRDefault="008E1D1F" w:rsidP="007F2B8C">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831DC78" w14:textId="77777777" w:rsidR="008E1D1F" w:rsidRPr="00A2470A" w:rsidRDefault="008E1D1F" w:rsidP="007F2B8C">
            <w:pPr>
              <w:pStyle w:val="TAH"/>
              <w:keepNext w:val="0"/>
              <w:keepLines w:val="0"/>
              <w:rPr>
                <w:rFonts w:cs="Arial"/>
                <w:szCs w:val="18"/>
                <w:lang w:eastAsia="zh-CN"/>
              </w:rPr>
            </w:pPr>
            <w:r w:rsidRPr="00A2470A">
              <w:rPr>
                <w:rFonts w:cs="Arial"/>
                <w:szCs w:val="18"/>
                <w:lang w:eastAsia="zh-CN"/>
              </w:rPr>
              <w:t>45</w:t>
            </w:r>
          </w:p>
          <w:p w14:paraId="1BE3AEA1" w14:textId="77777777" w:rsidR="008E1D1F" w:rsidRPr="00A2470A" w:rsidRDefault="008E1D1F" w:rsidP="007F2B8C">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08AF1176" w14:textId="77777777" w:rsidR="008E1D1F" w:rsidRPr="00A2470A" w:rsidRDefault="008E1D1F" w:rsidP="007F2B8C">
            <w:pPr>
              <w:pStyle w:val="TAH"/>
              <w:keepNext w:val="0"/>
              <w:keepLines w:val="0"/>
              <w:rPr>
                <w:rFonts w:cs="Arial"/>
                <w:szCs w:val="18"/>
              </w:rPr>
            </w:pPr>
            <w:r w:rsidRPr="00A2470A">
              <w:rPr>
                <w:rFonts w:cs="Arial"/>
                <w:szCs w:val="18"/>
              </w:rPr>
              <w:t>50</w:t>
            </w:r>
          </w:p>
          <w:p w14:paraId="3F3D8D78" w14:textId="77777777" w:rsidR="008E1D1F" w:rsidRPr="00A2470A" w:rsidRDefault="008E1D1F" w:rsidP="007F2B8C">
            <w:pPr>
              <w:pStyle w:val="TAH"/>
              <w:keepNext w:val="0"/>
              <w:keepLines w:val="0"/>
            </w:pPr>
            <w:r w:rsidRPr="00A2470A">
              <w:rPr>
                <w:rFonts w:cs="Arial"/>
                <w:szCs w:val="18"/>
              </w:rPr>
              <w:t>MHz</w:t>
            </w:r>
          </w:p>
        </w:tc>
        <w:tc>
          <w:tcPr>
            <w:tcW w:w="259" w:type="pct"/>
            <w:shd w:val="clear" w:color="auto" w:fill="auto"/>
          </w:tcPr>
          <w:p w14:paraId="376917E0" w14:textId="77777777" w:rsidR="008E1D1F" w:rsidRPr="00A2470A" w:rsidRDefault="008E1D1F" w:rsidP="007F2B8C">
            <w:pPr>
              <w:pStyle w:val="TAH"/>
              <w:keepNext w:val="0"/>
              <w:keepLines w:val="0"/>
              <w:rPr>
                <w:rFonts w:cs="Arial"/>
                <w:szCs w:val="18"/>
              </w:rPr>
            </w:pPr>
            <w:r w:rsidRPr="00A2470A">
              <w:rPr>
                <w:rFonts w:cs="Arial"/>
                <w:szCs w:val="18"/>
              </w:rPr>
              <w:t>60</w:t>
            </w:r>
          </w:p>
          <w:p w14:paraId="55C5B9B3" w14:textId="77777777" w:rsidR="008E1D1F" w:rsidRPr="00A2470A" w:rsidRDefault="008E1D1F" w:rsidP="007F2B8C">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1D71F341" w14:textId="77777777" w:rsidR="008E1D1F" w:rsidRPr="00A2470A" w:rsidRDefault="008E1D1F" w:rsidP="007F2B8C">
            <w:pPr>
              <w:pStyle w:val="TAH"/>
              <w:keepNext w:val="0"/>
              <w:keepLines w:val="0"/>
              <w:rPr>
                <w:rFonts w:cs="Arial"/>
                <w:szCs w:val="18"/>
              </w:rPr>
            </w:pPr>
            <w:r w:rsidRPr="00A2470A">
              <w:rPr>
                <w:rFonts w:cs="Arial"/>
                <w:szCs w:val="18"/>
              </w:rPr>
              <w:t>70</w:t>
            </w:r>
          </w:p>
          <w:p w14:paraId="378DB551" w14:textId="77777777" w:rsidR="008E1D1F" w:rsidRPr="00A2470A" w:rsidRDefault="008E1D1F" w:rsidP="007F2B8C">
            <w:pPr>
              <w:pStyle w:val="TAH"/>
              <w:keepNext w:val="0"/>
              <w:keepLines w:val="0"/>
            </w:pPr>
            <w:r w:rsidRPr="00A2470A">
              <w:rPr>
                <w:rFonts w:cs="Arial"/>
                <w:szCs w:val="18"/>
              </w:rPr>
              <w:t>MHz</w:t>
            </w:r>
          </w:p>
        </w:tc>
        <w:tc>
          <w:tcPr>
            <w:tcW w:w="258" w:type="pct"/>
            <w:shd w:val="clear" w:color="auto" w:fill="auto"/>
          </w:tcPr>
          <w:p w14:paraId="5271C0D0" w14:textId="77777777" w:rsidR="008E1D1F" w:rsidRPr="00A2470A" w:rsidRDefault="008E1D1F" w:rsidP="007F2B8C">
            <w:pPr>
              <w:pStyle w:val="TAH"/>
              <w:keepNext w:val="0"/>
              <w:keepLines w:val="0"/>
              <w:rPr>
                <w:rFonts w:cs="Arial"/>
                <w:szCs w:val="18"/>
              </w:rPr>
            </w:pPr>
            <w:r w:rsidRPr="00A2470A">
              <w:rPr>
                <w:rFonts w:cs="Arial"/>
                <w:szCs w:val="18"/>
              </w:rPr>
              <w:t>80</w:t>
            </w:r>
          </w:p>
          <w:p w14:paraId="70FEC3FA" w14:textId="77777777" w:rsidR="008E1D1F" w:rsidRPr="00A2470A" w:rsidRDefault="008E1D1F" w:rsidP="007F2B8C">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78B1348B" w14:textId="77777777" w:rsidR="008E1D1F" w:rsidRPr="00A2470A" w:rsidRDefault="008E1D1F" w:rsidP="007F2B8C">
            <w:pPr>
              <w:pStyle w:val="TAH"/>
              <w:keepNext w:val="0"/>
              <w:keepLines w:val="0"/>
              <w:rPr>
                <w:rFonts w:cs="Arial"/>
                <w:szCs w:val="18"/>
              </w:rPr>
            </w:pPr>
            <w:r w:rsidRPr="00A2470A">
              <w:rPr>
                <w:rFonts w:cs="Arial"/>
                <w:szCs w:val="18"/>
              </w:rPr>
              <w:t>90</w:t>
            </w:r>
          </w:p>
          <w:p w14:paraId="4139B9E6" w14:textId="77777777" w:rsidR="008E1D1F" w:rsidRPr="00A2470A" w:rsidRDefault="008E1D1F" w:rsidP="007F2B8C">
            <w:pPr>
              <w:pStyle w:val="TAH"/>
              <w:keepNext w:val="0"/>
              <w:keepLines w:val="0"/>
            </w:pPr>
            <w:r w:rsidRPr="00A2470A">
              <w:rPr>
                <w:rFonts w:cs="Arial"/>
                <w:szCs w:val="18"/>
              </w:rPr>
              <w:t>MHz</w:t>
            </w:r>
          </w:p>
        </w:tc>
        <w:tc>
          <w:tcPr>
            <w:tcW w:w="255" w:type="pct"/>
          </w:tcPr>
          <w:p w14:paraId="5E9D7AB4" w14:textId="77777777" w:rsidR="008E1D1F" w:rsidRPr="00A2470A" w:rsidRDefault="008E1D1F" w:rsidP="007F2B8C">
            <w:pPr>
              <w:pStyle w:val="TAH"/>
              <w:keepNext w:val="0"/>
              <w:keepLines w:val="0"/>
              <w:rPr>
                <w:rFonts w:cs="Arial"/>
                <w:szCs w:val="18"/>
              </w:rPr>
            </w:pPr>
            <w:r w:rsidRPr="00A2470A">
              <w:rPr>
                <w:rFonts w:cs="Arial"/>
                <w:szCs w:val="18"/>
              </w:rPr>
              <w:t>100</w:t>
            </w:r>
          </w:p>
          <w:p w14:paraId="5A793689" w14:textId="77777777" w:rsidR="008E1D1F" w:rsidRPr="00A2470A" w:rsidRDefault="008E1D1F" w:rsidP="007F2B8C">
            <w:pPr>
              <w:pStyle w:val="TAH"/>
              <w:keepNext w:val="0"/>
              <w:keepLines w:val="0"/>
              <w:rPr>
                <w:rFonts w:cs="Arial"/>
                <w:szCs w:val="18"/>
              </w:rPr>
            </w:pPr>
            <w:r w:rsidRPr="00A2470A">
              <w:rPr>
                <w:rFonts w:cs="Arial"/>
                <w:szCs w:val="18"/>
              </w:rPr>
              <w:t>MHz</w:t>
            </w:r>
          </w:p>
        </w:tc>
      </w:tr>
      <w:tr w:rsidR="008E1D1F" w:rsidRPr="00A2470A" w14:paraId="5A7371A0" w14:textId="77777777" w:rsidTr="007F2B8C">
        <w:tc>
          <w:tcPr>
            <w:tcW w:w="287" w:type="pct"/>
            <w:tcBorders>
              <w:top w:val="nil"/>
            </w:tcBorders>
            <w:shd w:val="clear" w:color="auto" w:fill="auto"/>
            <w:hideMark/>
          </w:tcPr>
          <w:p w14:paraId="3EFDE3F1" w14:textId="77777777" w:rsidR="008E1D1F" w:rsidRPr="00A2470A" w:rsidRDefault="008E1D1F" w:rsidP="007F2B8C">
            <w:pPr>
              <w:pStyle w:val="TAH"/>
              <w:keepNext w:val="0"/>
              <w:keepLines w:val="0"/>
            </w:pPr>
          </w:p>
        </w:tc>
        <w:tc>
          <w:tcPr>
            <w:tcW w:w="313" w:type="pct"/>
          </w:tcPr>
          <w:p w14:paraId="2D1E6C98" w14:textId="77777777" w:rsidR="008E1D1F" w:rsidRPr="00A2470A" w:rsidRDefault="008E1D1F" w:rsidP="007F2B8C">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0338C71C"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343B2004"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5B47FEB0"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7402907C"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216DCA21"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2" w:type="pct"/>
          </w:tcPr>
          <w:p w14:paraId="0BF008D1"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128EEF94" w14:textId="77777777" w:rsidR="008E1D1F" w:rsidRPr="00A2470A" w:rsidRDefault="008E1D1F" w:rsidP="007F2B8C">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089B658"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0E24FC94" w14:textId="77777777" w:rsidR="008E1D1F" w:rsidRPr="00A2470A" w:rsidRDefault="008E1D1F" w:rsidP="007F2B8C">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BFA6C7E"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1120F67E"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89CF5A6"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888ABC8"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E3306A0" w14:textId="77777777" w:rsidR="008E1D1F" w:rsidRPr="00A2470A" w:rsidRDefault="008E1D1F" w:rsidP="007F2B8C">
            <w:pPr>
              <w:pStyle w:val="TAH"/>
              <w:keepNext w:val="0"/>
              <w:keepLines w:val="0"/>
            </w:pPr>
            <w:r w:rsidRPr="00A2470A">
              <w:rPr>
                <w:rFonts w:cs="Arial"/>
                <w:szCs w:val="18"/>
              </w:rPr>
              <w:t>N</w:t>
            </w:r>
            <w:r w:rsidRPr="00A2470A">
              <w:rPr>
                <w:rFonts w:cs="Arial"/>
                <w:szCs w:val="18"/>
                <w:vertAlign w:val="subscript"/>
              </w:rPr>
              <w:t>RB</w:t>
            </w:r>
          </w:p>
        </w:tc>
        <w:tc>
          <w:tcPr>
            <w:tcW w:w="255" w:type="pct"/>
          </w:tcPr>
          <w:p w14:paraId="76920269" w14:textId="77777777" w:rsidR="008E1D1F" w:rsidRPr="00A2470A" w:rsidRDefault="008E1D1F" w:rsidP="007F2B8C">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8E1D1F" w:rsidRPr="00A2470A" w14:paraId="4AE7E8E1" w14:textId="77777777" w:rsidTr="007F2B8C">
        <w:tc>
          <w:tcPr>
            <w:tcW w:w="287" w:type="pct"/>
            <w:shd w:val="clear" w:color="auto" w:fill="auto"/>
            <w:tcMar>
              <w:top w:w="15" w:type="dxa"/>
              <w:left w:w="81" w:type="dxa"/>
              <w:bottom w:w="0" w:type="dxa"/>
              <w:right w:w="81" w:type="dxa"/>
            </w:tcMar>
            <w:hideMark/>
          </w:tcPr>
          <w:p w14:paraId="19DAEE27" w14:textId="77777777" w:rsidR="008E1D1F" w:rsidRPr="00A2470A" w:rsidRDefault="008E1D1F" w:rsidP="007F2B8C">
            <w:pPr>
              <w:pStyle w:val="TAC"/>
              <w:keepNext w:val="0"/>
              <w:keepLines w:val="0"/>
            </w:pPr>
            <w:r w:rsidRPr="00A2470A">
              <w:t>15</w:t>
            </w:r>
          </w:p>
        </w:tc>
        <w:tc>
          <w:tcPr>
            <w:tcW w:w="313" w:type="pct"/>
          </w:tcPr>
          <w:p w14:paraId="7EEF1EA3" w14:textId="77777777" w:rsidR="008E1D1F" w:rsidRPr="00A2470A" w:rsidRDefault="008E1D1F" w:rsidP="007F2B8C">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36775691" w14:textId="77777777" w:rsidR="008E1D1F" w:rsidRPr="00A2470A" w:rsidRDefault="008E1D1F" w:rsidP="007F2B8C">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1B40BC30" w14:textId="77777777" w:rsidR="008E1D1F" w:rsidRPr="00A2470A" w:rsidRDefault="008E1D1F" w:rsidP="007F2B8C">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D804A2B" w14:textId="77777777" w:rsidR="008E1D1F" w:rsidRPr="00A2470A" w:rsidRDefault="008E1D1F" w:rsidP="007F2B8C">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5DAA0718" w14:textId="77777777" w:rsidR="008E1D1F" w:rsidRPr="00A2470A" w:rsidRDefault="008E1D1F" w:rsidP="007F2B8C">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5EDF1BC1" w14:textId="77777777" w:rsidR="008E1D1F" w:rsidRPr="00A2470A" w:rsidRDefault="008E1D1F" w:rsidP="007F2B8C">
            <w:pPr>
              <w:pStyle w:val="TAC"/>
              <w:keepNext w:val="0"/>
              <w:keepLines w:val="0"/>
            </w:pPr>
            <w:r w:rsidRPr="00A2470A">
              <w:rPr>
                <w:rFonts w:cs="Arial"/>
                <w:szCs w:val="18"/>
              </w:rPr>
              <w:t>133</w:t>
            </w:r>
          </w:p>
        </w:tc>
        <w:tc>
          <w:tcPr>
            <w:tcW w:w="302" w:type="pct"/>
          </w:tcPr>
          <w:p w14:paraId="30389481" w14:textId="77777777" w:rsidR="008E1D1F" w:rsidRPr="00A2470A" w:rsidRDefault="008E1D1F" w:rsidP="007F2B8C">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5A5E718" w14:textId="77777777" w:rsidR="008E1D1F" w:rsidRPr="00A2470A" w:rsidRDefault="008E1D1F" w:rsidP="007F2B8C">
            <w:pPr>
              <w:pStyle w:val="TAC"/>
              <w:keepNext w:val="0"/>
              <w:keepLines w:val="0"/>
            </w:pPr>
            <w:r w:rsidRPr="00A2470A">
              <w:rPr>
                <w:rFonts w:cs="Arial"/>
                <w:szCs w:val="18"/>
              </w:rPr>
              <w:t>188</w:t>
            </w:r>
          </w:p>
        </w:tc>
        <w:tc>
          <w:tcPr>
            <w:tcW w:w="301" w:type="pct"/>
            <w:shd w:val="clear" w:color="auto" w:fill="auto"/>
          </w:tcPr>
          <w:p w14:paraId="489F291C" w14:textId="77777777" w:rsidR="008E1D1F" w:rsidRPr="00A2470A" w:rsidRDefault="008E1D1F" w:rsidP="007F2B8C">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1CF8E327" w14:textId="77777777" w:rsidR="008E1D1F" w:rsidRPr="00A2470A" w:rsidRDefault="008E1D1F" w:rsidP="007F2B8C">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132F09B1" w14:textId="77777777" w:rsidR="008E1D1F" w:rsidRPr="00A2470A" w:rsidRDefault="008E1D1F" w:rsidP="007F2B8C">
            <w:pPr>
              <w:pStyle w:val="TAC"/>
              <w:keepNext w:val="0"/>
              <w:keepLines w:val="0"/>
            </w:pPr>
            <w:r w:rsidRPr="00A2470A">
              <w:rPr>
                <w:rFonts w:cs="Arial"/>
                <w:szCs w:val="18"/>
              </w:rPr>
              <w:t>270</w:t>
            </w:r>
          </w:p>
        </w:tc>
        <w:tc>
          <w:tcPr>
            <w:tcW w:w="259" w:type="pct"/>
            <w:shd w:val="clear" w:color="auto" w:fill="auto"/>
          </w:tcPr>
          <w:p w14:paraId="0E937976" w14:textId="77777777" w:rsidR="008E1D1F" w:rsidRPr="00A2470A" w:rsidRDefault="008E1D1F" w:rsidP="007F2B8C">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4AA75326" w14:textId="77777777" w:rsidR="008E1D1F" w:rsidRPr="00A2470A" w:rsidRDefault="008E1D1F" w:rsidP="007F2B8C">
            <w:pPr>
              <w:pStyle w:val="TAC"/>
              <w:keepNext w:val="0"/>
              <w:keepLines w:val="0"/>
            </w:pPr>
            <w:r w:rsidRPr="00A2470A">
              <w:rPr>
                <w:rFonts w:cs="Arial"/>
                <w:szCs w:val="18"/>
              </w:rPr>
              <w:t>N/A</w:t>
            </w:r>
          </w:p>
        </w:tc>
        <w:tc>
          <w:tcPr>
            <w:tcW w:w="258" w:type="pct"/>
            <w:shd w:val="clear" w:color="auto" w:fill="auto"/>
          </w:tcPr>
          <w:p w14:paraId="102DA3E3" w14:textId="77777777" w:rsidR="008E1D1F" w:rsidRPr="00A2470A" w:rsidRDefault="008E1D1F" w:rsidP="007F2B8C">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41F4EF17" w14:textId="77777777" w:rsidR="008E1D1F" w:rsidRPr="00A2470A" w:rsidRDefault="008E1D1F" w:rsidP="007F2B8C">
            <w:pPr>
              <w:pStyle w:val="TAC"/>
              <w:keepNext w:val="0"/>
              <w:keepLines w:val="0"/>
            </w:pPr>
            <w:r w:rsidRPr="00A2470A">
              <w:rPr>
                <w:rFonts w:cs="Arial"/>
                <w:szCs w:val="18"/>
              </w:rPr>
              <w:t>N/A</w:t>
            </w:r>
          </w:p>
        </w:tc>
        <w:tc>
          <w:tcPr>
            <w:tcW w:w="255" w:type="pct"/>
          </w:tcPr>
          <w:p w14:paraId="6C8524F6" w14:textId="77777777" w:rsidR="008E1D1F" w:rsidRPr="00A2470A" w:rsidRDefault="008E1D1F" w:rsidP="007F2B8C">
            <w:pPr>
              <w:pStyle w:val="TAC"/>
              <w:keepNext w:val="0"/>
              <w:keepLines w:val="0"/>
              <w:rPr>
                <w:rFonts w:cs="Arial"/>
                <w:szCs w:val="18"/>
              </w:rPr>
            </w:pPr>
            <w:r w:rsidRPr="00A2470A">
              <w:t>N/A</w:t>
            </w:r>
          </w:p>
        </w:tc>
      </w:tr>
      <w:tr w:rsidR="008E1D1F" w:rsidRPr="00A2470A" w14:paraId="5832DB50" w14:textId="77777777" w:rsidTr="007F2B8C">
        <w:tc>
          <w:tcPr>
            <w:tcW w:w="287" w:type="pct"/>
            <w:shd w:val="clear" w:color="auto" w:fill="auto"/>
            <w:tcMar>
              <w:top w:w="15" w:type="dxa"/>
              <w:left w:w="81" w:type="dxa"/>
              <w:bottom w:w="0" w:type="dxa"/>
              <w:right w:w="81" w:type="dxa"/>
            </w:tcMar>
            <w:hideMark/>
          </w:tcPr>
          <w:p w14:paraId="3DDDCECA" w14:textId="77777777" w:rsidR="008E1D1F" w:rsidRPr="00A2470A" w:rsidRDefault="008E1D1F" w:rsidP="007F2B8C">
            <w:pPr>
              <w:pStyle w:val="TAC"/>
              <w:keepNext w:val="0"/>
              <w:keepLines w:val="0"/>
            </w:pPr>
            <w:r w:rsidRPr="00A2470A">
              <w:t>30</w:t>
            </w:r>
          </w:p>
        </w:tc>
        <w:tc>
          <w:tcPr>
            <w:tcW w:w="313" w:type="pct"/>
          </w:tcPr>
          <w:p w14:paraId="0152E711" w14:textId="77777777" w:rsidR="008E1D1F" w:rsidRPr="00A2470A" w:rsidRDefault="008E1D1F" w:rsidP="007F2B8C">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647715D2" w14:textId="77777777" w:rsidR="008E1D1F" w:rsidRPr="00A2470A" w:rsidRDefault="008E1D1F" w:rsidP="007F2B8C">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478CFE4B" w14:textId="77777777" w:rsidR="008E1D1F" w:rsidRPr="00A2470A" w:rsidRDefault="008E1D1F" w:rsidP="007F2B8C">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070462DC" w14:textId="77777777" w:rsidR="008E1D1F" w:rsidRPr="00A2470A" w:rsidRDefault="008E1D1F" w:rsidP="007F2B8C">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4E513CB5" w14:textId="77777777" w:rsidR="008E1D1F" w:rsidRPr="00A2470A" w:rsidRDefault="008E1D1F" w:rsidP="007F2B8C">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1D92BABB" w14:textId="77777777" w:rsidR="008E1D1F" w:rsidRPr="00A2470A" w:rsidRDefault="008E1D1F" w:rsidP="007F2B8C">
            <w:pPr>
              <w:pStyle w:val="TAC"/>
              <w:keepNext w:val="0"/>
              <w:keepLines w:val="0"/>
            </w:pPr>
            <w:r w:rsidRPr="00A2470A">
              <w:rPr>
                <w:rFonts w:cs="Arial"/>
                <w:szCs w:val="18"/>
              </w:rPr>
              <w:t>65</w:t>
            </w:r>
          </w:p>
        </w:tc>
        <w:tc>
          <w:tcPr>
            <w:tcW w:w="302" w:type="pct"/>
          </w:tcPr>
          <w:p w14:paraId="21125CA5" w14:textId="77777777" w:rsidR="008E1D1F" w:rsidRPr="00A2470A" w:rsidRDefault="008E1D1F" w:rsidP="007F2B8C">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5878EF12" w14:textId="77777777" w:rsidR="008E1D1F" w:rsidRPr="00A2470A" w:rsidRDefault="008E1D1F" w:rsidP="007F2B8C">
            <w:pPr>
              <w:pStyle w:val="TAC"/>
              <w:keepNext w:val="0"/>
              <w:keepLines w:val="0"/>
            </w:pPr>
            <w:r w:rsidRPr="00A2470A">
              <w:rPr>
                <w:rFonts w:cs="Arial"/>
                <w:szCs w:val="18"/>
              </w:rPr>
              <w:t>92</w:t>
            </w:r>
          </w:p>
        </w:tc>
        <w:tc>
          <w:tcPr>
            <w:tcW w:w="301" w:type="pct"/>
            <w:shd w:val="clear" w:color="auto" w:fill="auto"/>
          </w:tcPr>
          <w:p w14:paraId="32786A2B" w14:textId="77777777" w:rsidR="008E1D1F" w:rsidRPr="00A2470A" w:rsidRDefault="008E1D1F" w:rsidP="007F2B8C">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508DCB49" w14:textId="77777777" w:rsidR="008E1D1F" w:rsidRPr="00A2470A" w:rsidRDefault="008E1D1F" w:rsidP="007F2B8C">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6ABC9D4A" w14:textId="77777777" w:rsidR="008E1D1F" w:rsidRPr="00A2470A" w:rsidRDefault="008E1D1F" w:rsidP="007F2B8C">
            <w:pPr>
              <w:pStyle w:val="TAC"/>
              <w:keepNext w:val="0"/>
              <w:keepLines w:val="0"/>
            </w:pPr>
            <w:r w:rsidRPr="00A2470A">
              <w:rPr>
                <w:rFonts w:cs="Arial"/>
                <w:szCs w:val="18"/>
              </w:rPr>
              <w:t>133</w:t>
            </w:r>
          </w:p>
        </w:tc>
        <w:tc>
          <w:tcPr>
            <w:tcW w:w="259" w:type="pct"/>
            <w:shd w:val="clear" w:color="auto" w:fill="auto"/>
          </w:tcPr>
          <w:p w14:paraId="60EAFDB1" w14:textId="77777777" w:rsidR="008E1D1F" w:rsidRPr="00A2470A" w:rsidRDefault="008E1D1F" w:rsidP="007F2B8C">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32135907" w14:textId="77777777" w:rsidR="008E1D1F" w:rsidRPr="00A2470A" w:rsidRDefault="008E1D1F" w:rsidP="007F2B8C">
            <w:pPr>
              <w:pStyle w:val="TAC"/>
              <w:keepNext w:val="0"/>
              <w:keepLines w:val="0"/>
            </w:pPr>
            <w:r w:rsidRPr="00A2470A">
              <w:rPr>
                <w:rFonts w:cs="Arial"/>
                <w:szCs w:val="18"/>
              </w:rPr>
              <w:t>189</w:t>
            </w:r>
          </w:p>
        </w:tc>
        <w:tc>
          <w:tcPr>
            <w:tcW w:w="258" w:type="pct"/>
            <w:shd w:val="clear" w:color="auto" w:fill="auto"/>
          </w:tcPr>
          <w:p w14:paraId="2B4B2056" w14:textId="77777777" w:rsidR="008E1D1F" w:rsidRPr="00A2470A" w:rsidRDefault="008E1D1F" w:rsidP="007F2B8C">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7C243EF5" w14:textId="77777777" w:rsidR="008E1D1F" w:rsidRPr="00A2470A" w:rsidRDefault="008E1D1F" w:rsidP="007F2B8C">
            <w:pPr>
              <w:pStyle w:val="TAC"/>
              <w:keepNext w:val="0"/>
              <w:keepLines w:val="0"/>
            </w:pPr>
            <w:r w:rsidRPr="00A2470A">
              <w:rPr>
                <w:rFonts w:cs="Arial"/>
                <w:szCs w:val="18"/>
              </w:rPr>
              <w:t>245</w:t>
            </w:r>
          </w:p>
        </w:tc>
        <w:tc>
          <w:tcPr>
            <w:tcW w:w="255" w:type="pct"/>
          </w:tcPr>
          <w:p w14:paraId="1590344B" w14:textId="77777777" w:rsidR="008E1D1F" w:rsidRPr="00A2470A" w:rsidRDefault="008E1D1F" w:rsidP="007F2B8C">
            <w:pPr>
              <w:pStyle w:val="TAC"/>
              <w:keepNext w:val="0"/>
              <w:keepLines w:val="0"/>
              <w:rPr>
                <w:rFonts w:cs="Arial"/>
                <w:szCs w:val="18"/>
              </w:rPr>
            </w:pPr>
            <w:r w:rsidRPr="00A2470A">
              <w:t>273</w:t>
            </w:r>
          </w:p>
        </w:tc>
      </w:tr>
      <w:tr w:rsidR="008E1D1F" w:rsidRPr="00A2470A" w14:paraId="5EF030DA" w14:textId="77777777" w:rsidTr="007F2B8C">
        <w:tc>
          <w:tcPr>
            <w:tcW w:w="287" w:type="pct"/>
            <w:shd w:val="clear" w:color="auto" w:fill="auto"/>
            <w:tcMar>
              <w:top w:w="15" w:type="dxa"/>
              <w:left w:w="81" w:type="dxa"/>
              <w:bottom w:w="0" w:type="dxa"/>
              <w:right w:w="81" w:type="dxa"/>
            </w:tcMar>
            <w:hideMark/>
          </w:tcPr>
          <w:p w14:paraId="32148380" w14:textId="77777777" w:rsidR="008E1D1F" w:rsidRPr="00A2470A" w:rsidRDefault="008E1D1F" w:rsidP="007F2B8C">
            <w:pPr>
              <w:pStyle w:val="TAC"/>
              <w:keepNext w:val="0"/>
              <w:keepLines w:val="0"/>
            </w:pPr>
            <w:r w:rsidRPr="00A2470A">
              <w:t>60</w:t>
            </w:r>
          </w:p>
        </w:tc>
        <w:tc>
          <w:tcPr>
            <w:tcW w:w="313" w:type="pct"/>
          </w:tcPr>
          <w:p w14:paraId="58058D81" w14:textId="77777777" w:rsidR="008E1D1F" w:rsidRPr="00A2470A" w:rsidRDefault="008E1D1F" w:rsidP="007F2B8C">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68127D0E" w14:textId="77777777" w:rsidR="008E1D1F" w:rsidRPr="00A2470A" w:rsidRDefault="008E1D1F" w:rsidP="007F2B8C">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28547135" w14:textId="77777777" w:rsidR="008E1D1F" w:rsidRPr="00A2470A" w:rsidRDefault="008E1D1F" w:rsidP="007F2B8C">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4A87C00A" w14:textId="77777777" w:rsidR="008E1D1F" w:rsidRPr="00A2470A" w:rsidRDefault="008E1D1F" w:rsidP="007F2B8C">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54DF2BE7" w14:textId="77777777" w:rsidR="008E1D1F" w:rsidRPr="00A2470A" w:rsidRDefault="008E1D1F" w:rsidP="007F2B8C">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10A428D1" w14:textId="77777777" w:rsidR="008E1D1F" w:rsidRPr="00A2470A" w:rsidRDefault="008E1D1F" w:rsidP="007F2B8C">
            <w:pPr>
              <w:pStyle w:val="TAC"/>
              <w:keepNext w:val="0"/>
              <w:keepLines w:val="0"/>
            </w:pPr>
            <w:r w:rsidRPr="00A2470A">
              <w:rPr>
                <w:rFonts w:cs="Arial"/>
                <w:szCs w:val="18"/>
              </w:rPr>
              <w:t>31</w:t>
            </w:r>
          </w:p>
        </w:tc>
        <w:tc>
          <w:tcPr>
            <w:tcW w:w="302" w:type="pct"/>
          </w:tcPr>
          <w:p w14:paraId="04BEA2FC" w14:textId="77777777" w:rsidR="008E1D1F" w:rsidRPr="00A2470A" w:rsidRDefault="008E1D1F" w:rsidP="007F2B8C">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207F54D9" w14:textId="77777777" w:rsidR="008E1D1F" w:rsidRPr="00A2470A" w:rsidRDefault="008E1D1F" w:rsidP="007F2B8C">
            <w:pPr>
              <w:pStyle w:val="TAC"/>
              <w:keepNext w:val="0"/>
              <w:keepLines w:val="0"/>
            </w:pPr>
            <w:r w:rsidRPr="00A2470A">
              <w:rPr>
                <w:rFonts w:cs="Arial"/>
                <w:szCs w:val="18"/>
              </w:rPr>
              <w:t>44</w:t>
            </w:r>
          </w:p>
        </w:tc>
        <w:tc>
          <w:tcPr>
            <w:tcW w:w="301" w:type="pct"/>
            <w:shd w:val="clear" w:color="auto" w:fill="auto"/>
          </w:tcPr>
          <w:p w14:paraId="4FE6BE41" w14:textId="77777777" w:rsidR="008E1D1F" w:rsidRPr="00A2470A" w:rsidRDefault="008E1D1F" w:rsidP="007F2B8C">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621DB102" w14:textId="77777777" w:rsidR="008E1D1F" w:rsidRPr="00A2470A" w:rsidRDefault="008E1D1F" w:rsidP="007F2B8C">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281C7B0F" w14:textId="77777777" w:rsidR="008E1D1F" w:rsidRPr="00A2470A" w:rsidRDefault="008E1D1F" w:rsidP="007F2B8C">
            <w:pPr>
              <w:pStyle w:val="TAC"/>
              <w:keepNext w:val="0"/>
              <w:keepLines w:val="0"/>
            </w:pPr>
            <w:r w:rsidRPr="00A2470A">
              <w:rPr>
                <w:rFonts w:cs="Arial"/>
                <w:szCs w:val="18"/>
              </w:rPr>
              <w:t>65</w:t>
            </w:r>
          </w:p>
        </w:tc>
        <w:tc>
          <w:tcPr>
            <w:tcW w:w="259" w:type="pct"/>
            <w:shd w:val="clear" w:color="auto" w:fill="auto"/>
          </w:tcPr>
          <w:p w14:paraId="67A9C66A" w14:textId="77777777" w:rsidR="008E1D1F" w:rsidRPr="00A2470A" w:rsidRDefault="008E1D1F" w:rsidP="007F2B8C">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772DB3C9" w14:textId="77777777" w:rsidR="008E1D1F" w:rsidRPr="00A2470A" w:rsidRDefault="008E1D1F" w:rsidP="007F2B8C">
            <w:pPr>
              <w:pStyle w:val="TAC"/>
              <w:keepNext w:val="0"/>
              <w:keepLines w:val="0"/>
            </w:pPr>
            <w:r w:rsidRPr="00A2470A">
              <w:rPr>
                <w:rFonts w:cs="Arial"/>
                <w:szCs w:val="18"/>
              </w:rPr>
              <w:t>93</w:t>
            </w:r>
          </w:p>
        </w:tc>
        <w:tc>
          <w:tcPr>
            <w:tcW w:w="258" w:type="pct"/>
            <w:shd w:val="clear" w:color="auto" w:fill="auto"/>
          </w:tcPr>
          <w:p w14:paraId="2F5719B6" w14:textId="77777777" w:rsidR="008E1D1F" w:rsidRPr="00A2470A" w:rsidRDefault="008E1D1F" w:rsidP="007F2B8C">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3B821FFA" w14:textId="77777777" w:rsidR="008E1D1F" w:rsidRPr="00A2470A" w:rsidRDefault="008E1D1F" w:rsidP="007F2B8C">
            <w:pPr>
              <w:pStyle w:val="TAC"/>
              <w:keepNext w:val="0"/>
              <w:keepLines w:val="0"/>
            </w:pPr>
            <w:r w:rsidRPr="00A2470A">
              <w:rPr>
                <w:rFonts w:cs="Arial"/>
                <w:szCs w:val="18"/>
              </w:rPr>
              <w:t>121</w:t>
            </w:r>
          </w:p>
        </w:tc>
        <w:tc>
          <w:tcPr>
            <w:tcW w:w="255" w:type="pct"/>
          </w:tcPr>
          <w:p w14:paraId="0A1190E4" w14:textId="77777777" w:rsidR="008E1D1F" w:rsidRPr="00A2470A" w:rsidRDefault="008E1D1F" w:rsidP="007F2B8C">
            <w:pPr>
              <w:pStyle w:val="TAC"/>
              <w:keepNext w:val="0"/>
              <w:keepLines w:val="0"/>
              <w:rPr>
                <w:rFonts w:cs="Arial"/>
                <w:szCs w:val="18"/>
              </w:rPr>
            </w:pPr>
            <w:r w:rsidRPr="00A2470A">
              <w:t>135</w:t>
            </w:r>
          </w:p>
        </w:tc>
      </w:tr>
    </w:tbl>
    <w:p w14:paraId="641E3834" w14:textId="77777777" w:rsidR="00E365FB" w:rsidRDefault="00E365FB" w:rsidP="00655570">
      <w:pPr>
        <w:jc w:val="both"/>
        <w:rPr>
          <w:lang w:val="en-US" w:eastAsia="zh-TW"/>
        </w:rPr>
      </w:pPr>
    </w:p>
    <w:p w14:paraId="6F63CA5B" w14:textId="4DBF81E2" w:rsidR="00343187" w:rsidRDefault="00343187" w:rsidP="008E1D1F">
      <w:pPr>
        <w:jc w:val="both"/>
        <w:rPr>
          <w:lang w:val="en-US" w:eastAsia="zh-TW"/>
        </w:rPr>
      </w:pPr>
      <w:r>
        <w:rPr>
          <w:lang w:val="en-US" w:eastAsia="zh-TW"/>
        </w:rPr>
        <w:t>In RAN#109, a</w:t>
      </w:r>
      <w:r w:rsidR="008E1D1F" w:rsidRPr="008E1D1F">
        <w:rPr>
          <w:lang w:val="en-US" w:eastAsia="zh-TW"/>
        </w:rPr>
        <w:t xml:space="preserve"> key topic of discussion is the smallest maximum supported bandwidth </w:t>
      </w:r>
      <w:r w:rsidR="00CD7DD4">
        <w:rPr>
          <w:lang w:val="en-US" w:eastAsia="zh-TW"/>
        </w:rPr>
        <w:t xml:space="preserve">or </w:t>
      </w:r>
      <w:r w:rsidR="00CD7DD4">
        <w:rPr>
          <w:lang w:val="en-US"/>
        </w:rPr>
        <w:t>minimum spectrum allocation</w:t>
      </w:r>
      <w:r w:rsidR="00CD7DD4" w:rsidRPr="008E1D1F">
        <w:rPr>
          <w:rFonts w:hint="eastAsia"/>
          <w:lang w:val="en-US" w:eastAsia="zh-TW"/>
        </w:rPr>
        <w:t xml:space="preserve"> </w:t>
      </w:r>
      <w:r w:rsidR="008E1D1F" w:rsidRPr="008E1D1F">
        <w:rPr>
          <w:rFonts w:hint="eastAsia"/>
          <w:lang w:val="en-US" w:eastAsia="zh-TW"/>
        </w:rPr>
        <w:t>f</w:t>
      </w:r>
      <w:r w:rsidR="008E1D1F" w:rsidRPr="008E1D1F">
        <w:rPr>
          <w:lang w:val="en-US" w:eastAsia="zh-TW"/>
        </w:rPr>
        <w:t>or low-tier devices.</w:t>
      </w:r>
      <w:r>
        <w:rPr>
          <w:lang w:val="en-US" w:eastAsia="zh-TW"/>
        </w:rPr>
        <w:t xml:space="preserve"> </w:t>
      </w:r>
      <w:r w:rsidR="00CD7DD4">
        <w:rPr>
          <w:lang w:val="en-US" w:eastAsia="zh-TW"/>
        </w:rPr>
        <w:t>Considering that there is already a request from market demand in Rel-18,</w:t>
      </w:r>
      <w:r w:rsidR="00E8643A">
        <w:rPr>
          <w:lang w:val="en-US" w:eastAsia="zh-TW"/>
        </w:rPr>
        <w:t xml:space="preserve"> we believe</w:t>
      </w:r>
      <w:r w:rsidR="00CD7DD4">
        <w:rPr>
          <w:lang w:val="en-US" w:eastAsia="zh-TW"/>
        </w:rPr>
        <w:t xml:space="preserve"> it is </w:t>
      </w:r>
      <w:r w:rsidR="00A27D9D">
        <w:rPr>
          <w:lang w:val="en-US" w:eastAsia="zh-TW"/>
        </w:rPr>
        <w:t xml:space="preserve">also </w:t>
      </w:r>
      <w:r w:rsidR="00CD7DD4">
        <w:rPr>
          <w:lang w:val="en-US" w:eastAsia="zh-TW"/>
        </w:rPr>
        <w:t xml:space="preserve">reasonable to </w:t>
      </w:r>
      <w:r w:rsidR="00E8643A">
        <w:rPr>
          <w:lang w:val="en-US" w:eastAsia="zh-TW"/>
        </w:rPr>
        <w:t>reuse</w:t>
      </w:r>
      <w:r w:rsidR="00CD7DD4">
        <w:rPr>
          <w:lang w:val="en-US" w:eastAsia="zh-TW"/>
        </w:rPr>
        <w:t xml:space="preserve"> 3 MHz as the baseline</w:t>
      </w:r>
      <w:r w:rsidR="00E8643A">
        <w:rPr>
          <w:lang w:val="en-US" w:eastAsia="zh-TW"/>
        </w:rPr>
        <w:t xml:space="preserve"> for </w:t>
      </w:r>
      <w:r w:rsidR="00A27D9D">
        <w:rPr>
          <w:lang w:val="en-US" w:eastAsia="zh-TW"/>
        </w:rPr>
        <w:t xml:space="preserve">6GR </w:t>
      </w:r>
      <w:r w:rsidR="00E8643A">
        <w:rPr>
          <w:lang w:val="en-US" w:eastAsia="zh-TW"/>
        </w:rPr>
        <w:t>minimum UE channel bandwidth</w:t>
      </w:r>
      <w:r w:rsidR="00A27D9D">
        <w:rPr>
          <w:lang w:val="en-US" w:eastAsia="zh-TW"/>
        </w:rPr>
        <w:t>. The exact N_RB number for maximum transmission bandwidth configuration should depend on the outcome of minimum guard</w:t>
      </w:r>
      <w:r w:rsidR="00F3332E">
        <w:rPr>
          <w:lang w:val="en-US" w:eastAsia="zh-TW"/>
        </w:rPr>
        <w:t xml:space="preserve"> </w:t>
      </w:r>
      <w:r w:rsidR="00A27D9D">
        <w:rPr>
          <w:lang w:val="en-US" w:eastAsia="zh-TW"/>
        </w:rPr>
        <w:t>band discussion. Hence, it is proposed to adopt 3MHz as the baseline for 6GR minimum UE channel bandwidth and the maximum transmission bandwidth configuration can be further discussed based on the outcome of minimum guard</w:t>
      </w:r>
      <w:r w:rsidR="00F3332E">
        <w:rPr>
          <w:lang w:val="en-US" w:eastAsia="zh-TW"/>
        </w:rPr>
        <w:t xml:space="preserve"> </w:t>
      </w:r>
      <w:r w:rsidR="00A27D9D">
        <w:rPr>
          <w:lang w:val="en-US" w:eastAsia="zh-TW"/>
        </w:rPr>
        <w:t>band.</w:t>
      </w:r>
    </w:p>
    <w:p w14:paraId="06586A9E" w14:textId="19B9D3BC" w:rsidR="00F3332E" w:rsidRPr="00C056A2" w:rsidRDefault="00343187" w:rsidP="00F3332E">
      <w:pPr>
        <w:jc w:val="both"/>
        <w:rPr>
          <w:b/>
          <w:bCs/>
          <w:lang w:val="en-US" w:eastAsia="zh-TW"/>
        </w:rPr>
      </w:pPr>
      <w:r w:rsidRPr="00C056A2">
        <w:rPr>
          <w:b/>
          <w:bCs/>
        </w:rPr>
        <w:t xml:space="preserve">Proposal 1: </w:t>
      </w:r>
      <w:r w:rsidR="00F3332E" w:rsidRPr="00C056A2">
        <w:rPr>
          <w:b/>
          <w:bCs/>
          <w:lang w:val="en-US" w:eastAsia="zh-TW"/>
        </w:rPr>
        <w:t>It is proposed that RAN</w:t>
      </w:r>
      <w:r w:rsidR="006C5E5E" w:rsidRPr="00C056A2">
        <w:rPr>
          <w:b/>
          <w:bCs/>
          <w:lang w:val="en-US" w:eastAsia="zh-TW"/>
        </w:rPr>
        <w:t>4</w:t>
      </w:r>
      <w:r w:rsidR="00F3332E" w:rsidRPr="00C056A2">
        <w:rPr>
          <w:b/>
          <w:bCs/>
          <w:lang w:val="en-US" w:eastAsia="zh-TW"/>
        </w:rPr>
        <w:t xml:space="preserve"> can adopt 3MHz as the baseline for 6GR minimum UE channel bandwidth and the maximum transmission bandwidth configuration can be further discussed based on the outcome of minimum guard band.</w:t>
      </w:r>
    </w:p>
    <w:p w14:paraId="44289BE1" w14:textId="43E66C24" w:rsidR="006C5E5E" w:rsidRPr="00343187" w:rsidRDefault="006C5E5E" w:rsidP="006C5E5E">
      <w:pPr>
        <w:jc w:val="both"/>
        <w:rPr>
          <w:b/>
          <w:bCs/>
          <w:sz w:val="24"/>
          <w:szCs w:val="24"/>
          <w:u w:val="single"/>
          <w:lang w:val="en-US" w:eastAsia="zh-TW"/>
        </w:rPr>
      </w:pPr>
      <w:r>
        <w:rPr>
          <w:b/>
          <w:bCs/>
          <w:sz w:val="24"/>
          <w:szCs w:val="24"/>
          <w:u w:val="single"/>
          <w:lang w:val="en-US" w:eastAsia="zh-TW"/>
        </w:rPr>
        <w:t>Device type</w:t>
      </w:r>
      <w:r w:rsidR="00C86E11">
        <w:rPr>
          <w:b/>
          <w:bCs/>
          <w:sz w:val="24"/>
          <w:szCs w:val="24"/>
          <w:u w:val="single"/>
          <w:lang w:val="en-US" w:eastAsia="zh-TW"/>
        </w:rPr>
        <w:t>s</w:t>
      </w:r>
    </w:p>
    <w:p w14:paraId="08FABEA7" w14:textId="3DDC88D0" w:rsidR="00153A31" w:rsidRPr="007D4015" w:rsidRDefault="003B7EA2" w:rsidP="00AD5B61">
      <w:pPr>
        <w:jc w:val="both"/>
        <w:rPr>
          <w:lang w:val="en-US" w:eastAsia="zh-TW"/>
        </w:rPr>
      </w:pPr>
      <w:r>
        <w:rPr>
          <w:lang w:val="en-US" w:eastAsia="zh-TW"/>
        </w:rPr>
        <w:t xml:space="preserve">In 6GR SID, </w:t>
      </w:r>
      <w:r>
        <w:rPr>
          <w:rFonts w:hint="eastAsia"/>
          <w:lang w:val="en-US" w:eastAsia="zh-TW"/>
        </w:rPr>
        <w:t>o</w:t>
      </w:r>
      <w:r>
        <w:rPr>
          <w:lang w:val="en-US" w:eastAsia="zh-TW"/>
        </w:rPr>
        <w:t>ne object</w:t>
      </w:r>
      <w:r w:rsidR="007D4015">
        <w:rPr>
          <w:lang w:val="en-US" w:eastAsia="zh-TW"/>
        </w:rPr>
        <w:t>ive is</w:t>
      </w:r>
      <w:r>
        <w:rPr>
          <w:lang w:val="en-US" w:eastAsia="zh-TW"/>
        </w:rPr>
        <w:t xml:space="preserve"> </w:t>
      </w:r>
      <w:r w:rsidR="001410F2">
        <w:rPr>
          <w:lang w:val="en-US" w:eastAsia="zh-TW"/>
        </w:rPr>
        <w:t>to</w:t>
      </w:r>
      <w:r>
        <w:rPr>
          <w:lang w:val="en-US" w:eastAsia="zh-TW"/>
        </w:rPr>
        <w:t xml:space="preserve"> </w:t>
      </w:r>
      <w:r w:rsidR="007D4015">
        <w:rPr>
          <w:lang w:val="en-US" w:eastAsia="zh-TW"/>
        </w:rPr>
        <w:t>s</w:t>
      </w:r>
      <w:r w:rsidRPr="003B7EA2">
        <w:rPr>
          <w:rFonts w:hint="eastAsia"/>
          <w:lang w:val="en-US" w:eastAsia="zh-TW"/>
        </w:rPr>
        <w:t>tudy UE RF capabilities considering different device types and implementations</w:t>
      </w:r>
      <w:r>
        <w:rPr>
          <w:lang w:val="en-US" w:eastAsia="zh-TW"/>
        </w:rPr>
        <w:t>”.</w:t>
      </w:r>
      <w:r w:rsidR="007D4015">
        <w:rPr>
          <w:lang w:val="en-US" w:eastAsia="zh-TW"/>
        </w:rPr>
        <w:t xml:space="preserve"> </w:t>
      </w:r>
      <w:r w:rsidR="00AD5B61">
        <w:rPr>
          <w:lang w:val="en-US" w:eastAsia="zh-TW"/>
        </w:rPr>
        <w:t xml:space="preserve">In the past, </w:t>
      </w:r>
      <w:r w:rsidR="007D4015" w:rsidRPr="007D4015">
        <w:rPr>
          <w:lang w:val="en-US" w:eastAsia="zh-TW"/>
        </w:rPr>
        <w:t xml:space="preserve">the </w:t>
      </w:r>
      <w:r w:rsidR="00A42A8C">
        <w:rPr>
          <w:lang w:val="en-US" w:eastAsia="zh-TW"/>
        </w:rPr>
        <w:t>closest</w:t>
      </w:r>
      <w:r w:rsidR="00C845D7">
        <w:rPr>
          <w:lang w:val="en-US" w:eastAsia="zh-TW"/>
        </w:rPr>
        <w:t xml:space="preserve"> concept </w:t>
      </w:r>
      <w:r w:rsidR="00A42A8C">
        <w:rPr>
          <w:lang w:val="en-US" w:eastAsia="zh-TW"/>
        </w:rPr>
        <w:t xml:space="preserve">for device type may be UE categories in 4G LTE </w:t>
      </w:r>
      <w:r w:rsidR="00A42A8C">
        <w:rPr>
          <w:rFonts w:hint="eastAsia"/>
          <w:lang w:val="en-US" w:eastAsia="zh-TW"/>
        </w:rPr>
        <w:t>b</w:t>
      </w:r>
      <w:r w:rsidR="00A42A8C">
        <w:rPr>
          <w:lang w:val="en-US" w:eastAsia="zh-TW"/>
        </w:rPr>
        <w:t xml:space="preserve">ut it become </w:t>
      </w:r>
      <w:r w:rsidR="00A42A8C" w:rsidRPr="007D4015">
        <w:rPr>
          <w:lang w:val="en-US" w:eastAsia="zh-TW"/>
        </w:rPr>
        <w:t>overly complex</w:t>
      </w:r>
      <w:r w:rsidR="00A42A8C">
        <w:rPr>
          <w:lang w:val="en-US" w:eastAsia="zh-TW"/>
        </w:rPr>
        <w:t xml:space="preserve"> structure</w:t>
      </w:r>
      <w:r w:rsidR="00A42A8C" w:rsidRPr="00A42A8C">
        <w:rPr>
          <w:lang w:val="en-US" w:eastAsia="zh-TW"/>
        </w:rPr>
        <w:t xml:space="preserve"> </w:t>
      </w:r>
      <w:r w:rsidR="00A42A8C">
        <w:rPr>
          <w:lang w:val="en-US" w:eastAsia="zh-TW"/>
        </w:rPr>
        <w:t xml:space="preserve">in the later release which </w:t>
      </w:r>
      <w:r w:rsidR="00A42A8C" w:rsidRPr="007D4015">
        <w:rPr>
          <w:lang w:val="en-US" w:eastAsia="zh-TW"/>
        </w:rPr>
        <w:t>increased ecosystem complexity</w:t>
      </w:r>
      <w:r w:rsidR="00A42A8C">
        <w:rPr>
          <w:lang w:val="en-US" w:eastAsia="zh-TW"/>
        </w:rPr>
        <w:t>.</w:t>
      </w:r>
      <w:r w:rsidR="00303793">
        <w:rPr>
          <w:lang w:val="en-US" w:eastAsia="zh-TW"/>
        </w:rPr>
        <w:t xml:space="preserve"> </w:t>
      </w:r>
      <w:r w:rsidR="00153A31" w:rsidRPr="00153A31">
        <w:rPr>
          <w:lang w:val="en-US" w:eastAsia="zh-TW"/>
        </w:rPr>
        <w:t>While 5G NR adopted a more flexible capability reporting mechanism</w:t>
      </w:r>
      <w:r w:rsidR="00303793">
        <w:rPr>
          <w:lang w:val="en-US" w:eastAsia="zh-TW"/>
        </w:rPr>
        <w:t xml:space="preserve"> to support the concept of device type</w:t>
      </w:r>
      <w:r w:rsidR="00153A31" w:rsidRPr="00153A31">
        <w:rPr>
          <w:lang w:val="en-US" w:eastAsia="zh-TW"/>
        </w:rPr>
        <w:t>, it led to a degree of feature fragmentation, with many potential features struggling to gain widespread adoption due to a lack of clear market positioning.</w:t>
      </w:r>
      <w:r w:rsidR="00303793">
        <w:rPr>
          <w:lang w:val="en-US" w:eastAsia="zh-TW"/>
        </w:rPr>
        <w:t xml:space="preserve"> </w:t>
      </w:r>
    </w:p>
    <w:p w14:paraId="3B27B903" w14:textId="63D9E7BA" w:rsidR="007632F4" w:rsidRPr="000035EF" w:rsidRDefault="00303793" w:rsidP="00303793">
      <w:pPr>
        <w:jc w:val="both"/>
        <w:rPr>
          <w:lang w:val="en-US" w:eastAsia="zh-TW"/>
        </w:rPr>
      </w:pPr>
      <w:r w:rsidRPr="00C845D7">
        <w:rPr>
          <w:lang w:val="en-US" w:eastAsia="zh-TW"/>
        </w:rPr>
        <w:t xml:space="preserve">Therefore, we </w:t>
      </w:r>
      <w:r>
        <w:rPr>
          <w:lang w:val="en-US" w:eastAsia="zh-TW"/>
        </w:rPr>
        <w:t xml:space="preserve">think </w:t>
      </w:r>
      <w:r w:rsidRPr="00C845D7">
        <w:rPr>
          <w:lang w:val="en-US" w:eastAsia="zh-TW"/>
        </w:rPr>
        <w:t xml:space="preserve">that the design of 6G </w:t>
      </w:r>
      <w:r>
        <w:rPr>
          <w:lang w:val="en-US" w:eastAsia="zh-TW"/>
        </w:rPr>
        <w:t>device type</w:t>
      </w:r>
      <w:r w:rsidR="00C86E11">
        <w:rPr>
          <w:lang w:val="en-US" w:eastAsia="zh-TW"/>
        </w:rPr>
        <w:t>s</w:t>
      </w:r>
      <w:r>
        <w:rPr>
          <w:lang w:val="en-US" w:eastAsia="zh-TW"/>
        </w:rPr>
        <w:t xml:space="preserve"> should not be too complicated and may strike a balance to </w:t>
      </w:r>
      <w:r w:rsidRPr="00C845D7">
        <w:rPr>
          <w:lang w:val="en-US" w:eastAsia="zh-TW"/>
        </w:rPr>
        <w:t>providing sufficient structural guidance to simplify the ecosystem while maintaining the necessary flexibility to accommodate future innovative services and applications</w:t>
      </w:r>
      <w:r w:rsidR="00C056A2">
        <w:rPr>
          <w:lang w:val="en-US" w:eastAsia="zh-TW"/>
        </w:rPr>
        <w:t>.</w:t>
      </w:r>
      <w:r w:rsidR="000035EF">
        <w:rPr>
          <w:lang w:val="en-US" w:eastAsia="zh-TW"/>
        </w:rPr>
        <w:t xml:space="preserve"> </w:t>
      </w:r>
      <w:r w:rsidR="000035EF" w:rsidRPr="000035EF">
        <w:rPr>
          <w:lang w:val="en-TW" w:eastAsia="zh-TW"/>
        </w:rPr>
        <w:t xml:space="preserve">To manage the complexity of supporting a diverse device ecosystem, </w:t>
      </w:r>
      <w:r w:rsidR="000035EF">
        <w:rPr>
          <w:lang w:val="en-US" w:eastAsia="zh-TW"/>
        </w:rPr>
        <w:t xml:space="preserve">the concept for </w:t>
      </w:r>
      <w:r w:rsidR="00893E17">
        <w:rPr>
          <w:lang w:val="en-US" w:eastAsia="zh-TW"/>
        </w:rPr>
        <w:t xml:space="preserve">limited </w:t>
      </w:r>
      <w:r w:rsidR="000035EF">
        <w:rPr>
          <w:lang w:val="en-US" w:eastAsia="zh-TW"/>
        </w:rPr>
        <w:t>device type</w:t>
      </w:r>
      <w:r w:rsidR="00C86E11">
        <w:rPr>
          <w:lang w:val="en-US" w:eastAsia="zh-TW"/>
        </w:rPr>
        <w:t>s</w:t>
      </w:r>
      <w:r w:rsidR="000035EF">
        <w:rPr>
          <w:lang w:val="en-US" w:eastAsia="zh-TW"/>
        </w:rPr>
        <w:t xml:space="preserve"> configuration set</w:t>
      </w:r>
      <w:r w:rsidR="0036686E">
        <w:rPr>
          <w:lang w:val="en-US" w:eastAsia="zh-TW"/>
        </w:rPr>
        <w:t>s</w:t>
      </w:r>
      <w:r w:rsidR="000035EF">
        <w:rPr>
          <w:lang w:val="en-US" w:eastAsia="zh-TW"/>
        </w:rPr>
        <w:t xml:space="preserve"> can be considered. </w:t>
      </w:r>
      <w:r w:rsidR="000035EF" w:rsidRPr="000035EF">
        <w:rPr>
          <w:lang w:val="en-TW" w:eastAsia="zh-TW"/>
        </w:rPr>
        <w:t xml:space="preserve">This product-centric framework can provide a structured basis for RAN4 to define clear and consistent sets of baseline requirements. </w:t>
      </w:r>
      <w:r w:rsidR="000035EF">
        <w:rPr>
          <w:lang w:val="en-US" w:eastAsia="zh-TW"/>
        </w:rPr>
        <w:t xml:space="preserve">Here </w:t>
      </w:r>
      <w:r w:rsidR="00893E17">
        <w:rPr>
          <w:lang w:val="en-US" w:eastAsia="zh-TW"/>
        </w:rPr>
        <w:t>are</w:t>
      </w:r>
      <w:r w:rsidR="000035EF">
        <w:rPr>
          <w:lang w:val="en-US" w:eastAsia="zh-TW"/>
        </w:rPr>
        <w:t xml:space="preserve"> </w:t>
      </w:r>
      <w:r w:rsidR="00893E17">
        <w:rPr>
          <w:lang w:val="en-US" w:eastAsia="zh-TW"/>
        </w:rPr>
        <w:t>some</w:t>
      </w:r>
      <w:r w:rsidR="000035EF">
        <w:rPr>
          <w:lang w:val="en-US" w:eastAsia="zh-TW"/>
        </w:rPr>
        <w:t xml:space="preserve"> example </w:t>
      </w:r>
      <w:r w:rsidR="00893E17">
        <w:rPr>
          <w:lang w:val="en-US" w:eastAsia="zh-TW"/>
        </w:rPr>
        <w:t xml:space="preserve">sets </w:t>
      </w:r>
      <w:r w:rsidR="007632F4">
        <w:rPr>
          <w:lang w:val="en-US" w:eastAsia="zh-TW"/>
        </w:rPr>
        <w:t xml:space="preserve">with RAN4-related key parameters </w:t>
      </w:r>
      <w:r w:rsidR="000035EF">
        <w:rPr>
          <w:lang w:val="en-US" w:eastAsia="zh-TW"/>
        </w:rPr>
        <w:t>for device type</w:t>
      </w:r>
      <w:r w:rsidR="0055262B">
        <w:rPr>
          <w:lang w:val="en-US" w:eastAsia="zh-TW"/>
        </w:rPr>
        <w:t>s</w:t>
      </w:r>
      <w:r w:rsidR="000035EF">
        <w:rPr>
          <w:lang w:val="en-US" w:eastAsia="zh-TW"/>
        </w:rPr>
        <w:t>, e.g., IoT, Wearable, Smartphone and FWA,</w:t>
      </w:r>
      <w:r w:rsidR="00893E17">
        <w:rPr>
          <w:lang w:val="en-US" w:eastAsia="zh-TW"/>
        </w:rPr>
        <w:t xml:space="preserve"> shown in the following.</w:t>
      </w:r>
    </w:p>
    <w:p w14:paraId="3C72D803" w14:textId="367ED209" w:rsidR="00303793" w:rsidRPr="00153A31" w:rsidRDefault="00303793" w:rsidP="00303793">
      <w:pPr>
        <w:numPr>
          <w:ilvl w:val="0"/>
          <w:numId w:val="65"/>
        </w:numPr>
        <w:spacing w:before="100" w:beforeAutospacing="1" w:after="100" w:afterAutospacing="1"/>
        <w:rPr>
          <w:rFonts w:eastAsia="Times New Roman"/>
          <w:lang w:val="en-TW" w:eastAsia="zh-TW"/>
        </w:rPr>
      </w:pPr>
      <w:r>
        <w:rPr>
          <w:rFonts w:eastAsia="Times New Roman"/>
          <w:b/>
          <w:bCs/>
          <w:lang w:val="en-US" w:eastAsia="zh-TW"/>
        </w:rPr>
        <w:t>Type</w:t>
      </w:r>
      <w:r w:rsidR="000035EF">
        <w:rPr>
          <w:rFonts w:eastAsia="Times New Roman"/>
          <w:b/>
          <w:bCs/>
          <w:lang w:val="en-US" w:eastAsia="zh-TW"/>
        </w:rPr>
        <w:t xml:space="preserve"> </w:t>
      </w:r>
      <w:r w:rsidRPr="00153A31">
        <w:rPr>
          <w:rFonts w:eastAsia="Times New Roman"/>
          <w:b/>
          <w:bCs/>
          <w:lang w:val="en-TW" w:eastAsia="zh-TW"/>
        </w:rPr>
        <w:t>IoT</w:t>
      </w:r>
      <w:r w:rsidR="000035EF">
        <w:rPr>
          <w:rFonts w:eastAsia="Times New Roman"/>
          <w:b/>
          <w:bCs/>
          <w:lang w:val="en-US" w:eastAsia="zh-TW"/>
        </w:rPr>
        <w:t xml:space="preserve"> Set#1</w:t>
      </w:r>
      <w:r w:rsidRPr="00153A31">
        <w:rPr>
          <w:rFonts w:eastAsia="Times New Roman"/>
          <w:b/>
          <w:bCs/>
          <w:lang w:val="en-TW" w:eastAsia="zh-TW"/>
        </w:rPr>
        <w:t>:</w:t>
      </w:r>
    </w:p>
    <w:p w14:paraId="1CD5B233"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Tx ANT</w:t>
      </w:r>
      <w:r w:rsidRPr="00153A31">
        <w:rPr>
          <w:rFonts w:eastAsia="Times New Roman"/>
          <w:b/>
          <w:bCs/>
          <w:lang w:val="en-TW" w:eastAsia="zh-TW"/>
        </w:rPr>
        <w:t>:</w:t>
      </w:r>
      <w:r w:rsidRPr="00153A31">
        <w:rPr>
          <w:rFonts w:eastAsia="Times New Roman"/>
          <w:lang w:val="en-TW" w:eastAsia="zh-TW"/>
        </w:rPr>
        <w:t xml:space="preserve"> </w:t>
      </w:r>
      <w:r>
        <w:rPr>
          <w:rFonts w:eastAsia="Times New Roman"/>
          <w:lang w:val="en-US" w:eastAsia="zh-TW"/>
        </w:rPr>
        <w:t>1Tx</w:t>
      </w:r>
    </w:p>
    <w:p w14:paraId="4D221077"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Rx ANT:</w:t>
      </w:r>
      <w:r>
        <w:rPr>
          <w:rFonts w:eastAsia="Times New Roman"/>
          <w:lang w:val="en-US" w:eastAsia="zh-TW"/>
        </w:rPr>
        <w:t xml:space="preserve"> 1Rx or 2Rx</w:t>
      </w:r>
    </w:p>
    <w:p w14:paraId="2EDE7914"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 xml:space="preserve">MIMO layer: </w:t>
      </w:r>
      <w:r w:rsidRPr="00B36F2B">
        <w:rPr>
          <w:rFonts w:eastAsia="Times New Roman"/>
          <w:lang w:val="en-US" w:eastAsia="zh-TW"/>
        </w:rPr>
        <w:t>1 or 2</w:t>
      </w:r>
    </w:p>
    <w:p w14:paraId="27D7B18F" w14:textId="77777777" w:rsidR="00303793" w:rsidRPr="00B36F2B"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Max RF b</w:t>
      </w:r>
      <w:r w:rsidRPr="00153A31">
        <w:rPr>
          <w:rFonts w:eastAsia="Times New Roman"/>
          <w:b/>
          <w:bCs/>
          <w:lang w:val="en-TW" w:eastAsia="zh-TW"/>
        </w:rPr>
        <w:t>andwidth:</w:t>
      </w:r>
      <w:r w:rsidRPr="00153A31">
        <w:rPr>
          <w:rFonts w:eastAsia="Times New Roman"/>
          <w:lang w:val="en-TW" w:eastAsia="zh-TW"/>
        </w:rPr>
        <w:t xml:space="preserve"> </w:t>
      </w:r>
      <w:r>
        <w:rPr>
          <w:rFonts w:eastAsia="Times New Roman"/>
          <w:lang w:val="en-US" w:eastAsia="zh-TW"/>
        </w:rPr>
        <w:t>20MHz</w:t>
      </w:r>
    </w:p>
    <w:p w14:paraId="18C384C2"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Power Class:</w:t>
      </w:r>
      <w:r>
        <w:rPr>
          <w:rFonts w:eastAsia="Times New Roman"/>
          <w:lang w:val="en-US" w:eastAsia="zh-TW"/>
        </w:rPr>
        <w:t xml:space="preserve"> FDD PC3, TDD PC2</w:t>
      </w:r>
    </w:p>
    <w:p w14:paraId="1FC8B6BC" w14:textId="300986C1" w:rsidR="00303793" w:rsidRPr="00153A31" w:rsidRDefault="00303793" w:rsidP="00303793">
      <w:pPr>
        <w:numPr>
          <w:ilvl w:val="0"/>
          <w:numId w:val="65"/>
        </w:numPr>
        <w:spacing w:before="100" w:beforeAutospacing="1" w:after="100" w:afterAutospacing="1"/>
        <w:rPr>
          <w:rFonts w:eastAsia="Times New Roman"/>
          <w:lang w:val="en-TW" w:eastAsia="zh-TW"/>
        </w:rPr>
      </w:pPr>
      <w:r>
        <w:rPr>
          <w:rFonts w:eastAsia="Times New Roman"/>
          <w:b/>
          <w:bCs/>
          <w:lang w:val="en-US" w:eastAsia="zh-TW"/>
        </w:rPr>
        <w:t xml:space="preserve">Type </w:t>
      </w:r>
      <w:r w:rsidRPr="00153A31">
        <w:rPr>
          <w:rFonts w:eastAsia="Times New Roman"/>
          <w:b/>
          <w:bCs/>
          <w:lang w:val="en-TW" w:eastAsia="zh-TW"/>
        </w:rPr>
        <w:t>Wearable</w:t>
      </w:r>
      <w:r w:rsidR="000035EF">
        <w:rPr>
          <w:rFonts w:eastAsia="Times New Roman"/>
          <w:b/>
          <w:bCs/>
          <w:lang w:val="en-US" w:eastAsia="zh-TW"/>
        </w:rPr>
        <w:t xml:space="preserve"> Set#2</w:t>
      </w:r>
      <w:r w:rsidRPr="00153A31">
        <w:rPr>
          <w:rFonts w:eastAsia="Times New Roman"/>
          <w:b/>
          <w:bCs/>
          <w:lang w:val="en-TW" w:eastAsia="zh-TW"/>
        </w:rPr>
        <w:t>:</w:t>
      </w:r>
    </w:p>
    <w:p w14:paraId="7216FCDF"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Tx ANT</w:t>
      </w:r>
      <w:r w:rsidRPr="00153A31">
        <w:rPr>
          <w:rFonts w:eastAsia="Times New Roman"/>
          <w:b/>
          <w:bCs/>
          <w:lang w:val="en-TW" w:eastAsia="zh-TW"/>
        </w:rPr>
        <w:t>:</w:t>
      </w:r>
      <w:r w:rsidRPr="00153A31">
        <w:rPr>
          <w:rFonts w:eastAsia="Times New Roman"/>
          <w:lang w:val="en-TW" w:eastAsia="zh-TW"/>
        </w:rPr>
        <w:t xml:space="preserve"> </w:t>
      </w:r>
      <w:r>
        <w:rPr>
          <w:rFonts w:eastAsia="Times New Roman"/>
          <w:lang w:val="en-US" w:eastAsia="zh-TW"/>
        </w:rPr>
        <w:t>1Tx</w:t>
      </w:r>
    </w:p>
    <w:p w14:paraId="76EFE827"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Rx ANT:</w:t>
      </w:r>
      <w:r>
        <w:rPr>
          <w:rFonts w:eastAsia="Times New Roman"/>
          <w:lang w:val="en-US" w:eastAsia="zh-TW"/>
        </w:rPr>
        <w:t xml:space="preserve"> 1Rx</w:t>
      </w:r>
    </w:p>
    <w:p w14:paraId="6CAA04A5"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 xml:space="preserve">MIMO layer: </w:t>
      </w:r>
      <w:r w:rsidRPr="00B36F2B">
        <w:rPr>
          <w:rFonts w:eastAsia="Times New Roman"/>
          <w:lang w:val="en-US" w:eastAsia="zh-TW"/>
        </w:rPr>
        <w:t>1</w:t>
      </w:r>
    </w:p>
    <w:p w14:paraId="51811E1C" w14:textId="77777777" w:rsidR="00303793" w:rsidRPr="00B36F2B"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Max RF b</w:t>
      </w:r>
      <w:r w:rsidRPr="00153A31">
        <w:rPr>
          <w:rFonts w:eastAsia="Times New Roman"/>
          <w:b/>
          <w:bCs/>
          <w:lang w:val="en-TW" w:eastAsia="zh-TW"/>
        </w:rPr>
        <w:t>andwidth:</w:t>
      </w:r>
      <w:r w:rsidRPr="00153A31">
        <w:rPr>
          <w:rFonts w:eastAsia="Times New Roman"/>
          <w:lang w:val="en-TW" w:eastAsia="zh-TW"/>
        </w:rPr>
        <w:t xml:space="preserve"> </w:t>
      </w:r>
      <w:r>
        <w:rPr>
          <w:rFonts w:eastAsia="Times New Roman"/>
          <w:lang w:val="en-US" w:eastAsia="zh-TW"/>
        </w:rPr>
        <w:t>20MHz</w:t>
      </w:r>
    </w:p>
    <w:p w14:paraId="616CEEDD"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Power Class:</w:t>
      </w:r>
      <w:r>
        <w:rPr>
          <w:rFonts w:eastAsia="Times New Roman"/>
          <w:lang w:val="en-US" w:eastAsia="zh-TW"/>
        </w:rPr>
        <w:t xml:space="preserve"> FDD PC3, TDD PC2</w:t>
      </w:r>
    </w:p>
    <w:p w14:paraId="2B147432" w14:textId="6461F304" w:rsidR="00303793" w:rsidRPr="00153A31" w:rsidRDefault="00303793" w:rsidP="00303793">
      <w:pPr>
        <w:numPr>
          <w:ilvl w:val="0"/>
          <w:numId w:val="65"/>
        </w:numPr>
        <w:spacing w:before="100" w:beforeAutospacing="1" w:after="100" w:afterAutospacing="1"/>
        <w:rPr>
          <w:rFonts w:eastAsia="Times New Roman"/>
          <w:lang w:val="en-TW" w:eastAsia="zh-TW"/>
        </w:rPr>
      </w:pPr>
      <w:r>
        <w:rPr>
          <w:rFonts w:eastAsia="Times New Roman"/>
          <w:b/>
          <w:bCs/>
          <w:lang w:val="en-US" w:eastAsia="zh-TW"/>
        </w:rPr>
        <w:t xml:space="preserve">Type </w:t>
      </w:r>
      <w:r w:rsidRPr="00153A31">
        <w:rPr>
          <w:rFonts w:eastAsia="Times New Roman"/>
          <w:b/>
          <w:bCs/>
          <w:lang w:val="en-TW" w:eastAsia="zh-TW"/>
        </w:rPr>
        <w:t>Smartphone</w:t>
      </w:r>
      <w:r w:rsidR="000035EF" w:rsidRPr="000035EF">
        <w:rPr>
          <w:rFonts w:eastAsia="Times New Roman"/>
          <w:b/>
          <w:bCs/>
          <w:lang w:val="en-US" w:eastAsia="zh-TW"/>
        </w:rPr>
        <w:t xml:space="preserve"> </w:t>
      </w:r>
      <w:r w:rsidR="000035EF">
        <w:rPr>
          <w:rFonts w:eastAsia="Times New Roman"/>
          <w:b/>
          <w:bCs/>
          <w:lang w:val="en-US" w:eastAsia="zh-TW"/>
        </w:rPr>
        <w:t>Set#3</w:t>
      </w:r>
      <w:r w:rsidRPr="00153A31">
        <w:rPr>
          <w:rFonts w:eastAsia="Times New Roman"/>
          <w:b/>
          <w:bCs/>
          <w:lang w:val="en-TW" w:eastAsia="zh-TW"/>
        </w:rPr>
        <w:t>:</w:t>
      </w:r>
    </w:p>
    <w:p w14:paraId="4ABA68D2"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Tx ANT</w:t>
      </w:r>
      <w:r w:rsidRPr="00153A31">
        <w:rPr>
          <w:rFonts w:eastAsia="Times New Roman"/>
          <w:b/>
          <w:bCs/>
          <w:lang w:val="en-TW" w:eastAsia="zh-TW"/>
        </w:rPr>
        <w:t>:</w:t>
      </w:r>
      <w:r w:rsidRPr="00153A31">
        <w:rPr>
          <w:rFonts w:eastAsia="Times New Roman"/>
          <w:lang w:val="en-TW" w:eastAsia="zh-TW"/>
        </w:rPr>
        <w:t xml:space="preserve"> </w:t>
      </w:r>
      <w:r>
        <w:rPr>
          <w:rFonts w:eastAsia="Times New Roman"/>
          <w:lang w:val="en-US" w:eastAsia="zh-TW"/>
        </w:rPr>
        <w:t>2Tx</w:t>
      </w:r>
    </w:p>
    <w:p w14:paraId="6C542524"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Rx ANT:</w:t>
      </w:r>
      <w:r>
        <w:rPr>
          <w:rFonts w:eastAsia="Times New Roman"/>
          <w:lang w:val="en-US" w:eastAsia="zh-TW"/>
        </w:rPr>
        <w:t xml:space="preserve"> 4Rx</w:t>
      </w:r>
    </w:p>
    <w:p w14:paraId="7321C2A5"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 xml:space="preserve">MIMO layer: </w:t>
      </w:r>
      <w:r>
        <w:rPr>
          <w:rFonts w:eastAsia="Times New Roman"/>
          <w:lang w:val="en-US" w:eastAsia="zh-TW"/>
        </w:rPr>
        <w:t>4</w:t>
      </w:r>
    </w:p>
    <w:p w14:paraId="71353BC9" w14:textId="77777777" w:rsidR="00303793" w:rsidRPr="00B36F2B"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Max RF b</w:t>
      </w:r>
      <w:r w:rsidRPr="00153A31">
        <w:rPr>
          <w:rFonts w:eastAsia="Times New Roman"/>
          <w:b/>
          <w:bCs/>
          <w:lang w:val="en-TW" w:eastAsia="zh-TW"/>
        </w:rPr>
        <w:t>andwidth:</w:t>
      </w:r>
      <w:r w:rsidRPr="00153A31">
        <w:rPr>
          <w:rFonts w:eastAsia="Times New Roman"/>
          <w:lang w:val="en-TW" w:eastAsia="zh-TW"/>
        </w:rPr>
        <w:t xml:space="preserve"> </w:t>
      </w:r>
      <w:r>
        <w:rPr>
          <w:rFonts w:eastAsia="Times New Roman"/>
          <w:lang w:val="en-US" w:eastAsia="zh-TW"/>
        </w:rPr>
        <w:t>200MHz</w:t>
      </w:r>
    </w:p>
    <w:p w14:paraId="22437400"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Power Class:</w:t>
      </w:r>
      <w:r>
        <w:rPr>
          <w:rFonts w:eastAsia="Times New Roman"/>
          <w:lang w:val="en-US" w:eastAsia="zh-TW"/>
        </w:rPr>
        <w:t xml:space="preserve"> FDD PC3, TDD PC2</w:t>
      </w:r>
    </w:p>
    <w:p w14:paraId="10C5DFB9" w14:textId="25B204D8" w:rsidR="00303793" w:rsidRPr="00153A31" w:rsidRDefault="00303793" w:rsidP="00303793">
      <w:pPr>
        <w:numPr>
          <w:ilvl w:val="0"/>
          <w:numId w:val="65"/>
        </w:numPr>
        <w:spacing w:before="100" w:beforeAutospacing="1" w:after="100" w:afterAutospacing="1"/>
        <w:rPr>
          <w:rFonts w:eastAsia="Times New Roman"/>
          <w:lang w:val="en-TW" w:eastAsia="zh-TW"/>
        </w:rPr>
      </w:pPr>
      <w:r>
        <w:rPr>
          <w:rFonts w:eastAsia="Times New Roman"/>
          <w:b/>
          <w:bCs/>
          <w:lang w:val="en-US" w:eastAsia="zh-TW"/>
        </w:rPr>
        <w:t>Type</w:t>
      </w:r>
      <w:r w:rsidRPr="00153A31">
        <w:rPr>
          <w:rFonts w:eastAsia="Times New Roman"/>
          <w:b/>
          <w:bCs/>
          <w:lang w:val="en-TW" w:eastAsia="zh-TW"/>
        </w:rPr>
        <w:t xml:space="preserve"> </w:t>
      </w:r>
      <w:r>
        <w:rPr>
          <w:rFonts w:eastAsia="Times New Roman"/>
          <w:b/>
          <w:bCs/>
          <w:lang w:val="en-US" w:eastAsia="zh-TW"/>
        </w:rPr>
        <w:t>FWA</w:t>
      </w:r>
      <w:r w:rsidR="000035EF">
        <w:rPr>
          <w:rFonts w:eastAsia="Times New Roman"/>
          <w:b/>
          <w:bCs/>
          <w:lang w:val="en-US" w:eastAsia="zh-TW"/>
        </w:rPr>
        <w:t xml:space="preserve"> Set#4</w:t>
      </w:r>
      <w:r w:rsidRPr="00153A31">
        <w:rPr>
          <w:rFonts w:eastAsia="Times New Roman"/>
          <w:b/>
          <w:bCs/>
          <w:lang w:val="en-TW" w:eastAsia="zh-TW"/>
        </w:rPr>
        <w:t>:</w:t>
      </w:r>
    </w:p>
    <w:p w14:paraId="122466C5"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Tx ANT</w:t>
      </w:r>
      <w:r w:rsidRPr="00153A31">
        <w:rPr>
          <w:rFonts w:eastAsia="Times New Roman"/>
          <w:b/>
          <w:bCs/>
          <w:lang w:val="en-TW" w:eastAsia="zh-TW"/>
        </w:rPr>
        <w:t>:</w:t>
      </w:r>
      <w:r w:rsidRPr="00153A31">
        <w:rPr>
          <w:rFonts w:eastAsia="Times New Roman"/>
          <w:lang w:val="en-TW" w:eastAsia="zh-TW"/>
        </w:rPr>
        <w:t xml:space="preserve"> </w:t>
      </w:r>
      <w:r>
        <w:rPr>
          <w:rFonts w:eastAsia="Times New Roman"/>
          <w:lang w:val="en-US" w:eastAsia="zh-TW"/>
        </w:rPr>
        <w:t>1-4Tx</w:t>
      </w:r>
    </w:p>
    <w:p w14:paraId="19874DA3" w14:textId="77777777" w:rsidR="00303793" w:rsidRPr="00C845D7"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Rx ANT:</w:t>
      </w:r>
      <w:r>
        <w:rPr>
          <w:rFonts w:eastAsia="Times New Roman"/>
          <w:lang w:val="en-US" w:eastAsia="zh-TW"/>
        </w:rPr>
        <w:t xml:space="preserve"> 4-8Rx</w:t>
      </w:r>
    </w:p>
    <w:p w14:paraId="76BA3749"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 xml:space="preserve">MIMO layer: </w:t>
      </w:r>
      <w:r>
        <w:rPr>
          <w:rFonts w:eastAsia="Times New Roman"/>
          <w:lang w:val="en-US" w:eastAsia="zh-TW"/>
        </w:rPr>
        <w:t>4-8</w:t>
      </w:r>
    </w:p>
    <w:p w14:paraId="60E7D9E3" w14:textId="77777777" w:rsidR="00303793" w:rsidRPr="00B36F2B"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Max RF b</w:t>
      </w:r>
      <w:r w:rsidRPr="00153A31">
        <w:rPr>
          <w:rFonts w:eastAsia="Times New Roman"/>
          <w:b/>
          <w:bCs/>
          <w:lang w:val="en-TW" w:eastAsia="zh-TW"/>
        </w:rPr>
        <w:t>andwidth:</w:t>
      </w:r>
      <w:r w:rsidRPr="00153A31">
        <w:rPr>
          <w:rFonts w:eastAsia="Times New Roman"/>
          <w:lang w:val="en-TW" w:eastAsia="zh-TW"/>
        </w:rPr>
        <w:t xml:space="preserve"> </w:t>
      </w:r>
      <w:r>
        <w:rPr>
          <w:rFonts w:eastAsia="Times New Roman"/>
          <w:lang w:val="en-US" w:eastAsia="zh-TW"/>
        </w:rPr>
        <w:t>400MHz</w:t>
      </w:r>
    </w:p>
    <w:p w14:paraId="399EC8BC" w14:textId="77777777" w:rsidR="00303793" w:rsidRPr="00153A31" w:rsidRDefault="00303793" w:rsidP="00303793">
      <w:pPr>
        <w:numPr>
          <w:ilvl w:val="1"/>
          <w:numId w:val="65"/>
        </w:numPr>
        <w:spacing w:before="100" w:beforeAutospacing="1" w:after="100" w:afterAutospacing="1"/>
        <w:rPr>
          <w:rFonts w:eastAsia="Times New Roman"/>
          <w:lang w:val="en-TW" w:eastAsia="zh-TW"/>
        </w:rPr>
      </w:pPr>
      <w:r>
        <w:rPr>
          <w:rFonts w:eastAsia="Times New Roman"/>
          <w:b/>
          <w:bCs/>
          <w:lang w:val="en-US" w:eastAsia="zh-TW"/>
        </w:rPr>
        <w:t>Power Class:</w:t>
      </w:r>
      <w:r>
        <w:rPr>
          <w:rFonts w:eastAsia="Times New Roman"/>
          <w:lang w:val="en-US" w:eastAsia="zh-TW"/>
        </w:rPr>
        <w:t xml:space="preserve"> FDD PC1, TDD PC1.5</w:t>
      </w:r>
    </w:p>
    <w:p w14:paraId="20CF78F4" w14:textId="6FDD836D" w:rsidR="00D629D4" w:rsidRDefault="00D629D4" w:rsidP="00D629D4">
      <w:pPr>
        <w:jc w:val="both"/>
        <w:rPr>
          <w:lang w:val="en-US" w:eastAsia="zh-TW"/>
        </w:rPr>
      </w:pPr>
      <w:r w:rsidRPr="00D629D4">
        <w:rPr>
          <w:lang w:val="en-US" w:eastAsia="zh-TW"/>
        </w:rPr>
        <w:t>In RAN#109, numerous companies shared views on the need for a structured approach, highlighting the lessons learned and the urgency of providing clear guidance</w:t>
      </w:r>
      <w:r>
        <w:rPr>
          <w:lang w:val="en-US" w:eastAsia="zh-TW"/>
        </w:rPr>
        <w:t xml:space="preserve"> for device types. Hence, in our view, since IoT/Wearable/Smartphone/FWA</w:t>
      </w:r>
    </w:p>
    <w:p w14:paraId="29E22E9D" w14:textId="65EBF674" w:rsidR="00AD5B61" w:rsidRDefault="00D629D4" w:rsidP="00AD5B61">
      <w:pPr>
        <w:jc w:val="both"/>
        <w:rPr>
          <w:lang w:val="en-US" w:eastAsia="zh-TW"/>
        </w:rPr>
      </w:pPr>
      <w:r>
        <w:rPr>
          <w:color w:val="000000"/>
        </w:rPr>
        <w:lastRenderedPageBreak/>
        <w:t xml:space="preserve">are </w:t>
      </w:r>
      <w:r w:rsidR="00C86E11">
        <w:rPr>
          <w:color w:val="000000"/>
        </w:rPr>
        <w:t xml:space="preserve">more </w:t>
      </w:r>
      <w:r>
        <w:rPr>
          <w:color w:val="000000"/>
        </w:rPr>
        <w:t xml:space="preserve">prevalent in the current market, it is </w:t>
      </w:r>
      <w:r w:rsidRPr="00D629D4">
        <w:rPr>
          <w:color w:val="000000"/>
        </w:rPr>
        <w:t xml:space="preserve">proposed to include </w:t>
      </w:r>
      <w:r>
        <w:rPr>
          <w:color w:val="000000"/>
        </w:rPr>
        <w:t xml:space="preserve">at least </w:t>
      </w:r>
      <w:r w:rsidRPr="00D629D4">
        <w:rPr>
          <w:color w:val="000000"/>
        </w:rPr>
        <w:t>IoT/Wearable/Smartphone/FWA as the initial set of 6G device type</w:t>
      </w:r>
      <w:r w:rsidR="00C86E11">
        <w:rPr>
          <w:color w:val="000000"/>
        </w:rPr>
        <w:t>s</w:t>
      </w:r>
      <w:r w:rsidRPr="00D629D4">
        <w:rPr>
          <w:color w:val="000000"/>
        </w:rPr>
        <w:t xml:space="preserve"> for RAN4 requirements discussion.</w:t>
      </w:r>
    </w:p>
    <w:p w14:paraId="280974C4" w14:textId="347E7223" w:rsidR="006C5E5E" w:rsidRPr="00D629D4" w:rsidRDefault="007632F4" w:rsidP="008E1D1F">
      <w:pPr>
        <w:jc w:val="both"/>
        <w:rPr>
          <w:b/>
          <w:bCs/>
          <w:lang w:val="en-US" w:eastAsia="zh-TW"/>
        </w:rPr>
      </w:pPr>
      <w:r w:rsidRPr="00C056A2">
        <w:rPr>
          <w:b/>
          <w:bCs/>
        </w:rPr>
        <w:t xml:space="preserve">Proposal </w:t>
      </w:r>
      <w:r>
        <w:rPr>
          <w:b/>
          <w:bCs/>
        </w:rPr>
        <w:t>2</w:t>
      </w:r>
      <w:r w:rsidRPr="00C056A2">
        <w:rPr>
          <w:b/>
          <w:bCs/>
        </w:rPr>
        <w:t xml:space="preserve">: </w:t>
      </w:r>
      <w:r w:rsidRPr="00C056A2">
        <w:rPr>
          <w:b/>
          <w:bCs/>
          <w:lang w:val="en-US" w:eastAsia="zh-TW"/>
        </w:rPr>
        <w:t xml:space="preserve">It is proposed </w:t>
      </w:r>
      <w:r>
        <w:rPr>
          <w:b/>
          <w:bCs/>
          <w:lang w:val="en-US" w:eastAsia="zh-TW"/>
        </w:rPr>
        <w:t xml:space="preserve">to </w:t>
      </w:r>
      <w:r w:rsidR="0036686E">
        <w:rPr>
          <w:b/>
          <w:bCs/>
          <w:lang w:val="en-US" w:eastAsia="zh-TW"/>
        </w:rPr>
        <w:t xml:space="preserve">first </w:t>
      </w:r>
      <w:r>
        <w:rPr>
          <w:b/>
          <w:bCs/>
          <w:lang w:val="en-US" w:eastAsia="zh-TW"/>
        </w:rPr>
        <w:t xml:space="preserve">include </w:t>
      </w:r>
      <w:r w:rsidR="00D629D4">
        <w:rPr>
          <w:b/>
          <w:bCs/>
          <w:lang w:val="en-US" w:eastAsia="zh-TW"/>
        </w:rPr>
        <w:t xml:space="preserve">at least </w:t>
      </w:r>
      <w:r>
        <w:rPr>
          <w:b/>
          <w:bCs/>
          <w:lang w:val="en-US" w:eastAsia="zh-TW"/>
        </w:rPr>
        <w:t>IoT/Wearable/Smartphone/FWA as the initial set of 6G device type</w:t>
      </w:r>
      <w:r w:rsidR="00C86E11">
        <w:rPr>
          <w:b/>
          <w:bCs/>
          <w:lang w:val="en-US" w:eastAsia="zh-TW"/>
        </w:rPr>
        <w:t>s</w:t>
      </w:r>
      <w:r w:rsidR="00D629D4">
        <w:rPr>
          <w:b/>
          <w:bCs/>
          <w:lang w:val="en-US" w:eastAsia="zh-TW"/>
        </w:rPr>
        <w:t xml:space="preserve"> </w:t>
      </w:r>
      <w:r w:rsidR="0036686E">
        <w:rPr>
          <w:b/>
          <w:bCs/>
          <w:lang w:val="en-US" w:eastAsia="zh-TW"/>
        </w:rPr>
        <w:t xml:space="preserve">and other detailed </w:t>
      </w:r>
      <w:r w:rsidR="0036686E">
        <w:rPr>
          <w:b/>
          <w:bCs/>
          <w:lang w:val="en-US" w:eastAsia="zh-TW"/>
        </w:rPr>
        <w:t xml:space="preserve">device type </w:t>
      </w:r>
      <w:r w:rsidR="0036686E">
        <w:rPr>
          <w:b/>
          <w:bCs/>
          <w:lang w:val="en-US" w:eastAsia="zh-TW"/>
        </w:rPr>
        <w:t>configuration sets can be further discussed</w:t>
      </w:r>
      <w:r>
        <w:rPr>
          <w:rFonts w:hint="eastAsia"/>
          <w:b/>
          <w:bCs/>
          <w:lang w:val="en-US" w:eastAsia="zh-TW"/>
        </w:rPr>
        <w:t>.</w:t>
      </w:r>
    </w:p>
    <w:p w14:paraId="6C86507E" w14:textId="77777777" w:rsidR="0067626B" w:rsidRDefault="0067626B" w:rsidP="0067626B">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6853E2B7" w14:textId="77777777" w:rsidR="005F0FA2" w:rsidRDefault="005F0FA2" w:rsidP="005F0FA2">
      <w:pPr>
        <w:jc w:val="both"/>
        <w:rPr>
          <w:b/>
          <w:bCs/>
          <w:lang w:val="en-US" w:eastAsia="zh-TW"/>
        </w:rPr>
      </w:pPr>
      <w:r w:rsidRPr="00C056A2">
        <w:rPr>
          <w:b/>
          <w:bCs/>
        </w:rPr>
        <w:t xml:space="preserve">Proposal 1: </w:t>
      </w:r>
      <w:r w:rsidRPr="00C056A2">
        <w:rPr>
          <w:b/>
          <w:bCs/>
          <w:lang w:val="en-US" w:eastAsia="zh-TW"/>
        </w:rPr>
        <w:t>It is proposed that RAN4 can adopt 3MHz as the baseline for 6GR minimum UE channel bandwidth and the maximum transmission bandwidth configuration can be further discussed based on the outcome of minimum guard band.</w:t>
      </w:r>
    </w:p>
    <w:p w14:paraId="4BF60160" w14:textId="15F579A2" w:rsidR="0036686E" w:rsidRPr="00D629D4" w:rsidRDefault="0036686E" w:rsidP="0036686E">
      <w:pPr>
        <w:jc w:val="both"/>
        <w:rPr>
          <w:b/>
          <w:bCs/>
          <w:lang w:val="en-US" w:eastAsia="zh-TW"/>
        </w:rPr>
      </w:pPr>
      <w:r w:rsidRPr="00C056A2">
        <w:rPr>
          <w:b/>
          <w:bCs/>
        </w:rPr>
        <w:t xml:space="preserve">Proposal </w:t>
      </w:r>
      <w:r>
        <w:rPr>
          <w:b/>
          <w:bCs/>
        </w:rPr>
        <w:t>2</w:t>
      </w:r>
      <w:r w:rsidRPr="00C056A2">
        <w:rPr>
          <w:b/>
          <w:bCs/>
        </w:rPr>
        <w:t xml:space="preserve">: </w:t>
      </w:r>
      <w:r w:rsidRPr="00C056A2">
        <w:rPr>
          <w:b/>
          <w:bCs/>
          <w:lang w:val="en-US" w:eastAsia="zh-TW"/>
        </w:rPr>
        <w:t xml:space="preserve">It is proposed </w:t>
      </w:r>
      <w:r>
        <w:rPr>
          <w:b/>
          <w:bCs/>
          <w:lang w:val="en-US" w:eastAsia="zh-TW"/>
        </w:rPr>
        <w:t xml:space="preserve">to first include at least IoT/Wearable/Smartphone/FWA as the initial set of 6G device types and other detailed </w:t>
      </w:r>
      <w:r>
        <w:rPr>
          <w:b/>
          <w:bCs/>
          <w:lang w:val="en-US" w:eastAsia="zh-TW"/>
        </w:rPr>
        <w:t xml:space="preserve">device type </w:t>
      </w:r>
      <w:r>
        <w:rPr>
          <w:b/>
          <w:bCs/>
          <w:lang w:val="en-US" w:eastAsia="zh-TW"/>
        </w:rPr>
        <w:t>configuration sets can be further discussed</w:t>
      </w:r>
      <w:r>
        <w:rPr>
          <w:rFonts w:hint="eastAsia"/>
          <w:b/>
          <w:bCs/>
          <w:lang w:val="en-US" w:eastAsia="zh-TW"/>
        </w:rPr>
        <w:t>.</w:t>
      </w:r>
    </w:p>
    <w:p w14:paraId="56780286" w14:textId="60CCB3D5" w:rsidR="00A839C8" w:rsidRPr="00046E46" w:rsidRDefault="00A839C8" w:rsidP="00046E46">
      <w:pPr>
        <w:pStyle w:val="Heading1"/>
        <w:rPr>
          <w:lang w:val="en-US"/>
        </w:rPr>
      </w:pPr>
      <w:r w:rsidRPr="00046E46">
        <w:rPr>
          <w:lang w:val="en-US"/>
        </w:rPr>
        <w:t>Reference</w:t>
      </w:r>
    </w:p>
    <w:p w14:paraId="4F9F3E42" w14:textId="3D332D6C"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P-2</w:t>
      </w:r>
      <w:r w:rsidR="00E21259">
        <w:rPr>
          <w:lang w:val="en-US" w:eastAsia="x-none"/>
        </w:rPr>
        <w:t>5181</w:t>
      </w:r>
      <w:r w:rsidR="001B6BE6">
        <w:rPr>
          <w:lang w:val="en-US" w:eastAsia="x-none"/>
        </w:rPr>
        <w:t>6</w:t>
      </w:r>
      <w:r>
        <w:rPr>
          <w:lang w:val="en-US" w:eastAsia="x-none"/>
        </w:rPr>
        <w:t xml:space="preserve">, </w:t>
      </w:r>
      <w:r w:rsidRPr="00FF60EE">
        <w:rPr>
          <w:lang w:val="en-US" w:eastAsia="x-none"/>
        </w:rPr>
        <w:t>“</w:t>
      </w:r>
      <w:r w:rsidR="00E21259">
        <w:rPr>
          <w:lang w:val="en-US" w:eastAsia="x-none"/>
        </w:rPr>
        <w:t xml:space="preserve">Revised </w:t>
      </w:r>
      <w:r w:rsidR="00B85C6A">
        <w:rPr>
          <w:lang w:val="en-US" w:eastAsia="x-none"/>
        </w:rPr>
        <w:t>S</w:t>
      </w:r>
      <w:r w:rsidRPr="00FF60EE">
        <w:rPr>
          <w:lang w:val="en-US" w:eastAsia="x-none"/>
        </w:rPr>
        <w:t>ID:</w:t>
      </w:r>
      <w:r w:rsidR="00B85C6A">
        <w:rPr>
          <w:lang w:val="en-US" w:eastAsia="x-none"/>
        </w:rPr>
        <w:t xml:space="preserve"> </w:t>
      </w:r>
      <w:r w:rsidR="00B85C6A" w:rsidRPr="00FA1612">
        <w:t>Study on 6G Radio</w:t>
      </w:r>
      <w:r w:rsidRPr="00FF60EE">
        <w:rPr>
          <w:lang w:val="en-US" w:eastAsia="x-none"/>
        </w:rPr>
        <w:t>”</w:t>
      </w:r>
      <w:r>
        <w:rPr>
          <w:lang w:val="en-US" w:eastAsia="x-none"/>
        </w:rPr>
        <w:t>,</w:t>
      </w:r>
      <w:r w:rsidR="00E21259">
        <w:rPr>
          <w:lang w:val="en-US" w:eastAsia="x-none"/>
        </w:rPr>
        <w:t xml:space="preserve"> </w:t>
      </w:r>
      <w:r w:rsidR="00B85C6A" w:rsidRPr="00B85C6A">
        <w:rPr>
          <w:lang w:val="en-US" w:eastAsia="x-none"/>
        </w:rPr>
        <w:t>NTT DOCOMO</w:t>
      </w:r>
      <w:r w:rsidRPr="00FF60EE">
        <w:rPr>
          <w:lang w:val="en-US" w:eastAsia="x-none"/>
        </w:rPr>
        <w:t xml:space="preserve">, </w:t>
      </w:r>
      <w:r w:rsidR="00B85C6A">
        <w:rPr>
          <w:lang w:val="en-US" w:eastAsia="x-none"/>
        </w:rPr>
        <w:t>CMCC, AT&amp;T, Vodafone,</w:t>
      </w:r>
      <w:r w:rsidR="008E1D1F">
        <w:rPr>
          <w:lang w:val="en-US" w:eastAsia="x-none"/>
        </w:rPr>
        <w:t xml:space="preserve"> </w:t>
      </w:r>
      <w:r>
        <w:rPr>
          <w:lang w:val="en-US" w:eastAsia="x-none"/>
        </w:rPr>
        <w:t>RAN#10</w:t>
      </w:r>
      <w:r w:rsidR="00B85C6A">
        <w:rPr>
          <w:lang w:val="en-US" w:eastAsia="x-none"/>
        </w:rPr>
        <w:t>9</w:t>
      </w:r>
    </w:p>
    <w:p w14:paraId="6E236A2A" w14:textId="466161AB" w:rsidR="00D17496" w:rsidRPr="007632F4" w:rsidRDefault="007632F4" w:rsidP="00D17496">
      <w:pPr>
        <w:pStyle w:val="ListParagraph"/>
        <w:numPr>
          <w:ilvl w:val="0"/>
          <w:numId w:val="2"/>
        </w:numPr>
        <w:tabs>
          <w:tab w:val="left" w:pos="1080"/>
        </w:tabs>
        <w:rPr>
          <w:lang w:eastAsia="x-none"/>
        </w:rPr>
      </w:pPr>
      <w:r w:rsidRPr="007632F4">
        <w:rPr>
          <w:lang w:eastAsia="x-none"/>
        </w:rPr>
        <w:t>RP-252873</w:t>
      </w:r>
      <w:r w:rsidR="009A3C19" w:rsidRPr="007632F4">
        <w:rPr>
          <w:lang w:val="en-US" w:eastAsia="x-none"/>
        </w:rPr>
        <w:t>, “</w:t>
      </w:r>
      <w:r w:rsidRPr="007632F4">
        <w:rPr>
          <w:lang w:val="en-US" w:eastAsia="x-none"/>
        </w:rPr>
        <w:t>Summary of 6G Diverse Device Types (including Minimum UE Bandwidth)</w:t>
      </w:r>
      <w:r w:rsidR="009A3C19" w:rsidRPr="007632F4">
        <w:rPr>
          <w:lang w:val="en-US" w:eastAsia="x-none"/>
        </w:rPr>
        <w:t xml:space="preserve">”, </w:t>
      </w:r>
      <w:r>
        <w:rPr>
          <w:lang w:val="en-US" w:eastAsia="x-none"/>
        </w:rPr>
        <w:t>Apple Inc</w:t>
      </w:r>
      <w:r w:rsidR="009A3C19" w:rsidRPr="007632F4">
        <w:rPr>
          <w:lang w:val="en-US" w:eastAsia="x-none"/>
        </w:rPr>
        <w:t xml:space="preserve">, </w:t>
      </w:r>
      <w:r>
        <w:rPr>
          <w:lang w:val="en-US" w:eastAsia="x-none"/>
        </w:rPr>
        <w:t>RAN#109</w:t>
      </w:r>
    </w:p>
    <w:sectPr w:rsidR="00D17496" w:rsidRPr="007632F4"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5A84C" w14:textId="77777777" w:rsidR="007A1A1D" w:rsidRDefault="007A1A1D">
      <w:r>
        <w:separator/>
      </w:r>
    </w:p>
  </w:endnote>
  <w:endnote w:type="continuationSeparator" w:id="0">
    <w:p w14:paraId="64457DB0" w14:textId="77777777" w:rsidR="007A1A1D" w:rsidRDefault="007A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9713" w14:textId="77777777" w:rsidR="007A1A1D" w:rsidRDefault="007A1A1D">
      <w:r>
        <w:separator/>
      </w:r>
    </w:p>
  </w:footnote>
  <w:footnote w:type="continuationSeparator" w:id="0">
    <w:p w14:paraId="14E2F5CA" w14:textId="77777777" w:rsidR="007A1A1D" w:rsidRDefault="007A1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2"/>
  </w:num>
  <w:num w:numId="2" w16cid:durableId="1217398289">
    <w:abstractNumId w:val="48"/>
  </w:num>
  <w:num w:numId="3" w16cid:durableId="1848671440">
    <w:abstractNumId w:val="52"/>
  </w:num>
  <w:num w:numId="4" w16cid:durableId="287128541">
    <w:abstractNumId w:val="61"/>
  </w:num>
  <w:num w:numId="5" w16cid:durableId="704259481">
    <w:abstractNumId w:val="42"/>
  </w:num>
  <w:num w:numId="6" w16cid:durableId="494150064">
    <w:abstractNumId w:val="22"/>
  </w:num>
  <w:num w:numId="7" w16cid:durableId="32266730">
    <w:abstractNumId w:val="9"/>
  </w:num>
  <w:num w:numId="8" w16cid:durableId="897008261">
    <w:abstractNumId w:val="49"/>
  </w:num>
  <w:num w:numId="9" w16cid:durableId="1918588008">
    <w:abstractNumId w:val="24"/>
  </w:num>
  <w:num w:numId="10" w16cid:durableId="543835056">
    <w:abstractNumId w:val="39"/>
  </w:num>
  <w:num w:numId="11" w16cid:durableId="637493424">
    <w:abstractNumId w:val="64"/>
  </w:num>
  <w:num w:numId="12" w16cid:durableId="72287852">
    <w:abstractNumId w:val="20"/>
  </w:num>
  <w:num w:numId="13" w16cid:durableId="910506567">
    <w:abstractNumId w:val="16"/>
  </w:num>
  <w:num w:numId="14" w16cid:durableId="868878726">
    <w:abstractNumId w:val="34"/>
  </w:num>
  <w:num w:numId="15" w16cid:durableId="1417282263">
    <w:abstractNumId w:val="31"/>
  </w:num>
  <w:num w:numId="16" w16cid:durableId="1483235279">
    <w:abstractNumId w:val="4"/>
  </w:num>
  <w:num w:numId="17" w16cid:durableId="1391224398">
    <w:abstractNumId w:val="19"/>
  </w:num>
  <w:num w:numId="18" w16cid:durableId="580065971">
    <w:abstractNumId w:val="6"/>
  </w:num>
  <w:num w:numId="19" w16cid:durableId="2003700665">
    <w:abstractNumId w:val="62"/>
  </w:num>
  <w:num w:numId="20" w16cid:durableId="846746527">
    <w:abstractNumId w:val="33"/>
  </w:num>
  <w:num w:numId="21" w16cid:durableId="1524898150">
    <w:abstractNumId w:val="60"/>
  </w:num>
  <w:num w:numId="22" w16cid:durableId="75175246">
    <w:abstractNumId w:val="2"/>
  </w:num>
  <w:num w:numId="23" w16cid:durableId="601499786">
    <w:abstractNumId w:val="8"/>
  </w:num>
  <w:num w:numId="24" w16cid:durableId="2097164087">
    <w:abstractNumId w:val="53"/>
  </w:num>
  <w:num w:numId="25" w16cid:durableId="1759863025">
    <w:abstractNumId w:val="14"/>
  </w:num>
  <w:num w:numId="26" w16cid:durableId="2080593379">
    <w:abstractNumId w:val="54"/>
  </w:num>
  <w:num w:numId="27" w16cid:durableId="749083227">
    <w:abstractNumId w:val="26"/>
  </w:num>
  <w:num w:numId="28" w16cid:durableId="1626621793">
    <w:abstractNumId w:val="12"/>
  </w:num>
  <w:num w:numId="29" w16cid:durableId="1936208958">
    <w:abstractNumId w:val="11"/>
  </w:num>
  <w:num w:numId="30" w16cid:durableId="400178168">
    <w:abstractNumId w:val="58"/>
  </w:num>
  <w:num w:numId="31" w16cid:durableId="1491948527">
    <w:abstractNumId w:val="25"/>
  </w:num>
  <w:num w:numId="32" w16cid:durableId="91433850">
    <w:abstractNumId w:val="28"/>
  </w:num>
  <w:num w:numId="33" w16cid:durableId="1705252149">
    <w:abstractNumId w:val="40"/>
  </w:num>
  <w:num w:numId="34" w16cid:durableId="1341931594">
    <w:abstractNumId w:val="44"/>
  </w:num>
  <w:num w:numId="35" w16cid:durableId="2055157285">
    <w:abstractNumId w:val="56"/>
  </w:num>
  <w:num w:numId="36" w16cid:durableId="907494910">
    <w:abstractNumId w:val="63"/>
  </w:num>
  <w:num w:numId="37" w16cid:durableId="175579515">
    <w:abstractNumId w:val="15"/>
  </w:num>
  <w:num w:numId="38" w16cid:durableId="2080783788">
    <w:abstractNumId w:val="43"/>
  </w:num>
  <w:num w:numId="39" w16cid:durableId="496312924">
    <w:abstractNumId w:val="57"/>
  </w:num>
  <w:num w:numId="40" w16cid:durableId="1366060901">
    <w:abstractNumId w:val="46"/>
  </w:num>
  <w:num w:numId="41" w16cid:durableId="866598799">
    <w:abstractNumId w:val="27"/>
  </w:num>
  <w:num w:numId="42" w16cid:durableId="1087383631">
    <w:abstractNumId w:val="1"/>
  </w:num>
  <w:num w:numId="43" w16cid:durableId="986669777">
    <w:abstractNumId w:val="37"/>
  </w:num>
  <w:num w:numId="44" w16cid:durableId="1512717097">
    <w:abstractNumId w:val="21"/>
  </w:num>
  <w:num w:numId="45" w16cid:durableId="811950696">
    <w:abstractNumId w:val="23"/>
  </w:num>
  <w:num w:numId="46" w16cid:durableId="547497964">
    <w:abstractNumId w:val="41"/>
  </w:num>
  <w:num w:numId="47" w16cid:durableId="2133554907">
    <w:abstractNumId w:val="55"/>
  </w:num>
  <w:num w:numId="48" w16cid:durableId="1937009862">
    <w:abstractNumId w:val="47"/>
  </w:num>
  <w:num w:numId="49" w16cid:durableId="1936475883">
    <w:abstractNumId w:val="29"/>
  </w:num>
  <w:num w:numId="50" w16cid:durableId="1052271111">
    <w:abstractNumId w:val="18"/>
  </w:num>
  <w:num w:numId="51" w16cid:durableId="733743088">
    <w:abstractNumId w:val="0"/>
  </w:num>
  <w:num w:numId="52" w16cid:durableId="1782725393">
    <w:abstractNumId w:val="5"/>
  </w:num>
  <w:num w:numId="53" w16cid:durableId="319431744">
    <w:abstractNumId w:val="51"/>
  </w:num>
  <w:num w:numId="54" w16cid:durableId="2142645833">
    <w:abstractNumId w:val="17"/>
  </w:num>
  <w:num w:numId="55" w16cid:durableId="309406662">
    <w:abstractNumId w:val="10"/>
  </w:num>
  <w:num w:numId="56" w16cid:durableId="543709897">
    <w:abstractNumId w:val="7"/>
  </w:num>
  <w:num w:numId="57" w16cid:durableId="1830830779">
    <w:abstractNumId w:val="3"/>
  </w:num>
  <w:num w:numId="58" w16cid:durableId="381178554">
    <w:abstractNumId w:val="35"/>
  </w:num>
  <w:num w:numId="59" w16cid:durableId="1835757643">
    <w:abstractNumId w:val="36"/>
  </w:num>
  <w:num w:numId="60" w16cid:durableId="4943661">
    <w:abstractNumId w:val="13"/>
  </w:num>
  <w:num w:numId="61" w16cid:durableId="1103653499">
    <w:abstractNumId w:val="38"/>
  </w:num>
  <w:num w:numId="62" w16cid:durableId="1383216660">
    <w:abstractNumId w:val="50"/>
  </w:num>
  <w:num w:numId="63" w16cid:durableId="850416207">
    <w:abstractNumId w:val="30"/>
  </w:num>
  <w:num w:numId="64" w16cid:durableId="763067121">
    <w:abstractNumId w:val="59"/>
  </w:num>
  <w:num w:numId="65" w16cid:durableId="237787205">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15B"/>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23926</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1126</cp:revision>
  <cp:lastPrinted>2017-09-11T16:45:00Z</cp:lastPrinted>
  <dcterms:created xsi:type="dcterms:W3CDTF">2022-02-14T18:34:00Z</dcterms:created>
  <dcterms:modified xsi:type="dcterms:W3CDTF">2025-09-29T19:35:00Z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