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56EEC271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CD65A7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A40D86">
        <w:rPr>
          <w:b/>
          <w:sz w:val="24"/>
          <w:lang w:val="fr-FR"/>
        </w:rPr>
        <w:t>R3-</w:t>
      </w:r>
      <w:r w:rsidRPr="00A40D86">
        <w:rPr>
          <w:rFonts w:hint="eastAsia"/>
          <w:b/>
          <w:sz w:val="24"/>
          <w:lang w:val="fr-FR"/>
        </w:rPr>
        <w:t>2</w:t>
      </w:r>
      <w:r w:rsidR="00CD65A7">
        <w:rPr>
          <w:b/>
          <w:sz w:val="24"/>
          <w:lang w:val="fr-FR"/>
        </w:rPr>
        <w:t>6</w:t>
      </w:r>
      <w:r w:rsidR="00FE230E">
        <w:rPr>
          <w:b/>
          <w:sz w:val="24"/>
          <w:lang w:val="fr-FR"/>
        </w:rPr>
        <w:t>0</w:t>
      </w:r>
      <w:r w:rsidR="00C15A8D">
        <w:rPr>
          <w:b/>
          <w:sz w:val="24"/>
          <w:lang w:val="fr-FR"/>
        </w:rPr>
        <w:t>7</w:t>
      </w:r>
      <w:r w:rsidR="007D071B">
        <w:rPr>
          <w:b/>
          <w:sz w:val="24"/>
          <w:lang w:val="fr-FR"/>
        </w:rPr>
        <w:t>63</w:t>
      </w:r>
    </w:p>
    <w:p w14:paraId="4F90AA2C" w14:textId="6DD99F2E" w:rsidR="00954D93" w:rsidRDefault="00CD65A7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34A434BE" w:rsidR="00954D93" w:rsidRDefault="001B555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A40D86">
              <w:rPr>
                <w:b/>
                <w:sz w:val="28"/>
                <w:lang w:val="en-US" w:eastAsia="zh-CN"/>
              </w:rPr>
              <w:t>0189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29BF2432" w:rsidR="00954D93" w:rsidRPr="00CD65A7" w:rsidRDefault="007D071B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393501BE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B6591">
                <w:rPr>
                  <w:b/>
                  <w:sz w:val="28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CD65A7">
                <w:rPr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1A67D210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CD65A7">
              <w:rPr>
                <w:lang w:val="en-US"/>
              </w:rPr>
              <w:t>, Samsung</w:t>
            </w:r>
            <w:r w:rsidR="00C749C4">
              <w:rPr>
                <w:lang w:val="en-US"/>
              </w:rPr>
              <w:t>, CATT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0FBECF10" w:rsidR="00954D93" w:rsidRDefault="00C749C4">
            <w:pPr>
              <w:pStyle w:val="CRCoverPage"/>
              <w:spacing w:after="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473E7B3D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D65A7">
              <w:t>6</w:t>
            </w:r>
            <w:r>
              <w:t>-</w:t>
            </w:r>
            <w:r w:rsidR="00CD65A7">
              <w:t>02</w:t>
            </w:r>
            <w:r>
              <w:t>-</w:t>
            </w:r>
            <w:r w:rsidR="00CD65A7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4032F2C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5A60F6">
              <w:t>9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The Alternative QoS Profile(s) can be optionally provided for a GBR QoS Flow with Notification control enabled. If the corresponding PCC rule contains the related information (as described in TS 23.503 [45]), the SMF shall provide, in addition to the QoS </w:t>
            </w:r>
            <w:r w:rsidRPr="00A40D86">
              <w:rPr>
                <w:i/>
                <w:iCs/>
                <w:lang w:eastAsia="zh-CN"/>
              </w:rPr>
              <w:t>profile, a prioritized list of Alternative QoS Profile(s) to the NG-RAN. If the</w:t>
            </w:r>
            <w:r>
              <w:rPr>
                <w:i/>
                <w:iCs/>
                <w:lang w:eastAsia="zh-CN"/>
              </w:rPr>
              <w:t xml:space="preserve">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4F9E94CE" w14:textId="77777777" w:rsidR="00231957" w:rsidRDefault="0023195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093A6D8C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1894F94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BBEB1B1" w14:textId="0499E5C0" w:rsidR="00231957" w:rsidRPr="00231957" w:rsidRDefault="00231957" w:rsidP="0023195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58702441" w:rsidR="00954D93" w:rsidRPr="00A40D86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38.4</w:t>
            </w:r>
            <w:r w:rsidR="00881AC3" w:rsidRPr="00A40D86">
              <w:rPr>
                <w:lang w:val="en-US"/>
              </w:rPr>
              <w:t>1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1377</w:t>
            </w:r>
            <w:r w:rsidRPr="00A40D86">
              <w:t xml:space="preserve"> </w:t>
            </w:r>
          </w:p>
          <w:p w14:paraId="4F90AAA3" w14:textId="209578B4" w:rsidR="00954D93" w:rsidRPr="00A40D86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38.4</w:t>
            </w:r>
            <w:r w:rsidR="006B2356" w:rsidRPr="00A40D86">
              <w:rPr>
                <w:lang w:val="en-US"/>
              </w:rPr>
              <w:t>2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1614</w:t>
            </w:r>
            <w:r w:rsidRPr="00A40D86">
              <w:t xml:space="preserve"> </w:t>
            </w:r>
          </w:p>
          <w:p w14:paraId="0DEB7105" w14:textId="77777777" w:rsidR="00954D93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</w:t>
            </w:r>
            <w:r w:rsidR="006B2356" w:rsidRPr="00A40D86">
              <w:rPr>
                <w:lang w:val="en-US"/>
              </w:rPr>
              <w:t>8</w:t>
            </w:r>
            <w:r w:rsidRPr="00A40D86">
              <w:rPr>
                <w:lang w:val="en-US"/>
              </w:rPr>
              <w:t>.4</w:t>
            </w:r>
            <w:r w:rsidR="006B2356" w:rsidRPr="00A40D86">
              <w:rPr>
                <w:lang w:val="en-US"/>
              </w:rPr>
              <w:t>7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1650</w:t>
            </w:r>
            <w:r w:rsidRPr="00A40D86">
              <w:t xml:space="preserve"> </w:t>
            </w:r>
          </w:p>
          <w:p w14:paraId="4F90AAA4" w14:textId="5890ED70" w:rsidR="002566BA" w:rsidRDefault="002566BA">
            <w:pPr>
              <w:pStyle w:val="CRCoverPage"/>
              <w:spacing w:after="0"/>
              <w:ind w:left="99"/>
            </w:pPr>
            <w:r>
              <w:t>TS 36.483 CR 734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622B787F" w:rsidR="00954D93" w:rsidRDefault="00417982">
            <w:pPr>
              <w:pStyle w:val="CRCoverPage"/>
              <w:spacing w:after="0"/>
              <w:ind w:left="100"/>
            </w:pPr>
            <w:r w:rsidRPr="009F59C4">
              <w:t xml:space="preserve">Mirror CR to the corresponding REL-16 </w:t>
            </w:r>
            <w:proofErr w:type="spellStart"/>
            <w:r w:rsidRPr="009F59C4">
              <w:t>cat.F</w:t>
            </w:r>
            <w:proofErr w:type="spellEnd"/>
            <w:r w:rsidRPr="009F59C4">
              <w:t xml:space="preserve"> CR to TS 38.463 (CR#0734). No REL-17/18/19 CR to TS 38.463 is needed as TS 38.463 REL-17/18/19 is an empty pointer specification to TS 37.483</w:t>
            </w:r>
            <w:r>
              <w:t xml:space="preserve">. </w:t>
            </w: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09EBA" w14:textId="77777777" w:rsidR="00954D93" w:rsidRDefault="00CD65A7">
            <w:pPr>
              <w:pStyle w:val="CRCoverPage"/>
              <w:spacing w:after="0"/>
              <w:ind w:left="100"/>
            </w:pPr>
            <w:r>
              <w:t>Rev 1: updated with new version 19.1.0.</w:t>
            </w:r>
          </w:p>
          <w:p w14:paraId="5D5A3D1C" w14:textId="77777777" w:rsidR="002566BA" w:rsidRDefault="002566BA">
            <w:pPr>
              <w:pStyle w:val="CRCoverPage"/>
              <w:spacing w:after="0"/>
              <w:ind w:left="100"/>
            </w:pPr>
            <w:r>
              <w:t xml:space="preserve">Rev 2: </w:t>
            </w:r>
            <w:proofErr w:type="spellStart"/>
            <w:r>
              <w:t>wid</w:t>
            </w:r>
            <w:proofErr w:type="spellEnd"/>
            <w:r>
              <w:t xml:space="preserve"> code updated, cosign added, other specs added</w:t>
            </w:r>
          </w:p>
          <w:p w14:paraId="4F90AABC" w14:textId="7CD19BCE" w:rsidR="007D071B" w:rsidRDefault="007D071B">
            <w:pPr>
              <w:pStyle w:val="CRCoverPage"/>
              <w:spacing w:after="0"/>
              <w:ind w:left="100"/>
            </w:pPr>
            <w:r>
              <w:t>Rev</w:t>
            </w:r>
            <w:r w:rsidR="00C134C7">
              <w:t xml:space="preserve"> </w:t>
            </w:r>
            <w:r>
              <w:t>3: removed TEI16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0C0BC5A2" w14:textId="77777777" w:rsidR="00CD65A7" w:rsidRDefault="00CD65A7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45881831"/>
      <w:bookmarkStart w:id="41" w:name="_Toc51852470"/>
      <w:bookmarkStart w:id="42" w:name="_Toc56620421"/>
      <w:bookmarkStart w:id="43" w:name="_Toc64448061"/>
      <w:bookmarkStart w:id="44" w:name="_Toc74152836"/>
      <w:bookmarkStart w:id="45" w:name="_Toc88656261"/>
      <w:bookmarkStart w:id="46" w:name="_Toc88657320"/>
      <w:bookmarkStart w:id="47" w:name="_Toc105657383"/>
      <w:bookmarkStart w:id="48" w:name="_Toc106108764"/>
      <w:bookmarkStart w:id="49" w:name="_Toc112687857"/>
      <w:bookmarkStart w:id="50" w:name="_Toc209691500"/>
      <w:bookmarkStart w:id="51" w:name="_Toc44497761"/>
      <w:bookmarkStart w:id="52" w:name="_Toc45108148"/>
      <w:bookmarkStart w:id="53" w:name="_Toc45901768"/>
      <w:bookmarkStart w:id="54" w:name="_Toc51850849"/>
      <w:bookmarkStart w:id="55" w:name="_Toc56693853"/>
      <w:bookmarkStart w:id="56" w:name="_Toc64447397"/>
      <w:bookmarkStart w:id="57" w:name="_Toc66286891"/>
      <w:bookmarkStart w:id="58" w:name="_Toc74151586"/>
      <w:bookmarkStart w:id="59" w:name="_Toc88654059"/>
      <w:bookmarkStart w:id="60" w:name="_Toc97904415"/>
      <w:bookmarkStart w:id="61" w:name="_Toc105175456"/>
      <w:bookmarkStart w:id="62" w:name="_Toc113826486"/>
      <w:bookmarkStart w:id="63" w:name="_Toc175587072"/>
      <w:bookmarkStart w:id="64" w:name="_Toc112756875"/>
      <w:bookmarkStart w:id="65" w:name="_Toc106109228"/>
      <w:bookmarkStart w:id="66" w:name="_Toc45652420"/>
      <w:bookmarkStart w:id="67" w:name="_Toc45658852"/>
      <w:bookmarkStart w:id="68" w:name="_Toc105152424"/>
      <w:bookmarkStart w:id="69" w:name="_Toc107409686"/>
      <w:bookmarkStart w:id="70" w:name="_Toc99123552"/>
      <w:bookmarkStart w:id="71" w:name="_Toc64446407"/>
      <w:bookmarkStart w:id="72" w:name="_Toc105174230"/>
      <w:bookmarkStart w:id="73" w:name="_Toc45720672"/>
      <w:bookmarkStart w:id="74" w:name="_Toc45897939"/>
      <w:bookmarkStart w:id="75" w:name="_Toc88652366"/>
      <w:bookmarkStart w:id="76" w:name="_Toc73982277"/>
      <w:bookmarkStart w:id="77" w:name="_Toc97891409"/>
      <w:bookmarkStart w:id="78" w:name="_Toc200458254"/>
      <w:bookmarkStart w:id="79" w:name="_Toc99662357"/>
      <w:bookmarkStart w:id="80" w:name="_Toc45798550"/>
      <w:bookmarkStart w:id="81" w:name="_Toc51746143"/>
    </w:p>
    <w:p w14:paraId="58B91ACC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82" w:name="_Toc217008003"/>
      <w:r w:rsidRPr="00CD65A7">
        <w:rPr>
          <w:rFonts w:ascii="Arial" w:eastAsia="SimSun" w:hAnsi="Arial"/>
          <w:sz w:val="24"/>
          <w:lang w:eastAsia="ko-KR"/>
        </w:rPr>
        <w:t>9.3.1.93</w:t>
      </w:r>
      <w:r w:rsidRPr="00CD65A7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82"/>
    </w:p>
    <w:p w14:paraId="5045DA5A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D65A7">
        <w:rPr>
          <w:rFonts w:eastAsia="Times New Roman"/>
          <w:lang w:eastAsia="ko-KR"/>
        </w:rPr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CD65A7" w:rsidRPr="00CD65A7" w14:paraId="62532BD2" w14:textId="77777777" w:rsidTr="00A76A58">
        <w:trPr>
          <w:tblHeader/>
        </w:trPr>
        <w:tc>
          <w:tcPr>
            <w:tcW w:w="2014" w:type="dxa"/>
          </w:tcPr>
          <w:p w14:paraId="22D68B2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BA55CE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31EA5F9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762E56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7806577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6561D9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50B8F31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D65A7" w:rsidRPr="00CD65A7" w14:paraId="05BE090D" w14:textId="77777777" w:rsidTr="00A76A58">
        <w:tc>
          <w:tcPr>
            <w:tcW w:w="2014" w:type="dxa"/>
          </w:tcPr>
          <w:p w14:paraId="2BC50F67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zh-CN"/>
              </w:rPr>
              <w:t>Alternative QoS Parameters Set</w:t>
            </w:r>
            <w:r w:rsidRPr="00CD65A7">
              <w:rPr>
                <w:rFonts w:ascii="Arial" w:eastAsia="MS Mincho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41EC9C6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D39589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CD65A7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CD65A7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CD65A7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C094B2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B9552B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A9302C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44DDA2DE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511B4E3F" w14:textId="77777777" w:rsidTr="00A76A58">
        <w:tc>
          <w:tcPr>
            <w:tcW w:w="2014" w:type="dxa"/>
          </w:tcPr>
          <w:p w14:paraId="666DE88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217D59D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559" w:type="dxa"/>
          </w:tcPr>
          <w:p w14:paraId="60ECFAD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E60644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INTEGER (1..8,..)</w:t>
            </w:r>
          </w:p>
        </w:tc>
        <w:tc>
          <w:tcPr>
            <w:tcW w:w="1275" w:type="dxa"/>
          </w:tcPr>
          <w:p w14:paraId="52F48F0D" w14:textId="565E281B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3" w:author="Nok-1" w:date="2026-01-13T18:38:00Z" w16du:dateUtc="2026-01-13T17:38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275" w:type="dxa"/>
          </w:tcPr>
          <w:p w14:paraId="0B20BEA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023F4A8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38FEC2C0" w14:textId="77777777" w:rsidTr="00A76A58">
        <w:tc>
          <w:tcPr>
            <w:tcW w:w="2014" w:type="dxa"/>
          </w:tcPr>
          <w:p w14:paraId="1F95B6F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4D99A1D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19E262B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CF2B7E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2685676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66DC3EB1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A5E049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73E1D03E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7588DF29" w14:textId="77777777" w:rsidTr="00A76A58">
        <w:tc>
          <w:tcPr>
            <w:tcW w:w="2014" w:type="dxa"/>
          </w:tcPr>
          <w:p w14:paraId="20820CB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382E1DC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5C38FA3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0E4D0A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3526408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78595E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AD41D6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3679B10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634AFF58" w14:textId="77777777" w:rsidTr="00A76A58">
        <w:tc>
          <w:tcPr>
            <w:tcW w:w="2014" w:type="dxa"/>
          </w:tcPr>
          <w:p w14:paraId="1EE619A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7C7251D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8BB685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89EE8E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63591C0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C9581B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3E9E8B1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5C0C3C40" w14:textId="77777777" w:rsidTr="00A76A58">
        <w:tc>
          <w:tcPr>
            <w:tcW w:w="2014" w:type="dxa"/>
          </w:tcPr>
          <w:p w14:paraId="4F32B4D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674FE50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7F1250B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CAED95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1275" w:type="dxa"/>
          </w:tcPr>
          <w:p w14:paraId="5AD4B14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CA0CB9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2FAEB2C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1DC3AC61" w14:textId="77777777" w:rsidTr="00A76A58">
        <w:tc>
          <w:tcPr>
            <w:tcW w:w="2014" w:type="dxa"/>
          </w:tcPr>
          <w:p w14:paraId="5C704E8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1134" w:type="dxa"/>
          </w:tcPr>
          <w:p w14:paraId="5B822EE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C4DDF7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282644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1F4E747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For details see TS 23.501 [20]. This IE may be included if the </w:t>
            </w:r>
            <w:r w:rsidRPr="00CD65A7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Delay Critical</w:t>
            </w: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1FD64C8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7B41937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2271F2F0" w14:textId="77777777" w:rsidTr="00A76A58">
        <w:tc>
          <w:tcPr>
            <w:tcW w:w="2014" w:type="dxa"/>
          </w:tcPr>
          <w:p w14:paraId="76B8BED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Delay Budget Downlink</w:t>
            </w:r>
          </w:p>
        </w:tc>
        <w:tc>
          <w:tcPr>
            <w:tcW w:w="1134" w:type="dxa"/>
          </w:tcPr>
          <w:p w14:paraId="287ECB8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3539A9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95E7FC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Extended Packet Delay Budget</w:t>
            </w:r>
          </w:p>
          <w:p w14:paraId="1959B95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9.3.1.79</w:t>
            </w:r>
          </w:p>
        </w:tc>
        <w:tc>
          <w:tcPr>
            <w:tcW w:w="1275" w:type="dxa"/>
          </w:tcPr>
          <w:p w14:paraId="2228C8C1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11AA4EC9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4D9D311D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55ADFFBE" w14:textId="77777777" w:rsidTr="00A76A58">
        <w:tc>
          <w:tcPr>
            <w:tcW w:w="2014" w:type="dxa"/>
          </w:tcPr>
          <w:p w14:paraId="0881AD0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Delay Budget Uplink</w:t>
            </w:r>
          </w:p>
        </w:tc>
        <w:tc>
          <w:tcPr>
            <w:tcW w:w="1134" w:type="dxa"/>
          </w:tcPr>
          <w:p w14:paraId="71D7456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6A8E36D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CD9C4F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Extended Packet Delay Budget</w:t>
            </w:r>
          </w:p>
          <w:p w14:paraId="79663E2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9.3.1.79</w:t>
            </w:r>
          </w:p>
        </w:tc>
        <w:tc>
          <w:tcPr>
            <w:tcW w:w="1275" w:type="dxa"/>
          </w:tcPr>
          <w:p w14:paraId="626B32E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458CFF44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4D29BFC0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2FBBE658" w14:textId="77777777" w:rsidTr="00A76A58">
        <w:tc>
          <w:tcPr>
            <w:tcW w:w="2014" w:type="dxa"/>
          </w:tcPr>
          <w:p w14:paraId="0F38F17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Error Rate Downlink</w:t>
            </w:r>
          </w:p>
        </w:tc>
        <w:tc>
          <w:tcPr>
            <w:tcW w:w="1134" w:type="dxa"/>
          </w:tcPr>
          <w:p w14:paraId="16935897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DBA58D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0EF34F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Packet Error Rate</w:t>
            </w:r>
          </w:p>
          <w:p w14:paraId="53CF505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9.3.1.48</w:t>
            </w:r>
          </w:p>
        </w:tc>
        <w:tc>
          <w:tcPr>
            <w:tcW w:w="1275" w:type="dxa"/>
          </w:tcPr>
          <w:p w14:paraId="534A731F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6A2F51B6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345EB113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3A5D3F49" w14:textId="77777777" w:rsidTr="00A76A58">
        <w:tc>
          <w:tcPr>
            <w:tcW w:w="2014" w:type="dxa"/>
          </w:tcPr>
          <w:p w14:paraId="5680798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Error Rate Uplink</w:t>
            </w:r>
          </w:p>
        </w:tc>
        <w:tc>
          <w:tcPr>
            <w:tcW w:w="1134" w:type="dxa"/>
          </w:tcPr>
          <w:p w14:paraId="19C3661F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7831759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C7858B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Packet Error Rate</w:t>
            </w:r>
          </w:p>
          <w:p w14:paraId="4FF0A69E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9.3.1.48</w:t>
            </w:r>
          </w:p>
        </w:tc>
        <w:tc>
          <w:tcPr>
            <w:tcW w:w="1275" w:type="dxa"/>
          </w:tcPr>
          <w:p w14:paraId="5E34ED7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2F85CD10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3B189D74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2651ACB0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CD65A7" w:rsidRPr="00CD65A7" w14:paraId="7A5AAC92" w14:textId="77777777" w:rsidTr="00A76A58">
        <w:trPr>
          <w:tblHeader/>
        </w:trPr>
        <w:tc>
          <w:tcPr>
            <w:tcW w:w="3289" w:type="dxa"/>
          </w:tcPr>
          <w:p w14:paraId="265A954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C1CDD17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D65A7" w:rsidRPr="00CD65A7" w14:paraId="42023E9A" w14:textId="77777777" w:rsidTr="00A76A58">
        <w:tc>
          <w:tcPr>
            <w:tcW w:w="3289" w:type="dxa"/>
          </w:tcPr>
          <w:p w14:paraId="039B4891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CD65A7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773B88F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CD65A7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D65A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6B286FE3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42AD483" w14:textId="77777777" w:rsidR="00CD65A7" w:rsidRDefault="00CD65A7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lastRenderedPageBreak/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F7791" w14:textId="77777777" w:rsidR="00B737DD" w:rsidRDefault="00B737DD">
      <w:pPr>
        <w:spacing w:after="0"/>
      </w:pPr>
      <w:r>
        <w:separator/>
      </w:r>
    </w:p>
  </w:endnote>
  <w:endnote w:type="continuationSeparator" w:id="0">
    <w:p w14:paraId="50B3C87C" w14:textId="77777777" w:rsidR="00B737DD" w:rsidRDefault="00B737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F867" w14:textId="77777777" w:rsidR="00B737DD" w:rsidRDefault="00B737DD">
      <w:pPr>
        <w:spacing w:after="0"/>
      </w:pPr>
      <w:r>
        <w:separator/>
      </w:r>
    </w:p>
  </w:footnote>
  <w:footnote w:type="continuationSeparator" w:id="0">
    <w:p w14:paraId="1C966F08" w14:textId="77777777" w:rsidR="00B737DD" w:rsidRDefault="00B737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4ECB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0711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58EF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576B"/>
    <w:rsid w:val="00132F61"/>
    <w:rsid w:val="00133FAB"/>
    <w:rsid w:val="00145D43"/>
    <w:rsid w:val="00147CE5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555F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1957"/>
    <w:rsid w:val="002339A7"/>
    <w:rsid w:val="00237988"/>
    <w:rsid w:val="00237DF5"/>
    <w:rsid w:val="00255B2D"/>
    <w:rsid w:val="00255FE6"/>
    <w:rsid w:val="002566BA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5640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17982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48A3"/>
    <w:rsid w:val="00596C01"/>
    <w:rsid w:val="005A26A3"/>
    <w:rsid w:val="005A4269"/>
    <w:rsid w:val="005A60F6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71B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5806"/>
    <w:rsid w:val="009073C2"/>
    <w:rsid w:val="009128BC"/>
    <w:rsid w:val="0091307D"/>
    <w:rsid w:val="00913465"/>
    <w:rsid w:val="009148DE"/>
    <w:rsid w:val="009226B7"/>
    <w:rsid w:val="009250FF"/>
    <w:rsid w:val="0093090C"/>
    <w:rsid w:val="00932F6D"/>
    <w:rsid w:val="0093633C"/>
    <w:rsid w:val="00937874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C7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0D86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5572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47825"/>
    <w:rsid w:val="00B51A38"/>
    <w:rsid w:val="00B6315F"/>
    <w:rsid w:val="00B66581"/>
    <w:rsid w:val="00B66A9E"/>
    <w:rsid w:val="00B67B97"/>
    <w:rsid w:val="00B67D3D"/>
    <w:rsid w:val="00B737D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34C7"/>
    <w:rsid w:val="00C15A8D"/>
    <w:rsid w:val="00C16548"/>
    <w:rsid w:val="00C21DE5"/>
    <w:rsid w:val="00C23090"/>
    <w:rsid w:val="00C26375"/>
    <w:rsid w:val="00C26D4E"/>
    <w:rsid w:val="00C300F7"/>
    <w:rsid w:val="00C32995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9C4"/>
    <w:rsid w:val="00C74B68"/>
    <w:rsid w:val="00C75A00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D65A7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55224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230E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715</Words>
  <Characters>4081</Characters>
  <Application>Microsoft Office Word</Application>
  <DocSecurity>0</DocSecurity>
  <Lines>34</Lines>
  <Paragraphs>9</Paragraphs>
  <ScaleCrop>false</ScaleCrop>
  <Company>3GPP Support Team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4</cp:revision>
  <cp:lastPrinted>2411-12-31T22:59:00Z</cp:lastPrinted>
  <dcterms:created xsi:type="dcterms:W3CDTF">2026-02-12T22:49:00Z</dcterms:created>
  <dcterms:modified xsi:type="dcterms:W3CDTF">2026-02-12T22:50:00Z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