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1152C" w14:textId="35BDACF0" w:rsidR="003D1B74" w:rsidRPr="00AA766D" w:rsidRDefault="003D1B74" w:rsidP="003D1B74">
      <w:pPr>
        <w:pStyle w:val="CRCoverPage"/>
        <w:tabs>
          <w:tab w:val="right" w:pos="9639"/>
        </w:tabs>
        <w:spacing w:after="0"/>
        <w:rPr>
          <w:rFonts w:eastAsia="宋体"/>
          <w:b/>
          <w:i/>
          <w:sz w:val="28"/>
          <w:lang w:val="en-US" w:eastAsia="zh-CN"/>
        </w:rPr>
      </w:pPr>
      <w:r w:rsidRPr="00AA766D">
        <w:rPr>
          <w:b/>
          <w:bCs/>
          <w:sz w:val="24"/>
          <w:lang w:val="en-US" w:eastAsia="zh-CN"/>
        </w:rPr>
        <w:t>3GPP TSG-RAN WG3 #1</w:t>
      </w:r>
      <w:r>
        <w:rPr>
          <w:b/>
          <w:bCs/>
          <w:sz w:val="24"/>
          <w:lang w:val="en-US" w:eastAsia="zh-CN"/>
        </w:rPr>
        <w:t>29bis</w:t>
      </w:r>
      <w:r w:rsidRPr="00AA766D">
        <w:rPr>
          <w:b/>
          <w:bCs/>
          <w:sz w:val="24"/>
          <w:lang w:val="en-US" w:eastAsia="zh-CN"/>
        </w:rPr>
        <w:t xml:space="preserve">                                   </w:t>
      </w:r>
      <w:r>
        <w:rPr>
          <w:b/>
          <w:bCs/>
          <w:sz w:val="24"/>
          <w:lang w:val="en-US" w:eastAsia="zh-CN"/>
        </w:rPr>
        <w:t xml:space="preserve"> </w:t>
      </w:r>
      <w:r w:rsidRPr="00AA766D">
        <w:rPr>
          <w:rFonts w:hint="eastAsia"/>
          <w:b/>
          <w:bCs/>
          <w:iCs/>
          <w:sz w:val="24"/>
          <w:szCs w:val="18"/>
          <w:lang w:val="en-US" w:eastAsia="zh-CN"/>
        </w:rPr>
        <w:t>R</w:t>
      </w:r>
      <w:r w:rsidRPr="00AA766D">
        <w:rPr>
          <w:b/>
          <w:bCs/>
          <w:iCs/>
          <w:sz w:val="24"/>
          <w:szCs w:val="18"/>
          <w:lang w:val="en-US" w:eastAsia="zh-CN"/>
        </w:rPr>
        <w:t>3</w:t>
      </w:r>
      <w:r w:rsidRPr="00AA766D">
        <w:rPr>
          <w:rFonts w:hint="eastAsia"/>
          <w:b/>
          <w:bCs/>
          <w:iCs/>
          <w:sz w:val="24"/>
          <w:szCs w:val="18"/>
          <w:lang w:val="en-US" w:eastAsia="zh-CN"/>
        </w:rPr>
        <w:t>-</w:t>
      </w:r>
      <w:r w:rsidRPr="00AA766D">
        <w:rPr>
          <w:b/>
          <w:bCs/>
          <w:iCs/>
          <w:sz w:val="24"/>
          <w:szCs w:val="18"/>
          <w:lang w:val="en-US" w:eastAsia="zh-CN"/>
        </w:rPr>
        <w:t>2</w:t>
      </w:r>
      <w:r>
        <w:rPr>
          <w:rFonts w:eastAsia="宋体"/>
          <w:b/>
          <w:bCs/>
          <w:iCs/>
          <w:sz w:val="24"/>
          <w:szCs w:val="18"/>
          <w:lang w:val="en-US" w:eastAsia="zh-CN"/>
        </w:rPr>
        <w:t>5</w:t>
      </w:r>
      <w:r w:rsidR="009878EA">
        <w:rPr>
          <w:rFonts w:eastAsia="宋体"/>
          <w:b/>
          <w:bCs/>
          <w:iCs/>
          <w:sz w:val="24"/>
          <w:szCs w:val="18"/>
          <w:lang w:val="en-US" w:eastAsia="zh-CN"/>
        </w:rPr>
        <w:t>6668</w:t>
      </w:r>
    </w:p>
    <w:p w14:paraId="23D61BAB" w14:textId="77777777" w:rsidR="003D1B74" w:rsidRPr="00EA6DFA" w:rsidRDefault="003D1B74" w:rsidP="003D1B74">
      <w:pPr>
        <w:spacing w:after="120"/>
        <w:outlineLvl w:val="0"/>
        <w:rPr>
          <w:rFonts w:ascii="Arial" w:eastAsia="宋体" w:hAnsi="Arial"/>
          <w:b/>
          <w:noProof/>
          <w:sz w:val="24"/>
        </w:rPr>
      </w:pPr>
      <w:r>
        <w:rPr>
          <w:rFonts w:ascii="Arial" w:eastAsia="宋体" w:hAnsi="Arial"/>
          <w:b/>
          <w:noProof/>
          <w:sz w:val="24"/>
          <w:lang w:eastAsia="zh-CN"/>
        </w:rPr>
        <w:t>Prague, Czech, Oct. 13~17, 2025</w:t>
      </w:r>
    </w:p>
    <w:p w14:paraId="286DDB1E" w14:textId="77777777" w:rsidR="00700FB9" w:rsidRPr="00DA396C" w:rsidRDefault="00700FB9" w:rsidP="00700FB9">
      <w:pPr>
        <w:jc w:val="both"/>
        <w:rPr>
          <w:rFonts w:ascii="Calibri" w:eastAsia="Batang" w:hAnsi="Calibri" w:cs="Calibri"/>
          <w:color w:val="000000"/>
          <w:sz w:val="24"/>
          <w:szCs w:val="24"/>
        </w:rPr>
      </w:pPr>
    </w:p>
    <w:p w14:paraId="197BE2CB" w14:textId="049496CC"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E919D6">
        <w:rPr>
          <w:rFonts w:ascii="Arial" w:hAnsi="Arial"/>
          <w:sz w:val="24"/>
          <w:lang w:eastAsia="zh-CN"/>
        </w:rPr>
        <w:t>1</w:t>
      </w:r>
      <w:r w:rsidR="003308F1">
        <w:rPr>
          <w:rFonts w:ascii="Arial" w:hAnsi="Arial"/>
          <w:sz w:val="24"/>
          <w:lang w:eastAsia="zh-CN"/>
        </w:rPr>
        <w:t>4</w:t>
      </w:r>
      <w:r w:rsidR="00E23F48">
        <w:rPr>
          <w:rFonts w:ascii="Arial" w:hAnsi="Arial"/>
          <w:sz w:val="24"/>
          <w:lang w:eastAsia="zh-CN"/>
        </w:rPr>
        <w:t>.</w:t>
      </w:r>
      <w:r w:rsidR="002908AF">
        <w:rPr>
          <w:rFonts w:ascii="Arial" w:hAnsi="Arial"/>
          <w:sz w:val="24"/>
          <w:lang w:eastAsia="zh-CN"/>
        </w:rPr>
        <w:t>2</w:t>
      </w:r>
    </w:p>
    <w:p w14:paraId="40B857DE" w14:textId="77777777"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14:paraId="7B0FBC7B" w14:textId="179F7F26"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9B34F8" w:rsidRPr="009B34F8">
        <w:rPr>
          <w:rFonts w:ascii="Arial" w:hAnsi="Arial"/>
          <w:sz w:val="24"/>
        </w:rPr>
        <w:t xml:space="preserve">Discussion on </w:t>
      </w:r>
      <w:r w:rsidR="003308F1">
        <w:rPr>
          <w:rFonts w:ascii="Arial" w:hAnsi="Arial"/>
          <w:sz w:val="24"/>
        </w:rPr>
        <w:t>Topology</w:t>
      </w:r>
      <w:r w:rsidR="00C43B78">
        <w:rPr>
          <w:rFonts w:ascii="Arial" w:hAnsi="Arial"/>
          <w:sz w:val="24"/>
        </w:rPr>
        <w:t xml:space="preserve"> </w:t>
      </w:r>
      <w:r w:rsidR="003308F1">
        <w:rPr>
          <w:rFonts w:ascii="Arial" w:hAnsi="Arial"/>
          <w:sz w:val="24"/>
        </w:rPr>
        <w:t>2</w:t>
      </w:r>
      <w:r w:rsidR="009B34F8" w:rsidRPr="009B34F8">
        <w:rPr>
          <w:rFonts w:ascii="Arial" w:hAnsi="Arial"/>
          <w:sz w:val="24"/>
        </w:rPr>
        <w:t xml:space="preserve"> for AIoT</w:t>
      </w:r>
    </w:p>
    <w:p w14:paraId="25BEBCE9" w14:textId="77777777"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A60A12">
        <w:rPr>
          <w:rFonts w:ascii="Arial" w:hAnsi="Arial" w:hint="eastAsia"/>
          <w:sz w:val="24"/>
          <w:lang w:eastAsia="zh-CN"/>
        </w:rPr>
        <w:t xml:space="preserve"> </w:t>
      </w:r>
      <w:r w:rsidR="00A60A12">
        <w:rPr>
          <w:rFonts w:ascii="Arial" w:hAnsi="Arial"/>
          <w:sz w:val="24"/>
          <w:lang w:eastAsia="zh-CN"/>
        </w:rPr>
        <w:t>and decision</w:t>
      </w:r>
    </w:p>
    <w:p w14:paraId="216204CC" w14:textId="77777777" w:rsidR="00A91319" w:rsidRPr="00FD47F0" w:rsidRDefault="00A91319" w:rsidP="00A91319">
      <w:pPr>
        <w:pStyle w:val="1"/>
        <w:rPr>
          <w:rFonts w:eastAsia="宋体"/>
          <w:lang w:eastAsia="zh-CN"/>
        </w:rPr>
      </w:pPr>
      <w:r w:rsidRPr="00FD47F0">
        <w:t>Introduction</w:t>
      </w:r>
    </w:p>
    <w:p w14:paraId="485ECAE5" w14:textId="764D0D40" w:rsidR="00E31C35" w:rsidRDefault="00F23257" w:rsidP="004327E9">
      <w:pPr>
        <w:tabs>
          <w:tab w:val="left" w:pos="1327"/>
        </w:tabs>
        <w:jc w:val="both"/>
      </w:pPr>
      <w:r>
        <w:t>Rel-20 AIoT WI has been approved</w:t>
      </w:r>
      <w:r w:rsidR="001E04F4">
        <w:t xml:space="preserve"> [1]</w:t>
      </w:r>
      <w:r>
        <w:t>, and the work needed to be done in RAN3 is as follows</w:t>
      </w:r>
      <w:r w:rsidR="00F175BA">
        <w:t>,</w:t>
      </w:r>
    </w:p>
    <w:p w14:paraId="4B09E3E1" w14:textId="77777777" w:rsidR="00753790" w:rsidRPr="00753790" w:rsidRDefault="00753790" w:rsidP="00753790">
      <w:pPr>
        <w:numPr>
          <w:ilvl w:val="0"/>
          <w:numId w:val="13"/>
        </w:numPr>
        <w:spacing w:before="80" w:after="80"/>
        <w:rPr>
          <w:rFonts w:eastAsia="等线"/>
          <w:i/>
          <w:iCs/>
        </w:rPr>
      </w:pPr>
      <w:r w:rsidRPr="00753790">
        <w:rPr>
          <w:rFonts w:eastAsia="等线"/>
          <w:i/>
          <w:iCs/>
        </w:rPr>
        <w:t>Specify a single architecture by down-selection between RRC-based architecture and UP-based architecture, in coordination with SA2.</w:t>
      </w:r>
    </w:p>
    <w:p w14:paraId="03562111" w14:textId="77777777" w:rsidR="00753790" w:rsidRPr="00753790" w:rsidRDefault="00753790" w:rsidP="00753790">
      <w:pPr>
        <w:numPr>
          <w:ilvl w:val="0"/>
          <w:numId w:val="13"/>
        </w:numPr>
        <w:spacing w:before="80" w:after="80"/>
        <w:rPr>
          <w:rFonts w:eastAsia="等线"/>
          <w:i/>
          <w:iCs/>
        </w:rPr>
      </w:pPr>
      <w:r w:rsidRPr="00753790">
        <w:rPr>
          <w:rFonts w:eastAsia="等线"/>
          <w:i/>
          <w:iCs/>
        </w:rPr>
        <w:t>Specify signaling for Topology 2</w:t>
      </w:r>
    </w:p>
    <w:p w14:paraId="1A3F475E" w14:textId="77777777" w:rsidR="00753790" w:rsidRPr="00753790" w:rsidRDefault="00753790" w:rsidP="00753790">
      <w:pPr>
        <w:numPr>
          <w:ilvl w:val="0"/>
          <w:numId w:val="13"/>
        </w:numPr>
        <w:spacing w:before="80" w:after="80"/>
        <w:rPr>
          <w:rFonts w:eastAsia="等线"/>
          <w:i/>
          <w:iCs/>
        </w:rPr>
      </w:pPr>
      <w:r w:rsidRPr="00753790">
        <w:rPr>
          <w:rFonts w:eastAsia="等线"/>
          <w:i/>
          <w:iCs/>
        </w:rPr>
        <w:t>The objective includes specification of UE reader authorization, including F1AP support, and UE reader selection.</w:t>
      </w:r>
    </w:p>
    <w:p w14:paraId="08A1B1DA" w14:textId="77777777" w:rsidR="00753790" w:rsidRPr="00753790" w:rsidRDefault="00753790" w:rsidP="00753790">
      <w:pPr>
        <w:numPr>
          <w:ilvl w:val="1"/>
          <w:numId w:val="13"/>
        </w:numPr>
        <w:spacing w:before="80" w:after="80"/>
        <w:rPr>
          <w:rFonts w:eastAsia="等线"/>
          <w:i/>
          <w:iCs/>
        </w:rPr>
      </w:pPr>
      <w:r w:rsidRPr="00753790">
        <w:rPr>
          <w:rFonts w:eastAsia="等线" w:hint="eastAsia"/>
          <w:i/>
          <w:iCs/>
        </w:rPr>
        <w:t>N</w:t>
      </w:r>
      <w:r w:rsidRPr="00753790">
        <w:rPr>
          <w:rFonts w:eastAsia="等线"/>
          <w:i/>
          <w:iCs/>
        </w:rPr>
        <w:t>OTE: F1AP/XnAP/NGAP impact is expected to be minimized.</w:t>
      </w:r>
    </w:p>
    <w:p w14:paraId="3E309D5C" w14:textId="77777777" w:rsidR="00753790" w:rsidRPr="00753790" w:rsidRDefault="00753790" w:rsidP="00753790">
      <w:pPr>
        <w:numPr>
          <w:ilvl w:val="0"/>
          <w:numId w:val="13"/>
        </w:numPr>
        <w:spacing w:before="80" w:after="80"/>
        <w:rPr>
          <w:rFonts w:eastAsia="等线"/>
          <w:i/>
          <w:iCs/>
        </w:rPr>
      </w:pPr>
      <w:r w:rsidRPr="00753790">
        <w:rPr>
          <w:rFonts w:eastAsia="等线"/>
          <w:i/>
          <w:iCs/>
        </w:rPr>
        <w:t>Inter-gNB resource coordination is not specified.</w:t>
      </w:r>
    </w:p>
    <w:p w14:paraId="59B1D84F" w14:textId="4F543DA8" w:rsidR="00F23257" w:rsidRPr="00753790" w:rsidRDefault="00753790" w:rsidP="00753790">
      <w:pPr>
        <w:pStyle w:val="aa"/>
        <w:numPr>
          <w:ilvl w:val="0"/>
          <w:numId w:val="13"/>
        </w:numPr>
        <w:overflowPunct/>
        <w:snapToGrid w:val="0"/>
        <w:spacing w:after="120"/>
        <w:ind w:firstLineChars="0"/>
        <w:jc w:val="both"/>
        <w:textAlignment w:val="auto"/>
        <w:rPr>
          <w:rFonts w:eastAsia="等线"/>
          <w:i/>
          <w:iCs/>
        </w:rPr>
      </w:pPr>
      <w:r w:rsidRPr="00753790">
        <w:rPr>
          <w:rFonts w:eastAsia="等线"/>
          <w:i/>
          <w:iCs/>
        </w:rPr>
        <w:t>Specify the necessary signaling support for inter-gNB RRC-connected UE Reader Mobility</w:t>
      </w:r>
    </w:p>
    <w:p w14:paraId="23BA9076" w14:textId="5E6DC351" w:rsidR="009F2DF8" w:rsidRPr="002070AA" w:rsidRDefault="009F2DF8" w:rsidP="002070AA">
      <w:r>
        <w:t xml:space="preserve">In this </w:t>
      </w:r>
      <w:r w:rsidR="001340BC">
        <w:t xml:space="preserve">contribution, we </w:t>
      </w:r>
      <w:r w:rsidR="006D4E67">
        <w:t xml:space="preserve">discuss </w:t>
      </w:r>
      <w:r w:rsidR="00F23257">
        <w:t>the support of Topology 2 for AIoT from RAN3 perspective</w:t>
      </w:r>
      <w:r w:rsidR="00713E10">
        <w:t>.</w:t>
      </w:r>
    </w:p>
    <w:p w14:paraId="4744B99C" w14:textId="77777777" w:rsidR="00A91319" w:rsidRDefault="00A91319" w:rsidP="00A91319">
      <w:pPr>
        <w:pStyle w:val="1"/>
        <w:rPr>
          <w:rFonts w:eastAsia="宋体"/>
          <w:lang w:eastAsia="zh-CN"/>
        </w:rPr>
      </w:pPr>
      <w:r w:rsidRPr="00FD47F0">
        <w:rPr>
          <w:rFonts w:eastAsia="宋体"/>
          <w:lang w:eastAsia="zh-CN"/>
        </w:rPr>
        <w:t>Discussion</w:t>
      </w:r>
    </w:p>
    <w:p w14:paraId="12C5AB5D" w14:textId="553F0E08" w:rsidR="008357B6" w:rsidRDefault="00C05611" w:rsidP="009670D6">
      <w:pPr>
        <w:rPr>
          <w:rFonts w:eastAsiaTheme="minorEastAsia"/>
          <w:lang w:eastAsia="zh-CN"/>
        </w:rPr>
      </w:pPr>
      <w:bookmarkStart w:id="0" w:name="OLE_LINK5"/>
      <w:r>
        <w:rPr>
          <w:rFonts w:eastAsiaTheme="minorEastAsia"/>
          <w:lang w:eastAsia="zh-CN"/>
        </w:rPr>
        <w:t>As indicated in the WID</w:t>
      </w:r>
      <w:r w:rsidR="00EE23C5">
        <w:rPr>
          <w:rFonts w:eastAsiaTheme="minorEastAsia"/>
          <w:lang w:eastAsia="zh-CN"/>
        </w:rPr>
        <w:t>,</w:t>
      </w:r>
      <w:r>
        <w:rPr>
          <w:rFonts w:eastAsiaTheme="minorEastAsia"/>
          <w:lang w:eastAsia="zh-CN"/>
        </w:rPr>
        <w:t xml:space="preserve"> RAN3 will start the normative work on support of Topology 2 for Ambient IoT.</w:t>
      </w:r>
    </w:p>
    <w:p w14:paraId="6F0A2823" w14:textId="6F2586DD" w:rsidR="00C05611" w:rsidRDefault="00985EA2" w:rsidP="009670D6">
      <w:pPr>
        <w:rPr>
          <w:rFonts w:eastAsiaTheme="minorEastAsia"/>
          <w:lang w:eastAsia="zh-CN"/>
        </w:rPr>
      </w:pPr>
      <w:r>
        <w:rPr>
          <w:rFonts w:eastAsiaTheme="minorEastAsia" w:hint="eastAsia"/>
          <w:lang w:eastAsia="zh-CN"/>
        </w:rPr>
        <w:t>T</w:t>
      </w:r>
      <w:r>
        <w:rPr>
          <w:rFonts w:eastAsiaTheme="minorEastAsia"/>
          <w:lang w:eastAsia="zh-CN"/>
        </w:rPr>
        <w:t>he first issue needed to discussed is which architecture to use, RRC-based or UP-based.</w:t>
      </w:r>
    </w:p>
    <w:p w14:paraId="1B37A79B" w14:textId="77777777" w:rsidR="00985EA2" w:rsidRDefault="00985EA2" w:rsidP="009670D6">
      <w:pPr>
        <w:rPr>
          <w:rFonts w:eastAsiaTheme="minorEastAsia"/>
          <w:lang w:eastAsia="zh-CN"/>
        </w:rPr>
      </w:pPr>
      <w:r>
        <w:rPr>
          <w:rFonts w:eastAsiaTheme="minorEastAsia" w:hint="eastAsia"/>
          <w:lang w:eastAsia="zh-CN"/>
        </w:rPr>
        <w:t>R</w:t>
      </w:r>
      <w:r>
        <w:rPr>
          <w:rFonts w:eastAsiaTheme="minorEastAsia"/>
          <w:lang w:eastAsia="zh-CN"/>
        </w:rPr>
        <w:t>ecall that both RRC-based architecture and UP-based architecture are captured in TR 38.769 as follows,</w:t>
      </w:r>
    </w:p>
    <w:p w14:paraId="54899DAF" w14:textId="77777777" w:rsidR="00985EA2" w:rsidRPr="00985EA2" w:rsidRDefault="00985EA2" w:rsidP="00985EA2">
      <w:pPr>
        <w:pStyle w:val="5"/>
        <w:overflowPunct/>
        <w:autoSpaceDE/>
        <w:autoSpaceDN/>
        <w:adjustRightInd/>
        <w:textAlignment w:val="auto"/>
        <w:rPr>
          <w:i/>
          <w:iCs/>
        </w:rPr>
      </w:pPr>
      <w:bookmarkStart w:id="1" w:name="_Toc187176146"/>
      <w:r w:rsidRPr="00985EA2">
        <w:rPr>
          <w:i/>
          <w:iCs/>
        </w:rPr>
        <w:t>6.4.2.1.1</w:t>
      </w:r>
      <w:r w:rsidRPr="00985EA2">
        <w:rPr>
          <w:i/>
          <w:iCs/>
        </w:rPr>
        <w:tab/>
        <w:t>Solution 1: RRC based solution</w:t>
      </w:r>
      <w:bookmarkEnd w:id="1"/>
    </w:p>
    <w:p w14:paraId="3E732AF3" w14:textId="77777777" w:rsidR="00985EA2" w:rsidRPr="00985EA2" w:rsidRDefault="00985EA2" w:rsidP="00985EA2">
      <w:pPr>
        <w:overflowPunct/>
        <w:autoSpaceDE/>
        <w:autoSpaceDN/>
        <w:adjustRightInd/>
        <w:textAlignment w:val="auto"/>
        <w:rPr>
          <w:rFonts w:eastAsiaTheme="minorEastAsia"/>
          <w:i/>
          <w:iCs/>
          <w:lang w:eastAsia="zh-CN"/>
        </w:rPr>
      </w:pPr>
      <w:r w:rsidRPr="00985EA2">
        <w:rPr>
          <w:rFonts w:eastAsiaTheme="minorEastAsia"/>
          <w:i/>
          <w:iCs/>
          <w:lang w:eastAsia="zh-CN"/>
        </w:rPr>
        <w:t xml:space="preserve">Upon receiving XXAP: A-IoT related message from A-IoT CN, the A-IoT-enabled gNB transmits the related information towards the A-IoT-enabled UE via NR Uu RRC, and vice versa. </w:t>
      </w:r>
    </w:p>
    <w:p w14:paraId="6343928D" w14:textId="77777777" w:rsidR="00985EA2" w:rsidRPr="00985EA2" w:rsidRDefault="00985EA2" w:rsidP="00985EA2">
      <w:pPr>
        <w:overflowPunct/>
        <w:autoSpaceDE/>
        <w:autoSpaceDN/>
        <w:adjustRightInd/>
        <w:jc w:val="center"/>
        <w:textAlignment w:val="auto"/>
        <w:rPr>
          <w:rFonts w:eastAsiaTheme="minorEastAsia"/>
          <w:i/>
          <w:iCs/>
          <w:lang w:eastAsia="zh-CN"/>
        </w:rPr>
      </w:pPr>
      <w:r w:rsidRPr="00985EA2">
        <w:rPr>
          <w:rFonts w:eastAsiaTheme="minorEastAsia"/>
          <w:i/>
          <w:iCs/>
        </w:rPr>
        <w:object w:dxaOrig="10285" w:dyaOrig="3817" w14:anchorId="00F510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pt;height:114pt" o:ole="">
            <v:imagedata r:id="rId8" o:title="" croptop="6753f"/>
          </v:shape>
          <o:OLEObject Type="Embed" ProgID="Visio.Drawing.15" ShapeID="_x0000_i1025" DrawAspect="Content" ObjectID="_1820759347" r:id="rId9"/>
        </w:object>
      </w:r>
    </w:p>
    <w:p w14:paraId="325A291A" w14:textId="77777777" w:rsidR="00985EA2" w:rsidRPr="00985EA2" w:rsidRDefault="00985EA2" w:rsidP="00985EA2">
      <w:pPr>
        <w:pStyle w:val="TF"/>
        <w:rPr>
          <w:rFonts w:eastAsia="等线"/>
          <w:bCs/>
          <w:i/>
          <w:iCs/>
          <w:lang w:eastAsia="en-US"/>
        </w:rPr>
      </w:pPr>
      <w:r w:rsidRPr="00985EA2">
        <w:rPr>
          <w:rFonts w:eastAsia="等线"/>
          <w:bCs/>
          <w:i/>
          <w:iCs/>
          <w:lang w:eastAsia="en-US"/>
        </w:rPr>
        <w:t>Figure 6.4.2.1.1-1: RRC based solution of Topology 2</w:t>
      </w:r>
    </w:p>
    <w:p w14:paraId="2DEC5EF4" w14:textId="77777777" w:rsidR="00985EA2" w:rsidRPr="00985EA2" w:rsidRDefault="00985EA2" w:rsidP="00985EA2">
      <w:pPr>
        <w:pStyle w:val="5"/>
        <w:overflowPunct/>
        <w:autoSpaceDE/>
        <w:autoSpaceDN/>
        <w:adjustRightInd/>
        <w:textAlignment w:val="auto"/>
        <w:rPr>
          <w:i/>
          <w:iCs/>
        </w:rPr>
      </w:pPr>
      <w:bookmarkStart w:id="2" w:name="_Toc187176148"/>
      <w:r w:rsidRPr="00985EA2">
        <w:rPr>
          <w:i/>
          <w:iCs/>
        </w:rPr>
        <w:lastRenderedPageBreak/>
        <w:t>6.4.2.1.3</w:t>
      </w:r>
      <w:r w:rsidRPr="00985EA2">
        <w:rPr>
          <w:i/>
          <w:iCs/>
        </w:rPr>
        <w:tab/>
        <w:t>Solution 3: UP based solution</w:t>
      </w:r>
      <w:bookmarkEnd w:id="2"/>
    </w:p>
    <w:p w14:paraId="60039161" w14:textId="77777777" w:rsidR="00985EA2" w:rsidRPr="00985EA2" w:rsidRDefault="00985EA2" w:rsidP="00985EA2">
      <w:pPr>
        <w:overflowPunct/>
        <w:autoSpaceDE/>
        <w:autoSpaceDN/>
        <w:adjustRightInd/>
        <w:textAlignment w:val="auto"/>
        <w:rPr>
          <w:rFonts w:eastAsiaTheme="minorEastAsia"/>
          <w:i/>
          <w:iCs/>
          <w:lang w:eastAsia="zh-CN"/>
        </w:rPr>
      </w:pPr>
      <w:r w:rsidRPr="00985EA2">
        <w:rPr>
          <w:rFonts w:eastAsiaTheme="minorEastAsia"/>
          <w:i/>
          <w:iCs/>
          <w:lang w:eastAsia="zh-CN"/>
        </w:rPr>
        <w:t>The A-IoT related messages between the AIoTF and the A-IoT-enabled UE are carried via A-IoT-enabled UE’s PDU Session, the A-IoT-enabled gNB handles the A-IoT-enabled UE’s user plane data as legacy, i.e., over NG-U GTP-U tunnels.</w:t>
      </w:r>
    </w:p>
    <w:p w14:paraId="03ED0ECF" w14:textId="77777777" w:rsidR="00985EA2" w:rsidRPr="00985EA2" w:rsidRDefault="00985EA2" w:rsidP="00985EA2">
      <w:pPr>
        <w:overflowPunct/>
        <w:autoSpaceDE/>
        <w:autoSpaceDN/>
        <w:adjustRightInd/>
        <w:jc w:val="center"/>
        <w:textAlignment w:val="auto"/>
        <w:rPr>
          <w:rFonts w:eastAsiaTheme="minorEastAsia"/>
          <w:i/>
          <w:iCs/>
        </w:rPr>
      </w:pPr>
      <w:r w:rsidRPr="00985EA2">
        <w:rPr>
          <w:rFonts w:eastAsiaTheme="minorEastAsia"/>
          <w:i/>
          <w:iCs/>
        </w:rPr>
        <w:object w:dxaOrig="13656" w:dyaOrig="4152" w14:anchorId="0A244EB6">
          <v:shape id="_x0000_i1026" type="#_x0000_t75" style="width:480pt;height:2in" o:ole="">
            <v:imagedata r:id="rId10" o:title=""/>
          </v:shape>
          <o:OLEObject Type="Embed" ProgID="Visio.Drawing.15" ShapeID="_x0000_i1026" DrawAspect="Content" ObjectID="_1820759348" r:id="rId11"/>
        </w:object>
      </w:r>
    </w:p>
    <w:p w14:paraId="385DC323" w14:textId="77777777" w:rsidR="00985EA2" w:rsidRPr="00985EA2" w:rsidRDefault="00985EA2" w:rsidP="00985EA2">
      <w:pPr>
        <w:pStyle w:val="TF"/>
        <w:rPr>
          <w:rFonts w:eastAsia="等线"/>
          <w:bCs/>
          <w:i/>
          <w:iCs/>
          <w:lang w:eastAsia="en-US"/>
        </w:rPr>
      </w:pPr>
      <w:r w:rsidRPr="00985EA2">
        <w:rPr>
          <w:rFonts w:eastAsia="等线"/>
          <w:bCs/>
          <w:i/>
          <w:iCs/>
          <w:lang w:eastAsia="en-US"/>
        </w:rPr>
        <w:t>Figure 6.4.2.1.3-1: UP based solution of Topology 2</w:t>
      </w:r>
    </w:p>
    <w:p w14:paraId="5BBEF90B" w14:textId="4572B1B6" w:rsidR="00985EA2" w:rsidRPr="00985EA2" w:rsidRDefault="001B5B0D" w:rsidP="009670D6">
      <w:pPr>
        <w:rPr>
          <w:rFonts w:eastAsiaTheme="minorEastAsia"/>
          <w:lang w:eastAsia="zh-CN"/>
        </w:rPr>
      </w:pPr>
      <w:r>
        <w:rPr>
          <w:rFonts w:eastAsiaTheme="minorEastAsia"/>
          <w:lang w:eastAsia="zh-CN"/>
        </w:rPr>
        <w:t>As can be observed from above,</w:t>
      </w:r>
      <w:r w:rsidR="004030EB">
        <w:rPr>
          <w:rFonts w:eastAsiaTheme="minorEastAsia"/>
          <w:lang w:eastAsia="zh-CN"/>
        </w:rPr>
        <w:t xml:space="preserve"> from RAN3 perspective,</w:t>
      </w:r>
      <w:r>
        <w:rPr>
          <w:rFonts w:eastAsiaTheme="minorEastAsia"/>
          <w:lang w:eastAsia="zh-CN"/>
        </w:rPr>
        <w:t xml:space="preserve"> </w:t>
      </w:r>
      <w:r w:rsidR="00DD0567">
        <w:rPr>
          <w:rFonts w:eastAsiaTheme="minorEastAsia"/>
          <w:lang w:eastAsia="zh-CN"/>
        </w:rPr>
        <w:t xml:space="preserve">for RRC-based solution, the </w:t>
      </w:r>
      <w:r w:rsidR="004030EB">
        <w:rPr>
          <w:rFonts w:eastAsiaTheme="minorEastAsia"/>
          <w:lang w:eastAsia="zh-CN"/>
        </w:rPr>
        <w:t>AIoT related messages are carried by NGAP; while for the UP-based solution, the AIoT related messages are carried via PDU session which is transparent to AIoT RAN node.</w:t>
      </w:r>
    </w:p>
    <w:p w14:paraId="4E39120C" w14:textId="5860496B" w:rsidR="00494321" w:rsidRDefault="00494321" w:rsidP="009670D6">
      <w:pPr>
        <w:rPr>
          <w:rFonts w:eastAsiaTheme="minorEastAsia"/>
          <w:lang w:eastAsia="zh-CN"/>
        </w:rPr>
      </w:pPr>
      <w:r>
        <w:rPr>
          <w:rFonts w:eastAsiaTheme="minorEastAsia" w:hint="eastAsia"/>
          <w:lang w:eastAsia="zh-CN"/>
        </w:rPr>
        <w:t>A</w:t>
      </w:r>
      <w:r>
        <w:rPr>
          <w:rFonts w:eastAsiaTheme="minorEastAsia"/>
          <w:lang w:eastAsia="zh-CN"/>
        </w:rPr>
        <w:t xml:space="preserve"> quick observation is that RRC-based solution is more aligned with the current NGAP signalling to support AIoT Topology 1. If we would like to reuse the current NGAP signalling design also for Topology 2 as much as possible, using RRC-based solution is the most straight-forward approach.</w:t>
      </w:r>
    </w:p>
    <w:p w14:paraId="00ED61A5" w14:textId="32EB10A0" w:rsidR="001F6946" w:rsidRPr="00B63641" w:rsidRDefault="001F6946" w:rsidP="009670D6">
      <w:pPr>
        <w:rPr>
          <w:rFonts w:eastAsiaTheme="minorEastAsia"/>
          <w:b/>
          <w:bCs/>
          <w:lang w:eastAsia="zh-CN"/>
        </w:rPr>
      </w:pPr>
      <w:r w:rsidRPr="00B63641">
        <w:rPr>
          <w:rFonts w:eastAsiaTheme="minorEastAsia" w:hint="eastAsia"/>
          <w:b/>
          <w:bCs/>
          <w:lang w:eastAsia="zh-CN"/>
        </w:rPr>
        <w:t>O</w:t>
      </w:r>
      <w:r w:rsidRPr="00B63641">
        <w:rPr>
          <w:rFonts w:eastAsiaTheme="minorEastAsia"/>
          <w:b/>
          <w:bCs/>
          <w:lang w:eastAsia="zh-CN"/>
        </w:rPr>
        <w:t xml:space="preserve">bservation 1: RRC-based solution for Topology 2 </w:t>
      </w:r>
      <w:r w:rsidR="00B63641">
        <w:rPr>
          <w:rFonts w:eastAsiaTheme="minorEastAsia"/>
          <w:b/>
          <w:bCs/>
          <w:lang w:eastAsia="zh-CN"/>
        </w:rPr>
        <w:t>is more compliant to</w:t>
      </w:r>
      <w:r w:rsidRPr="00B63641">
        <w:rPr>
          <w:rFonts w:eastAsiaTheme="minorEastAsia"/>
          <w:b/>
          <w:bCs/>
          <w:lang w:eastAsia="zh-CN"/>
        </w:rPr>
        <w:t xml:space="preserve"> the current NGAP signalling </w:t>
      </w:r>
      <w:r w:rsidR="00B63641">
        <w:rPr>
          <w:rFonts w:eastAsiaTheme="minorEastAsia"/>
          <w:b/>
          <w:bCs/>
          <w:lang w:eastAsia="zh-CN"/>
        </w:rPr>
        <w:t>framework for AIoT</w:t>
      </w:r>
      <w:r w:rsidRPr="00B63641">
        <w:rPr>
          <w:rFonts w:eastAsiaTheme="minorEastAsia"/>
          <w:b/>
          <w:bCs/>
          <w:lang w:eastAsia="zh-CN"/>
        </w:rPr>
        <w:t>.</w:t>
      </w:r>
    </w:p>
    <w:p w14:paraId="48701A06" w14:textId="1CD28144" w:rsidR="005D47C8" w:rsidRDefault="00EA1F23" w:rsidP="0082745A">
      <w:pPr>
        <w:rPr>
          <w:rFonts w:eastAsiaTheme="minorEastAsia"/>
          <w:lang w:eastAsia="zh-CN"/>
        </w:rPr>
      </w:pPr>
      <w:r>
        <w:rPr>
          <w:rFonts w:eastAsiaTheme="minorEastAsia"/>
          <w:lang w:eastAsia="zh-CN"/>
        </w:rPr>
        <w:t>In addition, i</w:t>
      </w:r>
      <w:r w:rsidR="00C0460F">
        <w:rPr>
          <w:rFonts w:eastAsiaTheme="minorEastAsia"/>
          <w:lang w:eastAsia="zh-CN"/>
        </w:rPr>
        <w:t>t should be noted that since Rel19, it is a common understanding that the AIoT RAN node shall be responsible for AIoT resource allocation</w:t>
      </w:r>
      <w:r w:rsidR="0082745A">
        <w:rPr>
          <w:rFonts w:eastAsiaTheme="minorEastAsia"/>
          <w:lang w:eastAsia="zh-CN"/>
        </w:rPr>
        <w:t>. I</w:t>
      </w:r>
      <w:r w:rsidR="002E2138">
        <w:rPr>
          <w:rFonts w:eastAsiaTheme="minorEastAsia"/>
          <w:lang w:eastAsia="zh-CN"/>
        </w:rPr>
        <w:t xml:space="preserve">f the UP based solution is followed, </w:t>
      </w:r>
      <w:r w:rsidR="005D47C8">
        <w:rPr>
          <w:rFonts w:eastAsiaTheme="minorEastAsia"/>
          <w:lang w:eastAsia="zh-CN"/>
        </w:rPr>
        <w:t>the RRC should be used between AIoT RAN node and UE reader, so</w:t>
      </w:r>
      <w:r w:rsidR="008A3AAF">
        <w:rPr>
          <w:rFonts w:eastAsiaTheme="minorEastAsia"/>
          <w:lang w:eastAsia="zh-CN"/>
        </w:rPr>
        <w:t xml:space="preserve"> different protocol stack will be used to convey AIoT related messages and to perform AIoT resource allocation.</w:t>
      </w:r>
    </w:p>
    <w:p w14:paraId="20CEE1E7" w14:textId="51A026A3" w:rsidR="002E2138" w:rsidRPr="0082745A" w:rsidRDefault="002E2138" w:rsidP="0082745A">
      <w:pPr>
        <w:rPr>
          <w:rFonts w:eastAsiaTheme="minorEastAsia"/>
          <w:b/>
          <w:bCs/>
          <w:lang w:eastAsia="zh-CN"/>
        </w:rPr>
      </w:pPr>
      <w:r w:rsidRPr="00B63641">
        <w:rPr>
          <w:rFonts w:eastAsiaTheme="minorEastAsia" w:hint="eastAsia"/>
          <w:b/>
          <w:bCs/>
          <w:lang w:eastAsia="zh-CN"/>
        </w:rPr>
        <w:t>O</w:t>
      </w:r>
      <w:r w:rsidRPr="00B63641">
        <w:rPr>
          <w:rFonts w:eastAsiaTheme="minorEastAsia"/>
          <w:b/>
          <w:bCs/>
          <w:lang w:eastAsia="zh-CN"/>
        </w:rPr>
        <w:t xml:space="preserve">bservation </w:t>
      </w:r>
      <w:r>
        <w:rPr>
          <w:rFonts w:eastAsiaTheme="minorEastAsia"/>
          <w:b/>
          <w:bCs/>
          <w:lang w:eastAsia="zh-CN"/>
        </w:rPr>
        <w:t>2</w:t>
      </w:r>
      <w:r w:rsidRPr="00B63641">
        <w:rPr>
          <w:rFonts w:eastAsiaTheme="minorEastAsia"/>
          <w:b/>
          <w:bCs/>
          <w:lang w:eastAsia="zh-CN"/>
        </w:rPr>
        <w:t>:</w:t>
      </w:r>
      <w:r>
        <w:rPr>
          <w:rFonts w:eastAsiaTheme="minorEastAsia"/>
          <w:b/>
          <w:bCs/>
          <w:lang w:eastAsia="zh-CN"/>
        </w:rPr>
        <w:t xml:space="preserve"> If the UP based solution is followed,</w:t>
      </w:r>
      <w:r w:rsidR="0082745A">
        <w:rPr>
          <w:rFonts w:eastAsiaTheme="minorEastAsia"/>
          <w:b/>
          <w:bCs/>
          <w:lang w:eastAsia="zh-CN"/>
        </w:rPr>
        <w:t xml:space="preserve"> c</w:t>
      </w:r>
      <w:r w:rsidRPr="0082745A">
        <w:rPr>
          <w:rFonts w:eastAsiaTheme="minorEastAsia"/>
          <w:b/>
          <w:bCs/>
          <w:lang w:eastAsia="zh-CN"/>
        </w:rPr>
        <w:t>onveying AIoT related messages and performing AIoT resource allocation will use different protocol stack.</w:t>
      </w:r>
    </w:p>
    <w:p w14:paraId="7A1F955C" w14:textId="305A7005" w:rsidR="002E2138" w:rsidRDefault="006E1AD2" w:rsidP="009670D6">
      <w:pPr>
        <w:rPr>
          <w:rFonts w:eastAsiaTheme="minorEastAsia"/>
          <w:lang w:eastAsia="zh-CN"/>
        </w:rPr>
      </w:pPr>
      <w:r>
        <w:rPr>
          <w:rFonts w:eastAsiaTheme="minorEastAsia" w:hint="eastAsia"/>
          <w:lang w:eastAsia="zh-CN"/>
        </w:rPr>
        <w:t>B</w:t>
      </w:r>
      <w:r>
        <w:rPr>
          <w:rFonts w:eastAsiaTheme="minorEastAsia"/>
          <w:lang w:eastAsia="zh-CN"/>
        </w:rPr>
        <w:t>y considering above reasons, we propose to use RRC based solution for Topology 2.</w:t>
      </w:r>
    </w:p>
    <w:p w14:paraId="6BB5805B" w14:textId="70FCF43E" w:rsidR="006E1AD2" w:rsidRDefault="006E1AD2" w:rsidP="009670D6">
      <w:pPr>
        <w:rPr>
          <w:rFonts w:eastAsiaTheme="minorEastAsia"/>
          <w:lang w:eastAsia="zh-CN"/>
        </w:rPr>
      </w:pPr>
      <w:r w:rsidRPr="00CE7C51">
        <w:rPr>
          <w:rFonts w:eastAsiaTheme="minorEastAsia" w:hint="eastAsia"/>
          <w:b/>
          <w:lang w:eastAsia="zh-CN"/>
        </w:rPr>
        <w:t>P</w:t>
      </w:r>
      <w:r w:rsidRPr="00CE7C51">
        <w:rPr>
          <w:rFonts w:eastAsiaTheme="minorEastAsia"/>
          <w:b/>
          <w:lang w:eastAsia="zh-CN"/>
        </w:rPr>
        <w:t xml:space="preserve">roposal </w:t>
      </w:r>
      <w:r>
        <w:rPr>
          <w:rFonts w:eastAsiaTheme="minorEastAsia"/>
          <w:b/>
          <w:lang w:eastAsia="zh-CN"/>
        </w:rPr>
        <w:t>1</w:t>
      </w:r>
      <w:r w:rsidRPr="00CE7C51">
        <w:rPr>
          <w:rFonts w:eastAsiaTheme="minorEastAsia"/>
          <w:b/>
          <w:lang w:eastAsia="zh-CN"/>
        </w:rPr>
        <w:t xml:space="preserve">: </w:t>
      </w:r>
      <w:r w:rsidR="00813060">
        <w:rPr>
          <w:rFonts w:eastAsiaTheme="minorEastAsia"/>
          <w:b/>
          <w:lang w:eastAsia="zh-CN"/>
        </w:rPr>
        <w:t>Use RRC based architecture for Topology 2</w:t>
      </w:r>
      <w:r w:rsidRPr="00CE7C51">
        <w:rPr>
          <w:rFonts w:eastAsiaTheme="minorEastAsia"/>
          <w:b/>
          <w:lang w:eastAsia="zh-CN"/>
        </w:rPr>
        <w:t>.</w:t>
      </w:r>
    </w:p>
    <w:p w14:paraId="2BA118DE" w14:textId="5A089104" w:rsidR="00985EA2" w:rsidRDefault="00D10EC9" w:rsidP="009670D6">
      <w:pPr>
        <w:rPr>
          <w:rFonts w:eastAsiaTheme="minorEastAsia"/>
          <w:lang w:eastAsia="zh-CN"/>
        </w:rPr>
      </w:pPr>
      <w:r>
        <w:rPr>
          <w:rFonts w:eastAsiaTheme="minorEastAsia" w:hint="eastAsia"/>
          <w:lang w:eastAsia="zh-CN"/>
        </w:rPr>
        <w:t>T</w:t>
      </w:r>
      <w:r>
        <w:rPr>
          <w:rFonts w:eastAsiaTheme="minorEastAsia"/>
          <w:lang w:eastAsia="zh-CN"/>
        </w:rPr>
        <w:t xml:space="preserve">he next objective is to discuss UE reader authorization, more specifically, whether and how the UE reader authorization </w:t>
      </w:r>
      <w:r w:rsidR="00390898">
        <w:rPr>
          <w:rFonts w:eastAsiaTheme="minorEastAsia"/>
          <w:lang w:eastAsia="zh-CN"/>
        </w:rPr>
        <w:t>related information is transferred over NG/Xn/F1 interface.</w:t>
      </w:r>
    </w:p>
    <w:p w14:paraId="11B63C41" w14:textId="30DF81BB" w:rsidR="00376E34" w:rsidRDefault="00CF609A" w:rsidP="009670D6">
      <w:pPr>
        <w:rPr>
          <w:rFonts w:eastAsiaTheme="minorEastAsia"/>
          <w:lang w:eastAsia="zh-CN"/>
        </w:rPr>
      </w:pPr>
      <w:r>
        <w:rPr>
          <w:rFonts w:eastAsiaTheme="minorEastAsia" w:hint="eastAsia"/>
          <w:lang w:eastAsia="zh-CN"/>
        </w:rPr>
        <w:t>I</w:t>
      </w:r>
      <w:r>
        <w:rPr>
          <w:rFonts w:eastAsiaTheme="minorEastAsia"/>
          <w:lang w:eastAsia="zh-CN"/>
        </w:rPr>
        <w:t>n our understanding, transferring UE reader authorized information over NGAP and XnAP is similar to transferring V2X/ProSe Services Authorized information, which means that,</w:t>
      </w:r>
    </w:p>
    <w:p w14:paraId="0980AADE" w14:textId="169384A5" w:rsidR="00CF609A" w:rsidRDefault="00CF609A" w:rsidP="00CF609A">
      <w:pPr>
        <w:pStyle w:val="aa"/>
        <w:numPr>
          <w:ilvl w:val="0"/>
          <w:numId w:val="14"/>
        </w:numPr>
        <w:ind w:firstLineChars="0"/>
        <w:rPr>
          <w:rFonts w:eastAsiaTheme="minorEastAsia"/>
          <w:lang w:eastAsia="zh-CN"/>
        </w:rPr>
      </w:pPr>
      <w:r>
        <w:rPr>
          <w:rFonts w:eastAsiaTheme="minorEastAsia" w:hint="eastAsia"/>
          <w:lang w:eastAsia="zh-CN"/>
        </w:rPr>
        <w:t>I</w:t>
      </w:r>
      <w:r>
        <w:rPr>
          <w:rFonts w:eastAsiaTheme="minorEastAsia"/>
          <w:lang w:eastAsia="zh-CN"/>
        </w:rPr>
        <w:t>nclude UE Reader Authorized information in NGAP INITIAL CONTEXT SETUP REQUEST message, NGAP UE CONTEXT MODIFICATION REQUEST message, NGAP HANDOVER REQUEST message, NGAP PATH SWITCH REQUEST ACKNOWLOEDGE message.</w:t>
      </w:r>
    </w:p>
    <w:p w14:paraId="345463BE" w14:textId="161C39B2" w:rsidR="00E74970" w:rsidRDefault="00E74970" w:rsidP="00CF609A">
      <w:pPr>
        <w:pStyle w:val="aa"/>
        <w:numPr>
          <w:ilvl w:val="0"/>
          <w:numId w:val="14"/>
        </w:numPr>
        <w:ind w:firstLineChars="0"/>
        <w:rPr>
          <w:rFonts w:eastAsiaTheme="minorEastAsia"/>
          <w:lang w:eastAsia="zh-CN"/>
        </w:rPr>
      </w:pPr>
      <w:r>
        <w:rPr>
          <w:rFonts w:eastAsiaTheme="minorEastAsia" w:hint="eastAsia"/>
          <w:lang w:eastAsia="zh-CN"/>
        </w:rPr>
        <w:t>I</w:t>
      </w:r>
      <w:r>
        <w:rPr>
          <w:rFonts w:eastAsiaTheme="minorEastAsia"/>
          <w:lang w:eastAsia="zh-CN"/>
        </w:rPr>
        <w:t xml:space="preserve">nclude UE Reader Authorized information in XnAP HANDOVER REQUEST message, </w:t>
      </w:r>
      <w:r w:rsidR="00776DC4">
        <w:rPr>
          <w:rFonts w:eastAsiaTheme="minorEastAsia"/>
          <w:lang w:eastAsia="zh-CN"/>
        </w:rPr>
        <w:t xml:space="preserve">XnAP </w:t>
      </w:r>
      <w:r>
        <w:rPr>
          <w:rFonts w:eastAsiaTheme="minorEastAsia"/>
          <w:lang w:eastAsia="zh-CN"/>
        </w:rPr>
        <w:t>RETRIEVE UE CONTEXT RESPONSE message.</w:t>
      </w:r>
    </w:p>
    <w:p w14:paraId="10D2EF79" w14:textId="21BA7B23" w:rsidR="00E74970" w:rsidRDefault="001C6C69" w:rsidP="00E74970">
      <w:pPr>
        <w:rPr>
          <w:rFonts w:eastAsiaTheme="minorEastAsia"/>
          <w:lang w:eastAsia="zh-CN"/>
        </w:rPr>
      </w:pPr>
      <w:r>
        <w:rPr>
          <w:rFonts w:eastAsiaTheme="minorEastAsia"/>
          <w:lang w:eastAsia="zh-CN"/>
        </w:rPr>
        <w:t xml:space="preserve">On whether to transfer UE reader authorized information over F1AP, </w:t>
      </w:r>
      <w:r w:rsidR="00776DC4">
        <w:rPr>
          <w:rFonts w:eastAsiaTheme="minorEastAsia"/>
          <w:lang w:eastAsia="zh-CN"/>
        </w:rPr>
        <w:t>in our understanding, the answer depends on</w:t>
      </w:r>
      <w:r>
        <w:rPr>
          <w:rFonts w:eastAsiaTheme="minorEastAsia"/>
          <w:lang w:eastAsia="zh-CN"/>
        </w:rPr>
        <w:t xml:space="preserve"> whether gNB-DU will perform any AIoT related operation</w:t>
      </w:r>
      <w:r w:rsidR="00776DC4">
        <w:rPr>
          <w:rFonts w:eastAsiaTheme="minorEastAsia"/>
          <w:lang w:eastAsia="zh-CN"/>
        </w:rPr>
        <w:t xml:space="preserve">, such as providing lower layer AIoT configuration for UE reader, or performing AIoT resource allocation, etc. Since </w:t>
      </w:r>
      <w:r w:rsidR="009D3B61">
        <w:rPr>
          <w:rFonts w:eastAsiaTheme="minorEastAsia"/>
          <w:lang w:eastAsia="zh-CN"/>
        </w:rPr>
        <w:t>such discussion is also dependent on RAN2, we’d like to further check this issue when RAN2 has more progress.</w:t>
      </w:r>
    </w:p>
    <w:p w14:paraId="0A12BBA5" w14:textId="049FFC71" w:rsidR="009D3B61" w:rsidRPr="009D3B61" w:rsidRDefault="009D3B61" w:rsidP="00E74970">
      <w:pPr>
        <w:rPr>
          <w:rFonts w:eastAsiaTheme="minorEastAsia"/>
          <w:b/>
          <w:lang w:eastAsia="zh-CN"/>
        </w:rPr>
      </w:pPr>
      <w:r w:rsidRPr="00CE7C51">
        <w:rPr>
          <w:rFonts w:eastAsiaTheme="minorEastAsia" w:hint="eastAsia"/>
          <w:b/>
          <w:lang w:eastAsia="zh-CN"/>
        </w:rPr>
        <w:lastRenderedPageBreak/>
        <w:t>P</w:t>
      </w:r>
      <w:r w:rsidRPr="00CE7C51">
        <w:rPr>
          <w:rFonts w:eastAsiaTheme="minorEastAsia"/>
          <w:b/>
          <w:lang w:eastAsia="zh-CN"/>
        </w:rPr>
        <w:t xml:space="preserve">roposal </w:t>
      </w:r>
      <w:r>
        <w:rPr>
          <w:rFonts w:eastAsiaTheme="minorEastAsia"/>
          <w:b/>
          <w:lang w:eastAsia="zh-CN"/>
        </w:rPr>
        <w:t>2</w:t>
      </w:r>
      <w:r w:rsidRPr="00CE7C51">
        <w:rPr>
          <w:rFonts w:eastAsiaTheme="minorEastAsia"/>
          <w:b/>
          <w:lang w:eastAsia="zh-CN"/>
        </w:rPr>
        <w:t>:</w:t>
      </w:r>
      <w:r>
        <w:rPr>
          <w:rFonts w:eastAsiaTheme="minorEastAsia"/>
          <w:b/>
          <w:lang w:eastAsia="zh-CN"/>
        </w:rPr>
        <w:t xml:space="preserve"> Include UE Reader Authorized information in the following messages</w:t>
      </w:r>
      <w:r w:rsidRPr="009D3B61">
        <w:rPr>
          <w:rFonts w:eastAsiaTheme="minorEastAsia"/>
          <w:b/>
          <w:lang w:eastAsia="zh-CN"/>
        </w:rPr>
        <w:t>: NGAP INITIAL CONTEXT SETUP REQUEST message, NGAP UE CONTEXT MODIFICATION REQUEST message, NGAP HANDOVER REQUEST message, NGAP PATH SWITCH REQUEST ACKNOWLOEDGE message, XnAP HANDOVER REQUEST message, XnAP RETRIEVE UE CONTEXT RESPONSE message. FFS on</w:t>
      </w:r>
      <w:r>
        <w:rPr>
          <w:rFonts w:eastAsiaTheme="minorEastAsia"/>
          <w:b/>
          <w:lang w:eastAsia="zh-CN"/>
        </w:rPr>
        <w:t xml:space="preserve"> whether the UE Reader Authorized information is also needed over</w:t>
      </w:r>
      <w:r w:rsidRPr="009D3B61">
        <w:rPr>
          <w:rFonts w:eastAsiaTheme="minorEastAsia"/>
          <w:b/>
          <w:lang w:eastAsia="zh-CN"/>
        </w:rPr>
        <w:t xml:space="preserve"> F1AP.</w:t>
      </w:r>
    </w:p>
    <w:p w14:paraId="7E360353" w14:textId="36BD980F" w:rsidR="00376E34" w:rsidRDefault="00693197" w:rsidP="009670D6">
      <w:pPr>
        <w:rPr>
          <w:rFonts w:eastAsiaTheme="minorEastAsia"/>
          <w:lang w:eastAsia="zh-CN"/>
        </w:rPr>
      </w:pPr>
      <w:r>
        <w:rPr>
          <w:rFonts w:eastAsiaTheme="minorEastAsia" w:hint="eastAsia"/>
          <w:lang w:eastAsia="zh-CN"/>
        </w:rPr>
        <w:t>F</w:t>
      </w:r>
      <w:r>
        <w:rPr>
          <w:rFonts w:eastAsiaTheme="minorEastAsia"/>
          <w:lang w:eastAsia="zh-CN"/>
        </w:rPr>
        <w:t xml:space="preserve">or UE reader selection, </w:t>
      </w:r>
      <w:r w:rsidR="001B2CEE">
        <w:rPr>
          <w:rFonts w:eastAsiaTheme="minorEastAsia"/>
          <w:lang w:eastAsia="zh-CN"/>
        </w:rPr>
        <w:t>several descriptions have been captured in our TR or TS,</w:t>
      </w:r>
    </w:p>
    <w:p w14:paraId="7FA2C2ED" w14:textId="1E98489F" w:rsidR="001B2CEE" w:rsidRDefault="001B2CEE" w:rsidP="001B2CEE">
      <w:pPr>
        <w:pStyle w:val="aa"/>
        <w:numPr>
          <w:ilvl w:val="0"/>
          <w:numId w:val="14"/>
        </w:numPr>
        <w:ind w:firstLineChars="0"/>
        <w:rPr>
          <w:rFonts w:eastAsiaTheme="minorEastAsia"/>
          <w:lang w:eastAsia="zh-CN"/>
        </w:rPr>
      </w:pPr>
      <w:r>
        <w:rPr>
          <w:rFonts w:eastAsiaTheme="minorEastAsia" w:hint="eastAsia"/>
          <w:lang w:eastAsia="zh-CN"/>
        </w:rPr>
        <w:t>I</w:t>
      </w:r>
      <w:r>
        <w:rPr>
          <w:rFonts w:eastAsiaTheme="minorEastAsia"/>
          <w:lang w:eastAsia="zh-CN"/>
        </w:rPr>
        <w:t>n the latest TS 38.300, the gNB shall select BS readers if the Requested Reader List is absent.</w:t>
      </w:r>
    </w:p>
    <w:p w14:paraId="0D2AB5A7" w14:textId="55C74E04" w:rsidR="001B2CEE" w:rsidRDefault="001B2CEE" w:rsidP="001B2CEE">
      <w:pPr>
        <w:pStyle w:val="aa"/>
        <w:numPr>
          <w:ilvl w:val="0"/>
          <w:numId w:val="14"/>
        </w:numPr>
        <w:ind w:firstLineChars="0"/>
        <w:rPr>
          <w:rFonts w:eastAsiaTheme="minorEastAsia"/>
          <w:lang w:eastAsia="zh-CN"/>
        </w:rPr>
      </w:pPr>
      <w:r>
        <w:rPr>
          <w:rFonts w:eastAsiaTheme="minorEastAsia" w:hint="eastAsia"/>
          <w:lang w:eastAsia="zh-CN"/>
        </w:rPr>
        <w:t>I</w:t>
      </w:r>
      <w:r>
        <w:rPr>
          <w:rFonts w:eastAsiaTheme="minorEastAsia"/>
          <w:lang w:eastAsia="zh-CN"/>
        </w:rPr>
        <w:t>n the latest TS 38.300, the gNB shall take the list into account if the Requested Reader List is present.</w:t>
      </w:r>
    </w:p>
    <w:p w14:paraId="5A08D97A" w14:textId="554A0825" w:rsidR="001B2CEE" w:rsidRPr="001B2CEE" w:rsidRDefault="001B2CEE" w:rsidP="001B2CEE">
      <w:pPr>
        <w:pStyle w:val="aa"/>
        <w:numPr>
          <w:ilvl w:val="0"/>
          <w:numId w:val="14"/>
        </w:numPr>
        <w:ind w:firstLineChars="0"/>
        <w:rPr>
          <w:rFonts w:eastAsiaTheme="minorEastAsia"/>
          <w:lang w:eastAsia="zh-CN"/>
        </w:rPr>
      </w:pPr>
      <w:r>
        <w:rPr>
          <w:rFonts w:eastAsiaTheme="minorEastAsia" w:hint="eastAsia"/>
          <w:lang w:eastAsia="zh-CN"/>
        </w:rPr>
        <w:t>I</w:t>
      </w:r>
      <w:r>
        <w:rPr>
          <w:rFonts w:eastAsiaTheme="minorEastAsia"/>
          <w:lang w:eastAsia="zh-CN"/>
        </w:rPr>
        <w:t>n the latest TR 38.769, the sentence stating that in RRC based solution, UE Reader selection may need coordination between AIoT RAN and AIoT CN is captured.</w:t>
      </w:r>
    </w:p>
    <w:p w14:paraId="6F32E441" w14:textId="671F2145" w:rsidR="00376E34" w:rsidRDefault="000132B5" w:rsidP="009670D6">
      <w:pPr>
        <w:rPr>
          <w:rFonts w:eastAsiaTheme="minorEastAsia"/>
          <w:lang w:eastAsia="zh-CN"/>
        </w:rPr>
      </w:pPr>
      <w:r>
        <w:rPr>
          <w:rFonts w:eastAsiaTheme="minorEastAsia" w:hint="eastAsia"/>
          <w:lang w:eastAsia="zh-CN"/>
        </w:rPr>
        <w:t>I</w:t>
      </w:r>
      <w:r>
        <w:rPr>
          <w:rFonts w:eastAsiaTheme="minorEastAsia"/>
          <w:lang w:eastAsia="zh-CN"/>
        </w:rPr>
        <w:t>t can be observed from current spec that the gNB has the final say on which BS reader is selected.</w:t>
      </w:r>
    </w:p>
    <w:p w14:paraId="72DF3612" w14:textId="7F0E8050" w:rsidR="00AB03B9" w:rsidRDefault="00AB03B9" w:rsidP="009670D6">
      <w:pPr>
        <w:rPr>
          <w:rFonts w:eastAsiaTheme="minorEastAsia"/>
          <w:lang w:eastAsia="zh-CN"/>
        </w:rPr>
      </w:pPr>
      <w:r w:rsidRPr="00B63641">
        <w:rPr>
          <w:rFonts w:eastAsiaTheme="minorEastAsia" w:hint="eastAsia"/>
          <w:b/>
          <w:bCs/>
          <w:lang w:eastAsia="zh-CN"/>
        </w:rPr>
        <w:t>O</w:t>
      </w:r>
      <w:r w:rsidRPr="00B63641">
        <w:rPr>
          <w:rFonts w:eastAsiaTheme="minorEastAsia"/>
          <w:b/>
          <w:bCs/>
          <w:lang w:eastAsia="zh-CN"/>
        </w:rPr>
        <w:t xml:space="preserve">bservation </w:t>
      </w:r>
      <w:r>
        <w:rPr>
          <w:rFonts w:eastAsiaTheme="minorEastAsia"/>
          <w:b/>
          <w:bCs/>
          <w:lang w:eastAsia="zh-CN"/>
        </w:rPr>
        <w:t>3</w:t>
      </w:r>
      <w:r w:rsidRPr="00B63641">
        <w:rPr>
          <w:rFonts w:eastAsiaTheme="minorEastAsia"/>
          <w:b/>
          <w:bCs/>
          <w:lang w:eastAsia="zh-CN"/>
        </w:rPr>
        <w:t>:</w:t>
      </w:r>
      <w:r>
        <w:rPr>
          <w:rFonts w:eastAsiaTheme="minorEastAsia"/>
          <w:b/>
          <w:bCs/>
          <w:lang w:eastAsia="zh-CN"/>
        </w:rPr>
        <w:t xml:space="preserve"> In current spec, the gNB can make the final decision on which BS reader is selected.</w:t>
      </w:r>
    </w:p>
    <w:p w14:paraId="4E55E13A" w14:textId="79B0133E" w:rsidR="00376E34" w:rsidRDefault="000132B5" w:rsidP="009670D6">
      <w:pPr>
        <w:rPr>
          <w:rFonts w:eastAsiaTheme="minorEastAsia"/>
          <w:lang w:eastAsia="zh-CN"/>
        </w:rPr>
      </w:pPr>
      <w:r>
        <w:rPr>
          <w:rFonts w:eastAsiaTheme="minorEastAsia" w:hint="eastAsia"/>
          <w:lang w:eastAsia="zh-CN"/>
        </w:rPr>
        <w:t>W</w:t>
      </w:r>
      <w:r>
        <w:rPr>
          <w:rFonts w:eastAsiaTheme="minorEastAsia"/>
          <w:lang w:eastAsia="zh-CN"/>
        </w:rPr>
        <w:t xml:space="preserve">hile for the UE reader, different from the BS reader which is fixed in the location, the UE reader may move so the location of the UE reader can change from time to time. </w:t>
      </w:r>
      <w:r w:rsidR="00F71675">
        <w:rPr>
          <w:rFonts w:eastAsiaTheme="minorEastAsia"/>
          <w:lang w:eastAsia="zh-CN"/>
        </w:rPr>
        <w:t>If we reuse similar design logic as BS reader selection, and still allow the gNB to have the final say on which UE reader to be selected, the first thing needed to be checked is whether the gNB is able to obtain the location of the UE reader with enough precision.</w:t>
      </w:r>
    </w:p>
    <w:p w14:paraId="7966C276" w14:textId="0BB1674E" w:rsidR="000132B5" w:rsidRDefault="00F71675" w:rsidP="00F71675">
      <w:pPr>
        <w:pStyle w:val="aa"/>
        <w:numPr>
          <w:ilvl w:val="0"/>
          <w:numId w:val="14"/>
        </w:numPr>
        <w:ind w:firstLineChars="0"/>
        <w:rPr>
          <w:rFonts w:eastAsiaTheme="minorEastAsia"/>
          <w:lang w:eastAsia="zh-CN"/>
        </w:rPr>
      </w:pPr>
      <w:r>
        <w:rPr>
          <w:rFonts w:eastAsiaTheme="minorEastAsia" w:hint="eastAsia"/>
          <w:lang w:eastAsia="zh-CN"/>
        </w:rPr>
        <w:t>T</w:t>
      </w:r>
      <w:r>
        <w:rPr>
          <w:rFonts w:eastAsiaTheme="minorEastAsia"/>
          <w:lang w:eastAsia="zh-CN"/>
        </w:rPr>
        <w:t xml:space="preserve">he gNB is able to obtain the location info of a UE by means of MDT, which is also dependent on User consent. </w:t>
      </w:r>
      <w:proofErr w:type="gramStart"/>
      <w:r>
        <w:rPr>
          <w:rFonts w:eastAsiaTheme="minorEastAsia"/>
          <w:lang w:eastAsia="zh-CN"/>
        </w:rPr>
        <w:t>So</w:t>
      </w:r>
      <w:proofErr w:type="gramEnd"/>
      <w:r>
        <w:rPr>
          <w:rFonts w:eastAsiaTheme="minorEastAsia"/>
          <w:lang w:eastAsia="zh-CN"/>
        </w:rPr>
        <w:t xml:space="preserve"> if the UE reader does not consent to perform MDT related measurement, the gNB is unable to obtain the location info of the UE.</w:t>
      </w:r>
    </w:p>
    <w:p w14:paraId="4BDDF445" w14:textId="1A9945E0" w:rsidR="003836D6" w:rsidRDefault="00F71675" w:rsidP="00F71675">
      <w:pPr>
        <w:pStyle w:val="aa"/>
        <w:numPr>
          <w:ilvl w:val="0"/>
          <w:numId w:val="14"/>
        </w:numPr>
        <w:ind w:firstLineChars="0"/>
        <w:rPr>
          <w:rFonts w:eastAsiaTheme="minorEastAsia"/>
          <w:lang w:eastAsia="zh-CN"/>
        </w:rPr>
      </w:pPr>
      <w:r>
        <w:rPr>
          <w:rFonts w:eastAsiaTheme="minorEastAsia"/>
          <w:lang w:eastAsia="zh-CN"/>
        </w:rPr>
        <w:t>For current UE positioning method (including GNSS method or NR RAT dependent positioning methods), the calculation of the UE location is performed either by UE or LMF for</w:t>
      </w:r>
      <w:r w:rsidR="003836D6">
        <w:rPr>
          <w:rFonts w:eastAsiaTheme="minorEastAsia"/>
          <w:lang w:eastAsia="zh-CN"/>
        </w:rPr>
        <w:t xml:space="preserve"> all </w:t>
      </w:r>
      <w:r>
        <w:rPr>
          <w:rFonts w:eastAsiaTheme="minorEastAsia"/>
          <w:lang w:eastAsia="zh-CN"/>
        </w:rPr>
        <w:t xml:space="preserve">of the positioning method, for which the UE location info is agnostic to the </w:t>
      </w:r>
      <w:r>
        <w:rPr>
          <w:rFonts w:eastAsiaTheme="minorEastAsia" w:hint="eastAsia"/>
          <w:lang w:eastAsia="zh-CN"/>
        </w:rPr>
        <w:t>gNB</w:t>
      </w:r>
      <w:r>
        <w:rPr>
          <w:rFonts w:eastAsiaTheme="minorEastAsia"/>
          <w:lang w:eastAsia="zh-CN"/>
        </w:rPr>
        <w:t xml:space="preserve">. </w:t>
      </w:r>
      <w:r w:rsidR="003836D6">
        <w:rPr>
          <w:rFonts w:eastAsiaTheme="minorEastAsia"/>
          <w:lang w:eastAsia="zh-CN"/>
        </w:rPr>
        <w:t>So at least the gNB is unable to obtain the UE location info by means of current UE positioning method.</w:t>
      </w:r>
    </w:p>
    <w:p w14:paraId="2FD4D555" w14:textId="7A6C0BBC" w:rsidR="00F71675" w:rsidRPr="00F71675" w:rsidRDefault="00F71675" w:rsidP="00F71675">
      <w:pPr>
        <w:pStyle w:val="aa"/>
        <w:numPr>
          <w:ilvl w:val="0"/>
          <w:numId w:val="14"/>
        </w:numPr>
        <w:ind w:firstLineChars="0"/>
        <w:rPr>
          <w:rFonts w:eastAsiaTheme="minorEastAsia"/>
          <w:lang w:eastAsia="zh-CN"/>
        </w:rPr>
      </w:pPr>
      <w:r>
        <w:rPr>
          <w:rFonts w:eastAsiaTheme="minorEastAsia"/>
          <w:lang w:eastAsia="zh-CN"/>
        </w:rPr>
        <w:t>The gNB is able to obtain the Cell ID, Timing Advance, SS/CSI-RSRP/RSRQ and AoA</w:t>
      </w:r>
      <w:r w:rsidR="000A3F8B">
        <w:rPr>
          <w:rFonts w:eastAsiaTheme="minorEastAsia"/>
          <w:lang w:eastAsia="zh-CN"/>
        </w:rPr>
        <w:t xml:space="preserve"> of a UE</w:t>
      </w:r>
      <w:r>
        <w:rPr>
          <w:rFonts w:eastAsiaTheme="minorEastAsia"/>
          <w:lang w:eastAsia="zh-CN"/>
        </w:rPr>
        <w:t xml:space="preserve"> by means of E-CID positioning method.</w:t>
      </w:r>
      <w:r w:rsidR="003836D6">
        <w:rPr>
          <w:rFonts w:eastAsiaTheme="minorEastAsia"/>
          <w:lang w:eastAsia="zh-CN"/>
        </w:rPr>
        <w:t xml:space="preserve"> Whether the gNB </w:t>
      </w:r>
      <w:r w:rsidR="008B1400">
        <w:rPr>
          <w:rFonts w:eastAsiaTheme="minorEastAsia"/>
          <w:lang w:eastAsia="zh-CN"/>
        </w:rPr>
        <w:t>is allowed to</w:t>
      </w:r>
      <w:r w:rsidR="003836D6">
        <w:rPr>
          <w:rFonts w:eastAsiaTheme="minorEastAsia"/>
          <w:lang w:eastAsia="zh-CN"/>
        </w:rPr>
        <w:t xml:space="preserve"> use such information to perform location estimate by implementation, and whether the positioning accuracy is good enough is still unclear.</w:t>
      </w:r>
    </w:p>
    <w:p w14:paraId="6B93AC9E" w14:textId="10153801" w:rsidR="00376E34" w:rsidRDefault="00EB2561" w:rsidP="009670D6">
      <w:pPr>
        <w:rPr>
          <w:rFonts w:eastAsiaTheme="minorEastAsia"/>
          <w:lang w:eastAsia="zh-CN"/>
        </w:rPr>
      </w:pPr>
      <w:r>
        <w:rPr>
          <w:rFonts w:eastAsiaTheme="minorEastAsia" w:hint="eastAsia"/>
          <w:lang w:eastAsia="zh-CN"/>
        </w:rPr>
        <w:t>A</w:t>
      </w:r>
      <w:r>
        <w:rPr>
          <w:rFonts w:eastAsiaTheme="minorEastAsia"/>
          <w:lang w:eastAsia="zh-CN"/>
        </w:rPr>
        <w:t>s a result,</w:t>
      </w:r>
      <w:r w:rsidR="006C5DB5">
        <w:rPr>
          <w:rFonts w:eastAsiaTheme="minorEastAsia"/>
          <w:lang w:eastAsia="zh-CN"/>
        </w:rPr>
        <w:t xml:space="preserve"> for UE reader selection, if the Requested Service Area Information contained in the Inventory Request message contains,</w:t>
      </w:r>
    </w:p>
    <w:p w14:paraId="29753E07" w14:textId="0A332DC6" w:rsidR="006C5DB5" w:rsidRDefault="006C5DB5" w:rsidP="006C5DB5">
      <w:pPr>
        <w:pStyle w:val="aa"/>
        <w:numPr>
          <w:ilvl w:val="0"/>
          <w:numId w:val="14"/>
        </w:numPr>
        <w:ind w:firstLineChars="0"/>
        <w:rPr>
          <w:rFonts w:eastAsiaTheme="minorEastAsia"/>
          <w:lang w:eastAsia="zh-CN"/>
        </w:rPr>
      </w:pPr>
      <w:r>
        <w:rPr>
          <w:rFonts w:eastAsiaTheme="minorEastAsia"/>
          <w:lang w:eastAsia="zh-CN"/>
        </w:rPr>
        <w:t>Neither the Requested AIoT Area List nor the Requested Reader List, the gNB shall select all UE readers it serves</w:t>
      </w:r>
    </w:p>
    <w:p w14:paraId="01B14F13" w14:textId="143FF12F" w:rsidR="006C5DB5" w:rsidRDefault="006C5DB5" w:rsidP="006C5DB5">
      <w:pPr>
        <w:pStyle w:val="aa"/>
        <w:numPr>
          <w:ilvl w:val="0"/>
          <w:numId w:val="14"/>
        </w:numPr>
        <w:ind w:firstLineChars="0"/>
        <w:rPr>
          <w:rFonts w:eastAsiaTheme="minorEastAsia"/>
          <w:lang w:eastAsia="zh-CN"/>
        </w:rPr>
      </w:pPr>
      <w:r>
        <w:rPr>
          <w:rFonts w:eastAsiaTheme="minorEastAsia"/>
          <w:lang w:eastAsia="zh-CN"/>
        </w:rPr>
        <w:t>The Requested AIoT Area List, whether the gNB is able to select UE readers within the indicated AIoT Area is unclear</w:t>
      </w:r>
    </w:p>
    <w:p w14:paraId="1DBCDF86" w14:textId="7559CF6E" w:rsidR="006C5DB5" w:rsidRPr="006C5DB5" w:rsidRDefault="006C5DB5" w:rsidP="006C5DB5">
      <w:pPr>
        <w:pStyle w:val="aa"/>
        <w:numPr>
          <w:ilvl w:val="0"/>
          <w:numId w:val="14"/>
        </w:numPr>
        <w:ind w:firstLineChars="0"/>
        <w:rPr>
          <w:rFonts w:eastAsiaTheme="minorEastAsia"/>
          <w:lang w:eastAsia="zh-CN"/>
        </w:rPr>
      </w:pPr>
      <w:r>
        <w:rPr>
          <w:rFonts w:eastAsiaTheme="minorEastAsia"/>
          <w:lang w:eastAsia="zh-CN"/>
        </w:rPr>
        <w:t>The Requested Reader List, the gNB shall take the reader list into account, but whether the gNB is able to select UE readers out of the Requested Reader List is unclear</w:t>
      </w:r>
    </w:p>
    <w:p w14:paraId="51E1AAE9" w14:textId="6281A779" w:rsidR="00EB2561" w:rsidRDefault="001E7BF7" w:rsidP="009670D6">
      <w:pPr>
        <w:rPr>
          <w:rFonts w:eastAsiaTheme="minorEastAsia"/>
          <w:lang w:eastAsia="zh-CN"/>
        </w:rPr>
      </w:pPr>
      <w:r>
        <w:rPr>
          <w:rFonts w:eastAsiaTheme="minorEastAsia" w:hint="eastAsia"/>
          <w:lang w:eastAsia="zh-CN"/>
        </w:rPr>
        <w:t>I</w:t>
      </w:r>
      <w:r>
        <w:rPr>
          <w:rFonts w:eastAsiaTheme="minorEastAsia"/>
          <w:lang w:eastAsia="zh-CN"/>
        </w:rPr>
        <w:t>n our understanding, the LMF is able to obtain the UE location info, but</w:t>
      </w:r>
      <w:r w:rsidR="008D00EC">
        <w:rPr>
          <w:rFonts w:eastAsiaTheme="minorEastAsia"/>
          <w:lang w:eastAsia="zh-CN"/>
        </w:rPr>
        <w:t xml:space="preserve"> whether the LMF always exists in AIoT CN, and</w:t>
      </w:r>
      <w:r>
        <w:rPr>
          <w:rFonts w:eastAsiaTheme="minorEastAsia"/>
          <w:lang w:eastAsia="zh-CN"/>
        </w:rPr>
        <w:t xml:space="preserve"> whether such UE location info can be used by AI</w:t>
      </w:r>
      <w:r w:rsidR="00437E58">
        <w:rPr>
          <w:rFonts w:eastAsiaTheme="minorEastAsia"/>
          <w:lang w:eastAsia="zh-CN"/>
        </w:rPr>
        <w:t>O</w:t>
      </w:r>
      <w:r>
        <w:rPr>
          <w:rFonts w:eastAsiaTheme="minorEastAsia"/>
          <w:lang w:eastAsia="zh-CN"/>
        </w:rPr>
        <w:t>TF when generating the Requested Service Area Information needs further discussion in SA2.</w:t>
      </w:r>
    </w:p>
    <w:p w14:paraId="59A83C97" w14:textId="26295E39" w:rsidR="00DD0D49" w:rsidRPr="00DD0D49" w:rsidRDefault="003458F4" w:rsidP="009670D6">
      <w:pPr>
        <w:rPr>
          <w:rFonts w:eastAsiaTheme="minorEastAsia"/>
          <w:lang w:eastAsia="zh-CN"/>
        </w:rPr>
      </w:pPr>
      <w:r>
        <w:rPr>
          <w:rFonts w:eastAsiaTheme="minorEastAsia" w:hint="eastAsia"/>
          <w:lang w:eastAsia="zh-CN"/>
        </w:rPr>
        <w:t>O</w:t>
      </w:r>
      <w:r>
        <w:rPr>
          <w:rFonts w:eastAsiaTheme="minorEastAsia"/>
          <w:lang w:eastAsia="zh-CN"/>
        </w:rPr>
        <w:t xml:space="preserve">n the other hand, </w:t>
      </w:r>
      <w:r w:rsidR="00DD0D49">
        <w:rPr>
          <w:rFonts w:eastAsiaTheme="minorEastAsia"/>
          <w:lang w:eastAsia="zh-CN"/>
        </w:rPr>
        <w:t xml:space="preserve">another open issue we need to discuss is whether the UE reader can move in a pre-planned path. In current spec, the UAV path info can be obtained from UE by the gNB. In out understanding, in some cases </w:t>
      </w:r>
      <w:proofErr w:type="gramStart"/>
      <w:r w:rsidR="00DD0D49">
        <w:rPr>
          <w:rFonts w:eastAsiaTheme="minorEastAsia"/>
          <w:lang w:eastAsia="zh-CN"/>
        </w:rPr>
        <w:t>e.g.</w:t>
      </w:r>
      <w:proofErr w:type="gramEnd"/>
      <w:r w:rsidR="00DD0D49">
        <w:rPr>
          <w:rFonts w:eastAsiaTheme="minorEastAsia"/>
          <w:lang w:eastAsia="zh-CN"/>
        </w:rPr>
        <w:t xml:space="preserve"> Smart factory, the UE reader can be mounted on unmanned vehicle which follows a fixed path in motion, so it is beneficial to introduce the path info for a UE reader, and if the UE reader path info can be obtained by the gNB, the gNB is also able to decide the UE readers to be used for a service request.</w:t>
      </w:r>
    </w:p>
    <w:p w14:paraId="60A47D4D" w14:textId="2E273F47" w:rsidR="00B265D5" w:rsidRDefault="00464F56" w:rsidP="009670D6">
      <w:pPr>
        <w:rPr>
          <w:rFonts w:eastAsiaTheme="minorEastAsia"/>
          <w:lang w:eastAsia="zh-CN"/>
        </w:rPr>
      </w:pPr>
      <w:r>
        <w:rPr>
          <w:rFonts w:eastAsiaTheme="minorEastAsia"/>
          <w:lang w:eastAsia="zh-CN"/>
        </w:rPr>
        <w:t>In order to move forward, firstly when neither the Requested AIoT Area List nor the Requested Reader List is contained, the gNB shall select all UE readers it serves, similar to legacy behaviour.</w:t>
      </w:r>
    </w:p>
    <w:p w14:paraId="54071115" w14:textId="3D10F68A" w:rsidR="00464F56" w:rsidRDefault="00464F56" w:rsidP="009670D6">
      <w:pPr>
        <w:rPr>
          <w:rFonts w:eastAsiaTheme="minorEastAsia"/>
          <w:lang w:eastAsia="zh-CN"/>
        </w:rPr>
      </w:pPr>
      <w:r>
        <w:rPr>
          <w:rFonts w:eastAsiaTheme="minorEastAsia"/>
          <w:lang w:eastAsia="zh-CN"/>
        </w:rPr>
        <w:t>While for other cases, there are two alternatives,</w:t>
      </w:r>
    </w:p>
    <w:p w14:paraId="4ECEEE4A" w14:textId="726BE2B6" w:rsidR="00464F56" w:rsidRDefault="00464F56" w:rsidP="00464F56">
      <w:pPr>
        <w:pStyle w:val="aa"/>
        <w:numPr>
          <w:ilvl w:val="0"/>
          <w:numId w:val="14"/>
        </w:numPr>
        <w:ind w:firstLineChars="0"/>
        <w:rPr>
          <w:rFonts w:eastAsiaTheme="minorEastAsia"/>
          <w:lang w:eastAsia="zh-CN"/>
        </w:rPr>
      </w:pPr>
      <w:r>
        <w:rPr>
          <w:rFonts w:eastAsiaTheme="minorEastAsia"/>
          <w:lang w:eastAsia="zh-CN"/>
        </w:rPr>
        <w:t xml:space="preserve">Alternative 1: RAN3 confirms that the gNB is able to obtain the UE location related info with enough accuracy by implementation. For Alternative 1, </w:t>
      </w:r>
      <w:r>
        <w:rPr>
          <w:rFonts w:eastAsiaTheme="minorEastAsia" w:hint="eastAsia"/>
          <w:lang w:eastAsia="zh-CN"/>
        </w:rPr>
        <w:t>U</w:t>
      </w:r>
      <w:r>
        <w:rPr>
          <w:rFonts w:eastAsiaTheme="minorEastAsia"/>
          <w:lang w:eastAsia="zh-CN"/>
        </w:rPr>
        <w:t>E reader selection is performed by the gNB.</w:t>
      </w:r>
    </w:p>
    <w:p w14:paraId="02C7A107" w14:textId="0C6A6343" w:rsidR="00464F56" w:rsidRPr="00464F56" w:rsidRDefault="00464F56" w:rsidP="00464F56">
      <w:pPr>
        <w:pStyle w:val="aa"/>
        <w:numPr>
          <w:ilvl w:val="0"/>
          <w:numId w:val="14"/>
        </w:numPr>
        <w:ind w:firstLineChars="0"/>
        <w:rPr>
          <w:rFonts w:eastAsiaTheme="minorEastAsia"/>
          <w:lang w:eastAsia="zh-CN"/>
        </w:rPr>
      </w:pPr>
      <w:r>
        <w:rPr>
          <w:rFonts w:eastAsiaTheme="minorEastAsia"/>
          <w:lang w:eastAsia="zh-CN"/>
        </w:rPr>
        <w:lastRenderedPageBreak/>
        <w:t>Alternative 2: RAN3 assumes the AIOTF is able to obtain the UE location related info with potential enhancement in AIoT CN, and sends LS to SA2 to confirm such assumption. For Alternative 2, UE reader selection is performed by the AIoT CN. For Alternative 2, when only the Requested AIoT Area List is provided, the gNB shall select all UE readers served by all the cells within the AIoT Area List.</w:t>
      </w:r>
    </w:p>
    <w:p w14:paraId="409A5A4D" w14:textId="5ECD1135" w:rsidR="00DD0D49" w:rsidRDefault="00DD0D49" w:rsidP="009670D6">
      <w:pPr>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3: RAN3 is kindly asked to discuss whether it is possible that a UE Reader </w:t>
      </w:r>
      <w:r w:rsidR="004E31E6">
        <w:rPr>
          <w:rFonts w:eastAsiaTheme="minorEastAsia"/>
          <w:b/>
          <w:bCs/>
          <w:lang w:eastAsia="zh-CN"/>
        </w:rPr>
        <w:t xml:space="preserve">will </w:t>
      </w:r>
      <w:r>
        <w:rPr>
          <w:rFonts w:eastAsiaTheme="minorEastAsia"/>
          <w:b/>
          <w:bCs/>
          <w:lang w:eastAsia="zh-CN"/>
        </w:rPr>
        <w:t xml:space="preserve">follow a pre-planned </w:t>
      </w:r>
      <w:r w:rsidR="004E31E6">
        <w:rPr>
          <w:rFonts w:eastAsiaTheme="minorEastAsia"/>
          <w:b/>
          <w:bCs/>
          <w:lang w:eastAsia="zh-CN"/>
        </w:rPr>
        <w:t>moving path, and whether it is beneficial to adopt the concept of UE reader path info in the spec.</w:t>
      </w:r>
    </w:p>
    <w:p w14:paraId="279EC86C" w14:textId="0F62F373" w:rsidR="00B265D5" w:rsidRPr="001067DC" w:rsidRDefault="001D7DE4" w:rsidP="009670D6">
      <w:pPr>
        <w:rPr>
          <w:rFonts w:eastAsiaTheme="minorEastAsia"/>
          <w:b/>
          <w:bCs/>
          <w:lang w:eastAsia="zh-CN"/>
        </w:rPr>
      </w:pPr>
      <w:r w:rsidRPr="001067DC">
        <w:rPr>
          <w:rFonts w:eastAsiaTheme="minorEastAsia" w:hint="eastAsia"/>
          <w:b/>
          <w:bCs/>
          <w:lang w:eastAsia="zh-CN"/>
        </w:rPr>
        <w:t>P</w:t>
      </w:r>
      <w:r w:rsidRPr="001067DC">
        <w:rPr>
          <w:rFonts w:eastAsiaTheme="minorEastAsia"/>
          <w:b/>
          <w:bCs/>
          <w:lang w:eastAsia="zh-CN"/>
        </w:rPr>
        <w:t xml:space="preserve">roposal </w:t>
      </w:r>
      <w:r w:rsidR="004E31E6">
        <w:rPr>
          <w:rFonts w:eastAsiaTheme="minorEastAsia"/>
          <w:b/>
          <w:bCs/>
          <w:lang w:eastAsia="zh-CN"/>
        </w:rPr>
        <w:t>4</w:t>
      </w:r>
      <w:r w:rsidRPr="001067DC">
        <w:rPr>
          <w:rFonts w:eastAsiaTheme="minorEastAsia"/>
          <w:b/>
          <w:bCs/>
          <w:lang w:eastAsia="zh-CN"/>
        </w:rPr>
        <w:t>: When neither the Requested AIoT Area List nor the Requested Reader List is contained in Inventory Request message, the gNB shall select all UE readers it serves.</w:t>
      </w:r>
    </w:p>
    <w:p w14:paraId="7052D813" w14:textId="55826D8B" w:rsidR="001D7DE4" w:rsidRPr="001D7DE4" w:rsidRDefault="001D7DE4" w:rsidP="009670D6">
      <w:pPr>
        <w:rPr>
          <w:rFonts w:eastAsiaTheme="minorEastAsia"/>
          <w:b/>
          <w:bCs/>
          <w:lang w:eastAsia="zh-CN"/>
        </w:rPr>
      </w:pPr>
      <w:r w:rsidRPr="001D7DE4">
        <w:rPr>
          <w:rFonts w:eastAsiaTheme="minorEastAsia" w:hint="eastAsia"/>
          <w:b/>
          <w:bCs/>
          <w:lang w:eastAsia="zh-CN"/>
        </w:rPr>
        <w:t>P</w:t>
      </w:r>
      <w:r w:rsidRPr="001D7DE4">
        <w:rPr>
          <w:rFonts w:eastAsiaTheme="minorEastAsia"/>
          <w:b/>
          <w:bCs/>
          <w:lang w:eastAsia="zh-CN"/>
        </w:rPr>
        <w:t xml:space="preserve">roposal </w:t>
      </w:r>
      <w:r w:rsidR="004E31E6">
        <w:rPr>
          <w:rFonts w:eastAsiaTheme="minorEastAsia"/>
          <w:b/>
          <w:bCs/>
          <w:lang w:eastAsia="zh-CN"/>
        </w:rPr>
        <w:t>5</w:t>
      </w:r>
      <w:r w:rsidRPr="001D7DE4">
        <w:rPr>
          <w:rFonts w:eastAsiaTheme="minorEastAsia"/>
          <w:b/>
          <w:bCs/>
          <w:lang w:eastAsia="zh-CN"/>
        </w:rPr>
        <w:t xml:space="preserve">: RAN3 is kindly </w:t>
      </w:r>
      <w:r w:rsidR="00DD0D49">
        <w:rPr>
          <w:rFonts w:eastAsiaTheme="minorEastAsia"/>
          <w:b/>
          <w:bCs/>
          <w:lang w:eastAsia="zh-CN"/>
        </w:rPr>
        <w:t>ask</w:t>
      </w:r>
      <w:r w:rsidRPr="001D7DE4">
        <w:rPr>
          <w:rFonts w:eastAsiaTheme="minorEastAsia"/>
          <w:b/>
          <w:bCs/>
          <w:lang w:eastAsia="zh-CN"/>
        </w:rPr>
        <w:t>ed to discuss which alternative to follow,</w:t>
      </w:r>
    </w:p>
    <w:p w14:paraId="4FAC59AB" w14:textId="1B461223" w:rsidR="001D7DE4" w:rsidRPr="001D7DE4" w:rsidRDefault="001D7DE4" w:rsidP="001D7DE4">
      <w:pPr>
        <w:pStyle w:val="aa"/>
        <w:numPr>
          <w:ilvl w:val="0"/>
          <w:numId w:val="14"/>
        </w:numPr>
        <w:ind w:firstLineChars="0"/>
        <w:rPr>
          <w:rFonts w:eastAsiaTheme="minorEastAsia"/>
          <w:b/>
          <w:bCs/>
          <w:lang w:eastAsia="zh-CN"/>
        </w:rPr>
      </w:pPr>
      <w:r w:rsidRPr="001D7DE4">
        <w:rPr>
          <w:rFonts w:eastAsiaTheme="minorEastAsia"/>
          <w:b/>
          <w:bCs/>
          <w:lang w:eastAsia="zh-CN"/>
        </w:rPr>
        <w:t>Alternative 1: RAN3 confirms that the gNB is able to obtain the UE location related info with enough accuracy by implementation</w:t>
      </w:r>
      <w:r w:rsidR="004E31E6">
        <w:rPr>
          <w:rFonts w:eastAsiaTheme="minorEastAsia"/>
          <w:b/>
          <w:bCs/>
          <w:lang w:eastAsia="zh-CN"/>
        </w:rPr>
        <w:t>, or by the UE reader path info</w:t>
      </w:r>
      <w:r w:rsidRPr="001D7DE4">
        <w:rPr>
          <w:rFonts w:eastAsiaTheme="minorEastAsia"/>
          <w:b/>
          <w:bCs/>
          <w:lang w:eastAsia="zh-CN"/>
        </w:rPr>
        <w:t xml:space="preserve">. For Alternative 1, </w:t>
      </w:r>
      <w:r w:rsidRPr="001D7DE4">
        <w:rPr>
          <w:rFonts w:eastAsiaTheme="minorEastAsia" w:hint="eastAsia"/>
          <w:b/>
          <w:bCs/>
          <w:lang w:eastAsia="zh-CN"/>
        </w:rPr>
        <w:t>U</w:t>
      </w:r>
      <w:r w:rsidRPr="001D7DE4">
        <w:rPr>
          <w:rFonts w:eastAsiaTheme="minorEastAsia"/>
          <w:b/>
          <w:bCs/>
          <w:lang w:eastAsia="zh-CN"/>
        </w:rPr>
        <w:t xml:space="preserve">E reader </w:t>
      </w:r>
      <w:r w:rsidR="00AB03B9">
        <w:rPr>
          <w:rFonts w:eastAsiaTheme="minorEastAsia"/>
          <w:b/>
          <w:bCs/>
          <w:lang w:eastAsia="zh-CN"/>
        </w:rPr>
        <w:t xml:space="preserve">to be used </w:t>
      </w:r>
      <w:r w:rsidRPr="001D7DE4">
        <w:rPr>
          <w:rFonts w:eastAsiaTheme="minorEastAsia"/>
          <w:b/>
          <w:bCs/>
          <w:lang w:eastAsia="zh-CN"/>
        </w:rPr>
        <w:t xml:space="preserve">is </w:t>
      </w:r>
      <w:r w:rsidR="00AB03B9">
        <w:rPr>
          <w:rFonts w:eastAsiaTheme="minorEastAsia"/>
          <w:b/>
          <w:bCs/>
          <w:lang w:eastAsia="zh-CN"/>
        </w:rPr>
        <w:t>decided</w:t>
      </w:r>
      <w:r w:rsidRPr="001D7DE4">
        <w:rPr>
          <w:rFonts w:eastAsiaTheme="minorEastAsia"/>
          <w:b/>
          <w:bCs/>
          <w:lang w:eastAsia="zh-CN"/>
        </w:rPr>
        <w:t xml:space="preserve"> by the gNB.</w:t>
      </w:r>
    </w:p>
    <w:p w14:paraId="21F8E298" w14:textId="2B5F4BF7" w:rsidR="001D7DE4" w:rsidRPr="001D7DE4" w:rsidRDefault="001D7DE4" w:rsidP="001D7DE4">
      <w:pPr>
        <w:pStyle w:val="aa"/>
        <w:numPr>
          <w:ilvl w:val="0"/>
          <w:numId w:val="14"/>
        </w:numPr>
        <w:ind w:firstLineChars="0"/>
        <w:rPr>
          <w:rFonts w:eastAsiaTheme="minorEastAsia"/>
          <w:b/>
          <w:bCs/>
          <w:lang w:eastAsia="zh-CN"/>
        </w:rPr>
      </w:pPr>
      <w:r w:rsidRPr="001D7DE4">
        <w:rPr>
          <w:rFonts w:eastAsiaTheme="minorEastAsia"/>
          <w:b/>
          <w:bCs/>
          <w:lang w:eastAsia="zh-CN"/>
        </w:rPr>
        <w:t xml:space="preserve">Alternative 2: RAN3 assumes the AIOTF is able to obtain the UE location related info with potential enhancement in AIoT CN, and sends LS to SA2 to confirm such assumption. For Alternative 2, UE reader </w:t>
      </w:r>
      <w:r w:rsidR="00AB03B9">
        <w:rPr>
          <w:rFonts w:eastAsiaTheme="minorEastAsia"/>
          <w:b/>
          <w:bCs/>
          <w:lang w:eastAsia="zh-CN"/>
        </w:rPr>
        <w:t>to be used is decided</w:t>
      </w:r>
      <w:r w:rsidRPr="001D7DE4">
        <w:rPr>
          <w:rFonts w:eastAsiaTheme="minorEastAsia"/>
          <w:b/>
          <w:bCs/>
          <w:lang w:eastAsia="zh-CN"/>
        </w:rPr>
        <w:t xml:space="preserve"> by the AIoT CN. For Alternative 2, when only the Requested AIoT Area List is provided, the gNB shall select all UE readers served by all the cells within the AIoT Area List.</w:t>
      </w:r>
    </w:p>
    <w:p w14:paraId="5C2A2AF7" w14:textId="5B820D4D" w:rsidR="00A75E59" w:rsidRDefault="00AE042A" w:rsidP="009670D6">
      <w:pPr>
        <w:rPr>
          <w:rFonts w:eastAsiaTheme="minorEastAsia"/>
          <w:lang w:eastAsia="zh-CN"/>
        </w:rPr>
      </w:pPr>
      <w:r>
        <w:rPr>
          <w:rFonts w:eastAsiaTheme="minorEastAsia"/>
          <w:lang w:eastAsia="zh-CN"/>
        </w:rPr>
        <w:t>For the</w:t>
      </w:r>
      <w:r w:rsidR="00B44D2A">
        <w:rPr>
          <w:rFonts w:eastAsiaTheme="minorEastAsia"/>
          <w:lang w:eastAsia="zh-CN"/>
        </w:rPr>
        <w:t xml:space="preserve"> support </w:t>
      </w:r>
      <w:r w:rsidR="00795134">
        <w:rPr>
          <w:rFonts w:eastAsiaTheme="minorEastAsia"/>
          <w:lang w:eastAsia="zh-CN"/>
        </w:rPr>
        <w:t>of</w:t>
      </w:r>
      <w:r w:rsidR="00B44D2A">
        <w:rPr>
          <w:rFonts w:eastAsiaTheme="minorEastAsia"/>
          <w:lang w:eastAsia="zh-CN"/>
        </w:rPr>
        <w:t xml:space="preserve"> inter-gNB RRC Connected UE reader mobility,</w:t>
      </w:r>
      <w:r w:rsidR="00B40138">
        <w:rPr>
          <w:rFonts w:eastAsiaTheme="minorEastAsia"/>
          <w:lang w:eastAsia="zh-CN"/>
        </w:rPr>
        <w:t xml:space="preserve"> in our understanding, </w:t>
      </w:r>
      <w:r w:rsidR="00335054">
        <w:rPr>
          <w:rFonts w:eastAsiaTheme="minorEastAsia"/>
          <w:lang w:eastAsia="zh-CN"/>
        </w:rPr>
        <w:t xml:space="preserve">whether it is possible that the UE reader continues the service request </w:t>
      </w:r>
      <w:r w:rsidR="00317754">
        <w:rPr>
          <w:rFonts w:eastAsiaTheme="minorEastAsia"/>
          <w:lang w:eastAsia="zh-CN"/>
        </w:rPr>
        <w:t xml:space="preserve">after it is handed over to a new cell should be firstly </w:t>
      </w:r>
      <w:r w:rsidR="00A75E59">
        <w:rPr>
          <w:rFonts w:eastAsiaTheme="minorEastAsia"/>
          <w:lang w:eastAsia="zh-CN"/>
        </w:rPr>
        <w:t>decided</w:t>
      </w:r>
      <w:r w:rsidR="00317754">
        <w:rPr>
          <w:rFonts w:eastAsiaTheme="minorEastAsia"/>
          <w:lang w:eastAsia="zh-CN"/>
        </w:rPr>
        <w:t>.</w:t>
      </w:r>
      <w:r w:rsidR="00A75E59">
        <w:rPr>
          <w:rFonts w:eastAsiaTheme="minorEastAsia"/>
          <w:lang w:eastAsia="zh-CN"/>
        </w:rPr>
        <w:t xml:space="preserve"> If the UE reader will always stop the ongoing service request after handover, no XnAP spec impact is identified so far.</w:t>
      </w:r>
      <w:r w:rsidR="00A75E59">
        <w:rPr>
          <w:rFonts w:eastAsiaTheme="minorEastAsia" w:hint="eastAsia"/>
          <w:lang w:eastAsia="zh-CN"/>
        </w:rPr>
        <w:t xml:space="preserve"> </w:t>
      </w:r>
      <w:r w:rsidR="00A75E59">
        <w:rPr>
          <w:rFonts w:eastAsiaTheme="minorEastAsia"/>
          <w:lang w:eastAsia="zh-CN"/>
        </w:rPr>
        <w:t>However, according to the WID, the objective may have already implied that the UE reader is possible to continue the ongoing service request after handover.</w:t>
      </w:r>
    </w:p>
    <w:p w14:paraId="27453936" w14:textId="3DC04488" w:rsidR="00A75E59" w:rsidRPr="00A75E59" w:rsidRDefault="00A75E59" w:rsidP="009670D6">
      <w:pPr>
        <w:rPr>
          <w:rFonts w:eastAsiaTheme="minorEastAsia"/>
          <w:b/>
          <w:bCs/>
          <w:lang w:eastAsia="zh-CN"/>
        </w:rPr>
      </w:pPr>
      <w:r w:rsidRPr="00A75E59">
        <w:rPr>
          <w:rFonts w:eastAsiaTheme="minorEastAsia" w:hint="eastAsia"/>
          <w:b/>
          <w:bCs/>
          <w:lang w:eastAsia="zh-CN"/>
        </w:rPr>
        <w:t>O</w:t>
      </w:r>
      <w:r w:rsidRPr="00A75E59">
        <w:rPr>
          <w:rFonts w:eastAsiaTheme="minorEastAsia"/>
          <w:b/>
          <w:bCs/>
          <w:lang w:eastAsia="zh-CN"/>
        </w:rPr>
        <w:t>bservation 4: The current WID may indicate that the UE reader is possible to continue the ongoing service request after handover.</w:t>
      </w:r>
    </w:p>
    <w:p w14:paraId="491132A5" w14:textId="34E75001" w:rsidR="001D7DE4" w:rsidRDefault="00352BE3" w:rsidP="009670D6">
      <w:pPr>
        <w:rPr>
          <w:rFonts w:eastAsiaTheme="minorEastAsia"/>
          <w:lang w:eastAsia="zh-CN"/>
        </w:rPr>
      </w:pPr>
      <w:r>
        <w:rPr>
          <w:rFonts w:eastAsiaTheme="minorEastAsia" w:hint="eastAsia"/>
          <w:lang w:eastAsia="zh-CN"/>
        </w:rPr>
        <w:t>I</w:t>
      </w:r>
      <w:r>
        <w:rPr>
          <w:rFonts w:eastAsiaTheme="minorEastAsia"/>
          <w:lang w:eastAsia="zh-CN"/>
        </w:rPr>
        <w:t xml:space="preserve">f it is possible to continue the ongoing service request after handover, the next question is whether the UE reader will </w:t>
      </w:r>
      <w:r w:rsidR="00EB06FC">
        <w:rPr>
          <w:rFonts w:eastAsiaTheme="minorEastAsia"/>
          <w:lang w:eastAsia="zh-CN"/>
        </w:rPr>
        <w:t xml:space="preserve">immediately </w:t>
      </w:r>
      <w:r>
        <w:rPr>
          <w:rFonts w:eastAsiaTheme="minorEastAsia"/>
          <w:lang w:eastAsia="zh-CN"/>
        </w:rPr>
        <w:t>send an AIoT Paging message</w:t>
      </w:r>
      <w:r w:rsidR="00EB06FC">
        <w:rPr>
          <w:rFonts w:eastAsiaTheme="minorEastAsia"/>
          <w:lang w:eastAsia="zh-CN"/>
        </w:rPr>
        <w:t xml:space="preserve"> containing a different Transaction ID after the handover (i.e. the UE reader discards all AIoT device related context stored before the handover), or the UE reader is also possible to keep the same Transaction ID</w:t>
      </w:r>
      <w:r w:rsidR="002F11C8">
        <w:rPr>
          <w:rFonts w:eastAsiaTheme="minorEastAsia"/>
          <w:lang w:eastAsia="zh-CN"/>
        </w:rPr>
        <w:t xml:space="preserve"> after the handover (i.e. the UE reader is also possible to keep AIoT device related context, and whether to keep or discard the AIoT device related context can be </w:t>
      </w:r>
      <w:r w:rsidR="00CD41BA">
        <w:rPr>
          <w:rFonts w:eastAsiaTheme="minorEastAsia"/>
          <w:lang w:eastAsia="zh-CN"/>
        </w:rPr>
        <w:t xml:space="preserve">decided and </w:t>
      </w:r>
      <w:r w:rsidR="002F11C8">
        <w:rPr>
          <w:rFonts w:eastAsiaTheme="minorEastAsia"/>
          <w:lang w:eastAsia="zh-CN"/>
        </w:rPr>
        <w:t>configured by the target gNB)</w:t>
      </w:r>
      <w:r w:rsidR="00CD41BA">
        <w:rPr>
          <w:rFonts w:eastAsiaTheme="minorEastAsia"/>
          <w:lang w:eastAsia="zh-CN"/>
        </w:rPr>
        <w:t>.</w:t>
      </w:r>
      <w:r w:rsidR="00486583">
        <w:rPr>
          <w:rFonts w:eastAsiaTheme="minorEastAsia"/>
          <w:lang w:eastAsia="zh-CN"/>
        </w:rPr>
        <w:t xml:space="preserve"> </w:t>
      </w:r>
      <w:r w:rsidR="00B62C28">
        <w:rPr>
          <w:rFonts w:eastAsiaTheme="minorEastAsia"/>
          <w:lang w:eastAsia="zh-CN"/>
        </w:rPr>
        <w:t>Such discussion is dependent on RAN2 progress. But RAN3 may also trigger the discussion from target gNB perspective.</w:t>
      </w:r>
    </w:p>
    <w:p w14:paraId="38CFCD14" w14:textId="16CF91B0" w:rsidR="00486583" w:rsidRPr="00486583" w:rsidRDefault="00486583" w:rsidP="009670D6">
      <w:pPr>
        <w:rPr>
          <w:rFonts w:eastAsiaTheme="minorEastAsia"/>
          <w:b/>
          <w:bCs/>
          <w:lang w:eastAsia="zh-CN"/>
        </w:rPr>
      </w:pPr>
      <w:r w:rsidRPr="00486583">
        <w:rPr>
          <w:rFonts w:eastAsiaTheme="minorEastAsia" w:hint="eastAsia"/>
          <w:b/>
          <w:bCs/>
          <w:lang w:eastAsia="zh-CN"/>
        </w:rPr>
        <w:t>P</w:t>
      </w:r>
      <w:r w:rsidRPr="00486583">
        <w:rPr>
          <w:rFonts w:eastAsiaTheme="minorEastAsia"/>
          <w:b/>
          <w:bCs/>
          <w:lang w:eastAsia="zh-CN"/>
        </w:rPr>
        <w:t>roposal 6: RAN3 is kindly asked to discuss whether the target node is able to decide whether to keep or discard the AIoT device related context stored at the UE reader.</w:t>
      </w:r>
    </w:p>
    <w:p w14:paraId="42502A11" w14:textId="705A1DD5" w:rsidR="00486583" w:rsidRDefault="00687BC1" w:rsidP="009670D6">
      <w:pPr>
        <w:rPr>
          <w:rFonts w:eastAsiaTheme="minorEastAsia"/>
          <w:lang w:eastAsia="zh-CN"/>
        </w:rPr>
      </w:pPr>
      <w:r>
        <w:rPr>
          <w:rFonts w:eastAsiaTheme="minorEastAsia" w:hint="eastAsia"/>
          <w:lang w:eastAsia="zh-CN"/>
        </w:rPr>
        <w:t>A</w:t>
      </w:r>
      <w:r>
        <w:rPr>
          <w:rFonts w:eastAsiaTheme="minorEastAsia"/>
          <w:lang w:eastAsia="zh-CN"/>
        </w:rPr>
        <w:t>nother issue is that</w:t>
      </w:r>
      <w:r w:rsidR="009326BF">
        <w:rPr>
          <w:rFonts w:eastAsiaTheme="minorEastAsia"/>
          <w:lang w:eastAsia="zh-CN"/>
        </w:rPr>
        <w:t xml:space="preserve"> whether </w:t>
      </w:r>
      <w:r w:rsidR="009673E1">
        <w:rPr>
          <w:rFonts w:eastAsiaTheme="minorEastAsia"/>
          <w:lang w:eastAsia="zh-CN"/>
        </w:rPr>
        <w:t>and how the UE</w:t>
      </w:r>
      <w:r w:rsidR="009326BF">
        <w:rPr>
          <w:rFonts w:eastAsiaTheme="minorEastAsia"/>
          <w:lang w:eastAsia="zh-CN"/>
        </w:rPr>
        <w:t xml:space="preserve"> Reader Index </w:t>
      </w:r>
      <w:r w:rsidR="009673E1">
        <w:rPr>
          <w:rFonts w:eastAsiaTheme="minorEastAsia"/>
          <w:lang w:eastAsia="zh-CN"/>
        </w:rPr>
        <w:t>is updated</w:t>
      </w:r>
      <w:r w:rsidR="009326BF">
        <w:rPr>
          <w:rFonts w:eastAsiaTheme="minorEastAsia"/>
          <w:lang w:eastAsia="zh-CN"/>
        </w:rPr>
        <w:t>.</w:t>
      </w:r>
    </w:p>
    <w:p w14:paraId="716FAB25" w14:textId="64D32FF3" w:rsidR="00FD3BEF" w:rsidRDefault="00FD3BEF" w:rsidP="009670D6">
      <w:pPr>
        <w:rPr>
          <w:rFonts w:eastAsiaTheme="minorEastAsia"/>
          <w:lang w:eastAsia="zh-CN"/>
        </w:rPr>
      </w:pPr>
      <w:r>
        <w:rPr>
          <w:rFonts w:eastAsiaTheme="minorEastAsia" w:hint="eastAsia"/>
          <w:lang w:eastAsia="zh-CN"/>
        </w:rPr>
        <w:t>R</w:t>
      </w:r>
      <w:r>
        <w:rPr>
          <w:rFonts w:eastAsiaTheme="minorEastAsia"/>
          <w:lang w:eastAsia="zh-CN"/>
        </w:rPr>
        <w:t>ecall that in R19, the BS Reader Index is configured to AIoT CN by OAM; while for UE Reader, since the UE Reader mobility may happen, it is no longer proper to also configure UE Reader Index by OAM; instead, the UE Reader Index may change when the UE Reader changes the serving gNB.</w:t>
      </w:r>
    </w:p>
    <w:p w14:paraId="14E36A14" w14:textId="576F7884" w:rsidR="00FD3BEF" w:rsidRDefault="00FD3BEF" w:rsidP="009670D6">
      <w:pPr>
        <w:rPr>
          <w:rFonts w:eastAsiaTheme="minorEastAsia"/>
          <w:lang w:eastAsia="zh-CN"/>
        </w:rPr>
      </w:pPr>
      <w:r>
        <w:rPr>
          <w:rFonts w:eastAsiaTheme="minorEastAsia" w:hint="eastAsia"/>
          <w:lang w:eastAsia="zh-CN"/>
        </w:rPr>
        <w:t>A</w:t>
      </w:r>
      <w:r>
        <w:rPr>
          <w:rFonts w:eastAsiaTheme="minorEastAsia"/>
          <w:lang w:eastAsia="zh-CN"/>
        </w:rPr>
        <w:t>s a result, we need to figure out a solution on how to change the UE Reader Index when the UE Reader changes the serving gNB.</w:t>
      </w:r>
    </w:p>
    <w:p w14:paraId="6A6F43FB" w14:textId="1C8AE28B" w:rsidR="00FD3BEF" w:rsidRDefault="00FD3BEF" w:rsidP="009670D6">
      <w:pPr>
        <w:rPr>
          <w:rFonts w:eastAsiaTheme="minorEastAsia"/>
          <w:lang w:eastAsia="zh-CN"/>
        </w:rPr>
      </w:pPr>
      <w:proofErr w:type="gramStart"/>
      <w:r>
        <w:rPr>
          <w:rFonts w:eastAsiaTheme="minorEastAsia" w:hint="eastAsia"/>
          <w:lang w:eastAsia="zh-CN"/>
        </w:rPr>
        <w:t>B</w:t>
      </w:r>
      <w:r>
        <w:rPr>
          <w:rFonts w:eastAsiaTheme="minorEastAsia"/>
          <w:lang w:eastAsia="zh-CN"/>
        </w:rPr>
        <w:t>asically</w:t>
      </w:r>
      <w:proofErr w:type="gramEnd"/>
      <w:r>
        <w:rPr>
          <w:rFonts w:eastAsiaTheme="minorEastAsia"/>
          <w:lang w:eastAsia="zh-CN"/>
        </w:rPr>
        <w:t xml:space="preserve"> there are two options,</w:t>
      </w:r>
    </w:p>
    <w:p w14:paraId="1721B41B" w14:textId="33768890" w:rsidR="00FD3BEF" w:rsidRDefault="0090196D" w:rsidP="00FD3BEF">
      <w:pPr>
        <w:pStyle w:val="aa"/>
        <w:numPr>
          <w:ilvl w:val="0"/>
          <w:numId w:val="14"/>
        </w:numPr>
        <w:ind w:firstLineChars="0"/>
        <w:rPr>
          <w:rFonts w:eastAsiaTheme="minorEastAsia"/>
          <w:lang w:eastAsia="zh-CN"/>
        </w:rPr>
      </w:pPr>
      <w:r>
        <w:rPr>
          <w:rFonts w:eastAsiaTheme="minorEastAsia"/>
          <w:lang w:eastAsia="zh-CN"/>
        </w:rPr>
        <w:t xml:space="preserve">Option 1: </w:t>
      </w:r>
      <w:r w:rsidR="00FD3BEF">
        <w:rPr>
          <w:rFonts w:eastAsiaTheme="minorEastAsia" w:hint="eastAsia"/>
          <w:lang w:eastAsia="zh-CN"/>
        </w:rPr>
        <w:t>T</w:t>
      </w:r>
      <w:r w:rsidR="00FD3BEF">
        <w:rPr>
          <w:rFonts w:eastAsiaTheme="minorEastAsia"/>
          <w:lang w:eastAsia="zh-CN"/>
        </w:rPr>
        <w:t xml:space="preserve">he UE Reader Index is allocated by AIoT CN, and the updated UE Reader Index </w:t>
      </w:r>
      <w:r w:rsidR="00E9434B">
        <w:rPr>
          <w:rFonts w:eastAsiaTheme="minorEastAsia"/>
          <w:lang w:eastAsia="zh-CN"/>
        </w:rPr>
        <w:t>can be</w:t>
      </w:r>
      <w:r w:rsidR="00FD3BEF">
        <w:rPr>
          <w:rFonts w:eastAsiaTheme="minorEastAsia"/>
          <w:lang w:eastAsia="zh-CN"/>
        </w:rPr>
        <w:t xml:space="preserve"> contained in existing UE-associated NGAP message, such as NGAP UE CONTEXT MODIFICATION REQUEST message.</w:t>
      </w:r>
    </w:p>
    <w:p w14:paraId="509A9C03" w14:textId="4F4BC4F9" w:rsidR="00FD3BEF" w:rsidRPr="00FD3BEF" w:rsidRDefault="0090196D" w:rsidP="00FD3BEF">
      <w:pPr>
        <w:pStyle w:val="aa"/>
        <w:numPr>
          <w:ilvl w:val="0"/>
          <w:numId w:val="14"/>
        </w:numPr>
        <w:ind w:firstLineChars="0"/>
        <w:rPr>
          <w:rFonts w:eastAsiaTheme="minorEastAsia"/>
          <w:lang w:eastAsia="zh-CN"/>
        </w:rPr>
      </w:pPr>
      <w:r>
        <w:rPr>
          <w:rFonts w:eastAsiaTheme="minorEastAsia"/>
          <w:lang w:eastAsia="zh-CN"/>
        </w:rPr>
        <w:t xml:space="preserve">Option 2: </w:t>
      </w:r>
      <w:r w:rsidR="00FD3BEF">
        <w:rPr>
          <w:rFonts w:eastAsiaTheme="minorEastAsia" w:hint="eastAsia"/>
          <w:lang w:eastAsia="zh-CN"/>
        </w:rPr>
        <w:t>T</w:t>
      </w:r>
      <w:r w:rsidR="00FD3BEF">
        <w:rPr>
          <w:rFonts w:eastAsiaTheme="minorEastAsia"/>
          <w:lang w:eastAsia="zh-CN"/>
        </w:rPr>
        <w:t xml:space="preserve">he UE Reader Index is allocated by </w:t>
      </w:r>
      <w:r>
        <w:rPr>
          <w:rFonts w:eastAsiaTheme="minorEastAsia"/>
          <w:lang w:eastAsia="zh-CN"/>
        </w:rPr>
        <w:t>AIoT RAN node</w:t>
      </w:r>
      <w:r w:rsidR="00E9434B">
        <w:rPr>
          <w:rFonts w:eastAsiaTheme="minorEastAsia"/>
          <w:lang w:eastAsia="zh-CN"/>
        </w:rPr>
        <w:t>, and the updated UE Reader Index can be contained in existing UE-associated NGAP message, such as NGAP PATH SWITCH REQUEST message.</w:t>
      </w:r>
    </w:p>
    <w:p w14:paraId="5049A1CC" w14:textId="272CC1DB" w:rsidR="00687BC1" w:rsidRDefault="00E9434B" w:rsidP="009670D6">
      <w:pPr>
        <w:rPr>
          <w:rFonts w:eastAsiaTheme="minorEastAsia"/>
          <w:lang w:eastAsia="zh-CN"/>
        </w:rPr>
      </w:pPr>
      <w:r>
        <w:rPr>
          <w:rFonts w:eastAsiaTheme="minorEastAsia" w:hint="eastAsia"/>
          <w:lang w:eastAsia="zh-CN"/>
        </w:rPr>
        <w:t>I</w:t>
      </w:r>
      <w:r>
        <w:rPr>
          <w:rFonts w:eastAsiaTheme="minorEastAsia"/>
          <w:lang w:eastAsia="zh-CN"/>
        </w:rPr>
        <w:t xml:space="preserve">n fact, we do not see strong need to introduce new message to convey the updated UE Reader Index. </w:t>
      </w:r>
      <w:proofErr w:type="gramStart"/>
      <w:r>
        <w:rPr>
          <w:rFonts w:eastAsiaTheme="minorEastAsia"/>
          <w:lang w:eastAsia="zh-CN"/>
        </w:rPr>
        <w:t>Actually</w:t>
      </w:r>
      <w:proofErr w:type="gramEnd"/>
      <w:r>
        <w:rPr>
          <w:rFonts w:eastAsiaTheme="minorEastAsia"/>
          <w:lang w:eastAsia="zh-CN"/>
        </w:rPr>
        <w:t xml:space="preserve"> in our understanding, if there is UE reader, the AIoT CN should contain AMF to handle the mobility of the UE reader</w:t>
      </w:r>
      <w:r w:rsidR="00B459CA">
        <w:rPr>
          <w:rFonts w:eastAsiaTheme="minorEastAsia"/>
          <w:lang w:eastAsia="zh-CN"/>
        </w:rPr>
        <w:t xml:space="preserve">; when the mobility happens by UE reader, the AMF which is responsible of Mobility Management </w:t>
      </w:r>
      <w:r w:rsidR="00B459CA">
        <w:rPr>
          <w:rFonts w:eastAsiaTheme="minorEastAsia"/>
          <w:lang w:eastAsia="zh-CN"/>
        </w:rPr>
        <w:lastRenderedPageBreak/>
        <w:t>anyway needs to update the UE reader mobility related information with AIOTF</w:t>
      </w:r>
      <w:r w:rsidR="00896B8A">
        <w:rPr>
          <w:rFonts w:eastAsiaTheme="minorEastAsia"/>
          <w:lang w:eastAsia="zh-CN"/>
        </w:rPr>
        <w:t xml:space="preserve">. </w:t>
      </w:r>
      <w:proofErr w:type="gramStart"/>
      <w:r w:rsidR="00896B8A">
        <w:rPr>
          <w:rFonts w:eastAsiaTheme="minorEastAsia"/>
          <w:lang w:eastAsia="zh-CN"/>
        </w:rPr>
        <w:t>So</w:t>
      </w:r>
      <w:proofErr w:type="gramEnd"/>
      <w:r w:rsidR="00896B8A">
        <w:rPr>
          <w:rFonts w:eastAsiaTheme="minorEastAsia"/>
          <w:lang w:eastAsia="zh-CN"/>
        </w:rPr>
        <w:t xml:space="preserve"> reusing the existing NGAP UE-associated message is the simplest and the most straight-forward way to update the UE Reader Index</w:t>
      </w:r>
      <w:r w:rsidR="005A1F55">
        <w:rPr>
          <w:rFonts w:eastAsiaTheme="minorEastAsia"/>
          <w:lang w:eastAsia="zh-CN"/>
        </w:rPr>
        <w:t>.</w:t>
      </w:r>
    </w:p>
    <w:p w14:paraId="5ED7E319" w14:textId="631F0E30" w:rsidR="00E9434B" w:rsidRDefault="009C411E" w:rsidP="009670D6">
      <w:pPr>
        <w:rPr>
          <w:rFonts w:eastAsiaTheme="minorEastAsia"/>
          <w:lang w:eastAsia="zh-CN"/>
        </w:rPr>
      </w:pPr>
      <w:r>
        <w:rPr>
          <w:rFonts w:eastAsiaTheme="minorEastAsia" w:hint="eastAsia"/>
          <w:lang w:eastAsia="zh-CN"/>
        </w:rPr>
        <w:t>C</w:t>
      </w:r>
      <w:r>
        <w:rPr>
          <w:rFonts w:eastAsiaTheme="minorEastAsia"/>
          <w:lang w:eastAsia="zh-CN"/>
        </w:rPr>
        <w:t>ompared to Option 2, in our opinion, Option 1 is more proper since AIoT CN has more knowledge on UE Reader such as the UE reader location, the UE Reader Index assignment for all UE Readers in the network, so AIoT CN may have a better decision on the UE Reader Index selection. Therefore, we slightly prefer the UE Reader Index is allocated by AIoT CN.</w:t>
      </w:r>
    </w:p>
    <w:p w14:paraId="39703DC0" w14:textId="39D502C4" w:rsidR="009C411E" w:rsidRDefault="009C411E" w:rsidP="009670D6">
      <w:pPr>
        <w:rPr>
          <w:rFonts w:eastAsiaTheme="minorEastAsia"/>
          <w:lang w:eastAsia="zh-CN"/>
        </w:rPr>
      </w:pPr>
      <w:r w:rsidRPr="00486583">
        <w:rPr>
          <w:rFonts w:eastAsiaTheme="minorEastAsia" w:hint="eastAsia"/>
          <w:b/>
          <w:bCs/>
          <w:lang w:eastAsia="zh-CN"/>
        </w:rPr>
        <w:t>P</w:t>
      </w:r>
      <w:r w:rsidRPr="00486583">
        <w:rPr>
          <w:rFonts w:eastAsiaTheme="minorEastAsia"/>
          <w:b/>
          <w:bCs/>
          <w:lang w:eastAsia="zh-CN"/>
        </w:rPr>
        <w:t>roposal</w:t>
      </w:r>
      <w:r>
        <w:rPr>
          <w:rFonts w:eastAsiaTheme="minorEastAsia"/>
          <w:b/>
          <w:bCs/>
          <w:lang w:eastAsia="zh-CN"/>
        </w:rPr>
        <w:t xml:space="preserve"> 7: When inter-gNB mobility happens, the UE Reader Index is allocated and signalled to AIoT RAN node by AIoT CN via existing UE-associated NGAP message.</w:t>
      </w:r>
    </w:p>
    <w:bookmarkEnd w:id="0"/>
    <w:p w14:paraId="7293CD8E" w14:textId="77777777" w:rsidR="00A91319" w:rsidRPr="00FD47F0" w:rsidRDefault="00A91319" w:rsidP="00A91319">
      <w:pPr>
        <w:pStyle w:val="1"/>
        <w:rPr>
          <w:rFonts w:eastAsia="宋体"/>
          <w:sz w:val="32"/>
          <w:lang w:eastAsia="zh-CN"/>
        </w:rPr>
      </w:pPr>
      <w:r w:rsidRPr="00FD47F0">
        <w:rPr>
          <w:rFonts w:eastAsia="宋体"/>
          <w:sz w:val="32"/>
          <w:lang w:eastAsia="zh-CN"/>
        </w:rPr>
        <w:t>Conclusion</w:t>
      </w:r>
    </w:p>
    <w:p w14:paraId="2B41B879" w14:textId="749C94AB" w:rsidR="00DA19CE" w:rsidRPr="006C7E30" w:rsidRDefault="004921C6" w:rsidP="006C7E30">
      <w:pPr>
        <w:spacing w:before="180"/>
        <w:rPr>
          <w:rFonts w:eastAsia="Malgun Gothic"/>
          <w:sz w:val="21"/>
          <w:szCs w:val="21"/>
          <w:lang w:eastAsia="ko-KR"/>
        </w:rPr>
      </w:pPr>
      <w:r w:rsidRPr="00C611C2">
        <w:rPr>
          <w:rFonts w:eastAsiaTheme="minorEastAsia"/>
          <w:lang w:eastAsia="zh-CN"/>
        </w:rPr>
        <w:t xml:space="preserve">In this paper, we </w:t>
      </w:r>
      <w:r w:rsidR="00A879B8" w:rsidRPr="00C611C2">
        <w:rPr>
          <w:rFonts w:eastAsiaTheme="minorEastAsia"/>
          <w:lang w:eastAsia="zh-CN"/>
        </w:rPr>
        <w:t>provide</w:t>
      </w:r>
      <w:r w:rsidR="0080159E" w:rsidRPr="00C611C2">
        <w:rPr>
          <w:rFonts w:eastAsiaTheme="minorEastAsia"/>
          <w:lang w:eastAsia="zh-CN"/>
        </w:rPr>
        <w:t xml:space="preserve"> discussion on </w:t>
      </w:r>
      <w:r w:rsidR="001B3E63">
        <w:rPr>
          <w:rFonts w:eastAsiaTheme="minorEastAsia"/>
          <w:lang w:eastAsia="zh-CN"/>
        </w:rPr>
        <w:t>Topology 2</w:t>
      </w:r>
      <w:r w:rsidR="00DA19CE" w:rsidRPr="00C611C2">
        <w:rPr>
          <w:rFonts w:eastAsiaTheme="minorEastAsia"/>
          <w:lang w:eastAsia="zh-CN"/>
        </w:rPr>
        <w:t xml:space="preserve"> for Ambient IoT</w:t>
      </w:r>
      <w:r w:rsidR="00C9602B" w:rsidRPr="00C611C2">
        <w:rPr>
          <w:rFonts w:eastAsiaTheme="minorEastAsia"/>
          <w:lang w:eastAsia="zh-CN"/>
        </w:rPr>
        <w:t>. T</w:t>
      </w:r>
      <w:r w:rsidR="00EE50BA" w:rsidRPr="00C611C2">
        <w:rPr>
          <w:rFonts w:eastAsiaTheme="minorEastAsia"/>
          <w:lang w:eastAsia="zh-CN"/>
        </w:rPr>
        <w:t xml:space="preserve">he following </w:t>
      </w:r>
      <w:r w:rsidR="00A879B8" w:rsidRPr="00C611C2">
        <w:rPr>
          <w:rFonts w:eastAsiaTheme="minorEastAsia"/>
          <w:lang w:eastAsia="zh-CN"/>
        </w:rPr>
        <w:t>proposals are provided,</w:t>
      </w:r>
    </w:p>
    <w:p w14:paraId="06376CE7" w14:textId="77777777" w:rsidR="00CD3BDC" w:rsidRPr="00B63641" w:rsidRDefault="00CD3BDC" w:rsidP="00CD3BDC">
      <w:pPr>
        <w:rPr>
          <w:rFonts w:eastAsiaTheme="minorEastAsia"/>
          <w:b/>
          <w:bCs/>
          <w:lang w:eastAsia="zh-CN"/>
        </w:rPr>
      </w:pPr>
      <w:r w:rsidRPr="00B63641">
        <w:rPr>
          <w:rFonts w:eastAsiaTheme="minorEastAsia" w:hint="eastAsia"/>
          <w:b/>
          <w:bCs/>
          <w:lang w:eastAsia="zh-CN"/>
        </w:rPr>
        <w:t>O</w:t>
      </w:r>
      <w:r w:rsidRPr="00B63641">
        <w:rPr>
          <w:rFonts w:eastAsiaTheme="minorEastAsia"/>
          <w:b/>
          <w:bCs/>
          <w:lang w:eastAsia="zh-CN"/>
        </w:rPr>
        <w:t xml:space="preserve">bservation 1: RRC-based solution for Topology 2 </w:t>
      </w:r>
      <w:r>
        <w:rPr>
          <w:rFonts w:eastAsiaTheme="minorEastAsia"/>
          <w:b/>
          <w:bCs/>
          <w:lang w:eastAsia="zh-CN"/>
        </w:rPr>
        <w:t>is more compliant to</w:t>
      </w:r>
      <w:r w:rsidRPr="00B63641">
        <w:rPr>
          <w:rFonts w:eastAsiaTheme="minorEastAsia"/>
          <w:b/>
          <w:bCs/>
          <w:lang w:eastAsia="zh-CN"/>
        </w:rPr>
        <w:t xml:space="preserve"> the current NGAP signalling </w:t>
      </w:r>
      <w:r>
        <w:rPr>
          <w:rFonts w:eastAsiaTheme="minorEastAsia"/>
          <w:b/>
          <w:bCs/>
          <w:lang w:eastAsia="zh-CN"/>
        </w:rPr>
        <w:t>framework for AIoT</w:t>
      </w:r>
      <w:r w:rsidRPr="00B63641">
        <w:rPr>
          <w:rFonts w:eastAsiaTheme="minorEastAsia"/>
          <w:b/>
          <w:bCs/>
          <w:lang w:eastAsia="zh-CN"/>
        </w:rPr>
        <w:t>.</w:t>
      </w:r>
    </w:p>
    <w:p w14:paraId="644CADEF" w14:textId="77777777" w:rsidR="00CD3BDC" w:rsidRPr="0082745A" w:rsidRDefault="00CD3BDC" w:rsidP="00CD3BDC">
      <w:pPr>
        <w:rPr>
          <w:rFonts w:eastAsiaTheme="minorEastAsia"/>
          <w:b/>
          <w:bCs/>
          <w:lang w:eastAsia="zh-CN"/>
        </w:rPr>
      </w:pPr>
      <w:r w:rsidRPr="00B63641">
        <w:rPr>
          <w:rFonts w:eastAsiaTheme="minorEastAsia" w:hint="eastAsia"/>
          <w:b/>
          <w:bCs/>
          <w:lang w:eastAsia="zh-CN"/>
        </w:rPr>
        <w:t>O</w:t>
      </w:r>
      <w:r w:rsidRPr="00B63641">
        <w:rPr>
          <w:rFonts w:eastAsiaTheme="minorEastAsia"/>
          <w:b/>
          <w:bCs/>
          <w:lang w:eastAsia="zh-CN"/>
        </w:rPr>
        <w:t xml:space="preserve">bservation </w:t>
      </w:r>
      <w:r>
        <w:rPr>
          <w:rFonts w:eastAsiaTheme="minorEastAsia"/>
          <w:b/>
          <w:bCs/>
          <w:lang w:eastAsia="zh-CN"/>
        </w:rPr>
        <w:t>2</w:t>
      </w:r>
      <w:r w:rsidRPr="00B63641">
        <w:rPr>
          <w:rFonts w:eastAsiaTheme="minorEastAsia"/>
          <w:b/>
          <w:bCs/>
          <w:lang w:eastAsia="zh-CN"/>
        </w:rPr>
        <w:t>:</w:t>
      </w:r>
      <w:r>
        <w:rPr>
          <w:rFonts w:eastAsiaTheme="minorEastAsia"/>
          <w:b/>
          <w:bCs/>
          <w:lang w:eastAsia="zh-CN"/>
        </w:rPr>
        <w:t xml:space="preserve"> If the UP based solution is followed, c</w:t>
      </w:r>
      <w:r w:rsidRPr="0082745A">
        <w:rPr>
          <w:rFonts w:eastAsiaTheme="minorEastAsia"/>
          <w:b/>
          <w:bCs/>
          <w:lang w:eastAsia="zh-CN"/>
        </w:rPr>
        <w:t>onveying AIoT related messages and performing AIoT resource allocation will use different protocol stack.</w:t>
      </w:r>
    </w:p>
    <w:p w14:paraId="291307D9" w14:textId="77777777" w:rsidR="00CD3BDC" w:rsidRDefault="00CD3BDC" w:rsidP="00CD3BDC">
      <w:pPr>
        <w:rPr>
          <w:rFonts w:eastAsiaTheme="minorEastAsia"/>
          <w:lang w:eastAsia="zh-CN"/>
        </w:rPr>
      </w:pPr>
      <w:r w:rsidRPr="00CE7C51">
        <w:rPr>
          <w:rFonts w:eastAsiaTheme="minorEastAsia" w:hint="eastAsia"/>
          <w:b/>
          <w:lang w:eastAsia="zh-CN"/>
        </w:rPr>
        <w:t>P</w:t>
      </w:r>
      <w:r w:rsidRPr="00CE7C51">
        <w:rPr>
          <w:rFonts w:eastAsiaTheme="minorEastAsia"/>
          <w:b/>
          <w:lang w:eastAsia="zh-CN"/>
        </w:rPr>
        <w:t xml:space="preserve">roposal </w:t>
      </w:r>
      <w:r>
        <w:rPr>
          <w:rFonts w:eastAsiaTheme="minorEastAsia"/>
          <w:b/>
          <w:lang w:eastAsia="zh-CN"/>
        </w:rPr>
        <w:t>1</w:t>
      </w:r>
      <w:r w:rsidRPr="00CE7C51">
        <w:rPr>
          <w:rFonts w:eastAsiaTheme="minorEastAsia"/>
          <w:b/>
          <w:lang w:eastAsia="zh-CN"/>
        </w:rPr>
        <w:t xml:space="preserve">: </w:t>
      </w:r>
      <w:r>
        <w:rPr>
          <w:rFonts w:eastAsiaTheme="minorEastAsia"/>
          <w:b/>
          <w:lang w:eastAsia="zh-CN"/>
        </w:rPr>
        <w:t>Use RRC based architecture for Topology 2</w:t>
      </w:r>
      <w:r w:rsidRPr="00CE7C51">
        <w:rPr>
          <w:rFonts w:eastAsiaTheme="minorEastAsia"/>
          <w:b/>
          <w:lang w:eastAsia="zh-CN"/>
        </w:rPr>
        <w:t>.</w:t>
      </w:r>
    </w:p>
    <w:p w14:paraId="37D469A5" w14:textId="77777777" w:rsidR="00CD3BDC" w:rsidRPr="009D3B61" w:rsidRDefault="00CD3BDC" w:rsidP="00CD3BDC">
      <w:pPr>
        <w:rPr>
          <w:rFonts w:eastAsiaTheme="minorEastAsia"/>
          <w:b/>
          <w:lang w:eastAsia="zh-CN"/>
        </w:rPr>
      </w:pPr>
      <w:r w:rsidRPr="00CE7C51">
        <w:rPr>
          <w:rFonts w:eastAsiaTheme="minorEastAsia" w:hint="eastAsia"/>
          <w:b/>
          <w:lang w:eastAsia="zh-CN"/>
        </w:rPr>
        <w:t>P</w:t>
      </w:r>
      <w:r w:rsidRPr="00CE7C51">
        <w:rPr>
          <w:rFonts w:eastAsiaTheme="minorEastAsia"/>
          <w:b/>
          <w:lang w:eastAsia="zh-CN"/>
        </w:rPr>
        <w:t xml:space="preserve">roposal </w:t>
      </w:r>
      <w:r>
        <w:rPr>
          <w:rFonts w:eastAsiaTheme="minorEastAsia"/>
          <w:b/>
          <w:lang w:eastAsia="zh-CN"/>
        </w:rPr>
        <w:t>2</w:t>
      </w:r>
      <w:r w:rsidRPr="00CE7C51">
        <w:rPr>
          <w:rFonts w:eastAsiaTheme="minorEastAsia"/>
          <w:b/>
          <w:lang w:eastAsia="zh-CN"/>
        </w:rPr>
        <w:t>:</w:t>
      </w:r>
      <w:r>
        <w:rPr>
          <w:rFonts w:eastAsiaTheme="minorEastAsia"/>
          <w:b/>
          <w:lang w:eastAsia="zh-CN"/>
        </w:rPr>
        <w:t xml:space="preserve"> Include UE Reader Authorized information in the following messages</w:t>
      </w:r>
      <w:r w:rsidRPr="009D3B61">
        <w:rPr>
          <w:rFonts w:eastAsiaTheme="minorEastAsia"/>
          <w:b/>
          <w:lang w:eastAsia="zh-CN"/>
        </w:rPr>
        <w:t>: NGAP INITIAL CONTEXT SETUP REQUEST message, NGAP UE CONTEXT MODIFICATION REQUEST message, NGAP HANDOVER REQUEST message, NGAP PATH SWITCH REQUEST ACKNOWLOEDGE message, XnAP HANDOVER REQUEST message, XnAP RETRIEVE UE CONTEXT RESPONSE message. FFS on</w:t>
      </w:r>
      <w:r>
        <w:rPr>
          <w:rFonts w:eastAsiaTheme="minorEastAsia"/>
          <w:b/>
          <w:lang w:eastAsia="zh-CN"/>
        </w:rPr>
        <w:t xml:space="preserve"> whether the UE Reader Authorized information is also needed over</w:t>
      </w:r>
      <w:r w:rsidRPr="009D3B61">
        <w:rPr>
          <w:rFonts w:eastAsiaTheme="minorEastAsia"/>
          <w:b/>
          <w:lang w:eastAsia="zh-CN"/>
        </w:rPr>
        <w:t xml:space="preserve"> F1AP.</w:t>
      </w:r>
    </w:p>
    <w:p w14:paraId="09986636" w14:textId="77777777" w:rsidR="00CD3BDC" w:rsidRDefault="00CD3BDC" w:rsidP="00CD3BDC">
      <w:pPr>
        <w:rPr>
          <w:rFonts w:eastAsiaTheme="minorEastAsia"/>
          <w:lang w:eastAsia="zh-CN"/>
        </w:rPr>
      </w:pPr>
      <w:r w:rsidRPr="00B63641">
        <w:rPr>
          <w:rFonts w:eastAsiaTheme="minorEastAsia" w:hint="eastAsia"/>
          <w:b/>
          <w:bCs/>
          <w:lang w:eastAsia="zh-CN"/>
        </w:rPr>
        <w:t>O</w:t>
      </w:r>
      <w:r w:rsidRPr="00B63641">
        <w:rPr>
          <w:rFonts w:eastAsiaTheme="minorEastAsia"/>
          <w:b/>
          <w:bCs/>
          <w:lang w:eastAsia="zh-CN"/>
        </w:rPr>
        <w:t xml:space="preserve">bservation </w:t>
      </w:r>
      <w:r>
        <w:rPr>
          <w:rFonts w:eastAsiaTheme="minorEastAsia"/>
          <w:b/>
          <w:bCs/>
          <w:lang w:eastAsia="zh-CN"/>
        </w:rPr>
        <w:t>3</w:t>
      </w:r>
      <w:r w:rsidRPr="00B63641">
        <w:rPr>
          <w:rFonts w:eastAsiaTheme="minorEastAsia"/>
          <w:b/>
          <w:bCs/>
          <w:lang w:eastAsia="zh-CN"/>
        </w:rPr>
        <w:t>:</w:t>
      </w:r>
      <w:r>
        <w:rPr>
          <w:rFonts w:eastAsiaTheme="minorEastAsia"/>
          <w:b/>
          <w:bCs/>
          <w:lang w:eastAsia="zh-CN"/>
        </w:rPr>
        <w:t xml:space="preserve"> In current spec, the gNB can make the final decision on which BS reader is selected.</w:t>
      </w:r>
    </w:p>
    <w:p w14:paraId="22F7CA32" w14:textId="77777777" w:rsidR="00CD3BDC" w:rsidRDefault="00CD3BDC" w:rsidP="00CD3BDC">
      <w:pPr>
        <w:rPr>
          <w:rFonts w:eastAsiaTheme="minorEastAsia"/>
          <w:b/>
          <w:bCs/>
          <w:lang w:eastAsia="zh-CN"/>
        </w:rPr>
      </w:pPr>
      <w:r>
        <w:rPr>
          <w:rFonts w:eastAsiaTheme="minorEastAsia" w:hint="eastAsia"/>
          <w:b/>
          <w:bCs/>
          <w:lang w:eastAsia="zh-CN"/>
        </w:rPr>
        <w:t>P</w:t>
      </w:r>
      <w:r>
        <w:rPr>
          <w:rFonts w:eastAsiaTheme="minorEastAsia"/>
          <w:b/>
          <w:bCs/>
          <w:lang w:eastAsia="zh-CN"/>
        </w:rPr>
        <w:t>roposal 3: RAN3 is kindly asked to discuss whether it is possible that a UE Reader will follow a pre-planned moving path, and whether it is beneficial to adopt the concept of UE reader path info in the spec.</w:t>
      </w:r>
    </w:p>
    <w:p w14:paraId="1714AC25" w14:textId="77777777" w:rsidR="00CD3BDC" w:rsidRPr="001067DC" w:rsidRDefault="00CD3BDC" w:rsidP="00CD3BDC">
      <w:pPr>
        <w:rPr>
          <w:rFonts w:eastAsiaTheme="minorEastAsia"/>
          <w:b/>
          <w:bCs/>
          <w:lang w:eastAsia="zh-CN"/>
        </w:rPr>
      </w:pPr>
      <w:r w:rsidRPr="001067DC">
        <w:rPr>
          <w:rFonts w:eastAsiaTheme="minorEastAsia" w:hint="eastAsia"/>
          <w:b/>
          <w:bCs/>
          <w:lang w:eastAsia="zh-CN"/>
        </w:rPr>
        <w:t>P</w:t>
      </w:r>
      <w:r w:rsidRPr="001067DC">
        <w:rPr>
          <w:rFonts w:eastAsiaTheme="minorEastAsia"/>
          <w:b/>
          <w:bCs/>
          <w:lang w:eastAsia="zh-CN"/>
        </w:rPr>
        <w:t xml:space="preserve">roposal </w:t>
      </w:r>
      <w:r>
        <w:rPr>
          <w:rFonts w:eastAsiaTheme="minorEastAsia"/>
          <w:b/>
          <w:bCs/>
          <w:lang w:eastAsia="zh-CN"/>
        </w:rPr>
        <w:t>4</w:t>
      </w:r>
      <w:r w:rsidRPr="001067DC">
        <w:rPr>
          <w:rFonts w:eastAsiaTheme="minorEastAsia"/>
          <w:b/>
          <w:bCs/>
          <w:lang w:eastAsia="zh-CN"/>
        </w:rPr>
        <w:t>: When neither the Requested AIoT Area List nor the Requested Reader List is contained in Inventory Request message, the gNB shall select all UE readers it serves.</w:t>
      </w:r>
    </w:p>
    <w:p w14:paraId="0F1CC1F7" w14:textId="77777777" w:rsidR="00CD3BDC" w:rsidRPr="001D7DE4" w:rsidRDefault="00CD3BDC" w:rsidP="00CD3BDC">
      <w:pPr>
        <w:rPr>
          <w:rFonts w:eastAsiaTheme="minorEastAsia"/>
          <w:b/>
          <w:bCs/>
          <w:lang w:eastAsia="zh-CN"/>
        </w:rPr>
      </w:pPr>
      <w:r w:rsidRPr="001D7DE4">
        <w:rPr>
          <w:rFonts w:eastAsiaTheme="minorEastAsia" w:hint="eastAsia"/>
          <w:b/>
          <w:bCs/>
          <w:lang w:eastAsia="zh-CN"/>
        </w:rPr>
        <w:t>P</w:t>
      </w:r>
      <w:r w:rsidRPr="001D7DE4">
        <w:rPr>
          <w:rFonts w:eastAsiaTheme="minorEastAsia"/>
          <w:b/>
          <w:bCs/>
          <w:lang w:eastAsia="zh-CN"/>
        </w:rPr>
        <w:t xml:space="preserve">roposal </w:t>
      </w:r>
      <w:r>
        <w:rPr>
          <w:rFonts w:eastAsiaTheme="minorEastAsia"/>
          <w:b/>
          <w:bCs/>
          <w:lang w:eastAsia="zh-CN"/>
        </w:rPr>
        <w:t>5</w:t>
      </w:r>
      <w:r w:rsidRPr="001D7DE4">
        <w:rPr>
          <w:rFonts w:eastAsiaTheme="minorEastAsia"/>
          <w:b/>
          <w:bCs/>
          <w:lang w:eastAsia="zh-CN"/>
        </w:rPr>
        <w:t xml:space="preserve">: RAN3 is kindly </w:t>
      </w:r>
      <w:r>
        <w:rPr>
          <w:rFonts w:eastAsiaTheme="minorEastAsia"/>
          <w:b/>
          <w:bCs/>
          <w:lang w:eastAsia="zh-CN"/>
        </w:rPr>
        <w:t>ask</w:t>
      </w:r>
      <w:r w:rsidRPr="001D7DE4">
        <w:rPr>
          <w:rFonts w:eastAsiaTheme="minorEastAsia"/>
          <w:b/>
          <w:bCs/>
          <w:lang w:eastAsia="zh-CN"/>
        </w:rPr>
        <w:t>ed to discuss which alternative to follow,</w:t>
      </w:r>
    </w:p>
    <w:p w14:paraId="5D49CEE3" w14:textId="77777777" w:rsidR="00CD3BDC" w:rsidRPr="001D7DE4" w:rsidRDefault="00CD3BDC" w:rsidP="00CD3BDC">
      <w:pPr>
        <w:pStyle w:val="aa"/>
        <w:numPr>
          <w:ilvl w:val="0"/>
          <w:numId w:val="14"/>
        </w:numPr>
        <w:ind w:firstLineChars="0"/>
        <w:rPr>
          <w:rFonts w:eastAsiaTheme="minorEastAsia"/>
          <w:b/>
          <w:bCs/>
          <w:lang w:eastAsia="zh-CN"/>
        </w:rPr>
      </w:pPr>
      <w:r w:rsidRPr="001D7DE4">
        <w:rPr>
          <w:rFonts w:eastAsiaTheme="minorEastAsia"/>
          <w:b/>
          <w:bCs/>
          <w:lang w:eastAsia="zh-CN"/>
        </w:rPr>
        <w:t>Alternative 1: RAN3 confirms that the gNB is able to obtain the UE location related info with enough accuracy by implementation</w:t>
      </w:r>
      <w:r>
        <w:rPr>
          <w:rFonts w:eastAsiaTheme="minorEastAsia"/>
          <w:b/>
          <w:bCs/>
          <w:lang w:eastAsia="zh-CN"/>
        </w:rPr>
        <w:t>, or by the UE reader path info</w:t>
      </w:r>
      <w:r w:rsidRPr="001D7DE4">
        <w:rPr>
          <w:rFonts w:eastAsiaTheme="minorEastAsia"/>
          <w:b/>
          <w:bCs/>
          <w:lang w:eastAsia="zh-CN"/>
        </w:rPr>
        <w:t xml:space="preserve">. For Alternative 1, </w:t>
      </w:r>
      <w:r w:rsidRPr="001D7DE4">
        <w:rPr>
          <w:rFonts w:eastAsiaTheme="minorEastAsia" w:hint="eastAsia"/>
          <w:b/>
          <w:bCs/>
          <w:lang w:eastAsia="zh-CN"/>
        </w:rPr>
        <w:t>U</w:t>
      </w:r>
      <w:r w:rsidRPr="001D7DE4">
        <w:rPr>
          <w:rFonts w:eastAsiaTheme="minorEastAsia"/>
          <w:b/>
          <w:bCs/>
          <w:lang w:eastAsia="zh-CN"/>
        </w:rPr>
        <w:t xml:space="preserve">E reader </w:t>
      </w:r>
      <w:r>
        <w:rPr>
          <w:rFonts w:eastAsiaTheme="minorEastAsia"/>
          <w:b/>
          <w:bCs/>
          <w:lang w:eastAsia="zh-CN"/>
        </w:rPr>
        <w:t xml:space="preserve">to be used </w:t>
      </w:r>
      <w:r w:rsidRPr="001D7DE4">
        <w:rPr>
          <w:rFonts w:eastAsiaTheme="minorEastAsia"/>
          <w:b/>
          <w:bCs/>
          <w:lang w:eastAsia="zh-CN"/>
        </w:rPr>
        <w:t xml:space="preserve">is </w:t>
      </w:r>
      <w:r>
        <w:rPr>
          <w:rFonts w:eastAsiaTheme="minorEastAsia"/>
          <w:b/>
          <w:bCs/>
          <w:lang w:eastAsia="zh-CN"/>
        </w:rPr>
        <w:t>decided</w:t>
      </w:r>
      <w:r w:rsidRPr="001D7DE4">
        <w:rPr>
          <w:rFonts w:eastAsiaTheme="minorEastAsia"/>
          <w:b/>
          <w:bCs/>
          <w:lang w:eastAsia="zh-CN"/>
        </w:rPr>
        <w:t xml:space="preserve"> by the gNB.</w:t>
      </w:r>
    </w:p>
    <w:p w14:paraId="7392B01B" w14:textId="77777777" w:rsidR="00CD3BDC" w:rsidRPr="001D7DE4" w:rsidRDefault="00CD3BDC" w:rsidP="00CD3BDC">
      <w:pPr>
        <w:pStyle w:val="aa"/>
        <w:numPr>
          <w:ilvl w:val="0"/>
          <w:numId w:val="14"/>
        </w:numPr>
        <w:ind w:firstLineChars="0"/>
        <w:rPr>
          <w:rFonts w:eastAsiaTheme="minorEastAsia"/>
          <w:b/>
          <w:bCs/>
          <w:lang w:eastAsia="zh-CN"/>
        </w:rPr>
      </w:pPr>
      <w:r w:rsidRPr="001D7DE4">
        <w:rPr>
          <w:rFonts w:eastAsiaTheme="minorEastAsia"/>
          <w:b/>
          <w:bCs/>
          <w:lang w:eastAsia="zh-CN"/>
        </w:rPr>
        <w:t xml:space="preserve">Alternative 2: RAN3 assumes the AIOTF is able to obtain the UE location related info with potential enhancement in AIoT CN, and sends LS to SA2 to confirm such assumption. For Alternative 2, UE reader </w:t>
      </w:r>
      <w:r>
        <w:rPr>
          <w:rFonts w:eastAsiaTheme="minorEastAsia"/>
          <w:b/>
          <w:bCs/>
          <w:lang w:eastAsia="zh-CN"/>
        </w:rPr>
        <w:t>to be used is decided</w:t>
      </w:r>
      <w:r w:rsidRPr="001D7DE4">
        <w:rPr>
          <w:rFonts w:eastAsiaTheme="minorEastAsia"/>
          <w:b/>
          <w:bCs/>
          <w:lang w:eastAsia="zh-CN"/>
        </w:rPr>
        <w:t xml:space="preserve"> by the AIoT CN. For Alternative 2, when only the Requested AIoT Area List is provided, the gNB shall select all UE readers served by all the cells within the AIoT Area List.</w:t>
      </w:r>
    </w:p>
    <w:p w14:paraId="4FEC8A63" w14:textId="77777777" w:rsidR="00CD3BDC" w:rsidRPr="00CD3BDC" w:rsidRDefault="00CD3BDC" w:rsidP="00CD3BDC">
      <w:pPr>
        <w:rPr>
          <w:rFonts w:eastAsiaTheme="minorEastAsia"/>
          <w:b/>
          <w:bCs/>
          <w:lang w:eastAsia="zh-CN"/>
        </w:rPr>
      </w:pPr>
      <w:r w:rsidRPr="00CD3BDC">
        <w:rPr>
          <w:rFonts w:eastAsiaTheme="minorEastAsia" w:hint="eastAsia"/>
          <w:b/>
          <w:bCs/>
          <w:lang w:eastAsia="zh-CN"/>
        </w:rPr>
        <w:t>O</w:t>
      </w:r>
      <w:r w:rsidRPr="00CD3BDC">
        <w:rPr>
          <w:rFonts w:eastAsiaTheme="minorEastAsia"/>
          <w:b/>
          <w:bCs/>
          <w:lang w:eastAsia="zh-CN"/>
        </w:rPr>
        <w:t>bservation 4: The current WID may indicate that the UE reader is possible to continue the ongoing service request after handover.</w:t>
      </w:r>
    </w:p>
    <w:p w14:paraId="1DB0AE59" w14:textId="77777777" w:rsidR="00CD3BDC" w:rsidRPr="00486583" w:rsidRDefault="00CD3BDC" w:rsidP="00CD3BDC">
      <w:pPr>
        <w:rPr>
          <w:rFonts w:eastAsiaTheme="minorEastAsia"/>
          <w:b/>
          <w:bCs/>
          <w:lang w:eastAsia="zh-CN"/>
        </w:rPr>
      </w:pPr>
      <w:r w:rsidRPr="00486583">
        <w:rPr>
          <w:rFonts w:eastAsiaTheme="minorEastAsia" w:hint="eastAsia"/>
          <w:b/>
          <w:bCs/>
          <w:lang w:eastAsia="zh-CN"/>
        </w:rPr>
        <w:t>P</w:t>
      </w:r>
      <w:r w:rsidRPr="00486583">
        <w:rPr>
          <w:rFonts w:eastAsiaTheme="minorEastAsia"/>
          <w:b/>
          <w:bCs/>
          <w:lang w:eastAsia="zh-CN"/>
        </w:rPr>
        <w:t>roposal 6: RAN3 is kindly asked to discuss whether the target node is able to decide whether to keep or discard the AIoT device related context stored at the UE reader.</w:t>
      </w:r>
    </w:p>
    <w:p w14:paraId="774839CB" w14:textId="67F9C242" w:rsidR="00CE7C51" w:rsidRPr="00CD3BDC" w:rsidRDefault="00CD3BDC" w:rsidP="001B3E63">
      <w:pPr>
        <w:spacing w:after="60" w:line="276" w:lineRule="auto"/>
        <w:ind w:right="-96"/>
        <w:jc w:val="both"/>
        <w:rPr>
          <w:rFonts w:eastAsiaTheme="minorEastAsia"/>
          <w:b/>
          <w:lang w:eastAsia="zh-CN"/>
        </w:rPr>
      </w:pPr>
      <w:r w:rsidRPr="00486583">
        <w:rPr>
          <w:rFonts w:eastAsiaTheme="minorEastAsia" w:hint="eastAsia"/>
          <w:b/>
          <w:bCs/>
          <w:lang w:eastAsia="zh-CN"/>
        </w:rPr>
        <w:t>P</w:t>
      </w:r>
      <w:r w:rsidRPr="00486583">
        <w:rPr>
          <w:rFonts w:eastAsiaTheme="minorEastAsia"/>
          <w:b/>
          <w:bCs/>
          <w:lang w:eastAsia="zh-CN"/>
        </w:rPr>
        <w:t>roposal</w:t>
      </w:r>
      <w:r>
        <w:rPr>
          <w:rFonts w:eastAsiaTheme="minorEastAsia"/>
          <w:b/>
          <w:bCs/>
          <w:lang w:eastAsia="zh-CN"/>
        </w:rPr>
        <w:t xml:space="preserve"> 7: When inter-gNB mobility happens, the UE Reader Index is allocated and signalled to AIoT RAN node by AIoT CN via existing UE-associated NGAP message.</w:t>
      </w:r>
    </w:p>
    <w:p w14:paraId="28DE0EBE" w14:textId="62DE1CAE" w:rsidR="00A91319" w:rsidRPr="00A45C52" w:rsidRDefault="001B3E63" w:rsidP="00A91319">
      <w:pPr>
        <w:pStyle w:val="1"/>
        <w:rPr>
          <w:lang w:eastAsia="zh-CN"/>
        </w:rPr>
      </w:pPr>
      <w:r>
        <w:t>Reference</w:t>
      </w:r>
      <w:r w:rsidR="00CE7C51">
        <w:t xml:space="preserve"> </w:t>
      </w:r>
    </w:p>
    <w:p w14:paraId="09235147" w14:textId="369277D1" w:rsidR="00072D02" w:rsidRPr="00CE7C51" w:rsidRDefault="001E04F4" w:rsidP="005D3377">
      <w:pPr>
        <w:overflowPunct/>
        <w:autoSpaceDE/>
        <w:autoSpaceDN/>
        <w:adjustRightInd/>
        <w:textAlignment w:val="auto"/>
        <w:rPr>
          <w:rFonts w:eastAsiaTheme="minorEastAsia"/>
          <w:lang w:eastAsia="zh-CN"/>
        </w:rPr>
      </w:pPr>
      <w:r>
        <w:rPr>
          <w:rFonts w:eastAsiaTheme="minorEastAsia" w:hint="eastAsia"/>
          <w:lang w:eastAsia="zh-CN"/>
        </w:rPr>
        <w:t>[</w:t>
      </w:r>
      <w:r>
        <w:rPr>
          <w:rFonts w:eastAsiaTheme="minorEastAsia"/>
          <w:lang w:eastAsia="zh-CN"/>
        </w:rPr>
        <w:t>1] RP-251885</w:t>
      </w:r>
    </w:p>
    <w:sectPr w:rsidR="00072D02" w:rsidRPr="00CE7C51" w:rsidSect="007305A7">
      <w:footerReference w:type="default" r:id="rId12"/>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FC8D5" w14:textId="77777777" w:rsidR="009B6074" w:rsidRDefault="009B6074" w:rsidP="00A91319">
      <w:pPr>
        <w:spacing w:after="0"/>
      </w:pPr>
      <w:r>
        <w:separator/>
      </w:r>
    </w:p>
  </w:endnote>
  <w:endnote w:type="continuationSeparator" w:id="0">
    <w:p w14:paraId="76C0F261" w14:textId="77777777" w:rsidR="009B6074" w:rsidRDefault="009B6074"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B1BA4" w14:textId="77777777"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DB458D" w14:textId="77777777" w:rsidR="009B6074" w:rsidRDefault="009B6074" w:rsidP="00A91319">
      <w:pPr>
        <w:spacing w:after="0"/>
      </w:pPr>
      <w:r>
        <w:separator/>
      </w:r>
    </w:p>
  </w:footnote>
  <w:footnote w:type="continuationSeparator" w:id="0">
    <w:p w14:paraId="5D6285EC" w14:textId="77777777" w:rsidR="009B6074" w:rsidRDefault="009B6074"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5E3981"/>
    <w:multiLevelType w:val="hybridMultilevel"/>
    <w:tmpl w:val="799268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31648"/>
    <w:multiLevelType w:val="multilevel"/>
    <w:tmpl w:val="0AF0E6CA"/>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DDB1111"/>
    <w:multiLevelType w:val="hybridMultilevel"/>
    <w:tmpl w:val="DF7893B6"/>
    <w:lvl w:ilvl="0" w:tplc="7728A12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C81E0D"/>
    <w:multiLevelType w:val="hybridMultilevel"/>
    <w:tmpl w:val="A58674D4"/>
    <w:lvl w:ilvl="0" w:tplc="E54C37B0">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A204596"/>
    <w:multiLevelType w:val="hybridMultilevel"/>
    <w:tmpl w:val="360A6958"/>
    <w:lvl w:ilvl="0" w:tplc="909C48A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D5F3FAE"/>
    <w:multiLevelType w:val="hybridMultilevel"/>
    <w:tmpl w:val="7F8E0B60"/>
    <w:lvl w:ilvl="0" w:tplc="6EC84FC4">
      <w:start w:val="1"/>
      <w:numFmt w:val="lowerLetter"/>
      <w:lvlText w:val="%1-"/>
      <w:lvlJc w:val="left"/>
      <w:pPr>
        <w:ind w:left="750" w:hanging="360"/>
      </w:pPr>
      <w:rPr>
        <w:rFonts w:hint="default"/>
      </w:rPr>
    </w:lvl>
    <w:lvl w:ilvl="1" w:tplc="04090019" w:tentative="1">
      <w:start w:val="1"/>
      <w:numFmt w:val="lowerLetter"/>
      <w:lvlText w:val="%2)"/>
      <w:lvlJc w:val="left"/>
      <w:pPr>
        <w:ind w:left="1230" w:hanging="420"/>
      </w:pPr>
    </w:lvl>
    <w:lvl w:ilvl="2" w:tplc="0409001B" w:tentative="1">
      <w:start w:val="1"/>
      <w:numFmt w:val="lowerRoman"/>
      <w:lvlText w:val="%3."/>
      <w:lvlJc w:val="right"/>
      <w:pPr>
        <w:ind w:left="1650" w:hanging="420"/>
      </w:pPr>
    </w:lvl>
    <w:lvl w:ilvl="3" w:tplc="0409000F" w:tentative="1">
      <w:start w:val="1"/>
      <w:numFmt w:val="decimal"/>
      <w:lvlText w:val="%4."/>
      <w:lvlJc w:val="left"/>
      <w:pPr>
        <w:ind w:left="2070" w:hanging="420"/>
      </w:pPr>
    </w:lvl>
    <w:lvl w:ilvl="4" w:tplc="04090019" w:tentative="1">
      <w:start w:val="1"/>
      <w:numFmt w:val="lowerLetter"/>
      <w:lvlText w:val="%5)"/>
      <w:lvlJc w:val="left"/>
      <w:pPr>
        <w:ind w:left="2490" w:hanging="420"/>
      </w:pPr>
    </w:lvl>
    <w:lvl w:ilvl="5" w:tplc="0409001B" w:tentative="1">
      <w:start w:val="1"/>
      <w:numFmt w:val="lowerRoman"/>
      <w:lvlText w:val="%6."/>
      <w:lvlJc w:val="right"/>
      <w:pPr>
        <w:ind w:left="2910" w:hanging="420"/>
      </w:pPr>
    </w:lvl>
    <w:lvl w:ilvl="6" w:tplc="0409000F" w:tentative="1">
      <w:start w:val="1"/>
      <w:numFmt w:val="decimal"/>
      <w:lvlText w:val="%7."/>
      <w:lvlJc w:val="left"/>
      <w:pPr>
        <w:ind w:left="3330" w:hanging="420"/>
      </w:pPr>
    </w:lvl>
    <w:lvl w:ilvl="7" w:tplc="04090019" w:tentative="1">
      <w:start w:val="1"/>
      <w:numFmt w:val="lowerLetter"/>
      <w:lvlText w:val="%8)"/>
      <w:lvlJc w:val="left"/>
      <w:pPr>
        <w:ind w:left="3750" w:hanging="420"/>
      </w:pPr>
    </w:lvl>
    <w:lvl w:ilvl="8" w:tplc="0409001B" w:tentative="1">
      <w:start w:val="1"/>
      <w:numFmt w:val="lowerRoman"/>
      <w:lvlText w:val="%9."/>
      <w:lvlJc w:val="right"/>
      <w:pPr>
        <w:ind w:left="4170" w:hanging="420"/>
      </w:pPr>
    </w:lvl>
  </w:abstractNum>
  <w:abstractNum w:abstractNumId="11"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12"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DE5439D"/>
    <w:multiLevelType w:val="hybridMultilevel"/>
    <w:tmpl w:val="5378A21E"/>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12"/>
  </w:num>
  <w:num w:numId="3">
    <w:abstractNumId w:val="2"/>
  </w:num>
  <w:num w:numId="4">
    <w:abstractNumId w:val="0"/>
  </w:num>
  <w:num w:numId="5">
    <w:abstractNumId w:val="1"/>
  </w:num>
  <w:num w:numId="6">
    <w:abstractNumId w:val="6"/>
  </w:num>
  <w:num w:numId="7">
    <w:abstractNumId w:val="11"/>
  </w:num>
  <w:num w:numId="8">
    <w:abstractNumId w:val="4"/>
  </w:num>
  <w:num w:numId="9">
    <w:abstractNumId w:val="8"/>
  </w:num>
  <w:num w:numId="10">
    <w:abstractNumId w:val="10"/>
  </w:num>
  <w:num w:numId="11">
    <w:abstractNumId w:val="3"/>
  </w:num>
  <w:num w:numId="12">
    <w:abstractNumId w:val="13"/>
  </w:num>
  <w:num w:numId="13">
    <w:abstractNumId w:val="9"/>
  </w:num>
  <w:num w:numId="14">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0026F"/>
    <w:rsid w:val="00000631"/>
    <w:rsid w:val="00001908"/>
    <w:rsid w:val="0000195F"/>
    <w:rsid w:val="00003E6A"/>
    <w:rsid w:val="00005CD8"/>
    <w:rsid w:val="00006CA2"/>
    <w:rsid w:val="000072C8"/>
    <w:rsid w:val="000110DF"/>
    <w:rsid w:val="00011440"/>
    <w:rsid w:val="000132B5"/>
    <w:rsid w:val="000138E4"/>
    <w:rsid w:val="00014E7A"/>
    <w:rsid w:val="00016E2B"/>
    <w:rsid w:val="00022E15"/>
    <w:rsid w:val="00023BAD"/>
    <w:rsid w:val="0002414A"/>
    <w:rsid w:val="00024CBC"/>
    <w:rsid w:val="00025929"/>
    <w:rsid w:val="000277A7"/>
    <w:rsid w:val="0003065F"/>
    <w:rsid w:val="000314B4"/>
    <w:rsid w:val="00031CF3"/>
    <w:rsid w:val="0003355C"/>
    <w:rsid w:val="0003371F"/>
    <w:rsid w:val="00033C93"/>
    <w:rsid w:val="00034F90"/>
    <w:rsid w:val="00036314"/>
    <w:rsid w:val="00036666"/>
    <w:rsid w:val="0004150C"/>
    <w:rsid w:val="0004199D"/>
    <w:rsid w:val="0004362C"/>
    <w:rsid w:val="00045FBC"/>
    <w:rsid w:val="00047F48"/>
    <w:rsid w:val="000537BA"/>
    <w:rsid w:val="000552A9"/>
    <w:rsid w:val="00055365"/>
    <w:rsid w:val="00060307"/>
    <w:rsid w:val="00061FBF"/>
    <w:rsid w:val="00064785"/>
    <w:rsid w:val="00065485"/>
    <w:rsid w:val="00066550"/>
    <w:rsid w:val="000716B1"/>
    <w:rsid w:val="00072D02"/>
    <w:rsid w:val="00072ED3"/>
    <w:rsid w:val="00073ADE"/>
    <w:rsid w:val="00075A4F"/>
    <w:rsid w:val="00075E17"/>
    <w:rsid w:val="00076201"/>
    <w:rsid w:val="0007640D"/>
    <w:rsid w:val="00076A1E"/>
    <w:rsid w:val="00083950"/>
    <w:rsid w:val="00084227"/>
    <w:rsid w:val="000849E7"/>
    <w:rsid w:val="00086BB4"/>
    <w:rsid w:val="00087714"/>
    <w:rsid w:val="000878DC"/>
    <w:rsid w:val="0009166F"/>
    <w:rsid w:val="00093F50"/>
    <w:rsid w:val="00095B35"/>
    <w:rsid w:val="000A1850"/>
    <w:rsid w:val="000A230D"/>
    <w:rsid w:val="000A348A"/>
    <w:rsid w:val="000A3C16"/>
    <w:rsid w:val="000A3F8B"/>
    <w:rsid w:val="000A40F5"/>
    <w:rsid w:val="000A4696"/>
    <w:rsid w:val="000A4ACB"/>
    <w:rsid w:val="000A541B"/>
    <w:rsid w:val="000B151C"/>
    <w:rsid w:val="000B200B"/>
    <w:rsid w:val="000B223F"/>
    <w:rsid w:val="000B316B"/>
    <w:rsid w:val="000B47E0"/>
    <w:rsid w:val="000B5CEC"/>
    <w:rsid w:val="000B6190"/>
    <w:rsid w:val="000B7822"/>
    <w:rsid w:val="000C20F0"/>
    <w:rsid w:val="000C30F6"/>
    <w:rsid w:val="000C488D"/>
    <w:rsid w:val="000C5815"/>
    <w:rsid w:val="000C6F24"/>
    <w:rsid w:val="000D09EC"/>
    <w:rsid w:val="000D3E7F"/>
    <w:rsid w:val="000D561E"/>
    <w:rsid w:val="000D5B56"/>
    <w:rsid w:val="000D7C3C"/>
    <w:rsid w:val="000E09C5"/>
    <w:rsid w:val="000E4467"/>
    <w:rsid w:val="000F2BF1"/>
    <w:rsid w:val="000F3A21"/>
    <w:rsid w:val="000F3D9C"/>
    <w:rsid w:val="000F4BA8"/>
    <w:rsid w:val="0010116E"/>
    <w:rsid w:val="0010145E"/>
    <w:rsid w:val="001037E8"/>
    <w:rsid w:val="001044AC"/>
    <w:rsid w:val="00105360"/>
    <w:rsid w:val="001064D3"/>
    <w:rsid w:val="001067DC"/>
    <w:rsid w:val="00106846"/>
    <w:rsid w:val="00106C9F"/>
    <w:rsid w:val="001112C3"/>
    <w:rsid w:val="00112FBD"/>
    <w:rsid w:val="0011384E"/>
    <w:rsid w:val="00113A0C"/>
    <w:rsid w:val="001158B1"/>
    <w:rsid w:val="001211AF"/>
    <w:rsid w:val="001214C8"/>
    <w:rsid w:val="001222EB"/>
    <w:rsid w:val="00123D16"/>
    <w:rsid w:val="00123EB9"/>
    <w:rsid w:val="00124CDA"/>
    <w:rsid w:val="001258FF"/>
    <w:rsid w:val="00125F6E"/>
    <w:rsid w:val="00131A23"/>
    <w:rsid w:val="001324BC"/>
    <w:rsid w:val="0013251E"/>
    <w:rsid w:val="00133304"/>
    <w:rsid w:val="001340BC"/>
    <w:rsid w:val="00134683"/>
    <w:rsid w:val="001348AE"/>
    <w:rsid w:val="0014003F"/>
    <w:rsid w:val="001402D4"/>
    <w:rsid w:val="0014135A"/>
    <w:rsid w:val="001438DD"/>
    <w:rsid w:val="0014391F"/>
    <w:rsid w:val="0014571B"/>
    <w:rsid w:val="001465B1"/>
    <w:rsid w:val="00147136"/>
    <w:rsid w:val="00147DBB"/>
    <w:rsid w:val="00150073"/>
    <w:rsid w:val="0015604F"/>
    <w:rsid w:val="001568D9"/>
    <w:rsid w:val="00161087"/>
    <w:rsid w:val="001641F2"/>
    <w:rsid w:val="0016483F"/>
    <w:rsid w:val="00164DA8"/>
    <w:rsid w:val="001668F2"/>
    <w:rsid w:val="001677B1"/>
    <w:rsid w:val="0017106F"/>
    <w:rsid w:val="001710D6"/>
    <w:rsid w:val="0017387A"/>
    <w:rsid w:val="00175A7A"/>
    <w:rsid w:val="00175F38"/>
    <w:rsid w:val="00175FB1"/>
    <w:rsid w:val="0017628F"/>
    <w:rsid w:val="001776E6"/>
    <w:rsid w:val="00177B91"/>
    <w:rsid w:val="00177EAF"/>
    <w:rsid w:val="0018050E"/>
    <w:rsid w:val="00180EC4"/>
    <w:rsid w:val="00181EAA"/>
    <w:rsid w:val="001824DA"/>
    <w:rsid w:val="001832FE"/>
    <w:rsid w:val="00183818"/>
    <w:rsid w:val="001839A1"/>
    <w:rsid w:val="00184613"/>
    <w:rsid w:val="00184A81"/>
    <w:rsid w:val="001859C8"/>
    <w:rsid w:val="00186BF9"/>
    <w:rsid w:val="0019007C"/>
    <w:rsid w:val="00190314"/>
    <w:rsid w:val="00190333"/>
    <w:rsid w:val="001907BF"/>
    <w:rsid w:val="0019311E"/>
    <w:rsid w:val="00193893"/>
    <w:rsid w:val="0019416B"/>
    <w:rsid w:val="00194D93"/>
    <w:rsid w:val="00195256"/>
    <w:rsid w:val="001960DB"/>
    <w:rsid w:val="001961A8"/>
    <w:rsid w:val="001A0625"/>
    <w:rsid w:val="001A09DF"/>
    <w:rsid w:val="001A157F"/>
    <w:rsid w:val="001A3738"/>
    <w:rsid w:val="001A3830"/>
    <w:rsid w:val="001A3955"/>
    <w:rsid w:val="001A3F42"/>
    <w:rsid w:val="001A439C"/>
    <w:rsid w:val="001A4D7D"/>
    <w:rsid w:val="001A59E2"/>
    <w:rsid w:val="001A6650"/>
    <w:rsid w:val="001A7A71"/>
    <w:rsid w:val="001B17EE"/>
    <w:rsid w:val="001B17F5"/>
    <w:rsid w:val="001B258E"/>
    <w:rsid w:val="001B2CEE"/>
    <w:rsid w:val="001B352D"/>
    <w:rsid w:val="001B3E63"/>
    <w:rsid w:val="001B49CE"/>
    <w:rsid w:val="001B580F"/>
    <w:rsid w:val="001B5B0D"/>
    <w:rsid w:val="001B5F37"/>
    <w:rsid w:val="001B63F4"/>
    <w:rsid w:val="001B6E75"/>
    <w:rsid w:val="001C0DEF"/>
    <w:rsid w:val="001C3B32"/>
    <w:rsid w:val="001C4AFF"/>
    <w:rsid w:val="001C590C"/>
    <w:rsid w:val="001C6C69"/>
    <w:rsid w:val="001D0191"/>
    <w:rsid w:val="001D3548"/>
    <w:rsid w:val="001D47B0"/>
    <w:rsid w:val="001D5674"/>
    <w:rsid w:val="001D6F7F"/>
    <w:rsid w:val="001D765A"/>
    <w:rsid w:val="001D7DE4"/>
    <w:rsid w:val="001E00E4"/>
    <w:rsid w:val="001E04F4"/>
    <w:rsid w:val="001E1B02"/>
    <w:rsid w:val="001E1C7D"/>
    <w:rsid w:val="001E2BE4"/>
    <w:rsid w:val="001E4D9C"/>
    <w:rsid w:val="001E618C"/>
    <w:rsid w:val="001E626D"/>
    <w:rsid w:val="001E7BF7"/>
    <w:rsid w:val="001F1B73"/>
    <w:rsid w:val="001F352F"/>
    <w:rsid w:val="001F3A5C"/>
    <w:rsid w:val="001F42F3"/>
    <w:rsid w:val="001F43C6"/>
    <w:rsid w:val="001F52A9"/>
    <w:rsid w:val="001F6946"/>
    <w:rsid w:val="001F74F1"/>
    <w:rsid w:val="002000C3"/>
    <w:rsid w:val="002017D8"/>
    <w:rsid w:val="002044B3"/>
    <w:rsid w:val="002056A5"/>
    <w:rsid w:val="002070AA"/>
    <w:rsid w:val="00211EE8"/>
    <w:rsid w:val="002146D9"/>
    <w:rsid w:val="00221976"/>
    <w:rsid w:val="00223B12"/>
    <w:rsid w:val="00226FA7"/>
    <w:rsid w:val="00231266"/>
    <w:rsid w:val="002326D4"/>
    <w:rsid w:val="002329A9"/>
    <w:rsid w:val="00232A3F"/>
    <w:rsid w:val="0023345E"/>
    <w:rsid w:val="0023592F"/>
    <w:rsid w:val="00235B09"/>
    <w:rsid w:val="00241170"/>
    <w:rsid w:val="002451EB"/>
    <w:rsid w:val="00246137"/>
    <w:rsid w:val="00246745"/>
    <w:rsid w:val="00250D3F"/>
    <w:rsid w:val="00252A4E"/>
    <w:rsid w:val="00260384"/>
    <w:rsid w:val="00261E3E"/>
    <w:rsid w:val="00265581"/>
    <w:rsid w:val="002668F5"/>
    <w:rsid w:val="00267B6B"/>
    <w:rsid w:val="002707F5"/>
    <w:rsid w:val="00271BCB"/>
    <w:rsid w:val="00272CB0"/>
    <w:rsid w:val="0027360C"/>
    <w:rsid w:val="00275DFD"/>
    <w:rsid w:val="002802C0"/>
    <w:rsid w:val="0028377C"/>
    <w:rsid w:val="002844E0"/>
    <w:rsid w:val="00285C4F"/>
    <w:rsid w:val="00285D5A"/>
    <w:rsid w:val="00286FF4"/>
    <w:rsid w:val="002870E7"/>
    <w:rsid w:val="00290505"/>
    <w:rsid w:val="002908AF"/>
    <w:rsid w:val="00292163"/>
    <w:rsid w:val="00297CAD"/>
    <w:rsid w:val="002A046E"/>
    <w:rsid w:val="002A1D11"/>
    <w:rsid w:val="002A431B"/>
    <w:rsid w:val="002A4466"/>
    <w:rsid w:val="002A7AE0"/>
    <w:rsid w:val="002B0C85"/>
    <w:rsid w:val="002B1F97"/>
    <w:rsid w:val="002B6268"/>
    <w:rsid w:val="002B65B1"/>
    <w:rsid w:val="002C18FE"/>
    <w:rsid w:val="002C3466"/>
    <w:rsid w:val="002C4D61"/>
    <w:rsid w:val="002C5BC5"/>
    <w:rsid w:val="002C6747"/>
    <w:rsid w:val="002C786B"/>
    <w:rsid w:val="002D0386"/>
    <w:rsid w:val="002D03E8"/>
    <w:rsid w:val="002D070E"/>
    <w:rsid w:val="002D4F20"/>
    <w:rsid w:val="002D74B9"/>
    <w:rsid w:val="002E15DD"/>
    <w:rsid w:val="002E2138"/>
    <w:rsid w:val="002E38AB"/>
    <w:rsid w:val="002E3A7D"/>
    <w:rsid w:val="002E448A"/>
    <w:rsid w:val="002E48F2"/>
    <w:rsid w:val="002E57E1"/>
    <w:rsid w:val="002E58CA"/>
    <w:rsid w:val="002E701D"/>
    <w:rsid w:val="002F0678"/>
    <w:rsid w:val="002F0AA2"/>
    <w:rsid w:val="002F0E01"/>
    <w:rsid w:val="002F11C8"/>
    <w:rsid w:val="002F19AD"/>
    <w:rsid w:val="002F313D"/>
    <w:rsid w:val="002F582B"/>
    <w:rsid w:val="002F6655"/>
    <w:rsid w:val="002F6C3C"/>
    <w:rsid w:val="002F7A51"/>
    <w:rsid w:val="00300330"/>
    <w:rsid w:val="00301F80"/>
    <w:rsid w:val="00303B00"/>
    <w:rsid w:val="003102ED"/>
    <w:rsid w:val="0031085F"/>
    <w:rsid w:val="0031119F"/>
    <w:rsid w:val="00313141"/>
    <w:rsid w:val="00316DF2"/>
    <w:rsid w:val="00317754"/>
    <w:rsid w:val="00324DBD"/>
    <w:rsid w:val="00325550"/>
    <w:rsid w:val="003308F1"/>
    <w:rsid w:val="00331153"/>
    <w:rsid w:val="00335054"/>
    <w:rsid w:val="00336B0A"/>
    <w:rsid w:val="00340C10"/>
    <w:rsid w:val="00342207"/>
    <w:rsid w:val="00342A9E"/>
    <w:rsid w:val="00343CB2"/>
    <w:rsid w:val="00343D61"/>
    <w:rsid w:val="003458F4"/>
    <w:rsid w:val="00346073"/>
    <w:rsid w:val="003503C1"/>
    <w:rsid w:val="003514A0"/>
    <w:rsid w:val="00352BE3"/>
    <w:rsid w:val="00352F2E"/>
    <w:rsid w:val="00354653"/>
    <w:rsid w:val="00354A8D"/>
    <w:rsid w:val="00356E3D"/>
    <w:rsid w:val="003570BF"/>
    <w:rsid w:val="003571A5"/>
    <w:rsid w:val="00361A02"/>
    <w:rsid w:val="00363352"/>
    <w:rsid w:val="0036400D"/>
    <w:rsid w:val="00366DDA"/>
    <w:rsid w:val="00367650"/>
    <w:rsid w:val="00367FE6"/>
    <w:rsid w:val="003701B9"/>
    <w:rsid w:val="003704CB"/>
    <w:rsid w:val="00370E2E"/>
    <w:rsid w:val="00371595"/>
    <w:rsid w:val="00373186"/>
    <w:rsid w:val="00375FF5"/>
    <w:rsid w:val="00376E34"/>
    <w:rsid w:val="00383078"/>
    <w:rsid w:val="003834C1"/>
    <w:rsid w:val="003836D6"/>
    <w:rsid w:val="00384CE4"/>
    <w:rsid w:val="003859F1"/>
    <w:rsid w:val="00386FEB"/>
    <w:rsid w:val="00387DB7"/>
    <w:rsid w:val="003901EF"/>
    <w:rsid w:val="00390898"/>
    <w:rsid w:val="0039154F"/>
    <w:rsid w:val="00391B70"/>
    <w:rsid w:val="00391FEF"/>
    <w:rsid w:val="00392629"/>
    <w:rsid w:val="00394FB1"/>
    <w:rsid w:val="0039718C"/>
    <w:rsid w:val="003A0E9A"/>
    <w:rsid w:val="003A412C"/>
    <w:rsid w:val="003A4D78"/>
    <w:rsid w:val="003A5188"/>
    <w:rsid w:val="003A5B9D"/>
    <w:rsid w:val="003A6A33"/>
    <w:rsid w:val="003B019D"/>
    <w:rsid w:val="003B217D"/>
    <w:rsid w:val="003B3F64"/>
    <w:rsid w:val="003B41D4"/>
    <w:rsid w:val="003B5483"/>
    <w:rsid w:val="003B552B"/>
    <w:rsid w:val="003B6D0E"/>
    <w:rsid w:val="003B7854"/>
    <w:rsid w:val="003C0B0B"/>
    <w:rsid w:val="003C164E"/>
    <w:rsid w:val="003C2C74"/>
    <w:rsid w:val="003C4A74"/>
    <w:rsid w:val="003C7DB9"/>
    <w:rsid w:val="003D166D"/>
    <w:rsid w:val="003D1B74"/>
    <w:rsid w:val="003D44DF"/>
    <w:rsid w:val="003D4FE4"/>
    <w:rsid w:val="003D5EFD"/>
    <w:rsid w:val="003D6544"/>
    <w:rsid w:val="003D67E0"/>
    <w:rsid w:val="003D77E6"/>
    <w:rsid w:val="003D7949"/>
    <w:rsid w:val="003E13A4"/>
    <w:rsid w:val="003E1E9A"/>
    <w:rsid w:val="003E21D7"/>
    <w:rsid w:val="003E255F"/>
    <w:rsid w:val="003E36BB"/>
    <w:rsid w:val="003E37D8"/>
    <w:rsid w:val="003E44D1"/>
    <w:rsid w:val="003E4769"/>
    <w:rsid w:val="003E4B03"/>
    <w:rsid w:val="003E7AA3"/>
    <w:rsid w:val="003F2329"/>
    <w:rsid w:val="003F290F"/>
    <w:rsid w:val="003F390B"/>
    <w:rsid w:val="003F3FAC"/>
    <w:rsid w:val="003F6D0D"/>
    <w:rsid w:val="00400428"/>
    <w:rsid w:val="00401B3A"/>
    <w:rsid w:val="00402250"/>
    <w:rsid w:val="00402A83"/>
    <w:rsid w:val="004030EB"/>
    <w:rsid w:val="00405138"/>
    <w:rsid w:val="00406616"/>
    <w:rsid w:val="0041024E"/>
    <w:rsid w:val="00411868"/>
    <w:rsid w:val="00411FC1"/>
    <w:rsid w:val="004133DD"/>
    <w:rsid w:val="00414415"/>
    <w:rsid w:val="0041486C"/>
    <w:rsid w:val="0041527D"/>
    <w:rsid w:val="004235A3"/>
    <w:rsid w:val="00426386"/>
    <w:rsid w:val="00426A9A"/>
    <w:rsid w:val="00427E9B"/>
    <w:rsid w:val="00430962"/>
    <w:rsid w:val="0043233A"/>
    <w:rsid w:val="004327E9"/>
    <w:rsid w:val="004361E1"/>
    <w:rsid w:val="00436FA0"/>
    <w:rsid w:val="00437E58"/>
    <w:rsid w:val="004406FB"/>
    <w:rsid w:val="00441517"/>
    <w:rsid w:val="0044287E"/>
    <w:rsid w:val="00442D47"/>
    <w:rsid w:val="004445F7"/>
    <w:rsid w:val="00444F18"/>
    <w:rsid w:val="0044579E"/>
    <w:rsid w:val="00445932"/>
    <w:rsid w:val="00445EAA"/>
    <w:rsid w:val="004472D0"/>
    <w:rsid w:val="00450947"/>
    <w:rsid w:val="00452F19"/>
    <w:rsid w:val="00453B30"/>
    <w:rsid w:val="00453C0B"/>
    <w:rsid w:val="00455D81"/>
    <w:rsid w:val="00455F82"/>
    <w:rsid w:val="0045641F"/>
    <w:rsid w:val="00456559"/>
    <w:rsid w:val="00461B54"/>
    <w:rsid w:val="004628DB"/>
    <w:rsid w:val="00463D40"/>
    <w:rsid w:val="00464DA3"/>
    <w:rsid w:val="00464F56"/>
    <w:rsid w:val="004667D5"/>
    <w:rsid w:val="00467230"/>
    <w:rsid w:val="004711EE"/>
    <w:rsid w:val="00472E7B"/>
    <w:rsid w:val="00473AE8"/>
    <w:rsid w:val="00473CD9"/>
    <w:rsid w:val="00473F75"/>
    <w:rsid w:val="00474509"/>
    <w:rsid w:val="00476095"/>
    <w:rsid w:val="00480895"/>
    <w:rsid w:val="00482039"/>
    <w:rsid w:val="00483FDB"/>
    <w:rsid w:val="00486390"/>
    <w:rsid w:val="00486583"/>
    <w:rsid w:val="004867DD"/>
    <w:rsid w:val="004903F5"/>
    <w:rsid w:val="0049100D"/>
    <w:rsid w:val="004915F1"/>
    <w:rsid w:val="004921C6"/>
    <w:rsid w:val="00492B5B"/>
    <w:rsid w:val="00492F1A"/>
    <w:rsid w:val="00493085"/>
    <w:rsid w:val="004934ED"/>
    <w:rsid w:val="00493D7E"/>
    <w:rsid w:val="00494226"/>
    <w:rsid w:val="00494321"/>
    <w:rsid w:val="0049435B"/>
    <w:rsid w:val="004954D1"/>
    <w:rsid w:val="004968CD"/>
    <w:rsid w:val="0049692E"/>
    <w:rsid w:val="00497A35"/>
    <w:rsid w:val="00497A74"/>
    <w:rsid w:val="004A1ECA"/>
    <w:rsid w:val="004A30AE"/>
    <w:rsid w:val="004A4145"/>
    <w:rsid w:val="004A53E3"/>
    <w:rsid w:val="004B04A2"/>
    <w:rsid w:val="004B0956"/>
    <w:rsid w:val="004B0C71"/>
    <w:rsid w:val="004B17C1"/>
    <w:rsid w:val="004B25B4"/>
    <w:rsid w:val="004B315C"/>
    <w:rsid w:val="004B428C"/>
    <w:rsid w:val="004B5209"/>
    <w:rsid w:val="004C1890"/>
    <w:rsid w:val="004C34F9"/>
    <w:rsid w:val="004C3887"/>
    <w:rsid w:val="004C4921"/>
    <w:rsid w:val="004C5504"/>
    <w:rsid w:val="004C5E15"/>
    <w:rsid w:val="004C6381"/>
    <w:rsid w:val="004C77CB"/>
    <w:rsid w:val="004D0673"/>
    <w:rsid w:val="004D0D60"/>
    <w:rsid w:val="004D0E7A"/>
    <w:rsid w:val="004D141B"/>
    <w:rsid w:val="004D15D7"/>
    <w:rsid w:val="004D751D"/>
    <w:rsid w:val="004D7EC3"/>
    <w:rsid w:val="004E3079"/>
    <w:rsid w:val="004E31E6"/>
    <w:rsid w:val="004E6749"/>
    <w:rsid w:val="004E77E4"/>
    <w:rsid w:val="004F0964"/>
    <w:rsid w:val="004F13A8"/>
    <w:rsid w:val="004F2367"/>
    <w:rsid w:val="004F37C3"/>
    <w:rsid w:val="004F471D"/>
    <w:rsid w:val="004F4791"/>
    <w:rsid w:val="004F5101"/>
    <w:rsid w:val="004F5713"/>
    <w:rsid w:val="00500289"/>
    <w:rsid w:val="005011A4"/>
    <w:rsid w:val="00501AD6"/>
    <w:rsid w:val="0050227C"/>
    <w:rsid w:val="005029EA"/>
    <w:rsid w:val="00503681"/>
    <w:rsid w:val="00503C47"/>
    <w:rsid w:val="00505D39"/>
    <w:rsid w:val="00507F08"/>
    <w:rsid w:val="00511170"/>
    <w:rsid w:val="005123C6"/>
    <w:rsid w:val="005125E8"/>
    <w:rsid w:val="00512855"/>
    <w:rsid w:val="00515668"/>
    <w:rsid w:val="005159E9"/>
    <w:rsid w:val="00515F4A"/>
    <w:rsid w:val="00516C20"/>
    <w:rsid w:val="0051775C"/>
    <w:rsid w:val="00520B14"/>
    <w:rsid w:val="0052418C"/>
    <w:rsid w:val="00525A9E"/>
    <w:rsid w:val="00530123"/>
    <w:rsid w:val="00531CAB"/>
    <w:rsid w:val="0053234A"/>
    <w:rsid w:val="005358E2"/>
    <w:rsid w:val="00535A30"/>
    <w:rsid w:val="005360A2"/>
    <w:rsid w:val="00542071"/>
    <w:rsid w:val="0054405C"/>
    <w:rsid w:val="0054540A"/>
    <w:rsid w:val="005465D4"/>
    <w:rsid w:val="005469E7"/>
    <w:rsid w:val="00551AF0"/>
    <w:rsid w:val="005526DC"/>
    <w:rsid w:val="00552C40"/>
    <w:rsid w:val="005542FF"/>
    <w:rsid w:val="00554AF7"/>
    <w:rsid w:val="005556E7"/>
    <w:rsid w:val="00557602"/>
    <w:rsid w:val="005631A7"/>
    <w:rsid w:val="00563A09"/>
    <w:rsid w:val="0056435D"/>
    <w:rsid w:val="00567814"/>
    <w:rsid w:val="0057113D"/>
    <w:rsid w:val="00577209"/>
    <w:rsid w:val="00582E4E"/>
    <w:rsid w:val="00583DA5"/>
    <w:rsid w:val="00584AC4"/>
    <w:rsid w:val="005852E8"/>
    <w:rsid w:val="0058536E"/>
    <w:rsid w:val="00586918"/>
    <w:rsid w:val="00590243"/>
    <w:rsid w:val="005927A8"/>
    <w:rsid w:val="00592DDA"/>
    <w:rsid w:val="005948B6"/>
    <w:rsid w:val="005967B8"/>
    <w:rsid w:val="00597C2D"/>
    <w:rsid w:val="00597DFB"/>
    <w:rsid w:val="005A1F55"/>
    <w:rsid w:val="005A4F3A"/>
    <w:rsid w:val="005A7138"/>
    <w:rsid w:val="005A72C5"/>
    <w:rsid w:val="005A7D18"/>
    <w:rsid w:val="005B19DF"/>
    <w:rsid w:val="005B1A2C"/>
    <w:rsid w:val="005B1F94"/>
    <w:rsid w:val="005B393B"/>
    <w:rsid w:val="005B4CF9"/>
    <w:rsid w:val="005B5843"/>
    <w:rsid w:val="005B6868"/>
    <w:rsid w:val="005B7400"/>
    <w:rsid w:val="005B7B13"/>
    <w:rsid w:val="005C104F"/>
    <w:rsid w:val="005C12AA"/>
    <w:rsid w:val="005C1F18"/>
    <w:rsid w:val="005C2A44"/>
    <w:rsid w:val="005C4A08"/>
    <w:rsid w:val="005C666D"/>
    <w:rsid w:val="005C7385"/>
    <w:rsid w:val="005D0F29"/>
    <w:rsid w:val="005D210E"/>
    <w:rsid w:val="005D3377"/>
    <w:rsid w:val="005D3A95"/>
    <w:rsid w:val="005D47C8"/>
    <w:rsid w:val="005D4840"/>
    <w:rsid w:val="005D4D85"/>
    <w:rsid w:val="005D61D3"/>
    <w:rsid w:val="005D6822"/>
    <w:rsid w:val="005D7ABE"/>
    <w:rsid w:val="005E13E0"/>
    <w:rsid w:val="005E31B2"/>
    <w:rsid w:val="005E6A55"/>
    <w:rsid w:val="005F01EA"/>
    <w:rsid w:val="005F02AE"/>
    <w:rsid w:val="005F26D6"/>
    <w:rsid w:val="005F3C81"/>
    <w:rsid w:val="005F4E06"/>
    <w:rsid w:val="005F5B47"/>
    <w:rsid w:val="005F6A44"/>
    <w:rsid w:val="005F762C"/>
    <w:rsid w:val="00601156"/>
    <w:rsid w:val="00601C1C"/>
    <w:rsid w:val="00602ECE"/>
    <w:rsid w:val="00603469"/>
    <w:rsid w:val="00604F28"/>
    <w:rsid w:val="00607B9E"/>
    <w:rsid w:val="00610983"/>
    <w:rsid w:val="00612066"/>
    <w:rsid w:val="00612D7A"/>
    <w:rsid w:val="006130F1"/>
    <w:rsid w:val="0061313B"/>
    <w:rsid w:val="00613606"/>
    <w:rsid w:val="006179A3"/>
    <w:rsid w:val="006206A6"/>
    <w:rsid w:val="0062083A"/>
    <w:rsid w:val="00620D31"/>
    <w:rsid w:val="00621FEA"/>
    <w:rsid w:val="006251CD"/>
    <w:rsid w:val="006255DF"/>
    <w:rsid w:val="00625697"/>
    <w:rsid w:val="006256B6"/>
    <w:rsid w:val="00625799"/>
    <w:rsid w:val="00627607"/>
    <w:rsid w:val="00630CAD"/>
    <w:rsid w:val="00630E13"/>
    <w:rsid w:val="006319E7"/>
    <w:rsid w:val="006320B1"/>
    <w:rsid w:val="00635ADA"/>
    <w:rsid w:val="00637882"/>
    <w:rsid w:val="006417BB"/>
    <w:rsid w:val="00642EE7"/>
    <w:rsid w:val="00646EFE"/>
    <w:rsid w:val="00652777"/>
    <w:rsid w:val="00653CB0"/>
    <w:rsid w:val="00653DDD"/>
    <w:rsid w:val="00654C51"/>
    <w:rsid w:val="00655676"/>
    <w:rsid w:val="00656B03"/>
    <w:rsid w:val="00657C2D"/>
    <w:rsid w:val="00657F33"/>
    <w:rsid w:val="006610F2"/>
    <w:rsid w:val="006614B2"/>
    <w:rsid w:val="006634D5"/>
    <w:rsid w:val="00665F75"/>
    <w:rsid w:val="00666156"/>
    <w:rsid w:val="00666FA4"/>
    <w:rsid w:val="00667957"/>
    <w:rsid w:val="0067031F"/>
    <w:rsid w:val="00670F9F"/>
    <w:rsid w:val="0067144E"/>
    <w:rsid w:val="00672160"/>
    <w:rsid w:val="00674780"/>
    <w:rsid w:val="00675583"/>
    <w:rsid w:val="00676D65"/>
    <w:rsid w:val="0068141F"/>
    <w:rsid w:val="00681D99"/>
    <w:rsid w:val="0068479F"/>
    <w:rsid w:val="006848B3"/>
    <w:rsid w:val="006857DF"/>
    <w:rsid w:val="00685EE6"/>
    <w:rsid w:val="00687613"/>
    <w:rsid w:val="00687BC1"/>
    <w:rsid w:val="00691515"/>
    <w:rsid w:val="006915A8"/>
    <w:rsid w:val="0069169D"/>
    <w:rsid w:val="0069202A"/>
    <w:rsid w:val="00693197"/>
    <w:rsid w:val="006934F5"/>
    <w:rsid w:val="006937D2"/>
    <w:rsid w:val="00695550"/>
    <w:rsid w:val="00697873"/>
    <w:rsid w:val="006A33E8"/>
    <w:rsid w:val="006A3C36"/>
    <w:rsid w:val="006A5E48"/>
    <w:rsid w:val="006A6E2F"/>
    <w:rsid w:val="006B2436"/>
    <w:rsid w:val="006B2839"/>
    <w:rsid w:val="006B4E37"/>
    <w:rsid w:val="006B72D5"/>
    <w:rsid w:val="006C0718"/>
    <w:rsid w:val="006C0D9F"/>
    <w:rsid w:val="006C1143"/>
    <w:rsid w:val="006C2A6C"/>
    <w:rsid w:val="006C3D24"/>
    <w:rsid w:val="006C4FD3"/>
    <w:rsid w:val="006C5DB5"/>
    <w:rsid w:val="006C6BD7"/>
    <w:rsid w:val="006C7E30"/>
    <w:rsid w:val="006D19F7"/>
    <w:rsid w:val="006D2247"/>
    <w:rsid w:val="006D3CF4"/>
    <w:rsid w:val="006D40B0"/>
    <w:rsid w:val="006D4E67"/>
    <w:rsid w:val="006D6E51"/>
    <w:rsid w:val="006D7A1A"/>
    <w:rsid w:val="006E03AB"/>
    <w:rsid w:val="006E1187"/>
    <w:rsid w:val="006E134E"/>
    <w:rsid w:val="006E1AD2"/>
    <w:rsid w:val="006E3A8A"/>
    <w:rsid w:val="006E79D6"/>
    <w:rsid w:val="006F64C4"/>
    <w:rsid w:val="00700FB9"/>
    <w:rsid w:val="007011F2"/>
    <w:rsid w:val="00701A6C"/>
    <w:rsid w:val="00703705"/>
    <w:rsid w:val="007045C5"/>
    <w:rsid w:val="00704CEC"/>
    <w:rsid w:val="00705B89"/>
    <w:rsid w:val="007074D9"/>
    <w:rsid w:val="00711B99"/>
    <w:rsid w:val="00711CF1"/>
    <w:rsid w:val="00713E10"/>
    <w:rsid w:val="0071610F"/>
    <w:rsid w:val="00722AA1"/>
    <w:rsid w:val="007254F6"/>
    <w:rsid w:val="00725DD4"/>
    <w:rsid w:val="007268BA"/>
    <w:rsid w:val="00727DFB"/>
    <w:rsid w:val="00727F68"/>
    <w:rsid w:val="007305A7"/>
    <w:rsid w:val="00731CB5"/>
    <w:rsid w:val="00732465"/>
    <w:rsid w:val="007329B4"/>
    <w:rsid w:val="00732D49"/>
    <w:rsid w:val="00732F95"/>
    <w:rsid w:val="007339C1"/>
    <w:rsid w:val="00733E93"/>
    <w:rsid w:val="00735B5B"/>
    <w:rsid w:val="007366AB"/>
    <w:rsid w:val="007367B9"/>
    <w:rsid w:val="00740314"/>
    <w:rsid w:val="0074439A"/>
    <w:rsid w:val="007454C4"/>
    <w:rsid w:val="007459B4"/>
    <w:rsid w:val="00745E90"/>
    <w:rsid w:val="00746154"/>
    <w:rsid w:val="00750078"/>
    <w:rsid w:val="00751A8E"/>
    <w:rsid w:val="00751DF9"/>
    <w:rsid w:val="00751F9E"/>
    <w:rsid w:val="00752B3A"/>
    <w:rsid w:val="00753790"/>
    <w:rsid w:val="0075389C"/>
    <w:rsid w:val="00756F4E"/>
    <w:rsid w:val="0076235A"/>
    <w:rsid w:val="007626D9"/>
    <w:rsid w:val="00763422"/>
    <w:rsid w:val="007634F9"/>
    <w:rsid w:val="00764D23"/>
    <w:rsid w:val="0076712E"/>
    <w:rsid w:val="00771AAD"/>
    <w:rsid w:val="00775B6A"/>
    <w:rsid w:val="00776C70"/>
    <w:rsid w:val="00776DC4"/>
    <w:rsid w:val="00776F77"/>
    <w:rsid w:val="00780274"/>
    <w:rsid w:val="007815CE"/>
    <w:rsid w:val="00781AF4"/>
    <w:rsid w:val="00781EBD"/>
    <w:rsid w:val="007835CB"/>
    <w:rsid w:val="00783E4D"/>
    <w:rsid w:val="00785997"/>
    <w:rsid w:val="007871C5"/>
    <w:rsid w:val="0078748B"/>
    <w:rsid w:val="00791096"/>
    <w:rsid w:val="007918B7"/>
    <w:rsid w:val="00792D1A"/>
    <w:rsid w:val="00795134"/>
    <w:rsid w:val="0079704A"/>
    <w:rsid w:val="0079751B"/>
    <w:rsid w:val="007977CB"/>
    <w:rsid w:val="00797B4F"/>
    <w:rsid w:val="007A004A"/>
    <w:rsid w:val="007A1CCA"/>
    <w:rsid w:val="007A3111"/>
    <w:rsid w:val="007A3E28"/>
    <w:rsid w:val="007A557C"/>
    <w:rsid w:val="007A67F4"/>
    <w:rsid w:val="007B1A18"/>
    <w:rsid w:val="007B30C6"/>
    <w:rsid w:val="007B45C7"/>
    <w:rsid w:val="007B70B5"/>
    <w:rsid w:val="007C0E59"/>
    <w:rsid w:val="007C5830"/>
    <w:rsid w:val="007C785A"/>
    <w:rsid w:val="007D0840"/>
    <w:rsid w:val="007D1831"/>
    <w:rsid w:val="007D2564"/>
    <w:rsid w:val="007D3265"/>
    <w:rsid w:val="007D37AF"/>
    <w:rsid w:val="007D46D0"/>
    <w:rsid w:val="007D53E6"/>
    <w:rsid w:val="007D64B8"/>
    <w:rsid w:val="007D7D94"/>
    <w:rsid w:val="007D7E84"/>
    <w:rsid w:val="007E1A0F"/>
    <w:rsid w:val="007E2E73"/>
    <w:rsid w:val="007E529D"/>
    <w:rsid w:val="007E6A26"/>
    <w:rsid w:val="007E72B2"/>
    <w:rsid w:val="007F2555"/>
    <w:rsid w:val="007F597B"/>
    <w:rsid w:val="00800F7C"/>
    <w:rsid w:val="0080159E"/>
    <w:rsid w:val="00804A43"/>
    <w:rsid w:val="00804D87"/>
    <w:rsid w:val="008054DC"/>
    <w:rsid w:val="008058D1"/>
    <w:rsid w:val="00805DCB"/>
    <w:rsid w:val="0081241B"/>
    <w:rsid w:val="00813060"/>
    <w:rsid w:val="00813B38"/>
    <w:rsid w:val="00814877"/>
    <w:rsid w:val="0081588A"/>
    <w:rsid w:val="008159F5"/>
    <w:rsid w:val="008167F4"/>
    <w:rsid w:val="00821AFA"/>
    <w:rsid w:val="00823C89"/>
    <w:rsid w:val="00826D1B"/>
    <w:rsid w:val="0082745A"/>
    <w:rsid w:val="008279E5"/>
    <w:rsid w:val="00827DB9"/>
    <w:rsid w:val="00830C34"/>
    <w:rsid w:val="008314B1"/>
    <w:rsid w:val="00831C96"/>
    <w:rsid w:val="00832A7A"/>
    <w:rsid w:val="008357B6"/>
    <w:rsid w:val="0083585E"/>
    <w:rsid w:val="00837268"/>
    <w:rsid w:val="0084192E"/>
    <w:rsid w:val="00841B15"/>
    <w:rsid w:val="00847CFE"/>
    <w:rsid w:val="00850D41"/>
    <w:rsid w:val="00851094"/>
    <w:rsid w:val="00851A66"/>
    <w:rsid w:val="008521D6"/>
    <w:rsid w:val="00852422"/>
    <w:rsid w:val="00852F15"/>
    <w:rsid w:val="00854C36"/>
    <w:rsid w:val="008559A6"/>
    <w:rsid w:val="008562DA"/>
    <w:rsid w:val="008563B8"/>
    <w:rsid w:val="00856C9D"/>
    <w:rsid w:val="008573C9"/>
    <w:rsid w:val="00857521"/>
    <w:rsid w:val="00857B8C"/>
    <w:rsid w:val="00860358"/>
    <w:rsid w:val="008614A4"/>
    <w:rsid w:val="00861994"/>
    <w:rsid w:val="00861F0A"/>
    <w:rsid w:val="00862F2C"/>
    <w:rsid w:val="0086329D"/>
    <w:rsid w:val="008679F2"/>
    <w:rsid w:val="0087023C"/>
    <w:rsid w:val="00871BB7"/>
    <w:rsid w:val="00872403"/>
    <w:rsid w:val="00873533"/>
    <w:rsid w:val="00874453"/>
    <w:rsid w:val="00874B57"/>
    <w:rsid w:val="00874E57"/>
    <w:rsid w:val="00874F65"/>
    <w:rsid w:val="00880129"/>
    <w:rsid w:val="00881055"/>
    <w:rsid w:val="00881FE1"/>
    <w:rsid w:val="00882FA8"/>
    <w:rsid w:val="00883315"/>
    <w:rsid w:val="0088364A"/>
    <w:rsid w:val="00883A4B"/>
    <w:rsid w:val="008844B9"/>
    <w:rsid w:val="00884A71"/>
    <w:rsid w:val="00884B68"/>
    <w:rsid w:val="00884EB3"/>
    <w:rsid w:val="00886683"/>
    <w:rsid w:val="008901F3"/>
    <w:rsid w:val="00892ED8"/>
    <w:rsid w:val="00894659"/>
    <w:rsid w:val="00896B8A"/>
    <w:rsid w:val="00896C87"/>
    <w:rsid w:val="008A0D6F"/>
    <w:rsid w:val="008A31CA"/>
    <w:rsid w:val="008A3AAF"/>
    <w:rsid w:val="008A5049"/>
    <w:rsid w:val="008B0264"/>
    <w:rsid w:val="008B1400"/>
    <w:rsid w:val="008B1BAC"/>
    <w:rsid w:val="008B2DEB"/>
    <w:rsid w:val="008B4195"/>
    <w:rsid w:val="008B5832"/>
    <w:rsid w:val="008C156F"/>
    <w:rsid w:val="008C1B6D"/>
    <w:rsid w:val="008C1F05"/>
    <w:rsid w:val="008C20CE"/>
    <w:rsid w:val="008C72F2"/>
    <w:rsid w:val="008D00EC"/>
    <w:rsid w:val="008D497B"/>
    <w:rsid w:val="008D6958"/>
    <w:rsid w:val="008D7B7B"/>
    <w:rsid w:val="008E035C"/>
    <w:rsid w:val="008E2D18"/>
    <w:rsid w:val="008E5A0B"/>
    <w:rsid w:val="008E6CC3"/>
    <w:rsid w:val="008F1D11"/>
    <w:rsid w:val="008F1F60"/>
    <w:rsid w:val="008F382F"/>
    <w:rsid w:val="008F3A40"/>
    <w:rsid w:val="008F4E47"/>
    <w:rsid w:val="008F631E"/>
    <w:rsid w:val="008F6C0C"/>
    <w:rsid w:val="008F6F52"/>
    <w:rsid w:val="008F782F"/>
    <w:rsid w:val="008F7D05"/>
    <w:rsid w:val="008F7F58"/>
    <w:rsid w:val="0090196D"/>
    <w:rsid w:val="00904055"/>
    <w:rsid w:val="009043F8"/>
    <w:rsid w:val="009051FC"/>
    <w:rsid w:val="00905741"/>
    <w:rsid w:val="00905AFD"/>
    <w:rsid w:val="00905EB8"/>
    <w:rsid w:val="00910F57"/>
    <w:rsid w:val="009124C2"/>
    <w:rsid w:val="00913CD9"/>
    <w:rsid w:val="00914966"/>
    <w:rsid w:val="00915B16"/>
    <w:rsid w:val="0091715C"/>
    <w:rsid w:val="00917804"/>
    <w:rsid w:val="00917876"/>
    <w:rsid w:val="00917987"/>
    <w:rsid w:val="0092079A"/>
    <w:rsid w:val="00921205"/>
    <w:rsid w:val="0092252E"/>
    <w:rsid w:val="00922B59"/>
    <w:rsid w:val="00923B9D"/>
    <w:rsid w:val="00924EA7"/>
    <w:rsid w:val="009252F8"/>
    <w:rsid w:val="00925950"/>
    <w:rsid w:val="00926AA6"/>
    <w:rsid w:val="009273DE"/>
    <w:rsid w:val="00930A09"/>
    <w:rsid w:val="009314B1"/>
    <w:rsid w:val="009315F8"/>
    <w:rsid w:val="009318CD"/>
    <w:rsid w:val="00931C89"/>
    <w:rsid w:val="009326BF"/>
    <w:rsid w:val="0093279D"/>
    <w:rsid w:val="00934390"/>
    <w:rsid w:val="00935C8F"/>
    <w:rsid w:val="00935F4D"/>
    <w:rsid w:val="0093613B"/>
    <w:rsid w:val="009406EE"/>
    <w:rsid w:val="00940F11"/>
    <w:rsid w:val="00942225"/>
    <w:rsid w:val="0094346F"/>
    <w:rsid w:val="009436CD"/>
    <w:rsid w:val="00943970"/>
    <w:rsid w:val="00943D0F"/>
    <w:rsid w:val="00946792"/>
    <w:rsid w:val="00946F19"/>
    <w:rsid w:val="00947733"/>
    <w:rsid w:val="00950D27"/>
    <w:rsid w:val="00951C24"/>
    <w:rsid w:val="00952E89"/>
    <w:rsid w:val="00952FD2"/>
    <w:rsid w:val="00953617"/>
    <w:rsid w:val="009548E8"/>
    <w:rsid w:val="009549C0"/>
    <w:rsid w:val="00955C54"/>
    <w:rsid w:val="00956210"/>
    <w:rsid w:val="00956D04"/>
    <w:rsid w:val="009574D4"/>
    <w:rsid w:val="00960B57"/>
    <w:rsid w:val="00960B73"/>
    <w:rsid w:val="00961570"/>
    <w:rsid w:val="0096447E"/>
    <w:rsid w:val="0096675E"/>
    <w:rsid w:val="00966DF7"/>
    <w:rsid w:val="009670D6"/>
    <w:rsid w:val="009673E1"/>
    <w:rsid w:val="00970C15"/>
    <w:rsid w:val="00971B8B"/>
    <w:rsid w:val="009728E7"/>
    <w:rsid w:val="009736DB"/>
    <w:rsid w:val="00973AF9"/>
    <w:rsid w:val="009758D1"/>
    <w:rsid w:val="00976503"/>
    <w:rsid w:val="00980F76"/>
    <w:rsid w:val="009824AE"/>
    <w:rsid w:val="00982C50"/>
    <w:rsid w:val="00983543"/>
    <w:rsid w:val="009839F9"/>
    <w:rsid w:val="009850AA"/>
    <w:rsid w:val="00985EA2"/>
    <w:rsid w:val="0098718C"/>
    <w:rsid w:val="009878EA"/>
    <w:rsid w:val="00987C12"/>
    <w:rsid w:val="009906FB"/>
    <w:rsid w:val="009908F2"/>
    <w:rsid w:val="00993B8A"/>
    <w:rsid w:val="00993FDA"/>
    <w:rsid w:val="00993FEC"/>
    <w:rsid w:val="00994DAE"/>
    <w:rsid w:val="0099618D"/>
    <w:rsid w:val="009A3289"/>
    <w:rsid w:val="009A3C56"/>
    <w:rsid w:val="009B105B"/>
    <w:rsid w:val="009B10C2"/>
    <w:rsid w:val="009B228D"/>
    <w:rsid w:val="009B236F"/>
    <w:rsid w:val="009B33B4"/>
    <w:rsid w:val="009B3443"/>
    <w:rsid w:val="009B34F8"/>
    <w:rsid w:val="009B4B28"/>
    <w:rsid w:val="009B6074"/>
    <w:rsid w:val="009B70DD"/>
    <w:rsid w:val="009C0474"/>
    <w:rsid w:val="009C0765"/>
    <w:rsid w:val="009C411E"/>
    <w:rsid w:val="009C5AA6"/>
    <w:rsid w:val="009C5B90"/>
    <w:rsid w:val="009C5BF1"/>
    <w:rsid w:val="009C72AD"/>
    <w:rsid w:val="009C7F8E"/>
    <w:rsid w:val="009D2E17"/>
    <w:rsid w:val="009D303C"/>
    <w:rsid w:val="009D3B61"/>
    <w:rsid w:val="009D574C"/>
    <w:rsid w:val="009D6F27"/>
    <w:rsid w:val="009D7847"/>
    <w:rsid w:val="009E24D3"/>
    <w:rsid w:val="009F00A3"/>
    <w:rsid w:val="009F016F"/>
    <w:rsid w:val="009F044C"/>
    <w:rsid w:val="009F0FAC"/>
    <w:rsid w:val="009F2DF8"/>
    <w:rsid w:val="009F36EC"/>
    <w:rsid w:val="009F38CA"/>
    <w:rsid w:val="009F65EF"/>
    <w:rsid w:val="009F7C65"/>
    <w:rsid w:val="00A00B61"/>
    <w:rsid w:val="00A02B8B"/>
    <w:rsid w:val="00A02EDB"/>
    <w:rsid w:val="00A127B9"/>
    <w:rsid w:val="00A13008"/>
    <w:rsid w:val="00A132C2"/>
    <w:rsid w:val="00A1410D"/>
    <w:rsid w:val="00A14201"/>
    <w:rsid w:val="00A15363"/>
    <w:rsid w:val="00A202C0"/>
    <w:rsid w:val="00A20968"/>
    <w:rsid w:val="00A23BD0"/>
    <w:rsid w:val="00A25CFF"/>
    <w:rsid w:val="00A272E3"/>
    <w:rsid w:val="00A30056"/>
    <w:rsid w:val="00A33709"/>
    <w:rsid w:val="00A3741F"/>
    <w:rsid w:val="00A40202"/>
    <w:rsid w:val="00A404EF"/>
    <w:rsid w:val="00A40764"/>
    <w:rsid w:val="00A4107B"/>
    <w:rsid w:val="00A412DA"/>
    <w:rsid w:val="00A44B98"/>
    <w:rsid w:val="00A46E62"/>
    <w:rsid w:val="00A47650"/>
    <w:rsid w:val="00A52156"/>
    <w:rsid w:val="00A5362B"/>
    <w:rsid w:val="00A53A7B"/>
    <w:rsid w:val="00A543D5"/>
    <w:rsid w:val="00A60937"/>
    <w:rsid w:val="00A60A12"/>
    <w:rsid w:val="00A63035"/>
    <w:rsid w:val="00A640AC"/>
    <w:rsid w:val="00A64829"/>
    <w:rsid w:val="00A673C8"/>
    <w:rsid w:val="00A71C51"/>
    <w:rsid w:val="00A71CEE"/>
    <w:rsid w:val="00A720A7"/>
    <w:rsid w:val="00A74853"/>
    <w:rsid w:val="00A75E59"/>
    <w:rsid w:val="00A7692D"/>
    <w:rsid w:val="00A81726"/>
    <w:rsid w:val="00A81B45"/>
    <w:rsid w:val="00A8274D"/>
    <w:rsid w:val="00A83168"/>
    <w:rsid w:val="00A83886"/>
    <w:rsid w:val="00A856DA"/>
    <w:rsid w:val="00A87068"/>
    <w:rsid w:val="00A872F3"/>
    <w:rsid w:val="00A876B8"/>
    <w:rsid w:val="00A879B8"/>
    <w:rsid w:val="00A91319"/>
    <w:rsid w:val="00A945B5"/>
    <w:rsid w:val="00A94F5B"/>
    <w:rsid w:val="00A970B6"/>
    <w:rsid w:val="00A97E97"/>
    <w:rsid w:val="00AA325D"/>
    <w:rsid w:val="00AA34B8"/>
    <w:rsid w:val="00AA3F89"/>
    <w:rsid w:val="00AA4ACC"/>
    <w:rsid w:val="00AA4ADC"/>
    <w:rsid w:val="00AA5187"/>
    <w:rsid w:val="00AA51D2"/>
    <w:rsid w:val="00AA59A5"/>
    <w:rsid w:val="00AA6418"/>
    <w:rsid w:val="00AA68A6"/>
    <w:rsid w:val="00AB03B9"/>
    <w:rsid w:val="00AB0FD4"/>
    <w:rsid w:val="00AB1851"/>
    <w:rsid w:val="00AB6ABC"/>
    <w:rsid w:val="00AC00BA"/>
    <w:rsid w:val="00AC11D2"/>
    <w:rsid w:val="00AC239E"/>
    <w:rsid w:val="00AC2F28"/>
    <w:rsid w:val="00AC3C42"/>
    <w:rsid w:val="00AC4572"/>
    <w:rsid w:val="00AC4A56"/>
    <w:rsid w:val="00AC4FDF"/>
    <w:rsid w:val="00AC5814"/>
    <w:rsid w:val="00AC5B37"/>
    <w:rsid w:val="00AD055D"/>
    <w:rsid w:val="00AD134A"/>
    <w:rsid w:val="00AE042A"/>
    <w:rsid w:val="00AE1B17"/>
    <w:rsid w:val="00AE1B6B"/>
    <w:rsid w:val="00AE1CA4"/>
    <w:rsid w:val="00AE2A8A"/>
    <w:rsid w:val="00AE3D05"/>
    <w:rsid w:val="00AE48A2"/>
    <w:rsid w:val="00AE5D65"/>
    <w:rsid w:val="00AE7547"/>
    <w:rsid w:val="00AF08CE"/>
    <w:rsid w:val="00AF4343"/>
    <w:rsid w:val="00AF4EE5"/>
    <w:rsid w:val="00AF5908"/>
    <w:rsid w:val="00AF5E58"/>
    <w:rsid w:val="00AF5FAC"/>
    <w:rsid w:val="00AF66DC"/>
    <w:rsid w:val="00B02389"/>
    <w:rsid w:val="00B02892"/>
    <w:rsid w:val="00B03659"/>
    <w:rsid w:val="00B04457"/>
    <w:rsid w:val="00B05711"/>
    <w:rsid w:val="00B076EC"/>
    <w:rsid w:val="00B101E7"/>
    <w:rsid w:val="00B11B9C"/>
    <w:rsid w:val="00B11FA9"/>
    <w:rsid w:val="00B120D7"/>
    <w:rsid w:val="00B13447"/>
    <w:rsid w:val="00B13623"/>
    <w:rsid w:val="00B1465D"/>
    <w:rsid w:val="00B16358"/>
    <w:rsid w:val="00B1661F"/>
    <w:rsid w:val="00B16966"/>
    <w:rsid w:val="00B17890"/>
    <w:rsid w:val="00B22242"/>
    <w:rsid w:val="00B265D5"/>
    <w:rsid w:val="00B2663D"/>
    <w:rsid w:val="00B30C20"/>
    <w:rsid w:val="00B31A73"/>
    <w:rsid w:val="00B31E4F"/>
    <w:rsid w:val="00B31E55"/>
    <w:rsid w:val="00B3671C"/>
    <w:rsid w:val="00B37B73"/>
    <w:rsid w:val="00B40138"/>
    <w:rsid w:val="00B4076F"/>
    <w:rsid w:val="00B42943"/>
    <w:rsid w:val="00B44C15"/>
    <w:rsid w:val="00B44D2A"/>
    <w:rsid w:val="00B459CA"/>
    <w:rsid w:val="00B46E51"/>
    <w:rsid w:val="00B50774"/>
    <w:rsid w:val="00B50CFF"/>
    <w:rsid w:val="00B516EE"/>
    <w:rsid w:val="00B517E3"/>
    <w:rsid w:val="00B52CC5"/>
    <w:rsid w:val="00B52CE9"/>
    <w:rsid w:val="00B53113"/>
    <w:rsid w:val="00B53563"/>
    <w:rsid w:val="00B57084"/>
    <w:rsid w:val="00B579E3"/>
    <w:rsid w:val="00B57FF9"/>
    <w:rsid w:val="00B602F6"/>
    <w:rsid w:val="00B60668"/>
    <w:rsid w:val="00B60DE4"/>
    <w:rsid w:val="00B62A8E"/>
    <w:rsid w:val="00B62C28"/>
    <w:rsid w:val="00B63606"/>
    <w:rsid w:val="00B63641"/>
    <w:rsid w:val="00B670F0"/>
    <w:rsid w:val="00B702B6"/>
    <w:rsid w:val="00B70644"/>
    <w:rsid w:val="00B71036"/>
    <w:rsid w:val="00B722D5"/>
    <w:rsid w:val="00B72BE7"/>
    <w:rsid w:val="00B75965"/>
    <w:rsid w:val="00B76AAD"/>
    <w:rsid w:val="00B832AD"/>
    <w:rsid w:val="00B83826"/>
    <w:rsid w:val="00B8417D"/>
    <w:rsid w:val="00B8474E"/>
    <w:rsid w:val="00B86D58"/>
    <w:rsid w:val="00B907C6"/>
    <w:rsid w:val="00B910CF"/>
    <w:rsid w:val="00B92DA8"/>
    <w:rsid w:val="00B92F1A"/>
    <w:rsid w:val="00B94F81"/>
    <w:rsid w:val="00B964FD"/>
    <w:rsid w:val="00B974F4"/>
    <w:rsid w:val="00B97984"/>
    <w:rsid w:val="00BA011E"/>
    <w:rsid w:val="00BA1E11"/>
    <w:rsid w:val="00BA1FBA"/>
    <w:rsid w:val="00BA2549"/>
    <w:rsid w:val="00BA60AA"/>
    <w:rsid w:val="00BB15D1"/>
    <w:rsid w:val="00BB173E"/>
    <w:rsid w:val="00BB17EB"/>
    <w:rsid w:val="00BB2BC3"/>
    <w:rsid w:val="00BB4454"/>
    <w:rsid w:val="00BB4C87"/>
    <w:rsid w:val="00BB535E"/>
    <w:rsid w:val="00BB547C"/>
    <w:rsid w:val="00BB6F92"/>
    <w:rsid w:val="00BB7A32"/>
    <w:rsid w:val="00BC11EB"/>
    <w:rsid w:val="00BC1502"/>
    <w:rsid w:val="00BC1A4E"/>
    <w:rsid w:val="00BC2D93"/>
    <w:rsid w:val="00BC3466"/>
    <w:rsid w:val="00BC4C81"/>
    <w:rsid w:val="00BC558F"/>
    <w:rsid w:val="00BC75BF"/>
    <w:rsid w:val="00BC7D9E"/>
    <w:rsid w:val="00BD010A"/>
    <w:rsid w:val="00BD0288"/>
    <w:rsid w:val="00BD0C37"/>
    <w:rsid w:val="00BD5C17"/>
    <w:rsid w:val="00BD5FFE"/>
    <w:rsid w:val="00BD68D1"/>
    <w:rsid w:val="00BD78D1"/>
    <w:rsid w:val="00BE090F"/>
    <w:rsid w:val="00BE1545"/>
    <w:rsid w:val="00BE1F19"/>
    <w:rsid w:val="00BE245D"/>
    <w:rsid w:val="00BE413C"/>
    <w:rsid w:val="00BE534C"/>
    <w:rsid w:val="00BF1C6A"/>
    <w:rsid w:val="00BF3C2F"/>
    <w:rsid w:val="00BF4176"/>
    <w:rsid w:val="00BF4DB9"/>
    <w:rsid w:val="00BF729A"/>
    <w:rsid w:val="00C027B5"/>
    <w:rsid w:val="00C03219"/>
    <w:rsid w:val="00C03DB0"/>
    <w:rsid w:val="00C04355"/>
    <w:rsid w:val="00C0460F"/>
    <w:rsid w:val="00C04CFD"/>
    <w:rsid w:val="00C04D9A"/>
    <w:rsid w:val="00C05611"/>
    <w:rsid w:val="00C05B26"/>
    <w:rsid w:val="00C0679F"/>
    <w:rsid w:val="00C07B67"/>
    <w:rsid w:val="00C10D28"/>
    <w:rsid w:val="00C1199A"/>
    <w:rsid w:val="00C13464"/>
    <w:rsid w:val="00C14F85"/>
    <w:rsid w:val="00C1591C"/>
    <w:rsid w:val="00C160A6"/>
    <w:rsid w:val="00C167E4"/>
    <w:rsid w:val="00C205A1"/>
    <w:rsid w:val="00C21B03"/>
    <w:rsid w:val="00C22F1F"/>
    <w:rsid w:val="00C23152"/>
    <w:rsid w:val="00C25493"/>
    <w:rsid w:val="00C30EC1"/>
    <w:rsid w:val="00C318A2"/>
    <w:rsid w:val="00C31B42"/>
    <w:rsid w:val="00C324FD"/>
    <w:rsid w:val="00C3374B"/>
    <w:rsid w:val="00C35401"/>
    <w:rsid w:val="00C36384"/>
    <w:rsid w:val="00C37E89"/>
    <w:rsid w:val="00C40623"/>
    <w:rsid w:val="00C42185"/>
    <w:rsid w:val="00C4325C"/>
    <w:rsid w:val="00C43B78"/>
    <w:rsid w:val="00C45714"/>
    <w:rsid w:val="00C45CF2"/>
    <w:rsid w:val="00C46128"/>
    <w:rsid w:val="00C463A8"/>
    <w:rsid w:val="00C5017F"/>
    <w:rsid w:val="00C50AE9"/>
    <w:rsid w:val="00C52D1C"/>
    <w:rsid w:val="00C536EA"/>
    <w:rsid w:val="00C5384C"/>
    <w:rsid w:val="00C54111"/>
    <w:rsid w:val="00C54C1F"/>
    <w:rsid w:val="00C5525C"/>
    <w:rsid w:val="00C55780"/>
    <w:rsid w:val="00C5583E"/>
    <w:rsid w:val="00C56504"/>
    <w:rsid w:val="00C611C2"/>
    <w:rsid w:val="00C6197B"/>
    <w:rsid w:val="00C62273"/>
    <w:rsid w:val="00C62768"/>
    <w:rsid w:val="00C62CEC"/>
    <w:rsid w:val="00C64751"/>
    <w:rsid w:val="00C64C26"/>
    <w:rsid w:val="00C650A1"/>
    <w:rsid w:val="00C6608D"/>
    <w:rsid w:val="00C70923"/>
    <w:rsid w:val="00C80581"/>
    <w:rsid w:val="00C81570"/>
    <w:rsid w:val="00C818F8"/>
    <w:rsid w:val="00C84168"/>
    <w:rsid w:val="00C8420B"/>
    <w:rsid w:val="00C858BD"/>
    <w:rsid w:val="00C90990"/>
    <w:rsid w:val="00C91CE2"/>
    <w:rsid w:val="00C925F3"/>
    <w:rsid w:val="00C936C0"/>
    <w:rsid w:val="00C9393E"/>
    <w:rsid w:val="00C93971"/>
    <w:rsid w:val="00C95156"/>
    <w:rsid w:val="00C9602B"/>
    <w:rsid w:val="00C96D1B"/>
    <w:rsid w:val="00CA2585"/>
    <w:rsid w:val="00CA276A"/>
    <w:rsid w:val="00CA2E6E"/>
    <w:rsid w:val="00CA4BCD"/>
    <w:rsid w:val="00CA531B"/>
    <w:rsid w:val="00CA6439"/>
    <w:rsid w:val="00CA73CE"/>
    <w:rsid w:val="00CB0B98"/>
    <w:rsid w:val="00CB1A47"/>
    <w:rsid w:val="00CB4690"/>
    <w:rsid w:val="00CB7878"/>
    <w:rsid w:val="00CB78A5"/>
    <w:rsid w:val="00CC0667"/>
    <w:rsid w:val="00CC0C28"/>
    <w:rsid w:val="00CC1325"/>
    <w:rsid w:val="00CC2849"/>
    <w:rsid w:val="00CC2A73"/>
    <w:rsid w:val="00CC56ED"/>
    <w:rsid w:val="00CC63D9"/>
    <w:rsid w:val="00CD0404"/>
    <w:rsid w:val="00CD2D1F"/>
    <w:rsid w:val="00CD3BDC"/>
    <w:rsid w:val="00CD41BA"/>
    <w:rsid w:val="00CD6F3E"/>
    <w:rsid w:val="00CE0870"/>
    <w:rsid w:val="00CE0A55"/>
    <w:rsid w:val="00CE2B36"/>
    <w:rsid w:val="00CE4700"/>
    <w:rsid w:val="00CE4A07"/>
    <w:rsid w:val="00CE5E4F"/>
    <w:rsid w:val="00CE6F2A"/>
    <w:rsid w:val="00CE7C51"/>
    <w:rsid w:val="00CE7CAC"/>
    <w:rsid w:val="00CF0220"/>
    <w:rsid w:val="00CF5F01"/>
    <w:rsid w:val="00CF609A"/>
    <w:rsid w:val="00CF60D3"/>
    <w:rsid w:val="00CF711D"/>
    <w:rsid w:val="00D02D97"/>
    <w:rsid w:val="00D036C8"/>
    <w:rsid w:val="00D05575"/>
    <w:rsid w:val="00D06474"/>
    <w:rsid w:val="00D0713A"/>
    <w:rsid w:val="00D07C69"/>
    <w:rsid w:val="00D10547"/>
    <w:rsid w:val="00D10EC9"/>
    <w:rsid w:val="00D124A4"/>
    <w:rsid w:val="00D14216"/>
    <w:rsid w:val="00D1438B"/>
    <w:rsid w:val="00D15C7D"/>
    <w:rsid w:val="00D178B8"/>
    <w:rsid w:val="00D17997"/>
    <w:rsid w:val="00D20964"/>
    <w:rsid w:val="00D21739"/>
    <w:rsid w:val="00D24151"/>
    <w:rsid w:val="00D24FE1"/>
    <w:rsid w:val="00D250A5"/>
    <w:rsid w:val="00D30168"/>
    <w:rsid w:val="00D305D7"/>
    <w:rsid w:val="00D30C70"/>
    <w:rsid w:val="00D34829"/>
    <w:rsid w:val="00D34C0B"/>
    <w:rsid w:val="00D37BF0"/>
    <w:rsid w:val="00D41187"/>
    <w:rsid w:val="00D41C1E"/>
    <w:rsid w:val="00D41F5B"/>
    <w:rsid w:val="00D427E9"/>
    <w:rsid w:val="00D435E9"/>
    <w:rsid w:val="00D43CFD"/>
    <w:rsid w:val="00D43DAB"/>
    <w:rsid w:val="00D44324"/>
    <w:rsid w:val="00D4477D"/>
    <w:rsid w:val="00D464AA"/>
    <w:rsid w:val="00D535F7"/>
    <w:rsid w:val="00D5434C"/>
    <w:rsid w:val="00D5447A"/>
    <w:rsid w:val="00D548D3"/>
    <w:rsid w:val="00D550BE"/>
    <w:rsid w:val="00D57004"/>
    <w:rsid w:val="00D60EE3"/>
    <w:rsid w:val="00D61CE0"/>
    <w:rsid w:val="00D642E4"/>
    <w:rsid w:val="00D665E7"/>
    <w:rsid w:val="00D675C2"/>
    <w:rsid w:val="00D7012D"/>
    <w:rsid w:val="00D71184"/>
    <w:rsid w:val="00D71B90"/>
    <w:rsid w:val="00D72C57"/>
    <w:rsid w:val="00D73503"/>
    <w:rsid w:val="00D77595"/>
    <w:rsid w:val="00D7778C"/>
    <w:rsid w:val="00D802A5"/>
    <w:rsid w:val="00D8248A"/>
    <w:rsid w:val="00D83177"/>
    <w:rsid w:val="00D85849"/>
    <w:rsid w:val="00D8677B"/>
    <w:rsid w:val="00D86F20"/>
    <w:rsid w:val="00D91D01"/>
    <w:rsid w:val="00D94F74"/>
    <w:rsid w:val="00D95E35"/>
    <w:rsid w:val="00D96201"/>
    <w:rsid w:val="00D96EF3"/>
    <w:rsid w:val="00DA19CE"/>
    <w:rsid w:val="00DA1FC6"/>
    <w:rsid w:val="00DA396C"/>
    <w:rsid w:val="00DA3B3F"/>
    <w:rsid w:val="00DB022A"/>
    <w:rsid w:val="00DB0DAA"/>
    <w:rsid w:val="00DB0EC1"/>
    <w:rsid w:val="00DB0F22"/>
    <w:rsid w:val="00DB1698"/>
    <w:rsid w:val="00DB30F4"/>
    <w:rsid w:val="00DB5120"/>
    <w:rsid w:val="00DC193F"/>
    <w:rsid w:val="00DC2059"/>
    <w:rsid w:val="00DC3863"/>
    <w:rsid w:val="00DC3D6E"/>
    <w:rsid w:val="00DC4FF0"/>
    <w:rsid w:val="00DC6917"/>
    <w:rsid w:val="00DC7002"/>
    <w:rsid w:val="00DC7F96"/>
    <w:rsid w:val="00DD0567"/>
    <w:rsid w:val="00DD0D49"/>
    <w:rsid w:val="00DD4AE9"/>
    <w:rsid w:val="00DD57FD"/>
    <w:rsid w:val="00DD67F1"/>
    <w:rsid w:val="00DD739B"/>
    <w:rsid w:val="00DE0FD2"/>
    <w:rsid w:val="00DE286F"/>
    <w:rsid w:val="00DE3636"/>
    <w:rsid w:val="00DE5086"/>
    <w:rsid w:val="00DE7253"/>
    <w:rsid w:val="00DE7A12"/>
    <w:rsid w:val="00DF2AFE"/>
    <w:rsid w:val="00DF52DD"/>
    <w:rsid w:val="00DF5631"/>
    <w:rsid w:val="00DF69D2"/>
    <w:rsid w:val="00DF6A2A"/>
    <w:rsid w:val="00DF752D"/>
    <w:rsid w:val="00E00315"/>
    <w:rsid w:val="00E0109B"/>
    <w:rsid w:val="00E012BB"/>
    <w:rsid w:val="00E02640"/>
    <w:rsid w:val="00E039B6"/>
    <w:rsid w:val="00E054AB"/>
    <w:rsid w:val="00E06976"/>
    <w:rsid w:val="00E06C3E"/>
    <w:rsid w:val="00E071B0"/>
    <w:rsid w:val="00E119A0"/>
    <w:rsid w:val="00E12DE9"/>
    <w:rsid w:val="00E1413C"/>
    <w:rsid w:val="00E153EA"/>
    <w:rsid w:val="00E156B3"/>
    <w:rsid w:val="00E1582D"/>
    <w:rsid w:val="00E167A6"/>
    <w:rsid w:val="00E17042"/>
    <w:rsid w:val="00E207D0"/>
    <w:rsid w:val="00E22320"/>
    <w:rsid w:val="00E23BCB"/>
    <w:rsid w:val="00E23C79"/>
    <w:rsid w:val="00E23F48"/>
    <w:rsid w:val="00E25C2E"/>
    <w:rsid w:val="00E279C9"/>
    <w:rsid w:val="00E27BB3"/>
    <w:rsid w:val="00E30DA9"/>
    <w:rsid w:val="00E31C35"/>
    <w:rsid w:val="00E324F2"/>
    <w:rsid w:val="00E33DF2"/>
    <w:rsid w:val="00E40AD3"/>
    <w:rsid w:val="00E42D39"/>
    <w:rsid w:val="00E45ED8"/>
    <w:rsid w:val="00E4795C"/>
    <w:rsid w:val="00E50478"/>
    <w:rsid w:val="00E50B9A"/>
    <w:rsid w:val="00E55851"/>
    <w:rsid w:val="00E55FBD"/>
    <w:rsid w:val="00E56ED7"/>
    <w:rsid w:val="00E56F9F"/>
    <w:rsid w:val="00E57161"/>
    <w:rsid w:val="00E5729D"/>
    <w:rsid w:val="00E60216"/>
    <w:rsid w:val="00E60F04"/>
    <w:rsid w:val="00E61D23"/>
    <w:rsid w:val="00E6326D"/>
    <w:rsid w:val="00E633FB"/>
    <w:rsid w:val="00E63B55"/>
    <w:rsid w:val="00E65132"/>
    <w:rsid w:val="00E661CA"/>
    <w:rsid w:val="00E709E1"/>
    <w:rsid w:val="00E72A7D"/>
    <w:rsid w:val="00E736EC"/>
    <w:rsid w:val="00E74970"/>
    <w:rsid w:val="00E77BEF"/>
    <w:rsid w:val="00E81188"/>
    <w:rsid w:val="00E81BC4"/>
    <w:rsid w:val="00E821FF"/>
    <w:rsid w:val="00E82867"/>
    <w:rsid w:val="00E86539"/>
    <w:rsid w:val="00E87BC3"/>
    <w:rsid w:val="00E903CF"/>
    <w:rsid w:val="00E9053A"/>
    <w:rsid w:val="00E908D9"/>
    <w:rsid w:val="00E90ABE"/>
    <w:rsid w:val="00E919D6"/>
    <w:rsid w:val="00E91A49"/>
    <w:rsid w:val="00E92331"/>
    <w:rsid w:val="00E9434B"/>
    <w:rsid w:val="00E94775"/>
    <w:rsid w:val="00E9594B"/>
    <w:rsid w:val="00E97062"/>
    <w:rsid w:val="00E97650"/>
    <w:rsid w:val="00EA0025"/>
    <w:rsid w:val="00EA042A"/>
    <w:rsid w:val="00EA0D22"/>
    <w:rsid w:val="00EA1F23"/>
    <w:rsid w:val="00EA22FF"/>
    <w:rsid w:val="00EA25D5"/>
    <w:rsid w:val="00EA2A31"/>
    <w:rsid w:val="00EA2FE2"/>
    <w:rsid w:val="00EA44F8"/>
    <w:rsid w:val="00EA64E6"/>
    <w:rsid w:val="00EA6BB5"/>
    <w:rsid w:val="00EA6EC7"/>
    <w:rsid w:val="00EB03CA"/>
    <w:rsid w:val="00EB0622"/>
    <w:rsid w:val="00EB06FC"/>
    <w:rsid w:val="00EB0AB4"/>
    <w:rsid w:val="00EB2561"/>
    <w:rsid w:val="00EB32B4"/>
    <w:rsid w:val="00EB4366"/>
    <w:rsid w:val="00EB4A97"/>
    <w:rsid w:val="00EB58E1"/>
    <w:rsid w:val="00EB7054"/>
    <w:rsid w:val="00EB76DC"/>
    <w:rsid w:val="00EC0C8E"/>
    <w:rsid w:val="00EC148D"/>
    <w:rsid w:val="00EC17BC"/>
    <w:rsid w:val="00EC358D"/>
    <w:rsid w:val="00EC4DDA"/>
    <w:rsid w:val="00EC727E"/>
    <w:rsid w:val="00ED0039"/>
    <w:rsid w:val="00ED1B54"/>
    <w:rsid w:val="00ED1CEE"/>
    <w:rsid w:val="00ED22B0"/>
    <w:rsid w:val="00ED3E22"/>
    <w:rsid w:val="00ED5425"/>
    <w:rsid w:val="00ED55E3"/>
    <w:rsid w:val="00ED7803"/>
    <w:rsid w:val="00ED79AC"/>
    <w:rsid w:val="00EE0E59"/>
    <w:rsid w:val="00EE195D"/>
    <w:rsid w:val="00EE23C5"/>
    <w:rsid w:val="00EE25F9"/>
    <w:rsid w:val="00EE2C21"/>
    <w:rsid w:val="00EE5005"/>
    <w:rsid w:val="00EE50BA"/>
    <w:rsid w:val="00EE6BC2"/>
    <w:rsid w:val="00EF41AB"/>
    <w:rsid w:val="00EF5EDA"/>
    <w:rsid w:val="00F007B8"/>
    <w:rsid w:val="00F01E3B"/>
    <w:rsid w:val="00F02A8A"/>
    <w:rsid w:val="00F02ACD"/>
    <w:rsid w:val="00F05B01"/>
    <w:rsid w:val="00F05D51"/>
    <w:rsid w:val="00F074C2"/>
    <w:rsid w:val="00F07591"/>
    <w:rsid w:val="00F1028A"/>
    <w:rsid w:val="00F109B4"/>
    <w:rsid w:val="00F10DEB"/>
    <w:rsid w:val="00F10F8F"/>
    <w:rsid w:val="00F131C8"/>
    <w:rsid w:val="00F131D0"/>
    <w:rsid w:val="00F133D9"/>
    <w:rsid w:val="00F13D9B"/>
    <w:rsid w:val="00F14009"/>
    <w:rsid w:val="00F16A83"/>
    <w:rsid w:val="00F16C20"/>
    <w:rsid w:val="00F17196"/>
    <w:rsid w:val="00F175BA"/>
    <w:rsid w:val="00F17DBB"/>
    <w:rsid w:val="00F2163F"/>
    <w:rsid w:val="00F23257"/>
    <w:rsid w:val="00F23468"/>
    <w:rsid w:val="00F24EF0"/>
    <w:rsid w:val="00F24EF6"/>
    <w:rsid w:val="00F25850"/>
    <w:rsid w:val="00F25E32"/>
    <w:rsid w:val="00F276D2"/>
    <w:rsid w:val="00F27ECD"/>
    <w:rsid w:val="00F30B3D"/>
    <w:rsid w:val="00F3271C"/>
    <w:rsid w:val="00F32B59"/>
    <w:rsid w:val="00F33759"/>
    <w:rsid w:val="00F35901"/>
    <w:rsid w:val="00F4235B"/>
    <w:rsid w:val="00F43894"/>
    <w:rsid w:val="00F46794"/>
    <w:rsid w:val="00F46EB9"/>
    <w:rsid w:val="00F47A1B"/>
    <w:rsid w:val="00F51248"/>
    <w:rsid w:val="00F517BF"/>
    <w:rsid w:val="00F54257"/>
    <w:rsid w:val="00F54B4E"/>
    <w:rsid w:val="00F551C8"/>
    <w:rsid w:val="00F55EA3"/>
    <w:rsid w:val="00F56B73"/>
    <w:rsid w:val="00F574BE"/>
    <w:rsid w:val="00F61FBC"/>
    <w:rsid w:val="00F6349E"/>
    <w:rsid w:val="00F63A22"/>
    <w:rsid w:val="00F6459B"/>
    <w:rsid w:val="00F652ED"/>
    <w:rsid w:val="00F6701C"/>
    <w:rsid w:val="00F700CB"/>
    <w:rsid w:val="00F71675"/>
    <w:rsid w:val="00F729DA"/>
    <w:rsid w:val="00F7576E"/>
    <w:rsid w:val="00F769C8"/>
    <w:rsid w:val="00F77636"/>
    <w:rsid w:val="00F80795"/>
    <w:rsid w:val="00F8247E"/>
    <w:rsid w:val="00F83322"/>
    <w:rsid w:val="00F87DB3"/>
    <w:rsid w:val="00F908BF"/>
    <w:rsid w:val="00F9125D"/>
    <w:rsid w:val="00F92500"/>
    <w:rsid w:val="00F933AA"/>
    <w:rsid w:val="00F96A31"/>
    <w:rsid w:val="00FA28BB"/>
    <w:rsid w:val="00FA59CB"/>
    <w:rsid w:val="00FA607F"/>
    <w:rsid w:val="00FB0DD4"/>
    <w:rsid w:val="00FB31CB"/>
    <w:rsid w:val="00FC1C8F"/>
    <w:rsid w:val="00FC306A"/>
    <w:rsid w:val="00FC33AF"/>
    <w:rsid w:val="00FC569F"/>
    <w:rsid w:val="00FC6281"/>
    <w:rsid w:val="00FC65F2"/>
    <w:rsid w:val="00FC6BE2"/>
    <w:rsid w:val="00FC7140"/>
    <w:rsid w:val="00FC789A"/>
    <w:rsid w:val="00FC78C1"/>
    <w:rsid w:val="00FC7B1C"/>
    <w:rsid w:val="00FC7CE4"/>
    <w:rsid w:val="00FC7D20"/>
    <w:rsid w:val="00FD19BE"/>
    <w:rsid w:val="00FD2049"/>
    <w:rsid w:val="00FD2A9F"/>
    <w:rsid w:val="00FD2C75"/>
    <w:rsid w:val="00FD2DCE"/>
    <w:rsid w:val="00FD3BEF"/>
    <w:rsid w:val="00FD3FE4"/>
    <w:rsid w:val="00FD53FE"/>
    <w:rsid w:val="00FE0C73"/>
    <w:rsid w:val="00FE1704"/>
    <w:rsid w:val="00FE1CD2"/>
    <w:rsid w:val="00FE2569"/>
    <w:rsid w:val="00FE3686"/>
    <w:rsid w:val="00FE3E5A"/>
    <w:rsid w:val="00FE64F9"/>
    <w:rsid w:val="00FF01AE"/>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8F19FD"/>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0"/>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0">
    <w:name w:val="heading 2"/>
    <w:aliases w:val="Char Char,Head2A,2,H2,h2,UNDERRUBRIK 1-2,DO NOT USE_h2,h21,Heading 2 Char,H2 Char,h2 Char,Header 2,Header2,22,heading2,2nd level,H21,H22,H23,H24,H25,R2,E2,†berschrift 2,õberschrift 2,T2,l2,Head 2,List level 2,Guide 2,list 2,list 2,I2,X.X"/>
    <w:next w:val="a"/>
    <w:link w:val="21"/>
    <w:uiPriority w:val="9"/>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0"/>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5">
    <w:name w:val="heading 5"/>
    <w:basedOn w:val="a"/>
    <w:next w:val="a"/>
    <w:link w:val="50"/>
    <w:uiPriority w:val="9"/>
    <w:semiHidden/>
    <w:unhideWhenUsed/>
    <w:qFormat/>
    <w:rsid w:val="00985EA2"/>
    <w:pPr>
      <w:keepNext/>
      <w:keepLines/>
      <w:spacing w:before="280" w:after="290" w:line="376" w:lineRule="auto"/>
      <w:outlineLvl w:val="4"/>
    </w:pPr>
    <w:rPr>
      <w:b/>
      <w:bCs/>
      <w:sz w:val="28"/>
      <w:szCs w:val="28"/>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1">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0"/>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ì¬º¥¹¥È¶ÎÂä,ÁÐ³ö¶ÎÂä,¥ê¥¹¥È¶ÎÂä,列表段落1,—ño’i—Ž,1st level - Bullet List Paragraph,Lettre d'introduction,Paragrafo elenco,Normal bullet 2,Bullet list,列表段落11,목록단락,Task Body,列"/>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表段落 字符"/>
    <w:aliases w:val="- Bullets 字符,목록 단락 字符,リスト段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2">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23">
    <w:name w:val="列表段落2"/>
    <w:basedOn w:val="a"/>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a"/>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 w:type="paragraph" w:styleId="2">
    <w:name w:val="List Number 2"/>
    <w:basedOn w:val="a"/>
    <w:rsid w:val="00B16358"/>
    <w:pPr>
      <w:numPr>
        <w:numId w:val="4"/>
      </w:numPr>
      <w:overflowPunct/>
      <w:autoSpaceDE/>
      <w:autoSpaceDN/>
      <w:adjustRightInd/>
      <w:contextualSpacing/>
      <w:textAlignment w:val="auto"/>
    </w:pPr>
    <w:rPr>
      <w:rFonts w:eastAsiaTheme="minorEastAsia"/>
    </w:rPr>
  </w:style>
  <w:style w:type="character" w:customStyle="1" w:styleId="WW8Num16z0">
    <w:name w:val="WW8Num16z0"/>
    <w:rsid w:val="00F02ACD"/>
    <w:rPr>
      <w:rFonts w:ascii="Wingdings" w:eastAsia="Calibri" w:hAnsi="Wingdings" w:cs="Times New Roman" w:hint="default"/>
    </w:rPr>
  </w:style>
  <w:style w:type="paragraph" w:customStyle="1" w:styleId="PropObs">
    <w:name w:val="PropObs"/>
    <w:basedOn w:val="a"/>
    <w:rsid w:val="00EE0E59"/>
    <w:pPr>
      <w:spacing w:before="100" w:beforeAutospacing="1"/>
    </w:pPr>
    <w:rPr>
      <w:rFonts w:eastAsia="宋体" w:cs="Calibri"/>
      <w:b/>
      <w:bCs/>
      <w:sz w:val="22"/>
      <w:szCs w:val="22"/>
      <w:lang w:val="en-US" w:eastAsia="zh-CN"/>
    </w:rPr>
  </w:style>
  <w:style w:type="paragraph" w:customStyle="1" w:styleId="TF">
    <w:name w:val="TF"/>
    <w:aliases w:val="left"/>
    <w:basedOn w:val="TH"/>
    <w:link w:val="TFChar"/>
    <w:qFormat/>
    <w:rsid w:val="00363352"/>
    <w:pPr>
      <w:keepNext w:val="0"/>
      <w:spacing w:before="0" w:after="240"/>
    </w:pPr>
    <w:rPr>
      <w:rFonts w:eastAsia="宋体"/>
      <w:lang w:eastAsia="en-GB"/>
    </w:rPr>
  </w:style>
  <w:style w:type="character" w:customStyle="1" w:styleId="TFChar">
    <w:name w:val="TF Char"/>
    <w:link w:val="TF"/>
    <w:qFormat/>
    <w:rsid w:val="00363352"/>
    <w:rPr>
      <w:rFonts w:ascii="Arial" w:eastAsia="宋体" w:hAnsi="Arial" w:cs="Times New Roman"/>
      <w:b/>
      <w:kern w:val="0"/>
      <w:sz w:val="20"/>
      <w:szCs w:val="20"/>
      <w:lang w:val="en-GB" w:eastAsia="en-GB"/>
    </w:rPr>
  </w:style>
  <w:style w:type="paragraph" w:customStyle="1" w:styleId="41">
    <w:name w:val="列出段落4"/>
    <w:basedOn w:val="a"/>
    <w:rsid w:val="008B0264"/>
    <w:pPr>
      <w:spacing w:before="100" w:beforeAutospacing="1"/>
      <w:ind w:left="720"/>
      <w:contextualSpacing/>
    </w:pPr>
    <w:rPr>
      <w:rFonts w:eastAsia="宋体"/>
      <w:sz w:val="24"/>
      <w:szCs w:val="24"/>
      <w:lang w:val="en-US" w:eastAsia="zh-CN"/>
    </w:rPr>
  </w:style>
  <w:style w:type="paragraph" w:customStyle="1" w:styleId="3gpptitlecitytdocnumber">
    <w:name w:val="3gpp title (city + tdoc number)"/>
    <w:basedOn w:val="a3"/>
    <w:qFormat/>
    <w:rsid w:val="009B34F8"/>
    <w:pPr>
      <w:widowControl w:val="0"/>
      <w:pBdr>
        <w:bottom w:val="none" w:sz="0" w:space="0" w:color="auto"/>
      </w:pBdr>
      <w:tabs>
        <w:tab w:val="clear" w:pos="4153"/>
        <w:tab w:val="clear" w:pos="8306"/>
        <w:tab w:val="right" w:pos="9923"/>
      </w:tabs>
      <w:overflowPunct/>
      <w:autoSpaceDE/>
      <w:autoSpaceDN/>
      <w:adjustRightInd/>
      <w:snapToGrid/>
      <w:spacing w:after="0"/>
      <w:ind w:right="-7"/>
      <w:jc w:val="left"/>
      <w:textAlignment w:val="auto"/>
    </w:pPr>
    <w:rPr>
      <w:rFonts w:ascii="Arial" w:hAnsi="Arial" w:cs="Arial"/>
      <w:b/>
      <w:bCs/>
      <w:sz w:val="24"/>
      <w:szCs w:val="20"/>
    </w:rPr>
  </w:style>
  <w:style w:type="paragraph" w:customStyle="1" w:styleId="51">
    <w:name w:val="列出段落5"/>
    <w:basedOn w:val="a"/>
    <w:rsid w:val="00FC7140"/>
    <w:pPr>
      <w:spacing w:before="100" w:beforeAutospacing="1"/>
      <w:ind w:left="720"/>
      <w:contextualSpacing/>
    </w:pPr>
    <w:rPr>
      <w:rFonts w:eastAsia="宋体"/>
      <w:sz w:val="24"/>
      <w:szCs w:val="24"/>
      <w:lang w:val="en-US" w:eastAsia="zh-CN"/>
    </w:rPr>
  </w:style>
  <w:style w:type="paragraph" w:customStyle="1" w:styleId="EditorsNote">
    <w:name w:val="Editor's Note"/>
    <w:basedOn w:val="a"/>
    <w:link w:val="EditorsNoteChar"/>
    <w:qFormat/>
    <w:rsid w:val="008F7D05"/>
    <w:pPr>
      <w:keepLines/>
      <w:overflowPunct/>
      <w:autoSpaceDE/>
      <w:autoSpaceDN/>
      <w:adjustRightInd/>
      <w:ind w:left="1135" w:hanging="851"/>
      <w:textAlignment w:val="auto"/>
    </w:pPr>
    <w:rPr>
      <w:rFonts w:eastAsia="宋体"/>
      <w:color w:val="FF0000"/>
    </w:rPr>
  </w:style>
  <w:style w:type="paragraph" w:customStyle="1" w:styleId="FirstChange">
    <w:name w:val="First Change"/>
    <w:basedOn w:val="a"/>
    <w:rsid w:val="008F7D05"/>
    <w:pPr>
      <w:overflowPunct/>
      <w:autoSpaceDE/>
      <w:autoSpaceDN/>
      <w:adjustRightInd/>
      <w:jc w:val="center"/>
      <w:textAlignment w:val="auto"/>
    </w:pPr>
    <w:rPr>
      <w:rFonts w:eastAsia="宋体"/>
      <w:color w:val="FF0000"/>
    </w:rPr>
  </w:style>
  <w:style w:type="character" w:customStyle="1" w:styleId="EditorsNoteChar">
    <w:name w:val="Editor's Note Char"/>
    <w:link w:val="EditorsNote"/>
    <w:qFormat/>
    <w:rsid w:val="008F7D05"/>
    <w:rPr>
      <w:rFonts w:ascii="Times New Roman" w:eastAsia="宋体" w:hAnsi="Times New Roman" w:cs="Times New Roman"/>
      <w:color w:val="FF0000"/>
      <w:kern w:val="0"/>
      <w:sz w:val="20"/>
      <w:szCs w:val="20"/>
      <w:lang w:val="en-GB" w:eastAsia="en-US"/>
    </w:rPr>
  </w:style>
  <w:style w:type="paragraph" w:customStyle="1" w:styleId="NO">
    <w:name w:val="NO"/>
    <w:basedOn w:val="a"/>
    <w:link w:val="NOZchn"/>
    <w:rsid w:val="004C1890"/>
    <w:pPr>
      <w:keepLines/>
      <w:ind w:left="1135" w:hanging="851"/>
    </w:pPr>
    <w:rPr>
      <w:lang w:eastAsia="en-GB"/>
    </w:rPr>
  </w:style>
  <w:style w:type="character" w:customStyle="1" w:styleId="NOZchn">
    <w:name w:val="NO Zchn"/>
    <w:link w:val="NO"/>
    <w:qFormat/>
    <w:rsid w:val="004C1890"/>
    <w:rPr>
      <w:rFonts w:ascii="Times New Roman" w:eastAsia="Times New Roman" w:hAnsi="Times New Roman" w:cs="Times New Roman"/>
      <w:kern w:val="0"/>
      <w:sz w:val="20"/>
      <w:szCs w:val="20"/>
      <w:lang w:val="en-GB" w:eastAsia="en-GB"/>
    </w:rPr>
  </w:style>
  <w:style w:type="character" w:customStyle="1" w:styleId="50">
    <w:name w:val="标题 5 字符"/>
    <w:basedOn w:val="a0"/>
    <w:link w:val="5"/>
    <w:uiPriority w:val="9"/>
    <w:semiHidden/>
    <w:rsid w:val="00985EA2"/>
    <w:rPr>
      <w:rFonts w:ascii="Times New Roman" w:eastAsia="Times New Roman" w:hAnsi="Times New Roman" w:cs="Times New Roman"/>
      <w:b/>
      <w:bCs/>
      <w:kern w:val="0"/>
      <w:sz w:val="28"/>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9989682F-D018-479C-BC07-1AEE40DEB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744</TotalTime>
  <Pages>5</Pages>
  <Words>2359</Words>
  <Characters>13452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223</cp:revision>
  <dcterms:created xsi:type="dcterms:W3CDTF">2025-05-07T07:56:00Z</dcterms:created>
  <dcterms:modified xsi:type="dcterms:W3CDTF">2025-09-30T09:43:00Z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