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34C92EC9" w:rsidR="00196147" w:rsidRPr="00EA3244" w:rsidRDefault="00196147" w:rsidP="009473DF">
      <w:pPr>
        <w:tabs>
          <w:tab w:val="right" w:pos="9639"/>
        </w:tabs>
        <w:spacing w:after="0"/>
        <w:rPr>
          <w:rFonts w:ascii="Arial" w:hAnsi="Arial" w:cs="Arial"/>
          <w:b/>
          <w:i/>
          <w:noProof/>
          <w:sz w:val="28"/>
          <w:szCs w:val="24"/>
        </w:rPr>
      </w:pPr>
      <w:bookmarkStart w:id="0" w:name="_GoBack"/>
      <w:bookmarkEnd w:id="0"/>
      <w:r w:rsidRPr="00EA3244">
        <w:rPr>
          <w:rFonts w:ascii="Arial" w:hAnsi="Arial" w:cs="Arial"/>
          <w:b/>
          <w:noProof/>
          <w:sz w:val="24"/>
          <w:szCs w:val="24"/>
        </w:rPr>
        <w:t xml:space="preserve">3GPP </w:t>
      </w:r>
      <w:r w:rsidRPr="00EA3244">
        <w:rPr>
          <w:rFonts w:ascii="Arial" w:hAnsi="Arial" w:cs="Arial"/>
          <w:b/>
          <w:noProof/>
          <w:sz w:val="24"/>
          <w:szCs w:val="24"/>
          <w:lang w:eastAsia="zh-CN"/>
        </w:rPr>
        <w:t>RAN WG3</w:t>
      </w:r>
      <w:r w:rsidRPr="00EA3244">
        <w:rPr>
          <w:rFonts w:ascii="Arial" w:hAnsi="Arial" w:cs="Arial"/>
          <w:b/>
          <w:noProof/>
          <w:sz w:val="24"/>
          <w:szCs w:val="24"/>
        </w:rPr>
        <w:t xml:space="preserve"> Meeting #</w:t>
      </w:r>
      <w:r w:rsidRPr="00EA3244">
        <w:rPr>
          <w:rFonts w:ascii="Arial" w:hAnsi="Arial" w:cs="Arial"/>
          <w:b/>
          <w:noProof/>
          <w:sz w:val="24"/>
          <w:szCs w:val="24"/>
          <w:lang w:eastAsia="zh-CN"/>
        </w:rPr>
        <w:t>12</w:t>
      </w:r>
      <w:r w:rsidR="00607C6B" w:rsidRPr="00EA3244">
        <w:rPr>
          <w:rFonts w:ascii="Arial" w:hAnsi="Arial" w:cs="Arial"/>
          <w:b/>
          <w:noProof/>
          <w:sz w:val="24"/>
          <w:szCs w:val="24"/>
          <w:lang w:eastAsia="zh-CN"/>
        </w:rPr>
        <w:t>9</w:t>
      </w:r>
      <w:r w:rsidR="00CB765C" w:rsidRPr="00EA3244">
        <w:rPr>
          <w:rFonts w:ascii="Arial" w:hAnsi="Arial" w:cs="Arial"/>
          <w:b/>
          <w:noProof/>
          <w:sz w:val="24"/>
          <w:szCs w:val="24"/>
          <w:lang w:eastAsia="zh-CN"/>
        </w:rPr>
        <w:t>-bis</w:t>
      </w:r>
      <w:r w:rsidRPr="00EA3244">
        <w:rPr>
          <w:rFonts w:ascii="Arial" w:hAnsi="Arial" w:cs="Arial"/>
          <w:b/>
          <w:i/>
          <w:noProof/>
          <w:sz w:val="28"/>
          <w:szCs w:val="24"/>
        </w:rPr>
        <w:tab/>
      </w:r>
      <w:r w:rsidRPr="00EA3244">
        <w:rPr>
          <w:rFonts w:ascii="Arial" w:hAnsi="Arial" w:cs="Arial"/>
          <w:b/>
          <w:iCs/>
          <w:noProof/>
          <w:sz w:val="28"/>
          <w:szCs w:val="24"/>
          <w:lang w:eastAsia="zh-CN"/>
        </w:rPr>
        <w:t>R3-25</w:t>
      </w:r>
      <w:r w:rsidR="00F15C1A">
        <w:rPr>
          <w:rFonts w:ascii="Arial" w:hAnsi="Arial" w:cs="Arial" w:hint="eastAsia"/>
          <w:b/>
          <w:iCs/>
          <w:noProof/>
          <w:sz w:val="28"/>
          <w:szCs w:val="24"/>
          <w:lang w:eastAsia="zh-CN"/>
        </w:rPr>
        <w:t>6619</w:t>
      </w:r>
      <w:r w:rsidRPr="00EA3244">
        <w:rPr>
          <w:rFonts w:ascii="Arial" w:hAnsi="Arial" w:cs="Arial"/>
          <w:szCs w:val="24"/>
        </w:rPr>
        <w:fldChar w:fldCharType="begin"/>
      </w:r>
      <w:r w:rsidRPr="00EA3244">
        <w:rPr>
          <w:rFonts w:ascii="Arial" w:hAnsi="Arial" w:cs="Arial"/>
          <w:szCs w:val="24"/>
        </w:rPr>
        <w:instrText xml:space="preserve"> DOCPROPERTY  Tdoc#  \* MERGEFORMAT </w:instrText>
      </w:r>
      <w:r w:rsidRPr="00EA3244">
        <w:rPr>
          <w:rFonts w:ascii="Arial" w:hAnsi="Arial" w:cs="Arial"/>
          <w:szCs w:val="24"/>
        </w:rPr>
        <w:fldChar w:fldCharType="end"/>
      </w:r>
    </w:p>
    <w:p w14:paraId="465ACBC2" w14:textId="5289A600" w:rsidR="00196147" w:rsidRPr="00EA3244" w:rsidRDefault="00283C3B" w:rsidP="00D54614">
      <w:pPr>
        <w:tabs>
          <w:tab w:val="right" w:pos="9639"/>
        </w:tabs>
        <w:spacing w:after="0"/>
        <w:rPr>
          <w:rFonts w:ascii="Arial" w:hAnsi="Arial" w:cs="Arial"/>
          <w:b/>
          <w:noProof/>
          <w:sz w:val="24"/>
          <w:szCs w:val="24"/>
          <w:lang w:eastAsia="zh-CN"/>
        </w:rPr>
      </w:pPr>
      <w:r w:rsidRPr="00EA3244">
        <w:rPr>
          <w:rFonts w:ascii="Arial" w:hAnsi="Arial" w:cs="Arial"/>
          <w:b/>
          <w:noProof/>
          <w:sz w:val="24"/>
          <w:szCs w:val="24"/>
          <w:lang w:eastAsia="zh-CN"/>
        </w:rPr>
        <w:t>Prague</w:t>
      </w:r>
      <w:r w:rsidR="00607C6B" w:rsidRPr="00EA3244">
        <w:rPr>
          <w:rFonts w:ascii="Arial" w:hAnsi="Arial" w:cs="Arial"/>
          <w:b/>
          <w:noProof/>
          <w:sz w:val="24"/>
          <w:szCs w:val="24"/>
          <w:lang w:eastAsia="zh-CN"/>
        </w:rPr>
        <w:t xml:space="preserve">, </w:t>
      </w:r>
      <w:r w:rsidR="00D54614" w:rsidRPr="00EA3244">
        <w:rPr>
          <w:rFonts w:ascii="Arial" w:hAnsi="Arial" w:cs="Arial"/>
          <w:b/>
          <w:noProof/>
          <w:sz w:val="24"/>
          <w:szCs w:val="24"/>
          <w:lang w:eastAsia="zh-CN"/>
        </w:rPr>
        <w:t>Czechia</w:t>
      </w:r>
      <w:r w:rsidR="00196147" w:rsidRPr="00EA3244">
        <w:rPr>
          <w:rFonts w:ascii="Arial" w:hAnsi="Arial" w:cs="Arial"/>
          <w:b/>
          <w:noProof/>
          <w:sz w:val="24"/>
          <w:szCs w:val="24"/>
        </w:rPr>
        <w:t xml:space="preserve">, </w:t>
      </w:r>
      <w:r w:rsidRPr="00EA3244">
        <w:rPr>
          <w:rFonts w:ascii="Arial" w:hAnsi="Arial" w:cs="Arial"/>
          <w:b/>
          <w:noProof/>
          <w:sz w:val="24"/>
          <w:szCs w:val="24"/>
          <w:lang w:eastAsia="zh-CN"/>
        </w:rPr>
        <w:t>13</w:t>
      </w:r>
      <w:r w:rsidR="00196147" w:rsidRPr="00EA3244">
        <w:rPr>
          <w:rFonts w:ascii="Arial" w:hAnsi="Arial" w:cs="Arial"/>
          <w:b/>
          <w:noProof/>
          <w:sz w:val="24"/>
          <w:szCs w:val="24"/>
        </w:rPr>
        <w:t xml:space="preserve">th – </w:t>
      </w:r>
      <w:r w:rsidRPr="00EA3244">
        <w:rPr>
          <w:rFonts w:ascii="Arial" w:hAnsi="Arial" w:cs="Arial"/>
          <w:b/>
          <w:noProof/>
          <w:sz w:val="24"/>
          <w:szCs w:val="24"/>
          <w:lang w:eastAsia="zh-CN"/>
        </w:rPr>
        <w:t>17</w:t>
      </w:r>
      <w:r w:rsidR="00607C6B" w:rsidRPr="00EA3244">
        <w:rPr>
          <w:rFonts w:ascii="Arial" w:hAnsi="Arial" w:cs="Arial"/>
          <w:b/>
          <w:noProof/>
          <w:sz w:val="24"/>
          <w:szCs w:val="24"/>
          <w:lang w:eastAsia="zh-CN"/>
        </w:rPr>
        <w:t>th</w:t>
      </w:r>
      <w:r w:rsidR="00196147" w:rsidRPr="00EA3244">
        <w:rPr>
          <w:rFonts w:ascii="Arial" w:hAnsi="Arial" w:cs="Arial"/>
          <w:b/>
          <w:noProof/>
          <w:sz w:val="24"/>
          <w:szCs w:val="24"/>
        </w:rPr>
        <w:t xml:space="preserve"> </w:t>
      </w:r>
      <w:r w:rsidRPr="00EA3244">
        <w:rPr>
          <w:rFonts w:ascii="Arial" w:hAnsi="Arial" w:cs="Arial"/>
          <w:b/>
          <w:noProof/>
          <w:sz w:val="24"/>
          <w:szCs w:val="24"/>
          <w:lang w:eastAsia="zh-CN"/>
        </w:rPr>
        <w:t>October</w:t>
      </w:r>
      <w:r w:rsidR="00196147" w:rsidRPr="00EA3244">
        <w:rPr>
          <w:rFonts w:ascii="Arial" w:hAnsi="Arial" w:cs="Arial"/>
          <w:b/>
          <w:noProof/>
          <w:sz w:val="24"/>
          <w:szCs w:val="24"/>
        </w:rPr>
        <w:t xml:space="preserve"> 2025</w:t>
      </w:r>
      <w:r w:rsidR="00607C6B" w:rsidRPr="00EA3244">
        <w:rPr>
          <w:rFonts w:ascii="Arial" w:hAnsi="Arial" w:cs="Arial"/>
          <w:b/>
          <w:noProof/>
          <w:sz w:val="24"/>
          <w:szCs w:val="24"/>
          <w:lang w:eastAsia="zh-CN"/>
        </w:rPr>
        <w:tab/>
      </w:r>
    </w:p>
    <w:p w14:paraId="2447A5A0" w14:textId="77777777" w:rsidR="00196147" w:rsidRPr="00EA3244"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EA3244" w:rsidRDefault="00196147" w:rsidP="00196147">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Source:</w:t>
      </w:r>
      <w:r w:rsidRPr="00EA3244">
        <w:rPr>
          <w:rFonts w:ascii="Arial" w:eastAsia="MS Mincho" w:hAnsi="Arial" w:cs="Arial"/>
          <w:b/>
          <w:sz w:val="22"/>
          <w:szCs w:val="22"/>
        </w:rPr>
        <w:tab/>
      </w:r>
      <w:r w:rsidRPr="00EA3244">
        <w:rPr>
          <w:rFonts w:ascii="Arial" w:hAnsi="Arial" w:cs="Arial"/>
          <w:b/>
          <w:sz w:val="22"/>
          <w:szCs w:val="22"/>
          <w:lang w:eastAsia="zh-CN"/>
        </w:rPr>
        <w:t>CATT</w:t>
      </w:r>
    </w:p>
    <w:p w14:paraId="651C6CC7" w14:textId="0B9FEBC4" w:rsidR="00196147" w:rsidRPr="00EA3244" w:rsidRDefault="00196147" w:rsidP="005D7922">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Title:</w:t>
      </w:r>
      <w:bookmarkStart w:id="1" w:name="Title"/>
      <w:bookmarkEnd w:id="1"/>
      <w:r w:rsidRPr="00EA3244">
        <w:rPr>
          <w:rFonts w:ascii="Arial" w:eastAsia="MS Mincho" w:hAnsi="Arial" w:cs="Arial"/>
          <w:b/>
          <w:sz w:val="22"/>
          <w:szCs w:val="22"/>
        </w:rPr>
        <w:tab/>
      </w:r>
      <w:r w:rsidR="002E1DBD" w:rsidRPr="00EA3244">
        <w:rPr>
          <w:rFonts w:ascii="Arial" w:hAnsi="Arial" w:cs="Arial"/>
          <w:b/>
          <w:sz w:val="22"/>
          <w:szCs w:val="22"/>
          <w:lang w:eastAsia="zh-CN"/>
        </w:rPr>
        <w:t xml:space="preserve">Consideration on </w:t>
      </w:r>
      <w:r w:rsidR="005D7922" w:rsidRPr="00EA3244">
        <w:rPr>
          <w:rFonts w:ascii="Arial" w:hAnsi="Arial" w:cs="Arial"/>
          <w:b/>
          <w:sz w:val="22"/>
          <w:szCs w:val="22"/>
          <w:lang w:eastAsia="zh-CN"/>
        </w:rPr>
        <w:t>AI/ML use cases</w:t>
      </w:r>
    </w:p>
    <w:p w14:paraId="0E860CDA" w14:textId="2E63794A" w:rsidR="00196147" w:rsidRPr="00EA3244" w:rsidRDefault="00196147" w:rsidP="005D7922">
      <w:pPr>
        <w:tabs>
          <w:tab w:val="left" w:pos="1800"/>
          <w:tab w:val="right" w:pos="9072"/>
        </w:tabs>
        <w:spacing w:after="0"/>
        <w:ind w:left="1800" w:hanging="1800"/>
        <w:jc w:val="both"/>
        <w:rPr>
          <w:rFonts w:ascii="Arial" w:hAnsi="Arial" w:cs="Arial"/>
          <w:b/>
          <w:sz w:val="22"/>
          <w:szCs w:val="22"/>
          <w:lang w:eastAsia="zh-CN"/>
        </w:rPr>
      </w:pPr>
      <w:r w:rsidRPr="00EA3244">
        <w:rPr>
          <w:rFonts w:ascii="Arial" w:eastAsia="MS Mincho" w:hAnsi="Arial" w:cs="Arial"/>
          <w:b/>
          <w:sz w:val="22"/>
          <w:szCs w:val="22"/>
        </w:rPr>
        <w:t>Agenda Item:</w:t>
      </w:r>
      <w:bookmarkStart w:id="2" w:name="Source"/>
      <w:bookmarkEnd w:id="2"/>
      <w:r w:rsidRPr="00EA3244">
        <w:rPr>
          <w:rFonts w:ascii="Arial" w:eastAsia="MS Mincho" w:hAnsi="Arial" w:cs="Arial"/>
          <w:b/>
          <w:sz w:val="22"/>
          <w:szCs w:val="22"/>
        </w:rPr>
        <w:tab/>
      </w:r>
      <w:r w:rsidRPr="00EA3244">
        <w:rPr>
          <w:rFonts w:ascii="Arial" w:hAnsi="Arial" w:cs="Arial"/>
          <w:b/>
          <w:sz w:val="22"/>
          <w:szCs w:val="22"/>
          <w:lang w:eastAsia="zh-CN"/>
        </w:rPr>
        <w:t>1</w:t>
      </w:r>
      <w:r w:rsidR="002E1DBD" w:rsidRPr="00EA3244">
        <w:rPr>
          <w:rFonts w:ascii="Arial" w:hAnsi="Arial" w:cs="Arial"/>
          <w:b/>
          <w:sz w:val="22"/>
          <w:szCs w:val="22"/>
          <w:lang w:eastAsia="zh-CN"/>
        </w:rPr>
        <w:t>0</w:t>
      </w:r>
      <w:r w:rsidRPr="00EA3244">
        <w:rPr>
          <w:rFonts w:ascii="Arial" w:hAnsi="Arial" w:cs="Arial"/>
          <w:b/>
          <w:sz w:val="22"/>
          <w:szCs w:val="22"/>
          <w:lang w:eastAsia="zh-CN"/>
        </w:rPr>
        <w:t>.</w:t>
      </w:r>
      <w:r w:rsidR="005D7922" w:rsidRPr="00EA3244">
        <w:rPr>
          <w:rFonts w:ascii="Arial" w:hAnsi="Arial" w:cs="Arial"/>
          <w:b/>
          <w:sz w:val="22"/>
          <w:szCs w:val="22"/>
          <w:lang w:eastAsia="zh-CN"/>
        </w:rPr>
        <w:t>5.1</w:t>
      </w:r>
    </w:p>
    <w:p w14:paraId="47A7B2A7" w14:textId="77777777" w:rsidR="00196147" w:rsidRPr="00EA3244" w:rsidRDefault="00196147" w:rsidP="00196147">
      <w:pPr>
        <w:tabs>
          <w:tab w:val="left" w:pos="1800"/>
          <w:tab w:val="right" w:pos="9072"/>
        </w:tabs>
        <w:spacing w:after="0"/>
        <w:ind w:left="1800" w:hanging="1800"/>
        <w:jc w:val="both"/>
        <w:rPr>
          <w:rFonts w:ascii="Arial" w:eastAsia="MS Mincho" w:hAnsi="Arial" w:cs="Arial"/>
          <w:b/>
          <w:sz w:val="22"/>
          <w:szCs w:val="22"/>
        </w:rPr>
      </w:pPr>
      <w:r w:rsidRPr="00EA3244">
        <w:rPr>
          <w:rFonts w:ascii="Arial" w:eastAsia="MS Mincho" w:hAnsi="Arial" w:cs="Arial"/>
          <w:b/>
          <w:sz w:val="22"/>
          <w:szCs w:val="22"/>
        </w:rPr>
        <w:t>Document for:</w:t>
      </w:r>
      <w:r w:rsidRPr="00EA3244">
        <w:rPr>
          <w:rFonts w:ascii="Arial" w:eastAsia="MS Mincho" w:hAnsi="Arial" w:cs="Arial"/>
          <w:b/>
          <w:sz w:val="22"/>
          <w:szCs w:val="22"/>
        </w:rPr>
        <w:tab/>
      </w:r>
      <w:bookmarkStart w:id="3" w:name="DocumentFor"/>
      <w:bookmarkEnd w:id="3"/>
      <w:r w:rsidRPr="00EA3244">
        <w:rPr>
          <w:rFonts w:ascii="Arial" w:eastAsia="MS Mincho" w:hAnsi="Arial" w:cs="Arial"/>
          <w:b/>
          <w:sz w:val="22"/>
          <w:szCs w:val="22"/>
        </w:rPr>
        <w:t>Discussion and decision</w:t>
      </w:r>
    </w:p>
    <w:p w14:paraId="077D97FF" w14:textId="77777777" w:rsidR="00196147" w:rsidRPr="00EA3244"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Introduction</w:t>
      </w:r>
    </w:p>
    <w:p w14:paraId="5128BB43" w14:textId="376A0442" w:rsidR="00196147" w:rsidRPr="00EA3244" w:rsidRDefault="00E80261" w:rsidP="00267B1C">
      <w:pPr>
        <w:overflowPunct w:val="0"/>
        <w:autoSpaceDE w:val="0"/>
        <w:autoSpaceDN w:val="0"/>
        <w:adjustRightInd w:val="0"/>
        <w:textAlignment w:val="baseline"/>
        <w:rPr>
          <w:lang w:eastAsia="zh-CN"/>
        </w:rPr>
      </w:pPr>
      <w:r w:rsidRPr="00EA3244">
        <w:rPr>
          <w:lang w:eastAsia="zh-CN"/>
        </w:rPr>
        <w:t>This document show</w:t>
      </w:r>
      <w:r w:rsidR="005C333F" w:rsidRPr="00EA3244">
        <w:rPr>
          <w:lang w:eastAsia="zh-CN"/>
        </w:rPr>
        <w:t>s</w:t>
      </w:r>
      <w:r w:rsidRPr="00EA3244">
        <w:rPr>
          <w:lang w:eastAsia="zh-CN"/>
        </w:rPr>
        <w:t xml:space="preserve"> our understanding on AI/ML use cases.</w:t>
      </w:r>
    </w:p>
    <w:p w14:paraId="7AD61C67"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Discussion</w:t>
      </w:r>
    </w:p>
    <w:p w14:paraId="030C9AF3" w14:textId="2D7863D8" w:rsidR="00196147" w:rsidRPr="00EA3244" w:rsidRDefault="008E2615" w:rsidP="008E2615">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sidRPr="00EA3244">
        <w:rPr>
          <w:rFonts w:ascii="Arial" w:hAnsi="Arial" w:cs="Arial"/>
          <w:b/>
          <w:bCs/>
          <w:iCs/>
          <w:sz w:val="22"/>
          <w:szCs w:val="28"/>
          <w:lang w:eastAsia="zh-CN"/>
        </w:rPr>
        <w:t>AI for network</w:t>
      </w:r>
      <w:r w:rsidR="0090418D" w:rsidRPr="00EA3244">
        <w:rPr>
          <w:rFonts w:ascii="Arial" w:hAnsi="Arial" w:cs="Arial"/>
          <w:b/>
          <w:bCs/>
          <w:iCs/>
          <w:sz w:val="22"/>
          <w:szCs w:val="28"/>
          <w:lang w:eastAsia="zh-CN"/>
        </w:rPr>
        <w:t>: RAN3 use cases</w:t>
      </w:r>
    </w:p>
    <w:p w14:paraId="26C50CE0" w14:textId="7B470D2A" w:rsidR="00E434E4" w:rsidRPr="00EA3244" w:rsidRDefault="0090418D" w:rsidP="00635EA3">
      <w:pPr>
        <w:overflowPunct w:val="0"/>
        <w:autoSpaceDE w:val="0"/>
        <w:autoSpaceDN w:val="0"/>
        <w:adjustRightInd w:val="0"/>
        <w:textAlignment w:val="baseline"/>
        <w:rPr>
          <w:lang w:eastAsia="zh-CN"/>
        </w:rPr>
      </w:pPr>
      <w:r w:rsidRPr="00EA3244">
        <w:rPr>
          <w:lang w:eastAsia="zh-CN"/>
        </w:rPr>
        <w:t>RAN3 has been enhancing NG-RAN to support many RAN3 uses cases. It is reasonable to consider them as well in 6G.</w:t>
      </w:r>
    </w:p>
    <w:p w14:paraId="6FD1049B" w14:textId="31F125E5" w:rsidR="0090418D" w:rsidRPr="00EA3244" w:rsidRDefault="00ED5EA4" w:rsidP="00EC55AE">
      <w:pPr>
        <w:overflowPunct w:val="0"/>
        <w:autoSpaceDE w:val="0"/>
        <w:autoSpaceDN w:val="0"/>
        <w:adjustRightInd w:val="0"/>
        <w:textAlignment w:val="baseline"/>
        <w:rPr>
          <w:lang w:eastAsia="zh-CN"/>
        </w:rPr>
      </w:pPr>
      <w:r w:rsidRPr="00EA3244">
        <w:rPr>
          <w:lang w:eastAsia="zh-CN"/>
        </w:rPr>
        <w:t>One of the uses cases is UE “mobility”—during the discussion its real meaning seems to be using UE-associated predictions, especially trajectory prediction, to optimise UE-associated configuration including handover decision.</w:t>
      </w:r>
      <w:r w:rsidR="00896487" w:rsidRPr="00EA3244">
        <w:rPr>
          <w:lang w:eastAsia="zh-CN"/>
        </w:rPr>
        <w:t xml:space="preserve"> </w:t>
      </w:r>
      <w:r w:rsidR="00207A98" w:rsidRPr="00EA3244">
        <w:rPr>
          <w:lang w:eastAsia="zh-CN"/>
        </w:rPr>
        <w:t>RAN2 is now considering a similar use case</w:t>
      </w:r>
      <w:r w:rsidR="00D72DEF" w:rsidRPr="00EA3244">
        <w:rPr>
          <w:lang w:eastAsia="zh-CN"/>
        </w:rPr>
        <w:t>. Although RAN2 mainly focus on UE-sided model, network-sided model is also within their scope</w:t>
      </w:r>
      <w:r w:rsidR="009E02AD" w:rsidRPr="00EA3244">
        <w:rPr>
          <w:lang w:eastAsia="zh-CN"/>
        </w:rPr>
        <w:t xml:space="preserve">. </w:t>
      </w:r>
      <w:r w:rsidR="00EC55AE" w:rsidRPr="00EA3244">
        <w:rPr>
          <w:lang w:eastAsia="zh-CN"/>
        </w:rPr>
        <w:t xml:space="preserve">For example, RAN2 may also study data collection from UE to RAN in order to train and use network-sided models. </w:t>
      </w:r>
      <w:r w:rsidR="009E02AD" w:rsidRPr="00EA3244">
        <w:rPr>
          <w:lang w:eastAsia="zh-CN"/>
        </w:rPr>
        <w:t>We support this use case in 6G, but some coordination or mutually alignment with RAN2 may be beneficial.</w:t>
      </w:r>
    </w:p>
    <w:p w14:paraId="061E2339" w14:textId="752DC252" w:rsidR="00DA3CD4" w:rsidRPr="00EA3244" w:rsidRDefault="00DA3CD4" w:rsidP="00C94308">
      <w:pPr>
        <w:overflowPunct w:val="0"/>
        <w:autoSpaceDE w:val="0"/>
        <w:autoSpaceDN w:val="0"/>
        <w:adjustRightInd w:val="0"/>
        <w:textAlignment w:val="baseline"/>
        <w:rPr>
          <w:lang w:eastAsia="zh-CN"/>
        </w:rPr>
      </w:pPr>
      <w:r w:rsidRPr="00EA3244">
        <w:rPr>
          <w:b/>
          <w:bCs/>
          <w:lang w:eastAsia="zh-CN"/>
        </w:rPr>
        <w:t xml:space="preserve">Proposal 1: Support the use case for UE mobility, or more precisely, using UE-associated predictions </w:t>
      </w:r>
      <w:r w:rsidR="00F252C3" w:rsidRPr="00EA3244">
        <w:rPr>
          <w:b/>
          <w:bCs/>
          <w:lang w:eastAsia="zh-CN"/>
        </w:rPr>
        <w:t xml:space="preserve">(e.g. UE trajectory prediction) </w:t>
      </w:r>
      <w:r w:rsidRPr="00EA3244">
        <w:rPr>
          <w:b/>
          <w:bCs/>
          <w:lang w:eastAsia="zh-CN"/>
        </w:rPr>
        <w:t>to optimise UE-associated configuration.</w:t>
      </w:r>
      <w:r w:rsidR="00D10470" w:rsidRPr="00EA3244">
        <w:rPr>
          <w:b/>
          <w:bCs/>
          <w:lang w:eastAsia="zh-CN"/>
        </w:rPr>
        <w:t xml:space="preserve"> Coordination or mutually alignment with RAN2 may be beneficial</w:t>
      </w:r>
      <w:r w:rsidR="00D72DEF" w:rsidRPr="00EA3244">
        <w:rPr>
          <w:b/>
          <w:bCs/>
          <w:lang w:eastAsia="zh-CN"/>
        </w:rPr>
        <w:t xml:space="preserve">, e.g. </w:t>
      </w:r>
      <w:r w:rsidR="006712A9" w:rsidRPr="00EA3244">
        <w:rPr>
          <w:b/>
          <w:bCs/>
          <w:lang w:eastAsia="zh-CN"/>
        </w:rPr>
        <w:t>for a unified solution on network-</w:t>
      </w:r>
      <w:r w:rsidR="00D256EB" w:rsidRPr="00EA3244">
        <w:rPr>
          <w:b/>
          <w:bCs/>
          <w:lang w:eastAsia="zh-CN"/>
        </w:rPr>
        <w:t xml:space="preserve">sided </w:t>
      </w:r>
      <w:r w:rsidR="00F3118E" w:rsidRPr="00EA3244">
        <w:rPr>
          <w:b/>
          <w:bCs/>
          <w:lang w:eastAsia="zh-CN"/>
        </w:rPr>
        <w:t xml:space="preserve">AI/ML </w:t>
      </w:r>
      <w:r w:rsidR="00D256EB" w:rsidRPr="00EA3244">
        <w:rPr>
          <w:b/>
          <w:bCs/>
          <w:lang w:eastAsia="zh-CN"/>
        </w:rPr>
        <w:t>model predicting handovers</w:t>
      </w:r>
      <w:r w:rsidR="00B04CBC" w:rsidRPr="00EA3244">
        <w:rPr>
          <w:b/>
          <w:bCs/>
          <w:lang w:eastAsia="zh-CN"/>
        </w:rPr>
        <w:t xml:space="preserve"> and its inference inputs</w:t>
      </w:r>
      <w:r w:rsidR="00EC55AE" w:rsidRPr="00EA3244">
        <w:rPr>
          <w:b/>
          <w:bCs/>
          <w:lang w:eastAsia="zh-CN"/>
        </w:rPr>
        <w:t xml:space="preserve"> from </w:t>
      </w:r>
      <w:r w:rsidR="00C94308" w:rsidRPr="00EA3244">
        <w:rPr>
          <w:b/>
          <w:bCs/>
          <w:lang w:eastAsia="zh-CN"/>
        </w:rPr>
        <w:t>the UE</w:t>
      </w:r>
      <w:r w:rsidR="00D10470" w:rsidRPr="00EA3244">
        <w:rPr>
          <w:b/>
          <w:bCs/>
          <w:lang w:eastAsia="zh-CN"/>
        </w:rPr>
        <w:t>.</w:t>
      </w:r>
    </w:p>
    <w:p w14:paraId="39E0DF5A" w14:textId="6B264229" w:rsidR="00BF0534" w:rsidRPr="00EA3244" w:rsidRDefault="00C02E09" w:rsidP="009E02AD">
      <w:pPr>
        <w:overflowPunct w:val="0"/>
        <w:autoSpaceDE w:val="0"/>
        <w:autoSpaceDN w:val="0"/>
        <w:adjustRightInd w:val="0"/>
        <w:textAlignment w:val="baseline"/>
        <w:rPr>
          <w:lang w:eastAsia="zh-CN"/>
        </w:rPr>
      </w:pPr>
      <w:r w:rsidRPr="00EA3244">
        <w:rPr>
          <w:lang w:eastAsia="zh-CN"/>
        </w:rPr>
        <w:t xml:space="preserve">The remaining use cases are all for non-UE-associated adjustment. </w:t>
      </w:r>
      <w:r w:rsidR="002F71DC" w:rsidRPr="00EA3244">
        <w:rPr>
          <w:lang w:eastAsia="zh-CN"/>
        </w:rPr>
        <w:t>There are two typical logics for these use cases:</w:t>
      </w:r>
    </w:p>
    <w:p w14:paraId="35C51D26" w14:textId="71310BB8" w:rsidR="002F71DC" w:rsidRPr="00EA3244" w:rsidRDefault="00305015" w:rsidP="00C75A68">
      <w:pPr>
        <w:pStyle w:val="af2"/>
        <w:numPr>
          <w:ilvl w:val="0"/>
          <w:numId w:val="18"/>
        </w:numPr>
        <w:ind w:firstLineChars="0"/>
        <w:rPr>
          <w:lang w:eastAsia="zh-CN"/>
        </w:rPr>
      </w:pPr>
      <w:r w:rsidRPr="00EA3244">
        <w:rPr>
          <w:lang w:eastAsia="zh-CN"/>
        </w:rPr>
        <w:t>Predicting change</w:t>
      </w:r>
      <w:r w:rsidR="00C75A68" w:rsidRPr="00EA3244">
        <w:rPr>
          <w:lang w:eastAsia="zh-CN"/>
        </w:rPr>
        <w:t>s</w:t>
      </w:r>
      <w:r w:rsidRPr="00EA3244">
        <w:rPr>
          <w:lang w:eastAsia="zh-CN"/>
        </w:rPr>
        <w:t xml:space="preserve"> over time</w:t>
      </w:r>
      <w:r w:rsidR="006F23D8" w:rsidRPr="00EA3244">
        <w:rPr>
          <w:lang w:eastAsia="zh-CN"/>
        </w:rPr>
        <w:t xml:space="preserve"> (e.g. load change, coverage or capacity problem)</w:t>
      </w:r>
      <w:r w:rsidRPr="00EA3244">
        <w:rPr>
          <w:lang w:eastAsia="zh-CN"/>
        </w:rPr>
        <w:t xml:space="preserve">, and </w:t>
      </w:r>
      <w:r w:rsidR="00C75A68" w:rsidRPr="00EA3244">
        <w:rPr>
          <w:lang w:eastAsia="zh-CN"/>
        </w:rPr>
        <w:t>using such prediction to adjust RAN</w:t>
      </w:r>
      <w:r w:rsidRPr="00EA3244">
        <w:rPr>
          <w:lang w:eastAsia="zh-CN"/>
        </w:rPr>
        <w:t xml:space="preserve"> beforehand.</w:t>
      </w:r>
    </w:p>
    <w:p w14:paraId="5ABF1E6B" w14:textId="3DC73ABE" w:rsidR="006F23D8" w:rsidRPr="00EA3244" w:rsidRDefault="006F23D8" w:rsidP="000A1057">
      <w:pPr>
        <w:pStyle w:val="af2"/>
        <w:numPr>
          <w:ilvl w:val="0"/>
          <w:numId w:val="18"/>
        </w:numPr>
        <w:ind w:firstLineChars="0"/>
        <w:rPr>
          <w:lang w:eastAsia="zh-CN"/>
        </w:rPr>
      </w:pPr>
      <w:r w:rsidRPr="00EA3244">
        <w:rPr>
          <w:lang w:eastAsia="zh-CN"/>
        </w:rPr>
        <w:t xml:space="preserve">Predicting </w:t>
      </w:r>
      <w:r w:rsidR="003C2592" w:rsidRPr="00EA3244">
        <w:rPr>
          <w:lang w:eastAsia="zh-CN"/>
        </w:rPr>
        <w:t>the impact on KPI / performance of a candidate adjustment</w:t>
      </w:r>
      <w:r w:rsidR="00FB08F0" w:rsidRPr="00EA3244">
        <w:rPr>
          <w:lang w:eastAsia="zh-CN"/>
        </w:rPr>
        <w:t xml:space="preserve"> (e.g. </w:t>
      </w:r>
      <w:r w:rsidR="00EF2129" w:rsidRPr="00EA3244">
        <w:rPr>
          <w:lang w:eastAsia="zh-CN"/>
        </w:rPr>
        <w:t xml:space="preserve">change on mobility threshold, </w:t>
      </w:r>
      <w:r w:rsidR="00FB08F0" w:rsidRPr="00EA3244">
        <w:rPr>
          <w:lang w:eastAsia="zh-CN"/>
        </w:rPr>
        <w:t>energy saving action</w:t>
      </w:r>
      <w:r w:rsidR="00F52122" w:rsidRPr="00EA3244">
        <w:rPr>
          <w:lang w:eastAsia="zh-CN"/>
        </w:rPr>
        <w:t>, coverage status change</w:t>
      </w:r>
      <w:r w:rsidR="00FB08F0" w:rsidRPr="00EA3244">
        <w:rPr>
          <w:lang w:eastAsia="zh-CN"/>
        </w:rPr>
        <w:t>)</w:t>
      </w:r>
      <w:r w:rsidR="003C2592" w:rsidRPr="00EA3244">
        <w:rPr>
          <w:lang w:eastAsia="zh-CN"/>
        </w:rPr>
        <w:t>, and using such prediction to decide whether to adopt the adjustment or which adjustment to adopt.</w:t>
      </w:r>
    </w:p>
    <w:p w14:paraId="65FC1730" w14:textId="7F07CA6F" w:rsidR="002F71DC" w:rsidRPr="00EA3244" w:rsidRDefault="00A03FE8" w:rsidP="00F5010F">
      <w:pPr>
        <w:overflowPunct w:val="0"/>
        <w:autoSpaceDE w:val="0"/>
        <w:autoSpaceDN w:val="0"/>
        <w:adjustRightInd w:val="0"/>
        <w:textAlignment w:val="baseline"/>
        <w:rPr>
          <w:lang w:eastAsia="zh-CN"/>
        </w:rPr>
      </w:pPr>
      <w:r w:rsidRPr="00EA3244">
        <w:rPr>
          <w:lang w:eastAsia="zh-CN"/>
        </w:rPr>
        <w:t>We think both logics should be considered and evaluated.</w:t>
      </w:r>
    </w:p>
    <w:p w14:paraId="7CAC8D01" w14:textId="40C4129D" w:rsidR="001658CF" w:rsidRPr="00EA3244" w:rsidRDefault="001658CF" w:rsidP="007B4393">
      <w:pPr>
        <w:overflowPunct w:val="0"/>
        <w:autoSpaceDE w:val="0"/>
        <w:autoSpaceDN w:val="0"/>
        <w:adjustRightInd w:val="0"/>
        <w:textAlignment w:val="baseline"/>
        <w:rPr>
          <w:b/>
          <w:bCs/>
          <w:lang w:eastAsia="zh-CN"/>
        </w:rPr>
      </w:pPr>
      <w:bookmarkStart w:id="8" w:name="OLE_LINK42"/>
      <w:bookmarkStart w:id="9" w:name="OLE_LINK43"/>
      <w:r w:rsidRPr="00EA3244">
        <w:rPr>
          <w:b/>
          <w:bCs/>
          <w:lang w:eastAsia="zh-CN"/>
        </w:rPr>
        <w:t xml:space="preserve">Proposal </w:t>
      </w:r>
      <w:r w:rsidR="007B4393" w:rsidRPr="00EA3244">
        <w:rPr>
          <w:b/>
          <w:bCs/>
          <w:lang w:eastAsia="zh-CN"/>
        </w:rPr>
        <w:t>2</w:t>
      </w:r>
      <w:r w:rsidRPr="00EA3244">
        <w:rPr>
          <w:b/>
          <w:bCs/>
          <w:lang w:eastAsia="zh-CN"/>
        </w:rPr>
        <w:t xml:space="preserve">: </w:t>
      </w:r>
      <w:bookmarkStart w:id="10" w:name="OLE_LINK40"/>
      <w:bookmarkStart w:id="11" w:name="OLE_LINK41"/>
      <w:r w:rsidRPr="00EA3244">
        <w:rPr>
          <w:b/>
          <w:bCs/>
          <w:lang w:eastAsia="zh-CN"/>
        </w:rPr>
        <w:t>Support non-UE related RAN adjustments, e.g. load balancing, energy saving.</w:t>
      </w:r>
    </w:p>
    <w:p w14:paraId="21935A38" w14:textId="4FDAACBA" w:rsidR="00FC7108" w:rsidRPr="00EA3244" w:rsidRDefault="00FC7108" w:rsidP="000A1057">
      <w:pPr>
        <w:overflowPunct w:val="0"/>
        <w:autoSpaceDE w:val="0"/>
        <w:autoSpaceDN w:val="0"/>
        <w:adjustRightInd w:val="0"/>
        <w:textAlignment w:val="baseline"/>
        <w:rPr>
          <w:lang w:eastAsia="zh-CN"/>
        </w:rPr>
      </w:pPr>
      <w:bookmarkStart w:id="12" w:name="OLE_LINK44"/>
      <w:bookmarkStart w:id="13" w:name="OLE_LINK45"/>
      <w:r w:rsidRPr="00EA3244">
        <w:rPr>
          <w:b/>
          <w:bCs/>
          <w:lang w:eastAsia="zh-CN"/>
        </w:rPr>
        <w:t xml:space="preserve">Proposal </w:t>
      </w:r>
      <w:r w:rsidR="007B4393" w:rsidRPr="00EA3244">
        <w:rPr>
          <w:b/>
          <w:bCs/>
          <w:lang w:eastAsia="zh-CN"/>
        </w:rPr>
        <w:t>3</w:t>
      </w:r>
      <w:r w:rsidRPr="00EA3244">
        <w:rPr>
          <w:b/>
          <w:bCs/>
          <w:lang w:eastAsia="zh-CN"/>
        </w:rPr>
        <w:t xml:space="preserve">: </w:t>
      </w:r>
      <w:r w:rsidR="001658CF" w:rsidRPr="00EA3244">
        <w:rPr>
          <w:b/>
          <w:bCs/>
          <w:lang w:eastAsia="zh-CN"/>
        </w:rPr>
        <w:t>For non-UE related RAN adjustments, s</w:t>
      </w:r>
      <w:r w:rsidR="0084739C" w:rsidRPr="00EA3244">
        <w:rPr>
          <w:b/>
          <w:bCs/>
          <w:lang w:eastAsia="zh-CN"/>
        </w:rPr>
        <w:t>up</w:t>
      </w:r>
      <w:bookmarkStart w:id="14" w:name="OLE_LINK46"/>
      <w:bookmarkStart w:id="15" w:name="OLE_LINK47"/>
      <w:r w:rsidR="0084739C" w:rsidRPr="00EA3244">
        <w:rPr>
          <w:b/>
          <w:bCs/>
          <w:lang w:eastAsia="zh-CN"/>
        </w:rPr>
        <w:t xml:space="preserve">port both predicting change over time (e.g. load change over time) and predicting change </w:t>
      </w:r>
      <w:r w:rsidR="000A1057" w:rsidRPr="00EA3244">
        <w:rPr>
          <w:b/>
          <w:bCs/>
          <w:lang w:eastAsia="zh-CN"/>
        </w:rPr>
        <w:t>on performance as result of a candidate</w:t>
      </w:r>
      <w:r w:rsidR="0084739C" w:rsidRPr="00EA3244">
        <w:rPr>
          <w:b/>
          <w:bCs/>
          <w:lang w:eastAsia="zh-CN"/>
        </w:rPr>
        <w:t xml:space="preserve"> action (e.g. energy saving action).</w:t>
      </w:r>
      <w:bookmarkEnd w:id="14"/>
      <w:bookmarkEnd w:id="15"/>
    </w:p>
    <w:bookmarkEnd w:id="12"/>
    <w:bookmarkEnd w:id="13"/>
    <w:p w14:paraId="3158DB07" w14:textId="0142FD0E" w:rsidR="00F5010F" w:rsidRPr="00EA3244" w:rsidRDefault="00F5010F" w:rsidP="00F5010F">
      <w:pPr>
        <w:overflowPunct w:val="0"/>
        <w:autoSpaceDE w:val="0"/>
        <w:autoSpaceDN w:val="0"/>
        <w:adjustRightInd w:val="0"/>
        <w:textAlignment w:val="baseline"/>
        <w:rPr>
          <w:lang w:eastAsia="zh-CN"/>
        </w:rPr>
      </w:pPr>
      <w:r w:rsidRPr="00EA3244">
        <w:rPr>
          <w:lang w:eastAsia="zh-CN"/>
        </w:rPr>
        <w:t xml:space="preserve">And for the latter type of logic, change on non-UE configuration may cause some inter-node handovers. </w:t>
      </w:r>
      <w:bookmarkStart w:id="16" w:name="OLE_LINK48"/>
      <w:bookmarkStart w:id="17" w:name="OLE_LINK49"/>
      <w:r w:rsidRPr="00EA3244">
        <w:rPr>
          <w:lang w:eastAsia="zh-CN"/>
        </w:rPr>
        <w:t>Considering that inference inputs includes much UE-associated information, and such UE-associated information are far easier to get at the source side, we recommend considering only deploying AI/ML models at the source side if deployed in RAN.</w:t>
      </w:r>
      <w:bookmarkEnd w:id="16"/>
      <w:bookmarkEnd w:id="17"/>
    </w:p>
    <w:p w14:paraId="4E2544A6" w14:textId="54DFAAE8" w:rsidR="00172756" w:rsidRPr="00EA3244" w:rsidRDefault="0018256E" w:rsidP="00172756">
      <w:pPr>
        <w:keepNext/>
        <w:overflowPunct w:val="0"/>
        <w:autoSpaceDE w:val="0"/>
        <w:autoSpaceDN w:val="0"/>
        <w:adjustRightInd w:val="0"/>
        <w:spacing w:after="120"/>
        <w:jc w:val="center"/>
        <w:textAlignment w:val="baseline"/>
        <w:rPr>
          <w:lang w:eastAsia="zh-CN"/>
        </w:rPr>
      </w:pPr>
      <w:r w:rsidRPr="00EA3244">
        <w:object w:dxaOrig="6594" w:dyaOrig="5744" w14:anchorId="6F3B6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6pt;height:286.8pt" o:ole="">
            <v:imagedata r:id="rId10" o:title=""/>
          </v:shape>
          <o:OLEObject Type="Embed" ProgID="Visio.Drawing.11" ShapeID="_x0000_i1025" DrawAspect="Content" ObjectID="_1820941429" r:id="rId11"/>
        </w:object>
      </w:r>
    </w:p>
    <w:p w14:paraId="06C77A5C" w14:textId="13413CEC" w:rsidR="00172756" w:rsidRPr="00EA3244" w:rsidRDefault="00172756" w:rsidP="00172756">
      <w:pPr>
        <w:overflowPunct w:val="0"/>
        <w:autoSpaceDE w:val="0"/>
        <w:autoSpaceDN w:val="0"/>
        <w:adjustRightInd w:val="0"/>
        <w:spacing w:before="120" w:after="120"/>
        <w:jc w:val="center"/>
        <w:textAlignment w:val="baseline"/>
        <w:rPr>
          <w:rFonts w:ascii="Arial" w:hAnsi="Arial" w:cs="Arial"/>
          <w:lang w:eastAsia="zh-CN"/>
        </w:rPr>
      </w:pPr>
      <w:r w:rsidRPr="00EA3244">
        <w:rPr>
          <w:rFonts w:ascii="Arial" w:hAnsi="Arial" w:cs="Arial"/>
        </w:rPr>
        <w:t xml:space="preserve">Figure </w:t>
      </w:r>
      <w:r w:rsidRPr="00EA3244">
        <w:rPr>
          <w:rFonts w:ascii="Arial" w:hAnsi="Arial" w:cs="Arial"/>
        </w:rPr>
        <w:fldChar w:fldCharType="begin"/>
      </w:r>
      <w:r w:rsidRPr="00EA3244">
        <w:rPr>
          <w:rFonts w:ascii="Arial" w:hAnsi="Arial" w:cs="Arial"/>
        </w:rPr>
        <w:instrText xml:space="preserve"> SEQ Figure \* ARABIC </w:instrText>
      </w:r>
      <w:r w:rsidRPr="00EA3244">
        <w:rPr>
          <w:rFonts w:ascii="Arial" w:hAnsi="Arial" w:cs="Arial"/>
        </w:rPr>
        <w:fldChar w:fldCharType="separate"/>
      </w:r>
      <w:r w:rsidRPr="00EA3244">
        <w:rPr>
          <w:rFonts w:ascii="Arial" w:hAnsi="Arial" w:cs="Arial"/>
          <w:noProof/>
        </w:rPr>
        <w:t>1</w:t>
      </w:r>
      <w:r w:rsidRPr="00EA3244">
        <w:rPr>
          <w:rFonts w:ascii="Arial" w:hAnsi="Arial" w:cs="Arial"/>
        </w:rPr>
        <w:fldChar w:fldCharType="end"/>
      </w:r>
      <w:r w:rsidRPr="00EA3244">
        <w:rPr>
          <w:rFonts w:ascii="Arial" w:hAnsi="Arial" w:cs="Arial"/>
          <w:lang w:eastAsia="zh-CN"/>
        </w:rPr>
        <w:t xml:space="preserve">: Work flow that source </w:t>
      </w:r>
      <w:r w:rsidR="0018256E" w:rsidRPr="00EA3244">
        <w:rPr>
          <w:rFonts w:ascii="Arial" w:hAnsi="Arial" w:cs="Arial"/>
          <w:lang w:eastAsia="zh-CN"/>
        </w:rPr>
        <w:t>predicts</w:t>
      </w:r>
      <w:r w:rsidR="002A7804" w:rsidRPr="00EA3244">
        <w:rPr>
          <w:rFonts w:ascii="Arial" w:hAnsi="Arial" w:cs="Arial"/>
          <w:lang w:eastAsia="zh-CN"/>
        </w:rPr>
        <w:t xml:space="preserve"> the result of non-UE-associated adjustment</w:t>
      </w:r>
    </w:p>
    <w:p w14:paraId="3D17BB36" w14:textId="3EAF0CB2" w:rsidR="001658CF" w:rsidRPr="00EA3244" w:rsidRDefault="001658CF" w:rsidP="00B15D1A">
      <w:pPr>
        <w:overflowPunct w:val="0"/>
        <w:autoSpaceDE w:val="0"/>
        <w:autoSpaceDN w:val="0"/>
        <w:adjustRightInd w:val="0"/>
        <w:textAlignment w:val="baseline"/>
        <w:rPr>
          <w:lang w:eastAsia="zh-CN"/>
        </w:rPr>
      </w:pPr>
      <w:r w:rsidRPr="00EA3244">
        <w:rPr>
          <w:b/>
          <w:bCs/>
          <w:lang w:eastAsia="zh-CN"/>
        </w:rPr>
        <w:t xml:space="preserve">Proposal </w:t>
      </w:r>
      <w:r w:rsidR="007B4393" w:rsidRPr="00EA3244">
        <w:rPr>
          <w:b/>
          <w:bCs/>
          <w:lang w:eastAsia="zh-CN"/>
        </w:rPr>
        <w:t>4</w:t>
      </w:r>
      <w:r w:rsidRPr="00EA3244">
        <w:rPr>
          <w:b/>
          <w:bCs/>
          <w:lang w:eastAsia="zh-CN"/>
        </w:rPr>
        <w:t xml:space="preserve">: For </w:t>
      </w:r>
      <w:r w:rsidR="000A1057" w:rsidRPr="00EA3244">
        <w:rPr>
          <w:b/>
          <w:bCs/>
          <w:lang w:eastAsia="zh-CN"/>
        </w:rPr>
        <w:t>predicting change on performance upon action</w:t>
      </w:r>
      <w:r w:rsidR="00A81586" w:rsidRPr="00EA3244">
        <w:rPr>
          <w:b/>
          <w:bCs/>
          <w:lang w:eastAsia="zh-CN"/>
        </w:rPr>
        <w:t xml:space="preserve"> and if AI/ML models are deployed in RAN</w:t>
      </w:r>
      <w:r w:rsidRPr="00EA3244">
        <w:rPr>
          <w:b/>
          <w:bCs/>
          <w:lang w:eastAsia="zh-CN"/>
        </w:rPr>
        <w:t>, considering</w:t>
      </w:r>
      <w:r w:rsidR="00A81586" w:rsidRPr="00EA3244">
        <w:rPr>
          <w:b/>
          <w:bCs/>
          <w:lang w:eastAsia="zh-CN"/>
        </w:rPr>
        <w:t xml:space="preserve"> only deploying AI/ML models at the source side of handovers caused by the candidate </w:t>
      </w:r>
      <w:r w:rsidR="00B15D1A" w:rsidRPr="00EA3244">
        <w:rPr>
          <w:b/>
          <w:bCs/>
          <w:lang w:eastAsia="zh-CN"/>
        </w:rPr>
        <w:t>action</w:t>
      </w:r>
      <w:r w:rsidR="00A81586" w:rsidRPr="00EA3244">
        <w:rPr>
          <w:b/>
          <w:bCs/>
          <w:lang w:eastAsia="zh-CN"/>
        </w:rPr>
        <w:t xml:space="preserve"> subject of prediction</w:t>
      </w:r>
      <w:r w:rsidRPr="00EA3244">
        <w:rPr>
          <w:b/>
          <w:bCs/>
          <w:lang w:eastAsia="zh-CN"/>
        </w:rPr>
        <w:t>.</w:t>
      </w:r>
    </w:p>
    <w:p w14:paraId="5BD90BF5" w14:textId="2FB1B6DA" w:rsidR="00CC5704" w:rsidRPr="00EA3244" w:rsidRDefault="00CC5704" w:rsidP="00CC5704">
      <w:pPr>
        <w:keepNext/>
        <w:numPr>
          <w:ilvl w:val="1"/>
          <w:numId w:val="6"/>
        </w:numPr>
        <w:spacing w:before="240" w:after="60"/>
        <w:outlineLvl w:val="1"/>
        <w:rPr>
          <w:rFonts w:ascii="Arial" w:eastAsia="MS Mincho" w:hAnsi="Arial" w:cs="Arial"/>
          <w:b/>
          <w:bCs/>
          <w:iCs/>
          <w:sz w:val="22"/>
          <w:szCs w:val="28"/>
          <w:lang w:eastAsia="zh-CN"/>
        </w:rPr>
      </w:pPr>
      <w:bookmarkStart w:id="18" w:name="OLE_LINK52"/>
      <w:bookmarkStart w:id="19" w:name="OLE_LINK53"/>
      <w:bookmarkEnd w:id="8"/>
      <w:bookmarkEnd w:id="9"/>
      <w:bookmarkEnd w:id="10"/>
      <w:bookmarkEnd w:id="11"/>
      <w:r w:rsidRPr="00EA3244">
        <w:rPr>
          <w:rFonts w:ascii="Arial" w:hAnsi="Arial" w:cs="Arial"/>
          <w:b/>
          <w:bCs/>
          <w:iCs/>
          <w:sz w:val="22"/>
          <w:szCs w:val="28"/>
          <w:lang w:eastAsia="zh-CN"/>
        </w:rPr>
        <w:t xml:space="preserve">AI for network: </w:t>
      </w:r>
      <w:r w:rsidR="00976039" w:rsidRPr="00EA3244">
        <w:rPr>
          <w:rFonts w:ascii="Arial" w:hAnsi="Arial" w:cs="Arial"/>
          <w:b/>
          <w:bCs/>
          <w:iCs/>
          <w:sz w:val="22"/>
          <w:szCs w:val="28"/>
          <w:lang w:eastAsia="zh-CN"/>
        </w:rPr>
        <w:t xml:space="preserve">support of </w:t>
      </w:r>
      <w:r w:rsidRPr="00EA3244">
        <w:rPr>
          <w:rFonts w:ascii="Arial" w:hAnsi="Arial" w:cs="Arial"/>
          <w:b/>
          <w:bCs/>
          <w:iCs/>
          <w:sz w:val="22"/>
          <w:szCs w:val="28"/>
          <w:lang w:eastAsia="zh-CN"/>
        </w:rPr>
        <w:t>use cases in other WGs</w:t>
      </w:r>
    </w:p>
    <w:p w14:paraId="49239E44" w14:textId="77777777" w:rsidR="00976039" w:rsidRPr="00EA3244" w:rsidRDefault="00976039" w:rsidP="00976039">
      <w:pPr>
        <w:spacing w:after="120"/>
        <w:rPr>
          <w:rFonts w:ascii="BlinkMacSystemFont" w:hAnsi="BlinkMacSystemFont" w:hint="eastAsia"/>
          <w:color w:val="0F1115"/>
          <w:shd w:val="clear" w:color="auto" w:fill="FFFFFF"/>
        </w:rPr>
      </w:pPr>
      <w:bookmarkStart w:id="20" w:name="OLE_LINK50"/>
      <w:bookmarkStart w:id="21" w:name="OLE_LINK51"/>
      <w:bookmarkStart w:id="22" w:name="OLE_LINK7"/>
      <w:bookmarkStart w:id="23" w:name="OLE_LINK8"/>
      <w:bookmarkStart w:id="24" w:name="OLE_LINK12"/>
      <w:bookmarkEnd w:id="4"/>
      <w:bookmarkEnd w:id="5"/>
      <w:r w:rsidRPr="00EA3244">
        <w:rPr>
          <w:rFonts w:ascii="BlinkMacSystemFont" w:hAnsi="BlinkMacSystemFont"/>
          <w:color w:val="0F1115"/>
          <w:shd w:val="clear" w:color="auto" w:fill="FFFFFF"/>
        </w:rPr>
        <w:t>Although discussions on use cases in other working groups are still ongoing, we believe it is inevitable for RAN3 to participate in the related work.</w:t>
      </w:r>
    </w:p>
    <w:p w14:paraId="767B666D" w14:textId="4DDE18E7" w:rsidR="00976039" w:rsidRPr="00EA3244" w:rsidRDefault="00976039" w:rsidP="00F94549">
      <w:pPr>
        <w:spacing w:after="120"/>
        <w:jc w:val="both"/>
        <w:rPr>
          <w:lang w:eastAsia="zh-CN"/>
        </w:rPr>
      </w:pPr>
      <w:proofErr w:type="gramStart"/>
      <w:r w:rsidRPr="00EA3244">
        <w:rPr>
          <w:rFonts w:ascii="BlinkMacSystemFont" w:hAnsi="BlinkMacSystemFont"/>
          <w:color w:val="0F1115"/>
          <w:shd w:val="clear" w:color="auto" w:fill="FFFFFF"/>
        </w:rPr>
        <w:t>Taking the discussion of AI-</w:t>
      </w:r>
      <w:r w:rsidR="007D2F6A" w:rsidRPr="00EA3244">
        <w:rPr>
          <w:rFonts w:ascii="BlinkMacSystemFont" w:hAnsi="BlinkMacSystemFont"/>
          <w:color w:val="0F1115"/>
          <w:shd w:val="clear" w:color="auto" w:fill="FFFFFF"/>
          <w:lang w:eastAsia="zh-CN"/>
        </w:rPr>
        <w:t>PHY</w:t>
      </w:r>
      <w:r w:rsidRPr="00EA3244">
        <w:rPr>
          <w:rFonts w:ascii="BlinkMacSystemFont" w:hAnsi="BlinkMacSystemFont"/>
          <w:color w:val="0F1115"/>
          <w:shd w:val="clear" w:color="auto" w:fill="FFFFFF"/>
        </w:rPr>
        <w:t xml:space="preserve"> in 5G as an example: for model transfer/delivery, RAN1 has explored the sharing of datasets or model parameters between the network and the UE or UE-side training entities in the context of two-sided models.</w:t>
      </w:r>
      <w:proofErr w:type="gramEnd"/>
      <w:r w:rsidRPr="00EA3244">
        <w:rPr>
          <w:rFonts w:ascii="BlinkMacSystemFont" w:hAnsi="BlinkMacSystemFont"/>
          <w:color w:val="0F1115"/>
          <w:shd w:val="clear" w:color="auto" w:fill="FFFFFF"/>
        </w:rPr>
        <w:t xml:space="preserve"> RAN1 has proposed two alternatives for this sharing process—OTA and non-OTA solutions as below:</w:t>
      </w:r>
    </w:p>
    <w:p w14:paraId="771547A0" w14:textId="77777777" w:rsidR="00976039" w:rsidRPr="00EA3244" w:rsidRDefault="00976039" w:rsidP="00976039">
      <w:pPr>
        <w:rPr>
          <w:b/>
          <w:bCs/>
          <w:lang w:eastAsia="zh-CN"/>
        </w:rPr>
      </w:pPr>
    </w:p>
    <w:tbl>
      <w:tblPr>
        <w:tblStyle w:val="af4"/>
        <w:tblW w:w="0" w:type="auto"/>
        <w:tblLook w:val="04A0" w:firstRow="1" w:lastRow="0" w:firstColumn="1" w:lastColumn="0" w:noHBand="0" w:noVBand="1"/>
      </w:tblPr>
      <w:tblGrid>
        <w:gridCol w:w="9350"/>
      </w:tblGrid>
      <w:tr w:rsidR="00976039" w:rsidRPr="00EA3244" w14:paraId="2FF46749" w14:textId="77777777" w:rsidTr="007450E2">
        <w:tc>
          <w:tcPr>
            <w:tcW w:w="9350" w:type="dxa"/>
            <w:tcBorders>
              <w:top w:val="single" w:sz="4" w:space="0" w:color="auto"/>
              <w:left w:val="single" w:sz="4" w:space="0" w:color="auto"/>
              <w:bottom w:val="single" w:sz="4" w:space="0" w:color="auto"/>
              <w:right w:val="single" w:sz="4" w:space="0" w:color="auto"/>
            </w:tcBorders>
            <w:hideMark/>
          </w:tcPr>
          <w:p w14:paraId="0669B1DA" w14:textId="77777777" w:rsidR="00976039" w:rsidRPr="00EA3244" w:rsidRDefault="00976039" w:rsidP="007450E2">
            <w:pPr>
              <w:rPr>
                <w:b/>
                <w:bCs/>
              </w:rPr>
            </w:pPr>
            <w:r w:rsidRPr="00EA3244">
              <w:rPr>
                <w:b/>
                <w:bCs/>
                <w:u w:val="single"/>
              </w:rPr>
              <w:t>Alternative 1 (non-OTA approach)</w:t>
            </w:r>
            <w:r w:rsidRPr="00EA3244">
              <w:rPr>
                <w:b/>
                <w:bCs/>
              </w:rPr>
              <w:t xml:space="preserve">: </w:t>
            </w:r>
          </w:p>
          <w:p w14:paraId="1FD89AE4" w14:textId="77777777" w:rsidR="00976039" w:rsidRPr="00EA3244" w:rsidRDefault="00976039" w:rsidP="007450E2">
            <w:proofErr w:type="spellStart"/>
            <w:r w:rsidRPr="00EA3244">
              <w:rPr>
                <w:b/>
                <w:bCs/>
              </w:rPr>
              <w:t>gNB</w:t>
            </w:r>
            <w:proofErr w:type="spellEnd"/>
            <w:r w:rsidRPr="00EA3244">
              <w:t xml:space="preserve"> -&gt; </w:t>
            </w:r>
            <w:r w:rsidRPr="00EA3244">
              <w:rPr>
                <w:b/>
                <w:bCs/>
              </w:rPr>
              <w:t>NW dataset/model parameters collection entity</w:t>
            </w:r>
            <w:r w:rsidRPr="00EA3244">
              <w:t xml:space="preserve"> -&gt; </w:t>
            </w:r>
            <w:r w:rsidRPr="00EA3244">
              <w:rPr>
                <w:b/>
                <w:bCs/>
              </w:rPr>
              <w:t>UE training entity</w:t>
            </w:r>
            <w:r w:rsidRPr="00EA3244">
              <w:t xml:space="preserve"> (a server inside MNO or an OTT server) </w:t>
            </w:r>
          </w:p>
          <w:p w14:paraId="53BAD420" w14:textId="77777777" w:rsidR="00976039" w:rsidRPr="00EA3244" w:rsidRDefault="00976039" w:rsidP="007450E2">
            <w:pPr>
              <w:jc w:val="center"/>
              <w:rPr>
                <w:b/>
                <w:bCs/>
              </w:rPr>
            </w:pPr>
            <w:r w:rsidRPr="00EA3244">
              <w:rPr>
                <w:noProof/>
                <w:lang w:val="en-US" w:eastAsia="zh-CN"/>
              </w:rPr>
              <w:drawing>
                <wp:inline distT="0" distB="0" distL="0" distR="0" wp14:anchorId="414B4E1D" wp14:editId="01008A07">
                  <wp:extent cx="3304540" cy="1181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04540" cy="1181735"/>
                          </a:xfrm>
                          <a:prstGeom prst="rect">
                            <a:avLst/>
                          </a:prstGeom>
                          <a:noFill/>
                          <a:ln>
                            <a:noFill/>
                          </a:ln>
                        </pic:spPr>
                      </pic:pic>
                    </a:graphicData>
                  </a:graphic>
                </wp:inline>
              </w:drawing>
            </w:r>
          </w:p>
          <w:tbl>
            <w:tblPr>
              <w:tblStyle w:val="af4"/>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3"/>
            </w:tblGrid>
            <w:tr w:rsidR="00976039" w:rsidRPr="00EA3244" w14:paraId="6784C88A" w14:textId="77777777" w:rsidTr="007450E2">
              <w:tc>
                <w:tcPr>
                  <w:tcW w:w="5953" w:type="dxa"/>
                </w:tcPr>
                <w:p w14:paraId="4168AB6A" w14:textId="77777777" w:rsidR="00976039" w:rsidRPr="00EA3244" w:rsidRDefault="00976039" w:rsidP="007450E2">
                  <w:pPr>
                    <w:overflowPunct w:val="0"/>
                    <w:autoSpaceDE w:val="0"/>
                    <w:autoSpaceDN w:val="0"/>
                    <w:adjustRightInd w:val="0"/>
                  </w:pPr>
                </w:p>
              </w:tc>
            </w:tr>
          </w:tbl>
          <w:p w14:paraId="6C0E3776" w14:textId="77777777" w:rsidR="00976039" w:rsidRPr="00EA3244" w:rsidRDefault="00976039" w:rsidP="007450E2">
            <w:pPr>
              <w:rPr>
                <w:b/>
                <w:bCs/>
              </w:rPr>
            </w:pPr>
            <w:r w:rsidRPr="00EA3244">
              <w:rPr>
                <w:b/>
                <w:bCs/>
                <w:u w:val="single"/>
              </w:rPr>
              <w:t>Alternative 2 (OTA approach)</w:t>
            </w:r>
            <w:r w:rsidRPr="00EA3244">
              <w:rPr>
                <w:b/>
                <w:bCs/>
              </w:rPr>
              <w:t xml:space="preserve">: </w:t>
            </w:r>
          </w:p>
          <w:p w14:paraId="7872A831" w14:textId="77777777" w:rsidR="00976039" w:rsidRPr="00EA3244" w:rsidRDefault="00976039" w:rsidP="007450E2">
            <w:proofErr w:type="spellStart"/>
            <w:r w:rsidRPr="00EA3244">
              <w:rPr>
                <w:b/>
                <w:bCs/>
              </w:rPr>
              <w:t>gNB</w:t>
            </w:r>
            <w:proofErr w:type="spellEnd"/>
            <w:r w:rsidRPr="00EA3244">
              <w:t xml:space="preserve"> -&gt; </w:t>
            </w:r>
            <w:r w:rsidRPr="00EA3244">
              <w:rPr>
                <w:b/>
                <w:bCs/>
              </w:rPr>
              <w:t xml:space="preserve">NW dataset/model parameters collection entity </w:t>
            </w:r>
            <w:r w:rsidRPr="00EA3244">
              <w:t xml:space="preserve">(if needed) </w:t>
            </w:r>
            <w:r w:rsidRPr="00EA3244">
              <w:rPr>
                <w:b/>
                <w:bCs/>
              </w:rPr>
              <w:t xml:space="preserve">-&gt; </w:t>
            </w:r>
            <w:proofErr w:type="spellStart"/>
            <w:r w:rsidRPr="00EA3244">
              <w:rPr>
                <w:b/>
                <w:bCs/>
              </w:rPr>
              <w:t>gNB</w:t>
            </w:r>
            <w:proofErr w:type="spellEnd"/>
            <w:r w:rsidRPr="00EA3244">
              <w:rPr>
                <w:b/>
                <w:bCs/>
              </w:rPr>
              <w:t xml:space="preserve"> -&gt; UE</w:t>
            </w:r>
            <w:r w:rsidRPr="00EA3244">
              <w:t xml:space="preserve"> -&gt; </w:t>
            </w:r>
            <w:r w:rsidRPr="00EA3244">
              <w:rPr>
                <w:b/>
                <w:bCs/>
              </w:rPr>
              <w:t>UE training entity</w:t>
            </w:r>
            <w:r w:rsidRPr="00EA3244">
              <w:t xml:space="preserve"> (a server inside MNO or an OTT server) </w:t>
            </w:r>
          </w:p>
          <w:p w14:paraId="61AB6971" w14:textId="77777777" w:rsidR="00976039" w:rsidRPr="00EA3244" w:rsidRDefault="00976039" w:rsidP="007450E2">
            <w:pPr>
              <w:jc w:val="center"/>
              <w:rPr>
                <w:b/>
                <w:bCs/>
              </w:rPr>
            </w:pPr>
            <w:r w:rsidRPr="00EA3244">
              <w:rPr>
                <w:noProof/>
                <w:lang w:val="en-US" w:eastAsia="zh-CN"/>
              </w:rPr>
              <w:lastRenderedPageBreak/>
              <w:drawing>
                <wp:inline distT="0" distB="0" distL="0" distR="0" wp14:anchorId="0CBBD9B5" wp14:editId="1D9B99D9">
                  <wp:extent cx="4081145" cy="1133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81145" cy="1133475"/>
                          </a:xfrm>
                          <a:prstGeom prst="rect">
                            <a:avLst/>
                          </a:prstGeom>
                          <a:noFill/>
                          <a:ln>
                            <a:noFill/>
                          </a:ln>
                        </pic:spPr>
                      </pic:pic>
                    </a:graphicData>
                  </a:graphic>
                </wp:inline>
              </w:drawing>
            </w:r>
          </w:p>
          <w:tbl>
            <w:tblPr>
              <w:tblStyle w:val="af4"/>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tblGrid>
            <w:tr w:rsidR="00976039" w:rsidRPr="00EA3244" w14:paraId="77ADA8C0" w14:textId="77777777" w:rsidTr="007450E2">
              <w:tc>
                <w:tcPr>
                  <w:tcW w:w="7654" w:type="dxa"/>
                </w:tcPr>
                <w:p w14:paraId="07F907D2" w14:textId="77777777" w:rsidR="00976039" w:rsidRPr="00EA3244" w:rsidRDefault="00976039" w:rsidP="007450E2">
                  <w:pPr>
                    <w:overflowPunct w:val="0"/>
                    <w:autoSpaceDE w:val="0"/>
                    <w:autoSpaceDN w:val="0"/>
                    <w:adjustRightInd w:val="0"/>
                  </w:pPr>
                </w:p>
              </w:tc>
            </w:tr>
          </w:tbl>
          <w:p w14:paraId="5C2FC70F" w14:textId="77777777" w:rsidR="00976039" w:rsidRPr="00EA3244" w:rsidRDefault="00976039" w:rsidP="007450E2">
            <w:pPr>
              <w:overflowPunct w:val="0"/>
              <w:autoSpaceDE w:val="0"/>
              <w:autoSpaceDN w:val="0"/>
              <w:adjustRightInd w:val="0"/>
              <w:rPr>
                <w:b/>
                <w:bCs/>
              </w:rPr>
            </w:pPr>
            <w:r w:rsidRPr="00EA3244">
              <w:rPr>
                <w:b/>
                <w:bCs/>
              </w:rPr>
              <w:t xml:space="preserve">NOTE: The data transfer (up to RAN1 further details on what to transfer) between </w:t>
            </w:r>
            <w:proofErr w:type="spellStart"/>
            <w:r w:rsidRPr="00EA3244">
              <w:rPr>
                <w:b/>
                <w:bCs/>
              </w:rPr>
              <w:t>gNB</w:t>
            </w:r>
            <w:proofErr w:type="spellEnd"/>
            <w:r w:rsidRPr="00EA3244">
              <w:rPr>
                <w:b/>
                <w:bCs/>
              </w:rPr>
              <w:t xml:space="preserve"> and NW dataset/model parameters collection entity (OAM/CN) in Alternative 1/2, if needed, is up to RAN3/SA2/SA5.</w:t>
            </w:r>
          </w:p>
        </w:tc>
      </w:tr>
    </w:tbl>
    <w:p w14:paraId="4E2B3762" w14:textId="77777777" w:rsidR="00976039" w:rsidRPr="00EA3244" w:rsidRDefault="00976039" w:rsidP="00976039">
      <w:pPr>
        <w:rPr>
          <w:rFonts w:ascii="BlinkMacSystemFont" w:hAnsi="BlinkMacSystemFont" w:hint="eastAsia"/>
          <w:color w:val="0F1115"/>
          <w:shd w:val="clear" w:color="auto" w:fill="FFFFFF"/>
        </w:rPr>
      </w:pPr>
    </w:p>
    <w:p w14:paraId="6AF8789A" w14:textId="28975EA8" w:rsidR="00976039" w:rsidRPr="00EA3244" w:rsidRDefault="00976039" w:rsidP="0092194B">
      <w:pPr>
        <w:rPr>
          <w:lang w:eastAsia="zh-CN"/>
        </w:rPr>
      </w:pPr>
      <w:r w:rsidRPr="00EA3244">
        <w:rPr>
          <w:rFonts w:ascii="BlinkMacSystemFont" w:hAnsi="BlinkMacSystemFont"/>
          <w:color w:val="0F1115"/>
          <w:shd w:val="clear" w:color="auto" w:fill="FFFFFF"/>
        </w:rPr>
        <w:t xml:space="preserve">Regarding the non-OTA solution, if the </w:t>
      </w:r>
      <w:proofErr w:type="spellStart"/>
      <w:r w:rsidRPr="00EA3244">
        <w:rPr>
          <w:rFonts w:ascii="BlinkMacSystemFont" w:hAnsi="BlinkMacSystemFont"/>
          <w:color w:val="0F1115"/>
          <w:shd w:val="clear" w:color="auto" w:fill="FFFFFF"/>
        </w:rPr>
        <w:t>gNB</w:t>
      </w:r>
      <w:proofErr w:type="spellEnd"/>
      <w:r w:rsidRPr="00EA3244">
        <w:rPr>
          <w:rFonts w:ascii="BlinkMacSystemFont" w:hAnsi="BlinkMacSystemFont"/>
          <w:color w:val="0F1115"/>
          <w:shd w:val="clear" w:color="auto" w:fill="FFFFFF"/>
        </w:rPr>
        <w:t xml:space="preserve"> acts as the network-side data collection entity, one option discussed in RAN2 involves transferring data from the </w:t>
      </w:r>
      <w:proofErr w:type="spellStart"/>
      <w:r w:rsidRPr="00EA3244">
        <w:rPr>
          <w:rFonts w:ascii="BlinkMacSystemFont" w:hAnsi="BlinkMacSystemFont"/>
          <w:color w:val="0F1115"/>
          <w:shd w:val="clear" w:color="auto" w:fill="FFFFFF"/>
        </w:rPr>
        <w:t>gNB</w:t>
      </w:r>
      <w:proofErr w:type="spellEnd"/>
      <w:r w:rsidRPr="00EA3244">
        <w:rPr>
          <w:rFonts w:ascii="BlinkMacSystemFont" w:hAnsi="BlinkMacSystemFont"/>
          <w:color w:val="0F1115"/>
          <w:shd w:val="clear" w:color="auto" w:fill="FFFFFF"/>
        </w:rPr>
        <w:t xml:space="preserve"> to the OAM/CN, and then to the UE-side training entity. RAN2 sent </w:t>
      </w:r>
      <w:proofErr w:type="gramStart"/>
      <w:r w:rsidRPr="00EA3244">
        <w:rPr>
          <w:rFonts w:ascii="BlinkMacSystemFont" w:hAnsi="BlinkMacSystemFont"/>
          <w:color w:val="0F1115"/>
          <w:shd w:val="clear" w:color="auto" w:fill="FFFFFF"/>
        </w:rPr>
        <w:t>a LS</w:t>
      </w:r>
      <w:proofErr w:type="gramEnd"/>
      <w:r w:rsidRPr="00EA3244">
        <w:rPr>
          <w:rFonts w:ascii="BlinkMacSystemFont" w:hAnsi="BlinkMacSystemFont"/>
          <w:color w:val="0F1115"/>
          <w:shd w:val="clear" w:color="auto" w:fill="FFFFFF"/>
        </w:rPr>
        <w:t xml:space="preserve"> to RAN3 to assess the solution's feasibility [1].</w:t>
      </w:r>
      <w:r w:rsidR="0092194B" w:rsidRPr="00EA3244">
        <w:rPr>
          <w:rFonts w:ascii="BlinkMacSystemFont" w:hAnsi="BlinkMacSystemFont"/>
          <w:color w:val="0F1115"/>
          <w:shd w:val="clear" w:color="auto" w:fill="FFFFFF"/>
          <w:lang w:eastAsia="zh-CN"/>
        </w:rPr>
        <w:t xml:space="preserve"> </w:t>
      </w:r>
      <w:r w:rsidRPr="00EA3244">
        <w:rPr>
          <w:rFonts w:ascii="BlinkMacSystemFont" w:hAnsi="BlinkMacSystemFont"/>
          <w:color w:val="0F1115"/>
          <w:shd w:val="clear" w:color="auto" w:fill="FFFFFF"/>
        </w:rPr>
        <w:t>The feedback from RAN3 indicated that</w:t>
      </w:r>
      <w:r w:rsidR="0092194B" w:rsidRPr="00EA3244">
        <w:rPr>
          <w:rFonts w:ascii="BlinkMacSystemFont" w:hAnsi="BlinkMacSystemFont"/>
          <w:color w:val="0F1115"/>
          <w:shd w:val="clear" w:color="auto" w:fill="FFFFFF"/>
          <w:lang w:eastAsia="zh-CN"/>
        </w:rPr>
        <w:t xml:space="preserve"> “</w:t>
      </w:r>
      <w:r w:rsidRPr="00EA3244">
        <w:rPr>
          <w:rFonts w:eastAsiaTheme="minorEastAsia"/>
          <w:i/>
          <w:lang w:eastAsia="zh-CN"/>
        </w:rPr>
        <w:t xml:space="preserve">The exchange of AI/ML-related data between the CN and </w:t>
      </w:r>
      <w:proofErr w:type="spellStart"/>
      <w:r w:rsidRPr="00EA3244">
        <w:rPr>
          <w:rFonts w:eastAsiaTheme="minorEastAsia"/>
          <w:i/>
          <w:lang w:eastAsia="zh-CN"/>
        </w:rPr>
        <w:t>gNB</w:t>
      </w:r>
      <w:proofErr w:type="spellEnd"/>
      <w:r w:rsidRPr="00EA3244">
        <w:rPr>
          <w:rFonts w:eastAsiaTheme="minorEastAsia"/>
          <w:i/>
          <w:lang w:eastAsia="zh-CN"/>
        </w:rPr>
        <w:t xml:space="preserve"> is not supported in R19, and no evaluation on the feasibility in Rel-19 has been done</w:t>
      </w:r>
      <w:r w:rsidR="0092194B" w:rsidRPr="00EA3244">
        <w:rPr>
          <w:iCs/>
          <w:lang w:eastAsia="zh-CN"/>
        </w:rPr>
        <w:t xml:space="preserve">” </w:t>
      </w:r>
      <w:r w:rsidRPr="00EA3244">
        <w:rPr>
          <w:lang w:eastAsia="zh-CN"/>
        </w:rPr>
        <w:t>[2]</w:t>
      </w:r>
      <w:r w:rsidRPr="00EA3244">
        <w:rPr>
          <w:rFonts w:eastAsiaTheme="minorEastAsia"/>
          <w:lang w:eastAsia="zh-CN"/>
        </w:rPr>
        <w:t>.</w:t>
      </w:r>
    </w:p>
    <w:p w14:paraId="59378928" w14:textId="605E86D1" w:rsidR="00976039" w:rsidRPr="00EA3244" w:rsidRDefault="00976039" w:rsidP="00EA3244">
      <w:pPr>
        <w:spacing w:beforeLines="50" w:before="120" w:after="120"/>
        <w:rPr>
          <w:rFonts w:ascii="BlinkMacSystemFont" w:hAnsi="BlinkMacSystemFont" w:hint="eastAsia"/>
          <w:color w:val="0F1115"/>
          <w:shd w:val="clear" w:color="auto" w:fill="FFFFFF"/>
        </w:rPr>
      </w:pPr>
      <w:r w:rsidRPr="00EA3244">
        <w:rPr>
          <w:rFonts w:ascii="BlinkMacSystemFont" w:hAnsi="BlinkMacSystemFont"/>
          <w:color w:val="0F1115"/>
          <w:shd w:val="clear" w:color="auto" w:fill="FFFFFF"/>
        </w:rPr>
        <w:t xml:space="preserve">This situation is largely due to the mid-cycle introduction of AI/ML functions into the 5G evolution, necessitating that developments conform to the existing architecture and interfaces. It is therefore a challenge to facilitate the required AI/ML data delivery between the CN and the </w:t>
      </w:r>
      <w:proofErr w:type="spellStart"/>
      <w:r w:rsidRPr="00EA3244">
        <w:rPr>
          <w:rFonts w:ascii="BlinkMacSystemFont" w:hAnsi="BlinkMacSystemFont"/>
          <w:color w:val="0F1115"/>
          <w:shd w:val="clear" w:color="auto" w:fill="FFFFFF"/>
        </w:rPr>
        <w:t>gNB</w:t>
      </w:r>
      <w:proofErr w:type="spellEnd"/>
      <w:r w:rsidRPr="00EA3244">
        <w:rPr>
          <w:rFonts w:ascii="BlinkMacSystemFont" w:hAnsi="BlinkMacSystemFont"/>
          <w:color w:val="0F1115"/>
          <w:shd w:val="clear" w:color="auto" w:fill="FFFFFF"/>
        </w:rPr>
        <w:t xml:space="preserve">. Conversely, for 6G, foundational support for AI/ML is a primary design objective from </w:t>
      </w:r>
      <w:r w:rsidR="00736166" w:rsidRPr="00EA3244">
        <w:rPr>
          <w:rFonts w:ascii="BlinkMacSystemFont" w:hAnsi="BlinkMacSystemFont"/>
          <w:color w:val="0F1115"/>
          <w:shd w:val="clear" w:color="auto" w:fill="FFFFFF"/>
          <w:lang w:eastAsia="zh-CN"/>
        </w:rPr>
        <w:t>Day</w:t>
      </w:r>
      <w:r w:rsidR="00EA3244" w:rsidRPr="00EA3244">
        <w:rPr>
          <w:rFonts w:ascii="BlinkMacSystemFont" w:hAnsi="BlinkMacSystemFont"/>
          <w:color w:val="0F1115"/>
          <w:shd w:val="clear" w:color="auto" w:fill="FFFFFF"/>
          <w:lang w:eastAsia="zh-CN"/>
        </w:rPr>
        <w:t> </w:t>
      </w:r>
      <w:r w:rsidRPr="00EA3244">
        <w:rPr>
          <w:rFonts w:ascii="BlinkMacSystemFont" w:hAnsi="BlinkMacSystemFont"/>
          <w:color w:val="0F1115"/>
          <w:shd w:val="clear" w:color="auto" w:fill="FFFFFF"/>
        </w:rPr>
        <w:t>1. It is consequently imperative that the architectural and interface considerations for AI/ML data are incorporated into the initial design.</w:t>
      </w:r>
    </w:p>
    <w:p w14:paraId="42959BDF" w14:textId="43A53564" w:rsidR="00976039" w:rsidRPr="00EA3244" w:rsidRDefault="00976039" w:rsidP="00976039">
      <w:pPr>
        <w:spacing w:beforeLines="50" w:before="120" w:after="120"/>
        <w:rPr>
          <w:rFonts w:ascii="BlinkMacSystemFont" w:hAnsi="BlinkMacSystemFont" w:hint="eastAsia"/>
          <w:color w:val="0F1115"/>
          <w:shd w:val="clear" w:color="auto" w:fill="FFFFFF"/>
        </w:rPr>
      </w:pPr>
      <w:r w:rsidRPr="00EA3244">
        <w:rPr>
          <w:rFonts w:ascii="BlinkMacSystemFont" w:hAnsi="BlinkMacSystemFont"/>
          <w:color w:val="0F1115"/>
          <w:shd w:val="clear" w:color="auto" w:fill="FFFFFF"/>
        </w:rPr>
        <w:t xml:space="preserve">Furthermore, a LS received from </w:t>
      </w:r>
      <w:proofErr w:type="gramStart"/>
      <w:r w:rsidRPr="00EA3244">
        <w:rPr>
          <w:rFonts w:ascii="BlinkMacSystemFont" w:hAnsi="BlinkMacSystemFont"/>
          <w:color w:val="0F1115"/>
          <w:shd w:val="clear" w:color="auto" w:fill="FFFFFF"/>
        </w:rPr>
        <w:t>SA2</w:t>
      </w:r>
      <w:r w:rsidR="009B0CC5">
        <w:rPr>
          <w:rFonts w:ascii="BlinkMacSystemFont" w:hAnsi="BlinkMacSystemFont" w:hint="eastAsia"/>
          <w:color w:val="0F1115"/>
          <w:shd w:val="clear" w:color="auto" w:fill="FFFFFF"/>
          <w:lang w:eastAsia="zh-CN"/>
        </w:rPr>
        <w:t>[</w:t>
      </w:r>
      <w:proofErr w:type="gramEnd"/>
      <w:r w:rsidR="009B0CC5">
        <w:rPr>
          <w:rFonts w:ascii="BlinkMacSystemFont" w:hAnsi="BlinkMacSystemFont" w:hint="eastAsia"/>
          <w:color w:val="0F1115"/>
          <w:shd w:val="clear" w:color="auto" w:fill="FFFFFF"/>
          <w:lang w:eastAsia="zh-CN"/>
        </w:rPr>
        <w:t>3]</w:t>
      </w:r>
      <w:r w:rsidRPr="00EA3244">
        <w:rPr>
          <w:rFonts w:ascii="BlinkMacSystemFont" w:hAnsi="BlinkMacSystemFont"/>
          <w:color w:val="0F1115"/>
          <w:shd w:val="clear" w:color="auto" w:fill="FFFFFF"/>
        </w:rPr>
        <w:t xml:space="preserve"> concerning data-related work indicated the necessity to support data related work as below:</w:t>
      </w:r>
    </w:p>
    <w:p w14:paraId="008999C6" w14:textId="77777777" w:rsidR="00976039" w:rsidRPr="00EA3244" w:rsidRDefault="00976039" w:rsidP="00976039">
      <w:pPr>
        <w:spacing w:beforeLines="50" w:before="120" w:after="120"/>
        <w:rPr>
          <w:rFonts w:eastAsia="等线"/>
          <w:i/>
        </w:rPr>
      </w:pPr>
      <w:r w:rsidRPr="00EA3244">
        <w:rPr>
          <w:rFonts w:eastAsia="等线"/>
          <w:i/>
        </w:rPr>
        <w:t xml:space="preserve">TSG SA asks SA2 and SA5 to progress and collaborate (including with RAN2 and RAN3 where applicable) on 6G data related work tasks and </w:t>
      </w:r>
      <w:r w:rsidRPr="00EA3244">
        <w:rPr>
          <w:rFonts w:eastAsia="等线"/>
          <w:i/>
          <w:highlight w:val="yellow"/>
        </w:rPr>
        <w:t>taking the 5G working scope as the starting point</w:t>
      </w:r>
      <w:r w:rsidRPr="00EA3244">
        <w:rPr>
          <w:rFonts w:eastAsia="等线"/>
          <w:i/>
        </w:rPr>
        <w:t xml:space="preserve">. </w:t>
      </w:r>
    </w:p>
    <w:p w14:paraId="39DCF9A7" w14:textId="77777777" w:rsidR="00976039" w:rsidRPr="00EA3244" w:rsidRDefault="00976039" w:rsidP="00976039">
      <w:pPr>
        <w:rPr>
          <w:rFonts w:eastAsia="等线"/>
          <w:i/>
        </w:rPr>
      </w:pPr>
      <w:r w:rsidRPr="00EA3244">
        <w:rPr>
          <w:rFonts w:eastAsia="等线"/>
          <w:i/>
        </w:rPr>
        <w:t>SA2 and SA5 should coordinate with SA3 for the data security and privacy requirements.</w:t>
      </w:r>
    </w:p>
    <w:p w14:paraId="6D624266" w14:textId="77777777" w:rsidR="00976039" w:rsidRPr="00EA3244" w:rsidRDefault="00976039" w:rsidP="00976039">
      <w:pPr>
        <w:rPr>
          <w:rFonts w:eastAsiaTheme="minorEastAsia"/>
          <w:i/>
          <w:color w:val="000000"/>
          <w:shd w:val="clear" w:color="auto" w:fill="FFFFFF"/>
        </w:rPr>
      </w:pPr>
      <w:r w:rsidRPr="00EA3244">
        <w:rPr>
          <w:i/>
          <w:color w:val="000000"/>
          <w:highlight w:val="yellow"/>
          <w:shd w:val="clear" w:color="auto" w:fill="FFFFFF"/>
        </w:rPr>
        <w:t>Regular coordination and collaboration among the WGs are expected, including checks on the progress of each group for 6G data related work tasks in March 2026</w:t>
      </w:r>
      <w:r w:rsidRPr="00EA3244">
        <w:rPr>
          <w:i/>
          <w:color w:val="000000"/>
          <w:shd w:val="clear" w:color="auto" w:fill="FFFFFF"/>
        </w:rPr>
        <w:t xml:space="preserve"> (TSG SA#111) and/or June 2026 (TSG#112), to avoid the duplicate design for the </w:t>
      </w:r>
      <w:r w:rsidRPr="00EA3244">
        <w:rPr>
          <w:i/>
          <w:shd w:val="clear" w:color="auto" w:fill="FFFFFF"/>
        </w:rPr>
        <w:t>same functionality and to develop syst</w:t>
      </w:r>
      <w:r w:rsidRPr="00EA3244">
        <w:rPr>
          <w:i/>
          <w:color w:val="000000"/>
          <w:shd w:val="clear" w:color="auto" w:fill="FFFFFF"/>
        </w:rPr>
        <w:t>em wide consistent solutions.</w:t>
      </w:r>
    </w:p>
    <w:p w14:paraId="6D9A3A57" w14:textId="3F6F5D03" w:rsidR="00976039" w:rsidRPr="00EA3244" w:rsidRDefault="00976039" w:rsidP="00182471">
      <w:pPr>
        <w:spacing w:beforeLines="50" w:before="120" w:after="120"/>
        <w:rPr>
          <w:rFonts w:ascii="BlinkMacSystemFont" w:eastAsiaTheme="minorEastAsia" w:hAnsi="BlinkMacSystemFont" w:hint="eastAsia"/>
          <w:color w:val="0F1115"/>
          <w:shd w:val="clear" w:color="auto" w:fill="FFFFFF"/>
        </w:rPr>
      </w:pPr>
      <w:r w:rsidRPr="00EA3244">
        <w:rPr>
          <w:rFonts w:ascii="BlinkMacSystemFont" w:eastAsiaTheme="minorEastAsia" w:hAnsi="BlinkMacSystemFont"/>
          <w:color w:val="0F1115"/>
          <w:shd w:val="clear" w:color="auto" w:fill="FFFFFF"/>
        </w:rPr>
        <w:t xml:space="preserve">Based on the requirement </w:t>
      </w:r>
      <w:proofErr w:type="spellStart"/>
      <w:r w:rsidRPr="00EA3244">
        <w:rPr>
          <w:rFonts w:ascii="BlinkMacSystemFont" w:eastAsiaTheme="minorEastAsia" w:hAnsi="BlinkMacSystemFont"/>
          <w:color w:val="0F1115"/>
          <w:shd w:val="clear" w:color="auto" w:fill="FFFFFF"/>
        </w:rPr>
        <w:t>idenfied</w:t>
      </w:r>
      <w:proofErr w:type="spellEnd"/>
      <w:r w:rsidRPr="00EA3244">
        <w:rPr>
          <w:rFonts w:ascii="BlinkMacSystemFont" w:eastAsiaTheme="minorEastAsia" w:hAnsi="BlinkMacSystemFont"/>
          <w:color w:val="0F1115"/>
          <w:shd w:val="clear" w:color="auto" w:fill="FFFFFF"/>
        </w:rPr>
        <w:t xml:space="preserve"> in 5G and also the discussion in SA</w:t>
      </w:r>
      <w:r w:rsidRPr="00EA3244">
        <w:rPr>
          <w:rFonts w:ascii="BlinkMacSystemFont" w:hAnsi="BlinkMacSystemFont"/>
          <w:color w:val="0F1115"/>
          <w:shd w:val="clear" w:color="auto" w:fill="FFFFFF"/>
        </w:rPr>
        <w:t xml:space="preserve"> on 6G</w:t>
      </w:r>
      <w:r w:rsidRPr="00EA3244">
        <w:rPr>
          <w:rFonts w:ascii="BlinkMacSystemFont" w:eastAsiaTheme="minorEastAsia" w:hAnsi="BlinkMacSystemFont"/>
          <w:color w:val="0F1115"/>
          <w:shd w:val="clear" w:color="auto" w:fill="FFFFFF"/>
        </w:rPr>
        <w:t>,</w:t>
      </w:r>
      <w:r w:rsidRPr="00EA3244">
        <w:rPr>
          <w:rFonts w:ascii="BlinkMacSystemFont" w:hAnsi="BlinkMacSystemFont"/>
          <w:color w:val="0F1115"/>
          <w:shd w:val="clear" w:color="auto" w:fill="FFFFFF"/>
        </w:rPr>
        <w:t xml:space="preserve"> we propose</w:t>
      </w:r>
      <w:r w:rsidRPr="00EA3244">
        <w:rPr>
          <w:rFonts w:ascii="BlinkMacSystemFont" w:eastAsiaTheme="minorEastAsia" w:hAnsi="BlinkMacSystemFont"/>
          <w:color w:val="0F1115"/>
          <w:shd w:val="clear" w:color="auto" w:fill="FFFFFF"/>
        </w:rPr>
        <w:t xml:space="preserve"> </w:t>
      </w:r>
      <w:r w:rsidR="00182471">
        <w:rPr>
          <w:rFonts w:ascii="BlinkMacSystemFont" w:hAnsi="BlinkMacSystemFont" w:hint="eastAsia"/>
          <w:color w:val="0F1115"/>
          <w:shd w:val="clear" w:color="auto" w:fill="FFFFFF"/>
          <w:lang w:eastAsia="zh-CN"/>
        </w:rPr>
        <w:t xml:space="preserve">that </w:t>
      </w:r>
      <w:r w:rsidRPr="00EA3244">
        <w:rPr>
          <w:rFonts w:ascii="BlinkMacSystemFont" w:eastAsiaTheme="minorEastAsia" w:hAnsi="BlinkMacSystemFont"/>
          <w:color w:val="0F1115"/>
          <w:shd w:val="clear" w:color="auto" w:fill="FFFFFF"/>
        </w:rPr>
        <w:t xml:space="preserve">RAN3 discuss support of AI related data transfer between RAN and CN from </w:t>
      </w:r>
      <w:r w:rsidR="00182471" w:rsidRPr="00EA3244">
        <w:rPr>
          <w:rFonts w:ascii="BlinkMacSystemFont" w:hAnsi="BlinkMacSystemFont"/>
          <w:color w:val="0F1115"/>
          <w:shd w:val="clear" w:color="auto" w:fill="FFFFFF"/>
          <w:lang w:eastAsia="zh-CN"/>
        </w:rPr>
        <w:t>Day </w:t>
      </w:r>
      <w:r w:rsidR="00182471" w:rsidRPr="00EA3244">
        <w:rPr>
          <w:rFonts w:ascii="BlinkMacSystemFont" w:hAnsi="BlinkMacSystemFont"/>
          <w:color w:val="0F1115"/>
          <w:shd w:val="clear" w:color="auto" w:fill="FFFFFF"/>
        </w:rPr>
        <w:t>1</w:t>
      </w:r>
    </w:p>
    <w:p w14:paraId="50BCFC0A" w14:textId="21AF2AEB" w:rsidR="00976039" w:rsidRPr="00E02A2F" w:rsidRDefault="00976039" w:rsidP="00E02A2F">
      <w:pPr>
        <w:spacing w:beforeLines="50" w:before="120" w:after="120"/>
        <w:rPr>
          <w:rFonts w:ascii="BlinkMacSystemFont" w:eastAsiaTheme="minorEastAsia" w:hAnsi="BlinkMacSystemFont" w:hint="eastAsia"/>
          <w:b/>
          <w:bCs/>
          <w:color w:val="0F1115"/>
          <w:shd w:val="clear" w:color="auto" w:fill="FFFFFF"/>
          <w:lang w:eastAsia="zh-CN"/>
        </w:rPr>
      </w:pPr>
      <w:r w:rsidRPr="00E02A2F">
        <w:rPr>
          <w:rFonts w:ascii="BlinkMacSystemFont" w:eastAsiaTheme="minorEastAsia" w:hAnsi="BlinkMacSystemFont"/>
          <w:b/>
          <w:bCs/>
          <w:color w:val="0F1115"/>
          <w:shd w:val="clear" w:color="auto" w:fill="FFFFFF"/>
        </w:rPr>
        <w:t xml:space="preserve">Proposal </w:t>
      </w:r>
      <w:r w:rsidR="00E02A2F" w:rsidRPr="00E02A2F">
        <w:rPr>
          <w:rFonts w:ascii="BlinkMacSystemFont" w:hAnsi="BlinkMacSystemFont" w:hint="eastAsia"/>
          <w:b/>
          <w:bCs/>
          <w:color w:val="0F1115"/>
          <w:shd w:val="clear" w:color="auto" w:fill="FFFFFF"/>
          <w:lang w:eastAsia="zh-CN"/>
        </w:rPr>
        <w:t>5</w:t>
      </w:r>
      <w:r w:rsidRPr="00E02A2F">
        <w:rPr>
          <w:rFonts w:ascii="BlinkMacSystemFont" w:eastAsiaTheme="minorEastAsia" w:hAnsi="BlinkMacSystemFont"/>
          <w:b/>
          <w:bCs/>
          <w:color w:val="0F1115"/>
          <w:shd w:val="clear" w:color="auto" w:fill="FFFFFF"/>
        </w:rPr>
        <w:t>:</w:t>
      </w:r>
      <w:r w:rsidRPr="00E02A2F">
        <w:rPr>
          <w:rFonts w:ascii="BlinkMacSystemFont" w:hAnsi="BlinkMacSystemFont"/>
          <w:b/>
          <w:bCs/>
          <w:color w:val="0F1115"/>
          <w:shd w:val="clear" w:color="auto" w:fill="FFFFFF"/>
        </w:rPr>
        <w:t xml:space="preserve"> </w:t>
      </w:r>
      <w:r w:rsidR="00182471" w:rsidRPr="00E02A2F">
        <w:rPr>
          <w:rFonts w:ascii="BlinkMacSystemFont" w:hAnsi="BlinkMacSystemFont" w:hint="eastAsia"/>
          <w:b/>
          <w:bCs/>
          <w:color w:val="0F1115"/>
          <w:shd w:val="clear" w:color="auto" w:fill="FFFFFF"/>
          <w:lang w:eastAsia="zh-CN"/>
        </w:rPr>
        <w:t>D</w:t>
      </w:r>
      <w:r w:rsidRPr="00E02A2F">
        <w:rPr>
          <w:rFonts w:ascii="BlinkMacSystemFont" w:eastAsiaTheme="minorEastAsia" w:hAnsi="BlinkMacSystemFont"/>
          <w:b/>
          <w:bCs/>
          <w:color w:val="0F1115"/>
          <w:shd w:val="clear" w:color="auto" w:fill="FFFFFF"/>
        </w:rPr>
        <w:t xml:space="preserve">iscuss AI </w:t>
      </w:r>
      <w:proofErr w:type="spellStart"/>
      <w:r w:rsidRPr="00E02A2F">
        <w:rPr>
          <w:rFonts w:ascii="BlinkMacSystemFont" w:eastAsiaTheme="minorEastAsia" w:hAnsi="BlinkMacSystemFont"/>
          <w:b/>
          <w:bCs/>
          <w:color w:val="0F1115"/>
          <w:shd w:val="clear" w:color="auto" w:fill="FFFFFF"/>
        </w:rPr>
        <w:t>relatd</w:t>
      </w:r>
      <w:proofErr w:type="spellEnd"/>
      <w:r w:rsidRPr="00E02A2F">
        <w:rPr>
          <w:rFonts w:ascii="BlinkMacSystemFont" w:eastAsiaTheme="minorEastAsia" w:hAnsi="BlinkMacSystemFont"/>
          <w:b/>
          <w:bCs/>
          <w:color w:val="0F1115"/>
          <w:shd w:val="clear" w:color="auto" w:fill="FFFFFF"/>
        </w:rPr>
        <w:t xml:space="preserve"> data transfer from </w:t>
      </w:r>
      <w:r w:rsidR="00182471" w:rsidRPr="00E02A2F">
        <w:rPr>
          <w:rFonts w:ascii="BlinkMacSystemFont" w:hAnsi="BlinkMacSystemFont"/>
          <w:b/>
          <w:bCs/>
          <w:color w:val="0F1115"/>
          <w:shd w:val="clear" w:color="auto" w:fill="FFFFFF"/>
          <w:lang w:eastAsia="zh-CN"/>
        </w:rPr>
        <w:t>Day </w:t>
      </w:r>
      <w:r w:rsidR="00182471" w:rsidRPr="00E02A2F">
        <w:rPr>
          <w:rFonts w:ascii="BlinkMacSystemFont" w:hAnsi="BlinkMacSystemFont"/>
          <w:b/>
          <w:bCs/>
          <w:color w:val="0F1115"/>
          <w:shd w:val="clear" w:color="auto" w:fill="FFFFFF"/>
        </w:rPr>
        <w:t>1</w:t>
      </w:r>
      <w:r w:rsidR="00182471" w:rsidRPr="00E02A2F">
        <w:rPr>
          <w:rFonts w:ascii="BlinkMacSystemFont" w:hAnsi="BlinkMacSystemFont" w:hint="eastAsia"/>
          <w:b/>
          <w:bCs/>
          <w:color w:val="0F1115"/>
          <w:shd w:val="clear" w:color="auto" w:fill="FFFFFF"/>
          <w:lang w:eastAsia="zh-CN"/>
        </w:rPr>
        <w:t>.</w:t>
      </w:r>
    </w:p>
    <w:p w14:paraId="7D1DDCC7" w14:textId="77777777" w:rsidR="00976039" w:rsidRPr="00EA3244" w:rsidRDefault="00976039" w:rsidP="00976039">
      <w:pPr>
        <w:pStyle w:val="ds-markdown-paragraph"/>
        <w:shd w:val="clear" w:color="auto" w:fill="FFFFFF"/>
        <w:spacing w:after="24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To address the requirements for AI/ML data transfer between RAN and CN in 5G, at least the following key characteristics have been identified:</w:t>
      </w:r>
    </w:p>
    <w:p w14:paraId="7DABB3A1" w14:textId="77777777" w:rsidR="00976039" w:rsidRPr="00EA3244" w:rsidRDefault="00976039" w:rsidP="00976039">
      <w:pPr>
        <w:pStyle w:val="ds-markdown-paragraph"/>
        <w:numPr>
          <w:ilvl w:val="0"/>
          <w:numId w:val="23"/>
        </w:numPr>
        <w:shd w:val="clear" w:color="auto" w:fill="FFFFFF"/>
        <w:spacing w:after="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Data transmission is terminated in RAN and CN.</w:t>
      </w:r>
    </w:p>
    <w:p w14:paraId="3F171290" w14:textId="77777777" w:rsidR="00976039" w:rsidRPr="00EA3244" w:rsidRDefault="00976039" w:rsidP="00976039">
      <w:pPr>
        <w:pStyle w:val="ds-markdown-paragraph"/>
        <w:numPr>
          <w:ilvl w:val="0"/>
          <w:numId w:val="23"/>
        </w:numPr>
        <w:shd w:val="clear" w:color="auto" w:fill="FFFFFF"/>
        <w:spacing w:after="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 xml:space="preserve">The data volume is </w:t>
      </w:r>
      <w:proofErr w:type="spellStart"/>
      <w:r w:rsidRPr="00EA3244">
        <w:rPr>
          <w:rFonts w:ascii="BlinkMacSystemFont" w:eastAsiaTheme="minorEastAsia" w:hAnsi="BlinkMacSystemFont" w:cs="Times New Roman"/>
          <w:color w:val="0F1115"/>
          <w:sz w:val="20"/>
          <w:szCs w:val="20"/>
          <w:shd w:val="clear" w:color="auto" w:fill="FFFFFF"/>
          <w:lang w:val="en-GB" w:eastAsia="en-US"/>
        </w:rPr>
        <w:t>extreamly</w:t>
      </w:r>
      <w:proofErr w:type="spellEnd"/>
      <w:r w:rsidRPr="00EA3244">
        <w:rPr>
          <w:rFonts w:ascii="BlinkMacSystemFont" w:eastAsiaTheme="minorEastAsia" w:hAnsi="BlinkMacSystemFont" w:cs="Times New Roman"/>
          <w:color w:val="0F1115"/>
          <w:sz w:val="20"/>
          <w:szCs w:val="20"/>
          <w:shd w:val="clear" w:color="auto" w:fill="FFFFFF"/>
          <w:lang w:val="en-GB" w:eastAsia="en-US"/>
        </w:rPr>
        <w:t xml:space="preserve"> high.</w:t>
      </w:r>
    </w:p>
    <w:p w14:paraId="732FE784" w14:textId="77777777" w:rsidR="00976039" w:rsidRPr="00EA3244" w:rsidRDefault="00976039" w:rsidP="00976039">
      <w:pPr>
        <w:pStyle w:val="ds-markdown-paragraph"/>
        <w:shd w:val="clear" w:color="auto" w:fill="FFFFFF"/>
        <w:spacing w:before="240" w:beforeAutospacing="0" w:after="24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Given these characteristics, the existing NG interface's control plane and user plane are unsuitable for this task. The control plane is not designed for large data volumes, while the user plane is terminated at the CN and UE, not facilitating direct RAN-CN transfer.</w:t>
      </w:r>
    </w:p>
    <w:p w14:paraId="0FD19E8E" w14:textId="77777777" w:rsidR="00976039" w:rsidRPr="00EA3244" w:rsidRDefault="00976039" w:rsidP="00976039">
      <w:pPr>
        <w:pStyle w:val="ds-markdown-paragraph"/>
        <w:shd w:val="clear" w:color="auto" w:fill="FFFFFF"/>
        <w:spacing w:before="240" w:beforeAutospacing="0" w:after="24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Therefore, we propose exploring a new data transfer mechanism between RAN and CN, distinct from the current control and user plane solutions.</w:t>
      </w:r>
    </w:p>
    <w:p w14:paraId="77BC5AC4" w14:textId="2FD2F299" w:rsidR="00976039" w:rsidRPr="008230C9" w:rsidRDefault="00976039" w:rsidP="00976039">
      <w:pPr>
        <w:pStyle w:val="ds-markdown-paragraph"/>
        <w:shd w:val="clear" w:color="auto" w:fill="FFFFFF"/>
        <w:spacing w:before="240" w:beforeAutospacing="0"/>
        <w:rPr>
          <w:rFonts w:ascii="BlinkMacSystemFont" w:eastAsiaTheme="minorEastAsia" w:hAnsi="BlinkMacSystemFont" w:cs="Times New Roman" w:hint="eastAsia"/>
          <w:b/>
          <w:color w:val="0F1115"/>
          <w:sz w:val="20"/>
          <w:szCs w:val="20"/>
          <w:shd w:val="clear" w:color="auto" w:fill="FFFFFF"/>
          <w:lang w:val="en-GB" w:eastAsia="en-US"/>
        </w:rPr>
      </w:pPr>
      <w:r w:rsidRPr="008230C9">
        <w:rPr>
          <w:rFonts w:ascii="BlinkMacSystemFont" w:eastAsiaTheme="minorEastAsia" w:hAnsi="BlinkMacSystemFont" w:cs="Times New Roman"/>
          <w:b/>
          <w:color w:val="0F1115"/>
          <w:sz w:val="20"/>
          <w:szCs w:val="20"/>
          <w:shd w:val="clear" w:color="auto" w:fill="FFFFFF"/>
          <w:lang w:val="en-GB" w:eastAsia="en-US"/>
        </w:rPr>
        <w:t>Proposal</w:t>
      </w:r>
      <w:r w:rsidR="008230C9" w:rsidRPr="008230C9">
        <w:rPr>
          <w:rFonts w:ascii="BlinkMacSystemFont" w:hAnsi="BlinkMacSystemFont" w:cs="Times New Roman" w:hint="eastAsia"/>
          <w:b/>
          <w:color w:val="0F1115"/>
          <w:sz w:val="20"/>
          <w:szCs w:val="20"/>
          <w:shd w:val="clear" w:color="auto" w:fill="FFFFFF"/>
          <w:lang w:val="en-GB"/>
        </w:rPr>
        <w:t xml:space="preserve"> 6</w:t>
      </w:r>
      <w:r w:rsidRPr="008230C9">
        <w:rPr>
          <w:rFonts w:ascii="BlinkMacSystemFont" w:eastAsiaTheme="minorEastAsia" w:hAnsi="BlinkMacSystemFont" w:cs="Times New Roman"/>
          <w:b/>
          <w:color w:val="0F1115"/>
          <w:sz w:val="20"/>
          <w:szCs w:val="20"/>
          <w:shd w:val="clear" w:color="auto" w:fill="FFFFFF"/>
          <w:lang w:val="en-GB" w:eastAsia="en-US"/>
        </w:rPr>
        <w:t>: In light of the specific characteristics of AI/ML data, we recommend developing a new data transfer mechanism between RAN and CN.</w:t>
      </w:r>
    </w:p>
    <w:p w14:paraId="0FF2FF5A" w14:textId="79323196" w:rsidR="00976039" w:rsidRPr="00EA3244" w:rsidRDefault="00976039" w:rsidP="00976039">
      <w:pPr>
        <w:pStyle w:val="ds-markdown-paragraph"/>
        <w:shd w:val="clear" w:color="auto" w:fill="FFFFFF"/>
        <w:spacing w:before="240" w:before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Additionally, RAN3 has received another LS from RAN2 [</w:t>
      </w:r>
      <w:r w:rsidR="009B0CC5">
        <w:rPr>
          <w:rFonts w:ascii="BlinkMacSystemFont" w:hAnsi="BlinkMacSystemFont" w:cs="Times New Roman" w:hint="eastAsia"/>
          <w:color w:val="0F1115"/>
          <w:sz w:val="20"/>
          <w:szCs w:val="20"/>
          <w:shd w:val="clear" w:color="auto" w:fill="FFFFFF"/>
          <w:lang w:val="en-GB"/>
        </w:rPr>
        <w:t>4</w:t>
      </w:r>
      <w:r w:rsidRPr="00EA3244">
        <w:rPr>
          <w:rFonts w:ascii="BlinkMacSystemFont" w:eastAsiaTheme="minorEastAsia" w:hAnsi="BlinkMacSystemFont" w:cs="Times New Roman"/>
          <w:color w:val="0F1115"/>
          <w:sz w:val="20"/>
          <w:szCs w:val="20"/>
          <w:shd w:val="clear" w:color="auto" w:fill="FFFFFF"/>
          <w:lang w:val="en-GB" w:eastAsia="en-US"/>
        </w:rPr>
        <w:t>] regarding network-side data collection, which includes information for RAN3's consideration.</w:t>
      </w:r>
    </w:p>
    <w:p w14:paraId="783AD39E" w14:textId="77777777" w:rsidR="00976039" w:rsidRPr="00EA3244" w:rsidRDefault="00976039" w:rsidP="00976039">
      <w:pPr>
        <w:numPr>
          <w:ilvl w:val="0"/>
          <w:numId w:val="22"/>
        </w:numPr>
        <w:overflowPunct w:val="0"/>
        <w:autoSpaceDE w:val="0"/>
        <w:autoSpaceDN w:val="0"/>
        <w:adjustRightInd w:val="0"/>
        <w:rPr>
          <w:rFonts w:ascii="Arial" w:hAnsi="Arial" w:cs="Arial"/>
          <w:i/>
          <w:lang w:eastAsia="zh-CN"/>
        </w:rPr>
      </w:pPr>
      <w:r w:rsidRPr="00EA3244">
        <w:rPr>
          <w:rFonts w:ascii="Arial" w:hAnsi="Arial" w:cs="Arial"/>
          <w:i/>
          <w:lang w:eastAsia="zh-CN"/>
        </w:rPr>
        <w:lastRenderedPageBreak/>
        <w:t xml:space="preserve">The list of logging configurations is provided </w:t>
      </w:r>
      <w:proofErr w:type="gramStart"/>
      <w:r w:rsidRPr="00EA3244">
        <w:rPr>
          <w:rFonts w:ascii="Arial" w:hAnsi="Arial" w:cs="Arial"/>
          <w:i/>
          <w:lang w:eastAsia="zh-CN"/>
        </w:rPr>
        <w:t>as a new list configurations</w:t>
      </w:r>
      <w:proofErr w:type="gramEnd"/>
      <w:r w:rsidRPr="00EA3244">
        <w:rPr>
          <w:rFonts w:ascii="Arial" w:hAnsi="Arial" w:cs="Arial"/>
          <w:i/>
          <w:lang w:eastAsia="zh-CN"/>
        </w:rPr>
        <w:t xml:space="preserve"> within CSI-</w:t>
      </w:r>
      <w:proofErr w:type="spellStart"/>
      <w:r w:rsidRPr="00EA3244">
        <w:rPr>
          <w:rFonts w:ascii="Arial" w:hAnsi="Arial" w:cs="Arial"/>
          <w:i/>
          <w:lang w:eastAsia="zh-CN"/>
        </w:rPr>
        <w:t>MeasConfig</w:t>
      </w:r>
      <w:proofErr w:type="spellEnd"/>
      <w:r w:rsidRPr="00EA3244">
        <w:rPr>
          <w:rFonts w:ascii="Arial" w:hAnsi="Arial" w:cs="Arial"/>
          <w:i/>
          <w:lang w:eastAsia="zh-CN"/>
        </w:rPr>
        <w:t>.</w:t>
      </w:r>
    </w:p>
    <w:p w14:paraId="03D54FE2" w14:textId="77777777" w:rsidR="00976039" w:rsidRPr="00EA3244" w:rsidRDefault="00976039" w:rsidP="00976039">
      <w:pPr>
        <w:pStyle w:val="af2"/>
        <w:numPr>
          <w:ilvl w:val="0"/>
          <w:numId w:val="21"/>
        </w:numPr>
        <w:overflowPunct/>
        <w:autoSpaceDE/>
        <w:autoSpaceDN/>
        <w:adjustRightInd/>
        <w:spacing w:after="200" w:line="276" w:lineRule="auto"/>
        <w:ind w:firstLineChars="0"/>
        <w:contextualSpacing/>
        <w:textAlignment w:val="auto"/>
        <w:rPr>
          <w:rFonts w:ascii="Arial" w:hAnsi="Arial" w:cs="Arial"/>
          <w:i/>
          <w:lang w:eastAsia="zh-CN"/>
        </w:rPr>
      </w:pPr>
      <w:proofErr w:type="gramStart"/>
      <w:r w:rsidRPr="00EA3244">
        <w:rPr>
          <w:rFonts w:ascii="Arial" w:hAnsi="Arial" w:cs="Arial"/>
          <w:i/>
          <w:lang w:eastAsia="zh-CN"/>
        </w:rPr>
        <w:t>the</w:t>
      </w:r>
      <w:proofErr w:type="gramEnd"/>
      <w:r w:rsidRPr="00EA3244">
        <w:rPr>
          <w:rFonts w:ascii="Arial" w:hAnsi="Arial" w:cs="Arial"/>
          <w:i/>
          <w:lang w:eastAsia="zh-CN"/>
        </w:rPr>
        <w:t xml:space="preserve"> data logging procedure based on receiving measurement quantities from lower layer  is captured in RRC spec. </w:t>
      </w:r>
    </w:p>
    <w:p w14:paraId="296651C4" w14:textId="77777777" w:rsidR="00976039" w:rsidRPr="00EA3244" w:rsidRDefault="00976039" w:rsidP="00976039">
      <w:pPr>
        <w:pStyle w:val="af2"/>
        <w:numPr>
          <w:ilvl w:val="0"/>
          <w:numId w:val="19"/>
        </w:numPr>
        <w:ind w:firstLineChars="0" w:firstLine="0"/>
        <w:textAlignment w:val="auto"/>
        <w:rPr>
          <w:rFonts w:ascii="Arial" w:hAnsi="Arial" w:cs="Arial"/>
          <w:i/>
          <w:vanish/>
          <w:lang w:eastAsia="zh-CN"/>
        </w:rPr>
      </w:pPr>
    </w:p>
    <w:p w14:paraId="555B9CAD" w14:textId="77777777" w:rsidR="00976039" w:rsidRPr="00EA3244" w:rsidRDefault="00976039" w:rsidP="00976039">
      <w:pPr>
        <w:numPr>
          <w:ilvl w:val="0"/>
          <w:numId w:val="19"/>
        </w:numPr>
        <w:overflowPunct w:val="0"/>
        <w:autoSpaceDE w:val="0"/>
        <w:autoSpaceDN w:val="0"/>
        <w:adjustRightInd w:val="0"/>
        <w:rPr>
          <w:rFonts w:ascii="Arial" w:hAnsi="Arial" w:cs="Arial"/>
          <w:i/>
          <w:lang w:eastAsia="zh-CN"/>
        </w:rPr>
      </w:pPr>
      <w:r w:rsidRPr="00EA3244">
        <w:rPr>
          <w:rFonts w:ascii="Arial" w:hAnsi="Arial" w:cs="Arial"/>
          <w:i/>
          <w:lang w:eastAsia="zh-CN"/>
        </w:rPr>
        <w:t>The L3 event (i.e. Event A1 or Event A2) configuration is contained in the logging configuration to support the event based data logging.</w:t>
      </w:r>
    </w:p>
    <w:p w14:paraId="369675D6" w14:textId="77777777" w:rsidR="00976039" w:rsidRPr="00EA3244" w:rsidRDefault="00976039" w:rsidP="00976039">
      <w:pPr>
        <w:numPr>
          <w:ilvl w:val="0"/>
          <w:numId w:val="19"/>
        </w:numPr>
        <w:overflowPunct w:val="0"/>
        <w:autoSpaceDE w:val="0"/>
        <w:autoSpaceDN w:val="0"/>
        <w:adjustRightInd w:val="0"/>
        <w:rPr>
          <w:rFonts w:ascii="Arial" w:hAnsi="Arial" w:cs="Arial"/>
          <w:i/>
          <w:lang w:eastAsia="zh-CN"/>
        </w:rPr>
      </w:pPr>
      <w:r w:rsidRPr="00EA3244">
        <w:rPr>
          <w:rFonts w:ascii="Arial" w:hAnsi="Arial" w:cs="Arial"/>
          <w:i/>
          <w:lang w:eastAsia="zh-CN"/>
        </w:rPr>
        <w:t xml:space="preserve">The logged data is reported via </w:t>
      </w:r>
      <w:proofErr w:type="spellStart"/>
      <w:r w:rsidRPr="00EA3244">
        <w:rPr>
          <w:rFonts w:ascii="Arial" w:hAnsi="Arial" w:cs="Arial"/>
          <w:i/>
          <w:iCs/>
          <w:lang w:eastAsia="zh-CN"/>
        </w:rPr>
        <w:t>UEInformationRequest</w:t>
      </w:r>
      <w:proofErr w:type="spellEnd"/>
      <w:r w:rsidRPr="00EA3244">
        <w:rPr>
          <w:rFonts w:ascii="Arial" w:hAnsi="Arial" w:cs="Arial"/>
          <w:i/>
          <w:iCs/>
          <w:lang w:eastAsia="zh-CN"/>
        </w:rPr>
        <w:t>/</w:t>
      </w:r>
      <w:proofErr w:type="spellStart"/>
      <w:r w:rsidRPr="00EA3244">
        <w:rPr>
          <w:rFonts w:ascii="Arial" w:hAnsi="Arial" w:cs="Arial"/>
          <w:i/>
          <w:iCs/>
          <w:lang w:eastAsia="zh-CN"/>
        </w:rPr>
        <w:t>UEInformationResponse</w:t>
      </w:r>
      <w:proofErr w:type="spellEnd"/>
      <w:r w:rsidRPr="00EA3244">
        <w:rPr>
          <w:rFonts w:ascii="Arial" w:hAnsi="Arial" w:cs="Arial"/>
          <w:i/>
          <w:lang w:eastAsia="zh-CN"/>
        </w:rPr>
        <w:t>.</w:t>
      </w:r>
    </w:p>
    <w:p w14:paraId="4533562D" w14:textId="77777777" w:rsidR="00976039" w:rsidRPr="00EA3244" w:rsidRDefault="00976039" w:rsidP="00976039">
      <w:pPr>
        <w:numPr>
          <w:ilvl w:val="0"/>
          <w:numId w:val="19"/>
        </w:numPr>
        <w:overflowPunct w:val="0"/>
        <w:autoSpaceDE w:val="0"/>
        <w:autoSpaceDN w:val="0"/>
        <w:adjustRightInd w:val="0"/>
        <w:rPr>
          <w:rFonts w:ascii="Arial" w:hAnsi="Arial" w:cs="Arial"/>
          <w:i/>
          <w:lang w:eastAsia="zh-CN"/>
        </w:rPr>
      </w:pPr>
      <w:r w:rsidRPr="00EA3244">
        <w:rPr>
          <w:rFonts w:ascii="Arial" w:hAnsi="Arial" w:cs="Arial"/>
          <w:i/>
          <w:lang w:eastAsia="zh-CN"/>
        </w:rPr>
        <w:t>The UE can send a UAI that indicates:</w:t>
      </w:r>
    </w:p>
    <w:p w14:paraId="5D7DE878" w14:textId="77777777" w:rsidR="00976039" w:rsidRPr="00EA3244" w:rsidRDefault="00976039" w:rsidP="00976039">
      <w:pPr>
        <w:numPr>
          <w:ilvl w:val="0"/>
          <w:numId w:val="20"/>
        </w:numPr>
        <w:overflowPunct w:val="0"/>
        <w:autoSpaceDE w:val="0"/>
        <w:autoSpaceDN w:val="0"/>
        <w:adjustRightInd w:val="0"/>
        <w:ind w:leftChars="180"/>
        <w:rPr>
          <w:rFonts w:ascii="Arial" w:hAnsi="Arial" w:cs="Arial"/>
          <w:i/>
          <w:lang w:eastAsia="zh-CN"/>
        </w:rPr>
      </w:pPr>
      <w:r w:rsidRPr="00EA3244">
        <w:rPr>
          <w:rFonts w:ascii="Arial" w:hAnsi="Arial" w:cs="Arial"/>
          <w:i/>
          <w:lang w:eastAsia="zh-CN"/>
        </w:rPr>
        <w:t>Data is available</w:t>
      </w:r>
    </w:p>
    <w:p w14:paraId="424C218E" w14:textId="77777777" w:rsidR="00976039" w:rsidRPr="00EA3244" w:rsidRDefault="00976039" w:rsidP="00976039">
      <w:pPr>
        <w:numPr>
          <w:ilvl w:val="0"/>
          <w:numId w:val="20"/>
        </w:numPr>
        <w:overflowPunct w:val="0"/>
        <w:autoSpaceDE w:val="0"/>
        <w:autoSpaceDN w:val="0"/>
        <w:adjustRightInd w:val="0"/>
        <w:ind w:leftChars="180"/>
        <w:rPr>
          <w:rFonts w:ascii="Arial" w:hAnsi="Arial" w:cs="Arial"/>
          <w:i/>
          <w:lang w:eastAsia="zh-CN"/>
        </w:rPr>
      </w:pPr>
      <w:r w:rsidRPr="00EA3244">
        <w:rPr>
          <w:rFonts w:ascii="Arial" w:hAnsi="Arial" w:cs="Arial"/>
          <w:i/>
          <w:lang w:eastAsia="zh-CN"/>
        </w:rPr>
        <w:t>Reason for trigger (full buffer, threshold)</w:t>
      </w:r>
    </w:p>
    <w:p w14:paraId="7DB015E1" w14:textId="77777777" w:rsidR="00976039" w:rsidRPr="00EA3244" w:rsidRDefault="00976039" w:rsidP="00976039">
      <w:pPr>
        <w:numPr>
          <w:ilvl w:val="0"/>
          <w:numId w:val="20"/>
        </w:numPr>
        <w:overflowPunct w:val="0"/>
        <w:autoSpaceDE w:val="0"/>
        <w:autoSpaceDN w:val="0"/>
        <w:adjustRightInd w:val="0"/>
        <w:ind w:leftChars="180"/>
        <w:rPr>
          <w:rFonts w:ascii="Arial" w:hAnsi="Arial" w:cs="Arial"/>
          <w:i/>
          <w:lang w:eastAsia="zh-CN"/>
        </w:rPr>
      </w:pPr>
      <w:r w:rsidRPr="00EA3244">
        <w:rPr>
          <w:rFonts w:ascii="Arial" w:hAnsi="Arial" w:cs="Arial"/>
          <w:i/>
          <w:lang w:eastAsia="zh-CN"/>
        </w:rPr>
        <w:t>Low power indication</w:t>
      </w:r>
    </w:p>
    <w:p w14:paraId="67445C03" w14:textId="77777777" w:rsidR="00976039" w:rsidRPr="00EA3244" w:rsidRDefault="00976039" w:rsidP="00976039">
      <w:pPr>
        <w:numPr>
          <w:ilvl w:val="0"/>
          <w:numId w:val="19"/>
        </w:numPr>
        <w:overflowPunct w:val="0"/>
        <w:autoSpaceDE w:val="0"/>
        <w:autoSpaceDN w:val="0"/>
        <w:adjustRightInd w:val="0"/>
        <w:rPr>
          <w:rFonts w:ascii="Arial" w:eastAsiaTheme="minorEastAsia" w:hAnsi="Arial" w:cs="Arial"/>
          <w:i/>
        </w:rPr>
      </w:pPr>
      <w:r w:rsidRPr="00EA3244">
        <w:rPr>
          <w:rFonts w:ascii="Arial" w:hAnsi="Arial" w:cs="Arial"/>
          <w:i/>
          <w:lang w:eastAsia="zh-CN"/>
        </w:rPr>
        <w:t>The NW side data collection configuration should be released if UE reports the lower power indication to the NW via UAI.</w:t>
      </w:r>
    </w:p>
    <w:p w14:paraId="448AC1EC" w14:textId="37079CBE" w:rsidR="00976039" w:rsidRPr="00EA3244" w:rsidRDefault="00976039" w:rsidP="0041777A">
      <w:pPr>
        <w:pStyle w:val="ds-markdown-paragraph"/>
        <w:shd w:val="clear" w:color="auto" w:fill="FFFFFF"/>
        <w:spacing w:after="24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For the use case mentioned above,</w:t>
      </w:r>
      <w:r w:rsidR="0041777A">
        <w:rPr>
          <w:rFonts w:ascii="BlinkMacSystemFont" w:hAnsi="BlinkMacSystemFont" w:cs="Times New Roman" w:hint="eastAsia"/>
          <w:color w:val="0F1115"/>
          <w:sz w:val="20"/>
          <w:szCs w:val="20"/>
          <w:shd w:val="clear" w:color="auto" w:fill="FFFFFF"/>
          <w:lang w:val="en-GB"/>
        </w:rPr>
        <w:t xml:space="preserve"> </w:t>
      </w:r>
      <w:r w:rsidRPr="00EA3244">
        <w:rPr>
          <w:rFonts w:ascii="BlinkMacSystemFont" w:eastAsiaTheme="minorEastAsia" w:hAnsi="BlinkMacSystemFont" w:cs="Times New Roman"/>
          <w:color w:val="0F1115"/>
          <w:sz w:val="20"/>
          <w:szCs w:val="20"/>
          <w:shd w:val="clear" w:color="auto" w:fill="FFFFFF"/>
          <w:lang w:val="en-GB" w:eastAsia="en-US"/>
        </w:rPr>
        <w:t>i</w:t>
      </w:r>
      <w:r w:rsidR="0041777A">
        <w:rPr>
          <w:rFonts w:ascii="BlinkMacSystemFont" w:hAnsi="BlinkMacSystemFont" w:cs="Times New Roman" w:hint="eastAsia"/>
          <w:color w:val="0F1115"/>
          <w:sz w:val="20"/>
          <w:szCs w:val="20"/>
          <w:shd w:val="clear" w:color="auto" w:fill="FFFFFF"/>
          <w:lang w:val="en-GB"/>
        </w:rPr>
        <w:t>f</w:t>
      </w:r>
      <w:r w:rsidRPr="00EA3244">
        <w:rPr>
          <w:rFonts w:ascii="BlinkMacSystemFont" w:eastAsiaTheme="minorEastAsia" w:hAnsi="BlinkMacSystemFont" w:cs="Times New Roman"/>
          <w:color w:val="0F1115"/>
          <w:sz w:val="20"/>
          <w:szCs w:val="20"/>
          <w:shd w:val="clear" w:color="auto" w:fill="FFFFFF"/>
          <w:lang w:val="en-GB" w:eastAsia="en-US"/>
        </w:rPr>
        <w:t xml:space="preserve"> we consider the AI training/inference entity is located in source </w:t>
      </w:r>
      <w:proofErr w:type="spellStart"/>
      <w:r w:rsidRPr="00EA3244">
        <w:rPr>
          <w:rFonts w:ascii="BlinkMacSystemFont" w:eastAsiaTheme="minorEastAsia" w:hAnsi="BlinkMacSystemFont" w:cs="Times New Roman"/>
          <w:color w:val="0F1115"/>
          <w:sz w:val="20"/>
          <w:szCs w:val="20"/>
          <w:shd w:val="clear" w:color="auto" w:fill="FFFFFF"/>
          <w:lang w:val="en-GB" w:eastAsia="en-US"/>
        </w:rPr>
        <w:t>gNB</w:t>
      </w:r>
      <w:proofErr w:type="spellEnd"/>
      <w:r w:rsidRPr="00EA3244">
        <w:rPr>
          <w:rFonts w:ascii="BlinkMacSystemFont" w:eastAsiaTheme="minorEastAsia" w:hAnsi="BlinkMacSystemFont" w:cs="Times New Roman"/>
          <w:color w:val="0F1115"/>
          <w:sz w:val="20"/>
          <w:szCs w:val="20"/>
          <w:shd w:val="clear" w:color="auto" w:fill="FFFFFF"/>
          <w:lang w:val="en-GB" w:eastAsia="en-US"/>
        </w:rPr>
        <w:t>, it create a requirement to deliver large amounts of data from a target node to the source. Furthermore, within the RAN3-led work item on AI/ML for NG-RAN, we have identified use cases that necessitate the exchange of AI-related data between NG-RAN nodes,</w:t>
      </w:r>
      <w:r w:rsidR="0078190D">
        <w:rPr>
          <w:rFonts w:ascii="BlinkMacSystemFont" w:hAnsi="BlinkMacSystemFont" w:cs="Times New Roman" w:hint="eastAsia"/>
          <w:color w:val="0F1115"/>
          <w:sz w:val="20"/>
          <w:szCs w:val="20"/>
          <w:shd w:val="clear" w:color="auto" w:fill="FFFFFF"/>
          <w:lang w:val="en-GB"/>
        </w:rPr>
        <w:t xml:space="preserve"> </w:t>
      </w:r>
      <w:r w:rsidRPr="00EA3244">
        <w:rPr>
          <w:rFonts w:ascii="BlinkMacSystemFont" w:eastAsiaTheme="minorEastAsia" w:hAnsi="BlinkMacSystemFont" w:cs="Times New Roman"/>
          <w:color w:val="0F1115"/>
          <w:sz w:val="20"/>
          <w:szCs w:val="20"/>
          <w:shd w:val="clear" w:color="auto" w:fill="FFFFFF"/>
          <w:lang w:val="en-GB" w:eastAsia="en-US"/>
        </w:rPr>
        <w:t>which are supported via control plane based solution.</w:t>
      </w:r>
    </w:p>
    <w:p w14:paraId="1A3E449E" w14:textId="18BC88BB" w:rsidR="00976039" w:rsidRPr="00EA3244" w:rsidRDefault="00976039" w:rsidP="0078190D">
      <w:pPr>
        <w:pStyle w:val="ds-markdown-paragraph"/>
        <w:shd w:val="clear" w:color="auto" w:fill="FFFFFF"/>
        <w:spacing w:before="240" w:beforeAutospacing="0" w:after="240" w:afterAutospacing="0"/>
        <w:rPr>
          <w:rFonts w:ascii="BlinkMacSystemFont" w:eastAsiaTheme="minorEastAsia" w:hAnsi="BlinkMacSystemFont" w:cs="Times New Roman" w:hint="eastAsia"/>
          <w:color w:val="0F1115"/>
          <w:sz w:val="20"/>
          <w:szCs w:val="20"/>
          <w:shd w:val="clear" w:color="auto" w:fill="FFFFFF"/>
          <w:lang w:val="en-GB" w:eastAsia="en-US"/>
        </w:rPr>
      </w:pPr>
      <w:r w:rsidRPr="00EA3244">
        <w:rPr>
          <w:rFonts w:ascii="BlinkMacSystemFont" w:eastAsiaTheme="minorEastAsia" w:hAnsi="BlinkMacSystemFont" w:cs="Times New Roman"/>
          <w:color w:val="0F1115"/>
          <w:sz w:val="20"/>
          <w:szCs w:val="20"/>
          <w:shd w:val="clear" w:color="auto" w:fill="FFFFFF"/>
          <w:lang w:val="en-GB" w:eastAsia="en-US"/>
        </w:rPr>
        <w:t>While a control</w:t>
      </w:r>
      <w:r w:rsidR="0078190D">
        <w:rPr>
          <w:rFonts w:ascii="BlinkMacSystemFont" w:hAnsi="BlinkMacSystemFont" w:cs="Times New Roman" w:hint="eastAsia"/>
          <w:color w:val="0F1115"/>
          <w:sz w:val="20"/>
          <w:szCs w:val="20"/>
          <w:shd w:val="clear" w:color="auto" w:fill="FFFFFF"/>
          <w:lang w:val="en-GB"/>
        </w:rPr>
        <w:t>-</w:t>
      </w:r>
      <w:r w:rsidRPr="00EA3244">
        <w:rPr>
          <w:rFonts w:ascii="BlinkMacSystemFont" w:eastAsiaTheme="minorEastAsia" w:hAnsi="BlinkMacSystemFont" w:cs="Times New Roman"/>
          <w:color w:val="0F1115"/>
          <w:sz w:val="20"/>
          <w:szCs w:val="20"/>
          <w:shd w:val="clear" w:color="auto" w:fill="FFFFFF"/>
          <w:lang w:val="en-GB" w:eastAsia="en-US"/>
        </w:rPr>
        <w:t>plane-based solution was specified in 5G, considering the variety of use cases in other WG</w:t>
      </w:r>
      <w:r w:rsidR="0078190D">
        <w:rPr>
          <w:rFonts w:ascii="BlinkMacSystemFont" w:hAnsi="BlinkMacSystemFont" w:cs="Times New Roman" w:hint="eastAsia"/>
          <w:color w:val="0F1115"/>
          <w:sz w:val="20"/>
          <w:szCs w:val="20"/>
          <w:shd w:val="clear" w:color="auto" w:fill="FFFFFF"/>
          <w:lang w:val="en-GB"/>
        </w:rPr>
        <w:t>s</w:t>
      </w:r>
      <w:r w:rsidRPr="00EA3244">
        <w:rPr>
          <w:rFonts w:ascii="BlinkMacSystemFont" w:eastAsiaTheme="minorEastAsia" w:hAnsi="BlinkMacSystemFont" w:cs="Times New Roman"/>
          <w:color w:val="0F1115"/>
          <w:sz w:val="20"/>
          <w:szCs w:val="20"/>
          <w:shd w:val="clear" w:color="auto" w:fill="FFFFFF"/>
          <w:lang w:val="en-GB" w:eastAsia="en-US"/>
        </w:rPr>
        <w:t xml:space="preserve"> in 5G and also the emerging </w:t>
      </w:r>
      <w:r w:rsidR="00F15C1A">
        <w:rPr>
          <w:rFonts w:ascii="BlinkMacSystemFont" w:hAnsi="BlinkMacSystemFont" w:cs="Times New Roman" w:hint="eastAsia"/>
          <w:color w:val="0F1115"/>
          <w:sz w:val="20"/>
          <w:szCs w:val="20"/>
          <w:shd w:val="clear" w:color="auto" w:fill="FFFFFF"/>
          <w:lang w:val="en-GB"/>
        </w:rPr>
        <w:t>scenario</w:t>
      </w:r>
      <w:r w:rsidRPr="00EA3244">
        <w:rPr>
          <w:rFonts w:ascii="BlinkMacSystemFont" w:eastAsiaTheme="minorEastAsia" w:hAnsi="BlinkMacSystemFont" w:cs="Times New Roman"/>
          <w:color w:val="0F1115"/>
          <w:sz w:val="20"/>
          <w:szCs w:val="20"/>
          <w:shd w:val="clear" w:color="auto" w:fill="FFFFFF"/>
          <w:lang w:val="en-GB" w:eastAsia="en-US"/>
        </w:rPr>
        <w:t>s in 6G,</w:t>
      </w:r>
      <w:r w:rsidR="0078190D">
        <w:rPr>
          <w:rFonts w:ascii="BlinkMacSystemFont" w:hAnsi="BlinkMacSystemFont" w:cs="Times New Roman" w:hint="eastAsia"/>
          <w:color w:val="0F1115"/>
          <w:sz w:val="20"/>
          <w:szCs w:val="20"/>
          <w:shd w:val="clear" w:color="auto" w:fill="FFFFFF"/>
          <w:lang w:val="en-GB"/>
        </w:rPr>
        <w:t xml:space="preserve"> </w:t>
      </w:r>
      <w:r w:rsidRPr="00EA3244">
        <w:rPr>
          <w:rFonts w:ascii="BlinkMacSystemFont" w:eastAsiaTheme="minorEastAsia" w:hAnsi="BlinkMacSystemFont" w:cs="Times New Roman"/>
          <w:color w:val="0F1115"/>
          <w:sz w:val="20"/>
          <w:szCs w:val="20"/>
          <w:shd w:val="clear" w:color="auto" w:fill="FFFFFF"/>
          <w:lang w:val="en-GB" w:eastAsia="en-US"/>
        </w:rPr>
        <w:t>a new, dedicated mechanism for exchanging AI data would be more future-proof for 6G.</w:t>
      </w:r>
    </w:p>
    <w:p w14:paraId="61DB189E" w14:textId="1497C084" w:rsidR="00976039" w:rsidRPr="00A07A2A" w:rsidRDefault="00976039" w:rsidP="004E5A66">
      <w:pPr>
        <w:pStyle w:val="ds-markdown-paragraph"/>
        <w:shd w:val="clear" w:color="auto" w:fill="FFFFFF"/>
        <w:spacing w:before="240" w:beforeAutospacing="0"/>
        <w:rPr>
          <w:rFonts w:ascii="BlinkMacSystemFont" w:eastAsiaTheme="minorEastAsia" w:hAnsi="BlinkMacSystemFont" w:cs="Times New Roman" w:hint="eastAsia"/>
          <w:b/>
          <w:bCs/>
          <w:color w:val="0F1115"/>
          <w:sz w:val="20"/>
          <w:szCs w:val="20"/>
          <w:shd w:val="clear" w:color="auto" w:fill="FFFFFF"/>
          <w:lang w:val="en-GB" w:eastAsia="en-US"/>
        </w:rPr>
      </w:pPr>
      <w:r w:rsidRPr="00A07A2A">
        <w:rPr>
          <w:rFonts w:ascii="BlinkMacSystemFont" w:eastAsiaTheme="minorEastAsia" w:hAnsi="BlinkMacSystemFont" w:cs="Times New Roman"/>
          <w:b/>
          <w:bCs/>
          <w:color w:val="0F1115"/>
          <w:sz w:val="20"/>
          <w:szCs w:val="20"/>
          <w:shd w:val="clear" w:color="auto" w:fill="FFFFFF"/>
          <w:lang w:val="en-GB" w:eastAsia="en-US"/>
        </w:rPr>
        <w:t>Proposal</w:t>
      </w:r>
      <w:r w:rsidR="00A07A2A" w:rsidRPr="00A07A2A">
        <w:rPr>
          <w:rFonts w:ascii="BlinkMacSystemFont" w:hAnsi="BlinkMacSystemFont" w:cs="Times New Roman" w:hint="eastAsia"/>
          <w:b/>
          <w:bCs/>
          <w:color w:val="0F1115"/>
          <w:sz w:val="20"/>
          <w:szCs w:val="20"/>
          <w:shd w:val="clear" w:color="auto" w:fill="FFFFFF"/>
          <w:lang w:val="en-GB"/>
        </w:rPr>
        <w:t xml:space="preserve"> </w:t>
      </w:r>
      <w:r w:rsidR="008230C9">
        <w:rPr>
          <w:rFonts w:ascii="BlinkMacSystemFont" w:hAnsi="BlinkMacSystemFont" w:cs="Times New Roman" w:hint="eastAsia"/>
          <w:b/>
          <w:bCs/>
          <w:color w:val="0F1115"/>
          <w:sz w:val="20"/>
          <w:szCs w:val="20"/>
          <w:shd w:val="clear" w:color="auto" w:fill="FFFFFF"/>
          <w:lang w:val="en-GB"/>
        </w:rPr>
        <w:t>7</w:t>
      </w:r>
      <w:r w:rsidRPr="00A07A2A">
        <w:rPr>
          <w:rFonts w:ascii="BlinkMacSystemFont" w:eastAsiaTheme="minorEastAsia" w:hAnsi="BlinkMacSystemFont" w:cs="Times New Roman"/>
          <w:b/>
          <w:bCs/>
          <w:color w:val="0F1115"/>
          <w:sz w:val="20"/>
          <w:szCs w:val="20"/>
          <w:shd w:val="clear" w:color="auto" w:fill="FFFFFF"/>
          <w:lang w:val="en-GB" w:eastAsia="en-US"/>
        </w:rPr>
        <w:t>:</w:t>
      </w:r>
      <w:r w:rsidR="0078190D" w:rsidRPr="00A07A2A">
        <w:rPr>
          <w:rFonts w:ascii="BlinkMacSystemFont" w:hAnsi="BlinkMacSystemFont" w:cs="Times New Roman" w:hint="eastAsia"/>
          <w:b/>
          <w:bCs/>
          <w:color w:val="0F1115"/>
          <w:sz w:val="20"/>
          <w:szCs w:val="20"/>
          <w:shd w:val="clear" w:color="auto" w:fill="FFFFFF"/>
          <w:lang w:val="en-GB"/>
        </w:rPr>
        <w:t xml:space="preserve"> </w:t>
      </w:r>
      <w:r w:rsidRPr="00A07A2A">
        <w:rPr>
          <w:rFonts w:ascii="BlinkMacSystemFont" w:eastAsiaTheme="minorEastAsia" w:hAnsi="BlinkMacSystemFont" w:cs="Times New Roman"/>
          <w:b/>
          <w:bCs/>
          <w:color w:val="0F1115"/>
          <w:sz w:val="20"/>
          <w:szCs w:val="20"/>
          <w:shd w:val="clear" w:color="auto" w:fill="FFFFFF"/>
          <w:lang w:val="en-GB" w:eastAsia="en-US"/>
        </w:rPr>
        <w:t xml:space="preserve">Similar to the </w:t>
      </w:r>
      <w:r w:rsidR="00A07A2A">
        <w:rPr>
          <w:rFonts w:ascii="BlinkMacSystemFont" w:hAnsi="BlinkMacSystemFont" w:cs="Times New Roman" w:hint="eastAsia"/>
          <w:b/>
          <w:bCs/>
          <w:color w:val="0F1115"/>
          <w:sz w:val="20"/>
          <w:szCs w:val="20"/>
          <w:shd w:val="clear" w:color="auto" w:fill="FFFFFF"/>
          <w:lang w:val="en-GB"/>
        </w:rPr>
        <w:t>case</w:t>
      </w:r>
      <w:r w:rsidRPr="00A07A2A">
        <w:rPr>
          <w:rFonts w:ascii="BlinkMacSystemFont" w:eastAsiaTheme="minorEastAsia" w:hAnsi="BlinkMacSystemFont" w:cs="Times New Roman"/>
          <w:b/>
          <w:bCs/>
          <w:color w:val="0F1115"/>
          <w:sz w:val="20"/>
          <w:szCs w:val="20"/>
          <w:shd w:val="clear" w:color="auto" w:fill="FFFFFF"/>
          <w:lang w:val="en-GB" w:eastAsia="en-US"/>
        </w:rPr>
        <w:t xml:space="preserve"> for the RAN-CN interface, </w:t>
      </w:r>
      <w:r w:rsidR="00A07A2A">
        <w:rPr>
          <w:rFonts w:ascii="BlinkMacSystemFont" w:hAnsi="BlinkMacSystemFont" w:cs="Times New Roman" w:hint="eastAsia"/>
          <w:b/>
          <w:bCs/>
          <w:color w:val="0F1115"/>
          <w:sz w:val="20"/>
          <w:szCs w:val="20"/>
          <w:shd w:val="clear" w:color="auto" w:fill="FFFFFF"/>
          <w:lang w:val="en-GB"/>
        </w:rPr>
        <w:t>introduce</w:t>
      </w:r>
      <w:r w:rsidRPr="00A07A2A">
        <w:rPr>
          <w:rFonts w:ascii="BlinkMacSystemFont" w:eastAsiaTheme="minorEastAsia" w:hAnsi="BlinkMacSystemFont" w:cs="Times New Roman"/>
          <w:b/>
          <w:bCs/>
          <w:color w:val="0F1115"/>
          <w:sz w:val="20"/>
          <w:szCs w:val="20"/>
          <w:shd w:val="clear" w:color="auto" w:fill="FFFFFF"/>
          <w:lang w:val="en-GB" w:eastAsia="en-US"/>
        </w:rPr>
        <w:t xml:space="preserve"> a new data transfer mechanism between RAN nodes.</w:t>
      </w:r>
    </w:p>
    <w:p w14:paraId="2D4C6095" w14:textId="2A74D772" w:rsidR="00976039" w:rsidRPr="004E5A66" w:rsidRDefault="00976039" w:rsidP="004E5A66">
      <w:pPr>
        <w:spacing w:beforeLines="50" w:before="120" w:after="120"/>
        <w:rPr>
          <w:rFonts w:ascii="BlinkMacSystemFont" w:hAnsi="BlinkMacSystemFont" w:hint="eastAsia"/>
          <w:color w:val="0F1115"/>
          <w:shd w:val="clear" w:color="auto" w:fill="FFFFFF"/>
          <w:lang w:eastAsia="zh-CN"/>
        </w:rPr>
      </w:pPr>
      <w:r w:rsidRPr="00EA3244">
        <w:rPr>
          <w:rFonts w:ascii="BlinkMacSystemFont" w:eastAsiaTheme="minorEastAsia" w:hAnsi="BlinkMacSystemFont"/>
          <w:color w:val="0F1115"/>
          <w:shd w:val="clear" w:color="auto" w:fill="FFFFFF"/>
        </w:rPr>
        <w:t xml:space="preserve">It would be beneficial to establish a unified framework for data transfer, applicable to both the CN-RAN interface and the interface between </w:t>
      </w:r>
      <w:proofErr w:type="spellStart"/>
      <w:r w:rsidRPr="00EA3244">
        <w:rPr>
          <w:rFonts w:ascii="BlinkMacSystemFont" w:eastAsiaTheme="minorEastAsia" w:hAnsi="BlinkMacSystemFont"/>
          <w:color w:val="0F1115"/>
          <w:shd w:val="clear" w:color="auto" w:fill="FFFFFF"/>
        </w:rPr>
        <w:t>neighboring</w:t>
      </w:r>
      <w:proofErr w:type="spellEnd"/>
      <w:r w:rsidRPr="00EA3244">
        <w:rPr>
          <w:rFonts w:ascii="BlinkMacSystemFont" w:eastAsiaTheme="minorEastAsia" w:hAnsi="BlinkMacSystemFont"/>
          <w:color w:val="0F1115"/>
          <w:shd w:val="clear" w:color="auto" w:fill="FFFFFF"/>
        </w:rPr>
        <w:t xml:space="preserve"> RAN nodes, in order to simplify the overall design.</w:t>
      </w:r>
    </w:p>
    <w:p w14:paraId="6621FF48" w14:textId="3BE69E93" w:rsidR="00976039" w:rsidRPr="004E5A66" w:rsidRDefault="00976039" w:rsidP="004E5A66">
      <w:pPr>
        <w:spacing w:beforeLines="50" w:before="120" w:after="120"/>
        <w:rPr>
          <w:rFonts w:ascii="BlinkMacSystemFont" w:hAnsi="BlinkMacSystemFont" w:hint="eastAsia"/>
          <w:b/>
          <w:bCs/>
          <w:color w:val="0F1115"/>
          <w:shd w:val="clear" w:color="auto" w:fill="FFFFFF"/>
          <w:lang w:eastAsia="zh-CN"/>
        </w:rPr>
      </w:pPr>
      <w:r w:rsidRPr="004E5A66">
        <w:rPr>
          <w:rFonts w:ascii="BlinkMacSystemFont" w:eastAsiaTheme="minorEastAsia" w:hAnsi="BlinkMacSystemFont"/>
          <w:b/>
          <w:bCs/>
          <w:color w:val="0F1115"/>
          <w:shd w:val="clear" w:color="auto" w:fill="FFFFFF"/>
        </w:rPr>
        <w:t>Proposal</w:t>
      </w:r>
      <w:r w:rsidR="004E5A66">
        <w:rPr>
          <w:rFonts w:ascii="BlinkMacSystemFont" w:hAnsi="BlinkMacSystemFont" w:hint="eastAsia"/>
          <w:b/>
          <w:bCs/>
          <w:color w:val="0F1115"/>
          <w:shd w:val="clear" w:color="auto" w:fill="FFFFFF"/>
          <w:lang w:eastAsia="zh-CN"/>
        </w:rPr>
        <w:t xml:space="preserve"> </w:t>
      </w:r>
      <w:r w:rsidR="008230C9">
        <w:rPr>
          <w:rFonts w:ascii="BlinkMacSystemFont" w:hAnsi="BlinkMacSystemFont" w:hint="eastAsia"/>
          <w:b/>
          <w:bCs/>
          <w:color w:val="0F1115"/>
          <w:shd w:val="clear" w:color="auto" w:fill="FFFFFF"/>
          <w:lang w:eastAsia="zh-CN"/>
        </w:rPr>
        <w:t>8</w:t>
      </w:r>
      <w:r w:rsidRPr="004E5A66">
        <w:rPr>
          <w:rFonts w:ascii="BlinkMacSystemFont" w:eastAsiaTheme="minorEastAsia" w:hAnsi="BlinkMacSystemFont"/>
          <w:b/>
          <w:bCs/>
          <w:color w:val="0F1115"/>
          <w:shd w:val="clear" w:color="auto" w:fill="FFFFFF"/>
        </w:rPr>
        <w:t>: Have a unified design for data transfer between CN and RAN node and between RAN nodes</w:t>
      </w:r>
      <w:r w:rsidR="004E5A66">
        <w:rPr>
          <w:rFonts w:ascii="BlinkMacSystemFont" w:hAnsi="BlinkMacSystemFont" w:hint="eastAsia"/>
          <w:b/>
          <w:bCs/>
          <w:color w:val="0F1115"/>
          <w:shd w:val="clear" w:color="auto" w:fill="FFFFFF"/>
          <w:lang w:eastAsia="zh-CN"/>
        </w:rPr>
        <w:t>.</w:t>
      </w:r>
    </w:p>
    <w:bookmarkEnd w:id="18"/>
    <w:bookmarkEnd w:id="19"/>
    <w:bookmarkEnd w:id="20"/>
    <w:bookmarkEnd w:id="21"/>
    <w:p w14:paraId="268AF93A" w14:textId="77777777" w:rsidR="00196147" w:rsidRPr="00EA3244" w:rsidRDefault="00196147" w:rsidP="00196147">
      <w:pPr>
        <w:keepNext/>
        <w:numPr>
          <w:ilvl w:val="0"/>
          <w:numId w:val="6"/>
        </w:numPr>
        <w:spacing w:before="360" w:after="120"/>
        <w:outlineLvl w:val="0"/>
        <w:rPr>
          <w:rFonts w:ascii="Arial" w:hAnsi="Arial" w:cs="Arial"/>
          <w:b/>
          <w:bCs/>
          <w:kern w:val="32"/>
          <w:sz w:val="28"/>
          <w:szCs w:val="32"/>
          <w:lang w:eastAsia="zh-CN"/>
        </w:rPr>
      </w:pPr>
      <w:r w:rsidRPr="00EA3244">
        <w:rPr>
          <w:rFonts w:ascii="Arial" w:hAnsi="Arial" w:cs="Arial"/>
          <w:b/>
          <w:bCs/>
          <w:kern w:val="32"/>
          <w:sz w:val="28"/>
          <w:szCs w:val="32"/>
          <w:lang w:eastAsia="zh-CN"/>
        </w:rPr>
        <w:t>Conclusion</w:t>
      </w:r>
    </w:p>
    <w:bookmarkEnd w:id="6"/>
    <w:bookmarkEnd w:id="7"/>
    <w:bookmarkEnd w:id="22"/>
    <w:bookmarkEnd w:id="23"/>
    <w:bookmarkEnd w:id="24"/>
    <w:p w14:paraId="0A68E79E" w14:textId="77777777" w:rsidR="00327E32" w:rsidRPr="00EA3244" w:rsidRDefault="00327E32" w:rsidP="00327E32">
      <w:pPr>
        <w:overflowPunct w:val="0"/>
        <w:autoSpaceDE w:val="0"/>
        <w:autoSpaceDN w:val="0"/>
        <w:adjustRightInd w:val="0"/>
        <w:textAlignment w:val="baseline"/>
        <w:rPr>
          <w:lang w:eastAsia="zh-CN"/>
        </w:rPr>
      </w:pPr>
      <w:r w:rsidRPr="00EA3244">
        <w:rPr>
          <w:b/>
          <w:bCs/>
          <w:lang w:eastAsia="zh-CN"/>
        </w:rPr>
        <w:t>Proposal 1: Support the use case for UE mobility, or more precisely, using UE-associated predictions (e.g. UE trajectory prediction) to optimise UE-associated configuration. Coordination or mutually alignment with RAN2 may be beneficial, e.g. for a unified solution on network-sided AI/ML model predicting handovers and its inference inputs from the UE.</w:t>
      </w:r>
    </w:p>
    <w:p w14:paraId="1684ECC1" w14:textId="77777777" w:rsidR="001440DF" w:rsidRPr="00EA3244" w:rsidRDefault="001440DF" w:rsidP="001440DF">
      <w:pPr>
        <w:overflowPunct w:val="0"/>
        <w:autoSpaceDE w:val="0"/>
        <w:autoSpaceDN w:val="0"/>
        <w:adjustRightInd w:val="0"/>
        <w:textAlignment w:val="baseline"/>
        <w:rPr>
          <w:b/>
          <w:bCs/>
          <w:lang w:eastAsia="zh-CN"/>
        </w:rPr>
      </w:pPr>
      <w:r w:rsidRPr="00EA3244">
        <w:rPr>
          <w:b/>
          <w:bCs/>
          <w:lang w:eastAsia="zh-CN"/>
        </w:rPr>
        <w:t>Proposal 2: Support non-UE related RAN adjustments, e.g. load balancing, energy saving.</w:t>
      </w:r>
    </w:p>
    <w:p w14:paraId="047B6A81" w14:textId="77777777" w:rsidR="001440DF" w:rsidRPr="00EA3244" w:rsidRDefault="001440DF" w:rsidP="001440DF">
      <w:pPr>
        <w:overflowPunct w:val="0"/>
        <w:autoSpaceDE w:val="0"/>
        <w:autoSpaceDN w:val="0"/>
        <w:adjustRightInd w:val="0"/>
        <w:textAlignment w:val="baseline"/>
        <w:rPr>
          <w:lang w:eastAsia="zh-CN"/>
        </w:rPr>
      </w:pPr>
      <w:r w:rsidRPr="00EA3244">
        <w:rPr>
          <w:b/>
          <w:bCs/>
          <w:lang w:eastAsia="zh-CN"/>
        </w:rPr>
        <w:t>Proposal 3: For non-UE related RAN adjustments, support both predicting change over time (e.g. load change over time) and predicting change on performance as result of a candidate action (e.g. energy saving action).</w:t>
      </w:r>
    </w:p>
    <w:p w14:paraId="0DB187CB" w14:textId="77777777" w:rsidR="001440DF" w:rsidRPr="00EA3244" w:rsidRDefault="001440DF" w:rsidP="001440DF">
      <w:pPr>
        <w:overflowPunct w:val="0"/>
        <w:autoSpaceDE w:val="0"/>
        <w:autoSpaceDN w:val="0"/>
        <w:adjustRightInd w:val="0"/>
        <w:textAlignment w:val="baseline"/>
        <w:rPr>
          <w:lang w:eastAsia="zh-CN"/>
        </w:rPr>
      </w:pPr>
      <w:r w:rsidRPr="00EA3244">
        <w:rPr>
          <w:b/>
          <w:bCs/>
          <w:lang w:eastAsia="zh-CN"/>
        </w:rPr>
        <w:t>Proposal 4: For predicting change on performance upon action and if AI/ML models are deployed in RAN, considering only deploying AI/ML models at the source side of handovers caused by the candidate action subject of prediction.</w:t>
      </w:r>
    </w:p>
    <w:p w14:paraId="58EA4140" w14:textId="77777777" w:rsidR="00E36CF5" w:rsidRDefault="00E36CF5" w:rsidP="00E36CF5">
      <w:pPr>
        <w:spacing w:beforeLines="50" w:before="120" w:after="120"/>
        <w:rPr>
          <w:rFonts w:ascii="BlinkMacSystemFont" w:hAnsi="BlinkMacSystemFont" w:hint="eastAsia"/>
          <w:b/>
          <w:bCs/>
          <w:color w:val="0F1115"/>
          <w:shd w:val="clear" w:color="auto" w:fill="FFFFFF"/>
          <w:lang w:eastAsia="zh-CN"/>
        </w:rPr>
      </w:pPr>
      <w:r w:rsidRPr="00E02A2F">
        <w:rPr>
          <w:rFonts w:ascii="BlinkMacSystemFont" w:eastAsiaTheme="minorEastAsia" w:hAnsi="BlinkMacSystemFont"/>
          <w:b/>
          <w:bCs/>
          <w:color w:val="0F1115"/>
          <w:shd w:val="clear" w:color="auto" w:fill="FFFFFF"/>
        </w:rPr>
        <w:t xml:space="preserve">Proposal </w:t>
      </w:r>
      <w:r w:rsidRPr="00E02A2F">
        <w:rPr>
          <w:rFonts w:ascii="BlinkMacSystemFont" w:hAnsi="BlinkMacSystemFont" w:hint="eastAsia"/>
          <w:b/>
          <w:bCs/>
          <w:color w:val="0F1115"/>
          <w:shd w:val="clear" w:color="auto" w:fill="FFFFFF"/>
          <w:lang w:eastAsia="zh-CN"/>
        </w:rPr>
        <w:t>5</w:t>
      </w:r>
      <w:r w:rsidRPr="00E02A2F">
        <w:rPr>
          <w:rFonts w:ascii="BlinkMacSystemFont" w:eastAsiaTheme="minorEastAsia" w:hAnsi="BlinkMacSystemFont"/>
          <w:b/>
          <w:bCs/>
          <w:color w:val="0F1115"/>
          <w:shd w:val="clear" w:color="auto" w:fill="FFFFFF"/>
        </w:rPr>
        <w:t>:</w:t>
      </w:r>
      <w:r w:rsidRPr="00E02A2F">
        <w:rPr>
          <w:rFonts w:ascii="BlinkMacSystemFont" w:hAnsi="BlinkMacSystemFont"/>
          <w:b/>
          <w:bCs/>
          <w:color w:val="0F1115"/>
          <w:shd w:val="clear" w:color="auto" w:fill="FFFFFF"/>
        </w:rPr>
        <w:t xml:space="preserve"> </w:t>
      </w:r>
      <w:r w:rsidRPr="00E02A2F">
        <w:rPr>
          <w:rFonts w:ascii="BlinkMacSystemFont" w:hAnsi="BlinkMacSystemFont" w:hint="eastAsia"/>
          <w:b/>
          <w:bCs/>
          <w:color w:val="0F1115"/>
          <w:shd w:val="clear" w:color="auto" w:fill="FFFFFF"/>
          <w:lang w:eastAsia="zh-CN"/>
        </w:rPr>
        <w:t>D</w:t>
      </w:r>
      <w:r w:rsidRPr="00E02A2F">
        <w:rPr>
          <w:rFonts w:ascii="BlinkMacSystemFont" w:eastAsiaTheme="minorEastAsia" w:hAnsi="BlinkMacSystemFont"/>
          <w:b/>
          <w:bCs/>
          <w:color w:val="0F1115"/>
          <w:shd w:val="clear" w:color="auto" w:fill="FFFFFF"/>
        </w:rPr>
        <w:t xml:space="preserve">iscuss AI </w:t>
      </w:r>
      <w:proofErr w:type="spellStart"/>
      <w:r w:rsidRPr="00E02A2F">
        <w:rPr>
          <w:rFonts w:ascii="BlinkMacSystemFont" w:eastAsiaTheme="minorEastAsia" w:hAnsi="BlinkMacSystemFont"/>
          <w:b/>
          <w:bCs/>
          <w:color w:val="0F1115"/>
          <w:shd w:val="clear" w:color="auto" w:fill="FFFFFF"/>
        </w:rPr>
        <w:t>relatd</w:t>
      </w:r>
      <w:proofErr w:type="spellEnd"/>
      <w:r w:rsidRPr="00E02A2F">
        <w:rPr>
          <w:rFonts w:ascii="BlinkMacSystemFont" w:eastAsiaTheme="minorEastAsia" w:hAnsi="BlinkMacSystemFont"/>
          <w:b/>
          <w:bCs/>
          <w:color w:val="0F1115"/>
          <w:shd w:val="clear" w:color="auto" w:fill="FFFFFF"/>
        </w:rPr>
        <w:t xml:space="preserve"> data transfer from </w:t>
      </w:r>
      <w:r w:rsidRPr="00E02A2F">
        <w:rPr>
          <w:rFonts w:ascii="BlinkMacSystemFont" w:hAnsi="BlinkMacSystemFont"/>
          <w:b/>
          <w:bCs/>
          <w:color w:val="0F1115"/>
          <w:shd w:val="clear" w:color="auto" w:fill="FFFFFF"/>
          <w:lang w:eastAsia="zh-CN"/>
        </w:rPr>
        <w:t>Day </w:t>
      </w:r>
      <w:r w:rsidRPr="00E02A2F">
        <w:rPr>
          <w:rFonts w:ascii="BlinkMacSystemFont" w:hAnsi="BlinkMacSystemFont"/>
          <w:b/>
          <w:bCs/>
          <w:color w:val="0F1115"/>
          <w:shd w:val="clear" w:color="auto" w:fill="FFFFFF"/>
        </w:rPr>
        <w:t>1</w:t>
      </w:r>
      <w:r w:rsidRPr="00E02A2F">
        <w:rPr>
          <w:rFonts w:ascii="BlinkMacSystemFont" w:hAnsi="BlinkMacSystemFont" w:hint="eastAsia"/>
          <w:b/>
          <w:bCs/>
          <w:color w:val="0F1115"/>
          <w:shd w:val="clear" w:color="auto" w:fill="FFFFFF"/>
          <w:lang w:eastAsia="zh-CN"/>
        </w:rPr>
        <w:t>.</w:t>
      </w:r>
    </w:p>
    <w:p w14:paraId="4CE9F3AC" w14:textId="329BDDDD" w:rsidR="008230C9" w:rsidRPr="008230C9" w:rsidRDefault="008230C9" w:rsidP="008230C9">
      <w:pPr>
        <w:pStyle w:val="ds-markdown-paragraph"/>
        <w:shd w:val="clear" w:color="auto" w:fill="FFFFFF"/>
        <w:spacing w:before="240" w:beforeAutospacing="0"/>
        <w:rPr>
          <w:rFonts w:ascii="BlinkMacSystemFont" w:eastAsiaTheme="minorEastAsia" w:hAnsi="BlinkMacSystemFont" w:hint="eastAsia"/>
          <w:b/>
          <w:bCs/>
          <w:color w:val="0F1115"/>
          <w:shd w:val="clear" w:color="auto" w:fill="FFFFFF"/>
          <w:lang w:val="en-GB"/>
        </w:rPr>
      </w:pPr>
      <w:r w:rsidRPr="008230C9">
        <w:rPr>
          <w:rFonts w:ascii="BlinkMacSystemFont" w:eastAsiaTheme="minorEastAsia" w:hAnsi="BlinkMacSystemFont" w:cs="Times New Roman"/>
          <w:b/>
          <w:color w:val="0F1115"/>
          <w:sz w:val="20"/>
          <w:szCs w:val="20"/>
          <w:shd w:val="clear" w:color="auto" w:fill="FFFFFF"/>
          <w:lang w:val="en-GB" w:eastAsia="en-US"/>
        </w:rPr>
        <w:t>Proposal</w:t>
      </w:r>
      <w:r w:rsidRPr="008230C9">
        <w:rPr>
          <w:rFonts w:ascii="BlinkMacSystemFont" w:hAnsi="BlinkMacSystemFont" w:cs="Times New Roman" w:hint="eastAsia"/>
          <w:b/>
          <w:color w:val="0F1115"/>
          <w:sz w:val="20"/>
          <w:szCs w:val="20"/>
          <w:shd w:val="clear" w:color="auto" w:fill="FFFFFF"/>
          <w:lang w:val="en-GB"/>
        </w:rPr>
        <w:t xml:space="preserve"> 6</w:t>
      </w:r>
      <w:r w:rsidRPr="008230C9">
        <w:rPr>
          <w:rFonts w:ascii="BlinkMacSystemFont" w:eastAsiaTheme="minorEastAsia" w:hAnsi="BlinkMacSystemFont" w:cs="Times New Roman"/>
          <w:b/>
          <w:color w:val="0F1115"/>
          <w:sz w:val="20"/>
          <w:szCs w:val="20"/>
          <w:shd w:val="clear" w:color="auto" w:fill="FFFFFF"/>
          <w:lang w:val="en-GB" w:eastAsia="en-US"/>
        </w:rPr>
        <w:t>: In light of the specific characteristics of AI/ML data, we recommend developing a new data transfer mechanism between RAN and CN.</w:t>
      </w:r>
    </w:p>
    <w:p w14:paraId="4538C8F5" w14:textId="781AAE41" w:rsidR="000C7C65" w:rsidRDefault="000C7C65" w:rsidP="000C7C65">
      <w:pPr>
        <w:pStyle w:val="ds-markdown-paragraph"/>
        <w:shd w:val="clear" w:color="auto" w:fill="FFFFFF"/>
        <w:spacing w:before="240" w:beforeAutospacing="0"/>
        <w:rPr>
          <w:rFonts w:ascii="BlinkMacSystemFont" w:hAnsi="BlinkMacSystemFont" w:cs="Times New Roman" w:hint="eastAsia"/>
          <w:b/>
          <w:bCs/>
          <w:color w:val="0F1115"/>
          <w:sz w:val="20"/>
          <w:szCs w:val="20"/>
          <w:shd w:val="clear" w:color="auto" w:fill="FFFFFF"/>
          <w:lang w:val="en-GB"/>
        </w:rPr>
      </w:pPr>
      <w:r w:rsidRPr="00A07A2A">
        <w:rPr>
          <w:rFonts w:ascii="BlinkMacSystemFont" w:eastAsiaTheme="minorEastAsia" w:hAnsi="BlinkMacSystemFont" w:cs="Times New Roman"/>
          <w:b/>
          <w:bCs/>
          <w:color w:val="0F1115"/>
          <w:sz w:val="20"/>
          <w:szCs w:val="20"/>
          <w:shd w:val="clear" w:color="auto" w:fill="FFFFFF"/>
          <w:lang w:val="en-GB" w:eastAsia="en-US"/>
        </w:rPr>
        <w:t>Proposal</w:t>
      </w:r>
      <w:r w:rsidRPr="00A07A2A">
        <w:rPr>
          <w:rFonts w:ascii="BlinkMacSystemFont" w:hAnsi="BlinkMacSystemFont" w:cs="Times New Roman" w:hint="eastAsia"/>
          <w:b/>
          <w:bCs/>
          <w:color w:val="0F1115"/>
          <w:sz w:val="20"/>
          <w:szCs w:val="20"/>
          <w:shd w:val="clear" w:color="auto" w:fill="FFFFFF"/>
          <w:lang w:val="en-GB"/>
        </w:rPr>
        <w:t xml:space="preserve"> </w:t>
      </w:r>
      <w:r w:rsidR="008230C9">
        <w:rPr>
          <w:rFonts w:ascii="BlinkMacSystemFont" w:hAnsi="BlinkMacSystemFont" w:cs="Times New Roman" w:hint="eastAsia"/>
          <w:b/>
          <w:bCs/>
          <w:color w:val="0F1115"/>
          <w:sz w:val="20"/>
          <w:szCs w:val="20"/>
          <w:shd w:val="clear" w:color="auto" w:fill="FFFFFF"/>
          <w:lang w:val="en-GB"/>
        </w:rPr>
        <w:t>7</w:t>
      </w:r>
      <w:r w:rsidRPr="00A07A2A">
        <w:rPr>
          <w:rFonts w:ascii="BlinkMacSystemFont" w:eastAsiaTheme="minorEastAsia" w:hAnsi="BlinkMacSystemFont" w:cs="Times New Roman"/>
          <w:b/>
          <w:bCs/>
          <w:color w:val="0F1115"/>
          <w:sz w:val="20"/>
          <w:szCs w:val="20"/>
          <w:shd w:val="clear" w:color="auto" w:fill="FFFFFF"/>
          <w:lang w:val="en-GB" w:eastAsia="en-US"/>
        </w:rPr>
        <w:t>:</w:t>
      </w:r>
      <w:r w:rsidRPr="00A07A2A">
        <w:rPr>
          <w:rFonts w:ascii="BlinkMacSystemFont" w:hAnsi="BlinkMacSystemFont" w:cs="Times New Roman" w:hint="eastAsia"/>
          <w:b/>
          <w:bCs/>
          <w:color w:val="0F1115"/>
          <w:sz w:val="20"/>
          <w:szCs w:val="20"/>
          <w:shd w:val="clear" w:color="auto" w:fill="FFFFFF"/>
          <w:lang w:val="en-GB"/>
        </w:rPr>
        <w:t xml:space="preserve"> </w:t>
      </w:r>
      <w:r w:rsidRPr="00A07A2A">
        <w:rPr>
          <w:rFonts w:ascii="BlinkMacSystemFont" w:eastAsiaTheme="minorEastAsia" w:hAnsi="BlinkMacSystemFont" w:cs="Times New Roman"/>
          <w:b/>
          <w:bCs/>
          <w:color w:val="0F1115"/>
          <w:sz w:val="20"/>
          <w:szCs w:val="20"/>
          <w:shd w:val="clear" w:color="auto" w:fill="FFFFFF"/>
          <w:lang w:val="en-GB" w:eastAsia="en-US"/>
        </w:rPr>
        <w:t xml:space="preserve">Similar to the </w:t>
      </w:r>
      <w:r>
        <w:rPr>
          <w:rFonts w:ascii="BlinkMacSystemFont" w:hAnsi="BlinkMacSystemFont" w:cs="Times New Roman" w:hint="eastAsia"/>
          <w:b/>
          <w:bCs/>
          <w:color w:val="0F1115"/>
          <w:sz w:val="20"/>
          <w:szCs w:val="20"/>
          <w:shd w:val="clear" w:color="auto" w:fill="FFFFFF"/>
          <w:lang w:val="en-GB"/>
        </w:rPr>
        <w:t>case</w:t>
      </w:r>
      <w:r w:rsidRPr="00A07A2A">
        <w:rPr>
          <w:rFonts w:ascii="BlinkMacSystemFont" w:eastAsiaTheme="minorEastAsia" w:hAnsi="BlinkMacSystemFont" w:cs="Times New Roman"/>
          <w:b/>
          <w:bCs/>
          <w:color w:val="0F1115"/>
          <w:sz w:val="20"/>
          <w:szCs w:val="20"/>
          <w:shd w:val="clear" w:color="auto" w:fill="FFFFFF"/>
          <w:lang w:val="en-GB" w:eastAsia="en-US"/>
        </w:rPr>
        <w:t xml:space="preserve"> for the RAN-CN interface, </w:t>
      </w:r>
      <w:r>
        <w:rPr>
          <w:rFonts w:ascii="BlinkMacSystemFont" w:hAnsi="BlinkMacSystemFont" w:cs="Times New Roman" w:hint="eastAsia"/>
          <w:b/>
          <w:bCs/>
          <w:color w:val="0F1115"/>
          <w:sz w:val="20"/>
          <w:szCs w:val="20"/>
          <w:shd w:val="clear" w:color="auto" w:fill="FFFFFF"/>
          <w:lang w:val="en-GB"/>
        </w:rPr>
        <w:t>introduce</w:t>
      </w:r>
      <w:r w:rsidRPr="00A07A2A">
        <w:rPr>
          <w:rFonts w:ascii="BlinkMacSystemFont" w:eastAsiaTheme="minorEastAsia" w:hAnsi="BlinkMacSystemFont" w:cs="Times New Roman"/>
          <w:b/>
          <w:bCs/>
          <w:color w:val="0F1115"/>
          <w:sz w:val="20"/>
          <w:szCs w:val="20"/>
          <w:shd w:val="clear" w:color="auto" w:fill="FFFFFF"/>
          <w:lang w:val="en-GB" w:eastAsia="en-US"/>
        </w:rPr>
        <w:t xml:space="preserve"> a new data transfer mechanism between RAN nodes.</w:t>
      </w:r>
    </w:p>
    <w:p w14:paraId="649AFCFE" w14:textId="7CA01701" w:rsidR="004F789A" w:rsidRDefault="000C7C65" w:rsidP="000C7C65">
      <w:pPr>
        <w:spacing w:beforeLines="50" w:before="120" w:after="120"/>
        <w:rPr>
          <w:rFonts w:ascii="BlinkMacSystemFont" w:hAnsi="BlinkMacSystemFont" w:hint="eastAsia"/>
          <w:b/>
          <w:bCs/>
          <w:color w:val="0F1115"/>
          <w:shd w:val="clear" w:color="auto" w:fill="FFFFFF"/>
          <w:lang w:eastAsia="zh-CN"/>
        </w:rPr>
      </w:pPr>
      <w:r w:rsidRPr="004E5A66">
        <w:rPr>
          <w:rFonts w:ascii="BlinkMacSystemFont" w:eastAsiaTheme="minorEastAsia" w:hAnsi="BlinkMacSystemFont"/>
          <w:b/>
          <w:bCs/>
          <w:color w:val="0F1115"/>
          <w:shd w:val="clear" w:color="auto" w:fill="FFFFFF"/>
        </w:rPr>
        <w:t>Proposal</w:t>
      </w:r>
      <w:r>
        <w:rPr>
          <w:rFonts w:ascii="BlinkMacSystemFont" w:hAnsi="BlinkMacSystemFont" w:hint="eastAsia"/>
          <w:b/>
          <w:bCs/>
          <w:color w:val="0F1115"/>
          <w:shd w:val="clear" w:color="auto" w:fill="FFFFFF"/>
          <w:lang w:eastAsia="zh-CN"/>
        </w:rPr>
        <w:t xml:space="preserve"> </w:t>
      </w:r>
      <w:r w:rsidR="008230C9">
        <w:rPr>
          <w:rFonts w:ascii="BlinkMacSystemFont" w:hAnsi="BlinkMacSystemFont" w:hint="eastAsia"/>
          <w:b/>
          <w:bCs/>
          <w:color w:val="0F1115"/>
          <w:shd w:val="clear" w:color="auto" w:fill="FFFFFF"/>
          <w:lang w:eastAsia="zh-CN"/>
        </w:rPr>
        <w:t>8</w:t>
      </w:r>
      <w:r w:rsidRPr="004E5A66">
        <w:rPr>
          <w:rFonts w:ascii="BlinkMacSystemFont" w:eastAsiaTheme="minorEastAsia" w:hAnsi="BlinkMacSystemFont"/>
          <w:b/>
          <w:bCs/>
          <w:color w:val="0F1115"/>
          <w:shd w:val="clear" w:color="auto" w:fill="FFFFFF"/>
        </w:rPr>
        <w:t>: Have a unified design for data transfer between CN and RAN node and between RAN nodes</w:t>
      </w:r>
      <w:r>
        <w:rPr>
          <w:rFonts w:ascii="BlinkMacSystemFont" w:hAnsi="BlinkMacSystemFont" w:hint="eastAsia"/>
          <w:b/>
          <w:bCs/>
          <w:color w:val="0F1115"/>
          <w:shd w:val="clear" w:color="auto" w:fill="FFFFFF"/>
          <w:lang w:eastAsia="zh-CN"/>
        </w:rPr>
        <w:t>.</w:t>
      </w:r>
    </w:p>
    <w:p w14:paraId="76743807" w14:textId="2273026F" w:rsidR="009B0CC5" w:rsidRDefault="009B0CC5" w:rsidP="009B0CC5">
      <w:pPr>
        <w:keepNext/>
        <w:numPr>
          <w:ilvl w:val="0"/>
          <w:numId w:val="6"/>
        </w:numPr>
        <w:spacing w:before="360" w:after="120"/>
        <w:outlineLvl w:val="0"/>
        <w:rPr>
          <w:rFonts w:ascii="Arial" w:hAnsi="Arial" w:cs="Arial"/>
          <w:b/>
          <w:bCs/>
          <w:kern w:val="32"/>
          <w:sz w:val="28"/>
          <w:szCs w:val="32"/>
          <w:lang w:eastAsia="zh-CN"/>
        </w:rPr>
      </w:pPr>
      <w:r>
        <w:rPr>
          <w:rFonts w:ascii="Arial" w:hAnsi="Arial" w:cs="Arial" w:hint="eastAsia"/>
          <w:b/>
          <w:bCs/>
          <w:kern w:val="32"/>
          <w:sz w:val="28"/>
          <w:szCs w:val="32"/>
          <w:lang w:eastAsia="zh-CN"/>
        </w:rPr>
        <w:lastRenderedPageBreak/>
        <w:t>Reference</w:t>
      </w:r>
    </w:p>
    <w:p w14:paraId="31312010" w14:textId="7214680E" w:rsidR="009B0CC5" w:rsidRDefault="009B0CC5" w:rsidP="008230C9">
      <w:pPr>
        <w:rPr>
          <w:lang w:eastAsia="zh-CN"/>
        </w:rPr>
      </w:pPr>
      <w:r w:rsidRPr="009B0CC5">
        <w:rPr>
          <w:rFonts w:hint="eastAsia"/>
        </w:rPr>
        <w:t xml:space="preserve">[1] R3-253010 </w:t>
      </w:r>
      <w:r>
        <w:t>Reply LS on signalling feasibility of dataset and parameter sharing</w:t>
      </w:r>
      <w:r>
        <w:rPr>
          <w:rFonts w:hint="eastAsia"/>
          <w:lang w:eastAsia="zh-CN"/>
        </w:rPr>
        <w:t xml:space="preserve"> Xiaomi Ericsson</w:t>
      </w:r>
    </w:p>
    <w:p w14:paraId="0ADCD82D" w14:textId="3115B109" w:rsidR="009B0CC5" w:rsidRDefault="009B0CC5" w:rsidP="008230C9">
      <w:pPr>
        <w:rPr>
          <w:lang w:eastAsia="zh-CN"/>
        </w:rPr>
      </w:pPr>
      <w:r>
        <w:rPr>
          <w:rFonts w:hint="eastAsia"/>
          <w:lang w:eastAsia="zh-CN"/>
        </w:rPr>
        <w:t xml:space="preserve">[2] R3-253961 </w:t>
      </w:r>
      <w:r>
        <w:t>Reply LS on signalling feasibility of dataset and parameter sharing</w:t>
      </w:r>
      <w:r>
        <w:rPr>
          <w:rFonts w:hint="eastAsia"/>
          <w:lang w:eastAsia="zh-CN"/>
        </w:rPr>
        <w:t xml:space="preserve"> Xiaomi</w:t>
      </w:r>
    </w:p>
    <w:p w14:paraId="28356151" w14:textId="1788195F" w:rsidR="009B0CC5" w:rsidRDefault="009B0CC5" w:rsidP="008230C9">
      <w:pPr>
        <w:rPr>
          <w:lang w:eastAsia="zh-CN"/>
        </w:rPr>
      </w:pPr>
      <w:r>
        <w:rPr>
          <w:rFonts w:hint="eastAsia"/>
          <w:lang w:eastAsia="zh-CN"/>
        </w:rPr>
        <w:t>[3]</w:t>
      </w:r>
      <w:r w:rsidRPr="009B0CC5">
        <w:rPr>
          <w:sz w:val="16"/>
          <w:szCs w:val="16"/>
        </w:rPr>
        <w:t xml:space="preserve"> </w:t>
      </w:r>
      <w:r>
        <w:rPr>
          <w:rFonts w:hint="eastAsia"/>
          <w:lang w:eastAsia="zh-CN"/>
        </w:rPr>
        <w:t xml:space="preserve">R3-256533 </w:t>
      </w:r>
      <w:r w:rsidRPr="009B0CC5">
        <w:t>LS on Guidance on 6G data related work tasks</w:t>
      </w:r>
      <w:r>
        <w:rPr>
          <w:rFonts w:hint="eastAsia"/>
          <w:lang w:eastAsia="zh-CN"/>
        </w:rPr>
        <w:t xml:space="preserve"> China </w:t>
      </w:r>
      <w:proofErr w:type="spellStart"/>
      <w:r>
        <w:rPr>
          <w:rFonts w:hint="eastAsia"/>
          <w:lang w:eastAsia="zh-CN"/>
        </w:rPr>
        <w:t>Moible</w:t>
      </w:r>
      <w:proofErr w:type="spellEnd"/>
    </w:p>
    <w:p w14:paraId="5B421FE3" w14:textId="7E6A5367" w:rsidR="009B0CC5" w:rsidRDefault="009B0CC5" w:rsidP="008230C9">
      <w:pPr>
        <w:rPr>
          <w:bCs/>
          <w:kern w:val="32"/>
          <w:sz w:val="28"/>
          <w:szCs w:val="32"/>
          <w:lang w:eastAsia="zh-CN"/>
        </w:rPr>
      </w:pPr>
      <w:r>
        <w:rPr>
          <w:rFonts w:hint="eastAsia"/>
          <w:lang w:eastAsia="zh-CN"/>
        </w:rPr>
        <w:t>[4]R3-25651</w:t>
      </w:r>
      <w:r>
        <w:rPr>
          <w:rFonts w:hint="eastAsia"/>
        </w:rPr>
        <w:t xml:space="preserve">1 </w:t>
      </w:r>
      <w:r w:rsidRPr="009B0CC5">
        <w:t>LS to RAN1 and RAN3 on NW side data collection</w:t>
      </w:r>
      <w:r w:rsidRPr="009B0CC5">
        <w:rPr>
          <w:rFonts w:hint="eastAsia"/>
        </w:rPr>
        <w:t xml:space="preserve"> ZTE</w:t>
      </w:r>
    </w:p>
    <w:p w14:paraId="3E158F68" w14:textId="77777777" w:rsidR="009B0CC5" w:rsidRPr="00EA3244" w:rsidRDefault="009B0CC5" w:rsidP="009B0CC5">
      <w:pPr>
        <w:keepNext/>
        <w:spacing w:before="360" w:after="120"/>
        <w:outlineLvl w:val="0"/>
        <w:rPr>
          <w:rFonts w:ascii="Arial" w:hAnsi="Arial" w:cs="Arial"/>
          <w:b/>
          <w:bCs/>
          <w:kern w:val="32"/>
          <w:sz w:val="28"/>
          <w:szCs w:val="32"/>
          <w:lang w:eastAsia="zh-CN"/>
        </w:rPr>
      </w:pPr>
    </w:p>
    <w:p w14:paraId="16D0F5D0" w14:textId="77777777" w:rsidR="009B0CC5" w:rsidRPr="00EA3244" w:rsidRDefault="009B0CC5" w:rsidP="000C7C65">
      <w:pPr>
        <w:spacing w:beforeLines="50" w:before="120" w:after="120"/>
        <w:rPr>
          <w:lang w:eastAsia="zh-CN"/>
        </w:rPr>
      </w:pPr>
    </w:p>
    <w:sectPr w:rsidR="009B0CC5" w:rsidRPr="00EA3244"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294698" w14:textId="77777777" w:rsidR="00025D06" w:rsidRDefault="00025D06">
      <w:r>
        <w:separator/>
      </w:r>
    </w:p>
  </w:endnote>
  <w:endnote w:type="continuationSeparator" w:id="0">
    <w:p w14:paraId="1EB4A75B" w14:textId="77777777" w:rsidR="00025D06" w:rsidRDefault="00025D06">
      <w:r>
        <w:continuationSeparator/>
      </w:r>
    </w:p>
  </w:endnote>
  <w:endnote w:type="continuationNotice" w:id="1">
    <w:p w14:paraId="747869D2" w14:textId="77777777" w:rsidR="00025D06" w:rsidRDefault="00025D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EB0D8" w14:textId="77777777" w:rsidR="00025D06" w:rsidRDefault="00025D06">
      <w:r>
        <w:separator/>
      </w:r>
    </w:p>
  </w:footnote>
  <w:footnote w:type="continuationSeparator" w:id="0">
    <w:p w14:paraId="1A32F135" w14:textId="77777777" w:rsidR="00025D06" w:rsidRDefault="00025D06">
      <w:r>
        <w:continuationSeparator/>
      </w:r>
    </w:p>
  </w:footnote>
  <w:footnote w:type="continuationNotice" w:id="1">
    <w:p w14:paraId="7F7F3E02" w14:textId="77777777" w:rsidR="00025D06" w:rsidRDefault="00025D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30B998E"/>
    <w:multiLevelType w:val="singleLevel"/>
    <w:tmpl w:val="030B998E"/>
    <w:lvl w:ilvl="0">
      <w:start w:val="1"/>
      <w:numFmt w:val="decimal"/>
      <w:suff w:val="space"/>
      <w:lvlText w:val="%1."/>
      <w:lvlJc w:val="left"/>
    </w:lvl>
  </w:abstractNum>
  <w:abstractNum w:abstractNumId="5">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nsid w:val="53DF637D"/>
    <w:multiLevelType w:val="multilevel"/>
    <w:tmpl w:val="209078E4"/>
    <w:lvl w:ilvl="0">
      <w:start w:val="1"/>
      <w:numFmt w:val="bullet"/>
      <w:lvlText w:val=""/>
      <w:lvlJc w:val="left"/>
      <w:pPr>
        <w:tabs>
          <w:tab w:val="num" w:pos="1080"/>
        </w:tabs>
        <w:ind w:left="1080" w:hanging="360"/>
      </w:pPr>
      <w:rPr>
        <w:rFonts w:ascii="Wingdings" w:hAnsi="Wingding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7">
    <w:nsid w:val="62F93F61"/>
    <w:multiLevelType w:val="singleLevel"/>
    <w:tmpl w:val="E2F4498C"/>
    <w:lvl w:ilvl="0">
      <w:start w:val="1"/>
      <w:numFmt w:val="decimal"/>
      <w:suff w:val="space"/>
      <w:lvlText w:val="%1."/>
      <w:lvlJc w:val="left"/>
      <w:pPr>
        <w:ind w:left="0" w:firstLine="0"/>
      </w:pPr>
      <w:rPr>
        <w:rFonts w:hint="eastAsia"/>
      </w:rPr>
    </w:lvl>
  </w:abstractNum>
  <w:abstractNum w:abstractNumId="18">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8691878"/>
    <w:multiLevelType w:val="hybridMultilevel"/>
    <w:tmpl w:val="59ACA542"/>
    <w:lvl w:ilvl="0" w:tplc="A39292F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8"/>
  </w:num>
  <w:num w:numId="3">
    <w:abstractNumId w:val="21"/>
  </w:num>
  <w:num w:numId="4">
    <w:abstractNumId w:val="22"/>
  </w:num>
  <w:num w:numId="5">
    <w:abstractNumId w:val="7"/>
  </w:num>
  <w:num w:numId="6">
    <w:abstractNumId w:val="8"/>
  </w:num>
  <w:num w:numId="7">
    <w:abstractNumId w:val="13"/>
  </w:num>
  <w:num w:numId="8">
    <w:abstractNumId w:val="12"/>
  </w:num>
  <w:num w:numId="9">
    <w:abstractNumId w:val="9"/>
  </w:num>
  <w:num w:numId="10">
    <w:abstractNumId w:val="11"/>
  </w:num>
  <w:num w:numId="11">
    <w:abstractNumId w:val="3"/>
  </w:num>
  <w:num w:numId="12">
    <w:abstractNumId w:val="15"/>
  </w:num>
  <w:num w:numId="13">
    <w:abstractNumId w:val="2"/>
  </w:num>
  <w:num w:numId="14">
    <w:abstractNumId w:val="1"/>
  </w:num>
  <w:num w:numId="15">
    <w:abstractNumId w:val="0"/>
  </w:num>
  <w:num w:numId="16">
    <w:abstractNumId w:val="6"/>
  </w:num>
  <w:num w:numId="17">
    <w:abstractNumId w:val="19"/>
  </w:num>
  <w:num w:numId="18">
    <w:abstractNumId w:val="20"/>
  </w:num>
  <w:num w:numId="19">
    <w:abstractNumId w:val="4"/>
  </w:num>
  <w:num w:numId="20">
    <w:abstractNumId w:val="5"/>
  </w:num>
  <w:num w:numId="21">
    <w:abstractNumId w:val="14"/>
  </w:num>
  <w:num w:numId="22">
    <w:abstractNumId w:val="17"/>
  </w:num>
  <w:num w:numId="23">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49"/>
    <w:rsid w:val="00007F6D"/>
    <w:rsid w:val="00015F1C"/>
    <w:rsid w:val="00016A0E"/>
    <w:rsid w:val="00016BC9"/>
    <w:rsid w:val="00022E4A"/>
    <w:rsid w:val="00025D06"/>
    <w:rsid w:val="00026186"/>
    <w:rsid w:val="00026F67"/>
    <w:rsid w:val="000308F2"/>
    <w:rsid w:val="00030B74"/>
    <w:rsid w:val="000314A0"/>
    <w:rsid w:val="000351C4"/>
    <w:rsid w:val="000413AC"/>
    <w:rsid w:val="00043113"/>
    <w:rsid w:val="000469EB"/>
    <w:rsid w:val="000527F2"/>
    <w:rsid w:val="00053F5E"/>
    <w:rsid w:val="00057EF1"/>
    <w:rsid w:val="0006158A"/>
    <w:rsid w:val="00063B85"/>
    <w:rsid w:val="00066C7F"/>
    <w:rsid w:val="00070D37"/>
    <w:rsid w:val="00070E09"/>
    <w:rsid w:val="000724C2"/>
    <w:rsid w:val="000727C1"/>
    <w:rsid w:val="00082100"/>
    <w:rsid w:val="000838E5"/>
    <w:rsid w:val="00090935"/>
    <w:rsid w:val="000A1057"/>
    <w:rsid w:val="000A2DDE"/>
    <w:rsid w:val="000A3602"/>
    <w:rsid w:val="000A6394"/>
    <w:rsid w:val="000B7FED"/>
    <w:rsid w:val="000C038A"/>
    <w:rsid w:val="000C08C4"/>
    <w:rsid w:val="000C19AC"/>
    <w:rsid w:val="000C20B0"/>
    <w:rsid w:val="000C2734"/>
    <w:rsid w:val="000C6598"/>
    <w:rsid w:val="000C7C65"/>
    <w:rsid w:val="000D0FC8"/>
    <w:rsid w:val="000D44B3"/>
    <w:rsid w:val="000D6365"/>
    <w:rsid w:val="000E0431"/>
    <w:rsid w:val="000E1A8C"/>
    <w:rsid w:val="000E7EFB"/>
    <w:rsid w:val="000F0564"/>
    <w:rsid w:val="00100ED6"/>
    <w:rsid w:val="00103A20"/>
    <w:rsid w:val="00103F43"/>
    <w:rsid w:val="0011356A"/>
    <w:rsid w:val="00115D48"/>
    <w:rsid w:val="001349D4"/>
    <w:rsid w:val="00136777"/>
    <w:rsid w:val="00141D90"/>
    <w:rsid w:val="001440DF"/>
    <w:rsid w:val="0014433D"/>
    <w:rsid w:val="00145D43"/>
    <w:rsid w:val="00146F6A"/>
    <w:rsid w:val="00153F28"/>
    <w:rsid w:val="001658CF"/>
    <w:rsid w:val="00165AA9"/>
    <w:rsid w:val="00166D36"/>
    <w:rsid w:val="001673E0"/>
    <w:rsid w:val="001718AA"/>
    <w:rsid w:val="00172756"/>
    <w:rsid w:val="00172BDC"/>
    <w:rsid w:val="00176F4E"/>
    <w:rsid w:val="00182446"/>
    <w:rsid w:val="00182471"/>
    <w:rsid w:val="0018256E"/>
    <w:rsid w:val="00182CDD"/>
    <w:rsid w:val="001925D8"/>
    <w:rsid w:val="00192C46"/>
    <w:rsid w:val="00195EF6"/>
    <w:rsid w:val="00196147"/>
    <w:rsid w:val="001A08B3"/>
    <w:rsid w:val="001A7B60"/>
    <w:rsid w:val="001B52F0"/>
    <w:rsid w:val="001B7A65"/>
    <w:rsid w:val="001C16B3"/>
    <w:rsid w:val="001C5069"/>
    <w:rsid w:val="001D144E"/>
    <w:rsid w:val="001D3205"/>
    <w:rsid w:val="001D3674"/>
    <w:rsid w:val="001E41F3"/>
    <w:rsid w:val="001E5440"/>
    <w:rsid w:val="001F0AB9"/>
    <w:rsid w:val="001F1FED"/>
    <w:rsid w:val="001F59DE"/>
    <w:rsid w:val="001F6AEF"/>
    <w:rsid w:val="0020025B"/>
    <w:rsid w:val="00201EA8"/>
    <w:rsid w:val="00205314"/>
    <w:rsid w:val="00207A98"/>
    <w:rsid w:val="00210B42"/>
    <w:rsid w:val="00212C3A"/>
    <w:rsid w:val="0021731E"/>
    <w:rsid w:val="00220586"/>
    <w:rsid w:val="00234AC9"/>
    <w:rsid w:val="002369B7"/>
    <w:rsid w:val="00236A39"/>
    <w:rsid w:val="00236F21"/>
    <w:rsid w:val="00240282"/>
    <w:rsid w:val="00247F1E"/>
    <w:rsid w:val="002544E6"/>
    <w:rsid w:val="00254665"/>
    <w:rsid w:val="00255FE7"/>
    <w:rsid w:val="0025758D"/>
    <w:rsid w:val="0026004D"/>
    <w:rsid w:val="00262C22"/>
    <w:rsid w:val="0026312A"/>
    <w:rsid w:val="002640DD"/>
    <w:rsid w:val="00267B1C"/>
    <w:rsid w:val="00272EEA"/>
    <w:rsid w:val="002749B7"/>
    <w:rsid w:val="00275D12"/>
    <w:rsid w:val="00281D79"/>
    <w:rsid w:val="00282D63"/>
    <w:rsid w:val="002831FB"/>
    <w:rsid w:val="00283C3B"/>
    <w:rsid w:val="00284B0C"/>
    <w:rsid w:val="00284FEB"/>
    <w:rsid w:val="002860C4"/>
    <w:rsid w:val="00287D9A"/>
    <w:rsid w:val="00290703"/>
    <w:rsid w:val="00297ECA"/>
    <w:rsid w:val="002A1779"/>
    <w:rsid w:val="002A3598"/>
    <w:rsid w:val="002A7804"/>
    <w:rsid w:val="002B4F9C"/>
    <w:rsid w:val="002B5741"/>
    <w:rsid w:val="002B6ACF"/>
    <w:rsid w:val="002C3981"/>
    <w:rsid w:val="002D18FD"/>
    <w:rsid w:val="002D1BC7"/>
    <w:rsid w:val="002D2E21"/>
    <w:rsid w:val="002D5881"/>
    <w:rsid w:val="002E1DBD"/>
    <w:rsid w:val="002E472E"/>
    <w:rsid w:val="002E702A"/>
    <w:rsid w:val="002F01DC"/>
    <w:rsid w:val="002F71DC"/>
    <w:rsid w:val="002F7BE3"/>
    <w:rsid w:val="00302887"/>
    <w:rsid w:val="00305015"/>
    <w:rsid w:val="00305409"/>
    <w:rsid w:val="0030625A"/>
    <w:rsid w:val="00307672"/>
    <w:rsid w:val="00326CE8"/>
    <w:rsid w:val="00327E32"/>
    <w:rsid w:val="00332C2C"/>
    <w:rsid w:val="00333AC6"/>
    <w:rsid w:val="0033708C"/>
    <w:rsid w:val="00341015"/>
    <w:rsid w:val="003446B1"/>
    <w:rsid w:val="00347333"/>
    <w:rsid w:val="003609EF"/>
    <w:rsid w:val="00361D8E"/>
    <w:rsid w:val="0036231A"/>
    <w:rsid w:val="003664A5"/>
    <w:rsid w:val="003709A0"/>
    <w:rsid w:val="003733A6"/>
    <w:rsid w:val="00374DD4"/>
    <w:rsid w:val="00381479"/>
    <w:rsid w:val="00381E57"/>
    <w:rsid w:val="00381E8A"/>
    <w:rsid w:val="003858B0"/>
    <w:rsid w:val="003864CD"/>
    <w:rsid w:val="00391E06"/>
    <w:rsid w:val="00397ACC"/>
    <w:rsid w:val="003A13D0"/>
    <w:rsid w:val="003A53D2"/>
    <w:rsid w:val="003A6D8C"/>
    <w:rsid w:val="003B0157"/>
    <w:rsid w:val="003B037B"/>
    <w:rsid w:val="003B4248"/>
    <w:rsid w:val="003C2592"/>
    <w:rsid w:val="003C2E8F"/>
    <w:rsid w:val="003C6E57"/>
    <w:rsid w:val="003D1B88"/>
    <w:rsid w:val="003E11C6"/>
    <w:rsid w:val="003E1A36"/>
    <w:rsid w:val="003E52B3"/>
    <w:rsid w:val="003E6427"/>
    <w:rsid w:val="003E7EAE"/>
    <w:rsid w:val="003F0554"/>
    <w:rsid w:val="003F5071"/>
    <w:rsid w:val="00407C17"/>
    <w:rsid w:val="00410371"/>
    <w:rsid w:val="00411D24"/>
    <w:rsid w:val="004122A1"/>
    <w:rsid w:val="00412D49"/>
    <w:rsid w:val="00413BDF"/>
    <w:rsid w:val="004176AF"/>
    <w:rsid w:val="0041777A"/>
    <w:rsid w:val="004242F1"/>
    <w:rsid w:val="00430693"/>
    <w:rsid w:val="00433878"/>
    <w:rsid w:val="0044513F"/>
    <w:rsid w:val="0044584A"/>
    <w:rsid w:val="00455392"/>
    <w:rsid w:val="004603FB"/>
    <w:rsid w:val="00465C3C"/>
    <w:rsid w:val="00467D4D"/>
    <w:rsid w:val="004705D3"/>
    <w:rsid w:val="004874C3"/>
    <w:rsid w:val="00490BB0"/>
    <w:rsid w:val="004A5E2B"/>
    <w:rsid w:val="004B0398"/>
    <w:rsid w:val="004B2E6F"/>
    <w:rsid w:val="004B407C"/>
    <w:rsid w:val="004B4BAA"/>
    <w:rsid w:val="004B75B7"/>
    <w:rsid w:val="004C28CB"/>
    <w:rsid w:val="004C5248"/>
    <w:rsid w:val="004C74F6"/>
    <w:rsid w:val="004C7823"/>
    <w:rsid w:val="004D3F5F"/>
    <w:rsid w:val="004D5685"/>
    <w:rsid w:val="004E541A"/>
    <w:rsid w:val="004E5A66"/>
    <w:rsid w:val="004E6B6A"/>
    <w:rsid w:val="004F63F7"/>
    <w:rsid w:val="004F789A"/>
    <w:rsid w:val="00506BE6"/>
    <w:rsid w:val="00507267"/>
    <w:rsid w:val="00510661"/>
    <w:rsid w:val="005141D9"/>
    <w:rsid w:val="0051580D"/>
    <w:rsid w:val="0054008B"/>
    <w:rsid w:val="00547111"/>
    <w:rsid w:val="0055063D"/>
    <w:rsid w:val="005507BC"/>
    <w:rsid w:val="00552BDF"/>
    <w:rsid w:val="00560CC9"/>
    <w:rsid w:val="00585A56"/>
    <w:rsid w:val="00591BCD"/>
    <w:rsid w:val="00592D74"/>
    <w:rsid w:val="00594370"/>
    <w:rsid w:val="00594AD8"/>
    <w:rsid w:val="00594DCC"/>
    <w:rsid w:val="005A04F2"/>
    <w:rsid w:val="005A36D1"/>
    <w:rsid w:val="005A5C82"/>
    <w:rsid w:val="005C333F"/>
    <w:rsid w:val="005C3E82"/>
    <w:rsid w:val="005C4CD3"/>
    <w:rsid w:val="005D7922"/>
    <w:rsid w:val="005E2C44"/>
    <w:rsid w:val="005E40D2"/>
    <w:rsid w:val="005E702E"/>
    <w:rsid w:val="005F4B8B"/>
    <w:rsid w:val="00601FA5"/>
    <w:rsid w:val="0060234E"/>
    <w:rsid w:val="00607C6B"/>
    <w:rsid w:val="00614F94"/>
    <w:rsid w:val="00616693"/>
    <w:rsid w:val="00616ADF"/>
    <w:rsid w:val="00621188"/>
    <w:rsid w:val="006257ED"/>
    <w:rsid w:val="00631F42"/>
    <w:rsid w:val="0063327A"/>
    <w:rsid w:val="006350EF"/>
    <w:rsid w:val="00635EA3"/>
    <w:rsid w:val="00637BAB"/>
    <w:rsid w:val="00641E7B"/>
    <w:rsid w:val="00642280"/>
    <w:rsid w:val="00644033"/>
    <w:rsid w:val="00644BBC"/>
    <w:rsid w:val="00646A8E"/>
    <w:rsid w:val="006538F7"/>
    <w:rsid w:val="00653DE4"/>
    <w:rsid w:val="00656509"/>
    <w:rsid w:val="0065717B"/>
    <w:rsid w:val="006578BC"/>
    <w:rsid w:val="00662A91"/>
    <w:rsid w:val="0066427A"/>
    <w:rsid w:val="006650EF"/>
    <w:rsid w:val="00665C47"/>
    <w:rsid w:val="006671F5"/>
    <w:rsid w:val="00667503"/>
    <w:rsid w:val="006712A9"/>
    <w:rsid w:val="0067505D"/>
    <w:rsid w:val="006822D5"/>
    <w:rsid w:val="00682D7C"/>
    <w:rsid w:val="006849E2"/>
    <w:rsid w:val="00687E6D"/>
    <w:rsid w:val="00690160"/>
    <w:rsid w:val="00690AC9"/>
    <w:rsid w:val="00694067"/>
    <w:rsid w:val="006940E4"/>
    <w:rsid w:val="00694E47"/>
    <w:rsid w:val="00695808"/>
    <w:rsid w:val="006A2E47"/>
    <w:rsid w:val="006A39B6"/>
    <w:rsid w:val="006A3D33"/>
    <w:rsid w:val="006A671D"/>
    <w:rsid w:val="006A71BB"/>
    <w:rsid w:val="006A7DA3"/>
    <w:rsid w:val="006B0DE5"/>
    <w:rsid w:val="006B32B4"/>
    <w:rsid w:val="006B46FB"/>
    <w:rsid w:val="006D1360"/>
    <w:rsid w:val="006D3026"/>
    <w:rsid w:val="006D35D4"/>
    <w:rsid w:val="006E0658"/>
    <w:rsid w:val="006E1CD6"/>
    <w:rsid w:val="006E21FB"/>
    <w:rsid w:val="006E473B"/>
    <w:rsid w:val="006F0920"/>
    <w:rsid w:val="006F23D8"/>
    <w:rsid w:val="00706F3D"/>
    <w:rsid w:val="00715D5B"/>
    <w:rsid w:val="00716FA3"/>
    <w:rsid w:val="00721D5F"/>
    <w:rsid w:val="00722982"/>
    <w:rsid w:val="00725AA4"/>
    <w:rsid w:val="00731CDA"/>
    <w:rsid w:val="00736166"/>
    <w:rsid w:val="007408FB"/>
    <w:rsid w:val="00741FE4"/>
    <w:rsid w:val="00743012"/>
    <w:rsid w:val="007508B3"/>
    <w:rsid w:val="00750AD8"/>
    <w:rsid w:val="007570FE"/>
    <w:rsid w:val="00757D67"/>
    <w:rsid w:val="007615EC"/>
    <w:rsid w:val="00762CA2"/>
    <w:rsid w:val="00762F5A"/>
    <w:rsid w:val="007726FF"/>
    <w:rsid w:val="0077492E"/>
    <w:rsid w:val="007814CC"/>
    <w:rsid w:val="0078190D"/>
    <w:rsid w:val="00782CE8"/>
    <w:rsid w:val="007836CA"/>
    <w:rsid w:val="00784F96"/>
    <w:rsid w:val="007855B6"/>
    <w:rsid w:val="00792342"/>
    <w:rsid w:val="007977A8"/>
    <w:rsid w:val="007A5392"/>
    <w:rsid w:val="007B0D7D"/>
    <w:rsid w:val="007B37C0"/>
    <w:rsid w:val="007B4393"/>
    <w:rsid w:val="007B5009"/>
    <w:rsid w:val="007B512A"/>
    <w:rsid w:val="007B54A7"/>
    <w:rsid w:val="007B6EFF"/>
    <w:rsid w:val="007B75E7"/>
    <w:rsid w:val="007C0593"/>
    <w:rsid w:val="007C2097"/>
    <w:rsid w:val="007C66EC"/>
    <w:rsid w:val="007C6C4B"/>
    <w:rsid w:val="007C7088"/>
    <w:rsid w:val="007C75D6"/>
    <w:rsid w:val="007D2F6A"/>
    <w:rsid w:val="007D6A07"/>
    <w:rsid w:val="007E2D82"/>
    <w:rsid w:val="007F437E"/>
    <w:rsid w:val="007F7259"/>
    <w:rsid w:val="00800295"/>
    <w:rsid w:val="008040A8"/>
    <w:rsid w:val="00805688"/>
    <w:rsid w:val="00805C92"/>
    <w:rsid w:val="00806340"/>
    <w:rsid w:val="008063F4"/>
    <w:rsid w:val="00812361"/>
    <w:rsid w:val="008174C8"/>
    <w:rsid w:val="00820C77"/>
    <w:rsid w:val="00822148"/>
    <w:rsid w:val="008226F9"/>
    <w:rsid w:val="00823008"/>
    <w:rsid w:val="00823045"/>
    <w:rsid w:val="008230C9"/>
    <w:rsid w:val="008279FA"/>
    <w:rsid w:val="00830D57"/>
    <w:rsid w:val="008315AE"/>
    <w:rsid w:val="00834005"/>
    <w:rsid w:val="00835246"/>
    <w:rsid w:val="00840893"/>
    <w:rsid w:val="0084176D"/>
    <w:rsid w:val="008466BD"/>
    <w:rsid w:val="0084716D"/>
    <w:rsid w:val="0084739C"/>
    <w:rsid w:val="00847747"/>
    <w:rsid w:val="008507F2"/>
    <w:rsid w:val="00854FEB"/>
    <w:rsid w:val="00857152"/>
    <w:rsid w:val="008626E7"/>
    <w:rsid w:val="008641C6"/>
    <w:rsid w:val="00866240"/>
    <w:rsid w:val="00867C2B"/>
    <w:rsid w:val="0087009D"/>
    <w:rsid w:val="00870EE7"/>
    <w:rsid w:val="00874EAB"/>
    <w:rsid w:val="00876DE0"/>
    <w:rsid w:val="0088015B"/>
    <w:rsid w:val="00883308"/>
    <w:rsid w:val="00885311"/>
    <w:rsid w:val="008863B9"/>
    <w:rsid w:val="00893311"/>
    <w:rsid w:val="00896487"/>
    <w:rsid w:val="00896C40"/>
    <w:rsid w:val="008977CC"/>
    <w:rsid w:val="008A37F0"/>
    <w:rsid w:val="008A45A6"/>
    <w:rsid w:val="008A6228"/>
    <w:rsid w:val="008B1585"/>
    <w:rsid w:val="008B2DFF"/>
    <w:rsid w:val="008C02B9"/>
    <w:rsid w:val="008C2B7E"/>
    <w:rsid w:val="008D2089"/>
    <w:rsid w:val="008D3CCC"/>
    <w:rsid w:val="008D618B"/>
    <w:rsid w:val="008D6F61"/>
    <w:rsid w:val="008E1244"/>
    <w:rsid w:val="008E2615"/>
    <w:rsid w:val="008F3789"/>
    <w:rsid w:val="008F5AC5"/>
    <w:rsid w:val="008F5C89"/>
    <w:rsid w:val="008F686C"/>
    <w:rsid w:val="0090418D"/>
    <w:rsid w:val="00905753"/>
    <w:rsid w:val="009061F9"/>
    <w:rsid w:val="00907D3C"/>
    <w:rsid w:val="00910491"/>
    <w:rsid w:val="009148DE"/>
    <w:rsid w:val="009213B4"/>
    <w:rsid w:val="0092194B"/>
    <w:rsid w:val="00921A11"/>
    <w:rsid w:val="00922B8B"/>
    <w:rsid w:val="00924024"/>
    <w:rsid w:val="009348DE"/>
    <w:rsid w:val="009371D6"/>
    <w:rsid w:val="009406B1"/>
    <w:rsid w:val="00941800"/>
    <w:rsid w:val="00941E30"/>
    <w:rsid w:val="00942366"/>
    <w:rsid w:val="00943C8E"/>
    <w:rsid w:val="00946EE8"/>
    <w:rsid w:val="009473DF"/>
    <w:rsid w:val="009531B0"/>
    <w:rsid w:val="00953492"/>
    <w:rsid w:val="00954D55"/>
    <w:rsid w:val="00955650"/>
    <w:rsid w:val="00957498"/>
    <w:rsid w:val="00961563"/>
    <w:rsid w:val="009657CC"/>
    <w:rsid w:val="00972548"/>
    <w:rsid w:val="009741B3"/>
    <w:rsid w:val="00976039"/>
    <w:rsid w:val="009777D9"/>
    <w:rsid w:val="00980956"/>
    <w:rsid w:val="00981B5B"/>
    <w:rsid w:val="00983F3D"/>
    <w:rsid w:val="00984F9F"/>
    <w:rsid w:val="00991B88"/>
    <w:rsid w:val="0099298D"/>
    <w:rsid w:val="00994558"/>
    <w:rsid w:val="009956B5"/>
    <w:rsid w:val="009A5753"/>
    <w:rsid w:val="009A579D"/>
    <w:rsid w:val="009B0CC5"/>
    <w:rsid w:val="009B213E"/>
    <w:rsid w:val="009B4C36"/>
    <w:rsid w:val="009B52A9"/>
    <w:rsid w:val="009B6C62"/>
    <w:rsid w:val="009B6FF7"/>
    <w:rsid w:val="009C0B06"/>
    <w:rsid w:val="009C24AF"/>
    <w:rsid w:val="009C5E51"/>
    <w:rsid w:val="009D0810"/>
    <w:rsid w:val="009D1129"/>
    <w:rsid w:val="009D181B"/>
    <w:rsid w:val="009E02AD"/>
    <w:rsid w:val="009E133B"/>
    <w:rsid w:val="009E3297"/>
    <w:rsid w:val="009E7209"/>
    <w:rsid w:val="009F26A6"/>
    <w:rsid w:val="009F2C8E"/>
    <w:rsid w:val="009F5EAD"/>
    <w:rsid w:val="009F734F"/>
    <w:rsid w:val="00A01B95"/>
    <w:rsid w:val="00A03FE8"/>
    <w:rsid w:val="00A0654B"/>
    <w:rsid w:val="00A0662E"/>
    <w:rsid w:val="00A07A2A"/>
    <w:rsid w:val="00A112A0"/>
    <w:rsid w:val="00A13AB5"/>
    <w:rsid w:val="00A20630"/>
    <w:rsid w:val="00A246B6"/>
    <w:rsid w:val="00A321BE"/>
    <w:rsid w:val="00A3562C"/>
    <w:rsid w:val="00A37B4F"/>
    <w:rsid w:val="00A46325"/>
    <w:rsid w:val="00A47E70"/>
    <w:rsid w:val="00A50CF0"/>
    <w:rsid w:val="00A54AB3"/>
    <w:rsid w:val="00A557BD"/>
    <w:rsid w:val="00A6433E"/>
    <w:rsid w:val="00A644EF"/>
    <w:rsid w:val="00A65667"/>
    <w:rsid w:val="00A65A76"/>
    <w:rsid w:val="00A66992"/>
    <w:rsid w:val="00A73587"/>
    <w:rsid w:val="00A7671C"/>
    <w:rsid w:val="00A81586"/>
    <w:rsid w:val="00A85B67"/>
    <w:rsid w:val="00A97C76"/>
    <w:rsid w:val="00A97CFE"/>
    <w:rsid w:val="00AA0BE6"/>
    <w:rsid w:val="00AA2CBC"/>
    <w:rsid w:val="00AB2AA4"/>
    <w:rsid w:val="00AB3DDC"/>
    <w:rsid w:val="00AB5071"/>
    <w:rsid w:val="00AB661D"/>
    <w:rsid w:val="00AC1372"/>
    <w:rsid w:val="00AC5820"/>
    <w:rsid w:val="00AC5FBA"/>
    <w:rsid w:val="00AC6827"/>
    <w:rsid w:val="00AC6DDE"/>
    <w:rsid w:val="00AD1CD8"/>
    <w:rsid w:val="00AD3F52"/>
    <w:rsid w:val="00AD6B53"/>
    <w:rsid w:val="00AE4A4A"/>
    <w:rsid w:val="00AE70B6"/>
    <w:rsid w:val="00B00390"/>
    <w:rsid w:val="00B0159C"/>
    <w:rsid w:val="00B04CBC"/>
    <w:rsid w:val="00B15D1A"/>
    <w:rsid w:val="00B16192"/>
    <w:rsid w:val="00B17B06"/>
    <w:rsid w:val="00B20C23"/>
    <w:rsid w:val="00B22E0A"/>
    <w:rsid w:val="00B23E42"/>
    <w:rsid w:val="00B258BB"/>
    <w:rsid w:val="00B3705F"/>
    <w:rsid w:val="00B409E1"/>
    <w:rsid w:val="00B410F1"/>
    <w:rsid w:val="00B62C37"/>
    <w:rsid w:val="00B67B97"/>
    <w:rsid w:val="00B71282"/>
    <w:rsid w:val="00B71A35"/>
    <w:rsid w:val="00B77535"/>
    <w:rsid w:val="00B776F4"/>
    <w:rsid w:val="00B87ECF"/>
    <w:rsid w:val="00B95121"/>
    <w:rsid w:val="00B968C8"/>
    <w:rsid w:val="00BA2111"/>
    <w:rsid w:val="00BA3EC5"/>
    <w:rsid w:val="00BA51D9"/>
    <w:rsid w:val="00BA61A2"/>
    <w:rsid w:val="00BB2573"/>
    <w:rsid w:val="00BB5DFC"/>
    <w:rsid w:val="00BB62C5"/>
    <w:rsid w:val="00BC0673"/>
    <w:rsid w:val="00BC5449"/>
    <w:rsid w:val="00BD279D"/>
    <w:rsid w:val="00BD35E4"/>
    <w:rsid w:val="00BD4A48"/>
    <w:rsid w:val="00BD6BB8"/>
    <w:rsid w:val="00BD73C4"/>
    <w:rsid w:val="00BE6FCD"/>
    <w:rsid w:val="00BF0534"/>
    <w:rsid w:val="00BF1B21"/>
    <w:rsid w:val="00BF2160"/>
    <w:rsid w:val="00BF44AB"/>
    <w:rsid w:val="00C02E09"/>
    <w:rsid w:val="00C036C2"/>
    <w:rsid w:val="00C06434"/>
    <w:rsid w:val="00C128FF"/>
    <w:rsid w:val="00C146E6"/>
    <w:rsid w:val="00C17136"/>
    <w:rsid w:val="00C21AAF"/>
    <w:rsid w:val="00C31475"/>
    <w:rsid w:val="00C31BB3"/>
    <w:rsid w:val="00C33677"/>
    <w:rsid w:val="00C40079"/>
    <w:rsid w:val="00C4676E"/>
    <w:rsid w:val="00C478A2"/>
    <w:rsid w:val="00C50C5C"/>
    <w:rsid w:val="00C521DA"/>
    <w:rsid w:val="00C601CB"/>
    <w:rsid w:val="00C61416"/>
    <w:rsid w:val="00C646EA"/>
    <w:rsid w:val="00C65682"/>
    <w:rsid w:val="00C66B81"/>
    <w:rsid w:val="00C66BA2"/>
    <w:rsid w:val="00C75A68"/>
    <w:rsid w:val="00C77581"/>
    <w:rsid w:val="00C80855"/>
    <w:rsid w:val="00C84B3A"/>
    <w:rsid w:val="00C84CEF"/>
    <w:rsid w:val="00C856A8"/>
    <w:rsid w:val="00C85705"/>
    <w:rsid w:val="00C870F6"/>
    <w:rsid w:val="00C94308"/>
    <w:rsid w:val="00C95985"/>
    <w:rsid w:val="00C95D3C"/>
    <w:rsid w:val="00CA6D62"/>
    <w:rsid w:val="00CB5D95"/>
    <w:rsid w:val="00CB765C"/>
    <w:rsid w:val="00CC5026"/>
    <w:rsid w:val="00CC5704"/>
    <w:rsid w:val="00CC68D0"/>
    <w:rsid w:val="00CC7817"/>
    <w:rsid w:val="00CD012C"/>
    <w:rsid w:val="00CD173E"/>
    <w:rsid w:val="00CD1A10"/>
    <w:rsid w:val="00CD3978"/>
    <w:rsid w:val="00CD5F58"/>
    <w:rsid w:val="00CD773D"/>
    <w:rsid w:val="00CE5326"/>
    <w:rsid w:val="00CE7C2B"/>
    <w:rsid w:val="00CF17C6"/>
    <w:rsid w:val="00CF1842"/>
    <w:rsid w:val="00CF7608"/>
    <w:rsid w:val="00D029A5"/>
    <w:rsid w:val="00D03F9A"/>
    <w:rsid w:val="00D04ACD"/>
    <w:rsid w:val="00D05491"/>
    <w:rsid w:val="00D06D51"/>
    <w:rsid w:val="00D10470"/>
    <w:rsid w:val="00D16A2C"/>
    <w:rsid w:val="00D24991"/>
    <w:rsid w:val="00D256EB"/>
    <w:rsid w:val="00D270EE"/>
    <w:rsid w:val="00D3232D"/>
    <w:rsid w:val="00D32B2A"/>
    <w:rsid w:val="00D37473"/>
    <w:rsid w:val="00D4399B"/>
    <w:rsid w:val="00D47DA9"/>
    <w:rsid w:val="00D50255"/>
    <w:rsid w:val="00D50A95"/>
    <w:rsid w:val="00D50CCA"/>
    <w:rsid w:val="00D53823"/>
    <w:rsid w:val="00D54614"/>
    <w:rsid w:val="00D608FA"/>
    <w:rsid w:val="00D61B9C"/>
    <w:rsid w:val="00D63107"/>
    <w:rsid w:val="00D657A0"/>
    <w:rsid w:val="00D66520"/>
    <w:rsid w:val="00D67AB8"/>
    <w:rsid w:val="00D72DEF"/>
    <w:rsid w:val="00D73B9C"/>
    <w:rsid w:val="00D7527E"/>
    <w:rsid w:val="00D76AE9"/>
    <w:rsid w:val="00D84AE9"/>
    <w:rsid w:val="00D852F9"/>
    <w:rsid w:val="00D8585F"/>
    <w:rsid w:val="00D86E5B"/>
    <w:rsid w:val="00D90D41"/>
    <w:rsid w:val="00D9124E"/>
    <w:rsid w:val="00D96A05"/>
    <w:rsid w:val="00DA0D5A"/>
    <w:rsid w:val="00DA3B01"/>
    <w:rsid w:val="00DA3CD4"/>
    <w:rsid w:val="00DA5BDE"/>
    <w:rsid w:val="00DB317C"/>
    <w:rsid w:val="00DB5C3A"/>
    <w:rsid w:val="00DC6339"/>
    <w:rsid w:val="00DC659B"/>
    <w:rsid w:val="00DD0B2A"/>
    <w:rsid w:val="00DE34CF"/>
    <w:rsid w:val="00DF2E1F"/>
    <w:rsid w:val="00DF345B"/>
    <w:rsid w:val="00E0156D"/>
    <w:rsid w:val="00E02A2F"/>
    <w:rsid w:val="00E03331"/>
    <w:rsid w:val="00E04F7F"/>
    <w:rsid w:val="00E108FD"/>
    <w:rsid w:val="00E13F3D"/>
    <w:rsid w:val="00E2030E"/>
    <w:rsid w:val="00E227DA"/>
    <w:rsid w:val="00E24149"/>
    <w:rsid w:val="00E24A9E"/>
    <w:rsid w:val="00E24F5A"/>
    <w:rsid w:val="00E27A84"/>
    <w:rsid w:val="00E30FAB"/>
    <w:rsid w:val="00E31DBA"/>
    <w:rsid w:val="00E32A4A"/>
    <w:rsid w:val="00E32BF1"/>
    <w:rsid w:val="00E34171"/>
    <w:rsid w:val="00E34898"/>
    <w:rsid w:val="00E35ABC"/>
    <w:rsid w:val="00E36CF5"/>
    <w:rsid w:val="00E40903"/>
    <w:rsid w:val="00E434E4"/>
    <w:rsid w:val="00E434EE"/>
    <w:rsid w:val="00E44088"/>
    <w:rsid w:val="00E44DF7"/>
    <w:rsid w:val="00E453C7"/>
    <w:rsid w:val="00E574C9"/>
    <w:rsid w:val="00E57B0E"/>
    <w:rsid w:val="00E57F76"/>
    <w:rsid w:val="00E6657A"/>
    <w:rsid w:val="00E67E6E"/>
    <w:rsid w:val="00E714F4"/>
    <w:rsid w:val="00E741C0"/>
    <w:rsid w:val="00E7546F"/>
    <w:rsid w:val="00E77433"/>
    <w:rsid w:val="00E80261"/>
    <w:rsid w:val="00E8150B"/>
    <w:rsid w:val="00E82D37"/>
    <w:rsid w:val="00E851B6"/>
    <w:rsid w:val="00E90450"/>
    <w:rsid w:val="00E962B7"/>
    <w:rsid w:val="00EA3244"/>
    <w:rsid w:val="00EB09B7"/>
    <w:rsid w:val="00EB3569"/>
    <w:rsid w:val="00EC2070"/>
    <w:rsid w:val="00EC2EBB"/>
    <w:rsid w:val="00EC55AE"/>
    <w:rsid w:val="00ED20E7"/>
    <w:rsid w:val="00ED21CA"/>
    <w:rsid w:val="00ED3890"/>
    <w:rsid w:val="00ED38A3"/>
    <w:rsid w:val="00ED38CF"/>
    <w:rsid w:val="00ED3D10"/>
    <w:rsid w:val="00ED5EA4"/>
    <w:rsid w:val="00ED7029"/>
    <w:rsid w:val="00EE5478"/>
    <w:rsid w:val="00EE7D7C"/>
    <w:rsid w:val="00EF0EE8"/>
    <w:rsid w:val="00EF1C95"/>
    <w:rsid w:val="00EF2129"/>
    <w:rsid w:val="00EF3E3F"/>
    <w:rsid w:val="00EF4F79"/>
    <w:rsid w:val="00F00B17"/>
    <w:rsid w:val="00F01FE8"/>
    <w:rsid w:val="00F15C1A"/>
    <w:rsid w:val="00F252C3"/>
    <w:rsid w:val="00F25D98"/>
    <w:rsid w:val="00F27DCB"/>
    <w:rsid w:val="00F300FB"/>
    <w:rsid w:val="00F3118E"/>
    <w:rsid w:val="00F3517A"/>
    <w:rsid w:val="00F35B54"/>
    <w:rsid w:val="00F43EC1"/>
    <w:rsid w:val="00F46C9A"/>
    <w:rsid w:val="00F5010F"/>
    <w:rsid w:val="00F52122"/>
    <w:rsid w:val="00F638A4"/>
    <w:rsid w:val="00F742C4"/>
    <w:rsid w:val="00F76CBE"/>
    <w:rsid w:val="00F858B1"/>
    <w:rsid w:val="00F91D2B"/>
    <w:rsid w:val="00F94549"/>
    <w:rsid w:val="00F9582A"/>
    <w:rsid w:val="00F95F00"/>
    <w:rsid w:val="00FA25B5"/>
    <w:rsid w:val="00FA3202"/>
    <w:rsid w:val="00FB08F0"/>
    <w:rsid w:val="00FB6386"/>
    <w:rsid w:val="00FC055C"/>
    <w:rsid w:val="00FC337C"/>
    <w:rsid w:val="00FC7108"/>
    <w:rsid w:val="00FD0B53"/>
    <w:rsid w:val="00FE2C70"/>
    <w:rsid w:val="00FE5AAA"/>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
    <w:link w:val="Char6"/>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aliases w:val="TableGrid"/>
    <w:basedOn w:val="a1"/>
    <w:qFormat/>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character" w:customStyle="1" w:styleId="Char6">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2"/>
    <w:uiPriority w:val="34"/>
    <w:qFormat/>
    <w:locked/>
    <w:rsid w:val="00976039"/>
    <w:rPr>
      <w:rFonts w:ascii="Times New Roman" w:hAnsi="Times New Roman"/>
      <w:lang w:val="en-GB" w:eastAsia="en-US"/>
    </w:rPr>
  </w:style>
  <w:style w:type="paragraph" w:customStyle="1" w:styleId="ds-markdown-paragraph">
    <w:name w:val="ds-markdown-paragraph"/>
    <w:basedOn w:val="a"/>
    <w:rsid w:val="00976039"/>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9760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C7B7B-D814-40AF-A575-897B9BE8929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2025-10-01T23:35:00Z</dcterms:created>
  <dcterms:modified xsi:type="dcterms:W3CDTF">2025-10-02T12:17:00Z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