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D111" w14:textId="74C03405" w:rsidR="00BB1767" w:rsidRPr="0041449C" w:rsidRDefault="000760DD" w:rsidP="00BB1767">
      <w:pPr>
        <w:pStyle w:val="Comments"/>
        <w:rPr>
          <w:rFonts w:eastAsia="Times New Roman" w:cs="Arial"/>
          <w:b/>
          <w:bCs/>
          <w:i w:val="0"/>
          <w:noProof w:val="0"/>
          <w:sz w:val="24"/>
          <w:lang w:val="en-US" w:eastAsia="en-US"/>
        </w:rPr>
      </w:pPr>
      <w:r w:rsidRPr="00BB1767">
        <w:rPr>
          <w:rFonts w:eastAsia="Times New Roman" w:cs="Arial"/>
          <w:b/>
          <w:bCs/>
          <w:i w:val="0"/>
          <w:noProof w:val="0"/>
          <w:sz w:val="24"/>
          <w:lang w:val="en-US" w:eastAsia="en-US"/>
        </w:rPr>
        <w:t>3GPP TSG RAN WG2 Meeting #1</w:t>
      </w:r>
      <w:r w:rsidR="00BB1767" w:rsidRPr="00BB1767">
        <w:rPr>
          <w:rFonts w:eastAsia="Times New Roman" w:cs="Arial"/>
          <w:b/>
          <w:bCs/>
          <w:i w:val="0"/>
          <w:noProof w:val="0"/>
          <w:sz w:val="24"/>
          <w:lang w:val="en-US" w:eastAsia="en-US"/>
        </w:rPr>
        <w:t>3</w:t>
      </w:r>
      <w:r w:rsidR="00CA0EB1">
        <w:rPr>
          <w:rFonts w:eastAsia="Times New Roman" w:cs="Arial"/>
          <w:b/>
          <w:bCs/>
          <w:i w:val="0"/>
          <w:noProof w:val="0"/>
          <w:sz w:val="24"/>
          <w:lang w:val="en-US" w:eastAsia="en-US"/>
        </w:rPr>
        <w:t>2</w:t>
      </w:r>
      <w:r w:rsidRPr="00BB1767">
        <w:rPr>
          <w:rFonts w:eastAsia="Times New Roman" w:cs="Arial"/>
          <w:b/>
          <w:bCs/>
          <w:i w:val="0"/>
          <w:noProof w:val="0"/>
          <w:sz w:val="24"/>
          <w:lang w:val="en-US" w:eastAsia="en-US"/>
        </w:rPr>
        <w:t xml:space="preserve">                          </w:t>
      </w:r>
      <w:r w:rsidRPr="00BB1767">
        <w:rPr>
          <w:rFonts w:eastAsia="Times New Roman" w:cs="Arial"/>
          <w:b/>
          <w:bCs/>
          <w:i w:val="0"/>
          <w:noProof w:val="0"/>
          <w:sz w:val="24"/>
          <w:lang w:val="en-US" w:eastAsia="en-US"/>
        </w:rPr>
        <w:tab/>
        <w:t xml:space="preserve">   </w:t>
      </w:r>
      <w:r w:rsidR="00943B90" w:rsidRPr="00943B90">
        <w:rPr>
          <w:rFonts w:eastAsia="Times New Roman" w:cs="Arial"/>
          <w:b/>
          <w:bCs/>
          <w:i w:val="0"/>
          <w:noProof w:val="0"/>
          <w:sz w:val="24"/>
          <w:lang w:val="en-US" w:eastAsia="en-US"/>
        </w:rPr>
        <w:t>R2-2508754</w:t>
      </w:r>
    </w:p>
    <w:p w14:paraId="4FDA25B8" w14:textId="13180AF4" w:rsidR="00361000" w:rsidRDefault="00CA0EB1" w:rsidP="00175450">
      <w:pPr>
        <w:rPr>
          <w:rFonts w:ascii="Arial" w:eastAsia="Times New Roman" w:hAnsi="Arial" w:cs="Arial"/>
          <w:b/>
          <w:bCs/>
          <w:color w:val="auto"/>
          <w:sz w:val="24"/>
          <w:szCs w:val="24"/>
          <w:lang w:eastAsia="en-US"/>
        </w:rPr>
      </w:pPr>
      <w:r>
        <w:rPr>
          <w:rFonts w:ascii="Arial" w:eastAsia="Times New Roman" w:hAnsi="Arial" w:cs="Arial"/>
          <w:b/>
          <w:bCs/>
          <w:color w:val="auto"/>
          <w:sz w:val="24"/>
          <w:szCs w:val="24"/>
          <w:lang w:eastAsia="en-US"/>
        </w:rPr>
        <w:t>Dallas</w:t>
      </w:r>
      <w:r w:rsidR="00CC3E1B" w:rsidRPr="00CC3E1B">
        <w:rPr>
          <w:rFonts w:ascii="Arial" w:eastAsia="Times New Roman" w:hAnsi="Arial" w:cs="Arial"/>
          <w:b/>
          <w:bCs/>
          <w:color w:val="auto"/>
          <w:sz w:val="24"/>
          <w:szCs w:val="24"/>
          <w:lang w:eastAsia="en-US"/>
        </w:rPr>
        <w:t xml:space="preserve">, </w:t>
      </w:r>
      <w:r>
        <w:rPr>
          <w:rFonts w:ascii="Arial" w:eastAsia="Times New Roman" w:hAnsi="Arial" w:cs="Arial"/>
          <w:b/>
          <w:bCs/>
          <w:color w:val="auto"/>
          <w:sz w:val="24"/>
          <w:szCs w:val="24"/>
          <w:lang w:eastAsia="en-US"/>
        </w:rPr>
        <w:t>USA</w:t>
      </w:r>
      <w:r w:rsidR="00CC3E1B" w:rsidRPr="00CC3E1B">
        <w:rPr>
          <w:rFonts w:ascii="Arial" w:eastAsia="Times New Roman" w:hAnsi="Arial" w:cs="Arial"/>
          <w:b/>
          <w:bCs/>
          <w:color w:val="auto"/>
          <w:sz w:val="24"/>
          <w:szCs w:val="24"/>
          <w:lang w:eastAsia="en-US"/>
        </w:rPr>
        <w:t>, 17</w:t>
      </w:r>
      <w:r w:rsidR="00CC3E1B" w:rsidRPr="00CA0EB1">
        <w:rPr>
          <w:rFonts w:ascii="Arial" w:eastAsia="Times New Roman" w:hAnsi="Arial" w:cs="Arial"/>
          <w:b/>
          <w:bCs/>
          <w:color w:val="auto"/>
          <w:sz w:val="24"/>
          <w:szCs w:val="24"/>
          <w:vertAlign w:val="superscript"/>
          <w:lang w:eastAsia="en-US"/>
        </w:rPr>
        <w:t>th</w:t>
      </w:r>
      <w:r>
        <w:rPr>
          <w:rFonts w:ascii="Arial" w:eastAsia="Times New Roman" w:hAnsi="Arial" w:cs="Arial"/>
          <w:b/>
          <w:bCs/>
          <w:color w:val="auto"/>
          <w:sz w:val="24"/>
          <w:szCs w:val="24"/>
          <w:lang w:eastAsia="en-US"/>
        </w:rPr>
        <w:t xml:space="preserve"> – 21</w:t>
      </w:r>
      <w:r w:rsidRPr="00CA0EB1">
        <w:rPr>
          <w:rFonts w:ascii="Arial" w:eastAsia="Times New Roman" w:hAnsi="Arial" w:cs="Arial"/>
          <w:b/>
          <w:bCs/>
          <w:color w:val="auto"/>
          <w:sz w:val="24"/>
          <w:szCs w:val="24"/>
          <w:vertAlign w:val="superscript"/>
          <w:lang w:eastAsia="en-US"/>
        </w:rPr>
        <w:t>st</w:t>
      </w:r>
      <w:r>
        <w:rPr>
          <w:rFonts w:ascii="Arial" w:eastAsia="Times New Roman" w:hAnsi="Arial" w:cs="Arial"/>
          <w:b/>
          <w:bCs/>
          <w:color w:val="auto"/>
          <w:sz w:val="24"/>
          <w:szCs w:val="24"/>
          <w:lang w:eastAsia="en-US"/>
        </w:rPr>
        <w:t xml:space="preserve"> November</w:t>
      </w:r>
      <w:r w:rsidR="00CC3E1B" w:rsidRPr="00CC3E1B">
        <w:rPr>
          <w:rFonts w:ascii="Arial" w:eastAsia="Times New Roman" w:hAnsi="Arial" w:cs="Arial"/>
          <w:b/>
          <w:bCs/>
          <w:color w:val="auto"/>
          <w:sz w:val="24"/>
          <w:szCs w:val="24"/>
          <w:lang w:eastAsia="en-US"/>
        </w:rPr>
        <w:t xml:space="preserve"> 2025</w:t>
      </w:r>
    </w:p>
    <w:p w14:paraId="7970C960" w14:textId="77777777" w:rsidR="00CC3E1B" w:rsidRPr="000760DD" w:rsidRDefault="00CC3E1B" w:rsidP="00175450"/>
    <w:p w14:paraId="5B9BF21E" w14:textId="037A1A91"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A0EB1" w:rsidRPr="00CA0EB1">
        <w:rPr>
          <w:rFonts w:ascii="Arial" w:eastAsia="MS Mincho" w:hAnsi="Arial" w:cs="Arial"/>
          <w:color w:val="auto"/>
          <w:sz w:val="24"/>
          <w:lang w:eastAsia="en-US"/>
        </w:rPr>
        <w:t>10.3.3.2</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9E21FEF"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41449C" w:rsidRPr="0041449C">
        <w:rPr>
          <w:rFonts w:ascii="Arial" w:hAnsi="Arial"/>
          <w:sz w:val="24"/>
        </w:rPr>
        <w:t xml:space="preserve">Discussion on </w:t>
      </w:r>
      <w:r w:rsidR="00CA0EB1" w:rsidRPr="00CA0EB1">
        <w:rPr>
          <w:rFonts w:ascii="Arial" w:hAnsi="Arial"/>
          <w:sz w:val="24"/>
        </w:rPr>
        <w:t>6G energy and power saving features</w:t>
      </w:r>
    </w:p>
    <w:p w14:paraId="7989BFBD" w14:textId="7B5D8002"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A0EB1" w:rsidRPr="00CA0EB1">
        <w:rPr>
          <w:rFonts w:ascii="Arial" w:hAnsi="Arial" w:cs="Arial"/>
          <w:sz w:val="24"/>
          <w:szCs w:val="24"/>
          <w:lang w:eastAsia="en-US"/>
        </w:rPr>
        <w:t>FS_6G_Radio</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Default="00CD1FF7" w:rsidP="00D02CC1">
      <w:pPr>
        <w:pStyle w:val="Heading1"/>
        <w:ind w:left="360" w:hanging="360"/>
        <w:rPr>
          <w:lang w:val="en-US"/>
        </w:rPr>
      </w:pPr>
      <w:r w:rsidRPr="00692DEB">
        <w:rPr>
          <w:lang w:val="en-US"/>
        </w:rPr>
        <w:t>Introduction</w:t>
      </w:r>
    </w:p>
    <w:p w14:paraId="48C1F1D7" w14:textId="0C9897CF" w:rsidR="00CA0EB1" w:rsidRPr="00825E7B" w:rsidRDefault="00CA0EB1" w:rsidP="00825E7B">
      <w:pPr>
        <w:pStyle w:val="paragraph"/>
        <w:spacing w:before="120" w:beforeAutospacing="0" w:after="0" w:afterAutospacing="0"/>
        <w:textAlignment w:val="baseline"/>
        <w:rPr>
          <w:rStyle w:val="eop"/>
          <w:sz w:val="22"/>
          <w:szCs w:val="22"/>
        </w:rPr>
      </w:pPr>
      <w:r w:rsidRPr="00825E7B">
        <w:rPr>
          <w:rStyle w:val="normaltextrun"/>
          <w:sz w:val="22"/>
          <w:szCs w:val="22"/>
          <w:lang w:val="en-GB"/>
        </w:rPr>
        <w:t xml:space="preserve">RAN#108 approved new SI for 6G Radio (6GR) which was further revised </w:t>
      </w:r>
      <w:r w:rsidR="00514A93">
        <w:rPr>
          <w:rStyle w:val="normaltextrun"/>
          <w:sz w:val="22"/>
          <w:szCs w:val="22"/>
          <w:lang w:val="en-GB"/>
        </w:rPr>
        <w:t>at</w:t>
      </w:r>
      <w:r w:rsidRPr="00825E7B">
        <w:rPr>
          <w:rStyle w:val="normaltextrun"/>
          <w:sz w:val="22"/>
          <w:szCs w:val="22"/>
          <w:lang w:val="en-GB"/>
        </w:rPr>
        <w:t xml:space="preserve"> RAN#109 [1]. One of the objectives </w:t>
      </w:r>
      <w:r w:rsidR="00825E7B" w:rsidRPr="00825E7B">
        <w:rPr>
          <w:rStyle w:val="normaltextrun"/>
          <w:sz w:val="22"/>
          <w:szCs w:val="22"/>
          <w:lang w:val="en-GB"/>
        </w:rPr>
        <w:t>of the study is</w:t>
      </w:r>
      <w:r w:rsidRPr="00825E7B">
        <w:rPr>
          <w:rStyle w:val="normaltextrun"/>
          <w:sz w:val="22"/>
          <w:szCs w:val="22"/>
          <w:lang w:val="en-GB"/>
        </w:rPr>
        <w:t xml:space="preserve"> as follows:</w:t>
      </w:r>
      <w:r w:rsidRPr="00825E7B">
        <w:rPr>
          <w:rStyle w:val="eop"/>
          <w:sz w:val="22"/>
          <w:szCs w:val="22"/>
        </w:rPr>
        <w:t> </w:t>
      </w:r>
    </w:p>
    <w:p w14:paraId="1A3B3160" w14:textId="77777777" w:rsidR="00825E7B" w:rsidRPr="00825E7B" w:rsidRDefault="00825E7B" w:rsidP="00825E7B">
      <w:pPr>
        <w:pStyle w:val="paragraph"/>
        <w:spacing w:before="120" w:beforeAutospacing="0" w:after="0" w:afterAutospacing="0"/>
        <w:textAlignment w:val="baseline"/>
        <w:rPr>
          <w:rFonts w:ascii="Segoe UI" w:hAnsi="Segoe UI" w:cs="Segoe UI"/>
          <w:sz w:val="22"/>
          <w:szCs w:val="22"/>
          <w:lang w:eastAsia="en-US"/>
        </w:rPr>
      </w:pPr>
    </w:p>
    <w:tbl>
      <w:tblPr>
        <w:tblW w:w="855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0"/>
      </w:tblGrid>
      <w:tr w:rsidR="00825E7B" w:rsidRPr="00825E7B" w14:paraId="3D0F18AC" w14:textId="77777777" w:rsidTr="00825E7B">
        <w:trPr>
          <w:trHeight w:val="5212"/>
        </w:trPr>
        <w:tc>
          <w:tcPr>
            <w:tcW w:w="8550" w:type="dxa"/>
          </w:tcPr>
          <w:p w14:paraId="34D6B856" w14:textId="77777777" w:rsidR="00825E7B" w:rsidRPr="004214A0" w:rsidRDefault="00825E7B" w:rsidP="0025757C">
            <w:pPr>
              <w:pStyle w:val="ListParagraph"/>
              <w:numPr>
                <w:ilvl w:val="0"/>
                <w:numId w:val="12"/>
              </w:numPr>
              <w:spacing w:before="120" w:after="0"/>
              <w:ind w:left="572" w:firstLineChars="0"/>
              <w:rPr>
                <w:i/>
                <w:iCs/>
                <w:color w:val="000000" w:themeColor="text1"/>
                <w:sz w:val="22"/>
                <w:szCs w:val="22"/>
              </w:rPr>
            </w:pPr>
            <w:r w:rsidRPr="004214A0">
              <w:rPr>
                <w:i/>
                <w:iCs/>
                <w:color w:val="000000" w:themeColor="text1"/>
                <w:sz w:val="22"/>
                <w:szCs w:val="22"/>
              </w:rPr>
              <w:t>Single technology framework based on a stand-alone architecture</w:t>
            </w:r>
            <w:r w:rsidRPr="004214A0">
              <w:rPr>
                <w:rFonts w:hint="eastAsia"/>
                <w:i/>
                <w:iCs/>
                <w:color w:val="000000" w:themeColor="text1"/>
                <w:sz w:val="22"/>
                <w:szCs w:val="22"/>
                <w:lang w:eastAsia="ja-JP"/>
              </w:rPr>
              <w:t xml:space="preserve"> (Note1)</w:t>
            </w:r>
            <w:r w:rsidRPr="004214A0">
              <w:rPr>
                <w:i/>
                <w:iCs/>
                <w:color w:val="000000" w:themeColor="text1"/>
                <w:sz w:val="22"/>
                <w:szCs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C6A84F9"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Ensuring appropriate set of functionalities, minimize the adoption of multiple options for the same functionality, avoid excessive configurations, excessive UE capabilities and UE capabilities reporting.</w:t>
            </w:r>
          </w:p>
          <w:p w14:paraId="0D7C141C" w14:textId="77777777" w:rsidR="00825E7B" w:rsidRPr="004214A0" w:rsidRDefault="00825E7B" w:rsidP="0025757C">
            <w:pPr>
              <w:pStyle w:val="ListParagraph"/>
              <w:numPr>
                <w:ilvl w:val="1"/>
                <w:numId w:val="13"/>
              </w:numPr>
              <w:spacing w:before="120" w:after="0"/>
              <w:ind w:left="1292" w:firstLineChars="0"/>
              <w:rPr>
                <w:b/>
                <w:bCs/>
                <w:i/>
                <w:iCs/>
                <w:color w:val="000000" w:themeColor="text1"/>
                <w:sz w:val="22"/>
                <w:szCs w:val="22"/>
              </w:rPr>
            </w:pPr>
            <w:r w:rsidRPr="004214A0">
              <w:rPr>
                <w:b/>
                <w:bCs/>
                <w:i/>
                <w:iCs/>
                <w:color w:val="000000" w:themeColor="text1"/>
                <w:sz w:val="22"/>
                <w:szCs w:val="22"/>
                <w:highlight w:val="yellow"/>
              </w:rPr>
              <w:t xml:space="preserve">Energy efficiency and energy </w:t>
            </w:r>
            <w:proofErr w:type="gramStart"/>
            <w:r w:rsidRPr="004214A0">
              <w:rPr>
                <w:b/>
                <w:bCs/>
                <w:i/>
                <w:iCs/>
                <w:color w:val="000000" w:themeColor="text1"/>
                <w:sz w:val="22"/>
                <w:szCs w:val="22"/>
                <w:highlight w:val="yellow"/>
              </w:rPr>
              <w:t>saving:</w:t>
            </w:r>
            <w:proofErr w:type="gramEnd"/>
            <w:r w:rsidRPr="004214A0">
              <w:rPr>
                <w:b/>
                <w:bCs/>
                <w:i/>
                <w:iCs/>
                <w:color w:val="000000" w:themeColor="text1"/>
                <w:sz w:val="22"/>
                <w:szCs w:val="22"/>
                <w:highlight w:val="yellow"/>
              </w:rPr>
              <w:t xml:space="preserve"> both for network and device.</w:t>
            </w:r>
          </w:p>
          <w:p w14:paraId="6C1C2CDE"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 xml:space="preserve">Enhanced spectral efficiency. </w:t>
            </w:r>
          </w:p>
          <w:p w14:paraId="0FF2316B"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Enhanced overall coverage, focus on cell-edge performance and UL coverage.</w:t>
            </w:r>
          </w:p>
          <w:p w14:paraId="595E9795"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 xml:space="preserve">Wider channel bandwidth (at least 200MHz) </w:t>
            </w:r>
            <w:proofErr w:type="gramStart"/>
            <w:r w:rsidRPr="004214A0">
              <w:rPr>
                <w:i/>
                <w:iCs/>
                <w:color w:val="000000" w:themeColor="text1"/>
                <w:sz w:val="22"/>
                <w:szCs w:val="22"/>
              </w:rPr>
              <w:t>support for</w:t>
            </w:r>
            <w:proofErr w:type="gramEnd"/>
            <w:r w:rsidRPr="004214A0">
              <w:rPr>
                <w:i/>
                <w:iCs/>
                <w:color w:val="000000" w:themeColor="text1"/>
                <w:sz w:val="22"/>
                <w:szCs w:val="22"/>
              </w:rPr>
              <w:t xml:space="preserve"> 6G deployments at least above 2 GHz, around 7 GHz.</w:t>
            </w:r>
          </w:p>
          <w:p w14:paraId="1CEA146F"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 xml:space="preserve">Re-use of existing 5G mid-band (~3.5GHz) site grid for 6G </w:t>
            </w:r>
            <w:proofErr w:type="gramStart"/>
            <w:r w:rsidRPr="004214A0">
              <w:rPr>
                <w:i/>
                <w:iCs/>
                <w:color w:val="000000" w:themeColor="text1"/>
                <w:sz w:val="22"/>
                <w:szCs w:val="22"/>
              </w:rPr>
              <w:t>deployments in</w:t>
            </w:r>
            <w:proofErr w:type="gramEnd"/>
            <w:r w:rsidRPr="004214A0">
              <w:rPr>
                <w:i/>
                <w:iCs/>
                <w:color w:val="000000" w:themeColor="text1"/>
                <w:sz w:val="22"/>
                <w:szCs w:val="22"/>
              </w:rPr>
              <w:t xml:space="preserve"> at least around 7 GHz and targeting comparable coverage to 5G mid-band.</w:t>
            </w:r>
          </w:p>
          <w:p w14:paraId="5B1EAFFA"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Target scalable and forward compatible design for diverse device types.</w:t>
            </w:r>
          </w:p>
          <w:p w14:paraId="4351F8DD"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 xml:space="preserve">Improved spectrum utilization and operations </w:t>
            </w:r>
            <w:proofErr w:type="gramStart"/>
            <w:r w:rsidRPr="004214A0">
              <w:rPr>
                <w:i/>
                <w:iCs/>
                <w:color w:val="000000" w:themeColor="text1"/>
                <w:sz w:val="22"/>
                <w:szCs w:val="22"/>
              </w:rPr>
              <w:t>taking into account</w:t>
            </w:r>
            <w:proofErr w:type="gramEnd"/>
            <w:r w:rsidRPr="004214A0">
              <w:rPr>
                <w:i/>
                <w:iCs/>
                <w:color w:val="000000" w:themeColor="text1"/>
                <w:sz w:val="22"/>
                <w:szCs w:val="22"/>
              </w:rPr>
              <w:t xml:space="preserve"> diverse spectrum allocations.</w:t>
            </w:r>
          </w:p>
          <w:p w14:paraId="3AC51778" w14:textId="77777777"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Aim at using common 6G Radio design, which meets mobile broadband service requirements as high priority, to also meet vertical needs.</w:t>
            </w:r>
          </w:p>
          <w:p w14:paraId="1A8E764E" w14:textId="77777777" w:rsid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Aim at a harmonized 6G Radio design for TN and NTN, including their integration.</w:t>
            </w:r>
          </w:p>
          <w:p w14:paraId="4CE9B69A" w14:textId="1440F1F1" w:rsidR="00825E7B" w:rsidRPr="004214A0" w:rsidRDefault="00825E7B" w:rsidP="0025757C">
            <w:pPr>
              <w:pStyle w:val="ListParagraph"/>
              <w:numPr>
                <w:ilvl w:val="1"/>
                <w:numId w:val="13"/>
              </w:numPr>
              <w:spacing w:before="120" w:after="0"/>
              <w:ind w:left="1292" w:firstLineChars="0"/>
              <w:rPr>
                <w:i/>
                <w:iCs/>
                <w:color w:val="000000" w:themeColor="text1"/>
                <w:sz w:val="22"/>
                <w:szCs w:val="22"/>
              </w:rPr>
            </w:pPr>
            <w:r w:rsidRPr="004214A0">
              <w:rPr>
                <w:i/>
                <w:iCs/>
                <w:color w:val="000000" w:themeColor="text1"/>
                <w:sz w:val="22"/>
                <w:szCs w:val="22"/>
              </w:rPr>
              <w:t>System simplification, including reducing configuration complexity, enabling more efficient Cell/UE management, etc.</w:t>
            </w:r>
          </w:p>
        </w:tc>
      </w:tr>
    </w:tbl>
    <w:p w14:paraId="0FD0DCBD" w14:textId="77777777" w:rsidR="00CA0EB1" w:rsidRPr="00825E7B" w:rsidRDefault="00CA0EB1" w:rsidP="00825E7B">
      <w:pPr>
        <w:pStyle w:val="paragraph"/>
        <w:spacing w:before="120" w:beforeAutospacing="0" w:after="0" w:afterAutospacing="0"/>
        <w:textAlignment w:val="baseline"/>
        <w:rPr>
          <w:rFonts w:ascii="Segoe UI" w:hAnsi="Segoe UI" w:cs="Segoe UI"/>
          <w:sz w:val="22"/>
          <w:szCs w:val="22"/>
        </w:rPr>
      </w:pPr>
      <w:r w:rsidRPr="00825E7B">
        <w:rPr>
          <w:rStyle w:val="eop"/>
          <w:sz w:val="22"/>
          <w:szCs w:val="22"/>
        </w:rPr>
        <w:t> </w:t>
      </w:r>
    </w:p>
    <w:p w14:paraId="5AB513CE" w14:textId="6331CEFD" w:rsidR="00CA0EB1" w:rsidRPr="00825E7B" w:rsidRDefault="00CA0EB1" w:rsidP="00825E7B">
      <w:pPr>
        <w:pStyle w:val="Heading4"/>
        <w:numPr>
          <w:ilvl w:val="0"/>
          <w:numId w:val="0"/>
        </w:numPr>
        <w:spacing w:after="0"/>
        <w:ind w:left="576" w:hanging="576"/>
        <w:rPr>
          <w:rFonts w:ascii="Times New Roman" w:eastAsia="Times New Roman" w:hAnsi="Times New Roman"/>
          <w:sz w:val="22"/>
          <w:szCs w:val="22"/>
          <w:lang w:eastAsia="zh-CN"/>
        </w:rPr>
      </w:pPr>
      <w:r w:rsidRPr="00825E7B">
        <w:rPr>
          <w:rFonts w:ascii="Times New Roman" w:eastAsia="Times New Roman" w:hAnsi="Times New Roman"/>
          <w:sz w:val="22"/>
          <w:szCs w:val="22"/>
          <w:lang w:eastAsia="zh-CN"/>
        </w:rPr>
        <w:t xml:space="preserve">At RAN2 #131bis, network and UE energy efficiency had been discussed over the following aspects </w:t>
      </w:r>
      <w:r w:rsidRPr="00825E7B">
        <w:rPr>
          <w:rFonts w:ascii="Times New Roman" w:eastAsia="Times New Roman" w:hAnsi="Times New Roman"/>
          <w:sz w:val="22"/>
          <w:szCs w:val="22"/>
          <w:lang w:eastAsia="zh-CN"/>
        </w:rPr>
        <w:fldChar w:fldCharType="begin"/>
      </w:r>
      <w:r w:rsidRPr="00825E7B">
        <w:rPr>
          <w:rFonts w:ascii="Times New Roman" w:eastAsia="Times New Roman" w:hAnsi="Times New Roman"/>
          <w:sz w:val="22"/>
          <w:szCs w:val="22"/>
          <w:lang w:eastAsia="zh-CN"/>
        </w:rPr>
        <w:instrText xml:space="preserve"> REF _Ref213241597 \r \h </w:instrText>
      </w:r>
      <w:r w:rsidR="00825E7B">
        <w:rPr>
          <w:rFonts w:ascii="Times New Roman" w:eastAsia="Times New Roman" w:hAnsi="Times New Roman"/>
          <w:sz w:val="22"/>
          <w:szCs w:val="22"/>
          <w:lang w:eastAsia="zh-CN"/>
        </w:rPr>
        <w:instrText xml:space="preserve"> \* MERGEFORMAT </w:instrText>
      </w:r>
      <w:r w:rsidRPr="00825E7B">
        <w:rPr>
          <w:rFonts w:ascii="Times New Roman" w:eastAsia="Times New Roman" w:hAnsi="Times New Roman"/>
          <w:sz w:val="22"/>
          <w:szCs w:val="22"/>
          <w:lang w:eastAsia="zh-CN"/>
        </w:rPr>
      </w:r>
      <w:r w:rsidRPr="00825E7B">
        <w:rPr>
          <w:rFonts w:ascii="Times New Roman" w:eastAsia="Times New Roman" w:hAnsi="Times New Roman"/>
          <w:sz w:val="22"/>
          <w:szCs w:val="22"/>
          <w:lang w:eastAsia="zh-CN"/>
        </w:rPr>
        <w:fldChar w:fldCharType="separate"/>
      </w:r>
      <w:r w:rsidRPr="00825E7B">
        <w:rPr>
          <w:rFonts w:ascii="Times New Roman" w:eastAsia="Times New Roman" w:hAnsi="Times New Roman"/>
          <w:sz w:val="22"/>
          <w:szCs w:val="22"/>
          <w:lang w:eastAsia="zh-CN"/>
        </w:rPr>
        <w:t>[2]</w:t>
      </w:r>
      <w:r w:rsidRPr="00825E7B">
        <w:rPr>
          <w:rFonts w:ascii="Times New Roman" w:eastAsia="Times New Roman" w:hAnsi="Times New Roman"/>
          <w:sz w:val="22"/>
          <w:szCs w:val="22"/>
          <w:lang w:eastAsia="zh-CN"/>
        </w:rPr>
        <w:fldChar w:fldCharType="end"/>
      </w:r>
      <w:r w:rsidRPr="00825E7B">
        <w:rPr>
          <w:rFonts w:ascii="Times New Roman" w:eastAsia="Times New Roman" w:hAnsi="Times New Roman"/>
          <w:sz w:val="22"/>
          <w:szCs w:val="22"/>
          <w:lang w:eastAsia="zh-CN"/>
        </w:rPr>
        <w:t>:</w:t>
      </w:r>
    </w:p>
    <w:p w14:paraId="6FC5B58D" w14:textId="77777777" w:rsidR="00CA0EB1" w:rsidRPr="004214A0" w:rsidRDefault="00CA0EB1" w:rsidP="0025757C">
      <w:pPr>
        <w:pStyle w:val="ListParagraph"/>
        <w:numPr>
          <w:ilvl w:val="0"/>
          <w:numId w:val="11"/>
        </w:numPr>
        <w:overflowPunct/>
        <w:autoSpaceDE/>
        <w:autoSpaceDN/>
        <w:adjustRightInd/>
        <w:spacing w:before="120" w:after="0"/>
        <w:ind w:firstLineChars="0"/>
        <w:textAlignment w:val="auto"/>
        <w:rPr>
          <w:i/>
          <w:iCs/>
          <w:sz w:val="22"/>
          <w:szCs w:val="22"/>
          <w:lang w:val="en-GB" w:eastAsia="zh-CN"/>
        </w:rPr>
      </w:pPr>
      <w:r w:rsidRPr="004214A0">
        <w:rPr>
          <w:i/>
          <w:iCs/>
          <w:sz w:val="22"/>
          <w:szCs w:val="22"/>
          <w:lang w:val="en-GB" w:eastAsia="zh-CN"/>
        </w:rPr>
        <w:t>design target,</w:t>
      </w:r>
    </w:p>
    <w:p w14:paraId="0ED2DBC2" w14:textId="77777777" w:rsidR="00CA0EB1" w:rsidRPr="004214A0" w:rsidRDefault="00CA0EB1" w:rsidP="0025757C">
      <w:pPr>
        <w:pStyle w:val="ListParagraph"/>
        <w:numPr>
          <w:ilvl w:val="0"/>
          <w:numId w:val="11"/>
        </w:numPr>
        <w:overflowPunct/>
        <w:autoSpaceDE/>
        <w:autoSpaceDN/>
        <w:adjustRightInd/>
        <w:spacing w:before="120" w:after="0"/>
        <w:ind w:firstLineChars="0"/>
        <w:textAlignment w:val="auto"/>
        <w:rPr>
          <w:i/>
          <w:iCs/>
          <w:sz w:val="22"/>
          <w:szCs w:val="22"/>
          <w:lang w:val="en-GB" w:eastAsia="zh-CN"/>
        </w:rPr>
      </w:pPr>
      <w:r w:rsidRPr="009D593B">
        <w:rPr>
          <w:b/>
          <w:bCs/>
          <w:i/>
          <w:iCs/>
          <w:sz w:val="22"/>
          <w:szCs w:val="22"/>
          <w:lang w:val="en-GB" w:eastAsia="zh-CN"/>
        </w:rPr>
        <w:t>alignment of power saving features</w:t>
      </w:r>
      <w:r w:rsidRPr="004214A0">
        <w:rPr>
          <w:i/>
          <w:iCs/>
          <w:sz w:val="22"/>
          <w:szCs w:val="22"/>
          <w:lang w:val="en-GB" w:eastAsia="zh-CN"/>
        </w:rPr>
        <w:t>,</w:t>
      </w:r>
    </w:p>
    <w:p w14:paraId="4A456CEE" w14:textId="77777777" w:rsidR="00CA0EB1" w:rsidRPr="004214A0" w:rsidRDefault="00CA0EB1" w:rsidP="0025757C">
      <w:pPr>
        <w:pStyle w:val="ListParagraph"/>
        <w:numPr>
          <w:ilvl w:val="0"/>
          <w:numId w:val="11"/>
        </w:numPr>
        <w:overflowPunct/>
        <w:autoSpaceDE/>
        <w:autoSpaceDN/>
        <w:adjustRightInd/>
        <w:spacing w:before="120" w:after="0"/>
        <w:ind w:firstLineChars="0"/>
        <w:textAlignment w:val="auto"/>
        <w:rPr>
          <w:i/>
          <w:iCs/>
          <w:sz w:val="22"/>
          <w:szCs w:val="22"/>
          <w:lang w:val="en-GB" w:eastAsia="zh-CN"/>
        </w:rPr>
      </w:pPr>
      <w:r w:rsidRPr="004214A0">
        <w:rPr>
          <w:i/>
          <w:iCs/>
          <w:sz w:val="22"/>
          <w:szCs w:val="22"/>
          <w:lang w:val="en-GB" w:eastAsia="zh-CN"/>
        </w:rPr>
        <w:lastRenderedPageBreak/>
        <w:t>time domain, and</w:t>
      </w:r>
    </w:p>
    <w:p w14:paraId="6470BCED" w14:textId="77777777" w:rsidR="00CA0EB1" w:rsidRPr="004214A0" w:rsidRDefault="00CA0EB1" w:rsidP="0025757C">
      <w:pPr>
        <w:pStyle w:val="ListParagraph"/>
        <w:numPr>
          <w:ilvl w:val="0"/>
          <w:numId w:val="11"/>
        </w:numPr>
        <w:overflowPunct/>
        <w:autoSpaceDE/>
        <w:autoSpaceDN/>
        <w:adjustRightInd/>
        <w:spacing w:before="120" w:after="0"/>
        <w:ind w:firstLineChars="0"/>
        <w:textAlignment w:val="auto"/>
        <w:rPr>
          <w:i/>
          <w:iCs/>
          <w:sz w:val="22"/>
          <w:szCs w:val="22"/>
          <w:lang w:val="en-GB" w:eastAsia="zh-CN"/>
        </w:rPr>
      </w:pPr>
      <w:r w:rsidRPr="004214A0">
        <w:rPr>
          <w:i/>
          <w:iCs/>
          <w:sz w:val="22"/>
          <w:szCs w:val="22"/>
          <w:lang w:val="en-GB" w:eastAsia="zh-CN"/>
        </w:rPr>
        <w:t>frequency domain.</w:t>
      </w:r>
    </w:p>
    <w:p w14:paraId="29B59D02" w14:textId="540CC177" w:rsidR="00D02CC1" w:rsidRPr="00825E7B" w:rsidRDefault="00CA0EB1" w:rsidP="004214A0">
      <w:pPr>
        <w:spacing w:before="240" w:after="0"/>
        <w:rPr>
          <w:color w:val="000000" w:themeColor="text1"/>
          <w:sz w:val="22"/>
          <w:szCs w:val="22"/>
        </w:rPr>
      </w:pPr>
      <w:r w:rsidRPr="00825E7B">
        <w:rPr>
          <w:rFonts w:eastAsiaTheme="minorEastAsia" w:hint="eastAsia"/>
          <w:sz w:val="22"/>
          <w:szCs w:val="22"/>
          <w:lang w:val="en-GB" w:eastAsia="zh-CN"/>
        </w:rPr>
        <w:t xml:space="preserve">This contribution discusses </w:t>
      </w:r>
      <w:r w:rsidRPr="00825E7B">
        <w:rPr>
          <w:rFonts w:eastAsiaTheme="minorEastAsia"/>
          <w:sz w:val="22"/>
          <w:szCs w:val="22"/>
          <w:lang w:val="en-GB" w:eastAsia="zh-CN"/>
        </w:rPr>
        <w:t>energy and power saving features</w:t>
      </w:r>
      <w:r w:rsidRPr="00825E7B">
        <w:rPr>
          <w:rFonts w:eastAsiaTheme="minorEastAsia" w:hint="eastAsia"/>
          <w:sz w:val="22"/>
          <w:szCs w:val="22"/>
          <w:lang w:val="en-GB" w:eastAsia="zh-CN"/>
        </w:rPr>
        <w:t xml:space="preserve"> </w:t>
      </w:r>
      <w:r w:rsidRPr="00825E7B">
        <w:rPr>
          <w:rFonts w:eastAsiaTheme="minorEastAsia"/>
          <w:sz w:val="22"/>
          <w:szCs w:val="22"/>
          <w:lang w:val="en-GB" w:eastAsia="zh-CN"/>
        </w:rPr>
        <w:t>for</w:t>
      </w:r>
      <w:r w:rsidRPr="00825E7B">
        <w:rPr>
          <w:rFonts w:eastAsiaTheme="minorEastAsia" w:hint="eastAsia"/>
          <w:sz w:val="22"/>
          <w:szCs w:val="22"/>
          <w:lang w:val="en-GB" w:eastAsia="zh-CN"/>
        </w:rPr>
        <w:t xml:space="preserve"> 6G</w:t>
      </w:r>
      <w:r w:rsidR="0034666C" w:rsidRPr="00825E7B">
        <w:rPr>
          <w:color w:val="000000" w:themeColor="text1"/>
          <w:sz w:val="22"/>
          <w:szCs w:val="22"/>
        </w:rPr>
        <w:t>.</w:t>
      </w:r>
    </w:p>
    <w:p w14:paraId="10CD20C7" w14:textId="7C834364" w:rsidR="00901BC7" w:rsidRPr="00EA1660" w:rsidRDefault="004456F4" w:rsidP="00901BC7">
      <w:pPr>
        <w:pStyle w:val="Heading1"/>
        <w:ind w:left="360" w:hanging="360"/>
        <w:rPr>
          <w:lang w:val="en-US"/>
        </w:rPr>
      </w:pPr>
      <w:r w:rsidRPr="000E215F">
        <w:rPr>
          <w:lang w:val="en-US"/>
        </w:rPr>
        <w:t>Discussion</w:t>
      </w:r>
    </w:p>
    <w:p w14:paraId="3BF2D4B3" w14:textId="77777777" w:rsidR="00CA0EB1" w:rsidRPr="000E41FC" w:rsidRDefault="00CA0EB1" w:rsidP="000E41FC">
      <w:pPr>
        <w:pStyle w:val="Heading2"/>
        <w:ind w:left="540" w:hanging="540"/>
        <w:rPr>
          <w:sz w:val="28"/>
          <w:szCs w:val="18"/>
        </w:rPr>
      </w:pPr>
      <w:r w:rsidRPr="000E41FC">
        <w:rPr>
          <w:sz w:val="28"/>
          <w:szCs w:val="18"/>
        </w:rPr>
        <w:t>UE DRX</w:t>
      </w:r>
    </w:p>
    <w:p w14:paraId="6DD6A613" w14:textId="3178C67E" w:rsidR="00CA0EB1" w:rsidRPr="005770B8" w:rsidRDefault="00D1268E" w:rsidP="00CA0EB1">
      <w:pPr>
        <w:pStyle w:val="BodyText"/>
        <w:rPr>
          <w:sz w:val="22"/>
          <w:szCs w:val="22"/>
          <w:lang w:eastAsia="zh-CN"/>
        </w:rPr>
      </w:pPr>
      <w:r w:rsidRPr="005770B8">
        <w:rPr>
          <w:sz w:val="22"/>
          <w:szCs w:val="22"/>
          <w:lang w:eastAsia="zh-CN"/>
        </w:rPr>
        <w:t xml:space="preserve">Without requiring direct signaling from the network </w:t>
      </w:r>
      <w:r w:rsidR="00CA0EB1" w:rsidRPr="005770B8">
        <w:rPr>
          <w:sz w:val="22"/>
          <w:szCs w:val="22"/>
          <w:lang w:val="fr-FR" w:eastAsia="zh-CN"/>
        </w:rPr>
        <w:t xml:space="preserve">to a UE, DRX </w:t>
      </w:r>
      <w:r w:rsidR="00CA0EB1" w:rsidRPr="005770B8">
        <w:rPr>
          <w:rFonts w:eastAsia="MS Mincho"/>
          <w:sz w:val="22"/>
          <w:szCs w:val="22"/>
          <w:lang w:eastAsia="zh-CN"/>
        </w:rPr>
        <w:t>allows the UE to wak</w:t>
      </w:r>
      <w:r w:rsidR="00CA0EB1" w:rsidRPr="005770B8">
        <w:rPr>
          <w:sz w:val="22"/>
          <w:szCs w:val="22"/>
          <w:lang w:eastAsia="zh-CN"/>
        </w:rPr>
        <w:t>e</w:t>
      </w:r>
      <w:r w:rsidR="00CA0EB1" w:rsidRPr="005770B8">
        <w:rPr>
          <w:rFonts w:eastAsia="MS Mincho"/>
          <w:sz w:val="22"/>
          <w:szCs w:val="22"/>
          <w:lang w:eastAsia="zh-CN"/>
        </w:rPr>
        <w:t xml:space="preserve"> up </w:t>
      </w:r>
      <w:r w:rsidR="00CA0EB1" w:rsidRPr="005770B8">
        <w:rPr>
          <w:sz w:val="22"/>
          <w:szCs w:val="22"/>
          <w:lang w:eastAsia="zh-CN"/>
        </w:rPr>
        <w:t xml:space="preserve">or stay active </w:t>
      </w:r>
      <w:r w:rsidR="00CA0EB1" w:rsidRPr="005770B8">
        <w:rPr>
          <w:rFonts w:eastAsia="MS Mincho"/>
          <w:sz w:val="22"/>
          <w:szCs w:val="22"/>
          <w:lang w:eastAsia="zh-CN"/>
        </w:rPr>
        <w:t xml:space="preserve">at </w:t>
      </w:r>
      <w:r w:rsidR="00CA0EB1" w:rsidRPr="005770B8">
        <w:rPr>
          <w:sz w:val="22"/>
          <w:szCs w:val="22"/>
          <w:lang w:eastAsia="zh-CN"/>
        </w:rPr>
        <w:t xml:space="preserve">an active </w:t>
      </w:r>
      <w:r w:rsidR="00CA0EB1" w:rsidRPr="005770B8">
        <w:rPr>
          <w:rFonts w:eastAsia="MS Mincho"/>
          <w:sz w:val="22"/>
          <w:szCs w:val="22"/>
          <w:lang w:eastAsia="zh-CN"/>
        </w:rPr>
        <w:t xml:space="preserve">time </w:t>
      </w:r>
      <w:r w:rsidR="00CA0EB1" w:rsidRPr="005770B8">
        <w:rPr>
          <w:sz w:val="22"/>
          <w:szCs w:val="22"/>
          <w:lang w:eastAsia="zh-CN"/>
        </w:rPr>
        <w:t xml:space="preserve">(e.g., DRX on duration, or Inactive timer or HARQ retransmission timer is running) </w:t>
      </w:r>
      <w:r w:rsidR="00CA0EB1" w:rsidRPr="005770B8">
        <w:rPr>
          <w:rFonts w:eastAsia="MS Mincho"/>
          <w:sz w:val="22"/>
          <w:szCs w:val="22"/>
          <w:lang w:eastAsia="zh-CN"/>
        </w:rPr>
        <w:t xml:space="preserve">to </w:t>
      </w:r>
      <w:r w:rsidR="00CA0EB1" w:rsidRPr="005770B8">
        <w:rPr>
          <w:sz w:val="22"/>
          <w:szCs w:val="22"/>
          <w:lang w:eastAsia="zh-CN"/>
        </w:rPr>
        <w:t>monitor</w:t>
      </w:r>
      <w:r w:rsidR="00CA0EB1" w:rsidRPr="005770B8">
        <w:rPr>
          <w:rFonts w:eastAsia="MS Mincho"/>
          <w:sz w:val="22"/>
          <w:szCs w:val="22"/>
          <w:lang w:eastAsia="zh-CN"/>
        </w:rPr>
        <w:t xml:space="preserve"> </w:t>
      </w:r>
      <w:r w:rsidR="00CA0EB1" w:rsidRPr="005770B8">
        <w:rPr>
          <w:sz w:val="22"/>
          <w:szCs w:val="22"/>
          <w:lang w:eastAsia="zh-CN"/>
        </w:rPr>
        <w:t>for DCI transmissions</w:t>
      </w:r>
      <w:r w:rsidR="00CA0EB1" w:rsidRPr="005770B8">
        <w:rPr>
          <w:rFonts w:eastAsia="MS Mincho"/>
          <w:sz w:val="22"/>
          <w:szCs w:val="22"/>
          <w:lang w:eastAsia="zh-CN"/>
        </w:rPr>
        <w:t>.</w:t>
      </w:r>
      <w:r w:rsidR="00CA0EB1" w:rsidRPr="005770B8">
        <w:rPr>
          <w:sz w:val="22"/>
          <w:szCs w:val="22"/>
          <w:lang w:eastAsia="zh-CN"/>
        </w:rPr>
        <w:t xml:space="preserve"> </w:t>
      </w:r>
      <w:r w:rsidR="00CA0EB1" w:rsidRPr="005770B8">
        <w:rPr>
          <w:rFonts w:eastAsia="MS Mincho"/>
          <w:sz w:val="22"/>
          <w:szCs w:val="22"/>
          <w:lang w:eastAsia="zh-CN"/>
        </w:rPr>
        <w:t xml:space="preserve">During the </w:t>
      </w:r>
      <w:r w:rsidR="00CA0EB1" w:rsidRPr="005770B8">
        <w:rPr>
          <w:sz w:val="22"/>
          <w:szCs w:val="22"/>
          <w:lang w:eastAsia="zh-CN"/>
        </w:rPr>
        <w:t>non-active time</w:t>
      </w:r>
      <w:r w:rsidR="00CA0EB1" w:rsidRPr="005770B8">
        <w:rPr>
          <w:rFonts w:eastAsia="MS Mincho"/>
          <w:sz w:val="22"/>
          <w:szCs w:val="22"/>
          <w:lang w:eastAsia="zh-CN"/>
        </w:rPr>
        <w:t xml:space="preserve">, </w:t>
      </w:r>
      <w:r w:rsidR="00CA0EB1" w:rsidRPr="005770B8">
        <w:rPr>
          <w:sz w:val="22"/>
          <w:szCs w:val="22"/>
          <w:lang w:eastAsia="zh-CN"/>
        </w:rPr>
        <w:t>the UE may enter sleep or deep sleep state for power saving.</w:t>
      </w:r>
    </w:p>
    <w:p w14:paraId="5EAE18F1" w14:textId="59FE93AC" w:rsidR="00CA0EB1" w:rsidRPr="005770B8" w:rsidRDefault="00CA0EB1" w:rsidP="00CA0EB1">
      <w:pPr>
        <w:pStyle w:val="BodyText"/>
        <w:rPr>
          <w:b/>
          <w:bCs/>
          <w:i/>
          <w:iCs/>
          <w:sz w:val="22"/>
          <w:szCs w:val="22"/>
          <w:lang w:eastAsia="zh-CN"/>
        </w:rPr>
      </w:pPr>
      <w:r w:rsidRPr="005770B8">
        <w:rPr>
          <w:b/>
          <w:bCs/>
          <w:i/>
          <w:iCs/>
          <w:sz w:val="22"/>
          <w:szCs w:val="22"/>
          <w:lang w:eastAsia="zh-CN"/>
        </w:rPr>
        <w:t xml:space="preserve">Observation 1. </w:t>
      </w:r>
      <w:r w:rsidR="00825E7B" w:rsidRPr="005770B8">
        <w:rPr>
          <w:b/>
          <w:bCs/>
          <w:i/>
          <w:iCs/>
          <w:sz w:val="22"/>
          <w:szCs w:val="22"/>
          <w:lang w:eastAsia="zh-CN"/>
        </w:rPr>
        <w:t xml:space="preserve">UE </w:t>
      </w:r>
      <w:r w:rsidR="00D1268E" w:rsidRPr="005770B8">
        <w:rPr>
          <w:b/>
          <w:bCs/>
          <w:i/>
          <w:iCs/>
          <w:sz w:val="22"/>
          <w:szCs w:val="22"/>
          <w:lang w:eastAsia="zh-CN"/>
        </w:rPr>
        <w:t>DRX effectively reduces UE power consumption by enabling autonomous transitions between active and sleep states</w:t>
      </w:r>
      <w:r w:rsidRPr="005770B8">
        <w:rPr>
          <w:b/>
          <w:bCs/>
          <w:i/>
          <w:iCs/>
          <w:sz w:val="22"/>
          <w:szCs w:val="22"/>
          <w:lang w:eastAsia="zh-CN"/>
        </w:rPr>
        <w:t>.</w:t>
      </w:r>
    </w:p>
    <w:p w14:paraId="57FFC112" w14:textId="15A718A3" w:rsidR="00CA0EB1" w:rsidRPr="005770B8" w:rsidRDefault="00D1268E" w:rsidP="004214A0">
      <w:pPr>
        <w:pStyle w:val="BodyText"/>
        <w:spacing w:before="120"/>
        <w:rPr>
          <w:sz w:val="22"/>
          <w:szCs w:val="22"/>
          <w:lang w:eastAsia="zh-CN"/>
        </w:rPr>
      </w:pPr>
      <w:r w:rsidRPr="005770B8">
        <w:rPr>
          <w:sz w:val="22"/>
          <w:szCs w:val="22"/>
          <w:lang w:eastAsia="zh-CN"/>
        </w:rPr>
        <w:t xml:space="preserve">A network node can </w:t>
      </w:r>
      <w:r w:rsidR="000F087A" w:rsidRPr="005770B8">
        <w:rPr>
          <w:sz w:val="22"/>
          <w:szCs w:val="22"/>
          <w:lang w:eastAsia="zh-CN"/>
        </w:rPr>
        <w:t>improve</w:t>
      </w:r>
      <w:r w:rsidRPr="005770B8">
        <w:rPr>
          <w:sz w:val="22"/>
          <w:szCs w:val="22"/>
          <w:lang w:eastAsia="zh-CN"/>
        </w:rPr>
        <w:t xml:space="preserve"> system-level resource efficiency by aligning the UE’s DRX cycle with its traffic patterns. For example, based on the UE’s data transmission patterns, the network can schedule traffic during </w:t>
      </w:r>
      <w:proofErr w:type="gramStart"/>
      <w:r w:rsidRPr="005770B8">
        <w:rPr>
          <w:sz w:val="22"/>
          <w:szCs w:val="22"/>
          <w:lang w:eastAsia="zh-CN"/>
        </w:rPr>
        <w:t>the DRX</w:t>
      </w:r>
      <w:proofErr w:type="gramEnd"/>
      <w:r w:rsidRPr="005770B8">
        <w:rPr>
          <w:sz w:val="22"/>
          <w:szCs w:val="22"/>
          <w:lang w:eastAsia="zh-CN"/>
        </w:rPr>
        <w:t xml:space="preserve"> activ</w:t>
      </w:r>
      <w:r w:rsidR="0048667D">
        <w:rPr>
          <w:sz w:val="22"/>
          <w:szCs w:val="22"/>
          <w:lang w:eastAsia="zh-CN"/>
        </w:rPr>
        <w:t>e</w:t>
      </w:r>
      <w:r w:rsidRPr="005770B8">
        <w:rPr>
          <w:sz w:val="22"/>
          <w:szCs w:val="22"/>
          <w:lang w:eastAsia="zh-CN"/>
        </w:rPr>
        <w:t xml:space="preserve"> </w:t>
      </w:r>
      <w:proofErr w:type="gramStart"/>
      <w:r w:rsidRPr="005770B8">
        <w:rPr>
          <w:sz w:val="22"/>
          <w:szCs w:val="22"/>
          <w:lang w:eastAsia="zh-CN"/>
        </w:rPr>
        <w:t>time  which</w:t>
      </w:r>
      <w:proofErr w:type="gramEnd"/>
      <w:r w:rsidRPr="005770B8">
        <w:rPr>
          <w:sz w:val="22"/>
          <w:szCs w:val="22"/>
          <w:lang w:eastAsia="zh-CN"/>
        </w:rPr>
        <w:t xml:space="preserve"> further optimizes radio resource usage.</w:t>
      </w:r>
    </w:p>
    <w:p w14:paraId="099EC27C" w14:textId="2245C28D" w:rsidR="00CA0EB1" w:rsidRPr="005770B8" w:rsidRDefault="00CA0EB1" w:rsidP="00CA0EB1">
      <w:pPr>
        <w:pStyle w:val="BodyText"/>
        <w:rPr>
          <w:b/>
          <w:bCs/>
          <w:i/>
          <w:iCs/>
          <w:sz w:val="22"/>
          <w:szCs w:val="22"/>
          <w:lang w:eastAsia="zh-CN"/>
        </w:rPr>
      </w:pPr>
      <w:r w:rsidRPr="005770B8">
        <w:rPr>
          <w:b/>
          <w:bCs/>
          <w:i/>
          <w:iCs/>
          <w:sz w:val="22"/>
          <w:szCs w:val="22"/>
          <w:lang w:eastAsia="zh-CN"/>
        </w:rPr>
        <w:t xml:space="preserve">Observation 2. </w:t>
      </w:r>
      <w:r w:rsidR="00825E7B" w:rsidRPr="005770B8">
        <w:rPr>
          <w:b/>
          <w:bCs/>
          <w:i/>
          <w:iCs/>
          <w:sz w:val="22"/>
          <w:szCs w:val="22"/>
          <w:lang w:eastAsia="zh-CN"/>
        </w:rPr>
        <w:t xml:space="preserve">UE </w:t>
      </w:r>
      <w:r w:rsidR="00D1268E" w:rsidRPr="005770B8">
        <w:rPr>
          <w:b/>
          <w:bCs/>
          <w:i/>
          <w:iCs/>
          <w:sz w:val="22"/>
          <w:szCs w:val="22"/>
          <w:lang w:eastAsia="zh-CN"/>
        </w:rPr>
        <w:t>DRX allows network nodes to allocate resources more effectively, enhancing overall system efficiency</w:t>
      </w:r>
      <w:r w:rsidRPr="005770B8">
        <w:rPr>
          <w:b/>
          <w:bCs/>
          <w:i/>
          <w:iCs/>
          <w:sz w:val="22"/>
          <w:szCs w:val="22"/>
          <w:lang w:eastAsia="zh-CN"/>
        </w:rPr>
        <w:t>.</w:t>
      </w:r>
    </w:p>
    <w:p w14:paraId="243840E6" w14:textId="4668DFE2" w:rsidR="000E41FC" w:rsidRPr="005770B8" w:rsidRDefault="000E41FC" w:rsidP="004214A0">
      <w:pPr>
        <w:pStyle w:val="BodyText"/>
        <w:spacing w:before="120"/>
        <w:rPr>
          <w:sz w:val="22"/>
          <w:szCs w:val="22"/>
          <w:lang w:eastAsia="zh-CN"/>
        </w:rPr>
      </w:pPr>
      <w:r w:rsidRPr="005770B8">
        <w:rPr>
          <w:sz w:val="22"/>
          <w:szCs w:val="22"/>
          <w:lang w:eastAsia="zh-CN"/>
        </w:rPr>
        <w:t>In RRC Idle or Inactive state, the UE's DRX cycle plays a critical role in determining when and how the network can reach the device. Specifically, it is used to allocate the appropriate paging frame and paging occasion(s), allowing the UE to periodically wake up and check for incoming paging messages. This mechanism ensures that the UE remains reachable by the network while spending most of its time in a low-power sleep mode, thereby significantly reducing energy consumption without compromising connectivity.</w:t>
      </w:r>
    </w:p>
    <w:p w14:paraId="18F7B869" w14:textId="531A7357" w:rsidR="00CA0EB1" w:rsidRPr="005770B8" w:rsidRDefault="00CA0EB1" w:rsidP="00CA0EB1">
      <w:pPr>
        <w:pStyle w:val="BodyText"/>
        <w:rPr>
          <w:b/>
          <w:bCs/>
          <w:i/>
          <w:iCs/>
          <w:sz w:val="22"/>
          <w:szCs w:val="22"/>
          <w:lang w:eastAsia="zh-CN"/>
        </w:rPr>
      </w:pPr>
      <w:r w:rsidRPr="005770B8">
        <w:rPr>
          <w:b/>
          <w:bCs/>
          <w:i/>
          <w:iCs/>
          <w:sz w:val="22"/>
          <w:szCs w:val="22"/>
          <w:lang w:eastAsia="zh-CN"/>
        </w:rPr>
        <w:t xml:space="preserve">Observation 3. </w:t>
      </w:r>
      <w:r w:rsidR="00825E7B" w:rsidRPr="005770B8">
        <w:rPr>
          <w:b/>
          <w:bCs/>
          <w:i/>
          <w:iCs/>
          <w:sz w:val="22"/>
          <w:szCs w:val="22"/>
          <w:lang w:eastAsia="zh-CN"/>
        </w:rPr>
        <w:t xml:space="preserve">UE </w:t>
      </w:r>
      <w:r w:rsidR="000E41FC" w:rsidRPr="005770B8">
        <w:rPr>
          <w:b/>
          <w:bCs/>
          <w:i/>
          <w:iCs/>
          <w:sz w:val="22"/>
          <w:szCs w:val="22"/>
          <w:lang w:eastAsia="zh-CN"/>
        </w:rPr>
        <w:t xml:space="preserve">DRX serves as the </w:t>
      </w:r>
      <w:r w:rsidR="00B754C2" w:rsidRPr="00EE2671">
        <w:rPr>
          <w:b/>
          <w:bCs/>
          <w:i/>
          <w:iCs/>
          <w:sz w:val="22"/>
          <w:szCs w:val="22"/>
          <w:lang w:eastAsia="zh-CN"/>
        </w:rPr>
        <w:t>underlying</w:t>
      </w:r>
      <w:r w:rsidR="00B754C2" w:rsidRPr="00EE2671" w:rsidDel="00EE2671">
        <w:rPr>
          <w:b/>
          <w:bCs/>
          <w:i/>
          <w:iCs/>
          <w:sz w:val="22"/>
          <w:szCs w:val="22"/>
          <w:lang w:eastAsia="zh-CN"/>
        </w:rPr>
        <w:t xml:space="preserve"> </w:t>
      </w:r>
      <w:r w:rsidR="00B754C2" w:rsidRPr="005770B8">
        <w:rPr>
          <w:b/>
          <w:bCs/>
          <w:i/>
          <w:iCs/>
          <w:sz w:val="22"/>
          <w:szCs w:val="22"/>
          <w:lang w:eastAsia="zh-CN"/>
        </w:rPr>
        <w:t>feature</w:t>
      </w:r>
      <w:r w:rsidR="000E41FC" w:rsidRPr="005770B8">
        <w:rPr>
          <w:b/>
          <w:bCs/>
          <w:i/>
          <w:iCs/>
          <w:sz w:val="22"/>
          <w:szCs w:val="22"/>
          <w:lang w:eastAsia="zh-CN"/>
        </w:rPr>
        <w:t xml:space="preserve"> that enables the network to page a UE and allows the UE to monitor for paging messages</w:t>
      </w:r>
      <w:r w:rsidRPr="005770B8">
        <w:rPr>
          <w:b/>
          <w:bCs/>
          <w:i/>
          <w:iCs/>
          <w:sz w:val="22"/>
          <w:szCs w:val="22"/>
          <w:lang w:eastAsia="zh-CN"/>
        </w:rPr>
        <w:t>.</w:t>
      </w:r>
    </w:p>
    <w:p w14:paraId="6F970298" w14:textId="6DE779CC" w:rsidR="000E41FC" w:rsidRPr="005770B8" w:rsidRDefault="000E41FC" w:rsidP="004214A0">
      <w:pPr>
        <w:pStyle w:val="BodyText"/>
        <w:spacing w:before="120"/>
        <w:rPr>
          <w:sz w:val="22"/>
          <w:szCs w:val="22"/>
          <w:lang w:eastAsia="zh-CN"/>
        </w:rPr>
      </w:pPr>
      <w:r w:rsidRPr="005770B8">
        <w:rPr>
          <w:sz w:val="22"/>
          <w:szCs w:val="22"/>
          <w:lang w:eastAsia="zh-CN"/>
        </w:rPr>
        <w:t>In addition, network nodes can leverage UE DRX pat</w:t>
      </w:r>
      <w:r w:rsidR="00E109FA" w:rsidRPr="005770B8">
        <w:rPr>
          <w:sz w:val="22"/>
          <w:szCs w:val="22"/>
          <w:lang w:eastAsia="zh-CN"/>
        </w:rPr>
        <w:t>t</w:t>
      </w:r>
      <w:r w:rsidRPr="005770B8">
        <w:rPr>
          <w:sz w:val="22"/>
          <w:szCs w:val="22"/>
          <w:lang w:eastAsia="zh-CN"/>
        </w:rPr>
        <w:t>erns to further enhance their own energy efficiency. By aligning the timing and patterns of UE activity within the DRX cycle, the network can make informed decisions about when to activate or deactivate transmissions, such as configuring cell-level DTX</w:t>
      </w:r>
      <w:r w:rsidR="000117C3">
        <w:rPr>
          <w:sz w:val="22"/>
          <w:szCs w:val="22"/>
          <w:lang w:eastAsia="zh-CN"/>
        </w:rPr>
        <w:t xml:space="preserve"> (i.e., </w:t>
      </w:r>
      <w:r w:rsidR="00B754C2">
        <w:rPr>
          <w:sz w:val="22"/>
          <w:szCs w:val="22"/>
          <w:lang w:eastAsia="zh-CN"/>
        </w:rPr>
        <w:t>cell-DTX</w:t>
      </w:r>
      <w:r w:rsidRPr="005770B8">
        <w:rPr>
          <w:sz w:val="22"/>
          <w:szCs w:val="22"/>
          <w:lang w:eastAsia="zh-CN"/>
        </w:rPr>
        <w:t xml:space="preserve">) or </w:t>
      </w:r>
      <w:r w:rsidR="000117C3">
        <w:rPr>
          <w:sz w:val="22"/>
          <w:szCs w:val="22"/>
          <w:lang w:eastAsia="zh-CN"/>
        </w:rPr>
        <w:t xml:space="preserve">cell-level </w:t>
      </w:r>
      <w:r w:rsidRPr="005770B8">
        <w:rPr>
          <w:sz w:val="22"/>
          <w:szCs w:val="22"/>
          <w:lang w:eastAsia="zh-CN"/>
        </w:rPr>
        <w:t>DRX</w:t>
      </w:r>
      <w:r w:rsidR="000117C3">
        <w:rPr>
          <w:sz w:val="22"/>
          <w:szCs w:val="22"/>
          <w:lang w:eastAsia="zh-CN"/>
        </w:rPr>
        <w:t xml:space="preserve"> (i.e., cell</w:t>
      </w:r>
      <w:r w:rsidR="00B754C2">
        <w:rPr>
          <w:sz w:val="22"/>
          <w:szCs w:val="22"/>
          <w:lang w:eastAsia="zh-CN"/>
        </w:rPr>
        <w:t>-</w:t>
      </w:r>
      <w:r w:rsidR="000117C3">
        <w:rPr>
          <w:sz w:val="22"/>
          <w:szCs w:val="22"/>
          <w:lang w:eastAsia="zh-CN"/>
        </w:rPr>
        <w:t>DRX)</w:t>
      </w:r>
      <w:r w:rsidRPr="005770B8">
        <w:rPr>
          <w:sz w:val="22"/>
          <w:szCs w:val="22"/>
          <w:lang w:eastAsia="zh-CN"/>
        </w:rPr>
        <w:t>. This approach allows the network to align its operational cycles with UE behavior, minimizing unnecessary transmissions and conserving energy across the system.</w:t>
      </w:r>
    </w:p>
    <w:p w14:paraId="721C7280" w14:textId="0E824A30" w:rsidR="00CA0EB1" w:rsidRPr="005770B8" w:rsidRDefault="00CA0EB1" w:rsidP="00CA0EB1">
      <w:pPr>
        <w:pStyle w:val="BodyText"/>
        <w:rPr>
          <w:rFonts w:eastAsia="MS Mincho"/>
          <w:b/>
          <w:bCs/>
          <w:i/>
          <w:iCs/>
          <w:sz w:val="22"/>
          <w:szCs w:val="22"/>
          <w:lang w:eastAsia="zh-CN"/>
        </w:rPr>
      </w:pPr>
      <w:r w:rsidRPr="005770B8">
        <w:rPr>
          <w:b/>
          <w:bCs/>
          <w:i/>
          <w:iCs/>
          <w:sz w:val="22"/>
          <w:szCs w:val="22"/>
          <w:lang w:eastAsia="zh-CN"/>
        </w:rPr>
        <w:t xml:space="preserve">Observation 4. </w:t>
      </w:r>
      <w:r w:rsidR="00825E7B" w:rsidRPr="005770B8">
        <w:rPr>
          <w:b/>
          <w:bCs/>
          <w:i/>
          <w:iCs/>
          <w:sz w:val="22"/>
          <w:szCs w:val="22"/>
          <w:lang w:eastAsia="zh-CN"/>
        </w:rPr>
        <w:t xml:space="preserve">UE </w:t>
      </w:r>
      <w:r w:rsidR="000E41FC" w:rsidRPr="005770B8">
        <w:rPr>
          <w:b/>
          <w:bCs/>
          <w:i/>
          <w:iCs/>
          <w:sz w:val="22"/>
          <w:szCs w:val="22"/>
          <w:lang w:eastAsia="zh-CN"/>
        </w:rPr>
        <w:t>DRX can play a valuable role in enhancing the energy efficiency of network nodes</w:t>
      </w:r>
      <w:r w:rsidRPr="005770B8">
        <w:rPr>
          <w:b/>
          <w:bCs/>
          <w:i/>
          <w:iCs/>
          <w:sz w:val="22"/>
          <w:szCs w:val="22"/>
          <w:lang w:eastAsia="zh-CN"/>
        </w:rPr>
        <w:t>.</w:t>
      </w:r>
    </w:p>
    <w:p w14:paraId="48618D9D" w14:textId="57FC4091" w:rsidR="00CA0EB1" w:rsidRPr="005770B8" w:rsidRDefault="00CA0EB1" w:rsidP="004214A0">
      <w:pPr>
        <w:spacing w:before="120" w:after="120"/>
        <w:rPr>
          <w:rFonts w:eastAsiaTheme="minorEastAsia"/>
          <w:sz w:val="22"/>
          <w:szCs w:val="22"/>
          <w:lang w:eastAsia="zh-CN"/>
        </w:rPr>
      </w:pPr>
      <w:r w:rsidRPr="005770B8">
        <w:rPr>
          <w:rFonts w:eastAsiaTheme="minorEastAsia"/>
          <w:sz w:val="22"/>
          <w:szCs w:val="22"/>
          <w:lang w:eastAsia="zh-CN"/>
        </w:rPr>
        <w:t xml:space="preserve">Based on the </w:t>
      </w:r>
      <w:r w:rsidR="004214A0" w:rsidRPr="005770B8">
        <w:rPr>
          <w:rFonts w:eastAsiaTheme="minorEastAsia"/>
          <w:sz w:val="22"/>
          <w:szCs w:val="22"/>
          <w:lang w:eastAsia="zh-CN"/>
        </w:rPr>
        <w:t xml:space="preserve">above </w:t>
      </w:r>
      <w:r w:rsidRPr="005770B8">
        <w:rPr>
          <w:rFonts w:eastAsiaTheme="minorEastAsia"/>
          <w:sz w:val="22"/>
          <w:szCs w:val="22"/>
          <w:lang w:eastAsia="zh-CN"/>
        </w:rPr>
        <w:t>observations, we propose the following proposal.</w:t>
      </w:r>
    </w:p>
    <w:p w14:paraId="22033122" w14:textId="7A1E72FE" w:rsidR="002D52B4" w:rsidRPr="005770B8" w:rsidRDefault="00CA0EB1" w:rsidP="000E41FC">
      <w:pPr>
        <w:pStyle w:val="BodyText"/>
        <w:rPr>
          <w:b/>
          <w:bCs/>
          <w:i/>
          <w:iCs/>
          <w:sz w:val="22"/>
          <w:szCs w:val="22"/>
          <w:lang w:eastAsia="zh-CN"/>
        </w:rPr>
      </w:pPr>
      <w:r w:rsidRPr="005770B8">
        <w:rPr>
          <w:b/>
          <w:bCs/>
          <w:i/>
          <w:iCs/>
          <w:sz w:val="22"/>
          <w:szCs w:val="22"/>
          <w:lang w:eastAsia="zh-CN"/>
        </w:rPr>
        <w:t xml:space="preserve">Proposal 1. </w:t>
      </w:r>
      <w:r w:rsidR="000E41FC" w:rsidRPr="005770B8">
        <w:rPr>
          <w:b/>
          <w:bCs/>
          <w:i/>
          <w:iCs/>
          <w:sz w:val="22"/>
          <w:szCs w:val="22"/>
          <w:lang w:eastAsia="zh-CN"/>
        </w:rPr>
        <w:t>UE DRX is adopted as a key feature in 6G to support energy and power saving for both UEs and network nodes</w:t>
      </w:r>
      <w:r w:rsidRPr="005770B8">
        <w:rPr>
          <w:b/>
          <w:bCs/>
          <w:i/>
          <w:iCs/>
          <w:sz w:val="22"/>
          <w:szCs w:val="22"/>
          <w:lang w:eastAsia="zh-CN"/>
        </w:rPr>
        <w:t>.</w:t>
      </w:r>
    </w:p>
    <w:p w14:paraId="498B9071" w14:textId="0F8C6E20" w:rsidR="006C7C57" w:rsidRPr="00E3783F" w:rsidRDefault="00F64C23" w:rsidP="00F64C23">
      <w:pPr>
        <w:pStyle w:val="Comments"/>
        <w:spacing w:before="120" w:after="120"/>
        <w:rPr>
          <w:rFonts w:ascii="Times New Roman" w:eastAsia="SimSun" w:hAnsi="Times New Roman"/>
          <w:i w:val="0"/>
          <w:noProof w:val="0"/>
          <w:color w:val="000000" w:themeColor="text1"/>
          <w:sz w:val="22"/>
          <w:szCs w:val="22"/>
          <w:lang w:val="en-US" w:eastAsia="ja-JP"/>
        </w:rPr>
      </w:pPr>
      <w:bookmarkStart w:id="0" w:name="_Hlk193973126"/>
      <w:r w:rsidRPr="00E3783F">
        <w:rPr>
          <w:rFonts w:ascii="Times New Roman" w:eastAsia="SimSun" w:hAnsi="Times New Roman"/>
          <w:i w:val="0"/>
          <w:noProof w:val="0"/>
          <w:color w:val="000000" w:themeColor="text1"/>
          <w:sz w:val="22"/>
          <w:szCs w:val="22"/>
          <w:lang w:val="en-US" w:eastAsia="ja-JP"/>
        </w:rPr>
        <w:t xml:space="preserve">As 6G networks are expected to support a wide range of applications - from low-latency XR to sporadic IoT transmissions, DRX mechanisms must evolve to accommodate varying data </w:t>
      </w:r>
      <w:r w:rsidR="00C02D16" w:rsidRPr="00E3783F">
        <w:rPr>
          <w:rFonts w:ascii="Times New Roman" w:eastAsia="SimSun" w:hAnsi="Times New Roman"/>
          <w:i w:val="0"/>
          <w:noProof w:val="0"/>
          <w:color w:val="000000" w:themeColor="text1"/>
          <w:sz w:val="22"/>
          <w:szCs w:val="22"/>
          <w:lang w:val="en-US" w:eastAsia="ja-JP"/>
        </w:rPr>
        <w:t xml:space="preserve">volumes and </w:t>
      </w:r>
      <w:r w:rsidRPr="00E3783F">
        <w:rPr>
          <w:rFonts w:ascii="Times New Roman" w:eastAsia="SimSun" w:hAnsi="Times New Roman"/>
          <w:i w:val="0"/>
          <w:noProof w:val="0"/>
          <w:color w:val="000000" w:themeColor="text1"/>
          <w:sz w:val="22"/>
          <w:szCs w:val="22"/>
          <w:lang w:val="en-US" w:eastAsia="ja-JP"/>
        </w:rPr>
        <w:t xml:space="preserve">arrival rates </w:t>
      </w:r>
      <w:r w:rsidR="00C02D16" w:rsidRPr="00E3783F">
        <w:rPr>
          <w:rFonts w:ascii="Times New Roman" w:eastAsia="SimSun" w:hAnsi="Times New Roman"/>
          <w:i w:val="0"/>
          <w:noProof w:val="0"/>
          <w:color w:val="000000" w:themeColor="text1"/>
          <w:sz w:val="22"/>
          <w:szCs w:val="22"/>
          <w:lang w:val="en-US" w:eastAsia="ja-JP"/>
        </w:rPr>
        <w:t>as well as</w:t>
      </w:r>
      <w:r w:rsidRPr="00E3783F">
        <w:rPr>
          <w:rFonts w:ascii="Times New Roman" w:eastAsia="SimSun" w:hAnsi="Times New Roman"/>
          <w:i w:val="0"/>
          <w:noProof w:val="0"/>
          <w:color w:val="000000" w:themeColor="text1"/>
          <w:sz w:val="22"/>
          <w:szCs w:val="22"/>
          <w:lang w:val="en-US" w:eastAsia="ja-JP"/>
        </w:rPr>
        <w:t xml:space="preserve"> service requirements</w:t>
      </w:r>
      <w:r w:rsidR="00903E5E">
        <w:rPr>
          <w:rFonts w:ascii="Times New Roman" w:eastAsia="SimSun" w:hAnsi="Times New Roman"/>
          <w:i w:val="0"/>
          <w:noProof w:val="0"/>
          <w:color w:val="000000" w:themeColor="text1"/>
          <w:sz w:val="22"/>
          <w:szCs w:val="22"/>
          <w:lang w:val="en-US" w:eastAsia="ja-JP"/>
        </w:rPr>
        <w:t xml:space="preserve"> such as latency or reliability</w:t>
      </w:r>
      <w:r w:rsidR="006C7C57" w:rsidRPr="00E3783F">
        <w:rPr>
          <w:rFonts w:ascii="Times New Roman" w:eastAsia="SimSun" w:hAnsi="Times New Roman"/>
          <w:i w:val="0"/>
          <w:noProof w:val="0"/>
          <w:color w:val="000000" w:themeColor="text1"/>
          <w:sz w:val="22"/>
          <w:szCs w:val="22"/>
          <w:lang w:val="en-US" w:eastAsia="ja-JP"/>
        </w:rPr>
        <w:t xml:space="preserve">. </w:t>
      </w:r>
    </w:p>
    <w:p w14:paraId="199582D0" w14:textId="4E0D31A0" w:rsidR="006C7C57" w:rsidRPr="00E3783F" w:rsidRDefault="00F64C23" w:rsidP="00F64C23">
      <w:pPr>
        <w:pStyle w:val="Comments"/>
        <w:spacing w:before="0" w:after="120"/>
        <w:rPr>
          <w:rFonts w:ascii="Times New Roman" w:eastAsia="SimSun" w:hAnsi="Times New Roman"/>
          <w:i w:val="0"/>
          <w:noProof w:val="0"/>
          <w:color w:val="000000" w:themeColor="text1"/>
          <w:sz w:val="22"/>
          <w:szCs w:val="22"/>
          <w:lang w:val="en-US" w:eastAsia="ja-JP"/>
        </w:rPr>
      </w:pPr>
      <w:r w:rsidRPr="00E3783F">
        <w:rPr>
          <w:rFonts w:ascii="Times New Roman" w:eastAsia="SimSun" w:hAnsi="Times New Roman"/>
          <w:i w:val="0"/>
          <w:noProof w:val="0"/>
          <w:color w:val="000000" w:themeColor="text1"/>
          <w:sz w:val="22"/>
          <w:szCs w:val="22"/>
          <w:lang w:val="en-US" w:eastAsia="ja-JP"/>
        </w:rPr>
        <w:t>I</w:t>
      </w:r>
      <w:r w:rsidR="006C7C57" w:rsidRPr="00E3783F">
        <w:rPr>
          <w:rFonts w:ascii="Times New Roman" w:eastAsia="SimSun" w:hAnsi="Times New Roman"/>
          <w:i w:val="0"/>
          <w:noProof w:val="0"/>
          <w:color w:val="000000" w:themeColor="text1"/>
          <w:sz w:val="22"/>
          <w:szCs w:val="22"/>
          <w:lang w:val="en-US" w:eastAsia="ja-JP"/>
        </w:rPr>
        <w:t xml:space="preserve">n the case of extended reality (XR) applications, traffic patterns may be highly variable and bursty, requiring more flexible UE DRX configurations. </w:t>
      </w:r>
      <w:r w:rsidR="00A96FBA">
        <w:rPr>
          <w:rFonts w:ascii="Times New Roman" w:eastAsia="SimSun" w:hAnsi="Times New Roman"/>
          <w:i w:val="0"/>
          <w:noProof w:val="0"/>
          <w:color w:val="000000" w:themeColor="text1"/>
          <w:sz w:val="22"/>
          <w:szCs w:val="22"/>
          <w:lang w:val="en-US" w:eastAsia="ja-JP"/>
        </w:rPr>
        <w:t>For example</w:t>
      </w:r>
      <w:r w:rsidR="006C7C57" w:rsidRPr="00E3783F">
        <w:rPr>
          <w:rFonts w:ascii="Times New Roman" w:eastAsia="SimSun" w:hAnsi="Times New Roman"/>
          <w:i w:val="0"/>
          <w:noProof w:val="0"/>
          <w:color w:val="000000" w:themeColor="text1"/>
          <w:sz w:val="22"/>
          <w:szCs w:val="22"/>
          <w:lang w:val="en-US" w:eastAsia="ja-JP"/>
        </w:rPr>
        <w:t xml:space="preserve">, the use of non-uniform periodicity in DRX cycles may allow a UE to adapt its wake-up intervals based on the dynamic nature of XR data transmission. This approach </w:t>
      </w:r>
      <w:r w:rsidR="008B6701">
        <w:rPr>
          <w:rFonts w:ascii="Times New Roman" w:eastAsia="SimSun" w:hAnsi="Times New Roman"/>
          <w:i w:val="0"/>
          <w:noProof w:val="0"/>
          <w:color w:val="000000" w:themeColor="text1"/>
          <w:sz w:val="22"/>
          <w:szCs w:val="22"/>
          <w:lang w:val="en-US" w:eastAsia="ja-JP"/>
        </w:rPr>
        <w:t>can</w:t>
      </w:r>
      <w:r w:rsidR="008B6701" w:rsidRPr="00E3783F">
        <w:rPr>
          <w:rFonts w:ascii="Times New Roman" w:eastAsia="SimSun" w:hAnsi="Times New Roman"/>
          <w:i w:val="0"/>
          <w:noProof w:val="0"/>
          <w:color w:val="000000" w:themeColor="text1"/>
          <w:sz w:val="22"/>
          <w:szCs w:val="22"/>
          <w:lang w:val="en-US" w:eastAsia="ja-JP"/>
        </w:rPr>
        <w:t xml:space="preserve"> </w:t>
      </w:r>
      <w:r w:rsidR="006C7C57" w:rsidRPr="00E3783F">
        <w:rPr>
          <w:rFonts w:ascii="Times New Roman" w:eastAsia="SimSun" w:hAnsi="Times New Roman"/>
          <w:i w:val="0"/>
          <w:noProof w:val="0"/>
          <w:color w:val="000000" w:themeColor="text1"/>
          <w:sz w:val="22"/>
          <w:szCs w:val="22"/>
          <w:lang w:val="en-US" w:eastAsia="ja-JP"/>
        </w:rPr>
        <w:t>improve responsiveness while maintaining energy efficiency, especially in scenarios where latency and power constraints must be balanced.</w:t>
      </w:r>
    </w:p>
    <w:p w14:paraId="0A77893A" w14:textId="0CD13F1A" w:rsidR="008A4C46" w:rsidRPr="00E3783F" w:rsidRDefault="00F64C23" w:rsidP="00F64C23">
      <w:pPr>
        <w:pStyle w:val="Comments"/>
        <w:spacing w:before="0" w:after="120"/>
        <w:rPr>
          <w:rFonts w:ascii="Times New Roman" w:eastAsia="SimSun" w:hAnsi="Times New Roman"/>
          <w:i w:val="0"/>
          <w:noProof w:val="0"/>
          <w:color w:val="000000" w:themeColor="text1"/>
          <w:sz w:val="22"/>
          <w:szCs w:val="22"/>
          <w:lang w:val="en-US" w:eastAsia="ja-JP"/>
        </w:rPr>
      </w:pPr>
      <w:r w:rsidRPr="00E3783F">
        <w:rPr>
          <w:rFonts w:ascii="Times New Roman" w:eastAsia="SimSun" w:hAnsi="Times New Roman"/>
          <w:i w:val="0"/>
          <w:noProof w:val="0"/>
          <w:color w:val="000000" w:themeColor="text1"/>
          <w:sz w:val="22"/>
          <w:szCs w:val="22"/>
          <w:lang w:val="en-US" w:eastAsia="ja-JP"/>
        </w:rPr>
        <w:t>W</w:t>
      </w:r>
      <w:r w:rsidR="006C7C57" w:rsidRPr="00E3783F">
        <w:rPr>
          <w:rFonts w:ascii="Times New Roman" w:eastAsia="SimSun" w:hAnsi="Times New Roman"/>
          <w:i w:val="0"/>
          <w:noProof w:val="0"/>
          <w:color w:val="000000" w:themeColor="text1"/>
          <w:sz w:val="22"/>
          <w:szCs w:val="22"/>
          <w:lang w:val="en-US" w:eastAsia="ja-JP"/>
        </w:rPr>
        <w:t xml:space="preserve">ith the integration of </w:t>
      </w:r>
      <w:r w:rsidR="0039182C">
        <w:rPr>
          <w:rFonts w:ascii="Times New Roman" w:eastAsia="SimSun" w:hAnsi="Times New Roman"/>
          <w:i w:val="0"/>
          <w:noProof w:val="0"/>
          <w:color w:val="000000" w:themeColor="text1"/>
          <w:sz w:val="22"/>
          <w:szCs w:val="22"/>
          <w:lang w:val="en-US" w:eastAsia="ja-JP"/>
        </w:rPr>
        <w:t>a</w:t>
      </w:r>
      <w:r w:rsidR="0039182C" w:rsidRPr="0039182C">
        <w:rPr>
          <w:rFonts w:ascii="Times New Roman" w:eastAsia="SimSun" w:hAnsi="Times New Roman"/>
          <w:i w:val="0"/>
          <w:noProof w:val="0"/>
          <w:color w:val="000000" w:themeColor="text1"/>
          <w:sz w:val="22"/>
          <w:szCs w:val="22"/>
          <w:lang w:val="en-US" w:eastAsia="ja-JP"/>
        </w:rPr>
        <w:t xml:space="preserve">rtificial intelligence </w:t>
      </w:r>
      <w:r w:rsidR="006C7C57" w:rsidRPr="0039182C">
        <w:rPr>
          <w:rFonts w:ascii="Times New Roman" w:eastAsia="SimSun" w:hAnsi="Times New Roman"/>
          <w:i w:val="0"/>
          <w:noProof w:val="0"/>
          <w:color w:val="000000" w:themeColor="text1"/>
          <w:sz w:val="22"/>
          <w:szCs w:val="22"/>
          <w:lang w:val="en-US" w:eastAsia="ja-JP"/>
        </w:rPr>
        <w:t>and</w:t>
      </w:r>
      <w:r w:rsidR="006C7C57" w:rsidRPr="00E3783F">
        <w:rPr>
          <w:rFonts w:ascii="Times New Roman" w:eastAsia="SimSun" w:hAnsi="Times New Roman"/>
          <w:i w:val="0"/>
          <w:noProof w:val="0"/>
          <w:color w:val="000000" w:themeColor="text1"/>
          <w:sz w:val="22"/>
          <w:szCs w:val="22"/>
          <w:lang w:val="en-US" w:eastAsia="ja-JP"/>
        </w:rPr>
        <w:t xml:space="preserve"> machine learning (AI/ML) into 6G communication system, UE DRX configurations may evolve to become more adaptive and intelligent. As an AI-native feature, DRX could enable UEs to dynamically manage their timers and determine when to exit active state </w:t>
      </w:r>
      <w:r w:rsidR="006C7C57" w:rsidRPr="00E3783F">
        <w:rPr>
          <w:rFonts w:ascii="Times New Roman" w:eastAsia="SimSun" w:hAnsi="Times New Roman"/>
          <w:i w:val="0"/>
          <w:noProof w:val="0"/>
          <w:color w:val="000000" w:themeColor="text1"/>
          <w:sz w:val="22"/>
          <w:szCs w:val="22"/>
          <w:lang w:val="en-US" w:eastAsia="ja-JP"/>
        </w:rPr>
        <w:lastRenderedPageBreak/>
        <w:t>based on learned traffic patterns, application requirements, or contextual awareness. This flexibility allows the UE</w:t>
      </w:r>
      <w:r w:rsidR="00B54340">
        <w:rPr>
          <w:rFonts w:ascii="Times New Roman" w:eastAsia="SimSun" w:hAnsi="Times New Roman"/>
          <w:i w:val="0"/>
          <w:noProof w:val="0"/>
          <w:color w:val="000000" w:themeColor="text1"/>
          <w:sz w:val="22"/>
          <w:szCs w:val="22"/>
          <w:lang w:val="en-US" w:eastAsia="ja-JP"/>
        </w:rPr>
        <w:t>s</w:t>
      </w:r>
      <w:r w:rsidR="006C7C57" w:rsidRPr="00E3783F">
        <w:rPr>
          <w:rFonts w:ascii="Times New Roman" w:eastAsia="SimSun" w:hAnsi="Times New Roman"/>
          <w:i w:val="0"/>
          <w:noProof w:val="0"/>
          <w:color w:val="000000" w:themeColor="text1"/>
          <w:sz w:val="22"/>
          <w:szCs w:val="22"/>
          <w:lang w:val="en-US" w:eastAsia="ja-JP"/>
        </w:rPr>
        <w:t xml:space="preserve"> to optimize </w:t>
      </w:r>
      <w:r w:rsidR="00B54340">
        <w:rPr>
          <w:rFonts w:ascii="Times New Roman" w:eastAsia="SimSun" w:hAnsi="Times New Roman"/>
          <w:i w:val="0"/>
          <w:noProof w:val="0"/>
          <w:color w:val="000000" w:themeColor="text1"/>
          <w:sz w:val="22"/>
          <w:szCs w:val="22"/>
          <w:lang w:val="en-US" w:eastAsia="ja-JP"/>
        </w:rPr>
        <w:t>their</w:t>
      </w:r>
      <w:r w:rsidR="006C7C57" w:rsidRPr="00E3783F">
        <w:rPr>
          <w:rFonts w:ascii="Times New Roman" w:eastAsia="SimSun" w:hAnsi="Times New Roman"/>
          <w:i w:val="0"/>
          <w:noProof w:val="0"/>
          <w:color w:val="000000" w:themeColor="text1"/>
          <w:sz w:val="22"/>
          <w:szCs w:val="22"/>
          <w:lang w:val="en-US" w:eastAsia="ja-JP"/>
        </w:rPr>
        <w:t xml:space="preserve"> wake-up intervals and sleep durations in real time, improving responsiveness while maintaining energy efficiency, especially in complex scenarios such as </w:t>
      </w:r>
      <w:r w:rsidRPr="00E3783F">
        <w:rPr>
          <w:rFonts w:ascii="Times New Roman" w:eastAsia="SimSun" w:hAnsi="Times New Roman"/>
          <w:i w:val="0"/>
          <w:noProof w:val="0"/>
          <w:color w:val="000000" w:themeColor="text1"/>
          <w:sz w:val="22"/>
          <w:szCs w:val="22"/>
          <w:lang w:val="en-US" w:eastAsia="ja-JP"/>
        </w:rPr>
        <w:t>mobile AI generated traffic</w:t>
      </w:r>
      <w:r w:rsidR="006C7C57" w:rsidRPr="00E3783F">
        <w:rPr>
          <w:rFonts w:ascii="Times New Roman" w:eastAsia="SimSun" w:hAnsi="Times New Roman"/>
          <w:i w:val="0"/>
          <w:noProof w:val="0"/>
          <w:color w:val="000000" w:themeColor="text1"/>
          <w:sz w:val="22"/>
          <w:szCs w:val="22"/>
          <w:lang w:val="en-US" w:eastAsia="ja-JP"/>
        </w:rPr>
        <w:t>.</w:t>
      </w:r>
    </w:p>
    <w:p w14:paraId="21112753" w14:textId="536BF284" w:rsidR="00F64C23" w:rsidRPr="005770B8" w:rsidRDefault="00F64C23" w:rsidP="00F64C23">
      <w:pPr>
        <w:pStyle w:val="Comments"/>
        <w:spacing w:before="0" w:after="120"/>
        <w:rPr>
          <w:rFonts w:ascii="Times New Roman" w:eastAsia="SimSun" w:hAnsi="Times New Roman"/>
          <w:b/>
          <w:bCs/>
          <w:iCs/>
          <w:noProof w:val="0"/>
          <w:color w:val="000000"/>
          <w:sz w:val="22"/>
          <w:szCs w:val="22"/>
          <w:lang w:val="en-US" w:eastAsia="zh-CN"/>
        </w:rPr>
      </w:pPr>
      <w:r w:rsidRPr="005770B8">
        <w:rPr>
          <w:rFonts w:ascii="Times New Roman" w:eastAsia="SimSun" w:hAnsi="Times New Roman"/>
          <w:b/>
          <w:bCs/>
          <w:iCs/>
          <w:noProof w:val="0"/>
          <w:color w:val="000000"/>
          <w:sz w:val="22"/>
          <w:szCs w:val="22"/>
          <w:lang w:val="en-US" w:eastAsia="zh-CN"/>
        </w:rPr>
        <w:t xml:space="preserve">Observation 5. UE DRX </w:t>
      </w:r>
      <w:r w:rsidR="00C02D16" w:rsidRPr="005770B8">
        <w:rPr>
          <w:rFonts w:ascii="Times New Roman" w:eastAsia="SimSun" w:hAnsi="Times New Roman"/>
          <w:b/>
          <w:bCs/>
          <w:iCs/>
          <w:noProof w:val="0"/>
          <w:color w:val="000000"/>
          <w:sz w:val="22"/>
          <w:szCs w:val="22"/>
          <w:lang w:val="en-US" w:eastAsia="zh-CN"/>
        </w:rPr>
        <w:t xml:space="preserve">mechanisms </w:t>
      </w:r>
      <w:r w:rsidRPr="005770B8">
        <w:rPr>
          <w:rFonts w:ascii="Times New Roman" w:eastAsia="SimSun" w:hAnsi="Times New Roman"/>
          <w:b/>
          <w:bCs/>
          <w:iCs/>
          <w:noProof w:val="0"/>
          <w:color w:val="000000"/>
          <w:sz w:val="22"/>
          <w:szCs w:val="22"/>
          <w:lang w:val="en-US" w:eastAsia="zh-CN"/>
        </w:rPr>
        <w:t>may be further enhanced in 6G to provide greater flexibility in adapting to increasingly diverse and dynamic traffic patterns.</w:t>
      </w:r>
    </w:p>
    <w:p w14:paraId="1CF9ABF5" w14:textId="72642C1D" w:rsidR="00C02D16" w:rsidRPr="005770B8" w:rsidRDefault="00C02D16" w:rsidP="00F64C23">
      <w:pPr>
        <w:pStyle w:val="Comments"/>
        <w:spacing w:before="0" w:after="120"/>
        <w:rPr>
          <w:rFonts w:ascii="Times New Roman" w:eastAsia="SimSun" w:hAnsi="Times New Roman"/>
          <w:i w:val="0"/>
          <w:noProof w:val="0"/>
          <w:color w:val="000000"/>
          <w:sz w:val="22"/>
          <w:szCs w:val="22"/>
          <w:lang w:val="en-US" w:eastAsia="zh-CN"/>
        </w:rPr>
      </w:pPr>
      <w:r w:rsidRPr="005770B8">
        <w:rPr>
          <w:rFonts w:ascii="Times New Roman" w:eastAsia="SimSun" w:hAnsi="Times New Roman"/>
          <w:i w:val="0"/>
          <w:noProof w:val="0"/>
          <w:color w:val="000000"/>
          <w:sz w:val="22"/>
          <w:szCs w:val="22"/>
          <w:lang w:val="en-US" w:eastAsia="zh-CN"/>
        </w:rPr>
        <w:t xml:space="preserve">In 6G, cell deployment is expected to become increasingly complex due to the integration of low-frequency </w:t>
      </w:r>
      <w:r w:rsidR="00530DC4">
        <w:rPr>
          <w:rFonts w:ascii="Times New Roman" w:eastAsia="SimSun" w:hAnsi="Times New Roman"/>
          <w:i w:val="0"/>
          <w:noProof w:val="0"/>
          <w:color w:val="000000"/>
          <w:sz w:val="22"/>
          <w:szCs w:val="22"/>
          <w:lang w:val="en-US" w:eastAsia="zh-CN"/>
        </w:rPr>
        <w:t>band</w:t>
      </w:r>
      <w:r w:rsidR="00530DC4" w:rsidRPr="005770B8">
        <w:rPr>
          <w:rFonts w:ascii="Times New Roman" w:eastAsia="SimSun" w:hAnsi="Times New Roman"/>
          <w:i w:val="0"/>
          <w:noProof w:val="0"/>
          <w:color w:val="000000"/>
          <w:sz w:val="22"/>
          <w:szCs w:val="22"/>
          <w:lang w:val="en-US" w:eastAsia="zh-CN"/>
        </w:rPr>
        <w:t xml:space="preserve">s </w:t>
      </w:r>
      <w:r w:rsidRPr="005770B8">
        <w:rPr>
          <w:rFonts w:ascii="Times New Roman" w:eastAsia="SimSun" w:hAnsi="Times New Roman"/>
          <w:i w:val="0"/>
          <w:noProof w:val="0"/>
          <w:color w:val="000000"/>
          <w:sz w:val="22"/>
          <w:szCs w:val="22"/>
          <w:lang w:val="en-US" w:eastAsia="zh-CN"/>
        </w:rPr>
        <w:t xml:space="preserve">with high-frequency bands such as FR2 and FR3. This multi-band architecture introduces challenges in maintaining consistent UE behavior across different </w:t>
      </w:r>
      <w:r w:rsidR="00715375">
        <w:rPr>
          <w:rFonts w:ascii="Times New Roman" w:eastAsia="SimSun" w:hAnsi="Times New Roman"/>
          <w:i w:val="0"/>
          <w:noProof w:val="0"/>
          <w:color w:val="000000"/>
          <w:sz w:val="22"/>
          <w:szCs w:val="22"/>
          <w:lang w:val="en-US" w:eastAsia="zh-CN"/>
        </w:rPr>
        <w:t xml:space="preserve">frequency </w:t>
      </w:r>
      <w:r w:rsidRPr="005770B8">
        <w:rPr>
          <w:rFonts w:ascii="Times New Roman" w:eastAsia="SimSun" w:hAnsi="Times New Roman"/>
          <w:i w:val="0"/>
          <w:noProof w:val="0"/>
          <w:color w:val="000000"/>
          <w:sz w:val="22"/>
          <w:szCs w:val="22"/>
          <w:lang w:val="en-US" w:eastAsia="zh-CN"/>
        </w:rPr>
        <w:t>carrier</w:t>
      </w:r>
      <w:r w:rsidR="00715375">
        <w:rPr>
          <w:rFonts w:ascii="Times New Roman" w:eastAsia="SimSun" w:hAnsi="Times New Roman"/>
          <w:i w:val="0"/>
          <w:noProof w:val="0"/>
          <w:color w:val="000000"/>
          <w:sz w:val="22"/>
          <w:szCs w:val="22"/>
          <w:lang w:val="en-US" w:eastAsia="zh-CN"/>
        </w:rPr>
        <w:t>s</w:t>
      </w:r>
      <w:r w:rsidRPr="005770B8">
        <w:rPr>
          <w:rFonts w:ascii="Times New Roman" w:eastAsia="SimSun" w:hAnsi="Times New Roman"/>
          <w:i w:val="0"/>
          <w:noProof w:val="0"/>
          <w:color w:val="000000"/>
          <w:sz w:val="22"/>
          <w:szCs w:val="22"/>
          <w:lang w:val="en-US" w:eastAsia="zh-CN"/>
        </w:rPr>
        <w:t>. Optimizing UE DRX configurations across diverse carriers or carrier groups requires careful consideration of factors such as coverage disparity, propagation characteristics, and traffic distribution. For example, a UE connected to both a low-frequency anchor carrier and a high-frequency data carrier may need differentiated DRX cycles to balance responsiveness and power efficiency. Studying how DRX can be intelligently adapted in such multi-carrier environments is essential to ensure seamless connectivity and energy-efficient operation in 6G networks.</w:t>
      </w:r>
    </w:p>
    <w:p w14:paraId="6583A109" w14:textId="61FBB9A9" w:rsidR="00C02D16" w:rsidRPr="005770B8" w:rsidRDefault="00C02D16" w:rsidP="00C02D16">
      <w:pPr>
        <w:pStyle w:val="Comments"/>
        <w:spacing w:before="0" w:after="120"/>
        <w:rPr>
          <w:rFonts w:ascii="Times New Roman" w:eastAsia="SimSun" w:hAnsi="Times New Roman"/>
          <w:b/>
          <w:bCs/>
          <w:iCs/>
          <w:noProof w:val="0"/>
          <w:color w:val="000000"/>
          <w:sz w:val="22"/>
          <w:szCs w:val="22"/>
          <w:lang w:val="en-US" w:eastAsia="zh-CN"/>
        </w:rPr>
      </w:pPr>
      <w:r w:rsidRPr="005770B8">
        <w:rPr>
          <w:rFonts w:ascii="Times New Roman" w:eastAsia="SimSun" w:hAnsi="Times New Roman"/>
          <w:b/>
          <w:bCs/>
          <w:iCs/>
          <w:noProof w:val="0"/>
          <w:color w:val="000000"/>
          <w:sz w:val="22"/>
          <w:szCs w:val="22"/>
          <w:lang w:val="en-US" w:eastAsia="zh-CN"/>
        </w:rPr>
        <w:t>Observation 6. UE DRX mechanisms may be further enhanced in 6G to effectively support increasingly complex carrier deployment scenarios.</w:t>
      </w:r>
    </w:p>
    <w:p w14:paraId="6ECDBAC9" w14:textId="07FD3CC4" w:rsidR="00C02D16" w:rsidRPr="005770B8" w:rsidRDefault="00C02D16" w:rsidP="00127429">
      <w:pPr>
        <w:pStyle w:val="Comments"/>
        <w:spacing w:before="120" w:after="120"/>
        <w:rPr>
          <w:rFonts w:ascii="Times New Roman" w:eastAsia="SimSun" w:hAnsi="Times New Roman"/>
          <w:i w:val="0"/>
          <w:noProof w:val="0"/>
          <w:color w:val="000000"/>
          <w:sz w:val="22"/>
          <w:szCs w:val="22"/>
          <w:lang w:val="en-US" w:eastAsia="zh-CN"/>
        </w:rPr>
      </w:pPr>
      <w:proofErr w:type="gramStart"/>
      <w:r w:rsidRPr="005770B8">
        <w:rPr>
          <w:rFonts w:ascii="Times New Roman" w:eastAsia="SimSun" w:hAnsi="Times New Roman"/>
          <w:i w:val="0"/>
          <w:noProof w:val="0"/>
          <w:color w:val="000000"/>
          <w:sz w:val="22"/>
          <w:szCs w:val="22"/>
          <w:lang w:val="en-US" w:eastAsia="zh-CN"/>
        </w:rPr>
        <w:t>In light of</w:t>
      </w:r>
      <w:proofErr w:type="gramEnd"/>
      <w:r w:rsidRPr="005770B8">
        <w:rPr>
          <w:rFonts w:ascii="Times New Roman" w:eastAsia="SimSun" w:hAnsi="Times New Roman"/>
          <w:i w:val="0"/>
          <w:noProof w:val="0"/>
          <w:color w:val="000000"/>
          <w:sz w:val="22"/>
          <w:szCs w:val="22"/>
          <w:lang w:val="en-US" w:eastAsia="zh-CN"/>
        </w:rPr>
        <w:t xml:space="preserve"> the </w:t>
      </w:r>
      <w:r w:rsidR="00955F2F">
        <w:rPr>
          <w:rFonts w:ascii="Times New Roman" w:eastAsia="SimSun" w:hAnsi="Times New Roman"/>
          <w:i w:val="0"/>
          <w:noProof w:val="0"/>
          <w:color w:val="000000"/>
          <w:sz w:val="22"/>
          <w:szCs w:val="22"/>
          <w:lang w:val="en-US" w:eastAsia="zh-CN"/>
        </w:rPr>
        <w:t xml:space="preserve">above </w:t>
      </w:r>
      <w:r w:rsidRPr="005770B8">
        <w:rPr>
          <w:rFonts w:ascii="Times New Roman" w:eastAsia="SimSun" w:hAnsi="Times New Roman"/>
          <w:i w:val="0"/>
          <w:noProof w:val="0"/>
          <w:color w:val="000000"/>
          <w:sz w:val="22"/>
          <w:szCs w:val="22"/>
          <w:lang w:val="en-US" w:eastAsia="zh-CN"/>
        </w:rPr>
        <w:t>observations, we recommend the following</w:t>
      </w:r>
      <w:r w:rsidR="00700956">
        <w:rPr>
          <w:rFonts w:ascii="Times New Roman" w:eastAsia="SimSun" w:hAnsi="Times New Roman"/>
          <w:i w:val="0"/>
          <w:noProof w:val="0"/>
          <w:color w:val="000000"/>
          <w:sz w:val="22"/>
          <w:szCs w:val="22"/>
          <w:lang w:val="en-US" w:eastAsia="zh-CN"/>
        </w:rPr>
        <w:t xml:space="preserve"> proposal</w:t>
      </w:r>
      <w:r w:rsidRPr="005770B8">
        <w:rPr>
          <w:rFonts w:ascii="Times New Roman" w:eastAsia="SimSun" w:hAnsi="Times New Roman"/>
          <w:i w:val="0"/>
          <w:noProof w:val="0"/>
          <w:color w:val="000000"/>
          <w:sz w:val="22"/>
          <w:szCs w:val="22"/>
          <w:lang w:val="en-US" w:eastAsia="zh-CN"/>
        </w:rPr>
        <w:t>.</w:t>
      </w:r>
    </w:p>
    <w:p w14:paraId="4D21E954" w14:textId="45BE4831" w:rsidR="00F64C23" w:rsidRPr="005770B8" w:rsidRDefault="00F64C23" w:rsidP="00F64C23">
      <w:pPr>
        <w:pStyle w:val="BodyText"/>
        <w:rPr>
          <w:b/>
          <w:bCs/>
          <w:i/>
          <w:iCs/>
          <w:sz w:val="22"/>
          <w:szCs w:val="22"/>
          <w:lang w:eastAsia="zh-CN"/>
        </w:rPr>
      </w:pPr>
      <w:r w:rsidRPr="005770B8">
        <w:rPr>
          <w:b/>
          <w:bCs/>
          <w:i/>
          <w:iCs/>
          <w:sz w:val="22"/>
          <w:szCs w:val="22"/>
          <w:lang w:eastAsia="zh-CN"/>
        </w:rPr>
        <w:t>Proposal 2. RAN2 stud</w:t>
      </w:r>
      <w:r w:rsidR="00127429" w:rsidRPr="005770B8">
        <w:rPr>
          <w:b/>
          <w:bCs/>
          <w:i/>
          <w:iCs/>
          <w:sz w:val="22"/>
          <w:szCs w:val="22"/>
          <w:lang w:eastAsia="zh-CN"/>
        </w:rPr>
        <w:t>ies</w:t>
      </w:r>
      <w:r w:rsidRPr="005770B8">
        <w:rPr>
          <w:b/>
          <w:bCs/>
          <w:i/>
          <w:iCs/>
          <w:sz w:val="22"/>
          <w:szCs w:val="22"/>
          <w:lang w:eastAsia="zh-CN"/>
        </w:rPr>
        <w:t xml:space="preserve"> </w:t>
      </w:r>
      <w:r w:rsidR="00127429" w:rsidRPr="005770B8">
        <w:rPr>
          <w:b/>
          <w:bCs/>
          <w:i/>
          <w:iCs/>
          <w:sz w:val="22"/>
          <w:szCs w:val="22"/>
          <w:lang w:eastAsia="zh-CN"/>
        </w:rPr>
        <w:t>on potential enhancements to UE DRX mechanisms in 6G, with the goal of improving both energy efficiency and communication performance</w:t>
      </w:r>
      <w:r w:rsidRPr="005770B8">
        <w:rPr>
          <w:b/>
          <w:bCs/>
          <w:i/>
          <w:iCs/>
          <w:sz w:val="22"/>
          <w:szCs w:val="22"/>
          <w:lang w:eastAsia="zh-CN"/>
        </w:rPr>
        <w:t>.</w:t>
      </w:r>
    </w:p>
    <w:p w14:paraId="6917F30F" w14:textId="3DA367DA" w:rsidR="00732A67" w:rsidRPr="000E41FC" w:rsidRDefault="004231C9" w:rsidP="00CD45B2">
      <w:pPr>
        <w:pStyle w:val="Heading2"/>
        <w:ind w:left="720" w:hanging="720"/>
        <w:rPr>
          <w:sz w:val="28"/>
          <w:szCs w:val="18"/>
        </w:rPr>
      </w:pPr>
      <w:r>
        <w:rPr>
          <w:sz w:val="28"/>
          <w:szCs w:val="18"/>
        </w:rPr>
        <w:t>Downlink</w:t>
      </w:r>
      <w:r w:rsidR="00825E7B">
        <w:rPr>
          <w:sz w:val="28"/>
          <w:szCs w:val="18"/>
        </w:rPr>
        <w:t xml:space="preserve"> wake-up signal</w:t>
      </w:r>
    </w:p>
    <w:p w14:paraId="2F7409CE" w14:textId="67FE3B13" w:rsidR="00127429" w:rsidRDefault="00127429" w:rsidP="004231C9">
      <w:pPr>
        <w:spacing w:before="120" w:after="0"/>
        <w:rPr>
          <w:sz w:val="22"/>
          <w:szCs w:val="22"/>
          <w:lang w:val="en-GB"/>
        </w:rPr>
      </w:pPr>
      <w:r>
        <w:rPr>
          <w:sz w:val="22"/>
          <w:szCs w:val="22"/>
          <w:lang w:val="en-GB"/>
        </w:rPr>
        <w:t>At RAN1 #</w:t>
      </w:r>
      <w:r w:rsidR="004231C9">
        <w:rPr>
          <w:sz w:val="22"/>
          <w:szCs w:val="22"/>
          <w:lang w:val="en-GB"/>
        </w:rPr>
        <w:t>122 bis</w:t>
      </w:r>
      <w:r>
        <w:rPr>
          <w:sz w:val="22"/>
          <w:szCs w:val="22"/>
          <w:lang w:val="en-GB"/>
        </w:rPr>
        <w:t xml:space="preserve">, the following agreements were made for </w:t>
      </w:r>
      <w:r w:rsidR="004231C9">
        <w:rPr>
          <w:sz w:val="22"/>
          <w:szCs w:val="22"/>
          <w:lang w:val="en-GB"/>
        </w:rPr>
        <w:t>downlink</w:t>
      </w:r>
      <w:r>
        <w:rPr>
          <w:sz w:val="22"/>
          <w:szCs w:val="22"/>
          <w:lang w:val="en-GB"/>
        </w:rPr>
        <w:t xml:space="preserve"> wake-up signal (</w:t>
      </w:r>
      <w:r w:rsidR="004231C9">
        <w:rPr>
          <w:sz w:val="22"/>
          <w:szCs w:val="22"/>
          <w:lang w:val="en-GB"/>
        </w:rPr>
        <w:t xml:space="preserve">DL </w:t>
      </w:r>
      <w:r>
        <w:rPr>
          <w:sz w:val="22"/>
          <w:szCs w:val="22"/>
          <w:lang w:val="en-GB"/>
        </w:rPr>
        <w:t>WUS)</w:t>
      </w:r>
      <w:r w:rsidR="004231C9">
        <w:rPr>
          <w:sz w:val="22"/>
          <w:szCs w:val="22"/>
          <w:lang w:val="en-GB"/>
        </w:rPr>
        <w:t xml:space="preserve"> </w:t>
      </w:r>
      <w:r w:rsidR="004231C9">
        <w:rPr>
          <w:sz w:val="22"/>
          <w:szCs w:val="22"/>
          <w:lang w:val="en-GB"/>
        </w:rPr>
        <w:fldChar w:fldCharType="begin"/>
      </w:r>
      <w:r w:rsidR="004231C9">
        <w:rPr>
          <w:sz w:val="22"/>
          <w:szCs w:val="22"/>
          <w:lang w:val="en-GB"/>
        </w:rPr>
        <w:instrText xml:space="preserve"> REF _Ref213247353 \r \h </w:instrText>
      </w:r>
      <w:r w:rsidR="004231C9">
        <w:rPr>
          <w:sz w:val="22"/>
          <w:szCs w:val="22"/>
          <w:lang w:val="en-GB"/>
        </w:rPr>
      </w:r>
      <w:r w:rsidR="004231C9">
        <w:rPr>
          <w:sz w:val="22"/>
          <w:szCs w:val="22"/>
          <w:lang w:val="en-GB"/>
        </w:rPr>
        <w:fldChar w:fldCharType="separate"/>
      </w:r>
      <w:r w:rsidR="004231C9">
        <w:rPr>
          <w:sz w:val="22"/>
          <w:szCs w:val="22"/>
          <w:lang w:val="en-GB"/>
        </w:rPr>
        <w:t>[3]</w:t>
      </w:r>
      <w:r w:rsidR="004231C9">
        <w:rPr>
          <w:sz w:val="22"/>
          <w:szCs w:val="22"/>
          <w:lang w:val="en-GB"/>
        </w:rPr>
        <w:fldChar w:fldCharType="end"/>
      </w:r>
      <w:r>
        <w:rPr>
          <w:sz w:val="22"/>
          <w:szCs w:val="22"/>
          <w:lang w:val="en-GB"/>
        </w:rPr>
        <w:t>.</w:t>
      </w:r>
    </w:p>
    <w:p w14:paraId="011F15E5" w14:textId="77777777" w:rsidR="004231C9" w:rsidRPr="004231C9" w:rsidRDefault="004231C9" w:rsidP="004231C9">
      <w:pPr>
        <w:spacing w:before="120" w:after="0"/>
        <w:rPr>
          <w:sz w:val="22"/>
          <w:szCs w:val="22"/>
          <w:lang w:val="en-GB"/>
        </w:rPr>
      </w:pPr>
    </w:p>
    <w:tbl>
      <w:tblPr>
        <w:tblW w:w="855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0"/>
      </w:tblGrid>
      <w:tr w:rsidR="00127429" w14:paraId="3E2AC0CE" w14:textId="77777777" w:rsidTr="004231C9">
        <w:trPr>
          <w:trHeight w:val="5212"/>
        </w:trPr>
        <w:tc>
          <w:tcPr>
            <w:tcW w:w="8550" w:type="dxa"/>
          </w:tcPr>
          <w:p w14:paraId="09337E39" w14:textId="77777777" w:rsidR="00127429" w:rsidRPr="004231C9" w:rsidRDefault="00127429" w:rsidP="003D38ED">
            <w:pPr>
              <w:tabs>
                <w:tab w:val="left" w:pos="0"/>
              </w:tabs>
              <w:spacing w:after="120" w:line="256" w:lineRule="auto"/>
              <w:ind w:left="132"/>
              <w:rPr>
                <w:rFonts w:eastAsiaTheme="minorEastAsia" w:cs="Arial"/>
                <w:b/>
                <w:bCs/>
                <w:i/>
                <w:iCs/>
                <w:sz w:val="22"/>
                <w:szCs w:val="22"/>
                <w:lang w:eastAsia="zh-CN"/>
              </w:rPr>
            </w:pPr>
            <w:r w:rsidRPr="004231C9">
              <w:rPr>
                <w:rFonts w:eastAsiaTheme="minorEastAsia" w:cs="Arial" w:hint="eastAsia"/>
                <w:b/>
                <w:bCs/>
                <w:i/>
                <w:iCs/>
                <w:sz w:val="22"/>
                <w:szCs w:val="22"/>
                <w:highlight w:val="green"/>
                <w:lang w:eastAsia="zh-CN"/>
              </w:rPr>
              <w:t>Agreement</w:t>
            </w:r>
          </w:p>
          <w:p w14:paraId="177E0CF4" w14:textId="77777777" w:rsidR="00127429" w:rsidRPr="004231C9" w:rsidRDefault="00127429" w:rsidP="003D38ED">
            <w:pPr>
              <w:tabs>
                <w:tab w:val="left" w:pos="0"/>
              </w:tabs>
              <w:spacing w:after="120" w:line="254" w:lineRule="auto"/>
              <w:ind w:left="132"/>
              <w:rPr>
                <w:rFonts w:eastAsiaTheme="minorEastAsia"/>
                <w:i/>
                <w:iCs/>
                <w:sz w:val="22"/>
                <w:szCs w:val="22"/>
                <w:lang w:eastAsia="zh-CN"/>
              </w:rPr>
            </w:pPr>
            <w:r w:rsidRPr="004231C9">
              <w:rPr>
                <w:i/>
                <w:iCs/>
                <w:sz w:val="22"/>
                <w:szCs w:val="22"/>
              </w:rPr>
              <w:t xml:space="preserve">Study and evaluate </w:t>
            </w:r>
            <w:r w:rsidRPr="004231C9">
              <w:rPr>
                <w:b/>
                <w:bCs/>
                <w:i/>
                <w:iCs/>
                <w:sz w:val="22"/>
                <w:szCs w:val="22"/>
              </w:rPr>
              <w:t xml:space="preserve">DL WUS </w:t>
            </w:r>
            <w:r w:rsidRPr="004231C9">
              <w:rPr>
                <w:rFonts w:hint="eastAsia"/>
                <w:b/>
                <w:bCs/>
                <w:i/>
                <w:iCs/>
                <w:sz w:val="22"/>
                <w:szCs w:val="22"/>
              </w:rPr>
              <w:t>of OFDM based sequence</w:t>
            </w:r>
            <w:r w:rsidRPr="004231C9">
              <w:rPr>
                <w:rFonts w:hint="eastAsia"/>
                <w:i/>
                <w:iCs/>
                <w:sz w:val="22"/>
                <w:szCs w:val="22"/>
              </w:rPr>
              <w:t xml:space="preserve"> </w:t>
            </w:r>
            <w:r w:rsidRPr="004231C9">
              <w:rPr>
                <w:i/>
                <w:iCs/>
                <w:sz w:val="22"/>
                <w:szCs w:val="22"/>
              </w:rPr>
              <w:t>and corresponding mechanism</w:t>
            </w:r>
            <w:r w:rsidRPr="004231C9">
              <w:rPr>
                <w:rFonts w:eastAsiaTheme="minorEastAsia" w:hint="eastAsia"/>
                <w:i/>
                <w:iCs/>
                <w:sz w:val="22"/>
                <w:szCs w:val="22"/>
                <w:lang w:eastAsia="zh-CN"/>
              </w:rPr>
              <w:t>s</w:t>
            </w:r>
            <w:r w:rsidRPr="004231C9">
              <w:rPr>
                <w:i/>
                <w:iCs/>
                <w:sz w:val="22"/>
                <w:szCs w:val="22"/>
              </w:rPr>
              <w:t xml:space="preserve"> for 6GR EE improvement, regarding </w:t>
            </w:r>
            <w:r w:rsidRPr="004231C9">
              <w:rPr>
                <w:rFonts w:eastAsiaTheme="minorEastAsia" w:hint="eastAsia"/>
                <w:i/>
                <w:iCs/>
                <w:sz w:val="22"/>
                <w:szCs w:val="22"/>
                <w:lang w:eastAsia="zh-CN"/>
              </w:rPr>
              <w:t xml:space="preserve">at least </w:t>
            </w:r>
            <w:r w:rsidRPr="004231C9">
              <w:rPr>
                <w:i/>
                <w:iCs/>
                <w:sz w:val="22"/>
                <w:szCs w:val="22"/>
              </w:rPr>
              <w:t>the following aspects:</w:t>
            </w:r>
          </w:p>
          <w:p w14:paraId="59C3A19D" w14:textId="77777777" w:rsidR="00127429" w:rsidRPr="004231C9" w:rsidRDefault="00127429" w:rsidP="003D38ED">
            <w:pPr>
              <w:numPr>
                <w:ilvl w:val="0"/>
                <w:numId w:val="14"/>
              </w:numPr>
              <w:tabs>
                <w:tab w:val="left" w:pos="0"/>
              </w:tabs>
              <w:suppressAutoHyphens/>
              <w:overflowPunct/>
              <w:autoSpaceDE/>
              <w:autoSpaceDN/>
              <w:adjustRightInd/>
              <w:spacing w:after="120" w:line="254" w:lineRule="auto"/>
              <w:ind w:left="852"/>
              <w:jc w:val="both"/>
              <w:rPr>
                <w:i/>
                <w:iCs/>
                <w:sz w:val="22"/>
                <w:szCs w:val="22"/>
              </w:rPr>
            </w:pPr>
            <w:r w:rsidRPr="004231C9">
              <w:rPr>
                <w:i/>
                <w:iCs/>
                <w:sz w:val="22"/>
                <w:szCs w:val="22"/>
              </w:rPr>
              <w:t xml:space="preserve">Coverage target for </w:t>
            </w:r>
            <w:r w:rsidRPr="004231C9">
              <w:rPr>
                <w:rFonts w:eastAsiaTheme="minorEastAsia" w:hint="eastAsia"/>
                <w:i/>
                <w:iCs/>
                <w:sz w:val="22"/>
                <w:szCs w:val="22"/>
                <w:lang w:eastAsia="zh-CN"/>
              </w:rPr>
              <w:t xml:space="preserve">DL </w:t>
            </w:r>
            <w:r w:rsidRPr="004231C9">
              <w:rPr>
                <w:i/>
                <w:iCs/>
                <w:sz w:val="22"/>
                <w:szCs w:val="22"/>
              </w:rPr>
              <w:t>WUS (e.g., same as PDCCH, common sync signal, or other)</w:t>
            </w:r>
          </w:p>
          <w:p w14:paraId="411BEDFC" w14:textId="77777777" w:rsidR="00127429" w:rsidRPr="004231C9" w:rsidRDefault="00127429" w:rsidP="003D38ED">
            <w:pPr>
              <w:numPr>
                <w:ilvl w:val="0"/>
                <w:numId w:val="14"/>
              </w:numPr>
              <w:tabs>
                <w:tab w:val="left" w:pos="0"/>
              </w:tabs>
              <w:suppressAutoHyphens/>
              <w:overflowPunct/>
              <w:autoSpaceDE/>
              <w:autoSpaceDN/>
              <w:adjustRightInd/>
              <w:spacing w:after="120" w:line="254" w:lineRule="auto"/>
              <w:ind w:left="852"/>
              <w:jc w:val="both"/>
              <w:rPr>
                <w:i/>
                <w:iCs/>
                <w:sz w:val="22"/>
                <w:szCs w:val="22"/>
              </w:rPr>
            </w:pPr>
            <w:r w:rsidRPr="004231C9">
              <w:rPr>
                <w:rFonts w:eastAsiaTheme="minorEastAsia" w:hint="eastAsia"/>
                <w:i/>
                <w:iCs/>
                <w:sz w:val="22"/>
                <w:szCs w:val="22"/>
                <w:lang w:eastAsia="zh-CN"/>
              </w:rPr>
              <w:t>M</w:t>
            </w:r>
            <w:r w:rsidRPr="004231C9">
              <w:rPr>
                <w:i/>
                <w:iCs/>
                <w:sz w:val="22"/>
                <w:szCs w:val="22"/>
              </w:rPr>
              <w:t>easurements and/or synchronization.</w:t>
            </w:r>
          </w:p>
          <w:p w14:paraId="6785B03D" w14:textId="77777777" w:rsidR="00127429" w:rsidRPr="004231C9" w:rsidRDefault="00127429" w:rsidP="003D38ED">
            <w:pPr>
              <w:numPr>
                <w:ilvl w:val="0"/>
                <w:numId w:val="14"/>
              </w:numPr>
              <w:tabs>
                <w:tab w:val="left" w:pos="0"/>
              </w:tabs>
              <w:suppressAutoHyphens/>
              <w:overflowPunct/>
              <w:autoSpaceDE/>
              <w:autoSpaceDN/>
              <w:adjustRightInd/>
              <w:spacing w:after="120" w:line="254" w:lineRule="auto"/>
              <w:ind w:left="852"/>
              <w:jc w:val="both"/>
              <w:rPr>
                <w:i/>
                <w:iCs/>
                <w:sz w:val="22"/>
                <w:szCs w:val="22"/>
              </w:rPr>
            </w:pPr>
            <w:r w:rsidRPr="004231C9">
              <w:rPr>
                <w:rFonts w:eastAsiaTheme="minorEastAsia" w:hint="eastAsia"/>
                <w:i/>
                <w:iCs/>
                <w:sz w:val="22"/>
                <w:szCs w:val="22"/>
                <w:lang w:eastAsia="zh-CN"/>
              </w:rPr>
              <w:t>S</w:t>
            </w:r>
            <w:r w:rsidRPr="004231C9">
              <w:rPr>
                <w:i/>
                <w:iCs/>
                <w:sz w:val="22"/>
                <w:szCs w:val="22"/>
              </w:rPr>
              <w:t xml:space="preserve">ystem overhead </w:t>
            </w:r>
            <w:r w:rsidRPr="004231C9">
              <w:rPr>
                <w:rFonts w:hint="eastAsia"/>
                <w:i/>
                <w:iCs/>
                <w:sz w:val="22"/>
                <w:szCs w:val="22"/>
              </w:rPr>
              <w:t>and network energy consumption/U</w:t>
            </w:r>
            <w:r w:rsidRPr="004231C9">
              <w:rPr>
                <w:rFonts w:eastAsiaTheme="minorEastAsia" w:hint="eastAsia"/>
                <w:i/>
                <w:iCs/>
                <w:sz w:val="22"/>
                <w:szCs w:val="22"/>
                <w:lang w:eastAsia="zh-CN"/>
              </w:rPr>
              <w:t xml:space="preserve">E energy saving </w:t>
            </w:r>
            <w:r w:rsidRPr="004231C9">
              <w:rPr>
                <w:i/>
                <w:iCs/>
                <w:sz w:val="22"/>
                <w:szCs w:val="22"/>
              </w:rPr>
              <w:t>for UE operation with the DL WUS.</w:t>
            </w:r>
          </w:p>
          <w:p w14:paraId="0EC7103F" w14:textId="77777777" w:rsidR="00127429" w:rsidRPr="004231C9" w:rsidRDefault="00127429" w:rsidP="003D38ED">
            <w:pPr>
              <w:numPr>
                <w:ilvl w:val="0"/>
                <w:numId w:val="14"/>
              </w:numPr>
              <w:tabs>
                <w:tab w:val="left" w:pos="0"/>
              </w:tabs>
              <w:suppressAutoHyphens/>
              <w:overflowPunct/>
              <w:autoSpaceDE/>
              <w:autoSpaceDN/>
              <w:adjustRightInd/>
              <w:spacing w:after="120" w:line="256" w:lineRule="auto"/>
              <w:ind w:left="852"/>
              <w:jc w:val="both"/>
              <w:rPr>
                <w:rFonts w:eastAsiaTheme="minorEastAsia" w:cs="Arial"/>
                <w:i/>
                <w:iCs/>
                <w:sz w:val="22"/>
                <w:szCs w:val="22"/>
                <w:lang w:eastAsia="zh-CN"/>
              </w:rPr>
            </w:pPr>
            <w:r w:rsidRPr="004231C9">
              <w:rPr>
                <w:rFonts w:eastAsiaTheme="minorEastAsia" w:hint="eastAsia"/>
                <w:i/>
                <w:iCs/>
                <w:sz w:val="22"/>
                <w:szCs w:val="22"/>
                <w:lang w:eastAsia="zh-CN"/>
              </w:rPr>
              <w:t>RRC states</w:t>
            </w:r>
          </w:p>
          <w:p w14:paraId="05C6EC93" w14:textId="77777777" w:rsidR="00127429" w:rsidRPr="004231C9" w:rsidRDefault="00127429" w:rsidP="003D38ED">
            <w:pPr>
              <w:numPr>
                <w:ilvl w:val="0"/>
                <w:numId w:val="14"/>
              </w:numPr>
              <w:tabs>
                <w:tab w:val="left" w:pos="0"/>
              </w:tabs>
              <w:suppressAutoHyphens/>
              <w:overflowPunct/>
              <w:autoSpaceDE/>
              <w:autoSpaceDN/>
              <w:adjustRightInd/>
              <w:spacing w:after="120" w:line="256" w:lineRule="auto"/>
              <w:ind w:left="852"/>
              <w:jc w:val="both"/>
              <w:rPr>
                <w:rFonts w:eastAsiaTheme="minorEastAsia" w:cs="Arial"/>
                <w:i/>
                <w:iCs/>
                <w:sz w:val="22"/>
                <w:szCs w:val="22"/>
                <w:lang w:eastAsia="zh-CN"/>
              </w:rPr>
            </w:pPr>
            <w:r w:rsidRPr="004231C9">
              <w:rPr>
                <w:rFonts w:eastAsiaTheme="minorEastAsia" w:hint="eastAsia"/>
                <w:i/>
                <w:iCs/>
                <w:sz w:val="22"/>
                <w:szCs w:val="22"/>
                <w:lang w:eastAsia="zh-CN"/>
              </w:rPr>
              <w:t>Other functionalities</w:t>
            </w:r>
          </w:p>
          <w:p w14:paraId="3B6E72E8" w14:textId="77777777" w:rsidR="00127429" w:rsidRPr="004231C9" w:rsidRDefault="00127429" w:rsidP="003D38ED">
            <w:pPr>
              <w:tabs>
                <w:tab w:val="left" w:pos="0"/>
              </w:tabs>
              <w:suppressAutoHyphens/>
              <w:spacing w:after="120" w:line="256" w:lineRule="auto"/>
              <w:ind w:left="132"/>
              <w:jc w:val="both"/>
              <w:rPr>
                <w:rFonts w:eastAsiaTheme="minorEastAsia" w:cs="Arial"/>
                <w:i/>
                <w:iCs/>
                <w:sz w:val="22"/>
                <w:szCs w:val="22"/>
                <w:lang w:eastAsia="zh-CN"/>
              </w:rPr>
            </w:pPr>
          </w:p>
          <w:p w14:paraId="173B0E44" w14:textId="77777777" w:rsidR="00127429" w:rsidRPr="004231C9" w:rsidRDefault="00127429" w:rsidP="003D38ED">
            <w:pPr>
              <w:tabs>
                <w:tab w:val="left" w:pos="0"/>
              </w:tabs>
              <w:suppressAutoHyphens/>
              <w:spacing w:after="120" w:line="256" w:lineRule="auto"/>
              <w:ind w:left="132"/>
              <w:jc w:val="both"/>
              <w:rPr>
                <w:rFonts w:eastAsiaTheme="minorEastAsia" w:cs="Arial"/>
                <w:b/>
                <w:bCs/>
                <w:i/>
                <w:iCs/>
                <w:sz w:val="22"/>
                <w:szCs w:val="22"/>
                <w:lang w:eastAsia="zh-CN"/>
              </w:rPr>
            </w:pPr>
            <w:r w:rsidRPr="004231C9">
              <w:rPr>
                <w:rFonts w:eastAsiaTheme="minorEastAsia" w:cs="Arial" w:hint="eastAsia"/>
                <w:b/>
                <w:bCs/>
                <w:i/>
                <w:iCs/>
                <w:sz w:val="22"/>
                <w:szCs w:val="22"/>
                <w:highlight w:val="green"/>
                <w:lang w:eastAsia="zh-CN"/>
              </w:rPr>
              <w:t>Agreement</w:t>
            </w:r>
          </w:p>
          <w:p w14:paraId="4F9F1454" w14:textId="77777777" w:rsidR="00127429" w:rsidRPr="004231C9" w:rsidRDefault="00127429" w:rsidP="003D38ED">
            <w:pPr>
              <w:spacing w:after="120" w:line="256" w:lineRule="auto"/>
              <w:ind w:left="132"/>
              <w:rPr>
                <w:rFonts w:eastAsia="PMingLiU" w:cs="Arial"/>
                <w:i/>
                <w:iCs/>
                <w:sz w:val="22"/>
                <w:szCs w:val="22"/>
                <w:lang w:eastAsia="zh-TW"/>
              </w:rPr>
            </w:pPr>
            <w:r w:rsidRPr="004231C9">
              <w:rPr>
                <w:rFonts w:eastAsia="PMingLiU" w:cs="Arial"/>
                <w:i/>
                <w:iCs/>
                <w:sz w:val="22"/>
                <w:szCs w:val="22"/>
                <w:lang w:eastAsia="zh-TW"/>
              </w:rPr>
              <w:t>For evaluation purpose</w:t>
            </w:r>
            <w:r w:rsidRPr="004231C9">
              <w:rPr>
                <w:rFonts w:eastAsia="PMingLiU" w:cs="Arial" w:hint="eastAsia"/>
                <w:i/>
                <w:iCs/>
                <w:sz w:val="22"/>
                <w:szCs w:val="22"/>
                <w:lang w:eastAsia="zh-TW"/>
              </w:rPr>
              <w:t>s</w:t>
            </w:r>
            <w:r w:rsidRPr="004231C9">
              <w:rPr>
                <w:rFonts w:eastAsia="PMingLiU" w:cs="Arial"/>
                <w:i/>
                <w:iCs/>
                <w:sz w:val="22"/>
                <w:szCs w:val="22"/>
                <w:lang w:eastAsia="zh-TW"/>
              </w:rPr>
              <w:t xml:space="preserve">, study extending </w:t>
            </w:r>
            <w:r w:rsidRPr="004231C9">
              <w:rPr>
                <w:rFonts w:eastAsia="PMingLiU" w:cs="Arial" w:hint="eastAsia"/>
                <w:i/>
                <w:iCs/>
                <w:sz w:val="22"/>
                <w:szCs w:val="22"/>
                <w:lang w:eastAsia="zh-TW"/>
              </w:rPr>
              <w:t>NR</w:t>
            </w:r>
            <w:r w:rsidRPr="004231C9">
              <w:rPr>
                <w:rFonts w:eastAsia="PMingLiU" w:cs="Arial"/>
                <w:i/>
                <w:iCs/>
                <w:sz w:val="22"/>
                <w:szCs w:val="22"/>
                <w:lang w:eastAsia="zh-TW"/>
              </w:rPr>
              <w:t xml:space="preserve"> UE power consumption model for UE operation with </w:t>
            </w:r>
            <w:r w:rsidRPr="00106E92">
              <w:rPr>
                <w:rFonts w:eastAsia="PMingLiU" w:cs="Arial" w:hint="eastAsia"/>
                <w:b/>
                <w:bCs/>
                <w:i/>
                <w:iCs/>
                <w:sz w:val="22"/>
                <w:szCs w:val="22"/>
                <w:lang w:eastAsia="zh-TW"/>
              </w:rPr>
              <w:t xml:space="preserve">DL </w:t>
            </w:r>
            <w:r w:rsidRPr="00106E92">
              <w:rPr>
                <w:rFonts w:eastAsia="PMingLiU" w:cs="Arial"/>
                <w:b/>
                <w:bCs/>
                <w:i/>
                <w:iCs/>
                <w:sz w:val="22"/>
                <w:szCs w:val="22"/>
                <w:lang w:eastAsia="zh-TW"/>
              </w:rPr>
              <w:t>WUS of OFDM-based sequence</w:t>
            </w:r>
            <w:r w:rsidRPr="004231C9">
              <w:rPr>
                <w:rFonts w:eastAsia="PMingLiU" w:cs="Arial"/>
                <w:i/>
                <w:iCs/>
                <w:sz w:val="22"/>
                <w:szCs w:val="22"/>
                <w:lang w:eastAsia="zh-TW"/>
              </w:rPr>
              <w:t>, regarding the following aspects:</w:t>
            </w:r>
          </w:p>
          <w:p w14:paraId="24DBBB40" w14:textId="77777777" w:rsidR="00127429" w:rsidRPr="004231C9" w:rsidRDefault="00127429" w:rsidP="003D38ED">
            <w:pPr>
              <w:numPr>
                <w:ilvl w:val="0"/>
                <w:numId w:val="15"/>
              </w:numPr>
              <w:suppressAutoHyphens/>
              <w:overflowPunct/>
              <w:autoSpaceDE/>
              <w:autoSpaceDN/>
              <w:adjustRightInd/>
              <w:spacing w:after="120" w:line="256" w:lineRule="auto"/>
              <w:ind w:left="846" w:hanging="357"/>
              <w:jc w:val="both"/>
              <w:rPr>
                <w:rFonts w:eastAsia="PMingLiU" w:cs="Arial"/>
                <w:i/>
                <w:iCs/>
                <w:sz w:val="22"/>
                <w:szCs w:val="22"/>
                <w:lang w:eastAsia="zh-TW"/>
              </w:rPr>
            </w:pPr>
            <w:r w:rsidRPr="004231C9">
              <w:rPr>
                <w:rFonts w:eastAsia="PMingLiU" w:cs="Arial"/>
                <w:i/>
                <w:iCs/>
                <w:sz w:val="22"/>
                <w:szCs w:val="22"/>
                <w:lang w:eastAsia="zh-TW"/>
              </w:rPr>
              <w:t>Power state(s), sleep and non-sleep</w:t>
            </w:r>
            <w:r w:rsidRPr="004231C9">
              <w:rPr>
                <w:rFonts w:eastAsia="PMingLiU" w:cs="Arial" w:hint="eastAsia"/>
                <w:i/>
                <w:iCs/>
                <w:sz w:val="22"/>
                <w:szCs w:val="22"/>
                <w:lang w:eastAsia="zh-TW"/>
              </w:rPr>
              <w:t>,</w:t>
            </w:r>
            <w:r w:rsidRPr="004231C9">
              <w:rPr>
                <w:rFonts w:eastAsia="PMingLiU" w:cs="Arial"/>
                <w:i/>
                <w:iCs/>
                <w:sz w:val="22"/>
                <w:szCs w:val="22"/>
                <w:lang w:eastAsia="zh-TW"/>
              </w:rPr>
              <w:t xml:space="preserve"> and corresponding characteristics and power value(s)</w:t>
            </w:r>
          </w:p>
          <w:p w14:paraId="1CAB4CD6" w14:textId="77777777" w:rsidR="00127429" w:rsidRPr="004231C9" w:rsidRDefault="00127429" w:rsidP="003D38ED">
            <w:pPr>
              <w:numPr>
                <w:ilvl w:val="0"/>
                <w:numId w:val="15"/>
              </w:numPr>
              <w:suppressAutoHyphens/>
              <w:overflowPunct/>
              <w:autoSpaceDE/>
              <w:autoSpaceDN/>
              <w:adjustRightInd/>
              <w:spacing w:after="120" w:line="256" w:lineRule="auto"/>
              <w:ind w:left="846" w:hanging="357"/>
              <w:jc w:val="both"/>
              <w:rPr>
                <w:rFonts w:eastAsia="PMingLiU" w:cs="Arial"/>
                <w:i/>
                <w:iCs/>
                <w:sz w:val="22"/>
                <w:szCs w:val="22"/>
                <w:lang w:eastAsia="zh-TW"/>
              </w:rPr>
            </w:pPr>
            <w:r w:rsidRPr="004231C9">
              <w:rPr>
                <w:rFonts w:eastAsia="PMingLiU" w:cs="Arial"/>
                <w:i/>
                <w:iCs/>
                <w:sz w:val="22"/>
                <w:szCs w:val="22"/>
                <w:lang w:eastAsia="zh-TW"/>
              </w:rPr>
              <w:t xml:space="preserve">Transition energy and time for </w:t>
            </w:r>
            <w:r w:rsidRPr="004231C9">
              <w:rPr>
                <w:rFonts w:eastAsiaTheme="minorEastAsia" w:cs="Arial" w:hint="eastAsia"/>
                <w:i/>
                <w:iCs/>
                <w:sz w:val="22"/>
                <w:szCs w:val="22"/>
                <w:lang w:eastAsia="zh-CN"/>
              </w:rPr>
              <w:t xml:space="preserve">each of </w:t>
            </w:r>
            <w:r w:rsidRPr="004231C9">
              <w:rPr>
                <w:rFonts w:eastAsia="PMingLiU" w:cs="Arial"/>
                <w:i/>
                <w:iCs/>
                <w:sz w:val="22"/>
                <w:szCs w:val="22"/>
                <w:lang w:eastAsia="zh-TW"/>
              </w:rPr>
              <w:t xml:space="preserve">sleep state(s) </w:t>
            </w:r>
          </w:p>
          <w:p w14:paraId="23138039" w14:textId="4DCCAC08" w:rsidR="00127429" w:rsidRDefault="00127429" w:rsidP="003D38ED">
            <w:pPr>
              <w:tabs>
                <w:tab w:val="left" w:pos="0"/>
              </w:tabs>
              <w:spacing w:after="120" w:line="256" w:lineRule="auto"/>
              <w:ind w:left="132"/>
              <w:rPr>
                <w:rFonts w:eastAsiaTheme="minorEastAsia" w:cs="Arial"/>
                <w:b/>
                <w:bCs/>
                <w:lang w:eastAsia="zh-CN"/>
              </w:rPr>
            </w:pPr>
            <w:r w:rsidRPr="004231C9">
              <w:rPr>
                <w:rFonts w:eastAsia="PMingLiU" w:cs="Arial"/>
                <w:i/>
                <w:iCs/>
                <w:sz w:val="22"/>
                <w:szCs w:val="22"/>
                <w:lang w:eastAsia="zh-TW"/>
              </w:rPr>
              <w:t xml:space="preserve">Companies to report the assumption(s) for achieving the proposed power value(s), e.g., </w:t>
            </w:r>
            <w:r w:rsidRPr="004231C9">
              <w:rPr>
                <w:rFonts w:eastAsiaTheme="minorEastAsia" w:cs="Arial" w:hint="eastAsia"/>
                <w:i/>
                <w:iCs/>
                <w:sz w:val="22"/>
                <w:szCs w:val="22"/>
                <w:lang w:eastAsia="zh-CN"/>
              </w:rPr>
              <w:t xml:space="preserve">time/frequency domain detection, </w:t>
            </w:r>
            <w:r w:rsidRPr="004231C9">
              <w:rPr>
                <w:rFonts w:eastAsia="PMingLiU" w:cs="Arial"/>
                <w:i/>
                <w:iCs/>
                <w:sz w:val="22"/>
                <w:szCs w:val="22"/>
                <w:lang w:eastAsia="zh-TW"/>
              </w:rPr>
              <w:t>noise figure assumption(s), synchronization assumption(s), BW/antenna assumption(s), etc.</w:t>
            </w:r>
          </w:p>
        </w:tc>
      </w:tr>
    </w:tbl>
    <w:p w14:paraId="02772285" w14:textId="77777777" w:rsidR="00127429" w:rsidRDefault="00127429" w:rsidP="00966D38">
      <w:pPr>
        <w:spacing w:before="120" w:after="0"/>
        <w:rPr>
          <w:sz w:val="22"/>
          <w:szCs w:val="22"/>
          <w:lang w:val="en-GB"/>
        </w:rPr>
      </w:pPr>
    </w:p>
    <w:p w14:paraId="48C1480D" w14:textId="7D0D809D" w:rsidR="0037009D" w:rsidRDefault="004231C9" w:rsidP="00966D38">
      <w:pPr>
        <w:spacing w:before="120" w:after="0"/>
        <w:rPr>
          <w:color w:val="000000" w:themeColor="text1"/>
          <w:sz w:val="22"/>
          <w:szCs w:val="22"/>
        </w:rPr>
      </w:pPr>
      <w:r w:rsidRPr="004231C9">
        <w:rPr>
          <w:sz w:val="22"/>
          <w:szCs w:val="22"/>
        </w:rPr>
        <w:lastRenderedPageBreak/>
        <w:t>With anticipated performance enhancements</w:t>
      </w:r>
      <w:r w:rsidR="00833A10">
        <w:rPr>
          <w:sz w:val="22"/>
          <w:szCs w:val="22"/>
        </w:rPr>
        <w:t xml:space="preserve">, </w:t>
      </w:r>
      <w:r w:rsidRPr="004231C9">
        <w:rPr>
          <w:sz w:val="22"/>
          <w:szCs w:val="22"/>
        </w:rPr>
        <w:t xml:space="preserve">such as coverage comparable to the PDCCH, synchronization capabilities </w:t>
      </w:r>
      <w:proofErr w:type="gramStart"/>
      <w:r w:rsidRPr="004231C9">
        <w:rPr>
          <w:sz w:val="22"/>
          <w:szCs w:val="22"/>
        </w:rPr>
        <w:t>similar to</w:t>
      </w:r>
      <w:proofErr w:type="gramEnd"/>
      <w:r w:rsidRPr="004231C9">
        <w:rPr>
          <w:sz w:val="22"/>
          <w:szCs w:val="22"/>
        </w:rPr>
        <w:t xml:space="preserve"> common sync</w:t>
      </w:r>
      <w:r w:rsidR="00FF76B5">
        <w:rPr>
          <w:sz w:val="22"/>
          <w:szCs w:val="22"/>
        </w:rPr>
        <w:t>hronization</w:t>
      </w:r>
      <w:r w:rsidRPr="004231C9">
        <w:rPr>
          <w:sz w:val="22"/>
          <w:szCs w:val="22"/>
        </w:rPr>
        <w:t xml:space="preserve"> signals, and other </w:t>
      </w:r>
      <w:r w:rsidR="00FF76B5">
        <w:rPr>
          <w:sz w:val="22"/>
          <w:szCs w:val="22"/>
        </w:rPr>
        <w:t>signal</w:t>
      </w:r>
      <w:r w:rsidR="00FF76B5" w:rsidRPr="004231C9">
        <w:rPr>
          <w:sz w:val="22"/>
          <w:szCs w:val="22"/>
        </w:rPr>
        <w:t>s</w:t>
      </w:r>
      <w:r w:rsidR="00833A10">
        <w:rPr>
          <w:sz w:val="22"/>
          <w:szCs w:val="22"/>
        </w:rPr>
        <w:t xml:space="preserve">, </w:t>
      </w:r>
      <w:r w:rsidRPr="004231C9">
        <w:rPr>
          <w:sz w:val="22"/>
          <w:szCs w:val="22"/>
        </w:rPr>
        <w:t>the DL WUS</w:t>
      </w:r>
      <w:r w:rsidR="00833A10">
        <w:rPr>
          <w:sz w:val="22"/>
          <w:szCs w:val="22"/>
        </w:rPr>
        <w:t>,</w:t>
      </w:r>
      <w:r w:rsidRPr="004231C9">
        <w:rPr>
          <w:sz w:val="22"/>
          <w:szCs w:val="22"/>
        </w:rPr>
        <w:t xml:space="preserve"> or Low-Power Wake-Up Signal (LP WUS), is expected to play a pivotal role in 6G systems. </w:t>
      </w:r>
      <w:r w:rsidR="00833A10">
        <w:rPr>
          <w:sz w:val="22"/>
          <w:szCs w:val="22"/>
        </w:rPr>
        <w:t xml:space="preserve">DL WUS </w:t>
      </w:r>
      <w:r w:rsidRPr="004231C9">
        <w:rPr>
          <w:sz w:val="22"/>
          <w:szCs w:val="22"/>
        </w:rPr>
        <w:t xml:space="preserve">can support a range of critical functions, including synchronization, radio measurements, and energy-efficient operations. For example, DL WUS can enable UEs to remain in low-power state while still being able to monitor for paging messages or other network </w:t>
      </w:r>
      <w:r w:rsidR="001D7608">
        <w:rPr>
          <w:sz w:val="22"/>
          <w:szCs w:val="22"/>
        </w:rPr>
        <w:t>signal</w:t>
      </w:r>
      <w:r w:rsidR="00A61AF6">
        <w:rPr>
          <w:sz w:val="22"/>
          <w:szCs w:val="22"/>
        </w:rPr>
        <w:t>ing</w:t>
      </w:r>
      <w:r w:rsidRPr="004231C9">
        <w:rPr>
          <w:sz w:val="22"/>
          <w:szCs w:val="22"/>
        </w:rPr>
        <w:t xml:space="preserve">. This mechanism helps reduce unnecessary </w:t>
      </w:r>
      <w:r w:rsidR="00B754C2" w:rsidRPr="004231C9">
        <w:rPr>
          <w:sz w:val="22"/>
          <w:szCs w:val="22"/>
        </w:rPr>
        <w:t>wakeups</w:t>
      </w:r>
      <w:r w:rsidRPr="004231C9">
        <w:rPr>
          <w:sz w:val="22"/>
          <w:szCs w:val="22"/>
        </w:rPr>
        <w:t xml:space="preserve"> and signaling overhead, contributing to both UE and network energy savings. As 6G aims to support diverse use cases and device types, DL WUS may become a </w:t>
      </w:r>
      <w:r w:rsidR="00101D87">
        <w:rPr>
          <w:sz w:val="22"/>
          <w:szCs w:val="22"/>
        </w:rPr>
        <w:t>basic</w:t>
      </w:r>
      <w:r w:rsidR="00101D87" w:rsidRPr="004231C9">
        <w:rPr>
          <w:sz w:val="22"/>
          <w:szCs w:val="22"/>
        </w:rPr>
        <w:t xml:space="preserve"> </w:t>
      </w:r>
      <w:r w:rsidRPr="004231C9">
        <w:rPr>
          <w:sz w:val="22"/>
          <w:szCs w:val="22"/>
        </w:rPr>
        <w:t>feature for maintaining connectivity with minimal power consumption</w:t>
      </w:r>
      <w:r w:rsidR="00967F66">
        <w:rPr>
          <w:sz w:val="22"/>
          <w:szCs w:val="22"/>
        </w:rPr>
        <w:t xml:space="preserve"> (e.g., low power operation)</w:t>
      </w:r>
      <w:r w:rsidRPr="004231C9">
        <w:rPr>
          <w:sz w:val="22"/>
          <w:szCs w:val="22"/>
        </w:rPr>
        <w:t>.</w:t>
      </w:r>
      <w:r>
        <w:rPr>
          <w:sz w:val="22"/>
          <w:szCs w:val="22"/>
          <w:lang w:val="en-GB"/>
        </w:rPr>
        <w:t xml:space="preserve">  </w:t>
      </w:r>
    </w:p>
    <w:p w14:paraId="3FFFD55C" w14:textId="05D3D28B" w:rsidR="00035F89" w:rsidRPr="00AC7EA9" w:rsidRDefault="00035F89" w:rsidP="00AE0D26">
      <w:pPr>
        <w:spacing w:before="240" w:after="0"/>
        <w:rPr>
          <w:b/>
          <w:bCs/>
          <w:i/>
          <w:iCs/>
          <w:color w:val="000000" w:themeColor="text1"/>
          <w:sz w:val="22"/>
          <w:szCs w:val="22"/>
        </w:rPr>
      </w:pPr>
      <w:r w:rsidRPr="00AC7EA9">
        <w:rPr>
          <w:b/>
          <w:bCs/>
          <w:i/>
          <w:iCs/>
          <w:color w:val="000000" w:themeColor="text1"/>
          <w:sz w:val="22"/>
          <w:szCs w:val="22"/>
        </w:rPr>
        <w:t xml:space="preserve">Observation </w:t>
      </w:r>
      <w:r w:rsidR="00833A10">
        <w:rPr>
          <w:b/>
          <w:bCs/>
          <w:i/>
          <w:iCs/>
          <w:color w:val="000000" w:themeColor="text1"/>
          <w:sz w:val="22"/>
          <w:szCs w:val="22"/>
        </w:rPr>
        <w:t>7</w:t>
      </w:r>
      <w:r w:rsidR="00993DDA">
        <w:rPr>
          <w:b/>
          <w:bCs/>
          <w:i/>
          <w:iCs/>
          <w:color w:val="000000" w:themeColor="text1"/>
          <w:sz w:val="22"/>
          <w:szCs w:val="22"/>
        </w:rPr>
        <w:t>.</w:t>
      </w:r>
      <w:r w:rsidRPr="00AC7EA9">
        <w:rPr>
          <w:b/>
          <w:bCs/>
          <w:i/>
          <w:iCs/>
          <w:color w:val="000000" w:themeColor="text1"/>
          <w:sz w:val="22"/>
          <w:szCs w:val="22"/>
        </w:rPr>
        <w:t xml:space="preserve"> </w:t>
      </w:r>
      <w:r w:rsidR="00833A10" w:rsidRPr="00833A10">
        <w:rPr>
          <w:b/>
          <w:bCs/>
          <w:i/>
          <w:iCs/>
          <w:color w:val="000000" w:themeColor="text1"/>
          <w:sz w:val="22"/>
          <w:szCs w:val="22"/>
        </w:rPr>
        <w:t xml:space="preserve">The </w:t>
      </w:r>
      <w:r w:rsidR="00461C0C">
        <w:rPr>
          <w:b/>
          <w:bCs/>
          <w:i/>
          <w:iCs/>
          <w:color w:val="000000" w:themeColor="text1"/>
          <w:sz w:val="22"/>
          <w:szCs w:val="22"/>
        </w:rPr>
        <w:t xml:space="preserve">low </w:t>
      </w:r>
      <w:r w:rsidR="00E6640F">
        <w:rPr>
          <w:b/>
          <w:bCs/>
          <w:i/>
          <w:iCs/>
          <w:color w:val="000000" w:themeColor="text1"/>
          <w:sz w:val="22"/>
          <w:szCs w:val="22"/>
        </w:rPr>
        <w:t>p</w:t>
      </w:r>
      <w:r w:rsidR="00461C0C">
        <w:rPr>
          <w:b/>
          <w:bCs/>
          <w:i/>
          <w:iCs/>
          <w:color w:val="000000" w:themeColor="text1"/>
          <w:sz w:val="22"/>
          <w:szCs w:val="22"/>
        </w:rPr>
        <w:t>ower</w:t>
      </w:r>
      <w:r w:rsidR="00461C0C" w:rsidRPr="00833A10">
        <w:rPr>
          <w:b/>
          <w:bCs/>
          <w:i/>
          <w:iCs/>
          <w:color w:val="000000" w:themeColor="text1"/>
          <w:sz w:val="22"/>
          <w:szCs w:val="22"/>
        </w:rPr>
        <w:t xml:space="preserve"> </w:t>
      </w:r>
      <w:r w:rsidR="00E6640F">
        <w:rPr>
          <w:b/>
          <w:bCs/>
          <w:i/>
          <w:iCs/>
          <w:color w:val="000000" w:themeColor="text1"/>
          <w:sz w:val="22"/>
          <w:szCs w:val="22"/>
        </w:rPr>
        <w:t>w</w:t>
      </w:r>
      <w:r w:rsidR="00833A10" w:rsidRPr="00833A10">
        <w:rPr>
          <w:b/>
          <w:bCs/>
          <w:i/>
          <w:iCs/>
          <w:color w:val="000000" w:themeColor="text1"/>
          <w:sz w:val="22"/>
          <w:szCs w:val="22"/>
        </w:rPr>
        <w:t>ake-</w:t>
      </w:r>
      <w:r w:rsidR="009D7B55">
        <w:rPr>
          <w:b/>
          <w:bCs/>
          <w:i/>
          <w:iCs/>
          <w:color w:val="000000" w:themeColor="text1"/>
          <w:sz w:val="22"/>
          <w:szCs w:val="22"/>
        </w:rPr>
        <w:t>u</w:t>
      </w:r>
      <w:r w:rsidR="00833A10" w:rsidRPr="00833A10">
        <w:rPr>
          <w:b/>
          <w:bCs/>
          <w:i/>
          <w:iCs/>
          <w:color w:val="000000" w:themeColor="text1"/>
          <w:sz w:val="22"/>
          <w:szCs w:val="22"/>
        </w:rPr>
        <w:t xml:space="preserve">p </w:t>
      </w:r>
      <w:r w:rsidR="009D7B55">
        <w:rPr>
          <w:b/>
          <w:bCs/>
          <w:i/>
          <w:iCs/>
          <w:color w:val="000000" w:themeColor="text1"/>
          <w:sz w:val="22"/>
          <w:szCs w:val="22"/>
        </w:rPr>
        <w:t>s</w:t>
      </w:r>
      <w:r w:rsidR="00833A10" w:rsidRPr="00833A10">
        <w:rPr>
          <w:b/>
          <w:bCs/>
          <w:i/>
          <w:iCs/>
          <w:color w:val="000000" w:themeColor="text1"/>
          <w:sz w:val="22"/>
          <w:szCs w:val="22"/>
        </w:rPr>
        <w:t>ignal (</w:t>
      </w:r>
      <w:r w:rsidR="009D7B55">
        <w:rPr>
          <w:b/>
          <w:bCs/>
          <w:i/>
          <w:iCs/>
          <w:color w:val="000000" w:themeColor="text1"/>
          <w:sz w:val="22"/>
          <w:szCs w:val="22"/>
        </w:rPr>
        <w:t>LP</w:t>
      </w:r>
      <w:r w:rsidR="00833A10" w:rsidRPr="00833A10">
        <w:rPr>
          <w:b/>
          <w:bCs/>
          <w:i/>
          <w:iCs/>
          <w:color w:val="000000" w:themeColor="text1"/>
          <w:sz w:val="22"/>
          <w:szCs w:val="22"/>
        </w:rPr>
        <w:t xml:space="preserve"> WUS) is expected to become a </w:t>
      </w:r>
      <w:r w:rsidR="00BB027B">
        <w:rPr>
          <w:b/>
          <w:bCs/>
          <w:i/>
          <w:iCs/>
          <w:color w:val="000000" w:themeColor="text1"/>
          <w:sz w:val="22"/>
          <w:szCs w:val="22"/>
        </w:rPr>
        <w:t>basic</w:t>
      </w:r>
      <w:r w:rsidR="00BB027B" w:rsidRPr="00833A10">
        <w:rPr>
          <w:b/>
          <w:bCs/>
          <w:i/>
          <w:iCs/>
          <w:color w:val="000000" w:themeColor="text1"/>
          <w:sz w:val="22"/>
          <w:szCs w:val="22"/>
        </w:rPr>
        <w:t xml:space="preserve"> </w:t>
      </w:r>
      <w:r w:rsidR="00833A10" w:rsidRPr="00833A10">
        <w:rPr>
          <w:b/>
          <w:bCs/>
          <w:i/>
          <w:iCs/>
          <w:color w:val="000000" w:themeColor="text1"/>
          <w:sz w:val="22"/>
          <w:szCs w:val="22"/>
        </w:rPr>
        <w:t>feature in 6G systems, enabling devices to maintain continuous network connectivity while operating in low-power state.</w:t>
      </w:r>
    </w:p>
    <w:p w14:paraId="11F02908" w14:textId="307798BE" w:rsidR="00612DFC" w:rsidRDefault="00833A10" w:rsidP="00AE0D26">
      <w:pPr>
        <w:spacing w:before="240" w:after="0"/>
        <w:rPr>
          <w:color w:val="000000" w:themeColor="text1"/>
          <w:sz w:val="22"/>
          <w:szCs w:val="22"/>
        </w:rPr>
      </w:pPr>
      <w:r>
        <w:rPr>
          <w:color w:val="000000" w:themeColor="text1"/>
          <w:sz w:val="22"/>
          <w:szCs w:val="22"/>
        </w:rPr>
        <w:t>Based on RAN1’s agreement and the above observation, we propose the following proposal.</w:t>
      </w:r>
    </w:p>
    <w:p w14:paraId="108BFF5E" w14:textId="13FAACAD" w:rsidR="00732A67" w:rsidRPr="00A70765" w:rsidRDefault="00833A10" w:rsidP="00943B90">
      <w:pPr>
        <w:spacing w:before="120" w:after="0"/>
        <w:rPr>
          <w:b/>
          <w:bCs/>
          <w:i/>
          <w:iCs/>
          <w:color w:val="000000" w:themeColor="text1"/>
          <w:sz w:val="24"/>
          <w:szCs w:val="24"/>
        </w:rPr>
      </w:pPr>
      <w:r w:rsidRPr="00A70765">
        <w:rPr>
          <w:b/>
          <w:bCs/>
          <w:i/>
          <w:iCs/>
          <w:sz w:val="22"/>
          <w:szCs w:val="22"/>
          <w:lang w:eastAsia="zh-CN"/>
        </w:rPr>
        <w:t xml:space="preserve">Proposal 3. </w:t>
      </w:r>
      <w:r w:rsidR="00581EB4" w:rsidRPr="00A70765">
        <w:rPr>
          <w:b/>
          <w:bCs/>
          <w:i/>
          <w:iCs/>
          <w:sz w:val="22"/>
          <w:szCs w:val="22"/>
          <w:lang w:eastAsia="zh-CN"/>
        </w:rPr>
        <w:t>To ensure alignment across working groups, RAN2 may start discussions on LP WUS at a high level until RAN1 has made sufficient progress in its ongoing evaluations.</w:t>
      </w:r>
    </w:p>
    <w:p w14:paraId="14DB6099" w14:textId="408CC265" w:rsidR="007107BB" w:rsidRPr="000E41FC" w:rsidRDefault="00B754C2" w:rsidP="007107BB">
      <w:pPr>
        <w:pStyle w:val="Heading2"/>
        <w:ind w:left="720" w:hanging="720"/>
        <w:rPr>
          <w:sz w:val="28"/>
          <w:szCs w:val="18"/>
        </w:rPr>
      </w:pPr>
      <w:r>
        <w:rPr>
          <w:sz w:val="28"/>
          <w:szCs w:val="18"/>
        </w:rPr>
        <w:t>Cell-DTX</w:t>
      </w:r>
      <w:r w:rsidR="007107BB">
        <w:rPr>
          <w:sz w:val="28"/>
          <w:szCs w:val="18"/>
        </w:rPr>
        <w:t xml:space="preserve"> and </w:t>
      </w:r>
      <w:r>
        <w:rPr>
          <w:sz w:val="28"/>
          <w:szCs w:val="18"/>
        </w:rPr>
        <w:t>cell-</w:t>
      </w:r>
      <w:r w:rsidR="007107BB">
        <w:rPr>
          <w:sz w:val="28"/>
          <w:szCs w:val="18"/>
        </w:rPr>
        <w:t>DRX</w:t>
      </w:r>
    </w:p>
    <w:p w14:paraId="02FE6A39" w14:textId="1E166D6A" w:rsidR="00E9344C" w:rsidRDefault="00E9344C" w:rsidP="000B3FC1">
      <w:pPr>
        <w:pStyle w:val="Comments"/>
        <w:spacing w:before="0" w:after="12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t>I</w:t>
      </w:r>
      <w:r w:rsidRPr="00E9344C">
        <w:rPr>
          <w:rFonts w:ascii="Times New Roman" w:eastAsia="SimSun" w:hAnsi="Times New Roman"/>
          <w:i w:val="0"/>
          <w:noProof w:val="0"/>
          <w:color w:val="000000"/>
          <w:sz w:val="22"/>
          <w:szCs w:val="22"/>
          <w:lang w:val="en-US" w:eastAsia="ja-JP"/>
        </w:rPr>
        <w:t xml:space="preserve">n 5G NR, </w:t>
      </w:r>
      <w:r w:rsidR="00B754C2">
        <w:rPr>
          <w:rFonts w:ascii="Times New Roman" w:eastAsia="SimSun" w:hAnsi="Times New Roman"/>
          <w:i w:val="0"/>
          <w:noProof w:val="0"/>
          <w:color w:val="000000"/>
          <w:sz w:val="22"/>
          <w:szCs w:val="22"/>
          <w:lang w:val="en-US" w:eastAsia="ja-JP"/>
        </w:rPr>
        <w:t>cell-DTX</w:t>
      </w:r>
      <w:r w:rsidRPr="00E9344C">
        <w:rPr>
          <w:rFonts w:ascii="Times New Roman" w:eastAsia="SimSun" w:hAnsi="Times New Roman"/>
          <w:i w:val="0"/>
          <w:noProof w:val="0"/>
          <w:color w:val="000000"/>
          <w:sz w:val="22"/>
          <w:szCs w:val="22"/>
          <w:lang w:val="en-US" w:eastAsia="ja-JP"/>
        </w:rPr>
        <w:t xml:space="preserve"> and </w:t>
      </w:r>
      <w:r w:rsidR="00B754C2">
        <w:rPr>
          <w:rFonts w:ascii="Times New Roman" w:eastAsia="SimSun" w:hAnsi="Times New Roman"/>
          <w:i w:val="0"/>
          <w:noProof w:val="0"/>
          <w:color w:val="000000"/>
          <w:sz w:val="22"/>
          <w:szCs w:val="22"/>
          <w:lang w:val="en-US" w:eastAsia="ja-JP"/>
        </w:rPr>
        <w:t>cell-DRX</w:t>
      </w:r>
      <w:r w:rsidRPr="00E9344C">
        <w:rPr>
          <w:rFonts w:ascii="Times New Roman" w:eastAsia="SimSun" w:hAnsi="Times New Roman"/>
          <w:i w:val="0"/>
          <w:noProof w:val="0"/>
          <w:color w:val="000000"/>
          <w:sz w:val="22"/>
          <w:szCs w:val="22"/>
          <w:lang w:val="en-US" w:eastAsia="ja-JP"/>
        </w:rPr>
        <w:t xml:space="preserve"> are key mechanisms designed to improve energy efficiency at the network and UE</w:t>
      </w:r>
      <w:r>
        <w:rPr>
          <w:rFonts w:ascii="Times New Roman" w:eastAsia="SimSun" w:hAnsi="Times New Roman"/>
          <w:i w:val="0"/>
          <w:noProof w:val="0"/>
          <w:color w:val="000000"/>
          <w:sz w:val="22"/>
          <w:szCs w:val="22"/>
          <w:lang w:val="en-US" w:eastAsia="ja-JP"/>
        </w:rPr>
        <w:t xml:space="preserve">. </w:t>
      </w:r>
    </w:p>
    <w:p w14:paraId="790F5675" w14:textId="2923FD9F" w:rsidR="00E9344C" w:rsidRDefault="00B754C2" w:rsidP="000B3FC1">
      <w:pPr>
        <w:pStyle w:val="Comments"/>
        <w:spacing w:before="0" w:after="12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t>Cell-DTX</w:t>
      </w:r>
      <w:r w:rsidR="00E9344C">
        <w:rPr>
          <w:rFonts w:ascii="Times New Roman" w:eastAsia="SimSun" w:hAnsi="Times New Roman"/>
          <w:i w:val="0"/>
          <w:noProof w:val="0"/>
          <w:color w:val="000000"/>
          <w:sz w:val="22"/>
          <w:szCs w:val="22"/>
          <w:lang w:val="en-US" w:eastAsia="ja-JP"/>
        </w:rPr>
        <w:t xml:space="preserve"> enables a </w:t>
      </w:r>
      <w:proofErr w:type="spellStart"/>
      <w:r w:rsidR="00E9344C">
        <w:rPr>
          <w:rFonts w:ascii="Times New Roman" w:eastAsia="SimSun" w:hAnsi="Times New Roman"/>
          <w:i w:val="0"/>
          <w:noProof w:val="0"/>
          <w:color w:val="000000"/>
          <w:sz w:val="22"/>
          <w:szCs w:val="22"/>
          <w:lang w:val="en-US" w:eastAsia="ja-JP"/>
        </w:rPr>
        <w:t>gNB</w:t>
      </w:r>
      <w:proofErr w:type="spellEnd"/>
      <w:r w:rsidR="00E9344C">
        <w:rPr>
          <w:rFonts w:ascii="Times New Roman" w:eastAsia="SimSun" w:hAnsi="Times New Roman"/>
          <w:i w:val="0"/>
          <w:noProof w:val="0"/>
          <w:color w:val="000000"/>
          <w:sz w:val="22"/>
          <w:szCs w:val="22"/>
          <w:lang w:val="en-US" w:eastAsia="ja-JP"/>
        </w:rPr>
        <w:t xml:space="preserve"> to enter a low power or energy savin</w:t>
      </w:r>
      <w:r w:rsidR="000857A2">
        <w:rPr>
          <w:rFonts w:ascii="Times New Roman" w:eastAsia="SimSun" w:hAnsi="Times New Roman"/>
          <w:i w:val="0"/>
          <w:noProof w:val="0"/>
          <w:color w:val="000000"/>
          <w:sz w:val="22"/>
          <w:szCs w:val="22"/>
          <w:lang w:val="en-US" w:eastAsia="ja-JP"/>
        </w:rPr>
        <w:t>g operational</w:t>
      </w:r>
      <w:r w:rsidR="00E9344C">
        <w:rPr>
          <w:rFonts w:ascii="Times New Roman" w:eastAsia="SimSun" w:hAnsi="Times New Roman"/>
          <w:i w:val="0"/>
          <w:noProof w:val="0"/>
          <w:color w:val="000000"/>
          <w:sz w:val="22"/>
          <w:szCs w:val="22"/>
          <w:lang w:val="en-US" w:eastAsia="ja-JP"/>
        </w:rPr>
        <w:t xml:space="preserve"> mode by </w:t>
      </w:r>
      <w:r w:rsidR="000857A2" w:rsidRPr="000857A2">
        <w:rPr>
          <w:rFonts w:ascii="Times New Roman" w:eastAsia="SimSun" w:hAnsi="Times New Roman"/>
          <w:i w:val="0"/>
          <w:noProof w:val="0"/>
          <w:color w:val="000000"/>
          <w:sz w:val="22"/>
          <w:szCs w:val="22"/>
          <w:lang w:val="en-US" w:eastAsia="ja-JP"/>
        </w:rPr>
        <w:t xml:space="preserve">intentionally muting its downlink transmissions during specific time intervals when there is no user data or control signaling to be sent. This mechanism is particularly effective in scenarios with low traffic demand or during periods when connected UEs are in DRX sleep states and </w:t>
      </w:r>
      <w:proofErr w:type="gramStart"/>
      <w:r w:rsidR="000857A2" w:rsidRPr="000857A2">
        <w:rPr>
          <w:rFonts w:ascii="Times New Roman" w:eastAsia="SimSun" w:hAnsi="Times New Roman"/>
          <w:i w:val="0"/>
          <w:noProof w:val="0"/>
          <w:color w:val="000000"/>
          <w:sz w:val="22"/>
          <w:szCs w:val="22"/>
          <w:lang w:val="en-US" w:eastAsia="ja-JP"/>
        </w:rPr>
        <w:t>not</w:t>
      </w:r>
      <w:proofErr w:type="gramEnd"/>
      <w:r w:rsidR="000857A2" w:rsidRPr="000857A2">
        <w:rPr>
          <w:rFonts w:ascii="Times New Roman" w:eastAsia="SimSun" w:hAnsi="Times New Roman"/>
          <w:i w:val="0"/>
          <w:noProof w:val="0"/>
          <w:color w:val="000000"/>
          <w:sz w:val="22"/>
          <w:szCs w:val="22"/>
          <w:lang w:val="en-US" w:eastAsia="ja-JP"/>
        </w:rPr>
        <w:t xml:space="preserve"> actively receiving data. By suppressing unnecessary transmissions</w:t>
      </w:r>
      <w:r w:rsidR="00756A5A">
        <w:rPr>
          <w:rFonts w:ascii="Times New Roman" w:eastAsia="SimSun" w:hAnsi="Times New Roman"/>
          <w:i w:val="0"/>
          <w:noProof w:val="0"/>
          <w:color w:val="000000"/>
          <w:sz w:val="22"/>
          <w:szCs w:val="22"/>
          <w:lang w:val="en-US" w:eastAsia="ja-JP"/>
        </w:rPr>
        <w:t xml:space="preserve">, </w:t>
      </w:r>
      <w:r w:rsidR="000857A2" w:rsidRPr="000857A2">
        <w:rPr>
          <w:rFonts w:ascii="Times New Roman" w:eastAsia="SimSun" w:hAnsi="Times New Roman"/>
          <w:i w:val="0"/>
          <w:noProof w:val="0"/>
          <w:color w:val="000000"/>
          <w:sz w:val="22"/>
          <w:szCs w:val="22"/>
          <w:lang w:val="en-US" w:eastAsia="ja-JP"/>
        </w:rPr>
        <w:t>such as PDCCH, PDSCH, or reference signals</w:t>
      </w:r>
      <w:r w:rsidR="00756A5A">
        <w:rPr>
          <w:rFonts w:ascii="Times New Roman" w:eastAsia="SimSun" w:hAnsi="Times New Roman"/>
          <w:i w:val="0"/>
          <w:noProof w:val="0"/>
          <w:color w:val="000000"/>
          <w:sz w:val="22"/>
          <w:szCs w:val="22"/>
          <w:lang w:val="en-US" w:eastAsia="ja-JP"/>
        </w:rPr>
        <w:t xml:space="preserve">, </w:t>
      </w:r>
      <w:r w:rsidR="000857A2" w:rsidRPr="000857A2">
        <w:rPr>
          <w:rFonts w:ascii="Times New Roman" w:eastAsia="SimSun" w:hAnsi="Times New Roman"/>
          <w:i w:val="0"/>
          <w:noProof w:val="0"/>
          <w:color w:val="000000"/>
          <w:sz w:val="22"/>
          <w:szCs w:val="22"/>
          <w:lang w:val="en-US" w:eastAsia="ja-JP"/>
        </w:rPr>
        <w:t xml:space="preserve">the </w:t>
      </w:r>
      <w:proofErr w:type="spellStart"/>
      <w:r w:rsidR="000857A2" w:rsidRPr="000857A2">
        <w:rPr>
          <w:rFonts w:ascii="Times New Roman" w:eastAsia="SimSun" w:hAnsi="Times New Roman"/>
          <w:i w:val="0"/>
          <w:noProof w:val="0"/>
          <w:color w:val="000000"/>
          <w:sz w:val="22"/>
          <w:szCs w:val="22"/>
          <w:lang w:val="en-US" w:eastAsia="ja-JP"/>
        </w:rPr>
        <w:t>gNB</w:t>
      </w:r>
      <w:proofErr w:type="spellEnd"/>
      <w:r w:rsidR="000857A2" w:rsidRPr="000857A2">
        <w:rPr>
          <w:rFonts w:ascii="Times New Roman" w:eastAsia="SimSun" w:hAnsi="Times New Roman"/>
          <w:i w:val="0"/>
          <w:noProof w:val="0"/>
          <w:color w:val="000000"/>
          <w:sz w:val="22"/>
          <w:szCs w:val="22"/>
          <w:lang w:val="en-US" w:eastAsia="ja-JP"/>
        </w:rPr>
        <w:t xml:space="preserve"> can significantly reduce power consumption and minimize interference to neighboring cells</w:t>
      </w:r>
      <w:r w:rsidR="00E9344C" w:rsidRPr="00E9344C">
        <w:rPr>
          <w:rFonts w:ascii="Times New Roman" w:eastAsia="SimSun" w:hAnsi="Times New Roman"/>
          <w:i w:val="0"/>
          <w:noProof w:val="0"/>
          <w:color w:val="000000"/>
          <w:sz w:val="22"/>
          <w:szCs w:val="22"/>
          <w:lang w:val="en-US" w:eastAsia="ja-JP"/>
        </w:rPr>
        <w:t>.</w:t>
      </w:r>
    </w:p>
    <w:p w14:paraId="00FB58F6" w14:textId="5FB92ABB" w:rsidR="000857A2" w:rsidRDefault="00B754C2" w:rsidP="000B3FC1">
      <w:pPr>
        <w:pStyle w:val="Comments"/>
        <w:spacing w:before="0" w:after="12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t>Cell-DRX</w:t>
      </w:r>
      <w:r w:rsidR="00E9344C">
        <w:rPr>
          <w:rFonts w:ascii="Times New Roman" w:eastAsia="SimSun" w:hAnsi="Times New Roman"/>
          <w:i w:val="0"/>
          <w:noProof w:val="0"/>
          <w:color w:val="000000"/>
          <w:sz w:val="22"/>
          <w:szCs w:val="22"/>
          <w:lang w:val="en-US" w:eastAsia="ja-JP"/>
        </w:rPr>
        <w:t xml:space="preserve"> enables a </w:t>
      </w:r>
      <w:proofErr w:type="spellStart"/>
      <w:r w:rsidR="00E9344C">
        <w:rPr>
          <w:rFonts w:ascii="Times New Roman" w:eastAsia="SimSun" w:hAnsi="Times New Roman"/>
          <w:i w:val="0"/>
          <w:noProof w:val="0"/>
          <w:color w:val="000000"/>
          <w:sz w:val="22"/>
          <w:szCs w:val="22"/>
          <w:lang w:val="en-US" w:eastAsia="ja-JP"/>
        </w:rPr>
        <w:t>gNB</w:t>
      </w:r>
      <w:proofErr w:type="spellEnd"/>
      <w:r w:rsidR="00E9344C">
        <w:rPr>
          <w:rFonts w:ascii="Times New Roman" w:eastAsia="SimSun" w:hAnsi="Times New Roman"/>
          <w:i w:val="0"/>
          <w:noProof w:val="0"/>
          <w:color w:val="000000"/>
          <w:sz w:val="22"/>
          <w:szCs w:val="22"/>
          <w:lang w:val="en-US" w:eastAsia="ja-JP"/>
        </w:rPr>
        <w:t xml:space="preserve"> </w:t>
      </w:r>
      <w:r w:rsidR="00E9344C" w:rsidRPr="000857A2">
        <w:rPr>
          <w:rFonts w:ascii="Times New Roman" w:eastAsia="SimSun" w:hAnsi="Times New Roman"/>
          <w:i w:val="0"/>
          <w:noProof w:val="0"/>
          <w:color w:val="000000"/>
          <w:sz w:val="22"/>
          <w:szCs w:val="22"/>
          <w:lang w:val="en-US" w:eastAsia="ja-JP"/>
        </w:rPr>
        <w:t xml:space="preserve">to enter a low-power or energy saving </w:t>
      </w:r>
      <w:r w:rsidR="000857A2" w:rsidRPr="000857A2">
        <w:rPr>
          <w:rFonts w:ascii="Times New Roman" w:eastAsia="SimSun" w:hAnsi="Times New Roman"/>
          <w:i w:val="0"/>
          <w:noProof w:val="0"/>
          <w:color w:val="000000"/>
          <w:sz w:val="22"/>
          <w:szCs w:val="22"/>
          <w:lang w:val="en-US" w:eastAsia="ja-JP"/>
        </w:rPr>
        <w:t xml:space="preserve">operational </w:t>
      </w:r>
      <w:r w:rsidR="00E9344C" w:rsidRPr="000857A2">
        <w:rPr>
          <w:rFonts w:ascii="Times New Roman" w:eastAsia="SimSun" w:hAnsi="Times New Roman"/>
          <w:i w:val="0"/>
          <w:noProof w:val="0"/>
          <w:color w:val="000000"/>
          <w:sz w:val="22"/>
          <w:szCs w:val="22"/>
          <w:lang w:val="en-US" w:eastAsia="ja-JP"/>
        </w:rPr>
        <w:t>mode</w:t>
      </w:r>
      <w:r w:rsidR="001E3222" w:rsidRPr="000857A2">
        <w:rPr>
          <w:rFonts w:ascii="Times New Roman" w:eastAsia="SimSun" w:hAnsi="Times New Roman"/>
          <w:i w:val="0"/>
          <w:noProof w:val="0"/>
          <w:color w:val="000000"/>
          <w:sz w:val="22"/>
          <w:szCs w:val="22"/>
          <w:lang w:val="en-US" w:eastAsia="ja-JP"/>
        </w:rPr>
        <w:t xml:space="preserve"> during </w:t>
      </w:r>
      <w:r>
        <w:rPr>
          <w:rFonts w:ascii="Times New Roman" w:eastAsia="SimSun" w:hAnsi="Times New Roman"/>
          <w:i w:val="0"/>
          <w:noProof w:val="0"/>
          <w:color w:val="000000"/>
          <w:sz w:val="22"/>
          <w:szCs w:val="22"/>
          <w:lang w:val="en-US" w:eastAsia="ja-JP"/>
        </w:rPr>
        <w:t>cell-DRX</w:t>
      </w:r>
      <w:r w:rsidR="001E3222" w:rsidRPr="000857A2">
        <w:rPr>
          <w:rFonts w:ascii="Times New Roman" w:eastAsia="SimSun" w:hAnsi="Times New Roman"/>
          <w:i w:val="0"/>
          <w:noProof w:val="0"/>
          <w:color w:val="000000"/>
          <w:sz w:val="22"/>
          <w:szCs w:val="22"/>
          <w:lang w:val="en-US" w:eastAsia="ja-JP"/>
        </w:rPr>
        <w:t xml:space="preserve"> “off” time</w:t>
      </w:r>
      <w:r w:rsidR="000857A2" w:rsidRPr="000857A2">
        <w:rPr>
          <w:rFonts w:ascii="Times New Roman" w:eastAsia="SimSun" w:hAnsi="Times New Roman"/>
          <w:i w:val="0"/>
          <w:noProof w:val="0"/>
          <w:color w:val="000000"/>
          <w:sz w:val="22"/>
          <w:szCs w:val="22"/>
          <w:lang w:val="en-US" w:eastAsia="ja-JP"/>
        </w:rPr>
        <w:t xml:space="preserve">. During this time, the gNB minimizes its activity while still maintaining essential network functionalities, such as </w:t>
      </w:r>
      <w:r w:rsidR="00E07E1D" w:rsidRPr="000857A2">
        <w:rPr>
          <w:rFonts w:ascii="Times New Roman" w:eastAsia="SimSun" w:hAnsi="Times New Roman"/>
          <w:i w:val="0"/>
          <w:noProof w:val="0"/>
          <w:color w:val="000000"/>
          <w:sz w:val="22"/>
          <w:szCs w:val="22"/>
          <w:lang w:val="en-US" w:eastAsia="ja-JP"/>
        </w:rPr>
        <w:t>monitoring</w:t>
      </w:r>
      <w:r w:rsidR="000857A2" w:rsidRPr="000857A2">
        <w:rPr>
          <w:rFonts w:ascii="Times New Roman" w:eastAsia="SimSun" w:hAnsi="Times New Roman"/>
          <w:i w:val="0"/>
          <w:noProof w:val="0"/>
          <w:color w:val="000000"/>
          <w:sz w:val="22"/>
          <w:szCs w:val="22"/>
          <w:lang w:val="en-US" w:eastAsia="ja-JP"/>
        </w:rPr>
        <w:t xml:space="preserve"> random access channel (RACH) attempts from UEs. This approach enables the gNB to conserve energy without compromising its ability to respond to critical uplink events or maintain baseline connectivity with UEs.</w:t>
      </w:r>
    </w:p>
    <w:p w14:paraId="55644C2A" w14:textId="0EFF509C" w:rsidR="000857A2" w:rsidRDefault="000857A2" w:rsidP="000B3FC1">
      <w:pPr>
        <w:pStyle w:val="Comments"/>
        <w:spacing w:before="0" w:after="120"/>
        <w:rPr>
          <w:rFonts w:ascii="Times New Roman" w:eastAsia="SimSun" w:hAnsi="Times New Roman"/>
          <w:i w:val="0"/>
          <w:noProof w:val="0"/>
          <w:color w:val="000000"/>
          <w:sz w:val="22"/>
          <w:szCs w:val="22"/>
          <w:lang w:val="en-US" w:eastAsia="ja-JP"/>
        </w:rPr>
      </w:pPr>
      <w:r w:rsidRPr="000857A2">
        <w:rPr>
          <w:rFonts w:ascii="Times New Roman" w:eastAsia="SimSun" w:hAnsi="Times New Roman"/>
          <w:i w:val="0"/>
          <w:noProof w:val="0"/>
          <w:color w:val="000000"/>
          <w:sz w:val="22"/>
          <w:szCs w:val="22"/>
          <w:lang w:val="en-US" w:eastAsia="ja-JP"/>
        </w:rPr>
        <w:t xml:space="preserve">In 6G networks, particularly in scenarios involving dense or heterogeneous deployments, there is </w:t>
      </w:r>
      <w:r w:rsidR="004D6882" w:rsidRPr="004D6882">
        <w:rPr>
          <w:rFonts w:ascii="Times New Roman" w:eastAsia="SimSun" w:hAnsi="Times New Roman"/>
          <w:i w:val="0"/>
          <w:noProof w:val="0"/>
          <w:color w:val="000000"/>
          <w:sz w:val="22"/>
          <w:szCs w:val="22"/>
          <w:lang w:val="en-US" w:eastAsia="ja-JP"/>
        </w:rPr>
        <w:t>considerable opportunity</w:t>
      </w:r>
      <w:r w:rsidRPr="000857A2">
        <w:rPr>
          <w:rFonts w:ascii="Times New Roman" w:eastAsia="SimSun" w:hAnsi="Times New Roman"/>
          <w:i w:val="0"/>
          <w:noProof w:val="0"/>
          <w:color w:val="000000"/>
          <w:sz w:val="22"/>
          <w:szCs w:val="22"/>
          <w:lang w:val="en-US" w:eastAsia="ja-JP"/>
        </w:rPr>
        <w:t xml:space="preserve"> to further enhance the efficiency of </w:t>
      </w:r>
      <w:r w:rsidR="00B754C2">
        <w:rPr>
          <w:rFonts w:ascii="Times New Roman" w:eastAsia="SimSun" w:hAnsi="Times New Roman"/>
          <w:i w:val="0"/>
          <w:noProof w:val="0"/>
          <w:color w:val="000000"/>
          <w:sz w:val="22"/>
          <w:szCs w:val="22"/>
          <w:lang w:val="en-US" w:eastAsia="ja-JP"/>
        </w:rPr>
        <w:t>cell-DTX</w:t>
      </w:r>
      <w:r w:rsidRPr="000857A2">
        <w:rPr>
          <w:rFonts w:ascii="Times New Roman" w:eastAsia="SimSun" w:hAnsi="Times New Roman"/>
          <w:i w:val="0"/>
          <w:noProof w:val="0"/>
          <w:color w:val="000000"/>
          <w:sz w:val="22"/>
          <w:szCs w:val="22"/>
          <w:lang w:val="en-US" w:eastAsia="ja-JP"/>
        </w:rPr>
        <w:t xml:space="preserve"> and </w:t>
      </w:r>
      <w:r w:rsidR="00B754C2">
        <w:rPr>
          <w:rFonts w:ascii="Times New Roman" w:eastAsia="SimSun" w:hAnsi="Times New Roman"/>
          <w:i w:val="0"/>
          <w:noProof w:val="0"/>
          <w:color w:val="000000"/>
          <w:sz w:val="22"/>
          <w:szCs w:val="22"/>
          <w:lang w:val="en-US" w:eastAsia="ja-JP"/>
        </w:rPr>
        <w:t>cell-DRX</w:t>
      </w:r>
      <w:r w:rsidRPr="000857A2">
        <w:rPr>
          <w:rFonts w:ascii="Times New Roman" w:eastAsia="SimSun" w:hAnsi="Times New Roman"/>
          <w:i w:val="0"/>
          <w:noProof w:val="0"/>
          <w:color w:val="000000"/>
          <w:sz w:val="22"/>
          <w:szCs w:val="22"/>
          <w:lang w:val="en-US" w:eastAsia="ja-JP"/>
        </w:rPr>
        <w:t xml:space="preserve"> mechanisms to achieve greater energy and power savings on both the network and UE sides. As network topologies become more complex</w:t>
      </w:r>
      <w:r w:rsidR="00D92C9F">
        <w:rPr>
          <w:rFonts w:ascii="Times New Roman" w:eastAsia="SimSun" w:hAnsi="Times New Roman"/>
          <w:i w:val="0"/>
          <w:noProof w:val="0"/>
          <w:color w:val="000000"/>
          <w:sz w:val="22"/>
          <w:szCs w:val="22"/>
          <w:lang w:val="en-US" w:eastAsia="ja-JP"/>
        </w:rPr>
        <w:t xml:space="preserve">, </w:t>
      </w:r>
      <w:r w:rsidRPr="000857A2">
        <w:rPr>
          <w:rFonts w:ascii="Times New Roman" w:eastAsia="SimSun" w:hAnsi="Times New Roman"/>
          <w:i w:val="0"/>
          <w:noProof w:val="0"/>
          <w:color w:val="000000"/>
          <w:sz w:val="22"/>
          <w:szCs w:val="22"/>
          <w:lang w:val="en-US" w:eastAsia="ja-JP"/>
        </w:rPr>
        <w:t>with a mix of macro cells, small cells, and diverse frequency bands</w:t>
      </w:r>
      <w:r>
        <w:rPr>
          <w:rFonts w:ascii="Times New Roman" w:eastAsia="SimSun" w:hAnsi="Times New Roman"/>
          <w:i w:val="0"/>
          <w:noProof w:val="0"/>
          <w:color w:val="000000"/>
          <w:sz w:val="22"/>
          <w:szCs w:val="22"/>
          <w:lang w:val="en-US" w:eastAsia="ja-JP"/>
        </w:rPr>
        <w:t xml:space="preserve">, </w:t>
      </w:r>
      <w:r w:rsidRPr="000857A2">
        <w:rPr>
          <w:rFonts w:ascii="Times New Roman" w:eastAsia="SimSun" w:hAnsi="Times New Roman"/>
          <w:i w:val="0"/>
          <w:noProof w:val="0"/>
          <w:color w:val="000000"/>
          <w:sz w:val="22"/>
          <w:szCs w:val="22"/>
          <w:lang w:val="en-US" w:eastAsia="ja-JP"/>
        </w:rPr>
        <w:t xml:space="preserve">the ability to intelligently manage transmission and reception activity becomes increasingly important. Optimizing </w:t>
      </w:r>
      <w:r w:rsidR="00B754C2">
        <w:rPr>
          <w:rFonts w:ascii="Times New Roman" w:eastAsia="SimSun" w:hAnsi="Times New Roman"/>
          <w:i w:val="0"/>
          <w:noProof w:val="0"/>
          <w:color w:val="000000"/>
          <w:sz w:val="22"/>
          <w:szCs w:val="22"/>
          <w:lang w:val="en-US" w:eastAsia="ja-JP"/>
        </w:rPr>
        <w:t>cell-DTX</w:t>
      </w:r>
      <w:r w:rsidRPr="000857A2">
        <w:rPr>
          <w:rFonts w:ascii="Times New Roman" w:eastAsia="SimSun" w:hAnsi="Times New Roman"/>
          <w:i w:val="0"/>
          <w:noProof w:val="0"/>
          <w:color w:val="000000"/>
          <w:sz w:val="22"/>
          <w:szCs w:val="22"/>
          <w:lang w:val="en-US" w:eastAsia="ja-JP"/>
        </w:rPr>
        <w:t xml:space="preserve"> allows </w:t>
      </w:r>
      <w:r w:rsidR="00276F09">
        <w:rPr>
          <w:rFonts w:ascii="Times New Roman" w:eastAsia="SimSun" w:hAnsi="Times New Roman"/>
          <w:i w:val="0"/>
          <w:noProof w:val="0"/>
          <w:color w:val="000000"/>
          <w:sz w:val="22"/>
          <w:szCs w:val="22"/>
          <w:lang w:val="en-US" w:eastAsia="ja-JP"/>
        </w:rPr>
        <w:t>network node</w:t>
      </w:r>
      <w:r w:rsidRPr="000857A2">
        <w:rPr>
          <w:rFonts w:ascii="Times New Roman" w:eastAsia="SimSun" w:hAnsi="Times New Roman"/>
          <w:i w:val="0"/>
          <w:noProof w:val="0"/>
          <w:color w:val="000000"/>
          <w:sz w:val="22"/>
          <w:szCs w:val="22"/>
          <w:lang w:val="en-US" w:eastAsia="ja-JP"/>
        </w:rPr>
        <w:t xml:space="preserve">s to reduce unnecessary downlink transmissions during periods of low traffic, while enhanced </w:t>
      </w:r>
      <w:r w:rsidR="00B754C2">
        <w:rPr>
          <w:rFonts w:ascii="Times New Roman" w:eastAsia="SimSun" w:hAnsi="Times New Roman"/>
          <w:i w:val="0"/>
          <w:noProof w:val="0"/>
          <w:color w:val="000000"/>
          <w:sz w:val="22"/>
          <w:szCs w:val="22"/>
          <w:lang w:val="en-US" w:eastAsia="ja-JP"/>
        </w:rPr>
        <w:t>cell-DRX</w:t>
      </w:r>
      <w:r w:rsidRPr="000857A2">
        <w:rPr>
          <w:rFonts w:ascii="Times New Roman" w:eastAsia="SimSun" w:hAnsi="Times New Roman"/>
          <w:i w:val="0"/>
          <w:noProof w:val="0"/>
          <w:color w:val="000000"/>
          <w:sz w:val="22"/>
          <w:szCs w:val="22"/>
          <w:lang w:val="en-US" w:eastAsia="ja-JP"/>
        </w:rPr>
        <w:t xml:space="preserve"> strategies enable the network to align its operational cycles with UE activity patterns. Together, these mechanisms can minimize energy consumption, reduce interference, and support sustainable network operation, especially in environments with fluctuating traffic loads and diverse service requirements.</w:t>
      </w:r>
    </w:p>
    <w:p w14:paraId="21BAC1B8" w14:textId="49381A1F" w:rsidR="002837EB" w:rsidRPr="002837EB" w:rsidRDefault="002837EB" w:rsidP="000B3FC1">
      <w:pPr>
        <w:pStyle w:val="Comments"/>
        <w:spacing w:before="0" w:after="120"/>
        <w:rPr>
          <w:rFonts w:ascii="Times New Roman" w:eastAsia="SimSun" w:hAnsi="Times New Roman"/>
          <w:b/>
          <w:bCs/>
          <w:iCs/>
          <w:noProof w:val="0"/>
          <w:color w:val="000000"/>
          <w:sz w:val="22"/>
          <w:szCs w:val="22"/>
          <w:lang w:val="en-US" w:eastAsia="ja-JP"/>
        </w:rPr>
      </w:pPr>
      <w:r w:rsidRPr="002837EB">
        <w:rPr>
          <w:rFonts w:ascii="Times New Roman" w:eastAsia="SimSun" w:hAnsi="Times New Roman"/>
          <w:b/>
          <w:bCs/>
          <w:iCs/>
          <w:noProof w:val="0"/>
          <w:color w:val="000000"/>
          <w:sz w:val="22"/>
          <w:szCs w:val="22"/>
          <w:lang w:val="en-US" w:eastAsia="ja-JP"/>
        </w:rPr>
        <w:t xml:space="preserve">Observation </w:t>
      </w:r>
      <w:r w:rsidR="00AE02E5">
        <w:rPr>
          <w:rFonts w:ascii="Times New Roman" w:eastAsia="SimSun" w:hAnsi="Times New Roman"/>
          <w:b/>
          <w:bCs/>
          <w:iCs/>
          <w:noProof w:val="0"/>
          <w:color w:val="000000"/>
          <w:sz w:val="22"/>
          <w:szCs w:val="22"/>
          <w:lang w:val="en-US" w:eastAsia="ja-JP"/>
        </w:rPr>
        <w:t>8</w:t>
      </w:r>
      <w:r w:rsidRPr="002837EB">
        <w:rPr>
          <w:rFonts w:ascii="Times New Roman" w:eastAsia="SimSun" w:hAnsi="Times New Roman"/>
          <w:b/>
          <w:bCs/>
          <w:iCs/>
          <w:noProof w:val="0"/>
          <w:color w:val="000000"/>
          <w:sz w:val="22"/>
          <w:szCs w:val="22"/>
          <w:lang w:val="en-US" w:eastAsia="ja-JP"/>
        </w:rPr>
        <w:t xml:space="preserve">. In 6G, </w:t>
      </w:r>
      <w:r w:rsidR="00B754C2">
        <w:rPr>
          <w:rFonts w:ascii="Times New Roman" w:eastAsia="SimSun" w:hAnsi="Times New Roman"/>
          <w:b/>
          <w:bCs/>
          <w:iCs/>
          <w:noProof w:val="0"/>
          <w:color w:val="000000"/>
          <w:sz w:val="22"/>
          <w:szCs w:val="22"/>
          <w:lang w:val="en-US" w:eastAsia="ja-JP"/>
        </w:rPr>
        <w:t>cell-DTX</w:t>
      </w:r>
      <w:r w:rsidRPr="002837EB">
        <w:rPr>
          <w:rFonts w:ascii="Times New Roman" w:eastAsia="SimSun" w:hAnsi="Times New Roman"/>
          <w:b/>
          <w:bCs/>
          <w:iCs/>
          <w:noProof w:val="0"/>
          <w:color w:val="000000"/>
          <w:sz w:val="22"/>
          <w:szCs w:val="22"/>
          <w:lang w:val="en-US" w:eastAsia="ja-JP"/>
        </w:rPr>
        <w:t xml:space="preserve"> and </w:t>
      </w:r>
      <w:r w:rsidR="00B754C2">
        <w:rPr>
          <w:rFonts w:ascii="Times New Roman" w:eastAsia="SimSun" w:hAnsi="Times New Roman"/>
          <w:b/>
          <w:bCs/>
          <w:iCs/>
          <w:noProof w:val="0"/>
          <w:color w:val="000000"/>
          <w:sz w:val="22"/>
          <w:szCs w:val="22"/>
          <w:lang w:val="en-US" w:eastAsia="ja-JP"/>
        </w:rPr>
        <w:t>cell-DRX</w:t>
      </w:r>
      <w:r w:rsidRPr="002837EB">
        <w:rPr>
          <w:rFonts w:ascii="Times New Roman" w:eastAsia="SimSun" w:hAnsi="Times New Roman"/>
          <w:b/>
          <w:bCs/>
          <w:iCs/>
          <w:noProof w:val="0"/>
          <w:color w:val="000000"/>
          <w:sz w:val="22"/>
          <w:szCs w:val="22"/>
          <w:lang w:val="en-US" w:eastAsia="ja-JP"/>
        </w:rPr>
        <w:t xml:space="preserve"> </w:t>
      </w:r>
      <w:r w:rsidR="00443428" w:rsidRPr="00443428">
        <w:rPr>
          <w:rFonts w:ascii="Times New Roman" w:eastAsia="SimSun" w:hAnsi="Times New Roman"/>
          <w:b/>
          <w:bCs/>
          <w:iCs/>
          <w:noProof w:val="0"/>
          <w:color w:val="000000"/>
          <w:sz w:val="22"/>
          <w:szCs w:val="22"/>
          <w:lang w:val="en-US" w:eastAsia="ja-JP"/>
        </w:rPr>
        <w:t>mechanisms</w:t>
      </w:r>
      <w:r w:rsidR="00443428">
        <w:rPr>
          <w:rFonts w:ascii="Times New Roman" w:eastAsia="SimSun" w:hAnsi="Times New Roman"/>
          <w:b/>
          <w:bCs/>
          <w:iCs/>
          <w:noProof w:val="0"/>
          <w:color w:val="000000"/>
          <w:sz w:val="22"/>
          <w:szCs w:val="22"/>
          <w:lang w:val="en-US" w:eastAsia="ja-JP"/>
        </w:rPr>
        <w:t xml:space="preserve"> </w:t>
      </w:r>
      <w:r w:rsidRPr="002837EB">
        <w:rPr>
          <w:rFonts w:ascii="Times New Roman" w:eastAsia="SimSun" w:hAnsi="Times New Roman"/>
          <w:b/>
          <w:bCs/>
          <w:iCs/>
          <w:noProof w:val="0"/>
          <w:color w:val="000000"/>
          <w:sz w:val="22"/>
          <w:szCs w:val="22"/>
          <w:lang w:val="en-US" w:eastAsia="ja-JP"/>
        </w:rPr>
        <w:t>can be further optimized to support</w:t>
      </w:r>
      <w:r w:rsidR="00FF3177">
        <w:rPr>
          <w:rFonts w:ascii="Times New Roman" w:eastAsia="SimSun" w:hAnsi="Times New Roman"/>
          <w:b/>
          <w:bCs/>
          <w:iCs/>
          <w:noProof w:val="0"/>
          <w:color w:val="000000"/>
          <w:sz w:val="22"/>
          <w:szCs w:val="22"/>
          <w:lang w:val="en-US" w:eastAsia="ja-JP"/>
        </w:rPr>
        <w:t xml:space="preserve"> </w:t>
      </w:r>
      <w:r w:rsidR="00DD35D6">
        <w:rPr>
          <w:rFonts w:ascii="Times New Roman" w:eastAsia="SimSun" w:hAnsi="Times New Roman"/>
          <w:b/>
          <w:bCs/>
          <w:iCs/>
          <w:noProof w:val="0"/>
          <w:color w:val="000000"/>
          <w:sz w:val="22"/>
          <w:szCs w:val="22"/>
          <w:lang w:val="en-US" w:eastAsia="ja-JP"/>
        </w:rPr>
        <w:t xml:space="preserve">more </w:t>
      </w:r>
      <w:r w:rsidR="00FF3177" w:rsidRPr="00FF3177">
        <w:rPr>
          <w:rFonts w:ascii="Times New Roman" w:eastAsia="SimSun" w:hAnsi="Times New Roman"/>
          <w:b/>
          <w:bCs/>
          <w:iCs/>
          <w:noProof w:val="0"/>
          <w:color w:val="000000"/>
          <w:sz w:val="22"/>
          <w:szCs w:val="22"/>
          <w:lang w:val="en-US" w:eastAsia="ja-JP"/>
        </w:rPr>
        <w:t xml:space="preserve">diverse </w:t>
      </w:r>
      <w:r w:rsidR="00E62CA5">
        <w:rPr>
          <w:rFonts w:ascii="Times New Roman" w:eastAsia="SimSun" w:hAnsi="Times New Roman"/>
          <w:b/>
          <w:bCs/>
          <w:iCs/>
          <w:noProof w:val="0"/>
          <w:color w:val="000000"/>
          <w:sz w:val="22"/>
          <w:szCs w:val="22"/>
          <w:lang w:val="en-US" w:eastAsia="ja-JP"/>
        </w:rPr>
        <w:t>network</w:t>
      </w:r>
      <w:r w:rsidR="00F414A6">
        <w:rPr>
          <w:rFonts w:ascii="Times New Roman" w:eastAsia="SimSun" w:hAnsi="Times New Roman"/>
          <w:b/>
          <w:bCs/>
          <w:iCs/>
          <w:noProof w:val="0"/>
          <w:color w:val="000000"/>
          <w:sz w:val="22"/>
          <w:szCs w:val="22"/>
          <w:lang w:val="en-US" w:eastAsia="ja-JP"/>
        </w:rPr>
        <w:t xml:space="preserve"> </w:t>
      </w:r>
      <w:r w:rsidR="00FF3177" w:rsidRPr="00FF3177">
        <w:rPr>
          <w:rFonts w:ascii="Times New Roman" w:eastAsia="SimSun" w:hAnsi="Times New Roman"/>
          <w:b/>
          <w:bCs/>
          <w:iCs/>
          <w:noProof w:val="0"/>
          <w:color w:val="000000"/>
          <w:sz w:val="22"/>
          <w:szCs w:val="22"/>
          <w:lang w:val="en-US" w:eastAsia="ja-JP"/>
        </w:rPr>
        <w:t>deployment scenarios</w:t>
      </w:r>
      <w:r w:rsidRPr="002837EB">
        <w:rPr>
          <w:rFonts w:ascii="Times New Roman" w:eastAsia="SimSun" w:hAnsi="Times New Roman"/>
          <w:b/>
          <w:bCs/>
          <w:iCs/>
          <w:noProof w:val="0"/>
          <w:color w:val="000000"/>
          <w:sz w:val="22"/>
          <w:szCs w:val="22"/>
          <w:lang w:val="en-US" w:eastAsia="ja-JP"/>
        </w:rPr>
        <w:t>.</w:t>
      </w:r>
    </w:p>
    <w:p w14:paraId="39DB497A" w14:textId="024AF827" w:rsidR="00E9344C" w:rsidRPr="002837EB" w:rsidRDefault="002837EB" w:rsidP="00943B90">
      <w:pPr>
        <w:pStyle w:val="Comments"/>
        <w:spacing w:before="120" w:after="120"/>
        <w:rPr>
          <w:rFonts w:ascii="Times New Roman" w:eastAsia="SimSun" w:hAnsi="Times New Roman"/>
          <w:i w:val="0"/>
          <w:noProof w:val="0"/>
          <w:color w:val="000000"/>
          <w:sz w:val="22"/>
          <w:szCs w:val="22"/>
          <w:lang w:val="en-US" w:eastAsia="ja-JP"/>
        </w:rPr>
      </w:pPr>
      <w:r w:rsidRPr="002837EB">
        <w:rPr>
          <w:rFonts w:ascii="Times New Roman" w:eastAsia="SimSun" w:hAnsi="Times New Roman"/>
          <w:i w:val="0"/>
          <w:noProof w:val="0"/>
          <w:color w:val="000000"/>
          <w:sz w:val="22"/>
          <w:szCs w:val="22"/>
          <w:lang w:val="en-US" w:eastAsia="ja-JP"/>
        </w:rPr>
        <w:t xml:space="preserve">As 6G networks are expected to support an increasingly </w:t>
      </w:r>
      <w:r w:rsidR="008819BF">
        <w:rPr>
          <w:rFonts w:ascii="Times New Roman" w:eastAsia="SimSun" w:hAnsi="Times New Roman"/>
          <w:i w:val="0"/>
          <w:noProof w:val="0"/>
          <w:color w:val="000000"/>
          <w:sz w:val="22"/>
          <w:szCs w:val="22"/>
          <w:lang w:val="en-US" w:eastAsia="ja-JP"/>
        </w:rPr>
        <w:t>variety</w:t>
      </w:r>
      <w:r w:rsidRPr="002837EB">
        <w:rPr>
          <w:rFonts w:ascii="Times New Roman" w:eastAsia="SimSun" w:hAnsi="Times New Roman"/>
          <w:i w:val="0"/>
          <w:noProof w:val="0"/>
          <w:color w:val="000000"/>
          <w:sz w:val="22"/>
          <w:szCs w:val="22"/>
          <w:lang w:val="en-US" w:eastAsia="ja-JP"/>
        </w:rPr>
        <w:t xml:space="preserve"> of services</w:t>
      </w:r>
      <w:r>
        <w:rPr>
          <w:rFonts w:ascii="Times New Roman" w:eastAsia="SimSun" w:hAnsi="Times New Roman"/>
          <w:i w:val="0"/>
          <w:noProof w:val="0"/>
          <w:color w:val="000000"/>
          <w:sz w:val="22"/>
          <w:szCs w:val="22"/>
          <w:lang w:val="en-US" w:eastAsia="ja-JP"/>
        </w:rPr>
        <w:t xml:space="preserve">, </w:t>
      </w:r>
      <w:r w:rsidRPr="002837EB">
        <w:rPr>
          <w:rFonts w:ascii="Times New Roman" w:eastAsia="SimSun" w:hAnsi="Times New Roman"/>
          <w:i w:val="0"/>
          <w:noProof w:val="0"/>
          <w:color w:val="000000"/>
          <w:sz w:val="22"/>
          <w:szCs w:val="22"/>
          <w:lang w:val="en-US" w:eastAsia="ja-JP"/>
        </w:rPr>
        <w:t xml:space="preserve">it becomes essential that energy-saving mechanisms like </w:t>
      </w:r>
      <w:r w:rsidR="00B754C2">
        <w:rPr>
          <w:rFonts w:ascii="Times New Roman" w:eastAsia="SimSun" w:hAnsi="Times New Roman"/>
          <w:i w:val="0"/>
          <w:noProof w:val="0"/>
          <w:color w:val="000000"/>
          <w:sz w:val="22"/>
          <w:szCs w:val="22"/>
          <w:lang w:val="en-US" w:eastAsia="ja-JP"/>
        </w:rPr>
        <w:t>cell-DTX</w:t>
      </w:r>
      <w:r w:rsidRPr="002837EB">
        <w:rPr>
          <w:rFonts w:ascii="Times New Roman" w:eastAsia="SimSun" w:hAnsi="Times New Roman"/>
          <w:i w:val="0"/>
          <w:noProof w:val="0"/>
          <w:color w:val="000000"/>
          <w:sz w:val="22"/>
          <w:szCs w:val="22"/>
          <w:lang w:val="en-US" w:eastAsia="ja-JP"/>
        </w:rPr>
        <w:t xml:space="preserve"> and </w:t>
      </w:r>
      <w:r w:rsidR="00B754C2">
        <w:rPr>
          <w:rFonts w:ascii="Times New Roman" w:eastAsia="SimSun" w:hAnsi="Times New Roman"/>
          <w:i w:val="0"/>
          <w:noProof w:val="0"/>
          <w:color w:val="000000"/>
          <w:sz w:val="22"/>
          <w:szCs w:val="22"/>
          <w:lang w:val="en-US" w:eastAsia="ja-JP"/>
        </w:rPr>
        <w:t>cell-DRX</w:t>
      </w:r>
      <w:r w:rsidRPr="002837EB">
        <w:rPr>
          <w:rFonts w:ascii="Times New Roman" w:eastAsia="SimSun" w:hAnsi="Times New Roman"/>
          <w:i w:val="0"/>
          <w:noProof w:val="0"/>
          <w:color w:val="000000"/>
          <w:sz w:val="22"/>
          <w:szCs w:val="22"/>
          <w:lang w:val="en-US" w:eastAsia="ja-JP"/>
        </w:rPr>
        <w:t xml:space="preserve"> </w:t>
      </w:r>
      <w:r>
        <w:rPr>
          <w:rFonts w:ascii="Times New Roman" w:eastAsia="SimSun" w:hAnsi="Times New Roman"/>
          <w:i w:val="0"/>
          <w:noProof w:val="0"/>
          <w:color w:val="000000"/>
          <w:sz w:val="22"/>
          <w:szCs w:val="22"/>
          <w:lang w:val="en-US" w:eastAsia="ja-JP"/>
        </w:rPr>
        <w:t>should be</w:t>
      </w:r>
      <w:r w:rsidRPr="002837EB">
        <w:rPr>
          <w:rFonts w:ascii="Times New Roman" w:eastAsia="SimSun" w:hAnsi="Times New Roman"/>
          <w:i w:val="0"/>
          <w:noProof w:val="0"/>
          <w:color w:val="000000"/>
          <w:sz w:val="22"/>
          <w:szCs w:val="22"/>
          <w:lang w:val="en-US" w:eastAsia="ja-JP"/>
        </w:rPr>
        <w:t xml:space="preserve"> carefully optimized</w:t>
      </w:r>
      <w:r>
        <w:rPr>
          <w:rFonts w:ascii="Times New Roman" w:eastAsia="SimSun" w:hAnsi="Times New Roman"/>
          <w:i w:val="0"/>
          <w:noProof w:val="0"/>
          <w:color w:val="000000"/>
          <w:sz w:val="22"/>
          <w:szCs w:val="22"/>
          <w:lang w:val="en-US" w:eastAsia="ja-JP"/>
        </w:rPr>
        <w:t xml:space="preserve"> so that the</w:t>
      </w:r>
      <w:r w:rsidRPr="002837EB">
        <w:rPr>
          <w:rFonts w:ascii="Times New Roman" w:eastAsia="SimSun" w:hAnsi="Times New Roman"/>
          <w:i w:val="0"/>
          <w:noProof w:val="0"/>
          <w:color w:val="000000"/>
          <w:sz w:val="22"/>
          <w:szCs w:val="22"/>
          <w:lang w:val="en-US" w:eastAsia="ja-JP"/>
        </w:rPr>
        <w:t xml:space="preserve"> optimizations must not only reduce power consumption at both the gNB and UE sides but also ensure that the stringent performance requirements of each service type are fully met</w:t>
      </w:r>
      <w:r>
        <w:rPr>
          <w:rFonts w:ascii="Times New Roman" w:eastAsia="SimSun" w:hAnsi="Times New Roman"/>
          <w:i w:val="0"/>
          <w:noProof w:val="0"/>
          <w:color w:val="000000"/>
          <w:sz w:val="22"/>
          <w:szCs w:val="22"/>
          <w:lang w:val="en-US" w:eastAsia="ja-JP"/>
        </w:rPr>
        <w:t xml:space="preserve"> </w:t>
      </w:r>
      <w:r w:rsidR="0035590A">
        <w:rPr>
          <w:rFonts w:ascii="Times New Roman" w:eastAsia="SimSun" w:hAnsi="Times New Roman"/>
          <w:i w:val="0"/>
          <w:noProof w:val="0"/>
          <w:color w:val="000000"/>
          <w:sz w:val="22"/>
          <w:szCs w:val="22"/>
          <w:lang w:val="en-US" w:eastAsia="ja-JP"/>
        </w:rPr>
        <w:t xml:space="preserve">For example, </w:t>
      </w:r>
      <w:r w:rsidR="00E80B59">
        <w:rPr>
          <w:rFonts w:ascii="Times New Roman" w:eastAsia="SimSun" w:hAnsi="Times New Roman"/>
          <w:i w:val="0"/>
          <w:noProof w:val="0"/>
          <w:color w:val="000000"/>
          <w:sz w:val="22"/>
          <w:szCs w:val="22"/>
          <w:lang w:val="en-US" w:eastAsia="ja-JP"/>
        </w:rPr>
        <w:t xml:space="preserve">XR or </w:t>
      </w:r>
      <w:r>
        <w:rPr>
          <w:rFonts w:ascii="Times New Roman" w:eastAsia="SimSun" w:hAnsi="Times New Roman"/>
          <w:i w:val="0"/>
          <w:noProof w:val="0"/>
          <w:color w:val="000000"/>
          <w:sz w:val="22"/>
          <w:szCs w:val="22"/>
          <w:lang w:val="en-US" w:eastAsia="ja-JP"/>
        </w:rPr>
        <w:t>immersive communication</w:t>
      </w:r>
      <w:r w:rsidR="00E80B59">
        <w:rPr>
          <w:rFonts w:ascii="Times New Roman" w:eastAsia="SimSun" w:hAnsi="Times New Roman"/>
          <w:i w:val="0"/>
          <w:noProof w:val="0"/>
          <w:color w:val="000000"/>
          <w:sz w:val="22"/>
          <w:szCs w:val="22"/>
          <w:lang w:val="en-US" w:eastAsia="ja-JP"/>
        </w:rPr>
        <w:t xml:space="preserve"> may require</w:t>
      </w:r>
      <w:r w:rsidR="004B6741">
        <w:rPr>
          <w:rFonts w:ascii="Times New Roman" w:eastAsia="SimSun" w:hAnsi="Times New Roman"/>
          <w:i w:val="0"/>
          <w:noProof w:val="0"/>
          <w:color w:val="000000"/>
          <w:sz w:val="22"/>
          <w:szCs w:val="22"/>
          <w:lang w:val="en-US" w:eastAsia="ja-JP"/>
        </w:rPr>
        <w:t xml:space="preserve"> non-uniform </w:t>
      </w:r>
      <w:r w:rsidR="009A77FB">
        <w:rPr>
          <w:rFonts w:ascii="Times New Roman" w:eastAsia="SimSun" w:hAnsi="Times New Roman"/>
          <w:i w:val="0"/>
          <w:noProof w:val="0"/>
          <w:color w:val="000000"/>
          <w:sz w:val="22"/>
          <w:szCs w:val="22"/>
          <w:lang w:val="en-US" w:eastAsia="ja-JP"/>
        </w:rPr>
        <w:t xml:space="preserve">or non-integer </w:t>
      </w:r>
      <w:r w:rsidR="004B6741">
        <w:rPr>
          <w:rFonts w:ascii="Times New Roman" w:eastAsia="SimSun" w:hAnsi="Times New Roman"/>
          <w:i w:val="0"/>
          <w:noProof w:val="0"/>
          <w:color w:val="000000"/>
          <w:sz w:val="22"/>
          <w:szCs w:val="22"/>
          <w:lang w:val="en-US" w:eastAsia="ja-JP"/>
        </w:rPr>
        <w:t xml:space="preserve">DRX </w:t>
      </w:r>
      <w:r w:rsidR="009A77FB">
        <w:rPr>
          <w:rFonts w:ascii="Times New Roman" w:eastAsia="SimSun" w:hAnsi="Times New Roman"/>
          <w:i w:val="0"/>
          <w:noProof w:val="0"/>
          <w:color w:val="000000"/>
          <w:sz w:val="22"/>
          <w:szCs w:val="22"/>
          <w:lang w:val="en-US" w:eastAsia="ja-JP"/>
        </w:rPr>
        <w:t>periodicities</w:t>
      </w:r>
      <w:r w:rsidR="009056CC">
        <w:rPr>
          <w:rFonts w:ascii="Times New Roman" w:eastAsia="SimSun" w:hAnsi="Times New Roman"/>
          <w:i w:val="0"/>
          <w:noProof w:val="0"/>
          <w:color w:val="000000"/>
          <w:sz w:val="22"/>
          <w:szCs w:val="22"/>
          <w:lang w:val="en-US" w:eastAsia="ja-JP"/>
        </w:rPr>
        <w:t xml:space="preserve"> which cannot </w:t>
      </w:r>
      <w:r w:rsidR="00AE66E4">
        <w:rPr>
          <w:rFonts w:ascii="Times New Roman" w:eastAsia="SimSun" w:hAnsi="Times New Roman"/>
          <w:i w:val="0"/>
          <w:noProof w:val="0"/>
          <w:color w:val="000000"/>
          <w:sz w:val="22"/>
          <w:szCs w:val="22"/>
          <w:lang w:val="en-US" w:eastAsia="ja-JP"/>
        </w:rPr>
        <w:t xml:space="preserve">be </w:t>
      </w:r>
      <w:r w:rsidR="006B1BE5">
        <w:rPr>
          <w:rFonts w:ascii="Times New Roman" w:eastAsia="SimSun" w:hAnsi="Times New Roman"/>
          <w:i w:val="0"/>
          <w:noProof w:val="0"/>
          <w:color w:val="000000"/>
          <w:sz w:val="22"/>
          <w:szCs w:val="22"/>
          <w:lang w:val="en-US" w:eastAsia="ja-JP"/>
        </w:rPr>
        <w:t xml:space="preserve">well </w:t>
      </w:r>
      <w:r w:rsidR="00AE66E4">
        <w:rPr>
          <w:rFonts w:ascii="Times New Roman" w:eastAsia="SimSun" w:hAnsi="Times New Roman"/>
          <w:i w:val="0"/>
          <w:noProof w:val="0"/>
          <w:color w:val="000000"/>
          <w:sz w:val="22"/>
          <w:szCs w:val="22"/>
          <w:lang w:val="en-US" w:eastAsia="ja-JP"/>
        </w:rPr>
        <w:t xml:space="preserve">aligned with the current </w:t>
      </w:r>
      <w:r w:rsidR="00B754C2">
        <w:rPr>
          <w:rFonts w:ascii="Times New Roman" w:eastAsia="SimSun" w:hAnsi="Times New Roman"/>
          <w:i w:val="0"/>
          <w:noProof w:val="0"/>
          <w:color w:val="000000"/>
          <w:sz w:val="22"/>
          <w:szCs w:val="22"/>
          <w:lang w:val="en-US" w:eastAsia="ja-JP"/>
        </w:rPr>
        <w:t>cell-DTX</w:t>
      </w:r>
      <w:r w:rsidR="00AE66E4">
        <w:rPr>
          <w:rFonts w:ascii="Times New Roman" w:eastAsia="SimSun" w:hAnsi="Times New Roman"/>
          <w:i w:val="0"/>
          <w:noProof w:val="0"/>
          <w:color w:val="000000"/>
          <w:sz w:val="22"/>
          <w:szCs w:val="22"/>
          <w:lang w:val="en-US" w:eastAsia="ja-JP"/>
        </w:rPr>
        <w:t xml:space="preserve"> or </w:t>
      </w:r>
      <w:r w:rsidR="00B754C2">
        <w:rPr>
          <w:rFonts w:ascii="Times New Roman" w:eastAsia="SimSun" w:hAnsi="Times New Roman"/>
          <w:i w:val="0"/>
          <w:noProof w:val="0"/>
          <w:color w:val="000000"/>
          <w:sz w:val="22"/>
          <w:szCs w:val="22"/>
          <w:lang w:val="en-US" w:eastAsia="ja-JP"/>
        </w:rPr>
        <w:t>cell-DRX</w:t>
      </w:r>
      <w:r w:rsidRPr="002837EB">
        <w:rPr>
          <w:rFonts w:ascii="Times New Roman" w:eastAsia="SimSun" w:hAnsi="Times New Roman"/>
          <w:i w:val="0"/>
          <w:noProof w:val="0"/>
          <w:color w:val="000000"/>
          <w:sz w:val="22"/>
          <w:szCs w:val="22"/>
          <w:lang w:val="en-US" w:eastAsia="ja-JP"/>
        </w:rPr>
        <w:t xml:space="preserve">. Intelligent coordination of transmission and reception cycles, potentially enhanced by AI/ML-based traffic prediction and context-aware scheduling, can allow the network to suppress unnecessary activity while still delivering the required levels of reliability, latency, and throughput. Achieving this balance is critical to enabling sustainable and scalable 6G deployments without </w:t>
      </w:r>
      <w:r w:rsidRPr="002837EB">
        <w:rPr>
          <w:rFonts w:ascii="Times New Roman" w:eastAsia="SimSun" w:hAnsi="Times New Roman"/>
          <w:i w:val="0"/>
          <w:noProof w:val="0"/>
          <w:color w:val="000000"/>
          <w:sz w:val="22"/>
          <w:szCs w:val="22"/>
          <w:lang w:val="en-US" w:eastAsia="ja-JP"/>
        </w:rPr>
        <w:lastRenderedPageBreak/>
        <w:t>compromising the quality of experience for end users or the performance guarantees expected by diverse applications.</w:t>
      </w:r>
      <w:r w:rsidR="001E3222" w:rsidRPr="002837EB">
        <w:rPr>
          <w:rFonts w:ascii="Times New Roman" w:eastAsia="SimSun" w:hAnsi="Times New Roman"/>
          <w:i w:val="0"/>
          <w:noProof w:val="0"/>
          <w:color w:val="000000"/>
          <w:sz w:val="22"/>
          <w:szCs w:val="22"/>
          <w:lang w:val="en-US" w:eastAsia="ja-JP"/>
        </w:rPr>
        <w:t xml:space="preserve">  </w:t>
      </w:r>
      <w:r w:rsidR="00E9344C" w:rsidRPr="002837EB">
        <w:rPr>
          <w:rFonts w:ascii="Times New Roman" w:eastAsia="SimSun" w:hAnsi="Times New Roman"/>
          <w:i w:val="0"/>
          <w:noProof w:val="0"/>
          <w:color w:val="000000"/>
          <w:sz w:val="22"/>
          <w:szCs w:val="22"/>
          <w:lang w:val="en-US" w:eastAsia="ja-JP"/>
        </w:rPr>
        <w:t xml:space="preserve"> </w:t>
      </w:r>
    </w:p>
    <w:p w14:paraId="0867CEF3" w14:textId="607B76F9" w:rsidR="00E9344C" w:rsidRPr="00443428" w:rsidRDefault="00443428" w:rsidP="00943B90">
      <w:pPr>
        <w:pStyle w:val="Comments"/>
        <w:spacing w:before="0" w:after="120"/>
        <w:rPr>
          <w:rFonts w:ascii="Times New Roman" w:eastAsia="SimSun" w:hAnsi="Times New Roman"/>
          <w:b/>
          <w:bCs/>
          <w:iCs/>
          <w:noProof w:val="0"/>
          <w:color w:val="000000"/>
          <w:sz w:val="22"/>
          <w:szCs w:val="22"/>
          <w:lang w:val="en-US" w:eastAsia="ja-JP"/>
        </w:rPr>
      </w:pPr>
      <w:r w:rsidRPr="00443428">
        <w:rPr>
          <w:rFonts w:ascii="Times New Roman" w:eastAsia="SimSun" w:hAnsi="Times New Roman"/>
          <w:b/>
          <w:bCs/>
          <w:iCs/>
          <w:noProof w:val="0"/>
          <w:color w:val="000000"/>
          <w:sz w:val="22"/>
          <w:szCs w:val="22"/>
          <w:lang w:val="en-US" w:eastAsia="ja-JP"/>
        </w:rPr>
        <w:t xml:space="preserve">Observation </w:t>
      </w:r>
      <w:r w:rsidR="00AE02E5">
        <w:rPr>
          <w:rFonts w:ascii="Times New Roman" w:eastAsia="SimSun" w:hAnsi="Times New Roman"/>
          <w:b/>
          <w:bCs/>
          <w:iCs/>
          <w:noProof w:val="0"/>
          <w:color w:val="000000"/>
          <w:sz w:val="22"/>
          <w:szCs w:val="22"/>
          <w:lang w:val="en-US" w:eastAsia="ja-JP"/>
        </w:rPr>
        <w:t>9</w:t>
      </w:r>
      <w:r w:rsidRPr="00443428">
        <w:rPr>
          <w:rFonts w:ascii="Times New Roman" w:eastAsia="SimSun" w:hAnsi="Times New Roman"/>
          <w:b/>
          <w:bCs/>
          <w:iCs/>
          <w:noProof w:val="0"/>
          <w:color w:val="000000"/>
          <w:sz w:val="22"/>
          <w:szCs w:val="22"/>
          <w:lang w:val="en-US" w:eastAsia="ja-JP"/>
        </w:rPr>
        <w:t xml:space="preserve">. In 6G, </w:t>
      </w:r>
      <w:r w:rsidR="00B754C2">
        <w:rPr>
          <w:rFonts w:ascii="Times New Roman" w:eastAsia="SimSun" w:hAnsi="Times New Roman"/>
          <w:b/>
          <w:bCs/>
          <w:iCs/>
          <w:noProof w:val="0"/>
          <w:color w:val="000000"/>
          <w:sz w:val="22"/>
          <w:szCs w:val="22"/>
          <w:lang w:val="en-US" w:eastAsia="ja-JP"/>
        </w:rPr>
        <w:t>cell-DTX</w:t>
      </w:r>
      <w:r w:rsidRPr="00443428">
        <w:rPr>
          <w:rFonts w:ascii="Times New Roman" w:eastAsia="SimSun" w:hAnsi="Times New Roman"/>
          <w:b/>
          <w:bCs/>
          <w:iCs/>
          <w:noProof w:val="0"/>
          <w:color w:val="000000"/>
          <w:sz w:val="22"/>
          <w:szCs w:val="22"/>
          <w:lang w:val="en-US" w:eastAsia="ja-JP"/>
        </w:rPr>
        <w:t xml:space="preserve"> and </w:t>
      </w:r>
      <w:r w:rsidR="00B754C2">
        <w:rPr>
          <w:rFonts w:ascii="Times New Roman" w:eastAsia="SimSun" w:hAnsi="Times New Roman"/>
          <w:b/>
          <w:bCs/>
          <w:iCs/>
          <w:noProof w:val="0"/>
          <w:color w:val="000000"/>
          <w:sz w:val="22"/>
          <w:szCs w:val="22"/>
          <w:lang w:val="en-US" w:eastAsia="ja-JP"/>
        </w:rPr>
        <w:t>cell-DRX</w:t>
      </w:r>
      <w:r w:rsidRPr="00443428">
        <w:rPr>
          <w:rFonts w:ascii="Times New Roman" w:eastAsia="SimSun" w:hAnsi="Times New Roman"/>
          <w:b/>
          <w:bCs/>
          <w:iCs/>
          <w:noProof w:val="0"/>
          <w:color w:val="000000"/>
          <w:sz w:val="22"/>
          <w:szCs w:val="22"/>
          <w:lang w:val="en-US" w:eastAsia="ja-JP"/>
        </w:rPr>
        <w:t xml:space="preserve"> mechanisms can be further optimized to intelligently suppress unnecessary transmission and reception activities while still delivering the required performance such as reliability, latency, and throughput.</w:t>
      </w:r>
    </w:p>
    <w:p w14:paraId="569F9B6A" w14:textId="4D6ABC9C" w:rsidR="007107BB" w:rsidRDefault="00443428" w:rsidP="00943B90">
      <w:pPr>
        <w:pStyle w:val="Comments"/>
        <w:spacing w:before="120" w:after="12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t>Based on the observations, we propose the following:</w:t>
      </w:r>
    </w:p>
    <w:p w14:paraId="2952C73A" w14:textId="64E5005E" w:rsidR="00443428" w:rsidRDefault="00443428" w:rsidP="00943B90">
      <w:pPr>
        <w:pStyle w:val="BodyText"/>
        <w:rPr>
          <w:b/>
          <w:bCs/>
          <w:i/>
          <w:iCs/>
          <w:sz w:val="22"/>
          <w:szCs w:val="22"/>
        </w:rPr>
      </w:pPr>
      <w:r w:rsidRPr="007107BB">
        <w:rPr>
          <w:b/>
          <w:bCs/>
          <w:i/>
          <w:iCs/>
          <w:sz w:val="22"/>
          <w:szCs w:val="22"/>
        </w:rPr>
        <w:t xml:space="preserve">Proposal </w:t>
      </w:r>
      <w:r w:rsidR="004026E1">
        <w:rPr>
          <w:b/>
          <w:bCs/>
          <w:i/>
          <w:iCs/>
          <w:sz w:val="22"/>
          <w:szCs w:val="22"/>
        </w:rPr>
        <w:t>4</w:t>
      </w:r>
      <w:r w:rsidRPr="007107BB">
        <w:rPr>
          <w:b/>
          <w:bCs/>
          <w:i/>
          <w:iCs/>
          <w:sz w:val="22"/>
          <w:szCs w:val="22"/>
        </w:rPr>
        <w:t xml:space="preserve">. RAN2 starts the study on the applicability and potential enhancements of </w:t>
      </w:r>
      <w:r w:rsidR="00B754C2">
        <w:rPr>
          <w:b/>
          <w:bCs/>
          <w:i/>
          <w:iCs/>
          <w:sz w:val="22"/>
          <w:szCs w:val="22"/>
        </w:rPr>
        <w:t>cell-DTX</w:t>
      </w:r>
      <w:r>
        <w:rPr>
          <w:b/>
          <w:bCs/>
          <w:i/>
          <w:iCs/>
          <w:sz w:val="22"/>
          <w:szCs w:val="22"/>
        </w:rPr>
        <w:t xml:space="preserve"> and </w:t>
      </w:r>
      <w:r w:rsidR="00B754C2">
        <w:rPr>
          <w:b/>
          <w:bCs/>
          <w:i/>
          <w:iCs/>
          <w:sz w:val="22"/>
          <w:szCs w:val="22"/>
        </w:rPr>
        <w:t>cell-DRX</w:t>
      </w:r>
      <w:r w:rsidRPr="007107BB">
        <w:rPr>
          <w:b/>
          <w:bCs/>
          <w:i/>
          <w:iCs/>
          <w:sz w:val="22"/>
          <w:szCs w:val="22"/>
        </w:rPr>
        <w:t xml:space="preserve"> in 6G, with a particular focus on </w:t>
      </w:r>
      <w:r>
        <w:rPr>
          <w:b/>
          <w:bCs/>
          <w:i/>
          <w:iCs/>
          <w:sz w:val="22"/>
          <w:szCs w:val="22"/>
        </w:rPr>
        <w:t>improving</w:t>
      </w:r>
      <w:r w:rsidRPr="007107BB">
        <w:rPr>
          <w:b/>
          <w:bCs/>
          <w:i/>
          <w:iCs/>
          <w:sz w:val="22"/>
          <w:szCs w:val="22"/>
        </w:rPr>
        <w:t xml:space="preserve"> energy and power saving without compromising system performance or user experience</w:t>
      </w:r>
      <w:r>
        <w:rPr>
          <w:b/>
          <w:bCs/>
          <w:i/>
          <w:iCs/>
          <w:sz w:val="22"/>
          <w:szCs w:val="22"/>
        </w:rPr>
        <w:t xml:space="preserve"> </w:t>
      </w:r>
      <w:r w:rsidRPr="00443428">
        <w:rPr>
          <w:b/>
          <w:bCs/>
          <w:i/>
          <w:iCs/>
          <w:sz w:val="22"/>
          <w:szCs w:val="22"/>
        </w:rPr>
        <w:t>of diverse 6G services</w:t>
      </w:r>
      <w:r w:rsidRPr="007107BB">
        <w:rPr>
          <w:b/>
          <w:bCs/>
          <w:i/>
          <w:iCs/>
          <w:sz w:val="22"/>
          <w:szCs w:val="22"/>
        </w:rPr>
        <w:t>.</w:t>
      </w:r>
    </w:p>
    <w:p w14:paraId="396E01C2" w14:textId="3E873475" w:rsidR="007107BB" w:rsidRPr="00B26EE6" w:rsidRDefault="00B26EE6" w:rsidP="00911E4A">
      <w:pPr>
        <w:pStyle w:val="BodyText"/>
        <w:spacing w:before="120"/>
        <w:rPr>
          <w:sz w:val="22"/>
          <w:szCs w:val="22"/>
        </w:rPr>
      </w:pPr>
      <w:r w:rsidRPr="00B26EE6">
        <w:rPr>
          <w:sz w:val="22"/>
          <w:szCs w:val="22"/>
        </w:rPr>
        <w:t xml:space="preserve">In 6G, </w:t>
      </w:r>
      <w:r w:rsidR="00B754C2">
        <w:rPr>
          <w:sz w:val="22"/>
          <w:szCs w:val="22"/>
        </w:rPr>
        <w:t>cell-DTX</w:t>
      </w:r>
      <w:r w:rsidRPr="00B26EE6">
        <w:rPr>
          <w:sz w:val="22"/>
          <w:szCs w:val="22"/>
        </w:rPr>
        <w:t xml:space="preserve"> and </w:t>
      </w:r>
      <w:r w:rsidR="00B754C2">
        <w:rPr>
          <w:sz w:val="22"/>
          <w:szCs w:val="22"/>
        </w:rPr>
        <w:t>cell-DRX</w:t>
      </w:r>
      <w:r w:rsidRPr="00B26EE6">
        <w:rPr>
          <w:sz w:val="22"/>
          <w:szCs w:val="22"/>
        </w:rPr>
        <w:t xml:space="preserve"> mechanisms may be further optimized in coordination with UE DRX configurations or based on UE-specific preferences and behavior patterns. As 6G networks are expected to support a wide range of device types and service requirements, enabling flexible and adaptive coordination between network-side and UE-side energy-saving features </w:t>
      </w:r>
      <w:r w:rsidR="00B754C2" w:rsidRPr="00B26EE6">
        <w:rPr>
          <w:sz w:val="22"/>
          <w:szCs w:val="22"/>
        </w:rPr>
        <w:t>become</w:t>
      </w:r>
      <w:r w:rsidRPr="00B26EE6">
        <w:rPr>
          <w:sz w:val="22"/>
          <w:szCs w:val="22"/>
        </w:rPr>
        <w:t xml:space="preserve"> increasingly important. For example, </w:t>
      </w:r>
      <w:r w:rsidR="009C16AA">
        <w:rPr>
          <w:sz w:val="22"/>
          <w:szCs w:val="22"/>
        </w:rPr>
        <w:t>a network node</w:t>
      </w:r>
      <w:r w:rsidRPr="00B26EE6">
        <w:rPr>
          <w:sz w:val="22"/>
          <w:szCs w:val="22"/>
        </w:rPr>
        <w:t xml:space="preserve"> </w:t>
      </w:r>
      <w:r w:rsidR="009C16AA">
        <w:rPr>
          <w:sz w:val="22"/>
          <w:szCs w:val="22"/>
        </w:rPr>
        <w:t>may</w:t>
      </w:r>
      <w:r w:rsidRPr="00B26EE6">
        <w:rPr>
          <w:sz w:val="22"/>
          <w:szCs w:val="22"/>
        </w:rPr>
        <w:t xml:space="preserve"> dynamically adjust its transmission and reception activity based on the DRX cycles of connected UEs, or even tailor its behavior to individual UE preferences, such as latency sensitivity, application type, or historical traffic patterns. </w:t>
      </w:r>
      <w:r w:rsidR="00B754C2" w:rsidRPr="00B26EE6">
        <w:rPr>
          <w:sz w:val="22"/>
          <w:szCs w:val="22"/>
        </w:rPr>
        <w:t xml:space="preserve">This </w:t>
      </w:r>
      <w:r w:rsidR="00B754C2">
        <w:rPr>
          <w:sz w:val="22"/>
          <w:szCs w:val="22"/>
        </w:rPr>
        <w:t>joint</w:t>
      </w:r>
      <w:r w:rsidR="00B754C2" w:rsidRPr="00B26EE6">
        <w:rPr>
          <w:sz w:val="22"/>
          <w:szCs w:val="22"/>
        </w:rPr>
        <w:t xml:space="preserve"> optimization</w:t>
      </w:r>
      <w:r>
        <w:rPr>
          <w:sz w:val="22"/>
          <w:szCs w:val="22"/>
        </w:rPr>
        <w:t xml:space="preserve"> </w:t>
      </w:r>
      <w:r w:rsidRPr="00B26EE6">
        <w:rPr>
          <w:sz w:val="22"/>
          <w:szCs w:val="22"/>
        </w:rPr>
        <w:t>can help maximize energy efficiency</w:t>
      </w:r>
      <w:r>
        <w:rPr>
          <w:sz w:val="22"/>
          <w:szCs w:val="22"/>
        </w:rPr>
        <w:t xml:space="preserve"> for both network and UEs</w:t>
      </w:r>
      <w:r w:rsidRPr="00B26EE6">
        <w:rPr>
          <w:sz w:val="22"/>
          <w:szCs w:val="22"/>
        </w:rPr>
        <w:t xml:space="preserve"> while ensuring that the network continues to meet the performance expectations of diverse 6G services</w:t>
      </w:r>
      <w:r>
        <w:rPr>
          <w:sz w:val="22"/>
          <w:szCs w:val="22"/>
        </w:rPr>
        <w:t xml:space="preserve"> or 6G UE types</w:t>
      </w:r>
      <w:r w:rsidRPr="00B26EE6">
        <w:rPr>
          <w:sz w:val="22"/>
          <w:szCs w:val="22"/>
        </w:rPr>
        <w:t>.</w:t>
      </w:r>
    </w:p>
    <w:p w14:paraId="75C95653" w14:textId="2EE4DC80" w:rsidR="00DD08FF" w:rsidRDefault="00B26EE6" w:rsidP="000B3FC1">
      <w:pPr>
        <w:pStyle w:val="Comments"/>
        <w:spacing w:before="0" w:after="120"/>
        <w:rPr>
          <w:rFonts w:ascii="Times New Roman" w:eastAsia="SimSun" w:hAnsi="Times New Roman"/>
          <w:b/>
          <w:bCs/>
          <w:iCs/>
          <w:noProof w:val="0"/>
          <w:color w:val="000000"/>
          <w:sz w:val="22"/>
          <w:szCs w:val="22"/>
          <w:lang w:val="en-US" w:eastAsia="ja-JP"/>
        </w:rPr>
      </w:pPr>
      <w:r w:rsidRPr="00443428">
        <w:rPr>
          <w:rFonts w:ascii="Times New Roman" w:eastAsia="SimSun" w:hAnsi="Times New Roman"/>
          <w:b/>
          <w:bCs/>
          <w:iCs/>
          <w:noProof w:val="0"/>
          <w:color w:val="000000"/>
          <w:sz w:val="22"/>
          <w:szCs w:val="22"/>
          <w:lang w:val="en-US" w:eastAsia="ja-JP"/>
        </w:rPr>
        <w:t xml:space="preserve">Observation </w:t>
      </w:r>
      <w:r>
        <w:rPr>
          <w:rFonts w:ascii="Times New Roman" w:eastAsia="SimSun" w:hAnsi="Times New Roman"/>
          <w:b/>
          <w:bCs/>
          <w:iCs/>
          <w:noProof w:val="0"/>
          <w:color w:val="000000"/>
          <w:sz w:val="22"/>
          <w:szCs w:val="22"/>
          <w:lang w:val="en-US" w:eastAsia="ja-JP"/>
        </w:rPr>
        <w:t>1</w:t>
      </w:r>
      <w:r w:rsidR="005600D2">
        <w:rPr>
          <w:rFonts w:ascii="Times New Roman" w:eastAsia="SimSun" w:hAnsi="Times New Roman"/>
          <w:b/>
          <w:bCs/>
          <w:iCs/>
          <w:noProof w:val="0"/>
          <w:color w:val="000000"/>
          <w:sz w:val="22"/>
          <w:szCs w:val="22"/>
          <w:lang w:val="en-US" w:eastAsia="ja-JP"/>
        </w:rPr>
        <w:t>0</w:t>
      </w:r>
      <w:r w:rsidRPr="00443428">
        <w:rPr>
          <w:rFonts w:ascii="Times New Roman" w:eastAsia="SimSun" w:hAnsi="Times New Roman"/>
          <w:b/>
          <w:bCs/>
          <w:iCs/>
          <w:noProof w:val="0"/>
          <w:color w:val="000000"/>
          <w:sz w:val="22"/>
          <w:szCs w:val="22"/>
          <w:lang w:val="en-US" w:eastAsia="ja-JP"/>
        </w:rPr>
        <w:t xml:space="preserve">. In 6G, </w:t>
      </w:r>
      <w:r w:rsidR="00B754C2">
        <w:rPr>
          <w:rFonts w:ascii="Times New Roman" w:eastAsia="SimSun" w:hAnsi="Times New Roman"/>
          <w:b/>
          <w:bCs/>
          <w:iCs/>
          <w:noProof w:val="0"/>
          <w:color w:val="000000"/>
          <w:sz w:val="22"/>
          <w:szCs w:val="22"/>
          <w:lang w:val="en-US" w:eastAsia="ja-JP"/>
        </w:rPr>
        <w:t>cell-DTX</w:t>
      </w:r>
      <w:r w:rsidRPr="00443428">
        <w:rPr>
          <w:rFonts w:ascii="Times New Roman" w:eastAsia="SimSun" w:hAnsi="Times New Roman"/>
          <w:b/>
          <w:bCs/>
          <w:iCs/>
          <w:noProof w:val="0"/>
          <w:color w:val="000000"/>
          <w:sz w:val="22"/>
          <w:szCs w:val="22"/>
          <w:lang w:val="en-US" w:eastAsia="ja-JP"/>
        </w:rPr>
        <w:t xml:space="preserve"> and </w:t>
      </w:r>
      <w:r w:rsidR="00B754C2">
        <w:rPr>
          <w:rFonts w:ascii="Times New Roman" w:eastAsia="SimSun" w:hAnsi="Times New Roman"/>
          <w:b/>
          <w:bCs/>
          <w:iCs/>
          <w:noProof w:val="0"/>
          <w:color w:val="000000"/>
          <w:sz w:val="22"/>
          <w:szCs w:val="22"/>
          <w:lang w:val="en-US" w:eastAsia="ja-JP"/>
        </w:rPr>
        <w:t>cell-DRX</w:t>
      </w:r>
      <w:r w:rsidRPr="00443428">
        <w:rPr>
          <w:rFonts w:ascii="Times New Roman" w:eastAsia="SimSun" w:hAnsi="Times New Roman"/>
          <w:b/>
          <w:bCs/>
          <w:iCs/>
          <w:noProof w:val="0"/>
          <w:color w:val="000000"/>
          <w:sz w:val="22"/>
          <w:szCs w:val="22"/>
          <w:lang w:val="en-US" w:eastAsia="ja-JP"/>
        </w:rPr>
        <w:t xml:space="preserve"> mechanisms can be further optimized</w:t>
      </w:r>
      <w:r>
        <w:rPr>
          <w:rFonts w:ascii="Times New Roman" w:eastAsia="SimSun" w:hAnsi="Times New Roman"/>
          <w:b/>
          <w:bCs/>
          <w:iCs/>
          <w:noProof w:val="0"/>
          <w:color w:val="000000"/>
          <w:sz w:val="22"/>
          <w:szCs w:val="22"/>
          <w:lang w:val="en-US" w:eastAsia="ja-JP"/>
        </w:rPr>
        <w:t xml:space="preserve"> jointly with UE’s DRX or preferences to </w:t>
      </w:r>
      <w:r w:rsidRPr="00B26EE6">
        <w:rPr>
          <w:rFonts w:ascii="Times New Roman" w:eastAsia="SimSun" w:hAnsi="Times New Roman"/>
          <w:b/>
          <w:bCs/>
          <w:iCs/>
          <w:noProof w:val="0"/>
          <w:color w:val="000000"/>
          <w:sz w:val="22"/>
          <w:szCs w:val="22"/>
          <w:lang w:val="en-US" w:eastAsia="ja-JP"/>
        </w:rPr>
        <w:t>maximize energy efficiency for both network and UEs while ensuring performance expectations</w:t>
      </w:r>
      <w:r>
        <w:rPr>
          <w:rFonts w:ascii="Times New Roman" w:eastAsia="SimSun" w:hAnsi="Times New Roman"/>
          <w:b/>
          <w:bCs/>
          <w:iCs/>
          <w:noProof w:val="0"/>
          <w:color w:val="000000"/>
          <w:sz w:val="22"/>
          <w:szCs w:val="22"/>
          <w:lang w:val="en-US" w:eastAsia="ja-JP"/>
        </w:rPr>
        <w:t xml:space="preserve">.  </w:t>
      </w:r>
    </w:p>
    <w:p w14:paraId="02302EAC" w14:textId="44F49372" w:rsidR="00B26EE6" w:rsidRDefault="00B26EE6" w:rsidP="00943B90">
      <w:pPr>
        <w:pStyle w:val="Comments"/>
        <w:spacing w:before="120" w:after="12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t>Based on the observation, we propose the following:</w:t>
      </w:r>
    </w:p>
    <w:p w14:paraId="7885FD96" w14:textId="4C99A47F" w:rsidR="007107BB" w:rsidRPr="00F470EE" w:rsidRDefault="00B26EE6" w:rsidP="000B3FC1">
      <w:pPr>
        <w:pStyle w:val="Comments"/>
        <w:spacing w:before="0" w:after="120"/>
        <w:rPr>
          <w:rFonts w:ascii="Times New Roman" w:eastAsia="SimSun" w:hAnsi="Times New Roman"/>
          <w:b/>
          <w:bCs/>
          <w:iCs/>
          <w:noProof w:val="0"/>
          <w:color w:val="000000"/>
          <w:sz w:val="22"/>
          <w:szCs w:val="22"/>
          <w:lang w:val="en-US" w:eastAsia="ja-JP"/>
        </w:rPr>
      </w:pPr>
      <w:r w:rsidRPr="00F470EE">
        <w:rPr>
          <w:rFonts w:ascii="Times New Roman" w:eastAsia="SimSun" w:hAnsi="Times New Roman"/>
          <w:b/>
          <w:bCs/>
          <w:iCs/>
          <w:noProof w:val="0"/>
          <w:color w:val="000000"/>
          <w:sz w:val="22"/>
          <w:szCs w:val="22"/>
          <w:lang w:val="en-US" w:eastAsia="ja-JP"/>
        </w:rPr>
        <w:t xml:space="preserve">Proposal </w:t>
      </w:r>
      <w:r w:rsidR="00AA0BDD">
        <w:rPr>
          <w:rFonts w:ascii="Times New Roman" w:eastAsia="SimSun" w:hAnsi="Times New Roman"/>
          <w:b/>
          <w:bCs/>
          <w:iCs/>
          <w:noProof w:val="0"/>
          <w:color w:val="000000"/>
          <w:sz w:val="22"/>
          <w:szCs w:val="22"/>
          <w:lang w:val="en-US" w:eastAsia="ja-JP"/>
        </w:rPr>
        <w:t>5</w:t>
      </w:r>
      <w:r w:rsidRPr="00F470EE">
        <w:rPr>
          <w:rFonts w:ascii="Times New Roman" w:eastAsia="SimSun" w:hAnsi="Times New Roman"/>
          <w:b/>
          <w:bCs/>
          <w:iCs/>
          <w:noProof w:val="0"/>
          <w:color w:val="000000"/>
          <w:sz w:val="22"/>
          <w:szCs w:val="22"/>
          <w:lang w:val="en-US" w:eastAsia="ja-JP"/>
        </w:rPr>
        <w:t xml:space="preserve">. RAN2 starts the study on the applicability of </w:t>
      </w:r>
      <w:r w:rsidR="00F470EE">
        <w:rPr>
          <w:rFonts w:ascii="Times New Roman" w:eastAsia="SimSun" w:hAnsi="Times New Roman"/>
          <w:b/>
          <w:bCs/>
          <w:iCs/>
          <w:noProof w:val="0"/>
          <w:color w:val="000000"/>
          <w:sz w:val="22"/>
          <w:szCs w:val="22"/>
          <w:lang w:val="en-US" w:eastAsia="ja-JP"/>
        </w:rPr>
        <w:t xml:space="preserve">joint optimization with </w:t>
      </w:r>
      <w:r w:rsidR="00B754C2">
        <w:rPr>
          <w:rFonts w:ascii="Times New Roman" w:eastAsia="SimSun" w:hAnsi="Times New Roman"/>
          <w:b/>
          <w:bCs/>
          <w:iCs/>
          <w:noProof w:val="0"/>
          <w:color w:val="000000"/>
          <w:sz w:val="22"/>
          <w:szCs w:val="22"/>
          <w:lang w:val="en-US" w:eastAsia="ja-JP"/>
        </w:rPr>
        <w:t xml:space="preserve">cell-DTX and </w:t>
      </w:r>
      <w:r w:rsidRPr="00F470EE">
        <w:rPr>
          <w:rFonts w:ascii="Times New Roman" w:eastAsia="SimSun" w:hAnsi="Times New Roman"/>
          <w:b/>
          <w:bCs/>
          <w:iCs/>
          <w:noProof w:val="0"/>
          <w:color w:val="000000"/>
          <w:sz w:val="22"/>
          <w:szCs w:val="22"/>
          <w:lang w:val="en-US" w:eastAsia="ja-JP"/>
        </w:rPr>
        <w:t xml:space="preserve">DRX </w:t>
      </w:r>
      <w:r w:rsidR="00F470EE">
        <w:rPr>
          <w:rFonts w:ascii="Times New Roman" w:eastAsia="SimSun" w:hAnsi="Times New Roman"/>
          <w:b/>
          <w:bCs/>
          <w:iCs/>
          <w:noProof w:val="0"/>
          <w:color w:val="000000"/>
          <w:sz w:val="22"/>
          <w:szCs w:val="22"/>
          <w:lang w:val="en-US" w:eastAsia="ja-JP"/>
        </w:rPr>
        <w:t>and UE DRX</w:t>
      </w:r>
      <w:r w:rsidR="00FD5C86">
        <w:rPr>
          <w:rFonts w:ascii="Times New Roman" w:eastAsia="SimSun" w:hAnsi="Times New Roman"/>
          <w:b/>
          <w:bCs/>
          <w:iCs/>
          <w:noProof w:val="0"/>
          <w:color w:val="000000"/>
          <w:sz w:val="22"/>
          <w:szCs w:val="22"/>
          <w:lang w:val="en-US" w:eastAsia="ja-JP"/>
        </w:rPr>
        <w:t xml:space="preserve"> or </w:t>
      </w:r>
      <w:r w:rsidR="00B754C2">
        <w:rPr>
          <w:rFonts w:ascii="Times New Roman" w:eastAsia="SimSun" w:hAnsi="Times New Roman"/>
          <w:b/>
          <w:bCs/>
          <w:iCs/>
          <w:noProof w:val="0"/>
          <w:color w:val="000000"/>
          <w:sz w:val="22"/>
          <w:szCs w:val="22"/>
          <w:lang w:val="en-US" w:eastAsia="ja-JP"/>
        </w:rPr>
        <w:t xml:space="preserve">UE </w:t>
      </w:r>
      <w:r w:rsidR="00FD5C86">
        <w:rPr>
          <w:rFonts w:ascii="Times New Roman" w:eastAsia="SimSun" w:hAnsi="Times New Roman"/>
          <w:b/>
          <w:bCs/>
          <w:iCs/>
          <w:noProof w:val="0"/>
          <w:color w:val="000000"/>
          <w:sz w:val="22"/>
          <w:szCs w:val="22"/>
          <w:lang w:val="en-US" w:eastAsia="ja-JP"/>
        </w:rPr>
        <w:t>preferences</w:t>
      </w:r>
      <w:r w:rsidR="00F470EE">
        <w:rPr>
          <w:rFonts w:ascii="Times New Roman" w:eastAsia="SimSun" w:hAnsi="Times New Roman"/>
          <w:b/>
          <w:bCs/>
          <w:iCs/>
          <w:noProof w:val="0"/>
          <w:color w:val="000000"/>
          <w:sz w:val="22"/>
          <w:szCs w:val="22"/>
          <w:lang w:val="en-US" w:eastAsia="ja-JP"/>
        </w:rPr>
        <w:t xml:space="preserve"> </w:t>
      </w:r>
      <w:r w:rsidRPr="00F470EE">
        <w:rPr>
          <w:rFonts w:ascii="Times New Roman" w:eastAsia="SimSun" w:hAnsi="Times New Roman"/>
          <w:b/>
          <w:bCs/>
          <w:iCs/>
          <w:noProof w:val="0"/>
          <w:color w:val="000000"/>
          <w:sz w:val="22"/>
          <w:szCs w:val="22"/>
          <w:lang w:val="en-US" w:eastAsia="ja-JP"/>
        </w:rPr>
        <w:t>in 6G</w:t>
      </w:r>
      <w:r w:rsidR="00F470EE" w:rsidRPr="00F470EE">
        <w:rPr>
          <w:rFonts w:ascii="Times New Roman" w:eastAsia="SimSun" w:hAnsi="Times New Roman"/>
          <w:b/>
          <w:bCs/>
          <w:iCs/>
          <w:noProof w:val="0"/>
          <w:color w:val="000000"/>
          <w:sz w:val="22"/>
          <w:szCs w:val="22"/>
          <w:lang w:val="en-US" w:eastAsia="ja-JP"/>
        </w:rPr>
        <w:t>.</w:t>
      </w:r>
      <w:r w:rsidR="00F470EE" w:rsidRPr="007107BB">
        <w:rPr>
          <w:b/>
          <w:bCs/>
          <w:i w:val="0"/>
          <w:iCs/>
          <w:sz w:val="22"/>
          <w:szCs w:val="22"/>
        </w:rPr>
        <w:t xml:space="preserve"> </w:t>
      </w:r>
    </w:p>
    <w:bookmarkEnd w:id="0"/>
    <w:p w14:paraId="034395A0" w14:textId="661D0FCE" w:rsidR="00440C2B" w:rsidRPr="00692DEB" w:rsidRDefault="00440C2B" w:rsidP="00FC399E">
      <w:pPr>
        <w:pStyle w:val="Heading1"/>
        <w:spacing w:before="360"/>
        <w:ind w:left="360" w:hanging="360"/>
        <w:rPr>
          <w:b/>
          <w:lang w:val="en-US"/>
        </w:rPr>
      </w:pPr>
      <w:r>
        <w:rPr>
          <w:lang w:val="en-US"/>
        </w:rPr>
        <w:t>Conclusion</w:t>
      </w:r>
    </w:p>
    <w:p w14:paraId="52CFD56B" w14:textId="0FAF950D" w:rsidR="004C4F7D" w:rsidRPr="00B754C2" w:rsidRDefault="008E65BF" w:rsidP="001B5BED">
      <w:pPr>
        <w:snapToGrid w:val="0"/>
        <w:spacing w:after="120"/>
        <w:rPr>
          <w:color w:val="000000" w:themeColor="text1"/>
          <w:sz w:val="22"/>
          <w:szCs w:val="22"/>
        </w:rPr>
      </w:pPr>
      <w:r w:rsidRPr="00B754C2">
        <w:rPr>
          <w:color w:val="000000" w:themeColor="text1"/>
          <w:sz w:val="22"/>
          <w:szCs w:val="22"/>
        </w:rPr>
        <w:t xml:space="preserve">In this contribution, we </w:t>
      </w:r>
      <w:bookmarkStart w:id="1" w:name="_Hlk92772570"/>
      <w:r w:rsidR="003A2ABD" w:rsidRPr="00B754C2">
        <w:rPr>
          <w:color w:val="auto"/>
          <w:sz w:val="22"/>
          <w:szCs w:val="22"/>
        </w:rPr>
        <w:t>discuss</w:t>
      </w:r>
      <w:r w:rsidR="00F26D1D" w:rsidRPr="00B754C2">
        <w:rPr>
          <w:color w:val="auto"/>
          <w:sz w:val="22"/>
          <w:szCs w:val="22"/>
        </w:rPr>
        <w:t>ed</w:t>
      </w:r>
      <w:r w:rsidR="003A2ABD" w:rsidRPr="00B754C2">
        <w:rPr>
          <w:color w:val="auto"/>
          <w:sz w:val="22"/>
          <w:szCs w:val="22"/>
        </w:rPr>
        <w:t xml:space="preserve"> </w:t>
      </w:r>
      <w:r w:rsidR="00EA1660" w:rsidRPr="00B754C2">
        <w:rPr>
          <w:color w:val="000000" w:themeColor="text1"/>
          <w:sz w:val="22"/>
          <w:szCs w:val="22"/>
        </w:rPr>
        <w:t xml:space="preserve">the </w:t>
      </w:r>
      <w:r w:rsidR="00F470EE" w:rsidRPr="00B754C2">
        <w:rPr>
          <w:rFonts w:eastAsiaTheme="minorEastAsia"/>
          <w:sz w:val="22"/>
          <w:szCs w:val="22"/>
          <w:lang w:val="en-GB" w:eastAsia="zh-CN"/>
        </w:rPr>
        <w:t>energy and power saving features</w:t>
      </w:r>
      <w:r w:rsidR="00F470EE" w:rsidRPr="00B754C2">
        <w:rPr>
          <w:rFonts w:eastAsiaTheme="minorEastAsia" w:hint="eastAsia"/>
          <w:sz w:val="22"/>
          <w:szCs w:val="22"/>
          <w:lang w:val="en-GB" w:eastAsia="zh-CN"/>
        </w:rPr>
        <w:t xml:space="preserve"> </w:t>
      </w:r>
      <w:r w:rsidR="00F470EE" w:rsidRPr="00B754C2">
        <w:rPr>
          <w:rFonts w:eastAsiaTheme="minorEastAsia"/>
          <w:sz w:val="22"/>
          <w:szCs w:val="22"/>
          <w:lang w:val="en-GB" w:eastAsia="zh-CN"/>
        </w:rPr>
        <w:t>for</w:t>
      </w:r>
      <w:r w:rsidR="00F470EE" w:rsidRPr="00B754C2">
        <w:rPr>
          <w:rFonts w:eastAsiaTheme="minorEastAsia" w:hint="eastAsia"/>
          <w:sz w:val="22"/>
          <w:szCs w:val="22"/>
          <w:lang w:val="en-GB" w:eastAsia="zh-CN"/>
        </w:rPr>
        <w:t xml:space="preserve"> 6G</w:t>
      </w:r>
      <w:r w:rsidR="00F470EE" w:rsidRPr="00B754C2">
        <w:rPr>
          <w:color w:val="000000" w:themeColor="text1"/>
          <w:sz w:val="22"/>
          <w:szCs w:val="22"/>
        </w:rPr>
        <w:t xml:space="preserve"> </w:t>
      </w:r>
      <w:r w:rsidR="00EA1660" w:rsidRPr="00B754C2">
        <w:rPr>
          <w:color w:val="000000" w:themeColor="text1"/>
          <w:sz w:val="22"/>
          <w:szCs w:val="22"/>
        </w:rPr>
        <w:t xml:space="preserve">and </w:t>
      </w:r>
      <w:r w:rsidR="00DB0F72" w:rsidRPr="00B754C2">
        <w:rPr>
          <w:color w:val="auto"/>
          <w:sz w:val="22"/>
          <w:szCs w:val="22"/>
        </w:rPr>
        <w:t xml:space="preserve">concluded with </w:t>
      </w:r>
      <w:r w:rsidR="004C4F7D" w:rsidRPr="00B754C2">
        <w:rPr>
          <w:color w:val="auto"/>
          <w:sz w:val="22"/>
          <w:szCs w:val="22"/>
        </w:rPr>
        <w:t xml:space="preserve">the following </w:t>
      </w:r>
      <w:r w:rsidR="00A261D8" w:rsidRPr="00B754C2">
        <w:rPr>
          <w:color w:val="auto"/>
          <w:sz w:val="22"/>
          <w:szCs w:val="22"/>
        </w:rPr>
        <w:t>observation</w:t>
      </w:r>
      <w:r w:rsidR="00287D93" w:rsidRPr="00B754C2">
        <w:rPr>
          <w:color w:val="auto"/>
          <w:sz w:val="22"/>
          <w:szCs w:val="22"/>
        </w:rPr>
        <w:t>s</w:t>
      </w:r>
      <w:r w:rsidR="00A261D8" w:rsidRPr="00B754C2">
        <w:rPr>
          <w:color w:val="auto"/>
          <w:sz w:val="22"/>
          <w:szCs w:val="22"/>
        </w:rPr>
        <w:t xml:space="preserve"> and </w:t>
      </w:r>
      <w:r w:rsidR="004C4F7D" w:rsidRPr="00B754C2">
        <w:rPr>
          <w:color w:val="auto"/>
          <w:sz w:val="22"/>
          <w:szCs w:val="22"/>
        </w:rPr>
        <w:t>proposal</w:t>
      </w:r>
      <w:bookmarkEnd w:id="1"/>
      <w:r w:rsidR="00D305C8" w:rsidRPr="00B754C2">
        <w:rPr>
          <w:color w:val="auto"/>
          <w:sz w:val="22"/>
          <w:szCs w:val="22"/>
        </w:rPr>
        <w:t>s</w:t>
      </w:r>
      <w:r w:rsidR="004C4F7D" w:rsidRPr="00B754C2">
        <w:rPr>
          <w:color w:val="BFBFBF" w:themeColor="background1" w:themeShade="BF"/>
          <w:sz w:val="22"/>
          <w:szCs w:val="22"/>
        </w:rPr>
        <w:t>.</w:t>
      </w:r>
    </w:p>
    <w:p w14:paraId="70E50E1E" w14:textId="77777777" w:rsidR="00F470EE" w:rsidRPr="00B754C2" w:rsidRDefault="00F470EE" w:rsidP="001B5BED">
      <w:pPr>
        <w:pStyle w:val="Heading2"/>
        <w:numPr>
          <w:ilvl w:val="0"/>
          <w:numId w:val="0"/>
        </w:numPr>
        <w:spacing w:before="120" w:after="120"/>
        <w:rPr>
          <w:rFonts w:ascii="Times New Roman" w:hAnsi="Times New Roman"/>
          <w:b/>
          <w:bCs/>
          <w:sz w:val="22"/>
          <w:szCs w:val="22"/>
          <w:u w:val="single"/>
          <w:lang w:val="en-US"/>
        </w:rPr>
      </w:pPr>
      <w:r w:rsidRPr="00B754C2">
        <w:rPr>
          <w:rFonts w:ascii="Times New Roman" w:hAnsi="Times New Roman"/>
          <w:b/>
          <w:bCs/>
          <w:sz w:val="22"/>
          <w:szCs w:val="22"/>
          <w:u w:val="single"/>
          <w:lang w:val="en-US"/>
        </w:rPr>
        <w:t>UE DRX</w:t>
      </w:r>
    </w:p>
    <w:p w14:paraId="7524261F" w14:textId="77777777" w:rsidR="00F470EE" w:rsidRPr="00B754C2" w:rsidRDefault="00F470EE" w:rsidP="001B5BED">
      <w:pPr>
        <w:pStyle w:val="BodyText"/>
        <w:rPr>
          <w:sz w:val="22"/>
          <w:szCs w:val="22"/>
          <w:lang w:eastAsia="zh-CN"/>
        </w:rPr>
      </w:pPr>
      <w:r w:rsidRPr="00B754C2">
        <w:rPr>
          <w:b/>
          <w:bCs/>
          <w:sz w:val="22"/>
          <w:szCs w:val="22"/>
          <w:lang w:eastAsia="zh-CN"/>
        </w:rPr>
        <w:t>Observation 1.</w:t>
      </w:r>
      <w:r w:rsidRPr="00B754C2">
        <w:rPr>
          <w:sz w:val="22"/>
          <w:szCs w:val="22"/>
          <w:lang w:eastAsia="zh-CN"/>
        </w:rPr>
        <w:t xml:space="preserve"> UE DRX effectively reduces UE power consumption by enabling autonomous transitions between active and sleep states.</w:t>
      </w:r>
    </w:p>
    <w:p w14:paraId="0EDD975D" w14:textId="77777777" w:rsidR="00F470EE" w:rsidRPr="00B754C2" w:rsidRDefault="00F470EE" w:rsidP="001B5BED">
      <w:pPr>
        <w:pStyle w:val="BodyText"/>
        <w:rPr>
          <w:sz w:val="22"/>
          <w:szCs w:val="22"/>
          <w:lang w:eastAsia="zh-CN"/>
        </w:rPr>
      </w:pPr>
      <w:r w:rsidRPr="00B754C2">
        <w:rPr>
          <w:b/>
          <w:bCs/>
          <w:sz w:val="22"/>
          <w:szCs w:val="22"/>
          <w:lang w:eastAsia="zh-CN"/>
        </w:rPr>
        <w:t>Observation 2.</w:t>
      </w:r>
      <w:r w:rsidRPr="00B754C2">
        <w:rPr>
          <w:sz w:val="22"/>
          <w:szCs w:val="22"/>
          <w:lang w:eastAsia="zh-CN"/>
        </w:rPr>
        <w:t xml:space="preserve"> UE DRX allows network nodes to allocate resources more effectively, enhancing overall system efficiency.</w:t>
      </w:r>
    </w:p>
    <w:p w14:paraId="588E9DEE" w14:textId="132BF1D0" w:rsidR="00F470EE" w:rsidRPr="00B754C2" w:rsidRDefault="00F470EE" w:rsidP="001B5BED">
      <w:pPr>
        <w:pStyle w:val="BodyText"/>
        <w:rPr>
          <w:sz w:val="22"/>
          <w:szCs w:val="22"/>
          <w:lang w:eastAsia="zh-CN"/>
        </w:rPr>
      </w:pPr>
      <w:r w:rsidRPr="00B754C2">
        <w:rPr>
          <w:b/>
          <w:bCs/>
          <w:sz w:val="22"/>
          <w:szCs w:val="22"/>
          <w:lang w:eastAsia="zh-CN"/>
        </w:rPr>
        <w:t>Observation 3.</w:t>
      </w:r>
      <w:r w:rsidRPr="00B754C2">
        <w:rPr>
          <w:sz w:val="22"/>
          <w:szCs w:val="22"/>
          <w:lang w:eastAsia="zh-CN"/>
        </w:rPr>
        <w:t xml:space="preserve"> UE DRX serves as the </w:t>
      </w:r>
      <w:r w:rsidR="009327FC" w:rsidRPr="00B754C2">
        <w:rPr>
          <w:sz w:val="22"/>
          <w:szCs w:val="22"/>
          <w:lang w:eastAsia="zh-CN"/>
        </w:rPr>
        <w:t>underlying</w:t>
      </w:r>
      <w:r w:rsidR="009327FC" w:rsidRPr="00B754C2" w:rsidDel="009327FC">
        <w:rPr>
          <w:sz w:val="22"/>
          <w:szCs w:val="22"/>
          <w:lang w:eastAsia="zh-CN"/>
        </w:rPr>
        <w:t xml:space="preserve"> </w:t>
      </w:r>
      <w:r w:rsidRPr="00B754C2">
        <w:rPr>
          <w:sz w:val="22"/>
          <w:szCs w:val="22"/>
          <w:lang w:eastAsia="zh-CN"/>
        </w:rPr>
        <w:t>feature that enables the network to page a UE and allows the UE to monitor for paging messages.</w:t>
      </w:r>
    </w:p>
    <w:p w14:paraId="244C737C" w14:textId="77777777" w:rsidR="00F470EE" w:rsidRPr="00B754C2" w:rsidRDefault="00F470EE" w:rsidP="001B5BED">
      <w:pPr>
        <w:pStyle w:val="BodyText"/>
        <w:rPr>
          <w:rFonts w:eastAsia="MS Mincho"/>
          <w:sz w:val="22"/>
          <w:szCs w:val="22"/>
          <w:lang w:eastAsia="zh-CN"/>
        </w:rPr>
      </w:pPr>
      <w:r w:rsidRPr="00B754C2">
        <w:rPr>
          <w:b/>
          <w:bCs/>
          <w:sz w:val="22"/>
          <w:szCs w:val="22"/>
          <w:lang w:eastAsia="zh-CN"/>
        </w:rPr>
        <w:t>Observation 4.</w:t>
      </w:r>
      <w:r w:rsidRPr="00B754C2">
        <w:rPr>
          <w:sz w:val="22"/>
          <w:szCs w:val="22"/>
          <w:lang w:eastAsia="zh-CN"/>
        </w:rPr>
        <w:t xml:space="preserve"> UE DRX can play a valuable role in enhancing the energy efficiency of network nodes.</w:t>
      </w:r>
    </w:p>
    <w:p w14:paraId="583DD7CC" w14:textId="77777777" w:rsidR="00F470EE" w:rsidRPr="00B754C2" w:rsidRDefault="00F470EE" w:rsidP="001B5BED">
      <w:pPr>
        <w:pStyle w:val="BodyText"/>
        <w:rPr>
          <w:sz w:val="22"/>
          <w:szCs w:val="22"/>
          <w:lang w:eastAsia="zh-CN"/>
        </w:rPr>
      </w:pPr>
      <w:r w:rsidRPr="00B754C2">
        <w:rPr>
          <w:b/>
          <w:bCs/>
          <w:sz w:val="22"/>
          <w:szCs w:val="22"/>
          <w:lang w:eastAsia="zh-CN"/>
        </w:rPr>
        <w:t>Proposal 1.</w:t>
      </w:r>
      <w:r w:rsidRPr="00B754C2">
        <w:rPr>
          <w:sz w:val="22"/>
          <w:szCs w:val="22"/>
          <w:lang w:eastAsia="zh-CN"/>
        </w:rPr>
        <w:t xml:space="preserve"> UE DRX is adopted as a key feature in 6G to support energy and power saving for both UEs and network nodes.</w:t>
      </w:r>
    </w:p>
    <w:p w14:paraId="4926FBA6" w14:textId="77777777" w:rsidR="00F470EE" w:rsidRPr="00B754C2" w:rsidRDefault="00F470EE" w:rsidP="001B5BED">
      <w:pPr>
        <w:pStyle w:val="Comments"/>
        <w:spacing w:before="0" w:after="120"/>
        <w:rPr>
          <w:rFonts w:ascii="Times New Roman" w:eastAsia="SimSun" w:hAnsi="Times New Roman"/>
          <w:i w:val="0"/>
          <w:noProof w:val="0"/>
          <w:color w:val="000000"/>
          <w:sz w:val="22"/>
          <w:szCs w:val="22"/>
          <w:lang w:val="en-US" w:eastAsia="zh-CN"/>
        </w:rPr>
      </w:pPr>
      <w:r w:rsidRPr="00B754C2">
        <w:rPr>
          <w:rFonts w:ascii="Times New Roman" w:eastAsia="SimSun" w:hAnsi="Times New Roman"/>
          <w:b/>
          <w:bCs/>
          <w:i w:val="0"/>
          <w:noProof w:val="0"/>
          <w:color w:val="000000"/>
          <w:sz w:val="22"/>
          <w:szCs w:val="22"/>
          <w:lang w:val="en-US" w:eastAsia="zh-CN"/>
        </w:rPr>
        <w:t>Observation 5.</w:t>
      </w:r>
      <w:r w:rsidRPr="00B754C2">
        <w:rPr>
          <w:rFonts w:ascii="Times New Roman" w:eastAsia="SimSun" w:hAnsi="Times New Roman"/>
          <w:i w:val="0"/>
          <w:noProof w:val="0"/>
          <w:color w:val="000000"/>
          <w:sz w:val="22"/>
          <w:szCs w:val="22"/>
          <w:lang w:val="en-US" w:eastAsia="zh-CN"/>
        </w:rPr>
        <w:t xml:space="preserve"> UE DRX mechanisms may be further enhanced in 6G to provide greater flexibility in adapting to increasingly diverse and dynamic traffic patterns.</w:t>
      </w:r>
    </w:p>
    <w:p w14:paraId="105ADEF1" w14:textId="77777777" w:rsidR="00F470EE" w:rsidRPr="00B754C2" w:rsidRDefault="00F470EE" w:rsidP="001B5BED">
      <w:pPr>
        <w:pStyle w:val="Comments"/>
        <w:spacing w:before="0" w:after="120"/>
        <w:rPr>
          <w:rFonts w:ascii="Times New Roman" w:eastAsia="SimSun" w:hAnsi="Times New Roman"/>
          <w:i w:val="0"/>
          <w:noProof w:val="0"/>
          <w:color w:val="000000"/>
          <w:sz w:val="22"/>
          <w:szCs w:val="22"/>
          <w:lang w:val="en-US" w:eastAsia="zh-CN"/>
        </w:rPr>
      </w:pPr>
      <w:r w:rsidRPr="00B754C2">
        <w:rPr>
          <w:rFonts w:ascii="Times New Roman" w:eastAsia="SimSun" w:hAnsi="Times New Roman"/>
          <w:b/>
          <w:bCs/>
          <w:i w:val="0"/>
          <w:noProof w:val="0"/>
          <w:color w:val="000000"/>
          <w:sz w:val="22"/>
          <w:szCs w:val="22"/>
          <w:lang w:val="en-US" w:eastAsia="zh-CN"/>
        </w:rPr>
        <w:t>Observation 6.</w:t>
      </w:r>
      <w:r w:rsidRPr="00B754C2">
        <w:rPr>
          <w:rFonts w:ascii="Times New Roman" w:eastAsia="SimSun" w:hAnsi="Times New Roman"/>
          <w:i w:val="0"/>
          <w:noProof w:val="0"/>
          <w:color w:val="000000"/>
          <w:sz w:val="22"/>
          <w:szCs w:val="22"/>
          <w:lang w:val="en-US" w:eastAsia="zh-CN"/>
        </w:rPr>
        <w:t xml:space="preserve"> UE DRX mechanisms may be further enhanced in 6G to effectively support increasingly complex carrier deployment scenarios.</w:t>
      </w:r>
    </w:p>
    <w:p w14:paraId="48C0A837" w14:textId="77777777" w:rsidR="00F470EE" w:rsidRPr="00B754C2" w:rsidRDefault="00F470EE" w:rsidP="001B5BED">
      <w:pPr>
        <w:pStyle w:val="BodyText"/>
        <w:rPr>
          <w:sz w:val="22"/>
          <w:szCs w:val="22"/>
          <w:lang w:eastAsia="zh-CN"/>
        </w:rPr>
      </w:pPr>
      <w:r w:rsidRPr="00B754C2">
        <w:rPr>
          <w:b/>
          <w:bCs/>
          <w:sz w:val="22"/>
          <w:szCs w:val="22"/>
          <w:lang w:eastAsia="zh-CN"/>
        </w:rPr>
        <w:t>Proposal 2.</w:t>
      </w:r>
      <w:r w:rsidRPr="00B754C2">
        <w:rPr>
          <w:sz w:val="22"/>
          <w:szCs w:val="22"/>
          <w:lang w:eastAsia="zh-CN"/>
        </w:rPr>
        <w:t xml:space="preserve"> RAN2 studies on potential enhancements to UE DRX mechanisms in 6G, with the goal of improving both energy efficiency and communication performance.</w:t>
      </w:r>
    </w:p>
    <w:p w14:paraId="4920AF37" w14:textId="77777777" w:rsidR="00F470EE" w:rsidRPr="00B754C2" w:rsidRDefault="00F470EE" w:rsidP="001B5BED">
      <w:pPr>
        <w:pStyle w:val="Heading2"/>
        <w:numPr>
          <w:ilvl w:val="0"/>
          <w:numId w:val="0"/>
        </w:numPr>
        <w:spacing w:before="120" w:after="120"/>
        <w:rPr>
          <w:rFonts w:ascii="Times New Roman" w:hAnsi="Times New Roman"/>
          <w:b/>
          <w:bCs/>
          <w:sz w:val="22"/>
          <w:szCs w:val="22"/>
          <w:u w:val="single"/>
          <w:lang w:val="en-US"/>
        </w:rPr>
      </w:pPr>
      <w:r w:rsidRPr="00B754C2">
        <w:rPr>
          <w:rFonts w:ascii="Times New Roman" w:hAnsi="Times New Roman"/>
          <w:b/>
          <w:bCs/>
          <w:sz w:val="22"/>
          <w:szCs w:val="22"/>
          <w:u w:val="single"/>
          <w:lang w:val="en-US"/>
        </w:rPr>
        <w:lastRenderedPageBreak/>
        <w:t>Downlink wake-up signal</w:t>
      </w:r>
    </w:p>
    <w:p w14:paraId="7BC3F9B4" w14:textId="1B2AB795" w:rsidR="00F470EE" w:rsidRPr="00B754C2" w:rsidRDefault="00F470EE" w:rsidP="001B5BED">
      <w:pPr>
        <w:spacing w:after="120"/>
        <w:rPr>
          <w:color w:val="000000" w:themeColor="text1"/>
          <w:sz w:val="22"/>
          <w:szCs w:val="22"/>
        </w:rPr>
      </w:pPr>
      <w:r w:rsidRPr="00B754C2">
        <w:rPr>
          <w:b/>
          <w:bCs/>
          <w:color w:val="000000" w:themeColor="text1"/>
          <w:sz w:val="22"/>
          <w:szCs w:val="22"/>
        </w:rPr>
        <w:t>Observation 7</w:t>
      </w:r>
      <w:r w:rsidRPr="00B754C2">
        <w:rPr>
          <w:color w:val="000000" w:themeColor="text1"/>
          <w:sz w:val="22"/>
          <w:szCs w:val="22"/>
        </w:rPr>
        <w:t xml:space="preserve">. The </w:t>
      </w:r>
      <w:r w:rsidR="0035234E" w:rsidRPr="00B754C2">
        <w:rPr>
          <w:color w:val="000000" w:themeColor="text1"/>
          <w:sz w:val="22"/>
          <w:szCs w:val="22"/>
        </w:rPr>
        <w:t>low power</w:t>
      </w:r>
      <w:r w:rsidRPr="00B754C2">
        <w:rPr>
          <w:color w:val="000000" w:themeColor="text1"/>
          <w:sz w:val="22"/>
          <w:szCs w:val="22"/>
        </w:rPr>
        <w:t xml:space="preserve"> </w:t>
      </w:r>
      <w:r w:rsidR="0035234E" w:rsidRPr="00B754C2">
        <w:rPr>
          <w:color w:val="000000" w:themeColor="text1"/>
          <w:sz w:val="22"/>
          <w:szCs w:val="22"/>
        </w:rPr>
        <w:t>w</w:t>
      </w:r>
      <w:r w:rsidRPr="00B754C2">
        <w:rPr>
          <w:color w:val="000000" w:themeColor="text1"/>
          <w:sz w:val="22"/>
          <w:szCs w:val="22"/>
        </w:rPr>
        <w:t>ake-</w:t>
      </w:r>
      <w:r w:rsidR="0035234E" w:rsidRPr="00B754C2">
        <w:rPr>
          <w:color w:val="000000" w:themeColor="text1"/>
          <w:sz w:val="22"/>
          <w:szCs w:val="22"/>
        </w:rPr>
        <w:t>u</w:t>
      </w:r>
      <w:r w:rsidRPr="00B754C2">
        <w:rPr>
          <w:color w:val="000000" w:themeColor="text1"/>
          <w:sz w:val="22"/>
          <w:szCs w:val="22"/>
        </w:rPr>
        <w:t xml:space="preserve">p </w:t>
      </w:r>
      <w:r w:rsidR="0035234E" w:rsidRPr="00B754C2">
        <w:rPr>
          <w:color w:val="000000" w:themeColor="text1"/>
          <w:sz w:val="22"/>
          <w:szCs w:val="22"/>
        </w:rPr>
        <w:t>s</w:t>
      </w:r>
      <w:r w:rsidRPr="00B754C2">
        <w:rPr>
          <w:color w:val="000000" w:themeColor="text1"/>
          <w:sz w:val="22"/>
          <w:szCs w:val="22"/>
        </w:rPr>
        <w:t>ignal (</w:t>
      </w:r>
      <w:r w:rsidR="0035234E" w:rsidRPr="00B754C2">
        <w:rPr>
          <w:color w:val="000000" w:themeColor="text1"/>
          <w:sz w:val="22"/>
          <w:szCs w:val="22"/>
        </w:rPr>
        <w:t xml:space="preserve">LP </w:t>
      </w:r>
      <w:r w:rsidRPr="00B754C2">
        <w:rPr>
          <w:color w:val="000000" w:themeColor="text1"/>
          <w:sz w:val="22"/>
          <w:szCs w:val="22"/>
        </w:rPr>
        <w:t xml:space="preserve">WUS) is expected to become a </w:t>
      </w:r>
      <w:r w:rsidR="004C1DFB" w:rsidRPr="00B754C2">
        <w:rPr>
          <w:color w:val="000000" w:themeColor="text1"/>
          <w:sz w:val="22"/>
          <w:szCs w:val="22"/>
        </w:rPr>
        <w:t xml:space="preserve">basic </w:t>
      </w:r>
      <w:r w:rsidRPr="00B754C2">
        <w:rPr>
          <w:color w:val="000000" w:themeColor="text1"/>
          <w:sz w:val="22"/>
          <w:szCs w:val="22"/>
        </w:rPr>
        <w:t>feature in 6G systems, enabling devices to maintain continuous network connectivity while operating in low-power states.</w:t>
      </w:r>
    </w:p>
    <w:p w14:paraId="096F791C" w14:textId="12EACAB2" w:rsidR="00F470EE" w:rsidRPr="00B754C2" w:rsidRDefault="00F470EE" w:rsidP="001B5BED">
      <w:pPr>
        <w:spacing w:after="120"/>
        <w:rPr>
          <w:color w:val="000000" w:themeColor="text1"/>
          <w:sz w:val="22"/>
          <w:szCs w:val="22"/>
        </w:rPr>
      </w:pPr>
      <w:r w:rsidRPr="00B754C2">
        <w:rPr>
          <w:b/>
          <w:bCs/>
          <w:sz w:val="22"/>
          <w:szCs w:val="22"/>
          <w:lang w:eastAsia="zh-CN"/>
        </w:rPr>
        <w:t>Proposal 3</w:t>
      </w:r>
      <w:r w:rsidRPr="00B754C2">
        <w:rPr>
          <w:sz w:val="22"/>
          <w:szCs w:val="22"/>
          <w:lang w:eastAsia="zh-CN"/>
        </w:rPr>
        <w:t>. To ensure alignment across working groups, RAN2 may start discussions on LP WUS at a high level until RAN1 has made sufficient progress in its ongoing evaluations.</w:t>
      </w:r>
    </w:p>
    <w:p w14:paraId="5D5AF784" w14:textId="5E1D82E1" w:rsidR="00F470EE" w:rsidRPr="00B754C2" w:rsidRDefault="00B754C2" w:rsidP="001B5BED">
      <w:pPr>
        <w:keepNext/>
        <w:keepLines/>
        <w:spacing w:before="120" w:after="120"/>
        <w:textAlignment w:val="baseline"/>
        <w:outlineLvl w:val="1"/>
        <w:rPr>
          <w:b/>
          <w:bCs/>
          <w:color w:val="auto"/>
          <w:sz w:val="22"/>
          <w:szCs w:val="22"/>
          <w:u w:val="single"/>
        </w:rPr>
      </w:pPr>
      <w:r w:rsidRPr="00B754C2">
        <w:rPr>
          <w:b/>
          <w:bCs/>
          <w:color w:val="auto"/>
          <w:sz w:val="22"/>
          <w:szCs w:val="22"/>
          <w:u w:val="single"/>
        </w:rPr>
        <w:t>Cell-DTX</w:t>
      </w:r>
      <w:r w:rsidR="001B5BED" w:rsidRPr="00B754C2">
        <w:rPr>
          <w:b/>
          <w:bCs/>
          <w:color w:val="auto"/>
          <w:sz w:val="22"/>
          <w:szCs w:val="22"/>
          <w:u w:val="single"/>
        </w:rPr>
        <w:t xml:space="preserve"> and </w:t>
      </w:r>
      <w:r>
        <w:rPr>
          <w:b/>
          <w:bCs/>
          <w:color w:val="auto"/>
          <w:sz w:val="22"/>
          <w:szCs w:val="22"/>
          <w:u w:val="single"/>
        </w:rPr>
        <w:t>cell-</w:t>
      </w:r>
      <w:r w:rsidR="001B5BED" w:rsidRPr="00B754C2">
        <w:rPr>
          <w:b/>
          <w:bCs/>
          <w:color w:val="auto"/>
          <w:sz w:val="22"/>
          <w:szCs w:val="22"/>
          <w:u w:val="single"/>
        </w:rPr>
        <w:t>DRX</w:t>
      </w:r>
    </w:p>
    <w:p w14:paraId="0FDA33DE" w14:textId="142856DE" w:rsidR="001B5BED" w:rsidRPr="00B754C2" w:rsidRDefault="001B5BED" w:rsidP="001B5BED">
      <w:pPr>
        <w:pStyle w:val="Comments"/>
        <w:spacing w:before="0" w:after="120"/>
        <w:rPr>
          <w:rFonts w:ascii="Times New Roman" w:eastAsia="SimSun" w:hAnsi="Times New Roman"/>
          <w:i w:val="0"/>
          <w:noProof w:val="0"/>
          <w:color w:val="000000"/>
          <w:sz w:val="22"/>
          <w:szCs w:val="22"/>
          <w:lang w:val="en-US" w:eastAsia="ja-JP"/>
        </w:rPr>
      </w:pPr>
      <w:r w:rsidRPr="00B754C2">
        <w:rPr>
          <w:rFonts w:ascii="Times New Roman" w:eastAsia="SimSun" w:hAnsi="Times New Roman"/>
          <w:b/>
          <w:bCs/>
          <w:i w:val="0"/>
          <w:noProof w:val="0"/>
          <w:color w:val="000000"/>
          <w:sz w:val="22"/>
          <w:szCs w:val="22"/>
          <w:lang w:val="en-US" w:eastAsia="ja-JP"/>
        </w:rPr>
        <w:t xml:space="preserve">Observation </w:t>
      </w:r>
      <w:r w:rsidR="00922CD5" w:rsidRPr="00B754C2">
        <w:rPr>
          <w:rFonts w:ascii="Times New Roman" w:eastAsia="SimSun" w:hAnsi="Times New Roman"/>
          <w:b/>
          <w:bCs/>
          <w:i w:val="0"/>
          <w:noProof w:val="0"/>
          <w:color w:val="000000"/>
          <w:sz w:val="22"/>
          <w:szCs w:val="22"/>
          <w:lang w:val="en-US" w:eastAsia="ja-JP"/>
        </w:rPr>
        <w:t>8</w:t>
      </w:r>
      <w:r w:rsidRPr="00B754C2">
        <w:rPr>
          <w:rFonts w:ascii="Times New Roman" w:eastAsia="SimSun" w:hAnsi="Times New Roman"/>
          <w:i w:val="0"/>
          <w:noProof w:val="0"/>
          <w:color w:val="000000"/>
          <w:sz w:val="22"/>
          <w:szCs w:val="22"/>
          <w:lang w:val="en-US" w:eastAsia="ja-JP"/>
        </w:rPr>
        <w:t xml:space="preserve">. In 6G, </w:t>
      </w:r>
      <w:r w:rsidR="00B754C2">
        <w:rPr>
          <w:rFonts w:ascii="Times New Roman" w:eastAsia="SimSun" w:hAnsi="Times New Roman"/>
          <w:i w:val="0"/>
          <w:noProof w:val="0"/>
          <w:color w:val="000000"/>
          <w:sz w:val="22"/>
          <w:szCs w:val="22"/>
          <w:lang w:val="en-US" w:eastAsia="ja-JP"/>
        </w:rPr>
        <w:t>c</w:t>
      </w:r>
      <w:r w:rsidR="00B754C2" w:rsidRPr="00B754C2">
        <w:rPr>
          <w:rFonts w:ascii="Times New Roman" w:eastAsia="SimSun" w:hAnsi="Times New Roman"/>
          <w:i w:val="0"/>
          <w:noProof w:val="0"/>
          <w:color w:val="000000"/>
          <w:sz w:val="22"/>
          <w:szCs w:val="22"/>
          <w:lang w:val="en-US" w:eastAsia="ja-JP"/>
        </w:rPr>
        <w:t>ell-DTX</w:t>
      </w:r>
      <w:r w:rsidRPr="00B754C2">
        <w:rPr>
          <w:rFonts w:ascii="Times New Roman" w:eastAsia="SimSun" w:hAnsi="Times New Roman"/>
          <w:i w:val="0"/>
          <w:noProof w:val="0"/>
          <w:color w:val="000000"/>
          <w:sz w:val="22"/>
          <w:szCs w:val="22"/>
          <w:lang w:val="en-US" w:eastAsia="ja-JP"/>
        </w:rPr>
        <w:t xml:space="preserve"> and </w:t>
      </w:r>
      <w:r w:rsidR="00B754C2" w:rsidRPr="00B754C2">
        <w:rPr>
          <w:rFonts w:ascii="Times New Roman" w:eastAsia="SimSun" w:hAnsi="Times New Roman"/>
          <w:i w:val="0"/>
          <w:noProof w:val="0"/>
          <w:color w:val="000000"/>
          <w:sz w:val="22"/>
          <w:szCs w:val="22"/>
          <w:lang w:val="en-US" w:eastAsia="ja-JP"/>
        </w:rPr>
        <w:t>cell-DRX</w:t>
      </w:r>
      <w:r w:rsidRPr="00B754C2">
        <w:rPr>
          <w:rFonts w:ascii="Times New Roman" w:eastAsia="SimSun" w:hAnsi="Times New Roman"/>
          <w:i w:val="0"/>
          <w:noProof w:val="0"/>
          <w:color w:val="000000"/>
          <w:sz w:val="22"/>
          <w:szCs w:val="22"/>
          <w:lang w:val="en-US" w:eastAsia="ja-JP"/>
        </w:rPr>
        <w:t xml:space="preserve"> mechanisms can be further optimized to support more diverse network deployment</w:t>
      </w:r>
      <w:r w:rsidR="000A1CF9" w:rsidRPr="00B754C2">
        <w:rPr>
          <w:rFonts w:ascii="Times New Roman" w:eastAsia="SimSun" w:hAnsi="Times New Roman"/>
          <w:i w:val="0"/>
          <w:noProof w:val="0"/>
          <w:color w:val="000000"/>
          <w:sz w:val="22"/>
          <w:szCs w:val="22"/>
          <w:lang w:val="en-US" w:eastAsia="ja-JP"/>
        </w:rPr>
        <w:t xml:space="preserve"> scen</w:t>
      </w:r>
      <w:r w:rsidR="00320D75" w:rsidRPr="00B754C2">
        <w:rPr>
          <w:rFonts w:ascii="Times New Roman" w:eastAsia="SimSun" w:hAnsi="Times New Roman"/>
          <w:i w:val="0"/>
          <w:noProof w:val="0"/>
          <w:color w:val="000000"/>
          <w:sz w:val="22"/>
          <w:szCs w:val="22"/>
          <w:lang w:val="en-US" w:eastAsia="ja-JP"/>
        </w:rPr>
        <w:t>arios</w:t>
      </w:r>
      <w:r w:rsidRPr="00B754C2">
        <w:rPr>
          <w:rFonts w:ascii="Times New Roman" w:eastAsia="SimSun" w:hAnsi="Times New Roman"/>
          <w:i w:val="0"/>
          <w:noProof w:val="0"/>
          <w:color w:val="000000"/>
          <w:sz w:val="22"/>
          <w:szCs w:val="22"/>
          <w:lang w:val="en-US" w:eastAsia="ja-JP"/>
        </w:rPr>
        <w:t>.</w:t>
      </w:r>
    </w:p>
    <w:p w14:paraId="2B8D7A30" w14:textId="136AB38A" w:rsidR="001B5BED" w:rsidRPr="00B754C2" w:rsidRDefault="001B5BED" w:rsidP="001B5BED">
      <w:pPr>
        <w:pStyle w:val="Comments"/>
        <w:spacing w:before="0" w:after="120"/>
        <w:rPr>
          <w:rFonts w:ascii="Times New Roman" w:eastAsia="SimSun" w:hAnsi="Times New Roman"/>
          <w:i w:val="0"/>
          <w:noProof w:val="0"/>
          <w:color w:val="000000"/>
          <w:sz w:val="22"/>
          <w:szCs w:val="22"/>
          <w:lang w:val="en-US" w:eastAsia="ja-JP"/>
        </w:rPr>
      </w:pPr>
      <w:r w:rsidRPr="00B754C2">
        <w:rPr>
          <w:rFonts w:ascii="Times New Roman" w:eastAsia="SimSun" w:hAnsi="Times New Roman"/>
          <w:b/>
          <w:bCs/>
          <w:i w:val="0"/>
          <w:noProof w:val="0"/>
          <w:color w:val="000000"/>
          <w:sz w:val="22"/>
          <w:szCs w:val="22"/>
          <w:lang w:val="en-US" w:eastAsia="ja-JP"/>
        </w:rPr>
        <w:t xml:space="preserve">Observation </w:t>
      </w:r>
      <w:r w:rsidR="00922CD5" w:rsidRPr="00B754C2">
        <w:rPr>
          <w:rFonts w:ascii="Times New Roman" w:eastAsia="SimSun" w:hAnsi="Times New Roman"/>
          <w:b/>
          <w:bCs/>
          <w:i w:val="0"/>
          <w:noProof w:val="0"/>
          <w:color w:val="000000"/>
          <w:sz w:val="22"/>
          <w:szCs w:val="22"/>
          <w:lang w:val="en-US" w:eastAsia="ja-JP"/>
        </w:rPr>
        <w:t>9</w:t>
      </w:r>
      <w:r w:rsidRPr="00B754C2">
        <w:rPr>
          <w:rFonts w:ascii="Times New Roman" w:eastAsia="SimSun" w:hAnsi="Times New Roman"/>
          <w:b/>
          <w:bCs/>
          <w:i w:val="0"/>
          <w:noProof w:val="0"/>
          <w:color w:val="000000"/>
          <w:sz w:val="22"/>
          <w:szCs w:val="22"/>
          <w:lang w:val="en-US" w:eastAsia="ja-JP"/>
        </w:rPr>
        <w:t>.</w:t>
      </w:r>
      <w:r w:rsidRPr="00B754C2">
        <w:rPr>
          <w:rFonts w:ascii="Times New Roman" w:eastAsia="SimSun" w:hAnsi="Times New Roman"/>
          <w:i w:val="0"/>
          <w:noProof w:val="0"/>
          <w:color w:val="000000"/>
          <w:sz w:val="22"/>
          <w:szCs w:val="22"/>
          <w:lang w:val="en-US" w:eastAsia="ja-JP"/>
        </w:rPr>
        <w:t xml:space="preserve"> In 6G, </w:t>
      </w:r>
      <w:r w:rsidR="00B754C2">
        <w:rPr>
          <w:rFonts w:ascii="Times New Roman" w:eastAsia="SimSun" w:hAnsi="Times New Roman"/>
          <w:i w:val="0"/>
          <w:noProof w:val="0"/>
          <w:color w:val="000000"/>
          <w:sz w:val="22"/>
          <w:szCs w:val="22"/>
          <w:lang w:val="en-US" w:eastAsia="ja-JP"/>
        </w:rPr>
        <w:t>c</w:t>
      </w:r>
      <w:r w:rsidR="00B754C2" w:rsidRPr="00B754C2">
        <w:rPr>
          <w:rFonts w:ascii="Times New Roman" w:eastAsia="SimSun" w:hAnsi="Times New Roman"/>
          <w:i w:val="0"/>
          <w:noProof w:val="0"/>
          <w:color w:val="000000"/>
          <w:sz w:val="22"/>
          <w:szCs w:val="22"/>
          <w:lang w:val="en-US" w:eastAsia="ja-JP"/>
        </w:rPr>
        <w:t>ell-DTX</w:t>
      </w:r>
      <w:r w:rsidRPr="00B754C2">
        <w:rPr>
          <w:rFonts w:ascii="Times New Roman" w:eastAsia="SimSun" w:hAnsi="Times New Roman"/>
          <w:i w:val="0"/>
          <w:noProof w:val="0"/>
          <w:color w:val="000000"/>
          <w:sz w:val="22"/>
          <w:szCs w:val="22"/>
          <w:lang w:val="en-US" w:eastAsia="ja-JP"/>
        </w:rPr>
        <w:t xml:space="preserve"> and </w:t>
      </w:r>
      <w:r w:rsidR="00B754C2" w:rsidRPr="00B754C2">
        <w:rPr>
          <w:rFonts w:ascii="Times New Roman" w:eastAsia="SimSun" w:hAnsi="Times New Roman"/>
          <w:i w:val="0"/>
          <w:noProof w:val="0"/>
          <w:color w:val="000000"/>
          <w:sz w:val="22"/>
          <w:szCs w:val="22"/>
          <w:lang w:val="en-US" w:eastAsia="ja-JP"/>
        </w:rPr>
        <w:t>cell-DRX</w:t>
      </w:r>
      <w:r w:rsidRPr="00B754C2">
        <w:rPr>
          <w:rFonts w:ascii="Times New Roman" w:eastAsia="SimSun" w:hAnsi="Times New Roman"/>
          <w:i w:val="0"/>
          <w:noProof w:val="0"/>
          <w:color w:val="000000"/>
          <w:sz w:val="22"/>
          <w:szCs w:val="22"/>
          <w:lang w:val="en-US" w:eastAsia="ja-JP"/>
        </w:rPr>
        <w:t xml:space="preserve"> mechanisms can be further optimized to intelligently suppress unnecessary transmission and reception activities while still delivering the required performance such as reliability, latency, and throughput.</w:t>
      </w:r>
    </w:p>
    <w:p w14:paraId="16113F81" w14:textId="1AEF1BBF" w:rsidR="001B5BED" w:rsidRPr="00B754C2" w:rsidRDefault="001B5BED" w:rsidP="001B5BED">
      <w:pPr>
        <w:pStyle w:val="BodyText"/>
        <w:rPr>
          <w:sz w:val="22"/>
          <w:szCs w:val="22"/>
        </w:rPr>
      </w:pPr>
      <w:r w:rsidRPr="00B754C2">
        <w:rPr>
          <w:b/>
          <w:bCs/>
          <w:sz w:val="22"/>
          <w:szCs w:val="22"/>
        </w:rPr>
        <w:t xml:space="preserve">Proposal </w:t>
      </w:r>
      <w:r w:rsidR="005A77A3" w:rsidRPr="00B754C2">
        <w:rPr>
          <w:b/>
          <w:bCs/>
          <w:sz w:val="22"/>
          <w:szCs w:val="22"/>
        </w:rPr>
        <w:t>4</w:t>
      </w:r>
      <w:r w:rsidRPr="00B754C2">
        <w:rPr>
          <w:sz w:val="22"/>
          <w:szCs w:val="22"/>
        </w:rPr>
        <w:t xml:space="preserve">. RAN2 starts the study on the applicability and potential enhancements of </w:t>
      </w:r>
      <w:r w:rsidR="00B754C2">
        <w:rPr>
          <w:sz w:val="22"/>
          <w:szCs w:val="22"/>
        </w:rPr>
        <w:t>c</w:t>
      </w:r>
      <w:r w:rsidR="00B754C2" w:rsidRPr="00B754C2">
        <w:rPr>
          <w:sz w:val="22"/>
          <w:szCs w:val="22"/>
        </w:rPr>
        <w:t>ell-DTX</w:t>
      </w:r>
      <w:r w:rsidRPr="00B754C2">
        <w:rPr>
          <w:sz w:val="22"/>
          <w:szCs w:val="22"/>
        </w:rPr>
        <w:t xml:space="preserve"> and </w:t>
      </w:r>
      <w:r w:rsidR="00B754C2" w:rsidRPr="00B754C2">
        <w:rPr>
          <w:sz w:val="22"/>
          <w:szCs w:val="22"/>
        </w:rPr>
        <w:t>cell-DRX</w:t>
      </w:r>
      <w:r w:rsidRPr="00B754C2">
        <w:rPr>
          <w:sz w:val="22"/>
          <w:szCs w:val="22"/>
        </w:rPr>
        <w:t xml:space="preserve"> in 6G, with a particular focus on improving energy and power saving without compromising system performance or user experience of diverse 6G services.</w:t>
      </w:r>
    </w:p>
    <w:p w14:paraId="31CBFCE4" w14:textId="7FB71663" w:rsidR="001B5BED" w:rsidRPr="00B754C2" w:rsidRDefault="001B5BED" w:rsidP="001B5BED">
      <w:pPr>
        <w:pStyle w:val="Comments"/>
        <w:spacing w:before="0" w:after="120"/>
        <w:rPr>
          <w:rFonts w:ascii="Times New Roman" w:eastAsia="SimSun" w:hAnsi="Times New Roman"/>
          <w:i w:val="0"/>
          <w:noProof w:val="0"/>
          <w:color w:val="000000"/>
          <w:sz w:val="22"/>
          <w:szCs w:val="22"/>
          <w:lang w:val="en-US" w:eastAsia="ja-JP"/>
        </w:rPr>
      </w:pPr>
      <w:r w:rsidRPr="00B754C2">
        <w:rPr>
          <w:rFonts w:ascii="Times New Roman" w:eastAsia="SimSun" w:hAnsi="Times New Roman"/>
          <w:b/>
          <w:bCs/>
          <w:i w:val="0"/>
          <w:noProof w:val="0"/>
          <w:color w:val="000000"/>
          <w:sz w:val="22"/>
          <w:szCs w:val="22"/>
          <w:lang w:val="en-US" w:eastAsia="ja-JP"/>
        </w:rPr>
        <w:t>Observation 1</w:t>
      </w:r>
      <w:r w:rsidR="00922CD5" w:rsidRPr="00B754C2">
        <w:rPr>
          <w:rFonts w:ascii="Times New Roman" w:eastAsia="SimSun" w:hAnsi="Times New Roman"/>
          <w:b/>
          <w:bCs/>
          <w:i w:val="0"/>
          <w:noProof w:val="0"/>
          <w:color w:val="000000"/>
          <w:sz w:val="22"/>
          <w:szCs w:val="22"/>
          <w:lang w:val="en-US" w:eastAsia="ja-JP"/>
        </w:rPr>
        <w:t>0</w:t>
      </w:r>
      <w:r w:rsidRPr="00B754C2">
        <w:rPr>
          <w:rFonts w:ascii="Times New Roman" w:eastAsia="SimSun" w:hAnsi="Times New Roman"/>
          <w:i w:val="0"/>
          <w:noProof w:val="0"/>
          <w:color w:val="000000"/>
          <w:sz w:val="22"/>
          <w:szCs w:val="22"/>
          <w:lang w:val="en-US" w:eastAsia="ja-JP"/>
        </w:rPr>
        <w:t xml:space="preserve">. In 6G, </w:t>
      </w:r>
      <w:r w:rsidR="00B754C2">
        <w:rPr>
          <w:rFonts w:ascii="Times New Roman" w:eastAsia="SimSun" w:hAnsi="Times New Roman"/>
          <w:i w:val="0"/>
          <w:noProof w:val="0"/>
          <w:color w:val="000000"/>
          <w:sz w:val="22"/>
          <w:szCs w:val="22"/>
          <w:lang w:val="en-US" w:eastAsia="ja-JP"/>
        </w:rPr>
        <w:t>c</w:t>
      </w:r>
      <w:r w:rsidR="00B754C2" w:rsidRPr="00B754C2">
        <w:rPr>
          <w:rFonts w:ascii="Times New Roman" w:eastAsia="SimSun" w:hAnsi="Times New Roman"/>
          <w:i w:val="0"/>
          <w:noProof w:val="0"/>
          <w:color w:val="000000"/>
          <w:sz w:val="22"/>
          <w:szCs w:val="22"/>
          <w:lang w:val="en-US" w:eastAsia="ja-JP"/>
        </w:rPr>
        <w:t>ell-DTX</w:t>
      </w:r>
      <w:r w:rsidRPr="00B754C2">
        <w:rPr>
          <w:rFonts w:ascii="Times New Roman" w:eastAsia="SimSun" w:hAnsi="Times New Roman"/>
          <w:i w:val="0"/>
          <w:noProof w:val="0"/>
          <w:color w:val="000000"/>
          <w:sz w:val="22"/>
          <w:szCs w:val="22"/>
          <w:lang w:val="en-US" w:eastAsia="ja-JP"/>
        </w:rPr>
        <w:t xml:space="preserve"> and </w:t>
      </w:r>
      <w:r w:rsidR="00B754C2" w:rsidRPr="00B754C2">
        <w:rPr>
          <w:rFonts w:ascii="Times New Roman" w:eastAsia="SimSun" w:hAnsi="Times New Roman"/>
          <w:i w:val="0"/>
          <w:noProof w:val="0"/>
          <w:color w:val="000000"/>
          <w:sz w:val="22"/>
          <w:szCs w:val="22"/>
          <w:lang w:val="en-US" w:eastAsia="ja-JP"/>
        </w:rPr>
        <w:t>cell-DRX</w:t>
      </w:r>
      <w:r w:rsidRPr="00B754C2">
        <w:rPr>
          <w:rFonts w:ascii="Times New Roman" w:eastAsia="SimSun" w:hAnsi="Times New Roman"/>
          <w:i w:val="0"/>
          <w:noProof w:val="0"/>
          <w:color w:val="000000"/>
          <w:sz w:val="22"/>
          <w:szCs w:val="22"/>
          <w:lang w:val="en-US" w:eastAsia="ja-JP"/>
        </w:rPr>
        <w:t xml:space="preserve"> mechanisms can be further optimized jointly with UE’s DRX or preferences to maximize energy efficiency for both network and UEs while ensuring performance expectations.  </w:t>
      </w:r>
    </w:p>
    <w:p w14:paraId="29C8DBA9" w14:textId="08433A83" w:rsidR="001B5BED" w:rsidRPr="00B754C2" w:rsidRDefault="001B5BED" w:rsidP="001B5BED">
      <w:pPr>
        <w:pStyle w:val="Comments"/>
        <w:spacing w:before="0" w:after="120"/>
        <w:rPr>
          <w:rFonts w:ascii="Times New Roman" w:eastAsia="SimSun" w:hAnsi="Times New Roman"/>
          <w:i w:val="0"/>
          <w:noProof w:val="0"/>
          <w:color w:val="000000"/>
          <w:sz w:val="22"/>
          <w:szCs w:val="22"/>
          <w:lang w:val="en-US" w:eastAsia="ja-JP"/>
        </w:rPr>
      </w:pPr>
      <w:r w:rsidRPr="00B754C2">
        <w:rPr>
          <w:rFonts w:ascii="Times New Roman" w:eastAsia="SimSun" w:hAnsi="Times New Roman"/>
          <w:b/>
          <w:bCs/>
          <w:i w:val="0"/>
          <w:noProof w:val="0"/>
          <w:color w:val="000000"/>
          <w:sz w:val="22"/>
          <w:szCs w:val="22"/>
          <w:lang w:val="en-US" w:eastAsia="ja-JP"/>
        </w:rPr>
        <w:t xml:space="preserve">Proposal </w:t>
      </w:r>
      <w:r w:rsidR="005A77A3" w:rsidRPr="00B754C2">
        <w:rPr>
          <w:rFonts w:ascii="Times New Roman" w:eastAsia="SimSun" w:hAnsi="Times New Roman"/>
          <w:b/>
          <w:bCs/>
          <w:i w:val="0"/>
          <w:noProof w:val="0"/>
          <w:color w:val="000000"/>
          <w:sz w:val="22"/>
          <w:szCs w:val="22"/>
          <w:lang w:val="en-US" w:eastAsia="ja-JP"/>
        </w:rPr>
        <w:t>5</w:t>
      </w:r>
      <w:r w:rsidRPr="00B754C2">
        <w:rPr>
          <w:rFonts w:ascii="Times New Roman" w:eastAsia="SimSun" w:hAnsi="Times New Roman"/>
          <w:i w:val="0"/>
          <w:noProof w:val="0"/>
          <w:color w:val="000000"/>
          <w:sz w:val="22"/>
          <w:szCs w:val="22"/>
          <w:lang w:val="en-US" w:eastAsia="ja-JP"/>
        </w:rPr>
        <w:t xml:space="preserve">. RAN2 starts the study on the applicability of joint optimization with </w:t>
      </w:r>
      <w:r w:rsidR="00B754C2">
        <w:rPr>
          <w:rFonts w:ascii="Times New Roman" w:eastAsia="SimSun" w:hAnsi="Times New Roman"/>
          <w:i w:val="0"/>
          <w:noProof w:val="0"/>
          <w:color w:val="000000"/>
          <w:sz w:val="22"/>
          <w:szCs w:val="22"/>
          <w:lang w:val="en-US" w:eastAsia="ja-JP"/>
        </w:rPr>
        <w:t>c</w:t>
      </w:r>
      <w:r w:rsidR="00B754C2" w:rsidRPr="00B754C2">
        <w:rPr>
          <w:rFonts w:ascii="Times New Roman" w:eastAsia="SimSun" w:hAnsi="Times New Roman"/>
          <w:i w:val="0"/>
          <w:noProof w:val="0"/>
          <w:color w:val="000000"/>
          <w:sz w:val="22"/>
          <w:szCs w:val="22"/>
          <w:lang w:val="en-US" w:eastAsia="ja-JP"/>
        </w:rPr>
        <w:t>ell-DTX</w:t>
      </w:r>
      <w:r w:rsidR="00B754C2">
        <w:rPr>
          <w:rFonts w:ascii="Times New Roman" w:eastAsia="SimSun" w:hAnsi="Times New Roman"/>
          <w:i w:val="0"/>
          <w:noProof w:val="0"/>
          <w:color w:val="000000"/>
          <w:sz w:val="22"/>
          <w:szCs w:val="22"/>
          <w:lang w:val="en-US" w:eastAsia="ja-JP"/>
        </w:rPr>
        <w:t xml:space="preserve"> and </w:t>
      </w:r>
      <w:r w:rsidRPr="00B754C2">
        <w:rPr>
          <w:rFonts w:ascii="Times New Roman" w:eastAsia="SimSun" w:hAnsi="Times New Roman"/>
          <w:i w:val="0"/>
          <w:noProof w:val="0"/>
          <w:color w:val="000000"/>
          <w:sz w:val="22"/>
          <w:szCs w:val="22"/>
          <w:lang w:val="en-US" w:eastAsia="ja-JP"/>
        </w:rPr>
        <w:t>DRX and UE DRX</w:t>
      </w:r>
      <w:r w:rsidR="00D80E2E" w:rsidRPr="00B754C2">
        <w:rPr>
          <w:rFonts w:ascii="Times New Roman" w:eastAsia="SimSun" w:hAnsi="Times New Roman"/>
          <w:i w:val="0"/>
          <w:noProof w:val="0"/>
          <w:color w:val="000000"/>
          <w:sz w:val="22"/>
          <w:szCs w:val="22"/>
          <w:lang w:val="en-US" w:eastAsia="ja-JP"/>
        </w:rPr>
        <w:t xml:space="preserve"> or </w:t>
      </w:r>
      <w:r w:rsidR="00B754C2">
        <w:rPr>
          <w:rFonts w:ascii="Times New Roman" w:eastAsia="SimSun" w:hAnsi="Times New Roman"/>
          <w:i w:val="0"/>
          <w:noProof w:val="0"/>
          <w:color w:val="000000"/>
          <w:sz w:val="22"/>
          <w:szCs w:val="22"/>
          <w:lang w:val="en-US" w:eastAsia="ja-JP"/>
        </w:rPr>
        <w:t xml:space="preserve">UE </w:t>
      </w:r>
      <w:r w:rsidR="00D80E2E" w:rsidRPr="00B754C2">
        <w:rPr>
          <w:rFonts w:ascii="Times New Roman" w:eastAsia="SimSun" w:hAnsi="Times New Roman"/>
          <w:i w:val="0"/>
          <w:noProof w:val="0"/>
          <w:color w:val="000000"/>
          <w:sz w:val="22"/>
          <w:szCs w:val="22"/>
          <w:lang w:val="en-US" w:eastAsia="ja-JP"/>
        </w:rPr>
        <w:t>preferences</w:t>
      </w:r>
      <w:r w:rsidRPr="00B754C2">
        <w:rPr>
          <w:rFonts w:ascii="Times New Roman" w:eastAsia="SimSun" w:hAnsi="Times New Roman"/>
          <w:i w:val="0"/>
          <w:noProof w:val="0"/>
          <w:color w:val="000000"/>
          <w:sz w:val="22"/>
          <w:szCs w:val="22"/>
          <w:lang w:val="en-US" w:eastAsia="ja-JP"/>
        </w:rPr>
        <w:t xml:space="preserve"> in 6G.</w:t>
      </w:r>
      <w:r w:rsidRPr="00B754C2">
        <w:rPr>
          <w:i w:val="0"/>
          <w:sz w:val="22"/>
          <w:szCs w:val="22"/>
        </w:rPr>
        <w:t xml:space="preserve"> </w:t>
      </w:r>
    </w:p>
    <w:p w14:paraId="3418FE21" w14:textId="25182AFC" w:rsidR="00D02CC1" w:rsidRPr="00D02CC1" w:rsidRDefault="004B3D91" w:rsidP="00D02CC1">
      <w:pPr>
        <w:pStyle w:val="Heading1"/>
        <w:ind w:left="360" w:hanging="360"/>
        <w:rPr>
          <w:lang w:val="en-US"/>
        </w:rPr>
      </w:pPr>
      <w:r w:rsidRPr="00692DEB">
        <w:rPr>
          <w:lang w:val="en-US"/>
        </w:rPr>
        <w:t>References</w:t>
      </w:r>
    </w:p>
    <w:p w14:paraId="5F3B61B9" w14:textId="00E43D05" w:rsidR="00BB1767" w:rsidRDefault="00CA0EB1" w:rsidP="0025757C">
      <w:pPr>
        <w:pStyle w:val="ListParagraph"/>
        <w:numPr>
          <w:ilvl w:val="0"/>
          <w:numId w:val="9"/>
        </w:numPr>
        <w:tabs>
          <w:tab w:val="center" w:pos="4536"/>
          <w:tab w:val="right" w:pos="7938"/>
          <w:tab w:val="right" w:pos="9639"/>
        </w:tabs>
        <w:snapToGrid w:val="0"/>
        <w:spacing w:after="120"/>
        <w:ind w:firstLineChars="0"/>
        <w:rPr>
          <w:sz w:val="22"/>
          <w:szCs w:val="22"/>
        </w:rPr>
      </w:pPr>
      <w:bookmarkStart w:id="2" w:name="_Ref197622404"/>
      <w:bookmarkStart w:id="3" w:name="_Ref206074760"/>
      <w:r w:rsidRPr="00CA0EB1">
        <w:rPr>
          <w:sz w:val="22"/>
          <w:szCs w:val="22"/>
          <w:lang w:val="en-GB"/>
        </w:rPr>
        <w:t>RP-252912, Revised SID: Study on 6G Radio, RAN#109, </w:t>
      </w:r>
      <w:r w:rsidR="00825E7B" w:rsidRPr="00825E7B">
        <w:rPr>
          <w:sz w:val="22"/>
          <w:szCs w:val="22"/>
          <w:lang w:val="en-GB"/>
        </w:rPr>
        <w:t>Beijing, China, September 15</w:t>
      </w:r>
      <w:r w:rsidR="004214A0">
        <w:rPr>
          <w:sz w:val="22"/>
          <w:szCs w:val="22"/>
          <w:lang w:val="en-GB"/>
        </w:rPr>
        <w:t>th</w:t>
      </w:r>
      <w:r w:rsidR="00825E7B" w:rsidRPr="00825E7B">
        <w:rPr>
          <w:sz w:val="22"/>
          <w:szCs w:val="22"/>
          <w:lang w:val="en-GB"/>
        </w:rPr>
        <w:t>-18</w:t>
      </w:r>
      <w:r w:rsidR="004214A0">
        <w:rPr>
          <w:sz w:val="22"/>
          <w:szCs w:val="22"/>
          <w:lang w:val="en-GB"/>
        </w:rPr>
        <w:t>th</w:t>
      </w:r>
      <w:r w:rsidR="00825E7B" w:rsidRPr="00825E7B">
        <w:rPr>
          <w:sz w:val="22"/>
          <w:szCs w:val="22"/>
          <w:lang w:val="en-GB"/>
        </w:rPr>
        <w:t>, 2025</w:t>
      </w:r>
      <w:r w:rsidR="00F37FBF" w:rsidRPr="00AB720E">
        <w:rPr>
          <w:sz w:val="22"/>
          <w:szCs w:val="22"/>
        </w:rPr>
        <w:t>.</w:t>
      </w:r>
      <w:r w:rsidR="00F37FBF" w:rsidRPr="00DA3C50">
        <w:rPr>
          <w:sz w:val="22"/>
          <w:szCs w:val="22"/>
        </w:rPr>
        <w:t xml:space="preserve"> </w:t>
      </w:r>
      <w:bookmarkEnd w:id="2"/>
      <w:bookmarkEnd w:id="3"/>
    </w:p>
    <w:p w14:paraId="3095BDFD" w14:textId="60A7F885" w:rsidR="00CA0EB1" w:rsidRDefault="004214A0" w:rsidP="0025757C">
      <w:pPr>
        <w:pStyle w:val="Header"/>
        <w:numPr>
          <w:ilvl w:val="0"/>
          <w:numId w:val="9"/>
        </w:numPr>
        <w:rPr>
          <w:rFonts w:eastAsia="Times New Roman"/>
          <w:color w:val="auto"/>
          <w:sz w:val="22"/>
          <w:szCs w:val="22"/>
          <w:lang w:val="en-GB" w:eastAsia="en-US"/>
        </w:rPr>
      </w:pPr>
      <w:bookmarkStart w:id="4" w:name="_Ref213241597"/>
      <w:bookmarkEnd w:id="4"/>
      <w:r w:rsidRPr="004214A0">
        <w:rPr>
          <w:rFonts w:eastAsia="Times New Roman"/>
          <w:color w:val="auto"/>
          <w:sz w:val="22"/>
          <w:szCs w:val="22"/>
          <w:lang w:val="en-GB" w:eastAsia="en-US"/>
        </w:rPr>
        <w:t xml:space="preserve">“R2_131bis_ChairNotes_25-10-17_13-00”, </w:t>
      </w:r>
      <w:r>
        <w:rPr>
          <w:rFonts w:eastAsia="Times New Roman"/>
          <w:color w:val="auto"/>
          <w:sz w:val="22"/>
          <w:szCs w:val="22"/>
          <w:lang w:val="en-GB" w:eastAsia="en-US"/>
        </w:rPr>
        <w:t xml:space="preserve">RAN2 #131bis, </w:t>
      </w:r>
      <w:r w:rsidRPr="004214A0">
        <w:rPr>
          <w:rFonts w:eastAsia="Times New Roman"/>
          <w:color w:val="auto"/>
          <w:sz w:val="22"/>
          <w:szCs w:val="22"/>
          <w:lang w:val="en-GB" w:eastAsia="en-US"/>
        </w:rPr>
        <w:t>Prague, Czech Republic, Oct. 13th-17th, 2025</w:t>
      </w:r>
      <w:r>
        <w:rPr>
          <w:rFonts w:eastAsia="Times New Roman"/>
          <w:color w:val="auto"/>
          <w:sz w:val="22"/>
          <w:szCs w:val="22"/>
          <w:lang w:val="en-GB" w:eastAsia="en-US"/>
        </w:rPr>
        <w:t>.</w:t>
      </w:r>
    </w:p>
    <w:p w14:paraId="3D3D51E4" w14:textId="6CADDA12" w:rsidR="00127429" w:rsidRPr="00127429" w:rsidRDefault="00127429" w:rsidP="0025757C">
      <w:pPr>
        <w:pStyle w:val="Header"/>
        <w:numPr>
          <w:ilvl w:val="0"/>
          <w:numId w:val="9"/>
        </w:numPr>
        <w:rPr>
          <w:rFonts w:eastAsia="Times New Roman"/>
          <w:color w:val="auto"/>
          <w:sz w:val="22"/>
          <w:szCs w:val="22"/>
          <w:lang w:val="en-GB" w:eastAsia="en-US"/>
        </w:rPr>
      </w:pPr>
      <w:bookmarkStart w:id="5" w:name="_Ref213247353"/>
      <w:r>
        <w:rPr>
          <w:rFonts w:eastAsia="Times New Roman"/>
          <w:color w:val="auto"/>
          <w:sz w:val="22"/>
          <w:szCs w:val="22"/>
          <w:lang w:val="en-GB" w:eastAsia="en-US"/>
        </w:rPr>
        <w:t>“</w:t>
      </w:r>
      <w:r w:rsidRPr="00127429">
        <w:rPr>
          <w:rFonts w:eastAsia="Times New Roman"/>
          <w:color w:val="auto"/>
          <w:sz w:val="22"/>
          <w:szCs w:val="22"/>
          <w:lang w:val="en-GB" w:eastAsia="en-US"/>
        </w:rPr>
        <w:t xml:space="preserve">Chair notes RAN1#122b </w:t>
      </w:r>
      <w:proofErr w:type="spellStart"/>
      <w:r w:rsidRPr="00127429">
        <w:rPr>
          <w:rFonts w:eastAsia="Times New Roman"/>
          <w:color w:val="auto"/>
          <w:sz w:val="22"/>
          <w:szCs w:val="22"/>
          <w:lang w:val="en-GB" w:eastAsia="en-US"/>
        </w:rPr>
        <w:t>eom</w:t>
      </w:r>
      <w:proofErr w:type="spellEnd"/>
      <w:r>
        <w:rPr>
          <w:rFonts w:eastAsia="Times New Roman"/>
          <w:color w:val="auto"/>
          <w:sz w:val="22"/>
          <w:szCs w:val="22"/>
          <w:lang w:val="en-GB" w:eastAsia="en-US"/>
        </w:rPr>
        <w:t xml:space="preserve">”, RAN1 </w:t>
      </w:r>
      <w:r w:rsidRPr="00127429">
        <w:rPr>
          <w:rFonts w:eastAsia="Times New Roman"/>
          <w:color w:val="auto"/>
          <w:sz w:val="22"/>
          <w:szCs w:val="22"/>
          <w:lang w:val="en-GB" w:eastAsia="en-US"/>
        </w:rPr>
        <w:t>#122bis</w:t>
      </w:r>
      <w:r>
        <w:rPr>
          <w:rFonts w:eastAsia="Times New Roman"/>
          <w:color w:val="auto"/>
          <w:sz w:val="22"/>
          <w:szCs w:val="22"/>
          <w:lang w:val="en-GB" w:eastAsia="en-US"/>
        </w:rPr>
        <w:t>,</w:t>
      </w:r>
      <w:r w:rsidRPr="00127429">
        <w:rPr>
          <w:rFonts w:eastAsia="Times New Roman"/>
          <w:color w:val="auto"/>
          <w:sz w:val="22"/>
          <w:szCs w:val="22"/>
          <w:lang w:val="en-GB" w:eastAsia="en-US"/>
        </w:rPr>
        <w:t xml:space="preserve"> </w:t>
      </w:r>
      <w:r w:rsidRPr="004214A0">
        <w:rPr>
          <w:rFonts w:eastAsia="Times New Roman"/>
          <w:color w:val="auto"/>
          <w:sz w:val="22"/>
          <w:szCs w:val="22"/>
          <w:lang w:val="en-GB" w:eastAsia="en-US"/>
        </w:rPr>
        <w:t>Prague, Czech Republic, Oct. 13th-17th, 2025</w:t>
      </w:r>
      <w:r>
        <w:rPr>
          <w:rFonts w:eastAsia="Times New Roman"/>
          <w:color w:val="auto"/>
          <w:sz w:val="22"/>
          <w:szCs w:val="22"/>
          <w:lang w:val="en-GB" w:eastAsia="en-US"/>
        </w:rPr>
        <w:t>.</w:t>
      </w:r>
      <w:bookmarkEnd w:id="5"/>
    </w:p>
    <w:sectPr w:rsidR="00127429" w:rsidRPr="00127429" w:rsidSect="00F74498">
      <w:headerReference w:type="even" r:id="rId11"/>
      <w:footerReference w:type="default" r:id="rId12"/>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D21C4" w14:textId="77777777" w:rsidR="00FC47EC" w:rsidRDefault="00FC47EC">
      <w:r>
        <w:separator/>
      </w:r>
    </w:p>
    <w:p w14:paraId="0C9539F1" w14:textId="77777777" w:rsidR="00FC47EC" w:rsidRDefault="00FC47EC"/>
  </w:endnote>
  <w:endnote w:type="continuationSeparator" w:id="0">
    <w:p w14:paraId="4F649CD3" w14:textId="77777777" w:rsidR="00FC47EC" w:rsidRDefault="00FC47EC">
      <w:r>
        <w:continuationSeparator/>
      </w:r>
    </w:p>
    <w:p w14:paraId="61E12C5B" w14:textId="77777777" w:rsidR="00FC47EC" w:rsidRDefault="00FC4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3FB93" w14:textId="77777777" w:rsidR="00FC47EC" w:rsidRDefault="00FC47EC">
      <w:r>
        <w:separator/>
      </w:r>
    </w:p>
    <w:p w14:paraId="7727206C" w14:textId="77777777" w:rsidR="00FC47EC" w:rsidRDefault="00FC47EC"/>
  </w:footnote>
  <w:footnote w:type="continuationSeparator" w:id="0">
    <w:p w14:paraId="1A2C4BE3" w14:textId="77777777" w:rsidR="00FC47EC" w:rsidRDefault="00FC47EC">
      <w:r>
        <w:continuationSeparator/>
      </w:r>
    </w:p>
    <w:p w14:paraId="3067F25F" w14:textId="77777777" w:rsidR="00FC47EC" w:rsidRDefault="00FC47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4121E55"/>
    <w:multiLevelType w:val="hybridMultilevel"/>
    <w:tmpl w:val="9E2C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74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4"/>
  </w:num>
  <w:num w:numId="2" w16cid:durableId="1542982269">
    <w:abstractNumId w:val="13"/>
  </w:num>
  <w:num w:numId="3" w16cid:durableId="89743588">
    <w:abstractNumId w:val="4"/>
  </w:num>
  <w:num w:numId="4" w16cid:durableId="545223178">
    <w:abstractNumId w:val="10"/>
  </w:num>
  <w:num w:numId="5" w16cid:durableId="423693691">
    <w:abstractNumId w:val="0"/>
  </w:num>
  <w:num w:numId="6" w16cid:durableId="1419671084">
    <w:abstractNumId w:val="2"/>
  </w:num>
  <w:num w:numId="7" w16cid:durableId="650253530">
    <w:abstractNumId w:val="5"/>
  </w:num>
  <w:num w:numId="8" w16cid:durableId="1295909628">
    <w:abstractNumId w:val="6"/>
  </w:num>
  <w:num w:numId="9" w16cid:durableId="681862082">
    <w:abstractNumId w:val="8"/>
  </w:num>
  <w:num w:numId="10" w16cid:durableId="1925215695">
    <w:abstractNumId w:val="11"/>
  </w:num>
  <w:num w:numId="11" w16cid:durableId="1629820372">
    <w:abstractNumId w:val="1"/>
  </w:num>
  <w:num w:numId="12" w16cid:durableId="381178554">
    <w:abstractNumId w:val="3"/>
  </w:num>
  <w:num w:numId="13" w16cid:durableId="118233645">
    <w:abstractNumId w:val="7"/>
  </w:num>
  <w:num w:numId="14" w16cid:durableId="959871630">
    <w:abstractNumId w:val="9"/>
  </w:num>
  <w:num w:numId="15" w16cid:durableId="26989369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3D3"/>
    <w:rsid w:val="00007810"/>
    <w:rsid w:val="00007ED6"/>
    <w:rsid w:val="00010236"/>
    <w:rsid w:val="0001053D"/>
    <w:rsid w:val="00010852"/>
    <w:rsid w:val="00010857"/>
    <w:rsid w:val="00010D6B"/>
    <w:rsid w:val="00010F7A"/>
    <w:rsid w:val="0001132E"/>
    <w:rsid w:val="00011393"/>
    <w:rsid w:val="00011484"/>
    <w:rsid w:val="0001165B"/>
    <w:rsid w:val="000117C3"/>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279FB"/>
    <w:rsid w:val="0003008C"/>
    <w:rsid w:val="00030836"/>
    <w:rsid w:val="00030AAE"/>
    <w:rsid w:val="000312CF"/>
    <w:rsid w:val="00031410"/>
    <w:rsid w:val="0003156B"/>
    <w:rsid w:val="000315DB"/>
    <w:rsid w:val="000323D3"/>
    <w:rsid w:val="000326A4"/>
    <w:rsid w:val="00033473"/>
    <w:rsid w:val="000335C0"/>
    <w:rsid w:val="000337A4"/>
    <w:rsid w:val="00033A99"/>
    <w:rsid w:val="00034425"/>
    <w:rsid w:val="000345ED"/>
    <w:rsid w:val="00034C8A"/>
    <w:rsid w:val="0003546D"/>
    <w:rsid w:val="00035F89"/>
    <w:rsid w:val="00037435"/>
    <w:rsid w:val="0003776B"/>
    <w:rsid w:val="00037D2C"/>
    <w:rsid w:val="00037DEE"/>
    <w:rsid w:val="00037ED7"/>
    <w:rsid w:val="000400F4"/>
    <w:rsid w:val="0004031A"/>
    <w:rsid w:val="00040A33"/>
    <w:rsid w:val="00040C4E"/>
    <w:rsid w:val="00041726"/>
    <w:rsid w:val="000425C4"/>
    <w:rsid w:val="000428D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7F2"/>
    <w:rsid w:val="0007193D"/>
    <w:rsid w:val="00071FBE"/>
    <w:rsid w:val="000721C7"/>
    <w:rsid w:val="0007255E"/>
    <w:rsid w:val="000726A3"/>
    <w:rsid w:val="000728AB"/>
    <w:rsid w:val="000733AF"/>
    <w:rsid w:val="000733F8"/>
    <w:rsid w:val="000736BD"/>
    <w:rsid w:val="000737E7"/>
    <w:rsid w:val="000743CD"/>
    <w:rsid w:val="0007462E"/>
    <w:rsid w:val="00074DB6"/>
    <w:rsid w:val="000752C9"/>
    <w:rsid w:val="00075C59"/>
    <w:rsid w:val="00075DCB"/>
    <w:rsid w:val="000760DD"/>
    <w:rsid w:val="0007617D"/>
    <w:rsid w:val="000763D0"/>
    <w:rsid w:val="00076B1C"/>
    <w:rsid w:val="00076E35"/>
    <w:rsid w:val="000771A2"/>
    <w:rsid w:val="000771C8"/>
    <w:rsid w:val="00077400"/>
    <w:rsid w:val="00080137"/>
    <w:rsid w:val="00080406"/>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C55"/>
    <w:rsid w:val="00084D36"/>
    <w:rsid w:val="000857A2"/>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2EE"/>
    <w:rsid w:val="0009346A"/>
    <w:rsid w:val="000934B6"/>
    <w:rsid w:val="00094832"/>
    <w:rsid w:val="00094E87"/>
    <w:rsid w:val="00094EE8"/>
    <w:rsid w:val="00095151"/>
    <w:rsid w:val="00095C5B"/>
    <w:rsid w:val="00095CD2"/>
    <w:rsid w:val="00095F09"/>
    <w:rsid w:val="000964DE"/>
    <w:rsid w:val="000965A7"/>
    <w:rsid w:val="00096D9A"/>
    <w:rsid w:val="000973C8"/>
    <w:rsid w:val="00097516"/>
    <w:rsid w:val="00097C2A"/>
    <w:rsid w:val="000A01C0"/>
    <w:rsid w:val="000A051C"/>
    <w:rsid w:val="000A0E06"/>
    <w:rsid w:val="000A1361"/>
    <w:rsid w:val="000A13A6"/>
    <w:rsid w:val="000A153D"/>
    <w:rsid w:val="000A19BA"/>
    <w:rsid w:val="000A1BF7"/>
    <w:rsid w:val="000A1CF9"/>
    <w:rsid w:val="000A2084"/>
    <w:rsid w:val="000A214F"/>
    <w:rsid w:val="000A2624"/>
    <w:rsid w:val="000A263B"/>
    <w:rsid w:val="000A2795"/>
    <w:rsid w:val="000A27BB"/>
    <w:rsid w:val="000A2862"/>
    <w:rsid w:val="000A2E98"/>
    <w:rsid w:val="000A30E7"/>
    <w:rsid w:val="000A3C9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734"/>
    <w:rsid w:val="000B3AB8"/>
    <w:rsid w:val="000B3C45"/>
    <w:rsid w:val="000B3F11"/>
    <w:rsid w:val="000B3FC1"/>
    <w:rsid w:val="000B4112"/>
    <w:rsid w:val="000B44EA"/>
    <w:rsid w:val="000B4566"/>
    <w:rsid w:val="000B4764"/>
    <w:rsid w:val="000B47A1"/>
    <w:rsid w:val="000B47DC"/>
    <w:rsid w:val="000B4A4B"/>
    <w:rsid w:val="000B4B41"/>
    <w:rsid w:val="000B55A0"/>
    <w:rsid w:val="000B64CF"/>
    <w:rsid w:val="000B64D1"/>
    <w:rsid w:val="000B7154"/>
    <w:rsid w:val="000B784F"/>
    <w:rsid w:val="000B7D5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34FB"/>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3"/>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1FC"/>
    <w:rsid w:val="000E4330"/>
    <w:rsid w:val="000E48D4"/>
    <w:rsid w:val="000E492D"/>
    <w:rsid w:val="000E4933"/>
    <w:rsid w:val="000E4CD3"/>
    <w:rsid w:val="000E4F3C"/>
    <w:rsid w:val="000E5599"/>
    <w:rsid w:val="000E5C3E"/>
    <w:rsid w:val="000E5E68"/>
    <w:rsid w:val="000E5E6A"/>
    <w:rsid w:val="000E5FDB"/>
    <w:rsid w:val="000E63AB"/>
    <w:rsid w:val="000E63C6"/>
    <w:rsid w:val="000E657B"/>
    <w:rsid w:val="000E6586"/>
    <w:rsid w:val="000E6916"/>
    <w:rsid w:val="000E76CE"/>
    <w:rsid w:val="000E78F7"/>
    <w:rsid w:val="000E79B2"/>
    <w:rsid w:val="000E7CA1"/>
    <w:rsid w:val="000F000F"/>
    <w:rsid w:val="000F04D2"/>
    <w:rsid w:val="000F064E"/>
    <w:rsid w:val="000F087A"/>
    <w:rsid w:val="000F0A34"/>
    <w:rsid w:val="000F1086"/>
    <w:rsid w:val="000F196E"/>
    <w:rsid w:val="000F1BF6"/>
    <w:rsid w:val="000F24A4"/>
    <w:rsid w:val="000F2A88"/>
    <w:rsid w:val="000F2E1A"/>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D5D"/>
    <w:rsid w:val="00101D87"/>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954"/>
    <w:rsid w:val="00105D7F"/>
    <w:rsid w:val="00106034"/>
    <w:rsid w:val="00106D9E"/>
    <w:rsid w:val="00106E5F"/>
    <w:rsid w:val="00106E92"/>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429"/>
    <w:rsid w:val="00127F6B"/>
    <w:rsid w:val="00130166"/>
    <w:rsid w:val="0013044C"/>
    <w:rsid w:val="001305A9"/>
    <w:rsid w:val="00130620"/>
    <w:rsid w:val="00130DDD"/>
    <w:rsid w:val="001311EC"/>
    <w:rsid w:val="00131466"/>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00"/>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6E8"/>
    <w:rsid w:val="00162B53"/>
    <w:rsid w:val="00162FCC"/>
    <w:rsid w:val="0016310A"/>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C23"/>
    <w:rsid w:val="00166D76"/>
    <w:rsid w:val="00166E00"/>
    <w:rsid w:val="00167CA1"/>
    <w:rsid w:val="00167E04"/>
    <w:rsid w:val="0017094C"/>
    <w:rsid w:val="00170A50"/>
    <w:rsid w:val="00170A95"/>
    <w:rsid w:val="00170CD0"/>
    <w:rsid w:val="00170E0D"/>
    <w:rsid w:val="0017258C"/>
    <w:rsid w:val="00172A83"/>
    <w:rsid w:val="00173BD7"/>
    <w:rsid w:val="001746F4"/>
    <w:rsid w:val="001748C4"/>
    <w:rsid w:val="00175450"/>
    <w:rsid w:val="001764F3"/>
    <w:rsid w:val="00176835"/>
    <w:rsid w:val="00176A50"/>
    <w:rsid w:val="00176B73"/>
    <w:rsid w:val="00177C8B"/>
    <w:rsid w:val="00180838"/>
    <w:rsid w:val="00180B63"/>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23"/>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4F0C"/>
    <w:rsid w:val="001B503E"/>
    <w:rsid w:val="001B5084"/>
    <w:rsid w:val="001B54D9"/>
    <w:rsid w:val="001B5BED"/>
    <w:rsid w:val="001B6020"/>
    <w:rsid w:val="001B65CE"/>
    <w:rsid w:val="001B66BE"/>
    <w:rsid w:val="001B66FD"/>
    <w:rsid w:val="001B68D9"/>
    <w:rsid w:val="001B6ADB"/>
    <w:rsid w:val="001B6F14"/>
    <w:rsid w:val="001B7180"/>
    <w:rsid w:val="001B7693"/>
    <w:rsid w:val="001C0378"/>
    <w:rsid w:val="001C0919"/>
    <w:rsid w:val="001C0976"/>
    <w:rsid w:val="001C1EBE"/>
    <w:rsid w:val="001C1ED5"/>
    <w:rsid w:val="001C22E4"/>
    <w:rsid w:val="001C23C5"/>
    <w:rsid w:val="001C2669"/>
    <w:rsid w:val="001C28D1"/>
    <w:rsid w:val="001C2A39"/>
    <w:rsid w:val="001C312F"/>
    <w:rsid w:val="001C377E"/>
    <w:rsid w:val="001C37C6"/>
    <w:rsid w:val="001C37E2"/>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608"/>
    <w:rsid w:val="001D7800"/>
    <w:rsid w:val="001D783B"/>
    <w:rsid w:val="001E0431"/>
    <w:rsid w:val="001E1403"/>
    <w:rsid w:val="001E19E5"/>
    <w:rsid w:val="001E1AAE"/>
    <w:rsid w:val="001E3222"/>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D13"/>
    <w:rsid w:val="00216ED0"/>
    <w:rsid w:val="00217702"/>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4D0D"/>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0972"/>
    <w:rsid w:val="00231A1D"/>
    <w:rsid w:val="00231A6D"/>
    <w:rsid w:val="00231AF2"/>
    <w:rsid w:val="00231C27"/>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2C8"/>
    <w:rsid w:val="0023680F"/>
    <w:rsid w:val="00237286"/>
    <w:rsid w:val="0023738A"/>
    <w:rsid w:val="00237C67"/>
    <w:rsid w:val="00240109"/>
    <w:rsid w:val="00240113"/>
    <w:rsid w:val="002404D4"/>
    <w:rsid w:val="00240A4F"/>
    <w:rsid w:val="00240AC6"/>
    <w:rsid w:val="00240E11"/>
    <w:rsid w:val="00240E63"/>
    <w:rsid w:val="00240ED9"/>
    <w:rsid w:val="00240EFA"/>
    <w:rsid w:val="002416E1"/>
    <w:rsid w:val="002418B0"/>
    <w:rsid w:val="00241A1E"/>
    <w:rsid w:val="00241CAD"/>
    <w:rsid w:val="00241CC6"/>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57C"/>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C63"/>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6F09"/>
    <w:rsid w:val="002779EB"/>
    <w:rsid w:val="00280751"/>
    <w:rsid w:val="00280785"/>
    <w:rsid w:val="00280E90"/>
    <w:rsid w:val="002814A8"/>
    <w:rsid w:val="00281923"/>
    <w:rsid w:val="00281F10"/>
    <w:rsid w:val="00282527"/>
    <w:rsid w:val="00282725"/>
    <w:rsid w:val="002832B6"/>
    <w:rsid w:val="002836FD"/>
    <w:rsid w:val="002837EB"/>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963"/>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A78"/>
    <w:rsid w:val="002A5CC1"/>
    <w:rsid w:val="002A5E2E"/>
    <w:rsid w:val="002A5E9B"/>
    <w:rsid w:val="002A6417"/>
    <w:rsid w:val="002A6749"/>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595C"/>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0B6"/>
    <w:rsid w:val="002C2494"/>
    <w:rsid w:val="002C2637"/>
    <w:rsid w:val="002C284B"/>
    <w:rsid w:val="002C2DE6"/>
    <w:rsid w:val="002C3A97"/>
    <w:rsid w:val="002C447F"/>
    <w:rsid w:val="002C47BA"/>
    <w:rsid w:val="002C50AA"/>
    <w:rsid w:val="002C5634"/>
    <w:rsid w:val="002C570F"/>
    <w:rsid w:val="002C5D8A"/>
    <w:rsid w:val="002C5F6E"/>
    <w:rsid w:val="002C691F"/>
    <w:rsid w:val="002C701D"/>
    <w:rsid w:val="002C77D2"/>
    <w:rsid w:val="002C78B8"/>
    <w:rsid w:val="002C7EA7"/>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2B4"/>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28A"/>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5BA1"/>
    <w:rsid w:val="00316748"/>
    <w:rsid w:val="00316B6E"/>
    <w:rsid w:val="0032067C"/>
    <w:rsid w:val="00320942"/>
    <w:rsid w:val="00320BC8"/>
    <w:rsid w:val="00320D75"/>
    <w:rsid w:val="00321133"/>
    <w:rsid w:val="00321578"/>
    <w:rsid w:val="0032165D"/>
    <w:rsid w:val="00321B57"/>
    <w:rsid w:val="00321F35"/>
    <w:rsid w:val="003220B4"/>
    <w:rsid w:val="00322366"/>
    <w:rsid w:val="00322B3B"/>
    <w:rsid w:val="00322D0C"/>
    <w:rsid w:val="00322D28"/>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27FF1"/>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44C"/>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8D1"/>
    <w:rsid w:val="00343E90"/>
    <w:rsid w:val="003446C3"/>
    <w:rsid w:val="00344D83"/>
    <w:rsid w:val="00345520"/>
    <w:rsid w:val="003457E3"/>
    <w:rsid w:val="003460DF"/>
    <w:rsid w:val="00346570"/>
    <w:rsid w:val="0034666C"/>
    <w:rsid w:val="003469D5"/>
    <w:rsid w:val="00346C35"/>
    <w:rsid w:val="00346EAF"/>
    <w:rsid w:val="00346FAC"/>
    <w:rsid w:val="0034740C"/>
    <w:rsid w:val="00347E57"/>
    <w:rsid w:val="00347ED0"/>
    <w:rsid w:val="00350127"/>
    <w:rsid w:val="003504A8"/>
    <w:rsid w:val="003518AB"/>
    <w:rsid w:val="00351D3B"/>
    <w:rsid w:val="00351E31"/>
    <w:rsid w:val="00351F00"/>
    <w:rsid w:val="003521BC"/>
    <w:rsid w:val="0035234E"/>
    <w:rsid w:val="003525AE"/>
    <w:rsid w:val="003525D3"/>
    <w:rsid w:val="0035319E"/>
    <w:rsid w:val="0035321F"/>
    <w:rsid w:val="00353948"/>
    <w:rsid w:val="00353C45"/>
    <w:rsid w:val="00353ED0"/>
    <w:rsid w:val="003540E8"/>
    <w:rsid w:val="0035461A"/>
    <w:rsid w:val="00354AAA"/>
    <w:rsid w:val="0035535F"/>
    <w:rsid w:val="0035554B"/>
    <w:rsid w:val="003556D8"/>
    <w:rsid w:val="0035590A"/>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AAF"/>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09D"/>
    <w:rsid w:val="00370AD7"/>
    <w:rsid w:val="0037134C"/>
    <w:rsid w:val="0037177B"/>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5326"/>
    <w:rsid w:val="0037609B"/>
    <w:rsid w:val="00376474"/>
    <w:rsid w:val="00376A2E"/>
    <w:rsid w:val="00376EC6"/>
    <w:rsid w:val="003772AB"/>
    <w:rsid w:val="00377559"/>
    <w:rsid w:val="003776CF"/>
    <w:rsid w:val="00380004"/>
    <w:rsid w:val="003802A4"/>
    <w:rsid w:val="00380514"/>
    <w:rsid w:val="003805C3"/>
    <w:rsid w:val="0038096B"/>
    <w:rsid w:val="00380D5E"/>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182C"/>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3C7A"/>
    <w:rsid w:val="003B40D4"/>
    <w:rsid w:val="003B4170"/>
    <w:rsid w:val="003B5087"/>
    <w:rsid w:val="003B50AD"/>
    <w:rsid w:val="003B54A7"/>
    <w:rsid w:val="003B6312"/>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6F0D"/>
    <w:rsid w:val="003C720E"/>
    <w:rsid w:val="003C764F"/>
    <w:rsid w:val="003C767C"/>
    <w:rsid w:val="003C7C99"/>
    <w:rsid w:val="003D00E9"/>
    <w:rsid w:val="003D03B0"/>
    <w:rsid w:val="003D059B"/>
    <w:rsid w:val="003D1627"/>
    <w:rsid w:val="003D1F9F"/>
    <w:rsid w:val="003D206C"/>
    <w:rsid w:val="003D20FA"/>
    <w:rsid w:val="003D2453"/>
    <w:rsid w:val="003D25A1"/>
    <w:rsid w:val="003D2690"/>
    <w:rsid w:val="003D328D"/>
    <w:rsid w:val="003D358A"/>
    <w:rsid w:val="003D38ED"/>
    <w:rsid w:val="003D3CC4"/>
    <w:rsid w:val="003D3DD3"/>
    <w:rsid w:val="003D3DE5"/>
    <w:rsid w:val="003D3DFD"/>
    <w:rsid w:val="003D4A1C"/>
    <w:rsid w:val="003D4D6C"/>
    <w:rsid w:val="003D543F"/>
    <w:rsid w:val="003D5498"/>
    <w:rsid w:val="003D54CB"/>
    <w:rsid w:val="003D54D3"/>
    <w:rsid w:val="003D5570"/>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61E"/>
    <w:rsid w:val="003F2AD7"/>
    <w:rsid w:val="003F2CA3"/>
    <w:rsid w:val="003F344F"/>
    <w:rsid w:val="003F37FB"/>
    <w:rsid w:val="003F3F0E"/>
    <w:rsid w:val="003F46ED"/>
    <w:rsid w:val="003F4EEF"/>
    <w:rsid w:val="003F518F"/>
    <w:rsid w:val="003F5408"/>
    <w:rsid w:val="003F595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6E1"/>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6127"/>
    <w:rsid w:val="004065F5"/>
    <w:rsid w:val="0040692D"/>
    <w:rsid w:val="00406AD8"/>
    <w:rsid w:val="00406AEF"/>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49C"/>
    <w:rsid w:val="00414E99"/>
    <w:rsid w:val="00415865"/>
    <w:rsid w:val="004159D5"/>
    <w:rsid w:val="004162D2"/>
    <w:rsid w:val="00416CE3"/>
    <w:rsid w:val="004173AC"/>
    <w:rsid w:val="004176DC"/>
    <w:rsid w:val="0041771E"/>
    <w:rsid w:val="00417A22"/>
    <w:rsid w:val="00417C98"/>
    <w:rsid w:val="00417F0F"/>
    <w:rsid w:val="004204CA"/>
    <w:rsid w:val="00420746"/>
    <w:rsid w:val="004207F8"/>
    <w:rsid w:val="004208B7"/>
    <w:rsid w:val="004214A0"/>
    <w:rsid w:val="0042159F"/>
    <w:rsid w:val="0042180F"/>
    <w:rsid w:val="00421B53"/>
    <w:rsid w:val="00421BD1"/>
    <w:rsid w:val="00421C2D"/>
    <w:rsid w:val="0042232E"/>
    <w:rsid w:val="00422935"/>
    <w:rsid w:val="004229C4"/>
    <w:rsid w:val="00422E23"/>
    <w:rsid w:val="00422EA7"/>
    <w:rsid w:val="00422FE6"/>
    <w:rsid w:val="004231C9"/>
    <w:rsid w:val="00423257"/>
    <w:rsid w:val="0042346E"/>
    <w:rsid w:val="0042355F"/>
    <w:rsid w:val="00423B3C"/>
    <w:rsid w:val="00423C36"/>
    <w:rsid w:val="00423F81"/>
    <w:rsid w:val="00424547"/>
    <w:rsid w:val="0042483E"/>
    <w:rsid w:val="004248EA"/>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428"/>
    <w:rsid w:val="004435A5"/>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92"/>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01"/>
    <w:rsid w:val="004605A8"/>
    <w:rsid w:val="00461472"/>
    <w:rsid w:val="00461840"/>
    <w:rsid w:val="00461982"/>
    <w:rsid w:val="00461C0C"/>
    <w:rsid w:val="00461DAF"/>
    <w:rsid w:val="00461F64"/>
    <w:rsid w:val="00461F81"/>
    <w:rsid w:val="00461FB2"/>
    <w:rsid w:val="0046206E"/>
    <w:rsid w:val="00462C18"/>
    <w:rsid w:val="00462D6C"/>
    <w:rsid w:val="0046306F"/>
    <w:rsid w:val="0046324C"/>
    <w:rsid w:val="00463737"/>
    <w:rsid w:val="00463A70"/>
    <w:rsid w:val="00463B87"/>
    <w:rsid w:val="00463C9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08FD"/>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4F18"/>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67D"/>
    <w:rsid w:val="00486A9F"/>
    <w:rsid w:val="0048792C"/>
    <w:rsid w:val="004906EB"/>
    <w:rsid w:val="00490C10"/>
    <w:rsid w:val="00490D1D"/>
    <w:rsid w:val="00490F27"/>
    <w:rsid w:val="004913DC"/>
    <w:rsid w:val="00491D5E"/>
    <w:rsid w:val="00491E74"/>
    <w:rsid w:val="00491FDC"/>
    <w:rsid w:val="00492178"/>
    <w:rsid w:val="004929B3"/>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7E7"/>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4D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AF1"/>
    <w:rsid w:val="004B2C8A"/>
    <w:rsid w:val="004B2FE9"/>
    <w:rsid w:val="004B3516"/>
    <w:rsid w:val="004B35E8"/>
    <w:rsid w:val="004B3CA9"/>
    <w:rsid w:val="004B3D91"/>
    <w:rsid w:val="004B4909"/>
    <w:rsid w:val="004B4F3F"/>
    <w:rsid w:val="004B5013"/>
    <w:rsid w:val="004B5057"/>
    <w:rsid w:val="004B510E"/>
    <w:rsid w:val="004B5C46"/>
    <w:rsid w:val="004B6741"/>
    <w:rsid w:val="004B683D"/>
    <w:rsid w:val="004B7103"/>
    <w:rsid w:val="004B715C"/>
    <w:rsid w:val="004B7433"/>
    <w:rsid w:val="004C06CF"/>
    <w:rsid w:val="004C0BBB"/>
    <w:rsid w:val="004C0C0B"/>
    <w:rsid w:val="004C13FE"/>
    <w:rsid w:val="004C1602"/>
    <w:rsid w:val="004C161E"/>
    <w:rsid w:val="004C1BC0"/>
    <w:rsid w:val="004C1CDC"/>
    <w:rsid w:val="004C1DFB"/>
    <w:rsid w:val="004C1F99"/>
    <w:rsid w:val="004C242E"/>
    <w:rsid w:val="004C2584"/>
    <w:rsid w:val="004C2E56"/>
    <w:rsid w:val="004C34C5"/>
    <w:rsid w:val="004C3880"/>
    <w:rsid w:val="004C3FC3"/>
    <w:rsid w:val="004C468F"/>
    <w:rsid w:val="004C4DDA"/>
    <w:rsid w:val="004C4EE1"/>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0E5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5AE4"/>
    <w:rsid w:val="004D684A"/>
    <w:rsid w:val="004D6882"/>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2FC0"/>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3"/>
    <w:rsid w:val="0050627F"/>
    <w:rsid w:val="0050667C"/>
    <w:rsid w:val="00506DEF"/>
    <w:rsid w:val="00506E1B"/>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1A3D"/>
    <w:rsid w:val="00512011"/>
    <w:rsid w:val="005121D4"/>
    <w:rsid w:val="005124EF"/>
    <w:rsid w:val="005133C6"/>
    <w:rsid w:val="005138AE"/>
    <w:rsid w:val="00513996"/>
    <w:rsid w:val="00513BF2"/>
    <w:rsid w:val="00513C19"/>
    <w:rsid w:val="00514089"/>
    <w:rsid w:val="005143FA"/>
    <w:rsid w:val="00514A93"/>
    <w:rsid w:val="00514CD3"/>
    <w:rsid w:val="00515D12"/>
    <w:rsid w:val="00515E57"/>
    <w:rsid w:val="005162FA"/>
    <w:rsid w:val="0051647E"/>
    <w:rsid w:val="005164E1"/>
    <w:rsid w:val="00516759"/>
    <w:rsid w:val="00516A98"/>
    <w:rsid w:val="0051743D"/>
    <w:rsid w:val="00517F5E"/>
    <w:rsid w:val="005200FA"/>
    <w:rsid w:val="00520123"/>
    <w:rsid w:val="00520272"/>
    <w:rsid w:val="005206DF"/>
    <w:rsid w:val="005207D0"/>
    <w:rsid w:val="00520B45"/>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0DC4"/>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2F4"/>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0D2"/>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3F3D"/>
    <w:rsid w:val="0057460B"/>
    <w:rsid w:val="005748C5"/>
    <w:rsid w:val="00574CD7"/>
    <w:rsid w:val="005767F4"/>
    <w:rsid w:val="005768A2"/>
    <w:rsid w:val="00576B23"/>
    <w:rsid w:val="00576DE8"/>
    <w:rsid w:val="0057703F"/>
    <w:rsid w:val="005770B8"/>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1EB4"/>
    <w:rsid w:val="0058208F"/>
    <w:rsid w:val="0058212A"/>
    <w:rsid w:val="00582142"/>
    <w:rsid w:val="005824B0"/>
    <w:rsid w:val="005824F6"/>
    <w:rsid w:val="005825F5"/>
    <w:rsid w:val="0058294B"/>
    <w:rsid w:val="005830A9"/>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D87"/>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954"/>
    <w:rsid w:val="00596A2C"/>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7A3"/>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6B1"/>
    <w:rsid w:val="005B5799"/>
    <w:rsid w:val="005B57F1"/>
    <w:rsid w:val="005B5813"/>
    <w:rsid w:val="005B6318"/>
    <w:rsid w:val="005B68DF"/>
    <w:rsid w:val="005B7498"/>
    <w:rsid w:val="005B753A"/>
    <w:rsid w:val="005C0364"/>
    <w:rsid w:val="005C070C"/>
    <w:rsid w:val="005C0754"/>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5873"/>
    <w:rsid w:val="005D6077"/>
    <w:rsid w:val="005D6876"/>
    <w:rsid w:val="005D6C12"/>
    <w:rsid w:val="005D794B"/>
    <w:rsid w:val="005D7BAA"/>
    <w:rsid w:val="005E06B2"/>
    <w:rsid w:val="005E0887"/>
    <w:rsid w:val="005E1291"/>
    <w:rsid w:val="005E19F4"/>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D0C"/>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2DFC"/>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670"/>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8D9"/>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99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9F6"/>
    <w:rsid w:val="00654D3B"/>
    <w:rsid w:val="00654F99"/>
    <w:rsid w:val="00654FED"/>
    <w:rsid w:val="00655058"/>
    <w:rsid w:val="00655711"/>
    <w:rsid w:val="006558F1"/>
    <w:rsid w:val="00655FF8"/>
    <w:rsid w:val="006560CF"/>
    <w:rsid w:val="00656124"/>
    <w:rsid w:val="006566A8"/>
    <w:rsid w:val="00656932"/>
    <w:rsid w:val="00656C87"/>
    <w:rsid w:val="00656F19"/>
    <w:rsid w:val="006572CC"/>
    <w:rsid w:val="00657BE2"/>
    <w:rsid w:val="00657C2F"/>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359"/>
    <w:rsid w:val="00666FA9"/>
    <w:rsid w:val="006677E8"/>
    <w:rsid w:val="00667820"/>
    <w:rsid w:val="00667AB2"/>
    <w:rsid w:val="00670064"/>
    <w:rsid w:val="00670269"/>
    <w:rsid w:val="006704FC"/>
    <w:rsid w:val="0067065E"/>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2C8E"/>
    <w:rsid w:val="00673544"/>
    <w:rsid w:val="00673950"/>
    <w:rsid w:val="00673CDA"/>
    <w:rsid w:val="00673D08"/>
    <w:rsid w:val="0067411E"/>
    <w:rsid w:val="00674D8B"/>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AA0"/>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979F3"/>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4F9"/>
    <w:rsid w:val="006B077F"/>
    <w:rsid w:val="006B0BC3"/>
    <w:rsid w:val="006B0E03"/>
    <w:rsid w:val="006B0E82"/>
    <w:rsid w:val="006B10A4"/>
    <w:rsid w:val="006B1246"/>
    <w:rsid w:val="006B145D"/>
    <w:rsid w:val="006B1BE5"/>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4D0"/>
    <w:rsid w:val="006C7C57"/>
    <w:rsid w:val="006C7E61"/>
    <w:rsid w:val="006C7E89"/>
    <w:rsid w:val="006D0077"/>
    <w:rsid w:val="006D008D"/>
    <w:rsid w:val="006D042D"/>
    <w:rsid w:val="006D0507"/>
    <w:rsid w:val="006D05BC"/>
    <w:rsid w:val="006D0733"/>
    <w:rsid w:val="006D109C"/>
    <w:rsid w:val="006D1162"/>
    <w:rsid w:val="006D12B5"/>
    <w:rsid w:val="006D1521"/>
    <w:rsid w:val="006D1C29"/>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0956"/>
    <w:rsid w:val="007010A0"/>
    <w:rsid w:val="007017F7"/>
    <w:rsid w:val="00701828"/>
    <w:rsid w:val="00701A99"/>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664"/>
    <w:rsid w:val="007067AD"/>
    <w:rsid w:val="007067B8"/>
    <w:rsid w:val="0070682F"/>
    <w:rsid w:val="0070792A"/>
    <w:rsid w:val="00710245"/>
    <w:rsid w:val="00710582"/>
    <w:rsid w:val="007105BD"/>
    <w:rsid w:val="007107BB"/>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375"/>
    <w:rsid w:val="007156EF"/>
    <w:rsid w:val="00715978"/>
    <w:rsid w:val="00715CB5"/>
    <w:rsid w:val="007160C5"/>
    <w:rsid w:val="0071695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3F"/>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A67"/>
    <w:rsid w:val="00732FF4"/>
    <w:rsid w:val="007335D6"/>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5C4B"/>
    <w:rsid w:val="00746375"/>
    <w:rsid w:val="00746460"/>
    <w:rsid w:val="0074665B"/>
    <w:rsid w:val="00746C00"/>
    <w:rsid w:val="00747336"/>
    <w:rsid w:val="0074737C"/>
    <w:rsid w:val="007473F6"/>
    <w:rsid w:val="00747A5F"/>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A5A"/>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35"/>
    <w:rsid w:val="007828E8"/>
    <w:rsid w:val="00782A5E"/>
    <w:rsid w:val="00783955"/>
    <w:rsid w:val="00783B93"/>
    <w:rsid w:val="00783F35"/>
    <w:rsid w:val="00784048"/>
    <w:rsid w:val="00784565"/>
    <w:rsid w:val="00784C00"/>
    <w:rsid w:val="00784EAF"/>
    <w:rsid w:val="007851FE"/>
    <w:rsid w:val="00786639"/>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1EDC"/>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61A"/>
    <w:rsid w:val="007A6E48"/>
    <w:rsid w:val="007A6F01"/>
    <w:rsid w:val="007A7055"/>
    <w:rsid w:val="007A7166"/>
    <w:rsid w:val="007A744B"/>
    <w:rsid w:val="007A752C"/>
    <w:rsid w:val="007A7940"/>
    <w:rsid w:val="007A7C0B"/>
    <w:rsid w:val="007B10B9"/>
    <w:rsid w:val="007B156B"/>
    <w:rsid w:val="007B1828"/>
    <w:rsid w:val="007B18E6"/>
    <w:rsid w:val="007B1921"/>
    <w:rsid w:val="007B1D80"/>
    <w:rsid w:val="007B1E09"/>
    <w:rsid w:val="007B220D"/>
    <w:rsid w:val="007B2427"/>
    <w:rsid w:val="007B2B55"/>
    <w:rsid w:val="007B2F17"/>
    <w:rsid w:val="007B33A3"/>
    <w:rsid w:val="007B33DE"/>
    <w:rsid w:val="007B34A1"/>
    <w:rsid w:val="007B3878"/>
    <w:rsid w:val="007B3DCF"/>
    <w:rsid w:val="007B41E0"/>
    <w:rsid w:val="007B45E9"/>
    <w:rsid w:val="007B4FAA"/>
    <w:rsid w:val="007B5323"/>
    <w:rsid w:val="007B57D3"/>
    <w:rsid w:val="007B5C1A"/>
    <w:rsid w:val="007B5E20"/>
    <w:rsid w:val="007B62A3"/>
    <w:rsid w:val="007B6F41"/>
    <w:rsid w:val="007B7616"/>
    <w:rsid w:val="007B76F9"/>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0F"/>
    <w:rsid w:val="007D487E"/>
    <w:rsid w:val="007D4DCF"/>
    <w:rsid w:val="007D53EE"/>
    <w:rsid w:val="007D5488"/>
    <w:rsid w:val="007D5C21"/>
    <w:rsid w:val="007D6297"/>
    <w:rsid w:val="007D678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59C"/>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101A3"/>
    <w:rsid w:val="00810452"/>
    <w:rsid w:val="0081050F"/>
    <w:rsid w:val="00811A44"/>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B72"/>
    <w:rsid w:val="00821D1F"/>
    <w:rsid w:val="00822DAE"/>
    <w:rsid w:val="00823364"/>
    <w:rsid w:val="008238C8"/>
    <w:rsid w:val="00823E60"/>
    <w:rsid w:val="00824596"/>
    <w:rsid w:val="00824B31"/>
    <w:rsid w:val="00824DCB"/>
    <w:rsid w:val="00825310"/>
    <w:rsid w:val="00825564"/>
    <w:rsid w:val="0082596A"/>
    <w:rsid w:val="00825E7B"/>
    <w:rsid w:val="0082603B"/>
    <w:rsid w:val="008260F8"/>
    <w:rsid w:val="00826213"/>
    <w:rsid w:val="00826427"/>
    <w:rsid w:val="008266BE"/>
    <w:rsid w:val="0082670A"/>
    <w:rsid w:val="00826E75"/>
    <w:rsid w:val="00826EF9"/>
    <w:rsid w:val="00827411"/>
    <w:rsid w:val="0082741E"/>
    <w:rsid w:val="00827679"/>
    <w:rsid w:val="00827A6B"/>
    <w:rsid w:val="00827DC3"/>
    <w:rsid w:val="0083049D"/>
    <w:rsid w:val="0083079D"/>
    <w:rsid w:val="008308D5"/>
    <w:rsid w:val="00830DAE"/>
    <w:rsid w:val="00830DB8"/>
    <w:rsid w:val="00830EEB"/>
    <w:rsid w:val="0083101D"/>
    <w:rsid w:val="0083160C"/>
    <w:rsid w:val="008319E8"/>
    <w:rsid w:val="008322FF"/>
    <w:rsid w:val="008327FF"/>
    <w:rsid w:val="00832C6A"/>
    <w:rsid w:val="00832DBF"/>
    <w:rsid w:val="008332AD"/>
    <w:rsid w:val="00833401"/>
    <w:rsid w:val="008334F5"/>
    <w:rsid w:val="0083369A"/>
    <w:rsid w:val="00833979"/>
    <w:rsid w:val="00833A10"/>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5C98"/>
    <w:rsid w:val="008466B4"/>
    <w:rsid w:val="00847CE0"/>
    <w:rsid w:val="00847E3F"/>
    <w:rsid w:val="008502F0"/>
    <w:rsid w:val="00850780"/>
    <w:rsid w:val="0085090C"/>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78"/>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9BF"/>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013"/>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46"/>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701"/>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5C8A"/>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9A2"/>
    <w:rsid w:val="008D1B5E"/>
    <w:rsid w:val="008D1F0F"/>
    <w:rsid w:val="008D1FB3"/>
    <w:rsid w:val="008D2205"/>
    <w:rsid w:val="008D22EA"/>
    <w:rsid w:val="008D296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276"/>
    <w:rsid w:val="008F2359"/>
    <w:rsid w:val="008F2638"/>
    <w:rsid w:val="008F28B2"/>
    <w:rsid w:val="008F36D8"/>
    <w:rsid w:val="008F3C47"/>
    <w:rsid w:val="008F47B7"/>
    <w:rsid w:val="008F4D17"/>
    <w:rsid w:val="008F53E5"/>
    <w:rsid w:val="008F54C5"/>
    <w:rsid w:val="008F5BCA"/>
    <w:rsid w:val="008F6483"/>
    <w:rsid w:val="008F7CEE"/>
    <w:rsid w:val="00900DBA"/>
    <w:rsid w:val="00900E87"/>
    <w:rsid w:val="00900FBB"/>
    <w:rsid w:val="0090126C"/>
    <w:rsid w:val="009014B3"/>
    <w:rsid w:val="00901B9A"/>
    <w:rsid w:val="00901BC7"/>
    <w:rsid w:val="00901F5A"/>
    <w:rsid w:val="00902063"/>
    <w:rsid w:val="00903010"/>
    <w:rsid w:val="00903023"/>
    <w:rsid w:val="0090309C"/>
    <w:rsid w:val="009035A4"/>
    <w:rsid w:val="009036F8"/>
    <w:rsid w:val="00903826"/>
    <w:rsid w:val="009039E6"/>
    <w:rsid w:val="00903E5E"/>
    <w:rsid w:val="009040C6"/>
    <w:rsid w:val="00904283"/>
    <w:rsid w:val="0090493F"/>
    <w:rsid w:val="00905555"/>
    <w:rsid w:val="009056A4"/>
    <w:rsid w:val="009056CC"/>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9D5"/>
    <w:rsid w:val="00911B65"/>
    <w:rsid w:val="00911E4A"/>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018"/>
    <w:rsid w:val="0091632D"/>
    <w:rsid w:val="009168AE"/>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B16"/>
    <w:rsid w:val="00922CD5"/>
    <w:rsid w:val="0092304C"/>
    <w:rsid w:val="00923383"/>
    <w:rsid w:val="0092365B"/>
    <w:rsid w:val="0092399A"/>
    <w:rsid w:val="009239DD"/>
    <w:rsid w:val="00923A85"/>
    <w:rsid w:val="00923C92"/>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38"/>
    <w:rsid w:val="00927951"/>
    <w:rsid w:val="00930D9B"/>
    <w:rsid w:val="00931789"/>
    <w:rsid w:val="009318CD"/>
    <w:rsid w:val="00931CB8"/>
    <w:rsid w:val="009320EE"/>
    <w:rsid w:val="009322C6"/>
    <w:rsid w:val="009327FC"/>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B90"/>
    <w:rsid w:val="00943D2F"/>
    <w:rsid w:val="00943DD0"/>
    <w:rsid w:val="00943FB9"/>
    <w:rsid w:val="00944395"/>
    <w:rsid w:val="00944474"/>
    <w:rsid w:val="00944F97"/>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5ED"/>
    <w:rsid w:val="009548C9"/>
    <w:rsid w:val="00955392"/>
    <w:rsid w:val="00955448"/>
    <w:rsid w:val="0095562E"/>
    <w:rsid w:val="00955848"/>
    <w:rsid w:val="0095598A"/>
    <w:rsid w:val="00955F2F"/>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6D38"/>
    <w:rsid w:val="0096744F"/>
    <w:rsid w:val="00967508"/>
    <w:rsid w:val="009675F6"/>
    <w:rsid w:val="009677E9"/>
    <w:rsid w:val="00967E0E"/>
    <w:rsid w:val="00967F66"/>
    <w:rsid w:val="009702E6"/>
    <w:rsid w:val="0097037E"/>
    <w:rsid w:val="009705C1"/>
    <w:rsid w:val="00970724"/>
    <w:rsid w:val="009708DF"/>
    <w:rsid w:val="00970990"/>
    <w:rsid w:val="00970E16"/>
    <w:rsid w:val="0097118F"/>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4"/>
    <w:rsid w:val="009754EB"/>
    <w:rsid w:val="00975983"/>
    <w:rsid w:val="00976401"/>
    <w:rsid w:val="009767A9"/>
    <w:rsid w:val="00976BFC"/>
    <w:rsid w:val="00976C61"/>
    <w:rsid w:val="00977B2B"/>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3DDA"/>
    <w:rsid w:val="0099416E"/>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7FB"/>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6AA"/>
    <w:rsid w:val="009C1997"/>
    <w:rsid w:val="009C1A4B"/>
    <w:rsid w:val="009C1FE5"/>
    <w:rsid w:val="009C27C9"/>
    <w:rsid w:val="009C2CB2"/>
    <w:rsid w:val="009C3110"/>
    <w:rsid w:val="009C346C"/>
    <w:rsid w:val="009C35B6"/>
    <w:rsid w:val="009C379A"/>
    <w:rsid w:val="009C37F3"/>
    <w:rsid w:val="009C3FCB"/>
    <w:rsid w:val="009C436B"/>
    <w:rsid w:val="009C43CC"/>
    <w:rsid w:val="009C4426"/>
    <w:rsid w:val="009C46A4"/>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F4"/>
    <w:rsid w:val="009D3F46"/>
    <w:rsid w:val="009D41E2"/>
    <w:rsid w:val="009D456B"/>
    <w:rsid w:val="009D4AC4"/>
    <w:rsid w:val="009D4AEF"/>
    <w:rsid w:val="009D4C74"/>
    <w:rsid w:val="009D4C77"/>
    <w:rsid w:val="009D4E44"/>
    <w:rsid w:val="009D5246"/>
    <w:rsid w:val="009D546C"/>
    <w:rsid w:val="009D56CE"/>
    <w:rsid w:val="009D582D"/>
    <w:rsid w:val="009D593B"/>
    <w:rsid w:val="009D59FE"/>
    <w:rsid w:val="009D6188"/>
    <w:rsid w:val="009D6AAF"/>
    <w:rsid w:val="009D6D3B"/>
    <w:rsid w:val="009D72D5"/>
    <w:rsid w:val="009D74C0"/>
    <w:rsid w:val="009D7B55"/>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87A"/>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41D"/>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C94"/>
    <w:rsid w:val="00A06D2C"/>
    <w:rsid w:val="00A06D8E"/>
    <w:rsid w:val="00A06FDB"/>
    <w:rsid w:val="00A06FF3"/>
    <w:rsid w:val="00A0783F"/>
    <w:rsid w:val="00A0790F"/>
    <w:rsid w:val="00A07C7B"/>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A29"/>
    <w:rsid w:val="00A16F4A"/>
    <w:rsid w:val="00A17561"/>
    <w:rsid w:val="00A176DE"/>
    <w:rsid w:val="00A178E7"/>
    <w:rsid w:val="00A17CBA"/>
    <w:rsid w:val="00A20114"/>
    <w:rsid w:val="00A20B2D"/>
    <w:rsid w:val="00A21415"/>
    <w:rsid w:val="00A21979"/>
    <w:rsid w:val="00A21D2B"/>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EE9"/>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9FC"/>
    <w:rsid w:val="00A54EA2"/>
    <w:rsid w:val="00A55495"/>
    <w:rsid w:val="00A555CB"/>
    <w:rsid w:val="00A558A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359"/>
    <w:rsid w:val="00A605C9"/>
    <w:rsid w:val="00A608EE"/>
    <w:rsid w:val="00A612C3"/>
    <w:rsid w:val="00A619FA"/>
    <w:rsid w:val="00A61AF6"/>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5B2"/>
    <w:rsid w:val="00A669D7"/>
    <w:rsid w:val="00A66ACD"/>
    <w:rsid w:val="00A66B0A"/>
    <w:rsid w:val="00A66F2C"/>
    <w:rsid w:val="00A66F84"/>
    <w:rsid w:val="00A670A6"/>
    <w:rsid w:val="00A67298"/>
    <w:rsid w:val="00A673AA"/>
    <w:rsid w:val="00A6759A"/>
    <w:rsid w:val="00A67C1F"/>
    <w:rsid w:val="00A67C63"/>
    <w:rsid w:val="00A67C9B"/>
    <w:rsid w:val="00A67CFB"/>
    <w:rsid w:val="00A701B3"/>
    <w:rsid w:val="00A701CA"/>
    <w:rsid w:val="00A701E2"/>
    <w:rsid w:val="00A701F2"/>
    <w:rsid w:val="00A705CD"/>
    <w:rsid w:val="00A70616"/>
    <w:rsid w:val="00A70765"/>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339"/>
    <w:rsid w:val="00A7347E"/>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1B"/>
    <w:rsid w:val="00A929B5"/>
    <w:rsid w:val="00A93406"/>
    <w:rsid w:val="00A93B45"/>
    <w:rsid w:val="00A93C34"/>
    <w:rsid w:val="00A94044"/>
    <w:rsid w:val="00A94EB1"/>
    <w:rsid w:val="00A953BD"/>
    <w:rsid w:val="00A96222"/>
    <w:rsid w:val="00A964A6"/>
    <w:rsid w:val="00A96DEA"/>
    <w:rsid w:val="00A96F70"/>
    <w:rsid w:val="00A96FBA"/>
    <w:rsid w:val="00A9702C"/>
    <w:rsid w:val="00A97575"/>
    <w:rsid w:val="00A9798E"/>
    <w:rsid w:val="00A97F9C"/>
    <w:rsid w:val="00AA0341"/>
    <w:rsid w:val="00AA0BDD"/>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6E4"/>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52F"/>
    <w:rsid w:val="00AC6C35"/>
    <w:rsid w:val="00AC6CA4"/>
    <w:rsid w:val="00AC6CB6"/>
    <w:rsid w:val="00AC6DCB"/>
    <w:rsid w:val="00AC706D"/>
    <w:rsid w:val="00AC76D9"/>
    <w:rsid w:val="00AC7EA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2E5"/>
    <w:rsid w:val="00AE0301"/>
    <w:rsid w:val="00AE04F4"/>
    <w:rsid w:val="00AE0D26"/>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C4B"/>
    <w:rsid w:val="00AE5E40"/>
    <w:rsid w:val="00AE5FEF"/>
    <w:rsid w:val="00AE66E4"/>
    <w:rsid w:val="00AE7C36"/>
    <w:rsid w:val="00AE7D60"/>
    <w:rsid w:val="00AF0481"/>
    <w:rsid w:val="00AF0C0C"/>
    <w:rsid w:val="00AF18C5"/>
    <w:rsid w:val="00AF18E5"/>
    <w:rsid w:val="00AF2157"/>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5D48"/>
    <w:rsid w:val="00B16276"/>
    <w:rsid w:val="00B16414"/>
    <w:rsid w:val="00B16CF8"/>
    <w:rsid w:val="00B17438"/>
    <w:rsid w:val="00B17BE1"/>
    <w:rsid w:val="00B17EF9"/>
    <w:rsid w:val="00B17F33"/>
    <w:rsid w:val="00B20ACA"/>
    <w:rsid w:val="00B21501"/>
    <w:rsid w:val="00B228F5"/>
    <w:rsid w:val="00B229D9"/>
    <w:rsid w:val="00B22C15"/>
    <w:rsid w:val="00B23580"/>
    <w:rsid w:val="00B23B1C"/>
    <w:rsid w:val="00B2421F"/>
    <w:rsid w:val="00B2433F"/>
    <w:rsid w:val="00B243FA"/>
    <w:rsid w:val="00B24679"/>
    <w:rsid w:val="00B24F01"/>
    <w:rsid w:val="00B24F9E"/>
    <w:rsid w:val="00B25079"/>
    <w:rsid w:val="00B25096"/>
    <w:rsid w:val="00B25D71"/>
    <w:rsid w:val="00B265D9"/>
    <w:rsid w:val="00B26EE6"/>
    <w:rsid w:val="00B27651"/>
    <w:rsid w:val="00B27881"/>
    <w:rsid w:val="00B27D7F"/>
    <w:rsid w:val="00B27F6D"/>
    <w:rsid w:val="00B3011D"/>
    <w:rsid w:val="00B305A6"/>
    <w:rsid w:val="00B3066E"/>
    <w:rsid w:val="00B30C09"/>
    <w:rsid w:val="00B3100A"/>
    <w:rsid w:val="00B3178A"/>
    <w:rsid w:val="00B31CF5"/>
    <w:rsid w:val="00B320A4"/>
    <w:rsid w:val="00B3260B"/>
    <w:rsid w:val="00B326DF"/>
    <w:rsid w:val="00B327A5"/>
    <w:rsid w:val="00B33338"/>
    <w:rsid w:val="00B33A33"/>
    <w:rsid w:val="00B33E8B"/>
    <w:rsid w:val="00B3408B"/>
    <w:rsid w:val="00B34A5F"/>
    <w:rsid w:val="00B34B6F"/>
    <w:rsid w:val="00B34D2C"/>
    <w:rsid w:val="00B3563F"/>
    <w:rsid w:val="00B35872"/>
    <w:rsid w:val="00B36C6C"/>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3E2A"/>
    <w:rsid w:val="00B44700"/>
    <w:rsid w:val="00B44AAC"/>
    <w:rsid w:val="00B44DED"/>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340"/>
    <w:rsid w:val="00B545B8"/>
    <w:rsid w:val="00B552AD"/>
    <w:rsid w:val="00B553F1"/>
    <w:rsid w:val="00B55692"/>
    <w:rsid w:val="00B55892"/>
    <w:rsid w:val="00B55DC9"/>
    <w:rsid w:val="00B5671D"/>
    <w:rsid w:val="00B5683E"/>
    <w:rsid w:val="00B56CB3"/>
    <w:rsid w:val="00B56D42"/>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1A"/>
    <w:rsid w:val="00B6613C"/>
    <w:rsid w:val="00B6667F"/>
    <w:rsid w:val="00B66D9A"/>
    <w:rsid w:val="00B6755A"/>
    <w:rsid w:val="00B67608"/>
    <w:rsid w:val="00B67EA9"/>
    <w:rsid w:val="00B7035A"/>
    <w:rsid w:val="00B70E74"/>
    <w:rsid w:val="00B71237"/>
    <w:rsid w:val="00B71922"/>
    <w:rsid w:val="00B71A20"/>
    <w:rsid w:val="00B71A27"/>
    <w:rsid w:val="00B71AD8"/>
    <w:rsid w:val="00B71ED5"/>
    <w:rsid w:val="00B7252A"/>
    <w:rsid w:val="00B726CB"/>
    <w:rsid w:val="00B72761"/>
    <w:rsid w:val="00B727B9"/>
    <w:rsid w:val="00B727C0"/>
    <w:rsid w:val="00B72B4D"/>
    <w:rsid w:val="00B737A8"/>
    <w:rsid w:val="00B737D9"/>
    <w:rsid w:val="00B7419C"/>
    <w:rsid w:val="00B74439"/>
    <w:rsid w:val="00B754C2"/>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9AF"/>
    <w:rsid w:val="00BA0E39"/>
    <w:rsid w:val="00BA12B9"/>
    <w:rsid w:val="00BA1598"/>
    <w:rsid w:val="00BA1AA5"/>
    <w:rsid w:val="00BA1EDF"/>
    <w:rsid w:val="00BA29A4"/>
    <w:rsid w:val="00BA3078"/>
    <w:rsid w:val="00BA33B5"/>
    <w:rsid w:val="00BA3518"/>
    <w:rsid w:val="00BA3EDD"/>
    <w:rsid w:val="00BA43B3"/>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27B"/>
    <w:rsid w:val="00BB0421"/>
    <w:rsid w:val="00BB1767"/>
    <w:rsid w:val="00BB1D8F"/>
    <w:rsid w:val="00BB21FF"/>
    <w:rsid w:val="00BB2371"/>
    <w:rsid w:val="00BB2390"/>
    <w:rsid w:val="00BB2507"/>
    <w:rsid w:val="00BB2912"/>
    <w:rsid w:val="00BB315A"/>
    <w:rsid w:val="00BB3B33"/>
    <w:rsid w:val="00BB4B83"/>
    <w:rsid w:val="00BB4F43"/>
    <w:rsid w:val="00BB5192"/>
    <w:rsid w:val="00BB5715"/>
    <w:rsid w:val="00BB6025"/>
    <w:rsid w:val="00BB6345"/>
    <w:rsid w:val="00BB6D6D"/>
    <w:rsid w:val="00BB6E2C"/>
    <w:rsid w:val="00BB7582"/>
    <w:rsid w:val="00BB75CB"/>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6CEE"/>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4"/>
    <w:rsid w:val="00BD3828"/>
    <w:rsid w:val="00BD3D42"/>
    <w:rsid w:val="00BD41C2"/>
    <w:rsid w:val="00BD43AE"/>
    <w:rsid w:val="00BD48F4"/>
    <w:rsid w:val="00BD4BD3"/>
    <w:rsid w:val="00BD4D50"/>
    <w:rsid w:val="00BD54FB"/>
    <w:rsid w:val="00BD5DC8"/>
    <w:rsid w:val="00BD63B4"/>
    <w:rsid w:val="00BD6C92"/>
    <w:rsid w:val="00BD6E3C"/>
    <w:rsid w:val="00BD7464"/>
    <w:rsid w:val="00BD789F"/>
    <w:rsid w:val="00BD7ED4"/>
    <w:rsid w:val="00BD7F38"/>
    <w:rsid w:val="00BE04DD"/>
    <w:rsid w:val="00BE0BCD"/>
    <w:rsid w:val="00BE0CBB"/>
    <w:rsid w:val="00BE0CBC"/>
    <w:rsid w:val="00BE1158"/>
    <w:rsid w:val="00BE11B1"/>
    <w:rsid w:val="00BE2125"/>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729"/>
    <w:rsid w:val="00BE5A5F"/>
    <w:rsid w:val="00BE5A63"/>
    <w:rsid w:val="00BE5E3F"/>
    <w:rsid w:val="00BE6A01"/>
    <w:rsid w:val="00BE6A26"/>
    <w:rsid w:val="00BE6F5A"/>
    <w:rsid w:val="00BE7035"/>
    <w:rsid w:val="00BE7408"/>
    <w:rsid w:val="00BE7993"/>
    <w:rsid w:val="00BE7CE3"/>
    <w:rsid w:val="00BE7E6E"/>
    <w:rsid w:val="00BF00CB"/>
    <w:rsid w:val="00BF0288"/>
    <w:rsid w:val="00BF06CB"/>
    <w:rsid w:val="00BF0A7C"/>
    <w:rsid w:val="00BF0C3C"/>
    <w:rsid w:val="00BF0CD7"/>
    <w:rsid w:val="00BF113D"/>
    <w:rsid w:val="00BF159C"/>
    <w:rsid w:val="00BF1B0D"/>
    <w:rsid w:val="00BF20A7"/>
    <w:rsid w:val="00BF2533"/>
    <w:rsid w:val="00BF26C0"/>
    <w:rsid w:val="00BF2A16"/>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8EB"/>
    <w:rsid w:val="00C02951"/>
    <w:rsid w:val="00C02D16"/>
    <w:rsid w:val="00C02EE3"/>
    <w:rsid w:val="00C02EF4"/>
    <w:rsid w:val="00C03293"/>
    <w:rsid w:val="00C041AF"/>
    <w:rsid w:val="00C04272"/>
    <w:rsid w:val="00C04704"/>
    <w:rsid w:val="00C056DD"/>
    <w:rsid w:val="00C05CBA"/>
    <w:rsid w:val="00C0643D"/>
    <w:rsid w:val="00C064E3"/>
    <w:rsid w:val="00C06553"/>
    <w:rsid w:val="00C06B3B"/>
    <w:rsid w:val="00C06E7C"/>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56E"/>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509"/>
    <w:rsid w:val="00C23990"/>
    <w:rsid w:val="00C23A1B"/>
    <w:rsid w:val="00C24574"/>
    <w:rsid w:val="00C247BE"/>
    <w:rsid w:val="00C24B21"/>
    <w:rsid w:val="00C2584C"/>
    <w:rsid w:val="00C25951"/>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C77"/>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33D"/>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9D9"/>
    <w:rsid w:val="00C84CB9"/>
    <w:rsid w:val="00C84F74"/>
    <w:rsid w:val="00C8616B"/>
    <w:rsid w:val="00C86373"/>
    <w:rsid w:val="00C8663E"/>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0F9B"/>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0EB1"/>
    <w:rsid w:val="00CA142E"/>
    <w:rsid w:val="00CA1765"/>
    <w:rsid w:val="00CA1CD2"/>
    <w:rsid w:val="00CA2530"/>
    <w:rsid w:val="00CA2E69"/>
    <w:rsid w:val="00CA336E"/>
    <w:rsid w:val="00CA354D"/>
    <w:rsid w:val="00CA3E41"/>
    <w:rsid w:val="00CA400D"/>
    <w:rsid w:val="00CA475A"/>
    <w:rsid w:val="00CA4810"/>
    <w:rsid w:val="00CA4B47"/>
    <w:rsid w:val="00CA4C0F"/>
    <w:rsid w:val="00CA63B5"/>
    <w:rsid w:val="00CA6FF3"/>
    <w:rsid w:val="00CA77FE"/>
    <w:rsid w:val="00CA7836"/>
    <w:rsid w:val="00CB003B"/>
    <w:rsid w:val="00CB0370"/>
    <w:rsid w:val="00CB08A0"/>
    <w:rsid w:val="00CB0F8A"/>
    <w:rsid w:val="00CB1089"/>
    <w:rsid w:val="00CB13B3"/>
    <w:rsid w:val="00CB13F7"/>
    <w:rsid w:val="00CB1816"/>
    <w:rsid w:val="00CB19BE"/>
    <w:rsid w:val="00CB23E6"/>
    <w:rsid w:val="00CB2516"/>
    <w:rsid w:val="00CB2C6E"/>
    <w:rsid w:val="00CB2E15"/>
    <w:rsid w:val="00CB2F7E"/>
    <w:rsid w:val="00CB3580"/>
    <w:rsid w:val="00CB38E0"/>
    <w:rsid w:val="00CB402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433"/>
    <w:rsid w:val="00CC1D15"/>
    <w:rsid w:val="00CC270C"/>
    <w:rsid w:val="00CC3BDA"/>
    <w:rsid w:val="00CC3E1B"/>
    <w:rsid w:val="00CC5551"/>
    <w:rsid w:val="00CC5611"/>
    <w:rsid w:val="00CC5818"/>
    <w:rsid w:val="00CC5911"/>
    <w:rsid w:val="00CC5E36"/>
    <w:rsid w:val="00CC6306"/>
    <w:rsid w:val="00CC6365"/>
    <w:rsid w:val="00CC68A1"/>
    <w:rsid w:val="00CC6A38"/>
    <w:rsid w:val="00CC6C25"/>
    <w:rsid w:val="00CC6DBD"/>
    <w:rsid w:val="00CD035F"/>
    <w:rsid w:val="00CD08CB"/>
    <w:rsid w:val="00CD0B68"/>
    <w:rsid w:val="00CD0D4A"/>
    <w:rsid w:val="00CD0F27"/>
    <w:rsid w:val="00CD1FF7"/>
    <w:rsid w:val="00CD2294"/>
    <w:rsid w:val="00CD2649"/>
    <w:rsid w:val="00CD2926"/>
    <w:rsid w:val="00CD2E8D"/>
    <w:rsid w:val="00CD31CB"/>
    <w:rsid w:val="00CD381A"/>
    <w:rsid w:val="00CD386F"/>
    <w:rsid w:val="00CD3EA0"/>
    <w:rsid w:val="00CD45B2"/>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30D"/>
    <w:rsid w:val="00CE4CE1"/>
    <w:rsid w:val="00CE4EF8"/>
    <w:rsid w:val="00CE5175"/>
    <w:rsid w:val="00CE5309"/>
    <w:rsid w:val="00CE5791"/>
    <w:rsid w:val="00CE5A3C"/>
    <w:rsid w:val="00CE5DC4"/>
    <w:rsid w:val="00CE611F"/>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744"/>
    <w:rsid w:val="00CF3803"/>
    <w:rsid w:val="00CF3998"/>
    <w:rsid w:val="00CF440B"/>
    <w:rsid w:val="00CF478C"/>
    <w:rsid w:val="00CF48F3"/>
    <w:rsid w:val="00CF4B5F"/>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4A"/>
    <w:rsid w:val="00D053EA"/>
    <w:rsid w:val="00D055CA"/>
    <w:rsid w:val="00D05685"/>
    <w:rsid w:val="00D0581E"/>
    <w:rsid w:val="00D05DE4"/>
    <w:rsid w:val="00D069EA"/>
    <w:rsid w:val="00D07502"/>
    <w:rsid w:val="00D1097F"/>
    <w:rsid w:val="00D11089"/>
    <w:rsid w:val="00D1119F"/>
    <w:rsid w:val="00D11251"/>
    <w:rsid w:val="00D11368"/>
    <w:rsid w:val="00D1138E"/>
    <w:rsid w:val="00D114DD"/>
    <w:rsid w:val="00D11DB4"/>
    <w:rsid w:val="00D12281"/>
    <w:rsid w:val="00D12382"/>
    <w:rsid w:val="00D1268E"/>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07"/>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695"/>
    <w:rsid w:val="00D37A4C"/>
    <w:rsid w:val="00D37AE3"/>
    <w:rsid w:val="00D37D6F"/>
    <w:rsid w:val="00D412FA"/>
    <w:rsid w:val="00D4177A"/>
    <w:rsid w:val="00D41ACA"/>
    <w:rsid w:val="00D41EDF"/>
    <w:rsid w:val="00D42113"/>
    <w:rsid w:val="00D42A16"/>
    <w:rsid w:val="00D42B5E"/>
    <w:rsid w:val="00D42B8B"/>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2D8"/>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E08"/>
    <w:rsid w:val="00D722CA"/>
    <w:rsid w:val="00D72464"/>
    <w:rsid w:val="00D72505"/>
    <w:rsid w:val="00D726D8"/>
    <w:rsid w:val="00D72B94"/>
    <w:rsid w:val="00D73128"/>
    <w:rsid w:val="00D732F3"/>
    <w:rsid w:val="00D7336A"/>
    <w:rsid w:val="00D7367F"/>
    <w:rsid w:val="00D7378F"/>
    <w:rsid w:val="00D75262"/>
    <w:rsid w:val="00D75468"/>
    <w:rsid w:val="00D75B19"/>
    <w:rsid w:val="00D7607E"/>
    <w:rsid w:val="00D76102"/>
    <w:rsid w:val="00D76434"/>
    <w:rsid w:val="00D76578"/>
    <w:rsid w:val="00D766D0"/>
    <w:rsid w:val="00D767A0"/>
    <w:rsid w:val="00D8097A"/>
    <w:rsid w:val="00D80BA9"/>
    <w:rsid w:val="00D80CC2"/>
    <w:rsid w:val="00D80E2E"/>
    <w:rsid w:val="00D81522"/>
    <w:rsid w:val="00D817F3"/>
    <w:rsid w:val="00D81BAA"/>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249"/>
    <w:rsid w:val="00D9069B"/>
    <w:rsid w:val="00D907F0"/>
    <w:rsid w:val="00D90A22"/>
    <w:rsid w:val="00D90EB6"/>
    <w:rsid w:val="00D915EF"/>
    <w:rsid w:val="00D91600"/>
    <w:rsid w:val="00D91747"/>
    <w:rsid w:val="00D91E76"/>
    <w:rsid w:val="00D9201D"/>
    <w:rsid w:val="00D92043"/>
    <w:rsid w:val="00D92359"/>
    <w:rsid w:val="00D926AB"/>
    <w:rsid w:val="00D92AB4"/>
    <w:rsid w:val="00D92C9F"/>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C50"/>
    <w:rsid w:val="00DA3F1F"/>
    <w:rsid w:val="00DA49CF"/>
    <w:rsid w:val="00DA552D"/>
    <w:rsid w:val="00DA61A6"/>
    <w:rsid w:val="00DA62A1"/>
    <w:rsid w:val="00DA66C3"/>
    <w:rsid w:val="00DA69FC"/>
    <w:rsid w:val="00DA7B19"/>
    <w:rsid w:val="00DB01E3"/>
    <w:rsid w:val="00DB07D4"/>
    <w:rsid w:val="00DB0F5D"/>
    <w:rsid w:val="00DB0F72"/>
    <w:rsid w:val="00DB1180"/>
    <w:rsid w:val="00DB1272"/>
    <w:rsid w:val="00DB1943"/>
    <w:rsid w:val="00DB1C35"/>
    <w:rsid w:val="00DB21C6"/>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D1"/>
    <w:rsid w:val="00DB7549"/>
    <w:rsid w:val="00DC0014"/>
    <w:rsid w:val="00DC0776"/>
    <w:rsid w:val="00DC082E"/>
    <w:rsid w:val="00DC0EB3"/>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D32"/>
    <w:rsid w:val="00DC5950"/>
    <w:rsid w:val="00DC608C"/>
    <w:rsid w:val="00DC62E2"/>
    <w:rsid w:val="00DC636E"/>
    <w:rsid w:val="00DC65A2"/>
    <w:rsid w:val="00DC65C5"/>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08FF"/>
    <w:rsid w:val="00DD1ABF"/>
    <w:rsid w:val="00DD1D78"/>
    <w:rsid w:val="00DD1E80"/>
    <w:rsid w:val="00DD2614"/>
    <w:rsid w:val="00DD3368"/>
    <w:rsid w:val="00DD3521"/>
    <w:rsid w:val="00DD35D6"/>
    <w:rsid w:val="00DD3DD8"/>
    <w:rsid w:val="00DD48AC"/>
    <w:rsid w:val="00DD4F99"/>
    <w:rsid w:val="00DD54F4"/>
    <w:rsid w:val="00DD5628"/>
    <w:rsid w:val="00DD5AC1"/>
    <w:rsid w:val="00DD67AD"/>
    <w:rsid w:val="00DD68DE"/>
    <w:rsid w:val="00DD6B98"/>
    <w:rsid w:val="00DD6FDA"/>
    <w:rsid w:val="00DD6FDF"/>
    <w:rsid w:val="00DD7932"/>
    <w:rsid w:val="00DD796F"/>
    <w:rsid w:val="00DD7AF9"/>
    <w:rsid w:val="00DD7B25"/>
    <w:rsid w:val="00DD7CE7"/>
    <w:rsid w:val="00DD7F99"/>
    <w:rsid w:val="00DE03E9"/>
    <w:rsid w:val="00DE0878"/>
    <w:rsid w:val="00DE0B25"/>
    <w:rsid w:val="00DE0B32"/>
    <w:rsid w:val="00DE1082"/>
    <w:rsid w:val="00DE1104"/>
    <w:rsid w:val="00DE1462"/>
    <w:rsid w:val="00DE20C3"/>
    <w:rsid w:val="00DE22A8"/>
    <w:rsid w:val="00DE23AC"/>
    <w:rsid w:val="00DE2560"/>
    <w:rsid w:val="00DE2BA4"/>
    <w:rsid w:val="00DE3711"/>
    <w:rsid w:val="00DE38C4"/>
    <w:rsid w:val="00DE3A01"/>
    <w:rsid w:val="00DE3CDE"/>
    <w:rsid w:val="00DE3DA7"/>
    <w:rsid w:val="00DE407A"/>
    <w:rsid w:val="00DE4B51"/>
    <w:rsid w:val="00DE4DB6"/>
    <w:rsid w:val="00DE5200"/>
    <w:rsid w:val="00DE5539"/>
    <w:rsid w:val="00DE58BD"/>
    <w:rsid w:val="00DE5A34"/>
    <w:rsid w:val="00DE70E8"/>
    <w:rsid w:val="00DE75C5"/>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481B"/>
    <w:rsid w:val="00DF50A8"/>
    <w:rsid w:val="00DF5280"/>
    <w:rsid w:val="00DF58FB"/>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07E1D"/>
    <w:rsid w:val="00E109FA"/>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3F"/>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A0E"/>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CA5"/>
    <w:rsid w:val="00E6300E"/>
    <w:rsid w:val="00E6317A"/>
    <w:rsid w:val="00E6342C"/>
    <w:rsid w:val="00E63B6A"/>
    <w:rsid w:val="00E63B74"/>
    <w:rsid w:val="00E63FA2"/>
    <w:rsid w:val="00E64023"/>
    <w:rsid w:val="00E6412E"/>
    <w:rsid w:val="00E64EEE"/>
    <w:rsid w:val="00E64F0F"/>
    <w:rsid w:val="00E65D2F"/>
    <w:rsid w:val="00E65DB5"/>
    <w:rsid w:val="00E65E41"/>
    <w:rsid w:val="00E6640F"/>
    <w:rsid w:val="00E6662A"/>
    <w:rsid w:val="00E66637"/>
    <w:rsid w:val="00E66A2A"/>
    <w:rsid w:val="00E66D09"/>
    <w:rsid w:val="00E66D7C"/>
    <w:rsid w:val="00E66FFA"/>
    <w:rsid w:val="00E67018"/>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0B5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44C"/>
    <w:rsid w:val="00E937A7"/>
    <w:rsid w:val="00E937E9"/>
    <w:rsid w:val="00E93A34"/>
    <w:rsid w:val="00E93A77"/>
    <w:rsid w:val="00E93BDA"/>
    <w:rsid w:val="00E93D14"/>
    <w:rsid w:val="00E94058"/>
    <w:rsid w:val="00E94432"/>
    <w:rsid w:val="00E94557"/>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660"/>
    <w:rsid w:val="00EA1D2B"/>
    <w:rsid w:val="00EA202F"/>
    <w:rsid w:val="00EA2036"/>
    <w:rsid w:val="00EA22C1"/>
    <w:rsid w:val="00EA28A7"/>
    <w:rsid w:val="00EA31C8"/>
    <w:rsid w:val="00EA3E38"/>
    <w:rsid w:val="00EA428E"/>
    <w:rsid w:val="00EA4909"/>
    <w:rsid w:val="00EA5221"/>
    <w:rsid w:val="00EA5271"/>
    <w:rsid w:val="00EA527F"/>
    <w:rsid w:val="00EA54B0"/>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E11"/>
    <w:rsid w:val="00EB6F68"/>
    <w:rsid w:val="00EB70B3"/>
    <w:rsid w:val="00EB70E4"/>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4F44"/>
    <w:rsid w:val="00EC4FC8"/>
    <w:rsid w:val="00EC5069"/>
    <w:rsid w:val="00EC52DB"/>
    <w:rsid w:val="00EC54D8"/>
    <w:rsid w:val="00EC5753"/>
    <w:rsid w:val="00EC7201"/>
    <w:rsid w:val="00EC763B"/>
    <w:rsid w:val="00EC7C72"/>
    <w:rsid w:val="00ED1131"/>
    <w:rsid w:val="00ED118F"/>
    <w:rsid w:val="00ED1358"/>
    <w:rsid w:val="00ED15C3"/>
    <w:rsid w:val="00ED1782"/>
    <w:rsid w:val="00ED1DA3"/>
    <w:rsid w:val="00ED1F6C"/>
    <w:rsid w:val="00ED24C2"/>
    <w:rsid w:val="00ED255E"/>
    <w:rsid w:val="00ED25E2"/>
    <w:rsid w:val="00ED292C"/>
    <w:rsid w:val="00ED2BCB"/>
    <w:rsid w:val="00ED31AF"/>
    <w:rsid w:val="00ED3793"/>
    <w:rsid w:val="00ED4133"/>
    <w:rsid w:val="00ED4A64"/>
    <w:rsid w:val="00ED4C80"/>
    <w:rsid w:val="00ED54A9"/>
    <w:rsid w:val="00ED5811"/>
    <w:rsid w:val="00ED67A0"/>
    <w:rsid w:val="00ED6CC0"/>
    <w:rsid w:val="00ED74A2"/>
    <w:rsid w:val="00ED77AD"/>
    <w:rsid w:val="00EE0970"/>
    <w:rsid w:val="00EE0B13"/>
    <w:rsid w:val="00EE0C4A"/>
    <w:rsid w:val="00EE1120"/>
    <w:rsid w:val="00EE15DA"/>
    <w:rsid w:val="00EE1AAB"/>
    <w:rsid w:val="00EE2671"/>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55"/>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65E"/>
    <w:rsid w:val="00F10EDD"/>
    <w:rsid w:val="00F1112E"/>
    <w:rsid w:val="00F11358"/>
    <w:rsid w:val="00F113D3"/>
    <w:rsid w:val="00F1147B"/>
    <w:rsid w:val="00F11FDD"/>
    <w:rsid w:val="00F12C56"/>
    <w:rsid w:val="00F12D7D"/>
    <w:rsid w:val="00F136CD"/>
    <w:rsid w:val="00F13BB3"/>
    <w:rsid w:val="00F14892"/>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633"/>
    <w:rsid w:val="00F33755"/>
    <w:rsid w:val="00F33E27"/>
    <w:rsid w:val="00F341DF"/>
    <w:rsid w:val="00F34E43"/>
    <w:rsid w:val="00F355A1"/>
    <w:rsid w:val="00F355BB"/>
    <w:rsid w:val="00F35709"/>
    <w:rsid w:val="00F35721"/>
    <w:rsid w:val="00F35DA2"/>
    <w:rsid w:val="00F35E93"/>
    <w:rsid w:val="00F35FEE"/>
    <w:rsid w:val="00F365FF"/>
    <w:rsid w:val="00F366FC"/>
    <w:rsid w:val="00F37012"/>
    <w:rsid w:val="00F372A6"/>
    <w:rsid w:val="00F3764A"/>
    <w:rsid w:val="00F37FBF"/>
    <w:rsid w:val="00F40A5D"/>
    <w:rsid w:val="00F40C76"/>
    <w:rsid w:val="00F41394"/>
    <w:rsid w:val="00F413C0"/>
    <w:rsid w:val="00F414A6"/>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0EE"/>
    <w:rsid w:val="00F471CD"/>
    <w:rsid w:val="00F47247"/>
    <w:rsid w:val="00F47A49"/>
    <w:rsid w:val="00F47B23"/>
    <w:rsid w:val="00F500B5"/>
    <w:rsid w:val="00F5012F"/>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C23"/>
    <w:rsid w:val="00F64D96"/>
    <w:rsid w:val="00F64DB3"/>
    <w:rsid w:val="00F64F18"/>
    <w:rsid w:val="00F6535C"/>
    <w:rsid w:val="00F65B8A"/>
    <w:rsid w:val="00F65DF3"/>
    <w:rsid w:val="00F664AA"/>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0EE8"/>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B7A"/>
    <w:rsid w:val="00F84D63"/>
    <w:rsid w:val="00F850F9"/>
    <w:rsid w:val="00F85C6D"/>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50D"/>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399E"/>
    <w:rsid w:val="00FC4290"/>
    <w:rsid w:val="00FC4642"/>
    <w:rsid w:val="00FC47EC"/>
    <w:rsid w:val="00FC4D4E"/>
    <w:rsid w:val="00FC4E4C"/>
    <w:rsid w:val="00FC504D"/>
    <w:rsid w:val="00FC527B"/>
    <w:rsid w:val="00FC52D8"/>
    <w:rsid w:val="00FC5971"/>
    <w:rsid w:val="00FC5DF0"/>
    <w:rsid w:val="00FC6610"/>
    <w:rsid w:val="00FC6E3D"/>
    <w:rsid w:val="00FC78C1"/>
    <w:rsid w:val="00FC7997"/>
    <w:rsid w:val="00FC7CD2"/>
    <w:rsid w:val="00FD016C"/>
    <w:rsid w:val="00FD074A"/>
    <w:rsid w:val="00FD0DD2"/>
    <w:rsid w:val="00FD16A8"/>
    <w:rsid w:val="00FD1ED9"/>
    <w:rsid w:val="00FD2119"/>
    <w:rsid w:val="00FD2366"/>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C86"/>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177"/>
    <w:rsid w:val="00FF3C88"/>
    <w:rsid w:val="00FF402B"/>
    <w:rsid w:val="00FF4CF9"/>
    <w:rsid w:val="00FF4F0D"/>
    <w:rsid w:val="00FF57B2"/>
    <w:rsid w:val="00FF5B01"/>
    <w:rsid w:val="00FF5C7E"/>
    <w:rsid w:val="00FF5C8B"/>
    <w:rsid w:val="00FF6306"/>
    <w:rsid w:val="00FF6B0B"/>
    <w:rsid w:val="00FF6ED4"/>
    <w:rsid w:val="00FF7377"/>
    <w:rsid w:val="00FF74FB"/>
    <w:rsid w:val="00FF76B5"/>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E41F3AE9-4192-44B5-BE65-AD5B01D97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link w:val="Heading1Char"/>
    <w:uiPriority w:val="9"/>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qFormat/>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1Char">
    <w:name w:val="Heading 1 Char"/>
    <w:basedOn w:val="DefaultParagraphFont"/>
    <w:link w:val="Heading1"/>
    <w:uiPriority w:val="9"/>
    <w:rsid w:val="00DA3C50"/>
    <w:rPr>
      <w:rFonts w:ascii="Arial" w:hAnsi="Arial"/>
      <w:sz w:val="36"/>
      <w:lang w:val="en-GB" w:eastAsia="ja-JP"/>
    </w:rPr>
  </w:style>
  <w:style w:type="paragraph" w:styleId="List2">
    <w:name w:val="List 2"/>
    <w:basedOn w:val="List"/>
    <w:rsid w:val="00CA0EB1"/>
    <w:pPr>
      <w:numPr>
        <w:numId w:val="10"/>
      </w:numPr>
      <w:tabs>
        <w:tab w:val="left" w:pos="2041"/>
      </w:tabs>
      <w:overflowPunct/>
      <w:autoSpaceDE/>
      <w:autoSpaceDN/>
      <w:adjustRightInd/>
      <w:spacing w:before="180" w:after="0"/>
      <w:contextualSpacing w:val="0"/>
    </w:pPr>
    <w:rPr>
      <w:rFonts w:ascii="Arial" w:eastAsia="Times New Roman" w:hAnsi="Arial"/>
      <w:color w:val="aut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184632495">
          <w:marLeft w:val="0"/>
          <w:marRight w:val="0"/>
          <w:marTop w:val="0"/>
          <w:marBottom w:val="0"/>
          <w:divBdr>
            <w:top w:val="none" w:sz="0" w:space="0" w:color="auto"/>
            <w:left w:val="none" w:sz="0" w:space="0" w:color="auto"/>
            <w:bottom w:val="none" w:sz="0" w:space="0" w:color="auto"/>
            <w:right w:val="none" w:sz="0" w:space="0" w:color="auto"/>
          </w:divBdr>
        </w:div>
        <w:div w:id="356736554">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sChild>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4792304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5934562">
      <w:bodyDiv w:val="1"/>
      <w:marLeft w:val="0"/>
      <w:marRight w:val="0"/>
      <w:marTop w:val="0"/>
      <w:marBottom w:val="0"/>
      <w:divBdr>
        <w:top w:val="none" w:sz="0" w:space="0" w:color="auto"/>
        <w:left w:val="none" w:sz="0" w:space="0" w:color="auto"/>
        <w:bottom w:val="none" w:sz="0" w:space="0" w:color="auto"/>
        <w:right w:val="none" w:sz="0" w:space="0" w:color="auto"/>
      </w:divBdr>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304284085">
          <w:marLeft w:val="0"/>
          <w:marRight w:val="0"/>
          <w:marTop w:val="0"/>
          <w:marBottom w:val="0"/>
          <w:divBdr>
            <w:top w:val="none" w:sz="0" w:space="0" w:color="auto"/>
            <w:left w:val="none" w:sz="0" w:space="0" w:color="auto"/>
            <w:bottom w:val="none" w:sz="0" w:space="0" w:color="auto"/>
            <w:right w:val="none" w:sz="0" w:space="0" w:color="auto"/>
          </w:divBdr>
        </w:div>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1121199">
      <w:bodyDiv w:val="1"/>
      <w:marLeft w:val="0"/>
      <w:marRight w:val="0"/>
      <w:marTop w:val="0"/>
      <w:marBottom w:val="0"/>
      <w:divBdr>
        <w:top w:val="none" w:sz="0" w:space="0" w:color="auto"/>
        <w:left w:val="none" w:sz="0" w:space="0" w:color="auto"/>
        <w:bottom w:val="none" w:sz="0" w:space="0" w:color="auto"/>
        <w:right w:val="none" w:sz="0" w:space="0" w:color="auto"/>
      </w:divBdr>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577211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sChild>
        </w:div>
        <w:div w:id="1913536782">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122044012">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2020697160">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27580459">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582109333">
          <w:marLeft w:val="274"/>
          <w:marRight w:val="0"/>
          <w:marTop w:val="240"/>
          <w:marBottom w:val="120"/>
          <w:divBdr>
            <w:top w:val="none" w:sz="0" w:space="0" w:color="auto"/>
            <w:left w:val="none" w:sz="0" w:space="0" w:color="auto"/>
            <w:bottom w:val="none" w:sz="0" w:space="0" w:color="auto"/>
            <w:right w:val="none" w:sz="0" w:space="0" w:color="auto"/>
          </w:divBdr>
        </w:div>
        <w:div w:id="1876195479">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18200">
      <w:bodyDiv w:val="1"/>
      <w:marLeft w:val="0"/>
      <w:marRight w:val="0"/>
      <w:marTop w:val="0"/>
      <w:marBottom w:val="0"/>
      <w:divBdr>
        <w:top w:val="none" w:sz="0" w:space="0" w:color="auto"/>
        <w:left w:val="none" w:sz="0" w:space="0" w:color="auto"/>
        <w:bottom w:val="none" w:sz="0" w:space="0" w:color="auto"/>
        <w:right w:val="none" w:sz="0" w:space="0" w:color="auto"/>
      </w:divBdr>
    </w:div>
    <w:div w:id="54448877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83311074">
          <w:marLeft w:val="0"/>
          <w:marRight w:val="0"/>
          <w:marTop w:val="0"/>
          <w:marBottom w:val="0"/>
          <w:divBdr>
            <w:top w:val="none" w:sz="0" w:space="0" w:color="auto"/>
            <w:left w:val="none" w:sz="0" w:space="0" w:color="auto"/>
            <w:bottom w:val="none" w:sz="0" w:space="0" w:color="auto"/>
            <w:right w:val="none" w:sz="0" w:space="0" w:color="auto"/>
          </w:divBdr>
        </w:div>
        <w:div w:id="116992143">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53689801">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280763664">
          <w:marLeft w:val="0"/>
          <w:marRight w:val="0"/>
          <w:marTop w:val="0"/>
          <w:marBottom w:val="0"/>
          <w:divBdr>
            <w:top w:val="none" w:sz="0" w:space="0" w:color="auto"/>
            <w:left w:val="none" w:sz="0" w:space="0" w:color="auto"/>
            <w:bottom w:val="none" w:sz="0" w:space="0" w:color="auto"/>
            <w:right w:val="none" w:sz="0" w:space="0" w:color="auto"/>
          </w:divBdr>
        </w:div>
        <w:div w:id="309602872">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41230771">
      <w:bodyDiv w:val="1"/>
      <w:marLeft w:val="0"/>
      <w:marRight w:val="0"/>
      <w:marTop w:val="0"/>
      <w:marBottom w:val="0"/>
      <w:divBdr>
        <w:top w:val="none" w:sz="0" w:space="0" w:color="auto"/>
        <w:left w:val="none" w:sz="0" w:space="0" w:color="auto"/>
        <w:bottom w:val="none" w:sz="0" w:space="0" w:color="auto"/>
        <w:right w:val="none" w:sz="0" w:space="0" w:color="auto"/>
      </w:divBdr>
      <w:divsChild>
        <w:div w:id="816267890">
          <w:marLeft w:val="0"/>
          <w:marRight w:val="0"/>
          <w:marTop w:val="0"/>
          <w:marBottom w:val="0"/>
          <w:divBdr>
            <w:top w:val="none" w:sz="0" w:space="0" w:color="auto"/>
            <w:left w:val="none" w:sz="0" w:space="0" w:color="auto"/>
            <w:bottom w:val="none" w:sz="0" w:space="0" w:color="auto"/>
            <w:right w:val="none" w:sz="0" w:space="0" w:color="auto"/>
          </w:divBdr>
          <w:divsChild>
            <w:div w:id="1077899380">
              <w:marLeft w:val="0"/>
              <w:marRight w:val="0"/>
              <w:marTop w:val="0"/>
              <w:marBottom w:val="0"/>
              <w:divBdr>
                <w:top w:val="none" w:sz="0" w:space="0" w:color="auto"/>
                <w:left w:val="none" w:sz="0" w:space="0" w:color="auto"/>
                <w:bottom w:val="none" w:sz="0" w:space="0" w:color="auto"/>
                <w:right w:val="none" w:sz="0" w:space="0" w:color="auto"/>
              </w:divBdr>
            </w:div>
            <w:div w:id="1307903466">
              <w:marLeft w:val="0"/>
              <w:marRight w:val="0"/>
              <w:marTop w:val="0"/>
              <w:marBottom w:val="0"/>
              <w:divBdr>
                <w:top w:val="none" w:sz="0" w:space="0" w:color="auto"/>
                <w:left w:val="none" w:sz="0" w:space="0" w:color="auto"/>
                <w:bottom w:val="none" w:sz="0" w:space="0" w:color="auto"/>
                <w:right w:val="none" w:sz="0" w:space="0" w:color="auto"/>
              </w:divBdr>
            </w:div>
            <w:div w:id="1824271038">
              <w:marLeft w:val="0"/>
              <w:marRight w:val="0"/>
              <w:marTop w:val="0"/>
              <w:marBottom w:val="0"/>
              <w:divBdr>
                <w:top w:val="none" w:sz="0" w:space="0" w:color="auto"/>
                <w:left w:val="none" w:sz="0" w:space="0" w:color="auto"/>
                <w:bottom w:val="none" w:sz="0" w:space="0" w:color="auto"/>
                <w:right w:val="none" w:sz="0" w:space="0" w:color="auto"/>
              </w:divBdr>
            </w:div>
            <w:div w:id="1889102971">
              <w:marLeft w:val="0"/>
              <w:marRight w:val="0"/>
              <w:marTop w:val="0"/>
              <w:marBottom w:val="0"/>
              <w:divBdr>
                <w:top w:val="none" w:sz="0" w:space="0" w:color="auto"/>
                <w:left w:val="none" w:sz="0" w:space="0" w:color="auto"/>
                <w:bottom w:val="none" w:sz="0" w:space="0" w:color="auto"/>
                <w:right w:val="none" w:sz="0" w:space="0" w:color="auto"/>
              </w:divBdr>
            </w:div>
            <w:div w:id="1917667064">
              <w:marLeft w:val="0"/>
              <w:marRight w:val="0"/>
              <w:marTop w:val="0"/>
              <w:marBottom w:val="0"/>
              <w:divBdr>
                <w:top w:val="none" w:sz="0" w:space="0" w:color="auto"/>
                <w:left w:val="none" w:sz="0" w:space="0" w:color="auto"/>
                <w:bottom w:val="none" w:sz="0" w:space="0" w:color="auto"/>
                <w:right w:val="none" w:sz="0" w:space="0" w:color="auto"/>
              </w:divBdr>
            </w:div>
            <w:div w:id="2060088099">
              <w:marLeft w:val="0"/>
              <w:marRight w:val="0"/>
              <w:marTop w:val="0"/>
              <w:marBottom w:val="0"/>
              <w:divBdr>
                <w:top w:val="none" w:sz="0" w:space="0" w:color="auto"/>
                <w:left w:val="none" w:sz="0" w:space="0" w:color="auto"/>
                <w:bottom w:val="none" w:sz="0" w:space="0" w:color="auto"/>
                <w:right w:val="none" w:sz="0" w:space="0" w:color="auto"/>
              </w:divBdr>
            </w:div>
            <w:div w:id="2060476960">
              <w:marLeft w:val="0"/>
              <w:marRight w:val="0"/>
              <w:marTop w:val="0"/>
              <w:marBottom w:val="0"/>
              <w:divBdr>
                <w:top w:val="none" w:sz="0" w:space="0" w:color="auto"/>
                <w:left w:val="none" w:sz="0" w:space="0" w:color="auto"/>
                <w:bottom w:val="none" w:sz="0" w:space="0" w:color="auto"/>
                <w:right w:val="none" w:sz="0" w:space="0" w:color="auto"/>
              </w:divBdr>
            </w:div>
            <w:div w:id="2080131522">
              <w:marLeft w:val="0"/>
              <w:marRight w:val="0"/>
              <w:marTop w:val="0"/>
              <w:marBottom w:val="0"/>
              <w:divBdr>
                <w:top w:val="none" w:sz="0" w:space="0" w:color="auto"/>
                <w:left w:val="none" w:sz="0" w:space="0" w:color="auto"/>
                <w:bottom w:val="none" w:sz="0" w:space="0" w:color="auto"/>
                <w:right w:val="none" w:sz="0" w:space="0" w:color="auto"/>
              </w:divBdr>
            </w:div>
          </w:divsChild>
        </w:div>
        <w:div w:id="1698389987">
          <w:marLeft w:val="0"/>
          <w:marRight w:val="0"/>
          <w:marTop w:val="0"/>
          <w:marBottom w:val="0"/>
          <w:divBdr>
            <w:top w:val="none" w:sz="0" w:space="0" w:color="auto"/>
            <w:left w:val="none" w:sz="0" w:space="0" w:color="auto"/>
            <w:bottom w:val="none" w:sz="0" w:space="0" w:color="auto"/>
            <w:right w:val="none" w:sz="0" w:space="0" w:color="auto"/>
          </w:divBdr>
        </w:div>
        <w:div w:id="1865708604">
          <w:marLeft w:val="0"/>
          <w:marRight w:val="0"/>
          <w:marTop w:val="0"/>
          <w:marBottom w:val="0"/>
          <w:divBdr>
            <w:top w:val="none" w:sz="0" w:space="0" w:color="auto"/>
            <w:left w:val="none" w:sz="0" w:space="0" w:color="auto"/>
            <w:bottom w:val="none" w:sz="0" w:space="0" w:color="auto"/>
            <w:right w:val="none" w:sz="0" w:space="0" w:color="auto"/>
          </w:divBdr>
          <w:divsChild>
            <w:div w:id="740372225">
              <w:marLeft w:val="0"/>
              <w:marRight w:val="0"/>
              <w:marTop w:val="0"/>
              <w:marBottom w:val="0"/>
              <w:divBdr>
                <w:top w:val="none" w:sz="0" w:space="0" w:color="auto"/>
                <w:left w:val="none" w:sz="0" w:space="0" w:color="auto"/>
                <w:bottom w:val="none" w:sz="0" w:space="0" w:color="auto"/>
                <w:right w:val="none" w:sz="0" w:space="0" w:color="auto"/>
              </w:divBdr>
            </w:div>
            <w:div w:id="771896497">
              <w:marLeft w:val="0"/>
              <w:marRight w:val="0"/>
              <w:marTop w:val="0"/>
              <w:marBottom w:val="0"/>
              <w:divBdr>
                <w:top w:val="none" w:sz="0" w:space="0" w:color="auto"/>
                <w:left w:val="none" w:sz="0" w:space="0" w:color="auto"/>
                <w:bottom w:val="none" w:sz="0" w:space="0" w:color="auto"/>
                <w:right w:val="none" w:sz="0" w:space="0" w:color="auto"/>
              </w:divBdr>
            </w:div>
            <w:div w:id="884171484">
              <w:marLeft w:val="0"/>
              <w:marRight w:val="0"/>
              <w:marTop w:val="0"/>
              <w:marBottom w:val="0"/>
              <w:divBdr>
                <w:top w:val="none" w:sz="0" w:space="0" w:color="auto"/>
                <w:left w:val="none" w:sz="0" w:space="0" w:color="auto"/>
                <w:bottom w:val="none" w:sz="0" w:space="0" w:color="auto"/>
                <w:right w:val="none" w:sz="0" w:space="0" w:color="auto"/>
              </w:divBdr>
            </w:div>
            <w:div w:id="1230186773">
              <w:marLeft w:val="0"/>
              <w:marRight w:val="0"/>
              <w:marTop w:val="0"/>
              <w:marBottom w:val="0"/>
              <w:divBdr>
                <w:top w:val="none" w:sz="0" w:space="0" w:color="auto"/>
                <w:left w:val="none" w:sz="0" w:space="0" w:color="auto"/>
                <w:bottom w:val="none" w:sz="0" w:space="0" w:color="auto"/>
                <w:right w:val="none" w:sz="0" w:space="0" w:color="auto"/>
              </w:divBdr>
            </w:div>
            <w:div w:id="1454982288">
              <w:marLeft w:val="0"/>
              <w:marRight w:val="0"/>
              <w:marTop w:val="0"/>
              <w:marBottom w:val="0"/>
              <w:divBdr>
                <w:top w:val="none" w:sz="0" w:space="0" w:color="auto"/>
                <w:left w:val="none" w:sz="0" w:space="0" w:color="auto"/>
                <w:bottom w:val="none" w:sz="0" w:space="0" w:color="auto"/>
                <w:right w:val="none" w:sz="0" w:space="0" w:color="auto"/>
              </w:divBdr>
            </w:div>
            <w:div w:id="184092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0569631">
      <w:bodyDiv w:val="1"/>
      <w:marLeft w:val="0"/>
      <w:marRight w:val="0"/>
      <w:marTop w:val="0"/>
      <w:marBottom w:val="0"/>
      <w:divBdr>
        <w:top w:val="none" w:sz="0" w:space="0" w:color="auto"/>
        <w:left w:val="none" w:sz="0" w:space="0" w:color="auto"/>
        <w:bottom w:val="none" w:sz="0" w:space="0" w:color="auto"/>
        <w:right w:val="none" w:sz="0" w:space="0" w:color="auto"/>
      </w:divBdr>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815032839">
          <w:marLeft w:val="0"/>
          <w:marRight w:val="0"/>
          <w:marTop w:val="0"/>
          <w:marBottom w:val="0"/>
          <w:divBdr>
            <w:top w:val="none" w:sz="0" w:space="0" w:color="auto"/>
            <w:left w:val="none" w:sz="0" w:space="0" w:color="auto"/>
            <w:bottom w:val="none" w:sz="0" w:space="0" w:color="auto"/>
            <w:right w:val="none" w:sz="0" w:space="0" w:color="auto"/>
          </w:divBdr>
        </w:div>
        <w:div w:id="1993675775">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219899533">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695421787">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65246">
      <w:bodyDiv w:val="1"/>
      <w:marLeft w:val="0"/>
      <w:marRight w:val="0"/>
      <w:marTop w:val="0"/>
      <w:marBottom w:val="0"/>
      <w:divBdr>
        <w:top w:val="none" w:sz="0" w:space="0" w:color="auto"/>
        <w:left w:val="none" w:sz="0" w:space="0" w:color="auto"/>
        <w:bottom w:val="none" w:sz="0" w:space="0" w:color="auto"/>
        <w:right w:val="none" w:sz="0" w:space="0" w:color="auto"/>
      </w:divBdr>
      <w:divsChild>
        <w:div w:id="1550722729">
          <w:marLeft w:val="0"/>
          <w:marRight w:val="0"/>
          <w:marTop w:val="0"/>
          <w:marBottom w:val="0"/>
          <w:divBdr>
            <w:top w:val="none" w:sz="0" w:space="0" w:color="auto"/>
            <w:left w:val="none" w:sz="0" w:space="0" w:color="auto"/>
            <w:bottom w:val="none" w:sz="0" w:space="0" w:color="auto"/>
            <w:right w:val="none" w:sz="0" w:space="0" w:color="auto"/>
          </w:divBdr>
          <w:divsChild>
            <w:div w:id="67657021">
              <w:marLeft w:val="0"/>
              <w:marRight w:val="0"/>
              <w:marTop w:val="0"/>
              <w:marBottom w:val="0"/>
              <w:divBdr>
                <w:top w:val="none" w:sz="0" w:space="0" w:color="auto"/>
                <w:left w:val="none" w:sz="0" w:space="0" w:color="auto"/>
                <w:bottom w:val="none" w:sz="0" w:space="0" w:color="auto"/>
                <w:right w:val="none" w:sz="0" w:space="0" w:color="auto"/>
              </w:divBdr>
            </w:div>
            <w:div w:id="354230908">
              <w:marLeft w:val="0"/>
              <w:marRight w:val="0"/>
              <w:marTop w:val="0"/>
              <w:marBottom w:val="0"/>
              <w:divBdr>
                <w:top w:val="none" w:sz="0" w:space="0" w:color="auto"/>
                <w:left w:val="none" w:sz="0" w:space="0" w:color="auto"/>
                <w:bottom w:val="none" w:sz="0" w:space="0" w:color="auto"/>
                <w:right w:val="none" w:sz="0" w:space="0" w:color="auto"/>
              </w:divBdr>
            </w:div>
            <w:div w:id="433399925">
              <w:marLeft w:val="0"/>
              <w:marRight w:val="0"/>
              <w:marTop w:val="0"/>
              <w:marBottom w:val="0"/>
              <w:divBdr>
                <w:top w:val="none" w:sz="0" w:space="0" w:color="auto"/>
                <w:left w:val="none" w:sz="0" w:space="0" w:color="auto"/>
                <w:bottom w:val="none" w:sz="0" w:space="0" w:color="auto"/>
                <w:right w:val="none" w:sz="0" w:space="0" w:color="auto"/>
              </w:divBdr>
            </w:div>
            <w:div w:id="1097486394">
              <w:marLeft w:val="0"/>
              <w:marRight w:val="0"/>
              <w:marTop w:val="0"/>
              <w:marBottom w:val="0"/>
              <w:divBdr>
                <w:top w:val="none" w:sz="0" w:space="0" w:color="auto"/>
                <w:left w:val="none" w:sz="0" w:space="0" w:color="auto"/>
                <w:bottom w:val="none" w:sz="0" w:space="0" w:color="auto"/>
                <w:right w:val="none" w:sz="0" w:space="0" w:color="auto"/>
              </w:divBdr>
            </w:div>
            <w:div w:id="1209612107">
              <w:marLeft w:val="0"/>
              <w:marRight w:val="0"/>
              <w:marTop w:val="0"/>
              <w:marBottom w:val="0"/>
              <w:divBdr>
                <w:top w:val="none" w:sz="0" w:space="0" w:color="auto"/>
                <w:left w:val="none" w:sz="0" w:space="0" w:color="auto"/>
                <w:bottom w:val="none" w:sz="0" w:space="0" w:color="auto"/>
                <w:right w:val="none" w:sz="0" w:space="0" w:color="auto"/>
              </w:divBdr>
            </w:div>
            <w:div w:id="1959220429">
              <w:marLeft w:val="0"/>
              <w:marRight w:val="0"/>
              <w:marTop w:val="0"/>
              <w:marBottom w:val="0"/>
              <w:divBdr>
                <w:top w:val="none" w:sz="0" w:space="0" w:color="auto"/>
                <w:left w:val="none" w:sz="0" w:space="0" w:color="auto"/>
                <w:bottom w:val="none" w:sz="0" w:space="0" w:color="auto"/>
                <w:right w:val="none" w:sz="0" w:space="0" w:color="auto"/>
              </w:divBdr>
            </w:div>
          </w:divsChild>
        </w:div>
        <w:div w:id="1700085205">
          <w:marLeft w:val="0"/>
          <w:marRight w:val="0"/>
          <w:marTop w:val="0"/>
          <w:marBottom w:val="0"/>
          <w:divBdr>
            <w:top w:val="none" w:sz="0" w:space="0" w:color="auto"/>
            <w:left w:val="none" w:sz="0" w:space="0" w:color="auto"/>
            <w:bottom w:val="none" w:sz="0" w:space="0" w:color="auto"/>
            <w:right w:val="none" w:sz="0" w:space="0" w:color="auto"/>
          </w:divBdr>
        </w:div>
        <w:div w:id="1815828008">
          <w:marLeft w:val="0"/>
          <w:marRight w:val="0"/>
          <w:marTop w:val="0"/>
          <w:marBottom w:val="0"/>
          <w:divBdr>
            <w:top w:val="none" w:sz="0" w:space="0" w:color="auto"/>
            <w:left w:val="none" w:sz="0" w:space="0" w:color="auto"/>
            <w:bottom w:val="none" w:sz="0" w:space="0" w:color="auto"/>
            <w:right w:val="none" w:sz="0" w:space="0" w:color="auto"/>
          </w:divBdr>
          <w:divsChild>
            <w:div w:id="296765158">
              <w:marLeft w:val="0"/>
              <w:marRight w:val="0"/>
              <w:marTop w:val="0"/>
              <w:marBottom w:val="0"/>
              <w:divBdr>
                <w:top w:val="none" w:sz="0" w:space="0" w:color="auto"/>
                <w:left w:val="none" w:sz="0" w:space="0" w:color="auto"/>
                <w:bottom w:val="none" w:sz="0" w:space="0" w:color="auto"/>
                <w:right w:val="none" w:sz="0" w:space="0" w:color="auto"/>
              </w:divBdr>
            </w:div>
            <w:div w:id="527061394">
              <w:marLeft w:val="0"/>
              <w:marRight w:val="0"/>
              <w:marTop w:val="0"/>
              <w:marBottom w:val="0"/>
              <w:divBdr>
                <w:top w:val="none" w:sz="0" w:space="0" w:color="auto"/>
                <w:left w:val="none" w:sz="0" w:space="0" w:color="auto"/>
                <w:bottom w:val="none" w:sz="0" w:space="0" w:color="auto"/>
                <w:right w:val="none" w:sz="0" w:space="0" w:color="auto"/>
              </w:divBdr>
            </w:div>
            <w:div w:id="633682648">
              <w:marLeft w:val="0"/>
              <w:marRight w:val="0"/>
              <w:marTop w:val="0"/>
              <w:marBottom w:val="0"/>
              <w:divBdr>
                <w:top w:val="none" w:sz="0" w:space="0" w:color="auto"/>
                <w:left w:val="none" w:sz="0" w:space="0" w:color="auto"/>
                <w:bottom w:val="none" w:sz="0" w:space="0" w:color="auto"/>
                <w:right w:val="none" w:sz="0" w:space="0" w:color="auto"/>
              </w:divBdr>
            </w:div>
            <w:div w:id="1397624825">
              <w:marLeft w:val="0"/>
              <w:marRight w:val="0"/>
              <w:marTop w:val="0"/>
              <w:marBottom w:val="0"/>
              <w:divBdr>
                <w:top w:val="none" w:sz="0" w:space="0" w:color="auto"/>
                <w:left w:val="none" w:sz="0" w:space="0" w:color="auto"/>
                <w:bottom w:val="none" w:sz="0" w:space="0" w:color="auto"/>
                <w:right w:val="none" w:sz="0" w:space="0" w:color="auto"/>
              </w:divBdr>
            </w:div>
            <w:div w:id="1435902092">
              <w:marLeft w:val="0"/>
              <w:marRight w:val="0"/>
              <w:marTop w:val="0"/>
              <w:marBottom w:val="0"/>
              <w:divBdr>
                <w:top w:val="none" w:sz="0" w:space="0" w:color="auto"/>
                <w:left w:val="none" w:sz="0" w:space="0" w:color="auto"/>
                <w:bottom w:val="none" w:sz="0" w:space="0" w:color="auto"/>
                <w:right w:val="none" w:sz="0" w:space="0" w:color="auto"/>
              </w:divBdr>
            </w:div>
            <w:div w:id="1567640264">
              <w:marLeft w:val="0"/>
              <w:marRight w:val="0"/>
              <w:marTop w:val="0"/>
              <w:marBottom w:val="0"/>
              <w:divBdr>
                <w:top w:val="none" w:sz="0" w:space="0" w:color="auto"/>
                <w:left w:val="none" w:sz="0" w:space="0" w:color="auto"/>
                <w:bottom w:val="none" w:sz="0" w:space="0" w:color="auto"/>
                <w:right w:val="none" w:sz="0" w:space="0" w:color="auto"/>
              </w:divBdr>
            </w:div>
            <w:div w:id="1753239014">
              <w:marLeft w:val="0"/>
              <w:marRight w:val="0"/>
              <w:marTop w:val="0"/>
              <w:marBottom w:val="0"/>
              <w:divBdr>
                <w:top w:val="none" w:sz="0" w:space="0" w:color="auto"/>
                <w:left w:val="none" w:sz="0" w:space="0" w:color="auto"/>
                <w:bottom w:val="none" w:sz="0" w:space="0" w:color="auto"/>
                <w:right w:val="none" w:sz="0" w:space="0" w:color="auto"/>
              </w:divBdr>
            </w:div>
            <w:div w:id="191662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902885">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390345094">
          <w:marLeft w:val="0"/>
          <w:marRight w:val="0"/>
          <w:marTop w:val="0"/>
          <w:marBottom w:val="0"/>
          <w:divBdr>
            <w:top w:val="none" w:sz="0" w:space="0" w:color="auto"/>
            <w:left w:val="none" w:sz="0" w:space="0" w:color="auto"/>
            <w:bottom w:val="none" w:sz="0" w:space="0" w:color="auto"/>
            <w:right w:val="none" w:sz="0" w:space="0" w:color="auto"/>
          </w:divBdr>
        </w:div>
        <w:div w:id="645091477">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3384164">
      <w:bodyDiv w:val="1"/>
      <w:marLeft w:val="0"/>
      <w:marRight w:val="0"/>
      <w:marTop w:val="0"/>
      <w:marBottom w:val="0"/>
      <w:divBdr>
        <w:top w:val="none" w:sz="0" w:space="0" w:color="auto"/>
        <w:left w:val="none" w:sz="0" w:space="0" w:color="auto"/>
        <w:bottom w:val="none" w:sz="0" w:space="0" w:color="auto"/>
        <w:right w:val="none" w:sz="0" w:space="0" w:color="auto"/>
      </w:divBdr>
      <w:divsChild>
        <w:div w:id="98572593">
          <w:marLeft w:val="0"/>
          <w:marRight w:val="0"/>
          <w:marTop w:val="0"/>
          <w:marBottom w:val="0"/>
          <w:divBdr>
            <w:top w:val="none" w:sz="0" w:space="0" w:color="auto"/>
            <w:left w:val="none" w:sz="0" w:space="0" w:color="auto"/>
            <w:bottom w:val="none" w:sz="0" w:space="0" w:color="auto"/>
            <w:right w:val="none" w:sz="0" w:space="0" w:color="auto"/>
          </w:divBdr>
        </w:div>
        <w:div w:id="975798127">
          <w:marLeft w:val="0"/>
          <w:marRight w:val="0"/>
          <w:marTop w:val="0"/>
          <w:marBottom w:val="0"/>
          <w:divBdr>
            <w:top w:val="none" w:sz="0" w:space="0" w:color="auto"/>
            <w:left w:val="none" w:sz="0" w:space="0" w:color="auto"/>
            <w:bottom w:val="none" w:sz="0" w:space="0" w:color="auto"/>
            <w:right w:val="none" w:sz="0" w:space="0" w:color="auto"/>
          </w:divBdr>
          <w:divsChild>
            <w:div w:id="156847431">
              <w:marLeft w:val="0"/>
              <w:marRight w:val="0"/>
              <w:marTop w:val="0"/>
              <w:marBottom w:val="0"/>
              <w:divBdr>
                <w:top w:val="none" w:sz="0" w:space="0" w:color="auto"/>
                <w:left w:val="none" w:sz="0" w:space="0" w:color="auto"/>
                <w:bottom w:val="none" w:sz="0" w:space="0" w:color="auto"/>
                <w:right w:val="none" w:sz="0" w:space="0" w:color="auto"/>
              </w:divBdr>
            </w:div>
            <w:div w:id="161631465">
              <w:marLeft w:val="0"/>
              <w:marRight w:val="0"/>
              <w:marTop w:val="0"/>
              <w:marBottom w:val="0"/>
              <w:divBdr>
                <w:top w:val="none" w:sz="0" w:space="0" w:color="auto"/>
                <w:left w:val="none" w:sz="0" w:space="0" w:color="auto"/>
                <w:bottom w:val="none" w:sz="0" w:space="0" w:color="auto"/>
                <w:right w:val="none" w:sz="0" w:space="0" w:color="auto"/>
              </w:divBdr>
            </w:div>
            <w:div w:id="384108199">
              <w:marLeft w:val="0"/>
              <w:marRight w:val="0"/>
              <w:marTop w:val="0"/>
              <w:marBottom w:val="0"/>
              <w:divBdr>
                <w:top w:val="none" w:sz="0" w:space="0" w:color="auto"/>
                <w:left w:val="none" w:sz="0" w:space="0" w:color="auto"/>
                <w:bottom w:val="none" w:sz="0" w:space="0" w:color="auto"/>
                <w:right w:val="none" w:sz="0" w:space="0" w:color="auto"/>
              </w:divBdr>
            </w:div>
            <w:div w:id="420103544">
              <w:marLeft w:val="0"/>
              <w:marRight w:val="0"/>
              <w:marTop w:val="0"/>
              <w:marBottom w:val="0"/>
              <w:divBdr>
                <w:top w:val="none" w:sz="0" w:space="0" w:color="auto"/>
                <w:left w:val="none" w:sz="0" w:space="0" w:color="auto"/>
                <w:bottom w:val="none" w:sz="0" w:space="0" w:color="auto"/>
                <w:right w:val="none" w:sz="0" w:space="0" w:color="auto"/>
              </w:divBdr>
            </w:div>
            <w:div w:id="659969920">
              <w:marLeft w:val="0"/>
              <w:marRight w:val="0"/>
              <w:marTop w:val="0"/>
              <w:marBottom w:val="0"/>
              <w:divBdr>
                <w:top w:val="none" w:sz="0" w:space="0" w:color="auto"/>
                <w:left w:val="none" w:sz="0" w:space="0" w:color="auto"/>
                <w:bottom w:val="none" w:sz="0" w:space="0" w:color="auto"/>
                <w:right w:val="none" w:sz="0" w:space="0" w:color="auto"/>
              </w:divBdr>
            </w:div>
            <w:div w:id="872572534">
              <w:marLeft w:val="0"/>
              <w:marRight w:val="0"/>
              <w:marTop w:val="0"/>
              <w:marBottom w:val="0"/>
              <w:divBdr>
                <w:top w:val="none" w:sz="0" w:space="0" w:color="auto"/>
                <w:left w:val="none" w:sz="0" w:space="0" w:color="auto"/>
                <w:bottom w:val="none" w:sz="0" w:space="0" w:color="auto"/>
                <w:right w:val="none" w:sz="0" w:space="0" w:color="auto"/>
              </w:divBdr>
            </w:div>
            <w:div w:id="996302659">
              <w:marLeft w:val="0"/>
              <w:marRight w:val="0"/>
              <w:marTop w:val="0"/>
              <w:marBottom w:val="0"/>
              <w:divBdr>
                <w:top w:val="none" w:sz="0" w:space="0" w:color="auto"/>
                <w:left w:val="none" w:sz="0" w:space="0" w:color="auto"/>
                <w:bottom w:val="none" w:sz="0" w:space="0" w:color="auto"/>
                <w:right w:val="none" w:sz="0" w:space="0" w:color="auto"/>
              </w:divBdr>
            </w:div>
            <w:div w:id="1821384064">
              <w:marLeft w:val="0"/>
              <w:marRight w:val="0"/>
              <w:marTop w:val="0"/>
              <w:marBottom w:val="0"/>
              <w:divBdr>
                <w:top w:val="none" w:sz="0" w:space="0" w:color="auto"/>
                <w:left w:val="none" w:sz="0" w:space="0" w:color="auto"/>
                <w:bottom w:val="none" w:sz="0" w:space="0" w:color="auto"/>
                <w:right w:val="none" w:sz="0" w:space="0" w:color="auto"/>
              </w:divBdr>
            </w:div>
          </w:divsChild>
        </w:div>
        <w:div w:id="2082369344">
          <w:marLeft w:val="0"/>
          <w:marRight w:val="0"/>
          <w:marTop w:val="0"/>
          <w:marBottom w:val="0"/>
          <w:divBdr>
            <w:top w:val="none" w:sz="0" w:space="0" w:color="auto"/>
            <w:left w:val="none" w:sz="0" w:space="0" w:color="auto"/>
            <w:bottom w:val="none" w:sz="0" w:space="0" w:color="auto"/>
            <w:right w:val="none" w:sz="0" w:space="0" w:color="auto"/>
          </w:divBdr>
          <w:divsChild>
            <w:div w:id="27416464">
              <w:marLeft w:val="0"/>
              <w:marRight w:val="0"/>
              <w:marTop w:val="0"/>
              <w:marBottom w:val="0"/>
              <w:divBdr>
                <w:top w:val="none" w:sz="0" w:space="0" w:color="auto"/>
                <w:left w:val="none" w:sz="0" w:space="0" w:color="auto"/>
                <w:bottom w:val="none" w:sz="0" w:space="0" w:color="auto"/>
                <w:right w:val="none" w:sz="0" w:space="0" w:color="auto"/>
              </w:divBdr>
            </w:div>
            <w:div w:id="1208564114">
              <w:marLeft w:val="0"/>
              <w:marRight w:val="0"/>
              <w:marTop w:val="0"/>
              <w:marBottom w:val="0"/>
              <w:divBdr>
                <w:top w:val="none" w:sz="0" w:space="0" w:color="auto"/>
                <w:left w:val="none" w:sz="0" w:space="0" w:color="auto"/>
                <w:bottom w:val="none" w:sz="0" w:space="0" w:color="auto"/>
                <w:right w:val="none" w:sz="0" w:space="0" w:color="auto"/>
              </w:divBdr>
            </w:div>
            <w:div w:id="1244877935">
              <w:marLeft w:val="0"/>
              <w:marRight w:val="0"/>
              <w:marTop w:val="0"/>
              <w:marBottom w:val="0"/>
              <w:divBdr>
                <w:top w:val="none" w:sz="0" w:space="0" w:color="auto"/>
                <w:left w:val="none" w:sz="0" w:space="0" w:color="auto"/>
                <w:bottom w:val="none" w:sz="0" w:space="0" w:color="auto"/>
                <w:right w:val="none" w:sz="0" w:space="0" w:color="auto"/>
              </w:divBdr>
            </w:div>
            <w:div w:id="1586062720">
              <w:marLeft w:val="0"/>
              <w:marRight w:val="0"/>
              <w:marTop w:val="0"/>
              <w:marBottom w:val="0"/>
              <w:divBdr>
                <w:top w:val="none" w:sz="0" w:space="0" w:color="auto"/>
                <w:left w:val="none" w:sz="0" w:space="0" w:color="auto"/>
                <w:bottom w:val="none" w:sz="0" w:space="0" w:color="auto"/>
                <w:right w:val="none" w:sz="0" w:space="0" w:color="auto"/>
              </w:divBdr>
            </w:div>
            <w:div w:id="1762800931">
              <w:marLeft w:val="0"/>
              <w:marRight w:val="0"/>
              <w:marTop w:val="0"/>
              <w:marBottom w:val="0"/>
              <w:divBdr>
                <w:top w:val="none" w:sz="0" w:space="0" w:color="auto"/>
                <w:left w:val="none" w:sz="0" w:space="0" w:color="auto"/>
                <w:bottom w:val="none" w:sz="0" w:space="0" w:color="auto"/>
                <w:right w:val="none" w:sz="0" w:space="0" w:color="auto"/>
              </w:divBdr>
            </w:div>
            <w:div w:id="185599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 w:id="1372340165">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18493723">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63719670">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657958630">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36653556">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1826703205">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3174741">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431584782">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20560469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customXml/itemProps2.xml><?xml version="1.0" encoding="utf-8"?>
<ds:datastoreItem xmlns:ds="http://schemas.openxmlformats.org/officeDocument/2006/customXml" ds:itemID="{33CE4F86-3962-472F-9474-F65F21B1AF28}">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C9280152-1E55-4E4B-88D8-DC05D3B688EA}">
  <ds:schemaRefs>
    <ds:schemaRef ds:uri="http://schemas.microsoft.com/sharepoint/v3/contenttype/forms"/>
  </ds:schemaRefs>
</ds:datastoreItem>
</file>

<file path=customXml/itemProps4.xml><?xml version="1.0" encoding="utf-8"?>
<ds:datastoreItem xmlns:ds="http://schemas.openxmlformats.org/officeDocument/2006/customXml" ds:itemID="{C5258116-2F1F-4B02-A45F-5598E1919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2602</Words>
  <Characters>15080</Characters>
  <Application>Microsoft Office Word</Application>
  <DocSecurity>0</DocSecurity>
  <Lines>243</Lines>
  <Paragraphs>103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4</cp:revision>
  <cp:lastPrinted>2017-03-22T20:13:00Z</cp:lastPrinted>
  <dcterms:created xsi:type="dcterms:W3CDTF">2025-11-07T07:03:00Z</dcterms:created>
  <dcterms:modified xsi:type="dcterms:W3CDTF">2025-11-07T07:04:00Z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